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0495F" w14:textId="73D3CB75" w:rsidR="003F69CF" w:rsidRPr="00F05FFD" w:rsidRDefault="00151D1B" w:rsidP="003F69CF">
      <w:pPr>
        <w:spacing w:line="480" w:lineRule="auto"/>
        <w:jc w:val="center"/>
        <w:rPr>
          <w:rFonts w:ascii="Arial" w:hAnsi="Arial" w:cs="Arial"/>
          <w:b/>
          <w:bCs/>
          <w:sz w:val="24"/>
          <w:szCs w:val="24"/>
          <w:lang w:val="en-US"/>
        </w:rPr>
      </w:pPr>
      <w:r>
        <w:rPr>
          <w:rFonts w:ascii="Arial" w:hAnsi="Arial" w:cs="Arial"/>
          <w:b/>
          <w:bCs/>
          <w:sz w:val="24"/>
          <w:szCs w:val="24"/>
          <w:lang w:val="en-US"/>
        </w:rPr>
        <w:t>`</w:t>
      </w:r>
      <w:r w:rsidR="003F69CF" w:rsidRPr="00F05FFD">
        <w:rPr>
          <w:rFonts w:ascii="Times New Roman" w:hAnsi="Times New Roman" w:cs="Times New Roman"/>
          <w:noProof/>
          <w:lang w:val="en-US"/>
        </w:rPr>
        <w:drawing>
          <wp:inline distT="0" distB="0" distL="0" distR="0" wp14:anchorId="0A336697" wp14:editId="70F35571">
            <wp:extent cx="1216025" cy="11430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3188" cy="1149733"/>
                    </a:xfrm>
                    <a:prstGeom prst="rect">
                      <a:avLst/>
                    </a:prstGeom>
                    <a:noFill/>
                  </pic:spPr>
                </pic:pic>
              </a:graphicData>
            </a:graphic>
          </wp:inline>
        </w:drawing>
      </w:r>
    </w:p>
    <w:p w14:paraId="447BB3C7" w14:textId="77777777" w:rsidR="003F69CF" w:rsidRPr="00F05FFD" w:rsidRDefault="003F69CF" w:rsidP="00366128">
      <w:pPr>
        <w:spacing w:line="240" w:lineRule="auto"/>
        <w:jc w:val="center"/>
        <w:rPr>
          <w:rFonts w:ascii="Arial" w:hAnsi="Arial" w:cs="Arial"/>
          <w:b/>
          <w:bCs/>
          <w:lang w:val="en-US"/>
        </w:rPr>
      </w:pPr>
      <w:r w:rsidRPr="00F05FFD">
        <w:rPr>
          <w:rFonts w:ascii="Arial" w:hAnsi="Arial" w:cs="Arial"/>
          <w:b/>
          <w:bCs/>
          <w:lang w:val="en-US"/>
        </w:rPr>
        <w:t>IN THE HIGH COURT OF SOUTH AFRICA</w:t>
      </w:r>
    </w:p>
    <w:p w14:paraId="58ACB335" w14:textId="73E0F33D" w:rsidR="003F69CF" w:rsidRPr="00F05FFD" w:rsidRDefault="003F69CF" w:rsidP="00366128">
      <w:pPr>
        <w:spacing w:line="240" w:lineRule="auto"/>
        <w:jc w:val="center"/>
        <w:rPr>
          <w:rFonts w:ascii="Arial" w:hAnsi="Arial" w:cs="Arial"/>
          <w:b/>
          <w:bCs/>
          <w:lang w:val="en-US"/>
        </w:rPr>
      </w:pPr>
      <w:r w:rsidRPr="00F05FFD">
        <w:rPr>
          <w:rFonts w:ascii="Arial" w:hAnsi="Arial" w:cs="Arial"/>
          <w:b/>
          <w:bCs/>
          <w:lang w:val="en-US"/>
        </w:rPr>
        <w:t>[</w:t>
      </w:r>
      <w:r w:rsidR="008D20F6" w:rsidRPr="00F05FFD">
        <w:rPr>
          <w:rFonts w:ascii="Arial" w:hAnsi="Arial" w:cs="Arial"/>
          <w:b/>
          <w:bCs/>
          <w:lang w:val="en-US"/>
        </w:rPr>
        <w:t>EASTERN CAPE</w:t>
      </w:r>
      <w:r w:rsidRPr="00F05FFD">
        <w:rPr>
          <w:rFonts w:ascii="Arial" w:hAnsi="Arial" w:cs="Arial"/>
          <w:b/>
          <w:bCs/>
          <w:lang w:val="en-US"/>
        </w:rPr>
        <w:t xml:space="preserve"> DIVISION – </w:t>
      </w:r>
      <w:r w:rsidR="008D20F6" w:rsidRPr="00F05FFD">
        <w:rPr>
          <w:rFonts w:ascii="Arial" w:hAnsi="Arial" w:cs="Arial"/>
          <w:b/>
          <w:bCs/>
          <w:lang w:val="en-US"/>
        </w:rPr>
        <w:t>GQEBERHA</w:t>
      </w:r>
      <w:r w:rsidRPr="00F05FFD">
        <w:rPr>
          <w:rFonts w:ascii="Arial" w:hAnsi="Arial" w:cs="Arial"/>
          <w:b/>
          <w:bCs/>
          <w:lang w:val="en-US"/>
        </w:rPr>
        <w:t>]</w:t>
      </w:r>
    </w:p>
    <w:p w14:paraId="7463D0E4" w14:textId="347F9514" w:rsidR="003F69CF" w:rsidRPr="00F05FFD" w:rsidRDefault="003F69CF" w:rsidP="00366128">
      <w:pPr>
        <w:spacing w:line="240" w:lineRule="auto"/>
        <w:jc w:val="right"/>
        <w:rPr>
          <w:rFonts w:ascii="Arial" w:hAnsi="Arial" w:cs="Arial"/>
          <w:b/>
          <w:bCs/>
          <w:lang w:val="en-US"/>
        </w:rPr>
      </w:pPr>
      <w:r w:rsidRPr="00F05FFD">
        <w:rPr>
          <w:rFonts w:ascii="Arial" w:hAnsi="Arial" w:cs="Arial"/>
          <w:b/>
          <w:bCs/>
          <w:lang w:val="en-US"/>
        </w:rPr>
        <w:t xml:space="preserve">CASE NO.: </w:t>
      </w:r>
      <w:r w:rsidR="008D20F6" w:rsidRPr="00F05FFD">
        <w:rPr>
          <w:rFonts w:ascii="Arial" w:hAnsi="Arial" w:cs="Arial"/>
          <w:b/>
          <w:bCs/>
          <w:lang w:val="en-US"/>
        </w:rPr>
        <w:t>70/2022</w:t>
      </w:r>
    </w:p>
    <w:p w14:paraId="285F481C" w14:textId="56470464" w:rsidR="008D20F6" w:rsidRPr="00F05FFD" w:rsidRDefault="003F69CF" w:rsidP="00366128">
      <w:pPr>
        <w:spacing w:line="240" w:lineRule="auto"/>
        <w:jc w:val="both"/>
        <w:rPr>
          <w:rFonts w:ascii="Arial" w:hAnsi="Arial" w:cs="Arial"/>
          <w:b/>
          <w:bCs/>
          <w:lang w:val="en-US"/>
        </w:rPr>
      </w:pPr>
      <w:r w:rsidRPr="00F05FFD">
        <w:rPr>
          <w:rFonts w:ascii="Arial" w:hAnsi="Arial" w:cs="Arial"/>
          <w:b/>
          <w:bCs/>
          <w:lang w:val="en-US"/>
        </w:rPr>
        <w:t>In the matter between:</w:t>
      </w:r>
      <w:r w:rsidR="002D0C15">
        <w:rPr>
          <w:rFonts w:ascii="Arial" w:hAnsi="Arial" w:cs="Arial"/>
          <w:b/>
          <w:bCs/>
          <w:lang w:val="en-US"/>
        </w:rPr>
        <w:t xml:space="preserve"> </w:t>
      </w:r>
      <w:r w:rsidRPr="00F05FFD">
        <w:rPr>
          <w:rFonts w:ascii="Arial" w:hAnsi="Arial" w:cs="Arial"/>
          <w:b/>
          <w:bCs/>
          <w:lang w:val="en-US"/>
        </w:rPr>
        <w:t>-</w:t>
      </w:r>
    </w:p>
    <w:p w14:paraId="2D4BD291" w14:textId="61F74D06" w:rsidR="003F69CF" w:rsidRPr="00F05FFD" w:rsidRDefault="008D20F6" w:rsidP="00366128">
      <w:pPr>
        <w:spacing w:line="240" w:lineRule="auto"/>
        <w:jc w:val="both"/>
        <w:rPr>
          <w:rFonts w:ascii="Arial" w:hAnsi="Arial" w:cs="Arial"/>
          <w:b/>
          <w:bCs/>
          <w:lang w:val="en-US"/>
        </w:rPr>
      </w:pPr>
      <w:r w:rsidRPr="00F05FFD">
        <w:rPr>
          <w:rFonts w:ascii="Arial" w:hAnsi="Arial" w:cs="Arial"/>
          <w:b/>
          <w:bCs/>
          <w:lang w:val="en-US"/>
        </w:rPr>
        <w:t>THANDIWE ANGELA MOSHABANE</w:t>
      </w:r>
      <w:r w:rsidRPr="00F05FFD">
        <w:rPr>
          <w:rFonts w:ascii="Arial" w:hAnsi="Arial" w:cs="Arial"/>
          <w:b/>
          <w:bCs/>
          <w:lang w:val="en-US"/>
        </w:rPr>
        <w:tab/>
      </w:r>
      <w:r w:rsidR="003F69CF" w:rsidRPr="00F05FFD">
        <w:rPr>
          <w:rFonts w:ascii="Arial" w:hAnsi="Arial" w:cs="Arial"/>
          <w:b/>
          <w:bCs/>
          <w:lang w:val="en-US"/>
        </w:rPr>
        <w:tab/>
      </w:r>
      <w:r w:rsidR="003F69CF" w:rsidRPr="00F05FFD">
        <w:rPr>
          <w:rFonts w:ascii="Arial" w:hAnsi="Arial" w:cs="Arial"/>
          <w:b/>
          <w:bCs/>
          <w:lang w:val="en-US"/>
        </w:rPr>
        <w:tab/>
      </w:r>
      <w:r w:rsidR="003F69CF" w:rsidRPr="00F05FFD">
        <w:rPr>
          <w:rFonts w:ascii="Arial" w:hAnsi="Arial" w:cs="Arial"/>
          <w:b/>
          <w:bCs/>
          <w:lang w:val="en-US"/>
        </w:rPr>
        <w:tab/>
      </w:r>
      <w:r w:rsidR="003F69CF" w:rsidRPr="00F05FFD">
        <w:rPr>
          <w:rFonts w:ascii="Arial" w:hAnsi="Arial" w:cs="Arial"/>
          <w:b/>
          <w:bCs/>
          <w:lang w:val="en-US"/>
        </w:rPr>
        <w:tab/>
        <w:t xml:space="preserve">      </w:t>
      </w:r>
      <w:r w:rsidRPr="00F05FFD">
        <w:rPr>
          <w:rFonts w:ascii="Arial" w:hAnsi="Arial" w:cs="Arial"/>
          <w:b/>
          <w:bCs/>
          <w:lang w:val="en-US"/>
        </w:rPr>
        <w:t>APPLICANT</w:t>
      </w:r>
    </w:p>
    <w:p w14:paraId="50D9DA2B" w14:textId="77777777" w:rsidR="003F69CF" w:rsidRPr="00F05FFD" w:rsidRDefault="003F69CF" w:rsidP="00366128">
      <w:pPr>
        <w:spacing w:line="240" w:lineRule="auto"/>
        <w:jc w:val="both"/>
        <w:rPr>
          <w:rFonts w:ascii="Arial" w:hAnsi="Arial" w:cs="Arial"/>
          <w:b/>
          <w:bCs/>
          <w:lang w:val="en-US"/>
        </w:rPr>
      </w:pPr>
    </w:p>
    <w:p w14:paraId="50938720" w14:textId="77777777" w:rsidR="003F69CF" w:rsidRPr="00F05FFD" w:rsidRDefault="003F69CF" w:rsidP="00366128">
      <w:pPr>
        <w:spacing w:line="240" w:lineRule="auto"/>
        <w:jc w:val="both"/>
        <w:rPr>
          <w:rFonts w:ascii="Arial" w:hAnsi="Arial" w:cs="Arial"/>
          <w:b/>
          <w:bCs/>
          <w:lang w:val="en-US"/>
        </w:rPr>
      </w:pPr>
      <w:r w:rsidRPr="00F05FFD">
        <w:rPr>
          <w:rFonts w:ascii="Arial" w:hAnsi="Arial" w:cs="Arial"/>
          <w:b/>
          <w:bCs/>
          <w:lang w:val="en-US"/>
        </w:rPr>
        <w:t xml:space="preserve">and </w:t>
      </w:r>
    </w:p>
    <w:p w14:paraId="46B3B8DB" w14:textId="77777777" w:rsidR="003F69CF" w:rsidRPr="00F05FFD" w:rsidRDefault="003F69CF" w:rsidP="00366128">
      <w:pPr>
        <w:spacing w:line="240" w:lineRule="auto"/>
        <w:jc w:val="both"/>
        <w:rPr>
          <w:rFonts w:ascii="Arial" w:hAnsi="Arial" w:cs="Arial"/>
          <w:b/>
          <w:bCs/>
          <w:lang w:val="en-US"/>
        </w:rPr>
      </w:pPr>
    </w:p>
    <w:p w14:paraId="77C7886A" w14:textId="0E492762" w:rsidR="003F69CF" w:rsidRPr="00F05FFD" w:rsidRDefault="008D20F6" w:rsidP="00366128">
      <w:pPr>
        <w:spacing w:line="240" w:lineRule="auto"/>
        <w:jc w:val="both"/>
        <w:rPr>
          <w:rFonts w:ascii="Arial" w:hAnsi="Arial" w:cs="Arial"/>
          <w:b/>
          <w:bCs/>
          <w:lang w:val="en-US"/>
        </w:rPr>
      </w:pPr>
      <w:r w:rsidRPr="00F05FFD">
        <w:rPr>
          <w:rFonts w:ascii="Arial" w:hAnsi="Arial" w:cs="Arial"/>
          <w:b/>
          <w:bCs/>
          <w:lang w:val="en-US"/>
        </w:rPr>
        <w:t>PAMELA NOSIPHO MTSHAGI (KAVE)</w:t>
      </w:r>
      <w:r w:rsidRPr="00F05FFD">
        <w:rPr>
          <w:rFonts w:ascii="Arial" w:hAnsi="Arial" w:cs="Arial"/>
          <w:b/>
          <w:bCs/>
          <w:lang w:val="en-US"/>
        </w:rPr>
        <w:tab/>
      </w:r>
      <w:r w:rsidRPr="00F05FFD">
        <w:rPr>
          <w:rFonts w:ascii="Arial" w:hAnsi="Arial" w:cs="Arial"/>
          <w:b/>
          <w:bCs/>
          <w:lang w:val="en-US"/>
        </w:rPr>
        <w:tab/>
      </w:r>
      <w:r w:rsidRPr="00F05FFD">
        <w:rPr>
          <w:rFonts w:ascii="Arial" w:hAnsi="Arial" w:cs="Arial"/>
          <w:b/>
          <w:bCs/>
          <w:lang w:val="en-US"/>
        </w:rPr>
        <w:tab/>
      </w:r>
      <w:r w:rsidRPr="00F05FFD">
        <w:rPr>
          <w:rFonts w:ascii="Arial" w:hAnsi="Arial" w:cs="Arial"/>
          <w:b/>
          <w:bCs/>
          <w:lang w:val="en-US"/>
        </w:rPr>
        <w:tab/>
        <w:t xml:space="preserve">       </w:t>
      </w:r>
      <w:r w:rsidRPr="00F05FFD">
        <w:rPr>
          <w:rFonts w:ascii="Arial" w:hAnsi="Arial" w:cs="Arial"/>
          <w:b/>
          <w:bCs/>
          <w:lang w:val="en-US"/>
        </w:rPr>
        <w:tab/>
        <w:t>1</w:t>
      </w:r>
      <w:r w:rsidRPr="00F05FFD">
        <w:rPr>
          <w:rFonts w:ascii="Arial" w:hAnsi="Arial" w:cs="Arial"/>
          <w:b/>
          <w:bCs/>
          <w:vertAlign w:val="superscript"/>
          <w:lang w:val="en-US"/>
        </w:rPr>
        <w:t>ST</w:t>
      </w:r>
      <w:r w:rsidRPr="00F05FFD">
        <w:rPr>
          <w:rFonts w:ascii="Arial" w:hAnsi="Arial" w:cs="Arial"/>
          <w:b/>
          <w:bCs/>
          <w:lang w:val="en-US"/>
        </w:rPr>
        <w:t xml:space="preserve"> RESPONDENT</w:t>
      </w:r>
    </w:p>
    <w:p w14:paraId="372FB49B" w14:textId="77777777" w:rsidR="008D20F6" w:rsidRPr="00F05FFD" w:rsidRDefault="008D20F6" w:rsidP="00366128">
      <w:pPr>
        <w:spacing w:line="240" w:lineRule="auto"/>
        <w:jc w:val="both"/>
        <w:rPr>
          <w:rFonts w:ascii="Arial" w:hAnsi="Arial" w:cs="Arial"/>
          <w:b/>
          <w:bCs/>
          <w:lang w:val="en-US"/>
        </w:rPr>
      </w:pPr>
    </w:p>
    <w:p w14:paraId="5EEDB707" w14:textId="1D216558" w:rsidR="008D20F6" w:rsidRPr="00F05FFD" w:rsidRDefault="008D20F6" w:rsidP="00366128">
      <w:pPr>
        <w:spacing w:line="240" w:lineRule="auto"/>
        <w:jc w:val="both"/>
        <w:rPr>
          <w:rFonts w:ascii="Arial" w:hAnsi="Arial" w:cs="Arial"/>
          <w:b/>
          <w:bCs/>
          <w:lang w:val="en-US"/>
        </w:rPr>
      </w:pPr>
      <w:r w:rsidRPr="00F05FFD">
        <w:rPr>
          <w:rFonts w:ascii="Arial" w:hAnsi="Arial" w:cs="Arial"/>
          <w:b/>
          <w:bCs/>
          <w:lang w:val="en-US"/>
        </w:rPr>
        <w:t>REMAX ESTATE AGENT</w:t>
      </w:r>
      <w:r w:rsidRPr="00F05FFD">
        <w:rPr>
          <w:rFonts w:ascii="Arial" w:hAnsi="Arial" w:cs="Arial"/>
          <w:b/>
          <w:bCs/>
          <w:lang w:val="en-US"/>
        </w:rPr>
        <w:tab/>
      </w:r>
      <w:r w:rsidRPr="00F05FFD">
        <w:rPr>
          <w:rFonts w:ascii="Arial" w:hAnsi="Arial" w:cs="Arial"/>
          <w:b/>
          <w:bCs/>
          <w:lang w:val="en-US"/>
        </w:rPr>
        <w:tab/>
      </w:r>
      <w:r w:rsidRPr="00F05FFD">
        <w:rPr>
          <w:rFonts w:ascii="Arial" w:hAnsi="Arial" w:cs="Arial"/>
          <w:b/>
          <w:bCs/>
          <w:lang w:val="en-US"/>
        </w:rPr>
        <w:tab/>
      </w:r>
      <w:r w:rsidRPr="00F05FFD">
        <w:rPr>
          <w:rFonts w:ascii="Arial" w:hAnsi="Arial" w:cs="Arial"/>
          <w:b/>
          <w:bCs/>
          <w:lang w:val="en-US"/>
        </w:rPr>
        <w:tab/>
      </w:r>
      <w:r w:rsidRPr="00F05FFD">
        <w:rPr>
          <w:rFonts w:ascii="Arial" w:hAnsi="Arial" w:cs="Arial"/>
          <w:b/>
          <w:bCs/>
          <w:lang w:val="en-US"/>
        </w:rPr>
        <w:tab/>
      </w:r>
      <w:r w:rsidRPr="00F05FFD">
        <w:rPr>
          <w:rFonts w:ascii="Arial" w:hAnsi="Arial" w:cs="Arial"/>
          <w:b/>
          <w:bCs/>
          <w:lang w:val="en-US"/>
        </w:rPr>
        <w:tab/>
      </w:r>
      <w:r w:rsidRPr="00F05FFD">
        <w:rPr>
          <w:rFonts w:ascii="Arial" w:hAnsi="Arial" w:cs="Arial"/>
          <w:b/>
          <w:bCs/>
          <w:lang w:val="en-US"/>
        </w:rPr>
        <w:tab/>
        <w:t>2</w:t>
      </w:r>
      <w:r w:rsidRPr="00F05FFD">
        <w:rPr>
          <w:rFonts w:ascii="Arial" w:hAnsi="Arial" w:cs="Arial"/>
          <w:b/>
          <w:bCs/>
          <w:vertAlign w:val="superscript"/>
          <w:lang w:val="en-US"/>
        </w:rPr>
        <w:t>ND</w:t>
      </w:r>
      <w:r w:rsidRPr="00F05FFD">
        <w:rPr>
          <w:rFonts w:ascii="Arial" w:hAnsi="Arial" w:cs="Arial"/>
          <w:b/>
          <w:bCs/>
          <w:lang w:val="en-US"/>
        </w:rPr>
        <w:t xml:space="preserve"> RESPONDENT</w:t>
      </w:r>
    </w:p>
    <w:p w14:paraId="271162EC" w14:textId="77777777" w:rsidR="008D20F6" w:rsidRPr="00F05FFD" w:rsidRDefault="008D20F6" w:rsidP="00366128">
      <w:pPr>
        <w:spacing w:line="240" w:lineRule="auto"/>
        <w:jc w:val="both"/>
        <w:rPr>
          <w:rFonts w:ascii="Arial" w:hAnsi="Arial" w:cs="Arial"/>
          <w:b/>
          <w:bCs/>
          <w:lang w:val="en-US"/>
        </w:rPr>
      </w:pPr>
    </w:p>
    <w:p w14:paraId="56262FFD" w14:textId="3F520F96" w:rsidR="008D20F6" w:rsidRPr="00F05FFD" w:rsidRDefault="008D20F6" w:rsidP="00366128">
      <w:pPr>
        <w:spacing w:line="240" w:lineRule="auto"/>
        <w:jc w:val="both"/>
        <w:rPr>
          <w:rFonts w:ascii="Arial" w:hAnsi="Arial" w:cs="Arial"/>
          <w:b/>
          <w:bCs/>
          <w:lang w:val="en-US"/>
        </w:rPr>
      </w:pPr>
      <w:r w:rsidRPr="00F05FFD">
        <w:rPr>
          <w:rFonts w:ascii="Arial" w:hAnsi="Arial" w:cs="Arial"/>
          <w:b/>
          <w:bCs/>
          <w:lang w:val="en-US"/>
        </w:rPr>
        <w:t>XHANTI MTONGANA</w:t>
      </w:r>
      <w:r w:rsidRPr="00F05FFD">
        <w:rPr>
          <w:rFonts w:ascii="Arial" w:hAnsi="Arial" w:cs="Arial"/>
          <w:b/>
          <w:bCs/>
          <w:lang w:val="en-US"/>
        </w:rPr>
        <w:tab/>
      </w:r>
      <w:r w:rsidRPr="00F05FFD">
        <w:rPr>
          <w:rFonts w:ascii="Arial" w:hAnsi="Arial" w:cs="Arial"/>
          <w:b/>
          <w:bCs/>
          <w:lang w:val="en-US"/>
        </w:rPr>
        <w:tab/>
      </w:r>
      <w:r w:rsidRPr="00F05FFD">
        <w:rPr>
          <w:rFonts w:ascii="Arial" w:hAnsi="Arial" w:cs="Arial"/>
          <w:b/>
          <w:bCs/>
          <w:lang w:val="en-US"/>
        </w:rPr>
        <w:tab/>
      </w:r>
      <w:r w:rsidRPr="00F05FFD">
        <w:rPr>
          <w:rFonts w:ascii="Arial" w:hAnsi="Arial" w:cs="Arial"/>
          <w:b/>
          <w:bCs/>
          <w:lang w:val="en-US"/>
        </w:rPr>
        <w:tab/>
      </w:r>
      <w:r w:rsidRPr="00F05FFD">
        <w:rPr>
          <w:rFonts w:ascii="Arial" w:hAnsi="Arial" w:cs="Arial"/>
          <w:b/>
          <w:bCs/>
          <w:lang w:val="en-US"/>
        </w:rPr>
        <w:tab/>
      </w:r>
      <w:r w:rsidRPr="00F05FFD">
        <w:rPr>
          <w:rFonts w:ascii="Arial" w:hAnsi="Arial" w:cs="Arial"/>
          <w:b/>
          <w:bCs/>
          <w:lang w:val="en-US"/>
        </w:rPr>
        <w:tab/>
      </w:r>
      <w:r w:rsidRPr="00F05FFD">
        <w:rPr>
          <w:rFonts w:ascii="Arial" w:hAnsi="Arial" w:cs="Arial"/>
          <w:b/>
          <w:bCs/>
          <w:lang w:val="en-US"/>
        </w:rPr>
        <w:tab/>
        <w:t>3</w:t>
      </w:r>
      <w:r w:rsidRPr="00F05FFD">
        <w:rPr>
          <w:rFonts w:ascii="Arial" w:hAnsi="Arial" w:cs="Arial"/>
          <w:b/>
          <w:bCs/>
          <w:vertAlign w:val="superscript"/>
          <w:lang w:val="en-US"/>
        </w:rPr>
        <w:t>RD</w:t>
      </w:r>
      <w:r w:rsidRPr="00F05FFD">
        <w:rPr>
          <w:rFonts w:ascii="Arial" w:hAnsi="Arial" w:cs="Arial"/>
          <w:b/>
          <w:bCs/>
          <w:lang w:val="en-US"/>
        </w:rPr>
        <w:t xml:space="preserve"> RESPONDENT</w:t>
      </w:r>
    </w:p>
    <w:p w14:paraId="4263B680" w14:textId="77777777" w:rsidR="008D20F6" w:rsidRPr="00F05FFD" w:rsidRDefault="008D20F6" w:rsidP="00366128">
      <w:pPr>
        <w:spacing w:line="240" w:lineRule="auto"/>
        <w:jc w:val="both"/>
        <w:rPr>
          <w:rFonts w:ascii="Arial" w:hAnsi="Arial" w:cs="Arial"/>
          <w:b/>
          <w:bCs/>
          <w:lang w:val="en-US"/>
        </w:rPr>
      </w:pPr>
    </w:p>
    <w:p w14:paraId="3466285A" w14:textId="68460123" w:rsidR="008D20F6" w:rsidRPr="00F05FFD" w:rsidRDefault="008D20F6" w:rsidP="00366128">
      <w:pPr>
        <w:spacing w:line="240" w:lineRule="auto"/>
        <w:jc w:val="both"/>
        <w:rPr>
          <w:rFonts w:ascii="Arial" w:hAnsi="Arial" w:cs="Arial"/>
          <w:b/>
          <w:bCs/>
          <w:lang w:val="en-US"/>
        </w:rPr>
      </w:pPr>
      <w:r w:rsidRPr="00F05FFD">
        <w:rPr>
          <w:rFonts w:ascii="Arial" w:hAnsi="Arial" w:cs="Arial"/>
          <w:b/>
          <w:bCs/>
          <w:lang w:val="en-US"/>
        </w:rPr>
        <w:t>ZONKE BUDAZA INC.</w:t>
      </w:r>
      <w:r w:rsidRPr="00F05FFD">
        <w:rPr>
          <w:rFonts w:ascii="Arial" w:hAnsi="Arial" w:cs="Arial"/>
          <w:b/>
          <w:bCs/>
          <w:lang w:val="en-US"/>
        </w:rPr>
        <w:tab/>
      </w:r>
      <w:r w:rsidRPr="00F05FFD">
        <w:rPr>
          <w:rFonts w:ascii="Arial" w:hAnsi="Arial" w:cs="Arial"/>
          <w:b/>
          <w:bCs/>
          <w:lang w:val="en-US"/>
        </w:rPr>
        <w:tab/>
      </w:r>
      <w:r w:rsidRPr="00F05FFD">
        <w:rPr>
          <w:rFonts w:ascii="Arial" w:hAnsi="Arial" w:cs="Arial"/>
          <w:b/>
          <w:bCs/>
          <w:lang w:val="en-US"/>
        </w:rPr>
        <w:tab/>
      </w:r>
      <w:r w:rsidRPr="00F05FFD">
        <w:rPr>
          <w:rFonts w:ascii="Arial" w:hAnsi="Arial" w:cs="Arial"/>
          <w:b/>
          <w:bCs/>
          <w:lang w:val="en-US"/>
        </w:rPr>
        <w:tab/>
      </w:r>
      <w:r w:rsidRPr="00F05FFD">
        <w:rPr>
          <w:rFonts w:ascii="Arial" w:hAnsi="Arial" w:cs="Arial"/>
          <w:b/>
          <w:bCs/>
          <w:lang w:val="en-US"/>
        </w:rPr>
        <w:tab/>
      </w:r>
      <w:r w:rsidRPr="00F05FFD">
        <w:rPr>
          <w:rFonts w:ascii="Arial" w:hAnsi="Arial" w:cs="Arial"/>
          <w:b/>
          <w:bCs/>
          <w:lang w:val="en-US"/>
        </w:rPr>
        <w:tab/>
      </w:r>
      <w:r w:rsidRPr="00F05FFD">
        <w:rPr>
          <w:rFonts w:ascii="Arial" w:hAnsi="Arial" w:cs="Arial"/>
          <w:b/>
          <w:bCs/>
          <w:lang w:val="en-US"/>
        </w:rPr>
        <w:tab/>
        <w:t>4</w:t>
      </w:r>
      <w:r w:rsidRPr="00F05FFD">
        <w:rPr>
          <w:rFonts w:ascii="Arial" w:hAnsi="Arial" w:cs="Arial"/>
          <w:b/>
          <w:bCs/>
          <w:vertAlign w:val="superscript"/>
          <w:lang w:val="en-US"/>
        </w:rPr>
        <w:t>TH</w:t>
      </w:r>
      <w:r w:rsidRPr="00F05FFD">
        <w:rPr>
          <w:rFonts w:ascii="Arial" w:hAnsi="Arial" w:cs="Arial"/>
          <w:b/>
          <w:bCs/>
          <w:lang w:val="en-US"/>
        </w:rPr>
        <w:t xml:space="preserve"> RESPONDENT</w:t>
      </w:r>
    </w:p>
    <w:p w14:paraId="3C7561B8" w14:textId="77777777" w:rsidR="008D20F6" w:rsidRPr="00F05FFD" w:rsidRDefault="008D20F6" w:rsidP="00366128">
      <w:pPr>
        <w:spacing w:line="240" w:lineRule="auto"/>
        <w:jc w:val="both"/>
        <w:rPr>
          <w:rFonts w:ascii="Arial" w:hAnsi="Arial" w:cs="Arial"/>
          <w:b/>
          <w:bCs/>
          <w:lang w:val="en-US"/>
        </w:rPr>
      </w:pPr>
    </w:p>
    <w:p w14:paraId="6E8B0826" w14:textId="399329FB" w:rsidR="008D20F6" w:rsidRPr="00F05FFD" w:rsidRDefault="008D20F6" w:rsidP="00366128">
      <w:pPr>
        <w:spacing w:line="240" w:lineRule="auto"/>
        <w:jc w:val="both"/>
        <w:rPr>
          <w:rFonts w:ascii="Arial" w:hAnsi="Arial" w:cs="Arial"/>
          <w:b/>
          <w:bCs/>
          <w:lang w:val="en-US"/>
        </w:rPr>
      </w:pPr>
      <w:r w:rsidRPr="00F05FFD">
        <w:rPr>
          <w:rFonts w:ascii="Arial" w:hAnsi="Arial" w:cs="Arial"/>
          <w:b/>
          <w:bCs/>
          <w:lang w:val="en-US"/>
        </w:rPr>
        <w:t>ZONKE BUDAZA</w:t>
      </w:r>
      <w:r w:rsidRPr="00F05FFD">
        <w:rPr>
          <w:rFonts w:ascii="Arial" w:hAnsi="Arial" w:cs="Arial"/>
          <w:b/>
          <w:bCs/>
          <w:lang w:val="en-US"/>
        </w:rPr>
        <w:tab/>
      </w:r>
      <w:r w:rsidRPr="00F05FFD">
        <w:rPr>
          <w:rFonts w:ascii="Arial" w:hAnsi="Arial" w:cs="Arial"/>
          <w:b/>
          <w:bCs/>
          <w:lang w:val="en-US"/>
        </w:rPr>
        <w:tab/>
      </w:r>
      <w:r w:rsidRPr="00F05FFD">
        <w:rPr>
          <w:rFonts w:ascii="Arial" w:hAnsi="Arial" w:cs="Arial"/>
          <w:b/>
          <w:bCs/>
          <w:lang w:val="en-US"/>
        </w:rPr>
        <w:tab/>
      </w:r>
      <w:r w:rsidRPr="00F05FFD">
        <w:rPr>
          <w:rFonts w:ascii="Arial" w:hAnsi="Arial" w:cs="Arial"/>
          <w:b/>
          <w:bCs/>
          <w:lang w:val="en-US"/>
        </w:rPr>
        <w:tab/>
      </w:r>
      <w:r w:rsidRPr="00F05FFD">
        <w:rPr>
          <w:rFonts w:ascii="Arial" w:hAnsi="Arial" w:cs="Arial"/>
          <w:b/>
          <w:bCs/>
          <w:lang w:val="en-US"/>
        </w:rPr>
        <w:tab/>
      </w:r>
      <w:r w:rsidRPr="00F05FFD">
        <w:rPr>
          <w:rFonts w:ascii="Arial" w:hAnsi="Arial" w:cs="Arial"/>
          <w:b/>
          <w:bCs/>
          <w:lang w:val="en-US"/>
        </w:rPr>
        <w:tab/>
      </w:r>
      <w:r w:rsidRPr="00F05FFD">
        <w:rPr>
          <w:rFonts w:ascii="Arial" w:hAnsi="Arial" w:cs="Arial"/>
          <w:b/>
          <w:bCs/>
          <w:lang w:val="en-US"/>
        </w:rPr>
        <w:tab/>
      </w:r>
      <w:r w:rsidRPr="00F05FFD">
        <w:rPr>
          <w:rFonts w:ascii="Arial" w:hAnsi="Arial" w:cs="Arial"/>
          <w:b/>
          <w:bCs/>
          <w:lang w:val="en-US"/>
        </w:rPr>
        <w:tab/>
        <w:t>5</w:t>
      </w:r>
      <w:r w:rsidRPr="00F05FFD">
        <w:rPr>
          <w:rFonts w:ascii="Arial" w:hAnsi="Arial" w:cs="Arial"/>
          <w:b/>
          <w:bCs/>
          <w:vertAlign w:val="superscript"/>
          <w:lang w:val="en-US"/>
        </w:rPr>
        <w:t>TH</w:t>
      </w:r>
      <w:r w:rsidRPr="00F05FFD">
        <w:rPr>
          <w:rFonts w:ascii="Arial" w:hAnsi="Arial" w:cs="Arial"/>
          <w:b/>
          <w:bCs/>
          <w:lang w:val="en-US"/>
        </w:rPr>
        <w:t xml:space="preserve"> RESPONDENT</w:t>
      </w:r>
    </w:p>
    <w:p w14:paraId="7A50BCF9" w14:textId="77777777" w:rsidR="008D20F6" w:rsidRPr="00F05FFD" w:rsidRDefault="008D20F6" w:rsidP="00366128">
      <w:pPr>
        <w:spacing w:line="240" w:lineRule="auto"/>
        <w:jc w:val="both"/>
        <w:rPr>
          <w:rFonts w:ascii="Arial" w:hAnsi="Arial" w:cs="Arial"/>
          <w:b/>
          <w:bCs/>
          <w:lang w:val="en-US"/>
        </w:rPr>
      </w:pPr>
    </w:p>
    <w:p w14:paraId="675C4C33" w14:textId="663B26BC" w:rsidR="008D20F6" w:rsidRPr="00F05FFD" w:rsidRDefault="008D20F6" w:rsidP="00366128">
      <w:pPr>
        <w:spacing w:line="240" w:lineRule="auto"/>
        <w:jc w:val="both"/>
        <w:rPr>
          <w:rFonts w:ascii="Arial" w:hAnsi="Arial" w:cs="Arial"/>
          <w:b/>
          <w:bCs/>
          <w:lang w:val="en-US"/>
        </w:rPr>
      </w:pPr>
      <w:r w:rsidRPr="00F05FFD">
        <w:rPr>
          <w:rFonts w:ascii="Arial" w:hAnsi="Arial" w:cs="Arial"/>
          <w:b/>
          <w:bCs/>
          <w:lang w:val="en-US"/>
        </w:rPr>
        <w:t>SIMONE JONKER</w:t>
      </w:r>
      <w:r w:rsidRPr="00F05FFD">
        <w:rPr>
          <w:rFonts w:ascii="Arial" w:hAnsi="Arial" w:cs="Arial"/>
          <w:b/>
          <w:bCs/>
          <w:lang w:val="en-US"/>
        </w:rPr>
        <w:tab/>
      </w:r>
      <w:r w:rsidRPr="00F05FFD">
        <w:rPr>
          <w:rFonts w:ascii="Arial" w:hAnsi="Arial" w:cs="Arial"/>
          <w:b/>
          <w:bCs/>
          <w:lang w:val="en-US"/>
        </w:rPr>
        <w:tab/>
      </w:r>
      <w:r w:rsidRPr="00F05FFD">
        <w:rPr>
          <w:rFonts w:ascii="Arial" w:hAnsi="Arial" w:cs="Arial"/>
          <w:b/>
          <w:bCs/>
          <w:lang w:val="en-US"/>
        </w:rPr>
        <w:tab/>
      </w:r>
      <w:r w:rsidRPr="00F05FFD">
        <w:rPr>
          <w:rFonts w:ascii="Arial" w:hAnsi="Arial" w:cs="Arial"/>
          <w:b/>
          <w:bCs/>
          <w:lang w:val="en-US"/>
        </w:rPr>
        <w:tab/>
      </w:r>
      <w:r w:rsidRPr="00F05FFD">
        <w:rPr>
          <w:rFonts w:ascii="Arial" w:hAnsi="Arial" w:cs="Arial"/>
          <w:b/>
          <w:bCs/>
          <w:lang w:val="en-US"/>
        </w:rPr>
        <w:tab/>
      </w:r>
      <w:r w:rsidRPr="00F05FFD">
        <w:rPr>
          <w:rFonts w:ascii="Arial" w:hAnsi="Arial" w:cs="Arial"/>
          <w:b/>
          <w:bCs/>
          <w:lang w:val="en-US"/>
        </w:rPr>
        <w:tab/>
      </w:r>
      <w:r w:rsidRPr="00F05FFD">
        <w:rPr>
          <w:rFonts w:ascii="Arial" w:hAnsi="Arial" w:cs="Arial"/>
          <w:b/>
          <w:bCs/>
          <w:lang w:val="en-US"/>
        </w:rPr>
        <w:tab/>
      </w:r>
      <w:r w:rsidRPr="00F05FFD">
        <w:rPr>
          <w:rFonts w:ascii="Arial" w:hAnsi="Arial" w:cs="Arial"/>
          <w:b/>
          <w:bCs/>
          <w:lang w:val="en-US"/>
        </w:rPr>
        <w:tab/>
        <w:t>6</w:t>
      </w:r>
      <w:r w:rsidRPr="00F05FFD">
        <w:rPr>
          <w:rFonts w:ascii="Arial" w:hAnsi="Arial" w:cs="Arial"/>
          <w:b/>
          <w:bCs/>
          <w:vertAlign w:val="superscript"/>
          <w:lang w:val="en-US"/>
        </w:rPr>
        <w:t>TH</w:t>
      </w:r>
      <w:r w:rsidRPr="00F05FFD">
        <w:rPr>
          <w:rFonts w:ascii="Arial" w:hAnsi="Arial" w:cs="Arial"/>
          <w:b/>
          <w:bCs/>
          <w:lang w:val="en-US"/>
        </w:rPr>
        <w:t xml:space="preserve"> RESPONDENT</w:t>
      </w:r>
    </w:p>
    <w:p w14:paraId="5C65D22D" w14:textId="77777777" w:rsidR="008D20F6" w:rsidRPr="00F05FFD" w:rsidRDefault="008D20F6" w:rsidP="00366128">
      <w:pPr>
        <w:spacing w:line="240" w:lineRule="auto"/>
        <w:jc w:val="both"/>
        <w:rPr>
          <w:rFonts w:ascii="Arial" w:hAnsi="Arial" w:cs="Arial"/>
          <w:b/>
          <w:bCs/>
          <w:lang w:val="en-US"/>
        </w:rPr>
      </w:pPr>
    </w:p>
    <w:p w14:paraId="217AE788" w14:textId="5EB087BA" w:rsidR="008225C6" w:rsidRPr="00F05FFD" w:rsidRDefault="008D20F6" w:rsidP="00366128">
      <w:pPr>
        <w:spacing w:line="240" w:lineRule="auto"/>
        <w:jc w:val="both"/>
        <w:rPr>
          <w:rFonts w:ascii="Arial" w:hAnsi="Arial" w:cs="Arial"/>
          <w:b/>
          <w:bCs/>
          <w:lang w:val="en-US"/>
        </w:rPr>
      </w:pPr>
      <w:r w:rsidRPr="00F05FFD">
        <w:rPr>
          <w:rFonts w:ascii="Arial" w:hAnsi="Arial" w:cs="Arial"/>
          <w:b/>
          <w:bCs/>
          <w:lang w:val="en-US"/>
        </w:rPr>
        <w:t>MASTER OF THE HIGH COURT</w:t>
      </w:r>
      <w:r w:rsidRPr="00F05FFD">
        <w:rPr>
          <w:rFonts w:ascii="Arial" w:hAnsi="Arial" w:cs="Arial"/>
          <w:b/>
          <w:bCs/>
          <w:lang w:val="en-US"/>
        </w:rPr>
        <w:tab/>
      </w:r>
      <w:r w:rsidRPr="00F05FFD">
        <w:rPr>
          <w:rFonts w:ascii="Arial" w:hAnsi="Arial" w:cs="Arial"/>
          <w:b/>
          <w:bCs/>
          <w:lang w:val="en-US"/>
        </w:rPr>
        <w:tab/>
      </w:r>
      <w:r w:rsidRPr="00F05FFD">
        <w:rPr>
          <w:rFonts w:ascii="Arial" w:hAnsi="Arial" w:cs="Arial"/>
          <w:b/>
          <w:bCs/>
          <w:lang w:val="en-US"/>
        </w:rPr>
        <w:tab/>
      </w:r>
      <w:r w:rsidRPr="00F05FFD">
        <w:rPr>
          <w:rFonts w:ascii="Arial" w:hAnsi="Arial" w:cs="Arial"/>
          <w:b/>
          <w:bCs/>
          <w:lang w:val="en-US"/>
        </w:rPr>
        <w:tab/>
      </w:r>
      <w:r w:rsidRPr="00F05FFD">
        <w:rPr>
          <w:rFonts w:ascii="Arial" w:hAnsi="Arial" w:cs="Arial"/>
          <w:b/>
          <w:bCs/>
          <w:lang w:val="en-US"/>
        </w:rPr>
        <w:tab/>
      </w:r>
      <w:r w:rsidRPr="00F05FFD">
        <w:rPr>
          <w:rFonts w:ascii="Arial" w:hAnsi="Arial" w:cs="Arial"/>
          <w:b/>
          <w:bCs/>
          <w:lang w:val="en-US"/>
        </w:rPr>
        <w:tab/>
        <w:t>7</w:t>
      </w:r>
      <w:r w:rsidRPr="00F05FFD">
        <w:rPr>
          <w:rFonts w:ascii="Arial" w:hAnsi="Arial" w:cs="Arial"/>
          <w:b/>
          <w:bCs/>
          <w:vertAlign w:val="superscript"/>
          <w:lang w:val="en-US"/>
        </w:rPr>
        <w:t>TH</w:t>
      </w:r>
      <w:r w:rsidRPr="00F05FFD">
        <w:rPr>
          <w:rFonts w:ascii="Arial" w:hAnsi="Arial" w:cs="Arial"/>
          <w:b/>
          <w:bCs/>
          <w:lang w:val="en-US"/>
        </w:rPr>
        <w:t xml:space="preserve"> RESPONDENT</w:t>
      </w:r>
    </w:p>
    <w:p w14:paraId="3062FCE2" w14:textId="77777777" w:rsidR="008225C6" w:rsidRPr="00F05FFD" w:rsidRDefault="008225C6" w:rsidP="00366128">
      <w:pPr>
        <w:pBdr>
          <w:top w:val="single" w:sz="12" w:space="1" w:color="auto"/>
          <w:bottom w:val="single" w:sz="12" w:space="1" w:color="auto"/>
        </w:pBdr>
        <w:spacing w:line="240" w:lineRule="auto"/>
        <w:jc w:val="center"/>
        <w:rPr>
          <w:rFonts w:ascii="Arial" w:hAnsi="Arial" w:cs="Arial"/>
          <w:b/>
          <w:bCs/>
          <w:lang w:val="en-US"/>
        </w:rPr>
      </w:pPr>
    </w:p>
    <w:p w14:paraId="3B543A11" w14:textId="7827F806" w:rsidR="008D20F6" w:rsidRPr="00F05FFD" w:rsidRDefault="008D20F6" w:rsidP="00366128">
      <w:pPr>
        <w:pBdr>
          <w:top w:val="single" w:sz="12" w:space="1" w:color="auto"/>
          <w:bottom w:val="single" w:sz="12" w:space="1" w:color="auto"/>
        </w:pBdr>
        <w:spacing w:line="240" w:lineRule="auto"/>
        <w:jc w:val="center"/>
        <w:rPr>
          <w:rFonts w:ascii="Arial" w:hAnsi="Arial" w:cs="Arial"/>
          <w:b/>
          <w:bCs/>
          <w:lang w:val="en-US"/>
        </w:rPr>
      </w:pPr>
      <w:r w:rsidRPr="00F05FFD">
        <w:rPr>
          <w:rFonts w:ascii="Arial" w:hAnsi="Arial" w:cs="Arial"/>
          <w:b/>
          <w:bCs/>
          <w:lang w:val="en-US"/>
        </w:rPr>
        <w:t>JUDGMENT ON APPLICATION FOR LEAVE TO APPEAL</w:t>
      </w:r>
    </w:p>
    <w:p w14:paraId="355BFC7E" w14:textId="1E60782C" w:rsidR="00A4060E" w:rsidRPr="00F05FFD" w:rsidRDefault="003F69CF" w:rsidP="00366128">
      <w:pPr>
        <w:spacing w:line="240" w:lineRule="auto"/>
        <w:jc w:val="both"/>
        <w:rPr>
          <w:rFonts w:ascii="Arial" w:hAnsi="Arial" w:cs="Arial"/>
          <w:b/>
          <w:bCs/>
          <w:lang w:val="en-US"/>
        </w:rPr>
      </w:pPr>
      <w:r w:rsidRPr="00F05FFD">
        <w:rPr>
          <w:rFonts w:ascii="Arial" w:hAnsi="Arial" w:cs="Arial"/>
          <w:b/>
          <w:bCs/>
          <w:lang w:val="en-US"/>
        </w:rPr>
        <w:t xml:space="preserve">NORMAN J: </w:t>
      </w:r>
    </w:p>
    <w:p w14:paraId="135027A8" w14:textId="69878B1E" w:rsidR="00CC0802" w:rsidRPr="00F05FFD" w:rsidRDefault="00167B63" w:rsidP="00CC0802">
      <w:pPr>
        <w:spacing w:line="480" w:lineRule="auto"/>
        <w:ind w:left="720" w:hanging="720"/>
        <w:jc w:val="both"/>
        <w:rPr>
          <w:rFonts w:ascii="Arial" w:hAnsi="Arial" w:cs="Arial"/>
          <w:sz w:val="24"/>
          <w:szCs w:val="24"/>
          <w:lang w:val="en-US"/>
        </w:rPr>
      </w:pPr>
      <w:r w:rsidRPr="00F05FFD">
        <w:rPr>
          <w:rFonts w:ascii="Arial" w:hAnsi="Arial" w:cs="Arial"/>
          <w:sz w:val="24"/>
          <w:szCs w:val="24"/>
          <w:lang w:val="en-US"/>
        </w:rPr>
        <w:t>[1]</w:t>
      </w:r>
      <w:r w:rsidRPr="00F05FFD">
        <w:rPr>
          <w:rFonts w:ascii="Arial" w:hAnsi="Arial" w:cs="Arial"/>
          <w:sz w:val="24"/>
          <w:szCs w:val="24"/>
          <w:lang w:val="en-US"/>
        </w:rPr>
        <w:tab/>
      </w:r>
      <w:r w:rsidR="001B5EEE" w:rsidRPr="00F05FFD">
        <w:rPr>
          <w:rFonts w:ascii="Arial" w:hAnsi="Arial" w:cs="Arial"/>
          <w:sz w:val="24"/>
          <w:szCs w:val="24"/>
          <w:lang w:val="en-US"/>
        </w:rPr>
        <w:t xml:space="preserve">This is an application for leave to appeal </w:t>
      </w:r>
      <w:r w:rsidR="0017761B" w:rsidRPr="00F05FFD">
        <w:rPr>
          <w:rFonts w:ascii="Arial" w:hAnsi="Arial" w:cs="Arial"/>
          <w:sz w:val="24"/>
          <w:szCs w:val="24"/>
          <w:lang w:val="en-US"/>
        </w:rPr>
        <w:t xml:space="preserve">against an </w:t>
      </w:r>
      <w:r w:rsidR="00366128" w:rsidRPr="00F05FFD">
        <w:rPr>
          <w:rFonts w:ascii="Arial" w:hAnsi="Arial" w:cs="Arial"/>
          <w:sz w:val="24"/>
          <w:szCs w:val="24"/>
          <w:lang w:val="en-US"/>
        </w:rPr>
        <w:t>o</w:t>
      </w:r>
      <w:r w:rsidR="0017761B" w:rsidRPr="00F05FFD">
        <w:rPr>
          <w:rFonts w:ascii="Arial" w:hAnsi="Arial" w:cs="Arial"/>
          <w:sz w:val="24"/>
          <w:szCs w:val="24"/>
          <w:lang w:val="en-US"/>
        </w:rPr>
        <w:t xml:space="preserve">rder that this </w:t>
      </w:r>
      <w:r w:rsidR="00366128" w:rsidRPr="00F05FFD">
        <w:rPr>
          <w:rFonts w:ascii="Arial" w:hAnsi="Arial" w:cs="Arial"/>
          <w:sz w:val="24"/>
          <w:szCs w:val="24"/>
          <w:lang w:val="en-US"/>
        </w:rPr>
        <w:t>c</w:t>
      </w:r>
      <w:r w:rsidR="0017761B" w:rsidRPr="00F05FFD">
        <w:rPr>
          <w:rFonts w:ascii="Arial" w:hAnsi="Arial" w:cs="Arial"/>
          <w:sz w:val="24"/>
          <w:szCs w:val="24"/>
          <w:lang w:val="en-US"/>
        </w:rPr>
        <w:t xml:space="preserve">ourt granted on </w:t>
      </w:r>
      <w:r w:rsidR="00B533A4" w:rsidRPr="00F05FFD">
        <w:rPr>
          <w:rFonts w:ascii="Arial" w:hAnsi="Arial" w:cs="Arial"/>
          <w:sz w:val="24"/>
          <w:szCs w:val="24"/>
          <w:lang w:val="en-US"/>
        </w:rPr>
        <w:t>16 February 2023.</w:t>
      </w:r>
      <w:r w:rsidR="00CC0802" w:rsidRPr="00F05FFD">
        <w:rPr>
          <w:rFonts w:ascii="Arial" w:hAnsi="Arial" w:cs="Arial"/>
          <w:sz w:val="24"/>
          <w:szCs w:val="24"/>
          <w:lang w:val="en-US"/>
        </w:rPr>
        <w:t xml:space="preserve"> The </w:t>
      </w:r>
      <w:r w:rsidR="00366128" w:rsidRPr="00F05FFD">
        <w:rPr>
          <w:rFonts w:ascii="Arial" w:hAnsi="Arial" w:cs="Arial"/>
          <w:sz w:val="24"/>
          <w:szCs w:val="24"/>
          <w:lang w:val="en-US"/>
        </w:rPr>
        <w:t>o</w:t>
      </w:r>
      <w:r w:rsidR="00CC0802" w:rsidRPr="00F05FFD">
        <w:rPr>
          <w:rFonts w:ascii="Arial" w:hAnsi="Arial" w:cs="Arial"/>
          <w:sz w:val="24"/>
          <w:szCs w:val="24"/>
          <w:lang w:val="en-US"/>
        </w:rPr>
        <w:t>rder reads:</w:t>
      </w:r>
    </w:p>
    <w:p w14:paraId="1040D4FC" w14:textId="77777777" w:rsidR="00B54F1C" w:rsidRPr="00F05FFD" w:rsidRDefault="00CC0802" w:rsidP="002060D2">
      <w:pPr>
        <w:spacing w:line="240" w:lineRule="auto"/>
        <w:ind w:left="720" w:hanging="720"/>
        <w:jc w:val="both"/>
        <w:rPr>
          <w:rFonts w:ascii="Arial" w:hAnsi="Arial" w:cs="Arial"/>
          <w:i/>
          <w:iCs/>
          <w:sz w:val="20"/>
          <w:szCs w:val="20"/>
          <w:lang w:val="en-US"/>
        </w:rPr>
      </w:pPr>
      <w:r w:rsidRPr="00F05FFD">
        <w:rPr>
          <w:rFonts w:ascii="Arial" w:hAnsi="Arial" w:cs="Arial"/>
          <w:sz w:val="24"/>
          <w:szCs w:val="24"/>
          <w:lang w:val="en-US"/>
        </w:rPr>
        <w:tab/>
      </w:r>
      <w:r w:rsidRPr="00F05FFD">
        <w:rPr>
          <w:rFonts w:ascii="Arial" w:hAnsi="Arial" w:cs="Arial"/>
          <w:sz w:val="24"/>
          <w:szCs w:val="24"/>
          <w:lang w:val="en-US"/>
        </w:rPr>
        <w:tab/>
      </w:r>
      <w:r w:rsidRPr="00F05FFD">
        <w:rPr>
          <w:rFonts w:ascii="Arial" w:hAnsi="Arial" w:cs="Arial"/>
          <w:sz w:val="20"/>
          <w:szCs w:val="20"/>
          <w:lang w:val="en-US"/>
        </w:rPr>
        <w:t>“</w:t>
      </w:r>
      <w:r w:rsidRPr="00F05FFD">
        <w:rPr>
          <w:rFonts w:ascii="Arial" w:hAnsi="Arial" w:cs="Arial"/>
          <w:i/>
          <w:iCs/>
          <w:sz w:val="20"/>
          <w:szCs w:val="20"/>
          <w:lang w:val="en-US"/>
        </w:rPr>
        <w:t>1.</w:t>
      </w:r>
      <w:r w:rsidRPr="00F05FFD">
        <w:rPr>
          <w:rFonts w:ascii="Arial" w:hAnsi="Arial" w:cs="Arial"/>
          <w:i/>
          <w:iCs/>
          <w:sz w:val="20"/>
          <w:szCs w:val="20"/>
          <w:lang w:val="en-US"/>
        </w:rPr>
        <w:tab/>
        <w:t xml:space="preserve">The matter </w:t>
      </w:r>
      <w:r w:rsidR="001557B3" w:rsidRPr="00F05FFD">
        <w:rPr>
          <w:rFonts w:ascii="Arial" w:hAnsi="Arial" w:cs="Arial"/>
          <w:i/>
          <w:iCs/>
          <w:sz w:val="20"/>
          <w:szCs w:val="20"/>
          <w:lang w:val="en-US"/>
        </w:rPr>
        <w:t xml:space="preserve">be and </w:t>
      </w:r>
      <w:r w:rsidRPr="00F05FFD">
        <w:rPr>
          <w:rFonts w:ascii="Arial" w:hAnsi="Arial" w:cs="Arial"/>
          <w:i/>
          <w:iCs/>
          <w:sz w:val="20"/>
          <w:szCs w:val="20"/>
          <w:lang w:val="en-US"/>
        </w:rPr>
        <w:t>is hereby postponed to</w:t>
      </w:r>
      <w:r w:rsidR="00C75C67" w:rsidRPr="00F05FFD">
        <w:rPr>
          <w:rFonts w:ascii="Arial" w:hAnsi="Arial" w:cs="Arial"/>
          <w:i/>
          <w:iCs/>
          <w:sz w:val="20"/>
          <w:szCs w:val="20"/>
          <w:lang w:val="en-US"/>
        </w:rPr>
        <w:t xml:space="preserve"> 20 April 2023</w:t>
      </w:r>
      <w:r w:rsidR="00B54F1C" w:rsidRPr="00F05FFD">
        <w:rPr>
          <w:rFonts w:ascii="Arial" w:hAnsi="Arial" w:cs="Arial"/>
          <w:i/>
          <w:iCs/>
          <w:sz w:val="20"/>
          <w:szCs w:val="20"/>
          <w:lang w:val="en-US"/>
        </w:rPr>
        <w:t>.</w:t>
      </w:r>
    </w:p>
    <w:p w14:paraId="3A3D6E8F" w14:textId="77777777" w:rsidR="00232B3B" w:rsidRPr="00F05FFD" w:rsidRDefault="00B54F1C" w:rsidP="000453AA">
      <w:pPr>
        <w:spacing w:line="240" w:lineRule="auto"/>
        <w:ind w:left="2160" w:hanging="720"/>
        <w:jc w:val="both"/>
        <w:rPr>
          <w:rFonts w:ascii="Arial" w:hAnsi="Arial" w:cs="Arial"/>
          <w:i/>
          <w:iCs/>
          <w:sz w:val="24"/>
          <w:szCs w:val="24"/>
          <w:lang w:val="en-US"/>
        </w:rPr>
      </w:pPr>
      <w:r w:rsidRPr="00F05FFD">
        <w:rPr>
          <w:rFonts w:ascii="Arial" w:hAnsi="Arial" w:cs="Arial"/>
          <w:i/>
          <w:iCs/>
          <w:sz w:val="20"/>
          <w:szCs w:val="20"/>
          <w:lang w:val="en-US"/>
        </w:rPr>
        <w:lastRenderedPageBreak/>
        <w:t>2.</w:t>
      </w:r>
      <w:r w:rsidRPr="00F05FFD">
        <w:rPr>
          <w:rFonts w:ascii="Arial" w:hAnsi="Arial" w:cs="Arial"/>
          <w:i/>
          <w:iCs/>
          <w:sz w:val="20"/>
          <w:szCs w:val="20"/>
          <w:lang w:val="en-US"/>
        </w:rPr>
        <w:tab/>
        <w:t>The applicant is to pay today’s wasted costs</w:t>
      </w:r>
      <w:r w:rsidR="000E53C2" w:rsidRPr="00F05FFD">
        <w:rPr>
          <w:rFonts w:ascii="Arial" w:hAnsi="Arial" w:cs="Arial"/>
          <w:i/>
          <w:iCs/>
          <w:sz w:val="20"/>
          <w:szCs w:val="20"/>
          <w:lang w:val="en-US"/>
        </w:rPr>
        <w:t xml:space="preserve"> and those of the application for postponement</w:t>
      </w:r>
      <w:r w:rsidR="005B45BF" w:rsidRPr="00F05FFD">
        <w:rPr>
          <w:rFonts w:ascii="Arial" w:hAnsi="Arial" w:cs="Arial"/>
          <w:i/>
          <w:iCs/>
          <w:sz w:val="20"/>
          <w:szCs w:val="20"/>
          <w:lang w:val="en-US"/>
        </w:rPr>
        <w:t>.”</w:t>
      </w:r>
      <w:r w:rsidR="002060D2" w:rsidRPr="00F05FFD">
        <w:rPr>
          <w:rFonts w:ascii="Arial" w:hAnsi="Arial" w:cs="Arial"/>
          <w:i/>
          <w:iCs/>
          <w:sz w:val="24"/>
          <w:szCs w:val="24"/>
          <w:lang w:val="en-US"/>
        </w:rPr>
        <w:tab/>
      </w:r>
      <w:r w:rsidR="00CC0802" w:rsidRPr="00F05FFD">
        <w:rPr>
          <w:rFonts w:ascii="Arial" w:hAnsi="Arial" w:cs="Arial"/>
          <w:i/>
          <w:iCs/>
          <w:sz w:val="24"/>
          <w:szCs w:val="24"/>
          <w:lang w:val="en-US"/>
        </w:rPr>
        <w:t xml:space="preserve"> </w:t>
      </w:r>
    </w:p>
    <w:p w14:paraId="7F7FB320" w14:textId="23421C1E" w:rsidR="002060D2" w:rsidRPr="00F05FFD" w:rsidRDefault="00CC0802" w:rsidP="000453AA">
      <w:pPr>
        <w:spacing w:line="240" w:lineRule="auto"/>
        <w:ind w:left="2160" w:hanging="720"/>
        <w:jc w:val="both"/>
        <w:rPr>
          <w:rFonts w:ascii="Arial" w:hAnsi="Arial" w:cs="Arial"/>
          <w:i/>
          <w:iCs/>
          <w:sz w:val="20"/>
          <w:szCs w:val="20"/>
          <w:lang w:val="en-US"/>
        </w:rPr>
      </w:pPr>
      <w:r w:rsidRPr="00F05FFD">
        <w:rPr>
          <w:rFonts w:ascii="Arial" w:hAnsi="Arial" w:cs="Arial"/>
          <w:sz w:val="24"/>
          <w:szCs w:val="24"/>
          <w:lang w:val="en-US"/>
        </w:rPr>
        <w:tab/>
      </w:r>
    </w:p>
    <w:p w14:paraId="05049732" w14:textId="2AEC61A5" w:rsidR="002060D2" w:rsidRPr="00F05FFD" w:rsidRDefault="002060D2" w:rsidP="000453AA">
      <w:pPr>
        <w:tabs>
          <w:tab w:val="left" w:pos="1665"/>
        </w:tabs>
        <w:spacing w:line="480" w:lineRule="auto"/>
        <w:ind w:left="851" w:hanging="851"/>
        <w:jc w:val="both"/>
        <w:rPr>
          <w:rFonts w:ascii="Arial" w:hAnsi="Arial" w:cs="Arial"/>
          <w:sz w:val="24"/>
          <w:szCs w:val="24"/>
          <w:lang w:val="en-US"/>
        </w:rPr>
      </w:pPr>
      <w:r w:rsidRPr="00F05FFD">
        <w:rPr>
          <w:rFonts w:ascii="Arial" w:hAnsi="Arial" w:cs="Arial"/>
          <w:sz w:val="24"/>
          <w:szCs w:val="24"/>
          <w:lang w:val="en-US"/>
        </w:rPr>
        <w:t>[2]</w:t>
      </w:r>
      <w:r w:rsidRPr="00F05FFD">
        <w:rPr>
          <w:rFonts w:ascii="Arial" w:hAnsi="Arial" w:cs="Arial"/>
          <w:sz w:val="24"/>
          <w:szCs w:val="24"/>
          <w:lang w:val="en-US"/>
        </w:rPr>
        <w:tab/>
        <w:t xml:space="preserve">The </w:t>
      </w:r>
      <w:r w:rsidR="00366128" w:rsidRPr="00F05FFD">
        <w:rPr>
          <w:rFonts w:ascii="Arial" w:hAnsi="Arial" w:cs="Arial"/>
          <w:sz w:val="24"/>
          <w:szCs w:val="24"/>
          <w:lang w:val="en-US"/>
        </w:rPr>
        <w:t>o</w:t>
      </w:r>
      <w:r w:rsidRPr="00F05FFD">
        <w:rPr>
          <w:rFonts w:ascii="Arial" w:hAnsi="Arial" w:cs="Arial"/>
          <w:sz w:val="24"/>
          <w:szCs w:val="24"/>
          <w:lang w:val="en-US"/>
        </w:rPr>
        <w:t>rder came about as a result of an application</w:t>
      </w:r>
      <w:r w:rsidR="00A46CCA" w:rsidRPr="00F05FFD">
        <w:rPr>
          <w:rFonts w:ascii="Arial" w:hAnsi="Arial" w:cs="Arial"/>
          <w:sz w:val="24"/>
          <w:szCs w:val="24"/>
          <w:lang w:val="en-US"/>
        </w:rPr>
        <w:t xml:space="preserve"> for postponement which was brought by the applicant</w:t>
      </w:r>
      <w:r w:rsidR="003A5027" w:rsidRPr="00F05FFD">
        <w:rPr>
          <w:rFonts w:ascii="Arial" w:hAnsi="Arial" w:cs="Arial"/>
          <w:sz w:val="24"/>
          <w:szCs w:val="24"/>
          <w:lang w:val="en-US"/>
        </w:rPr>
        <w:t>. The applicant was legally represented</w:t>
      </w:r>
      <w:r w:rsidR="00B21AD4" w:rsidRPr="00F05FFD">
        <w:rPr>
          <w:rFonts w:ascii="Arial" w:hAnsi="Arial" w:cs="Arial"/>
          <w:sz w:val="24"/>
          <w:szCs w:val="24"/>
          <w:lang w:val="en-US"/>
        </w:rPr>
        <w:t xml:space="preserve"> and so were the respondents</w:t>
      </w:r>
      <w:r w:rsidR="00591565" w:rsidRPr="00F05FFD">
        <w:rPr>
          <w:rFonts w:ascii="Arial" w:hAnsi="Arial" w:cs="Arial"/>
          <w:sz w:val="24"/>
          <w:szCs w:val="24"/>
          <w:lang w:val="en-US"/>
        </w:rPr>
        <w:t>.</w:t>
      </w:r>
    </w:p>
    <w:p w14:paraId="33B9DEA2" w14:textId="66EAFD9C" w:rsidR="00232B3B" w:rsidRPr="00F05FFD" w:rsidRDefault="00232B3B" w:rsidP="000453AA">
      <w:pPr>
        <w:tabs>
          <w:tab w:val="left" w:pos="1665"/>
        </w:tabs>
        <w:spacing w:line="480" w:lineRule="auto"/>
        <w:ind w:left="851" w:hanging="851"/>
        <w:jc w:val="both"/>
        <w:rPr>
          <w:rFonts w:ascii="Arial" w:hAnsi="Arial" w:cs="Arial"/>
          <w:i/>
          <w:iCs/>
          <w:sz w:val="24"/>
          <w:szCs w:val="24"/>
          <w:lang w:val="en-US"/>
        </w:rPr>
      </w:pPr>
      <w:r w:rsidRPr="00F05FFD">
        <w:rPr>
          <w:rFonts w:ascii="Arial" w:hAnsi="Arial" w:cs="Arial"/>
          <w:i/>
          <w:iCs/>
          <w:sz w:val="24"/>
          <w:szCs w:val="24"/>
          <w:lang w:val="en-US"/>
        </w:rPr>
        <w:t>Grounds for seeking leave</w:t>
      </w:r>
    </w:p>
    <w:p w14:paraId="537527F2" w14:textId="1D7F516C" w:rsidR="001C5F4D" w:rsidRPr="00F05FFD" w:rsidRDefault="00591565" w:rsidP="000D7486">
      <w:pPr>
        <w:tabs>
          <w:tab w:val="left" w:pos="1665"/>
        </w:tabs>
        <w:spacing w:line="480" w:lineRule="auto"/>
        <w:ind w:left="851" w:hanging="851"/>
        <w:jc w:val="both"/>
        <w:rPr>
          <w:rFonts w:ascii="Arial" w:hAnsi="Arial" w:cs="Arial"/>
          <w:sz w:val="24"/>
          <w:szCs w:val="24"/>
          <w:lang w:val="en-US"/>
        </w:rPr>
      </w:pPr>
      <w:r w:rsidRPr="00F05FFD">
        <w:rPr>
          <w:rFonts w:ascii="Arial" w:hAnsi="Arial" w:cs="Arial"/>
          <w:sz w:val="24"/>
          <w:szCs w:val="24"/>
          <w:lang w:val="en-US"/>
        </w:rPr>
        <w:t>[3]</w:t>
      </w:r>
      <w:r w:rsidRPr="00F05FFD">
        <w:rPr>
          <w:rFonts w:ascii="Arial" w:hAnsi="Arial" w:cs="Arial"/>
          <w:sz w:val="24"/>
          <w:szCs w:val="24"/>
          <w:lang w:val="en-US"/>
        </w:rPr>
        <w:tab/>
        <w:t xml:space="preserve">The main ground </w:t>
      </w:r>
      <w:r w:rsidR="00232B3B" w:rsidRPr="00F05FFD">
        <w:rPr>
          <w:rFonts w:ascii="Arial" w:hAnsi="Arial" w:cs="Arial"/>
          <w:sz w:val="24"/>
          <w:szCs w:val="24"/>
          <w:lang w:val="en-US"/>
        </w:rPr>
        <w:t xml:space="preserve">for </w:t>
      </w:r>
      <w:r w:rsidRPr="00F05FFD">
        <w:rPr>
          <w:rFonts w:ascii="Arial" w:hAnsi="Arial" w:cs="Arial"/>
          <w:sz w:val="24"/>
          <w:szCs w:val="24"/>
          <w:lang w:val="en-US"/>
        </w:rPr>
        <w:t xml:space="preserve">seeking leave is that </w:t>
      </w:r>
      <w:r w:rsidR="001C70E0" w:rsidRPr="00F05FFD">
        <w:rPr>
          <w:rFonts w:ascii="Arial" w:hAnsi="Arial" w:cs="Arial"/>
          <w:sz w:val="24"/>
          <w:szCs w:val="24"/>
          <w:lang w:val="en-US"/>
        </w:rPr>
        <w:t xml:space="preserve">because the main application </w:t>
      </w:r>
      <w:r w:rsidR="006905ED" w:rsidRPr="00F05FFD">
        <w:rPr>
          <w:rFonts w:ascii="Arial" w:hAnsi="Arial" w:cs="Arial"/>
          <w:sz w:val="24"/>
          <w:szCs w:val="24"/>
          <w:lang w:val="en-US"/>
        </w:rPr>
        <w:t xml:space="preserve">relates to the validity of a </w:t>
      </w:r>
      <w:r w:rsidR="00366128" w:rsidRPr="00F05FFD">
        <w:rPr>
          <w:rFonts w:ascii="Arial" w:hAnsi="Arial" w:cs="Arial"/>
          <w:sz w:val="24"/>
          <w:szCs w:val="24"/>
          <w:lang w:val="en-US"/>
        </w:rPr>
        <w:t>w</w:t>
      </w:r>
      <w:r w:rsidR="006905ED" w:rsidRPr="00F05FFD">
        <w:rPr>
          <w:rFonts w:ascii="Arial" w:hAnsi="Arial" w:cs="Arial"/>
          <w:sz w:val="24"/>
          <w:szCs w:val="24"/>
          <w:lang w:val="en-US"/>
        </w:rPr>
        <w:t>ill</w:t>
      </w:r>
      <w:r w:rsidR="001329F5" w:rsidRPr="00F05FFD">
        <w:rPr>
          <w:rFonts w:ascii="Arial" w:hAnsi="Arial" w:cs="Arial"/>
          <w:sz w:val="24"/>
          <w:szCs w:val="24"/>
          <w:lang w:val="en-US"/>
        </w:rPr>
        <w:t xml:space="preserve"> this </w:t>
      </w:r>
      <w:r w:rsidR="00366128" w:rsidRPr="00F05FFD">
        <w:rPr>
          <w:rFonts w:ascii="Arial" w:hAnsi="Arial" w:cs="Arial"/>
          <w:sz w:val="24"/>
          <w:szCs w:val="24"/>
          <w:lang w:val="en-US"/>
        </w:rPr>
        <w:t>c</w:t>
      </w:r>
      <w:r w:rsidR="001329F5" w:rsidRPr="00F05FFD">
        <w:rPr>
          <w:rFonts w:ascii="Arial" w:hAnsi="Arial" w:cs="Arial"/>
          <w:sz w:val="24"/>
          <w:szCs w:val="24"/>
          <w:lang w:val="en-US"/>
        </w:rPr>
        <w:t xml:space="preserve">ourt </w:t>
      </w:r>
      <w:r w:rsidR="00366128" w:rsidRPr="00F05FFD">
        <w:rPr>
          <w:rFonts w:ascii="Arial" w:hAnsi="Arial" w:cs="Arial"/>
          <w:sz w:val="24"/>
          <w:szCs w:val="24"/>
          <w:lang w:val="en-US"/>
        </w:rPr>
        <w:t>had no authority</w:t>
      </w:r>
      <w:r w:rsidR="001329F5" w:rsidRPr="00F05FFD">
        <w:rPr>
          <w:rFonts w:ascii="Arial" w:hAnsi="Arial" w:cs="Arial"/>
          <w:sz w:val="24"/>
          <w:szCs w:val="24"/>
          <w:lang w:val="en-US"/>
        </w:rPr>
        <w:t xml:space="preserve"> to sit as a </w:t>
      </w:r>
      <w:r w:rsidR="00946855" w:rsidRPr="00F05FFD">
        <w:rPr>
          <w:rFonts w:ascii="Arial" w:hAnsi="Arial" w:cs="Arial"/>
          <w:sz w:val="24"/>
          <w:szCs w:val="24"/>
          <w:lang w:val="en-US"/>
        </w:rPr>
        <w:t>single judge to deal with</w:t>
      </w:r>
      <w:r w:rsidR="009868EE" w:rsidRPr="00F05FFD">
        <w:rPr>
          <w:rFonts w:ascii="Arial" w:hAnsi="Arial" w:cs="Arial"/>
          <w:sz w:val="24"/>
          <w:szCs w:val="24"/>
          <w:lang w:val="en-US"/>
        </w:rPr>
        <w:t xml:space="preserve"> the postponement application</w:t>
      </w:r>
      <w:r w:rsidR="00924EEC" w:rsidRPr="00F05FFD">
        <w:rPr>
          <w:rFonts w:ascii="Arial" w:hAnsi="Arial" w:cs="Arial"/>
          <w:sz w:val="24"/>
          <w:szCs w:val="24"/>
          <w:lang w:val="en-US"/>
        </w:rPr>
        <w:t>. On this basis the applicant contends that</w:t>
      </w:r>
      <w:r w:rsidR="009A0D8D" w:rsidRPr="00F05FFD">
        <w:rPr>
          <w:rFonts w:ascii="Arial" w:hAnsi="Arial" w:cs="Arial"/>
          <w:sz w:val="24"/>
          <w:szCs w:val="24"/>
          <w:lang w:val="en-US"/>
        </w:rPr>
        <w:t>, th</w:t>
      </w:r>
      <w:r w:rsidR="00366128" w:rsidRPr="00F05FFD">
        <w:rPr>
          <w:rFonts w:ascii="Arial" w:hAnsi="Arial" w:cs="Arial"/>
          <w:sz w:val="24"/>
          <w:szCs w:val="24"/>
          <w:lang w:val="en-US"/>
        </w:rPr>
        <w:t>is court erred.</w:t>
      </w:r>
      <w:r w:rsidR="000D7486" w:rsidRPr="00F05FFD">
        <w:rPr>
          <w:rFonts w:ascii="Arial" w:hAnsi="Arial" w:cs="Arial"/>
          <w:sz w:val="24"/>
          <w:szCs w:val="24"/>
          <w:lang w:val="en-US"/>
        </w:rPr>
        <w:t xml:space="preserve"> </w:t>
      </w:r>
      <w:r w:rsidR="001C5F4D" w:rsidRPr="00F05FFD">
        <w:rPr>
          <w:rFonts w:ascii="Arial" w:hAnsi="Arial" w:cs="Arial"/>
          <w:sz w:val="24"/>
          <w:szCs w:val="24"/>
          <w:lang w:val="en-US"/>
        </w:rPr>
        <w:t>The applicant accepts that the main issue</w:t>
      </w:r>
      <w:r w:rsidR="001119BA" w:rsidRPr="00F05FFD">
        <w:rPr>
          <w:rFonts w:ascii="Arial" w:hAnsi="Arial" w:cs="Arial"/>
          <w:sz w:val="24"/>
          <w:szCs w:val="24"/>
          <w:lang w:val="en-US"/>
        </w:rPr>
        <w:t>, namely</w:t>
      </w:r>
      <w:r w:rsidR="00366128" w:rsidRPr="00F05FFD">
        <w:rPr>
          <w:rFonts w:ascii="Arial" w:hAnsi="Arial" w:cs="Arial"/>
          <w:sz w:val="24"/>
          <w:szCs w:val="24"/>
          <w:lang w:val="en-US"/>
        </w:rPr>
        <w:t>,</w:t>
      </w:r>
      <w:r w:rsidR="001119BA" w:rsidRPr="00F05FFD">
        <w:rPr>
          <w:rFonts w:ascii="Arial" w:hAnsi="Arial" w:cs="Arial"/>
          <w:sz w:val="24"/>
          <w:szCs w:val="24"/>
          <w:lang w:val="en-US"/>
        </w:rPr>
        <w:t xml:space="preserve"> the validity of </w:t>
      </w:r>
      <w:r w:rsidR="00BC62D1" w:rsidRPr="00F05FFD">
        <w:rPr>
          <w:rFonts w:ascii="Arial" w:hAnsi="Arial" w:cs="Arial"/>
          <w:sz w:val="24"/>
          <w:szCs w:val="24"/>
          <w:lang w:val="en-US"/>
        </w:rPr>
        <w:t xml:space="preserve">the </w:t>
      </w:r>
      <w:r w:rsidR="00366128" w:rsidRPr="00F05FFD">
        <w:rPr>
          <w:rFonts w:ascii="Arial" w:hAnsi="Arial" w:cs="Arial"/>
          <w:sz w:val="24"/>
          <w:szCs w:val="24"/>
          <w:lang w:val="en-US"/>
        </w:rPr>
        <w:t>w</w:t>
      </w:r>
      <w:r w:rsidR="00BC62D1" w:rsidRPr="00F05FFD">
        <w:rPr>
          <w:rFonts w:ascii="Arial" w:hAnsi="Arial" w:cs="Arial"/>
          <w:sz w:val="24"/>
          <w:szCs w:val="24"/>
          <w:lang w:val="en-US"/>
        </w:rPr>
        <w:t>ill was not dealt with at all</w:t>
      </w:r>
      <w:r w:rsidR="007F7C57" w:rsidRPr="00F05FFD">
        <w:rPr>
          <w:rFonts w:ascii="Arial" w:hAnsi="Arial" w:cs="Arial"/>
          <w:sz w:val="24"/>
          <w:szCs w:val="24"/>
          <w:lang w:val="en-US"/>
        </w:rPr>
        <w:t xml:space="preserve"> on that day and only a postponem</w:t>
      </w:r>
      <w:r w:rsidR="00ED75DE" w:rsidRPr="00F05FFD">
        <w:rPr>
          <w:rFonts w:ascii="Arial" w:hAnsi="Arial" w:cs="Arial"/>
          <w:sz w:val="24"/>
          <w:szCs w:val="24"/>
          <w:lang w:val="en-US"/>
        </w:rPr>
        <w:t>ent</w:t>
      </w:r>
      <w:r w:rsidR="008C43C8" w:rsidRPr="00F05FFD">
        <w:rPr>
          <w:rFonts w:ascii="Arial" w:hAnsi="Arial" w:cs="Arial"/>
          <w:sz w:val="24"/>
          <w:szCs w:val="24"/>
          <w:lang w:val="en-US"/>
        </w:rPr>
        <w:t xml:space="preserve"> application was entertained</w:t>
      </w:r>
      <w:r w:rsidR="00DB5415" w:rsidRPr="00F05FFD">
        <w:rPr>
          <w:rFonts w:ascii="Arial" w:hAnsi="Arial" w:cs="Arial"/>
          <w:sz w:val="24"/>
          <w:szCs w:val="24"/>
          <w:lang w:val="en-US"/>
        </w:rPr>
        <w:t>.</w:t>
      </w:r>
    </w:p>
    <w:p w14:paraId="325596C2" w14:textId="5E638724" w:rsidR="00B3140D" w:rsidRPr="00F05FFD" w:rsidRDefault="000D7486" w:rsidP="007B11E3">
      <w:pPr>
        <w:spacing w:line="480" w:lineRule="auto"/>
        <w:ind w:left="720" w:hanging="720"/>
        <w:jc w:val="both"/>
        <w:rPr>
          <w:rFonts w:ascii="Arial" w:hAnsi="Arial" w:cs="Arial"/>
          <w:sz w:val="24"/>
          <w:szCs w:val="24"/>
          <w:lang w:val="en-US"/>
        </w:rPr>
      </w:pPr>
      <w:r w:rsidRPr="00F05FFD">
        <w:rPr>
          <w:rFonts w:ascii="Arial" w:hAnsi="Arial" w:cs="Arial"/>
          <w:sz w:val="24"/>
          <w:szCs w:val="24"/>
          <w:lang w:val="en-US"/>
        </w:rPr>
        <w:t>[4]</w:t>
      </w:r>
      <w:r w:rsidRPr="00F05FFD">
        <w:rPr>
          <w:rFonts w:ascii="Arial" w:hAnsi="Arial" w:cs="Arial"/>
          <w:sz w:val="24"/>
          <w:szCs w:val="24"/>
          <w:lang w:val="en-US"/>
        </w:rPr>
        <w:tab/>
        <w:t xml:space="preserve">The other ground raised </w:t>
      </w:r>
      <w:r w:rsidR="00D2506E" w:rsidRPr="00F05FFD">
        <w:rPr>
          <w:rFonts w:ascii="Arial" w:hAnsi="Arial" w:cs="Arial"/>
          <w:sz w:val="24"/>
          <w:szCs w:val="24"/>
          <w:lang w:val="en-US"/>
        </w:rPr>
        <w:t xml:space="preserve">is that when </w:t>
      </w:r>
      <w:r w:rsidR="00011E20" w:rsidRPr="00F05FFD">
        <w:rPr>
          <w:rFonts w:ascii="Arial" w:hAnsi="Arial" w:cs="Arial"/>
          <w:sz w:val="24"/>
          <w:szCs w:val="24"/>
          <w:lang w:val="en-US"/>
        </w:rPr>
        <w:t xml:space="preserve">the court </w:t>
      </w:r>
      <w:r w:rsidR="00366128" w:rsidRPr="00F05FFD">
        <w:rPr>
          <w:rFonts w:ascii="Arial" w:hAnsi="Arial" w:cs="Arial"/>
          <w:sz w:val="24"/>
          <w:szCs w:val="24"/>
          <w:lang w:val="en-US"/>
        </w:rPr>
        <w:t xml:space="preserve">furnished </w:t>
      </w:r>
      <w:r w:rsidR="00C15EF1" w:rsidRPr="00F05FFD">
        <w:rPr>
          <w:rFonts w:ascii="Arial" w:hAnsi="Arial" w:cs="Arial"/>
          <w:sz w:val="24"/>
          <w:szCs w:val="24"/>
          <w:lang w:val="en-US"/>
        </w:rPr>
        <w:t>reason</w:t>
      </w:r>
      <w:r w:rsidR="00DA068C" w:rsidRPr="00F05FFD">
        <w:rPr>
          <w:rFonts w:ascii="Arial" w:hAnsi="Arial" w:cs="Arial"/>
          <w:sz w:val="24"/>
          <w:szCs w:val="24"/>
          <w:lang w:val="en-US"/>
        </w:rPr>
        <w:t>s</w:t>
      </w:r>
      <w:r w:rsidR="007B7DA6" w:rsidRPr="00F05FFD">
        <w:rPr>
          <w:rFonts w:ascii="Arial" w:hAnsi="Arial" w:cs="Arial"/>
          <w:sz w:val="24"/>
          <w:szCs w:val="24"/>
          <w:lang w:val="en-US"/>
        </w:rPr>
        <w:t xml:space="preserve"> </w:t>
      </w:r>
      <w:r w:rsidR="00366128" w:rsidRPr="00F05FFD">
        <w:rPr>
          <w:rFonts w:ascii="Arial" w:hAnsi="Arial" w:cs="Arial"/>
          <w:sz w:val="24"/>
          <w:szCs w:val="24"/>
          <w:lang w:val="en-US"/>
        </w:rPr>
        <w:t xml:space="preserve">for the order, when they were sought, it directed the registrar to amend the order </w:t>
      </w:r>
      <w:r w:rsidR="00232B3B" w:rsidRPr="00F05FFD">
        <w:rPr>
          <w:rFonts w:ascii="Arial" w:hAnsi="Arial" w:cs="Arial"/>
          <w:sz w:val="24"/>
          <w:szCs w:val="24"/>
          <w:lang w:val="en-US"/>
        </w:rPr>
        <w:t>by including, “for postponement” after the words application</w:t>
      </w:r>
      <w:r w:rsidR="006B49D9" w:rsidRPr="00F05FFD">
        <w:rPr>
          <w:rFonts w:ascii="Arial" w:hAnsi="Arial" w:cs="Arial"/>
          <w:sz w:val="24"/>
          <w:szCs w:val="24"/>
          <w:lang w:val="en-US"/>
        </w:rPr>
        <w:t xml:space="preserve">. </w:t>
      </w:r>
      <w:r w:rsidR="00BA770D" w:rsidRPr="00F05FFD">
        <w:rPr>
          <w:rFonts w:ascii="Arial" w:hAnsi="Arial" w:cs="Arial"/>
          <w:i/>
          <w:iCs/>
          <w:sz w:val="20"/>
          <w:szCs w:val="20"/>
          <w:lang w:val="en-US"/>
        </w:rPr>
        <w:t xml:space="preserve"> </w:t>
      </w:r>
      <w:r w:rsidR="00BA770D" w:rsidRPr="00F05FFD">
        <w:rPr>
          <w:rFonts w:ascii="Arial" w:hAnsi="Arial" w:cs="Arial"/>
          <w:sz w:val="24"/>
          <w:szCs w:val="24"/>
          <w:lang w:val="en-US"/>
        </w:rPr>
        <w:t xml:space="preserve">In this regard the applicant contends that the court abused its powers as it was </w:t>
      </w:r>
      <w:r w:rsidR="00BA770D" w:rsidRPr="00F05FFD">
        <w:rPr>
          <w:rFonts w:ascii="Arial" w:hAnsi="Arial" w:cs="Arial"/>
          <w:i/>
          <w:iCs/>
          <w:sz w:val="24"/>
          <w:szCs w:val="24"/>
          <w:lang w:val="en-US"/>
        </w:rPr>
        <w:t>functus officio.</w:t>
      </w:r>
      <w:r w:rsidR="00BA770D" w:rsidRPr="00F05FFD">
        <w:rPr>
          <w:rFonts w:ascii="Arial" w:hAnsi="Arial" w:cs="Arial"/>
          <w:sz w:val="24"/>
          <w:szCs w:val="24"/>
          <w:lang w:val="en-US"/>
        </w:rPr>
        <w:t xml:space="preserve"> </w:t>
      </w:r>
    </w:p>
    <w:p w14:paraId="17091740" w14:textId="1B75EB75" w:rsidR="007E4AEF" w:rsidRPr="00F05FFD" w:rsidRDefault="00B3140D" w:rsidP="00C379F6">
      <w:pPr>
        <w:tabs>
          <w:tab w:val="left" w:pos="1665"/>
        </w:tabs>
        <w:spacing w:line="480" w:lineRule="auto"/>
        <w:ind w:left="851" w:hanging="851"/>
        <w:jc w:val="both"/>
        <w:rPr>
          <w:rFonts w:ascii="Arial" w:hAnsi="Arial" w:cs="Arial"/>
          <w:sz w:val="24"/>
          <w:szCs w:val="24"/>
          <w:lang w:val="en-US"/>
        </w:rPr>
      </w:pPr>
      <w:r w:rsidRPr="00F05FFD">
        <w:rPr>
          <w:rFonts w:ascii="Arial" w:hAnsi="Arial" w:cs="Arial"/>
          <w:sz w:val="24"/>
          <w:szCs w:val="24"/>
          <w:lang w:val="en-US"/>
        </w:rPr>
        <w:t>[5]</w:t>
      </w:r>
      <w:r w:rsidRPr="00F05FFD">
        <w:rPr>
          <w:rFonts w:ascii="Arial" w:hAnsi="Arial" w:cs="Arial"/>
          <w:sz w:val="24"/>
          <w:szCs w:val="24"/>
          <w:lang w:val="en-US"/>
        </w:rPr>
        <w:tab/>
        <w:t xml:space="preserve">The applicant also sought condonation </w:t>
      </w:r>
      <w:r w:rsidR="00475080" w:rsidRPr="00F05FFD">
        <w:rPr>
          <w:rFonts w:ascii="Arial" w:hAnsi="Arial" w:cs="Arial"/>
          <w:sz w:val="24"/>
          <w:szCs w:val="24"/>
          <w:lang w:val="en-US"/>
        </w:rPr>
        <w:t>for the late filing of the application for leave to appeal</w:t>
      </w:r>
      <w:r w:rsidR="00011E20" w:rsidRPr="00F05FFD">
        <w:rPr>
          <w:rFonts w:ascii="Arial" w:hAnsi="Arial" w:cs="Arial"/>
          <w:sz w:val="24"/>
          <w:szCs w:val="24"/>
          <w:lang w:val="en-US"/>
        </w:rPr>
        <w:t>.</w:t>
      </w:r>
      <w:r w:rsidR="00D23C94" w:rsidRPr="00F05FFD">
        <w:rPr>
          <w:rFonts w:ascii="Arial" w:hAnsi="Arial" w:cs="Arial"/>
          <w:sz w:val="24"/>
          <w:szCs w:val="24"/>
          <w:lang w:val="en-US"/>
        </w:rPr>
        <w:t xml:space="preserve"> </w:t>
      </w:r>
      <w:r w:rsidR="00F63BBF" w:rsidRPr="00F05FFD">
        <w:rPr>
          <w:rFonts w:ascii="Arial" w:hAnsi="Arial" w:cs="Arial"/>
          <w:sz w:val="24"/>
          <w:szCs w:val="24"/>
          <w:lang w:val="en-US"/>
        </w:rPr>
        <w:t xml:space="preserve"> </w:t>
      </w:r>
      <w:r w:rsidR="006D15CA" w:rsidRPr="00F05FFD">
        <w:rPr>
          <w:rFonts w:ascii="Arial" w:hAnsi="Arial" w:cs="Arial"/>
          <w:sz w:val="24"/>
          <w:szCs w:val="24"/>
          <w:lang w:val="en-US"/>
        </w:rPr>
        <w:t xml:space="preserve">The reasons advanced for the delay </w:t>
      </w:r>
      <w:r w:rsidR="00BA770D" w:rsidRPr="00F05FFD">
        <w:rPr>
          <w:rFonts w:ascii="Arial" w:hAnsi="Arial" w:cs="Arial"/>
          <w:sz w:val="24"/>
          <w:szCs w:val="24"/>
          <w:lang w:val="en-US"/>
        </w:rPr>
        <w:t>were</w:t>
      </w:r>
      <w:r w:rsidR="007E4AEF" w:rsidRPr="00F05FFD">
        <w:rPr>
          <w:rFonts w:ascii="Arial" w:hAnsi="Arial" w:cs="Arial"/>
          <w:sz w:val="24"/>
          <w:szCs w:val="24"/>
          <w:lang w:val="en-US"/>
        </w:rPr>
        <w:t>:</w:t>
      </w:r>
    </w:p>
    <w:p w14:paraId="039C89B1" w14:textId="11421900" w:rsidR="007E4AEF" w:rsidRPr="00F05FFD" w:rsidRDefault="007E4AEF" w:rsidP="007E4AEF">
      <w:pPr>
        <w:tabs>
          <w:tab w:val="left" w:pos="1665"/>
        </w:tabs>
        <w:spacing w:line="480" w:lineRule="auto"/>
        <w:ind w:left="2160" w:hanging="2160"/>
        <w:jc w:val="both"/>
        <w:rPr>
          <w:rFonts w:ascii="Arial" w:hAnsi="Arial" w:cs="Arial"/>
          <w:sz w:val="24"/>
          <w:szCs w:val="24"/>
          <w:lang w:val="en-US"/>
        </w:rPr>
      </w:pPr>
      <w:r w:rsidRPr="00F05FFD">
        <w:rPr>
          <w:rFonts w:ascii="Arial" w:hAnsi="Arial" w:cs="Arial"/>
          <w:sz w:val="24"/>
          <w:szCs w:val="24"/>
          <w:lang w:val="en-US"/>
        </w:rPr>
        <w:tab/>
        <w:t>(i)</w:t>
      </w:r>
      <w:r w:rsidRPr="00F05FFD">
        <w:rPr>
          <w:rFonts w:ascii="Arial" w:hAnsi="Arial" w:cs="Arial"/>
          <w:sz w:val="24"/>
          <w:szCs w:val="24"/>
          <w:lang w:val="en-US"/>
        </w:rPr>
        <w:tab/>
      </w:r>
      <w:r w:rsidR="00BA770D" w:rsidRPr="00F05FFD">
        <w:rPr>
          <w:rFonts w:ascii="Arial" w:hAnsi="Arial" w:cs="Arial"/>
          <w:sz w:val="24"/>
          <w:szCs w:val="24"/>
          <w:lang w:val="en-US"/>
        </w:rPr>
        <w:t>T</w:t>
      </w:r>
      <w:r w:rsidR="00CB5C19" w:rsidRPr="00F05FFD">
        <w:rPr>
          <w:rFonts w:ascii="Arial" w:hAnsi="Arial" w:cs="Arial"/>
          <w:sz w:val="24"/>
          <w:szCs w:val="24"/>
          <w:lang w:val="en-US"/>
        </w:rPr>
        <w:t>he applicant could not fi</w:t>
      </w:r>
      <w:r w:rsidR="00C707C9" w:rsidRPr="00F05FFD">
        <w:rPr>
          <w:rFonts w:ascii="Arial" w:hAnsi="Arial" w:cs="Arial"/>
          <w:sz w:val="24"/>
          <w:szCs w:val="24"/>
          <w:lang w:val="en-US"/>
        </w:rPr>
        <w:t>le the application for leave to appeal</w:t>
      </w:r>
      <w:r w:rsidR="00BA770D" w:rsidRPr="00F05FFD">
        <w:rPr>
          <w:rFonts w:ascii="Arial" w:hAnsi="Arial" w:cs="Arial"/>
          <w:sz w:val="24"/>
          <w:szCs w:val="24"/>
          <w:lang w:val="en-US"/>
        </w:rPr>
        <w:t>,</w:t>
      </w:r>
      <w:r w:rsidR="003D0C7F" w:rsidRPr="00F05FFD">
        <w:rPr>
          <w:rFonts w:ascii="Arial" w:hAnsi="Arial" w:cs="Arial"/>
          <w:sz w:val="24"/>
          <w:szCs w:val="24"/>
          <w:lang w:val="en-US"/>
        </w:rPr>
        <w:t xml:space="preserve"> fifteen days</w:t>
      </w:r>
      <w:r w:rsidR="00BA770D" w:rsidRPr="00F05FFD">
        <w:rPr>
          <w:rFonts w:ascii="Arial" w:hAnsi="Arial" w:cs="Arial"/>
          <w:sz w:val="24"/>
          <w:szCs w:val="24"/>
          <w:lang w:val="en-US"/>
        </w:rPr>
        <w:t>,</w:t>
      </w:r>
      <w:r w:rsidR="003D0C7F" w:rsidRPr="00F05FFD">
        <w:rPr>
          <w:rFonts w:ascii="Arial" w:hAnsi="Arial" w:cs="Arial"/>
          <w:sz w:val="24"/>
          <w:szCs w:val="24"/>
          <w:lang w:val="en-US"/>
        </w:rPr>
        <w:t xml:space="preserve"> </w:t>
      </w:r>
      <w:r w:rsidR="003122C2" w:rsidRPr="00F05FFD">
        <w:rPr>
          <w:rFonts w:ascii="Arial" w:hAnsi="Arial" w:cs="Arial"/>
          <w:sz w:val="24"/>
          <w:szCs w:val="24"/>
          <w:lang w:val="en-US"/>
        </w:rPr>
        <w:t xml:space="preserve">after </w:t>
      </w:r>
      <w:r w:rsidR="0090788D" w:rsidRPr="00F05FFD">
        <w:rPr>
          <w:rFonts w:ascii="Arial" w:hAnsi="Arial" w:cs="Arial"/>
          <w:sz w:val="24"/>
          <w:szCs w:val="24"/>
          <w:lang w:val="en-US"/>
        </w:rPr>
        <w:t xml:space="preserve">the reasons were furnished because </w:t>
      </w:r>
      <w:r w:rsidR="004533D3" w:rsidRPr="00F05FFD">
        <w:rPr>
          <w:rFonts w:ascii="Arial" w:hAnsi="Arial" w:cs="Arial"/>
          <w:sz w:val="24"/>
          <w:szCs w:val="24"/>
          <w:lang w:val="en-US"/>
        </w:rPr>
        <w:t xml:space="preserve">the applicant </w:t>
      </w:r>
      <w:r w:rsidR="002B16BC" w:rsidRPr="00F05FFD">
        <w:rPr>
          <w:rFonts w:ascii="Arial" w:hAnsi="Arial" w:cs="Arial"/>
          <w:sz w:val="24"/>
          <w:szCs w:val="24"/>
          <w:lang w:val="en-US"/>
        </w:rPr>
        <w:t xml:space="preserve">was acting as a Magistrate and after her acting stint, she </w:t>
      </w:r>
      <w:r w:rsidR="004533D3" w:rsidRPr="00F05FFD">
        <w:rPr>
          <w:rFonts w:ascii="Arial" w:hAnsi="Arial" w:cs="Arial"/>
          <w:sz w:val="24"/>
          <w:szCs w:val="24"/>
          <w:lang w:val="en-US"/>
        </w:rPr>
        <w:t xml:space="preserve">had to wait two weeks </w:t>
      </w:r>
      <w:r w:rsidR="0060044E" w:rsidRPr="00F05FFD">
        <w:rPr>
          <w:rFonts w:ascii="Arial" w:hAnsi="Arial" w:cs="Arial"/>
          <w:sz w:val="24"/>
          <w:szCs w:val="24"/>
          <w:lang w:val="en-US"/>
        </w:rPr>
        <w:t xml:space="preserve">to get a copy of the </w:t>
      </w:r>
      <w:r w:rsidR="00C379F6" w:rsidRPr="00F05FFD">
        <w:rPr>
          <w:rFonts w:ascii="Arial" w:hAnsi="Arial" w:cs="Arial"/>
          <w:sz w:val="24"/>
          <w:szCs w:val="24"/>
          <w:lang w:val="en-US"/>
        </w:rPr>
        <w:t>c</w:t>
      </w:r>
      <w:r w:rsidR="0060044E" w:rsidRPr="00F05FFD">
        <w:rPr>
          <w:rFonts w:ascii="Arial" w:hAnsi="Arial" w:cs="Arial"/>
          <w:sz w:val="24"/>
          <w:szCs w:val="24"/>
          <w:lang w:val="en-US"/>
        </w:rPr>
        <w:t xml:space="preserve">ourt </w:t>
      </w:r>
      <w:r w:rsidR="00C379F6" w:rsidRPr="00F05FFD">
        <w:rPr>
          <w:rFonts w:ascii="Arial" w:hAnsi="Arial" w:cs="Arial"/>
          <w:sz w:val="24"/>
          <w:szCs w:val="24"/>
          <w:lang w:val="en-US"/>
        </w:rPr>
        <w:t>o</w:t>
      </w:r>
      <w:r w:rsidR="0060044E" w:rsidRPr="00F05FFD">
        <w:rPr>
          <w:rFonts w:ascii="Arial" w:hAnsi="Arial" w:cs="Arial"/>
          <w:sz w:val="24"/>
          <w:szCs w:val="24"/>
          <w:lang w:val="en-US"/>
        </w:rPr>
        <w:t xml:space="preserve">rder </w:t>
      </w:r>
      <w:r w:rsidR="00203ECF" w:rsidRPr="00F05FFD">
        <w:rPr>
          <w:rFonts w:ascii="Arial" w:hAnsi="Arial" w:cs="Arial"/>
          <w:sz w:val="24"/>
          <w:szCs w:val="24"/>
          <w:lang w:val="en-US"/>
        </w:rPr>
        <w:t xml:space="preserve">to be sent to </w:t>
      </w:r>
      <w:r w:rsidR="00011E20" w:rsidRPr="00F05FFD">
        <w:rPr>
          <w:rFonts w:ascii="Arial" w:hAnsi="Arial" w:cs="Arial"/>
          <w:sz w:val="24"/>
          <w:szCs w:val="24"/>
          <w:lang w:val="en-US"/>
        </w:rPr>
        <w:t>her</w:t>
      </w:r>
      <w:r w:rsidR="00203ECF" w:rsidRPr="00F05FFD">
        <w:rPr>
          <w:rFonts w:ascii="Arial" w:hAnsi="Arial" w:cs="Arial"/>
          <w:sz w:val="24"/>
          <w:szCs w:val="24"/>
          <w:lang w:val="en-US"/>
        </w:rPr>
        <w:t xml:space="preserve"> attorney</w:t>
      </w:r>
      <w:r w:rsidR="00011E20" w:rsidRPr="00F05FFD">
        <w:rPr>
          <w:rFonts w:ascii="Arial" w:hAnsi="Arial" w:cs="Arial"/>
          <w:sz w:val="24"/>
          <w:szCs w:val="24"/>
          <w:lang w:val="en-US"/>
        </w:rPr>
        <w:t>.</w:t>
      </w:r>
      <w:r w:rsidR="002753C3" w:rsidRPr="00F05FFD">
        <w:rPr>
          <w:rFonts w:ascii="Arial" w:hAnsi="Arial" w:cs="Arial"/>
          <w:sz w:val="24"/>
          <w:szCs w:val="24"/>
          <w:lang w:val="en-US"/>
        </w:rPr>
        <w:t xml:space="preserve"> </w:t>
      </w:r>
      <w:r w:rsidR="003D0E7E" w:rsidRPr="00F05FFD">
        <w:rPr>
          <w:rFonts w:ascii="Arial" w:hAnsi="Arial" w:cs="Arial"/>
          <w:sz w:val="24"/>
          <w:szCs w:val="24"/>
          <w:lang w:val="en-US"/>
        </w:rPr>
        <w:t xml:space="preserve"> </w:t>
      </w:r>
    </w:p>
    <w:p w14:paraId="03C0B8C4" w14:textId="5095AEB8" w:rsidR="006101DC" w:rsidRPr="00F05FFD" w:rsidRDefault="007E4AEF" w:rsidP="006B49D9">
      <w:pPr>
        <w:tabs>
          <w:tab w:val="left" w:pos="1665"/>
        </w:tabs>
        <w:spacing w:line="480" w:lineRule="auto"/>
        <w:ind w:left="2160" w:hanging="2160"/>
        <w:jc w:val="both"/>
        <w:rPr>
          <w:rFonts w:ascii="Arial" w:hAnsi="Arial" w:cs="Arial"/>
          <w:sz w:val="24"/>
          <w:szCs w:val="24"/>
          <w:lang w:val="en-US"/>
        </w:rPr>
      </w:pPr>
      <w:r w:rsidRPr="00F05FFD">
        <w:rPr>
          <w:rFonts w:ascii="Arial" w:hAnsi="Arial" w:cs="Arial"/>
          <w:sz w:val="24"/>
          <w:szCs w:val="24"/>
          <w:lang w:val="en-US"/>
        </w:rPr>
        <w:tab/>
        <w:t>(ii)</w:t>
      </w:r>
      <w:r w:rsidRPr="00F05FFD">
        <w:rPr>
          <w:rFonts w:ascii="Arial" w:hAnsi="Arial" w:cs="Arial"/>
          <w:sz w:val="24"/>
          <w:szCs w:val="24"/>
          <w:lang w:val="en-US"/>
        </w:rPr>
        <w:tab/>
      </w:r>
      <w:r w:rsidR="00BA770D" w:rsidRPr="00F05FFD">
        <w:rPr>
          <w:rFonts w:ascii="Arial" w:hAnsi="Arial" w:cs="Arial"/>
          <w:sz w:val="24"/>
          <w:szCs w:val="24"/>
          <w:lang w:val="en-US"/>
        </w:rPr>
        <w:t>A</w:t>
      </w:r>
      <w:r w:rsidR="003D0E7E" w:rsidRPr="00F05FFD">
        <w:rPr>
          <w:rFonts w:ascii="Arial" w:hAnsi="Arial" w:cs="Arial"/>
          <w:sz w:val="24"/>
          <w:szCs w:val="24"/>
          <w:lang w:val="en-US"/>
        </w:rPr>
        <w:t xml:space="preserve">pplicant collected the </w:t>
      </w:r>
      <w:r w:rsidR="00C379F6" w:rsidRPr="00F05FFD">
        <w:rPr>
          <w:rFonts w:ascii="Arial" w:hAnsi="Arial" w:cs="Arial"/>
          <w:sz w:val="24"/>
          <w:szCs w:val="24"/>
          <w:lang w:val="en-US"/>
        </w:rPr>
        <w:t>c</w:t>
      </w:r>
      <w:r w:rsidR="003D0E7E" w:rsidRPr="00F05FFD">
        <w:rPr>
          <w:rFonts w:ascii="Arial" w:hAnsi="Arial" w:cs="Arial"/>
          <w:sz w:val="24"/>
          <w:szCs w:val="24"/>
          <w:lang w:val="en-US"/>
        </w:rPr>
        <w:t xml:space="preserve">ourt </w:t>
      </w:r>
      <w:r w:rsidR="00C379F6" w:rsidRPr="00F05FFD">
        <w:rPr>
          <w:rFonts w:ascii="Arial" w:hAnsi="Arial" w:cs="Arial"/>
          <w:sz w:val="24"/>
          <w:szCs w:val="24"/>
          <w:lang w:val="en-US"/>
        </w:rPr>
        <w:t>o</w:t>
      </w:r>
      <w:r w:rsidR="003D0E7E" w:rsidRPr="00F05FFD">
        <w:rPr>
          <w:rFonts w:ascii="Arial" w:hAnsi="Arial" w:cs="Arial"/>
          <w:sz w:val="24"/>
          <w:szCs w:val="24"/>
          <w:lang w:val="en-US"/>
        </w:rPr>
        <w:t>rder</w:t>
      </w:r>
      <w:r w:rsidR="00CB0A91" w:rsidRPr="00F05FFD">
        <w:rPr>
          <w:rFonts w:ascii="Arial" w:hAnsi="Arial" w:cs="Arial"/>
          <w:sz w:val="24"/>
          <w:szCs w:val="24"/>
          <w:lang w:val="en-US"/>
        </w:rPr>
        <w:t xml:space="preserve">. </w:t>
      </w:r>
      <w:r w:rsidR="00C379F6" w:rsidRPr="00F05FFD">
        <w:rPr>
          <w:rFonts w:ascii="Arial" w:hAnsi="Arial" w:cs="Arial"/>
          <w:sz w:val="24"/>
          <w:szCs w:val="24"/>
          <w:lang w:val="en-US"/>
        </w:rPr>
        <w:t>Upon</w:t>
      </w:r>
      <w:r w:rsidR="00CB0A91" w:rsidRPr="00F05FFD">
        <w:rPr>
          <w:rFonts w:ascii="Arial" w:hAnsi="Arial" w:cs="Arial"/>
          <w:sz w:val="24"/>
          <w:szCs w:val="24"/>
          <w:lang w:val="en-US"/>
        </w:rPr>
        <w:t xml:space="preserve"> receiving the </w:t>
      </w:r>
      <w:r w:rsidR="00C379F6" w:rsidRPr="00F05FFD">
        <w:rPr>
          <w:rFonts w:ascii="Arial" w:hAnsi="Arial" w:cs="Arial"/>
          <w:sz w:val="24"/>
          <w:szCs w:val="24"/>
          <w:lang w:val="en-US"/>
        </w:rPr>
        <w:t>c</w:t>
      </w:r>
      <w:r w:rsidR="00CB0A91" w:rsidRPr="00F05FFD">
        <w:rPr>
          <w:rFonts w:ascii="Arial" w:hAnsi="Arial" w:cs="Arial"/>
          <w:sz w:val="24"/>
          <w:szCs w:val="24"/>
          <w:lang w:val="en-US"/>
        </w:rPr>
        <w:t xml:space="preserve">ourt </w:t>
      </w:r>
      <w:r w:rsidR="00C379F6" w:rsidRPr="00F05FFD">
        <w:rPr>
          <w:rFonts w:ascii="Arial" w:hAnsi="Arial" w:cs="Arial"/>
          <w:sz w:val="24"/>
          <w:szCs w:val="24"/>
          <w:lang w:val="en-US"/>
        </w:rPr>
        <w:t>o</w:t>
      </w:r>
      <w:r w:rsidR="00CB0A91" w:rsidRPr="00F05FFD">
        <w:rPr>
          <w:rFonts w:ascii="Arial" w:hAnsi="Arial" w:cs="Arial"/>
          <w:sz w:val="24"/>
          <w:szCs w:val="24"/>
          <w:lang w:val="en-US"/>
        </w:rPr>
        <w:t xml:space="preserve">rder </w:t>
      </w:r>
      <w:r w:rsidR="00011E20" w:rsidRPr="00F05FFD">
        <w:rPr>
          <w:rFonts w:ascii="Arial" w:hAnsi="Arial" w:cs="Arial"/>
          <w:sz w:val="24"/>
          <w:szCs w:val="24"/>
          <w:lang w:val="en-US"/>
        </w:rPr>
        <w:t>she</w:t>
      </w:r>
      <w:r w:rsidR="00C379F6" w:rsidRPr="00F05FFD">
        <w:rPr>
          <w:rFonts w:ascii="Arial" w:hAnsi="Arial" w:cs="Arial"/>
          <w:sz w:val="24"/>
          <w:szCs w:val="24"/>
          <w:lang w:val="en-US"/>
        </w:rPr>
        <w:t xml:space="preserve"> </w:t>
      </w:r>
      <w:r w:rsidR="0098482D" w:rsidRPr="00F05FFD">
        <w:rPr>
          <w:rFonts w:ascii="Arial" w:hAnsi="Arial" w:cs="Arial"/>
          <w:sz w:val="24"/>
          <w:szCs w:val="24"/>
          <w:lang w:val="en-US"/>
        </w:rPr>
        <w:t xml:space="preserve">requested reasons for the </w:t>
      </w:r>
      <w:r w:rsidR="00360B22" w:rsidRPr="00F05FFD">
        <w:rPr>
          <w:rFonts w:ascii="Arial" w:hAnsi="Arial" w:cs="Arial"/>
          <w:sz w:val="24"/>
          <w:szCs w:val="24"/>
          <w:lang w:val="en-US"/>
        </w:rPr>
        <w:t xml:space="preserve">judgment or </w:t>
      </w:r>
      <w:r w:rsidR="00C379F6" w:rsidRPr="00F05FFD">
        <w:rPr>
          <w:rFonts w:ascii="Arial" w:hAnsi="Arial" w:cs="Arial"/>
          <w:sz w:val="24"/>
          <w:szCs w:val="24"/>
          <w:lang w:val="en-US"/>
        </w:rPr>
        <w:t>o</w:t>
      </w:r>
      <w:r w:rsidR="00360B22" w:rsidRPr="00F05FFD">
        <w:rPr>
          <w:rFonts w:ascii="Arial" w:hAnsi="Arial" w:cs="Arial"/>
          <w:sz w:val="24"/>
          <w:szCs w:val="24"/>
          <w:lang w:val="en-US"/>
        </w:rPr>
        <w:t>rder</w:t>
      </w:r>
      <w:r w:rsidR="006B49D9" w:rsidRPr="00F05FFD">
        <w:rPr>
          <w:rFonts w:ascii="Arial" w:hAnsi="Arial" w:cs="Arial"/>
          <w:sz w:val="24"/>
          <w:szCs w:val="24"/>
          <w:lang w:val="en-US"/>
        </w:rPr>
        <w:t xml:space="preserve">. </w:t>
      </w:r>
      <w:r w:rsidR="00BA770D" w:rsidRPr="00F05FFD">
        <w:rPr>
          <w:rFonts w:ascii="Arial" w:hAnsi="Arial" w:cs="Arial"/>
          <w:sz w:val="24"/>
          <w:szCs w:val="24"/>
          <w:lang w:val="en-US"/>
        </w:rPr>
        <w:t xml:space="preserve">She </w:t>
      </w:r>
      <w:r w:rsidR="0039118B" w:rsidRPr="00F05FFD">
        <w:rPr>
          <w:rFonts w:ascii="Arial" w:hAnsi="Arial" w:cs="Arial"/>
          <w:sz w:val="24"/>
          <w:szCs w:val="24"/>
          <w:lang w:val="en-US"/>
        </w:rPr>
        <w:t xml:space="preserve">was only given </w:t>
      </w:r>
      <w:r w:rsidR="0039118B" w:rsidRPr="00F05FFD">
        <w:rPr>
          <w:rFonts w:ascii="Arial" w:hAnsi="Arial" w:cs="Arial"/>
          <w:sz w:val="24"/>
          <w:szCs w:val="24"/>
          <w:lang w:val="en-US"/>
        </w:rPr>
        <w:lastRenderedPageBreak/>
        <w:t>reaso</w:t>
      </w:r>
      <w:r w:rsidR="00E448D6" w:rsidRPr="00F05FFD">
        <w:rPr>
          <w:rFonts w:ascii="Arial" w:hAnsi="Arial" w:cs="Arial"/>
          <w:sz w:val="24"/>
          <w:szCs w:val="24"/>
          <w:lang w:val="en-US"/>
        </w:rPr>
        <w:t xml:space="preserve">ns </w:t>
      </w:r>
      <w:r w:rsidR="004573C3" w:rsidRPr="00F05FFD">
        <w:rPr>
          <w:rFonts w:ascii="Arial" w:hAnsi="Arial" w:cs="Arial"/>
          <w:sz w:val="24"/>
          <w:szCs w:val="24"/>
          <w:lang w:val="en-US"/>
        </w:rPr>
        <w:t xml:space="preserve">from a single judge instead of reasons </w:t>
      </w:r>
      <w:r w:rsidR="002F5458" w:rsidRPr="00F05FFD">
        <w:rPr>
          <w:rFonts w:ascii="Arial" w:hAnsi="Arial" w:cs="Arial"/>
          <w:sz w:val="24"/>
          <w:szCs w:val="24"/>
          <w:lang w:val="en-US"/>
        </w:rPr>
        <w:t xml:space="preserve">from </w:t>
      </w:r>
      <w:r w:rsidR="006859CE" w:rsidRPr="00F05FFD">
        <w:rPr>
          <w:rFonts w:ascii="Arial" w:hAnsi="Arial" w:cs="Arial"/>
          <w:sz w:val="24"/>
          <w:szCs w:val="24"/>
          <w:lang w:val="en-US"/>
        </w:rPr>
        <w:t xml:space="preserve">two judges as </w:t>
      </w:r>
      <w:r w:rsidR="006B49D9" w:rsidRPr="00F05FFD">
        <w:rPr>
          <w:rFonts w:ascii="Arial" w:hAnsi="Arial" w:cs="Arial"/>
          <w:sz w:val="24"/>
          <w:szCs w:val="24"/>
          <w:lang w:val="en-US"/>
        </w:rPr>
        <w:t xml:space="preserve">the </w:t>
      </w:r>
      <w:r w:rsidR="006859CE" w:rsidRPr="00F05FFD">
        <w:rPr>
          <w:rFonts w:ascii="Arial" w:hAnsi="Arial" w:cs="Arial"/>
          <w:sz w:val="24"/>
          <w:szCs w:val="24"/>
          <w:lang w:val="en-US"/>
        </w:rPr>
        <w:t xml:space="preserve">court </w:t>
      </w:r>
      <w:r w:rsidR="005E03EF" w:rsidRPr="00F05FFD">
        <w:rPr>
          <w:rFonts w:ascii="Arial" w:hAnsi="Arial" w:cs="Arial"/>
          <w:sz w:val="24"/>
          <w:szCs w:val="24"/>
          <w:lang w:val="en-US"/>
        </w:rPr>
        <w:t>had to be constituted by two judges</w:t>
      </w:r>
      <w:r w:rsidRPr="00F05FFD">
        <w:rPr>
          <w:rFonts w:ascii="Arial" w:hAnsi="Arial" w:cs="Arial"/>
          <w:sz w:val="24"/>
          <w:szCs w:val="24"/>
          <w:lang w:val="en-US"/>
        </w:rPr>
        <w:t xml:space="preserve">, </w:t>
      </w:r>
    </w:p>
    <w:p w14:paraId="17C67B7E" w14:textId="5747C034" w:rsidR="005D345F" w:rsidRPr="00F05FFD" w:rsidRDefault="006101DC" w:rsidP="007E4AEF">
      <w:pPr>
        <w:tabs>
          <w:tab w:val="left" w:pos="1665"/>
        </w:tabs>
        <w:spacing w:line="480" w:lineRule="auto"/>
        <w:ind w:left="2160" w:hanging="2160"/>
        <w:jc w:val="both"/>
        <w:rPr>
          <w:rFonts w:ascii="Arial" w:hAnsi="Arial" w:cs="Arial"/>
          <w:sz w:val="24"/>
          <w:szCs w:val="24"/>
          <w:lang w:val="en-US"/>
        </w:rPr>
      </w:pPr>
      <w:r w:rsidRPr="00F05FFD">
        <w:rPr>
          <w:rFonts w:ascii="Arial" w:hAnsi="Arial" w:cs="Arial"/>
          <w:sz w:val="24"/>
          <w:szCs w:val="24"/>
          <w:lang w:val="en-US"/>
        </w:rPr>
        <w:tab/>
        <w:t>(iv)</w:t>
      </w:r>
      <w:r w:rsidRPr="00F05FFD">
        <w:rPr>
          <w:rFonts w:ascii="Arial" w:hAnsi="Arial" w:cs="Arial"/>
          <w:sz w:val="24"/>
          <w:szCs w:val="24"/>
          <w:lang w:val="en-US"/>
        </w:rPr>
        <w:tab/>
      </w:r>
      <w:r w:rsidR="00BA770D" w:rsidRPr="00F05FFD">
        <w:rPr>
          <w:rFonts w:ascii="Arial" w:hAnsi="Arial" w:cs="Arial"/>
          <w:sz w:val="24"/>
          <w:szCs w:val="24"/>
          <w:lang w:val="en-US"/>
        </w:rPr>
        <w:t>U</w:t>
      </w:r>
      <w:r w:rsidR="00A36C0A" w:rsidRPr="00F05FFD">
        <w:rPr>
          <w:rFonts w:ascii="Arial" w:hAnsi="Arial" w:cs="Arial"/>
          <w:sz w:val="24"/>
          <w:szCs w:val="24"/>
          <w:lang w:val="en-US"/>
        </w:rPr>
        <w:t xml:space="preserve">pon reading </w:t>
      </w:r>
      <w:r w:rsidR="00BA7B1C" w:rsidRPr="00F05FFD">
        <w:rPr>
          <w:rFonts w:ascii="Arial" w:hAnsi="Arial" w:cs="Arial"/>
          <w:sz w:val="24"/>
          <w:szCs w:val="24"/>
          <w:lang w:val="en-US"/>
        </w:rPr>
        <w:t xml:space="preserve">the </w:t>
      </w:r>
      <w:r w:rsidR="00C379F6" w:rsidRPr="00F05FFD">
        <w:rPr>
          <w:rFonts w:ascii="Arial" w:hAnsi="Arial" w:cs="Arial"/>
          <w:sz w:val="24"/>
          <w:szCs w:val="24"/>
          <w:lang w:val="en-US"/>
        </w:rPr>
        <w:t>c</w:t>
      </w:r>
      <w:r w:rsidR="00BA7B1C" w:rsidRPr="00F05FFD">
        <w:rPr>
          <w:rFonts w:ascii="Arial" w:hAnsi="Arial" w:cs="Arial"/>
          <w:sz w:val="24"/>
          <w:szCs w:val="24"/>
          <w:lang w:val="en-US"/>
        </w:rPr>
        <w:t xml:space="preserve">ourt </w:t>
      </w:r>
      <w:r w:rsidR="00C379F6" w:rsidRPr="00F05FFD">
        <w:rPr>
          <w:rFonts w:ascii="Arial" w:hAnsi="Arial" w:cs="Arial"/>
          <w:sz w:val="24"/>
          <w:szCs w:val="24"/>
          <w:lang w:val="en-US"/>
        </w:rPr>
        <w:t>o</w:t>
      </w:r>
      <w:r w:rsidR="00BA7B1C" w:rsidRPr="00F05FFD">
        <w:rPr>
          <w:rFonts w:ascii="Arial" w:hAnsi="Arial" w:cs="Arial"/>
          <w:sz w:val="24"/>
          <w:szCs w:val="24"/>
          <w:lang w:val="en-US"/>
        </w:rPr>
        <w:t>rder</w:t>
      </w:r>
      <w:r w:rsidR="00BA770D" w:rsidRPr="00F05FFD">
        <w:rPr>
          <w:rFonts w:ascii="Arial" w:hAnsi="Arial" w:cs="Arial"/>
          <w:sz w:val="24"/>
          <w:szCs w:val="24"/>
          <w:lang w:val="en-US"/>
        </w:rPr>
        <w:t>, she</w:t>
      </w:r>
      <w:r w:rsidR="006B49D9" w:rsidRPr="00F05FFD">
        <w:rPr>
          <w:rFonts w:ascii="Arial" w:hAnsi="Arial" w:cs="Arial"/>
          <w:sz w:val="24"/>
          <w:szCs w:val="24"/>
          <w:lang w:val="en-US"/>
        </w:rPr>
        <w:t xml:space="preserve"> </w:t>
      </w:r>
      <w:r w:rsidR="00BA7B1C" w:rsidRPr="00F05FFD">
        <w:rPr>
          <w:rFonts w:ascii="Arial" w:hAnsi="Arial" w:cs="Arial"/>
          <w:sz w:val="24"/>
          <w:szCs w:val="24"/>
          <w:lang w:val="en-US"/>
        </w:rPr>
        <w:t xml:space="preserve">wrote an email </w:t>
      </w:r>
      <w:r w:rsidR="00595AE8" w:rsidRPr="00F05FFD">
        <w:rPr>
          <w:rFonts w:ascii="Arial" w:hAnsi="Arial" w:cs="Arial"/>
          <w:sz w:val="24"/>
          <w:szCs w:val="24"/>
          <w:lang w:val="en-US"/>
        </w:rPr>
        <w:t xml:space="preserve">to the Deputy Judge </w:t>
      </w:r>
      <w:r w:rsidR="007C5E84" w:rsidRPr="00F05FFD">
        <w:rPr>
          <w:rFonts w:ascii="Arial" w:hAnsi="Arial" w:cs="Arial"/>
          <w:sz w:val="24"/>
          <w:szCs w:val="24"/>
          <w:lang w:val="en-US"/>
        </w:rPr>
        <w:t>President</w:t>
      </w:r>
      <w:r w:rsidR="00C379F6" w:rsidRPr="00F05FFD">
        <w:rPr>
          <w:rFonts w:ascii="Arial" w:hAnsi="Arial" w:cs="Arial"/>
          <w:sz w:val="24"/>
          <w:szCs w:val="24"/>
          <w:lang w:val="en-US"/>
        </w:rPr>
        <w:t xml:space="preserve">’s </w:t>
      </w:r>
      <w:r w:rsidR="00595AE8" w:rsidRPr="00F05FFD">
        <w:rPr>
          <w:rFonts w:ascii="Arial" w:hAnsi="Arial" w:cs="Arial"/>
          <w:sz w:val="24"/>
          <w:szCs w:val="24"/>
          <w:lang w:val="en-US"/>
        </w:rPr>
        <w:t>secretary</w:t>
      </w:r>
      <w:r w:rsidR="00EF1D58" w:rsidRPr="00F05FFD">
        <w:rPr>
          <w:rFonts w:ascii="Arial" w:hAnsi="Arial" w:cs="Arial"/>
          <w:sz w:val="24"/>
          <w:szCs w:val="24"/>
          <w:lang w:val="en-US"/>
        </w:rPr>
        <w:t xml:space="preserve"> and the </w:t>
      </w:r>
      <w:r w:rsidR="00C379F6" w:rsidRPr="00F05FFD">
        <w:rPr>
          <w:rFonts w:ascii="Arial" w:hAnsi="Arial" w:cs="Arial"/>
          <w:sz w:val="24"/>
          <w:szCs w:val="24"/>
          <w:lang w:val="en-US"/>
        </w:rPr>
        <w:t>r</w:t>
      </w:r>
      <w:r w:rsidR="00EF1D58" w:rsidRPr="00F05FFD">
        <w:rPr>
          <w:rFonts w:ascii="Arial" w:hAnsi="Arial" w:cs="Arial"/>
          <w:sz w:val="24"/>
          <w:szCs w:val="24"/>
          <w:lang w:val="en-US"/>
        </w:rPr>
        <w:t xml:space="preserve">egistrar requesting </w:t>
      </w:r>
      <w:r w:rsidR="00F375F7" w:rsidRPr="00F05FFD">
        <w:rPr>
          <w:rFonts w:ascii="Arial" w:hAnsi="Arial" w:cs="Arial"/>
          <w:sz w:val="24"/>
          <w:szCs w:val="24"/>
          <w:lang w:val="en-US"/>
        </w:rPr>
        <w:t>the second judge</w:t>
      </w:r>
      <w:r w:rsidR="00C379F6" w:rsidRPr="00F05FFD">
        <w:rPr>
          <w:rFonts w:ascii="Arial" w:hAnsi="Arial" w:cs="Arial"/>
          <w:sz w:val="24"/>
          <w:szCs w:val="24"/>
          <w:lang w:val="en-US"/>
        </w:rPr>
        <w:t>’s</w:t>
      </w:r>
      <w:r w:rsidR="00F375F7" w:rsidRPr="00F05FFD">
        <w:rPr>
          <w:rFonts w:ascii="Arial" w:hAnsi="Arial" w:cs="Arial"/>
          <w:sz w:val="24"/>
          <w:szCs w:val="24"/>
          <w:lang w:val="en-US"/>
        </w:rPr>
        <w:t xml:space="preserve"> reasons</w:t>
      </w:r>
      <w:r w:rsidR="0039537F" w:rsidRPr="00F05FFD">
        <w:rPr>
          <w:rFonts w:ascii="Arial" w:hAnsi="Arial" w:cs="Arial"/>
          <w:sz w:val="24"/>
          <w:szCs w:val="24"/>
          <w:lang w:val="en-US"/>
        </w:rPr>
        <w:t xml:space="preserve">. The applicant did not </w:t>
      </w:r>
      <w:r w:rsidR="00F535DE" w:rsidRPr="00F05FFD">
        <w:rPr>
          <w:rFonts w:ascii="Arial" w:hAnsi="Arial" w:cs="Arial"/>
          <w:sz w:val="24"/>
          <w:szCs w:val="24"/>
          <w:lang w:val="en-US"/>
        </w:rPr>
        <w:t xml:space="preserve">receive any response </w:t>
      </w:r>
      <w:r w:rsidR="00E13281" w:rsidRPr="00F05FFD">
        <w:rPr>
          <w:rFonts w:ascii="Arial" w:hAnsi="Arial" w:cs="Arial"/>
          <w:sz w:val="24"/>
          <w:szCs w:val="24"/>
          <w:lang w:val="en-US"/>
        </w:rPr>
        <w:t>or explanation</w:t>
      </w:r>
      <w:r w:rsidR="005D345F" w:rsidRPr="00F05FFD">
        <w:rPr>
          <w:rFonts w:ascii="Arial" w:hAnsi="Arial" w:cs="Arial"/>
          <w:sz w:val="24"/>
          <w:szCs w:val="24"/>
          <w:lang w:val="en-US"/>
        </w:rPr>
        <w:t>.</w:t>
      </w:r>
    </w:p>
    <w:p w14:paraId="40533DDC" w14:textId="1B515B9A" w:rsidR="005225F5" w:rsidRPr="00F05FFD" w:rsidRDefault="005D345F" w:rsidP="007E4AEF">
      <w:pPr>
        <w:tabs>
          <w:tab w:val="left" w:pos="1665"/>
        </w:tabs>
        <w:spacing w:line="480" w:lineRule="auto"/>
        <w:ind w:left="2160" w:hanging="2160"/>
        <w:jc w:val="both"/>
        <w:rPr>
          <w:rFonts w:ascii="Arial" w:hAnsi="Arial" w:cs="Arial"/>
          <w:sz w:val="24"/>
          <w:szCs w:val="24"/>
          <w:lang w:val="en-US"/>
        </w:rPr>
      </w:pPr>
      <w:r w:rsidRPr="00F05FFD">
        <w:rPr>
          <w:rFonts w:ascii="Arial" w:hAnsi="Arial" w:cs="Arial"/>
          <w:sz w:val="24"/>
          <w:szCs w:val="24"/>
          <w:lang w:val="en-US"/>
        </w:rPr>
        <w:tab/>
        <w:t>(v)</w:t>
      </w:r>
      <w:r w:rsidRPr="00F05FFD">
        <w:rPr>
          <w:rFonts w:ascii="Arial" w:hAnsi="Arial" w:cs="Arial"/>
          <w:sz w:val="24"/>
          <w:szCs w:val="24"/>
          <w:lang w:val="en-US"/>
        </w:rPr>
        <w:tab/>
      </w:r>
      <w:r w:rsidR="006B49D9" w:rsidRPr="00F05FFD">
        <w:rPr>
          <w:rFonts w:ascii="Arial" w:hAnsi="Arial" w:cs="Arial"/>
          <w:sz w:val="24"/>
          <w:szCs w:val="24"/>
          <w:lang w:val="en-US"/>
        </w:rPr>
        <w:t>T</w:t>
      </w:r>
      <w:r w:rsidRPr="00F05FFD">
        <w:rPr>
          <w:rFonts w:ascii="Arial" w:hAnsi="Arial" w:cs="Arial"/>
          <w:sz w:val="24"/>
          <w:szCs w:val="24"/>
          <w:lang w:val="en-US"/>
        </w:rPr>
        <w:t xml:space="preserve">he applicant continued with a follow </w:t>
      </w:r>
      <w:r w:rsidR="002C02D0">
        <w:rPr>
          <w:rFonts w:ascii="Arial" w:hAnsi="Arial" w:cs="Arial"/>
          <w:sz w:val="24"/>
          <w:szCs w:val="24"/>
          <w:lang w:val="en-US"/>
        </w:rPr>
        <w:t xml:space="preserve">request </w:t>
      </w:r>
      <w:r w:rsidRPr="00F05FFD">
        <w:rPr>
          <w:rFonts w:ascii="Arial" w:hAnsi="Arial" w:cs="Arial"/>
          <w:sz w:val="24"/>
          <w:szCs w:val="24"/>
          <w:lang w:val="en-US"/>
        </w:rPr>
        <w:t xml:space="preserve">up </w:t>
      </w:r>
      <w:r w:rsidR="006255EA" w:rsidRPr="00F05FFD">
        <w:rPr>
          <w:rFonts w:ascii="Arial" w:hAnsi="Arial" w:cs="Arial"/>
          <w:sz w:val="24"/>
          <w:szCs w:val="24"/>
          <w:lang w:val="en-US"/>
        </w:rPr>
        <w:t xml:space="preserve">on 27 April 2023 </w:t>
      </w:r>
      <w:r w:rsidR="00F66B09" w:rsidRPr="00F05FFD">
        <w:rPr>
          <w:rFonts w:ascii="Arial" w:hAnsi="Arial" w:cs="Arial"/>
          <w:sz w:val="24"/>
          <w:szCs w:val="24"/>
          <w:lang w:val="en-US"/>
        </w:rPr>
        <w:t xml:space="preserve">to be provided with reasons </w:t>
      </w:r>
      <w:r w:rsidR="002D1527" w:rsidRPr="00F05FFD">
        <w:rPr>
          <w:rFonts w:ascii="Arial" w:hAnsi="Arial" w:cs="Arial"/>
          <w:sz w:val="24"/>
          <w:szCs w:val="24"/>
          <w:lang w:val="en-US"/>
        </w:rPr>
        <w:t xml:space="preserve">of the second judge. The applicant </w:t>
      </w:r>
      <w:r w:rsidR="008F2909" w:rsidRPr="00F05FFD">
        <w:rPr>
          <w:rFonts w:ascii="Arial" w:hAnsi="Arial" w:cs="Arial"/>
          <w:sz w:val="24"/>
          <w:szCs w:val="24"/>
          <w:lang w:val="en-US"/>
        </w:rPr>
        <w:t>still was not furnished with the reasons of the second judge</w:t>
      </w:r>
      <w:r w:rsidR="007E6F43" w:rsidRPr="00F05FFD">
        <w:rPr>
          <w:rFonts w:ascii="Arial" w:hAnsi="Arial" w:cs="Arial"/>
          <w:sz w:val="24"/>
          <w:szCs w:val="24"/>
          <w:lang w:val="en-US"/>
        </w:rPr>
        <w:t>.</w:t>
      </w:r>
      <w:r w:rsidR="002B24B6" w:rsidRPr="00F05FFD">
        <w:rPr>
          <w:rFonts w:ascii="Arial" w:hAnsi="Arial" w:cs="Arial"/>
          <w:sz w:val="24"/>
          <w:szCs w:val="24"/>
          <w:lang w:val="en-US"/>
        </w:rPr>
        <w:t xml:space="preserve"> </w:t>
      </w:r>
      <w:r w:rsidR="007E6F43" w:rsidRPr="00F05FFD">
        <w:rPr>
          <w:rFonts w:ascii="Arial" w:hAnsi="Arial" w:cs="Arial"/>
          <w:sz w:val="24"/>
          <w:szCs w:val="24"/>
          <w:lang w:val="en-US"/>
        </w:rPr>
        <w:t>H</w:t>
      </w:r>
      <w:r w:rsidR="002B24B6" w:rsidRPr="00F05FFD">
        <w:rPr>
          <w:rFonts w:ascii="Arial" w:hAnsi="Arial" w:cs="Arial"/>
          <w:sz w:val="24"/>
          <w:szCs w:val="24"/>
          <w:lang w:val="en-US"/>
        </w:rPr>
        <w:t>owever</w:t>
      </w:r>
      <w:r w:rsidR="00C379F6" w:rsidRPr="00F05FFD">
        <w:rPr>
          <w:rFonts w:ascii="Arial" w:hAnsi="Arial" w:cs="Arial"/>
          <w:sz w:val="24"/>
          <w:szCs w:val="24"/>
          <w:lang w:val="en-US"/>
        </w:rPr>
        <w:t>,</w:t>
      </w:r>
      <w:r w:rsidR="002B24B6" w:rsidRPr="00F05FFD">
        <w:rPr>
          <w:rFonts w:ascii="Arial" w:hAnsi="Arial" w:cs="Arial"/>
          <w:sz w:val="24"/>
          <w:szCs w:val="24"/>
          <w:lang w:val="en-US"/>
        </w:rPr>
        <w:t xml:space="preserve"> </w:t>
      </w:r>
      <w:r w:rsidR="00F6266A" w:rsidRPr="00F05FFD">
        <w:rPr>
          <w:rFonts w:ascii="Arial" w:hAnsi="Arial" w:cs="Arial"/>
          <w:sz w:val="24"/>
          <w:szCs w:val="24"/>
          <w:lang w:val="en-US"/>
        </w:rPr>
        <w:t>the first respondent’s attorney decided</w:t>
      </w:r>
      <w:r w:rsidR="003D3902" w:rsidRPr="00F05FFD">
        <w:rPr>
          <w:rFonts w:ascii="Arial" w:hAnsi="Arial" w:cs="Arial"/>
          <w:sz w:val="24"/>
          <w:szCs w:val="24"/>
          <w:lang w:val="en-US"/>
        </w:rPr>
        <w:t xml:space="preserve"> to respond on behalf of </w:t>
      </w:r>
      <w:r w:rsidR="00094B47" w:rsidRPr="00F05FFD">
        <w:rPr>
          <w:rFonts w:ascii="Arial" w:hAnsi="Arial" w:cs="Arial"/>
          <w:sz w:val="24"/>
          <w:szCs w:val="24"/>
          <w:lang w:val="en-US"/>
        </w:rPr>
        <w:t xml:space="preserve">the </w:t>
      </w:r>
      <w:r w:rsidR="00C379F6" w:rsidRPr="00F05FFD">
        <w:rPr>
          <w:rFonts w:ascii="Arial" w:hAnsi="Arial" w:cs="Arial"/>
          <w:sz w:val="24"/>
          <w:szCs w:val="24"/>
          <w:lang w:val="en-US"/>
        </w:rPr>
        <w:t>c</w:t>
      </w:r>
      <w:r w:rsidR="00094B47" w:rsidRPr="00F05FFD">
        <w:rPr>
          <w:rFonts w:ascii="Arial" w:hAnsi="Arial" w:cs="Arial"/>
          <w:sz w:val="24"/>
          <w:szCs w:val="24"/>
          <w:lang w:val="en-US"/>
        </w:rPr>
        <w:t>ourt whe</w:t>
      </w:r>
      <w:r w:rsidR="007E6F43" w:rsidRPr="00F05FFD">
        <w:rPr>
          <w:rFonts w:ascii="Arial" w:hAnsi="Arial" w:cs="Arial"/>
          <w:sz w:val="24"/>
          <w:szCs w:val="24"/>
          <w:lang w:val="en-US"/>
        </w:rPr>
        <w:t>reas</w:t>
      </w:r>
      <w:r w:rsidR="00094B47" w:rsidRPr="00F05FFD">
        <w:rPr>
          <w:rFonts w:ascii="Arial" w:hAnsi="Arial" w:cs="Arial"/>
          <w:sz w:val="24"/>
          <w:szCs w:val="24"/>
          <w:lang w:val="en-US"/>
        </w:rPr>
        <w:t xml:space="preserve"> the applicant did not </w:t>
      </w:r>
      <w:r w:rsidR="00C96FA7" w:rsidRPr="00F05FFD">
        <w:rPr>
          <w:rFonts w:ascii="Arial" w:hAnsi="Arial" w:cs="Arial"/>
          <w:sz w:val="24"/>
          <w:szCs w:val="24"/>
          <w:lang w:val="en-US"/>
        </w:rPr>
        <w:t xml:space="preserve">request the first respondent’s attorney </w:t>
      </w:r>
      <w:r w:rsidR="00311FC0" w:rsidRPr="00F05FFD">
        <w:rPr>
          <w:rFonts w:ascii="Arial" w:hAnsi="Arial" w:cs="Arial"/>
          <w:sz w:val="24"/>
          <w:szCs w:val="24"/>
          <w:lang w:val="en-US"/>
        </w:rPr>
        <w:t>to reply on behalf of the court officials</w:t>
      </w:r>
      <w:r w:rsidR="00994D39" w:rsidRPr="00F05FFD">
        <w:rPr>
          <w:rFonts w:ascii="Arial" w:hAnsi="Arial" w:cs="Arial"/>
          <w:sz w:val="24"/>
          <w:szCs w:val="24"/>
          <w:lang w:val="en-US"/>
        </w:rPr>
        <w:t xml:space="preserve">. </w:t>
      </w:r>
      <w:r w:rsidR="007D553B" w:rsidRPr="00F05FFD">
        <w:rPr>
          <w:rFonts w:ascii="Arial" w:hAnsi="Arial" w:cs="Arial"/>
          <w:sz w:val="24"/>
          <w:szCs w:val="24"/>
          <w:lang w:val="en-US"/>
        </w:rPr>
        <w:t xml:space="preserve">This became a surprise </w:t>
      </w:r>
      <w:r w:rsidR="00C379F6" w:rsidRPr="00F05FFD">
        <w:rPr>
          <w:rFonts w:ascii="Arial" w:hAnsi="Arial" w:cs="Arial"/>
          <w:sz w:val="24"/>
          <w:szCs w:val="24"/>
          <w:lang w:val="en-US"/>
        </w:rPr>
        <w:t xml:space="preserve">to the applicant </w:t>
      </w:r>
      <w:r w:rsidR="00902500" w:rsidRPr="00F05FFD">
        <w:rPr>
          <w:rFonts w:ascii="Arial" w:hAnsi="Arial" w:cs="Arial"/>
          <w:sz w:val="24"/>
          <w:szCs w:val="24"/>
          <w:lang w:val="en-US"/>
        </w:rPr>
        <w:t xml:space="preserve">as the </w:t>
      </w:r>
      <w:r w:rsidR="00C379F6" w:rsidRPr="00F05FFD">
        <w:rPr>
          <w:rFonts w:ascii="Arial" w:hAnsi="Arial" w:cs="Arial"/>
          <w:sz w:val="24"/>
          <w:szCs w:val="24"/>
          <w:lang w:val="en-US"/>
        </w:rPr>
        <w:t>respondents</w:t>
      </w:r>
      <w:r w:rsidR="00DE4EDA" w:rsidRPr="00F05FFD">
        <w:rPr>
          <w:rFonts w:ascii="Arial" w:hAnsi="Arial" w:cs="Arial"/>
          <w:sz w:val="24"/>
          <w:szCs w:val="24"/>
          <w:lang w:val="en-US"/>
        </w:rPr>
        <w:t>’</w:t>
      </w:r>
      <w:r w:rsidR="00C379F6" w:rsidRPr="00F05FFD">
        <w:rPr>
          <w:rFonts w:ascii="Arial" w:hAnsi="Arial" w:cs="Arial"/>
          <w:sz w:val="24"/>
          <w:szCs w:val="24"/>
          <w:lang w:val="en-US"/>
        </w:rPr>
        <w:t xml:space="preserve"> </w:t>
      </w:r>
      <w:r w:rsidR="00902500" w:rsidRPr="00F05FFD">
        <w:rPr>
          <w:rFonts w:ascii="Arial" w:hAnsi="Arial" w:cs="Arial"/>
          <w:sz w:val="24"/>
          <w:szCs w:val="24"/>
          <w:lang w:val="en-US"/>
        </w:rPr>
        <w:t xml:space="preserve">attorney is not employed by the </w:t>
      </w:r>
      <w:r w:rsidR="00C379F6" w:rsidRPr="00F05FFD">
        <w:rPr>
          <w:rFonts w:ascii="Arial" w:hAnsi="Arial" w:cs="Arial"/>
          <w:sz w:val="24"/>
          <w:szCs w:val="24"/>
          <w:lang w:val="en-US"/>
        </w:rPr>
        <w:t>c</w:t>
      </w:r>
      <w:r w:rsidR="00902500" w:rsidRPr="00F05FFD">
        <w:rPr>
          <w:rFonts w:ascii="Arial" w:hAnsi="Arial" w:cs="Arial"/>
          <w:sz w:val="24"/>
          <w:szCs w:val="24"/>
          <w:lang w:val="en-US"/>
        </w:rPr>
        <w:t>ourt</w:t>
      </w:r>
      <w:r w:rsidR="00C1241E" w:rsidRPr="00F05FFD">
        <w:rPr>
          <w:rFonts w:ascii="Arial" w:hAnsi="Arial" w:cs="Arial"/>
          <w:sz w:val="24"/>
          <w:szCs w:val="24"/>
          <w:lang w:val="en-US"/>
        </w:rPr>
        <w:t xml:space="preserve"> and cannot respond </w:t>
      </w:r>
      <w:r w:rsidR="007E6F43" w:rsidRPr="00F05FFD">
        <w:rPr>
          <w:rFonts w:ascii="Arial" w:hAnsi="Arial" w:cs="Arial"/>
          <w:sz w:val="24"/>
          <w:szCs w:val="24"/>
          <w:lang w:val="en-US"/>
        </w:rPr>
        <w:t>on behalf of</w:t>
      </w:r>
      <w:r w:rsidR="00C1241E" w:rsidRPr="00F05FFD">
        <w:rPr>
          <w:rFonts w:ascii="Arial" w:hAnsi="Arial" w:cs="Arial"/>
          <w:sz w:val="24"/>
          <w:szCs w:val="24"/>
          <w:lang w:val="en-US"/>
        </w:rPr>
        <w:t xml:space="preserve"> the court officials </w:t>
      </w:r>
      <w:r w:rsidR="00A93F3D" w:rsidRPr="00F05FFD">
        <w:rPr>
          <w:rFonts w:ascii="Arial" w:hAnsi="Arial" w:cs="Arial"/>
          <w:sz w:val="24"/>
          <w:szCs w:val="24"/>
          <w:lang w:val="en-US"/>
        </w:rPr>
        <w:t>or the judiciary</w:t>
      </w:r>
      <w:r w:rsidR="006B748F" w:rsidRPr="00F05FFD">
        <w:rPr>
          <w:rFonts w:ascii="Arial" w:hAnsi="Arial" w:cs="Arial"/>
          <w:sz w:val="24"/>
          <w:szCs w:val="24"/>
          <w:lang w:val="en-US"/>
        </w:rPr>
        <w:t>.</w:t>
      </w:r>
    </w:p>
    <w:p w14:paraId="5F3C481D" w14:textId="0329E439" w:rsidR="001C64E2" w:rsidRPr="00F05FFD" w:rsidRDefault="005225F5" w:rsidP="007E4AEF">
      <w:pPr>
        <w:tabs>
          <w:tab w:val="left" w:pos="1665"/>
        </w:tabs>
        <w:spacing w:line="480" w:lineRule="auto"/>
        <w:ind w:left="2160" w:hanging="2160"/>
        <w:jc w:val="both"/>
        <w:rPr>
          <w:rFonts w:ascii="Arial" w:hAnsi="Arial" w:cs="Arial"/>
          <w:sz w:val="24"/>
          <w:szCs w:val="24"/>
          <w:lang w:val="en-US"/>
        </w:rPr>
      </w:pPr>
      <w:r w:rsidRPr="00F05FFD">
        <w:rPr>
          <w:rFonts w:ascii="Arial" w:hAnsi="Arial" w:cs="Arial"/>
          <w:sz w:val="24"/>
          <w:szCs w:val="24"/>
          <w:lang w:val="en-US"/>
        </w:rPr>
        <w:tab/>
        <w:t>(vi)</w:t>
      </w:r>
      <w:r w:rsidRPr="00F05FFD">
        <w:rPr>
          <w:rFonts w:ascii="Arial" w:hAnsi="Arial" w:cs="Arial"/>
          <w:sz w:val="24"/>
          <w:szCs w:val="24"/>
          <w:lang w:val="en-US"/>
        </w:rPr>
        <w:tab/>
        <w:t xml:space="preserve">The applicant </w:t>
      </w:r>
      <w:r w:rsidR="003D7B58" w:rsidRPr="00F05FFD">
        <w:rPr>
          <w:rFonts w:ascii="Arial" w:hAnsi="Arial" w:cs="Arial"/>
          <w:sz w:val="24"/>
          <w:szCs w:val="24"/>
          <w:lang w:val="en-US"/>
        </w:rPr>
        <w:t xml:space="preserve">continued to request </w:t>
      </w:r>
      <w:r w:rsidR="00D579C8" w:rsidRPr="00F05FFD">
        <w:rPr>
          <w:rFonts w:ascii="Arial" w:hAnsi="Arial" w:cs="Arial"/>
          <w:sz w:val="24"/>
          <w:szCs w:val="24"/>
          <w:lang w:val="en-US"/>
        </w:rPr>
        <w:t xml:space="preserve">from </w:t>
      </w:r>
      <w:r w:rsidR="003D7B58" w:rsidRPr="00F05FFD">
        <w:rPr>
          <w:rFonts w:ascii="Arial" w:hAnsi="Arial" w:cs="Arial"/>
          <w:sz w:val="24"/>
          <w:szCs w:val="24"/>
          <w:lang w:val="en-US"/>
        </w:rPr>
        <w:t xml:space="preserve">the </w:t>
      </w:r>
      <w:r w:rsidR="00C379F6" w:rsidRPr="00F05FFD">
        <w:rPr>
          <w:rFonts w:ascii="Arial" w:hAnsi="Arial" w:cs="Arial"/>
          <w:sz w:val="24"/>
          <w:szCs w:val="24"/>
          <w:lang w:val="en-US"/>
        </w:rPr>
        <w:t>r</w:t>
      </w:r>
      <w:r w:rsidR="003D7B58" w:rsidRPr="00F05FFD">
        <w:rPr>
          <w:rFonts w:ascii="Arial" w:hAnsi="Arial" w:cs="Arial"/>
          <w:sz w:val="24"/>
          <w:szCs w:val="24"/>
          <w:lang w:val="en-US"/>
        </w:rPr>
        <w:t>egistrar</w:t>
      </w:r>
      <w:r w:rsidR="000849E3" w:rsidRPr="00F05FFD">
        <w:rPr>
          <w:rFonts w:ascii="Arial" w:hAnsi="Arial" w:cs="Arial"/>
          <w:sz w:val="24"/>
          <w:szCs w:val="24"/>
          <w:lang w:val="en-US"/>
        </w:rPr>
        <w:t xml:space="preserve"> to be provided with the </w:t>
      </w:r>
      <w:r w:rsidR="00C379F6" w:rsidRPr="00F05FFD">
        <w:rPr>
          <w:rFonts w:ascii="Arial" w:hAnsi="Arial" w:cs="Arial"/>
          <w:sz w:val="24"/>
          <w:szCs w:val="24"/>
          <w:lang w:val="en-US"/>
        </w:rPr>
        <w:t>r</w:t>
      </w:r>
      <w:r w:rsidR="000849E3" w:rsidRPr="00F05FFD">
        <w:rPr>
          <w:rFonts w:ascii="Arial" w:hAnsi="Arial" w:cs="Arial"/>
          <w:sz w:val="24"/>
          <w:szCs w:val="24"/>
          <w:lang w:val="en-US"/>
        </w:rPr>
        <w:t xml:space="preserve">ule and the practice </w:t>
      </w:r>
      <w:r w:rsidR="000E7DB9" w:rsidRPr="00F05FFD">
        <w:rPr>
          <w:rFonts w:ascii="Arial" w:hAnsi="Arial" w:cs="Arial"/>
          <w:sz w:val="24"/>
          <w:szCs w:val="24"/>
          <w:lang w:val="en-US"/>
        </w:rPr>
        <w:t>directive which grants a</w:t>
      </w:r>
      <w:r w:rsidR="000A6237" w:rsidRPr="00F05FFD">
        <w:rPr>
          <w:rFonts w:ascii="Arial" w:hAnsi="Arial" w:cs="Arial"/>
          <w:sz w:val="24"/>
          <w:szCs w:val="24"/>
          <w:lang w:val="en-US"/>
        </w:rPr>
        <w:t xml:space="preserve"> </w:t>
      </w:r>
      <w:r w:rsidR="00C379F6" w:rsidRPr="00F05FFD">
        <w:rPr>
          <w:rFonts w:ascii="Arial" w:hAnsi="Arial" w:cs="Arial"/>
          <w:sz w:val="24"/>
          <w:szCs w:val="24"/>
          <w:lang w:val="en-US"/>
        </w:rPr>
        <w:t>r</w:t>
      </w:r>
      <w:r w:rsidR="000A6237" w:rsidRPr="00F05FFD">
        <w:rPr>
          <w:rFonts w:ascii="Arial" w:hAnsi="Arial" w:cs="Arial"/>
          <w:sz w:val="24"/>
          <w:szCs w:val="24"/>
          <w:lang w:val="en-US"/>
        </w:rPr>
        <w:t xml:space="preserve">egistrar </w:t>
      </w:r>
      <w:r w:rsidR="00C379F6" w:rsidRPr="00F05FFD">
        <w:rPr>
          <w:rFonts w:ascii="Arial" w:hAnsi="Arial" w:cs="Arial"/>
          <w:sz w:val="24"/>
          <w:szCs w:val="24"/>
          <w:lang w:val="en-US"/>
        </w:rPr>
        <w:t xml:space="preserve">authority </w:t>
      </w:r>
      <w:r w:rsidR="000A6237" w:rsidRPr="00F05FFD">
        <w:rPr>
          <w:rFonts w:ascii="Arial" w:hAnsi="Arial" w:cs="Arial"/>
          <w:sz w:val="24"/>
          <w:szCs w:val="24"/>
          <w:lang w:val="en-US"/>
        </w:rPr>
        <w:t>to pr</w:t>
      </w:r>
      <w:r w:rsidR="00944807" w:rsidRPr="00F05FFD">
        <w:rPr>
          <w:rFonts w:ascii="Arial" w:hAnsi="Arial" w:cs="Arial"/>
          <w:sz w:val="24"/>
          <w:szCs w:val="24"/>
          <w:lang w:val="en-US"/>
        </w:rPr>
        <w:t xml:space="preserve">ovisionally set the matter </w:t>
      </w:r>
      <w:r w:rsidR="00E449FC" w:rsidRPr="00F05FFD">
        <w:rPr>
          <w:rFonts w:ascii="Arial" w:hAnsi="Arial" w:cs="Arial"/>
          <w:sz w:val="24"/>
          <w:szCs w:val="24"/>
          <w:lang w:val="en-US"/>
        </w:rPr>
        <w:t xml:space="preserve">down without </w:t>
      </w:r>
      <w:r w:rsidR="00CB726B" w:rsidRPr="00F05FFD">
        <w:rPr>
          <w:rFonts w:ascii="Arial" w:hAnsi="Arial" w:cs="Arial"/>
          <w:sz w:val="24"/>
          <w:szCs w:val="24"/>
          <w:lang w:val="en-US"/>
        </w:rPr>
        <w:t>the parties</w:t>
      </w:r>
      <w:r w:rsidR="00C379F6" w:rsidRPr="00F05FFD">
        <w:rPr>
          <w:rFonts w:ascii="Arial" w:hAnsi="Arial" w:cs="Arial"/>
          <w:sz w:val="24"/>
          <w:szCs w:val="24"/>
          <w:lang w:val="en-US"/>
        </w:rPr>
        <w:t>.</w:t>
      </w:r>
      <w:r w:rsidR="00CB726B" w:rsidRPr="00F05FFD">
        <w:rPr>
          <w:rFonts w:ascii="Arial" w:hAnsi="Arial" w:cs="Arial"/>
          <w:sz w:val="24"/>
          <w:szCs w:val="24"/>
          <w:lang w:val="en-US"/>
        </w:rPr>
        <w:t xml:space="preserve"> </w:t>
      </w:r>
      <w:r w:rsidR="00C379F6" w:rsidRPr="00F05FFD">
        <w:rPr>
          <w:rFonts w:ascii="Arial" w:hAnsi="Arial" w:cs="Arial"/>
          <w:sz w:val="24"/>
          <w:szCs w:val="24"/>
          <w:lang w:val="en-US"/>
        </w:rPr>
        <w:t>T</w:t>
      </w:r>
      <w:r w:rsidR="00CB726B" w:rsidRPr="00F05FFD">
        <w:rPr>
          <w:rFonts w:ascii="Arial" w:hAnsi="Arial" w:cs="Arial"/>
          <w:sz w:val="24"/>
          <w:szCs w:val="24"/>
          <w:lang w:val="en-US"/>
        </w:rPr>
        <w:t xml:space="preserve">he applicant still did not get any </w:t>
      </w:r>
      <w:r w:rsidR="00014192" w:rsidRPr="00F05FFD">
        <w:rPr>
          <w:rFonts w:ascii="Arial" w:hAnsi="Arial" w:cs="Arial"/>
          <w:sz w:val="24"/>
          <w:szCs w:val="24"/>
          <w:lang w:val="en-US"/>
        </w:rPr>
        <w:t>response</w:t>
      </w:r>
      <w:r w:rsidR="006B49D9" w:rsidRPr="00F05FFD">
        <w:rPr>
          <w:rFonts w:ascii="Arial" w:hAnsi="Arial" w:cs="Arial"/>
          <w:sz w:val="24"/>
          <w:szCs w:val="24"/>
          <w:lang w:val="en-US"/>
        </w:rPr>
        <w:t xml:space="preserve"> </w:t>
      </w:r>
      <w:r w:rsidR="004C1E93" w:rsidRPr="00F05FFD">
        <w:rPr>
          <w:rFonts w:ascii="Arial" w:hAnsi="Arial" w:cs="Arial"/>
          <w:sz w:val="24"/>
          <w:szCs w:val="24"/>
          <w:lang w:val="en-US"/>
        </w:rPr>
        <w:t>from the Deputy Judge President</w:t>
      </w:r>
      <w:r w:rsidR="00460100" w:rsidRPr="00F05FFD">
        <w:rPr>
          <w:rFonts w:ascii="Arial" w:hAnsi="Arial" w:cs="Arial"/>
          <w:sz w:val="24"/>
          <w:szCs w:val="24"/>
          <w:lang w:val="en-US"/>
        </w:rPr>
        <w:t>.</w:t>
      </w:r>
    </w:p>
    <w:p w14:paraId="669F9ACA" w14:textId="6EB7736B" w:rsidR="000110FB" w:rsidRPr="00F05FFD" w:rsidRDefault="001C64E2" w:rsidP="007E4AEF">
      <w:pPr>
        <w:tabs>
          <w:tab w:val="left" w:pos="1665"/>
        </w:tabs>
        <w:spacing w:line="480" w:lineRule="auto"/>
        <w:ind w:left="2160" w:hanging="2160"/>
        <w:jc w:val="both"/>
        <w:rPr>
          <w:rFonts w:ascii="Arial" w:hAnsi="Arial" w:cs="Arial"/>
          <w:sz w:val="24"/>
          <w:szCs w:val="24"/>
          <w:lang w:val="en-US"/>
        </w:rPr>
      </w:pPr>
      <w:r w:rsidRPr="00F05FFD">
        <w:rPr>
          <w:rFonts w:ascii="Arial" w:hAnsi="Arial" w:cs="Arial"/>
          <w:sz w:val="24"/>
          <w:szCs w:val="24"/>
          <w:lang w:val="en-US"/>
        </w:rPr>
        <w:tab/>
        <w:t>(viii)</w:t>
      </w:r>
      <w:r w:rsidRPr="00F05FFD">
        <w:rPr>
          <w:rFonts w:ascii="Arial" w:hAnsi="Arial" w:cs="Arial"/>
          <w:sz w:val="24"/>
          <w:szCs w:val="24"/>
          <w:lang w:val="en-US"/>
        </w:rPr>
        <w:tab/>
        <w:t>She conclude</w:t>
      </w:r>
      <w:r w:rsidR="00C379F6" w:rsidRPr="00F05FFD">
        <w:rPr>
          <w:rFonts w:ascii="Arial" w:hAnsi="Arial" w:cs="Arial"/>
          <w:sz w:val="24"/>
          <w:szCs w:val="24"/>
          <w:lang w:val="en-US"/>
        </w:rPr>
        <w:t>d</w:t>
      </w:r>
      <w:r w:rsidRPr="00F05FFD">
        <w:rPr>
          <w:rFonts w:ascii="Arial" w:hAnsi="Arial" w:cs="Arial"/>
          <w:sz w:val="24"/>
          <w:szCs w:val="24"/>
          <w:lang w:val="en-US"/>
        </w:rPr>
        <w:t xml:space="preserve"> by stating </w:t>
      </w:r>
      <w:r w:rsidR="00C379F6" w:rsidRPr="00F05FFD">
        <w:rPr>
          <w:rFonts w:ascii="Arial" w:hAnsi="Arial" w:cs="Arial"/>
          <w:sz w:val="24"/>
          <w:szCs w:val="24"/>
          <w:lang w:val="en-US"/>
        </w:rPr>
        <w:t xml:space="preserve">that </w:t>
      </w:r>
      <w:r w:rsidRPr="00F05FFD">
        <w:rPr>
          <w:rFonts w:ascii="Arial" w:hAnsi="Arial" w:cs="Arial"/>
          <w:sz w:val="24"/>
          <w:szCs w:val="24"/>
          <w:lang w:val="en-US"/>
        </w:rPr>
        <w:t>the delay</w:t>
      </w:r>
      <w:r w:rsidR="000A3694" w:rsidRPr="00F05FFD">
        <w:rPr>
          <w:rFonts w:ascii="Arial" w:hAnsi="Arial" w:cs="Arial"/>
          <w:sz w:val="24"/>
          <w:szCs w:val="24"/>
          <w:lang w:val="en-US"/>
        </w:rPr>
        <w:t xml:space="preserve"> in filing the notice of appeal </w:t>
      </w:r>
      <w:r w:rsidR="00FB04D0" w:rsidRPr="00F05FFD">
        <w:rPr>
          <w:rFonts w:ascii="Arial" w:hAnsi="Arial" w:cs="Arial"/>
          <w:sz w:val="24"/>
          <w:szCs w:val="24"/>
          <w:lang w:val="en-US"/>
        </w:rPr>
        <w:t xml:space="preserve">was </w:t>
      </w:r>
      <w:r w:rsidR="006B49D9" w:rsidRPr="00F05FFD">
        <w:rPr>
          <w:rFonts w:ascii="Arial" w:hAnsi="Arial" w:cs="Arial"/>
          <w:sz w:val="24"/>
          <w:szCs w:val="24"/>
          <w:lang w:val="en-US"/>
        </w:rPr>
        <w:t xml:space="preserve">not her fault but </w:t>
      </w:r>
      <w:r w:rsidR="00215633" w:rsidRPr="00F05FFD">
        <w:rPr>
          <w:rFonts w:ascii="Arial" w:hAnsi="Arial" w:cs="Arial"/>
          <w:sz w:val="24"/>
          <w:szCs w:val="24"/>
          <w:lang w:val="en-US"/>
        </w:rPr>
        <w:t xml:space="preserve">it was </w:t>
      </w:r>
      <w:r w:rsidR="006B49D9" w:rsidRPr="00F05FFD">
        <w:rPr>
          <w:rFonts w:ascii="Arial" w:hAnsi="Arial" w:cs="Arial"/>
          <w:sz w:val="24"/>
          <w:szCs w:val="24"/>
          <w:lang w:val="en-US"/>
        </w:rPr>
        <w:t>caused by t</w:t>
      </w:r>
      <w:r w:rsidR="00215633" w:rsidRPr="00F05FFD">
        <w:rPr>
          <w:rFonts w:ascii="Arial" w:hAnsi="Arial" w:cs="Arial"/>
          <w:sz w:val="24"/>
          <w:szCs w:val="24"/>
          <w:lang w:val="en-US"/>
        </w:rPr>
        <w:t xml:space="preserve">he </w:t>
      </w:r>
      <w:r w:rsidR="00C379F6" w:rsidRPr="00F05FFD">
        <w:rPr>
          <w:rFonts w:ascii="Arial" w:hAnsi="Arial" w:cs="Arial"/>
          <w:sz w:val="24"/>
          <w:szCs w:val="24"/>
          <w:lang w:val="en-US"/>
        </w:rPr>
        <w:t>c</w:t>
      </w:r>
      <w:r w:rsidR="00215633" w:rsidRPr="00F05FFD">
        <w:rPr>
          <w:rFonts w:ascii="Arial" w:hAnsi="Arial" w:cs="Arial"/>
          <w:sz w:val="24"/>
          <w:szCs w:val="24"/>
          <w:lang w:val="en-US"/>
        </w:rPr>
        <w:t xml:space="preserve">ourt and therefore the </w:t>
      </w:r>
      <w:r w:rsidR="007D14D4" w:rsidRPr="00F05FFD">
        <w:rPr>
          <w:rFonts w:ascii="Arial" w:hAnsi="Arial" w:cs="Arial"/>
          <w:sz w:val="24"/>
          <w:szCs w:val="24"/>
          <w:lang w:val="en-US"/>
        </w:rPr>
        <w:t xml:space="preserve">applicant is not obligated </w:t>
      </w:r>
      <w:r w:rsidR="00C15A8C" w:rsidRPr="00F05FFD">
        <w:rPr>
          <w:rFonts w:ascii="Arial" w:hAnsi="Arial" w:cs="Arial"/>
          <w:sz w:val="24"/>
          <w:szCs w:val="24"/>
          <w:lang w:val="en-US"/>
        </w:rPr>
        <w:t>to bring an application for condonation</w:t>
      </w:r>
      <w:r w:rsidR="003E3653" w:rsidRPr="00F05FFD">
        <w:rPr>
          <w:rFonts w:ascii="Arial" w:hAnsi="Arial" w:cs="Arial"/>
          <w:sz w:val="24"/>
          <w:szCs w:val="24"/>
          <w:lang w:val="en-US"/>
        </w:rPr>
        <w:t>.</w:t>
      </w:r>
      <w:r w:rsidR="00475EF8" w:rsidRPr="00F05FFD">
        <w:rPr>
          <w:rFonts w:ascii="Arial" w:hAnsi="Arial" w:cs="Arial"/>
          <w:sz w:val="24"/>
          <w:szCs w:val="24"/>
          <w:lang w:val="en-US"/>
        </w:rPr>
        <w:t xml:space="preserve"> </w:t>
      </w:r>
    </w:p>
    <w:p w14:paraId="4416CE2B" w14:textId="0CD98DEC" w:rsidR="002B16BC" w:rsidRPr="00F05FFD" w:rsidRDefault="00C51D90" w:rsidP="006B49D9">
      <w:pPr>
        <w:tabs>
          <w:tab w:val="left" w:pos="1665"/>
        </w:tabs>
        <w:spacing w:line="480" w:lineRule="auto"/>
        <w:ind w:left="851" w:hanging="851"/>
        <w:jc w:val="both"/>
        <w:rPr>
          <w:rFonts w:ascii="Arial" w:hAnsi="Arial" w:cs="Arial"/>
          <w:sz w:val="24"/>
          <w:szCs w:val="24"/>
          <w:lang w:val="en-US"/>
        </w:rPr>
      </w:pPr>
      <w:r w:rsidRPr="00F05FFD">
        <w:rPr>
          <w:rFonts w:ascii="Arial" w:hAnsi="Arial" w:cs="Arial"/>
          <w:sz w:val="24"/>
          <w:szCs w:val="24"/>
          <w:lang w:val="en-US"/>
        </w:rPr>
        <w:t>[6]</w:t>
      </w:r>
      <w:r w:rsidR="00DE4EDA" w:rsidRPr="00F05FFD">
        <w:rPr>
          <w:rFonts w:ascii="Arial" w:hAnsi="Arial" w:cs="Arial"/>
          <w:sz w:val="24"/>
          <w:szCs w:val="24"/>
          <w:lang w:val="en-US"/>
        </w:rPr>
        <w:tab/>
      </w:r>
      <w:r w:rsidR="002708A0" w:rsidRPr="00F05FFD">
        <w:rPr>
          <w:rFonts w:ascii="Arial" w:hAnsi="Arial" w:cs="Arial"/>
          <w:sz w:val="24"/>
          <w:szCs w:val="24"/>
          <w:lang w:val="en-US"/>
        </w:rPr>
        <w:t>The other ground raised</w:t>
      </w:r>
      <w:r w:rsidR="00A634AB" w:rsidRPr="00F05FFD">
        <w:rPr>
          <w:rFonts w:ascii="Arial" w:hAnsi="Arial" w:cs="Arial"/>
          <w:sz w:val="24"/>
          <w:szCs w:val="24"/>
          <w:lang w:val="en-US"/>
        </w:rPr>
        <w:t xml:space="preserve"> for leave to appeal</w:t>
      </w:r>
      <w:r w:rsidR="002708A0" w:rsidRPr="00F05FFD">
        <w:rPr>
          <w:rFonts w:ascii="Arial" w:hAnsi="Arial" w:cs="Arial"/>
          <w:sz w:val="24"/>
          <w:szCs w:val="24"/>
          <w:lang w:val="en-US"/>
        </w:rPr>
        <w:t xml:space="preserve"> was that the </w:t>
      </w:r>
      <w:r w:rsidR="00D23C94" w:rsidRPr="00F05FFD">
        <w:rPr>
          <w:rFonts w:ascii="Arial" w:hAnsi="Arial" w:cs="Arial"/>
          <w:sz w:val="24"/>
          <w:szCs w:val="24"/>
          <w:lang w:val="en-US"/>
        </w:rPr>
        <w:t>c</w:t>
      </w:r>
      <w:r w:rsidR="002708A0" w:rsidRPr="00F05FFD">
        <w:rPr>
          <w:rFonts w:ascii="Arial" w:hAnsi="Arial" w:cs="Arial"/>
          <w:sz w:val="24"/>
          <w:szCs w:val="24"/>
          <w:lang w:val="en-US"/>
        </w:rPr>
        <w:t xml:space="preserve">ourt </w:t>
      </w:r>
      <w:r w:rsidR="00733825" w:rsidRPr="00F05FFD">
        <w:rPr>
          <w:rFonts w:ascii="Arial" w:hAnsi="Arial" w:cs="Arial"/>
          <w:sz w:val="24"/>
          <w:szCs w:val="24"/>
          <w:lang w:val="en-US"/>
        </w:rPr>
        <w:t xml:space="preserve">erred in finding that the first respondent was entitled </w:t>
      </w:r>
      <w:r w:rsidR="000D72D6" w:rsidRPr="00F05FFD">
        <w:rPr>
          <w:rFonts w:ascii="Arial" w:hAnsi="Arial" w:cs="Arial"/>
          <w:sz w:val="24"/>
          <w:szCs w:val="24"/>
          <w:lang w:val="en-US"/>
        </w:rPr>
        <w:t xml:space="preserve">to </w:t>
      </w:r>
      <w:r w:rsidR="002B4A35" w:rsidRPr="00F05FFD">
        <w:rPr>
          <w:rFonts w:ascii="Arial" w:hAnsi="Arial" w:cs="Arial"/>
          <w:sz w:val="24"/>
          <w:szCs w:val="24"/>
          <w:lang w:val="en-US"/>
        </w:rPr>
        <w:t xml:space="preserve">costs of 16 February 2023 because the </w:t>
      </w:r>
      <w:r w:rsidR="002B4A35" w:rsidRPr="00F05FFD">
        <w:rPr>
          <w:rFonts w:ascii="Arial" w:hAnsi="Arial" w:cs="Arial"/>
          <w:sz w:val="24"/>
          <w:szCs w:val="24"/>
          <w:lang w:val="en-US"/>
        </w:rPr>
        <w:lastRenderedPageBreak/>
        <w:t xml:space="preserve">first respondent </w:t>
      </w:r>
      <w:r w:rsidR="00624064" w:rsidRPr="00F05FFD">
        <w:rPr>
          <w:rFonts w:ascii="Arial" w:hAnsi="Arial" w:cs="Arial"/>
          <w:sz w:val="24"/>
          <w:szCs w:val="24"/>
          <w:lang w:val="en-US"/>
        </w:rPr>
        <w:t xml:space="preserve">was not properly before </w:t>
      </w:r>
      <w:r w:rsidR="00D23C94" w:rsidRPr="00F05FFD">
        <w:rPr>
          <w:rFonts w:ascii="Arial" w:hAnsi="Arial" w:cs="Arial"/>
          <w:sz w:val="24"/>
          <w:szCs w:val="24"/>
          <w:lang w:val="en-US"/>
        </w:rPr>
        <w:t>c</w:t>
      </w:r>
      <w:r w:rsidR="00624064" w:rsidRPr="00F05FFD">
        <w:rPr>
          <w:rFonts w:ascii="Arial" w:hAnsi="Arial" w:cs="Arial"/>
          <w:sz w:val="24"/>
          <w:szCs w:val="24"/>
          <w:lang w:val="en-US"/>
        </w:rPr>
        <w:t>ourt</w:t>
      </w:r>
      <w:r w:rsidR="0079689E" w:rsidRPr="00F05FFD">
        <w:rPr>
          <w:rFonts w:ascii="Arial" w:hAnsi="Arial" w:cs="Arial"/>
          <w:sz w:val="24"/>
          <w:szCs w:val="24"/>
          <w:lang w:val="en-US"/>
        </w:rPr>
        <w:t xml:space="preserve"> on that day</w:t>
      </w:r>
      <w:r w:rsidR="009B007A" w:rsidRPr="00F05FFD">
        <w:rPr>
          <w:rFonts w:ascii="Arial" w:hAnsi="Arial" w:cs="Arial"/>
          <w:sz w:val="24"/>
          <w:szCs w:val="24"/>
          <w:lang w:val="en-US"/>
        </w:rPr>
        <w:t>.</w:t>
      </w:r>
      <w:r w:rsidR="00D23C94" w:rsidRPr="00F05FFD">
        <w:rPr>
          <w:rFonts w:ascii="Arial" w:hAnsi="Arial" w:cs="Arial"/>
          <w:sz w:val="24"/>
          <w:szCs w:val="24"/>
          <w:lang w:val="en-US"/>
        </w:rPr>
        <w:t xml:space="preserve"> This, </w:t>
      </w:r>
      <w:r w:rsidR="00C379F6" w:rsidRPr="00F05FFD">
        <w:rPr>
          <w:rFonts w:ascii="Arial" w:hAnsi="Arial" w:cs="Arial"/>
          <w:sz w:val="24"/>
          <w:szCs w:val="24"/>
          <w:lang w:val="en-US"/>
        </w:rPr>
        <w:t xml:space="preserve">applicant </w:t>
      </w:r>
      <w:r w:rsidR="00D23C94" w:rsidRPr="00F05FFD">
        <w:rPr>
          <w:rFonts w:ascii="Arial" w:hAnsi="Arial" w:cs="Arial"/>
          <w:sz w:val="24"/>
          <w:szCs w:val="24"/>
          <w:lang w:val="en-US"/>
        </w:rPr>
        <w:t>argue</w:t>
      </w:r>
      <w:r w:rsidR="00C379F6" w:rsidRPr="00F05FFD">
        <w:rPr>
          <w:rFonts w:ascii="Arial" w:hAnsi="Arial" w:cs="Arial"/>
          <w:sz w:val="24"/>
          <w:szCs w:val="24"/>
          <w:lang w:val="en-US"/>
        </w:rPr>
        <w:t>d,</w:t>
      </w:r>
      <w:r w:rsidR="00D23C94" w:rsidRPr="00F05FFD">
        <w:rPr>
          <w:rFonts w:ascii="Arial" w:hAnsi="Arial" w:cs="Arial"/>
          <w:sz w:val="24"/>
          <w:szCs w:val="24"/>
          <w:lang w:val="en-US"/>
        </w:rPr>
        <w:t xml:space="preserve"> was because the first respondent had not complied with a certain order of court</w:t>
      </w:r>
      <w:r w:rsidR="006B49D9" w:rsidRPr="00F05FFD">
        <w:rPr>
          <w:rFonts w:ascii="Arial" w:hAnsi="Arial" w:cs="Arial"/>
          <w:sz w:val="24"/>
          <w:szCs w:val="24"/>
          <w:lang w:val="en-US"/>
        </w:rPr>
        <w:t xml:space="preserve"> that had been issued prior to 16 February 2023. </w:t>
      </w:r>
      <w:r w:rsidR="00D23C94" w:rsidRPr="00F05FFD">
        <w:rPr>
          <w:rFonts w:ascii="Arial" w:hAnsi="Arial" w:cs="Arial"/>
          <w:sz w:val="24"/>
          <w:szCs w:val="24"/>
          <w:lang w:val="en-US"/>
        </w:rPr>
        <w:t xml:space="preserve"> </w:t>
      </w:r>
    </w:p>
    <w:p w14:paraId="4BA54486" w14:textId="79A57662" w:rsidR="002B16BC" w:rsidRPr="00F05FFD" w:rsidRDefault="002B16BC" w:rsidP="002708A0">
      <w:pPr>
        <w:tabs>
          <w:tab w:val="left" w:pos="1665"/>
        </w:tabs>
        <w:spacing w:line="480" w:lineRule="auto"/>
        <w:ind w:left="851" w:hanging="851"/>
        <w:jc w:val="both"/>
        <w:rPr>
          <w:rFonts w:ascii="Arial" w:hAnsi="Arial" w:cs="Arial"/>
          <w:i/>
          <w:iCs/>
          <w:sz w:val="24"/>
          <w:szCs w:val="24"/>
          <w:lang w:val="en-US"/>
        </w:rPr>
      </w:pPr>
      <w:r w:rsidRPr="00F05FFD">
        <w:rPr>
          <w:rFonts w:ascii="Arial" w:hAnsi="Arial" w:cs="Arial"/>
          <w:i/>
          <w:iCs/>
          <w:sz w:val="24"/>
          <w:szCs w:val="24"/>
          <w:lang w:val="en-US"/>
        </w:rPr>
        <w:t>Applicant’s legal submissions</w:t>
      </w:r>
    </w:p>
    <w:p w14:paraId="296DF848" w14:textId="1924B334" w:rsidR="002B16BC" w:rsidRPr="00F05FFD" w:rsidRDefault="00DD3671" w:rsidP="00DE4EDA">
      <w:pPr>
        <w:tabs>
          <w:tab w:val="left" w:pos="1665"/>
        </w:tabs>
        <w:spacing w:line="480" w:lineRule="auto"/>
        <w:ind w:left="851" w:hanging="851"/>
        <w:jc w:val="both"/>
        <w:rPr>
          <w:rFonts w:ascii="Arial" w:hAnsi="Arial" w:cs="Arial"/>
          <w:sz w:val="24"/>
          <w:szCs w:val="24"/>
          <w:lang w:val="en-US"/>
        </w:rPr>
      </w:pPr>
      <w:r w:rsidRPr="00F05FFD">
        <w:rPr>
          <w:rFonts w:ascii="Arial" w:hAnsi="Arial" w:cs="Arial"/>
          <w:sz w:val="24"/>
          <w:szCs w:val="24"/>
          <w:lang w:val="en-US"/>
        </w:rPr>
        <w:t>[</w:t>
      </w:r>
      <w:bookmarkStart w:id="0" w:name="_GoBack"/>
      <w:bookmarkEnd w:id="0"/>
      <w:r w:rsidRPr="00F05FFD">
        <w:rPr>
          <w:rFonts w:ascii="Arial" w:hAnsi="Arial" w:cs="Arial"/>
          <w:sz w:val="24"/>
          <w:szCs w:val="24"/>
          <w:lang w:val="en-US"/>
        </w:rPr>
        <w:t xml:space="preserve">7]     </w:t>
      </w:r>
      <w:r w:rsidR="002B16BC" w:rsidRPr="00F05FFD">
        <w:rPr>
          <w:rFonts w:ascii="Arial" w:hAnsi="Arial" w:cs="Arial"/>
          <w:sz w:val="24"/>
          <w:szCs w:val="24"/>
          <w:lang w:val="en-US"/>
        </w:rPr>
        <w:t xml:space="preserve">Applicant appeared in person.  She is a legal practitioner.  She submitted that another court would find that this court erred in postponing the matter as a single judge and in awarding costs of the postponement against her. </w:t>
      </w:r>
      <w:r w:rsidR="006B49D9" w:rsidRPr="00F05FFD">
        <w:rPr>
          <w:rFonts w:ascii="Arial" w:hAnsi="Arial" w:cs="Arial"/>
          <w:sz w:val="24"/>
          <w:szCs w:val="24"/>
          <w:lang w:val="en-US"/>
        </w:rPr>
        <w:t xml:space="preserve"> </w:t>
      </w:r>
    </w:p>
    <w:p w14:paraId="42F2A1AB" w14:textId="40A4C5BB" w:rsidR="00A510CB" w:rsidRPr="00F05FFD" w:rsidRDefault="00DD3671" w:rsidP="00DD3671">
      <w:pPr>
        <w:tabs>
          <w:tab w:val="left" w:pos="1665"/>
        </w:tabs>
        <w:spacing w:line="480" w:lineRule="auto"/>
        <w:ind w:left="851" w:hanging="851"/>
        <w:jc w:val="both"/>
        <w:rPr>
          <w:rFonts w:ascii="Arial" w:hAnsi="Arial" w:cs="Arial"/>
          <w:sz w:val="24"/>
          <w:szCs w:val="24"/>
          <w:shd w:val="clear" w:color="auto" w:fill="FFFFFF"/>
        </w:rPr>
      </w:pPr>
      <w:r w:rsidRPr="00F05FFD">
        <w:rPr>
          <w:rFonts w:ascii="Arial" w:hAnsi="Arial" w:cs="Arial"/>
          <w:sz w:val="24"/>
          <w:szCs w:val="24"/>
          <w:lang w:val="en-US"/>
        </w:rPr>
        <w:t xml:space="preserve">[8]     </w:t>
      </w:r>
      <w:r w:rsidR="002B16BC" w:rsidRPr="00F05FFD">
        <w:rPr>
          <w:rFonts w:ascii="Arial" w:hAnsi="Arial" w:cs="Arial"/>
          <w:sz w:val="24"/>
          <w:szCs w:val="24"/>
          <w:lang w:val="en-US"/>
        </w:rPr>
        <w:t xml:space="preserve">She relied on the matter in </w:t>
      </w:r>
      <w:r w:rsidR="002B16BC" w:rsidRPr="00F05FFD">
        <w:rPr>
          <w:rFonts w:ascii="Arial" w:hAnsi="Arial" w:cs="Arial"/>
          <w:b/>
          <w:bCs/>
          <w:i/>
          <w:iCs/>
          <w:sz w:val="24"/>
          <w:szCs w:val="24"/>
          <w:lang w:val="en-US"/>
        </w:rPr>
        <w:t>Zuma v Office of the Public Protector &amp; Others</w:t>
      </w:r>
      <w:r w:rsidR="002B16BC" w:rsidRPr="00F05FFD">
        <w:rPr>
          <w:rStyle w:val="FootnoteReference"/>
          <w:rFonts w:ascii="Arial" w:hAnsi="Arial" w:cs="Arial"/>
          <w:b/>
          <w:bCs/>
          <w:i/>
          <w:iCs/>
          <w:sz w:val="24"/>
          <w:szCs w:val="24"/>
          <w:lang w:val="en-US"/>
        </w:rPr>
        <w:footnoteReference w:id="1"/>
      </w:r>
      <w:r w:rsidR="002B16BC" w:rsidRPr="00F05FFD">
        <w:rPr>
          <w:rFonts w:ascii="Arial" w:hAnsi="Arial" w:cs="Arial"/>
          <w:sz w:val="24"/>
          <w:szCs w:val="24"/>
          <w:lang w:val="en-US"/>
        </w:rPr>
        <w:t xml:space="preserve"> where the court stated that: “A</w:t>
      </w:r>
      <w:r w:rsidR="002B16BC" w:rsidRPr="00F05FFD">
        <w:rPr>
          <w:rFonts w:ascii="Arial" w:hAnsi="Arial" w:cs="Arial"/>
          <w:i/>
          <w:iCs/>
          <w:sz w:val="24"/>
          <w:szCs w:val="24"/>
          <w:shd w:val="clear" w:color="auto" w:fill="FFFFFF"/>
        </w:rPr>
        <w:t xml:space="preserve">n appellate court will not interfere with the exercise of that discretion, unless there was a material misdirection by the lower court.” </w:t>
      </w:r>
      <w:r w:rsidR="002B16BC" w:rsidRPr="00F05FFD">
        <w:rPr>
          <w:rFonts w:ascii="Arial" w:hAnsi="Arial" w:cs="Arial"/>
          <w:sz w:val="24"/>
          <w:szCs w:val="24"/>
          <w:shd w:val="clear" w:color="auto" w:fill="FFFFFF"/>
        </w:rPr>
        <w:t>On this basis she submitted that the discretion that the court had was not properly exercised and the appeal court will certainly interfere with the decision of this cour</w:t>
      </w:r>
      <w:r w:rsidRPr="00F05FFD">
        <w:rPr>
          <w:rFonts w:ascii="Arial" w:hAnsi="Arial" w:cs="Arial"/>
          <w:sz w:val="24"/>
          <w:szCs w:val="24"/>
          <w:shd w:val="clear" w:color="auto" w:fill="FFFFFF"/>
        </w:rPr>
        <w:t xml:space="preserve">t. </w:t>
      </w:r>
    </w:p>
    <w:p w14:paraId="140296A9" w14:textId="1BA8C650" w:rsidR="00A510CB" w:rsidRPr="00F05FFD" w:rsidRDefault="00C65CBE" w:rsidP="00DD3671">
      <w:pPr>
        <w:tabs>
          <w:tab w:val="left" w:pos="1665"/>
        </w:tabs>
        <w:spacing w:line="480" w:lineRule="auto"/>
        <w:ind w:left="851" w:hanging="851"/>
        <w:jc w:val="both"/>
        <w:rPr>
          <w:rFonts w:ascii="Arial" w:hAnsi="Arial" w:cs="Arial"/>
          <w:sz w:val="24"/>
          <w:szCs w:val="24"/>
          <w:shd w:val="clear" w:color="auto" w:fill="FFFFFF"/>
        </w:rPr>
      </w:pPr>
      <w:r w:rsidRPr="00F05FFD">
        <w:rPr>
          <w:rFonts w:ascii="Arial" w:hAnsi="Arial" w:cs="Arial"/>
          <w:sz w:val="24"/>
          <w:szCs w:val="24"/>
          <w:shd w:val="clear" w:color="auto" w:fill="FFFFFF"/>
        </w:rPr>
        <w:t xml:space="preserve">  </w:t>
      </w:r>
      <w:r w:rsidR="00DD3671" w:rsidRPr="00F05FFD">
        <w:rPr>
          <w:rFonts w:ascii="Arial" w:hAnsi="Arial" w:cs="Arial"/>
          <w:sz w:val="24"/>
          <w:szCs w:val="24"/>
          <w:shd w:val="clear" w:color="auto" w:fill="FFFFFF"/>
        </w:rPr>
        <w:t>[9]</w:t>
      </w:r>
      <w:r w:rsidR="00E95D8D" w:rsidRPr="00F05FFD">
        <w:rPr>
          <w:rFonts w:ascii="Arial" w:hAnsi="Arial" w:cs="Arial"/>
          <w:sz w:val="24"/>
          <w:szCs w:val="24"/>
          <w:shd w:val="clear" w:color="auto" w:fill="FFFFFF"/>
        </w:rPr>
        <w:tab/>
      </w:r>
      <w:r w:rsidRPr="00F05FFD">
        <w:rPr>
          <w:rFonts w:ascii="Arial" w:hAnsi="Arial" w:cs="Arial"/>
          <w:sz w:val="24"/>
          <w:szCs w:val="24"/>
          <w:shd w:val="clear" w:color="auto" w:fill="FFFFFF"/>
        </w:rPr>
        <w:t xml:space="preserve">She submitted that she had been severely prejudiced in pursuing the case because the court in respect of </w:t>
      </w:r>
      <w:r w:rsidR="00DD3671" w:rsidRPr="00F05FFD">
        <w:rPr>
          <w:rFonts w:ascii="Arial" w:hAnsi="Arial" w:cs="Arial"/>
          <w:sz w:val="24"/>
          <w:szCs w:val="24"/>
          <w:shd w:val="clear" w:color="auto" w:fill="FFFFFF"/>
        </w:rPr>
        <w:t>every</w:t>
      </w:r>
      <w:r w:rsidRPr="00F05FFD">
        <w:rPr>
          <w:rFonts w:ascii="Arial" w:hAnsi="Arial" w:cs="Arial"/>
          <w:sz w:val="24"/>
          <w:szCs w:val="24"/>
          <w:shd w:val="clear" w:color="auto" w:fill="FFFFFF"/>
        </w:rPr>
        <w:t xml:space="preserve"> matter she brought, she was not successful. </w:t>
      </w:r>
      <w:r w:rsidR="00A510CB" w:rsidRPr="00F05FFD">
        <w:rPr>
          <w:rFonts w:ascii="Arial" w:hAnsi="Arial" w:cs="Arial"/>
          <w:sz w:val="24"/>
          <w:szCs w:val="24"/>
          <w:shd w:val="clear" w:color="auto" w:fill="FFFFFF"/>
        </w:rPr>
        <w:t xml:space="preserve">She made several remarks that had racial connotations, she lacked court decorum, was unruly and disrespectful to the court. </w:t>
      </w:r>
    </w:p>
    <w:p w14:paraId="03DD2643" w14:textId="0B27A14C" w:rsidR="002B16BC" w:rsidRPr="00F05FFD" w:rsidRDefault="006B49D9" w:rsidP="002708A0">
      <w:pPr>
        <w:tabs>
          <w:tab w:val="left" w:pos="1665"/>
        </w:tabs>
        <w:spacing w:line="480" w:lineRule="auto"/>
        <w:ind w:left="851" w:hanging="851"/>
        <w:jc w:val="both"/>
        <w:rPr>
          <w:rFonts w:ascii="Arial" w:hAnsi="Arial" w:cs="Arial"/>
          <w:i/>
          <w:iCs/>
          <w:sz w:val="24"/>
          <w:szCs w:val="24"/>
          <w:lang w:val="en-US"/>
        </w:rPr>
      </w:pPr>
      <w:r w:rsidRPr="00F05FFD">
        <w:rPr>
          <w:rFonts w:ascii="Arial" w:hAnsi="Arial" w:cs="Arial"/>
          <w:i/>
          <w:iCs/>
          <w:sz w:val="24"/>
          <w:szCs w:val="24"/>
          <w:lang w:val="en-US"/>
        </w:rPr>
        <w:t>Respondents submissions</w:t>
      </w:r>
    </w:p>
    <w:p w14:paraId="04426D16" w14:textId="0BD88F3A" w:rsidR="006B49D9" w:rsidRPr="00F05FFD" w:rsidRDefault="00CC59AA" w:rsidP="006B49D9">
      <w:pPr>
        <w:tabs>
          <w:tab w:val="left" w:pos="1665"/>
        </w:tabs>
        <w:spacing w:line="480" w:lineRule="auto"/>
        <w:ind w:left="851" w:hanging="851"/>
        <w:jc w:val="both"/>
        <w:rPr>
          <w:rFonts w:ascii="Arial" w:hAnsi="Arial" w:cs="Arial"/>
          <w:sz w:val="24"/>
          <w:szCs w:val="24"/>
          <w:lang w:val="en-US"/>
        </w:rPr>
      </w:pPr>
      <w:r w:rsidRPr="00F05FFD">
        <w:rPr>
          <w:rFonts w:ascii="Arial" w:hAnsi="Arial" w:cs="Arial"/>
          <w:sz w:val="24"/>
          <w:szCs w:val="24"/>
          <w:lang w:val="en-US"/>
        </w:rPr>
        <w:t>[1</w:t>
      </w:r>
      <w:r w:rsidR="00594142" w:rsidRPr="00F05FFD">
        <w:rPr>
          <w:rFonts w:ascii="Arial" w:hAnsi="Arial" w:cs="Arial"/>
          <w:sz w:val="24"/>
          <w:szCs w:val="24"/>
          <w:lang w:val="en-US"/>
        </w:rPr>
        <w:t>0</w:t>
      </w:r>
      <w:r w:rsidRPr="00F05FFD">
        <w:rPr>
          <w:rFonts w:ascii="Arial" w:hAnsi="Arial" w:cs="Arial"/>
          <w:sz w:val="24"/>
          <w:szCs w:val="24"/>
          <w:lang w:val="en-US"/>
        </w:rPr>
        <w:t>]</w:t>
      </w:r>
      <w:r w:rsidR="00DD3671" w:rsidRPr="00F05FFD">
        <w:rPr>
          <w:rFonts w:ascii="Arial" w:hAnsi="Arial" w:cs="Arial"/>
          <w:sz w:val="24"/>
          <w:szCs w:val="24"/>
          <w:lang w:val="en-US"/>
        </w:rPr>
        <w:t xml:space="preserve"> </w:t>
      </w:r>
      <w:r w:rsidRPr="00F05FFD">
        <w:rPr>
          <w:rFonts w:ascii="Arial" w:hAnsi="Arial" w:cs="Arial"/>
          <w:sz w:val="24"/>
          <w:szCs w:val="24"/>
          <w:lang w:val="en-US"/>
        </w:rPr>
        <w:tab/>
      </w:r>
      <w:r w:rsidR="00EC0F8B" w:rsidRPr="00F05FFD">
        <w:rPr>
          <w:rFonts w:ascii="Arial" w:hAnsi="Arial" w:cs="Arial"/>
          <w:sz w:val="24"/>
          <w:szCs w:val="24"/>
          <w:lang w:val="en-US"/>
        </w:rPr>
        <w:t xml:space="preserve">Mr Marais appeared for the first respondent. </w:t>
      </w:r>
      <w:r w:rsidR="002B16BC" w:rsidRPr="00F05FFD">
        <w:rPr>
          <w:rFonts w:ascii="Arial" w:hAnsi="Arial" w:cs="Arial"/>
          <w:sz w:val="24"/>
          <w:szCs w:val="24"/>
          <w:lang w:val="en-US"/>
        </w:rPr>
        <w:t>The respondent’s contention is that there is no merit in the application for leave to appeal</w:t>
      </w:r>
      <w:r w:rsidR="006B49D9" w:rsidRPr="00F05FFD">
        <w:rPr>
          <w:rFonts w:ascii="Arial" w:hAnsi="Arial" w:cs="Arial"/>
          <w:sz w:val="24"/>
          <w:szCs w:val="24"/>
          <w:lang w:val="en-US"/>
        </w:rPr>
        <w:t xml:space="preserve">. He submitted </w:t>
      </w:r>
      <w:r w:rsidR="002B16BC" w:rsidRPr="00F05FFD">
        <w:rPr>
          <w:rFonts w:ascii="Arial" w:hAnsi="Arial" w:cs="Arial"/>
          <w:sz w:val="24"/>
          <w:szCs w:val="24"/>
          <w:lang w:val="en-US"/>
        </w:rPr>
        <w:t xml:space="preserve">that </w:t>
      </w:r>
      <w:r w:rsidR="006B49D9" w:rsidRPr="00F05FFD">
        <w:rPr>
          <w:rFonts w:ascii="Arial" w:hAnsi="Arial" w:cs="Arial"/>
          <w:sz w:val="24"/>
          <w:szCs w:val="24"/>
          <w:lang w:val="en-US"/>
        </w:rPr>
        <w:t>an</w:t>
      </w:r>
      <w:r w:rsidR="002B16BC" w:rsidRPr="00F05FFD">
        <w:rPr>
          <w:rFonts w:ascii="Arial" w:hAnsi="Arial" w:cs="Arial"/>
          <w:sz w:val="24"/>
          <w:szCs w:val="24"/>
          <w:lang w:val="en-US"/>
        </w:rPr>
        <w:t xml:space="preserve"> objection to the jurisdiction of the </w:t>
      </w:r>
      <w:r w:rsidR="006B49D9" w:rsidRPr="00F05FFD">
        <w:rPr>
          <w:rFonts w:ascii="Arial" w:hAnsi="Arial" w:cs="Arial"/>
          <w:sz w:val="24"/>
          <w:szCs w:val="24"/>
          <w:lang w:val="en-US"/>
        </w:rPr>
        <w:t>c</w:t>
      </w:r>
      <w:r w:rsidR="002B16BC" w:rsidRPr="00F05FFD">
        <w:rPr>
          <w:rFonts w:ascii="Arial" w:hAnsi="Arial" w:cs="Arial"/>
          <w:sz w:val="24"/>
          <w:szCs w:val="24"/>
          <w:lang w:val="en-US"/>
        </w:rPr>
        <w:t xml:space="preserve">ourt must be taken in </w:t>
      </w:r>
      <w:r w:rsidR="002B16BC" w:rsidRPr="00F05FFD">
        <w:rPr>
          <w:rFonts w:ascii="Arial" w:hAnsi="Arial" w:cs="Arial"/>
          <w:i/>
          <w:iCs/>
          <w:sz w:val="24"/>
          <w:szCs w:val="24"/>
          <w:lang w:val="en-US"/>
        </w:rPr>
        <w:t xml:space="preserve">limine </w:t>
      </w:r>
      <w:r w:rsidR="002B16BC" w:rsidRPr="00F05FFD">
        <w:rPr>
          <w:rFonts w:ascii="Arial" w:hAnsi="Arial" w:cs="Arial"/>
          <w:sz w:val="24"/>
          <w:szCs w:val="24"/>
          <w:lang w:val="en-US"/>
        </w:rPr>
        <w:t xml:space="preserve">and that a party that submits to the </w:t>
      </w:r>
      <w:r w:rsidR="006B49D9" w:rsidRPr="00F05FFD">
        <w:rPr>
          <w:rFonts w:ascii="Arial" w:hAnsi="Arial" w:cs="Arial"/>
          <w:sz w:val="24"/>
          <w:szCs w:val="24"/>
          <w:lang w:val="en-US"/>
        </w:rPr>
        <w:t>c</w:t>
      </w:r>
      <w:r w:rsidR="002B16BC" w:rsidRPr="00F05FFD">
        <w:rPr>
          <w:rFonts w:ascii="Arial" w:hAnsi="Arial" w:cs="Arial"/>
          <w:sz w:val="24"/>
          <w:szCs w:val="24"/>
          <w:lang w:val="en-US"/>
        </w:rPr>
        <w:t xml:space="preserve">ourt’s jurisdiction cannot now complain for the purposes of </w:t>
      </w:r>
      <w:r w:rsidR="002B16BC" w:rsidRPr="00F05FFD">
        <w:rPr>
          <w:rFonts w:ascii="Arial" w:hAnsi="Arial" w:cs="Arial"/>
          <w:sz w:val="24"/>
          <w:szCs w:val="24"/>
          <w:lang w:val="en-US"/>
        </w:rPr>
        <w:lastRenderedPageBreak/>
        <w:t>seeking leave to appeal.</w:t>
      </w:r>
      <w:r w:rsidR="006B49D9" w:rsidRPr="00F05FFD">
        <w:rPr>
          <w:rFonts w:ascii="Arial" w:hAnsi="Arial" w:cs="Arial"/>
          <w:sz w:val="24"/>
          <w:szCs w:val="24"/>
          <w:lang w:val="en-US"/>
        </w:rPr>
        <w:t xml:space="preserve"> </w:t>
      </w:r>
      <w:r w:rsidR="002B16BC" w:rsidRPr="00F05FFD">
        <w:rPr>
          <w:rFonts w:ascii="Arial" w:hAnsi="Arial" w:cs="Arial"/>
          <w:sz w:val="24"/>
          <w:szCs w:val="24"/>
          <w:lang w:val="en-US"/>
        </w:rPr>
        <w:t>He submitted that the</w:t>
      </w:r>
      <w:r w:rsidR="006B49D9" w:rsidRPr="00F05FFD">
        <w:rPr>
          <w:rFonts w:ascii="Arial" w:hAnsi="Arial" w:cs="Arial"/>
          <w:sz w:val="24"/>
          <w:szCs w:val="24"/>
          <w:lang w:val="en-US"/>
        </w:rPr>
        <w:t>re are</w:t>
      </w:r>
      <w:r w:rsidR="002B16BC" w:rsidRPr="00F05FFD">
        <w:rPr>
          <w:rFonts w:ascii="Arial" w:hAnsi="Arial" w:cs="Arial"/>
          <w:sz w:val="24"/>
          <w:szCs w:val="24"/>
          <w:lang w:val="en-US"/>
        </w:rPr>
        <w:t xml:space="preserve"> limitations imposed on a court deciding whether leave to appeal ought to be granted </w:t>
      </w:r>
      <w:r w:rsidR="006B49D9" w:rsidRPr="00F05FFD">
        <w:rPr>
          <w:rFonts w:ascii="Arial" w:hAnsi="Arial" w:cs="Arial"/>
          <w:sz w:val="24"/>
          <w:szCs w:val="24"/>
          <w:lang w:val="en-US"/>
        </w:rPr>
        <w:t>or not</w:t>
      </w:r>
      <w:r w:rsidR="002B16BC" w:rsidRPr="00F05FFD">
        <w:rPr>
          <w:rFonts w:ascii="Arial" w:hAnsi="Arial" w:cs="Arial"/>
          <w:sz w:val="24"/>
          <w:szCs w:val="24"/>
          <w:lang w:val="en-US"/>
        </w:rPr>
        <w:t xml:space="preserve">. </w:t>
      </w:r>
    </w:p>
    <w:p w14:paraId="79113EBA" w14:textId="73CC17A1" w:rsidR="002B16BC" w:rsidRPr="00F05FFD" w:rsidRDefault="00CC59AA" w:rsidP="006B49D9">
      <w:pPr>
        <w:tabs>
          <w:tab w:val="left" w:pos="1665"/>
        </w:tabs>
        <w:spacing w:line="480" w:lineRule="auto"/>
        <w:ind w:left="851" w:hanging="851"/>
        <w:jc w:val="both"/>
        <w:rPr>
          <w:rFonts w:ascii="Arial" w:hAnsi="Arial" w:cs="Arial"/>
          <w:sz w:val="24"/>
          <w:szCs w:val="24"/>
          <w:lang w:val="en-US"/>
        </w:rPr>
      </w:pPr>
      <w:r w:rsidRPr="00F05FFD">
        <w:rPr>
          <w:rFonts w:ascii="Arial" w:hAnsi="Arial" w:cs="Arial"/>
          <w:sz w:val="24"/>
          <w:szCs w:val="24"/>
          <w:lang w:val="en-US"/>
        </w:rPr>
        <w:t>[1</w:t>
      </w:r>
      <w:r w:rsidR="00594142" w:rsidRPr="00F05FFD">
        <w:rPr>
          <w:rFonts w:ascii="Arial" w:hAnsi="Arial" w:cs="Arial"/>
          <w:sz w:val="24"/>
          <w:szCs w:val="24"/>
          <w:lang w:val="en-US"/>
        </w:rPr>
        <w:t>1</w:t>
      </w:r>
      <w:r w:rsidRPr="00F05FFD">
        <w:rPr>
          <w:rFonts w:ascii="Arial" w:hAnsi="Arial" w:cs="Arial"/>
          <w:sz w:val="24"/>
          <w:szCs w:val="24"/>
          <w:lang w:val="en-US"/>
        </w:rPr>
        <w:t>]</w:t>
      </w:r>
      <w:r w:rsidRPr="00F05FFD">
        <w:rPr>
          <w:rFonts w:ascii="Arial" w:hAnsi="Arial" w:cs="Arial"/>
          <w:sz w:val="24"/>
          <w:szCs w:val="24"/>
          <w:lang w:val="en-US"/>
        </w:rPr>
        <w:tab/>
      </w:r>
      <w:r w:rsidR="006B49D9" w:rsidRPr="00F05FFD">
        <w:rPr>
          <w:rFonts w:ascii="Arial" w:hAnsi="Arial" w:cs="Arial"/>
          <w:sz w:val="24"/>
          <w:szCs w:val="24"/>
          <w:lang w:val="en-US"/>
        </w:rPr>
        <w:t>In this regard h</w:t>
      </w:r>
      <w:r w:rsidR="002B16BC" w:rsidRPr="00F05FFD">
        <w:rPr>
          <w:rFonts w:ascii="Arial" w:hAnsi="Arial" w:cs="Arial"/>
          <w:sz w:val="24"/>
          <w:szCs w:val="24"/>
          <w:lang w:val="en-US"/>
        </w:rPr>
        <w:t>e relied on section 17 of the Superior Courts Act 10 of 2023</w:t>
      </w:r>
      <w:r w:rsidR="00EC0F8B" w:rsidRPr="00F05FFD">
        <w:rPr>
          <w:rFonts w:ascii="Arial" w:hAnsi="Arial" w:cs="Arial"/>
          <w:sz w:val="24"/>
          <w:szCs w:val="24"/>
          <w:lang w:val="en-US"/>
        </w:rPr>
        <w:t xml:space="preserve"> (SCA Act)</w:t>
      </w:r>
      <w:r w:rsidR="002B16BC" w:rsidRPr="00F05FFD">
        <w:rPr>
          <w:rFonts w:ascii="Arial" w:hAnsi="Arial" w:cs="Arial"/>
          <w:sz w:val="24"/>
          <w:szCs w:val="24"/>
          <w:lang w:val="en-US"/>
        </w:rPr>
        <w:t xml:space="preserve">. He submitted that leave may only be granted if this </w:t>
      </w:r>
      <w:r w:rsidR="00C65CBE" w:rsidRPr="00F05FFD">
        <w:rPr>
          <w:rFonts w:ascii="Arial" w:hAnsi="Arial" w:cs="Arial"/>
          <w:sz w:val="24"/>
          <w:szCs w:val="24"/>
          <w:lang w:val="en-US"/>
        </w:rPr>
        <w:t>c</w:t>
      </w:r>
      <w:r w:rsidR="002B16BC" w:rsidRPr="00F05FFD">
        <w:rPr>
          <w:rFonts w:ascii="Arial" w:hAnsi="Arial" w:cs="Arial"/>
          <w:sz w:val="24"/>
          <w:szCs w:val="24"/>
          <w:lang w:val="en-US"/>
        </w:rPr>
        <w:t>ourt is of the opinion that the appeal would hav</w:t>
      </w:r>
      <w:r w:rsidR="004F39AC" w:rsidRPr="00F05FFD">
        <w:rPr>
          <w:rFonts w:ascii="Arial" w:hAnsi="Arial" w:cs="Arial"/>
          <w:sz w:val="24"/>
          <w:szCs w:val="24"/>
          <w:lang w:val="en-US"/>
        </w:rPr>
        <w:t>e</w:t>
      </w:r>
      <w:r w:rsidR="002B16BC" w:rsidRPr="00F05FFD">
        <w:rPr>
          <w:rFonts w:ascii="Arial" w:hAnsi="Arial" w:cs="Arial"/>
          <w:sz w:val="24"/>
          <w:szCs w:val="24"/>
          <w:lang w:val="en-US"/>
        </w:rPr>
        <w:t xml:space="preserve"> reasonable prospect</w:t>
      </w:r>
      <w:r w:rsidR="00DF3A69" w:rsidRPr="00F05FFD">
        <w:rPr>
          <w:rFonts w:ascii="Arial" w:hAnsi="Arial" w:cs="Arial"/>
          <w:sz w:val="24"/>
          <w:szCs w:val="24"/>
          <w:lang w:val="en-US"/>
        </w:rPr>
        <w:t>s</w:t>
      </w:r>
      <w:r w:rsidR="002B16BC" w:rsidRPr="00F05FFD">
        <w:rPr>
          <w:rFonts w:ascii="Arial" w:hAnsi="Arial" w:cs="Arial"/>
          <w:sz w:val="24"/>
          <w:szCs w:val="24"/>
          <w:lang w:val="en-US"/>
        </w:rPr>
        <w:t xml:space="preserve"> of success or there is some other compelling reason why the appeal should be heard including conflicting judgments on the matter under consideration. The decision also does not dispose of all the issues in the case</w:t>
      </w:r>
      <w:r w:rsidR="00DF3A69" w:rsidRPr="00F05FFD">
        <w:rPr>
          <w:rFonts w:ascii="Arial" w:hAnsi="Arial" w:cs="Arial"/>
          <w:sz w:val="24"/>
          <w:szCs w:val="24"/>
          <w:lang w:val="en-US"/>
        </w:rPr>
        <w:t xml:space="preserve"> and</w:t>
      </w:r>
      <w:r w:rsidR="002B16BC" w:rsidRPr="00F05FFD">
        <w:rPr>
          <w:rFonts w:ascii="Arial" w:hAnsi="Arial" w:cs="Arial"/>
          <w:sz w:val="24"/>
          <w:szCs w:val="24"/>
          <w:lang w:val="en-US"/>
        </w:rPr>
        <w:t xml:space="preserve"> the appeal would not lead to a just and prompt resolution of the real issues between the parties.</w:t>
      </w:r>
    </w:p>
    <w:p w14:paraId="20B85A42" w14:textId="098F2BBB" w:rsidR="00C65CBE" w:rsidRPr="00F05FFD" w:rsidRDefault="002B16BC" w:rsidP="002B16BC">
      <w:pPr>
        <w:tabs>
          <w:tab w:val="left" w:pos="1665"/>
        </w:tabs>
        <w:spacing w:line="480" w:lineRule="auto"/>
        <w:ind w:left="851" w:hanging="851"/>
        <w:jc w:val="both"/>
        <w:rPr>
          <w:rFonts w:ascii="Arial" w:hAnsi="Arial" w:cs="Arial"/>
          <w:sz w:val="24"/>
          <w:szCs w:val="24"/>
          <w:lang w:val="en-US"/>
        </w:rPr>
      </w:pPr>
      <w:r w:rsidRPr="00F05FFD">
        <w:rPr>
          <w:rFonts w:ascii="Arial" w:hAnsi="Arial" w:cs="Arial"/>
          <w:sz w:val="24"/>
          <w:szCs w:val="24"/>
          <w:lang w:val="en-US"/>
        </w:rPr>
        <w:t>[1</w:t>
      </w:r>
      <w:r w:rsidR="00594142" w:rsidRPr="00F05FFD">
        <w:rPr>
          <w:rFonts w:ascii="Arial" w:hAnsi="Arial" w:cs="Arial"/>
          <w:sz w:val="24"/>
          <w:szCs w:val="24"/>
          <w:lang w:val="en-US"/>
        </w:rPr>
        <w:t>2</w:t>
      </w:r>
      <w:r w:rsidRPr="00F05FFD">
        <w:rPr>
          <w:rFonts w:ascii="Arial" w:hAnsi="Arial" w:cs="Arial"/>
          <w:sz w:val="24"/>
          <w:szCs w:val="24"/>
          <w:lang w:val="en-US"/>
        </w:rPr>
        <w:t>]</w:t>
      </w:r>
      <w:r w:rsidRPr="00F05FFD">
        <w:rPr>
          <w:rFonts w:ascii="Arial" w:hAnsi="Arial" w:cs="Arial"/>
          <w:sz w:val="24"/>
          <w:szCs w:val="24"/>
          <w:lang w:val="en-US"/>
        </w:rPr>
        <w:tab/>
        <w:t xml:space="preserve">He further relied on section 16(2)(a) of the </w:t>
      </w:r>
      <w:r w:rsidR="00C65CBE" w:rsidRPr="00F05FFD">
        <w:rPr>
          <w:rFonts w:ascii="Arial" w:hAnsi="Arial" w:cs="Arial"/>
          <w:sz w:val="24"/>
          <w:szCs w:val="24"/>
          <w:lang w:val="en-US"/>
        </w:rPr>
        <w:t xml:space="preserve">SCA </w:t>
      </w:r>
      <w:r w:rsidRPr="00F05FFD">
        <w:rPr>
          <w:rFonts w:ascii="Arial" w:hAnsi="Arial" w:cs="Arial"/>
          <w:sz w:val="24"/>
          <w:szCs w:val="24"/>
          <w:lang w:val="en-US"/>
        </w:rPr>
        <w:t xml:space="preserve">Act for the submission that in any event the </w:t>
      </w:r>
      <w:r w:rsidR="00C65CBE" w:rsidRPr="00F05FFD">
        <w:rPr>
          <w:rFonts w:ascii="Arial" w:hAnsi="Arial" w:cs="Arial"/>
          <w:sz w:val="24"/>
          <w:szCs w:val="24"/>
          <w:lang w:val="en-US"/>
        </w:rPr>
        <w:t>o</w:t>
      </w:r>
      <w:r w:rsidRPr="00F05FFD">
        <w:rPr>
          <w:rFonts w:ascii="Arial" w:hAnsi="Arial" w:cs="Arial"/>
          <w:sz w:val="24"/>
          <w:szCs w:val="24"/>
          <w:lang w:val="en-US"/>
        </w:rPr>
        <w:t xml:space="preserve">rder that is being appealed would have no practical effect. He raised the fact that the application for leave to appeal was defective because it purported to appeal against the </w:t>
      </w:r>
      <w:r w:rsidR="00C65CBE" w:rsidRPr="00F05FFD">
        <w:rPr>
          <w:rFonts w:ascii="Arial" w:hAnsi="Arial" w:cs="Arial"/>
          <w:sz w:val="24"/>
          <w:szCs w:val="24"/>
          <w:lang w:val="en-US"/>
        </w:rPr>
        <w:t>o</w:t>
      </w:r>
      <w:r w:rsidRPr="00F05FFD">
        <w:rPr>
          <w:rFonts w:ascii="Arial" w:hAnsi="Arial" w:cs="Arial"/>
          <w:sz w:val="24"/>
          <w:szCs w:val="24"/>
          <w:lang w:val="en-US"/>
        </w:rPr>
        <w:t>rder</w:t>
      </w:r>
      <w:r w:rsidR="00C65CBE" w:rsidRPr="00F05FFD">
        <w:rPr>
          <w:rFonts w:ascii="Arial" w:hAnsi="Arial" w:cs="Arial"/>
          <w:sz w:val="24"/>
          <w:szCs w:val="24"/>
          <w:lang w:val="en-US"/>
        </w:rPr>
        <w:t>.</w:t>
      </w:r>
    </w:p>
    <w:p w14:paraId="25A060C1" w14:textId="4B0482A8" w:rsidR="002B16BC" w:rsidRPr="00F05FFD" w:rsidRDefault="00A510CB" w:rsidP="002B16BC">
      <w:pPr>
        <w:tabs>
          <w:tab w:val="left" w:pos="1665"/>
        </w:tabs>
        <w:spacing w:line="480" w:lineRule="auto"/>
        <w:ind w:left="851" w:hanging="851"/>
        <w:jc w:val="both"/>
        <w:rPr>
          <w:rFonts w:ascii="Arial" w:hAnsi="Arial" w:cs="Arial"/>
          <w:sz w:val="24"/>
          <w:szCs w:val="24"/>
          <w:lang w:val="en-US"/>
        </w:rPr>
      </w:pPr>
      <w:r w:rsidRPr="00F05FFD">
        <w:rPr>
          <w:rFonts w:ascii="Arial" w:hAnsi="Arial" w:cs="Arial"/>
          <w:sz w:val="24"/>
          <w:szCs w:val="24"/>
          <w:lang w:val="en-US"/>
        </w:rPr>
        <w:t>[1</w:t>
      </w:r>
      <w:r w:rsidR="00594142" w:rsidRPr="00F05FFD">
        <w:rPr>
          <w:rFonts w:ascii="Arial" w:hAnsi="Arial" w:cs="Arial"/>
          <w:sz w:val="24"/>
          <w:szCs w:val="24"/>
          <w:lang w:val="en-US"/>
        </w:rPr>
        <w:t>3</w:t>
      </w:r>
      <w:r w:rsidRPr="00F05FFD">
        <w:rPr>
          <w:rFonts w:ascii="Arial" w:hAnsi="Arial" w:cs="Arial"/>
          <w:sz w:val="24"/>
          <w:szCs w:val="24"/>
          <w:lang w:val="en-US"/>
        </w:rPr>
        <w:t xml:space="preserve">] </w:t>
      </w:r>
      <w:r w:rsidR="00CC59AA" w:rsidRPr="00F05FFD">
        <w:rPr>
          <w:rFonts w:ascii="Arial" w:hAnsi="Arial" w:cs="Arial"/>
          <w:sz w:val="24"/>
          <w:szCs w:val="24"/>
          <w:lang w:val="en-US"/>
        </w:rPr>
        <w:tab/>
      </w:r>
      <w:r w:rsidR="002B16BC" w:rsidRPr="00F05FFD">
        <w:rPr>
          <w:rFonts w:ascii="Arial" w:hAnsi="Arial" w:cs="Arial"/>
          <w:sz w:val="24"/>
          <w:szCs w:val="24"/>
          <w:lang w:val="en-US"/>
        </w:rPr>
        <w:t xml:space="preserve">He submitted that in any event the main application was disposed of on 20 April 2023 by the Full Court and the parties were awaiting judgment on the main issue of the validity of a </w:t>
      </w:r>
      <w:r w:rsidR="00C65CBE" w:rsidRPr="00F05FFD">
        <w:rPr>
          <w:rFonts w:ascii="Arial" w:hAnsi="Arial" w:cs="Arial"/>
          <w:sz w:val="24"/>
          <w:szCs w:val="24"/>
          <w:lang w:val="en-US"/>
        </w:rPr>
        <w:t>w</w:t>
      </w:r>
      <w:r w:rsidR="002B16BC" w:rsidRPr="00F05FFD">
        <w:rPr>
          <w:rFonts w:ascii="Arial" w:hAnsi="Arial" w:cs="Arial"/>
          <w:sz w:val="24"/>
          <w:szCs w:val="24"/>
          <w:lang w:val="en-US"/>
        </w:rPr>
        <w:t xml:space="preserve">ill and therefore any appeal that relates to the </w:t>
      </w:r>
      <w:r w:rsidR="00C65CBE" w:rsidRPr="00F05FFD">
        <w:rPr>
          <w:rFonts w:ascii="Arial" w:hAnsi="Arial" w:cs="Arial"/>
          <w:sz w:val="24"/>
          <w:szCs w:val="24"/>
          <w:lang w:val="en-US"/>
        </w:rPr>
        <w:t>o</w:t>
      </w:r>
      <w:r w:rsidR="002B16BC" w:rsidRPr="00F05FFD">
        <w:rPr>
          <w:rFonts w:ascii="Arial" w:hAnsi="Arial" w:cs="Arial"/>
          <w:sz w:val="24"/>
          <w:szCs w:val="24"/>
          <w:lang w:val="en-US"/>
        </w:rPr>
        <w:t xml:space="preserve">rders </w:t>
      </w:r>
      <w:r w:rsidR="00C65CBE" w:rsidRPr="00F05FFD">
        <w:rPr>
          <w:rFonts w:ascii="Arial" w:hAnsi="Arial" w:cs="Arial"/>
          <w:sz w:val="24"/>
          <w:szCs w:val="24"/>
          <w:lang w:val="en-US"/>
        </w:rPr>
        <w:t xml:space="preserve">(relating to postponement) </w:t>
      </w:r>
      <w:r w:rsidR="002B16BC" w:rsidRPr="00F05FFD">
        <w:rPr>
          <w:rFonts w:ascii="Arial" w:hAnsi="Arial" w:cs="Arial"/>
          <w:sz w:val="24"/>
          <w:szCs w:val="24"/>
          <w:lang w:val="en-US"/>
        </w:rPr>
        <w:t xml:space="preserve">that this </w:t>
      </w:r>
      <w:r w:rsidR="00C65CBE" w:rsidRPr="00F05FFD">
        <w:rPr>
          <w:rFonts w:ascii="Arial" w:hAnsi="Arial" w:cs="Arial"/>
          <w:sz w:val="24"/>
          <w:szCs w:val="24"/>
          <w:lang w:val="en-US"/>
        </w:rPr>
        <w:t>c</w:t>
      </w:r>
      <w:r w:rsidR="002B16BC" w:rsidRPr="00F05FFD">
        <w:rPr>
          <w:rFonts w:ascii="Arial" w:hAnsi="Arial" w:cs="Arial"/>
          <w:sz w:val="24"/>
          <w:szCs w:val="24"/>
          <w:lang w:val="en-US"/>
        </w:rPr>
        <w:t>ourt made</w:t>
      </w:r>
      <w:r w:rsidR="00C65CBE" w:rsidRPr="00F05FFD">
        <w:rPr>
          <w:rFonts w:ascii="Arial" w:hAnsi="Arial" w:cs="Arial"/>
          <w:sz w:val="24"/>
          <w:szCs w:val="24"/>
          <w:lang w:val="en-US"/>
        </w:rPr>
        <w:t xml:space="preserve">, </w:t>
      </w:r>
      <w:r w:rsidR="002B16BC" w:rsidRPr="00F05FFD">
        <w:rPr>
          <w:rFonts w:ascii="Arial" w:hAnsi="Arial" w:cs="Arial"/>
          <w:sz w:val="24"/>
          <w:szCs w:val="24"/>
          <w:lang w:val="en-US"/>
        </w:rPr>
        <w:t xml:space="preserve">is rendered of no practical effect. </w:t>
      </w:r>
    </w:p>
    <w:p w14:paraId="14AC9745" w14:textId="13A0EEFC" w:rsidR="002B16BC" w:rsidRPr="00F05FFD" w:rsidRDefault="002B16BC" w:rsidP="002B16BC">
      <w:pPr>
        <w:tabs>
          <w:tab w:val="left" w:pos="1665"/>
        </w:tabs>
        <w:spacing w:line="480" w:lineRule="auto"/>
        <w:ind w:left="851" w:hanging="851"/>
        <w:jc w:val="both"/>
        <w:rPr>
          <w:rFonts w:ascii="Arial" w:hAnsi="Arial" w:cs="Arial"/>
          <w:sz w:val="24"/>
          <w:szCs w:val="24"/>
          <w:lang w:val="en-US"/>
        </w:rPr>
      </w:pPr>
      <w:r w:rsidRPr="00F05FFD">
        <w:rPr>
          <w:rFonts w:ascii="Arial" w:hAnsi="Arial" w:cs="Arial"/>
          <w:sz w:val="24"/>
          <w:szCs w:val="24"/>
          <w:lang w:val="en-US"/>
        </w:rPr>
        <w:t>[1</w:t>
      </w:r>
      <w:r w:rsidR="00594142" w:rsidRPr="00F05FFD">
        <w:rPr>
          <w:rFonts w:ascii="Arial" w:hAnsi="Arial" w:cs="Arial"/>
          <w:sz w:val="24"/>
          <w:szCs w:val="24"/>
          <w:lang w:val="en-US"/>
        </w:rPr>
        <w:t>4</w:t>
      </w:r>
      <w:r w:rsidRPr="00F05FFD">
        <w:rPr>
          <w:rFonts w:ascii="Arial" w:hAnsi="Arial" w:cs="Arial"/>
          <w:sz w:val="24"/>
          <w:szCs w:val="24"/>
          <w:lang w:val="en-US"/>
        </w:rPr>
        <w:t>]</w:t>
      </w:r>
      <w:r w:rsidRPr="00F05FFD">
        <w:rPr>
          <w:rFonts w:ascii="Arial" w:hAnsi="Arial" w:cs="Arial"/>
          <w:sz w:val="24"/>
          <w:szCs w:val="24"/>
          <w:lang w:val="en-US"/>
        </w:rPr>
        <w:tab/>
        <w:t xml:space="preserve">He submitted that this application was vexatious and in this regard </w:t>
      </w:r>
      <w:r w:rsidR="00F92531" w:rsidRPr="00F05FFD">
        <w:rPr>
          <w:rFonts w:ascii="Arial" w:hAnsi="Arial" w:cs="Arial"/>
          <w:sz w:val="24"/>
          <w:szCs w:val="24"/>
          <w:lang w:val="en-US"/>
        </w:rPr>
        <w:t xml:space="preserve">he </w:t>
      </w:r>
      <w:r w:rsidRPr="00F05FFD">
        <w:rPr>
          <w:rFonts w:ascii="Arial" w:hAnsi="Arial" w:cs="Arial"/>
          <w:sz w:val="24"/>
          <w:szCs w:val="24"/>
          <w:lang w:val="en-US"/>
        </w:rPr>
        <w:t xml:space="preserve">relied on the decision by Southwood J in </w:t>
      </w:r>
      <w:r w:rsidRPr="00F05FFD">
        <w:rPr>
          <w:rFonts w:ascii="Arial" w:hAnsi="Arial" w:cs="Arial"/>
          <w:b/>
          <w:bCs/>
          <w:i/>
          <w:iCs/>
          <w:sz w:val="24"/>
          <w:szCs w:val="24"/>
          <w:lang w:val="en-US"/>
        </w:rPr>
        <w:t>Johannesburg City Council v Television and Electrical Distributors</w:t>
      </w:r>
      <w:r w:rsidRPr="00F05FFD">
        <w:rPr>
          <w:rStyle w:val="FootnoteReference"/>
          <w:rFonts w:ascii="Arial" w:hAnsi="Arial" w:cs="Arial"/>
          <w:b/>
          <w:bCs/>
          <w:i/>
          <w:iCs/>
          <w:sz w:val="24"/>
          <w:szCs w:val="24"/>
          <w:lang w:val="en-US"/>
        </w:rPr>
        <w:footnoteReference w:id="2"/>
      </w:r>
      <w:r w:rsidRPr="00F05FFD">
        <w:rPr>
          <w:rFonts w:ascii="Arial" w:hAnsi="Arial" w:cs="Arial"/>
          <w:b/>
          <w:bCs/>
          <w:i/>
          <w:iCs/>
          <w:sz w:val="24"/>
          <w:szCs w:val="24"/>
          <w:lang w:val="en-US"/>
        </w:rPr>
        <w:t xml:space="preserve"> </w:t>
      </w:r>
      <w:r w:rsidRPr="00F05FFD">
        <w:rPr>
          <w:rFonts w:ascii="Arial" w:hAnsi="Arial" w:cs="Arial"/>
          <w:sz w:val="24"/>
          <w:szCs w:val="24"/>
          <w:lang w:val="en-US"/>
        </w:rPr>
        <w:t xml:space="preserve">where the Court referred, with approval to </w:t>
      </w:r>
      <w:r w:rsidRPr="00F05FFD">
        <w:rPr>
          <w:rFonts w:ascii="Arial" w:hAnsi="Arial" w:cs="Arial"/>
          <w:i/>
          <w:iCs/>
          <w:sz w:val="24"/>
          <w:szCs w:val="24"/>
          <w:lang w:val="en-US"/>
        </w:rPr>
        <w:t>In re: Aluvia</w:t>
      </w:r>
      <w:r w:rsidRPr="00F05FFD">
        <w:rPr>
          <w:rFonts w:ascii="Arial" w:hAnsi="Arial" w:cs="Arial"/>
          <w:sz w:val="24"/>
          <w:szCs w:val="24"/>
          <w:lang w:val="en-US"/>
        </w:rPr>
        <w:t xml:space="preserve"> </w:t>
      </w:r>
      <w:r w:rsidR="00F92531" w:rsidRPr="00F05FFD">
        <w:rPr>
          <w:rFonts w:ascii="Arial" w:hAnsi="Arial" w:cs="Arial"/>
          <w:i/>
          <w:iCs/>
          <w:sz w:val="24"/>
          <w:szCs w:val="24"/>
          <w:lang w:val="en-US"/>
        </w:rPr>
        <w:t>Creek</w:t>
      </w:r>
      <w:r w:rsidRPr="00F05FFD">
        <w:rPr>
          <w:rFonts w:ascii="Arial" w:hAnsi="Arial" w:cs="Arial"/>
          <w:i/>
          <w:iCs/>
          <w:sz w:val="24"/>
          <w:szCs w:val="24"/>
          <w:lang w:val="en-US"/>
        </w:rPr>
        <w:t xml:space="preserve"> Ltd</w:t>
      </w:r>
      <w:r w:rsidRPr="00F05FFD">
        <w:rPr>
          <w:rStyle w:val="FootnoteReference"/>
          <w:rFonts w:ascii="Arial" w:hAnsi="Arial" w:cs="Arial"/>
          <w:sz w:val="24"/>
          <w:szCs w:val="24"/>
          <w:lang w:val="en-US"/>
        </w:rPr>
        <w:footnoteReference w:id="3"/>
      </w:r>
      <w:r w:rsidRPr="00F05FFD">
        <w:rPr>
          <w:rFonts w:ascii="Arial" w:hAnsi="Arial" w:cs="Arial"/>
          <w:sz w:val="24"/>
          <w:szCs w:val="24"/>
          <w:lang w:val="en-US"/>
        </w:rPr>
        <w:t xml:space="preserve"> in support of its statement that “</w:t>
      </w:r>
      <w:r w:rsidRPr="00F05FFD">
        <w:rPr>
          <w:rFonts w:ascii="Arial" w:hAnsi="Arial" w:cs="Arial"/>
          <w:i/>
          <w:iCs/>
          <w:sz w:val="24"/>
          <w:szCs w:val="24"/>
          <w:lang w:val="en-US"/>
        </w:rPr>
        <w:t xml:space="preserve">in appropriate circumstances the conduct of a litigant may be </w:t>
      </w:r>
      <w:r w:rsidR="001561D9" w:rsidRPr="00F05FFD">
        <w:rPr>
          <w:rFonts w:ascii="Arial" w:hAnsi="Arial" w:cs="Arial"/>
          <w:i/>
          <w:iCs/>
          <w:sz w:val="24"/>
          <w:szCs w:val="24"/>
          <w:lang w:val="en-US"/>
        </w:rPr>
        <w:t>‘</w:t>
      </w:r>
      <w:r w:rsidR="001E33F8" w:rsidRPr="00F05FFD">
        <w:rPr>
          <w:rFonts w:ascii="Arial" w:hAnsi="Arial" w:cs="Arial"/>
          <w:i/>
          <w:iCs/>
          <w:sz w:val="24"/>
          <w:szCs w:val="24"/>
          <w:lang w:val="en-US"/>
        </w:rPr>
        <w:t>adjudged</w:t>
      </w:r>
      <w:r w:rsidRPr="00F05FFD">
        <w:rPr>
          <w:rFonts w:ascii="Arial" w:hAnsi="Arial" w:cs="Arial"/>
          <w:i/>
          <w:iCs/>
          <w:sz w:val="24"/>
          <w:szCs w:val="24"/>
          <w:lang w:val="en-US"/>
        </w:rPr>
        <w:t xml:space="preserve"> v</w:t>
      </w:r>
      <w:r w:rsidR="00C65CBE" w:rsidRPr="00F05FFD">
        <w:rPr>
          <w:rFonts w:ascii="Arial" w:hAnsi="Arial" w:cs="Arial"/>
          <w:i/>
          <w:iCs/>
          <w:sz w:val="24"/>
          <w:szCs w:val="24"/>
          <w:lang w:val="en-US"/>
        </w:rPr>
        <w:t>exatiou</w:t>
      </w:r>
      <w:r w:rsidRPr="00F05FFD">
        <w:rPr>
          <w:rFonts w:ascii="Arial" w:hAnsi="Arial" w:cs="Arial"/>
          <w:i/>
          <w:iCs/>
          <w:sz w:val="24"/>
          <w:szCs w:val="24"/>
          <w:lang w:val="en-US"/>
        </w:rPr>
        <w:t>s</w:t>
      </w:r>
      <w:r w:rsidR="001561D9" w:rsidRPr="00F05FFD">
        <w:rPr>
          <w:rFonts w:ascii="Arial" w:hAnsi="Arial" w:cs="Arial"/>
          <w:i/>
          <w:iCs/>
          <w:sz w:val="24"/>
          <w:szCs w:val="24"/>
          <w:lang w:val="en-US"/>
        </w:rPr>
        <w:t>’</w:t>
      </w:r>
      <w:r w:rsidRPr="00F05FFD">
        <w:rPr>
          <w:rFonts w:ascii="Arial" w:hAnsi="Arial" w:cs="Arial"/>
          <w:i/>
          <w:iCs/>
          <w:sz w:val="24"/>
          <w:szCs w:val="24"/>
          <w:lang w:val="en-US"/>
        </w:rPr>
        <w:t xml:space="preserve"> within the extended meaning </w:t>
      </w:r>
      <w:r w:rsidRPr="00F05FFD">
        <w:rPr>
          <w:rFonts w:ascii="Arial" w:hAnsi="Arial" w:cs="Arial"/>
          <w:i/>
          <w:iCs/>
          <w:sz w:val="24"/>
          <w:szCs w:val="24"/>
          <w:lang w:val="en-US"/>
        </w:rPr>
        <w:lastRenderedPageBreak/>
        <w:t>that has been placed upon the term in a number of decisions, that is</w:t>
      </w:r>
      <w:r w:rsidR="00C65CBE" w:rsidRPr="00F05FFD">
        <w:rPr>
          <w:rFonts w:ascii="Arial" w:hAnsi="Arial" w:cs="Arial"/>
          <w:i/>
          <w:iCs/>
          <w:sz w:val="24"/>
          <w:szCs w:val="24"/>
          <w:lang w:val="en-US"/>
        </w:rPr>
        <w:t xml:space="preserve">, </w:t>
      </w:r>
      <w:r w:rsidRPr="00F05FFD">
        <w:rPr>
          <w:rFonts w:ascii="Arial" w:hAnsi="Arial" w:cs="Arial"/>
          <w:i/>
          <w:iCs/>
          <w:sz w:val="24"/>
          <w:szCs w:val="24"/>
          <w:lang w:val="en-US"/>
        </w:rPr>
        <w:t xml:space="preserve"> when such conduct has resulted in </w:t>
      </w:r>
      <w:r w:rsidR="00D92F30" w:rsidRPr="00F05FFD">
        <w:rPr>
          <w:rFonts w:ascii="Arial" w:hAnsi="Arial" w:cs="Arial"/>
          <w:i/>
          <w:iCs/>
          <w:sz w:val="24"/>
          <w:szCs w:val="24"/>
          <w:lang w:val="en-US"/>
        </w:rPr>
        <w:t>‘</w:t>
      </w:r>
      <w:r w:rsidRPr="00F05FFD">
        <w:rPr>
          <w:rFonts w:ascii="Arial" w:hAnsi="Arial" w:cs="Arial"/>
          <w:i/>
          <w:iCs/>
          <w:sz w:val="24"/>
          <w:szCs w:val="24"/>
          <w:lang w:val="en-US"/>
        </w:rPr>
        <w:t>unnecessary trouble and expense which the other side ought not to bear</w:t>
      </w:r>
      <w:r w:rsidR="00D92F30" w:rsidRPr="00F05FFD">
        <w:rPr>
          <w:rFonts w:ascii="Arial" w:hAnsi="Arial" w:cs="Arial"/>
          <w:i/>
          <w:iCs/>
          <w:sz w:val="24"/>
          <w:szCs w:val="24"/>
          <w:lang w:val="en-US"/>
        </w:rPr>
        <w:t>’</w:t>
      </w:r>
      <w:r w:rsidRPr="00F05FFD">
        <w:rPr>
          <w:rFonts w:ascii="Arial" w:hAnsi="Arial" w:cs="Arial"/>
          <w:i/>
          <w:iCs/>
          <w:sz w:val="24"/>
          <w:szCs w:val="24"/>
          <w:lang w:val="en-US"/>
        </w:rPr>
        <w:t>”</w:t>
      </w:r>
      <w:r w:rsidR="00363979" w:rsidRPr="00F05FFD">
        <w:rPr>
          <w:rFonts w:ascii="Arial" w:hAnsi="Arial" w:cs="Arial"/>
          <w:i/>
          <w:iCs/>
          <w:sz w:val="24"/>
          <w:szCs w:val="24"/>
          <w:lang w:val="en-US"/>
        </w:rPr>
        <w:t>.</w:t>
      </w:r>
      <w:r w:rsidRPr="00F05FFD">
        <w:rPr>
          <w:rFonts w:ascii="Arial" w:hAnsi="Arial" w:cs="Arial"/>
          <w:sz w:val="24"/>
          <w:szCs w:val="24"/>
          <w:lang w:val="en-US"/>
        </w:rPr>
        <w:t xml:space="preserve"> </w:t>
      </w:r>
    </w:p>
    <w:p w14:paraId="4B1C9527" w14:textId="0175B873" w:rsidR="002B16BC" w:rsidRPr="00F05FFD" w:rsidRDefault="002B16BC" w:rsidP="00C65CBE">
      <w:pPr>
        <w:tabs>
          <w:tab w:val="left" w:pos="1665"/>
        </w:tabs>
        <w:spacing w:line="480" w:lineRule="auto"/>
        <w:ind w:left="851" w:hanging="851"/>
        <w:jc w:val="both"/>
        <w:rPr>
          <w:rFonts w:ascii="Arial" w:hAnsi="Arial" w:cs="Arial"/>
          <w:sz w:val="24"/>
          <w:szCs w:val="24"/>
          <w:lang w:val="en-US"/>
        </w:rPr>
      </w:pPr>
      <w:r w:rsidRPr="00F05FFD">
        <w:rPr>
          <w:rFonts w:ascii="Arial" w:hAnsi="Arial" w:cs="Arial"/>
          <w:sz w:val="24"/>
          <w:szCs w:val="24"/>
          <w:lang w:val="en-US"/>
        </w:rPr>
        <w:t>[1</w:t>
      </w:r>
      <w:r w:rsidR="00594142" w:rsidRPr="00F05FFD">
        <w:rPr>
          <w:rFonts w:ascii="Arial" w:hAnsi="Arial" w:cs="Arial"/>
          <w:sz w:val="24"/>
          <w:szCs w:val="24"/>
          <w:lang w:val="en-US"/>
        </w:rPr>
        <w:t>5</w:t>
      </w:r>
      <w:r w:rsidRPr="00F05FFD">
        <w:rPr>
          <w:rFonts w:ascii="Arial" w:hAnsi="Arial" w:cs="Arial"/>
          <w:sz w:val="24"/>
          <w:szCs w:val="24"/>
          <w:lang w:val="en-US"/>
        </w:rPr>
        <w:t>]</w:t>
      </w:r>
      <w:r w:rsidRPr="00F05FFD">
        <w:rPr>
          <w:rFonts w:ascii="Arial" w:hAnsi="Arial" w:cs="Arial"/>
          <w:sz w:val="24"/>
          <w:szCs w:val="24"/>
          <w:lang w:val="en-US"/>
        </w:rPr>
        <w:tab/>
        <w:t>He submitted that the applicant is not a layperson</w:t>
      </w:r>
      <w:r w:rsidR="0034773D" w:rsidRPr="00F05FFD">
        <w:rPr>
          <w:rFonts w:ascii="Arial" w:hAnsi="Arial" w:cs="Arial"/>
          <w:sz w:val="24"/>
          <w:szCs w:val="24"/>
          <w:lang w:val="en-US"/>
        </w:rPr>
        <w:t>.</w:t>
      </w:r>
      <w:r w:rsidRPr="00F05FFD">
        <w:rPr>
          <w:rFonts w:ascii="Arial" w:hAnsi="Arial" w:cs="Arial"/>
          <w:sz w:val="24"/>
          <w:szCs w:val="24"/>
          <w:lang w:val="en-US"/>
        </w:rPr>
        <w:t xml:space="preserve"> </w:t>
      </w:r>
      <w:r w:rsidR="0034773D" w:rsidRPr="00F05FFD">
        <w:rPr>
          <w:rFonts w:ascii="Arial" w:hAnsi="Arial" w:cs="Arial"/>
          <w:sz w:val="24"/>
          <w:szCs w:val="24"/>
          <w:lang w:val="en-US"/>
        </w:rPr>
        <w:t>T</w:t>
      </w:r>
      <w:r w:rsidRPr="00F05FFD">
        <w:rPr>
          <w:rFonts w:ascii="Arial" w:hAnsi="Arial" w:cs="Arial"/>
          <w:sz w:val="24"/>
          <w:szCs w:val="24"/>
          <w:lang w:val="en-US"/>
        </w:rPr>
        <w:t xml:space="preserve">he applicant had conveyed that </w:t>
      </w:r>
      <w:r w:rsidR="00C65CBE" w:rsidRPr="00F05FFD">
        <w:rPr>
          <w:rFonts w:ascii="Arial" w:hAnsi="Arial" w:cs="Arial"/>
          <w:sz w:val="24"/>
          <w:szCs w:val="24"/>
          <w:lang w:val="en-US"/>
        </w:rPr>
        <w:t>s</w:t>
      </w:r>
      <w:r w:rsidRPr="00F05FFD">
        <w:rPr>
          <w:rFonts w:ascii="Arial" w:hAnsi="Arial" w:cs="Arial"/>
          <w:sz w:val="24"/>
          <w:szCs w:val="24"/>
          <w:lang w:val="en-US"/>
        </w:rPr>
        <w:t>he is an attorney and therefore an offic</w:t>
      </w:r>
      <w:r w:rsidR="00C65CBE" w:rsidRPr="00F05FFD">
        <w:rPr>
          <w:rFonts w:ascii="Arial" w:hAnsi="Arial" w:cs="Arial"/>
          <w:sz w:val="24"/>
          <w:szCs w:val="24"/>
          <w:lang w:val="en-US"/>
        </w:rPr>
        <w:t>er</w:t>
      </w:r>
      <w:r w:rsidRPr="00F05FFD">
        <w:rPr>
          <w:rFonts w:ascii="Arial" w:hAnsi="Arial" w:cs="Arial"/>
          <w:sz w:val="24"/>
          <w:szCs w:val="24"/>
          <w:lang w:val="en-US"/>
        </w:rPr>
        <w:t xml:space="preserve"> of the </w:t>
      </w:r>
      <w:r w:rsidR="00C65CBE" w:rsidRPr="00F05FFD">
        <w:rPr>
          <w:rFonts w:ascii="Arial" w:hAnsi="Arial" w:cs="Arial"/>
          <w:sz w:val="24"/>
          <w:szCs w:val="24"/>
          <w:lang w:val="en-US"/>
        </w:rPr>
        <w:t>c</w:t>
      </w:r>
      <w:r w:rsidRPr="00F05FFD">
        <w:rPr>
          <w:rFonts w:ascii="Arial" w:hAnsi="Arial" w:cs="Arial"/>
          <w:sz w:val="24"/>
          <w:szCs w:val="24"/>
          <w:lang w:val="en-US"/>
        </w:rPr>
        <w:t>ourt</w:t>
      </w:r>
      <w:r w:rsidR="004A10D0" w:rsidRPr="00F05FFD">
        <w:rPr>
          <w:rFonts w:ascii="Arial" w:hAnsi="Arial" w:cs="Arial"/>
          <w:sz w:val="24"/>
          <w:szCs w:val="24"/>
          <w:lang w:val="en-US"/>
        </w:rPr>
        <w:t>.</w:t>
      </w:r>
      <w:r w:rsidR="00C65CBE" w:rsidRPr="00F05FFD">
        <w:rPr>
          <w:rFonts w:ascii="Arial" w:hAnsi="Arial" w:cs="Arial"/>
          <w:sz w:val="24"/>
          <w:szCs w:val="24"/>
          <w:lang w:val="en-US"/>
        </w:rPr>
        <w:t xml:space="preserve"> </w:t>
      </w:r>
      <w:r w:rsidR="004A10D0" w:rsidRPr="00F05FFD">
        <w:rPr>
          <w:rFonts w:ascii="Arial" w:hAnsi="Arial" w:cs="Arial"/>
          <w:sz w:val="24"/>
          <w:szCs w:val="24"/>
          <w:lang w:val="en-US"/>
        </w:rPr>
        <w:t>S</w:t>
      </w:r>
      <w:r w:rsidRPr="00F05FFD">
        <w:rPr>
          <w:rFonts w:ascii="Arial" w:hAnsi="Arial" w:cs="Arial"/>
          <w:sz w:val="24"/>
          <w:szCs w:val="24"/>
          <w:lang w:val="en-US"/>
        </w:rPr>
        <w:t>he must have been aware that the application is baseless</w:t>
      </w:r>
      <w:r w:rsidR="009445ED" w:rsidRPr="00F05FFD">
        <w:rPr>
          <w:rFonts w:ascii="Arial" w:hAnsi="Arial" w:cs="Arial"/>
          <w:sz w:val="24"/>
          <w:szCs w:val="24"/>
          <w:lang w:val="en-US"/>
        </w:rPr>
        <w:t xml:space="preserve"> </w:t>
      </w:r>
      <w:r w:rsidRPr="00F05FFD">
        <w:rPr>
          <w:rFonts w:ascii="Arial" w:hAnsi="Arial" w:cs="Arial"/>
          <w:sz w:val="24"/>
          <w:szCs w:val="24"/>
          <w:lang w:val="en-US"/>
        </w:rPr>
        <w:t xml:space="preserve">yet she persisted with </w:t>
      </w:r>
      <w:r w:rsidR="004A10D0" w:rsidRPr="00F05FFD">
        <w:rPr>
          <w:rFonts w:ascii="Arial" w:hAnsi="Arial" w:cs="Arial"/>
          <w:sz w:val="24"/>
          <w:szCs w:val="24"/>
          <w:lang w:val="en-US"/>
        </w:rPr>
        <w:t>it</w:t>
      </w:r>
      <w:r w:rsidRPr="00F05FFD">
        <w:rPr>
          <w:rFonts w:ascii="Arial" w:hAnsi="Arial" w:cs="Arial"/>
          <w:sz w:val="24"/>
          <w:szCs w:val="24"/>
          <w:lang w:val="en-US"/>
        </w:rPr>
        <w:t xml:space="preserve"> causing the first respondent untold trouble and expense. On this basis, he submitted that the </w:t>
      </w:r>
      <w:r w:rsidR="00C65CBE" w:rsidRPr="00F05FFD">
        <w:rPr>
          <w:rFonts w:ascii="Arial" w:hAnsi="Arial" w:cs="Arial"/>
          <w:sz w:val="24"/>
          <w:szCs w:val="24"/>
          <w:lang w:val="en-US"/>
        </w:rPr>
        <w:t>c</w:t>
      </w:r>
      <w:r w:rsidRPr="00F05FFD">
        <w:rPr>
          <w:rFonts w:ascii="Arial" w:hAnsi="Arial" w:cs="Arial"/>
          <w:sz w:val="24"/>
          <w:szCs w:val="24"/>
          <w:lang w:val="en-US"/>
        </w:rPr>
        <w:t>ourt should dismiss the application for leave to appeal and that costs should be order</w:t>
      </w:r>
      <w:r w:rsidR="00C65CBE" w:rsidRPr="00F05FFD">
        <w:rPr>
          <w:rFonts w:ascii="Arial" w:hAnsi="Arial" w:cs="Arial"/>
          <w:sz w:val="24"/>
          <w:szCs w:val="24"/>
          <w:lang w:val="en-US"/>
        </w:rPr>
        <w:t xml:space="preserve">ed </w:t>
      </w:r>
      <w:r w:rsidRPr="00F05FFD">
        <w:rPr>
          <w:rFonts w:ascii="Arial" w:hAnsi="Arial" w:cs="Arial"/>
          <w:sz w:val="24"/>
          <w:szCs w:val="24"/>
          <w:lang w:val="en-US"/>
        </w:rPr>
        <w:t>on an attorney and client scale.</w:t>
      </w:r>
    </w:p>
    <w:p w14:paraId="3F66D019" w14:textId="59626A6B" w:rsidR="002B16BC" w:rsidRPr="00F05FFD" w:rsidRDefault="00C379F6" w:rsidP="00C65CBE">
      <w:pPr>
        <w:tabs>
          <w:tab w:val="left" w:pos="1665"/>
        </w:tabs>
        <w:spacing w:line="480" w:lineRule="auto"/>
        <w:ind w:left="851" w:hanging="851"/>
        <w:jc w:val="both"/>
        <w:rPr>
          <w:rFonts w:ascii="Arial" w:hAnsi="Arial" w:cs="Arial"/>
          <w:i/>
          <w:iCs/>
          <w:sz w:val="24"/>
          <w:szCs w:val="24"/>
          <w:lang w:val="en-US"/>
        </w:rPr>
      </w:pPr>
      <w:r w:rsidRPr="00F05FFD">
        <w:rPr>
          <w:rFonts w:ascii="Arial" w:hAnsi="Arial" w:cs="Arial"/>
          <w:i/>
          <w:iCs/>
          <w:sz w:val="24"/>
          <w:szCs w:val="24"/>
          <w:lang w:val="en-US"/>
        </w:rPr>
        <w:t>Discussio</w:t>
      </w:r>
      <w:r w:rsidR="00C65CBE" w:rsidRPr="00F05FFD">
        <w:rPr>
          <w:rFonts w:ascii="Arial" w:hAnsi="Arial" w:cs="Arial"/>
          <w:i/>
          <w:iCs/>
          <w:sz w:val="24"/>
          <w:szCs w:val="24"/>
          <w:lang w:val="en-US"/>
        </w:rPr>
        <w:t>n</w:t>
      </w:r>
    </w:p>
    <w:p w14:paraId="5146ED93" w14:textId="643C3029" w:rsidR="00BA770D" w:rsidRPr="00F05FFD" w:rsidRDefault="00BA770D" w:rsidP="00BA770D">
      <w:pPr>
        <w:tabs>
          <w:tab w:val="left" w:pos="1665"/>
        </w:tabs>
        <w:spacing w:line="480" w:lineRule="auto"/>
        <w:ind w:left="851" w:hanging="851"/>
        <w:jc w:val="both"/>
        <w:rPr>
          <w:rFonts w:ascii="Arial" w:hAnsi="Arial" w:cs="Arial"/>
          <w:i/>
          <w:iCs/>
          <w:sz w:val="24"/>
          <w:szCs w:val="24"/>
          <w:lang w:val="en-US"/>
        </w:rPr>
      </w:pPr>
      <w:r w:rsidRPr="00F05FFD">
        <w:rPr>
          <w:rFonts w:ascii="Arial" w:hAnsi="Arial" w:cs="Arial"/>
          <w:i/>
          <w:iCs/>
          <w:sz w:val="24"/>
          <w:szCs w:val="24"/>
          <w:lang w:val="en-US"/>
        </w:rPr>
        <w:t xml:space="preserve">Condonation </w:t>
      </w:r>
    </w:p>
    <w:p w14:paraId="6E6EDC5B" w14:textId="1D25B089" w:rsidR="00BA770D" w:rsidRPr="00F05FFD" w:rsidRDefault="00422F75" w:rsidP="00BA770D">
      <w:pPr>
        <w:tabs>
          <w:tab w:val="left" w:pos="1665"/>
        </w:tabs>
        <w:spacing w:line="480" w:lineRule="auto"/>
        <w:ind w:left="851" w:hanging="851"/>
        <w:jc w:val="both"/>
        <w:rPr>
          <w:rFonts w:ascii="Arial" w:hAnsi="Arial" w:cs="Arial"/>
          <w:sz w:val="24"/>
          <w:szCs w:val="24"/>
          <w:lang w:val="en-US"/>
        </w:rPr>
      </w:pPr>
      <w:r w:rsidRPr="00F05FFD">
        <w:rPr>
          <w:rFonts w:ascii="Arial" w:hAnsi="Arial" w:cs="Arial"/>
          <w:sz w:val="24"/>
          <w:szCs w:val="24"/>
          <w:lang w:val="en-US"/>
        </w:rPr>
        <w:t>[</w:t>
      </w:r>
      <w:r w:rsidR="00594142" w:rsidRPr="00F05FFD">
        <w:rPr>
          <w:rFonts w:ascii="Arial" w:hAnsi="Arial" w:cs="Arial"/>
          <w:sz w:val="24"/>
          <w:szCs w:val="24"/>
          <w:lang w:val="en-US"/>
        </w:rPr>
        <w:t>16]</w:t>
      </w:r>
      <w:r w:rsidRPr="00F05FFD">
        <w:rPr>
          <w:rFonts w:ascii="Arial" w:hAnsi="Arial" w:cs="Arial"/>
          <w:sz w:val="24"/>
          <w:szCs w:val="24"/>
          <w:lang w:val="en-US"/>
        </w:rPr>
        <w:tab/>
      </w:r>
      <w:r w:rsidR="00BA770D" w:rsidRPr="00F05FFD">
        <w:rPr>
          <w:rFonts w:ascii="Arial" w:hAnsi="Arial" w:cs="Arial"/>
          <w:sz w:val="24"/>
          <w:szCs w:val="24"/>
          <w:lang w:val="en-US"/>
        </w:rPr>
        <w:t>On 8 March 2023 the applicant requested reasons for the order. Those reasons were furnished, two days later</w:t>
      </w:r>
      <w:r w:rsidR="00C65CBE" w:rsidRPr="00F05FFD">
        <w:rPr>
          <w:rFonts w:ascii="Arial" w:hAnsi="Arial" w:cs="Arial"/>
          <w:sz w:val="24"/>
          <w:szCs w:val="24"/>
          <w:lang w:val="en-US"/>
        </w:rPr>
        <w:t>,</w:t>
      </w:r>
      <w:r w:rsidR="00BA770D" w:rsidRPr="00F05FFD">
        <w:rPr>
          <w:rFonts w:ascii="Arial" w:hAnsi="Arial" w:cs="Arial"/>
          <w:sz w:val="24"/>
          <w:szCs w:val="24"/>
          <w:lang w:val="en-US"/>
        </w:rPr>
        <w:t xml:space="preserve"> on 10 March 2023. The application for leave to appeal was only brought on 24 May 2023, two months later. </w:t>
      </w:r>
    </w:p>
    <w:p w14:paraId="613E8776" w14:textId="5A611A4C" w:rsidR="00A059F0" w:rsidRPr="00F05FFD" w:rsidRDefault="00594142" w:rsidP="00E64A43">
      <w:pPr>
        <w:tabs>
          <w:tab w:val="left" w:pos="1665"/>
        </w:tabs>
        <w:spacing w:line="480" w:lineRule="auto"/>
        <w:ind w:left="851" w:hanging="851"/>
        <w:jc w:val="both"/>
        <w:rPr>
          <w:rFonts w:ascii="Arial" w:hAnsi="Arial" w:cs="Arial"/>
          <w:sz w:val="24"/>
          <w:szCs w:val="24"/>
          <w:lang w:val="en-US"/>
        </w:rPr>
      </w:pPr>
      <w:r w:rsidRPr="00F05FFD">
        <w:rPr>
          <w:rFonts w:ascii="Arial" w:hAnsi="Arial" w:cs="Arial"/>
          <w:sz w:val="24"/>
          <w:szCs w:val="24"/>
          <w:lang w:val="en-US"/>
        </w:rPr>
        <w:t>[17]</w:t>
      </w:r>
      <w:r w:rsidRPr="00F05FFD">
        <w:rPr>
          <w:rFonts w:ascii="Arial" w:hAnsi="Arial" w:cs="Arial"/>
          <w:sz w:val="24"/>
          <w:szCs w:val="24"/>
          <w:lang w:val="en-US"/>
        </w:rPr>
        <w:tab/>
      </w:r>
      <w:r w:rsidR="00BA770D" w:rsidRPr="00F05FFD">
        <w:rPr>
          <w:rFonts w:ascii="Arial" w:hAnsi="Arial" w:cs="Arial"/>
          <w:sz w:val="24"/>
          <w:szCs w:val="24"/>
          <w:lang w:val="en-US"/>
        </w:rPr>
        <w:t xml:space="preserve">The reasons advanced for the delay are spurious. The applicant knew that the order was made by a single judge and any request for reasons from a “second judge” was </w:t>
      </w:r>
      <w:r w:rsidR="00E64A43" w:rsidRPr="00F05FFD">
        <w:rPr>
          <w:rFonts w:ascii="Arial" w:hAnsi="Arial" w:cs="Arial"/>
          <w:sz w:val="24"/>
          <w:szCs w:val="24"/>
          <w:lang w:val="en-US"/>
        </w:rPr>
        <w:t xml:space="preserve">simply a waste of time.  </w:t>
      </w:r>
      <w:r w:rsidR="00D924AA" w:rsidRPr="00F05FFD">
        <w:rPr>
          <w:rFonts w:ascii="Arial" w:hAnsi="Arial" w:cs="Arial"/>
          <w:sz w:val="24"/>
          <w:szCs w:val="24"/>
          <w:lang w:val="en-US"/>
        </w:rPr>
        <w:t>As aforementioned the applica</w:t>
      </w:r>
      <w:r w:rsidR="00A22AFD" w:rsidRPr="00F05FFD">
        <w:rPr>
          <w:rFonts w:ascii="Arial" w:hAnsi="Arial" w:cs="Arial"/>
          <w:sz w:val="24"/>
          <w:szCs w:val="24"/>
          <w:lang w:val="en-US"/>
        </w:rPr>
        <w:t xml:space="preserve">nt was duly represented by </w:t>
      </w:r>
      <w:r w:rsidR="00E64A43" w:rsidRPr="00F05FFD">
        <w:rPr>
          <w:rFonts w:ascii="Arial" w:hAnsi="Arial" w:cs="Arial"/>
          <w:sz w:val="24"/>
          <w:szCs w:val="24"/>
          <w:lang w:val="en-US"/>
        </w:rPr>
        <w:t>c</w:t>
      </w:r>
      <w:r w:rsidR="00A22AFD" w:rsidRPr="00F05FFD">
        <w:rPr>
          <w:rFonts w:ascii="Arial" w:hAnsi="Arial" w:cs="Arial"/>
          <w:sz w:val="24"/>
          <w:szCs w:val="24"/>
          <w:lang w:val="en-US"/>
        </w:rPr>
        <w:t>ounsel</w:t>
      </w:r>
      <w:r w:rsidR="00A453B5" w:rsidRPr="00F05FFD">
        <w:rPr>
          <w:rFonts w:ascii="Arial" w:hAnsi="Arial" w:cs="Arial"/>
          <w:sz w:val="24"/>
          <w:szCs w:val="24"/>
          <w:lang w:val="en-US"/>
        </w:rPr>
        <w:t xml:space="preserve"> on the day in question</w:t>
      </w:r>
      <w:r w:rsidR="00E64A43" w:rsidRPr="00F05FFD">
        <w:rPr>
          <w:rFonts w:ascii="Arial" w:hAnsi="Arial" w:cs="Arial"/>
          <w:sz w:val="24"/>
          <w:szCs w:val="24"/>
          <w:lang w:val="en-US"/>
        </w:rPr>
        <w:t xml:space="preserve">. He </w:t>
      </w:r>
      <w:r w:rsidR="00A453B5" w:rsidRPr="00F05FFD">
        <w:rPr>
          <w:rFonts w:ascii="Arial" w:hAnsi="Arial" w:cs="Arial"/>
          <w:sz w:val="24"/>
          <w:szCs w:val="24"/>
          <w:lang w:val="en-US"/>
        </w:rPr>
        <w:t xml:space="preserve">did not </w:t>
      </w:r>
      <w:r w:rsidR="00377E0E" w:rsidRPr="00F05FFD">
        <w:rPr>
          <w:rFonts w:ascii="Arial" w:hAnsi="Arial" w:cs="Arial"/>
          <w:sz w:val="24"/>
          <w:szCs w:val="24"/>
          <w:lang w:val="en-US"/>
        </w:rPr>
        <w:t xml:space="preserve">object to the fact that for the purposes of the </w:t>
      </w:r>
      <w:r w:rsidR="00CA0C88" w:rsidRPr="00F05FFD">
        <w:rPr>
          <w:rFonts w:ascii="Arial" w:hAnsi="Arial" w:cs="Arial"/>
          <w:sz w:val="24"/>
          <w:szCs w:val="24"/>
          <w:lang w:val="en-US"/>
        </w:rPr>
        <w:t xml:space="preserve">application for postponement the </w:t>
      </w:r>
      <w:r w:rsidR="00E64A43" w:rsidRPr="00F05FFD">
        <w:rPr>
          <w:rFonts w:ascii="Arial" w:hAnsi="Arial" w:cs="Arial"/>
          <w:sz w:val="24"/>
          <w:szCs w:val="24"/>
          <w:lang w:val="en-US"/>
        </w:rPr>
        <w:t>c</w:t>
      </w:r>
      <w:r w:rsidR="00CA0C88" w:rsidRPr="00F05FFD">
        <w:rPr>
          <w:rFonts w:ascii="Arial" w:hAnsi="Arial" w:cs="Arial"/>
          <w:sz w:val="24"/>
          <w:szCs w:val="24"/>
          <w:lang w:val="en-US"/>
        </w:rPr>
        <w:t xml:space="preserve">ourt </w:t>
      </w:r>
      <w:r w:rsidR="008631F5" w:rsidRPr="00F05FFD">
        <w:rPr>
          <w:rFonts w:ascii="Arial" w:hAnsi="Arial" w:cs="Arial"/>
          <w:sz w:val="24"/>
          <w:szCs w:val="24"/>
          <w:lang w:val="en-US"/>
        </w:rPr>
        <w:t xml:space="preserve">was not constituted as </w:t>
      </w:r>
      <w:r w:rsidR="00296C5E" w:rsidRPr="00F05FFD">
        <w:rPr>
          <w:rFonts w:ascii="Arial" w:hAnsi="Arial" w:cs="Arial"/>
          <w:sz w:val="24"/>
          <w:szCs w:val="24"/>
          <w:lang w:val="en-US"/>
        </w:rPr>
        <w:t>a Full Court</w:t>
      </w:r>
      <w:r w:rsidR="00EE24DA" w:rsidRPr="00F05FFD">
        <w:rPr>
          <w:rFonts w:ascii="Arial" w:hAnsi="Arial" w:cs="Arial"/>
          <w:sz w:val="24"/>
          <w:szCs w:val="24"/>
          <w:lang w:val="en-US"/>
        </w:rPr>
        <w:t>.</w:t>
      </w:r>
      <w:r w:rsidR="009C07A7" w:rsidRPr="00F05FFD">
        <w:rPr>
          <w:rFonts w:ascii="Arial" w:hAnsi="Arial" w:cs="Arial"/>
          <w:sz w:val="24"/>
          <w:szCs w:val="24"/>
          <w:lang w:val="en-US"/>
        </w:rPr>
        <w:t xml:space="preserve"> </w:t>
      </w:r>
      <w:r w:rsidR="001B1E12" w:rsidRPr="00F05FFD">
        <w:rPr>
          <w:rFonts w:ascii="Arial" w:hAnsi="Arial" w:cs="Arial"/>
          <w:sz w:val="24"/>
          <w:szCs w:val="24"/>
          <w:lang w:val="en-US"/>
        </w:rPr>
        <w:t xml:space="preserve">In any event there </w:t>
      </w:r>
      <w:r w:rsidR="00E64A43" w:rsidRPr="00F05FFD">
        <w:rPr>
          <w:rFonts w:ascii="Arial" w:hAnsi="Arial" w:cs="Arial"/>
          <w:sz w:val="24"/>
          <w:szCs w:val="24"/>
          <w:lang w:val="en-US"/>
        </w:rPr>
        <w:t>was</w:t>
      </w:r>
      <w:r w:rsidR="004F6BF8" w:rsidRPr="00F05FFD">
        <w:rPr>
          <w:rFonts w:ascii="Arial" w:hAnsi="Arial" w:cs="Arial"/>
          <w:sz w:val="24"/>
          <w:szCs w:val="24"/>
          <w:lang w:val="en-US"/>
        </w:rPr>
        <w:t xml:space="preserve"> no prejudice to the applicant because the applicant was granted </w:t>
      </w:r>
      <w:r w:rsidR="00DA6332" w:rsidRPr="00F05FFD">
        <w:rPr>
          <w:rFonts w:ascii="Arial" w:hAnsi="Arial" w:cs="Arial"/>
          <w:sz w:val="24"/>
          <w:szCs w:val="24"/>
          <w:lang w:val="en-US"/>
        </w:rPr>
        <w:t xml:space="preserve">the postponement that </w:t>
      </w:r>
      <w:r w:rsidR="00E64A43" w:rsidRPr="00F05FFD">
        <w:rPr>
          <w:rFonts w:ascii="Arial" w:hAnsi="Arial" w:cs="Arial"/>
          <w:sz w:val="24"/>
          <w:szCs w:val="24"/>
          <w:lang w:val="en-US"/>
        </w:rPr>
        <w:t>she</w:t>
      </w:r>
      <w:r w:rsidR="00DA6332" w:rsidRPr="00F05FFD">
        <w:rPr>
          <w:rFonts w:ascii="Arial" w:hAnsi="Arial" w:cs="Arial"/>
          <w:sz w:val="24"/>
          <w:szCs w:val="24"/>
          <w:lang w:val="en-US"/>
        </w:rPr>
        <w:t xml:space="preserve"> sought</w:t>
      </w:r>
      <w:r w:rsidR="00E64A43" w:rsidRPr="00F05FFD">
        <w:rPr>
          <w:rFonts w:ascii="Arial" w:hAnsi="Arial" w:cs="Arial"/>
          <w:sz w:val="24"/>
          <w:szCs w:val="24"/>
          <w:lang w:val="en-US"/>
        </w:rPr>
        <w:t xml:space="preserve">. </w:t>
      </w:r>
      <w:r w:rsidR="00796C9D" w:rsidRPr="00F05FFD">
        <w:rPr>
          <w:rFonts w:ascii="Arial" w:hAnsi="Arial" w:cs="Arial"/>
          <w:sz w:val="24"/>
          <w:szCs w:val="24"/>
          <w:lang w:val="en-US"/>
        </w:rPr>
        <w:t xml:space="preserve">I had furnished the reasons for having </w:t>
      </w:r>
      <w:r w:rsidR="00FD724D" w:rsidRPr="00F05FFD">
        <w:rPr>
          <w:rFonts w:ascii="Arial" w:hAnsi="Arial" w:cs="Arial"/>
          <w:sz w:val="24"/>
          <w:szCs w:val="24"/>
          <w:lang w:val="en-US"/>
        </w:rPr>
        <w:t>made the costs order</w:t>
      </w:r>
      <w:r w:rsidR="00E64A43" w:rsidRPr="00F05FFD">
        <w:rPr>
          <w:rFonts w:ascii="Arial" w:hAnsi="Arial" w:cs="Arial"/>
          <w:sz w:val="24"/>
          <w:szCs w:val="24"/>
          <w:lang w:val="en-US"/>
        </w:rPr>
        <w:t xml:space="preserve">. </w:t>
      </w:r>
      <w:r w:rsidR="001B629B" w:rsidRPr="00F05FFD">
        <w:rPr>
          <w:rFonts w:ascii="Arial" w:hAnsi="Arial" w:cs="Arial"/>
          <w:sz w:val="24"/>
          <w:szCs w:val="24"/>
          <w:lang w:val="en-US"/>
        </w:rPr>
        <w:t xml:space="preserve"> </w:t>
      </w:r>
      <w:r w:rsidR="00E64A43" w:rsidRPr="00F05FFD">
        <w:rPr>
          <w:rFonts w:ascii="Arial" w:hAnsi="Arial" w:cs="Arial"/>
          <w:sz w:val="24"/>
          <w:szCs w:val="24"/>
          <w:lang w:val="en-US"/>
        </w:rPr>
        <w:t xml:space="preserve">The applicant was seeking an indulgence. A substantive application for postponement was brought on the day of the hearing. </w:t>
      </w:r>
    </w:p>
    <w:p w14:paraId="7441FD59" w14:textId="5A3AAAE0" w:rsidR="00E64A43" w:rsidRPr="00F05FFD" w:rsidRDefault="00A059F0" w:rsidP="002708A0">
      <w:pPr>
        <w:tabs>
          <w:tab w:val="left" w:pos="1665"/>
        </w:tabs>
        <w:spacing w:line="480" w:lineRule="auto"/>
        <w:ind w:left="851" w:hanging="851"/>
        <w:jc w:val="both"/>
        <w:rPr>
          <w:rFonts w:ascii="Arial" w:hAnsi="Arial" w:cs="Arial"/>
          <w:sz w:val="24"/>
          <w:szCs w:val="24"/>
          <w:lang w:val="en-US"/>
        </w:rPr>
      </w:pPr>
      <w:r w:rsidRPr="00F05FFD">
        <w:rPr>
          <w:rFonts w:ascii="Arial" w:hAnsi="Arial" w:cs="Arial"/>
          <w:sz w:val="24"/>
          <w:szCs w:val="24"/>
          <w:lang w:val="en-US"/>
        </w:rPr>
        <w:lastRenderedPageBreak/>
        <w:t>[</w:t>
      </w:r>
      <w:r w:rsidR="00594142" w:rsidRPr="00F05FFD">
        <w:rPr>
          <w:rFonts w:ascii="Arial" w:hAnsi="Arial" w:cs="Arial"/>
          <w:sz w:val="24"/>
          <w:szCs w:val="24"/>
          <w:lang w:val="en-US"/>
        </w:rPr>
        <w:t>1</w:t>
      </w:r>
      <w:r w:rsidRPr="00F05FFD">
        <w:rPr>
          <w:rFonts w:ascii="Arial" w:hAnsi="Arial" w:cs="Arial"/>
          <w:sz w:val="24"/>
          <w:szCs w:val="24"/>
          <w:lang w:val="en-US"/>
        </w:rPr>
        <w:t>8]</w:t>
      </w:r>
      <w:r w:rsidRPr="00F05FFD">
        <w:rPr>
          <w:rFonts w:ascii="Arial" w:hAnsi="Arial" w:cs="Arial"/>
          <w:sz w:val="24"/>
          <w:szCs w:val="24"/>
          <w:lang w:val="en-US"/>
        </w:rPr>
        <w:tab/>
      </w:r>
      <w:r w:rsidR="00E64A43" w:rsidRPr="00F05FFD">
        <w:rPr>
          <w:rFonts w:ascii="Arial" w:hAnsi="Arial" w:cs="Arial"/>
          <w:sz w:val="24"/>
          <w:szCs w:val="24"/>
          <w:lang w:val="en-US"/>
        </w:rPr>
        <w:t xml:space="preserve">In </w:t>
      </w:r>
      <w:r w:rsidR="00E64A43" w:rsidRPr="00F05FFD">
        <w:rPr>
          <w:rFonts w:ascii="Arial" w:hAnsi="Arial" w:cs="Arial"/>
          <w:b/>
          <w:bCs/>
          <w:i/>
          <w:iCs/>
          <w:sz w:val="24"/>
          <w:szCs w:val="24"/>
          <w:lang w:val="en-US"/>
        </w:rPr>
        <w:t>Dengetenge Holdings (Pty) Ltd v Southern</w:t>
      </w:r>
      <w:r w:rsidR="007237D3" w:rsidRPr="00F05FFD">
        <w:rPr>
          <w:rFonts w:ascii="Arial" w:hAnsi="Arial" w:cs="Arial"/>
          <w:b/>
          <w:bCs/>
          <w:i/>
          <w:iCs/>
          <w:sz w:val="24"/>
          <w:szCs w:val="24"/>
          <w:lang w:val="en-US"/>
        </w:rPr>
        <w:t xml:space="preserve"> Sphere Mining and Development Company Ltd &amp; Others</w:t>
      </w:r>
      <w:r w:rsidR="007237D3" w:rsidRPr="00F05FFD">
        <w:rPr>
          <w:rStyle w:val="FootnoteReference"/>
          <w:rFonts w:ascii="Arial" w:hAnsi="Arial" w:cs="Arial"/>
          <w:sz w:val="24"/>
          <w:szCs w:val="24"/>
          <w:lang w:val="en-US"/>
        </w:rPr>
        <w:footnoteReference w:id="4"/>
      </w:r>
      <w:r w:rsidR="007237D3" w:rsidRPr="00F05FFD">
        <w:rPr>
          <w:rFonts w:ascii="Arial" w:hAnsi="Arial" w:cs="Arial"/>
          <w:sz w:val="24"/>
          <w:szCs w:val="24"/>
          <w:lang w:val="en-US"/>
        </w:rPr>
        <w:t xml:space="preserve"> , the Supreme Court of Appeal stated: </w:t>
      </w:r>
    </w:p>
    <w:p w14:paraId="2045AE8D" w14:textId="7F1A4FA2" w:rsidR="00E64A43" w:rsidRPr="00F05FFD" w:rsidRDefault="007237D3" w:rsidP="00831AA1">
      <w:pPr>
        <w:tabs>
          <w:tab w:val="left" w:pos="1665"/>
        </w:tabs>
        <w:spacing w:line="240" w:lineRule="auto"/>
        <w:ind w:left="2160" w:hanging="2160"/>
        <w:jc w:val="both"/>
        <w:rPr>
          <w:rFonts w:ascii="Arial" w:hAnsi="Arial" w:cs="Arial"/>
          <w:i/>
          <w:iCs/>
          <w:sz w:val="20"/>
          <w:szCs w:val="20"/>
          <w:lang w:val="en-US"/>
        </w:rPr>
      </w:pPr>
      <w:r w:rsidRPr="00F05FFD">
        <w:rPr>
          <w:rFonts w:ascii="Arial" w:hAnsi="Arial" w:cs="Arial"/>
          <w:i/>
          <w:iCs/>
          <w:sz w:val="20"/>
          <w:szCs w:val="20"/>
          <w:lang w:val="en-US"/>
        </w:rPr>
        <w:t xml:space="preserve">          </w:t>
      </w:r>
      <w:r w:rsidRPr="00F05FFD">
        <w:rPr>
          <w:rFonts w:ascii="Arial" w:hAnsi="Arial" w:cs="Arial"/>
          <w:i/>
          <w:iCs/>
          <w:sz w:val="20"/>
          <w:szCs w:val="20"/>
          <w:lang w:val="en-US"/>
        </w:rPr>
        <w:tab/>
      </w:r>
      <w:r w:rsidRPr="00F05FFD">
        <w:rPr>
          <w:rFonts w:ascii="Arial" w:hAnsi="Arial" w:cs="Arial"/>
          <w:i/>
          <w:iCs/>
          <w:sz w:val="20"/>
          <w:szCs w:val="20"/>
          <w:lang w:val="en-US"/>
        </w:rPr>
        <w:tab/>
        <w:t xml:space="preserve"> “[11] </w:t>
      </w:r>
      <w:r w:rsidR="00831AA1" w:rsidRPr="00F05FFD">
        <w:rPr>
          <w:rFonts w:ascii="Arial" w:hAnsi="Arial" w:cs="Arial"/>
          <w:i/>
          <w:iCs/>
          <w:sz w:val="20"/>
          <w:szCs w:val="20"/>
          <w:lang w:val="en-US"/>
        </w:rPr>
        <w:tab/>
      </w:r>
      <w:r w:rsidRPr="00F05FFD">
        <w:rPr>
          <w:rFonts w:ascii="Arial" w:hAnsi="Arial" w:cs="Arial"/>
          <w:i/>
          <w:iCs/>
          <w:sz w:val="20"/>
          <w:szCs w:val="20"/>
          <w:lang w:val="en-US"/>
        </w:rPr>
        <w:t>Factors which usually weigh with this court in considering an application for condonation include the degree of non – compliance, the explanation therefor</w:t>
      </w:r>
      <w:r w:rsidR="001445EC" w:rsidRPr="00F05FFD">
        <w:rPr>
          <w:rFonts w:ascii="Arial" w:hAnsi="Arial" w:cs="Arial"/>
          <w:i/>
          <w:iCs/>
          <w:sz w:val="20"/>
          <w:szCs w:val="20"/>
          <w:lang w:val="en-US"/>
        </w:rPr>
        <w:t>,</w:t>
      </w:r>
      <w:r w:rsidRPr="00F05FFD">
        <w:rPr>
          <w:rFonts w:ascii="Arial" w:hAnsi="Arial" w:cs="Arial"/>
          <w:i/>
          <w:iCs/>
          <w:sz w:val="20"/>
          <w:szCs w:val="20"/>
          <w:lang w:val="en-US"/>
        </w:rPr>
        <w:t xml:space="preserve"> the importance of the case, a respondent’s interest in the finality of the judgment of the court below, the convenience of this court and the avoidance of unnecessary delay in the administration of justice..” (footnotes omitted)</w:t>
      </w:r>
      <w:r w:rsidR="003A7C1D" w:rsidRPr="00F05FFD">
        <w:rPr>
          <w:rFonts w:ascii="Arial" w:hAnsi="Arial" w:cs="Arial"/>
          <w:i/>
          <w:iCs/>
          <w:sz w:val="20"/>
          <w:szCs w:val="20"/>
          <w:lang w:val="en-US"/>
        </w:rPr>
        <w:t>.</w:t>
      </w:r>
      <w:r w:rsidRPr="00F05FFD">
        <w:rPr>
          <w:rFonts w:ascii="Arial" w:hAnsi="Arial" w:cs="Arial"/>
          <w:i/>
          <w:iCs/>
          <w:sz w:val="20"/>
          <w:szCs w:val="20"/>
          <w:lang w:val="en-US"/>
        </w:rPr>
        <w:t xml:space="preserve"> </w:t>
      </w:r>
    </w:p>
    <w:p w14:paraId="4C9CA656" w14:textId="50C3FCBB" w:rsidR="001F4C96" w:rsidRPr="00F05FFD" w:rsidRDefault="00A510CB" w:rsidP="003F0FD8">
      <w:pPr>
        <w:tabs>
          <w:tab w:val="left" w:pos="1665"/>
        </w:tabs>
        <w:spacing w:line="480" w:lineRule="auto"/>
        <w:ind w:left="851" w:hanging="851"/>
        <w:jc w:val="both"/>
        <w:rPr>
          <w:rFonts w:ascii="Arial" w:hAnsi="Arial" w:cs="Arial"/>
          <w:sz w:val="24"/>
          <w:szCs w:val="24"/>
          <w:lang w:val="en-US"/>
        </w:rPr>
      </w:pPr>
      <w:r w:rsidRPr="00F05FFD">
        <w:rPr>
          <w:rFonts w:ascii="Arial" w:hAnsi="Arial" w:cs="Arial"/>
          <w:sz w:val="24"/>
          <w:szCs w:val="24"/>
          <w:lang w:val="en-US"/>
        </w:rPr>
        <w:t>[</w:t>
      </w:r>
      <w:r w:rsidR="00594142" w:rsidRPr="00F05FFD">
        <w:rPr>
          <w:rFonts w:ascii="Arial" w:hAnsi="Arial" w:cs="Arial"/>
          <w:sz w:val="24"/>
          <w:szCs w:val="24"/>
          <w:lang w:val="en-US"/>
        </w:rPr>
        <w:t>19</w:t>
      </w:r>
      <w:r w:rsidRPr="00F05FFD">
        <w:rPr>
          <w:rFonts w:ascii="Arial" w:hAnsi="Arial" w:cs="Arial"/>
          <w:sz w:val="24"/>
          <w:szCs w:val="24"/>
          <w:lang w:val="en-US"/>
        </w:rPr>
        <w:t>]</w:t>
      </w:r>
      <w:r w:rsidR="00594142" w:rsidRPr="00F05FFD">
        <w:rPr>
          <w:rFonts w:ascii="Arial" w:hAnsi="Arial" w:cs="Arial"/>
          <w:sz w:val="24"/>
          <w:szCs w:val="24"/>
          <w:lang w:val="en-US"/>
        </w:rPr>
        <w:tab/>
      </w:r>
      <w:r w:rsidR="001F4C96" w:rsidRPr="00F05FFD">
        <w:rPr>
          <w:rFonts w:ascii="Arial" w:hAnsi="Arial" w:cs="Arial"/>
          <w:sz w:val="24"/>
          <w:szCs w:val="24"/>
          <w:lang w:val="en-US"/>
        </w:rPr>
        <w:t>The explanation advanced for the delay is not satisfactory and does not justify condonation of the late lodgment of this application. On this basis</w:t>
      </w:r>
      <w:r w:rsidR="003A7C1D" w:rsidRPr="00F05FFD">
        <w:rPr>
          <w:rFonts w:ascii="Arial" w:hAnsi="Arial" w:cs="Arial"/>
          <w:sz w:val="24"/>
          <w:szCs w:val="24"/>
          <w:lang w:val="en-US"/>
        </w:rPr>
        <w:t>,</w:t>
      </w:r>
      <w:r w:rsidR="001F4C96" w:rsidRPr="00F05FFD">
        <w:rPr>
          <w:rFonts w:ascii="Arial" w:hAnsi="Arial" w:cs="Arial"/>
          <w:sz w:val="24"/>
          <w:szCs w:val="24"/>
          <w:lang w:val="en-US"/>
        </w:rPr>
        <w:t xml:space="preserve"> </w:t>
      </w:r>
      <w:r w:rsidR="003A7C1D" w:rsidRPr="00F05FFD">
        <w:rPr>
          <w:rFonts w:ascii="Arial" w:hAnsi="Arial" w:cs="Arial"/>
          <w:sz w:val="24"/>
          <w:szCs w:val="24"/>
          <w:lang w:val="en-US"/>
        </w:rPr>
        <w:t>condonation is refused</w:t>
      </w:r>
      <w:r w:rsidR="001F4C96" w:rsidRPr="00F05FFD">
        <w:rPr>
          <w:rFonts w:ascii="Arial" w:hAnsi="Arial" w:cs="Arial"/>
          <w:sz w:val="24"/>
          <w:szCs w:val="24"/>
          <w:lang w:val="en-US"/>
        </w:rPr>
        <w:t xml:space="preserve">. </w:t>
      </w:r>
    </w:p>
    <w:p w14:paraId="434A1DA7" w14:textId="49FC0C62" w:rsidR="000A7A22" w:rsidRPr="00F05FFD" w:rsidRDefault="001F4C96" w:rsidP="00A510CB">
      <w:pPr>
        <w:tabs>
          <w:tab w:val="left" w:pos="1665"/>
        </w:tabs>
        <w:spacing w:line="480" w:lineRule="auto"/>
        <w:ind w:left="851" w:hanging="851"/>
        <w:jc w:val="both"/>
        <w:rPr>
          <w:rFonts w:ascii="Arial" w:hAnsi="Arial" w:cs="Arial"/>
          <w:sz w:val="24"/>
          <w:szCs w:val="24"/>
          <w:lang w:val="en-US"/>
        </w:rPr>
      </w:pPr>
      <w:r w:rsidRPr="00F05FFD">
        <w:rPr>
          <w:rFonts w:ascii="Arial" w:hAnsi="Arial" w:cs="Arial"/>
          <w:sz w:val="24"/>
          <w:szCs w:val="24"/>
          <w:lang w:val="en-US"/>
        </w:rPr>
        <w:t>[</w:t>
      </w:r>
      <w:r w:rsidR="00594142" w:rsidRPr="00F05FFD">
        <w:rPr>
          <w:rFonts w:ascii="Arial" w:hAnsi="Arial" w:cs="Arial"/>
          <w:sz w:val="24"/>
          <w:szCs w:val="24"/>
          <w:lang w:val="en-US"/>
        </w:rPr>
        <w:t>20</w:t>
      </w:r>
      <w:r w:rsidRPr="00F05FFD">
        <w:rPr>
          <w:rFonts w:ascii="Arial" w:hAnsi="Arial" w:cs="Arial"/>
          <w:sz w:val="24"/>
          <w:szCs w:val="24"/>
          <w:lang w:val="en-US"/>
        </w:rPr>
        <w:t xml:space="preserve">]   </w:t>
      </w:r>
      <w:r w:rsidR="00A510CB" w:rsidRPr="00F05FFD">
        <w:rPr>
          <w:rFonts w:ascii="Arial" w:hAnsi="Arial" w:cs="Arial"/>
          <w:sz w:val="24"/>
          <w:szCs w:val="24"/>
          <w:lang w:val="en-US"/>
        </w:rPr>
        <w:t xml:space="preserve"> </w:t>
      </w:r>
      <w:r w:rsidR="00594142" w:rsidRPr="00F05FFD">
        <w:rPr>
          <w:rFonts w:ascii="Arial" w:hAnsi="Arial" w:cs="Arial"/>
          <w:sz w:val="24"/>
          <w:szCs w:val="24"/>
          <w:lang w:val="en-US"/>
        </w:rPr>
        <w:tab/>
      </w:r>
      <w:r w:rsidR="005A1A68" w:rsidRPr="00F05FFD">
        <w:rPr>
          <w:rFonts w:ascii="Arial" w:hAnsi="Arial" w:cs="Arial"/>
          <w:sz w:val="24"/>
          <w:szCs w:val="24"/>
          <w:lang w:val="en-US"/>
        </w:rPr>
        <w:t xml:space="preserve">I hasten to record that </w:t>
      </w:r>
      <w:r w:rsidR="001056B4" w:rsidRPr="00F05FFD">
        <w:rPr>
          <w:rFonts w:ascii="Arial" w:hAnsi="Arial" w:cs="Arial"/>
          <w:sz w:val="24"/>
          <w:szCs w:val="24"/>
          <w:lang w:val="en-US"/>
        </w:rPr>
        <w:t xml:space="preserve">after argument on the day when the application </w:t>
      </w:r>
      <w:r w:rsidR="00005FDB" w:rsidRPr="00F05FFD">
        <w:rPr>
          <w:rFonts w:ascii="Arial" w:hAnsi="Arial" w:cs="Arial"/>
          <w:sz w:val="24"/>
          <w:szCs w:val="24"/>
          <w:lang w:val="en-US"/>
        </w:rPr>
        <w:t>was heard</w:t>
      </w:r>
      <w:r w:rsidR="00B835F6" w:rsidRPr="00F05FFD">
        <w:rPr>
          <w:rFonts w:ascii="Arial" w:hAnsi="Arial" w:cs="Arial"/>
          <w:sz w:val="24"/>
          <w:szCs w:val="24"/>
          <w:lang w:val="en-US"/>
        </w:rPr>
        <w:t xml:space="preserve">, the </w:t>
      </w:r>
      <w:r w:rsidR="00A510CB" w:rsidRPr="00F05FFD">
        <w:rPr>
          <w:rFonts w:ascii="Arial" w:hAnsi="Arial" w:cs="Arial"/>
          <w:sz w:val="24"/>
          <w:szCs w:val="24"/>
          <w:lang w:val="en-US"/>
        </w:rPr>
        <w:t>c</w:t>
      </w:r>
      <w:r w:rsidR="00B835F6" w:rsidRPr="00F05FFD">
        <w:rPr>
          <w:rFonts w:ascii="Arial" w:hAnsi="Arial" w:cs="Arial"/>
          <w:sz w:val="24"/>
          <w:szCs w:val="24"/>
          <w:lang w:val="en-US"/>
        </w:rPr>
        <w:t xml:space="preserve">ourt had to afford the applicant an opportunity </w:t>
      </w:r>
      <w:r w:rsidR="006961DE" w:rsidRPr="00F05FFD">
        <w:rPr>
          <w:rFonts w:ascii="Arial" w:hAnsi="Arial" w:cs="Arial"/>
          <w:sz w:val="24"/>
          <w:szCs w:val="24"/>
          <w:lang w:val="en-US"/>
        </w:rPr>
        <w:t xml:space="preserve">to reply to the </w:t>
      </w:r>
      <w:r w:rsidR="00A510CB" w:rsidRPr="00F05FFD">
        <w:rPr>
          <w:rFonts w:ascii="Arial" w:hAnsi="Arial" w:cs="Arial"/>
          <w:i/>
          <w:iCs/>
          <w:sz w:val="24"/>
          <w:szCs w:val="24"/>
          <w:lang w:val="en-US"/>
        </w:rPr>
        <w:t>ex gratia</w:t>
      </w:r>
      <w:r w:rsidR="00A510CB" w:rsidRPr="00F05FFD">
        <w:rPr>
          <w:rFonts w:ascii="Arial" w:hAnsi="Arial" w:cs="Arial"/>
          <w:sz w:val="24"/>
          <w:szCs w:val="24"/>
          <w:lang w:val="en-US"/>
        </w:rPr>
        <w:t xml:space="preserve"> </w:t>
      </w:r>
      <w:r w:rsidR="006961DE" w:rsidRPr="00F05FFD">
        <w:rPr>
          <w:rFonts w:ascii="Arial" w:hAnsi="Arial" w:cs="Arial"/>
          <w:sz w:val="24"/>
          <w:szCs w:val="24"/>
          <w:lang w:val="en-US"/>
        </w:rPr>
        <w:t>heads of argume</w:t>
      </w:r>
      <w:r w:rsidR="00550BF9" w:rsidRPr="00F05FFD">
        <w:rPr>
          <w:rFonts w:ascii="Arial" w:hAnsi="Arial" w:cs="Arial"/>
          <w:sz w:val="24"/>
          <w:szCs w:val="24"/>
          <w:lang w:val="en-US"/>
        </w:rPr>
        <w:t xml:space="preserve">nt submitted </w:t>
      </w:r>
      <w:r w:rsidR="0048187B" w:rsidRPr="00F05FFD">
        <w:rPr>
          <w:rFonts w:ascii="Arial" w:hAnsi="Arial" w:cs="Arial"/>
          <w:sz w:val="24"/>
          <w:szCs w:val="24"/>
          <w:lang w:val="en-US"/>
        </w:rPr>
        <w:t xml:space="preserve">by the </w:t>
      </w:r>
      <w:r w:rsidR="00A510CB" w:rsidRPr="00F05FFD">
        <w:rPr>
          <w:rFonts w:ascii="Arial" w:hAnsi="Arial" w:cs="Arial"/>
          <w:sz w:val="24"/>
          <w:szCs w:val="24"/>
          <w:lang w:val="en-US"/>
        </w:rPr>
        <w:t xml:space="preserve">first </w:t>
      </w:r>
      <w:r w:rsidR="0048187B" w:rsidRPr="00F05FFD">
        <w:rPr>
          <w:rFonts w:ascii="Arial" w:hAnsi="Arial" w:cs="Arial"/>
          <w:sz w:val="24"/>
          <w:szCs w:val="24"/>
          <w:lang w:val="en-US"/>
        </w:rPr>
        <w:t>respondent</w:t>
      </w:r>
      <w:r w:rsidRPr="00F05FFD">
        <w:rPr>
          <w:rFonts w:ascii="Arial" w:hAnsi="Arial" w:cs="Arial"/>
          <w:sz w:val="24"/>
          <w:szCs w:val="24"/>
          <w:lang w:val="en-US"/>
        </w:rPr>
        <w:t>, in writing,</w:t>
      </w:r>
      <w:r w:rsidR="0048187B" w:rsidRPr="00F05FFD">
        <w:rPr>
          <w:rFonts w:ascii="Arial" w:hAnsi="Arial" w:cs="Arial"/>
          <w:sz w:val="24"/>
          <w:szCs w:val="24"/>
          <w:lang w:val="en-US"/>
        </w:rPr>
        <w:t xml:space="preserve"> since </w:t>
      </w:r>
      <w:r w:rsidRPr="00F05FFD">
        <w:rPr>
          <w:rFonts w:ascii="Arial" w:hAnsi="Arial" w:cs="Arial"/>
          <w:sz w:val="24"/>
          <w:szCs w:val="24"/>
          <w:lang w:val="en-US"/>
        </w:rPr>
        <w:t xml:space="preserve">she complained that </w:t>
      </w:r>
      <w:r w:rsidR="0048187B" w:rsidRPr="00F05FFD">
        <w:rPr>
          <w:rFonts w:ascii="Arial" w:hAnsi="Arial" w:cs="Arial"/>
          <w:sz w:val="24"/>
          <w:szCs w:val="24"/>
          <w:lang w:val="en-US"/>
        </w:rPr>
        <w:t xml:space="preserve">those heads </w:t>
      </w:r>
      <w:r w:rsidRPr="00F05FFD">
        <w:rPr>
          <w:rFonts w:ascii="Arial" w:hAnsi="Arial" w:cs="Arial"/>
          <w:sz w:val="24"/>
          <w:szCs w:val="24"/>
          <w:lang w:val="en-US"/>
        </w:rPr>
        <w:t xml:space="preserve">of argument </w:t>
      </w:r>
      <w:r w:rsidR="00BD4BC6" w:rsidRPr="00F05FFD">
        <w:rPr>
          <w:rFonts w:ascii="Arial" w:hAnsi="Arial" w:cs="Arial"/>
          <w:sz w:val="24"/>
          <w:szCs w:val="24"/>
          <w:lang w:val="en-US"/>
        </w:rPr>
        <w:t>were only furnished to her</w:t>
      </w:r>
      <w:r w:rsidR="002559C9" w:rsidRPr="00F05FFD">
        <w:rPr>
          <w:rFonts w:ascii="Arial" w:hAnsi="Arial" w:cs="Arial"/>
          <w:sz w:val="24"/>
          <w:szCs w:val="24"/>
          <w:lang w:val="en-US"/>
        </w:rPr>
        <w:t xml:space="preserve"> </w:t>
      </w:r>
      <w:r w:rsidR="00A510CB" w:rsidRPr="00F05FFD">
        <w:rPr>
          <w:rFonts w:ascii="Arial" w:hAnsi="Arial" w:cs="Arial"/>
          <w:sz w:val="24"/>
          <w:szCs w:val="24"/>
          <w:lang w:val="en-US"/>
        </w:rPr>
        <w:t xml:space="preserve">at </w:t>
      </w:r>
      <w:r w:rsidR="002559C9" w:rsidRPr="00F05FFD">
        <w:rPr>
          <w:rFonts w:ascii="Arial" w:hAnsi="Arial" w:cs="Arial"/>
          <w:sz w:val="24"/>
          <w:szCs w:val="24"/>
          <w:lang w:val="en-US"/>
        </w:rPr>
        <w:t>the hearing</w:t>
      </w:r>
      <w:r w:rsidR="00160C73" w:rsidRPr="00F05FFD">
        <w:rPr>
          <w:rFonts w:ascii="Arial" w:hAnsi="Arial" w:cs="Arial"/>
          <w:sz w:val="24"/>
          <w:szCs w:val="24"/>
          <w:lang w:val="en-US"/>
        </w:rPr>
        <w:t xml:space="preserve">. </w:t>
      </w:r>
    </w:p>
    <w:p w14:paraId="263BF4E0" w14:textId="00EC44DD" w:rsidR="000C50C7" w:rsidRPr="00F05FFD" w:rsidRDefault="00ED6891" w:rsidP="002708A0">
      <w:pPr>
        <w:tabs>
          <w:tab w:val="left" w:pos="1665"/>
        </w:tabs>
        <w:spacing w:line="480" w:lineRule="auto"/>
        <w:ind w:left="851" w:hanging="851"/>
        <w:jc w:val="both"/>
        <w:rPr>
          <w:rFonts w:ascii="Arial" w:hAnsi="Arial" w:cs="Arial"/>
          <w:sz w:val="24"/>
          <w:szCs w:val="24"/>
          <w:shd w:val="clear" w:color="auto" w:fill="FFFFFF"/>
        </w:rPr>
      </w:pPr>
      <w:r w:rsidRPr="00F05FFD">
        <w:rPr>
          <w:rFonts w:ascii="Arial" w:hAnsi="Arial" w:cs="Arial"/>
          <w:sz w:val="24"/>
          <w:szCs w:val="24"/>
          <w:shd w:val="clear" w:color="auto" w:fill="FFFFFF"/>
        </w:rPr>
        <w:t>[</w:t>
      </w:r>
      <w:r w:rsidR="00594142" w:rsidRPr="00F05FFD">
        <w:rPr>
          <w:rFonts w:ascii="Arial" w:hAnsi="Arial" w:cs="Arial"/>
          <w:sz w:val="24"/>
          <w:szCs w:val="24"/>
          <w:shd w:val="clear" w:color="auto" w:fill="FFFFFF"/>
        </w:rPr>
        <w:t>21</w:t>
      </w:r>
      <w:r w:rsidRPr="00F05FFD">
        <w:rPr>
          <w:rFonts w:ascii="Arial" w:hAnsi="Arial" w:cs="Arial"/>
          <w:sz w:val="24"/>
          <w:szCs w:val="24"/>
          <w:shd w:val="clear" w:color="auto" w:fill="FFFFFF"/>
        </w:rPr>
        <w:t>]</w:t>
      </w:r>
      <w:r w:rsidRPr="00F05FFD">
        <w:rPr>
          <w:rFonts w:ascii="Arial" w:hAnsi="Arial" w:cs="Arial"/>
          <w:sz w:val="24"/>
          <w:szCs w:val="24"/>
          <w:shd w:val="clear" w:color="auto" w:fill="FFFFFF"/>
        </w:rPr>
        <w:tab/>
        <w:t xml:space="preserve">In replying </w:t>
      </w:r>
      <w:r w:rsidR="00A510CB" w:rsidRPr="00F05FFD">
        <w:rPr>
          <w:rFonts w:ascii="Arial" w:hAnsi="Arial" w:cs="Arial"/>
          <w:sz w:val="24"/>
          <w:szCs w:val="24"/>
          <w:shd w:val="clear" w:color="auto" w:fill="FFFFFF"/>
        </w:rPr>
        <w:t xml:space="preserve">to the first respondent’s </w:t>
      </w:r>
      <w:r w:rsidRPr="00F05FFD">
        <w:rPr>
          <w:rFonts w:ascii="Arial" w:hAnsi="Arial" w:cs="Arial"/>
          <w:sz w:val="24"/>
          <w:szCs w:val="24"/>
          <w:shd w:val="clear" w:color="auto" w:fill="FFFFFF"/>
        </w:rPr>
        <w:t>heads of argument</w:t>
      </w:r>
      <w:r w:rsidR="00A510CB" w:rsidRPr="00F05FFD">
        <w:rPr>
          <w:rFonts w:ascii="Arial" w:hAnsi="Arial" w:cs="Arial"/>
          <w:sz w:val="24"/>
          <w:szCs w:val="24"/>
          <w:shd w:val="clear" w:color="auto" w:fill="FFFFFF"/>
        </w:rPr>
        <w:t>,</w:t>
      </w:r>
      <w:r w:rsidR="003F0FD8" w:rsidRPr="00F05FFD">
        <w:rPr>
          <w:rFonts w:ascii="Arial" w:hAnsi="Arial" w:cs="Arial"/>
          <w:sz w:val="24"/>
          <w:szCs w:val="24"/>
          <w:shd w:val="clear" w:color="auto" w:fill="FFFFFF"/>
        </w:rPr>
        <w:t xml:space="preserve"> </w:t>
      </w:r>
      <w:r w:rsidR="007360C1" w:rsidRPr="00F05FFD">
        <w:rPr>
          <w:rFonts w:ascii="Arial" w:hAnsi="Arial" w:cs="Arial"/>
          <w:sz w:val="24"/>
          <w:szCs w:val="24"/>
          <w:shd w:val="clear" w:color="auto" w:fill="FFFFFF"/>
        </w:rPr>
        <w:t xml:space="preserve">the applicant </w:t>
      </w:r>
      <w:r w:rsidR="00A05F19" w:rsidRPr="00F05FFD">
        <w:rPr>
          <w:rFonts w:ascii="Arial" w:hAnsi="Arial" w:cs="Arial"/>
          <w:sz w:val="24"/>
          <w:szCs w:val="24"/>
          <w:shd w:val="clear" w:color="auto" w:fill="FFFFFF"/>
        </w:rPr>
        <w:t xml:space="preserve">filed what </w:t>
      </w:r>
      <w:r w:rsidR="00A510CB" w:rsidRPr="00F05FFD">
        <w:rPr>
          <w:rFonts w:ascii="Arial" w:hAnsi="Arial" w:cs="Arial"/>
          <w:sz w:val="24"/>
          <w:szCs w:val="24"/>
          <w:shd w:val="clear" w:color="auto" w:fill="FFFFFF"/>
        </w:rPr>
        <w:t>she</w:t>
      </w:r>
      <w:r w:rsidR="00A05F19" w:rsidRPr="00F05FFD">
        <w:rPr>
          <w:rFonts w:ascii="Arial" w:hAnsi="Arial" w:cs="Arial"/>
          <w:sz w:val="24"/>
          <w:szCs w:val="24"/>
          <w:shd w:val="clear" w:color="auto" w:fill="FFFFFF"/>
        </w:rPr>
        <w:t xml:space="preserve"> termed ‘</w:t>
      </w:r>
      <w:r w:rsidR="004A33F3" w:rsidRPr="00F05FFD">
        <w:rPr>
          <w:rFonts w:ascii="Arial" w:hAnsi="Arial" w:cs="Arial"/>
          <w:i/>
          <w:iCs/>
          <w:sz w:val="20"/>
          <w:szCs w:val="20"/>
          <w:shd w:val="clear" w:color="auto" w:fill="FFFFFF"/>
        </w:rPr>
        <w:t>APPLICANT’S APPEAL REPLYING AFFIDAVIT’</w:t>
      </w:r>
      <w:r w:rsidR="00C60929" w:rsidRPr="00F05FFD">
        <w:rPr>
          <w:rFonts w:ascii="Arial" w:hAnsi="Arial" w:cs="Arial"/>
          <w:i/>
          <w:iCs/>
          <w:sz w:val="20"/>
          <w:szCs w:val="20"/>
          <w:shd w:val="clear" w:color="auto" w:fill="FFFFFF"/>
        </w:rPr>
        <w:t>.</w:t>
      </w:r>
      <w:r w:rsidR="004A33F3" w:rsidRPr="00F05FFD">
        <w:rPr>
          <w:rFonts w:ascii="Arial" w:hAnsi="Arial" w:cs="Arial"/>
          <w:sz w:val="24"/>
          <w:szCs w:val="24"/>
          <w:shd w:val="clear" w:color="auto" w:fill="FFFFFF"/>
        </w:rPr>
        <w:t xml:space="preserve"> </w:t>
      </w:r>
      <w:r w:rsidR="00C60929" w:rsidRPr="00F05FFD">
        <w:rPr>
          <w:rFonts w:ascii="Arial" w:hAnsi="Arial" w:cs="Arial"/>
          <w:sz w:val="24"/>
          <w:szCs w:val="24"/>
          <w:shd w:val="clear" w:color="auto" w:fill="FFFFFF"/>
        </w:rPr>
        <w:t>S</w:t>
      </w:r>
      <w:r w:rsidR="004A33F3" w:rsidRPr="00F05FFD">
        <w:rPr>
          <w:rFonts w:ascii="Arial" w:hAnsi="Arial" w:cs="Arial"/>
          <w:sz w:val="24"/>
          <w:szCs w:val="24"/>
          <w:shd w:val="clear" w:color="auto" w:fill="FFFFFF"/>
        </w:rPr>
        <w:t xml:space="preserve">he prepared an affidavit </w:t>
      </w:r>
      <w:r w:rsidR="00372A9D" w:rsidRPr="00F05FFD">
        <w:rPr>
          <w:rFonts w:ascii="Arial" w:hAnsi="Arial" w:cs="Arial"/>
          <w:sz w:val="24"/>
          <w:szCs w:val="24"/>
          <w:shd w:val="clear" w:color="auto" w:fill="FFFFFF"/>
        </w:rPr>
        <w:t>instead of a</w:t>
      </w:r>
      <w:r w:rsidR="00A510CB" w:rsidRPr="00F05FFD">
        <w:rPr>
          <w:rFonts w:ascii="Arial" w:hAnsi="Arial" w:cs="Arial"/>
          <w:sz w:val="24"/>
          <w:szCs w:val="24"/>
          <w:shd w:val="clear" w:color="auto" w:fill="FFFFFF"/>
        </w:rPr>
        <w:t xml:space="preserve">n </w:t>
      </w:r>
      <w:r w:rsidR="00372A9D" w:rsidRPr="00F05FFD">
        <w:rPr>
          <w:rFonts w:ascii="Arial" w:hAnsi="Arial" w:cs="Arial"/>
          <w:sz w:val="24"/>
          <w:szCs w:val="24"/>
          <w:shd w:val="clear" w:color="auto" w:fill="FFFFFF"/>
        </w:rPr>
        <w:t>argument</w:t>
      </w:r>
      <w:r w:rsidR="00A510CB" w:rsidRPr="00F05FFD">
        <w:rPr>
          <w:rFonts w:ascii="Arial" w:hAnsi="Arial" w:cs="Arial"/>
          <w:sz w:val="24"/>
          <w:szCs w:val="24"/>
          <w:shd w:val="clear" w:color="auto" w:fill="FFFFFF"/>
        </w:rPr>
        <w:t xml:space="preserve"> in reply.</w:t>
      </w:r>
      <w:r w:rsidR="000847AB" w:rsidRPr="00F05FFD">
        <w:rPr>
          <w:rFonts w:ascii="Arial" w:hAnsi="Arial" w:cs="Arial"/>
          <w:sz w:val="24"/>
          <w:szCs w:val="24"/>
          <w:shd w:val="clear" w:color="auto" w:fill="FFFFFF"/>
        </w:rPr>
        <w:t xml:space="preserve"> She complained in that affidavit that she had not been afforded </w:t>
      </w:r>
      <w:r w:rsidR="00AF4419" w:rsidRPr="00F05FFD">
        <w:rPr>
          <w:rFonts w:ascii="Arial" w:hAnsi="Arial" w:cs="Arial"/>
          <w:sz w:val="24"/>
          <w:szCs w:val="24"/>
          <w:shd w:val="clear" w:color="auto" w:fill="FFFFFF"/>
        </w:rPr>
        <w:t>a fair trial</w:t>
      </w:r>
      <w:r w:rsidR="001F4C96" w:rsidRPr="00F05FFD">
        <w:rPr>
          <w:rFonts w:ascii="Arial" w:hAnsi="Arial" w:cs="Arial"/>
          <w:sz w:val="24"/>
          <w:szCs w:val="24"/>
          <w:shd w:val="clear" w:color="auto" w:fill="FFFFFF"/>
        </w:rPr>
        <w:t>. I</w:t>
      </w:r>
      <w:r w:rsidR="00673F54" w:rsidRPr="00F05FFD">
        <w:rPr>
          <w:rFonts w:ascii="Arial" w:hAnsi="Arial" w:cs="Arial"/>
          <w:sz w:val="24"/>
          <w:szCs w:val="24"/>
          <w:shd w:val="clear" w:color="auto" w:fill="FFFFFF"/>
        </w:rPr>
        <w:t xml:space="preserve">n that affidavit </w:t>
      </w:r>
      <w:r w:rsidR="001F4C96" w:rsidRPr="00F05FFD">
        <w:rPr>
          <w:rFonts w:ascii="Arial" w:hAnsi="Arial" w:cs="Arial"/>
          <w:sz w:val="24"/>
          <w:szCs w:val="24"/>
          <w:shd w:val="clear" w:color="auto" w:fill="FFFFFF"/>
        </w:rPr>
        <w:t>t</w:t>
      </w:r>
      <w:r w:rsidR="00673F54" w:rsidRPr="00F05FFD">
        <w:rPr>
          <w:rFonts w:ascii="Arial" w:hAnsi="Arial" w:cs="Arial"/>
          <w:sz w:val="24"/>
          <w:szCs w:val="24"/>
          <w:shd w:val="clear" w:color="auto" w:fill="FFFFFF"/>
        </w:rPr>
        <w:t xml:space="preserve">he applicant went on </w:t>
      </w:r>
      <w:r w:rsidR="00707552" w:rsidRPr="00F05FFD">
        <w:rPr>
          <w:rFonts w:ascii="Arial" w:hAnsi="Arial" w:cs="Arial"/>
          <w:sz w:val="24"/>
          <w:szCs w:val="24"/>
          <w:shd w:val="clear" w:color="auto" w:fill="FFFFFF"/>
        </w:rPr>
        <w:t xml:space="preserve">to deal with cases that relate </w:t>
      </w:r>
      <w:r w:rsidR="00BF0BA4" w:rsidRPr="00F05FFD">
        <w:rPr>
          <w:rFonts w:ascii="Arial" w:hAnsi="Arial" w:cs="Arial"/>
          <w:sz w:val="24"/>
          <w:szCs w:val="24"/>
          <w:shd w:val="clear" w:color="auto" w:fill="FFFFFF"/>
        </w:rPr>
        <w:t xml:space="preserve">to </w:t>
      </w:r>
      <w:r w:rsidR="00C76F5B" w:rsidRPr="00F05FFD">
        <w:rPr>
          <w:rFonts w:ascii="Arial" w:hAnsi="Arial" w:cs="Arial"/>
          <w:sz w:val="24"/>
          <w:szCs w:val="24"/>
          <w:shd w:val="clear" w:color="auto" w:fill="FFFFFF"/>
        </w:rPr>
        <w:t xml:space="preserve">contempt of </w:t>
      </w:r>
      <w:r w:rsidR="00A510CB" w:rsidRPr="00F05FFD">
        <w:rPr>
          <w:rFonts w:ascii="Arial" w:hAnsi="Arial" w:cs="Arial"/>
          <w:sz w:val="24"/>
          <w:szCs w:val="24"/>
          <w:shd w:val="clear" w:color="auto" w:fill="FFFFFF"/>
        </w:rPr>
        <w:t>c</w:t>
      </w:r>
      <w:r w:rsidR="00C76F5B" w:rsidRPr="00F05FFD">
        <w:rPr>
          <w:rFonts w:ascii="Arial" w:hAnsi="Arial" w:cs="Arial"/>
          <w:sz w:val="24"/>
          <w:szCs w:val="24"/>
          <w:shd w:val="clear" w:color="auto" w:fill="FFFFFF"/>
        </w:rPr>
        <w:t>ourt, which in my view</w:t>
      </w:r>
      <w:r w:rsidR="00A510CB" w:rsidRPr="00F05FFD">
        <w:rPr>
          <w:rFonts w:ascii="Arial" w:hAnsi="Arial" w:cs="Arial"/>
          <w:sz w:val="24"/>
          <w:szCs w:val="24"/>
          <w:shd w:val="clear" w:color="auto" w:fill="FFFFFF"/>
        </w:rPr>
        <w:t xml:space="preserve">, </w:t>
      </w:r>
      <w:r w:rsidR="00C76F5B" w:rsidRPr="00F05FFD">
        <w:rPr>
          <w:rFonts w:ascii="Arial" w:hAnsi="Arial" w:cs="Arial"/>
          <w:sz w:val="24"/>
          <w:szCs w:val="24"/>
          <w:shd w:val="clear" w:color="auto" w:fill="FFFFFF"/>
        </w:rPr>
        <w:t xml:space="preserve">do not </w:t>
      </w:r>
      <w:r w:rsidR="00AF532E" w:rsidRPr="00F05FFD">
        <w:rPr>
          <w:rFonts w:ascii="Arial" w:hAnsi="Arial" w:cs="Arial"/>
          <w:sz w:val="24"/>
          <w:szCs w:val="24"/>
          <w:shd w:val="clear" w:color="auto" w:fill="FFFFFF"/>
        </w:rPr>
        <w:t>find application to the matter at hand</w:t>
      </w:r>
      <w:r w:rsidR="000C50C7" w:rsidRPr="00F05FFD">
        <w:rPr>
          <w:rFonts w:ascii="Arial" w:hAnsi="Arial" w:cs="Arial"/>
          <w:sz w:val="24"/>
          <w:szCs w:val="24"/>
          <w:shd w:val="clear" w:color="auto" w:fill="FFFFFF"/>
        </w:rPr>
        <w:t xml:space="preserve">. </w:t>
      </w:r>
    </w:p>
    <w:p w14:paraId="784573A9" w14:textId="1EA95806" w:rsidR="001F4C96" w:rsidRPr="00F05FFD" w:rsidRDefault="001F4C96" w:rsidP="002708A0">
      <w:pPr>
        <w:tabs>
          <w:tab w:val="left" w:pos="1665"/>
        </w:tabs>
        <w:spacing w:line="480" w:lineRule="auto"/>
        <w:ind w:left="851" w:hanging="851"/>
        <w:jc w:val="both"/>
        <w:rPr>
          <w:rFonts w:ascii="Arial" w:hAnsi="Arial" w:cs="Arial"/>
          <w:i/>
          <w:iCs/>
          <w:sz w:val="24"/>
          <w:szCs w:val="24"/>
          <w:shd w:val="clear" w:color="auto" w:fill="FFFFFF"/>
        </w:rPr>
      </w:pPr>
      <w:r w:rsidRPr="00F05FFD">
        <w:rPr>
          <w:rFonts w:ascii="Arial" w:hAnsi="Arial" w:cs="Arial"/>
          <w:i/>
          <w:iCs/>
          <w:sz w:val="24"/>
          <w:szCs w:val="24"/>
          <w:shd w:val="clear" w:color="auto" w:fill="FFFFFF"/>
        </w:rPr>
        <w:t>Amendment of the order</w:t>
      </w:r>
    </w:p>
    <w:p w14:paraId="384FA273" w14:textId="36999858" w:rsidR="001F4C96" w:rsidRPr="00F05FFD" w:rsidRDefault="00594142" w:rsidP="002708A0">
      <w:pPr>
        <w:tabs>
          <w:tab w:val="left" w:pos="1665"/>
        </w:tabs>
        <w:spacing w:line="480" w:lineRule="auto"/>
        <w:ind w:left="851" w:hanging="851"/>
        <w:jc w:val="both"/>
        <w:rPr>
          <w:rFonts w:ascii="Arial" w:hAnsi="Arial" w:cs="Arial"/>
          <w:i/>
          <w:iCs/>
          <w:sz w:val="24"/>
          <w:szCs w:val="24"/>
          <w:shd w:val="clear" w:color="auto" w:fill="FFFFFF"/>
        </w:rPr>
      </w:pPr>
      <w:r w:rsidRPr="00F05FFD">
        <w:rPr>
          <w:rFonts w:ascii="Arial" w:hAnsi="Arial" w:cs="Arial"/>
          <w:sz w:val="24"/>
          <w:szCs w:val="24"/>
          <w:shd w:val="clear" w:color="auto" w:fill="FFFFFF"/>
        </w:rPr>
        <w:t>[2</w:t>
      </w:r>
      <w:r w:rsidR="00F3622B" w:rsidRPr="00F05FFD">
        <w:rPr>
          <w:rFonts w:ascii="Arial" w:hAnsi="Arial" w:cs="Arial"/>
          <w:sz w:val="24"/>
          <w:szCs w:val="24"/>
          <w:shd w:val="clear" w:color="auto" w:fill="FFFFFF"/>
        </w:rPr>
        <w:t>2</w:t>
      </w:r>
      <w:r w:rsidRPr="00F05FFD">
        <w:rPr>
          <w:rFonts w:ascii="Arial" w:hAnsi="Arial" w:cs="Arial"/>
          <w:sz w:val="24"/>
          <w:szCs w:val="24"/>
          <w:shd w:val="clear" w:color="auto" w:fill="FFFFFF"/>
        </w:rPr>
        <w:t>]</w:t>
      </w:r>
      <w:r w:rsidR="001F4C96" w:rsidRPr="00F05FFD">
        <w:rPr>
          <w:rFonts w:ascii="Arial" w:hAnsi="Arial" w:cs="Arial"/>
          <w:sz w:val="24"/>
          <w:szCs w:val="24"/>
          <w:shd w:val="clear" w:color="auto" w:fill="FFFFFF"/>
        </w:rPr>
        <w:t xml:space="preserve"> </w:t>
      </w:r>
      <w:r w:rsidR="003F0FD8" w:rsidRPr="00F05FFD">
        <w:rPr>
          <w:rFonts w:ascii="Arial" w:hAnsi="Arial" w:cs="Arial"/>
          <w:sz w:val="24"/>
          <w:szCs w:val="24"/>
          <w:shd w:val="clear" w:color="auto" w:fill="FFFFFF"/>
        </w:rPr>
        <w:tab/>
      </w:r>
      <w:r w:rsidR="001F4C96" w:rsidRPr="00F05FFD">
        <w:rPr>
          <w:rFonts w:ascii="Arial" w:hAnsi="Arial" w:cs="Arial"/>
          <w:sz w:val="24"/>
          <w:szCs w:val="24"/>
          <w:shd w:val="clear" w:color="auto" w:fill="FFFFFF"/>
        </w:rPr>
        <w:t xml:space="preserve">I considered the complaint that the court was </w:t>
      </w:r>
      <w:r w:rsidR="001F4C96" w:rsidRPr="00F05FFD">
        <w:rPr>
          <w:rFonts w:ascii="Arial" w:hAnsi="Arial" w:cs="Arial"/>
          <w:i/>
          <w:iCs/>
          <w:sz w:val="24"/>
          <w:szCs w:val="24"/>
          <w:shd w:val="clear" w:color="auto" w:fill="FFFFFF"/>
        </w:rPr>
        <w:t>functus officio</w:t>
      </w:r>
      <w:r w:rsidR="00496E6C" w:rsidRPr="00F05FFD">
        <w:rPr>
          <w:rFonts w:ascii="Arial" w:hAnsi="Arial" w:cs="Arial"/>
          <w:sz w:val="24"/>
          <w:szCs w:val="24"/>
          <w:shd w:val="clear" w:color="auto" w:fill="FFFFFF"/>
        </w:rPr>
        <w:t xml:space="preserve"> and ought not to have amended the order.</w:t>
      </w:r>
      <w:r w:rsidR="00496E6C" w:rsidRPr="00F05FFD">
        <w:rPr>
          <w:rFonts w:ascii="Arial" w:hAnsi="Arial" w:cs="Arial"/>
          <w:i/>
          <w:iCs/>
          <w:sz w:val="24"/>
          <w:szCs w:val="24"/>
          <w:shd w:val="clear" w:color="auto" w:fill="FFFFFF"/>
        </w:rPr>
        <w:t xml:space="preserve">  </w:t>
      </w:r>
      <w:r w:rsidR="00496E6C" w:rsidRPr="00F05FFD">
        <w:rPr>
          <w:rFonts w:ascii="Arial" w:hAnsi="Arial" w:cs="Arial"/>
          <w:sz w:val="24"/>
          <w:szCs w:val="24"/>
          <w:shd w:val="clear" w:color="auto" w:fill="FFFFFF"/>
        </w:rPr>
        <w:t xml:space="preserve">The amendment was not an invention of a new order. The transcribed record revealed the correct order made by this court. The typed order omitted the two words “for postponement” as aforementioned. That was simply </w:t>
      </w:r>
      <w:r w:rsidR="00496E6C" w:rsidRPr="00F05FFD">
        <w:rPr>
          <w:rFonts w:ascii="Arial" w:hAnsi="Arial" w:cs="Arial"/>
          <w:sz w:val="24"/>
          <w:szCs w:val="24"/>
          <w:shd w:val="clear" w:color="auto" w:fill="FFFFFF"/>
        </w:rPr>
        <w:lastRenderedPageBreak/>
        <w:t xml:space="preserve">intended </w:t>
      </w:r>
      <w:r w:rsidR="00F0002A" w:rsidRPr="00F05FFD">
        <w:rPr>
          <w:rFonts w:ascii="Arial" w:hAnsi="Arial" w:cs="Arial"/>
          <w:sz w:val="24"/>
          <w:szCs w:val="24"/>
          <w:shd w:val="clear" w:color="auto" w:fill="FFFFFF"/>
        </w:rPr>
        <w:t xml:space="preserve">to clarify with certainty (as properly recorded in court) </w:t>
      </w:r>
      <w:r w:rsidR="00496E6C" w:rsidRPr="00F05FFD">
        <w:rPr>
          <w:rFonts w:ascii="Arial" w:hAnsi="Arial" w:cs="Arial"/>
          <w:sz w:val="24"/>
          <w:szCs w:val="24"/>
          <w:shd w:val="clear" w:color="auto" w:fill="FFFFFF"/>
        </w:rPr>
        <w:t>that the costs related to the postponement application</w:t>
      </w:r>
      <w:r w:rsidR="00910837" w:rsidRPr="00F05FFD">
        <w:rPr>
          <w:rFonts w:ascii="Arial" w:hAnsi="Arial" w:cs="Arial"/>
          <w:sz w:val="24"/>
          <w:szCs w:val="24"/>
          <w:shd w:val="clear" w:color="auto" w:fill="FFFFFF"/>
        </w:rPr>
        <w:t>.</w:t>
      </w:r>
      <w:r w:rsidR="00496E6C" w:rsidRPr="00F05FFD">
        <w:rPr>
          <w:rFonts w:ascii="Arial" w:hAnsi="Arial" w:cs="Arial"/>
          <w:sz w:val="24"/>
          <w:szCs w:val="24"/>
          <w:shd w:val="clear" w:color="auto" w:fill="FFFFFF"/>
        </w:rPr>
        <w:t xml:space="preserve"> It was in the interests of justice to do so.</w:t>
      </w:r>
      <w:r w:rsidR="00496E6C" w:rsidRPr="00F05FFD">
        <w:rPr>
          <w:rFonts w:ascii="Arial" w:hAnsi="Arial" w:cs="Arial"/>
          <w:i/>
          <w:iCs/>
          <w:sz w:val="24"/>
          <w:szCs w:val="24"/>
          <w:shd w:val="clear" w:color="auto" w:fill="FFFFFF"/>
        </w:rPr>
        <w:t xml:space="preserve"> </w:t>
      </w:r>
    </w:p>
    <w:p w14:paraId="79AE0515" w14:textId="7B29867E" w:rsidR="00CA2392" w:rsidRPr="00F05FFD" w:rsidRDefault="003F0FD8" w:rsidP="00F01BFD">
      <w:pPr>
        <w:tabs>
          <w:tab w:val="left" w:pos="851"/>
        </w:tabs>
        <w:spacing w:line="480" w:lineRule="auto"/>
        <w:ind w:left="851" w:hanging="851"/>
        <w:jc w:val="both"/>
        <w:rPr>
          <w:rFonts w:ascii="Arial" w:hAnsi="Arial" w:cs="Arial"/>
          <w:i/>
          <w:iCs/>
          <w:sz w:val="24"/>
          <w:szCs w:val="24"/>
          <w:shd w:val="clear" w:color="auto" w:fill="FFFFFF"/>
        </w:rPr>
      </w:pPr>
      <w:r w:rsidRPr="00F05FFD">
        <w:rPr>
          <w:rFonts w:ascii="Arial" w:hAnsi="Arial" w:cs="Arial"/>
          <w:sz w:val="24"/>
          <w:szCs w:val="24"/>
          <w:shd w:val="clear" w:color="auto" w:fill="FFFFFF"/>
        </w:rPr>
        <w:t>[2</w:t>
      </w:r>
      <w:r w:rsidR="00F3622B" w:rsidRPr="00F05FFD">
        <w:rPr>
          <w:rFonts w:ascii="Arial" w:hAnsi="Arial" w:cs="Arial"/>
          <w:sz w:val="24"/>
          <w:szCs w:val="24"/>
          <w:shd w:val="clear" w:color="auto" w:fill="FFFFFF"/>
        </w:rPr>
        <w:t>3</w:t>
      </w:r>
      <w:r w:rsidRPr="00F05FFD">
        <w:rPr>
          <w:rFonts w:ascii="Arial" w:hAnsi="Arial" w:cs="Arial"/>
          <w:sz w:val="24"/>
          <w:szCs w:val="24"/>
          <w:shd w:val="clear" w:color="auto" w:fill="FFFFFF"/>
        </w:rPr>
        <w:t>]</w:t>
      </w:r>
      <w:r w:rsidRPr="00F05FFD">
        <w:rPr>
          <w:rFonts w:ascii="Arial" w:hAnsi="Arial" w:cs="Arial"/>
          <w:sz w:val="24"/>
          <w:szCs w:val="24"/>
          <w:shd w:val="clear" w:color="auto" w:fill="FFFFFF"/>
        </w:rPr>
        <w:tab/>
      </w:r>
      <w:r w:rsidR="00F01BFD" w:rsidRPr="00F05FFD">
        <w:rPr>
          <w:rFonts w:ascii="Arial" w:hAnsi="Arial" w:cs="Arial"/>
          <w:sz w:val="24"/>
          <w:szCs w:val="24"/>
          <w:shd w:val="clear" w:color="auto" w:fill="FFFFFF"/>
        </w:rPr>
        <w:t>In</w:t>
      </w:r>
      <w:r w:rsidR="00F01BFD" w:rsidRPr="00F05FFD">
        <w:rPr>
          <w:rFonts w:ascii="Arial" w:hAnsi="Arial" w:cs="Arial"/>
          <w:i/>
          <w:iCs/>
          <w:sz w:val="24"/>
          <w:szCs w:val="24"/>
          <w:shd w:val="clear" w:color="auto" w:fill="FFFFFF"/>
        </w:rPr>
        <w:t xml:space="preserve"> HLB</w:t>
      </w:r>
      <w:r w:rsidR="00496E6C" w:rsidRPr="00F05FFD">
        <w:rPr>
          <w:rFonts w:ascii="Arial" w:hAnsi="Arial" w:cs="Arial"/>
          <w:b/>
          <w:bCs/>
          <w:i/>
          <w:iCs/>
          <w:sz w:val="24"/>
          <w:szCs w:val="24"/>
          <w:shd w:val="clear" w:color="auto" w:fill="FFFFFF"/>
        </w:rPr>
        <w:t xml:space="preserve"> International (South Africa)  v MWRK Accountants and Consultants</w:t>
      </w:r>
      <w:r w:rsidR="00CA2392" w:rsidRPr="00F05FFD">
        <w:rPr>
          <w:rStyle w:val="FootnoteReference"/>
          <w:rFonts w:ascii="Arial" w:hAnsi="Arial" w:cs="Arial"/>
          <w:i/>
          <w:iCs/>
          <w:sz w:val="24"/>
          <w:szCs w:val="24"/>
          <w:shd w:val="clear" w:color="auto" w:fill="FFFFFF"/>
        </w:rPr>
        <w:footnoteReference w:id="5"/>
      </w:r>
      <w:r w:rsidR="00496E6C" w:rsidRPr="00F05FFD">
        <w:rPr>
          <w:rFonts w:ascii="Arial" w:hAnsi="Arial" w:cs="Arial"/>
          <w:i/>
          <w:iCs/>
          <w:sz w:val="24"/>
          <w:szCs w:val="24"/>
          <w:shd w:val="clear" w:color="auto" w:fill="FFFFFF"/>
        </w:rPr>
        <w:t xml:space="preserve">, </w:t>
      </w:r>
      <w:r w:rsidR="00496E6C" w:rsidRPr="00F05FFD">
        <w:rPr>
          <w:rFonts w:ascii="Arial" w:hAnsi="Arial" w:cs="Arial"/>
          <w:sz w:val="24"/>
          <w:szCs w:val="24"/>
          <w:shd w:val="clear" w:color="auto" w:fill="FFFFFF"/>
        </w:rPr>
        <w:t xml:space="preserve">the Supreme Court of Appeal dealt with a matter where the high court had interpreted and corrected its order. </w:t>
      </w:r>
      <w:r w:rsidR="00CA2392" w:rsidRPr="00F05FFD">
        <w:rPr>
          <w:rFonts w:ascii="Arial" w:hAnsi="Arial" w:cs="Arial"/>
          <w:sz w:val="24"/>
          <w:szCs w:val="24"/>
          <w:shd w:val="clear" w:color="auto" w:fill="FFFFFF"/>
        </w:rPr>
        <w:t xml:space="preserve"> The Supreme Court of Appeal stated at paragraph 19</w:t>
      </w:r>
      <w:r w:rsidR="00CA2392" w:rsidRPr="00F05FFD">
        <w:rPr>
          <w:rFonts w:ascii="Arial" w:hAnsi="Arial" w:cs="Arial"/>
          <w:i/>
          <w:iCs/>
          <w:sz w:val="24"/>
          <w:szCs w:val="24"/>
          <w:shd w:val="clear" w:color="auto" w:fill="FFFFFF"/>
        </w:rPr>
        <w:t xml:space="preserve">: </w:t>
      </w:r>
    </w:p>
    <w:p w14:paraId="57389A49" w14:textId="32065AC7" w:rsidR="00906714" w:rsidRPr="00F05FFD" w:rsidRDefault="00CA2392" w:rsidP="003F0FD8">
      <w:pPr>
        <w:tabs>
          <w:tab w:val="left" w:pos="1665"/>
        </w:tabs>
        <w:spacing w:line="240" w:lineRule="auto"/>
        <w:ind w:left="1665" w:hanging="851"/>
        <w:jc w:val="both"/>
        <w:rPr>
          <w:rFonts w:ascii="Arial" w:hAnsi="Arial" w:cs="Arial"/>
          <w:i/>
          <w:iCs/>
          <w:sz w:val="20"/>
          <w:szCs w:val="20"/>
          <w:shd w:val="clear" w:color="auto" w:fill="FFFFFF"/>
        </w:rPr>
      </w:pPr>
      <w:r w:rsidRPr="00F05FFD">
        <w:rPr>
          <w:rFonts w:ascii="Arial" w:hAnsi="Arial" w:cs="Arial"/>
          <w:i/>
          <w:iCs/>
          <w:sz w:val="24"/>
          <w:szCs w:val="24"/>
          <w:shd w:val="clear" w:color="auto" w:fill="FFFFFF"/>
        </w:rPr>
        <w:t xml:space="preserve">    </w:t>
      </w:r>
      <w:r w:rsidR="003F0FD8" w:rsidRPr="00F05FFD">
        <w:rPr>
          <w:rFonts w:ascii="Arial" w:hAnsi="Arial" w:cs="Arial"/>
          <w:i/>
          <w:iCs/>
          <w:sz w:val="20"/>
          <w:szCs w:val="20"/>
          <w:shd w:val="clear" w:color="auto" w:fill="FFFFFF"/>
        </w:rPr>
        <w:tab/>
      </w:r>
      <w:r w:rsidR="00906714" w:rsidRPr="00F05FFD">
        <w:rPr>
          <w:rFonts w:ascii="Arial" w:hAnsi="Arial" w:cs="Arial"/>
          <w:i/>
          <w:iCs/>
          <w:sz w:val="20"/>
          <w:szCs w:val="20"/>
          <w:shd w:val="clear" w:color="auto" w:fill="FFFFFF"/>
        </w:rPr>
        <w:t>“</w:t>
      </w:r>
      <w:r w:rsidR="002D0C15">
        <w:rPr>
          <w:rFonts w:ascii="Arial" w:hAnsi="Arial" w:cs="Arial"/>
          <w:i/>
          <w:iCs/>
          <w:sz w:val="20"/>
          <w:szCs w:val="20"/>
          <w:shd w:val="clear" w:color="auto" w:fill="FFFFFF"/>
        </w:rPr>
        <w:t xml:space="preserve">[19] </w:t>
      </w:r>
      <w:r w:rsidRPr="00F05FFD">
        <w:rPr>
          <w:rFonts w:ascii="Arial" w:hAnsi="Arial" w:cs="Arial"/>
          <w:i/>
          <w:iCs/>
          <w:sz w:val="20"/>
          <w:szCs w:val="20"/>
          <w:shd w:val="clear" w:color="auto" w:fill="FFFFFF"/>
        </w:rPr>
        <w:t xml:space="preserve">Rule 42(1)(b) of the Uniform Rules of Court provides that the high court may, in addition to any other power it may have, </w:t>
      </w:r>
      <w:r w:rsidRPr="00F05FFD">
        <w:rPr>
          <w:rFonts w:ascii="Arial" w:hAnsi="Arial" w:cs="Arial"/>
          <w:i/>
          <w:iCs/>
          <w:sz w:val="20"/>
          <w:szCs w:val="20"/>
          <w:u w:val="single"/>
          <w:shd w:val="clear" w:color="auto" w:fill="FFFFFF"/>
        </w:rPr>
        <w:t>on its own initiative</w:t>
      </w:r>
      <w:r w:rsidRPr="00F05FFD">
        <w:rPr>
          <w:rFonts w:ascii="Arial" w:hAnsi="Arial" w:cs="Arial"/>
          <w:i/>
          <w:iCs/>
          <w:sz w:val="20"/>
          <w:szCs w:val="20"/>
          <w:shd w:val="clear" w:color="auto" w:fill="FFFFFF"/>
        </w:rPr>
        <w:t xml:space="preserve"> or upon the application of any party affected, rescind or vary an order or judgment in which there is an ambiguity, or a patent error or</w:t>
      </w:r>
      <w:r w:rsidRPr="00F05FFD">
        <w:rPr>
          <w:rFonts w:ascii="Arial" w:hAnsi="Arial" w:cs="Arial"/>
          <w:i/>
          <w:iCs/>
          <w:sz w:val="20"/>
          <w:szCs w:val="20"/>
          <w:u w:val="single"/>
          <w:shd w:val="clear" w:color="auto" w:fill="FFFFFF"/>
        </w:rPr>
        <w:t xml:space="preserve"> omission</w:t>
      </w:r>
      <w:r w:rsidRPr="00F05FFD">
        <w:rPr>
          <w:rFonts w:ascii="Arial" w:hAnsi="Arial" w:cs="Arial"/>
          <w:i/>
          <w:iCs/>
          <w:sz w:val="20"/>
          <w:szCs w:val="20"/>
          <w:shd w:val="clear" w:color="auto" w:fill="FFFFFF"/>
        </w:rPr>
        <w:t xml:space="preserve">, but only to the extent of such ambiguity, error or omission…”( my emphasis).  </w:t>
      </w:r>
    </w:p>
    <w:p w14:paraId="49B54490" w14:textId="03961F86" w:rsidR="001F4C96" w:rsidRPr="00F05FFD" w:rsidRDefault="00CA2392" w:rsidP="00F01BFD">
      <w:pPr>
        <w:tabs>
          <w:tab w:val="left" w:pos="1665"/>
        </w:tabs>
        <w:spacing w:line="480" w:lineRule="auto"/>
        <w:ind w:left="851" w:hanging="851"/>
        <w:jc w:val="both"/>
        <w:rPr>
          <w:rFonts w:ascii="Arial" w:hAnsi="Arial" w:cs="Arial"/>
          <w:sz w:val="24"/>
          <w:szCs w:val="24"/>
          <w:shd w:val="clear" w:color="auto" w:fill="FFFFFF"/>
        </w:rPr>
      </w:pPr>
      <w:r w:rsidRPr="00F05FFD">
        <w:rPr>
          <w:rFonts w:ascii="Arial" w:hAnsi="Arial" w:cs="Arial"/>
          <w:sz w:val="24"/>
          <w:szCs w:val="24"/>
          <w:shd w:val="clear" w:color="auto" w:fill="FFFFFF"/>
        </w:rPr>
        <w:t>[</w:t>
      </w:r>
      <w:r w:rsidR="00594142" w:rsidRPr="00F05FFD">
        <w:rPr>
          <w:rFonts w:ascii="Arial" w:hAnsi="Arial" w:cs="Arial"/>
          <w:sz w:val="24"/>
          <w:szCs w:val="24"/>
          <w:shd w:val="clear" w:color="auto" w:fill="FFFFFF"/>
        </w:rPr>
        <w:t>2</w:t>
      </w:r>
      <w:r w:rsidR="00F3622B" w:rsidRPr="00F05FFD">
        <w:rPr>
          <w:rFonts w:ascii="Arial" w:hAnsi="Arial" w:cs="Arial"/>
          <w:sz w:val="24"/>
          <w:szCs w:val="24"/>
          <w:shd w:val="clear" w:color="auto" w:fill="FFFFFF"/>
        </w:rPr>
        <w:t>4</w:t>
      </w:r>
      <w:r w:rsidR="00F01BFD" w:rsidRPr="00F05FFD">
        <w:rPr>
          <w:rFonts w:ascii="Arial" w:hAnsi="Arial" w:cs="Arial"/>
          <w:sz w:val="24"/>
          <w:szCs w:val="24"/>
          <w:shd w:val="clear" w:color="auto" w:fill="FFFFFF"/>
        </w:rPr>
        <w:t xml:space="preserve">] </w:t>
      </w:r>
      <w:r w:rsidR="00F01BFD" w:rsidRPr="00F05FFD">
        <w:rPr>
          <w:rFonts w:ascii="Arial" w:hAnsi="Arial" w:cs="Arial"/>
          <w:sz w:val="24"/>
          <w:szCs w:val="24"/>
          <w:shd w:val="clear" w:color="auto" w:fill="FFFFFF"/>
        </w:rPr>
        <w:tab/>
      </w:r>
      <w:r w:rsidRPr="00F05FFD">
        <w:rPr>
          <w:rFonts w:ascii="Arial" w:hAnsi="Arial" w:cs="Arial"/>
          <w:sz w:val="24"/>
          <w:szCs w:val="24"/>
          <w:shd w:val="clear" w:color="auto" w:fill="FFFFFF"/>
        </w:rPr>
        <w:t xml:space="preserve">The words omitted were contained in the order made in court evinced on the transcript. Therefore the </w:t>
      </w:r>
      <w:r w:rsidR="00F01BFD" w:rsidRPr="00F05FFD">
        <w:rPr>
          <w:rFonts w:ascii="Arial" w:hAnsi="Arial" w:cs="Arial"/>
          <w:sz w:val="24"/>
          <w:szCs w:val="24"/>
          <w:shd w:val="clear" w:color="auto" w:fill="FFFFFF"/>
        </w:rPr>
        <w:t>‘</w:t>
      </w:r>
      <w:r w:rsidRPr="00F05FFD">
        <w:rPr>
          <w:rFonts w:ascii="Arial" w:hAnsi="Arial" w:cs="Arial"/>
          <w:sz w:val="24"/>
          <w:szCs w:val="24"/>
          <w:shd w:val="clear" w:color="auto" w:fill="FFFFFF"/>
        </w:rPr>
        <w:t>sense and substance</w:t>
      </w:r>
      <w:r w:rsidR="00F01BFD" w:rsidRPr="00F05FFD">
        <w:rPr>
          <w:rFonts w:ascii="Arial" w:hAnsi="Arial" w:cs="Arial"/>
          <w:sz w:val="24"/>
          <w:szCs w:val="24"/>
          <w:shd w:val="clear" w:color="auto" w:fill="FFFFFF"/>
        </w:rPr>
        <w:t>’</w:t>
      </w:r>
      <w:r w:rsidRPr="00F05FFD">
        <w:rPr>
          <w:rFonts w:ascii="Arial" w:hAnsi="Arial" w:cs="Arial"/>
          <w:sz w:val="24"/>
          <w:szCs w:val="24"/>
          <w:shd w:val="clear" w:color="auto" w:fill="FFFFFF"/>
        </w:rPr>
        <w:t xml:space="preserve"> of the order was not altered</w:t>
      </w:r>
      <w:r w:rsidRPr="00F05FFD">
        <w:rPr>
          <w:rStyle w:val="FootnoteReference"/>
          <w:rFonts w:ascii="Arial" w:hAnsi="Arial" w:cs="Arial"/>
          <w:sz w:val="24"/>
          <w:szCs w:val="24"/>
          <w:shd w:val="clear" w:color="auto" w:fill="FFFFFF"/>
        </w:rPr>
        <w:footnoteReference w:id="6"/>
      </w:r>
      <w:r w:rsidRPr="00F05FFD">
        <w:rPr>
          <w:rFonts w:ascii="Arial" w:hAnsi="Arial" w:cs="Arial"/>
          <w:sz w:val="24"/>
          <w:szCs w:val="24"/>
          <w:shd w:val="clear" w:color="auto" w:fill="FFFFFF"/>
        </w:rPr>
        <w:t xml:space="preserve">. </w:t>
      </w:r>
      <w:r w:rsidR="00906714" w:rsidRPr="00F05FFD">
        <w:rPr>
          <w:rFonts w:ascii="Arial" w:hAnsi="Arial" w:cs="Arial"/>
          <w:sz w:val="24"/>
          <w:szCs w:val="24"/>
          <w:shd w:val="clear" w:color="auto" w:fill="FFFFFF"/>
        </w:rPr>
        <w:t xml:space="preserve"> The submission that the correction amounted to an abuse of the court’s powers, is accordingly, not supported by the provisions of Rule 42, above. </w:t>
      </w:r>
    </w:p>
    <w:p w14:paraId="438EB939" w14:textId="1A9DC400" w:rsidR="00C60929" w:rsidRPr="00F05FFD" w:rsidRDefault="00C60929" w:rsidP="00C60929">
      <w:pPr>
        <w:tabs>
          <w:tab w:val="left" w:pos="1665"/>
        </w:tabs>
        <w:spacing w:line="480" w:lineRule="auto"/>
        <w:ind w:left="851" w:hanging="851"/>
        <w:jc w:val="both"/>
        <w:rPr>
          <w:rFonts w:ascii="Arial" w:hAnsi="Arial" w:cs="Arial"/>
          <w:sz w:val="24"/>
          <w:szCs w:val="24"/>
          <w:shd w:val="clear" w:color="auto" w:fill="FFFFFF"/>
        </w:rPr>
      </w:pPr>
      <w:r w:rsidRPr="00F05FFD">
        <w:rPr>
          <w:rFonts w:ascii="Arial" w:hAnsi="Arial" w:cs="Arial"/>
          <w:sz w:val="24"/>
          <w:szCs w:val="24"/>
          <w:shd w:val="clear" w:color="auto" w:fill="FFFFFF"/>
        </w:rPr>
        <w:t>[2</w:t>
      </w:r>
      <w:r w:rsidR="00F3622B" w:rsidRPr="00F05FFD">
        <w:rPr>
          <w:rFonts w:ascii="Arial" w:hAnsi="Arial" w:cs="Arial"/>
          <w:sz w:val="24"/>
          <w:szCs w:val="24"/>
          <w:shd w:val="clear" w:color="auto" w:fill="FFFFFF"/>
        </w:rPr>
        <w:t>5</w:t>
      </w:r>
      <w:r w:rsidRPr="00F05FFD">
        <w:rPr>
          <w:rFonts w:ascii="Arial" w:hAnsi="Arial" w:cs="Arial"/>
          <w:sz w:val="24"/>
          <w:szCs w:val="24"/>
          <w:shd w:val="clear" w:color="auto" w:fill="FFFFFF"/>
        </w:rPr>
        <w:t>]</w:t>
      </w:r>
      <w:r w:rsidRPr="00F05FFD">
        <w:rPr>
          <w:rFonts w:ascii="Arial" w:hAnsi="Arial" w:cs="Arial"/>
          <w:sz w:val="24"/>
          <w:szCs w:val="24"/>
          <w:shd w:val="clear" w:color="auto" w:fill="FFFFFF"/>
        </w:rPr>
        <w:tab/>
        <w:t xml:space="preserve">I have considered the heads of argument from both parties and “the applicant’s appeal replying affidavit” and I am of the view that there is no merit in the application. The order was interlocutory in nature and did not determine any of the issues in the main application. I have not come across any decision where an applicant seeks to undo a postponement that has already been granted and the applicant did not advance any. </w:t>
      </w:r>
    </w:p>
    <w:p w14:paraId="78D7E418" w14:textId="4C652EEA" w:rsidR="00292EE3" w:rsidRPr="00F05FFD" w:rsidRDefault="00D67748" w:rsidP="00435C67">
      <w:pPr>
        <w:tabs>
          <w:tab w:val="left" w:pos="1665"/>
        </w:tabs>
        <w:spacing w:line="480" w:lineRule="auto"/>
        <w:ind w:left="851" w:hanging="851"/>
        <w:jc w:val="both"/>
        <w:rPr>
          <w:rFonts w:ascii="Arial" w:hAnsi="Arial" w:cs="Arial"/>
          <w:sz w:val="24"/>
          <w:szCs w:val="24"/>
          <w:shd w:val="clear" w:color="auto" w:fill="FFFFFF"/>
        </w:rPr>
      </w:pPr>
      <w:r w:rsidRPr="00F05FFD">
        <w:rPr>
          <w:rFonts w:ascii="Arial" w:hAnsi="Arial" w:cs="Arial"/>
          <w:sz w:val="24"/>
          <w:szCs w:val="24"/>
          <w:shd w:val="clear" w:color="auto" w:fill="FFFFFF"/>
        </w:rPr>
        <w:t>[</w:t>
      </w:r>
      <w:r w:rsidR="00594142" w:rsidRPr="00F05FFD">
        <w:rPr>
          <w:rFonts w:ascii="Arial" w:hAnsi="Arial" w:cs="Arial"/>
          <w:sz w:val="24"/>
          <w:szCs w:val="24"/>
          <w:shd w:val="clear" w:color="auto" w:fill="FFFFFF"/>
        </w:rPr>
        <w:t>2</w:t>
      </w:r>
      <w:r w:rsidRPr="00F05FFD">
        <w:rPr>
          <w:rFonts w:ascii="Arial" w:hAnsi="Arial" w:cs="Arial"/>
          <w:sz w:val="24"/>
          <w:szCs w:val="24"/>
          <w:shd w:val="clear" w:color="auto" w:fill="FFFFFF"/>
        </w:rPr>
        <w:t>6]</w:t>
      </w:r>
      <w:r w:rsidRPr="00F05FFD">
        <w:rPr>
          <w:rFonts w:ascii="Arial" w:hAnsi="Arial" w:cs="Arial"/>
          <w:sz w:val="24"/>
          <w:szCs w:val="24"/>
          <w:shd w:val="clear" w:color="auto" w:fill="FFFFFF"/>
        </w:rPr>
        <w:tab/>
        <w:t xml:space="preserve">I </w:t>
      </w:r>
      <w:r w:rsidR="00906714" w:rsidRPr="00F05FFD">
        <w:rPr>
          <w:rFonts w:ascii="Arial" w:hAnsi="Arial" w:cs="Arial"/>
          <w:sz w:val="24"/>
          <w:szCs w:val="24"/>
          <w:shd w:val="clear" w:color="auto" w:fill="FFFFFF"/>
        </w:rPr>
        <w:t xml:space="preserve">find </w:t>
      </w:r>
      <w:r w:rsidRPr="00F05FFD">
        <w:rPr>
          <w:rFonts w:ascii="Arial" w:hAnsi="Arial" w:cs="Arial"/>
          <w:sz w:val="24"/>
          <w:szCs w:val="24"/>
          <w:shd w:val="clear" w:color="auto" w:fill="FFFFFF"/>
        </w:rPr>
        <w:t>that there is no merit</w:t>
      </w:r>
      <w:r w:rsidR="00E11C55" w:rsidRPr="00F05FFD">
        <w:rPr>
          <w:rFonts w:ascii="Arial" w:hAnsi="Arial" w:cs="Arial"/>
          <w:sz w:val="24"/>
          <w:szCs w:val="24"/>
          <w:shd w:val="clear" w:color="auto" w:fill="FFFFFF"/>
        </w:rPr>
        <w:t xml:space="preserve"> </w:t>
      </w:r>
      <w:r w:rsidR="00906714" w:rsidRPr="00F05FFD">
        <w:rPr>
          <w:rFonts w:ascii="Arial" w:hAnsi="Arial" w:cs="Arial"/>
          <w:sz w:val="24"/>
          <w:szCs w:val="24"/>
          <w:shd w:val="clear" w:color="auto" w:fill="FFFFFF"/>
        </w:rPr>
        <w:t xml:space="preserve">in any of the grounds advanced in </w:t>
      </w:r>
      <w:r w:rsidR="00E11C55" w:rsidRPr="00F05FFD">
        <w:rPr>
          <w:rFonts w:ascii="Arial" w:hAnsi="Arial" w:cs="Arial"/>
          <w:sz w:val="24"/>
          <w:szCs w:val="24"/>
          <w:shd w:val="clear" w:color="auto" w:fill="FFFFFF"/>
        </w:rPr>
        <w:t>th</w:t>
      </w:r>
      <w:r w:rsidR="00435C67" w:rsidRPr="00F05FFD">
        <w:rPr>
          <w:rFonts w:ascii="Arial" w:hAnsi="Arial" w:cs="Arial"/>
          <w:sz w:val="24"/>
          <w:szCs w:val="24"/>
          <w:shd w:val="clear" w:color="auto" w:fill="FFFFFF"/>
        </w:rPr>
        <w:t>is</w:t>
      </w:r>
      <w:r w:rsidR="00E11C55" w:rsidRPr="00F05FFD">
        <w:rPr>
          <w:rFonts w:ascii="Arial" w:hAnsi="Arial" w:cs="Arial"/>
          <w:sz w:val="24"/>
          <w:szCs w:val="24"/>
          <w:shd w:val="clear" w:color="auto" w:fill="FFFFFF"/>
        </w:rPr>
        <w:t xml:space="preserve"> application</w:t>
      </w:r>
      <w:r w:rsidR="00435C67" w:rsidRPr="00F05FFD">
        <w:rPr>
          <w:rFonts w:ascii="Arial" w:hAnsi="Arial" w:cs="Arial"/>
          <w:sz w:val="24"/>
          <w:szCs w:val="24"/>
          <w:shd w:val="clear" w:color="auto" w:fill="FFFFFF"/>
        </w:rPr>
        <w:t xml:space="preserve">. To the extent that leave is sought against the costs order, that too, will have no practical effect as envisaged in section 16 (2) (a) of the Superior Courts Act. </w:t>
      </w:r>
      <w:r w:rsidR="0024236F" w:rsidRPr="00F05FFD">
        <w:rPr>
          <w:rFonts w:ascii="Arial" w:hAnsi="Arial" w:cs="Arial"/>
          <w:sz w:val="24"/>
          <w:szCs w:val="24"/>
          <w:shd w:val="clear" w:color="auto" w:fill="FFFFFF"/>
        </w:rPr>
        <w:t xml:space="preserve">For </w:t>
      </w:r>
      <w:r w:rsidR="0024236F" w:rsidRPr="00F05FFD">
        <w:rPr>
          <w:rFonts w:ascii="Arial" w:hAnsi="Arial" w:cs="Arial"/>
          <w:sz w:val="24"/>
          <w:szCs w:val="24"/>
          <w:shd w:val="clear" w:color="auto" w:fill="FFFFFF"/>
        </w:rPr>
        <w:lastRenderedPageBreak/>
        <w:t xml:space="preserve">these reasons the application </w:t>
      </w:r>
      <w:r w:rsidR="00435C67" w:rsidRPr="00F05FFD">
        <w:rPr>
          <w:rFonts w:ascii="Arial" w:hAnsi="Arial" w:cs="Arial"/>
          <w:sz w:val="24"/>
          <w:szCs w:val="24"/>
          <w:shd w:val="clear" w:color="auto" w:fill="FFFFFF"/>
        </w:rPr>
        <w:t>must fail</w:t>
      </w:r>
      <w:r w:rsidR="00292EE3" w:rsidRPr="00F05FFD">
        <w:rPr>
          <w:rFonts w:ascii="Arial" w:hAnsi="Arial" w:cs="Arial"/>
          <w:sz w:val="24"/>
          <w:szCs w:val="24"/>
          <w:shd w:val="clear" w:color="auto" w:fill="FFFFFF"/>
        </w:rPr>
        <w:t>.</w:t>
      </w:r>
      <w:r w:rsidR="00906714" w:rsidRPr="00F05FFD">
        <w:rPr>
          <w:rFonts w:ascii="Arial" w:hAnsi="Arial" w:cs="Arial"/>
          <w:sz w:val="24"/>
          <w:szCs w:val="24"/>
          <w:shd w:val="clear" w:color="auto" w:fill="FFFFFF"/>
        </w:rPr>
        <w:t xml:space="preserve"> I am satisfied that the court on appeal would not interfere with the orders made. </w:t>
      </w:r>
    </w:p>
    <w:p w14:paraId="1F5B2592" w14:textId="50AA10C2" w:rsidR="00435C67" w:rsidRPr="00F05FFD" w:rsidRDefault="00435C67" w:rsidP="00435C67">
      <w:pPr>
        <w:tabs>
          <w:tab w:val="left" w:pos="1665"/>
        </w:tabs>
        <w:spacing w:line="480" w:lineRule="auto"/>
        <w:ind w:left="851" w:hanging="851"/>
        <w:jc w:val="both"/>
        <w:rPr>
          <w:rFonts w:ascii="Arial" w:hAnsi="Arial" w:cs="Arial"/>
          <w:i/>
          <w:iCs/>
          <w:sz w:val="24"/>
          <w:szCs w:val="24"/>
          <w:shd w:val="clear" w:color="auto" w:fill="FFFFFF"/>
        </w:rPr>
      </w:pPr>
      <w:r w:rsidRPr="00F05FFD">
        <w:rPr>
          <w:rFonts w:ascii="Arial" w:hAnsi="Arial" w:cs="Arial"/>
          <w:i/>
          <w:iCs/>
          <w:sz w:val="24"/>
          <w:szCs w:val="24"/>
          <w:shd w:val="clear" w:color="auto" w:fill="FFFFFF"/>
        </w:rPr>
        <w:t xml:space="preserve">Costs </w:t>
      </w:r>
      <w:r w:rsidR="00F0002A" w:rsidRPr="00F05FFD">
        <w:rPr>
          <w:rFonts w:ascii="Arial" w:hAnsi="Arial" w:cs="Arial"/>
          <w:i/>
          <w:iCs/>
          <w:sz w:val="24"/>
          <w:szCs w:val="24"/>
          <w:shd w:val="clear" w:color="auto" w:fill="FFFFFF"/>
        </w:rPr>
        <w:t>of this application</w:t>
      </w:r>
    </w:p>
    <w:p w14:paraId="766E1382" w14:textId="68A8E9F4" w:rsidR="001F6002" w:rsidRDefault="00F22DF6" w:rsidP="00DC2ACB">
      <w:pPr>
        <w:tabs>
          <w:tab w:val="left" w:pos="1665"/>
        </w:tabs>
        <w:spacing w:line="480" w:lineRule="auto"/>
        <w:ind w:left="851" w:hanging="851"/>
        <w:jc w:val="both"/>
        <w:rPr>
          <w:rFonts w:ascii="Arial" w:hAnsi="Arial" w:cs="Arial"/>
          <w:sz w:val="24"/>
          <w:szCs w:val="24"/>
          <w:shd w:val="clear" w:color="auto" w:fill="FFFFFF"/>
        </w:rPr>
      </w:pPr>
      <w:r w:rsidRPr="00F05FFD">
        <w:rPr>
          <w:rFonts w:ascii="Arial" w:hAnsi="Arial" w:cs="Arial"/>
          <w:sz w:val="24"/>
          <w:szCs w:val="24"/>
          <w:shd w:val="clear" w:color="auto" w:fill="FFFFFF"/>
        </w:rPr>
        <w:t>[</w:t>
      </w:r>
      <w:r w:rsidR="00594142" w:rsidRPr="00F05FFD">
        <w:rPr>
          <w:rFonts w:ascii="Arial" w:hAnsi="Arial" w:cs="Arial"/>
          <w:sz w:val="24"/>
          <w:szCs w:val="24"/>
          <w:shd w:val="clear" w:color="auto" w:fill="FFFFFF"/>
        </w:rPr>
        <w:t>2</w:t>
      </w:r>
      <w:r w:rsidRPr="00F05FFD">
        <w:rPr>
          <w:rFonts w:ascii="Arial" w:hAnsi="Arial" w:cs="Arial"/>
          <w:sz w:val="24"/>
          <w:szCs w:val="24"/>
          <w:shd w:val="clear" w:color="auto" w:fill="FFFFFF"/>
        </w:rPr>
        <w:t>7]</w:t>
      </w:r>
      <w:r w:rsidRPr="00F05FFD">
        <w:rPr>
          <w:rFonts w:ascii="Arial" w:hAnsi="Arial" w:cs="Arial"/>
          <w:sz w:val="24"/>
          <w:szCs w:val="24"/>
          <w:shd w:val="clear" w:color="auto" w:fill="FFFFFF"/>
        </w:rPr>
        <w:tab/>
      </w:r>
      <w:r w:rsidR="000E2A69" w:rsidRPr="00F05FFD">
        <w:rPr>
          <w:rFonts w:ascii="Arial" w:hAnsi="Arial" w:cs="Arial"/>
          <w:sz w:val="24"/>
          <w:szCs w:val="24"/>
          <w:shd w:val="clear" w:color="auto" w:fill="FFFFFF"/>
        </w:rPr>
        <w:t>On the issue of costs</w:t>
      </w:r>
      <w:r w:rsidR="00F0002A" w:rsidRPr="00F05FFD">
        <w:rPr>
          <w:rFonts w:ascii="Arial" w:hAnsi="Arial" w:cs="Arial"/>
          <w:sz w:val="24"/>
          <w:szCs w:val="24"/>
          <w:shd w:val="clear" w:color="auto" w:fill="FFFFFF"/>
        </w:rPr>
        <w:t xml:space="preserve">, </w:t>
      </w:r>
      <w:r w:rsidR="00A2639F" w:rsidRPr="00F05FFD">
        <w:rPr>
          <w:rFonts w:ascii="Arial" w:hAnsi="Arial" w:cs="Arial"/>
          <w:sz w:val="24"/>
          <w:szCs w:val="24"/>
          <w:shd w:val="clear" w:color="auto" w:fill="FFFFFF"/>
        </w:rPr>
        <w:t>the first respondent</w:t>
      </w:r>
      <w:r w:rsidR="00F0002A" w:rsidRPr="00F05FFD">
        <w:rPr>
          <w:rFonts w:ascii="Arial" w:hAnsi="Arial" w:cs="Arial"/>
          <w:sz w:val="24"/>
          <w:szCs w:val="24"/>
          <w:shd w:val="clear" w:color="auto" w:fill="FFFFFF"/>
        </w:rPr>
        <w:t xml:space="preserve">, </w:t>
      </w:r>
      <w:r w:rsidR="00A2639F" w:rsidRPr="00F05FFD">
        <w:rPr>
          <w:rFonts w:ascii="Arial" w:hAnsi="Arial" w:cs="Arial"/>
          <w:sz w:val="24"/>
          <w:szCs w:val="24"/>
          <w:shd w:val="clear" w:color="auto" w:fill="FFFFFF"/>
        </w:rPr>
        <w:t xml:space="preserve">asked </w:t>
      </w:r>
      <w:r w:rsidR="00D84EEC" w:rsidRPr="00F05FFD">
        <w:rPr>
          <w:rFonts w:ascii="Arial" w:hAnsi="Arial" w:cs="Arial"/>
          <w:sz w:val="24"/>
          <w:szCs w:val="24"/>
          <w:shd w:val="clear" w:color="auto" w:fill="FFFFFF"/>
        </w:rPr>
        <w:t xml:space="preserve">this </w:t>
      </w:r>
      <w:r w:rsidR="00435C67" w:rsidRPr="00F05FFD">
        <w:rPr>
          <w:rFonts w:ascii="Arial" w:hAnsi="Arial" w:cs="Arial"/>
          <w:sz w:val="24"/>
          <w:szCs w:val="24"/>
          <w:shd w:val="clear" w:color="auto" w:fill="FFFFFF"/>
        </w:rPr>
        <w:t>c</w:t>
      </w:r>
      <w:r w:rsidR="00D84EEC" w:rsidRPr="00F05FFD">
        <w:rPr>
          <w:rFonts w:ascii="Arial" w:hAnsi="Arial" w:cs="Arial"/>
          <w:sz w:val="24"/>
          <w:szCs w:val="24"/>
          <w:shd w:val="clear" w:color="auto" w:fill="FFFFFF"/>
        </w:rPr>
        <w:t xml:space="preserve">ourt to grant </w:t>
      </w:r>
      <w:r w:rsidR="00A84DC2" w:rsidRPr="00F05FFD">
        <w:rPr>
          <w:rFonts w:ascii="Arial" w:hAnsi="Arial" w:cs="Arial"/>
          <w:sz w:val="24"/>
          <w:szCs w:val="24"/>
          <w:shd w:val="clear" w:color="auto" w:fill="FFFFFF"/>
        </w:rPr>
        <w:t xml:space="preserve">costs on an attorney and </w:t>
      </w:r>
      <w:r w:rsidR="004167EC" w:rsidRPr="00F05FFD">
        <w:rPr>
          <w:rFonts w:ascii="Arial" w:hAnsi="Arial" w:cs="Arial"/>
          <w:sz w:val="24"/>
          <w:szCs w:val="24"/>
          <w:shd w:val="clear" w:color="auto" w:fill="FFFFFF"/>
        </w:rPr>
        <w:t>client scale</w:t>
      </w:r>
      <w:r w:rsidR="00435C67" w:rsidRPr="00F05FFD">
        <w:rPr>
          <w:rFonts w:ascii="Arial" w:hAnsi="Arial" w:cs="Arial"/>
          <w:sz w:val="24"/>
          <w:szCs w:val="24"/>
          <w:shd w:val="clear" w:color="auto" w:fill="FFFFFF"/>
        </w:rPr>
        <w:t xml:space="preserve">. </w:t>
      </w:r>
      <w:r w:rsidR="004167EC" w:rsidRPr="00F05FFD">
        <w:rPr>
          <w:rFonts w:ascii="Arial" w:hAnsi="Arial" w:cs="Arial"/>
          <w:sz w:val="24"/>
          <w:szCs w:val="24"/>
          <w:shd w:val="clear" w:color="auto" w:fill="FFFFFF"/>
        </w:rPr>
        <w:t xml:space="preserve"> </w:t>
      </w:r>
      <w:r w:rsidR="001F18FB" w:rsidRPr="00F05FFD">
        <w:rPr>
          <w:rFonts w:ascii="Arial" w:hAnsi="Arial" w:cs="Arial"/>
          <w:sz w:val="24"/>
          <w:szCs w:val="24"/>
          <w:shd w:val="clear" w:color="auto" w:fill="FFFFFF"/>
        </w:rPr>
        <w:t>I do not deem it appropriate to do so</w:t>
      </w:r>
      <w:r w:rsidR="00F93FB3" w:rsidRPr="00F05FFD">
        <w:rPr>
          <w:rFonts w:ascii="Arial" w:hAnsi="Arial" w:cs="Arial"/>
          <w:sz w:val="24"/>
          <w:szCs w:val="24"/>
          <w:shd w:val="clear" w:color="auto" w:fill="FFFFFF"/>
        </w:rPr>
        <w:t>. However, I must add</w:t>
      </w:r>
      <w:r w:rsidR="00095E74" w:rsidRPr="00F05FFD">
        <w:rPr>
          <w:rFonts w:ascii="Arial" w:hAnsi="Arial" w:cs="Arial"/>
          <w:sz w:val="24"/>
          <w:szCs w:val="24"/>
          <w:shd w:val="clear" w:color="auto" w:fill="FFFFFF"/>
        </w:rPr>
        <w:t xml:space="preserve"> that due to the </w:t>
      </w:r>
      <w:r w:rsidR="00DD3671" w:rsidRPr="00F05FFD">
        <w:rPr>
          <w:rFonts w:ascii="Arial" w:hAnsi="Arial" w:cs="Arial"/>
          <w:sz w:val="24"/>
          <w:szCs w:val="24"/>
          <w:shd w:val="clear" w:color="auto" w:fill="FFFFFF"/>
        </w:rPr>
        <w:t xml:space="preserve">indecorous </w:t>
      </w:r>
      <w:r w:rsidR="00095E74" w:rsidRPr="00F05FFD">
        <w:rPr>
          <w:rFonts w:ascii="Arial" w:hAnsi="Arial" w:cs="Arial"/>
          <w:sz w:val="24"/>
          <w:szCs w:val="24"/>
          <w:shd w:val="clear" w:color="auto" w:fill="FFFFFF"/>
        </w:rPr>
        <w:t xml:space="preserve">conduct of the </w:t>
      </w:r>
      <w:r w:rsidR="0079054B" w:rsidRPr="00F05FFD">
        <w:rPr>
          <w:rFonts w:ascii="Arial" w:hAnsi="Arial" w:cs="Arial"/>
          <w:sz w:val="24"/>
          <w:szCs w:val="24"/>
          <w:shd w:val="clear" w:color="auto" w:fill="FFFFFF"/>
        </w:rPr>
        <w:t xml:space="preserve">applicant </w:t>
      </w:r>
      <w:r w:rsidR="00005483" w:rsidRPr="00F05FFD">
        <w:rPr>
          <w:rFonts w:ascii="Arial" w:hAnsi="Arial" w:cs="Arial"/>
          <w:sz w:val="24"/>
          <w:szCs w:val="24"/>
          <w:shd w:val="clear" w:color="auto" w:fill="FFFFFF"/>
        </w:rPr>
        <w:t xml:space="preserve">during the proceedings </w:t>
      </w:r>
      <w:r w:rsidR="005F2FA4" w:rsidRPr="00F05FFD">
        <w:rPr>
          <w:rFonts w:ascii="Arial" w:hAnsi="Arial" w:cs="Arial"/>
          <w:sz w:val="24"/>
          <w:szCs w:val="24"/>
          <w:shd w:val="clear" w:color="auto" w:fill="FFFFFF"/>
        </w:rPr>
        <w:t>of 9 June 2023</w:t>
      </w:r>
      <w:r w:rsidR="00DD3671" w:rsidRPr="00F05FFD">
        <w:rPr>
          <w:rFonts w:ascii="Arial" w:hAnsi="Arial" w:cs="Arial"/>
          <w:sz w:val="24"/>
          <w:szCs w:val="24"/>
          <w:shd w:val="clear" w:color="auto" w:fill="FFFFFF"/>
        </w:rPr>
        <w:t xml:space="preserve">, </w:t>
      </w:r>
      <w:r w:rsidR="00E405D2" w:rsidRPr="00F05FFD">
        <w:rPr>
          <w:rFonts w:ascii="Arial" w:hAnsi="Arial" w:cs="Arial"/>
          <w:sz w:val="24"/>
          <w:szCs w:val="24"/>
          <w:shd w:val="clear" w:color="auto" w:fill="FFFFFF"/>
        </w:rPr>
        <w:t xml:space="preserve">I </w:t>
      </w:r>
      <w:r w:rsidR="00DD3671" w:rsidRPr="00F05FFD">
        <w:rPr>
          <w:rFonts w:ascii="Arial" w:hAnsi="Arial" w:cs="Arial"/>
          <w:sz w:val="24"/>
          <w:szCs w:val="24"/>
          <w:shd w:val="clear" w:color="auto" w:fill="FFFFFF"/>
        </w:rPr>
        <w:t xml:space="preserve">will </w:t>
      </w:r>
      <w:r w:rsidR="00E405D2" w:rsidRPr="00F05FFD">
        <w:rPr>
          <w:rFonts w:ascii="Arial" w:hAnsi="Arial" w:cs="Arial"/>
          <w:sz w:val="24"/>
          <w:szCs w:val="24"/>
          <w:shd w:val="clear" w:color="auto" w:fill="FFFFFF"/>
        </w:rPr>
        <w:t>direct</w:t>
      </w:r>
      <w:r w:rsidR="00DD3671" w:rsidRPr="00F05FFD">
        <w:rPr>
          <w:rFonts w:ascii="Arial" w:hAnsi="Arial" w:cs="Arial"/>
          <w:sz w:val="24"/>
          <w:szCs w:val="24"/>
          <w:shd w:val="clear" w:color="auto" w:fill="FFFFFF"/>
        </w:rPr>
        <w:t xml:space="preserve"> </w:t>
      </w:r>
      <w:r w:rsidR="00E405D2" w:rsidRPr="00F05FFD">
        <w:rPr>
          <w:rFonts w:ascii="Arial" w:hAnsi="Arial" w:cs="Arial"/>
          <w:sz w:val="24"/>
          <w:szCs w:val="24"/>
          <w:shd w:val="clear" w:color="auto" w:fill="FFFFFF"/>
        </w:rPr>
        <w:t xml:space="preserve">that the transcript </w:t>
      </w:r>
      <w:r w:rsidR="00A558BC" w:rsidRPr="00F05FFD">
        <w:rPr>
          <w:rFonts w:ascii="Arial" w:hAnsi="Arial" w:cs="Arial"/>
          <w:sz w:val="24"/>
          <w:szCs w:val="24"/>
          <w:shd w:val="clear" w:color="auto" w:fill="FFFFFF"/>
        </w:rPr>
        <w:t xml:space="preserve">of those proceedings </w:t>
      </w:r>
      <w:r w:rsidR="003C2B47" w:rsidRPr="00F05FFD">
        <w:rPr>
          <w:rFonts w:ascii="Arial" w:hAnsi="Arial" w:cs="Arial"/>
          <w:sz w:val="24"/>
          <w:szCs w:val="24"/>
          <w:shd w:val="clear" w:color="auto" w:fill="FFFFFF"/>
        </w:rPr>
        <w:t xml:space="preserve">be </w:t>
      </w:r>
      <w:r w:rsidR="00654407" w:rsidRPr="00F05FFD">
        <w:rPr>
          <w:rFonts w:ascii="Arial" w:hAnsi="Arial" w:cs="Arial"/>
          <w:sz w:val="24"/>
          <w:szCs w:val="24"/>
          <w:shd w:val="clear" w:color="auto" w:fill="FFFFFF"/>
        </w:rPr>
        <w:t>forwarded to the Legal Practice Council</w:t>
      </w:r>
      <w:r w:rsidR="00184857" w:rsidRPr="00F05FFD">
        <w:rPr>
          <w:rFonts w:ascii="Arial" w:hAnsi="Arial" w:cs="Arial"/>
          <w:sz w:val="24"/>
          <w:szCs w:val="24"/>
          <w:shd w:val="clear" w:color="auto" w:fill="FFFFFF"/>
        </w:rPr>
        <w:t>.</w:t>
      </w:r>
      <w:r w:rsidR="002425CD" w:rsidRPr="00F05FFD">
        <w:rPr>
          <w:rFonts w:ascii="Arial" w:hAnsi="Arial" w:cs="Arial"/>
          <w:sz w:val="24"/>
          <w:szCs w:val="24"/>
          <w:shd w:val="clear" w:color="auto" w:fill="FFFFFF"/>
        </w:rPr>
        <w:t xml:space="preserve"> </w:t>
      </w:r>
      <w:r w:rsidR="001F4C96" w:rsidRPr="00F05FFD">
        <w:rPr>
          <w:rFonts w:ascii="Arial" w:hAnsi="Arial" w:cs="Arial"/>
          <w:sz w:val="24"/>
          <w:szCs w:val="24"/>
          <w:shd w:val="clear" w:color="auto" w:fill="FFFFFF"/>
        </w:rPr>
        <w:t xml:space="preserve"> I did inform </w:t>
      </w:r>
      <w:r w:rsidR="00906714" w:rsidRPr="00F05FFD">
        <w:rPr>
          <w:rFonts w:ascii="Arial" w:hAnsi="Arial" w:cs="Arial"/>
          <w:sz w:val="24"/>
          <w:szCs w:val="24"/>
          <w:shd w:val="clear" w:color="auto" w:fill="FFFFFF"/>
        </w:rPr>
        <w:t>Ms Moshabane</w:t>
      </w:r>
      <w:r w:rsidR="001F4C96" w:rsidRPr="00F05FFD">
        <w:rPr>
          <w:rFonts w:ascii="Arial" w:hAnsi="Arial" w:cs="Arial"/>
          <w:sz w:val="24"/>
          <w:szCs w:val="24"/>
          <w:shd w:val="clear" w:color="auto" w:fill="FFFFFF"/>
        </w:rPr>
        <w:t xml:space="preserve"> and Mr Marais at the hearing that I intended to </w:t>
      </w:r>
      <w:r w:rsidR="00D55BCE" w:rsidRPr="00F05FFD">
        <w:rPr>
          <w:rFonts w:ascii="Arial" w:hAnsi="Arial" w:cs="Arial"/>
          <w:sz w:val="24"/>
          <w:szCs w:val="24"/>
          <w:shd w:val="clear" w:color="auto" w:fill="FFFFFF"/>
        </w:rPr>
        <w:t xml:space="preserve">issue that </w:t>
      </w:r>
      <w:r w:rsidR="001F4C96" w:rsidRPr="00F05FFD">
        <w:rPr>
          <w:rFonts w:ascii="Arial" w:hAnsi="Arial" w:cs="Arial"/>
          <w:sz w:val="24"/>
          <w:szCs w:val="24"/>
          <w:shd w:val="clear" w:color="auto" w:fill="FFFFFF"/>
        </w:rPr>
        <w:t xml:space="preserve">order. </w:t>
      </w:r>
    </w:p>
    <w:p w14:paraId="65F1603D" w14:textId="5F3E80EE" w:rsidR="00F374BC" w:rsidRPr="00F374BC" w:rsidRDefault="00F374BC" w:rsidP="00DC2ACB">
      <w:pPr>
        <w:tabs>
          <w:tab w:val="left" w:pos="1665"/>
        </w:tabs>
        <w:spacing w:line="480" w:lineRule="auto"/>
        <w:ind w:left="851" w:hanging="851"/>
        <w:jc w:val="both"/>
        <w:rPr>
          <w:rFonts w:ascii="Arial" w:hAnsi="Arial" w:cs="Arial"/>
          <w:b/>
          <w:bCs/>
          <w:sz w:val="24"/>
          <w:szCs w:val="24"/>
          <w:shd w:val="clear" w:color="auto" w:fill="FFFFFF"/>
        </w:rPr>
      </w:pPr>
      <w:r>
        <w:rPr>
          <w:rFonts w:ascii="Arial" w:hAnsi="Arial" w:cs="Arial"/>
          <w:b/>
          <w:bCs/>
          <w:sz w:val="24"/>
          <w:szCs w:val="24"/>
          <w:shd w:val="clear" w:color="auto" w:fill="FFFFFF"/>
        </w:rPr>
        <w:t>Order</w:t>
      </w:r>
    </w:p>
    <w:p w14:paraId="2A13A581" w14:textId="31794241" w:rsidR="00F374BC" w:rsidRPr="004373AF" w:rsidRDefault="00A00082" w:rsidP="009C1289">
      <w:pPr>
        <w:tabs>
          <w:tab w:val="left" w:pos="1276"/>
        </w:tabs>
        <w:spacing w:line="480" w:lineRule="auto"/>
        <w:ind w:left="855" w:hanging="855"/>
        <w:jc w:val="both"/>
        <w:rPr>
          <w:rFonts w:ascii="Arial" w:hAnsi="Arial" w:cs="Arial"/>
          <w:b/>
          <w:bCs/>
          <w:sz w:val="24"/>
          <w:szCs w:val="24"/>
          <w:shd w:val="clear" w:color="auto" w:fill="FFFFFF"/>
        </w:rPr>
      </w:pPr>
      <w:r w:rsidRPr="004373AF">
        <w:rPr>
          <w:rFonts w:ascii="Arial" w:hAnsi="Arial" w:cs="Arial"/>
          <w:b/>
          <w:bCs/>
          <w:sz w:val="24"/>
          <w:szCs w:val="24"/>
          <w:shd w:val="clear" w:color="auto" w:fill="FFFFFF"/>
        </w:rPr>
        <w:t>[</w:t>
      </w:r>
      <w:r w:rsidR="00594142" w:rsidRPr="004373AF">
        <w:rPr>
          <w:rFonts w:ascii="Arial" w:hAnsi="Arial" w:cs="Arial"/>
          <w:b/>
          <w:bCs/>
          <w:sz w:val="24"/>
          <w:szCs w:val="24"/>
          <w:shd w:val="clear" w:color="auto" w:fill="FFFFFF"/>
        </w:rPr>
        <w:t>2</w:t>
      </w:r>
      <w:r w:rsidRPr="004373AF">
        <w:rPr>
          <w:rFonts w:ascii="Arial" w:hAnsi="Arial" w:cs="Arial"/>
          <w:b/>
          <w:bCs/>
          <w:sz w:val="24"/>
          <w:szCs w:val="24"/>
          <w:shd w:val="clear" w:color="auto" w:fill="FFFFFF"/>
        </w:rPr>
        <w:t>8]</w:t>
      </w:r>
      <w:r w:rsidRPr="004373AF">
        <w:rPr>
          <w:rFonts w:ascii="Arial" w:hAnsi="Arial" w:cs="Arial"/>
          <w:b/>
          <w:bCs/>
          <w:sz w:val="24"/>
          <w:szCs w:val="24"/>
          <w:shd w:val="clear" w:color="auto" w:fill="FFFFFF"/>
        </w:rPr>
        <w:tab/>
        <w:t xml:space="preserve">In the circumstances </w:t>
      </w:r>
      <w:r w:rsidR="00F374BC" w:rsidRPr="004373AF">
        <w:rPr>
          <w:rFonts w:ascii="Arial" w:hAnsi="Arial" w:cs="Arial"/>
          <w:b/>
          <w:bCs/>
          <w:sz w:val="24"/>
          <w:szCs w:val="24"/>
          <w:shd w:val="clear" w:color="auto" w:fill="FFFFFF"/>
        </w:rPr>
        <w:t xml:space="preserve">I make the following Order: </w:t>
      </w:r>
    </w:p>
    <w:p w14:paraId="4CB8CFDB" w14:textId="7B90B6FC" w:rsidR="009C1289" w:rsidRPr="004373AF" w:rsidRDefault="00347F30" w:rsidP="009C1289">
      <w:pPr>
        <w:tabs>
          <w:tab w:val="left" w:pos="1276"/>
        </w:tabs>
        <w:spacing w:line="480" w:lineRule="auto"/>
        <w:ind w:left="855" w:hanging="855"/>
        <w:jc w:val="both"/>
        <w:rPr>
          <w:rFonts w:ascii="Arial" w:hAnsi="Arial" w:cs="Arial"/>
          <w:b/>
          <w:bCs/>
          <w:sz w:val="24"/>
          <w:szCs w:val="24"/>
          <w:shd w:val="clear" w:color="auto" w:fill="FFFFFF"/>
        </w:rPr>
      </w:pPr>
      <w:r>
        <w:rPr>
          <w:rFonts w:ascii="Arial" w:hAnsi="Arial" w:cs="Arial"/>
          <w:sz w:val="24"/>
          <w:szCs w:val="24"/>
          <w:shd w:val="clear" w:color="auto" w:fill="FFFFFF"/>
        </w:rPr>
        <w:tab/>
      </w:r>
      <w:r w:rsidRPr="004373AF">
        <w:rPr>
          <w:rFonts w:ascii="Arial" w:hAnsi="Arial" w:cs="Arial"/>
          <w:b/>
          <w:bCs/>
          <w:sz w:val="24"/>
          <w:szCs w:val="24"/>
          <w:shd w:val="clear" w:color="auto" w:fill="FFFFFF"/>
        </w:rPr>
        <w:t>(i)</w:t>
      </w:r>
      <w:r w:rsidRPr="004373AF">
        <w:rPr>
          <w:rFonts w:ascii="Arial" w:hAnsi="Arial" w:cs="Arial"/>
          <w:b/>
          <w:bCs/>
          <w:sz w:val="24"/>
          <w:szCs w:val="24"/>
          <w:shd w:val="clear" w:color="auto" w:fill="FFFFFF"/>
        </w:rPr>
        <w:tab/>
      </w:r>
      <w:r w:rsidRPr="004373AF">
        <w:rPr>
          <w:rFonts w:ascii="Arial" w:hAnsi="Arial" w:cs="Arial"/>
          <w:b/>
          <w:bCs/>
          <w:sz w:val="24"/>
          <w:szCs w:val="24"/>
          <w:shd w:val="clear" w:color="auto" w:fill="FFFFFF"/>
        </w:rPr>
        <w:tab/>
        <w:t>T</w:t>
      </w:r>
      <w:r w:rsidR="00F44CDA" w:rsidRPr="004373AF">
        <w:rPr>
          <w:rFonts w:ascii="Arial" w:hAnsi="Arial" w:cs="Arial"/>
          <w:b/>
          <w:bCs/>
          <w:sz w:val="24"/>
          <w:szCs w:val="24"/>
          <w:shd w:val="clear" w:color="auto" w:fill="FFFFFF"/>
        </w:rPr>
        <w:t>he application</w:t>
      </w:r>
      <w:r w:rsidR="009962B8" w:rsidRPr="004373AF">
        <w:rPr>
          <w:rFonts w:ascii="Arial" w:hAnsi="Arial" w:cs="Arial"/>
          <w:b/>
          <w:bCs/>
          <w:sz w:val="24"/>
          <w:szCs w:val="24"/>
          <w:shd w:val="clear" w:color="auto" w:fill="FFFFFF"/>
        </w:rPr>
        <w:t xml:space="preserve"> for leave to appeal </w:t>
      </w:r>
      <w:r w:rsidR="00CA44BF" w:rsidRPr="004373AF">
        <w:rPr>
          <w:rFonts w:ascii="Arial" w:hAnsi="Arial" w:cs="Arial"/>
          <w:b/>
          <w:bCs/>
          <w:sz w:val="24"/>
          <w:szCs w:val="24"/>
          <w:shd w:val="clear" w:color="auto" w:fill="FFFFFF"/>
        </w:rPr>
        <w:t>is dismissed</w:t>
      </w:r>
      <w:r w:rsidR="00E7139C" w:rsidRPr="004373AF">
        <w:rPr>
          <w:rFonts w:ascii="Arial" w:hAnsi="Arial" w:cs="Arial"/>
          <w:b/>
          <w:bCs/>
          <w:sz w:val="24"/>
          <w:szCs w:val="24"/>
          <w:shd w:val="clear" w:color="auto" w:fill="FFFFFF"/>
        </w:rPr>
        <w:t xml:space="preserve"> with costs</w:t>
      </w:r>
      <w:r w:rsidR="00741F7F" w:rsidRPr="004373AF">
        <w:rPr>
          <w:rFonts w:ascii="Arial" w:hAnsi="Arial" w:cs="Arial"/>
          <w:b/>
          <w:bCs/>
          <w:sz w:val="24"/>
          <w:szCs w:val="24"/>
          <w:shd w:val="clear" w:color="auto" w:fill="FFFFFF"/>
        </w:rPr>
        <w:t>.</w:t>
      </w:r>
      <w:r w:rsidR="00CA44BF" w:rsidRPr="004373AF">
        <w:rPr>
          <w:rFonts w:ascii="Arial" w:hAnsi="Arial" w:cs="Arial"/>
          <w:b/>
          <w:bCs/>
          <w:sz w:val="24"/>
          <w:szCs w:val="24"/>
          <w:shd w:val="clear" w:color="auto" w:fill="FFFFFF"/>
        </w:rPr>
        <w:t xml:space="preserve"> </w:t>
      </w:r>
      <w:r w:rsidR="00D67748" w:rsidRPr="004373AF">
        <w:rPr>
          <w:rFonts w:ascii="Arial" w:hAnsi="Arial" w:cs="Arial"/>
          <w:b/>
          <w:bCs/>
          <w:sz w:val="24"/>
          <w:szCs w:val="24"/>
          <w:shd w:val="clear" w:color="auto" w:fill="FFFFFF"/>
        </w:rPr>
        <w:t xml:space="preserve"> </w:t>
      </w:r>
    </w:p>
    <w:p w14:paraId="06E38BE8" w14:textId="26FE05E2" w:rsidR="00AA12E6" w:rsidRPr="004373AF" w:rsidRDefault="009C1289" w:rsidP="009C1289">
      <w:pPr>
        <w:tabs>
          <w:tab w:val="left" w:pos="1665"/>
        </w:tabs>
        <w:spacing w:line="480" w:lineRule="auto"/>
        <w:ind w:left="855" w:hanging="855"/>
        <w:jc w:val="both"/>
        <w:rPr>
          <w:rFonts w:ascii="Arial" w:hAnsi="Arial" w:cs="Arial"/>
          <w:b/>
          <w:bCs/>
          <w:sz w:val="24"/>
          <w:szCs w:val="24"/>
          <w:lang w:val="en-US"/>
        </w:rPr>
      </w:pPr>
      <w:r w:rsidRPr="004373AF">
        <w:rPr>
          <w:rFonts w:ascii="Arial" w:hAnsi="Arial" w:cs="Arial"/>
          <w:b/>
          <w:bCs/>
          <w:sz w:val="24"/>
          <w:szCs w:val="24"/>
          <w:shd w:val="clear" w:color="auto" w:fill="FFFFFF"/>
        </w:rPr>
        <w:tab/>
        <w:t>(ii)</w:t>
      </w:r>
      <w:r w:rsidRPr="004373AF">
        <w:rPr>
          <w:rFonts w:ascii="Arial" w:hAnsi="Arial" w:cs="Arial"/>
          <w:b/>
          <w:bCs/>
          <w:sz w:val="24"/>
          <w:szCs w:val="24"/>
          <w:shd w:val="clear" w:color="auto" w:fill="FFFFFF"/>
        </w:rPr>
        <w:tab/>
        <w:t xml:space="preserve">The </w:t>
      </w:r>
      <w:r w:rsidR="00347F30" w:rsidRPr="004373AF">
        <w:rPr>
          <w:rFonts w:ascii="Arial" w:hAnsi="Arial" w:cs="Arial"/>
          <w:b/>
          <w:bCs/>
          <w:sz w:val="24"/>
          <w:szCs w:val="24"/>
          <w:shd w:val="clear" w:color="auto" w:fill="FFFFFF"/>
        </w:rPr>
        <w:t xml:space="preserve">Registrar is directed to forward the </w:t>
      </w:r>
      <w:r w:rsidRPr="004373AF">
        <w:rPr>
          <w:rFonts w:ascii="Arial" w:hAnsi="Arial" w:cs="Arial"/>
          <w:b/>
          <w:bCs/>
          <w:sz w:val="24"/>
          <w:szCs w:val="24"/>
          <w:shd w:val="clear" w:color="auto" w:fill="FFFFFF"/>
        </w:rPr>
        <w:t xml:space="preserve">transcribed record of the </w:t>
      </w:r>
      <w:r w:rsidR="00347F30" w:rsidRPr="004373AF">
        <w:rPr>
          <w:rFonts w:ascii="Arial" w:hAnsi="Arial" w:cs="Arial"/>
          <w:b/>
          <w:bCs/>
          <w:sz w:val="24"/>
          <w:szCs w:val="24"/>
          <w:shd w:val="clear" w:color="auto" w:fill="FFFFFF"/>
        </w:rPr>
        <w:t>proceedings</w:t>
      </w:r>
      <w:r w:rsidRPr="004373AF">
        <w:rPr>
          <w:rFonts w:ascii="Arial" w:hAnsi="Arial" w:cs="Arial"/>
          <w:b/>
          <w:bCs/>
          <w:sz w:val="24"/>
          <w:szCs w:val="24"/>
          <w:shd w:val="clear" w:color="auto" w:fill="FFFFFF"/>
        </w:rPr>
        <w:t xml:space="preserve"> of 9 June 2023 to the Legal Practice Council, Eastern Cape</w:t>
      </w:r>
      <w:r w:rsidR="00347F30" w:rsidRPr="004373AF">
        <w:rPr>
          <w:rFonts w:ascii="Arial" w:hAnsi="Arial" w:cs="Arial"/>
          <w:b/>
          <w:bCs/>
          <w:sz w:val="24"/>
          <w:szCs w:val="24"/>
          <w:shd w:val="clear" w:color="auto" w:fill="FFFFFF"/>
        </w:rPr>
        <w:t xml:space="preserve"> within fourteen (14) days hereof</w:t>
      </w:r>
      <w:r w:rsidRPr="004373AF">
        <w:rPr>
          <w:rFonts w:ascii="Arial" w:hAnsi="Arial" w:cs="Arial"/>
          <w:b/>
          <w:bCs/>
          <w:sz w:val="24"/>
          <w:szCs w:val="24"/>
          <w:shd w:val="clear" w:color="auto" w:fill="FFFFFF"/>
        </w:rPr>
        <w:t>.</w:t>
      </w:r>
      <w:r w:rsidR="00372A9D" w:rsidRPr="004373AF">
        <w:rPr>
          <w:rFonts w:ascii="Arial" w:hAnsi="Arial" w:cs="Arial"/>
          <w:b/>
          <w:bCs/>
          <w:sz w:val="24"/>
          <w:szCs w:val="24"/>
          <w:shd w:val="clear" w:color="auto" w:fill="FFFFFF"/>
        </w:rPr>
        <w:t xml:space="preserve"> </w:t>
      </w:r>
      <w:r w:rsidR="006F3ABD" w:rsidRPr="004373AF">
        <w:rPr>
          <w:rFonts w:ascii="Arial" w:hAnsi="Arial" w:cs="Arial"/>
          <w:b/>
          <w:bCs/>
          <w:sz w:val="24"/>
          <w:szCs w:val="24"/>
          <w:shd w:val="clear" w:color="auto" w:fill="FFFFFF"/>
        </w:rPr>
        <w:t xml:space="preserve"> </w:t>
      </w:r>
    </w:p>
    <w:p w14:paraId="5054AE7B" w14:textId="77777777" w:rsidR="00485A82" w:rsidRPr="00F05FFD" w:rsidRDefault="00485A82" w:rsidP="00485A82">
      <w:pPr>
        <w:tabs>
          <w:tab w:val="left" w:pos="1665"/>
        </w:tabs>
        <w:spacing w:line="480" w:lineRule="auto"/>
        <w:jc w:val="both"/>
        <w:rPr>
          <w:rFonts w:ascii="Arial" w:hAnsi="Arial" w:cs="Arial"/>
          <w:sz w:val="24"/>
          <w:szCs w:val="24"/>
          <w:lang w:val="en-US"/>
        </w:rPr>
      </w:pPr>
    </w:p>
    <w:p w14:paraId="01773F7F" w14:textId="63C2D382" w:rsidR="00485A82" w:rsidRPr="00F05FFD" w:rsidRDefault="00485A82" w:rsidP="000453AA">
      <w:pPr>
        <w:tabs>
          <w:tab w:val="left" w:pos="1665"/>
        </w:tabs>
        <w:spacing w:line="480" w:lineRule="auto"/>
        <w:ind w:left="851" w:hanging="851"/>
        <w:jc w:val="both"/>
        <w:rPr>
          <w:rFonts w:ascii="Arial" w:hAnsi="Arial" w:cs="Arial"/>
          <w:b/>
          <w:bCs/>
          <w:sz w:val="24"/>
          <w:szCs w:val="24"/>
          <w:lang w:val="en-US"/>
        </w:rPr>
      </w:pPr>
      <w:r w:rsidRPr="00F05FFD">
        <w:rPr>
          <w:rFonts w:ascii="Arial" w:hAnsi="Arial" w:cs="Arial"/>
          <w:b/>
          <w:bCs/>
          <w:sz w:val="24"/>
          <w:szCs w:val="24"/>
          <w:lang w:val="en-US"/>
        </w:rPr>
        <w:t>________________________</w:t>
      </w:r>
    </w:p>
    <w:p w14:paraId="590E2B24" w14:textId="7A609661" w:rsidR="00485A82" w:rsidRPr="00F05FFD" w:rsidRDefault="00485A82" w:rsidP="000453AA">
      <w:pPr>
        <w:tabs>
          <w:tab w:val="left" w:pos="1665"/>
        </w:tabs>
        <w:spacing w:line="480" w:lineRule="auto"/>
        <w:ind w:left="851" w:hanging="851"/>
        <w:jc w:val="both"/>
        <w:rPr>
          <w:rFonts w:ascii="Arial" w:hAnsi="Arial" w:cs="Arial"/>
          <w:b/>
          <w:bCs/>
          <w:sz w:val="24"/>
          <w:szCs w:val="24"/>
          <w:lang w:val="en-US"/>
        </w:rPr>
      </w:pPr>
      <w:r w:rsidRPr="00F05FFD">
        <w:rPr>
          <w:rFonts w:ascii="Arial" w:hAnsi="Arial" w:cs="Arial"/>
          <w:b/>
          <w:bCs/>
          <w:sz w:val="24"/>
          <w:szCs w:val="24"/>
          <w:lang w:val="en-US"/>
        </w:rPr>
        <w:t>T.V NORMAN</w:t>
      </w:r>
    </w:p>
    <w:p w14:paraId="5872D285" w14:textId="7F4A8A56" w:rsidR="00485A82" w:rsidRPr="00F05FFD" w:rsidRDefault="00485A82" w:rsidP="000453AA">
      <w:pPr>
        <w:tabs>
          <w:tab w:val="left" w:pos="1665"/>
        </w:tabs>
        <w:spacing w:line="480" w:lineRule="auto"/>
        <w:ind w:left="851" w:hanging="851"/>
        <w:jc w:val="both"/>
        <w:rPr>
          <w:rFonts w:ascii="Arial" w:hAnsi="Arial" w:cs="Arial"/>
          <w:b/>
          <w:bCs/>
          <w:sz w:val="24"/>
          <w:szCs w:val="24"/>
          <w:lang w:val="en-US"/>
        </w:rPr>
      </w:pPr>
      <w:r w:rsidRPr="00F05FFD">
        <w:rPr>
          <w:rFonts w:ascii="Arial" w:hAnsi="Arial" w:cs="Arial"/>
          <w:b/>
          <w:bCs/>
          <w:sz w:val="24"/>
          <w:szCs w:val="24"/>
          <w:lang w:val="en-US"/>
        </w:rPr>
        <w:t>JUDGE OF THE HIGH COURT</w:t>
      </w:r>
    </w:p>
    <w:p w14:paraId="6AD62F5B" w14:textId="77777777" w:rsidR="00840170" w:rsidRPr="00F05FFD" w:rsidRDefault="00840170" w:rsidP="000453AA">
      <w:pPr>
        <w:tabs>
          <w:tab w:val="left" w:pos="1665"/>
        </w:tabs>
        <w:spacing w:line="480" w:lineRule="auto"/>
        <w:ind w:left="851" w:hanging="851"/>
        <w:jc w:val="both"/>
        <w:rPr>
          <w:rFonts w:ascii="Arial" w:hAnsi="Arial" w:cs="Arial"/>
          <w:b/>
          <w:bCs/>
          <w:sz w:val="24"/>
          <w:szCs w:val="24"/>
          <w:lang w:val="en-US"/>
        </w:rPr>
      </w:pPr>
    </w:p>
    <w:p w14:paraId="76E05331" w14:textId="77777777" w:rsidR="00840170" w:rsidRPr="00F05FFD" w:rsidRDefault="00840170" w:rsidP="000453AA">
      <w:pPr>
        <w:tabs>
          <w:tab w:val="left" w:pos="1665"/>
        </w:tabs>
        <w:spacing w:line="480" w:lineRule="auto"/>
        <w:ind w:left="851" w:hanging="851"/>
        <w:jc w:val="both"/>
        <w:rPr>
          <w:rFonts w:ascii="Arial" w:hAnsi="Arial" w:cs="Arial"/>
          <w:b/>
          <w:bCs/>
          <w:sz w:val="24"/>
          <w:szCs w:val="24"/>
          <w:lang w:val="en-US"/>
        </w:rPr>
      </w:pPr>
    </w:p>
    <w:p w14:paraId="5553CD6B" w14:textId="77777777" w:rsidR="00840170" w:rsidRPr="00F05FFD" w:rsidRDefault="00840170" w:rsidP="000453AA">
      <w:pPr>
        <w:tabs>
          <w:tab w:val="left" w:pos="1665"/>
        </w:tabs>
        <w:spacing w:line="480" w:lineRule="auto"/>
        <w:ind w:left="851" w:hanging="851"/>
        <w:jc w:val="both"/>
        <w:rPr>
          <w:rFonts w:ascii="Arial" w:hAnsi="Arial" w:cs="Arial"/>
          <w:b/>
          <w:bCs/>
          <w:sz w:val="24"/>
          <w:szCs w:val="24"/>
          <w:lang w:val="en-US"/>
        </w:rPr>
      </w:pPr>
    </w:p>
    <w:p w14:paraId="09857EAE" w14:textId="2EDC050C" w:rsidR="009F4640" w:rsidRPr="00F05FFD" w:rsidRDefault="009F4640" w:rsidP="009B61B0">
      <w:pPr>
        <w:tabs>
          <w:tab w:val="left" w:pos="1665"/>
        </w:tabs>
        <w:spacing w:line="360" w:lineRule="auto"/>
        <w:ind w:left="851" w:hanging="851"/>
        <w:jc w:val="both"/>
        <w:rPr>
          <w:rFonts w:ascii="Arial" w:hAnsi="Arial" w:cs="Arial"/>
          <w:b/>
          <w:bCs/>
          <w:sz w:val="24"/>
          <w:szCs w:val="24"/>
          <w:lang w:val="en-US"/>
        </w:rPr>
      </w:pPr>
      <w:r w:rsidRPr="00F05FFD">
        <w:rPr>
          <w:rFonts w:ascii="Arial" w:hAnsi="Arial" w:cs="Arial"/>
          <w:b/>
          <w:bCs/>
          <w:sz w:val="24"/>
          <w:szCs w:val="24"/>
          <w:lang w:val="en-US"/>
        </w:rPr>
        <w:lastRenderedPageBreak/>
        <w:t xml:space="preserve">Matter heard on </w:t>
      </w:r>
      <w:r w:rsidRPr="00F05FFD">
        <w:rPr>
          <w:rFonts w:ascii="Arial" w:hAnsi="Arial" w:cs="Arial"/>
          <w:b/>
          <w:bCs/>
          <w:sz w:val="24"/>
          <w:szCs w:val="24"/>
          <w:lang w:val="en-US"/>
        </w:rPr>
        <w:tab/>
      </w:r>
      <w:r w:rsidRPr="00F05FFD">
        <w:rPr>
          <w:rFonts w:ascii="Arial" w:hAnsi="Arial" w:cs="Arial"/>
          <w:b/>
          <w:bCs/>
          <w:sz w:val="24"/>
          <w:szCs w:val="24"/>
          <w:lang w:val="en-US"/>
        </w:rPr>
        <w:tab/>
        <w:t>:</w:t>
      </w:r>
      <w:r w:rsidRPr="00F05FFD">
        <w:rPr>
          <w:rFonts w:ascii="Arial" w:hAnsi="Arial" w:cs="Arial"/>
          <w:b/>
          <w:bCs/>
          <w:sz w:val="24"/>
          <w:szCs w:val="24"/>
          <w:lang w:val="en-US"/>
        </w:rPr>
        <w:tab/>
        <w:t>09 June 2023</w:t>
      </w:r>
    </w:p>
    <w:p w14:paraId="709CF3BF" w14:textId="5B9B2660" w:rsidR="009F4640" w:rsidRPr="00F05FFD" w:rsidRDefault="009F4640" w:rsidP="009B61B0">
      <w:pPr>
        <w:tabs>
          <w:tab w:val="left" w:pos="1665"/>
        </w:tabs>
        <w:spacing w:line="360" w:lineRule="auto"/>
        <w:jc w:val="both"/>
        <w:rPr>
          <w:rFonts w:ascii="Arial" w:hAnsi="Arial" w:cs="Arial"/>
          <w:b/>
          <w:bCs/>
          <w:sz w:val="24"/>
          <w:szCs w:val="24"/>
          <w:lang w:val="en-US"/>
        </w:rPr>
      </w:pPr>
      <w:r w:rsidRPr="00F05FFD">
        <w:rPr>
          <w:rFonts w:ascii="Arial" w:hAnsi="Arial" w:cs="Arial"/>
          <w:b/>
          <w:bCs/>
          <w:sz w:val="24"/>
          <w:szCs w:val="24"/>
          <w:lang w:val="en-US"/>
        </w:rPr>
        <w:t xml:space="preserve">Judgment Delivered on </w:t>
      </w:r>
      <w:r w:rsidRPr="00F05FFD">
        <w:rPr>
          <w:rFonts w:ascii="Arial" w:hAnsi="Arial" w:cs="Arial"/>
          <w:b/>
          <w:bCs/>
          <w:sz w:val="24"/>
          <w:szCs w:val="24"/>
          <w:lang w:val="en-US"/>
        </w:rPr>
        <w:tab/>
        <w:t>:</w:t>
      </w:r>
      <w:r w:rsidRPr="00F05FFD">
        <w:rPr>
          <w:rFonts w:ascii="Arial" w:hAnsi="Arial" w:cs="Arial"/>
          <w:b/>
          <w:bCs/>
          <w:sz w:val="24"/>
          <w:szCs w:val="24"/>
          <w:lang w:val="en-US"/>
        </w:rPr>
        <w:tab/>
      </w:r>
      <w:r w:rsidR="00685449" w:rsidRPr="00F05FFD">
        <w:rPr>
          <w:rFonts w:ascii="Arial" w:hAnsi="Arial" w:cs="Arial"/>
          <w:b/>
          <w:bCs/>
          <w:sz w:val="24"/>
          <w:szCs w:val="24"/>
          <w:lang w:val="en-US"/>
        </w:rPr>
        <w:t xml:space="preserve">20 </w:t>
      </w:r>
      <w:r w:rsidRPr="00F05FFD">
        <w:rPr>
          <w:rFonts w:ascii="Arial" w:hAnsi="Arial" w:cs="Arial"/>
          <w:b/>
          <w:bCs/>
          <w:sz w:val="24"/>
          <w:szCs w:val="24"/>
          <w:lang w:val="en-US"/>
        </w:rPr>
        <w:t>June 2023</w:t>
      </w:r>
    </w:p>
    <w:p w14:paraId="3F24B91A" w14:textId="77777777" w:rsidR="009F4640" w:rsidRPr="00F05FFD" w:rsidRDefault="009F4640" w:rsidP="009B61B0">
      <w:pPr>
        <w:tabs>
          <w:tab w:val="left" w:pos="1665"/>
        </w:tabs>
        <w:spacing w:line="360" w:lineRule="auto"/>
        <w:jc w:val="both"/>
        <w:rPr>
          <w:rFonts w:ascii="Arial" w:hAnsi="Arial" w:cs="Arial"/>
          <w:b/>
          <w:bCs/>
          <w:sz w:val="24"/>
          <w:szCs w:val="24"/>
          <w:lang w:val="en-US"/>
        </w:rPr>
      </w:pPr>
    </w:p>
    <w:p w14:paraId="22F9640F" w14:textId="77777777" w:rsidR="009F4640" w:rsidRPr="00F05FFD" w:rsidRDefault="009F4640" w:rsidP="009B61B0">
      <w:pPr>
        <w:tabs>
          <w:tab w:val="left" w:pos="1665"/>
        </w:tabs>
        <w:spacing w:line="360" w:lineRule="auto"/>
        <w:jc w:val="both"/>
        <w:rPr>
          <w:rFonts w:ascii="Arial" w:hAnsi="Arial" w:cs="Arial"/>
          <w:b/>
          <w:bCs/>
          <w:sz w:val="24"/>
          <w:szCs w:val="24"/>
          <w:lang w:val="en-US"/>
        </w:rPr>
      </w:pPr>
      <w:r w:rsidRPr="00F05FFD">
        <w:rPr>
          <w:rFonts w:ascii="Arial" w:hAnsi="Arial" w:cs="Arial"/>
          <w:b/>
          <w:bCs/>
          <w:sz w:val="24"/>
          <w:szCs w:val="24"/>
          <w:lang w:val="en-US"/>
        </w:rPr>
        <w:t>APPEARANCES:</w:t>
      </w:r>
    </w:p>
    <w:p w14:paraId="46B419E7" w14:textId="77777777" w:rsidR="007B72F0" w:rsidRPr="00F05FFD" w:rsidRDefault="009F4640" w:rsidP="009B61B0">
      <w:pPr>
        <w:tabs>
          <w:tab w:val="left" w:pos="1665"/>
        </w:tabs>
        <w:spacing w:line="360" w:lineRule="auto"/>
        <w:jc w:val="both"/>
        <w:rPr>
          <w:rFonts w:ascii="Arial" w:hAnsi="Arial" w:cs="Arial"/>
          <w:b/>
          <w:bCs/>
          <w:sz w:val="24"/>
          <w:szCs w:val="24"/>
          <w:lang w:val="en-US"/>
        </w:rPr>
      </w:pPr>
      <w:r w:rsidRPr="00F05FFD">
        <w:rPr>
          <w:rFonts w:ascii="Arial" w:hAnsi="Arial" w:cs="Arial"/>
          <w:b/>
          <w:bCs/>
          <w:sz w:val="24"/>
          <w:szCs w:val="24"/>
          <w:lang w:val="en-US"/>
        </w:rPr>
        <w:t>For the APPLICANT</w:t>
      </w:r>
      <w:r w:rsidRPr="00F05FFD">
        <w:rPr>
          <w:rFonts w:ascii="Arial" w:hAnsi="Arial" w:cs="Arial"/>
          <w:b/>
          <w:bCs/>
          <w:sz w:val="24"/>
          <w:szCs w:val="24"/>
          <w:lang w:val="en-US"/>
        </w:rPr>
        <w:tab/>
        <w:t>:</w:t>
      </w:r>
      <w:r w:rsidRPr="00F05FFD">
        <w:rPr>
          <w:rFonts w:ascii="Arial" w:hAnsi="Arial" w:cs="Arial"/>
          <w:b/>
          <w:bCs/>
          <w:sz w:val="24"/>
          <w:szCs w:val="24"/>
          <w:lang w:val="en-US"/>
        </w:rPr>
        <w:tab/>
        <w:t>MS MOSHABANE (In person)</w:t>
      </w:r>
    </w:p>
    <w:p w14:paraId="25E6778F" w14:textId="38C8425E" w:rsidR="007B72F0" w:rsidRPr="00F05FFD" w:rsidRDefault="00176594" w:rsidP="009B61B0">
      <w:pPr>
        <w:tabs>
          <w:tab w:val="left" w:pos="1665"/>
        </w:tabs>
        <w:spacing w:line="360" w:lineRule="auto"/>
        <w:jc w:val="both"/>
        <w:rPr>
          <w:rFonts w:ascii="Arial" w:hAnsi="Arial" w:cs="Arial"/>
          <w:b/>
          <w:bCs/>
          <w:sz w:val="24"/>
          <w:szCs w:val="24"/>
          <w:lang w:val="en-US"/>
        </w:rPr>
      </w:pPr>
      <w:r w:rsidRPr="00F05FFD">
        <w:rPr>
          <w:rFonts w:ascii="Arial" w:hAnsi="Arial" w:cs="Arial"/>
          <w:b/>
          <w:bCs/>
          <w:sz w:val="24"/>
          <w:szCs w:val="24"/>
          <w:lang w:val="en-US"/>
        </w:rPr>
        <w:tab/>
      </w:r>
      <w:r w:rsidRPr="00F05FFD">
        <w:rPr>
          <w:rFonts w:ascii="Arial" w:hAnsi="Arial" w:cs="Arial"/>
          <w:b/>
          <w:bCs/>
          <w:sz w:val="24"/>
          <w:szCs w:val="24"/>
          <w:lang w:val="en-US"/>
        </w:rPr>
        <w:tab/>
      </w:r>
      <w:r w:rsidRPr="00F05FFD">
        <w:rPr>
          <w:rFonts w:ascii="Arial" w:hAnsi="Arial" w:cs="Arial"/>
          <w:b/>
          <w:bCs/>
          <w:sz w:val="24"/>
          <w:szCs w:val="24"/>
          <w:lang w:val="en-US"/>
        </w:rPr>
        <w:tab/>
      </w:r>
      <w:r w:rsidRPr="00F05FFD">
        <w:rPr>
          <w:rFonts w:ascii="Arial" w:hAnsi="Arial" w:cs="Arial"/>
          <w:b/>
          <w:bCs/>
          <w:sz w:val="24"/>
          <w:szCs w:val="24"/>
          <w:lang w:val="en-US"/>
        </w:rPr>
        <w:tab/>
        <w:t>117 CALEDON STREET, SHERWOOD</w:t>
      </w:r>
    </w:p>
    <w:p w14:paraId="2111ED93" w14:textId="43974611" w:rsidR="00176594" w:rsidRPr="00F05FFD" w:rsidRDefault="00176594" w:rsidP="009B61B0">
      <w:pPr>
        <w:tabs>
          <w:tab w:val="left" w:pos="1665"/>
        </w:tabs>
        <w:spacing w:line="360" w:lineRule="auto"/>
        <w:jc w:val="both"/>
        <w:rPr>
          <w:rFonts w:ascii="Arial" w:hAnsi="Arial" w:cs="Arial"/>
          <w:b/>
          <w:bCs/>
          <w:sz w:val="24"/>
          <w:szCs w:val="24"/>
          <w:lang w:val="en-US"/>
        </w:rPr>
      </w:pPr>
      <w:r w:rsidRPr="00F05FFD">
        <w:rPr>
          <w:rFonts w:ascii="Arial" w:hAnsi="Arial" w:cs="Arial"/>
          <w:b/>
          <w:bCs/>
          <w:sz w:val="24"/>
          <w:szCs w:val="24"/>
          <w:lang w:val="en-US"/>
        </w:rPr>
        <w:tab/>
      </w:r>
      <w:r w:rsidRPr="00F05FFD">
        <w:rPr>
          <w:rFonts w:ascii="Arial" w:hAnsi="Arial" w:cs="Arial"/>
          <w:b/>
          <w:bCs/>
          <w:sz w:val="24"/>
          <w:szCs w:val="24"/>
          <w:lang w:val="en-US"/>
        </w:rPr>
        <w:tab/>
      </w:r>
      <w:r w:rsidRPr="00F05FFD">
        <w:rPr>
          <w:rFonts w:ascii="Arial" w:hAnsi="Arial" w:cs="Arial"/>
          <w:b/>
          <w:bCs/>
          <w:sz w:val="24"/>
          <w:szCs w:val="24"/>
          <w:lang w:val="en-US"/>
        </w:rPr>
        <w:tab/>
      </w:r>
      <w:r w:rsidRPr="00F05FFD">
        <w:rPr>
          <w:rFonts w:ascii="Arial" w:hAnsi="Arial" w:cs="Arial"/>
          <w:b/>
          <w:bCs/>
          <w:sz w:val="24"/>
          <w:szCs w:val="24"/>
          <w:lang w:val="en-US"/>
        </w:rPr>
        <w:tab/>
        <w:t>GQEBERHA</w:t>
      </w:r>
    </w:p>
    <w:p w14:paraId="0954CCE5" w14:textId="4185BC2C" w:rsidR="00332C24" w:rsidRPr="00F05FFD" w:rsidRDefault="00332C24" w:rsidP="009B61B0">
      <w:pPr>
        <w:tabs>
          <w:tab w:val="left" w:pos="1665"/>
        </w:tabs>
        <w:spacing w:line="360" w:lineRule="auto"/>
        <w:jc w:val="both"/>
        <w:rPr>
          <w:rFonts w:ascii="Arial" w:hAnsi="Arial" w:cs="Arial"/>
          <w:b/>
          <w:bCs/>
          <w:sz w:val="24"/>
          <w:szCs w:val="24"/>
          <w:lang w:val="en-US"/>
        </w:rPr>
      </w:pPr>
      <w:r w:rsidRPr="00F05FFD">
        <w:rPr>
          <w:rFonts w:ascii="Arial" w:hAnsi="Arial" w:cs="Arial"/>
          <w:b/>
          <w:bCs/>
          <w:sz w:val="24"/>
          <w:szCs w:val="24"/>
          <w:lang w:val="en-US"/>
        </w:rPr>
        <w:t>Instructed by</w:t>
      </w:r>
      <w:r w:rsidRPr="00F05FFD">
        <w:rPr>
          <w:rFonts w:ascii="Arial" w:hAnsi="Arial" w:cs="Arial"/>
          <w:b/>
          <w:bCs/>
          <w:sz w:val="24"/>
          <w:szCs w:val="24"/>
          <w:lang w:val="en-US"/>
        </w:rPr>
        <w:tab/>
      </w:r>
      <w:r w:rsidRPr="00F05FFD">
        <w:rPr>
          <w:rFonts w:ascii="Arial" w:hAnsi="Arial" w:cs="Arial"/>
          <w:b/>
          <w:bCs/>
          <w:sz w:val="24"/>
          <w:szCs w:val="24"/>
          <w:lang w:val="en-US"/>
        </w:rPr>
        <w:tab/>
      </w:r>
      <w:r w:rsidRPr="00F05FFD">
        <w:rPr>
          <w:rFonts w:ascii="Arial" w:hAnsi="Arial" w:cs="Arial"/>
          <w:b/>
          <w:bCs/>
          <w:sz w:val="24"/>
          <w:szCs w:val="24"/>
          <w:lang w:val="en-US"/>
        </w:rPr>
        <w:tab/>
        <w:t>:</w:t>
      </w:r>
      <w:r w:rsidRPr="00F05FFD">
        <w:rPr>
          <w:rFonts w:ascii="Arial" w:hAnsi="Arial" w:cs="Arial"/>
          <w:b/>
          <w:bCs/>
          <w:sz w:val="24"/>
          <w:szCs w:val="24"/>
          <w:lang w:val="en-US"/>
        </w:rPr>
        <w:tab/>
        <w:t>MOSHABANE ATTORNEYS</w:t>
      </w:r>
    </w:p>
    <w:p w14:paraId="477B660E" w14:textId="081926AF" w:rsidR="00332C24" w:rsidRPr="00F05FFD" w:rsidRDefault="00332C24" w:rsidP="009B61B0">
      <w:pPr>
        <w:tabs>
          <w:tab w:val="left" w:pos="1665"/>
        </w:tabs>
        <w:spacing w:line="360" w:lineRule="auto"/>
        <w:jc w:val="both"/>
        <w:rPr>
          <w:rFonts w:ascii="Arial" w:hAnsi="Arial" w:cs="Arial"/>
          <w:b/>
          <w:bCs/>
          <w:sz w:val="24"/>
          <w:szCs w:val="24"/>
          <w:lang w:val="en-US"/>
        </w:rPr>
      </w:pPr>
      <w:r w:rsidRPr="00F05FFD">
        <w:rPr>
          <w:rFonts w:ascii="Arial" w:hAnsi="Arial" w:cs="Arial"/>
          <w:b/>
          <w:bCs/>
          <w:sz w:val="24"/>
          <w:szCs w:val="24"/>
          <w:lang w:val="en-US"/>
        </w:rPr>
        <w:tab/>
      </w:r>
      <w:r w:rsidRPr="00F05FFD">
        <w:rPr>
          <w:rFonts w:ascii="Arial" w:hAnsi="Arial" w:cs="Arial"/>
          <w:b/>
          <w:bCs/>
          <w:sz w:val="24"/>
          <w:szCs w:val="24"/>
          <w:lang w:val="en-US"/>
        </w:rPr>
        <w:tab/>
        <w:t>c/o</w:t>
      </w:r>
      <w:r w:rsidRPr="00F05FFD">
        <w:rPr>
          <w:rFonts w:ascii="Arial" w:hAnsi="Arial" w:cs="Arial"/>
          <w:b/>
          <w:bCs/>
          <w:sz w:val="24"/>
          <w:szCs w:val="24"/>
          <w:lang w:val="en-US"/>
        </w:rPr>
        <w:tab/>
        <w:t>:</w:t>
      </w:r>
      <w:r w:rsidRPr="00F05FFD">
        <w:rPr>
          <w:rFonts w:ascii="Arial" w:hAnsi="Arial" w:cs="Arial"/>
          <w:b/>
          <w:bCs/>
          <w:sz w:val="24"/>
          <w:szCs w:val="24"/>
          <w:lang w:val="en-US"/>
        </w:rPr>
        <w:tab/>
        <w:t>MR PONGOLA</w:t>
      </w:r>
    </w:p>
    <w:p w14:paraId="04170B74" w14:textId="38B26AA6" w:rsidR="00332C24" w:rsidRPr="00F05FFD" w:rsidRDefault="00332C24" w:rsidP="009B61B0">
      <w:pPr>
        <w:tabs>
          <w:tab w:val="left" w:pos="1665"/>
        </w:tabs>
        <w:spacing w:line="360" w:lineRule="auto"/>
        <w:jc w:val="both"/>
        <w:rPr>
          <w:rFonts w:ascii="Arial" w:hAnsi="Arial" w:cs="Arial"/>
          <w:b/>
          <w:bCs/>
          <w:sz w:val="24"/>
          <w:szCs w:val="24"/>
          <w:lang w:val="en-US"/>
        </w:rPr>
      </w:pPr>
      <w:r w:rsidRPr="00F05FFD">
        <w:rPr>
          <w:rFonts w:ascii="Arial" w:hAnsi="Arial" w:cs="Arial"/>
          <w:b/>
          <w:bCs/>
          <w:sz w:val="24"/>
          <w:szCs w:val="24"/>
          <w:lang w:val="en-US"/>
        </w:rPr>
        <w:tab/>
      </w:r>
      <w:r w:rsidRPr="00F05FFD">
        <w:rPr>
          <w:rFonts w:ascii="Arial" w:hAnsi="Arial" w:cs="Arial"/>
          <w:b/>
          <w:bCs/>
          <w:sz w:val="24"/>
          <w:szCs w:val="24"/>
          <w:lang w:val="en-US"/>
        </w:rPr>
        <w:tab/>
      </w:r>
      <w:r w:rsidRPr="00F05FFD">
        <w:rPr>
          <w:rFonts w:ascii="Arial" w:hAnsi="Arial" w:cs="Arial"/>
          <w:b/>
          <w:bCs/>
          <w:sz w:val="24"/>
          <w:szCs w:val="24"/>
          <w:lang w:val="en-US"/>
        </w:rPr>
        <w:tab/>
      </w:r>
      <w:r w:rsidRPr="00F05FFD">
        <w:rPr>
          <w:rFonts w:ascii="Arial" w:hAnsi="Arial" w:cs="Arial"/>
          <w:b/>
          <w:bCs/>
          <w:sz w:val="24"/>
          <w:szCs w:val="24"/>
          <w:lang w:val="en-US"/>
        </w:rPr>
        <w:tab/>
        <w:t>GODSMITH STREET</w:t>
      </w:r>
    </w:p>
    <w:p w14:paraId="5FEBB4F4" w14:textId="0B5F4CC6" w:rsidR="00332C24" w:rsidRPr="00F05FFD" w:rsidRDefault="00332C24" w:rsidP="009B61B0">
      <w:pPr>
        <w:tabs>
          <w:tab w:val="left" w:pos="1665"/>
        </w:tabs>
        <w:spacing w:line="360" w:lineRule="auto"/>
        <w:jc w:val="both"/>
        <w:rPr>
          <w:rFonts w:ascii="Arial" w:hAnsi="Arial" w:cs="Arial"/>
          <w:b/>
          <w:bCs/>
          <w:sz w:val="24"/>
          <w:szCs w:val="24"/>
          <w:lang w:val="en-US"/>
        </w:rPr>
      </w:pPr>
      <w:r w:rsidRPr="00F05FFD">
        <w:rPr>
          <w:rFonts w:ascii="Arial" w:hAnsi="Arial" w:cs="Arial"/>
          <w:b/>
          <w:bCs/>
          <w:sz w:val="24"/>
          <w:szCs w:val="24"/>
          <w:lang w:val="en-US"/>
        </w:rPr>
        <w:tab/>
      </w:r>
      <w:r w:rsidRPr="00F05FFD">
        <w:rPr>
          <w:rFonts w:ascii="Arial" w:hAnsi="Arial" w:cs="Arial"/>
          <w:b/>
          <w:bCs/>
          <w:sz w:val="24"/>
          <w:szCs w:val="24"/>
          <w:lang w:val="en-US"/>
        </w:rPr>
        <w:tab/>
      </w:r>
      <w:r w:rsidRPr="00F05FFD">
        <w:rPr>
          <w:rFonts w:ascii="Arial" w:hAnsi="Arial" w:cs="Arial"/>
          <w:b/>
          <w:bCs/>
          <w:sz w:val="24"/>
          <w:szCs w:val="24"/>
          <w:lang w:val="en-US"/>
        </w:rPr>
        <w:tab/>
      </w:r>
      <w:r w:rsidRPr="00F05FFD">
        <w:rPr>
          <w:rFonts w:ascii="Arial" w:hAnsi="Arial" w:cs="Arial"/>
          <w:b/>
          <w:bCs/>
          <w:sz w:val="24"/>
          <w:szCs w:val="24"/>
          <w:lang w:val="en-US"/>
        </w:rPr>
        <w:tab/>
        <w:t>NORTH END</w:t>
      </w:r>
    </w:p>
    <w:p w14:paraId="41C2E85B" w14:textId="6AF932B3" w:rsidR="00332C24" w:rsidRPr="00F05FFD" w:rsidRDefault="00332C24" w:rsidP="009B61B0">
      <w:pPr>
        <w:tabs>
          <w:tab w:val="left" w:pos="1665"/>
        </w:tabs>
        <w:spacing w:line="360" w:lineRule="auto"/>
        <w:jc w:val="both"/>
        <w:rPr>
          <w:rFonts w:ascii="Arial" w:hAnsi="Arial" w:cs="Arial"/>
          <w:b/>
          <w:bCs/>
          <w:sz w:val="24"/>
          <w:szCs w:val="24"/>
          <w:lang w:val="en-US"/>
        </w:rPr>
      </w:pPr>
      <w:r w:rsidRPr="00F05FFD">
        <w:rPr>
          <w:rFonts w:ascii="Arial" w:hAnsi="Arial" w:cs="Arial"/>
          <w:b/>
          <w:bCs/>
          <w:sz w:val="24"/>
          <w:szCs w:val="24"/>
          <w:lang w:val="en-US"/>
        </w:rPr>
        <w:tab/>
      </w:r>
      <w:r w:rsidRPr="00F05FFD">
        <w:rPr>
          <w:rFonts w:ascii="Arial" w:hAnsi="Arial" w:cs="Arial"/>
          <w:b/>
          <w:bCs/>
          <w:sz w:val="24"/>
          <w:szCs w:val="24"/>
          <w:lang w:val="en-US"/>
        </w:rPr>
        <w:tab/>
      </w:r>
      <w:r w:rsidRPr="00F05FFD">
        <w:rPr>
          <w:rFonts w:ascii="Arial" w:hAnsi="Arial" w:cs="Arial"/>
          <w:b/>
          <w:bCs/>
          <w:sz w:val="24"/>
          <w:szCs w:val="24"/>
          <w:lang w:val="en-US"/>
        </w:rPr>
        <w:tab/>
      </w:r>
      <w:r w:rsidRPr="00F05FFD">
        <w:rPr>
          <w:rFonts w:ascii="Arial" w:hAnsi="Arial" w:cs="Arial"/>
          <w:b/>
          <w:bCs/>
          <w:sz w:val="24"/>
          <w:szCs w:val="24"/>
          <w:lang w:val="en-US"/>
        </w:rPr>
        <w:tab/>
        <w:t>GQEBERHA</w:t>
      </w:r>
    </w:p>
    <w:p w14:paraId="2463B55C" w14:textId="68EA725E" w:rsidR="00332C24" w:rsidRPr="00F05FFD" w:rsidRDefault="00332C24" w:rsidP="009B61B0">
      <w:pPr>
        <w:tabs>
          <w:tab w:val="left" w:pos="1665"/>
        </w:tabs>
        <w:spacing w:line="360" w:lineRule="auto"/>
        <w:jc w:val="both"/>
        <w:rPr>
          <w:rFonts w:ascii="Arial" w:hAnsi="Arial" w:cs="Arial"/>
          <w:b/>
          <w:bCs/>
          <w:sz w:val="24"/>
          <w:szCs w:val="24"/>
          <w:lang w:val="en-US"/>
        </w:rPr>
      </w:pPr>
      <w:r w:rsidRPr="00F05FFD">
        <w:rPr>
          <w:rFonts w:ascii="Arial" w:hAnsi="Arial" w:cs="Arial"/>
          <w:b/>
          <w:bCs/>
          <w:sz w:val="24"/>
          <w:szCs w:val="24"/>
          <w:lang w:val="en-US"/>
        </w:rPr>
        <w:tab/>
      </w:r>
      <w:r w:rsidRPr="00F05FFD">
        <w:rPr>
          <w:rFonts w:ascii="Arial" w:hAnsi="Arial" w:cs="Arial"/>
          <w:b/>
          <w:bCs/>
          <w:sz w:val="24"/>
          <w:szCs w:val="24"/>
          <w:lang w:val="en-US"/>
        </w:rPr>
        <w:tab/>
      </w:r>
      <w:r w:rsidRPr="00F05FFD">
        <w:rPr>
          <w:rFonts w:ascii="Arial" w:hAnsi="Arial" w:cs="Arial"/>
          <w:b/>
          <w:bCs/>
          <w:sz w:val="24"/>
          <w:szCs w:val="24"/>
          <w:lang w:val="en-US"/>
        </w:rPr>
        <w:tab/>
      </w:r>
      <w:r w:rsidRPr="00F05FFD">
        <w:rPr>
          <w:rFonts w:ascii="Arial" w:hAnsi="Arial" w:cs="Arial"/>
          <w:b/>
          <w:bCs/>
          <w:sz w:val="24"/>
          <w:szCs w:val="24"/>
          <w:lang w:val="en-US"/>
        </w:rPr>
        <w:tab/>
        <w:t>REF: Moshabane/t/Kave/Estate/007808/2021</w:t>
      </w:r>
    </w:p>
    <w:p w14:paraId="04A07F1B" w14:textId="7F470A05" w:rsidR="00C97CFA" w:rsidRPr="00F05FFD" w:rsidRDefault="00C97CFA" w:rsidP="009B61B0">
      <w:pPr>
        <w:tabs>
          <w:tab w:val="left" w:pos="1665"/>
        </w:tabs>
        <w:spacing w:line="360" w:lineRule="auto"/>
        <w:jc w:val="both"/>
        <w:rPr>
          <w:rFonts w:ascii="Arial" w:hAnsi="Arial" w:cs="Arial"/>
          <w:b/>
          <w:bCs/>
          <w:sz w:val="24"/>
          <w:szCs w:val="24"/>
          <w:lang w:val="en-US"/>
        </w:rPr>
      </w:pPr>
      <w:r w:rsidRPr="00F05FFD">
        <w:rPr>
          <w:rFonts w:ascii="Arial" w:hAnsi="Arial" w:cs="Arial"/>
          <w:b/>
          <w:bCs/>
          <w:sz w:val="24"/>
          <w:szCs w:val="24"/>
          <w:lang w:val="en-US"/>
        </w:rPr>
        <w:tab/>
      </w:r>
      <w:r w:rsidRPr="00F05FFD">
        <w:rPr>
          <w:rFonts w:ascii="Arial" w:hAnsi="Arial" w:cs="Arial"/>
          <w:b/>
          <w:bCs/>
          <w:sz w:val="24"/>
          <w:szCs w:val="24"/>
          <w:lang w:val="en-US"/>
        </w:rPr>
        <w:tab/>
      </w:r>
      <w:r w:rsidRPr="00F05FFD">
        <w:rPr>
          <w:rFonts w:ascii="Arial" w:hAnsi="Arial" w:cs="Arial"/>
          <w:b/>
          <w:bCs/>
          <w:sz w:val="24"/>
          <w:szCs w:val="24"/>
          <w:lang w:val="en-US"/>
        </w:rPr>
        <w:tab/>
      </w:r>
      <w:r w:rsidRPr="00F05FFD">
        <w:rPr>
          <w:rFonts w:ascii="Arial" w:hAnsi="Arial" w:cs="Arial"/>
          <w:b/>
          <w:bCs/>
          <w:sz w:val="24"/>
          <w:szCs w:val="24"/>
          <w:lang w:val="en-US"/>
        </w:rPr>
        <w:tab/>
        <w:t xml:space="preserve">Email: </w:t>
      </w:r>
      <w:hyperlink r:id="rId8" w:history="1">
        <w:r w:rsidR="00FD5A30" w:rsidRPr="00F05FFD">
          <w:rPr>
            <w:rStyle w:val="Hyperlink"/>
            <w:rFonts w:ascii="Arial" w:hAnsi="Arial" w:cs="Arial"/>
            <w:b/>
            <w:bCs/>
            <w:color w:val="auto"/>
            <w:sz w:val="24"/>
            <w:szCs w:val="24"/>
            <w:lang w:val="en-US"/>
          </w:rPr>
          <w:t>Moshabaneattorneys@mweb.co.za</w:t>
        </w:r>
      </w:hyperlink>
      <w:r w:rsidR="00C838C4">
        <w:rPr>
          <w:rFonts w:ascii="Arial" w:hAnsi="Arial" w:cs="Arial"/>
          <w:b/>
          <w:bCs/>
          <w:sz w:val="24"/>
          <w:szCs w:val="24"/>
          <w:lang w:val="en-US"/>
        </w:rPr>
        <w:t xml:space="preserve">  </w:t>
      </w:r>
      <w:r w:rsidRPr="00F05FFD">
        <w:rPr>
          <w:rFonts w:ascii="Arial" w:hAnsi="Arial" w:cs="Arial"/>
          <w:b/>
          <w:bCs/>
          <w:sz w:val="24"/>
          <w:szCs w:val="24"/>
          <w:lang w:val="en-US"/>
        </w:rPr>
        <w:t xml:space="preserve"> </w:t>
      </w:r>
    </w:p>
    <w:p w14:paraId="451BF009" w14:textId="74540D1C" w:rsidR="00FD5A30" w:rsidRPr="00F05FFD" w:rsidRDefault="00FD5A30" w:rsidP="009B61B0">
      <w:pPr>
        <w:tabs>
          <w:tab w:val="left" w:pos="1665"/>
        </w:tabs>
        <w:spacing w:line="360" w:lineRule="auto"/>
        <w:jc w:val="both"/>
        <w:rPr>
          <w:rFonts w:ascii="Arial" w:hAnsi="Arial" w:cs="Arial"/>
          <w:b/>
          <w:bCs/>
          <w:sz w:val="24"/>
          <w:szCs w:val="24"/>
          <w:lang w:val="en-US"/>
        </w:rPr>
      </w:pPr>
      <w:r w:rsidRPr="00F05FFD">
        <w:rPr>
          <w:rFonts w:ascii="Arial" w:hAnsi="Arial" w:cs="Arial"/>
          <w:b/>
          <w:bCs/>
          <w:sz w:val="24"/>
          <w:szCs w:val="24"/>
          <w:lang w:val="en-US"/>
        </w:rPr>
        <w:tab/>
      </w:r>
      <w:r w:rsidRPr="00F05FFD">
        <w:rPr>
          <w:rFonts w:ascii="Arial" w:hAnsi="Arial" w:cs="Arial"/>
          <w:b/>
          <w:bCs/>
          <w:sz w:val="24"/>
          <w:szCs w:val="24"/>
          <w:lang w:val="en-US"/>
        </w:rPr>
        <w:tab/>
      </w:r>
      <w:r w:rsidRPr="00F05FFD">
        <w:rPr>
          <w:rFonts w:ascii="Arial" w:hAnsi="Arial" w:cs="Arial"/>
          <w:b/>
          <w:bCs/>
          <w:sz w:val="24"/>
          <w:szCs w:val="24"/>
          <w:lang w:val="en-US"/>
        </w:rPr>
        <w:tab/>
      </w:r>
      <w:r w:rsidRPr="00F05FFD">
        <w:rPr>
          <w:rFonts w:ascii="Arial" w:hAnsi="Arial" w:cs="Arial"/>
          <w:b/>
          <w:bCs/>
          <w:sz w:val="24"/>
          <w:szCs w:val="24"/>
          <w:lang w:val="en-US"/>
        </w:rPr>
        <w:tab/>
        <w:t>CELL: 074 114 8099</w:t>
      </w:r>
    </w:p>
    <w:p w14:paraId="355CB6AF" w14:textId="77777777" w:rsidR="00176594" w:rsidRPr="00F05FFD" w:rsidRDefault="00176594" w:rsidP="009B61B0">
      <w:pPr>
        <w:tabs>
          <w:tab w:val="left" w:pos="1665"/>
        </w:tabs>
        <w:spacing w:line="360" w:lineRule="auto"/>
        <w:jc w:val="both"/>
        <w:rPr>
          <w:rFonts w:ascii="Arial" w:hAnsi="Arial" w:cs="Arial"/>
          <w:b/>
          <w:bCs/>
          <w:sz w:val="24"/>
          <w:szCs w:val="24"/>
          <w:lang w:val="en-US"/>
        </w:rPr>
      </w:pPr>
    </w:p>
    <w:p w14:paraId="6D0B07E9" w14:textId="4E3BE0F2" w:rsidR="007B72F0" w:rsidRPr="00F05FFD" w:rsidRDefault="007B72F0" w:rsidP="009B61B0">
      <w:pPr>
        <w:tabs>
          <w:tab w:val="left" w:pos="1665"/>
        </w:tabs>
        <w:spacing w:line="360" w:lineRule="auto"/>
        <w:jc w:val="both"/>
        <w:rPr>
          <w:rFonts w:ascii="Arial" w:hAnsi="Arial" w:cs="Arial"/>
          <w:b/>
          <w:bCs/>
          <w:sz w:val="24"/>
          <w:szCs w:val="24"/>
          <w:lang w:val="en-US"/>
        </w:rPr>
      </w:pPr>
      <w:r w:rsidRPr="00F05FFD">
        <w:rPr>
          <w:rFonts w:ascii="Arial" w:hAnsi="Arial" w:cs="Arial"/>
          <w:b/>
          <w:bCs/>
          <w:sz w:val="24"/>
          <w:szCs w:val="24"/>
          <w:lang w:val="en-US"/>
        </w:rPr>
        <w:t xml:space="preserve">For the </w:t>
      </w:r>
      <w:r w:rsidR="000174F0" w:rsidRPr="00F05FFD">
        <w:rPr>
          <w:rFonts w:ascii="Arial" w:hAnsi="Arial" w:cs="Arial"/>
          <w:b/>
          <w:bCs/>
          <w:sz w:val="24"/>
          <w:szCs w:val="24"/>
          <w:lang w:val="en-US"/>
        </w:rPr>
        <w:t>1</w:t>
      </w:r>
      <w:r w:rsidR="000174F0" w:rsidRPr="00F05FFD">
        <w:rPr>
          <w:rFonts w:ascii="Arial" w:hAnsi="Arial" w:cs="Arial"/>
          <w:b/>
          <w:bCs/>
          <w:sz w:val="24"/>
          <w:szCs w:val="24"/>
          <w:vertAlign w:val="superscript"/>
          <w:lang w:val="en-US"/>
        </w:rPr>
        <w:t>ST</w:t>
      </w:r>
      <w:r w:rsidR="000174F0" w:rsidRPr="00F05FFD">
        <w:rPr>
          <w:rFonts w:ascii="Arial" w:hAnsi="Arial" w:cs="Arial"/>
          <w:b/>
          <w:bCs/>
          <w:sz w:val="24"/>
          <w:szCs w:val="24"/>
          <w:lang w:val="en-US"/>
        </w:rPr>
        <w:t xml:space="preserve"> </w:t>
      </w:r>
      <w:r w:rsidRPr="00F05FFD">
        <w:rPr>
          <w:rFonts w:ascii="Arial" w:hAnsi="Arial" w:cs="Arial"/>
          <w:b/>
          <w:bCs/>
          <w:sz w:val="24"/>
          <w:szCs w:val="24"/>
          <w:lang w:val="en-US"/>
        </w:rPr>
        <w:t>RESPONDENT</w:t>
      </w:r>
      <w:r w:rsidRPr="00F05FFD">
        <w:rPr>
          <w:rFonts w:ascii="Arial" w:hAnsi="Arial" w:cs="Arial"/>
          <w:b/>
          <w:bCs/>
          <w:sz w:val="24"/>
          <w:szCs w:val="24"/>
          <w:lang w:val="en-US"/>
        </w:rPr>
        <w:tab/>
        <w:t>:</w:t>
      </w:r>
      <w:r w:rsidRPr="00F05FFD">
        <w:rPr>
          <w:rFonts w:ascii="Arial" w:hAnsi="Arial" w:cs="Arial"/>
          <w:b/>
          <w:bCs/>
          <w:sz w:val="24"/>
          <w:szCs w:val="24"/>
          <w:lang w:val="en-US"/>
        </w:rPr>
        <w:tab/>
        <w:t>ADV MARAIS</w:t>
      </w:r>
    </w:p>
    <w:p w14:paraId="117605C0" w14:textId="6A317CB4" w:rsidR="009F4640" w:rsidRPr="00F05FFD" w:rsidRDefault="007B72F0" w:rsidP="009B61B0">
      <w:pPr>
        <w:tabs>
          <w:tab w:val="left" w:pos="851"/>
        </w:tabs>
        <w:spacing w:line="360" w:lineRule="auto"/>
        <w:jc w:val="both"/>
        <w:rPr>
          <w:rFonts w:ascii="Arial" w:hAnsi="Arial" w:cs="Arial"/>
          <w:b/>
          <w:bCs/>
          <w:sz w:val="24"/>
          <w:szCs w:val="24"/>
          <w:lang w:val="en-US"/>
        </w:rPr>
      </w:pPr>
      <w:r w:rsidRPr="00F05FFD">
        <w:rPr>
          <w:rFonts w:ascii="Arial" w:hAnsi="Arial" w:cs="Arial"/>
          <w:b/>
          <w:bCs/>
          <w:sz w:val="24"/>
          <w:szCs w:val="24"/>
          <w:lang w:val="en-US"/>
        </w:rPr>
        <w:tab/>
        <w:t>Instructed by</w:t>
      </w:r>
      <w:r w:rsidR="000174F0" w:rsidRPr="00F05FFD">
        <w:rPr>
          <w:rFonts w:ascii="Arial" w:hAnsi="Arial" w:cs="Arial"/>
          <w:b/>
          <w:bCs/>
          <w:sz w:val="24"/>
          <w:szCs w:val="24"/>
          <w:lang w:val="en-US"/>
        </w:rPr>
        <w:tab/>
      </w:r>
      <w:r w:rsidRPr="00F05FFD">
        <w:rPr>
          <w:rFonts w:ascii="Arial" w:hAnsi="Arial" w:cs="Arial"/>
          <w:b/>
          <w:bCs/>
          <w:sz w:val="24"/>
          <w:szCs w:val="24"/>
          <w:lang w:val="en-US"/>
        </w:rPr>
        <w:tab/>
        <w:t>:</w:t>
      </w:r>
      <w:r w:rsidR="009F4640" w:rsidRPr="00F05FFD">
        <w:rPr>
          <w:rFonts w:ascii="Arial" w:hAnsi="Arial" w:cs="Arial"/>
          <w:b/>
          <w:bCs/>
          <w:sz w:val="24"/>
          <w:szCs w:val="24"/>
          <w:lang w:val="en-US"/>
        </w:rPr>
        <w:tab/>
      </w:r>
      <w:r w:rsidR="00332C24" w:rsidRPr="00F05FFD">
        <w:rPr>
          <w:rFonts w:ascii="Arial" w:hAnsi="Arial" w:cs="Arial"/>
          <w:b/>
          <w:bCs/>
          <w:sz w:val="24"/>
          <w:szCs w:val="24"/>
          <w:lang w:val="en-US"/>
        </w:rPr>
        <w:t>JACO HATTINGH ATTORNEY</w:t>
      </w:r>
      <w:r w:rsidR="000174F0" w:rsidRPr="00F05FFD">
        <w:rPr>
          <w:rFonts w:ascii="Arial" w:hAnsi="Arial" w:cs="Arial"/>
          <w:b/>
          <w:bCs/>
          <w:sz w:val="24"/>
          <w:szCs w:val="24"/>
          <w:lang w:val="en-US"/>
        </w:rPr>
        <w:t>S</w:t>
      </w:r>
    </w:p>
    <w:p w14:paraId="50ACFBF0" w14:textId="2AA275BD" w:rsidR="000174F0" w:rsidRPr="00F05FFD" w:rsidRDefault="000174F0" w:rsidP="009B61B0">
      <w:pPr>
        <w:tabs>
          <w:tab w:val="left" w:pos="851"/>
        </w:tabs>
        <w:spacing w:line="360" w:lineRule="auto"/>
        <w:jc w:val="both"/>
        <w:rPr>
          <w:rFonts w:ascii="Arial" w:hAnsi="Arial" w:cs="Arial"/>
          <w:b/>
          <w:bCs/>
          <w:sz w:val="24"/>
          <w:szCs w:val="24"/>
          <w:lang w:val="en-US"/>
        </w:rPr>
      </w:pPr>
      <w:r w:rsidRPr="00F05FFD">
        <w:rPr>
          <w:rFonts w:ascii="Arial" w:hAnsi="Arial" w:cs="Arial"/>
          <w:b/>
          <w:bCs/>
          <w:sz w:val="24"/>
          <w:szCs w:val="24"/>
          <w:lang w:val="en-US"/>
        </w:rPr>
        <w:tab/>
      </w:r>
      <w:r w:rsidRPr="00F05FFD">
        <w:rPr>
          <w:rFonts w:ascii="Arial" w:hAnsi="Arial" w:cs="Arial"/>
          <w:b/>
          <w:bCs/>
          <w:sz w:val="24"/>
          <w:szCs w:val="24"/>
          <w:lang w:val="en-US"/>
        </w:rPr>
        <w:tab/>
      </w:r>
      <w:r w:rsidRPr="00F05FFD">
        <w:rPr>
          <w:rFonts w:ascii="Arial" w:hAnsi="Arial" w:cs="Arial"/>
          <w:b/>
          <w:bCs/>
          <w:sz w:val="24"/>
          <w:szCs w:val="24"/>
          <w:lang w:val="en-US"/>
        </w:rPr>
        <w:tab/>
      </w:r>
      <w:r w:rsidRPr="00F05FFD">
        <w:rPr>
          <w:rFonts w:ascii="Arial" w:hAnsi="Arial" w:cs="Arial"/>
          <w:b/>
          <w:bCs/>
          <w:sz w:val="24"/>
          <w:szCs w:val="24"/>
          <w:lang w:val="en-US"/>
        </w:rPr>
        <w:tab/>
      </w:r>
      <w:r w:rsidRPr="00F05FFD">
        <w:rPr>
          <w:rFonts w:ascii="Arial" w:hAnsi="Arial" w:cs="Arial"/>
          <w:b/>
          <w:bCs/>
          <w:sz w:val="24"/>
          <w:szCs w:val="24"/>
          <w:lang w:val="en-US"/>
        </w:rPr>
        <w:tab/>
      </w:r>
      <w:r w:rsidRPr="00F05FFD">
        <w:rPr>
          <w:rFonts w:ascii="Arial" w:hAnsi="Arial" w:cs="Arial"/>
          <w:b/>
          <w:bCs/>
          <w:sz w:val="24"/>
          <w:szCs w:val="24"/>
          <w:lang w:val="en-US"/>
        </w:rPr>
        <w:tab/>
        <w:t>28 SEVENTH AVENUE</w:t>
      </w:r>
    </w:p>
    <w:p w14:paraId="4A1BBE37" w14:textId="32F44CE5" w:rsidR="000174F0" w:rsidRPr="00F05FFD" w:rsidRDefault="000174F0" w:rsidP="009B61B0">
      <w:pPr>
        <w:tabs>
          <w:tab w:val="left" w:pos="851"/>
        </w:tabs>
        <w:spacing w:line="360" w:lineRule="auto"/>
        <w:jc w:val="both"/>
        <w:rPr>
          <w:rFonts w:ascii="Arial" w:hAnsi="Arial" w:cs="Arial"/>
          <w:b/>
          <w:bCs/>
          <w:sz w:val="24"/>
          <w:szCs w:val="24"/>
          <w:lang w:val="en-US"/>
        </w:rPr>
      </w:pPr>
      <w:r w:rsidRPr="00F05FFD">
        <w:rPr>
          <w:rFonts w:ascii="Arial" w:hAnsi="Arial" w:cs="Arial"/>
          <w:b/>
          <w:bCs/>
          <w:sz w:val="24"/>
          <w:szCs w:val="24"/>
          <w:lang w:val="en-US"/>
        </w:rPr>
        <w:tab/>
      </w:r>
      <w:r w:rsidRPr="00F05FFD">
        <w:rPr>
          <w:rFonts w:ascii="Arial" w:hAnsi="Arial" w:cs="Arial"/>
          <w:b/>
          <w:bCs/>
          <w:sz w:val="24"/>
          <w:szCs w:val="24"/>
          <w:lang w:val="en-US"/>
        </w:rPr>
        <w:tab/>
      </w:r>
      <w:r w:rsidRPr="00F05FFD">
        <w:rPr>
          <w:rFonts w:ascii="Arial" w:hAnsi="Arial" w:cs="Arial"/>
          <w:b/>
          <w:bCs/>
          <w:sz w:val="24"/>
          <w:szCs w:val="24"/>
          <w:lang w:val="en-US"/>
        </w:rPr>
        <w:tab/>
      </w:r>
      <w:r w:rsidRPr="00F05FFD">
        <w:rPr>
          <w:rFonts w:ascii="Arial" w:hAnsi="Arial" w:cs="Arial"/>
          <w:b/>
          <w:bCs/>
          <w:sz w:val="24"/>
          <w:szCs w:val="24"/>
          <w:lang w:val="en-US"/>
        </w:rPr>
        <w:tab/>
      </w:r>
      <w:r w:rsidRPr="00F05FFD">
        <w:rPr>
          <w:rFonts w:ascii="Arial" w:hAnsi="Arial" w:cs="Arial"/>
          <w:b/>
          <w:bCs/>
          <w:sz w:val="24"/>
          <w:szCs w:val="24"/>
          <w:lang w:val="en-US"/>
        </w:rPr>
        <w:tab/>
      </w:r>
      <w:r w:rsidRPr="00F05FFD">
        <w:rPr>
          <w:rFonts w:ascii="Arial" w:hAnsi="Arial" w:cs="Arial"/>
          <w:b/>
          <w:bCs/>
          <w:sz w:val="24"/>
          <w:szCs w:val="24"/>
          <w:lang w:val="en-US"/>
        </w:rPr>
        <w:tab/>
        <w:t>NEWTON PARK</w:t>
      </w:r>
    </w:p>
    <w:p w14:paraId="0B78E6DC" w14:textId="7E46E167" w:rsidR="000174F0" w:rsidRPr="00F05FFD" w:rsidRDefault="000174F0" w:rsidP="009B61B0">
      <w:pPr>
        <w:tabs>
          <w:tab w:val="left" w:pos="851"/>
        </w:tabs>
        <w:spacing w:line="360" w:lineRule="auto"/>
        <w:jc w:val="both"/>
        <w:rPr>
          <w:rFonts w:ascii="Arial" w:hAnsi="Arial" w:cs="Arial"/>
          <w:b/>
          <w:bCs/>
          <w:sz w:val="24"/>
          <w:szCs w:val="24"/>
          <w:lang w:val="en-US"/>
        </w:rPr>
      </w:pPr>
      <w:r w:rsidRPr="00F05FFD">
        <w:rPr>
          <w:rFonts w:ascii="Arial" w:hAnsi="Arial" w:cs="Arial"/>
          <w:b/>
          <w:bCs/>
          <w:sz w:val="24"/>
          <w:szCs w:val="24"/>
          <w:lang w:val="en-US"/>
        </w:rPr>
        <w:tab/>
      </w:r>
      <w:r w:rsidRPr="00F05FFD">
        <w:rPr>
          <w:rFonts w:ascii="Arial" w:hAnsi="Arial" w:cs="Arial"/>
          <w:b/>
          <w:bCs/>
          <w:sz w:val="24"/>
          <w:szCs w:val="24"/>
          <w:lang w:val="en-US"/>
        </w:rPr>
        <w:tab/>
      </w:r>
      <w:r w:rsidRPr="00F05FFD">
        <w:rPr>
          <w:rFonts w:ascii="Arial" w:hAnsi="Arial" w:cs="Arial"/>
          <w:b/>
          <w:bCs/>
          <w:sz w:val="24"/>
          <w:szCs w:val="24"/>
          <w:lang w:val="en-US"/>
        </w:rPr>
        <w:tab/>
      </w:r>
      <w:r w:rsidRPr="00F05FFD">
        <w:rPr>
          <w:rFonts w:ascii="Arial" w:hAnsi="Arial" w:cs="Arial"/>
          <w:b/>
          <w:bCs/>
          <w:sz w:val="24"/>
          <w:szCs w:val="24"/>
          <w:lang w:val="en-US"/>
        </w:rPr>
        <w:tab/>
      </w:r>
      <w:r w:rsidRPr="00F05FFD">
        <w:rPr>
          <w:rFonts w:ascii="Arial" w:hAnsi="Arial" w:cs="Arial"/>
          <w:b/>
          <w:bCs/>
          <w:sz w:val="24"/>
          <w:szCs w:val="24"/>
          <w:lang w:val="en-US"/>
        </w:rPr>
        <w:tab/>
      </w:r>
      <w:r w:rsidRPr="00F05FFD">
        <w:rPr>
          <w:rFonts w:ascii="Arial" w:hAnsi="Arial" w:cs="Arial"/>
          <w:b/>
          <w:bCs/>
          <w:sz w:val="24"/>
          <w:szCs w:val="24"/>
          <w:lang w:val="en-US"/>
        </w:rPr>
        <w:tab/>
        <w:t>GQEBERHA</w:t>
      </w:r>
    </w:p>
    <w:p w14:paraId="059FA28C" w14:textId="7974EE8E" w:rsidR="000174F0" w:rsidRPr="00F05FFD" w:rsidRDefault="000174F0" w:rsidP="009B61B0">
      <w:pPr>
        <w:tabs>
          <w:tab w:val="left" w:pos="851"/>
        </w:tabs>
        <w:spacing w:line="360" w:lineRule="auto"/>
        <w:jc w:val="both"/>
        <w:rPr>
          <w:rFonts w:ascii="Arial" w:hAnsi="Arial" w:cs="Arial"/>
          <w:b/>
          <w:bCs/>
          <w:sz w:val="24"/>
          <w:szCs w:val="24"/>
          <w:lang w:val="en-US"/>
        </w:rPr>
      </w:pPr>
      <w:r w:rsidRPr="00F05FFD">
        <w:rPr>
          <w:rFonts w:ascii="Arial" w:hAnsi="Arial" w:cs="Arial"/>
          <w:b/>
          <w:bCs/>
          <w:sz w:val="24"/>
          <w:szCs w:val="24"/>
          <w:lang w:val="en-US"/>
        </w:rPr>
        <w:tab/>
      </w:r>
      <w:r w:rsidRPr="00F05FFD">
        <w:rPr>
          <w:rFonts w:ascii="Arial" w:hAnsi="Arial" w:cs="Arial"/>
          <w:b/>
          <w:bCs/>
          <w:sz w:val="24"/>
          <w:szCs w:val="24"/>
          <w:lang w:val="en-US"/>
        </w:rPr>
        <w:tab/>
      </w:r>
      <w:r w:rsidRPr="00F05FFD">
        <w:rPr>
          <w:rFonts w:ascii="Arial" w:hAnsi="Arial" w:cs="Arial"/>
          <w:b/>
          <w:bCs/>
          <w:sz w:val="24"/>
          <w:szCs w:val="24"/>
          <w:lang w:val="en-US"/>
        </w:rPr>
        <w:tab/>
      </w:r>
      <w:r w:rsidRPr="00F05FFD">
        <w:rPr>
          <w:rFonts w:ascii="Arial" w:hAnsi="Arial" w:cs="Arial"/>
          <w:b/>
          <w:bCs/>
          <w:sz w:val="24"/>
          <w:szCs w:val="24"/>
          <w:lang w:val="en-US"/>
        </w:rPr>
        <w:tab/>
      </w:r>
      <w:r w:rsidRPr="00F05FFD">
        <w:rPr>
          <w:rFonts w:ascii="Arial" w:hAnsi="Arial" w:cs="Arial"/>
          <w:b/>
          <w:bCs/>
          <w:sz w:val="24"/>
          <w:szCs w:val="24"/>
          <w:lang w:val="en-US"/>
        </w:rPr>
        <w:tab/>
      </w:r>
      <w:r w:rsidRPr="00F05FFD">
        <w:rPr>
          <w:rFonts w:ascii="Arial" w:hAnsi="Arial" w:cs="Arial"/>
          <w:b/>
          <w:bCs/>
          <w:sz w:val="24"/>
          <w:szCs w:val="24"/>
          <w:lang w:val="en-US"/>
        </w:rPr>
        <w:tab/>
        <w:t>REF:</w:t>
      </w:r>
      <w:r w:rsidR="003113F4" w:rsidRPr="00F05FFD">
        <w:rPr>
          <w:rFonts w:ascii="Arial" w:hAnsi="Arial" w:cs="Arial"/>
          <w:b/>
          <w:bCs/>
          <w:sz w:val="24"/>
          <w:szCs w:val="24"/>
          <w:lang w:val="en-US"/>
        </w:rPr>
        <w:t xml:space="preserve"> MR HATTINGH/rh/KAV04</w:t>
      </w:r>
    </w:p>
    <w:p w14:paraId="5AA68654" w14:textId="1BCE3790" w:rsidR="000B1FC4" w:rsidRDefault="000B1FC4" w:rsidP="009B61B0">
      <w:pPr>
        <w:tabs>
          <w:tab w:val="left" w:pos="851"/>
        </w:tabs>
        <w:spacing w:line="360" w:lineRule="auto"/>
        <w:jc w:val="both"/>
        <w:rPr>
          <w:rFonts w:ascii="Arial" w:hAnsi="Arial" w:cs="Arial"/>
          <w:b/>
          <w:bCs/>
          <w:sz w:val="24"/>
          <w:szCs w:val="24"/>
          <w:lang w:val="en-US"/>
        </w:rPr>
      </w:pPr>
      <w:r w:rsidRPr="00F05FFD">
        <w:rPr>
          <w:rFonts w:ascii="Arial" w:hAnsi="Arial" w:cs="Arial"/>
          <w:b/>
          <w:bCs/>
          <w:sz w:val="24"/>
          <w:szCs w:val="24"/>
          <w:lang w:val="en-US"/>
        </w:rPr>
        <w:tab/>
      </w:r>
      <w:r w:rsidRPr="00F05FFD">
        <w:rPr>
          <w:rFonts w:ascii="Arial" w:hAnsi="Arial" w:cs="Arial"/>
          <w:b/>
          <w:bCs/>
          <w:sz w:val="24"/>
          <w:szCs w:val="24"/>
          <w:lang w:val="en-US"/>
        </w:rPr>
        <w:tab/>
      </w:r>
      <w:r w:rsidRPr="00F05FFD">
        <w:rPr>
          <w:rFonts w:ascii="Arial" w:hAnsi="Arial" w:cs="Arial"/>
          <w:b/>
          <w:bCs/>
          <w:sz w:val="24"/>
          <w:szCs w:val="24"/>
          <w:lang w:val="en-US"/>
        </w:rPr>
        <w:tab/>
      </w:r>
      <w:r w:rsidRPr="00F05FFD">
        <w:rPr>
          <w:rFonts w:ascii="Arial" w:hAnsi="Arial" w:cs="Arial"/>
          <w:b/>
          <w:bCs/>
          <w:sz w:val="24"/>
          <w:szCs w:val="24"/>
          <w:lang w:val="en-US"/>
        </w:rPr>
        <w:tab/>
      </w:r>
      <w:r w:rsidRPr="00F05FFD">
        <w:rPr>
          <w:rFonts w:ascii="Arial" w:hAnsi="Arial" w:cs="Arial"/>
          <w:b/>
          <w:bCs/>
          <w:sz w:val="24"/>
          <w:szCs w:val="24"/>
          <w:lang w:val="en-US"/>
        </w:rPr>
        <w:tab/>
      </w:r>
      <w:r w:rsidRPr="00F05FFD">
        <w:rPr>
          <w:rFonts w:ascii="Arial" w:hAnsi="Arial" w:cs="Arial"/>
          <w:b/>
          <w:bCs/>
          <w:sz w:val="24"/>
          <w:szCs w:val="24"/>
          <w:lang w:val="en-US"/>
        </w:rPr>
        <w:tab/>
        <w:t xml:space="preserve">EMAIL: </w:t>
      </w:r>
      <w:hyperlink r:id="rId9" w:history="1">
        <w:r w:rsidRPr="00F05FFD">
          <w:rPr>
            <w:rStyle w:val="Hyperlink"/>
            <w:rFonts w:ascii="Arial" w:hAnsi="Arial" w:cs="Arial"/>
            <w:b/>
            <w:bCs/>
            <w:color w:val="auto"/>
            <w:sz w:val="24"/>
            <w:szCs w:val="24"/>
            <w:lang w:val="en-US"/>
          </w:rPr>
          <w:t>jaco@jhla.co.za</w:t>
        </w:r>
      </w:hyperlink>
      <w:r w:rsidRPr="00F05FFD">
        <w:rPr>
          <w:rFonts w:ascii="Arial" w:hAnsi="Arial" w:cs="Arial"/>
          <w:b/>
          <w:bCs/>
          <w:sz w:val="24"/>
          <w:szCs w:val="24"/>
          <w:lang w:val="en-US"/>
        </w:rPr>
        <w:t xml:space="preserve"> </w:t>
      </w:r>
    </w:p>
    <w:p w14:paraId="5D53DF0D" w14:textId="65C15AA9" w:rsidR="00A16C7E" w:rsidRPr="00F05FFD" w:rsidRDefault="00A16C7E" w:rsidP="009B61B0">
      <w:pPr>
        <w:tabs>
          <w:tab w:val="left" w:pos="851"/>
        </w:tabs>
        <w:spacing w:line="360" w:lineRule="auto"/>
        <w:jc w:val="both"/>
        <w:rPr>
          <w:rFonts w:ascii="Arial" w:hAnsi="Arial" w:cs="Arial"/>
          <w:b/>
          <w:bCs/>
          <w:sz w:val="24"/>
          <w:szCs w:val="24"/>
          <w:lang w:val="en-US"/>
        </w:rPr>
      </w:pP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TEL: 041 364 2624</w:t>
      </w:r>
    </w:p>
    <w:sectPr w:rsidR="00A16C7E" w:rsidRPr="00F05FFD" w:rsidSect="008D20F6">
      <w:footerReference w:type="default" r:id="rId10"/>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030D9" w14:textId="77777777" w:rsidR="00715FB7" w:rsidRDefault="00715FB7" w:rsidP="005D5CF0">
      <w:pPr>
        <w:spacing w:after="0" w:line="240" w:lineRule="auto"/>
      </w:pPr>
      <w:r>
        <w:separator/>
      </w:r>
    </w:p>
  </w:endnote>
  <w:endnote w:type="continuationSeparator" w:id="0">
    <w:p w14:paraId="41AF25AD" w14:textId="77777777" w:rsidR="00715FB7" w:rsidRDefault="00715FB7" w:rsidP="005D5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179032"/>
      <w:docPartObj>
        <w:docPartGallery w:val="Page Numbers (Bottom of Page)"/>
        <w:docPartUnique/>
      </w:docPartObj>
    </w:sdtPr>
    <w:sdtEndPr>
      <w:rPr>
        <w:noProof/>
      </w:rPr>
    </w:sdtEndPr>
    <w:sdtContent>
      <w:p w14:paraId="181D2D95" w14:textId="2D3F8A9A" w:rsidR="005D5CF0" w:rsidRDefault="005D5CF0">
        <w:pPr>
          <w:pStyle w:val="Footer"/>
          <w:jc w:val="right"/>
        </w:pPr>
        <w:r>
          <w:fldChar w:fldCharType="begin"/>
        </w:r>
        <w:r>
          <w:instrText xml:space="preserve"> PAGE   \* MERGEFORMAT </w:instrText>
        </w:r>
        <w:r>
          <w:fldChar w:fldCharType="separate"/>
        </w:r>
        <w:r w:rsidR="00C578C2">
          <w:rPr>
            <w:noProof/>
          </w:rPr>
          <w:t>2</w:t>
        </w:r>
        <w:r>
          <w:rPr>
            <w:noProof/>
          </w:rPr>
          <w:fldChar w:fldCharType="end"/>
        </w:r>
      </w:p>
    </w:sdtContent>
  </w:sdt>
  <w:p w14:paraId="6905544C" w14:textId="77777777" w:rsidR="005D5CF0" w:rsidRDefault="005D5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119BE" w14:textId="77777777" w:rsidR="00715FB7" w:rsidRDefault="00715FB7" w:rsidP="005D5CF0">
      <w:pPr>
        <w:spacing w:after="0" w:line="240" w:lineRule="auto"/>
      </w:pPr>
      <w:r>
        <w:separator/>
      </w:r>
    </w:p>
  </w:footnote>
  <w:footnote w:type="continuationSeparator" w:id="0">
    <w:p w14:paraId="1EC6BA42" w14:textId="77777777" w:rsidR="00715FB7" w:rsidRDefault="00715FB7" w:rsidP="005D5CF0">
      <w:pPr>
        <w:spacing w:after="0" w:line="240" w:lineRule="auto"/>
      </w:pPr>
      <w:r>
        <w:continuationSeparator/>
      </w:r>
    </w:p>
  </w:footnote>
  <w:footnote w:id="1">
    <w:p w14:paraId="3D524B1C" w14:textId="77777777" w:rsidR="002B16BC" w:rsidRPr="002D0C15" w:rsidRDefault="002B16BC" w:rsidP="002B16BC">
      <w:pPr>
        <w:pStyle w:val="FootnoteText"/>
        <w:rPr>
          <w:rFonts w:ascii="Arial" w:hAnsi="Arial" w:cs="Arial"/>
          <w:lang w:val="en-US"/>
        </w:rPr>
      </w:pPr>
      <w:r w:rsidRPr="002D0C15">
        <w:rPr>
          <w:rStyle w:val="FootnoteReference"/>
          <w:rFonts w:ascii="Arial" w:hAnsi="Arial" w:cs="Arial"/>
        </w:rPr>
        <w:footnoteRef/>
      </w:r>
      <w:r w:rsidRPr="002D0C15">
        <w:rPr>
          <w:rFonts w:ascii="Arial" w:hAnsi="Arial" w:cs="Arial"/>
        </w:rPr>
        <w:t xml:space="preserve"> </w:t>
      </w:r>
      <w:r w:rsidRPr="002D0C15">
        <w:rPr>
          <w:rFonts w:ascii="Arial" w:hAnsi="Arial" w:cs="Arial"/>
          <w:lang w:val="en-US"/>
        </w:rPr>
        <w:t>2020 (ZASCA) 138 at para 19.</w:t>
      </w:r>
    </w:p>
  </w:footnote>
  <w:footnote w:id="2">
    <w:p w14:paraId="2F0AEAE2" w14:textId="77777777" w:rsidR="002B16BC" w:rsidRPr="00997C3C" w:rsidRDefault="002B16BC" w:rsidP="002B16BC">
      <w:pPr>
        <w:pStyle w:val="FootnoteText"/>
        <w:rPr>
          <w:rFonts w:ascii="Arial" w:hAnsi="Arial" w:cs="Arial"/>
          <w:lang w:val="en-US"/>
        </w:rPr>
      </w:pPr>
      <w:r w:rsidRPr="00997C3C">
        <w:rPr>
          <w:rStyle w:val="FootnoteReference"/>
          <w:rFonts w:ascii="Arial" w:hAnsi="Arial" w:cs="Arial"/>
        </w:rPr>
        <w:footnoteRef/>
      </w:r>
      <w:r w:rsidRPr="00997C3C">
        <w:rPr>
          <w:rFonts w:ascii="Arial" w:hAnsi="Arial" w:cs="Arial"/>
        </w:rPr>
        <w:t xml:space="preserve"> </w:t>
      </w:r>
      <w:r w:rsidRPr="00997C3C">
        <w:rPr>
          <w:rFonts w:ascii="Arial" w:hAnsi="Arial" w:cs="Arial"/>
          <w:lang w:val="en-US"/>
        </w:rPr>
        <w:t>1997 (1) ALLSA 455 (A); [1997] JOL 507 (A); 1997 (1) SA 157 (A) 177 D-E.</w:t>
      </w:r>
    </w:p>
  </w:footnote>
  <w:footnote w:id="3">
    <w:p w14:paraId="50E1B19F" w14:textId="6FC1F67F" w:rsidR="002B16BC" w:rsidRPr="00F1383D" w:rsidRDefault="002B16BC" w:rsidP="002B16BC">
      <w:pPr>
        <w:pStyle w:val="FootnoteText"/>
        <w:rPr>
          <w:rFonts w:ascii="Arial" w:hAnsi="Arial" w:cs="Arial"/>
          <w:lang w:val="en-US"/>
        </w:rPr>
      </w:pPr>
      <w:r w:rsidRPr="00F1383D">
        <w:rPr>
          <w:rStyle w:val="FootnoteReference"/>
          <w:rFonts w:ascii="Arial" w:hAnsi="Arial" w:cs="Arial"/>
        </w:rPr>
        <w:footnoteRef/>
      </w:r>
      <w:r w:rsidRPr="00F1383D">
        <w:rPr>
          <w:rFonts w:ascii="Arial" w:hAnsi="Arial" w:cs="Arial"/>
        </w:rPr>
        <w:t xml:space="preserve"> </w:t>
      </w:r>
      <w:r w:rsidRPr="00F1383D">
        <w:rPr>
          <w:rFonts w:ascii="Arial" w:hAnsi="Arial" w:cs="Arial"/>
          <w:lang w:val="en-US"/>
        </w:rPr>
        <w:t>1929 C</w:t>
      </w:r>
      <w:r w:rsidR="003A7C1D">
        <w:rPr>
          <w:rFonts w:ascii="Arial" w:hAnsi="Arial" w:cs="Arial"/>
          <w:lang w:val="en-US"/>
        </w:rPr>
        <w:t>P</w:t>
      </w:r>
      <w:r w:rsidRPr="00F1383D">
        <w:rPr>
          <w:rFonts w:ascii="Arial" w:hAnsi="Arial" w:cs="Arial"/>
          <w:lang w:val="en-US"/>
        </w:rPr>
        <w:t>D 532.</w:t>
      </w:r>
    </w:p>
  </w:footnote>
  <w:footnote w:id="4">
    <w:p w14:paraId="3924DB99" w14:textId="7215710D" w:rsidR="007237D3" w:rsidRPr="002D0C15" w:rsidRDefault="007237D3">
      <w:pPr>
        <w:pStyle w:val="FootnoteText"/>
        <w:rPr>
          <w:rFonts w:ascii="Arial" w:hAnsi="Arial" w:cs="Arial"/>
          <w:lang w:val="en-US"/>
        </w:rPr>
      </w:pPr>
      <w:r w:rsidRPr="002D0C15">
        <w:rPr>
          <w:rStyle w:val="FootnoteReference"/>
          <w:rFonts w:ascii="Arial" w:hAnsi="Arial" w:cs="Arial"/>
        </w:rPr>
        <w:footnoteRef/>
      </w:r>
      <w:r w:rsidRPr="002D0C15">
        <w:rPr>
          <w:rFonts w:ascii="Arial" w:hAnsi="Arial" w:cs="Arial"/>
        </w:rPr>
        <w:t xml:space="preserve"> </w:t>
      </w:r>
      <w:r w:rsidR="002D0C15" w:rsidRPr="002D0C15">
        <w:rPr>
          <w:rFonts w:ascii="Arial" w:hAnsi="Arial" w:cs="Arial"/>
          <w:lang w:val="en-US"/>
        </w:rPr>
        <w:t>(619</w:t>
      </w:r>
      <w:r w:rsidRPr="002D0C15">
        <w:rPr>
          <w:rFonts w:ascii="Arial" w:hAnsi="Arial" w:cs="Arial"/>
          <w:lang w:val="en-US"/>
        </w:rPr>
        <w:t xml:space="preserve">/12) [2013] ZASCA 5 </w:t>
      </w:r>
      <w:r w:rsidR="002D0C15" w:rsidRPr="002D0C15">
        <w:rPr>
          <w:rFonts w:ascii="Arial" w:hAnsi="Arial" w:cs="Arial"/>
          <w:lang w:val="en-US"/>
        </w:rPr>
        <w:t>(11</w:t>
      </w:r>
      <w:r w:rsidRPr="002D0C15">
        <w:rPr>
          <w:rFonts w:ascii="Arial" w:hAnsi="Arial" w:cs="Arial"/>
          <w:lang w:val="en-US"/>
        </w:rPr>
        <w:t xml:space="preserve"> March 2013) at para 11</w:t>
      </w:r>
      <w:r w:rsidR="002D0C15" w:rsidRPr="002D0C15">
        <w:rPr>
          <w:rFonts w:ascii="Arial" w:hAnsi="Arial" w:cs="Arial"/>
          <w:lang w:val="en-US"/>
        </w:rPr>
        <w:t>.</w:t>
      </w:r>
    </w:p>
  </w:footnote>
  <w:footnote w:id="5">
    <w:p w14:paraId="5C8703C4" w14:textId="4384C205" w:rsidR="00CA2392" w:rsidRPr="00906714" w:rsidRDefault="00CA2392">
      <w:pPr>
        <w:pStyle w:val="FootnoteText"/>
        <w:rPr>
          <w:sz w:val="18"/>
          <w:szCs w:val="18"/>
          <w:lang w:val="en-US"/>
        </w:rPr>
      </w:pPr>
      <w:r w:rsidRPr="002D0C15">
        <w:rPr>
          <w:rStyle w:val="FootnoteReference"/>
          <w:sz w:val="18"/>
          <w:szCs w:val="18"/>
        </w:rPr>
        <w:footnoteRef/>
      </w:r>
      <w:r w:rsidRPr="002D0C15">
        <w:rPr>
          <w:sz w:val="18"/>
          <w:szCs w:val="18"/>
        </w:rPr>
        <w:t xml:space="preserve"> </w:t>
      </w:r>
      <w:r w:rsidR="002D0C15" w:rsidRPr="002D0C15">
        <w:rPr>
          <w:rFonts w:ascii="Arial" w:hAnsi="Arial" w:cs="Arial"/>
          <w:iCs/>
          <w:color w:val="242121"/>
          <w:sz w:val="18"/>
          <w:szCs w:val="18"/>
          <w:shd w:val="clear" w:color="auto" w:fill="FFFFFF"/>
        </w:rPr>
        <w:t>(113</w:t>
      </w:r>
      <w:r w:rsidRPr="002D0C15">
        <w:rPr>
          <w:rFonts w:ascii="Arial" w:hAnsi="Arial" w:cs="Arial"/>
          <w:iCs/>
          <w:color w:val="242121"/>
          <w:sz w:val="18"/>
          <w:szCs w:val="18"/>
          <w:shd w:val="clear" w:color="auto" w:fill="FFFFFF"/>
        </w:rPr>
        <w:t>/2021) [2022]</w:t>
      </w:r>
      <w:r w:rsidR="002D0C15" w:rsidRPr="002D0C15">
        <w:rPr>
          <w:rFonts w:ascii="Arial" w:hAnsi="Arial" w:cs="Arial"/>
          <w:iCs/>
          <w:color w:val="242121"/>
          <w:sz w:val="18"/>
          <w:szCs w:val="18"/>
          <w:shd w:val="clear" w:color="auto" w:fill="FFFFFF"/>
        </w:rPr>
        <w:t xml:space="preserve"> </w:t>
      </w:r>
      <w:r w:rsidRPr="002D0C15">
        <w:rPr>
          <w:rFonts w:ascii="Arial" w:hAnsi="Arial" w:cs="Arial"/>
          <w:iCs/>
          <w:color w:val="242121"/>
          <w:sz w:val="18"/>
          <w:szCs w:val="18"/>
          <w:shd w:val="clear" w:color="auto" w:fill="FFFFFF"/>
        </w:rPr>
        <w:t xml:space="preserve">ZASCA 52 </w:t>
      </w:r>
      <w:r w:rsidR="002D0C15" w:rsidRPr="002D0C15">
        <w:rPr>
          <w:rFonts w:ascii="Arial" w:hAnsi="Arial" w:cs="Arial"/>
          <w:iCs/>
          <w:color w:val="242121"/>
          <w:sz w:val="18"/>
          <w:szCs w:val="18"/>
          <w:shd w:val="clear" w:color="auto" w:fill="FFFFFF"/>
        </w:rPr>
        <w:t>(12</w:t>
      </w:r>
      <w:r w:rsidRPr="002D0C15">
        <w:rPr>
          <w:rFonts w:ascii="Arial" w:hAnsi="Arial" w:cs="Arial"/>
          <w:iCs/>
          <w:color w:val="242121"/>
          <w:sz w:val="18"/>
          <w:szCs w:val="18"/>
          <w:shd w:val="clear" w:color="auto" w:fill="FFFFFF"/>
        </w:rPr>
        <w:t xml:space="preserve"> April 2022</w:t>
      </w:r>
      <w:r w:rsidRPr="00906714">
        <w:rPr>
          <w:rFonts w:ascii="Arial" w:hAnsi="Arial" w:cs="Arial"/>
          <w:i/>
          <w:iCs/>
          <w:color w:val="242121"/>
          <w:sz w:val="18"/>
          <w:szCs w:val="18"/>
          <w:shd w:val="clear" w:color="auto" w:fill="FFFFFF"/>
        </w:rPr>
        <w:t xml:space="preserve">), </w:t>
      </w:r>
      <w:r w:rsidRPr="002D0C15">
        <w:rPr>
          <w:rFonts w:ascii="Arial" w:hAnsi="Arial" w:cs="Arial"/>
          <w:iCs/>
          <w:color w:val="242121"/>
          <w:sz w:val="18"/>
          <w:szCs w:val="18"/>
          <w:shd w:val="clear" w:color="auto" w:fill="FFFFFF"/>
        </w:rPr>
        <w:t>para 19</w:t>
      </w:r>
      <w:r w:rsidR="002D0C15">
        <w:rPr>
          <w:rFonts w:ascii="Arial" w:hAnsi="Arial" w:cs="Arial"/>
          <w:iCs/>
          <w:color w:val="242121"/>
          <w:sz w:val="18"/>
          <w:szCs w:val="18"/>
          <w:shd w:val="clear" w:color="auto" w:fill="FFFFFF"/>
        </w:rPr>
        <w:t>.</w:t>
      </w:r>
    </w:p>
  </w:footnote>
  <w:footnote w:id="6">
    <w:p w14:paraId="39373D76" w14:textId="08E44D3E" w:rsidR="00CA2392" w:rsidRPr="00264E15" w:rsidRDefault="00CA2392">
      <w:pPr>
        <w:pStyle w:val="FootnoteText"/>
        <w:rPr>
          <w:rFonts w:ascii="Arial" w:hAnsi="Arial" w:cs="Arial"/>
          <w:lang w:val="en-US"/>
        </w:rPr>
      </w:pPr>
      <w:r w:rsidRPr="00264E15">
        <w:rPr>
          <w:rStyle w:val="FootnoteReference"/>
          <w:rFonts w:ascii="Arial" w:hAnsi="Arial" w:cs="Arial"/>
        </w:rPr>
        <w:footnoteRef/>
      </w:r>
      <w:r w:rsidRPr="00264E15">
        <w:rPr>
          <w:rFonts w:ascii="Arial" w:hAnsi="Arial" w:cs="Arial"/>
        </w:rPr>
        <w:t xml:space="preserve"> </w:t>
      </w:r>
      <w:r w:rsidR="00906714" w:rsidRPr="00264E15">
        <w:rPr>
          <w:rFonts w:ascii="Arial" w:hAnsi="Arial" w:cs="Arial"/>
        </w:rPr>
        <w:t>HLB International, supra, para 20</w:t>
      </w:r>
      <w:r w:rsidR="00264E15" w:rsidRPr="00264E15">
        <w:rPr>
          <w:rFonts w:ascii="Arial" w:hAnsi="Arial" w:cs="Arial"/>
        </w:rPr>
        <w:t>.</w:t>
      </w:r>
      <w:r w:rsidR="00906714" w:rsidRPr="00264E15">
        <w:rPr>
          <w:rFonts w:ascii="Arial" w:hAnsi="Arial" w:cs="Aria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9CF"/>
    <w:rsid w:val="00005483"/>
    <w:rsid w:val="00005A0F"/>
    <w:rsid w:val="00005FDB"/>
    <w:rsid w:val="000110FB"/>
    <w:rsid w:val="00011E20"/>
    <w:rsid w:val="00014192"/>
    <w:rsid w:val="000174F0"/>
    <w:rsid w:val="000453AA"/>
    <w:rsid w:val="00050F02"/>
    <w:rsid w:val="00066139"/>
    <w:rsid w:val="00082A1D"/>
    <w:rsid w:val="000830BC"/>
    <w:rsid w:val="000847AB"/>
    <w:rsid w:val="000849E3"/>
    <w:rsid w:val="00086506"/>
    <w:rsid w:val="00094B47"/>
    <w:rsid w:val="00095E74"/>
    <w:rsid w:val="00096AD9"/>
    <w:rsid w:val="000A2250"/>
    <w:rsid w:val="000A3694"/>
    <w:rsid w:val="000A6237"/>
    <w:rsid w:val="000A7A22"/>
    <w:rsid w:val="000B1FC4"/>
    <w:rsid w:val="000C50C7"/>
    <w:rsid w:val="000D49A1"/>
    <w:rsid w:val="000D72D6"/>
    <w:rsid w:val="000D7486"/>
    <w:rsid w:val="000E0B7F"/>
    <w:rsid w:val="000E2A69"/>
    <w:rsid w:val="000E53C2"/>
    <w:rsid w:val="000E7DB9"/>
    <w:rsid w:val="001037C3"/>
    <w:rsid w:val="001056B4"/>
    <w:rsid w:val="00106BAF"/>
    <w:rsid w:val="001119BA"/>
    <w:rsid w:val="0011320D"/>
    <w:rsid w:val="001176D8"/>
    <w:rsid w:val="00126BB3"/>
    <w:rsid w:val="00126F65"/>
    <w:rsid w:val="0013029D"/>
    <w:rsid w:val="001329F5"/>
    <w:rsid w:val="001445EC"/>
    <w:rsid w:val="00144DEB"/>
    <w:rsid w:val="00151D1B"/>
    <w:rsid w:val="001557B3"/>
    <w:rsid w:val="001561D9"/>
    <w:rsid w:val="00160C73"/>
    <w:rsid w:val="0016559E"/>
    <w:rsid w:val="00167B63"/>
    <w:rsid w:val="00171209"/>
    <w:rsid w:val="0017127E"/>
    <w:rsid w:val="00176594"/>
    <w:rsid w:val="0017761B"/>
    <w:rsid w:val="00184857"/>
    <w:rsid w:val="00184E57"/>
    <w:rsid w:val="00193FFF"/>
    <w:rsid w:val="00195913"/>
    <w:rsid w:val="001B0E33"/>
    <w:rsid w:val="001B1E12"/>
    <w:rsid w:val="001B382E"/>
    <w:rsid w:val="001B5EEE"/>
    <w:rsid w:val="001B629B"/>
    <w:rsid w:val="001C0B84"/>
    <w:rsid w:val="001C5F4D"/>
    <w:rsid w:val="001C64E2"/>
    <w:rsid w:val="001C68A7"/>
    <w:rsid w:val="001C70E0"/>
    <w:rsid w:val="001D3D68"/>
    <w:rsid w:val="001D5051"/>
    <w:rsid w:val="001E1661"/>
    <w:rsid w:val="001E33F8"/>
    <w:rsid w:val="001F18FB"/>
    <w:rsid w:val="001F4C96"/>
    <w:rsid w:val="001F5CD3"/>
    <w:rsid w:val="001F6002"/>
    <w:rsid w:val="002030CC"/>
    <w:rsid w:val="00203B42"/>
    <w:rsid w:val="00203ECF"/>
    <w:rsid w:val="002060D2"/>
    <w:rsid w:val="00215633"/>
    <w:rsid w:val="00222903"/>
    <w:rsid w:val="00226385"/>
    <w:rsid w:val="0023047C"/>
    <w:rsid w:val="00231959"/>
    <w:rsid w:val="00232B3B"/>
    <w:rsid w:val="0024236F"/>
    <w:rsid w:val="002425CD"/>
    <w:rsid w:val="002559C9"/>
    <w:rsid w:val="00260739"/>
    <w:rsid w:val="00264E15"/>
    <w:rsid w:val="00265638"/>
    <w:rsid w:val="002708A0"/>
    <w:rsid w:val="00271E8A"/>
    <w:rsid w:val="002753C3"/>
    <w:rsid w:val="00284675"/>
    <w:rsid w:val="00292EE3"/>
    <w:rsid w:val="002952FA"/>
    <w:rsid w:val="00295584"/>
    <w:rsid w:val="00296C5E"/>
    <w:rsid w:val="002A5246"/>
    <w:rsid w:val="002B0C7A"/>
    <w:rsid w:val="002B16BC"/>
    <w:rsid w:val="002B24B6"/>
    <w:rsid w:val="002B257A"/>
    <w:rsid w:val="002B4A35"/>
    <w:rsid w:val="002B7982"/>
    <w:rsid w:val="002C02D0"/>
    <w:rsid w:val="002C085E"/>
    <w:rsid w:val="002D0C15"/>
    <w:rsid w:val="002D1527"/>
    <w:rsid w:val="002E05DE"/>
    <w:rsid w:val="002E313C"/>
    <w:rsid w:val="002E53F6"/>
    <w:rsid w:val="002F50AF"/>
    <w:rsid w:val="002F5458"/>
    <w:rsid w:val="003004E4"/>
    <w:rsid w:val="003113F4"/>
    <w:rsid w:val="00311FC0"/>
    <w:rsid w:val="003122C2"/>
    <w:rsid w:val="00316183"/>
    <w:rsid w:val="00321C96"/>
    <w:rsid w:val="00330DF8"/>
    <w:rsid w:val="00332C24"/>
    <w:rsid w:val="0034773D"/>
    <w:rsid w:val="00347F30"/>
    <w:rsid w:val="0035668D"/>
    <w:rsid w:val="00360B22"/>
    <w:rsid w:val="00363979"/>
    <w:rsid w:val="00363CBF"/>
    <w:rsid w:val="00366128"/>
    <w:rsid w:val="00372A9D"/>
    <w:rsid w:val="00377E0E"/>
    <w:rsid w:val="00385FDB"/>
    <w:rsid w:val="0039118B"/>
    <w:rsid w:val="00394DE6"/>
    <w:rsid w:val="0039537F"/>
    <w:rsid w:val="003A4138"/>
    <w:rsid w:val="003A5027"/>
    <w:rsid w:val="003A7430"/>
    <w:rsid w:val="003A7C1D"/>
    <w:rsid w:val="003C2B47"/>
    <w:rsid w:val="003D0C7F"/>
    <w:rsid w:val="003D0E7E"/>
    <w:rsid w:val="003D3902"/>
    <w:rsid w:val="003D5E3C"/>
    <w:rsid w:val="003D7B58"/>
    <w:rsid w:val="003E3653"/>
    <w:rsid w:val="003F0851"/>
    <w:rsid w:val="003F0FD8"/>
    <w:rsid w:val="003F69CF"/>
    <w:rsid w:val="00406760"/>
    <w:rsid w:val="004113C4"/>
    <w:rsid w:val="004167EC"/>
    <w:rsid w:val="00422F75"/>
    <w:rsid w:val="0042572F"/>
    <w:rsid w:val="00430235"/>
    <w:rsid w:val="00435822"/>
    <w:rsid w:val="00435C67"/>
    <w:rsid w:val="00437139"/>
    <w:rsid w:val="004373AF"/>
    <w:rsid w:val="00442734"/>
    <w:rsid w:val="004427A7"/>
    <w:rsid w:val="00445740"/>
    <w:rsid w:val="004533D3"/>
    <w:rsid w:val="004573C3"/>
    <w:rsid w:val="00460100"/>
    <w:rsid w:val="00475080"/>
    <w:rsid w:val="00475EF8"/>
    <w:rsid w:val="0048187B"/>
    <w:rsid w:val="00485A82"/>
    <w:rsid w:val="0049335A"/>
    <w:rsid w:val="00496E6C"/>
    <w:rsid w:val="004A10D0"/>
    <w:rsid w:val="004A33F3"/>
    <w:rsid w:val="004C1E93"/>
    <w:rsid w:val="004D0C10"/>
    <w:rsid w:val="004D1093"/>
    <w:rsid w:val="004E2AD6"/>
    <w:rsid w:val="004E2D71"/>
    <w:rsid w:val="004E38D3"/>
    <w:rsid w:val="004E510B"/>
    <w:rsid w:val="004E5FB7"/>
    <w:rsid w:val="004E6E8B"/>
    <w:rsid w:val="004F13F9"/>
    <w:rsid w:val="004F39AC"/>
    <w:rsid w:val="004F67AD"/>
    <w:rsid w:val="004F6BF8"/>
    <w:rsid w:val="005106AD"/>
    <w:rsid w:val="00512DAF"/>
    <w:rsid w:val="00517D85"/>
    <w:rsid w:val="005225F5"/>
    <w:rsid w:val="00523A85"/>
    <w:rsid w:val="0054208E"/>
    <w:rsid w:val="00550BF9"/>
    <w:rsid w:val="0055122D"/>
    <w:rsid w:val="00555F68"/>
    <w:rsid w:val="005571E5"/>
    <w:rsid w:val="00557D43"/>
    <w:rsid w:val="00566698"/>
    <w:rsid w:val="00576E07"/>
    <w:rsid w:val="00576FC3"/>
    <w:rsid w:val="00585818"/>
    <w:rsid w:val="00591565"/>
    <w:rsid w:val="00594142"/>
    <w:rsid w:val="00594525"/>
    <w:rsid w:val="00595AE8"/>
    <w:rsid w:val="005A1A68"/>
    <w:rsid w:val="005A25FC"/>
    <w:rsid w:val="005B45BF"/>
    <w:rsid w:val="005B47CD"/>
    <w:rsid w:val="005B6155"/>
    <w:rsid w:val="005B7D7F"/>
    <w:rsid w:val="005C2DCD"/>
    <w:rsid w:val="005D2CEC"/>
    <w:rsid w:val="005D345F"/>
    <w:rsid w:val="005D5CF0"/>
    <w:rsid w:val="005E03EF"/>
    <w:rsid w:val="005E25F2"/>
    <w:rsid w:val="005F2222"/>
    <w:rsid w:val="005F2FA4"/>
    <w:rsid w:val="0060044E"/>
    <w:rsid w:val="0060253B"/>
    <w:rsid w:val="006101DC"/>
    <w:rsid w:val="0061294A"/>
    <w:rsid w:val="00620D5B"/>
    <w:rsid w:val="0062161D"/>
    <w:rsid w:val="00624064"/>
    <w:rsid w:val="006255EA"/>
    <w:rsid w:val="00634C17"/>
    <w:rsid w:val="00654407"/>
    <w:rsid w:val="0065480B"/>
    <w:rsid w:val="0065760D"/>
    <w:rsid w:val="00664379"/>
    <w:rsid w:val="006718D2"/>
    <w:rsid w:val="00673F54"/>
    <w:rsid w:val="00674697"/>
    <w:rsid w:val="00680071"/>
    <w:rsid w:val="00680E06"/>
    <w:rsid w:val="00685449"/>
    <w:rsid w:val="006859CE"/>
    <w:rsid w:val="00687D32"/>
    <w:rsid w:val="006905ED"/>
    <w:rsid w:val="006941F6"/>
    <w:rsid w:val="006951F6"/>
    <w:rsid w:val="006961DE"/>
    <w:rsid w:val="00697D06"/>
    <w:rsid w:val="006A7D0B"/>
    <w:rsid w:val="006B49D9"/>
    <w:rsid w:val="006B748F"/>
    <w:rsid w:val="006B7541"/>
    <w:rsid w:val="006C3A91"/>
    <w:rsid w:val="006C48CC"/>
    <w:rsid w:val="006C504E"/>
    <w:rsid w:val="006D15CA"/>
    <w:rsid w:val="006D160D"/>
    <w:rsid w:val="006D3737"/>
    <w:rsid w:val="006F3ABD"/>
    <w:rsid w:val="00700741"/>
    <w:rsid w:val="00707552"/>
    <w:rsid w:val="00715DC1"/>
    <w:rsid w:val="00715FB7"/>
    <w:rsid w:val="007165B7"/>
    <w:rsid w:val="007237D3"/>
    <w:rsid w:val="00733825"/>
    <w:rsid w:val="00733A86"/>
    <w:rsid w:val="00733B86"/>
    <w:rsid w:val="007360C1"/>
    <w:rsid w:val="00741F7F"/>
    <w:rsid w:val="00744EDD"/>
    <w:rsid w:val="007471E5"/>
    <w:rsid w:val="0075529C"/>
    <w:rsid w:val="007647F9"/>
    <w:rsid w:val="00766C60"/>
    <w:rsid w:val="00770293"/>
    <w:rsid w:val="0077581E"/>
    <w:rsid w:val="00777843"/>
    <w:rsid w:val="007824E3"/>
    <w:rsid w:val="0079054B"/>
    <w:rsid w:val="0079689E"/>
    <w:rsid w:val="00796C9D"/>
    <w:rsid w:val="007B11E3"/>
    <w:rsid w:val="007B57BC"/>
    <w:rsid w:val="007B72F0"/>
    <w:rsid w:val="007B7DA6"/>
    <w:rsid w:val="007C5E84"/>
    <w:rsid w:val="007D14D4"/>
    <w:rsid w:val="007D19F3"/>
    <w:rsid w:val="007D553B"/>
    <w:rsid w:val="007E4AEF"/>
    <w:rsid w:val="007E6F43"/>
    <w:rsid w:val="007F5696"/>
    <w:rsid w:val="007F7C57"/>
    <w:rsid w:val="00821CAA"/>
    <w:rsid w:val="008225C6"/>
    <w:rsid w:val="0082652A"/>
    <w:rsid w:val="00831AA1"/>
    <w:rsid w:val="00840170"/>
    <w:rsid w:val="008413C2"/>
    <w:rsid w:val="00847EDD"/>
    <w:rsid w:val="008631F5"/>
    <w:rsid w:val="0086349F"/>
    <w:rsid w:val="00865559"/>
    <w:rsid w:val="008725C9"/>
    <w:rsid w:val="008A0BB7"/>
    <w:rsid w:val="008A0D7C"/>
    <w:rsid w:val="008A706C"/>
    <w:rsid w:val="008B1E9C"/>
    <w:rsid w:val="008C43C8"/>
    <w:rsid w:val="008D20F6"/>
    <w:rsid w:val="008D5703"/>
    <w:rsid w:val="008D6225"/>
    <w:rsid w:val="008F2909"/>
    <w:rsid w:val="008F6B35"/>
    <w:rsid w:val="00902500"/>
    <w:rsid w:val="00906714"/>
    <w:rsid w:val="0090788D"/>
    <w:rsid w:val="00910837"/>
    <w:rsid w:val="00911284"/>
    <w:rsid w:val="009147E5"/>
    <w:rsid w:val="009241DC"/>
    <w:rsid w:val="00924EEC"/>
    <w:rsid w:val="00926565"/>
    <w:rsid w:val="009265E4"/>
    <w:rsid w:val="00931B57"/>
    <w:rsid w:val="009445ED"/>
    <w:rsid w:val="00944807"/>
    <w:rsid w:val="00946855"/>
    <w:rsid w:val="00947F12"/>
    <w:rsid w:val="009501FF"/>
    <w:rsid w:val="00951755"/>
    <w:rsid w:val="00951EA0"/>
    <w:rsid w:val="00955E96"/>
    <w:rsid w:val="00962DF1"/>
    <w:rsid w:val="00963BAD"/>
    <w:rsid w:val="00972BFF"/>
    <w:rsid w:val="0098203B"/>
    <w:rsid w:val="0098482D"/>
    <w:rsid w:val="009868EE"/>
    <w:rsid w:val="009903BB"/>
    <w:rsid w:val="00992C75"/>
    <w:rsid w:val="00994D0F"/>
    <w:rsid w:val="00994D39"/>
    <w:rsid w:val="009962B8"/>
    <w:rsid w:val="00997C3C"/>
    <w:rsid w:val="009A0D8D"/>
    <w:rsid w:val="009B007A"/>
    <w:rsid w:val="009B5375"/>
    <w:rsid w:val="009B61B0"/>
    <w:rsid w:val="009B67D1"/>
    <w:rsid w:val="009C07A7"/>
    <w:rsid w:val="009C1289"/>
    <w:rsid w:val="009C773D"/>
    <w:rsid w:val="009D3634"/>
    <w:rsid w:val="009D727A"/>
    <w:rsid w:val="009D7BA1"/>
    <w:rsid w:val="009F4640"/>
    <w:rsid w:val="009F6D6E"/>
    <w:rsid w:val="00A00082"/>
    <w:rsid w:val="00A03EC3"/>
    <w:rsid w:val="00A059F0"/>
    <w:rsid w:val="00A05F19"/>
    <w:rsid w:val="00A068E3"/>
    <w:rsid w:val="00A14B1C"/>
    <w:rsid w:val="00A14C6E"/>
    <w:rsid w:val="00A16C7E"/>
    <w:rsid w:val="00A22AFD"/>
    <w:rsid w:val="00A24F10"/>
    <w:rsid w:val="00A25780"/>
    <w:rsid w:val="00A2639F"/>
    <w:rsid w:val="00A36C0A"/>
    <w:rsid w:val="00A377D0"/>
    <w:rsid w:val="00A37E11"/>
    <w:rsid w:val="00A4060E"/>
    <w:rsid w:val="00A449EA"/>
    <w:rsid w:val="00A453B5"/>
    <w:rsid w:val="00A46864"/>
    <w:rsid w:val="00A46CCA"/>
    <w:rsid w:val="00A479EA"/>
    <w:rsid w:val="00A510CB"/>
    <w:rsid w:val="00A55076"/>
    <w:rsid w:val="00A558BC"/>
    <w:rsid w:val="00A578C2"/>
    <w:rsid w:val="00A634AB"/>
    <w:rsid w:val="00A76498"/>
    <w:rsid w:val="00A82E28"/>
    <w:rsid w:val="00A84DC2"/>
    <w:rsid w:val="00A93F3D"/>
    <w:rsid w:val="00A95B74"/>
    <w:rsid w:val="00AA12E6"/>
    <w:rsid w:val="00AA17D3"/>
    <w:rsid w:val="00AA2A0E"/>
    <w:rsid w:val="00AB52BF"/>
    <w:rsid w:val="00AB549C"/>
    <w:rsid w:val="00AC059C"/>
    <w:rsid w:val="00AD3954"/>
    <w:rsid w:val="00AE2C0A"/>
    <w:rsid w:val="00AF3C1E"/>
    <w:rsid w:val="00AF4419"/>
    <w:rsid w:val="00AF532E"/>
    <w:rsid w:val="00B05AD9"/>
    <w:rsid w:val="00B06854"/>
    <w:rsid w:val="00B15E43"/>
    <w:rsid w:val="00B21AD4"/>
    <w:rsid w:val="00B26BE5"/>
    <w:rsid w:val="00B3140D"/>
    <w:rsid w:val="00B33326"/>
    <w:rsid w:val="00B335E3"/>
    <w:rsid w:val="00B37E93"/>
    <w:rsid w:val="00B42D01"/>
    <w:rsid w:val="00B533A4"/>
    <w:rsid w:val="00B53C9F"/>
    <w:rsid w:val="00B54F1C"/>
    <w:rsid w:val="00B62584"/>
    <w:rsid w:val="00B76D4B"/>
    <w:rsid w:val="00B820B0"/>
    <w:rsid w:val="00B835F6"/>
    <w:rsid w:val="00BA770D"/>
    <w:rsid w:val="00BA7ACE"/>
    <w:rsid w:val="00BA7B1C"/>
    <w:rsid w:val="00BC62D1"/>
    <w:rsid w:val="00BD4BC6"/>
    <w:rsid w:val="00BE22D8"/>
    <w:rsid w:val="00BE26C3"/>
    <w:rsid w:val="00BE27A3"/>
    <w:rsid w:val="00BF0BA4"/>
    <w:rsid w:val="00BF2784"/>
    <w:rsid w:val="00C1241E"/>
    <w:rsid w:val="00C15A8C"/>
    <w:rsid w:val="00C15EF1"/>
    <w:rsid w:val="00C17272"/>
    <w:rsid w:val="00C33C48"/>
    <w:rsid w:val="00C379F6"/>
    <w:rsid w:val="00C47929"/>
    <w:rsid w:val="00C51D90"/>
    <w:rsid w:val="00C55A88"/>
    <w:rsid w:val="00C578C2"/>
    <w:rsid w:val="00C57EAE"/>
    <w:rsid w:val="00C60929"/>
    <w:rsid w:val="00C62207"/>
    <w:rsid w:val="00C65CBE"/>
    <w:rsid w:val="00C707C9"/>
    <w:rsid w:val="00C7235B"/>
    <w:rsid w:val="00C73986"/>
    <w:rsid w:val="00C75C67"/>
    <w:rsid w:val="00C76F5B"/>
    <w:rsid w:val="00C80168"/>
    <w:rsid w:val="00C81A39"/>
    <w:rsid w:val="00C838C4"/>
    <w:rsid w:val="00C85A11"/>
    <w:rsid w:val="00C87969"/>
    <w:rsid w:val="00C96FA7"/>
    <w:rsid w:val="00C97CFA"/>
    <w:rsid w:val="00CA02E3"/>
    <w:rsid w:val="00CA0C88"/>
    <w:rsid w:val="00CA2392"/>
    <w:rsid w:val="00CA4075"/>
    <w:rsid w:val="00CA44BF"/>
    <w:rsid w:val="00CA5597"/>
    <w:rsid w:val="00CB0A91"/>
    <w:rsid w:val="00CB239B"/>
    <w:rsid w:val="00CB5C19"/>
    <w:rsid w:val="00CB726B"/>
    <w:rsid w:val="00CC0802"/>
    <w:rsid w:val="00CC37AB"/>
    <w:rsid w:val="00CC59AA"/>
    <w:rsid w:val="00CE0D63"/>
    <w:rsid w:val="00CE3F0A"/>
    <w:rsid w:val="00D00951"/>
    <w:rsid w:val="00D02F4F"/>
    <w:rsid w:val="00D11907"/>
    <w:rsid w:val="00D20DC7"/>
    <w:rsid w:val="00D23C94"/>
    <w:rsid w:val="00D2506E"/>
    <w:rsid w:val="00D33AE4"/>
    <w:rsid w:val="00D360AF"/>
    <w:rsid w:val="00D4697C"/>
    <w:rsid w:val="00D5192F"/>
    <w:rsid w:val="00D55439"/>
    <w:rsid w:val="00D55BCE"/>
    <w:rsid w:val="00D567C8"/>
    <w:rsid w:val="00D579C8"/>
    <w:rsid w:val="00D624C7"/>
    <w:rsid w:val="00D63F92"/>
    <w:rsid w:val="00D66BB7"/>
    <w:rsid w:val="00D67748"/>
    <w:rsid w:val="00D7336E"/>
    <w:rsid w:val="00D84EEC"/>
    <w:rsid w:val="00D924AA"/>
    <w:rsid w:val="00D92F30"/>
    <w:rsid w:val="00DA056D"/>
    <w:rsid w:val="00DA061B"/>
    <w:rsid w:val="00DA068C"/>
    <w:rsid w:val="00DA11BD"/>
    <w:rsid w:val="00DA2063"/>
    <w:rsid w:val="00DA6332"/>
    <w:rsid w:val="00DB5415"/>
    <w:rsid w:val="00DB7924"/>
    <w:rsid w:val="00DB7E23"/>
    <w:rsid w:val="00DC2ACB"/>
    <w:rsid w:val="00DD3671"/>
    <w:rsid w:val="00DD5657"/>
    <w:rsid w:val="00DE3B54"/>
    <w:rsid w:val="00DE4EDA"/>
    <w:rsid w:val="00DF3A69"/>
    <w:rsid w:val="00E005F0"/>
    <w:rsid w:val="00E11C55"/>
    <w:rsid w:val="00E13281"/>
    <w:rsid w:val="00E264D9"/>
    <w:rsid w:val="00E314B1"/>
    <w:rsid w:val="00E32019"/>
    <w:rsid w:val="00E34124"/>
    <w:rsid w:val="00E405D2"/>
    <w:rsid w:val="00E448D6"/>
    <w:rsid w:val="00E449FC"/>
    <w:rsid w:val="00E4624A"/>
    <w:rsid w:val="00E5084E"/>
    <w:rsid w:val="00E50BE7"/>
    <w:rsid w:val="00E60F6B"/>
    <w:rsid w:val="00E638A9"/>
    <w:rsid w:val="00E64A43"/>
    <w:rsid w:val="00E7139C"/>
    <w:rsid w:val="00E748A1"/>
    <w:rsid w:val="00E86CCE"/>
    <w:rsid w:val="00E93FA7"/>
    <w:rsid w:val="00E95D8D"/>
    <w:rsid w:val="00EA1822"/>
    <w:rsid w:val="00EA331B"/>
    <w:rsid w:val="00EB2BB2"/>
    <w:rsid w:val="00EC0F8B"/>
    <w:rsid w:val="00EC2B9D"/>
    <w:rsid w:val="00EC339D"/>
    <w:rsid w:val="00EC4549"/>
    <w:rsid w:val="00EC6E66"/>
    <w:rsid w:val="00ED6891"/>
    <w:rsid w:val="00ED75DE"/>
    <w:rsid w:val="00ED7632"/>
    <w:rsid w:val="00EE24DA"/>
    <w:rsid w:val="00EE335A"/>
    <w:rsid w:val="00EF1D58"/>
    <w:rsid w:val="00EF1F70"/>
    <w:rsid w:val="00EF2C10"/>
    <w:rsid w:val="00EF771B"/>
    <w:rsid w:val="00F0002A"/>
    <w:rsid w:val="00F00E0B"/>
    <w:rsid w:val="00F01BFD"/>
    <w:rsid w:val="00F05FFD"/>
    <w:rsid w:val="00F1383D"/>
    <w:rsid w:val="00F14088"/>
    <w:rsid w:val="00F164DD"/>
    <w:rsid w:val="00F22DF6"/>
    <w:rsid w:val="00F30ED4"/>
    <w:rsid w:val="00F34581"/>
    <w:rsid w:val="00F3622B"/>
    <w:rsid w:val="00F374BC"/>
    <w:rsid w:val="00F375F7"/>
    <w:rsid w:val="00F41BD8"/>
    <w:rsid w:val="00F44609"/>
    <w:rsid w:val="00F44CDA"/>
    <w:rsid w:val="00F45CDC"/>
    <w:rsid w:val="00F4710F"/>
    <w:rsid w:val="00F535DE"/>
    <w:rsid w:val="00F6266A"/>
    <w:rsid w:val="00F63BBF"/>
    <w:rsid w:val="00F6414C"/>
    <w:rsid w:val="00F66B09"/>
    <w:rsid w:val="00F71EF7"/>
    <w:rsid w:val="00F83BA8"/>
    <w:rsid w:val="00F84274"/>
    <w:rsid w:val="00F84D3F"/>
    <w:rsid w:val="00F92531"/>
    <w:rsid w:val="00F93FB3"/>
    <w:rsid w:val="00F962C7"/>
    <w:rsid w:val="00FA6D1D"/>
    <w:rsid w:val="00FB04D0"/>
    <w:rsid w:val="00FB114B"/>
    <w:rsid w:val="00FB3940"/>
    <w:rsid w:val="00FD5A30"/>
    <w:rsid w:val="00FD724D"/>
    <w:rsid w:val="00FE3F8B"/>
    <w:rsid w:val="00FF2D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FE152"/>
  <w15:chartTrackingRefBased/>
  <w15:docId w15:val="{4C5C2637-6AA2-42B3-9547-DED36A68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9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CF0"/>
  </w:style>
  <w:style w:type="paragraph" w:styleId="Footer">
    <w:name w:val="footer"/>
    <w:basedOn w:val="Normal"/>
    <w:link w:val="FooterChar"/>
    <w:uiPriority w:val="99"/>
    <w:unhideWhenUsed/>
    <w:rsid w:val="005D5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CF0"/>
  </w:style>
  <w:style w:type="paragraph" w:styleId="FootnoteText">
    <w:name w:val="footnote text"/>
    <w:basedOn w:val="Normal"/>
    <w:link w:val="FootnoteTextChar"/>
    <w:uiPriority w:val="99"/>
    <w:semiHidden/>
    <w:unhideWhenUsed/>
    <w:rsid w:val="008725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25C9"/>
    <w:rPr>
      <w:sz w:val="20"/>
      <w:szCs w:val="20"/>
    </w:rPr>
  </w:style>
  <w:style w:type="character" w:styleId="FootnoteReference">
    <w:name w:val="footnote reference"/>
    <w:basedOn w:val="DefaultParagraphFont"/>
    <w:uiPriority w:val="99"/>
    <w:semiHidden/>
    <w:unhideWhenUsed/>
    <w:rsid w:val="008725C9"/>
    <w:rPr>
      <w:vertAlign w:val="superscript"/>
    </w:rPr>
  </w:style>
  <w:style w:type="character" w:styleId="Hyperlink">
    <w:name w:val="Hyperlink"/>
    <w:basedOn w:val="DefaultParagraphFont"/>
    <w:uiPriority w:val="99"/>
    <w:unhideWhenUsed/>
    <w:rsid w:val="00C97CFA"/>
    <w:rPr>
      <w:color w:val="0563C1" w:themeColor="hyperlink"/>
      <w:u w:val="single"/>
    </w:rPr>
  </w:style>
  <w:style w:type="character" w:customStyle="1" w:styleId="UnresolvedMention1">
    <w:name w:val="Unresolved Mention1"/>
    <w:basedOn w:val="DefaultParagraphFont"/>
    <w:uiPriority w:val="99"/>
    <w:semiHidden/>
    <w:unhideWhenUsed/>
    <w:rsid w:val="00C97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habaneattorneys@mweb.co.z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aco@jhl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B5179-EC83-4FFD-87B3-C7BDE553A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2093</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Andisiwe Madolo</dc:creator>
  <cp:keywords/>
  <dc:description/>
  <cp:lastModifiedBy>Mokone</cp:lastModifiedBy>
  <cp:revision>2</cp:revision>
  <cp:lastPrinted>2023-06-16T10:16:00Z</cp:lastPrinted>
  <dcterms:created xsi:type="dcterms:W3CDTF">2023-06-23T08:07:00Z</dcterms:created>
  <dcterms:modified xsi:type="dcterms:W3CDTF">2023-06-23T08:07:00Z</dcterms:modified>
</cp:coreProperties>
</file>