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75580" w14:textId="77777777" w:rsidR="0029174C" w:rsidRPr="00581656" w:rsidRDefault="0029174C" w:rsidP="00581656">
      <w:pPr>
        <w:spacing w:before="0" w:beforeAutospacing="0"/>
        <w:contextualSpacing/>
        <w:jc w:val="both"/>
        <w:rPr>
          <w:rFonts w:ascii="Times New Roman" w:hAnsi="Times New Roman"/>
          <w:b/>
          <w:sz w:val="24"/>
          <w:szCs w:val="24"/>
        </w:rPr>
      </w:pPr>
      <w:r w:rsidRPr="00581656">
        <w:rPr>
          <w:rFonts w:ascii="Times New Roman" w:hAnsi="Times New Roman"/>
          <w:noProof/>
          <w:sz w:val="24"/>
          <w:szCs w:val="24"/>
          <w:lang w:val="en-US" w:eastAsia="en-US"/>
        </w:rPr>
        <w:drawing>
          <wp:anchor distT="0" distB="0" distL="114300" distR="114300" simplePos="0" relativeHeight="251659264" behindDoc="0" locked="0" layoutInCell="1" allowOverlap="1" wp14:anchorId="020D5903" wp14:editId="551C829C">
            <wp:simplePos x="0" y="0"/>
            <wp:positionH relativeFrom="column">
              <wp:posOffset>2032000</wp:posOffset>
            </wp:positionH>
            <wp:positionV relativeFrom="paragraph">
              <wp:posOffset>0</wp:posOffset>
            </wp:positionV>
            <wp:extent cx="1333500" cy="1266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anchor>
        </w:drawing>
      </w:r>
    </w:p>
    <w:p w14:paraId="02A7D33D" w14:textId="77777777" w:rsidR="0029174C" w:rsidRPr="00581656" w:rsidRDefault="0029174C" w:rsidP="00581656">
      <w:pPr>
        <w:spacing w:before="0" w:beforeAutospacing="0"/>
        <w:contextualSpacing/>
        <w:jc w:val="both"/>
        <w:rPr>
          <w:rFonts w:ascii="Times New Roman" w:hAnsi="Times New Roman"/>
          <w:b/>
          <w:sz w:val="24"/>
          <w:szCs w:val="24"/>
        </w:rPr>
      </w:pPr>
    </w:p>
    <w:p w14:paraId="7B5F866D" w14:textId="77777777" w:rsidR="0029174C" w:rsidRPr="00581656" w:rsidRDefault="0029174C" w:rsidP="00581656">
      <w:pPr>
        <w:spacing w:before="0" w:beforeAutospacing="0"/>
        <w:contextualSpacing/>
        <w:jc w:val="both"/>
        <w:rPr>
          <w:rFonts w:ascii="Times New Roman" w:hAnsi="Times New Roman"/>
          <w:b/>
          <w:sz w:val="24"/>
          <w:szCs w:val="24"/>
        </w:rPr>
      </w:pPr>
    </w:p>
    <w:p w14:paraId="1AB4F771" w14:textId="77777777" w:rsidR="0029174C" w:rsidRPr="00581656" w:rsidRDefault="0029174C" w:rsidP="00581656">
      <w:pPr>
        <w:spacing w:before="0" w:beforeAutospacing="0"/>
        <w:contextualSpacing/>
        <w:jc w:val="both"/>
        <w:rPr>
          <w:rFonts w:ascii="Times New Roman" w:hAnsi="Times New Roman"/>
          <w:b/>
          <w:sz w:val="24"/>
          <w:szCs w:val="24"/>
        </w:rPr>
      </w:pPr>
    </w:p>
    <w:p w14:paraId="2B856D90" w14:textId="77777777" w:rsidR="0029174C" w:rsidRPr="00581656" w:rsidRDefault="0029174C" w:rsidP="00581656">
      <w:pPr>
        <w:spacing w:before="0" w:beforeAutospacing="0"/>
        <w:contextualSpacing/>
        <w:jc w:val="both"/>
        <w:rPr>
          <w:rFonts w:ascii="Times New Roman" w:hAnsi="Times New Roman"/>
          <w:b/>
          <w:sz w:val="24"/>
          <w:szCs w:val="24"/>
        </w:rPr>
      </w:pPr>
    </w:p>
    <w:p w14:paraId="38C8FA0A" w14:textId="77777777" w:rsidR="0029174C" w:rsidRPr="00581656" w:rsidRDefault="0029174C" w:rsidP="00581656">
      <w:pPr>
        <w:spacing w:before="0" w:beforeAutospacing="0"/>
        <w:ind w:left="5760" w:firstLine="720"/>
        <w:contextualSpacing/>
        <w:jc w:val="both"/>
        <w:rPr>
          <w:rFonts w:ascii="Times New Roman" w:hAnsi="Times New Roman"/>
          <w:b/>
          <w:sz w:val="24"/>
          <w:szCs w:val="24"/>
        </w:rPr>
      </w:pPr>
      <w:r w:rsidRPr="00581656">
        <w:rPr>
          <w:rFonts w:ascii="Times New Roman" w:hAnsi="Times New Roman"/>
          <w:b/>
          <w:sz w:val="24"/>
          <w:szCs w:val="24"/>
        </w:rPr>
        <w:t>NOT REPORTABLE</w:t>
      </w:r>
    </w:p>
    <w:p w14:paraId="112D2B7A" w14:textId="77777777" w:rsidR="0029174C" w:rsidRPr="00581656" w:rsidRDefault="0029174C" w:rsidP="00581656">
      <w:pPr>
        <w:spacing w:before="0" w:beforeAutospacing="0"/>
        <w:contextualSpacing/>
        <w:jc w:val="both"/>
        <w:rPr>
          <w:rFonts w:ascii="Times New Roman" w:hAnsi="Times New Roman"/>
          <w:b/>
          <w:sz w:val="24"/>
          <w:szCs w:val="24"/>
        </w:rPr>
      </w:pPr>
    </w:p>
    <w:p w14:paraId="0CE992A2" w14:textId="77777777" w:rsidR="0029174C" w:rsidRPr="00581656" w:rsidRDefault="0029174C" w:rsidP="00581656">
      <w:pPr>
        <w:spacing w:before="0" w:beforeAutospacing="0"/>
        <w:contextualSpacing/>
        <w:jc w:val="both"/>
        <w:rPr>
          <w:rFonts w:ascii="Times New Roman" w:hAnsi="Times New Roman"/>
          <w:b/>
          <w:sz w:val="24"/>
          <w:szCs w:val="24"/>
        </w:rPr>
      </w:pPr>
      <w:r w:rsidRPr="00581656">
        <w:rPr>
          <w:rFonts w:ascii="Times New Roman" w:hAnsi="Times New Roman"/>
          <w:b/>
          <w:sz w:val="24"/>
          <w:szCs w:val="24"/>
        </w:rPr>
        <w:t>IN THE HIGH COURT OF SOUTH AFRICA</w:t>
      </w:r>
    </w:p>
    <w:p w14:paraId="77AB03E0" w14:textId="77777777" w:rsidR="0029174C" w:rsidRPr="00581656" w:rsidRDefault="0029174C" w:rsidP="00581656">
      <w:pPr>
        <w:spacing w:before="0" w:beforeAutospacing="0"/>
        <w:contextualSpacing/>
        <w:jc w:val="both"/>
        <w:rPr>
          <w:rFonts w:ascii="Times New Roman" w:hAnsi="Times New Roman" w:cs="Times New Roman"/>
          <w:b/>
          <w:sz w:val="24"/>
          <w:szCs w:val="24"/>
        </w:rPr>
      </w:pPr>
      <w:r w:rsidRPr="00581656">
        <w:rPr>
          <w:rFonts w:ascii="Times New Roman" w:hAnsi="Times New Roman" w:cs="Times New Roman"/>
          <w:b/>
          <w:sz w:val="24"/>
          <w:szCs w:val="24"/>
        </w:rPr>
        <w:t>(EASTERN CAPE DIVISION, EAST LONDON CIRCUIT COURT)</w:t>
      </w:r>
    </w:p>
    <w:p w14:paraId="76C09CF6" w14:textId="77777777" w:rsidR="0029174C" w:rsidRPr="00581656" w:rsidRDefault="0029174C" w:rsidP="00581656">
      <w:pPr>
        <w:spacing w:before="0" w:beforeAutospacing="0"/>
        <w:contextualSpacing/>
        <w:jc w:val="both"/>
        <w:rPr>
          <w:rFonts w:ascii="Times New Roman" w:hAnsi="Times New Roman"/>
          <w:b/>
          <w:sz w:val="24"/>
          <w:szCs w:val="24"/>
        </w:rPr>
      </w:pPr>
    </w:p>
    <w:p w14:paraId="56527B7B" w14:textId="77777777" w:rsidR="0029174C" w:rsidRPr="00581656" w:rsidRDefault="0029174C" w:rsidP="00581656">
      <w:pPr>
        <w:widowControl w:val="0"/>
        <w:autoSpaceDE w:val="0"/>
        <w:autoSpaceDN w:val="0"/>
        <w:adjustRightInd w:val="0"/>
        <w:spacing w:before="0" w:beforeAutospacing="0"/>
        <w:ind w:left="5040" w:firstLine="720"/>
        <w:contextualSpacing/>
        <w:jc w:val="both"/>
        <w:rPr>
          <w:rFonts w:ascii="Times New Roman" w:hAnsi="Times New Roman"/>
          <w:color w:val="000000"/>
          <w:sz w:val="24"/>
          <w:szCs w:val="24"/>
        </w:rPr>
      </w:pPr>
      <w:r w:rsidRPr="00581656">
        <w:rPr>
          <w:rFonts w:ascii="Times New Roman" w:hAnsi="Times New Roman"/>
          <w:color w:val="000000"/>
          <w:sz w:val="24"/>
          <w:szCs w:val="24"/>
        </w:rPr>
        <w:t>CASE NO.  EL 805/2023</w:t>
      </w:r>
    </w:p>
    <w:p w14:paraId="3558101A" w14:textId="77777777" w:rsidR="0029174C" w:rsidRPr="00581656" w:rsidRDefault="0029174C" w:rsidP="00581656">
      <w:pPr>
        <w:widowControl w:val="0"/>
        <w:autoSpaceDE w:val="0"/>
        <w:autoSpaceDN w:val="0"/>
        <w:adjustRightInd w:val="0"/>
        <w:spacing w:before="0" w:beforeAutospacing="0"/>
        <w:ind w:left="5040" w:firstLine="720"/>
        <w:contextualSpacing/>
        <w:jc w:val="both"/>
        <w:rPr>
          <w:rFonts w:ascii="Times New Roman" w:hAnsi="Times New Roman"/>
          <w:color w:val="000000"/>
          <w:sz w:val="24"/>
          <w:szCs w:val="24"/>
        </w:rPr>
      </w:pPr>
    </w:p>
    <w:p w14:paraId="0E6E76F0" w14:textId="77777777" w:rsidR="0029174C" w:rsidRPr="00581656" w:rsidRDefault="0029174C" w:rsidP="00581656">
      <w:pPr>
        <w:widowControl w:val="0"/>
        <w:autoSpaceDE w:val="0"/>
        <w:autoSpaceDN w:val="0"/>
        <w:adjustRightInd w:val="0"/>
        <w:spacing w:before="0" w:beforeAutospacing="0"/>
        <w:contextualSpacing/>
        <w:jc w:val="both"/>
        <w:rPr>
          <w:rFonts w:ascii="Times New Roman" w:hAnsi="Times New Roman"/>
          <w:color w:val="000000"/>
          <w:sz w:val="24"/>
          <w:szCs w:val="24"/>
        </w:rPr>
      </w:pPr>
      <w:r w:rsidRPr="00581656">
        <w:rPr>
          <w:rFonts w:ascii="Times New Roman" w:hAnsi="Times New Roman"/>
          <w:color w:val="000000"/>
          <w:sz w:val="24"/>
          <w:szCs w:val="24"/>
        </w:rPr>
        <w:t>In the matter between:</w:t>
      </w:r>
    </w:p>
    <w:p w14:paraId="3ED57F39" w14:textId="77777777" w:rsidR="0029174C" w:rsidRPr="00581656" w:rsidRDefault="0029174C" w:rsidP="00581656">
      <w:pPr>
        <w:widowControl w:val="0"/>
        <w:autoSpaceDE w:val="0"/>
        <w:autoSpaceDN w:val="0"/>
        <w:adjustRightInd w:val="0"/>
        <w:spacing w:before="0" w:beforeAutospacing="0"/>
        <w:contextualSpacing/>
        <w:jc w:val="both"/>
        <w:rPr>
          <w:rFonts w:ascii="Arial" w:hAnsi="Arial" w:cs="Arial"/>
          <w:sz w:val="24"/>
          <w:szCs w:val="24"/>
        </w:rPr>
      </w:pPr>
      <w:r w:rsidRPr="00581656">
        <w:rPr>
          <w:rFonts w:ascii="Arial" w:hAnsi="Arial" w:cs="Arial"/>
          <w:sz w:val="24"/>
          <w:szCs w:val="24"/>
        </w:rPr>
        <w:t xml:space="preserve">     </w:t>
      </w:r>
    </w:p>
    <w:p w14:paraId="1F7E83BA" w14:textId="77777777" w:rsidR="0029174C" w:rsidRPr="00581656" w:rsidRDefault="0029174C" w:rsidP="00581656">
      <w:pPr>
        <w:widowControl w:val="0"/>
        <w:autoSpaceDE w:val="0"/>
        <w:autoSpaceDN w:val="0"/>
        <w:adjustRightInd w:val="0"/>
        <w:spacing w:before="0" w:beforeAutospacing="0"/>
        <w:contextualSpacing/>
        <w:jc w:val="both"/>
        <w:rPr>
          <w:rFonts w:ascii="Times New Roman" w:hAnsi="Times New Roman"/>
          <w:bCs/>
          <w:color w:val="000000"/>
          <w:sz w:val="24"/>
          <w:szCs w:val="24"/>
        </w:rPr>
      </w:pPr>
      <w:r w:rsidRPr="00581656">
        <w:rPr>
          <w:rFonts w:ascii="Times New Roman" w:hAnsi="Times New Roman"/>
          <w:bCs/>
          <w:color w:val="000000"/>
          <w:sz w:val="24"/>
          <w:szCs w:val="24"/>
        </w:rPr>
        <w:t xml:space="preserve">VELISWA NDONGENI </w:t>
      </w:r>
      <w:r w:rsidRPr="00581656">
        <w:rPr>
          <w:rFonts w:ascii="Times New Roman" w:hAnsi="Times New Roman"/>
          <w:bCs/>
          <w:color w:val="000000"/>
          <w:sz w:val="24"/>
          <w:szCs w:val="24"/>
        </w:rPr>
        <w:tab/>
      </w:r>
      <w:r w:rsidRPr="00581656">
        <w:rPr>
          <w:rFonts w:ascii="Times New Roman" w:hAnsi="Times New Roman"/>
          <w:bCs/>
          <w:color w:val="000000"/>
          <w:sz w:val="24"/>
          <w:szCs w:val="24"/>
        </w:rPr>
        <w:tab/>
      </w:r>
      <w:r w:rsidRPr="00581656">
        <w:rPr>
          <w:rFonts w:ascii="Times New Roman" w:hAnsi="Times New Roman"/>
          <w:bCs/>
          <w:color w:val="000000"/>
          <w:sz w:val="24"/>
          <w:szCs w:val="24"/>
        </w:rPr>
        <w:tab/>
      </w:r>
      <w:r w:rsidRPr="00581656">
        <w:rPr>
          <w:rFonts w:ascii="Times New Roman" w:hAnsi="Times New Roman"/>
          <w:bCs/>
          <w:color w:val="000000"/>
          <w:sz w:val="24"/>
          <w:szCs w:val="24"/>
        </w:rPr>
        <w:tab/>
      </w:r>
      <w:r w:rsidRPr="00581656">
        <w:rPr>
          <w:rFonts w:ascii="Times New Roman" w:hAnsi="Times New Roman"/>
          <w:bCs/>
          <w:color w:val="000000"/>
          <w:sz w:val="24"/>
          <w:szCs w:val="24"/>
        </w:rPr>
        <w:tab/>
      </w:r>
      <w:r w:rsidRPr="00581656">
        <w:rPr>
          <w:rFonts w:ascii="Times New Roman" w:hAnsi="Times New Roman"/>
          <w:bCs/>
          <w:color w:val="000000"/>
          <w:sz w:val="24"/>
          <w:szCs w:val="24"/>
        </w:rPr>
        <w:tab/>
        <w:t>Applicant</w:t>
      </w:r>
    </w:p>
    <w:p w14:paraId="53903E20" w14:textId="77777777" w:rsidR="0029174C" w:rsidRPr="00581656" w:rsidRDefault="0029174C" w:rsidP="00581656">
      <w:pPr>
        <w:widowControl w:val="0"/>
        <w:autoSpaceDE w:val="0"/>
        <w:autoSpaceDN w:val="0"/>
        <w:adjustRightInd w:val="0"/>
        <w:spacing w:before="0" w:beforeAutospacing="0"/>
        <w:contextualSpacing/>
        <w:jc w:val="both"/>
        <w:rPr>
          <w:rFonts w:ascii="Times New Roman" w:hAnsi="Times New Roman"/>
          <w:color w:val="000000"/>
          <w:sz w:val="24"/>
          <w:szCs w:val="24"/>
        </w:rPr>
      </w:pPr>
    </w:p>
    <w:p w14:paraId="5FAC3D5F" w14:textId="77777777" w:rsidR="0029174C" w:rsidRPr="00581656" w:rsidRDefault="0029174C" w:rsidP="00581656">
      <w:pPr>
        <w:widowControl w:val="0"/>
        <w:autoSpaceDE w:val="0"/>
        <w:autoSpaceDN w:val="0"/>
        <w:adjustRightInd w:val="0"/>
        <w:spacing w:before="0" w:beforeAutospacing="0"/>
        <w:contextualSpacing/>
        <w:jc w:val="both"/>
        <w:rPr>
          <w:rFonts w:ascii="Times New Roman" w:hAnsi="Times New Roman"/>
          <w:color w:val="000000"/>
          <w:sz w:val="24"/>
          <w:szCs w:val="24"/>
        </w:rPr>
      </w:pPr>
      <w:r w:rsidRPr="00581656">
        <w:rPr>
          <w:rFonts w:ascii="Times New Roman" w:hAnsi="Times New Roman"/>
          <w:color w:val="000000"/>
          <w:sz w:val="24"/>
          <w:szCs w:val="24"/>
        </w:rPr>
        <w:t>and</w:t>
      </w:r>
    </w:p>
    <w:p w14:paraId="6DBB46FE" w14:textId="77777777" w:rsidR="0029174C" w:rsidRPr="00581656" w:rsidRDefault="0029174C" w:rsidP="00581656">
      <w:pPr>
        <w:widowControl w:val="0"/>
        <w:autoSpaceDE w:val="0"/>
        <w:autoSpaceDN w:val="0"/>
        <w:adjustRightInd w:val="0"/>
        <w:spacing w:before="0" w:beforeAutospacing="0"/>
        <w:contextualSpacing/>
        <w:jc w:val="both"/>
        <w:rPr>
          <w:rFonts w:ascii="Times New Roman" w:hAnsi="Times New Roman"/>
          <w:color w:val="000000"/>
          <w:sz w:val="24"/>
          <w:szCs w:val="24"/>
        </w:rPr>
      </w:pPr>
    </w:p>
    <w:p w14:paraId="449F642D" w14:textId="77777777" w:rsidR="0029174C" w:rsidRPr="00581656" w:rsidRDefault="0029174C" w:rsidP="00581656">
      <w:pPr>
        <w:pBdr>
          <w:bottom w:val="single" w:sz="12" w:space="1" w:color="auto"/>
        </w:pBdr>
        <w:spacing w:before="0" w:beforeAutospacing="0"/>
        <w:contextualSpacing/>
        <w:jc w:val="both"/>
        <w:rPr>
          <w:rFonts w:ascii="Times New Roman" w:hAnsi="Times New Roman"/>
          <w:bCs/>
          <w:sz w:val="24"/>
          <w:szCs w:val="24"/>
        </w:rPr>
      </w:pPr>
      <w:r w:rsidRPr="00581656">
        <w:rPr>
          <w:rFonts w:ascii="Times New Roman" w:hAnsi="Times New Roman"/>
          <w:bCs/>
          <w:sz w:val="24"/>
          <w:szCs w:val="24"/>
        </w:rPr>
        <w:t>BUFFALO CITY METROPOLITAN MUNICIPALITY</w:t>
      </w:r>
      <w:r w:rsidRPr="00581656">
        <w:rPr>
          <w:rFonts w:ascii="Times New Roman" w:hAnsi="Times New Roman"/>
          <w:bCs/>
          <w:sz w:val="24"/>
          <w:szCs w:val="24"/>
        </w:rPr>
        <w:tab/>
        <w:t xml:space="preserve">First Respondent </w:t>
      </w:r>
    </w:p>
    <w:p w14:paraId="31D2ED63" w14:textId="77777777" w:rsidR="0029174C" w:rsidRPr="00581656" w:rsidRDefault="0029174C" w:rsidP="00581656">
      <w:pPr>
        <w:pBdr>
          <w:bottom w:val="single" w:sz="12" w:space="1" w:color="auto"/>
        </w:pBdr>
        <w:spacing w:before="0" w:beforeAutospacing="0"/>
        <w:contextualSpacing/>
        <w:jc w:val="both"/>
        <w:rPr>
          <w:rFonts w:ascii="Times New Roman" w:hAnsi="Times New Roman"/>
          <w:bCs/>
          <w:sz w:val="24"/>
          <w:szCs w:val="24"/>
        </w:rPr>
      </w:pPr>
      <w:r w:rsidRPr="00581656">
        <w:rPr>
          <w:rFonts w:ascii="Times New Roman" w:hAnsi="Times New Roman"/>
          <w:bCs/>
          <w:sz w:val="24"/>
          <w:szCs w:val="24"/>
        </w:rPr>
        <w:t>THE MUNICIPAL MANAGER BUFFALO CITY</w:t>
      </w:r>
    </w:p>
    <w:p w14:paraId="03E9BD0B" w14:textId="77777777" w:rsidR="0029174C" w:rsidRPr="00581656" w:rsidRDefault="0029174C" w:rsidP="00581656">
      <w:pPr>
        <w:pBdr>
          <w:bottom w:val="single" w:sz="12" w:space="1" w:color="auto"/>
        </w:pBdr>
        <w:spacing w:before="0" w:beforeAutospacing="0"/>
        <w:contextualSpacing/>
        <w:jc w:val="both"/>
        <w:rPr>
          <w:rFonts w:ascii="Times New Roman" w:hAnsi="Times New Roman"/>
          <w:bCs/>
          <w:sz w:val="24"/>
          <w:szCs w:val="24"/>
        </w:rPr>
      </w:pPr>
      <w:r w:rsidRPr="00581656">
        <w:rPr>
          <w:rFonts w:ascii="Times New Roman" w:hAnsi="Times New Roman"/>
          <w:bCs/>
          <w:sz w:val="24"/>
          <w:szCs w:val="24"/>
        </w:rPr>
        <w:t>METROPOLITAN MUNICIPALITY</w:t>
      </w: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t>Second Respondent</w:t>
      </w:r>
    </w:p>
    <w:p w14:paraId="39060CD0" w14:textId="77777777" w:rsidR="0029174C" w:rsidRPr="00581656" w:rsidRDefault="0029174C" w:rsidP="00581656">
      <w:pPr>
        <w:pBdr>
          <w:bottom w:val="single" w:sz="12" w:space="1" w:color="auto"/>
        </w:pBdr>
        <w:spacing w:before="0" w:beforeAutospacing="0"/>
        <w:contextualSpacing/>
        <w:jc w:val="both"/>
        <w:rPr>
          <w:rFonts w:ascii="Times New Roman" w:hAnsi="Times New Roman"/>
          <w:bCs/>
          <w:sz w:val="24"/>
          <w:szCs w:val="24"/>
        </w:rPr>
      </w:pP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r>
      <w:r w:rsidRPr="00581656">
        <w:rPr>
          <w:rFonts w:ascii="Times New Roman" w:hAnsi="Times New Roman"/>
          <w:bCs/>
          <w:sz w:val="24"/>
          <w:szCs w:val="24"/>
        </w:rPr>
        <w:tab/>
      </w:r>
    </w:p>
    <w:p w14:paraId="38265BC8" w14:textId="77777777" w:rsidR="0029174C" w:rsidRPr="00581656" w:rsidRDefault="0029174C" w:rsidP="00581656">
      <w:pPr>
        <w:spacing w:before="0" w:beforeAutospacing="0"/>
        <w:contextualSpacing/>
        <w:jc w:val="both"/>
        <w:rPr>
          <w:rFonts w:ascii="Times New Roman" w:hAnsi="Times New Roman"/>
          <w:sz w:val="24"/>
          <w:szCs w:val="24"/>
        </w:rPr>
      </w:pPr>
      <w:r w:rsidRPr="00581656">
        <w:rPr>
          <w:rFonts w:ascii="Times New Roman" w:hAnsi="Times New Roman"/>
          <w:sz w:val="24"/>
          <w:szCs w:val="24"/>
        </w:rPr>
        <w:t xml:space="preserve"> </w:t>
      </w:r>
    </w:p>
    <w:p w14:paraId="329BE7CA" w14:textId="77777777" w:rsidR="0029174C" w:rsidRPr="00581656" w:rsidRDefault="0029174C" w:rsidP="00581656">
      <w:pPr>
        <w:pBdr>
          <w:bottom w:val="single" w:sz="12" w:space="1" w:color="auto"/>
        </w:pBdr>
        <w:spacing w:before="0" w:beforeAutospacing="0"/>
        <w:contextualSpacing/>
        <w:jc w:val="center"/>
        <w:rPr>
          <w:rFonts w:ascii="Times New Roman" w:hAnsi="Times New Roman"/>
          <w:b/>
          <w:sz w:val="24"/>
          <w:szCs w:val="24"/>
        </w:rPr>
      </w:pPr>
      <w:r w:rsidRPr="00581656">
        <w:rPr>
          <w:rFonts w:ascii="Times New Roman" w:hAnsi="Times New Roman"/>
          <w:b/>
          <w:sz w:val="24"/>
          <w:szCs w:val="24"/>
        </w:rPr>
        <w:t>JUDGMENT</w:t>
      </w:r>
    </w:p>
    <w:p w14:paraId="22180BF3" w14:textId="77777777" w:rsidR="0029174C" w:rsidRPr="00581656" w:rsidRDefault="0029174C" w:rsidP="00581656">
      <w:pPr>
        <w:pStyle w:val="ListParagraph"/>
        <w:tabs>
          <w:tab w:val="left" w:pos="0"/>
        </w:tabs>
        <w:spacing w:before="0" w:beforeAutospacing="0"/>
        <w:ind w:left="0"/>
        <w:jc w:val="both"/>
        <w:rPr>
          <w:rFonts w:ascii="Times New Roman" w:hAnsi="Times New Roman"/>
          <w:b/>
          <w:sz w:val="24"/>
          <w:szCs w:val="24"/>
        </w:rPr>
      </w:pPr>
    </w:p>
    <w:p w14:paraId="0F8F1B68" w14:textId="77777777" w:rsidR="0029174C" w:rsidRPr="00581656" w:rsidRDefault="0029174C" w:rsidP="00581656">
      <w:pPr>
        <w:pStyle w:val="ListParagraph"/>
        <w:tabs>
          <w:tab w:val="left" w:pos="0"/>
        </w:tabs>
        <w:spacing w:before="0" w:beforeAutospacing="0"/>
        <w:ind w:left="0"/>
        <w:jc w:val="both"/>
        <w:rPr>
          <w:rFonts w:ascii="Times New Roman" w:hAnsi="Times New Roman"/>
          <w:b/>
          <w:sz w:val="24"/>
          <w:szCs w:val="24"/>
        </w:rPr>
      </w:pPr>
    </w:p>
    <w:p w14:paraId="001B2C1E" w14:textId="77777777" w:rsidR="0029174C" w:rsidRPr="00581656" w:rsidRDefault="0029174C" w:rsidP="00581656">
      <w:pPr>
        <w:pStyle w:val="ListParagraph"/>
        <w:tabs>
          <w:tab w:val="left" w:pos="0"/>
        </w:tabs>
        <w:spacing w:before="0" w:beforeAutospacing="0"/>
        <w:ind w:left="0"/>
        <w:jc w:val="both"/>
        <w:rPr>
          <w:rFonts w:ascii="Times New Roman" w:hAnsi="Times New Roman"/>
          <w:b/>
          <w:sz w:val="24"/>
          <w:szCs w:val="24"/>
        </w:rPr>
      </w:pPr>
      <w:r w:rsidRPr="00581656">
        <w:rPr>
          <w:rFonts w:ascii="Times New Roman" w:hAnsi="Times New Roman"/>
          <w:b/>
          <w:sz w:val="24"/>
          <w:szCs w:val="24"/>
        </w:rPr>
        <w:t>COLLETT AJ</w:t>
      </w:r>
    </w:p>
    <w:p w14:paraId="2D782B61" w14:textId="77777777" w:rsidR="0029174C" w:rsidRDefault="0029174C" w:rsidP="00581656">
      <w:pPr>
        <w:spacing w:before="0" w:beforeAutospacing="0"/>
        <w:contextualSpacing/>
        <w:jc w:val="both"/>
        <w:rPr>
          <w:rFonts w:ascii="Times New Roman" w:hAnsi="Times New Roman" w:cs="Times New Roman"/>
          <w:sz w:val="24"/>
          <w:szCs w:val="24"/>
          <w:u w:val="single"/>
          <w:lang w:val="en-US"/>
        </w:rPr>
      </w:pPr>
    </w:p>
    <w:p w14:paraId="1C60B02E" w14:textId="77777777" w:rsidR="008E4014" w:rsidRDefault="008E4014" w:rsidP="00581656">
      <w:pPr>
        <w:spacing w:before="0" w:beforeAutospacing="0"/>
        <w:contextualSpacing/>
        <w:jc w:val="both"/>
        <w:rPr>
          <w:rFonts w:ascii="Times New Roman" w:hAnsi="Times New Roman" w:cs="Times New Roman"/>
          <w:sz w:val="24"/>
          <w:szCs w:val="24"/>
          <w:u w:val="single"/>
          <w:lang w:val="en-US"/>
        </w:rPr>
      </w:pPr>
    </w:p>
    <w:p w14:paraId="5863A22D" w14:textId="77777777" w:rsidR="008E4014" w:rsidRDefault="008E4014" w:rsidP="00581656">
      <w:pPr>
        <w:spacing w:before="0" w:beforeAutospacing="0"/>
        <w:contextualSpacing/>
        <w:jc w:val="both"/>
        <w:rPr>
          <w:rFonts w:ascii="Times New Roman" w:hAnsi="Times New Roman" w:cs="Times New Roman"/>
          <w:sz w:val="24"/>
          <w:szCs w:val="24"/>
          <w:u w:val="single"/>
          <w:lang w:val="en-US"/>
        </w:rPr>
      </w:pPr>
    </w:p>
    <w:p w14:paraId="570643CB" w14:textId="77777777" w:rsidR="008E4014" w:rsidRPr="00581656" w:rsidRDefault="008E4014" w:rsidP="00581656">
      <w:pPr>
        <w:spacing w:before="0" w:beforeAutospacing="0"/>
        <w:contextualSpacing/>
        <w:jc w:val="both"/>
        <w:rPr>
          <w:rFonts w:ascii="Times New Roman" w:hAnsi="Times New Roman" w:cs="Times New Roman"/>
          <w:sz w:val="24"/>
          <w:szCs w:val="24"/>
          <w:u w:val="single"/>
          <w:lang w:val="en-US"/>
        </w:rPr>
      </w:pPr>
    </w:p>
    <w:p w14:paraId="758580D3" w14:textId="1BF37C5A" w:rsidR="0029174C" w:rsidRPr="00581656" w:rsidRDefault="000B6B41" w:rsidP="00581656">
      <w:pPr>
        <w:spacing w:before="0" w:beforeAutospacing="0"/>
        <w:contextualSpacing/>
        <w:jc w:val="both"/>
        <w:rPr>
          <w:rFonts w:ascii="Times New Roman" w:hAnsi="Times New Roman" w:cs="Times New Roman"/>
          <w:sz w:val="24"/>
          <w:szCs w:val="24"/>
          <w:u w:val="single"/>
          <w:lang w:val="en-US"/>
        </w:rPr>
      </w:pPr>
      <w:r w:rsidRPr="00581656">
        <w:rPr>
          <w:rFonts w:ascii="Times New Roman" w:hAnsi="Times New Roman" w:cs="Times New Roman"/>
          <w:sz w:val="24"/>
          <w:szCs w:val="24"/>
          <w:u w:val="single"/>
          <w:lang w:val="en-US"/>
        </w:rPr>
        <w:lastRenderedPageBreak/>
        <w:t>INTRODUCTION:</w:t>
      </w:r>
    </w:p>
    <w:p w14:paraId="39B8AD1A" w14:textId="77777777" w:rsidR="0029174C" w:rsidRPr="00581656" w:rsidRDefault="0029174C" w:rsidP="00581656">
      <w:pPr>
        <w:spacing w:before="0" w:beforeAutospacing="0"/>
        <w:contextualSpacing/>
        <w:jc w:val="both"/>
        <w:rPr>
          <w:rFonts w:ascii="Times New Roman" w:hAnsi="Times New Roman" w:cs="Times New Roman"/>
          <w:sz w:val="24"/>
          <w:szCs w:val="24"/>
          <w:u w:val="single"/>
          <w:lang w:val="en-US"/>
        </w:rPr>
      </w:pPr>
    </w:p>
    <w:p w14:paraId="277E4693" w14:textId="78737F3C"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w:t>
      </w:r>
      <w:r w:rsidRPr="00581656">
        <w:rPr>
          <w:rFonts w:ascii="Times New Roman" w:hAnsi="Times New Roman" w:cs="Times New Roman"/>
          <w:sz w:val="24"/>
          <w:szCs w:val="24"/>
          <w:lang w:val="en-US"/>
        </w:rPr>
        <w:tab/>
        <w:t>This application came before me on 18 July 2023, having stood down until 19 July 2023 due to the congested motion court roll.</w:t>
      </w:r>
    </w:p>
    <w:p w14:paraId="003039CC" w14:textId="77777777" w:rsidR="006F012A" w:rsidRPr="00581656" w:rsidRDefault="006F012A" w:rsidP="00581656">
      <w:pPr>
        <w:spacing w:before="0" w:beforeAutospacing="0"/>
        <w:contextualSpacing/>
        <w:jc w:val="both"/>
        <w:rPr>
          <w:rFonts w:ascii="Times New Roman" w:hAnsi="Times New Roman" w:cs="Times New Roman"/>
          <w:sz w:val="24"/>
          <w:szCs w:val="24"/>
          <w:lang w:val="en-US"/>
        </w:rPr>
      </w:pPr>
    </w:p>
    <w:p w14:paraId="5DEABFFA" w14:textId="2AC7D7FB"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w:t>
      </w:r>
      <w:r w:rsidRPr="00581656">
        <w:rPr>
          <w:rFonts w:ascii="Times New Roman" w:hAnsi="Times New Roman" w:cs="Times New Roman"/>
          <w:sz w:val="24"/>
          <w:szCs w:val="24"/>
          <w:lang w:val="en-US"/>
        </w:rPr>
        <w:tab/>
        <w:t xml:space="preserve">It was launched and pursued as a matter of urgency having initially been enrolled on </w:t>
      </w:r>
      <w:r w:rsidR="008E4014">
        <w:rPr>
          <w:rFonts w:ascii="Times New Roman" w:hAnsi="Times New Roman" w:cs="Times New Roman"/>
          <w:sz w:val="24"/>
          <w:szCs w:val="24"/>
          <w:lang w:val="en-US"/>
        </w:rPr>
        <w:t>the</w:t>
      </w:r>
      <w:r w:rsidRPr="00581656">
        <w:rPr>
          <w:rFonts w:ascii="Times New Roman" w:hAnsi="Times New Roman" w:cs="Times New Roman"/>
          <w:sz w:val="24"/>
          <w:szCs w:val="24"/>
          <w:lang w:val="en-US"/>
        </w:rPr>
        <w:t xml:space="preserve"> normal motion court day </w:t>
      </w:r>
      <w:r w:rsidRPr="00A04365">
        <w:rPr>
          <w:rFonts w:ascii="Times New Roman" w:hAnsi="Times New Roman" w:cs="Times New Roman"/>
          <w:sz w:val="24"/>
          <w:szCs w:val="24"/>
          <w:lang w:val="en-US"/>
        </w:rPr>
        <w:t xml:space="preserve">on </w:t>
      </w:r>
      <w:r w:rsidR="009B1812" w:rsidRPr="00A04365">
        <w:rPr>
          <w:rFonts w:ascii="Times New Roman" w:hAnsi="Times New Roman" w:cs="Times New Roman"/>
          <w:sz w:val="24"/>
          <w:szCs w:val="24"/>
          <w:lang w:val="en-US"/>
        </w:rPr>
        <w:t xml:space="preserve"> 9</w:t>
      </w:r>
      <w:r w:rsidR="007D1741" w:rsidRPr="00A04365">
        <w:rPr>
          <w:rFonts w:ascii="Times New Roman" w:hAnsi="Times New Roman" w:cs="Times New Roman"/>
          <w:sz w:val="24"/>
          <w:szCs w:val="24"/>
          <w:vertAlign w:val="superscript"/>
          <w:lang w:val="en-US"/>
        </w:rPr>
        <w:t xml:space="preserve"> </w:t>
      </w:r>
      <w:r w:rsidR="009B1812" w:rsidRPr="00A04365">
        <w:rPr>
          <w:rFonts w:ascii="Times New Roman" w:hAnsi="Times New Roman" w:cs="Times New Roman"/>
          <w:sz w:val="24"/>
          <w:szCs w:val="24"/>
          <w:lang w:val="en-US"/>
        </w:rPr>
        <w:t>May 2023</w:t>
      </w:r>
      <w:r w:rsidR="00A04365">
        <w:rPr>
          <w:rFonts w:ascii="Times New Roman" w:hAnsi="Times New Roman" w:cs="Times New Roman"/>
          <w:sz w:val="24"/>
          <w:szCs w:val="24"/>
          <w:lang w:val="en-US"/>
        </w:rPr>
        <w:t xml:space="preserve"> in terms of </w:t>
      </w:r>
      <w:r w:rsidR="008E4014" w:rsidRPr="008E4014">
        <w:rPr>
          <w:rFonts w:ascii="Times New Roman" w:hAnsi="Times New Roman" w:cs="Times New Roman"/>
          <w:i/>
          <w:iCs/>
          <w:sz w:val="24"/>
          <w:szCs w:val="24"/>
          <w:lang w:val="en-US"/>
        </w:rPr>
        <w:t>P</w:t>
      </w:r>
      <w:r w:rsidR="00A04365" w:rsidRPr="008E4014">
        <w:rPr>
          <w:rFonts w:ascii="Times New Roman" w:hAnsi="Times New Roman" w:cs="Times New Roman"/>
          <w:i/>
          <w:iCs/>
          <w:sz w:val="24"/>
          <w:szCs w:val="24"/>
          <w:lang w:val="en-US"/>
        </w:rPr>
        <w:t xml:space="preserve">ractice </w:t>
      </w:r>
      <w:r w:rsidR="008E4014" w:rsidRPr="008E4014">
        <w:rPr>
          <w:rFonts w:ascii="Times New Roman" w:hAnsi="Times New Roman" w:cs="Times New Roman"/>
          <w:i/>
          <w:iCs/>
          <w:sz w:val="24"/>
          <w:szCs w:val="24"/>
          <w:lang w:val="en-US"/>
        </w:rPr>
        <w:t>D</w:t>
      </w:r>
      <w:r w:rsidR="00A04365" w:rsidRPr="008E4014">
        <w:rPr>
          <w:rFonts w:ascii="Times New Roman" w:hAnsi="Times New Roman" w:cs="Times New Roman"/>
          <w:i/>
          <w:iCs/>
          <w:sz w:val="24"/>
          <w:szCs w:val="24"/>
          <w:lang w:val="en-US"/>
        </w:rPr>
        <w:t>irection</w:t>
      </w:r>
      <w:r w:rsidR="00A04365">
        <w:rPr>
          <w:rFonts w:ascii="Times New Roman" w:hAnsi="Times New Roman" w:cs="Times New Roman"/>
          <w:sz w:val="24"/>
          <w:szCs w:val="24"/>
          <w:lang w:val="en-US"/>
        </w:rPr>
        <w:t xml:space="preserve"> 12 (d).</w:t>
      </w:r>
    </w:p>
    <w:p w14:paraId="2B0B7530" w14:textId="77777777" w:rsidR="006F012A" w:rsidRPr="00581656" w:rsidRDefault="006F012A" w:rsidP="00581656">
      <w:pPr>
        <w:spacing w:before="0" w:beforeAutospacing="0"/>
        <w:contextualSpacing/>
        <w:jc w:val="both"/>
        <w:rPr>
          <w:rFonts w:ascii="Times New Roman" w:hAnsi="Times New Roman" w:cs="Times New Roman"/>
          <w:sz w:val="24"/>
          <w:szCs w:val="24"/>
          <w:lang w:val="en-US"/>
        </w:rPr>
      </w:pPr>
    </w:p>
    <w:p w14:paraId="5E9B0BBF" w14:textId="063F14FC"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[3]</w:t>
      </w:r>
      <w:r w:rsidRPr="00581656">
        <w:rPr>
          <w:rFonts w:ascii="Times New Roman" w:hAnsi="Times New Roman" w:cs="Times New Roman"/>
          <w:sz w:val="24"/>
          <w:szCs w:val="24"/>
          <w:lang w:val="en-US"/>
        </w:rPr>
        <w:tab/>
        <w:t>On 9</w:t>
      </w:r>
      <w:r w:rsidR="007D1741">
        <w:rPr>
          <w:rFonts w:ascii="Times New Roman" w:hAnsi="Times New Roman" w:cs="Times New Roman"/>
          <w:sz w:val="24"/>
          <w:szCs w:val="24"/>
          <w:vertAlign w:val="superscript"/>
          <w:lang w:val="en-US"/>
        </w:rPr>
        <w:t xml:space="preserve"> </w:t>
      </w:r>
      <w:r w:rsidRPr="00581656">
        <w:rPr>
          <w:rFonts w:ascii="Times New Roman" w:hAnsi="Times New Roman" w:cs="Times New Roman"/>
          <w:sz w:val="24"/>
          <w:szCs w:val="24"/>
          <w:lang w:val="en-US"/>
        </w:rPr>
        <w:t xml:space="preserve">May 2023 a </w:t>
      </w:r>
      <w:r w:rsidRPr="007D1741">
        <w:rPr>
          <w:rFonts w:ascii="Times New Roman" w:hAnsi="Times New Roman" w:cs="Times New Roman"/>
          <w:i/>
          <w:iCs/>
          <w:sz w:val="24"/>
          <w:szCs w:val="24"/>
          <w:lang w:val="en-US"/>
        </w:rPr>
        <w:t>rule</w:t>
      </w:r>
      <w:r w:rsidRPr="00581656">
        <w:rPr>
          <w:rFonts w:ascii="Times New Roman" w:hAnsi="Times New Roman" w:cs="Times New Roman"/>
          <w:sz w:val="24"/>
          <w:szCs w:val="24"/>
          <w:lang w:val="en-US"/>
        </w:rPr>
        <w:t xml:space="preserve"> </w:t>
      </w:r>
      <w:r w:rsidRPr="00581656">
        <w:rPr>
          <w:rFonts w:ascii="Times New Roman" w:hAnsi="Times New Roman" w:cs="Times New Roman"/>
          <w:i/>
          <w:iCs/>
          <w:sz w:val="24"/>
          <w:szCs w:val="24"/>
          <w:lang w:val="en-US"/>
        </w:rPr>
        <w:t>nisi</w:t>
      </w:r>
      <w:r w:rsidRPr="00581656">
        <w:rPr>
          <w:rFonts w:ascii="Times New Roman" w:hAnsi="Times New Roman" w:cs="Times New Roman"/>
          <w:sz w:val="24"/>
          <w:szCs w:val="24"/>
          <w:lang w:val="en-US"/>
        </w:rPr>
        <w:t xml:space="preserve"> was issued granting the applicant the undermentioned relief:</w:t>
      </w:r>
    </w:p>
    <w:p w14:paraId="3581E664" w14:textId="77777777" w:rsidR="0029174C" w:rsidRPr="00581656" w:rsidRDefault="0029174C" w:rsidP="00581656">
      <w:pPr>
        <w:spacing w:before="0" w:beforeAutospacing="0"/>
        <w:contextualSpacing/>
        <w:jc w:val="both"/>
        <w:rPr>
          <w:rFonts w:ascii="Times New Roman" w:hAnsi="Times New Roman" w:cs="Times New Roman"/>
          <w:sz w:val="24"/>
          <w:szCs w:val="24"/>
          <w:lang w:val="en-US"/>
        </w:rPr>
      </w:pPr>
    </w:p>
    <w:p w14:paraId="0D661657" w14:textId="77777777" w:rsidR="008E4014" w:rsidRDefault="000B6B41" w:rsidP="008E4014">
      <w:pPr>
        <w:tabs>
          <w:tab w:val="left" w:pos="709"/>
          <w:tab w:val="left" w:pos="1276"/>
          <w:tab w:val="right" w:pos="8306"/>
        </w:tabs>
        <w:spacing w:before="0" w:beforeAutospacing="0"/>
        <w:ind w:left="1276" w:hanging="567"/>
        <w:jc w:val="both"/>
        <w:rPr>
          <w:rFonts w:ascii="Times New Roman" w:eastAsia="Calibri" w:hAnsi="Times New Roman" w:cs="Arial"/>
          <w:i/>
          <w:iCs/>
          <w:lang w:val="en-GB"/>
        </w:rPr>
      </w:pPr>
      <w:r>
        <w:rPr>
          <w:rFonts w:ascii="Times New Roman" w:eastAsia="Calibri" w:hAnsi="Times New Roman" w:cs="Arial"/>
          <w:i/>
          <w:iCs/>
          <w:lang w:val="en-GB"/>
        </w:rPr>
        <w:t>“</w:t>
      </w:r>
      <w:r w:rsidR="007D1741">
        <w:rPr>
          <w:rFonts w:ascii="Times New Roman" w:eastAsia="Calibri" w:hAnsi="Times New Roman" w:cs="Arial"/>
          <w:i/>
          <w:iCs/>
          <w:lang w:val="en-GB"/>
        </w:rPr>
        <w:t>1.</w:t>
      </w:r>
      <w:r w:rsidR="008E4014">
        <w:rPr>
          <w:rFonts w:ascii="Times New Roman" w:eastAsia="Calibri" w:hAnsi="Times New Roman" w:cs="Arial"/>
          <w:i/>
          <w:iCs/>
          <w:lang w:val="en-GB"/>
        </w:rPr>
        <w:tab/>
      </w:r>
      <w:r w:rsidR="006F012A" w:rsidRPr="000B6B41">
        <w:rPr>
          <w:rFonts w:ascii="Times New Roman" w:eastAsia="Calibri" w:hAnsi="Times New Roman" w:cs="Arial"/>
          <w:i/>
          <w:iCs/>
          <w:lang w:val="en-GB"/>
        </w:rPr>
        <w:t xml:space="preserve">The Rules relating to the forms and service provided for in the normal Rules of this Honourable Court, including 72 hours’ notice referred to in section 35 of the general Law Amendment Act of 1995 (Act 62 of 1995) are dispensed with. </w:t>
      </w:r>
    </w:p>
    <w:p w14:paraId="13DCBACB" w14:textId="77777777" w:rsidR="008E4014" w:rsidRDefault="008E4014" w:rsidP="008E4014">
      <w:pPr>
        <w:tabs>
          <w:tab w:val="left" w:pos="709"/>
          <w:tab w:val="left" w:pos="1276"/>
          <w:tab w:val="right" w:pos="8306"/>
        </w:tabs>
        <w:spacing w:before="0" w:beforeAutospacing="0"/>
        <w:ind w:left="1276" w:hanging="567"/>
        <w:jc w:val="both"/>
        <w:rPr>
          <w:rFonts w:ascii="Times New Roman" w:eastAsia="Calibri" w:hAnsi="Times New Roman" w:cs="Arial"/>
          <w:i/>
          <w:iCs/>
          <w:lang w:val="en-GB"/>
        </w:rPr>
      </w:pPr>
    </w:p>
    <w:p w14:paraId="3BC63C3E" w14:textId="77777777" w:rsidR="008E4014" w:rsidRDefault="008E4014" w:rsidP="008E4014">
      <w:pPr>
        <w:tabs>
          <w:tab w:val="left" w:pos="709"/>
          <w:tab w:val="left" w:pos="1276"/>
          <w:tab w:val="right" w:pos="8306"/>
        </w:tabs>
        <w:spacing w:before="0" w:beforeAutospacing="0"/>
        <w:ind w:left="1276" w:hanging="567"/>
        <w:jc w:val="both"/>
        <w:rPr>
          <w:rFonts w:ascii="Times New Roman" w:eastAsia="Calibri" w:hAnsi="Times New Roman" w:cs="Arial"/>
          <w:i/>
          <w:iCs/>
          <w:lang w:val="en-GB"/>
        </w:rPr>
      </w:pPr>
      <w:r>
        <w:rPr>
          <w:rFonts w:ascii="Times New Roman" w:eastAsia="Calibri" w:hAnsi="Times New Roman" w:cs="Arial"/>
          <w:i/>
          <w:iCs/>
          <w:lang w:val="en-GB"/>
        </w:rPr>
        <w:t>2.</w:t>
      </w:r>
      <w:r>
        <w:rPr>
          <w:rFonts w:ascii="Times New Roman" w:eastAsia="Calibri" w:hAnsi="Times New Roman" w:cs="Arial"/>
          <w:i/>
          <w:iCs/>
          <w:lang w:val="en-GB"/>
        </w:rPr>
        <w:tab/>
      </w:r>
      <w:r w:rsidR="006F012A" w:rsidRPr="008E4014">
        <w:rPr>
          <w:rFonts w:ascii="Times New Roman" w:eastAsia="Calibri" w:hAnsi="Times New Roman" w:cs="Arial"/>
          <w:i/>
          <w:iCs/>
          <w:lang w:val="en-GB"/>
        </w:rPr>
        <w:t xml:space="preserve">The </w:t>
      </w:r>
      <w:r w:rsidR="000B6B41" w:rsidRPr="008E4014">
        <w:rPr>
          <w:rFonts w:ascii="Times New Roman" w:eastAsia="Calibri" w:hAnsi="Times New Roman" w:cs="Arial"/>
          <w:i/>
          <w:iCs/>
          <w:lang w:val="en-GB"/>
        </w:rPr>
        <w:t>a</w:t>
      </w:r>
      <w:r w:rsidR="006F012A" w:rsidRPr="008E4014">
        <w:rPr>
          <w:rFonts w:ascii="Times New Roman" w:eastAsia="Calibri" w:hAnsi="Times New Roman" w:cs="Arial"/>
          <w:i/>
          <w:iCs/>
          <w:lang w:val="en-GB"/>
        </w:rPr>
        <w:t>pplicant is granted leave to move this application on an urgent basis in terms of Rule 6 (12) of the Uniform rules of this court.</w:t>
      </w:r>
    </w:p>
    <w:p w14:paraId="4707A19F" w14:textId="77777777" w:rsidR="008E4014" w:rsidRDefault="008E4014" w:rsidP="008E4014">
      <w:pPr>
        <w:tabs>
          <w:tab w:val="left" w:pos="709"/>
          <w:tab w:val="left" w:pos="1276"/>
          <w:tab w:val="right" w:pos="8306"/>
        </w:tabs>
        <w:spacing w:before="0" w:beforeAutospacing="0"/>
        <w:ind w:left="1276" w:hanging="567"/>
        <w:jc w:val="both"/>
        <w:rPr>
          <w:rFonts w:ascii="Times New Roman" w:eastAsia="Calibri" w:hAnsi="Times New Roman" w:cs="Arial"/>
          <w:i/>
          <w:iCs/>
          <w:lang w:val="en-GB"/>
        </w:rPr>
      </w:pPr>
    </w:p>
    <w:p w14:paraId="7275C165" w14:textId="77777777" w:rsidR="008E4014" w:rsidRDefault="008E4014" w:rsidP="008E4014">
      <w:pPr>
        <w:tabs>
          <w:tab w:val="left" w:pos="709"/>
          <w:tab w:val="left" w:pos="1276"/>
          <w:tab w:val="right" w:pos="8306"/>
        </w:tabs>
        <w:spacing w:before="0" w:beforeAutospacing="0"/>
        <w:ind w:left="1276" w:hanging="567"/>
        <w:jc w:val="both"/>
        <w:rPr>
          <w:rFonts w:ascii="Times New Roman" w:eastAsia="Calibri" w:hAnsi="Times New Roman" w:cs="Arial"/>
          <w:i/>
          <w:iCs/>
          <w:lang w:val="en-GB"/>
        </w:rPr>
      </w:pPr>
      <w:r>
        <w:rPr>
          <w:rFonts w:ascii="Times New Roman" w:eastAsia="Calibri" w:hAnsi="Times New Roman" w:cs="Arial"/>
          <w:i/>
          <w:iCs/>
          <w:lang w:val="en-GB"/>
        </w:rPr>
        <w:t>3.</w:t>
      </w:r>
      <w:r>
        <w:rPr>
          <w:rFonts w:ascii="Times New Roman" w:eastAsia="Calibri" w:hAnsi="Times New Roman" w:cs="Arial"/>
          <w:i/>
          <w:iCs/>
          <w:lang w:val="en-GB"/>
        </w:rPr>
        <w:tab/>
      </w:r>
      <w:r w:rsidR="006F012A" w:rsidRPr="007D1741">
        <w:rPr>
          <w:rFonts w:ascii="Times New Roman" w:eastAsia="Calibri" w:hAnsi="Times New Roman" w:cs="Arial"/>
          <w:i/>
          <w:iCs/>
          <w:lang w:val="en-GB"/>
        </w:rPr>
        <w:t xml:space="preserve">The service of this </w:t>
      </w:r>
      <w:r w:rsidR="000B6B41" w:rsidRPr="007D1741">
        <w:rPr>
          <w:rFonts w:ascii="Times New Roman" w:eastAsia="Calibri" w:hAnsi="Times New Roman" w:cs="Arial"/>
          <w:i/>
          <w:iCs/>
          <w:lang w:val="en-GB"/>
        </w:rPr>
        <w:t>a</w:t>
      </w:r>
      <w:r w:rsidR="006F012A" w:rsidRPr="007D1741">
        <w:rPr>
          <w:rFonts w:ascii="Times New Roman" w:eastAsia="Calibri" w:hAnsi="Times New Roman" w:cs="Arial"/>
          <w:i/>
          <w:iCs/>
          <w:lang w:val="en-GB"/>
        </w:rPr>
        <w:t xml:space="preserve">pplication by the attorneys of record on the </w:t>
      </w:r>
      <w:r w:rsidR="000B6B41" w:rsidRPr="007D1741">
        <w:rPr>
          <w:rFonts w:ascii="Times New Roman" w:eastAsia="Calibri" w:hAnsi="Times New Roman" w:cs="Arial"/>
          <w:i/>
          <w:iCs/>
          <w:lang w:val="en-GB"/>
        </w:rPr>
        <w:t>s</w:t>
      </w:r>
      <w:r w:rsidR="006F012A" w:rsidRPr="007D1741">
        <w:rPr>
          <w:rFonts w:ascii="Times New Roman" w:eastAsia="Calibri" w:hAnsi="Times New Roman" w:cs="Arial"/>
          <w:i/>
          <w:iCs/>
          <w:lang w:val="en-GB"/>
        </w:rPr>
        <w:t xml:space="preserve">econd </w:t>
      </w:r>
      <w:r w:rsidR="000B6B41" w:rsidRPr="007D1741">
        <w:rPr>
          <w:rFonts w:ascii="Times New Roman" w:eastAsia="Calibri" w:hAnsi="Times New Roman" w:cs="Arial"/>
          <w:i/>
          <w:iCs/>
          <w:lang w:val="en-GB"/>
        </w:rPr>
        <w:t>r</w:t>
      </w:r>
      <w:r w:rsidR="006F012A" w:rsidRPr="007D1741">
        <w:rPr>
          <w:rFonts w:ascii="Times New Roman" w:eastAsia="Calibri" w:hAnsi="Times New Roman" w:cs="Arial"/>
          <w:i/>
          <w:iCs/>
          <w:lang w:val="en-GB"/>
        </w:rPr>
        <w:t xml:space="preserve">espondent’s office is condoned. </w:t>
      </w:r>
    </w:p>
    <w:p w14:paraId="6D373397" w14:textId="77777777" w:rsidR="008E4014" w:rsidRDefault="008E4014" w:rsidP="008E4014">
      <w:pPr>
        <w:tabs>
          <w:tab w:val="left" w:pos="709"/>
          <w:tab w:val="left" w:pos="1276"/>
          <w:tab w:val="right" w:pos="8306"/>
        </w:tabs>
        <w:spacing w:before="0" w:beforeAutospacing="0"/>
        <w:ind w:left="1276" w:hanging="567"/>
        <w:jc w:val="both"/>
        <w:rPr>
          <w:rFonts w:ascii="Times New Roman" w:eastAsia="Calibri" w:hAnsi="Times New Roman" w:cs="Arial"/>
          <w:i/>
          <w:iCs/>
          <w:lang w:val="en-GB"/>
        </w:rPr>
      </w:pPr>
    </w:p>
    <w:p w14:paraId="16DED617" w14:textId="77777777" w:rsidR="008E4014" w:rsidRDefault="008E4014" w:rsidP="008E4014">
      <w:pPr>
        <w:tabs>
          <w:tab w:val="left" w:pos="709"/>
          <w:tab w:val="left" w:pos="1276"/>
          <w:tab w:val="right" w:pos="8306"/>
        </w:tabs>
        <w:spacing w:before="0" w:beforeAutospacing="0"/>
        <w:ind w:left="1276" w:hanging="567"/>
        <w:jc w:val="both"/>
        <w:rPr>
          <w:rFonts w:ascii="Times New Roman" w:eastAsia="Calibri" w:hAnsi="Times New Roman" w:cs="Arial"/>
          <w:i/>
          <w:iCs/>
          <w:lang w:val="en-GB"/>
        </w:rPr>
      </w:pPr>
      <w:r>
        <w:rPr>
          <w:rFonts w:ascii="Times New Roman" w:eastAsia="Calibri" w:hAnsi="Times New Roman" w:cs="Arial"/>
          <w:i/>
          <w:iCs/>
          <w:lang w:val="en-GB"/>
        </w:rPr>
        <w:t>4.</w:t>
      </w:r>
      <w:r>
        <w:rPr>
          <w:rFonts w:ascii="Times New Roman" w:eastAsia="Calibri" w:hAnsi="Times New Roman" w:cs="Arial"/>
          <w:i/>
          <w:iCs/>
          <w:lang w:val="en-GB"/>
        </w:rPr>
        <w:tab/>
      </w:r>
      <w:r w:rsidR="006F012A" w:rsidRPr="007D1741">
        <w:rPr>
          <w:rFonts w:ascii="Times New Roman" w:eastAsia="Calibri" w:hAnsi="Times New Roman" w:cs="Arial"/>
          <w:i/>
          <w:iCs/>
          <w:lang w:val="en-GB"/>
        </w:rPr>
        <w:t xml:space="preserve">A rule nisi is issued calling upon </w:t>
      </w:r>
      <w:r w:rsidR="000B6B41" w:rsidRPr="007D1741">
        <w:rPr>
          <w:rFonts w:ascii="Times New Roman" w:eastAsia="Calibri" w:hAnsi="Times New Roman" w:cs="Arial"/>
          <w:i/>
          <w:iCs/>
          <w:lang w:val="en-GB"/>
        </w:rPr>
        <w:t>r</w:t>
      </w:r>
      <w:r w:rsidR="006F012A" w:rsidRPr="007D1741">
        <w:rPr>
          <w:rFonts w:ascii="Times New Roman" w:eastAsia="Calibri" w:hAnsi="Times New Roman" w:cs="Arial"/>
          <w:i/>
          <w:iCs/>
          <w:lang w:val="en-GB"/>
        </w:rPr>
        <w:t>espondents to show cause, if any, on Tuesday: the 23</w:t>
      </w:r>
      <w:r w:rsidR="006F012A" w:rsidRPr="007D1741">
        <w:rPr>
          <w:rFonts w:ascii="Times New Roman" w:eastAsia="Calibri" w:hAnsi="Times New Roman" w:cs="Arial"/>
          <w:i/>
          <w:iCs/>
          <w:vertAlign w:val="superscript"/>
          <w:lang w:val="en-GB"/>
        </w:rPr>
        <w:t>rd</w:t>
      </w:r>
      <w:r w:rsidR="006F012A" w:rsidRPr="007D1741">
        <w:rPr>
          <w:rFonts w:ascii="Times New Roman" w:eastAsia="Calibri" w:hAnsi="Times New Roman" w:cs="Arial"/>
          <w:i/>
          <w:iCs/>
          <w:lang w:val="en-GB"/>
        </w:rPr>
        <w:t xml:space="preserve"> day of May 2023 at 09h30 am as to why the following orders granted today should made final: </w:t>
      </w:r>
    </w:p>
    <w:p w14:paraId="78DDEFA7" w14:textId="77777777" w:rsidR="008E4014" w:rsidRDefault="008E4014" w:rsidP="008E4014">
      <w:pPr>
        <w:tabs>
          <w:tab w:val="left" w:pos="709"/>
          <w:tab w:val="left" w:pos="1276"/>
          <w:tab w:val="right" w:pos="8306"/>
        </w:tabs>
        <w:spacing w:before="0" w:beforeAutospacing="0"/>
        <w:ind w:left="1276" w:hanging="567"/>
        <w:jc w:val="both"/>
        <w:rPr>
          <w:rFonts w:ascii="Times New Roman" w:eastAsia="Calibri" w:hAnsi="Times New Roman" w:cs="Arial"/>
          <w:i/>
          <w:iCs/>
          <w:lang w:val="en-GB"/>
        </w:rPr>
      </w:pPr>
    </w:p>
    <w:p w14:paraId="3BA6424B" w14:textId="3CE25E9E" w:rsidR="008E4014" w:rsidRPr="008F0A77" w:rsidRDefault="008F0A77" w:rsidP="008F0A77">
      <w:pPr>
        <w:tabs>
          <w:tab w:val="left" w:pos="709"/>
          <w:tab w:val="left" w:pos="1276"/>
          <w:tab w:val="left" w:pos="1701"/>
          <w:tab w:val="right" w:pos="8306"/>
        </w:tabs>
        <w:spacing w:before="0" w:beforeAutospacing="0"/>
        <w:ind w:left="1701" w:hanging="425"/>
        <w:jc w:val="both"/>
        <w:rPr>
          <w:rFonts w:ascii="Times New Roman" w:eastAsia="Calibri" w:hAnsi="Times New Roman" w:cs="Arial"/>
          <w:i/>
          <w:iCs/>
          <w:lang w:val="en-GB"/>
        </w:rPr>
      </w:pPr>
      <w:r>
        <w:rPr>
          <w:rFonts w:ascii="Times New Roman" w:eastAsia="Calibri" w:hAnsi="Times New Roman" w:cs="Arial"/>
          <w:i/>
          <w:iCs/>
          <w:lang w:val="en-GB"/>
        </w:rPr>
        <w:t>4.1</w:t>
      </w:r>
      <w:r>
        <w:rPr>
          <w:rFonts w:ascii="Times New Roman" w:eastAsia="Calibri" w:hAnsi="Times New Roman" w:cs="Arial"/>
          <w:i/>
          <w:iCs/>
          <w:lang w:val="en-GB"/>
        </w:rPr>
        <w:tab/>
      </w:r>
      <w:r w:rsidR="000B6B41" w:rsidRPr="008F0A77">
        <w:rPr>
          <w:rFonts w:ascii="Times New Roman" w:eastAsia="Calibri" w:hAnsi="Times New Roman" w:cs="Arial"/>
          <w:i/>
          <w:iCs/>
          <w:lang w:val="en-GB"/>
        </w:rPr>
        <w:t xml:space="preserve"> </w:t>
      </w:r>
      <w:r w:rsidR="006F012A" w:rsidRPr="008F0A77">
        <w:rPr>
          <w:rFonts w:ascii="Times New Roman" w:eastAsia="Calibri" w:hAnsi="Times New Roman" w:cs="Arial"/>
          <w:i/>
          <w:iCs/>
          <w:lang w:val="en-GB"/>
        </w:rPr>
        <w:t xml:space="preserve">The </w:t>
      </w:r>
      <w:r w:rsidR="000B6B41" w:rsidRPr="008F0A77">
        <w:rPr>
          <w:rFonts w:ascii="Times New Roman" w:eastAsia="Calibri" w:hAnsi="Times New Roman" w:cs="Arial"/>
          <w:i/>
          <w:iCs/>
          <w:lang w:val="en-GB"/>
        </w:rPr>
        <w:t>r</w:t>
      </w:r>
      <w:r w:rsidR="006F012A" w:rsidRPr="008F0A77">
        <w:rPr>
          <w:rFonts w:ascii="Times New Roman" w:eastAsia="Calibri" w:hAnsi="Times New Roman" w:cs="Arial"/>
          <w:i/>
          <w:iCs/>
          <w:lang w:val="en-GB"/>
        </w:rPr>
        <w:t xml:space="preserve">espondents are ordered and directed to reconnect the electricity supply to the premises situated at No. 1395 N.U.14, with electricity meter No 070 2800 9624 and account number 101 094 78 forthwith. </w:t>
      </w:r>
    </w:p>
    <w:p w14:paraId="58D766A7" w14:textId="77777777" w:rsidR="008E4014" w:rsidRDefault="008E4014" w:rsidP="008E4014">
      <w:pPr>
        <w:pStyle w:val="ListParagraph"/>
        <w:tabs>
          <w:tab w:val="left" w:pos="709"/>
          <w:tab w:val="left" w:pos="1276"/>
          <w:tab w:val="left" w:pos="1701"/>
          <w:tab w:val="right" w:pos="8306"/>
        </w:tabs>
        <w:spacing w:before="0" w:beforeAutospacing="0"/>
        <w:ind w:left="1701"/>
        <w:jc w:val="both"/>
        <w:rPr>
          <w:rFonts w:ascii="Times New Roman" w:eastAsia="Calibri" w:hAnsi="Times New Roman" w:cs="Arial"/>
          <w:i/>
          <w:iCs/>
          <w:lang w:val="en-GB"/>
        </w:rPr>
      </w:pPr>
    </w:p>
    <w:p w14:paraId="01E7AA6E" w14:textId="74BE981C" w:rsidR="008E4014" w:rsidRPr="008F0A77" w:rsidRDefault="008F0A77" w:rsidP="008F0A77">
      <w:pPr>
        <w:tabs>
          <w:tab w:val="left" w:pos="709"/>
          <w:tab w:val="left" w:pos="1276"/>
          <w:tab w:val="left" w:pos="1701"/>
          <w:tab w:val="right" w:pos="8306"/>
        </w:tabs>
        <w:spacing w:before="0" w:beforeAutospacing="0"/>
        <w:ind w:left="1701" w:hanging="425"/>
        <w:jc w:val="both"/>
        <w:rPr>
          <w:rFonts w:ascii="Times New Roman" w:eastAsia="Calibri" w:hAnsi="Times New Roman" w:cs="Arial"/>
          <w:i/>
          <w:iCs/>
          <w:lang w:val="en-GB"/>
        </w:rPr>
      </w:pPr>
      <w:r>
        <w:rPr>
          <w:rFonts w:ascii="Times New Roman" w:eastAsia="Calibri" w:hAnsi="Times New Roman" w:cs="Arial"/>
          <w:i/>
          <w:iCs/>
          <w:lang w:val="en-GB"/>
        </w:rPr>
        <w:t>4.</w:t>
      </w:r>
      <w:bookmarkStart w:id="0" w:name="_GoBack"/>
      <w:bookmarkEnd w:id="0"/>
      <w:r>
        <w:rPr>
          <w:rFonts w:ascii="Times New Roman" w:eastAsia="Calibri" w:hAnsi="Times New Roman" w:cs="Arial"/>
          <w:i/>
          <w:iCs/>
          <w:lang w:val="en-GB"/>
        </w:rPr>
        <w:t>2</w:t>
      </w:r>
      <w:r>
        <w:rPr>
          <w:rFonts w:ascii="Times New Roman" w:eastAsia="Calibri" w:hAnsi="Times New Roman" w:cs="Arial"/>
          <w:i/>
          <w:iCs/>
          <w:lang w:val="en-GB"/>
        </w:rPr>
        <w:tab/>
      </w:r>
      <w:r w:rsidR="006F012A" w:rsidRPr="008F0A77">
        <w:rPr>
          <w:rFonts w:ascii="Times New Roman" w:eastAsia="Calibri" w:hAnsi="Times New Roman" w:cs="Arial"/>
          <w:i/>
          <w:iCs/>
          <w:lang w:val="en-GB"/>
        </w:rPr>
        <w:t xml:space="preserve">The </w:t>
      </w:r>
      <w:r w:rsidR="000B6B41" w:rsidRPr="008F0A77">
        <w:rPr>
          <w:rFonts w:ascii="Times New Roman" w:eastAsia="Calibri" w:hAnsi="Times New Roman" w:cs="Arial"/>
          <w:i/>
          <w:iCs/>
          <w:lang w:val="en-GB"/>
        </w:rPr>
        <w:t>r</w:t>
      </w:r>
      <w:r w:rsidR="006F012A" w:rsidRPr="008F0A77">
        <w:rPr>
          <w:rFonts w:ascii="Times New Roman" w:eastAsia="Calibri" w:hAnsi="Times New Roman" w:cs="Arial"/>
          <w:i/>
          <w:iCs/>
          <w:lang w:val="en-GB"/>
        </w:rPr>
        <w:t xml:space="preserve">espondents are interdicted and restrained from terminating and disconnecting the electricity supply to the premises situated at number 1395, NU 14, Mdantsane with electricity meter No 070 2800 9624 and account number 101 094 78, without the requisite 14-day notice.  </w:t>
      </w:r>
    </w:p>
    <w:p w14:paraId="2F81F196" w14:textId="77777777" w:rsidR="008E4014" w:rsidRPr="008E4014" w:rsidRDefault="008E4014" w:rsidP="008E4014">
      <w:pPr>
        <w:pStyle w:val="ListParagraph"/>
        <w:rPr>
          <w:rFonts w:ascii="Times New Roman" w:eastAsia="Calibri" w:hAnsi="Times New Roman" w:cs="Arial"/>
          <w:i/>
          <w:iCs/>
          <w:lang w:val="en-GB"/>
        </w:rPr>
      </w:pPr>
    </w:p>
    <w:p w14:paraId="0D10A14C" w14:textId="08E4D224" w:rsidR="008E4014" w:rsidRPr="008F0A77" w:rsidRDefault="008F0A77" w:rsidP="008F0A77">
      <w:pPr>
        <w:tabs>
          <w:tab w:val="left" w:pos="709"/>
          <w:tab w:val="left" w:pos="1276"/>
          <w:tab w:val="left" w:pos="1701"/>
          <w:tab w:val="right" w:pos="8306"/>
        </w:tabs>
        <w:spacing w:before="0" w:beforeAutospacing="0"/>
        <w:ind w:left="1701" w:hanging="425"/>
        <w:jc w:val="both"/>
        <w:rPr>
          <w:rFonts w:ascii="Times New Roman" w:eastAsia="Calibri" w:hAnsi="Times New Roman" w:cs="Arial"/>
          <w:i/>
          <w:iCs/>
          <w:lang w:val="en-GB"/>
        </w:rPr>
      </w:pPr>
      <w:r>
        <w:rPr>
          <w:rFonts w:ascii="Times New Roman" w:eastAsia="Calibri" w:hAnsi="Times New Roman" w:cs="Arial"/>
          <w:i/>
          <w:iCs/>
          <w:lang w:val="en-GB"/>
        </w:rPr>
        <w:lastRenderedPageBreak/>
        <w:t>4.3</w:t>
      </w:r>
      <w:r>
        <w:rPr>
          <w:rFonts w:ascii="Times New Roman" w:eastAsia="Calibri" w:hAnsi="Times New Roman" w:cs="Arial"/>
          <w:i/>
          <w:iCs/>
          <w:lang w:val="en-GB"/>
        </w:rPr>
        <w:tab/>
      </w:r>
      <w:r w:rsidR="006F012A" w:rsidRPr="008F0A77">
        <w:rPr>
          <w:rFonts w:ascii="Times New Roman" w:eastAsia="Calibri" w:hAnsi="Times New Roman" w:cs="Arial"/>
          <w:i/>
          <w:iCs/>
          <w:lang w:val="en-GB"/>
        </w:rPr>
        <w:t xml:space="preserve">The </w:t>
      </w:r>
      <w:r w:rsidR="000B6B41" w:rsidRPr="008F0A77">
        <w:rPr>
          <w:rFonts w:ascii="Times New Roman" w:eastAsia="Calibri" w:hAnsi="Times New Roman" w:cs="Arial"/>
          <w:i/>
          <w:iCs/>
          <w:lang w:val="en-GB"/>
        </w:rPr>
        <w:t>r</w:t>
      </w:r>
      <w:r w:rsidR="006F012A" w:rsidRPr="008F0A77">
        <w:rPr>
          <w:rFonts w:ascii="Times New Roman" w:eastAsia="Calibri" w:hAnsi="Times New Roman" w:cs="Arial"/>
          <w:i/>
          <w:iCs/>
          <w:lang w:val="en-GB"/>
        </w:rPr>
        <w:t xml:space="preserve">espondent are interdicted and restrained from charging a reconnection fee. </w:t>
      </w:r>
    </w:p>
    <w:p w14:paraId="52088699" w14:textId="77777777" w:rsidR="008E4014" w:rsidRPr="008E4014" w:rsidRDefault="008E4014" w:rsidP="008E4014">
      <w:pPr>
        <w:pStyle w:val="ListParagraph"/>
        <w:rPr>
          <w:rFonts w:ascii="Times New Roman" w:eastAsia="Calibri" w:hAnsi="Times New Roman" w:cs="Arial"/>
          <w:i/>
          <w:iCs/>
          <w:lang w:val="en-GB"/>
        </w:rPr>
      </w:pPr>
    </w:p>
    <w:p w14:paraId="0D2A2FF1" w14:textId="5060456C" w:rsidR="008E4014" w:rsidRPr="008F0A77" w:rsidRDefault="008F0A77" w:rsidP="008F0A77">
      <w:pPr>
        <w:tabs>
          <w:tab w:val="left" w:pos="709"/>
          <w:tab w:val="left" w:pos="1276"/>
          <w:tab w:val="left" w:pos="1701"/>
          <w:tab w:val="right" w:pos="8306"/>
        </w:tabs>
        <w:spacing w:before="0" w:beforeAutospacing="0"/>
        <w:ind w:left="1701" w:hanging="425"/>
        <w:jc w:val="both"/>
        <w:rPr>
          <w:rFonts w:ascii="Times New Roman" w:eastAsia="Calibri" w:hAnsi="Times New Roman" w:cs="Arial"/>
          <w:i/>
          <w:iCs/>
          <w:lang w:val="en-GB"/>
        </w:rPr>
      </w:pPr>
      <w:r>
        <w:rPr>
          <w:rFonts w:ascii="Times New Roman" w:eastAsia="Calibri" w:hAnsi="Times New Roman" w:cs="Arial"/>
          <w:i/>
          <w:iCs/>
          <w:lang w:val="en-GB"/>
        </w:rPr>
        <w:t>4.4</w:t>
      </w:r>
      <w:r>
        <w:rPr>
          <w:rFonts w:ascii="Times New Roman" w:eastAsia="Calibri" w:hAnsi="Times New Roman" w:cs="Arial"/>
          <w:i/>
          <w:iCs/>
          <w:lang w:val="en-GB"/>
        </w:rPr>
        <w:tab/>
      </w:r>
      <w:r w:rsidR="006F012A" w:rsidRPr="008F0A77">
        <w:rPr>
          <w:rFonts w:ascii="Times New Roman" w:eastAsia="Calibri" w:hAnsi="Times New Roman" w:cs="Arial"/>
          <w:i/>
          <w:iCs/>
          <w:lang w:val="en-GB"/>
        </w:rPr>
        <w:t>Costs to be costs in the cause.</w:t>
      </w:r>
    </w:p>
    <w:p w14:paraId="267DD69E" w14:textId="77777777" w:rsidR="008E4014" w:rsidRPr="008E4014" w:rsidRDefault="008E4014" w:rsidP="008E4014">
      <w:pPr>
        <w:pStyle w:val="ListParagraph"/>
        <w:rPr>
          <w:rFonts w:ascii="Times New Roman" w:eastAsia="Calibri" w:hAnsi="Times New Roman" w:cs="Arial"/>
          <w:i/>
          <w:iCs/>
          <w:lang w:val="en-GB"/>
        </w:rPr>
      </w:pPr>
    </w:p>
    <w:p w14:paraId="7244E000" w14:textId="511C1894" w:rsidR="006F012A" w:rsidRPr="008F0A77" w:rsidRDefault="008F0A77" w:rsidP="008F0A77">
      <w:pPr>
        <w:tabs>
          <w:tab w:val="left" w:pos="709"/>
          <w:tab w:val="left" w:pos="1276"/>
          <w:tab w:val="left" w:pos="1701"/>
          <w:tab w:val="right" w:pos="8306"/>
        </w:tabs>
        <w:spacing w:before="0" w:beforeAutospacing="0"/>
        <w:ind w:left="1701" w:hanging="425"/>
        <w:jc w:val="both"/>
        <w:rPr>
          <w:rFonts w:ascii="Times New Roman" w:eastAsia="Calibri" w:hAnsi="Times New Roman" w:cs="Arial"/>
          <w:i/>
          <w:iCs/>
          <w:lang w:val="en-GB"/>
        </w:rPr>
      </w:pPr>
      <w:r w:rsidRPr="008E4014">
        <w:rPr>
          <w:rFonts w:ascii="Times New Roman" w:eastAsia="Calibri" w:hAnsi="Times New Roman" w:cs="Arial"/>
          <w:i/>
          <w:iCs/>
          <w:lang w:val="en-GB"/>
        </w:rPr>
        <w:t>4.5</w:t>
      </w:r>
      <w:r w:rsidRPr="008E4014">
        <w:rPr>
          <w:rFonts w:ascii="Times New Roman" w:eastAsia="Calibri" w:hAnsi="Times New Roman" w:cs="Arial"/>
          <w:i/>
          <w:iCs/>
          <w:lang w:val="en-GB"/>
        </w:rPr>
        <w:tab/>
      </w:r>
      <w:r w:rsidR="006F012A" w:rsidRPr="008F0A77">
        <w:rPr>
          <w:rFonts w:ascii="Times New Roman" w:eastAsia="Calibri" w:hAnsi="Times New Roman" w:cs="Arial"/>
          <w:i/>
          <w:iCs/>
          <w:lang w:val="en-GB"/>
        </w:rPr>
        <w:t>Paragraph 4.1, 4.2, 4.3 shall operate as mandamus and/or interim order pending the finalization of this matter.”</w:t>
      </w:r>
      <w:r w:rsidR="00A04365" w:rsidRPr="008F0A77">
        <w:rPr>
          <w:rStyle w:val="FootnoteReference"/>
          <w:rFonts w:ascii="Times New Roman" w:eastAsia="Calibri" w:hAnsi="Times New Roman" w:cs="Arial"/>
          <w:lang w:val="en-GB"/>
        </w:rPr>
        <w:t xml:space="preserve"> </w:t>
      </w:r>
      <w:r w:rsidR="00A04365" w:rsidRPr="00A04365">
        <w:rPr>
          <w:rStyle w:val="FootnoteReference"/>
          <w:rFonts w:ascii="Times New Roman" w:eastAsia="Calibri" w:hAnsi="Times New Roman" w:cs="Arial"/>
          <w:lang w:val="en-GB"/>
        </w:rPr>
        <w:footnoteReference w:id="1"/>
      </w:r>
      <w:r w:rsidR="006F012A" w:rsidRPr="008F0A77">
        <w:rPr>
          <w:rFonts w:ascii="Times New Roman" w:eastAsia="Calibri" w:hAnsi="Times New Roman" w:cs="Arial"/>
          <w:i/>
          <w:iCs/>
          <w:lang w:val="en-GB"/>
        </w:rPr>
        <w:t xml:space="preserve"> </w:t>
      </w:r>
    </w:p>
    <w:p w14:paraId="5752672B" w14:textId="77777777" w:rsidR="006F012A" w:rsidRPr="000B6B41" w:rsidRDefault="006F012A" w:rsidP="00581656">
      <w:pPr>
        <w:spacing w:before="0" w:beforeAutospacing="0"/>
        <w:contextualSpacing/>
        <w:rPr>
          <w:rFonts w:ascii="Times New Roman" w:hAnsi="Times New Roman"/>
          <w:i/>
          <w:iCs/>
          <w:lang w:val="en-GB"/>
        </w:rPr>
      </w:pPr>
    </w:p>
    <w:p w14:paraId="1BFEB5BB" w14:textId="5F3591E9"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[4]</w:t>
      </w:r>
      <w:r w:rsidRPr="00581656">
        <w:rPr>
          <w:rFonts w:ascii="Times New Roman" w:hAnsi="Times New Roman" w:cs="Times New Roman"/>
          <w:sz w:val="24"/>
          <w:szCs w:val="24"/>
          <w:lang w:val="en-US"/>
        </w:rPr>
        <w:tab/>
        <w:t xml:space="preserve">Despite the aforementioned </w:t>
      </w:r>
      <w:r w:rsidR="000B6B41">
        <w:rPr>
          <w:rFonts w:ascii="Times New Roman" w:hAnsi="Times New Roman" w:cs="Times New Roman"/>
          <w:sz w:val="24"/>
          <w:szCs w:val="24"/>
          <w:lang w:val="en-US"/>
        </w:rPr>
        <w:t>C</w:t>
      </w:r>
      <w:r w:rsidRPr="00581656">
        <w:rPr>
          <w:rFonts w:ascii="Times New Roman" w:hAnsi="Times New Roman" w:cs="Times New Roman"/>
          <w:sz w:val="24"/>
          <w:szCs w:val="24"/>
          <w:lang w:val="en-US"/>
        </w:rPr>
        <w:t xml:space="preserve">ourt </w:t>
      </w:r>
      <w:r w:rsidR="000B6B41">
        <w:rPr>
          <w:rFonts w:ascii="Times New Roman" w:hAnsi="Times New Roman" w:cs="Times New Roman"/>
          <w:sz w:val="24"/>
          <w:szCs w:val="24"/>
          <w:lang w:val="en-US"/>
        </w:rPr>
        <w:t>O</w:t>
      </w:r>
      <w:r w:rsidRPr="00581656">
        <w:rPr>
          <w:rFonts w:ascii="Times New Roman" w:hAnsi="Times New Roman" w:cs="Times New Roman"/>
          <w:sz w:val="24"/>
          <w:szCs w:val="24"/>
          <w:lang w:val="en-US"/>
        </w:rPr>
        <w:t>rder</w:t>
      </w:r>
      <w:r w:rsidR="000B6B41">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the respondents failed to reconnect the applicant’s electrical supply.</w:t>
      </w:r>
    </w:p>
    <w:p w14:paraId="39A20032"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01B5926E" w14:textId="07335E95"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[5]</w:t>
      </w:r>
      <w:r w:rsidRPr="00581656">
        <w:rPr>
          <w:rFonts w:ascii="Times New Roman" w:hAnsi="Times New Roman" w:cs="Times New Roman"/>
          <w:sz w:val="24"/>
          <w:szCs w:val="24"/>
          <w:lang w:val="en-US"/>
        </w:rPr>
        <w:tab/>
        <w:t>Subsequently, on 22 May 2023 (</w:t>
      </w:r>
      <w:r w:rsidR="00A04365">
        <w:rPr>
          <w:rFonts w:ascii="Times New Roman" w:hAnsi="Times New Roman" w:cs="Times New Roman"/>
          <w:sz w:val="24"/>
          <w:szCs w:val="24"/>
          <w:lang w:val="en-US"/>
        </w:rPr>
        <w:t>a</w:t>
      </w:r>
      <w:r w:rsidRPr="00581656">
        <w:rPr>
          <w:rFonts w:ascii="Times New Roman" w:hAnsi="Times New Roman" w:cs="Times New Roman"/>
          <w:sz w:val="24"/>
          <w:szCs w:val="24"/>
          <w:lang w:val="en-US"/>
        </w:rPr>
        <w:t xml:space="preserve"> day before the return day of the </w:t>
      </w:r>
      <w:r w:rsidRPr="000B6B41">
        <w:rPr>
          <w:rFonts w:ascii="Times New Roman" w:hAnsi="Times New Roman" w:cs="Times New Roman"/>
          <w:i/>
          <w:iCs/>
          <w:sz w:val="24"/>
          <w:szCs w:val="24"/>
          <w:lang w:val="en-US"/>
        </w:rPr>
        <w:t>rule</w:t>
      </w:r>
      <w:r w:rsidRPr="00581656">
        <w:rPr>
          <w:rFonts w:ascii="Times New Roman" w:hAnsi="Times New Roman" w:cs="Times New Roman"/>
          <w:sz w:val="24"/>
          <w:szCs w:val="24"/>
          <w:lang w:val="en-US"/>
        </w:rPr>
        <w:t xml:space="preserve"> </w:t>
      </w:r>
      <w:r w:rsidRPr="00581656">
        <w:rPr>
          <w:rFonts w:ascii="Times New Roman" w:hAnsi="Times New Roman" w:cs="Times New Roman"/>
          <w:i/>
          <w:iCs/>
          <w:sz w:val="24"/>
          <w:szCs w:val="24"/>
          <w:lang w:val="en-US"/>
        </w:rPr>
        <w:t>nisi</w:t>
      </w:r>
      <w:r w:rsidRPr="00581656">
        <w:rPr>
          <w:rFonts w:ascii="Times New Roman" w:hAnsi="Times New Roman" w:cs="Times New Roman"/>
          <w:sz w:val="24"/>
          <w:szCs w:val="24"/>
          <w:lang w:val="en-US"/>
        </w:rPr>
        <w:t>), the respondents’ attorney sent an email to the applicant’s attorney indicating that a functionary of the respondents had suggested that the electric</w:t>
      </w:r>
      <w:r w:rsidR="008E4014">
        <w:rPr>
          <w:rFonts w:ascii="Times New Roman" w:hAnsi="Times New Roman" w:cs="Times New Roman"/>
          <w:sz w:val="24"/>
          <w:szCs w:val="24"/>
          <w:lang w:val="en-US"/>
        </w:rPr>
        <w:t>al</w:t>
      </w:r>
      <w:r w:rsidRPr="00581656">
        <w:rPr>
          <w:rFonts w:ascii="Times New Roman" w:hAnsi="Times New Roman" w:cs="Times New Roman"/>
          <w:sz w:val="24"/>
          <w:szCs w:val="24"/>
          <w:lang w:val="en-US"/>
        </w:rPr>
        <w:t xml:space="preserve"> supply was not blocked and could possibly be faulty.</w:t>
      </w:r>
    </w:p>
    <w:p w14:paraId="51344A37"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73615199" w14:textId="230CB777"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[6]</w:t>
      </w:r>
      <w:r w:rsidRPr="00581656">
        <w:rPr>
          <w:rFonts w:ascii="Times New Roman" w:hAnsi="Times New Roman" w:cs="Times New Roman"/>
          <w:sz w:val="24"/>
          <w:szCs w:val="24"/>
          <w:lang w:val="en-US"/>
        </w:rPr>
        <w:tab/>
        <w:t>Despite the</w:t>
      </w:r>
      <w:r w:rsidR="00A04365">
        <w:rPr>
          <w:rFonts w:ascii="Times New Roman" w:hAnsi="Times New Roman" w:cs="Times New Roman"/>
          <w:sz w:val="24"/>
          <w:szCs w:val="24"/>
          <w:lang w:val="en-US"/>
        </w:rPr>
        <w:t xml:space="preserve"> unequivocal content of paragraph 4.1 of the </w:t>
      </w:r>
      <w:r w:rsidRPr="00581656">
        <w:rPr>
          <w:rFonts w:ascii="Times New Roman" w:hAnsi="Times New Roman" w:cs="Times New Roman"/>
          <w:sz w:val="24"/>
          <w:szCs w:val="24"/>
          <w:lang w:val="en-US"/>
        </w:rPr>
        <w:t xml:space="preserve"> aforementioned </w:t>
      </w:r>
      <w:r w:rsidR="000B6B41">
        <w:rPr>
          <w:rFonts w:ascii="Times New Roman" w:hAnsi="Times New Roman" w:cs="Times New Roman"/>
          <w:sz w:val="24"/>
          <w:szCs w:val="24"/>
          <w:lang w:val="en-US"/>
        </w:rPr>
        <w:t>C</w:t>
      </w:r>
      <w:r w:rsidRPr="00581656">
        <w:rPr>
          <w:rFonts w:ascii="Times New Roman" w:hAnsi="Times New Roman" w:cs="Times New Roman"/>
          <w:sz w:val="24"/>
          <w:szCs w:val="24"/>
          <w:lang w:val="en-US"/>
        </w:rPr>
        <w:t xml:space="preserve">ourt </w:t>
      </w:r>
      <w:r w:rsidR="000B6B41">
        <w:rPr>
          <w:rFonts w:ascii="Times New Roman" w:hAnsi="Times New Roman" w:cs="Times New Roman"/>
          <w:sz w:val="24"/>
          <w:szCs w:val="24"/>
          <w:lang w:val="en-US"/>
        </w:rPr>
        <w:t>O</w:t>
      </w:r>
      <w:r w:rsidRPr="00581656">
        <w:rPr>
          <w:rFonts w:ascii="Times New Roman" w:hAnsi="Times New Roman" w:cs="Times New Roman"/>
          <w:sz w:val="24"/>
          <w:szCs w:val="24"/>
          <w:lang w:val="en-US"/>
        </w:rPr>
        <w:t>rder, it was suggested by th</w:t>
      </w:r>
      <w:r w:rsidR="00996D05" w:rsidRPr="00581656">
        <w:rPr>
          <w:rFonts w:ascii="Times New Roman" w:hAnsi="Times New Roman" w:cs="Times New Roman"/>
          <w:sz w:val="24"/>
          <w:szCs w:val="24"/>
          <w:lang w:val="en-US"/>
        </w:rPr>
        <w:t>e</w:t>
      </w:r>
      <w:r w:rsidRPr="00581656">
        <w:rPr>
          <w:rFonts w:ascii="Times New Roman" w:hAnsi="Times New Roman" w:cs="Times New Roman"/>
          <w:sz w:val="24"/>
          <w:szCs w:val="24"/>
          <w:lang w:val="en-US"/>
        </w:rPr>
        <w:t xml:space="preserve"> first respondent that the applicant </w:t>
      </w:r>
      <w:r w:rsidR="002A303E">
        <w:rPr>
          <w:rFonts w:ascii="Times New Roman" w:hAnsi="Times New Roman" w:cs="Times New Roman"/>
          <w:sz w:val="24"/>
          <w:szCs w:val="24"/>
          <w:lang w:val="en-US"/>
        </w:rPr>
        <w:t xml:space="preserve">should </w:t>
      </w:r>
      <w:r w:rsidRPr="00581656">
        <w:rPr>
          <w:rFonts w:ascii="Times New Roman" w:hAnsi="Times New Roman" w:cs="Times New Roman"/>
          <w:sz w:val="24"/>
          <w:szCs w:val="24"/>
          <w:lang w:val="en-US"/>
        </w:rPr>
        <w:t>log a maintenance call.</w:t>
      </w:r>
    </w:p>
    <w:p w14:paraId="16C46E6E" w14:textId="77777777" w:rsidR="0029174C" w:rsidRPr="00581656" w:rsidRDefault="0029174C" w:rsidP="00581656">
      <w:pPr>
        <w:spacing w:before="0" w:beforeAutospacing="0"/>
        <w:contextualSpacing/>
        <w:jc w:val="both"/>
        <w:rPr>
          <w:rFonts w:ascii="Times New Roman" w:hAnsi="Times New Roman" w:cs="Times New Roman"/>
          <w:sz w:val="24"/>
          <w:szCs w:val="24"/>
          <w:lang w:val="en-US"/>
        </w:rPr>
      </w:pPr>
    </w:p>
    <w:p w14:paraId="02DC456B" w14:textId="7DC75112"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[7]</w:t>
      </w:r>
      <w:r w:rsidRPr="00581656">
        <w:rPr>
          <w:rFonts w:ascii="Times New Roman" w:hAnsi="Times New Roman" w:cs="Times New Roman"/>
          <w:sz w:val="24"/>
          <w:szCs w:val="24"/>
          <w:lang w:val="en-US"/>
        </w:rPr>
        <w:tab/>
        <w:t>On the 23</w:t>
      </w:r>
      <w:r w:rsidR="008E4014">
        <w:rPr>
          <w:rFonts w:ascii="Times New Roman" w:hAnsi="Times New Roman" w:cs="Times New Roman"/>
          <w:sz w:val="24"/>
          <w:szCs w:val="24"/>
          <w:vertAlign w:val="superscript"/>
          <w:lang w:val="en-US"/>
        </w:rPr>
        <w:t xml:space="preserve"> </w:t>
      </w:r>
      <w:r w:rsidR="008E4014">
        <w:rPr>
          <w:rFonts w:ascii="Times New Roman" w:hAnsi="Times New Roman" w:cs="Times New Roman"/>
          <w:sz w:val="24"/>
          <w:szCs w:val="24"/>
          <w:lang w:val="en-US"/>
        </w:rPr>
        <w:t>Ma</w:t>
      </w:r>
      <w:r w:rsidRPr="00581656">
        <w:rPr>
          <w:rFonts w:ascii="Times New Roman" w:hAnsi="Times New Roman" w:cs="Times New Roman"/>
          <w:sz w:val="24"/>
          <w:szCs w:val="24"/>
          <w:lang w:val="en-US"/>
        </w:rPr>
        <w:t xml:space="preserve">y 2023, being the return day of the </w:t>
      </w:r>
      <w:r w:rsidRPr="002A303E">
        <w:rPr>
          <w:rFonts w:ascii="Times New Roman" w:hAnsi="Times New Roman" w:cs="Times New Roman"/>
          <w:i/>
          <w:iCs/>
          <w:sz w:val="24"/>
          <w:szCs w:val="24"/>
          <w:lang w:val="en-US"/>
        </w:rPr>
        <w:t>rule nisi</w:t>
      </w:r>
      <w:r w:rsidRPr="00581656">
        <w:rPr>
          <w:rFonts w:ascii="Times New Roman" w:hAnsi="Times New Roman" w:cs="Times New Roman"/>
          <w:sz w:val="24"/>
          <w:szCs w:val="24"/>
          <w:lang w:val="en-US"/>
        </w:rPr>
        <w:t xml:space="preserve">, the respondents’ legal representative assured the applicant’s legal representative that the electrical </w:t>
      </w:r>
      <w:r w:rsidR="002A303E">
        <w:rPr>
          <w:rFonts w:ascii="Times New Roman" w:hAnsi="Times New Roman" w:cs="Times New Roman"/>
          <w:sz w:val="24"/>
          <w:szCs w:val="24"/>
          <w:lang w:val="en-US"/>
        </w:rPr>
        <w:t>supply</w:t>
      </w:r>
      <w:r w:rsidRPr="00581656">
        <w:rPr>
          <w:rFonts w:ascii="Times New Roman" w:hAnsi="Times New Roman" w:cs="Times New Roman"/>
          <w:sz w:val="24"/>
          <w:szCs w:val="24"/>
          <w:lang w:val="en-US"/>
        </w:rPr>
        <w:t xml:space="preserve"> was in the process of being restored. The </w:t>
      </w:r>
      <w:r w:rsidRPr="002A303E">
        <w:rPr>
          <w:rFonts w:ascii="Times New Roman" w:hAnsi="Times New Roman" w:cs="Times New Roman"/>
          <w:i/>
          <w:iCs/>
          <w:sz w:val="24"/>
          <w:szCs w:val="24"/>
          <w:lang w:val="en-US"/>
        </w:rPr>
        <w:t>rule nisi</w:t>
      </w:r>
      <w:r w:rsidRPr="00581656">
        <w:rPr>
          <w:rFonts w:ascii="Times New Roman" w:hAnsi="Times New Roman" w:cs="Times New Roman"/>
          <w:sz w:val="24"/>
          <w:szCs w:val="24"/>
          <w:lang w:val="en-US"/>
        </w:rPr>
        <w:t xml:space="preserve"> was extended until 20 June 2023.</w:t>
      </w:r>
    </w:p>
    <w:p w14:paraId="26D2D4BF"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1FCB4194" w14:textId="5E0FFFBD"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[8]</w:t>
      </w:r>
      <w:r w:rsidRPr="00581656">
        <w:rPr>
          <w:rFonts w:ascii="Times New Roman" w:hAnsi="Times New Roman" w:cs="Times New Roman"/>
          <w:sz w:val="24"/>
          <w:szCs w:val="24"/>
          <w:lang w:val="en-US"/>
        </w:rPr>
        <w:tab/>
        <w:t xml:space="preserve">Needless to say, the electrical supply was still not reconnected in terms of </w:t>
      </w:r>
      <w:r w:rsidR="00996D05" w:rsidRPr="00581656">
        <w:rPr>
          <w:rFonts w:ascii="Times New Roman" w:hAnsi="Times New Roman" w:cs="Times New Roman"/>
          <w:sz w:val="24"/>
          <w:szCs w:val="24"/>
          <w:lang w:val="en-US"/>
        </w:rPr>
        <w:t>t</w:t>
      </w:r>
      <w:r w:rsidRPr="00581656">
        <w:rPr>
          <w:rFonts w:ascii="Times New Roman" w:hAnsi="Times New Roman" w:cs="Times New Roman"/>
          <w:sz w:val="24"/>
          <w:szCs w:val="24"/>
          <w:lang w:val="en-US"/>
        </w:rPr>
        <w:t xml:space="preserve">he </w:t>
      </w:r>
      <w:r w:rsidRPr="002A303E">
        <w:rPr>
          <w:rFonts w:ascii="Times New Roman" w:hAnsi="Times New Roman" w:cs="Times New Roman"/>
          <w:i/>
          <w:iCs/>
          <w:sz w:val="24"/>
          <w:szCs w:val="24"/>
          <w:lang w:val="en-US"/>
        </w:rPr>
        <w:t>rule</w:t>
      </w:r>
      <w:r w:rsidRPr="00581656">
        <w:rPr>
          <w:rFonts w:ascii="Times New Roman" w:hAnsi="Times New Roman" w:cs="Times New Roman"/>
          <w:sz w:val="24"/>
          <w:szCs w:val="24"/>
          <w:lang w:val="en-US"/>
        </w:rPr>
        <w:t xml:space="preserve"> </w:t>
      </w:r>
      <w:r w:rsidRPr="00581656">
        <w:rPr>
          <w:rFonts w:ascii="Times New Roman" w:hAnsi="Times New Roman" w:cs="Times New Roman"/>
          <w:i/>
          <w:iCs/>
          <w:sz w:val="24"/>
          <w:szCs w:val="24"/>
          <w:lang w:val="en-US"/>
        </w:rPr>
        <w:t>nisi</w:t>
      </w:r>
      <w:r w:rsidRPr="00581656">
        <w:rPr>
          <w:rFonts w:ascii="Times New Roman" w:hAnsi="Times New Roman" w:cs="Times New Roman"/>
          <w:sz w:val="24"/>
          <w:szCs w:val="24"/>
          <w:lang w:val="en-US"/>
        </w:rPr>
        <w:t xml:space="preserve"> originally issued on 9 May 2023.</w:t>
      </w:r>
    </w:p>
    <w:p w14:paraId="6C4BECB8"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137F7AC5" w14:textId="32BEAEE0" w:rsidR="0029174C"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[9]</w:t>
      </w:r>
      <w:r w:rsidRPr="00581656">
        <w:rPr>
          <w:rFonts w:ascii="Times New Roman" w:hAnsi="Times New Roman" w:cs="Times New Roman"/>
          <w:sz w:val="24"/>
          <w:szCs w:val="24"/>
          <w:lang w:val="en-US"/>
        </w:rPr>
        <w:tab/>
        <w:t xml:space="preserve">Consequently, the applicant launched a </w:t>
      </w:r>
      <w:r w:rsidR="008E4014">
        <w:rPr>
          <w:rFonts w:ascii="Times New Roman" w:hAnsi="Times New Roman" w:cs="Times New Roman"/>
          <w:sz w:val="24"/>
          <w:szCs w:val="24"/>
          <w:lang w:val="en-US"/>
        </w:rPr>
        <w:t>C</w:t>
      </w:r>
      <w:r w:rsidRPr="00581656">
        <w:rPr>
          <w:rFonts w:ascii="Times New Roman" w:hAnsi="Times New Roman" w:cs="Times New Roman"/>
          <w:sz w:val="24"/>
          <w:szCs w:val="24"/>
          <w:lang w:val="en-US"/>
        </w:rPr>
        <w:t xml:space="preserve">ontempt of </w:t>
      </w:r>
      <w:r w:rsidR="008E4014">
        <w:rPr>
          <w:rFonts w:ascii="Times New Roman" w:hAnsi="Times New Roman" w:cs="Times New Roman"/>
          <w:sz w:val="24"/>
          <w:szCs w:val="24"/>
          <w:lang w:val="en-US"/>
        </w:rPr>
        <w:t>C</w:t>
      </w:r>
      <w:r w:rsidRPr="00581656">
        <w:rPr>
          <w:rFonts w:ascii="Times New Roman" w:hAnsi="Times New Roman" w:cs="Times New Roman"/>
          <w:sz w:val="24"/>
          <w:szCs w:val="24"/>
          <w:lang w:val="en-US"/>
        </w:rPr>
        <w:t>ourt application on 5 June 2023</w:t>
      </w:r>
      <w:r w:rsidR="008E4014">
        <w:rPr>
          <w:rFonts w:ascii="Times New Roman" w:hAnsi="Times New Roman" w:cs="Times New Roman"/>
          <w:sz w:val="24"/>
          <w:szCs w:val="24"/>
          <w:lang w:val="en-US"/>
        </w:rPr>
        <w:t>.  It</w:t>
      </w:r>
      <w:r w:rsidRPr="00581656">
        <w:rPr>
          <w:rFonts w:ascii="Times New Roman" w:hAnsi="Times New Roman" w:cs="Times New Roman"/>
          <w:sz w:val="24"/>
          <w:szCs w:val="24"/>
          <w:lang w:val="en-US"/>
        </w:rPr>
        <w:t xml:space="preserve"> was only on th</w:t>
      </w:r>
      <w:r w:rsidR="008E4014">
        <w:rPr>
          <w:rFonts w:ascii="Times New Roman" w:hAnsi="Times New Roman" w:cs="Times New Roman"/>
          <w:sz w:val="24"/>
          <w:szCs w:val="24"/>
          <w:lang w:val="en-US"/>
        </w:rPr>
        <w:t>is</w:t>
      </w:r>
      <w:r w:rsidRPr="00581656">
        <w:rPr>
          <w:rFonts w:ascii="Times New Roman" w:hAnsi="Times New Roman" w:cs="Times New Roman"/>
          <w:sz w:val="24"/>
          <w:szCs w:val="24"/>
          <w:lang w:val="en-US"/>
        </w:rPr>
        <w:t xml:space="preserve"> day that the electricity </w:t>
      </w:r>
      <w:r w:rsidR="002A303E">
        <w:rPr>
          <w:rFonts w:ascii="Times New Roman" w:hAnsi="Times New Roman" w:cs="Times New Roman"/>
          <w:sz w:val="24"/>
          <w:szCs w:val="24"/>
          <w:lang w:val="en-US"/>
        </w:rPr>
        <w:t xml:space="preserve">supply </w:t>
      </w:r>
      <w:r w:rsidRPr="00581656">
        <w:rPr>
          <w:rFonts w:ascii="Times New Roman" w:hAnsi="Times New Roman" w:cs="Times New Roman"/>
          <w:sz w:val="24"/>
          <w:szCs w:val="24"/>
          <w:lang w:val="en-US"/>
        </w:rPr>
        <w:t>was reconnected in terms of the aforementioned</w:t>
      </w:r>
      <w:r w:rsidR="002A303E">
        <w:rPr>
          <w:rFonts w:ascii="Times New Roman" w:hAnsi="Times New Roman" w:cs="Times New Roman"/>
          <w:sz w:val="24"/>
          <w:szCs w:val="24"/>
          <w:lang w:val="en-US"/>
        </w:rPr>
        <w:t xml:space="preserve"> Court O</w:t>
      </w:r>
      <w:r w:rsidRPr="00581656">
        <w:rPr>
          <w:rFonts w:ascii="Times New Roman" w:hAnsi="Times New Roman" w:cs="Times New Roman"/>
          <w:sz w:val="24"/>
          <w:szCs w:val="24"/>
          <w:lang w:val="en-US"/>
        </w:rPr>
        <w:t>rder.</w:t>
      </w:r>
    </w:p>
    <w:p w14:paraId="23E72592" w14:textId="77777777" w:rsidR="00581656" w:rsidRPr="00581656" w:rsidRDefault="00581656" w:rsidP="00581656">
      <w:pPr>
        <w:spacing w:before="0" w:beforeAutospacing="0"/>
        <w:ind w:left="720" w:hanging="720"/>
        <w:contextualSpacing/>
        <w:jc w:val="both"/>
        <w:rPr>
          <w:rFonts w:ascii="Times New Roman" w:hAnsi="Times New Roman" w:cs="Times New Roman"/>
          <w:sz w:val="24"/>
          <w:szCs w:val="24"/>
          <w:lang w:val="en-US"/>
        </w:rPr>
      </w:pPr>
    </w:p>
    <w:p w14:paraId="2FECF7B4" w14:textId="7B4A376F" w:rsidR="0029174C"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lastRenderedPageBreak/>
        <w:t>[10]</w:t>
      </w:r>
      <w:r w:rsidRPr="00581656">
        <w:rPr>
          <w:rFonts w:ascii="Times New Roman" w:hAnsi="Times New Roman" w:cs="Times New Roman"/>
          <w:sz w:val="24"/>
          <w:szCs w:val="24"/>
          <w:lang w:val="en-US"/>
        </w:rPr>
        <w:tab/>
        <w:t>On  20</w:t>
      </w:r>
      <w:r w:rsidR="001941FF">
        <w:rPr>
          <w:rFonts w:ascii="Times New Roman" w:hAnsi="Times New Roman" w:cs="Times New Roman"/>
          <w:sz w:val="24"/>
          <w:szCs w:val="24"/>
          <w:vertAlign w:val="superscript"/>
          <w:lang w:val="en-US"/>
        </w:rPr>
        <w:t xml:space="preserve"> </w:t>
      </w:r>
      <w:r w:rsidRPr="00581656">
        <w:rPr>
          <w:rFonts w:ascii="Times New Roman" w:hAnsi="Times New Roman" w:cs="Times New Roman"/>
          <w:sz w:val="24"/>
          <w:szCs w:val="24"/>
          <w:lang w:val="en-US"/>
        </w:rPr>
        <w:t xml:space="preserve">June 2023, after the electricity </w:t>
      </w:r>
      <w:r w:rsidR="002A303E">
        <w:rPr>
          <w:rFonts w:ascii="Times New Roman" w:hAnsi="Times New Roman" w:cs="Times New Roman"/>
          <w:sz w:val="24"/>
          <w:szCs w:val="24"/>
          <w:lang w:val="en-US"/>
        </w:rPr>
        <w:t xml:space="preserve">supply </w:t>
      </w:r>
      <w:r w:rsidRPr="00581656">
        <w:rPr>
          <w:rFonts w:ascii="Times New Roman" w:hAnsi="Times New Roman" w:cs="Times New Roman"/>
          <w:sz w:val="24"/>
          <w:szCs w:val="24"/>
          <w:lang w:val="en-US"/>
        </w:rPr>
        <w:t xml:space="preserve">had been reconnected, the </w:t>
      </w:r>
      <w:r w:rsidRPr="002A303E">
        <w:rPr>
          <w:rFonts w:ascii="Times New Roman" w:hAnsi="Times New Roman" w:cs="Times New Roman"/>
          <w:i/>
          <w:iCs/>
          <w:sz w:val="24"/>
          <w:szCs w:val="24"/>
          <w:lang w:val="en-US"/>
        </w:rPr>
        <w:t>rule nisi</w:t>
      </w:r>
      <w:r w:rsidRPr="00581656">
        <w:rPr>
          <w:rFonts w:ascii="Times New Roman" w:hAnsi="Times New Roman" w:cs="Times New Roman"/>
          <w:sz w:val="24"/>
          <w:szCs w:val="24"/>
          <w:lang w:val="en-US"/>
        </w:rPr>
        <w:t xml:space="preserve"> was further extended until 18 of Ju</w:t>
      </w:r>
      <w:r w:rsidR="001941FF">
        <w:rPr>
          <w:rFonts w:ascii="Times New Roman" w:hAnsi="Times New Roman" w:cs="Times New Roman"/>
          <w:sz w:val="24"/>
          <w:szCs w:val="24"/>
          <w:lang w:val="en-US"/>
        </w:rPr>
        <w:t>ly</w:t>
      </w:r>
      <w:r w:rsidRPr="00581656">
        <w:rPr>
          <w:rFonts w:ascii="Times New Roman" w:hAnsi="Times New Roman" w:cs="Times New Roman"/>
          <w:sz w:val="24"/>
          <w:szCs w:val="24"/>
          <w:lang w:val="en-US"/>
        </w:rPr>
        <w:t xml:space="preserve"> 2023 affording the respondents an opportunity until 23 June 2023 to file an answering affidavit.</w:t>
      </w:r>
    </w:p>
    <w:p w14:paraId="0A8989B9" w14:textId="77777777" w:rsidR="00581656" w:rsidRPr="00581656" w:rsidRDefault="00581656" w:rsidP="00581656">
      <w:pPr>
        <w:spacing w:before="0" w:beforeAutospacing="0"/>
        <w:ind w:left="720" w:hanging="720"/>
        <w:contextualSpacing/>
        <w:jc w:val="both"/>
        <w:rPr>
          <w:rFonts w:ascii="Times New Roman" w:hAnsi="Times New Roman" w:cs="Times New Roman"/>
          <w:sz w:val="24"/>
          <w:szCs w:val="24"/>
          <w:lang w:val="en-US"/>
        </w:rPr>
      </w:pPr>
    </w:p>
    <w:p w14:paraId="040E588E" w14:textId="2768336E"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[11]</w:t>
      </w:r>
      <w:r w:rsidRPr="00581656">
        <w:rPr>
          <w:rFonts w:ascii="Times New Roman" w:hAnsi="Times New Roman" w:cs="Times New Roman"/>
          <w:sz w:val="24"/>
          <w:szCs w:val="24"/>
          <w:lang w:val="en-US"/>
        </w:rPr>
        <w:tab/>
        <w:t xml:space="preserve">Despite the provisions of the </w:t>
      </w:r>
      <w:r w:rsidR="002A303E">
        <w:rPr>
          <w:rFonts w:ascii="Times New Roman" w:hAnsi="Times New Roman" w:cs="Times New Roman"/>
          <w:sz w:val="24"/>
          <w:szCs w:val="24"/>
          <w:lang w:val="en-US"/>
        </w:rPr>
        <w:t>aforementioned C</w:t>
      </w:r>
      <w:r w:rsidRPr="00581656">
        <w:rPr>
          <w:rFonts w:ascii="Times New Roman" w:hAnsi="Times New Roman" w:cs="Times New Roman"/>
          <w:sz w:val="24"/>
          <w:szCs w:val="24"/>
          <w:lang w:val="en-US"/>
        </w:rPr>
        <w:t xml:space="preserve">ourt </w:t>
      </w:r>
      <w:r w:rsidR="002A303E">
        <w:rPr>
          <w:rFonts w:ascii="Times New Roman" w:hAnsi="Times New Roman" w:cs="Times New Roman"/>
          <w:sz w:val="24"/>
          <w:szCs w:val="24"/>
          <w:lang w:val="en-US"/>
        </w:rPr>
        <w:t>O</w:t>
      </w:r>
      <w:r w:rsidRPr="00581656">
        <w:rPr>
          <w:rFonts w:ascii="Times New Roman" w:hAnsi="Times New Roman" w:cs="Times New Roman"/>
          <w:sz w:val="24"/>
          <w:szCs w:val="24"/>
          <w:lang w:val="en-US"/>
        </w:rPr>
        <w:t xml:space="preserve">rder dated 20 June 2023 relating to the </w:t>
      </w:r>
      <w:r w:rsidR="002A303E">
        <w:rPr>
          <w:rFonts w:ascii="Times New Roman" w:hAnsi="Times New Roman" w:cs="Times New Roman"/>
          <w:sz w:val="24"/>
          <w:szCs w:val="24"/>
          <w:lang w:val="en-US"/>
        </w:rPr>
        <w:t xml:space="preserve"> filing of the </w:t>
      </w:r>
      <w:r w:rsidRPr="00581656">
        <w:rPr>
          <w:rFonts w:ascii="Times New Roman" w:hAnsi="Times New Roman" w:cs="Times New Roman"/>
          <w:sz w:val="24"/>
          <w:szCs w:val="24"/>
          <w:lang w:val="en-US"/>
        </w:rPr>
        <w:t>answering affidavit, same was only filed on 11 July 2023.</w:t>
      </w:r>
    </w:p>
    <w:p w14:paraId="015E8879" w14:textId="77777777" w:rsidR="00581656" w:rsidRDefault="00581656" w:rsidP="00581656">
      <w:pPr>
        <w:spacing w:before="0" w:beforeAutospacing="0"/>
        <w:contextualSpacing/>
        <w:jc w:val="both"/>
        <w:rPr>
          <w:rFonts w:ascii="Times New Roman" w:hAnsi="Times New Roman" w:cs="Times New Roman"/>
          <w:sz w:val="24"/>
          <w:szCs w:val="24"/>
          <w:u w:val="single"/>
          <w:lang w:val="en-US"/>
        </w:rPr>
      </w:pPr>
    </w:p>
    <w:p w14:paraId="6B155A1D" w14:textId="3F0C8A31" w:rsidR="0029174C" w:rsidRPr="00581656" w:rsidRDefault="002A303E" w:rsidP="00581656">
      <w:pPr>
        <w:spacing w:before="0" w:beforeAutospacing="0"/>
        <w:contextualSpacing/>
        <w:jc w:val="both"/>
        <w:rPr>
          <w:rFonts w:ascii="Times New Roman" w:hAnsi="Times New Roman" w:cs="Times New Roman"/>
          <w:sz w:val="24"/>
          <w:szCs w:val="24"/>
          <w:u w:val="single"/>
          <w:lang w:val="en-US"/>
        </w:rPr>
      </w:pPr>
      <w:r w:rsidRPr="00581656">
        <w:rPr>
          <w:rFonts w:ascii="Times New Roman" w:hAnsi="Times New Roman" w:cs="Times New Roman"/>
          <w:sz w:val="24"/>
          <w:szCs w:val="24"/>
          <w:u w:val="single"/>
          <w:lang w:val="en-US"/>
        </w:rPr>
        <w:t>THE</w:t>
      </w:r>
      <w:r w:rsidR="00A04365">
        <w:rPr>
          <w:rFonts w:ascii="Times New Roman" w:hAnsi="Times New Roman" w:cs="Times New Roman"/>
          <w:sz w:val="24"/>
          <w:szCs w:val="24"/>
          <w:u w:val="single"/>
          <w:lang w:val="en-US"/>
        </w:rPr>
        <w:t xml:space="preserve"> FACTUAL MATRIX</w:t>
      </w:r>
      <w:r w:rsidRPr="00581656">
        <w:rPr>
          <w:rFonts w:ascii="Times New Roman" w:hAnsi="Times New Roman" w:cs="Times New Roman"/>
          <w:sz w:val="24"/>
          <w:szCs w:val="24"/>
          <w:u w:val="single"/>
          <w:lang w:val="en-US"/>
        </w:rPr>
        <w:t xml:space="preserve"> </w:t>
      </w:r>
    </w:p>
    <w:p w14:paraId="5DE324C1"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0ADD60B1" w14:textId="6317E77F"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[12]</w:t>
      </w:r>
      <w:r w:rsidRPr="00581656">
        <w:rPr>
          <w:rFonts w:ascii="Times New Roman" w:hAnsi="Times New Roman" w:cs="Times New Roman"/>
          <w:sz w:val="24"/>
          <w:szCs w:val="24"/>
          <w:lang w:val="en-US"/>
        </w:rPr>
        <w:tab/>
        <w:t>The applicant’s case was premised upon the disconnection of her electrical supply on the 20</w:t>
      </w:r>
      <w:r w:rsidR="002A303E">
        <w:rPr>
          <w:rFonts w:ascii="Times New Roman" w:hAnsi="Times New Roman" w:cs="Times New Roman"/>
          <w:sz w:val="24"/>
          <w:szCs w:val="24"/>
          <w:vertAlign w:val="superscript"/>
          <w:lang w:val="en-US"/>
        </w:rPr>
        <w:t xml:space="preserve"> </w:t>
      </w:r>
      <w:r w:rsidRPr="00581656">
        <w:rPr>
          <w:rFonts w:ascii="Times New Roman" w:hAnsi="Times New Roman" w:cs="Times New Roman"/>
          <w:sz w:val="24"/>
          <w:szCs w:val="24"/>
          <w:lang w:val="en-US"/>
        </w:rPr>
        <w:t>March 2023.</w:t>
      </w:r>
    </w:p>
    <w:p w14:paraId="75BE96C9"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664E129C" w14:textId="58F33C6C"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[13]</w:t>
      </w:r>
      <w:r w:rsidRPr="00581656">
        <w:rPr>
          <w:rFonts w:ascii="Times New Roman" w:hAnsi="Times New Roman" w:cs="Times New Roman"/>
          <w:sz w:val="24"/>
          <w:szCs w:val="24"/>
          <w:lang w:val="en-US"/>
        </w:rPr>
        <w:tab/>
        <w:t>Pursuant to the aforementioned</w:t>
      </w:r>
      <w:r w:rsidR="002A303E">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the applicant attended at the offices of the first respondent </w:t>
      </w:r>
      <w:r w:rsidR="002A303E">
        <w:rPr>
          <w:rFonts w:ascii="Times New Roman" w:hAnsi="Times New Roman" w:cs="Times New Roman"/>
          <w:sz w:val="24"/>
          <w:szCs w:val="24"/>
          <w:lang w:val="en-US"/>
        </w:rPr>
        <w:t xml:space="preserve">both </w:t>
      </w:r>
      <w:r w:rsidRPr="00581656">
        <w:rPr>
          <w:rFonts w:ascii="Times New Roman" w:hAnsi="Times New Roman" w:cs="Times New Roman"/>
          <w:sz w:val="24"/>
          <w:szCs w:val="24"/>
          <w:lang w:val="en-US"/>
        </w:rPr>
        <w:t>on 21 March 2023 and 27 March 2023</w:t>
      </w:r>
      <w:r w:rsidR="00A1380C">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suffice to state that she was ultimately informed that her electric</w:t>
      </w:r>
      <w:r w:rsidR="00A04365">
        <w:rPr>
          <w:rFonts w:ascii="Times New Roman" w:hAnsi="Times New Roman" w:cs="Times New Roman"/>
          <w:sz w:val="24"/>
          <w:szCs w:val="24"/>
          <w:lang w:val="en-US"/>
        </w:rPr>
        <w:t>al</w:t>
      </w:r>
      <w:r w:rsidRPr="00581656">
        <w:rPr>
          <w:rFonts w:ascii="Times New Roman" w:hAnsi="Times New Roman" w:cs="Times New Roman"/>
          <w:sz w:val="24"/>
          <w:szCs w:val="24"/>
          <w:lang w:val="en-US"/>
        </w:rPr>
        <w:t xml:space="preserve"> </w:t>
      </w:r>
      <w:r w:rsidR="002A303E">
        <w:rPr>
          <w:rFonts w:ascii="Times New Roman" w:hAnsi="Times New Roman" w:cs="Times New Roman"/>
          <w:sz w:val="24"/>
          <w:szCs w:val="24"/>
          <w:lang w:val="en-US"/>
        </w:rPr>
        <w:t xml:space="preserve">supply </w:t>
      </w:r>
      <w:r w:rsidRPr="00581656">
        <w:rPr>
          <w:rFonts w:ascii="Times New Roman" w:hAnsi="Times New Roman" w:cs="Times New Roman"/>
          <w:sz w:val="24"/>
          <w:szCs w:val="24"/>
          <w:lang w:val="en-US"/>
        </w:rPr>
        <w:t xml:space="preserve">would be restored </w:t>
      </w:r>
      <w:r w:rsidR="00A04365">
        <w:rPr>
          <w:rFonts w:ascii="Times New Roman" w:hAnsi="Times New Roman" w:cs="Times New Roman"/>
          <w:sz w:val="24"/>
          <w:szCs w:val="24"/>
          <w:lang w:val="en-US"/>
        </w:rPr>
        <w:t>upon</w:t>
      </w:r>
      <w:r w:rsidRPr="00581656">
        <w:rPr>
          <w:rFonts w:ascii="Times New Roman" w:hAnsi="Times New Roman" w:cs="Times New Roman"/>
          <w:sz w:val="24"/>
          <w:szCs w:val="24"/>
          <w:lang w:val="en-US"/>
        </w:rPr>
        <w:t xml:space="preserve"> payment of R16 500.00</w:t>
      </w:r>
      <w:r w:rsidR="002A303E">
        <w:rPr>
          <w:rFonts w:ascii="Times New Roman" w:hAnsi="Times New Roman" w:cs="Times New Roman"/>
          <w:sz w:val="24"/>
          <w:szCs w:val="24"/>
          <w:lang w:val="en-US"/>
        </w:rPr>
        <w:t>.</w:t>
      </w:r>
    </w:p>
    <w:p w14:paraId="2E98B841" w14:textId="77777777" w:rsidR="0029174C" w:rsidRPr="00581656" w:rsidRDefault="0029174C" w:rsidP="00581656">
      <w:pPr>
        <w:spacing w:before="0" w:beforeAutospacing="0"/>
        <w:contextualSpacing/>
        <w:jc w:val="both"/>
        <w:rPr>
          <w:rFonts w:ascii="Times New Roman" w:hAnsi="Times New Roman" w:cs="Times New Roman"/>
          <w:sz w:val="24"/>
          <w:szCs w:val="24"/>
          <w:lang w:val="en-US"/>
        </w:rPr>
      </w:pPr>
    </w:p>
    <w:p w14:paraId="6647974F" w14:textId="68E8C96A" w:rsidR="0029174C" w:rsidRPr="00581656" w:rsidRDefault="0029174C"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[14]</w:t>
      </w:r>
      <w:r w:rsidRPr="00581656">
        <w:rPr>
          <w:rFonts w:ascii="Times New Roman" w:hAnsi="Times New Roman" w:cs="Times New Roman"/>
          <w:sz w:val="24"/>
          <w:szCs w:val="24"/>
          <w:lang w:val="en-US"/>
        </w:rPr>
        <w:tab/>
        <w:t>The applicant approached her attorneys on 13</w:t>
      </w:r>
      <w:r w:rsidR="00A1380C">
        <w:rPr>
          <w:rFonts w:ascii="Times New Roman" w:hAnsi="Times New Roman" w:cs="Times New Roman"/>
          <w:sz w:val="24"/>
          <w:szCs w:val="24"/>
          <w:vertAlign w:val="superscript"/>
          <w:lang w:val="en-US"/>
        </w:rPr>
        <w:t xml:space="preserve"> </w:t>
      </w:r>
      <w:r w:rsidRPr="00581656">
        <w:rPr>
          <w:rFonts w:ascii="Times New Roman" w:hAnsi="Times New Roman" w:cs="Times New Roman"/>
          <w:sz w:val="24"/>
          <w:szCs w:val="24"/>
          <w:lang w:val="en-US"/>
        </w:rPr>
        <w:t>April 2023 who in t</w:t>
      </w:r>
      <w:r w:rsidR="00896EC4" w:rsidRPr="00581656">
        <w:rPr>
          <w:rFonts w:ascii="Times New Roman" w:hAnsi="Times New Roman" w:cs="Times New Roman"/>
          <w:sz w:val="24"/>
          <w:szCs w:val="24"/>
          <w:lang w:val="en-US"/>
        </w:rPr>
        <w:t xml:space="preserve">urn </w:t>
      </w:r>
      <w:r w:rsidRPr="00581656">
        <w:rPr>
          <w:rFonts w:ascii="Times New Roman" w:hAnsi="Times New Roman" w:cs="Times New Roman"/>
          <w:sz w:val="24"/>
          <w:szCs w:val="24"/>
          <w:lang w:val="en-US"/>
        </w:rPr>
        <w:t>forwarded correspondenc</w:t>
      </w:r>
      <w:r w:rsidR="00896EC4" w:rsidRPr="00581656">
        <w:rPr>
          <w:rFonts w:ascii="Times New Roman" w:hAnsi="Times New Roman" w:cs="Times New Roman"/>
          <w:sz w:val="24"/>
          <w:szCs w:val="24"/>
          <w:lang w:val="en-US"/>
        </w:rPr>
        <w:t>e to the respondents seeking the reconnection of the electrical supply</w:t>
      </w:r>
      <w:r w:rsidR="008E4014">
        <w:rPr>
          <w:rFonts w:ascii="Times New Roman" w:hAnsi="Times New Roman" w:cs="Times New Roman"/>
          <w:sz w:val="24"/>
          <w:szCs w:val="24"/>
          <w:lang w:val="en-US"/>
        </w:rPr>
        <w:t xml:space="preserve"> and</w:t>
      </w:r>
      <w:r w:rsidR="00896EC4" w:rsidRPr="00581656">
        <w:rPr>
          <w:rFonts w:ascii="Times New Roman" w:hAnsi="Times New Roman" w:cs="Times New Roman"/>
          <w:sz w:val="24"/>
          <w:szCs w:val="24"/>
          <w:lang w:val="en-US"/>
        </w:rPr>
        <w:t xml:space="preserve"> a</w:t>
      </w:r>
      <w:r w:rsidR="002A303E">
        <w:rPr>
          <w:rFonts w:ascii="Times New Roman" w:hAnsi="Times New Roman" w:cs="Times New Roman"/>
          <w:sz w:val="24"/>
          <w:szCs w:val="24"/>
          <w:lang w:val="en-US"/>
        </w:rPr>
        <w:t>lleging</w:t>
      </w:r>
      <w:r w:rsidR="00896EC4" w:rsidRPr="00581656">
        <w:rPr>
          <w:rFonts w:ascii="Times New Roman" w:hAnsi="Times New Roman" w:cs="Times New Roman"/>
          <w:sz w:val="24"/>
          <w:szCs w:val="24"/>
          <w:lang w:val="en-US"/>
        </w:rPr>
        <w:t xml:space="preserve"> </w:t>
      </w:r>
      <w:r w:rsidR="002A303E">
        <w:rPr>
          <w:rFonts w:ascii="Times New Roman" w:hAnsi="Times New Roman" w:cs="Times New Roman"/>
          <w:sz w:val="24"/>
          <w:szCs w:val="24"/>
          <w:lang w:val="en-US"/>
        </w:rPr>
        <w:t xml:space="preserve">non-compliance </w:t>
      </w:r>
      <w:r w:rsidR="00896EC4" w:rsidRPr="00581656">
        <w:rPr>
          <w:rFonts w:ascii="Times New Roman" w:hAnsi="Times New Roman" w:cs="Times New Roman"/>
          <w:sz w:val="24"/>
          <w:szCs w:val="24"/>
          <w:lang w:val="en-US"/>
        </w:rPr>
        <w:t xml:space="preserve">with the notice period as prescribed in the </w:t>
      </w:r>
      <w:r w:rsidR="002A303E" w:rsidRPr="002A303E">
        <w:rPr>
          <w:rFonts w:ascii="Times New Roman" w:hAnsi="Times New Roman" w:cs="Times New Roman"/>
          <w:i/>
          <w:iCs/>
          <w:sz w:val="24"/>
          <w:szCs w:val="24"/>
          <w:lang w:val="en-US"/>
        </w:rPr>
        <w:t>B</w:t>
      </w:r>
      <w:r w:rsidR="00896EC4" w:rsidRPr="002A303E">
        <w:rPr>
          <w:rFonts w:ascii="Times New Roman" w:hAnsi="Times New Roman" w:cs="Times New Roman"/>
          <w:i/>
          <w:iCs/>
          <w:sz w:val="24"/>
          <w:szCs w:val="24"/>
          <w:lang w:val="en-US"/>
        </w:rPr>
        <w:t>y-l</w:t>
      </w:r>
      <w:r w:rsidR="00896EC4" w:rsidRPr="00581656">
        <w:rPr>
          <w:rFonts w:ascii="Times New Roman" w:hAnsi="Times New Roman" w:cs="Times New Roman"/>
          <w:sz w:val="24"/>
          <w:szCs w:val="24"/>
          <w:lang w:val="en-US"/>
        </w:rPr>
        <w:t>aws. No response hereto was forthcoming</w:t>
      </w:r>
      <w:r w:rsidR="00A04365">
        <w:rPr>
          <w:rFonts w:ascii="Times New Roman" w:hAnsi="Times New Roman" w:cs="Times New Roman"/>
          <w:sz w:val="24"/>
          <w:szCs w:val="24"/>
          <w:lang w:val="en-US"/>
        </w:rPr>
        <w:t xml:space="preserve"> hereto</w:t>
      </w:r>
      <w:r w:rsidR="00896EC4" w:rsidRPr="00581656">
        <w:rPr>
          <w:rFonts w:ascii="Times New Roman" w:hAnsi="Times New Roman" w:cs="Times New Roman"/>
          <w:sz w:val="24"/>
          <w:szCs w:val="24"/>
          <w:lang w:val="en-US"/>
        </w:rPr>
        <w:t>.</w:t>
      </w:r>
    </w:p>
    <w:p w14:paraId="703FF686"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360AD1CE" w14:textId="2BAB9355"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[15]</w:t>
      </w:r>
      <w:r w:rsidRPr="00581656">
        <w:rPr>
          <w:rFonts w:ascii="Times New Roman" w:hAnsi="Times New Roman" w:cs="Times New Roman"/>
          <w:sz w:val="24"/>
          <w:szCs w:val="24"/>
          <w:lang w:val="en-US"/>
        </w:rPr>
        <w:tab/>
        <w:t xml:space="preserve">Ultimately, the applicant launched the present application which followed the route outlined </w:t>
      </w:r>
      <w:r w:rsidRPr="00581656">
        <w:rPr>
          <w:rFonts w:ascii="Times New Roman" w:hAnsi="Times New Roman" w:cs="Times New Roman"/>
          <w:i/>
          <w:iCs/>
          <w:sz w:val="24"/>
          <w:szCs w:val="24"/>
          <w:lang w:val="en-US"/>
        </w:rPr>
        <w:t>supra</w:t>
      </w:r>
      <w:r w:rsidRPr="00581656">
        <w:rPr>
          <w:rFonts w:ascii="Times New Roman" w:hAnsi="Times New Roman" w:cs="Times New Roman"/>
          <w:sz w:val="24"/>
          <w:szCs w:val="24"/>
          <w:lang w:val="en-US"/>
        </w:rPr>
        <w:t>.</w:t>
      </w:r>
    </w:p>
    <w:p w14:paraId="4043E4FD"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5A833FA6" w14:textId="71E1CC00"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[16]</w:t>
      </w:r>
      <w:r w:rsidRPr="00581656">
        <w:rPr>
          <w:rFonts w:ascii="Times New Roman" w:hAnsi="Times New Roman" w:cs="Times New Roman"/>
          <w:sz w:val="24"/>
          <w:szCs w:val="24"/>
          <w:lang w:val="en-US"/>
        </w:rPr>
        <w:tab/>
        <w:t>The applicant submitted that the respondents have a duty to provide electricity as a basic municipal right.</w:t>
      </w:r>
      <w:r w:rsidRPr="00581656">
        <w:rPr>
          <w:rStyle w:val="FootnoteReference"/>
          <w:rFonts w:ascii="Times New Roman" w:hAnsi="Times New Roman" w:cs="Times New Roman"/>
          <w:sz w:val="24"/>
          <w:szCs w:val="24"/>
          <w:lang w:val="en-US"/>
        </w:rPr>
        <w:footnoteReference w:id="2"/>
      </w:r>
      <w:r w:rsidR="00581656">
        <w:rPr>
          <w:rFonts w:ascii="Times New Roman" w:hAnsi="Times New Roman" w:cs="Times New Roman"/>
          <w:sz w:val="24"/>
          <w:szCs w:val="24"/>
          <w:lang w:val="en-US"/>
        </w:rPr>
        <w:t xml:space="preserve"> </w:t>
      </w:r>
      <w:r w:rsidR="00D71F58">
        <w:rPr>
          <w:rFonts w:ascii="Times New Roman" w:hAnsi="Times New Roman" w:cs="Times New Roman"/>
          <w:sz w:val="24"/>
          <w:szCs w:val="24"/>
          <w:lang w:val="en-US"/>
        </w:rPr>
        <w:t xml:space="preserve">This </w:t>
      </w:r>
      <w:r w:rsidR="008E4014">
        <w:rPr>
          <w:rFonts w:ascii="Times New Roman" w:hAnsi="Times New Roman" w:cs="Times New Roman"/>
          <w:sz w:val="24"/>
          <w:szCs w:val="24"/>
          <w:lang w:val="en-US"/>
        </w:rPr>
        <w:t>was</w:t>
      </w:r>
      <w:r w:rsidR="00D71F58">
        <w:rPr>
          <w:rFonts w:ascii="Times New Roman" w:hAnsi="Times New Roman" w:cs="Times New Roman"/>
          <w:sz w:val="24"/>
          <w:szCs w:val="24"/>
          <w:lang w:val="en-US"/>
        </w:rPr>
        <w:t xml:space="preserve"> not in dispute.</w:t>
      </w:r>
    </w:p>
    <w:p w14:paraId="36E38A46"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4900B38E" w14:textId="20458B5D"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[17]</w:t>
      </w:r>
      <w:r w:rsidRPr="00581656">
        <w:rPr>
          <w:rFonts w:ascii="Times New Roman" w:hAnsi="Times New Roman" w:cs="Times New Roman"/>
          <w:sz w:val="24"/>
          <w:szCs w:val="24"/>
          <w:lang w:val="en-US"/>
        </w:rPr>
        <w:tab/>
        <w:t>It deserves mention that the respondents sought to file an answering affidavit</w:t>
      </w:r>
      <w:r w:rsidR="00A04365">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w:t>
      </w:r>
      <w:r w:rsidRPr="00597C67">
        <w:rPr>
          <w:rFonts w:ascii="Times New Roman" w:hAnsi="Times New Roman" w:cs="Times New Roman"/>
          <w:sz w:val="24"/>
          <w:szCs w:val="24"/>
          <w:u w:val="single"/>
          <w:lang w:val="en-US"/>
        </w:rPr>
        <w:t>after</w:t>
      </w:r>
      <w:r w:rsidRPr="00581656">
        <w:rPr>
          <w:rFonts w:ascii="Times New Roman" w:hAnsi="Times New Roman" w:cs="Times New Roman"/>
          <w:sz w:val="24"/>
          <w:szCs w:val="24"/>
          <w:lang w:val="en-US"/>
        </w:rPr>
        <w:t xml:space="preserve"> the electrical supply had been restored</w:t>
      </w:r>
      <w:r w:rsidR="00A04365">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in opposition to the confirmation of the</w:t>
      </w:r>
      <w:r w:rsidRPr="002A303E">
        <w:rPr>
          <w:rFonts w:ascii="Times New Roman" w:hAnsi="Times New Roman" w:cs="Times New Roman"/>
          <w:i/>
          <w:iCs/>
          <w:sz w:val="24"/>
          <w:szCs w:val="24"/>
          <w:lang w:val="en-US"/>
        </w:rPr>
        <w:t xml:space="preserve"> rule</w:t>
      </w:r>
      <w:r w:rsidRPr="00581656">
        <w:rPr>
          <w:rFonts w:ascii="Times New Roman" w:hAnsi="Times New Roman" w:cs="Times New Roman"/>
          <w:sz w:val="24"/>
          <w:szCs w:val="24"/>
          <w:lang w:val="en-US"/>
        </w:rPr>
        <w:t xml:space="preserve"> </w:t>
      </w:r>
      <w:r w:rsidRPr="00581656">
        <w:rPr>
          <w:rFonts w:ascii="Times New Roman" w:hAnsi="Times New Roman" w:cs="Times New Roman"/>
          <w:i/>
          <w:iCs/>
          <w:sz w:val="24"/>
          <w:szCs w:val="24"/>
          <w:lang w:val="en-US"/>
        </w:rPr>
        <w:t>nisi</w:t>
      </w:r>
      <w:r w:rsidRPr="00581656">
        <w:rPr>
          <w:rFonts w:ascii="Times New Roman" w:hAnsi="Times New Roman" w:cs="Times New Roman"/>
          <w:sz w:val="24"/>
          <w:szCs w:val="24"/>
          <w:lang w:val="en-US"/>
        </w:rPr>
        <w:t>.</w:t>
      </w:r>
    </w:p>
    <w:p w14:paraId="7649EF1F" w14:textId="77777777" w:rsidR="00581656" w:rsidRDefault="00581656" w:rsidP="00581656">
      <w:pPr>
        <w:spacing w:before="0" w:beforeAutospacing="0"/>
        <w:ind w:left="720" w:hanging="720"/>
        <w:contextualSpacing/>
        <w:jc w:val="both"/>
        <w:rPr>
          <w:rFonts w:ascii="Times New Roman" w:hAnsi="Times New Roman" w:cs="Times New Roman"/>
          <w:sz w:val="24"/>
          <w:szCs w:val="24"/>
          <w:lang w:val="en-US"/>
        </w:rPr>
      </w:pPr>
    </w:p>
    <w:p w14:paraId="67BEAED4" w14:textId="2C12CCCF"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[18]</w:t>
      </w:r>
      <w:r w:rsidRPr="00581656">
        <w:rPr>
          <w:rFonts w:ascii="Times New Roman" w:hAnsi="Times New Roman" w:cs="Times New Roman"/>
          <w:sz w:val="24"/>
          <w:szCs w:val="24"/>
          <w:lang w:val="en-US"/>
        </w:rPr>
        <w:tab/>
        <w:t>Essentially, the opposition is premised on the assertion that the electrical supply was not disconnected but was due to a</w:t>
      </w:r>
      <w:r w:rsidR="00A04365">
        <w:rPr>
          <w:rFonts w:ascii="Times New Roman" w:hAnsi="Times New Roman" w:cs="Times New Roman"/>
          <w:sz w:val="24"/>
          <w:szCs w:val="24"/>
          <w:lang w:val="en-US"/>
        </w:rPr>
        <w:t>n electrical</w:t>
      </w:r>
      <w:r w:rsidRPr="00581656">
        <w:rPr>
          <w:rFonts w:ascii="Times New Roman" w:hAnsi="Times New Roman" w:cs="Times New Roman"/>
          <w:sz w:val="24"/>
          <w:szCs w:val="24"/>
          <w:lang w:val="en-US"/>
        </w:rPr>
        <w:t xml:space="preserve"> fault. In support thereof</w:t>
      </w:r>
      <w:r w:rsidR="00A04365">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the respondents </w:t>
      </w:r>
      <w:r w:rsidR="00A04365">
        <w:rPr>
          <w:rFonts w:ascii="Times New Roman" w:hAnsi="Times New Roman" w:cs="Times New Roman"/>
          <w:sz w:val="24"/>
          <w:szCs w:val="24"/>
          <w:lang w:val="en-US"/>
        </w:rPr>
        <w:t>provided</w:t>
      </w:r>
      <w:r w:rsidRPr="00581656">
        <w:rPr>
          <w:rFonts w:ascii="Times New Roman" w:hAnsi="Times New Roman" w:cs="Times New Roman"/>
          <w:sz w:val="24"/>
          <w:szCs w:val="24"/>
          <w:lang w:val="en-US"/>
        </w:rPr>
        <w:t xml:space="preserve"> correspondence dated 6 June 2023</w:t>
      </w:r>
      <w:r w:rsidR="00D71F58">
        <w:rPr>
          <w:rFonts w:ascii="Times New Roman" w:hAnsi="Times New Roman" w:cs="Times New Roman"/>
          <w:sz w:val="24"/>
          <w:szCs w:val="24"/>
          <w:lang w:val="en-US"/>
        </w:rPr>
        <w:t xml:space="preserve"> (postdating the contempt application)</w:t>
      </w:r>
      <w:r w:rsidRPr="00581656">
        <w:rPr>
          <w:rFonts w:ascii="Times New Roman" w:hAnsi="Times New Roman" w:cs="Times New Roman"/>
          <w:sz w:val="24"/>
          <w:szCs w:val="24"/>
          <w:lang w:val="en-US"/>
        </w:rPr>
        <w:t xml:space="preserve"> annexed to the answering affidavit.</w:t>
      </w:r>
      <w:r w:rsidR="002A303E">
        <w:rPr>
          <w:rStyle w:val="FootnoteReference"/>
          <w:rFonts w:ascii="Times New Roman" w:hAnsi="Times New Roman" w:cs="Times New Roman"/>
          <w:sz w:val="24"/>
          <w:szCs w:val="24"/>
          <w:lang w:val="en-US"/>
        </w:rPr>
        <w:footnoteReference w:id="3"/>
      </w:r>
    </w:p>
    <w:p w14:paraId="54A7E902"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41381E09" w14:textId="126B1D0B" w:rsidR="00A04365" w:rsidRPr="00A04365" w:rsidRDefault="00A04365" w:rsidP="00581656">
      <w:pPr>
        <w:spacing w:before="0" w:beforeAutospacing="0"/>
        <w:contextualSpacing/>
        <w:jc w:val="both"/>
        <w:rPr>
          <w:rFonts w:ascii="Times New Roman" w:hAnsi="Times New Roman" w:cs="Times New Roman"/>
          <w:sz w:val="24"/>
          <w:szCs w:val="24"/>
          <w:u w:val="single"/>
          <w:lang w:val="en-US"/>
        </w:rPr>
      </w:pPr>
      <w:r w:rsidRPr="00A04365">
        <w:rPr>
          <w:rFonts w:ascii="Times New Roman" w:hAnsi="Times New Roman" w:cs="Times New Roman"/>
          <w:sz w:val="24"/>
          <w:szCs w:val="24"/>
          <w:u w:val="single"/>
          <w:lang w:val="en-US"/>
        </w:rPr>
        <w:t>SUBMISSIONS</w:t>
      </w:r>
    </w:p>
    <w:p w14:paraId="3D6FF4BE" w14:textId="77777777" w:rsidR="00A04365" w:rsidRDefault="00A04365" w:rsidP="00581656">
      <w:pPr>
        <w:spacing w:before="0" w:beforeAutospacing="0"/>
        <w:contextualSpacing/>
        <w:jc w:val="both"/>
        <w:rPr>
          <w:rFonts w:ascii="Times New Roman" w:hAnsi="Times New Roman" w:cs="Times New Roman"/>
          <w:sz w:val="24"/>
          <w:szCs w:val="24"/>
          <w:lang w:val="en-US"/>
        </w:rPr>
      </w:pPr>
    </w:p>
    <w:p w14:paraId="012F9165" w14:textId="0A0A0007"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[19]</w:t>
      </w:r>
      <w:r w:rsidRPr="00581656">
        <w:rPr>
          <w:rFonts w:ascii="Times New Roman" w:hAnsi="Times New Roman" w:cs="Times New Roman"/>
          <w:sz w:val="24"/>
          <w:szCs w:val="24"/>
          <w:lang w:val="en-US"/>
        </w:rPr>
        <w:tab/>
        <w:t xml:space="preserve">The respondents’ legal representative sought to persuade the </w:t>
      </w:r>
      <w:r w:rsidR="00A04365">
        <w:rPr>
          <w:rFonts w:ascii="Times New Roman" w:hAnsi="Times New Roman" w:cs="Times New Roman"/>
          <w:sz w:val="24"/>
          <w:szCs w:val="24"/>
          <w:lang w:val="en-US"/>
        </w:rPr>
        <w:t>C</w:t>
      </w:r>
      <w:r w:rsidRPr="00581656">
        <w:rPr>
          <w:rFonts w:ascii="Times New Roman" w:hAnsi="Times New Roman" w:cs="Times New Roman"/>
          <w:sz w:val="24"/>
          <w:szCs w:val="24"/>
          <w:lang w:val="en-US"/>
        </w:rPr>
        <w:t xml:space="preserve">ourt that the applicant should have established </w:t>
      </w:r>
      <w:r w:rsidR="00A04365">
        <w:rPr>
          <w:rFonts w:ascii="Times New Roman" w:hAnsi="Times New Roman" w:cs="Times New Roman"/>
          <w:sz w:val="24"/>
          <w:szCs w:val="24"/>
          <w:lang w:val="en-US"/>
        </w:rPr>
        <w:t xml:space="preserve">the reasons </w:t>
      </w:r>
      <w:r w:rsidRPr="00581656">
        <w:rPr>
          <w:rFonts w:ascii="Times New Roman" w:hAnsi="Times New Roman" w:cs="Times New Roman"/>
          <w:sz w:val="24"/>
          <w:szCs w:val="24"/>
          <w:lang w:val="en-US"/>
        </w:rPr>
        <w:t>why the electric</w:t>
      </w:r>
      <w:r w:rsidR="008E4014">
        <w:rPr>
          <w:rFonts w:ascii="Times New Roman" w:hAnsi="Times New Roman" w:cs="Times New Roman"/>
          <w:sz w:val="24"/>
          <w:szCs w:val="24"/>
          <w:lang w:val="en-US"/>
        </w:rPr>
        <w:t>al supply</w:t>
      </w:r>
      <w:r w:rsidRPr="00581656">
        <w:rPr>
          <w:rFonts w:ascii="Times New Roman" w:hAnsi="Times New Roman" w:cs="Times New Roman"/>
          <w:sz w:val="24"/>
          <w:szCs w:val="24"/>
          <w:lang w:val="en-US"/>
        </w:rPr>
        <w:t xml:space="preserve"> ha</w:t>
      </w:r>
      <w:r w:rsidR="00597C67">
        <w:rPr>
          <w:rFonts w:ascii="Times New Roman" w:hAnsi="Times New Roman" w:cs="Times New Roman"/>
          <w:sz w:val="24"/>
          <w:szCs w:val="24"/>
          <w:lang w:val="en-US"/>
        </w:rPr>
        <w:t>d</w:t>
      </w:r>
      <w:r w:rsidRPr="00581656">
        <w:rPr>
          <w:rFonts w:ascii="Times New Roman" w:hAnsi="Times New Roman" w:cs="Times New Roman"/>
          <w:sz w:val="24"/>
          <w:szCs w:val="24"/>
          <w:lang w:val="en-US"/>
        </w:rPr>
        <w:t xml:space="preserve"> been disconnected as</w:t>
      </w:r>
      <w:r w:rsidR="00A1380C">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since 1 March 2023, the respondent</w:t>
      </w:r>
      <w:r w:rsidR="00D71F58">
        <w:rPr>
          <w:rFonts w:ascii="Times New Roman" w:hAnsi="Times New Roman" w:cs="Times New Roman"/>
          <w:sz w:val="24"/>
          <w:szCs w:val="24"/>
          <w:lang w:val="en-US"/>
        </w:rPr>
        <w:t>s</w:t>
      </w:r>
      <w:r w:rsidRPr="00581656">
        <w:rPr>
          <w:rFonts w:ascii="Times New Roman" w:hAnsi="Times New Roman" w:cs="Times New Roman"/>
          <w:sz w:val="24"/>
          <w:szCs w:val="24"/>
          <w:lang w:val="en-US"/>
        </w:rPr>
        <w:t xml:space="preserve"> no longer disconnect</w:t>
      </w:r>
      <w:r w:rsidR="00597C67">
        <w:rPr>
          <w:rFonts w:ascii="Times New Roman" w:hAnsi="Times New Roman" w:cs="Times New Roman"/>
          <w:sz w:val="24"/>
          <w:szCs w:val="24"/>
          <w:lang w:val="en-US"/>
        </w:rPr>
        <w:t>ed</w:t>
      </w:r>
      <w:r w:rsidRPr="00581656">
        <w:rPr>
          <w:rFonts w:ascii="Times New Roman" w:hAnsi="Times New Roman" w:cs="Times New Roman"/>
          <w:sz w:val="24"/>
          <w:szCs w:val="24"/>
          <w:lang w:val="en-US"/>
        </w:rPr>
        <w:t xml:space="preserve"> </w:t>
      </w:r>
      <w:r w:rsidR="00A1380C">
        <w:rPr>
          <w:rFonts w:ascii="Times New Roman" w:hAnsi="Times New Roman" w:cs="Times New Roman"/>
          <w:sz w:val="24"/>
          <w:szCs w:val="24"/>
          <w:lang w:val="en-US"/>
        </w:rPr>
        <w:t xml:space="preserve">the </w:t>
      </w:r>
      <w:r w:rsidRPr="00581656">
        <w:rPr>
          <w:rFonts w:ascii="Times New Roman" w:hAnsi="Times New Roman" w:cs="Times New Roman"/>
          <w:sz w:val="24"/>
          <w:szCs w:val="24"/>
          <w:lang w:val="en-US"/>
        </w:rPr>
        <w:t>electric</w:t>
      </w:r>
      <w:r w:rsidR="008E4014">
        <w:rPr>
          <w:rFonts w:ascii="Times New Roman" w:hAnsi="Times New Roman" w:cs="Times New Roman"/>
          <w:sz w:val="24"/>
          <w:szCs w:val="24"/>
          <w:lang w:val="en-US"/>
        </w:rPr>
        <w:t>al</w:t>
      </w:r>
      <w:r w:rsidRPr="00581656">
        <w:rPr>
          <w:rFonts w:ascii="Times New Roman" w:hAnsi="Times New Roman" w:cs="Times New Roman"/>
          <w:sz w:val="24"/>
          <w:szCs w:val="24"/>
          <w:lang w:val="en-US"/>
        </w:rPr>
        <w:t xml:space="preserve"> supply</w:t>
      </w:r>
      <w:r w:rsidR="00A1380C">
        <w:rPr>
          <w:rFonts w:ascii="Times New Roman" w:hAnsi="Times New Roman" w:cs="Times New Roman"/>
          <w:sz w:val="24"/>
          <w:szCs w:val="24"/>
          <w:lang w:val="en-US"/>
        </w:rPr>
        <w:t xml:space="preserve"> of consumers</w:t>
      </w:r>
      <w:r w:rsidRPr="00581656">
        <w:rPr>
          <w:rFonts w:ascii="Times New Roman" w:hAnsi="Times New Roman" w:cs="Times New Roman"/>
          <w:sz w:val="24"/>
          <w:szCs w:val="24"/>
          <w:lang w:val="en-US"/>
        </w:rPr>
        <w:t xml:space="preserve"> but appl</w:t>
      </w:r>
      <w:r w:rsidR="00A1380C">
        <w:rPr>
          <w:rFonts w:ascii="Times New Roman" w:hAnsi="Times New Roman" w:cs="Times New Roman"/>
          <w:sz w:val="24"/>
          <w:szCs w:val="24"/>
          <w:lang w:val="en-US"/>
        </w:rPr>
        <w:t>ied</w:t>
      </w:r>
      <w:r w:rsidR="00D71F58">
        <w:rPr>
          <w:rFonts w:ascii="Times New Roman" w:hAnsi="Times New Roman" w:cs="Times New Roman"/>
          <w:sz w:val="24"/>
          <w:szCs w:val="24"/>
          <w:lang w:val="en-US"/>
        </w:rPr>
        <w:t xml:space="preserve"> </w:t>
      </w:r>
      <w:r w:rsidRPr="00581656">
        <w:rPr>
          <w:rFonts w:ascii="Times New Roman" w:hAnsi="Times New Roman" w:cs="Times New Roman"/>
          <w:sz w:val="24"/>
          <w:szCs w:val="24"/>
          <w:lang w:val="en-US"/>
        </w:rPr>
        <w:t>the 80/20 deduction policy.</w:t>
      </w:r>
    </w:p>
    <w:p w14:paraId="2BFD4218"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764909B7" w14:textId="48A2E378"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[20]</w:t>
      </w:r>
      <w:r w:rsidRPr="00581656">
        <w:rPr>
          <w:rFonts w:ascii="Times New Roman" w:hAnsi="Times New Roman" w:cs="Times New Roman"/>
          <w:sz w:val="24"/>
          <w:szCs w:val="24"/>
          <w:lang w:val="en-US"/>
        </w:rPr>
        <w:tab/>
        <w:t>The argument was further developed to suggest that the applicant should have logged a fault report relating to the electrical supply.</w:t>
      </w:r>
    </w:p>
    <w:p w14:paraId="20FF6E1E"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3E6D63D7" w14:textId="1416FBED"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[21]</w:t>
      </w:r>
      <w:r w:rsidRPr="00581656">
        <w:rPr>
          <w:rFonts w:ascii="Times New Roman" w:hAnsi="Times New Roman" w:cs="Times New Roman"/>
          <w:sz w:val="24"/>
          <w:szCs w:val="24"/>
          <w:lang w:val="en-US"/>
        </w:rPr>
        <w:tab/>
      </w:r>
      <w:r w:rsidR="00597C67">
        <w:rPr>
          <w:rFonts w:ascii="Times New Roman" w:hAnsi="Times New Roman" w:cs="Times New Roman"/>
          <w:sz w:val="24"/>
          <w:szCs w:val="24"/>
          <w:lang w:val="en-US"/>
        </w:rPr>
        <w:t>It is apparent from the</w:t>
      </w:r>
      <w:r w:rsidRPr="00581656">
        <w:rPr>
          <w:rFonts w:ascii="Times New Roman" w:hAnsi="Times New Roman" w:cs="Times New Roman"/>
          <w:sz w:val="24"/>
          <w:szCs w:val="24"/>
          <w:lang w:val="en-US"/>
        </w:rPr>
        <w:t xml:space="preserve"> applicant</w:t>
      </w:r>
      <w:r w:rsidR="00597C67">
        <w:rPr>
          <w:rFonts w:ascii="Times New Roman" w:hAnsi="Times New Roman" w:cs="Times New Roman"/>
          <w:sz w:val="24"/>
          <w:szCs w:val="24"/>
          <w:lang w:val="en-US"/>
        </w:rPr>
        <w:t>’s founding affidavit that</w:t>
      </w:r>
      <w:r w:rsidRPr="00581656">
        <w:rPr>
          <w:rFonts w:ascii="Times New Roman" w:hAnsi="Times New Roman" w:cs="Times New Roman"/>
          <w:sz w:val="24"/>
          <w:szCs w:val="24"/>
          <w:lang w:val="en-US"/>
        </w:rPr>
        <w:t xml:space="preserve"> not only</w:t>
      </w:r>
      <w:r w:rsidR="00597C67">
        <w:rPr>
          <w:rFonts w:ascii="Times New Roman" w:hAnsi="Times New Roman" w:cs="Times New Roman"/>
          <w:sz w:val="24"/>
          <w:szCs w:val="24"/>
          <w:lang w:val="en-US"/>
        </w:rPr>
        <w:t xml:space="preserve"> did she</w:t>
      </w:r>
      <w:r w:rsidRPr="00581656">
        <w:rPr>
          <w:rFonts w:ascii="Times New Roman" w:hAnsi="Times New Roman" w:cs="Times New Roman"/>
          <w:sz w:val="24"/>
          <w:szCs w:val="24"/>
          <w:lang w:val="en-US"/>
        </w:rPr>
        <w:t xml:space="preserve"> attend at the offices of the first respondent, address correspondence to the first respondent </w:t>
      </w:r>
      <w:r w:rsidR="00597C67">
        <w:rPr>
          <w:rFonts w:ascii="Times New Roman" w:hAnsi="Times New Roman" w:cs="Times New Roman"/>
          <w:sz w:val="24"/>
          <w:szCs w:val="24"/>
          <w:lang w:val="en-US"/>
        </w:rPr>
        <w:t>but</w:t>
      </w:r>
      <w:r w:rsidRPr="00581656">
        <w:rPr>
          <w:rFonts w:ascii="Times New Roman" w:hAnsi="Times New Roman" w:cs="Times New Roman"/>
          <w:sz w:val="24"/>
          <w:szCs w:val="24"/>
          <w:lang w:val="en-US"/>
        </w:rPr>
        <w:t xml:space="preserve"> launched the present application, culminating in four court appearances and a contempt application.</w:t>
      </w:r>
      <w:r w:rsidR="00597C67">
        <w:rPr>
          <w:rFonts w:ascii="Times New Roman" w:hAnsi="Times New Roman" w:cs="Times New Roman"/>
          <w:sz w:val="24"/>
          <w:szCs w:val="24"/>
          <w:lang w:val="en-US"/>
        </w:rPr>
        <w:t xml:space="preserve"> The respondents were both aware </w:t>
      </w:r>
      <w:r w:rsidR="00A04365">
        <w:rPr>
          <w:rFonts w:ascii="Times New Roman" w:hAnsi="Times New Roman" w:cs="Times New Roman"/>
          <w:sz w:val="24"/>
          <w:szCs w:val="24"/>
          <w:lang w:val="en-US"/>
        </w:rPr>
        <w:t xml:space="preserve">of </w:t>
      </w:r>
      <w:r w:rsidR="00597C67">
        <w:rPr>
          <w:rFonts w:ascii="Times New Roman" w:hAnsi="Times New Roman" w:cs="Times New Roman"/>
          <w:sz w:val="24"/>
          <w:szCs w:val="24"/>
          <w:lang w:val="en-US"/>
        </w:rPr>
        <w:t>and legally represented at all court appearances.</w:t>
      </w:r>
    </w:p>
    <w:p w14:paraId="0E8C4567"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633627EE" w14:textId="15829500"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[22]</w:t>
      </w:r>
      <w:r w:rsidRPr="00581656">
        <w:rPr>
          <w:rFonts w:ascii="Times New Roman" w:hAnsi="Times New Roman" w:cs="Times New Roman"/>
          <w:sz w:val="24"/>
          <w:szCs w:val="24"/>
          <w:lang w:val="en-US"/>
        </w:rPr>
        <w:tab/>
        <w:t>It is unconscionable for the respondents to suggest that the applicant should have investigated and established th</w:t>
      </w:r>
      <w:r w:rsidR="00A1380C">
        <w:rPr>
          <w:rFonts w:ascii="Times New Roman" w:hAnsi="Times New Roman" w:cs="Times New Roman"/>
          <w:sz w:val="24"/>
          <w:szCs w:val="24"/>
          <w:lang w:val="en-US"/>
        </w:rPr>
        <w:t>e existence of</w:t>
      </w:r>
      <w:r w:rsidRPr="00581656">
        <w:rPr>
          <w:rFonts w:ascii="Times New Roman" w:hAnsi="Times New Roman" w:cs="Times New Roman"/>
          <w:sz w:val="24"/>
          <w:szCs w:val="24"/>
          <w:lang w:val="en-US"/>
        </w:rPr>
        <w:t xml:space="preserve"> an electrical fault</w:t>
      </w:r>
      <w:r w:rsidR="008E4014">
        <w:rPr>
          <w:rFonts w:ascii="Times New Roman" w:hAnsi="Times New Roman" w:cs="Times New Roman"/>
          <w:sz w:val="24"/>
          <w:szCs w:val="24"/>
          <w:lang w:val="en-US"/>
        </w:rPr>
        <w:t xml:space="preserve"> particularly in my view of the fact that she had been informed otherwise whilst attending at the offices of the respondents</w:t>
      </w:r>
      <w:r w:rsidRPr="00581656">
        <w:rPr>
          <w:rFonts w:ascii="Times New Roman" w:hAnsi="Times New Roman" w:cs="Times New Roman"/>
          <w:sz w:val="24"/>
          <w:szCs w:val="24"/>
          <w:lang w:val="en-US"/>
        </w:rPr>
        <w:t>. It appears that this, by extension, would be the basis upon which the respondents</w:t>
      </w:r>
      <w:r w:rsidR="00597C67">
        <w:rPr>
          <w:rFonts w:ascii="Times New Roman" w:hAnsi="Times New Roman" w:cs="Times New Roman"/>
          <w:sz w:val="24"/>
          <w:szCs w:val="24"/>
          <w:lang w:val="en-US"/>
        </w:rPr>
        <w:t xml:space="preserve"> now</w:t>
      </w:r>
      <w:r w:rsidRPr="00581656">
        <w:rPr>
          <w:rFonts w:ascii="Times New Roman" w:hAnsi="Times New Roman" w:cs="Times New Roman"/>
          <w:sz w:val="24"/>
          <w:szCs w:val="24"/>
          <w:lang w:val="en-US"/>
        </w:rPr>
        <w:t xml:space="preserve"> </w:t>
      </w:r>
      <w:r w:rsidR="00597C67">
        <w:rPr>
          <w:rFonts w:ascii="Times New Roman" w:hAnsi="Times New Roman" w:cs="Times New Roman"/>
          <w:sz w:val="24"/>
          <w:szCs w:val="24"/>
          <w:lang w:val="en-US"/>
        </w:rPr>
        <w:t xml:space="preserve">seek to retrospectively </w:t>
      </w:r>
      <w:r w:rsidRPr="00581656">
        <w:rPr>
          <w:rFonts w:ascii="Times New Roman" w:hAnsi="Times New Roman" w:cs="Times New Roman"/>
          <w:sz w:val="24"/>
          <w:szCs w:val="24"/>
          <w:lang w:val="en-US"/>
        </w:rPr>
        <w:t xml:space="preserve">refute the need for the </w:t>
      </w:r>
      <w:r w:rsidRPr="00597C67">
        <w:rPr>
          <w:rFonts w:ascii="Times New Roman" w:hAnsi="Times New Roman" w:cs="Times New Roman"/>
          <w:i/>
          <w:iCs/>
          <w:sz w:val="24"/>
          <w:szCs w:val="24"/>
          <w:lang w:val="en-US"/>
        </w:rPr>
        <w:t>rule nisi</w:t>
      </w:r>
      <w:r w:rsidRPr="00581656">
        <w:rPr>
          <w:rFonts w:ascii="Times New Roman" w:hAnsi="Times New Roman" w:cs="Times New Roman"/>
          <w:sz w:val="24"/>
          <w:szCs w:val="24"/>
          <w:lang w:val="en-US"/>
        </w:rPr>
        <w:t xml:space="preserve"> issued by this </w:t>
      </w:r>
      <w:r w:rsidR="00597C67">
        <w:rPr>
          <w:rFonts w:ascii="Times New Roman" w:hAnsi="Times New Roman" w:cs="Times New Roman"/>
          <w:sz w:val="24"/>
          <w:szCs w:val="24"/>
          <w:lang w:val="en-US"/>
        </w:rPr>
        <w:t>C</w:t>
      </w:r>
      <w:r w:rsidRPr="00581656">
        <w:rPr>
          <w:rFonts w:ascii="Times New Roman" w:hAnsi="Times New Roman" w:cs="Times New Roman"/>
          <w:sz w:val="24"/>
          <w:szCs w:val="24"/>
          <w:lang w:val="en-US"/>
        </w:rPr>
        <w:t>ourt.</w:t>
      </w:r>
    </w:p>
    <w:p w14:paraId="162530C7"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2966B20E" w14:textId="3D8D68D3"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lastRenderedPageBreak/>
        <w:t>[23]</w:t>
      </w:r>
      <w:r w:rsidRPr="00581656">
        <w:rPr>
          <w:rFonts w:ascii="Times New Roman" w:hAnsi="Times New Roman" w:cs="Times New Roman"/>
          <w:sz w:val="24"/>
          <w:szCs w:val="24"/>
          <w:lang w:val="en-US"/>
        </w:rPr>
        <w:tab/>
        <w:t>The assertion that because the 80/20 policy had been implemented from 1 March 2023</w:t>
      </w:r>
      <w:r w:rsidR="00915CE5">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the electrical supply could not have been disconnected for arrears and that the applicant should have known this is similarly disingenuous.</w:t>
      </w:r>
    </w:p>
    <w:p w14:paraId="70C99A90" w14:textId="77777777" w:rsidR="00581656" w:rsidRDefault="00581656" w:rsidP="00581656">
      <w:pPr>
        <w:spacing w:before="0" w:beforeAutospacing="0"/>
        <w:contextualSpacing/>
        <w:jc w:val="both"/>
        <w:rPr>
          <w:rFonts w:ascii="Times New Roman" w:hAnsi="Times New Roman" w:cs="Times New Roman"/>
          <w:sz w:val="24"/>
          <w:szCs w:val="24"/>
          <w:lang w:val="en-US"/>
        </w:rPr>
      </w:pPr>
    </w:p>
    <w:p w14:paraId="2F209B40" w14:textId="4372D196" w:rsidR="00896EC4" w:rsidRPr="00581656" w:rsidRDefault="00896EC4"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[24]</w:t>
      </w:r>
      <w:r w:rsidRPr="00581656">
        <w:rPr>
          <w:rFonts w:ascii="Times New Roman" w:hAnsi="Times New Roman" w:cs="Times New Roman"/>
          <w:sz w:val="24"/>
          <w:szCs w:val="24"/>
          <w:lang w:val="en-US"/>
        </w:rPr>
        <w:tab/>
        <w:t>The fact of the matter is that the applicant took the steps</w:t>
      </w:r>
      <w:r w:rsidR="00196B2B" w:rsidRPr="00581656">
        <w:rPr>
          <w:rFonts w:ascii="Times New Roman" w:hAnsi="Times New Roman" w:cs="Times New Roman"/>
          <w:sz w:val="24"/>
          <w:szCs w:val="24"/>
          <w:lang w:val="en-US"/>
        </w:rPr>
        <w:t xml:space="preserve"> as aforementioned when her electric</w:t>
      </w:r>
      <w:r w:rsidR="00915CE5">
        <w:rPr>
          <w:rFonts w:ascii="Times New Roman" w:hAnsi="Times New Roman" w:cs="Times New Roman"/>
          <w:sz w:val="24"/>
          <w:szCs w:val="24"/>
          <w:lang w:val="en-US"/>
        </w:rPr>
        <w:t>al</w:t>
      </w:r>
      <w:r w:rsidR="00597C67">
        <w:rPr>
          <w:rFonts w:ascii="Times New Roman" w:hAnsi="Times New Roman" w:cs="Times New Roman"/>
          <w:sz w:val="24"/>
          <w:szCs w:val="24"/>
          <w:lang w:val="en-US"/>
        </w:rPr>
        <w:t xml:space="preserve"> supply</w:t>
      </w:r>
      <w:r w:rsidR="00196B2B" w:rsidRPr="00581656">
        <w:rPr>
          <w:rFonts w:ascii="Times New Roman" w:hAnsi="Times New Roman" w:cs="Times New Roman"/>
          <w:sz w:val="24"/>
          <w:szCs w:val="24"/>
          <w:lang w:val="en-US"/>
        </w:rPr>
        <w:t xml:space="preserve"> was disconnected and, on </w:t>
      </w:r>
      <w:r w:rsidR="008E4014">
        <w:rPr>
          <w:rFonts w:ascii="Times New Roman" w:hAnsi="Times New Roman" w:cs="Times New Roman"/>
          <w:sz w:val="24"/>
          <w:szCs w:val="24"/>
          <w:lang w:val="en-US"/>
        </w:rPr>
        <w:t>their</w:t>
      </w:r>
      <w:r w:rsidR="00196B2B" w:rsidRPr="00581656">
        <w:rPr>
          <w:rFonts w:ascii="Times New Roman" w:hAnsi="Times New Roman" w:cs="Times New Roman"/>
          <w:sz w:val="24"/>
          <w:szCs w:val="24"/>
          <w:lang w:val="en-US"/>
        </w:rPr>
        <w:t xml:space="preserve"> own version, the respondents should </w:t>
      </w:r>
      <w:r w:rsidR="00A1380C">
        <w:rPr>
          <w:rFonts w:ascii="Times New Roman" w:hAnsi="Times New Roman" w:cs="Times New Roman"/>
          <w:sz w:val="24"/>
          <w:szCs w:val="24"/>
          <w:lang w:val="en-US"/>
        </w:rPr>
        <w:t>have reasonably been aware that</w:t>
      </w:r>
      <w:r w:rsidR="00196B2B" w:rsidRPr="00581656">
        <w:rPr>
          <w:rFonts w:ascii="Times New Roman" w:hAnsi="Times New Roman" w:cs="Times New Roman"/>
          <w:sz w:val="24"/>
          <w:szCs w:val="24"/>
          <w:lang w:val="en-US"/>
        </w:rPr>
        <w:t xml:space="preserve"> the disconnection was not </w:t>
      </w:r>
      <w:r w:rsidR="00915CE5">
        <w:rPr>
          <w:rFonts w:ascii="Times New Roman" w:hAnsi="Times New Roman" w:cs="Times New Roman"/>
          <w:sz w:val="24"/>
          <w:szCs w:val="24"/>
          <w:lang w:val="en-US"/>
        </w:rPr>
        <w:t xml:space="preserve">in respect of </w:t>
      </w:r>
      <w:r w:rsidR="00196B2B" w:rsidRPr="00581656">
        <w:rPr>
          <w:rFonts w:ascii="Times New Roman" w:hAnsi="Times New Roman" w:cs="Times New Roman"/>
          <w:sz w:val="24"/>
          <w:szCs w:val="24"/>
          <w:lang w:val="en-US"/>
        </w:rPr>
        <w:t>arrears and acted accordingly</w:t>
      </w:r>
      <w:r w:rsidR="00597C67">
        <w:rPr>
          <w:rFonts w:ascii="Times New Roman" w:hAnsi="Times New Roman" w:cs="Times New Roman"/>
          <w:sz w:val="24"/>
          <w:szCs w:val="24"/>
          <w:lang w:val="en-US"/>
        </w:rPr>
        <w:t xml:space="preserve"> by investigating the reason for such disconnection</w:t>
      </w:r>
      <w:r w:rsidR="00196B2B" w:rsidRPr="00581656">
        <w:rPr>
          <w:rFonts w:ascii="Times New Roman" w:hAnsi="Times New Roman" w:cs="Times New Roman"/>
          <w:sz w:val="24"/>
          <w:szCs w:val="24"/>
          <w:lang w:val="en-US"/>
        </w:rPr>
        <w:t>.</w:t>
      </w:r>
    </w:p>
    <w:p w14:paraId="650DAA06" w14:textId="77777777" w:rsidR="00196B2B" w:rsidRPr="00581656" w:rsidRDefault="00196B2B" w:rsidP="00581656">
      <w:pPr>
        <w:spacing w:before="0" w:beforeAutospacing="0"/>
        <w:contextualSpacing/>
        <w:jc w:val="both"/>
        <w:rPr>
          <w:rFonts w:ascii="Times New Roman" w:hAnsi="Times New Roman" w:cs="Times New Roman"/>
          <w:sz w:val="24"/>
          <w:szCs w:val="24"/>
          <w:lang w:val="en-US"/>
        </w:rPr>
      </w:pPr>
    </w:p>
    <w:p w14:paraId="41410387" w14:textId="4F3F0D6C" w:rsidR="00196B2B" w:rsidRPr="00581656" w:rsidRDefault="00196B2B"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[25]</w:t>
      </w:r>
      <w:r w:rsidRPr="00581656">
        <w:rPr>
          <w:rFonts w:ascii="Times New Roman" w:hAnsi="Times New Roman" w:cs="Times New Roman"/>
          <w:sz w:val="24"/>
          <w:szCs w:val="24"/>
          <w:lang w:val="en-US"/>
        </w:rPr>
        <w:tab/>
        <w:t>The reality is that from 1 March 2023 until 5 June 2023</w:t>
      </w:r>
      <w:r w:rsidR="00A514D1">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the applicant was deprived </w:t>
      </w:r>
      <w:r w:rsidR="008D4288" w:rsidRPr="00581656">
        <w:rPr>
          <w:rFonts w:ascii="Times New Roman" w:hAnsi="Times New Roman" w:cs="Times New Roman"/>
          <w:sz w:val="24"/>
          <w:szCs w:val="24"/>
          <w:lang w:val="en-US"/>
        </w:rPr>
        <w:t>of electric</w:t>
      </w:r>
      <w:r w:rsidR="00915CE5">
        <w:rPr>
          <w:rFonts w:ascii="Times New Roman" w:hAnsi="Times New Roman" w:cs="Times New Roman"/>
          <w:sz w:val="24"/>
          <w:szCs w:val="24"/>
          <w:lang w:val="en-US"/>
        </w:rPr>
        <w:t>al</w:t>
      </w:r>
      <w:r w:rsidR="008D4288" w:rsidRPr="00581656">
        <w:rPr>
          <w:rFonts w:ascii="Times New Roman" w:hAnsi="Times New Roman" w:cs="Times New Roman"/>
          <w:sz w:val="24"/>
          <w:szCs w:val="24"/>
          <w:lang w:val="en-US"/>
        </w:rPr>
        <w:t xml:space="preserve"> supply </w:t>
      </w:r>
      <w:r w:rsidR="00915CE5">
        <w:rPr>
          <w:rFonts w:ascii="Times New Roman" w:hAnsi="Times New Roman" w:cs="Times New Roman"/>
          <w:sz w:val="24"/>
          <w:szCs w:val="24"/>
          <w:lang w:val="en-US"/>
        </w:rPr>
        <w:t xml:space="preserve">to her premises </w:t>
      </w:r>
      <w:r w:rsidR="008D4288" w:rsidRPr="00581656">
        <w:rPr>
          <w:rFonts w:ascii="Times New Roman" w:hAnsi="Times New Roman" w:cs="Times New Roman"/>
          <w:sz w:val="24"/>
          <w:szCs w:val="24"/>
          <w:lang w:val="en-US"/>
        </w:rPr>
        <w:t>at the instance of the respondents</w:t>
      </w:r>
      <w:r w:rsidR="00A514D1">
        <w:rPr>
          <w:rFonts w:ascii="Times New Roman" w:hAnsi="Times New Roman" w:cs="Times New Roman"/>
          <w:sz w:val="24"/>
          <w:szCs w:val="24"/>
          <w:lang w:val="en-US"/>
        </w:rPr>
        <w:t>,</w:t>
      </w:r>
      <w:r w:rsidR="008D4288" w:rsidRPr="00581656">
        <w:rPr>
          <w:rFonts w:ascii="Times New Roman" w:hAnsi="Times New Roman" w:cs="Times New Roman"/>
          <w:sz w:val="24"/>
          <w:szCs w:val="24"/>
          <w:lang w:val="en-US"/>
        </w:rPr>
        <w:t xml:space="preserve"> who have a duty to supply such service</w:t>
      </w:r>
      <w:r w:rsidR="00A514D1">
        <w:rPr>
          <w:rFonts w:ascii="Times New Roman" w:hAnsi="Times New Roman" w:cs="Times New Roman"/>
          <w:sz w:val="24"/>
          <w:szCs w:val="24"/>
          <w:lang w:val="en-US"/>
        </w:rPr>
        <w:t xml:space="preserve">, </w:t>
      </w:r>
      <w:r w:rsidR="00D71F58">
        <w:rPr>
          <w:rFonts w:ascii="Times New Roman" w:hAnsi="Times New Roman" w:cs="Times New Roman"/>
          <w:sz w:val="24"/>
          <w:szCs w:val="24"/>
          <w:lang w:val="en-US"/>
        </w:rPr>
        <w:t xml:space="preserve">due to no fault on her part. </w:t>
      </w:r>
      <w:r w:rsidR="00915CE5">
        <w:rPr>
          <w:rFonts w:ascii="Times New Roman" w:hAnsi="Times New Roman" w:cs="Times New Roman"/>
          <w:sz w:val="24"/>
          <w:szCs w:val="24"/>
          <w:lang w:val="en-US"/>
        </w:rPr>
        <w:t xml:space="preserve">The nonchalant and tardy </w:t>
      </w:r>
      <w:r w:rsidR="00D71F58">
        <w:rPr>
          <w:rFonts w:ascii="Times New Roman" w:hAnsi="Times New Roman" w:cs="Times New Roman"/>
          <w:sz w:val="24"/>
          <w:szCs w:val="24"/>
          <w:lang w:val="en-US"/>
        </w:rPr>
        <w:t xml:space="preserve">conduct of the respondents and/or its officials </w:t>
      </w:r>
      <w:r w:rsidR="00747FEC">
        <w:rPr>
          <w:rFonts w:ascii="Times New Roman" w:hAnsi="Times New Roman" w:cs="Times New Roman"/>
          <w:sz w:val="24"/>
          <w:szCs w:val="24"/>
          <w:lang w:val="en-US"/>
        </w:rPr>
        <w:t>leaves much to be desired</w:t>
      </w:r>
      <w:r w:rsidR="007D1741">
        <w:rPr>
          <w:rFonts w:ascii="Times New Roman" w:hAnsi="Times New Roman" w:cs="Times New Roman"/>
          <w:sz w:val="24"/>
          <w:szCs w:val="24"/>
          <w:lang w:val="en-US"/>
        </w:rPr>
        <w:t>.</w:t>
      </w:r>
    </w:p>
    <w:p w14:paraId="2B28DBEF" w14:textId="77777777" w:rsidR="008D4288" w:rsidRPr="00581656" w:rsidRDefault="008D4288" w:rsidP="00581656">
      <w:pPr>
        <w:spacing w:before="0" w:beforeAutospacing="0"/>
        <w:contextualSpacing/>
        <w:jc w:val="both"/>
        <w:rPr>
          <w:rFonts w:ascii="Times New Roman" w:hAnsi="Times New Roman" w:cs="Times New Roman"/>
          <w:sz w:val="24"/>
          <w:szCs w:val="24"/>
          <w:lang w:val="en-US"/>
        </w:rPr>
      </w:pPr>
    </w:p>
    <w:p w14:paraId="21A8C76C" w14:textId="3A62F227" w:rsidR="008D4288" w:rsidRPr="001941FF" w:rsidRDefault="008D4288"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[26]</w:t>
      </w:r>
      <w:r w:rsidRPr="00581656">
        <w:rPr>
          <w:rFonts w:ascii="Times New Roman" w:hAnsi="Times New Roman" w:cs="Times New Roman"/>
          <w:sz w:val="24"/>
          <w:szCs w:val="24"/>
          <w:lang w:val="en-US"/>
        </w:rPr>
        <w:tab/>
        <w:t xml:space="preserve">Counsel for the applicant submitted that the need for confirmation of the </w:t>
      </w:r>
      <w:r w:rsidRPr="001941FF">
        <w:rPr>
          <w:rFonts w:ascii="Times New Roman" w:hAnsi="Times New Roman" w:cs="Times New Roman"/>
          <w:i/>
          <w:iCs/>
          <w:sz w:val="24"/>
          <w:szCs w:val="24"/>
          <w:lang w:val="en-US"/>
        </w:rPr>
        <w:t xml:space="preserve">rule </w:t>
      </w:r>
      <w:r w:rsidRPr="00581656">
        <w:rPr>
          <w:rFonts w:ascii="Times New Roman" w:hAnsi="Times New Roman" w:cs="Times New Roman"/>
          <w:i/>
          <w:iCs/>
          <w:sz w:val="24"/>
          <w:szCs w:val="24"/>
          <w:lang w:val="en-US"/>
        </w:rPr>
        <w:t>nisi</w:t>
      </w:r>
      <w:r w:rsidRPr="00581656">
        <w:rPr>
          <w:rFonts w:ascii="Times New Roman" w:hAnsi="Times New Roman" w:cs="Times New Roman"/>
          <w:sz w:val="24"/>
          <w:szCs w:val="24"/>
          <w:lang w:val="en-US"/>
        </w:rPr>
        <w:t xml:space="preserve"> has since been rendered </w:t>
      </w:r>
      <w:r w:rsidR="001941FF">
        <w:rPr>
          <w:rFonts w:ascii="Times New Roman" w:hAnsi="Times New Roman" w:cs="Times New Roman"/>
          <w:sz w:val="24"/>
          <w:szCs w:val="24"/>
          <w:lang w:val="en-US"/>
        </w:rPr>
        <w:t>academic</w:t>
      </w:r>
      <w:r w:rsidRPr="00581656">
        <w:rPr>
          <w:rFonts w:ascii="Times New Roman" w:hAnsi="Times New Roman" w:cs="Times New Roman"/>
          <w:sz w:val="24"/>
          <w:szCs w:val="24"/>
          <w:lang w:val="en-US"/>
        </w:rPr>
        <w:t xml:space="preserve"> and the issue remaining is that of costs.</w:t>
      </w:r>
      <w:r w:rsidR="001941FF">
        <w:rPr>
          <w:rFonts w:ascii="Times New Roman" w:hAnsi="Times New Roman" w:cs="Times New Roman"/>
          <w:sz w:val="24"/>
          <w:szCs w:val="24"/>
          <w:lang w:val="en-US"/>
        </w:rPr>
        <w:t xml:space="preserve"> In </w:t>
      </w:r>
      <w:r w:rsidR="007D1741">
        <w:rPr>
          <w:rFonts w:ascii="Times New Roman" w:hAnsi="Times New Roman" w:cs="Times New Roman"/>
          <w:sz w:val="24"/>
          <w:szCs w:val="24"/>
          <w:lang w:val="en-US"/>
        </w:rPr>
        <w:t>essence</w:t>
      </w:r>
      <w:r w:rsidR="001941FF">
        <w:rPr>
          <w:rFonts w:ascii="Times New Roman" w:hAnsi="Times New Roman" w:cs="Times New Roman"/>
          <w:sz w:val="24"/>
          <w:szCs w:val="24"/>
          <w:lang w:val="en-US"/>
        </w:rPr>
        <w:t>, this</w:t>
      </w:r>
      <w:r w:rsidR="00747FEC">
        <w:rPr>
          <w:rFonts w:ascii="Times New Roman" w:hAnsi="Times New Roman" w:cs="Times New Roman"/>
          <w:sz w:val="24"/>
          <w:szCs w:val="24"/>
          <w:lang w:val="en-US"/>
        </w:rPr>
        <w:t xml:space="preserve"> became the</w:t>
      </w:r>
      <w:r w:rsidR="001941FF">
        <w:rPr>
          <w:rFonts w:ascii="Times New Roman" w:hAnsi="Times New Roman" w:cs="Times New Roman"/>
          <w:sz w:val="24"/>
          <w:szCs w:val="24"/>
          <w:lang w:val="en-US"/>
        </w:rPr>
        <w:t xml:space="preserve"> </w:t>
      </w:r>
      <w:r w:rsidR="008252BC">
        <w:rPr>
          <w:rFonts w:ascii="Times New Roman" w:hAnsi="Times New Roman" w:cs="Times New Roman"/>
          <w:sz w:val="24"/>
          <w:szCs w:val="24"/>
          <w:lang w:val="en-US"/>
        </w:rPr>
        <w:t xml:space="preserve">position </w:t>
      </w:r>
      <w:r w:rsidR="001941FF">
        <w:rPr>
          <w:rFonts w:ascii="Times New Roman" w:hAnsi="Times New Roman" w:cs="Times New Roman"/>
          <w:sz w:val="24"/>
          <w:szCs w:val="24"/>
          <w:lang w:val="en-US"/>
        </w:rPr>
        <w:t>when the electric</w:t>
      </w:r>
      <w:r w:rsidR="008252BC">
        <w:rPr>
          <w:rFonts w:ascii="Times New Roman" w:hAnsi="Times New Roman" w:cs="Times New Roman"/>
          <w:sz w:val="24"/>
          <w:szCs w:val="24"/>
          <w:lang w:val="en-US"/>
        </w:rPr>
        <w:t>al</w:t>
      </w:r>
      <w:r w:rsidR="001941FF">
        <w:rPr>
          <w:rFonts w:ascii="Times New Roman" w:hAnsi="Times New Roman" w:cs="Times New Roman"/>
          <w:sz w:val="24"/>
          <w:szCs w:val="24"/>
          <w:lang w:val="en-US"/>
        </w:rPr>
        <w:t xml:space="preserve"> supply was restored on 5 June 2023</w:t>
      </w:r>
      <w:r w:rsidR="00747FEC">
        <w:rPr>
          <w:rFonts w:ascii="Times New Roman" w:hAnsi="Times New Roman" w:cs="Times New Roman"/>
          <w:sz w:val="24"/>
          <w:szCs w:val="24"/>
          <w:lang w:val="en-US"/>
        </w:rPr>
        <w:t>.  It</w:t>
      </w:r>
      <w:r w:rsidR="001941FF">
        <w:rPr>
          <w:rFonts w:ascii="Times New Roman" w:hAnsi="Times New Roman" w:cs="Times New Roman"/>
          <w:sz w:val="24"/>
          <w:szCs w:val="24"/>
          <w:lang w:val="en-US"/>
        </w:rPr>
        <w:t xml:space="preserve"> defies all logic as to why the </w:t>
      </w:r>
      <w:r w:rsidR="001941FF">
        <w:rPr>
          <w:rFonts w:ascii="Times New Roman" w:hAnsi="Times New Roman" w:cs="Times New Roman"/>
          <w:i/>
          <w:iCs/>
          <w:sz w:val="24"/>
          <w:szCs w:val="24"/>
          <w:lang w:val="en-US"/>
        </w:rPr>
        <w:t xml:space="preserve">rule nisi </w:t>
      </w:r>
      <w:r w:rsidR="001941FF">
        <w:rPr>
          <w:rFonts w:ascii="Times New Roman" w:hAnsi="Times New Roman" w:cs="Times New Roman"/>
          <w:sz w:val="24"/>
          <w:szCs w:val="24"/>
          <w:lang w:val="en-US"/>
        </w:rPr>
        <w:t xml:space="preserve">was further extended on 20 June 2023 for the respondents to file an answering affidavit </w:t>
      </w:r>
      <w:r w:rsidR="001941FF" w:rsidRPr="007D1741">
        <w:rPr>
          <w:rFonts w:ascii="Times New Roman" w:hAnsi="Times New Roman" w:cs="Times New Roman"/>
          <w:sz w:val="24"/>
          <w:szCs w:val="24"/>
          <w:u w:val="single"/>
          <w:lang w:val="en-US"/>
        </w:rPr>
        <w:t>after the fact</w:t>
      </w:r>
      <w:r w:rsidR="001941FF">
        <w:rPr>
          <w:rFonts w:ascii="Times New Roman" w:hAnsi="Times New Roman" w:cs="Times New Roman"/>
          <w:sz w:val="24"/>
          <w:szCs w:val="24"/>
          <w:lang w:val="en-US"/>
        </w:rPr>
        <w:t>.</w:t>
      </w:r>
    </w:p>
    <w:p w14:paraId="6C7BCC5D" w14:textId="77777777" w:rsidR="008D4288" w:rsidRPr="00581656" w:rsidRDefault="008D4288" w:rsidP="00581656">
      <w:pPr>
        <w:spacing w:before="0" w:beforeAutospacing="0"/>
        <w:contextualSpacing/>
        <w:jc w:val="both"/>
        <w:rPr>
          <w:rFonts w:ascii="Times New Roman" w:hAnsi="Times New Roman" w:cs="Times New Roman"/>
          <w:sz w:val="24"/>
          <w:szCs w:val="24"/>
          <w:lang w:val="en-US"/>
        </w:rPr>
      </w:pPr>
    </w:p>
    <w:p w14:paraId="0029BB14" w14:textId="463C77B4" w:rsidR="008D4288" w:rsidRDefault="008D4288" w:rsidP="00747FEC">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[27]</w:t>
      </w:r>
      <w:r w:rsidRPr="00581656">
        <w:rPr>
          <w:rFonts w:ascii="Times New Roman" w:hAnsi="Times New Roman" w:cs="Times New Roman"/>
          <w:sz w:val="24"/>
          <w:szCs w:val="24"/>
          <w:lang w:val="en-US"/>
        </w:rPr>
        <w:tab/>
        <w:t xml:space="preserve">The history and chronology of the matter dictate that the opposition raised to the confirmation of the </w:t>
      </w:r>
      <w:r w:rsidRPr="00A514D1">
        <w:rPr>
          <w:rFonts w:ascii="Times New Roman" w:hAnsi="Times New Roman" w:cs="Times New Roman"/>
          <w:i/>
          <w:iCs/>
          <w:sz w:val="24"/>
          <w:szCs w:val="24"/>
          <w:lang w:val="en-US"/>
        </w:rPr>
        <w:t>rule</w:t>
      </w:r>
      <w:r w:rsidRPr="00581656">
        <w:rPr>
          <w:rFonts w:ascii="Times New Roman" w:hAnsi="Times New Roman" w:cs="Times New Roman"/>
          <w:sz w:val="24"/>
          <w:szCs w:val="24"/>
          <w:lang w:val="en-US"/>
        </w:rPr>
        <w:t xml:space="preserve"> </w:t>
      </w:r>
      <w:r w:rsidRPr="00581656">
        <w:rPr>
          <w:rFonts w:ascii="Times New Roman" w:hAnsi="Times New Roman" w:cs="Times New Roman"/>
          <w:i/>
          <w:iCs/>
          <w:sz w:val="24"/>
          <w:szCs w:val="24"/>
          <w:lang w:val="en-US"/>
        </w:rPr>
        <w:t>nisi</w:t>
      </w:r>
      <w:r w:rsidRPr="00581656">
        <w:rPr>
          <w:rFonts w:ascii="Times New Roman" w:hAnsi="Times New Roman" w:cs="Times New Roman"/>
          <w:sz w:val="24"/>
          <w:szCs w:val="24"/>
          <w:lang w:val="en-US"/>
        </w:rPr>
        <w:t xml:space="preserve"> </w:t>
      </w:r>
      <w:r w:rsidR="00747FEC">
        <w:rPr>
          <w:rFonts w:ascii="Times New Roman" w:hAnsi="Times New Roman" w:cs="Times New Roman"/>
          <w:sz w:val="24"/>
          <w:szCs w:val="24"/>
          <w:lang w:val="en-US"/>
        </w:rPr>
        <w:t xml:space="preserve">was vexatious, frivolous and unwarranted, particularly at a stage when there had been compliance (albeit at the threat of contempt).  </w:t>
      </w:r>
      <w:r w:rsidRPr="00581656">
        <w:rPr>
          <w:rFonts w:ascii="Times New Roman" w:hAnsi="Times New Roman" w:cs="Times New Roman"/>
          <w:sz w:val="24"/>
          <w:szCs w:val="24"/>
          <w:lang w:val="en-US"/>
        </w:rPr>
        <w:t xml:space="preserve"> </w:t>
      </w:r>
    </w:p>
    <w:p w14:paraId="75AF2E08" w14:textId="77777777" w:rsidR="00747FEC" w:rsidRPr="00581656" w:rsidRDefault="00747FEC" w:rsidP="00747FEC">
      <w:pPr>
        <w:spacing w:before="0" w:beforeAutospacing="0"/>
        <w:ind w:left="720" w:hanging="720"/>
        <w:contextualSpacing/>
        <w:jc w:val="both"/>
        <w:rPr>
          <w:rFonts w:ascii="Times New Roman" w:hAnsi="Times New Roman" w:cs="Times New Roman"/>
          <w:sz w:val="24"/>
          <w:szCs w:val="24"/>
          <w:lang w:val="en-US"/>
        </w:rPr>
      </w:pPr>
    </w:p>
    <w:p w14:paraId="3932C6AA" w14:textId="29A59820" w:rsidR="008D4288" w:rsidRPr="00581656" w:rsidRDefault="008D4288"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[28]</w:t>
      </w:r>
      <w:r w:rsidRPr="00581656">
        <w:rPr>
          <w:rFonts w:ascii="Times New Roman" w:hAnsi="Times New Roman" w:cs="Times New Roman"/>
          <w:sz w:val="24"/>
          <w:szCs w:val="24"/>
          <w:lang w:val="en-US"/>
        </w:rPr>
        <w:tab/>
        <w:t xml:space="preserve">The </w:t>
      </w:r>
      <w:r w:rsidR="001941FF">
        <w:rPr>
          <w:rFonts w:ascii="Times New Roman" w:hAnsi="Times New Roman" w:cs="Times New Roman"/>
          <w:sz w:val="24"/>
          <w:szCs w:val="24"/>
          <w:lang w:val="en-US"/>
        </w:rPr>
        <w:t>conduct</w:t>
      </w:r>
      <w:r w:rsidRPr="00581656">
        <w:rPr>
          <w:rFonts w:ascii="Times New Roman" w:hAnsi="Times New Roman" w:cs="Times New Roman"/>
          <w:sz w:val="24"/>
          <w:szCs w:val="24"/>
          <w:lang w:val="en-US"/>
        </w:rPr>
        <w:t xml:space="preserve"> of the respondent</w:t>
      </w:r>
      <w:r w:rsidR="001941FF">
        <w:rPr>
          <w:rFonts w:ascii="Times New Roman" w:hAnsi="Times New Roman" w:cs="Times New Roman"/>
          <w:sz w:val="24"/>
          <w:szCs w:val="24"/>
          <w:lang w:val="en-US"/>
        </w:rPr>
        <w:t>s</w:t>
      </w:r>
      <w:r w:rsidRPr="00581656">
        <w:rPr>
          <w:rFonts w:ascii="Times New Roman" w:hAnsi="Times New Roman" w:cs="Times New Roman"/>
          <w:sz w:val="24"/>
          <w:szCs w:val="24"/>
          <w:lang w:val="en-US"/>
        </w:rPr>
        <w:t xml:space="preserve"> in unnecessarily pro</w:t>
      </w:r>
      <w:r w:rsidR="00747FEC">
        <w:rPr>
          <w:rFonts w:ascii="Times New Roman" w:hAnsi="Times New Roman" w:cs="Times New Roman"/>
          <w:sz w:val="24"/>
          <w:szCs w:val="24"/>
          <w:lang w:val="en-US"/>
        </w:rPr>
        <w:t>tracting</w:t>
      </w:r>
      <w:r w:rsidRPr="00581656">
        <w:rPr>
          <w:rFonts w:ascii="Times New Roman" w:hAnsi="Times New Roman" w:cs="Times New Roman"/>
          <w:sz w:val="24"/>
          <w:szCs w:val="24"/>
          <w:lang w:val="en-US"/>
        </w:rPr>
        <w:t xml:space="preserve"> this litigation is deplorable.  </w:t>
      </w:r>
      <w:r w:rsidR="001941FF">
        <w:rPr>
          <w:rFonts w:ascii="Times New Roman" w:hAnsi="Times New Roman" w:cs="Times New Roman"/>
          <w:sz w:val="24"/>
          <w:szCs w:val="24"/>
          <w:lang w:val="en-US"/>
        </w:rPr>
        <w:t>The respondents</w:t>
      </w:r>
      <w:r w:rsidRPr="00581656">
        <w:rPr>
          <w:rFonts w:ascii="Times New Roman" w:hAnsi="Times New Roman" w:cs="Times New Roman"/>
          <w:sz w:val="24"/>
          <w:szCs w:val="24"/>
          <w:lang w:val="en-US"/>
        </w:rPr>
        <w:t xml:space="preserve"> w</w:t>
      </w:r>
      <w:r w:rsidR="001941FF">
        <w:rPr>
          <w:rFonts w:ascii="Times New Roman" w:hAnsi="Times New Roman" w:cs="Times New Roman"/>
          <w:sz w:val="24"/>
          <w:szCs w:val="24"/>
          <w:lang w:val="en-US"/>
        </w:rPr>
        <w:t>ere</w:t>
      </w:r>
      <w:r w:rsidRPr="00581656">
        <w:rPr>
          <w:rFonts w:ascii="Times New Roman" w:hAnsi="Times New Roman" w:cs="Times New Roman"/>
          <w:sz w:val="24"/>
          <w:szCs w:val="24"/>
          <w:lang w:val="en-US"/>
        </w:rPr>
        <w:t xml:space="preserve"> ordered </w:t>
      </w:r>
      <w:r w:rsidR="001941FF">
        <w:rPr>
          <w:rFonts w:ascii="Times New Roman" w:hAnsi="Times New Roman" w:cs="Times New Roman"/>
          <w:sz w:val="24"/>
          <w:szCs w:val="24"/>
          <w:lang w:val="en-US"/>
        </w:rPr>
        <w:t xml:space="preserve">by this Court </w:t>
      </w:r>
      <w:r w:rsidRPr="00581656">
        <w:rPr>
          <w:rFonts w:ascii="Times New Roman" w:hAnsi="Times New Roman" w:cs="Times New Roman"/>
          <w:sz w:val="24"/>
          <w:szCs w:val="24"/>
          <w:lang w:val="en-US"/>
        </w:rPr>
        <w:t xml:space="preserve">on 9 May 2023 to </w:t>
      </w:r>
      <w:r w:rsidR="007D1741">
        <w:rPr>
          <w:rFonts w:ascii="Times New Roman" w:hAnsi="Times New Roman" w:cs="Times New Roman"/>
          <w:sz w:val="24"/>
          <w:szCs w:val="24"/>
          <w:lang w:val="en-US"/>
        </w:rPr>
        <w:t>‘</w:t>
      </w:r>
      <w:r w:rsidRPr="001941FF">
        <w:rPr>
          <w:rFonts w:ascii="Times New Roman" w:hAnsi="Times New Roman" w:cs="Times New Roman"/>
          <w:i/>
          <w:iCs/>
          <w:sz w:val="24"/>
          <w:szCs w:val="24"/>
          <w:lang w:val="en-US"/>
        </w:rPr>
        <w:t>reconnect the electricity supply</w:t>
      </w:r>
      <w:r w:rsidR="007D1741">
        <w:rPr>
          <w:rFonts w:ascii="Times New Roman" w:hAnsi="Times New Roman" w:cs="Times New Roman"/>
          <w:sz w:val="24"/>
          <w:szCs w:val="24"/>
          <w:lang w:val="en-US"/>
        </w:rPr>
        <w:t>’</w:t>
      </w:r>
      <w:r w:rsidRPr="00581656">
        <w:rPr>
          <w:rFonts w:ascii="Times New Roman" w:hAnsi="Times New Roman" w:cs="Times New Roman"/>
          <w:sz w:val="24"/>
          <w:szCs w:val="24"/>
          <w:lang w:val="en-US"/>
        </w:rPr>
        <w:t xml:space="preserve"> and they failed to do so whatever the underlying </w:t>
      </w:r>
      <w:r w:rsidRPr="001941FF">
        <w:rPr>
          <w:rFonts w:ascii="Times New Roman" w:hAnsi="Times New Roman" w:cs="Times New Roman"/>
          <w:i/>
          <w:iCs/>
          <w:sz w:val="24"/>
          <w:szCs w:val="24"/>
          <w:lang w:val="en-US"/>
        </w:rPr>
        <w:t>causa</w:t>
      </w:r>
      <w:r w:rsidRPr="00581656">
        <w:rPr>
          <w:rFonts w:ascii="Times New Roman" w:hAnsi="Times New Roman" w:cs="Times New Roman"/>
          <w:sz w:val="24"/>
          <w:szCs w:val="24"/>
          <w:lang w:val="en-US"/>
        </w:rPr>
        <w:t xml:space="preserve"> was found to be.</w:t>
      </w:r>
    </w:p>
    <w:p w14:paraId="7D3D605E" w14:textId="77777777" w:rsidR="00996D05" w:rsidRPr="00581656" w:rsidRDefault="00996D05" w:rsidP="00581656">
      <w:pPr>
        <w:spacing w:before="0" w:beforeAutospacing="0"/>
        <w:contextualSpacing/>
        <w:jc w:val="both"/>
        <w:rPr>
          <w:rFonts w:ascii="Times New Roman" w:hAnsi="Times New Roman" w:cs="Times New Roman"/>
          <w:sz w:val="24"/>
          <w:szCs w:val="24"/>
          <w:lang w:val="en-US"/>
        </w:rPr>
      </w:pPr>
    </w:p>
    <w:p w14:paraId="02F43F9D" w14:textId="701DED4C" w:rsidR="008D4288" w:rsidRDefault="008D4288" w:rsidP="00581656">
      <w:pPr>
        <w:spacing w:before="0" w:beforeAutospacing="0"/>
        <w:ind w:left="72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[29]</w:t>
      </w:r>
      <w:r w:rsidRPr="00581656">
        <w:rPr>
          <w:rFonts w:ascii="Times New Roman" w:hAnsi="Times New Roman" w:cs="Times New Roman"/>
          <w:sz w:val="24"/>
          <w:szCs w:val="24"/>
          <w:lang w:val="en-US"/>
        </w:rPr>
        <w:tab/>
        <w:t xml:space="preserve">The entire debacle surrounding this application could and should have been avoided if the respondents and/or those acting on their behalf had </w:t>
      </w:r>
      <w:r w:rsidR="00747FEC">
        <w:rPr>
          <w:rFonts w:ascii="Times New Roman" w:hAnsi="Times New Roman" w:cs="Times New Roman"/>
          <w:sz w:val="24"/>
          <w:szCs w:val="24"/>
          <w:lang w:val="en-US"/>
        </w:rPr>
        <w:t>acted with</w:t>
      </w:r>
      <w:r w:rsidRPr="00581656">
        <w:rPr>
          <w:rFonts w:ascii="Times New Roman" w:hAnsi="Times New Roman" w:cs="Times New Roman"/>
          <w:sz w:val="24"/>
          <w:szCs w:val="24"/>
          <w:lang w:val="en-US"/>
        </w:rPr>
        <w:t xml:space="preserve"> due diligence when the </w:t>
      </w:r>
      <w:r w:rsidRPr="00581656">
        <w:rPr>
          <w:rFonts w:ascii="Times New Roman" w:hAnsi="Times New Roman" w:cs="Times New Roman"/>
          <w:sz w:val="24"/>
          <w:szCs w:val="24"/>
          <w:lang w:val="en-US"/>
        </w:rPr>
        <w:lastRenderedPageBreak/>
        <w:t>applicant reported the electrical disconnection, being mindful of the alleged</w:t>
      </w:r>
      <w:r w:rsidR="00747FEC">
        <w:rPr>
          <w:rFonts w:ascii="Times New Roman" w:hAnsi="Times New Roman" w:cs="Times New Roman"/>
          <w:sz w:val="24"/>
          <w:szCs w:val="24"/>
          <w:lang w:val="en-US"/>
        </w:rPr>
        <w:t xml:space="preserve"> impleme</w:t>
      </w:r>
      <w:r w:rsidR="008252BC">
        <w:rPr>
          <w:rFonts w:ascii="Times New Roman" w:hAnsi="Times New Roman" w:cs="Times New Roman"/>
          <w:sz w:val="24"/>
          <w:szCs w:val="24"/>
          <w:lang w:val="en-US"/>
        </w:rPr>
        <w:t>n</w:t>
      </w:r>
      <w:r w:rsidR="00747FEC">
        <w:rPr>
          <w:rFonts w:ascii="Times New Roman" w:hAnsi="Times New Roman" w:cs="Times New Roman"/>
          <w:sz w:val="24"/>
          <w:szCs w:val="24"/>
          <w:lang w:val="en-US"/>
        </w:rPr>
        <w:t>tation of the</w:t>
      </w:r>
      <w:r w:rsidRPr="00581656">
        <w:rPr>
          <w:rFonts w:ascii="Times New Roman" w:hAnsi="Times New Roman" w:cs="Times New Roman"/>
          <w:sz w:val="24"/>
          <w:szCs w:val="24"/>
          <w:lang w:val="en-US"/>
        </w:rPr>
        <w:t xml:space="preserve"> 80/20 policy from 1 March 2023.</w:t>
      </w:r>
    </w:p>
    <w:p w14:paraId="1AFF72B3" w14:textId="77777777" w:rsidR="000E30A1" w:rsidRDefault="000E30A1" w:rsidP="00581656">
      <w:pPr>
        <w:spacing w:before="0" w:beforeAutospacing="0"/>
        <w:ind w:left="720" w:hanging="720"/>
        <w:contextualSpacing/>
        <w:jc w:val="both"/>
        <w:rPr>
          <w:rFonts w:ascii="Times New Roman" w:hAnsi="Times New Roman" w:cs="Times New Roman"/>
          <w:sz w:val="24"/>
          <w:szCs w:val="24"/>
          <w:lang w:val="en-US"/>
        </w:rPr>
      </w:pPr>
    </w:p>
    <w:p w14:paraId="303C7DF7" w14:textId="14955C2D" w:rsidR="000E30A1" w:rsidRPr="00581656" w:rsidRDefault="000E30A1" w:rsidP="00581656">
      <w:pPr>
        <w:spacing w:before="0" w:beforeAutospacing="0"/>
        <w:ind w:left="720" w:hanging="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4"/>
          <w:szCs w:val="24"/>
          <w:lang w:val="en-US"/>
        </w:rPr>
        <w:tab/>
        <w:t xml:space="preserve">The respondents’ conduct </w:t>
      </w:r>
      <w:r w:rsidR="008252BC">
        <w:rPr>
          <w:rFonts w:ascii="Times New Roman" w:hAnsi="Times New Roman" w:cs="Times New Roman"/>
          <w:sz w:val="24"/>
          <w:szCs w:val="24"/>
          <w:lang w:val="en-US"/>
        </w:rPr>
        <w:t>i</w:t>
      </w:r>
      <w:r>
        <w:rPr>
          <w:rFonts w:ascii="Times New Roman" w:hAnsi="Times New Roman" w:cs="Times New Roman"/>
          <w:sz w:val="24"/>
          <w:szCs w:val="24"/>
          <w:lang w:val="en-US"/>
        </w:rPr>
        <w:t>n un</w:t>
      </w:r>
      <w:r w:rsidR="008252BC">
        <w:rPr>
          <w:rFonts w:ascii="Times New Roman" w:hAnsi="Times New Roman" w:cs="Times New Roman"/>
          <w:sz w:val="24"/>
          <w:szCs w:val="24"/>
          <w:lang w:val="en-US"/>
        </w:rPr>
        <w:t>ne</w:t>
      </w:r>
      <w:r>
        <w:rPr>
          <w:rFonts w:ascii="Times New Roman" w:hAnsi="Times New Roman" w:cs="Times New Roman"/>
          <w:sz w:val="24"/>
          <w:szCs w:val="24"/>
          <w:lang w:val="en-US"/>
        </w:rPr>
        <w:t xml:space="preserve">cessarily prolonging the life of this application </w:t>
      </w:r>
      <w:r w:rsidR="008252BC">
        <w:rPr>
          <w:rFonts w:ascii="Times New Roman" w:hAnsi="Times New Roman" w:cs="Times New Roman"/>
          <w:sz w:val="24"/>
          <w:szCs w:val="24"/>
          <w:lang w:val="en-US"/>
        </w:rPr>
        <w:t>is a flagrant abuse of the court process and an avoidable waste of public funds</w:t>
      </w:r>
      <w:r>
        <w:rPr>
          <w:rFonts w:ascii="Times New Roman" w:hAnsi="Times New Roman" w:cs="Times New Roman"/>
          <w:sz w:val="24"/>
          <w:szCs w:val="24"/>
          <w:lang w:val="en-US"/>
        </w:rPr>
        <w:t>.</w:t>
      </w:r>
    </w:p>
    <w:p w14:paraId="3F0C0372" w14:textId="77777777" w:rsidR="00996D05" w:rsidRPr="00581656" w:rsidRDefault="00996D05" w:rsidP="00581656">
      <w:pPr>
        <w:spacing w:before="0" w:beforeAutospacing="0"/>
        <w:contextualSpacing/>
        <w:jc w:val="both"/>
        <w:rPr>
          <w:rFonts w:ascii="Times New Roman" w:hAnsi="Times New Roman" w:cs="Times New Roman"/>
          <w:sz w:val="24"/>
          <w:szCs w:val="24"/>
          <w:lang w:val="en-US"/>
        </w:rPr>
      </w:pPr>
    </w:p>
    <w:p w14:paraId="22806856" w14:textId="77734946" w:rsidR="008D4288" w:rsidRPr="00581656" w:rsidRDefault="008D4288" w:rsidP="00581656">
      <w:pPr>
        <w:spacing w:before="0" w:beforeAutospacing="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[3</w:t>
      </w:r>
      <w:r w:rsidR="000E30A1">
        <w:rPr>
          <w:rFonts w:ascii="Times New Roman" w:hAnsi="Times New Roman" w:cs="Times New Roman"/>
          <w:sz w:val="24"/>
          <w:szCs w:val="24"/>
          <w:lang w:val="en-US"/>
        </w:rPr>
        <w:t>1</w:t>
      </w:r>
      <w:r w:rsidRPr="00581656">
        <w:rPr>
          <w:rFonts w:ascii="Times New Roman" w:hAnsi="Times New Roman" w:cs="Times New Roman"/>
          <w:sz w:val="24"/>
          <w:szCs w:val="24"/>
          <w:lang w:val="en-US"/>
        </w:rPr>
        <w:t>]</w:t>
      </w:r>
      <w:r w:rsidRPr="00581656">
        <w:rPr>
          <w:rFonts w:ascii="Times New Roman" w:hAnsi="Times New Roman" w:cs="Times New Roman"/>
          <w:sz w:val="24"/>
          <w:szCs w:val="24"/>
          <w:lang w:val="en-US"/>
        </w:rPr>
        <w:tab/>
        <w:t>In the circumstances the following order is issued:</w:t>
      </w:r>
    </w:p>
    <w:p w14:paraId="7FA5F958" w14:textId="77777777" w:rsidR="00996D05" w:rsidRPr="00581656" w:rsidRDefault="00996D05" w:rsidP="00581656">
      <w:pPr>
        <w:spacing w:before="0" w:beforeAutospacing="0"/>
        <w:contextualSpacing/>
        <w:jc w:val="both"/>
        <w:rPr>
          <w:rFonts w:ascii="Times New Roman" w:hAnsi="Times New Roman" w:cs="Times New Roman"/>
          <w:sz w:val="24"/>
          <w:szCs w:val="24"/>
          <w:lang w:val="en-US"/>
        </w:rPr>
      </w:pPr>
    </w:p>
    <w:p w14:paraId="43489855" w14:textId="4AECF5FE" w:rsidR="008D4288" w:rsidRPr="00581656" w:rsidRDefault="008D4288" w:rsidP="00581656">
      <w:pPr>
        <w:spacing w:before="0" w:beforeAutospacing="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ab/>
        <w:t>1.</w:t>
      </w:r>
      <w:r w:rsidRPr="00581656">
        <w:rPr>
          <w:rFonts w:ascii="Times New Roman" w:hAnsi="Times New Roman" w:cs="Times New Roman"/>
          <w:sz w:val="24"/>
          <w:szCs w:val="24"/>
          <w:lang w:val="en-US"/>
        </w:rPr>
        <w:tab/>
        <w:t xml:space="preserve">The </w:t>
      </w:r>
      <w:r w:rsidRPr="007D1741">
        <w:rPr>
          <w:rFonts w:ascii="Times New Roman" w:hAnsi="Times New Roman" w:cs="Times New Roman"/>
          <w:i/>
          <w:iCs/>
          <w:sz w:val="24"/>
          <w:szCs w:val="24"/>
          <w:lang w:val="en-US"/>
        </w:rPr>
        <w:t xml:space="preserve">rule </w:t>
      </w:r>
      <w:r w:rsidRPr="00581656">
        <w:rPr>
          <w:rFonts w:ascii="Times New Roman" w:hAnsi="Times New Roman" w:cs="Times New Roman"/>
          <w:i/>
          <w:iCs/>
          <w:sz w:val="24"/>
          <w:szCs w:val="24"/>
          <w:lang w:val="en-US"/>
        </w:rPr>
        <w:t>nisi</w:t>
      </w:r>
      <w:r w:rsidRPr="00581656">
        <w:rPr>
          <w:rFonts w:ascii="Times New Roman" w:hAnsi="Times New Roman" w:cs="Times New Roman"/>
          <w:sz w:val="24"/>
          <w:szCs w:val="24"/>
          <w:lang w:val="en-US"/>
        </w:rPr>
        <w:t xml:space="preserve"> is discharged.</w:t>
      </w:r>
    </w:p>
    <w:p w14:paraId="63314CDF" w14:textId="77777777" w:rsidR="00581656" w:rsidRDefault="00581656" w:rsidP="00581656">
      <w:pPr>
        <w:spacing w:before="0" w:beforeAutospacing="0"/>
        <w:ind w:left="1440" w:hanging="720"/>
        <w:contextualSpacing/>
        <w:jc w:val="both"/>
        <w:rPr>
          <w:rFonts w:ascii="Times New Roman" w:hAnsi="Times New Roman" w:cs="Times New Roman"/>
          <w:sz w:val="24"/>
          <w:szCs w:val="24"/>
          <w:lang w:val="en-US"/>
        </w:rPr>
      </w:pPr>
    </w:p>
    <w:p w14:paraId="7294EB74" w14:textId="013B8386" w:rsidR="008D4288" w:rsidRPr="00581656" w:rsidRDefault="008D4288" w:rsidP="00581656">
      <w:pPr>
        <w:spacing w:before="0" w:beforeAutospacing="0"/>
        <w:ind w:left="1440" w:hanging="720"/>
        <w:contextualSpacing/>
        <w:jc w:val="both"/>
        <w:rPr>
          <w:rFonts w:ascii="Times New Roman" w:hAnsi="Times New Roman" w:cs="Times New Roman"/>
          <w:sz w:val="24"/>
          <w:szCs w:val="24"/>
          <w:lang w:val="en-US"/>
        </w:rPr>
      </w:pPr>
      <w:r w:rsidRPr="00581656">
        <w:rPr>
          <w:rFonts w:ascii="Times New Roman" w:hAnsi="Times New Roman" w:cs="Times New Roman"/>
          <w:sz w:val="24"/>
          <w:szCs w:val="24"/>
          <w:lang w:val="en-US"/>
        </w:rPr>
        <w:t>2.</w:t>
      </w:r>
      <w:r w:rsidRPr="00581656">
        <w:rPr>
          <w:rFonts w:ascii="Times New Roman" w:hAnsi="Times New Roman" w:cs="Times New Roman"/>
          <w:sz w:val="24"/>
          <w:szCs w:val="24"/>
          <w:lang w:val="en-US"/>
        </w:rPr>
        <w:tab/>
        <w:t>The respondents are ordered to pay the costs of the application jointly and severally.</w:t>
      </w:r>
    </w:p>
    <w:p w14:paraId="0695FB3B" w14:textId="77777777" w:rsidR="008D4288" w:rsidRPr="00581656" w:rsidRDefault="008D4288" w:rsidP="00581656">
      <w:pPr>
        <w:spacing w:before="0" w:beforeAutospacing="0"/>
        <w:contextualSpacing/>
        <w:jc w:val="both"/>
        <w:rPr>
          <w:rFonts w:ascii="Times New Roman" w:hAnsi="Times New Roman" w:cs="Times New Roman"/>
          <w:sz w:val="24"/>
          <w:szCs w:val="24"/>
          <w:lang w:val="en-US"/>
        </w:rPr>
      </w:pPr>
    </w:p>
    <w:p w14:paraId="0314468F" w14:textId="77777777" w:rsidR="00996D05" w:rsidRDefault="00996D05" w:rsidP="00581656">
      <w:pPr>
        <w:spacing w:before="0" w:beforeAutospacing="0"/>
        <w:contextualSpacing/>
        <w:jc w:val="both"/>
        <w:rPr>
          <w:rFonts w:ascii="Times New Roman" w:eastAsiaTheme="minorHAnsi" w:hAnsi="Times New Roman" w:cs="Times New Roman"/>
          <w:sz w:val="24"/>
          <w:szCs w:val="24"/>
          <w:lang w:val="en-GB" w:eastAsia="en-US"/>
        </w:rPr>
      </w:pPr>
    </w:p>
    <w:p w14:paraId="5693E96C" w14:textId="77777777" w:rsidR="00581656" w:rsidRDefault="00581656" w:rsidP="00581656">
      <w:pPr>
        <w:spacing w:before="0" w:beforeAutospacing="0"/>
        <w:contextualSpacing/>
        <w:jc w:val="both"/>
        <w:rPr>
          <w:rFonts w:ascii="Times New Roman" w:eastAsiaTheme="minorHAnsi" w:hAnsi="Times New Roman" w:cs="Times New Roman"/>
          <w:sz w:val="24"/>
          <w:szCs w:val="24"/>
          <w:lang w:val="en-GB" w:eastAsia="en-US"/>
        </w:rPr>
      </w:pPr>
    </w:p>
    <w:p w14:paraId="3BE37DBE" w14:textId="77777777" w:rsidR="00996D05" w:rsidRPr="00581656" w:rsidRDefault="00996D05" w:rsidP="00581656">
      <w:pPr>
        <w:spacing w:before="0" w:beforeAutospacing="0"/>
        <w:contextualSpacing/>
        <w:jc w:val="both"/>
        <w:rPr>
          <w:rFonts w:ascii="Times New Roman" w:hAnsi="Times New Roman" w:cs="Times New Roman"/>
          <w:b/>
          <w:sz w:val="24"/>
          <w:szCs w:val="24"/>
          <w:u w:val="single"/>
          <w:lang w:val="en-GB"/>
        </w:rPr>
      </w:pPr>
      <w:r w:rsidRPr="00581656">
        <w:rPr>
          <w:rFonts w:ascii="Times New Roman" w:hAnsi="Times New Roman" w:cs="Times New Roman"/>
          <w:b/>
          <w:sz w:val="24"/>
          <w:szCs w:val="24"/>
          <w:u w:val="single"/>
          <w:lang w:val="en-GB"/>
        </w:rPr>
        <w:tab/>
      </w:r>
      <w:r w:rsidRPr="00581656">
        <w:rPr>
          <w:rFonts w:ascii="Times New Roman" w:hAnsi="Times New Roman" w:cs="Times New Roman"/>
          <w:b/>
          <w:sz w:val="24"/>
          <w:szCs w:val="24"/>
          <w:u w:val="single"/>
          <w:lang w:val="en-GB"/>
        </w:rPr>
        <w:tab/>
      </w:r>
      <w:r w:rsidRPr="00581656">
        <w:rPr>
          <w:rFonts w:ascii="Times New Roman" w:hAnsi="Times New Roman" w:cs="Times New Roman"/>
          <w:b/>
          <w:sz w:val="24"/>
          <w:szCs w:val="24"/>
          <w:u w:val="single"/>
          <w:lang w:val="en-GB"/>
        </w:rPr>
        <w:tab/>
      </w:r>
      <w:r w:rsidRPr="00581656">
        <w:rPr>
          <w:rFonts w:ascii="Times New Roman" w:hAnsi="Times New Roman" w:cs="Times New Roman"/>
          <w:b/>
          <w:sz w:val="24"/>
          <w:szCs w:val="24"/>
          <w:u w:val="single"/>
          <w:lang w:val="en-GB"/>
        </w:rPr>
        <w:tab/>
      </w:r>
      <w:r w:rsidRPr="00581656">
        <w:rPr>
          <w:rFonts w:ascii="Times New Roman" w:hAnsi="Times New Roman" w:cs="Times New Roman"/>
          <w:b/>
          <w:sz w:val="24"/>
          <w:szCs w:val="24"/>
          <w:u w:val="single"/>
          <w:lang w:val="en-GB"/>
        </w:rPr>
        <w:tab/>
      </w:r>
      <w:r w:rsidRPr="00581656">
        <w:rPr>
          <w:rFonts w:ascii="Times New Roman" w:hAnsi="Times New Roman" w:cs="Times New Roman"/>
          <w:b/>
          <w:sz w:val="24"/>
          <w:szCs w:val="24"/>
          <w:u w:val="single"/>
          <w:lang w:val="en-GB"/>
        </w:rPr>
        <w:tab/>
      </w:r>
    </w:p>
    <w:p w14:paraId="215BB8CC" w14:textId="77777777" w:rsidR="00996D05" w:rsidRPr="00581656" w:rsidRDefault="00996D05" w:rsidP="00581656">
      <w:pPr>
        <w:spacing w:before="0" w:beforeAutospacing="0"/>
        <w:ind w:left="1440" w:hanging="1440"/>
        <w:contextualSpacing/>
        <w:jc w:val="both"/>
        <w:rPr>
          <w:rFonts w:ascii="Times New Roman" w:hAnsi="Times New Roman" w:cs="Times New Roman"/>
          <w:b/>
          <w:sz w:val="24"/>
          <w:szCs w:val="24"/>
        </w:rPr>
      </w:pPr>
      <w:r w:rsidRPr="00581656">
        <w:rPr>
          <w:rFonts w:ascii="Times New Roman" w:hAnsi="Times New Roman" w:cs="Times New Roman"/>
          <w:b/>
          <w:sz w:val="24"/>
          <w:szCs w:val="24"/>
        </w:rPr>
        <w:t xml:space="preserve">S A COLLETT   </w:t>
      </w:r>
    </w:p>
    <w:p w14:paraId="56CD1B43" w14:textId="77777777" w:rsidR="00996D05" w:rsidRPr="00581656" w:rsidRDefault="00996D05" w:rsidP="00581656">
      <w:pPr>
        <w:spacing w:before="0" w:beforeAutospacing="0"/>
        <w:ind w:left="1440" w:hanging="1440"/>
        <w:contextualSpacing/>
        <w:jc w:val="both"/>
        <w:rPr>
          <w:rFonts w:ascii="Times New Roman" w:hAnsi="Times New Roman" w:cs="Times New Roman"/>
          <w:b/>
          <w:sz w:val="24"/>
          <w:szCs w:val="24"/>
        </w:rPr>
      </w:pPr>
      <w:r w:rsidRPr="00581656">
        <w:rPr>
          <w:rFonts w:ascii="Times New Roman" w:hAnsi="Times New Roman" w:cs="Times New Roman"/>
          <w:b/>
          <w:sz w:val="24"/>
          <w:szCs w:val="24"/>
        </w:rPr>
        <w:t>ACTING JUDGE OF THE HIGH COURT</w:t>
      </w:r>
    </w:p>
    <w:p w14:paraId="7CC92DDF" w14:textId="77777777" w:rsidR="00581656" w:rsidRDefault="00581656" w:rsidP="00581656">
      <w:pPr>
        <w:spacing w:before="0" w:beforeAutospacing="0"/>
        <w:contextualSpacing/>
        <w:jc w:val="both"/>
        <w:rPr>
          <w:rFonts w:ascii="Times New Roman" w:hAnsi="Times New Roman" w:cs="Times New Roman"/>
          <w:b/>
          <w:sz w:val="24"/>
          <w:szCs w:val="24"/>
          <w:u w:val="single"/>
        </w:rPr>
      </w:pPr>
    </w:p>
    <w:p w14:paraId="161A657D" w14:textId="77777777" w:rsidR="006B2FA4" w:rsidRDefault="006B2FA4" w:rsidP="00581656">
      <w:pPr>
        <w:spacing w:before="0" w:beforeAutospacing="0"/>
        <w:contextualSpacing/>
        <w:jc w:val="both"/>
        <w:rPr>
          <w:rFonts w:ascii="Times New Roman" w:hAnsi="Times New Roman" w:cs="Times New Roman"/>
          <w:b/>
          <w:sz w:val="24"/>
          <w:szCs w:val="24"/>
          <w:u w:val="single"/>
        </w:rPr>
      </w:pPr>
    </w:p>
    <w:p w14:paraId="121BB30A" w14:textId="75B00553" w:rsidR="00996D05" w:rsidRPr="00581656" w:rsidRDefault="00996D05" w:rsidP="00581656">
      <w:pPr>
        <w:spacing w:before="0" w:beforeAutospacing="0"/>
        <w:contextualSpacing/>
        <w:jc w:val="both"/>
        <w:rPr>
          <w:rFonts w:ascii="Times New Roman" w:hAnsi="Times New Roman" w:cs="Times New Roman"/>
          <w:b/>
          <w:sz w:val="24"/>
          <w:szCs w:val="24"/>
          <w:u w:val="single"/>
        </w:rPr>
      </w:pPr>
      <w:r w:rsidRPr="00581656">
        <w:rPr>
          <w:rFonts w:ascii="Times New Roman" w:hAnsi="Times New Roman" w:cs="Times New Roman"/>
          <w:b/>
          <w:sz w:val="24"/>
          <w:szCs w:val="24"/>
          <w:u w:val="single"/>
        </w:rPr>
        <w:t>APPEARANCES:</w:t>
      </w:r>
    </w:p>
    <w:p w14:paraId="4BB0493E" w14:textId="77777777" w:rsidR="00996D05" w:rsidRPr="00581656" w:rsidRDefault="00996D05" w:rsidP="00581656">
      <w:pPr>
        <w:spacing w:before="0" w:beforeAutospacing="0"/>
        <w:contextualSpacing/>
        <w:jc w:val="both"/>
        <w:rPr>
          <w:rFonts w:ascii="Times New Roman" w:hAnsi="Times New Roman" w:cs="Times New Roman"/>
          <w:b/>
          <w:sz w:val="24"/>
          <w:szCs w:val="24"/>
        </w:rPr>
      </w:pPr>
    </w:p>
    <w:p w14:paraId="44F6BBB8" w14:textId="74CC0A3D" w:rsidR="00996D05" w:rsidRPr="00581656" w:rsidRDefault="00996D05" w:rsidP="00581656">
      <w:pPr>
        <w:spacing w:before="0" w:beforeAutospacing="0"/>
        <w:ind w:left="1440" w:hanging="1440"/>
        <w:contextualSpacing/>
        <w:jc w:val="both"/>
        <w:rPr>
          <w:rFonts w:ascii="Times New Roman" w:hAnsi="Times New Roman" w:cs="Times New Roman"/>
          <w:i/>
          <w:sz w:val="24"/>
          <w:szCs w:val="24"/>
        </w:rPr>
      </w:pPr>
      <w:r w:rsidRPr="00581656">
        <w:rPr>
          <w:rFonts w:ascii="Times New Roman" w:hAnsi="Times New Roman" w:cs="Times New Roman"/>
          <w:sz w:val="24"/>
          <w:szCs w:val="24"/>
        </w:rPr>
        <w:t xml:space="preserve">Counsel for the Applicant   </w:t>
      </w:r>
      <w:r w:rsidRPr="00581656">
        <w:rPr>
          <w:rFonts w:ascii="Times New Roman" w:hAnsi="Times New Roman" w:cs="Times New Roman"/>
          <w:sz w:val="24"/>
          <w:szCs w:val="24"/>
        </w:rPr>
        <w:tab/>
      </w:r>
      <w:r w:rsidRPr="00581656">
        <w:rPr>
          <w:rFonts w:ascii="Times New Roman" w:hAnsi="Times New Roman" w:cs="Times New Roman"/>
          <w:sz w:val="24"/>
          <w:szCs w:val="24"/>
        </w:rPr>
        <w:tab/>
        <w:t>:</w:t>
      </w:r>
      <w:r w:rsidRPr="00581656">
        <w:rPr>
          <w:rFonts w:ascii="Times New Roman" w:hAnsi="Times New Roman" w:cs="Times New Roman"/>
          <w:sz w:val="24"/>
          <w:szCs w:val="24"/>
        </w:rPr>
        <w:tab/>
        <w:t>Mr Foord</w:t>
      </w:r>
    </w:p>
    <w:p w14:paraId="488C66C6" w14:textId="57F3D2F5" w:rsidR="00996D05" w:rsidRPr="00581656" w:rsidRDefault="00996D05" w:rsidP="00581656">
      <w:pPr>
        <w:spacing w:before="0" w:beforeAutospacing="0"/>
        <w:ind w:left="1440" w:hanging="1440"/>
        <w:contextualSpacing/>
        <w:jc w:val="both"/>
        <w:rPr>
          <w:rFonts w:ascii="Times New Roman" w:hAnsi="Times New Roman" w:cs="Times New Roman"/>
          <w:sz w:val="24"/>
          <w:szCs w:val="24"/>
        </w:rPr>
      </w:pPr>
      <w:r w:rsidRPr="00581656">
        <w:rPr>
          <w:rFonts w:ascii="Times New Roman" w:hAnsi="Times New Roman" w:cs="Times New Roman"/>
          <w:sz w:val="24"/>
          <w:szCs w:val="24"/>
        </w:rPr>
        <w:t>Instructed by</w:t>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t>:</w:t>
      </w:r>
      <w:r w:rsidRPr="00581656">
        <w:rPr>
          <w:rFonts w:ascii="Times New Roman" w:hAnsi="Times New Roman" w:cs="Times New Roman"/>
          <w:sz w:val="24"/>
          <w:szCs w:val="24"/>
        </w:rPr>
        <w:tab/>
        <w:t>Tyali Attorney, East London.</w:t>
      </w:r>
    </w:p>
    <w:p w14:paraId="291CECC0" w14:textId="32B00954" w:rsidR="00996D05" w:rsidRPr="00581656" w:rsidRDefault="00996D05" w:rsidP="00581656">
      <w:pPr>
        <w:spacing w:before="0" w:beforeAutospacing="0"/>
        <w:ind w:left="1440" w:hanging="1440"/>
        <w:contextualSpacing/>
        <w:jc w:val="both"/>
        <w:rPr>
          <w:rFonts w:ascii="Times New Roman" w:hAnsi="Times New Roman" w:cs="Times New Roman"/>
          <w:sz w:val="24"/>
          <w:szCs w:val="24"/>
        </w:rPr>
      </w:pP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t>Ref.  Mr L Tyali</w:t>
      </w:r>
    </w:p>
    <w:p w14:paraId="4D4F871B" w14:textId="77777777" w:rsidR="00996D05" w:rsidRPr="00581656" w:rsidRDefault="00996D05" w:rsidP="00581656">
      <w:pPr>
        <w:spacing w:before="0" w:beforeAutospacing="0"/>
        <w:ind w:left="1440" w:hanging="1440"/>
        <w:contextualSpacing/>
        <w:jc w:val="both"/>
        <w:rPr>
          <w:rFonts w:ascii="Times New Roman" w:hAnsi="Times New Roman" w:cs="Times New Roman"/>
          <w:sz w:val="24"/>
          <w:szCs w:val="24"/>
        </w:rPr>
      </w:pP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t xml:space="preserve"> </w:t>
      </w:r>
    </w:p>
    <w:p w14:paraId="15E71C08" w14:textId="2662AAF1" w:rsidR="00996D05" w:rsidRPr="00581656" w:rsidRDefault="00996D05" w:rsidP="00581656">
      <w:pPr>
        <w:spacing w:before="0" w:beforeAutospacing="0"/>
        <w:contextualSpacing/>
        <w:jc w:val="both"/>
        <w:rPr>
          <w:rFonts w:ascii="Times New Roman" w:hAnsi="Times New Roman" w:cs="Times New Roman"/>
          <w:sz w:val="24"/>
          <w:szCs w:val="24"/>
        </w:rPr>
      </w:pPr>
      <w:r w:rsidRPr="00581656">
        <w:rPr>
          <w:rFonts w:ascii="Times New Roman" w:hAnsi="Times New Roman" w:cs="Times New Roman"/>
          <w:sz w:val="24"/>
          <w:szCs w:val="24"/>
        </w:rPr>
        <w:tab/>
      </w:r>
    </w:p>
    <w:p w14:paraId="5E2B142E" w14:textId="0E3AE855" w:rsidR="00996D05" w:rsidRPr="00581656" w:rsidRDefault="00996D05" w:rsidP="00581656">
      <w:pPr>
        <w:spacing w:before="0" w:beforeAutospacing="0"/>
        <w:contextualSpacing/>
        <w:jc w:val="both"/>
        <w:rPr>
          <w:rFonts w:ascii="Times New Roman" w:hAnsi="Times New Roman" w:cs="Times New Roman"/>
          <w:iCs/>
          <w:sz w:val="24"/>
          <w:szCs w:val="24"/>
        </w:rPr>
      </w:pPr>
      <w:r w:rsidRPr="00581656">
        <w:rPr>
          <w:rFonts w:ascii="Times New Roman" w:hAnsi="Times New Roman" w:cs="Times New Roman"/>
          <w:sz w:val="24"/>
          <w:szCs w:val="24"/>
        </w:rPr>
        <w:t xml:space="preserve">Counsel for the Respondents </w:t>
      </w:r>
      <w:r w:rsidRPr="00581656">
        <w:rPr>
          <w:rFonts w:ascii="Times New Roman" w:hAnsi="Times New Roman" w:cs="Times New Roman"/>
          <w:sz w:val="24"/>
          <w:szCs w:val="24"/>
        </w:rPr>
        <w:tab/>
      </w:r>
      <w:r w:rsidRPr="00581656">
        <w:rPr>
          <w:rFonts w:ascii="Times New Roman" w:hAnsi="Times New Roman" w:cs="Times New Roman"/>
          <w:sz w:val="24"/>
          <w:szCs w:val="24"/>
        </w:rPr>
        <w:tab/>
        <w:t>:</w:t>
      </w:r>
      <w:r w:rsidRPr="00581656">
        <w:rPr>
          <w:rFonts w:ascii="Times New Roman" w:hAnsi="Times New Roman" w:cs="Times New Roman"/>
          <w:sz w:val="24"/>
          <w:szCs w:val="24"/>
        </w:rPr>
        <w:tab/>
        <w:t>Mr</w:t>
      </w:r>
      <w:r w:rsidRPr="00581656">
        <w:rPr>
          <w:rFonts w:ascii="Times New Roman" w:hAnsi="Times New Roman" w:cs="Times New Roman"/>
          <w:i/>
          <w:sz w:val="24"/>
          <w:szCs w:val="24"/>
        </w:rPr>
        <w:t xml:space="preserve"> </w:t>
      </w:r>
      <w:r w:rsidRPr="00581656">
        <w:rPr>
          <w:rFonts w:ascii="Times New Roman" w:hAnsi="Times New Roman" w:cs="Times New Roman"/>
          <w:iCs/>
          <w:sz w:val="24"/>
          <w:szCs w:val="24"/>
        </w:rPr>
        <w:t>Novukela</w:t>
      </w:r>
    </w:p>
    <w:p w14:paraId="35B2082C" w14:textId="7E13F830" w:rsidR="00996D05" w:rsidRPr="00581656" w:rsidRDefault="00996D05" w:rsidP="00581656">
      <w:pPr>
        <w:spacing w:before="0" w:beforeAutospacing="0"/>
        <w:contextualSpacing/>
        <w:jc w:val="both"/>
        <w:rPr>
          <w:rFonts w:ascii="Times New Roman" w:hAnsi="Times New Roman" w:cs="Times New Roman"/>
          <w:sz w:val="24"/>
          <w:szCs w:val="24"/>
        </w:rPr>
      </w:pPr>
      <w:r w:rsidRPr="00581656">
        <w:rPr>
          <w:rFonts w:ascii="Times New Roman" w:hAnsi="Times New Roman" w:cs="Times New Roman"/>
          <w:sz w:val="24"/>
          <w:szCs w:val="24"/>
        </w:rPr>
        <w:t>Instructed by</w:t>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t>:</w:t>
      </w:r>
      <w:r w:rsidRPr="00581656">
        <w:rPr>
          <w:rFonts w:ascii="Times New Roman" w:hAnsi="Times New Roman" w:cs="Times New Roman"/>
          <w:sz w:val="24"/>
          <w:szCs w:val="24"/>
        </w:rPr>
        <w:tab/>
        <w:t>B Bangani Attorneys, East London</w:t>
      </w:r>
    </w:p>
    <w:p w14:paraId="4A27AB0A" w14:textId="4D137247" w:rsidR="00996D05" w:rsidRPr="00581656" w:rsidRDefault="00996D05" w:rsidP="00581656">
      <w:pPr>
        <w:spacing w:before="0" w:beforeAutospacing="0"/>
        <w:contextualSpacing/>
        <w:jc w:val="both"/>
        <w:rPr>
          <w:rFonts w:ascii="Times New Roman" w:hAnsi="Times New Roman" w:cs="Times New Roman"/>
          <w:sz w:val="24"/>
          <w:szCs w:val="24"/>
        </w:rPr>
      </w:pP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t>Ref. Mr Bangani</w:t>
      </w:r>
    </w:p>
    <w:p w14:paraId="09F04333" w14:textId="77777777" w:rsidR="00996D05" w:rsidRPr="00581656" w:rsidRDefault="00996D05" w:rsidP="00581656">
      <w:pPr>
        <w:spacing w:before="0" w:beforeAutospacing="0"/>
        <w:contextualSpacing/>
        <w:jc w:val="both"/>
        <w:rPr>
          <w:rFonts w:ascii="Times New Roman" w:hAnsi="Times New Roman" w:cs="Times New Roman"/>
          <w:sz w:val="24"/>
          <w:szCs w:val="24"/>
        </w:rPr>
      </w:pP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t xml:space="preserve">     </w:t>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r>
      <w:r w:rsidRPr="00581656">
        <w:rPr>
          <w:rFonts w:ascii="Times New Roman" w:hAnsi="Times New Roman" w:cs="Times New Roman"/>
          <w:sz w:val="24"/>
          <w:szCs w:val="24"/>
        </w:rPr>
        <w:tab/>
        <w:t xml:space="preserve">  </w:t>
      </w:r>
    </w:p>
    <w:p w14:paraId="614EAC61" w14:textId="4C587C98" w:rsidR="00996D05" w:rsidRPr="00581656" w:rsidRDefault="00996D05" w:rsidP="00581656">
      <w:pPr>
        <w:spacing w:before="0" w:beforeAutospacing="0"/>
        <w:ind w:left="4320" w:hanging="4320"/>
        <w:contextualSpacing/>
        <w:jc w:val="both"/>
        <w:rPr>
          <w:rFonts w:ascii="Times New Roman" w:hAnsi="Times New Roman" w:cs="Times New Roman"/>
          <w:sz w:val="24"/>
          <w:szCs w:val="24"/>
        </w:rPr>
      </w:pPr>
      <w:r w:rsidRPr="00581656">
        <w:rPr>
          <w:rFonts w:ascii="Times New Roman" w:hAnsi="Times New Roman" w:cs="Times New Roman"/>
          <w:sz w:val="24"/>
          <w:szCs w:val="24"/>
        </w:rPr>
        <w:t>Date heard                                           :</w:t>
      </w:r>
      <w:r w:rsidRPr="00581656">
        <w:rPr>
          <w:rFonts w:ascii="Times New Roman" w:hAnsi="Times New Roman" w:cs="Times New Roman"/>
          <w:sz w:val="24"/>
          <w:szCs w:val="24"/>
        </w:rPr>
        <w:tab/>
        <w:t xml:space="preserve"> 19 July 2023</w:t>
      </w:r>
    </w:p>
    <w:p w14:paraId="2237EF90" w14:textId="4FEA4212" w:rsidR="00996D05" w:rsidRPr="00581656" w:rsidRDefault="00996D05" w:rsidP="00581656">
      <w:pPr>
        <w:spacing w:before="0" w:beforeAutospacing="0"/>
        <w:ind w:left="1440" w:hanging="1440"/>
        <w:contextualSpacing/>
        <w:jc w:val="both"/>
        <w:rPr>
          <w:sz w:val="24"/>
          <w:szCs w:val="24"/>
        </w:rPr>
      </w:pPr>
      <w:r w:rsidRPr="00581656">
        <w:rPr>
          <w:rFonts w:ascii="Times New Roman" w:hAnsi="Times New Roman" w:cs="Times New Roman"/>
          <w:sz w:val="24"/>
          <w:szCs w:val="24"/>
        </w:rPr>
        <w:lastRenderedPageBreak/>
        <w:t xml:space="preserve">Date judgment delivered </w:t>
      </w:r>
      <w:r w:rsidRPr="00581656">
        <w:rPr>
          <w:rFonts w:ascii="Times New Roman" w:hAnsi="Times New Roman" w:cs="Times New Roman"/>
          <w:sz w:val="24"/>
          <w:szCs w:val="24"/>
        </w:rPr>
        <w:tab/>
      </w:r>
      <w:r w:rsidRPr="00581656">
        <w:rPr>
          <w:rFonts w:ascii="Times New Roman" w:hAnsi="Times New Roman" w:cs="Times New Roman"/>
          <w:sz w:val="24"/>
          <w:szCs w:val="24"/>
        </w:rPr>
        <w:tab/>
        <w:t>:</w:t>
      </w:r>
      <w:r w:rsidRPr="00581656">
        <w:rPr>
          <w:rFonts w:ascii="Times New Roman" w:hAnsi="Times New Roman" w:cs="Times New Roman"/>
          <w:sz w:val="24"/>
          <w:szCs w:val="24"/>
        </w:rPr>
        <w:tab/>
        <w:t xml:space="preserve"> 25 July 2023</w:t>
      </w:r>
    </w:p>
    <w:p w14:paraId="56EE377C" w14:textId="77777777" w:rsidR="00996D05" w:rsidRPr="00581656" w:rsidRDefault="00996D05" w:rsidP="00581656">
      <w:pPr>
        <w:spacing w:before="0" w:beforeAutospacing="0"/>
        <w:ind w:left="1440" w:hanging="1440"/>
        <w:contextualSpacing/>
        <w:jc w:val="both"/>
        <w:rPr>
          <w:rFonts w:ascii="Times New Roman" w:hAnsi="Times New Roman" w:cs="Times New Roman"/>
          <w:b/>
          <w:sz w:val="24"/>
          <w:szCs w:val="24"/>
        </w:rPr>
      </w:pPr>
    </w:p>
    <w:p w14:paraId="0BD37787" w14:textId="77777777" w:rsidR="00996D05" w:rsidRPr="00581656" w:rsidRDefault="00996D05" w:rsidP="00581656">
      <w:pPr>
        <w:spacing w:before="0" w:beforeAutospacing="0"/>
        <w:ind w:left="1440" w:hanging="1440"/>
        <w:contextualSpacing/>
        <w:jc w:val="both"/>
        <w:rPr>
          <w:rFonts w:ascii="Times New Roman" w:hAnsi="Times New Roman" w:cs="Times New Roman"/>
          <w:b/>
          <w:sz w:val="24"/>
          <w:szCs w:val="24"/>
        </w:rPr>
      </w:pPr>
    </w:p>
    <w:p w14:paraId="4A9D2399" w14:textId="77777777" w:rsidR="00996D05" w:rsidRPr="00581656" w:rsidRDefault="00996D05" w:rsidP="00581656">
      <w:pPr>
        <w:spacing w:before="0" w:beforeAutospacing="0"/>
        <w:ind w:left="1440" w:hanging="1440"/>
        <w:contextualSpacing/>
        <w:jc w:val="both"/>
        <w:rPr>
          <w:rFonts w:ascii="Times New Roman" w:hAnsi="Times New Roman" w:cs="Times New Roman"/>
          <w:b/>
          <w:sz w:val="24"/>
          <w:szCs w:val="24"/>
        </w:rPr>
      </w:pPr>
    </w:p>
    <w:p w14:paraId="096B8F35" w14:textId="77777777" w:rsidR="00996D05" w:rsidRPr="00581656" w:rsidRDefault="00996D05" w:rsidP="00581656">
      <w:pPr>
        <w:spacing w:before="0" w:beforeAutospacing="0"/>
        <w:contextualSpacing/>
        <w:jc w:val="both"/>
        <w:rPr>
          <w:rFonts w:ascii="Times New Roman" w:hAnsi="Times New Roman" w:cs="Times New Roman"/>
          <w:sz w:val="24"/>
          <w:szCs w:val="24"/>
        </w:rPr>
      </w:pPr>
    </w:p>
    <w:p w14:paraId="4D25ED1F" w14:textId="77777777" w:rsidR="008D4288" w:rsidRPr="00581656" w:rsidRDefault="008D4288" w:rsidP="00581656">
      <w:pPr>
        <w:spacing w:before="0" w:beforeAutospacing="0"/>
        <w:contextualSpacing/>
        <w:jc w:val="both"/>
        <w:rPr>
          <w:rFonts w:ascii="Times New Roman" w:hAnsi="Times New Roman" w:cs="Times New Roman"/>
          <w:sz w:val="24"/>
          <w:szCs w:val="24"/>
        </w:rPr>
      </w:pPr>
    </w:p>
    <w:sectPr w:rsidR="008D4288" w:rsidRPr="0058165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E2E53" w14:textId="77777777" w:rsidR="00784FA9" w:rsidRDefault="00784FA9" w:rsidP="00896EC4">
      <w:pPr>
        <w:spacing w:before="0" w:line="240" w:lineRule="auto"/>
      </w:pPr>
      <w:r>
        <w:separator/>
      </w:r>
    </w:p>
  </w:endnote>
  <w:endnote w:type="continuationSeparator" w:id="0">
    <w:p w14:paraId="667DC62E" w14:textId="77777777" w:rsidR="00784FA9" w:rsidRDefault="00784FA9" w:rsidP="00896E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BBA66" w14:textId="77777777" w:rsidR="00784FA9" w:rsidRDefault="00784FA9" w:rsidP="00896EC4">
      <w:pPr>
        <w:spacing w:before="0" w:line="240" w:lineRule="auto"/>
      </w:pPr>
      <w:r>
        <w:separator/>
      </w:r>
    </w:p>
  </w:footnote>
  <w:footnote w:type="continuationSeparator" w:id="0">
    <w:p w14:paraId="78FD054F" w14:textId="77777777" w:rsidR="00784FA9" w:rsidRDefault="00784FA9" w:rsidP="00896EC4">
      <w:pPr>
        <w:spacing w:before="0" w:line="240" w:lineRule="auto"/>
      </w:pPr>
      <w:r>
        <w:continuationSeparator/>
      </w:r>
    </w:p>
  </w:footnote>
  <w:footnote w:id="1">
    <w:p w14:paraId="57E2CDF6" w14:textId="77777777" w:rsidR="00A04365" w:rsidRPr="00A1380C" w:rsidRDefault="00A04365" w:rsidP="00A04365">
      <w:pPr>
        <w:pStyle w:val="FootnoteText"/>
        <w:rPr>
          <w:lang w:val="en-US"/>
        </w:rPr>
      </w:pPr>
      <w:r>
        <w:rPr>
          <w:rStyle w:val="FootnoteReference"/>
        </w:rPr>
        <w:footnoteRef/>
      </w:r>
      <w:r>
        <w:t xml:space="preserve"> </w:t>
      </w:r>
      <w:r>
        <w:rPr>
          <w:lang w:val="en-US"/>
        </w:rPr>
        <w:t>Record, Court Order dated 9 May 2023, page 64-65</w:t>
      </w:r>
    </w:p>
  </w:footnote>
  <w:footnote w:id="2">
    <w:p w14:paraId="7AB2B679" w14:textId="404CCEDA" w:rsidR="00896EC4" w:rsidRPr="00896EC4" w:rsidRDefault="00896EC4">
      <w:pPr>
        <w:pStyle w:val="FootnoteText"/>
        <w:rPr>
          <w:lang w:val="en-US"/>
        </w:rPr>
      </w:pPr>
      <w:r>
        <w:rPr>
          <w:rStyle w:val="FootnoteReference"/>
        </w:rPr>
        <w:footnoteRef/>
      </w:r>
      <w:r>
        <w:t xml:space="preserve"> </w:t>
      </w:r>
      <w:r w:rsidRPr="00896EC4">
        <w:rPr>
          <w:i/>
          <w:iCs/>
          <w:lang w:val="en-US"/>
        </w:rPr>
        <w:t>Joseph &amp; Others v City of Johannesburg &amp; Others</w:t>
      </w:r>
      <w:r>
        <w:rPr>
          <w:lang w:val="en-US"/>
        </w:rPr>
        <w:t xml:space="preserve"> 2010 (4) SA 55 (CC)</w:t>
      </w:r>
      <w:r w:rsidR="00581656">
        <w:rPr>
          <w:lang w:val="en-US"/>
        </w:rPr>
        <w:t xml:space="preserve"> para 34</w:t>
      </w:r>
      <w:r>
        <w:rPr>
          <w:lang w:val="en-US"/>
        </w:rPr>
        <w:t>.</w:t>
      </w:r>
    </w:p>
  </w:footnote>
  <w:footnote w:id="3">
    <w:p w14:paraId="354FD119" w14:textId="70FF4B23" w:rsidR="002A303E" w:rsidRPr="007D1741" w:rsidRDefault="002A303E">
      <w:pPr>
        <w:pStyle w:val="FootnoteText"/>
        <w:rPr>
          <w:color w:val="002060"/>
          <w:lang w:val="en-US"/>
        </w:rPr>
      </w:pPr>
      <w:r>
        <w:rPr>
          <w:rStyle w:val="FootnoteReference"/>
        </w:rPr>
        <w:footnoteRef/>
      </w:r>
      <w:r>
        <w:t xml:space="preserve"> </w:t>
      </w:r>
      <w:r w:rsidR="008E4014">
        <w:t>Respondents’ answering affidavit, page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95142"/>
      <w:docPartObj>
        <w:docPartGallery w:val="Page Numbers (Top of Page)"/>
        <w:docPartUnique/>
      </w:docPartObj>
    </w:sdtPr>
    <w:sdtEndPr>
      <w:rPr>
        <w:noProof/>
      </w:rPr>
    </w:sdtEndPr>
    <w:sdtContent>
      <w:p w14:paraId="0ADF59C5" w14:textId="10D0C669" w:rsidR="00996D05" w:rsidRDefault="00996D05" w:rsidP="00581656">
        <w:pPr>
          <w:pStyle w:val="Header"/>
          <w:jc w:val="right"/>
        </w:pPr>
        <w:r>
          <w:fldChar w:fldCharType="begin"/>
        </w:r>
        <w:r>
          <w:instrText xml:space="preserve"> PAGE   \* MERGEFORMAT </w:instrText>
        </w:r>
        <w:r>
          <w:fldChar w:fldCharType="separate"/>
        </w:r>
        <w:r w:rsidR="008F0A77">
          <w:rPr>
            <w:noProof/>
          </w:rPr>
          <w:t>3</w:t>
        </w:r>
        <w:r>
          <w:rPr>
            <w:noProof/>
          </w:rPr>
          <w:fldChar w:fldCharType="end"/>
        </w:r>
      </w:p>
    </w:sdtContent>
  </w:sdt>
  <w:p w14:paraId="1C6A2D41" w14:textId="77777777" w:rsidR="00996D05" w:rsidRDefault="00996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589C"/>
    <w:multiLevelType w:val="hybridMultilevel"/>
    <w:tmpl w:val="C23E44DE"/>
    <w:lvl w:ilvl="0" w:tplc="C1D6C564">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17054921"/>
    <w:multiLevelType w:val="multilevel"/>
    <w:tmpl w:val="78BE954A"/>
    <w:lvl w:ilvl="0">
      <w:start w:val="4"/>
      <w:numFmt w:val="decimal"/>
      <w:lvlText w:val="%1"/>
      <w:lvlJc w:val="left"/>
      <w:pPr>
        <w:ind w:left="360" w:hanging="360"/>
      </w:pPr>
      <w:rPr>
        <w:rFonts w:hint="default"/>
      </w:rPr>
    </w:lvl>
    <w:lvl w:ilvl="1">
      <w:start w:val="3"/>
      <w:numFmt w:val="decimal"/>
      <w:lvlText w:val="%1.%2"/>
      <w:lvlJc w:val="left"/>
      <w:pPr>
        <w:ind w:left="2291" w:hanging="36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2">
    <w:nsid w:val="19AB5933"/>
    <w:multiLevelType w:val="multilevel"/>
    <w:tmpl w:val="EAEAB842"/>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
    <w:nsid w:val="369A6F9A"/>
    <w:multiLevelType w:val="multilevel"/>
    <w:tmpl w:val="96CC7588"/>
    <w:lvl w:ilvl="0">
      <w:start w:val="4"/>
      <w:numFmt w:val="decimal"/>
      <w:lvlText w:val="%1"/>
      <w:lvlJc w:val="left"/>
      <w:pPr>
        <w:ind w:left="360" w:hanging="360"/>
      </w:pPr>
      <w:rPr>
        <w:rFonts w:hint="default"/>
      </w:rPr>
    </w:lvl>
    <w:lvl w:ilvl="1">
      <w:start w:val="1"/>
      <w:numFmt w:val="decimal"/>
      <w:lvlText w:val="%1.%2"/>
      <w:lvlJc w:val="left"/>
      <w:pPr>
        <w:ind w:left="2291" w:hanging="36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4">
    <w:nsid w:val="4BAA1067"/>
    <w:multiLevelType w:val="hybridMultilevel"/>
    <w:tmpl w:val="6D060D62"/>
    <w:lvl w:ilvl="0" w:tplc="DB96ABEE">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766D7A00"/>
    <w:multiLevelType w:val="multilevel"/>
    <w:tmpl w:val="FFFFFFFF"/>
    <w:lvl w:ilvl="0">
      <w:start w:val="1"/>
      <w:numFmt w:val="decimal"/>
      <w:lvlText w:val="[%1]"/>
      <w:lvlJc w:val="left"/>
      <w:pPr>
        <w:tabs>
          <w:tab w:val="num" w:pos="0"/>
        </w:tabs>
      </w:pPr>
      <w:rPr>
        <w:rFonts w:hint="default"/>
        <w:b w:val="0"/>
        <w:bCs w:val="0"/>
        <w:i w:val="0"/>
        <w:iCs w:val="0"/>
        <w:caps w:val="0"/>
        <w:strike w:val="0"/>
        <w:dstrike w:val="0"/>
        <w:shadow w:val="0"/>
        <w:emboss w:val="0"/>
        <w:imprint w:val="0"/>
        <w:color w:va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4C"/>
    <w:rsid w:val="000B6B41"/>
    <w:rsid w:val="000E30A1"/>
    <w:rsid w:val="001941FF"/>
    <w:rsid w:val="00196B2B"/>
    <w:rsid w:val="0029174C"/>
    <w:rsid w:val="002A303E"/>
    <w:rsid w:val="00487B85"/>
    <w:rsid w:val="004B13EB"/>
    <w:rsid w:val="0050331A"/>
    <w:rsid w:val="00581656"/>
    <w:rsid w:val="00597C67"/>
    <w:rsid w:val="006B2FA4"/>
    <w:rsid w:val="006F012A"/>
    <w:rsid w:val="00747FEC"/>
    <w:rsid w:val="00784FA9"/>
    <w:rsid w:val="007D1741"/>
    <w:rsid w:val="008252BC"/>
    <w:rsid w:val="008414E9"/>
    <w:rsid w:val="00896EC4"/>
    <w:rsid w:val="008B4FCA"/>
    <w:rsid w:val="008D4288"/>
    <w:rsid w:val="008E4014"/>
    <w:rsid w:val="008F0A77"/>
    <w:rsid w:val="008F5B44"/>
    <w:rsid w:val="00915CE5"/>
    <w:rsid w:val="00996D05"/>
    <w:rsid w:val="009B1812"/>
    <w:rsid w:val="00A04365"/>
    <w:rsid w:val="00A1380C"/>
    <w:rsid w:val="00A514D1"/>
    <w:rsid w:val="00AD79D2"/>
    <w:rsid w:val="00D62EBC"/>
    <w:rsid w:val="00D71F58"/>
    <w:rsid w:val="00E4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9168D"/>
  <w15:chartTrackingRefBased/>
  <w15:docId w15:val="{48002A9E-78EF-45F1-989E-DDB46AC6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4C"/>
    <w:pPr>
      <w:spacing w:before="100" w:beforeAutospacing="1" w:after="0" w:line="36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pPr>
      <w:spacing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29174C"/>
    <w:pPr>
      <w:ind w:left="720"/>
      <w:contextualSpacing/>
    </w:pPr>
  </w:style>
  <w:style w:type="paragraph" w:styleId="FootnoteText">
    <w:name w:val="footnote text"/>
    <w:basedOn w:val="Normal"/>
    <w:link w:val="FootnoteTextChar"/>
    <w:uiPriority w:val="99"/>
    <w:semiHidden/>
    <w:unhideWhenUsed/>
    <w:rsid w:val="00896EC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96EC4"/>
    <w:rPr>
      <w:rFonts w:eastAsiaTheme="minorEastAsia"/>
      <w:sz w:val="20"/>
      <w:szCs w:val="20"/>
      <w:lang w:val="en-ZA" w:eastAsia="en-GB"/>
    </w:rPr>
  </w:style>
  <w:style w:type="character" w:styleId="FootnoteReference">
    <w:name w:val="footnote reference"/>
    <w:basedOn w:val="DefaultParagraphFont"/>
    <w:uiPriority w:val="99"/>
    <w:semiHidden/>
    <w:unhideWhenUsed/>
    <w:rsid w:val="00896EC4"/>
    <w:rPr>
      <w:vertAlign w:val="superscript"/>
    </w:rPr>
  </w:style>
  <w:style w:type="paragraph" w:styleId="Header">
    <w:name w:val="header"/>
    <w:basedOn w:val="Normal"/>
    <w:link w:val="HeaderChar"/>
    <w:uiPriority w:val="99"/>
    <w:unhideWhenUsed/>
    <w:rsid w:val="00996D0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96D05"/>
    <w:rPr>
      <w:rFonts w:eastAsiaTheme="minorEastAsia"/>
      <w:lang w:val="en-ZA" w:eastAsia="en-GB"/>
    </w:rPr>
  </w:style>
  <w:style w:type="paragraph" w:styleId="Footer">
    <w:name w:val="footer"/>
    <w:basedOn w:val="Normal"/>
    <w:link w:val="FooterChar"/>
    <w:uiPriority w:val="99"/>
    <w:unhideWhenUsed/>
    <w:rsid w:val="00996D0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96D05"/>
    <w:rPr>
      <w:rFonts w:eastAsiaTheme="minorEastAsia"/>
      <w:lang w:val="en-ZA" w:eastAsia="en-GB"/>
    </w:rPr>
  </w:style>
  <w:style w:type="paragraph" w:styleId="Revision">
    <w:name w:val="Revision"/>
    <w:hidden/>
    <w:uiPriority w:val="99"/>
    <w:semiHidden/>
    <w:rsid w:val="000E30A1"/>
    <w:pPr>
      <w:spacing w:after="0" w:line="240" w:lineRule="auto"/>
    </w:pPr>
    <w:rPr>
      <w:rFonts w:eastAsiaTheme="minorEastAsia"/>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7F9E-6DBF-442A-AFB2-F2F3305F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3</cp:revision>
  <cp:lastPrinted>2023-07-24T09:25:00Z</cp:lastPrinted>
  <dcterms:created xsi:type="dcterms:W3CDTF">2023-08-02T12:56:00Z</dcterms:created>
  <dcterms:modified xsi:type="dcterms:W3CDTF">2023-08-02T12:56:00Z</dcterms:modified>
</cp:coreProperties>
</file>