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58A4" w14:textId="36978976" w:rsidR="005C4C55" w:rsidRDefault="005C4C55" w:rsidP="005C4C55">
      <w:pPr>
        <w:spacing w:line="480" w:lineRule="auto"/>
        <w:jc w:val="center"/>
        <w:rPr>
          <w:rFonts w:ascii="Arial" w:hAnsi="Arial" w:cs="Arial"/>
          <w:b/>
          <w:bCs/>
          <w:sz w:val="24"/>
          <w:szCs w:val="24"/>
          <w:lang w:val="en-US"/>
        </w:rPr>
      </w:pPr>
      <w:r>
        <w:rPr>
          <w:rFonts w:ascii="Arial" w:hAnsi="Arial" w:cs="Arial"/>
          <w:noProof/>
          <w:lang w:eastAsia="en-ZA"/>
        </w:rPr>
        <w:drawing>
          <wp:inline distT="0" distB="0" distL="0" distR="0" wp14:anchorId="01B37DEB" wp14:editId="016C6627">
            <wp:extent cx="1219200" cy="1143000"/>
            <wp:effectExtent l="0" t="0" r="0" b="0"/>
            <wp:docPr id="947394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353F753B" w14:textId="77777777" w:rsidR="005C4C55" w:rsidRDefault="005C4C55" w:rsidP="005C4C55">
      <w:pPr>
        <w:spacing w:line="276"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5E812742" w14:textId="77777777" w:rsidR="005C4C55" w:rsidRDefault="005C4C55" w:rsidP="005C4C55">
      <w:pPr>
        <w:spacing w:line="276" w:lineRule="auto"/>
        <w:jc w:val="center"/>
        <w:rPr>
          <w:rFonts w:ascii="Arial" w:hAnsi="Arial" w:cs="Arial"/>
          <w:b/>
          <w:bCs/>
          <w:sz w:val="24"/>
          <w:szCs w:val="24"/>
          <w:lang w:val="en-US"/>
        </w:rPr>
      </w:pPr>
      <w:r>
        <w:rPr>
          <w:rFonts w:ascii="Arial" w:hAnsi="Arial" w:cs="Arial"/>
          <w:b/>
          <w:bCs/>
          <w:sz w:val="24"/>
          <w:szCs w:val="24"/>
          <w:lang w:val="en-US"/>
        </w:rPr>
        <w:t>[EASTERN CAPE DIVISION, EAST LONDON CIRCUIT COURT]</w:t>
      </w:r>
    </w:p>
    <w:p w14:paraId="1BCBEC1D" w14:textId="176ED599" w:rsidR="005C4C55" w:rsidRDefault="005C4C55" w:rsidP="005C4C55">
      <w:pPr>
        <w:spacing w:line="240" w:lineRule="auto"/>
        <w:jc w:val="right"/>
        <w:rPr>
          <w:rFonts w:ascii="Arial" w:hAnsi="Arial" w:cs="Arial"/>
          <w:b/>
          <w:bCs/>
          <w:sz w:val="24"/>
          <w:szCs w:val="24"/>
          <w:lang w:val="en-US"/>
        </w:rPr>
      </w:pPr>
      <w:r>
        <w:rPr>
          <w:rFonts w:ascii="Arial" w:hAnsi="Arial" w:cs="Arial"/>
          <w:b/>
          <w:bCs/>
          <w:sz w:val="24"/>
          <w:szCs w:val="24"/>
          <w:lang w:val="en-US"/>
        </w:rPr>
        <w:t>CASE NO.: EL</w:t>
      </w:r>
      <w:r w:rsidR="0078217D">
        <w:rPr>
          <w:rFonts w:ascii="Arial" w:hAnsi="Arial" w:cs="Arial"/>
          <w:b/>
          <w:bCs/>
          <w:sz w:val="24"/>
          <w:szCs w:val="24"/>
          <w:lang w:val="en-US"/>
        </w:rPr>
        <w:t>789/2022</w:t>
      </w:r>
    </w:p>
    <w:p w14:paraId="792DE5E7" w14:textId="77777777" w:rsidR="005C4C55" w:rsidRDefault="005C4C55" w:rsidP="005C4C55">
      <w:pPr>
        <w:spacing w:line="240" w:lineRule="auto"/>
        <w:jc w:val="both"/>
        <w:rPr>
          <w:rFonts w:ascii="Arial" w:hAnsi="Arial" w:cs="Arial"/>
          <w:sz w:val="24"/>
          <w:szCs w:val="24"/>
          <w:lang w:val="en-US"/>
        </w:rPr>
      </w:pPr>
      <w:r>
        <w:rPr>
          <w:rFonts w:ascii="Arial" w:hAnsi="Arial" w:cs="Arial"/>
          <w:sz w:val="24"/>
          <w:szCs w:val="24"/>
          <w:lang w:val="en-US"/>
        </w:rPr>
        <w:t>In the matter between: -</w:t>
      </w:r>
    </w:p>
    <w:p w14:paraId="70D9D928" w14:textId="77777777" w:rsidR="005C4C55" w:rsidRDefault="005C4C55" w:rsidP="005C4C55">
      <w:pPr>
        <w:spacing w:line="240" w:lineRule="auto"/>
        <w:jc w:val="both"/>
        <w:rPr>
          <w:rFonts w:ascii="Arial" w:hAnsi="Arial" w:cs="Arial"/>
          <w:b/>
          <w:bCs/>
          <w:sz w:val="24"/>
          <w:szCs w:val="24"/>
          <w:lang w:val="en-US"/>
        </w:rPr>
      </w:pPr>
    </w:p>
    <w:p w14:paraId="706CD8AD" w14:textId="2B7ACAE2" w:rsidR="005C4C55" w:rsidRDefault="00420DF0" w:rsidP="005C4C55">
      <w:pPr>
        <w:spacing w:line="240" w:lineRule="auto"/>
        <w:jc w:val="both"/>
        <w:rPr>
          <w:rFonts w:ascii="Arial" w:hAnsi="Arial" w:cs="Arial"/>
          <w:b/>
          <w:bCs/>
          <w:sz w:val="24"/>
          <w:szCs w:val="24"/>
          <w:lang w:val="en-US"/>
        </w:rPr>
      </w:pPr>
      <w:r>
        <w:rPr>
          <w:rFonts w:ascii="Arial" w:hAnsi="Arial" w:cs="Arial"/>
          <w:b/>
          <w:bCs/>
          <w:sz w:val="24"/>
          <w:szCs w:val="24"/>
          <w:lang w:val="en-US"/>
        </w:rPr>
        <w:t>LM</w:t>
      </w:r>
      <w:r w:rsidR="005C4C55">
        <w:rPr>
          <w:rFonts w:ascii="Arial" w:hAnsi="Arial" w:cs="Arial"/>
          <w:b/>
          <w:bCs/>
          <w:sz w:val="24"/>
          <w:szCs w:val="24"/>
          <w:lang w:val="en-US"/>
        </w:rPr>
        <w:tab/>
      </w:r>
      <w:r w:rsidR="005C4C55">
        <w:rPr>
          <w:rFonts w:ascii="Arial" w:hAnsi="Arial" w:cs="Arial"/>
          <w:b/>
          <w:bCs/>
          <w:sz w:val="24"/>
          <w:szCs w:val="24"/>
          <w:lang w:val="en-US"/>
        </w:rPr>
        <w:tab/>
        <w:t xml:space="preserve"> </w:t>
      </w:r>
      <w:r w:rsidR="005C4C55">
        <w:rPr>
          <w:rFonts w:ascii="Arial" w:hAnsi="Arial" w:cs="Arial"/>
          <w:b/>
          <w:bCs/>
          <w:sz w:val="24"/>
          <w:szCs w:val="24"/>
          <w:lang w:val="en-US"/>
        </w:rPr>
        <w:tab/>
      </w:r>
      <w:r w:rsidR="005C4C55">
        <w:rPr>
          <w:rFonts w:ascii="Arial" w:hAnsi="Arial" w:cs="Arial"/>
          <w:b/>
          <w:bCs/>
          <w:sz w:val="24"/>
          <w:szCs w:val="24"/>
          <w:lang w:val="en-US"/>
        </w:rPr>
        <w:tab/>
      </w:r>
      <w:r w:rsidR="005C4C55">
        <w:rPr>
          <w:rFonts w:ascii="Arial" w:hAnsi="Arial" w:cs="Arial"/>
          <w:b/>
          <w:bCs/>
          <w:sz w:val="24"/>
          <w:szCs w:val="24"/>
          <w:lang w:val="en-US"/>
        </w:rPr>
        <w:tab/>
      </w:r>
      <w:r w:rsidR="005C4C55">
        <w:rPr>
          <w:rFonts w:ascii="Arial" w:hAnsi="Arial" w:cs="Arial"/>
          <w:b/>
          <w:bCs/>
          <w:sz w:val="24"/>
          <w:szCs w:val="24"/>
          <w:lang w:val="en-US"/>
        </w:rPr>
        <w:tab/>
      </w:r>
      <w:r w:rsidR="005C4C55">
        <w:rPr>
          <w:rFonts w:ascii="Arial" w:hAnsi="Arial" w:cs="Arial"/>
          <w:b/>
          <w:bCs/>
          <w:sz w:val="24"/>
          <w:szCs w:val="24"/>
          <w:lang w:val="en-US"/>
        </w:rPr>
        <w:tab/>
      </w:r>
      <w:r w:rsidR="001814F6">
        <w:rPr>
          <w:rFonts w:ascii="Arial" w:hAnsi="Arial" w:cs="Arial"/>
          <w:b/>
          <w:bCs/>
          <w:sz w:val="24"/>
          <w:szCs w:val="24"/>
          <w:lang w:val="en-US"/>
        </w:rPr>
        <w:tab/>
      </w:r>
      <w:r w:rsidR="001814F6">
        <w:rPr>
          <w:rFonts w:ascii="Arial" w:hAnsi="Arial" w:cs="Arial"/>
          <w:b/>
          <w:bCs/>
          <w:sz w:val="24"/>
          <w:szCs w:val="24"/>
          <w:lang w:val="en-US"/>
        </w:rPr>
        <w:tab/>
      </w:r>
      <w:r>
        <w:rPr>
          <w:rFonts w:ascii="Arial" w:hAnsi="Arial" w:cs="Arial"/>
          <w:b/>
          <w:bCs/>
          <w:sz w:val="24"/>
          <w:szCs w:val="24"/>
          <w:lang w:val="en-US"/>
        </w:rPr>
        <w:t xml:space="preserve">        </w:t>
      </w:r>
      <w:r w:rsidR="005C4C55">
        <w:rPr>
          <w:rFonts w:ascii="Arial" w:hAnsi="Arial" w:cs="Arial"/>
          <w:b/>
          <w:bCs/>
          <w:sz w:val="24"/>
          <w:szCs w:val="24"/>
          <w:lang w:val="en-US"/>
        </w:rPr>
        <w:t>A</w:t>
      </w:r>
      <w:r>
        <w:rPr>
          <w:rFonts w:ascii="Arial" w:hAnsi="Arial" w:cs="Arial"/>
          <w:b/>
          <w:bCs/>
          <w:sz w:val="24"/>
          <w:szCs w:val="24"/>
          <w:lang w:val="en-US"/>
        </w:rPr>
        <w:t>PPLICANT</w:t>
      </w:r>
    </w:p>
    <w:p w14:paraId="1AC15C83" w14:textId="77777777" w:rsidR="005C4C55" w:rsidRDefault="005C4C55" w:rsidP="005C4C55">
      <w:pPr>
        <w:spacing w:line="240" w:lineRule="auto"/>
        <w:jc w:val="both"/>
        <w:rPr>
          <w:rFonts w:ascii="Arial" w:hAnsi="Arial" w:cs="Arial"/>
          <w:b/>
          <w:bCs/>
          <w:sz w:val="24"/>
          <w:szCs w:val="24"/>
          <w:lang w:val="en-US"/>
        </w:rPr>
      </w:pPr>
    </w:p>
    <w:p w14:paraId="0706C437" w14:textId="77777777" w:rsidR="005C4C55" w:rsidRDefault="005C4C55" w:rsidP="005C4C55">
      <w:pPr>
        <w:spacing w:line="240" w:lineRule="auto"/>
        <w:jc w:val="both"/>
        <w:rPr>
          <w:rFonts w:ascii="Arial" w:hAnsi="Arial" w:cs="Arial"/>
          <w:b/>
          <w:bCs/>
          <w:sz w:val="24"/>
          <w:szCs w:val="24"/>
          <w:lang w:val="en-US"/>
        </w:rPr>
      </w:pPr>
      <w:r>
        <w:rPr>
          <w:rFonts w:ascii="Arial" w:hAnsi="Arial" w:cs="Arial"/>
          <w:b/>
          <w:bCs/>
          <w:sz w:val="24"/>
          <w:szCs w:val="24"/>
          <w:lang w:val="en-US"/>
        </w:rPr>
        <w:t>and</w:t>
      </w:r>
    </w:p>
    <w:p w14:paraId="29A2356B" w14:textId="77777777" w:rsidR="005C4C55" w:rsidRDefault="005C4C55" w:rsidP="005C4C55">
      <w:pPr>
        <w:spacing w:line="240" w:lineRule="auto"/>
        <w:jc w:val="both"/>
        <w:rPr>
          <w:rFonts w:ascii="Arial" w:hAnsi="Arial" w:cs="Arial"/>
          <w:b/>
          <w:bCs/>
          <w:sz w:val="24"/>
          <w:szCs w:val="24"/>
          <w:lang w:val="en-US"/>
        </w:rPr>
      </w:pPr>
    </w:p>
    <w:p w14:paraId="57E3C522" w14:textId="3AADDB1C" w:rsidR="005C4C55" w:rsidRDefault="00420DF0" w:rsidP="005C4C55">
      <w:pPr>
        <w:spacing w:line="240" w:lineRule="auto"/>
        <w:jc w:val="both"/>
        <w:rPr>
          <w:rFonts w:ascii="Arial" w:hAnsi="Arial" w:cs="Arial"/>
          <w:b/>
          <w:bCs/>
          <w:sz w:val="24"/>
          <w:szCs w:val="24"/>
          <w:lang w:val="en-US"/>
        </w:rPr>
      </w:pPr>
      <w:r>
        <w:rPr>
          <w:rFonts w:ascii="Arial" w:hAnsi="Arial" w:cs="Arial"/>
          <w:b/>
          <w:bCs/>
          <w:sz w:val="24"/>
          <w:szCs w:val="24"/>
          <w:lang w:val="en-US"/>
        </w:rPr>
        <w:t>RDM</w:t>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r>
      <w:r w:rsidR="0078217D">
        <w:rPr>
          <w:rFonts w:ascii="Arial" w:hAnsi="Arial" w:cs="Arial"/>
          <w:b/>
          <w:bCs/>
          <w:sz w:val="24"/>
          <w:szCs w:val="24"/>
          <w:lang w:val="en-US"/>
        </w:rPr>
        <w:tab/>
        <w:t xml:space="preserve">     </w:t>
      </w:r>
      <w:r w:rsidR="001814F6">
        <w:rPr>
          <w:rFonts w:ascii="Arial" w:hAnsi="Arial" w:cs="Arial"/>
          <w:b/>
          <w:bCs/>
          <w:sz w:val="24"/>
          <w:szCs w:val="24"/>
          <w:lang w:val="en-US"/>
        </w:rPr>
        <w:tab/>
      </w:r>
      <w:r>
        <w:rPr>
          <w:rFonts w:ascii="Arial" w:hAnsi="Arial" w:cs="Arial"/>
          <w:b/>
          <w:bCs/>
          <w:sz w:val="24"/>
          <w:szCs w:val="24"/>
          <w:lang w:val="en-US"/>
        </w:rPr>
        <w:t xml:space="preserve">         </w:t>
      </w:r>
      <w:r w:rsidR="005C4C55">
        <w:rPr>
          <w:rFonts w:ascii="Arial" w:hAnsi="Arial" w:cs="Arial"/>
          <w:b/>
          <w:bCs/>
          <w:sz w:val="24"/>
          <w:szCs w:val="24"/>
          <w:lang w:val="en-US"/>
        </w:rPr>
        <w:t>R</w:t>
      </w:r>
      <w:r>
        <w:rPr>
          <w:rFonts w:ascii="Arial" w:hAnsi="Arial" w:cs="Arial"/>
          <w:b/>
          <w:bCs/>
          <w:sz w:val="24"/>
          <w:szCs w:val="24"/>
          <w:lang w:val="en-US"/>
        </w:rPr>
        <w:t>ESPONDENT</w:t>
      </w:r>
    </w:p>
    <w:p w14:paraId="580E84D6" w14:textId="77777777" w:rsidR="005C4C55" w:rsidRDefault="005C4C55" w:rsidP="005C4C55">
      <w:pPr>
        <w:spacing w:line="240" w:lineRule="auto"/>
        <w:jc w:val="both"/>
        <w:rPr>
          <w:rFonts w:ascii="Arial" w:hAnsi="Arial" w:cs="Arial"/>
          <w:b/>
          <w:bCs/>
          <w:sz w:val="24"/>
          <w:szCs w:val="24"/>
          <w:lang w:val="en-US"/>
        </w:rPr>
      </w:pPr>
    </w:p>
    <w:p w14:paraId="400AFDA1" w14:textId="77777777" w:rsidR="005C4C55" w:rsidRDefault="005C4C55" w:rsidP="005C4C55">
      <w:pPr>
        <w:pBdr>
          <w:top w:val="single" w:sz="12" w:space="1" w:color="auto"/>
          <w:bottom w:val="single" w:sz="12" w:space="1" w:color="auto"/>
        </w:pBdr>
        <w:spacing w:line="240" w:lineRule="auto"/>
        <w:jc w:val="center"/>
        <w:rPr>
          <w:rFonts w:ascii="Arial" w:hAnsi="Arial" w:cs="Arial"/>
          <w:b/>
          <w:bCs/>
          <w:sz w:val="24"/>
          <w:szCs w:val="24"/>
          <w:lang w:val="en-US"/>
        </w:rPr>
      </w:pPr>
    </w:p>
    <w:p w14:paraId="00B0D4F2" w14:textId="77777777" w:rsidR="005C4C55" w:rsidRDefault="005C4C55" w:rsidP="005C4C55">
      <w:pPr>
        <w:pBdr>
          <w:top w:val="single" w:sz="12" w:space="1" w:color="auto"/>
          <w:bottom w:val="single" w:sz="12" w:space="1" w:color="auto"/>
        </w:pBdr>
        <w:spacing w:line="240" w:lineRule="auto"/>
        <w:jc w:val="center"/>
        <w:rPr>
          <w:rFonts w:ascii="Arial" w:hAnsi="Arial" w:cs="Arial"/>
          <w:b/>
          <w:bCs/>
          <w:sz w:val="24"/>
          <w:szCs w:val="24"/>
          <w:lang w:val="en-US"/>
        </w:rPr>
      </w:pPr>
      <w:r>
        <w:rPr>
          <w:rFonts w:ascii="Arial" w:hAnsi="Arial" w:cs="Arial"/>
          <w:b/>
          <w:bCs/>
          <w:sz w:val="24"/>
          <w:szCs w:val="24"/>
          <w:lang w:val="en-US"/>
        </w:rPr>
        <w:t>JUDGMENT</w:t>
      </w:r>
    </w:p>
    <w:p w14:paraId="1AE5F805" w14:textId="77777777" w:rsidR="005C4C55" w:rsidRDefault="005C4C55" w:rsidP="005C4C55">
      <w:pPr>
        <w:pBdr>
          <w:top w:val="single" w:sz="12" w:space="1" w:color="auto"/>
          <w:bottom w:val="single" w:sz="12" w:space="1" w:color="auto"/>
        </w:pBdr>
        <w:spacing w:line="240" w:lineRule="auto"/>
        <w:jc w:val="center"/>
        <w:rPr>
          <w:rFonts w:ascii="Arial" w:hAnsi="Arial" w:cs="Arial"/>
          <w:b/>
          <w:bCs/>
          <w:sz w:val="24"/>
          <w:szCs w:val="24"/>
          <w:lang w:val="en-US"/>
        </w:rPr>
      </w:pPr>
    </w:p>
    <w:p w14:paraId="0368A2D3" w14:textId="77777777" w:rsidR="005C4C55" w:rsidRDefault="005C4C55" w:rsidP="005C4C55">
      <w:pPr>
        <w:spacing w:line="240" w:lineRule="auto"/>
        <w:jc w:val="both"/>
        <w:rPr>
          <w:rFonts w:ascii="Arial" w:hAnsi="Arial" w:cs="Arial"/>
          <w:b/>
          <w:bCs/>
          <w:sz w:val="24"/>
          <w:szCs w:val="24"/>
          <w:lang w:val="en-US"/>
        </w:rPr>
      </w:pPr>
      <w:r>
        <w:rPr>
          <w:rFonts w:ascii="Arial" w:hAnsi="Arial" w:cs="Arial"/>
          <w:b/>
          <w:bCs/>
          <w:sz w:val="24"/>
          <w:szCs w:val="24"/>
          <w:lang w:val="en-US"/>
        </w:rPr>
        <w:t>NORMAN J:</w:t>
      </w:r>
    </w:p>
    <w:p w14:paraId="332FDB19" w14:textId="77777777" w:rsidR="00E13D2A" w:rsidRDefault="00E13D2A" w:rsidP="005C4C55">
      <w:pPr>
        <w:spacing w:line="240" w:lineRule="auto"/>
        <w:jc w:val="both"/>
        <w:rPr>
          <w:rFonts w:ascii="Arial" w:hAnsi="Arial" w:cs="Arial"/>
          <w:b/>
          <w:bCs/>
          <w:sz w:val="24"/>
          <w:szCs w:val="24"/>
          <w:lang w:val="en-US"/>
        </w:rPr>
      </w:pPr>
    </w:p>
    <w:p w14:paraId="0064710B" w14:textId="79EDD4C1" w:rsidR="00A4060E" w:rsidRPr="00B16F17" w:rsidRDefault="005C4C55" w:rsidP="0037777D">
      <w:pPr>
        <w:spacing w:line="480" w:lineRule="auto"/>
        <w:ind w:left="720" w:hanging="720"/>
        <w:jc w:val="both"/>
        <w:rPr>
          <w:rFonts w:ascii="Arial" w:hAnsi="Arial" w:cs="Arial"/>
          <w:kern w:val="0"/>
          <w:sz w:val="20"/>
          <w:szCs w:val="20"/>
          <w:lang w:val="en-US"/>
          <w14:ligatures w14:val="none"/>
        </w:rPr>
      </w:pPr>
      <w:r>
        <w:rPr>
          <w:rFonts w:ascii="Arial" w:hAnsi="Arial" w:cs="Arial"/>
          <w:kern w:val="0"/>
          <w:sz w:val="24"/>
          <w:szCs w:val="24"/>
          <w:lang w:val="en-US"/>
          <w14:ligatures w14:val="none"/>
        </w:rPr>
        <w:t>[1]</w:t>
      </w:r>
      <w:r>
        <w:rPr>
          <w:rFonts w:ascii="Arial" w:hAnsi="Arial" w:cs="Arial"/>
          <w:kern w:val="0"/>
          <w:sz w:val="24"/>
          <w:szCs w:val="24"/>
          <w:lang w:val="en-US"/>
          <w14:ligatures w14:val="none"/>
        </w:rPr>
        <w:tab/>
      </w:r>
      <w:r w:rsidR="00AD4D04">
        <w:rPr>
          <w:rFonts w:ascii="Arial" w:hAnsi="Arial" w:cs="Arial"/>
          <w:kern w:val="0"/>
          <w:sz w:val="24"/>
          <w:szCs w:val="24"/>
          <w:lang w:val="en-US"/>
          <w14:ligatures w14:val="none"/>
        </w:rPr>
        <w:t>The applicant, a</w:t>
      </w:r>
      <w:r w:rsidR="00EA4726">
        <w:rPr>
          <w:rFonts w:ascii="Arial" w:hAnsi="Arial" w:cs="Arial"/>
          <w:kern w:val="0"/>
          <w:sz w:val="24"/>
          <w:szCs w:val="24"/>
          <w:lang w:val="en-US"/>
          <w14:ligatures w14:val="none"/>
        </w:rPr>
        <w:t xml:space="preserve">n </w:t>
      </w:r>
      <w:r w:rsidR="00D73251">
        <w:rPr>
          <w:rFonts w:ascii="Arial" w:hAnsi="Arial" w:cs="Arial"/>
          <w:kern w:val="0"/>
          <w:sz w:val="24"/>
          <w:szCs w:val="24"/>
          <w:lang w:val="en-US"/>
          <w14:ligatures w14:val="none"/>
        </w:rPr>
        <w:t>ophthalmologist</w:t>
      </w:r>
      <w:r w:rsidR="003B0874">
        <w:rPr>
          <w:rFonts w:ascii="Arial" w:hAnsi="Arial" w:cs="Arial"/>
          <w:kern w:val="0"/>
          <w:sz w:val="24"/>
          <w:szCs w:val="24"/>
          <w:lang w:val="en-US"/>
          <w14:ligatures w14:val="none"/>
        </w:rPr>
        <w:t>, instituted</w:t>
      </w:r>
      <w:r w:rsidR="008424FF">
        <w:rPr>
          <w:rFonts w:ascii="Arial" w:hAnsi="Arial" w:cs="Arial"/>
          <w:kern w:val="0"/>
          <w:sz w:val="24"/>
          <w:szCs w:val="24"/>
          <w:lang w:val="en-US"/>
          <w14:ligatures w14:val="none"/>
        </w:rPr>
        <w:t xml:space="preserve"> this application</w:t>
      </w:r>
      <w:r w:rsidR="0067105C">
        <w:rPr>
          <w:rFonts w:ascii="Arial" w:hAnsi="Arial" w:cs="Arial"/>
          <w:kern w:val="0"/>
          <w:sz w:val="24"/>
          <w:szCs w:val="24"/>
          <w:lang w:val="en-US"/>
          <w14:ligatures w14:val="none"/>
        </w:rPr>
        <w:t xml:space="preserve"> seeking, amongst others, </w:t>
      </w:r>
      <w:r w:rsidR="000469FF">
        <w:rPr>
          <w:rFonts w:ascii="Arial" w:hAnsi="Arial" w:cs="Arial"/>
          <w:kern w:val="0"/>
          <w:sz w:val="24"/>
          <w:szCs w:val="24"/>
          <w:lang w:val="en-US"/>
          <w14:ligatures w14:val="none"/>
        </w:rPr>
        <w:t>variation o</w:t>
      </w:r>
      <w:r w:rsidR="006D18C7">
        <w:rPr>
          <w:rFonts w:ascii="Arial" w:hAnsi="Arial" w:cs="Arial"/>
          <w:kern w:val="0"/>
          <w:sz w:val="24"/>
          <w:szCs w:val="24"/>
          <w:lang w:val="en-US"/>
          <w14:ligatures w14:val="none"/>
        </w:rPr>
        <w:t>f</w:t>
      </w:r>
      <w:r w:rsidR="000469FF">
        <w:rPr>
          <w:rFonts w:ascii="Arial" w:hAnsi="Arial" w:cs="Arial"/>
          <w:kern w:val="0"/>
          <w:sz w:val="24"/>
          <w:szCs w:val="24"/>
          <w:lang w:val="en-US"/>
          <w14:ligatures w14:val="none"/>
        </w:rPr>
        <w:t xml:space="preserve"> an Order granted by Stretch</w:t>
      </w:r>
      <w:r w:rsidR="008B3308">
        <w:rPr>
          <w:rFonts w:ascii="Arial" w:hAnsi="Arial" w:cs="Arial"/>
          <w:kern w:val="0"/>
          <w:sz w:val="24"/>
          <w:szCs w:val="24"/>
          <w:lang w:val="en-US"/>
          <w14:ligatures w14:val="none"/>
        </w:rPr>
        <w:t xml:space="preserve"> J</w:t>
      </w:r>
      <w:r w:rsidR="0037777D">
        <w:rPr>
          <w:rFonts w:ascii="Arial" w:hAnsi="Arial" w:cs="Arial"/>
          <w:kern w:val="0"/>
          <w:sz w:val="24"/>
          <w:szCs w:val="24"/>
          <w:lang w:val="en-US"/>
          <w14:ligatures w14:val="none"/>
        </w:rPr>
        <w:t xml:space="preserve"> on 25 May 2023</w:t>
      </w:r>
      <w:r w:rsidR="00420DF0">
        <w:rPr>
          <w:rFonts w:ascii="Arial" w:hAnsi="Arial" w:cs="Arial"/>
          <w:kern w:val="0"/>
          <w:sz w:val="24"/>
          <w:szCs w:val="24"/>
          <w:lang w:val="en-US"/>
          <w14:ligatures w14:val="none"/>
        </w:rPr>
        <w:t>,</w:t>
      </w:r>
      <w:r w:rsidR="0037777D">
        <w:rPr>
          <w:rFonts w:ascii="Arial" w:hAnsi="Arial" w:cs="Arial"/>
          <w:kern w:val="0"/>
          <w:sz w:val="24"/>
          <w:szCs w:val="24"/>
          <w:lang w:val="en-US"/>
          <w14:ligatures w14:val="none"/>
        </w:rPr>
        <w:t xml:space="preserve"> in terms of Rule </w:t>
      </w:r>
      <w:r w:rsidR="00064E93">
        <w:rPr>
          <w:rFonts w:ascii="Arial" w:hAnsi="Arial" w:cs="Arial"/>
          <w:kern w:val="0"/>
          <w:sz w:val="24"/>
          <w:szCs w:val="24"/>
          <w:lang w:val="en-US"/>
          <w14:ligatures w14:val="none"/>
        </w:rPr>
        <w:t>43(6) of the Uniform Rules of Court</w:t>
      </w:r>
      <w:r w:rsidR="005E5EEE">
        <w:rPr>
          <w:rFonts w:ascii="Arial" w:hAnsi="Arial" w:cs="Arial"/>
          <w:kern w:val="0"/>
          <w:sz w:val="24"/>
          <w:szCs w:val="24"/>
          <w:lang w:val="en-US"/>
          <w14:ligatures w14:val="none"/>
        </w:rPr>
        <w:t xml:space="preserve">. </w:t>
      </w:r>
      <w:r w:rsidR="00DC025A">
        <w:rPr>
          <w:rFonts w:ascii="Arial" w:hAnsi="Arial" w:cs="Arial"/>
          <w:kern w:val="0"/>
          <w:sz w:val="24"/>
          <w:szCs w:val="24"/>
          <w:lang w:val="en-US"/>
          <w14:ligatures w14:val="none"/>
        </w:rPr>
        <w:t xml:space="preserve">The relief sought is couched as follows: </w:t>
      </w:r>
    </w:p>
    <w:p w14:paraId="44361002" w14:textId="47808334" w:rsidR="00DC025A" w:rsidRPr="003B0874" w:rsidRDefault="00DC025A" w:rsidP="003B0874">
      <w:pPr>
        <w:spacing w:line="240" w:lineRule="auto"/>
        <w:ind w:left="1418" w:hanging="992"/>
        <w:jc w:val="both"/>
        <w:rPr>
          <w:rFonts w:ascii="Arial" w:hAnsi="Arial" w:cs="Arial"/>
          <w:i/>
          <w:iCs/>
          <w:kern w:val="0"/>
          <w:sz w:val="20"/>
          <w:szCs w:val="20"/>
          <w:lang w:val="en-US"/>
          <w14:ligatures w14:val="none"/>
        </w:rPr>
      </w:pPr>
      <w:r w:rsidRPr="003B0874">
        <w:rPr>
          <w:rFonts w:ascii="Arial" w:hAnsi="Arial" w:cs="Arial"/>
          <w:i/>
          <w:iCs/>
          <w:kern w:val="0"/>
          <w:sz w:val="20"/>
          <w:szCs w:val="20"/>
          <w:lang w:val="en-US"/>
          <w14:ligatures w14:val="none"/>
        </w:rPr>
        <w:t xml:space="preserve">           </w:t>
      </w:r>
      <w:r w:rsidR="003B0874" w:rsidRPr="003B0874">
        <w:rPr>
          <w:rFonts w:ascii="Arial" w:hAnsi="Arial" w:cs="Arial"/>
          <w:i/>
          <w:iCs/>
          <w:kern w:val="0"/>
          <w:sz w:val="20"/>
          <w:szCs w:val="20"/>
          <w:lang w:val="en-US"/>
          <w14:ligatures w14:val="none"/>
        </w:rPr>
        <w:t>“5.1</w:t>
      </w:r>
      <w:r w:rsidRPr="003B0874">
        <w:rPr>
          <w:rFonts w:ascii="Arial" w:hAnsi="Arial" w:cs="Arial"/>
          <w:i/>
          <w:iCs/>
          <w:kern w:val="0"/>
          <w:sz w:val="20"/>
          <w:szCs w:val="20"/>
          <w:lang w:val="en-US"/>
          <w14:ligatures w14:val="none"/>
        </w:rPr>
        <w:t xml:space="preserve"> </w:t>
      </w:r>
      <w:r w:rsidR="006D18C7">
        <w:rPr>
          <w:rFonts w:ascii="Arial" w:hAnsi="Arial" w:cs="Arial"/>
          <w:i/>
          <w:iCs/>
          <w:kern w:val="0"/>
          <w:sz w:val="20"/>
          <w:szCs w:val="20"/>
          <w:lang w:val="en-US"/>
          <w14:ligatures w14:val="none"/>
        </w:rPr>
        <w:t>T</w:t>
      </w:r>
      <w:r w:rsidRPr="003B0874">
        <w:rPr>
          <w:rFonts w:ascii="Arial" w:hAnsi="Arial" w:cs="Arial"/>
          <w:i/>
          <w:iCs/>
          <w:kern w:val="0"/>
          <w:sz w:val="20"/>
          <w:szCs w:val="20"/>
          <w:lang w:val="en-US"/>
          <w14:ligatures w14:val="none"/>
        </w:rPr>
        <w:t>hat the maintenance</w:t>
      </w:r>
      <w:r w:rsidR="00B16F17" w:rsidRPr="003B0874">
        <w:rPr>
          <w:rFonts w:ascii="Arial" w:hAnsi="Arial" w:cs="Arial"/>
          <w:i/>
          <w:iCs/>
          <w:kern w:val="0"/>
          <w:sz w:val="20"/>
          <w:szCs w:val="20"/>
          <w:lang w:val="en-US"/>
          <w14:ligatures w14:val="none"/>
        </w:rPr>
        <w:t xml:space="preserve"> Order made by this Court on 02 March 2023 and varied on 25 May</w:t>
      </w:r>
      <w:r w:rsidR="003B0874">
        <w:rPr>
          <w:rFonts w:ascii="Arial" w:hAnsi="Arial" w:cs="Arial"/>
          <w:i/>
          <w:iCs/>
          <w:kern w:val="0"/>
          <w:sz w:val="20"/>
          <w:szCs w:val="20"/>
          <w:lang w:val="en-US"/>
          <w14:ligatures w14:val="none"/>
        </w:rPr>
        <w:t xml:space="preserve"> </w:t>
      </w:r>
      <w:r w:rsidR="00B16F17" w:rsidRPr="003B0874">
        <w:rPr>
          <w:rFonts w:ascii="Arial" w:hAnsi="Arial" w:cs="Arial"/>
          <w:i/>
          <w:iCs/>
          <w:kern w:val="0"/>
          <w:sz w:val="20"/>
          <w:szCs w:val="20"/>
          <w:lang w:val="en-US"/>
          <w14:ligatures w14:val="none"/>
        </w:rPr>
        <w:t xml:space="preserve">2023 is set aside with effect from 06 April 2023, it being the date upon which the Respondent ceased to require </w:t>
      </w:r>
      <w:proofErr w:type="gramStart"/>
      <w:r w:rsidR="00B16F17" w:rsidRPr="003B0874">
        <w:rPr>
          <w:rFonts w:ascii="Arial" w:hAnsi="Arial" w:cs="Arial"/>
          <w:i/>
          <w:iCs/>
          <w:kern w:val="0"/>
          <w:sz w:val="20"/>
          <w:szCs w:val="20"/>
          <w:lang w:val="en-US"/>
          <w14:ligatures w14:val="none"/>
        </w:rPr>
        <w:t>maintenance;</w:t>
      </w:r>
      <w:proofErr w:type="gramEnd"/>
      <w:r w:rsidR="00B16F17" w:rsidRPr="003B0874">
        <w:rPr>
          <w:rFonts w:ascii="Arial" w:hAnsi="Arial" w:cs="Arial"/>
          <w:i/>
          <w:iCs/>
          <w:kern w:val="0"/>
          <w:sz w:val="20"/>
          <w:szCs w:val="20"/>
          <w:lang w:val="en-US"/>
          <w14:ligatures w14:val="none"/>
        </w:rPr>
        <w:t xml:space="preserve"> </w:t>
      </w:r>
    </w:p>
    <w:p w14:paraId="7AB2C6D8" w14:textId="00CD472B" w:rsidR="00B16F17" w:rsidRPr="003B0874" w:rsidRDefault="00B16F17" w:rsidP="003B0874">
      <w:pPr>
        <w:spacing w:line="240" w:lineRule="auto"/>
        <w:ind w:left="1418" w:hanging="992"/>
        <w:jc w:val="both"/>
        <w:rPr>
          <w:rFonts w:ascii="Arial" w:hAnsi="Arial" w:cs="Arial"/>
          <w:i/>
          <w:iCs/>
          <w:kern w:val="0"/>
          <w:sz w:val="20"/>
          <w:szCs w:val="20"/>
          <w:lang w:val="en-US"/>
          <w14:ligatures w14:val="none"/>
        </w:rPr>
      </w:pPr>
      <w:r w:rsidRPr="003B0874">
        <w:rPr>
          <w:rFonts w:ascii="Arial" w:hAnsi="Arial" w:cs="Arial"/>
          <w:i/>
          <w:iCs/>
          <w:kern w:val="0"/>
          <w:sz w:val="20"/>
          <w:szCs w:val="20"/>
          <w:lang w:val="en-US"/>
          <w14:ligatures w14:val="none"/>
        </w:rPr>
        <w:t xml:space="preserve">           5.2 The costs order awarded to the Respondent on 25 May 2023 varied to the extent that –</w:t>
      </w:r>
    </w:p>
    <w:p w14:paraId="267BA7CD" w14:textId="183F6AA0" w:rsidR="00B16F17" w:rsidRPr="003B0874" w:rsidRDefault="00B16F17" w:rsidP="003B0874">
      <w:pPr>
        <w:spacing w:line="240" w:lineRule="auto"/>
        <w:ind w:left="1418" w:hanging="992"/>
        <w:jc w:val="both"/>
        <w:rPr>
          <w:rFonts w:ascii="Arial" w:hAnsi="Arial" w:cs="Arial"/>
          <w:i/>
          <w:iCs/>
          <w:kern w:val="0"/>
          <w:sz w:val="20"/>
          <w:szCs w:val="20"/>
          <w:lang w:val="en-US"/>
          <w14:ligatures w14:val="none"/>
        </w:rPr>
      </w:pPr>
      <w:r w:rsidRPr="003B0874">
        <w:rPr>
          <w:rFonts w:ascii="Arial" w:hAnsi="Arial" w:cs="Arial"/>
          <w:i/>
          <w:iCs/>
          <w:kern w:val="0"/>
          <w:sz w:val="20"/>
          <w:szCs w:val="20"/>
          <w:lang w:val="en-US"/>
          <w14:ligatures w14:val="none"/>
        </w:rPr>
        <w:t xml:space="preserve">                </w:t>
      </w:r>
      <w:r w:rsidR="003B0874">
        <w:rPr>
          <w:rFonts w:ascii="Arial" w:hAnsi="Arial" w:cs="Arial"/>
          <w:i/>
          <w:iCs/>
          <w:kern w:val="0"/>
          <w:sz w:val="20"/>
          <w:szCs w:val="20"/>
          <w:lang w:val="en-US"/>
          <w14:ligatures w14:val="none"/>
        </w:rPr>
        <w:tab/>
      </w:r>
      <w:r w:rsidRPr="003B0874">
        <w:rPr>
          <w:rFonts w:ascii="Arial" w:hAnsi="Arial" w:cs="Arial"/>
          <w:i/>
          <w:iCs/>
          <w:kern w:val="0"/>
          <w:sz w:val="20"/>
          <w:szCs w:val="20"/>
          <w:lang w:val="en-US"/>
          <w14:ligatures w14:val="none"/>
        </w:rPr>
        <w:t xml:space="preserve">5.2.1 </w:t>
      </w:r>
      <w:r w:rsidR="003B0874">
        <w:rPr>
          <w:rFonts w:ascii="Arial" w:hAnsi="Arial" w:cs="Arial"/>
          <w:i/>
          <w:iCs/>
          <w:kern w:val="0"/>
          <w:sz w:val="20"/>
          <w:szCs w:val="20"/>
          <w:lang w:val="en-US"/>
          <w14:ligatures w14:val="none"/>
        </w:rPr>
        <w:tab/>
      </w:r>
      <w:r w:rsidRPr="003B0874">
        <w:rPr>
          <w:rFonts w:ascii="Arial" w:hAnsi="Arial" w:cs="Arial"/>
          <w:i/>
          <w:iCs/>
          <w:kern w:val="0"/>
          <w:sz w:val="20"/>
          <w:szCs w:val="20"/>
          <w:lang w:val="en-US"/>
          <w14:ligatures w14:val="none"/>
        </w:rPr>
        <w:t xml:space="preserve">the Respondent, </w:t>
      </w:r>
      <w:r w:rsidRPr="006D18C7">
        <w:rPr>
          <w:rFonts w:ascii="Arial" w:hAnsi="Arial" w:cs="Arial"/>
          <w:i/>
          <w:iCs/>
          <w:kern w:val="0"/>
          <w:sz w:val="20"/>
          <w:szCs w:val="20"/>
          <w:lang w:val="en-US"/>
          <w14:ligatures w14:val="none"/>
        </w:rPr>
        <w:t xml:space="preserve">in </w:t>
      </w:r>
      <w:proofErr w:type="spellStart"/>
      <w:r w:rsidRPr="006D18C7">
        <w:rPr>
          <w:rFonts w:ascii="Arial" w:hAnsi="Arial" w:cs="Arial"/>
          <w:i/>
          <w:iCs/>
          <w:kern w:val="0"/>
          <w:sz w:val="20"/>
          <w:szCs w:val="20"/>
          <w:lang w:val="en-US"/>
          <w14:ligatures w14:val="none"/>
        </w:rPr>
        <w:t>casu</w:t>
      </w:r>
      <w:proofErr w:type="spellEnd"/>
      <w:r w:rsidRPr="003B0874">
        <w:rPr>
          <w:rFonts w:ascii="Arial" w:hAnsi="Arial" w:cs="Arial"/>
          <w:i/>
          <w:iCs/>
          <w:kern w:val="0"/>
          <w:sz w:val="20"/>
          <w:szCs w:val="20"/>
          <w:lang w:val="en-US"/>
          <w14:ligatures w14:val="none"/>
        </w:rPr>
        <w:t xml:space="preserve">, is to pay costs of the application, or, in the </w:t>
      </w:r>
      <w:r w:rsidRPr="003B0874">
        <w:rPr>
          <w:rFonts w:ascii="Arial" w:hAnsi="Arial" w:cs="Arial"/>
          <w:i/>
          <w:iCs/>
          <w:kern w:val="0"/>
          <w:sz w:val="20"/>
          <w:szCs w:val="20"/>
          <w:lang w:val="en-US"/>
          <w14:ligatures w14:val="none"/>
        </w:rPr>
        <w:tab/>
        <w:t xml:space="preserve">    </w:t>
      </w:r>
      <w:r w:rsidR="003B0874">
        <w:rPr>
          <w:rFonts w:ascii="Arial" w:hAnsi="Arial" w:cs="Arial"/>
          <w:i/>
          <w:iCs/>
          <w:kern w:val="0"/>
          <w:sz w:val="20"/>
          <w:szCs w:val="20"/>
          <w:lang w:val="en-US"/>
          <w14:ligatures w14:val="none"/>
        </w:rPr>
        <w:tab/>
      </w:r>
      <w:r w:rsidRPr="003B0874">
        <w:rPr>
          <w:rFonts w:ascii="Arial" w:hAnsi="Arial" w:cs="Arial"/>
          <w:i/>
          <w:iCs/>
          <w:kern w:val="0"/>
          <w:sz w:val="20"/>
          <w:szCs w:val="20"/>
          <w:lang w:val="en-US"/>
          <w14:ligatures w14:val="none"/>
        </w:rPr>
        <w:tab/>
      </w:r>
      <w:proofErr w:type="gramStart"/>
      <w:r w:rsidRPr="003B0874">
        <w:rPr>
          <w:rFonts w:ascii="Arial" w:hAnsi="Arial" w:cs="Arial"/>
          <w:i/>
          <w:iCs/>
          <w:kern w:val="0"/>
          <w:sz w:val="20"/>
          <w:szCs w:val="20"/>
          <w:lang w:val="en-US"/>
          <w14:ligatures w14:val="none"/>
        </w:rPr>
        <w:t>alternative;</w:t>
      </w:r>
      <w:proofErr w:type="gramEnd"/>
      <w:r w:rsidRPr="003B0874">
        <w:rPr>
          <w:rFonts w:ascii="Arial" w:hAnsi="Arial" w:cs="Arial"/>
          <w:i/>
          <w:iCs/>
          <w:kern w:val="0"/>
          <w:sz w:val="20"/>
          <w:szCs w:val="20"/>
          <w:lang w:val="en-US"/>
          <w14:ligatures w14:val="none"/>
        </w:rPr>
        <w:t xml:space="preserve"> </w:t>
      </w:r>
    </w:p>
    <w:p w14:paraId="3997D713" w14:textId="13334598" w:rsidR="00B16F17" w:rsidRPr="003B0874" w:rsidRDefault="00B16F17" w:rsidP="003B0874">
      <w:pPr>
        <w:spacing w:line="240" w:lineRule="auto"/>
        <w:ind w:left="1418" w:hanging="992"/>
        <w:jc w:val="both"/>
        <w:rPr>
          <w:rFonts w:ascii="Arial" w:hAnsi="Arial" w:cs="Arial"/>
          <w:i/>
          <w:iCs/>
          <w:kern w:val="0"/>
          <w:sz w:val="20"/>
          <w:szCs w:val="20"/>
          <w:lang w:val="en-US"/>
          <w14:ligatures w14:val="none"/>
        </w:rPr>
      </w:pPr>
      <w:r w:rsidRPr="003B0874">
        <w:rPr>
          <w:rFonts w:ascii="Arial" w:hAnsi="Arial" w:cs="Arial"/>
          <w:i/>
          <w:iCs/>
          <w:kern w:val="0"/>
          <w:sz w:val="20"/>
          <w:szCs w:val="20"/>
          <w:lang w:val="en-US"/>
          <w14:ligatures w14:val="none"/>
        </w:rPr>
        <w:t xml:space="preserve">              </w:t>
      </w:r>
      <w:r w:rsidR="003B0874">
        <w:rPr>
          <w:rFonts w:ascii="Arial" w:hAnsi="Arial" w:cs="Arial"/>
          <w:i/>
          <w:iCs/>
          <w:kern w:val="0"/>
          <w:sz w:val="20"/>
          <w:szCs w:val="20"/>
          <w:lang w:val="en-US"/>
          <w14:ligatures w14:val="none"/>
        </w:rPr>
        <w:tab/>
      </w:r>
      <w:r w:rsidRPr="003B0874">
        <w:rPr>
          <w:rFonts w:ascii="Arial" w:hAnsi="Arial" w:cs="Arial"/>
          <w:i/>
          <w:iCs/>
          <w:kern w:val="0"/>
          <w:sz w:val="20"/>
          <w:szCs w:val="20"/>
          <w:lang w:val="en-US"/>
          <w14:ligatures w14:val="none"/>
        </w:rPr>
        <w:t xml:space="preserve"> 5.2.2 </w:t>
      </w:r>
      <w:r w:rsidR="003B0874">
        <w:rPr>
          <w:rFonts w:ascii="Arial" w:hAnsi="Arial" w:cs="Arial"/>
          <w:i/>
          <w:iCs/>
          <w:kern w:val="0"/>
          <w:sz w:val="20"/>
          <w:szCs w:val="20"/>
          <w:lang w:val="en-US"/>
          <w14:ligatures w14:val="none"/>
        </w:rPr>
        <w:tab/>
      </w:r>
      <w:r w:rsidRPr="003B0874">
        <w:rPr>
          <w:rFonts w:ascii="Arial" w:hAnsi="Arial" w:cs="Arial"/>
          <w:i/>
          <w:iCs/>
          <w:kern w:val="0"/>
          <w:sz w:val="20"/>
          <w:szCs w:val="20"/>
          <w:lang w:val="en-US"/>
          <w14:ligatures w14:val="none"/>
        </w:rPr>
        <w:t>each party is t</w:t>
      </w:r>
      <w:r w:rsidR="003B0874">
        <w:rPr>
          <w:rFonts w:ascii="Arial" w:hAnsi="Arial" w:cs="Arial"/>
          <w:i/>
          <w:iCs/>
          <w:kern w:val="0"/>
          <w:sz w:val="20"/>
          <w:szCs w:val="20"/>
          <w:lang w:val="en-US"/>
          <w14:ligatures w14:val="none"/>
        </w:rPr>
        <w:t>o</w:t>
      </w:r>
      <w:r w:rsidRPr="003B0874">
        <w:rPr>
          <w:rFonts w:ascii="Arial" w:hAnsi="Arial" w:cs="Arial"/>
          <w:i/>
          <w:iCs/>
          <w:kern w:val="0"/>
          <w:sz w:val="20"/>
          <w:szCs w:val="20"/>
          <w:lang w:val="en-US"/>
          <w14:ligatures w14:val="none"/>
        </w:rPr>
        <w:t xml:space="preserve"> pay its own costs. </w:t>
      </w:r>
    </w:p>
    <w:p w14:paraId="595B26BD" w14:textId="5DA06305" w:rsidR="00B16F17" w:rsidRDefault="00B16F17" w:rsidP="003B0874">
      <w:pPr>
        <w:spacing w:line="240" w:lineRule="auto"/>
        <w:ind w:left="1418" w:hanging="992"/>
        <w:jc w:val="both"/>
        <w:rPr>
          <w:rFonts w:ascii="Arial" w:hAnsi="Arial" w:cs="Arial"/>
          <w:i/>
          <w:iCs/>
          <w:kern w:val="0"/>
          <w:sz w:val="24"/>
          <w:szCs w:val="24"/>
          <w:lang w:val="en-US"/>
          <w14:ligatures w14:val="none"/>
        </w:rPr>
      </w:pPr>
      <w:r w:rsidRPr="003B0874">
        <w:rPr>
          <w:rFonts w:ascii="Arial" w:hAnsi="Arial" w:cs="Arial"/>
          <w:i/>
          <w:iCs/>
          <w:kern w:val="0"/>
          <w:sz w:val="20"/>
          <w:szCs w:val="20"/>
          <w:lang w:val="en-US"/>
          <w14:ligatures w14:val="none"/>
        </w:rPr>
        <w:lastRenderedPageBreak/>
        <w:t xml:space="preserve">            6.   I also humbly seek an order that in respect of the reserved costs of 01 August </w:t>
      </w:r>
      <w:r w:rsidRPr="003B0874">
        <w:rPr>
          <w:rFonts w:ascii="Arial" w:hAnsi="Arial" w:cs="Arial"/>
          <w:i/>
          <w:iCs/>
          <w:kern w:val="0"/>
          <w:sz w:val="20"/>
          <w:szCs w:val="20"/>
          <w:lang w:val="en-US"/>
          <w14:ligatures w14:val="none"/>
        </w:rPr>
        <w:tab/>
        <w:t>2023, each</w:t>
      </w:r>
      <w:r w:rsidR="003B0874">
        <w:rPr>
          <w:rFonts w:ascii="Arial" w:hAnsi="Arial" w:cs="Arial"/>
          <w:i/>
          <w:iCs/>
          <w:kern w:val="0"/>
          <w:sz w:val="20"/>
          <w:szCs w:val="20"/>
          <w:lang w:val="en-US"/>
          <w14:ligatures w14:val="none"/>
        </w:rPr>
        <w:t xml:space="preserve"> </w:t>
      </w:r>
      <w:r w:rsidRPr="003B0874">
        <w:rPr>
          <w:rFonts w:ascii="Arial" w:hAnsi="Arial" w:cs="Arial"/>
          <w:i/>
          <w:iCs/>
          <w:kern w:val="0"/>
          <w:sz w:val="20"/>
          <w:szCs w:val="20"/>
          <w:lang w:val="en-US"/>
          <w14:ligatures w14:val="none"/>
        </w:rPr>
        <w:t>party be ordered to pay its own costs.”</w:t>
      </w:r>
      <w:r w:rsidRPr="003B0874">
        <w:rPr>
          <w:rFonts w:ascii="Arial" w:hAnsi="Arial" w:cs="Arial"/>
          <w:i/>
          <w:iCs/>
          <w:kern w:val="0"/>
          <w:sz w:val="24"/>
          <w:szCs w:val="24"/>
          <w:lang w:val="en-US"/>
          <w14:ligatures w14:val="none"/>
        </w:rPr>
        <w:t xml:space="preserve"> </w:t>
      </w:r>
    </w:p>
    <w:p w14:paraId="647A5C06" w14:textId="77777777" w:rsidR="006D18C7" w:rsidRPr="003B0874" w:rsidRDefault="006D18C7" w:rsidP="003B0874">
      <w:pPr>
        <w:spacing w:line="240" w:lineRule="auto"/>
        <w:ind w:left="1418" w:hanging="992"/>
        <w:jc w:val="both"/>
        <w:rPr>
          <w:rFonts w:ascii="Arial" w:hAnsi="Arial" w:cs="Arial"/>
          <w:i/>
          <w:iCs/>
          <w:kern w:val="0"/>
          <w:sz w:val="24"/>
          <w:szCs w:val="24"/>
          <w:lang w:val="en-US"/>
          <w14:ligatures w14:val="none"/>
        </w:rPr>
      </w:pPr>
    </w:p>
    <w:p w14:paraId="548E55FD" w14:textId="25B6F61D" w:rsidR="002A34CB" w:rsidRDefault="002A34CB" w:rsidP="0037777D">
      <w:pPr>
        <w:spacing w:line="480" w:lineRule="auto"/>
        <w:ind w:left="720" w:hanging="720"/>
        <w:jc w:val="both"/>
        <w:rPr>
          <w:rFonts w:ascii="Arial" w:hAnsi="Arial" w:cs="Arial"/>
          <w:kern w:val="0"/>
          <w:sz w:val="24"/>
          <w:szCs w:val="24"/>
          <w:lang w:val="en-US"/>
          <w14:ligatures w14:val="none"/>
        </w:rPr>
      </w:pPr>
      <w:r>
        <w:rPr>
          <w:rFonts w:ascii="Arial" w:hAnsi="Arial" w:cs="Arial"/>
          <w:kern w:val="0"/>
          <w:sz w:val="24"/>
          <w:szCs w:val="24"/>
          <w:lang w:val="en-US"/>
          <w14:ligatures w14:val="none"/>
        </w:rPr>
        <w:t>[2]      The parties were cited</w:t>
      </w:r>
      <w:r w:rsidR="00822323">
        <w:rPr>
          <w:rFonts w:ascii="Arial" w:hAnsi="Arial" w:cs="Arial"/>
          <w:kern w:val="0"/>
          <w:sz w:val="24"/>
          <w:szCs w:val="24"/>
          <w:lang w:val="en-US"/>
          <w14:ligatures w14:val="none"/>
        </w:rPr>
        <w:t xml:space="preserve"> by</w:t>
      </w:r>
      <w:r w:rsidR="00DC025A">
        <w:rPr>
          <w:rFonts w:ascii="Arial" w:hAnsi="Arial" w:cs="Arial"/>
          <w:kern w:val="0"/>
          <w:sz w:val="24"/>
          <w:szCs w:val="24"/>
          <w:lang w:val="en-US"/>
          <w14:ligatures w14:val="none"/>
        </w:rPr>
        <w:t xml:space="preserve"> </w:t>
      </w:r>
      <w:r>
        <w:rPr>
          <w:rFonts w:ascii="Arial" w:hAnsi="Arial" w:cs="Arial"/>
          <w:kern w:val="0"/>
          <w:sz w:val="24"/>
          <w:szCs w:val="24"/>
          <w:lang w:val="en-US"/>
          <w14:ligatures w14:val="none"/>
        </w:rPr>
        <w:t xml:space="preserve">their full names. It is now standard </w:t>
      </w:r>
      <w:r w:rsidR="00D73251">
        <w:rPr>
          <w:rFonts w:ascii="Arial" w:hAnsi="Arial" w:cs="Arial"/>
          <w:kern w:val="0"/>
          <w:sz w:val="24"/>
          <w:szCs w:val="24"/>
          <w:lang w:val="en-US"/>
          <w14:ligatures w14:val="none"/>
        </w:rPr>
        <w:t>practice</w:t>
      </w:r>
      <w:r w:rsidR="00692BA5">
        <w:rPr>
          <w:rFonts w:ascii="Arial" w:hAnsi="Arial" w:cs="Arial"/>
          <w:kern w:val="0"/>
          <w:sz w:val="24"/>
          <w:szCs w:val="24"/>
          <w:lang w:val="en-US"/>
          <w14:ligatures w14:val="none"/>
        </w:rPr>
        <w:t xml:space="preserve"> in our courts </w:t>
      </w:r>
      <w:r>
        <w:rPr>
          <w:rFonts w:ascii="Arial" w:hAnsi="Arial" w:cs="Arial"/>
          <w:kern w:val="0"/>
          <w:sz w:val="24"/>
          <w:szCs w:val="24"/>
          <w:lang w:val="en-US"/>
          <w14:ligatures w14:val="none"/>
        </w:rPr>
        <w:t xml:space="preserve">that </w:t>
      </w:r>
      <w:r w:rsidR="00692BA5">
        <w:rPr>
          <w:rFonts w:ascii="Arial" w:hAnsi="Arial" w:cs="Arial"/>
          <w:kern w:val="0"/>
          <w:sz w:val="24"/>
          <w:szCs w:val="24"/>
          <w:lang w:val="en-US"/>
          <w14:ligatures w14:val="none"/>
        </w:rPr>
        <w:t>in</w:t>
      </w:r>
      <w:r w:rsidR="00DC025A">
        <w:rPr>
          <w:rFonts w:ascii="Arial" w:hAnsi="Arial" w:cs="Arial"/>
          <w:kern w:val="0"/>
          <w:sz w:val="24"/>
          <w:szCs w:val="24"/>
          <w:lang w:val="en-US"/>
          <w14:ligatures w14:val="none"/>
        </w:rPr>
        <w:t xml:space="preserve"> </w:t>
      </w:r>
      <w:r w:rsidR="00692BA5">
        <w:rPr>
          <w:rFonts w:ascii="Arial" w:hAnsi="Arial" w:cs="Arial"/>
          <w:kern w:val="0"/>
          <w:sz w:val="24"/>
          <w:szCs w:val="24"/>
          <w:lang w:val="en-US"/>
          <w14:ligatures w14:val="none"/>
        </w:rPr>
        <w:t>order to give effect to t</w:t>
      </w:r>
      <w:r>
        <w:rPr>
          <w:rFonts w:ascii="Arial" w:hAnsi="Arial" w:cs="Arial"/>
          <w:kern w:val="0"/>
          <w:sz w:val="24"/>
          <w:szCs w:val="24"/>
          <w:lang w:val="en-US"/>
          <w14:ligatures w14:val="none"/>
        </w:rPr>
        <w:t>he paramountcy principle entrenched in section 28 of the Constitution</w:t>
      </w:r>
      <w:r w:rsidR="00692BA5">
        <w:rPr>
          <w:rFonts w:ascii="Arial" w:hAnsi="Arial" w:cs="Arial"/>
          <w:kern w:val="0"/>
          <w:sz w:val="24"/>
          <w:szCs w:val="24"/>
          <w:lang w:val="en-US"/>
          <w14:ligatures w14:val="none"/>
        </w:rPr>
        <w:t>,</w:t>
      </w:r>
      <w:r w:rsidR="00805385">
        <w:rPr>
          <w:rFonts w:ascii="Arial" w:hAnsi="Arial" w:cs="Arial"/>
          <w:kern w:val="0"/>
          <w:sz w:val="24"/>
          <w:szCs w:val="24"/>
          <w:lang w:val="en-US"/>
          <w14:ligatures w14:val="none"/>
        </w:rPr>
        <w:t xml:space="preserve"> </w:t>
      </w:r>
      <w:r>
        <w:rPr>
          <w:rFonts w:ascii="Arial" w:hAnsi="Arial" w:cs="Arial"/>
          <w:kern w:val="0"/>
          <w:sz w:val="24"/>
          <w:szCs w:val="24"/>
          <w:lang w:val="en-US"/>
          <w14:ligatures w14:val="none"/>
        </w:rPr>
        <w:t>the interests of minor children</w:t>
      </w:r>
      <w:r w:rsidR="00805385">
        <w:rPr>
          <w:rFonts w:ascii="Arial" w:hAnsi="Arial" w:cs="Arial"/>
          <w:kern w:val="0"/>
          <w:sz w:val="24"/>
          <w:szCs w:val="24"/>
          <w:lang w:val="en-US"/>
          <w14:ligatures w14:val="none"/>
        </w:rPr>
        <w:t xml:space="preserve"> must be protected in legal proceedings, </w:t>
      </w:r>
      <w:r>
        <w:rPr>
          <w:rFonts w:ascii="Arial" w:hAnsi="Arial" w:cs="Arial"/>
          <w:kern w:val="0"/>
          <w:sz w:val="24"/>
          <w:szCs w:val="24"/>
          <w:lang w:val="en-US"/>
          <w14:ligatures w14:val="none"/>
        </w:rPr>
        <w:t>including</w:t>
      </w:r>
      <w:r w:rsidR="00805385">
        <w:rPr>
          <w:rFonts w:ascii="Arial" w:hAnsi="Arial" w:cs="Arial"/>
          <w:kern w:val="0"/>
          <w:sz w:val="24"/>
          <w:szCs w:val="24"/>
          <w:lang w:val="en-US"/>
          <w14:ligatures w14:val="none"/>
        </w:rPr>
        <w:t>,</w:t>
      </w:r>
      <w:r>
        <w:rPr>
          <w:rFonts w:ascii="Arial" w:hAnsi="Arial" w:cs="Arial"/>
          <w:kern w:val="0"/>
          <w:sz w:val="24"/>
          <w:szCs w:val="24"/>
          <w:lang w:val="en-US"/>
          <w14:ligatures w14:val="none"/>
        </w:rPr>
        <w:t xml:space="preserve"> divorce proceedings. </w:t>
      </w:r>
      <w:r w:rsidR="006D18C7">
        <w:rPr>
          <w:rFonts w:ascii="Arial" w:hAnsi="Arial" w:cs="Arial"/>
          <w:kern w:val="0"/>
          <w:sz w:val="24"/>
          <w:szCs w:val="24"/>
          <w:lang w:val="en-US"/>
          <w14:ligatures w14:val="none"/>
        </w:rPr>
        <w:t xml:space="preserve">In this case the parties have </w:t>
      </w:r>
      <w:r>
        <w:rPr>
          <w:rFonts w:ascii="Arial" w:hAnsi="Arial" w:cs="Arial"/>
          <w:kern w:val="0"/>
          <w:sz w:val="24"/>
          <w:szCs w:val="24"/>
          <w:lang w:val="en-US"/>
          <w14:ligatures w14:val="none"/>
        </w:rPr>
        <w:t>minor children</w:t>
      </w:r>
      <w:r w:rsidR="00822323">
        <w:rPr>
          <w:rFonts w:ascii="Arial" w:hAnsi="Arial" w:cs="Arial"/>
          <w:kern w:val="0"/>
          <w:sz w:val="24"/>
          <w:szCs w:val="24"/>
          <w:lang w:val="en-US"/>
          <w14:ligatures w14:val="none"/>
        </w:rPr>
        <w:t>. I</w:t>
      </w:r>
      <w:r w:rsidR="00D73251">
        <w:rPr>
          <w:rFonts w:ascii="Arial" w:hAnsi="Arial" w:cs="Arial"/>
          <w:kern w:val="0"/>
          <w:sz w:val="24"/>
          <w:szCs w:val="24"/>
          <w:lang w:val="en-US"/>
          <w14:ligatures w14:val="none"/>
        </w:rPr>
        <w:t xml:space="preserve"> accordingly deem it</w:t>
      </w:r>
      <w:r w:rsidR="00660878">
        <w:rPr>
          <w:rFonts w:ascii="Arial" w:hAnsi="Arial" w:cs="Arial"/>
          <w:kern w:val="0"/>
          <w:sz w:val="24"/>
          <w:szCs w:val="24"/>
          <w:lang w:val="en-US"/>
          <w14:ligatures w14:val="none"/>
        </w:rPr>
        <w:t xml:space="preserve"> </w:t>
      </w:r>
      <w:r w:rsidR="00822323">
        <w:rPr>
          <w:rFonts w:ascii="Arial" w:hAnsi="Arial" w:cs="Arial"/>
          <w:kern w:val="0"/>
          <w:sz w:val="24"/>
          <w:szCs w:val="24"/>
          <w:lang w:val="en-US"/>
          <w14:ligatures w14:val="none"/>
        </w:rPr>
        <w:t>appropriate</w:t>
      </w:r>
      <w:r w:rsidR="00660878">
        <w:rPr>
          <w:rFonts w:ascii="Arial" w:hAnsi="Arial" w:cs="Arial"/>
          <w:kern w:val="0"/>
          <w:sz w:val="24"/>
          <w:szCs w:val="24"/>
          <w:lang w:val="en-US"/>
          <w14:ligatures w14:val="none"/>
        </w:rPr>
        <w:t xml:space="preserve"> t</w:t>
      </w:r>
      <w:r w:rsidR="006D18C7">
        <w:rPr>
          <w:rFonts w:ascii="Arial" w:hAnsi="Arial" w:cs="Arial"/>
          <w:kern w:val="0"/>
          <w:sz w:val="24"/>
          <w:szCs w:val="24"/>
          <w:lang w:val="en-US"/>
          <w14:ligatures w14:val="none"/>
        </w:rPr>
        <w:t xml:space="preserve">o </w:t>
      </w:r>
      <w:r w:rsidR="00822323">
        <w:rPr>
          <w:rFonts w:ascii="Arial" w:hAnsi="Arial" w:cs="Arial"/>
          <w:kern w:val="0"/>
          <w:sz w:val="24"/>
          <w:szCs w:val="24"/>
          <w:lang w:val="en-US"/>
          <w14:ligatures w14:val="none"/>
        </w:rPr>
        <w:t xml:space="preserve">refer to the parties and their children </w:t>
      </w:r>
      <w:r w:rsidR="006D18C7">
        <w:rPr>
          <w:rFonts w:ascii="Arial" w:hAnsi="Arial" w:cs="Arial"/>
          <w:kern w:val="0"/>
          <w:sz w:val="24"/>
          <w:szCs w:val="24"/>
          <w:lang w:val="en-US"/>
          <w14:ligatures w14:val="none"/>
        </w:rPr>
        <w:t>by</w:t>
      </w:r>
      <w:r w:rsidR="00822323">
        <w:rPr>
          <w:rFonts w:ascii="Arial" w:hAnsi="Arial" w:cs="Arial"/>
          <w:kern w:val="0"/>
          <w:sz w:val="24"/>
          <w:szCs w:val="24"/>
          <w:lang w:val="en-US"/>
          <w14:ligatures w14:val="none"/>
        </w:rPr>
        <w:t xml:space="preserve"> </w:t>
      </w:r>
      <w:r w:rsidR="00660878">
        <w:rPr>
          <w:rFonts w:ascii="Arial" w:hAnsi="Arial" w:cs="Arial"/>
          <w:kern w:val="0"/>
          <w:sz w:val="24"/>
          <w:szCs w:val="24"/>
          <w:lang w:val="en-US"/>
          <w14:ligatures w14:val="none"/>
        </w:rPr>
        <w:t>their initials</w:t>
      </w:r>
      <w:r w:rsidR="006D18C7">
        <w:rPr>
          <w:rFonts w:ascii="Arial" w:hAnsi="Arial" w:cs="Arial"/>
          <w:kern w:val="0"/>
          <w:sz w:val="24"/>
          <w:szCs w:val="24"/>
          <w:lang w:val="en-US"/>
          <w14:ligatures w14:val="none"/>
        </w:rPr>
        <w:t xml:space="preserve"> only. </w:t>
      </w:r>
      <w:r w:rsidR="00660878">
        <w:rPr>
          <w:rFonts w:ascii="Arial" w:hAnsi="Arial" w:cs="Arial"/>
          <w:kern w:val="0"/>
          <w:sz w:val="24"/>
          <w:szCs w:val="24"/>
          <w:lang w:val="en-US"/>
          <w14:ligatures w14:val="none"/>
        </w:rPr>
        <w:t xml:space="preserve"> </w:t>
      </w:r>
    </w:p>
    <w:p w14:paraId="5A9EA5F2" w14:textId="063265F6" w:rsidR="005E5EEE" w:rsidRPr="005E5EEE" w:rsidRDefault="005E5EEE" w:rsidP="0037777D">
      <w:pPr>
        <w:spacing w:line="480" w:lineRule="auto"/>
        <w:ind w:left="720" w:hanging="720"/>
        <w:jc w:val="both"/>
        <w:rPr>
          <w:rFonts w:ascii="Arial" w:hAnsi="Arial" w:cs="Arial"/>
          <w:i/>
          <w:iCs/>
          <w:kern w:val="0"/>
          <w:sz w:val="24"/>
          <w:szCs w:val="24"/>
          <w:lang w:val="en-US"/>
          <w14:ligatures w14:val="none"/>
        </w:rPr>
      </w:pPr>
      <w:r>
        <w:rPr>
          <w:rFonts w:ascii="Arial" w:hAnsi="Arial" w:cs="Arial"/>
          <w:i/>
          <w:iCs/>
          <w:kern w:val="0"/>
          <w:sz w:val="24"/>
          <w:szCs w:val="24"/>
          <w:lang w:val="en-US"/>
          <w14:ligatures w14:val="none"/>
        </w:rPr>
        <w:t>Relevant facts</w:t>
      </w:r>
    </w:p>
    <w:p w14:paraId="5FC625AA" w14:textId="2F066EC1" w:rsidR="005E5EEE" w:rsidRDefault="005E5EEE" w:rsidP="0037777D">
      <w:pPr>
        <w:spacing w:line="480" w:lineRule="auto"/>
        <w:ind w:left="720" w:hanging="720"/>
        <w:jc w:val="both"/>
        <w:rPr>
          <w:rFonts w:ascii="Arial" w:hAnsi="Arial" w:cs="Arial"/>
          <w:kern w:val="0"/>
          <w:sz w:val="24"/>
          <w:szCs w:val="24"/>
          <w:lang w:val="en-US"/>
          <w14:ligatures w14:val="none"/>
        </w:rPr>
      </w:pPr>
      <w:r>
        <w:rPr>
          <w:rFonts w:ascii="Arial" w:hAnsi="Arial" w:cs="Arial"/>
          <w:kern w:val="0"/>
          <w:sz w:val="24"/>
          <w:szCs w:val="24"/>
          <w:lang w:val="en-US"/>
          <w14:ligatures w14:val="none"/>
        </w:rPr>
        <w:t>[</w:t>
      </w:r>
      <w:r w:rsidR="00083066">
        <w:rPr>
          <w:rFonts w:ascii="Arial" w:hAnsi="Arial" w:cs="Arial"/>
          <w:kern w:val="0"/>
          <w:sz w:val="24"/>
          <w:szCs w:val="24"/>
          <w:lang w:val="en-US"/>
          <w14:ligatures w14:val="none"/>
        </w:rPr>
        <w:t>3</w:t>
      </w:r>
      <w:r>
        <w:rPr>
          <w:rFonts w:ascii="Arial" w:hAnsi="Arial" w:cs="Arial"/>
          <w:kern w:val="0"/>
          <w:sz w:val="24"/>
          <w:szCs w:val="24"/>
          <w:lang w:val="en-US"/>
          <w14:ligatures w14:val="none"/>
        </w:rPr>
        <w:t>]</w:t>
      </w:r>
      <w:r>
        <w:rPr>
          <w:rFonts w:ascii="Arial" w:hAnsi="Arial" w:cs="Arial"/>
          <w:kern w:val="0"/>
          <w:sz w:val="24"/>
          <w:szCs w:val="24"/>
          <w:lang w:val="en-US"/>
          <w14:ligatures w14:val="none"/>
        </w:rPr>
        <w:tab/>
      </w:r>
      <w:r w:rsidR="002F2134">
        <w:rPr>
          <w:rFonts w:ascii="Arial" w:hAnsi="Arial" w:cs="Arial"/>
          <w:sz w:val="24"/>
          <w:szCs w:val="24"/>
        </w:rPr>
        <w:t xml:space="preserve">The relevant history of this matter is dealt with in detail in </w:t>
      </w:r>
      <w:r w:rsidR="00D73251">
        <w:rPr>
          <w:rFonts w:ascii="Arial" w:hAnsi="Arial" w:cs="Arial"/>
          <w:sz w:val="24"/>
          <w:szCs w:val="24"/>
        </w:rPr>
        <w:t xml:space="preserve">the </w:t>
      </w:r>
      <w:r w:rsidR="002F2134">
        <w:rPr>
          <w:rFonts w:ascii="Arial" w:hAnsi="Arial" w:cs="Arial"/>
          <w:sz w:val="24"/>
          <w:szCs w:val="24"/>
        </w:rPr>
        <w:t>judgments of Stretch J and Collett AJ. I do not intend to repeat it herein except where necessary</w:t>
      </w:r>
      <w:r w:rsidR="00822323">
        <w:rPr>
          <w:rFonts w:ascii="Arial" w:hAnsi="Arial" w:cs="Arial"/>
          <w:sz w:val="24"/>
          <w:szCs w:val="24"/>
        </w:rPr>
        <w:t xml:space="preserve"> and for context</w:t>
      </w:r>
      <w:r w:rsidR="002F2134">
        <w:rPr>
          <w:rFonts w:ascii="Arial" w:hAnsi="Arial" w:cs="Arial"/>
          <w:sz w:val="24"/>
          <w:szCs w:val="24"/>
        </w:rPr>
        <w:t xml:space="preserve">. The facts are mostly common cause. </w:t>
      </w:r>
      <w:r>
        <w:rPr>
          <w:rFonts w:ascii="Arial" w:hAnsi="Arial" w:cs="Arial"/>
          <w:kern w:val="0"/>
          <w:sz w:val="24"/>
          <w:szCs w:val="24"/>
          <w:lang w:val="en-US"/>
          <w14:ligatures w14:val="none"/>
        </w:rPr>
        <w:t xml:space="preserve">The applicant </w:t>
      </w:r>
      <w:r w:rsidR="007D1A2B">
        <w:rPr>
          <w:rFonts w:ascii="Arial" w:hAnsi="Arial" w:cs="Arial"/>
          <w:kern w:val="0"/>
          <w:sz w:val="24"/>
          <w:szCs w:val="24"/>
          <w:lang w:val="en-US"/>
          <w14:ligatures w14:val="none"/>
        </w:rPr>
        <w:t xml:space="preserve">is married to the respondent, </w:t>
      </w:r>
      <w:r w:rsidR="00AD683E">
        <w:rPr>
          <w:rFonts w:ascii="Arial" w:hAnsi="Arial" w:cs="Arial"/>
          <w:kern w:val="0"/>
          <w:sz w:val="24"/>
          <w:szCs w:val="24"/>
          <w:lang w:val="en-US"/>
          <w14:ligatures w14:val="none"/>
        </w:rPr>
        <w:t xml:space="preserve">a housewife, who instituted </w:t>
      </w:r>
      <w:r w:rsidR="003F4099">
        <w:rPr>
          <w:rFonts w:ascii="Arial" w:hAnsi="Arial" w:cs="Arial"/>
          <w:kern w:val="0"/>
          <w:sz w:val="24"/>
          <w:szCs w:val="24"/>
          <w:lang w:val="en-US"/>
          <w14:ligatures w14:val="none"/>
        </w:rPr>
        <w:t>divorce proceedings against him</w:t>
      </w:r>
      <w:r w:rsidR="005660E0">
        <w:rPr>
          <w:rFonts w:ascii="Arial" w:hAnsi="Arial" w:cs="Arial"/>
          <w:kern w:val="0"/>
          <w:sz w:val="24"/>
          <w:szCs w:val="24"/>
          <w:lang w:val="en-US"/>
          <w14:ligatures w14:val="none"/>
        </w:rPr>
        <w:t xml:space="preserve">. </w:t>
      </w:r>
      <w:r w:rsidR="00DC025A">
        <w:rPr>
          <w:rFonts w:ascii="Arial" w:hAnsi="Arial" w:cs="Arial"/>
          <w:kern w:val="0"/>
          <w:sz w:val="24"/>
          <w:szCs w:val="24"/>
          <w:lang w:val="en-US"/>
          <w14:ligatures w14:val="none"/>
        </w:rPr>
        <w:t xml:space="preserve">He is defending the </w:t>
      </w:r>
      <w:r w:rsidR="005660E0">
        <w:rPr>
          <w:rFonts w:ascii="Arial" w:hAnsi="Arial" w:cs="Arial"/>
          <w:kern w:val="0"/>
          <w:sz w:val="24"/>
          <w:szCs w:val="24"/>
          <w:lang w:val="en-US"/>
          <w14:ligatures w14:val="none"/>
        </w:rPr>
        <w:t>divorce action</w:t>
      </w:r>
      <w:r w:rsidR="006E5475">
        <w:rPr>
          <w:rFonts w:ascii="Arial" w:hAnsi="Arial" w:cs="Arial"/>
          <w:kern w:val="0"/>
          <w:sz w:val="24"/>
          <w:szCs w:val="24"/>
          <w:lang w:val="en-US"/>
          <w14:ligatures w14:val="none"/>
        </w:rPr>
        <w:t xml:space="preserve">. It is common cause that on </w:t>
      </w:r>
      <w:r w:rsidR="00822323">
        <w:rPr>
          <w:rFonts w:ascii="Arial" w:hAnsi="Arial" w:cs="Arial"/>
          <w:kern w:val="0"/>
          <w:sz w:val="24"/>
          <w:szCs w:val="24"/>
          <w:lang w:val="en-US"/>
          <w14:ligatures w14:val="none"/>
        </w:rPr>
        <w:t>0</w:t>
      </w:r>
      <w:r w:rsidR="006E5475">
        <w:rPr>
          <w:rFonts w:ascii="Arial" w:hAnsi="Arial" w:cs="Arial"/>
          <w:kern w:val="0"/>
          <w:sz w:val="24"/>
          <w:szCs w:val="24"/>
          <w:lang w:val="en-US"/>
          <w14:ligatures w14:val="none"/>
        </w:rPr>
        <w:t>2 March 2023</w:t>
      </w:r>
      <w:r w:rsidR="00BD61DF">
        <w:rPr>
          <w:rFonts w:ascii="Arial" w:hAnsi="Arial" w:cs="Arial"/>
          <w:kern w:val="0"/>
          <w:sz w:val="24"/>
          <w:szCs w:val="24"/>
          <w:lang w:val="en-US"/>
          <w14:ligatures w14:val="none"/>
        </w:rPr>
        <w:t xml:space="preserve"> the respondent sought </w:t>
      </w:r>
      <w:r w:rsidR="00DC025A">
        <w:rPr>
          <w:rFonts w:ascii="Arial" w:hAnsi="Arial" w:cs="Arial"/>
          <w:kern w:val="0"/>
          <w:sz w:val="24"/>
          <w:szCs w:val="24"/>
          <w:lang w:val="en-US"/>
          <w14:ligatures w14:val="none"/>
        </w:rPr>
        <w:t xml:space="preserve">and was granted by Collett </w:t>
      </w:r>
      <w:r w:rsidR="003B0874">
        <w:rPr>
          <w:rFonts w:ascii="Arial" w:hAnsi="Arial" w:cs="Arial"/>
          <w:kern w:val="0"/>
          <w:sz w:val="24"/>
          <w:szCs w:val="24"/>
          <w:lang w:val="en-US"/>
          <w14:ligatures w14:val="none"/>
        </w:rPr>
        <w:t>AJ, by</w:t>
      </w:r>
      <w:r w:rsidR="00BD61DF">
        <w:rPr>
          <w:rFonts w:ascii="Arial" w:hAnsi="Arial" w:cs="Arial"/>
          <w:kern w:val="0"/>
          <w:sz w:val="24"/>
          <w:szCs w:val="24"/>
          <w:lang w:val="en-US"/>
          <w14:ligatures w14:val="none"/>
        </w:rPr>
        <w:t xml:space="preserve"> way of Rule 43</w:t>
      </w:r>
      <w:r w:rsidR="00D82B3A">
        <w:rPr>
          <w:rFonts w:ascii="Arial" w:hAnsi="Arial" w:cs="Arial"/>
          <w:kern w:val="0"/>
          <w:sz w:val="24"/>
          <w:szCs w:val="24"/>
          <w:lang w:val="en-US"/>
          <w14:ligatures w14:val="none"/>
        </w:rPr>
        <w:t xml:space="preserve"> proceedings</w:t>
      </w:r>
      <w:r w:rsidR="00DC025A">
        <w:rPr>
          <w:rFonts w:ascii="Arial" w:hAnsi="Arial" w:cs="Arial"/>
          <w:kern w:val="0"/>
          <w:sz w:val="24"/>
          <w:szCs w:val="24"/>
          <w:lang w:val="en-US"/>
          <w14:ligatures w14:val="none"/>
        </w:rPr>
        <w:t xml:space="preserve">, </w:t>
      </w:r>
      <w:r w:rsidR="00C709A8">
        <w:rPr>
          <w:rFonts w:ascii="Arial" w:hAnsi="Arial" w:cs="Arial"/>
          <w:kern w:val="0"/>
          <w:sz w:val="24"/>
          <w:szCs w:val="24"/>
          <w:lang w:val="en-US"/>
          <w14:ligatures w14:val="none"/>
        </w:rPr>
        <w:t xml:space="preserve">maintenance for </w:t>
      </w:r>
      <w:r w:rsidR="00694F5F">
        <w:rPr>
          <w:rFonts w:ascii="Arial" w:hAnsi="Arial" w:cs="Arial"/>
          <w:kern w:val="0"/>
          <w:sz w:val="24"/>
          <w:szCs w:val="24"/>
          <w:lang w:val="en-US"/>
          <w14:ligatures w14:val="none"/>
        </w:rPr>
        <w:t>herself,</w:t>
      </w:r>
      <w:r w:rsidR="00822323">
        <w:rPr>
          <w:rFonts w:ascii="Arial" w:hAnsi="Arial" w:cs="Arial"/>
          <w:kern w:val="0"/>
          <w:sz w:val="24"/>
          <w:szCs w:val="24"/>
          <w:lang w:val="en-US"/>
          <w14:ligatures w14:val="none"/>
        </w:rPr>
        <w:t xml:space="preserve"> </w:t>
      </w:r>
      <w:r w:rsidR="008E0D81">
        <w:rPr>
          <w:rFonts w:ascii="Arial" w:hAnsi="Arial" w:cs="Arial"/>
          <w:kern w:val="0"/>
          <w:sz w:val="24"/>
          <w:szCs w:val="24"/>
          <w:lang w:val="en-US"/>
          <w14:ligatures w14:val="none"/>
        </w:rPr>
        <w:t>contribution towards legal costs</w:t>
      </w:r>
      <w:r w:rsidR="00DC025A">
        <w:rPr>
          <w:rFonts w:ascii="Arial" w:hAnsi="Arial" w:cs="Arial"/>
          <w:kern w:val="0"/>
          <w:sz w:val="24"/>
          <w:szCs w:val="24"/>
          <w:lang w:val="en-US"/>
          <w14:ligatures w14:val="none"/>
        </w:rPr>
        <w:t xml:space="preserve">, together with various orders relating to the needs of their minor children </w:t>
      </w:r>
      <w:r w:rsidR="00D63118">
        <w:rPr>
          <w:rFonts w:ascii="Arial" w:hAnsi="Arial" w:cs="Arial"/>
          <w:kern w:val="0"/>
          <w:sz w:val="24"/>
          <w:szCs w:val="24"/>
          <w:lang w:val="en-US"/>
          <w14:ligatures w14:val="none"/>
        </w:rPr>
        <w:t>in the following terms</w:t>
      </w:r>
      <w:r w:rsidR="00CC5E37">
        <w:rPr>
          <w:rFonts w:ascii="Arial" w:hAnsi="Arial" w:cs="Arial"/>
          <w:kern w:val="0"/>
          <w:sz w:val="24"/>
          <w:szCs w:val="24"/>
          <w:lang w:val="en-US"/>
          <w14:ligatures w14:val="none"/>
        </w:rPr>
        <w:t>:</w:t>
      </w:r>
    </w:p>
    <w:p w14:paraId="4D59C3B3" w14:textId="26FF5011" w:rsidR="00CC5E37" w:rsidRPr="00DC0B6F" w:rsidRDefault="00CC5E37"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 xml:space="preserve">“The respondent shall pay to the </w:t>
      </w:r>
      <w:r w:rsidR="00CE20CD" w:rsidRPr="00DC0B6F">
        <w:rPr>
          <w:rFonts w:ascii="Arial" w:hAnsi="Arial" w:cs="Arial"/>
          <w:i/>
          <w:iCs/>
          <w:kern w:val="0"/>
          <w:sz w:val="20"/>
          <w:szCs w:val="20"/>
          <w:lang w:val="en-US"/>
          <w14:ligatures w14:val="none"/>
        </w:rPr>
        <w:t xml:space="preserve">applicant the sum of R10 000.00 per month as and for maintenance payable on the first day of each </w:t>
      </w:r>
      <w:proofErr w:type="gramStart"/>
      <w:r w:rsidR="00CE20CD" w:rsidRPr="00DC0B6F">
        <w:rPr>
          <w:rFonts w:ascii="Arial" w:hAnsi="Arial" w:cs="Arial"/>
          <w:i/>
          <w:iCs/>
          <w:kern w:val="0"/>
          <w:sz w:val="20"/>
          <w:szCs w:val="20"/>
          <w:lang w:val="en-US"/>
          <w14:ligatures w14:val="none"/>
        </w:rPr>
        <w:t>month;</w:t>
      </w:r>
      <w:proofErr w:type="gramEnd"/>
    </w:p>
    <w:p w14:paraId="66DF473D" w14:textId="02F82153" w:rsidR="00CE20CD" w:rsidRPr="00DC0B6F" w:rsidRDefault="00CE20CD"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 xml:space="preserve">The respondent shall make payment of the costs of retaining the applicant and the minor children </w:t>
      </w:r>
      <w:r w:rsidR="001C6DBD">
        <w:rPr>
          <w:rFonts w:ascii="Arial" w:hAnsi="Arial" w:cs="Arial"/>
          <w:i/>
          <w:iCs/>
          <w:kern w:val="0"/>
          <w:sz w:val="20"/>
          <w:szCs w:val="20"/>
          <w:lang w:val="en-US"/>
          <w14:ligatures w14:val="none"/>
        </w:rPr>
        <w:t>(</w:t>
      </w:r>
      <w:r w:rsidR="00660878">
        <w:rPr>
          <w:rFonts w:ascii="Arial" w:hAnsi="Arial" w:cs="Arial"/>
          <w:i/>
          <w:iCs/>
          <w:kern w:val="0"/>
          <w:sz w:val="20"/>
          <w:szCs w:val="20"/>
          <w:lang w:val="en-US"/>
          <w14:ligatures w14:val="none"/>
        </w:rPr>
        <w:t>Q&amp; M)</w:t>
      </w:r>
      <w:r w:rsidRPr="00DC0B6F">
        <w:rPr>
          <w:rFonts w:ascii="Arial" w:hAnsi="Arial" w:cs="Arial"/>
          <w:i/>
          <w:iCs/>
          <w:kern w:val="0"/>
          <w:sz w:val="20"/>
          <w:szCs w:val="20"/>
          <w:lang w:val="en-US"/>
          <w14:ligatures w14:val="none"/>
        </w:rPr>
        <w:t xml:space="preserve"> as dependent members on his medical aid scheme and make payment of all reasonable and necessary private medical expenses not covered by the medical aid </w:t>
      </w:r>
      <w:proofErr w:type="gramStart"/>
      <w:r w:rsidRPr="00DC0B6F">
        <w:rPr>
          <w:rFonts w:ascii="Arial" w:hAnsi="Arial" w:cs="Arial"/>
          <w:i/>
          <w:iCs/>
          <w:kern w:val="0"/>
          <w:sz w:val="20"/>
          <w:szCs w:val="20"/>
          <w:lang w:val="en-US"/>
          <w14:ligatures w14:val="none"/>
        </w:rPr>
        <w:t>scheme;</w:t>
      </w:r>
      <w:proofErr w:type="gramEnd"/>
    </w:p>
    <w:p w14:paraId="5C0073A4" w14:textId="77777777" w:rsidR="00AA5405" w:rsidRPr="00DC0B6F" w:rsidRDefault="00CE20CD"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The respondent shall pay</w:t>
      </w:r>
      <w:r w:rsidR="001F191D" w:rsidRPr="00DC0B6F">
        <w:rPr>
          <w:rFonts w:ascii="Arial" w:hAnsi="Arial" w:cs="Arial"/>
          <w:i/>
          <w:iCs/>
          <w:kern w:val="0"/>
          <w:sz w:val="20"/>
          <w:szCs w:val="20"/>
          <w:lang w:val="en-US"/>
          <w14:ligatures w14:val="none"/>
        </w:rPr>
        <w:t xml:space="preserve"> all the reasonable </w:t>
      </w:r>
      <w:r w:rsidR="00E05277" w:rsidRPr="00DC0B6F">
        <w:rPr>
          <w:rFonts w:ascii="Arial" w:hAnsi="Arial" w:cs="Arial"/>
          <w:i/>
          <w:iCs/>
          <w:kern w:val="0"/>
          <w:sz w:val="20"/>
          <w:szCs w:val="20"/>
          <w:lang w:val="en-US"/>
          <w14:ligatures w14:val="none"/>
        </w:rPr>
        <w:t>costs of education of the minor childre</w:t>
      </w:r>
      <w:r w:rsidR="00AA5405" w:rsidRPr="00DC0B6F">
        <w:rPr>
          <w:rFonts w:ascii="Arial" w:hAnsi="Arial" w:cs="Arial"/>
          <w:i/>
          <w:iCs/>
          <w:kern w:val="0"/>
          <w:sz w:val="20"/>
          <w:szCs w:val="20"/>
          <w:lang w:val="en-US"/>
          <w14:ligatures w14:val="none"/>
        </w:rPr>
        <w:t>n, including the minor children’s school fees as well as extra-mural, extra-curricular, sporting activities, school uniforms, equipment and attire relating to the minor children’s education, sporting and/or extra-mural and extra-curricular activities, cultural activities, including the costs of all and any school extra-curricular sporting trips, camps, tours, excursions and the costs of extra lessons for the minor children’s educational purposes.</w:t>
      </w:r>
    </w:p>
    <w:p w14:paraId="52661B9F" w14:textId="77777777" w:rsidR="00AA5405" w:rsidRPr="00DC0B6F" w:rsidRDefault="00AA5405"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 xml:space="preserve">The respondent shall pay all reasonable costs for the minor children’s clothing, toiletries, </w:t>
      </w:r>
      <w:proofErr w:type="gramStart"/>
      <w:r w:rsidRPr="00DC0B6F">
        <w:rPr>
          <w:rFonts w:ascii="Arial" w:hAnsi="Arial" w:cs="Arial"/>
          <w:i/>
          <w:iCs/>
          <w:kern w:val="0"/>
          <w:sz w:val="20"/>
          <w:szCs w:val="20"/>
          <w:lang w:val="en-US"/>
          <w14:ligatures w14:val="none"/>
        </w:rPr>
        <w:t>recreation</w:t>
      </w:r>
      <w:proofErr w:type="gramEnd"/>
      <w:r w:rsidRPr="00DC0B6F">
        <w:rPr>
          <w:rFonts w:ascii="Arial" w:hAnsi="Arial" w:cs="Arial"/>
          <w:i/>
          <w:iCs/>
          <w:kern w:val="0"/>
          <w:sz w:val="20"/>
          <w:szCs w:val="20"/>
          <w:lang w:val="en-US"/>
          <w14:ligatures w14:val="none"/>
        </w:rPr>
        <w:t xml:space="preserve"> and pocket money as may be reasonably required.</w:t>
      </w:r>
    </w:p>
    <w:p w14:paraId="60D7DE7B" w14:textId="77777777" w:rsidR="00AA5405" w:rsidRPr="00DC0B6F" w:rsidRDefault="00AA5405"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lastRenderedPageBreak/>
        <w:t xml:space="preserve">The respondent shall continue to make payments of the bond instalments on the matrimonial home and the home in Port Alfred and all associated costs including rates, </w:t>
      </w:r>
      <w:proofErr w:type="gramStart"/>
      <w:r w:rsidRPr="00DC0B6F">
        <w:rPr>
          <w:rFonts w:ascii="Arial" w:hAnsi="Arial" w:cs="Arial"/>
          <w:i/>
          <w:iCs/>
          <w:kern w:val="0"/>
          <w:sz w:val="20"/>
          <w:szCs w:val="20"/>
          <w:lang w:val="en-US"/>
          <w14:ligatures w14:val="none"/>
        </w:rPr>
        <w:t>lights</w:t>
      </w:r>
      <w:proofErr w:type="gramEnd"/>
      <w:r w:rsidRPr="00DC0B6F">
        <w:rPr>
          <w:rFonts w:ascii="Arial" w:hAnsi="Arial" w:cs="Arial"/>
          <w:i/>
          <w:iCs/>
          <w:kern w:val="0"/>
          <w:sz w:val="20"/>
          <w:szCs w:val="20"/>
          <w:lang w:val="en-US"/>
          <w14:ligatures w14:val="none"/>
        </w:rPr>
        <w:t xml:space="preserve"> and water, excluding the prepaid electricity for the Port Alfred property where the applicant resides.</w:t>
      </w:r>
    </w:p>
    <w:p w14:paraId="2CFE9824" w14:textId="77777777" w:rsidR="00AA5405" w:rsidRPr="00DC0B6F" w:rsidRDefault="00AA5405"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The respondent shall make contribution to the legal costs of the applicant in the sum of R50 000.00 to be paid within 30 days of the date of this order.</w:t>
      </w:r>
    </w:p>
    <w:p w14:paraId="5D904FD9" w14:textId="5BB225D5" w:rsidR="00CE20CD" w:rsidRDefault="00AA5405" w:rsidP="00DC0B6F">
      <w:pPr>
        <w:pStyle w:val="ListParagraph"/>
        <w:numPr>
          <w:ilvl w:val="0"/>
          <w:numId w:val="1"/>
        </w:numPr>
        <w:spacing w:line="240" w:lineRule="auto"/>
        <w:jc w:val="both"/>
        <w:rPr>
          <w:rFonts w:ascii="Arial" w:hAnsi="Arial" w:cs="Arial"/>
          <w:i/>
          <w:iCs/>
          <w:kern w:val="0"/>
          <w:sz w:val="20"/>
          <w:szCs w:val="20"/>
          <w:lang w:val="en-US"/>
          <w14:ligatures w14:val="none"/>
        </w:rPr>
      </w:pPr>
      <w:r w:rsidRPr="00DC0B6F">
        <w:rPr>
          <w:rFonts w:ascii="Arial" w:hAnsi="Arial" w:cs="Arial"/>
          <w:i/>
          <w:iCs/>
          <w:kern w:val="0"/>
          <w:sz w:val="20"/>
          <w:szCs w:val="20"/>
          <w:lang w:val="en-US"/>
          <w14:ligatures w14:val="none"/>
        </w:rPr>
        <w:t xml:space="preserve">Costs are to be costs in the cause.”  </w:t>
      </w:r>
      <w:r w:rsidR="00E05277" w:rsidRPr="00DC0B6F">
        <w:rPr>
          <w:rFonts w:ascii="Arial" w:hAnsi="Arial" w:cs="Arial"/>
          <w:i/>
          <w:iCs/>
          <w:kern w:val="0"/>
          <w:sz w:val="20"/>
          <w:szCs w:val="20"/>
          <w:lang w:val="en-US"/>
          <w14:ligatures w14:val="none"/>
        </w:rPr>
        <w:t xml:space="preserve"> </w:t>
      </w:r>
      <w:r w:rsidR="001F191D" w:rsidRPr="00DC0B6F">
        <w:rPr>
          <w:rFonts w:ascii="Arial" w:hAnsi="Arial" w:cs="Arial"/>
          <w:i/>
          <w:iCs/>
          <w:kern w:val="0"/>
          <w:sz w:val="20"/>
          <w:szCs w:val="20"/>
          <w:lang w:val="en-US"/>
          <w14:ligatures w14:val="none"/>
        </w:rPr>
        <w:t xml:space="preserve"> </w:t>
      </w:r>
    </w:p>
    <w:p w14:paraId="4B7B7FAE" w14:textId="77777777" w:rsidR="00B16F17" w:rsidRPr="00DC0B6F" w:rsidRDefault="00B16F17" w:rsidP="00B16F17">
      <w:pPr>
        <w:pStyle w:val="ListParagraph"/>
        <w:spacing w:line="240" w:lineRule="auto"/>
        <w:ind w:left="1440"/>
        <w:jc w:val="both"/>
        <w:rPr>
          <w:rFonts w:ascii="Arial" w:hAnsi="Arial" w:cs="Arial"/>
          <w:i/>
          <w:iCs/>
          <w:kern w:val="0"/>
          <w:sz w:val="20"/>
          <w:szCs w:val="20"/>
          <w:lang w:val="en-US"/>
          <w14:ligatures w14:val="none"/>
        </w:rPr>
      </w:pPr>
    </w:p>
    <w:p w14:paraId="5A0A8D46" w14:textId="3C599F97" w:rsidR="00822323" w:rsidRDefault="00541D4F" w:rsidP="00822323">
      <w:pPr>
        <w:spacing w:line="480" w:lineRule="auto"/>
        <w:ind w:left="720" w:hanging="720"/>
        <w:jc w:val="both"/>
        <w:rPr>
          <w:rFonts w:ascii="Arial" w:hAnsi="Arial" w:cs="Arial"/>
          <w:kern w:val="0"/>
          <w:sz w:val="24"/>
          <w:szCs w:val="24"/>
          <w:lang w:val="en-US"/>
          <w14:ligatures w14:val="none"/>
        </w:rPr>
      </w:pPr>
      <w:r>
        <w:rPr>
          <w:rFonts w:ascii="Arial" w:hAnsi="Arial" w:cs="Arial"/>
          <w:kern w:val="0"/>
          <w:sz w:val="24"/>
          <w:szCs w:val="24"/>
          <w:lang w:val="en-US"/>
          <w14:ligatures w14:val="none"/>
        </w:rPr>
        <w:t>[</w:t>
      </w:r>
      <w:r w:rsidR="001C6DBD">
        <w:rPr>
          <w:rFonts w:ascii="Arial" w:hAnsi="Arial" w:cs="Arial"/>
          <w:kern w:val="0"/>
          <w:sz w:val="24"/>
          <w:szCs w:val="24"/>
          <w:lang w:val="en-US"/>
          <w14:ligatures w14:val="none"/>
        </w:rPr>
        <w:t>4</w:t>
      </w:r>
      <w:r>
        <w:rPr>
          <w:rFonts w:ascii="Arial" w:hAnsi="Arial" w:cs="Arial"/>
          <w:kern w:val="0"/>
          <w:sz w:val="24"/>
          <w:szCs w:val="24"/>
          <w:lang w:val="en-US"/>
          <w14:ligatures w14:val="none"/>
        </w:rPr>
        <w:t>]</w:t>
      </w:r>
      <w:r>
        <w:rPr>
          <w:rFonts w:ascii="Arial" w:hAnsi="Arial" w:cs="Arial"/>
          <w:kern w:val="0"/>
          <w:sz w:val="24"/>
          <w:szCs w:val="24"/>
          <w:lang w:val="en-US"/>
          <w14:ligatures w14:val="none"/>
        </w:rPr>
        <w:tab/>
        <w:t xml:space="preserve">It is common cause that the </w:t>
      </w:r>
      <w:r w:rsidR="00A92352">
        <w:rPr>
          <w:rFonts w:ascii="Arial" w:hAnsi="Arial" w:cs="Arial"/>
          <w:kern w:val="0"/>
          <w:sz w:val="24"/>
          <w:szCs w:val="24"/>
          <w:lang w:val="en-US"/>
          <w14:ligatures w14:val="none"/>
        </w:rPr>
        <w:t>applicant</w:t>
      </w:r>
      <w:r w:rsidR="00660878">
        <w:rPr>
          <w:rFonts w:ascii="Arial" w:hAnsi="Arial" w:cs="Arial"/>
          <w:kern w:val="0"/>
          <w:sz w:val="24"/>
          <w:szCs w:val="24"/>
          <w:lang w:val="en-US"/>
          <w14:ligatures w14:val="none"/>
        </w:rPr>
        <w:t xml:space="preserve"> is the sole </w:t>
      </w:r>
      <w:r w:rsidR="00F4702C">
        <w:rPr>
          <w:rFonts w:ascii="Arial" w:hAnsi="Arial" w:cs="Arial"/>
          <w:kern w:val="0"/>
          <w:sz w:val="24"/>
          <w:szCs w:val="24"/>
          <w:lang w:val="en-US"/>
          <w14:ligatures w14:val="none"/>
        </w:rPr>
        <w:t>financial provider for the family</w:t>
      </w:r>
      <w:r w:rsidR="006D18C7">
        <w:rPr>
          <w:rFonts w:ascii="Arial" w:hAnsi="Arial" w:cs="Arial"/>
          <w:kern w:val="0"/>
          <w:sz w:val="24"/>
          <w:szCs w:val="24"/>
          <w:lang w:val="en-US"/>
          <w14:ligatures w14:val="none"/>
        </w:rPr>
        <w:t xml:space="preserve">. </w:t>
      </w:r>
      <w:r w:rsidR="00660878">
        <w:rPr>
          <w:rFonts w:ascii="Arial" w:hAnsi="Arial" w:cs="Arial"/>
          <w:kern w:val="0"/>
          <w:sz w:val="24"/>
          <w:szCs w:val="24"/>
          <w:lang w:val="en-US"/>
          <w14:ligatures w14:val="none"/>
        </w:rPr>
        <w:t xml:space="preserve">It is </w:t>
      </w:r>
      <w:r w:rsidR="006D18C7">
        <w:rPr>
          <w:rFonts w:ascii="Arial" w:hAnsi="Arial" w:cs="Arial"/>
          <w:kern w:val="0"/>
          <w:sz w:val="24"/>
          <w:szCs w:val="24"/>
          <w:lang w:val="en-US"/>
          <w14:ligatures w14:val="none"/>
        </w:rPr>
        <w:t xml:space="preserve">also </w:t>
      </w:r>
      <w:r w:rsidR="00660878">
        <w:rPr>
          <w:rFonts w:ascii="Arial" w:hAnsi="Arial" w:cs="Arial"/>
          <w:kern w:val="0"/>
          <w:sz w:val="24"/>
          <w:szCs w:val="24"/>
          <w:lang w:val="en-US"/>
          <w14:ligatures w14:val="none"/>
        </w:rPr>
        <w:t>common cause that for many years h</w:t>
      </w:r>
      <w:r w:rsidR="00A4351A">
        <w:rPr>
          <w:rFonts w:ascii="Arial" w:hAnsi="Arial" w:cs="Arial"/>
          <w:kern w:val="0"/>
          <w:sz w:val="24"/>
          <w:szCs w:val="24"/>
          <w:lang w:val="en-US"/>
          <w14:ligatures w14:val="none"/>
        </w:rPr>
        <w:t xml:space="preserve">e was paying the respondent an amount of </w:t>
      </w:r>
      <w:r w:rsidR="00393E53">
        <w:rPr>
          <w:rFonts w:ascii="Arial" w:hAnsi="Arial" w:cs="Arial"/>
          <w:kern w:val="0"/>
          <w:sz w:val="24"/>
          <w:szCs w:val="24"/>
          <w:lang w:val="en-US"/>
          <w14:ligatures w14:val="none"/>
        </w:rPr>
        <w:t>R15</w:t>
      </w:r>
      <w:r w:rsidR="00B16F17">
        <w:rPr>
          <w:rFonts w:ascii="Arial" w:hAnsi="Arial" w:cs="Arial"/>
          <w:kern w:val="0"/>
          <w:sz w:val="24"/>
          <w:szCs w:val="24"/>
          <w:lang w:val="en-US"/>
          <w14:ligatures w14:val="none"/>
        </w:rPr>
        <w:t> 748.24</w:t>
      </w:r>
      <w:r w:rsidR="00393E53">
        <w:rPr>
          <w:rFonts w:ascii="Arial" w:hAnsi="Arial" w:cs="Arial"/>
          <w:kern w:val="0"/>
          <w:sz w:val="24"/>
          <w:szCs w:val="24"/>
          <w:lang w:val="en-US"/>
          <w14:ligatures w14:val="none"/>
        </w:rPr>
        <w:t xml:space="preserve"> as a </w:t>
      </w:r>
      <w:r w:rsidR="002858AD">
        <w:rPr>
          <w:rFonts w:ascii="Arial" w:hAnsi="Arial" w:cs="Arial"/>
          <w:kern w:val="0"/>
          <w:sz w:val="24"/>
          <w:szCs w:val="24"/>
          <w:lang w:val="en-US"/>
          <w14:ligatures w14:val="none"/>
        </w:rPr>
        <w:t>stipend</w:t>
      </w:r>
      <w:r w:rsidR="00906C1E">
        <w:rPr>
          <w:rFonts w:ascii="Arial" w:hAnsi="Arial" w:cs="Arial"/>
          <w:kern w:val="0"/>
          <w:sz w:val="24"/>
          <w:szCs w:val="24"/>
          <w:lang w:val="en-US"/>
          <w14:ligatures w14:val="none"/>
        </w:rPr>
        <w:t>/ salary</w:t>
      </w:r>
      <w:r w:rsidR="002858AD">
        <w:rPr>
          <w:rFonts w:ascii="Arial" w:hAnsi="Arial" w:cs="Arial"/>
          <w:kern w:val="0"/>
          <w:sz w:val="24"/>
          <w:szCs w:val="24"/>
          <w:lang w:val="en-US"/>
          <w14:ligatures w14:val="none"/>
        </w:rPr>
        <w:t xml:space="preserve"> </w:t>
      </w:r>
      <w:r w:rsidR="001C7CFA">
        <w:rPr>
          <w:rFonts w:ascii="Arial" w:hAnsi="Arial" w:cs="Arial"/>
          <w:kern w:val="0"/>
          <w:sz w:val="24"/>
          <w:szCs w:val="24"/>
          <w:lang w:val="en-US"/>
          <w14:ligatures w14:val="none"/>
        </w:rPr>
        <w:t>on a monthly basis</w:t>
      </w:r>
      <w:r w:rsidR="004C1E34">
        <w:rPr>
          <w:rFonts w:ascii="Arial" w:hAnsi="Arial" w:cs="Arial"/>
          <w:kern w:val="0"/>
          <w:sz w:val="24"/>
          <w:szCs w:val="24"/>
          <w:lang w:val="en-US"/>
          <w14:ligatures w14:val="none"/>
        </w:rPr>
        <w:t>. After th</w:t>
      </w:r>
      <w:r w:rsidR="00660878">
        <w:rPr>
          <w:rFonts w:ascii="Arial" w:hAnsi="Arial" w:cs="Arial"/>
          <w:kern w:val="0"/>
          <w:sz w:val="24"/>
          <w:szCs w:val="24"/>
          <w:lang w:val="en-US"/>
          <w14:ligatures w14:val="none"/>
        </w:rPr>
        <w:t xml:space="preserve">e </w:t>
      </w:r>
      <w:r w:rsidR="00822323">
        <w:rPr>
          <w:rFonts w:ascii="Arial" w:hAnsi="Arial" w:cs="Arial"/>
          <w:kern w:val="0"/>
          <w:sz w:val="24"/>
          <w:szCs w:val="24"/>
          <w:lang w:val="en-US"/>
          <w14:ligatures w14:val="none"/>
        </w:rPr>
        <w:t>o</w:t>
      </w:r>
      <w:r w:rsidR="004C1E34">
        <w:rPr>
          <w:rFonts w:ascii="Arial" w:hAnsi="Arial" w:cs="Arial"/>
          <w:kern w:val="0"/>
          <w:sz w:val="24"/>
          <w:szCs w:val="24"/>
          <w:lang w:val="en-US"/>
          <w14:ligatures w14:val="none"/>
        </w:rPr>
        <w:t>rder</w:t>
      </w:r>
      <w:r w:rsidR="00660878">
        <w:rPr>
          <w:rFonts w:ascii="Arial" w:hAnsi="Arial" w:cs="Arial"/>
          <w:kern w:val="0"/>
          <w:sz w:val="24"/>
          <w:szCs w:val="24"/>
          <w:lang w:val="en-US"/>
          <w14:ligatures w14:val="none"/>
        </w:rPr>
        <w:t xml:space="preserve"> of Collett AJ </w:t>
      </w:r>
      <w:r w:rsidR="004C1E34">
        <w:rPr>
          <w:rFonts w:ascii="Arial" w:hAnsi="Arial" w:cs="Arial"/>
          <w:kern w:val="0"/>
          <w:sz w:val="24"/>
          <w:szCs w:val="24"/>
          <w:lang w:val="en-US"/>
          <w14:ligatures w14:val="none"/>
        </w:rPr>
        <w:t>was made</w:t>
      </w:r>
      <w:r w:rsidR="00D42D72">
        <w:rPr>
          <w:rFonts w:ascii="Arial" w:hAnsi="Arial" w:cs="Arial"/>
          <w:kern w:val="0"/>
          <w:sz w:val="24"/>
          <w:szCs w:val="24"/>
          <w:lang w:val="en-US"/>
          <w14:ligatures w14:val="none"/>
        </w:rPr>
        <w:t xml:space="preserve"> it appears </w:t>
      </w:r>
      <w:r w:rsidR="004315A8">
        <w:rPr>
          <w:rFonts w:ascii="Arial" w:hAnsi="Arial" w:cs="Arial"/>
          <w:kern w:val="0"/>
          <w:sz w:val="24"/>
          <w:szCs w:val="24"/>
          <w:lang w:val="en-US"/>
          <w14:ligatures w14:val="none"/>
        </w:rPr>
        <w:t xml:space="preserve">that the </w:t>
      </w:r>
      <w:r w:rsidR="00DC025A">
        <w:rPr>
          <w:rFonts w:ascii="Arial" w:hAnsi="Arial" w:cs="Arial"/>
          <w:kern w:val="0"/>
          <w:sz w:val="24"/>
          <w:szCs w:val="24"/>
          <w:lang w:val="en-US"/>
          <w14:ligatures w14:val="none"/>
        </w:rPr>
        <w:t>applicant paid R10 000.00 to the respondent and ceased to pay the monthly stipend</w:t>
      </w:r>
      <w:r w:rsidR="00D73251">
        <w:rPr>
          <w:rFonts w:ascii="Arial" w:hAnsi="Arial" w:cs="Arial"/>
          <w:kern w:val="0"/>
          <w:sz w:val="24"/>
          <w:szCs w:val="24"/>
          <w:lang w:val="en-US"/>
          <w14:ligatures w14:val="none"/>
        </w:rPr>
        <w:t>/ salary</w:t>
      </w:r>
      <w:r w:rsidR="00DC025A">
        <w:rPr>
          <w:rFonts w:ascii="Arial" w:hAnsi="Arial" w:cs="Arial"/>
          <w:kern w:val="0"/>
          <w:sz w:val="24"/>
          <w:szCs w:val="24"/>
          <w:lang w:val="en-US"/>
          <w14:ligatures w14:val="none"/>
        </w:rPr>
        <w:t xml:space="preserve">. That gave rise to the respondent </w:t>
      </w:r>
      <w:r w:rsidR="00906C1E">
        <w:rPr>
          <w:rFonts w:ascii="Arial" w:hAnsi="Arial" w:cs="Arial"/>
          <w:kern w:val="0"/>
          <w:sz w:val="24"/>
          <w:szCs w:val="24"/>
          <w:lang w:val="en-US"/>
          <w14:ligatures w14:val="none"/>
        </w:rPr>
        <w:t xml:space="preserve">instituting urgent </w:t>
      </w:r>
      <w:r w:rsidR="006D18C7">
        <w:rPr>
          <w:rFonts w:ascii="Arial" w:hAnsi="Arial" w:cs="Arial"/>
          <w:kern w:val="0"/>
          <w:sz w:val="24"/>
          <w:szCs w:val="24"/>
          <w:lang w:val="en-US"/>
          <w14:ligatures w14:val="none"/>
        </w:rPr>
        <w:t xml:space="preserve">variation </w:t>
      </w:r>
      <w:r w:rsidR="00906C1E">
        <w:rPr>
          <w:rFonts w:ascii="Arial" w:hAnsi="Arial" w:cs="Arial"/>
          <w:kern w:val="0"/>
          <w:sz w:val="24"/>
          <w:szCs w:val="24"/>
          <w:lang w:val="en-US"/>
          <w14:ligatures w14:val="none"/>
        </w:rPr>
        <w:t>proceedings seeking</w:t>
      </w:r>
      <w:r w:rsidR="00F574C2">
        <w:rPr>
          <w:rFonts w:ascii="Arial" w:hAnsi="Arial" w:cs="Arial"/>
          <w:kern w:val="0"/>
          <w:sz w:val="24"/>
          <w:szCs w:val="24"/>
          <w:lang w:val="en-US"/>
          <w14:ligatures w14:val="none"/>
        </w:rPr>
        <w:t>, amongst others,</w:t>
      </w:r>
      <w:r w:rsidR="00906C1E">
        <w:rPr>
          <w:rFonts w:ascii="Arial" w:hAnsi="Arial" w:cs="Arial"/>
          <w:kern w:val="0"/>
          <w:sz w:val="24"/>
          <w:szCs w:val="24"/>
          <w:lang w:val="en-US"/>
          <w14:ligatures w14:val="none"/>
        </w:rPr>
        <w:t xml:space="preserve"> an order that the applicant be directed to pay the stipend in addition to the R10 000.00</w:t>
      </w:r>
      <w:r w:rsidR="006D18C7">
        <w:rPr>
          <w:rFonts w:ascii="Arial" w:hAnsi="Arial" w:cs="Arial"/>
          <w:kern w:val="0"/>
          <w:sz w:val="24"/>
          <w:szCs w:val="24"/>
          <w:lang w:val="en-US"/>
          <w14:ligatures w14:val="none"/>
        </w:rPr>
        <w:t xml:space="preserve"> and that Collett AJ’s order be varied accordingly. </w:t>
      </w:r>
      <w:r w:rsidR="00906C1E">
        <w:rPr>
          <w:rFonts w:ascii="Arial" w:hAnsi="Arial" w:cs="Arial"/>
          <w:kern w:val="0"/>
          <w:sz w:val="24"/>
          <w:szCs w:val="24"/>
          <w:lang w:val="en-US"/>
          <w14:ligatures w14:val="none"/>
        </w:rPr>
        <w:t xml:space="preserve"> The applicant opposed the application.  The applicant’s stance was that </w:t>
      </w:r>
      <w:r w:rsidR="00F574C2">
        <w:rPr>
          <w:rFonts w:ascii="Arial" w:hAnsi="Arial" w:cs="Arial"/>
          <w:kern w:val="0"/>
          <w:sz w:val="24"/>
          <w:szCs w:val="24"/>
          <w:lang w:val="en-US"/>
          <w14:ligatures w14:val="none"/>
        </w:rPr>
        <w:t xml:space="preserve">in terms of </w:t>
      </w:r>
      <w:r w:rsidR="00906C1E">
        <w:rPr>
          <w:rFonts w:ascii="Arial" w:hAnsi="Arial" w:cs="Arial"/>
          <w:kern w:val="0"/>
          <w:sz w:val="24"/>
          <w:szCs w:val="24"/>
          <w:lang w:val="en-US"/>
          <w14:ligatures w14:val="none"/>
        </w:rPr>
        <w:t>Collett AJ</w:t>
      </w:r>
      <w:r w:rsidR="00F574C2">
        <w:rPr>
          <w:rFonts w:ascii="Arial" w:hAnsi="Arial" w:cs="Arial"/>
          <w:kern w:val="0"/>
          <w:sz w:val="24"/>
          <w:szCs w:val="24"/>
          <w:lang w:val="en-US"/>
          <w14:ligatures w14:val="none"/>
        </w:rPr>
        <w:t>’s order he was</w:t>
      </w:r>
      <w:r w:rsidR="00906C1E">
        <w:rPr>
          <w:rFonts w:ascii="Arial" w:hAnsi="Arial" w:cs="Arial"/>
          <w:kern w:val="0"/>
          <w:sz w:val="24"/>
          <w:szCs w:val="24"/>
          <w:lang w:val="en-US"/>
          <w14:ligatures w14:val="none"/>
        </w:rPr>
        <w:t xml:space="preserve"> ordered </w:t>
      </w:r>
      <w:r w:rsidR="00F574C2">
        <w:rPr>
          <w:rFonts w:ascii="Arial" w:hAnsi="Arial" w:cs="Arial"/>
          <w:kern w:val="0"/>
          <w:sz w:val="24"/>
          <w:szCs w:val="24"/>
          <w:lang w:val="en-US"/>
          <w14:ligatures w14:val="none"/>
        </w:rPr>
        <w:t xml:space="preserve">to pay </w:t>
      </w:r>
      <w:r w:rsidR="00906C1E">
        <w:rPr>
          <w:rFonts w:ascii="Arial" w:hAnsi="Arial" w:cs="Arial"/>
          <w:kern w:val="0"/>
          <w:sz w:val="24"/>
          <w:szCs w:val="24"/>
          <w:lang w:val="en-US"/>
          <w14:ligatures w14:val="none"/>
        </w:rPr>
        <w:t xml:space="preserve">R10 000,00 as maintenance and nothing more.  </w:t>
      </w:r>
    </w:p>
    <w:p w14:paraId="3A6C14D4" w14:textId="63EA422F" w:rsidR="0045613A" w:rsidRDefault="003B0874" w:rsidP="003B0874">
      <w:pPr>
        <w:spacing w:line="480" w:lineRule="auto"/>
        <w:ind w:left="720" w:hanging="720"/>
        <w:jc w:val="both"/>
        <w:rPr>
          <w:rFonts w:ascii="Arial" w:hAnsi="Arial" w:cs="Arial"/>
          <w:kern w:val="0"/>
          <w:sz w:val="24"/>
          <w:szCs w:val="24"/>
          <w:lang w:val="en-US"/>
          <w14:ligatures w14:val="none"/>
        </w:rPr>
      </w:pPr>
      <w:r>
        <w:rPr>
          <w:rFonts w:ascii="Arial" w:hAnsi="Arial" w:cs="Arial"/>
          <w:kern w:val="0"/>
          <w:sz w:val="24"/>
          <w:szCs w:val="24"/>
          <w:lang w:val="en-US"/>
          <w14:ligatures w14:val="none"/>
        </w:rPr>
        <w:t>[</w:t>
      </w:r>
      <w:r w:rsidR="001C6DBD">
        <w:rPr>
          <w:rFonts w:ascii="Arial" w:hAnsi="Arial" w:cs="Arial"/>
          <w:kern w:val="0"/>
          <w:sz w:val="24"/>
          <w:szCs w:val="24"/>
          <w:lang w:val="en-US"/>
          <w14:ligatures w14:val="none"/>
        </w:rPr>
        <w:t>5</w:t>
      </w:r>
      <w:r>
        <w:rPr>
          <w:rFonts w:ascii="Arial" w:hAnsi="Arial" w:cs="Arial"/>
          <w:kern w:val="0"/>
          <w:sz w:val="24"/>
          <w:szCs w:val="24"/>
          <w:lang w:val="en-US"/>
          <w14:ligatures w14:val="none"/>
        </w:rPr>
        <w:t>]</w:t>
      </w:r>
      <w:r>
        <w:rPr>
          <w:rFonts w:ascii="Arial" w:hAnsi="Arial" w:cs="Arial"/>
          <w:kern w:val="0"/>
          <w:sz w:val="24"/>
          <w:szCs w:val="24"/>
          <w:lang w:val="en-US"/>
          <w14:ligatures w14:val="none"/>
        </w:rPr>
        <w:tab/>
      </w:r>
      <w:r w:rsidR="00035B65">
        <w:rPr>
          <w:rFonts w:ascii="Arial" w:hAnsi="Arial" w:cs="Arial"/>
          <w:kern w:val="0"/>
          <w:sz w:val="24"/>
          <w:szCs w:val="24"/>
          <w:lang w:val="en-US"/>
          <w14:ligatures w14:val="none"/>
        </w:rPr>
        <w:t>Th</w:t>
      </w:r>
      <w:r w:rsidR="00F574C2">
        <w:rPr>
          <w:rFonts w:ascii="Arial" w:hAnsi="Arial" w:cs="Arial"/>
          <w:kern w:val="0"/>
          <w:sz w:val="24"/>
          <w:szCs w:val="24"/>
          <w:lang w:val="en-US"/>
          <w14:ligatures w14:val="none"/>
        </w:rPr>
        <w:t>e</w:t>
      </w:r>
      <w:r w:rsidR="00906C1E">
        <w:rPr>
          <w:rFonts w:ascii="Arial" w:hAnsi="Arial" w:cs="Arial"/>
          <w:kern w:val="0"/>
          <w:sz w:val="24"/>
          <w:szCs w:val="24"/>
          <w:lang w:val="en-US"/>
          <w14:ligatures w14:val="none"/>
        </w:rPr>
        <w:t xml:space="preserve"> </w:t>
      </w:r>
      <w:r w:rsidR="00C26D41">
        <w:rPr>
          <w:rFonts w:ascii="Arial" w:hAnsi="Arial" w:cs="Arial"/>
          <w:kern w:val="0"/>
          <w:sz w:val="24"/>
          <w:szCs w:val="24"/>
          <w:lang w:val="en-US"/>
          <w14:ligatures w14:val="none"/>
        </w:rPr>
        <w:t xml:space="preserve">variation </w:t>
      </w:r>
      <w:r w:rsidR="00F5564A">
        <w:rPr>
          <w:rFonts w:ascii="Arial" w:hAnsi="Arial" w:cs="Arial"/>
          <w:kern w:val="0"/>
          <w:sz w:val="24"/>
          <w:szCs w:val="24"/>
          <w:lang w:val="en-US"/>
          <w14:ligatures w14:val="none"/>
        </w:rPr>
        <w:t xml:space="preserve">application </w:t>
      </w:r>
      <w:r w:rsidR="009B01E5">
        <w:rPr>
          <w:rFonts w:ascii="Arial" w:hAnsi="Arial" w:cs="Arial"/>
          <w:kern w:val="0"/>
          <w:sz w:val="24"/>
          <w:szCs w:val="24"/>
          <w:lang w:val="en-US"/>
          <w14:ligatures w14:val="none"/>
        </w:rPr>
        <w:t>served before Stretch J</w:t>
      </w:r>
      <w:r w:rsidR="00245B70">
        <w:rPr>
          <w:rFonts w:ascii="Arial" w:hAnsi="Arial" w:cs="Arial"/>
          <w:kern w:val="0"/>
          <w:sz w:val="24"/>
          <w:szCs w:val="24"/>
          <w:lang w:val="en-US"/>
          <w14:ligatures w14:val="none"/>
        </w:rPr>
        <w:t xml:space="preserve"> on 25 May 2023</w:t>
      </w:r>
      <w:r w:rsidR="005C7C13">
        <w:rPr>
          <w:rFonts w:ascii="Arial" w:hAnsi="Arial" w:cs="Arial"/>
          <w:kern w:val="0"/>
          <w:sz w:val="24"/>
          <w:szCs w:val="24"/>
          <w:lang w:val="en-US"/>
          <w14:ligatures w14:val="none"/>
        </w:rPr>
        <w:t>.</w:t>
      </w:r>
      <w:r w:rsidR="00C26D41">
        <w:rPr>
          <w:rFonts w:ascii="Arial" w:hAnsi="Arial" w:cs="Arial"/>
          <w:kern w:val="0"/>
          <w:sz w:val="24"/>
          <w:szCs w:val="24"/>
          <w:lang w:val="en-US"/>
          <w14:ligatures w14:val="none"/>
        </w:rPr>
        <w:t xml:space="preserve"> </w:t>
      </w:r>
      <w:r w:rsidR="00455A75">
        <w:rPr>
          <w:rFonts w:ascii="Arial" w:hAnsi="Arial" w:cs="Arial"/>
          <w:kern w:val="0"/>
          <w:sz w:val="24"/>
          <w:szCs w:val="24"/>
          <w:lang w:val="en-US"/>
          <w14:ligatures w14:val="none"/>
        </w:rPr>
        <w:t>The applicant opposed</w:t>
      </w:r>
      <w:r w:rsidR="00F574C2">
        <w:rPr>
          <w:rFonts w:ascii="Arial" w:hAnsi="Arial" w:cs="Arial"/>
          <w:kern w:val="0"/>
          <w:sz w:val="24"/>
          <w:szCs w:val="24"/>
          <w:lang w:val="en-US"/>
          <w14:ligatures w14:val="none"/>
        </w:rPr>
        <w:t xml:space="preserve"> it</w:t>
      </w:r>
      <w:r w:rsidR="002D13B7">
        <w:rPr>
          <w:rFonts w:ascii="Arial" w:hAnsi="Arial" w:cs="Arial"/>
          <w:kern w:val="0"/>
          <w:sz w:val="24"/>
          <w:szCs w:val="24"/>
          <w:lang w:val="en-US"/>
          <w14:ligatures w14:val="none"/>
        </w:rPr>
        <w:t xml:space="preserve">. </w:t>
      </w:r>
      <w:r w:rsidR="00674EE1">
        <w:rPr>
          <w:rFonts w:ascii="Arial" w:hAnsi="Arial" w:cs="Arial"/>
          <w:kern w:val="0"/>
          <w:sz w:val="24"/>
          <w:szCs w:val="24"/>
          <w:lang w:val="en-US"/>
          <w14:ligatures w14:val="none"/>
        </w:rPr>
        <w:t>Stretch J varied Collet</w:t>
      </w:r>
      <w:r w:rsidR="00F4702C">
        <w:rPr>
          <w:rFonts w:ascii="Arial" w:hAnsi="Arial" w:cs="Arial"/>
          <w:kern w:val="0"/>
          <w:sz w:val="24"/>
          <w:szCs w:val="24"/>
          <w:lang w:val="en-US"/>
          <w14:ligatures w14:val="none"/>
        </w:rPr>
        <w:t>t</w:t>
      </w:r>
      <w:r w:rsidR="00674EE1">
        <w:rPr>
          <w:rFonts w:ascii="Arial" w:hAnsi="Arial" w:cs="Arial"/>
          <w:kern w:val="0"/>
          <w:sz w:val="24"/>
          <w:szCs w:val="24"/>
          <w:lang w:val="en-US"/>
          <w14:ligatures w14:val="none"/>
        </w:rPr>
        <w:t xml:space="preserve"> AJ’s order</w:t>
      </w:r>
      <w:r w:rsidR="0045613A">
        <w:rPr>
          <w:rFonts w:ascii="Arial" w:hAnsi="Arial" w:cs="Arial"/>
          <w:kern w:val="0"/>
          <w:sz w:val="24"/>
          <w:szCs w:val="24"/>
          <w:lang w:val="en-US"/>
          <w14:ligatures w14:val="none"/>
        </w:rPr>
        <w:t xml:space="preserve"> and issued the following Order:</w:t>
      </w:r>
    </w:p>
    <w:p w14:paraId="000B5B8A" w14:textId="77777777" w:rsidR="0045613A" w:rsidRPr="00266DCF" w:rsidRDefault="0045613A" w:rsidP="00266DCF">
      <w:pPr>
        <w:spacing w:line="240" w:lineRule="auto"/>
        <w:ind w:left="720" w:hanging="720"/>
        <w:jc w:val="both"/>
        <w:rPr>
          <w:rFonts w:ascii="Arial" w:hAnsi="Arial" w:cs="Arial"/>
          <w:i/>
          <w:iCs/>
          <w:kern w:val="0"/>
          <w:sz w:val="20"/>
          <w:szCs w:val="20"/>
          <w:lang w:val="en-US"/>
          <w14:ligatures w14:val="none"/>
        </w:rPr>
      </w:pPr>
      <w:r>
        <w:rPr>
          <w:rFonts w:ascii="Arial" w:hAnsi="Arial" w:cs="Arial"/>
          <w:kern w:val="0"/>
          <w:sz w:val="24"/>
          <w:szCs w:val="24"/>
          <w:lang w:val="en-US"/>
          <w14:ligatures w14:val="none"/>
        </w:rPr>
        <w:tab/>
      </w:r>
      <w:r>
        <w:rPr>
          <w:rFonts w:ascii="Arial" w:hAnsi="Arial" w:cs="Arial"/>
          <w:kern w:val="0"/>
          <w:sz w:val="24"/>
          <w:szCs w:val="24"/>
          <w:lang w:val="en-US"/>
          <w14:ligatures w14:val="none"/>
        </w:rPr>
        <w:tab/>
      </w:r>
      <w:r w:rsidRPr="00266DCF">
        <w:rPr>
          <w:rFonts w:ascii="Arial" w:hAnsi="Arial" w:cs="Arial"/>
          <w:i/>
          <w:iCs/>
          <w:kern w:val="0"/>
          <w:sz w:val="20"/>
          <w:szCs w:val="20"/>
          <w:lang w:val="en-US"/>
          <w14:ligatures w14:val="none"/>
        </w:rPr>
        <w:t>“PENDENTE LITE ORDER</w:t>
      </w:r>
    </w:p>
    <w:p w14:paraId="53D78531" w14:textId="7DA17E5C" w:rsidR="00CE20CD" w:rsidRPr="00266DCF" w:rsidRDefault="0045613A" w:rsidP="00266DCF">
      <w:pPr>
        <w:pStyle w:val="ListParagraph"/>
        <w:numPr>
          <w:ilvl w:val="0"/>
          <w:numId w:val="2"/>
        </w:numPr>
        <w:spacing w:line="240" w:lineRule="auto"/>
        <w:ind w:left="1843" w:hanging="425"/>
        <w:jc w:val="both"/>
        <w:rPr>
          <w:rFonts w:ascii="Arial" w:hAnsi="Arial" w:cs="Arial"/>
          <w:i/>
          <w:iCs/>
          <w:sz w:val="20"/>
          <w:szCs w:val="20"/>
        </w:rPr>
      </w:pPr>
      <w:r w:rsidRPr="00266DCF">
        <w:rPr>
          <w:rFonts w:ascii="Arial" w:hAnsi="Arial" w:cs="Arial"/>
          <w:i/>
          <w:iCs/>
          <w:sz w:val="20"/>
          <w:szCs w:val="20"/>
        </w:rPr>
        <w:t>The respondent is ordered to pay the applicant R41 496,48 on or before Thursday, 1 June 2023.</w:t>
      </w:r>
    </w:p>
    <w:p w14:paraId="36A8C0ED" w14:textId="6CF46359" w:rsidR="0045613A" w:rsidRPr="00266DCF" w:rsidRDefault="0045613A" w:rsidP="00266DCF">
      <w:pPr>
        <w:pStyle w:val="ListParagraph"/>
        <w:numPr>
          <w:ilvl w:val="0"/>
          <w:numId w:val="2"/>
        </w:numPr>
        <w:spacing w:line="240" w:lineRule="auto"/>
        <w:ind w:left="1843" w:hanging="425"/>
        <w:jc w:val="both"/>
        <w:rPr>
          <w:rFonts w:ascii="Arial" w:hAnsi="Arial" w:cs="Arial"/>
          <w:i/>
          <w:iCs/>
          <w:sz w:val="20"/>
          <w:szCs w:val="20"/>
        </w:rPr>
      </w:pPr>
      <w:r w:rsidRPr="00266DCF">
        <w:rPr>
          <w:rFonts w:ascii="Arial" w:hAnsi="Arial" w:cs="Arial"/>
          <w:i/>
          <w:iCs/>
          <w:sz w:val="20"/>
          <w:szCs w:val="20"/>
        </w:rPr>
        <w:t>The respondent is ordered to pay to the applicant</w:t>
      </w:r>
      <w:r w:rsidR="00A96E22">
        <w:rPr>
          <w:rFonts w:ascii="Arial" w:hAnsi="Arial" w:cs="Arial"/>
          <w:i/>
          <w:iCs/>
          <w:sz w:val="20"/>
          <w:szCs w:val="20"/>
        </w:rPr>
        <w:t xml:space="preserve"> </w:t>
      </w:r>
      <w:r w:rsidRPr="00266DCF">
        <w:rPr>
          <w:rFonts w:ascii="Arial" w:hAnsi="Arial" w:cs="Arial"/>
          <w:i/>
          <w:iCs/>
          <w:sz w:val="20"/>
          <w:szCs w:val="20"/>
        </w:rPr>
        <w:t>R25 748,24 on or before the first working day of each</w:t>
      </w:r>
      <w:r w:rsidR="00266DCF" w:rsidRPr="00266DCF">
        <w:rPr>
          <w:rFonts w:ascii="Arial" w:hAnsi="Arial" w:cs="Arial"/>
          <w:i/>
          <w:iCs/>
          <w:sz w:val="20"/>
          <w:szCs w:val="20"/>
        </w:rPr>
        <w:t xml:space="preserve"> and every</w:t>
      </w:r>
      <w:r w:rsidRPr="00266DCF">
        <w:rPr>
          <w:rFonts w:ascii="Arial" w:hAnsi="Arial" w:cs="Arial"/>
          <w:i/>
          <w:iCs/>
          <w:sz w:val="20"/>
          <w:szCs w:val="20"/>
        </w:rPr>
        <w:t xml:space="preserve"> </w:t>
      </w:r>
      <w:r w:rsidR="00266DCF" w:rsidRPr="00266DCF">
        <w:rPr>
          <w:rFonts w:ascii="Arial" w:hAnsi="Arial" w:cs="Arial"/>
          <w:i/>
          <w:iCs/>
          <w:sz w:val="20"/>
          <w:szCs w:val="20"/>
        </w:rPr>
        <w:t xml:space="preserve">consecutive </w:t>
      </w:r>
      <w:r w:rsidRPr="00266DCF">
        <w:rPr>
          <w:rFonts w:ascii="Arial" w:hAnsi="Arial" w:cs="Arial"/>
          <w:i/>
          <w:iCs/>
          <w:sz w:val="20"/>
          <w:szCs w:val="20"/>
        </w:rPr>
        <w:t>month</w:t>
      </w:r>
      <w:r w:rsidR="00266DCF" w:rsidRPr="00266DCF">
        <w:rPr>
          <w:rFonts w:ascii="Arial" w:hAnsi="Arial" w:cs="Arial"/>
          <w:i/>
          <w:iCs/>
          <w:sz w:val="20"/>
          <w:szCs w:val="20"/>
        </w:rPr>
        <w:t xml:space="preserve"> thereafter.</w:t>
      </w:r>
    </w:p>
    <w:p w14:paraId="6C47D948" w14:textId="5ABA74BB" w:rsidR="00266DCF" w:rsidRPr="00266DCF" w:rsidRDefault="00266DCF" w:rsidP="00266DCF">
      <w:pPr>
        <w:pStyle w:val="ListParagraph"/>
        <w:numPr>
          <w:ilvl w:val="0"/>
          <w:numId w:val="2"/>
        </w:numPr>
        <w:spacing w:line="240" w:lineRule="auto"/>
        <w:ind w:left="1843" w:hanging="425"/>
        <w:jc w:val="both"/>
        <w:rPr>
          <w:rFonts w:ascii="Arial" w:hAnsi="Arial" w:cs="Arial"/>
          <w:i/>
          <w:iCs/>
          <w:sz w:val="20"/>
          <w:szCs w:val="20"/>
        </w:rPr>
      </w:pPr>
      <w:r w:rsidRPr="00266DCF">
        <w:rPr>
          <w:rFonts w:ascii="Arial" w:hAnsi="Arial" w:cs="Arial"/>
          <w:i/>
          <w:iCs/>
          <w:sz w:val="20"/>
          <w:szCs w:val="20"/>
        </w:rPr>
        <w:t>To this end, paragraph 1 of the rule 43 order made by this court on 2 March 2023 under case number EL789/2022 is varied to read as follows:</w:t>
      </w:r>
    </w:p>
    <w:p w14:paraId="7A18353F" w14:textId="1C86B571" w:rsidR="00266DCF" w:rsidRPr="00266DCF" w:rsidRDefault="00266DCF" w:rsidP="00266DCF">
      <w:pPr>
        <w:spacing w:line="240" w:lineRule="auto"/>
        <w:ind w:left="1843"/>
        <w:jc w:val="both"/>
        <w:rPr>
          <w:rFonts w:ascii="Arial" w:hAnsi="Arial" w:cs="Arial"/>
          <w:i/>
          <w:iCs/>
          <w:sz w:val="20"/>
          <w:szCs w:val="20"/>
        </w:rPr>
      </w:pPr>
      <w:r w:rsidRPr="00266DCF">
        <w:rPr>
          <w:rFonts w:ascii="Arial" w:hAnsi="Arial" w:cs="Arial"/>
          <w:i/>
          <w:iCs/>
          <w:sz w:val="20"/>
          <w:szCs w:val="20"/>
        </w:rPr>
        <w:t>“The respondent shall pay to the applicant the sum of R25 748,24 per month as and for maintenance payable on the first day of each month.”</w:t>
      </w:r>
    </w:p>
    <w:p w14:paraId="1A679D92" w14:textId="40E84504" w:rsidR="00660878" w:rsidRDefault="00266DCF" w:rsidP="002F2134">
      <w:pPr>
        <w:pStyle w:val="ListParagraph"/>
        <w:numPr>
          <w:ilvl w:val="0"/>
          <w:numId w:val="2"/>
        </w:numPr>
        <w:spacing w:line="240" w:lineRule="auto"/>
        <w:ind w:left="1843" w:hanging="425"/>
        <w:jc w:val="both"/>
        <w:rPr>
          <w:rFonts w:ascii="Arial" w:hAnsi="Arial" w:cs="Arial"/>
          <w:i/>
          <w:iCs/>
          <w:sz w:val="20"/>
          <w:szCs w:val="20"/>
        </w:rPr>
      </w:pPr>
      <w:r w:rsidRPr="00266DCF">
        <w:rPr>
          <w:rFonts w:ascii="Arial" w:hAnsi="Arial" w:cs="Arial"/>
          <w:i/>
          <w:iCs/>
          <w:sz w:val="20"/>
          <w:szCs w:val="20"/>
        </w:rPr>
        <w:t>The respondent is ordered to pay the costs of this application on the scale as between attorney and client, which costs shall exclude the costs of the certificate of urgency.”</w:t>
      </w:r>
    </w:p>
    <w:p w14:paraId="21B74C2F" w14:textId="77777777" w:rsidR="002F2134" w:rsidRPr="002F2134" w:rsidRDefault="002F2134" w:rsidP="002F2134">
      <w:pPr>
        <w:pStyle w:val="ListParagraph"/>
        <w:spacing w:line="240" w:lineRule="auto"/>
        <w:ind w:left="1843"/>
        <w:jc w:val="both"/>
        <w:rPr>
          <w:rFonts w:ascii="Arial" w:hAnsi="Arial" w:cs="Arial"/>
          <w:i/>
          <w:iCs/>
          <w:sz w:val="20"/>
          <w:szCs w:val="20"/>
        </w:rPr>
      </w:pPr>
    </w:p>
    <w:p w14:paraId="77DFDB9D" w14:textId="5DB7D69E" w:rsidR="00266DCF" w:rsidRDefault="00660878" w:rsidP="00FB7A60">
      <w:pPr>
        <w:spacing w:line="480" w:lineRule="auto"/>
        <w:ind w:left="720" w:hanging="720"/>
        <w:jc w:val="both"/>
        <w:rPr>
          <w:rFonts w:ascii="Arial" w:hAnsi="Arial" w:cs="Arial"/>
          <w:sz w:val="24"/>
          <w:szCs w:val="24"/>
        </w:rPr>
      </w:pPr>
      <w:r>
        <w:rPr>
          <w:rFonts w:ascii="Arial" w:hAnsi="Arial" w:cs="Arial"/>
          <w:sz w:val="24"/>
          <w:szCs w:val="24"/>
        </w:rPr>
        <w:lastRenderedPageBreak/>
        <w:t>[</w:t>
      </w:r>
      <w:r w:rsidR="002F2134">
        <w:rPr>
          <w:rFonts w:ascii="Arial" w:hAnsi="Arial" w:cs="Arial"/>
          <w:sz w:val="24"/>
          <w:szCs w:val="24"/>
        </w:rPr>
        <w:t>6</w:t>
      </w:r>
      <w:r>
        <w:rPr>
          <w:rFonts w:ascii="Arial" w:hAnsi="Arial" w:cs="Arial"/>
          <w:sz w:val="24"/>
          <w:szCs w:val="24"/>
        </w:rPr>
        <w:t>]</w:t>
      </w:r>
      <w:r w:rsidR="003B0874">
        <w:rPr>
          <w:rFonts w:ascii="Arial" w:hAnsi="Arial" w:cs="Arial"/>
          <w:sz w:val="24"/>
          <w:szCs w:val="24"/>
        </w:rPr>
        <w:tab/>
      </w:r>
      <w:r w:rsidR="00313F83">
        <w:rPr>
          <w:rFonts w:ascii="Arial" w:hAnsi="Arial" w:cs="Arial"/>
          <w:sz w:val="24"/>
          <w:szCs w:val="24"/>
        </w:rPr>
        <w:t xml:space="preserve">The variation sought by the applicant </w:t>
      </w:r>
      <w:r w:rsidR="00F574C2">
        <w:rPr>
          <w:rFonts w:ascii="Arial" w:hAnsi="Arial" w:cs="Arial"/>
          <w:sz w:val="24"/>
          <w:szCs w:val="24"/>
        </w:rPr>
        <w:t xml:space="preserve">in this application </w:t>
      </w:r>
      <w:r w:rsidR="00015428">
        <w:rPr>
          <w:rFonts w:ascii="Arial" w:hAnsi="Arial" w:cs="Arial"/>
          <w:sz w:val="24"/>
          <w:szCs w:val="24"/>
        </w:rPr>
        <w:t xml:space="preserve">is </w:t>
      </w:r>
      <w:r w:rsidR="00D73251">
        <w:rPr>
          <w:rFonts w:ascii="Arial" w:hAnsi="Arial" w:cs="Arial"/>
          <w:sz w:val="24"/>
          <w:szCs w:val="24"/>
        </w:rPr>
        <w:t xml:space="preserve">allegedly </w:t>
      </w:r>
      <w:r w:rsidR="00015428">
        <w:rPr>
          <w:rFonts w:ascii="Arial" w:hAnsi="Arial" w:cs="Arial"/>
          <w:sz w:val="24"/>
          <w:szCs w:val="24"/>
        </w:rPr>
        <w:t xml:space="preserve">based on the fact </w:t>
      </w:r>
      <w:r w:rsidR="00D5373C">
        <w:rPr>
          <w:rFonts w:ascii="Arial" w:hAnsi="Arial" w:cs="Arial"/>
          <w:sz w:val="24"/>
          <w:szCs w:val="24"/>
        </w:rPr>
        <w:t>that</w:t>
      </w:r>
      <w:r w:rsidR="00D73251">
        <w:rPr>
          <w:rFonts w:ascii="Arial" w:hAnsi="Arial" w:cs="Arial"/>
          <w:sz w:val="24"/>
          <w:szCs w:val="24"/>
        </w:rPr>
        <w:t xml:space="preserve"> during </w:t>
      </w:r>
      <w:r w:rsidR="00CE7747">
        <w:rPr>
          <w:rFonts w:ascii="Arial" w:hAnsi="Arial" w:cs="Arial"/>
          <w:sz w:val="24"/>
          <w:szCs w:val="24"/>
        </w:rPr>
        <w:t>June 2023</w:t>
      </w:r>
      <w:r w:rsidR="00D73251">
        <w:rPr>
          <w:rFonts w:ascii="Arial" w:hAnsi="Arial" w:cs="Arial"/>
          <w:sz w:val="24"/>
          <w:szCs w:val="24"/>
        </w:rPr>
        <w:t>, he got to know</w:t>
      </w:r>
      <w:r w:rsidR="0069714B">
        <w:rPr>
          <w:rFonts w:ascii="Arial" w:hAnsi="Arial" w:cs="Arial"/>
          <w:sz w:val="24"/>
          <w:szCs w:val="24"/>
        </w:rPr>
        <w:t xml:space="preserve"> that </w:t>
      </w:r>
      <w:r w:rsidR="00613FA2">
        <w:rPr>
          <w:rFonts w:ascii="Arial" w:hAnsi="Arial" w:cs="Arial"/>
          <w:sz w:val="24"/>
          <w:szCs w:val="24"/>
        </w:rPr>
        <w:t xml:space="preserve">the respondent had received a sum of </w:t>
      </w:r>
      <w:r w:rsidR="009E70B3">
        <w:rPr>
          <w:rFonts w:ascii="Arial" w:hAnsi="Arial" w:cs="Arial"/>
          <w:sz w:val="24"/>
          <w:szCs w:val="24"/>
        </w:rPr>
        <w:t>R1 715</w:t>
      </w:r>
      <w:r w:rsidR="005F18E7">
        <w:rPr>
          <w:rFonts w:ascii="Arial" w:hAnsi="Arial" w:cs="Arial"/>
          <w:sz w:val="24"/>
          <w:szCs w:val="24"/>
        </w:rPr>
        <w:t> 802.92</w:t>
      </w:r>
      <w:r w:rsidR="00F65BF7">
        <w:rPr>
          <w:rFonts w:ascii="Arial" w:hAnsi="Arial" w:cs="Arial"/>
          <w:sz w:val="24"/>
          <w:szCs w:val="24"/>
        </w:rPr>
        <w:t>. S</w:t>
      </w:r>
      <w:r w:rsidR="006F68DF">
        <w:rPr>
          <w:rFonts w:ascii="Arial" w:hAnsi="Arial" w:cs="Arial"/>
          <w:sz w:val="24"/>
          <w:szCs w:val="24"/>
        </w:rPr>
        <w:t xml:space="preserve">he failed to disclose </w:t>
      </w:r>
      <w:r w:rsidR="00487E93">
        <w:rPr>
          <w:rFonts w:ascii="Arial" w:hAnsi="Arial" w:cs="Arial"/>
          <w:sz w:val="24"/>
          <w:szCs w:val="24"/>
        </w:rPr>
        <w:t xml:space="preserve">this information before </w:t>
      </w:r>
      <w:r w:rsidR="00A93628">
        <w:rPr>
          <w:rFonts w:ascii="Arial" w:hAnsi="Arial" w:cs="Arial"/>
          <w:sz w:val="24"/>
          <w:szCs w:val="24"/>
        </w:rPr>
        <w:t>Stretch J</w:t>
      </w:r>
      <w:r w:rsidR="00F65BF7">
        <w:rPr>
          <w:rFonts w:ascii="Arial" w:hAnsi="Arial" w:cs="Arial"/>
          <w:sz w:val="24"/>
          <w:szCs w:val="24"/>
        </w:rPr>
        <w:t xml:space="preserve">. </w:t>
      </w:r>
      <w:r w:rsidR="00DA614A">
        <w:rPr>
          <w:rFonts w:ascii="Arial" w:hAnsi="Arial" w:cs="Arial"/>
          <w:sz w:val="24"/>
          <w:szCs w:val="24"/>
        </w:rPr>
        <w:t xml:space="preserve"> </w:t>
      </w:r>
      <w:r w:rsidR="00F22C08">
        <w:rPr>
          <w:rFonts w:ascii="Arial" w:hAnsi="Arial" w:cs="Arial"/>
          <w:sz w:val="24"/>
          <w:szCs w:val="24"/>
        </w:rPr>
        <w:t xml:space="preserve">Upon receiving this </w:t>
      </w:r>
      <w:proofErr w:type="gramStart"/>
      <w:r w:rsidR="00F22C08">
        <w:rPr>
          <w:rFonts w:ascii="Arial" w:hAnsi="Arial" w:cs="Arial"/>
          <w:sz w:val="24"/>
          <w:szCs w:val="24"/>
        </w:rPr>
        <w:t>information</w:t>
      </w:r>
      <w:proofErr w:type="gramEnd"/>
      <w:r w:rsidR="00F22C08">
        <w:rPr>
          <w:rFonts w:ascii="Arial" w:hAnsi="Arial" w:cs="Arial"/>
          <w:sz w:val="24"/>
          <w:szCs w:val="24"/>
        </w:rPr>
        <w:t xml:space="preserve"> </w:t>
      </w:r>
      <w:r w:rsidR="008649F2">
        <w:rPr>
          <w:rFonts w:ascii="Arial" w:hAnsi="Arial" w:cs="Arial"/>
          <w:sz w:val="24"/>
          <w:szCs w:val="24"/>
        </w:rPr>
        <w:t xml:space="preserve">he requested his attorneys of record </w:t>
      </w:r>
      <w:r w:rsidR="002B4914">
        <w:rPr>
          <w:rFonts w:ascii="Arial" w:hAnsi="Arial" w:cs="Arial"/>
          <w:sz w:val="24"/>
          <w:szCs w:val="24"/>
        </w:rPr>
        <w:t xml:space="preserve">to direct a letter to the </w:t>
      </w:r>
      <w:r w:rsidR="007B2027">
        <w:rPr>
          <w:rFonts w:ascii="Arial" w:hAnsi="Arial" w:cs="Arial"/>
          <w:sz w:val="24"/>
          <w:szCs w:val="24"/>
        </w:rPr>
        <w:t>respondent</w:t>
      </w:r>
      <w:r w:rsidR="002B4914">
        <w:rPr>
          <w:rFonts w:ascii="Arial" w:hAnsi="Arial" w:cs="Arial"/>
          <w:sz w:val="24"/>
          <w:szCs w:val="24"/>
        </w:rPr>
        <w:t>’s attorneys</w:t>
      </w:r>
      <w:r w:rsidR="00015428">
        <w:rPr>
          <w:rFonts w:ascii="Arial" w:hAnsi="Arial" w:cs="Arial"/>
          <w:sz w:val="24"/>
          <w:szCs w:val="24"/>
        </w:rPr>
        <w:t xml:space="preserve"> </w:t>
      </w:r>
      <w:r w:rsidR="00DD6AF2">
        <w:rPr>
          <w:rFonts w:ascii="Arial" w:hAnsi="Arial" w:cs="Arial"/>
          <w:sz w:val="24"/>
          <w:szCs w:val="24"/>
        </w:rPr>
        <w:t xml:space="preserve">requesting them to abandon the </w:t>
      </w:r>
      <w:r>
        <w:rPr>
          <w:rFonts w:ascii="Arial" w:hAnsi="Arial" w:cs="Arial"/>
          <w:sz w:val="24"/>
          <w:szCs w:val="24"/>
        </w:rPr>
        <w:t>O</w:t>
      </w:r>
      <w:r w:rsidR="00DD6AF2">
        <w:rPr>
          <w:rFonts w:ascii="Arial" w:hAnsi="Arial" w:cs="Arial"/>
          <w:sz w:val="24"/>
          <w:szCs w:val="24"/>
        </w:rPr>
        <w:t xml:space="preserve">rder </w:t>
      </w:r>
      <w:r w:rsidR="00952C15">
        <w:rPr>
          <w:rFonts w:ascii="Arial" w:hAnsi="Arial" w:cs="Arial"/>
          <w:sz w:val="24"/>
          <w:szCs w:val="24"/>
        </w:rPr>
        <w:t>of 25 May 20</w:t>
      </w:r>
      <w:r w:rsidR="009573C7">
        <w:rPr>
          <w:rFonts w:ascii="Arial" w:hAnsi="Arial" w:cs="Arial"/>
          <w:sz w:val="24"/>
          <w:szCs w:val="24"/>
        </w:rPr>
        <w:t>23</w:t>
      </w:r>
      <w:r w:rsidR="00662F5A">
        <w:rPr>
          <w:rFonts w:ascii="Arial" w:hAnsi="Arial" w:cs="Arial"/>
          <w:sz w:val="24"/>
          <w:szCs w:val="24"/>
        </w:rPr>
        <w:t>.</w:t>
      </w:r>
      <w:r w:rsidR="008938A6">
        <w:rPr>
          <w:rFonts w:ascii="Arial" w:hAnsi="Arial" w:cs="Arial"/>
          <w:sz w:val="24"/>
          <w:szCs w:val="24"/>
        </w:rPr>
        <w:t xml:space="preserve"> </w:t>
      </w:r>
      <w:r w:rsidR="00662F5A">
        <w:rPr>
          <w:rFonts w:ascii="Arial" w:hAnsi="Arial" w:cs="Arial"/>
          <w:sz w:val="24"/>
          <w:szCs w:val="24"/>
        </w:rPr>
        <w:t>He</w:t>
      </w:r>
      <w:r w:rsidR="008938A6">
        <w:rPr>
          <w:rFonts w:ascii="Arial" w:hAnsi="Arial" w:cs="Arial"/>
          <w:sz w:val="24"/>
          <w:szCs w:val="24"/>
        </w:rPr>
        <w:t xml:space="preserve"> </w:t>
      </w:r>
      <w:r w:rsidR="00662F5A">
        <w:rPr>
          <w:rFonts w:ascii="Arial" w:hAnsi="Arial" w:cs="Arial"/>
          <w:sz w:val="24"/>
          <w:szCs w:val="24"/>
        </w:rPr>
        <w:t xml:space="preserve">contended that </w:t>
      </w:r>
      <w:r w:rsidR="00A84890">
        <w:rPr>
          <w:rFonts w:ascii="Arial" w:hAnsi="Arial" w:cs="Arial"/>
          <w:sz w:val="24"/>
          <w:szCs w:val="24"/>
        </w:rPr>
        <w:t>the respondent no longer required maintenance</w:t>
      </w:r>
      <w:r w:rsidR="00662F5A">
        <w:rPr>
          <w:rFonts w:ascii="Arial" w:hAnsi="Arial" w:cs="Arial"/>
          <w:sz w:val="24"/>
          <w:szCs w:val="24"/>
        </w:rPr>
        <w:t xml:space="preserve"> after receipt of that large sum. He further submitted that the non- disclosure of that material fact before Stretch J mean</w:t>
      </w:r>
      <w:r w:rsidR="002F2134">
        <w:rPr>
          <w:rFonts w:ascii="Arial" w:hAnsi="Arial" w:cs="Arial"/>
          <w:sz w:val="24"/>
          <w:szCs w:val="24"/>
        </w:rPr>
        <w:t>t</w:t>
      </w:r>
      <w:r w:rsidR="00662F5A">
        <w:rPr>
          <w:rFonts w:ascii="Arial" w:hAnsi="Arial" w:cs="Arial"/>
          <w:sz w:val="24"/>
          <w:szCs w:val="24"/>
        </w:rPr>
        <w:t xml:space="preserve"> that the respondent </w:t>
      </w:r>
      <w:r w:rsidR="00526F34">
        <w:rPr>
          <w:rFonts w:ascii="Arial" w:hAnsi="Arial" w:cs="Arial"/>
          <w:sz w:val="24"/>
          <w:szCs w:val="24"/>
        </w:rPr>
        <w:t xml:space="preserve">had received </w:t>
      </w:r>
      <w:r w:rsidR="00AA38FB">
        <w:rPr>
          <w:rFonts w:ascii="Arial" w:hAnsi="Arial" w:cs="Arial"/>
          <w:sz w:val="24"/>
          <w:szCs w:val="24"/>
        </w:rPr>
        <w:t>judgmen</w:t>
      </w:r>
      <w:r w:rsidR="00AE3399">
        <w:rPr>
          <w:rFonts w:ascii="Arial" w:hAnsi="Arial" w:cs="Arial"/>
          <w:sz w:val="24"/>
          <w:szCs w:val="24"/>
        </w:rPr>
        <w:t>t</w:t>
      </w:r>
      <w:r w:rsidR="00662F5A">
        <w:rPr>
          <w:rFonts w:ascii="Arial" w:hAnsi="Arial" w:cs="Arial"/>
          <w:sz w:val="24"/>
          <w:szCs w:val="24"/>
        </w:rPr>
        <w:t xml:space="preserve"> in her favour</w:t>
      </w:r>
      <w:r w:rsidR="00AE3399">
        <w:rPr>
          <w:rFonts w:ascii="Arial" w:hAnsi="Arial" w:cs="Arial"/>
          <w:sz w:val="24"/>
          <w:szCs w:val="24"/>
        </w:rPr>
        <w:t>, on falsified facts</w:t>
      </w:r>
      <w:r w:rsidR="00C17F3B">
        <w:rPr>
          <w:rFonts w:ascii="Arial" w:hAnsi="Arial" w:cs="Arial"/>
          <w:sz w:val="24"/>
          <w:szCs w:val="24"/>
        </w:rPr>
        <w:t>.</w:t>
      </w:r>
    </w:p>
    <w:p w14:paraId="5E8518DA" w14:textId="143F79D2" w:rsidR="00662F5A" w:rsidRDefault="00C17F3B" w:rsidP="00FB7A60">
      <w:pPr>
        <w:spacing w:line="480" w:lineRule="auto"/>
        <w:ind w:left="720" w:hanging="720"/>
        <w:jc w:val="both"/>
        <w:rPr>
          <w:rFonts w:ascii="Arial" w:hAnsi="Arial" w:cs="Arial"/>
          <w:sz w:val="24"/>
          <w:szCs w:val="24"/>
        </w:rPr>
      </w:pPr>
      <w:r>
        <w:rPr>
          <w:rFonts w:ascii="Arial" w:hAnsi="Arial" w:cs="Arial"/>
          <w:sz w:val="24"/>
          <w:szCs w:val="24"/>
        </w:rPr>
        <w:t>[</w:t>
      </w:r>
      <w:r w:rsidR="00D42B8E">
        <w:rPr>
          <w:rFonts w:ascii="Arial" w:hAnsi="Arial" w:cs="Arial"/>
          <w:sz w:val="24"/>
          <w:szCs w:val="24"/>
        </w:rPr>
        <w:t>7</w:t>
      </w:r>
      <w:r>
        <w:rPr>
          <w:rFonts w:ascii="Arial" w:hAnsi="Arial" w:cs="Arial"/>
          <w:sz w:val="24"/>
          <w:szCs w:val="24"/>
        </w:rPr>
        <w:t>]</w:t>
      </w:r>
      <w:r>
        <w:rPr>
          <w:rFonts w:ascii="Arial" w:hAnsi="Arial" w:cs="Arial"/>
          <w:sz w:val="24"/>
          <w:szCs w:val="24"/>
        </w:rPr>
        <w:tab/>
        <w:t xml:space="preserve">In response to </w:t>
      </w:r>
      <w:r w:rsidR="002F2134">
        <w:rPr>
          <w:rFonts w:ascii="Arial" w:hAnsi="Arial" w:cs="Arial"/>
          <w:sz w:val="24"/>
          <w:szCs w:val="24"/>
        </w:rPr>
        <w:t>that</w:t>
      </w:r>
      <w:r>
        <w:rPr>
          <w:rFonts w:ascii="Arial" w:hAnsi="Arial" w:cs="Arial"/>
          <w:sz w:val="24"/>
          <w:szCs w:val="24"/>
        </w:rPr>
        <w:t xml:space="preserve"> letter the respondent’s attorneys</w:t>
      </w:r>
      <w:r w:rsidR="009A5625">
        <w:rPr>
          <w:rFonts w:ascii="Arial" w:hAnsi="Arial" w:cs="Arial"/>
          <w:sz w:val="24"/>
          <w:szCs w:val="24"/>
        </w:rPr>
        <w:t xml:space="preserve"> confirmed that indeed the </w:t>
      </w:r>
      <w:r w:rsidR="0043536D">
        <w:rPr>
          <w:rFonts w:ascii="Arial" w:hAnsi="Arial" w:cs="Arial"/>
          <w:sz w:val="24"/>
          <w:szCs w:val="24"/>
        </w:rPr>
        <w:t>respondent had received the sum mentioned</w:t>
      </w:r>
      <w:r w:rsidR="00513498">
        <w:rPr>
          <w:rFonts w:ascii="Arial" w:hAnsi="Arial" w:cs="Arial"/>
          <w:sz w:val="24"/>
          <w:szCs w:val="24"/>
        </w:rPr>
        <w:t xml:space="preserve"> on 6 April 2023</w:t>
      </w:r>
      <w:r w:rsidR="0001740A">
        <w:rPr>
          <w:rFonts w:ascii="Arial" w:hAnsi="Arial" w:cs="Arial"/>
          <w:sz w:val="24"/>
          <w:szCs w:val="24"/>
        </w:rPr>
        <w:t xml:space="preserve">. They also indicated that their instructions were that their client </w:t>
      </w:r>
      <w:r w:rsidR="005D2F5F">
        <w:rPr>
          <w:rFonts w:ascii="Arial" w:hAnsi="Arial" w:cs="Arial"/>
          <w:sz w:val="24"/>
          <w:szCs w:val="24"/>
        </w:rPr>
        <w:t>had not falsified any information</w:t>
      </w:r>
      <w:r w:rsidR="006F6950">
        <w:rPr>
          <w:rFonts w:ascii="Arial" w:hAnsi="Arial" w:cs="Arial"/>
          <w:sz w:val="24"/>
          <w:szCs w:val="24"/>
        </w:rPr>
        <w:t xml:space="preserve"> and she </w:t>
      </w:r>
      <w:r w:rsidR="00662F5A">
        <w:rPr>
          <w:rFonts w:ascii="Arial" w:hAnsi="Arial" w:cs="Arial"/>
          <w:sz w:val="24"/>
          <w:szCs w:val="24"/>
        </w:rPr>
        <w:t>had no intention of abandoning the judgment</w:t>
      </w:r>
      <w:r w:rsidR="00397AA8">
        <w:rPr>
          <w:rFonts w:ascii="Arial" w:hAnsi="Arial" w:cs="Arial"/>
          <w:sz w:val="24"/>
          <w:szCs w:val="24"/>
        </w:rPr>
        <w:t xml:space="preserve"> </w:t>
      </w:r>
      <w:r w:rsidR="00C54282">
        <w:rPr>
          <w:rFonts w:ascii="Arial" w:hAnsi="Arial" w:cs="Arial"/>
          <w:sz w:val="24"/>
          <w:szCs w:val="24"/>
        </w:rPr>
        <w:t>of 25 May 2023</w:t>
      </w:r>
      <w:r w:rsidR="00CF3A5E">
        <w:rPr>
          <w:rFonts w:ascii="Arial" w:hAnsi="Arial" w:cs="Arial"/>
          <w:sz w:val="24"/>
          <w:szCs w:val="24"/>
        </w:rPr>
        <w:t xml:space="preserve">. </w:t>
      </w:r>
      <w:r w:rsidR="00D73251">
        <w:rPr>
          <w:rFonts w:ascii="Arial" w:hAnsi="Arial" w:cs="Arial"/>
          <w:sz w:val="24"/>
          <w:szCs w:val="24"/>
        </w:rPr>
        <w:t>The applicant fell be</w:t>
      </w:r>
      <w:r w:rsidR="00EE0BDC">
        <w:rPr>
          <w:rFonts w:ascii="Arial" w:hAnsi="Arial" w:cs="Arial"/>
          <w:sz w:val="24"/>
          <w:szCs w:val="24"/>
        </w:rPr>
        <w:t xml:space="preserve">hind with the payments and as a result thereof the respondent obtained a warrant of execution for the arrears. </w:t>
      </w:r>
    </w:p>
    <w:p w14:paraId="3D62AB51" w14:textId="1083BF3C" w:rsidR="00C17F3B" w:rsidRDefault="00662F5A" w:rsidP="00F65BF7">
      <w:pPr>
        <w:spacing w:line="480" w:lineRule="auto"/>
        <w:ind w:left="720" w:hanging="720"/>
        <w:jc w:val="both"/>
        <w:rPr>
          <w:rFonts w:ascii="Arial" w:hAnsi="Arial" w:cs="Arial"/>
          <w:sz w:val="24"/>
          <w:szCs w:val="24"/>
        </w:rPr>
      </w:pPr>
      <w:r>
        <w:rPr>
          <w:rFonts w:ascii="Arial" w:hAnsi="Arial" w:cs="Arial"/>
          <w:sz w:val="24"/>
          <w:szCs w:val="24"/>
        </w:rPr>
        <w:t>[</w:t>
      </w:r>
      <w:r w:rsidR="00D42B8E">
        <w:rPr>
          <w:rFonts w:ascii="Arial" w:hAnsi="Arial" w:cs="Arial"/>
          <w:sz w:val="24"/>
          <w:szCs w:val="24"/>
        </w:rPr>
        <w:t>8</w:t>
      </w:r>
      <w:r>
        <w:rPr>
          <w:rFonts w:ascii="Arial" w:hAnsi="Arial" w:cs="Arial"/>
          <w:sz w:val="24"/>
          <w:szCs w:val="24"/>
        </w:rPr>
        <w:t>]</w:t>
      </w:r>
      <w:r w:rsidR="003B0874">
        <w:rPr>
          <w:rFonts w:ascii="Arial" w:hAnsi="Arial" w:cs="Arial"/>
          <w:sz w:val="24"/>
          <w:szCs w:val="24"/>
        </w:rPr>
        <w:tab/>
      </w:r>
      <w:r w:rsidR="00F65BF7">
        <w:rPr>
          <w:rFonts w:ascii="Arial" w:hAnsi="Arial" w:cs="Arial"/>
          <w:sz w:val="24"/>
          <w:szCs w:val="24"/>
        </w:rPr>
        <w:t xml:space="preserve">On 13 July 2023 the Sheriff executed a warrant and attached the applicant’s property. </w:t>
      </w:r>
      <w:r w:rsidR="0095459C">
        <w:rPr>
          <w:rFonts w:ascii="Arial" w:hAnsi="Arial" w:cs="Arial"/>
          <w:sz w:val="24"/>
          <w:szCs w:val="24"/>
        </w:rPr>
        <w:t xml:space="preserve">Thereafter an urgent application seeking </w:t>
      </w:r>
      <w:r w:rsidR="005B3161">
        <w:rPr>
          <w:rFonts w:ascii="Arial" w:hAnsi="Arial" w:cs="Arial"/>
          <w:sz w:val="24"/>
          <w:szCs w:val="24"/>
        </w:rPr>
        <w:t>to set aside the warrant</w:t>
      </w:r>
      <w:r w:rsidR="00975A5F">
        <w:rPr>
          <w:rFonts w:ascii="Arial" w:hAnsi="Arial" w:cs="Arial"/>
          <w:sz w:val="24"/>
          <w:szCs w:val="24"/>
        </w:rPr>
        <w:t xml:space="preserve"> and to seek leave to apply</w:t>
      </w:r>
      <w:r w:rsidR="00DC730C">
        <w:rPr>
          <w:rFonts w:ascii="Arial" w:hAnsi="Arial" w:cs="Arial"/>
          <w:sz w:val="24"/>
          <w:szCs w:val="24"/>
        </w:rPr>
        <w:t xml:space="preserve"> to set aside and var</w:t>
      </w:r>
      <w:r w:rsidR="009954EA">
        <w:rPr>
          <w:rFonts w:ascii="Arial" w:hAnsi="Arial" w:cs="Arial"/>
          <w:sz w:val="24"/>
          <w:szCs w:val="24"/>
        </w:rPr>
        <w:t>y the order of 25 May 2023</w:t>
      </w:r>
      <w:r w:rsidR="00426E35">
        <w:rPr>
          <w:rFonts w:ascii="Arial" w:hAnsi="Arial" w:cs="Arial"/>
          <w:sz w:val="24"/>
          <w:szCs w:val="24"/>
        </w:rPr>
        <w:t xml:space="preserve"> was brought. The parties settled the matter</w:t>
      </w:r>
      <w:r>
        <w:rPr>
          <w:rFonts w:ascii="Arial" w:hAnsi="Arial" w:cs="Arial"/>
          <w:sz w:val="24"/>
          <w:szCs w:val="24"/>
        </w:rPr>
        <w:t xml:space="preserve">. </w:t>
      </w:r>
      <w:r w:rsidR="00987E5F">
        <w:rPr>
          <w:rFonts w:ascii="Arial" w:hAnsi="Arial" w:cs="Arial"/>
          <w:sz w:val="24"/>
          <w:szCs w:val="24"/>
        </w:rPr>
        <w:t xml:space="preserve">The costs of the </w:t>
      </w:r>
      <w:r>
        <w:rPr>
          <w:rFonts w:ascii="Arial" w:hAnsi="Arial" w:cs="Arial"/>
          <w:sz w:val="24"/>
          <w:szCs w:val="24"/>
        </w:rPr>
        <w:t xml:space="preserve">urgent </w:t>
      </w:r>
      <w:r w:rsidR="00987E5F">
        <w:rPr>
          <w:rFonts w:ascii="Arial" w:hAnsi="Arial" w:cs="Arial"/>
          <w:sz w:val="24"/>
          <w:szCs w:val="24"/>
        </w:rPr>
        <w:t>application were reserved</w:t>
      </w:r>
      <w:r w:rsidR="004232EF">
        <w:rPr>
          <w:rFonts w:ascii="Arial" w:hAnsi="Arial" w:cs="Arial"/>
          <w:sz w:val="24"/>
          <w:szCs w:val="24"/>
        </w:rPr>
        <w:t xml:space="preserve"> for later determination.</w:t>
      </w:r>
      <w:r w:rsidR="00264835">
        <w:rPr>
          <w:rFonts w:ascii="Arial" w:hAnsi="Arial" w:cs="Arial"/>
          <w:sz w:val="24"/>
          <w:szCs w:val="24"/>
        </w:rPr>
        <w:t xml:space="preserve"> </w:t>
      </w:r>
    </w:p>
    <w:p w14:paraId="427AFADB" w14:textId="2BE3252A" w:rsidR="00201F51" w:rsidRDefault="00201F51" w:rsidP="00313F83">
      <w:pPr>
        <w:spacing w:line="480" w:lineRule="auto"/>
        <w:ind w:left="720" w:hanging="720"/>
        <w:jc w:val="both"/>
        <w:rPr>
          <w:rFonts w:ascii="Arial" w:hAnsi="Arial" w:cs="Arial"/>
          <w:sz w:val="24"/>
          <w:szCs w:val="24"/>
        </w:rPr>
      </w:pPr>
      <w:r>
        <w:rPr>
          <w:rFonts w:ascii="Arial" w:hAnsi="Arial" w:cs="Arial"/>
          <w:sz w:val="24"/>
          <w:szCs w:val="24"/>
        </w:rPr>
        <w:t>[</w:t>
      </w:r>
      <w:r w:rsidR="00D42B8E">
        <w:rPr>
          <w:rFonts w:ascii="Arial" w:hAnsi="Arial" w:cs="Arial"/>
          <w:sz w:val="24"/>
          <w:szCs w:val="24"/>
        </w:rPr>
        <w:t>9</w:t>
      </w:r>
      <w:r>
        <w:rPr>
          <w:rFonts w:ascii="Arial" w:hAnsi="Arial" w:cs="Arial"/>
          <w:sz w:val="24"/>
          <w:szCs w:val="24"/>
        </w:rPr>
        <w:t>]</w:t>
      </w:r>
      <w:r>
        <w:rPr>
          <w:rFonts w:ascii="Arial" w:hAnsi="Arial" w:cs="Arial"/>
          <w:sz w:val="24"/>
          <w:szCs w:val="24"/>
        </w:rPr>
        <w:tab/>
      </w:r>
      <w:r w:rsidR="004A01A1">
        <w:rPr>
          <w:rFonts w:ascii="Arial" w:hAnsi="Arial" w:cs="Arial"/>
          <w:sz w:val="24"/>
          <w:szCs w:val="24"/>
        </w:rPr>
        <w:t xml:space="preserve">In dealing with the </w:t>
      </w:r>
      <w:r w:rsidR="000E6EF1">
        <w:rPr>
          <w:rFonts w:ascii="Arial" w:hAnsi="Arial" w:cs="Arial"/>
          <w:sz w:val="24"/>
          <w:szCs w:val="24"/>
        </w:rPr>
        <w:t>change</w:t>
      </w:r>
      <w:r w:rsidR="002F2134">
        <w:rPr>
          <w:rFonts w:ascii="Arial" w:hAnsi="Arial" w:cs="Arial"/>
          <w:sz w:val="24"/>
          <w:szCs w:val="24"/>
        </w:rPr>
        <w:t>d</w:t>
      </w:r>
      <w:r w:rsidR="000E6EF1">
        <w:rPr>
          <w:rFonts w:ascii="Arial" w:hAnsi="Arial" w:cs="Arial"/>
          <w:sz w:val="24"/>
          <w:szCs w:val="24"/>
        </w:rPr>
        <w:t xml:space="preserve"> </w:t>
      </w:r>
      <w:r w:rsidR="00EF12FD">
        <w:rPr>
          <w:rFonts w:ascii="Arial" w:hAnsi="Arial" w:cs="Arial"/>
          <w:sz w:val="24"/>
          <w:szCs w:val="24"/>
        </w:rPr>
        <w:t>circumstances</w:t>
      </w:r>
      <w:r w:rsidR="00EE0BDC">
        <w:rPr>
          <w:rFonts w:ascii="Arial" w:hAnsi="Arial" w:cs="Arial"/>
          <w:sz w:val="24"/>
          <w:szCs w:val="24"/>
        </w:rPr>
        <w:t xml:space="preserve"> of the </w:t>
      </w:r>
      <w:r w:rsidR="003434DC">
        <w:rPr>
          <w:rFonts w:ascii="Arial" w:hAnsi="Arial" w:cs="Arial"/>
          <w:sz w:val="24"/>
          <w:szCs w:val="24"/>
        </w:rPr>
        <w:t>respondent,</w:t>
      </w:r>
      <w:r w:rsidR="00EE0BDC">
        <w:rPr>
          <w:rFonts w:ascii="Arial" w:hAnsi="Arial" w:cs="Arial"/>
          <w:sz w:val="24"/>
          <w:szCs w:val="24"/>
        </w:rPr>
        <w:t xml:space="preserve"> </w:t>
      </w:r>
      <w:r w:rsidR="00F51093">
        <w:rPr>
          <w:rFonts w:ascii="Arial" w:hAnsi="Arial" w:cs="Arial"/>
          <w:sz w:val="24"/>
          <w:szCs w:val="24"/>
        </w:rPr>
        <w:t xml:space="preserve">the applicant </w:t>
      </w:r>
      <w:r w:rsidR="000F6F97">
        <w:rPr>
          <w:rFonts w:ascii="Arial" w:hAnsi="Arial" w:cs="Arial"/>
          <w:sz w:val="24"/>
          <w:szCs w:val="24"/>
        </w:rPr>
        <w:t>stated: T</w:t>
      </w:r>
      <w:r w:rsidR="00F51093">
        <w:rPr>
          <w:rFonts w:ascii="Arial" w:hAnsi="Arial" w:cs="Arial"/>
          <w:sz w:val="24"/>
          <w:szCs w:val="24"/>
        </w:rPr>
        <w:t>he respondent</w:t>
      </w:r>
      <w:r w:rsidR="004D1DFD">
        <w:rPr>
          <w:rFonts w:ascii="Arial" w:hAnsi="Arial" w:cs="Arial"/>
          <w:sz w:val="24"/>
          <w:szCs w:val="24"/>
        </w:rPr>
        <w:t xml:space="preserve"> is unemployed</w:t>
      </w:r>
      <w:r w:rsidR="000F6F97">
        <w:rPr>
          <w:rFonts w:ascii="Arial" w:hAnsi="Arial" w:cs="Arial"/>
          <w:sz w:val="24"/>
          <w:szCs w:val="24"/>
        </w:rPr>
        <w:t xml:space="preserve">. </w:t>
      </w:r>
      <w:r w:rsidR="004D1DFD">
        <w:rPr>
          <w:rFonts w:ascii="Arial" w:hAnsi="Arial" w:cs="Arial"/>
          <w:sz w:val="24"/>
          <w:szCs w:val="24"/>
        </w:rPr>
        <w:t xml:space="preserve"> </w:t>
      </w:r>
      <w:r w:rsidR="000F6F97">
        <w:rPr>
          <w:rFonts w:ascii="Arial" w:hAnsi="Arial" w:cs="Arial"/>
          <w:sz w:val="24"/>
          <w:szCs w:val="24"/>
        </w:rPr>
        <w:t>S</w:t>
      </w:r>
      <w:r w:rsidR="004D1DFD">
        <w:rPr>
          <w:rFonts w:ascii="Arial" w:hAnsi="Arial" w:cs="Arial"/>
          <w:sz w:val="24"/>
          <w:szCs w:val="24"/>
        </w:rPr>
        <w:t xml:space="preserve">he resides at a home owned by the </w:t>
      </w:r>
      <w:r w:rsidR="00D90DAE">
        <w:rPr>
          <w:rFonts w:ascii="Arial" w:hAnsi="Arial" w:cs="Arial"/>
          <w:sz w:val="24"/>
          <w:szCs w:val="24"/>
        </w:rPr>
        <w:t xml:space="preserve">JR Family Trust for which </w:t>
      </w:r>
      <w:r w:rsidR="004D4AD9">
        <w:rPr>
          <w:rFonts w:ascii="Arial" w:hAnsi="Arial" w:cs="Arial"/>
          <w:sz w:val="24"/>
          <w:szCs w:val="24"/>
        </w:rPr>
        <w:t>the applicant pays for monthly</w:t>
      </w:r>
      <w:r w:rsidR="00ED3EE9">
        <w:rPr>
          <w:rFonts w:ascii="Arial" w:hAnsi="Arial" w:cs="Arial"/>
          <w:sz w:val="24"/>
          <w:szCs w:val="24"/>
        </w:rPr>
        <w:t>. She lives alone and she drives</w:t>
      </w:r>
      <w:r w:rsidR="00BD4D52">
        <w:rPr>
          <w:rFonts w:ascii="Arial" w:hAnsi="Arial" w:cs="Arial"/>
          <w:sz w:val="24"/>
          <w:szCs w:val="24"/>
        </w:rPr>
        <w:t xml:space="preserve"> a vehicle which the applicant pays for</w:t>
      </w:r>
      <w:r w:rsidR="00916CB3">
        <w:rPr>
          <w:rFonts w:ascii="Arial" w:hAnsi="Arial" w:cs="Arial"/>
          <w:sz w:val="24"/>
          <w:szCs w:val="24"/>
        </w:rPr>
        <w:t xml:space="preserve">. He pays maintenance in </w:t>
      </w:r>
      <w:r w:rsidR="00916CB3">
        <w:rPr>
          <w:rFonts w:ascii="Arial" w:hAnsi="Arial" w:cs="Arial"/>
          <w:sz w:val="24"/>
          <w:szCs w:val="24"/>
        </w:rPr>
        <w:lastRenderedPageBreak/>
        <w:t xml:space="preserve">respect of </w:t>
      </w:r>
      <w:r w:rsidR="00662F5A">
        <w:rPr>
          <w:rFonts w:ascii="Arial" w:hAnsi="Arial" w:cs="Arial"/>
          <w:sz w:val="24"/>
          <w:szCs w:val="24"/>
        </w:rPr>
        <w:t xml:space="preserve">the </w:t>
      </w:r>
      <w:r w:rsidR="003F7CF9">
        <w:rPr>
          <w:rFonts w:ascii="Arial" w:hAnsi="Arial" w:cs="Arial"/>
          <w:sz w:val="24"/>
          <w:szCs w:val="24"/>
        </w:rPr>
        <w:t xml:space="preserve">respondent out of </w:t>
      </w:r>
      <w:r w:rsidR="000246D2">
        <w:rPr>
          <w:rFonts w:ascii="Arial" w:hAnsi="Arial" w:cs="Arial"/>
          <w:sz w:val="24"/>
          <w:szCs w:val="24"/>
        </w:rPr>
        <w:t xml:space="preserve">the </w:t>
      </w:r>
      <w:r w:rsidR="005537B7">
        <w:rPr>
          <w:rFonts w:ascii="Arial" w:hAnsi="Arial" w:cs="Arial"/>
          <w:sz w:val="24"/>
          <w:szCs w:val="24"/>
        </w:rPr>
        <w:t xml:space="preserve">overdraft facility that </w:t>
      </w:r>
      <w:r w:rsidR="00650C36">
        <w:rPr>
          <w:rFonts w:ascii="Arial" w:hAnsi="Arial" w:cs="Arial"/>
          <w:sz w:val="24"/>
          <w:szCs w:val="24"/>
        </w:rPr>
        <w:t>his medical practice has</w:t>
      </w:r>
      <w:r w:rsidR="00662F5A">
        <w:rPr>
          <w:rFonts w:ascii="Arial" w:hAnsi="Arial" w:cs="Arial"/>
          <w:sz w:val="24"/>
          <w:szCs w:val="24"/>
        </w:rPr>
        <w:t xml:space="preserve">. </w:t>
      </w:r>
      <w:r w:rsidR="000F6F97">
        <w:rPr>
          <w:rFonts w:ascii="Arial" w:hAnsi="Arial" w:cs="Arial"/>
          <w:sz w:val="24"/>
          <w:szCs w:val="24"/>
        </w:rPr>
        <w:t xml:space="preserve">It </w:t>
      </w:r>
      <w:r w:rsidR="000246D2">
        <w:rPr>
          <w:rFonts w:ascii="Arial" w:hAnsi="Arial" w:cs="Arial"/>
          <w:sz w:val="24"/>
          <w:szCs w:val="24"/>
        </w:rPr>
        <w:t xml:space="preserve">is difficult to maintain </w:t>
      </w:r>
      <w:r w:rsidR="00214421">
        <w:rPr>
          <w:rFonts w:ascii="Arial" w:hAnsi="Arial" w:cs="Arial"/>
          <w:sz w:val="24"/>
          <w:szCs w:val="24"/>
        </w:rPr>
        <w:t>the respondent and the needs</w:t>
      </w:r>
      <w:r w:rsidR="00E95AFE">
        <w:rPr>
          <w:rFonts w:ascii="Arial" w:hAnsi="Arial" w:cs="Arial"/>
          <w:sz w:val="24"/>
          <w:szCs w:val="24"/>
        </w:rPr>
        <w:t xml:space="preserve"> of the children. </w:t>
      </w:r>
      <w:r w:rsidR="000F6F97">
        <w:rPr>
          <w:rFonts w:ascii="Arial" w:hAnsi="Arial" w:cs="Arial"/>
          <w:sz w:val="24"/>
          <w:szCs w:val="24"/>
        </w:rPr>
        <w:t xml:space="preserve">Since </w:t>
      </w:r>
      <w:r w:rsidR="00E95AFE">
        <w:rPr>
          <w:rFonts w:ascii="Arial" w:hAnsi="Arial" w:cs="Arial"/>
          <w:sz w:val="24"/>
          <w:szCs w:val="24"/>
        </w:rPr>
        <w:t>the applicant</w:t>
      </w:r>
      <w:r w:rsidR="001A08AF">
        <w:rPr>
          <w:rFonts w:ascii="Arial" w:hAnsi="Arial" w:cs="Arial"/>
          <w:sz w:val="24"/>
          <w:szCs w:val="24"/>
        </w:rPr>
        <w:t xml:space="preserve"> admitted </w:t>
      </w:r>
      <w:r w:rsidR="00FB7A60">
        <w:rPr>
          <w:rFonts w:ascii="Arial" w:hAnsi="Arial" w:cs="Arial"/>
          <w:sz w:val="24"/>
          <w:szCs w:val="24"/>
        </w:rPr>
        <w:t xml:space="preserve">receipt of </w:t>
      </w:r>
      <w:r w:rsidR="00E16B6F">
        <w:rPr>
          <w:rFonts w:ascii="Arial" w:hAnsi="Arial" w:cs="Arial"/>
          <w:sz w:val="24"/>
          <w:szCs w:val="24"/>
        </w:rPr>
        <w:t>the</w:t>
      </w:r>
      <w:r w:rsidR="000F6F97">
        <w:rPr>
          <w:rFonts w:ascii="Arial" w:hAnsi="Arial" w:cs="Arial"/>
          <w:sz w:val="24"/>
          <w:szCs w:val="24"/>
        </w:rPr>
        <w:t xml:space="preserve"> large sum, </w:t>
      </w:r>
      <w:r w:rsidR="00E16B6F">
        <w:rPr>
          <w:rFonts w:ascii="Arial" w:hAnsi="Arial" w:cs="Arial"/>
          <w:sz w:val="24"/>
          <w:szCs w:val="24"/>
        </w:rPr>
        <w:t>she is no longer in need of maintenance</w:t>
      </w:r>
      <w:r w:rsidR="000F6F97">
        <w:rPr>
          <w:rFonts w:ascii="Arial" w:hAnsi="Arial" w:cs="Arial"/>
          <w:sz w:val="24"/>
          <w:szCs w:val="24"/>
        </w:rPr>
        <w:t xml:space="preserve">, </w:t>
      </w:r>
      <w:r w:rsidR="005F20AA">
        <w:rPr>
          <w:rFonts w:ascii="Arial" w:hAnsi="Arial" w:cs="Arial"/>
          <w:sz w:val="24"/>
          <w:szCs w:val="24"/>
        </w:rPr>
        <w:t>as she is now wealthy</w:t>
      </w:r>
      <w:r w:rsidR="00662F5A">
        <w:rPr>
          <w:rFonts w:ascii="Arial" w:hAnsi="Arial" w:cs="Arial"/>
          <w:sz w:val="24"/>
          <w:szCs w:val="24"/>
        </w:rPr>
        <w:t xml:space="preserve">. If </w:t>
      </w:r>
      <w:r w:rsidR="00435BE4">
        <w:rPr>
          <w:rFonts w:ascii="Arial" w:hAnsi="Arial" w:cs="Arial"/>
          <w:sz w:val="24"/>
          <w:szCs w:val="24"/>
        </w:rPr>
        <w:t xml:space="preserve">she were to continue receiving </w:t>
      </w:r>
      <w:r w:rsidR="00694F5F">
        <w:rPr>
          <w:rFonts w:ascii="Arial" w:hAnsi="Arial" w:cs="Arial"/>
          <w:sz w:val="24"/>
          <w:szCs w:val="24"/>
        </w:rPr>
        <w:t>money,</w:t>
      </w:r>
      <w:r w:rsidR="00FB7A60">
        <w:rPr>
          <w:rFonts w:ascii="Arial" w:hAnsi="Arial" w:cs="Arial"/>
          <w:sz w:val="24"/>
          <w:szCs w:val="24"/>
        </w:rPr>
        <w:t xml:space="preserve"> he stated, </w:t>
      </w:r>
      <w:r w:rsidR="009F2A4E">
        <w:rPr>
          <w:rFonts w:ascii="Arial" w:hAnsi="Arial" w:cs="Arial"/>
          <w:sz w:val="24"/>
          <w:szCs w:val="24"/>
        </w:rPr>
        <w:t>she would be unjustly enriched</w:t>
      </w:r>
      <w:r w:rsidR="00F73E74">
        <w:rPr>
          <w:rFonts w:ascii="Arial" w:hAnsi="Arial" w:cs="Arial"/>
          <w:sz w:val="24"/>
          <w:szCs w:val="24"/>
        </w:rPr>
        <w:t xml:space="preserve"> whilst he would be impoverished since </w:t>
      </w:r>
      <w:r w:rsidR="002C5640">
        <w:rPr>
          <w:rFonts w:ascii="Arial" w:hAnsi="Arial" w:cs="Arial"/>
          <w:sz w:val="24"/>
          <w:szCs w:val="24"/>
        </w:rPr>
        <w:t>he operates an overdraft facility.</w:t>
      </w:r>
    </w:p>
    <w:p w14:paraId="564B82A0" w14:textId="39058C7D" w:rsidR="00050C5B" w:rsidRDefault="001C6DBD" w:rsidP="00050C5B">
      <w:pPr>
        <w:spacing w:line="480" w:lineRule="auto"/>
        <w:ind w:left="720" w:hanging="720"/>
        <w:jc w:val="both"/>
        <w:rPr>
          <w:rFonts w:ascii="Arial" w:hAnsi="Arial" w:cs="Arial"/>
          <w:sz w:val="24"/>
          <w:szCs w:val="24"/>
        </w:rPr>
      </w:pPr>
      <w:r>
        <w:rPr>
          <w:rFonts w:ascii="Arial" w:hAnsi="Arial" w:cs="Arial"/>
          <w:sz w:val="24"/>
          <w:szCs w:val="24"/>
        </w:rPr>
        <w:t>[1</w:t>
      </w:r>
      <w:r w:rsidR="00D42B8E">
        <w:rPr>
          <w:rFonts w:ascii="Arial" w:hAnsi="Arial" w:cs="Arial"/>
          <w:sz w:val="24"/>
          <w:szCs w:val="24"/>
        </w:rPr>
        <w:t>0</w:t>
      </w:r>
      <w:r w:rsidR="006300DB">
        <w:rPr>
          <w:rFonts w:ascii="Arial" w:hAnsi="Arial" w:cs="Arial"/>
          <w:sz w:val="24"/>
          <w:szCs w:val="24"/>
        </w:rPr>
        <w:t>]</w:t>
      </w:r>
      <w:r w:rsidR="006300DB">
        <w:rPr>
          <w:rFonts w:ascii="Arial" w:hAnsi="Arial" w:cs="Arial"/>
          <w:sz w:val="24"/>
          <w:szCs w:val="24"/>
        </w:rPr>
        <w:tab/>
      </w:r>
      <w:r w:rsidR="001315B4">
        <w:rPr>
          <w:rFonts w:ascii="Arial" w:hAnsi="Arial" w:cs="Arial"/>
          <w:sz w:val="24"/>
          <w:szCs w:val="24"/>
        </w:rPr>
        <w:t xml:space="preserve">He asked the court to set aside the maintenance orders </w:t>
      </w:r>
      <w:r w:rsidR="006E5E4E">
        <w:rPr>
          <w:rFonts w:ascii="Arial" w:hAnsi="Arial" w:cs="Arial"/>
          <w:sz w:val="24"/>
          <w:szCs w:val="24"/>
        </w:rPr>
        <w:t>as they are no longer necessary for the upkeep of</w:t>
      </w:r>
      <w:r w:rsidR="006E6232">
        <w:rPr>
          <w:rFonts w:ascii="Arial" w:hAnsi="Arial" w:cs="Arial"/>
          <w:sz w:val="24"/>
          <w:szCs w:val="24"/>
        </w:rPr>
        <w:t xml:space="preserve"> the respondent</w:t>
      </w:r>
      <w:r w:rsidR="00953CB9">
        <w:rPr>
          <w:rFonts w:ascii="Arial" w:hAnsi="Arial" w:cs="Arial"/>
          <w:sz w:val="24"/>
          <w:szCs w:val="24"/>
        </w:rPr>
        <w:t>. He further s</w:t>
      </w:r>
      <w:r w:rsidR="000F6F97">
        <w:rPr>
          <w:rFonts w:ascii="Arial" w:hAnsi="Arial" w:cs="Arial"/>
          <w:sz w:val="24"/>
          <w:szCs w:val="24"/>
        </w:rPr>
        <w:t>ought</w:t>
      </w:r>
      <w:r w:rsidR="00953CB9">
        <w:rPr>
          <w:rFonts w:ascii="Arial" w:hAnsi="Arial" w:cs="Arial"/>
          <w:sz w:val="24"/>
          <w:szCs w:val="24"/>
        </w:rPr>
        <w:t xml:space="preserve"> </w:t>
      </w:r>
      <w:r w:rsidR="00920603">
        <w:rPr>
          <w:rFonts w:ascii="Arial" w:hAnsi="Arial" w:cs="Arial"/>
          <w:sz w:val="24"/>
          <w:szCs w:val="24"/>
        </w:rPr>
        <w:t>an order that would op</w:t>
      </w:r>
      <w:r w:rsidR="00E249FA">
        <w:rPr>
          <w:rFonts w:ascii="Arial" w:hAnsi="Arial" w:cs="Arial"/>
          <w:sz w:val="24"/>
          <w:szCs w:val="24"/>
        </w:rPr>
        <w:t xml:space="preserve">erate </w:t>
      </w:r>
      <w:r w:rsidR="00192E9A">
        <w:rPr>
          <w:rFonts w:ascii="Arial" w:hAnsi="Arial" w:cs="Arial"/>
          <w:sz w:val="24"/>
          <w:szCs w:val="24"/>
        </w:rPr>
        <w:t xml:space="preserve">retrospectively </w:t>
      </w:r>
      <w:r w:rsidR="000F1E5C">
        <w:rPr>
          <w:rFonts w:ascii="Arial" w:hAnsi="Arial" w:cs="Arial"/>
          <w:sz w:val="24"/>
          <w:szCs w:val="24"/>
        </w:rPr>
        <w:t xml:space="preserve">to the </w:t>
      </w:r>
      <w:r w:rsidR="003D1A24">
        <w:rPr>
          <w:rFonts w:ascii="Arial" w:hAnsi="Arial" w:cs="Arial"/>
          <w:sz w:val="24"/>
          <w:szCs w:val="24"/>
        </w:rPr>
        <w:t>6 April 2023</w:t>
      </w:r>
      <w:r w:rsidR="00E2062F">
        <w:rPr>
          <w:rFonts w:ascii="Arial" w:hAnsi="Arial" w:cs="Arial"/>
          <w:sz w:val="24"/>
          <w:szCs w:val="24"/>
        </w:rPr>
        <w:t xml:space="preserve"> </w:t>
      </w:r>
      <w:r w:rsidR="00050C5B">
        <w:rPr>
          <w:rFonts w:ascii="Arial" w:hAnsi="Arial" w:cs="Arial"/>
          <w:sz w:val="24"/>
          <w:szCs w:val="24"/>
        </w:rPr>
        <w:t xml:space="preserve">on the basis </w:t>
      </w:r>
      <w:r w:rsidR="00E2062F">
        <w:rPr>
          <w:rFonts w:ascii="Arial" w:hAnsi="Arial" w:cs="Arial"/>
          <w:sz w:val="24"/>
          <w:szCs w:val="24"/>
        </w:rPr>
        <w:t xml:space="preserve">that had the court </w:t>
      </w:r>
      <w:r w:rsidR="00021352">
        <w:rPr>
          <w:rFonts w:ascii="Arial" w:hAnsi="Arial" w:cs="Arial"/>
          <w:sz w:val="24"/>
          <w:szCs w:val="24"/>
        </w:rPr>
        <w:t xml:space="preserve">been advised of the </w:t>
      </w:r>
      <w:r w:rsidR="00FB7A60">
        <w:rPr>
          <w:rFonts w:ascii="Arial" w:hAnsi="Arial" w:cs="Arial"/>
          <w:sz w:val="24"/>
          <w:szCs w:val="24"/>
        </w:rPr>
        <w:t xml:space="preserve">R1 715 802.92, </w:t>
      </w:r>
      <w:r w:rsidR="00340BBC">
        <w:rPr>
          <w:rFonts w:ascii="Arial" w:hAnsi="Arial" w:cs="Arial"/>
          <w:sz w:val="24"/>
          <w:szCs w:val="24"/>
        </w:rPr>
        <w:t xml:space="preserve">the court would not have made </w:t>
      </w:r>
      <w:r w:rsidR="00590DAA">
        <w:rPr>
          <w:rFonts w:ascii="Arial" w:hAnsi="Arial" w:cs="Arial"/>
          <w:sz w:val="24"/>
          <w:szCs w:val="24"/>
        </w:rPr>
        <w:t>the orders that it made</w:t>
      </w:r>
      <w:r w:rsidR="0095183D">
        <w:rPr>
          <w:rFonts w:ascii="Arial" w:hAnsi="Arial" w:cs="Arial"/>
          <w:sz w:val="24"/>
          <w:szCs w:val="24"/>
        </w:rPr>
        <w:t>. He contends that the applicant misled the court</w:t>
      </w:r>
      <w:r w:rsidR="00050C5B">
        <w:rPr>
          <w:rFonts w:ascii="Arial" w:hAnsi="Arial" w:cs="Arial"/>
          <w:sz w:val="24"/>
          <w:szCs w:val="24"/>
        </w:rPr>
        <w:t xml:space="preserve">.  In this regard </w:t>
      </w:r>
      <w:r w:rsidR="000F6F97">
        <w:rPr>
          <w:rFonts w:ascii="Arial" w:hAnsi="Arial" w:cs="Arial"/>
          <w:sz w:val="24"/>
          <w:szCs w:val="24"/>
        </w:rPr>
        <w:t xml:space="preserve">he </w:t>
      </w:r>
      <w:r w:rsidR="00050C5B">
        <w:rPr>
          <w:rFonts w:ascii="Arial" w:hAnsi="Arial" w:cs="Arial"/>
          <w:sz w:val="24"/>
          <w:szCs w:val="24"/>
        </w:rPr>
        <w:t xml:space="preserve">relied on an affidavit deposed </w:t>
      </w:r>
      <w:r w:rsidR="003434DC">
        <w:rPr>
          <w:rFonts w:ascii="Arial" w:hAnsi="Arial" w:cs="Arial"/>
          <w:sz w:val="24"/>
          <w:szCs w:val="24"/>
        </w:rPr>
        <w:t>to by</w:t>
      </w:r>
      <w:r w:rsidR="0074786C">
        <w:rPr>
          <w:rFonts w:ascii="Arial" w:hAnsi="Arial" w:cs="Arial"/>
          <w:sz w:val="24"/>
          <w:szCs w:val="24"/>
        </w:rPr>
        <w:t xml:space="preserve"> the respondent </w:t>
      </w:r>
      <w:r w:rsidR="00050C5B">
        <w:rPr>
          <w:rFonts w:ascii="Arial" w:hAnsi="Arial" w:cs="Arial"/>
          <w:sz w:val="24"/>
          <w:szCs w:val="24"/>
        </w:rPr>
        <w:t xml:space="preserve">on 24 April 2023 where </w:t>
      </w:r>
      <w:r w:rsidR="0074786C">
        <w:rPr>
          <w:rFonts w:ascii="Arial" w:hAnsi="Arial" w:cs="Arial"/>
          <w:sz w:val="24"/>
          <w:szCs w:val="24"/>
        </w:rPr>
        <w:t xml:space="preserve">she </w:t>
      </w:r>
      <w:r w:rsidR="00050C5B">
        <w:rPr>
          <w:rFonts w:ascii="Arial" w:hAnsi="Arial" w:cs="Arial"/>
          <w:sz w:val="24"/>
          <w:szCs w:val="24"/>
        </w:rPr>
        <w:t>stated:</w:t>
      </w:r>
    </w:p>
    <w:p w14:paraId="29DF06D9" w14:textId="77777777" w:rsidR="00050C5B" w:rsidRDefault="00050C5B" w:rsidP="00050C5B">
      <w:pPr>
        <w:spacing w:line="480" w:lineRule="auto"/>
        <w:ind w:left="2160" w:hanging="720"/>
        <w:jc w:val="both"/>
        <w:rPr>
          <w:rFonts w:ascii="Arial" w:hAnsi="Arial" w:cs="Arial"/>
          <w:i/>
          <w:iCs/>
          <w:sz w:val="20"/>
          <w:szCs w:val="20"/>
        </w:rPr>
      </w:pPr>
      <w:r w:rsidRPr="00AD35FA">
        <w:rPr>
          <w:rFonts w:ascii="Arial" w:hAnsi="Arial" w:cs="Arial"/>
          <w:i/>
          <w:iCs/>
          <w:sz w:val="20"/>
          <w:szCs w:val="20"/>
        </w:rPr>
        <w:t>“20.</w:t>
      </w:r>
      <w:r w:rsidRPr="00AD35FA">
        <w:rPr>
          <w:rFonts w:ascii="Arial" w:hAnsi="Arial" w:cs="Arial"/>
          <w:i/>
          <w:iCs/>
          <w:sz w:val="20"/>
          <w:szCs w:val="20"/>
        </w:rPr>
        <w:tab/>
        <w:t xml:space="preserve">It is necessary to urgently approach this Honourable Court for relief as I am in financial </w:t>
      </w:r>
      <w:proofErr w:type="gramStart"/>
      <w:r w:rsidRPr="00AD35FA">
        <w:rPr>
          <w:rFonts w:ascii="Arial" w:hAnsi="Arial" w:cs="Arial"/>
          <w:i/>
          <w:iCs/>
          <w:sz w:val="20"/>
          <w:szCs w:val="20"/>
        </w:rPr>
        <w:t>distress</w:t>
      </w:r>
      <w:proofErr w:type="gramEnd"/>
      <w:r w:rsidRPr="00AD35FA">
        <w:rPr>
          <w:rFonts w:ascii="Arial" w:hAnsi="Arial" w:cs="Arial"/>
          <w:i/>
          <w:iCs/>
          <w:sz w:val="20"/>
          <w:szCs w:val="20"/>
        </w:rPr>
        <w:t xml:space="preserve"> and I am unable to afford my day to day living…”</w:t>
      </w:r>
    </w:p>
    <w:p w14:paraId="362C3866" w14:textId="3277DBE0" w:rsidR="00050C5B" w:rsidRDefault="00050C5B" w:rsidP="00805385">
      <w:pPr>
        <w:spacing w:line="480" w:lineRule="auto"/>
        <w:ind w:left="720" w:hanging="720"/>
        <w:jc w:val="both"/>
        <w:rPr>
          <w:rFonts w:ascii="Arial" w:hAnsi="Arial" w:cs="Arial"/>
          <w:sz w:val="24"/>
          <w:szCs w:val="24"/>
        </w:rPr>
      </w:pPr>
      <w:r>
        <w:rPr>
          <w:rFonts w:ascii="Arial" w:hAnsi="Arial" w:cs="Arial"/>
          <w:sz w:val="24"/>
          <w:szCs w:val="24"/>
        </w:rPr>
        <w:t>[</w:t>
      </w:r>
      <w:r w:rsidR="001C6DBD">
        <w:rPr>
          <w:rFonts w:ascii="Arial" w:hAnsi="Arial" w:cs="Arial"/>
          <w:sz w:val="24"/>
          <w:szCs w:val="24"/>
        </w:rPr>
        <w:t>1</w:t>
      </w:r>
      <w:r w:rsidR="00D42B8E">
        <w:rPr>
          <w:rFonts w:ascii="Arial" w:hAnsi="Arial" w:cs="Arial"/>
          <w:sz w:val="24"/>
          <w:szCs w:val="24"/>
        </w:rPr>
        <w:t>1</w:t>
      </w:r>
      <w:r>
        <w:rPr>
          <w:rFonts w:ascii="Arial" w:hAnsi="Arial" w:cs="Arial"/>
          <w:sz w:val="24"/>
          <w:szCs w:val="24"/>
        </w:rPr>
        <w:t xml:space="preserve">]     He contends that the respondent knew that these allegations were false and were made with the intention of misleading the court into believing that she had financial difficulties when in fact she had none. He further </w:t>
      </w:r>
      <w:r w:rsidR="00EE0BDC">
        <w:rPr>
          <w:rFonts w:ascii="Arial" w:hAnsi="Arial" w:cs="Arial"/>
          <w:sz w:val="24"/>
          <w:szCs w:val="24"/>
        </w:rPr>
        <w:t>stated</w:t>
      </w:r>
      <w:r>
        <w:rPr>
          <w:rFonts w:ascii="Arial" w:hAnsi="Arial" w:cs="Arial"/>
          <w:sz w:val="24"/>
          <w:szCs w:val="24"/>
        </w:rPr>
        <w:t xml:space="preserve"> that even on </w:t>
      </w:r>
      <w:r w:rsidR="00EE0BDC">
        <w:rPr>
          <w:rFonts w:ascii="Arial" w:hAnsi="Arial" w:cs="Arial"/>
          <w:sz w:val="24"/>
          <w:szCs w:val="24"/>
        </w:rPr>
        <w:t xml:space="preserve">09 May 2023, when the matter was heard, </w:t>
      </w:r>
      <w:r>
        <w:rPr>
          <w:rFonts w:ascii="Arial" w:hAnsi="Arial" w:cs="Arial"/>
          <w:sz w:val="24"/>
          <w:szCs w:val="24"/>
        </w:rPr>
        <w:t>the respondent did not disclose this payment to the court.</w:t>
      </w:r>
      <w:r w:rsidR="00EE0BDC" w:rsidRPr="00EE0BDC">
        <w:rPr>
          <w:rFonts w:ascii="Arial" w:hAnsi="Arial" w:cs="Arial"/>
          <w:sz w:val="24"/>
          <w:szCs w:val="24"/>
        </w:rPr>
        <w:t xml:space="preserve"> </w:t>
      </w:r>
      <w:r w:rsidR="00EE0BDC">
        <w:rPr>
          <w:rFonts w:ascii="Arial" w:hAnsi="Arial" w:cs="Arial"/>
          <w:sz w:val="24"/>
          <w:szCs w:val="24"/>
        </w:rPr>
        <w:t>In respect of the costs of this application he submitted that the court must show its displeasure based on the conduct of the respondent and must order her to pay costs on a punitive scale.</w:t>
      </w:r>
    </w:p>
    <w:p w14:paraId="08F46EB5" w14:textId="5C98CFF3" w:rsidR="00AD35FA" w:rsidRPr="00050C5B" w:rsidRDefault="00050C5B" w:rsidP="00050C5B">
      <w:pPr>
        <w:spacing w:line="480" w:lineRule="auto"/>
        <w:ind w:left="720" w:hanging="720"/>
        <w:jc w:val="both"/>
        <w:rPr>
          <w:rFonts w:ascii="Arial" w:hAnsi="Arial" w:cs="Arial"/>
          <w:sz w:val="24"/>
          <w:szCs w:val="24"/>
        </w:rPr>
      </w:pPr>
      <w:r>
        <w:rPr>
          <w:rFonts w:ascii="Arial" w:hAnsi="Arial" w:cs="Arial"/>
          <w:sz w:val="24"/>
          <w:szCs w:val="24"/>
        </w:rPr>
        <w:t>[</w:t>
      </w:r>
      <w:r w:rsidR="001C6DBD">
        <w:rPr>
          <w:rFonts w:ascii="Arial" w:hAnsi="Arial" w:cs="Arial"/>
          <w:sz w:val="24"/>
          <w:szCs w:val="24"/>
        </w:rPr>
        <w:t>1</w:t>
      </w:r>
      <w:r w:rsidR="00D42B8E">
        <w:rPr>
          <w:rFonts w:ascii="Arial" w:hAnsi="Arial" w:cs="Arial"/>
          <w:sz w:val="24"/>
          <w:szCs w:val="24"/>
        </w:rPr>
        <w:t>2</w:t>
      </w:r>
      <w:r>
        <w:rPr>
          <w:rFonts w:ascii="Arial" w:hAnsi="Arial" w:cs="Arial"/>
          <w:sz w:val="24"/>
          <w:szCs w:val="24"/>
        </w:rPr>
        <w:t>]</w:t>
      </w:r>
      <w:r w:rsidR="003B0874">
        <w:rPr>
          <w:rFonts w:ascii="Arial" w:hAnsi="Arial" w:cs="Arial"/>
          <w:sz w:val="24"/>
          <w:szCs w:val="24"/>
        </w:rPr>
        <w:tab/>
      </w:r>
      <w:r>
        <w:rPr>
          <w:rFonts w:ascii="Arial" w:hAnsi="Arial" w:cs="Arial"/>
          <w:sz w:val="24"/>
          <w:szCs w:val="24"/>
        </w:rPr>
        <w:t xml:space="preserve">He stated </w:t>
      </w:r>
      <w:r w:rsidR="00870A93">
        <w:rPr>
          <w:rFonts w:ascii="Arial" w:hAnsi="Arial" w:cs="Arial"/>
          <w:sz w:val="24"/>
          <w:szCs w:val="24"/>
        </w:rPr>
        <w:t xml:space="preserve">that in the event </w:t>
      </w:r>
      <w:r>
        <w:rPr>
          <w:rFonts w:ascii="Arial" w:hAnsi="Arial" w:cs="Arial"/>
          <w:sz w:val="24"/>
          <w:szCs w:val="24"/>
        </w:rPr>
        <w:t xml:space="preserve">that </w:t>
      </w:r>
      <w:r w:rsidR="00870A93">
        <w:rPr>
          <w:rFonts w:ascii="Arial" w:hAnsi="Arial" w:cs="Arial"/>
          <w:sz w:val="24"/>
          <w:szCs w:val="24"/>
        </w:rPr>
        <w:t>th</w:t>
      </w:r>
      <w:r>
        <w:rPr>
          <w:rFonts w:ascii="Arial" w:hAnsi="Arial" w:cs="Arial"/>
          <w:sz w:val="24"/>
          <w:szCs w:val="24"/>
        </w:rPr>
        <w:t xml:space="preserve">is </w:t>
      </w:r>
      <w:r w:rsidR="00870A93">
        <w:rPr>
          <w:rFonts w:ascii="Arial" w:hAnsi="Arial" w:cs="Arial"/>
          <w:sz w:val="24"/>
          <w:szCs w:val="24"/>
        </w:rPr>
        <w:t>court</w:t>
      </w:r>
      <w:r w:rsidR="002D1E87">
        <w:rPr>
          <w:rFonts w:ascii="Arial" w:hAnsi="Arial" w:cs="Arial"/>
          <w:sz w:val="24"/>
          <w:szCs w:val="24"/>
        </w:rPr>
        <w:t xml:space="preserve"> finds that </w:t>
      </w:r>
      <w:r w:rsidR="000945F8">
        <w:rPr>
          <w:rFonts w:ascii="Arial" w:hAnsi="Arial" w:cs="Arial"/>
          <w:sz w:val="24"/>
          <w:szCs w:val="24"/>
        </w:rPr>
        <w:t>the respondent is entitled to maintenance</w:t>
      </w:r>
      <w:r>
        <w:rPr>
          <w:rFonts w:ascii="Arial" w:hAnsi="Arial" w:cs="Arial"/>
          <w:sz w:val="24"/>
          <w:szCs w:val="24"/>
        </w:rPr>
        <w:t xml:space="preserve">, </w:t>
      </w:r>
      <w:r w:rsidR="005F4FB5">
        <w:rPr>
          <w:rFonts w:ascii="Arial" w:hAnsi="Arial" w:cs="Arial"/>
          <w:sz w:val="24"/>
          <w:szCs w:val="24"/>
        </w:rPr>
        <w:t xml:space="preserve">he would have his attorneys </w:t>
      </w:r>
      <w:r w:rsidR="00BE17F5">
        <w:rPr>
          <w:rFonts w:ascii="Arial" w:hAnsi="Arial" w:cs="Arial"/>
          <w:sz w:val="24"/>
          <w:szCs w:val="24"/>
        </w:rPr>
        <w:t xml:space="preserve">release the amount </w:t>
      </w:r>
      <w:r w:rsidR="000F02F4">
        <w:rPr>
          <w:rFonts w:ascii="Arial" w:hAnsi="Arial" w:cs="Arial"/>
          <w:sz w:val="24"/>
          <w:szCs w:val="24"/>
        </w:rPr>
        <w:t xml:space="preserve">that is owed to </w:t>
      </w:r>
      <w:r w:rsidR="000F02F4">
        <w:rPr>
          <w:rFonts w:ascii="Arial" w:hAnsi="Arial" w:cs="Arial"/>
          <w:sz w:val="24"/>
          <w:szCs w:val="24"/>
        </w:rPr>
        <w:lastRenderedPageBreak/>
        <w:t>her</w:t>
      </w:r>
      <w:r w:rsidR="00765E64">
        <w:rPr>
          <w:rFonts w:ascii="Arial" w:hAnsi="Arial" w:cs="Arial"/>
          <w:sz w:val="24"/>
          <w:szCs w:val="24"/>
        </w:rPr>
        <w:t>.</w:t>
      </w:r>
      <w:r>
        <w:rPr>
          <w:rFonts w:ascii="Arial" w:hAnsi="Arial" w:cs="Arial"/>
          <w:sz w:val="24"/>
          <w:szCs w:val="24"/>
        </w:rPr>
        <w:t xml:space="preserve">  </w:t>
      </w:r>
      <w:r w:rsidR="004320E2">
        <w:rPr>
          <w:rFonts w:ascii="Arial" w:hAnsi="Arial" w:cs="Arial"/>
          <w:sz w:val="24"/>
          <w:szCs w:val="24"/>
        </w:rPr>
        <w:t>He submitted that good cause exist</w:t>
      </w:r>
      <w:r>
        <w:rPr>
          <w:rFonts w:ascii="Arial" w:hAnsi="Arial" w:cs="Arial"/>
          <w:sz w:val="24"/>
          <w:szCs w:val="24"/>
        </w:rPr>
        <w:t>s</w:t>
      </w:r>
      <w:r w:rsidR="004320E2">
        <w:rPr>
          <w:rFonts w:ascii="Arial" w:hAnsi="Arial" w:cs="Arial"/>
          <w:sz w:val="24"/>
          <w:szCs w:val="24"/>
        </w:rPr>
        <w:t xml:space="preserve"> for this court to </w:t>
      </w:r>
      <w:r w:rsidR="0078183E">
        <w:rPr>
          <w:rFonts w:ascii="Arial" w:hAnsi="Arial" w:cs="Arial"/>
          <w:sz w:val="24"/>
          <w:szCs w:val="24"/>
        </w:rPr>
        <w:t>vary that order</w:t>
      </w:r>
      <w:r w:rsidR="007E046E">
        <w:rPr>
          <w:rFonts w:ascii="Arial" w:hAnsi="Arial" w:cs="Arial"/>
          <w:sz w:val="24"/>
          <w:szCs w:val="24"/>
        </w:rPr>
        <w:t xml:space="preserve"> which ordered him to pay costs</w:t>
      </w:r>
      <w:r>
        <w:rPr>
          <w:rFonts w:ascii="Arial" w:hAnsi="Arial" w:cs="Arial"/>
          <w:sz w:val="24"/>
          <w:szCs w:val="24"/>
        </w:rPr>
        <w:t xml:space="preserve">. He asked that </w:t>
      </w:r>
      <w:r w:rsidR="00794C56">
        <w:rPr>
          <w:rFonts w:ascii="Arial" w:hAnsi="Arial" w:cs="Arial"/>
          <w:sz w:val="24"/>
          <w:szCs w:val="24"/>
        </w:rPr>
        <w:t xml:space="preserve">in respect of those </w:t>
      </w:r>
      <w:r w:rsidR="00F468F0">
        <w:rPr>
          <w:rFonts w:ascii="Arial" w:hAnsi="Arial" w:cs="Arial"/>
          <w:sz w:val="24"/>
          <w:szCs w:val="24"/>
        </w:rPr>
        <w:t xml:space="preserve">proceedings </w:t>
      </w:r>
      <w:r>
        <w:rPr>
          <w:rFonts w:ascii="Arial" w:hAnsi="Arial" w:cs="Arial"/>
          <w:sz w:val="24"/>
          <w:szCs w:val="24"/>
        </w:rPr>
        <w:t xml:space="preserve">and those that were settled on 1 August 2023 </w:t>
      </w:r>
      <w:r w:rsidR="00F468F0">
        <w:rPr>
          <w:rFonts w:ascii="Arial" w:hAnsi="Arial" w:cs="Arial"/>
          <w:sz w:val="24"/>
          <w:szCs w:val="24"/>
        </w:rPr>
        <w:t xml:space="preserve">each party </w:t>
      </w:r>
      <w:r>
        <w:rPr>
          <w:rFonts w:ascii="Arial" w:hAnsi="Arial" w:cs="Arial"/>
          <w:sz w:val="24"/>
          <w:szCs w:val="24"/>
        </w:rPr>
        <w:t xml:space="preserve">must </w:t>
      </w:r>
      <w:r w:rsidR="00F468F0">
        <w:rPr>
          <w:rFonts w:ascii="Arial" w:hAnsi="Arial" w:cs="Arial"/>
          <w:sz w:val="24"/>
          <w:szCs w:val="24"/>
        </w:rPr>
        <w:t>bear its own costs</w:t>
      </w:r>
      <w:r>
        <w:rPr>
          <w:rFonts w:ascii="Arial" w:hAnsi="Arial" w:cs="Arial"/>
          <w:sz w:val="24"/>
          <w:szCs w:val="24"/>
        </w:rPr>
        <w:t xml:space="preserve">. </w:t>
      </w:r>
    </w:p>
    <w:p w14:paraId="710599C2" w14:textId="446BEE16" w:rsidR="001B500F" w:rsidRDefault="002C08C7" w:rsidP="00EE0BDC">
      <w:pPr>
        <w:spacing w:line="480" w:lineRule="auto"/>
        <w:ind w:left="720" w:hanging="720"/>
        <w:jc w:val="both"/>
        <w:rPr>
          <w:rFonts w:ascii="Arial" w:hAnsi="Arial" w:cs="Arial"/>
          <w:sz w:val="24"/>
          <w:szCs w:val="24"/>
        </w:rPr>
      </w:pPr>
      <w:r>
        <w:rPr>
          <w:rFonts w:ascii="Arial" w:hAnsi="Arial" w:cs="Arial"/>
          <w:sz w:val="24"/>
          <w:szCs w:val="24"/>
        </w:rPr>
        <w:t>[1</w:t>
      </w:r>
      <w:r w:rsidR="00D42B8E">
        <w:rPr>
          <w:rFonts w:ascii="Arial" w:hAnsi="Arial" w:cs="Arial"/>
          <w:sz w:val="24"/>
          <w:szCs w:val="24"/>
        </w:rPr>
        <w:t>3</w:t>
      </w:r>
      <w:r>
        <w:rPr>
          <w:rFonts w:ascii="Arial" w:hAnsi="Arial" w:cs="Arial"/>
          <w:sz w:val="24"/>
          <w:szCs w:val="24"/>
        </w:rPr>
        <w:t>]</w:t>
      </w:r>
      <w:r>
        <w:rPr>
          <w:rFonts w:ascii="Arial" w:hAnsi="Arial" w:cs="Arial"/>
          <w:sz w:val="24"/>
          <w:szCs w:val="24"/>
        </w:rPr>
        <w:tab/>
      </w:r>
      <w:r w:rsidR="001B500F">
        <w:rPr>
          <w:rFonts w:ascii="Arial" w:hAnsi="Arial" w:cs="Arial"/>
          <w:sz w:val="24"/>
          <w:szCs w:val="24"/>
        </w:rPr>
        <w:t>The respondent</w:t>
      </w:r>
      <w:r w:rsidR="003451B2">
        <w:rPr>
          <w:rFonts w:ascii="Arial" w:hAnsi="Arial" w:cs="Arial"/>
          <w:sz w:val="24"/>
          <w:szCs w:val="24"/>
        </w:rPr>
        <w:t xml:space="preserve">, on the other hand, stated: </w:t>
      </w:r>
      <w:r w:rsidR="008028E8">
        <w:rPr>
          <w:rFonts w:ascii="Arial" w:hAnsi="Arial" w:cs="Arial"/>
          <w:sz w:val="24"/>
          <w:szCs w:val="24"/>
        </w:rPr>
        <w:t xml:space="preserve"> </w:t>
      </w:r>
      <w:r w:rsidR="003451B2">
        <w:rPr>
          <w:rFonts w:ascii="Arial" w:hAnsi="Arial" w:cs="Arial"/>
          <w:sz w:val="24"/>
          <w:szCs w:val="24"/>
        </w:rPr>
        <w:t>T</w:t>
      </w:r>
      <w:r w:rsidR="008028E8">
        <w:rPr>
          <w:rFonts w:ascii="Arial" w:hAnsi="Arial" w:cs="Arial"/>
          <w:sz w:val="24"/>
          <w:szCs w:val="24"/>
        </w:rPr>
        <w:t>he applicant</w:t>
      </w:r>
      <w:r w:rsidR="00FF49A7">
        <w:rPr>
          <w:rFonts w:ascii="Arial" w:hAnsi="Arial" w:cs="Arial"/>
          <w:sz w:val="24"/>
          <w:szCs w:val="24"/>
        </w:rPr>
        <w:t xml:space="preserve"> is a</w:t>
      </w:r>
      <w:r w:rsidR="00AB5A66">
        <w:rPr>
          <w:rFonts w:ascii="Arial" w:hAnsi="Arial" w:cs="Arial"/>
          <w:sz w:val="24"/>
          <w:szCs w:val="24"/>
        </w:rPr>
        <w:t xml:space="preserve">n </w:t>
      </w:r>
      <w:r w:rsidR="00C058FC">
        <w:rPr>
          <w:rFonts w:ascii="Arial" w:hAnsi="Arial" w:cs="Arial"/>
          <w:sz w:val="24"/>
          <w:szCs w:val="24"/>
        </w:rPr>
        <w:t xml:space="preserve">eye surgeon who has considerable </w:t>
      </w:r>
      <w:r w:rsidR="004A2DFF">
        <w:rPr>
          <w:rFonts w:ascii="Arial" w:hAnsi="Arial" w:cs="Arial"/>
          <w:sz w:val="24"/>
          <w:szCs w:val="24"/>
        </w:rPr>
        <w:t xml:space="preserve">wealth. She has not been employed for approximately </w:t>
      </w:r>
      <w:r w:rsidR="00532952">
        <w:rPr>
          <w:rFonts w:ascii="Arial" w:hAnsi="Arial" w:cs="Arial"/>
          <w:sz w:val="24"/>
          <w:szCs w:val="24"/>
        </w:rPr>
        <w:t xml:space="preserve">11 years as she </w:t>
      </w:r>
      <w:r w:rsidR="0049244D">
        <w:rPr>
          <w:rFonts w:ascii="Arial" w:hAnsi="Arial" w:cs="Arial"/>
          <w:sz w:val="24"/>
          <w:szCs w:val="24"/>
        </w:rPr>
        <w:t xml:space="preserve">was focusing on </w:t>
      </w:r>
      <w:r w:rsidR="003451B2">
        <w:rPr>
          <w:rFonts w:ascii="Arial" w:hAnsi="Arial" w:cs="Arial"/>
          <w:sz w:val="24"/>
          <w:szCs w:val="24"/>
        </w:rPr>
        <w:t>raising</w:t>
      </w:r>
      <w:r w:rsidR="00525BC1">
        <w:rPr>
          <w:rFonts w:ascii="Arial" w:hAnsi="Arial" w:cs="Arial"/>
          <w:sz w:val="24"/>
          <w:szCs w:val="24"/>
        </w:rPr>
        <w:t xml:space="preserve"> the minor children </w:t>
      </w:r>
      <w:r w:rsidR="00E36186">
        <w:rPr>
          <w:rFonts w:ascii="Arial" w:hAnsi="Arial" w:cs="Arial"/>
          <w:sz w:val="24"/>
          <w:szCs w:val="24"/>
        </w:rPr>
        <w:t>born of their marriage</w:t>
      </w:r>
      <w:r w:rsidR="00E46084">
        <w:rPr>
          <w:rFonts w:ascii="Arial" w:hAnsi="Arial" w:cs="Arial"/>
          <w:sz w:val="24"/>
          <w:szCs w:val="24"/>
        </w:rPr>
        <w:t xml:space="preserve">. The fact that the applicant had failed to honour </w:t>
      </w:r>
      <w:r w:rsidR="00AF1FF0">
        <w:rPr>
          <w:rFonts w:ascii="Arial" w:hAnsi="Arial" w:cs="Arial"/>
          <w:sz w:val="24"/>
          <w:szCs w:val="24"/>
        </w:rPr>
        <w:t xml:space="preserve">the initial rule 43 order </w:t>
      </w:r>
      <w:r w:rsidR="00136D10">
        <w:rPr>
          <w:rFonts w:ascii="Arial" w:hAnsi="Arial" w:cs="Arial"/>
          <w:sz w:val="24"/>
          <w:szCs w:val="24"/>
        </w:rPr>
        <w:t>has caused legal costs</w:t>
      </w:r>
      <w:r w:rsidR="00D47C49">
        <w:rPr>
          <w:rFonts w:ascii="Arial" w:hAnsi="Arial" w:cs="Arial"/>
          <w:sz w:val="24"/>
          <w:szCs w:val="24"/>
        </w:rPr>
        <w:t xml:space="preserve"> to escalate between the parties</w:t>
      </w:r>
      <w:r w:rsidR="009A0B68">
        <w:rPr>
          <w:rFonts w:ascii="Arial" w:hAnsi="Arial" w:cs="Arial"/>
          <w:sz w:val="24"/>
          <w:szCs w:val="24"/>
        </w:rPr>
        <w:t xml:space="preserve">. She denied that the applicant </w:t>
      </w:r>
      <w:r w:rsidR="003C68DA">
        <w:rPr>
          <w:rFonts w:ascii="Arial" w:hAnsi="Arial" w:cs="Arial"/>
          <w:sz w:val="24"/>
          <w:szCs w:val="24"/>
        </w:rPr>
        <w:t xml:space="preserve">is unable to pay </w:t>
      </w:r>
      <w:r w:rsidR="00086005">
        <w:rPr>
          <w:rFonts w:ascii="Arial" w:hAnsi="Arial" w:cs="Arial"/>
          <w:sz w:val="24"/>
          <w:szCs w:val="24"/>
        </w:rPr>
        <w:t>her monthly maintenance amount</w:t>
      </w:r>
      <w:r w:rsidR="00CE6323">
        <w:rPr>
          <w:rFonts w:ascii="Arial" w:hAnsi="Arial" w:cs="Arial"/>
          <w:sz w:val="24"/>
          <w:szCs w:val="24"/>
        </w:rPr>
        <w:t xml:space="preserve"> because </w:t>
      </w:r>
      <w:r w:rsidR="00AB5A66">
        <w:rPr>
          <w:rFonts w:ascii="Arial" w:hAnsi="Arial" w:cs="Arial"/>
          <w:sz w:val="24"/>
          <w:szCs w:val="24"/>
        </w:rPr>
        <w:t xml:space="preserve">apart from the successful medical practice that he runs, </w:t>
      </w:r>
      <w:r w:rsidR="00CE6323">
        <w:rPr>
          <w:rFonts w:ascii="Arial" w:hAnsi="Arial" w:cs="Arial"/>
          <w:sz w:val="24"/>
          <w:szCs w:val="24"/>
        </w:rPr>
        <w:t xml:space="preserve">the applicant is </w:t>
      </w:r>
      <w:r w:rsidR="001818D1">
        <w:rPr>
          <w:rFonts w:ascii="Arial" w:hAnsi="Arial" w:cs="Arial"/>
          <w:sz w:val="24"/>
          <w:szCs w:val="24"/>
        </w:rPr>
        <w:t xml:space="preserve">a </w:t>
      </w:r>
      <w:r w:rsidR="006353BB">
        <w:rPr>
          <w:rFonts w:ascii="Arial" w:hAnsi="Arial" w:cs="Arial"/>
          <w:sz w:val="24"/>
          <w:szCs w:val="24"/>
        </w:rPr>
        <w:t xml:space="preserve">director and </w:t>
      </w:r>
      <w:r w:rsidR="001818D1">
        <w:rPr>
          <w:rFonts w:ascii="Arial" w:hAnsi="Arial" w:cs="Arial"/>
          <w:sz w:val="24"/>
          <w:szCs w:val="24"/>
        </w:rPr>
        <w:t xml:space="preserve">shareholder in </w:t>
      </w:r>
      <w:r w:rsidR="006353BB">
        <w:rPr>
          <w:rFonts w:ascii="Arial" w:hAnsi="Arial" w:cs="Arial"/>
          <w:sz w:val="24"/>
          <w:szCs w:val="24"/>
        </w:rPr>
        <w:t xml:space="preserve">the </w:t>
      </w:r>
      <w:r w:rsidR="00F54CF3">
        <w:rPr>
          <w:rFonts w:ascii="Arial" w:hAnsi="Arial" w:cs="Arial"/>
          <w:sz w:val="24"/>
          <w:szCs w:val="24"/>
        </w:rPr>
        <w:t xml:space="preserve">East London </w:t>
      </w:r>
      <w:r w:rsidR="005570C2">
        <w:rPr>
          <w:rFonts w:ascii="Arial" w:hAnsi="Arial" w:cs="Arial"/>
          <w:sz w:val="24"/>
          <w:szCs w:val="24"/>
        </w:rPr>
        <w:t>Eye Hospital</w:t>
      </w:r>
      <w:r w:rsidR="00586190">
        <w:rPr>
          <w:rFonts w:ascii="Arial" w:hAnsi="Arial" w:cs="Arial"/>
          <w:sz w:val="24"/>
          <w:szCs w:val="24"/>
        </w:rPr>
        <w:t>. He also has numerous Trusts</w:t>
      </w:r>
      <w:r w:rsidR="004C1BB6">
        <w:rPr>
          <w:rFonts w:ascii="Arial" w:hAnsi="Arial" w:cs="Arial"/>
          <w:sz w:val="24"/>
          <w:szCs w:val="24"/>
        </w:rPr>
        <w:t xml:space="preserve"> under his control and multiple properties owned by </w:t>
      </w:r>
      <w:r w:rsidR="00F8028C">
        <w:rPr>
          <w:rFonts w:ascii="Arial" w:hAnsi="Arial" w:cs="Arial"/>
          <w:sz w:val="24"/>
          <w:szCs w:val="24"/>
        </w:rPr>
        <w:t>those Trusts</w:t>
      </w:r>
      <w:r w:rsidR="006F3E97">
        <w:rPr>
          <w:rFonts w:ascii="Arial" w:hAnsi="Arial" w:cs="Arial"/>
          <w:sz w:val="24"/>
          <w:szCs w:val="24"/>
        </w:rPr>
        <w:t xml:space="preserve"> which</w:t>
      </w:r>
      <w:r w:rsidR="006353BB">
        <w:rPr>
          <w:rFonts w:ascii="Arial" w:hAnsi="Arial" w:cs="Arial"/>
          <w:sz w:val="24"/>
          <w:szCs w:val="24"/>
        </w:rPr>
        <w:t xml:space="preserve">, </w:t>
      </w:r>
      <w:r w:rsidR="006F3E97">
        <w:rPr>
          <w:rFonts w:ascii="Arial" w:hAnsi="Arial" w:cs="Arial"/>
          <w:sz w:val="24"/>
          <w:szCs w:val="24"/>
        </w:rPr>
        <w:t>according to her</w:t>
      </w:r>
      <w:r w:rsidR="006353BB">
        <w:rPr>
          <w:rFonts w:ascii="Arial" w:hAnsi="Arial" w:cs="Arial"/>
          <w:sz w:val="24"/>
          <w:szCs w:val="24"/>
        </w:rPr>
        <w:t xml:space="preserve">, </w:t>
      </w:r>
      <w:r w:rsidR="006F3E97">
        <w:rPr>
          <w:rFonts w:ascii="Arial" w:hAnsi="Arial" w:cs="Arial"/>
          <w:sz w:val="24"/>
          <w:szCs w:val="24"/>
        </w:rPr>
        <w:t xml:space="preserve">will be </w:t>
      </w:r>
      <w:r w:rsidR="004500E6">
        <w:rPr>
          <w:rFonts w:ascii="Arial" w:hAnsi="Arial" w:cs="Arial"/>
          <w:sz w:val="24"/>
          <w:szCs w:val="24"/>
        </w:rPr>
        <w:t>a subject matter</w:t>
      </w:r>
      <w:r w:rsidR="00C57AB5">
        <w:rPr>
          <w:rFonts w:ascii="Arial" w:hAnsi="Arial" w:cs="Arial"/>
          <w:sz w:val="24"/>
          <w:szCs w:val="24"/>
        </w:rPr>
        <w:t xml:space="preserve"> in an application to join the Trust</w:t>
      </w:r>
      <w:r w:rsidR="0082553D">
        <w:rPr>
          <w:rFonts w:ascii="Arial" w:hAnsi="Arial" w:cs="Arial"/>
          <w:sz w:val="24"/>
          <w:szCs w:val="24"/>
        </w:rPr>
        <w:t xml:space="preserve">s as she intends to amend </w:t>
      </w:r>
      <w:r w:rsidR="00B75C77">
        <w:rPr>
          <w:rFonts w:ascii="Arial" w:hAnsi="Arial" w:cs="Arial"/>
          <w:sz w:val="24"/>
          <w:szCs w:val="24"/>
        </w:rPr>
        <w:t>her particulars of claim in due course</w:t>
      </w:r>
      <w:r w:rsidR="00EB4619">
        <w:rPr>
          <w:rFonts w:ascii="Arial" w:hAnsi="Arial" w:cs="Arial"/>
          <w:sz w:val="24"/>
          <w:szCs w:val="24"/>
        </w:rPr>
        <w:t>.</w:t>
      </w:r>
    </w:p>
    <w:p w14:paraId="7369B9EA" w14:textId="4C1C2D28" w:rsidR="00EB4619" w:rsidRDefault="00EB4619" w:rsidP="00AB5A66">
      <w:pPr>
        <w:spacing w:line="480" w:lineRule="auto"/>
        <w:ind w:left="720" w:hanging="720"/>
        <w:jc w:val="both"/>
        <w:rPr>
          <w:rFonts w:ascii="Arial" w:hAnsi="Arial" w:cs="Arial"/>
          <w:sz w:val="24"/>
          <w:szCs w:val="24"/>
        </w:rPr>
      </w:pPr>
      <w:r>
        <w:rPr>
          <w:rFonts w:ascii="Arial" w:hAnsi="Arial" w:cs="Arial"/>
          <w:sz w:val="24"/>
          <w:szCs w:val="24"/>
        </w:rPr>
        <w:t>[1</w:t>
      </w:r>
      <w:r w:rsidR="00D42B8E">
        <w:rPr>
          <w:rFonts w:ascii="Arial" w:hAnsi="Arial" w:cs="Arial"/>
          <w:sz w:val="24"/>
          <w:szCs w:val="24"/>
        </w:rPr>
        <w:t>4</w:t>
      </w:r>
      <w:r>
        <w:rPr>
          <w:rFonts w:ascii="Arial" w:hAnsi="Arial" w:cs="Arial"/>
          <w:sz w:val="24"/>
          <w:szCs w:val="24"/>
        </w:rPr>
        <w:t>]</w:t>
      </w:r>
      <w:r>
        <w:rPr>
          <w:rFonts w:ascii="Arial" w:hAnsi="Arial" w:cs="Arial"/>
          <w:sz w:val="24"/>
          <w:szCs w:val="24"/>
        </w:rPr>
        <w:tab/>
        <w:t>In response to the allegations</w:t>
      </w:r>
      <w:r w:rsidR="00901476">
        <w:rPr>
          <w:rFonts w:ascii="Arial" w:hAnsi="Arial" w:cs="Arial"/>
          <w:sz w:val="24"/>
          <w:szCs w:val="24"/>
        </w:rPr>
        <w:t xml:space="preserve"> about the sum of money she receive</w:t>
      </w:r>
      <w:r w:rsidR="00546111">
        <w:rPr>
          <w:rFonts w:ascii="Arial" w:hAnsi="Arial" w:cs="Arial"/>
          <w:sz w:val="24"/>
          <w:szCs w:val="24"/>
        </w:rPr>
        <w:t>d</w:t>
      </w:r>
      <w:r w:rsidR="007A7957">
        <w:rPr>
          <w:rFonts w:ascii="Arial" w:hAnsi="Arial" w:cs="Arial"/>
          <w:sz w:val="24"/>
          <w:szCs w:val="24"/>
        </w:rPr>
        <w:t xml:space="preserve">, she admitted that she received R1 715 802.92 as </w:t>
      </w:r>
      <w:r w:rsidR="006B257B">
        <w:rPr>
          <w:rFonts w:ascii="Arial" w:hAnsi="Arial" w:cs="Arial"/>
          <w:sz w:val="24"/>
          <w:szCs w:val="24"/>
        </w:rPr>
        <w:t xml:space="preserve">inheritance </w:t>
      </w:r>
      <w:r w:rsidR="005D3FA6">
        <w:rPr>
          <w:rFonts w:ascii="Arial" w:hAnsi="Arial" w:cs="Arial"/>
          <w:sz w:val="24"/>
          <w:szCs w:val="24"/>
        </w:rPr>
        <w:t>from her late mother’s land</w:t>
      </w:r>
      <w:r w:rsidR="00AC0915">
        <w:rPr>
          <w:rFonts w:ascii="Arial" w:hAnsi="Arial" w:cs="Arial"/>
          <w:sz w:val="24"/>
          <w:szCs w:val="24"/>
        </w:rPr>
        <w:t xml:space="preserve"> </w:t>
      </w:r>
      <w:r w:rsidR="005D3FA6">
        <w:rPr>
          <w:rFonts w:ascii="Arial" w:hAnsi="Arial" w:cs="Arial"/>
          <w:sz w:val="24"/>
          <w:szCs w:val="24"/>
        </w:rPr>
        <w:t xml:space="preserve">claim </w:t>
      </w:r>
      <w:r w:rsidR="00AC0915">
        <w:rPr>
          <w:rFonts w:ascii="Arial" w:hAnsi="Arial" w:cs="Arial"/>
          <w:sz w:val="24"/>
          <w:szCs w:val="24"/>
        </w:rPr>
        <w:t>which was instituted against the Land Claims Commission</w:t>
      </w:r>
      <w:r w:rsidR="00AD06F8">
        <w:rPr>
          <w:rFonts w:ascii="Arial" w:hAnsi="Arial" w:cs="Arial"/>
          <w:sz w:val="24"/>
          <w:szCs w:val="24"/>
        </w:rPr>
        <w:t xml:space="preserve">. She contends that she did not disclose the </w:t>
      </w:r>
      <w:r w:rsidR="00016CDA">
        <w:rPr>
          <w:rFonts w:ascii="Arial" w:hAnsi="Arial" w:cs="Arial"/>
          <w:sz w:val="24"/>
          <w:szCs w:val="24"/>
        </w:rPr>
        <w:t xml:space="preserve">amount </w:t>
      </w:r>
      <w:r w:rsidR="00880487">
        <w:rPr>
          <w:rFonts w:ascii="Arial" w:hAnsi="Arial" w:cs="Arial"/>
          <w:sz w:val="24"/>
          <w:szCs w:val="24"/>
        </w:rPr>
        <w:t xml:space="preserve">because it is irrelevant to </w:t>
      </w:r>
      <w:r w:rsidR="00AB5A66">
        <w:rPr>
          <w:rFonts w:ascii="Arial" w:hAnsi="Arial" w:cs="Arial"/>
          <w:sz w:val="24"/>
          <w:szCs w:val="24"/>
        </w:rPr>
        <w:t xml:space="preserve">the orders for maintenance </w:t>
      </w:r>
      <w:r w:rsidR="00AB5A66" w:rsidRPr="00875704">
        <w:rPr>
          <w:rFonts w:ascii="Arial" w:hAnsi="Arial" w:cs="Arial"/>
          <w:i/>
          <w:iCs/>
          <w:sz w:val="24"/>
          <w:szCs w:val="24"/>
        </w:rPr>
        <w:t>pendent</w:t>
      </w:r>
      <w:r w:rsidR="00AB5A66">
        <w:rPr>
          <w:rFonts w:ascii="Arial" w:hAnsi="Arial" w:cs="Arial"/>
          <w:i/>
          <w:iCs/>
          <w:sz w:val="24"/>
          <w:szCs w:val="24"/>
        </w:rPr>
        <w:t>e</w:t>
      </w:r>
      <w:r w:rsidR="00AB5A66" w:rsidRPr="00875704">
        <w:rPr>
          <w:rFonts w:ascii="Arial" w:hAnsi="Arial" w:cs="Arial"/>
          <w:i/>
          <w:iCs/>
          <w:sz w:val="24"/>
          <w:szCs w:val="24"/>
        </w:rPr>
        <w:t xml:space="preserve"> lite</w:t>
      </w:r>
      <w:r w:rsidR="00AB5A66">
        <w:rPr>
          <w:rFonts w:ascii="Arial" w:hAnsi="Arial" w:cs="Arial"/>
          <w:sz w:val="24"/>
          <w:szCs w:val="24"/>
        </w:rPr>
        <w:t xml:space="preserve">. </w:t>
      </w:r>
      <w:r w:rsidR="00BC2A3D">
        <w:rPr>
          <w:rFonts w:ascii="Arial" w:hAnsi="Arial" w:cs="Arial"/>
          <w:sz w:val="24"/>
          <w:szCs w:val="24"/>
        </w:rPr>
        <w:t xml:space="preserve">She confirmed that she refused to </w:t>
      </w:r>
      <w:r w:rsidR="004B32E9">
        <w:rPr>
          <w:rFonts w:ascii="Arial" w:hAnsi="Arial" w:cs="Arial"/>
          <w:sz w:val="24"/>
          <w:szCs w:val="24"/>
        </w:rPr>
        <w:t>abandon the previous court order</w:t>
      </w:r>
      <w:r w:rsidR="00AB5A66">
        <w:rPr>
          <w:rFonts w:ascii="Arial" w:hAnsi="Arial" w:cs="Arial"/>
          <w:sz w:val="24"/>
          <w:szCs w:val="24"/>
        </w:rPr>
        <w:t xml:space="preserve">. </w:t>
      </w:r>
      <w:r w:rsidR="00D214BC">
        <w:rPr>
          <w:rFonts w:ascii="Arial" w:hAnsi="Arial" w:cs="Arial"/>
          <w:sz w:val="24"/>
          <w:szCs w:val="24"/>
        </w:rPr>
        <w:t>She dispute</w:t>
      </w:r>
      <w:r w:rsidR="006353BB">
        <w:rPr>
          <w:rFonts w:ascii="Arial" w:hAnsi="Arial" w:cs="Arial"/>
          <w:sz w:val="24"/>
          <w:szCs w:val="24"/>
        </w:rPr>
        <w:t>d</w:t>
      </w:r>
      <w:r w:rsidR="00D214BC">
        <w:rPr>
          <w:rFonts w:ascii="Arial" w:hAnsi="Arial" w:cs="Arial"/>
          <w:sz w:val="24"/>
          <w:szCs w:val="24"/>
        </w:rPr>
        <w:t xml:space="preserve"> that the applicant is entitled to </w:t>
      </w:r>
      <w:r w:rsidR="006353BB">
        <w:rPr>
          <w:rFonts w:ascii="Arial" w:hAnsi="Arial" w:cs="Arial"/>
          <w:sz w:val="24"/>
          <w:szCs w:val="24"/>
        </w:rPr>
        <w:t xml:space="preserve">the </w:t>
      </w:r>
      <w:r w:rsidR="00D214BC">
        <w:rPr>
          <w:rFonts w:ascii="Arial" w:hAnsi="Arial" w:cs="Arial"/>
          <w:sz w:val="24"/>
          <w:szCs w:val="24"/>
        </w:rPr>
        <w:t xml:space="preserve">variation </w:t>
      </w:r>
      <w:r w:rsidR="00725870">
        <w:rPr>
          <w:rFonts w:ascii="Arial" w:hAnsi="Arial" w:cs="Arial"/>
          <w:sz w:val="24"/>
          <w:szCs w:val="24"/>
        </w:rPr>
        <w:t>of the order on the basis that</w:t>
      </w:r>
      <w:r w:rsidR="006353BB">
        <w:rPr>
          <w:rFonts w:ascii="Arial" w:hAnsi="Arial" w:cs="Arial"/>
          <w:sz w:val="24"/>
          <w:szCs w:val="24"/>
        </w:rPr>
        <w:t xml:space="preserve"> </w:t>
      </w:r>
      <w:r w:rsidR="00EA43F4">
        <w:rPr>
          <w:rFonts w:ascii="Arial" w:hAnsi="Arial" w:cs="Arial"/>
          <w:sz w:val="24"/>
          <w:szCs w:val="24"/>
        </w:rPr>
        <w:t>the interim maintenance orde</w:t>
      </w:r>
      <w:r w:rsidR="007B2B6F">
        <w:rPr>
          <w:rFonts w:ascii="Arial" w:hAnsi="Arial" w:cs="Arial"/>
          <w:sz w:val="24"/>
          <w:szCs w:val="24"/>
        </w:rPr>
        <w:t>rs</w:t>
      </w:r>
      <w:r w:rsidR="00DB6F4F">
        <w:rPr>
          <w:rFonts w:ascii="Arial" w:hAnsi="Arial" w:cs="Arial"/>
          <w:sz w:val="24"/>
          <w:szCs w:val="24"/>
        </w:rPr>
        <w:t xml:space="preserve"> are legally binding</w:t>
      </w:r>
      <w:r w:rsidR="003A4E5C">
        <w:rPr>
          <w:rFonts w:ascii="Arial" w:hAnsi="Arial" w:cs="Arial"/>
          <w:sz w:val="24"/>
          <w:szCs w:val="24"/>
        </w:rPr>
        <w:t xml:space="preserve"> and are intended to provide her with </w:t>
      </w:r>
      <w:r w:rsidR="00DA675C">
        <w:rPr>
          <w:rFonts w:ascii="Arial" w:hAnsi="Arial" w:cs="Arial"/>
          <w:sz w:val="24"/>
          <w:szCs w:val="24"/>
        </w:rPr>
        <w:t xml:space="preserve">financial support </w:t>
      </w:r>
      <w:r w:rsidR="00EA6E03">
        <w:rPr>
          <w:rFonts w:ascii="Arial" w:hAnsi="Arial" w:cs="Arial"/>
          <w:sz w:val="24"/>
          <w:szCs w:val="24"/>
        </w:rPr>
        <w:t>during the divorce proceedings</w:t>
      </w:r>
      <w:r w:rsidR="00594E13">
        <w:rPr>
          <w:rFonts w:ascii="Arial" w:hAnsi="Arial" w:cs="Arial"/>
          <w:sz w:val="24"/>
          <w:szCs w:val="24"/>
        </w:rPr>
        <w:t>.</w:t>
      </w:r>
    </w:p>
    <w:p w14:paraId="5D1F5A37" w14:textId="62303A97" w:rsidR="00AB5A66" w:rsidRDefault="00594E13" w:rsidP="00B06FC3">
      <w:pPr>
        <w:spacing w:line="480" w:lineRule="auto"/>
        <w:ind w:left="720" w:hanging="720"/>
        <w:jc w:val="both"/>
        <w:rPr>
          <w:rFonts w:ascii="Arial" w:hAnsi="Arial" w:cs="Arial"/>
          <w:sz w:val="24"/>
          <w:szCs w:val="24"/>
        </w:rPr>
      </w:pPr>
      <w:r>
        <w:rPr>
          <w:rFonts w:ascii="Arial" w:hAnsi="Arial" w:cs="Arial"/>
          <w:sz w:val="24"/>
          <w:szCs w:val="24"/>
        </w:rPr>
        <w:lastRenderedPageBreak/>
        <w:t>[1</w:t>
      </w:r>
      <w:r w:rsidR="00D42B8E">
        <w:rPr>
          <w:rFonts w:ascii="Arial" w:hAnsi="Arial" w:cs="Arial"/>
          <w:sz w:val="24"/>
          <w:szCs w:val="24"/>
        </w:rPr>
        <w:t>5</w:t>
      </w:r>
      <w:r>
        <w:rPr>
          <w:rFonts w:ascii="Arial" w:hAnsi="Arial" w:cs="Arial"/>
          <w:sz w:val="24"/>
          <w:szCs w:val="24"/>
        </w:rPr>
        <w:t>]</w:t>
      </w:r>
      <w:r>
        <w:rPr>
          <w:rFonts w:ascii="Arial" w:hAnsi="Arial" w:cs="Arial"/>
          <w:sz w:val="24"/>
          <w:szCs w:val="24"/>
        </w:rPr>
        <w:tab/>
        <w:t xml:space="preserve">She submitted that she cannot be </w:t>
      </w:r>
      <w:r w:rsidR="00B36206">
        <w:rPr>
          <w:rFonts w:ascii="Arial" w:hAnsi="Arial" w:cs="Arial"/>
          <w:sz w:val="24"/>
          <w:szCs w:val="24"/>
        </w:rPr>
        <w:t xml:space="preserve">required to use </w:t>
      </w:r>
      <w:r w:rsidR="00B7334F">
        <w:rPr>
          <w:rFonts w:ascii="Arial" w:hAnsi="Arial" w:cs="Arial"/>
          <w:sz w:val="24"/>
          <w:szCs w:val="24"/>
        </w:rPr>
        <w:t xml:space="preserve">her </w:t>
      </w:r>
      <w:r w:rsidR="00AB5A66">
        <w:rPr>
          <w:rFonts w:ascii="Arial" w:hAnsi="Arial" w:cs="Arial"/>
          <w:sz w:val="24"/>
          <w:szCs w:val="24"/>
        </w:rPr>
        <w:t xml:space="preserve">inheritance </w:t>
      </w:r>
      <w:r w:rsidR="00B7334F">
        <w:rPr>
          <w:rFonts w:ascii="Arial" w:hAnsi="Arial" w:cs="Arial"/>
          <w:sz w:val="24"/>
          <w:szCs w:val="24"/>
        </w:rPr>
        <w:t>to maintain herself</w:t>
      </w:r>
      <w:r w:rsidR="005126BD">
        <w:rPr>
          <w:rFonts w:ascii="Arial" w:hAnsi="Arial" w:cs="Arial"/>
          <w:sz w:val="24"/>
          <w:szCs w:val="24"/>
        </w:rPr>
        <w:t xml:space="preserve"> whilst the applicant has legal obligation</w:t>
      </w:r>
      <w:r w:rsidR="00D02AFE">
        <w:rPr>
          <w:rFonts w:ascii="Arial" w:hAnsi="Arial" w:cs="Arial"/>
          <w:sz w:val="24"/>
          <w:szCs w:val="24"/>
        </w:rPr>
        <w:t>s</w:t>
      </w:r>
      <w:r w:rsidR="005126BD">
        <w:rPr>
          <w:rFonts w:ascii="Arial" w:hAnsi="Arial" w:cs="Arial"/>
          <w:sz w:val="24"/>
          <w:szCs w:val="24"/>
        </w:rPr>
        <w:t xml:space="preserve"> towards her</w:t>
      </w:r>
      <w:r w:rsidR="00D02AFE">
        <w:rPr>
          <w:rFonts w:ascii="Arial" w:hAnsi="Arial" w:cs="Arial"/>
          <w:sz w:val="24"/>
          <w:szCs w:val="24"/>
        </w:rPr>
        <w:t>. The inheritance is her only valuable asset</w:t>
      </w:r>
      <w:r w:rsidR="00AB5A66">
        <w:rPr>
          <w:rFonts w:ascii="Arial" w:hAnsi="Arial" w:cs="Arial"/>
          <w:sz w:val="24"/>
          <w:szCs w:val="24"/>
        </w:rPr>
        <w:t>.</w:t>
      </w:r>
      <w:r w:rsidR="003B0874">
        <w:rPr>
          <w:rFonts w:ascii="Arial" w:hAnsi="Arial" w:cs="Arial"/>
          <w:sz w:val="24"/>
          <w:szCs w:val="24"/>
        </w:rPr>
        <w:t xml:space="preserve"> </w:t>
      </w:r>
      <w:r w:rsidR="00AB5A66">
        <w:rPr>
          <w:rFonts w:ascii="Arial" w:hAnsi="Arial" w:cs="Arial"/>
          <w:sz w:val="24"/>
          <w:szCs w:val="24"/>
        </w:rPr>
        <w:t xml:space="preserve">To use it as maintenance </w:t>
      </w:r>
      <w:r w:rsidR="0039293C">
        <w:rPr>
          <w:rFonts w:ascii="Arial" w:hAnsi="Arial" w:cs="Arial"/>
          <w:sz w:val="24"/>
          <w:szCs w:val="24"/>
        </w:rPr>
        <w:t xml:space="preserve">would </w:t>
      </w:r>
      <w:r w:rsidR="00B438B5">
        <w:rPr>
          <w:rFonts w:ascii="Arial" w:hAnsi="Arial" w:cs="Arial"/>
          <w:sz w:val="24"/>
          <w:szCs w:val="24"/>
        </w:rPr>
        <w:t xml:space="preserve">go against the legal principle of preserving </w:t>
      </w:r>
      <w:r w:rsidR="00022616">
        <w:rPr>
          <w:rFonts w:ascii="Arial" w:hAnsi="Arial" w:cs="Arial"/>
          <w:sz w:val="24"/>
          <w:szCs w:val="24"/>
        </w:rPr>
        <w:t>inherited wealth</w:t>
      </w:r>
      <w:r w:rsidR="00AC6828">
        <w:rPr>
          <w:rFonts w:ascii="Arial" w:hAnsi="Arial" w:cs="Arial"/>
          <w:sz w:val="24"/>
          <w:szCs w:val="24"/>
        </w:rPr>
        <w:t xml:space="preserve">. </w:t>
      </w:r>
      <w:r w:rsidR="00AB5A66">
        <w:rPr>
          <w:rFonts w:ascii="Arial" w:hAnsi="Arial" w:cs="Arial"/>
          <w:sz w:val="24"/>
          <w:szCs w:val="24"/>
        </w:rPr>
        <w:t xml:space="preserve">She contends that the inheritance is excluded from the joint estate as a matter of law. </w:t>
      </w:r>
    </w:p>
    <w:p w14:paraId="42EEE28F" w14:textId="5E8FBBA3" w:rsidR="001B57A7" w:rsidRDefault="00AB5A66" w:rsidP="00EE0BDC">
      <w:pPr>
        <w:spacing w:line="480" w:lineRule="auto"/>
        <w:ind w:left="720" w:hanging="720"/>
        <w:jc w:val="both"/>
        <w:rPr>
          <w:rFonts w:ascii="Arial" w:hAnsi="Arial" w:cs="Arial"/>
          <w:sz w:val="24"/>
          <w:szCs w:val="24"/>
        </w:rPr>
      </w:pPr>
      <w:r>
        <w:rPr>
          <w:rFonts w:ascii="Arial" w:hAnsi="Arial" w:cs="Arial"/>
          <w:sz w:val="24"/>
          <w:szCs w:val="24"/>
        </w:rPr>
        <w:t>[1</w:t>
      </w:r>
      <w:r w:rsidR="00D42B8E">
        <w:rPr>
          <w:rFonts w:ascii="Arial" w:hAnsi="Arial" w:cs="Arial"/>
          <w:sz w:val="24"/>
          <w:szCs w:val="24"/>
        </w:rPr>
        <w:t>6</w:t>
      </w:r>
      <w:r>
        <w:rPr>
          <w:rFonts w:ascii="Arial" w:hAnsi="Arial" w:cs="Arial"/>
          <w:sz w:val="24"/>
          <w:szCs w:val="24"/>
        </w:rPr>
        <w:t>]</w:t>
      </w:r>
      <w:r w:rsidR="003B0874">
        <w:rPr>
          <w:rFonts w:ascii="Arial" w:hAnsi="Arial" w:cs="Arial"/>
          <w:sz w:val="24"/>
          <w:szCs w:val="24"/>
        </w:rPr>
        <w:tab/>
      </w:r>
      <w:r>
        <w:rPr>
          <w:rFonts w:ascii="Arial" w:hAnsi="Arial" w:cs="Arial"/>
          <w:sz w:val="24"/>
          <w:szCs w:val="24"/>
        </w:rPr>
        <w:t>She opposed t</w:t>
      </w:r>
      <w:r w:rsidR="00AC6828">
        <w:rPr>
          <w:rFonts w:ascii="Arial" w:hAnsi="Arial" w:cs="Arial"/>
          <w:sz w:val="24"/>
          <w:szCs w:val="24"/>
        </w:rPr>
        <w:t xml:space="preserve">he variation of the order </w:t>
      </w:r>
      <w:r>
        <w:rPr>
          <w:rFonts w:ascii="Arial" w:hAnsi="Arial" w:cs="Arial"/>
          <w:sz w:val="24"/>
          <w:szCs w:val="24"/>
        </w:rPr>
        <w:t xml:space="preserve">on the basis that it would </w:t>
      </w:r>
      <w:r w:rsidR="005C6560">
        <w:rPr>
          <w:rFonts w:ascii="Arial" w:hAnsi="Arial" w:cs="Arial"/>
          <w:sz w:val="24"/>
          <w:szCs w:val="24"/>
        </w:rPr>
        <w:t xml:space="preserve">perpetuate the financial </w:t>
      </w:r>
      <w:r w:rsidR="0035565C">
        <w:rPr>
          <w:rFonts w:ascii="Arial" w:hAnsi="Arial" w:cs="Arial"/>
          <w:sz w:val="24"/>
          <w:szCs w:val="24"/>
        </w:rPr>
        <w:t xml:space="preserve">imbalance between the </w:t>
      </w:r>
      <w:r w:rsidR="00601A11">
        <w:rPr>
          <w:rFonts w:ascii="Arial" w:hAnsi="Arial" w:cs="Arial"/>
          <w:sz w:val="24"/>
          <w:szCs w:val="24"/>
        </w:rPr>
        <w:t>applicant and herself</w:t>
      </w:r>
      <w:r w:rsidR="0074786C">
        <w:rPr>
          <w:rFonts w:ascii="Arial" w:hAnsi="Arial" w:cs="Arial"/>
          <w:sz w:val="24"/>
          <w:szCs w:val="24"/>
        </w:rPr>
        <w:t xml:space="preserve">. </w:t>
      </w:r>
      <w:r w:rsidR="00407192">
        <w:rPr>
          <w:rFonts w:ascii="Arial" w:hAnsi="Arial" w:cs="Arial"/>
          <w:sz w:val="24"/>
          <w:szCs w:val="24"/>
        </w:rPr>
        <w:t xml:space="preserve">She </w:t>
      </w:r>
      <w:r w:rsidR="006353BB">
        <w:rPr>
          <w:rFonts w:ascii="Arial" w:hAnsi="Arial" w:cs="Arial"/>
          <w:sz w:val="24"/>
          <w:szCs w:val="24"/>
        </w:rPr>
        <w:t xml:space="preserve">stated </w:t>
      </w:r>
      <w:r w:rsidR="00407192">
        <w:rPr>
          <w:rFonts w:ascii="Arial" w:hAnsi="Arial" w:cs="Arial"/>
          <w:sz w:val="24"/>
          <w:szCs w:val="24"/>
        </w:rPr>
        <w:t xml:space="preserve">that the applicant </w:t>
      </w:r>
      <w:r w:rsidR="00881984">
        <w:rPr>
          <w:rFonts w:ascii="Arial" w:hAnsi="Arial" w:cs="Arial"/>
          <w:sz w:val="24"/>
          <w:szCs w:val="24"/>
        </w:rPr>
        <w:t>ma</w:t>
      </w:r>
      <w:r w:rsidR="006353BB">
        <w:rPr>
          <w:rFonts w:ascii="Arial" w:hAnsi="Arial" w:cs="Arial"/>
          <w:sz w:val="24"/>
          <w:szCs w:val="24"/>
        </w:rPr>
        <w:t xml:space="preserve">de </w:t>
      </w:r>
      <w:r w:rsidR="00881984">
        <w:rPr>
          <w:rFonts w:ascii="Arial" w:hAnsi="Arial" w:cs="Arial"/>
          <w:sz w:val="24"/>
          <w:szCs w:val="24"/>
        </w:rPr>
        <w:t>b</w:t>
      </w:r>
      <w:r>
        <w:rPr>
          <w:rFonts w:ascii="Arial" w:hAnsi="Arial" w:cs="Arial"/>
          <w:sz w:val="24"/>
          <w:szCs w:val="24"/>
        </w:rPr>
        <w:t>a</w:t>
      </w:r>
      <w:r w:rsidR="00881984">
        <w:rPr>
          <w:rFonts w:ascii="Arial" w:hAnsi="Arial" w:cs="Arial"/>
          <w:sz w:val="24"/>
          <w:szCs w:val="24"/>
        </w:rPr>
        <w:t xml:space="preserve">ld allegations </w:t>
      </w:r>
      <w:r w:rsidR="0074786C">
        <w:rPr>
          <w:rFonts w:ascii="Arial" w:hAnsi="Arial" w:cs="Arial"/>
          <w:sz w:val="24"/>
          <w:szCs w:val="24"/>
        </w:rPr>
        <w:t xml:space="preserve">that he was not able </w:t>
      </w:r>
      <w:r w:rsidR="00BC4D93">
        <w:rPr>
          <w:rFonts w:ascii="Arial" w:hAnsi="Arial" w:cs="Arial"/>
          <w:sz w:val="24"/>
          <w:szCs w:val="24"/>
        </w:rPr>
        <w:t>to</w:t>
      </w:r>
      <w:r w:rsidR="002C238C">
        <w:rPr>
          <w:rFonts w:ascii="Arial" w:hAnsi="Arial" w:cs="Arial"/>
          <w:sz w:val="24"/>
          <w:szCs w:val="24"/>
        </w:rPr>
        <w:t xml:space="preserve"> pay</w:t>
      </w:r>
      <w:r w:rsidR="0074786C">
        <w:rPr>
          <w:rFonts w:ascii="Arial" w:hAnsi="Arial" w:cs="Arial"/>
          <w:sz w:val="24"/>
          <w:szCs w:val="24"/>
        </w:rPr>
        <w:t xml:space="preserve"> maintenance to </w:t>
      </w:r>
      <w:r w:rsidR="003434DC">
        <w:rPr>
          <w:rFonts w:ascii="Arial" w:hAnsi="Arial" w:cs="Arial"/>
          <w:sz w:val="24"/>
          <w:szCs w:val="24"/>
        </w:rPr>
        <w:t>her but</w:t>
      </w:r>
      <w:r>
        <w:rPr>
          <w:rFonts w:ascii="Arial" w:hAnsi="Arial" w:cs="Arial"/>
          <w:sz w:val="24"/>
          <w:szCs w:val="24"/>
        </w:rPr>
        <w:t xml:space="preserve"> </w:t>
      </w:r>
      <w:r w:rsidR="002C238C">
        <w:rPr>
          <w:rFonts w:ascii="Arial" w:hAnsi="Arial" w:cs="Arial"/>
          <w:sz w:val="24"/>
          <w:szCs w:val="24"/>
        </w:rPr>
        <w:t xml:space="preserve">gave no details about </w:t>
      </w:r>
      <w:r w:rsidR="00056868">
        <w:rPr>
          <w:rFonts w:ascii="Arial" w:hAnsi="Arial" w:cs="Arial"/>
          <w:sz w:val="24"/>
          <w:szCs w:val="24"/>
        </w:rPr>
        <w:t>his finances</w:t>
      </w:r>
      <w:r w:rsidR="006353BB">
        <w:rPr>
          <w:rFonts w:ascii="Arial" w:hAnsi="Arial" w:cs="Arial"/>
          <w:sz w:val="24"/>
          <w:szCs w:val="24"/>
        </w:rPr>
        <w:t>. I</w:t>
      </w:r>
      <w:r>
        <w:rPr>
          <w:rFonts w:ascii="Arial" w:hAnsi="Arial" w:cs="Arial"/>
          <w:sz w:val="24"/>
          <w:szCs w:val="24"/>
        </w:rPr>
        <w:t xml:space="preserve">t is </w:t>
      </w:r>
      <w:r w:rsidR="00056868">
        <w:rPr>
          <w:rFonts w:ascii="Arial" w:hAnsi="Arial" w:cs="Arial"/>
          <w:sz w:val="24"/>
          <w:szCs w:val="24"/>
        </w:rPr>
        <w:t>for that reason</w:t>
      </w:r>
      <w:r w:rsidR="00D420A3">
        <w:rPr>
          <w:rFonts w:ascii="Arial" w:hAnsi="Arial" w:cs="Arial"/>
          <w:sz w:val="24"/>
          <w:szCs w:val="24"/>
        </w:rPr>
        <w:t xml:space="preserve"> </w:t>
      </w:r>
      <w:r>
        <w:rPr>
          <w:rFonts w:ascii="Arial" w:hAnsi="Arial" w:cs="Arial"/>
          <w:sz w:val="24"/>
          <w:szCs w:val="24"/>
        </w:rPr>
        <w:t>that he</w:t>
      </w:r>
      <w:r w:rsidR="00D420A3">
        <w:rPr>
          <w:rFonts w:ascii="Arial" w:hAnsi="Arial" w:cs="Arial"/>
          <w:sz w:val="24"/>
          <w:szCs w:val="24"/>
        </w:rPr>
        <w:t xml:space="preserve"> </w:t>
      </w:r>
      <w:r w:rsidR="00C85965">
        <w:rPr>
          <w:rFonts w:ascii="Arial" w:hAnsi="Arial" w:cs="Arial"/>
          <w:sz w:val="24"/>
          <w:szCs w:val="24"/>
        </w:rPr>
        <w:t xml:space="preserve">is not entitled to </w:t>
      </w:r>
      <w:r>
        <w:rPr>
          <w:rFonts w:ascii="Arial" w:hAnsi="Arial" w:cs="Arial"/>
          <w:sz w:val="24"/>
          <w:szCs w:val="24"/>
        </w:rPr>
        <w:t xml:space="preserve">any </w:t>
      </w:r>
      <w:r w:rsidR="00C85965">
        <w:rPr>
          <w:rFonts w:ascii="Arial" w:hAnsi="Arial" w:cs="Arial"/>
          <w:sz w:val="24"/>
          <w:szCs w:val="24"/>
        </w:rPr>
        <w:t>variation of the order</w:t>
      </w:r>
      <w:r w:rsidR="006353BB">
        <w:rPr>
          <w:rFonts w:ascii="Arial" w:hAnsi="Arial" w:cs="Arial"/>
          <w:sz w:val="24"/>
          <w:szCs w:val="24"/>
        </w:rPr>
        <w:t>, she stated</w:t>
      </w:r>
      <w:r w:rsidR="001B5F28">
        <w:rPr>
          <w:rFonts w:ascii="Arial" w:hAnsi="Arial" w:cs="Arial"/>
          <w:sz w:val="24"/>
          <w:szCs w:val="24"/>
        </w:rPr>
        <w:t>. She den</w:t>
      </w:r>
      <w:r>
        <w:rPr>
          <w:rFonts w:ascii="Arial" w:hAnsi="Arial" w:cs="Arial"/>
          <w:sz w:val="24"/>
          <w:szCs w:val="24"/>
        </w:rPr>
        <w:t>ied</w:t>
      </w:r>
      <w:r w:rsidR="001B5F28">
        <w:rPr>
          <w:rFonts w:ascii="Arial" w:hAnsi="Arial" w:cs="Arial"/>
          <w:sz w:val="24"/>
          <w:szCs w:val="24"/>
        </w:rPr>
        <w:t xml:space="preserve"> that she was dishonest </w:t>
      </w:r>
      <w:r>
        <w:rPr>
          <w:rFonts w:ascii="Arial" w:hAnsi="Arial" w:cs="Arial"/>
          <w:sz w:val="24"/>
          <w:szCs w:val="24"/>
        </w:rPr>
        <w:t>in any manner. S</w:t>
      </w:r>
      <w:r w:rsidR="00AF0F17">
        <w:rPr>
          <w:rFonts w:ascii="Arial" w:hAnsi="Arial" w:cs="Arial"/>
          <w:sz w:val="24"/>
          <w:szCs w:val="24"/>
        </w:rPr>
        <w:t xml:space="preserve">he contends that she is entitled to </w:t>
      </w:r>
      <w:r w:rsidR="006B0C08">
        <w:rPr>
          <w:rFonts w:ascii="Arial" w:hAnsi="Arial" w:cs="Arial"/>
          <w:sz w:val="24"/>
          <w:szCs w:val="24"/>
        </w:rPr>
        <w:t>maintenance as ordered by the court</w:t>
      </w:r>
      <w:r w:rsidR="0089656E">
        <w:rPr>
          <w:rFonts w:ascii="Arial" w:hAnsi="Arial" w:cs="Arial"/>
          <w:sz w:val="24"/>
          <w:szCs w:val="24"/>
        </w:rPr>
        <w:t xml:space="preserve">. She persisted in </w:t>
      </w:r>
      <w:r w:rsidR="00E035BE">
        <w:rPr>
          <w:rFonts w:ascii="Arial" w:hAnsi="Arial" w:cs="Arial"/>
          <w:sz w:val="24"/>
          <w:szCs w:val="24"/>
        </w:rPr>
        <w:t>seeking a punitive costs order against the applicant</w:t>
      </w:r>
      <w:r w:rsidR="006353BB">
        <w:rPr>
          <w:rFonts w:ascii="Arial" w:hAnsi="Arial" w:cs="Arial"/>
          <w:sz w:val="24"/>
          <w:szCs w:val="24"/>
        </w:rPr>
        <w:t xml:space="preserve"> but resisted </w:t>
      </w:r>
      <w:r w:rsidR="00FA30D8">
        <w:rPr>
          <w:rFonts w:ascii="Arial" w:hAnsi="Arial" w:cs="Arial"/>
          <w:sz w:val="24"/>
          <w:szCs w:val="24"/>
        </w:rPr>
        <w:t xml:space="preserve">a punitive costs order </w:t>
      </w:r>
      <w:r w:rsidR="006B144F">
        <w:rPr>
          <w:rFonts w:ascii="Arial" w:hAnsi="Arial" w:cs="Arial"/>
          <w:sz w:val="24"/>
          <w:szCs w:val="24"/>
        </w:rPr>
        <w:t>sought</w:t>
      </w:r>
      <w:r w:rsidR="006353BB">
        <w:rPr>
          <w:rFonts w:ascii="Arial" w:hAnsi="Arial" w:cs="Arial"/>
          <w:sz w:val="24"/>
          <w:szCs w:val="24"/>
        </w:rPr>
        <w:t xml:space="preserve"> against her. </w:t>
      </w:r>
    </w:p>
    <w:p w14:paraId="314A2A51" w14:textId="4B1555F7" w:rsidR="00692BA5" w:rsidRPr="00692BA5" w:rsidRDefault="00692BA5" w:rsidP="00B06FC3">
      <w:pPr>
        <w:spacing w:line="480" w:lineRule="auto"/>
        <w:ind w:left="720" w:hanging="720"/>
        <w:jc w:val="both"/>
        <w:rPr>
          <w:rFonts w:ascii="Arial" w:hAnsi="Arial" w:cs="Arial"/>
          <w:i/>
          <w:iCs/>
          <w:sz w:val="24"/>
          <w:szCs w:val="24"/>
        </w:rPr>
      </w:pPr>
      <w:r w:rsidRPr="00692BA5">
        <w:rPr>
          <w:rFonts w:ascii="Arial" w:hAnsi="Arial" w:cs="Arial"/>
          <w:i/>
          <w:iCs/>
          <w:sz w:val="24"/>
          <w:szCs w:val="24"/>
        </w:rPr>
        <w:t>Applicant’s su</w:t>
      </w:r>
      <w:r>
        <w:rPr>
          <w:rFonts w:ascii="Arial" w:hAnsi="Arial" w:cs="Arial"/>
          <w:i/>
          <w:iCs/>
          <w:sz w:val="24"/>
          <w:szCs w:val="24"/>
        </w:rPr>
        <w:t>b</w:t>
      </w:r>
      <w:r w:rsidRPr="00692BA5">
        <w:rPr>
          <w:rFonts w:ascii="Arial" w:hAnsi="Arial" w:cs="Arial"/>
          <w:i/>
          <w:iCs/>
          <w:sz w:val="24"/>
          <w:szCs w:val="24"/>
        </w:rPr>
        <w:t>missions</w:t>
      </w:r>
    </w:p>
    <w:p w14:paraId="1B69F5B6" w14:textId="65EEF080" w:rsidR="00295C39" w:rsidRDefault="0001704F" w:rsidP="00295C39">
      <w:pPr>
        <w:spacing w:line="480" w:lineRule="auto"/>
        <w:ind w:left="720" w:hanging="720"/>
        <w:jc w:val="both"/>
        <w:rPr>
          <w:rFonts w:ascii="Arial" w:hAnsi="Arial" w:cs="Arial"/>
          <w:sz w:val="24"/>
          <w:szCs w:val="24"/>
        </w:rPr>
      </w:pPr>
      <w:r>
        <w:rPr>
          <w:rFonts w:ascii="Arial" w:hAnsi="Arial" w:cs="Arial"/>
          <w:sz w:val="24"/>
          <w:szCs w:val="24"/>
        </w:rPr>
        <w:t>[</w:t>
      </w:r>
      <w:r w:rsidR="00D42B8E">
        <w:rPr>
          <w:rFonts w:ascii="Arial" w:hAnsi="Arial" w:cs="Arial"/>
          <w:sz w:val="24"/>
          <w:szCs w:val="24"/>
        </w:rPr>
        <w:t>17</w:t>
      </w:r>
      <w:r>
        <w:rPr>
          <w:rFonts w:ascii="Arial" w:hAnsi="Arial" w:cs="Arial"/>
          <w:sz w:val="24"/>
          <w:szCs w:val="24"/>
        </w:rPr>
        <w:t>]</w:t>
      </w:r>
      <w:r>
        <w:rPr>
          <w:rFonts w:ascii="Arial" w:hAnsi="Arial" w:cs="Arial"/>
          <w:sz w:val="24"/>
          <w:szCs w:val="24"/>
        </w:rPr>
        <w:tab/>
      </w:r>
      <w:r w:rsidR="00AB5A66">
        <w:rPr>
          <w:rFonts w:ascii="Arial" w:hAnsi="Arial" w:cs="Arial"/>
          <w:sz w:val="24"/>
          <w:szCs w:val="24"/>
        </w:rPr>
        <w:t xml:space="preserve">Mr Quinn SC appeared for the applicant and Mr Miller for the respondent. </w:t>
      </w:r>
      <w:r w:rsidR="006872AB">
        <w:rPr>
          <w:rFonts w:ascii="Arial" w:hAnsi="Arial" w:cs="Arial"/>
          <w:sz w:val="24"/>
          <w:szCs w:val="24"/>
        </w:rPr>
        <w:t xml:space="preserve">Mr Quinn SC submitted that </w:t>
      </w:r>
      <w:r w:rsidR="002906FE">
        <w:rPr>
          <w:rFonts w:ascii="Arial" w:hAnsi="Arial" w:cs="Arial"/>
          <w:sz w:val="24"/>
          <w:szCs w:val="24"/>
        </w:rPr>
        <w:t>if the payment of</w:t>
      </w:r>
      <w:r w:rsidR="00692BA5">
        <w:rPr>
          <w:rFonts w:ascii="Arial" w:hAnsi="Arial" w:cs="Arial"/>
          <w:sz w:val="24"/>
          <w:szCs w:val="24"/>
        </w:rPr>
        <w:t xml:space="preserve"> R1 715 802.92 </w:t>
      </w:r>
      <w:r w:rsidR="002906FE">
        <w:rPr>
          <w:rFonts w:ascii="Arial" w:hAnsi="Arial" w:cs="Arial"/>
          <w:sz w:val="24"/>
          <w:szCs w:val="24"/>
        </w:rPr>
        <w:t xml:space="preserve">had been brought to the attention </w:t>
      </w:r>
      <w:r w:rsidR="003B7B74">
        <w:rPr>
          <w:rFonts w:ascii="Arial" w:hAnsi="Arial" w:cs="Arial"/>
          <w:sz w:val="24"/>
          <w:szCs w:val="24"/>
        </w:rPr>
        <w:t xml:space="preserve">of the Stretch J she would have made a different order </w:t>
      </w:r>
      <w:r w:rsidR="00036DFC">
        <w:rPr>
          <w:rFonts w:ascii="Arial" w:hAnsi="Arial" w:cs="Arial"/>
          <w:sz w:val="24"/>
          <w:szCs w:val="24"/>
        </w:rPr>
        <w:t>to the one that she made</w:t>
      </w:r>
      <w:r w:rsidR="004F689D">
        <w:rPr>
          <w:rFonts w:ascii="Arial" w:hAnsi="Arial" w:cs="Arial"/>
          <w:sz w:val="24"/>
          <w:szCs w:val="24"/>
        </w:rPr>
        <w:t xml:space="preserve">. </w:t>
      </w:r>
      <w:r w:rsidR="00B71A5B">
        <w:rPr>
          <w:rFonts w:ascii="Arial" w:hAnsi="Arial" w:cs="Arial"/>
          <w:sz w:val="24"/>
          <w:szCs w:val="24"/>
        </w:rPr>
        <w:t xml:space="preserve"> In this regard he relied on </w:t>
      </w:r>
      <w:r w:rsidR="00B71A5B" w:rsidRPr="00295C39">
        <w:rPr>
          <w:rFonts w:ascii="Arial" w:hAnsi="Arial" w:cs="Arial"/>
          <w:b/>
          <w:bCs/>
          <w:i/>
          <w:iCs/>
          <w:sz w:val="24"/>
          <w:szCs w:val="24"/>
        </w:rPr>
        <w:t>Occupiers, Berea v De Wet NO</w:t>
      </w:r>
      <w:r w:rsidR="00B71A5B" w:rsidRPr="00295C39">
        <w:rPr>
          <w:rStyle w:val="FootnoteReference"/>
          <w:rFonts w:ascii="Arial" w:hAnsi="Arial" w:cs="Arial"/>
          <w:b/>
          <w:bCs/>
          <w:sz w:val="24"/>
          <w:szCs w:val="24"/>
        </w:rPr>
        <w:footnoteReference w:id="1"/>
      </w:r>
      <w:r w:rsidR="00B71A5B" w:rsidRPr="00295C39">
        <w:rPr>
          <w:rFonts w:ascii="Arial" w:hAnsi="Arial" w:cs="Arial"/>
          <w:b/>
          <w:bCs/>
          <w:i/>
          <w:iCs/>
          <w:sz w:val="24"/>
          <w:szCs w:val="24"/>
        </w:rPr>
        <w:t>,</w:t>
      </w:r>
      <w:r w:rsidR="00B71A5B">
        <w:rPr>
          <w:rFonts w:ascii="Arial" w:hAnsi="Arial" w:cs="Arial"/>
          <w:i/>
          <w:iCs/>
          <w:sz w:val="24"/>
          <w:szCs w:val="24"/>
        </w:rPr>
        <w:t xml:space="preserve"> </w:t>
      </w:r>
      <w:r w:rsidR="00295C39" w:rsidRPr="001B57A7">
        <w:rPr>
          <w:rFonts w:ascii="Arial" w:hAnsi="Arial" w:cs="Arial"/>
          <w:sz w:val="24"/>
          <w:szCs w:val="24"/>
        </w:rPr>
        <w:t>for</w:t>
      </w:r>
      <w:r w:rsidR="00295C39">
        <w:rPr>
          <w:rFonts w:ascii="Arial" w:hAnsi="Arial" w:cs="Arial"/>
          <w:i/>
          <w:iCs/>
          <w:sz w:val="24"/>
          <w:szCs w:val="24"/>
        </w:rPr>
        <w:t xml:space="preserve"> </w:t>
      </w:r>
      <w:r w:rsidR="00295C39" w:rsidRPr="00295C39">
        <w:rPr>
          <w:rFonts w:ascii="Arial" w:hAnsi="Arial" w:cs="Arial"/>
          <w:sz w:val="24"/>
          <w:szCs w:val="24"/>
        </w:rPr>
        <w:t>the contention that it follows that if material</w:t>
      </w:r>
      <w:r w:rsidR="001B57A7">
        <w:rPr>
          <w:rFonts w:ascii="Arial" w:hAnsi="Arial" w:cs="Arial"/>
          <w:sz w:val="24"/>
          <w:szCs w:val="24"/>
        </w:rPr>
        <w:t xml:space="preserve"> </w:t>
      </w:r>
      <w:r w:rsidR="00295C39" w:rsidRPr="00295C39">
        <w:rPr>
          <w:rFonts w:ascii="Arial" w:hAnsi="Arial" w:cs="Arial"/>
          <w:sz w:val="24"/>
          <w:szCs w:val="24"/>
        </w:rPr>
        <w:t>facts are not disclose</w:t>
      </w:r>
      <w:r w:rsidR="00295C39">
        <w:rPr>
          <w:rFonts w:ascii="Arial" w:hAnsi="Arial" w:cs="Arial"/>
          <w:sz w:val="24"/>
          <w:szCs w:val="24"/>
        </w:rPr>
        <w:t xml:space="preserve">d </w:t>
      </w:r>
      <w:r w:rsidR="00295C39" w:rsidRPr="00295C39">
        <w:rPr>
          <w:rFonts w:ascii="Arial" w:hAnsi="Arial" w:cs="Arial"/>
          <w:sz w:val="24"/>
          <w:szCs w:val="24"/>
        </w:rPr>
        <w:t>or if fraud is committed (</w:t>
      </w:r>
      <w:proofErr w:type="gramStart"/>
      <w:r w:rsidR="00295C39" w:rsidRPr="00295C39">
        <w:rPr>
          <w:rFonts w:ascii="Arial" w:hAnsi="Arial" w:cs="Arial"/>
          <w:sz w:val="24"/>
          <w:szCs w:val="24"/>
        </w:rPr>
        <w:t>i.e</w:t>
      </w:r>
      <w:r w:rsidR="003434DC">
        <w:rPr>
          <w:rFonts w:ascii="Arial" w:hAnsi="Arial" w:cs="Arial"/>
          <w:sz w:val="24"/>
          <w:szCs w:val="24"/>
        </w:rPr>
        <w:t>.</w:t>
      </w:r>
      <w:proofErr w:type="gramEnd"/>
      <w:r w:rsidR="00295C39" w:rsidRPr="00295C39">
        <w:rPr>
          <w:rFonts w:ascii="Arial" w:hAnsi="Arial" w:cs="Arial"/>
          <w:sz w:val="24"/>
          <w:szCs w:val="24"/>
        </w:rPr>
        <w:t xml:space="preserve"> the facts are misrepresented to the Court</w:t>
      </w:r>
      <w:r w:rsidR="00295C39">
        <w:rPr>
          <w:rFonts w:ascii="Arial" w:hAnsi="Arial" w:cs="Arial"/>
          <w:sz w:val="24"/>
          <w:szCs w:val="24"/>
        </w:rPr>
        <w:t xml:space="preserve">) </w:t>
      </w:r>
      <w:r w:rsidR="00295C39" w:rsidRPr="00295C39">
        <w:rPr>
          <w:rFonts w:ascii="Arial" w:hAnsi="Arial" w:cs="Arial"/>
          <w:sz w:val="24"/>
          <w:szCs w:val="24"/>
        </w:rPr>
        <w:t>the order will be erroneously granted.</w:t>
      </w:r>
      <w:r w:rsidR="00295C39">
        <w:rPr>
          <w:rFonts w:ascii="Arial" w:hAnsi="Arial" w:cs="Arial"/>
          <w:i/>
          <w:iCs/>
          <w:sz w:val="24"/>
          <w:szCs w:val="24"/>
        </w:rPr>
        <w:t xml:space="preserve"> </w:t>
      </w:r>
      <w:r w:rsidR="00D71294">
        <w:rPr>
          <w:rFonts w:ascii="Arial" w:hAnsi="Arial" w:cs="Arial"/>
          <w:i/>
          <w:iCs/>
          <w:sz w:val="24"/>
          <w:szCs w:val="24"/>
        </w:rPr>
        <w:t xml:space="preserve"> </w:t>
      </w:r>
      <w:r w:rsidR="00D71294" w:rsidRPr="00D71294">
        <w:rPr>
          <w:rFonts w:ascii="Arial" w:hAnsi="Arial" w:cs="Arial"/>
          <w:sz w:val="24"/>
          <w:szCs w:val="24"/>
        </w:rPr>
        <w:t xml:space="preserve">He </w:t>
      </w:r>
      <w:r w:rsidR="00EE0BDC">
        <w:rPr>
          <w:rFonts w:ascii="Arial" w:hAnsi="Arial" w:cs="Arial"/>
          <w:sz w:val="24"/>
          <w:szCs w:val="24"/>
        </w:rPr>
        <w:t>compared</w:t>
      </w:r>
      <w:r w:rsidR="00D71294" w:rsidRPr="00D71294">
        <w:rPr>
          <w:rFonts w:ascii="Arial" w:hAnsi="Arial" w:cs="Arial"/>
          <w:sz w:val="24"/>
          <w:szCs w:val="24"/>
        </w:rPr>
        <w:t xml:space="preserve"> what occurred herein to instances where a court would act in terms of Rule 42 to rescind or vary an order that was erroneously granted, especially, if there existed at the time of its issue a fact of </w:t>
      </w:r>
      <w:r w:rsidR="00D71294" w:rsidRPr="00D71294">
        <w:rPr>
          <w:rFonts w:ascii="Arial" w:hAnsi="Arial" w:cs="Arial"/>
          <w:sz w:val="24"/>
          <w:szCs w:val="24"/>
        </w:rPr>
        <w:lastRenderedPageBreak/>
        <w:t>which the Court was unaware, which would have precluded the granting of the judgment and which would have induced the Court, if aware of it, not to grant the judgment.</w:t>
      </w:r>
      <w:r w:rsidR="00D71294">
        <w:rPr>
          <w:rFonts w:ascii="Arial" w:hAnsi="Arial" w:cs="Arial"/>
          <w:sz w:val="24"/>
          <w:szCs w:val="24"/>
        </w:rPr>
        <w:t xml:space="preserve"> </w:t>
      </w:r>
      <w:r w:rsidR="00295C39">
        <w:rPr>
          <w:rFonts w:ascii="Arial" w:hAnsi="Arial" w:cs="Arial"/>
          <w:sz w:val="24"/>
          <w:szCs w:val="24"/>
        </w:rPr>
        <w:t xml:space="preserve">He </w:t>
      </w:r>
      <w:r w:rsidR="00D71294">
        <w:rPr>
          <w:rFonts w:ascii="Arial" w:hAnsi="Arial" w:cs="Arial"/>
          <w:sz w:val="24"/>
          <w:szCs w:val="24"/>
        </w:rPr>
        <w:t xml:space="preserve">also </w:t>
      </w:r>
      <w:r w:rsidR="00295C39">
        <w:rPr>
          <w:rFonts w:ascii="Arial" w:hAnsi="Arial" w:cs="Arial"/>
          <w:sz w:val="24"/>
          <w:szCs w:val="24"/>
        </w:rPr>
        <w:t>relied on</w:t>
      </w:r>
      <w:r w:rsidR="00D71294">
        <w:rPr>
          <w:rFonts w:ascii="Arial" w:hAnsi="Arial" w:cs="Arial"/>
          <w:sz w:val="24"/>
          <w:szCs w:val="24"/>
        </w:rPr>
        <w:t xml:space="preserve"> </w:t>
      </w:r>
      <w:r w:rsidR="00295C39" w:rsidRPr="003B0874">
        <w:rPr>
          <w:rFonts w:ascii="Arial" w:hAnsi="Arial" w:cs="Arial"/>
          <w:b/>
          <w:bCs/>
          <w:i/>
          <w:iCs/>
          <w:sz w:val="24"/>
          <w:szCs w:val="24"/>
        </w:rPr>
        <w:t>Southgate Corporation v Engineering Management Services</w:t>
      </w:r>
      <w:r w:rsidR="00295C39">
        <w:rPr>
          <w:rStyle w:val="FootnoteReference"/>
          <w:rFonts w:ascii="Arial" w:hAnsi="Arial" w:cs="Arial"/>
          <w:sz w:val="24"/>
          <w:szCs w:val="24"/>
        </w:rPr>
        <w:footnoteReference w:id="2"/>
      </w:r>
      <w:r w:rsidR="00295C39">
        <w:rPr>
          <w:rFonts w:ascii="Arial" w:hAnsi="Arial" w:cs="Arial"/>
          <w:sz w:val="24"/>
          <w:szCs w:val="24"/>
        </w:rPr>
        <w:t xml:space="preserve">  for the contention that interlocutory orders can always be reconsidered.  </w:t>
      </w:r>
    </w:p>
    <w:p w14:paraId="3AECEDFC" w14:textId="2347E933" w:rsidR="003B0874" w:rsidRDefault="00295C39" w:rsidP="003B0874">
      <w:pPr>
        <w:spacing w:line="480" w:lineRule="auto"/>
        <w:ind w:left="720" w:hanging="720"/>
        <w:jc w:val="both"/>
        <w:rPr>
          <w:rFonts w:ascii="Arial" w:hAnsi="Arial" w:cs="Arial"/>
          <w:sz w:val="24"/>
          <w:szCs w:val="24"/>
        </w:rPr>
      </w:pPr>
      <w:r>
        <w:rPr>
          <w:rFonts w:ascii="Arial" w:hAnsi="Arial" w:cs="Arial"/>
          <w:sz w:val="24"/>
          <w:szCs w:val="24"/>
        </w:rPr>
        <w:t xml:space="preserve"> </w:t>
      </w:r>
      <w:r w:rsidR="006D741D">
        <w:rPr>
          <w:rFonts w:ascii="Arial" w:hAnsi="Arial" w:cs="Arial"/>
          <w:sz w:val="24"/>
          <w:szCs w:val="24"/>
        </w:rPr>
        <w:t>[</w:t>
      </w:r>
      <w:r w:rsidR="00D42B8E">
        <w:rPr>
          <w:rFonts w:ascii="Arial" w:hAnsi="Arial" w:cs="Arial"/>
          <w:sz w:val="24"/>
          <w:szCs w:val="24"/>
        </w:rPr>
        <w:t>18</w:t>
      </w:r>
      <w:r w:rsidR="006D741D">
        <w:rPr>
          <w:rFonts w:ascii="Arial" w:hAnsi="Arial" w:cs="Arial"/>
          <w:sz w:val="24"/>
          <w:szCs w:val="24"/>
        </w:rPr>
        <w:t xml:space="preserve">]   </w:t>
      </w:r>
      <w:r>
        <w:rPr>
          <w:rFonts w:ascii="Arial" w:hAnsi="Arial" w:cs="Arial"/>
          <w:sz w:val="24"/>
          <w:szCs w:val="24"/>
        </w:rPr>
        <w:t xml:space="preserve">He further submitted </w:t>
      </w:r>
      <w:r w:rsidR="004F689D">
        <w:rPr>
          <w:rFonts w:ascii="Arial" w:hAnsi="Arial" w:cs="Arial"/>
          <w:sz w:val="24"/>
          <w:szCs w:val="24"/>
        </w:rPr>
        <w:t>that it is not up</w:t>
      </w:r>
      <w:r w:rsidR="00103239">
        <w:rPr>
          <w:rFonts w:ascii="Arial" w:hAnsi="Arial" w:cs="Arial"/>
          <w:sz w:val="24"/>
          <w:szCs w:val="24"/>
        </w:rPr>
        <w:t xml:space="preserve"> to the respondent to </w:t>
      </w:r>
      <w:r w:rsidR="00B8591E">
        <w:rPr>
          <w:rFonts w:ascii="Arial" w:hAnsi="Arial" w:cs="Arial"/>
          <w:sz w:val="24"/>
          <w:szCs w:val="24"/>
        </w:rPr>
        <w:t xml:space="preserve">conceal the amount on the basis that </w:t>
      </w:r>
      <w:r w:rsidR="006E7961">
        <w:rPr>
          <w:rFonts w:ascii="Arial" w:hAnsi="Arial" w:cs="Arial"/>
          <w:sz w:val="24"/>
          <w:szCs w:val="24"/>
        </w:rPr>
        <w:t xml:space="preserve">it was irrelevant, that was a </w:t>
      </w:r>
      <w:r w:rsidR="00443180">
        <w:rPr>
          <w:rFonts w:ascii="Arial" w:hAnsi="Arial" w:cs="Arial"/>
          <w:sz w:val="24"/>
          <w:szCs w:val="24"/>
        </w:rPr>
        <w:t>decision that the court had to make</w:t>
      </w:r>
      <w:r w:rsidR="00C77646">
        <w:rPr>
          <w:rFonts w:ascii="Arial" w:hAnsi="Arial" w:cs="Arial"/>
          <w:sz w:val="24"/>
          <w:szCs w:val="24"/>
        </w:rPr>
        <w:t>.</w:t>
      </w:r>
      <w:r w:rsidR="001C0CF3">
        <w:rPr>
          <w:rFonts w:ascii="Arial" w:hAnsi="Arial" w:cs="Arial"/>
          <w:sz w:val="24"/>
          <w:szCs w:val="24"/>
        </w:rPr>
        <w:t xml:space="preserve"> He submitted that the </w:t>
      </w:r>
      <w:r w:rsidR="00744B72">
        <w:rPr>
          <w:rFonts w:ascii="Arial" w:hAnsi="Arial" w:cs="Arial"/>
          <w:sz w:val="24"/>
          <w:szCs w:val="24"/>
        </w:rPr>
        <w:t>applicant is not able to</w:t>
      </w:r>
      <w:r w:rsidR="00573A39">
        <w:rPr>
          <w:rFonts w:ascii="Arial" w:hAnsi="Arial" w:cs="Arial"/>
          <w:sz w:val="24"/>
          <w:szCs w:val="24"/>
        </w:rPr>
        <w:t xml:space="preserve"> comply with the order of the court</w:t>
      </w:r>
      <w:r w:rsidR="009356FF">
        <w:rPr>
          <w:rFonts w:ascii="Arial" w:hAnsi="Arial" w:cs="Arial"/>
          <w:sz w:val="24"/>
          <w:szCs w:val="24"/>
        </w:rPr>
        <w:t xml:space="preserve">. He urged the court to vary the order of </w:t>
      </w:r>
      <w:r w:rsidR="00274309">
        <w:rPr>
          <w:rFonts w:ascii="Arial" w:hAnsi="Arial" w:cs="Arial"/>
          <w:sz w:val="24"/>
          <w:szCs w:val="24"/>
        </w:rPr>
        <w:t xml:space="preserve">Stretch J </w:t>
      </w:r>
      <w:r w:rsidR="00B20466">
        <w:rPr>
          <w:rFonts w:ascii="Arial" w:hAnsi="Arial" w:cs="Arial"/>
          <w:sz w:val="24"/>
          <w:szCs w:val="24"/>
        </w:rPr>
        <w:t>in respect of the contribution towards costs</w:t>
      </w:r>
      <w:r w:rsidR="00080CFE">
        <w:rPr>
          <w:rFonts w:ascii="Arial" w:hAnsi="Arial" w:cs="Arial"/>
          <w:sz w:val="24"/>
          <w:szCs w:val="24"/>
        </w:rPr>
        <w:t xml:space="preserve"> and the maintenance amount</w:t>
      </w:r>
      <w:r w:rsidR="008443FA">
        <w:rPr>
          <w:rFonts w:ascii="Arial" w:hAnsi="Arial" w:cs="Arial"/>
          <w:sz w:val="24"/>
          <w:szCs w:val="24"/>
        </w:rPr>
        <w:t>.</w:t>
      </w:r>
    </w:p>
    <w:p w14:paraId="2ACB9DEF" w14:textId="16D62149" w:rsidR="00B71A5B" w:rsidRDefault="006D741D" w:rsidP="003B0874">
      <w:pPr>
        <w:spacing w:line="480" w:lineRule="auto"/>
        <w:ind w:left="720" w:hanging="720"/>
        <w:jc w:val="both"/>
        <w:rPr>
          <w:rFonts w:ascii="Arial" w:hAnsi="Arial" w:cs="Arial"/>
          <w:sz w:val="24"/>
          <w:szCs w:val="24"/>
        </w:rPr>
      </w:pPr>
      <w:r>
        <w:rPr>
          <w:rFonts w:ascii="Arial" w:hAnsi="Arial" w:cs="Arial"/>
          <w:sz w:val="24"/>
          <w:szCs w:val="24"/>
        </w:rPr>
        <w:t>[</w:t>
      </w:r>
      <w:r w:rsidR="00D42B8E">
        <w:rPr>
          <w:rFonts w:ascii="Arial" w:hAnsi="Arial" w:cs="Arial"/>
          <w:sz w:val="24"/>
          <w:szCs w:val="24"/>
        </w:rPr>
        <w:t>19</w:t>
      </w:r>
      <w:r>
        <w:rPr>
          <w:rFonts w:ascii="Arial" w:hAnsi="Arial" w:cs="Arial"/>
          <w:sz w:val="24"/>
          <w:szCs w:val="24"/>
        </w:rPr>
        <w:t xml:space="preserve">] </w:t>
      </w:r>
      <w:r w:rsidR="003B0874">
        <w:rPr>
          <w:rFonts w:ascii="Arial" w:hAnsi="Arial" w:cs="Arial"/>
          <w:sz w:val="24"/>
          <w:szCs w:val="24"/>
        </w:rPr>
        <w:tab/>
      </w:r>
      <w:r w:rsidR="00295C39">
        <w:rPr>
          <w:rFonts w:ascii="Arial" w:hAnsi="Arial" w:cs="Arial"/>
          <w:sz w:val="24"/>
          <w:szCs w:val="24"/>
        </w:rPr>
        <w:t>In conclusion, Mr Quinn submitted that the respondent is not entitled to cash maintenance</w:t>
      </w:r>
      <w:r w:rsidR="00D71294">
        <w:rPr>
          <w:rFonts w:ascii="Arial" w:hAnsi="Arial" w:cs="Arial"/>
          <w:sz w:val="24"/>
          <w:szCs w:val="24"/>
        </w:rPr>
        <w:t xml:space="preserve"> except for the</w:t>
      </w:r>
      <w:r w:rsidR="00B71A5B">
        <w:rPr>
          <w:rFonts w:ascii="Arial" w:hAnsi="Arial" w:cs="Arial"/>
          <w:sz w:val="24"/>
          <w:szCs w:val="24"/>
        </w:rPr>
        <w:t xml:space="preserve"> </w:t>
      </w:r>
      <w:r w:rsidR="00D71294">
        <w:rPr>
          <w:rFonts w:ascii="Arial" w:hAnsi="Arial" w:cs="Arial"/>
          <w:sz w:val="24"/>
          <w:szCs w:val="24"/>
        </w:rPr>
        <w:t>R15 748.00 for March 2023.  He submitted that by reason of receipt of the R1</w:t>
      </w:r>
      <w:r>
        <w:rPr>
          <w:rFonts w:ascii="Arial" w:hAnsi="Arial" w:cs="Arial"/>
          <w:sz w:val="24"/>
          <w:szCs w:val="24"/>
        </w:rPr>
        <w:t xml:space="preserve"> </w:t>
      </w:r>
      <w:r w:rsidR="00D71294">
        <w:rPr>
          <w:rFonts w:ascii="Arial" w:hAnsi="Arial" w:cs="Arial"/>
          <w:sz w:val="24"/>
          <w:szCs w:val="24"/>
        </w:rPr>
        <w:t>715 802.00 there is no need for a contribution towards costs.  He further submitted that the remainder of Collett AJ’s order is not affected including the cost order made therein.  He submitted that by reason of the respondent’s reprehensible</w:t>
      </w:r>
      <w:r>
        <w:rPr>
          <w:rFonts w:ascii="Arial" w:hAnsi="Arial" w:cs="Arial"/>
          <w:sz w:val="24"/>
          <w:szCs w:val="24"/>
        </w:rPr>
        <w:t xml:space="preserve"> conduct, she should bear the costs of the</w:t>
      </w:r>
      <w:r w:rsidR="0074786C">
        <w:rPr>
          <w:rFonts w:ascii="Arial" w:hAnsi="Arial" w:cs="Arial"/>
          <w:sz w:val="24"/>
          <w:szCs w:val="24"/>
        </w:rPr>
        <w:t xml:space="preserve"> </w:t>
      </w:r>
      <w:r>
        <w:rPr>
          <w:rFonts w:ascii="Arial" w:hAnsi="Arial" w:cs="Arial"/>
          <w:sz w:val="24"/>
          <w:szCs w:val="24"/>
        </w:rPr>
        <w:t xml:space="preserve">application before Stretch J on a punitive scale. </w:t>
      </w:r>
      <w:r w:rsidR="00D71294">
        <w:rPr>
          <w:rFonts w:ascii="Arial" w:hAnsi="Arial" w:cs="Arial"/>
          <w:sz w:val="24"/>
          <w:szCs w:val="24"/>
        </w:rPr>
        <w:t xml:space="preserve"> </w:t>
      </w:r>
    </w:p>
    <w:p w14:paraId="27B2B51D" w14:textId="10F2AC3D" w:rsidR="00692BA5" w:rsidRPr="00692BA5" w:rsidRDefault="00692BA5" w:rsidP="00B06FC3">
      <w:pPr>
        <w:spacing w:line="480" w:lineRule="auto"/>
        <w:ind w:left="720" w:hanging="720"/>
        <w:jc w:val="both"/>
        <w:rPr>
          <w:rFonts w:ascii="Arial" w:hAnsi="Arial" w:cs="Arial"/>
          <w:i/>
          <w:iCs/>
          <w:sz w:val="24"/>
          <w:szCs w:val="24"/>
        </w:rPr>
      </w:pPr>
      <w:r w:rsidRPr="00692BA5">
        <w:rPr>
          <w:rFonts w:ascii="Arial" w:hAnsi="Arial" w:cs="Arial"/>
          <w:i/>
          <w:iCs/>
          <w:sz w:val="24"/>
          <w:szCs w:val="24"/>
        </w:rPr>
        <w:t>Respondent’s submissions</w:t>
      </w:r>
    </w:p>
    <w:p w14:paraId="5ED0C716" w14:textId="77CC07A3" w:rsidR="00407192" w:rsidRDefault="000B5860" w:rsidP="00B06FC3">
      <w:pPr>
        <w:spacing w:line="480" w:lineRule="auto"/>
        <w:ind w:left="720" w:hanging="720"/>
        <w:jc w:val="both"/>
        <w:rPr>
          <w:rFonts w:ascii="Arial" w:hAnsi="Arial" w:cs="Arial"/>
          <w:sz w:val="24"/>
          <w:szCs w:val="24"/>
          <w:shd w:val="clear" w:color="auto" w:fill="FFFFFF"/>
        </w:rPr>
      </w:pPr>
      <w:r>
        <w:rPr>
          <w:rFonts w:ascii="Arial" w:hAnsi="Arial" w:cs="Arial"/>
          <w:sz w:val="24"/>
          <w:szCs w:val="24"/>
        </w:rPr>
        <w:t>[</w:t>
      </w:r>
      <w:r w:rsidR="00380CB8">
        <w:rPr>
          <w:rFonts w:ascii="Arial" w:hAnsi="Arial" w:cs="Arial"/>
          <w:sz w:val="24"/>
          <w:szCs w:val="24"/>
        </w:rPr>
        <w:t>2</w:t>
      </w:r>
      <w:r w:rsidR="00D42B8E">
        <w:rPr>
          <w:rFonts w:ascii="Arial" w:hAnsi="Arial" w:cs="Arial"/>
          <w:sz w:val="24"/>
          <w:szCs w:val="24"/>
        </w:rPr>
        <w:t>0</w:t>
      </w:r>
      <w:r>
        <w:rPr>
          <w:rFonts w:ascii="Arial" w:hAnsi="Arial" w:cs="Arial"/>
          <w:sz w:val="24"/>
          <w:szCs w:val="24"/>
        </w:rPr>
        <w:t>]</w:t>
      </w:r>
      <w:r>
        <w:rPr>
          <w:rFonts w:ascii="Arial" w:hAnsi="Arial" w:cs="Arial"/>
          <w:sz w:val="24"/>
          <w:szCs w:val="24"/>
        </w:rPr>
        <w:tab/>
        <w:t>Mr Miller</w:t>
      </w:r>
      <w:r w:rsidR="00692BA5">
        <w:rPr>
          <w:rFonts w:ascii="Arial" w:hAnsi="Arial" w:cs="Arial"/>
          <w:sz w:val="24"/>
          <w:szCs w:val="24"/>
        </w:rPr>
        <w:t xml:space="preserve">, </w:t>
      </w:r>
      <w:r>
        <w:rPr>
          <w:rFonts w:ascii="Arial" w:hAnsi="Arial" w:cs="Arial"/>
          <w:sz w:val="24"/>
          <w:szCs w:val="24"/>
        </w:rPr>
        <w:t>on the other hand</w:t>
      </w:r>
      <w:r w:rsidR="00692BA5">
        <w:rPr>
          <w:rFonts w:ascii="Arial" w:hAnsi="Arial" w:cs="Arial"/>
          <w:sz w:val="24"/>
          <w:szCs w:val="24"/>
        </w:rPr>
        <w:t xml:space="preserve">, </w:t>
      </w:r>
      <w:r>
        <w:rPr>
          <w:rFonts w:ascii="Arial" w:hAnsi="Arial" w:cs="Arial"/>
          <w:sz w:val="24"/>
          <w:szCs w:val="24"/>
        </w:rPr>
        <w:t xml:space="preserve">submitted </w:t>
      </w:r>
      <w:r w:rsidR="003434DC">
        <w:rPr>
          <w:rFonts w:ascii="Arial" w:hAnsi="Arial" w:cs="Arial"/>
          <w:sz w:val="24"/>
          <w:szCs w:val="24"/>
        </w:rPr>
        <w:t>that:</w:t>
      </w:r>
      <w:r w:rsidR="00EB16F8">
        <w:rPr>
          <w:rFonts w:ascii="Arial" w:hAnsi="Arial" w:cs="Arial"/>
          <w:sz w:val="24"/>
          <w:szCs w:val="24"/>
        </w:rPr>
        <w:t xml:space="preserve"> </w:t>
      </w:r>
      <w:r>
        <w:rPr>
          <w:rFonts w:ascii="Arial" w:hAnsi="Arial" w:cs="Arial"/>
          <w:sz w:val="24"/>
          <w:szCs w:val="24"/>
        </w:rPr>
        <w:t xml:space="preserve"> </w:t>
      </w:r>
      <w:r w:rsidR="00EB16F8">
        <w:rPr>
          <w:rFonts w:ascii="Arial" w:hAnsi="Arial" w:cs="Arial"/>
          <w:sz w:val="24"/>
          <w:szCs w:val="24"/>
        </w:rPr>
        <w:t>When the</w:t>
      </w:r>
      <w:r w:rsidR="00B338D4">
        <w:rPr>
          <w:rFonts w:ascii="Arial" w:hAnsi="Arial" w:cs="Arial"/>
          <w:sz w:val="24"/>
          <w:szCs w:val="24"/>
        </w:rPr>
        <w:t xml:space="preserve"> rule 43 </w:t>
      </w:r>
      <w:r w:rsidR="00EB16F8">
        <w:rPr>
          <w:rFonts w:ascii="Arial" w:hAnsi="Arial" w:cs="Arial"/>
          <w:sz w:val="24"/>
          <w:szCs w:val="24"/>
        </w:rPr>
        <w:t xml:space="preserve">application </w:t>
      </w:r>
      <w:r w:rsidR="00B338D4">
        <w:rPr>
          <w:rFonts w:ascii="Arial" w:hAnsi="Arial" w:cs="Arial"/>
          <w:sz w:val="24"/>
          <w:szCs w:val="24"/>
        </w:rPr>
        <w:t>was heard</w:t>
      </w:r>
      <w:r w:rsidR="00A10712">
        <w:rPr>
          <w:rFonts w:ascii="Arial" w:hAnsi="Arial" w:cs="Arial"/>
          <w:sz w:val="24"/>
          <w:szCs w:val="24"/>
        </w:rPr>
        <w:t xml:space="preserve"> by Colle</w:t>
      </w:r>
      <w:r w:rsidR="00692BA5">
        <w:rPr>
          <w:rFonts w:ascii="Arial" w:hAnsi="Arial" w:cs="Arial"/>
          <w:sz w:val="24"/>
          <w:szCs w:val="24"/>
        </w:rPr>
        <w:t>tt</w:t>
      </w:r>
      <w:r w:rsidR="00A10712">
        <w:rPr>
          <w:rFonts w:ascii="Arial" w:hAnsi="Arial" w:cs="Arial"/>
          <w:sz w:val="24"/>
          <w:szCs w:val="24"/>
        </w:rPr>
        <w:t xml:space="preserve"> </w:t>
      </w:r>
      <w:r w:rsidR="00692BA5">
        <w:rPr>
          <w:rFonts w:ascii="Arial" w:hAnsi="Arial" w:cs="Arial"/>
          <w:sz w:val="24"/>
          <w:szCs w:val="24"/>
        </w:rPr>
        <w:t>A</w:t>
      </w:r>
      <w:r w:rsidR="00A10712">
        <w:rPr>
          <w:rFonts w:ascii="Arial" w:hAnsi="Arial" w:cs="Arial"/>
          <w:sz w:val="24"/>
          <w:szCs w:val="24"/>
        </w:rPr>
        <w:t>J</w:t>
      </w:r>
      <w:r w:rsidR="006E2338">
        <w:rPr>
          <w:rFonts w:ascii="Arial" w:hAnsi="Arial" w:cs="Arial"/>
          <w:sz w:val="24"/>
          <w:szCs w:val="24"/>
        </w:rPr>
        <w:t xml:space="preserve"> the </w:t>
      </w:r>
      <w:r w:rsidR="00EB16F8">
        <w:rPr>
          <w:rFonts w:ascii="Arial" w:hAnsi="Arial" w:cs="Arial"/>
          <w:sz w:val="24"/>
          <w:szCs w:val="24"/>
        </w:rPr>
        <w:t xml:space="preserve">inheritance </w:t>
      </w:r>
      <w:r w:rsidR="006E2338">
        <w:rPr>
          <w:rFonts w:ascii="Arial" w:hAnsi="Arial" w:cs="Arial"/>
          <w:sz w:val="24"/>
          <w:szCs w:val="24"/>
        </w:rPr>
        <w:t xml:space="preserve">money had not been </w:t>
      </w:r>
      <w:r w:rsidR="007E2DA4">
        <w:rPr>
          <w:rFonts w:ascii="Arial" w:hAnsi="Arial" w:cs="Arial"/>
          <w:sz w:val="24"/>
          <w:szCs w:val="24"/>
        </w:rPr>
        <w:t xml:space="preserve">received. </w:t>
      </w:r>
      <w:r w:rsidR="00EB16F8">
        <w:rPr>
          <w:rFonts w:ascii="Arial" w:hAnsi="Arial" w:cs="Arial"/>
          <w:sz w:val="24"/>
          <w:szCs w:val="24"/>
        </w:rPr>
        <w:t>R</w:t>
      </w:r>
      <w:r w:rsidR="00DB68CA">
        <w:rPr>
          <w:rFonts w:ascii="Arial" w:hAnsi="Arial" w:cs="Arial"/>
          <w:sz w:val="24"/>
          <w:szCs w:val="24"/>
        </w:rPr>
        <w:t xml:space="preserve">ule 43 prescribes </w:t>
      </w:r>
      <w:r w:rsidR="004C7F24">
        <w:rPr>
          <w:rFonts w:ascii="Arial" w:hAnsi="Arial" w:cs="Arial"/>
          <w:sz w:val="24"/>
          <w:szCs w:val="24"/>
        </w:rPr>
        <w:t>the ambit of this application</w:t>
      </w:r>
      <w:r w:rsidR="000F7CCD">
        <w:rPr>
          <w:rFonts w:ascii="Arial" w:hAnsi="Arial" w:cs="Arial"/>
          <w:sz w:val="24"/>
          <w:szCs w:val="24"/>
        </w:rPr>
        <w:t>.</w:t>
      </w:r>
      <w:r w:rsidR="00EB16F8">
        <w:rPr>
          <w:rFonts w:ascii="Arial" w:hAnsi="Arial" w:cs="Arial"/>
          <w:sz w:val="24"/>
          <w:szCs w:val="24"/>
        </w:rPr>
        <w:t xml:space="preserve"> This </w:t>
      </w:r>
      <w:r w:rsidR="000F7CCD">
        <w:rPr>
          <w:rFonts w:ascii="Arial" w:hAnsi="Arial" w:cs="Arial"/>
          <w:sz w:val="24"/>
          <w:szCs w:val="24"/>
        </w:rPr>
        <w:t xml:space="preserve">application is </w:t>
      </w:r>
      <w:r w:rsidR="000F7CCD">
        <w:rPr>
          <w:rFonts w:ascii="Arial" w:hAnsi="Arial" w:cs="Arial"/>
          <w:i/>
          <w:iCs/>
          <w:sz w:val="24"/>
          <w:szCs w:val="24"/>
        </w:rPr>
        <w:t xml:space="preserve">sui generis </w:t>
      </w:r>
      <w:r w:rsidR="00750E7C">
        <w:rPr>
          <w:rFonts w:ascii="Arial" w:hAnsi="Arial" w:cs="Arial"/>
          <w:sz w:val="24"/>
          <w:szCs w:val="24"/>
        </w:rPr>
        <w:t>and must follow the prescribe</w:t>
      </w:r>
      <w:r w:rsidR="00692BA5">
        <w:rPr>
          <w:rFonts w:ascii="Arial" w:hAnsi="Arial" w:cs="Arial"/>
          <w:sz w:val="24"/>
          <w:szCs w:val="24"/>
        </w:rPr>
        <w:t>d</w:t>
      </w:r>
      <w:r w:rsidR="00750E7C">
        <w:rPr>
          <w:rFonts w:ascii="Arial" w:hAnsi="Arial" w:cs="Arial"/>
          <w:sz w:val="24"/>
          <w:szCs w:val="24"/>
        </w:rPr>
        <w:t xml:space="preserve"> form of rule </w:t>
      </w:r>
      <w:r w:rsidR="00000693">
        <w:rPr>
          <w:rFonts w:ascii="Arial" w:hAnsi="Arial" w:cs="Arial"/>
          <w:sz w:val="24"/>
          <w:szCs w:val="24"/>
        </w:rPr>
        <w:t>43(6). The applicant is not entitled to bring the application under rule 42</w:t>
      </w:r>
      <w:r w:rsidR="00141771">
        <w:rPr>
          <w:rFonts w:ascii="Arial" w:hAnsi="Arial" w:cs="Arial"/>
          <w:sz w:val="24"/>
          <w:szCs w:val="24"/>
        </w:rPr>
        <w:t xml:space="preserve"> because it is a rule 43(6)</w:t>
      </w:r>
      <w:r w:rsidR="00A27CF8">
        <w:rPr>
          <w:rFonts w:ascii="Arial" w:hAnsi="Arial" w:cs="Arial"/>
          <w:sz w:val="24"/>
          <w:szCs w:val="24"/>
        </w:rPr>
        <w:t xml:space="preserve"> application. </w:t>
      </w:r>
      <w:r w:rsidR="00EB16F8">
        <w:rPr>
          <w:rFonts w:ascii="Arial" w:hAnsi="Arial" w:cs="Arial"/>
          <w:sz w:val="24"/>
          <w:szCs w:val="24"/>
        </w:rPr>
        <w:t>T</w:t>
      </w:r>
      <w:r w:rsidR="00AA5922">
        <w:rPr>
          <w:rFonts w:ascii="Arial" w:hAnsi="Arial" w:cs="Arial"/>
          <w:sz w:val="24"/>
          <w:szCs w:val="24"/>
        </w:rPr>
        <w:t xml:space="preserve">he applicant is </w:t>
      </w:r>
      <w:r w:rsidR="00AA5922">
        <w:rPr>
          <w:rFonts w:ascii="Arial" w:hAnsi="Arial" w:cs="Arial"/>
          <w:sz w:val="24"/>
          <w:szCs w:val="24"/>
        </w:rPr>
        <w:lastRenderedPageBreak/>
        <w:t xml:space="preserve">bound </w:t>
      </w:r>
      <w:r w:rsidR="00B06A2D">
        <w:rPr>
          <w:rFonts w:ascii="Arial" w:hAnsi="Arial" w:cs="Arial"/>
          <w:sz w:val="24"/>
          <w:szCs w:val="24"/>
        </w:rPr>
        <w:t>by Collet</w:t>
      </w:r>
      <w:r w:rsidR="00EB16F8">
        <w:rPr>
          <w:rFonts w:ascii="Arial" w:hAnsi="Arial" w:cs="Arial"/>
          <w:sz w:val="24"/>
          <w:szCs w:val="24"/>
        </w:rPr>
        <w:t xml:space="preserve">t </w:t>
      </w:r>
      <w:r w:rsidR="00B06A2D">
        <w:rPr>
          <w:rFonts w:ascii="Arial" w:hAnsi="Arial" w:cs="Arial"/>
          <w:sz w:val="24"/>
          <w:szCs w:val="24"/>
        </w:rPr>
        <w:t>AJ’s judgment</w:t>
      </w:r>
      <w:r w:rsidR="00692BA5">
        <w:rPr>
          <w:rFonts w:ascii="Arial" w:hAnsi="Arial" w:cs="Arial"/>
          <w:sz w:val="24"/>
          <w:szCs w:val="24"/>
        </w:rPr>
        <w:t xml:space="preserve">. </w:t>
      </w:r>
      <w:r w:rsidR="00EB16F8">
        <w:rPr>
          <w:rFonts w:ascii="Arial" w:hAnsi="Arial" w:cs="Arial"/>
          <w:sz w:val="24"/>
          <w:szCs w:val="24"/>
        </w:rPr>
        <w:t>E</w:t>
      </w:r>
      <w:r w:rsidR="00B06A2D">
        <w:rPr>
          <w:rFonts w:ascii="Arial" w:hAnsi="Arial" w:cs="Arial"/>
          <w:sz w:val="24"/>
          <w:szCs w:val="24"/>
        </w:rPr>
        <w:t xml:space="preserve">ven if the court were to interfere </w:t>
      </w:r>
      <w:r w:rsidR="00291E55">
        <w:rPr>
          <w:rFonts w:ascii="Arial" w:hAnsi="Arial" w:cs="Arial"/>
          <w:sz w:val="24"/>
          <w:szCs w:val="24"/>
        </w:rPr>
        <w:t xml:space="preserve">with Stretch J’s </w:t>
      </w:r>
      <w:r w:rsidR="001B57A7">
        <w:rPr>
          <w:rFonts w:ascii="Arial" w:hAnsi="Arial" w:cs="Arial"/>
          <w:sz w:val="24"/>
          <w:szCs w:val="24"/>
        </w:rPr>
        <w:t>o</w:t>
      </w:r>
      <w:r w:rsidR="00291E55">
        <w:rPr>
          <w:rFonts w:ascii="Arial" w:hAnsi="Arial" w:cs="Arial"/>
          <w:sz w:val="24"/>
          <w:szCs w:val="24"/>
        </w:rPr>
        <w:t xml:space="preserve">rder </w:t>
      </w:r>
      <w:r w:rsidR="00A825DF">
        <w:rPr>
          <w:rFonts w:ascii="Arial" w:hAnsi="Arial" w:cs="Arial"/>
          <w:sz w:val="24"/>
          <w:szCs w:val="24"/>
        </w:rPr>
        <w:t>the court must keep Collet</w:t>
      </w:r>
      <w:r w:rsidR="00EB16F8">
        <w:rPr>
          <w:rFonts w:ascii="Arial" w:hAnsi="Arial" w:cs="Arial"/>
          <w:sz w:val="24"/>
          <w:szCs w:val="24"/>
        </w:rPr>
        <w:t>t</w:t>
      </w:r>
      <w:r w:rsidR="00A825DF">
        <w:rPr>
          <w:rFonts w:ascii="Arial" w:hAnsi="Arial" w:cs="Arial"/>
          <w:sz w:val="24"/>
          <w:szCs w:val="24"/>
        </w:rPr>
        <w:t xml:space="preserve"> AJ’s judgment </w:t>
      </w:r>
      <w:r w:rsidR="00B46E39">
        <w:rPr>
          <w:rFonts w:ascii="Arial" w:hAnsi="Arial" w:cs="Arial"/>
          <w:sz w:val="24"/>
          <w:szCs w:val="24"/>
        </w:rPr>
        <w:t>as is.</w:t>
      </w:r>
      <w:r w:rsidR="00ED7391">
        <w:rPr>
          <w:rFonts w:ascii="Arial" w:hAnsi="Arial" w:cs="Arial"/>
          <w:sz w:val="24"/>
          <w:szCs w:val="24"/>
        </w:rPr>
        <w:t xml:space="preserve"> </w:t>
      </w:r>
      <w:r w:rsidR="00EB16F8">
        <w:rPr>
          <w:rFonts w:ascii="Arial" w:hAnsi="Arial" w:cs="Arial"/>
          <w:sz w:val="24"/>
          <w:szCs w:val="24"/>
        </w:rPr>
        <w:t xml:space="preserve">The </w:t>
      </w:r>
      <w:r w:rsidR="00ED7391">
        <w:rPr>
          <w:rFonts w:ascii="Arial" w:hAnsi="Arial" w:cs="Arial"/>
          <w:sz w:val="24"/>
          <w:szCs w:val="24"/>
        </w:rPr>
        <w:t xml:space="preserve">respondent </w:t>
      </w:r>
      <w:r w:rsidR="00673A09">
        <w:rPr>
          <w:rFonts w:ascii="Arial" w:hAnsi="Arial" w:cs="Arial"/>
          <w:sz w:val="24"/>
          <w:szCs w:val="24"/>
        </w:rPr>
        <w:t xml:space="preserve">is no longer receiving </w:t>
      </w:r>
      <w:r w:rsidR="00E81970">
        <w:rPr>
          <w:rFonts w:ascii="Arial" w:hAnsi="Arial" w:cs="Arial"/>
          <w:sz w:val="24"/>
          <w:szCs w:val="24"/>
        </w:rPr>
        <w:t>the monthly R15</w:t>
      </w:r>
      <w:r w:rsidR="00541A6B">
        <w:rPr>
          <w:rFonts w:ascii="Arial" w:hAnsi="Arial" w:cs="Arial"/>
          <w:sz w:val="24"/>
          <w:szCs w:val="24"/>
        </w:rPr>
        <w:t xml:space="preserve"> 800 that </w:t>
      </w:r>
      <w:r w:rsidR="00680622">
        <w:rPr>
          <w:rFonts w:ascii="Arial" w:hAnsi="Arial" w:cs="Arial"/>
          <w:sz w:val="24"/>
          <w:szCs w:val="24"/>
        </w:rPr>
        <w:t>she was accustomed to over the years</w:t>
      </w:r>
      <w:r w:rsidR="00AF0D18">
        <w:rPr>
          <w:rFonts w:ascii="Arial" w:hAnsi="Arial" w:cs="Arial"/>
          <w:sz w:val="24"/>
          <w:szCs w:val="24"/>
        </w:rPr>
        <w:t xml:space="preserve">. </w:t>
      </w:r>
      <w:r w:rsidR="00EB16F8">
        <w:rPr>
          <w:rFonts w:ascii="Arial" w:hAnsi="Arial" w:cs="Arial"/>
          <w:sz w:val="24"/>
          <w:szCs w:val="24"/>
        </w:rPr>
        <w:t xml:space="preserve">The </w:t>
      </w:r>
      <w:r w:rsidR="00AF0D18">
        <w:rPr>
          <w:rFonts w:ascii="Arial" w:hAnsi="Arial" w:cs="Arial"/>
          <w:sz w:val="24"/>
          <w:szCs w:val="24"/>
        </w:rPr>
        <w:t xml:space="preserve">court must have regard </w:t>
      </w:r>
      <w:r w:rsidR="001F740B">
        <w:rPr>
          <w:rFonts w:ascii="Arial" w:hAnsi="Arial" w:cs="Arial"/>
          <w:sz w:val="24"/>
          <w:szCs w:val="24"/>
        </w:rPr>
        <w:t>to the income of the parties, the inheritance</w:t>
      </w:r>
      <w:r w:rsidR="001D3009">
        <w:rPr>
          <w:rFonts w:ascii="Arial" w:hAnsi="Arial" w:cs="Arial"/>
          <w:sz w:val="24"/>
          <w:szCs w:val="24"/>
        </w:rPr>
        <w:t xml:space="preserve"> received by the respondent and </w:t>
      </w:r>
      <w:r w:rsidR="00C80943">
        <w:rPr>
          <w:rFonts w:ascii="Arial" w:hAnsi="Arial" w:cs="Arial"/>
          <w:sz w:val="24"/>
          <w:szCs w:val="24"/>
        </w:rPr>
        <w:t xml:space="preserve">the income that she no longer receives </w:t>
      </w:r>
      <w:r w:rsidR="00003DAC">
        <w:rPr>
          <w:rFonts w:ascii="Arial" w:hAnsi="Arial" w:cs="Arial"/>
          <w:sz w:val="24"/>
          <w:szCs w:val="24"/>
        </w:rPr>
        <w:t>from the applicant</w:t>
      </w:r>
      <w:r w:rsidR="00656321">
        <w:rPr>
          <w:rFonts w:ascii="Arial" w:hAnsi="Arial" w:cs="Arial"/>
          <w:sz w:val="24"/>
          <w:szCs w:val="24"/>
        </w:rPr>
        <w:t xml:space="preserve">. On the applicant’s version, </w:t>
      </w:r>
      <w:r w:rsidR="00692BA5">
        <w:rPr>
          <w:rFonts w:ascii="Arial" w:hAnsi="Arial" w:cs="Arial"/>
          <w:sz w:val="24"/>
          <w:szCs w:val="24"/>
        </w:rPr>
        <w:t xml:space="preserve">he </w:t>
      </w:r>
      <w:r w:rsidR="00656321">
        <w:rPr>
          <w:rFonts w:ascii="Arial" w:hAnsi="Arial" w:cs="Arial"/>
          <w:sz w:val="24"/>
          <w:szCs w:val="24"/>
        </w:rPr>
        <w:t xml:space="preserve">earns </w:t>
      </w:r>
      <w:r w:rsidR="00986727">
        <w:rPr>
          <w:rFonts w:ascii="Arial" w:hAnsi="Arial" w:cs="Arial"/>
          <w:sz w:val="24"/>
          <w:szCs w:val="24"/>
        </w:rPr>
        <w:t>R375 000 per month</w:t>
      </w:r>
      <w:r w:rsidR="00642D37">
        <w:rPr>
          <w:rFonts w:ascii="Arial" w:hAnsi="Arial" w:cs="Arial"/>
          <w:sz w:val="24"/>
          <w:szCs w:val="24"/>
        </w:rPr>
        <w:t xml:space="preserve">. He relied on the decision </w:t>
      </w:r>
      <w:r w:rsidR="00642D37" w:rsidRPr="00993384">
        <w:rPr>
          <w:rFonts w:ascii="Arial" w:hAnsi="Arial" w:cs="Arial"/>
          <w:sz w:val="24"/>
          <w:szCs w:val="24"/>
        </w:rPr>
        <w:t xml:space="preserve">in </w:t>
      </w:r>
      <w:proofErr w:type="spellStart"/>
      <w:r w:rsidR="00993384" w:rsidRPr="00932F89">
        <w:rPr>
          <w:rFonts w:ascii="Arial" w:hAnsi="Arial" w:cs="Arial"/>
          <w:b/>
          <w:bCs/>
          <w:i/>
          <w:iCs/>
          <w:color w:val="000000" w:themeColor="text1"/>
          <w:sz w:val="24"/>
          <w:szCs w:val="24"/>
          <w:shd w:val="clear" w:color="auto" w:fill="FFFFFF"/>
        </w:rPr>
        <w:t>Micklem</w:t>
      </w:r>
      <w:proofErr w:type="spellEnd"/>
      <w:r w:rsidR="00993384" w:rsidRPr="00932F89">
        <w:rPr>
          <w:rStyle w:val="Strong"/>
          <w:rFonts w:ascii="Arial" w:hAnsi="Arial" w:cs="Arial"/>
          <w:b w:val="0"/>
          <w:bCs w:val="0"/>
          <w:i/>
          <w:iCs/>
          <w:color w:val="000000" w:themeColor="text1"/>
          <w:sz w:val="24"/>
          <w:szCs w:val="24"/>
          <w:shd w:val="clear" w:color="auto" w:fill="FFFFFF"/>
        </w:rPr>
        <w:t> v</w:t>
      </w:r>
      <w:r w:rsidR="00993384" w:rsidRPr="00932F89">
        <w:rPr>
          <w:rFonts w:ascii="Arial" w:hAnsi="Arial" w:cs="Arial"/>
          <w:b/>
          <w:bCs/>
          <w:i/>
          <w:iCs/>
          <w:color w:val="000000" w:themeColor="text1"/>
          <w:sz w:val="24"/>
          <w:szCs w:val="24"/>
          <w:shd w:val="clear" w:color="auto" w:fill="FFFFFF"/>
        </w:rPr>
        <w:t> </w:t>
      </w:r>
      <w:proofErr w:type="spellStart"/>
      <w:r w:rsidR="00993384" w:rsidRPr="00932F89">
        <w:rPr>
          <w:rFonts w:ascii="Arial" w:hAnsi="Arial" w:cs="Arial"/>
          <w:b/>
          <w:bCs/>
          <w:i/>
          <w:iCs/>
          <w:color w:val="000000" w:themeColor="text1"/>
          <w:sz w:val="24"/>
          <w:szCs w:val="24"/>
          <w:shd w:val="clear" w:color="auto" w:fill="FFFFFF"/>
        </w:rPr>
        <w:t>Micklem</w:t>
      </w:r>
      <w:proofErr w:type="spellEnd"/>
      <w:r w:rsidR="00993384" w:rsidRPr="006D741D">
        <w:rPr>
          <w:rStyle w:val="FootnoteReference"/>
          <w:rFonts w:ascii="Arial" w:hAnsi="Arial" w:cs="Arial"/>
          <w:color w:val="000000" w:themeColor="text1"/>
          <w:sz w:val="24"/>
          <w:szCs w:val="24"/>
        </w:rPr>
        <w:footnoteReference w:id="3"/>
      </w:r>
      <w:r w:rsidR="003130F4" w:rsidRPr="006D741D">
        <w:rPr>
          <w:rFonts w:ascii="Arial" w:hAnsi="Arial" w:cs="Arial"/>
          <w:color w:val="000000" w:themeColor="text1"/>
          <w:sz w:val="24"/>
          <w:szCs w:val="24"/>
          <w:shd w:val="clear" w:color="auto" w:fill="FFFFFF"/>
        </w:rPr>
        <w:t xml:space="preserve"> </w:t>
      </w:r>
      <w:r w:rsidR="00D3760C">
        <w:rPr>
          <w:rFonts w:ascii="Arial" w:hAnsi="Arial" w:cs="Arial"/>
          <w:sz w:val="24"/>
          <w:szCs w:val="24"/>
          <w:shd w:val="clear" w:color="auto" w:fill="FFFFFF"/>
        </w:rPr>
        <w:t xml:space="preserve">for the contention that </w:t>
      </w:r>
      <w:r w:rsidR="009B4497">
        <w:rPr>
          <w:rFonts w:ascii="Arial" w:hAnsi="Arial" w:cs="Arial"/>
          <w:sz w:val="24"/>
          <w:szCs w:val="24"/>
          <w:shd w:val="clear" w:color="auto" w:fill="FFFFFF"/>
        </w:rPr>
        <w:t xml:space="preserve">there </w:t>
      </w:r>
      <w:r w:rsidR="0074786C">
        <w:rPr>
          <w:rFonts w:ascii="Arial" w:hAnsi="Arial" w:cs="Arial"/>
          <w:sz w:val="24"/>
          <w:szCs w:val="24"/>
          <w:shd w:val="clear" w:color="auto" w:fill="FFFFFF"/>
        </w:rPr>
        <w:t>would</w:t>
      </w:r>
      <w:r w:rsidR="009B4497">
        <w:rPr>
          <w:rFonts w:ascii="Arial" w:hAnsi="Arial" w:cs="Arial"/>
          <w:sz w:val="24"/>
          <w:szCs w:val="24"/>
          <w:shd w:val="clear" w:color="auto" w:fill="FFFFFF"/>
        </w:rPr>
        <w:t xml:space="preserve"> be no merit in setting aside </w:t>
      </w:r>
      <w:r w:rsidR="00D92E59">
        <w:rPr>
          <w:rFonts w:ascii="Arial" w:hAnsi="Arial" w:cs="Arial"/>
          <w:sz w:val="24"/>
          <w:szCs w:val="24"/>
          <w:shd w:val="clear" w:color="auto" w:fill="FFFFFF"/>
        </w:rPr>
        <w:t>Collet</w:t>
      </w:r>
      <w:r w:rsidR="00EB16F8">
        <w:rPr>
          <w:rFonts w:ascii="Arial" w:hAnsi="Arial" w:cs="Arial"/>
          <w:sz w:val="24"/>
          <w:szCs w:val="24"/>
          <w:shd w:val="clear" w:color="auto" w:fill="FFFFFF"/>
        </w:rPr>
        <w:t>t</w:t>
      </w:r>
      <w:r w:rsidR="00D92E59">
        <w:rPr>
          <w:rFonts w:ascii="Arial" w:hAnsi="Arial" w:cs="Arial"/>
          <w:sz w:val="24"/>
          <w:szCs w:val="24"/>
          <w:shd w:val="clear" w:color="auto" w:fill="FFFFFF"/>
        </w:rPr>
        <w:t xml:space="preserve"> AJ’s order</w:t>
      </w:r>
      <w:r w:rsidR="00CD62A0">
        <w:rPr>
          <w:rFonts w:ascii="Arial" w:hAnsi="Arial" w:cs="Arial"/>
          <w:sz w:val="24"/>
          <w:szCs w:val="24"/>
          <w:shd w:val="clear" w:color="auto" w:fill="FFFFFF"/>
        </w:rPr>
        <w:t>.</w:t>
      </w:r>
    </w:p>
    <w:p w14:paraId="032088A1" w14:textId="0020A623" w:rsidR="00692BA5" w:rsidRPr="00C10B46" w:rsidRDefault="00692BA5" w:rsidP="00B06FC3">
      <w:pPr>
        <w:spacing w:line="480" w:lineRule="auto"/>
        <w:ind w:left="720" w:hanging="720"/>
        <w:jc w:val="both"/>
        <w:rPr>
          <w:rFonts w:ascii="Arial" w:hAnsi="Arial" w:cs="Arial"/>
          <w:i/>
          <w:iCs/>
          <w:sz w:val="24"/>
          <w:szCs w:val="24"/>
          <w:shd w:val="clear" w:color="auto" w:fill="FFFFFF"/>
        </w:rPr>
      </w:pPr>
      <w:r w:rsidRPr="00C10B46">
        <w:rPr>
          <w:rFonts w:ascii="Arial" w:hAnsi="Arial" w:cs="Arial"/>
          <w:i/>
          <w:iCs/>
          <w:sz w:val="24"/>
          <w:szCs w:val="24"/>
          <w:shd w:val="clear" w:color="auto" w:fill="FFFFFF"/>
        </w:rPr>
        <w:t xml:space="preserve">Discussion </w:t>
      </w:r>
    </w:p>
    <w:p w14:paraId="5361E453" w14:textId="6010EF58" w:rsidR="00805385" w:rsidRDefault="00DF4230" w:rsidP="00B06FC3">
      <w:pPr>
        <w:spacing w:line="480" w:lineRule="auto"/>
        <w:ind w:left="720" w:hanging="720"/>
        <w:jc w:val="both"/>
        <w:rPr>
          <w:rFonts w:ascii="Arial" w:hAnsi="Arial" w:cs="Arial"/>
          <w:sz w:val="24"/>
          <w:szCs w:val="24"/>
          <w:shd w:val="clear" w:color="auto" w:fill="FFFFFF"/>
        </w:rPr>
      </w:pPr>
      <w:r w:rsidRPr="00DD7689">
        <w:rPr>
          <w:rFonts w:ascii="Arial" w:hAnsi="Arial" w:cs="Arial"/>
          <w:sz w:val="24"/>
          <w:szCs w:val="24"/>
          <w:shd w:val="clear" w:color="auto" w:fill="FFFFFF"/>
        </w:rPr>
        <w:t>[</w:t>
      </w:r>
      <w:r w:rsidR="00380CB8">
        <w:rPr>
          <w:rFonts w:ascii="Arial" w:hAnsi="Arial" w:cs="Arial"/>
          <w:sz w:val="24"/>
          <w:szCs w:val="24"/>
          <w:shd w:val="clear" w:color="auto" w:fill="FFFFFF"/>
        </w:rPr>
        <w:t>2</w:t>
      </w:r>
      <w:r w:rsidR="00D42B8E">
        <w:rPr>
          <w:rFonts w:ascii="Arial" w:hAnsi="Arial" w:cs="Arial"/>
          <w:sz w:val="24"/>
          <w:szCs w:val="24"/>
          <w:shd w:val="clear" w:color="auto" w:fill="FFFFFF"/>
        </w:rPr>
        <w:t>1</w:t>
      </w:r>
      <w:r w:rsidRPr="00DD7689">
        <w:rPr>
          <w:rFonts w:ascii="Arial" w:hAnsi="Arial" w:cs="Arial"/>
          <w:sz w:val="24"/>
          <w:szCs w:val="24"/>
          <w:shd w:val="clear" w:color="auto" w:fill="FFFFFF"/>
        </w:rPr>
        <w:t>]</w:t>
      </w:r>
      <w:r w:rsidR="00DD7689" w:rsidRPr="00DD7689">
        <w:rPr>
          <w:rFonts w:ascii="Arial" w:hAnsi="Arial" w:cs="Arial"/>
          <w:sz w:val="24"/>
          <w:szCs w:val="24"/>
          <w:shd w:val="clear" w:color="auto" w:fill="FFFFFF"/>
        </w:rPr>
        <w:tab/>
      </w:r>
      <w:r w:rsidR="00805385">
        <w:rPr>
          <w:rFonts w:ascii="Arial" w:hAnsi="Arial" w:cs="Arial"/>
          <w:sz w:val="24"/>
          <w:szCs w:val="24"/>
          <w:shd w:val="clear" w:color="auto" w:fill="FFFFFF"/>
        </w:rPr>
        <w:t xml:space="preserve">Rule 43 (6) of the Uniform Rules of Court provides: </w:t>
      </w:r>
    </w:p>
    <w:p w14:paraId="49A660A8" w14:textId="7827F498" w:rsidR="00C10B46" w:rsidRPr="00932F89" w:rsidRDefault="00C10B46" w:rsidP="00932F89">
      <w:pPr>
        <w:spacing w:line="240" w:lineRule="auto"/>
        <w:ind w:left="2160" w:hanging="720"/>
        <w:jc w:val="both"/>
        <w:rPr>
          <w:rFonts w:ascii="Arial" w:hAnsi="Arial" w:cs="Arial"/>
          <w:i/>
          <w:iCs/>
          <w:sz w:val="20"/>
          <w:szCs w:val="20"/>
          <w:shd w:val="clear" w:color="auto" w:fill="FFFFFF"/>
        </w:rPr>
      </w:pPr>
      <w:r w:rsidRPr="00932F89">
        <w:rPr>
          <w:rFonts w:ascii="Arial" w:hAnsi="Arial" w:cs="Arial"/>
          <w:i/>
          <w:iCs/>
          <w:sz w:val="20"/>
          <w:szCs w:val="20"/>
          <w:shd w:val="clear" w:color="auto" w:fill="FFFFFF"/>
        </w:rPr>
        <w:t xml:space="preserve">“43 (6) </w:t>
      </w:r>
      <w:r w:rsidR="00932F89">
        <w:rPr>
          <w:rFonts w:ascii="Arial" w:hAnsi="Arial" w:cs="Arial"/>
          <w:i/>
          <w:iCs/>
          <w:sz w:val="20"/>
          <w:szCs w:val="20"/>
          <w:shd w:val="clear" w:color="auto" w:fill="FFFFFF"/>
        </w:rPr>
        <w:tab/>
      </w:r>
      <w:r w:rsidRPr="00932F89">
        <w:rPr>
          <w:rFonts w:ascii="Arial" w:hAnsi="Arial" w:cs="Arial"/>
          <w:i/>
          <w:iCs/>
          <w:sz w:val="20"/>
          <w:szCs w:val="20"/>
          <w:shd w:val="clear" w:color="auto" w:fill="FFFFFF"/>
        </w:rPr>
        <w:t>The court may,</w:t>
      </w:r>
      <w:r w:rsidR="00BE6B04" w:rsidRPr="00932F89">
        <w:rPr>
          <w:rFonts w:ascii="Arial" w:hAnsi="Arial" w:cs="Arial"/>
          <w:i/>
          <w:iCs/>
          <w:sz w:val="20"/>
          <w:szCs w:val="20"/>
          <w:shd w:val="clear" w:color="auto" w:fill="FFFFFF"/>
        </w:rPr>
        <w:t xml:space="preserve"> </w:t>
      </w:r>
      <w:r w:rsidRPr="00932F89">
        <w:rPr>
          <w:rFonts w:ascii="Arial" w:hAnsi="Arial" w:cs="Arial"/>
          <w:i/>
          <w:iCs/>
          <w:sz w:val="20"/>
          <w:szCs w:val="20"/>
          <w:shd w:val="clear" w:color="auto" w:fill="FFFFFF"/>
        </w:rPr>
        <w:t xml:space="preserve">on the same procedure, vary its decision in the event of a material change occurring in the circumstances of either party or a child, or the contribution towards costs proving inadequate.” </w:t>
      </w:r>
    </w:p>
    <w:p w14:paraId="3ECAAE57" w14:textId="77777777" w:rsidR="00BE6B04" w:rsidRPr="00937BBD" w:rsidRDefault="00BE6B04" w:rsidP="00BE6B04">
      <w:pPr>
        <w:spacing w:line="240" w:lineRule="auto"/>
        <w:ind w:left="720" w:hanging="720"/>
        <w:jc w:val="both"/>
        <w:rPr>
          <w:rFonts w:ascii="Arial" w:hAnsi="Arial" w:cs="Arial"/>
          <w:sz w:val="20"/>
          <w:szCs w:val="20"/>
          <w:shd w:val="clear" w:color="auto" w:fill="FFFFFF"/>
        </w:rPr>
      </w:pPr>
    </w:p>
    <w:p w14:paraId="709C6D78" w14:textId="13227B6E" w:rsidR="00937BBD" w:rsidRDefault="00C10B46" w:rsidP="00B06FC3">
      <w:pPr>
        <w:spacing w:line="480" w:lineRule="auto"/>
        <w:ind w:left="720" w:hanging="720"/>
        <w:jc w:val="both"/>
        <w:rPr>
          <w:rFonts w:ascii="Arial" w:hAnsi="Arial" w:cs="Arial"/>
          <w:sz w:val="24"/>
          <w:szCs w:val="24"/>
          <w:shd w:val="clear" w:color="auto" w:fill="FFFFFF"/>
        </w:rPr>
      </w:pPr>
      <w:r w:rsidRPr="00C10B46">
        <w:rPr>
          <w:rFonts w:ascii="Arial" w:hAnsi="Arial" w:cs="Arial"/>
          <w:sz w:val="24"/>
          <w:szCs w:val="24"/>
          <w:shd w:val="clear" w:color="auto" w:fill="FFFFFF"/>
        </w:rPr>
        <w:t>[</w:t>
      </w:r>
      <w:r w:rsidR="00380CB8">
        <w:rPr>
          <w:rFonts w:ascii="Arial" w:hAnsi="Arial" w:cs="Arial"/>
          <w:sz w:val="24"/>
          <w:szCs w:val="24"/>
          <w:shd w:val="clear" w:color="auto" w:fill="FFFFFF"/>
        </w:rPr>
        <w:t>2</w:t>
      </w:r>
      <w:r w:rsidR="00D42B8E">
        <w:rPr>
          <w:rFonts w:ascii="Arial" w:hAnsi="Arial" w:cs="Arial"/>
          <w:sz w:val="24"/>
          <w:szCs w:val="24"/>
          <w:shd w:val="clear" w:color="auto" w:fill="FFFFFF"/>
        </w:rPr>
        <w:t>2</w:t>
      </w:r>
      <w:r w:rsidRPr="00C10B46">
        <w:rPr>
          <w:rFonts w:ascii="Arial" w:hAnsi="Arial" w:cs="Arial"/>
          <w:sz w:val="24"/>
          <w:szCs w:val="24"/>
          <w:shd w:val="clear" w:color="auto" w:fill="FFFFFF"/>
        </w:rPr>
        <w:t xml:space="preserve">] </w:t>
      </w:r>
      <w:r w:rsidR="00932F89">
        <w:rPr>
          <w:rFonts w:ascii="Arial" w:hAnsi="Arial" w:cs="Arial"/>
          <w:sz w:val="24"/>
          <w:szCs w:val="24"/>
          <w:shd w:val="clear" w:color="auto" w:fill="FFFFFF"/>
        </w:rPr>
        <w:tab/>
      </w:r>
      <w:r>
        <w:rPr>
          <w:rFonts w:ascii="Arial" w:hAnsi="Arial" w:cs="Arial"/>
          <w:sz w:val="24"/>
          <w:szCs w:val="24"/>
          <w:shd w:val="clear" w:color="auto" w:fill="FFFFFF"/>
        </w:rPr>
        <w:t xml:space="preserve">In </w:t>
      </w:r>
      <w:r w:rsidR="00937BBD" w:rsidRPr="00932F89">
        <w:rPr>
          <w:rFonts w:ascii="Arial" w:hAnsi="Arial" w:cs="Arial"/>
          <w:b/>
          <w:bCs/>
          <w:i/>
          <w:iCs/>
          <w:sz w:val="24"/>
          <w:szCs w:val="24"/>
          <w:shd w:val="clear" w:color="auto" w:fill="FFFFFF"/>
        </w:rPr>
        <w:t>GB v DS</w:t>
      </w:r>
      <w:r w:rsidR="00937BBD">
        <w:rPr>
          <w:rStyle w:val="FootnoteReference"/>
          <w:rFonts w:ascii="Arial" w:hAnsi="Arial" w:cs="Arial"/>
          <w:sz w:val="24"/>
          <w:szCs w:val="24"/>
          <w:shd w:val="clear" w:color="auto" w:fill="FFFFFF"/>
        </w:rPr>
        <w:footnoteReference w:id="4"/>
      </w:r>
      <w:r w:rsidR="00937BBD">
        <w:rPr>
          <w:rFonts w:ascii="Arial" w:hAnsi="Arial" w:cs="Arial"/>
          <w:sz w:val="24"/>
          <w:szCs w:val="24"/>
          <w:shd w:val="clear" w:color="auto" w:fill="FFFFFF"/>
        </w:rPr>
        <w:t xml:space="preserve"> , Keightley stated: </w:t>
      </w:r>
    </w:p>
    <w:p w14:paraId="039E0998" w14:textId="297A97D9" w:rsidR="00C10B46" w:rsidRPr="00932F89" w:rsidRDefault="00937BBD" w:rsidP="00932F89">
      <w:pPr>
        <w:spacing w:line="240" w:lineRule="auto"/>
        <w:ind w:left="1440" w:hanging="720"/>
        <w:jc w:val="both"/>
        <w:rPr>
          <w:rFonts w:ascii="Arial" w:hAnsi="Arial" w:cs="Arial"/>
          <w:i/>
          <w:iCs/>
          <w:sz w:val="20"/>
          <w:szCs w:val="20"/>
          <w:shd w:val="clear" w:color="auto" w:fill="FFFFFF"/>
        </w:rPr>
      </w:pPr>
      <w:r w:rsidRPr="00932F89">
        <w:rPr>
          <w:rFonts w:ascii="Arial" w:hAnsi="Arial" w:cs="Arial"/>
          <w:i/>
          <w:iCs/>
          <w:sz w:val="24"/>
          <w:szCs w:val="24"/>
          <w:shd w:val="clear" w:color="auto" w:fill="FFFFFF"/>
        </w:rPr>
        <w:t xml:space="preserve">       </w:t>
      </w:r>
      <w:r w:rsidR="00932F89">
        <w:rPr>
          <w:rFonts w:ascii="Arial" w:hAnsi="Arial" w:cs="Arial"/>
          <w:i/>
          <w:iCs/>
          <w:sz w:val="24"/>
          <w:szCs w:val="24"/>
          <w:shd w:val="clear" w:color="auto" w:fill="FFFFFF"/>
        </w:rPr>
        <w:tab/>
      </w:r>
      <w:r w:rsidRPr="00932F89">
        <w:rPr>
          <w:rFonts w:ascii="Arial" w:hAnsi="Arial" w:cs="Arial"/>
          <w:i/>
          <w:iCs/>
          <w:sz w:val="20"/>
          <w:szCs w:val="20"/>
          <w:shd w:val="clear" w:color="auto" w:fill="FFFFFF"/>
        </w:rPr>
        <w:t xml:space="preserve">“.. the Rule is designed to provide interim cover to the spouse who has been financially dependent on the other spouse, because of their particular marital circumstances, and who thus has a genuine need for such support to continue until the matter is finally dealt with on divorce. This being the case, a claim for interim maintenance would normally be accompanied by a claim for maintenance on divorce. In the absence of such a claim, the implication is that the critical requirement of financial dependency on the other spouse, which underpins the application for interim maintenance is missing…” </w:t>
      </w:r>
    </w:p>
    <w:p w14:paraId="0C6B7654" w14:textId="77777777" w:rsidR="00805385" w:rsidRDefault="00805385" w:rsidP="00937BBD">
      <w:pPr>
        <w:spacing w:line="240" w:lineRule="auto"/>
        <w:ind w:left="720" w:hanging="720"/>
        <w:jc w:val="both"/>
        <w:rPr>
          <w:rFonts w:ascii="Arial" w:hAnsi="Arial" w:cs="Arial"/>
          <w:sz w:val="20"/>
          <w:szCs w:val="20"/>
          <w:shd w:val="clear" w:color="auto" w:fill="FFFFFF"/>
        </w:rPr>
      </w:pPr>
    </w:p>
    <w:p w14:paraId="00D037DB" w14:textId="0ADDD17E" w:rsidR="00B105C9" w:rsidRDefault="00624F99" w:rsidP="00932F89">
      <w:pPr>
        <w:spacing w:line="240" w:lineRule="auto"/>
        <w:ind w:left="720" w:hanging="720"/>
        <w:jc w:val="both"/>
        <w:rPr>
          <w:rFonts w:ascii="Arial" w:hAnsi="Arial" w:cs="Arial"/>
          <w:i/>
          <w:iCs/>
          <w:sz w:val="24"/>
          <w:szCs w:val="24"/>
          <w:shd w:val="clear" w:color="auto" w:fill="FFFFFF"/>
        </w:rPr>
      </w:pPr>
      <w:r>
        <w:rPr>
          <w:rFonts w:ascii="Arial" w:hAnsi="Arial" w:cs="Arial"/>
          <w:i/>
          <w:iCs/>
          <w:sz w:val="24"/>
          <w:szCs w:val="24"/>
          <w:shd w:val="clear" w:color="auto" w:fill="FFFFFF"/>
        </w:rPr>
        <w:t xml:space="preserve">The </w:t>
      </w:r>
      <w:r w:rsidR="00B105C9" w:rsidRPr="00B105C9">
        <w:rPr>
          <w:rFonts w:ascii="Arial" w:hAnsi="Arial" w:cs="Arial"/>
          <w:i/>
          <w:iCs/>
          <w:sz w:val="24"/>
          <w:szCs w:val="24"/>
          <w:shd w:val="clear" w:color="auto" w:fill="FFFFFF"/>
        </w:rPr>
        <w:t xml:space="preserve">maintenance </w:t>
      </w:r>
      <w:proofErr w:type="gramStart"/>
      <w:r w:rsidR="00D42B8E">
        <w:rPr>
          <w:rFonts w:ascii="Arial" w:hAnsi="Arial" w:cs="Arial"/>
          <w:i/>
          <w:iCs/>
          <w:sz w:val="24"/>
          <w:szCs w:val="24"/>
          <w:shd w:val="clear" w:color="auto" w:fill="FFFFFF"/>
        </w:rPr>
        <w:t>o</w:t>
      </w:r>
      <w:r w:rsidR="00B105C9" w:rsidRPr="00B105C9">
        <w:rPr>
          <w:rFonts w:ascii="Arial" w:hAnsi="Arial" w:cs="Arial"/>
          <w:i/>
          <w:iCs/>
          <w:sz w:val="24"/>
          <w:szCs w:val="24"/>
          <w:shd w:val="clear" w:color="auto" w:fill="FFFFFF"/>
        </w:rPr>
        <w:t>rder</w:t>
      </w:r>
      <w:proofErr w:type="gramEnd"/>
      <w:r w:rsidR="00B105C9" w:rsidRPr="00B105C9">
        <w:rPr>
          <w:rFonts w:ascii="Arial" w:hAnsi="Arial" w:cs="Arial"/>
          <w:i/>
          <w:iCs/>
          <w:sz w:val="24"/>
          <w:szCs w:val="24"/>
          <w:shd w:val="clear" w:color="auto" w:fill="FFFFFF"/>
        </w:rPr>
        <w:t xml:space="preserve"> </w:t>
      </w:r>
    </w:p>
    <w:p w14:paraId="639810CD" w14:textId="2700CD46" w:rsidR="00D42B8E" w:rsidRDefault="00937BBD" w:rsidP="00EB16F8">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380CB8">
        <w:rPr>
          <w:rFonts w:ascii="Arial" w:hAnsi="Arial" w:cs="Arial"/>
          <w:sz w:val="24"/>
          <w:szCs w:val="24"/>
          <w:shd w:val="clear" w:color="auto" w:fill="FFFFFF"/>
        </w:rPr>
        <w:t>2</w:t>
      </w:r>
      <w:r w:rsidR="00D42B8E">
        <w:rPr>
          <w:rFonts w:ascii="Arial" w:hAnsi="Arial" w:cs="Arial"/>
          <w:sz w:val="24"/>
          <w:szCs w:val="24"/>
          <w:shd w:val="clear" w:color="auto" w:fill="FFFFFF"/>
        </w:rPr>
        <w:t>3</w:t>
      </w:r>
      <w:r>
        <w:rPr>
          <w:rFonts w:ascii="Arial" w:hAnsi="Arial" w:cs="Arial"/>
          <w:sz w:val="24"/>
          <w:szCs w:val="24"/>
          <w:shd w:val="clear" w:color="auto" w:fill="FFFFFF"/>
        </w:rPr>
        <w:t>]</w:t>
      </w:r>
      <w:r w:rsidR="00932F89">
        <w:rPr>
          <w:rFonts w:ascii="Arial" w:hAnsi="Arial" w:cs="Arial"/>
          <w:sz w:val="24"/>
          <w:szCs w:val="24"/>
          <w:shd w:val="clear" w:color="auto" w:fill="FFFFFF"/>
        </w:rPr>
        <w:tab/>
      </w:r>
      <w:r>
        <w:rPr>
          <w:rFonts w:ascii="Arial" w:hAnsi="Arial" w:cs="Arial"/>
          <w:sz w:val="24"/>
          <w:szCs w:val="24"/>
          <w:shd w:val="clear" w:color="auto" w:fill="FFFFFF"/>
        </w:rPr>
        <w:t>It seems to me that both parties</w:t>
      </w:r>
      <w:r w:rsidR="00624F99">
        <w:rPr>
          <w:rFonts w:ascii="Arial" w:hAnsi="Arial" w:cs="Arial"/>
          <w:sz w:val="24"/>
          <w:szCs w:val="24"/>
          <w:shd w:val="clear" w:color="auto" w:fill="FFFFFF"/>
        </w:rPr>
        <w:t xml:space="preserve">, in argument, </w:t>
      </w:r>
      <w:r>
        <w:rPr>
          <w:rFonts w:ascii="Arial" w:hAnsi="Arial" w:cs="Arial"/>
          <w:sz w:val="24"/>
          <w:szCs w:val="24"/>
          <w:shd w:val="clear" w:color="auto" w:fill="FFFFFF"/>
        </w:rPr>
        <w:t xml:space="preserve">were </w:t>
      </w:r>
      <w:r w:rsidR="00907378">
        <w:rPr>
          <w:rFonts w:ascii="Arial" w:hAnsi="Arial" w:cs="Arial"/>
          <w:sz w:val="24"/>
          <w:szCs w:val="24"/>
          <w:shd w:val="clear" w:color="auto" w:fill="FFFFFF"/>
        </w:rPr>
        <w:t xml:space="preserve">not averse to </w:t>
      </w:r>
      <w:r w:rsidR="00F94044">
        <w:rPr>
          <w:rFonts w:ascii="Arial" w:hAnsi="Arial" w:cs="Arial"/>
          <w:sz w:val="24"/>
          <w:szCs w:val="24"/>
          <w:shd w:val="clear" w:color="auto" w:fill="FFFFFF"/>
        </w:rPr>
        <w:t xml:space="preserve">the </w:t>
      </w:r>
      <w:r>
        <w:rPr>
          <w:rFonts w:ascii="Arial" w:hAnsi="Arial" w:cs="Arial"/>
          <w:sz w:val="24"/>
          <w:szCs w:val="24"/>
          <w:shd w:val="clear" w:color="auto" w:fill="FFFFFF"/>
        </w:rPr>
        <w:t>re</w:t>
      </w:r>
      <w:r w:rsidR="00F94044">
        <w:rPr>
          <w:rFonts w:ascii="Arial" w:hAnsi="Arial" w:cs="Arial"/>
          <w:sz w:val="24"/>
          <w:szCs w:val="24"/>
          <w:shd w:val="clear" w:color="auto" w:fill="FFFFFF"/>
        </w:rPr>
        <w:t xml:space="preserve">instatement of Collett AJ ‘s </w:t>
      </w:r>
      <w:r w:rsidR="001B57A7">
        <w:rPr>
          <w:rFonts w:ascii="Arial" w:hAnsi="Arial" w:cs="Arial"/>
          <w:sz w:val="24"/>
          <w:szCs w:val="24"/>
          <w:shd w:val="clear" w:color="auto" w:fill="FFFFFF"/>
        </w:rPr>
        <w:t>o</w:t>
      </w:r>
      <w:r w:rsidR="00F94044">
        <w:rPr>
          <w:rFonts w:ascii="Arial" w:hAnsi="Arial" w:cs="Arial"/>
          <w:sz w:val="24"/>
          <w:szCs w:val="24"/>
          <w:shd w:val="clear" w:color="auto" w:fill="FFFFFF"/>
        </w:rPr>
        <w:t>rder</w:t>
      </w:r>
      <w:r w:rsidR="00907378">
        <w:rPr>
          <w:rFonts w:ascii="Arial" w:hAnsi="Arial" w:cs="Arial"/>
          <w:sz w:val="24"/>
          <w:szCs w:val="24"/>
          <w:shd w:val="clear" w:color="auto" w:fill="FFFFFF"/>
        </w:rPr>
        <w:t>.</w:t>
      </w:r>
      <w:r w:rsidR="00EB16F8">
        <w:rPr>
          <w:rFonts w:ascii="Arial" w:hAnsi="Arial" w:cs="Arial"/>
          <w:sz w:val="24"/>
          <w:szCs w:val="24"/>
          <w:shd w:val="clear" w:color="auto" w:fill="FFFFFF"/>
        </w:rPr>
        <w:t xml:space="preserve"> </w:t>
      </w:r>
      <w:r w:rsidR="00F94044">
        <w:rPr>
          <w:rFonts w:ascii="Arial" w:hAnsi="Arial" w:cs="Arial"/>
          <w:sz w:val="24"/>
          <w:szCs w:val="24"/>
          <w:shd w:val="clear" w:color="auto" w:fill="FFFFFF"/>
        </w:rPr>
        <w:t xml:space="preserve">That seems to be a sensible approach because that </w:t>
      </w:r>
      <w:r w:rsidR="001B57A7">
        <w:rPr>
          <w:rFonts w:ascii="Arial" w:hAnsi="Arial" w:cs="Arial"/>
          <w:sz w:val="24"/>
          <w:szCs w:val="24"/>
          <w:shd w:val="clear" w:color="auto" w:fill="FFFFFF"/>
        </w:rPr>
        <w:t>o</w:t>
      </w:r>
      <w:r w:rsidR="00F94044">
        <w:rPr>
          <w:rFonts w:ascii="Arial" w:hAnsi="Arial" w:cs="Arial"/>
          <w:sz w:val="24"/>
          <w:szCs w:val="24"/>
          <w:shd w:val="clear" w:color="auto" w:fill="FFFFFF"/>
        </w:rPr>
        <w:t xml:space="preserve">rder was made prior to the existence of the inheritance amount. </w:t>
      </w:r>
      <w:r w:rsidR="00BE6B04">
        <w:rPr>
          <w:rFonts w:ascii="Arial" w:hAnsi="Arial" w:cs="Arial"/>
          <w:sz w:val="24"/>
          <w:szCs w:val="24"/>
          <w:shd w:val="clear" w:color="auto" w:fill="FFFFFF"/>
        </w:rPr>
        <w:t xml:space="preserve">There is of course one difficulty with that approach and that is the fact that </w:t>
      </w:r>
      <w:r w:rsidR="00EB16F8">
        <w:rPr>
          <w:rFonts w:ascii="Arial" w:hAnsi="Arial" w:cs="Arial"/>
          <w:sz w:val="24"/>
          <w:szCs w:val="24"/>
          <w:shd w:val="clear" w:color="auto" w:fill="FFFFFF"/>
        </w:rPr>
        <w:lastRenderedPageBreak/>
        <w:t xml:space="preserve">paragraph 1 of </w:t>
      </w:r>
      <w:r w:rsidR="00BE6B04">
        <w:rPr>
          <w:rFonts w:ascii="Arial" w:hAnsi="Arial" w:cs="Arial"/>
          <w:sz w:val="24"/>
          <w:szCs w:val="24"/>
          <w:shd w:val="clear" w:color="auto" w:fill="FFFFFF"/>
        </w:rPr>
        <w:t>Collett AJ’s order was varied</w:t>
      </w:r>
      <w:r w:rsidR="00EB16F8">
        <w:rPr>
          <w:rFonts w:ascii="Arial" w:hAnsi="Arial" w:cs="Arial"/>
          <w:sz w:val="24"/>
          <w:szCs w:val="24"/>
          <w:shd w:val="clear" w:color="auto" w:fill="FFFFFF"/>
        </w:rPr>
        <w:t xml:space="preserve"> by the order that Stretch J issued. </w:t>
      </w:r>
      <w:r w:rsidR="003434DC">
        <w:rPr>
          <w:rFonts w:ascii="Arial" w:hAnsi="Arial" w:cs="Arial"/>
          <w:sz w:val="24"/>
          <w:szCs w:val="24"/>
          <w:shd w:val="clear" w:color="auto" w:fill="FFFFFF"/>
        </w:rPr>
        <w:t>Therefore,</w:t>
      </w:r>
      <w:r w:rsidR="00EB16F8">
        <w:rPr>
          <w:rFonts w:ascii="Arial" w:hAnsi="Arial" w:cs="Arial"/>
          <w:sz w:val="24"/>
          <w:szCs w:val="24"/>
          <w:shd w:val="clear" w:color="auto" w:fill="FFFFFF"/>
        </w:rPr>
        <w:t xml:space="preserve"> a</w:t>
      </w:r>
      <w:r w:rsidR="00BE6B04">
        <w:rPr>
          <w:rFonts w:ascii="Arial" w:hAnsi="Arial" w:cs="Arial"/>
          <w:sz w:val="24"/>
          <w:szCs w:val="24"/>
          <w:shd w:val="clear" w:color="auto" w:fill="FFFFFF"/>
        </w:rPr>
        <w:t xml:space="preserve">ny reinstatement of Collett AJ’s order would mean reinstatement </w:t>
      </w:r>
      <w:r w:rsidR="00624F99">
        <w:rPr>
          <w:rFonts w:ascii="Arial" w:hAnsi="Arial" w:cs="Arial"/>
          <w:sz w:val="24"/>
          <w:szCs w:val="24"/>
          <w:shd w:val="clear" w:color="auto" w:fill="FFFFFF"/>
        </w:rPr>
        <w:t xml:space="preserve">of her order </w:t>
      </w:r>
      <w:r w:rsidR="00BE6B04">
        <w:rPr>
          <w:rFonts w:ascii="Arial" w:hAnsi="Arial" w:cs="Arial"/>
          <w:sz w:val="24"/>
          <w:szCs w:val="24"/>
          <w:shd w:val="clear" w:color="auto" w:fill="FFFFFF"/>
        </w:rPr>
        <w:t xml:space="preserve">in its varied form. </w:t>
      </w:r>
      <w:r w:rsidR="00050B11">
        <w:rPr>
          <w:rFonts w:ascii="Arial" w:hAnsi="Arial" w:cs="Arial"/>
          <w:sz w:val="24"/>
          <w:szCs w:val="24"/>
          <w:shd w:val="clear" w:color="auto" w:fill="FFFFFF"/>
        </w:rPr>
        <w:t>In var</w:t>
      </w:r>
      <w:r w:rsidR="00EB16F8">
        <w:rPr>
          <w:rFonts w:ascii="Arial" w:hAnsi="Arial" w:cs="Arial"/>
          <w:sz w:val="24"/>
          <w:szCs w:val="24"/>
          <w:shd w:val="clear" w:color="auto" w:fill="FFFFFF"/>
        </w:rPr>
        <w:t>ying</w:t>
      </w:r>
      <w:r w:rsidR="00624F99">
        <w:rPr>
          <w:rFonts w:ascii="Arial" w:hAnsi="Arial" w:cs="Arial"/>
          <w:sz w:val="24"/>
          <w:szCs w:val="24"/>
          <w:shd w:val="clear" w:color="auto" w:fill="FFFFFF"/>
        </w:rPr>
        <w:t xml:space="preserve"> </w:t>
      </w:r>
      <w:r w:rsidR="00050B11">
        <w:rPr>
          <w:rFonts w:ascii="Arial" w:hAnsi="Arial" w:cs="Arial"/>
          <w:sz w:val="24"/>
          <w:szCs w:val="24"/>
          <w:shd w:val="clear" w:color="auto" w:fill="FFFFFF"/>
        </w:rPr>
        <w:t xml:space="preserve">paragraph 1 of Collett AJ’s </w:t>
      </w:r>
      <w:r w:rsidR="003434DC">
        <w:rPr>
          <w:rFonts w:ascii="Arial" w:hAnsi="Arial" w:cs="Arial"/>
          <w:sz w:val="24"/>
          <w:szCs w:val="24"/>
          <w:shd w:val="clear" w:color="auto" w:fill="FFFFFF"/>
        </w:rPr>
        <w:t>order,</w:t>
      </w:r>
      <w:r w:rsidR="00EB16F8">
        <w:rPr>
          <w:rFonts w:ascii="Arial" w:hAnsi="Arial" w:cs="Arial"/>
          <w:sz w:val="24"/>
          <w:szCs w:val="24"/>
          <w:shd w:val="clear" w:color="auto" w:fill="FFFFFF"/>
        </w:rPr>
        <w:t xml:space="preserve"> </w:t>
      </w:r>
      <w:r w:rsidR="00050B11">
        <w:rPr>
          <w:rFonts w:ascii="Arial" w:hAnsi="Arial" w:cs="Arial"/>
          <w:sz w:val="24"/>
          <w:szCs w:val="24"/>
          <w:shd w:val="clear" w:color="auto" w:fill="FFFFFF"/>
        </w:rPr>
        <w:t xml:space="preserve">Stretch J </w:t>
      </w:r>
      <w:r w:rsidR="00EB16F8">
        <w:rPr>
          <w:rFonts w:ascii="Arial" w:hAnsi="Arial" w:cs="Arial"/>
          <w:sz w:val="24"/>
          <w:szCs w:val="24"/>
          <w:shd w:val="clear" w:color="auto" w:fill="FFFFFF"/>
        </w:rPr>
        <w:t xml:space="preserve">gave </w:t>
      </w:r>
      <w:r w:rsidR="00050B11">
        <w:rPr>
          <w:rFonts w:ascii="Arial" w:hAnsi="Arial" w:cs="Arial"/>
          <w:sz w:val="24"/>
          <w:szCs w:val="24"/>
          <w:shd w:val="clear" w:color="auto" w:fill="FFFFFF"/>
        </w:rPr>
        <w:t>effect to what was intended by Collett AJ as evinced in her judgment</w:t>
      </w:r>
      <w:r w:rsidR="00EB16F8">
        <w:rPr>
          <w:rFonts w:ascii="Arial" w:hAnsi="Arial" w:cs="Arial"/>
          <w:sz w:val="24"/>
          <w:szCs w:val="24"/>
          <w:shd w:val="clear" w:color="auto" w:fill="FFFFFF"/>
        </w:rPr>
        <w:t xml:space="preserve">. </w:t>
      </w:r>
      <w:r w:rsidR="00050B11">
        <w:rPr>
          <w:rFonts w:ascii="Arial" w:hAnsi="Arial" w:cs="Arial"/>
          <w:sz w:val="24"/>
          <w:szCs w:val="24"/>
          <w:shd w:val="clear" w:color="auto" w:fill="FFFFFF"/>
        </w:rPr>
        <w:t xml:space="preserve"> She simply added the two amounts of R10 000.00 for maintenance and the stipend/ salary of R15 </w:t>
      </w:r>
      <w:r w:rsidR="003434DC">
        <w:rPr>
          <w:rFonts w:ascii="Arial" w:hAnsi="Arial" w:cs="Arial"/>
          <w:sz w:val="24"/>
          <w:szCs w:val="24"/>
          <w:shd w:val="clear" w:color="auto" w:fill="FFFFFF"/>
        </w:rPr>
        <w:t>748.24,</w:t>
      </w:r>
      <w:r w:rsidR="00624F99">
        <w:rPr>
          <w:rFonts w:ascii="Arial" w:hAnsi="Arial" w:cs="Arial"/>
          <w:sz w:val="24"/>
          <w:szCs w:val="24"/>
          <w:shd w:val="clear" w:color="auto" w:fill="FFFFFF"/>
        </w:rPr>
        <w:t xml:space="preserve"> totalling </w:t>
      </w:r>
      <w:r w:rsidR="00050B11">
        <w:rPr>
          <w:rFonts w:ascii="Arial" w:hAnsi="Arial" w:cs="Arial"/>
          <w:sz w:val="24"/>
          <w:szCs w:val="24"/>
          <w:shd w:val="clear" w:color="auto" w:fill="FFFFFF"/>
        </w:rPr>
        <w:t xml:space="preserve">R25 748,24 </w:t>
      </w:r>
      <w:r w:rsidR="00EB16F8">
        <w:rPr>
          <w:rFonts w:ascii="Arial" w:hAnsi="Arial" w:cs="Arial"/>
          <w:sz w:val="24"/>
          <w:szCs w:val="24"/>
          <w:shd w:val="clear" w:color="auto" w:fill="FFFFFF"/>
        </w:rPr>
        <w:t xml:space="preserve">and directed that that amount was </w:t>
      </w:r>
      <w:r w:rsidR="00050B11">
        <w:rPr>
          <w:rFonts w:ascii="Arial" w:hAnsi="Arial" w:cs="Arial"/>
          <w:sz w:val="24"/>
          <w:szCs w:val="24"/>
          <w:shd w:val="clear" w:color="auto" w:fill="FFFFFF"/>
        </w:rPr>
        <w:t xml:space="preserve">payable on the first day of each month.  </w:t>
      </w:r>
    </w:p>
    <w:p w14:paraId="1EE2082C" w14:textId="12730461" w:rsidR="00B105C9" w:rsidRDefault="00D42B8E" w:rsidP="00EB16F8">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 xml:space="preserve">[24]    </w:t>
      </w:r>
      <w:r w:rsidR="00050B11">
        <w:rPr>
          <w:rFonts w:ascii="Arial" w:hAnsi="Arial" w:cs="Arial"/>
          <w:sz w:val="24"/>
          <w:szCs w:val="24"/>
          <w:shd w:val="clear" w:color="auto" w:fill="FFFFFF"/>
        </w:rPr>
        <w:t xml:space="preserve">That is what Collett AJ </w:t>
      </w:r>
      <w:proofErr w:type="gramStart"/>
      <w:r w:rsidR="00050B11">
        <w:rPr>
          <w:rFonts w:ascii="Arial" w:hAnsi="Arial" w:cs="Arial"/>
          <w:sz w:val="24"/>
          <w:szCs w:val="24"/>
          <w:shd w:val="clear" w:color="auto" w:fill="FFFFFF"/>
        </w:rPr>
        <w:t>intended</w:t>
      </w:r>
      <w:proofErr w:type="gramEnd"/>
      <w:r w:rsidR="00050B11">
        <w:rPr>
          <w:rFonts w:ascii="Arial" w:hAnsi="Arial" w:cs="Arial"/>
          <w:sz w:val="24"/>
          <w:szCs w:val="24"/>
          <w:shd w:val="clear" w:color="auto" w:fill="FFFFFF"/>
        </w:rPr>
        <w:t xml:space="preserve"> and the </w:t>
      </w:r>
      <w:r>
        <w:rPr>
          <w:rFonts w:ascii="Arial" w:hAnsi="Arial" w:cs="Arial"/>
          <w:sz w:val="24"/>
          <w:szCs w:val="24"/>
          <w:shd w:val="clear" w:color="auto" w:fill="FFFFFF"/>
        </w:rPr>
        <w:t>o</w:t>
      </w:r>
      <w:r w:rsidR="00050B11">
        <w:rPr>
          <w:rFonts w:ascii="Arial" w:hAnsi="Arial" w:cs="Arial"/>
          <w:sz w:val="24"/>
          <w:szCs w:val="24"/>
          <w:shd w:val="clear" w:color="auto" w:fill="FFFFFF"/>
        </w:rPr>
        <w:t xml:space="preserve">rder of Stretch J simply clarified </w:t>
      </w:r>
      <w:r w:rsidR="0031150D">
        <w:rPr>
          <w:rFonts w:ascii="Arial" w:hAnsi="Arial" w:cs="Arial"/>
          <w:sz w:val="24"/>
          <w:szCs w:val="24"/>
          <w:shd w:val="clear" w:color="auto" w:fill="FFFFFF"/>
        </w:rPr>
        <w:t xml:space="preserve">and varied </w:t>
      </w:r>
      <w:r w:rsidR="00050B11">
        <w:rPr>
          <w:rFonts w:ascii="Arial" w:hAnsi="Arial" w:cs="Arial"/>
          <w:sz w:val="24"/>
          <w:szCs w:val="24"/>
          <w:shd w:val="clear" w:color="auto" w:fill="FFFFFF"/>
        </w:rPr>
        <w:t xml:space="preserve">the </w:t>
      </w:r>
      <w:r w:rsidR="00624F99">
        <w:rPr>
          <w:rFonts w:ascii="Arial" w:hAnsi="Arial" w:cs="Arial"/>
          <w:sz w:val="24"/>
          <w:szCs w:val="24"/>
          <w:shd w:val="clear" w:color="auto" w:fill="FFFFFF"/>
        </w:rPr>
        <w:t>o</w:t>
      </w:r>
      <w:r w:rsidR="00050B11">
        <w:rPr>
          <w:rFonts w:ascii="Arial" w:hAnsi="Arial" w:cs="Arial"/>
          <w:sz w:val="24"/>
          <w:szCs w:val="24"/>
          <w:shd w:val="clear" w:color="auto" w:fill="FFFFFF"/>
        </w:rPr>
        <w:t>rder</w:t>
      </w:r>
      <w:r w:rsidR="0031150D">
        <w:rPr>
          <w:rFonts w:ascii="Arial" w:hAnsi="Arial" w:cs="Arial"/>
          <w:sz w:val="24"/>
          <w:szCs w:val="24"/>
          <w:shd w:val="clear" w:color="auto" w:fill="FFFFFF"/>
        </w:rPr>
        <w:t xml:space="preserve"> to avoid any ambiguity. </w:t>
      </w:r>
      <w:r w:rsidR="00D50D56">
        <w:rPr>
          <w:rFonts w:ascii="Arial" w:hAnsi="Arial" w:cs="Arial"/>
          <w:sz w:val="24"/>
          <w:szCs w:val="24"/>
          <w:shd w:val="clear" w:color="auto" w:fill="FFFFFF"/>
        </w:rPr>
        <w:t>This means that from 2 March 2023 to 02 October 2023 (eight months)</w:t>
      </w:r>
      <w:r w:rsidR="003434DC">
        <w:rPr>
          <w:rFonts w:ascii="Arial" w:hAnsi="Arial" w:cs="Arial"/>
          <w:sz w:val="24"/>
          <w:szCs w:val="24"/>
          <w:shd w:val="clear" w:color="auto" w:fill="FFFFFF"/>
        </w:rPr>
        <w:t xml:space="preserve"> </w:t>
      </w:r>
      <w:r w:rsidR="00D50D56">
        <w:rPr>
          <w:rFonts w:ascii="Arial" w:hAnsi="Arial" w:cs="Arial"/>
          <w:sz w:val="24"/>
          <w:szCs w:val="24"/>
          <w:shd w:val="clear" w:color="auto" w:fill="FFFFFF"/>
        </w:rPr>
        <w:t>maintenance of R10 000.00 would amount to R80 000.00. In addition</w:t>
      </w:r>
      <w:r w:rsidR="003434DC">
        <w:rPr>
          <w:rFonts w:ascii="Arial" w:hAnsi="Arial" w:cs="Arial"/>
          <w:sz w:val="24"/>
          <w:szCs w:val="24"/>
          <w:shd w:val="clear" w:color="auto" w:fill="FFFFFF"/>
        </w:rPr>
        <w:t>,</w:t>
      </w:r>
      <w:r w:rsidR="00D50D56">
        <w:rPr>
          <w:rFonts w:ascii="Arial" w:hAnsi="Arial" w:cs="Arial"/>
          <w:sz w:val="24"/>
          <w:szCs w:val="24"/>
          <w:shd w:val="clear" w:color="auto" w:fill="FFFFFF"/>
        </w:rPr>
        <w:t xml:space="preserve"> thereto an amount of R15 748.24 as a stipend/ salary for the same period would amount to R125 985.92. A total of R205 985.92 is what would have been paid </w:t>
      </w:r>
      <w:r w:rsidR="00907378">
        <w:rPr>
          <w:rFonts w:ascii="Arial" w:hAnsi="Arial" w:cs="Arial"/>
          <w:sz w:val="24"/>
          <w:szCs w:val="24"/>
          <w:shd w:val="clear" w:color="auto" w:fill="FFFFFF"/>
        </w:rPr>
        <w:t xml:space="preserve">to the respondent by the applicant </w:t>
      </w:r>
      <w:r w:rsidR="00D50D56">
        <w:rPr>
          <w:rFonts w:ascii="Arial" w:hAnsi="Arial" w:cs="Arial"/>
          <w:sz w:val="24"/>
          <w:szCs w:val="24"/>
          <w:shd w:val="clear" w:color="auto" w:fill="FFFFFF"/>
        </w:rPr>
        <w:t xml:space="preserve">for that period if there was compliance with Collett AJ’s order. </w:t>
      </w:r>
    </w:p>
    <w:p w14:paraId="5BE84B21" w14:textId="62801C97" w:rsidR="00050B11" w:rsidRDefault="00B105C9" w:rsidP="00A03121">
      <w:pPr>
        <w:spacing w:line="480" w:lineRule="auto"/>
        <w:ind w:left="720" w:hanging="720"/>
        <w:jc w:val="both"/>
        <w:rPr>
          <w:rFonts w:ascii="Arial" w:hAnsi="Arial" w:cs="Arial"/>
          <w:color w:val="000000" w:themeColor="text1"/>
          <w:kern w:val="0"/>
          <w:sz w:val="24"/>
          <w:szCs w:val="24"/>
          <w:lang w:val="en-US"/>
          <w14:ligatures w14:val="none"/>
        </w:rPr>
      </w:pPr>
      <w:r>
        <w:rPr>
          <w:rFonts w:ascii="Arial" w:hAnsi="Arial" w:cs="Arial"/>
          <w:sz w:val="24"/>
          <w:szCs w:val="24"/>
          <w:shd w:val="clear" w:color="auto" w:fill="FFFFFF"/>
        </w:rPr>
        <w:t>[</w:t>
      </w:r>
      <w:r w:rsidR="0080386C">
        <w:rPr>
          <w:rFonts w:ascii="Arial" w:hAnsi="Arial" w:cs="Arial"/>
          <w:sz w:val="24"/>
          <w:szCs w:val="24"/>
          <w:shd w:val="clear" w:color="auto" w:fill="FFFFFF"/>
        </w:rPr>
        <w:t>2</w:t>
      </w:r>
      <w:r w:rsidR="00D42B8E">
        <w:rPr>
          <w:rFonts w:ascii="Arial" w:hAnsi="Arial" w:cs="Arial"/>
          <w:sz w:val="24"/>
          <w:szCs w:val="24"/>
          <w:shd w:val="clear" w:color="auto" w:fill="FFFFFF"/>
        </w:rPr>
        <w:t>5</w:t>
      </w:r>
      <w:r w:rsidR="00274094">
        <w:rPr>
          <w:rFonts w:ascii="Arial" w:hAnsi="Arial" w:cs="Arial"/>
          <w:sz w:val="24"/>
          <w:szCs w:val="24"/>
          <w:shd w:val="clear" w:color="auto" w:fill="FFFFFF"/>
        </w:rPr>
        <w:t>]</w:t>
      </w:r>
      <w:r w:rsidR="00274094">
        <w:rPr>
          <w:rFonts w:ascii="Arial" w:hAnsi="Arial" w:cs="Arial"/>
          <w:sz w:val="24"/>
          <w:szCs w:val="24"/>
          <w:shd w:val="clear" w:color="auto" w:fill="FFFFFF"/>
        </w:rPr>
        <w:tab/>
      </w:r>
      <w:r w:rsidR="0031150D">
        <w:rPr>
          <w:rFonts w:ascii="Arial" w:hAnsi="Arial" w:cs="Arial"/>
          <w:sz w:val="24"/>
          <w:szCs w:val="24"/>
          <w:shd w:val="clear" w:color="auto" w:fill="FFFFFF"/>
        </w:rPr>
        <w:t xml:space="preserve">This court will have no basis in law to interfere with that order because </w:t>
      </w:r>
      <w:r w:rsidR="00ED25D7">
        <w:rPr>
          <w:rFonts w:ascii="Arial" w:hAnsi="Arial" w:cs="Arial"/>
          <w:sz w:val="24"/>
          <w:szCs w:val="24"/>
          <w:shd w:val="clear" w:color="auto" w:fill="FFFFFF"/>
        </w:rPr>
        <w:t>the payment of a stipend/ salary</w:t>
      </w:r>
      <w:r w:rsidR="0031150D">
        <w:rPr>
          <w:rFonts w:ascii="Arial" w:hAnsi="Arial" w:cs="Arial"/>
          <w:sz w:val="24"/>
          <w:szCs w:val="24"/>
          <w:shd w:val="clear" w:color="auto" w:fill="FFFFFF"/>
        </w:rPr>
        <w:t xml:space="preserve"> accords with the position prior to the institution of divorce proceedings</w:t>
      </w:r>
      <w:r w:rsidR="00ED25D7">
        <w:rPr>
          <w:rFonts w:ascii="Arial" w:hAnsi="Arial" w:cs="Arial"/>
          <w:sz w:val="24"/>
          <w:szCs w:val="24"/>
          <w:shd w:val="clear" w:color="auto" w:fill="FFFFFF"/>
        </w:rPr>
        <w:t xml:space="preserve">. </w:t>
      </w:r>
      <w:r>
        <w:rPr>
          <w:rFonts w:ascii="Arial" w:hAnsi="Arial" w:cs="Arial"/>
          <w:sz w:val="24"/>
          <w:szCs w:val="24"/>
          <w:shd w:val="clear" w:color="auto" w:fill="FFFFFF"/>
        </w:rPr>
        <w:t xml:space="preserve">The order simply preserved the </w:t>
      </w:r>
      <w:r w:rsidRPr="00ED25D7">
        <w:rPr>
          <w:rFonts w:ascii="Arial" w:hAnsi="Arial" w:cs="Arial"/>
          <w:i/>
          <w:iCs/>
          <w:sz w:val="24"/>
          <w:szCs w:val="24"/>
          <w:shd w:val="clear" w:color="auto" w:fill="FFFFFF"/>
        </w:rPr>
        <w:t>status quo</w:t>
      </w:r>
      <w:r>
        <w:rPr>
          <w:rFonts w:ascii="Arial" w:hAnsi="Arial" w:cs="Arial"/>
          <w:sz w:val="24"/>
          <w:szCs w:val="24"/>
          <w:shd w:val="clear" w:color="auto" w:fill="FFFFFF"/>
        </w:rPr>
        <w:t xml:space="preserve"> </w:t>
      </w:r>
      <w:r w:rsidRPr="00B105C9">
        <w:rPr>
          <w:rFonts w:ascii="Arial" w:hAnsi="Arial" w:cs="Arial"/>
          <w:i/>
          <w:iCs/>
          <w:sz w:val="24"/>
          <w:szCs w:val="24"/>
          <w:shd w:val="clear" w:color="auto" w:fill="FFFFFF"/>
        </w:rPr>
        <w:t>ante</w:t>
      </w:r>
      <w:r>
        <w:rPr>
          <w:rFonts w:ascii="Arial" w:hAnsi="Arial" w:cs="Arial"/>
          <w:i/>
          <w:iCs/>
          <w:sz w:val="24"/>
          <w:szCs w:val="24"/>
          <w:shd w:val="clear" w:color="auto" w:fill="FFFFFF"/>
        </w:rPr>
        <w:t xml:space="preserve"> </w:t>
      </w:r>
      <w:r w:rsidRPr="00B105C9">
        <w:rPr>
          <w:rFonts w:ascii="Arial" w:hAnsi="Arial" w:cs="Arial"/>
          <w:sz w:val="24"/>
          <w:szCs w:val="24"/>
          <w:shd w:val="clear" w:color="auto" w:fill="FFFFFF"/>
        </w:rPr>
        <w:t>the divorce proceedings.</w:t>
      </w:r>
      <w:r>
        <w:rPr>
          <w:rFonts w:ascii="Arial" w:hAnsi="Arial" w:cs="Arial"/>
          <w:sz w:val="24"/>
          <w:szCs w:val="24"/>
          <w:shd w:val="clear" w:color="auto" w:fill="FFFFFF"/>
        </w:rPr>
        <w:t xml:space="preserve"> </w:t>
      </w:r>
      <w:r w:rsidR="0031150D">
        <w:rPr>
          <w:rFonts w:ascii="Arial" w:hAnsi="Arial" w:cs="Arial"/>
          <w:sz w:val="24"/>
          <w:szCs w:val="24"/>
          <w:shd w:val="clear" w:color="auto" w:fill="FFFFFF"/>
        </w:rPr>
        <w:t xml:space="preserve">Collett AJ decided that in addition to the stipend the respondent required maintenance in the amount of R10 000,00. </w:t>
      </w:r>
      <w:r w:rsidR="00A03121">
        <w:rPr>
          <w:rFonts w:ascii="Arial" w:hAnsi="Arial" w:cs="Arial"/>
          <w:sz w:val="24"/>
          <w:szCs w:val="24"/>
          <w:shd w:val="clear" w:color="auto" w:fill="FFFFFF"/>
        </w:rPr>
        <w:t xml:space="preserve">Collett AJ was also alive to the fact that all other financial obligations of the family were paid for by the applicant.  </w:t>
      </w:r>
      <w:r w:rsidR="0031150D">
        <w:rPr>
          <w:rFonts w:ascii="Arial" w:hAnsi="Arial" w:cs="Arial"/>
          <w:sz w:val="24"/>
          <w:szCs w:val="24"/>
          <w:shd w:val="clear" w:color="auto" w:fill="FFFFFF"/>
        </w:rPr>
        <w:t xml:space="preserve">There are no factors which </w:t>
      </w:r>
      <w:r w:rsidR="00A03121">
        <w:rPr>
          <w:rFonts w:ascii="Arial" w:hAnsi="Arial" w:cs="Arial"/>
          <w:sz w:val="24"/>
          <w:szCs w:val="24"/>
          <w:shd w:val="clear" w:color="auto" w:fill="FFFFFF"/>
        </w:rPr>
        <w:t>support the contention that the respondent does not require spousal maintenance.</w:t>
      </w:r>
      <w:r w:rsidR="00624F99" w:rsidRPr="00624F99">
        <w:rPr>
          <w:rFonts w:ascii="Arial" w:hAnsi="Arial" w:cs="Arial"/>
          <w:color w:val="FF0000"/>
          <w:kern w:val="0"/>
          <w:sz w:val="24"/>
          <w:szCs w:val="24"/>
          <w:lang w:val="en-US"/>
          <w14:ligatures w14:val="none"/>
        </w:rPr>
        <w:t xml:space="preserve"> </w:t>
      </w:r>
      <w:r w:rsidR="00624F99" w:rsidRPr="00624F99">
        <w:rPr>
          <w:rFonts w:ascii="Arial" w:hAnsi="Arial" w:cs="Arial"/>
          <w:color w:val="000000" w:themeColor="text1"/>
          <w:kern w:val="0"/>
          <w:sz w:val="24"/>
          <w:szCs w:val="24"/>
          <w:lang w:val="en-US"/>
          <w14:ligatures w14:val="none"/>
        </w:rPr>
        <w:t xml:space="preserve">The interpretation that the applicant accorded to the order </w:t>
      </w:r>
      <w:r w:rsidR="00507829">
        <w:rPr>
          <w:rFonts w:ascii="Arial" w:hAnsi="Arial" w:cs="Arial"/>
          <w:color w:val="000000" w:themeColor="text1"/>
          <w:kern w:val="0"/>
          <w:sz w:val="24"/>
          <w:szCs w:val="24"/>
          <w:lang w:val="en-US"/>
          <w14:ligatures w14:val="none"/>
        </w:rPr>
        <w:t>is</w:t>
      </w:r>
      <w:r w:rsidR="00624F99" w:rsidRPr="00624F99">
        <w:rPr>
          <w:rFonts w:ascii="Arial" w:hAnsi="Arial" w:cs="Arial"/>
          <w:color w:val="000000" w:themeColor="text1"/>
          <w:kern w:val="0"/>
          <w:sz w:val="24"/>
          <w:szCs w:val="24"/>
          <w:lang w:val="en-US"/>
          <w14:ligatures w14:val="none"/>
        </w:rPr>
        <w:t xml:space="preserve"> not supported by the judgment of Collett AJ. It also transpired that even applicant’s erstwhile counsel understood the order to mean that the R10 000.00 was in addition to the stipend.</w:t>
      </w:r>
    </w:p>
    <w:p w14:paraId="1990E6EA" w14:textId="2C2829A5" w:rsidR="00B65B49" w:rsidRDefault="00D42B8E" w:rsidP="00930F6B">
      <w:pPr>
        <w:spacing w:line="480" w:lineRule="auto"/>
        <w:ind w:left="720" w:hanging="720"/>
        <w:jc w:val="both"/>
        <w:rPr>
          <w:rFonts w:ascii="Arial" w:hAnsi="Arial" w:cs="Arial"/>
          <w:sz w:val="24"/>
          <w:szCs w:val="24"/>
          <w:shd w:val="clear" w:color="auto" w:fill="FFFFFF"/>
        </w:rPr>
      </w:pPr>
      <w:r>
        <w:rPr>
          <w:rFonts w:ascii="Arial" w:hAnsi="Arial" w:cs="Arial"/>
          <w:color w:val="000000" w:themeColor="text1"/>
          <w:kern w:val="0"/>
          <w:sz w:val="24"/>
          <w:szCs w:val="24"/>
          <w:lang w:val="en-US"/>
          <w14:ligatures w14:val="none"/>
        </w:rPr>
        <w:lastRenderedPageBreak/>
        <w:t>[26]</w:t>
      </w:r>
      <w:r w:rsidR="00694F5F">
        <w:rPr>
          <w:rFonts w:ascii="Arial" w:hAnsi="Arial" w:cs="Arial"/>
          <w:color w:val="000000" w:themeColor="text1"/>
          <w:kern w:val="0"/>
          <w:sz w:val="24"/>
          <w:szCs w:val="24"/>
          <w:lang w:val="en-US"/>
          <w14:ligatures w14:val="none"/>
        </w:rPr>
        <w:tab/>
      </w:r>
      <w:r w:rsidR="00930F6B">
        <w:rPr>
          <w:rFonts w:ascii="Arial" w:hAnsi="Arial" w:cs="Arial"/>
          <w:sz w:val="24"/>
          <w:szCs w:val="24"/>
          <w:shd w:val="clear" w:color="auto" w:fill="FFFFFF"/>
        </w:rPr>
        <w:t xml:space="preserve">There is no doubt that the respondent requires maintenance. That need for maintenance was identified by the applicant himself years ago when he provided her with a stipend on a monthly basis.  That is the status quo that the Rule 43 </w:t>
      </w:r>
      <w:r w:rsidR="00B65B49">
        <w:rPr>
          <w:rFonts w:ascii="Arial" w:hAnsi="Arial" w:cs="Arial"/>
          <w:sz w:val="24"/>
          <w:szCs w:val="24"/>
          <w:shd w:val="clear" w:color="auto" w:fill="FFFFFF"/>
        </w:rPr>
        <w:t>proceedings</w:t>
      </w:r>
      <w:r w:rsidR="00930F6B">
        <w:rPr>
          <w:rFonts w:ascii="Arial" w:hAnsi="Arial" w:cs="Arial"/>
          <w:sz w:val="24"/>
          <w:szCs w:val="24"/>
          <w:shd w:val="clear" w:color="auto" w:fill="FFFFFF"/>
        </w:rPr>
        <w:t xml:space="preserve"> intended to maintain pending divorce.  That obligation arose purely from the </w:t>
      </w:r>
      <w:proofErr w:type="gramStart"/>
      <w:r w:rsidR="00930F6B">
        <w:rPr>
          <w:rFonts w:ascii="Arial" w:hAnsi="Arial" w:cs="Arial"/>
          <w:sz w:val="24"/>
          <w:szCs w:val="24"/>
          <w:shd w:val="clear" w:color="auto" w:fill="FFFFFF"/>
        </w:rPr>
        <w:t>husband and wife</w:t>
      </w:r>
      <w:proofErr w:type="gramEnd"/>
      <w:r w:rsidR="00930F6B">
        <w:rPr>
          <w:rFonts w:ascii="Arial" w:hAnsi="Arial" w:cs="Arial"/>
          <w:sz w:val="24"/>
          <w:szCs w:val="24"/>
          <w:shd w:val="clear" w:color="auto" w:fill="FFFFFF"/>
        </w:rPr>
        <w:t xml:space="preserve"> relationship. It should not be conflated with inheritance </w:t>
      </w:r>
      <w:r w:rsidR="00B65B49">
        <w:rPr>
          <w:rFonts w:ascii="Arial" w:hAnsi="Arial" w:cs="Arial"/>
          <w:sz w:val="24"/>
          <w:szCs w:val="24"/>
          <w:shd w:val="clear" w:color="auto" w:fill="FFFFFF"/>
        </w:rPr>
        <w:t>that</w:t>
      </w:r>
      <w:r w:rsidR="00930F6B">
        <w:rPr>
          <w:rFonts w:ascii="Arial" w:hAnsi="Arial" w:cs="Arial"/>
          <w:sz w:val="24"/>
          <w:szCs w:val="24"/>
          <w:shd w:val="clear" w:color="auto" w:fill="FFFFFF"/>
        </w:rPr>
        <w:t xml:space="preserve"> still </w:t>
      </w:r>
      <w:r w:rsidR="00B65B49">
        <w:rPr>
          <w:rFonts w:ascii="Arial" w:hAnsi="Arial" w:cs="Arial"/>
          <w:sz w:val="24"/>
          <w:szCs w:val="24"/>
          <w:shd w:val="clear" w:color="auto" w:fill="FFFFFF"/>
        </w:rPr>
        <w:t xml:space="preserve">requires a </w:t>
      </w:r>
      <w:r w:rsidR="00930F6B">
        <w:rPr>
          <w:rFonts w:ascii="Arial" w:hAnsi="Arial" w:cs="Arial"/>
          <w:sz w:val="24"/>
          <w:szCs w:val="24"/>
          <w:shd w:val="clear" w:color="auto" w:fill="FFFFFF"/>
        </w:rPr>
        <w:t>determin</w:t>
      </w:r>
      <w:r w:rsidR="00B65B49">
        <w:rPr>
          <w:rFonts w:ascii="Arial" w:hAnsi="Arial" w:cs="Arial"/>
          <w:sz w:val="24"/>
          <w:szCs w:val="24"/>
          <w:shd w:val="clear" w:color="auto" w:fill="FFFFFF"/>
        </w:rPr>
        <w:t xml:space="preserve">ation </w:t>
      </w:r>
      <w:r w:rsidR="00930F6B">
        <w:rPr>
          <w:rFonts w:ascii="Arial" w:hAnsi="Arial" w:cs="Arial"/>
          <w:sz w:val="24"/>
          <w:szCs w:val="24"/>
          <w:shd w:val="clear" w:color="auto" w:fill="FFFFFF"/>
        </w:rPr>
        <w:t xml:space="preserve">by the trial court </w:t>
      </w:r>
      <w:r w:rsidR="00B65B49">
        <w:rPr>
          <w:rFonts w:ascii="Arial" w:hAnsi="Arial" w:cs="Arial"/>
          <w:sz w:val="24"/>
          <w:szCs w:val="24"/>
          <w:shd w:val="clear" w:color="auto" w:fill="FFFFFF"/>
        </w:rPr>
        <w:t xml:space="preserve">on </w:t>
      </w:r>
      <w:r w:rsidR="00930F6B">
        <w:rPr>
          <w:rFonts w:ascii="Arial" w:hAnsi="Arial" w:cs="Arial"/>
          <w:sz w:val="24"/>
          <w:szCs w:val="24"/>
          <w:shd w:val="clear" w:color="auto" w:fill="FFFFFF"/>
        </w:rPr>
        <w:t>whether or not it forms part of the joint estate. That enquiry relates to the division of the joint estate, a totally different enquiry from the one that applies to issues of maintenance.  The contention by the applicant that the respondent is now wealthy and does not require maintenance means in simple terms that,  the applicant must now be completely relieved of an obligation that he undertook many years ago (that of maintaining his wife by giving her a monthly stipend/ salary); and the respondent should deplete her inheritance towards maintenance in fulfilling an  obligation that her husband is obliged to fulfil in terms of their marriage regime. That reasoning is</w:t>
      </w:r>
      <w:r w:rsidR="00B65B49">
        <w:rPr>
          <w:rFonts w:ascii="Arial" w:hAnsi="Arial" w:cs="Arial"/>
          <w:sz w:val="24"/>
          <w:szCs w:val="24"/>
          <w:shd w:val="clear" w:color="auto" w:fill="FFFFFF"/>
        </w:rPr>
        <w:t xml:space="preserve">, with respect, flawed. </w:t>
      </w:r>
    </w:p>
    <w:p w14:paraId="0334AF5C" w14:textId="4E051F9D" w:rsidR="00930F6B" w:rsidRDefault="00D42B8E" w:rsidP="00930F6B">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[27]</w:t>
      </w:r>
      <w:r w:rsidR="00694F5F">
        <w:rPr>
          <w:rFonts w:ascii="Arial" w:hAnsi="Arial" w:cs="Arial"/>
          <w:sz w:val="24"/>
          <w:szCs w:val="24"/>
          <w:shd w:val="clear" w:color="auto" w:fill="FFFFFF"/>
        </w:rPr>
        <w:tab/>
      </w:r>
      <w:r w:rsidR="00930F6B">
        <w:rPr>
          <w:rFonts w:ascii="Arial" w:hAnsi="Arial" w:cs="Arial"/>
          <w:sz w:val="24"/>
          <w:szCs w:val="24"/>
          <w:shd w:val="clear" w:color="auto" w:fill="FFFFFF"/>
        </w:rPr>
        <w:t xml:space="preserve">Other than the receipt of the inheritance amount there is nothing else that the applicant has placed before this court </w:t>
      </w:r>
      <w:r w:rsidR="00B65B49">
        <w:rPr>
          <w:rFonts w:ascii="Arial" w:hAnsi="Arial" w:cs="Arial"/>
          <w:sz w:val="24"/>
          <w:szCs w:val="24"/>
          <w:shd w:val="clear" w:color="auto" w:fill="FFFFFF"/>
        </w:rPr>
        <w:t xml:space="preserve">to warrant an order </w:t>
      </w:r>
      <w:r w:rsidR="00930F6B">
        <w:rPr>
          <w:rFonts w:ascii="Arial" w:hAnsi="Arial" w:cs="Arial"/>
          <w:sz w:val="24"/>
          <w:szCs w:val="24"/>
          <w:shd w:val="clear" w:color="auto" w:fill="FFFFFF"/>
        </w:rPr>
        <w:t>releas</w:t>
      </w:r>
      <w:r w:rsidR="00B65B49">
        <w:rPr>
          <w:rFonts w:ascii="Arial" w:hAnsi="Arial" w:cs="Arial"/>
          <w:sz w:val="24"/>
          <w:szCs w:val="24"/>
          <w:shd w:val="clear" w:color="auto" w:fill="FFFFFF"/>
        </w:rPr>
        <w:t>ing</w:t>
      </w:r>
      <w:r w:rsidR="00930F6B">
        <w:rPr>
          <w:rFonts w:ascii="Arial" w:hAnsi="Arial" w:cs="Arial"/>
          <w:sz w:val="24"/>
          <w:szCs w:val="24"/>
          <w:shd w:val="clear" w:color="auto" w:fill="FFFFFF"/>
        </w:rPr>
        <w:t xml:space="preserve"> him from </w:t>
      </w:r>
      <w:r w:rsidR="00B65B49">
        <w:rPr>
          <w:rFonts w:ascii="Arial" w:hAnsi="Arial" w:cs="Arial"/>
          <w:sz w:val="24"/>
          <w:szCs w:val="24"/>
          <w:shd w:val="clear" w:color="auto" w:fill="FFFFFF"/>
        </w:rPr>
        <w:t>his</w:t>
      </w:r>
      <w:r w:rsidR="00930F6B">
        <w:rPr>
          <w:rFonts w:ascii="Arial" w:hAnsi="Arial" w:cs="Arial"/>
          <w:sz w:val="24"/>
          <w:szCs w:val="24"/>
          <w:shd w:val="clear" w:color="auto" w:fill="FFFFFF"/>
        </w:rPr>
        <w:t xml:space="preserve"> obligation to continue maintaining the respondent </w:t>
      </w:r>
      <w:r w:rsidR="00B65B49">
        <w:rPr>
          <w:rFonts w:ascii="Arial" w:hAnsi="Arial" w:cs="Arial"/>
          <w:sz w:val="24"/>
          <w:szCs w:val="24"/>
          <w:shd w:val="clear" w:color="auto" w:fill="FFFFFF"/>
        </w:rPr>
        <w:t xml:space="preserve">pending finalisation of the divorce proceedings. </w:t>
      </w:r>
    </w:p>
    <w:p w14:paraId="17381838" w14:textId="56C543FA" w:rsidR="00930F6B" w:rsidRDefault="00930F6B" w:rsidP="00930F6B">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28</w:t>
      </w:r>
      <w:r>
        <w:rPr>
          <w:rFonts w:ascii="Arial" w:hAnsi="Arial" w:cs="Arial"/>
          <w:sz w:val="24"/>
          <w:szCs w:val="24"/>
          <w:shd w:val="clear" w:color="auto" w:fill="FFFFFF"/>
        </w:rPr>
        <w:t>]</w:t>
      </w:r>
      <w:r>
        <w:rPr>
          <w:rFonts w:ascii="Arial" w:hAnsi="Arial" w:cs="Arial"/>
          <w:sz w:val="24"/>
          <w:szCs w:val="24"/>
          <w:shd w:val="clear" w:color="auto" w:fill="FFFFFF"/>
        </w:rPr>
        <w:tab/>
      </w:r>
      <w:r w:rsidRPr="00DD7689">
        <w:rPr>
          <w:rFonts w:ascii="Arial" w:hAnsi="Arial" w:cs="Arial"/>
          <w:sz w:val="24"/>
          <w:szCs w:val="24"/>
          <w:shd w:val="clear" w:color="auto" w:fill="FFFFFF"/>
        </w:rPr>
        <w:t xml:space="preserve">In </w:t>
      </w:r>
      <w:r w:rsidRPr="00DD7689">
        <w:rPr>
          <w:rStyle w:val="Strong"/>
          <w:rFonts w:ascii="Arial" w:hAnsi="Arial" w:cs="Arial"/>
          <w:i/>
          <w:iCs/>
          <w:sz w:val="24"/>
          <w:szCs w:val="24"/>
          <w:shd w:val="clear" w:color="auto" w:fill="FFFFFF"/>
        </w:rPr>
        <w:t>Estate Sayle v Commissioner</w:t>
      </w:r>
      <w:r w:rsidRPr="00DD7689">
        <w:rPr>
          <w:rFonts w:ascii="Arial" w:hAnsi="Arial" w:cs="Arial"/>
          <w:i/>
          <w:iCs/>
          <w:sz w:val="24"/>
          <w:szCs w:val="24"/>
          <w:shd w:val="clear" w:color="auto" w:fill="FFFFFF"/>
        </w:rPr>
        <w:t> </w:t>
      </w:r>
      <w:r w:rsidRPr="00DD7689">
        <w:rPr>
          <w:rFonts w:ascii="Arial" w:hAnsi="Arial" w:cs="Arial"/>
          <w:b/>
          <w:bCs/>
          <w:i/>
          <w:iCs/>
          <w:sz w:val="24"/>
          <w:szCs w:val="24"/>
          <w:shd w:val="clear" w:color="auto" w:fill="FFFFFF"/>
        </w:rPr>
        <w:t>for Inland</w:t>
      </w:r>
      <w:r w:rsidRPr="00DD7689">
        <w:rPr>
          <w:rFonts w:ascii="Arial" w:hAnsi="Arial" w:cs="Arial"/>
          <w:i/>
          <w:iCs/>
          <w:sz w:val="24"/>
          <w:szCs w:val="24"/>
          <w:shd w:val="clear" w:color="auto" w:fill="FFFFFF"/>
        </w:rPr>
        <w:t> </w:t>
      </w:r>
      <w:r w:rsidRPr="00DD7689">
        <w:rPr>
          <w:rStyle w:val="Strong"/>
          <w:rFonts w:ascii="Arial" w:hAnsi="Arial" w:cs="Arial"/>
          <w:i/>
          <w:iCs/>
          <w:sz w:val="24"/>
          <w:szCs w:val="24"/>
          <w:shd w:val="clear" w:color="auto" w:fill="FFFFFF"/>
        </w:rPr>
        <w:t>Revenue</w:t>
      </w:r>
      <w:r w:rsidRPr="00DD7689">
        <w:rPr>
          <w:rStyle w:val="FootnoteReference"/>
          <w:rFonts w:ascii="Arial" w:hAnsi="Arial" w:cs="Arial"/>
          <w:sz w:val="24"/>
          <w:szCs w:val="24"/>
          <w:shd w:val="clear" w:color="auto" w:fill="FFFFFF"/>
        </w:rPr>
        <w:t xml:space="preserve"> </w:t>
      </w:r>
      <w:r w:rsidRPr="00DD7689">
        <w:rPr>
          <w:rStyle w:val="FootnoteReference"/>
          <w:rFonts w:ascii="Arial" w:hAnsi="Arial" w:cs="Arial"/>
          <w:sz w:val="24"/>
          <w:szCs w:val="24"/>
          <w:shd w:val="clear" w:color="auto" w:fill="FFFFFF"/>
        </w:rPr>
        <w:footnoteReference w:id="5"/>
      </w:r>
      <w:r>
        <w:rPr>
          <w:rFonts w:ascii="Arial" w:hAnsi="Arial" w:cs="Arial"/>
          <w:sz w:val="24"/>
          <w:szCs w:val="24"/>
          <w:shd w:val="clear" w:color="auto" w:fill="FFFFFF"/>
        </w:rPr>
        <w:t xml:space="preserve"> the court held that a marriage in community of property means that the spouses become joint owners in undivided half shares of the assets they possess at the time of their marriage as well as of all assets acquired by them during the subsistence of </w:t>
      </w:r>
      <w:r>
        <w:rPr>
          <w:rFonts w:ascii="Arial" w:hAnsi="Arial" w:cs="Arial"/>
          <w:sz w:val="24"/>
          <w:szCs w:val="24"/>
          <w:shd w:val="clear" w:color="auto" w:fill="FFFFFF"/>
        </w:rPr>
        <w:lastRenderedPageBreak/>
        <w:t>their marriage. The merging of the properties takes place automatically by virtue of the parties being married in community of property.</w:t>
      </w:r>
    </w:p>
    <w:p w14:paraId="5E05CDDF" w14:textId="00A457A8" w:rsidR="00930F6B" w:rsidRDefault="00930F6B" w:rsidP="00930F6B">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29</w:t>
      </w:r>
      <w:r>
        <w:rPr>
          <w:rFonts w:ascii="Arial" w:hAnsi="Arial" w:cs="Arial"/>
          <w:sz w:val="24"/>
          <w:szCs w:val="24"/>
          <w:shd w:val="clear" w:color="auto" w:fill="FFFFFF"/>
        </w:rPr>
        <w:t>]</w:t>
      </w:r>
      <w:r>
        <w:rPr>
          <w:rFonts w:ascii="Arial" w:hAnsi="Arial" w:cs="Arial"/>
          <w:sz w:val="24"/>
          <w:szCs w:val="24"/>
          <w:shd w:val="clear" w:color="auto" w:fill="FFFFFF"/>
        </w:rPr>
        <w:tab/>
        <w:t xml:space="preserve">Section 7(2) of the Divorce Act 70 of 1979 sets out certain factors that a court </w:t>
      </w:r>
      <w:r>
        <w:rPr>
          <w:rFonts w:ascii="Arial" w:hAnsi="Arial" w:cs="Arial"/>
          <w:sz w:val="24"/>
          <w:szCs w:val="24"/>
          <w:shd w:val="clear" w:color="auto" w:fill="FFFFFF"/>
        </w:rPr>
        <w:br/>
        <w:t>would consider before making an order for spousal maintenance. These factors were considered by Collet</w:t>
      </w:r>
      <w:r w:rsidR="00B65B49">
        <w:rPr>
          <w:rFonts w:ascii="Arial" w:hAnsi="Arial" w:cs="Arial"/>
          <w:sz w:val="24"/>
          <w:szCs w:val="24"/>
          <w:shd w:val="clear" w:color="auto" w:fill="FFFFFF"/>
        </w:rPr>
        <w:t>t</w:t>
      </w:r>
      <w:r>
        <w:rPr>
          <w:rFonts w:ascii="Arial" w:hAnsi="Arial" w:cs="Arial"/>
          <w:sz w:val="24"/>
          <w:szCs w:val="24"/>
          <w:shd w:val="clear" w:color="auto" w:fill="FFFFFF"/>
        </w:rPr>
        <w:t xml:space="preserve"> AJ in her judgment.</w:t>
      </w:r>
      <w:r w:rsidRPr="00160219">
        <w:rPr>
          <w:rFonts w:ascii="Arial" w:hAnsi="Arial" w:cs="Arial"/>
          <w:sz w:val="24"/>
          <w:szCs w:val="24"/>
          <w:shd w:val="clear" w:color="auto" w:fill="FFFFFF"/>
        </w:rPr>
        <w:t xml:space="preserve"> </w:t>
      </w:r>
      <w:r>
        <w:rPr>
          <w:rFonts w:ascii="Arial" w:hAnsi="Arial" w:cs="Arial"/>
          <w:sz w:val="24"/>
          <w:szCs w:val="24"/>
          <w:shd w:val="clear" w:color="auto" w:fill="FFFFFF"/>
        </w:rPr>
        <w:t>For the sake of completeness  they are : T</w:t>
      </w:r>
      <w:r w:rsidRPr="009559A0">
        <w:rPr>
          <w:rFonts w:ascii="Arial" w:hAnsi="Arial" w:cs="Arial"/>
          <w:sz w:val="24"/>
          <w:szCs w:val="24"/>
          <w:shd w:val="clear" w:color="auto" w:fill="FFFFFF"/>
        </w:rPr>
        <w:t>he existing or prospective means of each of the parties, their respective earning capacities, financial needs and obligations, the</w:t>
      </w:r>
      <w:r>
        <w:rPr>
          <w:rFonts w:ascii="Arial" w:hAnsi="Arial" w:cs="Arial"/>
          <w:sz w:val="24"/>
          <w:szCs w:val="24"/>
          <w:shd w:val="clear" w:color="auto" w:fill="FFFFFF"/>
        </w:rPr>
        <w:t xml:space="preserve"> </w:t>
      </w:r>
      <w:r w:rsidRPr="009559A0">
        <w:rPr>
          <w:rFonts w:ascii="Arial" w:hAnsi="Arial" w:cs="Arial"/>
          <w:sz w:val="24"/>
          <w:szCs w:val="24"/>
          <w:shd w:val="clear" w:color="auto" w:fill="FFFFFF"/>
        </w:rPr>
        <w:t>age of each</w:t>
      </w:r>
      <w:r>
        <w:rPr>
          <w:rFonts w:ascii="Arial" w:hAnsi="Arial" w:cs="Arial"/>
          <w:sz w:val="24"/>
          <w:szCs w:val="24"/>
          <w:shd w:val="clear" w:color="auto" w:fill="FFFFFF"/>
        </w:rPr>
        <w:t xml:space="preserve"> </w:t>
      </w:r>
      <w:r w:rsidRPr="009559A0">
        <w:rPr>
          <w:rFonts w:ascii="Arial" w:hAnsi="Arial" w:cs="Arial"/>
          <w:sz w:val="24"/>
          <w:szCs w:val="24"/>
          <w:shd w:val="clear" w:color="auto" w:fill="FFFFFF"/>
        </w:rPr>
        <w:t xml:space="preserve">of the parties, the </w:t>
      </w:r>
      <w:r>
        <w:rPr>
          <w:rFonts w:ascii="Arial" w:hAnsi="Arial" w:cs="Arial"/>
          <w:sz w:val="24"/>
          <w:szCs w:val="24"/>
          <w:shd w:val="clear" w:color="auto" w:fill="FFFFFF"/>
        </w:rPr>
        <w:t>duration</w:t>
      </w:r>
      <w:r w:rsidRPr="009559A0">
        <w:rPr>
          <w:rFonts w:ascii="Arial" w:hAnsi="Arial" w:cs="Arial"/>
          <w:sz w:val="24"/>
          <w:szCs w:val="24"/>
          <w:shd w:val="clear" w:color="auto" w:fill="FFFFFF"/>
        </w:rPr>
        <w:t xml:space="preserve"> of the marriage, the</w:t>
      </w:r>
      <w:r>
        <w:rPr>
          <w:rFonts w:ascii="Arial" w:hAnsi="Arial" w:cs="Arial"/>
          <w:sz w:val="24"/>
          <w:szCs w:val="24"/>
          <w:shd w:val="clear" w:color="auto" w:fill="FFFFFF"/>
        </w:rPr>
        <w:t>ir</w:t>
      </w:r>
      <w:r w:rsidRPr="009559A0">
        <w:rPr>
          <w:rFonts w:ascii="Arial" w:hAnsi="Arial" w:cs="Arial"/>
          <w:sz w:val="24"/>
          <w:szCs w:val="24"/>
          <w:shd w:val="clear" w:color="auto" w:fill="FFFFFF"/>
        </w:rPr>
        <w:t xml:space="preserve"> standard of living prior to</w:t>
      </w:r>
      <w:r>
        <w:rPr>
          <w:rFonts w:ascii="Arial" w:hAnsi="Arial" w:cs="Arial"/>
          <w:sz w:val="24"/>
          <w:szCs w:val="24"/>
          <w:shd w:val="clear" w:color="auto" w:fill="FFFFFF"/>
        </w:rPr>
        <w:t xml:space="preserve"> </w:t>
      </w:r>
      <w:r w:rsidRPr="009559A0">
        <w:rPr>
          <w:rFonts w:ascii="Arial" w:hAnsi="Arial" w:cs="Arial"/>
          <w:sz w:val="24"/>
          <w:szCs w:val="24"/>
          <w:shd w:val="clear" w:color="auto" w:fill="FFFFFF"/>
        </w:rPr>
        <w:t>th</w:t>
      </w:r>
      <w:r>
        <w:rPr>
          <w:rFonts w:ascii="Arial" w:hAnsi="Arial" w:cs="Arial"/>
          <w:sz w:val="24"/>
          <w:szCs w:val="24"/>
          <w:shd w:val="clear" w:color="auto" w:fill="FFFFFF"/>
        </w:rPr>
        <w:t xml:space="preserve">eir </w:t>
      </w:r>
      <w:r w:rsidRPr="009559A0">
        <w:rPr>
          <w:rFonts w:ascii="Arial" w:hAnsi="Arial" w:cs="Arial"/>
          <w:sz w:val="24"/>
          <w:szCs w:val="24"/>
          <w:shd w:val="clear" w:color="auto" w:fill="FFFFFF"/>
        </w:rPr>
        <w:t>divorce,</w:t>
      </w:r>
      <w:r>
        <w:rPr>
          <w:rFonts w:ascii="Arial" w:hAnsi="Arial" w:cs="Arial"/>
          <w:sz w:val="24"/>
          <w:szCs w:val="24"/>
          <w:shd w:val="clear" w:color="auto" w:fill="FFFFFF"/>
        </w:rPr>
        <w:t xml:space="preserve"> </w:t>
      </w:r>
      <w:r w:rsidRPr="009559A0">
        <w:rPr>
          <w:rFonts w:ascii="Arial" w:hAnsi="Arial" w:cs="Arial"/>
          <w:sz w:val="24"/>
          <w:szCs w:val="24"/>
          <w:shd w:val="clear" w:color="auto" w:fill="FFFFFF"/>
        </w:rPr>
        <w:t>the conduct in so far as it may be relevant to the break-down of the marriage, and any other facto</w:t>
      </w:r>
      <w:r>
        <w:rPr>
          <w:rFonts w:ascii="Arial" w:hAnsi="Arial" w:cs="Arial"/>
          <w:sz w:val="24"/>
          <w:szCs w:val="24"/>
          <w:shd w:val="clear" w:color="auto" w:fill="FFFFFF"/>
        </w:rPr>
        <w:t>r</w:t>
      </w:r>
      <w:r w:rsidRPr="009559A0">
        <w:rPr>
          <w:rFonts w:ascii="Arial" w:hAnsi="Arial" w:cs="Arial"/>
          <w:sz w:val="24"/>
          <w:szCs w:val="24"/>
          <w:shd w:val="clear" w:color="auto" w:fill="FFFFFF"/>
        </w:rPr>
        <w:t xml:space="preserve"> which </w:t>
      </w:r>
      <w:r>
        <w:rPr>
          <w:rFonts w:ascii="Arial" w:hAnsi="Arial" w:cs="Arial"/>
          <w:sz w:val="24"/>
          <w:szCs w:val="24"/>
          <w:shd w:val="clear" w:color="auto" w:fill="FFFFFF"/>
        </w:rPr>
        <w:t xml:space="preserve">the court deems appropriate. </w:t>
      </w:r>
    </w:p>
    <w:p w14:paraId="1FB7D754" w14:textId="64FD02B2" w:rsidR="00930F6B" w:rsidRDefault="00930F6B" w:rsidP="00930F6B">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[3</w:t>
      </w:r>
      <w:r w:rsidR="00D42B8E">
        <w:rPr>
          <w:rFonts w:ascii="Arial" w:hAnsi="Arial" w:cs="Arial"/>
          <w:sz w:val="24"/>
          <w:szCs w:val="24"/>
          <w:shd w:val="clear" w:color="auto" w:fill="FFFFFF"/>
        </w:rPr>
        <w:t>0</w:t>
      </w:r>
      <w:r>
        <w:rPr>
          <w:rFonts w:ascii="Arial" w:hAnsi="Arial" w:cs="Arial"/>
          <w:sz w:val="24"/>
          <w:szCs w:val="24"/>
          <w:shd w:val="clear" w:color="auto" w:fill="FFFFFF"/>
        </w:rPr>
        <w:t>]</w:t>
      </w:r>
      <w:r>
        <w:rPr>
          <w:rFonts w:ascii="Arial" w:hAnsi="Arial" w:cs="Arial"/>
          <w:sz w:val="24"/>
          <w:szCs w:val="24"/>
          <w:shd w:val="clear" w:color="auto" w:fill="FFFFFF"/>
        </w:rPr>
        <w:tab/>
        <w:t xml:space="preserve">In </w:t>
      </w:r>
      <w:r w:rsidRPr="00F939C9">
        <w:rPr>
          <w:rFonts w:ascii="Arial" w:hAnsi="Arial" w:cs="Arial"/>
          <w:b/>
          <w:bCs/>
          <w:i/>
          <w:iCs/>
          <w:sz w:val="24"/>
          <w:szCs w:val="24"/>
          <w:shd w:val="clear" w:color="auto" w:fill="FFFFFF"/>
        </w:rPr>
        <w:t>EH v SH</w:t>
      </w:r>
      <w:r>
        <w:rPr>
          <w:rStyle w:val="FootnoteReference"/>
          <w:rFonts w:ascii="Arial" w:hAnsi="Arial" w:cs="Arial"/>
          <w:sz w:val="24"/>
          <w:szCs w:val="24"/>
          <w:shd w:val="clear" w:color="auto" w:fill="FFFFFF"/>
        </w:rPr>
        <w:footnoteReference w:id="6"/>
      </w:r>
      <w:r>
        <w:rPr>
          <w:rFonts w:ascii="Arial" w:hAnsi="Arial" w:cs="Arial"/>
          <w:sz w:val="24"/>
          <w:szCs w:val="24"/>
          <w:shd w:val="clear" w:color="auto" w:fill="FFFFFF"/>
        </w:rPr>
        <w:t xml:space="preserve"> the Supreme Court of Appeal held that it will only be just for a maintenance order to be issued by a court where a party applying for the relief can establish a need to be supported by the other spouse. The obligation for the payment of R15 748.24 emanates from the spousal obligation. It has nothing to do with the inheritance that the respondent received. This court is concerned with the means and the financial support that </w:t>
      </w:r>
      <w:r w:rsidR="00B65B49">
        <w:rPr>
          <w:rFonts w:ascii="Arial" w:hAnsi="Arial" w:cs="Arial"/>
          <w:sz w:val="24"/>
          <w:szCs w:val="24"/>
          <w:shd w:val="clear" w:color="auto" w:fill="FFFFFF"/>
        </w:rPr>
        <w:t>the respondent</w:t>
      </w:r>
      <w:r>
        <w:rPr>
          <w:rFonts w:ascii="Arial" w:hAnsi="Arial" w:cs="Arial"/>
          <w:sz w:val="24"/>
          <w:szCs w:val="24"/>
          <w:shd w:val="clear" w:color="auto" w:fill="FFFFFF"/>
        </w:rPr>
        <w:t xml:space="preserve"> </w:t>
      </w:r>
      <w:r w:rsidR="00B65B49">
        <w:rPr>
          <w:rFonts w:ascii="Arial" w:hAnsi="Arial" w:cs="Arial"/>
          <w:sz w:val="24"/>
          <w:szCs w:val="24"/>
          <w:shd w:val="clear" w:color="auto" w:fill="FFFFFF"/>
        </w:rPr>
        <w:t xml:space="preserve">was accustomed to </w:t>
      </w:r>
      <w:r>
        <w:rPr>
          <w:rFonts w:ascii="Arial" w:hAnsi="Arial" w:cs="Arial"/>
          <w:sz w:val="24"/>
          <w:szCs w:val="24"/>
          <w:shd w:val="clear" w:color="auto" w:fill="FFFFFF"/>
        </w:rPr>
        <w:t xml:space="preserve">for the past eleven years. </w:t>
      </w:r>
    </w:p>
    <w:p w14:paraId="5F8577F3" w14:textId="595D62D2" w:rsidR="00930F6B" w:rsidRPr="00930F6B" w:rsidRDefault="00930F6B" w:rsidP="00930F6B">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[3</w:t>
      </w:r>
      <w:r w:rsidR="00D42B8E">
        <w:rPr>
          <w:rFonts w:ascii="Arial" w:hAnsi="Arial" w:cs="Arial"/>
          <w:sz w:val="24"/>
          <w:szCs w:val="24"/>
          <w:shd w:val="clear" w:color="auto" w:fill="FFFFFF"/>
        </w:rPr>
        <w:t>1</w:t>
      </w:r>
      <w:r>
        <w:rPr>
          <w:rFonts w:ascii="Arial" w:hAnsi="Arial" w:cs="Arial"/>
          <w:sz w:val="24"/>
          <w:szCs w:val="24"/>
          <w:shd w:val="clear" w:color="auto" w:fill="FFFFFF"/>
        </w:rPr>
        <w:t>]</w:t>
      </w:r>
      <w:r>
        <w:rPr>
          <w:rFonts w:ascii="Arial" w:hAnsi="Arial" w:cs="Arial"/>
          <w:sz w:val="24"/>
          <w:szCs w:val="24"/>
          <w:shd w:val="clear" w:color="auto" w:fill="FFFFFF"/>
        </w:rPr>
        <w:tab/>
        <w:t xml:space="preserve">The applicant has indicated that he has deposited these payments into his attorneys Trust account and that upon being ordered to pay them he would do so. </w:t>
      </w:r>
      <w:r w:rsidR="00B65B49">
        <w:rPr>
          <w:rFonts w:ascii="Arial" w:hAnsi="Arial" w:cs="Arial"/>
          <w:sz w:val="24"/>
          <w:szCs w:val="24"/>
          <w:shd w:val="clear" w:color="auto" w:fill="FFFFFF"/>
        </w:rPr>
        <w:t xml:space="preserve"> This undertaking is in stark contrast </w:t>
      </w:r>
      <w:r w:rsidR="00D42B8E">
        <w:rPr>
          <w:rFonts w:ascii="Arial" w:hAnsi="Arial" w:cs="Arial"/>
          <w:sz w:val="24"/>
          <w:szCs w:val="24"/>
          <w:shd w:val="clear" w:color="auto" w:fill="FFFFFF"/>
        </w:rPr>
        <w:t xml:space="preserve">to </w:t>
      </w:r>
      <w:r w:rsidR="00B65B49">
        <w:rPr>
          <w:rFonts w:ascii="Arial" w:hAnsi="Arial" w:cs="Arial"/>
          <w:sz w:val="24"/>
          <w:szCs w:val="24"/>
          <w:shd w:val="clear" w:color="auto" w:fill="FFFFFF"/>
        </w:rPr>
        <w:t xml:space="preserve">the applicant’s contention that he is unable to pay spousal maintenance. </w:t>
      </w:r>
      <w:r>
        <w:rPr>
          <w:rFonts w:ascii="Arial" w:hAnsi="Arial" w:cs="Arial"/>
          <w:sz w:val="24"/>
          <w:szCs w:val="24"/>
          <w:shd w:val="clear" w:color="auto" w:fill="FFFFFF"/>
        </w:rPr>
        <w:t xml:space="preserve"> </w:t>
      </w:r>
      <w:r w:rsidR="00B65B49">
        <w:rPr>
          <w:rFonts w:ascii="Arial" w:hAnsi="Arial" w:cs="Arial"/>
          <w:sz w:val="24"/>
          <w:szCs w:val="24"/>
          <w:shd w:val="clear" w:color="auto" w:fill="FFFFFF"/>
        </w:rPr>
        <w:t xml:space="preserve"> All that </w:t>
      </w:r>
      <w:r w:rsidR="00D42B8E">
        <w:rPr>
          <w:rFonts w:ascii="Arial" w:hAnsi="Arial" w:cs="Arial"/>
          <w:sz w:val="24"/>
          <w:szCs w:val="24"/>
          <w:shd w:val="clear" w:color="auto" w:fill="FFFFFF"/>
        </w:rPr>
        <w:t>t</w:t>
      </w:r>
      <w:r w:rsidR="00B65B49">
        <w:rPr>
          <w:rFonts w:ascii="Arial" w:hAnsi="Arial" w:cs="Arial"/>
          <w:sz w:val="24"/>
          <w:szCs w:val="24"/>
          <w:shd w:val="clear" w:color="auto" w:fill="FFFFFF"/>
        </w:rPr>
        <w:t xml:space="preserve">he </w:t>
      </w:r>
      <w:r w:rsidR="00D42B8E">
        <w:rPr>
          <w:rFonts w:ascii="Arial" w:hAnsi="Arial" w:cs="Arial"/>
          <w:sz w:val="24"/>
          <w:szCs w:val="24"/>
          <w:shd w:val="clear" w:color="auto" w:fill="FFFFFF"/>
        </w:rPr>
        <w:t xml:space="preserve">applicant </w:t>
      </w:r>
      <w:r w:rsidR="00B65B49">
        <w:rPr>
          <w:rFonts w:ascii="Arial" w:hAnsi="Arial" w:cs="Arial"/>
          <w:sz w:val="24"/>
          <w:szCs w:val="24"/>
          <w:shd w:val="clear" w:color="auto" w:fill="FFFFFF"/>
        </w:rPr>
        <w:t xml:space="preserve">needs to do is to instruct his attorneys to release the money and pay it </w:t>
      </w:r>
      <w:r w:rsidR="00D42B8E">
        <w:rPr>
          <w:rFonts w:ascii="Arial" w:hAnsi="Arial" w:cs="Arial"/>
          <w:sz w:val="24"/>
          <w:szCs w:val="24"/>
          <w:shd w:val="clear" w:color="auto" w:fill="FFFFFF"/>
        </w:rPr>
        <w:t xml:space="preserve">over </w:t>
      </w:r>
      <w:r w:rsidR="00B65B49">
        <w:rPr>
          <w:rFonts w:ascii="Arial" w:hAnsi="Arial" w:cs="Arial"/>
          <w:sz w:val="24"/>
          <w:szCs w:val="24"/>
          <w:shd w:val="clear" w:color="auto" w:fill="FFFFFF"/>
        </w:rPr>
        <w:t xml:space="preserve">to the applicant. </w:t>
      </w:r>
    </w:p>
    <w:p w14:paraId="21B1D39C" w14:textId="16B6DD16" w:rsidR="0031150D" w:rsidRDefault="0031150D" w:rsidP="001F710C">
      <w:pPr>
        <w:spacing w:line="480" w:lineRule="auto"/>
        <w:ind w:left="720" w:hanging="720"/>
        <w:jc w:val="both"/>
        <w:rPr>
          <w:rFonts w:ascii="Arial" w:hAnsi="Arial" w:cs="Arial"/>
          <w:i/>
          <w:iCs/>
          <w:sz w:val="24"/>
          <w:szCs w:val="24"/>
          <w:shd w:val="clear" w:color="auto" w:fill="FFFFFF"/>
        </w:rPr>
      </w:pPr>
      <w:r>
        <w:rPr>
          <w:rFonts w:ascii="Arial" w:hAnsi="Arial" w:cs="Arial"/>
          <w:sz w:val="24"/>
          <w:szCs w:val="24"/>
          <w:shd w:val="clear" w:color="auto" w:fill="FFFFFF"/>
        </w:rPr>
        <w:lastRenderedPageBreak/>
        <w:t xml:space="preserve"> </w:t>
      </w:r>
      <w:r w:rsidRPr="0031150D">
        <w:rPr>
          <w:rFonts w:ascii="Arial" w:hAnsi="Arial" w:cs="Arial"/>
          <w:i/>
          <w:iCs/>
          <w:sz w:val="24"/>
          <w:szCs w:val="24"/>
          <w:shd w:val="clear" w:color="auto" w:fill="FFFFFF"/>
        </w:rPr>
        <w:t xml:space="preserve">Contribution towards costs </w:t>
      </w:r>
    </w:p>
    <w:p w14:paraId="191BC654" w14:textId="6EA4EB4D" w:rsidR="001F710C" w:rsidRDefault="00B105C9" w:rsidP="001F710C">
      <w:pPr>
        <w:spacing w:line="480" w:lineRule="auto"/>
        <w:ind w:left="720" w:hanging="720"/>
        <w:jc w:val="both"/>
        <w:rPr>
          <w:rFonts w:ascii="Arial" w:hAnsi="Arial" w:cs="Arial"/>
          <w:sz w:val="24"/>
          <w:szCs w:val="24"/>
          <w:shd w:val="clear" w:color="auto" w:fill="FFFFFF"/>
        </w:rPr>
      </w:pPr>
      <w:r w:rsidRPr="00B105C9">
        <w:rPr>
          <w:rFonts w:ascii="Arial" w:hAnsi="Arial" w:cs="Arial"/>
          <w:sz w:val="24"/>
          <w:szCs w:val="24"/>
          <w:shd w:val="clear" w:color="auto" w:fill="FFFFFF"/>
        </w:rPr>
        <w:t>[</w:t>
      </w:r>
      <w:r w:rsidR="00D42B8E">
        <w:rPr>
          <w:rFonts w:ascii="Arial" w:hAnsi="Arial" w:cs="Arial"/>
          <w:sz w:val="24"/>
          <w:szCs w:val="24"/>
          <w:shd w:val="clear" w:color="auto" w:fill="FFFFFF"/>
        </w:rPr>
        <w:t>32</w:t>
      </w:r>
      <w:r w:rsidRPr="00B105C9">
        <w:rPr>
          <w:rFonts w:ascii="Arial" w:hAnsi="Arial" w:cs="Arial"/>
          <w:sz w:val="24"/>
          <w:szCs w:val="24"/>
          <w:shd w:val="clear" w:color="auto" w:fill="FFFFFF"/>
        </w:rPr>
        <w:t xml:space="preserve">] </w:t>
      </w:r>
      <w:r w:rsidR="00FF7825">
        <w:rPr>
          <w:rFonts w:ascii="Arial" w:hAnsi="Arial" w:cs="Arial"/>
          <w:sz w:val="24"/>
          <w:szCs w:val="24"/>
          <w:shd w:val="clear" w:color="auto" w:fill="FFFFFF"/>
        </w:rPr>
        <w:tab/>
      </w:r>
      <w:r w:rsidR="0031150D" w:rsidRPr="00B105C9">
        <w:rPr>
          <w:rFonts w:ascii="Arial" w:hAnsi="Arial" w:cs="Arial"/>
          <w:sz w:val="24"/>
          <w:szCs w:val="24"/>
          <w:shd w:val="clear" w:color="auto" w:fill="FFFFFF"/>
        </w:rPr>
        <w:t xml:space="preserve">The applicant sought to set aside both the </w:t>
      </w:r>
      <w:r w:rsidR="003538B6">
        <w:rPr>
          <w:rFonts w:ascii="Arial" w:hAnsi="Arial" w:cs="Arial"/>
          <w:sz w:val="24"/>
          <w:szCs w:val="24"/>
          <w:shd w:val="clear" w:color="auto" w:fill="FFFFFF"/>
        </w:rPr>
        <w:t>o</w:t>
      </w:r>
      <w:r w:rsidR="0031150D" w:rsidRPr="00B105C9">
        <w:rPr>
          <w:rFonts w:ascii="Arial" w:hAnsi="Arial" w:cs="Arial"/>
          <w:sz w:val="24"/>
          <w:szCs w:val="24"/>
          <w:shd w:val="clear" w:color="auto" w:fill="FFFFFF"/>
        </w:rPr>
        <w:t xml:space="preserve">rders of Collett AJ and Stretch J on the basis that the </w:t>
      </w:r>
      <w:r w:rsidRPr="00B105C9">
        <w:rPr>
          <w:rFonts w:ascii="Arial" w:hAnsi="Arial" w:cs="Arial"/>
          <w:sz w:val="24"/>
          <w:szCs w:val="24"/>
          <w:shd w:val="clear" w:color="auto" w:fill="FFFFFF"/>
        </w:rPr>
        <w:t xml:space="preserve">respondent, does not require any contribution towards costs. When that order for contribution towards costs was made by Collett AJ, the respondent had not received the inheritance amount. Stretch J did not interfere with that order at all. </w:t>
      </w:r>
      <w:r>
        <w:rPr>
          <w:rFonts w:ascii="Arial" w:hAnsi="Arial" w:cs="Arial"/>
          <w:sz w:val="24"/>
          <w:szCs w:val="24"/>
          <w:shd w:val="clear" w:color="auto" w:fill="FFFFFF"/>
        </w:rPr>
        <w:t xml:space="preserve"> The receipt of the inheritance sum cannot </w:t>
      </w:r>
      <w:r w:rsidR="00507F0F">
        <w:rPr>
          <w:rFonts w:ascii="Arial" w:hAnsi="Arial" w:cs="Arial"/>
          <w:sz w:val="24"/>
          <w:szCs w:val="24"/>
          <w:shd w:val="clear" w:color="auto" w:fill="FFFFFF"/>
        </w:rPr>
        <w:t xml:space="preserve">be applied </w:t>
      </w:r>
      <w:r>
        <w:rPr>
          <w:rFonts w:ascii="Arial" w:hAnsi="Arial" w:cs="Arial"/>
          <w:sz w:val="24"/>
          <w:szCs w:val="24"/>
          <w:shd w:val="clear" w:color="auto" w:fill="FFFFFF"/>
        </w:rPr>
        <w:t xml:space="preserve">retrospectively as it would seriously prejudice the respondent. </w:t>
      </w:r>
      <w:r w:rsidR="00507F0F">
        <w:rPr>
          <w:rFonts w:ascii="Arial" w:hAnsi="Arial" w:cs="Arial"/>
          <w:sz w:val="24"/>
          <w:szCs w:val="24"/>
          <w:shd w:val="clear" w:color="auto" w:fill="FFFFFF"/>
        </w:rPr>
        <w:t xml:space="preserve"> It would also have the effect of condoning the applicant’s non- compliance with the court’s order where he has failed to make payment to the respondent. </w:t>
      </w:r>
    </w:p>
    <w:p w14:paraId="1C706B8F" w14:textId="0C3EC311" w:rsidR="001F710C" w:rsidRDefault="001F710C" w:rsidP="001F710C">
      <w:pPr>
        <w:spacing w:line="24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33</w:t>
      </w:r>
      <w:proofErr w:type="gramStart"/>
      <w:r>
        <w:rPr>
          <w:rFonts w:ascii="Arial" w:hAnsi="Arial" w:cs="Arial"/>
          <w:sz w:val="24"/>
          <w:szCs w:val="24"/>
          <w:shd w:val="clear" w:color="auto" w:fill="FFFFFF"/>
        </w:rPr>
        <w:t xml:space="preserve">] </w:t>
      </w:r>
      <w:r w:rsidR="00A03121">
        <w:rPr>
          <w:rFonts w:ascii="Arial" w:hAnsi="Arial" w:cs="Arial"/>
          <w:sz w:val="24"/>
          <w:szCs w:val="24"/>
          <w:shd w:val="clear" w:color="auto" w:fill="FFFFFF"/>
        </w:rPr>
        <w:t xml:space="preserve"> </w:t>
      </w:r>
      <w:r w:rsidR="003434DC">
        <w:rPr>
          <w:rFonts w:ascii="Arial" w:hAnsi="Arial" w:cs="Arial"/>
          <w:sz w:val="24"/>
          <w:szCs w:val="24"/>
          <w:shd w:val="clear" w:color="auto" w:fill="FFFFFF"/>
        </w:rPr>
        <w:tab/>
      </w:r>
      <w:proofErr w:type="gramEnd"/>
      <w:r w:rsidR="00A03121">
        <w:rPr>
          <w:rFonts w:ascii="Arial" w:hAnsi="Arial" w:cs="Arial"/>
          <w:sz w:val="24"/>
          <w:szCs w:val="24"/>
          <w:shd w:val="clear" w:color="auto" w:fill="FFFFFF"/>
        </w:rPr>
        <w:t xml:space="preserve">In </w:t>
      </w:r>
      <w:proofErr w:type="spellStart"/>
      <w:r w:rsidR="00A03121" w:rsidRPr="00A03121">
        <w:rPr>
          <w:rFonts w:ascii="Arial" w:hAnsi="Arial" w:cs="Arial"/>
          <w:i/>
          <w:iCs/>
          <w:sz w:val="24"/>
          <w:szCs w:val="24"/>
          <w:shd w:val="clear" w:color="auto" w:fill="FFFFFF"/>
        </w:rPr>
        <w:t>Micklem</w:t>
      </w:r>
      <w:proofErr w:type="spellEnd"/>
      <w:r>
        <w:rPr>
          <w:rStyle w:val="FootnoteReference"/>
          <w:rFonts w:ascii="Arial" w:hAnsi="Arial" w:cs="Arial"/>
          <w:i/>
          <w:iCs/>
          <w:sz w:val="24"/>
          <w:szCs w:val="24"/>
          <w:shd w:val="clear" w:color="auto" w:fill="FFFFFF"/>
        </w:rPr>
        <w:footnoteReference w:id="7"/>
      </w:r>
      <w:r w:rsidR="00A03121">
        <w:rPr>
          <w:rFonts w:ascii="Arial" w:hAnsi="Arial" w:cs="Arial"/>
          <w:sz w:val="24"/>
          <w:szCs w:val="24"/>
          <w:shd w:val="clear" w:color="auto" w:fill="FFFFFF"/>
        </w:rPr>
        <w:t xml:space="preserve"> , the court </w:t>
      </w:r>
      <w:r>
        <w:rPr>
          <w:rFonts w:ascii="Arial" w:hAnsi="Arial" w:cs="Arial"/>
          <w:sz w:val="24"/>
          <w:szCs w:val="24"/>
          <w:shd w:val="clear" w:color="auto" w:fill="FFFFFF"/>
        </w:rPr>
        <w:t>held as follows :</w:t>
      </w:r>
    </w:p>
    <w:p w14:paraId="57718F65" w14:textId="549F97AB" w:rsidR="00050B11" w:rsidRPr="00E0529B" w:rsidRDefault="001F710C" w:rsidP="00E0529B">
      <w:pPr>
        <w:spacing w:line="240" w:lineRule="auto"/>
        <w:ind w:left="1418" w:hanging="709"/>
        <w:jc w:val="both"/>
        <w:rPr>
          <w:rFonts w:ascii="Arial" w:hAnsi="Arial" w:cs="Arial"/>
          <w:i/>
          <w:iCs/>
          <w:sz w:val="20"/>
          <w:szCs w:val="20"/>
          <w:shd w:val="clear" w:color="auto" w:fill="FFFFFF"/>
        </w:rPr>
      </w:pPr>
      <w:r>
        <w:rPr>
          <w:rFonts w:ascii="Arial" w:hAnsi="Arial" w:cs="Arial"/>
          <w:sz w:val="24"/>
          <w:szCs w:val="24"/>
          <w:shd w:val="clear" w:color="auto" w:fill="FFFFFF"/>
        </w:rPr>
        <w:t xml:space="preserve">         </w:t>
      </w:r>
      <w:r w:rsidRPr="00E0529B">
        <w:rPr>
          <w:rFonts w:ascii="Arial" w:hAnsi="Arial" w:cs="Arial"/>
          <w:i/>
          <w:iCs/>
          <w:sz w:val="24"/>
          <w:szCs w:val="24"/>
          <w:shd w:val="clear" w:color="auto" w:fill="FFFFFF"/>
        </w:rPr>
        <w:t xml:space="preserve"> </w:t>
      </w:r>
      <w:r w:rsidRPr="00E0529B">
        <w:rPr>
          <w:rFonts w:ascii="Arial" w:hAnsi="Arial" w:cs="Arial"/>
          <w:i/>
          <w:iCs/>
          <w:sz w:val="20"/>
          <w:szCs w:val="20"/>
          <w:shd w:val="clear" w:color="auto" w:fill="FFFFFF"/>
        </w:rPr>
        <w:t>“A wife seeking a contribution towards costs is not entitled to payment in full of the costs that she avers will be incurred in presenting her case to the court nor all costs incurred to date.”</w:t>
      </w:r>
    </w:p>
    <w:p w14:paraId="7E42A2E4" w14:textId="11136E9F" w:rsidR="001F710C" w:rsidRPr="001F710C" w:rsidRDefault="00E0529B" w:rsidP="00901995">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80386C">
        <w:rPr>
          <w:rFonts w:ascii="Arial" w:hAnsi="Arial" w:cs="Arial"/>
          <w:sz w:val="24"/>
          <w:szCs w:val="24"/>
          <w:shd w:val="clear" w:color="auto" w:fill="FFFFFF"/>
        </w:rPr>
        <w:t>3</w:t>
      </w:r>
      <w:r w:rsidR="00D42B8E">
        <w:rPr>
          <w:rFonts w:ascii="Arial" w:hAnsi="Arial" w:cs="Arial"/>
          <w:sz w:val="24"/>
          <w:szCs w:val="24"/>
          <w:shd w:val="clear" w:color="auto" w:fill="FFFFFF"/>
        </w:rPr>
        <w:t>4</w:t>
      </w:r>
      <w:r>
        <w:rPr>
          <w:rFonts w:ascii="Arial" w:hAnsi="Arial" w:cs="Arial"/>
          <w:sz w:val="24"/>
          <w:szCs w:val="24"/>
          <w:shd w:val="clear" w:color="auto" w:fill="FFFFFF"/>
        </w:rPr>
        <w:t>]</w:t>
      </w:r>
      <w:r>
        <w:rPr>
          <w:rFonts w:ascii="Arial" w:hAnsi="Arial" w:cs="Arial"/>
          <w:sz w:val="24"/>
          <w:szCs w:val="24"/>
          <w:shd w:val="clear" w:color="auto" w:fill="FFFFFF"/>
        </w:rPr>
        <w:tab/>
      </w:r>
      <w:r w:rsidR="001F710C" w:rsidRPr="001F710C">
        <w:rPr>
          <w:rFonts w:ascii="Arial" w:hAnsi="Arial" w:cs="Arial"/>
          <w:sz w:val="24"/>
          <w:szCs w:val="24"/>
          <w:shd w:val="clear" w:color="auto" w:fill="FFFFFF"/>
        </w:rPr>
        <w:t xml:space="preserve">It is common cause that the applicant sought </w:t>
      </w:r>
      <w:r w:rsidR="00507F0F">
        <w:rPr>
          <w:rFonts w:ascii="Arial" w:hAnsi="Arial" w:cs="Arial"/>
          <w:sz w:val="24"/>
          <w:szCs w:val="24"/>
          <w:shd w:val="clear" w:color="auto" w:fill="FFFFFF"/>
        </w:rPr>
        <w:t xml:space="preserve">contribution towards </w:t>
      </w:r>
      <w:r w:rsidR="001F710C" w:rsidRPr="001F710C">
        <w:rPr>
          <w:rFonts w:ascii="Arial" w:hAnsi="Arial" w:cs="Arial"/>
          <w:sz w:val="24"/>
          <w:szCs w:val="24"/>
          <w:shd w:val="clear" w:color="auto" w:fill="FFFFFF"/>
        </w:rPr>
        <w:t>costs in the amount of R100 </w:t>
      </w:r>
      <w:proofErr w:type="gramStart"/>
      <w:r w:rsidR="001F710C" w:rsidRPr="001F710C">
        <w:rPr>
          <w:rFonts w:ascii="Arial" w:hAnsi="Arial" w:cs="Arial"/>
          <w:sz w:val="24"/>
          <w:szCs w:val="24"/>
          <w:shd w:val="clear" w:color="auto" w:fill="FFFFFF"/>
        </w:rPr>
        <w:t>000.00</w:t>
      </w:r>
      <w:proofErr w:type="gramEnd"/>
      <w:r w:rsidR="001F710C" w:rsidRPr="001F710C">
        <w:rPr>
          <w:rFonts w:ascii="Arial" w:hAnsi="Arial" w:cs="Arial"/>
          <w:sz w:val="24"/>
          <w:szCs w:val="24"/>
          <w:shd w:val="clear" w:color="auto" w:fill="FFFFFF"/>
        </w:rPr>
        <w:t xml:space="preserve"> but Collett AJ granted her half of that amount and Stretch J did not interfere therewith. </w:t>
      </w:r>
      <w:r w:rsidR="00901995">
        <w:rPr>
          <w:rFonts w:ascii="Arial" w:hAnsi="Arial" w:cs="Arial"/>
          <w:sz w:val="24"/>
          <w:szCs w:val="24"/>
          <w:shd w:val="clear" w:color="auto" w:fill="FFFFFF"/>
        </w:rPr>
        <w:t xml:space="preserve">The applicant was ordered to pay R50 000.00 as contribution towards legal costs of the respondent which sum was to be paid within 30 days from the date of the order, being 2 March 2023.  </w:t>
      </w:r>
      <w:r w:rsidR="006A6AE5">
        <w:rPr>
          <w:rFonts w:ascii="Arial" w:hAnsi="Arial" w:cs="Arial"/>
          <w:sz w:val="24"/>
          <w:szCs w:val="24"/>
          <w:shd w:val="clear" w:color="auto" w:fill="FFFFFF"/>
        </w:rPr>
        <w:t xml:space="preserve">There are no factors which justify </w:t>
      </w:r>
      <w:r w:rsidR="00507F0F">
        <w:rPr>
          <w:rFonts w:ascii="Arial" w:hAnsi="Arial" w:cs="Arial"/>
          <w:sz w:val="24"/>
          <w:szCs w:val="24"/>
          <w:shd w:val="clear" w:color="auto" w:fill="FFFFFF"/>
        </w:rPr>
        <w:t xml:space="preserve">a </w:t>
      </w:r>
      <w:r w:rsidR="006A6AE5">
        <w:rPr>
          <w:rFonts w:ascii="Arial" w:hAnsi="Arial" w:cs="Arial"/>
          <w:sz w:val="24"/>
          <w:szCs w:val="24"/>
          <w:shd w:val="clear" w:color="auto" w:fill="FFFFFF"/>
        </w:rPr>
        <w:t xml:space="preserve">variation or setting aside of that amount as suggested by the applicant. </w:t>
      </w:r>
      <w:r w:rsidR="00901995">
        <w:rPr>
          <w:rFonts w:ascii="Arial" w:hAnsi="Arial" w:cs="Arial"/>
          <w:sz w:val="24"/>
          <w:szCs w:val="24"/>
          <w:shd w:val="clear" w:color="auto" w:fill="FFFFFF"/>
        </w:rPr>
        <w:t xml:space="preserve"> I</w:t>
      </w:r>
      <w:r w:rsidR="006A6AE5">
        <w:rPr>
          <w:rFonts w:ascii="Arial" w:hAnsi="Arial" w:cs="Arial"/>
          <w:sz w:val="24"/>
          <w:szCs w:val="24"/>
          <w:shd w:val="clear" w:color="auto" w:fill="FFFFFF"/>
        </w:rPr>
        <w:t xml:space="preserve">t follows that </w:t>
      </w:r>
      <w:r w:rsidR="00901995">
        <w:rPr>
          <w:rFonts w:ascii="Arial" w:hAnsi="Arial" w:cs="Arial"/>
          <w:sz w:val="24"/>
          <w:szCs w:val="24"/>
          <w:shd w:val="clear" w:color="auto" w:fill="FFFFFF"/>
        </w:rPr>
        <w:t xml:space="preserve">the order of Collett AJ </w:t>
      </w:r>
      <w:r w:rsidR="005E249D">
        <w:rPr>
          <w:rFonts w:ascii="Arial" w:hAnsi="Arial" w:cs="Arial"/>
          <w:sz w:val="24"/>
          <w:szCs w:val="24"/>
          <w:shd w:val="clear" w:color="auto" w:fill="FFFFFF"/>
        </w:rPr>
        <w:t>must</w:t>
      </w:r>
      <w:r w:rsidR="00901995">
        <w:rPr>
          <w:rFonts w:ascii="Arial" w:hAnsi="Arial" w:cs="Arial"/>
          <w:sz w:val="24"/>
          <w:szCs w:val="24"/>
          <w:shd w:val="clear" w:color="auto" w:fill="FFFFFF"/>
        </w:rPr>
        <w:t xml:space="preserve"> stand</w:t>
      </w:r>
      <w:r w:rsidR="005E249D">
        <w:rPr>
          <w:rFonts w:ascii="Arial" w:hAnsi="Arial" w:cs="Arial"/>
          <w:sz w:val="24"/>
          <w:szCs w:val="24"/>
          <w:shd w:val="clear" w:color="auto" w:fill="FFFFFF"/>
        </w:rPr>
        <w:t>.</w:t>
      </w:r>
      <w:r w:rsidR="00507F0F">
        <w:rPr>
          <w:rFonts w:ascii="Arial" w:hAnsi="Arial" w:cs="Arial"/>
          <w:sz w:val="24"/>
          <w:szCs w:val="24"/>
          <w:shd w:val="clear" w:color="auto" w:fill="FFFFFF"/>
        </w:rPr>
        <w:t xml:space="preserve"> </w:t>
      </w:r>
    </w:p>
    <w:p w14:paraId="3846F470" w14:textId="6CBDDD5F" w:rsidR="00B105C9" w:rsidRPr="00B105C9" w:rsidRDefault="00B105C9" w:rsidP="001F710C">
      <w:pPr>
        <w:spacing w:line="480" w:lineRule="auto"/>
        <w:ind w:left="720" w:hanging="720"/>
        <w:jc w:val="both"/>
        <w:rPr>
          <w:rFonts w:ascii="Arial" w:hAnsi="Arial" w:cs="Arial"/>
          <w:i/>
          <w:iCs/>
          <w:sz w:val="24"/>
          <w:szCs w:val="24"/>
          <w:shd w:val="clear" w:color="auto" w:fill="FFFFFF"/>
        </w:rPr>
      </w:pPr>
      <w:r w:rsidRPr="00B105C9">
        <w:rPr>
          <w:rFonts w:ascii="Arial" w:hAnsi="Arial" w:cs="Arial"/>
          <w:i/>
          <w:iCs/>
          <w:sz w:val="24"/>
          <w:szCs w:val="24"/>
          <w:shd w:val="clear" w:color="auto" w:fill="FFFFFF"/>
        </w:rPr>
        <w:t>Punitive cost</w:t>
      </w:r>
      <w:r w:rsidR="00507F0F">
        <w:rPr>
          <w:rFonts w:ascii="Arial" w:hAnsi="Arial" w:cs="Arial"/>
          <w:i/>
          <w:iCs/>
          <w:sz w:val="24"/>
          <w:szCs w:val="24"/>
          <w:shd w:val="clear" w:color="auto" w:fill="FFFFFF"/>
        </w:rPr>
        <w:t>s</w:t>
      </w:r>
      <w:r w:rsidRPr="00B105C9">
        <w:rPr>
          <w:rFonts w:ascii="Arial" w:hAnsi="Arial" w:cs="Arial"/>
          <w:i/>
          <w:iCs/>
          <w:sz w:val="24"/>
          <w:szCs w:val="24"/>
          <w:shd w:val="clear" w:color="auto" w:fill="FFFFFF"/>
        </w:rPr>
        <w:t xml:space="preserve"> order</w:t>
      </w:r>
    </w:p>
    <w:p w14:paraId="68252431" w14:textId="5ECE0DE2" w:rsidR="00125B56" w:rsidRDefault="00050B11" w:rsidP="001F710C">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80386C">
        <w:rPr>
          <w:rFonts w:ascii="Arial" w:hAnsi="Arial" w:cs="Arial"/>
          <w:sz w:val="24"/>
          <w:szCs w:val="24"/>
          <w:shd w:val="clear" w:color="auto" w:fill="FFFFFF"/>
        </w:rPr>
        <w:t>3</w:t>
      </w:r>
      <w:r w:rsidR="00D42B8E">
        <w:rPr>
          <w:rFonts w:ascii="Arial" w:hAnsi="Arial" w:cs="Arial"/>
          <w:sz w:val="24"/>
          <w:szCs w:val="24"/>
          <w:shd w:val="clear" w:color="auto" w:fill="FFFFFF"/>
        </w:rPr>
        <w:t>5</w:t>
      </w:r>
      <w:r>
        <w:rPr>
          <w:rFonts w:ascii="Arial" w:hAnsi="Arial" w:cs="Arial"/>
          <w:sz w:val="24"/>
          <w:szCs w:val="24"/>
          <w:shd w:val="clear" w:color="auto" w:fill="FFFFFF"/>
        </w:rPr>
        <w:t>]</w:t>
      </w:r>
      <w:r w:rsidR="00290A84">
        <w:rPr>
          <w:rFonts w:ascii="Arial" w:hAnsi="Arial" w:cs="Arial"/>
          <w:sz w:val="24"/>
          <w:szCs w:val="24"/>
          <w:shd w:val="clear" w:color="auto" w:fill="FFFFFF"/>
        </w:rPr>
        <w:tab/>
      </w:r>
      <w:r w:rsidR="00BE6B04">
        <w:rPr>
          <w:rFonts w:ascii="Arial" w:hAnsi="Arial" w:cs="Arial"/>
          <w:sz w:val="24"/>
          <w:szCs w:val="24"/>
          <w:shd w:val="clear" w:color="auto" w:fill="FFFFFF"/>
        </w:rPr>
        <w:t xml:space="preserve">In so far as </w:t>
      </w:r>
      <w:r w:rsidR="00507F0F">
        <w:rPr>
          <w:rFonts w:ascii="Arial" w:hAnsi="Arial" w:cs="Arial"/>
          <w:sz w:val="24"/>
          <w:szCs w:val="24"/>
          <w:shd w:val="clear" w:color="auto" w:fill="FFFFFF"/>
        </w:rPr>
        <w:t xml:space="preserve">the punitive </w:t>
      </w:r>
      <w:r w:rsidR="00BE6B04">
        <w:rPr>
          <w:rFonts w:ascii="Arial" w:hAnsi="Arial" w:cs="Arial"/>
          <w:sz w:val="24"/>
          <w:szCs w:val="24"/>
          <w:shd w:val="clear" w:color="auto" w:fill="FFFFFF"/>
        </w:rPr>
        <w:t xml:space="preserve">costs </w:t>
      </w:r>
      <w:r w:rsidR="00507F0F">
        <w:rPr>
          <w:rFonts w:ascii="Arial" w:hAnsi="Arial" w:cs="Arial"/>
          <w:sz w:val="24"/>
          <w:szCs w:val="24"/>
          <w:shd w:val="clear" w:color="auto" w:fill="FFFFFF"/>
        </w:rPr>
        <w:t xml:space="preserve">order </w:t>
      </w:r>
      <w:r w:rsidR="00694F5F">
        <w:rPr>
          <w:rFonts w:ascii="Arial" w:hAnsi="Arial" w:cs="Arial"/>
          <w:sz w:val="24"/>
          <w:szCs w:val="24"/>
          <w:shd w:val="clear" w:color="auto" w:fill="FFFFFF"/>
        </w:rPr>
        <w:t>is concerned</w:t>
      </w:r>
      <w:r w:rsidR="00BE6B04">
        <w:rPr>
          <w:rFonts w:ascii="Arial" w:hAnsi="Arial" w:cs="Arial"/>
          <w:sz w:val="24"/>
          <w:szCs w:val="24"/>
          <w:shd w:val="clear" w:color="auto" w:fill="FFFFFF"/>
        </w:rPr>
        <w:t xml:space="preserve">, Stretch J gave detailed reasons why she ordered the applicant to pay costs of the application before </w:t>
      </w:r>
      <w:r w:rsidR="00BE6B04">
        <w:rPr>
          <w:rFonts w:ascii="Arial" w:hAnsi="Arial" w:cs="Arial"/>
          <w:sz w:val="24"/>
          <w:szCs w:val="24"/>
          <w:shd w:val="clear" w:color="auto" w:fill="FFFFFF"/>
        </w:rPr>
        <w:lastRenderedPageBreak/>
        <w:t xml:space="preserve">her on a punitive scale.  She gave those reasons at paragraph 59 of her judgment as follows: </w:t>
      </w:r>
    </w:p>
    <w:p w14:paraId="12A0C391" w14:textId="2FC83BCA" w:rsidR="00125B56" w:rsidRDefault="00125B56" w:rsidP="00507F0F">
      <w:pPr>
        <w:spacing w:line="240" w:lineRule="auto"/>
        <w:ind w:left="1134" w:hanging="1134"/>
        <w:jc w:val="both"/>
        <w:rPr>
          <w:rFonts w:ascii="Arial" w:hAnsi="Arial" w:cs="Arial"/>
          <w:i/>
          <w:iCs/>
          <w:sz w:val="20"/>
          <w:szCs w:val="20"/>
          <w:shd w:val="clear" w:color="auto" w:fill="FFFFFF"/>
        </w:rPr>
      </w:pPr>
      <w:r>
        <w:rPr>
          <w:rFonts w:ascii="Arial" w:hAnsi="Arial" w:cs="Arial"/>
          <w:sz w:val="24"/>
          <w:szCs w:val="24"/>
          <w:shd w:val="clear" w:color="auto" w:fill="FFFFFF"/>
        </w:rPr>
        <w:t xml:space="preserve">        </w:t>
      </w:r>
      <w:r w:rsidR="00507F0F">
        <w:rPr>
          <w:rFonts w:ascii="Arial" w:hAnsi="Arial" w:cs="Arial"/>
          <w:sz w:val="20"/>
          <w:szCs w:val="20"/>
          <w:shd w:val="clear" w:color="auto" w:fill="FFFFFF"/>
        </w:rPr>
        <w:t xml:space="preserve">         “</w:t>
      </w:r>
      <w:r w:rsidR="00507F0F">
        <w:rPr>
          <w:rFonts w:ascii="Arial" w:hAnsi="Arial" w:cs="Arial"/>
          <w:sz w:val="20"/>
          <w:szCs w:val="20"/>
          <w:shd w:val="clear" w:color="auto" w:fill="FFFFFF"/>
        </w:rPr>
        <w:tab/>
      </w:r>
      <w:r w:rsidR="003548EF" w:rsidRPr="00125B56">
        <w:rPr>
          <w:rFonts w:ascii="Arial" w:hAnsi="Arial" w:cs="Arial"/>
          <w:i/>
          <w:iCs/>
          <w:sz w:val="20"/>
          <w:szCs w:val="20"/>
          <w:shd w:val="clear" w:color="auto" w:fill="FFFFFF"/>
        </w:rPr>
        <w:t xml:space="preserve">[59] The applicant seeks punitive costs.  I intend making such an order, not because the applicant seeks it, but to express this court’s displeasure at the respondent not having opposed this matter </w:t>
      </w:r>
      <w:r w:rsidR="00BE6B04" w:rsidRPr="00125B56">
        <w:rPr>
          <w:rFonts w:ascii="Arial" w:hAnsi="Arial" w:cs="Arial"/>
          <w:i/>
          <w:iCs/>
          <w:sz w:val="20"/>
          <w:szCs w:val="20"/>
          <w:shd w:val="clear" w:color="auto" w:fill="FFFFFF"/>
        </w:rPr>
        <w:t>with clean hands</w:t>
      </w:r>
      <w:r w:rsidR="003548EF" w:rsidRPr="00125B56">
        <w:rPr>
          <w:rFonts w:ascii="Arial" w:hAnsi="Arial" w:cs="Arial"/>
          <w:i/>
          <w:iCs/>
          <w:sz w:val="20"/>
          <w:szCs w:val="20"/>
          <w:shd w:val="clear" w:color="auto" w:fill="FFFFFF"/>
        </w:rPr>
        <w:t>. The respondent</w:t>
      </w:r>
      <w:r w:rsidR="00BE6B04" w:rsidRPr="00125B56">
        <w:rPr>
          <w:rFonts w:ascii="Arial" w:hAnsi="Arial" w:cs="Arial"/>
          <w:i/>
          <w:iCs/>
          <w:sz w:val="20"/>
          <w:szCs w:val="20"/>
          <w:shd w:val="clear" w:color="auto" w:fill="FFFFFF"/>
        </w:rPr>
        <w:t xml:space="preserve"> </w:t>
      </w:r>
      <w:r w:rsidR="003548EF" w:rsidRPr="00125B56">
        <w:rPr>
          <w:rFonts w:ascii="Arial" w:hAnsi="Arial" w:cs="Arial"/>
          <w:i/>
          <w:iCs/>
          <w:sz w:val="20"/>
          <w:szCs w:val="20"/>
          <w:shd w:val="clear" w:color="auto" w:fill="FFFFFF"/>
        </w:rPr>
        <w:t xml:space="preserve">has been </w:t>
      </w:r>
      <w:r w:rsidR="00BE6B04" w:rsidRPr="00125B56">
        <w:rPr>
          <w:rFonts w:ascii="Arial" w:hAnsi="Arial" w:cs="Arial"/>
          <w:i/>
          <w:iCs/>
          <w:sz w:val="20"/>
          <w:szCs w:val="20"/>
          <w:shd w:val="clear" w:color="auto" w:fill="FFFFFF"/>
        </w:rPr>
        <w:t xml:space="preserve"> disingenuous on oath on at least</w:t>
      </w:r>
      <w:r w:rsidR="00453FA1" w:rsidRPr="00125B56">
        <w:rPr>
          <w:rFonts w:ascii="Arial" w:hAnsi="Arial" w:cs="Arial"/>
          <w:i/>
          <w:iCs/>
          <w:sz w:val="20"/>
          <w:szCs w:val="20"/>
          <w:shd w:val="clear" w:color="auto" w:fill="FFFFFF"/>
        </w:rPr>
        <w:t xml:space="preserve"> five occasions</w:t>
      </w:r>
      <w:r w:rsidR="003548EF" w:rsidRPr="00125B56">
        <w:rPr>
          <w:rFonts w:ascii="Arial" w:hAnsi="Arial" w:cs="Arial"/>
          <w:i/>
          <w:iCs/>
          <w:sz w:val="20"/>
          <w:szCs w:val="20"/>
          <w:shd w:val="clear" w:color="auto" w:fill="FFFFFF"/>
        </w:rPr>
        <w:t>: firstly, by</w:t>
      </w:r>
      <w:r w:rsidR="00453FA1" w:rsidRPr="00125B56">
        <w:rPr>
          <w:rFonts w:ascii="Arial" w:hAnsi="Arial" w:cs="Arial"/>
          <w:i/>
          <w:iCs/>
          <w:sz w:val="20"/>
          <w:szCs w:val="20"/>
          <w:shd w:val="clear" w:color="auto" w:fill="FFFFFF"/>
        </w:rPr>
        <w:t xml:space="preserve"> stating that a third party had been paying the  R15 748.24</w:t>
      </w:r>
      <w:r w:rsidR="003548EF" w:rsidRPr="00125B56">
        <w:rPr>
          <w:rFonts w:ascii="Arial" w:hAnsi="Arial" w:cs="Arial"/>
          <w:i/>
          <w:iCs/>
          <w:sz w:val="20"/>
          <w:szCs w:val="20"/>
          <w:shd w:val="clear" w:color="auto" w:fill="FFFFFF"/>
        </w:rPr>
        <w:t xml:space="preserve"> to the applicant</w:t>
      </w:r>
      <w:r w:rsidR="00453FA1" w:rsidRPr="00125B56">
        <w:rPr>
          <w:rFonts w:ascii="Arial" w:hAnsi="Arial" w:cs="Arial"/>
          <w:i/>
          <w:iCs/>
          <w:sz w:val="20"/>
          <w:szCs w:val="20"/>
          <w:shd w:val="clear" w:color="auto" w:fill="FFFFFF"/>
        </w:rPr>
        <w:t xml:space="preserve">; </w:t>
      </w:r>
      <w:r w:rsidR="003548EF" w:rsidRPr="00125B56">
        <w:rPr>
          <w:rFonts w:ascii="Arial" w:hAnsi="Arial" w:cs="Arial"/>
          <w:i/>
          <w:iCs/>
          <w:sz w:val="20"/>
          <w:szCs w:val="20"/>
          <w:shd w:val="clear" w:color="auto" w:fill="FFFFFF"/>
        </w:rPr>
        <w:t xml:space="preserve">secondly, </w:t>
      </w:r>
      <w:r w:rsidR="00453FA1" w:rsidRPr="00125B56">
        <w:rPr>
          <w:rFonts w:ascii="Arial" w:hAnsi="Arial" w:cs="Arial"/>
          <w:i/>
          <w:iCs/>
          <w:sz w:val="20"/>
          <w:szCs w:val="20"/>
          <w:shd w:val="clear" w:color="auto" w:fill="FFFFFF"/>
        </w:rPr>
        <w:t>by withdrawing his tender in the rule 43 application to continue to pay th</w:t>
      </w:r>
      <w:r w:rsidR="003548EF" w:rsidRPr="00125B56">
        <w:rPr>
          <w:rFonts w:ascii="Arial" w:hAnsi="Arial" w:cs="Arial"/>
          <w:i/>
          <w:iCs/>
          <w:sz w:val="20"/>
          <w:szCs w:val="20"/>
          <w:shd w:val="clear" w:color="auto" w:fill="FFFFFF"/>
        </w:rPr>
        <w:t xml:space="preserve">is money; thirdly, </w:t>
      </w:r>
      <w:r w:rsidR="00453FA1" w:rsidRPr="00125B56">
        <w:rPr>
          <w:rFonts w:ascii="Arial" w:hAnsi="Arial" w:cs="Arial"/>
          <w:i/>
          <w:iCs/>
          <w:sz w:val="20"/>
          <w:szCs w:val="20"/>
          <w:shd w:val="clear" w:color="auto" w:fill="FFFFFF"/>
        </w:rPr>
        <w:t xml:space="preserve">by denying </w:t>
      </w:r>
      <w:r w:rsidR="003548EF" w:rsidRPr="00125B56">
        <w:rPr>
          <w:rFonts w:ascii="Arial" w:hAnsi="Arial" w:cs="Arial"/>
          <w:i/>
          <w:iCs/>
          <w:sz w:val="20"/>
          <w:szCs w:val="20"/>
          <w:shd w:val="clear" w:color="auto" w:fill="FFFFFF"/>
        </w:rPr>
        <w:t xml:space="preserve">in this application </w:t>
      </w:r>
      <w:r w:rsidR="00453FA1" w:rsidRPr="00125B56">
        <w:rPr>
          <w:rFonts w:ascii="Arial" w:hAnsi="Arial" w:cs="Arial"/>
          <w:i/>
          <w:iCs/>
          <w:sz w:val="20"/>
          <w:szCs w:val="20"/>
          <w:shd w:val="clear" w:color="auto" w:fill="FFFFFF"/>
        </w:rPr>
        <w:t xml:space="preserve">that </w:t>
      </w:r>
      <w:r w:rsidR="003548EF" w:rsidRPr="00125B56">
        <w:rPr>
          <w:rFonts w:ascii="Arial" w:hAnsi="Arial" w:cs="Arial"/>
          <w:i/>
          <w:iCs/>
          <w:sz w:val="20"/>
          <w:szCs w:val="20"/>
          <w:shd w:val="clear" w:color="auto" w:fill="FFFFFF"/>
        </w:rPr>
        <w:t>he</w:t>
      </w:r>
      <w:r w:rsidR="00453FA1" w:rsidRPr="00125B56">
        <w:rPr>
          <w:rFonts w:ascii="Arial" w:hAnsi="Arial" w:cs="Arial"/>
          <w:i/>
          <w:iCs/>
          <w:sz w:val="20"/>
          <w:szCs w:val="20"/>
          <w:shd w:val="clear" w:color="auto" w:fill="FFFFFF"/>
        </w:rPr>
        <w:t xml:space="preserve"> had previously said on oath that he was paying the </w:t>
      </w:r>
      <w:r w:rsidR="003548EF" w:rsidRPr="00125B56">
        <w:rPr>
          <w:rFonts w:ascii="Arial" w:hAnsi="Arial" w:cs="Arial"/>
          <w:i/>
          <w:iCs/>
          <w:sz w:val="20"/>
          <w:szCs w:val="20"/>
          <w:shd w:val="clear" w:color="auto" w:fill="FFFFFF"/>
        </w:rPr>
        <w:t xml:space="preserve">R15 748.24 </w:t>
      </w:r>
      <w:r w:rsidR="00453FA1" w:rsidRPr="00125B56">
        <w:rPr>
          <w:rFonts w:ascii="Arial" w:hAnsi="Arial" w:cs="Arial"/>
          <w:i/>
          <w:iCs/>
          <w:sz w:val="20"/>
          <w:szCs w:val="20"/>
          <w:shd w:val="clear" w:color="auto" w:fill="FFFFFF"/>
        </w:rPr>
        <w:t xml:space="preserve">to the </w:t>
      </w:r>
      <w:r w:rsidR="003548EF" w:rsidRPr="00125B56">
        <w:rPr>
          <w:rFonts w:ascii="Arial" w:hAnsi="Arial" w:cs="Arial"/>
          <w:i/>
          <w:iCs/>
          <w:sz w:val="20"/>
          <w:szCs w:val="20"/>
          <w:shd w:val="clear" w:color="auto" w:fill="FFFFFF"/>
        </w:rPr>
        <w:t>applicant</w:t>
      </w:r>
      <w:r w:rsidR="00453FA1" w:rsidRPr="00125B56">
        <w:rPr>
          <w:rFonts w:ascii="Arial" w:hAnsi="Arial" w:cs="Arial"/>
          <w:i/>
          <w:iCs/>
          <w:sz w:val="20"/>
          <w:szCs w:val="20"/>
          <w:shd w:val="clear" w:color="auto" w:fill="FFFFFF"/>
        </w:rPr>
        <w:t xml:space="preserve">;  </w:t>
      </w:r>
      <w:r w:rsidR="003548EF" w:rsidRPr="00125B56">
        <w:rPr>
          <w:rFonts w:ascii="Arial" w:hAnsi="Arial" w:cs="Arial"/>
          <w:i/>
          <w:iCs/>
          <w:sz w:val="20"/>
          <w:szCs w:val="20"/>
          <w:shd w:val="clear" w:color="auto" w:fill="FFFFFF"/>
        </w:rPr>
        <w:t xml:space="preserve">fourthly, </w:t>
      </w:r>
      <w:r w:rsidR="00453FA1" w:rsidRPr="00125B56">
        <w:rPr>
          <w:rFonts w:ascii="Arial" w:hAnsi="Arial" w:cs="Arial"/>
          <w:i/>
          <w:iCs/>
          <w:sz w:val="20"/>
          <w:szCs w:val="20"/>
          <w:shd w:val="clear" w:color="auto" w:fill="FFFFFF"/>
        </w:rPr>
        <w:t xml:space="preserve">by stating </w:t>
      </w:r>
      <w:r w:rsidR="003548EF" w:rsidRPr="00125B56">
        <w:rPr>
          <w:rFonts w:ascii="Arial" w:hAnsi="Arial" w:cs="Arial"/>
          <w:i/>
          <w:iCs/>
          <w:sz w:val="20"/>
          <w:szCs w:val="20"/>
          <w:shd w:val="clear" w:color="auto" w:fill="FFFFFF"/>
        </w:rPr>
        <w:t xml:space="preserve">in this application </w:t>
      </w:r>
      <w:r w:rsidR="00453FA1" w:rsidRPr="00125B56">
        <w:rPr>
          <w:rFonts w:ascii="Arial" w:hAnsi="Arial" w:cs="Arial"/>
          <w:i/>
          <w:iCs/>
          <w:sz w:val="20"/>
          <w:szCs w:val="20"/>
          <w:shd w:val="clear" w:color="auto" w:fill="FFFFFF"/>
        </w:rPr>
        <w:t xml:space="preserve">that the </w:t>
      </w:r>
      <w:r w:rsidR="003548EF" w:rsidRPr="00125B56">
        <w:rPr>
          <w:rFonts w:ascii="Arial" w:hAnsi="Arial" w:cs="Arial"/>
          <w:i/>
          <w:iCs/>
          <w:sz w:val="20"/>
          <w:szCs w:val="20"/>
          <w:shd w:val="clear" w:color="auto" w:fill="FFFFFF"/>
        </w:rPr>
        <w:t xml:space="preserve">applicant received </w:t>
      </w:r>
      <w:r w:rsidR="00453FA1" w:rsidRPr="00125B56">
        <w:rPr>
          <w:rFonts w:ascii="Arial" w:hAnsi="Arial" w:cs="Arial"/>
          <w:i/>
          <w:iCs/>
          <w:sz w:val="20"/>
          <w:szCs w:val="20"/>
          <w:shd w:val="clear" w:color="auto" w:fill="FFFFFF"/>
        </w:rPr>
        <w:t>monthly payment</w:t>
      </w:r>
      <w:r w:rsidR="003548EF" w:rsidRPr="00125B56">
        <w:rPr>
          <w:rFonts w:ascii="Arial" w:hAnsi="Arial" w:cs="Arial"/>
          <w:i/>
          <w:iCs/>
          <w:sz w:val="20"/>
          <w:szCs w:val="20"/>
          <w:shd w:val="clear" w:color="auto" w:fill="FFFFFF"/>
        </w:rPr>
        <w:t>s</w:t>
      </w:r>
      <w:r w:rsidR="00453FA1" w:rsidRPr="00125B56">
        <w:rPr>
          <w:rFonts w:ascii="Arial" w:hAnsi="Arial" w:cs="Arial"/>
          <w:i/>
          <w:iCs/>
          <w:sz w:val="20"/>
          <w:szCs w:val="20"/>
          <w:shd w:val="clear" w:color="auto" w:fill="FFFFFF"/>
        </w:rPr>
        <w:t xml:space="preserve"> from an incorporated company </w:t>
      </w:r>
      <w:r w:rsidR="003548EF" w:rsidRPr="00125B56">
        <w:rPr>
          <w:rFonts w:ascii="Arial" w:hAnsi="Arial" w:cs="Arial"/>
          <w:i/>
          <w:iCs/>
          <w:sz w:val="20"/>
          <w:szCs w:val="20"/>
          <w:shd w:val="clear" w:color="auto" w:fill="FFFFFF"/>
        </w:rPr>
        <w:t>with</w:t>
      </w:r>
      <w:r w:rsidR="00453FA1" w:rsidRPr="00125B56">
        <w:rPr>
          <w:rFonts w:ascii="Arial" w:hAnsi="Arial" w:cs="Arial"/>
          <w:i/>
          <w:iCs/>
          <w:sz w:val="20"/>
          <w:szCs w:val="20"/>
          <w:shd w:val="clear" w:color="auto" w:fill="FFFFFF"/>
        </w:rPr>
        <w:t xml:space="preserve"> its own </w:t>
      </w:r>
      <w:r w:rsidR="003548EF" w:rsidRPr="00125B56">
        <w:rPr>
          <w:rFonts w:ascii="Arial" w:hAnsi="Arial" w:cs="Arial"/>
          <w:i/>
          <w:iCs/>
          <w:sz w:val="20"/>
          <w:szCs w:val="20"/>
          <w:shd w:val="clear" w:color="auto" w:fill="FFFFFF"/>
        </w:rPr>
        <w:t xml:space="preserve">legal </w:t>
      </w:r>
      <w:r w:rsidR="00453FA1" w:rsidRPr="00125B56">
        <w:rPr>
          <w:rFonts w:ascii="Arial" w:hAnsi="Arial" w:cs="Arial"/>
          <w:i/>
          <w:iCs/>
          <w:sz w:val="20"/>
          <w:szCs w:val="20"/>
          <w:shd w:val="clear" w:color="auto" w:fill="FFFFFF"/>
        </w:rPr>
        <w:t>personality</w:t>
      </w:r>
      <w:r w:rsidR="003548EF" w:rsidRPr="00125B56">
        <w:rPr>
          <w:rFonts w:ascii="Arial" w:hAnsi="Arial" w:cs="Arial"/>
          <w:i/>
          <w:iCs/>
          <w:sz w:val="20"/>
          <w:szCs w:val="20"/>
          <w:shd w:val="clear" w:color="auto" w:fill="FFFFFF"/>
        </w:rPr>
        <w:t xml:space="preserve">, </w:t>
      </w:r>
      <w:r w:rsidR="00453FA1" w:rsidRPr="00125B56">
        <w:rPr>
          <w:rFonts w:ascii="Arial" w:hAnsi="Arial" w:cs="Arial"/>
          <w:i/>
          <w:iCs/>
          <w:sz w:val="20"/>
          <w:szCs w:val="20"/>
          <w:shd w:val="clear" w:color="auto" w:fill="FFFFFF"/>
        </w:rPr>
        <w:t xml:space="preserve">when it </w:t>
      </w:r>
      <w:r w:rsidR="003548EF" w:rsidRPr="00125B56">
        <w:rPr>
          <w:rFonts w:ascii="Arial" w:hAnsi="Arial" w:cs="Arial"/>
          <w:i/>
          <w:iCs/>
          <w:sz w:val="20"/>
          <w:szCs w:val="20"/>
          <w:shd w:val="clear" w:color="auto" w:fill="FFFFFF"/>
        </w:rPr>
        <w:t xml:space="preserve">is </w:t>
      </w:r>
      <w:r w:rsidR="00453FA1" w:rsidRPr="00125B56">
        <w:rPr>
          <w:rFonts w:ascii="Arial" w:hAnsi="Arial" w:cs="Arial"/>
          <w:i/>
          <w:iCs/>
          <w:sz w:val="20"/>
          <w:szCs w:val="20"/>
          <w:shd w:val="clear" w:color="auto" w:fill="FFFFFF"/>
        </w:rPr>
        <w:t xml:space="preserve">clear </w:t>
      </w:r>
      <w:r w:rsidR="003548EF" w:rsidRPr="00125B56">
        <w:rPr>
          <w:rFonts w:ascii="Arial" w:hAnsi="Arial" w:cs="Arial"/>
          <w:i/>
          <w:iCs/>
          <w:sz w:val="20"/>
          <w:szCs w:val="20"/>
          <w:shd w:val="clear" w:color="auto" w:fill="FFFFFF"/>
        </w:rPr>
        <w:t xml:space="preserve">from the rule 43 papers that he was </w:t>
      </w:r>
      <w:r w:rsidR="00453FA1" w:rsidRPr="00125B56">
        <w:rPr>
          <w:rFonts w:ascii="Arial" w:hAnsi="Arial" w:cs="Arial"/>
          <w:i/>
          <w:iCs/>
          <w:sz w:val="20"/>
          <w:szCs w:val="20"/>
          <w:shd w:val="clear" w:color="auto" w:fill="FFFFFF"/>
        </w:rPr>
        <w:t xml:space="preserve">paying the money himself from his </w:t>
      </w:r>
      <w:r w:rsidR="003548EF" w:rsidRPr="00125B56">
        <w:rPr>
          <w:rFonts w:ascii="Arial" w:hAnsi="Arial" w:cs="Arial"/>
          <w:i/>
          <w:iCs/>
          <w:sz w:val="20"/>
          <w:szCs w:val="20"/>
          <w:shd w:val="clear" w:color="auto" w:fill="FFFFFF"/>
        </w:rPr>
        <w:t xml:space="preserve">own </w:t>
      </w:r>
      <w:r w:rsidR="00453FA1" w:rsidRPr="00125B56">
        <w:rPr>
          <w:rFonts w:ascii="Arial" w:hAnsi="Arial" w:cs="Arial"/>
          <w:i/>
          <w:iCs/>
          <w:sz w:val="20"/>
          <w:szCs w:val="20"/>
          <w:shd w:val="clear" w:color="auto" w:fill="FFFFFF"/>
        </w:rPr>
        <w:t xml:space="preserve">business account </w:t>
      </w:r>
      <w:r w:rsidR="003548EF" w:rsidRPr="00125B56">
        <w:rPr>
          <w:rFonts w:ascii="Arial" w:hAnsi="Arial" w:cs="Arial"/>
          <w:i/>
          <w:iCs/>
          <w:sz w:val="20"/>
          <w:szCs w:val="20"/>
          <w:shd w:val="clear" w:color="auto" w:fill="FFFFFF"/>
        </w:rPr>
        <w:t xml:space="preserve">of which he is </w:t>
      </w:r>
      <w:r w:rsidR="00453FA1" w:rsidRPr="00125B56">
        <w:rPr>
          <w:rFonts w:ascii="Arial" w:hAnsi="Arial" w:cs="Arial"/>
          <w:i/>
          <w:iCs/>
          <w:sz w:val="20"/>
          <w:szCs w:val="20"/>
          <w:shd w:val="clear" w:color="auto" w:fill="FFFFFF"/>
        </w:rPr>
        <w:t>a sole proprietor</w:t>
      </w:r>
      <w:r w:rsidR="003548EF" w:rsidRPr="00125B56">
        <w:rPr>
          <w:rFonts w:ascii="Arial" w:hAnsi="Arial" w:cs="Arial"/>
          <w:i/>
          <w:iCs/>
          <w:sz w:val="20"/>
          <w:szCs w:val="20"/>
          <w:shd w:val="clear" w:color="auto" w:fill="FFFFFF"/>
        </w:rPr>
        <w:t xml:space="preserve">; </w:t>
      </w:r>
      <w:r w:rsidR="00453FA1" w:rsidRPr="00125B56">
        <w:rPr>
          <w:rFonts w:ascii="Arial" w:hAnsi="Arial" w:cs="Arial"/>
          <w:i/>
          <w:iCs/>
          <w:sz w:val="20"/>
          <w:szCs w:val="20"/>
          <w:shd w:val="clear" w:color="auto" w:fill="FFFFFF"/>
        </w:rPr>
        <w:t xml:space="preserve"> and </w:t>
      </w:r>
      <w:r w:rsidR="003548EF" w:rsidRPr="00125B56">
        <w:rPr>
          <w:rFonts w:ascii="Arial" w:hAnsi="Arial" w:cs="Arial"/>
          <w:i/>
          <w:iCs/>
          <w:sz w:val="20"/>
          <w:szCs w:val="20"/>
          <w:shd w:val="clear" w:color="auto" w:fill="FFFFFF"/>
        </w:rPr>
        <w:t>fifthly,</w:t>
      </w:r>
      <w:r w:rsidR="00453FA1" w:rsidRPr="00125B56">
        <w:rPr>
          <w:rFonts w:ascii="Arial" w:hAnsi="Arial" w:cs="Arial"/>
          <w:i/>
          <w:iCs/>
          <w:sz w:val="20"/>
          <w:szCs w:val="20"/>
          <w:shd w:val="clear" w:color="auto" w:fill="FFFFFF"/>
        </w:rPr>
        <w:t xml:space="preserve"> by describing the money </w:t>
      </w:r>
      <w:r w:rsidR="003548EF" w:rsidRPr="00125B56">
        <w:rPr>
          <w:rFonts w:ascii="Arial" w:hAnsi="Arial" w:cs="Arial"/>
          <w:i/>
          <w:iCs/>
          <w:sz w:val="20"/>
          <w:szCs w:val="20"/>
          <w:shd w:val="clear" w:color="auto" w:fill="FFFFFF"/>
        </w:rPr>
        <w:t xml:space="preserve">which </w:t>
      </w:r>
      <w:r w:rsidR="00453FA1" w:rsidRPr="00125B56">
        <w:rPr>
          <w:rFonts w:ascii="Arial" w:hAnsi="Arial" w:cs="Arial"/>
          <w:i/>
          <w:iCs/>
          <w:sz w:val="20"/>
          <w:szCs w:val="20"/>
          <w:shd w:val="clear" w:color="auto" w:fill="FFFFFF"/>
        </w:rPr>
        <w:t xml:space="preserve">he paid the </w:t>
      </w:r>
      <w:r w:rsidR="003548EF" w:rsidRPr="00125B56">
        <w:rPr>
          <w:rFonts w:ascii="Arial" w:hAnsi="Arial" w:cs="Arial"/>
          <w:i/>
          <w:iCs/>
          <w:sz w:val="20"/>
          <w:szCs w:val="20"/>
          <w:shd w:val="clear" w:color="auto" w:fill="FFFFFF"/>
        </w:rPr>
        <w:t>applicant</w:t>
      </w:r>
      <w:r w:rsidR="00453FA1" w:rsidRPr="00125B56">
        <w:rPr>
          <w:rFonts w:ascii="Arial" w:hAnsi="Arial" w:cs="Arial"/>
          <w:i/>
          <w:iCs/>
          <w:sz w:val="20"/>
          <w:szCs w:val="20"/>
          <w:shd w:val="clear" w:color="auto" w:fill="FFFFFF"/>
        </w:rPr>
        <w:t xml:space="preserve"> as a salary</w:t>
      </w:r>
      <w:r w:rsidRPr="00125B56">
        <w:rPr>
          <w:rFonts w:ascii="Arial" w:hAnsi="Arial" w:cs="Arial"/>
          <w:i/>
          <w:iCs/>
          <w:sz w:val="20"/>
          <w:szCs w:val="20"/>
          <w:shd w:val="clear" w:color="auto" w:fill="FFFFFF"/>
        </w:rPr>
        <w:t xml:space="preserve">, </w:t>
      </w:r>
      <w:r w:rsidR="00453FA1" w:rsidRPr="00125B56">
        <w:rPr>
          <w:rFonts w:ascii="Arial" w:hAnsi="Arial" w:cs="Arial"/>
          <w:i/>
          <w:iCs/>
          <w:sz w:val="20"/>
          <w:szCs w:val="20"/>
          <w:shd w:val="clear" w:color="auto" w:fill="FFFFFF"/>
        </w:rPr>
        <w:t xml:space="preserve"> when </w:t>
      </w:r>
      <w:r w:rsidRPr="00125B56">
        <w:rPr>
          <w:rFonts w:ascii="Arial" w:hAnsi="Arial" w:cs="Arial"/>
          <w:i/>
          <w:iCs/>
          <w:sz w:val="20"/>
          <w:szCs w:val="20"/>
          <w:shd w:val="clear" w:color="auto" w:fill="FFFFFF"/>
        </w:rPr>
        <w:t xml:space="preserve">his own bank statement does not </w:t>
      </w:r>
      <w:r w:rsidR="00453FA1" w:rsidRPr="00125B56">
        <w:rPr>
          <w:rFonts w:ascii="Arial" w:hAnsi="Arial" w:cs="Arial"/>
          <w:i/>
          <w:iCs/>
          <w:sz w:val="20"/>
          <w:szCs w:val="20"/>
          <w:shd w:val="clear" w:color="auto" w:fill="FFFFFF"/>
        </w:rPr>
        <w:t>reflect</w:t>
      </w:r>
      <w:r w:rsidRPr="00125B56">
        <w:rPr>
          <w:rFonts w:ascii="Arial" w:hAnsi="Arial" w:cs="Arial"/>
          <w:i/>
          <w:iCs/>
          <w:sz w:val="20"/>
          <w:szCs w:val="20"/>
          <w:shd w:val="clear" w:color="auto" w:fill="FFFFFF"/>
        </w:rPr>
        <w:t xml:space="preserve"> this.” (footnotes omitted)</w:t>
      </w:r>
      <w:r w:rsidR="003434DC">
        <w:rPr>
          <w:rFonts w:ascii="Arial" w:hAnsi="Arial" w:cs="Arial"/>
          <w:i/>
          <w:iCs/>
          <w:sz w:val="20"/>
          <w:szCs w:val="20"/>
          <w:shd w:val="clear" w:color="auto" w:fill="FFFFFF"/>
        </w:rPr>
        <w:t>.</w:t>
      </w:r>
      <w:r w:rsidRPr="00125B56">
        <w:rPr>
          <w:rFonts w:ascii="Arial" w:hAnsi="Arial" w:cs="Arial"/>
          <w:i/>
          <w:iCs/>
          <w:sz w:val="20"/>
          <w:szCs w:val="20"/>
          <w:shd w:val="clear" w:color="auto" w:fill="FFFFFF"/>
        </w:rPr>
        <w:t xml:space="preserve"> </w:t>
      </w:r>
    </w:p>
    <w:p w14:paraId="2D04F65E" w14:textId="77777777" w:rsidR="00125B56" w:rsidRPr="00125B56" w:rsidRDefault="00125B56" w:rsidP="00125B56">
      <w:pPr>
        <w:spacing w:line="240" w:lineRule="auto"/>
        <w:jc w:val="both"/>
        <w:rPr>
          <w:rFonts w:ascii="Arial" w:hAnsi="Arial" w:cs="Arial"/>
          <w:sz w:val="20"/>
          <w:szCs w:val="20"/>
          <w:shd w:val="clear" w:color="auto" w:fill="FFFFFF"/>
        </w:rPr>
      </w:pPr>
    </w:p>
    <w:p w14:paraId="250F7D5F" w14:textId="2FAA7D24" w:rsidR="00453FA1" w:rsidRPr="00125B56" w:rsidRDefault="00125B56" w:rsidP="00125B56">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[3</w:t>
      </w:r>
      <w:r w:rsidR="00D42B8E">
        <w:rPr>
          <w:rFonts w:ascii="Arial" w:hAnsi="Arial" w:cs="Arial"/>
          <w:sz w:val="24"/>
          <w:szCs w:val="24"/>
          <w:shd w:val="clear" w:color="auto" w:fill="FFFFFF"/>
        </w:rPr>
        <w:t>6</w:t>
      </w:r>
      <w:r>
        <w:rPr>
          <w:rFonts w:ascii="Arial" w:hAnsi="Arial" w:cs="Arial"/>
          <w:sz w:val="24"/>
          <w:szCs w:val="24"/>
          <w:shd w:val="clear" w:color="auto" w:fill="FFFFFF"/>
        </w:rPr>
        <w:t>]</w:t>
      </w:r>
      <w:r w:rsidR="00694F5F">
        <w:rPr>
          <w:rFonts w:ascii="Arial" w:hAnsi="Arial" w:cs="Arial"/>
          <w:sz w:val="24"/>
          <w:szCs w:val="24"/>
          <w:shd w:val="clear" w:color="auto" w:fill="FFFFFF"/>
        </w:rPr>
        <w:tab/>
      </w:r>
      <w:r w:rsidR="00453FA1">
        <w:rPr>
          <w:rFonts w:ascii="Arial" w:hAnsi="Arial" w:cs="Arial"/>
          <w:sz w:val="24"/>
          <w:szCs w:val="24"/>
          <w:shd w:val="clear" w:color="auto" w:fill="FFFFFF"/>
        </w:rPr>
        <w:t xml:space="preserve">These reasons </w:t>
      </w:r>
      <w:r>
        <w:rPr>
          <w:rFonts w:ascii="Arial" w:hAnsi="Arial" w:cs="Arial"/>
          <w:sz w:val="24"/>
          <w:szCs w:val="24"/>
          <w:shd w:val="clear" w:color="auto" w:fill="FFFFFF"/>
        </w:rPr>
        <w:t>were</w:t>
      </w:r>
      <w:r w:rsidR="00453FA1">
        <w:rPr>
          <w:rFonts w:ascii="Arial" w:hAnsi="Arial" w:cs="Arial"/>
          <w:sz w:val="24"/>
          <w:szCs w:val="24"/>
          <w:shd w:val="clear" w:color="auto" w:fill="FFFFFF"/>
        </w:rPr>
        <w:t xml:space="preserve"> based </w:t>
      </w:r>
      <w:r>
        <w:rPr>
          <w:rFonts w:ascii="Arial" w:hAnsi="Arial" w:cs="Arial"/>
          <w:sz w:val="24"/>
          <w:szCs w:val="24"/>
          <w:shd w:val="clear" w:color="auto" w:fill="FFFFFF"/>
        </w:rPr>
        <w:t xml:space="preserve">by Stretch J </w:t>
      </w:r>
      <w:r w:rsidR="00453FA1">
        <w:rPr>
          <w:rFonts w:ascii="Arial" w:hAnsi="Arial" w:cs="Arial"/>
          <w:sz w:val="24"/>
          <w:szCs w:val="24"/>
          <w:shd w:val="clear" w:color="auto" w:fill="FFFFFF"/>
        </w:rPr>
        <w:t xml:space="preserve">on the applicant’s conduct </w:t>
      </w:r>
      <w:r>
        <w:rPr>
          <w:rFonts w:ascii="Arial" w:hAnsi="Arial" w:cs="Arial"/>
          <w:sz w:val="24"/>
          <w:szCs w:val="24"/>
          <w:shd w:val="clear" w:color="auto" w:fill="FFFFFF"/>
        </w:rPr>
        <w:t>only. That conduct ha</w:t>
      </w:r>
      <w:r w:rsidR="003538B6">
        <w:rPr>
          <w:rFonts w:ascii="Arial" w:hAnsi="Arial" w:cs="Arial"/>
          <w:sz w:val="24"/>
          <w:szCs w:val="24"/>
          <w:shd w:val="clear" w:color="auto" w:fill="FFFFFF"/>
        </w:rPr>
        <w:t>d</w:t>
      </w:r>
      <w:r>
        <w:rPr>
          <w:rFonts w:ascii="Arial" w:hAnsi="Arial" w:cs="Arial"/>
          <w:sz w:val="24"/>
          <w:szCs w:val="24"/>
          <w:shd w:val="clear" w:color="auto" w:fill="FFFFFF"/>
        </w:rPr>
        <w:t xml:space="preserve"> no bearing whatsoever on the inheritance money or its non- disclosure. In any event,</w:t>
      </w:r>
      <w:r w:rsidR="00453FA1">
        <w:rPr>
          <w:rFonts w:ascii="Arial" w:hAnsi="Arial" w:cs="Arial"/>
          <w:sz w:val="24"/>
          <w:szCs w:val="24"/>
          <w:shd w:val="clear" w:color="auto" w:fill="FFFFFF"/>
        </w:rPr>
        <w:t xml:space="preserve"> </w:t>
      </w:r>
      <w:r w:rsidR="003538B6">
        <w:rPr>
          <w:rFonts w:ascii="Arial" w:hAnsi="Arial" w:cs="Arial"/>
          <w:sz w:val="24"/>
          <w:szCs w:val="24"/>
          <w:shd w:val="clear" w:color="auto" w:fill="FFFFFF"/>
        </w:rPr>
        <w:t>the applicant has not adduced any evidence to persuade this court to vary</w:t>
      </w:r>
      <w:r w:rsidR="00F739FF">
        <w:rPr>
          <w:rFonts w:ascii="Arial" w:hAnsi="Arial" w:cs="Arial"/>
          <w:sz w:val="24"/>
          <w:szCs w:val="24"/>
          <w:shd w:val="clear" w:color="auto" w:fill="FFFFFF"/>
        </w:rPr>
        <w:t xml:space="preserve"> </w:t>
      </w:r>
      <w:r w:rsidR="003538B6">
        <w:rPr>
          <w:rFonts w:ascii="Arial" w:hAnsi="Arial" w:cs="Arial"/>
          <w:sz w:val="24"/>
          <w:szCs w:val="24"/>
          <w:shd w:val="clear" w:color="auto" w:fill="FFFFFF"/>
        </w:rPr>
        <w:t xml:space="preserve">the costs order made against him. </w:t>
      </w:r>
      <w:r w:rsidR="00453FA1">
        <w:rPr>
          <w:rFonts w:ascii="Arial" w:hAnsi="Arial" w:cs="Arial"/>
          <w:sz w:val="24"/>
          <w:szCs w:val="24"/>
          <w:shd w:val="clear" w:color="auto" w:fill="FFFFFF"/>
        </w:rPr>
        <w:t xml:space="preserve"> </w:t>
      </w:r>
      <w:r w:rsidR="00F739FF">
        <w:rPr>
          <w:rFonts w:ascii="Arial" w:hAnsi="Arial" w:cs="Arial"/>
          <w:sz w:val="24"/>
          <w:szCs w:val="24"/>
          <w:shd w:val="clear" w:color="auto" w:fill="FFFFFF"/>
        </w:rPr>
        <w:t xml:space="preserve"> That costs order must </w:t>
      </w:r>
      <w:r w:rsidR="00507F0F">
        <w:rPr>
          <w:rFonts w:ascii="Arial" w:hAnsi="Arial" w:cs="Arial"/>
          <w:sz w:val="24"/>
          <w:szCs w:val="24"/>
          <w:shd w:val="clear" w:color="auto" w:fill="FFFFFF"/>
        </w:rPr>
        <w:t xml:space="preserve">accordingly </w:t>
      </w:r>
      <w:r w:rsidR="00F739FF">
        <w:rPr>
          <w:rFonts w:ascii="Arial" w:hAnsi="Arial" w:cs="Arial"/>
          <w:sz w:val="24"/>
          <w:szCs w:val="24"/>
          <w:shd w:val="clear" w:color="auto" w:fill="FFFFFF"/>
        </w:rPr>
        <w:t xml:space="preserve">stand. </w:t>
      </w:r>
    </w:p>
    <w:p w14:paraId="1A6628F8" w14:textId="35C24102" w:rsidR="001F710C" w:rsidRPr="001F710C" w:rsidRDefault="001F710C" w:rsidP="001F710C">
      <w:pPr>
        <w:spacing w:line="480" w:lineRule="auto"/>
        <w:ind w:left="720" w:hanging="720"/>
        <w:jc w:val="both"/>
        <w:rPr>
          <w:rFonts w:ascii="Arial" w:hAnsi="Arial" w:cs="Arial"/>
          <w:i/>
          <w:iCs/>
          <w:sz w:val="24"/>
          <w:szCs w:val="24"/>
          <w:shd w:val="clear" w:color="auto" w:fill="FFFFFF"/>
        </w:rPr>
      </w:pPr>
      <w:r w:rsidRPr="001F710C">
        <w:rPr>
          <w:rFonts w:ascii="Arial" w:hAnsi="Arial" w:cs="Arial"/>
          <w:i/>
          <w:iCs/>
          <w:sz w:val="24"/>
          <w:szCs w:val="24"/>
          <w:shd w:val="clear" w:color="auto" w:fill="FFFFFF"/>
        </w:rPr>
        <w:t>Non – disclosure of the receipt of the inheritance amount</w:t>
      </w:r>
    </w:p>
    <w:p w14:paraId="7C7BA0E5" w14:textId="30894B47" w:rsidR="00C61D52" w:rsidRDefault="00F94044" w:rsidP="00507F0F">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1B0DBD">
        <w:rPr>
          <w:rFonts w:ascii="Arial" w:hAnsi="Arial" w:cs="Arial"/>
          <w:sz w:val="24"/>
          <w:szCs w:val="24"/>
          <w:shd w:val="clear" w:color="auto" w:fill="FFFFFF"/>
        </w:rPr>
        <w:t>3</w:t>
      </w:r>
      <w:r w:rsidR="00D42B8E">
        <w:rPr>
          <w:rFonts w:ascii="Arial" w:hAnsi="Arial" w:cs="Arial"/>
          <w:sz w:val="24"/>
          <w:szCs w:val="24"/>
          <w:shd w:val="clear" w:color="auto" w:fill="FFFFFF"/>
        </w:rPr>
        <w:t>7</w:t>
      </w:r>
      <w:r>
        <w:rPr>
          <w:rFonts w:ascii="Arial" w:hAnsi="Arial" w:cs="Arial"/>
          <w:sz w:val="24"/>
          <w:szCs w:val="24"/>
          <w:shd w:val="clear" w:color="auto" w:fill="FFFFFF"/>
        </w:rPr>
        <w:t>]</w:t>
      </w:r>
      <w:r w:rsidR="00473B4A">
        <w:rPr>
          <w:rFonts w:ascii="Arial" w:hAnsi="Arial" w:cs="Arial"/>
          <w:sz w:val="24"/>
          <w:szCs w:val="24"/>
          <w:shd w:val="clear" w:color="auto" w:fill="FFFFFF"/>
        </w:rPr>
        <w:tab/>
      </w:r>
      <w:r>
        <w:rPr>
          <w:rFonts w:ascii="Arial" w:hAnsi="Arial" w:cs="Arial"/>
          <w:sz w:val="24"/>
          <w:szCs w:val="24"/>
          <w:shd w:val="clear" w:color="auto" w:fill="FFFFFF"/>
        </w:rPr>
        <w:t xml:space="preserve">The respondent was obliged to mention the sum of inheritance especially where she deposed to an affidavit pleading poverty. As correctly submitted by Mr Quinn, it was </w:t>
      </w:r>
      <w:r w:rsidR="00E54680">
        <w:rPr>
          <w:rFonts w:ascii="Arial" w:hAnsi="Arial" w:cs="Arial"/>
          <w:sz w:val="24"/>
          <w:szCs w:val="24"/>
          <w:shd w:val="clear" w:color="auto" w:fill="FFFFFF"/>
        </w:rPr>
        <w:t>with</w:t>
      </w:r>
      <w:r>
        <w:rPr>
          <w:rFonts w:ascii="Arial" w:hAnsi="Arial" w:cs="Arial"/>
          <w:sz w:val="24"/>
          <w:szCs w:val="24"/>
          <w:shd w:val="clear" w:color="auto" w:fill="FFFFFF"/>
        </w:rPr>
        <w:t>in the p</w:t>
      </w:r>
      <w:r w:rsidR="00E54680">
        <w:rPr>
          <w:rFonts w:ascii="Arial" w:hAnsi="Arial" w:cs="Arial"/>
          <w:sz w:val="24"/>
          <w:szCs w:val="24"/>
          <w:shd w:val="clear" w:color="auto" w:fill="FFFFFF"/>
        </w:rPr>
        <w:t>ower</w:t>
      </w:r>
      <w:r>
        <w:rPr>
          <w:rFonts w:ascii="Arial" w:hAnsi="Arial" w:cs="Arial"/>
          <w:sz w:val="24"/>
          <w:szCs w:val="24"/>
          <w:shd w:val="clear" w:color="auto" w:fill="FFFFFF"/>
        </w:rPr>
        <w:t xml:space="preserve"> of the court to decide whether the inheritance was relevant or not for the determination of her need for maintenance. </w:t>
      </w:r>
      <w:r w:rsidR="00F739FF">
        <w:rPr>
          <w:rFonts w:ascii="Arial" w:hAnsi="Arial" w:cs="Arial"/>
          <w:sz w:val="24"/>
          <w:szCs w:val="24"/>
          <w:shd w:val="clear" w:color="auto" w:fill="FFFFFF"/>
        </w:rPr>
        <w:t>The non</w:t>
      </w:r>
      <w:r w:rsidR="00507F0F">
        <w:rPr>
          <w:rFonts w:ascii="Arial" w:hAnsi="Arial" w:cs="Arial"/>
          <w:sz w:val="24"/>
          <w:szCs w:val="24"/>
          <w:shd w:val="clear" w:color="auto" w:fill="FFFFFF"/>
        </w:rPr>
        <w:t>-</w:t>
      </w:r>
      <w:r w:rsidR="00F739FF">
        <w:rPr>
          <w:rFonts w:ascii="Arial" w:hAnsi="Arial" w:cs="Arial"/>
          <w:sz w:val="24"/>
          <w:szCs w:val="24"/>
          <w:shd w:val="clear" w:color="auto" w:fill="FFFFFF"/>
        </w:rPr>
        <w:t xml:space="preserve"> disclosure of the inheritance amount is material</w:t>
      </w:r>
      <w:r w:rsidR="00507F0F">
        <w:rPr>
          <w:rFonts w:ascii="Arial" w:hAnsi="Arial" w:cs="Arial"/>
          <w:sz w:val="24"/>
          <w:szCs w:val="24"/>
          <w:shd w:val="clear" w:color="auto" w:fill="FFFFFF"/>
        </w:rPr>
        <w:t xml:space="preserve"> especially in circumstances where the respondent had moved court for relief on an urgent basis.</w:t>
      </w:r>
    </w:p>
    <w:p w14:paraId="4B7C6659" w14:textId="64BB9017" w:rsidR="00653153" w:rsidRDefault="00653153" w:rsidP="00653153">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38</w:t>
      </w:r>
      <w:r>
        <w:rPr>
          <w:rFonts w:ascii="Arial" w:hAnsi="Arial" w:cs="Arial"/>
          <w:sz w:val="24"/>
          <w:szCs w:val="24"/>
          <w:shd w:val="clear" w:color="auto" w:fill="FFFFFF"/>
        </w:rPr>
        <w:t xml:space="preserve">]   The respondent had clearly failed to take the court into her confidence on 25 May 2023. In these </w:t>
      </w:r>
      <w:r w:rsidR="00A467F4">
        <w:rPr>
          <w:rFonts w:ascii="Arial" w:hAnsi="Arial" w:cs="Arial"/>
          <w:sz w:val="24"/>
          <w:szCs w:val="24"/>
          <w:shd w:val="clear" w:color="auto" w:fill="FFFFFF"/>
        </w:rPr>
        <w:t>proceedings,</w:t>
      </w:r>
      <w:r>
        <w:rPr>
          <w:rFonts w:ascii="Arial" w:hAnsi="Arial" w:cs="Arial"/>
          <w:sz w:val="24"/>
          <w:szCs w:val="24"/>
          <w:shd w:val="clear" w:color="auto" w:fill="FFFFFF"/>
        </w:rPr>
        <w:t xml:space="preserve"> she did not state that she was not aware that she ought to have disclosed it, instead, she decided to invoke the defence that </w:t>
      </w:r>
      <w:r>
        <w:rPr>
          <w:rFonts w:ascii="Arial" w:hAnsi="Arial" w:cs="Arial"/>
          <w:sz w:val="24"/>
          <w:szCs w:val="24"/>
          <w:shd w:val="clear" w:color="auto" w:fill="FFFFFF"/>
        </w:rPr>
        <w:lastRenderedPageBreak/>
        <w:t xml:space="preserve">it was irrelevant to the issues at hand and that inheritance did not form part of the joint estate. </w:t>
      </w:r>
    </w:p>
    <w:p w14:paraId="7E6F2F55" w14:textId="547AC245" w:rsidR="00653153" w:rsidRDefault="00653153" w:rsidP="00653153">
      <w:pPr>
        <w:spacing w:line="480" w:lineRule="auto"/>
        <w:ind w:left="720" w:hanging="720"/>
        <w:jc w:val="both"/>
        <w:rPr>
          <w:rFonts w:ascii="Arial" w:hAnsi="Arial" w:cs="Arial"/>
          <w:color w:val="FF0000"/>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39</w:t>
      </w:r>
      <w:r>
        <w:rPr>
          <w:rFonts w:ascii="Arial" w:hAnsi="Arial" w:cs="Arial"/>
          <w:sz w:val="24"/>
          <w:szCs w:val="24"/>
          <w:shd w:val="clear" w:color="auto" w:fill="FFFFFF"/>
        </w:rPr>
        <w:t xml:space="preserve">] </w:t>
      </w:r>
      <w:r>
        <w:rPr>
          <w:rFonts w:ascii="Arial" w:hAnsi="Arial" w:cs="Arial"/>
          <w:sz w:val="24"/>
          <w:szCs w:val="24"/>
          <w:shd w:val="clear" w:color="auto" w:fill="FFFFFF"/>
        </w:rPr>
        <w:tab/>
        <w:t xml:space="preserve">The inheritance sum received is substantial and had it been disclosed there is a great possibility that Stretch J would not have granted the Order for the payment </w:t>
      </w:r>
      <w:r w:rsidRPr="005E15BC">
        <w:rPr>
          <w:rFonts w:ascii="Arial" w:hAnsi="Arial" w:cs="Arial"/>
          <w:color w:val="000000" w:themeColor="text1"/>
          <w:sz w:val="24"/>
          <w:szCs w:val="24"/>
          <w:shd w:val="clear" w:color="auto" w:fill="FFFFFF"/>
        </w:rPr>
        <w:t xml:space="preserve">of the R41 496.48 </w:t>
      </w:r>
      <w:r>
        <w:rPr>
          <w:rFonts w:ascii="Arial" w:hAnsi="Arial" w:cs="Arial"/>
          <w:color w:val="000000" w:themeColor="text1"/>
          <w:sz w:val="24"/>
          <w:szCs w:val="24"/>
          <w:shd w:val="clear" w:color="auto" w:fill="FFFFFF"/>
        </w:rPr>
        <w:t xml:space="preserve">on an urgent basis. </w:t>
      </w:r>
    </w:p>
    <w:p w14:paraId="11BAEF56" w14:textId="4DD337E0" w:rsidR="00653153" w:rsidRPr="005E249D" w:rsidRDefault="00653153" w:rsidP="005E249D">
      <w:pPr>
        <w:spacing w:line="480" w:lineRule="auto"/>
        <w:ind w:left="720" w:hanging="720"/>
        <w:jc w:val="both"/>
        <w:rPr>
          <w:rFonts w:ascii="Arial" w:hAnsi="Arial" w:cs="Arial"/>
          <w:color w:val="000000" w:themeColor="text1"/>
          <w:sz w:val="24"/>
          <w:szCs w:val="24"/>
          <w:shd w:val="clear" w:color="auto" w:fill="FFFFFF"/>
        </w:rPr>
      </w:pPr>
      <w:r w:rsidRPr="005E15BC">
        <w:rPr>
          <w:rFonts w:ascii="Arial" w:hAnsi="Arial" w:cs="Arial"/>
          <w:color w:val="000000" w:themeColor="text1"/>
          <w:sz w:val="24"/>
          <w:szCs w:val="24"/>
          <w:shd w:val="clear" w:color="auto" w:fill="FFFFFF"/>
        </w:rPr>
        <w:t xml:space="preserve">  [4</w:t>
      </w:r>
      <w:r w:rsidR="00D42B8E">
        <w:rPr>
          <w:rFonts w:ascii="Arial" w:hAnsi="Arial" w:cs="Arial"/>
          <w:color w:val="000000" w:themeColor="text1"/>
          <w:sz w:val="24"/>
          <w:szCs w:val="24"/>
          <w:shd w:val="clear" w:color="auto" w:fill="FFFFFF"/>
        </w:rPr>
        <w:t>0</w:t>
      </w:r>
      <w:r w:rsidR="00A467F4" w:rsidRPr="005E15BC">
        <w:rPr>
          <w:rFonts w:ascii="Arial" w:hAnsi="Arial" w:cs="Arial"/>
          <w:color w:val="000000" w:themeColor="text1"/>
          <w:sz w:val="24"/>
          <w:szCs w:val="24"/>
          <w:shd w:val="clear" w:color="auto" w:fill="FFFFFF"/>
        </w:rPr>
        <w:t xml:space="preserve">] </w:t>
      </w:r>
      <w:r w:rsidR="00A467F4">
        <w:rPr>
          <w:rFonts w:ascii="Arial" w:hAnsi="Arial" w:cs="Arial"/>
          <w:color w:val="000000" w:themeColor="text1"/>
          <w:sz w:val="24"/>
          <w:szCs w:val="24"/>
          <w:shd w:val="clear" w:color="auto" w:fill="FFFFFF"/>
        </w:rPr>
        <w:tab/>
      </w:r>
      <w:r w:rsidR="00A467F4" w:rsidRPr="005E15BC">
        <w:rPr>
          <w:rFonts w:ascii="Arial" w:hAnsi="Arial" w:cs="Arial"/>
          <w:color w:val="000000" w:themeColor="text1"/>
          <w:sz w:val="24"/>
          <w:szCs w:val="24"/>
          <w:shd w:val="clear" w:color="auto" w:fill="FFFFFF"/>
        </w:rPr>
        <w:t>By</w:t>
      </w:r>
      <w:r w:rsidRPr="005E15BC">
        <w:rPr>
          <w:rFonts w:ascii="Arial" w:hAnsi="Arial" w:cs="Arial"/>
          <w:color w:val="000000" w:themeColor="text1"/>
          <w:sz w:val="24"/>
          <w:szCs w:val="24"/>
          <w:shd w:val="clear" w:color="auto" w:fill="FFFFFF"/>
        </w:rPr>
        <w:t xml:space="preserve"> failing to disclose the inheritance payment the respondent’s conduct is deserving of censure. This court will order that the respondent should forfeit 50% of the costs </w:t>
      </w:r>
      <w:r>
        <w:rPr>
          <w:rFonts w:ascii="Arial" w:hAnsi="Arial" w:cs="Arial"/>
          <w:color w:val="000000" w:themeColor="text1"/>
          <w:sz w:val="24"/>
          <w:szCs w:val="24"/>
          <w:shd w:val="clear" w:color="auto" w:fill="FFFFFF"/>
        </w:rPr>
        <w:t xml:space="preserve">granted </w:t>
      </w:r>
      <w:r w:rsidRPr="005E15BC">
        <w:rPr>
          <w:rFonts w:ascii="Arial" w:hAnsi="Arial" w:cs="Arial"/>
          <w:color w:val="000000" w:themeColor="text1"/>
          <w:sz w:val="24"/>
          <w:szCs w:val="24"/>
          <w:shd w:val="clear" w:color="auto" w:fill="FFFFFF"/>
        </w:rPr>
        <w:t>on the scale as between attorney and client, in her favour</w:t>
      </w:r>
      <w:r>
        <w:rPr>
          <w:rFonts w:ascii="Arial" w:hAnsi="Arial" w:cs="Arial"/>
          <w:color w:val="000000" w:themeColor="text1"/>
          <w:sz w:val="24"/>
          <w:szCs w:val="24"/>
          <w:shd w:val="clear" w:color="auto" w:fill="FFFFFF"/>
        </w:rPr>
        <w:t xml:space="preserve">, </w:t>
      </w:r>
      <w:r w:rsidRPr="005E15BC">
        <w:rPr>
          <w:rFonts w:ascii="Arial" w:hAnsi="Arial" w:cs="Arial"/>
          <w:color w:val="000000" w:themeColor="text1"/>
          <w:sz w:val="24"/>
          <w:szCs w:val="24"/>
          <w:shd w:val="clear" w:color="auto" w:fill="FFFFFF"/>
        </w:rPr>
        <w:t xml:space="preserve">by Stretch J on 25 May 2023. </w:t>
      </w:r>
    </w:p>
    <w:p w14:paraId="5ADCABA5" w14:textId="3B137713" w:rsidR="00653153" w:rsidRPr="00653153" w:rsidRDefault="00653153" w:rsidP="00653153">
      <w:pPr>
        <w:spacing w:line="480" w:lineRule="auto"/>
        <w:ind w:left="720" w:hanging="720"/>
        <w:jc w:val="both"/>
        <w:rPr>
          <w:rFonts w:ascii="Arial" w:hAnsi="Arial" w:cs="Arial"/>
          <w:i/>
          <w:iCs/>
          <w:sz w:val="24"/>
          <w:szCs w:val="24"/>
          <w:shd w:val="clear" w:color="auto" w:fill="FFFFFF"/>
        </w:rPr>
      </w:pPr>
      <w:r w:rsidRPr="00160219">
        <w:rPr>
          <w:rFonts w:ascii="Arial" w:hAnsi="Arial" w:cs="Arial"/>
          <w:i/>
          <w:iCs/>
          <w:sz w:val="24"/>
          <w:szCs w:val="24"/>
          <w:shd w:val="clear" w:color="auto" w:fill="FFFFFF"/>
        </w:rPr>
        <w:t>Payment of</w:t>
      </w:r>
      <w:r w:rsidR="0041522C">
        <w:rPr>
          <w:rFonts w:ascii="Arial" w:hAnsi="Arial" w:cs="Arial"/>
          <w:i/>
          <w:iCs/>
          <w:sz w:val="24"/>
          <w:szCs w:val="24"/>
          <w:shd w:val="clear" w:color="auto" w:fill="FFFFFF"/>
        </w:rPr>
        <w:t xml:space="preserve"> </w:t>
      </w:r>
      <w:r w:rsidRPr="00160219">
        <w:rPr>
          <w:rFonts w:ascii="Arial" w:hAnsi="Arial" w:cs="Arial"/>
          <w:i/>
          <w:iCs/>
          <w:sz w:val="24"/>
          <w:szCs w:val="24"/>
          <w:shd w:val="clear" w:color="auto" w:fill="FFFFFF"/>
        </w:rPr>
        <w:t>R41 496.48</w:t>
      </w:r>
    </w:p>
    <w:p w14:paraId="5A07C93F" w14:textId="5ED0B072" w:rsidR="00653153" w:rsidRDefault="00C61D52" w:rsidP="005E15BC">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41</w:t>
      </w:r>
      <w:r>
        <w:rPr>
          <w:rFonts w:ascii="Arial" w:hAnsi="Arial" w:cs="Arial"/>
          <w:sz w:val="24"/>
          <w:szCs w:val="24"/>
          <w:shd w:val="clear" w:color="auto" w:fill="FFFFFF"/>
        </w:rPr>
        <w:t>]</w:t>
      </w:r>
      <w:r>
        <w:rPr>
          <w:rFonts w:ascii="Arial" w:hAnsi="Arial" w:cs="Arial"/>
          <w:sz w:val="24"/>
          <w:szCs w:val="24"/>
          <w:shd w:val="clear" w:color="auto" w:fill="FFFFFF"/>
        </w:rPr>
        <w:tab/>
        <w:t xml:space="preserve">There is merit </w:t>
      </w:r>
      <w:r w:rsidR="00621606">
        <w:rPr>
          <w:rFonts w:ascii="Arial" w:hAnsi="Arial" w:cs="Arial"/>
          <w:sz w:val="24"/>
          <w:szCs w:val="24"/>
          <w:shd w:val="clear" w:color="auto" w:fill="FFFFFF"/>
        </w:rPr>
        <w:t xml:space="preserve">in the argument </w:t>
      </w:r>
      <w:r w:rsidR="00653153">
        <w:rPr>
          <w:rFonts w:ascii="Arial" w:hAnsi="Arial" w:cs="Arial"/>
          <w:sz w:val="24"/>
          <w:szCs w:val="24"/>
          <w:shd w:val="clear" w:color="auto" w:fill="FFFFFF"/>
        </w:rPr>
        <w:t xml:space="preserve">by Mr Quinn </w:t>
      </w:r>
      <w:r w:rsidR="00621606">
        <w:rPr>
          <w:rFonts w:ascii="Arial" w:hAnsi="Arial" w:cs="Arial"/>
          <w:sz w:val="24"/>
          <w:szCs w:val="24"/>
          <w:shd w:val="clear" w:color="auto" w:fill="FFFFFF"/>
        </w:rPr>
        <w:t xml:space="preserve">that </w:t>
      </w:r>
      <w:r w:rsidR="005E15BC">
        <w:rPr>
          <w:rFonts w:ascii="Arial" w:hAnsi="Arial" w:cs="Arial"/>
          <w:sz w:val="24"/>
          <w:szCs w:val="24"/>
          <w:shd w:val="clear" w:color="auto" w:fill="FFFFFF"/>
        </w:rPr>
        <w:t xml:space="preserve">paragraph 1 of </w:t>
      </w:r>
      <w:r w:rsidR="00621606">
        <w:rPr>
          <w:rFonts w:ascii="Arial" w:hAnsi="Arial" w:cs="Arial"/>
          <w:sz w:val="24"/>
          <w:szCs w:val="24"/>
          <w:shd w:val="clear" w:color="auto" w:fill="FFFFFF"/>
        </w:rPr>
        <w:t>the Order made by Stretch J</w:t>
      </w:r>
      <w:r w:rsidR="004A3248">
        <w:rPr>
          <w:rFonts w:ascii="Arial" w:hAnsi="Arial" w:cs="Arial"/>
          <w:sz w:val="24"/>
          <w:szCs w:val="24"/>
          <w:shd w:val="clear" w:color="auto" w:fill="FFFFFF"/>
        </w:rPr>
        <w:t xml:space="preserve"> </w:t>
      </w:r>
      <w:r w:rsidR="005E15BC">
        <w:rPr>
          <w:rFonts w:ascii="Arial" w:hAnsi="Arial" w:cs="Arial"/>
          <w:sz w:val="24"/>
          <w:szCs w:val="24"/>
          <w:shd w:val="clear" w:color="auto" w:fill="FFFFFF"/>
        </w:rPr>
        <w:t xml:space="preserve">(for the payment of R 41 496. 48) </w:t>
      </w:r>
      <w:r w:rsidR="004A3248">
        <w:rPr>
          <w:rFonts w:ascii="Arial" w:hAnsi="Arial" w:cs="Arial"/>
          <w:sz w:val="24"/>
          <w:szCs w:val="24"/>
          <w:shd w:val="clear" w:color="auto" w:fill="FFFFFF"/>
        </w:rPr>
        <w:t xml:space="preserve">should be set aside </w:t>
      </w:r>
      <w:r w:rsidR="008A1044">
        <w:rPr>
          <w:rFonts w:ascii="Arial" w:hAnsi="Arial" w:cs="Arial"/>
          <w:sz w:val="24"/>
          <w:szCs w:val="24"/>
          <w:shd w:val="clear" w:color="auto" w:fill="FFFFFF"/>
        </w:rPr>
        <w:t xml:space="preserve">because the inheritance amount was not made known to the court at that time. </w:t>
      </w:r>
      <w:r w:rsidR="00834D38">
        <w:rPr>
          <w:rFonts w:ascii="Arial" w:hAnsi="Arial" w:cs="Arial"/>
          <w:sz w:val="24"/>
          <w:szCs w:val="24"/>
          <w:shd w:val="clear" w:color="auto" w:fill="FFFFFF"/>
        </w:rPr>
        <w:t>I did not g</w:t>
      </w:r>
      <w:r w:rsidR="004D7DA4">
        <w:rPr>
          <w:rFonts w:ascii="Arial" w:hAnsi="Arial" w:cs="Arial"/>
          <w:sz w:val="24"/>
          <w:szCs w:val="24"/>
          <w:shd w:val="clear" w:color="auto" w:fill="FFFFFF"/>
        </w:rPr>
        <w:t>ain</w:t>
      </w:r>
      <w:r w:rsidR="00834D38">
        <w:rPr>
          <w:rFonts w:ascii="Arial" w:hAnsi="Arial" w:cs="Arial"/>
          <w:sz w:val="24"/>
          <w:szCs w:val="24"/>
          <w:shd w:val="clear" w:color="auto" w:fill="FFFFFF"/>
        </w:rPr>
        <w:t xml:space="preserve"> an impression </w:t>
      </w:r>
      <w:r w:rsidR="00822F15">
        <w:rPr>
          <w:rFonts w:ascii="Arial" w:hAnsi="Arial" w:cs="Arial"/>
          <w:sz w:val="24"/>
          <w:szCs w:val="24"/>
          <w:shd w:val="clear" w:color="auto" w:fill="FFFFFF"/>
        </w:rPr>
        <w:t xml:space="preserve">in the argument </w:t>
      </w:r>
      <w:r w:rsidR="00F43298">
        <w:rPr>
          <w:rFonts w:ascii="Arial" w:hAnsi="Arial" w:cs="Arial"/>
          <w:sz w:val="24"/>
          <w:szCs w:val="24"/>
          <w:shd w:val="clear" w:color="auto" w:fill="FFFFFF"/>
        </w:rPr>
        <w:t xml:space="preserve">advanced </w:t>
      </w:r>
      <w:r w:rsidR="00822F15">
        <w:rPr>
          <w:rFonts w:ascii="Arial" w:hAnsi="Arial" w:cs="Arial"/>
          <w:sz w:val="24"/>
          <w:szCs w:val="24"/>
          <w:shd w:val="clear" w:color="auto" w:fill="FFFFFF"/>
        </w:rPr>
        <w:t xml:space="preserve">by </w:t>
      </w:r>
      <w:r w:rsidR="00BC7A98">
        <w:rPr>
          <w:rFonts w:ascii="Arial" w:hAnsi="Arial" w:cs="Arial"/>
          <w:sz w:val="24"/>
          <w:szCs w:val="24"/>
          <w:shd w:val="clear" w:color="auto" w:fill="FFFFFF"/>
        </w:rPr>
        <w:t>Mr Mil</w:t>
      </w:r>
      <w:r w:rsidR="008A1044">
        <w:rPr>
          <w:rFonts w:ascii="Arial" w:hAnsi="Arial" w:cs="Arial"/>
          <w:sz w:val="24"/>
          <w:szCs w:val="24"/>
          <w:shd w:val="clear" w:color="auto" w:fill="FFFFFF"/>
        </w:rPr>
        <w:t>l</w:t>
      </w:r>
      <w:r w:rsidR="00BC7A98">
        <w:rPr>
          <w:rFonts w:ascii="Arial" w:hAnsi="Arial" w:cs="Arial"/>
          <w:sz w:val="24"/>
          <w:szCs w:val="24"/>
          <w:shd w:val="clear" w:color="auto" w:fill="FFFFFF"/>
        </w:rPr>
        <w:t>er that the respondent w</w:t>
      </w:r>
      <w:r w:rsidR="00EE5DD0">
        <w:rPr>
          <w:rFonts w:ascii="Arial" w:hAnsi="Arial" w:cs="Arial"/>
          <w:sz w:val="24"/>
          <w:szCs w:val="24"/>
          <w:shd w:val="clear" w:color="auto" w:fill="FFFFFF"/>
        </w:rPr>
        <w:t xml:space="preserve">as </w:t>
      </w:r>
      <w:r w:rsidR="00AC3578">
        <w:rPr>
          <w:rFonts w:ascii="Arial" w:hAnsi="Arial" w:cs="Arial"/>
          <w:sz w:val="24"/>
          <w:szCs w:val="24"/>
          <w:shd w:val="clear" w:color="auto" w:fill="FFFFFF"/>
        </w:rPr>
        <w:t xml:space="preserve">averse to the reinstatement </w:t>
      </w:r>
      <w:r w:rsidR="00284C08">
        <w:rPr>
          <w:rFonts w:ascii="Arial" w:hAnsi="Arial" w:cs="Arial"/>
          <w:sz w:val="24"/>
          <w:szCs w:val="24"/>
          <w:shd w:val="clear" w:color="auto" w:fill="FFFFFF"/>
        </w:rPr>
        <w:t>of the Order of Collet</w:t>
      </w:r>
      <w:r w:rsidR="00F43298">
        <w:rPr>
          <w:rFonts w:ascii="Arial" w:hAnsi="Arial" w:cs="Arial"/>
          <w:sz w:val="24"/>
          <w:szCs w:val="24"/>
          <w:shd w:val="clear" w:color="auto" w:fill="FFFFFF"/>
        </w:rPr>
        <w:t>t</w:t>
      </w:r>
      <w:r w:rsidR="00FC7F12">
        <w:rPr>
          <w:rFonts w:ascii="Arial" w:hAnsi="Arial" w:cs="Arial"/>
          <w:sz w:val="24"/>
          <w:szCs w:val="24"/>
          <w:shd w:val="clear" w:color="auto" w:fill="FFFFFF"/>
        </w:rPr>
        <w:t xml:space="preserve"> </w:t>
      </w:r>
      <w:r w:rsidR="00284C08">
        <w:rPr>
          <w:rFonts w:ascii="Arial" w:hAnsi="Arial" w:cs="Arial"/>
          <w:sz w:val="24"/>
          <w:szCs w:val="24"/>
          <w:shd w:val="clear" w:color="auto" w:fill="FFFFFF"/>
        </w:rPr>
        <w:t>AJ</w:t>
      </w:r>
      <w:r w:rsidR="00FC7F12">
        <w:rPr>
          <w:rFonts w:ascii="Arial" w:hAnsi="Arial" w:cs="Arial"/>
          <w:sz w:val="24"/>
          <w:szCs w:val="24"/>
          <w:shd w:val="clear" w:color="auto" w:fill="FFFFFF"/>
        </w:rPr>
        <w:t>.</w:t>
      </w:r>
      <w:r w:rsidR="00F43298">
        <w:rPr>
          <w:rFonts w:ascii="Arial" w:hAnsi="Arial" w:cs="Arial"/>
          <w:sz w:val="24"/>
          <w:szCs w:val="24"/>
          <w:shd w:val="clear" w:color="auto" w:fill="FFFFFF"/>
        </w:rPr>
        <w:t xml:space="preserve"> </w:t>
      </w:r>
    </w:p>
    <w:p w14:paraId="282F7F33" w14:textId="1A46369E" w:rsidR="00653153" w:rsidRDefault="00653153" w:rsidP="00653153">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D42B8E">
        <w:rPr>
          <w:rFonts w:ascii="Arial" w:hAnsi="Arial" w:cs="Arial"/>
          <w:sz w:val="24"/>
          <w:szCs w:val="24"/>
          <w:shd w:val="clear" w:color="auto" w:fill="FFFFFF"/>
        </w:rPr>
        <w:t>42</w:t>
      </w:r>
      <w:r w:rsidR="000E6980">
        <w:rPr>
          <w:rFonts w:ascii="Arial" w:hAnsi="Arial" w:cs="Arial"/>
          <w:sz w:val="24"/>
          <w:szCs w:val="24"/>
          <w:shd w:val="clear" w:color="auto" w:fill="FFFFFF"/>
        </w:rPr>
        <w:t xml:space="preserve">] </w:t>
      </w:r>
      <w:r w:rsidR="000E6980">
        <w:rPr>
          <w:rFonts w:ascii="Arial" w:hAnsi="Arial" w:cs="Arial"/>
          <w:sz w:val="24"/>
          <w:szCs w:val="24"/>
          <w:shd w:val="clear" w:color="auto" w:fill="FFFFFF"/>
        </w:rPr>
        <w:tab/>
      </w:r>
      <w:r>
        <w:rPr>
          <w:rFonts w:ascii="Arial" w:hAnsi="Arial" w:cs="Arial"/>
          <w:sz w:val="24"/>
          <w:szCs w:val="24"/>
          <w:shd w:val="clear" w:color="auto" w:fill="FFFFFF"/>
        </w:rPr>
        <w:t>Stretch J ordered the applicant to pay the amount of R41 </w:t>
      </w:r>
      <w:proofErr w:type="gramStart"/>
      <w:r>
        <w:rPr>
          <w:rFonts w:ascii="Arial" w:hAnsi="Arial" w:cs="Arial"/>
          <w:sz w:val="24"/>
          <w:szCs w:val="24"/>
          <w:shd w:val="clear" w:color="auto" w:fill="FFFFFF"/>
        </w:rPr>
        <w:t>496.48  on</w:t>
      </w:r>
      <w:proofErr w:type="gramEnd"/>
      <w:r>
        <w:rPr>
          <w:rFonts w:ascii="Arial" w:hAnsi="Arial" w:cs="Arial"/>
          <w:sz w:val="24"/>
          <w:szCs w:val="24"/>
          <w:shd w:val="clear" w:color="auto" w:fill="FFFFFF"/>
        </w:rPr>
        <w:t xml:space="preserve"> or before Thursday , 1 June 2023.  It appears that this payment was sought urgently on the basis that the respondent was in financial distress hence it had to be paid within a few days after the order was made.  The evidence proves that she was not in financial distress at that point as she was already in possession of the inheritance sum.  </w:t>
      </w:r>
      <w:r w:rsidR="000E6980">
        <w:rPr>
          <w:rFonts w:ascii="Arial" w:hAnsi="Arial" w:cs="Arial"/>
          <w:sz w:val="24"/>
          <w:szCs w:val="24"/>
          <w:shd w:val="clear" w:color="auto" w:fill="FFFFFF"/>
        </w:rPr>
        <w:t>Furthermore, that</w:t>
      </w:r>
      <w:r>
        <w:rPr>
          <w:rFonts w:ascii="Arial" w:hAnsi="Arial" w:cs="Arial"/>
          <w:sz w:val="24"/>
          <w:szCs w:val="24"/>
          <w:shd w:val="clear" w:color="auto" w:fill="FFFFFF"/>
        </w:rPr>
        <w:t xml:space="preserve"> amount appears to be a duplication of what is already ordered in the varied paragraph 1 of Collett AJ’s order which was effective from 2 March 2023. It would be fair in the circumstances to set aside that order as it will not cause prejudice to any of the parties. </w:t>
      </w:r>
    </w:p>
    <w:p w14:paraId="6984F9EE" w14:textId="3362DACE" w:rsidR="00D42B8E" w:rsidRPr="00D42B8E" w:rsidRDefault="00D42B8E" w:rsidP="00653153">
      <w:pPr>
        <w:spacing w:line="480" w:lineRule="auto"/>
        <w:ind w:left="720" w:hanging="720"/>
        <w:jc w:val="both"/>
        <w:rPr>
          <w:rFonts w:ascii="Arial" w:hAnsi="Arial" w:cs="Arial"/>
          <w:i/>
          <w:iCs/>
          <w:sz w:val="24"/>
          <w:szCs w:val="24"/>
          <w:shd w:val="clear" w:color="auto" w:fill="FFFFFF"/>
        </w:rPr>
      </w:pPr>
      <w:r w:rsidRPr="00D42B8E">
        <w:rPr>
          <w:rFonts w:ascii="Arial" w:hAnsi="Arial" w:cs="Arial"/>
          <w:i/>
          <w:iCs/>
          <w:sz w:val="24"/>
          <w:szCs w:val="24"/>
          <w:shd w:val="clear" w:color="auto" w:fill="FFFFFF"/>
        </w:rPr>
        <w:lastRenderedPageBreak/>
        <w:t>Costs</w:t>
      </w:r>
    </w:p>
    <w:p w14:paraId="5FFEECBE" w14:textId="675ECC6F" w:rsidR="00930F6B" w:rsidRDefault="005E15BC" w:rsidP="00930F6B">
      <w:pPr>
        <w:spacing w:line="480" w:lineRule="auto"/>
        <w:ind w:left="720" w:hanging="720"/>
        <w:jc w:val="both"/>
        <w:rPr>
          <w:rFonts w:ascii="Arial" w:hAnsi="Arial" w:cs="Arial"/>
          <w:color w:val="000000" w:themeColor="text1"/>
          <w:sz w:val="24"/>
          <w:szCs w:val="24"/>
          <w:shd w:val="clear" w:color="auto" w:fill="FFFFFF"/>
        </w:rPr>
      </w:pPr>
      <w:r w:rsidRPr="005E15BC">
        <w:rPr>
          <w:rFonts w:ascii="Arial" w:hAnsi="Arial" w:cs="Arial"/>
          <w:color w:val="000000" w:themeColor="text1"/>
          <w:sz w:val="24"/>
          <w:szCs w:val="24"/>
          <w:shd w:val="clear" w:color="auto" w:fill="FFFFFF"/>
        </w:rPr>
        <w:t>[4</w:t>
      </w:r>
      <w:r w:rsidR="00D42B8E">
        <w:rPr>
          <w:rFonts w:ascii="Arial" w:hAnsi="Arial" w:cs="Arial"/>
          <w:color w:val="000000" w:themeColor="text1"/>
          <w:sz w:val="24"/>
          <w:szCs w:val="24"/>
          <w:shd w:val="clear" w:color="auto" w:fill="FFFFFF"/>
        </w:rPr>
        <w:t>3</w:t>
      </w:r>
      <w:r w:rsidRPr="005E15BC">
        <w:rPr>
          <w:rFonts w:ascii="Arial" w:hAnsi="Arial" w:cs="Arial"/>
          <w:color w:val="000000" w:themeColor="text1"/>
          <w:sz w:val="24"/>
          <w:szCs w:val="24"/>
          <w:shd w:val="clear" w:color="auto" w:fill="FFFFFF"/>
        </w:rPr>
        <w:t xml:space="preserve">]   In relation to this application </w:t>
      </w:r>
      <w:r w:rsidR="004D7DA4">
        <w:rPr>
          <w:rFonts w:ascii="Arial" w:hAnsi="Arial" w:cs="Arial"/>
          <w:color w:val="000000" w:themeColor="text1"/>
          <w:sz w:val="24"/>
          <w:szCs w:val="24"/>
          <w:shd w:val="clear" w:color="auto" w:fill="FFFFFF"/>
        </w:rPr>
        <w:t xml:space="preserve">I am of the view that </w:t>
      </w:r>
      <w:r w:rsidRPr="005E15BC">
        <w:rPr>
          <w:rFonts w:ascii="Arial" w:hAnsi="Arial" w:cs="Arial"/>
          <w:color w:val="000000" w:themeColor="text1"/>
          <w:sz w:val="24"/>
          <w:szCs w:val="24"/>
          <w:shd w:val="clear" w:color="auto" w:fill="FFFFFF"/>
        </w:rPr>
        <w:t>e</w:t>
      </w:r>
      <w:r w:rsidR="00930F6B" w:rsidRPr="005E15BC">
        <w:rPr>
          <w:rFonts w:ascii="Arial" w:hAnsi="Arial" w:cs="Arial"/>
          <w:color w:val="000000" w:themeColor="text1"/>
          <w:sz w:val="24"/>
          <w:szCs w:val="24"/>
          <w:shd w:val="clear" w:color="auto" w:fill="FFFFFF"/>
        </w:rPr>
        <w:t>ach party will bear its own costs</w:t>
      </w:r>
      <w:r w:rsidRPr="005E15BC">
        <w:rPr>
          <w:rFonts w:ascii="Arial" w:hAnsi="Arial" w:cs="Arial"/>
          <w:color w:val="000000" w:themeColor="text1"/>
          <w:sz w:val="24"/>
          <w:szCs w:val="24"/>
          <w:shd w:val="clear" w:color="auto" w:fill="FFFFFF"/>
        </w:rPr>
        <w:t xml:space="preserve">. </w:t>
      </w:r>
      <w:r w:rsidR="004D7DA4">
        <w:rPr>
          <w:rFonts w:ascii="Arial" w:hAnsi="Arial" w:cs="Arial"/>
          <w:color w:val="000000" w:themeColor="text1"/>
          <w:sz w:val="24"/>
          <w:szCs w:val="24"/>
          <w:shd w:val="clear" w:color="auto" w:fill="FFFFFF"/>
        </w:rPr>
        <w:t xml:space="preserve"> I trust that such an order may discourage both parties from rushing to court prior to them </w:t>
      </w:r>
      <w:proofErr w:type="gramStart"/>
      <w:r w:rsidR="004D7DA4">
        <w:rPr>
          <w:rFonts w:ascii="Arial" w:hAnsi="Arial" w:cs="Arial"/>
          <w:color w:val="000000" w:themeColor="text1"/>
          <w:sz w:val="24"/>
          <w:szCs w:val="24"/>
          <w:shd w:val="clear" w:color="auto" w:fill="FFFFFF"/>
        </w:rPr>
        <w:t>making an effort</w:t>
      </w:r>
      <w:proofErr w:type="gramEnd"/>
      <w:r w:rsidR="004D7DA4">
        <w:rPr>
          <w:rFonts w:ascii="Arial" w:hAnsi="Arial" w:cs="Arial"/>
          <w:color w:val="000000" w:themeColor="text1"/>
          <w:sz w:val="24"/>
          <w:szCs w:val="24"/>
          <w:shd w:val="clear" w:color="auto" w:fill="FFFFFF"/>
        </w:rPr>
        <w:t xml:space="preserve"> to mediate their disputes. </w:t>
      </w:r>
    </w:p>
    <w:p w14:paraId="7AA5567A" w14:textId="19BC510A" w:rsidR="00653153" w:rsidRDefault="00653153" w:rsidP="00930F6B">
      <w:pPr>
        <w:spacing w:line="480" w:lineRule="auto"/>
        <w:ind w:left="720" w:hanging="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[4</w:t>
      </w:r>
      <w:r w:rsidR="00D42B8E">
        <w:rPr>
          <w:rFonts w:ascii="Arial" w:hAnsi="Arial" w:cs="Arial"/>
          <w:color w:val="000000" w:themeColor="text1"/>
          <w:sz w:val="24"/>
          <w:szCs w:val="24"/>
          <w:shd w:val="clear" w:color="auto" w:fill="FFFFFF"/>
        </w:rPr>
        <w:t>4</w:t>
      </w:r>
      <w:r>
        <w:rPr>
          <w:rFonts w:ascii="Arial" w:hAnsi="Arial" w:cs="Arial"/>
          <w:color w:val="000000" w:themeColor="text1"/>
          <w:sz w:val="24"/>
          <w:szCs w:val="24"/>
          <w:shd w:val="clear" w:color="auto" w:fill="FFFFFF"/>
        </w:rPr>
        <w:t>]</w:t>
      </w:r>
      <w:r w:rsidR="00694F5F">
        <w:rPr>
          <w:rFonts w:ascii="Arial" w:hAnsi="Arial" w:cs="Arial"/>
          <w:color w:val="000000" w:themeColor="text1"/>
          <w:sz w:val="24"/>
          <w:szCs w:val="24"/>
          <w:shd w:val="clear" w:color="auto" w:fill="FFFFFF"/>
        </w:rPr>
        <w:tab/>
      </w:r>
      <w:r w:rsidR="004D7DA4">
        <w:rPr>
          <w:rFonts w:ascii="Arial" w:hAnsi="Arial" w:cs="Arial"/>
          <w:color w:val="000000" w:themeColor="text1"/>
          <w:sz w:val="24"/>
          <w:szCs w:val="24"/>
          <w:shd w:val="clear" w:color="auto" w:fill="FFFFFF"/>
        </w:rPr>
        <w:t>Mr Miller submitted that t</w:t>
      </w:r>
      <w:r>
        <w:rPr>
          <w:rFonts w:ascii="Arial" w:hAnsi="Arial" w:cs="Arial"/>
          <w:color w:val="000000" w:themeColor="text1"/>
          <w:sz w:val="24"/>
          <w:szCs w:val="24"/>
          <w:shd w:val="clear" w:color="auto" w:fill="FFFFFF"/>
        </w:rPr>
        <w:t xml:space="preserve">he joinder application </w:t>
      </w:r>
      <w:r w:rsidR="004D7DA4">
        <w:rPr>
          <w:rFonts w:ascii="Arial" w:hAnsi="Arial" w:cs="Arial"/>
          <w:color w:val="000000" w:themeColor="text1"/>
          <w:sz w:val="24"/>
          <w:szCs w:val="24"/>
          <w:shd w:val="clear" w:color="auto" w:fill="FFFFFF"/>
        </w:rPr>
        <w:t xml:space="preserve">be </w:t>
      </w:r>
      <w:r>
        <w:rPr>
          <w:rFonts w:ascii="Arial" w:hAnsi="Arial" w:cs="Arial"/>
          <w:color w:val="000000" w:themeColor="text1"/>
          <w:sz w:val="24"/>
          <w:szCs w:val="24"/>
          <w:shd w:val="clear" w:color="auto" w:fill="FFFFFF"/>
        </w:rPr>
        <w:t xml:space="preserve">removed from the roll and costs thereof </w:t>
      </w:r>
      <w:r w:rsidR="004D7DA4">
        <w:rPr>
          <w:rFonts w:ascii="Arial" w:hAnsi="Arial" w:cs="Arial"/>
          <w:color w:val="000000" w:themeColor="text1"/>
          <w:sz w:val="24"/>
          <w:szCs w:val="24"/>
          <w:shd w:val="clear" w:color="auto" w:fill="FFFFFF"/>
        </w:rPr>
        <w:t xml:space="preserve">to </w:t>
      </w:r>
      <w:r w:rsidR="000E6980">
        <w:rPr>
          <w:rFonts w:ascii="Arial" w:hAnsi="Arial" w:cs="Arial"/>
          <w:color w:val="000000" w:themeColor="text1"/>
          <w:sz w:val="24"/>
          <w:szCs w:val="24"/>
          <w:shd w:val="clear" w:color="auto" w:fill="FFFFFF"/>
        </w:rPr>
        <w:t>be reserved</w:t>
      </w:r>
      <w:r>
        <w:rPr>
          <w:rFonts w:ascii="Arial" w:hAnsi="Arial" w:cs="Arial"/>
          <w:color w:val="000000" w:themeColor="text1"/>
          <w:sz w:val="24"/>
          <w:szCs w:val="24"/>
          <w:shd w:val="clear" w:color="auto" w:fill="FFFFFF"/>
        </w:rPr>
        <w:t xml:space="preserve"> for later determination by the trial court. </w:t>
      </w:r>
      <w:r w:rsidR="004D7DA4">
        <w:rPr>
          <w:rFonts w:ascii="Arial" w:hAnsi="Arial" w:cs="Arial"/>
          <w:color w:val="000000" w:themeColor="text1"/>
          <w:sz w:val="24"/>
          <w:szCs w:val="24"/>
          <w:shd w:val="clear" w:color="auto" w:fill="FFFFFF"/>
        </w:rPr>
        <w:t xml:space="preserve"> Mr Quinn did not object to th</w:t>
      </w:r>
      <w:r w:rsidR="0041522C">
        <w:rPr>
          <w:rFonts w:ascii="Arial" w:hAnsi="Arial" w:cs="Arial"/>
          <w:color w:val="000000" w:themeColor="text1"/>
          <w:sz w:val="24"/>
          <w:szCs w:val="24"/>
          <w:shd w:val="clear" w:color="auto" w:fill="FFFFFF"/>
        </w:rPr>
        <w:t>e proposed</w:t>
      </w:r>
      <w:r w:rsidR="004D7DA4">
        <w:rPr>
          <w:rFonts w:ascii="Arial" w:hAnsi="Arial" w:cs="Arial"/>
          <w:color w:val="000000" w:themeColor="text1"/>
          <w:sz w:val="24"/>
          <w:szCs w:val="24"/>
          <w:shd w:val="clear" w:color="auto" w:fill="FFFFFF"/>
        </w:rPr>
        <w:t xml:space="preserve"> </w:t>
      </w:r>
      <w:r w:rsidR="0041522C">
        <w:rPr>
          <w:rFonts w:ascii="Arial" w:hAnsi="Arial" w:cs="Arial"/>
          <w:color w:val="000000" w:themeColor="text1"/>
          <w:sz w:val="24"/>
          <w:szCs w:val="24"/>
          <w:shd w:val="clear" w:color="auto" w:fill="FFFFFF"/>
        </w:rPr>
        <w:t>o</w:t>
      </w:r>
      <w:r w:rsidR="004D7DA4">
        <w:rPr>
          <w:rFonts w:ascii="Arial" w:hAnsi="Arial" w:cs="Arial"/>
          <w:color w:val="000000" w:themeColor="text1"/>
          <w:sz w:val="24"/>
          <w:szCs w:val="24"/>
          <w:shd w:val="clear" w:color="auto" w:fill="FFFFFF"/>
        </w:rPr>
        <w:t>rder</w:t>
      </w:r>
      <w:r w:rsidR="0041522C">
        <w:rPr>
          <w:rFonts w:ascii="Arial" w:hAnsi="Arial" w:cs="Arial"/>
          <w:color w:val="000000" w:themeColor="text1"/>
          <w:sz w:val="24"/>
          <w:szCs w:val="24"/>
          <w:shd w:val="clear" w:color="auto" w:fill="FFFFFF"/>
        </w:rPr>
        <w:t>.</w:t>
      </w:r>
    </w:p>
    <w:p w14:paraId="6A28EF4E" w14:textId="380691BD" w:rsidR="00345473" w:rsidRPr="004D7DA4" w:rsidRDefault="00653153" w:rsidP="004D7DA4">
      <w:pPr>
        <w:spacing w:line="480" w:lineRule="auto"/>
        <w:ind w:left="720" w:hanging="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[4</w:t>
      </w:r>
      <w:r w:rsidR="00D42B8E">
        <w:rPr>
          <w:rFonts w:ascii="Arial" w:hAnsi="Arial" w:cs="Arial"/>
          <w:color w:val="000000" w:themeColor="text1"/>
          <w:sz w:val="24"/>
          <w:szCs w:val="24"/>
          <w:shd w:val="clear" w:color="auto" w:fill="FFFFFF"/>
        </w:rPr>
        <w:t>5</w:t>
      </w:r>
      <w:r>
        <w:rPr>
          <w:rFonts w:ascii="Arial" w:hAnsi="Arial" w:cs="Arial"/>
          <w:color w:val="000000" w:themeColor="text1"/>
          <w:sz w:val="24"/>
          <w:szCs w:val="24"/>
          <w:shd w:val="clear" w:color="auto" w:fill="FFFFFF"/>
        </w:rPr>
        <w:t>]</w:t>
      </w:r>
      <w:r w:rsidR="00694F5F">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 xml:space="preserve">Each party shall bear its own costs </w:t>
      </w:r>
      <w:r w:rsidR="004D7DA4">
        <w:rPr>
          <w:rFonts w:ascii="Arial" w:hAnsi="Arial" w:cs="Arial"/>
          <w:color w:val="000000" w:themeColor="text1"/>
          <w:sz w:val="24"/>
          <w:szCs w:val="24"/>
          <w:shd w:val="clear" w:color="auto" w:fill="FFFFFF"/>
        </w:rPr>
        <w:t xml:space="preserve">in relation to the costs ensuant to the application for </w:t>
      </w:r>
      <w:r w:rsidR="000E6980">
        <w:rPr>
          <w:rFonts w:ascii="Arial" w:hAnsi="Arial" w:cs="Arial"/>
          <w:color w:val="000000" w:themeColor="text1"/>
          <w:sz w:val="24"/>
          <w:szCs w:val="24"/>
          <w:shd w:val="clear" w:color="auto" w:fill="FFFFFF"/>
        </w:rPr>
        <w:t>the stay</w:t>
      </w:r>
      <w:r w:rsidR="004D7DA4">
        <w:rPr>
          <w:rFonts w:ascii="Arial" w:hAnsi="Arial" w:cs="Arial"/>
          <w:color w:val="000000" w:themeColor="text1"/>
          <w:sz w:val="24"/>
          <w:szCs w:val="24"/>
          <w:shd w:val="clear" w:color="auto" w:fill="FFFFFF"/>
        </w:rPr>
        <w:t xml:space="preserve"> of the execution warrant which were </w:t>
      </w:r>
      <w:r>
        <w:rPr>
          <w:rFonts w:ascii="Arial" w:hAnsi="Arial" w:cs="Arial"/>
          <w:color w:val="000000" w:themeColor="text1"/>
          <w:sz w:val="24"/>
          <w:szCs w:val="24"/>
          <w:shd w:val="clear" w:color="auto" w:fill="FFFFFF"/>
        </w:rPr>
        <w:t>reserved on 01 August 2023</w:t>
      </w:r>
      <w:r w:rsidR="004D7DA4">
        <w:rPr>
          <w:rFonts w:ascii="Arial" w:hAnsi="Arial" w:cs="Arial"/>
          <w:color w:val="000000" w:themeColor="text1"/>
          <w:sz w:val="24"/>
          <w:szCs w:val="24"/>
          <w:shd w:val="clear" w:color="auto" w:fill="FFFFFF"/>
        </w:rPr>
        <w:t xml:space="preserve">. </w:t>
      </w:r>
    </w:p>
    <w:p w14:paraId="6021BCA5" w14:textId="53C56D25" w:rsidR="00247BB0" w:rsidRDefault="00247BB0" w:rsidP="004D7DA4">
      <w:pPr>
        <w:spacing w:line="480" w:lineRule="auto"/>
        <w:jc w:val="both"/>
        <w:rPr>
          <w:rFonts w:ascii="Arial" w:hAnsi="Arial" w:cs="Arial"/>
          <w:sz w:val="24"/>
          <w:szCs w:val="24"/>
          <w:shd w:val="clear" w:color="auto" w:fill="FFFFFF"/>
        </w:rPr>
      </w:pPr>
    </w:p>
    <w:p w14:paraId="369E5B68" w14:textId="6C435572" w:rsidR="00937C6D" w:rsidRPr="00937C6D" w:rsidRDefault="00703104" w:rsidP="00B06FC3">
      <w:pPr>
        <w:spacing w:line="480" w:lineRule="auto"/>
        <w:ind w:left="720" w:hanging="720"/>
        <w:jc w:val="both"/>
        <w:rPr>
          <w:rFonts w:ascii="Arial" w:hAnsi="Arial" w:cs="Arial"/>
          <w:b/>
          <w:bCs/>
          <w:sz w:val="24"/>
          <w:szCs w:val="24"/>
          <w:shd w:val="clear" w:color="auto" w:fill="FFFFFF"/>
        </w:rPr>
      </w:pPr>
      <w:r>
        <w:rPr>
          <w:rFonts w:ascii="Arial" w:hAnsi="Arial" w:cs="Arial"/>
          <w:b/>
          <w:bCs/>
          <w:sz w:val="24"/>
          <w:szCs w:val="24"/>
          <w:shd w:val="clear" w:color="auto" w:fill="FFFFFF"/>
        </w:rPr>
        <w:t xml:space="preserve">PENDENTE LITE </w:t>
      </w:r>
      <w:r w:rsidR="00937C6D" w:rsidRPr="00937C6D">
        <w:rPr>
          <w:rFonts w:ascii="Arial" w:hAnsi="Arial" w:cs="Arial"/>
          <w:b/>
          <w:bCs/>
          <w:sz w:val="24"/>
          <w:szCs w:val="24"/>
          <w:shd w:val="clear" w:color="auto" w:fill="FFFFFF"/>
        </w:rPr>
        <w:t>ORDER</w:t>
      </w:r>
    </w:p>
    <w:p w14:paraId="1ACE506A" w14:textId="15BAFD0A" w:rsidR="003A2C2A" w:rsidRDefault="00DB6ED0" w:rsidP="00F43298">
      <w:pPr>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w:t>
      </w:r>
      <w:r w:rsidR="00FC3ED8">
        <w:rPr>
          <w:rFonts w:ascii="Arial" w:hAnsi="Arial" w:cs="Arial"/>
          <w:sz w:val="24"/>
          <w:szCs w:val="24"/>
          <w:shd w:val="clear" w:color="auto" w:fill="FFFFFF"/>
        </w:rPr>
        <w:t>4</w:t>
      </w:r>
      <w:r w:rsidR="00D42B8E">
        <w:rPr>
          <w:rFonts w:ascii="Arial" w:hAnsi="Arial" w:cs="Arial"/>
          <w:sz w:val="24"/>
          <w:szCs w:val="24"/>
          <w:shd w:val="clear" w:color="auto" w:fill="FFFFFF"/>
        </w:rPr>
        <w:t>6</w:t>
      </w:r>
      <w:r>
        <w:rPr>
          <w:rFonts w:ascii="Arial" w:hAnsi="Arial" w:cs="Arial"/>
          <w:sz w:val="24"/>
          <w:szCs w:val="24"/>
          <w:shd w:val="clear" w:color="auto" w:fill="FFFFFF"/>
        </w:rPr>
        <w:t>]</w:t>
      </w:r>
      <w:r>
        <w:rPr>
          <w:rFonts w:ascii="Arial" w:hAnsi="Arial" w:cs="Arial"/>
          <w:sz w:val="24"/>
          <w:szCs w:val="24"/>
          <w:shd w:val="clear" w:color="auto" w:fill="FFFFFF"/>
        </w:rPr>
        <w:tab/>
        <w:t>I according</w:t>
      </w:r>
      <w:r w:rsidR="009F7983">
        <w:rPr>
          <w:rFonts w:ascii="Arial" w:hAnsi="Arial" w:cs="Arial"/>
          <w:sz w:val="24"/>
          <w:szCs w:val="24"/>
          <w:shd w:val="clear" w:color="auto" w:fill="FFFFFF"/>
        </w:rPr>
        <w:t>ly</w:t>
      </w:r>
      <w:r>
        <w:rPr>
          <w:rFonts w:ascii="Arial" w:hAnsi="Arial" w:cs="Arial"/>
          <w:sz w:val="24"/>
          <w:szCs w:val="24"/>
          <w:shd w:val="clear" w:color="auto" w:fill="FFFFFF"/>
        </w:rPr>
        <w:t xml:space="preserve"> make the following Order</w:t>
      </w:r>
      <w:r w:rsidR="00E67BC6">
        <w:rPr>
          <w:rFonts w:ascii="Arial" w:hAnsi="Arial" w:cs="Arial"/>
          <w:sz w:val="24"/>
          <w:szCs w:val="24"/>
          <w:shd w:val="clear" w:color="auto" w:fill="FFFFFF"/>
        </w:rPr>
        <w:t>:</w:t>
      </w:r>
    </w:p>
    <w:p w14:paraId="0F7BF5EA" w14:textId="4C6121EB" w:rsidR="005E249D" w:rsidRDefault="008B3CBC" w:rsidP="00694F5F">
      <w:pPr>
        <w:pStyle w:val="ListParagraph"/>
        <w:numPr>
          <w:ilvl w:val="0"/>
          <w:numId w:val="4"/>
        </w:numPr>
        <w:spacing w:line="480" w:lineRule="auto"/>
        <w:ind w:left="1276" w:hanging="567"/>
        <w:jc w:val="both"/>
        <w:rPr>
          <w:rFonts w:ascii="Arial" w:hAnsi="Arial" w:cs="Arial"/>
          <w:b/>
          <w:bCs/>
          <w:kern w:val="0"/>
          <w:sz w:val="24"/>
          <w:szCs w:val="24"/>
          <w:lang w:val="en-US"/>
          <w14:ligatures w14:val="none"/>
        </w:rPr>
      </w:pPr>
      <w:r w:rsidRPr="0041522C">
        <w:rPr>
          <w:rFonts w:ascii="Arial" w:hAnsi="Arial" w:cs="Arial"/>
          <w:b/>
          <w:bCs/>
          <w:kern w:val="0"/>
          <w:sz w:val="24"/>
          <w:szCs w:val="24"/>
          <w:lang w:val="en-US"/>
          <w14:ligatures w14:val="none"/>
        </w:rPr>
        <w:t xml:space="preserve">The Order issued by Collett AJ </w:t>
      </w:r>
      <w:r w:rsidR="004D7DA4" w:rsidRPr="0041522C">
        <w:rPr>
          <w:rFonts w:ascii="Arial" w:hAnsi="Arial" w:cs="Arial"/>
          <w:b/>
          <w:bCs/>
          <w:kern w:val="0"/>
          <w:sz w:val="24"/>
          <w:szCs w:val="24"/>
          <w:lang w:val="en-US"/>
          <w14:ligatures w14:val="none"/>
        </w:rPr>
        <w:t xml:space="preserve">on 02 March 2023 </w:t>
      </w:r>
      <w:r w:rsidRPr="0041522C">
        <w:rPr>
          <w:rFonts w:ascii="Arial" w:hAnsi="Arial" w:cs="Arial"/>
          <w:b/>
          <w:bCs/>
          <w:kern w:val="0"/>
          <w:sz w:val="24"/>
          <w:szCs w:val="24"/>
          <w:lang w:val="en-US"/>
          <w14:ligatures w14:val="none"/>
        </w:rPr>
        <w:t xml:space="preserve">and varied by Stretch J </w:t>
      </w:r>
      <w:r w:rsidR="004D7DA4" w:rsidRPr="0041522C">
        <w:rPr>
          <w:rFonts w:ascii="Arial" w:hAnsi="Arial" w:cs="Arial"/>
          <w:b/>
          <w:bCs/>
          <w:kern w:val="0"/>
          <w:sz w:val="24"/>
          <w:szCs w:val="24"/>
          <w:lang w:val="en-US"/>
          <w14:ligatures w14:val="none"/>
        </w:rPr>
        <w:t xml:space="preserve">on 25 May 2023 </w:t>
      </w:r>
      <w:r w:rsidRPr="0041522C">
        <w:rPr>
          <w:rFonts w:ascii="Arial" w:hAnsi="Arial" w:cs="Arial"/>
          <w:b/>
          <w:bCs/>
          <w:kern w:val="0"/>
          <w:sz w:val="24"/>
          <w:szCs w:val="24"/>
          <w:lang w:val="en-US"/>
          <w14:ligatures w14:val="none"/>
        </w:rPr>
        <w:t xml:space="preserve">is </w:t>
      </w:r>
      <w:r w:rsidR="004D7DA4" w:rsidRPr="0041522C">
        <w:rPr>
          <w:rFonts w:ascii="Arial" w:hAnsi="Arial" w:cs="Arial"/>
          <w:b/>
          <w:bCs/>
          <w:kern w:val="0"/>
          <w:sz w:val="24"/>
          <w:szCs w:val="24"/>
          <w:lang w:val="en-US"/>
          <w14:ligatures w14:val="none"/>
        </w:rPr>
        <w:t xml:space="preserve">hereby </w:t>
      </w:r>
      <w:r w:rsidRPr="0041522C">
        <w:rPr>
          <w:rFonts w:ascii="Arial" w:hAnsi="Arial" w:cs="Arial"/>
          <w:b/>
          <w:bCs/>
          <w:kern w:val="0"/>
          <w:sz w:val="24"/>
          <w:szCs w:val="24"/>
          <w:lang w:val="en-US"/>
          <w14:ligatures w14:val="none"/>
        </w:rPr>
        <w:t xml:space="preserve">reinstated in the following terms: </w:t>
      </w:r>
    </w:p>
    <w:p w14:paraId="53C5382E" w14:textId="77777777" w:rsidR="005E249D" w:rsidRDefault="005E249D" w:rsidP="005E249D">
      <w:pPr>
        <w:pStyle w:val="ListParagraph"/>
        <w:spacing w:line="480" w:lineRule="auto"/>
        <w:jc w:val="both"/>
        <w:rPr>
          <w:rFonts w:ascii="Arial" w:hAnsi="Arial" w:cs="Arial"/>
          <w:b/>
          <w:bCs/>
          <w:kern w:val="0"/>
          <w:sz w:val="24"/>
          <w:szCs w:val="24"/>
          <w:lang w:val="en-US"/>
          <w14:ligatures w14:val="none"/>
        </w:rPr>
      </w:pPr>
    </w:p>
    <w:p w14:paraId="4AE822EB" w14:textId="5048EB6C" w:rsidR="005E249D" w:rsidRPr="007D1254" w:rsidRDefault="005E249D" w:rsidP="007D1254">
      <w:pPr>
        <w:pStyle w:val="ListParagraph"/>
        <w:spacing w:line="480" w:lineRule="auto"/>
        <w:ind w:left="2160" w:hanging="459"/>
        <w:jc w:val="both"/>
        <w:rPr>
          <w:rFonts w:ascii="Arial" w:hAnsi="Arial" w:cs="Arial"/>
          <w:kern w:val="0"/>
          <w:sz w:val="24"/>
          <w:szCs w:val="24"/>
          <w:lang w:val="en-US"/>
          <w14:ligatures w14:val="none"/>
        </w:rPr>
      </w:pPr>
      <w:r w:rsidRPr="005E249D">
        <w:rPr>
          <w:rFonts w:ascii="Arial" w:hAnsi="Arial" w:cs="Arial"/>
          <w:kern w:val="0"/>
          <w:sz w:val="24"/>
          <w:szCs w:val="24"/>
          <w:lang w:val="en-US"/>
          <w14:ligatures w14:val="none"/>
        </w:rPr>
        <w:t>“1.</w:t>
      </w:r>
      <w:r>
        <w:rPr>
          <w:rFonts w:ascii="Arial" w:hAnsi="Arial" w:cs="Arial"/>
          <w:b/>
          <w:bCs/>
          <w:kern w:val="0"/>
          <w:sz w:val="24"/>
          <w:szCs w:val="24"/>
          <w:lang w:val="en-US"/>
          <w14:ligatures w14:val="none"/>
        </w:rPr>
        <w:t xml:space="preserve"> </w:t>
      </w:r>
      <w:r w:rsidR="00694F5F">
        <w:rPr>
          <w:rFonts w:ascii="Arial" w:hAnsi="Arial" w:cs="Arial"/>
          <w:b/>
          <w:bCs/>
          <w:kern w:val="0"/>
          <w:sz w:val="24"/>
          <w:szCs w:val="24"/>
          <w:lang w:val="en-US"/>
          <w14:ligatures w14:val="none"/>
        </w:rPr>
        <w:tab/>
      </w:r>
      <w:r w:rsidR="00521C0B" w:rsidRPr="005E249D">
        <w:rPr>
          <w:rFonts w:ascii="Arial" w:hAnsi="Arial" w:cs="Arial"/>
          <w:kern w:val="0"/>
          <w:sz w:val="24"/>
          <w:szCs w:val="24"/>
          <w:lang w:val="en-US"/>
          <w14:ligatures w14:val="none"/>
        </w:rPr>
        <w:t>The respondent shall pay to the applicant the sum of R</w:t>
      </w:r>
      <w:r w:rsidR="00694F5F" w:rsidRPr="005E249D">
        <w:rPr>
          <w:rFonts w:ascii="Arial" w:hAnsi="Arial" w:cs="Arial"/>
          <w:kern w:val="0"/>
          <w:sz w:val="24"/>
          <w:szCs w:val="24"/>
          <w:lang w:val="en-US"/>
          <w14:ligatures w14:val="none"/>
        </w:rPr>
        <w:t>25 748</w:t>
      </w:r>
      <w:r w:rsidR="00703104" w:rsidRPr="005E249D">
        <w:rPr>
          <w:rFonts w:ascii="Arial" w:hAnsi="Arial" w:cs="Arial"/>
          <w:kern w:val="0"/>
          <w:sz w:val="24"/>
          <w:szCs w:val="24"/>
          <w:lang w:val="en-US"/>
          <w14:ligatures w14:val="none"/>
        </w:rPr>
        <w:t xml:space="preserve">.24 </w:t>
      </w:r>
      <w:r w:rsidR="00521C0B" w:rsidRPr="005E249D">
        <w:rPr>
          <w:rFonts w:ascii="Arial" w:hAnsi="Arial" w:cs="Arial"/>
          <w:kern w:val="0"/>
          <w:sz w:val="24"/>
          <w:szCs w:val="24"/>
          <w:lang w:val="en-US"/>
          <w14:ligatures w14:val="none"/>
        </w:rPr>
        <w:t>per month as and for maintenance payable on the first day of each month</w:t>
      </w:r>
      <w:r w:rsidR="003D227C" w:rsidRPr="005E249D">
        <w:rPr>
          <w:rFonts w:ascii="Arial" w:hAnsi="Arial" w:cs="Arial"/>
          <w:kern w:val="0"/>
          <w:sz w:val="24"/>
          <w:szCs w:val="24"/>
          <w:lang w:val="en-US"/>
          <w14:ligatures w14:val="none"/>
        </w:rPr>
        <w:t>.</w:t>
      </w:r>
    </w:p>
    <w:p w14:paraId="275B9897" w14:textId="54CD87B6" w:rsidR="005E249D" w:rsidRDefault="007D1254" w:rsidP="00694F5F">
      <w:pPr>
        <w:pStyle w:val="ListParagraph"/>
        <w:spacing w:line="480" w:lineRule="auto"/>
        <w:ind w:left="2160" w:hanging="600"/>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   </w:t>
      </w:r>
      <w:r w:rsidR="005E249D">
        <w:rPr>
          <w:rFonts w:ascii="Arial" w:hAnsi="Arial" w:cs="Arial"/>
          <w:kern w:val="0"/>
          <w:sz w:val="24"/>
          <w:szCs w:val="24"/>
          <w:lang w:val="en-US"/>
          <w14:ligatures w14:val="none"/>
        </w:rPr>
        <w:t xml:space="preserve">2. </w:t>
      </w:r>
      <w:r w:rsidR="00694F5F">
        <w:rPr>
          <w:rFonts w:ascii="Arial" w:hAnsi="Arial" w:cs="Arial"/>
          <w:kern w:val="0"/>
          <w:sz w:val="24"/>
          <w:szCs w:val="24"/>
          <w:lang w:val="en-US"/>
          <w14:ligatures w14:val="none"/>
        </w:rPr>
        <w:tab/>
      </w:r>
      <w:r w:rsidR="00521C0B" w:rsidRPr="005E249D">
        <w:rPr>
          <w:rFonts w:ascii="Arial" w:hAnsi="Arial" w:cs="Arial"/>
          <w:kern w:val="0"/>
          <w:sz w:val="24"/>
          <w:szCs w:val="24"/>
          <w:lang w:val="en-US"/>
          <w14:ligatures w14:val="none"/>
        </w:rPr>
        <w:t>The respondent shall make payment of the costs of retaining the applicant and the minor children (</w:t>
      </w:r>
      <w:r w:rsidR="008B3CBC" w:rsidRPr="005E249D">
        <w:rPr>
          <w:rFonts w:ascii="Arial" w:hAnsi="Arial" w:cs="Arial"/>
          <w:kern w:val="0"/>
          <w:sz w:val="24"/>
          <w:szCs w:val="24"/>
          <w:lang w:val="en-US"/>
          <w14:ligatures w14:val="none"/>
        </w:rPr>
        <w:t>‘</w:t>
      </w:r>
      <w:r w:rsidR="00F43298" w:rsidRPr="005E249D">
        <w:rPr>
          <w:rFonts w:ascii="Arial" w:hAnsi="Arial" w:cs="Arial"/>
          <w:kern w:val="0"/>
          <w:sz w:val="24"/>
          <w:szCs w:val="24"/>
          <w:lang w:val="en-US"/>
          <w14:ligatures w14:val="none"/>
        </w:rPr>
        <w:t>Q</w:t>
      </w:r>
      <w:r w:rsidR="008B3CBC" w:rsidRPr="005E249D">
        <w:rPr>
          <w:rFonts w:ascii="Arial" w:hAnsi="Arial" w:cs="Arial"/>
          <w:kern w:val="0"/>
          <w:sz w:val="24"/>
          <w:szCs w:val="24"/>
          <w:lang w:val="en-US"/>
          <w14:ligatures w14:val="none"/>
        </w:rPr>
        <w:t>’ and ‘</w:t>
      </w:r>
      <w:r w:rsidR="00F43298" w:rsidRPr="005E249D">
        <w:rPr>
          <w:rFonts w:ascii="Arial" w:hAnsi="Arial" w:cs="Arial"/>
          <w:kern w:val="0"/>
          <w:sz w:val="24"/>
          <w:szCs w:val="24"/>
          <w:lang w:val="en-US"/>
          <w14:ligatures w14:val="none"/>
        </w:rPr>
        <w:t>M</w:t>
      </w:r>
      <w:r w:rsidR="008B3CBC" w:rsidRPr="005E249D">
        <w:rPr>
          <w:rFonts w:ascii="Arial" w:hAnsi="Arial" w:cs="Arial"/>
          <w:kern w:val="0"/>
          <w:sz w:val="24"/>
          <w:szCs w:val="24"/>
          <w:lang w:val="en-US"/>
          <w14:ligatures w14:val="none"/>
        </w:rPr>
        <w:t>’</w:t>
      </w:r>
      <w:r w:rsidR="00521C0B" w:rsidRPr="005E249D">
        <w:rPr>
          <w:rFonts w:ascii="Arial" w:hAnsi="Arial" w:cs="Arial"/>
          <w:kern w:val="0"/>
          <w:sz w:val="24"/>
          <w:szCs w:val="24"/>
          <w:lang w:val="en-US"/>
          <w14:ligatures w14:val="none"/>
        </w:rPr>
        <w:t>) as depend</w:t>
      </w:r>
      <w:r w:rsidR="006D26D1" w:rsidRPr="005E249D">
        <w:rPr>
          <w:rFonts w:ascii="Arial" w:hAnsi="Arial" w:cs="Arial"/>
          <w:kern w:val="0"/>
          <w:sz w:val="24"/>
          <w:szCs w:val="24"/>
          <w:lang w:val="en-US"/>
          <w14:ligatures w14:val="none"/>
        </w:rPr>
        <w:t>e</w:t>
      </w:r>
      <w:r w:rsidR="00521C0B" w:rsidRPr="005E249D">
        <w:rPr>
          <w:rFonts w:ascii="Arial" w:hAnsi="Arial" w:cs="Arial"/>
          <w:kern w:val="0"/>
          <w:sz w:val="24"/>
          <w:szCs w:val="24"/>
          <w:lang w:val="en-US"/>
          <w14:ligatures w14:val="none"/>
        </w:rPr>
        <w:t xml:space="preserve">nt members on his medical aid scheme and make payment of all </w:t>
      </w:r>
      <w:r w:rsidR="00521C0B" w:rsidRPr="005E249D">
        <w:rPr>
          <w:rFonts w:ascii="Arial" w:hAnsi="Arial" w:cs="Arial"/>
          <w:kern w:val="0"/>
          <w:sz w:val="24"/>
          <w:szCs w:val="24"/>
          <w:lang w:val="en-US"/>
          <w14:ligatures w14:val="none"/>
        </w:rPr>
        <w:lastRenderedPageBreak/>
        <w:t xml:space="preserve">reasonable and necessary private medical expenses not covered by the medical aid </w:t>
      </w:r>
      <w:proofErr w:type="gramStart"/>
      <w:r w:rsidR="00521C0B" w:rsidRPr="005E249D">
        <w:rPr>
          <w:rFonts w:ascii="Arial" w:hAnsi="Arial" w:cs="Arial"/>
          <w:kern w:val="0"/>
          <w:sz w:val="24"/>
          <w:szCs w:val="24"/>
          <w:lang w:val="en-US"/>
          <w14:ligatures w14:val="none"/>
        </w:rPr>
        <w:t>scheme;</w:t>
      </w:r>
      <w:proofErr w:type="gramEnd"/>
    </w:p>
    <w:p w14:paraId="44BBC3D3" w14:textId="702444B8" w:rsidR="005E249D" w:rsidRDefault="005E249D" w:rsidP="00694F5F">
      <w:pPr>
        <w:pStyle w:val="ListParagraph"/>
        <w:spacing w:line="480" w:lineRule="auto"/>
        <w:ind w:left="2160" w:hanging="600"/>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3. </w:t>
      </w:r>
      <w:r w:rsidR="00694F5F">
        <w:rPr>
          <w:rFonts w:ascii="Arial" w:hAnsi="Arial" w:cs="Arial"/>
          <w:kern w:val="0"/>
          <w:sz w:val="24"/>
          <w:szCs w:val="24"/>
          <w:lang w:val="en-US"/>
          <w14:ligatures w14:val="none"/>
        </w:rPr>
        <w:tab/>
      </w:r>
      <w:r w:rsidR="00521C0B" w:rsidRPr="005E249D">
        <w:rPr>
          <w:rFonts w:ascii="Arial" w:hAnsi="Arial" w:cs="Arial"/>
          <w:kern w:val="0"/>
          <w:sz w:val="24"/>
          <w:szCs w:val="24"/>
          <w:lang w:val="en-US"/>
          <w14:ligatures w14:val="none"/>
        </w:rPr>
        <w:t xml:space="preserve">The respondent shall pay all the reasonable costs </w:t>
      </w:r>
      <w:r w:rsidR="006D26D1" w:rsidRPr="005E249D">
        <w:rPr>
          <w:rFonts w:ascii="Arial" w:hAnsi="Arial" w:cs="Arial"/>
          <w:kern w:val="0"/>
          <w:sz w:val="24"/>
          <w:szCs w:val="24"/>
          <w:lang w:val="en-US"/>
          <w14:ligatures w14:val="none"/>
        </w:rPr>
        <w:t xml:space="preserve">for </w:t>
      </w:r>
      <w:r w:rsidR="00521C0B" w:rsidRPr="005E249D">
        <w:rPr>
          <w:rFonts w:ascii="Arial" w:hAnsi="Arial" w:cs="Arial"/>
          <w:kern w:val="0"/>
          <w:sz w:val="24"/>
          <w:szCs w:val="24"/>
          <w:lang w:val="en-US"/>
          <w14:ligatures w14:val="none"/>
        </w:rPr>
        <w:t>education of the minor children, including the minor children’s school fees as well as extra-mural, extra-curricular, sporting activities, school uniforms, equipment and attire relating to the minor children’s education, sporting and/or extra-mural and extra-curricular activities, cultural activities, including the costs of all and any school extra-curricular sporting trips, camps, tours, excursions and the costs of extra lessons for the minor children’s educational purposes.</w:t>
      </w:r>
    </w:p>
    <w:p w14:paraId="5AD02BE1" w14:textId="3A6D4938" w:rsidR="005E249D" w:rsidRDefault="005E249D" w:rsidP="00694F5F">
      <w:pPr>
        <w:pStyle w:val="ListParagraph"/>
        <w:spacing w:line="480" w:lineRule="auto"/>
        <w:ind w:left="2160" w:hanging="600"/>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4. </w:t>
      </w:r>
      <w:r w:rsidR="00694F5F">
        <w:rPr>
          <w:rFonts w:ascii="Arial" w:hAnsi="Arial" w:cs="Arial"/>
          <w:kern w:val="0"/>
          <w:sz w:val="24"/>
          <w:szCs w:val="24"/>
          <w:lang w:val="en-US"/>
          <w14:ligatures w14:val="none"/>
        </w:rPr>
        <w:tab/>
      </w:r>
      <w:r w:rsidR="00521C0B" w:rsidRPr="005E249D">
        <w:rPr>
          <w:rFonts w:ascii="Arial" w:hAnsi="Arial" w:cs="Arial"/>
          <w:kern w:val="0"/>
          <w:sz w:val="24"/>
          <w:szCs w:val="24"/>
          <w:lang w:val="en-US"/>
          <w14:ligatures w14:val="none"/>
        </w:rPr>
        <w:t xml:space="preserve">The respondent shall pay all reasonable costs for the minor children’s clothing, toiletries, </w:t>
      </w:r>
      <w:proofErr w:type="gramStart"/>
      <w:r w:rsidR="00521C0B" w:rsidRPr="005E249D">
        <w:rPr>
          <w:rFonts w:ascii="Arial" w:hAnsi="Arial" w:cs="Arial"/>
          <w:kern w:val="0"/>
          <w:sz w:val="24"/>
          <w:szCs w:val="24"/>
          <w:lang w:val="en-US"/>
          <w14:ligatures w14:val="none"/>
        </w:rPr>
        <w:t>recreation</w:t>
      </w:r>
      <w:proofErr w:type="gramEnd"/>
      <w:r w:rsidR="00521C0B" w:rsidRPr="005E249D">
        <w:rPr>
          <w:rFonts w:ascii="Arial" w:hAnsi="Arial" w:cs="Arial"/>
          <w:kern w:val="0"/>
          <w:sz w:val="24"/>
          <w:szCs w:val="24"/>
          <w:lang w:val="en-US"/>
          <w14:ligatures w14:val="none"/>
        </w:rPr>
        <w:t xml:space="preserve"> and pocket money as may be reasonably required.</w:t>
      </w:r>
    </w:p>
    <w:p w14:paraId="786CCB97" w14:textId="77777777" w:rsidR="005E249D" w:rsidRDefault="005E249D" w:rsidP="005E249D">
      <w:pPr>
        <w:pStyle w:val="ListParagraph"/>
        <w:spacing w:line="480" w:lineRule="auto"/>
        <w:ind w:left="1560"/>
        <w:jc w:val="both"/>
        <w:rPr>
          <w:rFonts w:ascii="Arial" w:hAnsi="Arial" w:cs="Arial"/>
          <w:kern w:val="0"/>
          <w:sz w:val="24"/>
          <w:szCs w:val="24"/>
          <w:lang w:val="en-US"/>
          <w14:ligatures w14:val="none"/>
        </w:rPr>
      </w:pPr>
    </w:p>
    <w:p w14:paraId="73714A1A" w14:textId="0D9EC549" w:rsidR="005E249D" w:rsidRDefault="005E249D" w:rsidP="00694F5F">
      <w:pPr>
        <w:pStyle w:val="ListParagraph"/>
        <w:spacing w:line="480" w:lineRule="auto"/>
        <w:ind w:left="2160" w:hanging="600"/>
        <w:jc w:val="both"/>
        <w:rPr>
          <w:rFonts w:ascii="Arial" w:hAnsi="Arial" w:cs="Arial"/>
          <w:color w:val="000000" w:themeColor="text1"/>
          <w:kern w:val="0"/>
          <w:sz w:val="24"/>
          <w:szCs w:val="24"/>
          <w:lang w:val="en-US"/>
          <w14:ligatures w14:val="none"/>
        </w:rPr>
      </w:pPr>
      <w:r>
        <w:rPr>
          <w:rFonts w:ascii="Arial" w:hAnsi="Arial" w:cs="Arial"/>
          <w:kern w:val="0"/>
          <w:sz w:val="24"/>
          <w:szCs w:val="24"/>
          <w:lang w:val="en-US"/>
          <w14:ligatures w14:val="none"/>
        </w:rPr>
        <w:t>5.</w:t>
      </w:r>
      <w:r w:rsidR="00694F5F">
        <w:rPr>
          <w:rFonts w:ascii="Arial" w:hAnsi="Arial" w:cs="Arial"/>
          <w:kern w:val="0"/>
          <w:sz w:val="24"/>
          <w:szCs w:val="24"/>
          <w:lang w:val="en-US"/>
          <w14:ligatures w14:val="none"/>
        </w:rPr>
        <w:tab/>
      </w:r>
      <w:r w:rsidR="00521C0B" w:rsidRPr="005E249D">
        <w:rPr>
          <w:rFonts w:ascii="Arial" w:hAnsi="Arial" w:cs="Arial"/>
          <w:kern w:val="0"/>
          <w:sz w:val="24"/>
          <w:szCs w:val="24"/>
          <w:lang w:val="en-US"/>
          <w14:ligatures w14:val="none"/>
        </w:rPr>
        <w:t xml:space="preserve">The respondent shall continue to make payments of the bond instalments on the matrimonial home and the home in Port Alfred and all associated costs including rates, </w:t>
      </w:r>
      <w:proofErr w:type="gramStart"/>
      <w:r w:rsidR="00521C0B" w:rsidRPr="005E249D">
        <w:rPr>
          <w:rFonts w:ascii="Arial" w:hAnsi="Arial" w:cs="Arial"/>
          <w:kern w:val="0"/>
          <w:sz w:val="24"/>
          <w:szCs w:val="24"/>
          <w:lang w:val="en-US"/>
          <w14:ligatures w14:val="none"/>
        </w:rPr>
        <w:t>lights</w:t>
      </w:r>
      <w:proofErr w:type="gramEnd"/>
      <w:r w:rsidR="00521C0B" w:rsidRPr="005E249D">
        <w:rPr>
          <w:rFonts w:ascii="Arial" w:hAnsi="Arial" w:cs="Arial"/>
          <w:kern w:val="0"/>
          <w:sz w:val="24"/>
          <w:szCs w:val="24"/>
          <w:lang w:val="en-US"/>
          <w14:ligatures w14:val="none"/>
        </w:rPr>
        <w:t xml:space="preserve"> and water, excluding the prepaid </w:t>
      </w:r>
      <w:r w:rsidR="00521C0B" w:rsidRPr="005E249D">
        <w:rPr>
          <w:rFonts w:ascii="Arial" w:hAnsi="Arial" w:cs="Arial"/>
          <w:color w:val="000000" w:themeColor="text1"/>
          <w:kern w:val="0"/>
          <w:sz w:val="24"/>
          <w:szCs w:val="24"/>
          <w:lang w:val="en-US"/>
          <w14:ligatures w14:val="none"/>
        </w:rPr>
        <w:t>electricity for the Port Alfred property where the applicant resides.</w:t>
      </w:r>
    </w:p>
    <w:p w14:paraId="6151CE20" w14:textId="1F033021" w:rsidR="005E249D" w:rsidRDefault="005E249D" w:rsidP="00694F5F">
      <w:pPr>
        <w:pStyle w:val="ListParagraph"/>
        <w:spacing w:line="480" w:lineRule="auto"/>
        <w:ind w:left="2160" w:hanging="600"/>
        <w:jc w:val="both"/>
        <w:rPr>
          <w:rFonts w:ascii="Arial" w:hAnsi="Arial" w:cs="Arial"/>
          <w:color w:val="000000" w:themeColor="text1"/>
          <w:kern w:val="0"/>
          <w:sz w:val="24"/>
          <w:szCs w:val="24"/>
          <w:lang w:val="en-US"/>
          <w14:ligatures w14:val="none"/>
        </w:rPr>
      </w:pPr>
      <w:r>
        <w:rPr>
          <w:rFonts w:ascii="Arial" w:hAnsi="Arial" w:cs="Arial"/>
          <w:color w:val="000000" w:themeColor="text1"/>
          <w:kern w:val="0"/>
          <w:sz w:val="24"/>
          <w:szCs w:val="24"/>
          <w:lang w:val="en-US"/>
          <w14:ligatures w14:val="none"/>
        </w:rPr>
        <w:t xml:space="preserve">6. </w:t>
      </w:r>
      <w:r w:rsidR="00694F5F">
        <w:rPr>
          <w:rFonts w:ascii="Arial" w:hAnsi="Arial" w:cs="Arial"/>
          <w:color w:val="000000" w:themeColor="text1"/>
          <w:kern w:val="0"/>
          <w:sz w:val="24"/>
          <w:szCs w:val="24"/>
          <w:lang w:val="en-US"/>
          <w14:ligatures w14:val="none"/>
        </w:rPr>
        <w:tab/>
      </w:r>
      <w:r w:rsidR="00521C0B" w:rsidRPr="005E249D">
        <w:rPr>
          <w:rFonts w:ascii="Arial" w:hAnsi="Arial" w:cs="Arial"/>
          <w:color w:val="000000" w:themeColor="text1"/>
          <w:kern w:val="0"/>
          <w:sz w:val="24"/>
          <w:szCs w:val="24"/>
          <w:lang w:val="en-US"/>
          <w14:ligatures w14:val="none"/>
        </w:rPr>
        <w:t xml:space="preserve">The respondent shall </w:t>
      </w:r>
      <w:proofErr w:type="gramStart"/>
      <w:r w:rsidR="00521C0B" w:rsidRPr="005E249D">
        <w:rPr>
          <w:rFonts w:ascii="Arial" w:hAnsi="Arial" w:cs="Arial"/>
          <w:color w:val="000000" w:themeColor="text1"/>
          <w:kern w:val="0"/>
          <w:sz w:val="24"/>
          <w:szCs w:val="24"/>
          <w:lang w:val="en-US"/>
          <w14:ligatures w14:val="none"/>
        </w:rPr>
        <w:t xml:space="preserve">make </w:t>
      </w:r>
      <w:r w:rsidR="006D26D1" w:rsidRPr="005E249D">
        <w:rPr>
          <w:rFonts w:ascii="Arial" w:hAnsi="Arial" w:cs="Arial"/>
          <w:color w:val="000000" w:themeColor="text1"/>
          <w:kern w:val="0"/>
          <w:sz w:val="24"/>
          <w:szCs w:val="24"/>
          <w:lang w:val="en-US"/>
          <w14:ligatures w14:val="none"/>
        </w:rPr>
        <w:t xml:space="preserve">a </w:t>
      </w:r>
      <w:r w:rsidR="00521C0B" w:rsidRPr="005E249D">
        <w:rPr>
          <w:rFonts w:ascii="Arial" w:hAnsi="Arial" w:cs="Arial"/>
          <w:color w:val="000000" w:themeColor="text1"/>
          <w:kern w:val="0"/>
          <w:sz w:val="24"/>
          <w:szCs w:val="24"/>
          <w:lang w:val="en-US"/>
          <w14:ligatures w14:val="none"/>
        </w:rPr>
        <w:t>contribution</w:t>
      </w:r>
      <w:proofErr w:type="gramEnd"/>
      <w:r w:rsidR="00521C0B" w:rsidRPr="005E249D">
        <w:rPr>
          <w:rFonts w:ascii="Arial" w:hAnsi="Arial" w:cs="Arial"/>
          <w:color w:val="000000" w:themeColor="text1"/>
          <w:kern w:val="0"/>
          <w:sz w:val="24"/>
          <w:szCs w:val="24"/>
          <w:lang w:val="en-US"/>
          <w14:ligatures w14:val="none"/>
        </w:rPr>
        <w:t xml:space="preserve"> to the legal costs of the applicant in the sum of R50 000.00 to be paid within 30 days of the date of this order.</w:t>
      </w:r>
    </w:p>
    <w:p w14:paraId="0D7EBBEE" w14:textId="585A14B7" w:rsidR="002E6811" w:rsidRDefault="005E249D" w:rsidP="005E249D">
      <w:pPr>
        <w:pStyle w:val="ListParagraph"/>
        <w:spacing w:line="480" w:lineRule="auto"/>
        <w:ind w:left="1560"/>
        <w:jc w:val="both"/>
        <w:rPr>
          <w:rFonts w:ascii="Arial" w:hAnsi="Arial" w:cs="Arial"/>
          <w:color w:val="000000" w:themeColor="text1"/>
          <w:kern w:val="0"/>
          <w:sz w:val="24"/>
          <w:szCs w:val="24"/>
          <w:lang w:val="en-US"/>
          <w14:ligatures w14:val="none"/>
        </w:rPr>
      </w:pPr>
      <w:r>
        <w:rPr>
          <w:rFonts w:ascii="Arial" w:hAnsi="Arial" w:cs="Arial"/>
          <w:color w:val="000000" w:themeColor="text1"/>
          <w:kern w:val="0"/>
          <w:sz w:val="24"/>
          <w:szCs w:val="24"/>
          <w:lang w:val="en-US"/>
          <w14:ligatures w14:val="none"/>
        </w:rPr>
        <w:t xml:space="preserve">7. </w:t>
      </w:r>
      <w:r w:rsidR="00694F5F">
        <w:rPr>
          <w:rFonts w:ascii="Arial" w:hAnsi="Arial" w:cs="Arial"/>
          <w:color w:val="000000" w:themeColor="text1"/>
          <w:kern w:val="0"/>
          <w:sz w:val="24"/>
          <w:szCs w:val="24"/>
          <w:lang w:val="en-US"/>
          <w14:ligatures w14:val="none"/>
        </w:rPr>
        <w:tab/>
      </w:r>
      <w:r w:rsidR="00521C0B" w:rsidRPr="005E249D">
        <w:rPr>
          <w:rFonts w:ascii="Arial" w:hAnsi="Arial" w:cs="Arial"/>
          <w:color w:val="000000" w:themeColor="text1"/>
          <w:kern w:val="0"/>
          <w:sz w:val="24"/>
          <w:szCs w:val="24"/>
          <w:lang w:val="en-US"/>
          <w14:ligatures w14:val="none"/>
        </w:rPr>
        <w:t xml:space="preserve">Costs are to be costs in the cause.”    </w:t>
      </w:r>
    </w:p>
    <w:p w14:paraId="0A8C198F" w14:textId="77777777" w:rsidR="007D1254" w:rsidRPr="005E249D" w:rsidRDefault="007D1254" w:rsidP="005E249D">
      <w:pPr>
        <w:pStyle w:val="ListParagraph"/>
        <w:spacing w:line="480" w:lineRule="auto"/>
        <w:ind w:left="1560"/>
        <w:jc w:val="both"/>
        <w:rPr>
          <w:rFonts w:ascii="Arial" w:hAnsi="Arial" w:cs="Arial"/>
          <w:kern w:val="0"/>
          <w:sz w:val="24"/>
          <w:szCs w:val="24"/>
          <w:lang w:val="en-US"/>
          <w14:ligatures w14:val="none"/>
        </w:rPr>
      </w:pPr>
    </w:p>
    <w:p w14:paraId="46DEFA28" w14:textId="14C1B994" w:rsidR="006D26D1" w:rsidRPr="0041522C" w:rsidRDefault="006D26D1" w:rsidP="00694F5F">
      <w:pPr>
        <w:pStyle w:val="ListParagraph"/>
        <w:numPr>
          <w:ilvl w:val="0"/>
          <w:numId w:val="4"/>
        </w:numPr>
        <w:spacing w:line="480" w:lineRule="auto"/>
        <w:ind w:left="1418" w:hanging="567"/>
        <w:jc w:val="both"/>
        <w:rPr>
          <w:rFonts w:ascii="Arial" w:hAnsi="Arial" w:cs="Arial"/>
          <w:b/>
          <w:bCs/>
          <w:color w:val="000000" w:themeColor="text1"/>
          <w:kern w:val="0"/>
          <w:sz w:val="24"/>
          <w:szCs w:val="24"/>
          <w:lang w:val="en-US"/>
          <w14:ligatures w14:val="none"/>
        </w:rPr>
      </w:pPr>
      <w:r w:rsidRPr="0041522C">
        <w:rPr>
          <w:rFonts w:ascii="Arial" w:hAnsi="Arial" w:cs="Arial"/>
          <w:b/>
          <w:bCs/>
          <w:color w:val="000000" w:themeColor="text1"/>
          <w:kern w:val="0"/>
          <w:sz w:val="24"/>
          <w:szCs w:val="24"/>
          <w:lang w:val="en-US"/>
          <w14:ligatures w14:val="none"/>
        </w:rPr>
        <w:lastRenderedPageBreak/>
        <w:t xml:space="preserve">The Order issued by Stretch J on 25 May 2023 is varied as follows: </w:t>
      </w:r>
    </w:p>
    <w:p w14:paraId="21231775" w14:textId="038FC2A6" w:rsidR="006D26D1" w:rsidRPr="0041522C" w:rsidRDefault="006D26D1" w:rsidP="0041522C">
      <w:pPr>
        <w:pStyle w:val="ListParagraph"/>
        <w:numPr>
          <w:ilvl w:val="0"/>
          <w:numId w:val="3"/>
        </w:numPr>
        <w:spacing w:line="480" w:lineRule="auto"/>
        <w:jc w:val="both"/>
        <w:rPr>
          <w:rFonts w:ascii="Arial" w:hAnsi="Arial" w:cs="Arial"/>
          <w:sz w:val="24"/>
          <w:szCs w:val="24"/>
          <w:shd w:val="clear" w:color="auto" w:fill="FFFFFF"/>
        </w:rPr>
      </w:pPr>
      <w:r w:rsidRPr="0041522C">
        <w:rPr>
          <w:rFonts w:ascii="Arial" w:hAnsi="Arial" w:cs="Arial"/>
          <w:kern w:val="0"/>
          <w:sz w:val="24"/>
          <w:szCs w:val="24"/>
          <w:lang w:val="en-US"/>
          <w14:ligatures w14:val="none"/>
        </w:rPr>
        <w:t xml:space="preserve">Paragraph 1 of the Order issued on 25 May 2023 </w:t>
      </w:r>
      <w:r w:rsidR="0041522C" w:rsidRPr="0041522C">
        <w:rPr>
          <w:rFonts w:ascii="Arial" w:hAnsi="Arial" w:cs="Arial"/>
          <w:kern w:val="0"/>
          <w:sz w:val="24"/>
          <w:szCs w:val="24"/>
          <w:lang w:val="en-US"/>
          <w14:ligatures w14:val="none"/>
        </w:rPr>
        <w:t xml:space="preserve">for the </w:t>
      </w:r>
      <w:r w:rsidR="0041522C" w:rsidRPr="0041522C">
        <w:rPr>
          <w:rFonts w:ascii="Arial" w:hAnsi="Arial" w:cs="Arial"/>
          <w:sz w:val="24"/>
          <w:szCs w:val="24"/>
          <w:shd w:val="clear" w:color="auto" w:fill="FFFFFF"/>
        </w:rPr>
        <w:t xml:space="preserve">payment of R41 496.48 </w:t>
      </w:r>
      <w:r w:rsidRPr="0041522C">
        <w:rPr>
          <w:rFonts w:ascii="Arial" w:hAnsi="Arial" w:cs="Arial"/>
          <w:kern w:val="0"/>
          <w:sz w:val="24"/>
          <w:szCs w:val="24"/>
          <w:lang w:val="en-US"/>
          <w14:ligatures w14:val="none"/>
        </w:rPr>
        <w:t xml:space="preserve">is hereby set aside. </w:t>
      </w:r>
    </w:p>
    <w:p w14:paraId="34604FE7" w14:textId="77777777" w:rsidR="0041522C" w:rsidRDefault="0041522C" w:rsidP="0041522C">
      <w:pPr>
        <w:pStyle w:val="ListParagraph"/>
        <w:spacing w:line="480" w:lineRule="auto"/>
        <w:ind w:left="1440"/>
        <w:jc w:val="both"/>
        <w:rPr>
          <w:rFonts w:ascii="Arial" w:hAnsi="Arial" w:cs="Arial"/>
          <w:kern w:val="0"/>
          <w:sz w:val="24"/>
          <w:szCs w:val="24"/>
          <w:lang w:val="en-US"/>
          <w14:ligatures w14:val="none"/>
        </w:rPr>
      </w:pPr>
    </w:p>
    <w:p w14:paraId="1CE031AE" w14:textId="2684BD2C" w:rsidR="0041522C" w:rsidRDefault="0041522C" w:rsidP="00A62B28">
      <w:pPr>
        <w:pStyle w:val="ListParagraph"/>
        <w:numPr>
          <w:ilvl w:val="0"/>
          <w:numId w:val="3"/>
        </w:numPr>
        <w:spacing w:line="48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The respondent shall forfeit 50 % of the costs granted in her </w:t>
      </w:r>
      <w:proofErr w:type="spellStart"/>
      <w:r>
        <w:rPr>
          <w:rFonts w:ascii="Arial" w:hAnsi="Arial" w:cs="Arial"/>
          <w:kern w:val="0"/>
          <w:sz w:val="24"/>
          <w:szCs w:val="24"/>
          <w:lang w:val="en-US"/>
          <w14:ligatures w14:val="none"/>
        </w:rPr>
        <w:t>favour</w:t>
      </w:r>
      <w:proofErr w:type="spellEnd"/>
      <w:r>
        <w:rPr>
          <w:rFonts w:ascii="Arial" w:hAnsi="Arial" w:cs="Arial"/>
          <w:kern w:val="0"/>
          <w:sz w:val="24"/>
          <w:szCs w:val="24"/>
          <w:lang w:val="en-US"/>
          <w14:ligatures w14:val="none"/>
        </w:rPr>
        <w:t xml:space="preserve"> on an attorney and client scale on 25 May 2023. </w:t>
      </w:r>
    </w:p>
    <w:p w14:paraId="5FDEB002" w14:textId="77777777" w:rsidR="0041522C" w:rsidRPr="0041522C" w:rsidRDefault="0041522C" w:rsidP="0041522C">
      <w:pPr>
        <w:pStyle w:val="ListParagraph"/>
        <w:rPr>
          <w:rFonts w:ascii="Arial" w:hAnsi="Arial" w:cs="Arial"/>
          <w:kern w:val="0"/>
          <w:sz w:val="24"/>
          <w:szCs w:val="24"/>
          <w:lang w:val="en-US"/>
          <w14:ligatures w14:val="none"/>
        </w:rPr>
      </w:pPr>
    </w:p>
    <w:p w14:paraId="3B95A35F" w14:textId="2BF6246D" w:rsidR="00C11323" w:rsidRDefault="00C11323" w:rsidP="00A62B28">
      <w:pPr>
        <w:pStyle w:val="ListParagraph"/>
        <w:numPr>
          <w:ilvl w:val="0"/>
          <w:numId w:val="3"/>
        </w:numPr>
        <w:spacing w:line="480" w:lineRule="auto"/>
        <w:jc w:val="both"/>
        <w:rPr>
          <w:rFonts w:ascii="Arial" w:hAnsi="Arial" w:cs="Arial"/>
          <w:kern w:val="0"/>
          <w:sz w:val="24"/>
          <w:szCs w:val="24"/>
          <w:lang w:val="en-US"/>
          <w14:ligatures w14:val="none"/>
        </w:rPr>
      </w:pPr>
      <w:r w:rsidRPr="00A62B28">
        <w:rPr>
          <w:rFonts w:ascii="Arial" w:hAnsi="Arial" w:cs="Arial"/>
          <w:kern w:val="0"/>
          <w:sz w:val="24"/>
          <w:szCs w:val="24"/>
          <w:lang w:val="en-US"/>
          <w14:ligatures w14:val="none"/>
        </w:rPr>
        <w:t xml:space="preserve">Each party is to bear its own costs in relation to the costs reserved on 1 August 2023 in respect of the urgent application. </w:t>
      </w:r>
    </w:p>
    <w:p w14:paraId="02208E4F" w14:textId="77777777" w:rsidR="008B3CBC" w:rsidRPr="008B3CBC" w:rsidRDefault="008B3CBC" w:rsidP="008B3CBC">
      <w:pPr>
        <w:pStyle w:val="ListParagraph"/>
        <w:rPr>
          <w:rFonts w:ascii="Arial" w:hAnsi="Arial" w:cs="Arial"/>
          <w:kern w:val="0"/>
          <w:sz w:val="24"/>
          <w:szCs w:val="24"/>
          <w:lang w:val="en-US"/>
          <w14:ligatures w14:val="none"/>
        </w:rPr>
      </w:pPr>
    </w:p>
    <w:p w14:paraId="49DFC9BE" w14:textId="28EC22BF" w:rsidR="0041522C" w:rsidRDefault="008B3CBC" w:rsidP="00A62B28">
      <w:pPr>
        <w:pStyle w:val="ListParagraph"/>
        <w:numPr>
          <w:ilvl w:val="0"/>
          <w:numId w:val="3"/>
        </w:numPr>
        <w:spacing w:line="48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 </w:t>
      </w:r>
      <w:r w:rsidR="0041522C">
        <w:rPr>
          <w:rFonts w:ascii="Arial" w:hAnsi="Arial" w:cs="Arial"/>
          <w:color w:val="000000" w:themeColor="text1"/>
          <w:sz w:val="24"/>
          <w:szCs w:val="24"/>
          <w:shd w:val="clear" w:color="auto" w:fill="FFFFFF"/>
        </w:rPr>
        <w:t xml:space="preserve">The joinder application is removed from the roll and costs thereof are reserved for later determination by the trial court.  </w:t>
      </w:r>
    </w:p>
    <w:p w14:paraId="294B67AD" w14:textId="77777777" w:rsidR="0041522C" w:rsidRPr="0041522C" w:rsidRDefault="0041522C" w:rsidP="0041522C">
      <w:pPr>
        <w:pStyle w:val="ListParagraph"/>
        <w:rPr>
          <w:rFonts w:ascii="Arial" w:hAnsi="Arial" w:cs="Arial"/>
          <w:kern w:val="0"/>
          <w:sz w:val="24"/>
          <w:szCs w:val="24"/>
          <w:lang w:val="en-US"/>
          <w14:ligatures w14:val="none"/>
        </w:rPr>
      </w:pPr>
    </w:p>
    <w:p w14:paraId="507A6279" w14:textId="6F3FEA46" w:rsidR="008B3CBC" w:rsidRDefault="0041522C" w:rsidP="00A62B28">
      <w:pPr>
        <w:pStyle w:val="ListParagraph"/>
        <w:numPr>
          <w:ilvl w:val="0"/>
          <w:numId w:val="3"/>
        </w:numPr>
        <w:spacing w:line="480" w:lineRule="auto"/>
        <w:jc w:val="both"/>
        <w:rPr>
          <w:rFonts w:ascii="Arial" w:hAnsi="Arial" w:cs="Arial"/>
          <w:kern w:val="0"/>
          <w:sz w:val="24"/>
          <w:szCs w:val="24"/>
          <w:lang w:val="en-US"/>
          <w14:ligatures w14:val="none"/>
        </w:rPr>
      </w:pPr>
      <w:r>
        <w:rPr>
          <w:rFonts w:ascii="Arial" w:hAnsi="Arial" w:cs="Arial"/>
          <w:kern w:val="0"/>
          <w:sz w:val="24"/>
          <w:szCs w:val="24"/>
          <w:lang w:val="en-US"/>
          <w14:ligatures w14:val="none"/>
        </w:rPr>
        <w:t xml:space="preserve"> In relation to this </w:t>
      </w:r>
      <w:r w:rsidR="00694F5F">
        <w:rPr>
          <w:rFonts w:ascii="Arial" w:hAnsi="Arial" w:cs="Arial"/>
          <w:kern w:val="0"/>
          <w:sz w:val="24"/>
          <w:szCs w:val="24"/>
          <w:lang w:val="en-US"/>
          <w14:ligatures w14:val="none"/>
        </w:rPr>
        <w:t>application,</w:t>
      </w:r>
      <w:r>
        <w:rPr>
          <w:rFonts w:ascii="Arial" w:hAnsi="Arial" w:cs="Arial"/>
          <w:kern w:val="0"/>
          <w:sz w:val="24"/>
          <w:szCs w:val="24"/>
          <w:lang w:val="en-US"/>
          <w14:ligatures w14:val="none"/>
        </w:rPr>
        <w:t xml:space="preserve"> each party shall bear its own costs. </w:t>
      </w:r>
    </w:p>
    <w:p w14:paraId="631C0A58" w14:textId="77777777" w:rsidR="008B3CBC" w:rsidRPr="008B3CBC" w:rsidRDefault="008B3CBC" w:rsidP="008B3CBC">
      <w:pPr>
        <w:pStyle w:val="ListParagraph"/>
        <w:rPr>
          <w:rFonts w:ascii="Arial" w:hAnsi="Arial" w:cs="Arial"/>
          <w:kern w:val="0"/>
          <w:sz w:val="24"/>
          <w:szCs w:val="24"/>
          <w:lang w:val="en-US"/>
          <w14:ligatures w14:val="none"/>
        </w:rPr>
      </w:pPr>
    </w:p>
    <w:p w14:paraId="1962C24A" w14:textId="77777777" w:rsidR="008B3CBC" w:rsidRPr="008B3CBC" w:rsidRDefault="008B3CBC" w:rsidP="008B3CBC">
      <w:pPr>
        <w:pStyle w:val="ListParagraph"/>
        <w:rPr>
          <w:rFonts w:ascii="Arial" w:hAnsi="Arial" w:cs="Arial"/>
          <w:kern w:val="0"/>
          <w:sz w:val="24"/>
          <w:szCs w:val="24"/>
          <w:lang w:val="en-US"/>
          <w14:ligatures w14:val="none"/>
        </w:rPr>
      </w:pPr>
    </w:p>
    <w:p w14:paraId="07B08173" w14:textId="77777777" w:rsidR="008B3CBC" w:rsidRPr="008B3CBC" w:rsidRDefault="008B3CBC" w:rsidP="008B3CBC">
      <w:pPr>
        <w:spacing w:line="480" w:lineRule="auto"/>
        <w:jc w:val="both"/>
        <w:rPr>
          <w:rFonts w:ascii="Arial" w:hAnsi="Arial" w:cs="Arial"/>
          <w:kern w:val="0"/>
          <w:sz w:val="24"/>
          <w:szCs w:val="24"/>
          <w:lang w:val="en-US"/>
          <w14:ligatures w14:val="none"/>
        </w:rPr>
      </w:pPr>
    </w:p>
    <w:p w14:paraId="36399BD7" w14:textId="77777777" w:rsidR="009D6AD0" w:rsidRPr="00EE4C6C" w:rsidRDefault="009D6AD0" w:rsidP="009D6AD0">
      <w:pPr>
        <w:pStyle w:val="ListParagraph"/>
        <w:spacing w:line="480" w:lineRule="auto"/>
        <w:ind w:left="1440"/>
        <w:jc w:val="both"/>
        <w:rPr>
          <w:rFonts w:ascii="Arial" w:hAnsi="Arial" w:cs="Arial"/>
          <w:kern w:val="0"/>
          <w:sz w:val="24"/>
          <w:szCs w:val="24"/>
          <w:lang w:val="en-US"/>
          <w14:ligatures w14:val="none"/>
        </w:rPr>
      </w:pPr>
    </w:p>
    <w:p w14:paraId="59176E3A" w14:textId="2ABE58AD" w:rsidR="002E6811" w:rsidRPr="00245685" w:rsidRDefault="002E6811" w:rsidP="009D6AD0">
      <w:pPr>
        <w:spacing w:line="240" w:lineRule="auto"/>
        <w:ind w:left="720" w:hanging="720"/>
        <w:jc w:val="both"/>
        <w:rPr>
          <w:rFonts w:ascii="Arial" w:hAnsi="Arial" w:cs="Arial"/>
          <w:b/>
          <w:bCs/>
          <w:sz w:val="24"/>
          <w:szCs w:val="24"/>
          <w:shd w:val="clear" w:color="auto" w:fill="FFFFFF"/>
        </w:rPr>
      </w:pPr>
      <w:r w:rsidRPr="00245685">
        <w:rPr>
          <w:rFonts w:ascii="Arial" w:hAnsi="Arial" w:cs="Arial"/>
          <w:b/>
          <w:bCs/>
          <w:sz w:val="24"/>
          <w:szCs w:val="24"/>
          <w:shd w:val="clear" w:color="auto" w:fill="FFFFFF"/>
        </w:rPr>
        <w:t>___________________________</w:t>
      </w:r>
    </w:p>
    <w:p w14:paraId="105942F8" w14:textId="5B5B9F0A" w:rsidR="002E6811" w:rsidRPr="00245685" w:rsidRDefault="002E6811" w:rsidP="009D6AD0">
      <w:pPr>
        <w:spacing w:line="240" w:lineRule="auto"/>
        <w:ind w:left="720" w:hanging="720"/>
        <w:jc w:val="both"/>
        <w:rPr>
          <w:rFonts w:ascii="Arial" w:hAnsi="Arial" w:cs="Arial"/>
          <w:b/>
          <w:bCs/>
          <w:sz w:val="24"/>
          <w:szCs w:val="24"/>
        </w:rPr>
      </w:pPr>
      <w:r w:rsidRPr="00245685">
        <w:rPr>
          <w:rFonts w:ascii="Arial" w:hAnsi="Arial" w:cs="Arial"/>
          <w:b/>
          <w:bCs/>
          <w:sz w:val="24"/>
          <w:szCs w:val="24"/>
        </w:rPr>
        <w:t>T.V. NORMAN</w:t>
      </w:r>
    </w:p>
    <w:p w14:paraId="05350BA8" w14:textId="6C29CB37" w:rsidR="006B5919" w:rsidRDefault="002E6811" w:rsidP="005E249D">
      <w:pPr>
        <w:spacing w:line="240" w:lineRule="auto"/>
        <w:ind w:left="720" w:hanging="720"/>
        <w:jc w:val="both"/>
        <w:rPr>
          <w:rFonts w:ascii="Arial" w:hAnsi="Arial" w:cs="Arial"/>
          <w:b/>
          <w:bCs/>
          <w:sz w:val="24"/>
          <w:szCs w:val="24"/>
        </w:rPr>
      </w:pPr>
      <w:r w:rsidRPr="00245685">
        <w:rPr>
          <w:rFonts w:ascii="Arial" w:hAnsi="Arial" w:cs="Arial"/>
          <w:b/>
          <w:bCs/>
          <w:sz w:val="24"/>
          <w:szCs w:val="24"/>
        </w:rPr>
        <w:t>JUDGE OF THE HIGH COU</w:t>
      </w:r>
      <w:r w:rsidR="005E249D">
        <w:rPr>
          <w:rFonts w:ascii="Arial" w:hAnsi="Arial" w:cs="Arial"/>
          <w:b/>
          <w:bCs/>
          <w:sz w:val="24"/>
          <w:szCs w:val="24"/>
        </w:rPr>
        <w:t>RT</w:t>
      </w:r>
    </w:p>
    <w:p w14:paraId="099D301C" w14:textId="77777777" w:rsidR="00694F5F" w:rsidRDefault="00694F5F" w:rsidP="005E249D">
      <w:pPr>
        <w:spacing w:line="240" w:lineRule="auto"/>
        <w:ind w:left="720" w:hanging="720"/>
        <w:jc w:val="both"/>
        <w:rPr>
          <w:rFonts w:ascii="Arial" w:hAnsi="Arial" w:cs="Arial"/>
          <w:b/>
          <w:bCs/>
          <w:sz w:val="24"/>
          <w:szCs w:val="24"/>
        </w:rPr>
      </w:pPr>
    </w:p>
    <w:p w14:paraId="59E29853" w14:textId="77777777" w:rsidR="00694F5F" w:rsidRDefault="00694F5F" w:rsidP="005E249D">
      <w:pPr>
        <w:spacing w:line="240" w:lineRule="auto"/>
        <w:ind w:left="720" w:hanging="720"/>
        <w:jc w:val="both"/>
        <w:rPr>
          <w:rFonts w:ascii="Arial" w:hAnsi="Arial" w:cs="Arial"/>
          <w:b/>
          <w:bCs/>
          <w:sz w:val="24"/>
          <w:szCs w:val="24"/>
        </w:rPr>
      </w:pPr>
    </w:p>
    <w:p w14:paraId="7AF7AC52" w14:textId="77777777" w:rsidR="00694F5F" w:rsidRDefault="00694F5F" w:rsidP="005E249D">
      <w:pPr>
        <w:spacing w:line="240" w:lineRule="auto"/>
        <w:ind w:left="720" w:hanging="720"/>
        <w:jc w:val="both"/>
        <w:rPr>
          <w:rFonts w:ascii="Arial" w:hAnsi="Arial" w:cs="Arial"/>
          <w:b/>
          <w:bCs/>
          <w:sz w:val="24"/>
          <w:szCs w:val="24"/>
        </w:rPr>
      </w:pPr>
    </w:p>
    <w:p w14:paraId="6BE752D5" w14:textId="77777777" w:rsidR="00694F5F" w:rsidRDefault="00694F5F" w:rsidP="005E249D">
      <w:pPr>
        <w:spacing w:line="240" w:lineRule="auto"/>
        <w:ind w:left="720" w:hanging="720"/>
        <w:jc w:val="both"/>
        <w:rPr>
          <w:rFonts w:ascii="Arial" w:hAnsi="Arial" w:cs="Arial"/>
          <w:b/>
          <w:bCs/>
          <w:sz w:val="24"/>
          <w:szCs w:val="24"/>
        </w:rPr>
      </w:pPr>
    </w:p>
    <w:p w14:paraId="512CE192" w14:textId="77777777" w:rsidR="00694F5F" w:rsidRDefault="00694F5F" w:rsidP="005E249D">
      <w:pPr>
        <w:spacing w:line="240" w:lineRule="auto"/>
        <w:ind w:left="720" w:hanging="720"/>
        <w:jc w:val="both"/>
        <w:rPr>
          <w:rFonts w:ascii="Arial" w:hAnsi="Arial" w:cs="Arial"/>
          <w:b/>
          <w:bCs/>
          <w:sz w:val="24"/>
          <w:szCs w:val="24"/>
        </w:rPr>
      </w:pPr>
    </w:p>
    <w:p w14:paraId="5D0C5589" w14:textId="77777777" w:rsidR="00694F5F" w:rsidRDefault="00694F5F" w:rsidP="005E249D">
      <w:pPr>
        <w:spacing w:line="240" w:lineRule="auto"/>
        <w:ind w:left="720" w:hanging="720"/>
        <w:jc w:val="both"/>
        <w:rPr>
          <w:rFonts w:ascii="Arial" w:hAnsi="Arial" w:cs="Arial"/>
          <w:b/>
          <w:bCs/>
          <w:sz w:val="24"/>
          <w:szCs w:val="24"/>
        </w:rPr>
      </w:pPr>
    </w:p>
    <w:p w14:paraId="1D37314A" w14:textId="77777777" w:rsidR="006B5919" w:rsidRDefault="006B5919" w:rsidP="005E249D">
      <w:pPr>
        <w:spacing w:line="480" w:lineRule="auto"/>
        <w:jc w:val="both"/>
        <w:rPr>
          <w:rFonts w:ascii="Arial" w:hAnsi="Arial" w:cs="Arial"/>
          <w:b/>
          <w:bCs/>
          <w:sz w:val="24"/>
          <w:szCs w:val="24"/>
        </w:rPr>
      </w:pPr>
    </w:p>
    <w:p w14:paraId="289BFC4F" w14:textId="2F3651B1" w:rsidR="002E6811" w:rsidRPr="00245685" w:rsidRDefault="002E6811"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lastRenderedPageBreak/>
        <w:t xml:space="preserve">Matter heard on </w:t>
      </w:r>
      <w:r w:rsidRPr="00245685">
        <w:rPr>
          <w:rFonts w:ascii="Arial" w:hAnsi="Arial" w:cs="Arial"/>
          <w:b/>
          <w:bCs/>
          <w:sz w:val="24"/>
          <w:szCs w:val="24"/>
        </w:rPr>
        <w:tab/>
      </w:r>
      <w:r w:rsidRPr="00245685">
        <w:rPr>
          <w:rFonts w:ascii="Arial" w:hAnsi="Arial" w:cs="Arial"/>
          <w:b/>
          <w:bCs/>
          <w:sz w:val="24"/>
          <w:szCs w:val="24"/>
        </w:rPr>
        <w:tab/>
        <w:t>:</w:t>
      </w:r>
      <w:r w:rsidRPr="00245685">
        <w:rPr>
          <w:rFonts w:ascii="Arial" w:hAnsi="Arial" w:cs="Arial"/>
          <w:b/>
          <w:bCs/>
          <w:sz w:val="24"/>
          <w:szCs w:val="24"/>
        </w:rPr>
        <w:tab/>
        <w:t>10 October 2023</w:t>
      </w:r>
    </w:p>
    <w:p w14:paraId="7A97A634" w14:textId="3FD37B84" w:rsidR="002E6811" w:rsidRPr="00245685" w:rsidRDefault="002E6811"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Judgement Delivered on</w:t>
      </w:r>
      <w:r w:rsidRPr="00245685">
        <w:rPr>
          <w:rFonts w:ascii="Arial" w:hAnsi="Arial" w:cs="Arial"/>
          <w:b/>
          <w:bCs/>
          <w:sz w:val="24"/>
          <w:szCs w:val="24"/>
        </w:rPr>
        <w:tab/>
        <w:t>:</w:t>
      </w:r>
      <w:r w:rsidRPr="00245685">
        <w:rPr>
          <w:rFonts w:ascii="Arial" w:hAnsi="Arial" w:cs="Arial"/>
          <w:b/>
          <w:bCs/>
          <w:sz w:val="24"/>
          <w:szCs w:val="24"/>
        </w:rPr>
        <w:tab/>
        <w:t>31 October 2023</w:t>
      </w:r>
    </w:p>
    <w:p w14:paraId="7DE35D16" w14:textId="77777777" w:rsidR="002E6811" w:rsidRPr="00245685" w:rsidRDefault="002E6811" w:rsidP="007560A0">
      <w:pPr>
        <w:spacing w:line="360" w:lineRule="auto"/>
        <w:jc w:val="both"/>
        <w:rPr>
          <w:rFonts w:ascii="Arial" w:hAnsi="Arial" w:cs="Arial"/>
          <w:b/>
          <w:bCs/>
          <w:sz w:val="24"/>
          <w:szCs w:val="24"/>
        </w:rPr>
      </w:pPr>
    </w:p>
    <w:p w14:paraId="22F56148" w14:textId="52451A86" w:rsidR="002E6811" w:rsidRPr="00245685" w:rsidRDefault="002E6811"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APPEARANCES:</w:t>
      </w:r>
      <w:r w:rsidR="00F43298">
        <w:rPr>
          <w:rFonts w:ascii="Arial" w:hAnsi="Arial" w:cs="Arial"/>
          <w:b/>
          <w:bCs/>
          <w:sz w:val="24"/>
          <w:szCs w:val="24"/>
        </w:rPr>
        <w:tab/>
      </w:r>
    </w:p>
    <w:p w14:paraId="42730F40" w14:textId="2095C65A" w:rsidR="00245685" w:rsidRPr="00245685" w:rsidRDefault="002E6811"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 xml:space="preserve">For the </w:t>
      </w:r>
      <w:r w:rsidR="00247BB0">
        <w:rPr>
          <w:rFonts w:ascii="Arial" w:hAnsi="Arial" w:cs="Arial"/>
          <w:b/>
          <w:bCs/>
          <w:sz w:val="24"/>
          <w:szCs w:val="24"/>
        </w:rPr>
        <w:t xml:space="preserve">APPLICANT </w:t>
      </w:r>
      <w:r w:rsidRPr="00245685">
        <w:rPr>
          <w:rFonts w:ascii="Arial" w:hAnsi="Arial" w:cs="Arial"/>
          <w:b/>
          <w:bCs/>
          <w:sz w:val="24"/>
          <w:szCs w:val="24"/>
        </w:rPr>
        <w:tab/>
      </w:r>
      <w:r w:rsidR="008E3B39">
        <w:rPr>
          <w:rFonts w:ascii="Arial" w:hAnsi="Arial" w:cs="Arial"/>
          <w:b/>
          <w:bCs/>
          <w:sz w:val="24"/>
          <w:szCs w:val="24"/>
        </w:rPr>
        <w:tab/>
      </w:r>
      <w:r w:rsidRPr="00245685">
        <w:rPr>
          <w:rFonts w:ascii="Arial" w:hAnsi="Arial" w:cs="Arial"/>
          <w:b/>
          <w:bCs/>
          <w:sz w:val="24"/>
          <w:szCs w:val="24"/>
        </w:rPr>
        <w:t>:</w:t>
      </w:r>
      <w:r w:rsidRPr="00245685">
        <w:rPr>
          <w:rFonts w:ascii="Arial" w:hAnsi="Arial" w:cs="Arial"/>
          <w:b/>
          <w:bCs/>
          <w:sz w:val="24"/>
          <w:szCs w:val="24"/>
        </w:rPr>
        <w:tab/>
        <w:t>ADV QUINN SC</w:t>
      </w:r>
    </w:p>
    <w:p w14:paraId="1A47CE9F" w14:textId="46C75FF2" w:rsidR="002E6811" w:rsidRDefault="00245685"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ab/>
        <w:t>Instructed by</w:t>
      </w:r>
      <w:r w:rsidRPr="00245685">
        <w:rPr>
          <w:rFonts w:ascii="Arial" w:hAnsi="Arial" w:cs="Arial"/>
          <w:b/>
          <w:bCs/>
          <w:sz w:val="24"/>
          <w:szCs w:val="24"/>
        </w:rPr>
        <w:tab/>
      </w:r>
      <w:r w:rsidRPr="00245685">
        <w:rPr>
          <w:rFonts w:ascii="Arial" w:hAnsi="Arial" w:cs="Arial"/>
          <w:b/>
          <w:bCs/>
          <w:sz w:val="24"/>
          <w:szCs w:val="24"/>
        </w:rPr>
        <w:tab/>
        <w:t>:</w:t>
      </w:r>
      <w:r w:rsidRPr="00245685">
        <w:rPr>
          <w:rFonts w:ascii="Arial" w:hAnsi="Arial" w:cs="Arial"/>
          <w:b/>
          <w:bCs/>
          <w:sz w:val="24"/>
          <w:szCs w:val="24"/>
        </w:rPr>
        <w:tab/>
        <w:t xml:space="preserve">Majali </w:t>
      </w:r>
      <w:proofErr w:type="spellStart"/>
      <w:r w:rsidRPr="00245685">
        <w:rPr>
          <w:rFonts w:ascii="Arial" w:hAnsi="Arial" w:cs="Arial"/>
          <w:b/>
          <w:bCs/>
          <w:sz w:val="24"/>
          <w:szCs w:val="24"/>
        </w:rPr>
        <w:t>Gwabeni</w:t>
      </w:r>
      <w:proofErr w:type="spellEnd"/>
      <w:r w:rsidRPr="00245685">
        <w:rPr>
          <w:rFonts w:ascii="Arial" w:hAnsi="Arial" w:cs="Arial"/>
          <w:b/>
          <w:bCs/>
          <w:sz w:val="24"/>
          <w:szCs w:val="24"/>
        </w:rPr>
        <w:t xml:space="preserve"> </w:t>
      </w:r>
      <w:r w:rsidR="00F43298">
        <w:rPr>
          <w:rFonts w:ascii="Arial" w:hAnsi="Arial" w:cs="Arial"/>
          <w:b/>
          <w:bCs/>
          <w:sz w:val="24"/>
          <w:szCs w:val="24"/>
        </w:rPr>
        <w:t xml:space="preserve">Attorneys </w:t>
      </w:r>
      <w:r w:rsidRPr="00245685">
        <w:rPr>
          <w:rFonts w:ascii="Arial" w:hAnsi="Arial" w:cs="Arial"/>
          <w:b/>
          <w:bCs/>
          <w:sz w:val="24"/>
          <w:szCs w:val="24"/>
        </w:rPr>
        <w:t>Inc.</w:t>
      </w:r>
      <w:r w:rsidR="002E6811" w:rsidRPr="00245685">
        <w:rPr>
          <w:rFonts w:ascii="Arial" w:hAnsi="Arial" w:cs="Arial"/>
          <w:b/>
          <w:bCs/>
          <w:sz w:val="24"/>
          <w:szCs w:val="24"/>
        </w:rPr>
        <w:tab/>
      </w:r>
    </w:p>
    <w:p w14:paraId="69976DD2" w14:textId="697BE173" w:rsidR="00F43298" w:rsidRDefault="00F43298"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Respondent’s Attorneys</w:t>
      </w:r>
    </w:p>
    <w:p w14:paraId="16289FB0" w14:textId="5C882ABA" w:rsidR="00F43298" w:rsidRDefault="00F43298"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36 Darlington Road, Berea</w:t>
      </w:r>
    </w:p>
    <w:p w14:paraId="2472A733" w14:textId="43777B60" w:rsidR="00F43298" w:rsidRDefault="00F43298"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East London </w:t>
      </w:r>
    </w:p>
    <w:p w14:paraId="7414D749" w14:textId="6C06F365" w:rsidR="00F43298" w:rsidRDefault="00F43298"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(Ref: Mr </w:t>
      </w:r>
      <w:proofErr w:type="spellStart"/>
      <w:r>
        <w:rPr>
          <w:rFonts w:ascii="Arial" w:hAnsi="Arial" w:cs="Arial"/>
          <w:b/>
          <w:bCs/>
          <w:sz w:val="24"/>
          <w:szCs w:val="24"/>
        </w:rPr>
        <w:t>Gwabeni</w:t>
      </w:r>
      <w:proofErr w:type="spellEnd"/>
      <w:r>
        <w:rPr>
          <w:rFonts w:ascii="Arial" w:hAnsi="Arial" w:cs="Arial"/>
          <w:b/>
          <w:bCs/>
          <w:sz w:val="24"/>
          <w:szCs w:val="24"/>
        </w:rPr>
        <w:t>/NN/</w:t>
      </w:r>
      <w:proofErr w:type="spellStart"/>
      <w:r>
        <w:rPr>
          <w:rFonts w:ascii="Arial" w:hAnsi="Arial" w:cs="Arial"/>
          <w:b/>
          <w:bCs/>
          <w:sz w:val="24"/>
          <w:szCs w:val="24"/>
        </w:rPr>
        <w:t>Civ</w:t>
      </w:r>
      <w:proofErr w:type="spellEnd"/>
      <w:r>
        <w:rPr>
          <w:rFonts w:ascii="Arial" w:hAnsi="Arial" w:cs="Arial"/>
          <w:b/>
          <w:bCs/>
          <w:sz w:val="24"/>
          <w:szCs w:val="24"/>
        </w:rPr>
        <w:t xml:space="preserve">) </w:t>
      </w:r>
    </w:p>
    <w:p w14:paraId="4BD7886A" w14:textId="60A025A4" w:rsidR="00F43298" w:rsidRDefault="00F43298" w:rsidP="007560A0">
      <w:pPr>
        <w:spacing w:line="360" w:lineRule="auto"/>
        <w:ind w:left="4320"/>
        <w:jc w:val="both"/>
        <w:rPr>
          <w:rFonts w:ascii="Arial" w:hAnsi="Arial" w:cs="Arial"/>
          <w:b/>
          <w:bCs/>
          <w:sz w:val="24"/>
          <w:szCs w:val="24"/>
        </w:rPr>
      </w:pPr>
      <w:r>
        <w:rPr>
          <w:rFonts w:ascii="Arial" w:hAnsi="Arial" w:cs="Arial"/>
          <w:b/>
          <w:bCs/>
          <w:sz w:val="24"/>
          <w:szCs w:val="24"/>
        </w:rPr>
        <w:t>Email:</w:t>
      </w:r>
      <w:hyperlink r:id="rId9" w:history="1">
        <w:r w:rsidR="005F0542" w:rsidRPr="008762BF">
          <w:rPr>
            <w:rStyle w:val="Hyperlink"/>
            <w:rFonts w:ascii="Arial" w:hAnsi="Arial" w:cs="Arial"/>
            <w:b/>
            <w:bCs/>
            <w:sz w:val="24"/>
            <w:szCs w:val="24"/>
          </w:rPr>
          <w:t>alexgwabeni@outlook.com/    Majali.East@outlook.com</w:t>
        </w:r>
      </w:hyperlink>
    </w:p>
    <w:p w14:paraId="08784321" w14:textId="77777777" w:rsidR="00247BB0" w:rsidRDefault="00247BB0" w:rsidP="007560A0">
      <w:pPr>
        <w:spacing w:line="360" w:lineRule="auto"/>
        <w:ind w:left="720" w:hanging="720"/>
        <w:jc w:val="both"/>
        <w:rPr>
          <w:rFonts w:ascii="Arial" w:hAnsi="Arial" w:cs="Arial"/>
          <w:b/>
          <w:bCs/>
          <w:sz w:val="24"/>
          <w:szCs w:val="24"/>
        </w:rPr>
      </w:pPr>
    </w:p>
    <w:p w14:paraId="0DAB2979" w14:textId="77777777" w:rsidR="00247BB0" w:rsidRPr="00245685" w:rsidRDefault="00247BB0"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 xml:space="preserve">For the </w:t>
      </w:r>
      <w:r>
        <w:rPr>
          <w:rFonts w:ascii="Arial" w:hAnsi="Arial" w:cs="Arial"/>
          <w:b/>
          <w:bCs/>
          <w:sz w:val="24"/>
          <w:szCs w:val="24"/>
        </w:rPr>
        <w:t>RESPONDENT</w:t>
      </w:r>
      <w:r w:rsidRPr="00245685">
        <w:rPr>
          <w:rFonts w:ascii="Arial" w:hAnsi="Arial" w:cs="Arial"/>
          <w:b/>
          <w:bCs/>
          <w:sz w:val="24"/>
          <w:szCs w:val="24"/>
        </w:rPr>
        <w:tab/>
      </w:r>
      <w:r w:rsidRPr="00245685">
        <w:rPr>
          <w:rFonts w:ascii="Arial" w:hAnsi="Arial" w:cs="Arial"/>
          <w:b/>
          <w:bCs/>
          <w:sz w:val="24"/>
          <w:szCs w:val="24"/>
        </w:rPr>
        <w:tab/>
        <w:t>:</w:t>
      </w:r>
      <w:r w:rsidRPr="00245685">
        <w:rPr>
          <w:rFonts w:ascii="Arial" w:hAnsi="Arial" w:cs="Arial"/>
          <w:b/>
          <w:bCs/>
          <w:sz w:val="24"/>
          <w:szCs w:val="24"/>
        </w:rPr>
        <w:tab/>
        <w:t>ADV MILLER</w:t>
      </w:r>
    </w:p>
    <w:p w14:paraId="7A62ADC4" w14:textId="58118D5C" w:rsidR="00247BB0" w:rsidRDefault="00247BB0" w:rsidP="007560A0">
      <w:pPr>
        <w:spacing w:line="360" w:lineRule="auto"/>
        <w:ind w:left="720" w:hanging="720"/>
        <w:jc w:val="both"/>
        <w:rPr>
          <w:rFonts w:ascii="Arial" w:hAnsi="Arial" w:cs="Arial"/>
          <w:b/>
          <w:bCs/>
          <w:sz w:val="24"/>
          <w:szCs w:val="24"/>
        </w:rPr>
      </w:pPr>
      <w:r w:rsidRPr="00245685">
        <w:rPr>
          <w:rFonts w:ascii="Arial" w:hAnsi="Arial" w:cs="Arial"/>
          <w:b/>
          <w:bCs/>
          <w:sz w:val="24"/>
          <w:szCs w:val="24"/>
        </w:rPr>
        <w:tab/>
        <w:t>Instructed by</w:t>
      </w:r>
      <w:r w:rsidRPr="00245685">
        <w:rPr>
          <w:rFonts w:ascii="Arial" w:hAnsi="Arial" w:cs="Arial"/>
          <w:b/>
          <w:bCs/>
          <w:sz w:val="24"/>
          <w:szCs w:val="24"/>
        </w:rPr>
        <w:tab/>
      </w:r>
      <w:r w:rsidRPr="00245685">
        <w:rPr>
          <w:rFonts w:ascii="Arial" w:hAnsi="Arial" w:cs="Arial"/>
          <w:b/>
          <w:bCs/>
          <w:sz w:val="24"/>
          <w:szCs w:val="24"/>
        </w:rPr>
        <w:tab/>
        <w:t>:</w:t>
      </w:r>
      <w:r w:rsidR="005F0542">
        <w:rPr>
          <w:rFonts w:ascii="Arial" w:hAnsi="Arial" w:cs="Arial"/>
          <w:b/>
          <w:bCs/>
          <w:sz w:val="24"/>
          <w:szCs w:val="24"/>
        </w:rPr>
        <w:tab/>
      </w:r>
      <w:r>
        <w:rPr>
          <w:rFonts w:ascii="Arial" w:hAnsi="Arial" w:cs="Arial"/>
          <w:b/>
          <w:bCs/>
          <w:sz w:val="24"/>
          <w:szCs w:val="24"/>
        </w:rPr>
        <w:t>Wheeldon Rushmere &amp; Cole Inc.</w:t>
      </w:r>
    </w:p>
    <w:p w14:paraId="4851F994" w14:textId="7E3BADD1"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D92308">
        <w:rPr>
          <w:rFonts w:ascii="Arial" w:hAnsi="Arial" w:cs="Arial"/>
          <w:b/>
          <w:bCs/>
          <w:sz w:val="24"/>
          <w:szCs w:val="24"/>
        </w:rPr>
        <w:tab/>
      </w:r>
      <w:r>
        <w:rPr>
          <w:rFonts w:ascii="Arial" w:hAnsi="Arial" w:cs="Arial"/>
          <w:b/>
          <w:bCs/>
          <w:sz w:val="24"/>
          <w:szCs w:val="24"/>
        </w:rPr>
        <w:t>(Ref: B Brody / Dianne/ S25822)</w:t>
      </w:r>
    </w:p>
    <w:p w14:paraId="0BE08560" w14:textId="76642199"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D92308">
        <w:rPr>
          <w:rFonts w:ascii="Arial" w:hAnsi="Arial" w:cs="Arial"/>
          <w:b/>
          <w:bCs/>
          <w:sz w:val="24"/>
          <w:szCs w:val="24"/>
        </w:rPr>
        <w:tab/>
      </w:r>
      <w:r>
        <w:rPr>
          <w:rFonts w:ascii="Arial" w:hAnsi="Arial" w:cs="Arial"/>
          <w:b/>
          <w:bCs/>
          <w:sz w:val="24"/>
          <w:szCs w:val="24"/>
        </w:rPr>
        <w:t>Email:</w:t>
      </w:r>
      <w:r w:rsidR="00D92308">
        <w:rPr>
          <w:rFonts w:ascii="Arial" w:hAnsi="Arial" w:cs="Arial"/>
          <w:b/>
          <w:bCs/>
          <w:sz w:val="24"/>
          <w:szCs w:val="24"/>
        </w:rPr>
        <w:t xml:space="preserve"> </w:t>
      </w:r>
      <w:hyperlink r:id="rId10" w:history="1">
        <w:r w:rsidR="007560A0" w:rsidRPr="008762BF">
          <w:rPr>
            <w:rStyle w:val="Hyperlink"/>
            <w:rFonts w:ascii="Arial" w:hAnsi="Arial" w:cs="Arial"/>
            <w:b/>
            <w:bCs/>
            <w:sz w:val="24"/>
            <w:szCs w:val="24"/>
          </w:rPr>
          <w:t>bbb@Wheeldon.co.za</w:t>
        </w:r>
      </w:hyperlink>
      <w:r w:rsidR="007560A0">
        <w:rPr>
          <w:rFonts w:ascii="Arial" w:hAnsi="Arial" w:cs="Arial"/>
          <w:b/>
          <w:bCs/>
          <w:sz w:val="24"/>
          <w:szCs w:val="24"/>
        </w:rPr>
        <w:t xml:space="preserve"> </w:t>
      </w:r>
      <w:r w:rsidR="00D92308">
        <w:rPr>
          <w:rFonts w:ascii="Arial" w:hAnsi="Arial" w:cs="Arial"/>
          <w:b/>
          <w:bCs/>
          <w:sz w:val="24"/>
          <w:szCs w:val="24"/>
        </w:rPr>
        <w:t xml:space="preserve"> </w:t>
      </w:r>
    </w:p>
    <w:p w14:paraId="3F6968DA" w14:textId="285665C4"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7560A0">
        <w:rPr>
          <w:rFonts w:ascii="Arial" w:hAnsi="Arial" w:cs="Arial"/>
          <w:b/>
          <w:bCs/>
          <w:sz w:val="24"/>
          <w:szCs w:val="24"/>
        </w:rPr>
        <w:tab/>
      </w:r>
      <w:r>
        <w:rPr>
          <w:rFonts w:ascii="Arial" w:hAnsi="Arial" w:cs="Arial"/>
          <w:b/>
          <w:bCs/>
          <w:sz w:val="24"/>
          <w:szCs w:val="24"/>
        </w:rPr>
        <w:t>c/o IC CLARK INCORPORATED</w:t>
      </w:r>
    </w:p>
    <w:p w14:paraId="49E836C8" w14:textId="158AD2F8"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7560A0">
        <w:rPr>
          <w:rFonts w:ascii="Arial" w:hAnsi="Arial" w:cs="Arial"/>
          <w:b/>
          <w:bCs/>
          <w:sz w:val="24"/>
          <w:szCs w:val="24"/>
        </w:rPr>
        <w:tab/>
      </w:r>
      <w:r>
        <w:rPr>
          <w:rFonts w:ascii="Arial" w:hAnsi="Arial" w:cs="Arial"/>
          <w:b/>
          <w:bCs/>
          <w:sz w:val="24"/>
          <w:szCs w:val="24"/>
        </w:rPr>
        <w:t>25 St. Luke’s Road, Belgravia</w:t>
      </w:r>
    </w:p>
    <w:p w14:paraId="6C8A6A59" w14:textId="09CC2181"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7560A0">
        <w:rPr>
          <w:rFonts w:ascii="Arial" w:hAnsi="Arial" w:cs="Arial"/>
          <w:b/>
          <w:bCs/>
          <w:sz w:val="24"/>
          <w:szCs w:val="24"/>
        </w:rPr>
        <w:tab/>
      </w:r>
      <w:r>
        <w:rPr>
          <w:rFonts w:ascii="Arial" w:hAnsi="Arial" w:cs="Arial"/>
          <w:b/>
          <w:bCs/>
          <w:sz w:val="24"/>
          <w:szCs w:val="24"/>
        </w:rPr>
        <w:t>EAST LONDON</w:t>
      </w:r>
    </w:p>
    <w:p w14:paraId="151ED46B" w14:textId="7044B106" w:rsidR="00247BB0" w:rsidRDefault="00247BB0" w:rsidP="007560A0">
      <w:pPr>
        <w:spacing w:line="360" w:lineRule="auto"/>
        <w:ind w:left="720" w:hanging="720"/>
        <w:jc w:val="both"/>
        <w:rPr>
          <w:rFonts w:ascii="Arial" w:hAnsi="Arial" w:cs="Arial"/>
          <w:b/>
          <w:bCs/>
          <w:sz w:val="24"/>
          <w:szCs w:val="24"/>
        </w:rPr>
      </w:pPr>
      <w:r>
        <w:rPr>
          <w:rFonts w:ascii="Arial" w:hAnsi="Arial" w:cs="Arial"/>
          <w:b/>
          <w:bCs/>
          <w:sz w:val="24"/>
          <w:szCs w:val="24"/>
        </w:rPr>
        <w:t xml:space="preserve">                                                             </w:t>
      </w:r>
      <w:r w:rsidR="007560A0">
        <w:rPr>
          <w:rFonts w:ascii="Arial" w:hAnsi="Arial" w:cs="Arial"/>
          <w:b/>
          <w:bCs/>
          <w:sz w:val="24"/>
          <w:szCs w:val="24"/>
        </w:rPr>
        <w:tab/>
      </w:r>
      <w:r>
        <w:rPr>
          <w:rFonts w:ascii="Arial" w:hAnsi="Arial" w:cs="Arial"/>
          <w:b/>
          <w:bCs/>
          <w:sz w:val="24"/>
          <w:szCs w:val="24"/>
        </w:rPr>
        <w:t>(Ref: P de Azevedo/ P/A06</w:t>
      </w:r>
    </w:p>
    <w:p w14:paraId="5AC7B88E" w14:textId="77777777" w:rsidR="00247BB0" w:rsidRDefault="00247BB0" w:rsidP="00247BB0">
      <w:pPr>
        <w:spacing w:line="480" w:lineRule="auto"/>
        <w:ind w:left="720" w:hanging="720"/>
        <w:jc w:val="both"/>
        <w:rPr>
          <w:rFonts w:ascii="Arial" w:hAnsi="Arial" w:cs="Arial"/>
          <w:b/>
          <w:bCs/>
          <w:sz w:val="24"/>
          <w:szCs w:val="24"/>
        </w:rPr>
      </w:pPr>
      <w:r>
        <w:rPr>
          <w:rFonts w:ascii="Arial" w:hAnsi="Arial" w:cs="Arial"/>
          <w:b/>
          <w:bCs/>
          <w:sz w:val="24"/>
          <w:szCs w:val="24"/>
        </w:rPr>
        <w:t xml:space="preserve">                                                     </w:t>
      </w:r>
    </w:p>
    <w:p w14:paraId="0C09547D" w14:textId="77777777" w:rsidR="00247BB0" w:rsidRPr="00245685" w:rsidRDefault="00247BB0" w:rsidP="002E6811">
      <w:pPr>
        <w:spacing w:line="480" w:lineRule="auto"/>
        <w:ind w:left="720" w:hanging="720"/>
        <w:jc w:val="both"/>
        <w:rPr>
          <w:rFonts w:ascii="Arial" w:hAnsi="Arial" w:cs="Arial"/>
          <w:b/>
          <w:bCs/>
          <w:sz w:val="24"/>
          <w:szCs w:val="24"/>
        </w:rPr>
      </w:pPr>
    </w:p>
    <w:sectPr w:rsidR="00247BB0" w:rsidRPr="002456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1BF7" w14:textId="77777777" w:rsidR="001579B4" w:rsidRDefault="001579B4" w:rsidP="005C4C55">
      <w:pPr>
        <w:spacing w:after="0" w:line="240" w:lineRule="auto"/>
      </w:pPr>
      <w:r>
        <w:separator/>
      </w:r>
    </w:p>
  </w:endnote>
  <w:endnote w:type="continuationSeparator" w:id="0">
    <w:p w14:paraId="53312579" w14:textId="77777777" w:rsidR="001579B4" w:rsidRDefault="001579B4" w:rsidP="005C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09579"/>
      <w:docPartObj>
        <w:docPartGallery w:val="Page Numbers (Bottom of Page)"/>
        <w:docPartUnique/>
      </w:docPartObj>
    </w:sdtPr>
    <w:sdtEndPr>
      <w:rPr>
        <w:noProof/>
      </w:rPr>
    </w:sdtEndPr>
    <w:sdtContent>
      <w:p w14:paraId="0216B4F8" w14:textId="1380A9D7" w:rsidR="005C4C55" w:rsidRDefault="005C4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E50C4" w14:textId="77777777" w:rsidR="005C4C55" w:rsidRDefault="005C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F845" w14:textId="77777777" w:rsidR="001579B4" w:rsidRDefault="001579B4" w:rsidP="005C4C55">
      <w:pPr>
        <w:spacing w:after="0" w:line="240" w:lineRule="auto"/>
      </w:pPr>
      <w:r>
        <w:separator/>
      </w:r>
    </w:p>
  </w:footnote>
  <w:footnote w:type="continuationSeparator" w:id="0">
    <w:p w14:paraId="556C45B6" w14:textId="77777777" w:rsidR="001579B4" w:rsidRDefault="001579B4" w:rsidP="005C4C55">
      <w:pPr>
        <w:spacing w:after="0" w:line="240" w:lineRule="auto"/>
      </w:pPr>
      <w:r>
        <w:continuationSeparator/>
      </w:r>
    </w:p>
  </w:footnote>
  <w:footnote w:id="1">
    <w:p w14:paraId="62F7FC1E" w14:textId="38748BF9" w:rsidR="00B71A5B" w:rsidRPr="003B0874" w:rsidRDefault="00B71A5B" w:rsidP="003B0874">
      <w:pPr>
        <w:pStyle w:val="FootnoteText"/>
        <w:ind w:left="142" w:hanging="142"/>
        <w:jc w:val="both"/>
        <w:rPr>
          <w:rFonts w:ascii="Arial" w:hAnsi="Arial" w:cs="Arial"/>
          <w:lang w:val="en-US"/>
        </w:rPr>
      </w:pPr>
      <w:r w:rsidRPr="003B0874">
        <w:rPr>
          <w:rStyle w:val="FootnoteReference"/>
          <w:rFonts w:ascii="Arial" w:hAnsi="Arial" w:cs="Arial"/>
        </w:rPr>
        <w:footnoteRef/>
      </w:r>
      <w:r w:rsidRPr="003B0874">
        <w:rPr>
          <w:rFonts w:ascii="Arial" w:hAnsi="Arial" w:cs="Arial"/>
        </w:rPr>
        <w:t xml:space="preserve"> </w:t>
      </w:r>
      <w:r w:rsidRPr="003B0874">
        <w:rPr>
          <w:rFonts w:ascii="Arial" w:hAnsi="Arial" w:cs="Arial"/>
          <w:lang w:val="en-US"/>
        </w:rPr>
        <w:t>Occupiers Berea v De Wet NO 2017 (5) SA 346 CC at 366 E – 367 A; Naidoo v Matlala NO 2012 (1</w:t>
      </w:r>
      <w:r w:rsidR="00380CB8">
        <w:rPr>
          <w:rFonts w:ascii="Arial" w:hAnsi="Arial" w:cs="Arial"/>
          <w:lang w:val="en-US"/>
        </w:rPr>
        <w:t>)</w:t>
      </w:r>
      <w:r w:rsidRPr="003B0874">
        <w:rPr>
          <w:rFonts w:ascii="Arial" w:hAnsi="Arial" w:cs="Arial"/>
          <w:lang w:val="en-US"/>
        </w:rPr>
        <w:t xml:space="preserve"> SA 143 GNP at 153 C-E</w:t>
      </w:r>
      <w:r w:rsidR="003B0874">
        <w:rPr>
          <w:rFonts w:ascii="Arial" w:hAnsi="Arial" w:cs="Arial"/>
          <w:lang w:val="en-US"/>
        </w:rPr>
        <w:t>.</w:t>
      </w:r>
      <w:r w:rsidRPr="003B0874">
        <w:rPr>
          <w:rFonts w:ascii="Arial" w:hAnsi="Arial" w:cs="Arial"/>
          <w:lang w:val="en-US"/>
        </w:rPr>
        <w:t xml:space="preserve"> </w:t>
      </w:r>
    </w:p>
  </w:footnote>
  <w:footnote w:id="2">
    <w:p w14:paraId="70B462ED" w14:textId="54DB36B0" w:rsidR="00295C39" w:rsidRPr="00295C39" w:rsidRDefault="00295C39" w:rsidP="003B0874">
      <w:pPr>
        <w:pStyle w:val="FootnoteText"/>
        <w:ind w:left="142" w:hanging="142"/>
        <w:jc w:val="both"/>
        <w:rPr>
          <w:lang w:val="en-US"/>
        </w:rPr>
      </w:pPr>
      <w:r w:rsidRPr="003B0874">
        <w:rPr>
          <w:rStyle w:val="FootnoteReference"/>
          <w:rFonts w:ascii="Arial" w:hAnsi="Arial" w:cs="Arial"/>
        </w:rPr>
        <w:footnoteRef/>
      </w:r>
      <w:r w:rsidRPr="003B0874">
        <w:rPr>
          <w:rFonts w:ascii="Arial" w:hAnsi="Arial" w:cs="Arial"/>
        </w:rPr>
        <w:t xml:space="preserve"> Southgate Corporation v Engineering Management Services 1977 (3) SA 534 A at 550 H</w:t>
      </w:r>
      <w:r w:rsidR="003B0874">
        <w:rPr>
          <w:rFonts w:ascii="Arial" w:hAnsi="Arial" w:cs="Arial"/>
        </w:rPr>
        <w:t>.</w:t>
      </w:r>
      <w:r>
        <w:t xml:space="preserve"> </w:t>
      </w:r>
    </w:p>
  </w:footnote>
  <w:footnote w:id="3">
    <w:p w14:paraId="3FE1D8B8" w14:textId="41B818D3" w:rsidR="00993384" w:rsidRPr="007C6778" w:rsidRDefault="00993384">
      <w:pPr>
        <w:pStyle w:val="FootnoteText"/>
        <w:rPr>
          <w:rFonts w:ascii="Arial" w:hAnsi="Arial" w:cs="Arial"/>
          <w:lang w:val="en-US"/>
        </w:rPr>
      </w:pPr>
      <w:r w:rsidRPr="007C6778">
        <w:rPr>
          <w:rStyle w:val="FootnoteReference"/>
          <w:rFonts w:ascii="Arial" w:hAnsi="Arial" w:cs="Arial"/>
        </w:rPr>
        <w:footnoteRef/>
      </w:r>
      <w:r w:rsidRPr="007C6778">
        <w:rPr>
          <w:rFonts w:ascii="Arial" w:hAnsi="Arial" w:cs="Arial"/>
        </w:rPr>
        <w:t xml:space="preserve"> </w:t>
      </w:r>
      <w:r w:rsidRPr="007C6778">
        <w:rPr>
          <w:rFonts w:ascii="Arial" w:hAnsi="Arial" w:cs="Arial"/>
          <w:lang w:val="en-US"/>
        </w:rPr>
        <w:t>1988 (3) SA 259 (C)</w:t>
      </w:r>
      <w:r w:rsidR="006D741D" w:rsidRPr="007C6778">
        <w:rPr>
          <w:rFonts w:ascii="Arial" w:hAnsi="Arial" w:cs="Arial"/>
          <w:lang w:val="en-US"/>
        </w:rPr>
        <w:t xml:space="preserve"> at 262</w:t>
      </w:r>
      <w:r w:rsidR="00FA06BE" w:rsidRPr="007C6778">
        <w:rPr>
          <w:rFonts w:ascii="Arial" w:hAnsi="Arial" w:cs="Arial"/>
          <w:lang w:val="en-US"/>
        </w:rPr>
        <w:t>.</w:t>
      </w:r>
    </w:p>
  </w:footnote>
  <w:footnote w:id="4">
    <w:p w14:paraId="7FFF810A" w14:textId="1D64A853" w:rsidR="00937BBD" w:rsidRPr="00937BBD" w:rsidRDefault="00937BBD">
      <w:pPr>
        <w:pStyle w:val="FootnoteText"/>
        <w:rPr>
          <w:lang w:val="en-US"/>
        </w:rPr>
      </w:pPr>
      <w:r w:rsidRPr="007C6778">
        <w:rPr>
          <w:rStyle w:val="FootnoteReference"/>
          <w:rFonts w:ascii="Arial" w:hAnsi="Arial" w:cs="Arial"/>
        </w:rPr>
        <w:footnoteRef/>
      </w:r>
      <w:r w:rsidRPr="007C6778">
        <w:rPr>
          <w:rFonts w:ascii="Arial" w:hAnsi="Arial" w:cs="Arial"/>
        </w:rPr>
        <w:t xml:space="preserve"> </w:t>
      </w:r>
      <w:r w:rsidRPr="007C6778">
        <w:rPr>
          <w:rFonts w:ascii="Arial" w:hAnsi="Arial" w:cs="Arial"/>
          <w:b/>
          <w:bCs/>
          <w:i/>
          <w:iCs/>
          <w:shd w:val="clear" w:color="auto" w:fill="FFFFFF"/>
        </w:rPr>
        <w:t>GB v DS</w:t>
      </w:r>
      <w:r w:rsidR="007C6778" w:rsidRPr="007C6778">
        <w:rPr>
          <w:rFonts w:ascii="Arial" w:hAnsi="Arial" w:cs="Arial"/>
          <w:shd w:val="clear" w:color="auto" w:fill="FFFFFF"/>
        </w:rPr>
        <w:t xml:space="preserve"> </w:t>
      </w:r>
      <w:r w:rsidRPr="007C6778">
        <w:rPr>
          <w:rFonts w:ascii="Arial" w:hAnsi="Arial" w:cs="Arial"/>
          <w:shd w:val="clear" w:color="auto" w:fill="FFFFFF"/>
        </w:rPr>
        <w:t>(16/08/2018) under case number 16158/16,</w:t>
      </w:r>
      <w:r w:rsidR="007C6778" w:rsidRPr="007C6778">
        <w:rPr>
          <w:rFonts w:ascii="Arial" w:hAnsi="Arial" w:cs="Arial"/>
          <w:shd w:val="clear" w:color="auto" w:fill="FFFFFF"/>
        </w:rPr>
        <w:t xml:space="preserve"> </w:t>
      </w:r>
      <w:r w:rsidRPr="007C6778">
        <w:rPr>
          <w:rFonts w:ascii="Arial" w:hAnsi="Arial" w:cs="Arial"/>
          <w:shd w:val="clear" w:color="auto" w:fill="FFFFFF"/>
        </w:rPr>
        <w:t>Gauteng Local Division, unreported</w:t>
      </w:r>
      <w:r w:rsidR="007C6778" w:rsidRPr="007C6778">
        <w:rPr>
          <w:rFonts w:ascii="Arial" w:hAnsi="Arial" w:cs="Arial"/>
          <w:shd w:val="clear" w:color="auto" w:fill="FFFFFF"/>
        </w:rPr>
        <w:t>.</w:t>
      </w:r>
    </w:p>
  </w:footnote>
  <w:footnote w:id="5">
    <w:p w14:paraId="151EC5E0" w14:textId="77777777" w:rsidR="00930F6B" w:rsidRPr="00DD7689" w:rsidRDefault="00930F6B" w:rsidP="00930F6B">
      <w:pPr>
        <w:pStyle w:val="FootnoteText"/>
        <w:rPr>
          <w:lang w:val="en-US"/>
        </w:rPr>
      </w:pPr>
      <w:r w:rsidRPr="000B747A">
        <w:rPr>
          <w:rStyle w:val="FootnoteReference"/>
          <w:rFonts w:ascii="Arial" w:hAnsi="Arial" w:cs="Arial"/>
        </w:rPr>
        <w:footnoteRef/>
      </w:r>
      <w:r w:rsidRPr="000B747A">
        <w:rPr>
          <w:rFonts w:ascii="Arial" w:hAnsi="Arial" w:cs="Arial"/>
        </w:rPr>
        <w:t xml:space="preserve"> </w:t>
      </w:r>
      <w:r w:rsidRPr="000B747A">
        <w:rPr>
          <w:rFonts w:ascii="Arial" w:hAnsi="Arial" w:cs="Arial"/>
          <w:lang w:val="en-US"/>
        </w:rPr>
        <w:t>1945 AD 388.</w:t>
      </w:r>
    </w:p>
  </w:footnote>
  <w:footnote w:id="6">
    <w:p w14:paraId="5899ED01" w14:textId="77777777" w:rsidR="00930F6B" w:rsidRPr="00F939C9" w:rsidRDefault="00930F6B" w:rsidP="00930F6B">
      <w:pPr>
        <w:pStyle w:val="FootnoteText"/>
        <w:rPr>
          <w:rFonts w:ascii="Arial" w:hAnsi="Arial" w:cs="Arial"/>
          <w:lang w:val="en-US"/>
        </w:rPr>
      </w:pPr>
      <w:r w:rsidRPr="00F939C9">
        <w:rPr>
          <w:rStyle w:val="FootnoteReference"/>
          <w:rFonts w:ascii="Arial" w:hAnsi="Arial" w:cs="Arial"/>
        </w:rPr>
        <w:footnoteRef/>
      </w:r>
      <w:r w:rsidRPr="00F939C9">
        <w:rPr>
          <w:rFonts w:ascii="Arial" w:hAnsi="Arial" w:cs="Arial"/>
        </w:rPr>
        <w:t xml:space="preserve"> </w:t>
      </w:r>
      <w:r w:rsidRPr="00F939C9">
        <w:rPr>
          <w:rFonts w:ascii="Arial" w:hAnsi="Arial" w:cs="Arial"/>
          <w:lang w:val="en-US"/>
        </w:rPr>
        <w:t>2012 (4) SA 164 (SCA).</w:t>
      </w:r>
    </w:p>
  </w:footnote>
  <w:footnote w:id="7">
    <w:p w14:paraId="7154556B" w14:textId="17A62066" w:rsidR="001F710C" w:rsidRPr="0080386C" w:rsidRDefault="001F710C">
      <w:pPr>
        <w:pStyle w:val="FootnoteText"/>
        <w:rPr>
          <w:rFonts w:ascii="Arial" w:hAnsi="Arial" w:cs="Arial"/>
          <w:lang w:val="en-US"/>
        </w:rPr>
      </w:pPr>
      <w:r w:rsidRPr="0080386C">
        <w:rPr>
          <w:rStyle w:val="FootnoteReference"/>
          <w:rFonts w:ascii="Arial" w:hAnsi="Arial" w:cs="Arial"/>
        </w:rPr>
        <w:footnoteRef/>
      </w:r>
      <w:r w:rsidRPr="0080386C">
        <w:rPr>
          <w:rFonts w:ascii="Arial" w:hAnsi="Arial" w:cs="Arial"/>
        </w:rPr>
        <w:t xml:space="preserve"> </w:t>
      </w:r>
      <w:r w:rsidRPr="0080386C">
        <w:rPr>
          <w:rFonts w:ascii="Arial" w:hAnsi="Arial" w:cs="Arial"/>
        </w:rPr>
        <w:t>Micklem at para 262 I</w:t>
      </w:r>
      <w:r w:rsidR="0080386C">
        <w:rPr>
          <w:rFonts w:ascii="Arial" w:hAnsi="Arial" w:cs="Arial"/>
        </w:rPr>
        <w:t>.</w:t>
      </w:r>
      <w:r w:rsidRPr="0080386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5B91"/>
    <w:multiLevelType w:val="hybridMultilevel"/>
    <w:tmpl w:val="2D789E0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3A730F2"/>
    <w:multiLevelType w:val="hybridMultilevel"/>
    <w:tmpl w:val="23A2891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9242E2"/>
    <w:multiLevelType w:val="multilevel"/>
    <w:tmpl w:val="C27CB872"/>
    <w:lvl w:ilvl="0">
      <w:start w:val="1"/>
      <w:numFmt w:val="decimal"/>
      <w:lvlText w:val="%1."/>
      <w:lvlJc w:val="left"/>
      <w:pPr>
        <w:ind w:left="1440" w:hanging="360"/>
      </w:pPr>
      <w:rPr>
        <w:color w:val="000000" w:themeColor="text1"/>
      </w:rPr>
    </w:lvl>
    <w:lvl w:ilvl="1">
      <w:start w:val="1"/>
      <w:numFmt w:val="decimal"/>
      <w:isLgl/>
      <w:lvlText w:val="%1.%2"/>
      <w:lvlJc w:val="left"/>
      <w:pPr>
        <w:ind w:left="180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7CEE184C"/>
    <w:multiLevelType w:val="hybridMultilevel"/>
    <w:tmpl w:val="B816C708"/>
    <w:lvl w:ilvl="0" w:tplc="1C09000F">
      <w:start w:val="1"/>
      <w:numFmt w:val="decimal"/>
      <w:lvlText w:val="%1."/>
      <w:lvlJc w:val="left"/>
      <w:pPr>
        <w:ind w:left="2880" w:hanging="360"/>
      </w:p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16cid:durableId="282738222">
    <w:abstractNumId w:val="0"/>
  </w:num>
  <w:num w:numId="2" w16cid:durableId="163862179">
    <w:abstractNumId w:val="3"/>
  </w:num>
  <w:num w:numId="3" w16cid:durableId="760030218">
    <w:abstractNumId w:val="2"/>
  </w:num>
  <w:num w:numId="4" w16cid:durableId="112199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55"/>
    <w:rsid w:val="00000693"/>
    <w:rsid w:val="00001AD7"/>
    <w:rsid w:val="00003DAC"/>
    <w:rsid w:val="00012674"/>
    <w:rsid w:val="00015428"/>
    <w:rsid w:val="00016CDA"/>
    <w:rsid w:val="0001704F"/>
    <w:rsid w:val="0001740A"/>
    <w:rsid w:val="00021352"/>
    <w:rsid w:val="00022616"/>
    <w:rsid w:val="00023F56"/>
    <w:rsid w:val="000246D2"/>
    <w:rsid w:val="00025039"/>
    <w:rsid w:val="00035B65"/>
    <w:rsid w:val="00036DFC"/>
    <w:rsid w:val="0004135A"/>
    <w:rsid w:val="000449BE"/>
    <w:rsid w:val="000469FF"/>
    <w:rsid w:val="00050B11"/>
    <w:rsid w:val="00050C5B"/>
    <w:rsid w:val="00056868"/>
    <w:rsid w:val="00061960"/>
    <w:rsid w:val="00064E93"/>
    <w:rsid w:val="00071282"/>
    <w:rsid w:val="000750D3"/>
    <w:rsid w:val="00080CFE"/>
    <w:rsid w:val="0008160A"/>
    <w:rsid w:val="00083066"/>
    <w:rsid w:val="00086005"/>
    <w:rsid w:val="00091B14"/>
    <w:rsid w:val="0009371A"/>
    <w:rsid w:val="000945F8"/>
    <w:rsid w:val="0009646E"/>
    <w:rsid w:val="000B02FB"/>
    <w:rsid w:val="000B444F"/>
    <w:rsid w:val="000B5860"/>
    <w:rsid w:val="000B73A8"/>
    <w:rsid w:val="000B747A"/>
    <w:rsid w:val="000B7F43"/>
    <w:rsid w:val="000C6A05"/>
    <w:rsid w:val="000D78B2"/>
    <w:rsid w:val="000E6980"/>
    <w:rsid w:val="000E6EF1"/>
    <w:rsid w:val="000F02F4"/>
    <w:rsid w:val="000F1E5C"/>
    <w:rsid w:val="000F432B"/>
    <w:rsid w:val="000F6011"/>
    <w:rsid w:val="000F6F97"/>
    <w:rsid w:val="000F7CCD"/>
    <w:rsid w:val="00101BC9"/>
    <w:rsid w:val="001028C6"/>
    <w:rsid w:val="00102D30"/>
    <w:rsid w:val="00103239"/>
    <w:rsid w:val="001240B8"/>
    <w:rsid w:val="00125B56"/>
    <w:rsid w:val="001304B3"/>
    <w:rsid w:val="001315B4"/>
    <w:rsid w:val="00132F6E"/>
    <w:rsid w:val="001357F4"/>
    <w:rsid w:val="00136D10"/>
    <w:rsid w:val="00141428"/>
    <w:rsid w:val="00141771"/>
    <w:rsid w:val="00147F69"/>
    <w:rsid w:val="001579B4"/>
    <w:rsid w:val="00160219"/>
    <w:rsid w:val="00163F5B"/>
    <w:rsid w:val="00166CDA"/>
    <w:rsid w:val="00166E02"/>
    <w:rsid w:val="00171F51"/>
    <w:rsid w:val="00173A22"/>
    <w:rsid w:val="001753EB"/>
    <w:rsid w:val="001814F6"/>
    <w:rsid w:val="001818D1"/>
    <w:rsid w:val="00192E9A"/>
    <w:rsid w:val="001A08AF"/>
    <w:rsid w:val="001A377F"/>
    <w:rsid w:val="001A4B65"/>
    <w:rsid w:val="001B0DBD"/>
    <w:rsid w:val="001B500F"/>
    <w:rsid w:val="001B57A7"/>
    <w:rsid w:val="001B5F28"/>
    <w:rsid w:val="001C0326"/>
    <w:rsid w:val="001C0CF3"/>
    <w:rsid w:val="001C6DBD"/>
    <w:rsid w:val="001C7CFA"/>
    <w:rsid w:val="001D1A9E"/>
    <w:rsid w:val="001D3009"/>
    <w:rsid w:val="001E067F"/>
    <w:rsid w:val="001E3996"/>
    <w:rsid w:val="001E7D62"/>
    <w:rsid w:val="001F191D"/>
    <w:rsid w:val="001F1B3A"/>
    <w:rsid w:val="001F2251"/>
    <w:rsid w:val="001F710C"/>
    <w:rsid w:val="001F740B"/>
    <w:rsid w:val="00201F51"/>
    <w:rsid w:val="00213E4B"/>
    <w:rsid w:val="00214421"/>
    <w:rsid w:val="00214895"/>
    <w:rsid w:val="00224133"/>
    <w:rsid w:val="00224BDE"/>
    <w:rsid w:val="00245685"/>
    <w:rsid w:val="00245B70"/>
    <w:rsid w:val="00247BB0"/>
    <w:rsid w:val="00253ECF"/>
    <w:rsid w:val="00264835"/>
    <w:rsid w:val="00266DCF"/>
    <w:rsid w:val="002704BB"/>
    <w:rsid w:val="00271313"/>
    <w:rsid w:val="00274094"/>
    <w:rsid w:val="00274309"/>
    <w:rsid w:val="00280E69"/>
    <w:rsid w:val="00284C08"/>
    <w:rsid w:val="002858AD"/>
    <w:rsid w:val="002906FE"/>
    <w:rsid w:val="00290A84"/>
    <w:rsid w:val="00291E55"/>
    <w:rsid w:val="00295C39"/>
    <w:rsid w:val="002A34CB"/>
    <w:rsid w:val="002B4914"/>
    <w:rsid w:val="002B78DC"/>
    <w:rsid w:val="002C08C7"/>
    <w:rsid w:val="002C238C"/>
    <w:rsid w:val="002C36EC"/>
    <w:rsid w:val="002C469A"/>
    <w:rsid w:val="002C5640"/>
    <w:rsid w:val="002D0746"/>
    <w:rsid w:val="002D12A0"/>
    <w:rsid w:val="002D13B7"/>
    <w:rsid w:val="002D1E87"/>
    <w:rsid w:val="002D393B"/>
    <w:rsid w:val="002E118C"/>
    <w:rsid w:val="002E6471"/>
    <w:rsid w:val="002E6811"/>
    <w:rsid w:val="002F2134"/>
    <w:rsid w:val="00303175"/>
    <w:rsid w:val="0031150D"/>
    <w:rsid w:val="003130F4"/>
    <w:rsid w:val="003137BB"/>
    <w:rsid w:val="00313F83"/>
    <w:rsid w:val="00332D78"/>
    <w:rsid w:val="00340BBC"/>
    <w:rsid w:val="003434DC"/>
    <w:rsid w:val="00343AE9"/>
    <w:rsid w:val="003451B2"/>
    <w:rsid w:val="00345473"/>
    <w:rsid w:val="003538B6"/>
    <w:rsid w:val="00353BBC"/>
    <w:rsid w:val="003548EF"/>
    <w:rsid w:val="0035565C"/>
    <w:rsid w:val="00365131"/>
    <w:rsid w:val="0037777D"/>
    <w:rsid w:val="00380CB8"/>
    <w:rsid w:val="003823E5"/>
    <w:rsid w:val="0039293C"/>
    <w:rsid w:val="00393E53"/>
    <w:rsid w:val="00397AA8"/>
    <w:rsid w:val="003A00FD"/>
    <w:rsid w:val="003A2C2A"/>
    <w:rsid w:val="003A4E5C"/>
    <w:rsid w:val="003A70D2"/>
    <w:rsid w:val="003B0874"/>
    <w:rsid w:val="003B5D75"/>
    <w:rsid w:val="003B7B74"/>
    <w:rsid w:val="003C1FA9"/>
    <w:rsid w:val="003C68DA"/>
    <w:rsid w:val="003D1A24"/>
    <w:rsid w:val="003D227C"/>
    <w:rsid w:val="003D62A4"/>
    <w:rsid w:val="003E3BFE"/>
    <w:rsid w:val="003F4099"/>
    <w:rsid w:val="003F49CA"/>
    <w:rsid w:val="003F7712"/>
    <w:rsid w:val="003F7CF9"/>
    <w:rsid w:val="00406F60"/>
    <w:rsid w:val="00407192"/>
    <w:rsid w:val="0041522C"/>
    <w:rsid w:val="00420DF0"/>
    <w:rsid w:val="0042143C"/>
    <w:rsid w:val="004232EF"/>
    <w:rsid w:val="00426E35"/>
    <w:rsid w:val="004315A8"/>
    <w:rsid w:val="004320E2"/>
    <w:rsid w:val="0043536D"/>
    <w:rsid w:val="00435BE4"/>
    <w:rsid w:val="00443180"/>
    <w:rsid w:val="004463F1"/>
    <w:rsid w:val="0044704D"/>
    <w:rsid w:val="004500E6"/>
    <w:rsid w:val="00453FA1"/>
    <w:rsid w:val="00455A75"/>
    <w:rsid w:val="0045613A"/>
    <w:rsid w:val="00460E34"/>
    <w:rsid w:val="00473B4A"/>
    <w:rsid w:val="00487E93"/>
    <w:rsid w:val="0049244D"/>
    <w:rsid w:val="004953A8"/>
    <w:rsid w:val="004963F2"/>
    <w:rsid w:val="004A01A1"/>
    <w:rsid w:val="004A2DFF"/>
    <w:rsid w:val="004A3248"/>
    <w:rsid w:val="004B32E9"/>
    <w:rsid w:val="004C1575"/>
    <w:rsid w:val="004C1BB6"/>
    <w:rsid w:val="004C1E34"/>
    <w:rsid w:val="004C6349"/>
    <w:rsid w:val="004C7F24"/>
    <w:rsid w:val="004D1DFD"/>
    <w:rsid w:val="004D4AD9"/>
    <w:rsid w:val="004D4C11"/>
    <w:rsid w:val="004D63EA"/>
    <w:rsid w:val="004D7DA4"/>
    <w:rsid w:val="004E779F"/>
    <w:rsid w:val="004F113D"/>
    <w:rsid w:val="004F689D"/>
    <w:rsid w:val="00507829"/>
    <w:rsid w:val="00507F0F"/>
    <w:rsid w:val="005126BD"/>
    <w:rsid w:val="00513498"/>
    <w:rsid w:val="00521C0B"/>
    <w:rsid w:val="00525BC1"/>
    <w:rsid w:val="00526F34"/>
    <w:rsid w:val="00532952"/>
    <w:rsid w:val="00541A6B"/>
    <w:rsid w:val="00541D4F"/>
    <w:rsid w:val="005433B4"/>
    <w:rsid w:val="00546111"/>
    <w:rsid w:val="005537B7"/>
    <w:rsid w:val="0055679C"/>
    <w:rsid w:val="005570C2"/>
    <w:rsid w:val="005643F9"/>
    <w:rsid w:val="005660E0"/>
    <w:rsid w:val="00571E39"/>
    <w:rsid w:val="00573700"/>
    <w:rsid w:val="00573A39"/>
    <w:rsid w:val="00574889"/>
    <w:rsid w:val="0057784A"/>
    <w:rsid w:val="005808C4"/>
    <w:rsid w:val="00584134"/>
    <w:rsid w:val="00586190"/>
    <w:rsid w:val="00590DAA"/>
    <w:rsid w:val="00594E13"/>
    <w:rsid w:val="005A0B92"/>
    <w:rsid w:val="005B3161"/>
    <w:rsid w:val="005C4C55"/>
    <w:rsid w:val="005C6560"/>
    <w:rsid w:val="005C7C13"/>
    <w:rsid w:val="005D182D"/>
    <w:rsid w:val="005D2F5F"/>
    <w:rsid w:val="005D3FA6"/>
    <w:rsid w:val="005E15BC"/>
    <w:rsid w:val="005E249D"/>
    <w:rsid w:val="005E5EEE"/>
    <w:rsid w:val="005F0542"/>
    <w:rsid w:val="005F18E7"/>
    <w:rsid w:val="005F20AA"/>
    <w:rsid w:val="005F4FB5"/>
    <w:rsid w:val="00601A11"/>
    <w:rsid w:val="00606968"/>
    <w:rsid w:val="00613D77"/>
    <w:rsid w:val="00613FA2"/>
    <w:rsid w:val="006163E3"/>
    <w:rsid w:val="00616EBC"/>
    <w:rsid w:val="00621606"/>
    <w:rsid w:val="00624F99"/>
    <w:rsid w:val="006300DB"/>
    <w:rsid w:val="00633C55"/>
    <w:rsid w:val="006353BB"/>
    <w:rsid w:val="00642D37"/>
    <w:rsid w:val="00643868"/>
    <w:rsid w:val="00645114"/>
    <w:rsid w:val="00650C36"/>
    <w:rsid w:val="00653153"/>
    <w:rsid w:val="00656321"/>
    <w:rsid w:val="00660242"/>
    <w:rsid w:val="00660878"/>
    <w:rsid w:val="00662F5A"/>
    <w:rsid w:val="0066459B"/>
    <w:rsid w:val="00664B35"/>
    <w:rsid w:val="0067105C"/>
    <w:rsid w:val="00673A09"/>
    <w:rsid w:val="00674EE1"/>
    <w:rsid w:val="00680622"/>
    <w:rsid w:val="00681E5E"/>
    <w:rsid w:val="006872AB"/>
    <w:rsid w:val="00691028"/>
    <w:rsid w:val="0069138C"/>
    <w:rsid w:val="00692BA5"/>
    <w:rsid w:val="00694F5F"/>
    <w:rsid w:val="00694FF6"/>
    <w:rsid w:val="0069714B"/>
    <w:rsid w:val="006A6AE5"/>
    <w:rsid w:val="006B0C08"/>
    <w:rsid w:val="006B144F"/>
    <w:rsid w:val="006B14B1"/>
    <w:rsid w:val="006B257B"/>
    <w:rsid w:val="006B5919"/>
    <w:rsid w:val="006B5EF5"/>
    <w:rsid w:val="006C4CAA"/>
    <w:rsid w:val="006D160D"/>
    <w:rsid w:val="006D18C7"/>
    <w:rsid w:val="006D26D1"/>
    <w:rsid w:val="006D5326"/>
    <w:rsid w:val="006D741D"/>
    <w:rsid w:val="006E0655"/>
    <w:rsid w:val="006E2338"/>
    <w:rsid w:val="006E235E"/>
    <w:rsid w:val="006E5475"/>
    <w:rsid w:val="006E5E4E"/>
    <w:rsid w:val="006E6232"/>
    <w:rsid w:val="006E6CD9"/>
    <w:rsid w:val="006E7961"/>
    <w:rsid w:val="006F3E97"/>
    <w:rsid w:val="006F68DF"/>
    <w:rsid w:val="006F6950"/>
    <w:rsid w:val="00703104"/>
    <w:rsid w:val="007108CA"/>
    <w:rsid w:val="00722131"/>
    <w:rsid w:val="00725870"/>
    <w:rsid w:val="00737B45"/>
    <w:rsid w:val="007406AE"/>
    <w:rsid w:val="00744B72"/>
    <w:rsid w:val="0074786C"/>
    <w:rsid w:val="00750E7C"/>
    <w:rsid w:val="00754BC9"/>
    <w:rsid w:val="007560A0"/>
    <w:rsid w:val="007615A5"/>
    <w:rsid w:val="00765E64"/>
    <w:rsid w:val="00772B40"/>
    <w:rsid w:val="0077577A"/>
    <w:rsid w:val="0078183E"/>
    <w:rsid w:val="0078217D"/>
    <w:rsid w:val="00783F7F"/>
    <w:rsid w:val="0078474C"/>
    <w:rsid w:val="00784907"/>
    <w:rsid w:val="00790820"/>
    <w:rsid w:val="00792D73"/>
    <w:rsid w:val="00794C56"/>
    <w:rsid w:val="007A3D8C"/>
    <w:rsid w:val="007A5F78"/>
    <w:rsid w:val="007A7957"/>
    <w:rsid w:val="007B2027"/>
    <w:rsid w:val="007B2B6F"/>
    <w:rsid w:val="007B4CCB"/>
    <w:rsid w:val="007B74AD"/>
    <w:rsid w:val="007B7953"/>
    <w:rsid w:val="007C5259"/>
    <w:rsid w:val="007C6778"/>
    <w:rsid w:val="007D1254"/>
    <w:rsid w:val="007D1A2B"/>
    <w:rsid w:val="007E046E"/>
    <w:rsid w:val="007E2370"/>
    <w:rsid w:val="007E2DA4"/>
    <w:rsid w:val="007F2EB3"/>
    <w:rsid w:val="007F559C"/>
    <w:rsid w:val="008028E8"/>
    <w:rsid w:val="0080386C"/>
    <w:rsid w:val="00804039"/>
    <w:rsid w:val="00805385"/>
    <w:rsid w:val="0081160C"/>
    <w:rsid w:val="0081217E"/>
    <w:rsid w:val="00812824"/>
    <w:rsid w:val="00814661"/>
    <w:rsid w:val="00822323"/>
    <w:rsid w:val="00822F15"/>
    <w:rsid w:val="0082553D"/>
    <w:rsid w:val="00834D38"/>
    <w:rsid w:val="00835DFF"/>
    <w:rsid w:val="008424FF"/>
    <w:rsid w:val="008443FA"/>
    <w:rsid w:val="00857F38"/>
    <w:rsid w:val="00860E11"/>
    <w:rsid w:val="008649F2"/>
    <w:rsid w:val="00870A93"/>
    <w:rsid w:val="00871E2D"/>
    <w:rsid w:val="00875704"/>
    <w:rsid w:val="00877224"/>
    <w:rsid w:val="00880487"/>
    <w:rsid w:val="00881984"/>
    <w:rsid w:val="008938A6"/>
    <w:rsid w:val="0089656E"/>
    <w:rsid w:val="008A1044"/>
    <w:rsid w:val="008B1BEF"/>
    <w:rsid w:val="008B3308"/>
    <w:rsid w:val="008B3CBC"/>
    <w:rsid w:val="008D3F6E"/>
    <w:rsid w:val="008E0D81"/>
    <w:rsid w:val="008E1965"/>
    <w:rsid w:val="008E37E3"/>
    <w:rsid w:val="008E3B39"/>
    <w:rsid w:val="008E70D9"/>
    <w:rsid w:val="008F6A38"/>
    <w:rsid w:val="00901476"/>
    <w:rsid w:val="009015B6"/>
    <w:rsid w:val="00901995"/>
    <w:rsid w:val="00904B8E"/>
    <w:rsid w:val="00906C1E"/>
    <w:rsid w:val="00906D9A"/>
    <w:rsid w:val="00907378"/>
    <w:rsid w:val="00914FAE"/>
    <w:rsid w:val="00916CB3"/>
    <w:rsid w:val="00920603"/>
    <w:rsid w:val="00930F6B"/>
    <w:rsid w:val="00932F89"/>
    <w:rsid w:val="009356FF"/>
    <w:rsid w:val="00937555"/>
    <w:rsid w:val="00937BBD"/>
    <w:rsid w:val="00937C6D"/>
    <w:rsid w:val="00941E9E"/>
    <w:rsid w:val="00944C76"/>
    <w:rsid w:val="00945C75"/>
    <w:rsid w:val="0095183D"/>
    <w:rsid w:val="00952C15"/>
    <w:rsid w:val="00953CB9"/>
    <w:rsid w:val="0095459C"/>
    <w:rsid w:val="009559A0"/>
    <w:rsid w:val="009573C7"/>
    <w:rsid w:val="00963294"/>
    <w:rsid w:val="00975A5F"/>
    <w:rsid w:val="00977A9F"/>
    <w:rsid w:val="00986727"/>
    <w:rsid w:val="00987E5F"/>
    <w:rsid w:val="00991159"/>
    <w:rsid w:val="00993384"/>
    <w:rsid w:val="009954EA"/>
    <w:rsid w:val="00997BFE"/>
    <w:rsid w:val="009A0B68"/>
    <w:rsid w:val="009A1A7B"/>
    <w:rsid w:val="009A420D"/>
    <w:rsid w:val="009A5625"/>
    <w:rsid w:val="009A62B7"/>
    <w:rsid w:val="009A7751"/>
    <w:rsid w:val="009B01E5"/>
    <w:rsid w:val="009B1EAC"/>
    <w:rsid w:val="009B2F76"/>
    <w:rsid w:val="009B4497"/>
    <w:rsid w:val="009C0CB3"/>
    <w:rsid w:val="009D5198"/>
    <w:rsid w:val="009D6AD0"/>
    <w:rsid w:val="009D70C5"/>
    <w:rsid w:val="009E2231"/>
    <w:rsid w:val="009E3C6D"/>
    <w:rsid w:val="009E70B3"/>
    <w:rsid w:val="009F2A4E"/>
    <w:rsid w:val="009F6B3C"/>
    <w:rsid w:val="009F7983"/>
    <w:rsid w:val="00A03121"/>
    <w:rsid w:val="00A048F2"/>
    <w:rsid w:val="00A105D1"/>
    <w:rsid w:val="00A10712"/>
    <w:rsid w:val="00A27CD2"/>
    <w:rsid w:val="00A27CF8"/>
    <w:rsid w:val="00A33429"/>
    <w:rsid w:val="00A335CE"/>
    <w:rsid w:val="00A342F2"/>
    <w:rsid w:val="00A404DC"/>
    <w:rsid w:val="00A4060E"/>
    <w:rsid w:val="00A4351A"/>
    <w:rsid w:val="00A467F4"/>
    <w:rsid w:val="00A51343"/>
    <w:rsid w:val="00A531EF"/>
    <w:rsid w:val="00A60CE7"/>
    <w:rsid w:val="00A62B28"/>
    <w:rsid w:val="00A63C20"/>
    <w:rsid w:val="00A63E39"/>
    <w:rsid w:val="00A64364"/>
    <w:rsid w:val="00A825DF"/>
    <w:rsid w:val="00A84890"/>
    <w:rsid w:val="00A92352"/>
    <w:rsid w:val="00A93628"/>
    <w:rsid w:val="00A96E22"/>
    <w:rsid w:val="00AA38FB"/>
    <w:rsid w:val="00AA5405"/>
    <w:rsid w:val="00AA5922"/>
    <w:rsid w:val="00AA5DBD"/>
    <w:rsid w:val="00AB5A66"/>
    <w:rsid w:val="00AC0915"/>
    <w:rsid w:val="00AC3578"/>
    <w:rsid w:val="00AC6828"/>
    <w:rsid w:val="00AD06F8"/>
    <w:rsid w:val="00AD2309"/>
    <w:rsid w:val="00AD35FA"/>
    <w:rsid w:val="00AD4D04"/>
    <w:rsid w:val="00AD683E"/>
    <w:rsid w:val="00AE3399"/>
    <w:rsid w:val="00AF0D18"/>
    <w:rsid w:val="00AF0F17"/>
    <w:rsid w:val="00AF1FF0"/>
    <w:rsid w:val="00AF4CA2"/>
    <w:rsid w:val="00B0422A"/>
    <w:rsid w:val="00B06A2D"/>
    <w:rsid w:val="00B06FC3"/>
    <w:rsid w:val="00B105C9"/>
    <w:rsid w:val="00B16F17"/>
    <w:rsid w:val="00B20466"/>
    <w:rsid w:val="00B338D4"/>
    <w:rsid w:val="00B34A39"/>
    <w:rsid w:val="00B36206"/>
    <w:rsid w:val="00B41F18"/>
    <w:rsid w:val="00B438B5"/>
    <w:rsid w:val="00B46E39"/>
    <w:rsid w:val="00B6582C"/>
    <w:rsid w:val="00B65B49"/>
    <w:rsid w:val="00B71A5B"/>
    <w:rsid w:val="00B7334F"/>
    <w:rsid w:val="00B75C77"/>
    <w:rsid w:val="00B76A2D"/>
    <w:rsid w:val="00B82465"/>
    <w:rsid w:val="00B83012"/>
    <w:rsid w:val="00B8591C"/>
    <w:rsid w:val="00B8591E"/>
    <w:rsid w:val="00BA7373"/>
    <w:rsid w:val="00BC2A3D"/>
    <w:rsid w:val="00BC4D93"/>
    <w:rsid w:val="00BC7A98"/>
    <w:rsid w:val="00BD43C3"/>
    <w:rsid w:val="00BD4D52"/>
    <w:rsid w:val="00BD61DF"/>
    <w:rsid w:val="00BE17F5"/>
    <w:rsid w:val="00BE6B04"/>
    <w:rsid w:val="00BF7C69"/>
    <w:rsid w:val="00C02F43"/>
    <w:rsid w:val="00C058FC"/>
    <w:rsid w:val="00C10B46"/>
    <w:rsid w:val="00C11323"/>
    <w:rsid w:val="00C14900"/>
    <w:rsid w:val="00C17F3B"/>
    <w:rsid w:val="00C26D41"/>
    <w:rsid w:val="00C271CB"/>
    <w:rsid w:val="00C31DCA"/>
    <w:rsid w:val="00C42F29"/>
    <w:rsid w:val="00C467EF"/>
    <w:rsid w:val="00C53B3B"/>
    <w:rsid w:val="00C54282"/>
    <w:rsid w:val="00C55558"/>
    <w:rsid w:val="00C56B3E"/>
    <w:rsid w:val="00C57AB5"/>
    <w:rsid w:val="00C61D52"/>
    <w:rsid w:val="00C67000"/>
    <w:rsid w:val="00C709A8"/>
    <w:rsid w:val="00C76FD2"/>
    <w:rsid w:val="00C77646"/>
    <w:rsid w:val="00C80943"/>
    <w:rsid w:val="00C85965"/>
    <w:rsid w:val="00C9032B"/>
    <w:rsid w:val="00CA317F"/>
    <w:rsid w:val="00CA4093"/>
    <w:rsid w:val="00CB12D5"/>
    <w:rsid w:val="00CB7ABB"/>
    <w:rsid w:val="00CC195E"/>
    <w:rsid w:val="00CC5E37"/>
    <w:rsid w:val="00CC5F1C"/>
    <w:rsid w:val="00CD085A"/>
    <w:rsid w:val="00CD62A0"/>
    <w:rsid w:val="00CE003C"/>
    <w:rsid w:val="00CE20CD"/>
    <w:rsid w:val="00CE6323"/>
    <w:rsid w:val="00CE7747"/>
    <w:rsid w:val="00CF3A5E"/>
    <w:rsid w:val="00D00B18"/>
    <w:rsid w:val="00D00C5F"/>
    <w:rsid w:val="00D02174"/>
    <w:rsid w:val="00D02AFE"/>
    <w:rsid w:val="00D214BC"/>
    <w:rsid w:val="00D35CD6"/>
    <w:rsid w:val="00D3760C"/>
    <w:rsid w:val="00D420A3"/>
    <w:rsid w:val="00D42B8E"/>
    <w:rsid w:val="00D42D72"/>
    <w:rsid w:val="00D47C49"/>
    <w:rsid w:val="00D50D56"/>
    <w:rsid w:val="00D5373C"/>
    <w:rsid w:val="00D62C7E"/>
    <w:rsid w:val="00D63118"/>
    <w:rsid w:val="00D71294"/>
    <w:rsid w:val="00D73251"/>
    <w:rsid w:val="00D805F7"/>
    <w:rsid w:val="00D82B3A"/>
    <w:rsid w:val="00D83FDC"/>
    <w:rsid w:val="00D90DAE"/>
    <w:rsid w:val="00D912E2"/>
    <w:rsid w:val="00D92308"/>
    <w:rsid w:val="00D92E59"/>
    <w:rsid w:val="00DA614A"/>
    <w:rsid w:val="00DA675C"/>
    <w:rsid w:val="00DB0036"/>
    <w:rsid w:val="00DB0659"/>
    <w:rsid w:val="00DB549E"/>
    <w:rsid w:val="00DB68CA"/>
    <w:rsid w:val="00DB6ED0"/>
    <w:rsid w:val="00DB6F4F"/>
    <w:rsid w:val="00DC025A"/>
    <w:rsid w:val="00DC0B6F"/>
    <w:rsid w:val="00DC730C"/>
    <w:rsid w:val="00DC759F"/>
    <w:rsid w:val="00DD6AF2"/>
    <w:rsid w:val="00DD7689"/>
    <w:rsid w:val="00DE5AE3"/>
    <w:rsid w:val="00DF4230"/>
    <w:rsid w:val="00E02E5B"/>
    <w:rsid w:val="00E035BE"/>
    <w:rsid w:val="00E05277"/>
    <w:rsid w:val="00E0529B"/>
    <w:rsid w:val="00E05918"/>
    <w:rsid w:val="00E13D2A"/>
    <w:rsid w:val="00E140F1"/>
    <w:rsid w:val="00E160C9"/>
    <w:rsid w:val="00E16B6F"/>
    <w:rsid w:val="00E2062F"/>
    <w:rsid w:val="00E249FA"/>
    <w:rsid w:val="00E36186"/>
    <w:rsid w:val="00E46084"/>
    <w:rsid w:val="00E46A7F"/>
    <w:rsid w:val="00E473D9"/>
    <w:rsid w:val="00E47F31"/>
    <w:rsid w:val="00E54680"/>
    <w:rsid w:val="00E61D1A"/>
    <w:rsid w:val="00E64A1A"/>
    <w:rsid w:val="00E67BC6"/>
    <w:rsid w:val="00E81970"/>
    <w:rsid w:val="00E87C0A"/>
    <w:rsid w:val="00E911B7"/>
    <w:rsid w:val="00E95AFE"/>
    <w:rsid w:val="00EA0287"/>
    <w:rsid w:val="00EA43F4"/>
    <w:rsid w:val="00EA4726"/>
    <w:rsid w:val="00EA6E03"/>
    <w:rsid w:val="00EB16F8"/>
    <w:rsid w:val="00EB4619"/>
    <w:rsid w:val="00EB4FD5"/>
    <w:rsid w:val="00EB7904"/>
    <w:rsid w:val="00ED13DA"/>
    <w:rsid w:val="00ED25D7"/>
    <w:rsid w:val="00ED3EE9"/>
    <w:rsid w:val="00ED6854"/>
    <w:rsid w:val="00ED6FE2"/>
    <w:rsid w:val="00ED7391"/>
    <w:rsid w:val="00EE0BDC"/>
    <w:rsid w:val="00EE4C6C"/>
    <w:rsid w:val="00EE5DD0"/>
    <w:rsid w:val="00EF12FD"/>
    <w:rsid w:val="00EF5617"/>
    <w:rsid w:val="00EF56E7"/>
    <w:rsid w:val="00EF6E1D"/>
    <w:rsid w:val="00F1459F"/>
    <w:rsid w:val="00F22C08"/>
    <w:rsid w:val="00F33312"/>
    <w:rsid w:val="00F43298"/>
    <w:rsid w:val="00F468F0"/>
    <w:rsid w:val="00F4702C"/>
    <w:rsid w:val="00F51093"/>
    <w:rsid w:val="00F54CF3"/>
    <w:rsid w:val="00F5564A"/>
    <w:rsid w:val="00F55723"/>
    <w:rsid w:val="00F574C2"/>
    <w:rsid w:val="00F65BF7"/>
    <w:rsid w:val="00F739FF"/>
    <w:rsid w:val="00F73E74"/>
    <w:rsid w:val="00F8028C"/>
    <w:rsid w:val="00F939C9"/>
    <w:rsid w:val="00F94044"/>
    <w:rsid w:val="00F941A9"/>
    <w:rsid w:val="00F960C0"/>
    <w:rsid w:val="00F96A55"/>
    <w:rsid w:val="00FA06BE"/>
    <w:rsid w:val="00FA30D8"/>
    <w:rsid w:val="00FB467D"/>
    <w:rsid w:val="00FB544E"/>
    <w:rsid w:val="00FB7A60"/>
    <w:rsid w:val="00FC11D8"/>
    <w:rsid w:val="00FC3ED8"/>
    <w:rsid w:val="00FC7F12"/>
    <w:rsid w:val="00FD06A5"/>
    <w:rsid w:val="00FD426E"/>
    <w:rsid w:val="00FF49A7"/>
    <w:rsid w:val="00FF67B4"/>
    <w:rsid w:val="00FF78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098"/>
  <w15:chartTrackingRefBased/>
  <w15:docId w15:val="{2E48B5F6-6CE3-4ED3-A16F-83EB0578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5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55"/>
  </w:style>
  <w:style w:type="paragraph" w:styleId="Footer">
    <w:name w:val="footer"/>
    <w:basedOn w:val="Normal"/>
    <w:link w:val="FooterChar"/>
    <w:uiPriority w:val="99"/>
    <w:unhideWhenUsed/>
    <w:rsid w:val="005C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55"/>
  </w:style>
  <w:style w:type="paragraph" w:styleId="ListParagraph">
    <w:name w:val="List Paragraph"/>
    <w:basedOn w:val="Normal"/>
    <w:uiPriority w:val="34"/>
    <w:qFormat/>
    <w:rsid w:val="00CE20CD"/>
    <w:pPr>
      <w:ind w:left="720"/>
      <w:contextualSpacing/>
    </w:pPr>
  </w:style>
  <w:style w:type="paragraph" w:styleId="FootnoteText">
    <w:name w:val="footnote text"/>
    <w:basedOn w:val="Normal"/>
    <w:link w:val="FootnoteTextChar"/>
    <w:uiPriority w:val="99"/>
    <w:semiHidden/>
    <w:unhideWhenUsed/>
    <w:rsid w:val="00993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84"/>
    <w:rPr>
      <w:sz w:val="20"/>
      <w:szCs w:val="20"/>
    </w:rPr>
  </w:style>
  <w:style w:type="character" w:styleId="FootnoteReference">
    <w:name w:val="footnote reference"/>
    <w:basedOn w:val="DefaultParagraphFont"/>
    <w:uiPriority w:val="99"/>
    <w:semiHidden/>
    <w:unhideWhenUsed/>
    <w:rsid w:val="00993384"/>
    <w:rPr>
      <w:vertAlign w:val="superscript"/>
    </w:rPr>
  </w:style>
  <w:style w:type="character" w:styleId="Strong">
    <w:name w:val="Strong"/>
    <w:basedOn w:val="DefaultParagraphFont"/>
    <w:uiPriority w:val="22"/>
    <w:qFormat/>
    <w:rsid w:val="00993384"/>
    <w:rPr>
      <w:b/>
      <w:bCs/>
    </w:rPr>
  </w:style>
  <w:style w:type="character" w:styleId="Hyperlink">
    <w:name w:val="Hyperlink"/>
    <w:basedOn w:val="DefaultParagraphFont"/>
    <w:uiPriority w:val="99"/>
    <w:unhideWhenUsed/>
    <w:rsid w:val="00247BB0"/>
    <w:rPr>
      <w:color w:val="0563C1" w:themeColor="hyperlink"/>
      <w:u w:val="single"/>
    </w:rPr>
  </w:style>
  <w:style w:type="character" w:styleId="UnresolvedMention">
    <w:name w:val="Unresolved Mention"/>
    <w:basedOn w:val="DefaultParagraphFont"/>
    <w:uiPriority w:val="99"/>
    <w:semiHidden/>
    <w:unhideWhenUsed/>
    <w:rsid w:val="0024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bb@Wheeldon.co.za" TargetMode="External"/><Relationship Id="rId4" Type="http://schemas.openxmlformats.org/officeDocument/2006/relationships/settings" Target="settings.xml"/><Relationship Id="rId9" Type="http://schemas.openxmlformats.org/officeDocument/2006/relationships/hyperlink" Target="mailto:alexgwabeni@outlook.com/%20%20%20%20Majali.Eas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B335-2E8D-3A46-A563-8BB3C0FB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dcterms:created xsi:type="dcterms:W3CDTF">2023-11-01T10:55:00Z</dcterms:created>
  <dcterms:modified xsi:type="dcterms:W3CDTF">2023-11-01T10:55:00Z</dcterms:modified>
</cp:coreProperties>
</file>