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104CA" w14:textId="77777777" w:rsidR="006A3BE5" w:rsidRDefault="006A3BE5" w:rsidP="006A3BE5">
      <w:pPr>
        <w:spacing w:line="480" w:lineRule="auto"/>
        <w:jc w:val="center"/>
        <w:rPr>
          <w:rFonts w:ascii="Arial" w:hAnsi="Arial" w:cs="Arial"/>
          <w:b/>
          <w:sz w:val="24"/>
        </w:rPr>
      </w:pPr>
      <w:bookmarkStart w:id="0" w:name="_GoBack"/>
      <w:bookmarkEnd w:id="0"/>
      <w:r w:rsidRPr="0086114B">
        <w:rPr>
          <w:rFonts w:ascii="Arial" w:hAnsi="Arial" w:cs="Arial"/>
          <w:noProof/>
          <w:lang w:val="en-US"/>
        </w:rPr>
        <w:drawing>
          <wp:inline distT="0" distB="0" distL="0" distR="0" wp14:anchorId="5F77DF34" wp14:editId="14BAA88F">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1FB1995E" w14:textId="77777777" w:rsidR="006A3BE5" w:rsidRDefault="006A3BE5" w:rsidP="00FE3975">
      <w:pPr>
        <w:spacing w:line="360" w:lineRule="auto"/>
        <w:jc w:val="center"/>
        <w:rPr>
          <w:rFonts w:ascii="Arial" w:hAnsi="Arial" w:cs="Arial"/>
          <w:b/>
          <w:sz w:val="24"/>
        </w:rPr>
      </w:pPr>
      <w:r>
        <w:rPr>
          <w:rFonts w:ascii="Arial" w:hAnsi="Arial" w:cs="Arial"/>
          <w:b/>
          <w:sz w:val="24"/>
        </w:rPr>
        <w:t>IN THE HIGH COURT OF SOUTH AFRICA</w:t>
      </w:r>
    </w:p>
    <w:p w14:paraId="7B5578C5" w14:textId="77777777" w:rsidR="006A3BE5" w:rsidRDefault="006A3BE5" w:rsidP="00FE3975">
      <w:pPr>
        <w:spacing w:line="360" w:lineRule="auto"/>
        <w:jc w:val="center"/>
        <w:rPr>
          <w:rFonts w:ascii="Arial" w:hAnsi="Arial" w:cs="Arial"/>
          <w:b/>
          <w:sz w:val="24"/>
        </w:rPr>
      </w:pPr>
      <w:r>
        <w:rPr>
          <w:rFonts w:ascii="Arial" w:hAnsi="Arial" w:cs="Arial"/>
          <w:b/>
          <w:sz w:val="24"/>
        </w:rPr>
        <w:t>[EASTERN CAPE DIVISION, MTHATHA]</w:t>
      </w:r>
    </w:p>
    <w:p w14:paraId="190724AA" w14:textId="3AFBBC48" w:rsidR="006A3BE5" w:rsidRDefault="006A3BE5" w:rsidP="00FE3975">
      <w:pPr>
        <w:spacing w:line="36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CASE NO.: 5448/2021</w:t>
      </w:r>
    </w:p>
    <w:p w14:paraId="4216546A" w14:textId="77777777" w:rsidR="006A3BE5" w:rsidRDefault="006A3BE5" w:rsidP="00FE3975">
      <w:pPr>
        <w:spacing w:line="360" w:lineRule="auto"/>
        <w:jc w:val="both"/>
        <w:rPr>
          <w:rFonts w:ascii="Arial" w:hAnsi="Arial" w:cs="Arial"/>
          <w:sz w:val="24"/>
        </w:rPr>
      </w:pPr>
      <w:r>
        <w:rPr>
          <w:rFonts w:ascii="Arial" w:hAnsi="Arial" w:cs="Arial"/>
          <w:sz w:val="24"/>
        </w:rPr>
        <w:t>In the matter between:</w:t>
      </w:r>
    </w:p>
    <w:p w14:paraId="6DB14B5C" w14:textId="5B930EF3" w:rsidR="006A3BE5" w:rsidRDefault="006A3BE5" w:rsidP="00FE3975">
      <w:pPr>
        <w:spacing w:line="360" w:lineRule="auto"/>
        <w:jc w:val="both"/>
        <w:rPr>
          <w:rFonts w:ascii="Arial" w:hAnsi="Arial" w:cs="Arial"/>
          <w:b/>
          <w:sz w:val="24"/>
        </w:rPr>
      </w:pPr>
      <w:r>
        <w:rPr>
          <w:rFonts w:ascii="Arial" w:hAnsi="Arial" w:cs="Arial"/>
          <w:b/>
          <w:sz w:val="24"/>
        </w:rPr>
        <w:t>NOKUTHULA CYNTHIA MNCWATI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w:t>
      </w:r>
      <w:r w:rsidRPr="006A3BE5">
        <w:rPr>
          <w:rFonts w:ascii="Arial" w:hAnsi="Arial" w:cs="Arial"/>
          <w:b/>
          <w:sz w:val="24"/>
          <w:vertAlign w:val="superscript"/>
        </w:rPr>
        <w:t>ST</w:t>
      </w:r>
      <w:r>
        <w:rPr>
          <w:rFonts w:ascii="Arial" w:hAnsi="Arial" w:cs="Arial"/>
          <w:b/>
          <w:sz w:val="24"/>
        </w:rPr>
        <w:t xml:space="preserve"> APPLICANT</w:t>
      </w:r>
    </w:p>
    <w:p w14:paraId="3778EFF3" w14:textId="763EA7C4" w:rsidR="006A3BE5" w:rsidRDefault="006A3BE5" w:rsidP="00FE3975">
      <w:pPr>
        <w:spacing w:line="360" w:lineRule="auto"/>
        <w:jc w:val="both"/>
        <w:rPr>
          <w:rFonts w:ascii="Arial" w:hAnsi="Arial" w:cs="Arial"/>
          <w:b/>
          <w:sz w:val="24"/>
        </w:rPr>
      </w:pPr>
      <w:r>
        <w:rPr>
          <w:rFonts w:ascii="Arial" w:hAnsi="Arial" w:cs="Arial"/>
          <w:b/>
          <w:sz w:val="24"/>
        </w:rPr>
        <w:t>ELLIOT WILLIAM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2</w:t>
      </w:r>
      <w:r w:rsidRPr="006A3BE5">
        <w:rPr>
          <w:rFonts w:ascii="Arial" w:hAnsi="Arial" w:cs="Arial"/>
          <w:b/>
          <w:sz w:val="24"/>
          <w:vertAlign w:val="superscript"/>
        </w:rPr>
        <w:t>ND</w:t>
      </w:r>
      <w:r>
        <w:rPr>
          <w:rFonts w:ascii="Arial" w:hAnsi="Arial" w:cs="Arial"/>
          <w:b/>
          <w:sz w:val="24"/>
        </w:rPr>
        <w:t xml:space="preserve"> APPLICANT</w:t>
      </w:r>
    </w:p>
    <w:p w14:paraId="715CB476" w14:textId="773317B5" w:rsidR="006A3BE5" w:rsidRDefault="006A3BE5" w:rsidP="00FE3975">
      <w:pPr>
        <w:spacing w:line="360" w:lineRule="auto"/>
        <w:jc w:val="both"/>
        <w:rPr>
          <w:rFonts w:ascii="Arial" w:hAnsi="Arial" w:cs="Arial"/>
          <w:b/>
          <w:sz w:val="24"/>
        </w:rPr>
      </w:pPr>
      <w:r>
        <w:rPr>
          <w:rFonts w:ascii="Arial" w:hAnsi="Arial" w:cs="Arial"/>
          <w:b/>
          <w:sz w:val="24"/>
        </w:rPr>
        <w:t>MZIMASI NQADOLO</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3</w:t>
      </w:r>
      <w:r w:rsidRPr="006A3BE5">
        <w:rPr>
          <w:rFonts w:ascii="Arial" w:hAnsi="Arial" w:cs="Arial"/>
          <w:b/>
          <w:sz w:val="24"/>
          <w:vertAlign w:val="superscript"/>
        </w:rPr>
        <w:t>RD</w:t>
      </w:r>
      <w:r>
        <w:rPr>
          <w:rFonts w:ascii="Arial" w:hAnsi="Arial" w:cs="Arial"/>
          <w:b/>
          <w:sz w:val="24"/>
        </w:rPr>
        <w:t xml:space="preserve"> APPLICANT</w:t>
      </w:r>
    </w:p>
    <w:p w14:paraId="66D58AF9" w14:textId="1B702181" w:rsidR="006A3BE5" w:rsidRDefault="006A3BE5" w:rsidP="00FE3975">
      <w:pPr>
        <w:spacing w:line="360" w:lineRule="auto"/>
        <w:jc w:val="both"/>
        <w:rPr>
          <w:rFonts w:ascii="Arial" w:hAnsi="Arial" w:cs="Arial"/>
          <w:b/>
          <w:sz w:val="24"/>
        </w:rPr>
      </w:pPr>
      <w:r>
        <w:rPr>
          <w:rFonts w:ascii="Arial" w:hAnsi="Arial" w:cs="Arial"/>
          <w:b/>
          <w:sz w:val="24"/>
        </w:rPr>
        <w:t>MLINDELI BIYATA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4</w:t>
      </w:r>
      <w:r w:rsidRPr="006A3BE5">
        <w:rPr>
          <w:rFonts w:ascii="Arial" w:hAnsi="Arial" w:cs="Arial"/>
          <w:b/>
          <w:sz w:val="24"/>
          <w:vertAlign w:val="superscript"/>
        </w:rPr>
        <w:t>TH</w:t>
      </w:r>
      <w:r>
        <w:rPr>
          <w:rFonts w:ascii="Arial" w:hAnsi="Arial" w:cs="Arial"/>
          <w:b/>
          <w:sz w:val="24"/>
        </w:rPr>
        <w:t xml:space="preserve"> APPLICANT</w:t>
      </w:r>
    </w:p>
    <w:p w14:paraId="2E2A948A" w14:textId="680F7FB0" w:rsidR="006A3BE5" w:rsidRDefault="006A3BE5" w:rsidP="00FE3975">
      <w:pPr>
        <w:spacing w:line="360" w:lineRule="auto"/>
        <w:jc w:val="both"/>
        <w:rPr>
          <w:rFonts w:ascii="Arial" w:hAnsi="Arial" w:cs="Arial"/>
          <w:b/>
          <w:sz w:val="24"/>
        </w:rPr>
      </w:pPr>
      <w:r>
        <w:rPr>
          <w:rFonts w:ascii="Arial" w:hAnsi="Arial" w:cs="Arial"/>
          <w:b/>
          <w:sz w:val="24"/>
        </w:rPr>
        <w:t>SIBUSISO MJALI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5</w:t>
      </w:r>
      <w:r w:rsidRPr="006A3BE5">
        <w:rPr>
          <w:rFonts w:ascii="Arial" w:hAnsi="Arial" w:cs="Arial"/>
          <w:b/>
          <w:sz w:val="24"/>
          <w:vertAlign w:val="superscript"/>
        </w:rPr>
        <w:t>TH</w:t>
      </w:r>
      <w:r>
        <w:rPr>
          <w:rFonts w:ascii="Arial" w:hAnsi="Arial" w:cs="Arial"/>
          <w:b/>
          <w:sz w:val="24"/>
        </w:rPr>
        <w:t xml:space="preserve"> APPLICANT</w:t>
      </w:r>
    </w:p>
    <w:p w14:paraId="332F748D" w14:textId="12E018FD" w:rsidR="006A3BE5" w:rsidRDefault="00A1465D" w:rsidP="00FE3975">
      <w:pPr>
        <w:spacing w:line="360" w:lineRule="auto"/>
        <w:jc w:val="both"/>
        <w:rPr>
          <w:rFonts w:ascii="Arial" w:hAnsi="Arial" w:cs="Arial"/>
          <w:b/>
          <w:sz w:val="24"/>
        </w:rPr>
      </w:pPr>
      <w:r>
        <w:rPr>
          <w:rFonts w:ascii="Arial" w:hAnsi="Arial" w:cs="Arial"/>
          <w:b/>
          <w:sz w:val="24"/>
        </w:rPr>
        <w:t>LL</w:t>
      </w:r>
      <w:r w:rsidR="00E05FA4">
        <w:rPr>
          <w:rFonts w:ascii="Arial" w:hAnsi="Arial" w:cs="Arial"/>
          <w:b/>
          <w:sz w:val="24"/>
        </w:rPr>
        <w:t>OYD LOYISO NONTOMBANA</w:t>
      </w:r>
      <w:r w:rsidR="00E05FA4">
        <w:rPr>
          <w:rFonts w:ascii="Arial" w:hAnsi="Arial" w:cs="Arial"/>
          <w:b/>
          <w:sz w:val="24"/>
        </w:rPr>
        <w:tab/>
      </w:r>
      <w:r w:rsidR="00E05FA4">
        <w:rPr>
          <w:rFonts w:ascii="Arial" w:hAnsi="Arial" w:cs="Arial"/>
          <w:b/>
          <w:sz w:val="24"/>
        </w:rPr>
        <w:tab/>
      </w:r>
      <w:r w:rsidR="00E05FA4">
        <w:rPr>
          <w:rFonts w:ascii="Arial" w:hAnsi="Arial" w:cs="Arial"/>
          <w:b/>
          <w:sz w:val="24"/>
        </w:rPr>
        <w:tab/>
      </w:r>
      <w:r w:rsidR="00E05FA4">
        <w:rPr>
          <w:rFonts w:ascii="Arial" w:hAnsi="Arial" w:cs="Arial"/>
          <w:b/>
          <w:sz w:val="24"/>
        </w:rPr>
        <w:tab/>
      </w:r>
      <w:r w:rsidR="00E05FA4">
        <w:rPr>
          <w:rFonts w:ascii="Arial" w:hAnsi="Arial" w:cs="Arial"/>
          <w:b/>
          <w:sz w:val="24"/>
        </w:rPr>
        <w:tab/>
        <w:t>6</w:t>
      </w:r>
      <w:r w:rsidR="00E05FA4" w:rsidRPr="00E05FA4">
        <w:rPr>
          <w:rFonts w:ascii="Arial" w:hAnsi="Arial" w:cs="Arial"/>
          <w:b/>
          <w:sz w:val="24"/>
          <w:vertAlign w:val="superscript"/>
        </w:rPr>
        <w:t>TH</w:t>
      </w:r>
      <w:r w:rsidR="00E05FA4">
        <w:rPr>
          <w:rFonts w:ascii="Arial" w:hAnsi="Arial" w:cs="Arial"/>
          <w:b/>
          <w:sz w:val="24"/>
        </w:rPr>
        <w:t xml:space="preserve"> APPLICANT</w:t>
      </w:r>
    </w:p>
    <w:p w14:paraId="2A63950E" w14:textId="0892C30A" w:rsidR="00E05FA4" w:rsidRDefault="009E101F" w:rsidP="00FE3975">
      <w:pPr>
        <w:spacing w:line="360" w:lineRule="auto"/>
        <w:jc w:val="both"/>
        <w:rPr>
          <w:rFonts w:ascii="Arial" w:hAnsi="Arial" w:cs="Arial"/>
          <w:b/>
          <w:sz w:val="24"/>
        </w:rPr>
      </w:pPr>
      <w:r>
        <w:rPr>
          <w:rFonts w:ascii="Arial" w:hAnsi="Arial" w:cs="Arial"/>
          <w:b/>
          <w:sz w:val="24"/>
        </w:rPr>
        <w:t>MBULELO GXOTA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7</w:t>
      </w:r>
      <w:r w:rsidRPr="009E101F">
        <w:rPr>
          <w:rFonts w:ascii="Arial" w:hAnsi="Arial" w:cs="Arial"/>
          <w:b/>
          <w:sz w:val="24"/>
          <w:vertAlign w:val="superscript"/>
        </w:rPr>
        <w:t>TH</w:t>
      </w:r>
      <w:r>
        <w:rPr>
          <w:rFonts w:ascii="Arial" w:hAnsi="Arial" w:cs="Arial"/>
          <w:b/>
          <w:sz w:val="24"/>
        </w:rPr>
        <w:t xml:space="preserve"> APPLICANT</w:t>
      </w:r>
    </w:p>
    <w:p w14:paraId="1A79C2D1" w14:textId="36A7FF70" w:rsidR="009E101F" w:rsidRDefault="009E101F" w:rsidP="00FE3975">
      <w:pPr>
        <w:spacing w:line="360" w:lineRule="auto"/>
        <w:jc w:val="both"/>
        <w:rPr>
          <w:rFonts w:ascii="Arial" w:hAnsi="Arial" w:cs="Arial"/>
          <w:b/>
          <w:sz w:val="24"/>
        </w:rPr>
      </w:pPr>
      <w:r>
        <w:rPr>
          <w:rFonts w:ascii="Arial" w:hAnsi="Arial" w:cs="Arial"/>
          <w:b/>
          <w:sz w:val="24"/>
        </w:rPr>
        <w:t>NELISWA PATRICIA NOKILANA</w:t>
      </w:r>
      <w:r w:rsidR="00A8414C">
        <w:rPr>
          <w:rFonts w:ascii="Arial" w:hAnsi="Arial" w:cs="Arial"/>
          <w:b/>
          <w:sz w:val="24"/>
        </w:rPr>
        <w:tab/>
      </w:r>
      <w:r w:rsidR="00A8414C">
        <w:rPr>
          <w:rFonts w:ascii="Arial" w:hAnsi="Arial" w:cs="Arial"/>
          <w:b/>
          <w:sz w:val="24"/>
        </w:rPr>
        <w:tab/>
      </w:r>
      <w:r w:rsidR="00A8414C">
        <w:rPr>
          <w:rFonts w:ascii="Arial" w:hAnsi="Arial" w:cs="Arial"/>
          <w:b/>
          <w:sz w:val="24"/>
        </w:rPr>
        <w:tab/>
      </w:r>
      <w:r w:rsidR="00A8414C">
        <w:rPr>
          <w:rFonts w:ascii="Arial" w:hAnsi="Arial" w:cs="Arial"/>
          <w:b/>
          <w:sz w:val="24"/>
        </w:rPr>
        <w:tab/>
      </w:r>
      <w:r w:rsidR="00A8414C">
        <w:rPr>
          <w:rFonts w:ascii="Arial" w:hAnsi="Arial" w:cs="Arial"/>
          <w:b/>
          <w:sz w:val="24"/>
        </w:rPr>
        <w:tab/>
        <w:t>8</w:t>
      </w:r>
      <w:r w:rsidR="00A8414C" w:rsidRPr="00A8414C">
        <w:rPr>
          <w:rFonts w:ascii="Arial" w:hAnsi="Arial" w:cs="Arial"/>
          <w:b/>
          <w:sz w:val="24"/>
          <w:vertAlign w:val="superscript"/>
        </w:rPr>
        <w:t>TH</w:t>
      </w:r>
      <w:r w:rsidR="00A8414C">
        <w:rPr>
          <w:rFonts w:ascii="Arial" w:hAnsi="Arial" w:cs="Arial"/>
          <w:b/>
          <w:sz w:val="24"/>
        </w:rPr>
        <w:t xml:space="preserve"> APPLICANT</w:t>
      </w:r>
    </w:p>
    <w:p w14:paraId="0C96E3AB" w14:textId="4320805F" w:rsidR="00A8414C" w:rsidRDefault="00A8414C" w:rsidP="00FE3975">
      <w:pPr>
        <w:spacing w:line="360" w:lineRule="auto"/>
        <w:jc w:val="both"/>
        <w:rPr>
          <w:rFonts w:ascii="Arial" w:hAnsi="Arial" w:cs="Arial"/>
          <w:b/>
          <w:sz w:val="24"/>
        </w:rPr>
      </w:pPr>
      <w:r>
        <w:rPr>
          <w:rFonts w:ascii="Arial" w:hAnsi="Arial" w:cs="Arial"/>
          <w:b/>
          <w:sz w:val="24"/>
        </w:rPr>
        <w:t>NONTANDABUZO FLY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9</w:t>
      </w:r>
      <w:r w:rsidRPr="00A8414C">
        <w:rPr>
          <w:rFonts w:ascii="Arial" w:hAnsi="Arial" w:cs="Arial"/>
          <w:b/>
          <w:sz w:val="24"/>
          <w:vertAlign w:val="superscript"/>
        </w:rPr>
        <w:t>TH</w:t>
      </w:r>
      <w:r>
        <w:rPr>
          <w:rFonts w:ascii="Arial" w:hAnsi="Arial" w:cs="Arial"/>
          <w:b/>
          <w:sz w:val="24"/>
        </w:rPr>
        <w:t xml:space="preserve"> APPLICANT</w:t>
      </w:r>
    </w:p>
    <w:p w14:paraId="29F2469F" w14:textId="70B473FC" w:rsidR="00A8414C" w:rsidRDefault="00A8414C" w:rsidP="00FE3975">
      <w:pPr>
        <w:spacing w:line="360" w:lineRule="auto"/>
        <w:ind w:right="-188"/>
        <w:jc w:val="both"/>
        <w:rPr>
          <w:rFonts w:ascii="Arial" w:hAnsi="Arial" w:cs="Arial"/>
          <w:b/>
          <w:sz w:val="24"/>
        </w:rPr>
      </w:pPr>
      <w:r>
        <w:rPr>
          <w:rFonts w:ascii="Arial" w:hAnsi="Arial" w:cs="Arial"/>
          <w:b/>
          <w:sz w:val="24"/>
        </w:rPr>
        <w:t>SICELO KATA</w:t>
      </w:r>
      <w:r>
        <w:rPr>
          <w:rFonts w:ascii="Arial" w:hAnsi="Arial" w:cs="Arial"/>
          <w:b/>
          <w:sz w:val="24"/>
        </w:rPr>
        <w:tab/>
      </w:r>
      <w:r>
        <w:rPr>
          <w:rFonts w:ascii="Arial" w:hAnsi="Arial" w:cs="Arial"/>
          <w:b/>
          <w:sz w:val="24"/>
        </w:rPr>
        <w:tab/>
      </w:r>
      <w:r w:rsidR="006B31CC">
        <w:rPr>
          <w:rFonts w:ascii="Arial" w:hAnsi="Arial" w:cs="Arial"/>
          <w:b/>
          <w:sz w:val="24"/>
        </w:rPr>
        <w:tab/>
      </w:r>
      <w:r w:rsidR="006B31CC">
        <w:rPr>
          <w:rFonts w:ascii="Arial" w:hAnsi="Arial" w:cs="Arial"/>
          <w:b/>
          <w:sz w:val="24"/>
        </w:rPr>
        <w:tab/>
      </w:r>
      <w:r w:rsidR="006B31CC">
        <w:rPr>
          <w:rFonts w:ascii="Arial" w:hAnsi="Arial" w:cs="Arial"/>
          <w:b/>
          <w:sz w:val="24"/>
        </w:rPr>
        <w:tab/>
      </w:r>
      <w:r w:rsidR="006B31CC">
        <w:rPr>
          <w:rFonts w:ascii="Arial" w:hAnsi="Arial" w:cs="Arial"/>
          <w:b/>
          <w:sz w:val="24"/>
        </w:rPr>
        <w:tab/>
      </w:r>
      <w:r w:rsidR="006B31CC">
        <w:rPr>
          <w:rFonts w:ascii="Arial" w:hAnsi="Arial" w:cs="Arial"/>
          <w:b/>
          <w:sz w:val="24"/>
        </w:rPr>
        <w:tab/>
      </w:r>
      <w:r w:rsidR="006B31CC">
        <w:rPr>
          <w:rFonts w:ascii="Arial" w:hAnsi="Arial" w:cs="Arial"/>
          <w:b/>
          <w:sz w:val="24"/>
        </w:rPr>
        <w:tab/>
        <w:t>10</w:t>
      </w:r>
      <w:r w:rsidR="006B31CC" w:rsidRPr="006B31CC">
        <w:rPr>
          <w:rFonts w:ascii="Arial" w:hAnsi="Arial" w:cs="Arial"/>
          <w:b/>
          <w:sz w:val="24"/>
          <w:vertAlign w:val="superscript"/>
        </w:rPr>
        <w:t>TH</w:t>
      </w:r>
      <w:r w:rsidR="006B31CC">
        <w:rPr>
          <w:rFonts w:ascii="Arial" w:hAnsi="Arial" w:cs="Arial"/>
          <w:b/>
          <w:sz w:val="24"/>
        </w:rPr>
        <w:t xml:space="preserve"> APPLICANT</w:t>
      </w:r>
    </w:p>
    <w:p w14:paraId="2BCF7A52" w14:textId="2DFE7D6A" w:rsidR="006B31CC" w:rsidRDefault="006B31CC" w:rsidP="00FE3975">
      <w:pPr>
        <w:spacing w:line="360" w:lineRule="auto"/>
        <w:ind w:right="-188"/>
        <w:jc w:val="both"/>
        <w:rPr>
          <w:rFonts w:ascii="Arial" w:hAnsi="Arial" w:cs="Arial"/>
          <w:b/>
          <w:sz w:val="24"/>
        </w:rPr>
      </w:pPr>
      <w:r>
        <w:rPr>
          <w:rFonts w:ascii="Arial" w:hAnsi="Arial" w:cs="Arial"/>
          <w:b/>
          <w:sz w:val="24"/>
        </w:rPr>
        <w:t>WELEKAZI PATRICIA MANGE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11</w:t>
      </w:r>
      <w:r w:rsidRPr="006B31CC">
        <w:rPr>
          <w:rFonts w:ascii="Arial" w:hAnsi="Arial" w:cs="Arial"/>
          <w:b/>
          <w:sz w:val="24"/>
          <w:vertAlign w:val="superscript"/>
        </w:rPr>
        <w:t>TH</w:t>
      </w:r>
      <w:r>
        <w:rPr>
          <w:rFonts w:ascii="Arial" w:hAnsi="Arial" w:cs="Arial"/>
          <w:b/>
          <w:sz w:val="24"/>
        </w:rPr>
        <w:t xml:space="preserve"> APPLICANT</w:t>
      </w:r>
    </w:p>
    <w:p w14:paraId="7A4C5BD9" w14:textId="24AF48C4" w:rsidR="006B31CC" w:rsidRDefault="00C718AC" w:rsidP="00FE3975">
      <w:pPr>
        <w:spacing w:line="360" w:lineRule="auto"/>
        <w:ind w:right="-188"/>
        <w:jc w:val="both"/>
        <w:rPr>
          <w:rFonts w:ascii="Arial" w:hAnsi="Arial" w:cs="Arial"/>
          <w:b/>
          <w:sz w:val="24"/>
        </w:rPr>
      </w:pPr>
      <w:r>
        <w:rPr>
          <w:rFonts w:ascii="Arial" w:hAnsi="Arial" w:cs="Arial"/>
          <w:b/>
          <w:sz w:val="24"/>
        </w:rPr>
        <w:t>ZUZEKA CETYIWE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12</w:t>
      </w:r>
      <w:r w:rsidRPr="00C718AC">
        <w:rPr>
          <w:rFonts w:ascii="Arial" w:hAnsi="Arial" w:cs="Arial"/>
          <w:b/>
          <w:sz w:val="24"/>
          <w:vertAlign w:val="superscript"/>
        </w:rPr>
        <w:t>TH</w:t>
      </w:r>
      <w:r>
        <w:rPr>
          <w:rFonts w:ascii="Arial" w:hAnsi="Arial" w:cs="Arial"/>
          <w:b/>
          <w:sz w:val="24"/>
        </w:rPr>
        <w:t xml:space="preserve"> APPLICANT</w:t>
      </w:r>
    </w:p>
    <w:p w14:paraId="2A160684" w14:textId="57792AF9" w:rsidR="00C718AC" w:rsidRDefault="00C718AC" w:rsidP="00FE3975">
      <w:pPr>
        <w:spacing w:line="360" w:lineRule="auto"/>
        <w:ind w:right="-188"/>
        <w:jc w:val="both"/>
        <w:rPr>
          <w:rFonts w:ascii="Arial" w:hAnsi="Arial" w:cs="Arial"/>
          <w:b/>
          <w:sz w:val="24"/>
        </w:rPr>
      </w:pPr>
      <w:r>
        <w:rPr>
          <w:rFonts w:ascii="Arial" w:hAnsi="Arial" w:cs="Arial"/>
          <w:b/>
          <w:sz w:val="24"/>
        </w:rPr>
        <w:t>NONTANDO NGCO</w:t>
      </w:r>
      <w:r w:rsidR="003B15E7">
        <w:rPr>
          <w:rFonts w:ascii="Arial" w:hAnsi="Arial" w:cs="Arial"/>
          <w:b/>
          <w:sz w:val="24"/>
        </w:rPr>
        <w:t>TWANA</w:t>
      </w:r>
      <w:r w:rsidR="004B4548">
        <w:rPr>
          <w:rFonts w:ascii="Arial" w:hAnsi="Arial" w:cs="Arial"/>
          <w:b/>
          <w:sz w:val="24"/>
        </w:rPr>
        <w:tab/>
      </w:r>
      <w:r w:rsidR="004B4548">
        <w:rPr>
          <w:rFonts w:ascii="Arial" w:hAnsi="Arial" w:cs="Arial"/>
          <w:b/>
          <w:sz w:val="24"/>
        </w:rPr>
        <w:tab/>
      </w:r>
      <w:r w:rsidR="004B4548">
        <w:rPr>
          <w:rFonts w:ascii="Arial" w:hAnsi="Arial" w:cs="Arial"/>
          <w:b/>
          <w:sz w:val="24"/>
        </w:rPr>
        <w:tab/>
      </w:r>
      <w:r w:rsidR="004B4548">
        <w:rPr>
          <w:rFonts w:ascii="Arial" w:hAnsi="Arial" w:cs="Arial"/>
          <w:b/>
          <w:sz w:val="24"/>
        </w:rPr>
        <w:tab/>
      </w:r>
      <w:r w:rsidR="004B4548">
        <w:rPr>
          <w:rFonts w:ascii="Arial" w:hAnsi="Arial" w:cs="Arial"/>
          <w:b/>
          <w:sz w:val="24"/>
        </w:rPr>
        <w:tab/>
      </w:r>
      <w:r w:rsidR="004B4548">
        <w:rPr>
          <w:rFonts w:ascii="Arial" w:hAnsi="Arial" w:cs="Arial"/>
          <w:b/>
          <w:sz w:val="24"/>
        </w:rPr>
        <w:tab/>
        <w:t>13</w:t>
      </w:r>
      <w:r w:rsidR="004B4548" w:rsidRPr="004B4548">
        <w:rPr>
          <w:rFonts w:ascii="Arial" w:hAnsi="Arial" w:cs="Arial"/>
          <w:b/>
          <w:sz w:val="24"/>
          <w:vertAlign w:val="superscript"/>
        </w:rPr>
        <w:t>TH</w:t>
      </w:r>
      <w:r w:rsidR="004B4548">
        <w:rPr>
          <w:rFonts w:ascii="Arial" w:hAnsi="Arial" w:cs="Arial"/>
          <w:b/>
          <w:sz w:val="24"/>
        </w:rPr>
        <w:t xml:space="preserve"> APPLICANT</w:t>
      </w:r>
    </w:p>
    <w:p w14:paraId="6A0A0ABD" w14:textId="0607E903" w:rsidR="004B4548" w:rsidRDefault="000B0383" w:rsidP="00FE3975">
      <w:pPr>
        <w:spacing w:line="360" w:lineRule="auto"/>
        <w:ind w:right="-188"/>
        <w:jc w:val="both"/>
        <w:rPr>
          <w:rFonts w:ascii="Arial" w:hAnsi="Arial" w:cs="Arial"/>
          <w:b/>
          <w:sz w:val="24"/>
        </w:rPr>
      </w:pPr>
      <w:r>
        <w:rPr>
          <w:rFonts w:ascii="Arial" w:hAnsi="Arial" w:cs="Arial"/>
          <w:b/>
          <w:sz w:val="24"/>
        </w:rPr>
        <w:t>NELISWA GUBANCA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14</w:t>
      </w:r>
      <w:r w:rsidRPr="000B0383">
        <w:rPr>
          <w:rFonts w:ascii="Arial" w:hAnsi="Arial" w:cs="Arial"/>
          <w:b/>
          <w:sz w:val="24"/>
          <w:vertAlign w:val="superscript"/>
        </w:rPr>
        <w:t>TH</w:t>
      </w:r>
      <w:r>
        <w:rPr>
          <w:rFonts w:ascii="Arial" w:hAnsi="Arial" w:cs="Arial"/>
          <w:b/>
          <w:sz w:val="24"/>
        </w:rPr>
        <w:t xml:space="preserve"> APPLICANT</w:t>
      </w:r>
    </w:p>
    <w:p w14:paraId="4A2A897B" w14:textId="042E1488" w:rsidR="000B0383" w:rsidRDefault="000B0383" w:rsidP="00FE3975">
      <w:pPr>
        <w:spacing w:line="360" w:lineRule="auto"/>
        <w:ind w:right="-188"/>
        <w:jc w:val="both"/>
        <w:rPr>
          <w:rFonts w:ascii="Arial" w:hAnsi="Arial" w:cs="Arial"/>
          <w:b/>
          <w:sz w:val="24"/>
        </w:rPr>
      </w:pPr>
      <w:r>
        <w:rPr>
          <w:rFonts w:ascii="Arial" w:hAnsi="Arial" w:cs="Arial"/>
          <w:b/>
          <w:sz w:val="24"/>
        </w:rPr>
        <w:t>NOLITA NDOTSHA</w:t>
      </w:r>
      <w:r w:rsidR="006A5AAE">
        <w:rPr>
          <w:rFonts w:ascii="Arial" w:hAnsi="Arial" w:cs="Arial"/>
          <w:b/>
          <w:sz w:val="24"/>
        </w:rPr>
        <w:t>NGA</w:t>
      </w:r>
      <w:r w:rsidR="006A5AAE">
        <w:rPr>
          <w:rFonts w:ascii="Arial" w:hAnsi="Arial" w:cs="Arial"/>
          <w:b/>
          <w:sz w:val="24"/>
        </w:rPr>
        <w:tab/>
      </w:r>
      <w:r w:rsidR="006A5AAE">
        <w:rPr>
          <w:rFonts w:ascii="Arial" w:hAnsi="Arial" w:cs="Arial"/>
          <w:b/>
          <w:sz w:val="24"/>
        </w:rPr>
        <w:tab/>
      </w:r>
      <w:r w:rsidR="006A5AAE">
        <w:rPr>
          <w:rFonts w:ascii="Arial" w:hAnsi="Arial" w:cs="Arial"/>
          <w:b/>
          <w:sz w:val="24"/>
        </w:rPr>
        <w:tab/>
      </w:r>
      <w:r w:rsidR="006A5AAE">
        <w:rPr>
          <w:rFonts w:ascii="Arial" w:hAnsi="Arial" w:cs="Arial"/>
          <w:b/>
          <w:sz w:val="24"/>
        </w:rPr>
        <w:tab/>
      </w:r>
      <w:r w:rsidR="006A5AAE">
        <w:rPr>
          <w:rFonts w:ascii="Arial" w:hAnsi="Arial" w:cs="Arial"/>
          <w:b/>
          <w:sz w:val="24"/>
        </w:rPr>
        <w:tab/>
      </w:r>
      <w:r w:rsidR="006A5AAE">
        <w:rPr>
          <w:rFonts w:ascii="Arial" w:hAnsi="Arial" w:cs="Arial"/>
          <w:b/>
          <w:sz w:val="24"/>
        </w:rPr>
        <w:tab/>
      </w:r>
      <w:r w:rsidR="006A5AAE">
        <w:rPr>
          <w:rFonts w:ascii="Arial" w:hAnsi="Arial" w:cs="Arial"/>
          <w:b/>
          <w:sz w:val="24"/>
        </w:rPr>
        <w:tab/>
        <w:t>15</w:t>
      </w:r>
      <w:r w:rsidR="006A5AAE" w:rsidRPr="006A5AAE">
        <w:rPr>
          <w:rFonts w:ascii="Arial" w:hAnsi="Arial" w:cs="Arial"/>
          <w:b/>
          <w:sz w:val="24"/>
          <w:vertAlign w:val="superscript"/>
        </w:rPr>
        <w:t>TH</w:t>
      </w:r>
      <w:r w:rsidR="006A5AAE">
        <w:rPr>
          <w:rFonts w:ascii="Arial" w:hAnsi="Arial" w:cs="Arial"/>
          <w:b/>
          <w:sz w:val="24"/>
        </w:rPr>
        <w:t xml:space="preserve"> APPLICANT</w:t>
      </w:r>
    </w:p>
    <w:p w14:paraId="182B0721" w14:textId="2294DD4F" w:rsidR="006A5AAE" w:rsidRDefault="006A5AAE" w:rsidP="00FE3975">
      <w:pPr>
        <w:spacing w:line="360" w:lineRule="auto"/>
        <w:ind w:right="-188"/>
        <w:jc w:val="both"/>
        <w:rPr>
          <w:rFonts w:ascii="Arial" w:hAnsi="Arial" w:cs="Arial"/>
          <w:b/>
          <w:sz w:val="24"/>
        </w:rPr>
      </w:pPr>
      <w:r>
        <w:rPr>
          <w:rFonts w:ascii="Arial" w:hAnsi="Arial" w:cs="Arial"/>
          <w:b/>
          <w:sz w:val="24"/>
        </w:rPr>
        <w:t xml:space="preserve">ZOLEKA OSCARIA </w:t>
      </w:r>
      <w:r w:rsidR="0047198A">
        <w:rPr>
          <w:rFonts w:ascii="Arial" w:hAnsi="Arial" w:cs="Arial"/>
          <w:b/>
          <w:sz w:val="24"/>
        </w:rPr>
        <w:t>VUNDLE</w:t>
      </w:r>
      <w:r w:rsidR="0047198A">
        <w:rPr>
          <w:rFonts w:ascii="Arial" w:hAnsi="Arial" w:cs="Arial"/>
          <w:b/>
          <w:sz w:val="24"/>
        </w:rPr>
        <w:tab/>
      </w:r>
      <w:r w:rsidR="0047198A">
        <w:rPr>
          <w:rFonts w:ascii="Arial" w:hAnsi="Arial" w:cs="Arial"/>
          <w:b/>
          <w:sz w:val="24"/>
        </w:rPr>
        <w:tab/>
      </w:r>
      <w:r w:rsidR="0047198A">
        <w:rPr>
          <w:rFonts w:ascii="Arial" w:hAnsi="Arial" w:cs="Arial"/>
          <w:b/>
          <w:sz w:val="24"/>
        </w:rPr>
        <w:tab/>
      </w:r>
      <w:r w:rsidR="0047198A">
        <w:rPr>
          <w:rFonts w:ascii="Arial" w:hAnsi="Arial" w:cs="Arial"/>
          <w:b/>
          <w:sz w:val="24"/>
        </w:rPr>
        <w:tab/>
      </w:r>
      <w:r w:rsidR="0047198A">
        <w:rPr>
          <w:rFonts w:ascii="Arial" w:hAnsi="Arial" w:cs="Arial"/>
          <w:b/>
          <w:sz w:val="24"/>
        </w:rPr>
        <w:tab/>
      </w:r>
      <w:r w:rsidR="0047198A">
        <w:rPr>
          <w:rFonts w:ascii="Arial" w:hAnsi="Arial" w:cs="Arial"/>
          <w:b/>
          <w:sz w:val="24"/>
        </w:rPr>
        <w:tab/>
        <w:t>16</w:t>
      </w:r>
      <w:r w:rsidR="0047198A" w:rsidRPr="0047198A">
        <w:rPr>
          <w:rFonts w:ascii="Arial" w:hAnsi="Arial" w:cs="Arial"/>
          <w:b/>
          <w:sz w:val="24"/>
          <w:vertAlign w:val="superscript"/>
        </w:rPr>
        <w:t>TH</w:t>
      </w:r>
      <w:r w:rsidR="0047198A">
        <w:rPr>
          <w:rFonts w:ascii="Arial" w:hAnsi="Arial" w:cs="Arial"/>
          <w:b/>
          <w:sz w:val="24"/>
        </w:rPr>
        <w:t xml:space="preserve"> APPLICANT</w:t>
      </w:r>
    </w:p>
    <w:p w14:paraId="0B86945D" w14:textId="7C0354FE" w:rsidR="0047198A" w:rsidRDefault="0092404A" w:rsidP="00FE3975">
      <w:pPr>
        <w:spacing w:line="360" w:lineRule="auto"/>
        <w:ind w:right="-188"/>
        <w:jc w:val="both"/>
        <w:rPr>
          <w:rFonts w:ascii="Arial" w:hAnsi="Arial" w:cs="Arial"/>
          <w:b/>
          <w:sz w:val="24"/>
        </w:rPr>
      </w:pPr>
      <w:r>
        <w:rPr>
          <w:rFonts w:ascii="Arial" w:hAnsi="Arial" w:cs="Arial"/>
          <w:b/>
          <w:sz w:val="24"/>
        </w:rPr>
        <w:lastRenderedPageBreak/>
        <w:t>THABO NKWINTSHI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17</w:t>
      </w:r>
      <w:r w:rsidRPr="0092404A">
        <w:rPr>
          <w:rFonts w:ascii="Arial" w:hAnsi="Arial" w:cs="Arial"/>
          <w:b/>
          <w:sz w:val="24"/>
          <w:vertAlign w:val="superscript"/>
        </w:rPr>
        <w:t>TH</w:t>
      </w:r>
      <w:r>
        <w:rPr>
          <w:rFonts w:ascii="Arial" w:hAnsi="Arial" w:cs="Arial"/>
          <w:b/>
          <w:sz w:val="24"/>
        </w:rPr>
        <w:t xml:space="preserve"> APPLICANT</w:t>
      </w:r>
    </w:p>
    <w:p w14:paraId="10650161" w14:textId="218521C2" w:rsidR="0092404A" w:rsidRDefault="0092404A" w:rsidP="00FE3975">
      <w:pPr>
        <w:spacing w:line="360" w:lineRule="auto"/>
        <w:ind w:right="-188"/>
        <w:jc w:val="both"/>
        <w:rPr>
          <w:rFonts w:ascii="Arial" w:hAnsi="Arial" w:cs="Arial"/>
          <w:b/>
          <w:sz w:val="24"/>
        </w:rPr>
      </w:pPr>
      <w:r>
        <w:rPr>
          <w:rFonts w:ascii="Arial" w:hAnsi="Arial" w:cs="Arial"/>
          <w:b/>
          <w:sz w:val="24"/>
        </w:rPr>
        <w:t>MPUMELELO NTABENI</w:t>
      </w:r>
      <w:r w:rsidR="00210156">
        <w:rPr>
          <w:rFonts w:ascii="Arial" w:hAnsi="Arial" w:cs="Arial"/>
          <w:b/>
          <w:sz w:val="24"/>
        </w:rPr>
        <w:tab/>
      </w:r>
      <w:r w:rsidR="00210156">
        <w:rPr>
          <w:rFonts w:ascii="Arial" w:hAnsi="Arial" w:cs="Arial"/>
          <w:b/>
          <w:sz w:val="24"/>
        </w:rPr>
        <w:tab/>
      </w:r>
      <w:r w:rsidR="00210156">
        <w:rPr>
          <w:rFonts w:ascii="Arial" w:hAnsi="Arial" w:cs="Arial"/>
          <w:b/>
          <w:sz w:val="24"/>
        </w:rPr>
        <w:tab/>
      </w:r>
      <w:r w:rsidR="00210156">
        <w:rPr>
          <w:rFonts w:ascii="Arial" w:hAnsi="Arial" w:cs="Arial"/>
          <w:b/>
          <w:sz w:val="24"/>
        </w:rPr>
        <w:tab/>
      </w:r>
      <w:r w:rsidR="00210156">
        <w:rPr>
          <w:rFonts w:ascii="Arial" w:hAnsi="Arial" w:cs="Arial"/>
          <w:b/>
          <w:sz w:val="24"/>
        </w:rPr>
        <w:tab/>
      </w:r>
      <w:r w:rsidR="00210156">
        <w:rPr>
          <w:rFonts w:ascii="Arial" w:hAnsi="Arial" w:cs="Arial"/>
          <w:b/>
          <w:sz w:val="24"/>
        </w:rPr>
        <w:tab/>
      </w:r>
      <w:r w:rsidR="00210156">
        <w:rPr>
          <w:rFonts w:ascii="Arial" w:hAnsi="Arial" w:cs="Arial"/>
          <w:b/>
          <w:sz w:val="24"/>
        </w:rPr>
        <w:tab/>
        <w:t>18</w:t>
      </w:r>
      <w:r w:rsidR="00210156" w:rsidRPr="00210156">
        <w:rPr>
          <w:rFonts w:ascii="Arial" w:hAnsi="Arial" w:cs="Arial"/>
          <w:b/>
          <w:sz w:val="24"/>
          <w:vertAlign w:val="superscript"/>
        </w:rPr>
        <w:t>TH</w:t>
      </w:r>
      <w:r w:rsidR="00210156">
        <w:rPr>
          <w:rFonts w:ascii="Arial" w:hAnsi="Arial" w:cs="Arial"/>
          <w:b/>
          <w:sz w:val="24"/>
        </w:rPr>
        <w:t xml:space="preserve"> APPLICANT</w:t>
      </w:r>
    </w:p>
    <w:p w14:paraId="6B008873" w14:textId="18307C39" w:rsidR="00210156" w:rsidRDefault="00210156" w:rsidP="00FE3975">
      <w:pPr>
        <w:spacing w:line="360" w:lineRule="auto"/>
        <w:ind w:right="-188"/>
        <w:jc w:val="both"/>
        <w:rPr>
          <w:rFonts w:ascii="Arial" w:hAnsi="Arial" w:cs="Arial"/>
          <w:b/>
          <w:sz w:val="24"/>
        </w:rPr>
      </w:pPr>
      <w:r>
        <w:rPr>
          <w:rFonts w:ascii="Arial" w:hAnsi="Arial" w:cs="Arial"/>
          <w:b/>
          <w:sz w:val="24"/>
        </w:rPr>
        <w:t>VUYISA NCOLA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19</w:t>
      </w:r>
      <w:r w:rsidRPr="00210156">
        <w:rPr>
          <w:rFonts w:ascii="Arial" w:hAnsi="Arial" w:cs="Arial"/>
          <w:b/>
          <w:sz w:val="24"/>
          <w:vertAlign w:val="superscript"/>
        </w:rPr>
        <w:t>TH</w:t>
      </w:r>
      <w:r>
        <w:rPr>
          <w:rFonts w:ascii="Arial" w:hAnsi="Arial" w:cs="Arial"/>
          <w:b/>
          <w:sz w:val="24"/>
        </w:rPr>
        <w:t xml:space="preserve"> APPLICANT</w:t>
      </w:r>
    </w:p>
    <w:p w14:paraId="5793CEA4" w14:textId="6D63F8A1" w:rsidR="0054596F" w:rsidRDefault="00210156" w:rsidP="00FE3975">
      <w:pPr>
        <w:spacing w:line="360" w:lineRule="auto"/>
        <w:ind w:right="-188"/>
        <w:jc w:val="both"/>
        <w:rPr>
          <w:rFonts w:ascii="Arial" w:hAnsi="Arial" w:cs="Arial"/>
          <w:b/>
          <w:sz w:val="24"/>
        </w:rPr>
      </w:pPr>
      <w:r>
        <w:rPr>
          <w:rFonts w:ascii="Arial" w:hAnsi="Arial" w:cs="Arial"/>
          <w:b/>
          <w:sz w:val="24"/>
        </w:rPr>
        <w:t>XOLISANI ISAAC DINGISWAYO</w:t>
      </w:r>
      <w:r w:rsidR="0054596F">
        <w:rPr>
          <w:rFonts w:ascii="Arial" w:hAnsi="Arial" w:cs="Arial"/>
          <w:b/>
          <w:sz w:val="24"/>
        </w:rPr>
        <w:tab/>
      </w:r>
      <w:r w:rsidR="0054596F">
        <w:rPr>
          <w:rFonts w:ascii="Arial" w:hAnsi="Arial" w:cs="Arial"/>
          <w:b/>
          <w:sz w:val="24"/>
        </w:rPr>
        <w:tab/>
      </w:r>
      <w:r w:rsidR="0054596F">
        <w:rPr>
          <w:rFonts w:ascii="Arial" w:hAnsi="Arial" w:cs="Arial"/>
          <w:b/>
          <w:sz w:val="24"/>
        </w:rPr>
        <w:tab/>
      </w:r>
      <w:r w:rsidR="0054596F">
        <w:rPr>
          <w:rFonts w:ascii="Arial" w:hAnsi="Arial" w:cs="Arial"/>
          <w:b/>
          <w:sz w:val="24"/>
        </w:rPr>
        <w:tab/>
      </w:r>
      <w:r w:rsidR="0054596F">
        <w:rPr>
          <w:rFonts w:ascii="Arial" w:hAnsi="Arial" w:cs="Arial"/>
          <w:b/>
          <w:sz w:val="24"/>
        </w:rPr>
        <w:tab/>
      </w:r>
      <w:r w:rsidR="0054596F">
        <w:rPr>
          <w:rFonts w:ascii="Arial" w:hAnsi="Arial" w:cs="Arial"/>
          <w:b/>
          <w:sz w:val="24"/>
        </w:rPr>
        <w:tab/>
        <w:t>20</w:t>
      </w:r>
      <w:r w:rsidR="0054596F" w:rsidRPr="0054596F">
        <w:rPr>
          <w:rFonts w:ascii="Arial" w:hAnsi="Arial" w:cs="Arial"/>
          <w:b/>
          <w:sz w:val="24"/>
          <w:vertAlign w:val="superscript"/>
        </w:rPr>
        <w:t>TH</w:t>
      </w:r>
      <w:r w:rsidR="0054596F">
        <w:rPr>
          <w:rFonts w:ascii="Arial" w:hAnsi="Arial" w:cs="Arial"/>
          <w:b/>
          <w:sz w:val="24"/>
        </w:rPr>
        <w:t xml:space="preserve"> APPLICANT</w:t>
      </w:r>
    </w:p>
    <w:p w14:paraId="4F8EF838" w14:textId="44E3A16E" w:rsidR="0054596F" w:rsidRDefault="0054596F" w:rsidP="00FE3975">
      <w:pPr>
        <w:spacing w:line="360" w:lineRule="auto"/>
        <w:ind w:right="-188"/>
        <w:jc w:val="both"/>
        <w:rPr>
          <w:rFonts w:ascii="Arial" w:hAnsi="Arial" w:cs="Arial"/>
          <w:b/>
          <w:sz w:val="24"/>
        </w:rPr>
      </w:pPr>
      <w:r>
        <w:rPr>
          <w:rFonts w:ascii="Arial" w:hAnsi="Arial" w:cs="Arial"/>
          <w:b/>
          <w:sz w:val="24"/>
        </w:rPr>
        <w:t>NDUMISO MAZWI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21</w:t>
      </w:r>
      <w:r w:rsidRPr="0054596F">
        <w:rPr>
          <w:rFonts w:ascii="Arial" w:hAnsi="Arial" w:cs="Arial"/>
          <w:b/>
          <w:sz w:val="24"/>
          <w:vertAlign w:val="superscript"/>
        </w:rPr>
        <w:t>ST</w:t>
      </w:r>
      <w:r>
        <w:rPr>
          <w:rFonts w:ascii="Arial" w:hAnsi="Arial" w:cs="Arial"/>
          <w:b/>
          <w:sz w:val="24"/>
        </w:rPr>
        <w:t xml:space="preserve"> APPLICANT</w:t>
      </w:r>
    </w:p>
    <w:p w14:paraId="13FF0907" w14:textId="77777777" w:rsidR="00FE3975" w:rsidRDefault="00FE3975" w:rsidP="00FE3975">
      <w:pPr>
        <w:spacing w:line="360" w:lineRule="auto"/>
        <w:ind w:right="-188"/>
        <w:jc w:val="both"/>
        <w:rPr>
          <w:rFonts w:ascii="Arial" w:hAnsi="Arial" w:cs="Arial"/>
          <w:b/>
          <w:sz w:val="24"/>
        </w:rPr>
      </w:pPr>
    </w:p>
    <w:p w14:paraId="28B0B435" w14:textId="7AC74807" w:rsidR="0054596F" w:rsidRDefault="0054596F" w:rsidP="00FE3975">
      <w:pPr>
        <w:spacing w:line="360" w:lineRule="auto"/>
        <w:ind w:right="-188"/>
        <w:jc w:val="both"/>
        <w:rPr>
          <w:rFonts w:ascii="Arial" w:hAnsi="Arial" w:cs="Arial"/>
          <w:b/>
          <w:sz w:val="24"/>
        </w:rPr>
      </w:pPr>
      <w:r>
        <w:rPr>
          <w:rFonts w:ascii="Arial" w:hAnsi="Arial" w:cs="Arial"/>
          <w:b/>
          <w:sz w:val="24"/>
        </w:rPr>
        <w:t>and</w:t>
      </w:r>
    </w:p>
    <w:p w14:paraId="2BFF730B" w14:textId="77777777" w:rsidR="00FE3975" w:rsidRDefault="00FE3975" w:rsidP="00FE3975">
      <w:pPr>
        <w:spacing w:line="360" w:lineRule="auto"/>
        <w:ind w:right="-188"/>
        <w:jc w:val="both"/>
        <w:rPr>
          <w:rFonts w:ascii="Arial" w:hAnsi="Arial" w:cs="Arial"/>
          <w:b/>
          <w:sz w:val="24"/>
        </w:rPr>
      </w:pPr>
    </w:p>
    <w:p w14:paraId="0B45FC30" w14:textId="47B5D886" w:rsidR="00FE3975" w:rsidRDefault="00FE3975" w:rsidP="00FE3975">
      <w:pPr>
        <w:spacing w:line="360" w:lineRule="auto"/>
        <w:ind w:right="-188"/>
        <w:jc w:val="both"/>
        <w:rPr>
          <w:rFonts w:ascii="Arial" w:hAnsi="Arial" w:cs="Arial"/>
          <w:b/>
          <w:sz w:val="24"/>
        </w:rPr>
      </w:pPr>
      <w:r>
        <w:rPr>
          <w:rFonts w:ascii="Arial" w:hAnsi="Arial" w:cs="Arial"/>
          <w:b/>
          <w:sz w:val="24"/>
        </w:rPr>
        <w:t>KING SABATA DALINDYEBO LOCAL MUNICIPALIT</w:t>
      </w:r>
      <w:r w:rsidR="003C67E9">
        <w:rPr>
          <w:rFonts w:ascii="Arial" w:hAnsi="Arial" w:cs="Arial"/>
          <w:b/>
          <w:sz w:val="24"/>
        </w:rPr>
        <w:t xml:space="preserve">Y                 </w:t>
      </w:r>
      <w:r>
        <w:rPr>
          <w:rFonts w:ascii="Arial" w:hAnsi="Arial" w:cs="Arial"/>
          <w:b/>
          <w:sz w:val="24"/>
        </w:rPr>
        <w:t>RESPONDENT</w:t>
      </w:r>
    </w:p>
    <w:p w14:paraId="4B2FBB7E" w14:textId="77777777" w:rsidR="006A3BE5" w:rsidRDefault="006A3BE5" w:rsidP="006A3BE5">
      <w:pPr>
        <w:pBdr>
          <w:top w:val="single" w:sz="12" w:space="1" w:color="auto"/>
          <w:bottom w:val="single" w:sz="12" w:space="1" w:color="auto"/>
        </w:pBdr>
        <w:spacing w:line="240" w:lineRule="auto"/>
        <w:ind w:right="-330"/>
        <w:jc w:val="center"/>
        <w:rPr>
          <w:rFonts w:ascii="Arial" w:hAnsi="Arial" w:cs="Arial"/>
          <w:b/>
          <w:sz w:val="24"/>
        </w:rPr>
      </w:pPr>
    </w:p>
    <w:p w14:paraId="01389EDA" w14:textId="77777777" w:rsidR="006A3BE5" w:rsidRDefault="006A3BE5" w:rsidP="006A3BE5">
      <w:pPr>
        <w:pBdr>
          <w:top w:val="single" w:sz="12" w:space="1" w:color="auto"/>
          <w:bottom w:val="single" w:sz="12" w:space="1" w:color="auto"/>
        </w:pBdr>
        <w:spacing w:line="240" w:lineRule="auto"/>
        <w:ind w:right="-330"/>
        <w:jc w:val="center"/>
        <w:rPr>
          <w:rFonts w:ascii="Arial" w:hAnsi="Arial" w:cs="Arial"/>
          <w:b/>
          <w:sz w:val="24"/>
        </w:rPr>
      </w:pPr>
      <w:r>
        <w:rPr>
          <w:rFonts w:ascii="Arial" w:hAnsi="Arial" w:cs="Arial"/>
          <w:b/>
          <w:sz w:val="24"/>
        </w:rPr>
        <w:t>JUDGMENT</w:t>
      </w:r>
    </w:p>
    <w:p w14:paraId="7432CF02" w14:textId="77777777" w:rsidR="006A3BE5" w:rsidRDefault="006A3BE5" w:rsidP="006A3BE5">
      <w:pPr>
        <w:pBdr>
          <w:top w:val="single" w:sz="12" w:space="1" w:color="auto"/>
          <w:bottom w:val="single" w:sz="12" w:space="1" w:color="auto"/>
        </w:pBdr>
        <w:spacing w:line="240" w:lineRule="auto"/>
        <w:ind w:right="-330"/>
        <w:jc w:val="center"/>
        <w:rPr>
          <w:rFonts w:ascii="Arial" w:hAnsi="Arial" w:cs="Arial"/>
          <w:b/>
          <w:sz w:val="24"/>
        </w:rPr>
      </w:pPr>
    </w:p>
    <w:p w14:paraId="5C3C7A4F" w14:textId="77777777" w:rsidR="006A3BE5" w:rsidRDefault="006A3BE5" w:rsidP="006A3BE5">
      <w:pPr>
        <w:spacing w:line="480" w:lineRule="auto"/>
        <w:jc w:val="both"/>
        <w:rPr>
          <w:rFonts w:ascii="Arial" w:hAnsi="Arial" w:cs="Arial"/>
          <w:b/>
          <w:bCs/>
          <w:sz w:val="24"/>
          <w:szCs w:val="24"/>
        </w:rPr>
      </w:pPr>
      <w:r>
        <w:rPr>
          <w:rFonts w:ascii="Arial" w:hAnsi="Arial" w:cs="Arial"/>
          <w:b/>
          <w:bCs/>
          <w:sz w:val="24"/>
          <w:szCs w:val="24"/>
        </w:rPr>
        <w:t>NORMAN J:</w:t>
      </w:r>
    </w:p>
    <w:p w14:paraId="5A0CB9F6" w14:textId="730E825A" w:rsidR="00054033" w:rsidRPr="00054033" w:rsidRDefault="006A3BE5" w:rsidP="00054033">
      <w:pPr>
        <w:spacing w:line="480" w:lineRule="auto"/>
        <w:ind w:left="720" w:hanging="720"/>
        <w:jc w:val="both"/>
        <w:rPr>
          <w:rFonts w:ascii="Arial" w:hAnsi="Arial" w:cs="Arial"/>
          <w:sz w:val="24"/>
          <w:szCs w:val="24"/>
        </w:rPr>
      </w:pPr>
      <w:r>
        <w:rPr>
          <w:rFonts w:ascii="Arial" w:hAnsi="Arial" w:cs="Arial"/>
          <w:sz w:val="24"/>
          <w:szCs w:val="24"/>
        </w:rPr>
        <w:t>[1]</w:t>
      </w:r>
      <w:r w:rsidR="008A0A7B">
        <w:rPr>
          <w:rFonts w:ascii="Arial" w:hAnsi="Arial" w:cs="Arial"/>
          <w:sz w:val="24"/>
          <w:szCs w:val="24"/>
        </w:rPr>
        <w:tab/>
      </w:r>
      <w:r w:rsidR="00BF119E">
        <w:rPr>
          <w:rFonts w:ascii="Arial" w:hAnsi="Arial" w:cs="Arial"/>
          <w:sz w:val="24"/>
          <w:szCs w:val="24"/>
        </w:rPr>
        <w:t xml:space="preserve">The </w:t>
      </w:r>
      <w:r w:rsidR="003C67E9">
        <w:rPr>
          <w:rFonts w:ascii="Arial" w:hAnsi="Arial" w:cs="Arial"/>
          <w:sz w:val="24"/>
          <w:szCs w:val="24"/>
        </w:rPr>
        <w:t>1</w:t>
      </w:r>
      <w:r w:rsidR="003B0611" w:rsidRPr="003C67E9">
        <w:rPr>
          <w:rFonts w:ascii="Arial" w:hAnsi="Arial" w:cs="Arial"/>
          <w:sz w:val="24"/>
          <w:szCs w:val="24"/>
          <w:vertAlign w:val="superscript"/>
        </w:rPr>
        <w:t>st</w:t>
      </w:r>
      <w:r w:rsidR="003B0611">
        <w:rPr>
          <w:rFonts w:ascii="Arial" w:hAnsi="Arial" w:cs="Arial"/>
          <w:sz w:val="24"/>
          <w:szCs w:val="24"/>
        </w:rPr>
        <w:t xml:space="preserve"> to</w:t>
      </w:r>
      <w:r w:rsidR="00BF119E">
        <w:rPr>
          <w:rFonts w:ascii="Arial" w:hAnsi="Arial" w:cs="Arial"/>
          <w:sz w:val="24"/>
          <w:szCs w:val="24"/>
        </w:rPr>
        <w:t xml:space="preserve"> 21</w:t>
      </w:r>
      <w:r w:rsidR="00BF119E" w:rsidRPr="00BF119E">
        <w:rPr>
          <w:rFonts w:ascii="Arial" w:hAnsi="Arial" w:cs="Arial"/>
          <w:sz w:val="24"/>
          <w:szCs w:val="24"/>
          <w:vertAlign w:val="superscript"/>
        </w:rPr>
        <w:t>st</w:t>
      </w:r>
      <w:r w:rsidR="00BF119E">
        <w:rPr>
          <w:rFonts w:ascii="Arial" w:hAnsi="Arial" w:cs="Arial"/>
          <w:sz w:val="24"/>
          <w:szCs w:val="24"/>
        </w:rPr>
        <w:t xml:space="preserve"> </w:t>
      </w:r>
      <w:r w:rsidR="00D73128">
        <w:rPr>
          <w:rFonts w:ascii="Arial" w:hAnsi="Arial" w:cs="Arial"/>
          <w:sz w:val="24"/>
          <w:szCs w:val="24"/>
        </w:rPr>
        <w:t>applicants</w:t>
      </w:r>
      <w:r w:rsidR="00EE6890">
        <w:rPr>
          <w:rFonts w:ascii="Arial" w:hAnsi="Arial" w:cs="Arial"/>
          <w:sz w:val="24"/>
          <w:szCs w:val="24"/>
        </w:rPr>
        <w:t xml:space="preserve"> (applicants) </w:t>
      </w:r>
      <w:r w:rsidR="00D73128">
        <w:rPr>
          <w:rFonts w:ascii="Arial" w:hAnsi="Arial" w:cs="Arial"/>
          <w:sz w:val="24"/>
          <w:szCs w:val="24"/>
        </w:rPr>
        <w:t>are employees</w:t>
      </w:r>
      <w:r w:rsidR="00384CAC">
        <w:rPr>
          <w:rFonts w:ascii="Arial" w:hAnsi="Arial" w:cs="Arial"/>
          <w:sz w:val="24"/>
          <w:szCs w:val="24"/>
        </w:rPr>
        <w:t xml:space="preserve"> of the King Sabata Dalindyebo Local Municipality</w:t>
      </w:r>
      <w:r w:rsidR="00DB3AAC">
        <w:rPr>
          <w:rFonts w:ascii="Arial" w:hAnsi="Arial" w:cs="Arial"/>
          <w:sz w:val="24"/>
          <w:szCs w:val="24"/>
        </w:rPr>
        <w:t xml:space="preserve"> (the </w:t>
      </w:r>
      <w:r w:rsidR="00976B76">
        <w:rPr>
          <w:rFonts w:ascii="Arial" w:hAnsi="Arial" w:cs="Arial"/>
          <w:sz w:val="24"/>
          <w:szCs w:val="24"/>
        </w:rPr>
        <w:t>m</w:t>
      </w:r>
      <w:r w:rsidR="00DB3AAC">
        <w:rPr>
          <w:rFonts w:ascii="Arial" w:hAnsi="Arial" w:cs="Arial"/>
          <w:sz w:val="24"/>
          <w:szCs w:val="24"/>
        </w:rPr>
        <w:t>unicipality</w:t>
      </w:r>
      <w:r w:rsidR="00595359">
        <w:rPr>
          <w:rFonts w:ascii="Arial" w:hAnsi="Arial" w:cs="Arial"/>
          <w:sz w:val="24"/>
          <w:szCs w:val="24"/>
        </w:rPr>
        <w:t>)</w:t>
      </w:r>
      <w:r w:rsidR="00DB3AAC">
        <w:rPr>
          <w:rFonts w:ascii="Arial" w:hAnsi="Arial" w:cs="Arial"/>
          <w:sz w:val="24"/>
          <w:szCs w:val="24"/>
        </w:rPr>
        <w:t xml:space="preserve">. </w:t>
      </w:r>
      <w:r w:rsidR="00EE6890">
        <w:rPr>
          <w:rFonts w:ascii="Arial" w:hAnsi="Arial" w:cs="Arial"/>
          <w:sz w:val="24"/>
          <w:szCs w:val="24"/>
        </w:rPr>
        <w:t xml:space="preserve"> They brought an application wherein they seek the following </w:t>
      </w:r>
      <w:r w:rsidR="003B0611">
        <w:rPr>
          <w:rFonts w:ascii="Arial" w:hAnsi="Arial" w:cs="Arial"/>
          <w:sz w:val="24"/>
          <w:szCs w:val="24"/>
        </w:rPr>
        <w:t>orders:</w:t>
      </w:r>
      <w:r w:rsidR="00EE6890">
        <w:rPr>
          <w:rFonts w:ascii="Arial" w:hAnsi="Arial" w:cs="Arial"/>
          <w:sz w:val="24"/>
          <w:szCs w:val="24"/>
        </w:rPr>
        <w:t xml:space="preserve"> </w:t>
      </w:r>
    </w:p>
    <w:p w14:paraId="3546FBB8" w14:textId="0D3B7154" w:rsidR="00054033" w:rsidRPr="006A17B0" w:rsidRDefault="003B0611" w:rsidP="003B0611">
      <w:pPr>
        <w:spacing w:line="240" w:lineRule="auto"/>
        <w:ind w:left="1440" w:hanging="601"/>
        <w:jc w:val="both"/>
        <w:rPr>
          <w:rFonts w:ascii="Arial" w:hAnsi="Arial" w:cs="Arial"/>
          <w:sz w:val="16"/>
          <w:szCs w:val="16"/>
          <w:lang w:val="en-GB"/>
        </w:rPr>
      </w:pPr>
      <w:r>
        <w:rPr>
          <w:rFonts w:ascii="Arial" w:hAnsi="Arial" w:cs="Arial"/>
          <w:sz w:val="20"/>
          <w:lang w:val="en-GB"/>
        </w:rPr>
        <w:t>“</w:t>
      </w:r>
      <w:r w:rsidR="00054033" w:rsidRPr="006A17B0">
        <w:rPr>
          <w:rFonts w:ascii="Arial" w:hAnsi="Arial" w:cs="Arial"/>
          <w:sz w:val="16"/>
          <w:szCs w:val="16"/>
          <w:lang w:val="en-GB"/>
        </w:rPr>
        <w:t xml:space="preserve">1. </w:t>
      </w:r>
      <w:r>
        <w:rPr>
          <w:rFonts w:ascii="Arial" w:hAnsi="Arial" w:cs="Arial"/>
          <w:sz w:val="16"/>
          <w:szCs w:val="16"/>
          <w:lang w:val="en-GB"/>
        </w:rPr>
        <w:tab/>
      </w:r>
      <w:r w:rsidR="00054033" w:rsidRPr="006A17B0">
        <w:rPr>
          <w:rFonts w:ascii="Arial" w:hAnsi="Arial" w:cs="Arial"/>
          <w:sz w:val="16"/>
          <w:szCs w:val="16"/>
          <w:lang w:val="en-GB"/>
        </w:rPr>
        <w:t xml:space="preserve">That the respondent’s failure to give the applicants information in writing about their rate of remuneration, number </w:t>
      </w:r>
      <w:r w:rsidR="00014C74">
        <w:rPr>
          <w:rFonts w:ascii="Arial" w:hAnsi="Arial" w:cs="Arial"/>
          <w:sz w:val="16"/>
          <w:szCs w:val="16"/>
          <w:lang w:val="en-GB"/>
        </w:rPr>
        <w:tab/>
      </w:r>
      <w:r w:rsidR="00054033" w:rsidRPr="006A17B0">
        <w:rPr>
          <w:rFonts w:ascii="Arial" w:hAnsi="Arial" w:cs="Arial"/>
          <w:sz w:val="16"/>
          <w:szCs w:val="16"/>
          <w:lang w:val="en-GB"/>
        </w:rPr>
        <w:t xml:space="preserve">of hours they worked on each day they are paid at their </w:t>
      </w:r>
      <w:r w:rsidRPr="006A17B0">
        <w:rPr>
          <w:rFonts w:ascii="Arial" w:hAnsi="Arial" w:cs="Arial"/>
          <w:sz w:val="16"/>
          <w:szCs w:val="16"/>
          <w:lang w:val="en-GB"/>
        </w:rPr>
        <w:t>workplace</w:t>
      </w:r>
      <w:r w:rsidR="00054033" w:rsidRPr="006A17B0">
        <w:rPr>
          <w:rFonts w:ascii="Arial" w:hAnsi="Arial" w:cs="Arial"/>
          <w:sz w:val="16"/>
          <w:szCs w:val="16"/>
          <w:lang w:val="en-GB"/>
        </w:rPr>
        <w:t xml:space="preserve"> be and is hereby declared unlawful.</w:t>
      </w:r>
    </w:p>
    <w:p w14:paraId="7F338427" w14:textId="7BE1D64E" w:rsidR="00054033" w:rsidRPr="006A17B0" w:rsidRDefault="00054033" w:rsidP="003B0611">
      <w:pPr>
        <w:spacing w:line="240" w:lineRule="auto"/>
        <w:ind w:left="1440" w:hanging="533"/>
        <w:jc w:val="both"/>
        <w:rPr>
          <w:rFonts w:ascii="Arial" w:hAnsi="Arial" w:cs="Arial"/>
          <w:sz w:val="16"/>
          <w:szCs w:val="16"/>
          <w:lang w:val="en-GB"/>
        </w:rPr>
      </w:pPr>
      <w:r w:rsidRPr="006A17B0">
        <w:rPr>
          <w:rFonts w:ascii="Arial" w:hAnsi="Arial" w:cs="Arial"/>
          <w:sz w:val="16"/>
          <w:szCs w:val="16"/>
          <w:lang w:val="en-GB"/>
        </w:rPr>
        <w:t>2.</w:t>
      </w:r>
      <w:r w:rsidR="003B0611">
        <w:rPr>
          <w:rFonts w:ascii="Arial" w:hAnsi="Arial" w:cs="Arial"/>
          <w:sz w:val="16"/>
          <w:szCs w:val="16"/>
          <w:lang w:val="en-GB"/>
        </w:rPr>
        <w:tab/>
      </w:r>
      <w:r w:rsidRPr="006A17B0">
        <w:rPr>
          <w:rFonts w:ascii="Arial" w:hAnsi="Arial" w:cs="Arial"/>
          <w:sz w:val="16"/>
          <w:szCs w:val="16"/>
          <w:lang w:val="en-GB"/>
        </w:rPr>
        <w:t xml:space="preserve">That the respondent be and is hereby directed to forthwith give applicants information in    writing about their rate of remuneration, number of hours they worked on each day they are paid at their </w:t>
      </w:r>
      <w:r w:rsidR="003B0611" w:rsidRPr="006A17B0">
        <w:rPr>
          <w:rFonts w:ascii="Arial" w:hAnsi="Arial" w:cs="Arial"/>
          <w:sz w:val="16"/>
          <w:szCs w:val="16"/>
          <w:lang w:val="en-GB"/>
        </w:rPr>
        <w:t>workplace</w:t>
      </w:r>
      <w:r w:rsidRPr="006A17B0">
        <w:rPr>
          <w:rFonts w:ascii="Arial" w:hAnsi="Arial" w:cs="Arial"/>
          <w:sz w:val="16"/>
          <w:szCs w:val="16"/>
          <w:lang w:val="en-GB"/>
        </w:rPr>
        <w:t>.</w:t>
      </w:r>
      <w:r w:rsidR="00944EBF" w:rsidRPr="006A17B0">
        <w:rPr>
          <w:rStyle w:val="FootnoteReference"/>
          <w:rFonts w:ascii="Arial" w:hAnsi="Arial" w:cs="Arial"/>
          <w:sz w:val="16"/>
          <w:szCs w:val="16"/>
          <w:lang w:val="en-GB"/>
        </w:rPr>
        <w:footnoteReference w:id="1"/>
      </w:r>
    </w:p>
    <w:p w14:paraId="7661C2DA" w14:textId="11A15FFA" w:rsidR="00054033" w:rsidRPr="006A17B0" w:rsidRDefault="00054033" w:rsidP="003B0611">
      <w:pPr>
        <w:spacing w:line="240" w:lineRule="auto"/>
        <w:ind w:left="1440" w:hanging="533"/>
        <w:jc w:val="both"/>
        <w:rPr>
          <w:rFonts w:ascii="Arial" w:hAnsi="Arial" w:cs="Arial"/>
          <w:sz w:val="16"/>
          <w:szCs w:val="16"/>
          <w:lang w:val="en-GB"/>
        </w:rPr>
      </w:pPr>
      <w:r w:rsidRPr="006A17B0">
        <w:rPr>
          <w:rFonts w:ascii="Arial" w:hAnsi="Arial" w:cs="Arial"/>
          <w:sz w:val="16"/>
          <w:szCs w:val="16"/>
          <w:lang w:val="en-GB"/>
        </w:rPr>
        <w:t>3.</w:t>
      </w:r>
      <w:r w:rsidR="003B0611">
        <w:rPr>
          <w:rFonts w:ascii="Arial" w:hAnsi="Arial" w:cs="Arial"/>
          <w:sz w:val="16"/>
          <w:szCs w:val="16"/>
          <w:lang w:val="en-GB"/>
        </w:rPr>
        <w:tab/>
      </w:r>
      <w:r w:rsidRPr="006A17B0">
        <w:rPr>
          <w:rFonts w:ascii="Arial" w:hAnsi="Arial" w:cs="Arial"/>
          <w:sz w:val="16"/>
          <w:szCs w:val="16"/>
          <w:lang w:val="en-GB"/>
        </w:rPr>
        <w:t>That the respondent’s action of calculating applicants’ remuneration on a formular applicable to office workers</w:t>
      </w:r>
      <w:r w:rsidR="003B0611">
        <w:rPr>
          <w:rFonts w:ascii="Arial" w:hAnsi="Arial" w:cs="Arial"/>
          <w:sz w:val="16"/>
          <w:szCs w:val="16"/>
          <w:lang w:val="en-GB"/>
        </w:rPr>
        <w:t xml:space="preserve"> </w:t>
      </w:r>
      <w:r w:rsidRPr="006A17B0">
        <w:rPr>
          <w:rFonts w:ascii="Arial" w:hAnsi="Arial" w:cs="Arial"/>
          <w:sz w:val="16"/>
          <w:szCs w:val="16"/>
          <w:lang w:val="en-GB"/>
        </w:rPr>
        <w:t>whereas they are shift workers be and is hereby declared unlawful.</w:t>
      </w:r>
    </w:p>
    <w:p w14:paraId="1F7D1A9C" w14:textId="76EBBDB4" w:rsidR="00054033" w:rsidRPr="006A17B0" w:rsidRDefault="00054033" w:rsidP="003B0611">
      <w:pPr>
        <w:spacing w:line="240" w:lineRule="auto"/>
        <w:ind w:left="1440" w:hanging="533"/>
        <w:jc w:val="both"/>
        <w:rPr>
          <w:rFonts w:ascii="Arial" w:hAnsi="Arial" w:cs="Arial"/>
          <w:sz w:val="16"/>
          <w:szCs w:val="16"/>
          <w:lang w:val="en-GB"/>
        </w:rPr>
      </w:pPr>
      <w:r w:rsidRPr="006A17B0">
        <w:rPr>
          <w:rFonts w:ascii="Arial" w:hAnsi="Arial" w:cs="Arial"/>
          <w:sz w:val="16"/>
          <w:szCs w:val="16"/>
          <w:lang w:val="en-GB"/>
        </w:rPr>
        <w:t>4.</w:t>
      </w:r>
      <w:r w:rsidR="003B0611">
        <w:rPr>
          <w:rFonts w:ascii="Arial" w:hAnsi="Arial" w:cs="Arial"/>
          <w:sz w:val="16"/>
          <w:szCs w:val="16"/>
          <w:lang w:val="en-GB"/>
        </w:rPr>
        <w:tab/>
      </w:r>
      <w:r w:rsidRPr="006A17B0">
        <w:rPr>
          <w:rFonts w:ascii="Arial" w:hAnsi="Arial" w:cs="Arial"/>
          <w:sz w:val="16"/>
          <w:szCs w:val="16"/>
          <w:lang w:val="en-GB"/>
        </w:rPr>
        <w:t>That the respondent be and is hereby directed to forthwith calculate applicants’ remuneration using a formular applicable to shift workers.</w:t>
      </w:r>
    </w:p>
    <w:p w14:paraId="1D729E6D" w14:textId="2BC47D25" w:rsidR="00054033" w:rsidRPr="006A17B0" w:rsidRDefault="00014C74" w:rsidP="00054033">
      <w:pPr>
        <w:spacing w:line="240" w:lineRule="auto"/>
        <w:ind w:left="993" w:hanging="720"/>
        <w:jc w:val="both"/>
        <w:rPr>
          <w:rFonts w:ascii="Arial" w:hAnsi="Arial" w:cs="Arial"/>
          <w:sz w:val="16"/>
          <w:szCs w:val="16"/>
          <w:lang w:val="en-GB"/>
        </w:rPr>
      </w:pPr>
      <w:r>
        <w:rPr>
          <w:rFonts w:ascii="Arial" w:hAnsi="Arial" w:cs="Arial"/>
          <w:sz w:val="16"/>
          <w:szCs w:val="16"/>
          <w:lang w:val="en-GB"/>
        </w:rPr>
        <w:t xml:space="preserve">         </w:t>
      </w:r>
      <w:r w:rsidR="003B0611">
        <w:rPr>
          <w:rFonts w:ascii="Arial" w:hAnsi="Arial" w:cs="Arial"/>
          <w:sz w:val="16"/>
          <w:szCs w:val="16"/>
          <w:lang w:val="en-GB"/>
        </w:rPr>
        <w:t xml:space="preserve">    </w:t>
      </w:r>
      <w:r w:rsidR="00054033" w:rsidRPr="006A17B0">
        <w:rPr>
          <w:rFonts w:ascii="Arial" w:hAnsi="Arial" w:cs="Arial"/>
          <w:sz w:val="16"/>
          <w:szCs w:val="16"/>
          <w:lang w:val="en-GB"/>
        </w:rPr>
        <w:t>5.</w:t>
      </w:r>
      <w:r w:rsidR="003B0611">
        <w:rPr>
          <w:rFonts w:ascii="Arial" w:hAnsi="Arial" w:cs="Arial"/>
          <w:sz w:val="16"/>
          <w:szCs w:val="16"/>
          <w:lang w:val="en-GB"/>
        </w:rPr>
        <w:tab/>
      </w:r>
      <w:r w:rsidR="003B0611">
        <w:rPr>
          <w:rFonts w:ascii="Arial" w:hAnsi="Arial" w:cs="Arial"/>
          <w:sz w:val="16"/>
          <w:szCs w:val="16"/>
          <w:lang w:val="en-GB"/>
        </w:rPr>
        <w:tab/>
      </w:r>
      <w:r w:rsidR="00054033" w:rsidRPr="006A17B0">
        <w:rPr>
          <w:rFonts w:ascii="Arial" w:hAnsi="Arial" w:cs="Arial"/>
          <w:sz w:val="16"/>
          <w:szCs w:val="16"/>
          <w:lang w:val="en-GB"/>
        </w:rPr>
        <w:t xml:space="preserve">That the respondent be and is hereby directed to forthwith work out the remuneration short paid and pay the </w:t>
      </w:r>
      <w:r>
        <w:rPr>
          <w:rFonts w:ascii="Arial" w:hAnsi="Arial" w:cs="Arial"/>
          <w:sz w:val="16"/>
          <w:szCs w:val="16"/>
          <w:lang w:val="en-GB"/>
        </w:rPr>
        <w:tab/>
      </w:r>
      <w:r w:rsidR="00054033" w:rsidRPr="006A17B0">
        <w:rPr>
          <w:rFonts w:ascii="Arial" w:hAnsi="Arial" w:cs="Arial"/>
          <w:sz w:val="16"/>
          <w:szCs w:val="16"/>
          <w:lang w:val="en-GB"/>
        </w:rPr>
        <w:t>applicants retrospectively from June 2014.</w:t>
      </w:r>
    </w:p>
    <w:p w14:paraId="51348793" w14:textId="487F6B28" w:rsidR="00054033" w:rsidRPr="006A17B0" w:rsidRDefault="00054033" w:rsidP="00054033">
      <w:pPr>
        <w:spacing w:line="240" w:lineRule="auto"/>
        <w:ind w:left="720" w:hanging="720"/>
        <w:jc w:val="both"/>
        <w:rPr>
          <w:rFonts w:ascii="Arial" w:hAnsi="Arial" w:cs="Arial"/>
          <w:sz w:val="16"/>
          <w:szCs w:val="16"/>
          <w:lang w:val="en-GB"/>
        </w:rPr>
      </w:pPr>
      <w:r w:rsidRPr="006A17B0">
        <w:rPr>
          <w:rFonts w:ascii="Arial" w:hAnsi="Arial" w:cs="Arial"/>
          <w:sz w:val="16"/>
          <w:szCs w:val="16"/>
          <w:lang w:val="en-GB"/>
        </w:rPr>
        <w:tab/>
      </w:r>
      <w:r w:rsidR="003B0611">
        <w:rPr>
          <w:rFonts w:ascii="Arial" w:hAnsi="Arial" w:cs="Arial"/>
          <w:sz w:val="16"/>
          <w:szCs w:val="16"/>
          <w:lang w:val="en-GB"/>
        </w:rPr>
        <w:t xml:space="preserve">   </w:t>
      </w:r>
      <w:r w:rsidRPr="006A17B0">
        <w:rPr>
          <w:rFonts w:ascii="Arial" w:hAnsi="Arial" w:cs="Arial"/>
          <w:sz w:val="16"/>
          <w:szCs w:val="16"/>
          <w:lang w:val="en-GB"/>
        </w:rPr>
        <w:t xml:space="preserve">6. </w:t>
      </w:r>
      <w:r w:rsidR="003B0611">
        <w:rPr>
          <w:rFonts w:ascii="Arial" w:hAnsi="Arial" w:cs="Arial"/>
          <w:sz w:val="16"/>
          <w:szCs w:val="16"/>
          <w:lang w:val="en-GB"/>
        </w:rPr>
        <w:tab/>
      </w:r>
      <w:r w:rsidRPr="006A17B0">
        <w:rPr>
          <w:rFonts w:ascii="Arial" w:hAnsi="Arial" w:cs="Arial"/>
          <w:sz w:val="16"/>
          <w:szCs w:val="16"/>
          <w:lang w:val="en-GB"/>
        </w:rPr>
        <w:t>The respondent be and is hereby directed ordered to pay cots of the application.</w:t>
      </w:r>
    </w:p>
    <w:p w14:paraId="23FEBD95" w14:textId="058935CE" w:rsidR="00054033" w:rsidRDefault="00054033" w:rsidP="00014C74">
      <w:pPr>
        <w:spacing w:line="240" w:lineRule="auto"/>
        <w:ind w:left="720" w:hanging="720"/>
        <w:jc w:val="both"/>
        <w:rPr>
          <w:rFonts w:ascii="Arial" w:hAnsi="Arial" w:cs="Arial"/>
          <w:sz w:val="16"/>
          <w:szCs w:val="16"/>
          <w:lang w:val="en-GB"/>
        </w:rPr>
      </w:pPr>
      <w:r w:rsidRPr="006A17B0">
        <w:rPr>
          <w:rFonts w:ascii="Arial" w:hAnsi="Arial" w:cs="Arial"/>
          <w:sz w:val="16"/>
          <w:szCs w:val="16"/>
          <w:lang w:val="en-GB"/>
        </w:rPr>
        <w:tab/>
      </w:r>
      <w:r w:rsidR="003B0611">
        <w:rPr>
          <w:rFonts w:ascii="Arial" w:hAnsi="Arial" w:cs="Arial"/>
          <w:sz w:val="16"/>
          <w:szCs w:val="16"/>
          <w:lang w:val="en-GB"/>
        </w:rPr>
        <w:t xml:space="preserve">   </w:t>
      </w:r>
      <w:r w:rsidRPr="006A17B0">
        <w:rPr>
          <w:rFonts w:ascii="Arial" w:hAnsi="Arial" w:cs="Arial"/>
          <w:sz w:val="16"/>
          <w:szCs w:val="16"/>
          <w:lang w:val="en-GB"/>
        </w:rPr>
        <w:t>7.</w:t>
      </w:r>
      <w:r w:rsidR="003B0611">
        <w:rPr>
          <w:rFonts w:ascii="Arial" w:hAnsi="Arial" w:cs="Arial"/>
          <w:sz w:val="16"/>
          <w:szCs w:val="16"/>
          <w:lang w:val="en-GB"/>
        </w:rPr>
        <w:tab/>
      </w:r>
      <w:r w:rsidRPr="006A17B0">
        <w:rPr>
          <w:rFonts w:ascii="Arial" w:hAnsi="Arial" w:cs="Arial"/>
          <w:sz w:val="16"/>
          <w:szCs w:val="16"/>
          <w:lang w:val="en-GB"/>
        </w:rPr>
        <w:t xml:space="preserve">Further and/or alternative relief.” </w:t>
      </w:r>
      <w:r w:rsidRPr="006A17B0">
        <w:rPr>
          <w:rFonts w:ascii="Arial" w:hAnsi="Arial" w:cs="Arial"/>
          <w:sz w:val="16"/>
          <w:szCs w:val="16"/>
          <w:lang w:val="en-GB"/>
        </w:rPr>
        <w:tab/>
      </w:r>
    </w:p>
    <w:p w14:paraId="698F29E8" w14:textId="77777777" w:rsidR="00595359" w:rsidRDefault="00595359" w:rsidP="00014C74">
      <w:pPr>
        <w:spacing w:line="240" w:lineRule="auto"/>
        <w:ind w:left="720" w:hanging="720"/>
        <w:jc w:val="both"/>
        <w:rPr>
          <w:rFonts w:ascii="Arial" w:hAnsi="Arial" w:cs="Arial"/>
          <w:sz w:val="16"/>
          <w:szCs w:val="16"/>
          <w:lang w:val="en-GB"/>
        </w:rPr>
      </w:pPr>
    </w:p>
    <w:p w14:paraId="3B0FF94C" w14:textId="0BC394E9" w:rsidR="00595359" w:rsidRDefault="00595359" w:rsidP="0072091B">
      <w:pPr>
        <w:spacing w:line="480" w:lineRule="auto"/>
        <w:ind w:left="720" w:hanging="720"/>
        <w:jc w:val="both"/>
        <w:rPr>
          <w:rFonts w:ascii="Arial" w:hAnsi="Arial" w:cs="Arial"/>
          <w:sz w:val="24"/>
          <w:szCs w:val="24"/>
          <w:lang w:val="en-GB"/>
        </w:rPr>
      </w:pPr>
      <w:r w:rsidRPr="00595359">
        <w:rPr>
          <w:rFonts w:ascii="Arial" w:hAnsi="Arial" w:cs="Arial"/>
          <w:sz w:val="24"/>
          <w:szCs w:val="24"/>
          <w:lang w:val="en-GB"/>
        </w:rPr>
        <w:t>[2]</w:t>
      </w:r>
      <w:r>
        <w:rPr>
          <w:rFonts w:ascii="Arial" w:hAnsi="Arial" w:cs="Arial"/>
          <w:sz w:val="24"/>
          <w:szCs w:val="24"/>
          <w:lang w:val="en-GB"/>
        </w:rPr>
        <w:t xml:space="preserve"> The application is opposed by the municipality. </w:t>
      </w:r>
      <w:r w:rsidR="0072091B">
        <w:rPr>
          <w:rFonts w:ascii="Arial" w:hAnsi="Arial" w:cs="Arial"/>
          <w:sz w:val="24"/>
          <w:szCs w:val="24"/>
        </w:rPr>
        <w:t>Mr Zono appeared for the applicants</w:t>
      </w:r>
      <w:r w:rsidR="004A4395">
        <w:rPr>
          <w:rFonts w:ascii="Arial" w:hAnsi="Arial" w:cs="Arial"/>
          <w:sz w:val="24"/>
          <w:szCs w:val="24"/>
        </w:rPr>
        <w:t xml:space="preserve"> </w:t>
      </w:r>
      <w:r w:rsidR="0072091B">
        <w:rPr>
          <w:rFonts w:ascii="Arial" w:hAnsi="Arial" w:cs="Arial"/>
          <w:sz w:val="24"/>
          <w:szCs w:val="24"/>
        </w:rPr>
        <w:t xml:space="preserve">and Mr Maswazi for the municipality.  </w:t>
      </w:r>
    </w:p>
    <w:p w14:paraId="549F68AB" w14:textId="0790CA03" w:rsidR="00BF119E" w:rsidRPr="00054033" w:rsidRDefault="00EE6890" w:rsidP="00D854EA">
      <w:pPr>
        <w:spacing w:line="480" w:lineRule="auto"/>
        <w:ind w:left="720" w:hanging="720"/>
        <w:jc w:val="both"/>
        <w:rPr>
          <w:rFonts w:ascii="Arial" w:hAnsi="Arial" w:cs="Arial"/>
          <w:i/>
          <w:iCs/>
          <w:sz w:val="24"/>
          <w:szCs w:val="24"/>
        </w:rPr>
      </w:pPr>
      <w:r w:rsidRPr="00054033">
        <w:rPr>
          <w:rFonts w:ascii="Arial" w:hAnsi="Arial" w:cs="Arial"/>
          <w:i/>
          <w:iCs/>
          <w:sz w:val="24"/>
          <w:szCs w:val="24"/>
        </w:rPr>
        <w:t xml:space="preserve">The parties  </w:t>
      </w:r>
    </w:p>
    <w:p w14:paraId="16A0EE05" w14:textId="6CD3A474" w:rsidR="009561C2" w:rsidRDefault="0014491C" w:rsidP="00EE6890">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3</w:t>
      </w:r>
      <w:r>
        <w:rPr>
          <w:rFonts w:ascii="Arial" w:hAnsi="Arial" w:cs="Arial"/>
          <w:sz w:val="24"/>
          <w:szCs w:val="24"/>
        </w:rPr>
        <w:t>]</w:t>
      </w:r>
      <w:r>
        <w:rPr>
          <w:rFonts w:ascii="Arial" w:hAnsi="Arial" w:cs="Arial"/>
          <w:sz w:val="24"/>
          <w:szCs w:val="24"/>
        </w:rPr>
        <w:tab/>
      </w:r>
      <w:r w:rsidR="008A0A7B">
        <w:rPr>
          <w:rFonts w:ascii="Arial" w:hAnsi="Arial" w:cs="Arial"/>
          <w:sz w:val="24"/>
          <w:szCs w:val="24"/>
        </w:rPr>
        <w:t>The first applicant is NOKUTH</w:t>
      </w:r>
      <w:r w:rsidR="00122B51">
        <w:rPr>
          <w:rFonts w:ascii="Arial" w:hAnsi="Arial" w:cs="Arial"/>
          <w:sz w:val="24"/>
          <w:szCs w:val="24"/>
        </w:rPr>
        <w:t>U</w:t>
      </w:r>
      <w:r w:rsidR="008A0A7B">
        <w:rPr>
          <w:rFonts w:ascii="Arial" w:hAnsi="Arial" w:cs="Arial"/>
          <w:sz w:val="24"/>
          <w:szCs w:val="24"/>
        </w:rPr>
        <w:t>LA CYNTHIA</w:t>
      </w:r>
      <w:r w:rsidR="00122B51">
        <w:rPr>
          <w:rFonts w:ascii="Arial" w:hAnsi="Arial" w:cs="Arial"/>
          <w:sz w:val="24"/>
          <w:szCs w:val="24"/>
        </w:rPr>
        <w:t xml:space="preserve"> </w:t>
      </w:r>
      <w:r w:rsidR="003B0611">
        <w:rPr>
          <w:rFonts w:ascii="Arial" w:hAnsi="Arial" w:cs="Arial"/>
          <w:sz w:val="24"/>
          <w:szCs w:val="24"/>
        </w:rPr>
        <w:t>MNCWATI describes</w:t>
      </w:r>
      <w:r w:rsidR="00EE6890">
        <w:rPr>
          <w:rFonts w:ascii="Arial" w:hAnsi="Arial" w:cs="Arial"/>
          <w:sz w:val="24"/>
          <w:szCs w:val="24"/>
        </w:rPr>
        <w:t xml:space="preserve"> herself </w:t>
      </w:r>
      <w:r w:rsidR="003B0611">
        <w:rPr>
          <w:rFonts w:ascii="Arial" w:hAnsi="Arial" w:cs="Arial"/>
          <w:sz w:val="24"/>
          <w:szCs w:val="24"/>
        </w:rPr>
        <w:t>as a</w:t>
      </w:r>
      <w:r w:rsidR="00EE6890">
        <w:rPr>
          <w:rFonts w:ascii="Arial" w:hAnsi="Arial" w:cs="Arial"/>
          <w:sz w:val="24"/>
          <w:szCs w:val="24"/>
        </w:rPr>
        <w:t xml:space="preserve"> major female South African citizen who is an employee of the </w:t>
      </w:r>
      <w:r w:rsidR="00976B76">
        <w:rPr>
          <w:rFonts w:ascii="Arial" w:hAnsi="Arial" w:cs="Arial"/>
          <w:sz w:val="24"/>
          <w:szCs w:val="24"/>
        </w:rPr>
        <w:t>m</w:t>
      </w:r>
      <w:r w:rsidR="00EE6890">
        <w:rPr>
          <w:rFonts w:ascii="Arial" w:hAnsi="Arial" w:cs="Arial"/>
          <w:sz w:val="24"/>
          <w:szCs w:val="24"/>
        </w:rPr>
        <w:t>unicipality and an Access Control Officer attached to the Law Enforcement Section-Civil Protection.  She is also a Shop</w:t>
      </w:r>
      <w:r w:rsidR="00731980">
        <w:rPr>
          <w:rFonts w:ascii="Arial" w:hAnsi="Arial" w:cs="Arial"/>
          <w:sz w:val="24"/>
          <w:szCs w:val="24"/>
        </w:rPr>
        <w:t>-</w:t>
      </w:r>
      <w:r w:rsidR="00EE6890">
        <w:rPr>
          <w:rFonts w:ascii="Arial" w:hAnsi="Arial" w:cs="Arial"/>
          <w:sz w:val="24"/>
          <w:szCs w:val="24"/>
        </w:rPr>
        <w:t xml:space="preserve">steward- </w:t>
      </w:r>
      <w:r w:rsidR="003B0611">
        <w:rPr>
          <w:rFonts w:ascii="Arial" w:hAnsi="Arial" w:cs="Arial"/>
          <w:sz w:val="24"/>
          <w:szCs w:val="24"/>
        </w:rPr>
        <w:t>Access Control Officer</w:t>
      </w:r>
      <w:r w:rsidR="00EE6890">
        <w:rPr>
          <w:rFonts w:ascii="Arial" w:hAnsi="Arial" w:cs="Arial"/>
          <w:sz w:val="24"/>
          <w:szCs w:val="24"/>
        </w:rPr>
        <w:t xml:space="preserve">. </w:t>
      </w:r>
    </w:p>
    <w:p w14:paraId="505EED07" w14:textId="04D2CC73" w:rsidR="00790288" w:rsidRDefault="009561C2" w:rsidP="00790288">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4</w:t>
      </w:r>
      <w:r>
        <w:rPr>
          <w:rFonts w:ascii="Arial" w:hAnsi="Arial" w:cs="Arial"/>
          <w:sz w:val="24"/>
          <w:szCs w:val="24"/>
        </w:rPr>
        <w:t>]</w:t>
      </w:r>
      <w:r>
        <w:rPr>
          <w:rFonts w:ascii="Arial" w:hAnsi="Arial" w:cs="Arial"/>
          <w:sz w:val="24"/>
          <w:szCs w:val="24"/>
        </w:rPr>
        <w:tab/>
      </w:r>
      <w:r w:rsidR="004F26F0">
        <w:rPr>
          <w:rFonts w:ascii="Arial" w:hAnsi="Arial" w:cs="Arial"/>
          <w:sz w:val="24"/>
          <w:szCs w:val="24"/>
        </w:rPr>
        <w:t xml:space="preserve">The second applicant is ELLIOT WILLIAMS a major </w:t>
      </w:r>
      <w:r w:rsidR="00F765CA">
        <w:rPr>
          <w:rFonts w:ascii="Arial" w:hAnsi="Arial" w:cs="Arial"/>
          <w:sz w:val="24"/>
          <w:szCs w:val="24"/>
        </w:rPr>
        <w:t xml:space="preserve">male South African citizen who is an employee of the </w:t>
      </w:r>
      <w:r w:rsidR="00976B76">
        <w:rPr>
          <w:rFonts w:ascii="Arial" w:hAnsi="Arial" w:cs="Arial"/>
          <w:sz w:val="24"/>
          <w:szCs w:val="24"/>
        </w:rPr>
        <w:t>m</w:t>
      </w:r>
      <w:r w:rsidR="00F765CA">
        <w:rPr>
          <w:rFonts w:ascii="Arial" w:hAnsi="Arial" w:cs="Arial"/>
          <w:sz w:val="24"/>
          <w:szCs w:val="24"/>
        </w:rPr>
        <w:t xml:space="preserve">unicipality </w:t>
      </w:r>
      <w:r w:rsidR="00790288">
        <w:rPr>
          <w:rFonts w:ascii="Arial" w:hAnsi="Arial" w:cs="Arial"/>
          <w:sz w:val="24"/>
          <w:szCs w:val="24"/>
        </w:rPr>
        <w:t>and an Access Control Officer attached to the Law Enforcement Section-Civil Protection.</w:t>
      </w:r>
      <w:r w:rsidR="00F765CA">
        <w:rPr>
          <w:rFonts w:ascii="Arial" w:hAnsi="Arial" w:cs="Arial"/>
          <w:sz w:val="24"/>
          <w:szCs w:val="24"/>
        </w:rPr>
        <w:t xml:space="preserve"> </w:t>
      </w:r>
    </w:p>
    <w:p w14:paraId="014CB8C2" w14:textId="0263C740" w:rsidR="006969F9" w:rsidRDefault="00790288" w:rsidP="00790288">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5</w:t>
      </w:r>
      <w:r>
        <w:rPr>
          <w:rFonts w:ascii="Arial" w:hAnsi="Arial" w:cs="Arial"/>
          <w:sz w:val="24"/>
          <w:szCs w:val="24"/>
        </w:rPr>
        <w:t>]</w:t>
      </w:r>
      <w:r>
        <w:rPr>
          <w:rFonts w:ascii="Arial" w:hAnsi="Arial" w:cs="Arial"/>
          <w:sz w:val="24"/>
          <w:szCs w:val="24"/>
        </w:rPr>
        <w:tab/>
      </w:r>
      <w:r w:rsidR="0047513A">
        <w:rPr>
          <w:rFonts w:ascii="Arial" w:hAnsi="Arial" w:cs="Arial"/>
          <w:sz w:val="24"/>
          <w:szCs w:val="24"/>
        </w:rPr>
        <w:t xml:space="preserve">The third </w:t>
      </w:r>
      <w:r w:rsidR="0035774D">
        <w:rPr>
          <w:rFonts w:ascii="Arial" w:hAnsi="Arial" w:cs="Arial"/>
          <w:sz w:val="24"/>
          <w:szCs w:val="24"/>
        </w:rPr>
        <w:t xml:space="preserve">applicant is MZIMASI </w:t>
      </w:r>
      <w:r w:rsidR="003B0611">
        <w:rPr>
          <w:rFonts w:ascii="Arial" w:hAnsi="Arial" w:cs="Arial"/>
          <w:sz w:val="24"/>
          <w:szCs w:val="24"/>
        </w:rPr>
        <w:t>NQADOLO a</w:t>
      </w:r>
      <w:r w:rsidR="0035774D">
        <w:rPr>
          <w:rFonts w:ascii="Arial" w:hAnsi="Arial" w:cs="Arial"/>
          <w:sz w:val="24"/>
          <w:szCs w:val="24"/>
        </w:rPr>
        <w:t xml:space="preserve"> major male South African </w:t>
      </w:r>
      <w:r w:rsidR="00692F99">
        <w:rPr>
          <w:rFonts w:ascii="Arial" w:hAnsi="Arial" w:cs="Arial"/>
          <w:sz w:val="24"/>
          <w:szCs w:val="24"/>
        </w:rPr>
        <w:t xml:space="preserve">citizen </w:t>
      </w:r>
      <w:r w:rsidR="006969F9">
        <w:rPr>
          <w:rFonts w:ascii="Arial" w:hAnsi="Arial" w:cs="Arial"/>
          <w:sz w:val="24"/>
          <w:szCs w:val="24"/>
        </w:rPr>
        <w:t xml:space="preserve">who is an employee of the </w:t>
      </w:r>
      <w:r w:rsidR="00976B76">
        <w:rPr>
          <w:rFonts w:ascii="Arial" w:hAnsi="Arial" w:cs="Arial"/>
          <w:sz w:val="24"/>
          <w:szCs w:val="24"/>
        </w:rPr>
        <w:t>m</w:t>
      </w:r>
      <w:r w:rsidR="006969F9">
        <w:rPr>
          <w:rFonts w:ascii="Arial" w:hAnsi="Arial" w:cs="Arial"/>
          <w:sz w:val="24"/>
          <w:szCs w:val="24"/>
        </w:rPr>
        <w:t>unicipality and an Access Control Officer attached to the Law Enforcement Section-Civil Protection.</w:t>
      </w:r>
    </w:p>
    <w:p w14:paraId="15531D71" w14:textId="42E4C4BD" w:rsidR="00A4060E" w:rsidRDefault="006969F9" w:rsidP="00790288">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6</w:t>
      </w:r>
      <w:r>
        <w:rPr>
          <w:rFonts w:ascii="Arial" w:hAnsi="Arial" w:cs="Arial"/>
          <w:sz w:val="24"/>
          <w:szCs w:val="24"/>
        </w:rPr>
        <w:t>]</w:t>
      </w:r>
      <w:r>
        <w:rPr>
          <w:rFonts w:ascii="Arial" w:hAnsi="Arial" w:cs="Arial"/>
          <w:sz w:val="24"/>
          <w:szCs w:val="24"/>
        </w:rPr>
        <w:tab/>
      </w:r>
      <w:r w:rsidR="003E7911">
        <w:rPr>
          <w:rFonts w:ascii="Arial" w:hAnsi="Arial" w:cs="Arial"/>
          <w:sz w:val="24"/>
          <w:szCs w:val="24"/>
        </w:rPr>
        <w:t xml:space="preserve">The fourth applicant is </w:t>
      </w:r>
      <w:r w:rsidR="00A11679">
        <w:rPr>
          <w:rFonts w:ascii="Arial" w:hAnsi="Arial" w:cs="Arial"/>
          <w:sz w:val="24"/>
          <w:szCs w:val="24"/>
        </w:rPr>
        <w:t>MLINDELI BIYATA</w:t>
      </w:r>
      <w:r w:rsidR="00B64A56">
        <w:rPr>
          <w:rFonts w:ascii="Arial" w:hAnsi="Arial" w:cs="Arial"/>
          <w:sz w:val="24"/>
          <w:szCs w:val="24"/>
        </w:rPr>
        <w:t xml:space="preserve"> </w:t>
      </w:r>
      <w:r w:rsidR="00996D21">
        <w:rPr>
          <w:rFonts w:ascii="Arial" w:hAnsi="Arial" w:cs="Arial"/>
          <w:sz w:val="24"/>
          <w:szCs w:val="24"/>
        </w:rPr>
        <w:t xml:space="preserve">a major male South African citizen who is an employee of the </w:t>
      </w:r>
      <w:r w:rsidR="00976B76">
        <w:rPr>
          <w:rFonts w:ascii="Arial" w:hAnsi="Arial" w:cs="Arial"/>
          <w:sz w:val="24"/>
          <w:szCs w:val="24"/>
        </w:rPr>
        <w:t>m</w:t>
      </w:r>
      <w:r w:rsidR="00996D21">
        <w:rPr>
          <w:rFonts w:ascii="Arial" w:hAnsi="Arial" w:cs="Arial"/>
          <w:sz w:val="24"/>
          <w:szCs w:val="24"/>
        </w:rPr>
        <w:t>unicipality and an Access Control Officer attached to the Law Enforcement Section-Civil Protection.</w:t>
      </w:r>
      <w:r w:rsidR="006A3BE5">
        <w:rPr>
          <w:rFonts w:ascii="Arial" w:hAnsi="Arial" w:cs="Arial"/>
          <w:sz w:val="24"/>
          <w:szCs w:val="24"/>
        </w:rPr>
        <w:tab/>
      </w:r>
    </w:p>
    <w:p w14:paraId="2D6FAF84" w14:textId="3BA42389" w:rsidR="005D0527" w:rsidRDefault="005D0527" w:rsidP="00790288">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7</w:t>
      </w:r>
      <w:r>
        <w:rPr>
          <w:rFonts w:ascii="Arial" w:hAnsi="Arial" w:cs="Arial"/>
          <w:sz w:val="24"/>
          <w:szCs w:val="24"/>
        </w:rPr>
        <w:t>]</w:t>
      </w:r>
      <w:r>
        <w:rPr>
          <w:rFonts w:ascii="Arial" w:hAnsi="Arial" w:cs="Arial"/>
          <w:sz w:val="24"/>
          <w:szCs w:val="24"/>
        </w:rPr>
        <w:tab/>
      </w:r>
      <w:r w:rsidR="00D509BF">
        <w:rPr>
          <w:rFonts w:ascii="Arial" w:hAnsi="Arial" w:cs="Arial"/>
          <w:sz w:val="24"/>
          <w:szCs w:val="24"/>
        </w:rPr>
        <w:t xml:space="preserve">The fifth applicant is SIBUSISO MJALI a major male South African citizen who is an employee of the </w:t>
      </w:r>
      <w:r w:rsidR="00976B76">
        <w:rPr>
          <w:rFonts w:ascii="Arial" w:hAnsi="Arial" w:cs="Arial"/>
          <w:sz w:val="24"/>
          <w:szCs w:val="24"/>
        </w:rPr>
        <w:t>m</w:t>
      </w:r>
      <w:r w:rsidR="00D509BF">
        <w:rPr>
          <w:rFonts w:ascii="Arial" w:hAnsi="Arial" w:cs="Arial"/>
          <w:sz w:val="24"/>
          <w:szCs w:val="24"/>
        </w:rPr>
        <w:t>unicipality and an Access Control Officer attached to the Law Enforcement Section-Civil Protection.</w:t>
      </w:r>
    </w:p>
    <w:p w14:paraId="09BCA861" w14:textId="081EF8D5" w:rsidR="00D509BF" w:rsidRDefault="00D509BF" w:rsidP="00790288">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8</w:t>
      </w:r>
      <w:r>
        <w:rPr>
          <w:rFonts w:ascii="Arial" w:hAnsi="Arial" w:cs="Arial"/>
          <w:sz w:val="24"/>
          <w:szCs w:val="24"/>
        </w:rPr>
        <w:t>]</w:t>
      </w:r>
      <w:r>
        <w:rPr>
          <w:rFonts w:ascii="Arial" w:hAnsi="Arial" w:cs="Arial"/>
          <w:sz w:val="24"/>
          <w:szCs w:val="24"/>
        </w:rPr>
        <w:tab/>
      </w:r>
      <w:r w:rsidR="00FC0C7D">
        <w:rPr>
          <w:rFonts w:ascii="Arial" w:hAnsi="Arial" w:cs="Arial"/>
          <w:sz w:val="24"/>
          <w:szCs w:val="24"/>
        </w:rPr>
        <w:t xml:space="preserve">The sixth applicant is LLOYD LOYISO NONTOMBANA </w:t>
      </w:r>
      <w:r w:rsidR="00953FBD">
        <w:rPr>
          <w:rFonts w:ascii="Arial" w:hAnsi="Arial" w:cs="Arial"/>
          <w:sz w:val="24"/>
          <w:szCs w:val="24"/>
        </w:rPr>
        <w:t xml:space="preserve">a major male South African citizen who is an employee of the </w:t>
      </w:r>
      <w:r w:rsidR="00976B76">
        <w:rPr>
          <w:rFonts w:ascii="Arial" w:hAnsi="Arial" w:cs="Arial"/>
          <w:sz w:val="24"/>
          <w:szCs w:val="24"/>
        </w:rPr>
        <w:t>m</w:t>
      </w:r>
      <w:r w:rsidR="00953FBD">
        <w:rPr>
          <w:rFonts w:ascii="Arial" w:hAnsi="Arial" w:cs="Arial"/>
          <w:sz w:val="24"/>
          <w:szCs w:val="24"/>
        </w:rPr>
        <w:t>unicipality and an Access Control Officer attached to the Law Enforcement Section-Civil Protection.</w:t>
      </w:r>
    </w:p>
    <w:p w14:paraId="0EE8C094" w14:textId="5F5C7FF0" w:rsidR="00953FBD" w:rsidRDefault="00953FBD" w:rsidP="00790288">
      <w:pPr>
        <w:spacing w:line="480" w:lineRule="auto"/>
        <w:ind w:left="720" w:hanging="720"/>
        <w:jc w:val="both"/>
        <w:rPr>
          <w:rFonts w:ascii="Arial" w:hAnsi="Arial" w:cs="Arial"/>
          <w:sz w:val="24"/>
          <w:szCs w:val="24"/>
        </w:rPr>
      </w:pPr>
      <w:r>
        <w:rPr>
          <w:rFonts w:ascii="Arial" w:hAnsi="Arial" w:cs="Arial"/>
          <w:sz w:val="24"/>
          <w:szCs w:val="24"/>
        </w:rPr>
        <w:lastRenderedPageBreak/>
        <w:t>[</w:t>
      </w:r>
      <w:r w:rsidR="002C5A63">
        <w:rPr>
          <w:rFonts w:ascii="Arial" w:hAnsi="Arial" w:cs="Arial"/>
          <w:sz w:val="24"/>
          <w:szCs w:val="24"/>
        </w:rPr>
        <w:t>9</w:t>
      </w:r>
      <w:r>
        <w:rPr>
          <w:rFonts w:ascii="Arial" w:hAnsi="Arial" w:cs="Arial"/>
          <w:sz w:val="24"/>
          <w:szCs w:val="24"/>
        </w:rPr>
        <w:t>]</w:t>
      </w:r>
      <w:r>
        <w:rPr>
          <w:rFonts w:ascii="Arial" w:hAnsi="Arial" w:cs="Arial"/>
          <w:sz w:val="24"/>
          <w:szCs w:val="24"/>
        </w:rPr>
        <w:tab/>
      </w:r>
      <w:r w:rsidR="00481D41">
        <w:rPr>
          <w:rFonts w:ascii="Arial" w:hAnsi="Arial" w:cs="Arial"/>
          <w:sz w:val="24"/>
          <w:szCs w:val="24"/>
        </w:rPr>
        <w:t xml:space="preserve">The seventh applicant is </w:t>
      </w:r>
      <w:r w:rsidR="001A058E">
        <w:rPr>
          <w:rFonts w:ascii="Arial" w:hAnsi="Arial" w:cs="Arial"/>
          <w:sz w:val="24"/>
          <w:szCs w:val="24"/>
        </w:rPr>
        <w:t>MBULELO GXOTA</w:t>
      </w:r>
      <w:r w:rsidR="009D1700">
        <w:rPr>
          <w:rFonts w:ascii="Arial" w:hAnsi="Arial" w:cs="Arial"/>
          <w:sz w:val="24"/>
          <w:szCs w:val="24"/>
        </w:rPr>
        <w:t xml:space="preserve"> </w:t>
      </w:r>
      <w:r w:rsidR="00821DD8">
        <w:rPr>
          <w:rFonts w:ascii="Arial" w:hAnsi="Arial" w:cs="Arial"/>
          <w:sz w:val="24"/>
          <w:szCs w:val="24"/>
        </w:rPr>
        <w:t xml:space="preserve">a major male South African citizen who is an employee of the </w:t>
      </w:r>
      <w:r w:rsidR="00976B76">
        <w:rPr>
          <w:rFonts w:ascii="Arial" w:hAnsi="Arial" w:cs="Arial"/>
          <w:sz w:val="24"/>
          <w:szCs w:val="24"/>
        </w:rPr>
        <w:t>m</w:t>
      </w:r>
      <w:r w:rsidR="00821DD8">
        <w:rPr>
          <w:rFonts w:ascii="Arial" w:hAnsi="Arial" w:cs="Arial"/>
          <w:sz w:val="24"/>
          <w:szCs w:val="24"/>
        </w:rPr>
        <w:t>unicipality and an Access Control Officer attached to the Law Enforcement Section-Civil Protection.</w:t>
      </w:r>
    </w:p>
    <w:p w14:paraId="792AD13D" w14:textId="24B407E8" w:rsidR="00821DD8" w:rsidRDefault="00821DD8" w:rsidP="00790288">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10</w:t>
      </w:r>
      <w:r>
        <w:rPr>
          <w:rFonts w:ascii="Arial" w:hAnsi="Arial" w:cs="Arial"/>
          <w:sz w:val="24"/>
          <w:szCs w:val="24"/>
        </w:rPr>
        <w:t>]</w:t>
      </w:r>
      <w:r>
        <w:rPr>
          <w:rFonts w:ascii="Arial" w:hAnsi="Arial" w:cs="Arial"/>
          <w:sz w:val="24"/>
          <w:szCs w:val="24"/>
        </w:rPr>
        <w:tab/>
      </w:r>
      <w:r w:rsidR="000F63AA">
        <w:rPr>
          <w:rFonts w:ascii="Arial" w:hAnsi="Arial" w:cs="Arial"/>
          <w:sz w:val="24"/>
          <w:szCs w:val="24"/>
        </w:rPr>
        <w:t xml:space="preserve">The eighth applicant is NELSON PATRICIA </w:t>
      </w:r>
      <w:r w:rsidR="003B0611">
        <w:rPr>
          <w:rFonts w:ascii="Arial" w:hAnsi="Arial" w:cs="Arial"/>
          <w:sz w:val="24"/>
          <w:szCs w:val="24"/>
        </w:rPr>
        <w:t>NOKILANA a</w:t>
      </w:r>
      <w:r w:rsidR="00350811">
        <w:rPr>
          <w:rFonts w:ascii="Arial" w:hAnsi="Arial" w:cs="Arial"/>
          <w:sz w:val="24"/>
          <w:szCs w:val="24"/>
        </w:rPr>
        <w:t xml:space="preserve"> major female South African citizen who is an employee of the </w:t>
      </w:r>
      <w:r w:rsidR="00976B76">
        <w:rPr>
          <w:rFonts w:ascii="Arial" w:hAnsi="Arial" w:cs="Arial"/>
          <w:sz w:val="24"/>
          <w:szCs w:val="24"/>
        </w:rPr>
        <w:t>m</w:t>
      </w:r>
      <w:r w:rsidR="00350811">
        <w:rPr>
          <w:rFonts w:ascii="Arial" w:hAnsi="Arial" w:cs="Arial"/>
          <w:sz w:val="24"/>
          <w:szCs w:val="24"/>
        </w:rPr>
        <w:t>unicipality and an Access Control Officer attached to the Law Enforcement Section-Civil Protection.</w:t>
      </w:r>
    </w:p>
    <w:p w14:paraId="2D575142" w14:textId="7EB86E8E" w:rsidR="009714BF" w:rsidRDefault="009714BF" w:rsidP="00790288">
      <w:pPr>
        <w:spacing w:line="480" w:lineRule="auto"/>
        <w:ind w:left="720" w:hanging="720"/>
        <w:jc w:val="both"/>
        <w:rPr>
          <w:rFonts w:ascii="Arial" w:hAnsi="Arial" w:cs="Arial"/>
          <w:sz w:val="24"/>
          <w:szCs w:val="24"/>
        </w:rPr>
      </w:pPr>
      <w:r>
        <w:rPr>
          <w:rFonts w:ascii="Arial" w:hAnsi="Arial" w:cs="Arial"/>
          <w:sz w:val="24"/>
          <w:szCs w:val="24"/>
        </w:rPr>
        <w:t>[</w:t>
      </w:r>
      <w:r w:rsidR="0014491C">
        <w:rPr>
          <w:rFonts w:ascii="Arial" w:hAnsi="Arial" w:cs="Arial"/>
          <w:sz w:val="24"/>
          <w:szCs w:val="24"/>
        </w:rPr>
        <w:t>1</w:t>
      </w:r>
      <w:r w:rsidR="002C5A63">
        <w:rPr>
          <w:rFonts w:ascii="Arial" w:hAnsi="Arial" w:cs="Arial"/>
          <w:sz w:val="24"/>
          <w:szCs w:val="24"/>
        </w:rPr>
        <w:t>1</w:t>
      </w:r>
      <w:r>
        <w:rPr>
          <w:rFonts w:ascii="Arial" w:hAnsi="Arial" w:cs="Arial"/>
          <w:sz w:val="24"/>
          <w:szCs w:val="24"/>
        </w:rPr>
        <w:t>]</w:t>
      </w:r>
      <w:r>
        <w:rPr>
          <w:rFonts w:ascii="Arial" w:hAnsi="Arial" w:cs="Arial"/>
          <w:sz w:val="24"/>
          <w:szCs w:val="24"/>
        </w:rPr>
        <w:tab/>
      </w:r>
      <w:r w:rsidR="00B85707">
        <w:rPr>
          <w:rFonts w:ascii="Arial" w:hAnsi="Arial" w:cs="Arial"/>
          <w:sz w:val="24"/>
          <w:szCs w:val="24"/>
        </w:rPr>
        <w:t xml:space="preserve">The ninth applicant is </w:t>
      </w:r>
      <w:r w:rsidR="00614FCF">
        <w:rPr>
          <w:rFonts w:ascii="Arial" w:hAnsi="Arial" w:cs="Arial"/>
          <w:sz w:val="24"/>
          <w:szCs w:val="24"/>
        </w:rPr>
        <w:t xml:space="preserve">NONTANDABUZO FLY a major female South African citizen who is an employee of the </w:t>
      </w:r>
      <w:r w:rsidR="00976B76">
        <w:rPr>
          <w:rFonts w:ascii="Arial" w:hAnsi="Arial" w:cs="Arial"/>
          <w:sz w:val="24"/>
          <w:szCs w:val="24"/>
        </w:rPr>
        <w:t>m</w:t>
      </w:r>
      <w:r w:rsidR="00614FCF">
        <w:rPr>
          <w:rFonts w:ascii="Arial" w:hAnsi="Arial" w:cs="Arial"/>
          <w:sz w:val="24"/>
          <w:szCs w:val="24"/>
        </w:rPr>
        <w:t>unicipality and an Access Control Officer attached to the Law Enforcement Section-Civil Protection.</w:t>
      </w:r>
    </w:p>
    <w:p w14:paraId="30523A8F" w14:textId="440E2415" w:rsidR="00614FCF" w:rsidRDefault="00AF3E5A" w:rsidP="00790288">
      <w:pPr>
        <w:spacing w:line="480" w:lineRule="auto"/>
        <w:ind w:left="720" w:hanging="720"/>
        <w:jc w:val="both"/>
        <w:rPr>
          <w:rFonts w:ascii="Arial" w:hAnsi="Arial" w:cs="Arial"/>
          <w:sz w:val="24"/>
          <w:szCs w:val="24"/>
        </w:rPr>
      </w:pPr>
      <w:r>
        <w:rPr>
          <w:rFonts w:ascii="Arial" w:hAnsi="Arial" w:cs="Arial"/>
          <w:sz w:val="24"/>
          <w:szCs w:val="24"/>
        </w:rPr>
        <w:t>[1</w:t>
      </w:r>
      <w:r w:rsidR="002C5A63">
        <w:rPr>
          <w:rFonts w:ascii="Arial" w:hAnsi="Arial" w:cs="Arial"/>
          <w:sz w:val="24"/>
          <w:szCs w:val="24"/>
        </w:rPr>
        <w:t>2</w:t>
      </w:r>
      <w:r>
        <w:rPr>
          <w:rFonts w:ascii="Arial" w:hAnsi="Arial" w:cs="Arial"/>
          <w:sz w:val="24"/>
          <w:szCs w:val="24"/>
        </w:rPr>
        <w:t>]</w:t>
      </w:r>
      <w:r>
        <w:rPr>
          <w:rFonts w:ascii="Arial" w:hAnsi="Arial" w:cs="Arial"/>
          <w:sz w:val="24"/>
          <w:szCs w:val="24"/>
        </w:rPr>
        <w:tab/>
        <w:t xml:space="preserve">The tenth applicant is </w:t>
      </w:r>
      <w:r w:rsidR="0099381D">
        <w:rPr>
          <w:rFonts w:ascii="Arial" w:hAnsi="Arial" w:cs="Arial"/>
          <w:sz w:val="24"/>
          <w:szCs w:val="24"/>
        </w:rPr>
        <w:t xml:space="preserve">SICELO </w:t>
      </w:r>
      <w:r w:rsidR="003B0611">
        <w:rPr>
          <w:rFonts w:ascii="Arial" w:hAnsi="Arial" w:cs="Arial"/>
          <w:sz w:val="24"/>
          <w:szCs w:val="24"/>
        </w:rPr>
        <w:t>KATA a</w:t>
      </w:r>
      <w:r w:rsidR="00042A97">
        <w:rPr>
          <w:rFonts w:ascii="Arial" w:hAnsi="Arial" w:cs="Arial"/>
          <w:sz w:val="24"/>
          <w:szCs w:val="24"/>
        </w:rPr>
        <w:t xml:space="preserve"> major male South African citizen who is an employee of the </w:t>
      </w:r>
      <w:r w:rsidR="00976B76">
        <w:rPr>
          <w:rFonts w:ascii="Arial" w:hAnsi="Arial" w:cs="Arial"/>
          <w:sz w:val="24"/>
          <w:szCs w:val="24"/>
        </w:rPr>
        <w:t>m</w:t>
      </w:r>
      <w:r w:rsidR="00042A97">
        <w:rPr>
          <w:rFonts w:ascii="Arial" w:hAnsi="Arial" w:cs="Arial"/>
          <w:sz w:val="24"/>
          <w:szCs w:val="24"/>
        </w:rPr>
        <w:t>unicipality and an Access Control Officer attached to the Law Enforcement Section-Civil Protection.</w:t>
      </w:r>
    </w:p>
    <w:p w14:paraId="7BFAD98C" w14:textId="0BA79212" w:rsidR="00042A97" w:rsidRDefault="00042A97" w:rsidP="00790288">
      <w:pPr>
        <w:spacing w:line="480" w:lineRule="auto"/>
        <w:ind w:left="720" w:hanging="720"/>
        <w:jc w:val="both"/>
        <w:rPr>
          <w:rFonts w:ascii="Arial" w:hAnsi="Arial" w:cs="Arial"/>
          <w:sz w:val="24"/>
          <w:szCs w:val="24"/>
        </w:rPr>
      </w:pPr>
      <w:r>
        <w:rPr>
          <w:rFonts w:ascii="Arial" w:hAnsi="Arial" w:cs="Arial"/>
          <w:sz w:val="24"/>
          <w:szCs w:val="24"/>
        </w:rPr>
        <w:t>[1</w:t>
      </w:r>
      <w:r w:rsidR="002C5A63">
        <w:rPr>
          <w:rFonts w:ascii="Arial" w:hAnsi="Arial" w:cs="Arial"/>
          <w:sz w:val="24"/>
          <w:szCs w:val="24"/>
        </w:rPr>
        <w:t>3</w:t>
      </w:r>
      <w:r>
        <w:rPr>
          <w:rFonts w:ascii="Arial" w:hAnsi="Arial" w:cs="Arial"/>
          <w:sz w:val="24"/>
          <w:szCs w:val="24"/>
        </w:rPr>
        <w:t>]</w:t>
      </w:r>
      <w:r>
        <w:rPr>
          <w:rFonts w:ascii="Arial" w:hAnsi="Arial" w:cs="Arial"/>
          <w:sz w:val="24"/>
          <w:szCs w:val="24"/>
        </w:rPr>
        <w:tab/>
      </w:r>
      <w:r w:rsidR="005E68D9">
        <w:rPr>
          <w:rFonts w:ascii="Arial" w:hAnsi="Arial" w:cs="Arial"/>
          <w:sz w:val="24"/>
          <w:szCs w:val="24"/>
        </w:rPr>
        <w:t xml:space="preserve">The eleventh applicant is WELEKAZI PATRICIA MANGE a major female South African citizen who is an employee of the </w:t>
      </w:r>
      <w:r w:rsidR="00976B76">
        <w:rPr>
          <w:rFonts w:ascii="Arial" w:hAnsi="Arial" w:cs="Arial"/>
          <w:sz w:val="24"/>
          <w:szCs w:val="24"/>
        </w:rPr>
        <w:t>m</w:t>
      </w:r>
      <w:r w:rsidR="005E68D9">
        <w:rPr>
          <w:rFonts w:ascii="Arial" w:hAnsi="Arial" w:cs="Arial"/>
          <w:sz w:val="24"/>
          <w:szCs w:val="24"/>
        </w:rPr>
        <w:t>unicipality and an Access Control Officer attached to the Law Enforcement Section-Civil Protection.</w:t>
      </w:r>
    </w:p>
    <w:p w14:paraId="34827A27" w14:textId="05169044" w:rsidR="005E68D9" w:rsidRDefault="00A04E26" w:rsidP="00790288">
      <w:pPr>
        <w:spacing w:line="480" w:lineRule="auto"/>
        <w:ind w:left="720" w:hanging="720"/>
        <w:jc w:val="both"/>
        <w:rPr>
          <w:rFonts w:ascii="Arial" w:hAnsi="Arial" w:cs="Arial"/>
          <w:sz w:val="24"/>
          <w:szCs w:val="24"/>
        </w:rPr>
      </w:pPr>
      <w:r>
        <w:rPr>
          <w:rFonts w:ascii="Arial" w:hAnsi="Arial" w:cs="Arial"/>
          <w:sz w:val="24"/>
          <w:szCs w:val="24"/>
        </w:rPr>
        <w:t>[1</w:t>
      </w:r>
      <w:r w:rsidR="002C5A63">
        <w:rPr>
          <w:rFonts w:ascii="Arial" w:hAnsi="Arial" w:cs="Arial"/>
          <w:sz w:val="24"/>
          <w:szCs w:val="24"/>
        </w:rPr>
        <w:t>4</w:t>
      </w:r>
      <w:r>
        <w:rPr>
          <w:rFonts w:ascii="Arial" w:hAnsi="Arial" w:cs="Arial"/>
          <w:sz w:val="24"/>
          <w:szCs w:val="24"/>
        </w:rPr>
        <w:t>]</w:t>
      </w:r>
      <w:r>
        <w:rPr>
          <w:rFonts w:ascii="Arial" w:hAnsi="Arial" w:cs="Arial"/>
          <w:sz w:val="24"/>
          <w:szCs w:val="24"/>
        </w:rPr>
        <w:tab/>
      </w:r>
      <w:r w:rsidR="00C36C7E">
        <w:rPr>
          <w:rFonts w:ascii="Arial" w:hAnsi="Arial" w:cs="Arial"/>
          <w:sz w:val="24"/>
          <w:szCs w:val="24"/>
        </w:rPr>
        <w:t xml:space="preserve">The twelfth applicant is </w:t>
      </w:r>
      <w:r w:rsidR="002722DF">
        <w:rPr>
          <w:rFonts w:ascii="Arial" w:hAnsi="Arial" w:cs="Arial"/>
          <w:sz w:val="24"/>
          <w:szCs w:val="24"/>
        </w:rPr>
        <w:t xml:space="preserve">ZUZEKA CETYIWE a major female South African citizen who is an employee of the </w:t>
      </w:r>
      <w:r w:rsidR="00976B76">
        <w:rPr>
          <w:rFonts w:ascii="Arial" w:hAnsi="Arial" w:cs="Arial"/>
          <w:sz w:val="24"/>
          <w:szCs w:val="24"/>
        </w:rPr>
        <w:t>m</w:t>
      </w:r>
      <w:r w:rsidR="002722DF">
        <w:rPr>
          <w:rFonts w:ascii="Arial" w:hAnsi="Arial" w:cs="Arial"/>
          <w:sz w:val="24"/>
          <w:szCs w:val="24"/>
        </w:rPr>
        <w:t>unicipality and an Access Control Officer attached to the Law Enforcement Section-Civil Protection.</w:t>
      </w:r>
    </w:p>
    <w:p w14:paraId="5B896111" w14:textId="6F0FDCB5" w:rsidR="00BA418E" w:rsidRDefault="00BA418E" w:rsidP="00790288">
      <w:pPr>
        <w:spacing w:line="480" w:lineRule="auto"/>
        <w:ind w:left="720" w:hanging="720"/>
        <w:jc w:val="both"/>
        <w:rPr>
          <w:rFonts w:ascii="Arial" w:hAnsi="Arial" w:cs="Arial"/>
          <w:sz w:val="24"/>
          <w:szCs w:val="24"/>
        </w:rPr>
      </w:pPr>
      <w:r>
        <w:rPr>
          <w:rFonts w:ascii="Arial" w:hAnsi="Arial" w:cs="Arial"/>
          <w:sz w:val="24"/>
          <w:szCs w:val="24"/>
        </w:rPr>
        <w:t>[1</w:t>
      </w:r>
      <w:r w:rsidR="002C5A63">
        <w:rPr>
          <w:rFonts w:ascii="Arial" w:hAnsi="Arial" w:cs="Arial"/>
          <w:sz w:val="24"/>
          <w:szCs w:val="24"/>
        </w:rPr>
        <w:t>5</w:t>
      </w:r>
      <w:r>
        <w:rPr>
          <w:rFonts w:ascii="Arial" w:hAnsi="Arial" w:cs="Arial"/>
          <w:sz w:val="24"/>
          <w:szCs w:val="24"/>
        </w:rPr>
        <w:t>]</w:t>
      </w:r>
      <w:r>
        <w:rPr>
          <w:rFonts w:ascii="Arial" w:hAnsi="Arial" w:cs="Arial"/>
          <w:sz w:val="24"/>
          <w:szCs w:val="24"/>
        </w:rPr>
        <w:tab/>
        <w:t xml:space="preserve">The thirteenth applicant is </w:t>
      </w:r>
      <w:r w:rsidR="00B808FB">
        <w:rPr>
          <w:rFonts w:ascii="Arial" w:hAnsi="Arial" w:cs="Arial"/>
          <w:sz w:val="24"/>
          <w:szCs w:val="24"/>
        </w:rPr>
        <w:t xml:space="preserve">NONTANDO NGCOTWANA a major female South African citizen who is an employee of the </w:t>
      </w:r>
      <w:r w:rsidR="00976B76">
        <w:rPr>
          <w:rFonts w:ascii="Arial" w:hAnsi="Arial" w:cs="Arial"/>
          <w:sz w:val="24"/>
          <w:szCs w:val="24"/>
        </w:rPr>
        <w:t>m</w:t>
      </w:r>
      <w:r w:rsidR="00B808FB">
        <w:rPr>
          <w:rFonts w:ascii="Arial" w:hAnsi="Arial" w:cs="Arial"/>
          <w:sz w:val="24"/>
          <w:szCs w:val="24"/>
        </w:rPr>
        <w:t>unicipality and an Access Control Officer attached to the Law Enforcement Section-Civil Protection.</w:t>
      </w:r>
    </w:p>
    <w:p w14:paraId="2AD4EFCD" w14:textId="79CB8CEC" w:rsidR="00B808FB" w:rsidRDefault="004D7573" w:rsidP="00790288">
      <w:pPr>
        <w:spacing w:line="480" w:lineRule="auto"/>
        <w:ind w:left="720" w:hanging="720"/>
        <w:jc w:val="both"/>
        <w:rPr>
          <w:rFonts w:ascii="Arial" w:hAnsi="Arial" w:cs="Arial"/>
          <w:sz w:val="24"/>
          <w:szCs w:val="24"/>
        </w:rPr>
      </w:pPr>
      <w:r>
        <w:rPr>
          <w:rFonts w:ascii="Arial" w:hAnsi="Arial" w:cs="Arial"/>
          <w:sz w:val="24"/>
          <w:szCs w:val="24"/>
        </w:rPr>
        <w:lastRenderedPageBreak/>
        <w:t>[1</w:t>
      </w:r>
      <w:r w:rsidR="002C5A63">
        <w:rPr>
          <w:rFonts w:ascii="Arial" w:hAnsi="Arial" w:cs="Arial"/>
          <w:sz w:val="24"/>
          <w:szCs w:val="24"/>
        </w:rPr>
        <w:t>6</w:t>
      </w:r>
      <w:r>
        <w:rPr>
          <w:rFonts w:ascii="Arial" w:hAnsi="Arial" w:cs="Arial"/>
          <w:sz w:val="24"/>
          <w:szCs w:val="24"/>
        </w:rPr>
        <w:t>]</w:t>
      </w:r>
      <w:r>
        <w:rPr>
          <w:rFonts w:ascii="Arial" w:hAnsi="Arial" w:cs="Arial"/>
          <w:sz w:val="24"/>
          <w:szCs w:val="24"/>
        </w:rPr>
        <w:tab/>
        <w:t xml:space="preserve">The fourteenth applicant is NELISWA </w:t>
      </w:r>
      <w:r w:rsidR="003B0611">
        <w:rPr>
          <w:rFonts w:ascii="Arial" w:hAnsi="Arial" w:cs="Arial"/>
          <w:sz w:val="24"/>
          <w:szCs w:val="24"/>
        </w:rPr>
        <w:t>GUBANCA a</w:t>
      </w:r>
      <w:r>
        <w:rPr>
          <w:rFonts w:ascii="Arial" w:hAnsi="Arial" w:cs="Arial"/>
          <w:sz w:val="24"/>
          <w:szCs w:val="24"/>
        </w:rPr>
        <w:t xml:space="preserve"> major female</w:t>
      </w:r>
      <w:r w:rsidR="00CE069C">
        <w:rPr>
          <w:rFonts w:ascii="Arial" w:hAnsi="Arial" w:cs="Arial"/>
          <w:sz w:val="24"/>
          <w:szCs w:val="24"/>
        </w:rPr>
        <w:t xml:space="preserve"> South African citizen who is an employee of the </w:t>
      </w:r>
      <w:r w:rsidR="00976B76">
        <w:rPr>
          <w:rFonts w:ascii="Arial" w:hAnsi="Arial" w:cs="Arial"/>
          <w:sz w:val="24"/>
          <w:szCs w:val="24"/>
        </w:rPr>
        <w:t>m</w:t>
      </w:r>
      <w:r w:rsidR="00CE069C">
        <w:rPr>
          <w:rFonts w:ascii="Arial" w:hAnsi="Arial" w:cs="Arial"/>
          <w:sz w:val="24"/>
          <w:szCs w:val="24"/>
        </w:rPr>
        <w:t>unicipality and an Access Control Officer attached to the Law Enforcement Section-Civil Protection.</w:t>
      </w:r>
    </w:p>
    <w:p w14:paraId="0C3A26FE" w14:textId="01ACC152" w:rsidR="00374BDE" w:rsidRDefault="00374BDE" w:rsidP="00790288">
      <w:pPr>
        <w:spacing w:line="480" w:lineRule="auto"/>
        <w:ind w:left="720" w:hanging="720"/>
        <w:jc w:val="both"/>
        <w:rPr>
          <w:rFonts w:ascii="Arial" w:hAnsi="Arial" w:cs="Arial"/>
          <w:sz w:val="24"/>
          <w:szCs w:val="24"/>
        </w:rPr>
      </w:pPr>
      <w:r>
        <w:rPr>
          <w:rFonts w:ascii="Arial" w:hAnsi="Arial" w:cs="Arial"/>
          <w:sz w:val="24"/>
          <w:szCs w:val="24"/>
        </w:rPr>
        <w:t>[1</w:t>
      </w:r>
      <w:r w:rsidR="002C5A63">
        <w:rPr>
          <w:rFonts w:ascii="Arial" w:hAnsi="Arial" w:cs="Arial"/>
          <w:sz w:val="24"/>
          <w:szCs w:val="24"/>
        </w:rPr>
        <w:t>7</w:t>
      </w:r>
      <w:r>
        <w:rPr>
          <w:rFonts w:ascii="Arial" w:hAnsi="Arial" w:cs="Arial"/>
          <w:sz w:val="24"/>
          <w:szCs w:val="24"/>
        </w:rPr>
        <w:t>]</w:t>
      </w:r>
      <w:r>
        <w:rPr>
          <w:rFonts w:ascii="Arial" w:hAnsi="Arial" w:cs="Arial"/>
          <w:sz w:val="24"/>
          <w:szCs w:val="24"/>
        </w:rPr>
        <w:tab/>
        <w:t>The fifteenth applicant</w:t>
      </w:r>
      <w:r w:rsidR="00B412E3">
        <w:rPr>
          <w:rFonts w:ascii="Arial" w:hAnsi="Arial" w:cs="Arial"/>
          <w:sz w:val="24"/>
          <w:szCs w:val="24"/>
        </w:rPr>
        <w:t xml:space="preserve"> is NOLITHA NDOTSHANGA a major female South African citizen who is an employee of the </w:t>
      </w:r>
      <w:r w:rsidR="00976B76">
        <w:rPr>
          <w:rFonts w:ascii="Arial" w:hAnsi="Arial" w:cs="Arial"/>
          <w:sz w:val="24"/>
          <w:szCs w:val="24"/>
        </w:rPr>
        <w:t>m</w:t>
      </w:r>
      <w:r w:rsidR="00B412E3">
        <w:rPr>
          <w:rFonts w:ascii="Arial" w:hAnsi="Arial" w:cs="Arial"/>
          <w:sz w:val="24"/>
          <w:szCs w:val="24"/>
        </w:rPr>
        <w:t>unicipality and an Access Control Officer attached to the Law Enforcement Section-Civil Protection.</w:t>
      </w:r>
    </w:p>
    <w:p w14:paraId="48807450" w14:textId="00FF29B8" w:rsidR="00830F33" w:rsidRDefault="00830F33" w:rsidP="00790288">
      <w:pPr>
        <w:spacing w:line="480" w:lineRule="auto"/>
        <w:ind w:left="720" w:hanging="720"/>
        <w:jc w:val="both"/>
        <w:rPr>
          <w:rFonts w:ascii="Arial" w:hAnsi="Arial" w:cs="Arial"/>
          <w:sz w:val="24"/>
          <w:szCs w:val="24"/>
        </w:rPr>
      </w:pPr>
      <w:r>
        <w:rPr>
          <w:rFonts w:ascii="Arial" w:hAnsi="Arial" w:cs="Arial"/>
          <w:sz w:val="24"/>
          <w:szCs w:val="24"/>
        </w:rPr>
        <w:t>[1</w:t>
      </w:r>
      <w:r w:rsidR="002C5A63">
        <w:rPr>
          <w:rFonts w:ascii="Arial" w:hAnsi="Arial" w:cs="Arial"/>
          <w:sz w:val="24"/>
          <w:szCs w:val="24"/>
        </w:rPr>
        <w:t>8</w:t>
      </w:r>
      <w:r>
        <w:rPr>
          <w:rFonts w:ascii="Arial" w:hAnsi="Arial" w:cs="Arial"/>
          <w:sz w:val="24"/>
          <w:szCs w:val="24"/>
        </w:rPr>
        <w:t>]</w:t>
      </w:r>
      <w:r>
        <w:rPr>
          <w:rFonts w:ascii="Arial" w:hAnsi="Arial" w:cs="Arial"/>
          <w:sz w:val="24"/>
          <w:szCs w:val="24"/>
        </w:rPr>
        <w:tab/>
        <w:t xml:space="preserve">The sixteen applicant is ZOLEKA OSCARIA VUNDLE a major </w:t>
      </w:r>
      <w:r w:rsidR="008E407D">
        <w:rPr>
          <w:rFonts w:ascii="Arial" w:hAnsi="Arial" w:cs="Arial"/>
          <w:sz w:val="24"/>
          <w:szCs w:val="24"/>
        </w:rPr>
        <w:t xml:space="preserve">female South African citizen who is an employee of the </w:t>
      </w:r>
      <w:r w:rsidR="00976B76">
        <w:rPr>
          <w:rFonts w:ascii="Arial" w:hAnsi="Arial" w:cs="Arial"/>
          <w:sz w:val="24"/>
          <w:szCs w:val="24"/>
        </w:rPr>
        <w:t>m</w:t>
      </w:r>
      <w:r w:rsidR="008E407D">
        <w:rPr>
          <w:rFonts w:ascii="Arial" w:hAnsi="Arial" w:cs="Arial"/>
          <w:sz w:val="24"/>
          <w:szCs w:val="24"/>
        </w:rPr>
        <w:t>unicipality and an Access Control Officer attached to the Law Enforcement Section-Civil Protection.</w:t>
      </w:r>
    </w:p>
    <w:p w14:paraId="071A9229" w14:textId="3586A5C5" w:rsidR="008E407D" w:rsidRDefault="008E407D" w:rsidP="00790288">
      <w:pPr>
        <w:spacing w:line="480" w:lineRule="auto"/>
        <w:ind w:left="720" w:hanging="720"/>
        <w:jc w:val="both"/>
        <w:rPr>
          <w:rFonts w:ascii="Arial" w:hAnsi="Arial" w:cs="Arial"/>
          <w:sz w:val="24"/>
          <w:szCs w:val="24"/>
        </w:rPr>
      </w:pPr>
      <w:r>
        <w:rPr>
          <w:rFonts w:ascii="Arial" w:hAnsi="Arial" w:cs="Arial"/>
          <w:sz w:val="24"/>
          <w:szCs w:val="24"/>
        </w:rPr>
        <w:t>[1</w:t>
      </w:r>
      <w:r w:rsidR="002C5A63">
        <w:rPr>
          <w:rFonts w:ascii="Arial" w:hAnsi="Arial" w:cs="Arial"/>
          <w:sz w:val="24"/>
          <w:szCs w:val="24"/>
        </w:rPr>
        <w:t>9</w:t>
      </w:r>
      <w:r>
        <w:rPr>
          <w:rFonts w:ascii="Arial" w:hAnsi="Arial" w:cs="Arial"/>
          <w:sz w:val="24"/>
          <w:szCs w:val="24"/>
        </w:rPr>
        <w:t>]</w:t>
      </w:r>
      <w:r>
        <w:rPr>
          <w:rFonts w:ascii="Arial" w:hAnsi="Arial" w:cs="Arial"/>
          <w:sz w:val="24"/>
          <w:szCs w:val="24"/>
        </w:rPr>
        <w:tab/>
      </w:r>
      <w:r w:rsidR="005C7365">
        <w:rPr>
          <w:rFonts w:ascii="Arial" w:hAnsi="Arial" w:cs="Arial"/>
          <w:sz w:val="24"/>
          <w:szCs w:val="24"/>
        </w:rPr>
        <w:t xml:space="preserve">The seventeenth </w:t>
      </w:r>
      <w:r w:rsidR="00B25693">
        <w:rPr>
          <w:rFonts w:ascii="Arial" w:hAnsi="Arial" w:cs="Arial"/>
          <w:sz w:val="24"/>
          <w:szCs w:val="24"/>
        </w:rPr>
        <w:t xml:space="preserve">applicant is THABO </w:t>
      </w:r>
      <w:r w:rsidR="003B0611">
        <w:rPr>
          <w:rFonts w:ascii="Arial" w:hAnsi="Arial" w:cs="Arial"/>
          <w:sz w:val="24"/>
          <w:szCs w:val="24"/>
        </w:rPr>
        <w:t>NKWINTSHI a</w:t>
      </w:r>
      <w:r w:rsidR="00B25693">
        <w:rPr>
          <w:rFonts w:ascii="Arial" w:hAnsi="Arial" w:cs="Arial"/>
          <w:sz w:val="24"/>
          <w:szCs w:val="24"/>
        </w:rPr>
        <w:t xml:space="preserve"> major male South African citizen who is an employee of the </w:t>
      </w:r>
      <w:r w:rsidR="00976B76">
        <w:rPr>
          <w:rFonts w:ascii="Arial" w:hAnsi="Arial" w:cs="Arial"/>
          <w:sz w:val="24"/>
          <w:szCs w:val="24"/>
        </w:rPr>
        <w:t>m</w:t>
      </w:r>
      <w:r w:rsidR="00B25693">
        <w:rPr>
          <w:rFonts w:ascii="Arial" w:hAnsi="Arial" w:cs="Arial"/>
          <w:sz w:val="24"/>
          <w:szCs w:val="24"/>
        </w:rPr>
        <w:t>unicipality and an Access Control Officer attached to the Law Enforcement Section-Civil Protection.</w:t>
      </w:r>
    </w:p>
    <w:p w14:paraId="0E2410E3" w14:textId="4DB610DB" w:rsidR="002B5787" w:rsidRDefault="002B5787" w:rsidP="00790288">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20</w:t>
      </w:r>
      <w:r>
        <w:rPr>
          <w:rFonts w:ascii="Arial" w:hAnsi="Arial" w:cs="Arial"/>
          <w:sz w:val="24"/>
          <w:szCs w:val="24"/>
        </w:rPr>
        <w:t>]</w:t>
      </w:r>
      <w:r>
        <w:rPr>
          <w:rFonts w:ascii="Arial" w:hAnsi="Arial" w:cs="Arial"/>
          <w:sz w:val="24"/>
          <w:szCs w:val="24"/>
        </w:rPr>
        <w:tab/>
      </w:r>
      <w:r w:rsidR="00553489">
        <w:rPr>
          <w:rFonts w:ascii="Arial" w:hAnsi="Arial" w:cs="Arial"/>
          <w:sz w:val="24"/>
          <w:szCs w:val="24"/>
        </w:rPr>
        <w:t>The eighteenth applicant is XOLILE NICHOLAS NGQOBOKA a major male</w:t>
      </w:r>
      <w:r w:rsidR="00014A67">
        <w:rPr>
          <w:rFonts w:ascii="Arial" w:hAnsi="Arial" w:cs="Arial"/>
          <w:sz w:val="24"/>
          <w:szCs w:val="24"/>
        </w:rPr>
        <w:t xml:space="preserve"> South African citizen who is an employee of the </w:t>
      </w:r>
      <w:r w:rsidR="00976B76">
        <w:rPr>
          <w:rFonts w:ascii="Arial" w:hAnsi="Arial" w:cs="Arial"/>
          <w:sz w:val="24"/>
          <w:szCs w:val="24"/>
        </w:rPr>
        <w:t>m</w:t>
      </w:r>
      <w:r w:rsidR="00014A67">
        <w:rPr>
          <w:rFonts w:ascii="Arial" w:hAnsi="Arial" w:cs="Arial"/>
          <w:sz w:val="24"/>
          <w:szCs w:val="24"/>
        </w:rPr>
        <w:t>unicipality and an Access Control Officer attached to the Law Enforcement Section-Civil Protection.</w:t>
      </w:r>
    </w:p>
    <w:p w14:paraId="4998E590" w14:textId="22C607F9" w:rsidR="00014A67" w:rsidRDefault="00014A67" w:rsidP="00790288">
      <w:pPr>
        <w:spacing w:line="480" w:lineRule="auto"/>
        <w:ind w:left="720" w:hanging="720"/>
        <w:jc w:val="both"/>
        <w:rPr>
          <w:rFonts w:ascii="Arial" w:hAnsi="Arial" w:cs="Arial"/>
          <w:sz w:val="24"/>
          <w:szCs w:val="24"/>
        </w:rPr>
      </w:pPr>
      <w:r>
        <w:rPr>
          <w:rFonts w:ascii="Arial" w:hAnsi="Arial" w:cs="Arial"/>
          <w:sz w:val="24"/>
          <w:szCs w:val="24"/>
        </w:rPr>
        <w:t>[</w:t>
      </w:r>
      <w:r w:rsidR="0014491C">
        <w:rPr>
          <w:rFonts w:ascii="Arial" w:hAnsi="Arial" w:cs="Arial"/>
          <w:sz w:val="24"/>
          <w:szCs w:val="24"/>
        </w:rPr>
        <w:t>2</w:t>
      </w:r>
      <w:r w:rsidR="002C5A63">
        <w:rPr>
          <w:rFonts w:ascii="Arial" w:hAnsi="Arial" w:cs="Arial"/>
          <w:sz w:val="24"/>
          <w:szCs w:val="24"/>
        </w:rPr>
        <w:t>1</w:t>
      </w:r>
      <w:r>
        <w:rPr>
          <w:rFonts w:ascii="Arial" w:hAnsi="Arial" w:cs="Arial"/>
          <w:sz w:val="24"/>
          <w:szCs w:val="24"/>
        </w:rPr>
        <w:t>]</w:t>
      </w:r>
      <w:r>
        <w:rPr>
          <w:rFonts w:ascii="Arial" w:hAnsi="Arial" w:cs="Arial"/>
          <w:sz w:val="24"/>
          <w:szCs w:val="24"/>
        </w:rPr>
        <w:tab/>
      </w:r>
      <w:r w:rsidR="00FD24EF">
        <w:rPr>
          <w:rFonts w:ascii="Arial" w:hAnsi="Arial" w:cs="Arial"/>
          <w:sz w:val="24"/>
          <w:szCs w:val="24"/>
        </w:rPr>
        <w:t xml:space="preserve">The nineteenth applicant is VUYISWA </w:t>
      </w:r>
      <w:r w:rsidR="006E0ADB">
        <w:rPr>
          <w:rFonts w:ascii="Arial" w:hAnsi="Arial" w:cs="Arial"/>
          <w:sz w:val="24"/>
          <w:szCs w:val="24"/>
        </w:rPr>
        <w:t xml:space="preserve">NCOLA a major male South African citizen who is an employee of the </w:t>
      </w:r>
      <w:r w:rsidR="00976B76">
        <w:rPr>
          <w:rFonts w:ascii="Arial" w:hAnsi="Arial" w:cs="Arial"/>
          <w:sz w:val="24"/>
          <w:szCs w:val="24"/>
        </w:rPr>
        <w:t>m</w:t>
      </w:r>
      <w:r w:rsidR="006E0ADB">
        <w:rPr>
          <w:rFonts w:ascii="Arial" w:hAnsi="Arial" w:cs="Arial"/>
          <w:sz w:val="24"/>
          <w:szCs w:val="24"/>
        </w:rPr>
        <w:t>unicipality and an Access Control Officer attached to the Law Enforcement Section-Civil Protection.</w:t>
      </w:r>
    </w:p>
    <w:p w14:paraId="2E8F3F32" w14:textId="27EC1984" w:rsidR="001A2ABC" w:rsidRDefault="001A2ABC" w:rsidP="00790288">
      <w:pPr>
        <w:spacing w:line="480" w:lineRule="auto"/>
        <w:ind w:left="720" w:hanging="720"/>
        <w:jc w:val="both"/>
        <w:rPr>
          <w:rFonts w:ascii="Arial" w:hAnsi="Arial" w:cs="Arial"/>
          <w:sz w:val="24"/>
          <w:szCs w:val="24"/>
        </w:rPr>
      </w:pPr>
      <w:r>
        <w:rPr>
          <w:rFonts w:ascii="Arial" w:hAnsi="Arial" w:cs="Arial"/>
          <w:sz w:val="24"/>
          <w:szCs w:val="24"/>
        </w:rPr>
        <w:t>[2</w:t>
      </w:r>
      <w:r w:rsidR="002C5A63">
        <w:rPr>
          <w:rFonts w:ascii="Arial" w:hAnsi="Arial" w:cs="Arial"/>
          <w:sz w:val="24"/>
          <w:szCs w:val="24"/>
        </w:rPr>
        <w:t>2</w:t>
      </w:r>
      <w:r>
        <w:rPr>
          <w:rFonts w:ascii="Arial" w:hAnsi="Arial" w:cs="Arial"/>
          <w:sz w:val="24"/>
          <w:szCs w:val="24"/>
        </w:rPr>
        <w:t>]</w:t>
      </w:r>
      <w:r>
        <w:rPr>
          <w:rFonts w:ascii="Arial" w:hAnsi="Arial" w:cs="Arial"/>
          <w:sz w:val="24"/>
          <w:szCs w:val="24"/>
        </w:rPr>
        <w:tab/>
      </w:r>
      <w:r w:rsidR="00A618A4">
        <w:rPr>
          <w:rFonts w:ascii="Arial" w:hAnsi="Arial" w:cs="Arial"/>
          <w:sz w:val="24"/>
          <w:szCs w:val="24"/>
        </w:rPr>
        <w:t xml:space="preserve">The twentieth applicant is </w:t>
      </w:r>
      <w:r w:rsidR="00242431">
        <w:rPr>
          <w:rFonts w:ascii="Arial" w:hAnsi="Arial" w:cs="Arial"/>
          <w:sz w:val="24"/>
          <w:szCs w:val="24"/>
        </w:rPr>
        <w:t>XOLANI ISAAC DINGISWAYO</w:t>
      </w:r>
      <w:r w:rsidR="002352CA">
        <w:rPr>
          <w:rFonts w:ascii="Arial" w:hAnsi="Arial" w:cs="Arial"/>
          <w:sz w:val="24"/>
          <w:szCs w:val="24"/>
        </w:rPr>
        <w:t xml:space="preserve"> a major female South African citizen who is an employee of the </w:t>
      </w:r>
      <w:r w:rsidR="00976B76">
        <w:rPr>
          <w:rFonts w:ascii="Arial" w:hAnsi="Arial" w:cs="Arial"/>
          <w:sz w:val="24"/>
          <w:szCs w:val="24"/>
        </w:rPr>
        <w:t>m</w:t>
      </w:r>
      <w:r w:rsidR="002352CA">
        <w:rPr>
          <w:rFonts w:ascii="Arial" w:hAnsi="Arial" w:cs="Arial"/>
          <w:sz w:val="24"/>
          <w:szCs w:val="24"/>
        </w:rPr>
        <w:t>unicipality and an Access Control Officer attached to the Law Enforcement Section-Civil Protection.</w:t>
      </w:r>
    </w:p>
    <w:p w14:paraId="60B949EA" w14:textId="3B7C4A55" w:rsidR="002352CA" w:rsidRDefault="002352CA" w:rsidP="00790288">
      <w:pPr>
        <w:spacing w:line="480" w:lineRule="auto"/>
        <w:ind w:left="720" w:hanging="720"/>
        <w:jc w:val="both"/>
        <w:rPr>
          <w:rFonts w:ascii="Arial" w:hAnsi="Arial" w:cs="Arial"/>
          <w:sz w:val="24"/>
          <w:szCs w:val="24"/>
        </w:rPr>
      </w:pPr>
      <w:r>
        <w:rPr>
          <w:rFonts w:ascii="Arial" w:hAnsi="Arial" w:cs="Arial"/>
          <w:sz w:val="24"/>
          <w:szCs w:val="24"/>
        </w:rPr>
        <w:t>[2</w:t>
      </w:r>
      <w:r w:rsidR="002C5A63">
        <w:rPr>
          <w:rFonts w:ascii="Arial" w:hAnsi="Arial" w:cs="Arial"/>
          <w:sz w:val="24"/>
          <w:szCs w:val="24"/>
        </w:rPr>
        <w:t>3</w:t>
      </w:r>
      <w:r>
        <w:rPr>
          <w:rFonts w:ascii="Arial" w:hAnsi="Arial" w:cs="Arial"/>
          <w:sz w:val="24"/>
          <w:szCs w:val="24"/>
        </w:rPr>
        <w:t>]</w:t>
      </w:r>
      <w:r>
        <w:rPr>
          <w:rFonts w:ascii="Arial" w:hAnsi="Arial" w:cs="Arial"/>
          <w:sz w:val="24"/>
          <w:szCs w:val="24"/>
        </w:rPr>
        <w:tab/>
      </w:r>
      <w:r w:rsidR="006F198B">
        <w:rPr>
          <w:rFonts w:ascii="Arial" w:hAnsi="Arial" w:cs="Arial"/>
          <w:sz w:val="24"/>
          <w:szCs w:val="24"/>
        </w:rPr>
        <w:t xml:space="preserve">The twenty-first applicant is </w:t>
      </w:r>
      <w:r w:rsidR="00DF16CF">
        <w:rPr>
          <w:rFonts w:ascii="Arial" w:hAnsi="Arial" w:cs="Arial"/>
          <w:sz w:val="24"/>
          <w:szCs w:val="24"/>
        </w:rPr>
        <w:t xml:space="preserve">NDUMISO MAZWI a major female South African citizen who is an employee of the </w:t>
      </w:r>
      <w:r w:rsidR="00976B76">
        <w:rPr>
          <w:rFonts w:ascii="Arial" w:hAnsi="Arial" w:cs="Arial"/>
          <w:sz w:val="24"/>
          <w:szCs w:val="24"/>
        </w:rPr>
        <w:t>m</w:t>
      </w:r>
      <w:r w:rsidR="00DF16CF">
        <w:rPr>
          <w:rFonts w:ascii="Arial" w:hAnsi="Arial" w:cs="Arial"/>
          <w:sz w:val="24"/>
          <w:szCs w:val="24"/>
        </w:rPr>
        <w:t xml:space="preserve">unicipality and an Access Control Officer </w:t>
      </w:r>
      <w:r w:rsidR="00DF16CF">
        <w:rPr>
          <w:rFonts w:ascii="Arial" w:hAnsi="Arial" w:cs="Arial"/>
          <w:sz w:val="24"/>
          <w:szCs w:val="24"/>
        </w:rPr>
        <w:lastRenderedPageBreak/>
        <w:t>attached to the Law Enforcement Section-Civil Protection.</w:t>
      </w:r>
      <w:r w:rsidR="003C67E9">
        <w:rPr>
          <w:rFonts w:ascii="Arial" w:hAnsi="Arial" w:cs="Arial"/>
          <w:sz w:val="24"/>
          <w:szCs w:val="24"/>
        </w:rPr>
        <w:t xml:space="preserve"> I shall refer to the 1</w:t>
      </w:r>
      <w:r w:rsidR="003C67E9" w:rsidRPr="003C67E9">
        <w:rPr>
          <w:rFonts w:ascii="Arial" w:hAnsi="Arial" w:cs="Arial"/>
          <w:sz w:val="24"/>
          <w:szCs w:val="24"/>
          <w:vertAlign w:val="superscript"/>
        </w:rPr>
        <w:t>st</w:t>
      </w:r>
      <w:r w:rsidR="003C67E9">
        <w:rPr>
          <w:rFonts w:ascii="Arial" w:hAnsi="Arial" w:cs="Arial"/>
          <w:sz w:val="24"/>
          <w:szCs w:val="24"/>
        </w:rPr>
        <w:t xml:space="preserve"> to 21</w:t>
      </w:r>
      <w:r w:rsidR="003C67E9" w:rsidRPr="003C67E9">
        <w:rPr>
          <w:rFonts w:ascii="Arial" w:hAnsi="Arial" w:cs="Arial"/>
          <w:sz w:val="24"/>
          <w:szCs w:val="24"/>
          <w:vertAlign w:val="superscript"/>
        </w:rPr>
        <w:t>st</w:t>
      </w:r>
      <w:r w:rsidR="003C67E9">
        <w:rPr>
          <w:rFonts w:ascii="Arial" w:hAnsi="Arial" w:cs="Arial"/>
          <w:sz w:val="24"/>
          <w:szCs w:val="24"/>
        </w:rPr>
        <w:t xml:space="preserve"> applicants as (</w:t>
      </w:r>
      <w:r w:rsidR="00FE46B9">
        <w:rPr>
          <w:rFonts w:ascii="Arial" w:hAnsi="Arial" w:cs="Arial"/>
          <w:sz w:val="24"/>
          <w:szCs w:val="24"/>
        </w:rPr>
        <w:t>“</w:t>
      </w:r>
      <w:r w:rsidR="003C67E9">
        <w:rPr>
          <w:rFonts w:ascii="Arial" w:hAnsi="Arial" w:cs="Arial"/>
          <w:sz w:val="24"/>
          <w:szCs w:val="24"/>
        </w:rPr>
        <w:t>applicants</w:t>
      </w:r>
      <w:r w:rsidR="00FE46B9">
        <w:rPr>
          <w:rFonts w:ascii="Arial" w:hAnsi="Arial" w:cs="Arial"/>
          <w:sz w:val="24"/>
          <w:szCs w:val="24"/>
        </w:rPr>
        <w:t>”</w:t>
      </w:r>
      <w:r w:rsidR="003C67E9">
        <w:rPr>
          <w:rFonts w:ascii="Arial" w:hAnsi="Arial" w:cs="Arial"/>
          <w:sz w:val="24"/>
          <w:szCs w:val="24"/>
        </w:rPr>
        <w:t xml:space="preserve">).  </w:t>
      </w:r>
    </w:p>
    <w:p w14:paraId="27FF96FB" w14:textId="7F672109" w:rsidR="00A3319A" w:rsidRDefault="006C3EB6" w:rsidP="00EE6890">
      <w:pPr>
        <w:spacing w:line="480" w:lineRule="auto"/>
        <w:ind w:left="720" w:hanging="720"/>
        <w:jc w:val="both"/>
        <w:rPr>
          <w:rFonts w:ascii="Arial" w:hAnsi="Arial" w:cs="Arial"/>
          <w:sz w:val="24"/>
          <w:szCs w:val="24"/>
        </w:rPr>
      </w:pPr>
      <w:r>
        <w:rPr>
          <w:rFonts w:ascii="Arial" w:hAnsi="Arial" w:cs="Arial"/>
          <w:sz w:val="24"/>
          <w:szCs w:val="24"/>
        </w:rPr>
        <w:t>[2</w:t>
      </w:r>
      <w:r w:rsidR="002C5A63">
        <w:rPr>
          <w:rFonts w:ascii="Arial" w:hAnsi="Arial" w:cs="Arial"/>
          <w:sz w:val="24"/>
          <w:szCs w:val="24"/>
        </w:rPr>
        <w:t>4</w:t>
      </w:r>
      <w:r>
        <w:rPr>
          <w:rFonts w:ascii="Arial" w:hAnsi="Arial" w:cs="Arial"/>
          <w:sz w:val="24"/>
          <w:szCs w:val="24"/>
        </w:rPr>
        <w:t>]</w:t>
      </w:r>
      <w:r>
        <w:rPr>
          <w:rFonts w:ascii="Arial" w:hAnsi="Arial" w:cs="Arial"/>
          <w:sz w:val="24"/>
          <w:szCs w:val="24"/>
        </w:rPr>
        <w:tab/>
        <w:t>The respondent is KING SABA</w:t>
      </w:r>
      <w:r w:rsidR="003C67E9">
        <w:rPr>
          <w:rFonts w:ascii="Arial" w:hAnsi="Arial" w:cs="Arial"/>
          <w:sz w:val="24"/>
          <w:szCs w:val="24"/>
        </w:rPr>
        <w:t>TA</w:t>
      </w:r>
      <w:r>
        <w:rPr>
          <w:rFonts w:ascii="Arial" w:hAnsi="Arial" w:cs="Arial"/>
          <w:sz w:val="24"/>
          <w:szCs w:val="24"/>
        </w:rPr>
        <w:t xml:space="preserve"> DALINDYEBO </w:t>
      </w:r>
      <w:r w:rsidR="007A40DE">
        <w:rPr>
          <w:rFonts w:ascii="Arial" w:hAnsi="Arial" w:cs="Arial"/>
          <w:sz w:val="24"/>
          <w:szCs w:val="24"/>
        </w:rPr>
        <w:t xml:space="preserve">LOCAL </w:t>
      </w:r>
      <w:r w:rsidR="003B0611">
        <w:rPr>
          <w:rFonts w:ascii="Arial" w:hAnsi="Arial" w:cs="Arial"/>
          <w:sz w:val="24"/>
          <w:szCs w:val="24"/>
        </w:rPr>
        <w:t>MUNICIPALITY (</w:t>
      </w:r>
      <w:r w:rsidR="003C67E9">
        <w:rPr>
          <w:rFonts w:ascii="Arial" w:hAnsi="Arial" w:cs="Arial"/>
          <w:sz w:val="24"/>
          <w:szCs w:val="24"/>
        </w:rPr>
        <w:t xml:space="preserve">the municipality) </w:t>
      </w:r>
      <w:r w:rsidR="009333F5">
        <w:rPr>
          <w:rFonts w:ascii="Arial" w:hAnsi="Arial" w:cs="Arial"/>
          <w:sz w:val="24"/>
          <w:szCs w:val="24"/>
        </w:rPr>
        <w:t xml:space="preserve">an organ of State </w:t>
      </w:r>
      <w:r w:rsidR="00735294">
        <w:rPr>
          <w:rFonts w:ascii="Arial" w:hAnsi="Arial" w:cs="Arial"/>
          <w:sz w:val="24"/>
          <w:szCs w:val="24"/>
        </w:rPr>
        <w:t xml:space="preserve">within the local sphere of Government </w:t>
      </w:r>
      <w:r w:rsidR="00F72F2F">
        <w:rPr>
          <w:rFonts w:ascii="Arial" w:hAnsi="Arial" w:cs="Arial"/>
          <w:sz w:val="24"/>
          <w:szCs w:val="24"/>
        </w:rPr>
        <w:t xml:space="preserve">established in terms of section 12 of Local Government: Municipal Structures </w:t>
      </w:r>
      <w:r w:rsidR="008F1229">
        <w:rPr>
          <w:rFonts w:ascii="Arial" w:hAnsi="Arial" w:cs="Arial"/>
          <w:sz w:val="24"/>
          <w:szCs w:val="24"/>
        </w:rPr>
        <w:t>Act No.117 of 1998 with its place of business at Munitata Building, corner Sutherland and Owen Street, Mthatha</w:t>
      </w:r>
      <w:r w:rsidR="003267E4">
        <w:rPr>
          <w:rFonts w:ascii="Arial" w:hAnsi="Arial" w:cs="Arial"/>
          <w:sz w:val="24"/>
          <w:szCs w:val="24"/>
        </w:rPr>
        <w:t>.</w:t>
      </w:r>
    </w:p>
    <w:p w14:paraId="2E301036" w14:textId="24CE6723" w:rsidR="00FC3B7D" w:rsidRPr="00FC3B7D" w:rsidRDefault="00FC3B7D" w:rsidP="00C13651">
      <w:pPr>
        <w:spacing w:line="480" w:lineRule="auto"/>
        <w:ind w:left="720" w:hanging="720"/>
        <w:jc w:val="both"/>
        <w:rPr>
          <w:rFonts w:ascii="Arial" w:hAnsi="Arial" w:cs="Arial"/>
          <w:i/>
          <w:iCs/>
          <w:sz w:val="24"/>
          <w:szCs w:val="24"/>
        </w:rPr>
      </w:pPr>
      <w:r w:rsidRPr="00FC3B7D">
        <w:rPr>
          <w:rFonts w:ascii="Arial" w:hAnsi="Arial" w:cs="Arial"/>
          <w:i/>
          <w:iCs/>
          <w:sz w:val="24"/>
          <w:szCs w:val="24"/>
        </w:rPr>
        <w:t xml:space="preserve">Applicants case </w:t>
      </w:r>
    </w:p>
    <w:p w14:paraId="113095EC" w14:textId="3A09B33E" w:rsidR="00FC3B7D" w:rsidRDefault="00140B47" w:rsidP="00C13651">
      <w:pPr>
        <w:spacing w:line="48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C3B7D">
        <w:rPr>
          <w:rFonts w:ascii="Arial" w:hAnsi="Arial" w:cs="Arial"/>
          <w:sz w:val="24"/>
          <w:szCs w:val="24"/>
        </w:rPr>
        <w:t xml:space="preserve">It is common cause that the applicants are shift workers and not office workers. </w:t>
      </w:r>
      <w:r w:rsidR="00B138C1">
        <w:rPr>
          <w:rFonts w:ascii="Arial" w:hAnsi="Arial" w:cs="Arial"/>
          <w:sz w:val="24"/>
          <w:szCs w:val="24"/>
        </w:rPr>
        <w:t xml:space="preserve">What </w:t>
      </w:r>
      <w:r w:rsidR="00FC3B7D">
        <w:rPr>
          <w:rFonts w:ascii="Arial" w:hAnsi="Arial" w:cs="Arial"/>
          <w:sz w:val="24"/>
          <w:szCs w:val="24"/>
        </w:rPr>
        <w:t>gave rise to</w:t>
      </w:r>
      <w:r w:rsidR="00B138C1">
        <w:rPr>
          <w:rFonts w:ascii="Arial" w:hAnsi="Arial" w:cs="Arial"/>
          <w:sz w:val="24"/>
          <w:szCs w:val="24"/>
        </w:rPr>
        <w:t xml:space="preserve"> the application </w:t>
      </w:r>
      <w:r w:rsidR="00FC3B7D">
        <w:rPr>
          <w:rFonts w:ascii="Arial" w:hAnsi="Arial" w:cs="Arial"/>
          <w:sz w:val="24"/>
          <w:szCs w:val="24"/>
        </w:rPr>
        <w:t xml:space="preserve">are allegations </w:t>
      </w:r>
      <w:r w:rsidR="003B0611">
        <w:rPr>
          <w:rFonts w:ascii="Arial" w:hAnsi="Arial" w:cs="Arial"/>
          <w:sz w:val="24"/>
          <w:szCs w:val="24"/>
        </w:rPr>
        <w:t>that,</w:t>
      </w:r>
      <w:r w:rsidR="00FC3B7D">
        <w:rPr>
          <w:rFonts w:ascii="Arial" w:hAnsi="Arial" w:cs="Arial"/>
          <w:sz w:val="24"/>
          <w:szCs w:val="24"/>
        </w:rPr>
        <w:t xml:space="preserve"> </w:t>
      </w:r>
      <w:r w:rsidR="00097FA2">
        <w:rPr>
          <w:rFonts w:ascii="Arial" w:hAnsi="Arial" w:cs="Arial"/>
          <w:sz w:val="24"/>
          <w:szCs w:val="24"/>
        </w:rPr>
        <w:t xml:space="preserve">as Access Control </w:t>
      </w:r>
      <w:r w:rsidR="003B0611">
        <w:rPr>
          <w:rFonts w:ascii="Arial" w:hAnsi="Arial" w:cs="Arial"/>
          <w:sz w:val="24"/>
          <w:szCs w:val="24"/>
        </w:rPr>
        <w:t>officers,</w:t>
      </w:r>
      <w:r w:rsidR="00FC3B7D">
        <w:rPr>
          <w:rFonts w:ascii="Arial" w:hAnsi="Arial" w:cs="Arial"/>
          <w:sz w:val="24"/>
          <w:szCs w:val="24"/>
        </w:rPr>
        <w:t xml:space="preserve"> </w:t>
      </w:r>
      <w:r w:rsidR="00EE6890">
        <w:rPr>
          <w:rFonts w:ascii="Arial" w:hAnsi="Arial" w:cs="Arial"/>
          <w:sz w:val="24"/>
          <w:szCs w:val="24"/>
        </w:rPr>
        <w:t>the</w:t>
      </w:r>
      <w:r w:rsidR="00FC3B7D">
        <w:rPr>
          <w:rFonts w:ascii="Arial" w:hAnsi="Arial" w:cs="Arial"/>
          <w:sz w:val="24"/>
          <w:szCs w:val="24"/>
        </w:rPr>
        <w:t xml:space="preserve"> applicants</w:t>
      </w:r>
      <w:r w:rsidR="00EE6890">
        <w:rPr>
          <w:rFonts w:ascii="Arial" w:hAnsi="Arial" w:cs="Arial"/>
          <w:sz w:val="24"/>
          <w:szCs w:val="24"/>
        </w:rPr>
        <w:t xml:space="preserve"> work twelve hours per </w:t>
      </w:r>
      <w:r w:rsidR="003B0611">
        <w:rPr>
          <w:rFonts w:ascii="Arial" w:hAnsi="Arial" w:cs="Arial"/>
          <w:sz w:val="24"/>
          <w:szCs w:val="24"/>
        </w:rPr>
        <w:t>day, whereas</w:t>
      </w:r>
      <w:r w:rsidR="00EE6890">
        <w:rPr>
          <w:rFonts w:ascii="Arial" w:hAnsi="Arial" w:cs="Arial"/>
          <w:sz w:val="24"/>
          <w:szCs w:val="24"/>
        </w:rPr>
        <w:t xml:space="preserve"> office workers work eight hours per day</w:t>
      </w:r>
      <w:r w:rsidR="00FC3B7D">
        <w:rPr>
          <w:rFonts w:ascii="Arial" w:hAnsi="Arial" w:cs="Arial"/>
          <w:sz w:val="24"/>
          <w:szCs w:val="24"/>
        </w:rPr>
        <w:t>. I</w:t>
      </w:r>
      <w:r w:rsidR="00EE6890">
        <w:rPr>
          <w:rFonts w:ascii="Arial" w:hAnsi="Arial" w:cs="Arial"/>
          <w:sz w:val="24"/>
          <w:szCs w:val="24"/>
        </w:rPr>
        <w:t xml:space="preserve">n calculating their </w:t>
      </w:r>
      <w:r w:rsidR="003B0611">
        <w:rPr>
          <w:rFonts w:ascii="Arial" w:hAnsi="Arial" w:cs="Arial"/>
          <w:sz w:val="24"/>
          <w:szCs w:val="24"/>
        </w:rPr>
        <w:t>remuneration,</w:t>
      </w:r>
      <w:r w:rsidR="00EE6890">
        <w:rPr>
          <w:rFonts w:ascii="Arial" w:hAnsi="Arial" w:cs="Arial"/>
          <w:sz w:val="24"/>
          <w:szCs w:val="24"/>
        </w:rPr>
        <w:t xml:space="preserve"> the municipality treats them as office workers</w:t>
      </w:r>
      <w:r w:rsidR="004C0083" w:rsidRPr="004C0083">
        <w:rPr>
          <w:rFonts w:ascii="Arial" w:hAnsi="Arial" w:cs="Arial"/>
          <w:sz w:val="24"/>
          <w:szCs w:val="24"/>
        </w:rPr>
        <w:t xml:space="preserve"> </w:t>
      </w:r>
      <w:r w:rsidR="004C0083">
        <w:rPr>
          <w:rFonts w:ascii="Arial" w:hAnsi="Arial" w:cs="Arial"/>
          <w:sz w:val="24"/>
          <w:szCs w:val="24"/>
        </w:rPr>
        <w:t xml:space="preserve">and calculates their remuneration on an </w:t>
      </w:r>
      <w:r w:rsidR="003B0611">
        <w:rPr>
          <w:rFonts w:ascii="Arial" w:hAnsi="Arial" w:cs="Arial"/>
          <w:sz w:val="24"/>
          <w:szCs w:val="24"/>
        </w:rPr>
        <w:t>eight-hour</w:t>
      </w:r>
      <w:r w:rsidR="004C0083">
        <w:rPr>
          <w:rFonts w:ascii="Arial" w:hAnsi="Arial" w:cs="Arial"/>
          <w:sz w:val="24"/>
          <w:szCs w:val="24"/>
        </w:rPr>
        <w:t xml:space="preserve"> basis thus resulting in underpayment of four hours per day. </w:t>
      </w:r>
      <w:r w:rsidR="00962133">
        <w:rPr>
          <w:rFonts w:ascii="Arial" w:hAnsi="Arial" w:cs="Arial"/>
          <w:sz w:val="24"/>
          <w:szCs w:val="24"/>
        </w:rPr>
        <w:t>The</w:t>
      </w:r>
      <w:r w:rsidR="00595359">
        <w:rPr>
          <w:rFonts w:ascii="Arial" w:hAnsi="Arial" w:cs="Arial"/>
          <w:sz w:val="24"/>
          <w:szCs w:val="24"/>
        </w:rPr>
        <w:t xml:space="preserve"> applicants</w:t>
      </w:r>
      <w:r w:rsidR="00962133">
        <w:rPr>
          <w:rFonts w:ascii="Arial" w:hAnsi="Arial" w:cs="Arial"/>
          <w:sz w:val="24"/>
          <w:szCs w:val="24"/>
        </w:rPr>
        <w:t xml:space="preserve"> complain </w:t>
      </w:r>
      <w:r w:rsidR="00FC3B7D">
        <w:rPr>
          <w:rFonts w:ascii="Arial" w:hAnsi="Arial" w:cs="Arial"/>
          <w:sz w:val="24"/>
          <w:szCs w:val="24"/>
        </w:rPr>
        <w:t xml:space="preserve">that from </w:t>
      </w:r>
      <w:r w:rsidR="00595F21">
        <w:rPr>
          <w:rFonts w:ascii="Arial" w:hAnsi="Arial" w:cs="Arial"/>
          <w:sz w:val="24"/>
          <w:szCs w:val="24"/>
        </w:rPr>
        <w:t xml:space="preserve">June 2014 until September 2016 (as clarified in argument) </w:t>
      </w:r>
      <w:r w:rsidR="00962133">
        <w:rPr>
          <w:rFonts w:ascii="Arial" w:hAnsi="Arial" w:cs="Arial"/>
          <w:sz w:val="24"/>
          <w:szCs w:val="24"/>
        </w:rPr>
        <w:t>the municipality</w:t>
      </w:r>
      <w:r w:rsidR="00762001">
        <w:rPr>
          <w:rFonts w:ascii="Arial" w:hAnsi="Arial" w:cs="Arial"/>
          <w:sz w:val="24"/>
          <w:szCs w:val="24"/>
        </w:rPr>
        <w:t xml:space="preserve"> used</w:t>
      </w:r>
      <w:r w:rsidR="00A94D91">
        <w:rPr>
          <w:rFonts w:ascii="Arial" w:hAnsi="Arial" w:cs="Arial"/>
          <w:sz w:val="24"/>
          <w:szCs w:val="24"/>
        </w:rPr>
        <w:t xml:space="preserve"> to reflect th</w:t>
      </w:r>
      <w:r w:rsidR="00595F21">
        <w:rPr>
          <w:rFonts w:ascii="Arial" w:hAnsi="Arial" w:cs="Arial"/>
          <w:sz w:val="24"/>
          <w:szCs w:val="24"/>
        </w:rPr>
        <w:t>e</w:t>
      </w:r>
      <w:r w:rsidR="00A94D91">
        <w:rPr>
          <w:rFonts w:ascii="Arial" w:hAnsi="Arial" w:cs="Arial"/>
          <w:sz w:val="24"/>
          <w:szCs w:val="24"/>
        </w:rPr>
        <w:t xml:space="preserve"> rate of pay</w:t>
      </w:r>
      <w:r w:rsidR="00FC3B7D">
        <w:rPr>
          <w:rFonts w:ascii="Arial" w:hAnsi="Arial" w:cs="Arial"/>
          <w:sz w:val="24"/>
          <w:szCs w:val="24"/>
        </w:rPr>
        <w:t xml:space="preserve"> but thereafter stopped doing so. </w:t>
      </w:r>
      <w:r w:rsidR="00762001">
        <w:rPr>
          <w:rFonts w:ascii="Arial" w:hAnsi="Arial" w:cs="Arial"/>
          <w:sz w:val="24"/>
          <w:szCs w:val="24"/>
        </w:rPr>
        <w:t xml:space="preserve"> </w:t>
      </w:r>
      <w:r w:rsidR="004C0083">
        <w:rPr>
          <w:rFonts w:ascii="Arial" w:hAnsi="Arial" w:cs="Arial"/>
          <w:sz w:val="24"/>
          <w:szCs w:val="24"/>
        </w:rPr>
        <w:t>They dealt with the applicable rates over the years in their founding affidavit but i</w:t>
      </w:r>
      <w:r w:rsidR="00FC3B7D">
        <w:rPr>
          <w:rFonts w:ascii="Arial" w:hAnsi="Arial" w:cs="Arial"/>
          <w:sz w:val="24"/>
          <w:szCs w:val="24"/>
        </w:rPr>
        <w:t xml:space="preserve">n their replying </w:t>
      </w:r>
      <w:r w:rsidR="003B0611">
        <w:rPr>
          <w:rFonts w:ascii="Arial" w:hAnsi="Arial" w:cs="Arial"/>
          <w:sz w:val="24"/>
          <w:szCs w:val="24"/>
        </w:rPr>
        <w:t>affidavit,</w:t>
      </w:r>
      <w:r w:rsidR="004C0083">
        <w:rPr>
          <w:rFonts w:ascii="Arial" w:hAnsi="Arial" w:cs="Arial"/>
          <w:sz w:val="24"/>
          <w:szCs w:val="24"/>
        </w:rPr>
        <w:t xml:space="preserve"> </w:t>
      </w:r>
      <w:r w:rsidR="00FC3B7D">
        <w:rPr>
          <w:rFonts w:ascii="Arial" w:hAnsi="Arial" w:cs="Arial"/>
          <w:sz w:val="24"/>
          <w:szCs w:val="24"/>
        </w:rPr>
        <w:t xml:space="preserve">the </w:t>
      </w:r>
      <w:r w:rsidR="003B0611">
        <w:rPr>
          <w:rFonts w:ascii="Arial" w:hAnsi="Arial" w:cs="Arial"/>
          <w:sz w:val="24"/>
          <w:szCs w:val="24"/>
        </w:rPr>
        <w:t>applicants, attached</w:t>
      </w:r>
      <w:r w:rsidR="00FC3B7D">
        <w:rPr>
          <w:rFonts w:ascii="Arial" w:hAnsi="Arial" w:cs="Arial"/>
          <w:sz w:val="24"/>
          <w:szCs w:val="24"/>
        </w:rPr>
        <w:t xml:space="preserve"> </w:t>
      </w:r>
      <w:r w:rsidR="00175946">
        <w:rPr>
          <w:rFonts w:ascii="Arial" w:hAnsi="Arial" w:cs="Arial"/>
          <w:sz w:val="24"/>
          <w:szCs w:val="24"/>
        </w:rPr>
        <w:t xml:space="preserve">some of their </w:t>
      </w:r>
      <w:r w:rsidR="00FC3B7D">
        <w:rPr>
          <w:rFonts w:ascii="Arial" w:hAnsi="Arial" w:cs="Arial"/>
          <w:sz w:val="24"/>
          <w:szCs w:val="24"/>
        </w:rPr>
        <w:t>payslips where the ‘rate of pay’ was reflected. Th</w:t>
      </w:r>
      <w:r w:rsidR="00595359">
        <w:rPr>
          <w:rFonts w:ascii="Arial" w:hAnsi="Arial" w:cs="Arial"/>
          <w:sz w:val="24"/>
          <w:szCs w:val="24"/>
        </w:rPr>
        <w:t xml:space="preserve">e rates </w:t>
      </w:r>
      <w:r w:rsidR="00FC3B7D">
        <w:rPr>
          <w:rFonts w:ascii="Arial" w:hAnsi="Arial" w:cs="Arial"/>
          <w:sz w:val="24"/>
          <w:szCs w:val="24"/>
        </w:rPr>
        <w:t xml:space="preserve">are reflected as </w:t>
      </w:r>
      <w:r w:rsidR="003B0611">
        <w:rPr>
          <w:rFonts w:ascii="Arial" w:hAnsi="Arial" w:cs="Arial"/>
          <w:sz w:val="24"/>
          <w:szCs w:val="24"/>
        </w:rPr>
        <w:t>follows:</w:t>
      </w:r>
      <w:r w:rsidR="00FC3B7D">
        <w:rPr>
          <w:rFonts w:ascii="Arial" w:hAnsi="Arial" w:cs="Arial"/>
          <w:sz w:val="24"/>
          <w:szCs w:val="24"/>
        </w:rPr>
        <w:t xml:space="preserve"> </w:t>
      </w:r>
    </w:p>
    <w:p w14:paraId="26770ECB" w14:textId="029C2EC4" w:rsidR="00140B47" w:rsidRPr="00175946" w:rsidRDefault="00FC3B7D" w:rsidP="00C13651">
      <w:pPr>
        <w:spacing w:line="480" w:lineRule="auto"/>
        <w:ind w:left="720" w:hanging="720"/>
        <w:jc w:val="both"/>
        <w:rPr>
          <w:rFonts w:ascii="Arial" w:hAnsi="Arial" w:cs="Arial"/>
          <w:b/>
          <w:bCs/>
          <w:sz w:val="20"/>
          <w:szCs w:val="20"/>
        </w:rPr>
      </w:pPr>
      <w:r>
        <w:rPr>
          <w:rFonts w:ascii="Arial" w:hAnsi="Arial" w:cs="Arial"/>
          <w:sz w:val="24"/>
          <w:szCs w:val="24"/>
        </w:rPr>
        <w:t xml:space="preserve">         </w:t>
      </w:r>
      <w:r w:rsidR="00175946">
        <w:rPr>
          <w:rFonts w:ascii="Arial" w:hAnsi="Arial" w:cs="Arial"/>
          <w:sz w:val="24"/>
          <w:szCs w:val="24"/>
        </w:rPr>
        <w:t xml:space="preserve">     </w:t>
      </w:r>
      <w:r>
        <w:rPr>
          <w:rFonts w:ascii="Arial" w:hAnsi="Arial" w:cs="Arial"/>
          <w:sz w:val="24"/>
          <w:szCs w:val="24"/>
        </w:rPr>
        <w:t xml:space="preserve">  </w:t>
      </w:r>
      <w:r w:rsidRPr="00175946">
        <w:rPr>
          <w:rFonts w:ascii="Arial" w:hAnsi="Arial" w:cs="Arial"/>
          <w:b/>
          <w:bCs/>
          <w:sz w:val="20"/>
          <w:szCs w:val="20"/>
        </w:rPr>
        <w:t xml:space="preserve">Month                              </w:t>
      </w:r>
      <w:r w:rsidR="00175946">
        <w:rPr>
          <w:rFonts w:ascii="Arial" w:hAnsi="Arial" w:cs="Arial"/>
          <w:b/>
          <w:bCs/>
          <w:sz w:val="20"/>
          <w:szCs w:val="20"/>
        </w:rPr>
        <w:t xml:space="preserve">    </w:t>
      </w:r>
      <w:r w:rsidRPr="00175946">
        <w:rPr>
          <w:rFonts w:ascii="Arial" w:hAnsi="Arial" w:cs="Arial"/>
          <w:b/>
          <w:bCs/>
          <w:sz w:val="20"/>
          <w:szCs w:val="20"/>
        </w:rPr>
        <w:t xml:space="preserve"> Rate of pay</w:t>
      </w:r>
    </w:p>
    <w:p w14:paraId="518E5FB6" w14:textId="1EA47679" w:rsidR="00FC3B7D" w:rsidRPr="00175946" w:rsidRDefault="00FC3B7D" w:rsidP="00175946">
      <w:pPr>
        <w:spacing w:line="240" w:lineRule="auto"/>
        <w:ind w:left="720" w:hanging="720"/>
        <w:jc w:val="both"/>
        <w:rPr>
          <w:rFonts w:ascii="Arial" w:hAnsi="Arial" w:cs="Arial"/>
          <w:sz w:val="20"/>
          <w:szCs w:val="20"/>
        </w:rPr>
      </w:pPr>
      <w:r>
        <w:rPr>
          <w:rFonts w:ascii="Arial" w:hAnsi="Arial" w:cs="Arial"/>
          <w:sz w:val="24"/>
          <w:szCs w:val="24"/>
        </w:rPr>
        <w:t xml:space="preserve">         </w:t>
      </w:r>
      <w:r w:rsidR="00175946">
        <w:rPr>
          <w:rFonts w:ascii="Arial" w:hAnsi="Arial" w:cs="Arial"/>
          <w:sz w:val="24"/>
          <w:szCs w:val="24"/>
        </w:rPr>
        <w:t xml:space="preserve">         </w:t>
      </w:r>
      <w:r w:rsidR="00175946" w:rsidRPr="00175946">
        <w:rPr>
          <w:rFonts w:ascii="Arial" w:hAnsi="Arial" w:cs="Arial"/>
          <w:sz w:val="20"/>
          <w:szCs w:val="20"/>
        </w:rPr>
        <w:t>14/07/25                            48.46</w:t>
      </w:r>
    </w:p>
    <w:p w14:paraId="4AC8E29B" w14:textId="6389A544" w:rsidR="00175946" w:rsidRPr="00175946" w:rsidRDefault="00175946" w:rsidP="00175946">
      <w:pPr>
        <w:spacing w:line="240" w:lineRule="auto"/>
        <w:ind w:left="720" w:hanging="720"/>
        <w:jc w:val="both"/>
        <w:rPr>
          <w:rFonts w:ascii="Arial" w:hAnsi="Arial" w:cs="Arial"/>
          <w:sz w:val="20"/>
          <w:szCs w:val="20"/>
        </w:rPr>
      </w:pPr>
      <w:r w:rsidRPr="00175946">
        <w:rPr>
          <w:rFonts w:ascii="Arial" w:hAnsi="Arial" w:cs="Arial"/>
          <w:sz w:val="20"/>
          <w:szCs w:val="20"/>
        </w:rPr>
        <w:t xml:space="preserve">         </w:t>
      </w:r>
      <w:r>
        <w:rPr>
          <w:rFonts w:ascii="Arial" w:hAnsi="Arial" w:cs="Arial"/>
          <w:sz w:val="20"/>
          <w:szCs w:val="20"/>
        </w:rPr>
        <w:t xml:space="preserve">            </w:t>
      </w:r>
      <w:r w:rsidRPr="00175946">
        <w:rPr>
          <w:rFonts w:ascii="Arial" w:hAnsi="Arial" w:cs="Arial"/>
          <w:sz w:val="20"/>
          <w:szCs w:val="20"/>
        </w:rPr>
        <w:t>15/06/25                             49.20</w:t>
      </w:r>
    </w:p>
    <w:p w14:paraId="2699B73C" w14:textId="2D9F7B7D" w:rsidR="00175946" w:rsidRPr="00175946" w:rsidRDefault="00175946" w:rsidP="00175946">
      <w:pPr>
        <w:spacing w:line="240" w:lineRule="auto"/>
        <w:ind w:left="720" w:hanging="720"/>
        <w:jc w:val="both"/>
        <w:rPr>
          <w:rFonts w:ascii="Arial" w:hAnsi="Arial" w:cs="Arial"/>
          <w:sz w:val="20"/>
          <w:szCs w:val="20"/>
        </w:rPr>
      </w:pPr>
      <w:r w:rsidRPr="00175946">
        <w:rPr>
          <w:rFonts w:ascii="Arial" w:hAnsi="Arial" w:cs="Arial"/>
          <w:sz w:val="20"/>
          <w:szCs w:val="20"/>
        </w:rPr>
        <w:t xml:space="preserve">        </w:t>
      </w:r>
      <w:r>
        <w:rPr>
          <w:rFonts w:ascii="Arial" w:hAnsi="Arial" w:cs="Arial"/>
          <w:sz w:val="20"/>
          <w:szCs w:val="20"/>
        </w:rPr>
        <w:t xml:space="preserve">            </w:t>
      </w:r>
      <w:r w:rsidRPr="00175946">
        <w:rPr>
          <w:rFonts w:ascii="Arial" w:hAnsi="Arial" w:cs="Arial"/>
          <w:sz w:val="20"/>
          <w:szCs w:val="20"/>
        </w:rPr>
        <w:t xml:space="preserve"> 15/11/25                           </w:t>
      </w:r>
      <w:r>
        <w:rPr>
          <w:rFonts w:ascii="Arial" w:hAnsi="Arial" w:cs="Arial"/>
          <w:sz w:val="20"/>
          <w:szCs w:val="20"/>
        </w:rPr>
        <w:t xml:space="preserve"> </w:t>
      </w:r>
      <w:r w:rsidRPr="00175946">
        <w:rPr>
          <w:rFonts w:ascii="Arial" w:hAnsi="Arial" w:cs="Arial"/>
          <w:sz w:val="20"/>
          <w:szCs w:val="20"/>
        </w:rPr>
        <w:t xml:space="preserve"> 52.64</w:t>
      </w:r>
    </w:p>
    <w:p w14:paraId="2A869202" w14:textId="5A512621" w:rsidR="00175946" w:rsidRDefault="00175946" w:rsidP="00175946">
      <w:pPr>
        <w:spacing w:line="240" w:lineRule="auto"/>
        <w:ind w:left="720" w:hanging="720"/>
        <w:jc w:val="both"/>
        <w:rPr>
          <w:rFonts w:ascii="Arial" w:hAnsi="Arial" w:cs="Arial"/>
          <w:sz w:val="20"/>
          <w:szCs w:val="20"/>
        </w:rPr>
      </w:pPr>
      <w:r w:rsidRPr="00175946">
        <w:rPr>
          <w:rFonts w:ascii="Arial" w:hAnsi="Arial" w:cs="Arial"/>
          <w:sz w:val="20"/>
          <w:szCs w:val="20"/>
        </w:rPr>
        <w:t xml:space="preserve">        </w:t>
      </w:r>
      <w:r>
        <w:rPr>
          <w:rFonts w:ascii="Arial" w:hAnsi="Arial" w:cs="Arial"/>
          <w:sz w:val="20"/>
          <w:szCs w:val="20"/>
        </w:rPr>
        <w:t xml:space="preserve">            </w:t>
      </w:r>
      <w:r w:rsidRPr="00175946">
        <w:rPr>
          <w:rFonts w:ascii="Arial" w:hAnsi="Arial" w:cs="Arial"/>
          <w:sz w:val="20"/>
          <w:szCs w:val="20"/>
        </w:rPr>
        <w:t xml:space="preserve"> 16/01/25                            </w:t>
      </w:r>
      <w:r>
        <w:rPr>
          <w:rFonts w:ascii="Arial" w:hAnsi="Arial" w:cs="Arial"/>
          <w:sz w:val="20"/>
          <w:szCs w:val="20"/>
        </w:rPr>
        <w:t xml:space="preserve"> </w:t>
      </w:r>
      <w:r w:rsidRPr="00175946">
        <w:rPr>
          <w:rFonts w:ascii="Arial" w:hAnsi="Arial" w:cs="Arial"/>
          <w:sz w:val="20"/>
          <w:szCs w:val="20"/>
        </w:rPr>
        <w:t>52.64</w:t>
      </w:r>
    </w:p>
    <w:p w14:paraId="03343DCE" w14:textId="3D5B2A01" w:rsidR="00ED709F" w:rsidRDefault="00ED709F" w:rsidP="00175946">
      <w:pPr>
        <w:spacing w:line="240" w:lineRule="auto"/>
        <w:ind w:left="720" w:hanging="720"/>
        <w:jc w:val="both"/>
        <w:rPr>
          <w:rFonts w:ascii="Arial" w:hAnsi="Arial" w:cs="Arial"/>
          <w:sz w:val="20"/>
          <w:szCs w:val="20"/>
        </w:rPr>
      </w:pPr>
      <w:r>
        <w:rPr>
          <w:rFonts w:ascii="Arial" w:hAnsi="Arial" w:cs="Arial"/>
          <w:sz w:val="20"/>
          <w:szCs w:val="20"/>
        </w:rPr>
        <w:t xml:space="preserve">                     19/02/25                             70.25</w:t>
      </w:r>
    </w:p>
    <w:p w14:paraId="61BAAF07" w14:textId="73A723F5" w:rsidR="00175946" w:rsidRPr="00175946" w:rsidRDefault="004C0083" w:rsidP="00876D3B">
      <w:pPr>
        <w:spacing w:line="240" w:lineRule="auto"/>
        <w:ind w:left="720" w:hanging="720"/>
        <w:jc w:val="both"/>
        <w:rPr>
          <w:rFonts w:ascii="Arial" w:hAnsi="Arial" w:cs="Arial"/>
          <w:sz w:val="20"/>
          <w:szCs w:val="20"/>
        </w:rPr>
      </w:pPr>
      <w:r>
        <w:rPr>
          <w:rFonts w:ascii="Arial" w:hAnsi="Arial" w:cs="Arial"/>
          <w:sz w:val="20"/>
          <w:szCs w:val="20"/>
        </w:rPr>
        <w:t xml:space="preserve">                   </w:t>
      </w:r>
    </w:p>
    <w:p w14:paraId="62E5136D" w14:textId="3CBA94AA" w:rsidR="0097514D" w:rsidRDefault="0097514D" w:rsidP="00E26683">
      <w:pPr>
        <w:spacing w:line="480" w:lineRule="auto"/>
        <w:ind w:left="720" w:hanging="720"/>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t>The</w:t>
      </w:r>
      <w:r w:rsidR="00595359">
        <w:rPr>
          <w:rFonts w:ascii="Arial" w:hAnsi="Arial" w:cs="Arial"/>
          <w:sz w:val="24"/>
          <w:szCs w:val="24"/>
        </w:rPr>
        <w:t xml:space="preserve"> </w:t>
      </w:r>
      <w:r w:rsidR="003B0611">
        <w:rPr>
          <w:rFonts w:ascii="Arial" w:hAnsi="Arial" w:cs="Arial"/>
          <w:sz w:val="24"/>
          <w:szCs w:val="24"/>
        </w:rPr>
        <w:t>applicants contend</w:t>
      </w:r>
      <w:r>
        <w:rPr>
          <w:rFonts w:ascii="Arial" w:hAnsi="Arial" w:cs="Arial"/>
          <w:sz w:val="24"/>
          <w:szCs w:val="24"/>
        </w:rPr>
        <w:t xml:space="preserve"> that</w:t>
      </w:r>
      <w:r w:rsidR="002C33B5">
        <w:rPr>
          <w:rFonts w:ascii="Arial" w:hAnsi="Arial" w:cs="Arial"/>
          <w:sz w:val="24"/>
          <w:szCs w:val="24"/>
        </w:rPr>
        <w:t xml:space="preserve"> remuneration has to be calculated as </w:t>
      </w:r>
      <w:r w:rsidR="00C32B68">
        <w:rPr>
          <w:rFonts w:ascii="Arial" w:hAnsi="Arial" w:cs="Arial"/>
          <w:sz w:val="24"/>
          <w:szCs w:val="24"/>
        </w:rPr>
        <w:t xml:space="preserve">follows: rate of pay </w:t>
      </w:r>
      <w:r w:rsidR="00595F21">
        <w:rPr>
          <w:rFonts w:ascii="Arial" w:hAnsi="Arial" w:cs="Arial"/>
          <w:sz w:val="24"/>
          <w:szCs w:val="24"/>
        </w:rPr>
        <w:t xml:space="preserve">x </w:t>
      </w:r>
      <w:r w:rsidR="00C1179B">
        <w:rPr>
          <w:rFonts w:ascii="Arial" w:hAnsi="Arial" w:cs="Arial"/>
          <w:sz w:val="24"/>
          <w:szCs w:val="24"/>
        </w:rPr>
        <w:t>number of hour</w:t>
      </w:r>
      <w:r w:rsidR="00453BBF">
        <w:rPr>
          <w:rFonts w:ascii="Arial" w:hAnsi="Arial" w:cs="Arial"/>
          <w:sz w:val="24"/>
          <w:szCs w:val="24"/>
        </w:rPr>
        <w:t xml:space="preserve">s worked </w:t>
      </w:r>
      <w:r w:rsidR="00595F21">
        <w:rPr>
          <w:rFonts w:ascii="Arial" w:hAnsi="Arial" w:cs="Arial"/>
          <w:sz w:val="24"/>
          <w:szCs w:val="24"/>
        </w:rPr>
        <w:t>x</w:t>
      </w:r>
      <w:r w:rsidR="00851531">
        <w:rPr>
          <w:rFonts w:ascii="Arial" w:hAnsi="Arial" w:cs="Arial"/>
          <w:sz w:val="24"/>
          <w:szCs w:val="24"/>
        </w:rPr>
        <w:t xml:space="preserve"> </w:t>
      </w:r>
      <w:r w:rsidR="00453BBF">
        <w:rPr>
          <w:rFonts w:ascii="Arial" w:hAnsi="Arial" w:cs="Arial"/>
          <w:sz w:val="24"/>
          <w:szCs w:val="24"/>
        </w:rPr>
        <w:t>16 days</w:t>
      </w:r>
      <w:r w:rsidR="00851531">
        <w:rPr>
          <w:rFonts w:ascii="Arial" w:hAnsi="Arial" w:cs="Arial"/>
          <w:sz w:val="24"/>
          <w:szCs w:val="24"/>
        </w:rPr>
        <w:t xml:space="preserve"> = month’s salary or </w:t>
      </w:r>
      <w:r w:rsidR="00E26683">
        <w:rPr>
          <w:rFonts w:ascii="Arial" w:hAnsi="Arial" w:cs="Arial"/>
          <w:sz w:val="24"/>
          <w:szCs w:val="24"/>
        </w:rPr>
        <w:t xml:space="preserve">remuneration. They allege that </w:t>
      </w:r>
      <w:r w:rsidR="00262475">
        <w:rPr>
          <w:rFonts w:ascii="Arial" w:hAnsi="Arial" w:cs="Arial"/>
          <w:sz w:val="24"/>
          <w:szCs w:val="24"/>
        </w:rPr>
        <w:t>the municipality is not paying them according to t</w:t>
      </w:r>
      <w:r w:rsidR="00DA30E5">
        <w:rPr>
          <w:rFonts w:ascii="Arial" w:hAnsi="Arial" w:cs="Arial"/>
          <w:sz w:val="24"/>
          <w:szCs w:val="24"/>
        </w:rPr>
        <w:t xml:space="preserve">he </w:t>
      </w:r>
      <w:r w:rsidR="004C1761">
        <w:rPr>
          <w:rFonts w:ascii="Arial" w:hAnsi="Arial" w:cs="Arial"/>
          <w:sz w:val="24"/>
          <w:szCs w:val="24"/>
        </w:rPr>
        <w:t>agreed formula</w:t>
      </w:r>
      <w:r w:rsidR="004C0083">
        <w:rPr>
          <w:rFonts w:ascii="Arial" w:hAnsi="Arial" w:cs="Arial"/>
          <w:sz w:val="24"/>
          <w:szCs w:val="24"/>
        </w:rPr>
        <w:t xml:space="preserve">. </w:t>
      </w:r>
      <w:r w:rsidR="00433DE3">
        <w:rPr>
          <w:rFonts w:ascii="Arial" w:hAnsi="Arial" w:cs="Arial"/>
          <w:sz w:val="24"/>
          <w:szCs w:val="24"/>
        </w:rPr>
        <w:t xml:space="preserve">The other complaint is that the municipality </w:t>
      </w:r>
      <w:r w:rsidR="000717E9">
        <w:rPr>
          <w:rFonts w:ascii="Arial" w:hAnsi="Arial" w:cs="Arial"/>
          <w:sz w:val="24"/>
          <w:szCs w:val="24"/>
        </w:rPr>
        <w:t xml:space="preserve">no longer gives the applicants information </w:t>
      </w:r>
      <w:r w:rsidR="00456BC1">
        <w:rPr>
          <w:rFonts w:ascii="Arial" w:hAnsi="Arial" w:cs="Arial"/>
          <w:sz w:val="24"/>
          <w:szCs w:val="24"/>
        </w:rPr>
        <w:t xml:space="preserve">in writing about their rate </w:t>
      </w:r>
      <w:r w:rsidR="00210558">
        <w:rPr>
          <w:rFonts w:ascii="Arial" w:hAnsi="Arial" w:cs="Arial"/>
          <w:sz w:val="24"/>
          <w:szCs w:val="24"/>
        </w:rPr>
        <w:t>of remuneration, number of ordinary hours</w:t>
      </w:r>
      <w:r w:rsidR="001F781E">
        <w:rPr>
          <w:rFonts w:ascii="Arial" w:hAnsi="Arial" w:cs="Arial"/>
          <w:sz w:val="24"/>
          <w:szCs w:val="24"/>
        </w:rPr>
        <w:t xml:space="preserve"> </w:t>
      </w:r>
      <w:r w:rsidR="003B0611">
        <w:rPr>
          <w:rFonts w:ascii="Arial" w:hAnsi="Arial" w:cs="Arial"/>
          <w:sz w:val="24"/>
          <w:szCs w:val="24"/>
        </w:rPr>
        <w:t>worked,</w:t>
      </w:r>
      <w:r w:rsidR="00226DA7">
        <w:rPr>
          <w:rFonts w:ascii="Arial" w:hAnsi="Arial" w:cs="Arial"/>
          <w:sz w:val="24"/>
          <w:szCs w:val="24"/>
        </w:rPr>
        <w:t xml:space="preserve"> number of hours worked </w:t>
      </w:r>
      <w:r w:rsidR="00880CF7">
        <w:rPr>
          <w:rFonts w:ascii="Arial" w:hAnsi="Arial" w:cs="Arial"/>
          <w:sz w:val="24"/>
          <w:szCs w:val="24"/>
        </w:rPr>
        <w:t>by each employee on Sunday and public</w:t>
      </w:r>
      <w:r w:rsidR="00AF3E55">
        <w:rPr>
          <w:rFonts w:ascii="Arial" w:hAnsi="Arial" w:cs="Arial"/>
          <w:sz w:val="24"/>
          <w:szCs w:val="24"/>
        </w:rPr>
        <w:t xml:space="preserve"> holidays</w:t>
      </w:r>
      <w:r w:rsidR="00976B76">
        <w:rPr>
          <w:rFonts w:ascii="Arial" w:hAnsi="Arial" w:cs="Arial"/>
          <w:sz w:val="24"/>
          <w:szCs w:val="24"/>
        </w:rPr>
        <w:t>; and the shift allowance rate</w:t>
      </w:r>
      <w:r w:rsidR="001647C7">
        <w:rPr>
          <w:rFonts w:ascii="Arial" w:hAnsi="Arial" w:cs="Arial"/>
          <w:sz w:val="24"/>
          <w:szCs w:val="24"/>
        </w:rPr>
        <w:t>. This, the applicants</w:t>
      </w:r>
      <w:r w:rsidR="007B7AA5">
        <w:rPr>
          <w:rFonts w:ascii="Arial" w:hAnsi="Arial" w:cs="Arial"/>
          <w:sz w:val="24"/>
          <w:szCs w:val="24"/>
        </w:rPr>
        <w:t xml:space="preserve"> view as a contravention </w:t>
      </w:r>
      <w:r w:rsidR="00DD7CFD">
        <w:rPr>
          <w:rFonts w:ascii="Arial" w:hAnsi="Arial" w:cs="Arial"/>
          <w:sz w:val="24"/>
          <w:szCs w:val="24"/>
        </w:rPr>
        <w:t xml:space="preserve">of </w:t>
      </w:r>
      <w:r w:rsidR="004C0083">
        <w:rPr>
          <w:rFonts w:ascii="Arial" w:hAnsi="Arial" w:cs="Arial"/>
          <w:sz w:val="24"/>
          <w:szCs w:val="24"/>
        </w:rPr>
        <w:t xml:space="preserve">the provisions of </w:t>
      </w:r>
      <w:r w:rsidR="00DD7CFD">
        <w:rPr>
          <w:rFonts w:ascii="Arial" w:hAnsi="Arial" w:cs="Arial"/>
          <w:sz w:val="24"/>
          <w:szCs w:val="24"/>
        </w:rPr>
        <w:t>section 33</w:t>
      </w:r>
      <w:r w:rsidR="00014C74">
        <w:rPr>
          <w:rFonts w:ascii="Arial" w:hAnsi="Arial" w:cs="Arial"/>
          <w:sz w:val="24"/>
          <w:szCs w:val="24"/>
        </w:rPr>
        <w:t xml:space="preserve"> </w:t>
      </w:r>
      <w:r w:rsidR="00DD7CFD">
        <w:rPr>
          <w:rFonts w:ascii="Arial" w:hAnsi="Arial" w:cs="Arial"/>
          <w:sz w:val="24"/>
          <w:szCs w:val="24"/>
        </w:rPr>
        <w:t>(1)</w:t>
      </w:r>
      <w:r w:rsidR="00014C74">
        <w:rPr>
          <w:rFonts w:ascii="Arial" w:hAnsi="Arial" w:cs="Arial"/>
          <w:sz w:val="24"/>
          <w:szCs w:val="24"/>
        </w:rPr>
        <w:t xml:space="preserve"> </w:t>
      </w:r>
      <w:r w:rsidR="00DD7CFD">
        <w:rPr>
          <w:rFonts w:ascii="Arial" w:hAnsi="Arial" w:cs="Arial"/>
          <w:sz w:val="24"/>
          <w:szCs w:val="24"/>
        </w:rPr>
        <w:t>(g)</w:t>
      </w:r>
      <w:r w:rsidR="00A721B1">
        <w:rPr>
          <w:rFonts w:ascii="Arial" w:hAnsi="Arial" w:cs="Arial"/>
          <w:sz w:val="24"/>
          <w:szCs w:val="24"/>
        </w:rPr>
        <w:t xml:space="preserve"> read with section 35</w:t>
      </w:r>
      <w:r w:rsidR="002E41EA">
        <w:rPr>
          <w:rFonts w:ascii="Arial" w:hAnsi="Arial" w:cs="Arial"/>
          <w:sz w:val="24"/>
          <w:szCs w:val="24"/>
        </w:rPr>
        <w:t xml:space="preserve"> of the Basic Conditions</w:t>
      </w:r>
      <w:r w:rsidR="00217A06">
        <w:rPr>
          <w:rFonts w:ascii="Arial" w:hAnsi="Arial" w:cs="Arial"/>
          <w:sz w:val="24"/>
          <w:szCs w:val="24"/>
        </w:rPr>
        <w:t xml:space="preserve"> of Employment Act</w:t>
      </w:r>
      <w:r w:rsidR="00402E1D">
        <w:rPr>
          <w:rFonts w:ascii="Arial" w:hAnsi="Arial" w:cs="Arial"/>
          <w:sz w:val="24"/>
          <w:szCs w:val="24"/>
        </w:rPr>
        <w:t xml:space="preserve"> No. 75</w:t>
      </w:r>
      <w:r w:rsidR="00430B02">
        <w:rPr>
          <w:rFonts w:ascii="Arial" w:hAnsi="Arial" w:cs="Arial"/>
          <w:sz w:val="24"/>
          <w:szCs w:val="24"/>
        </w:rPr>
        <w:t xml:space="preserve"> of 1997 </w:t>
      </w:r>
      <w:r w:rsidR="003B0611">
        <w:rPr>
          <w:rFonts w:ascii="Arial" w:hAnsi="Arial" w:cs="Arial"/>
          <w:sz w:val="24"/>
          <w:szCs w:val="24"/>
        </w:rPr>
        <w:t>(the</w:t>
      </w:r>
      <w:r w:rsidR="00876D3B">
        <w:rPr>
          <w:rFonts w:ascii="Arial" w:hAnsi="Arial" w:cs="Arial"/>
          <w:sz w:val="24"/>
          <w:szCs w:val="24"/>
        </w:rPr>
        <w:t xml:space="preserve"> </w:t>
      </w:r>
      <w:r w:rsidR="00430B02">
        <w:rPr>
          <w:rFonts w:ascii="Arial" w:hAnsi="Arial" w:cs="Arial"/>
          <w:sz w:val="24"/>
          <w:szCs w:val="24"/>
        </w:rPr>
        <w:t>BCEA)</w:t>
      </w:r>
      <w:r w:rsidR="00D5298C">
        <w:rPr>
          <w:rFonts w:ascii="Arial" w:hAnsi="Arial" w:cs="Arial"/>
          <w:sz w:val="24"/>
          <w:szCs w:val="24"/>
        </w:rPr>
        <w:t>.</w:t>
      </w:r>
    </w:p>
    <w:p w14:paraId="12D72CD1" w14:textId="77777777" w:rsidR="002405A6" w:rsidRDefault="002405A6" w:rsidP="00E26683">
      <w:pPr>
        <w:spacing w:line="480" w:lineRule="auto"/>
        <w:ind w:left="720" w:hanging="720"/>
        <w:jc w:val="both"/>
        <w:rPr>
          <w:rFonts w:ascii="Arial" w:hAnsi="Arial" w:cs="Arial"/>
          <w:sz w:val="24"/>
          <w:szCs w:val="24"/>
        </w:rPr>
      </w:pPr>
    </w:p>
    <w:p w14:paraId="4FF7EA0F" w14:textId="1E0B7600" w:rsidR="00595F21" w:rsidRDefault="00D5298C" w:rsidP="00E26683">
      <w:pPr>
        <w:spacing w:line="48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On 13 October 2021</w:t>
      </w:r>
      <w:r w:rsidR="003137A8">
        <w:rPr>
          <w:rFonts w:ascii="Arial" w:hAnsi="Arial" w:cs="Arial"/>
          <w:sz w:val="24"/>
          <w:szCs w:val="24"/>
        </w:rPr>
        <w:t xml:space="preserve"> the</w:t>
      </w:r>
      <w:r w:rsidR="00595F21">
        <w:rPr>
          <w:rFonts w:ascii="Arial" w:hAnsi="Arial" w:cs="Arial"/>
          <w:sz w:val="24"/>
          <w:szCs w:val="24"/>
        </w:rPr>
        <w:t>ir</w:t>
      </w:r>
      <w:r w:rsidR="003137A8">
        <w:rPr>
          <w:rFonts w:ascii="Arial" w:hAnsi="Arial" w:cs="Arial"/>
          <w:sz w:val="24"/>
          <w:szCs w:val="24"/>
        </w:rPr>
        <w:t xml:space="preserve"> </w:t>
      </w:r>
      <w:r w:rsidR="00595F21">
        <w:rPr>
          <w:rFonts w:ascii="Arial" w:hAnsi="Arial" w:cs="Arial"/>
          <w:sz w:val="24"/>
          <w:szCs w:val="24"/>
        </w:rPr>
        <w:t>attorneys of record</w:t>
      </w:r>
      <w:r w:rsidR="003137A8">
        <w:rPr>
          <w:rFonts w:ascii="Arial" w:hAnsi="Arial" w:cs="Arial"/>
          <w:sz w:val="24"/>
          <w:szCs w:val="24"/>
        </w:rPr>
        <w:t xml:space="preserve"> directed a letter </w:t>
      </w:r>
      <w:r w:rsidR="004B062D">
        <w:rPr>
          <w:rFonts w:ascii="Arial" w:hAnsi="Arial" w:cs="Arial"/>
          <w:sz w:val="24"/>
          <w:szCs w:val="24"/>
        </w:rPr>
        <w:t>to the municipality demanding information</w:t>
      </w:r>
      <w:r w:rsidR="006630DB">
        <w:rPr>
          <w:rFonts w:ascii="Arial" w:hAnsi="Arial" w:cs="Arial"/>
          <w:sz w:val="24"/>
          <w:szCs w:val="24"/>
        </w:rPr>
        <w:t xml:space="preserve"> in terms of those </w:t>
      </w:r>
      <w:r w:rsidR="003717EB">
        <w:rPr>
          <w:rFonts w:ascii="Arial" w:hAnsi="Arial" w:cs="Arial"/>
          <w:sz w:val="24"/>
          <w:szCs w:val="24"/>
        </w:rPr>
        <w:t>provisions</w:t>
      </w:r>
      <w:r w:rsidR="00817EA1">
        <w:rPr>
          <w:rFonts w:ascii="Arial" w:hAnsi="Arial" w:cs="Arial"/>
          <w:sz w:val="24"/>
          <w:szCs w:val="24"/>
        </w:rPr>
        <w:t xml:space="preserve"> to which no response </w:t>
      </w:r>
      <w:r w:rsidR="00236E98">
        <w:rPr>
          <w:rFonts w:ascii="Arial" w:hAnsi="Arial" w:cs="Arial"/>
          <w:sz w:val="24"/>
          <w:szCs w:val="24"/>
        </w:rPr>
        <w:t xml:space="preserve">was </w:t>
      </w:r>
      <w:r w:rsidR="00BA161A">
        <w:rPr>
          <w:rFonts w:ascii="Arial" w:hAnsi="Arial" w:cs="Arial"/>
          <w:sz w:val="24"/>
          <w:szCs w:val="24"/>
        </w:rPr>
        <w:t xml:space="preserve">received. The applicants contend that the </w:t>
      </w:r>
      <w:r w:rsidR="00BE057B">
        <w:rPr>
          <w:rFonts w:ascii="Arial" w:hAnsi="Arial" w:cs="Arial"/>
          <w:sz w:val="24"/>
          <w:szCs w:val="24"/>
        </w:rPr>
        <w:t>actions of the municipality amount</w:t>
      </w:r>
      <w:r w:rsidR="000C4C0F">
        <w:rPr>
          <w:rFonts w:ascii="Arial" w:hAnsi="Arial" w:cs="Arial"/>
          <w:sz w:val="24"/>
          <w:szCs w:val="24"/>
        </w:rPr>
        <w:t xml:space="preserve"> to </w:t>
      </w:r>
      <w:r w:rsidR="00B34A9F">
        <w:rPr>
          <w:rFonts w:ascii="Arial" w:hAnsi="Arial" w:cs="Arial"/>
          <w:sz w:val="24"/>
          <w:szCs w:val="24"/>
        </w:rPr>
        <w:t xml:space="preserve">an </w:t>
      </w:r>
      <w:r w:rsidR="000C4C0F">
        <w:rPr>
          <w:rFonts w:ascii="Arial" w:hAnsi="Arial" w:cs="Arial"/>
          <w:sz w:val="24"/>
          <w:szCs w:val="24"/>
        </w:rPr>
        <w:t>illegality</w:t>
      </w:r>
      <w:r w:rsidR="00B34A9F">
        <w:rPr>
          <w:rFonts w:ascii="Arial" w:hAnsi="Arial" w:cs="Arial"/>
          <w:sz w:val="24"/>
          <w:szCs w:val="24"/>
        </w:rPr>
        <w:t xml:space="preserve"> </w:t>
      </w:r>
      <w:r w:rsidR="00312E2D">
        <w:rPr>
          <w:rFonts w:ascii="Arial" w:hAnsi="Arial" w:cs="Arial"/>
          <w:sz w:val="24"/>
          <w:szCs w:val="24"/>
        </w:rPr>
        <w:t xml:space="preserve">as they offend the contractual </w:t>
      </w:r>
      <w:r w:rsidR="004C0083">
        <w:rPr>
          <w:rFonts w:ascii="Arial" w:hAnsi="Arial" w:cs="Arial"/>
          <w:sz w:val="24"/>
          <w:szCs w:val="24"/>
        </w:rPr>
        <w:t>obligations</w:t>
      </w:r>
      <w:r w:rsidR="00312E2D">
        <w:rPr>
          <w:rFonts w:ascii="Arial" w:hAnsi="Arial" w:cs="Arial"/>
          <w:sz w:val="24"/>
          <w:szCs w:val="24"/>
        </w:rPr>
        <w:t xml:space="preserve"> between </w:t>
      </w:r>
      <w:r w:rsidR="00C81F9F">
        <w:rPr>
          <w:rFonts w:ascii="Arial" w:hAnsi="Arial" w:cs="Arial"/>
          <w:sz w:val="24"/>
          <w:szCs w:val="24"/>
        </w:rPr>
        <w:t xml:space="preserve">the parties. </w:t>
      </w:r>
    </w:p>
    <w:p w14:paraId="42D533C0" w14:textId="77777777" w:rsidR="002405A6" w:rsidRDefault="002405A6" w:rsidP="00E26683">
      <w:pPr>
        <w:spacing w:line="480" w:lineRule="auto"/>
        <w:ind w:left="720" w:hanging="720"/>
        <w:jc w:val="both"/>
        <w:rPr>
          <w:rFonts w:ascii="Arial" w:hAnsi="Arial" w:cs="Arial"/>
          <w:sz w:val="24"/>
          <w:szCs w:val="24"/>
        </w:rPr>
      </w:pPr>
    </w:p>
    <w:p w14:paraId="3169986A" w14:textId="693A8795" w:rsidR="00AD3BBB" w:rsidRDefault="003B40CD" w:rsidP="00E26683">
      <w:pPr>
        <w:spacing w:line="480" w:lineRule="auto"/>
        <w:ind w:left="720" w:hanging="720"/>
        <w:jc w:val="both"/>
        <w:rPr>
          <w:rFonts w:ascii="Arial" w:hAnsi="Arial" w:cs="Arial"/>
          <w:sz w:val="24"/>
          <w:szCs w:val="24"/>
        </w:rPr>
      </w:pPr>
      <w:r>
        <w:rPr>
          <w:rFonts w:ascii="Arial" w:hAnsi="Arial" w:cs="Arial"/>
          <w:sz w:val="24"/>
          <w:szCs w:val="24"/>
        </w:rPr>
        <w:t>[28</w:t>
      </w:r>
      <w:r w:rsidR="003B0611">
        <w:rPr>
          <w:rFonts w:ascii="Arial" w:hAnsi="Arial" w:cs="Arial"/>
          <w:sz w:val="24"/>
          <w:szCs w:val="24"/>
        </w:rPr>
        <w:t xml:space="preserve">] </w:t>
      </w:r>
      <w:r w:rsidR="003B0611">
        <w:rPr>
          <w:rFonts w:ascii="Arial" w:hAnsi="Arial" w:cs="Arial"/>
          <w:sz w:val="24"/>
          <w:szCs w:val="24"/>
        </w:rPr>
        <w:tab/>
      </w:r>
      <w:r>
        <w:rPr>
          <w:rFonts w:ascii="Arial" w:hAnsi="Arial" w:cs="Arial"/>
          <w:sz w:val="24"/>
          <w:szCs w:val="24"/>
        </w:rPr>
        <w:t>The</w:t>
      </w:r>
      <w:r w:rsidR="00D23C48">
        <w:rPr>
          <w:rFonts w:ascii="Arial" w:hAnsi="Arial" w:cs="Arial"/>
          <w:sz w:val="24"/>
          <w:szCs w:val="24"/>
        </w:rPr>
        <w:t>y also allege that t</w:t>
      </w:r>
      <w:r>
        <w:rPr>
          <w:rFonts w:ascii="Arial" w:hAnsi="Arial" w:cs="Arial"/>
          <w:sz w:val="24"/>
          <w:szCs w:val="24"/>
        </w:rPr>
        <w:t xml:space="preserve">hey have been requesting adjustments to the calculation of their </w:t>
      </w:r>
      <w:r w:rsidR="003B0611">
        <w:rPr>
          <w:rFonts w:ascii="Arial" w:hAnsi="Arial" w:cs="Arial"/>
          <w:sz w:val="24"/>
          <w:szCs w:val="24"/>
        </w:rPr>
        <w:t>salaries,</w:t>
      </w:r>
      <w:r>
        <w:rPr>
          <w:rFonts w:ascii="Arial" w:hAnsi="Arial" w:cs="Arial"/>
          <w:sz w:val="24"/>
          <w:szCs w:val="24"/>
        </w:rPr>
        <w:t xml:space="preserve"> but the municipality refused to do so.  They relied on a memorandum submitted by their </w:t>
      </w:r>
      <w:r w:rsidR="003B0611">
        <w:rPr>
          <w:rFonts w:ascii="Arial" w:hAnsi="Arial" w:cs="Arial"/>
          <w:sz w:val="24"/>
          <w:szCs w:val="24"/>
        </w:rPr>
        <w:t>Director,</w:t>
      </w:r>
      <w:r>
        <w:rPr>
          <w:rFonts w:ascii="Arial" w:hAnsi="Arial" w:cs="Arial"/>
          <w:sz w:val="24"/>
          <w:szCs w:val="24"/>
        </w:rPr>
        <w:t xml:space="preserve"> Mr Kettledas</w:t>
      </w:r>
      <w:r w:rsidR="002405A6">
        <w:rPr>
          <w:rFonts w:ascii="Arial" w:hAnsi="Arial" w:cs="Arial"/>
          <w:sz w:val="24"/>
          <w:szCs w:val="24"/>
        </w:rPr>
        <w:t>,</w:t>
      </w:r>
      <w:r>
        <w:rPr>
          <w:rFonts w:ascii="Arial" w:hAnsi="Arial" w:cs="Arial"/>
          <w:sz w:val="24"/>
          <w:szCs w:val="24"/>
        </w:rPr>
        <w:t xml:space="preserve"> to the Director for Corporate Services </w:t>
      </w:r>
      <w:r w:rsidR="003B0611">
        <w:rPr>
          <w:rFonts w:ascii="Arial" w:hAnsi="Arial" w:cs="Arial"/>
          <w:sz w:val="24"/>
          <w:szCs w:val="24"/>
        </w:rPr>
        <w:t>who, according</w:t>
      </w:r>
      <w:r>
        <w:rPr>
          <w:rFonts w:ascii="Arial" w:hAnsi="Arial" w:cs="Arial"/>
          <w:sz w:val="24"/>
          <w:szCs w:val="24"/>
        </w:rPr>
        <w:t xml:space="preserve"> to them,</w:t>
      </w:r>
      <w:r w:rsidR="00014C74">
        <w:rPr>
          <w:rFonts w:ascii="Arial" w:hAnsi="Arial" w:cs="Arial"/>
          <w:sz w:val="24"/>
          <w:szCs w:val="24"/>
        </w:rPr>
        <w:t xml:space="preserve"> </w:t>
      </w:r>
      <w:r>
        <w:rPr>
          <w:rFonts w:ascii="Arial" w:hAnsi="Arial" w:cs="Arial"/>
          <w:sz w:val="24"/>
          <w:szCs w:val="24"/>
        </w:rPr>
        <w:t>negatively</w:t>
      </w:r>
      <w:r w:rsidR="00014C74">
        <w:rPr>
          <w:rFonts w:ascii="Arial" w:hAnsi="Arial" w:cs="Arial"/>
          <w:sz w:val="24"/>
          <w:szCs w:val="24"/>
        </w:rPr>
        <w:t xml:space="preserve"> </w:t>
      </w:r>
      <w:r>
        <w:rPr>
          <w:rFonts w:ascii="Arial" w:hAnsi="Arial" w:cs="Arial"/>
          <w:sz w:val="24"/>
          <w:szCs w:val="24"/>
        </w:rPr>
        <w:t xml:space="preserve">influenced the </w:t>
      </w:r>
      <w:r w:rsidR="002C5A63">
        <w:rPr>
          <w:rFonts w:ascii="Arial" w:hAnsi="Arial" w:cs="Arial"/>
          <w:sz w:val="24"/>
          <w:szCs w:val="24"/>
        </w:rPr>
        <w:t>municipality,</w:t>
      </w:r>
      <w:r>
        <w:rPr>
          <w:rFonts w:ascii="Arial" w:hAnsi="Arial" w:cs="Arial"/>
          <w:sz w:val="24"/>
          <w:szCs w:val="24"/>
        </w:rPr>
        <w:t xml:space="preserve"> not to accede to their request.  </w:t>
      </w:r>
    </w:p>
    <w:p w14:paraId="20CC4CDA" w14:textId="77777777" w:rsidR="00717D17" w:rsidRDefault="00717D17" w:rsidP="00E26683">
      <w:pPr>
        <w:spacing w:line="480" w:lineRule="auto"/>
        <w:ind w:left="720" w:hanging="720"/>
        <w:jc w:val="both"/>
        <w:rPr>
          <w:rFonts w:ascii="Arial" w:hAnsi="Arial" w:cs="Arial"/>
          <w:sz w:val="24"/>
          <w:szCs w:val="24"/>
        </w:rPr>
      </w:pPr>
    </w:p>
    <w:p w14:paraId="026C43E1" w14:textId="77777777" w:rsidR="00717D17" w:rsidRDefault="00717D17" w:rsidP="00E26683">
      <w:pPr>
        <w:spacing w:line="480" w:lineRule="auto"/>
        <w:ind w:left="720" w:hanging="720"/>
        <w:jc w:val="both"/>
        <w:rPr>
          <w:rFonts w:ascii="Arial" w:hAnsi="Arial" w:cs="Arial"/>
          <w:sz w:val="24"/>
          <w:szCs w:val="24"/>
        </w:rPr>
      </w:pPr>
    </w:p>
    <w:p w14:paraId="31653CFB" w14:textId="77777777" w:rsidR="00717D17" w:rsidRDefault="00717D17" w:rsidP="00E26683">
      <w:pPr>
        <w:spacing w:line="480" w:lineRule="auto"/>
        <w:ind w:left="720" w:hanging="720"/>
        <w:jc w:val="both"/>
        <w:rPr>
          <w:rFonts w:ascii="Arial" w:hAnsi="Arial" w:cs="Arial"/>
          <w:sz w:val="24"/>
          <w:szCs w:val="24"/>
        </w:rPr>
      </w:pPr>
    </w:p>
    <w:p w14:paraId="1E5A85A7" w14:textId="50FDA5F5" w:rsidR="003B40CD" w:rsidRDefault="003B40CD" w:rsidP="00E26683">
      <w:pPr>
        <w:spacing w:line="480" w:lineRule="auto"/>
        <w:ind w:left="720" w:hanging="720"/>
        <w:jc w:val="both"/>
        <w:rPr>
          <w:rFonts w:ascii="Arial" w:hAnsi="Arial" w:cs="Arial"/>
          <w:sz w:val="24"/>
          <w:szCs w:val="24"/>
        </w:rPr>
      </w:pPr>
      <w:r>
        <w:rPr>
          <w:rFonts w:ascii="Arial" w:hAnsi="Arial" w:cs="Arial"/>
          <w:sz w:val="24"/>
          <w:szCs w:val="24"/>
        </w:rPr>
        <w:lastRenderedPageBreak/>
        <w:t xml:space="preserve">[29] </w:t>
      </w:r>
      <w:r w:rsidR="003B0611">
        <w:rPr>
          <w:rFonts w:ascii="Arial" w:hAnsi="Arial" w:cs="Arial"/>
          <w:sz w:val="24"/>
          <w:szCs w:val="24"/>
        </w:rPr>
        <w:tab/>
      </w:r>
      <w:r>
        <w:rPr>
          <w:rFonts w:ascii="Arial" w:hAnsi="Arial" w:cs="Arial"/>
          <w:sz w:val="24"/>
          <w:szCs w:val="24"/>
        </w:rPr>
        <w:t xml:space="preserve">For the sake of completeness the memorandum </w:t>
      </w:r>
      <w:r w:rsidR="003B0611">
        <w:rPr>
          <w:rFonts w:ascii="Arial" w:hAnsi="Arial" w:cs="Arial"/>
          <w:sz w:val="24"/>
          <w:szCs w:val="24"/>
        </w:rPr>
        <w:t>stated:</w:t>
      </w:r>
      <w:r>
        <w:rPr>
          <w:rFonts w:ascii="Arial" w:hAnsi="Arial" w:cs="Arial"/>
          <w:sz w:val="24"/>
          <w:szCs w:val="24"/>
        </w:rPr>
        <w:t xml:space="preserve"> </w:t>
      </w:r>
    </w:p>
    <w:p w14:paraId="679F95D9" w14:textId="4464E2A1" w:rsidR="00944EBF" w:rsidRPr="00944EBF" w:rsidRDefault="003B40CD" w:rsidP="00717D17">
      <w:pPr>
        <w:ind w:left="1134"/>
        <w:rPr>
          <w:rFonts w:ascii="Arial" w:hAnsi="Arial" w:cs="Arial"/>
          <w:sz w:val="18"/>
          <w:szCs w:val="18"/>
        </w:rPr>
      </w:pPr>
      <w:r w:rsidRPr="003B40CD">
        <w:rPr>
          <w:rFonts w:ascii="Arial" w:hAnsi="Arial" w:cs="Arial"/>
          <w:color w:val="FF0000"/>
          <w:sz w:val="24"/>
          <w:szCs w:val="24"/>
        </w:rPr>
        <w:t xml:space="preserve">  </w:t>
      </w:r>
      <w:r w:rsidR="00944EBF">
        <w:rPr>
          <w:rFonts w:ascii="Arial" w:hAnsi="Arial" w:cs="Arial"/>
          <w:color w:val="FF0000"/>
          <w:sz w:val="24"/>
          <w:szCs w:val="24"/>
        </w:rPr>
        <w:t xml:space="preserve">     </w:t>
      </w:r>
      <w:r w:rsidR="00944EBF" w:rsidRPr="00944EBF">
        <w:rPr>
          <w:rFonts w:ascii="Arial" w:hAnsi="Arial" w:cs="Arial"/>
          <w:color w:val="FF0000"/>
          <w:sz w:val="18"/>
          <w:szCs w:val="18"/>
        </w:rPr>
        <w:t xml:space="preserve"> </w:t>
      </w:r>
      <w:r w:rsidR="003B0611">
        <w:rPr>
          <w:rFonts w:ascii="Arial" w:hAnsi="Arial" w:cs="Arial"/>
          <w:color w:val="FF0000"/>
          <w:sz w:val="18"/>
          <w:szCs w:val="18"/>
        </w:rPr>
        <w:tab/>
      </w:r>
      <w:r w:rsidR="00944EBF" w:rsidRPr="00944EBF">
        <w:rPr>
          <w:rFonts w:ascii="Arial" w:hAnsi="Arial" w:cs="Arial"/>
          <w:sz w:val="18"/>
          <w:szCs w:val="18"/>
        </w:rPr>
        <w:t>“MEMORANDUM</w:t>
      </w:r>
    </w:p>
    <w:p w14:paraId="70449F70" w14:textId="77777777" w:rsidR="00944EBF" w:rsidRPr="00944EBF" w:rsidRDefault="00944EBF" w:rsidP="00717D17">
      <w:pPr>
        <w:ind w:left="1854" w:firstLine="306"/>
        <w:rPr>
          <w:rFonts w:ascii="Arial" w:hAnsi="Arial" w:cs="Arial"/>
          <w:sz w:val="18"/>
          <w:szCs w:val="18"/>
        </w:rPr>
      </w:pPr>
      <w:r w:rsidRPr="00944EBF">
        <w:rPr>
          <w:rFonts w:ascii="Arial" w:hAnsi="Arial" w:cs="Arial"/>
          <w:sz w:val="18"/>
          <w:szCs w:val="18"/>
        </w:rPr>
        <w:t>TO</w:t>
      </w:r>
      <w:r w:rsidRPr="00944EBF">
        <w:rPr>
          <w:rFonts w:ascii="Arial" w:hAnsi="Arial" w:cs="Arial"/>
          <w:sz w:val="18"/>
          <w:szCs w:val="18"/>
        </w:rPr>
        <w:tab/>
        <w:t>:</w:t>
      </w:r>
      <w:r w:rsidRPr="00944EBF">
        <w:rPr>
          <w:rFonts w:ascii="Arial" w:hAnsi="Arial" w:cs="Arial"/>
          <w:sz w:val="18"/>
          <w:szCs w:val="18"/>
        </w:rPr>
        <w:tab/>
        <w:t>THE DIRECTOR CORPORATE SERVICES</w:t>
      </w:r>
    </w:p>
    <w:p w14:paraId="13A58453" w14:textId="0A703E8D" w:rsidR="00944EBF" w:rsidRPr="00944EBF" w:rsidRDefault="00944EBF" w:rsidP="00717D17">
      <w:pPr>
        <w:ind w:left="1134"/>
        <w:rPr>
          <w:rFonts w:ascii="Arial" w:hAnsi="Arial" w:cs="Arial"/>
          <w:sz w:val="18"/>
          <w:szCs w:val="18"/>
        </w:rPr>
      </w:pPr>
      <w:r>
        <w:rPr>
          <w:rFonts w:ascii="Arial" w:hAnsi="Arial" w:cs="Arial"/>
          <w:sz w:val="18"/>
          <w:szCs w:val="18"/>
        </w:rPr>
        <w:t xml:space="preserve">        </w:t>
      </w:r>
      <w:r w:rsidR="003B0611">
        <w:rPr>
          <w:rFonts w:ascii="Arial" w:hAnsi="Arial" w:cs="Arial"/>
          <w:sz w:val="18"/>
          <w:szCs w:val="18"/>
        </w:rPr>
        <w:tab/>
      </w:r>
      <w:r w:rsidRPr="00944EBF">
        <w:rPr>
          <w:rFonts w:ascii="Arial" w:hAnsi="Arial" w:cs="Arial"/>
          <w:sz w:val="18"/>
          <w:szCs w:val="18"/>
        </w:rPr>
        <w:t>CC</w:t>
      </w:r>
      <w:r w:rsidRPr="00944EBF">
        <w:rPr>
          <w:rFonts w:ascii="Arial" w:hAnsi="Arial" w:cs="Arial"/>
          <w:sz w:val="18"/>
          <w:szCs w:val="18"/>
        </w:rPr>
        <w:tab/>
        <w:t>:</w:t>
      </w:r>
      <w:r w:rsidRPr="00944EBF">
        <w:rPr>
          <w:rFonts w:ascii="Arial" w:hAnsi="Arial" w:cs="Arial"/>
          <w:sz w:val="18"/>
          <w:szCs w:val="18"/>
        </w:rPr>
        <w:tab/>
        <w:t>CONCERNED SHIFT WORKERS</w:t>
      </w:r>
    </w:p>
    <w:p w14:paraId="4FD228B6" w14:textId="06A31039" w:rsidR="00944EBF" w:rsidRPr="00944EBF" w:rsidRDefault="00944EBF" w:rsidP="00717D17">
      <w:pPr>
        <w:tabs>
          <w:tab w:val="left" w:pos="142"/>
        </w:tabs>
        <w:ind w:left="1134"/>
        <w:rPr>
          <w:rFonts w:ascii="Arial" w:hAnsi="Arial" w:cs="Arial"/>
          <w:sz w:val="18"/>
          <w:szCs w:val="18"/>
        </w:rPr>
      </w:pPr>
      <w:r>
        <w:rPr>
          <w:rFonts w:ascii="Arial" w:hAnsi="Arial" w:cs="Arial"/>
          <w:sz w:val="18"/>
          <w:szCs w:val="18"/>
        </w:rPr>
        <w:tab/>
        <w:t xml:space="preserve">     </w:t>
      </w:r>
      <w:r w:rsidR="003B0611">
        <w:rPr>
          <w:rFonts w:ascii="Arial" w:hAnsi="Arial" w:cs="Arial"/>
          <w:sz w:val="18"/>
          <w:szCs w:val="18"/>
        </w:rPr>
        <w:tab/>
        <w:t xml:space="preserve">  </w:t>
      </w:r>
      <w:r w:rsidRPr="00944EBF">
        <w:rPr>
          <w:rFonts w:ascii="Arial" w:hAnsi="Arial" w:cs="Arial"/>
          <w:sz w:val="18"/>
          <w:szCs w:val="18"/>
        </w:rPr>
        <w:t>FROM</w:t>
      </w:r>
      <w:r>
        <w:rPr>
          <w:rFonts w:ascii="Arial" w:hAnsi="Arial" w:cs="Arial"/>
          <w:sz w:val="18"/>
          <w:szCs w:val="18"/>
        </w:rPr>
        <w:t xml:space="preserve"> </w:t>
      </w:r>
      <w:r w:rsidRPr="00944EBF">
        <w:rPr>
          <w:rFonts w:ascii="Arial" w:hAnsi="Arial" w:cs="Arial"/>
          <w:sz w:val="18"/>
          <w:szCs w:val="18"/>
        </w:rPr>
        <w:t>:</w:t>
      </w:r>
      <w:r>
        <w:rPr>
          <w:rFonts w:ascii="Arial" w:hAnsi="Arial" w:cs="Arial"/>
          <w:sz w:val="18"/>
          <w:szCs w:val="18"/>
        </w:rPr>
        <w:t xml:space="preserve">       </w:t>
      </w:r>
      <w:r w:rsidR="003B0611">
        <w:rPr>
          <w:rFonts w:ascii="Arial" w:hAnsi="Arial" w:cs="Arial"/>
          <w:sz w:val="18"/>
          <w:szCs w:val="18"/>
        </w:rPr>
        <w:tab/>
      </w:r>
      <w:r>
        <w:rPr>
          <w:rFonts w:ascii="Arial" w:hAnsi="Arial" w:cs="Arial"/>
          <w:sz w:val="18"/>
          <w:szCs w:val="18"/>
        </w:rPr>
        <w:t xml:space="preserve"> </w:t>
      </w:r>
      <w:r w:rsidRPr="00944EBF">
        <w:rPr>
          <w:rFonts w:ascii="Arial" w:hAnsi="Arial" w:cs="Arial"/>
          <w:sz w:val="18"/>
          <w:szCs w:val="18"/>
        </w:rPr>
        <w:t>DIRECTOR PUBLIC SAFETY &amp; TRAFFIC MANAGEMENT</w:t>
      </w:r>
    </w:p>
    <w:p w14:paraId="4C70AFAC" w14:textId="24CAD4B1" w:rsidR="00944EBF" w:rsidRDefault="00944EBF" w:rsidP="00717D17">
      <w:pPr>
        <w:ind w:left="1134"/>
        <w:rPr>
          <w:rFonts w:ascii="Arial" w:hAnsi="Arial" w:cs="Arial"/>
          <w:sz w:val="18"/>
          <w:szCs w:val="18"/>
        </w:rPr>
      </w:pPr>
      <w:r>
        <w:rPr>
          <w:rFonts w:ascii="Arial" w:hAnsi="Arial" w:cs="Arial"/>
          <w:sz w:val="18"/>
          <w:szCs w:val="18"/>
        </w:rPr>
        <w:t xml:space="preserve">       </w:t>
      </w:r>
      <w:r w:rsidR="003B0611">
        <w:rPr>
          <w:rFonts w:ascii="Arial" w:hAnsi="Arial" w:cs="Arial"/>
          <w:sz w:val="18"/>
          <w:szCs w:val="18"/>
        </w:rPr>
        <w:t xml:space="preserve">        </w:t>
      </w:r>
      <w:r w:rsidR="00717D17">
        <w:rPr>
          <w:rFonts w:ascii="Arial" w:hAnsi="Arial" w:cs="Arial"/>
          <w:sz w:val="18"/>
          <w:szCs w:val="18"/>
        </w:rPr>
        <w:tab/>
      </w:r>
      <w:r w:rsidR="003B0611">
        <w:rPr>
          <w:rFonts w:ascii="Arial" w:hAnsi="Arial" w:cs="Arial"/>
          <w:sz w:val="18"/>
          <w:szCs w:val="18"/>
        </w:rPr>
        <w:t xml:space="preserve"> </w:t>
      </w:r>
      <w:r w:rsidRPr="00944EBF">
        <w:rPr>
          <w:rFonts w:ascii="Arial" w:hAnsi="Arial" w:cs="Arial"/>
          <w:sz w:val="18"/>
          <w:szCs w:val="18"/>
        </w:rPr>
        <w:t>DATE</w:t>
      </w:r>
      <w:r w:rsidRPr="00944EBF">
        <w:rPr>
          <w:rFonts w:ascii="Arial" w:hAnsi="Arial" w:cs="Arial"/>
          <w:sz w:val="18"/>
          <w:szCs w:val="18"/>
        </w:rPr>
        <w:tab/>
        <w:t>:</w:t>
      </w:r>
      <w:r w:rsidR="003B0611">
        <w:rPr>
          <w:rFonts w:ascii="Arial" w:hAnsi="Arial" w:cs="Arial"/>
          <w:sz w:val="18"/>
          <w:szCs w:val="18"/>
        </w:rPr>
        <w:tab/>
      </w:r>
      <w:r w:rsidRPr="00944EBF">
        <w:rPr>
          <w:rFonts w:ascii="Arial" w:hAnsi="Arial" w:cs="Arial"/>
          <w:sz w:val="18"/>
          <w:szCs w:val="18"/>
        </w:rPr>
        <w:t>05 FEBRUARY 2021</w:t>
      </w:r>
    </w:p>
    <w:p w14:paraId="1019BE98" w14:textId="39F9D4E0" w:rsidR="005C1221" w:rsidRPr="00944EBF" w:rsidRDefault="005C1221" w:rsidP="00717D17">
      <w:pPr>
        <w:ind w:left="1134"/>
        <w:rPr>
          <w:rFonts w:ascii="Arial" w:hAnsi="Arial" w:cs="Arial"/>
          <w:sz w:val="18"/>
          <w:szCs w:val="18"/>
        </w:rPr>
      </w:pPr>
      <w:r>
        <w:rPr>
          <w:rFonts w:ascii="Arial" w:hAnsi="Arial" w:cs="Arial"/>
          <w:sz w:val="18"/>
          <w:szCs w:val="18"/>
        </w:rPr>
        <w:tab/>
      </w:r>
      <w:r>
        <w:rPr>
          <w:rFonts w:ascii="Arial" w:hAnsi="Arial" w:cs="Arial"/>
          <w:sz w:val="18"/>
          <w:szCs w:val="18"/>
        </w:rPr>
        <w:tab/>
      </w:r>
      <w:r w:rsidRPr="00944EBF">
        <w:rPr>
          <w:rFonts w:ascii="Arial" w:hAnsi="Arial" w:cs="Arial"/>
          <w:sz w:val="18"/>
          <w:szCs w:val="18"/>
        </w:rPr>
        <w:t>SUBJECT:</w:t>
      </w:r>
      <w:r w:rsidRPr="00944EBF">
        <w:rPr>
          <w:rFonts w:ascii="Arial" w:hAnsi="Arial" w:cs="Arial"/>
          <w:sz w:val="18"/>
          <w:szCs w:val="18"/>
        </w:rPr>
        <w:tab/>
        <w:t>ENQUIRY RATE OF PAY FOR SHIFT WORKERS</w:t>
      </w:r>
    </w:p>
    <w:p w14:paraId="6FB33079" w14:textId="395753A1" w:rsidR="005C1221" w:rsidRDefault="00FB48E1" w:rsidP="005C1221">
      <w:pPr>
        <w:ind w:left="2127"/>
        <w:jc w:val="both"/>
        <w:rPr>
          <w:rFonts w:ascii="Arial" w:hAnsi="Arial" w:cs="Arial"/>
          <w:sz w:val="18"/>
          <w:szCs w:val="18"/>
        </w:rPr>
      </w:pPr>
      <w:r>
        <w:rPr>
          <w:rFonts w:ascii="Arial" w:hAnsi="Arial" w:cs="Arial"/>
          <w:sz w:val="18"/>
          <w:szCs w:val="18"/>
        </w:rPr>
        <w:t>___</w:t>
      </w:r>
      <w:r w:rsidR="005C1221">
        <w:rPr>
          <w:rFonts w:ascii="Arial" w:hAnsi="Arial" w:cs="Arial"/>
          <w:sz w:val="18"/>
          <w:szCs w:val="18"/>
        </w:rPr>
        <w:t>_________________________________________________________________</w:t>
      </w:r>
    </w:p>
    <w:p w14:paraId="7D67E7F9" w14:textId="60B045A1" w:rsidR="00944EBF" w:rsidRPr="00944EBF" w:rsidRDefault="00944EBF" w:rsidP="00C20B72">
      <w:pPr>
        <w:ind w:left="2127"/>
        <w:jc w:val="both"/>
        <w:rPr>
          <w:rFonts w:ascii="Arial" w:hAnsi="Arial" w:cs="Arial"/>
          <w:sz w:val="18"/>
          <w:szCs w:val="18"/>
        </w:rPr>
      </w:pPr>
      <w:r w:rsidRPr="00944EBF">
        <w:rPr>
          <w:rFonts w:ascii="Arial" w:hAnsi="Arial" w:cs="Arial"/>
          <w:sz w:val="18"/>
          <w:szCs w:val="18"/>
        </w:rPr>
        <w:t>The above mentioned subject bears reference.</w:t>
      </w:r>
    </w:p>
    <w:p w14:paraId="163B3046" w14:textId="77777777" w:rsidR="00944EBF" w:rsidRPr="00944EBF" w:rsidRDefault="00944EBF" w:rsidP="00C20B72">
      <w:pPr>
        <w:ind w:left="2127"/>
        <w:jc w:val="both"/>
        <w:rPr>
          <w:rFonts w:ascii="Arial" w:hAnsi="Arial" w:cs="Arial"/>
          <w:sz w:val="18"/>
          <w:szCs w:val="18"/>
        </w:rPr>
      </w:pPr>
      <w:r w:rsidRPr="00944EBF">
        <w:rPr>
          <w:rFonts w:ascii="Arial" w:hAnsi="Arial" w:cs="Arial"/>
          <w:sz w:val="18"/>
          <w:szCs w:val="18"/>
        </w:rPr>
        <w:t>Attached hereto find enquiry from shift workers regarding their rate of pay. The initial bone of contention is that they claim that they are working more that the regulated 40 hours per week, but that they are not compensated therefor.</w:t>
      </w:r>
    </w:p>
    <w:p w14:paraId="77B7A7CC" w14:textId="02739889" w:rsidR="00944EBF" w:rsidRPr="00944EBF" w:rsidRDefault="00944EBF" w:rsidP="00C20B72">
      <w:pPr>
        <w:ind w:left="2127"/>
        <w:jc w:val="both"/>
        <w:rPr>
          <w:rFonts w:ascii="Arial" w:hAnsi="Arial" w:cs="Arial"/>
          <w:sz w:val="18"/>
          <w:szCs w:val="18"/>
        </w:rPr>
      </w:pPr>
      <w:r w:rsidRPr="00944EBF">
        <w:rPr>
          <w:rFonts w:ascii="Arial" w:hAnsi="Arial" w:cs="Arial"/>
          <w:sz w:val="18"/>
          <w:szCs w:val="18"/>
        </w:rPr>
        <w:t>Should the response be in favour of the employees concerned, it can drain the institution which is already cash strapped.</w:t>
      </w:r>
    </w:p>
    <w:p w14:paraId="5BAD2A0E" w14:textId="27AF73C6" w:rsidR="00944EBF" w:rsidRPr="00944EBF" w:rsidRDefault="00944EBF" w:rsidP="00C20B72">
      <w:pPr>
        <w:ind w:left="2127"/>
        <w:jc w:val="both"/>
        <w:rPr>
          <w:rFonts w:ascii="Arial" w:hAnsi="Arial" w:cs="Arial"/>
          <w:sz w:val="18"/>
          <w:szCs w:val="18"/>
        </w:rPr>
      </w:pPr>
      <w:r w:rsidRPr="00944EBF">
        <w:rPr>
          <w:rFonts w:ascii="Arial" w:hAnsi="Arial" w:cs="Arial"/>
          <w:sz w:val="18"/>
          <w:szCs w:val="18"/>
        </w:rPr>
        <w:t>Remember it will affect the entire institution e</w:t>
      </w:r>
      <w:r>
        <w:rPr>
          <w:rFonts w:ascii="Arial" w:hAnsi="Arial" w:cs="Arial"/>
          <w:sz w:val="18"/>
          <w:szCs w:val="18"/>
        </w:rPr>
        <w:t>.</w:t>
      </w:r>
      <w:r w:rsidRPr="00944EBF">
        <w:rPr>
          <w:rFonts w:ascii="Arial" w:hAnsi="Arial" w:cs="Arial"/>
          <w:sz w:val="18"/>
          <w:szCs w:val="18"/>
        </w:rPr>
        <w:t>g your Access Control Employees, Traffic officers, Wardens, Law Enforcement as well as Fire Department.</w:t>
      </w:r>
    </w:p>
    <w:p w14:paraId="1D333920" w14:textId="6E90F1F6" w:rsidR="00944EBF" w:rsidRPr="00944EBF" w:rsidRDefault="00944EBF" w:rsidP="00C20B72">
      <w:pPr>
        <w:ind w:left="2127"/>
        <w:jc w:val="both"/>
        <w:rPr>
          <w:rFonts w:ascii="Arial" w:hAnsi="Arial" w:cs="Arial"/>
          <w:sz w:val="18"/>
          <w:szCs w:val="18"/>
        </w:rPr>
      </w:pPr>
      <w:r w:rsidRPr="00944EBF">
        <w:rPr>
          <w:rFonts w:ascii="Arial" w:hAnsi="Arial" w:cs="Arial"/>
          <w:sz w:val="18"/>
          <w:szCs w:val="18"/>
        </w:rPr>
        <w:t>In a case where they are successful they will be going as far back when this labour agreement came into play and for some of them it may be more than ten years.</w:t>
      </w:r>
    </w:p>
    <w:p w14:paraId="51233287" w14:textId="77777777" w:rsidR="00944EBF" w:rsidRPr="00944EBF" w:rsidRDefault="00944EBF" w:rsidP="00C20B72">
      <w:pPr>
        <w:ind w:left="2127"/>
        <w:jc w:val="both"/>
        <w:rPr>
          <w:rFonts w:ascii="Arial" w:hAnsi="Arial" w:cs="Arial"/>
          <w:sz w:val="18"/>
          <w:szCs w:val="18"/>
        </w:rPr>
      </w:pPr>
      <w:r w:rsidRPr="00944EBF">
        <w:rPr>
          <w:rFonts w:ascii="Arial" w:hAnsi="Arial" w:cs="Arial"/>
          <w:sz w:val="18"/>
          <w:szCs w:val="18"/>
        </w:rPr>
        <w:t>This office would like your specialist response regarding this claim. Kindly advise. Thank you.</w:t>
      </w:r>
    </w:p>
    <w:p w14:paraId="4E563DD5" w14:textId="77777777" w:rsidR="00944EBF" w:rsidRPr="00944EBF" w:rsidRDefault="00944EBF" w:rsidP="00C20B72">
      <w:pPr>
        <w:ind w:left="2127" w:hanging="993"/>
        <w:rPr>
          <w:rFonts w:ascii="Arial" w:hAnsi="Arial" w:cs="Arial"/>
          <w:sz w:val="18"/>
          <w:szCs w:val="18"/>
        </w:rPr>
      </w:pPr>
    </w:p>
    <w:p w14:paraId="5D8EF795" w14:textId="77777777" w:rsidR="00944EBF" w:rsidRPr="00944EBF" w:rsidRDefault="00944EBF" w:rsidP="00C20B72">
      <w:pPr>
        <w:ind w:left="3153" w:hanging="993"/>
        <w:rPr>
          <w:rFonts w:ascii="Arial" w:hAnsi="Arial" w:cs="Arial"/>
          <w:sz w:val="18"/>
          <w:szCs w:val="18"/>
        </w:rPr>
      </w:pPr>
      <w:r w:rsidRPr="00944EBF">
        <w:rPr>
          <w:rFonts w:ascii="Arial" w:hAnsi="Arial" w:cs="Arial"/>
          <w:sz w:val="18"/>
          <w:szCs w:val="18"/>
        </w:rPr>
        <w:t xml:space="preserve">…………………….. </w:t>
      </w:r>
    </w:p>
    <w:p w14:paraId="50BCFBD9" w14:textId="77777777" w:rsidR="00944EBF" w:rsidRPr="00944EBF" w:rsidRDefault="00944EBF" w:rsidP="00C20B72">
      <w:pPr>
        <w:ind w:left="3153" w:hanging="993"/>
        <w:rPr>
          <w:rFonts w:ascii="Arial" w:hAnsi="Arial" w:cs="Arial"/>
          <w:sz w:val="18"/>
          <w:szCs w:val="18"/>
        </w:rPr>
      </w:pPr>
      <w:r w:rsidRPr="00944EBF">
        <w:rPr>
          <w:rFonts w:ascii="Arial" w:hAnsi="Arial" w:cs="Arial"/>
          <w:sz w:val="18"/>
          <w:szCs w:val="18"/>
        </w:rPr>
        <w:t>D. KETTLEDAS</w:t>
      </w:r>
    </w:p>
    <w:p w14:paraId="7D16A32C" w14:textId="77777777" w:rsidR="00944EBF" w:rsidRDefault="00944EBF" w:rsidP="00C20B72">
      <w:pPr>
        <w:ind w:left="3153" w:hanging="993"/>
        <w:rPr>
          <w:rFonts w:ascii="Arial" w:hAnsi="Arial" w:cs="Arial"/>
          <w:sz w:val="18"/>
          <w:szCs w:val="18"/>
        </w:rPr>
      </w:pPr>
      <w:r w:rsidRPr="00944EBF">
        <w:rPr>
          <w:rFonts w:ascii="Arial" w:hAnsi="Arial" w:cs="Arial"/>
          <w:sz w:val="18"/>
          <w:szCs w:val="18"/>
        </w:rPr>
        <w:t xml:space="preserve">DIRECTOR PUBLIC SAFETY &amp; TRAFFIC MANAGEMENT”  </w:t>
      </w:r>
      <w:r w:rsidRPr="00944EBF">
        <w:rPr>
          <w:rFonts w:ascii="Arial" w:hAnsi="Arial" w:cs="Arial"/>
          <w:sz w:val="18"/>
          <w:szCs w:val="18"/>
        </w:rPr>
        <w:tab/>
      </w:r>
    </w:p>
    <w:p w14:paraId="1C96C9CC" w14:textId="687ECC0A" w:rsidR="003B40CD" w:rsidRPr="00944EBF" w:rsidRDefault="003B40CD" w:rsidP="00731980">
      <w:pPr>
        <w:spacing w:line="480" w:lineRule="auto"/>
        <w:jc w:val="both"/>
        <w:rPr>
          <w:rFonts w:ascii="Arial" w:hAnsi="Arial" w:cs="Arial"/>
          <w:color w:val="FF0000"/>
          <w:sz w:val="18"/>
          <w:szCs w:val="18"/>
        </w:rPr>
      </w:pPr>
    </w:p>
    <w:p w14:paraId="6CAA561B" w14:textId="3E7569BB" w:rsidR="004C0083" w:rsidRPr="004C0083" w:rsidRDefault="004C0083" w:rsidP="00E26683">
      <w:pPr>
        <w:spacing w:line="480" w:lineRule="auto"/>
        <w:ind w:left="720" w:hanging="720"/>
        <w:jc w:val="both"/>
        <w:rPr>
          <w:rFonts w:ascii="Arial" w:hAnsi="Arial" w:cs="Arial"/>
          <w:i/>
          <w:iCs/>
          <w:sz w:val="24"/>
          <w:szCs w:val="24"/>
        </w:rPr>
      </w:pPr>
      <w:r w:rsidRPr="004C0083">
        <w:rPr>
          <w:rFonts w:ascii="Arial" w:hAnsi="Arial" w:cs="Arial"/>
          <w:i/>
          <w:iCs/>
          <w:sz w:val="24"/>
          <w:szCs w:val="24"/>
        </w:rPr>
        <w:t xml:space="preserve">Municipality’s case </w:t>
      </w:r>
    </w:p>
    <w:p w14:paraId="4D40FE95" w14:textId="7B882E51" w:rsidR="00825FF3" w:rsidRDefault="00595F21" w:rsidP="00E26683">
      <w:pPr>
        <w:spacing w:line="480" w:lineRule="auto"/>
        <w:ind w:left="720" w:hanging="720"/>
        <w:jc w:val="both"/>
        <w:rPr>
          <w:rFonts w:ascii="Arial" w:hAnsi="Arial" w:cs="Arial"/>
          <w:sz w:val="24"/>
          <w:szCs w:val="24"/>
        </w:rPr>
      </w:pPr>
      <w:r>
        <w:rPr>
          <w:rFonts w:ascii="Arial" w:hAnsi="Arial" w:cs="Arial"/>
          <w:sz w:val="24"/>
          <w:szCs w:val="24"/>
        </w:rPr>
        <w:t>[</w:t>
      </w:r>
      <w:r w:rsidR="002C5A63">
        <w:rPr>
          <w:rFonts w:ascii="Arial" w:hAnsi="Arial" w:cs="Arial"/>
          <w:sz w:val="24"/>
          <w:szCs w:val="24"/>
        </w:rPr>
        <w:t>30</w:t>
      </w:r>
      <w:r>
        <w:rPr>
          <w:rFonts w:ascii="Arial" w:hAnsi="Arial" w:cs="Arial"/>
          <w:sz w:val="24"/>
          <w:szCs w:val="24"/>
        </w:rPr>
        <w:t xml:space="preserve">] </w:t>
      </w:r>
      <w:r w:rsidR="003B0611">
        <w:rPr>
          <w:rFonts w:ascii="Arial" w:hAnsi="Arial" w:cs="Arial"/>
          <w:sz w:val="24"/>
          <w:szCs w:val="24"/>
        </w:rPr>
        <w:tab/>
      </w:r>
      <w:r w:rsidR="00746C8F">
        <w:rPr>
          <w:rFonts w:ascii="Arial" w:hAnsi="Arial" w:cs="Arial"/>
          <w:sz w:val="24"/>
          <w:szCs w:val="24"/>
        </w:rPr>
        <w:t xml:space="preserve">The </w:t>
      </w:r>
      <w:r>
        <w:rPr>
          <w:rFonts w:ascii="Arial" w:hAnsi="Arial" w:cs="Arial"/>
          <w:sz w:val="24"/>
          <w:szCs w:val="24"/>
        </w:rPr>
        <w:t>m</w:t>
      </w:r>
      <w:r w:rsidR="00746C8F">
        <w:rPr>
          <w:rFonts w:ascii="Arial" w:hAnsi="Arial" w:cs="Arial"/>
          <w:sz w:val="24"/>
          <w:szCs w:val="24"/>
        </w:rPr>
        <w:t xml:space="preserve">unicipal </w:t>
      </w:r>
      <w:r>
        <w:rPr>
          <w:rFonts w:ascii="Arial" w:hAnsi="Arial" w:cs="Arial"/>
          <w:sz w:val="24"/>
          <w:szCs w:val="24"/>
        </w:rPr>
        <w:t>m</w:t>
      </w:r>
      <w:r w:rsidR="00746C8F">
        <w:rPr>
          <w:rFonts w:ascii="Arial" w:hAnsi="Arial" w:cs="Arial"/>
          <w:sz w:val="24"/>
          <w:szCs w:val="24"/>
        </w:rPr>
        <w:t>anager</w:t>
      </w:r>
      <w:r>
        <w:rPr>
          <w:rFonts w:ascii="Arial" w:hAnsi="Arial" w:cs="Arial"/>
          <w:sz w:val="24"/>
          <w:szCs w:val="24"/>
        </w:rPr>
        <w:t xml:space="preserve">, </w:t>
      </w:r>
      <w:r w:rsidR="00A62714">
        <w:rPr>
          <w:rFonts w:ascii="Arial" w:hAnsi="Arial" w:cs="Arial"/>
          <w:sz w:val="24"/>
          <w:szCs w:val="24"/>
        </w:rPr>
        <w:t>Mr Ngamela Pakade</w:t>
      </w:r>
      <w:r w:rsidR="00D60E0D">
        <w:rPr>
          <w:rFonts w:ascii="Arial" w:hAnsi="Arial" w:cs="Arial"/>
          <w:sz w:val="24"/>
          <w:szCs w:val="24"/>
        </w:rPr>
        <w:t xml:space="preserve"> deposed to the answering affidavit</w:t>
      </w:r>
      <w:r w:rsidR="001A7E5F">
        <w:rPr>
          <w:rFonts w:ascii="Arial" w:hAnsi="Arial" w:cs="Arial"/>
          <w:sz w:val="24"/>
          <w:szCs w:val="24"/>
        </w:rPr>
        <w:t xml:space="preserve">. In resisting the relief sought </w:t>
      </w:r>
      <w:r w:rsidR="006277E7">
        <w:rPr>
          <w:rFonts w:ascii="Arial" w:hAnsi="Arial" w:cs="Arial"/>
          <w:sz w:val="24"/>
          <w:szCs w:val="24"/>
        </w:rPr>
        <w:t xml:space="preserve">the municipality advanced the following </w:t>
      </w:r>
      <w:r w:rsidR="00FC3B7D">
        <w:rPr>
          <w:rFonts w:ascii="Arial" w:hAnsi="Arial" w:cs="Arial"/>
          <w:sz w:val="24"/>
          <w:szCs w:val="24"/>
        </w:rPr>
        <w:t>grounds</w:t>
      </w:r>
      <w:r w:rsidR="00825FF3">
        <w:rPr>
          <w:rFonts w:ascii="Arial" w:hAnsi="Arial" w:cs="Arial"/>
          <w:sz w:val="24"/>
          <w:szCs w:val="24"/>
        </w:rPr>
        <w:t>:</w:t>
      </w:r>
    </w:p>
    <w:p w14:paraId="7015D18F" w14:textId="05472AAD" w:rsidR="001B4194" w:rsidRDefault="002C5A63" w:rsidP="003B0611">
      <w:pPr>
        <w:spacing w:line="480" w:lineRule="auto"/>
        <w:ind w:left="1440" w:hanging="720"/>
        <w:jc w:val="both"/>
        <w:rPr>
          <w:rFonts w:ascii="Arial" w:hAnsi="Arial" w:cs="Arial"/>
          <w:sz w:val="24"/>
          <w:szCs w:val="24"/>
        </w:rPr>
      </w:pPr>
      <w:r>
        <w:rPr>
          <w:rFonts w:ascii="Arial" w:hAnsi="Arial" w:cs="Arial"/>
          <w:sz w:val="24"/>
          <w:szCs w:val="24"/>
        </w:rPr>
        <w:t>30</w:t>
      </w:r>
      <w:r w:rsidR="003B0611">
        <w:rPr>
          <w:rFonts w:ascii="Arial" w:hAnsi="Arial" w:cs="Arial"/>
          <w:sz w:val="24"/>
          <w:szCs w:val="24"/>
        </w:rPr>
        <w:t xml:space="preserve">.1 </w:t>
      </w:r>
      <w:r w:rsidR="003B0611">
        <w:rPr>
          <w:rFonts w:ascii="Arial" w:hAnsi="Arial" w:cs="Arial"/>
          <w:sz w:val="24"/>
          <w:szCs w:val="24"/>
        </w:rPr>
        <w:tab/>
      </w:r>
      <w:r w:rsidR="00FC3B7D">
        <w:rPr>
          <w:rFonts w:ascii="Arial" w:hAnsi="Arial" w:cs="Arial"/>
          <w:sz w:val="24"/>
          <w:szCs w:val="24"/>
        </w:rPr>
        <w:t>T</w:t>
      </w:r>
      <w:r w:rsidR="00825FF3">
        <w:rPr>
          <w:rFonts w:ascii="Arial" w:hAnsi="Arial" w:cs="Arial"/>
          <w:sz w:val="24"/>
          <w:szCs w:val="24"/>
        </w:rPr>
        <w:t>he applicants</w:t>
      </w:r>
      <w:r w:rsidR="00FC543E">
        <w:rPr>
          <w:rFonts w:ascii="Arial" w:hAnsi="Arial" w:cs="Arial"/>
          <w:sz w:val="24"/>
          <w:szCs w:val="24"/>
        </w:rPr>
        <w:t xml:space="preserve"> are shift workers and are entitled </w:t>
      </w:r>
      <w:r w:rsidR="00253A1C">
        <w:rPr>
          <w:rFonts w:ascii="Arial" w:hAnsi="Arial" w:cs="Arial"/>
          <w:sz w:val="24"/>
          <w:szCs w:val="24"/>
        </w:rPr>
        <w:t xml:space="preserve">to a shift allowance </w:t>
      </w:r>
      <w:r w:rsidR="00C50B9E">
        <w:rPr>
          <w:rFonts w:ascii="Arial" w:hAnsi="Arial" w:cs="Arial"/>
          <w:sz w:val="24"/>
          <w:szCs w:val="24"/>
        </w:rPr>
        <w:t xml:space="preserve">of 6% of their monthly </w:t>
      </w:r>
      <w:r w:rsidR="00B36BE7">
        <w:rPr>
          <w:rFonts w:ascii="Arial" w:hAnsi="Arial" w:cs="Arial"/>
          <w:sz w:val="24"/>
          <w:szCs w:val="24"/>
        </w:rPr>
        <w:t>salary</w:t>
      </w:r>
      <w:r w:rsidR="00190FDB">
        <w:rPr>
          <w:rFonts w:ascii="Arial" w:hAnsi="Arial" w:cs="Arial"/>
          <w:sz w:val="24"/>
          <w:szCs w:val="24"/>
        </w:rPr>
        <w:t xml:space="preserve"> in terms of the collective agreement</w:t>
      </w:r>
      <w:r w:rsidR="008D7278">
        <w:rPr>
          <w:rFonts w:ascii="Arial" w:hAnsi="Arial" w:cs="Arial"/>
          <w:sz w:val="24"/>
          <w:szCs w:val="24"/>
        </w:rPr>
        <w:t xml:space="preserve"> concluded between the Unions</w:t>
      </w:r>
      <w:r w:rsidR="00E609B0">
        <w:rPr>
          <w:rFonts w:ascii="Arial" w:hAnsi="Arial" w:cs="Arial"/>
          <w:sz w:val="24"/>
          <w:szCs w:val="24"/>
        </w:rPr>
        <w:t xml:space="preserve"> and the South African Local Government Association </w:t>
      </w:r>
      <w:r w:rsidR="000C6C84">
        <w:rPr>
          <w:rFonts w:ascii="Arial" w:hAnsi="Arial" w:cs="Arial"/>
          <w:sz w:val="24"/>
          <w:szCs w:val="24"/>
        </w:rPr>
        <w:t>(SALGA)</w:t>
      </w:r>
      <w:r w:rsidR="00F859A0">
        <w:rPr>
          <w:rFonts w:ascii="Arial" w:hAnsi="Arial" w:cs="Arial"/>
          <w:sz w:val="24"/>
          <w:szCs w:val="24"/>
        </w:rPr>
        <w:t xml:space="preserve">. </w:t>
      </w:r>
      <w:r w:rsidR="006A5562">
        <w:rPr>
          <w:rFonts w:ascii="Arial" w:hAnsi="Arial" w:cs="Arial"/>
          <w:sz w:val="24"/>
          <w:szCs w:val="24"/>
        </w:rPr>
        <w:t xml:space="preserve">Shift workers </w:t>
      </w:r>
      <w:r w:rsidR="003B0611">
        <w:rPr>
          <w:rFonts w:ascii="Arial" w:hAnsi="Arial" w:cs="Arial"/>
          <w:sz w:val="24"/>
          <w:szCs w:val="24"/>
        </w:rPr>
        <w:t>work four</w:t>
      </w:r>
      <w:r w:rsidR="007250E1">
        <w:rPr>
          <w:rFonts w:ascii="Arial" w:hAnsi="Arial" w:cs="Arial"/>
          <w:sz w:val="24"/>
          <w:szCs w:val="24"/>
        </w:rPr>
        <w:t xml:space="preserve"> days</w:t>
      </w:r>
      <w:r w:rsidR="00DD4C10">
        <w:rPr>
          <w:rFonts w:ascii="Arial" w:hAnsi="Arial" w:cs="Arial"/>
          <w:sz w:val="24"/>
          <w:szCs w:val="24"/>
        </w:rPr>
        <w:t xml:space="preserve"> in a week and are off </w:t>
      </w:r>
      <w:r w:rsidR="00DD4C10">
        <w:rPr>
          <w:rFonts w:ascii="Arial" w:hAnsi="Arial" w:cs="Arial"/>
          <w:sz w:val="24"/>
          <w:szCs w:val="24"/>
        </w:rPr>
        <w:lastRenderedPageBreak/>
        <w:t>one d</w:t>
      </w:r>
      <w:r w:rsidR="00A07878">
        <w:rPr>
          <w:rFonts w:ascii="Arial" w:hAnsi="Arial" w:cs="Arial"/>
          <w:sz w:val="24"/>
          <w:szCs w:val="24"/>
        </w:rPr>
        <w:t>ay of the working week</w:t>
      </w:r>
      <w:r w:rsidR="000D2C32">
        <w:rPr>
          <w:rFonts w:ascii="Arial" w:hAnsi="Arial" w:cs="Arial"/>
          <w:sz w:val="24"/>
          <w:szCs w:val="24"/>
        </w:rPr>
        <w:t xml:space="preserve">. When they work night shift </w:t>
      </w:r>
      <w:r w:rsidR="00B13741">
        <w:rPr>
          <w:rFonts w:ascii="Arial" w:hAnsi="Arial" w:cs="Arial"/>
          <w:sz w:val="24"/>
          <w:szCs w:val="24"/>
        </w:rPr>
        <w:t>they are paid night shif</w:t>
      </w:r>
      <w:r w:rsidR="00E8613D">
        <w:rPr>
          <w:rFonts w:ascii="Arial" w:hAnsi="Arial" w:cs="Arial"/>
          <w:sz w:val="24"/>
          <w:szCs w:val="24"/>
        </w:rPr>
        <w:t>t allowance. Sundays are treated</w:t>
      </w:r>
      <w:r w:rsidR="00F0622C">
        <w:rPr>
          <w:rFonts w:ascii="Arial" w:hAnsi="Arial" w:cs="Arial"/>
          <w:sz w:val="24"/>
          <w:szCs w:val="24"/>
        </w:rPr>
        <w:t xml:space="preserve"> as public holidays</w:t>
      </w:r>
      <w:r w:rsidR="00FE0612">
        <w:rPr>
          <w:rFonts w:ascii="Arial" w:hAnsi="Arial" w:cs="Arial"/>
          <w:sz w:val="24"/>
          <w:szCs w:val="24"/>
        </w:rPr>
        <w:t xml:space="preserve"> and sh</w:t>
      </w:r>
      <w:r w:rsidR="00FA0ED6">
        <w:rPr>
          <w:rFonts w:ascii="Arial" w:hAnsi="Arial" w:cs="Arial"/>
          <w:sz w:val="24"/>
          <w:szCs w:val="24"/>
        </w:rPr>
        <w:t>i</w:t>
      </w:r>
      <w:r w:rsidR="00FE0612">
        <w:rPr>
          <w:rFonts w:ascii="Arial" w:hAnsi="Arial" w:cs="Arial"/>
          <w:sz w:val="24"/>
          <w:szCs w:val="24"/>
        </w:rPr>
        <w:t>ft workers get paid</w:t>
      </w:r>
      <w:r w:rsidR="006E1A97">
        <w:rPr>
          <w:rFonts w:ascii="Arial" w:hAnsi="Arial" w:cs="Arial"/>
          <w:sz w:val="24"/>
          <w:szCs w:val="24"/>
        </w:rPr>
        <w:t xml:space="preserve"> an allowance equivalent to </w:t>
      </w:r>
      <w:r w:rsidR="00F7723C">
        <w:rPr>
          <w:rFonts w:ascii="Arial" w:hAnsi="Arial" w:cs="Arial"/>
          <w:sz w:val="24"/>
          <w:szCs w:val="24"/>
        </w:rPr>
        <w:t>a public holiday allowance</w:t>
      </w:r>
      <w:r w:rsidR="00CC60B8">
        <w:rPr>
          <w:rFonts w:ascii="Arial" w:hAnsi="Arial" w:cs="Arial"/>
          <w:sz w:val="24"/>
          <w:szCs w:val="24"/>
        </w:rPr>
        <w:t>.</w:t>
      </w:r>
    </w:p>
    <w:p w14:paraId="6450CA57" w14:textId="67038DC8" w:rsidR="00FC3B7D" w:rsidRDefault="002C5A63" w:rsidP="003B0611">
      <w:pPr>
        <w:spacing w:line="480" w:lineRule="auto"/>
        <w:ind w:left="1440" w:hanging="720"/>
        <w:jc w:val="both"/>
        <w:rPr>
          <w:rFonts w:ascii="Arial" w:hAnsi="Arial" w:cs="Arial"/>
          <w:sz w:val="24"/>
          <w:szCs w:val="24"/>
        </w:rPr>
      </w:pPr>
      <w:r>
        <w:rPr>
          <w:rFonts w:ascii="Arial" w:hAnsi="Arial" w:cs="Arial"/>
          <w:sz w:val="24"/>
          <w:szCs w:val="24"/>
        </w:rPr>
        <w:t>30</w:t>
      </w:r>
      <w:r w:rsidR="003B0611">
        <w:rPr>
          <w:rFonts w:ascii="Arial" w:hAnsi="Arial" w:cs="Arial"/>
          <w:sz w:val="24"/>
          <w:szCs w:val="24"/>
        </w:rPr>
        <w:t xml:space="preserve">.2 </w:t>
      </w:r>
      <w:r w:rsidR="003B0611">
        <w:rPr>
          <w:rFonts w:ascii="Arial" w:hAnsi="Arial" w:cs="Arial"/>
          <w:sz w:val="24"/>
          <w:szCs w:val="24"/>
        </w:rPr>
        <w:tab/>
      </w:r>
      <w:r w:rsidR="00CC60B8">
        <w:rPr>
          <w:rFonts w:ascii="Arial" w:hAnsi="Arial" w:cs="Arial"/>
          <w:sz w:val="24"/>
          <w:szCs w:val="24"/>
        </w:rPr>
        <w:t xml:space="preserve">Relying on the contracts </w:t>
      </w:r>
      <w:r w:rsidR="008940AE">
        <w:rPr>
          <w:rFonts w:ascii="Arial" w:hAnsi="Arial" w:cs="Arial"/>
          <w:sz w:val="24"/>
          <w:szCs w:val="24"/>
        </w:rPr>
        <w:t xml:space="preserve">of the applicants the municipality contended that </w:t>
      </w:r>
      <w:r w:rsidR="00A7104B">
        <w:rPr>
          <w:rFonts w:ascii="Arial" w:hAnsi="Arial" w:cs="Arial"/>
          <w:sz w:val="24"/>
          <w:szCs w:val="24"/>
        </w:rPr>
        <w:t xml:space="preserve">the working hours of shift workers are </w:t>
      </w:r>
      <w:r w:rsidR="00BF6AB7">
        <w:rPr>
          <w:rFonts w:ascii="Arial" w:hAnsi="Arial" w:cs="Arial"/>
          <w:sz w:val="24"/>
          <w:szCs w:val="24"/>
        </w:rPr>
        <w:t xml:space="preserve">determined by their department </w:t>
      </w:r>
      <w:r w:rsidR="00F6630B">
        <w:rPr>
          <w:rFonts w:ascii="Arial" w:hAnsi="Arial" w:cs="Arial"/>
          <w:sz w:val="24"/>
          <w:szCs w:val="24"/>
        </w:rPr>
        <w:t xml:space="preserve">according to </w:t>
      </w:r>
      <w:r w:rsidR="007F7379">
        <w:rPr>
          <w:rFonts w:ascii="Arial" w:hAnsi="Arial" w:cs="Arial"/>
          <w:sz w:val="24"/>
          <w:szCs w:val="24"/>
        </w:rPr>
        <w:t xml:space="preserve">duty rosters </w:t>
      </w:r>
      <w:r w:rsidR="00387AAF">
        <w:rPr>
          <w:rFonts w:ascii="Arial" w:hAnsi="Arial" w:cs="Arial"/>
          <w:sz w:val="24"/>
          <w:szCs w:val="24"/>
        </w:rPr>
        <w:t xml:space="preserve">which are prepared by those </w:t>
      </w:r>
      <w:r w:rsidR="008964CC">
        <w:rPr>
          <w:rFonts w:ascii="Arial" w:hAnsi="Arial" w:cs="Arial"/>
          <w:sz w:val="24"/>
          <w:szCs w:val="24"/>
        </w:rPr>
        <w:t xml:space="preserve">departments. </w:t>
      </w:r>
      <w:r w:rsidR="00FC3B7D">
        <w:rPr>
          <w:rFonts w:ascii="Arial" w:hAnsi="Arial" w:cs="Arial"/>
          <w:sz w:val="24"/>
          <w:szCs w:val="24"/>
        </w:rPr>
        <w:t>A</w:t>
      </w:r>
      <w:r w:rsidR="008964CC">
        <w:rPr>
          <w:rFonts w:ascii="Arial" w:hAnsi="Arial" w:cs="Arial"/>
          <w:sz w:val="24"/>
          <w:szCs w:val="24"/>
        </w:rPr>
        <w:t xml:space="preserve"> sample</w:t>
      </w:r>
      <w:r w:rsidR="00413B8E">
        <w:rPr>
          <w:rFonts w:ascii="Arial" w:hAnsi="Arial" w:cs="Arial"/>
          <w:sz w:val="24"/>
          <w:szCs w:val="24"/>
        </w:rPr>
        <w:t xml:space="preserve"> of those duty rosters</w:t>
      </w:r>
      <w:r w:rsidR="00FC3B7D">
        <w:rPr>
          <w:rFonts w:ascii="Arial" w:hAnsi="Arial" w:cs="Arial"/>
          <w:sz w:val="24"/>
          <w:szCs w:val="24"/>
        </w:rPr>
        <w:t xml:space="preserve"> were attached to the answering affidavit. </w:t>
      </w:r>
    </w:p>
    <w:p w14:paraId="592469B7" w14:textId="40EDF136" w:rsidR="00014C74" w:rsidRDefault="002C5A63" w:rsidP="003B0611">
      <w:pPr>
        <w:spacing w:line="480" w:lineRule="auto"/>
        <w:ind w:left="1440" w:hanging="720"/>
        <w:jc w:val="both"/>
        <w:rPr>
          <w:rFonts w:ascii="Arial" w:hAnsi="Arial" w:cs="Arial"/>
          <w:sz w:val="24"/>
          <w:szCs w:val="24"/>
        </w:rPr>
      </w:pPr>
      <w:r>
        <w:rPr>
          <w:rFonts w:ascii="Arial" w:hAnsi="Arial" w:cs="Arial"/>
          <w:sz w:val="24"/>
          <w:szCs w:val="24"/>
        </w:rPr>
        <w:t>30</w:t>
      </w:r>
      <w:r w:rsidR="00595359">
        <w:rPr>
          <w:rFonts w:ascii="Arial" w:hAnsi="Arial" w:cs="Arial"/>
          <w:sz w:val="24"/>
          <w:szCs w:val="24"/>
        </w:rPr>
        <w:t xml:space="preserve">.3.  </w:t>
      </w:r>
      <w:r w:rsidR="003B0611">
        <w:rPr>
          <w:rFonts w:ascii="Arial" w:hAnsi="Arial" w:cs="Arial"/>
          <w:sz w:val="24"/>
          <w:szCs w:val="24"/>
        </w:rPr>
        <w:tab/>
      </w:r>
      <w:r w:rsidR="00A854A3">
        <w:rPr>
          <w:rFonts w:ascii="Arial" w:hAnsi="Arial" w:cs="Arial"/>
          <w:sz w:val="24"/>
          <w:szCs w:val="24"/>
        </w:rPr>
        <w:t>In 2018, the municipality</w:t>
      </w:r>
      <w:r w:rsidR="001957DD">
        <w:rPr>
          <w:rFonts w:ascii="Arial" w:hAnsi="Arial" w:cs="Arial"/>
          <w:sz w:val="24"/>
          <w:szCs w:val="24"/>
        </w:rPr>
        <w:t xml:space="preserve"> </w:t>
      </w:r>
      <w:r w:rsidR="009778BF">
        <w:rPr>
          <w:rFonts w:ascii="Arial" w:hAnsi="Arial" w:cs="Arial"/>
          <w:sz w:val="24"/>
          <w:szCs w:val="24"/>
        </w:rPr>
        <w:t xml:space="preserve">created </w:t>
      </w:r>
      <w:r w:rsidR="001957DD">
        <w:rPr>
          <w:rFonts w:ascii="Arial" w:hAnsi="Arial" w:cs="Arial"/>
          <w:sz w:val="24"/>
          <w:szCs w:val="24"/>
        </w:rPr>
        <w:t>a staff establishment</w:t>
      </w:r>
      <w:r w:rsidR="000E2B5F">
        <w:rPr>
          <w:rFonts w:ascii="Arial" w:hAnsi="Arial" w:cs="Arial"/>
          <w:sz w:val="24"/>
          <w:szCs w:val="24"/>
        </w:rPr>
        <w:t xml:space="preserve"> where salary scale</w:t>
      </w:r>
      <w:r w:rsidR="009778BF">
        <w:rPr>
          <w:rFonts w:ascii="Arial" w:hAnsi="Arial" w:cs="Arial"/>
          <w:sz w:val="24"/>
          <w:szCs w:val="24"/>
        </w:rPr>
        <w:t>s</w:t>
      </w:r>
      <w:r w:rsidR="000E2B5F">
        <w:rPr>
          <w:rFonts w:ascii="Arial" w:hAnsi="Arial" w:cs="Arial"/>
          <w:sz w:val="24"/>
          <w:szCs w:val="24"/>
        </w:rPr>
        <w:t xml:space="preserve"> are attached to a position</w:t>
      </w:r>
      <w:r w:rsidR="00305AD8">
        <w:rPr>
          <w:rFonts w:ascii="Arial" w:hAnsi="Arial" w:cs="Arial"/>
          <w:sz w:val="24"/>
          <w:szCs w:val="24"/>
        </w:rPr>
        <w:t xml:space="preserve">. The applicants fall </w:t>
      </w:r>
      <w:r w:rsidR="00124177">
        <w:rPr>
          <w:rFonts w:ascii="Arial" w:hAnsi="Arial" w:cs="Arial"/>
          <w:sz w:val="24"/>
          <w:szCs w:val="24"/>
        </w:rPr>
        <w:t>under</w:t>
      </w:r>
      <w:r w:rsidR="007416C1">
        <w:rPr>
          <w:rFonts w:ascii="Arial" w:hAnsi="Arial" w:cs="Arial"/>
          <w:sz w:val="24"/>
          <w:szCs w:val="24"/>
        </w:rPr>
        <w:t xml:space="preserve"> Task Grade 4</w:t>
      </w:r>
      <w:r w:rsidR="009D34F4">
        <w:rPr>
          <w:rFonts w:ascii="Arial" w:hAnsi="Arial" w:cs="Arial"/>
          <w:sz w:val="24"/>
          <w:szCs w:val="24"/>
        </w:rPr>
        <w:t xml:space="preserve"> where the entry level </w:t>
      </w:r>
      <w:r w:rsidR="000A5AED">
        <w:rPr>
          <w:rFonts w:ascii="Arial" w:hAnsi="Arial" w:cs="Arial"/>
          <w:sz w:val="24"/>
          <w:szCs w:val="24"/>
        </w:rPr>
        <w:t xml:space="preserve">annual salary is </w:t>
      </w:r>
      <w:r w:rsidR="00917B77">
        <w:rPr>
          <w:rFonts w:ascii="Arial" w:hAnsi="Arial" w:cs="Arial"/>
          <w:sz w:val="24"/>
          <w:szCs w:val="24"/>
        </w:rPr>
        <w:t>R108</w:t>
      </w:r>
      <w:r w:rsidR="00B8321E">
        <w:rPr>
          <w:rFonts w:ascii="Arial" w:hAnsi="Arial" w:cs="Arial"/>
          <w:sz w:val="24"/>
          <w:szCs w:val="24"/>
        </w:rPr>
        <w:t> 887 a</w:t>
      </w:r>
      <w:r w:rsidR="009778BF">
        <w:rPr>
          <w:rFonts w:ascii="Arial" w:hAnsi="Arial" w:cs="Arial"/>
          <w:sz w:val="24"/>
          <w:szCs w:val="24"/>
        </w:rPr>
        <w:t>t</w:t>
      </w:r>
      <w:r w:rsidR="00B8321E">
        <w:rPr>
          <w:rFonts w:ascii="Arial" w:hAnsi="Arial" w:cs="Arial"/>
          <w:sz w:val="24"/>
          <w:szCs w:val="24"/>
        </w:rPr>
        <w:t xml:space="preserve"> a monthly salary of R</w:t>
      </w:r>
      <w:r w:rsidR="00096F13">
        <w:rPr>
          <w:rFonts w:ascii="Arial" w:hAnsi="Arial" w:cs="Arial"/>
          <w:sz w:val="24"/>
          <w:szCs w:val="24"/>
        </w:rPr>
        <w:t>9</w:t>
      </w:r>
      <w:r w:rsidR="003E5B57">
        <w:rPr>
          <w:rFonts w:ascii="Arial" w:hAnsi="Arial" w:cs="Arial"/>
          <w:sz w:val="24"/>
          <w:szCs w:val="24"/>
        </w:rPr>
        <w:t> </w:t>
      </w:r>
      <w:r w:rsidR="00811AC3">
        <w:rPr>
          <w:rFonts w:ascii="Arial" w:hAnsi="Arial" w:cs="Arial"/>
          <w:sz w:val="24"/>
          <w:szCs w:val="24"/>
        </w:rPr>
        <w:t>074</w:t>
      </w:r>
      <w:r w:rsidR="003E5B57">
        <w:rPr>
          <w:rFonts w:ascii="Arial" w:hAnsi="Arial" w:cs="Arial"/>
          <w:sz w:val="24"/>
          <w:szCs w:val="24"/>
        </w:rPr>
        <w:t xml:space="preserve">. The staff establishment </w:t>
      </w:r>
      <w:r w:rsidR="00EF575F">
        <w:rPr>
          <w:rFonts w:ascii="Arial" w:hAnsi="Arial" w:cs="Arial"/>
          <w:sz w:val="24"/>
          <w:szCs w:val="24"/>
        </w:rPr>
        <w:t xml:space="preserve">was adopted by council and salaries </w:t>
      </w:r>
      <w:r w:rsidR="00AB4017">
        <w:rPr>
          <w:rFonts w:ascii="Arial" w:hAnsi="Arial" w:cs="Arial"/>
          <w:sz w:val="24"/>
          <w:szCs w:val="24"/>
        </w:rPr>
        <w:t>are pa</w:t>
      </w:r>
      <w:r w:rsidR="008A23E9">
        <w:rPr>
          <w:rFonts w:ascii="Arial" w:hAnsi="Arial" w:cs="Arial"/>
          <w:sz w:val="24"/>
          <w:szCs w:val="24"/>
        </w:rPr>
        <w:t>id</w:t>
      </w:r>
      <w:r w:rsidR="00AB4017">
        <w:rPr>
          <w:rFonts w:ascii="Arial" w:hAnsi="Arial" w:cs="Arial"/>
          <w:sz w:val="24"/>
          <w:szCs w:val="24"/>
        </w:rPr>
        <w:t xml:space="preserve"> according to that </w:t>
      </w:r>
      <w:r w:rsidR="00F02F29">
        <w:rPr>
          <w:rFonts w:ascii="Arial" w:hAnsi="Arial" w:cs="Arial"/>
          <w:sz w:val="24"/>
          <w:szCs w:val="24"/>
        </w:rPr>
        <w:t xml:space="preserve">staff establishment. </w:t>
      </w:r>
    </w:p>
    <w:p w14:paraId="27EDF0B1" w14:textId="3CFCF624" w:rsidR="0072091B" w:rsidRDefault="002C5A63" w:rsidP="003B0611">
      <w:pPr>
        <w:spacing w:line="480" w:lineRule="auto"/>
        <w:ind w:left="1440" w:hanging="720"/>
        <w:jc w:val="both"/>
        <w:rPr>
          <w:rFonts w:ascii="Arial" w:hAnsi="Arial" w:cs="Arial"/>
          <w:sz w:val="24"/>
          <w:szCs w:val="24"/>
        </w:rPr>
      </w:pPr>
      <w:r>
        <w:rPr>
          <w:rFonts w:ascii="Arial" w:hAnsi="Arial" w:cs="Arial"/>
          <w:sz w:val="24"/>
          <w:szCs w:val="24"/>
        </w:rPr>
        <w:t>30</w:t>
      </w:r>
      <w:r w:rsidR="00595359">
        <w:rPr>
          <w:rFonts w:ascii="Arial" w:hAnsi="Arial" w:cs="Arial"/>
          <w:sz w:val="24"/>
          <w:szCs w:val="24"/>
        </w:rPr>
        <w:t xml:space="preserve">.4. </w:t>
      </w:r>
      <w:r w:rsidR="003B0611">
        <w:rPr>
          <w:rFonts w:ascii="Arial" w:hAnsi="Arial" w:cs="Arial"/>
          <w:sz w:val="24"/>
          <w:szCs w:val="24"/>
        </w:rPr>
        <w:tab/>
      </w:r>
      <w:r w:rsidR="002D583D">
        <w:rPr>
          <w:rFonts w:ascii="Arial" w:hAnsi="Arial" w:cs="Arial"/>
          <w:sz w:val="24"/>
          <w:szCs w:val="24"/>
        </w:rPr>
        <w:t>This, according to the municipality</w:t>
      </w:r>
      <w:r w:rsidR="0092764A">
        <w:rPr>
          <w:rFonts w:ascii="Arial" w:hAnsi="Arial" w:cs="Arial"/>
          <w:sz w:val="24"/>
          <w:szCs w:val="24"/>
        </w:rPr>
        <w:t>,</w:t>
      </w:r>
      <w:r w:rsidR="00F471E2">
        <w:rPr>
          <w:rFonts w:ascii="Arial" w:hAnsi="Arial" w:cs="Arial"/>
          <w:sz w:val="24"/>
          <w:szCs w:val="24"/>
        </w:rPr>
        <w:t xml:space="preserve"> is consistent with the provisions of section </w:t>
      </w:r>
      <w:r w:rsidR="00705B44">
        <w:rPr>
          <w:rFonts w:ascii="Arial" w:hAnsi="Arial" w:cs="Arial"/>
          <w:sz w:val="24"/>
          <w:szCs w:val="24"/>
        </w:rPr>
        <w:t>66 of the Local Government</w:t>
      </w:r>
      <w:r w:rsidR="00734723">
        <w:rPr>
          <w:rFonts w:ascii="Arial" w:hAnsi="Arial" w:cs="Arial"/>
          <w:sz w:val="24"/>
          <w:szCs w:val="24"/>
        </w:rPr>
        <w:t xml:space="preserve">: </w:t>
      </w:r>
      <w:r w:rsidR="004C0F5E">
        <w:rPr>
          <w:rFonts w:ascii="Arial" w:hAnsi="Arial" w:cs="Arial"/>
          <w:sz w:val="24"/>
          <w:szCs w:val="24"/>
        </w:rPr>
        <w:t>Municipal Systems Act</w:t>
      </w:r>
      <w:r w:rsidR="00587572">
        <w:rPr>
          <w:rFonts w:ascii="Arial" w:hAnsi="Arial" w:cs="Arial"/>
          <w:sz w:val="24"/>
          <w:szCs w:val="24"/>
        </w:rPr>
        <w:t xml:space="preserve"> of 2000.</w:t>
      </w:r>
      <w:r w:rsidR="005C6EE3">
        <w:rPr>
          <w:rFonts w:ascii="Arial" w:hAnsi="Arial" w:cs="Arial"/>
          <w:sz w:val="24"/>
          <w:szCs w:val="24"/>
        </w:rPr>
        <w:t xml:space="preserve"> The municipality denies that </w:t>
      </w:r>
      <w:r w:rsidR="00094FE1">
        <w:rPr>
          <w:rFonts w:ascii="Arial" w:hAnsi="Arial" w:cs="Arial"/>
          <w:sz w:val="24"/>
          <w:szCs w:val="24"/>
        </w:rPr>
        <w:t>it has contravened the provisions of</w:t>
      </w:r>
      <w:r w:rsidR="00B17BA8">
        <w:rPr>
          <w:rFonts w:ascii="Arial" w:hAnsi="Arial" w:cs="Arial"/>
          <w:sz w:val="24"/>
          <w:szCs w:val="24"/>
        </w:rPr>
        <w:t xml:space="preserve"> section 33</w:t>
      </w:r>
      <w:r w:rsidR="00F559F3">
        <w:rPr>
          <w:rFonts w:ascii="Arial" w:hAnsi="Arial" w:cs="Arial"/>
          <w:sz w:val="24"/>
          <w:szCs w:val="24"/>
        </w:rPr>
        <w:t xml:space="preserve"> of the BCEA</w:t>
      </w:r>
      <w:r w:rsidR="00D86BD1">
        <w:rPr>
          <w:rFonts w:ascii="Arial" w:hAnsi="Arial" w:cs="Arial"/>
          <w:sz w:val="24"/>
          <w:szCs w:val="24"/>
        </w:rPr>
        <w:t xml:space="preserve">. According to the municipality </w:t>
      </w:r>
      <w:r w:rsidR="001946CA">
        <w:rPr>
          <w:rFonts w:ascii="Arial" w:hAnsi="Arial" w:cs="Arial"/>
          <w:sz w:val="24"/>
          <w:szCs w:val="24"/>
        </w:rPr>
        <w:t>all the information requested</w:t>
      </w:r>
      <w:r w:rsidR="00A86736">
        <w:rPr>
          <w:rFonts w:ascii="Arial" w:hAnsi="Arial" w:cs="Arial"/>
          <w:sz w:val="24"/>
          <w:szCs w:val="24"/>
        </w:rPr>
        <w:t xml:space="preserve"> is contained in the </w:t>
      </w:r>
      <w:r w:rsidR="00714F26">
        <w:rPr>
          <w:rFonts w:ascii="Arial" w:hAnsi="Arial" w:cs="Arial"/>
          <w:sz w:val="24"/>
          <w:szCs w:val="24"/>
        </w:rPr>
        <w:t xml:space="preserve">collective agreement </w:t>
      </w:r>
      <w:r w:rsidR="00260079">
        <w:rPr>
          <w:rFonts w:ascii="Arial" w:hAnsi="Arial" w:cs="Arial"/>
          <w:sz w:val="24"/>
          <w:szCs w:val="24"/>
        </w:rPr>
        <w:t>applicable to the applicants</w:t>
      </w:r>
      <w:r w:rsidR="00374853">
        <w:rPr>
          <w:rFonts w:ascii="Arial" w:hAnsi="Arial" w:cs="Arial"/>
          <w:sz w:val="24"/>
          <w:szCs w:val="24"/>
        </w:rPr>
        <w:t xml:space="preserve">. It further contends that </w:t>
      </w:r>
      <w:r w:rsidR="003F4051">
        <w:rPr>
          <w:rFonts w:ascii="Arial" w:hAnsi="Arial" w:cs="Arial"/>
          <w:sz w:val="24"/>
          <w:szCs w:val="24"/>
        </w:rPr>
        <w:t>the applicants</w:t>
      </w:r>
      <w:r w:rsidR="00A567EC">
        <w:rPr>
          <w:rFonts w:ascii="Arial" w:hAnsi="Arial" w:cs="Arial"/>
          <w:sz w:val="24"/>
          <w:szCs w:val="24"/>
        </w:rPr>
        <w:t xml:space="preserve"> are not paid</w:t>
      </w:r>
      <w:r w:rsidR="00B21D64">
        <w:rPr>
          <w:rFonts w:ascii="Arial" w:hAnsi="Arial" w:cs="Arial"/>
          <w:sz w:val="24"/>
          <w:szCs w:val="24"/>
        </w:rPr>
        <w:t xml:space="preserve"> based on a day’s work</w:t>
      </w:r>
      <w:r w:rsidR="00734723">
        <w:rPr>
          <w:rFonts w:ascii="Arial" w:hAnsi="Arial" w:cs="Arial"/>
          <w:sz w:val="24"/>
          <w:szCs w:val="24"/>
        </w:rPr>
        <w:t xml:space="preserve"> </w:t>
      </w:r>
      <w:r w:rsidR="00B21D64">
        <w:rPr>
          <w:rFonts w:ascii="Arial" w:hAnsi="Arial" w:cs="Arial"/>
          <w:sz w:val="24"/>
          <w:szCs w:val="24"/>
        </w:rPr>
        <w:t xml:space="preserve">performed </w:t>
      </w:r>
      <w:r w:rsidR="00A0507C">
        <w:rPr>
          <w:rFonts w:ascii="Arial" w:hAnsi="Arial" w:cs="Arial"/>
          <w:sz w:val="24"/>
          <w:szCs w:val="24"/>
        </w:rPr>
        <w:t xml:space="preserve">but according to the </w:t>
      </w:r>
      <w:r w:rsidR="00734723">
        <w:rPr>
          <w:rFonts w:ascii="Arial" w:hAnsi="Arial" w:cs="Arial"/>
          <w:sz w:val="24"/>
          <w:szCs w:val="24"/>
        </w:rPr>
        <w:t xml:space="preserve">salary </w:t>
      </w:r>
      <w:r w:rsidR="00A0507C">
        <w:rPr>
          <w:rFonts w:ascii="Arial" w:hAnsi="Arial" w:cs="Arial"/>
          <w:sz w:val="24"/>
          <w:szCs w:val="24"/>
        </w:rPr>
        <w:t xml:space="preserve">package </w:t>
      </w:r>
      <w:r w:rsidR="00734723">
        <w:rPr>
          <w:rFonts w:ascii="Arial" w:hAnsi="Arial" w:cs="Arial"/>
          <w:sz w:val="24"/>
          <w:szCs w:val="24"/>
        </w:rPr>
        <w:t>agreed</w:t>
      </w:r>
      <w:r w:rsidR="00E95FA0">
        <w:rPr>
          <w:rFonts w:ascii="Arial" w:hAnsi="Arial" w:cs="Arial"/>
          <w:sz w:val="24"/>
          <w:szCs w:val="24"/>
        </w:rPr>
        <w:t xml:space="preserve"> in their contract</w:t>
      </w:r>
      <w:r w:rsidR="00EA4F5F">
        <w:rPr>
          <w:rFonts w:ascii="Arial" w:hAnsi="Arial" w:cs="Arial"/>
          <w:sz w:val="24"/>
          <w:szCs w:val="24"/>
        </w:rPr>
        <w:t>s</w:t>
      </w:r>
      <w:r w:rsidR="00734723">
        <w:rPr>
          <w:rFonts w:ascii="Arial" w:hAnsi="Arial" w:cs="Arial"/>
          <w:sz w:val="24"/>
          <w:szCs w:val="24"/>
        </w:rPr>
        <w:t xml:space="preserve"> of employment</w:t>
      </w:r>
      <w:r w:rsidR="00EA4F5F">
        <w:rPr>
          <w:rFonts w:ascii="Arial" w:hAnsi="Arial" w:cs="Arial"/>
          <w:sz w:val="24"/>
          <w:szCs w:val="24"/>
        </w:rPr>
        <w:t>.</w:t>
      </w:r>
      <w:r w:rsidR="00151FF9">
        <w:rPr>
          <w:rFonts w:ascii="Arial" w:hAnsi="Arial" w:cs="Arial"/>
          <w:sz w:val="24"/>
          <w:szCs w:val="24"/>
        </w:rPr>
        <w:t xml:space="preserve"> </w:t>
      </w:r>
      <w:r w:rsidR="00FF4AA6">
        <w:rPr>
          <w:rFonts w:ascii="Arial" w:hAnsi="Arial" w:cs="Arial"/>
          <w:sz w:val="24"/>
          <w:szCs w:val="24"/>
        </w:rPr>
        <w:t>I</w:t>
      </w:r>
      <w:r w:rsidR="00734723">
        <w:rPr>
          <w:rFonts w:ascii="Arial" w:hAnsi="Arial" w:cs="Arial"/>
          <w:sz w:val="24"/>
          <w:szCs w:val="24"/>
        </w:rPr>
        <w:t>t further</w:t>
      </w:r>
      <w:r w:rsidR="00FF4AA6">
        <w:rPr>
          <w:rFonts w:ascii="Arial" w:hAnsi="Arial" w:cs="Arial"/>
          <w:sz w:val="24"/>
          <w:szCs w:val="24"/>
        </w:rPr>
        <w:t xml:space="preserve"> denie</w:t>
      </w:r>
      <w:r w:rsidR="00734723">
        <w:rPr>
          <w:rFonts w:ascii="Arial" w:hAnsi="Arial" w:cs="Arial"/>
          <w:sz w:val="24"/>
          <w:szCs w:val="24"/>
        </w:rPr>
        <w:t>d</w:t>
      </w:r>
      <w:r w:rsidR="00FF4AA6">
        <w:rPr>
          <w:rFonts w:ascii="Arial" w:hAnsi="Arial" w:cs="Arial"/>
          <w:sz w:val="24"/>
          <w:szCs w:val="24"/>
        </w:rPr>
        <w:t xml:space="preserve"> that the calculation </w:t>
      </w:r>
      <w:r w:rsidR="000F1FF2">
        <w:rPr>
          <w:rFonts w:ascii="Arial" w:hAnsi="Arial" w:cs="Arial"/>
          <w:sz w:val="24"/>
          <w:szCs w:val="24"/>
        </w:rPr>
        <w:t>of the</w:t>
      </w:r>
      <w:r w:rsidR="00734723">
        <w:rPr>
          <w:rFonts w:ascii="Arial" w:hAnsi="Arial" w:cs="Arial"/>
          <w:sz w:val="24"/>
          <w:szCs w:val="24"/>
        </w:rPr>
        <w:t xml:space="preserve"> </w:t>
      </w:r>
      <w:r w:rsidR="003B0611">
        <w:rPr>
          <w:rFonts w:ascii="Arial" w:hAnsi="Arial" w:cs="Arial"/>
          <w:sz w:val="24"/>
          <w:szCs w:val="24"/>
        </w:rPr>
        <w:t>applicants’</w:t>
      </w:r>
      <w:r w:rsidR="000F1FF2">
        <w:rPr>
          <w:rFonts w:ascii="Arial" w:hAnsi="Arial" w:cs="Arial"/>
          <w:sz w:val="24"/>
          <w:szCs w:val="24"/>
        </w:rPr>
        <w:t xml:space="preserve"> salar</w:t>
      </w:r>
      <w:r w:rsidR="00734723">
        <w:rPr>
          <w:rFonts w:ascii="Arial" w:hAnsi="Arial" w:cs="Arial"/>
          <w:sz w:val="24"/>
          <w:szCs w:val="24"/>
        </w:rPr>
        <w:t>ies</w:t>
      </w:r>
      <w:r w:rsidR="000F1FF2">
        <w:rPr>
          <w:rFonts w:ascii="Arial" w:hAnsi="Arial" w:cs="Arial"/>
          <w:sz w:val="24"/>
          <w:szCs w:val="24"/>
        </w:rPr>
        <w:t xml:space="preserve"> </w:t>
      </w:r>
      <w:r w:rsidR="0092764A">
        <w:rPr>
          <w:rFonts w:ascii="Arial" w:hAnsi="Arial" w:cs="Arial"/>
          <w:sz w:val="24"/>
          <w:szCs w:val="24"/>
        </w:rPr>
        <w:t>is</w:t>
      </w:r>
      <w:r w:rsidR="00734723">
        <w:rPr>
          <w:rFonts w:ascii="Arial" w:hAnsi="Arial" w:cs="Arial"/>
          <w:sz w:val="24"/>
          <w:szCs w:val="24"/>
        </w:rPr>
        <w:t xml:space="preserve"> </w:t>
      </w:r>
      <w:r w:rsidR="000F1FF2">
        <w:rPr>
          <w:rFonts w:ascii="Arial" w:hAnsi="Arial" w:cs="Arial"/>
          <w:sz w:val="24"/>
          <w:szCs w:val="24"/>
        </w:rPr>
        <w:t>based</w:t>
      </w:r>
      <w:r w:rsidR="00647798">
        <w:rPr>
          <w:rFonts w:ascii="Arial" w:hAnsi="Arial" w:cs="Arial"/>
          <w:sz w:val="24"/>
          <w:szCs w:val="24"/>
        </w:rPr>
        <w:t xml:space="preserve"> on </w:t>
      </w:r>
      <w:r w:rsidR="003B0611">
        <w:rPr>
          <w:rFonts w:ascii="Arial" w:hAnsi="Arial" w:cs="Arial"/>
          <w:sz w:val="24"/>
          <w:szCs w:val="24"/>
        </w:rPr>
        <w:t>hours.</w:t>
      </w:r>
      <w:r w:rsidR="00734723">
        <w:rPr>
          <w:rFonts w:ascii="Arial" w:hAnsi="Arial" w:cs="Arial"/>
          <w:sz w:val="24"/>
          <w:szCs w:val="24"/>
        </w:rPr>
        <w:t xml:space="preserve"> It contended that salaries are set out in the </w:t>
      </w:r>
      <w:r w:rsidR="003B0611">
        <w:rPr>
          <w:rFonts w:ascii="Arial" w:hAnsi="Arial" w:cs="Arial"/>
          <w:sz w:val="24"/>
          <w:szCs w:val="24"/>
        </w:rPr>
        <w:t>agreements as</w:t>
      </w:r>
      <w:r w:rsidR="00734723">
        <w:rPr>
          <w:rFonts w:ascii="Arial" w:hAnsi="Arial" w:cs="Arial"/>
          <w:sz w:val="24"/>
          <w:szCs w:val="24"/>
        </w:rPr>
        <w:t xml:space="preserve"> </w:t>
      </w:r>
      <w:r w:rsidR="003B0611">
        <w:rPr>
          <w:rFonts w:ascii="Arial" w:hAnsi="Arial" w:cs="Arial"/>
          <w:sz w:val="24"/>
          <w:szCs w:val="24"/>
        </w:rPr>
        <w:t>a globular</w:t>
      </w:r>
      <w:r w:rsidR="00734723">
        <w:rPr>
          <w:rFonts w:ascii="Arial" w:hAnsi="Arial" w:cs="Arial"/>
          <w:sz w:val="24"/>
          <w:szCs w:val="24"/>
        </w:rPr>
        <w:t xml:space="preserve"> figure and not a daily rate. It alluded to the fact</w:t>
      </w:r>
      <w:r w:rsidR="00EF25D1">
        <w:rPr>
          <w:rFonts w:ascii="Arial" w:hAnsi="Arial" w:cs="Arial"/>
          <w:sz w:val="24"/>
          <w:szCs w:val="24"/>
        </w:rPr>
        <w:t xml:space="preserve"> that</w:t>
      </w:r>
      <w:r w:rsidR="004E2EDC">
        <w:rPr>
          <w:rFonts w:ascii="Arial" w:hAnsi="Arial" w:cs="Arial"/>
          <w:sz w:val="24"/>
          <w:szCs w:val="24"/>
        </w:rPr>
        <w:t xml:space="preserve"> the determination of salaries when staff is put to the establishment </w:t>
      </w:r>
      <w:r w:rsidR="004E2EDC">
        <w:rPr>
          <w:rFonts w:ascii="Arial" w:hAnsi="Arial" w:cs="Arial"/>
          <w:sz w:val="24"/>
          <w:szCs w:val="24"/>
        </w:rPr>
        <w:lastRenderedPageBreak/>
        <w:t xml:space="preserve">is a complex process that involves experts in the human resources department. </w:t>
      </w:r>
      <w:r w:rsidR="00647798">
        <w:rPr>
          <w:rFonts w:ascii="Arial" w:hAnsi="Arial" w:cs="Arial"/>
          <w:sz w:val="24"/>
          <w:szCs w:val="24"/>
        </w:rPr>
        <w:t>It further den</w:t>
      </w:r>
      <w:r w:rsidR="00734723">
        <w:rPr>
          <w:rFonts w:ascii="Arial" w:hAnsi="Arial" w:cs="Arial"/>
          <w:sz w:val="24"/>
          <w:szCs w:val="24"/>
        </w:rPr>
        <w:t xml:space="preserve">ied </w:t>
      </w:r>
      <w:r w:rsidR="00647798">
        <w:rPr>
          <w:rFonts w:ascii="Arial" w:hAnsi="Arial" w:cs="Arial"/>
          <w:sz w:val="24"/>
          <w:szCs w:val="24"/>
        </w:rPr>
        <w:t>that the applicant</w:t>
      </w:r>
      <w:r w:rsidR="00955009">
        <w:rPr>
          <w:rFonts w:ascii="Arial" w:hAnsi="Arial" w:cs="Arial"/>
          <w:sz w:val="24"/>
          <w:szCs w:val="24"/>
        </w:rPr>
        <w:t>s are underpaid as alleged</w:t>
      </w:r>
      <w:r w:rsidR="00B80C04">
        <w:rPr>
          <w:rFonts w:ascii="Arial" w:hAnsi="Arial" w:cs="Arial"/>
          <w:sz w:val="24"/>
          <w:szCs w:val="24"/>
        </w:rPr>
        <w:t>.</w:t>
      </w:r>
      <w:r w:rsidR="009778BF">
        <w:rPr>
          <w:rFonts w:ascii="Arial" w:hAnsi="Arial" w:cs="Arial"/>
          <w:sz w:val="24"/>
          <w:szCs w:val="24"/>
        </w:rPr>
        <w:t xml:space="preserve"> </w:t>
      </w:r>
      <w:r w:rsidR="004E2EDC">
        <w:rPr>
          <w:rFonts w:ascii="Arial" w:hAnsi="Arial" w:cs="Arial"/>
          <w:sz w:val="24"/>
          <w:szCs w:val="24"/>
        </w:rPr>
        <w:t xml:space="preserve">The municipal manager denied that the applicants are disadvantaged and contends that they are advantaged as they work 48 hours a week. </w:t>
      </w:r>
    </w:p>
    <w:p w14:paraId="06C595B0" w14:textId="7F9D42A3" w:rsidR="00AD3BBB" w:rsidRDefault="002C5A63" w:rsidP="003B0611">
      <w:pPr>
        <w:spacing w:line="480" w:lineRule="auto"/>
        <w:ind w:left="1440" w:hanging="720"/>
        <w:jc w:val="both"/>
        <w:rPr>
          <w:rFonts w:ascii="Arial" w:hAnsi="Arial" w:cs="Arial"/>
          <w:sz w:val="24"/>
          <w:szCs w:val="24"/>
        </w:rPr>
      </w:pPr>
      <w:r>
        <w:rPr>
          <w:rFonts w:ascii="Arial" w:hAnsi="Arial" w:cs="Arial"/>
          <w:sz w:val="24"/>
          <w:szCs w:val="24"/>
        </w:rPr>
        <w:t>30</w:t>
      </w:r>
      <w:r w:rsidR="0072091B">
        <w:rPr>
          <w:rFonts w:ascii="Arial" w:hAnsi="Arial" w:cs="Arial"/>
          <w:sz w:val="24"/>
          <w:szCs w:val="24"/>
        </w:rPr>
        <w:t xml:space="preserve">.4. </w:t>
      </w:r>
      <w:r w:rsidR="003B0611">
        <w:rPr>
          <w:rFonts w:ascii="Arial" w:hAnsi="Arial" w:cs="Arial"/>
          <w:sz w:val="24"/>
          <w:szCs w:val="24"/>
        </w:rPr>
        <w:tab/>
      </w:r>
      <w:r w:rsidR="004E2EDC">
        <w:rPr>
          <w:rFonts w:ascii="Arial" w:hAnsi="Arial" w:cs="Arial"/>
          <w:sz w:val="24"/>
          <w:szCs w:val="24"/>
        </w:rPr>
        <w:t xml:space="preserve">Any change to the remuneration of the applicants would necessitate changes in their contracts of employment.  The municipality attached certain payslips of the </w:t>
      </w:r>
      <w:r w:rsidR="003B0611">
        <w:rPr>
          <w:rFonts w:ascii="Arial" w:hAnsi="Arial" w:cs="Arial"/>
          <w:sz w:val="24"/>
          <w:szCs w:val="24"/>
        </w:rPr>
        <w:t>applicants,</w:t>
      </w:r>
      <w:r w:rsidR="004E2EDC">
        <w:rPr>
          <w:rFonts w:ascii="Arial" w:hAnsi="Arial" w:cs="Arial"/>
          <w:sz w:val="24"/>
          <w:szCs w:val="24"/>
        </w:rPr>
        <w:t xml:space="preserve"> a copy of the collective agreement</w:t>
      </w:r>
      <w:r w:rsidR="004A4395">
        <w:rPr>
          <w:rFonts w:ascii="Arial" w:hAnsi="Arial" w:cs="Arial"/>
          <w:sz w:val="24"/>
          <w:szCs w:val="24"/>
        </w:rPr>
        <w:t xml:space="preserve"> and</w:t>
      </w:r>
      <w:r w:rsidR="004E2EDC">
        <w:rPr>
          <w:rFonts w:ascii="Arial" w:hAnsi="Arial" w:cs="Arial"/>
          <w:sz w:val="24"/>
          <w:szCs w:val="24"/>
        </w:rPr>
        <w:t xml:space="preserve"> a schedule of the Task salary </w:t>
      </w:r>
      <w:r w:rsidR="003B0611">
        <w:rPr>
          <w:rFonts w:ascii="Arial" w:hAnsi="Arial" w:cs="Arial"/>
          <w:sz w:val="24"/>
          <w:szCs w:val="24"/>
        </w:rPr>
        <w:t>scales in</w:t>
      </w:r>
      <w:r w:rsidR="004E2EDC">
        <w:rPr>
          <w:rFonts w:ascii="Arial" w:hAnsi="Arial" w:cs="Arial"/>
          <w:sz w:val="24"/>
          <w:szCs w:val="24"/>
        </w:rPr>
        <w:t xml:space="preserve"> support of its </w:t>
      </w:r>
      <w:r w:rsidR="00AD3BBB">
        <w:rPr>
          <w:rFonts w:ascii="Arial" w:hAnsi="Arial" w:cs="Arial"/>
          <w:sz w:val="24"/>
          <w:szCs w:val="24"/>
        </w:rPr>
        <w:t xml:space="preserve">contentions. It questioned the authenticity of the rates alleged in the founding affidavit. </w:t>
      </w:r>
    </w:p>
    <w:p w14:paraId="22268274" w14:textId="04DAF27D" w:rsidR="00AD3BBB" w:rsidRPr="00AD3BBB" w:rsidRDefault="003B0611" w:rsidP="00012774">
      <w:pPr>
        <w:spacing w:line="480" w:lineRule="auto"/>
        <w:ind w:left="720" w:hanging="720"/>
        <w:jc w:val="both"/>
        <w:rPr>
          <w:rFonts w:ascii="Arial" w:hAnsi="Arial" w:cs="Arial"/>
          <w:i/>
          <w:iCs/>
          <w:sz w:val="24"/>
          <w:szCs w:val="24"/>
        </w:rPr>
      </w:pPr>
      <w:r w:rsidRPr="00AD3BBB">
        <w:rPr>
          <w:rFonts w:ascii="Arial" w:hAnsi="Arial" w:cs="Arial"/>
          <w:i/>
          <w:iCs/>
          <w:sz w:val="24"/>
          <w:szCs w:val="24"/>
        </w:rPr>
        <w:t>Applicants’</w:t>
      </w:r>
      <w:r w:rsidR="00AD3BBB" w:rsidRPr="00AD3BBB">
        <w:rPr>
          <w:rFonts w:ascii="Arial" w:hAnsi="Arial" w:cs="Arial"/>
          <w:i/>
          <w:iCs/>
          <w:sz w:val="24"/>
          <w:szCs w:val="24"/>
        </w:rPr>
        <w:t xml:space="preserve"> legal submissions</w:t>
      </w:r>
    </w:p>
    <w:p w14:paraId="073BC499" w14:textId="01342F11" w:rsidR="00A618AE" w:rsidRDefault="009778BF" w:rsidP="00012774">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31</w:t>
      </w:r>
      <w:r w:rsidR="003B0611">
        <w:rPr>
          <w:rFonts w:ascii="Arial" w:hAnsi="Arial" w:cs="Arial"/>
          <w:sz w:val="24"/>
          <w:szCs w:val="24"/>
        </w:rPr>
        <w:t xml:space="preserve">] </w:t>
      </w:r>
      <w:r w:rsidR="003B0611">
        <w:rPr>
          <w:rFonts w:ascii="Arial" w:hAnsi="Arial" w:cs="Arial"/>
          <w:sz w:val="24"/>
          <w:szCs w:val="24"/>
        </w:rPr>
        <w:tab/>
      </w:r>
      <w:r w:rsidR="00504356">
        <w:rPr>
          <w:rFonts w:ascii="Arial" w:hAnsi="Arial" w:cs="Arial"/>
          <w:sz w:val="24"/>
          <w:szCs w:val="24"/>
        </w:rPr>
        <w:t>Mr Zono submitted that</w:t>
      </w:r>
      <w:r w:rsidR="00306049">
        <w:rPr>
          <w:rFonts w:ascii="Arial" w:hAnsi="Arial" w:cs="Arial"/>
          <w:sz w:val="24"/>
          <w:szCs w:val="24"/>
        </w:rPr>
        <w:t xml:space="preserve"> </w:t>
      </w:r>
      <w:r w:rsidR="009B7A05">
        <w:rPr>
          <w:rFonts w:ascii="Arial" w:hAnsi="Arial" w:cs="Arial"/>
          <w:sz w:val="24"/>
          <w:szCs w:val="24"/>
        </w:rPr>
        <w:t>the applicants actually work</w:t>
      </w:r>
      <w:r w:rsidR="00AF7EFE">
        <w:rPr>
          <w:rFonts w:ascii="Arial" w:hAnsi="Arial" w:cs="Arial"/>
          <w:sz w:val="24"/>
          <w:szCs w:val="24"/>
        </w:rPr>
        <w:t xml:space="preserve"> </w:t>
      </w:r>
      <w:r w:rsidR="00A756AE">
        <w:rPr>
          <w:rFonts w:ascii="Arial" w:hAnsi="Arial" w:cs="Arial"/>
          <w:sz w:val="24"/>
          <w:szCs w:val="24"/>
        </w:rPr>
        <w:t>sixteen days</w:t>
      </w:r>
      <w:r w:rsidR="00292F25">
        <w:rPr>
          <w:rFonts w:ascii="Arial" w:hAnsi="Arial" w:cs="Arial"/>
          <w:sz w:val="24"/>
          <w:szCs w:val="24"/>
        </w:rPr>
        <w:t xml:space="preserve"> in a month and </w:t>
      </w:r>
      <w:r w:rsidR="005A5184">
        <w:rPr>
          <w:rFonts w:ascii="Arial" w:hAnsi="Arial" w:cs="Arial"/>
          <w:sz w:val="24"/>
          <w:szCs w:val="24"/>
        </w:rPr>
        <w:t>twelve hours a day</w:t>
      </w:r>
      <w:r w:rsidR="0051539D">
        <w:rPr>
          <w:rFonts w:ascii="Arial" w:hAnsi="Arial" w:cs="Arial"/>
          <w:sz w:val="24"/>
          <w:szCs w:val="24"/>
        </w:rPr>
        <w:t xml:space="preserve">. He contended that the </w:t>
      </w:r>
      <w:r w:rsidR="004A4395">
        <w:rPr>
          <w:rFonts w:ascii="Arial" w:hAnsi="Arial" w:cs="Arial"/>
          <w:sz w:val="24"/>
          <w:szCs w:val="24"/>
        </w:rPr>
        <w:t>municipality</w:t>
      </w:r>
      <w:r w:rsidR="00687BFD">
        <w:rPr>
          <w:rFonts w:ascii="Arial" w:hAnsi="Arial" w:cs="Arial"/>
          <w:sz w:val="24"/>
          <w:szCs w:val="24"/>
        </w:rPr>
        <w:t xml:space="preserve"> is paying the applicants on </w:t>
      </w:r>
      <w:r w:rsidR="00582FDD">
        <w:rPr>
          <w:rFonts w:ascii="Arial" w:hAnsi="Arial" w:cs="Arial"/>
          <w:sz w:val="24"/>
          <w:szCs w:val="24"/>
        </w:rPr>
        <w:t>a wron</w:t>
      </w:r>
      <w:r w:rsidR="00A437A1">
        <w:rPr>
          <w:rFonts w:ascii="Arial" w:hAnsi="Arial" w:cs="Arial"/>
          <w:sz w:val="24"/>
          <w:szCs w:val="24"/>
        </w:rPr>
        <w:t>g</w:t>
      </w:r>
      <w:r w:rsidR="00EE2944">
        <w:rPr>
          <w:rFonts w:ascii="Arial" w:hAnsi="Arial" w:cs="Arial"/>
          <w:sz w:val="24"/>
          <w:szCs w:val="24"/>
        </w:rPr>
        <w:t xml:space="preserve"> formula</w:t>
      </w:r>
      <w:r w:rsidR="00CC5AC3">
        <w:rPr>
          <w:rFonts w:ascii="Arial" w:hAnsi="Arial" w:cs="Arial"/>
          <w:sz w:val="24"/>
          <w:szCs w:val="24"/>
        </w:rPr>
        <w:t xml:space="preserve"> </w:t>
      </w:r>
      <w:r w:rsidR="003B0611">
        <w:rPr>
          <w:rFonts w:ascii="Arial" w:hAnsi="Arial" w:cs="Arial"/>
          <w:sz w:val="24"/>
          <w:szCs w:val="24"/>
        </w:rPr>
        <w:t>because it</w:t>
      </w:r>
      <w:r w:rsidR="004A4395">
        <w:rPr>
          <w:rFonts w:ascii="Arial" w:hAnsi="Arial" w:cs="Arial"/>
          <w:sz w:val="24"/>
          <w:szCs w:val="24"/>
        </w:rPr>
        <w:t xml:space="preserve"> </w:t>
      </w:r>
      <w:r w:rsidR="00CC5AC3">
        <w:rPr>
          <w:rFonts w:ascii="Arial" w:hAnsi="Arial" w:cs="Arial"/>
          <w:sz w:val="24"/>
          <w:szCs w:val="24"/>
        </w:rPr>
        <w:t>calculate</w:t>
      </w:r>
      <w:r w:rsidR="004A4395">
        <w:rPr>
          <w:rFonts w:ascii="Arial" w:hAnsi="Arial" w:cs="Arial"/>
          <w:sz w:val="24"/>
          <w:szCs w:val="24"/>
        </w:rPr>
        <w:t>s</w:t>
      </w:r>
      <w:r w:rsidR="00CC5AC3">
        <w:rPr>
          <w:rFonts w:ascii="Arial" w:hAnsi="Arial" w:cs="Arial"/>
          <w:sz w:val="24"/>
          <w:szCs w:val="24"/>
        </w:rPr>
        <w:t xml:space="preserve"> the hours </w:t>
      </w:r>
      <w:r w:rsidR="004F7136">
        <w:rPr>
          <w:rFonts w:ascii="Arial" w:hAnsi="Arial" w:cs="Arial"/>
          <w:sz w:val="24"/>
          <w:szCs w:val="24"/>
        </w:rPr>
        <w:t xml:space="preserve">as </w:t>
      </w:r>
      <w:r w:rsidR="001C35C1">
        <w:rPr>
          <w:rFonts w:ascii="Arial" w:hAnsi="Arial" w:cs="Arial"/>
          <w:sz w:val="24"/>
          <w:szCs w:val="24"/>
        </w:rPr>
        <w:t>eight-hours per day</w:t>
      </w:r>
      <w:r w:rsidR="00D306A0">
        <w:rPr>
          <w:rFonts w:ascii="Arial" w:hAnsi="Arial" w:cs="Arial"/>
          <w:sz w:val="24"/>
          <w:szCs w:val="24"/>
        </w:rPr>
        <w:t xml:space="preserve"> instead of twelve hours</w:t>
      </w:r>
      <w:r w:rsidR="000F0BFA">
        <w:rPr>
          <w:rFonts w:ascii="Arial" w:hAnsi="Arial" w:cs="Arial"/>
          <w:sz w:val="24"/>
          <w:szCs w:val="24"/>
        </w:rPr>
        <w:t>. Relying on section 33</w:t>
      </w:r>
      <w:r w:rsidR="00D112CF">
        <w:rPr>
          <w:rFonts w:ascii="Arial" w:hAnsi="Arial" w:cs="Arial"/>
          <w:sz w:val="24"/>
          <w:szCs w:val="24"/>
        </w:rPr>
        <w:t xml:space="preserve"> of the BCEA he submitted </w:t>
      </w:r>
      <w:r w:rsidR="00816343">
        <w:rPr>
          <w:rFonts w:ascii="Arial" w:hAnsi="Arial" w:cs="Arial"/>
          <w:sz w:val="24"/>
          <w:szCs w:val="24"/>
        </w:rPr>
        <w:t xml:space="preserve">that the applicants have a right to be given </w:t>
      </w:r>
      <w:r w:rsidR="007D6685">
        <w:rPr>
          <w:rFonts w:ascii="Arial" w:hAnsi="Arial" w:cs="Arial"/>
          <w:sz w:val="24"/>
          <w:szCs w:val="24"/>
        </w:rPr>
        <w:t>the information</w:t>
      </w:r>
      <w:r w:rsidR="004F7136">
        <w:rPr>
          <w:rFonts w:ascii="Arial" w:hAnsi="Arial" w:cs="Arial"/>
          <w:sz w:val="24"/>
          <w:szCs w:val="24"/>
        </w:rPr>
        <w:t xml:space="preserve"> </w:t>
      </w:r>
      <w:r w:rsidR="007D6685">
        <w:rPr>
          <w:rFonts w:ascii="Arial" w:hAnsi="Arial" w:cs="Arial"/>
          <w:sz w:val="24"/>
          <w:szCs w:val="24"/>
        </w:rPr>
        <w:t>they requested</w:t>
      </w:r>
      <w:r w:rsidR="00A618AE">
        <w:rPr>
          <w:rFonts w:ascii="Arial" w:hAnsi="Arial" w:cs="Arial"/>
          <w:sz w:val="24"/>
          <w:szCs w:val="24"/>
        </w:rPr>
        <w:t xml:space="preserve">. </w:t>
      </w:r>
    </w:p>
    <w:p w14:paraId="67526C49" w14:textId="28A65028" w:rsidR="003835C4" w:rsidRPr="00413B79" w:rsidRDefault="00A618AE" w:rsidP="00413B79">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32</w:t>
      </w:r>
      <w:r>
        <w:rPr>
          <w:rFonts w:ascii="Arial" w:hAnsi="Arial" w:cs="Arial"/>
          <w:sz w:val="24"/>
          <w:szCs w:val="24"/>
        </w:rPr>
        <w:t>]</w:t>
      </w:r>
      <w:r>
        <w:rPr>
          <w:rFonts w:ascii="Arial" w:hAnsi="Arial" w:cs="Arial"/>
          <w:sz w:val="24"/>
          <w:szCs w:val="24"/>
        </w:rPr>
        <w:tab/>
        <w:t xml:space="preserve">He referred the </w:t>
      </w:r>
      <w:r w:rsidR="00282732">
        <w:rPr>
          <w:rFonts w:ascii="Arial" w:hAnsi="Arial" w:cs="Arial"/>
          <w:sz w:val="24"/>
          <w:szCs w:val="24"/>
        </w:rPr>
        <w:t>court</w:t>
      </w:r>
      <w:r w:rsidR="00AD3BBB">
        <w:rPr>
          <w:rFonts w:ascii="Arial" w:hAnsi="Arial" w:cs="Arial"/>
          <w:sz w:val="24"/>
          <w:szCs w:val="24"/>
        </w:rPr>
        <w:t xml:space="preserve"> to</w:t>
      </w:r>
      <w:r w:rsidR="00282732">
        <w:rPr>
          <w:rFonts w:ascii="Arial" w:hAnsi="Arial" w:cs="Arial"/>
          <w:sz w:val="24"/>
          <w:szCs w:val="24"/>
        </w:rPr>
        <w:t xml:space="preserve"> </w:t>
      </w:r>
      <w:r w:rsidR="00282732">
        <w:rPr>
          <w:rFonts w:ascii="Arial" w:hAnsi="Arial" w:cs="Arial"/>
          <w:b/>
          <w:bCs/>
          <w:i/>
          <w:iCs/>
          <w:sz w:val="24"/>
          <w:szCs w:val="24"/>
        </w:rPr>
        <w:t>Masemola</w:t>
      </w:r>
      <w:r w:rsidR="004D763E">
        <w:rPr>
          <w:rFonts w:ascii="Arial" w:hAnsi="Arial" w:cs="Arial"/>
          <w:b/>
          <w:bCs/>
          <w:i/>
          <w:iCs/>
          <w:sz w:val="24"/>
          <w:szCs w:val="24"/>
        </w:rPr>
        <w:t xml:space="preserve"> v Special Pension Appeal Board</w:t>
      </w:r>
      <w:r w:rsidR="00D14A46">
        <w:rPr>
          <w:rFonts w:ascii="Arial" w:hAnsi="Arial" w:cs="Arial"/>
          <w:b/>
          <w:bCs/>
          <w:i/>
          <w:iCs/>
          <w:sz w:val="24"/>
          <w:szCs w:val="24"/>
        </w:rPr>
        <w:t xml:space="preserve"> &amp; Another</w:t>
      </w:r>
      <w:r w:rsidR="00D14A46">
        <w:rPr>
          <w:rStyle w:val="FootnoteReference"/>
          <w:rFonts w:ascii="Arial" w:hAnsi="Arial" w:cs="Arial"/>
          <w:b/>
          <w:bCs/>
          <w:i/>
          <w:iCs/>
          <w:sz w:val="24"/>
          <w:szCs w:val="24"/>
        </w:rPr>
        <w:footnoteReference w:id="2"/>
      </w:r>
      <w:r w:rsidR="00504356">
        <w:rPr>
          <w:rFonts w:ascii="Arial" w:hAnsi="Arial" w:cs="Arial"/>
          <w:sz w:val="24"/>
          <w:szCs w:val="24"/>
        </w:rPr>
        <w:t xml:space="preserve"> </w:t>
      </w:r>
      <w:r w:rsidR="00A16A23">
        <w:rPr>
          <w:rFonts w:ascii="Arial" w:hAnsi="Arial" w:cs="Arial"/>
          <w:sz w:val="24"/>
          <w:szCs w:val="24"/>
        </w:rPr>
        <w:t xml:space="preserve">for his reliance on the maxim </w:t>
      </w:r>
      <w:r w:rsidR="001228E9">
        <w:rPr>
          <w:rFonts w:ascii="Arial" w:hAnsi="Arial" w:cs="Arial"/>
          <w:sz w:val="24"/>
          <w:szCs w:val="24"/>
        </w:rPr>
        <w:t>“</w:t>
      </w:r>
      <w:r w:rsidR="001228E9" w:rsidRPr="00A16A23">
        <w:rPr>
          <w:rFonts w:ascii="Arial" w:hAnsi="Arial" w:cs="Arial"/>
          <w:i/>
          <w:iCs/>
          <w:sz w:val="24"/>
          <w:szCs w:val="24"/>
        </w:rPr>
        <w:t>where there is a right there is a remedy</w:t>
      </w:r>
      <w:r w:rsidR="00FE0185" w:rsidRPr="00A16A23">
        <w:rPr>
          <w:rFonts w:ascii="Arial" w:hAnsi="Arial" w:cs="Arial"/>
          <w:i/>
          <w:iCs/>
          <w:sz w:val="24"/>
          <w:szCs w:val="24"/>
        </w:rPr>
        <w:t>:</w:t>
      </w:r>
      <w:r w:rsidR="00FE0185">
        <w:rPr>
          <w:rFonts w:ascii="Arial" w:hAnsi="Arial" w:cs="Arial"/>
          <w:sz w:val="24"/>
          <w:szCs w:val="24"/>
        </w:rPr>
        <w:t xml:space="preserve"> </w:t>
      </w:r>
      <w:r w:rsidR="00E10C7E" w:rsidRPr="00413B79">
        <w:rPr>
          <w:rFonts w:ascii="Arial" w:hAnsi="Arial" w:cs="Arial"/>
          <w:sz w:val="24"/>
          <w:szCs w:val="24"/>
        </w:rPr>
        <w:t xml:space="preserve"> </w:t>
      </w:r>
      <w:r w:rsidR="00FE0185">
        <w:rPr>
          <w:rFonts w:ascii="Arial" w:hAnsi="Arial" w:cs="Arial"/>
          <w:i/>
          <w:iCs/>
          <w:color w:val="242121"/>
          <w:sz w:val="24"/>
          <w:szCs w:val="24"/>
          <w:shd w:val="clear" w:color="auto" w:fill="FFFFFF"/>
        </w:rPr>
        <w:t>U</w:t>
      </w:r>
      <w:r w:rsidR="00E10C7E" w:rsidRPr="00413B79">
        <w:rPr>
          <w:rFonts w:ascii="Arial" w:hAnsi="Arial" w:cs="Arial"/>
          <w:i/>
          <w:iCs/>
          <w:color w:val="242121"/>
          <w:sz w:val="24"/>
          <w:szCs w:val="24"/>
          <w:shd w:val="clear" w:color="auto" w:fill="FFFFFF"/>
        </w:rPr>
        <w:t xml:space="preserve">bi </w:t>
      </w:r>
      <w:r w:rsidR="00A16A23">
        <w:rPr>
          <w:rFonts w:ascii="Arial" w:hAnsi="Arial" w:cs="Arial"/>
          <w:i/>
          <w:iCs/>
          <w:color w:val="242121"/>
          <w:sz w:val="24"/>
          <w:szCs w:val="24"/>
          <w:shd w:val="clear" w:color="auto" w:fill="FFFFFF"/>
        </w:rPr>
        <w:t>j</w:t>
      </w:r>
      <w:r w:rsidR="00E10C7E" w:rsidRPr="00413B79">
        <w:rPr>
          <w:rFonts w:ascii="Arial" w:hAnsi="Arial" w:cs="Arial"/>
          <w:i/>
          <w:iCs/>
          <w:color w:val="242121"/>
          <w:sz w:val="24"/>
          <w:szCs w:val="24"/>
          <w:shd w:val="clear" w:color="auto" w:fill="FFFFFF"/>
        </w:rPr>
        <w:t xml:space="preserve">us, </w:t>
      </w:r>
      <w:r w:rsidR="00A16A23">
        <w:rPr>
          <w:rFonts w:ascii="Arial" w:hAnsi="Arial" w:cs="Arial"/>
          <w:i/>
          <w:iCs/>
          <w:color w:val="242121"/>
          <w:sz w:val="24"/>
          <w:szCs w:val="24"/>
          <w:shd w:val="clear" w:color="auto" w:fill="FFFFFF"/>
        </w:rPr>
        <w:t>i</w:t>
      </w:r>
      <w:r w:rsidR="00E10C7E" w:rsidRPr="00413B79">
        <w:rPr>
          <w:rFonts w:ascii="Arial" w:hAnsi="Arial" w:cs="Arial"/>
          <w:i/>
          <w:iCs/>
          <w:color w:val="242121"/>
          <w:sz w:val="24"/>
          <w:szCs w:val="24"/>
          <w:shd w:val="clear" w:color="auto" w:fill="FFFFFF"/>
        </w:rPr>
        <w:t xml:space="preserve">bi </w:t>
      </w:r>
      <w:r w:rsidR="00A16A23">
        <w:rPr>
          <w:rFonts w:ascii="Arial" w:hAnsi="Arial" w:cs="Arial"/>
          <w:i/>
          <w:iCs/>
          <w:color w:val="242121"/>
          <w:sz w:val="24"/>
          <w:szCs w:val="24"/>
          <w:shd w:val="clear" w:color="auto" w:fill="FFFFFF"/>
        </w:rPr>
        <w:t>r</w:t>
      </w:r>
      <w:r w:rsidR="00E10C7E" w:rsidRPr="00413B79">
        <w:rPr>
          <w:rFonts w:ascii="Arial" w:hAnsi="Arial" w:cs="Arial"/>
          <w:i/>
          <w:iCs/>
          <w:color w:val="242121"/>
          <w:sz w:val="24"/>
          <w:szCs w:val="24"/>
          <w:shd w:val="clear" w:color="auto" w:fill="FFFFFF"/>
        </w:rPr>
        <w:t>emedium</w:t>
      </w:r>
      <w:r w:rsidR="00101DC1" w:rsidRPr="00413B79">
        <w:rPr>
          <w:rFonts w:ascii="Arial" w:hAnsi="Arial" w:cs="Arial"/>
          <w:sz w:val="24"/>
          <w:szCs w:val="24"/>
        </w:rPr>
        <w:t>”</w:t>
      </w:r>
      <w:r w:rsidR="004F7136">
        <w:rPr>
          <w:rFonts w:ascii="Arial" w:hAnsi="Arial" w:cs="Arial"/>
          <w:sz w:val="24"/>
          <w:szCs w:val="24"/>
        </w:rPr>
        <w:t xml:space="preserve">, </w:t>
      </w:r>
      <w:r w:rsidR="00A16A23">
        <w:rPr>
          <w:rFonts w:ascii="Arial" w:hAnsi="Arial" w:cs="Arial"/>
          <w:color w:val="242121"/>
          <w:sz w:val="24"/>
          <w:szCs w:val="24"/>
        </w:rPr>
        <w:t>where</w:t>
      </w:r>
      <w:r w:rsidR="004F7136">
        <w:rPr>
          <w:rFonts w:ascii="Arial" w:hAnsi="Arial" w:cs="Arial"/>
          <w:color w:val="242121"/>
          <w:sz w:val="24"/>
          <w:szCs w:val="24"/>
        </w:rPr>
        <w:t xml:space="preserve"> the court placed reliance on the remarks of Centlivers </w:t>
      </w:r>
      <w:r w:rsidR="00D77E1E">
        <w:rPr>
          <w:rFonts w:ascii="Arial" w:hAnsi="Arial" w:cs="Arial"/>
          <w:color w:val="242121"/>
          <w:sz w:val="24"/>
          <w:szCs w:val="24"/>
        </w:rPr>
        <w:t xml:space="preserve">CJ in </w:t>
      </w:r>
      <w:r w:rsidR="00D77E1E" w:rsidRPr="00D77E1E">
        <w:rPr>
          <w:rFonts w:ascii="Arial" w:hAnsi="Arial" w:cs="Arial"/>
          <w:b/>
          <w:bCs/>
          <w:i/>
          <w:iCs/>
          <w:color w:val="242121"/>
          <w:sz w:val="24"/>
          <w:szCs w:val="24"/>
        </w:rPr>
        <w:t>Minister</w:t>
      </w:r>
      <w:r w:rsidR="004F7136" w:rsidRPr="00D77E1E">
        <w:rPr>
          <w:rFonts w:ascii="Arial" w:hAnsi="Arial" w:cs="Arial"/>
          <w:b/>
          <w:bCs/>
          <w:i/>
          <w:iCs/>
          <w:color w:val="242121"/>
          <w:sz w:val="24"/>
          <w:szCs w:val="24"/>
        </w:rPr>
        <w:t xml:space="preserve"> of Interior v Harris</w:t>
      </w:r>
      <w:r w:rsidR="0046076B">
        <w:rPr>
          <w:rStyle w:val="FootnoteReference"/>
          <w:rFonts w:ascii="Arial" w:hAnsi="Arial" w:cs="Arial"/>
          <w:i/>
          <w:iCs/>
          <w:color w:val="242121"/>
          <w:sz w:val="24"/>
          <w:szCs w:val="24"/>
        </w:rPr>
        <w:footnoteReference w:id="3"/>
      </w:r>
      <w:r w:rsidR="004F7136">
        <w:rPr>
          <w:rFonts w:ascii="Arial" w:hAnsi="Arial" w:cs="Arial"/>
          <w:color w:val="242121"/>
          <w:sz w:val="24"/>
          <w:szCs w:val="24"/>
        </w:rPr>
        <w:t xml:space="preserve">, </w:t>
      </w:r>
      <w:r w:rsidR="003835C4" w:rsidRPr="00413B79">
        <w:rPr>
          <w:rFonts w:ascii="Arial" w:hAnsi="Arial" w:cs="Arial"/>
          <w:color w:val="242121"/>
          <w:sz w:val="24"/>
          <w:szCs w:val="24"/>
        </w:rPr>
        <w:t xml:space="preserve"> </w:t>
      </w:r>
      <w:r w:rsidR="004F7136">
        <w:rPr>
          <w:rFonts w:ascii="Arial" w:hAnsi="Arial" w:cs="Arial"/>
          <w:color w:val="242121"/>
          <w:sz w:val="24"/>
          <w:szCs w:val="24"/>
        </w:rPr>
        <w:t xml:space="preserve">and </w:t>
      </w:r>
      <w:r w:rsidR="003835C4" w:rsidRPr="00413B79">
        <w:rPr>
          <w:rFonts w:ascii="Arial" w:hAnsi="Arial" w:cs="Arial"/>
          <w:color w:val="242121"/>
          <w:sz w:val="24"/>
          <w:szCs w:val="24"/>
        </w:rPr>
        <w:t>stated</w:t>
      </w:r>
      <w:r w:rsidR="00413B79" w:rsidRPr="00413B79">
        <w:rPr>
          <w:rFonts w:ascii="Arial" w:hAnsi="Arial" w:cs="Arial"/>
          <w:color w:val="242121"/>
          <w:sz w:val="24"/>
          <w:szCs w:val="24"/>
        </w:rPr>
        <w:t>:</w:t>
      </w:r>
    </w:p>
    <w:p w14:paraId="60112753" w14:textId="63B174D5" w:rsidR="003835C4" w:rsidRDefault="003835C4" w:rsidP="003B40CD">
      <w:pPr>
        <w:pStyle w:val="NormalWeb"/>
        <w:shd w:val="clear" w:color="auto" w:fill="FFFFFF"/>
        <w:spacing w:before="144" w:beforeAutospacing="0" w:after="0" w:afterAutospacing="0"/>
        <w:ind w:left="993"/>
        <w:jc w:val="both"/>
        <w:rPr>
          <w:rFonts w:ascii="Arial" w:hAnsi="Arial" w:cs="Arial"/>
          <w:i/>
          <w:iCs/>
          <w:color w:val="242121"/>
          <w:sz w:val="20"/>
          <w:szCs w:val="20"/>
        </w:rPr>
      </w:pPr>
      <w:r w:rsidRPr="00413B79">
        <w:rPr>
          <w:rFonts w:ascii="Arial" w:hAnsi="Arial" w:cs="Arial"/>
          <w:i/>
          <w:iCs/>
          <w:color w:val="242121"/>
          <w:sz w:val="20"/>
          <w:szCs w:val="20"/>
        </w:rPr>
        <w:t>“</w:t>
      </w:r>
      <w:r w:rsidR="00413B79" w:rsidRPr="00413B79">
        <w:rPr>
          <w:rFonts w:ascii="Arial" w:hAnsi="Arial" w:cs="Arial"/>
          <w:i/>
          <w:iCs/>
          <w:color w:val="242121"/>
          <w:sz w:val="20"/>
          <w:szCs w:val="20"/>
        </w:rPr>
        <w:t>[51]</w:t>
      </w:r>
      <w:r w:rsidR="00413B79" w:rsidRPr="00413B79">
        <w:rPr>
          <w:rFonts w:ascii="Arial" w:hAnsi="Arial" w:cs="Arial"/>
          <w:i/>
          <w:iCs/>
          <w:color w:val="242121"/>
          <w:sz w:val="20"/>
          <w:szCs w:val="20"/>
        </w:rPr>
        <w:tab/>
      </w:r>
      <w:r w:rsidRPr="00413B79">
        <w:rPr>
          <w:rFonts w:ascii="Arial" w:hAnsi="Arial" w:cs="Arial"/>
          <w:i/>
          <w:iCs/>
          <w:color w:val="242121"/>
          <w:sz w:val="20"/>
          <w:szCs w:val="20"/>
        </w:rPr>
        <w:t>There can to my mind</w:t>
      </w:r>
      <w:r w:rsidR="00AD3BBB">
        <w:rPr>
          <w:rFonts w:ascii="Arial" w:hAnsi="Arial" w:cs="Arial"/>
          <w:i/>
          <w:iCs/>
          <w:color w:val="242121"/>
          <w:sz w:val="20"/>
          <w:szCs w:val="20"/>
        </w:rPr>
        <w:t xml:space="preserve">, </w:t>
      </w:r>
      <w:r w:rsidRPr="00413B79">
        <w:rPr>
          <w:rFonts w:ascii="Arial" w:hAnsi="Arial" w:cs="Arial"/>
          <w:i/>
          <w:iCs/>
          <w:color w:val="242121"/>
          <w:sz w:val="20"/>
          <w:szCs w:val="20"/>
        </w:rPr>
        <w:t xml:space="preserve">be no doubt that the authors of the </w:t>
      </w:r>
      <w:r w:rsidR="00FE0185">
        <w:rPr>
          <w:rFonts w:ascii="Arial" w:hAnsi="Arial" w:cs="Arial"/>
          <w:i/>
          <w:iCs/>
          <w:color w:val="242121"/>
          <w:sz w:val="20"/>
          <w:szCs w:val="20"/>
        </w:rPr>
        <w:t>C</w:t>
      </w:r>
      <w:r w:rsidRPr="00413B79">
        <w:rPr>
          <w:rFonts w:ascii="Arial" w:hAnsi="Arial" w:cs="Arial"/>
          <w:i/>
          <w:iCs/>
          <w:color w:val="242121"/>
          <w:sz w:val="20"/>
          <w:szCs w:val="20"/>
        </w:rPr>
        <w:t>onstitution intended that th</w:t>
      </w:r>
      <w:r w:rsidR="004F7136">
        <w:rPr>
          <w:rFonts w:ascii="Arial" w:hAnsi="Arial" w:cs="Arial"/>
          <w:i/>
          <w:iCs/>
          <w:color w:val="242121"/>
          <w:sz w:val="20"/>
          <w:szCs w:val="20"/>
        </w:rPr>
        <w:t>o</w:t>
      </w:r>
      <w:r w:rsidRPr="00413B79">
        <w:rPr>
          <w:rFonts w:ascii="Arial" w:hAnsi="Arial" w:cs="Arial"/>
          <w:i/>
          <w:iCs/>
          <w:color w:val="242121"/>
          <w:sz w:val="20"/>
          <w:szCs w:val="20"/>
        </w:rPr>
        <w:t xml:space="preserve">se rights [that is, the rights entrenched in the Constitution] should be enforceable by the </w:t>
      </w:r>
      <w:r w:rsidRPr="00413B79">
        <w:rPr>
          <w:rFonts w:ascii="Arial" w:hAnsi="Arial" w:cs="Arial"/>
          <w:i/>
          <w:iCs/>
          <w:color w:val="242121"/>
          <w:sz w:val="20"/>
          <w:szCs w:val="20"/>
        </w:rPr>
        <w:lastRenderedPageBreak/>
        <w:t>courts of law.  They could never have intended to confer a right without a remedy.  The remedy is</w:t>
      </w:r>
      <w:r w:rsidR="00A16A23">
        <w:rPr>
          <w:rFonts w:ascii="Arial" w:hAnsi="Arial" w:cs="Arial"/>
          <w:i/>
          <w:iCs/>
          <w:color w:val="242121"/>
          <w:sz w:val="20"/>
          <w:szCs w:val="20"/>
        </w:rPr>
        <w:t>,</w:t>
      </w:r>
      <w:r w:rsidRPr="00413B79">
        <w:rPr>
          <w:rFonts w:ascii="Arial" w:hAnsi="Arial" w:cs="Arial"/>
          <w:i/>
          <w:iCs/>
          <w:color w:val="242121"/>
          <w:sz w:val="20"/>
          <w:szCs w:val="20"/>
        </w:rPr>
        <w:t xml:space="preserve"> indeed, part and parcel of the right</w:t>
      </w:r>
      <w:r w:rsidR="00A16A23">
        <w:rPr>
          <w:rFonts w:ascii="Arial" w:hAnsi="Arial" w:cs="Arial"/>
          <w:i/>
          <w:iCs/>
          <w:color w:val="242121"/>
          <w:sz w:val="20"/>
          <w:szCs w:val="20"/>
        </w:rPr>
        <w:t>.</w:t>
      </w:r>
      <w:r w:rsidRPr="00413B79">
        <w:rPr>
          <w:rFonts w:ascii="Arial" w:hAnsi="Arial" w:cs="Arial"/>
          <w:i/>
          <w:iCs/>
          <w:color w:val="242121"/>
          <w:sz w:val="20"/>
          <w:szCs w:val="20"/>
        </w:rPr>
        <w:t xml:space="preserve"> Ubi </w:t>
      </w:r>
      <w:r w:rsidR="00A16A23">
        <w:rPr>
          <w:rFonts w:ascii="Arial" w:hAnsi="Arial" w:cs="Arial"/>
          <w:i/>
          <w:iCs/>
          <w:color w:val="242121"/>
          <w:sz w:val="20"/>
          <w:szCs w:val="20"/>
        </w:rPr>
        <w:t>j</w:t>
      </w:r>
      <w:r w:rsidRPr="00413B79">
        <w:rPr>
          <w:rFonts w:ascii="Arial" w:hAnsi="Arial" w:cs="Arial"/>
          <w:i/>
          <w:iCs/>
          <w:color w:val="242121"/>
          <w:sz w:val="20"/>
          <w:szCs w:val="20"/>
        </w:rPr>
        <w:t xml:space="preserve">us </w:t>
      </w:r>
      <w:r w:rsidR="00A16A23">
        <w:rPr>
          <w:rFonts w:ascii="Arial" w:hAnsi="Arial" w:cs="Arial"/>
          <w:i/>
          <w:iCs/>
          <w:color w:val="242121"/>
          <w:sz w:val="20"/>
          <w:szCs w:val="20"/>
        </w:rPr>
        <w:t>i</w:t>
      </w:r>
      <w:r w:rsidRPr="00413B79">
        <w:rPr>
          <w:rFonts w:ascii="Arial" w:hAnsi="Arial" w:cs="Arial"/>
          <w:i/>
          <w:iCs/>
          <w:color w:val="242121"/>
          <w:sz w:val="20"/>
          <w:szCs w:val="20"/>
        </w:rPr>
        <w:t xml:space="preserve">bi </w:t>
      </w:r>
      <w:r w:rsidR="00A16A23">
        <w:rPr>
          <w:rFonts w:ascii="Arial" w:hAnsi="Arial" w:cs="Arial"/>
          <w:i/>
          <w:iCs/>
          <w:color w:val="242121"/>
          <w:sz w:val="20"/>
          <w:szCs w:val="20"/>
        </w:rPr>
        <w:t>r</w:t>
      </w:r>
      <w:r w:rsidRPr="00413B79">
        <w:rPr>
          <w:rFonts w:ascii="Arial" w:hAnsi="Arial" w:cs="Arial"/>
          <w:i/>
          <w:iCs/>
          <w:color w:val="242121"/>
          <w:sz w:val="20"/>
          <w:szCs w:val="20"/>
        </w:rPr>
        <w:t>emedium</w:t>
      </w:r>
      <w:r w:rsidR="004F7136">
        <w:rPr>
          <w:rFonts w:ascii="Arial" w:hAnsi="Arial" w:cs="Arial"/>
          <w:i/>
          <w:iCs/>
          <w:color w:val="242121"/>
          <w:sz w:val="20"/>
          <w:szCs w:val="20"/>
        </w:rPr>
        <w:t>…</w:t>
      </w:r>
      <w:r w:rsidR="0070279E">
        <w:rPr>
          <w:rFonts w:ascii="Arial" w:hAnsi="Arial" w:cs="Arial"/>
          <w:i/>
          <w:iCs/>
          <w:color w:val="242121"/>
          <w:sz w:val="20"/>
          <w:szCs w:val="20"/>
        </w:rPr>
        <w:t>”</w:t>
      </w:r>
    </w:p>
    <w:p w14:paraId="1D2C16C3" w14:textId="77777777" w:rsidR="00AD3BBB" w:rsidRPr="00413B79" w:rsidRDefault="00AD3BBB" w:rsidP="00413B79">
      <w:pPr>
        <w:pStyle w:val="NormalWeb"/>
        <w:shd w:val="clear" w:color="auto" w:fill="FFFFFF"/>
        <w:spacing w:before="144" w:beforeAutospacing="0" w:after="0" w:afterAutospacing="0"/>
        <w:ind w:left="709"/>
        <w:jc w:val="both"/>
        <w:rPr>
          <w:rFonts w:ascii="Arial" w:hAnsi="Arial" w:cs="Arial"/>
          <w:i/>
          <w:iCs/>
          <w:color w:val="242121"/>
        </w:rPr>
      </w:pPr>
    </w:p>
    <w:p w14:paraId="73480261" w14:textId="1CBA4373" w:rsidR="003835C4" w:rsidRDefault="00F54036" w:rsidP="00012774">
      <w:pPr>
        <w:spacing w:line="480" w:lineRule="auto"/>
        <w:ind w:left="720" w:hanging="720"/>
        <w:jc w:val="both"/>
        <w:rPr>
          <w:rFonts w:ascii="Arial" w:hAnsi="Arial" w:cs="Arial"/>
          <w:sz w:val="24"/>
          <w:szCs w:val="24"/>
        </w:rPr>
      </w:pPr>
      <w:r>
        <w:rPr>
          <w:rFonts w:ascii="Arial" w:hAnsi="Arial" w:cs="Arial"/>
          <w:sz w:val="24"/>
          <w:szCs w:val="24"/>
        </w:rPr>
        <w:t>[3</w:t>
      </w:r>
      <w:r w:rsidR="00091AA3">
        <w:rPr>
          <w:rFonts w:ascii="Arial" w:hAnsi="Arial" w:cs="Arial"/>
          <w:sz w:val="24"/>
          <w:szCs w:val="24"/>
        </w:rPr>
        <w:t>3</w:t>
      </w:r>
      <w:r>
        <w:rPr>
          <w:rFonts w:ascii="Arial" w:hAnsi="Arial" w:cs="Arial"/>
          <w:sz w:val="24"/>
          <w:szCs w:val="24"/>
        </w:rPr>
        <w:t>]</w:t>
      </w:r>
      <w:r w:rsidR="006314ED">
        <w:rPr>
          <w:rFonts w:ascii="Arial" w:hAnsi="Arial" w:cs="Arial"/>
          <w:sz w:val="24"/>
          <w:szCs w:val="24"/>
        </w:rPr>
        <w:tab/>
      </w:r>
      <w:r>
        <w:rPr>
          <w:rFonts w:ascii="Arial" w:hAnsi="Arial" w:cs="Arial"/>
          <w:sz w:val="24"/>
          <w:szCs w:val="24"/>
        </w:rPr>
        <w:t>He also re</w:t>
      </w:r>
      <w:r w:rsidR="00AD3BBB">
        <w:rPr>
          <w:rFonts w:ascii="Arial" w:hAnsi="Arial" w:cs="Arial"/>
          <w:sz w:val="24"/>
          <w:szCs w:val="24"/>
        </w:rPr>
        <w:t xml:space="preserve">lied on </w:t>
      </w:r>
      <w:r w:rsidR="00C56460">
        <w:rPr>
          <w:rFonts w:ascii="Arial" w:hAnsi="Arial" w:cs="Arial"/>
          <w:b/>
          <w:bCs/>
          <w:i/>
          <w:iCs/>
          <w:sz w:val="24"/>
          <w:szCs w:val="24"/>
        </w:rPr>
        <w:t xml:space="preserve">Minister of </w:t>
      </w:r>
      <w:r w:rsidR="00684060">
        <w:rPr>
          <w:rFonts w:ascii="Arial" w:hAnsi="Arial" w:cs="Arial"/>
          <w:b/>
          <w:bCs/>
          <w:i/>
          <w:iCs/>
          <w:sz w:val="24"/>
          <w:szCs w:val="24"/>
        </w:rPr>
        <w:t>Interior</w:t>
      </w:r>
      <w:r w:rsidR="0046076B">
        <w:rPr>
          <w:rFonts w:ascii="Arial" w:hAnsi="Arial" w:cs="Arial"/>
          <w:b/>
          <w:bCs/>
          <w:i/>
          <w:iCs/>
          <w:sz w:val="24"/>
          <w:szCs w:val="24"/>
        </w:rPr>
        <w:t xml:space="preserve"> case</w:t>
      </w:r>
      <w:r w:rsidR="00215BF5">
        <w:rPr>
          <w:rStyle w:val="FootnoteReference"/>
          <w:rFonts w:ascii="Arial" w:hAnsi="Arial" w:cs="Arial"/>
          <w:b/>
          <w:bCs/>
          <w:i/>
          <w:iCs/>
          <w:sz w:val="24"/>
          <w:szCs w:val="24"/>
        </w:rPr>
        <w:footnoteReference w:id="4"/>
      </w:r>
      <w:r w:rsidR="003A5776">
        <w:rPr>
          <w:rFonts w:ascii="Arial" w:hAnsi="Arial" w:cs="Arial"/>
          <w:sz w:val="24"/>
          <w:szCs w:val="24"/>
        </w:rPr>
        <w:t xml:space="preserve"> for the submission</w:t>
      </w:r>
      <w:r w:rsidR="009778BF">
        <w:rPr>
          <w:rFonts w:ascii="Arial" w:hAnsi="Arial" w:cs="Arial"/>
          <w:sz w:val="24"/>
          <w:szCs w:val="24"/>
        </w:rPr>
        <w:t xml:space="preserve"> </w:t>
      </w:r>
      <w:r w:rsidR="00D77E1E">
        <w:rPr>
          <w:rFonts w:ascii="Arial" w:hAnsi="Arial" w:cs="Arial"/>
          <w:sz w:val="24"/>
          <w:szCs w:val="24"/>
        </w:rPr>
        <w:t>that, inter</w:t>
      </w:r>
      <w:r w:rsidR="00AD3BBB" w:rsidRPr="003B40CD">
        <w:rPr>
          <w:rFonts w:ascii="Arial" w:hAnsi="Arial" w:cs="Arial"/>
          <w:i/>
          <w:iCs/>
          <w:sz w:val="24"/>
          <w:szCs w:val="24"/>
        </w:rPr>
        <w:t xml:space="preserve"> alia</w:t>
      </w:r>
      <w:r w:rsidR="00AD3BBB">
        <w:rPr>
          <w:rFonts w:ascii="Arial" w:hAnsi="Arial" w:cs="Arial"/>
          <w:sz w:val="24"/>
          <w:szCs w:val="24"/>
        </w:rPr>
        <w:t>,</w:t>
      </w:r>
      <w:r w:rsidR="00D77E1E">
        <w:rPr>
          <w:rFonts w:ascii="Arial" w:hAnsi="Arial" w:cs="Arial"/>
          <w:sz w:val="24"/>
          <w:szCs w:val="24"/>
        </w:rPr>
        <w:t xml:space="preserve"> </w:t>
      </w:r>
      <w:r w:rsidR="00E33315">
        <w:rPr>
          <w:rFonts w:ascii="Arial" w:hAnsi="Arial" w:cs="Arial"/>
          <w:sz w:val="24"/>
          <w:szCs w:val="24"/>
        </w:rPr>
        <w:t xml:space="preserve">want of right and </w:t>
      </w:r>
      <w:r w:rsidR="006650AD">
        <w:rPr>
          <w:rFonts w:ascii="Arial" w:hAnsi="Arial" w:cs="Arial"/>
          <w:sz w:val="24"/>
          <w:szCs w:val="24"/>
        </w:rPr>
        <w:t>want of remedy are reciprocal</w:t>
      </w:r>
      <w:r w:rsidR="007422B1">
        <w:rPr>
          <w:rFonts w:ascii="Arial" w:hAnsi="Arial" w:cs="Arial"/>
          <w:sz w:val="24"/>
          <w:szCs w:val="24"/>
        </w:rPr>
        <w:t xml:space="preserve">. He contended that </w:t>
      </w:r>
      <w:r w:rsidR="00933A57">
        <w:rPr>
          <w:rFonts w:ascii="Arial" w:hAnsi="Arial" w:cs="Arial"/>
          <w:sz w:val="24"/>
          <w:szCs w:val="24"/>
        </w:rPr>
        <w:t>the payslip</w:t>
      </w:r>
      <w:r w:rsidR="005D1549">
        <w:rPr>
          <w:rFonts w:ascii="Arial" w:hAnsi="Arial" w:cs="Arial"/>
          <w:sz w:val="24"/>
          <w:szCs w:val="24"/>
        </w:rPr>
        <w:t xml:space="preserve">s that are given to the applicants </w:t>
      </w:r>
      <w:r w:rsidR="000566B3">
        <w:rPr>
          <w:rFonts w:ascii="Arial" w:hAnsi="Arial" w:cs="Arial"/>
          <w:sz w:val="24"/>
          <w:szCs w:val="24"/>
        </w:rPr>
        <w:t>do not contain the information</w:t>
      </w:r>
      <w:r w:rsidR="00221493">
        <w:rPr>
          <w:rFonts w:ascii="Arial" w:hAnsi="Arial" w:cs="Arial"/>
          <w:sz w:val="24"/>
          <w:szCs w:val="24"/>
        </w:rPr>
        <w:t xml:space="preserve"> that they </w:t>
      </w:r>
      <w:r w:rsidR="00302B04">
        <w:rPr>
          <w:rFonts w:ascii="Arial" w:hAnsi="Arial" w:cs="Arial"/>
          <w:sz w:val="24"/>
          <w:szCs w:val="24"/>
        </w:rPr>
        <w:t>require in these</w:t>
      </w:r>
      <w:r w:rsidR="0052438E">
        <w:rPr>
          <w:rFonts w:ascii="Arial" w:hAnsi="Arial" w:cs="Arial"/>
          <w:sz w:val="24"/>
          <w:szCs w:val="24"/>
        </w:rPr>
        <w:t xml:space="preserve"> proceedings</w:t>
      </w:r>
      <w:r w:rsidR="00264712">
        <w:rPr>
          <w:rFonts w:ascii="Arial" w:hAnsi="Arial" w:cs="Arial"/>
          <w:sz w:val="24"/>
          <w:szCs w:val="24"/>
        </w:rPr>
        <w:t xml:space="preserve"> and for that reason he </w:t>
      </w:r>
      <w:r w:rsidR="007E76F4">
        <w:rPr>
          <w:rFonts w:ascii="Arial" w:hAnsi="Arial" w:cs="Arial"/>
          <w:sz w:val="24"/>
          <w:szCs w:val="24"/>
        </w:rPr>
        <w:t xml:space="preserve">urged the court to order </w:t>
      </w:r>
      <w:r w:rsidR="0091667F">
        <w:rPr>
          <w:rFonts w:ascii="Arial" w:hAnsi="Arial" w:cs="Arial"/>
          <w:sz w:val="24"/>
          <w:szCs w:val="24"/>
        </w:rPr>
        <w:t xml:space="preserve">the </w:t>
      </w:r>
      <w:r w:rsidR="0046076B">
        <w:rPr>
          <w:rFonts w:ascii="Arial" w:hAnsi="Arial" w:cs="Arial"/>
          <w:sz w:val="24"/>
          <w:szCs w:val="24"/>
        </w:rPr>
        <w:t>municipality</w:t>
      </w:r>
      <w:r w:rsidR="004F043F">
        <w:rPr>
          <w:rFonts w:ascii="Arial" w:hAnsi="Arial" w:cs="Arial"/>
          <w:sz w:val="24"/>
          <w:szCs w:val="24"/>
        </w:rPr>
        <w:t xml:space="preserve"> to provide such </w:t>
      </w:r>
      <w:r w:rsidR="000D30BF">
        <w:rPr>
          <w:rFonts w:ascii="Arial" w:hAnsi="Arial" w:cs="Arial"/>
          <w:sz w:val="24"/>
          <w:szCs w:val="24"/>
        </w:rPr>
        <w:t>information</w:t>
      </w:r>
      <w:r w:rsidR="007319F5">
        <w:rPr>
          <w:rFonts w:ascii="Arial" w:hAnsi="Arial" w:cs="Arial"/>
          <w:sz w:val="24"/>
          <w:szCs w:val="24"/>
        </w:rPr>
        <w:t xml:space="preserve">. </w:t>
      </w:r>
    </w:p>
    <w:p w14:paraId="3829B10C" w14:textId="7884567C" w:rsidR="007319F5" w:rsidRDefault="007319F5" w:rsidP="00012774">
      <w:pPr>
        <w:spacing w:line="480" w:lineRule="auto"/>
        <w:ind w:left="720" w:hanging="720"/>
        <w:jc w:val="both"/>
        <w:rPr>
          <w:rFonts w:ascii="Arial" w:hAnsi="Arial" w:cs="Arial"/>
          <w:sz w:val="24"/>
          <w:szCs w:val="24"/>
        </w:rPr>
      </w:pPr>
      <w:r>
        <w:rPr>
          <w:rFonts w:ascii="Arial" w:hAnsi="Arial" w:cs="Arial"/>
          <w:sz w:val="24"/>
          <w:szCs w:val="24"/>
        </w:rPr>
        <w:t>[3</w:t>
      </w:r>
      <w:r w:rsidR="00091AA3">
        <w:rPr>
          <w:rFonts w:ascii="Arial" w:hAnsi="Arial" w:cs="Arial"/>
          <w:sz w:val="24"/>
          <w:szCs w:val="24"/>
        </w:rPr>
        <w:t>4</w:t>
      </w:r>
      <w:r>
        <w:rPr>
          <w:rFonts w:ascii="Arial" w:hAnsi="Arial" w:cs="Arial"/>
          <w:sz w:val="24"/>
          <w:szCs w:val="24"/>
        </w:rPr>
        <w:t>]</w:t>
      </w:r>
      <w:r>
        <w:rPr>
          <w:rFonts w:ascii="Arial" w:hAnsi="Arial" w:cs="Arial"/>
          <w:sz w:val="24"/>
          <w:szCs w:val="24"/>
        </w:rPr>
        <w:tab/>
        <w:t xml:space="preserve">He relied </w:t>
      </w:r>
      <w:r w:rsidR="006D0F09">
        <w:rPr>
          <w:rFonts w:ascii="Arial" w:hAnsi="Arial" w:cs="Arial"/>
          <w:sz w:val="24"/>
          <w:szCs w:val="24"/>
        </w:rPr>
        <w:t xml:space="preserve">on section </w:t>
      </w:r>
      <w:r w:rsidR="000B4DBF">
        <w:rPr>
          <w:rFonts w:ascii="Arial" w:hAnsi="Arial" w:cs="Arial"/>
          <w:sz w:val="24"/>
          <w:szCs w:val="24"/>
        </w:rPr>
        <w:t>195</w:t>
      </w:r>
      <w:r w:rsidR="00014C74">
        <w:rPr>
          <w:rFonts w:ascii="Arial" w:hAnsi="Arial" w:cs="Arial"/>
          <w:sz w:val="24"/>
          <w:szCs w:val="24"/>
        </w:rPr>
        <w:t xml:space="preserve"> </w:t>
      </w:r>
      <w:r w:rsidR="000B4DBF">
        <w:rPr>
          <w:rFonts w:ascii="Arial" w:hAnsi="Arial" w:cs="Arial"/>
          <w:sz w:val="24"/>
          <w:szCs w:val="24"/>
        </w:rPr>
        <w:t>(1)</w:t>
      </w:r>
      <w:r w:rsidR="00014C74">
        <w:rPr>
          <w:rFonts w:ascii="Arial" w:hAnsi="Arial" w:cs="Arial"/>
          <w:sz w:val="24"/>
          <w:szCs w:val="24"/>
        </w:rPr>
        <w:t xml:space="preserve"> </w:t>
      </w:r>
      <w:r w:rsidR="000B4DBF">
        <w:rPr>
          <w:rFonts w:ascii="Arial" w:hAnsi="Arial" w:cs="Arial"/>
          <w:sz w:val="24"/>
          <w:szCs w:val="24"/>
        </w:rPr>
        <w:t>(f)</w:t>
      </w:r>
      <w:r w:rsidR="00B763F9">
        <w:rPr>
          <w:rFonts w:ascii="Arial" w:hAnsi="Arial" w:cs="Arial"/>
          <w:sz w:val="24"/>
          <w:szCs w:val="24"/>
        </w:rPr>
        <w:t xml:space="preserve"> and (g) of the Constitution</w:t>
      </w:r>
      <w:r w:rsidR="00BB4A5D">
        <w:rPr>
          <w:rFonts w:ascii="Arial" w:hAnsi="Arial" w:cs="Arial"/>
          <w:sz w:val="24"/>
          <w:szCs w:val="24"/>
        </w:rPr>
        <w:t xml:space="preserve"> and on section 67</w:t>
      </w:r>
      <w:r w:rsidR="00067CF1">
        <w:rPr>
          <w:rFonts w:ascii="Arial" w:hAnsi="Arial" w:cs="Arial"/>
          <w:sz w:val="24"/>
          <w:szCs w:val="24"/>
        </w:rPr>
        <w:t xml:space="preserve"> of the Municipal Systems Act </w:t>
      </w:r>
      <w:r w:rsidR="00910CAE">
        <w:rPr>
          <w:rFonts w:ascii="Arial" w:hAnsi="Arial" w:cs="Arial"/>
          <w:sz w:val="24"/>
          <w:szCs w:val="24"/>
        </w:rPr>
        <w:t xml:space="preserve">32 of 2000 for the submission that </w:t>
      </w:r>
      <w:r w:rsidR="005555E5">
        <w:rPr>
          <w:rFonts w:ascii="Arial" w:hAnsi="Arial" w:cs="Arial"/>
          <w:sz w:val="24"/>
          <w:szCs w:val="24"/>
        </w:rPr>
        <w:t>the municipality must</w:t>
      </w:r>
      <w:r w:rsidR="00A84414">
        <w:rPr>
          <w:rFonts w:ascii="Arial" w:hAnsi="Arial" w:cs="Arial"/>
          <w:sz w:val="24"/>
          <w:szCs w:val="24"/>
        </w:rPr>
        <w:t xml:space="preserve"> ensure fair, efficient</w:t>
      </w:r>
      <w:r w:rsidR="00A1587E">
        <w:rPr>
          <w:rFonts w:ascii="Arial" w:hAnsi="Arial" w:cs="Arial"/>
          <w:sz w:val="24"/>
          <w:szCs w:val="24"/>
        </w:rPr>
        <w:t>, effective and transparent</w:t>
      </w:r>
      <w:r w:rsidR="006C363A">
        <w:rPr>
          <w:rFonts w:ascii="Arial" w:hAnsi="Arial" w:cs="Arial"/>
          <w:sz w:val="24"/>
          <w:szCs w:val="24"/>
        </w:rPr>
        <w:t xml:space="preserve"> personnel administration</w:t>
      </w:r>
      <w:r w:rsidR="00060C2C">
        <w:rPr>
          <w:rFonts w:ascii="Arial" w:hAnsi="Arial" w:cs="Arial"/>
          <w:sz w:val="24"/>
          <w:szCs w:val="24"/>
        </w:rPr>
        <w:t>. He further submitted that the court</w:t>
      </w:r>
      <w:r w:rsidR="00801F78">
        <w:rPr>
          <w:rFonts w:ascii="Arial" w:hAnsi="Arial" w:cs="Arial"/>
          <w:sz w:val="24"/>
          <w:szCs w:val="24"/>
        </w:rPr>
        <w:t>s are constitutionally empowered</w:t>
      </w:r>
      <w:r w:rsidR="009D17B3">
        <w:rPr>
          <w:rFonts w:ascii="Arial" w:hAnsi="Arial" w:cs="Arial"/>
          <w:sz w:val="24"/>
          <w:szCs w:val="24"/>
        </w:rPr>
        <w:t xml:space="preserve"> to enforce and apply the law</w:t>
      </w:r>
      <w:r w:rsidR="000D7D64">
        <w:rPr>
          <w:rFonts w:ascii="Arial" w:hAnsi="Arial" w:cs="Arial"/>
          <w:sz w:val="24"/>
          <w:szCs w:val="24"/>
        </w:rPr>
        <w:t xml:space="preserve">. In this regard, he relied on </w:t>
      </w:r>
      <w:r w:rsidR="000D7D64" w:rsidRPr="0040531B">
        <w:rPr>
          <w:rFonts w:ascii="Arial" w:hAnsi="Arial" w:cs="Arial"/>
          <w:b/>
          <w:bCs/>
          <w:i/>
          <w:iCs/>
          <w:sz w:val="24"/>
          <w:szCs w:val="24"/>
        </w:rPr>
        <w:t>Cools Ideas</w:t>
      </w:r>
      <w:r w:rsidR="0040531B">
        <w:rPr>
          <w:rFonts w:ascii="Arial" w:hAnsi="Arial" w:cs="Arial"/>
          <w:b/>
          <w:bCs/>
          <w:i/>
          <w:iCs/>
          <w:sz w:val="24"/>
          <w:szCs w:val="24"/>
        </w:rPr>
        <w:t xml:space="preserve"> </w:t>
      </w:r>
      <w:r w:rsidR="00A35048">
        <w:rPr>
          <w:rFonts w:ascii="Arial" w:hAnsi="Arial" w:cs="Arial"/>
          <w:b/>
          <w:bCs/>
          <w:i/>
          <w:iCs/>
          <w:sz w:val="24"/>
          <w:szCs w:val="24"/>
        </w:rPr>
        <w:t>1186 CC v Hubb</w:t>
      </w:r>
      <w:r w:rsidR="005C5B42">
        <w:rPr>
          <w:rFonts w:ascii="Arial" w:hAnsi="Arial" w:cs="Arial"/>
          <w:b/>
          <w:bCs/>
          <w:i/>
          <w:iCs/>
          <w:sz w:val="24"/>
          <w:szCs w:val="24"/>
        </w:rPr>
        <w:t>ard &amp; Another</w:t>
      </w:r>
      <w:r w:rsidR="008C11D1">
        <w:rPr>
          <w:rStyle w:val="FootnoteReference"/>
          <w:rFonts w:ascii="Arial" w:hAnsi="Arial" w:cs="Arial"/>
          <w:b/>
          <w:bCs/>
          <w:i/>
          <w:iCs/>
          <w:sz w:val="24"/>
          <w:szCs w:val="24"/>
        </w:rPr>
        <w:footnoteReference w:id="5"/>
      </w:r>
      <w:r w:rsidR="00703F26">
        <w:rPr>
          <w:rFonts w:ascii="Arial" w:hAnsi="Arial" w:cs="Arial"/>
          <w:b/>
          <w:bCs/>
          <w:i/>
          <w:iCs/>
          <w:sz w:val="24"/>
          <w:szCs w:val="24"/>
        </w:rPr>
        <w:t xml:space="preserve"> </w:t>
      </w:r>
      <w:r w:rsidR="00703F26">
        <w:rPr>
          <w:rFonts w:ascii="Arial" w:hAnsi="Arial" w:cs="Arial"/>
          <w:sz w:val="24"/>
          <w:szCs w:val="24"/>
        </w:rPr>
        <w:t>for the submission</w:t>
      </w:r>
      <w:r w:rsidR="00F02242">
        <w:rPr>
          <w:rFonts w:ascii="Arial" w:hAnsi="Arial" w:cs="Arial"/>
          <w:sz w:val="24"/>
          <w:szCs w:val="24"/>
        </w:rPr>
        <w:t xml:space="preserve"> where Jafta </w:t>
      </w:r>
      <w:r w:rsidR="00B950DB">
        <w:rPr>
          <w:rFonts w:ascii="Arial" w:hAnsi="Arial" w:cs="Arial"/>
          <w:sz w:val="24"/>
          <w:szCs w:val="24"/>
        </w:rPr>
        <w:t>J stated:</w:t>
      </w:r>
    </w:p>
    <w:p w14:paraId="36F32D1D" w14:textId="0466B176" w:rsidR="00B950DB" w:rsidRDefault="00B950DB" w:rsidP="00470EF8">
      <w:pPr>
        <w:spacing w:line="240" w:lineRule="auto"/>
        <w:ind w:left="2160" w:hanging="720"/>
        <w:jc w:val="both"/>
        <w:rPr>
          <w:rFonts w:ascii="Arial" w:hAnsi="Arial" w:cs="Arial"/>
          <w:i/>
          <w:iCs/>
          <w:sz w:val="20"/>
          <w:szCs w:val="20"/>
        </w:rPr>
      </w:pPr>
      <w:r w:rsidRPr="00470EF8">
        <w:rPr>
          <w:rFonts w:ascii="Arial" w:hAnsi="Arial" w:cs="Arial"/>
          <w:i/>
          <w:iCs/>
          <w:sz w:val="20"/>
          <w:szCs w:val="20"/>
        </w:rPr>
        <w:t xml:space="preserve">“[99] </w:t>
      </w:r>
      <w:r w:rsidR="00002775" w:rsidRPr="00470EF8">
        <w:rPr>
          <w:rFonts w:ascii="Arial" w:hAnsi="Arial" w:cs="Arial"/>
          <w:i/>
          <w:iCs/>
          <w:sz w:val="20"/>
          <w:szCs w:val="20"/>
        </w:rPr>
        <w:tab/>
      </w:r>
      <w:r w:rsidRPr="00470EF8">
        <w:rPr>
          <w:rFonts w:ascii="Arial" w:hAnsi="Arial" w:cs="Arial"/>
          <w:i/>
          <w:iCs/>
          <w:sz w:val="20"/>
          <w:szCs w:val="20"/>
        </w:rPr>
        <w:t xml:space="preserve">In our democratic order, it is the duty of courts to apply and enforce legislation </w:t>
      </w:r>
      <w:r w:rsidR="00002775" w:rsidRPr="00470EF8">
        <w:rPr>
          <w:rFonts w:ascii="Arial" w:hAnsi="Arial" w:cs="Arial"/>
          <w:i/>
          <w:iCs/>
          <w:sz w:val="20"/>
          <w:szCs w:val="20"/>
        </w:rPr>
        <w:t xml:space="preserve">. . . . . </w:t>
      </w:r>
      <w:r w:rsidRPr="00470EF8">
        <w:rPr>
          <w:rFonts w:ascii="Arial" w:hAnsi="Arial" w:cs="Arial"/>
          <w:i/>
          <w:iCs/>
          <w:sz w:val="20"/>
          <w:szCs w:val="20"/>
        </w:rPr>
        <w:t>.</w:t>
      </w:r>
      <w:r w:rsidR="00002775" w:rsidRPr="00470EF8">
        <w:rPr>
          <w:rFonts w:ascii="Arial" w:hAnsi="Arial" w:cs="Arial"/>
          <w:i/>
          <w:iCs/>
          <w:sz w:val="20"/>
          <w:szCs w:val="20"/>
        </w:rPr>
        <w:t xml:space="preserve"> </w:t>
      </w:r>
      <w:r w:rsidRPr="00470EF8">
        <w:rPr>
          <w:rFonts w:ascii="Arial" w:hAnsi="Arial" w:cs="Arial"/>
          <w:i/>
          <w:iCs/>
          <w:sz w:val="20"/>
          <w:szCs w:val="20"/>
        </w:rPr>
        <w:t>If the validity of legislation is not impugned, there can be no justification for not enforcing it</w:t>
      </w:r>
      <w:r w:rsidR="00860A36" w:rsidRPr="00470EF8">
        <w:rPr>
          <w:rFonts w:ascii="Arial" w:hAnsi="Arial" w:cs="Arial"/>
          <w:i/>
          <w:iCs/>
          <w:sz w:val="20"/>
          <w:szCs w:val="20"/>
        </w:rPr>
        <w:t xml:space="preserve"> . . . . . .</w:t>
      </w:r>
      <w:r w:rsidRPr="00470EF8">
        <w:rPr>
          <w:rFonts w:ascii="Arial" w:hAnsi="Arial" w:cs="Arial"/>
          <w:i/>
          <w:iCs/>
          <w:sz w:val="20"/>
          <w:szCs w:val="20"/>
        </w:rPr>
        <w:t>.</w:t>
      </w:r>
      <w:r w:rsidR="00860A36" w:rsidRPr="00470EF8">
        <w:rPr>
          <w:rFonts w:ascii="Arial" w:hAnsi="Arial" w:cs="Arial"/>
          <w:i/>
          <w:iCs/>
          <w:sz w:val="20"/>
          <w:szCs w:val="20"/>
        </w:rPr>
        <w:t>”</w:t>
      </w:r>
    </w:p>
    <w:p w14:paraId="103B5DD9" w14:textId="77777777" w:rsidR="009778BF" w:rsidRDefault="009778BF" w:rsidP="00470EF8">
      <w:pPr>
        <w:spacing w:line="240" w:lineRule="auto"/>
        <w:ind w:left="2160" w:hanging="720"/>
        <w:jc w:val="both"/>
        <w:rPr>
          <w:rFonts w:ascii="Arial" w:hAnsi="Arial" w:cs="Arial"/>
          <w:i/>
          <w:iCs/>
          <w:sz w:val="20"/>
          <w:szCs w:val="20"/>
        </w:rPr>
      </w:pPr>
    </w:p>
    <w:p w14:paraId="7C328545" w14:textId="21B45FC7" w:rsidR="00A95E8D" w:rsidRDefault="00470EF8" w:rsidP="00503E35">
      <w:pPr>
        <w:spacing w:line="480" w:lineRule="auto"/>
        <w:ind w:left="720" w:hanging="720"/>
        <w:jc w:val="both"/>
        <w:rPr>
          <w:rFonts w:ascii="Arial" w:hAnsi="Arial" w:cs="Arial"/>
          <w:sz w:val="24"/>
          <w:szCs w:val="24"/>
        </w:rPr>
      </w:pPr>
      <w:r>
        <w:rPr>
          <w:rFonts w:ascii="Arial" w:hAnsi="Arial" w:cs="Arial"/>
          <w:sz w:val="24"/>
          <w:szCs w:val="24"/>
        </w:rPr>
        <w:t>[3</w:t>
      </w:r>
      <w:r w:rsidR="00091AA3">
        <w:rPr>
          <w:rFonts w:ascii="Arial" w:hAnsi="Arial" w:cs="Arial"/>
          <w:sz w:val="24"/>
          <w:szCs w:val="24"/>
        </w:rPr>
        <w:t>5</w:t>
      </w:r>
      <w:r>
        <w:rPr>
          <w:rFonts w:ascii="Arial" w:hAnsi="Arial" w:cs="Arial"/>
          <w:sz w:val="24"/>
          <w:szCs w:val="24"/>
        </w:rPr>
        <w:t>]</w:t>
      </w:r>
      <w:r>
        <w:rPr>
          <w:rFonts w:ascii="Arial" w:hAnsi="Arial" w:cs="Arial"/>
          <w:sz w:val="24"/>
          <w:szCs w:val="24"/>
        </w:rPr>
        <w:tab/>
      </w:r>
      <w:r w:rsidR="00806F01">
        <w:rPr>
          <w:rFonts w:ascii="Arial" w:hAnsi="Arial" w:cs="Arial"/>
          <w:sz w:val="24"/>
          <w:szCs w:val="24"/>
        </w:rPr>
        <w:t>He submitted that because the provision</w:t>
      </w:r>
      <w:r w:rsidR="005039FD">
        <w:rPr>
          <w:rFonts w:ascii="Arial" w:hAnsi="Arial" w:cs="Arial"/>
          <w:sz w:val="24"/>
          <w:szCs w:val="24"/>
        </w:rPr>
        <w:t>s of the BCEA and the Human Resource Management Polic</w:t>
      </w:r>
      <w:r w:rsidR="00D946C2">
        <w:rPr>
          <w:rFonts w:ascii="Arial" w:hAnsi="Arial" w:cs="Arial"/>
          <w:sz w:val="24"/>
          <w:szCs w:val="24"/>
        </w:rPr>
        <w:t xml:space="preserve">ies and Procedures </w:t>
      </w:r>
      <w:r w:rsidR="00EF395A">
        <w:rPr>
          <w:rFonts w:ascii="Arial" w:hAnsi="Arial" w:cs="Arial"/>
          <w:sz w:val="24"/>
          <w:szCs w:val="24"/>
        </w:rPr>
        <w:t xml:space="preserve">together with the Municipal Systems Act </w:t>
      </w:r>
      <w:r w:rsidR="002771E7">
        <w:rPr>
          <w:rFonts w:ascii="Arial" w:hAnsi="Arial" w:cs="Arial"/>
          <w:sz w:val="24"/>
          <w:szCs w:val="24"/>
        </w:rPr>
        <w:t>32 of 2000 are not imp</w:t>
      </w:r>
      <w:r w:rsidR="002D0B7D">
        <w:rPr>
          <w:rFonts w:ascii="Arial" w:hAnsi="Arial" w:cs="Arial"/>
          <w:sz w:val="24"/>
          <w:szCs w:val="24"/>
        </w:rPr>
        <w:t xml:space="preserve">ugned </w:t>
      </w:r>
      <w:r w:rsidR="00446D90">
        <w:rPr>
          <w:rFonts w:ascii="Arial" w:hAnsi="Arial" w:cs="Arial"/>
          <w:sz w:val="24"/>
          <w:szCs w:val="24"/>
        </w:rPr>
        <w:t>this court must enforce compliance</w:t>
      </w:r>
      <w:r w:rsidR="00D169CC">
        <w:rPr>
          <w:rFonts w:ascii="Arial" w:hAnsi="Arial" w:cs="Arial"/>
          <w:sz w:val="24"/>
          <w:szCs w:val="24"/>
        </w:rPr>
        <w:t xml:space="preserve"> therewith</w:t>
      </w:r>
      <w:r w:rsidR="00242D51">
        <w:rPr>
          <w:rFonts w:ascii="Arial" w:hAnsi="Arial" w:cs="Arial"/>
          <w:sz w:val="24"/>
          <w:szCs w:val="24"/>
        </w:rPr>
        <w:t xml:space="preserve">. He submitted that the actions of the </w:t>
      </w:r>
      <w:r w:rsidR="003C7EE8">
        <w:rPr>
          <w:rFonts w:ascii="Arial" w:hAnsi="Arial" w:cs="Arial"/>
          <w:sz w:val="24"/>
          <w:szCs w:val="24"/>
        </w:rPr>
        <w:t>municipality are unlawful</w:t>
      </w:r>
      <w:r w:rsidR="006017A3">
        <w:rPr>
          <w:rFonts w:ascii="Arial" w:hAnsi="Arial" w:cs="Arial"/>
          <w:sz w:val="24"/>
          <w:szCs w:val="24"/>
        </w:rPr>
        <w:t xml:space="preserve"> and this court has a duty to ensure</w:t>
      </w:r>
      <w:r w:rsidR="00091F6E">
        <w:rPr>
          <w:rFonts w:ascii="Arial" w:hAnsi="Arial" w:cs="Arial"/>
          <w:sz w:val="24"/>
          <w:szCs w:val="24"/>
        </w:rPr>
        <w:t xml:space="preserve"> that the doctrine of legality is </w:t>
      </w:r>
      <w:r w:rsidR="00052385">
        <w:rPr>
          <w:rFonts w:ascii="Arial" w:hAnsi="Arial" w:cs="Arial"/>
          <w:sz w:val="24"/>
          <w:szCs w:val="24"/>
        </w:rPr>
        <w:t xml:space="preserve">upheld. He relied in this regard on </w:t>
      </w:r>
      <w:r w:rsidR="006C78AA">
        <w:rPr>
          <w:rFonts w:ascii="Arial" w:hAnsi="Arial" w:cs="Arial"/>
          <w:b/>
          <w:bCs/>
          <w:i/>
          <w:iCs/>
          <w:sz w:val="24"/>
          <w:szCs w:val="24"/>
        </w:rPr>
        <w:t>Lester v Ndlambe Municipality</w:t>
      </w:r>
      <w:r w:rsidR="00817480">
        <w:rPr>
          <w:rFonts w:ascii="Arial" w:hAnsi="Arial" w:cs="Arial"/>
          <w:b/>
          <w:bCs/>
          <w:i/>
          <w:iCs/>
          <w:sz w:val="24"/>
          <w:szCs w:val="24"/>
        </w:rPr>
        <w:t xml:space="preserve"> &amp; Another</w:t>
      </w:r>
      <w:r w:rsidR="00817480">
        <w:rPr>
          <w:rStyle w:val="FootnoteReference"/>
          <w:rFonts w:ascii="Arial" w:hAnsi="Arial" w:cs="Arial"/>
          <w:b/>
          <w:bCs/>
          <w:i/>
          <w:iCs/>
          <w:sz w:val="24"/>
          <w:szCs w:val="24"/>
        </w:rPr>
        <w:footnoteReference w:id="6"/>
      </w:r>
      <w:r w:rsidR="00AD3BBB">
        <w:rPr>
          <w:rFonts w:ascii="Arial" w:hAnsi="Arial" w:cs="Arial"/>
          <w:b/>
          <w:bCs/>
          <w:i/>
          <w:iCs/>
          <w:sz w:val="24"/>
          <w:szCs w:val="24"/>
        </w:rPr>
        <w:t xml:space="preserve">. </w:t>
      </w:r>
      <w:r w:rsidR="002C662C">
        <w:rPr>
          <w:rFonts w:ascii="Arial" w:hAnsi="Arial" w:cs="Arial"/>
          <w:sz w:val="24"/>
          <w:szCs w:val="24"/>
        </w:rPr>
        <w:t xml:space="preserve"> Mr Zono persisted </w:t>
      </w:r>
      <w:r w:rsidR="0007607D">
        <w:rPr>
          <w:rFonts w:ascii="Arial" w:hAnsi="Arial" w:cs="Arial"/>
          <w:sz w:val="24"/>
          <w:szCs w:val="24"/>
        </w:rPr>
        <w:t>i</w:t>
      </w:r>
      <w:r w:rsidR="002C662C">
        <w:rPr>
          <w:rFonts w:ascii="Arial" w:hAnsi="Arial" w:cs="Arial"/>
          <w:sz w:val="24"/>
          <w:szCs w:val="24"/>
        </w:rPr>
        <w:t>n the relief sought</w:t>
      </w:r>
      <w:r w:rsidR="0007607D">
        <w:rPr>
          <w:rFonts w:ascii="Arial" w:hAnsi="Arial" w:cs="Arial"/>
          <w:sz w:val="24"/>
          <w:szCs w:val="24"/>
        </w:rPr>
        <w:t xml:space="preserve"> in the notice of motion</w:t>
      </w:r>
      <w:r w:rsidR="006D2F90">
        <w:rPr>
          <w:rFonts w:ascii="Arial" w:hAnsi="Arial" w:cs="Arial"/>
          <w:sz w:val="24"/>
          <w:szCs w:val="24"/>
        </w:rPr>
        <w:t>.</w:t>
      </w:r>
      <w:r w:rsidR="00A95E8D">
        <w:rPr>
          <w:rFonts w:ascii="Arial" w:hAnsi="Arial" w:cs="Arial"/>
          <w:sz w:val="24"/>
          <w:szCs w:val="24"/>
        </w:rPr>
        <w:t xml:space="preserve"> </w:t>
      </w:r>
    </w:p>
    <w:p w14:paraId="40827DF2" w14:textId="3304178B" w:rsidR="00AD3BBB" w:rsidRPr="00AD3BBB" w:rsidRDefault="00AD3BBB" w:rsidP="00503E35">
      <w:pPr>
        <w:spacing w:line="480" w:lineRule="auto"/>
        <w:ind w:left="720" w:hanging="720"/>
        <w:jc w:val="both"/>
        <w:rPr>
          <w:rFonts w:ascii="Arial" w:hAnsi="Arial" w:cs="Arial"/>
          <w:i/>
          <w:iCs/>
          <w:sz w:val="24"/>
          <w:szCs w:val="24"/>
        </w:rPr>
      </w:pPr>
      <w:r w:rsidRPr="00AD3BBB">
        <w:rPr>
          <w:rFonts w:ascii="Arial" w:hAnsi="Arial" w:cs="Arial"/>
          <w:i/>
          <w:iCs/>
          <w:sz w:val="24"/>
          <w:szCs w:val="24"/>
        </w:rPr>
        <w:lastRenderedPageBreak/>
        <w:t>Municipality’s legal submissions</w:t>
      </w:r>
    </w:p>
    <w:p w14:paraId="2E294210" w14:textId="7866F3A7" w:rsidR="00AD3BBB" w:rsidRDefault="00A95E8D" w:rsidP="00503E35">
      <w:pPr>
        <w:spacing w:line="480" w:lineRule="auto"/>
        <w:ind w:left="720" w:hanging="720"/>
        <w:jc w:val="both"/>
        <w:rPr>
          <w:rFonts w:ascii="Arial" w:hAnsi="Arial" w:cs="Arial"/>
          <w:sz w:val="24"/>
          <w:szCs w:val="24"/>
        </w:rPr>
      </w:pPr>
      <w:r>
        <w:rPr>
          <w:rFonts w:ascii="Arial" w:hAnsi="Arial" w:cs="Arial"/>
          <w:sz w:val="24"/>
          <w:szCs w:val="24"/>
        </w:rPr>
        <w:t>[3</w:t>
      </w:r>
      <w:r w:rsidR="00091AA3">
        <w:rPr>
          <w:rFonts w:ascii="Arial" w:hAnsi="Arial" w:cs="Arial"/>
          <w:sz w:val="24"/>
          <w:szCs w:val="24"/>
        </w:rPr>
        <w:t>6</w:t>
      </w:r>
      <w:r>
        <w:rPr>
          <w:rFonts w:ascii="Arial" w:hAnsi="Arial" w:cs="Arial"/>
          <w:sz w:val="24"/>
          <w:szCs w:val="24"/>
        </w:rPr>
        <w:t>]</w:t>
      </w:r>
      <w:r>
        <w:rPr>
          <w:rFonts w:ascii="Arial" w:hAnsi="Arial" w:cs="Arial"/>
          <w:sz w:val="24"/>
          <w:szCs w:val="24"/>
        </w:rPr>
        <w:tab/>
        <w:t>Mr Maswazi</w:t>
      </w:r>
      <w:r w:rsidR="00AD3BBB">
        <w:rPr>
          <w:rFonts w:ascii="Arial" w:hAnsi="Arial" w:cs="Arial"/>
          <w:sz w:val="24"/>
          <w:szCs w:val="24"/>
        </w:rPr>
        <w:t xml:space="preserve">, </w:t>
      </w:r>
      <w:r>
        <w:rPr>
          <w:rFonts w:ascii="Arial" w:hAnsi="Arial" w:cs="Arial"/>
          <w:sz w:val="24"/>
          <w:szCs w:val="24"/>
        </w:rPr>
        <w:t>on the other hand</w:t>
      </w:r>
      <w:r w:rsidR="00AD3BBB">
        <w:rPr>
          <w:rFonts w:ascii="Arial" w:hAnsi="Arial" w:cs="Arial"/>
          <w:sz w:val="24"/>
          <w:szCs w:val="24"/>
        </w:rPr>
        <w:t xml:space="preserve">, </w:t>
      </w:r>
      <w:r w:rsidR="00CF0B85">
        <w:rPr>
          <w:rFonts w:ascii="Arial" w:hAnsi="Arial" w:cs="Arial"/>
          <w:sz w:val="24"/>
          <w:szCs w:val="24"/>
        </w:rPr>
        <w:t>submitted that section 33</w:t>
      </w:r>
      <w:r w:rsidR="00014C74">
        <w:rPr>
          <w:rFonts w:ascii="Arial" w:hAnsi="Arial" w:cs="Arial"/>
          <w:sz w:val="24"/>
          <w:szCs w:val="24"/>
        </w:rPr>
        <w:t xml:space="preserve"> </w:t>
      </w:r>
      <w:r w:rsidR="00CF0B85">
        <w:rPr>
          <w:rFonts w:ascii="Arial" w:hAnsi="Arial" w:cs="Arial"/>
          <w:sz w:val="24"/>
          <w:szCs w:val="24"/>
        </w:rPr>
        <w:t>(1)</w:t>
      </w:r>
      <w:r w:rsidR="00014C74">
        <w:rPr>
          <w:rFonts w:ascii="Arial" w:hAnsi="Arial" w:cs="Arial"/>
          <w:sz w:val="24"/>
          <w:szCs w:val="24"/>
        </w:rPr>
        <w:t xml:space="preserve"> </w:t>
      </w:r>
      <w:r w:rsidR="00CF0B85">
        <w:rPr>
          <w:rFonts w:ascii="Arial" w:hAnsi="Arial" w:cs="Arial"/>
          <w:sz w:val="24"/>
          <w:szCs w:val="24"/>
        </w:rPr>
        <w:t xml:space="preserve">(g) provides that </w:t>
      </w:r>
      <w:r w:rsidR="00AD3BBB">
        <w:rPr>
          <w:rFonts w:ascii="Arial" w:hAnsi="Arial" w:cs="Arial"/>
          <w:sz w:val="24"/>
          <w:szCs w:val="24"/>
        </w:rPr>
        <w:t xml:space="preserve">an </w:t>
      </w:r>
      <w:r w:rsidR="00CF0B85">
        <w:rPr>
          <w:rFonts w:ascii="Arial" w:hAnsi="Arial" w:cs="Arial"/>
          <w:sz w:val="24"/>
          <w:szCs w:val="24"/>
        </w:rPr>
        <w:t xml:space="preserve">employee </w:t>
      </w:r>
      <w:r w:rsidR="00D77E1E">
        <w:rPr>
          <w:rFonts w:ascii="Arial" w:hAnsi="Arial" w:cs="Arial"/>
          <w:sz w:val="24"/>
          <w:szCs w:val="24"/>
        </w:rPr>
        <w:t>must</w:t>
      </w:r>
      <w:r w:rsidR="00C61CFC">
        <w:rPr>
          <w:rFonts w:ascii="Arial" w:hAnsi="Arial" w:cs="Arial"/>
          <w:sz w:val="24"/>
          <w:szCs w:val="24"/>
        </w:rPr>
        <w:t xml:space="preserve"> be given the </w:t>
      </w:r>
      <w:r w:rsidR="006F3BBF">
        <w:rPr>
          <w:rFonts w:ascii="Arial" w:hAnsi="Arial" w:cs="Arial"/>
          <w:sz w:val="24"/>
          <w:szCs w:val="24"/>
        </w:rPr>
        <w:t>following information</w:t>
      </w:r>
      <w:r w:rsidR="0092764A">
        <w:rPr>
          <w:rFonts w:ascii="Arial" w:hAnsi="Arial" w:cs="Arial"/>
          <w:sz w:val="24"/>
          <w:szCs w:val="24"/>
        </w:rPr>
        <w:t>,</w:t>
      </w:r>
      <w:r w:rsidR="006F3BBF">
        <w:rPr>
          <w:rFonts w:ascii="Arial" w:hAnsi="Arial" w:cs="Arial"/>
          <w:sz w:val="24"/>
          <w:szCs w:val="24"/>
        </w:rPr>
        <w:t xml:space="preserve"> if relevant</w:t>
      </w:r>
      <w:r w:rsidR="0092764A">
        <w:rPr>
          <w:rFonts w:ascii="Arial" w:hAnsi="Arial" w:cs="Arial"/>
          <w:sz w:val="24"/>
          <w:szCs w:val="24"/>
        </w:rPr>
        <w:t>,</w:t>
      </w:r>
      <w:r w:rsidR="006F3BBF">
        <w:rPr>
          <w:rFonts w:ascii="Arial" w:hAnsi="Arial" w:cs="Arial"/>
          <w:sz w:val="24"/>
          <w:szCs w:val="24"/>
        </w:rPr>
        <w:t xml:space="preserve"> to the </w:t>
      </w:r>
      <w:r w:rsidR="002A2A16">
        <w:rPr>
          <w:rFonts w:ascii="Arial" w:hAnsi="Arial" w:cs="Arial"/>
          <w:sz w:val="24"/>
          <w:szCs w:val="24"/>
        </w:rPr>
        <w:t>calculation thereof</w:t>
      </w:r>
      <w:r w:rsidR="00961DD5">
        <w:rPr>
          <w:rFonts w:ascii="Arial" w:hAnsi="Arial" w:cs="Arial"/>
          <w:sz w:val="24"/>
          <w:szCs w:val="24"/>
        </w:rPr>
        <w:t>, namely,</w:t>
      </w:r>
      <w:r w:rsidR="00AD3BBB">
        <w:rPr>
          <w:rFonts w:ascii="Arial" w:hAnsi="Arial" w:cs="Arial"/>
          <w:sz w:val="24"/>
          <w:szCs w:val="24"/>
        </w:rPr>
        <w:t xml:space="preserve">: </w:t>
      </w:r>
    </w:p>
    <w:p w14:paraId="50B68DA1" w14:textId="220B8573" w:rsidR="00AD3BBB" w:rsidRPr="00731980" w:rsidRDefault="00AD3BBB" w:rsidP="00731980">
      <w:pPr>
        <w:spacing w:line="240" w:lineRule="auto"/>
        <w:ind w:left="720" w:hanging="720"/>
        <w:jc w:val="both"/>
        <w:rPr>
          <w:rFonts w:ascii="Arial" w:hAnsi="Arial" w:cs="Arial"/>
          <w:i/>
          <w:iCs/>
          <w:sz w:val="20"/>
          <w:szCs w:val="20"/>
        </w:rPr>
      </w:pPr>
      <w:r>
        <w:rPr>
          <w:rFonts w:ascii="Arial" w:hAnsi="Arial" w:cs="Arial"/>
          <w:sz w:val="24"/>
          <w:szCs w:val="24"/>
        </w:rPr>
        <w:t xml:space="preserve">               </w:t>
      </w:r>
      <w:r w:rsidR="00E719B2" w:rsidRPr="00731980">
        <w:rPr>
          <w:rFonts w:ascii="Arial" w:hAnsi="Arial" w:cs="Arial"/>
          <w:i/>
          <w:iCs/>
          <w:sz w:val="20"/>
          <w:szCs w:val="20"/>
        </w:rPr>
        <w:t xml:space="preserve">(1) </w:t>
      </w:r>
      <w:r w:rsidR="00D77E1E">
        <w:rPr>
          <w:rFonts w:ascii="Arial" w:hAnsi="Arial" w:cs="Arial"/>
          <w:i/>
          <w:iCs/>
          <w:sz w:val="20"/>
          <w:szCs w:val="20"/>
        </w:rPr>
        <w:tab/>
      </w:r>
      <w:r w:rsidR="00E719B2" w:rsidRPr="00731980">
        <w:rPr>
          <w:rFonts w:ascii="Arial" w:hAnsi="Arial" w:cs="Arial"/>
          <w:i/>
          <w:iCs/>
          <w:sz w:val="20"/>
          <w:szCs w:val="20"/>
        </w:rPr>
        <w:t xml:space="preserve">the employee’s rate of remuneration </w:t>
      </w:r>
      <w:r w:rsidR="00A652D9" w:rsidRPr="00731980">
        <w:rPr>
          <w:rFonts w:ascii="Arial" w:hAnsi="Arial" w:cs="Arial"/>
          <w:i/>
          <w:iCs/>
          <w:sz w:val="20"/>
          <w:szCs w:val="20"/>
        </w:rPr>
        <w:t xml:space="preserve">and overtime rate, </w:t>
      </w:r>
    </w:p>
    <w:p w14:paraId="4D501570" w14:textId="59026C72" w:rsidR="00AD3BBB" w:rsidRPr="00731980" w:rsidRDefault="00AD3BBB" w:rsidP="00731980">
      <w:pPr>
        <w:spacing w:line="240" w:lineRule="auto"/>
        <w:ind w:left="720" w:hanging="720"/>
        <w:jc w:val="both"/>
        <w:rPr>
          <w:rFonts w:ascii="Arial" w:hAnsi="Arial" w:cs="Arial"/>
          <w:i/>
          <w:iCs/>
          <w:sz w:val="20"/>
          <w:szCs w:val="20"/>
        </w:rPr>
      </w:pPr>
      <w:r w:rsidRPr="00731980">
        <w:rPr>
          <w:rFonts w:ascii="Arial" w:hAnsi="Arial" w:cs="Arial"/>
          <w:i/>
          <w:iCs/>
          <w:sz w:val="20"/>
          <w:szCs w:val="20"/>
        </w:rPr>
        <w:t xml:space="preserve">               </w:t>
      </w:r>
      <w:r w:rsidR="00ED709F">
        <w:rPr>
          <w:rFonts w:ascii="Arial" w:hAnsi="Arial" w:cs="Arial"/>
          <w:i/>
          <w:iCs/>
          <w:sz w:val="20"/>
          <w:szCs w:val="20"/>
        </w:rPr>
        <w:t xml:space="preserve">  </w:t>
      </w:r>
      <w:r w:rsidRPr="00731980">
        <w:rPr>
          <w:rFonts w:ascii="Arial" w:hAnsi="Arial" w:cs="Arial"/>
          <w:i/>
          <w:iCs/>
          <w:sz w:val="20"/>
          <w:szCs w:val="20"/>
        </w:rPr>
        <w:t xml:space="preserve"> </w:t>
      </w:r>
      <w:r w:rsidR="00A652D9" w:rsidRPr="00731980">
        <w:rPr>
          <w:rFonts w:ascii="Arial" w:hAnsi="Arial" w:cs="Arial"/>
          <w:i/>
          <w:iCs/>
          <w:sz w:val="20"/>
          <w:szCs w:val="20"/>
        </w:rPr>
        <w:t xml:space="preserve">(2) </w:t>
      </w:r>
      <w:r w:rsidR="00D77E1E">
        <w:rPr>
          <w:rFonts w:ascii="Arial" w:hAnsi="Arial" w:cs="Arial"/>
          <w:i/>
          <w:iCs/>
          <w:sz w:val="20"/>
          <w:szCs w:val="20"/>
        </w:rPr>
        <w:tab/>
      </w:r>
      <w:r w:rsidR="00E576D3" w:rsidRPr="00731980">
        <w:rPr>
          <w:rFonts w:ascii="Arial" w:hAnsi="Arial" w:cs="Arial"/>
          <w:i/>
          <w:iCs/>
          <w:sz w:val="20"/>
          <w:szCs w:val="20"/>
        </w:rPr>
        <w:t>the number of ordinary and overtim</w:t>
      </w:r>
      <w:r w:rsidR="00B32DAA" w:rsidRPr="00731980">
        <w:rPr>
          <w:rFonts w:ascii="Arial" w:hAnsi="Arial" w:cs="Arial"/>
          <w:i/>
          <w:iCs/>
          <w:sz w:val="20"/>
          <w:szCs w:val="20"/>
        </w:rPr>
        <w:t>e</w:t>
      </w:r>
      <w:r w:rsidR="001F4C38" w:rsidRPr="00731980">
        <w:rPr>
          <w:rFonts w:ascii="Arial" w:hAnsi="Arial" w:cs="Arial"/>
          <w:i/>
          <w:iCs/>
          <w:sz w:val="20"/>
          <w:szCs w:val="20"/>
        </w:rPr>
        <w:t xml:space="preserve"> hours worked by the employee</w:t>
      </w:r>
      <w:r w:rsidR="00431797" w:rsidRPr="00731980">
        <w:rPr>
          <w:rFonts w:ascii="Arial" w:hAnsi="Arial" w:cs="Arial"/>
          <w:i/>
          <w:iCs/>
          <w:sz w:val="20"/>
          <w:szCs w:val="20"/>
        </w:rPr>
        <w:t xml:space="preserve"> during the period </w:t>
      </w:r>
      <w:r w:rsidR="00ED709F">
        <w:rPr>
          <w:rFonts w:ascii="Arial" w:hAnsi="Arial" w:cs="Arial"/>
          <w:i/>
          <w:iCs/>
          <w:sz w:val="20"/>
          <w:szCs w:val="20"/>
        </w:rPr>
        <w:tab/>
      </w:r>
      <w:r w:rsidR="00431797" w:rsidRPr="00731980">
        <w:rPr>
          <w:rFonts w:ascii="Arial" w:hAnsi="Arial" w:cs="Arial"/>
          <w:i/>
          <w:iCs/>
          <w:sz w:val="20"/>
          <w:szCs w:val="20"/>
        </w:rPr>
        <w:t>for which the payment is made</w:t>
      </w:r>
      <w:r w:rsidR="002B2499" w:rsidRPr="00731980">
        <w:rPr>
          <w:rFonts w:ascii="Arial" w:hAnsi="Arial" w:cs="Arial"/>
          <w:i/>
          <w:iCs/>
          <w:sz w:val="20"/>
          <w:szCs w:val="20"/>
        </w:rPr>
        <w:t>,</w:t>
      </w:r>
    </w:p>
    <w:p w14:paraId="5B38FB3D" w14:textId="6EBE9FF6" w:rsidR="00AD3BBB" w:rsidRDefault="00AD3BBB" w:rsidP="00731980">
      <w:pPr>
        <w:spacing w:line="240" w:lineRule="auto"/>
        <w:ind w:left="720" w:hanging="720"/>
        <w:jc w:val="both"/>
        <w:rPr>
          <w:rFonts w:ascii="Arial" w:hAnsi="Arial" w:cs="Arial"/>
          <w:i/>
          <w:iCs/>
          <w:sz w:val="20"/>
          <w:szCs w:val="20"/>
        </w:rPr>
      </w:pPr>
      <w:r w:rsidRPr="00731980">
        <w:rPr>
          <w:rFonts w:ascii="Arial" w:hAnsi="Arial" w:cs="Arial"/>
          <w:i/>
          <w:iCs/>
          <w:sz w:val="20"/>
          <w:szCs w:val="20"/>
        </w:rPr>
        <w:t xml:space="preserve">                 </w:t>
      </w:r>
      <w:r w:rsidR="002B2499" w:rsidRPr="00731980">
        <w:rPr>
          <w:rFonts w:ascii="Arial" w:hAnsi="Arial" w:cs="Arial"/>
          <w:i/>
          <w:iCs/>
          <w:sz w:val="20"/>
          <w:szCs w:val="20"/>
        </w:rPr>
        <w:t xml:space="preserve">(3) </w:t>
      </w:r>
      <w:r w:rsidR="00D77E1E">
        <w:rPr>
          <w:rFonts w:ascii="Arial" w:hAnsi="Arial" w:cs="Arial"/>
          <w:i/>
          <w:iCs/>
          <w:sz w:val="20"/>
          <w:szCs w:val="20"/>
        </w:rPr>
        <w:tab/>
      </w:r>
      <w:r w:rsidR="002B2499" w:rsidRPr="00731980">
        <w:rPr>
          <w:rFonts w:ascii="Arial" w:hAnsi="Arial" w:cs="Arial"/>
          <w:i/>
          <w:iCs/>
          <w:sz w:val="20"/>
          <w:szCs w:val="20"/>
        </w:rPr>
        <w:t xml:space="preserve">the number of hours </w:t>
      </w:r>
      <w:r w:rsidR="004649F3" w:rsidRPr="00731980">
        <w:rPr>
          <w:rFonts w:ascii="Arial" w:hAnsi="Arial" w:cs="Arial"/>
          <w:i/>
          <w:iCs/>
          <w:sz w:val="20"/>
          <w:szCs w:val="20"/>
        </w:rPr>
        <w:t>worked</w:t>
      </w:r>
      <w:r w:rsidR="00EB6C86" w:rsidRPr="00731980">
        <w:rPr>
          <w:rFonts w:ascii="Arial" w:hAnsi="Arial" w:cs="Arial"/>
          <w:i/>
          <w:iCs/>
          <w:sz w:val="20"/>
          <w:szCs w:val="20"/>
        </w:rPr>
        <w:t xml:space="preserve"> by the employee</w:t>
      </w:r>
      <w:r w:rsidR="00EF0FF8" w:rsidRPr="00731980">
        <w:rPr>
          <w:rFonts w:ascii="Arial" w:hAnsi="Arial" w:cs="Arial"/>
          <w:i/>
          <w:iCs/>
          <w:sz w:val="20"/>
          <w:szCs w:val="20"/>
        </w:rPr>
        <w:t xml:space="preserve"> on a Sunday or public holiday </w:t>
      </w:r>
      <w:r w:rsidR="007A394E" w:rsidRPr="00731980">
        <w:rPr>
          <w:rFonts w:ascii="Arial" w:hAnsi="Arial" w:cs="Arial"/>
          <w:i/>
          <w:iCs/>
          <w:sz w:val="20"/>
          <w:szCs w:val="20"/>
        </w:rPr>
        <w:t xml:space="preserve">during that </w:t>
      </w:r>
      <w:r w:rsidR="00731980">
        <w:rPr>
          <w:rFonts w:ascii="Arial" w:hAnsi="Arial" w:cs="Arial"/>
          <w:i/>
          <w:iCs/>
          <w:sz w:val="20"/>
          <w:szCs w:val="20"/>
        </w:rPr>
        <w:tab/>
      </w:r>
      <w:r w:rsidR="007A394E" w:rsidRPr="00731980">
        <w:rPr>
          <w:rFonts w:ascii="Arial" w:hAnsi="Arial" w:cs="Arial"/>
          <w:i/>
          <w:iCs/>
          <w:sz w:val="20"/>
          <w:szCs w:val="20"/>
        </w:rPr>
        <w:t>period</w:t>
      </w:r>
      <w:r w:rsidR="001B4964" w:rsidRPr="00731980">
        <w:rPr>
          <w:rFonts w:ascii="Arial" w:hAnsi="Arial" w:cs="Arial"/>
          <w:i/>
          <w:iCs/>
          <w:sz w:val="20"/>
          <w:szCs w:val="20"/>
        </w:rPr>
        <w:t>.</w:t>
      </w:r>
      <w:r w:rsidR="002755D2" w:rsidRPr="00731980">
        <w:rPr>
          <w:rFonts w:ascii="Arial" w:hAnsi="Arial" w:cs="Arial"/>
          <w:i/>
          <w:iCs/>
          <w:sz w:val="20"/>
          <w:szCs w:val="20"/>
        </w:rPr>
        <w:t xml:space="preserve"> </w:t>
      </w:r>
    </w:p>
    <w:p w14:paraId="5A71E2AC" w14:textId="77777777" w:rsidR="00014C74" w:rsidRPr="00731980" w:rsidRDefault="00014C74" w:rsidP="00731980">
      <w:pPr>
        <w:spacing w:line="240" w:lineRule="auto"/>
        <w:ind w:left="720" w:hanging="720"/>
        <w:jc w:val="both"/>
        <w:rPr>
          <w:rFonts w:ascii="Arial" w:hAnsi="Arial" w:cs="Arial"/>
          <w:i/>
          <w:iCs/>
          <w:sz w:val="20"/>
          <w:szCs w:val="20"/>
        </w:rPr>
      </w:pPr>
    </w:p>
    <w:p w14:paraId="13A7B196" w14:textId="5B657C09" w:rsidR="00545C1F" w:rsidRDefault="00AD3BBB" w:rsidP="00503E35">
      <w:pPr>
        <w:spacing w:line="480" w:lineRule="auto"/>
        <w:ind w:left="720" w:hanging="720"/>
        <w:jc w:val="both"/>
        <w:rPr>
          <w:rFonts w:ascii="Arial" w:hAnsi="Arial" w:cs="Arial"/>
          <w:sz w:val="24"/>
          <w:szCs w:val="24"/>
        </w:rPr>
      </w:pPr>
      <w:r>
        <w:rPr>
          <w:rFonts w:ascii="Arial" w:hAnsi="Arial" w:cs="Arial"/>
          <w:sz w:val="24"/>
          <w:szCs w:val="24"/>
        </w:rPr>
        <w:t xml:space="preserve"> </w:t>
      </w:r>
      <w:r w:rsidR="00014C74">
        <w:rPr>
          <w:rFonts w:ascii="Arial" w:hAnsi="Arial" w:cs="Arial"/>
          <w:sz w:val="24"/>
          <w:szCs w:val="24"/>
        </w:rPr>
        <w:t>[3</w:t>
      </w:r>
      <w:r w:rsidR="00091AA3">
        <w:rPr>
          <w:rFonts w:ascii="Arial" w:hAnsi="Arial" w:cs="Arial"/>
          <w:sz w:val="24"/>
          <w:szCs w:val="24"/>
        </w:rPr>
        <w:t>7</w:t>
      </w:r>
      <w:r w:rsidR="00014C74">
        <w:rPr>
          <w:rFonts w:ascii="Arial" w:hAnsi="Arial" w:cs="Arial"/>
          <w:sz w:val="24"/>
          <w:szCs w:val="24"/>
        </w:rPr>
        <w:t xml:space="preserve">]    </w:t>
      </w:r>
      <w:r w:rsidR="002755D2">
        <w:rPr>
          <w:rFonts w:ascii="Arial" w:hAnsi="Arial" w:cs="Arial"/>
          <w:sz w:val="24"/>
          <w:szCs w:val="24"/>
        </w:rPr>
        <w:t xml:space="preserve">It further provides that the information </w:t>
      </w:r>
      <w:r w:rsidR="00971367">
        <w:rPr>
          <w:rFonts w:ascii="Arial" w:hAnsi="Arial" w:cs="Arial"/>
          <w:sz w:val="24"/>
          <w:szCs w:val="24"/>
        </w:rPr>
        <w:t>must be given to the employee</w:t>
      </w:r>
      <w:r w:rsidR="00006BA1">
        <w:rPr>
          <w:rFonts w:ascii="Arial" w:hAnsi="Arial" w:cs="Arial"/>
          <w:sz w:val="24"/>
          <w:szCs w:val="24"/>
        </w:rPr>
        <w:t xml:space="preserve"> at the </w:t>
      </w:r>
      <w:r w:rsidR="00D77E1E">
        <w:rPr>
          <w:rFonts w:ascii="Arial" w:hAnsi="Arial" w:cs="Arial"/>
          <w:sz w:val="24"/>
          <w:szCs w:val="24"/>
        </w:rPr>
        <w:t>workplace</w:t>
      </w:r>
      <w:r w:rsidR="00006BA1">
        <w:rPr>
          <w:rFonts w:ascii="Arial" w:hAnsi="Arial" w:cs="Arial"/>
          <w:sz w:val="24"/>
          <w:szCs w:val="24"/>
        </w:rPr>
        <w:t xml:space="preserve"> or at a place agreed</w:t>
      </w:r>
      <w:r w:rsidR="00142D3F">
        <w:rPr>
          <w:rFonts w:ascii="Arial" w:hAnsi="Arial" w:cs="Arial"/>
          <w:sz w:val="24"/>
          <w:szCs w:val="24"/>
        </w:rPr>
        <w:t xml:space="preserve"> to by the employee during workin</w:t>
      </w:r>
      <w:r w:rsidR="004A5473">
        <w:rPr>
          <w:rFonts w:ascii="Arial" w:hAnsi="Arial" w:cs="Arial"/>
          <w:sz w:val="24"/>
          <w:szCs w:val="24"/>
        </w:rPr>
        <w:t xml:space="preserve">g </w:t>
      </w:r>
      <w:r w:rsidR="00142D3F">
        <w:rPr>
          <w:rFonts w:ascii="Arial" w:hAnsi="Arial" w:cs="Arial"/>
          <w:sz w:val="24"/>
          <w:szCs w:val="24"/>
        </w:rPr>
        <w:t>hours</w:t>
      </w:r>
      <w:r w:rsidR="009F204D">
        <w:rPr>
          <w:rFonts w:ascii="Arial" w:hAnsi="Arial" w:cs="Arial"/>
          <w:sz w:val="24"/>
          <w:szCs w:val="24"/>
        </w:rPr>
        <w:t xml:space="preserve">. He submitted that those provisions are not relevant </w:t>
      </w:r>
      <w:r w:rsidR="00435D4A">
        <w:rPr>
          <w:rFonts w:ascii="Arial" w:hAnsi="Arial" w:cs="Arial"/>
          <w:sz w:val="24"/>
          <w:szCs w:val="24"/>
        </w:rPr>
        <w:t xml:space="preserve">for the purposes </w:t>
      </w:r>
      <w:r w:rsidR="00E07C41">
        <w:rPr>
          <w:rFonts w:ascii="Arial" w:hAnsi="Arial" w:cs="Arial"/>
          <w:sz w:val="24"/>
          <w:szCs w:val="24"/>
        </w:rPr>
        <w:t>of</w:t>
      </w:r>
      <w:r w:rsidR="00923DAF">
        <w:rPr>
          <w:rFonts w:ascii="Arial" w:hAnsi="Arial" w:cs="Arial"/>
          <w:sz w:val="24"/>
          <w:szCs w:val="24"/>
        </w:rPr>
        <w:t xml:space="preserve"> the issues before this court.</w:t>
      </w:r>
    </w:p>
    <w:p w14:paraId="048AB1F7" w14:textId="34BB6A81" w:rsidR="00044EED" w:rsidRDefault="00545C1F" w:rsidP="00503E35">
      <w:pPr>
        <w:spacing w:line="480" w:lineRule="auto"/>
        <w:ind w:left="720" w:hanging="720"/>
        <w:jc w:val="both"/>
        <w:rPr>
          <w:rFonts w:ascii="Arial" w:hAnsi="Arial" w:cs="Arial"/>
          <w:sz w:val="24"/>
          <w:szCs w:val="24"/>
        </w:rPr>
      </w:pPr>
      <w:r>
        <w:rPr>
          <w:rFonts w:ascii="Arial" w:hAnsi="Arial" w:cs="Arial"/>
          <w:sz w:val="24"/>
          <w:szCs w:val="24"/>
        </w:rPr>
        <w:t>[3</w:t>
      </w:r>
      <w:r w:rsidR="00091AA3">
        <w:rPr>
          <w:rFonts w:ascii="Arial" w:hAnsi="Arial" w:cs="Arial"/>
          <w:sz w:val="24"/>
          <w:szCs w:val="24"/>
        </w:rPr>
        <w:t>8</w:t>
      </w:r>
      <w:r>
        <w:rPr>
          <w:rFonts w:ascii="Arial" w:hAnsi="Arial" w:cs="Arial"/>
          <w:sz w:val="24"/>
          <w:szCs w:val="24"/>
        </w:rPr>
        <w:t>]</w:t>
      </w:r>
      <w:r>
        <w:rPr>
          <w:rFonts w:ascii="Arial" w:hAnsi="Arial" w:cs="Arial"/>
          <w:sz w:val="24"/>
          <w:szCs w:val="24"/>
        </w:rPr>
        <w:tab/>
      </w:r>
      <w:r w:rsidR="00917928">
        <w:rPr>
          <w:rFonts w:ascii="Arial" w:hAnsi="Arial" w:cs="Arial"/>
          <w:sz w:val="24"/>
          <w:szCs w:val="24"/>
        </w:rPr>
        <w:t xml:space="preserve">He submitted that </w:t>
      </w:r>
      <w:r w:rsidR="009E26A5">
        <w:rPr>
          <w:rFonts w:ascii="Arial" w:hAnsi="Arial" w:cs="Arial"/>
          <w:sz w:val="24"/>
          <w:szCs w:val="24"/>
        </w:rPr>
        <w:t xml:space="preserve">the municipality is bound by the staff establishment </w:t>
      </w:r>
      <w:r w:rsidR="00234B2A">
        <w:rPr>
          <w:rFonts w:ascii="Arial" w:hAnsi="Arial" w:cs="Arial"/>
          <w:sz w:val="24"/>
          <w:szCs w:val="24"/>
        </w:rPr>
        <w:t xml:space="preserve">and that staff establishment </w:t>
      </w:r>
      <w:r w:rsidR="00626523">
        <w:rPr>
          <w:rFonts w:ascii="Arial" w:hAnsi="Arial" w:cs="Arial"/>
          <w:sz w:val="24"/>
          <w:szCs w:val="24"/>
        </w:rPr>
        <w:t>must account for remuneration of each post</w:t>
      </w:r>
      <w:r w:rsidR="002D29E4">
        <w:rPr>
          <w:rFonts w:ascii="Arial" w:hAnsi="Arial" w:cs="Arial"/>
          <w:sz w:val="24"/>
          <w:szCs w:val="24"/>
        </w:rPr>
        <w:t>.</w:t>
      </w:r>
      <w:r w:rsidR="00961DD5">
        <w:rPr>
          <w:rFonts w:ascii="Arial" w:hAnsi="Arial" w:cs="Arial"/>
          <w:sz w:val="24"/>
          <w:szCs w:val="24"/>
        </w:rPr>
        <w:t xml:space="preserve"> W</w:t>
      </w:r>
      <w:r w:rsidR="00213C23">
        <w:rPr>
          <w:rFonts w:ascii="Arial" w:hAnsi="Arial" w:cs="Arial"/>
          <w:sz w:val="24"/>
          <w:szCs w:val="24"/>
        </w:rPr>
        <w:t xml:space="preserve">hen the </w:t>
      </w:r>
      <w:r w:rsidR="007823A1">
        <w:rPr>
          <w:rFonts w:ascii="Arial" w:hAnsi="Arial" w:cs="Arial"/>
          <w:sz w:val="24"/>
          <w:szCs w:val="24"/>
        </w:rPr>
        <w:t>staff estab</w:t>
      </w:r>
      <w:r w:rsidR="0018636B">
        <w:rPr>
          <w:rFonts w:ascii="Arial" w:hAnsi="Arial" w:cs="Arial"/>
          <w:sz w:val="24"/>
          <w:szCs w:val="24"/>
        </w:rPr>
        <w:t xml:space="preserve">lishment was put in place </w:t>
      </w:r>
      <w:r w:rsidR="003E1CB1">
        <w:rPr>
          <w:rFonts w:ascii="Arial" w:hAnsi="Arial" w:cs="Arial"/>
          <w:sz w:val="24"/>
          <w:szCs w:val="24"/>
        </w:rPr>
        <w:t xml:space="preserve">in 2018 and approved by the </w:t>
      </w:r>
      <w:r w:rsidR="00D77E1E">
        <w:rPr>
          <w:rFonts w:ascii="Arial" w:hAnsi="Arial" w:cs="Arial"/>
          <w:sz w:val="24"/>
          <w:szCs w:val="24"/>
        </w:rPr>
        <w:t>council,</w:t>
      </w:r>
      <w:r w:rsidR="00AD3BBB">
        <w:rPr>
          <w:rFonts w:ascii="Arial" w:hAnsi="Arial" w:cs="Arial"/>
          <w:sz w:val="24"/>
          <w:szCs w:val="24"/>
        </w:rPr>
        <w:t xml:space="preserve"> </w:t>
      </w:r>
      <w:r w:rsidR="00961DD5">
        <w:rPr>
          <w:rFonts w:ascii="Arial" w:hAnsi="Arial" w:cs="Arial"/>
          <w:sz w:val="24"/>
          <w:szCs w:val="24"/>
        </w:rPr>
        <w:t xml:space="preserve">that </w:t>
      </w:r>
      <w:r w:rsidR="00925C22">
        <w:rPr>
          <w:rFonts w:ascii="Arial" w:hAnsi="Arial" w:cs="Arial"/>
          <w:sz w:val="24"/>
          <w:szCs w:val="24"/>
        </w:rPr>
        <w:t xml:space="preserve">meant </w:t>
      </w:r>
      <w:r w:rsidR="006B7A34">
        <w:rPr>
          <w:rFonts w:ascii="Arial" w:hAnsi="Arial" w:cs="Arial"/>
          <w:sz w:val="24"/>
          <w:szCs w:val="24"/>
        </w:rPr>
        <w:t xml:space="preserve">that the </w:t>
      </w:r>
      <w:r w:rsidR="00D77E1E">
        <w:rPr>
          <w:rFonts w:ascii="Arial" w:hAnsi="Arial" w:cs="Arial"/>
          <w:sz w:val="24"/>
          <w:szCs w:val="24"/>
        </w:rPr>
        <w:t>employees (the</w:t>
      </w:r>
      <w:r w:rsidR="00961DD5">
        <w:rPr>
          <w:rFonts w:ascii="Arial" w:hAnsi="Arial" w:cs="Arial"/>
          <w:sz w:val="24"/>
          <w:szCs w:val="24"/>
        </w:rPr>
        <w:t xml:space="preserve"> applicants in this </w:t>
      </w:r>
      <w:r w:rsidR="006D0CD6">
        <w:rPr>
          <w:rFonts w:ascii="Arial" w:hAnsi="Arial" w:cs="Arial"/>
          <w:sz w:val="24"/>
          <w:szCs w:val="24"/>
        </w:rPr>
        <w:t>case) were</w:t>
      </w:r>
      <w:r w:rsidR="009E3191">
        <w:rPr>
          <w:rFonts w:ascii="Arial" w:hAnsi="Arial" w:cs="Arial"/>
          <w:sz w:val="24"/>
          <w:szCs w:val="24"/>
        </w:rPr>
        <w:t xml:space="preserve"> given </w:t>
      </w:r>
      <w:r w:rsidR="00E05B7A">
        <w:rPr>
          <w:rFonts w:ascii="Arial" w:hAnsi="Arial" w:cs="Arial"/>
          <w:sz w:val="24"/>
          <w:szCs w:val="24"/>
        </w:rPr>
        <w:t>a salary per month in terms of their employment contract</w:t>
      </w:r>
      <w:r w:rsidR="00AE06B6">
        <w:rPr>
          <w:rFonts w:ascii="Arial" w:hAnsi="Arial" w:cs="Arial"/>
          <w:sz w:val="24"/>
          <w:szCs w:val="24"/>
        </w:rPr>
        <w:t>s</w:t>
      </w:r>
      <w:r w:rsidR="00AE1E6B">
        <w:rPr>
          <w:rFonts w:ascii="Arial" w:hAnsi="Arial" w:cs="Arial"/>
          <w:sz w:val="24"/>
          <w:szCs w:val="24"/>
        </w:rPr>
        <w:t xml:space="preserve">. He submitted that the collective agreement </w:t>
      </w:r>
      <w:r w:rsidR="003C1A31">
        <w:rPr>
          <w:rFonts w:ascii="Arial" w:hAnsi="Arial" w:cs="Arial"/>
          <w:sz w:val="24"/>
          <w:szCs w:val="24"/>
        </w:rPr>
        <w:t>binds the members including the applicants</w:t>
      </w:r>
      <w:r w:rsidR="00AD3BBB">
        <w:rPr>
          <w:rFonts w:ascii="Arial" w:hAnsi="Arial" w:cs="Arial"/>
          <w:sz w:val="24"/>
          <w:szCs w:val="24"/>
        </w:rPr>
        <w:t xml:space="preserve"> </w:t>
      </w:r>
      <w:r w:rsidR="00CF3839">
        <w:rPr>
          <w:rFonts w:ascii="Arial" w:hAnsi="Arial" w:cs="Arial"/>
          <w:sz w:val="24"/>
          <w:szCs w:val="24"/>
        </w:rPr>
        <w:t>and the unions</w:t>
      </w:r>
      <w:r w:rsidR="00AD3BBB">
        <w:rPr>
          <w:rFonts w:ascii="Arial" w:hAnsi="Arial" w:cs="Arial"/>
          <w:sz w:val="24"/>
          <w:szCs w:val="24"/>
        </w:rPr>
        <w:t xml:space="preserve">. </w:t>
      </w:r>
      <w:r w:rsidR="00CF3839">
        <w:rPr>
          <w:rFonts w:ascii="Arial" w:hAnsi="Arial" w:cs="Arial"/>
          <w:sz w:val="24"/>
          <w:szCs w:val="24"/>
        </w:rPr>
        <w:t xml:space="preserve"> </w:t>
      </w:r>
      <w:r w:rsidR="00AD3BBB">
        <w:rPr>
          <w:rFonts w:ascii="Arial" w:hAnsi="Arial" w:cs="Arial"/>
          <w:sz w:val="24"/>
          <w:szCs w:val="24"/>
        </w:rPr>
        <w:t>T</w:t>
      </w:r>
      <w:r w:rsidR="00CF3839">
        <w:rPr>
          <w:rFonts w:ascii="Arial" w:hAnsi="Arial" w:cs="Arial"/>
          <w:sz w:val="24"/>
          <w:szCs w:val="24"/>
        </w:rPr>
        <w:t xml:space="preserve">he shift allowance is provided for </w:t>
      </w:r>
      <w:r w:rsidR="005A0F45">
        <w:rPr>
          <w:rFonts w:ascii="Arial" w:hAnsi="Arial" w:cs="Arial"/>
          <w:sz w:val="24"/>
          <w:szCs w:val="24"/>
        </w:rPr>
        <w:t>in the collective agreement to be 6%</w:t>
      </w:r>
      <w:r w:rsidR="00902716">
        <w:rPr>
          <w:rFonts w:ascii="Arial" w:hAnsi="Arial" w:cs="Arial"/>
          <w:sz w:val="24"/>
          <w:szCs w:val="24"/>
        </w:rPr>
        <w:t xml:space="preserve"> of the salary. In this regard he referred the court to </w:t>
      </w:r>
      <w:r w:rsidR="00594EBA">
        <w:rPr>
          <w:rFonts w:ascii="Arial" w:hAnsi="Arial" w:cs="Arial"/>
          <w:sz w:val="24"/>
          <w:szCs w:val="24"/>
        </w:rPr>
        <w:t xml:space="preserve">clause 10.1 of the </w:t>
      </w:r>
      <w:r w:rsidR="00044EED">
        <w:rPr>
          <w:rFonts w:ascii="Arial" w:hAnsi="Arial" w:cs="Arial"/>
          <w:sz w:val="24"/>
          <w:szCs w:val="24"/>
        </w:rPr>
        <w:t>collective agreement.</w:t>
      </w:r>
    </w:p>
    <w:p w14:paraId="6980F158" w14:textId="646EEEB9" w:rsidR="007A5411" w:rsidRDefault="00743DF1" w:rsidP="00503E35">
      <w:pPr>
        <w:spacing w:line="480" w:lineRule="auto"/>
        <w:ind w:left="720" w:hanging="720"/>
        <w:jc w:val="both"/>
        <w:rPr>
          <w:rFonts w:ascii="Arial" w:hAnsi="Arial" w:cs="Arial"/>
          <w:sz w:val="24"/>
          <w:szCs w:val="24"/>
        </w:rPr>
      </w:pPr>
      <w:r>
        <w:rPr>
          <w:rFonts w:ascii="Arial" w:hAnsi="Arial" w:cs="Arial"/>
          <w:sz w:val="24"/>
          <w:szCs w:val="24"/>
        </w:rPr>
        <w:t>[3</w:t>
      </w:r>
      <w:r w:rsidR="00091AA3">
        <w:rPr>
          <w:rFonts w:ascii="Arial" w:hAnsi="Arial" w:cs="Arial"/>
          <w:sz w:val="24"/>
          <w:szCs w:val="24"/>
        </w:rPr>
        <w:t>9</w:t>
      </w:r>
      <w:r>
        <w:rPr>
          <w:rFonts w:ascii="Arial" w:hAnsi="Arial" w:cs="Arial"/>
          <w:sz w:val="24"/>
          <w:szCs w:val="24"/>
        </w:rPr>
        <w:t>]</w:t>
      </w:r>
      <w:r>
        <w:rPr>
          <w:rFonts w:ascii="Arial" w:hAnsi="Arial" w:cs="Arial"/>
          <w:sz w:val="24"/>
          <w:szCs w:val="24"/>
        </w:rPr>
        <w:tab/>
      </w:r>
      <w:r w:rsidR="0061221E">
        <w:rPr>
          <w:rFonts w:ascii="Arial" w:hAnsi="Arial" w:cs="Arial"/>
          <w:sz w:val="24"/>
          <w:szCs w:val="24"/>
        </w:rPr>
        <w:t xml:space="preserve">He submitted that once that information is contained </w:t>
      </w:r>
      <w:r w:rsidR="0019169F">
        <w:rPr>
          <w:rFonts w:ascii="Arial" w:hAnsi="Arial" w:cs="Arial"/>
          <w:sz w:val="24"/>
          <w:szCs w:val="24"/>
        </w:rPr>
        <w:t xml:space="preserve">in the collective agreement </w:t>
      </w:r>
      <w:r w:rsidR="00AD3BBB">
        <w:rPr>
          <w:rFonts w:ascii="Arial" w:hAnsi="Arial" w:cs="Arial"/>
          <w:sz w:val="24"/>
          <w:szCs w:val="24"/>
        </w:rPr>
        <w:t>it is</w:t>
      </w:r>
      <w:r w:rsidR="005F02B2">
        <w:rPr>
          <w:rFonts w:ascii="Arial" w:hAnsi="Arial" w:cs="Arial"/>
          <w:sz w:val="24"/>
          <w:szCs w:val="24"/>
        </w:rPr>
        <w:t xml:space="preserve"> information </w:t>
      </w:r>
      <w:r w:rsidR="001F6C1B">
        <w:rPr>
          <w:rFonts w:ascii="Arial" w:hAnsi="Arial" w:cs="Arial"/>
          <w:sz w:val="24"/>
          <w:szCs w:val="24"/>
        </w:rPr>
        <w:t>that</w:t>
      </w:r>
      <w:r w:rsidR="00AD3BBB">
        <w:rPr>
          <w:rFonts w:ascii="Arial" w:hAnsi="Arial" w:cs="Arial"/>
          <w:sz w:val="24"/>
          <w:szCs w:val="24"/>
        </w:rPr>
        <w:t xml:space="preserve"> is </w:t>
      </w:r>
      <w:r w:rsidR="001F6C1B">
        <w:rPr>
          <w:rFonts w:ascii="Arial" w:hAnsi="Arial" w:cs="Arial"/>
          <w:sz w:val="24"/>
          <w:szCs w:val="24"/>
        </w:rPr>
        <w:t xml:space="preserve">publicly known </w:t>
      </w:r>
      <w:r w:rsidR="00963C24">
        <w:rPr>
          <w:rFonts w:ascii="Arial" w:hAnsi="Arial" w:cs="Arial"/>
          <w:sz w:val="24"/>
          <w:szCs w:val="24"/>
        </w:rPr>
        <w:t xml:space="preserve">to the applicants. </w:t>
      </w:r>
      <w:r w:rsidR="00CB1585">
        <w:rPr>
          <w:rFonts w:ascii="Arial" w:hAnsi="Arial" w:cs="Arial"/>
          <w:sz w:val="24"/>
          <w:szCs w:val="24"/>
        </w:rPr>
        <w:t>He submitted that the case made by the respondent</w:t>
      </w:r>
      <w:r w:rsidR="00C80BB5">
        <w:rPr>
          <w:rFonts w:ascii="Arial" w:hAnsi="Arial" w:cs="Arial"/>
          <w:sz w:val="24"/>
          <w:szCs w:val="24"/>
        </w:rPr>
        <w:t xml:space="preserve"> is that the applicants are paid in terms of the task </w:t>
      </w:r>
      <w:r w:rsidR="00E66842">
        <w:rPr>
          <w:rFonts w:ascii="Arial" w:hAnsi="Arial" w:cs="Arial"/>
          <w:sz w:val="24"/>
          <w:szCs w:val="24"/>
        </w:rPr>
        <w:t>grade not per hour</w:t>
      </w:r>
      <w:r w:rsidR="00036FA0">
        <w:rPr>
          <w:rFonts w:ascii="Arial" w:hAnsi="Arial" w:cs="Arial"/>
          <w:sz w:val="24"/>
          <w:szCs w:val="24"/>
        </w:rPr>
        <w:t xml:space="preserve">. Once the staff establishment </w:t>
      </w:r>
      <w:r w:rsidR="003D0BD2">
        <w:rPr>
          <w:rFonts w:ascii="Arial" w:hAnsi="Arial" w:cs="Arial"/>
          <w:sz w:val="24"/>
          <w:szCs w:val="24"/>
        </w:rPr>
        <w:t xml:space="preserve">was set up every </w:t>
      </w:r>
      <w:r w:rsidR="00F55CA9">
        <w:rPr>
          <w:rFonts w:ascii="Arial" w:hAnsi="Arial" w:cs="Arial"/>
          <w:sz w:val="24"/>
          <w:szCs w:val="24"/>
        </w:rPr>
        <w:t xml:space="preserve">position was </w:t>
      </w:r>
      <w:r w:rsidR="00F55CA9">
        <w:rPr>
          <w:rFonts w:ascii="Arial" w:hAnsi="Arial" w:cs="Arial"/>
          <w:sz w:val="24"/>
          <w:szCs w:val="24"/>
        </w:rPr>
        <w:lastRenderedPageBreak/>
        <w:t xml:space="preserve">linked to </w:t>
      </w:r>
      <w:r w:rsidR="009F3584">
        <w:rPr>
          <w:rFonts w:ascii="Arial" w:hAnsi="Arial" w:cs="Arial"/>
          <w:sz w:val="24"/>
          <w:szCs w:val="24"/>
        </w:rPr>
        <w:t>an annual salary</w:t>
      </w:r>
      <w:r w:rsidR="00107BD2">
        <w:rPr>
          <w:rFonts w:ascii="Arial" w:hAnsi="Arial" w:cs="Arial"/>
          <w:sz w:val="24"/>
          <w:szCs w:val="24"/>
        </w:rPr>
        <w:t xml:space="preserve"> and in this regard he referred the court to </w:t>
      </w:r>
      <w:r w:rsidR="004E7458">
        <w:rPr>
          <w:rFonts w:ascii="Arial" w:hAnsi="Arial" w:cs="Arial"/>
          <w:sz w:val="24"/>
          <w:szCs w:val="24"/>
        </w:rPr>
        <w:t>an annexure “KSD4”</w:t>
      </w:r>
      <w:r w:rsidR="00763289">
        <w:rPr>
          <w:rFonts w:ascii="Arial" w:hAnsi="Arial" w:cs="Arial"/>
          <w:sz w:val="24"/>
          <w:szCs w:val="24"/>
        </w:rPr>
        <w:t xml:space="preserve">. The contentions by the applicants, he </w:t>
      </w:r>
      <w:r w:rsidR="00D77E1E">
        <w:rPr>
          <w:rFonts w:ascii="Arial" w:hAnsi="Arial" w:cs="Arial"/>
          <w:sz w:val="24"/>
          <w:szCs w:val="24"/>
        </w:rPr>
        <w:t>argued, that</w:t>
      </w:r>
      <w:r w:rsidR="00763289">
        <w:rPr>
          <w:rFonts w:ascii="Arial" w:hAnsi="Arial" w:cs="Arial"/>
          <w:sz w:val="24"/>
          <w:szCs w:val="24"/>
        </w:rPr>
        <w:t xml:space="preserve"> </w:t>
      </w:r>
      <w:r w:rsidR="000067BC">
        <w:rPr>
          <w:rFonts w:ascii="Arial" w:hAnsi="Arial" w:cs="Arial"/>
          <w:sz w:val="24"/>
          <w:szCs w:val="24"/>
        </w:rPr>
        <w:t xml:space="preserve">they must be given a rate </w:t>
      </w:r>
      <w:r w:rsidR="007D3DB7">
        <w:rPr>
          <w:rFonts w:ascii="Arial" w:hAnsi="Arial" w:cs="Arial"/>
          <w:sz w:val="24"/>
          <w:szCs w:val="24"/>
        </w:rPr>
        <w:t xml:space="preserve">to which they are paid is misplaced because </w:t>
      </w:r>
      <w:r w:rsidR="003C0089">
        <w:rPr>
          <w:rFonts w:ascii="Arial" w:hAnsi="Arial" w:cs="Arial"/>
          <w:sz w:val="24"/>
          <w:szCs w:val="24"/>
        </w:rPr>
        <w:t xml:space="preserve">they are not paid according to the rate but </w:t>
      </w:r>
      <w:r w:rsidR="00A310D6">
        <w:rPr>
          <w:rFonts w:ascii="Arial" w:hAnsi="Arial" w:cs="Arial"/>
          <w:sz w:val="24"/>
          <w:szCs w:val="24"/>
        </w:rPr>
        <w:t>according to the salary</w:t>
      </w:r>
      <w:r w:rsidR="007A5411">
        <w:rPr>
          <w:rFonts w:ascii="Arial" w:hAnsi="Arial" w:cs="Arial"/>
          <w:sz w:val="24"/>
          <w:szCs w:val="24"/>
        </w:rPr>
        <w:t xml:space="preserve"> </w:t>
      </w:r>
      <w:r w:rsidR="00BD570B">
        <w:rPr>
          <w:rFonts w:ascii="Arial" w:hAnsi="Arial" w:cs="Arial"/>
          <w:sz w:val="24"/>
          <w:szCs w:val="24"/>
        </w:rPr>
        <w:t>agreed to</w:t>
      </w:r>
      <w:r w:rsidR="007A5411">
        <w:rPr>
          <w:rFonts w:ascii="Arial" w:hAnsi="Arial" w:cs="Arial"/>
          <w:sz w:val="24"/>
          <w:szCs w:val="24"/>
        </w:rPr>
        <w:t>.</w:t>
      </w:r>
    </w:p>
    <w:p w14:paraId="2E40A78E" w14:textId="35F0708F" w:rsidR="00B46067" w:rsidRDefault="007A5411"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40</w:t>
      </w:r>
      <w:r>
        <w:rPr>
          <w:rFonts w:ascii="Arial" w:hAnsi="Arial" w:cs="Arial"/>
          <w:sz w:val="24"/>
          <w:szCs w:val="24"/>
        </w:rPr>
        <w:t>]</w:t>
      </w:r>
      <w:r>
        <w:rPr>
          <w:rFonts w:ascii="Arial" w:hAnsi="Arial" w:cs="Arial"/>
          <w:sz w:val="24"/>
          <w:szCs w:val="24"/>
        </w:rPr>
        <w:tab/>
      </w:r>
      <w:r w:rsidR="00E97698">
        <w:rPr>
          <w:rFonts w:ascii="Arial" w:hAnsi="Arial" w:cs="Arial"/>
          <w:sz w:val="24"/>
          <w:szCs w:val="24"/>
        </w:rPr>
        <w:t>H</w:t>
      </w:r>
      <w:r w:rsidR="00585F20">
        <w:rPr>
          <w:rFonts w:ascii="Arial" w:hAnsi="Arial" w:cs="Arial"/>
          <w:sz w:val="24"/>
          <w:szCs w:val="24"/>
        </w:rPr>
        <w:t xml:space="preserve">e further submitted that </w:t>
      </w:r>
      <w:r w:rsidR="00E97698">
        <w:rPr>
          <w:rFonts w:ascii="Arial" w:hAnsi="Arial" w:cs="Arial"/>
          <w:sz w:val="24"/>
          <w:szCs w:val="24"/>
        </w:rPr>
        <w:t xml:space="preserve">even the information </w:t>
      </w:r>
      <w:r w:rsidR="00496FB6">
        <w:rPr>
          <w:rFonts w:ascii="Arial" w:hAnsi="Arial" w:cs="Arial"/>
          <w:sz w:val="24"/>
          <w:szCs w:val="24"/>
        </w:rPr>
        <w:t xml:space="preserve">relating to </w:t>
      </w:r>
      <w:r w:rsidR="008445E3">
        <w:rPr>
          <w:rFonts w:ascii="Arial" w:hAnsi="Arial" w:cs="Arial"/>
          <w:sz w:val="24"/>
          <w:szCs w:val="24"/>
        </w:rPr>
        <w:t xml:space="preserve">shift allowance is contained </w:t>
      </w:r>
      <w:r w:rsidR="00BD570B">
        <w:rPr>
          <w:rFonts w:ascii="Arial" w:hAnsi="Arial" w:cs="Arial"/>
          <w:sz w:val="24"/>
          <w:szCs w:val="24"/>
        </w:rPr>
        <w:t>i</w:t>
      </w:r>
      <w:r w:rsidR="008445E3">
        <w:rPr>
          <w:rFonts w:ascii="Arial" w:hAnsi="Arial" w:cs="Arial"/>
          <w:sz w:val="24"/>
          <w:szCs w:val="24"/>
        </w:rPr>
        <w:t>n the payslip</w:t>
      </w:r>
      <w:r w:rsidR="00B7612E">
        <w:rPr>
          <w:rFonts w:ascii="Arial" w:hAnsi="Arial" w:cs="Arial"/>
          <w:sz w:val="24"/>
          <w:szCs w:val="24"/>
        </w:rPr>
        <w:t xml:space="preserve">. </w:t>
      </w:r>
      <w:r w:rsidR="002C6BDA">
        <w:rPr>
          <w:rFonts w:ascii="Arial" w:hAnsi="Arial" w:cs="Arial"/>
          <w:sz w:val="24"/>
          <w:szCs w:val="24"/>
        </w:rPr>
        <w:t xml:space="preserve">He submitted that section 33 </w:t>
      </w:r>
      <w:r w:rsidR="00BD570B">
        <w:rPr>
          <w:rFonts w:ascii="Arial" w:hAnsi="Arial" w:cs="Arial"/>
          <w:sz w:val="24"/>
          <w:szCs w:val="24"/>
        </w:rPr>
        <w:t xml:space="preserve">of the BCEA </w:t>
      </w:r>
      <w:r w:rsidR="002C6BDA">
        <w:rPr>
          <w:rFonts w:ascii="Arial" w:hAnsi="Arial" w:cs="Arial"/>
          <w:sz w:val="24"/>
          <w:szCs w:val="24"/>
        </w:rPr>
        <w:t xml:space="preserve">does not </w:t>
      </w:r>
      <w:r w:rsidR="00DB009F">
        <w:rPr>
          <w:rFonts w:ascii="Arial" w:hAnsi="Arial" w:cs="Arial"/>
          <w:sz w:val="24"/>
          <w:szCs w:val="24"/>
        </w:rPr>
        <w:t>apply</w:t>
      </w:r>
      <w:r w:rsidR="00BD570B">
        <w:rPr>
          <w:rFonts w:ascii="Arial" w:hAnsi="Arial" w:cs="Arial"/>
          <w:sz w:val="24"/>
          <w:szCs w:val="24"/>
        </w:rPr>
        <w:t xml:space="preserve"> in this </w:t>
      </w:r>
      <w:r w:rsidR="00D77E1E">
        <w:rPr>
          <w:rFonts w:ascii="Arial" w:hAnsi="Arial" w:cs="Arial"/>
          <w:sz w:val="24"/>
          <w:szCs w:val="24"/>
        </w:rPr>
        <w:t>case.</w:t>
      </w:r>
      <w:r w:rsidR="00DB009F">
        <w:rPr>
          <w:rFonts w:ascii="Arial" w:hAnsi="Arial" w:cs="Arial"/>
          <w:sz w:val="24"/>
          <w:szCs w:val="24"/>
        </w:rPr>
        <w:t xml:space="preserve"> He </w:t>
      </w:r>
      <w:r w:rsidR="00BD570B">
        <w:rPr>
          <w:rFonts w:ascii="Arial" w:hAnsi="Arial" w:cs="Arial"/>
          <w:sz w:val="24"/>
          <w:szCs w:val="24"/>
        </w:rPr>
        <w:t>argued</w:t>
      </w:r>
      <w:r w:rsidR="00DB009F">
        <w:rPr>
          <w:rFonts w:ascii="Arial" w:hAnsi="Arial" w:cs="Arial"/>
          <w:sz w:val="24"/>
          <w:szCs w:val="24"/>
        </w:rPr>
        <w:t xml:space="preserve"> that the hourly rate </w:t>
      </w:r>
      <w:r w:rsidR="00E80A35">
        <w:rPr>
          <w:rFonts w:ascii="Arial" w:hAnsi="Arial" w:cs="Arial"/>
          <w:sz w:val="24"/>
          <w:szCs w:val="24"/>
        </w:rPr>
        <w:t xml:space="preserve">is </w:t>
      </w:r>
      <w:r w:rsidR="00012BD6">
        <w:rPr>
          <w:rFonts w:ascii="Arial" w:hAnsi="Arial" w:cs="Arial"/>
          <w:sz w:val="24"/>
          <w:szCs w:val="24"/>
        </w:rPr>
        <w:t>applicable only where shift allowance is paid</w:t>
      </w:r>
      <w:r w:rsidR="00B46067">
        <w:rPr>
          <w:rFonts w:ascii="Arial" w:hAnsi="Arial" w:cs="Arial"/>
          <w:sz w:val="24"/>
          <w:szCs w:val="24"/>
        </w:rPr>
        <w:t>.</w:t>
      </w:r>
    </w:p>
    <w:p w14:paraId="7D2D17DB" w14:textId="4FCFA4E1" w:rsidR="009D6190" w:rsidRPr="00FE0185" w:rsidRDefault="00B46067"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41</w:t>
      </w:r>
      <w:r>
        <w:rPr>
          <w:rFonts w:ascii="Arial" w:hAnsi="Arial" w:cs="Arial"/>
          <w:sz w:val="24"/>
          <w:szCs w:val="24"/>
        </w:rPr>
        <w:t>]</w:t>
      </w:r>
      <w:r>
        <w:rPr>
          <w:rFonts w:ascii="Arial" w:hAnsi="Arial" w:cs="Arial"/>
          <w:sz w:val="24"/>
          <w:szCs w:val="24"/>
        </w:rPr>
        <w:tab/>
      </w:r>
      <w:r w:rsidR="009D6190">
        <w:rPr>
          <w:rFonts w:ascii="Arial" w:hAnsi="Arial" w:cs="Arial"/>
          <w:sz w:val="24"/>
          <w:szCs w:val="24"/>
        </w:rPr>
        <w:t xml:space="preserve">Mr Maswazi submitted that the applicants failed to make their case in their founding affidavit </w:t>
      </w:r>
      <w:r w:rsidR="0078064C">
        <w:rPr>
          <w:rFonts w:ascii="Arial" w:hAnsi="Arial" w:cs="Arial"/>
          <w:sz w:val="24"/>
          <w:szCs w:val="24"/>
        </w:rPr>
        <w:t xml:space="preserve">but attempted to do so </w:t>
      </w:r>
      <w:r w:rsidR="009D6190">
        <w:rPr>
          <w:rFonts w:ascii="Arial" w:hAnsi="Arial" w:cs="Arial"/>
          <w:sz w:val="24"/>
          <w:szCs w:val="24"/>
        </w:rPr>
        <w:t xml:space="preserve">in their replying affidavit. In this regard he relied on </w:t>
      </w:r>
      <w:r w:rsidR="009D6190" w:rsidRPr="00D77E1E">
        <w:rPr>
          <w:rFonts w:ascii="Arial" w:hAnsi="Arial" w:cs="Arial"/>
          <w:b/>
          <w:bCs/>
          <w:i/>
          <w:iCs/>
          <w:sz w:val="24"/>
          <w:szCs w:val="24"/>
        </w:rPr>
        <w:t xml:space="preserve">Hart v Pinetown Drive – in Camera </w:t>
      </w:r>
      <w:r w:rsidR="00D77E1E" w:rsidRPr="00D77E1E">
        <w:rPr>
          <w:rFonts w:ascii="Arial" w:hAnsi="Arial" w:cs="Arial"/>
          <w:b/>
          <w:bCs/>
          <w:i/>
          <w:iCs/>
          <w:sz w:val="24"/>
          <w:szCs w:val="24"/>
        </w:rPr>
        <w:t>(Pty)</w:t>
      </w:r>
      <w:r w:rsidR="009D6190" w:rsidRPr="00D77E1E">
        <w:rPr>
          <w:rFonts w:ascii="Arial" w:hAnsi="Arial" w:cs="Arial"/>
          <w:b/>
          <w:bCs/>
          <w:i/>
          <w:iCs/>
          <w:sz w:val="24"/>
          <w:szCs w:val="24"/>
        </w:rPr>
        <w:t xml:space="preserve"> Ltd</w:t>
      </w:r>
      <w:r w:rsidR="009D6190">
        <w:rPr>
          <w:rStyle w:val="FootnoteReference"/>
          <w:rFonts w:ascii="Arial" w:hAnsi="Arial" w:cs="Arial"/>
          <w:sz w:val="24"/>
          <w:szCs w:val="24"/>
        </w:rPr>
        <w:footnoteReference w:id="7"/>
      </w:r>
      <w:r w:rsidR="009D6190">
        <w:rPr>
          <w:rFonts w:ascii="Arial" w:hAnsi="Arial" w:cs="Arial"/>
          <w:sz w:val="24"/>
          <w:szCs w:val="24"/>
        </w:rPr>
        <w:t xml:space="preserve"> and on </w:t>
      </w:r>
      <w:r w:rsidR="009D6190" w:rsidRPr="00D77E1E">
        <w:rPr>
          <w:rFonts w:ascii="Arial" w:hAnsi="Arial" w:cs="Arial"/>
          <w:b/>
          <w:bCs/>
          <w:i/>
          <w:iCs/>
          <w:sz w:val="24"/>
          <w:szCs w:val="24"/>
        </w:rPr>
        <w:t>Total SA (Pty) Ltd v Nedcor Bank</w:t>
      </w:r>
      <w:r w:rsidR="00FE0185" w:rsidRPr="00D77E1E">
        <w:rPr>
          <w:rFonts w:ascii="Arial" w:hAnsi="Arial" w:cs="Arial"/>
          <w:b/>
          <w:bCs/>
          <w:i/>
          <w:iCs/>
          <w:sz w:val="24"/>
          <w:szCs w:val="24"/>
        </w:rPr>
        <w:t xml:space="preserve"> Ltd</w:t>
      </w:r>
      <w:r w:rsidR="00FE0185" w:rsidRPr="00FE0185">
        <w:rPr>
          <w:rStyle w:val="FootnoteReference"/>
          <w:rFonts w:ascii="Arial" w:hAnsi="Arial" w:cs="Arial"/>
          <w:b/>
          <w:bCs/>
          <w:sz w:val="24"/>
          <w:szCs w:val="24"/>
        </w:rPr>
        <w:footnoteReference w:id="8"/>
      </w:r>
      <w:r w:rsidR="00FE0185">
        <w:rPr>
          <w:rFonts w:ascii="Arial" w:hAnsi="Arial" w:cs="Arial"/>
          <w:b/>
          <w:bCs/>
          <w:sz w:val="24"/>
          <w:szCs w:val="24"/>
        </w:rPr>
        <w:t xml:space="preserve">.  </w:t>
      </w:r>
      <w:r w:rsidR="00FE0185" w:rsidRPr="00FE0185">
        <w:rPr>
          <w:rFonts w:ascii="Arial" w:hAnsi="Arial" w:cs="Arial"/>
          <w:sz w:val="24"/>
          <w:szCs w:val="24"/>
        </w:rPr>
        <w:t xml:space="preserve">He submitted that no case has been made for the relief sought and for that reason the application should be dismissed with costs. </w:t>
      </w:r>
    </w:p>
    <w:p w14:paraId="7627E9AF" w14:textId="13EE1761" w:rsidR="00C80EF9" w:rsidRDefault="00FE0185"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42</w:t>
      </w:r>
      <w:r>
        <w:rPr>
          <w:rFonts w:ascii="Arial" w:hAnsi="Arial" w:cs="Arial"/>
          <w:sz w:val="24"/>
          <w:szCs w:val="24"/>
        </w:rPr>
        <w:t xml:space="preserve">]   </w:t>
      </w:r>
      <w:r w:rsidR="00D77E1E">
        <w:rPr>
          <w:rFonts w:ascii="Arial" w:hAnsi="Arial" w:cs="Arial"/>
          <w:sz w:val="24"/>
          <w:szCs w:val="24"/>
        </w:rPr>
        <w:tab/>
      </w:r>
      <w:r w:rsidR="00B46067">
        <w:rPr>
          <w:rFonts w:ascii="Arial" w:hAnsi="Arial" w:cs="Arial"/>
          <w:sz w:val="24"/>
          <w:szCs w:val="24"/>
        </w:rPr>
        <w:t>In reply, Mr Zono</w:t>
      </w:r>
      <w:r w:rsidR="001A46EA">
        <w:rPr>
          <w:rFonts w:ascii="Arial" w:hAnsi="Arial" w:cs="Arial"/>
          <w:sz w:val="24"/>
          <w:szCs w:val="24"/>
        </w:rPr>
        <w:t xml:space="preserve"> submitted that there is a distinction in so far as the app</w:t>
      </w:r>
      <w:r w:rsidR="001372F9">
        <w:rPr>
          <w:rFonts w:ascii="Arial" w:hAnsi="Arial" w:cs="Arial"/>
          <w:sz w:val="24"/>
          <w:szCs w:val="24"/>
        </w:rPr>
        <w:t>licants</w:t>
      </w:r>
      <w:r w:rsidR="00106BFC">
        <w:rPr>
          <w:rFonts w:ascii="Arial" w:hAnsi="Arial" w:cs="Arial"/>
          <w:sz w:val="24"/>
          <w:szCs w:val="24"/>
        </w:rPr>
        <w:t xml:space="preserve"> are concerned between the remuneration and salary and this case is more </w:t>
      </w:r>
      <w:r w:rsidR="000C335A">
        <w:rPr>
          <w:rFonts w:ascii="Arial" w:hAnsi="Arial" w:cs="Arial"/>
          <w:sz w:val="24"/>
          <w:szCs w:val="24"/>
        </w:rPr>
        <w:t>about remuneration and less about the salary</w:t>
      </w:r>
      <w:r w:rsidR="001C318A">
        <w:rPr>
          <w:rFonts w:ascii="Arial" w:hAnsi="Arial" w:cs="Arial"/>
          <w:sz w:val="24"/>
          <w:szCs w:val="24"/>
        </w:rPr>
        <w:t xml:space="preserve">. He persisted that that rate is important </w:t>
      </w:r>
      <w:r w:rsidR="003A62DB">
        <w:rPr>
          <w:rFonts w:ascii="Arial" w:hAnsi="Arial" w:cs="Arial"/>
          <w:sz w:val="24"/>
          <w:szCs w:val="24"/>
        </w:rPr>
        <w:t xml:space="preserve">for calculation purposes </w:t>
      </w:r>
      <w:r w:rsidR="00365CAF">
        <w:rPr>
          <w:rFonts w:ascii="Arial" w:hAnsi="Arial" w:cs="Arial"/>
          <w:sz w:val="24"/>
          <w:szCs w:val="24"/>
        </w:rPr>
        <w:t>and it must be shown on the payslip</w:t>
      </w:r>
      <w:r w:rsidR="00BE7347">
        <w:rPr>
          <w:rFonts w:ascii="Arial" w:hAnsi="Arial" w:cs="Arial"/>
          <w:sz w:val="24"/>
          <w:szCs w:val="24"/>
        </w:rPr>
        <w:t>.</w:t>
      </w:r>
      <w:r w:rsidR="002C7A6D">
        <w:rPr>
          <w:rFonts w:ascii="Arial" w:hAnsi="Arial" w:cs="Arial"/>
          <w:sz w:val="24"/>
          <w:szCs w:val="24"/>
        </w:rPr>
        <w:t xml:space="preserve"> He persisted </w:t>
      </w:r>
      <w:r w:rsidR="00BD570B">
        <w:rPr>
          <w:rFonts w:ascii="Arial" w:hAnsi="Arial" w:cs="Arial"/>
          <w:sz w:val="24"/>
          <w:szCs w:val="24"/>
        </w:rPr>
        <w:t>i</w:t>
      </w:r>
      <w:r w:rsidR="002C7A6D">
        <w:rPr>
          <w:rFonts w:ascii="Arial" w:hAnsi="Arial" w:cs="Arial"/>
          <w:sz w:val="24"/>
          <w:szCs w:val="24"/>
        </w:rPr>
        <w:t>n the relief sought by the applicants</w:t>
      </w:r>
      <w:r w:rsidR="00053BFC">
        <w:rPr>
          <w:rFonts w:ascii="Arial" w:hAnsi="Arial" w:cs="Arial"/>
          <w:sz w:val="24"/>
          <w:szCs w:val="24"/>
        </w:rPr>
        <w:t>.</w:t>
      </w:r>
    </w:p>
    <w:p w14:paraId="046162E5" w14:textId="264B8964" w:rsidR="006A040B" w:rsidRPr="006A040B" w:rsidRDefault="006A040B" w:rsidP="00503E35">
      <w:pPr>
        <w:spacing w:line="480" w:lineRule="auto"/>
        <w:ind w:left="720" w:hanging="720"/>
        <w:jc w:val="both"/>
        <w:rPr>
          <w:rFonts w:ascii="Arial" w:hAnsi="Arial" w:cs="Arial"/>
          <w:i/>
          <w:iCs/>
          <w:sz w:val="24"/>
          <w:szCs w:val="24"/>
        </w:rPr>
      </w:pPr>
      <w:r>
        <w:rPr>
          <w:rFonts w:ascii="Arial" w:hAnsi="Arial" w:cs="Arial"/>
          <w:i/>
          <w:iCs/>
          <w:sz w:val="24"/>
          <w:szCs w:val="24"/>
        </w:rPr>
        <w:t>Discussion</w:t>
      </w:r>
    </w:p>
    <w:p w14:paraId="305064FC" w14:textId="0CDC2F15" w:rsidR="009C188E" w:rsidRPr="00A16A23" w:rsidRDefault="00C80EF9" w:rsidP="00503E35">
      <w:pPr>
        <w:spacing w:line="480" w:lineRule="auto"/>
        <w:ind w:left="720" w:hanging="720"/>
        <w:jc w:val="both"/>
        <w:rPr>
          <w:rFonts w:ascii="Arial" w:hAnsi="Arial" w:cs="Arial"/>
          <w:color w:val="000000" w:themeColor="text1"/>
          <w:sz w:val="24"/>
          <w:szCs w:val="24"/>
        </w:rPr>
      </w:pPr>
      <w:r>
        <w:rPr>
          <w:rFonts w:ascii="Arial" w:hAnsi="Arial" w:cs="Arial"/>
          <w:sz w:val="24"/>
          <w:szCs w:val="24"/>
        </w:rPr>
        <w:t>[</w:t>
      </w:r>
      <w:r w:rsidR="00091AA3">
        <w:rPr>
          <w:rFonts w:ascii="Arial" w:hAnsi="Arial" w:cs="Arial"/>
          <w:sz w:val="24"/>
          <w:szCs w:val="24"/>
        </w:rPr>
        <w:t>43</w:t>
      </w:r>
      <w:r>
        <w:rPr>
          <w:rFonts w:ascii="Arial" w:hAnsi="Arial" w:cs="Arial"/>
          <w:sz w:val="24"/>
          <w:szCs w:val="24"/>
        </w:rPr>
        <w:t>]</w:t>
      </w:r>
      <w:r>
        <w:rPr>
          <w:rFonts w:ascii="Arial" w:hAnsi="Arial" w:cs="Arial"/>
          <w:sz w:val="24"/>
          <w:szCs w:val="24"/>
        </w:rPr>
        <w:tab/>
      </w:r>
      <w:r w:rsidR="00B9757E">
        <w:rPr>
          <w:rFonts w:ascii="Arial" w:hAnsi="Arial" w:cs="Arial"/>
          <w:sz w:val="24"/>
          <w:szCs w:val="24"/>
        </w:rPr>
        <w:t>First,</w:t>
      </w:r>
      <w:r w:rsidR="009C188E">
        <w:rPr>
          <w:rFonts w:ascii="Arial" w:hAnsi="Arial" w:cs="Arial"/>
          <w:sz w:val="24"/>
          <w:szCs w:val="24"/>
        </w:rPr>
        <w:t xml:space="preserve"> it is important to note that throughout the </w:t>
      </w:r>
      <w:r w:rsidR="00B9757E">
        <w:rPr>
          <w:rFonts w:ascii="Arial" w:hAnsi="Arial" w:cs="Arial"/>
          <w:sz w:val="24"/>
          <w:szCs w:val="24"/>
        </w:rPr>
        <w:t>application,</w:t>
      </w:r>
      <w:r w:rsidR="009C188E">
        <w:rPr>
          <w:rFonts w:ascii="Arial" w:hAnsi="Arial" w:cs="Arial"/>
          <w:sz w:val="24"/>
          <w:szCs w:val="24"/>
        </w:rPr>
        <w:t xml:space="preserve"> the applicants referred to ‘remuneration or salary’.</w:t>
      </w:r>
      <w:r w:rsidR="00014C74">
        <w:rPr>
          <w:rFonts w:ascii="Arial" w:hAnsi="Arial" w:cs="Arial"/>
          <w:sz w:val="24"/>
          <w:szCs w:val="24"/>
        </w:rPr>
        <w:t xml:space="preserve"> </w:t>
      </w:r>
      <w:r w:rsidR="00E56F42">
        <w:rPr>
          <w:rFonts w:ascii="Arial" w:hAnsi="Arial" w:cs="Arial"/>
          <w:sz w:val="24"/>
          <w:szCs w:val="24"/>
        </w:rPr>
        <w:t>In argument,</w:t>
      </w:r>
      <w:r w:rsidR="00DC77CC">
        <w:rPr>
          <w:rFonts w:ascii="Arial" w:hAnsi="Arial" w:cs="Arial"/>
          <w:sz w:val="24"/>
          <w:szCs w:val="24"/>
        </w:rPr>
        <w:t xml:space="preserve"> </w:t>
      </w:r>
      <w:r w:rsidR="00E56F42">
        <w:rPr>
          <w:rFonts w:ascii="Arial" w:hAnsi="Arial" w:cs="Arial"/>
          <w:sz w:val="24"/>
          <w:szCs w:val="24"/>
        </w:rPr>
        <w:t xml:space="preserve">Mr Zono focused on </w:t>
      </w:r>
      <w:r w:rsidR="00E56F42">
        <w:rPr>
          <w:rFonts w:ascii="Arial" w:hAnsi="Arial" w:cs="Arial"/>
          <w:sz w:val="24"/>
          <w:szCs w:val="24"/>
        </w:rPr>
        <w:lastRenderedPageBreak/>
        <w:t xml:space="preserve">remuneration than on </w:t>
      </w:r>
      <w:r w:rsidR="00B9757E">
        <w:rPr>
          <w:rFonts w:ascii="Arial" w:hAnsi="Arial" w:cs="Arial"/>
          <w:sz w:val="24"/>
          <w:szCs w:val="24"/>
        </w:rPr>
        <w:t>salary.</w:t>
      </w:r>
      <w:r w:rsidR="00E56F42">
        <w:rPr>
          <w:rFonts w:ascii="Arial" w:hAnsi="Arial" w:cs="Arial"/>
          <w:sz w:val="24"/>
          <w:szCs w:val="24"/>
        </w:rPr>
        <w:t xml:space="preserve"> </w:t>
      </w:r>
      <w:r w:rsidR="009C188E">
        <w:rPr>
          <w:rFonts w:ascii="Arial" w:hAnsi="Arial" w:cs="Arial"/>
          <w:sz w:val="24"/>
          <w:szCs w:val="24"/>
        </w:rPr>
        <w:t xml:space="preserve">The Labour Relations Act </w:t>
      </w:r>
      <w:r w:rsidR="007B6A2B">
        <w:rPr>
          <w:rFonts w:ascii="Arial" w:hAnsi="Arial" w:cs="Arial"/>
          <w:sz w:val="24"/>
          <w:szCs w:val="24"/>
        </w:rPr>
        <w:t>6</w:t>
      </w:r>
      <w:r w:rsidR="009C188E">
        <w:rPr>
          <w:rFonts w:ascii="Arial" w:hAnsi="Arial" w:cs="Arial"/>
          <w:sz w:val="24"/>
          <w:szCs w:val="24"/>
        </w:rPr>
        <w:t xml:space="preserve">6 of 1995 </w:t>
      </w:r>
      <w:r w:rsidR="00B9757E">
        <w:rPr>
          <w:rFonts w:ascii="Arial" w:hAnsi="Arial" w:cs="Arial"/>
          <w:sz w:val="24"/>
          <w:szCs w:val="24"/>
        </w:rPr>
        <w:t>(the</w:t>
      </w:r>
      <w:r w:rsidR="009C188E">
        <w:rPr>
          <w:rFonts w:ascii="Arial" w:hAnsi="Arial" w:cs="Arial"/>
          <w:sz w:val="24"/>
          <w:szCs w:val="24"/>
        </w:rPr>
        <w:t xml:space="preserve"> LRA), defines </w:t>
      </w:r>
      <w:r w:rsidR="00B9757E">
        <w:rPr>
          <w:rFonts w:ascii="Arial" w:hAnsi="Arial" w:cs="Arial"/>
          <w:sz w:val="24"/>
          <w:szCs w:val="24"/>
        </w:rPr>
        <w:t>remuneration:</w:t>
      </w:r>
      <w:r w:rsidR="009C188E">
        <w:rPr>
          <w:rFonts w:ascii="Arial" w:hAnsi="Arial" w:cs="Arial"/>
          <w:sz w:val="24"/>
          <w:szCs w:val="24"/>
        </w:rPr>
        <w:t xml:space="preserve"> </w:t>
      </w:r>
    </w:p>
    <w:p w14:paraId="15BCAEC6" w14:textId="58725C34" w:rsidR="009C188E" w:rsidRPr="00A16A23" w:rsidRDefault="00B9757E" w:rsidP="00B9757E">
      <w:pPr>
        <w:spacing w:line="240" w:lineRule="auto"/>
        <w:ind w:left="1440"/>
        <w:jc w:val="both"/>
        <w:rPr>
          <w:rFonts w:ascii="Arial" w:hAnsi="Arial" w:cs="Arial"/>
          <w:i/>
          <w:iCs/>
          <w:color w:val="000000" w:themeColor="text1"/>
          <w:sz w:val="20"/>
          <w:szCs w:val="20"/>
        </w:rPr>
      </w:pPr>
      <w:r w:rsidRPr="00A16A23">
        <w:rPr>
          <w:rFonts w:ascii="Arial" w:hAnsi="Arial" w:cs="Arial"/>
          <w:color w:val="000000" w:themeColor="text1"/>
          <w:sz w:val="24"/>
          <w:szCs w:val="24"/>
        </w:rPr>
        <w:t>“</w:t>
      </w:r>
      <w:r w:rsidRPr="00A16A23">
        <w:rPr>
          <w:rFonts w:ascii="Arial" w:hAnsi="Arial" w:cs="Arial"/>
          <w:color w:val="000000" w:themeColor="text1"/>
          <w:sz w:val="20"/>
          <w:szCs w:val="20"/>
        </w:rPr>
        <w:t>means</w:t>
      </w:r>
      <w:r w:rsidR="00823C91" w:rsidRPr="00A16A23">
        <w:rPr>
          <w:rFonts w:ascii="Arial" w:hAnsi="Arial" w:cs="Arial"/>
          <w:color w:val="000000" w:themeColor="text1"/>
          <w:sz w:val="24"/>
          <w:szCs w:val="24"/>
        </w:rPr>
        <w:t xml:space="preserve"> </w:t>
      </w:r>
      <w:r w:rsidR="009C188E" w:rsidRPr="00A16A23">
        <w:rPr>
          <w:rFonts w:ascii="Arial" w:hAnsi="Arial" w:cs="Arial"/>
          <w:i/>
          <w:iCs/>
          <w:color w:val="000000" w:themeColor="text1"/>
          <w:sz w:val="20"/>
          <w:szCs w:val="20"/>
        </w:rPr>
        <w:t xml:space="preserve">any payment in money or </w:t>
      </w:r>
      <w:r w:rsidR="00823C91" w:rsidRPr="00A16A23">
        <w:rPr>
          <w:rFonts w:ascii="Arial" w:hAnsi="Arial" w:cs="Arial"/>
          <w:i/>
          <w:iCs/>
          <w:color w:val="000000" w:themeColor="text1"/>
          <w:sz w:val="20"/>
          <w:szCs w:val="20"/>
        </w:rPr>
        <w:t xml:space="preserve">in </w:t>
      </w:r>
      <w:r w:rsidR="009C188E" w:rsidRPr="00A16A23">
        <w:rPr>
          <w:rFonts w:ascii="Arial" w:hAnsi="Arial" w:cs="Arial"/>
          <w:i/>
          <w:iCs/>
          <w:color w:val="000000" w:themeColor="text1"/>
          <w:sz w:val="20"/>
          <w:szCs w:val="20"/>
        </w:rPr>
        <w:t xml:space="preserve">kind, or both in money and </w:t>
      </w:r>
      <w:r w:rsidR="00823C91" w:rsidRPr="00A16A23">
        <w:rPr>
          <w:rFonts w:ascii="Arial" w:hAnsi="Arial" w:cs="Arial"/>
          <w:i/>
          <w:iCs/>
          <w:color w:val="000000" w:themeColor="text1"/>
          <w:sz w:val="20"/>
          <w:szCs w:val="20"/>
        </w:rPr>
        <w:t xml:space="preserve">in </w:t>
      </w:r>
      <w:r w:rsidR="009C188E" w:rsidRPr="00A16A23">
        <w:rPr>
          <w:rFonts w:ascii="Arial" w:hAnsi="Arial" w:cs="Arial"/>
          <w:i/>
          <w:iCs/>
          <w:color w:val="000000" w:themeColor="text1"/>
          <w:sz w:val="20"/>
          <w:szCs w:val="20"/>
        </w:rPr>
        <w:t>kind, made or owing to any</w:t>
      </w:r>
      <w:r w:rsidR="00B61803">
        <w:rPr>
          <w:rFonts w:ascii="Arial" w:hAnsi="Arial" w:cs="Arial"/>
          <w:i/>
          <w:iCs/>
          <w:color w:val="000000" w:themeColor="text1"/>
          <w:sz w:val="20"/>
          <w:szCs w:val="20"/>
        </w:rPr>
        <w:t xml:space="preserve"> </w:t>
      </w:r>
      <w:r w:rsidR="009C188E" w:rsidRPr="00A16A23">
        <w:rPr>
          <w:rFonts w:ascii="Arial" w:hAnsi="Arial" w:cs="Arial"/>
          <w:i/>
          <w:iCs/>
          <w:color w:val="000000" w:themeColor="text1"/>
          <w:sz w:val="20"/>
          <w:szCs w:val="20"/>
        </w:rPr>
        <w:t>person in return for that person working for any other person</w:t>
      </w:r>
      <w:r w:rsidR="007B6A2B" w:rsidRPr="00A16A23">
        <w:rPr>
          <w:rFonts w:ascii="Arial" w:hAnsi="Arial" w:cs="Arial"/>
          <w:i/>
          <w:iCs/>
          <w:color w:val="000000" w:themeColor="text1"/>
          <w:sz w:val="20"/>
          <w:szCs w:val="20"/>
        </w:rPr>
        <w:t>, including the State</w:t>
      </w:r>
      <w:r w:rsidR="00823C91" w:rsidRPr="00A16A23">
        <w:rPr>
          <w:rFonts w:ascii="Arial" w:hAnsi="Arial" w:cs="Arial"/>
          <w:i/>
          <w:iCs/>
          <w:color w:val="000000" w:themeColor="text1"/>
          <w:sz w:val="20"/>
          <w:szCs w:val="20"/>
        </w:rPr>
        <w:t xml:space="preserve">, and “remunerate” has a corresponding meaning” </w:t>
      </w:r>
    </w:p>
    <w:p w14:paraId="066FBDAD" w14:textId="6DB2086C" w:rsidR="00823C91" w:rsidRDefault="00A16A23" w:rsidP="00E56F42">
      <w:pPr>
        <w:spacing w:line="480" w:lineRule="auto"/>
        <w:ind w:left="720" w:hanging="720"/>
        <w:jc w:val="both"/>
        <w:rPr>
          <w:rFonts w:ascii="Arial" w:hAnsi="Arial" w:cs="Arial"/>
          <w:i/>
          <w:iCs/>
          <w:color w:val="000000" w:themeColor="text1"/>
          <w:sz w:val="24"/>
          <w:szCs w:val="24"/>
        </w:rPr>
      </w:pPr>
      <w:r>
        <w:rPr>
          <w:rFonts w:ascii="Arial" w:hAnsi="Arial" w:cs="Arial"/>
          <w:color w:val="000000" w:themeColor="text1"/>
          <w:sz w:val="24"/>
          <w:szCs w:val="24"/>
        </w:rPr>
        <w:t>[</w:t>
      </w:r>
      <w:r w:rsidR="00091AA3">
        <w:rPr>
          <w:rFonts w:ascii="Arial" w:hAnsi="Arial" w:cs="Arial"/>
          <w:color w:val="000000" w:themeColor="text1"/>
          <w:sz w:val="24"/>
          <w:szCs w:val="24"/>
        </w:rPr>
        <w:t>44</w:t>
      </w:r>
      <w:r>
        <w:rPr>
          <w:rFonts w:ascii="Arial" w:hAnsi="Arial" w:cs="Arial"/>
          <w:color w:val="000000" w:themeColor="text1"/>
          <w:sz w:val="24"/>
          <w:szCs w:val="24"/>
        </w:rPr>
        <w:t xml:space="preserve">]  </w:t>
      </w:r>
      <w:r w:rsidR="00823C91" w:rsidRPr="00A16A23">
        <w:rPr>
          <w:rFonts w:ascii="Arial" w:hAnsi="Arial" w:cs="Arial"/>
          <w:color w:val="000000" w:themeColor="text1"/>
          <w:sz w:val="24"/>
          <w:szCs w:val="24"/>
        </w:rPr>
        <w:t xml:space="preserve"> In Collins English </w:t>
      </w:r>
      <w:r w:rsidR="00B9757E" w:rsidRPr="00A16A23">
        <w:rPr>
          <w:rFonts w:ascii="Arial" w:hAnsi="Arial" w:cs="Arial"/>
          <w:color w:val="000000" w:themeColor="text1"/>
          <w:sz w:val="24"/>
          <w:szCs w:val="24"/>
        </w:rPr>
        <w:t>Dictionary,</w:t>
      </w:r>
      <w:r w:rsidR="00E56F42" w:rsidRPr="00A16A23">
        <w:rPr>
          <w:rFonts w:ascii="Arial" w:hAnsi="Arial" w:cs="Arial"/>
          <w:color w:val="000000" w:themeColor="text1"/>
          <w:sz w:val="24"/>
          <w:szCs w:val="24"/>
        </w:rPr>
        <w:t xml:space="preserve"> a s</w:t>
      </w:r>
      <w:r w:rsidR="00823C91" w:rsidRPr="00A16A23">
        <w:rPr>
          <w:rFonts w:ascii="Arial" w:hAnsi="Arial" w:cs="Arial"/>
          <w:color w:val="000000" w:themeColor="text1"/>
          <w:sz w:val="24"/>
          <w:szCs w:val="24"/>
        </w:rPr>
        <w:t>alary is defined as “</w:t>
      </w:r>
      <w:r w:rsidR="00823C91" w:rsidRPr="00A16A23">
        <w:rPr>
          <w:rFonts w:ascii="Arial" w:hAnsi="Arial" w:cs="Arial"/>
          <w:i/>
          <w:iCs/>
          <w:color w:val="000000" w:themeColor="text1"/>
          <w:sz w:val="24"/>
          <w:szCs w:val="24"/>
        </w:rPr>
        <w:t>the money that someone is paid each month by their employer</w:t>
      </w:r>
      <w:r w:rsidR="00E56F42" w:rsidRPr="00A16A23">
        <w:rPr>
          <w:rFonts w:ascii="Arial" w:hAnsi="Arial" w:cs="Arial"/>
          <w:i/>
          <w:iCs/>
          <w:color w:val="000000" w:themeColor="text1"/>
          <w:sz w:val="24"/>
          <w:szCs w:val="24"/>
        </w:rPr>
        <w:t xml:space="preserve">”, </w:t>
      </w:r>
      <w:r w:rsidR="00B9757E" w:rsidRPr="00A16A23">
        <w:rPr>
          <w:rFonts w:ascii="Arial" w:hAnsi="Arial" w:cs="Arial"/>
          <w:i/>
          <w:iCs/>
          <w:color w:val="000000" w:themeColor="text1"/>
          <w:sz w:val="24"/>
          <w:szCs w:val="24"/>
        </w:rPr>
        <w:t>whereas Merriam</w:t>
      </w:r>
      <w:r w:rsidR="00E56F42" w:rsidRPr="00A16A23">
        <w:rPr>
          <w:rFonts w:ascii="Arial" w:hAnsi="Arial" w:cs="Arial"/>
          <w:i/>
          <w:iCs/>
          <w:color w:val="000000" w:themeColor="text1"/>
          <w:sz w:val="24"/>
          <w:szCs w:val="24"/>
        </w:rPr>
        <w:t xml:space="preserve">- Webster </w:t>
      </w:r>
      <w:r w:rsidR="00E56F42" w:rsidRPr="00A16A23">
        <w:rPr>
          <w:rFonts w:ascii="Arial" w:hAnsi="Arial" w:cs="Arial"/>
          <w:color w:val="000000" w:themeColor="text1"/>
          <w:sz w:val="24"/>
          <w:szCs w:val="24"/>
        </w:rPr>
        <w:t>defines a salary</w:t>
      </w:r>
      <w:r w:rsidR="00E56F42" w:rsidRPr="00A16A23">
        <w:rPr>
          <w:rFonts w:ascii="Arial" w:hAnsi="Arial" w:cs="Arial"/>
          <w:i/>
          <w:iCs/>
          <w:color w:val="000000" w:themeColor="text1"/>
          <w:sz w:val="24"/>
          <w:szCs w:val="24"/>
        </w:rPr>
        <w:t xml:space="preserve"> “as fixed compensation paid regularly for services.”</w:t>
      </w:r>
    </w:p>
    <w:p w14:paraId="131D7A26" w14:textId="69E5F192" w:rsidR="00AA135C" w:rsidRDefault="00A16A23" w:rsidP="00E56F42">
      <w:pPr>
        <w:spacing w:line="480" w:lineRule="auto"/>
        <w:ind w:left="720" w:hanging="720"/>
        <w:jc w:val="both"/>
        <w:rPr>
          <w:rFonts w:ascii="Arial" w:hAnsi="Arial" w:cs="Arial"/>
          <w:color w:val="000000" w:themeColor="text1"/>
          <w:sz w:val="24"/>
          <w:szCs w:val="24"/>
        </w:rPr>
      </w:pPr>
      <w:r w:rsidRPr="00A16A23">
        <w:rPr>
          <w:rFonts w:ascii="Arial" w:hAnsi="Arial" w:cs="Arial"/>
          <w:color w:val="000000" w:themeColor="text1"/>
          <w:sz w:val="24"/>
          <w:szCs w:val="24"/>
        </w:rPr>
        <w:t>[4</w:t>
      </w:r>
      <w:r w:rsidR="00091AA3">
        <w:rPr>
          <w:rFonts w:ascii="Arial" w:hAnsi="Arial" w:cs="Arial"/>
          <w:color w:val="000000" w:themeColor="text1"/>
          <w:sz w:val="24"/>
          <w:szCs w:val="24"/>
        </w:rPr>
        <w:t>5</w:t>
      </w:r>
      <w:r w:rsidRPr="00A16A23">
        <w:rPr>
          <w:rFonts w:ascii="Arial" w:hAnsi="Arial" w:cs="Arial"/>
          <w:color w:val="000000" w:themeColor="text1"/>
          <w:sz w:val="24"/>
          <w:szCs w:val="24"/>
        </w:rPr>
        <w:t xml:space="preserve">] </w:t>
      </w:r>
      <w:r>
        <w:rPr>
          <w:rFonts w:ascii="Arial" w:hAnsi="Arial" w:cs="Arial"/>
          <w:color w:val="000000" w:themeColor="text1"/>
          <w:sz w:val="24"/>
          <w:szCs w:val="24"/>
        </w:rPr>
        <w:t xml:space="preserve">  These definitions by their very nature implicate a relationship between an employer and an employee.  They also involve services performed. </w:t>
      </w:r>
    </w:p>
    <w:p w14:paraId="173BE268" w14:textId="7721A258" w:rsidR="00B9757E" w:rsidRDefault="00AA135C" w:rsidP="00B9757E">
      <w:pPr>
        <w:spacing w:line="480" w:lineRule="auto"/>
        <w:ind w:left="720" w:hanging="720"/>
        <w:jc w:val="both"/>
        <w:rPr>
          <w:rFonts w:ascii="Arial" w:hAnsi="Arial" w:cs="Arial"/>
          <w:color w:val="FF0000"/>
          <w:sz w:val="24"/>
          <w:szCs w:val="24"/>
        </w:rPr>
      </w:pPr>
      <w:r w:rsidRPr="00DC77CC">
        <w:rPr>
          <w:rFonts w:ascii="Arial" w:hAnsi="Arial" w:cs="Arial"/>
          <w:color w:val="000000" w:themeColor="text1"/>
          <w:sz w:val="24"/>
          <w:szCs w:val="24"/>
        </w:rPr>
        <w:t>[</w:t>
      </w:r>
      <w:r w:rsidR="00091AA3">
        <w:rPr>
          <w:rFonts w:ascii="Arial" w:hAnsi="Arial" w:cs="Arial"/>
          <w:color w:val="000000" w:themeColor="text1"/>
          <w:sz w:val="24"/>
          <w:szCs w:val="24"/>
        </w:rPr>
        <w:t>46</w:t>
      </w:r>
      <w:r w:rsidRPr="00DC77CC">
        <w:rPr>
          <w:rFonts w:ascii="Arial" w:hAnsi="Arial" w:cs="Arial"/>
          <w:color w:val="000000" w:themeColor="text1"/>
          <w:sz w:val="24"/>
          <w:szCs w:val="24"/>
        </w:rPr>
        <w:t xml:space="preserve">] </w:t>
      </w:r>
      <w:r w:rsidR="00B9757E">
        <w:rPr>
          <w:rFonts w:ascii="Arial" w:hAnsi="Arial" w:cs="Arial"/>
          <w:color w:val="000000" w:themeColor="text1"/>
          <w:sz w:val="24"/>
          <w:szCs w:val="24"/>
        </w:rPr>
        <w:tab/>
      </w:r>
      <w:r w:rsidR="0048551F">
        <w:rPr>
          <w:rFonts w:ascii="Arial" w:hAnsi="Arial" w:cs="Arial"/>
          <w:color w:val="000000" w:themeColor="text1"/>
          <w:sz w:val="24"/>
          <w:szCs w:val="24"/>
        </w:rPr>
        <w:t xml:space="preserve">The applicants request, amongst </w:t>
      </w:r>
      <w:r w:rsidR="00B9757E">
        <w:rPr>
          <w:rFonts w:ascii="Arial" w:hAnsi="Arial" w:cs="Arial"/>
          <w:color w:val="000000" w:themeColor="text1"/>
          <w:sz w:val="24"/>
          <w:szCs w:val="24"/>
        </w:rPr>
        <w:t>others, information</w:t>
      </w:r>
      <w:r w:rsidR="0048551F">
        <w:rPr>
          <w:rFonts w:ascii="Arial" w:hAnsi="Arial" w:cs="Arial"/>
          <w:color w:val="000000" w:themeColor="text1"/>
          <w:sz w:val="24"/>
          <w:szCs w:val="24"/>
        </w:rPr>
        <w:t xml:space="preserve"> that relates to the rates upon which their remuneration is based and also for this court to direct the </w:t>
      </w:r>
      <w:r w:rsidR="00DC77CC">
        <w:rPr>
          <w:rFonts w:ascii="Arial" w:hAnsi="Arial" w:cs="Arial"/>
          <w:color w:val="000000" w:themeColor="text1"/>
          <w:sz w:val="24"/>
          <w:szCs w:val="24"/>
        </w:rPr>
        <w:t xml:space="preserve">municipality </w:t>
      </w:r>
      <w:r w:rsidR="0048551F">
        <w:rPr>
          <w:rFonts w:ascii="Arial" w:hAnsi="Arial" w:cs="Arial"/>
          <w:color w:val="000000" w:themeColor="text1"/>
          <w:sz w:val="24"/>
          <w:szCs w:val="24"/>
        </w:rPr>
        <w:t xml:space="preserve">to calculate applicant’s remuneration and use the formula that applies to shift workers. </w:t>
      </w:r>
      <w:r w:rsidR="0048551F">
        <w:rPr>
          <w:rFonts w:ascii="Arial" w:hAnsi="Arial" w:cs="Arial"/>
          <w:sz w:val="24"/>
          <w:szCs w:val="24"/>
        </w:rPr>
        <w:t xml:space="preserve">They demonstrated that prior to </w:t>
      </w:r>
      <w:r w:rsidR="0048551F" w:rsidRPr="00BF0D95">
        <w:rPr>
          <w:rFonts w:ascii="Arial" w:hAnsi="Arial" w:cs="Arial"/>
          <w:color w:val="000000" w:themeColor="text1"/>
          <w:sz w:val="24"/>
          <w:szCs w:val="24"/>
        </w:rPr>
        <w:t xml:space="preserve">September 2016 </w:t>
      </w:r>
      <w:r w:rsidR="0048551F">
        <w:rPr>
          <w:rFonts w:ascii="Arial" w:hAnsi="Arial" w:cs="Arial"/>
          <w:sz w:val="24"/>
          <w:szCs w:val="24"/>
        </w:rPr>
        <w:t xml:space="preserve">rates were reflected on their payslips. </w:t>
      </w:r>
      <w:r w:rsidR="0048551F">
        <w:rPr>
          <w:rFonts w:ascii="Arial" w:hAnsi="Arial" w:cs="Arial"/>
          <w:color w:val="000000" w:themeColor="text1"/>
          <w:sz w:val="24"/>
          <w:szCs w:val="24"/>
        </w:rPr>
        <w:t xml:space="preserve">Similarly, this relief is directly linked to the salaries of the </w:t>
      </w:r>
      <w:r w:rsidR="00B9757E">
        <w:rPr>
          <w:rFonts w:ascii="Arial" w:hAnsi="Arial" w:cs="Arial"/>
          <w:color w:val="000000" w:themeColor="text1"/>
          <w:sz w:val="24"/>
          <w:szCs w:val="24"/>
        </w:rPr>
        <w:t>applicants,</w:t>
      </w:r>
      <w:r w:rsidR="0048551F">
        <w:rPr>
          <w:rFonts w:ascii="Arial" w:hAnsi="Arial" w:cs="Arial"/>
          <w:color w:val="000000" w:themeColor="text1"/>
          <w:sz w:val="24"/>
          <w:szCs w:val="24"/>
        </w:rPr>
        <w:t xml:space="preserve"> an aspect that the parties agreed to in their collective agreement.</w:t>
      </w:r>
    </w:p>
    <w:p w14:paraId="031151DA" w14:textId="3D67C0A7" w:rsidR="005F21EF" w:rsidRPr="00B9757E" w:rsidRDefault="00DC77CC" w:rsidP="00B9757E">
      <w:pPr>
        <w:spacing w:line="480" w:lineRule="auto"/>
        <w:ind w:left="720" w:hanging="720"/>
        <w:jc w:val="both"/>
        <w:rPr>
          <w:rFonts w:ascii="Arial" w:hAnsi="Arial" w:cs="Arial"/>
          <w:color w:val="FF0000"/>
          <w:sz w:val="24"/>
          <w:szCs w:val="24"/>
        </w:rPr>
      </w:pPr>
      <w:r>
        <w:rPr>
          <w:rFonts w:ascii="Arial" w:hAnsi="Arial" w:cs="Arial"/>
          <w:sz w:val="24"/>
          <w:szCs w:val="24"/>
        </w:rPr>
        <w:t>[</w:t>
      </w:r>
      <w:r w:rsidR="00091AA3">
        <w:rPr>
          <w:rFonts w:ascii="Arial" w:hAnsi="Arial" w:cs="Arial"/>
          <w:sz w:val="24"/>
          <w:szCs w:val="24"/>
        </w:rPr>
        <w:t>47</w:t>
      </w:r>
      <w:r>
        <w:rPr>
          <w:rFonts w:ascii="Arial" w:hAnsi="Arial" w:cs="Arial"/>
          <w:sz w:val="24"/>
          <w:szCs w:val="24"/>
        </w:rPr>
        <w:t>]</w:t>
      </w:r>
      <w:r w:rsidR="00B9757E">
        <w:rPr>
          <w:rFonts w:ascii="Arial" w:hAnsi="Arial" w:cs="Arial"/>
          <w:sz w:val="24"/>
          <w:szCs w:val="24"/>
        </w:rPr>
        <w:tab/>
      </w:r>
      <w:r w:rsidR="005F21EF" w:rsidRPr="005F21EF">
        <w:rPr>
          <w:rFonts w:ascii="Arial" w:hAnsi="Arial" w:cs="Arial"/>
          <w:sz w:val="24"/>
          <w:szCs w:val="24"/>
        </w:rPr>
        <w:t xml:space="preserve">The provisions of section 33 of the BCEA read as </w:t>
      </w:r>
      <w:r w:rsidR="00B9757E" w:rsidRPr="005F21EF">
        <w:rPr>
          <w:rFonts w:ascii="Arial" w:hAnsi="Arial" w:cs="Arial"/>
          <w:sz w:val="24"/>
          <w:szCs w:val="24"/>
        </w:rPr>
        <w:t>follows:</w:t>
      </w:r>
      <w:r w:rsidR="005F21EF" w:rsidRPr="005F21EF">
        <w:rPr>
          <w:rFonts w:ascii="Arial" w:hAnsi="Arial" w:cs="Arial"/>
          <w:sz w:val="24"/>
          <w:szCs w:val="24"/>
        </w:rPr>
        <w:t xml:space="preserve"> </w:t>
      </w:r>
    </w:p>
    <w:p w14:paraId="7C4257CB" w14:textId="19FB8CD5" w:rsidR="005F21EF" w:rsidRPr="005F21EF" w:rsidRDefault="006543DB" w:rsidP="006D0CD6">
      <w:pPr>
        <w:pStyle w:val="NoSpacing"/>
        <w:jc w:val="both"/>
        <w:rPr>
          <w:sz w:val="18"/>
          <w:szCs w:val="18"/>
        </w:rPr>
      </w:pPr>
      <w:r>
        <w:tab/>
      </w:r>
      <w:r w:rsidR="00F36A2A">
        <w:tab/>
      </w:r>
      <w:r w:rsidR="005F21EF" w:rsidRPr="009C4E07">
        <w:t>“</w:t>
      </w:r>
      <w:r w:rsidR="005F21EF" w:rsidRPr="005F21EF">
        <w:t>Information about remuneration</w:t>
      </w:r>
      <w:r w:rsidR="005F21EF" w:rsidRPr="009C4E07">
        <w:t xml:space="preserve"> </w:t>
      </w:r>
    </w:p>
    <w:p w14:paraId="182F13B0" w14:textId="5368F964" w:rsidR="005F21EF" w:rsidRPr="005F21EF" w:rsidRDefault="005F21EF" w:rsidP="006D0CD6">
      <w:pPr>
        <w:pStyle w:val="NoSpacing"/>
        <w:ind w:left="2127" w:hanging="567"/>
        <w:jc w:val="both"/>
        <w:rPr>
          <w:sz w:val="18"/>
          <w:szCs w:val="18"/>
        </w:rPr>
      </w:pPr>
      <w:r w:rsidRPr="005F21EF">
        <w:rPr>
          <w:sz w:val="18"/>
          <w:szCs w:val="18"/>
        </w:rPr>
        <w:t>33. (1)</w:t>
      </w:r>
      <w:r w:rsidR="00B9757E">
        <w:rPr>
          <w:sz w:val="18"/>
          <w:szCs w:val="18"/>
        </w:rPr>
        <w:tab/>
      </w:r>
      <w:r w:rsidRPr="005F21EF">
        <w:rPr>
          <w:sz w:val="18"/>
          <w:szCs w:val="18"/>
        </w:rPr>
        <w:t xml:space="preserve">An employer must give an employee the following information in writing on each day the employee is paid: </w:t>
      </w:r>
    </w:p>
    <w:p w14:paraId="61131409" w14:textId="633DA11D" w:rsidR="005F21EF" w:rsidRPr="005F21EF" w:rsidRDefault="005F21EF" w:rsidP="006D0CD6">
      <w:pPr>
        <w:pStyle w:val="NoSpacing"/>
        <w:ind w:left="1985" w:hanging="425"/>
        <w:jc w:val="both"/>
        <w:rPr>
          <w:sz w:val="18"/>
          <w:szCs w:val="18"/>
        </w:rPr>
      </w:pPr>
      <w:r w:rsidRPr="005F21EF">
        <w:rPr>
          <w:sz w:val="18"/>
          <w:szCs w:val="18"/>
        </w:rPr>
        <w:t xml:space="preserve">(a) </w:t>
      </w:r>
      <w:r w:rsidRPr="005F21EF">
        <w:rPr>
          <w:sz w:val="18"/>
          <w:szCs w:val="18"/>
        </w:rPr>
        <w:tab/>
        <w:t>The employer’s name and address;</w:t>
      </w:r>
    </w:p>
    <w:p w14:paraId="33F499F4" w14:textId="79D45A38" w:rsidR="005F21EF" w:rsidRPr="005F21EF" w:rsidRDefault="005F21EF" w:rsidP="006D0CD6">
      <w:pPr>
        <w:pStyle w:val="NoSpacing"/>
        <w:ind w:left="1985" w:hanging="425"/>
        <w:jc w:val="both"/>
        <w:rPr>
          <w:sz w:val="18"/>
          <w:szCs w:val="18"/>
        </w:rPr>
      </w:pPr>
      <w:r w:rsidRPr="005F21EF">
        <w:rPr>
          <w:sz w:val="18"/>
          <w:szCs w:val="18"/>
        </w:rPr>
        <w:t xml:space="preserve">(b) </w:t>
      </w:r>
      <w:r w:rsidRPr="005F21EF">
        <w:rPr>
          <w:sz w:val="18"/>
          <w:szCs w:val="18"/>
        </w:rPr>
        <w:tab/>
        <w:t xml:space="preserve">the employee’s name and occupation; </w:t>
      </w:r>
    </w:p>
    <w:p w14:paraId="49C2E2B5" w14:textId="0F740D1C" w:rsidR="005F21EF" w:rsidRPr="005F21EF" w:rsidRDefault="005F21EF" w:rsidP="006D0CD6">
      <w:pPr>
        <w:pStyle w:val="NoSpacing"/>
        <w:ind w:left="1985" w:hanging="425"/>
        <w:jc w:val="both"/>
        <w:rPr>
          <w:sz w:val="18"/>
          <w:szCs w:val="18"/>
        </w:rPr>
      </w:pPr>
      <w:r w:rsidRPr="005F21EF">
        <w:rPr>
          <w:sz w:val="18"/>
          <w:szCs w:val="18"/>
        </w:rPr>
        <w:t>(c)</w:t>
      </w:r>
      <w:r w:rsidRPr="005F21EF">
        <w:rPr>
          <w:sz w:val="18"/>
          <w:szCs w:val="18"/>
        </w:rPr>
        <w:tab/>
        <w:t xml:space="preserve"> the period for which the payment is made; </w:t>
      </w:r>
    </w:p>
    <w:p w14:paraId="54801504" w14:textId="2352D76C" w:rsidR="005F21EF" w:rsidRPr="005F21EF" w:rsidRDefault="005F21EF" w:rsidP="006D0CD6">
      <w:pPr>
        <w:pStyle w:val="NoSpacing"/>
        <w:ind w:left="1985" w:hanging="425"/>
        <w:jc w:val="both"/>
        <w:rPr>
          <w:sz w:val="18"/>
          <w:szCs w:val="18"/>
        </w:rPr>
      </w:pPr>
      <w:r w:rsidRPr="005F21EF">
        <w:rPr>
          <w:sz w:val="18"/>
          <w:szCs w:val="18"/>
        </w:rPr>
        <w:t xml:space="preserve">(d) </w:t>
      </w:r>
      <w:r w:rsidRPr="005F21EF">
        <w:rPr>
          <w:sz w:val="18"/>
          <w:szCs w:val="18"/>
        </w:rPr>
        <w:tab/>
        <w:t xml:space="preserve">the employee’s remuneration money; </w:t>
      </w:r>
    </w:p>
    <w:p w14:paraId="50B31D6F" w14:textId="53C9487A" w:rsidR="005F21EF" w:rsidRPr="005F21EF" w:rsidRDefault="005F21EF" w:rsidP="006D0CD6">
      <w:pPr>
        <w:pStyle w:val="NoSpacing"/>
        <w:ind w:left="1985" w:hanging="425"/>
        <w:jc w:val="both"/>
        <w:rPr>
          <w:sz w:val="18"/>
          <w:szCs w:val="18"/>
        </w:rPr>
      </w:pPr>
      <w:r w:rsidRPr="005F21EF">
        <w:rPr>
          <w:sz w:val="18"/>
          <w:szCs w:val="18"/>
        </w:rPr>
        <w:t xml:space="preserve">(e) </w:t>
      </w:r>
      <w:r w:rsidRPr="005F21EF">
        <w:rPr>
          <w:sz w:val="18"/>
          <w:szCs w:val="18"/>
        </w:rPr>
        <w:tab/>
        <w:t>the amount and purpose of any deduction made from the remuneration;</w:t>
      </w:r>
    </w:p>
    <w:p w14:paraId="027D0325" w14:textId="34EF2240" w:rsidR="005F21EF" w:rsidRPr="005F21EF" w:rsidRDefault="005F21EF" w:rsidP="006D0CD6">
      <w:pPr>
        <w:pStyle w:val="NoSpacing"/>
        <w:ind w:left="1985" w:hanging="425"/>
        <w:jc w:val="both"/>
        <w:rPr>
          <w:sz w:val="18"/>
          <w:szCs w:val="18"/>
        </w:rPr>
      </w:pPr>
      <w:r w:rsidRPr="005F21EF">
        <w:rPr>
          <w:sz w:val="18"/>
          <w:szCs w:val="18"/>
        </w:rPr>
        <w:t xml:space="preserve">(f)  </w:t>
      </w:r>
      <w:r w:rsidRPr="005F21EF">
        <w:rPr>
          <w:sz w:val="18"/>
          <w:szCs w:val="18"/>
        </w:rPr>
        <w:tab/>
        <w:t xml:space="preserve">the actual amount paid to the employee; and </w:t>
      </w:r>
    </w:p>
    <w:p w14:paraId="10EE516D" w14:textId="52645438" w:rsidR="005F21EF" w:rsidRPr="005F21EF" w:rsidRDefault="005F21EF" w:rsidP="006D0CD6">
      <w:pPr>
        <w:pStyle w:val="NoSpacing"/>
        <w:ind w:left="1985" w:hanging="425"/>
        <w:jc w:val="both"/>
        <w:rPr>
          <w:sz w:val="18"/>
          <w:szCs w:val="18"/>
        </w:rPr>
      </w:pPr>
      <w:r w:rsidRPr="005F21EF">
        <w:rPr>
          <w:sz w:val="18"/>
          <w:szCs w:val="18"/>
        </w:rPr>
        <w:t xml:space="preserve">(g) </w:t>
      </w:r>
      <w:r w:rsidR="00B9757E">
        <w:rPr>
          <w:sz w:val="18"/>
          <w:szCs w:val="18"/>
        </w:rPr>
        <w:tab/>
      </w:r>
      <w:r w:rsidRPr="005F21EF">
        <w:rPr>
          <w:sz w:val="18"/>
          <w:szCs w:val="18"/>
        </w:rPr>
        <w:t>if relevant to the calculation of that employee’s remuneration—</w:t>
      </w:r>
    </w:p>
    <w:p w14:paraId="21B671CF" w14:textId="77777777" w:rsidR="005F21EF" w:rsidRPr="005F21EF" w:rsidRDefault="005F21EF" w:rsidP="006D0CD6">
      <w:pPr>
        <w:pStyle w:val="NoSpacing"/>
        <w:ind w:left="2127" w:hanging="426"/>
        <w:jc w:val="both"/>
        <w:rPr>
          <w:sz w:val="18"/>
          <w:szCs w:val="18"/>
        </w:rPr>
      </w:pPr>
      <w:r w:rsidRPr="005F21EF">
        <w:rPr>
          <w:sz w:val="18"/>
          <w:szCs w:val="18"/>
        </w:rPr>
        <w:t xml:space="preserve">(i) </w:t>
      </w:r>
      <w:r w:rsidRPr="005F21EF">
        <w:rPr>
          <w:sz w:val="18"/>
          <w:szCs w:val="18"/>
        </w:rPr>
        <w:tab/>
        <w:t>the employee’s rate of remuneration and overtime rate;</w:t>
      </w:r>
    </w:p>
    <w:p w14:paraId="6F38C6F2" w14:textId="77777777" w:rsidR="005F21EF" w:rsidRPr="005F21EF" w:rsidRDefault="005F21EF" w:rsidP="006D0CD6">
      <w:pPr>
        <w:pStyle w:val="NoSpacing"/>
        <w:ind w:left="2127" w:hanging="426"/>
        <w:jc w:val="both"/>
        <w:rPr>
          <w:sz w:val="18"/>
          <w:szCs w:val="18"/>
        </w:rPr>
      </w:pPr>
      <w:r w:rsidRPr="005F21EF">
        <w:rPr>
          <w:sz w:val="18"/>
          <w:szCs w:val="18"/>
        </w:rPr>
        <w:t xml:space="preserve">(ii) </w:t>
      </w:r>
      <w:r w:rsidRPr="005F21EF">
        <w:rPr>
          <w:sz w:val="18"/>
          <w:szCs w:val="18"/>
        </w:rPr>
        <w:tab/>
        <w:t xml:space="preserve">the number of ordinary and overtime hours worked by the employee during the period for which the payment is made; </w:t>
      </w:r>
    </w:p>
    <w:p w14:paraId="70352D51" w14:textId="77777777" w:rsidR="005F21EF" w:rsidRPr="005F21EF" w:rsidRDefault="005F21EF" w:rsidP="006D0CD6">
      <w:pPr>
        <w:pStyle w:val="NoSpacing"/>
        <w:ind w:left="2127" w:hanging="426"/>
        <w:jc w:val="both"/>
        <w:rPr>
          <w:sz w:val="18"/>
          <w:szCs w:val="18"/>
        </w:rPr>
      </w:pPr>
      <w:r w:rsidRPr="005F21EF">
        <w:rPr>
          <w:sz w:val="18"/>
          <w:szCs w:val="18"/>
        </w:rPr>
        <w:t xml:space="preserve">(iii) </w:t>
      </w:r>
      <w:r w:rsidRPr="005F21EF">
        <w:rPr>
          <w:sz w:val="18"/>
          <w:szCs w:val="18"/>
        </w:rPr>
        <w:tab/>
        <w:t xml:space="preserve">the number of hours worked by the employee on a Sunday or public holiday during that period; and </w:t>
      </w:r>
    </w:p>
    <w:p w14:paraId="6431D8A5" w14:textId="4D58D59D" w:rsidR="005F21EF" w:rsidRPr="005F21EF" w:rsidRDefault="005F21EF" w:rsidP="006D0CD6">
      <w:pPr>
        <w:pStyle w:val="NoSpacing"/>
        <w:ind w:left="2127" w:hanging="426"/>
        <w:jc w:val="both"/>
        <w:rPr>
          <w:sz w:val="18"/>
          <w:szCs w:val="18"/>
        </w:rPr>
      </w:pPr>
      <w:r w:rsidRPr="005F21EF">
        <w:rPr>
          <w:sz w:val="18"/>
          <w:szCs w:val="18"/>
        </w:rPr>
        <w:t xml:space="preserve">(iv) </w:t>
      </w:r>
      <w:r w:rsidRPr="005F21EF">
        <w:rPr>
          <w:sz w:val="18"/>
          <w:szCs w:val="18"/>
        </w:rPr>
        <w:tab/>
        <w:t>if an agreement to average working time has been concluded in terms of section 12, the total number of ordinary and overtime hours worked by the employee in the period of averaging.</w:t>
      </w:r>
      <w:r w:rsidR="0090733D">
        <w:rPr>
          <w:sz w:val="18"/>
          <w:szCs w:val="18"/>
        </w:rPr>
        <w:t>”</w:t>
      </w:r>
    </w:p>
    <w:p w14:paraId="5EDD5B2E" w14:textId="4ECA4B52" w:rsidR="00AA135C" w:rsidRPr="005F21EF" w:rsidRDefault="0048551F" w:rsidP="0090733D">
      <w:pPr>
        <w:ind w:left="709" w:hanging="709"/>
        <w:jc w:val="both"/>
        <w:rPr>
          <w:rFonts w:ascii="Arial" w:hAnsi="Arial" w:cs="Arial"/>
          <w:color w:val="000000" w:themeColor="text1"/>
          <w:sz w:val="24"/>
          <w:szCs w:val="24"/>
        </w:rPr>
      </w:pPr>
      <w:r w:rsidRPr="005F21EF">
        <w:rPr>
          <w:rFonts w:ascii="Arial" w:hAnsi="Arial" w:cs="Arial"/>
          <w:color w:val="000000" w:themeColor="text1"/>
          <w:sz w:val="24"/>
          <w:szCs w:val="24"/>
        </w:rPr>
        <w:lastRenderedPageBreak/>
        <w:t>[</w:t>
      </w:r>
      <w:r w:rsidR="00091AA3">
        <w:rPr>
          <w:rFonts w:ascii="Arial" w:hAnsi="Arial" w:cs="Arial"/>
          <w:color w:val="000000" w:themeColor="text1"/>
          <w:sz w:val="24"/>
          <w:szCs w:val="24"/>
        </w:rPr>
        <w:t>48</w:t>
      </w:r>
      <w:r w:rsidRPr="005F21EF">
        <w:rPr>
          <w:rFonts w:ascii="Arial" w:hAnsi="Arial" w:cs="Arial"/>
          <w:color w:val="000000" w:themeColor="text1"/>
          <w:sz w:val="24"/>
          <w:szCs w:val="24"/>
        </w:rPr>
        <w:t xml:space="preserve">] </w:t>
      </w:r>
      <w:r w:rsidR="0090733D">
        <w:rPr>
          <w:rFonts w:ascii="Arial" w:hAnsi="Arial" w:cs="Arial"/>
          <w:color w:val="000000" w:themeColor="text1"/>
          <w:sz w:val="24"/>
          <w:szCs w:val="24"/>
        </w:rPr>
        <w:tab/>
      </w:r>
      <w:r w:rsidR="00AA135C" w:rsidRPr="005F21EF">
        <w:rPr>
          <w:rFonts w:ascii="Arial" w:hAnsi="Arial" w:cs="Arial"/>
          <w:color w:val="000000" w:themeColor="text1"/>
          <w:sz w:val="24"/>
          <w:szCs w:val="24"/>
        </w:rPr>
        <w:t xml:space="preserve">The municipality at paragraph 36 of its answering </w:t>
      </w:r>
      <w:r w:rsidR="0090733D" w:rsidRPr="005F21EF">
        <w:rPr>
          <w:rFonts w:ascii="Arial" w:hAnsi="Arial" w:cs="Arial"/>
          <w:color w:val="000000" w:themeColor="text1"/>
          <w:sz w:val="24"/>
          <w:szCs w:val="24"/>
        </w:rPr>
        <w:t>affidavit stated</w:t>
      </w:r>
      <w:r w:rsidR="00AA135C" w:rsidRPr="005F21EF">
        <w:rPr>
          <w:rFonts w:ascii="Arial" w:hAnsi="Arial" w:cs="Arial"/>
          <w:color w:val="000000" w:themeColor="text1"/>
          <w:sz w:val="24"/>
          <w:szCs w:val="24"/>
        </w:rPr>
        <w:t xml:space="preserve"> the following: </w:t>
      </w:r>
    </w:p>
    <w:p w14:paraId="6CFFDC88" w14:textId="35BA2A60" w:rsidR="00AA135C" w:rsidRPr="00C87021" w:rsidRDefault="0090733D" w:rsidP="0090733D">
      <w:pPr>
        <w:spacing w:line="360" w:lineRule="auto"/>
        <w:ind w:left="2160" w:hanging="660"/>
        <w:jc w:val="both"/>
        <w:rPr>
          <w:rFonts w:ascii="Arial" w:hAnsi="Arial" w:cs="Arial"/>
          <w:i/>
          <w:iCs/>
          <w:color w:val="000000" w:themeColor="text1"/>
          <w:sz w:val="18"/>
          <w:szCs w:val="18"/>
        </w:rPr>
      </w:pPr>
      <w:r w:rsidRPr="00C87021">
        <w:rPr>
          <w:rFonts w:ascii="Arial" w:hAnsi="Arial" w:cs="Arial"/>
          <w:i/>
          <w:iCs/>
          <w:color w:val="000000" w:themeColor="text1"/>
          <w:sz w:val="20"/>
          <w:szCs w:val="20"/>
        </w:rPr>
        <w:t>“36</w:t>
      </w:r>
      <w:r w:rsidR="00AA135C" w:rsidRPr="00C87021">
        <w:rPr>
          <w:rFonts w:ascii="Arial" w:hAnsi="Arial" w:cs="Arial"/>
          <w:i/>
          <w:iCs/>
          <w:color w:val="000000" w:themeColor="text1"/>
          <w:sz w:val="18"/>
          <w:szCs w:val="18"/>
        </w:rPr>
        <w:t xml:space="preserve">.  </w:t>
      </w:r>
      <w:r w:rsidRPr="00C87021">
        <w:rPr>
          <w:rFonts w:ascii="Arial" w:hAnsi="Arial" w:cs="Arial"/>
          <w:i/>
          <w:iCs/>
          <w:color w:val="000000" w:themeColor="text1"/>
          <w:sz w:val="18"/>
          <w:szCs w:val="18"/>
        </w:rPr>
        <w:tab/>
      </w:r>
      <w:r w:rsidR="00AA135C" w:rsidRPr="00C87021">
        <w:rPr>
          <w:rFonts w:ascii="Arial" w:hAnsi="Arial" w:cs="Arial"/>
          <w:i/>
          <w:iCs/>
          <w:color w:val="000000" w:themeColor="text1"/>
          <w:sz w:val="18"/>
          <w:szCs w:val="18"/>
        </w:rPr>
        <w:t>…To my knowledge applicants are paid their salaries based on the grading relevant to their positions and not based on a daily rate. In an</w:t>
      </w:r>
      <w:r w:rsidR="003C4D51" w:rsidRPr="00C87021">
        <w:rPr>
          <w:rFonts w:ascii="Arial" w:hAnsi="Arial" w:cs="Arial"/>
          <w:i/>
          <w:iCs/>
          <w:color w:val="000000" w:themeColor="text1"/>
          <w:sz w:val="18"/>
          <w:szCs w:val="18"/>
        </w:rPr>
        <w:t>y</w:t>
      </w:r>
      <w:r w:rsidR="00AA135C" w:rsidRPr="00C87021">
        <w:rPr>
          <w:rFonts w:ascii="Arial" w:hAnsi="Arial" w:cs="Arial"/>
          <w:i/>
          <w:iCs/>
          <w:color w:val="000000" w:themeColor="text1"/>
          <w:sz w:val="18"/>
          <w:szCs w:val="18"/>
        </w:rPr>
        <w:t xml:space="preserve"> event I deny that the applicants are disadvantaged, they are in fact advantaged as shift workers, they work one hundred and </w:t>
      </w:r>
      <w:r w:rsidRPr="00C87021">
        <w:rPr>
          <w:rFonts w:ascii="Arial" w:hAnsi="Arial" w:cs="Arial"/>
          <w:i/>
          <w:iCs/>
          <w:color w:val="000000" w:themeColor="text1"/>
          <w:sz w:val="18"/>
          <w:szCs w:val="18"/>
        </w:rPr>
        <w:t>fifty-six</w:t>
      </w:r>
      <w:r w:rsidR="00AA135C" w:rsidRPr="00C87021">
        <w:rPr>
          <w:rFonts w:ascii="Arial" w:hAnsi="Arial" w:cs="Arial"/>
          <w:i/>
          <w:iCs/>
          <w:color w:val="000000" w:themeColor="text1"/>
          <w:sz w:val="18"/>
          <w:szCs w:val="18"/>
        </w:rPr>
        <w:t xml:space="preserve"> hours a month which translates to 48 hours per week.”</w:t>
      </w:r>
    </w:p>
    <w:p w14:paraId="2EBC5208" w14:textId="77777777" w:rsidR="00AA135C" w:rsidRPr="005F21EF" w:rsidRDefault="00AA135C" w:rsidP="00AA135C">
      <w:pPr>
        <w:ind w:left="709" w:hanging="709"/>
        <w:rPr>
          <w:rFonts w:ascii="Arial" w:hAnsi="Arial" w:cs="Arial"/>
          <w:color w:val="000000" w:themeColor="text1"/>
          <w:sz w:val="18"/>
          <w:szCs w:val="18"/>
        </w:rPr>
      </w:pPr>
    </w:p>
    <w:p w14:paraId="145485E0" w14:textId="4E8E5E12" w:rsidR="00A16A23" w:rsidRPr="00AA135C" w:rsidRDefault="00AA135C" w:rsidP="00DC77CC">
      <w:pPr>
        <w:spacing w:line="480" w:lineRule="auto"/>
        <w:ind w:left="709" w:hanging="709"/>
        <w:jc w:val="both"/>
        <w:rPr>
          <w:rFonts w:ascii="Arial" w:hAnsi="Arial" w:cs="Arial"/>
          <w:color w:val="FF0000"/>
          <w:sz w:val="20"/>
          <w:szCs w:val="20"/>
        </w:rPr>
      </w:pPr>
      <w:r w:rsidRPr="00ED709F">
        <w:rPr>
          <w:rFonts w:ascii="Arial" w:hAnsi="Arial" w:cs="Arial"/>
          <w:color w:val="000000" w:themeColor="text1"/>
          <w:sz w:val="24"/>
          <w:szCs w:val="24"/>
        </w:rPr>
        <w:t>[</w:t>
      </w:r>
      <w:r w:rsidR="00091AA3">
        <w:rPr>
          <w:rFonts w:ascii="Arial" w:hAnsi="Arial" w:cs="Arial"/>
          <w:color w:val="000000" w:themeColor="text1"/>
          <w:sz w:val="24"/>
          <w:szCs w:val="24"/>
        </w:rPr>
        <w:t>49</w:t>
      </w:r>
      <w:r w:rsidRPr="00ED709F">
        <w:rPr>
          <w:rFonts w:ascii="Arial" w:hAnsi="Arial" w:cs="Arial"/>
          <w:color w:val="000000" w:themeColor="text1"/>
          <w:sz w:val="24"/>
          <w:szCs w:val="24"/>
        </w:rPr>
        <w:t>]</w:t>
      </w:r>
      <w:r w:rsidRPr="00ED709F">
        <w:rPr>
          <w:rFonts w:ascii="Arial" w:hAnsi="Arial" w:cs="Arial"/>
          <w:color w:val="000000" w:themeColor="text1"/>
          <w:sz w:val="20"/>
          <w:szCs w:val="20"/>
        </w:rPr>
        <w:t xml:space="preserve">   </w:t>
      </w:r>
      <w:r w:rsidR="00DC77CC">
        <w:rPr>
          <w:rFonts w:ascii="Arial" w:hAnsi="Arial" w:cs="Arial"/>
          <w:color w:val="000000" w:themeColor="text1"/>
          <w:sz w:val="20"/>
          <w:szCs w:val="20"/>
        </w:rPr>
        <w:t xml:space="preserve"> </w:t>
      </w:r>
      <w:r w:rsidRPr="00ED709F">
        <w:rPr>
          <w:rFonts w:ascii="Arial" w:hAnsi="Arial" w:cs="Arial"/>
          <w:color w:val="000000" w:themeColor="text1"/>
          <w:sz w:val="24"/>
          <w:szCs w:val="24"/>
        </w:rPr>
        <w:t>To the extent that there is a complaint that applicants work more than the regulated hours and they are not being reimbursed adequately, as alleged, that is a matter that falls squarely within the collective agreement. It</w:t>
      </w:r>
      <w:r w:rsidR="0048551F" w:rsidRPr="00ED709F">
        <w:rPr>
          <w:rFonts w:ascii="Arial" w:hAnsi="Arial" w:cs="Arial"/>
          <w:color w:val="000000" w:themeColor="text1"/>
          <w:sz w:val="24"/>
          <w:szCs w:val="24"/>
        </w:rPr>
        <w:t xml:space="preserve"> </w:t>
      </w:r>
      <w:r>
        <w:rPr>
          <w:rFonts w:ascii="Arial" w:hAnsi="Arial" w:cs="Arial"/>
          <w:color w:val="000000" w:themeColor="text1"/>
          <w:sz w:val="24"/>
          <w:szCs w:val="24"/>
        </w:rPr>
        <w:t xml:space="preserve">relates solely to </w:t>
      </w:r>
      <w:r w:rsidR="0090733D">
        <w:rPr>
          <w:rFonts w:ascii="Arial" w:hAnsi="Arial" w:cs="Arial"/>
          <w:color w:val="000000" w:themeColor="text1"/>
          <w:sz w:val="24"/>
          <w:szCs w:val="24"/>
        </w:rPr>
        <w:t>the remuneration</w:t>
      </w:r>
      <w:r>
        <w:rPr>
          <w:rFonts w:ascii="Arial" w:hAnsi="Arial" w:cs="Arial"/>
          <w:color w:val="000000" w:themeColor="text1"/>
          <w:sz w:val="24"/>
          <w:szCs w:val="24"/>
        </w:rPr>
        <w:t xml:space="preserve"> or salary</w:t>
      </w:r>
      <w:r w:rsidR="00A16A23">
        <w:rPr>
          <w:rFonts w:ascii="Arial" w:hAnsi="Arial" w:cs="Arial"/>
          <w:color w:val="000000" w:themeColor="text1"/>
          <w:sz w:val="24"/>
          <w:szCs w:val="24"/>
        </w:rPr>
        <w:t xml:space="preserve"> </w:t>
      </w:r>
      <w:r>
        <w:rPr>
          <w:rFonts w:ascii="Arial" w:hAnsi="Arial" w:cs="Arial"/>
          <w:color w:val="000000" w:themeColor="text1"/>
          <w:sz w:val="24"/>
          <w:szCs w:val="24"/>
        </w:rPr>
        <w:t xml:space="preserve">of the applicants and thus puts the issue </w:t>
      </w:r>
      <w:r w:rsidR="00A16A23">
        <w:rPr>
          <w:rFonts w:ascii="Arial" w:hAnsi="Arial" w:cs="Arial"/>
          <w:color w:val="000000" w:themeColor="text1"/>
          <w:sz w:val="24"/>
          <w:szCs w:val="24"/>
        </w:rPr>
        <w:t xml:space="preserve">outside the realm of this court </w:t>
      </w:r>
      <w:r>
        <w:rPr>
          <w:rFonts w:ascii="Arial" w:hAnsi="Arial" w:cs="Arial"/>
          <w:color w:val="000000" w:themeColor="text1"/>
          <w:sz w:val="24"/>
          <w:szCs w:val="24"/>
        </w:rPr>
        <w:t>because</w:t>
      </w:r>
      <w:r w:rsidR="00A16A23">
        <w:rPr>
          <w:rFonts w:ascii="Arial" w:hAnsi="Arial" w:cs="Arial"/>
          <w:color w:val="000000" w:themeColor="text1"/>
          <w:sz w:val="24"/>
          <w:szCs w:val="24"/>
        </w:rPr>
        <w:t xml:space="preserve"> </w:t>
      </w:r>
      <w:r w:rsidR="004077E6">
        <w:rPr>
          <w:rFonts w:ascii="Arial" w:hAnsi="Arial" w:cs="Arial"/>
          <w:color w:val="000000" w:themeColor="text1"/>
          <w:sz w:val="24"/>
          <w:szCs w:val="24"/>
        </w:rPr>
        <w:t xml:space="preserve">the </w:t>
      </w:r>
      <w:r w:rsidR="0090733D">
        <w:rPr>
          <w:rFonts w:ascii="Arial" w:hAnsi="Arial" w:cs="Arial"/>
          <w:color w:val="000000" w:themeColor="text1"/>
          <w:sz w:val="24"/>
          <w:szCs w:val="24"/>
        </w:rPr>
        <w:t>parties,</w:t>
      </w:r>
      <w:r w:rsidR="004077E6">
        <w:rPr>
          <w:rFonts w:ascii="Arial" w:hAnsi="Arial" w:cs="Arial"/>
          <w:color w:val="000000" w:themeColor="text1"/>
          <w:sz w:val="24"/>
          <w:szCs w:val="24"/>
        </w:rPr>
        <w:t xml:space="preserve"> as a collective, decided how they want</w:t>
      </w:r>
      <w:r>
        <w:rPr>
          <w:rFonts w:ascii="Arial" w:hAnsi="Arial" w:cs="Arial"/>
          <w:color w:val="000000" w:themeColor="text1"/>
          <w:sz w:val="24"/>
          <w:szCs w:val="24"/>
        </w:rPr>
        <w:t>ed</w:t>
      </w:r>
      <w:r w:rsidR="004077E6">
        <w:rPr>
          <w:rFonts w:ascii="Arial" w:hAnsi="Arial" w:cs="Arial"/>
          <w:color w:val="000000" w:themeColor="text1"/>
          <w:sz w:val="24"/>
          <w:szCs w:val="24"/>
        </w:rPr>
        <w:t xml:space="preserve"> to regulate their </w:t>
      </w:r>
      <w:r>
        <w:rPr>
          <w:rFonts w:ascii="Arial" w:hAnsi="Arial" w:cs="Arial"/>
          <w:color w:val="000000" w:themeColor="text1"/>
          <w:sz w:val="24"/>
          <w:szCs w:val="24"/>
        </w:rPr>
        <w:t xml:space="preserve">employer – employee </w:t>
      </w:r>
      <w:r w:rsidR="004077E6">
        <w:rPr>
          <w:rFonts w:ascii="Arial" w:hAnsi="Arial" w:cs="Arial"/>
          <w:color w:val="000000" w:themeColor="text1"/>
          <w:sz w:val="24"/>
          <w:szCs w:val="24"/>
        </w:rPr>
        <w:t>relationship. I</w:t>
      </w:r>
      <w:r w:rsidR="00731980">
        <w:rPr>
          <w:rFonts w:ascii="Arial" w:hAnsi="Arial" w:cs="Arial"/>
          <w:color w:val="000000" w:themeColor="text1"/>
          <w:sz w:val="24"/>
          <w:szCs w:val="24"/>
        </w:rPr>
        <w:t>t</w:t>
      </w:r>
      <w:r w:rsidR="004077E6">
        <w:rPr>
          <w:rFonts w:ascii="Arial" w:hAnsi="Arial" w:cs="Arial"/>
          <w:color w:val="000000" w:themeColor="text1"/>
          <w:sz w:val="24"/>
          <w:szCs w:val="24"/>
        </w:rPr>
        <w:t xml:space="preserve"> is common cause that the parties agreed as reflected in their collective agreement,</w:t>
      </w:r>
      <w:r w:rsidR="004077E6" w:rsidRPr="004077E6">
        <w:rPr>
          <w:rFonts w:ascii="Arial" w:hAnsi="Arial" w:cs="Arial"/>
          <w:i/>
          <w:iCs/>
          <w:color w:val="000000" w:themeColor="text1"/>
          <w:sz w:val="24"/>
          <w:szCs w:val="24"/>
        </w:rPr>
        <w:t xml:space="preserve"> inter </w:t>
      </w:r>
      <w:r w:rsidR="0090733D" w:rsidRPr="004077E6">
        <w:rPr>
          <w:rFonts w:ascii="Arial" w:hAnsi="Arial" w:cs="Arial"/>
          <w:i/>
          <w:iCs/>
          <w:color w:val="000000" w:themeColor="text1"/>
          <w:sz w:val="24"/>
          <w:szCs w:val="24"/>
        </w:rPr>
        <w:t>alia</w:t>
      </w:r>
      <w:r w:rsidR="0090733D">
        <w:rPr>
          <w:rFonts w:ascii="Arial" w:hAnsi="Arial" w:cs="Arial"/>
          <w:i/>
          <w:iCs/>
          <w:color w:val="000000" w:themeColor="text1"/>
          <w:sz w:val="24"/>
          <w:szCs w:val="24"/>
        </w:rPr>
        <w:t>,</w:t>
      </w:r>
      <w:r w:rsidR="004077E6">
        <w:rPr>
          <w:rFonts w:ascii="Arial" w:hAnsi="Arial" w:cs="Arial"/>
          <w:color w:val="000000" w:themeColor="text1"/>
          <w:sz w:val="24"/>
          <w:szCs w:val="24"/>
        </w:rPr>
        <w:t xml:space="preserve"> that: </w:t>
      </w:r>
    </w:p>
    <w:p w14:paraId="00114105" w14:textId="0F3C4D6B" w:rsidR="004077E6" w:rsidRPr="00C87021" w:rsidRDefault="004077E6" w:rsidP="004077E6">
      <w:pPr>
        <w:spacing w:line="240" w:lineRule="auto"/>
        <w:ind w:left="720" w:hanging="720"/>
        <w:jc w:val="both"/>
        <w:rPr>
          <w:rFonts w:ascii="Arial" w:hAnsi="Arial" w:cs="Arial"/>
          <w:i/>
          <w:iCs/>
          <w:color w:val="000000" w:themeColor="text1"/>
          <w:sz w:val="18"/>
          <w:szCs w:val="18"/>
        </w:rPr>
      </w:pPr>
      <w:r w:rsidRPr="00C87021">
        <w:rPr>
          <w:rFonts w:ascii="Arial" w:hAnsi="Arial" w:cs="Arial"/>
          <w:i/>
          <w:iCs/>
          <w:color w:val="000000" w:themeColor="text1"/>
          <w:sz w:val="24"/>
          <w:szCs w:val="24"/>
        </w:rPr>
        <w:t xml:space="preserve">          </w:t>
      </w:r>
      <w:r w:rsidRPr="00C87021">
        <w:rPr>
          <w:rFonts w:ascii="Arial" w:hAnsi="Arial" w:cs="Arial"/>
          <w:i/>
          <w:iCs/>
          <w:color w:val="000000" w:themeColor="text1"/>
          <w:sz w:val="18"/>
          <w:szCs w:val="18"/>
        </w:rPr>
        <w:t xml:space="preserve"> “10.2   The following matters </w:t>
      </w:r>
      <w:r w:rsidRPr="00C87021">
        <w:rPr>
          <w:rFonts w:ascii="Arial" w:hAnsi="Arial" w:cs="Arial"/>
          <w:i/>
          <w:iCs/>
          <w:color w:val="000000" w:themeColor="text1"/>
          <w:sz w:val="18"/>
          <w:szCs w:val="18"/>
          <w:u w:val="single"/>
        </w:rPr>
        <w:t>shall</w:t>
      </w:r>
      <w:r w:rsidRPr="00C87021">
        <w:rPr>
          <w:rFonts w:ascii="Arial" w:hAnsi="Arial" w:cs="Arial"/>
          <w:i/>
          <w:iCs/>
          <w:color w:val="000000" w:themeColor="text1"/>
          <w:sz w:val="18"/>
          <w:szCs w:val="18"/>
        </w:rPr>
        <w:t xml:space="preserve"> be the subject of collective bargaining at a national level only: </w:t>
      </w:r>
    </w:p>
    <w:p w14:paraId="06C69FE3" w14:textId="4259DA25" w:rsidR="004077E6" w:rsidRPr="00C87021" w:rsidRDefault="004077E6" w:rsidP="004077E6">
      <w:pPr>
        <w:spacing w:line="240" w:lineRule="auto"/>
        <w:ind w:left="720" w:hanging="720"/>
        <w:jc w:val="both"/>
        <w:rPr>
          <w:rFonts w:ascii="Arial" w:hAnsi="Arial" w:cs="Arial"/>
          <w:i/>
          <w:iCs/>
          <w:color w:val="000000" w:themeColor="text1"/>
          <w:sz w:val="18"/>
          <w:szCs w:val="18"/>
        </w:rPr>
      </w:pPr>
      <w:r w:rsidRPr="00C87021">
        <w:rPr>
          <w:rFonts w:ascii="Arial" w:hAnsi="Arial" w:cs="Arial"/>
          <w:i/>
          <w:iCs/>
          <w:color w:val="000000" w:themeColor="text1"/>
          <w:sz w:val="18"/>
          <w:szCs w:val="18"/>
        </w:rPr>
        <w:t xml:space="preserve">                      </w:t>
      </w:r>
      <w:r w:rsidR="0090733D" w:rsidRPr="00C87021">
        <w:rPr>
          <w:rFonts w:ascii="Arial" w:hAnsi="Arial" w:cs="Arial"/>
          <w:i/>
          <w:iCs/>
          <w:color w:val="000000" w:themeColor="text1"/>
          <w:sz w:val="18"/>
          <w:szCs w:val="18"/>
        </w:rPr>
        <w:t>10.2.1 Wages</w:t>
      </w:r>
      <w:r w:rsidRPr="00C87021">
        <w:rPr>
          <w:rFonts w:ascii="Arial" w:hAnsi="Arial" w:cs="Arial"/>
          <w:i/>
          <w:iCs/>
          <w:color w:val="000000" w:themeColor="text1"/>
          <w:sz w:val="18"/>
          <w:szCs w:val="18"/>
        </w:rPr>
        <w:t xml:space="preserve"> and salaries;</w:t>
      </w:r>
    </w:p>
    <w:p w14:paraId="526CC5FF" w14:textId="7E697298" w:rsidR="004077E6" w:rsidRPr="00C87021" w:rsidRDefault="004077E6" w:rsidP="004077E6">
      <w:pPr>
        <w:spacing w:line="240" w:lineRule="auto"/>
        <w:ind w:left="720" w:hanging="720"/>
        <w:jc w:val="both"/>
        <w:rPr>
          <w:rFonts w:ascii="Arial" w:hAnsi="Arial" w:cs="Arial"/>
          <w:i/>
          <w:iCs/>
          <w:color w:val="000000" w:themeColor="text1"/>
          <w:sz w:val="18"/>
          <w:szCs w:val="18"/>
        </w:rPr>
      </w:pPr>
      <w:r w:rsidRPr="00C87021">
        <w:rPr>
          <w:rFonts w:ascii="Arial" w:hAnsi="Arial" w:cs="Arial"/>
          <w:i/>
          <w:iCs/>
          <w:color w:val="000000" w:themeColor="text1"/>
          <w:sz w:val="18"/>
          <w:szCs w:val="18"/>
        </w:rPr>
        <w:t xml:space="preserve">                              </w:t>
      </w:r>
      <w:r w:rsidR="005F21EF" w:rsidRPr="00C87021">
        <w:rPr>
          <w:rFonts w:ascii="Arial" w:hAnsi="Arial" w:cs="Arial"/>
          <w:i/>
          <w:iCs/>
          <w:color w:val="000000" w:themeColor="text1"/>
          <w:sz w:val="18"/>
          <w:szCs w:val="18"/>
        </w:rPr>
        <w:t xml:space="preserve">       </w:t>
      </w:r>
      <w:r w:rsidRPr="00C87021">
        <w:rPr>
          <w:rFonts w:ascii="Arial" w:hAnsi="Arial" w:cs="Arial"/>
          <w:i/>
          <w:iCs/>
          <w:color w:val="000000" w:themeColor="text1"/>
          <w:sz w:val="18"/>
          <w:szCs w:val="18"/>
        </w:rPr>
        <w:t>….</w:t>
      </w:r>
    </w:p>
    <w:p w14:paraId="2BF90339" w14:textId="132BB29E" w:rsidR="004077E6" w:rsidRDefault="004077E6" w:rsidP="004077E6">
      <w:pPr>
        <w:spacing w:line="240" w:lineRule="auto"/>
        <w:ind w:left="720" w:hanging="720"/>
        <w:jc w:val="both"/>
        <w:rPr>
          <w:rFonts w:ascii="Arial" w:hAnsi="Arial" w:cs="Arial"/>
          <w:color w:val="000000" w:themeColor="text1"/>
          <w:sz w:val="18"/>
          <w:szCs w:val="18"/>
        </w:rPr>
      </w:pPr>
      <w:r w:rsidRPr="00C87021">
        <w:rPr>
          <w:rFonts w:ascii="Arial" w:hAnsi="Arial" w:cs="Arial"/>
          <w:i/>
          <w:iCs/>
          <w:color w:val="000000" w:themeColor="text1"/>
          <w:sz w:val="18"/>
          <w:szCs w:val="18"/>
        </w:rPr>
        <w:t xml:space="preserve">                      10.2.9.  Hours of work”</w:t>
      </w:r>
      <w:r w:rsidR="004440CB">
        <w:rPr>
          <w:rFonts w:ascii="Arial" w:hAnsi="Arial" w:cs="Arial"/>
          <w:color w:val="000000" w:themeColor="text1"/>
          <w:sz w:val="18"/>
          <w:szCs w:val="18"/>
        </w:rPr>
        <w:t xml:space="preserve"> </w:t>
      </w:r>
      <w:r w:rsidR="0090733D">
        <w:rPr>
          <w:rFonts w:ascii="Arial" w:hAnsi="Arial" w:cs="Arial"/>
          <w:color w:val="000000" w:themeColor="text1"/>
          <w:sz w:val="18"/>
          <w:szCs w:val="18"/>
        </w:rPr>
        <w:t>(my</w:t>
      </w:r>
      <w:r w:rsidR="004440CB">
        <w:rPr>
          <w:rFonts w:ascii="Arial" w:hAnsi="Arial" w:cs="Arial"/>
          <w:color w:val="000000" w:themeColor="text1"/>
          <w:sz w:val="18"/>
          <w:szCs w:val="18"/>
        </w:rPr>
        <w:t xml:space="preserve"> underlining)</w:t>
      </w:r>
      <w:r w:rsidR="00C87021">
        <w:rPr>
          <w:rFonts w:ascii="Arial" w:hAnsi="Arial" w:cs="Arial"/>
          <w:color w:val="000000" w:themeColor="text1"/>
          <w:sz w:val="18"/>
          <w:szCs w:val="18"/>
        </w:rPr>
        <w:t>.</w:t>
      </w:r>
    </w:p>
    <w:p w14:paraId="012245A0" w14:textId="77777777" w:rsidR="0070687F" w:rsidRDefault="0070687F" w:rsidP="004077E6">
      <w:pPr>
        <w:spacing w:line="240" w:lineRule="auto"/>
        <w:ind w:left="720" w:hanging="720"/>
        <w:jc w:val="both"/>
        <w:rPr>
          <w:rFonts w:ascii="Arial" w:hAnsi="Arial" w:cs="Arial"/>
          <w:color w:val="000000" w:themeColor="text1"/>
          <w:sz w:val="18"/>
          <w:szCs w:val="18"/>
        </w:rPr>
      </w:pPr>
    </w:p>
    <w:p w14:paraId="41C9DC88" w14:textId="1A8771C4" w:rsidR="00964963" w:rsidRPr="00AA135C" w:rsidRDefault="00694B7D" w:rsidP="00AA135C">
      <w:pPr>
        <w:spacing w:line="480" w:lineRule="auto"/>
        <w:ind w:left="720" w:hanging="720"/>
        <w:jc w:val="both"/>
        <w:rPr>
          <w:rFonts w:ascii="Arial" w:hAnsi="Arial" w:cs="Arial"/>
          <w:color w:val="000000" w:themeColor="text1"/>
          <w:sz w:val="24"/>
          <w:szCs w:val="24"/>
        </w:rPr>
      </w:pPr>
      <w:r w:rsidRPr="00694B7D">
        <w:rPr>
          <w:rFonts w:ascii="Arial" w:hAnsi="Arial" w:cs="Arial"/>
          <w:color w:val="000000" w:themeColor="text1"/>
          <w:sz w:val="24"/>
          <w:szCs w:val="24"/>
        </w:rPr>
        <w:t>[</w:t>
      </w:r>
      <w:r w:rsidR="00091AA3">
        <w:rPr>
          <w:rFonts w:ascii="Arial" w:hAnsi="Arial" w:cs="Arial"/>
          <w:color w:val="000000" w:themeColor="text1"/>
          <w:sz w:val="24"/>
          <w:szCs w:val="24"/>
        </w:rPr>
        <w:t>50</w:t>
      </w:r>
      <w:r w:rsidR="0090733D" w:rsidRPr="00694B7D">
        <w:rPr>
          <w:rFonts w:ascii="Arial" w:hAnsi="Arial" w:cs="Arial"/>
          <w:color w:val="000000" w:themeColor="text1"/>
          <w:sz w:val="24"/>
          <w:szCs w:val="24"/>
        </w:rPr>
        <w:t xml:space="preserve">] </w:t>
      </w:r>
      <w:r w:rsidR="0090733D" w:rsidRPr="00694B7D">
        <w:rPr>
          <w:rFonts w:ascii="Arial" w:hAnsi="Arial" w:cs="Arial"/>
          <w:color w:val="000000" w:themeColor="text1"/>
          <w:sz w:val="24"/>
          <w:szCs w:val="24"/>
        </w:rPr>
        <w:tab/>
      </w:r>
      <w:r w:rsidR="0070687F" w:rsidRPr="00694B7D">
        <w:rPr>
          <w:rFonts w:ascii="Arial" w:hAnsi="Arial" w:cs="Arial"/>
          <w:color w:val="000000" w:themeColor="text1"/>
          <w:sz w:val="24"/>
          <w:szCs w:val="24"/>
        </w:rPr>
        <w:t xml:space="preserve">According to the agreement attached by the respondent belonging to the fifth </w:t>
      </w:r>
      <w:r w:rsidR="00356559" w:rsidRPr="00694B7D">
        <w:rPr>
          <w:rFonts w:ascii="Arial" w:hAnsi="Arial" w:cs="Arial"/>
          <w:color w:val="000000" w:themeColor="text1"/>
          <w:sz w:val="24"/>
          <w:szCs w:val="24"/>
        </w:rPr>
        <w:t>applicant,</w:t>
      </w:r>
      <w:r w:rsidR="0070687F" w:rsidRPr="00694B7D">
        <w:rPr>
          <w:rFonts w:ascii="Arial" w:hAnsi="Arial" w:cs="Arial"/>
          <w:color w:val="000000" w:themeColor="text1"/>
          <w:sz w:val="24"/>
          <w:szCs w:val="24"/>
        </w:rPr>
        <w:t xml:space="preserve"> the following relevant information is rec</w:t>
      </w:r>
      <w:r w:rsidR="00964963" w:rsidRPr="00694B7D">
        <w:rPr>
          <w:rFonts w:ascii="Arial" w:hAnsi="Arial" w:cs="Arial"/>
          <w:color w:val="000000" w:themeColor="text1"/>
          <w:sz w:val="24"/>
          <w:szCs w:val="24"/>
        </w:rPr>
        <w:t xml:space="preserve">orded: </w:t>
      </w:r>
    </w:p>
    <w:p w14:paraId="37F12C44" w14:textId="74D649C7" w:rsidR="00964963" w:rsidRDefault="0090733D" w:rsidP="0090733D">
      <w:pPr>
        <w:spacing w:line="240" w:lineRule="auto"/>
        <w:ind w:left="1440"/>
        <w:jc w:val="both"/>
        <w:rPr>
          <w:rFonts w:ascii="Arial" w:hAnsi="Arial" w:cs="Arial"/>
          <w:i/>
          <w:iCs/>
          <w:color w:val="000000" w:themeColor="text1"/>
          <w:sz w:val="18"/>
          <w:szCs w:val="18"/>
        </w:rPr>
      </w:pPr>
      <w:r w:rsidRPr="00694B7D">
        <w:rPr>
          <w:rFonts w:ascii="Arial" w:hAnsi="Arial" w:cs="Arial"/>
          <w:i/>
          <w:iCs/>
          <w:color w:val="000000" w:themeColor="text1"/>
          <w:sz w:val="18"/>
          <w:szCs w:val="18"/>
        </w:rPr>
        <w:t>“It</w:t>
      </w:r>
      <w:r w:rsidR="00964963" w:rsidRPr="00694B7D">
        <w:rPr>
          <w:rFonts w:ascii="Arial" w:hAnsi="Arial" w:cs="Arial"/>
          <w:i/>
          <w:iCs/>
          <w:color w:val="000000" w:themeColor="text1"/>
          <w:sz w:val="18"/>
          <w:szCs w:val="18"/>
        </w:rPr>
        <w:t xml:space="preserve"> is my pleasure to inform you that you have been appointed to the post of Access Control Officer in the Community Safety Department of the King Sabata Dalindyebo Municipality on the commencing notch of the salary scale </w:t>
      </w:r>
      <w:r w:rsidR="00964963" w:rsidRPr="00694B7D">
        <w:rPr>
          <w:rFonts w:ascii="Arial" w:hAnsi="Arial" w:cs="Arial"/>
          <w:b/>
          <w:bCs/>
          <w:i/>
          <w:iCs/>
          <w:color w:val="000000" w:themeColor="text1"/>
          <w:sz w:val="18"/>
          <w:szCs w:val="18"/>
        </w:rPr>
        <w:t>R 98 268- 99 780- 101 352 – 103 020- 104 640-105 444- 108 264- 111 144 p.a</w:t>
      </w:r>
      <w:r w:rsidR="00964963" w:rsidRPr="00694B7D">
        <w:rPr>
          <w:rFonts w:ascii="Arial" w:hAnsi="Arial" w:cs="Arial"/>
          <w:i/>
          <w:iCs/>
          <w:color w:val="000000" w:themeColor="text1"/>
          <w:sz w:val="18"/>
          <w:szCs w:val="18"/>
        </w:rPr>
        <w:t>. to commence duties on the 1</w:t>
      </w:r>
      <w:r w:rsidR="00964963" w:rsidRPr="00694B7D">
        <w:rPr>
          <w:rFonts w:ascii="Arial" w:hAnsi="Arial" w:cs="Arial"/>
          <w:i/>
          <w:iCs/>
          <w:color w:val="000000" w:themeColor="text1"/>
          <w:sz w:val="18"/>
          <w:szCs w:val="18"/>
          <w:vertAlign w:val="superscript"/>
        </w:rPr>
        <w:t>st</w:t>
      </w:r>
      <w:r w:rsidR="00964963" w:rsidRPr="00694B7D">
        <w:rPr>
          <w:rFonts w:ascii="Arial" w:hAnsi="Arial" w:cs="Arial"/>
          <w:i/>
          <w:iCs/>
          <w:color w:val="000000" w:themeColor="text1"/>
          <w:sz w:val="18"/>
          <w:szCs w:val="18"/>
        </w:rPr>
        <w:t xml:space="preserve"> November 2014</w:t>
      </w:r>
      <w:r w:rsidR="004123AB">
        <w:rPr>
          <w:rFonts w:ascii="Arial" w:hAnsi="Arial" w:cs="Arial"/>
          <w:i/>
          <w:iCs/>
          <w:color w:val="000000" w:themeColor="text1"/>
          <w:sz w:val="18"/>
          <w:szCs w:val="18"/>
        </w:rPr>
        <w:t>…</w:t>
      </w:r>
    </w:p>
    <w:p w14:paraId="029FAC6C" w14:textId="3CEF3C0C" w:rsidR="004123AB" w:rsidRPr="00694B7D" w:rsidRDefault="004123AB" w:rsidP="00356559">
      <w:pPr>
        <w:spacing w:line="240" w:lineRule="auto"/>
        <w:ind w:left="2160" w:hanging="720"/>
        <w:jc w:val="both"/>
        <w:rPr>
          <w:rFonts w:ascii="Arial" w:hAnsi="Arial" w:cs="Arial"/>
          <w:i/>
          <w:iCs/>
          <w:color w:val="000000" w:themeColor="text1"/>
          <w:sz w:val="18"/>
          <w:szCs w:val="18"/>
        </w:rPr>
      </w:pPr>
      <w:r>
        <w:rPr>
          <w:rFonts w:ascii="Arial" w:hAnsi="Arial" w:cs="Arial"/>
          <w:i/>
          <w:iCs/>
          <w:color w:val="000000" w:themeColor="text1"/>
          <w:sz w:val="18"/>
          <w:szCs w:val="18"/>
        </w:rPr>
        <w:t xml:space="preserve">6. </w:t>
      </w:r>
      <w:r w:rsidR="00356559">
        <w:rPr>
          <w:rFonts w:ascii="Arial" w:hAnsi="Arial" w:cs="Arial"/>
          <w:i/>
          <w:iCs/>
          <w:color w:val="000000" w:themeColor="text1"/>
          <w:sz w:val="18"/>
          <w:szCs w:val="18"/>
        </w:rPr>
        <w:tab/>
      </w:r>
      <w:r>
        <w:rPr>
          <w:rFonts w:ascii="Arial" w:hAnsi="Arial" w:cs="Arial"/>
          <w:i/>
          <w:iCs/>
          <w:color w:val="000000" w:themeColor="text1"/>
          <w:sz w:val="18"/>
          <w:szCs w:val="18"/>
        </w:rPr>
        <w:t xml:space="preserve">Your working hours shall be from Mondays to Thursdays </w:t>
      </w:r>
      <w:r w:rsidR="00356559">
        <w:rPr>
          <w:rFonts w:ascii="Arial" w:hAnsi="Arial" w:cs="Arial"/>
          <w:i/>
          <w:iCs/>
          <w:color w:val="000000" w:themeColor="text1"/>
          <w:sz w:val="18"/>
          <w:szCs w:val="18"/>
        </w:rPr>
        <w:t>(8</w:t>
      </w:r>
      <w:r>
        <w:rPr>
          <w:rFonts w:ascii="Arial" w:hAnsi="Arial" w:cs="Arial"/>
          <w:i/>
          <w:iCs/>
          <w:color w:val="000000" w:themeColor="text1"/>
          <w:sz w:val="18"/>
          <w:szCs w:val="18"/>
        </w:rPr>
        <w:t xml:space="preserve">) hours per </w:t>
      </w:r>
      <w:r w:rsidR="00356559">
        <w:rPr>
          <w:rFonts w:ascii="Arial" w:hAnsi="Arial" w:cs="Arial"/>
          <w:i/>
          <w:iCs/>
          <w:color w:val="000000" w:themeColor="text1"/>
          <w:sz w:val="18"/>
          <w:szCs w:val="18"/>
        </w:rPr>
        <w:t>day from</w:t>
      </w:r>
      <w:r>
        <w:rPr>
          <w:rFonts w:ascii="Arial" w:hAnsi="Arial" w:cs="Arial"/>
          <w:i/>
          <w:iCs/>
          <w:color w:val="000000" w:themeColor="text1"/>
          <w:sz w:val="18"/>
          <w:szCs w:val="18"/>
        </w:rPr>
        <w:t xml:space="preserve"> 08h00 to 13h00 and 13h45 to 17h00 and on Fridays from 08h00 to 13h00 and 13h45 to 16h00, which hours you are expected to observe minutely and any absence during these hours shall first be approved by your Head of Department or any official delegated by the Head of Department. Working days and hours of employees who work shifts are as determined by their departments in line with duty rosters prepared for that purpose.</w:t>
      </w:r>
    </w:p>
    <w:p w14:paraId="1E63A89C" w14:textId="5059D125" w:rsidR="00964963" w:rsidRPr="00694B7D" w:rsidRDefault="00964963" w:rsidP="00356559">
      <w:pPr>
        <w:spacing w:line="240" w:lineRule="auto"/>
        <w:ind w:left="2160" w:hanging="675"/>
        <w:jc w:val="both"/>
        <w:rPr>
          <w:rFonts w:ascii="Arial" w:hAnsi="Arial" w:cs="Arial"/>
          <w:i/>
          <w:iCs/>
          <w:color w:val="000000" w:themeColor="text1"/>
          <w:sz w:val="18"/>
          <w:szCs w:val="18"/>
        </w:rPr>
      </w:pPr>
      <w:r w:rsidRPr="00694B7D">
        <w:rPr>
          <w:rFonts w:ascii="Arial" w:hAnsi="Arial" w:cs="Arial"/>
          <w:i/>
          <w:iCs/>
          <w:color w:val="000000" w:themeColor="text1"/>
          <w:sz w:val="18"/>
          <w:szCs w:val="18"/>
        </w:rPr>
        <w:t xml:space="preserve">7. </w:t>
      </w:r>
      <w:r w:rsidR="00356559">
        <w:rPr>
          <w:rFonts w:ascii="Arial" w:hAnsi="Arial" w:cs="Arial"/>
          <w:i/>
          <w:iCs/>
          <w:color w:val="000000" w:themeColor="text1"/>
          <w:sz w:val="18"/>
          <w:szCs w:val="18"/>
        </w:rPr>
        <w:tab/>
      </w:r>
      <w:r w:rsidRPr="00694B7D">
        <w:rPr>
          <w:rFonts w:ascii="Arial" w:hAnsi="Arial" w:cs="Arial"/>
          <w:i/>
          <w:iCs/>
          <w:color w:val="000000" w:themeColor="text1"/>
          <w:sz w:val="18"/>
          <w:szCs w:val="18"/>
        </w:rPr>
        <w:t xml:space="preserve">Your salary amounting to R8189.00 </w:t>
      </w:r>
      <w:r w:rsidR="00356559" w:rsidRPr="00694B7D">
        <w:rPr>
          <w:rFonts w:ascii="Arial" w:hAnsi="Arial" w:cs="Arial"/>
          <w:i/>
          <w:iCs/>
          <w:color w:val="000000" w:themeColor="text1"/>
          <w:sz w:val="18"/>
          <w:szCs w:val="18"/>
        </w:rPr>
        <w:t>(eight</w:t>
      </w:r>
      <w:r w:rsidRPr="00694B7D">
        <w:rPr>
          <w:rFonts w:ascii="Arial" w:hAnsi="Arial" w:cs="Arial"/>
          <w:i/>
          <w:iCs/>
          <w:color w:val="000000" w:themeColor="text1"/>
          <w:sz w:val="18"/>
          <w:szCs w:val="18"/>
        </w:rPr>
        <w:t xml:space="preserve"> thousand one hundred and eighty nine rand) will be paid monthly by direct deposit into your Bank, </w:t>
      </w:r>
      <w:r w:rsidR="00356559" w:rsidRPr="00694B7D">
        <w:rPr>
          <w:rFonts w:ascii="Arial" w:hAnsi="Arial" w:cs="Arial"/>
          <w:i/>
          <w:iCs/>
          <w:color w:val="000000" w:themeColor="text1"/>
          <w:sz w:val="18"/>
          <w:szCs w:val="18"/>
        </w:rPr>
        <w:t>Building Society</w:t>
      </w:r>
      <w:r w:rsidRPr="00694B7D">
        <w:rPr>
          <w:rFonts w:ascii="Arial" w:hAnsi="Arial" w:cs="Arial"/>
          <w:i/>
          <w:iCs/>
          <w:color w:val="000000" w:themeColor="text1"/>
          <w:sz w:val="18"/>
          <w:szCs w:val="18"/>
        </w:rPr>
        <w:t xml:space="preserve"> or Post Office account on the 25</w:t>
      </w:r>
      <w:r w:rsidRPr="00694B7D">
        <w:rPr>
          <w:rFonts w:ascii="Arial" w:hAnsi="Arial" w:cs="Arial"/>
          <w:i/>
          <w:iCs/>
          <w:color w:val="000000" w:themeColor="text1"/>
          <w:sz w:val="18"/>
          <w:szCs w:val="18"/>
          <w:vertAlign w:val="superscript"/>
        </w:rPr>
        <w:t>th</w:t>
      </w:r>
      <w:r w:rsidRPr="00694B7D">
        <w:rPr>
          <w:rFonts w:ascii="Arial" w:hAnsi="Arial" w:cs="Arial"/>
          <w:i/>
          <w:iCs/>
          <w:color w:val="000000" w:themeColor="text1"/>
          <w:sz w:val="18"/>
          <w:szCs w:val="18"/>
        </w:rPr>
        <w:t xml:space="preserve"> day of each calendar month except where the 25</w:t>
      </w:r>
      <w:r w:rsidRPr="00694B7D">
        <w:rPr>
          <w:rFonts w:ascii="Arial" w:hAnsi="Arial" w:cs="Arial"/>
          <w:i/>
          <w:iCs/>
          <w:color w:val="000000" w:themeColor="text1"/>
          <w:sz w:val="18"/>
          <w:szCs w:val="18"/>
          <w:vertAlign w:val="superscript"/>
        </w:rPr>
        <w:t>th</w:t>
      </w:r>
      <w:r w:rsidRPr="00694B7D">
        <w:rPr>
          <w:rFonts w:ascii="Arial" w:hAnsi="Arial" w:cs="Arial"/>
          <w:i/>
          <w:iCs/>
          <w:color w:val="000000" w:themeColor="text1"/>
          <w:sz w:val="18"/>
          <w:szCs w:val="18"/>
        </w:rPr>
        <w:t xml:space="preserve"> day falls on a Saturday, a Sunday or a Public Holiday in which case payment shall be made</w:t>
      </w:r>
      <w:r w:rsidR="00694B7D" w:rsidRPr="00694B7D">
        <w:rPr>
          <w:rFonts w:ascii="Arial" w:hAnsi="Arial" w:cs="Arial"/>
          <w:i/>
          <w:iCs/>
          <w:color w:val="000000" w:themeColor="text1"/>
          <w:sz w:val="18"/>
          <w:szCs w:val="18"/>
        </w:rPr>
        <w:t xml:space="preserve"> on the last working day before the 25</w:t>
      </w:r>
      <w:r w:rsidR="00694B7D" w:rsidRPr="00694B7D">
        <w:rPr>
          <w:rFonts w:ascii="Arial" w:hAnsi="Arial" w:cs="Arial"/>
          <w:i/>
          <w:iCs/>
          <w:color w:val="000000" w:themeColor="text1"/>
          <w:sz w:val="18"/>
          <w:szCs w:val="18"/>
          <w:vertAlign w:val="superscript"/>
        </w:rPr>
        <w:t>th</w:t>
      </w:r>
      <w:r w:rsidR="00694B7D" w:rsidRPr="00694B7D">
        <w:rPr>
          <w:rFonts w:ascii="Arial" w:hAnsi="Arial" w:cs="Arial"/>
          <w:i/>
          <w:iCs/>
          <w:color w:val="000000" w:themeColor="text1"/>
          <w:sz w:val="18"/>
          <w:szCs w:val="18"/>
        </w:rPr>
        <w:t>…</w:t>
      </w:r>
    </w:p>
    <w:p w14:paraId="375D5518" w14:textId="4DB27903" w:rsidR="00694B7D" w:rsidRPr="00694B7D" w:rsidRDefault="00694B7D" w:rsidP="00356559">
      <w:pPr>
        <w:spacing w:line="240" w:lineRule="auto"/>
        <w:ind w:left="2160" w:hanging="720"/>
        <w:jc w:val="both"/>
        <w:rPr>
          <w:rFonts w:ascii="Arial" w:hAnsi="Arial" w:cs="Arial"/>
          <w:i/>
          <w:iCs/>
          <w:color w:val="000000" w:themeColor="text1"/>
          <w:sz w:val="18"/>
          <w:szCs w:val="18"/>
        </w:rPr>
      </w:pPr>
      <w:r w:rsidRPr="00694B7D">
        <w:rPr>
          <w:rFonts w:ascii="Arial" w:hAnsi="Arial" w:cs="Arial"/>
          <w:i/>
          <w:iCs/>
          <w:color w:val="000000" w:themeColor="text1"/>
          <w:sz w:val="18"/>
          <w:szCs w:val="18"/>
        </w:rPr>
        <w:t xml:space="preserve">9.   </w:t>
      </w:r>
      <w:r w:rsidR="00356559">
        <w:rPr>
          <w:rFonts w:ascii="Arial" w:hAnsi="Arial" w:cs="Arial"/>
          <w:i/>
          <w:iCs/>
          <w:color w:val="000000" w:themeColor="text1"/>
          <w:sz w:val="18"/>
          <w:szCs w:val="18"/>
        </w:rPr>
        <w:tab/>
      </w:r>
      <w:r w:rsidRPr="00694B7D">
        <w:rPr>
          <w:rFonts w:ascii="Arial" w:hAnsi="Arial" w:cs="Arial"/>
          <w:i/>
          <w:iCs/>
          <w:color w:val="000000" w:themeColor="text1"/>
          <w:sz w:val="18"/>
          <w:szCs w:val="18"/>
        </w:rPr>
        <w:t xml:space="preserve">Salaries and wages of permanent staff are reviewed and determined by Collective Agreement at the South African Local Government </w:t>
      </w:r>
      <w:r w:rsidR="00356559" w:rsidRPr="00694B7D">
        <w:rPr>
          <w:rFonts w:ascii="Arial" w:hAnsi="Arial" w:cs="Arial"/>
          <w:i/>
          <w:iCs/>
          <w:color w:val="000000" w:themeColor="text1"/>
          <w:sz w:val="18"/>
          <w:szCs w:val="18"/>
        </w:rPr>
        <w:t>Bargaining Council</w:t>
      </w:r>
      <w:r w:rsidRPr="00694B7D">
        <w:rPr>
          <w:rFonts w:ascii="Arial" w:hAnsi="Arial" w:cs="Arial"/>
          <w:i/>
          <w:iCs/>
          <w:color w:val="000000" w:themeColor="text1"/>
          <w:sz w:val="18"/>
          <w:szCs w:val="18"/>
        </w:rPr>
        <w:t xml:space="preserve"> </w:t>
      </w:r>
      <w:r w:rsidR="00356559" w:rsidRPr="00694B7D">
        <w:rPr>
          <w:rFonts w:ascii="Arial" w:hAnsi="Arial" w:cs="Arial"/>
          <w:i/>
          <w:iCs/>
          <w:color w:val="000000" w:themeColor="text1"/>
          <w:sz w:val="18"/>
          <w:szCs w:val="18"/>
        </w:rPr>
        <w:t>(SALGBC</w:t>
      </w:r>
      <w:r w:rsidRPr="00694B7D">
        <w:rPr>
          <w:rFonts w:ascii="Arial" w:hAnsi="Arial" w:cs="Arial"/>
          <w:i/>
          <w:iCs/>
          <w:color w:val="000000" w:themeColor="text1"/>
          <w:sz w:val="18"/>
          <w:szCs w:val="18"/>
        </w:rPr>
        <w:t>) which covers the Local Government undertaking</w:t>
      </w:r>
      <w:r w:rsidR="004123AB">
        <w:rPr>
          <w:rFonts w:ascii="Arial" w:hAnsi="Arial" w:cs="Arial"/>
          <w:i/>
          <w:iCs/>
          <w:color w:val="000000" w:themeColor="text1"/>
          <w:sz w:val="18"/>
          <w:szCs w:val="18"/>
        </w:rPr>
        <w:t>..</w:t>
      </w:r>
      <w:r w:rsidRPr="00694B7D">
        <w:rPr>
          <w:rFonts w:ascii="Arial" w:hAnsi="Arial" w:cs="Arial"/>
          <w:i/>
          <w:iCs/>
          <w:color w:val="000000" w:themeColor="text1"/>
          <w:sz w:val="18"/>
          <w:szCs w:val="18"/>
        </w:rPr>
        <w:t>.</w:t>
      </w:r>
    </w:p>
    <w:p w14:paraId="6005EC0A" w14:textId="73391F56" w:rsidR="0070687F" w:rsidRPr="00F03DF6" w:rsidRDefault="00694B7D" w:rsidP="00356559">
      <w:pPr>
        <w:spacing w:line="240" w:lineRule="auto"/>
        <w:ind w:left="2160" w:hanging="720"/>
        <w:jc w:val="both"/>
        <w:rPr>
          <w:rFonts w:ascii="Arial" w:hAnsi="Arial" w:cs="Arial"/>
          <w:i/>
          <w:iCs/>
          <w:color w:val="000000" w:themeColor="text1"/>
          <w:sz w:val="18"/>
          <w:szCs w:val="18"/>
        </w:rPr>
      </w:pPr>
      <w:r w:rsidRPr="00694B7D">
        <w:rPr>
          <w:rFonts w:ascii="Arial" w:hAnsi="Arial" w:cs="Arial"/>
          <w:i/>
          <w:iCs/>
          <w:color w:val="000000" w:themeColor="text1"/>
          <w:sz w:val="18"/>
          <w:szCs w:val="18"/>
        </w:rPr>
        <w:lastRenderedPageBreak/>
        <w:t xml:space="preserve">16.  </w:t>
      </w:r>
      <w:r w:rsidR="00356559">
        <w:rPr>
          <w:rFonts w:ascii="Arial" w:hAnsi="Arial" w:cs="Arial"/>
          <w:i/>
          <w:iCs/>
          <w:color w:val="000000" w:themeColor="text1"/>
          <w:sz w:val="18"/>
          <w:szCs w:val="18"/>
        </w:rPr>
        <w:tab/>
      </w:r>
      <w:r w:rsidRPr="00694B7D">
        <w:rPr>
          <w:rFonts w:ascii="Arial" w:hAnsi="Arial" w:cs="Arial"/>
          <w:i/>
          <w:iCs/>
          <w:color w:val="000000" w:themeColor="text1"/>
          <w:sz w:val="18"/>
          <w:szCs w:val="18"/>
        </w:rPr>
        <w:t xml:space="preserve">Stand- by, Night work, Sunday work and Public Holiday </w:t>
      </w:r>
      <w:r w:rsidR="00356559" w:rsidRPr="00694B7D">
        <w:rPr>
          <w:rFonts w:ascii="Arial" w:hAnsi="Arial" w:cs="Arial"/>
          <w:i/>
          <w:iCs/>
          <w:color w:val="000000" w:themeColor="text1"/>
          <w:sz w:val="18"/>
          <w:szCs w:val="18"/>
        </w:rPr>
        <w:t>work allowances</w:t>
      </w:r>
      <w:r w:rsidRPr="00694B7D">
        <w:rPr>
          <w:rFonts w:ascii="Arial" w:hAnsi="Arial" w:cs="Arial"/>
          <w:i/>
          <w:iCs/>
          <w:color w:val="000000" w:themeColor="text1"/>
          <w:sz w:val="18"/>
          <w:szCs w:val="18"/>
        </w:rPr>
        <w:t xml:space="preserve"> are payable at a rate prescribed by Council to employees who ordinarily work night </w:t>
      </w:r>
      <w:r w:rsidR="00356559" w:rsidRPr="00694B7D">
        <w:rPr>
          <w:rFonts w:ascii="Arial" w:hAnsi="Arial" w:cs="Arial"/>
          <w:i/>
          <w:iCs/>
          <w:color w:val="000000" w:themeColor="text1"/>
          <w:sz w:val="18"/>
          <w:szCs w:val="18"/>
        </w:rPr>
        <w:t>shifts,</w:t>
      </w:r>
      <w:r w:rsidRPr="00694B7D">
        <w:rPr>
          <w:rFonts w:ascii="Arial" w:hAnsi="Arial" w:cs="Arial"/>
          <w:i/>
          <w:iCs/>
          <w:color w:val="000000" w:themeColor="text1"/>
          <w:sz w:val="18"/>
          <w:szCs w:val="18"/>
        </w:rPr>
        <w:t xml:space="preserve"> or who ordinarily on Sundays or Public Holidays and/ or whose duties require that they be on standby.”</w:t>
      </w:r>
    </w:p>
    <w:p w14:paraId="524E2E01" w14:textId="77777777" w:rsidR="004077E6" w:rsidRDefault="004077E6" w:rsidP="004077E6">
      <w:pPr>
        <w:spacing w:line="240" w:lineRule="auto"/>
        <w:ind w:left="720" w:hanging="720"/>
        <w:jc w:val="both"/>
        <w:rPr>
          <w:rFonts w:ascii="Arial" w:hAnsi="Arial" w:cs="Arial"/>
          <w:color w:val="000000" w:themeColor="text1"/>
          <w:sz w:val="18"/>
          <w:szCs w:val="18"/>
        </w:rPr>
      </w:pPr>
    </w:p>
    <w:p w14:paraId="6246D116" w14:textId="0AE1F3E9" w:rsidR="009C188E" w:rsidRPr="00DC77CC" w:rsidRDefault="0048551F" w:rsidP="00BF0D95">
      <w:pPr>
        <w:spacing w:line="480" w:lineRule="auto"/>
        <w:ind w:left="720" w:hanging="720"/>
        <w:jc w:val="both"/>
        <w:rPr>
          <w:rFonts w:ascii="Arial" w:hAnsi="Arial" w:cs="Arial"/>
          <w:i/>
          <w:iCs/>
          <w:color w:val="000000" w:themeColor="text1"/>
          <w:sz w:val="24"/>
          <w:szCs w:val="24"/>
        </w:rPr>
      </w:pPr>
      <w:r>
        <w:rPr>
          <w:rFonts w:ascii="Arial" w:hAnsi="Arial" w:cs="Arial"/>
          <w:color w:val="FF0000"/>
          <w:sz w:val="24"/>
          <w:szCs w:val="24"/>
        </w:rPr>
        <w:t xml:space="preserve"> </w:t>
      </w:r>
      <w:r w:rsidRPr="00DC77CC">
        <w:rPr>
          <w:rFonts w:ascii="Arial" w:hAnsi="Arial" w:cs="Arial"/>
          <w:i/>
          <w:iCs/>
          <w:color w:val="000000" w:themeColor="text1"/>
          <w:sz w:val="24"/>
          <w:szCs w:val="24"/>
        </w:rPr>
        <w:t>Rates relating to shift allowance</w:t>
      </w:r>
    </w:p>
    <w:p w14:paraId="524FC11B" w14:textId="5A3AE65E" w:rsidR="00E56F42" w:rsidRDefault="00BF0D95"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51</w:t>
      </w:r>
      <w:r>
        <w:rPr>
          <w:rFonts w:ascii="Arial" w:hAnsi="Arial" w:cs="Arial"/>
          <w:sz w:val="24"/>
          <w:szCs w:val="24"/>
        </w:rPr>
        <w:t xml:space="preserve">] </w:t>
      </w:r>
      <w:r w:rsidR="00356559">
        <w:rPr>
          <w:rFonts w:ascii="Arial" w:hAnsi="Arial" w:cs="Arial"/>
          <w:sz w:val="24"/>
          <w:szCs w:val="24"/>
        </w:rPr>
        <w:tab/>
      </w:r>
      <w:r w:rsidR="00560F26">
        <w:rPr>
          <w:rFonts w:ascii="Arial" w:hAnsi="Arial" w:cs="Arial"/>
          <w:sz w:val="24"/>
          <w:szCs w:val="24"/>
        </w:rPr>
        <w:t>Th</w:t>
      </w:r>
      <w:r w:rsidR="00AA135C">
        <w:rPr>
          <w:rFonts w:ascii="Arial" w:hAnsi="Arial" w:cs="Arial"/>
          <w:sz w:val="24"/>
          <w:szCs w:val="24"/>
        </w:rPr>
        <w:t xml:space="preserve">e </w:t>
      </w:r>
      <w:r w:rsidR="00560F26">
        <w:rPr>
          <w:rFonts w:ascii="Arial" w:hAnsi="Arial" w:cs="Arial"/>
          <w:sz w:val="24"/>
          <w:szCs w:val="24"/>
        </w:rPr>
        <w:t xml:space="preserve">relief sought, </w:t>
      </w:r>
      <w:r w:rsidR="00AA135C">
        <w:rPr>
          <w:rFonts w:ascii="Arial" w:hAnsi="Arial" w:cs="Arial"/>
          <w:sz w:val="24"/>
          <w:szCs w:val="24"/>
        </w:rPr>
        <w:t>which relates to</w:t>
      </w:r>
      <w:r w:rsidR="004440CB">
        <w:rPr>
          <w:rFonts w:ascii="Arial" w:hAnsi="Arial" w:cs="Arial"/>
          <w:sz w:val="24"/>
          <w:szCs w:val="24"/>
        </w:rPr>
        <w:t xml:space="preserve"> </w:t>
      </w:r>
      <w:r w:rsidR="00AA135C">
        <w:rPr>
          <w:rFonts w:ascii="Arial" w:hAnsi="Arial" w:cs="Arial"/>
          <w:sz w:val="24"/>
          <w:szCs w:val="24"/>
        </w:rPr>
        <w:t xml:space="preserve">information to be reflected on the payslip where that information </w:t>
      </w:r>
      <w:r w:rsidR="0048551F">
        <w:rPr>
          <w:rFonts w:ascii="Arial" w:hAnsi="Arial" w:cs="Arial"/>
          <w:sz w:val="24"/>
          <w:szCs w:val="24"/>
        </w:rPr>
        <w:t>relates to shift allowance</w:t>
      </w:r>
      <w:r w:rsidR="00AA135C">
        <w:rPr>
          <w:rFonts w:ascii="Arial" w:hAnsi="Arial" w:cs="Arial"/>
          <w:sz w:val="24"/>
          <w:szCs w:val="24"/>
        </w:rPr>
        <w:t xml:space="preserve">, </w:t>
      </w:r>
      <w:r w:rsidR="00560F26">
        <w:rPr>
          <w:rFonts w:ascii="Arial" w:hAnsi="Arial" w:cs="Arial"/>
          <w:sz w:val="24"/>
          <w:szCs w:val="24"/>
        </w:rPr>
        <w:t xml:space="preserve">viewed </w:t>
      </w:r>
      <w:r w:rsidR="00356559">
        <w:rPr>
          <w:rFonts w:ascii="Arial" w:hAnsi="Arial" w:cs="Arial"/>
          <w:sz w:val="24"/>
          <w:szCs w:val="24"/>
        </w:rPr>
        <w:t>objectively, is</w:t>
      </w:r>
      <w:r w:rsidR="00560F26">
        <w:rPr>
          <w:rFonts w:ascii="Arial" w:hAnsi="Arial" w:cs="Arial"/>
          <w:sz w:val="24"/>
          <w:szCs w:val="24"/>
        </w:rPr>
        <w:t xml:space="preserve"> that </w:t>
      </w:r>
      <w:r w:rsidR="008214F8">
        <w:rPr>
          <w:rFonts w:ascii="Arial" w:hAnsi="Arial" w:cs="Arial"/>
          <w:sz w:val="24"/>
          <w:szCs w:val="24"/>
        </w:rPr>
        <w:t>the municipality must do what the law enjoins</w:t>
      </w:r>
      <w:r w:rsidR="006D6F24">
        <w:rPr>
          <w:rFonts w:ascii="Arial" w:hAnsi="Arial" w:cs="Arial"/>
          <w:sz w:val="24"/>
          <w:szCs w:val="24"/>
        </w:rPr>
        <w:t xml:space="preserve"> it</w:t>
      </w:r>
      <w:r w:rsidR="008214F8">
        <w:rPr>
          <w:rFonts w:ascii="Arial" w:hAnsi="Arial" w:cs="Arial"/>
          <w:sz w:val="24"/>
          <w:szCs w:val="24"/>
        </w:rPr>
        <w:t xml:space="preserve"> to do</w:t>
      </w:r>
      <w:r w:rsidR="006D6F24">
        <w:rPr>
          <w:rFonts w:ascii="Arial" w:hAnsi="Arial" w:cs="Arial"/>
          <w:sz w:val="24"/>
          <w:szCs w:val="24"/>
        </w:rPr>
        <w:t xml:space="preserve">, namely, </w:t>
      </w:r>
      <w:r w:rsidR="00B9341D">
        <w:rPr>
          <w:rFonts w:ascii="Arial" w:hAnsi="Arial" w:cs="Arial"/>
          <w:sz w:val="24"/>
          <w:szCs w:val="24"/>
        </w:rPr>
        <w:t>to include in the payslips the rates</w:t>
      </w:r>
      <w:r w:rsidR="00D477EB">
        <w:rPr>
          <w:rFonts w:ascii="Arial" w:hAnsi="Arial" w:cs="Arial"/>
          <w:sz w:val="24"/>
          <w:szCs w:val="24"/>
        </w:rPr>
        <w:t xml:space="preserve"> in re</w:t>
      </w:r>
      <w:r w:rsidR="00AA135C">
        <w:rPr>
          <w:rFonts w:ascii="Arial" w:hAnsi="Arial" w:cs="Arial"/>
          <w:sz w:val="24"/>
          <w:szCs w:val="24"/>
        </w:rPr>
        <w:t xml:space="preserve">spect of </w:t>
      </w:r>
      <w:r w:rsidR="004D0680">
        <w:rPr>
          <w:rFonts w:ascii="Arial" w:hAnsi="Arial" w:cs="Arial"/>
          <w:sz w:val="24"/>
          <w:szCs w:val="24"/>
        </w:rPr>
        <w:t>shift allowances</w:t>
      </w:r>
      <w:r w:rsidR="00E56F42">
        <w:rPr>
          <w:rFonts w:ascii="Arial" w:hAnsi="Arial" w:cs="Arial"/>
          <w:sz w:val="24"/>
          <w:szCs w:val="24"/>
        </w:rPr>
        <w:t xml:space="preserve"> </w:t>
      </w:r>
      <w:r>
        <w:rPr>
          <w:rFonts w:ascii="Arial" w:hAnsi="Arial" w:cs="Arial"/>
          <w:sz w:val="24"/>
          <w:szCs w:val="24"/>
        </w:rPr>
        <w:t xml:space="preserve">that </w:t>
      </w:r>
      <w:r w:rsidR="00E56F42">
        <w:rPr>
          <w:rFonts w:ascii="Arial" w:hAnsi="Arial" w:cs="Arial"/>
          <w:sz w:val="24"/>
          <w:szCs w:val="24"/>
        </w:rPr>
        <w:t>are paid</w:t>
      </w:r>
      <w:r w:rsidR="004D0680">
        <w:rPr>
          <w:rFonts w:ascii="Arial" w:hAnsi="Arial" w:cs="Arial"/>
          <w:sz w:val="24"/>
          <w:szCs w:val="24"/>
        </w:rPr>
        <w:t xml:space="preserve">. </w:t>
      </w:r>
      <w:r w:rsidR="00AA135C">
        <w:rPr>
          <w:rFonts w:ascii="Arial" w:hAnsi="Arial" w:cs="Arial"/>
          <w:sz w:val="24"/>
          <w:szCs w:val="24"/>
        </w:rPr>
        <w:t xml:space="preserve"> It is common cause that that rate i</w:t>
      </w:r>
      <w:r w:rsidR="00762A31">
        <w:rPr>
          <w:rFonts w:ascii="Arial" w:hAnsi="Arial" w:cs="Arial"/>
          <w:sz w:val="24"/>
          <w:szCs w:val="24"/>
        </w:rPr>
        <w:t>s 6% of the employees annual salary and is payable monthly</w:t>
      </w:r>
      <w:r w:rsidR="00762A31">
        <w:rPr>
          <w:rStyle w:val="FootnoteReference"/>
          <w:rFonts w:ascii="Arial" w:hAnsi="Arial" w:cs="Arial"/>
          <w:sz w:val="24"/>
          <w:szCs w:val="24"/>
        </w:rPr>
        <w:footnoteReference w:id="9"/>
      </w:r>
      <w:r w:rsidR="00762A31">
        <w:rPr>
          <w:rFonts w:ascii="Arial" w:hAnsi="Arial" w:cs="Arial"/>
          <w:sz w:val="24"/>
          <w:szCs w:val="24"/>
        </w:rPr>
        <w:t xml:space="preserve">. </w:t>
      </w:r>
      <w:r w:rsidR="00C3281D">
        <w:rPr>
          <w:rFonts w:ascii="Arial" w:hAnsi="Arial" w:cs="Arial"/>
          <w:sz w:val="24"/>
          <w:szCs w:val="24"/>
        </w:rPr>
        <w:t>The applicants accept that the rate of 6% in so far as the shift allowance is concerned was agreed but their complaint is that even that rate is not reflected on the payslip.</w:t>
      </w:r>
    </w:p>
    <w:p w14:paraId="2D8510C1" w14:textId="6769ACFD" w:rsidR="00532D05" w:rsidRPr="00F03DF6" w:rsidRDefault="00091F36" w:rsidP="00532D05">
      <w:pPr>
        <w:spacing w:line="480" w:lineRule="auto"/>
        <w:ind w:left="720" w:hanging="720"/>
        <w:jc w:val="both"/>
        <w:rPr>
          <w:rFonts w:ascii="Arial" w:hAnsi="Arial" w:cs="Arial"/>
          <w:color w:val="000000" w:themeColor="text1"/>
          <w:sz w:val="24"/>
          <w:szCs w:val="24"/>
        </w:rPr>
      </w:pPr>
      <w:r>
        <w:rPr>
          <w:rFonts w:ascii="Arial" w:hAnsi="Arial" w:cs="Arial"/>
          <w:sz w:val="24"/>
          <w:szCs w:val="24"/>
        </w:rPr>
        <w:t>[</w:t>
      </w:r>
      <w:r w:rsidR="00091AA3">
        <w:rPr>
          <w:rFonts w:ascii="Arial" w:hAnsi="Arial" w:cs="Arial"/>
          <w:sz w:val="24"/>
          <w:szCs w:val="24"/>
        </w:rPr>
        <w:t>52</w:t>
      </w:r>
      <w:r>
        <w:rPr>
          <w:rFonts w:ascii="Arial" w:hAnsi="Arial" w:cs="Arial"/>
          <w:sz w:val="24"/>
          <w:szCs w:val="24"/>
        </w:rPr>
        <w:t>]</w:t>
      </w:r>
      <w:r>
        <w:rPr>
          <w:rFonts w:ascii="Arial" w:hAnsi="Arial" w:cs="Arial"/>
          <w:sz w:val="24"/>
          <w:szCs w:val="24"/>
        </w:rPr>
        <w:tab/>
      </w:r>
      <w:r w:rsidRPr="00F03DF6">
        <w:rPr>
          <w:rFonts w:ascii="Arial" w:hAnsi="Arial" w:cs="Arial"/>
          <w:color w:val="000000" w:themeColor="text1"/>
          <w:sz w:val="24"/>
          <w:szCs w:val="24"/>
        </w:rPr>
        <w:t xml:space="preserve">Mr Maswazi submitted that </w:t>
      </w:r>
      <w:r w:rsidR="00AC5C97" w:rsidRPr="00F03DF6">
        <w:rPr>
          <w:rFonts w:ascii="Arial" w:hAnsi="Arial" w:cs="Arial"/>
          <w:color w:val="000000" w:themeColor="text1"/>
          <w:sz w:val="24"/>
          <w:szCs w:val="24"/>
        </w:rPr>
        <w:t xml:space="preserve">the required information is given only </w:t>
      </w:r>
      <w:r w:rsidR="00D07492" w:rsidRPr="00F03DF6">
        <w:rPr>
          <w:rFonts w:ascii="Arial" w:hAnsi="Arial" w:cs="Arial"/>
          <w:color w:val="000000" w:themeColor="text1"/>
          <w:sz w:val="24"/>
          <w:szCs w:val="24"/>
        </w:rPr>
        <w:t>if it is relevant</w:t>
      </w:r>
      <w:r w:rsidR="00915675" w:rsidRPr="00F03DF6">
        <w:rPr>
          <w:rFonts w:ascii="Arial" w:hAnsi="Arial" w:cs="Arial"/>
          <w:color w:val="000000" w:themeColor="text1"/>
          <w:sz w:val="24"/>
          <w:szCs w:val="24"/>
        </w:rPr>
        <w:t xml:space="preserve">. </w:t>
      </w:r>
      <w:r w:rsidR="00532D05" w:rsidRPr="00F03DF6">
        <w:rPr>
          <w:rFonts w:ascii="Arial" w:hAnsi="Arial" w:cs="Arial"/>
          <w:color w:val="000000" w:themeColor="text1"/>
          <w:sz w:val="24"/>
          <w:szCs w:val="24"/>
        </w:rPr>
        <w:t xml:space="preserve">In this regard he relied on the provisions of section 33(1)(g). He submitted that it is not relevant to have that information reflected on the payslip because the employees are appointed according to the establishment. </w:t>
      </w:r>
    </w:p>
    <w:p w14:paraId="2429ED99" w14:textId="49DA11DA" w:rsidR="00532D05" w:rsidRPr="00F03DF6" w:rsidRDefault="00532D05" w:rsidP="00532D05">
      <w:pPr>
        <w:spacing w:line="480" w:lineRule="auto"/>
        <w:ind w:left="720" w:hanging="720"/>
        <w:jc w:val="both"/>
        <w:rPr>
          <w:rFonts w:ascii="Arial" w:hAnsi="Arial" w:cs="Arial"/>
          <w:color w:val="000000" w:themeColor="text1"/>
          <w:sz w:val="24"/>
          <w:szCs w:val="24"/>
        </w:rPr>
      </w:pPr>
      <w:r w:rsidRPr="00F03DF6">
        <w:rPr>
          <w:rFonts w:ascii="Arial" w:hAnsi="Arial" w:cs="Arial"/>
          <w:color w:val="000000" w:themeColor="text1"/>
          <w:sz w:val="24"/>
          <w:szCs w:val="24"/>
        </w:rPr>
        <w:t>[</w:t>
      </w:r>
      <w:r w:rsidR="00091AA3">
        <w:rPr>
          <w:rFonts w:ascii="Arial" w:hAnsi="Arial" w:cs="Arial"/>
          <w:color w:val="000000" w:themeColor="text1"/>
          <w:sz w:val="24"/>
          <w:szCs w:val="24"/>
        </w:rPr>
        <w:t>53</w:t>
      </w:r>
      <w:r w:rsidRPr="00F03DF6">
        <w:rPr>
          <w:rFonts w:ascii="Arial" w:hAnsi="Arial" w:cs="Arial"/>
          <w:color w:val="000000" w:themeColor="text1"/>
          <w:sz w:val="24"/>
          <w:szCs w:val="24"/>
        </w:rPr>
        <w:t xml:space="preserve">]   </w:t>
      </w:r>
      <w:r w:rsidR="001553A9">
        <w:rPr>
          <w:rFonts w:ascii="Arial" w:hAnsi="Arial" w:cs="Arial"/>
          <w:color w:val="000000" w:themeColor="text1"/>
          <w:sz w:val="24"/>
          <w:szCs w:val="24"/>
        </w:rPr>
        <w:tab/>
      </w:r>
      <w:r w:rsidR="00FB7882" w:rsidRPr="00F03DF6">
        <w:rPr>
          <w:rFonts w:ascii="Arial" w:hAnsi="Arial" w:cs="Arial"/>
          <w:color w:val="000000" w:themeColor="text1"/>
          <w:sz w:val="24"/>
          <w:szCs w:val="24"/>
        </w:rPr>
        <w:t xml:space="preserve">The question then is who determines relevance. It cannot be the </w:t>
      </w:r>
      <w:r w:rsidR="00356559" w:rsidRPr="00F03DF6">
        <w:rPr>
          <w:rFonts w:ascii="Arial" w:hAnsi="Arial" w:cs="Arial"/>
          <w:color w:val="000000" w:themeColor="text1"/>
          <w:sz w:val="24"/>
          <w:szCs w:val="24"/>
        </w:rPr>
        <w:t>requestee.</w:t>
      </w:r>
      <w:r w:rsidR="00FB7882" w:rsidRPr="00F03DF6">
        <w:rPr>
          <w:rFonts w:ascii="Arial" w:hAnsi="Arial" w:cs="Arial"/>
          <w:color w:val="000000" w:themeColor="text1"/>
          <w:sz w:val="24"/>
          <w:szCs w:val="24"/>
        </w:rPr>
        <w:t xml:space="preserve"> The requester knows why it requests certain information. </w:t>
      </w:r>
      <w:r w:rsidRPr="00F03DF6">
        <w:rPr>
          <w:rFonts w:ascii="Arial" w:hAnsi="Arial" w:cs="Arial"/>
          <w:color w:val="000000" w:themeColor="text1"/>
          <w:sz w:val="24"/>
          <w:szCs w:val="24"/>
        </w:rPr>
        <w:t xml:space="preserve"> As stated in </w:t>
      </w:r>
      <w:r w:rsidRPr="00F03DF6">
        <w:rPr>
          <w:rFonts w:ascii="Arial" w:hAnsi="Arial" w:cs="Arial"/>
          <w:i/>
          <w:iCs/>
          <w:color w:val="000000" w:themeColor="text1"/>
          <w:sz w:val="24"/>
          <w:szCs w:val="24"/>
        </w:rPr>
        <w:t>Lester,</w:t>
      </w:r>
      <w:r w:rsidRPr="00F03DF6">
        <w:rPr>
          <w:rFonts w:ascii="Arial" w:hAnsi="Arial" w:cs="Arial"/>
          <w:color w:val="000000" w:themeColor="text1"/>
          <w:sz w:val="24"/>
          <w:szCs w:val="24"/>
        </w:rPr>
        <w:t xml:space="preserve"> above</w:t>
      </w:r>
      <w:r w:rsidR="00356559" w:rsidRPr="00F03DF6">
        <w:rPr>
          <w:rFonts w:ascii="Arial" w:hAnsi="Arial" w:cs="Arial"/>
          <w:color w:val="000000" w:themeColor="text1"/>
          <w:sz w:val="24"/>
          <w:szCs w:val="24"/>
        </w:rPr>
        <w:t>: “</w:t>
      </w:r>
      <w:r w:rsidRPr="00F03DF6">
        <w:rPr>
          <w:rFonts w:ascii="Arial" w:hAnsi="Arial" w:cs="Arial"/>
          <w:i/>
          <w:iCs/>
          <w:color w:val="000000" w:themeColor="text1"/>
          <w:sz w:val="20"/>
          <w:szCs w:val="20"/>
        </w:rPr>
        <w:t xml:space="preserve">government should be conducted within a framework of recognised rules and </w:t>
      </w:r>
      <w:r w:rsidRPr="00F03DF6">
        <w:rPr>
          <w:rFonts w:ascii="Arial" w:hAnsi="Arial" w:cs="Arial"/>
          <w:i/>
          <w:iCs/>
          <w:color w:val="000000" w:themeColor="text1"/>
          <w:sz w:val="20"/>
          <w:szCs w:val="20"/>
        </w:rPr>
        <w:tab/>
      </w:r>
      <w:r w:rsidRPr="00F03DF6">
        <w:rPr>
          <w:rFonts w:ascii="Arial" w:hAnsi="Arial" w:cs="Arial"/>
          <w:i/>
          <w:iCs/>
          <w:color w:val="000000" w:themeColor="text1"/>
          <w:sz w:val="20"/>
          <w:szCs w:val="20"/>
        </w:rPr>
        <w:tab/>
        <w:t xml:space="preserve">    principles which restrict discretionary power”</w:t>
      </w:r>
      <w:r w:rsidRPr="00F03DF6">
        <w:rPr>
          <w:rStyle w:val="FootnoteReference"/>
          <w:rFonts w:ascii="Arial" w:hAnsi="Arial" w:cs="Arial"/>
          <w:i/>
          <w:iCs/>
          <w:color w:val="000000" w:themeColor="text1"/>
          <w:sz w:val="20"/>
          <w:szCs w:val="20"/>
        </w:rPr>
        <w:footnoteReference w:id="10"/>
      </w:r>
      <w:r w:rsidRPr="00F03DF6">
        <w:rPr>
          <w:rFonts w:ascii="Arial" w:hAnsi="Arial" w:cs="Arial"/>
          <w:i/>
          <w:iCs/>
          <w:color w:val="000000" w:themeColor="text1"/>
          <w:sz w:val="20"/>
          <w:szCs w:val="20"/>
        </w:rPr>
        <w:t>.</w:t>
      </w:r>
      <w:r w:rsidRPr="00F03DF6">
        <w:rPr>
          <w:rFonts w:ascii="Arial" w:hAnsi="Arial" w:cs="Arial"/>
          <w:color w:val="000000" w:themeColor="text1"/>
          <w:sz w:val="24"/>
          <w:szCs w:val="24"/>
        </w:rPr>
        <w:t xml:space="preserve"> </w:t>
      </w:r>
    </w:p>
    <w:p w14:paraId="4B665712" w14:textId="375BA650" w:rsidR="00CE39EF" w:rsidRDefault="00BF0D95"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54</w:t>
      </w:r>
      <w:r>
        <w:rPr>
          <w:rFonts w:ascii="Arial" w:hAnsi="Arial" w:cs="Arial"/>
          <w:sz w:val="24"/>
          <w:szCs w:val="24"/>
        </w:rPr>
        <w:t>]</w:t>
      </w:r>
      <w:r w:rsidR="001553A9">
        <w:rPr>
          <w:rFonts w:ascii="Arial" w:hAnsi="Arial" w:cs="Arial"/>
          <w:sz w:val="24"/>
          <w:szCs w:val="24"/>
        </w:rPr>
        <w:tab/>
      </w:r>
      <w:r w:rsidR="006856A8" w:rsidRPr="00BF0D95">
        <w:rPr>
          <w:rFonts w:ascii="Arial" w:hAnsi="Arial" w:cs="Arial"/>
          <w:color w:val="000000" w:themeColor="text1"/>
          <w:sz w:val="24"/>
          <w:szCs w:val="24"/>
        </w:rPr>
        <w:t xml:space="preserve">In respect of the shift </w:t>
      </w:r>
      <w:r w:rsidR="006856A8">
        <w:rPr>
          <w:rFonts w:ascii="Arial" w:hAnsi="Arial" w:cs="Arial"/>
          <w:sz w:val="24"/>
          <w:szCs w:val="24"/>
        </w:rPr>
        <w:t xml:space="preserve">allowance </w:t>
      </w:r>
      <w:r w:rsidR="002764DC">
        <w:rPr>
          <w:rFonts w:ascii="Arial" w:hAnsi="Arial" w:cs="Arial"/>
          <w:sz w:val="24"/>
          <w:szCs w:val="24"/>
        </w:rPr>
        <w:t>he contended that the 6%</w:t>
      </w:r>
      <w:r w:rsidR="004051F1">
        <w:rPr>
          <w:rFonts w:ascii="Arial" w:hAnsi="Arial" w:cs="Arial"/>
          <w:sz w:val="24"/>
          <w:szCs w:val="24"/>
        </w:rPr>
        <w:t xml:space="preserve"> rate is contained in the collective agreement</w:t>
      </w:r>
      <w:r w:rsidR="009503C0">
        <w:rPr>
          <w:rFonts w:ascii="Arial" w:hAnsi="Arial" w:cs="Arial"/>
          <w:sz w:val="24"/>
          <w:szCs w:val="24"/>
        </w:rPr>
        <w:t xml:space="preserve">. In </w:t>
      </w:r>
      <w:r>
        <w:rPr>
          <w:rFonts w:ascii="Arial" w:hAnsi="Arial" w:cs="Arial"/>
          <w:sz w:val="24"/>
          <w:szCs w:val="24"/>
        </w:rPr>
        <w:t xml:space="preserve">annexure </w:t>
      </w:r>
      <w:r w:rsidR="009503C0">
        <w:rPr>
          <w:rFonts w:ascii="Arial" w:hAnsi="Arial" w:cs="Arial"/>
          <w:sz w:val="24"/>
          <w:szCs w:val="24"/>
        </w:rPr>
        <w:t xml:space="preserve">“KSD4” </w:t>
      </w:r>
      <w:r>
        <w:rPr>
          <w:rFonts w:ascii="Arial" w:hAnsi="Arial" w:cs="Arial"/>
          <w:sz w:val="24"/>
          <w:szCs w:val="24"/>
        </w:rPr>
        <w:t xml:space="preserve">which is a payslip of the </w:t>
      </w:r>
      <w:r w:rsidR="004440CB">
        <w:rPr>
          <w:rFonts w:ascii="Arial" w:hAnsi="Arial" w:cs="Arial"/>
          <w:sz w:val="24"/>
          <w:szCs w:val="24"/>
        </w:rPr>
        <w:t xml:space="preserve">first </w:t>
      </w:r>
      <w:r>
        <w:rPr>
          <w:rFonts w:ascii="Arial" w:hAnsi="Arial" w:cs="Arial"/>
          <w:sz w:val="24"/>
          <w:szCs w:val="24"/>
        </w:rPr>
        <w:t>applicant</w:t>
      </w:r>
      <w:r w:rsidR="004440CB">
        <w:rPr>
          <w:rFonts w:ascii="Arial" w:hAnsi="Arial" w:cs="Arial"/>
          <w:sz w:val="24"/>
          <w:szCs w:val="24"/>
        </w:rPr>
        <w:t>,</w:t>
      </w:r>
      <w:r>
        <w:rPr>
          <w:rFonts w:ascii="Arial" w:hAnsi="Arial" w:cs="Arial"/>
          <w:sz w:val="24"/>
          <w:szCs w:val="24"/>
        </w:rPr>
        <w:t xml:space="preserve"> put up by the </w:t>
      </w:r>
      <w:r w:rsidR="00356559">
        <w:rPr>
          <w:rFonts w:ascii="Arial" w:hAnsi="Arial" w:cs="Arial"/>
          <w:sz w:val="24"/>
          <w:szCs w:val="24"/>
        </w:rPr>
        <w:t>municipality,</w:t>
      </w:r>
      <w:r>
        <w:rPr>
          <w:rFonts w:ascii="Arial" w:hAnsi="Arial" w:cs="Arial"/>
          <w:sz w:val="24"/>
          <w:szCs w:val="24"/>
        </w:rPr>
        <w:t xml:space="preserve"> </w:t>
      </w:r>
      <w:r w:rsidR="009503C0">
        <w:rPr>
          <w:rFonts w:ascii="Arial" w:hAnsi="Arial" w:cs="Arial"/>
          <w:sz w:val="24"/>
          <w:szCs w:val="24"/>
        </w:rPr>
        <w:t xml:space="preserve">next to </w:t>
      </w:r>
      <w:r w:rsidR="00E37EC3">
        <w:rPr>
          <w:rFonts w:ascii="Arial" w:hAnsi="Arial" w:cs="Arial"/>
          <w:sz w:val="24"/>
          <w:szCs w:val="24"/>
        </w:rPr>
        <w:t>shift allowance</w:t>
      </w:r>
      <w:r>
        <w:rPr>
          <w:rFonts w:ascii="Arial" w:hAnsi="Arial" w:cs="Arial"/>
          <w:sz w:val="24"/>
          <w:szCs w:val="24"/>
        </w:rPr>
        <w:t>,</w:t>
      </w:r>
      <w:r w:rsidR="00E37EC3">
        <w:rPr>
          <w:rFonts w:ascii="Arial" w:hAnsi="Arial" w:cs="Arial"/>
          <w:sz w:val="24"/>
          <w:szCs w:val="24"/>
        </w:rPr>
        <w:t xml:space="preserve"> there is </w:t>
      </w:r>
      <w:r w:rsidR="00C7135E">
        <w:rPr>
          <w:rFonts w:ascii="Arial" w:hAnsi="Arial" w:cs="Arial"/>
          <w:sz w:val="24"/>
          <w:szCs w:val="24"/>
        </w:rPr>
        <w:t xml:space="preserve">an </w:t>
      </w:r>
      <w:r w:rsidR="00C7135E">
        <w:rPr>
          <w:rFonts w:ascii="Arial" w:hAnsi="Arial" w:cs="Arial"/>
          <w:sz w:val="24"/>
          <w:szCs w:val="24"/>
        </w:rPr>
        <w:lastRenderedPageBreak/>
        <w:t xml:space="preserve">insertion </w:t>
      </w:r>
      <w:r w:rsidR="003C449F">
        <w:rPr>
          <w:rFonts w:ascii="Arial" w:hAnsi="Arial" w:cs="Arial"/>
          <w:sz w:val="24"/>
          <w:szCs w:val="24"/>
        </w:rPr>
        <w:t xml:space="preserve">with a red pen of </w:t>
      </w:r>
      <w:r w:rsidR="001A27C9">
        <w:rPr>
          <w:rFonts w:ascii="Arial" w:hAnsi="Arial" w:cs="Arial"/>
          <w:sz w:val="24"/>
          <w:szCs w:val="24"/>
        </w:rPr>
        <w:t>‘@</w:t>
      </w:r>
      <w:r w:rsidR="00F40DC0">
        <w:rPr>
          <w:rFonts w:ascii="Arial" w:hAnsi="Arial" w:cs="Arial"/>
          <w:sz w:val="24"/>
          <w:szCs w:val="24"/>
        </w:rPr>
        <w:t xml:space="preserve"> </w:t>
      </w:r>
      <w:r w:rsidR="001A27C9">
        <w:rPr>
          <w:rFonts w:ascii="Arial" w:hAnsi="Arial" w:cs="Arial"/>
          <w:sz w:val="24"/>
          <w:szCs w:val="24"/>
        </w:rPr>
        <w:t>6%</w:t>
      </w:r>
      <w:r w:rsidR="00F40DC0">
        <w:rPr>
          <w:rFonts w:ascii="Arial" w:hAnsi="Arial" w:cs="Arial"/>
          <w:sz w:val="24"/>
          <w:szCs w:val="24"/>
        </w:rPr>
        <w:t xml:space="preserve">’ next to an amount </w:t>
      </w:r>
      <w:r w:rsidR="00362867">
        <w:rPr>
          <w:rFonts w:ascii="Arial" w:hAnsi="Arial" w:cs="Arial"/>
          <w:sz w:val="24"/>
          <w:szCs w:val="24"/>
        </w:rPr>
        <w:t xml:space="preserve">of R895.86. The insertion in ink </w:t>
      </w:r>
      <w:r w:rsidR="00727223">
        <w:rPr>
          <w:rFonts w:ascii="Arial" w:hAnsi="Arial" w:cs="Arial"/>
          <w:sz w:val="24"/>
          <w:szCs w:val="24"/>
        </w:rPr>
        <w:t xml:space="preserve">is critical because what it </w:t>
      </w:r>
      <w:r w:rsidR="00727223" w:rsidRPr="00BF0D95">
        <w:rPr>
          <w:rFonts w:ascii="Arial" w:hAnsi="Arial" w:cs="Arial"/>
          <w:color w:val="000000" w:themeColor="text1"/>
          <w:sz w:val="24"/>
          <w:szCs w:val="24"/>
        </w:rPr>
        <w:t xml:space="preserve">demonstrates </w:t>
      </w:r>
      <w:r w:rsidR="0081163A" w:rsidRPr="00BF0D95">
        <w:rPr>
          <w:rFonts w:ascii="Arial" w:hAnsi="Arial" w:cs="Arial"/>
          <w:color w:val="000000" w:themeColor="text1"/>
          <w:sz w:val="24"/>
          <w:szCs w:val="24"/>
        </w:rPr>
        <w:t xml:space="preserve">is that other than the </w:t>
      </w:r>
      <w:r w:rsidR="0081163A">
        <w:rPr>
          <w:rFonts w:ascii="Arial" w:hAnsi="Arial" w:cs="Arial"/>
          <w:sz w:val="24"/>
          <w:szCs w:val="24"/>
        </w:rPr>
        <w:t>amount of R895.86</w:t>
      </w:r>
      <w:r w:rsidR="006A27A0">
        <w:rPr>
          <w:rFonts w:ascii="Arial" w:hAnsi="Arial" w:cs="Arial"/>
          <w:sz w:val="24"/>
          <w:szCs w:val="24"/>
        </w:rPr>
        <w:t xml:space="preserve"> there </w:t>
      </w:r>
      <w:r>
        <w:rPr>
          <w:rFonts w:ascii="Arial" w:hAnsi="Arial" w:cs="Arial"/>
          <w:sz w:val="24"/>
          <w:szCs w:val="24"/>
        </w:rPr>
        <w:t xml:space="preserve">is </w:t>
      </w:r>
      <w:r w:rsidR="006A27A0">
        <w:rPr>
          <w:rFonts w:ascii="Arial" w:hAnsi="Arial" w:cs="Arial"/>
          <w:sz w:val="24"/>
          <w:szCs w:val="24"/>
        </w:rPr>
        <w:t xml:space="preserve">no way that </w:t>
      </w:r>
      <w:r w:rsidR="00BE2DC7">
        <w:rPr>
          <w:rFonts w:ascii="Arial" w:hAnsi="Arial" w:cs="Arial"/>
          <w:sz w:val="24"/>
          <w:szCs w:val="24"/>
        </w:rPr>
        <w:t xml:space="preserve">an employee would know what </w:t>
      </w:r>
      <w:r w:rsidR="0066716E">
        <w:rPr>
          <w:rFonts w:ascii="Arial" w:hAnsi="Arial" w:cs="Arial"/>
          <w:sz w:val="24"/>
          <w:szCs w:val="24"/>
        </w:rPr>
        <w:t>rate</w:t>
      </w:r>
      <w:r w:rsidR="00BE2DC7">
        <w:rPr>
          <w:rFonts w:ascii="Arial" w:hAnsi="Arial" w:cs="Arial"/>
          <w:sz w:val="24"/>
          <w:szCs w:val="24"/>
        </w:rPr>
        <w:t xml:space="preserve"> </w:t>
      </w:r>
      <w:r w:rsidR="00071008">
        <w:rPr>
          <w:rFonts w:ascii="Arial" w:hAnsi="Arial" w:cs="Arial"/>
          <w:sz w:val="24"/>
          <w:szCs w:val="24"/>
        </w:rPr>
        <w:t xml:space="preserve">was applied to the hours worked </w:t>
      </w:r>
      <w:r w:rsidR="002D7F55">
        <w:rPr>
          <w:rFonts w:ascii="Arial" w:hAnsi="Arial" w:cs="Arial"/>
          <w:sz w:val="24"/>
          <w:szCs w:val="24"/>
        </w:rPr>
        <w:t xml:space="preserve">for shift allowance in order </w:t>
      </w:r>
      <w:r w:rsidR="006D0C3F">
        <w:rPr>
          <w:rFonts w:ascii="Arial" w:hAnsi="Arial" w:cs="Arial"/>
          <w:sz w:val="24"/>
          <w:szCs w:val="24"/>
        </w:rPr>
        <w:t xml:space="preserve">for the employer to arrive at </w:t>
      </w:r>
      <w:r w:rsidR="004D0CFF">
        <w:rPr>
          <w:rFonts w:ascii="Arial" w:hAnsi="Arial" w:cs="Arial"/>
          <w:sz w:val="24"/>
          <w:szCs w:val="24"/>
        </w:rPr>
        <w:t>the amount of R895.86</w:t>
      </w:r>
      <w:r w:rsidR="00CE39EF">
        <w:rPr>
          <w:rFonts w:ascii="Arial" w:hAnsi="Arial" w:cs="Arial"/>
          <w:sz w:val="24"/>
          <w:szCs w:val="24"/>
        </w:rPr>
        <w:t>.</w:t>
      </w:r>
      <w:r w:rsidR="0066716E">
        <w:rPr>
          <w:rFonts w:ascii="Arial" w:hAnsi="Arial" w:cs="Arial"/>
          <w:sz w:val="24"/>
          <w:szCs w:val="24"/>
        </w:rPr>
        <w:t xml:space="preserve"> </w:t>
      </w:r>
      <w:r>
        <w:rPr>
          <w:rFonts w:ascii="Arial" w:hAnsi="Arial" w:cs="Arial"/>
          <w:sz w:val="24"/>
          <w:szCs w:val="24"/>
        </w:rPr>
        <w:t xml:space="preserve">  It is so that that information is </w:t>
      </w:r>
      <w:r w:rsidR="00532D05">
        <w:rPr>
          <w:rFonts w:ascii="Arial" w:hAnsi="Arial" w:cs="Arial"/>
          <w:sz w:val="24"/>
          <w:szCs w:val="24"/>
        </w:rPr>
        <w:t>contained i</w:t>
      </w:r>
      <w:r>
        <w:rPr>
          <w:rFonts w:ascii="Arial" w:hAnsi="Arial" w:cs="Arial"/>
          <w:sz w:val="24"/>
          <w:szCs w:val="24"/>
        </w:rPr>
        <w:t>n the collective agreement</w:t>
      </w:r>
      <w:r w:rsidR="00532D05">
        <w:rPr>
          <w:rFonts w:ascii="Arial" w:hAnsi="Arial" w:cs="Arial"/>
          <w:sz w:val="24"/>
          <w:szCs w:val="24"/>
        </w:rPr>
        <w:t xml:space="preserve"> but nothing precludes the employer from placing it </w:t>
      </w:r>
      <w:r w:rsidR="00EE14DF">
        <w:rPr>
          <w:rFonts w:ascii="Arial" w:hAnsi="Arial" w:cs="Arial"/>
          <w:sz w:val="24"/>
          <w:szCs w:val="24"/>
        </w:rPr>
        <w:t>o</w:t>
      </w:r>
      <w:r w:rsidR="00532D05">
        <w:rPr>
          <w:rFonts w:ascii="Arial" w:hAnsi="Arial" w:cs="Arial"/>
          <w:sz w:val="24"/>
          <w:szCs w:val="24"/>
        </w:rPr>
        <w:t xml:space="preserve">n the payslip. </w:t>
      </w:r>
      <w:r w:rsidR="00EE14DF">
        <w:rPr>
          <w:rFonts w:ascii="Arial" w:hAnsi="Arial" w:cs="Arial"/>
          <w:sz w:val="24"/>
          <w:szCs w:val="24"/>
        </w:rPr>
        <w:t>In my view, this</w:t>
      </w:r>
      <w:r>
        <w:rPr>
          <w:rFonts w:ascii="Arial" w:hAnsi="Arial" w:cs="Arial"/>
          <w:sz w:val="24"/>
          <w:szCs w:val="24"/>
        </w:rPr>
        <w:t xml:space="preserve"> information must be apparent from the payslip. </w:t>
      </w:r>
    </w:p>
    <w:p w14:paraId="475E72B4" w14:textId="4D86F19F" w:rsidR="004440CB" w:rsidRPr="004440CB" w:rsidRDefault="00CE39EF" w:rsidP="004440CB">
      <w:pPr>
        <w:spacing w:line="480" w:lineRule="auto"/>
        <w:ind w:left="720" w:hanging="720"/>
        <w:jc w:val="both"/>
        <w:rPr>
          <w:rFonts w:ascii="Arial" w:hAnsi="Arial" w:cs="Arial"/>
          <w:color w:val="000000" w:themeColor="text1"/>
          <w:sz w:val="24"/>
          <w:szCs w:val="24"/>
        </w:rPr>
      </w:pPr>
      <w:r>
        <w:rPr>
          <w:rFonts w:ascii="Arial" w:hAnsi="Arial" w:cs="Arial"/>
          <w:sz w:val="24"/>
          <w:szCs w:val="24"/>
        </w:rPr>
        <w:t>[</w:t>
      </w:r>
      <w:r w:rsidR="00091AA3">
        <w:rPr>
          <w:rFonts w:ascii="Arial" w:hAnsi="Arial" w:cs="Arial"/>
          <w:sz w:val="24"/>
          <w:szCs w:val="24"/>
        </w:rPr>
        <w:t>55</w:t>
      </w:r>
      <w:r>
        <w:rPr>
          <w:rFonts w:ascii="Arial" w:hAnsi="Arial" w:cs="Arial"/>
          <w:sz w:val="24"/>
          <w:szCs w:val="24"/>
        </w:rPr>
        <w:t>]</w:t>
      </w:r>
      <w:r>
        <w:rPr>
          <w:rFonts w:ascii="Arial" w:hAnsi="Arial" w:cs="Arial"/>
          <w:sz w:val="24"/>
          <w:szCs w:val="24"/>
        </w:rPr>
        <w:tab/>
      </w:r>
      <w:r w:rsidR="004440CB">
        <w:rPr>
          <w:rFonts w:ascii="Arial" w:hAnsi="Arial" w:cs="Arial"/>
          <w:color w:val="000000" w:themeColor="text1"/>
          <w:sz w:val="24"/>
          <w:szCs w:val="24"/>
        </w:rPr>
        <w:t>On “KSD 4</w:t>
      </w:r>
      <w:r w:rsidR="001553A9">
        <w:rPr>
          <w:rFonts w:ascii="Arial" w:hAnsi="Arial" w:cs="Arial"/>
          <w:color w:val="000000" w:themeColor="text1"/>
          <w:sz w:val="24"/>
          <w:szCs w:val="24"/>
        </w:rPr>
        <w:t>”,</w:t>
      </w:r>
      <w:r w:rsidR="004440CB">
        <w:rPr>
          <w:rFonts w:ascii="Arial" w:hAnsi="Arial" w:cs="Arial"/>
          <w:color w:val="000000" w:themeColor="text1"/>
          <w:sz w:val="24"/>
          <w:szCs w:val="24"/>
        </w:rPr>
        <w:t xml:space="preserve"> </w:t>
      </w:r>
      <w:r w:rsidR="009C77D3">
        <w:rPr>
          <w:rFonts w:ascii="Arial" w:hAnsi="Arial" w:cs="Arial"/>
          <w:color w:val="000000" w:themeColor="text1"/>
          <w:sz w:val="24"/>
          <w:szCs w:val="24"/>
        </w:rPr>
        <w:t xml:space="preserve">which is </w:t>
      </w:r>
      <w:r w:rsidR="004440CB">
        <w:rPr>
          <w:rFonts w:ascii="Arial" w:hAnsi="Arial" w:cs="Arial"/>
          <w:color w:val="000000" w:themeColor="text1"/>
          <w:sz w:val="24"/>
          <w:szCs w:val="24"/>
        </w:rPr>
        <w:t xml:space="preserve">the payslip of the first applicant, </w:t>
      </w:r>
      <w:r w:rsidR="009C77D3">
        <w:rPr>
          <w:rFonts w:ascii="Arial" w:hAnsi="Arial" w:cs="Arial"/>
          <w:color w:val="000000" w:themeColor="text1"/>
          <w:sz w:val="24"/>
          <w:szCs w:val="24"/>
        </w:rPr>
        <w:t xml:space="preserve">there are rates </w:t>
      </w:r>
      <w:r w:rsidR="004440CB">
        <w:rPr>
          <w:rFonts w:ascii="Arial" w:hAnsi="Arial" w:cs="Arial"/>
          <w:color w:val="000000" w:themeColor="text1"/>
          <w:sz w:val="24"/>
          <w:szCs w:val="24"/>
        </w:rPr>
        <w:t>recorded there</w:t>
      </w:r>
      <w:r w:rsidR="009C77D3">
        <w:rPr>
          <w:rFonts w:ascii="Arial" w:hAnsi="Arial" w:cs="Arial"/>
          <w:color w:val="000000" w:themeColor="text1"/>
          <w:sz w:val="24"/>
          <w:szCs w:val="24"/>
        </w:rPr>
        <w:t xml:space="preserve">in, such </w:t>
      </w:r>
      <w:r w:rsidR="001553A9">
        <w:rPr>
          <w:rFonts w:ascii="Arial" w:hAnsi="Arial" w:cs="Arial"/>
          <w:color w:val="000000" w:themeColor="text1"/>
          <w:sz w:val="24"/>
          <w:szCs w:val="24"/>
        </w:rPr>
        <w:t>as, a</w:t>
      </w:r>
      <w:r w:rsidR="004440CB">
        <w:rPr>
          <w:rFonts w:ascii="Arial" w:hAnsi="Arial" w:cs="Arial"/>
          <w:color w:val="000000" w:themeColor="text1"/>
          <w:sz w:val="24"/>
          <w:szCs w:val="24"/>
        </w:rPr>
        <w:t xml:space="preserve"> night shift rate, a Sunday or public holiday rate and there are units and adjustments placed next to those items. When it comes to the shift allowance there is no rate, no units or adjustment.  </w:t>
      </w:r>
    </w:p>
    <w:p w14:paraId="6B5D06EA" w14:textId="77777777" w:rsidR="00D10F68" w:rsidRDefault="004440CB" w:rsidP="007670BD">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56</w:t>
      </w:r>
      <w:r>
        <w:rPr>
          <w:rFonts w:ascii="Arial" w:hAnsi="Arial" w:cs="Arial"/>
          <w:sz w:val="24"/>
          <w:szCs w:val="24"/>
        </w:rPr>
        <w:t>]</w:t>
      </w:r>
      <w:r w:rsidR="00091AA3">
        <w:rPr>
          <w:rFonts w:ascii="Arial" w:hAnsi="Arial" w:cs="Arial"/>
          <w:sz w:val="24"/>
          <w:szCs w:val="24"/>
        </w:rPr>
        <w:tab/>
      </w:r>
      <w:r w:rsidR="00B77792">
        <w:rPr>
          <w:rFonts w:ascii="Arial" w:hAnsi="Arial" w:cs="Arial"/>
          <w:sz w:val="24"/>
          <w:szCs w:val="24"/>
        </w:rPr>
        <w:t xml:space="preserve">The </w:t>
      </w:r>
      <w:r w:rsidR="00C3281D">
        <w:rPr>
          <w:rFonts w:ascii="Arial" w:hAnsi="Arial" w:cs="Arial"/>
          <w:sz w:val="24"/>
          <w:szCs w:val="24"/>
        </w:rPr>
        <w:t>response that the employees must have regard</w:t>
      </w:r>
      <w:r w:rsidR="004A6597">
        <w:rPr>
          <w:rFonts w:ascii="Arial" w:hAnsi="Arial" w:cs="Arial"/>
          <w:sz w:val="24"/>
          <w:szCs w:val="24"/>
        </w:rPr>
        <w:t xml:space="preserve"> to the collective agreement </w:t>
      </w:r>
      <w:r w:rsidR="003E4B4E">
        <w:rPr>
          <w:rFonts w:ascii="Arial" w:hAnsi="Arial" w:cs="Arial"/>
          <w:sz w:val="24"/>
          <w:szCs w:val="24"/>
        </w:rPr>
        <w:t>does not answer the question</w:t>
      </w:r>
      <w:r w:rsidR="00EE14DF">
        <w:rPr>
          <w:rFonts w:ascii="Arial" w:hAnsi="Arial" w:cs="Arial"/>
          <w:sz w:val="24"/>
          <w:szCs w:val="24"/>
        </w:rPr>
        <w:t xml:space="preserve">, </w:t>
      </w:r>
      <w:r w:rsidR="003E4B4E">
        <w:rPr>
          <w:rFonts w:ascii="Arial" w:hAnsi="Arial" w:cs="Arial"/>
          <w:sz w:val="24"/>
          <w:szCs w:val="24"/>
        </w:rPr>
        <w:t xml:space="preserve">why </w:t>
      </w:r>
      <w:r w:rsidR="000E40B2">
        <w:rPr>
          <w:rFonts w:ascii="Arial" w:hAnsi="Arial" w:cs="Arial"/>
          <w:sz w:val="24"/>
          <w:szCs w:val="24"/>
        </w:rPr>
        <w:t>is the</w:t>
      </w:r>
      <w:r w:rsidR="0066716E">
        <w:rPr>
          <w:rFonts w:ascii="Arial" w:hAnsi="Arial" w:cs="Arial"/>
          <w:sz w:val="24"/>
          <w:szCs w:val="24"/>
        </w:rPr>
        <w:t xml:space="preserve"> rate </w:t>
      </w:r>
      <w:r w:rsidR="001553A9">
        <w:rPr>
          <w:rFonts w:ascii="Arial" w:hAnsi="Arial" w:cs="Arial"/>
          <w:sz w:val="24"/>
          <w:szCs w:val="24"/>
        </w:rPr>
        <w:t>of 6</w:t>
      </w:r>
      <w:r w:rsidR="000E40B2">
        <w:rPr>
          <w:rFonts w:ascii="Arial" w:hAnsi="Arial" w:cs="Arial"/>
          <w:sz w:val="24"/>
          <w:szCs w:val="24"/>
        </w:rPr>
        <w:t xml:space="preserve">% </w:t>
      </w:r>
      <w:r w:rsidR="007670BD">
        <w:rPr>
          <w:rFonts w:ascii="Arial" w:hAnsi="Arial" w:cs="Arial"/>
          <w:sz w:val="24"/>
          <w:szCs w:val="24"/>
        </w:rPr>
        <w:t xml:space="preserve">for shift allowance </w:t>
      </w:r>
      <w:r w:rsidR="00995ACB">
        <w:rPr>
          <w:rFonts w:ascii="Arial" w:hAnsi="Arial" w:cs="Arial"/>
          <w:sz w:val="24"/>
          <w:szCs w:val="24"/>
        </w:rPr>
        <w:t>not reflected on the paysli</w:t>
      </w:r>
      <w:r w:rsidR="008D067A">
        <w:rPr>
          <w:rFonts w:ascii="Arial" w:hAnsi="Arial" w:cs="Arial"/>
          <w:sz w:val="24"/>
          <w:szCs w:val="24"/>
        </w:rPr>
        <w:t>p</w:t>
      </w:r>
      <w:r w:rsidR="00EE14DF">
        <w:rPr>
          <w:rFonts w:ascii="Arial" w:hAnsi="Arial" w:cs="Arial"/>
          <w:sz w:val="24"/>
          <w:szCs w:val="24"/>
        </w:rPr>
        <w:t>?</w:t>
      </w:r>
      <w:r w:rsidR="002E39B5">
        <w:rPr>
          <w:rFonts w:ascii="Arial" w:hAnsi="Arial" w:cs="Arial"/>
          <w:sz w:val="24"/>
          <w:szCs w:val="24"/>
        </w:rPr>
        <w:t xml:space="preserve"> It is one thing to agree on a rate </w:t>
      </w:r>
      <w:r w:rsidR="00787B70">
        <w:rPr>
          <w:rFonts w:ascii="Arial" w:hAnsi="Arial" w:cs="Arial"/>
          <w:sz w:val="24"/>
          <w:szCs w:val="24"/>
        </w:rPr>
        <w:t xml:space="preserve">but it is another to determine whether </w:t>
      </w:r>
      <w:r w:rsidR="00387DB6">
        <w:rPr>
          <w:rFonts w:ascii="Arial" w:hAnsi="Arial" w:cs="Arial"/>
          <w:sz w:val="24"/>
          <w:szCs w:val="24"/>
        </w:rPr>
        <w:t>that rate is in fact</w:t>
      </w:r>
      <w:r w:rsidR="009E3073">
        <w:rPr>
          <w:rFonts w:ascii="Arial" w:hAnsi="Arial" w:cs="Arial"/>
          <w:sz w:val="24"/>
          <w:szCs w:val="24"/>
        </w:rPr>
        <w:t xml:space="preserve"> being applied when an employee’s </w:t>
      </w:r>
      <w:r w:rsidR="00C3281D">
        <w:rPr>
          <w:rFonts w:ascii="Arial" w:hAnsi="Arial" w:cs="Arial"/>
          <w:sz w:val="24"/>
          <w:szCs w:val="24"/>
        </w:rPr>
        <w:t>shift allowance</w:t>
      </w:r>
      <w:r w:rsidR="00F24819">
        <w:rPr>
          <w:rFonts w:ascii="Arial" w:hAnsi="Arial" w:cs="Arial"/>
          <w:sz w:val="24"/>
          <w:szCs w:val="24"/>
        </w:rPr>
        <w:t xml:space="preserve"> is paid</w:t>
      </w:r>
      <w:r w:rsidR="00335405">
        <w:rPr>
          <w:rFonts w:ascii="Arial" w:hAnsi="Arial" w:cs="Arial"/>
          <w:sz w:val="24"/>
          <w:szCs w:val="24"/>
        </w:rPr>
        <w:t>.</w:t>
      </w:r>
      <w:r w:rsidR="00C3281D">
        <w:rPr>
          <w:rFonts w:ascii="Arial" w:hAnsi="Arial" w:cs="Arial"/>
          <w:sz w:val="24"/>
          <w:szCs w:val="24"/>
        </w:rPr>
        <w:t xml:space="preserve"> </w:t>
      </w:r>
    </w:p>
    <w:p w14:paraId="1D58CD8B" w14:textId="45612182" w:rsidR="0014600C" w:rsidRDefault="00D10F68" w:rsidP="007670BD">
      <w:pPr>
        <w:spacing w:line="480" w:lineRule="auto"/>
        <w:ind w:left="720" w:hanging="720"/>
        <w:jc w:val="both"/>
        <w:rPr>
          <w:rFonts w:ascii="Arial" w:hAnsi="Arial" w:cs="Arial"/>
          <w:sz w:val="24"/>
          <w:szCs w:val="24"/>
        </w:rPr>
      </w:pPr>
      <w:r>
        <w:rPr>
          <w:rFonts w:ascii="Arial" w:hAnsi="Arial" w:cs="Arial"/>
          <w:sz w:val="24"/>
          <w:szCs w:val="24"/>
        </w:rPr>
        <w:t>[</w:t>
      </w:r>
      <w:r w:rsidR="001A01A4">
        <w:rPr>
          <w:rFonts w:ascii="Arial" w:hAnsi="Arial" w:cs="Arial"/>
          <w:sz w:val="24"/>
          <w:szCs w:val="24"/>
        </w:rPr>
        <w:t>57</w:t>
      </w:r>
      <w:r>
        <w:rPr>
          <w:rFonts w:ascii="Arial" w:hAnsi="Arial" w:cs="Arial"/>
          <w:sz w:val="24"/>
          <w:szCs w:val="24"/>
        </w:rPr>
        <w:t>]</w:t>
      </w:r>
      <w:r>
        <w:rPr>
          <w:rFonts w:ascii="Arial" w:hAnsi="Arial" w:cs="Arial"/>
          <w:sz w:val="24"/>
          <w:szCs w:val="24"/>
        </w:rPr>
        <w:tab/>
      </w:r>
      <w:r w:rsidR="00C3281D">
        <w:rPr>
          <w:rFonts w:ascii="Arial" w:hAnsi="Arial" w:cs="Arial"/>
          <w:sz w:val="24"/>
          <w:szCs w:val="24"/>
        </w:rPr>
        <w:t xml:space="preserve">When employees make an enquiry orally or in </w:t>
      </w:r>
      <w:r w:rsidR="001553A9">
        <w:rPr>
          <w:rFonts w:ascii="Arial" w:hAnsi="Arial" w:cs="Arial"/>
          <w:sz w:val="24"/>
          <w:szCs w:val="24"/>
        </w:rPr>
        <w:t>writing,</w:t>
      </w:r>
      <w:r w:rsidR="00C3281D">
        <w:rPr>
          <w:rFonts w:ascii="Arial" w:hAnsi="Arial" w:cs="Arial"/>
          <w:sz w:val="24"/>
          <w:szCs w:val="24"/>
        </w:rPr>
        <w:t xml:space="preserve"> an employer does not have a right to ignore that enquiry only to answer it in court. The enquiry to the employer was not about whether or not there was an agreement on the issue of the shift </w:t>
      </w:r>
      <w:r w:rsidR="001553A9">
        <w:rPr>
          <w:rFonts w:ascii="Arial" w:hAnsi="Arial" w:cs="Arial"/>
          <w:sz w:val="24"/>
          <w:szCs w:val="24"/>
        </w:rPr>
        <w:t>allowance.</w:t>
      </w:r>
      <w:r w:rsidR="00C3281D">
        <w:rPr>
          <w:rFonts w:ascii="Arial" w:hAnsi="Arial" w:cs="Arial"/>
          <w:sz w:val="24"/>
          <w:szCs w:val="24"/>
        </w:rPr>
        <w:t xml:space="preserve"> The answer given in the answering affidavit is not adequate. The municipality has not proffered an answer why th</w:t>
      </w:r>
      <w:r w:rsidR="003F2392">
        <w:rPr>
          <w:rFonts w:ascii="Arial" w:hAnsi="Arial" w:cs="Arial"/>
          <w:sz w:val="24"/>
          <w:szCs w:val="24"/>
        </w:rPr>
        <w:t>e</w:t>
      </w:r>
      <w:r w:rsidR="00C3281D">
        <w:rPr>
          <w:rFonts w:ascii="Arial" w:hAnsi="Arial" w:cs="Arial"/>
          <w:sz w:val="24"/>
          <w:szCs w:val="24"/>
        </w:rPr>
        <w:t xml:space="preserve"> shift allowance rate is not reflected on the payslips of the applicants</w:t>
      </w:r>
      <w:r w:rsidR="003F2392">
        <w:rPr>
          <w:rFonts w:ascii="Arial" w:hAnsi="Arial" w:cs="Arial"/>
          <w:sz w:val="24"/>
          <w:szCs w:val="24"/>
        </w:rPr>
        <w:t xml:space="preserve">, when all those for night shifts, Sundays or public holidays are reflected. </w:t>
      </w:r>
      <w:r w:rsidR="00C3281D">
        <w:rPr>
          <w:rFonts w:ascii="Arial" w:hAnsi="Arial" w:cs="Arial"/>
          <w:sz w:val="24"/>
          <w:szCs w:val="24"/>
        </w:rPr>
        <w:t xml:space="preserve">  </w:t>
      </w:r>
      <w:r w:rsidR="001E1005">
        <w:rPr>
          <w:rFonts w:ascii="Arial" w:hAnsi="Arial" w:cs="Arial"/>
          <w:sz w:val="24"/>
          <w:szCs w:val="24"/>
        </w:rPr>
        <w:t xml:space="preserve">I disagree </w:t>
      </w:r>
      <w:r w:rsidR="007670BD">
        <w:rPr>
          <w:rFonts w:ascii="Arial" w:hAnsi="Arial" w:cs="Arial"/>
          <w:sz w:val="24"/>
          <w:szCs w:val="24"/>
        </w:rPr>
        <w:t>with the</w:t>
      </w:r>
      <w:r w:rsidR="001E1005">
        <w:rPr>
          <w:rFonts w:ascii="Arial" w:hAnsi="Arial" w:cs="Arial"/>
          <w:sz w:val="24"/>
          <w:szCs w:val="24"/>
        </w:rPr>
        <w:t xml:space="preserve"> submission </w:t>
      </w:r>
      <w:r w:rsidR="001E1005">
        <w:rPr>
          <w:rFonts w:ascii="Arial" w:hAnsi="Arial" w:cs="Arial"/>
          <w:sz w:val="24"/>
          <w:szCs w:val="24"/>
        </w:rPr>
        <w:lastRenderedPageBreak/>
        <w:t>that the reflection of the 6% of the shift allowance on the payslip is not relevant as envisaged in section 33(</w:t>
      </w:r>
      <w:r w:rsidR="00D52FD5">
        <w:rPr>
          <w:rFonts w:ascii="Arial" w:hAnsi="Arial" w:cs="Arial"/>
          <w:sz w:val="24"/>
          <w:szCs w:val="24"/>
        </w:rPr>
        <w:t>1)(</w:t>
      </w:r>
      <w:r w:rsidR="001E1005">
        <w:rPr>
          <w:rFonts w:ascii="Arial" w:hAnsi="Arial" w:cs="Arial"/>
          <w:sz w:val="24"/>
          <w:szCs w:val="24"/>
        </w:rPr>
        <w:t xml:space="preserve">g) of the BCEA. </w:t>
      </w:r>
      <w:r w:rsidR="008567C4" w:rsidRPr="001E1005">
        <w:rPr>
          <w:rFonts w:ascii="Arial" w:hAnsi="Arial" w:cs="Arial"/>
          <w:color w:val="FF0000"/>
          <w:sz w:val="24"/>
          <w:szCs w:val="24"/>
        </w:rPr>
        <w:t xml:space="preserve"> </w:t>
      </w:r>
    </w:p>
    <w:p w14:paraId="19B44018" w14:textId="0F992D06" w:rsidR="001E1005" w:rsidRDefault="0014600C"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5</w:t>
      </w:r>
      <w:r w:rsidR="001A01A4">
        <w:rPr>
          <w:rFonts w:ascii="Arial" w:hAnsi="Arial" w:cs="Arial"/>
          <w:sz w:val="24"/>
          <w:szCs w:val="24"/>
        </w:rPr>
        <w:t>8</w:t>
      </w:r>
      <w:r>
        <w:rPr>
          <w:rFonts w:ascii="Arial" w:hAnsi="Arial" w:cs="Arial"/>
          <w:sz w:val="24"/>
          <w:szCs w:val="24"/>
        </w:rPr>
        <w:t>]</w:t>
      </w:r>
      <w:r>
        <w:rPr>
          <w:rFonts w:ascii="Arial" w:hAnsi="Arial" w:cs="Arial"/>
          <w:sz w:val="24"/>
          <w:szCs w:val="24"/>
        </w:rPr>
        <w:tab/>
      </w:r>
      <w:r w:rsidR="001E1005">
        <w:rPr>
          <w:rFonts w:ascii="Arial" w:hAnsi="Arial" w:cs="Arial"/>
          <w:sz w:val="24"/>
          <w:szCs w:val="24"/>
        </w:rPr>
        <w:t xml:space="preserve"> In </w:t>
      </w:r>
      <w:r w:rsidR="001E1005" w:rsidRPr="00D52FD5">
        <w:rPr>
          <w:rFonts w:ascii="Arial" w:hAnsi="Arial" w:cs="Arial"/>
          <w:b/>
          <w:bCs/>
          <w:i/>
          <w:iCs/>
          <w:sz w:val="24"/>
          <w:szCs w:val="24"/>
        </w:rPr>
        <w:t>Lester v Ndlambe Municipality</w:t>
      </w:r>
      <w:r w:rsidR="00C17063">
        <w:rPr>
          <w:rStyle w:val="FootnoteReference"/>
          <w:rFonts w:ascii="Arial" w:hAnsi="Arial" w:cs="Arial"/>
          <w:b/>
          <w:bCs/>
          <w:sz w:val="24"/>
          <w:szCs w:val="24"/>
        </w:rPr>
        <w:footnoteReference w:id="11"/>
      </w:r>
      <w:r w:rsidR="001E1005">
        <w:rPr>
          <w:rFonts w:ascii="Arial" w:hAnsi="Arial" w:cs="Arial"/>
          <w:sz w:val="24"/>
          <w:szCs w:val="24"/>
        </w:rPr>
        <w:t xml:space="preserve">, </w:t>
      </w:r>
      <w:r w:rsidR="00D52FD5">
        <w:rPr>
          <w:rFonts w:ascii="Arial" w:hAnsi="Arial" w:cs="Arial"/>
          <w:sz w:val="24"/>
          <w:szCs w:val="24"/>
        </w:rPr>
        <w:t>relied upon</w:t>
      </w:r>
      <w:r w:rsidR="001E1005">
        <w:rPr>
          <w:rFonts w:ascii="Arial" w:hAnsi="Arial" w:cs="Arial"/>
          <w:sz w:val="24"/>
          <w:szCs w:val="24"/>
        </w:rPr>
        <w:t xml:space="preserve"> by the applicants, Majiedt JA (as he then was) when dealing with the doctrine of legality </w:t>
      </w:r>
      <w:r w:rsidR="00D52FD5">
        <w:rPr>
          <w:rFonts w:ascii="Arial" w:hAnsi="Arial" w:cs="Arial"/>
          <w:sz w:val="24"/>
          <w:szCs w:val="24"/>
        </w:rPr>
        <w:t>stated:</w:t>
      </w:r>
      <w:r w:rsidR="001E1005">
        <w:rPr>
          <w:rFonts w:ascii="Arial" w:hAnsi="Arial" w:cs="Arial"/>
          <w:sz w:val="24"/>
          <w:szCs w:val="24"/>
        </w:rPr>
        <w:t xml:space="preserve"> </w:t>
      </w:r>
    </w:p>
    <w:p w14:paraId="65392805" w14:textId="00DA2611" w:rsidR="00A32C7C" w:rsidRDefault="00C17063" w:rsidP="00D52FD5">
      <w:pPr>
        <w:spacing w:line="360" w:lineRule="auto"/>
        <w:ind w:left="1440" w:hanging="660"/>
        <w:jc w:val="both"/>
        <w:rPr>
          <w:rFonts w:ascii="Arial" w:hAnsi="Arial" w:cs="Arial"/>
          <w:sz w:val="20"/>
          <w:szCs w:val="20"/>
        </w:rPr>
      </w:pPr>
      <w:r w:rsidRPr="00D52FD5">
        <w:rPr>
          <w:rFonts w:ascii="Arial" w:hAnsi="Arial" w:cs="Arial"/>
          <w:i/>
          <w:iCs/>
          <w:sz w:val="20"/>
          <w:szCs w:val="20"/>
        </w:rPr>
        <w:t>“[26</w:t>
      </w:r>
      <w:r w:rsidR="00D52FD5" w:rsidRPr="00D52FD5">
        <w:rPr>
          <w:rFonts w:ascii="Arial" w:hAnsi="Arial" w:cs="Arial"/>
          <w:i/>
          <w:iCs/>
          <w:sz w:val="20"/>
          <w:szCs w:val="20"/>
        </w:rPr>
        <w:t xml:space="preserve">] </w:t>
      </w:r>
      <w:r w:rsidR="00D52FD5" w:rsidRPr="00D52FD5">
        <w:rPr>
          <w:rFonts w:ascii="Arial" w:hAnsi="Arial" w:cs="Arial"/>
          <w:i/>
          <w:iCs/>
          <w:sz w:val="20"/>
          <w:szCs w:val="20"/>
        </w:rPr>
        <w:tab/>
      </w:r>
      <w:r w:rsidRPr="00D52FD5">
        <w:rPr>
          <w:rFonts w:ascii="Arial" w:hAnsi="Arial" w:cs="Arial"/>
          <w:i/>
          <w:iCs/>
          <w:sz w:val="20"/>
          <w:szCs w:val="20"/>
        </w:rPr>
        <w:t xml:space="preserve">Local </w:t>
      </w:r>
      <w:r w:rsidR="00D52FD5" w:rsidRPr="00D52FD5">
        <w:rPr>
          <w:rFonts w:ascii="Arial" w:hAnsi="Arial" w:cs="Arial"/>
          <w:i/>
          <w:iCs/>
          <w:sz w:val="20"/>
          <w:szCs w:val="20"/>
        </w:rPr>
        <w:t>government,</w:t>
      </w:r>
      <w:r w:rsidRPr="00D52FD5">
        <w:rPr>
          <w:rFonts w:ascii="Arial" w:hAnsi="Arial" w:cs="Arial"/>
          <w:i/>
          <w:iCs/>
          <w:sz w:val="20"/>
          <w:szCs w:val="20"/>
        </w:rPr>
        <w:t xml:space="preserve"> like all other organs of state, has to exercise its powers within the bounds determined by the law and such powers are subject to constitutional scrutiny, including a review for legality.”</w:t>
      </w:r>
      <w:r w:rsidR="00D52FD5">
        <w:rPr>
          <w:rFonts w:ascii="Arial" w:hAnsi="Arial" w:cs="Arial"/>
          <w:i/>
          <w:iCs/>
          <w:sz w:val="20"/>
          <w:szCs w:val="20"/>
        </w:rPr>
        <w:t xml:space="preserve"> (</w:t>
      </w:r>
      <w:r w:rsidRPr="00EE14DF">
        <w:rPr>
          <w:rFonts w:ascii="Arial" w:hAnsi="Arial" w:cs="Arial"/>
          <w:sz w:val="20"/>
          <w:szCs w:val="20"/>
        </w:rPr>
        <w:t>footnotes omitted)</w:t>
      </w:r>
      <w:r w:rsidR="00D52FD5">
        <w:rPr>
          <w:rFonts w:ascii="Arial" w:hAnsi="Arial" w:cs="Arial"/>
          <w:sz w:val="20"/>
          <w:szCs w:val="20"/>
        </w:rPr>
        <w:t>.</w:t>
      </w:r>
    </w:p>
    <w:p w14:paraId="0B394A79" w14:textId="77777777" w:rsidR="00EE14DF" w:rsidRPr="00EE14DF" w:rsidRDefault="00EE14DF" w:rsidP="00EE14DF">
      <w:pPr>
        <w:spacing w:line="360" w:lineRule="auto"/>
        <w:ind w:left="720" w:hanging="720"/>
        <w:jc w:val="both"/>
        <w:rPr>
          <w:rFonts w:ascii="Arial" w:hAnsi="Arial" w:cs="Arial"/>
          <w:sz w:val="20"/>
          <w:szCs w:val="20"/>
        </w:rPr>
      </w:pPr>
    </w:p>
    <w:p w14:paraId="5CC139A2" w14:textId="5DED95D2" w:rsidR="00A32C7C" w:rsidRDefault="00A32C7C" w:rsidP="00D52FD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5</w:t>
      </w:r>
      <w:r w:rsidR="001A01A4">
        <w:rPr>
          <w:rFonts w:ascii="Arial" w:hAnsi="Arial" w:cs="Arial"/>
          <w:sz w:val="24"/>
          <w:szCs w:val="24"/>
        </w:rPr>
        <w:t>9</w:t>
      </w:r>
      <w:r>
        <w:rPr>
          <w:rFonts w:ascii="Arial" w:hAnsi="Arial" w:cs="Arial"/>
          <w:sz w:val="24"/>
          <w:szCs w:val="24"/>
        </w:rPr>
        <w:t>]</w:t>
      </w:r>
      <w:r w:rsidR="00D52FD5">
        <w:rPr>
          <w:rFonts w:ascii="Arial" w:hAnsi="Arial" w:cs="Arial"/>
          <w:sz w:val="24"/>
          <w:szCs w:val="24"/>
        </w:rPr>
        <w:tab/>
      </w:r>
      <w:r>
        <w:rPr>
          <w:rFonts w:ascii="Arial" w:hAnsi="Arial" w:cs="Arial"/>
          <w:sz w:val="24"/>
          <w:szCs w:val="24"/>
        </w:rPr>
        <w:t xml:space="preserve">In an article written by Mr Daniel van der Merwe of the National Collective Bargaining Coordinator dated 9 January 2023 entitled: </w:t>
      </w:r>
      <w:r w:rsidRPr="00ED3E64">
        <w:rPr>
          <w:rFonts w:ascii="Arial" w:hAnsi="Arial" w:cs="Arial"/>
          <w:i/>
          <w:iCs/>
          <w:sz w:val="24"/>
          <w:szCs w:val="24"/>
        </w:rPr>
        <w:t xml:space="preserve">“But I worked </w:t>
      </w:r>
      <w:r>
        <w:rPr>
          <w:rFonts w:ascii="Arial" w:hAnsi="Arial" w:cs="Arial"/>
          <w:i/>
          <w:iCs/>
          <w:sz w:val="24"/>
          <w:szCs w:val="24"/>
        </w:rPr>
        <w:t>two</w:t>
      </w:r>
      <w:r w:rsidRPr="00ED3E64">
        <w:rPr>
          <w:rFonts w:ascii="Arial" w:hAnsi="Arial" w:cs="Arial"/>
          <w:i/>
          <w:iCs/>
          <w:sz w:val="24"/>
          <w:szCs w:val="24"/>
        </w:rPr>
        <w:t xml:space="preserve"> Sundays this month – I haven’t been paid correctly</w:t>
      </w:r>
      <w:r>
        <w:rPr>
          <w:rFonts w:ascii="Arial" w:hAnsi="Arial" w:cs="Arial"/>
          <w:i/>
          <w:iCs/>
          <w:sz w:val="24"/>
          <w:szCs w:val="24"/>
        </w:rPr>
        <w:t xml:space="preserve">. </w:t>
      </w:r>
      <w:r w:rsidRPr="00ED3E64">
        <w:rPr>
          <w:rFonts w:ascii="Arial" w:hAnsi="Arial" w:cs="Arial"/>
          <w:i/>
          <w:iCs/>
          <w:sz w:val="24"/>
          <w:szCs w:val="24"/>
        </w:rPr>
        <w:t>The overtime and Sunday pay blunders</w:t>
      </w:r>
      <w:r w:rsidR="00EE14DF">
        <w:rPr>
          <w:rFonts w:ascii="Arial" w:hAnsi="Arial" w:cs="Arial"/>
          <w:i/>
          <w:iCs/>
          <w:sz w:val="24"/>
          <w:szCs w:val="24"/>
        </w:rPr>
        <w:t>,</w:t>
      </w:r>
      <w:r w:rsidRPr="00ED3E64">
        <w:rPr>
          <w:rFonts w:ascii="Arial" w:hAnsi="Arial" w:cs="Arial"/>
          <w:i/>
          <w:iCs/>
          <w:sz w:val="24"/>
          <w:szCs w:val="24"/>
        </w:rPr>
        <w:t>”</w:t>
      </w:r>
      <w:r>
        <w:rPr>
          <w:rFonts w:ascii="Arial" w:hAnsi="Arial" w:cs="Arial"/>
          <w:sz w:val="24"/>
          <w:szCs w:val="24"/>
        </w:rPr>
        <w:t xml:space="preserve"> </w:t>
      </w:r>
      <w:r w:rsidR="00EE14DF">
        <w:rPr>
          <w:rFonts w:ascii="Arial" w:hAnsi="Arial" w:cs="Arial"/>
          <w:sz w:val="24"/>
          <w:szCs w:val="24"/>
        </w:rPr>
        <w:t>h</w:t>
      </w:r>
      <w:r>
        <w:rPr>
          <w:rFonts w:ascii="Arial" w:hAnsi="Arial" w:cs="Arial"/>
          <w:sz w:val="24"/>
          <w:szCs w:val="24"/>
        </w:rPr>
        <w:t xml:space="preserve">e stated: </w:t>
      </w:r>
    </w:p>
    <w:p w14:paraId="6A269543" w14:textId="5628FD89" w:rsidR="00A32C7C" w:rsidRPr="00D52FD5" w:rsidRDefault="00A32C7C" w:rsidP="00066C3D">
      <w:pPr>
        <w:spacing w:line="240" w:lineRule="auto"/>
        <w:ind w:left="2160"/>
        <w:jc w:val="both"/>
        <w:rPr>
          <w:rFonts w:ascii="Arial" w:hAnsi="Arial" w:cs="Arial"/>
          <w:i/>
          <w:iCs/>
          <w:sz w:val="20"/>
          <w:szCs w:val="20"/>
        </w:rPr>
      </w:pPr>
      <w:r w:rsidRPr="00D52FD5">
        <w:rPr>
          <w:rFonts w:ascii="Arial" w:hAnsi="Arial" w:cs="Arial"/>
          <w:i/>
          <w:iCs/>
          <w:sz w:val="20"/>
          <w:szCs w:val="20"/>
        </w:rPr>
        <w:t>“To address this, the first port of call is section 33 of the Basic Conditions of Employment Act (BCEA). The section makes it compulsory for employers to provide employees with a payslip which details, amongst other things, the details of the two parties and more specifically the hours worked by the employee including ordinary and overtime, Sunday hours as well as the amount paid for same. Far too often, an employee complains about not receiving a payslip, or even if they have received a payslip, they complain that they have been incorrectly paid for the various hours worked. These relevant hours worked need to be reflected on the employee’s payslip to ensure accurate payments are made and to avoid a potential dispute that could arise later. Consequently, employers should ensure not only for the sake of avoiding unnecessary dispute</w:t>
      </w:r>
      <w:r w:rsidR="00066C3D" w:rsidRPr="00D52FD5">
        <w:rPr>
          <w:rFonts w:ascii="Arial" w:hAnsi="Arial" w:cs="Arial"/>
          <w:i/>
          <w:iCs/>
          <w:sz w:val="20"/>
          <w:szCs w:val="20"/>
        </w:rPr>
        <w:t>s</w:t>
      </w:r>
      <w:r w:rsidRPr="00D52FD5">
        <w:rPr>
          <w:rFonts w:ascii="Arial" w:hAnsi="Arial" w:cs="Arial"/>
          <w:i/>
          <w:iCs/>
          <w:sz w:val="20"/>
          <w:szCs w:val="20"/>
        </w:rPr>
        <w:t xml:space="preserve"> from the</w:t>
      </w:r>
      <w:r w:rsidR="00066C3D" w:rsidRPr="00D52FD5">
        <w:rPr>
          <w:rFonts w:ascii="Arial" w:hAnsi="Arial" w:cs="Arial"/>
          <w:i/>
          <w:iCs/>
          <w:sz w:val="20"/>
          <w:szCs w:val="20"/>
        </w:rPr>
        <w:t>ir</w:t>
      </w:r>
      <w:r w:rsidRPr="00D52FD5">
        <w:rPr>
          <w:rFonts w:ascii="Arial" w:hAnsi="Arial" w:cs="Arial"/>
          <w:i/>
          <w:iCs/>
          <w:sz w:val="20"/>
          <w:szCs w:val="20"/>
        </w:rPr>
        <w:t xml:space="preserve"> employees but for the sake of providing them with those details to ensure that they are compliant with the</w:t>
      </w:r>
      <w:r w:rsidR="00066C3D" w:rsidRPr="00D52FD5">
        <w:rPr>
          <w:rFonts w:ascii="Arial" w:hAnsi="Arial" w:cs="Arial"/>
          <w:i/>
          <w:iCs/>
          <w:sz w:val="20"/>
          <w:szCs w:val="20"/>
        </w:rPr>
        <w:t xml:space="preserve"> </w:t>
      </w:r>
      <w:r w:rsidR="00D52FD5" w:rsidRPr="00D52FD5">
        <w:rPr>
          <w:rFonts w:ascii="Arial" w:hAnsi="Arial" w:cs="Arial"/>
          <w:i/>
          <w:iCs/>
          <w:sz w:val="20"/>
          <w:szCs w:val="20"/>
        </w:rPr>
        <w:t>relevant labour</w:t>
      </w:r>
      <w:r w:rsidRPr="00D52FD5">
        <w:rPr>
          <w:rFonts w:ascii="Arial" w:hAnsi="Arial" w:cs="Arial"/>
          <w:i/>
          <w:iCs/>
          <w:sz w:val="20"/>
          <w:szCs w:val="20"/>
        </w:rPr>
        <w:t xml:space="preserve"> legislation that they accurately record and display any overtime or Sunday hours worked on the employees payslip along with the co</w:t>
      </w:r>
      <w:r w:rsidR="00066C3D" w:rsidRPr="00D52FD5">
        <w:rPr>
          <w:rFonts w:ascii="Arial" w:hAnsi="Arial" w:cs="Arial"/>
          <w:i/>
          <w:iCs/>
          <w:sz w:val="20"/>
          <w:szCs w:val="20"/>
        </w:rPr>
        <w:t>r</w:t>
      </w:r>
      <w:r w:rsidRPr="00D52FD5">
        <w:rPr>
          <w:rFonts w:ascii="Arial" w:hAnsi="Arial" w:cs="Arial"/>
          <w:i/>
          <w:iCs/>
          <w:sz w:val="20"/>
          <w:szCs w:val="20"/>
        </w:rPr>
        <w:t>relating rate or total amount of pay for such hours worked.”</w:t>
      </w:r>
    </w:p>
    <w:p w14:paraId="6CCDE392" w14:textId="77777777" w:rsidR="00066C3D" w:rsidRPr="00066C3D" w:rsidRDefault="00066C3D" w:rsidP="00066C3D">
      <w:pPr>
        <w:spacing w:line="240" w:lineRule="auto"/>
        <w:ind w:left="2160"/>
        <w:jc w:val="both"/>
        <w:rPr>
          <w:rFonts w:ascii="Arial" w:hAnsi="Arial" w:cs="Arial"/>
          <w:i/>
          <w:iCs/>
          <w:sz w:val="20"/>
          <w:szCs w:val="20"/>
        </w:rPr>
      </w:pPr>
    </w:p>
    <w:p w14:paraId="1B5C9FCA" w14:textId="6245FF2E" w:rsidR="00C17063" w:rsidRDefault="00066C3D" w:rsidP="00C17063">
      <w:pPr>
        <w:spacing w:line="480" w:lineRule="auto"/>
        <w:ind w:left="720" w:hanging="720"/>
        <w:jc w:val="both"/>
        <w:rPr>
          <w:rFonts w:ascii="Arial" w:hAnsi="Arial" w:cs="Arial"/>
          <w:sz w:val="24"/>
          <w:szCs w:val="24"/>
        </w:rPr>
      </w:pPr>
      <w:r w:rsidRPr="00066C3D">
        <w:rPr>
          <w:rFonts w:ascii="Arial" w:hAnsi="Arial" w:cs="Arial"/>
          <w:sz w:val="24"/>
          <w:szCs w:val="24"/>
        </w:rPr>
        <w:t>[</w:t>
      </w:r>
      <w:r w:rsidR="001A01A4">
        <w:rPr>
          <w:rFonts w:ascii="Arial" w:hAnsi="Arial" w:cs="Arial"/>
          <w:sz w:val="24"/>
          <w:szCs w:val="24"/>
        </w:rPr>
        <w:t>60</w:t>
      </w:r>
      <w:r w:rsidR="00091AA3" w:rsidRPr="00066C3D">
        <w:rPr>
          <w:rFonts w:ascii="Arial" w:hAnsi="Arial" w:cs="Arial"/>
          <w:sz w:val="24"/>
          <w:szCs w:val="24"/>
        </w:rPr>
        <w:t xml:space="preserve">] </w:t>
      </w:r>
      <w:r w:rsidR="00091AA3" w:rsidRPr="00066C3D">
        <w:rPr>
          <w:rFonts w:ascii="Arial" w:hAnsi="Arial" w:cs="Arial"/>
          <w:sz w:val="24"/>
          <w:szCs w:val="24"/>
        </w:rPr>
        <w:tab/>
      </w:r>
      <w:r w:rsidR="00C17063">
        <w:rPr>
          <w:rFonts w:ascii="Arial" w:hAnsi="Arial" w:cs="Arial"/>
          <w:sz w:val="24"/>
          <w:szCs w:val="24"/>
        </w:rPr>
        <w:t>I accordingly find that there is merit in the complaint raised by the applicants in this regard. The issue that is being enforced is a matter of law and to that extent the courts are enjoined to en</w:t>
      </w:r>
      <w:r w:rsidR="007670BD">
        <w:rPr>
          <w:rFonts w:ascii="Arial" w:hAnsi="Arial" w:cs="Arial"/>
          <w:sz w:val="24"/>
          <w:szCs w:val="24"/>
        </w:rPr>
        <w:t>sure compliance with the applicable</w:t>
      </w:r>
      <w:r w:rsidR="00C17063">
        <w:rPr>
          <w:rFonts w:ascii="Arial" w:hAnsi="Arial" w:cs="Arial"/>
          <w:sz w:val="24"/>
          <w:szCs w:val="24"/>
        </w:rPr>
        <w:t xml:space="preserve"> legislation.</w:t>
      </w:r>
      <w:r w:rsidR="00F03DF6" w:rsidRPr="00F03DF6">
        <w:rPr>
          <w:rFonts w:ascii="Arial" w:hAnsi="Arial" w:cs="Arial"/>
          <w:sz w:val="24"/>
          <w:szCs w:val="24"/>
        </w:rPr>
        <w:t xml:space="preserve"> </w:t>
      </w:r>
      <w:r w:rsidR="00F03DF6">
        <w:rPr>
          <w:rFonts w:ascii="Arial" w:hAnsi="Arial" w:cs="Arial"/>
          <w:sz w:val="24"/>
          <w:szCs w:val="24"/>
        </w:rPr>
        <w:t xml:space="preserve">The refusal to do so, is unlawful. </w:t>
      </w:r>
      <w:r w:rsidR="00C17063">
        <w:rPr>
          <w:rFonts w:ascii="Arial" w:hAnsi="Arial" w:cs="Arial"/>
          <w:sz w:val="24"/>
          <w:szCs w:val="24"/>
        </w:rPr>
        <w:t xml:space="preserve"> </w:t>
      </w:r>
      <w:r w:rsidR="00D52FD5">
        <w:rPr>
          <w:rFonts w:ascii="Arial" w:hAnsi="Arial" w:cs="Arial"/>
          <w:sz w:val="24"/>
          <w:szCs w:val="24"/>
        </w:rPr>
        <w:t>I find</w:t>
      </w:r>
      <w:r w:rsidR="00C17063">
        <w:rPr>
          <w:rFonts w:ascii="Arial" w:hAnsi="Arial" w:cs="Arial"/>
          <w:sz w:val="24"/>
          <w:szCs w:val="24"/>
        </w:rPr>
        <w:t xml:space="preserve"> that the </w:t>
      </w:r>
      <w:r w:rsidR="00EE14DF">
        <w:rPr>
          <w:rFonts w:ascii="Arial" w:hAnsi="Arial" w:cs="Arial"/>
          <w:sz w:val="24"/>
          <w:szCs w:val="24"/>
        </w:rPr>
        <w:t>municipality is</w:t>
      </w:r>
      <w:r w:rsidR="00C17063">
        <w:rPr>
          <w:rFonts w:ascii="Arial" w:hAnsi="Arial" w:cs="Arial"/>
          <w:sz w:val="24"/>
          <w:szCs w:val="24"/>
        </w:rPr>
        <w:t xml:space="preserve"> obliged to reflect </w:t>
      </w:r>
      <w:r w:rsidR="00C17063">
        <w:rPr>
          <w:rFonts w:ascii="Arial" w:hAnsi="Arial" w:cs="Arial"/>
          <w:sz w:val="24"/>
          <w:szCs w:val="24"/>
        </w:rPr>
        <w:lastRenderedPageBreak/>
        <w:t>the rate of the shift allowance on the payslips of the applicants. I also find that the rate of the shift allowance is not only necessary but relevant for it to be reflected on the payslip</w:t>
      </w:r>
      <w:r w:rsidR="00F03DF6">
        <w:rPr>
          <w:rFonts w:ascii="Arial" w:hAnsi="Arial" w:cs="Arial"/>
          <w:sz w:val="24"/>
          <w:szCs w:val="24"/>
        </w:rPr>
        <w:t>s</w:t>
      </w:r>
      <w:r w:rsidR="00C17063">
        <w:rPr>
          <w:rFonts w:ascii="Arial" w:hAnsi="Arial" w:cs="Arial"/>
          <w:sz w:val="24"/>
          <w:szCs w:val="24"/>
        </w:rPr>
        <w:t xml:space="preserve"> in order for the employees to understand</w:t>
      </w:r>
      <w:r>
        <w:rPr>
          <w:rFonts w:ascii="Arial" w:hAnsi="Arial" w:cs="Arial"/>
          <w:sz w:val="24"/>
          <w:szCs w:val="24"/>
        </w:rPr>
        <w:t>, ascertain</w:t>
      </w:r>
      <w:r w:rsidR="00C17063">
        <w:rPr>
          <w:rFonts w:ascii="Arial" w:hAnsi="Arial" w:cs="Arial"/>
          <w:sz w:val="24"/>
          <w:szCs w:val="24"/>
        </w:rPr>
        <w:t xml:space="preserve"> and appreciate the </w:t>
      </w:r>
      <w:r>
        <w:rPr>
          <w:rFonts w:ascii="Arial" w:hAnsi="Arial" w:cs="Arial"/>
          <w:sz w:val="24"/>
          <w:szCs w:val="24"/>
        </w:rPr>
        <w:t>correctness of</w:t>
      </w:r>
      <w:r w:rsidR="00F03DF6">
        <w:rPr>
          <w:rFonts w:ascii="Arial" w:hAnsi="Arial" w:cs="Arial"/>
          <w:sz w:val="24"/>
          <w:szCs w:val="24"/>
        </w:rPr>
        <w:t xml:space="preserve"> the amounts</w:t>
      </w:r>
      <w:r w:rsidR="00C17063">
        <w:rPr>
          <w:rFonts w:ascii="Arial" w:hAnsi="Arial" w:cs="Arial"/>
          <w:sz w:val="24"/>
          <w:szCs w:val="24"/>
        </w:rPr>
        <w:t xml:space="preserve"> paid for such allowance. </w:t>
      </w:r>
      <w:r w:rsidR="00F03DF6">
        <w:rPr>
          <w:rFonts w:ascii="Arial" w:hAnsi="Arial" w:cs="Arial"/>
          <w:sz w:val="24"/>
          <w:szCs w:val="24"/>
        </w:rPr>
        <w:t xml:space="preserve"> </w:t>
      </w:r>
      <w:r w:rsidR="00C17063">
        <w:rPr>
          <w:rFonts w:ascii="Arial" w:hAnsi="Arial" w:cs="Arial"/>
          <w:sz w:val="24"/>
          <w:szCs w:val="24"/>
        </w:rPr>
        <w:t xml:space="preserve">That is, in my </w:t>
      </w:r>
      <w:r w:rsidR="00D52FD5">
        <w:rPr>
          <w:rFonts w:ascii="Arial" w:hAnsi="Arial" w:cs="Arial"/>
          <w:sz w:val="24"/>
          <w:szCs w:val="24"/>
        </w:rPr>
        <w:t>view,</w:t>
      </w:r>
      <w:r w:rsidR="00C17063">
        <w:rPr>
          <w:rFonts w:ascii="Arial" w:hAnsi="Arial" w:cs="Arial"/>
          <w:sz w:val="24"/>
          <w:szCs w:val="24"/>
        </w:rPr>
        <w:t xml:space="preserve"> what the Legislature intended to achieve. </w:t>
      </w:r>
    </w:p>
    <w:p w14:paraId="5EA7B113" w14:textId="0DC8BCCA" w:rsidR="00C17063" w:rsidRPr="007670BD" w:rsidRDefault="00C17063" w:rsidP="007670BD">
      <w:pPr>
        <w:spacing w:line="480" w:lineRule="auto"/>
        <w:ind w:left="720" w:hanging="720"/>
        <w:jc w:val="both"/>
        <w:rPr>
          <w:rFonts w:ascii="Arial" w:hAnsi="Arial" w:cs="Arial"/>
          <w:i/>
          <w:iCs/>
          <w:sz w:val="24"/>
          <w:szCs w:val="24"/>
        </w:rPr>
      </w:pPr>
      <w:r w:rsidRPr="00C17063">
        <w:rPr>
          <w:rFonts w:ascii="Arial" w:hAnsi="Arial" w:cs="Arial"/>
          <w:i/>
          <w:iCs/>
          <w:sz w:val="24"/>
          <w:szCs w:val="24"/>
        </w:rPr>
        <w:t xml:space="preserve">Rate of remuneration </w:t>
      </w:r>
    </w:p>
    <w:p w14:paraId="6F94C057" w14:textId="77E52271" w:rsidR="00762A31" w:rsidRDefault="003557AC"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6</w:t>
      </w:r>
      <w:r w:rsidR="001A01A4">
        <w:rPr>
          <w:rFonts w:ascii="Arial" w:hAnsi="Arial" w:cs="Arial"/>
          <w:sz w:val="24"/>
          <w:szCs w:val="24"/>
        </w:rPr>
        <w:t>1</w:t>
      </w:r>
      <w:r>
        <w:rPr>
          <w:rFonts w:ascii="Arial" w:hAnsi="Arial" w:cs="Arial"/>
          <w:sz w:val="24"/>
          <w:szCs w:val="24"/>
        </w:rPr>
        <w:t xml:space="preserve">] </w:t>
      </w:r>
      <w:r w:rsidR="00D52FD5">
        <w:rPr>
          <w:rFonts w:ascii="Arial" w:hAnsi="Arial" w:cs="Arial"/>
          <w:sz w:val="24"/>
          <w:szCs w:val="24"/>
        </w:rPr>
        <w:tab/>
      </w:r>
      <w:r w:rsidR="0014600C">
        <w:rPr>
          <w:rFonts w:ascii="Arial" w:hAnsi="Arial" w:cs="Arial"/>
          <w:sz w:val="24"/>
          <w:szCs w:val="24"/>
        </w:rPr>
        <w:t xml:space="preserve">The second issue </w:t>
      </w:r>
      <w:r w:rsidR="00785486">
        <w:rPr>
          <w:rFonts w:ascii="Arial" w:hAnsi="Arial" w:cs="Arial"/>
          <w:sz w:val="24"/>
          <w:szCs w:val="24"/>
        </w:rPr>
        <w:t xml:space="preserve">is whether the rate </w:t>
      </w:r>
      <w:r w:rsidR="006F0562">
        <w:rPr>
          <w:rFonts w:ascii="Arial" w:hAnsi="Arial" w:cs="Arial"/>
          <w:sz w:val="24"/>
          <w:szCs w:val="24"/>
        </w:rPr>
        <w:t xml:space="preserve">of remuneration </w:t>
      </w:r>
      <w:r w:rsidR="007C30EB">
        <w:rPr>
          <w:rFonts w:ascii="Arial" w:hAnsi="Arial" w:cs="Arial"/>
          <w:sz w:val="24"/>
          <w:szCs w:val="24"/>
        </w:rPr>
        <w:t>as it appeared on the payslip</w:t>
      </w:r>
      <w:r w:rsidR="00EB34DA">
        <w:rPr>
          <w:rFonts w:ascii="Arial" w:hAnsi="Arial" w:cs="Arial"/>
          <w:sz w:val="24"/>
          <w:szCs w:val="24"/>
        </w:rPr>
        <w:t xml:space="preserve">s attached in reply </w:t>
      </w:r>
      <w:r w:rsidR="008A4C36">
        <w:rPr>
          <w:rFonts w:ascii="Arial" w:hAnsi="Arial" w:cs="Arial"/>
          <w:sz w:val="24"/>
          <w:szCs w:val="24"/>
        </w:rPr>
        <w:t>by the applicants</w:t>
      </w:r>
      <w:r w:rsidR="00785895">
        <w:rPr>
          <w:rFonts w:ascii="Arial" w:hAnsi="Arial" w:cs="Arial"/>
          <w:sz w:val="24"/>
          <w:szCs w:val="24"/>
        </w:rPr>
        <w:t xml:space="preserve"> prior to 201</w:t>
      </w:r>
      <w:r w:rsidR="00DA0390">
        <w:rPr>
          <w:rFonts w:ascii="Arial" w:hAnsi="Arial" w:cs="Arial"/>
          <w:sz w:val="24"/>
          <w:szCs w:val="24"/>
        </w:rPr>
        <w:t>8</w:t>
      </w:r>
      <w:r w:rsidR="008A1E80" w:rsidRPr="008A1E80">
        <w:rPr>
          <w:rFonts w:ascii="Arial" w:hAnsi="Arial" w:cs="Arial"/>
          <w:sz w:val="24"/>
          <w:szCs w:val="24"/>
        </w:rPr>
        <w:t xml:space="preserve"> </w:t>
      </w:r>
      <w:r w:rsidR="008A1E80">
        <w:rPr>
          <w:rFonts w:ascii="Arial" w:hAnsi="Arial" w:cs="Arial"/>
          <w:sz w:val="24"/>
          <w:szCs w:val="24"/>
        </w:rPr>
        <w:t>ranging from 46% to 56.34 %</w:t>
      </w:r>
      <w:r w:rsidR="00762A31">
        <w:rPr>
          <w:rFonts w:ascii="Arial" w:hAnsi="Arial" w:cs="Arial"/>
          <w:sz w:val="24"/>
          <w:szCs w:val="24"/>
        </w:rPr>
        <w:t>, should be reflected on the payslip</w:t>
      </w:r>
      <w:r w:rsidR="007670BD">
        <w:rPr>
          <w:rFonts w:ascii="Arial" w:hAnsi="Arial" w:cs="Arial"/>
          <w:sz w:val="24"/>
          <w:szCs w:val="24"/>
        </w:rPr>
        <w:t>s</w:t>
      </w:r>
      <w:r w:rsidR="008A1E80">
        <w:rPr>
          <w:rFonts w:ascii="Arial" w:hAnsi="Arial" w:cs="Arial"/>
          <w:sz w:val="24"/>
          <w:szCs w:val="24"/>
        </w:rPr>
        <w:t xml:space="preserve">, </w:t>
      </w:r>
      <w:r w:rsidR="008567C4">
        <w:rPr>
          <w:rFonts w:ascii="Arial" w:hAnsi="Arial" w:cs="Arial"/>
          <w:sz w:val="24"/>
          <w:szCs w:val="24"/>
        </w:rPr>
        <w:t xml:space="preserve">as mentioned above. The applicants contend that these rates must be reflected whereas the </w:t>
      </w:r>
      <w:r w:rsidR="00066C3D">
        <w:rPr>
          <w:rFonts w:ascii="Arial" w:hAnsi="Arial" w:cs="Arial"/>
          <w:sz w:val="24"/>
          <w:szCs w:val="24"/>
        </w:rPr>
        <w:t>municipality</w:t>
      </w:r>
      <w:r w:rsidR="008567C4">
        <w:rPr>
          <w:rFonts w:ascii="Arial" w:hAnsi="Arial" w:cs="Arial"/>
          <w:sz w:val="24"/>
          <w:szCs w:val="24"/>
        </w:rPr>
        <w:t xml:space="preserve"> contends that there are no rates to be reflected because the parties agreed on a salary package. </w:t>
      </w:r>
      <w:r w:rsidR="00BC32DD">
        <w:rPr>
          <w:rFonts w:ascii="Arial" w:hAnsi="Arial" w:cs="Arial"/>
          <w:sz w:val="24"/>
          <w:szCs w:val="24"/>
        </w:rPr>
        <w:t xml:space="preserve">The </w:t>
      </w:r>
      <w:r w:rsidR="008A1E80">
        <w:rPr>
          <w:rFonts w:ascii="Arial" w:hAnsi="Arial" w:cs="Arial"/>
          <w:sz w:val="24"/>
          <w:szCs w:val="24"/>
        </w:rPr>
        <w:t xml:space="preserve">municipality </w:t>
      </w:r>
      <w:r w:rsidR="00BC32DD">
        <w:rPr>
          <w:rFonts w:ascii="Arial" w:hAnsi="Arial" w:cs="Arial"/>
          <w:sz w:val="24"/>
          <w:szCs w:val="24"/>
        </w:rPr>
        <w:t xml:space="preserve">as indicated </w:t>
      </w:r>
      <w:r w:rsidR="00D52FD5">
        <w:rPr>
          <w:rFonts w:ascii="Arial" w:hAnsi="Arial" w:cs="Arial"/>
          <w:sz w:val="24"/>
          <w:szCs w:val="24"/>
        </w:rPr>
        <w:t>above,</w:t>
      </w:r>
      <w:r w:rsidR="008A1E80">
        <w:rPr>
          <w:rFonts w:ascii="Arial" w:hAnsi="Arial" w:cs="Arial"/>
          <w:sz w:val="24"/>
          <w:szCs w:val="24"/>
        </w:rPr>
        <w:t xml:space="preserve"> </w:t>
      </w:r>
      <w:r w:rsidR="00A26A8F">
        <w:rPr>
          <w:rFonts w:ascii="Arial" w:hAnsi="Arial" w:cs="Arial"/>
          <w:sz w:val="24"/>
          <w:szCs w:val="24"/>
        </w:rPr>
        <w:t>s</w:t>
      </w:r>
      <w:r w:rsidR="00BB3E4E">
        <w:rPr>
          <w:rFonts w:ascii="Arial" w:hAnsi="Arial" w:cs="Arial"/>
          <w:sz w:val="24"/>
          <w:szCs w:val="24"/>
        </w:rPr>
        <w:t xml:space="preserve">ubmitted </w:t>
      </w:r>
      <w:r w:rsidR="008A1E80">
        <w:rPr>
          <w:rFonts w:ascii="Arial" w:hAnsi="Arial" w:cs="Arial"/>
          <w:sz w:val="24"/>
          <w:szCs w:val="24"/>
        </w:rPr>
        <w:t xml:space="preserve">in this regard, </w:t>
      </w:r>
      <w:r w:rsidR="00BB3E4E">
        <w:rPr>
          <w:rFonts w:ascii="Arial" w:hAnsi="Arial" w:cs="Arial"/>
          <w:sz w:val="24"/>
          <w:szCs w:val="24"/>
        </w:rPr>
        <w:t xml:space="preserve">that </w:t>
      </w:r>
      <w:r w:rsidR="00F628B8">
        <w:rPr>
          <w:rFonts w:ascii="Arial" w:hAnsi="Arial" w:cs="Arial"/>
          <w:sz w:val="24"/>
          <w:szCs w:val="24"/>
        </w:rPr>
        <w:t>it is not possible to include that rate</w:t>
      </w:r>
      <w:r w:rsidR="0048025D">
        <w:rPr>
          <w:rFonts w:ascii="Arial" w:hAnsi="Arial" w:cs="Arial"/>
          <w:sz w:val="24"/>
          <w:szCs w:val="24"/>
        </w:rPr>
        <w:t xml:space="preserve"> because the applicants </w:t>
      </w:r>
      <w:r w:rsidR="000860BC">
        <w:rPr>
          <w:rFonts w:ascii="Arial" w:hAnsi="Arial" w:cs="Arial"/>
          <w:sz w:val="24"/>
          <w:szCs w:val="24"/>
        </w:rPr>
        <w:t xml:space="preserve">have salaries and therefore there is no </w:t>
      </w:r>
      <w:r w:rsidR="00CE1C07">
        <w:rPr>
          <w:rFonts w:ascii="Arial" w:hAnsi="Arial" w:cs="Arial"/>
          <w:sz w:val="24"/>
          <w:szCs w:val="24"/>
        </w:rPr>
        <w:t>rate.</w:t>
      </w:r>
      <w:r w:rsidR="00F03DF6">
        <w:rPr>
          <w:rFonts w:ascii="Arial" w:hAnsi="Arial" w:cs="Arial"/>
          <w:sz w:val="24"/>
          <w:szCs w:val="24"/>
        </w:rPr>
        <w:t xml:space="preserve"> It also indicated that the process of determination of salaries according to a task grade is a complex one and requires experts in human resources. </w:t>
      </w:r>
    </w:p>
    <w:p w14:paraId="27D210AE" w14:textId="1063E085" w:rsidR="00ED3E64" w:rsidRPr="002B4A90" w:rsidRDefault="008A1E80" w:rsidP="003F2F62">
      <w:pPr>
        <w:spacing w:line="480" w:lineRule="auto"/>
        <w:ind w:left="720" w:hanging="720"/>
        <w:jc w:val="both"/>
        <w:rPr>
          <w:rFonts w:ascii="Arial" w:hAnsi="Arial" w:cs="Arial"/>
          <w:sz w:val="18"/>
          <w:szCs w:val="18"/>
        </w:rPr>
      </w:pPr>
      <w:r>
        <w:rPr>
          <w:rFonts w:ascii="Arial" w:hAnsi="Arial" w:cs="Arial"/>
          <w:sz w:val="24"/>
          <w:szCs w:val="24"/>
        </w:rPr>
        <w:t>[</w:t>
      </w:r>
      <w:r w:rsidR="00091AA3">
        <w:rPr>
          <w:rFonts w:ascii="Arial" w:hAnsi="Arial" w:cs="Arial"/>
          <w:sz w:val="24"/>
          <w:szCs w:val="24"/>
        </w:rPr>
        <w:t>6</w:t>
      </w:r>
      <w:r w:rsidR="001A01A4">
        <w:rPr>
          <w:rFonts w:ascii="Arial" w:hAnsi="Arial" w:cs="Arial"/>
          <w:sz w:val="24"/>
          <w:szCs w:val="24"/>
        </w:rPr>
        <w:t>2</w:t>
      </w:r>
      <w:r>
        <w:rPr>
          <w:rFonts w:ascii="Arial" w:hAnsi="Arial" w:cs="Arial"/>
          <w:sz w:val="24"/>
          <w:szCs w:val="24"/>
        </w:rPr>
        <w:t xml:space="preserve">]   </w:t>
      </w:r>
      <w:r w:rsidR="00D52FD5">
        <w:rPr>
          <w:rFonts w:ascii="Arial" w:hAnsi="Arial" w:cs="Arial"/>
          <w:sz w:val="24"/>
          <w:szCs w:val="24"/>
        </w:rPr>
        <w:tab/>
      </w:r>
      <w:r w:rsidR="007670BD">
        <w:rPr>
          <w:rFonts w:ascii="Arial" w:hAnsi="Arial" w:cs="Arial"/>
          <w:sz w:val="24"/>
          <w:szCs w:val="24"/>
        </w:rPr>
        <w:t>A</w:t>
      </w:r>
      <w:r w:rsidR="007F2080">
        <w:rPr>
          <w:rFonts w:ascii="Arial" w:hAnsi="Arial" w:cs="Arial"/>
          <w:sz w:val="24"/>
          <w:szCs w:val="24"/>
        </w:rPr>
        <w:t>lthough the</w:t>
      </w:r>
      <w:r>
        <w:rPr>
          <w:rFonts w:ascii="Arial" w:hAnsi="Arial" w:cs="Arial"/>
          <w:sz w:val="24"/>
          <w:szCs w:val="24"/>
        </w:rPr>
        <w:t xml:space="preserve"> applicants </w:t>
      </w:r>
      <w:r w:rsidR="00D52FD5">
        <w:rPr>
          <w:rFonts w:ascii="Arial" w:hAnsi="Arial" w:cs="Arial"/>
          <w:sz w:val="24"/>
          <w:szCs w:val="24"/>
        </w:rPr>
        <w:t>attached payslips</w:t>
      </w:r>
      <w:r w:rsidR="007F2080">
        <w:rPr>
          <w:rFonts w:ascii="Arial" w:hAnsi="Arial" w:cs="Arial"/>
          <w:sz w:val="24"/>
          <w:szCs w:val="24"/>
        </w:rPr>
        <w:t xml:space="preserve"> </w:t>
      </w:r>
      <w:r w:rsidR="007670BD">
        <w:rPr>
          <w:rFonts w:ascii="Arial" w:hAnsi="Arial" w:cs="Arial"/>
          <w:sz w:val="24"/>
          <w:szCs w:val="24"/>
        </w:rPr>
        <w:t>to the</w:t>
      </w:r>
      <w:r>
        <w:rPr>
          <w:rFonts w:ascii="Arial" w:hAnsi="Arial" w:cs="Arial"/>
          <w:sz w:val="24"/>
          <w:szCs w:val="24"/>
        </w:rPr>
        <w:t>ir</w:t>
      </w:r>
      <w:r w:rsidR="007670BD">
        <w:rPr>
          <w:rFonts w:ascii="Arial" w:hAnsi="Arial" w:cs="Arial"/>
          <w:sz w:val="24"/>
          <w:szCs w:val="24"/>
        </w:rPr>
        <w:t xml:space="preserve"> replying affidavit</w:t>
      </w:r>
      <w:r w:rsidR="00DB351B">
        <w:rPr>
          <w:rFonts w:ascii="Arial" w:hAnsi="Arial" w:cs="Arial"/>
          <w:sz w:val="24"/>
          <w:szCs w:val="24"/>
        </w:rPr>
        <w:t xml:space="preserve"> there was no application </w:t>
      </w:r>
      <w:r w:rsidR="007670BD">
        <w:rPr>
          <w:rFonts w:ascii="Arial" w:hAnsi="Arial" w:cs="Arial"/>
          <w:sz w:val="24"/>
          <w:szCs w:val="24"/>
        </w:rPr>
        <w:t>from the</w:t>
      </w:r>
      <w:r>
        <w:rPr>
          <w:rFonts w:ascii="Arial" w:hAnsi="Arial" w:cs="Arial"/>
          <w:sz w:val="24"/>
          <w:szCs w:val="24"/>
        </w:rPr>
        <w:t xml:space="preserve"> municipality</w:t>
      </w:r>
      <w:r w:rsidR="007670BD">
        <w:rPr>
          <w:rFonts w:ascii="Arial" w:hAnsi="Arial" w:cs="Arial"/>
          <w:sz w:val="24"/>
          <w:szCs w:val="24"/>
        </w:rPr>
        <w:t xml:space="preserve"> </w:t>
      </w:r>
      <w:r w:rsidR="00DB351B">
        <w:rPr>
          <w:rFonts w:ascii="Arial" w:hAnsi="Arial" w:cs="Arial"/>
          <w:sz w:val="24"/>
          <w:szCs w:val="24"/>
        </w:rPr>
        <w:t>that they should be str</w:t>
      </w:r>
      <w:r w:rsidR="00762A31">
        <w:rPr>
          <w:rFonts w:ascii="Arial" w:hAnsi="Arial" w:cs="Arial"/>
          <w:sz w:val="24"/>
          <w:szCs w:val="24"/>
        </w:rPr>
        <w:t>uck</w:t>
      </w:r>
      <w:r w:rsidR="00DB351B">
        <w:rPr>
          <w:rFonts w:ascii="Arial" w:hAnsi="Arial" w:cs="Arial"/>
          <w:sz w:val="24"/>
          <w:szCs w:val="24"/>
        </w:rPr>
        <w:t xml:space="preserve"> out</w:t>
      </w:r>
      <w:r w:rsidR="006070DA">
        <w:rPr>
          <w:rFonts w:ascii="Arial" w:hAnsi="Arial" w:cs="Arial"/>
          <w:sz w:val="24"/>
          <w:szCs w:val="24"/>
        </w:rPr>
        <w:t xml:space="preserve">. There </w:t>
      </w:r>
      <w:r w:rsidR="00D52FD5">
        <w:rPr>
          <w:rFonts w:ascii="Arial" w:hAnsi="Arial" w:cs="Arial"/>
          <w:sz w:val="24"/>
          <w:szCs w:val="24"/>
        </w:rPr>
        <w:t>was, of</w:t>
      </w:r>
      <w:r w:rsidR="001051B2">
        <w:rPr>
          <w:rFonts w:ascii="Arial" w:hAnsi="Arial" w:cs="Arial"/>
          <w:sz w:val="24"/>
          <w:szCs w:val="24"/>
        </w:rPr>
        <w:t xml:space="preserve"> </w:t>
      </w:r>
      <w:r w:rsidR="00D52FD5">
        <w:rPr>
          <w:rFonts w:ascii="Arial" w:hAnsi="Arial" w:cs="Arial"/>
          <w:sz w:val="24"/>
          <w:szCs w:val="24"/>
        </w:rPr>
        <w:t>course, a</w:t>
      </w:r>
      <w:r w:rsidR="004B3130">
        <w:rPr>
          <w:rFonts w:ascii="Arial" w:hAnsi="Arial" w:cs="Arial"/>
          <w:sz w:val="24"/>
          <w:szCs w:val="24"/>
        </w:rPr>
        <w:t xml:space="preserve"> complaint that the</w:t>
      </w:r>
      <w:r w:rsidR="00762A31">
        <w:rPr>
          <w:rFonts w:ascii="Arial" w:hAnsi="Arial" w:cs="Arial"/>
          <w:sz w:val="24"/>
          <w:szCs w:val="24"/>
        </w:rPr>
        <w:t>y</w:t>
      </w:r>
      <w:r w:rsidR="004B3130">
        <w:rPr>
          <w:rFonts w:ascii="Arial" w:hAnsi="Arial" w:cs="Arial"/>
          <w:sz w:val="24"/>
          <w:szCs w:val="24"/>
        </w:rPr>
        <w:t xml:space="preserve"> we</w:t>
      </w:r>
      <w:r w:rsidR="00762A31">
        <w:rPr>
          <w:rFonts w:ascii="Arial" w:hAnsi="Arial" w:cs="Arial"/>
          <w:sz w:val="24"/>
          <w:szCs w:val="24"/>
        </w:rPr>
        <w:t>re</w:t>
      </w:r>
      <w:r w:rsidR="004B3130">
        <w:rPr>
          <w:rFonts w:ascii="Arial" w:hAnsi="Arial" w:cs="Arial"/>
          <w:sz w:val="24"/>
          <w:szCs w:val="24"/>
        </w:rPr>
        <w:t xml:space="preserve"> raised </w:t>
      </w:r>
      <w:r w:rsidR="007353AC">
        <w:rPr>
          <w:rFonts w:ascii="Arial" w:hAnsi="Arial" w:cs="Arial"/>
          <w:sz w:val="24"/>
          <w:szCs w:val="24"/>
        </w:rPr>
        <w:t xml:space="preserve">in reply </w:t>
      </w:r>
      <w:r w:rsidR="007670BD">
        <w:rPr>
          <w:rFonts w:ascii="Arial" w:hAnsi="Arial" w:cs="Arial"/>
          <w:sz w:val="24"/>
          <w:szCs w:val="24"/>
        </w:rPr>
        <w:t>against the rule that an applicant must stand or fall by the case made out in the founding affidavit</w:t>
      </w:r>
      <w:r w:rsidR="007670BD">
        <w:rPr>
          <w:rStyle w:val="FootnoteReference"/>
          <w:rFonts w:ascii="Arial" w:hAnsi="Arial" w:cs="Arial"/>
          <w:sz w:val="24"/>
          <w:szCs w:val="24"/>
        </w:rPr>
        <w:footnoteReference w:id="12"/>
      </w:r>
      <w:r w:rsidR="00D52FD5">
        <w:rPr>
          <w:rFonts w:ascii="Arial" w:hAnsi="Arial" w:cs="Arial"/>
          <w:sz w:val="24"/>
          <w:szCs w:val="24"/>
        </w:rPr>
        <w:t>.</w:t>
      </w:r>
      <w:r w:rsidR="007670BD">
        <w:rPr>
          <w:rFonts w:ascii="Arial" w:hAnsi="Arial" w:cs="Arial"/>
          <w:sz w:val="24"/>
          <w:szCs w:val="24"/>
        </w:rPr>
        <w:t xml:space="preserve"> </w:t>
      </w:r>
      <w:r w:rsidR="007353AC">
        <w:rPr>
          <w:rFonts w:ascii="Arial" w:hAnsi="Arial" w:cs="Arial"/>
          <w:sz w:val="24"/>
          <w:szCs w:val="24"/>
        </w:rPr>
        <w:t xml:space="preserve"> </w:t>
      </w:r>
      <w:r w:rsidR="003557AC">
        <w:rPr>
          <w:rFonts w:ascii="Arial" w:hAnsi="Arial" w:cs="Arial"/>
          <w:sz w:val="24"/>
          <w:szCs w:val="24"/>
        </w:rPr>
        <w:t>T</w:t>
      </w:r>
      <w:r w:rsidR="004805E0">
        <w:rPr>
          <w:rFonts w:ascii="Arial" w:hAnsi="Arial" w:cs="Arial"/>
          <w:sz w:val="24"/>
          <w:szCs w:val="24"/>
        </w:rPr>
        <w:t xml:space="preserve">he </w:t>
      </w:r>
      <w:r w:rsidR="003557AC">
        <w:rPr>
          <w:rFonts w:ascii="Arial" w:hAnsi="Arial" w:cs="Arial"/>
          <w:sz w:val="24"/>
          <w:szCs w:val="24"/>
        </w:rPr>
        <w:t>municipality</w:t>
      </w:r>
      <w:r w:rsidR="004805E0">
        <w:rPr>
          <w:rFonts w:ascii="Arial" w:hAnsi="Arial" w:cs="Arial"/>
          <w:sz w:val="24"/>
          <w:szCs w:val="24"/>
        </w:rPr>
        <w:t xml:space="preserve"> did not </w:t>
      </w:r>
      <w:r w:rsidR="006E12FF">
        <w:rPr>
          <w:rFonts w:ascii="Arial" w:hAnsi="Arial" w:cs="Arial"/>
          <w:sz w:val="24"/>
          <w:szCs w:val="24"/>
        </w:rPr>
        <w:t>p</w:t>
      </w:r>
      <w:r>
        <w:rPr>
          <w:rFonts w:ascii="Arial" w:hAnsi="Arial" w:cs="Arial"/>
          <w:sz w:val="24"/>
          <w:szCs w:val="24"/>
        </w:rPr>
        <w:t>ursue</w:t>
      </w:r>
      <w:r w:rsidR="006E12FF" w:rsidRPr="003557AC">
        <w:rPr>
          <w:rFonts w:ascii="Arial" w:hAnsi="Arial" w:cs="Arial"/>
          <w:color w:val="FF0000"/>
          <w:sz w:val="24"/>
          <w:szCs w:val="24"/>
        </w:rPr>
        <w:t xml:space="preserve"> </w:t>
      </w:r>
      <w:r w:rsidR="006E12FF">
        <w:rPr>
          <w:rFonts w:ascii="Arial" w:hAnsi="Arial" w:cs="Arial"/>
          <w:sz w:val="24"/>
          <w:szCs w:val="24"/>
        </w:rPr>
        <w:t xml:space="preserve">that objection </w:t>
      </w:r>
      <w:r w:rsidR="00D9686E">
        <w:rPr>
          <w:rFonts w:ascii="Arial" w:hAnsi="Arial" w:cs="Arial"/>
          <w:sz w:val="24"/>
          <w:szCs w:val="24"/>
        </w:rPr>
        <w:t xml:space="preserve">to the extent </w:t>
      </w:r>
      <w:r w:rsidR="00AA4F5E">
        <w:rPr>
          <w:rFonts w:ascii="Arial" w:hAnsi="Arial" w:cs="Arial"/>
          <w:sz w:val="24"/>
          <w:szCs w:val="24"/>
        </w:rPr>
        <w:t xml:space="preserve">of asking </w:t>
      </w:r>
      <w:r w:rsidR="0090744F">
        <w:rPr>
          <w:rFonts w:ascii="Arial" w:hAnsi="Arial" w:cs="Arial"/>
          <w:sz w:val="24"/>
          <w:szCs w:val="24"/>
        </w:rPr>
        <w:t xml:space="preserve">this court </w:t>
      </w:r>
      <w:r w:rsidR="00762A31" w:rsidRPr="00D52FD5">
        <w:rPr>
          <w:rFonts w:ascii="Arial" w:hAnsi="Arial" w:cs="Arial"/>
          <w:sz w:val="24"/>
          <w:szCs w:val="24"/>
        </w:rPr>
        <w:t xml:space="preserve">to disregard </w:t>
      </w:r>
      <w:r w:rsidR="00D52FD5" w:rsidRPr="00D52FD5">
        <w:rPr>
          <w:rFonts w:ascii="Arial" w:hAnsi="Arial" w:cs="Arial"/>
          <w:sz w:val="24"/>
          <w:szCs w:val="24"/>
        </w:rPr>
        <w:t>them.</w:t>
      </w:r>
      <w:r w:rsidR="00762A31" w:rsidRPr="00D52FD5">
        <w:rPr>
          <w:rFonts w:ascii="Arial" w:hAnsi="Arial" w:cs="Arial"/>
          <w:sz w:val="24"/>
          <w:szCs w:val="24"/>
        </w:rPr>
        <w:t xml:space="preserve"> </w:t>
      </w:r>
      <w:r w:rsidR="009C77D3" w:rsidRPr="00D52FD5">
        <w:rPr>
          <w:rFonts w:ascii="Arial" w:hAnsi="Arial" w:cs="Arial"/>
          <w:sz w:val="24"/>
          <w:szCs w:val="24"/>
        </w:rPr>
        <w:t xml:space="preserve"> </w:t>
      </w:r>
      <w:r w:rsidR="00762A31" w:rsidRPr="00D52FD5">
        <w:rPr>
          <w:rFonts w:ascii="Arial" w:hAnsi="Arial" w:cs="Arial"/>
          <w:sz w:val="24"/>
          <w:szCs w:val="24"/>
        </w:rPr>
        <w:t xml:space="preserve">The municipality had challenged the authenticity of the rates set out in paragraph 10 </w:t>
      </w:r>
      <w:r w:rsidRPr="00D52FD5">
        <w:rPr>
          <w:rFonts w:ascii="Arial" w:hAnsi="Arial" w:cs="Arial"/>
          <w:sz w:val="24"/>
          <w:szCs w:val="24"/>
        </w:rPr>
        <w:t xml:space="preserve">of the founding affidavit </w:t>
      </w:r>
      <w:r w:rsidR="002B4A90" w:rsidRPr="00D52FD5">
        <w:rPr>
          <w:rFonts w:ascii="Arial" w:hAnsi="Arial" w:cs="Arial"/>
          <w:sz w:val="24"/>
          <w:szCs w:val="24"/>
        </w:rPr>
        <w:t>as follows</w:t>
      </w:r>
      <w:r w:rsidR="00762A31" w:rsidRPr="00D52FD5">
        <w:rPr>
          <w:rFonts w:ascii="Arial" w:hAnsi="Arial" w:cs="Arial"/>
          <w:sz w:val="24"/>
          <w:szCs w:val="24"/>
        </w:rPr>
        <w:t>:</w:t>
      </w:r>
      <w:r w:rsidR="00762A31" w:rsidRPr="002B4A90">
        <w:rPr>
          <w:rFonts w:ascii="Arial" w:hAnsi="Arial" w:cs="Arial"/>
          <w:sz w:val="18"/>
          <w:szCs w:val="18"/>
        </w:rPr>
        <w:t xml:space="preserve"> </w:t>
      </w:r>
    </w:p>
    <w:p w14:paraId="0838993F" w14:textId="0A4447C1" w:rsidR="008A1E80" w:rsidRPr="00D52FD5" w:rsidRDefault="00ED3E64" w:rsidP="00D52FD5">
      <w:pPr>
        <w:spacing w:line="240" w:lineRule="auto"/>
        <w:ind w:left="720" w:hanging="720"/>
        <w:jc w:val="both"/>
        <w:rPr>
          <w:rFonts w:ascii="Arial" w:hAnsi="Arial" w:cs="Arial"/>
          <w:i/>
          <w:iCs/>
          <w:sz w:val="18"/>
          <w:szCs w:val="18"/>
        </w:rPr>
      </w:pPr>
      <w:r w:rsidRPr="002B4A90">
        <w:rPr>
          <w:rFonts w:ascii="Arial" w:hAnsi="Arial" w:cs="Arial"/>
          <w:sz w:val="18"/>
          <w:szCs w:val="18"/>
        </w:rPr>
        <w:lastRenderedPageBreak/>
        <w:t xml:space="preserve">       </w:t>
      </w:r>
      <w:r w:rsidR="00A32C7C" w:rsidRPr="002B4A90">
        <w:rPr>
          <w:rFonts w:ascii="Arial" w:hAnsi="Arial" w:cs="Arial"/>
          <w:sz w:val="18"/>
          <w:szCs w:val="18"/>
        </w:rPr>
        <w:t xml:space="preserve">  </w:t>
      </w:r>
      <w:r w:rsidRPr="002B4A90">
        <w:rPr>
          <w:rFonts w:ascii="Arial" w:hAnsi="Arial" w:cs="Arial"/>
          <w:sz w:val="18"/>
          <w:szCs w:val="18"/>
        </w:rPr>
        <w:t xml:space="preserve"> </w:t>
      </w:r>
      <w:r w:rsidR="002B4A90" w:rsidRPr="002B4A90">
        <w:rPr>
          <w:rFonts w:ascii="Arial" w:hAnsi="Arial" w:cs="Arial"/>
          <w:sz w:val="18"/>
          <w:szCs w:val="18"/>
        </w:rPr>
        <w:tab/>
      </w:r>
      <w:r w:rsidR="002B4A90" w:rsidRPr="002B4A90">
        <w:rPr>
          <w:rFonts w:ascii="Arial" w:hAnsi="Arial" w:cs="Arial"/>
          <w:sz w:val="18"/>
          <w:szCs w:val="18"/>
        </w:rPr>
        <w:tab/>
      </w:r>
      <w:r w:rsidR="00D52FD5" w:rsidRPr="00D52FD5">
        <w:rPr>
          <w:rFonts w:ascii="Arial" w:hAnsi="Arial" w:cs="Arial"/>
          <w:i/>
          <w:iCs/>
          <w:sz w:val="18"/>
          <w:szCs w:val="18"/>
        </w:rPr>
        <w:t>“Ad</w:t>
      </w:r>
      <w:r w:rsidR="00A32C7C" w:rsidRPr="00D52FD5">
        <w:rPr>
          <w:rFonts w:ascii="Arial" w:hAnsi="Arial" w:cs="Arial"/>
          <w:b/>
          <w:bCs/>
          <w:i/>
          <w:iCs/>
          <w:sz w:val="18"/>
          <w:szCs w:val="18"/>
          <w:u w:val="single"/>
        </w:rPr>
        <w:t xml:space="preserve"> paragraph 10 and its subparagraphs thereof</w:t>
      </w:r>
    </w:p>
    <w:p w14:paraId="0D5A21FE" w14:textId="09BD5222" w:rsidR="003F2F62" w:rsidRPr="00D52FD5" w:rsidRDefault="008A1E80" w:rsidP="00D52FD5">
      <w:pPr>
        <w:spacing w:line="240" w:lineRule="auto"/>
        <w:ind w:left="2160" w:hanging="675"/>
        <w:jc w:val="both"/>
        <w:rPr>
          <w:rFonts w:ascii="Arial" w:hAnsi="Arial" w:cs="Arial"/>
          <w:i/>
          <w:iCs/>
          <w:sz w:val="18"/>
          <w:szCs w:val="18"/>
        </w:rPr>
      </w:pPr>
      <w:r w:rsidRPr="00D52FD5">
        <w:rPr>
          <w:rFonts w:ascii="Arial" w:hAnsi="Arial" w:cs="Arial"/>
          <w:i/>
          <w:iCs/>
          <w:sz w:val="18"/>
          <w:szCs w:val="18"/>
        </w:rPr>
        <w:t xml:space="preserve">35. </w:t>
      </w:r>
      <w:r w:rsidR="003F2F62" w:rsidRPr="00D52FD5">
        <w:rPr>
          <w:rFonts w:ascii="Arial" w:hAnsi="Arial" w:cs="Arial"/>
          <w:i/>
          <w:iCs/>
          <w:sz w:val="18"/>
          <w:szCs w:val="18"/>
        </w:rPr>
        <w:t xml:space="preserve"> </w:t>
      </w:r>
      <w:r w:rsidR="00D52FD5" w:rsidRPr="00D52FD5">
        <w:rPr>
          <w:rFonts w:ascii="Arial" w:hAnsi="Arial" w:cs="Arial"/>
          <w:i/>
          <w:iCs/>
          <w:sz w:val="18"/>
          <w:szCs w:val="18"/>
        </w:rPr>
        <w:tab/>
      </w:r>
      <w:r w:rsidR="003F2F62" w:rsidRPr="00D52FD5">
        <w:rPr>
          <w:rFonts w:ascii="Arial" w:hAnsi="Arial" w:cs="Arial"/>
          <w:i/>
          <w:iCs/>
          <w:sz w:val="18"/>
          <w:szCs w:val="18"/>
        </w:rPr>
        <w:t xml:space="preserve">I note that percentages referred to in these </w:t>
      </w:r>
      <w:r w:rsidR="00D52FD5" w:rsidRPr="00D52FD5">
        <w:rPr>
          <w:rFonts w:ascii="Arial" w:hAnsi="Arial" w:cs="Arial"/>
          <w:i/>
          <w:iCs/>
          <w:sz w:val="18"/>
          <w:szCs w:val="18"/>
        </w:rPr>
        <w:t>paragraphs.</w:t>
      </w:r>
      <w:r w:rsidR="003F2F62" w:rsidRPr="00D52FD5">
        <w:rPr>
          <w:rFonts w:ascii="Arial" w:hAnsi="Arial" w:cs="Arial"/>
          <w:i/>
          <w:iCs/>
          <w:sz w:val="18"/>
          <w:szCs w:val="18"/>
        </w:rPr>
        <w:t xml:space="preserve"> I note further that the deponent</w:t>
      </w:r>
      <w:r w:rsidR="002B4A90" w:rsidRPr="00D52FD5">
        <w:rPr>
          <w:rFonts w:ascii="Arial" w:hAnsi="Arial" w:cs="Arial"/>
          <w:i/>
          <w:iCs/>
          <w:sz w:val="18"/>
          <w:szCs w:val="18"/>
        </w:rPr>
        <w:t xml:space="preserve"> </w:t>
      </w:r>
      <w:r w:rsidR="003F2F62" w:rsidRPr="00D52FD5">
        <w:rPr>
          <w:rFonts w:ascii="Arial" w:hAnsi="Arial" w:cs="Arial"/>
          <w:i/>
          <w:iCs/>
          <w:sz w:val="18"/>
          <w:szCs w:val="18"/>
        </w:rPr>
        <w:t xml:space="preserve">does not state where she got them from. </w:t>
      </w:r>
      <w:r w:rsidR="00762A31" w:rsidRPr="00D52FD5">
        <w:rPr>
          <w:rFonts w:ascii="Arial" w:hAnsi="Arial" w:cs="Arial"/>
          <w:i/>
          <w:iCs/>
          <w:sz w:val="18"/>
          <w:szCs w:val="18"/>
        </w:rPr>
        <w:t>I am unable to comment on</w:t>
      </w:r>
      <w:r w:rsidR="00D52FD5" w:rsidRPr="00D52FD5">
        <w:rPr>
          <w:rFonts w:ascii="Arial" w:hAnsi="Arial" w:cs="Arial"/>
          <w:i/>
          <w:iCs/>
          <w:sz w:val="18"/>
          <w:szCs w:val="18"/>
        </w:rPr>
        <w:t xml:space="preserve"> </w:t>
      </w:r>
      <w:r w:rsidR="00762A31" w:rsidRPr="00D52FD5">
        <w:rPr>
          <w:rFonts w:ascii="Arial" w:hAnsi="Arial" w:cs="Arial"/>
          <w:i/>
          <w:iCs/>
          <w:sz w:val="18"/>
          <w:szCs w:val="18"/>
        </w:rPr>
        <w:t>them</w:t>
      </w:r>
      <w:r w:rsidR="003F2F62" w:rsidRPr="00D52FD5">
        <w:rPr>
          <w:rFonts w:ascii="Arial" w:hAnsi="Arial" w:cs="Arial"/>
          <w:i/>
          <w:iCs/>
          <w:sz w:val="18"/>
          <w:szCs w:val="18"/>
        </w:rPr>
        <w:t xml:space="preserve"> by virtue of lack of knowledge in respect of the source from whence they come. I deny</w:t>
      </w:r>
      <w:r w:rsidR="00D52FD5" w:rsidRPr="00D52FD5">
        <w:rPr>
          <w:rFonts w:ascii="Arial" w:hAnsi="Arial" w:cs="Arial"/>
          <w:i/>
          <w:iCs/>
          <w:sz w:val="18"/>
          <w:szCs w:val="18"/>
        </w:rPr>
        <w:t xml:space="preserve"> </w:t>
      </w:r>
      <w:r w:rsidR="003F2F62" w:rsidRPr="00D52FD5">
        <w:rPr>
          <w:rFonts w:ascii="Arial" w:hAnsi="Arial" w:cs="Arial"/>
          <w:i/>
          <w:iCs/>
          <w:sz w:val="18"/>
          <w:szCs w:val="18"/>
        </w:rPr>
        <w:t>though that such figures as set out in these paragraphs ar</w:t>
      </w:r>
      <w:r w:rsidR="002B4A90" w:rsidRPr="00D52FD5">
        <w:rPr>
          <w:rFonts w:ascii="Arial" w:hAnsi="Arial" w:cs="Arial"/>
          <w:i/>
          <w:iCs/>
          <w:sz w:val="18"/>
          <w:szCs w:val="18"/>
        </w:rPr>
        <w:t xml:space="preserve">e </w:t>
      </w:r>
      <w:r w:rsidR="003F2F62" w:rsidRPr="00D52FD5">
        <w:rPr>
          <w:rFonts w:ascii="Arial" w:hAnsi="Arial" w:cs="Arial"/>
          <w:i/>
          <w:iCs/>
          <w:sz w:val="18"/>
          <w:szCs w:val="18"/>
        </w:rPr>
        <w:t>authentic.”</w:t>
      </w:r>
    </w:p>
    <w:p w14:paraId="60C7CBC8" w14:textId="77777777" w:rsidR="00A32C7C" w:rsidRPr="003F2F62" w:rsidRDefault="00A32C7C" w:rsidP="00A32C7C">
      <w:pPr>
        <w:spacing w:line="240" w:lineRule="auto"/>
        <w:ind w:left="720" w:hanging="720"/>
        <w:jc w:val="both"/>
        <w:rPr>
          <w:rFonts w:ascii="Arial" w:hAnsi="Arial" w:cs="Arial"/>
          <w:sz w:val="20"/>
          <w:szCs w:val="20"/>
        </w:rPr>
      </w:pPr>
    </w:p>
    <w:p w14:paraId="6441C63C" w14:textId="2B2FCA65" w:rsidR="009C77D3" w:rsidRDefault="00FC4FD2"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6</w:t>
      </w:r>
      <w:r w:rsidR="00F3022F">
        <w:rPr>
          <w:rFonts w:ascii="Arial" w:hAnsi="Arial" w:cs="Arial"/>
          <w:sz w:val="24"/>
          <w:szCs w:val="24"/>
        </w:rPr>
        <w:t>3</w:t>
      </w:r>
      <w:r>
        <w:rPr>
          <w:rFonts w:ascii="Arial" w:hAnsi="Arial" w:cs="Arial"/>
          <w:sz w:val="24"/>
          <w:szCs w:val="24"/>
        </w:rPr>
        <w:t>]</w:t>
      </w:r>
      <w:r>
        <w:rPr>
          <w:rFonts w:ascii="Arial" w:hAnsi="Arial" w:cs="Arial"/>
          <w:sz w:val="24"/>
          <w:szCs w:val="24"/>
        </w:rPr>
        <w:tab/>
      </w:r>
      <w:r w:rsidR="009C77D3">
        <w:rPr>
          <w:rFonts w:ascii="Arial" w:hAnsi="Arial" w:cs="Arial"/>
          <w:sz w:val="24"/>
          <w:szCs w:val="24"/>
        </w:rPr>
        <w:t xml:space="preserve">Because the authenticity of the rates were placed in </w:t>
      </w:r>
      <w:r w:rsidR="0004657A">
        <w:rPr>
          <w:rFonts w:ascii="Arial" w:hAnsi="Arial" w:cs="Arial"/>
          <w:sz w:val="24"/>
          <w:szCs w:val="24"/>
        </w:rPr>
        <w:t>issue,</w:t>
      </w:r>
      <w:r w:rsidR="009C77D3">
        <w:rPr>
          <w:rFonts w:ascii="Arial" w:hAnsi="Arial" w:cs="Arial"/>
          <w:sz w:val="24"/>
          <w:szCs w:val="24"/>
        </w:rPr>
        <w:t xml:space="preserve"> the only opportunity the applicants </w:t>
      </w:r>
      <w:r w:rsidR="00F03DF6">
        <w:rPr>
          <w:rFonts w:ascii="Arial" w:hAnsi="Arial" w:cs="Arial"/>
          <w:sz w:val="24"/>
          <w:szCs w:val="24"/>
        </w:rPr>
        <w:t xml:space="preserve">had </w:t>
      </w:r>
      <w:r w:rsidR="009C77D3">
        <w:rPr>
          <w:rFonts w:ascii="Arial" w:hAnsi="Arial" w:cs="Arial"/>
          <w:sz w:val="24"/>
          <w:szCs w:val="24"/>
        </w:rPr>
        <w:t>to deal with th</w:t>
      </w:r>
      <w:r w:rsidR="002B4A90">
        <w:rPr>
          <w:rFonts w:ascii="Arial" w:hAnsi="Arial" w:cs="Arial"/>
          <w:sz w:val="24"/>
          <w:szCs w:val="24"/>
        </w:rPr>
        <w:t>ose</w:t>
      </w:r>
      <w:r w:rsidR="009C77D3">
        <w:rPr>
          <w:rFonts w:ascii="Arial" w:hAnsi="Arial" w:cs="Arial"/>
          <w:sz w:val="24"/>
          <w:szCs w:val="24"/>
        </w:rPr>
        <w:t xml:space="preserve"> issue</w:t>
      </w:r>
      <w:r w:rsidR="002B4A90">
        <w:rPr>
          <w:rFonts w:ascii="Arial" w:hAnsi="Arial" w:cs="Arial"/>
          <w:sz w:val="24"/>
          <w:szCs w:val="24"/>
        </w:rPr>
        <w:t>s</w:t>
      </w:r>
      <w:r w:rsidR="009C77D3">
        <w:rPr>
          <w:rFonts w:ascii="Arial" w:hAnsi="Arial" w:cs="Arial"/>
          <w:sz w:val="24"/>
          <w:szCs w:val="24"/>
        </w:rPr>
        <w:t xml:space="preserve"> was in their replying affidavit. I do not believe that the applicants would have anticipated that the municipality that issued the payslips with those rates </w:t>
      </w:r>
      <w:r w:rsidR="002B4A90">
        <w:rPr>
          <w:rFonts w:ascii="Arial" w:hAnsi="Arial" w:cs="Arial"/>
          <w:sz w:val="24"/>
          <w:szCs w:val="24"/>
        </w:rPr>
        <w:t xml:space="preserve">recorded therein, </w:t>
      </w:r>
      <w:r w:rsidR="009C77D3">
        <w:rPr>
          <w:rFonts w:ascii="Arial" w:hAnsi="Arial" w:cs="Arial"/>
          <w:sz w:val="24"/>
          <w:szCs w:val="24"/>
        </w:rPr>
        <w:t xml:space="preserve">would question their authenticity.  I believe that the municipality was mischievous in this regard. </w:t>
      </w:r>
    </w:p>
    <w:p w14:paraId="3D6F8586" w14:textId="7FFCD45D" w:rsidR="000C411A" w:rsidRDefault="002B4A90"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6</w:t>
      </w:r>
      <w:r w:rsidR="00F3022F">
        <w:rPr>
          <w:rFonts w:ascii="Arial" w:hAnsi="Arial" w:cs="Arial"/>
          <w:sz w:val="24"/>
          <w:szCs w:val="24"/>
        </w:rPr>
        <w:t>4</w:t>
      </w:r>
      <w:r>
        <w:rPr>
          <w:rFonts w:ascii="Arial" w:hAnsi="Arial" w:cs="Arial"/>
          <w:sz w:val="24"/>
          <w:szCs w:val="24"/>
        </w:rPr>
        <w:t xml:space="preserve">]   </w:t>
      </w:r>
      <w:r w:rsidR="00066C3D">
        <w:rPr>
          <w:rFonts w:ascii="Arial" w:hAnsi="Arial" w:cs="Arial"/>
          <w:sz w:val="24"/>
          <w:szCs w:val="24"/>
        </w:rPr>
        <w:t xml:space="preserve">If one has regard to the payslips attached to the replying </w:t>
      </w:r>
      <w:r w:rsidR="0004657A">
        <w:rPr>
          <w:rFonts w:ascii="Arial" w:hAnsi="Arial" w:cs="Arial"/>
          <w:sz w:val="24"/>
          <w:szCs w:val="24"/>
        </w:rPr>
        <w:t>affidavit (</w:t>
      </w:r>
      <w:r w:rsidR="00ED709F">
        <w:rPr>
          <w:rFonts w:ascii="Arial" w:hAnsi="Arial" w:cs="Arial"/>
          <w:sz w:val="24"/>
          <w:szCs w:val="24"/>
        </w:rPr>
        <w:t>dated for the periods 2014 to 201</w:t>
      </w:r>
      <w:r w:rsidR="009C77D3">
        <w:rPr>
          <w:rFonts w:ascii="Arial" w:hAnsi="Arial" w:cs="Arial"/>
          <w:sz w:val="24"/>
          <w:szCs w:val="24"/>
        </w:rPr>
        <w:t>9</w:t>
      </w:r>
      <w:r w:rsidR="00ED709F">
        <w:rPr>
          <w:rFonts w:ascii="Arial" w:hAnsi="Arial" w:cs="Arial"/>
          <w:sz w:val="24"/>
          <w:szCs w:val="24"/>
        </w:rPr>
        <w:t>)</w:t>
      </w:r>
      <w:r w:rsidR="00026AB1">
        <w:rPr>
          <w:rFonts w:ascii="Arial" w:hAnsi="Arial" w:cs="Arial"/>
          <w:sz w:val="24"/>
          <w:szCs w:val="24"/>
        </w:rPr>
        <w:t xml:space="preserve">, </w:t>
      </w:r>
      <w:r w:rsidR="00066C3D">
        <w:rPr>
          <w:rFonts w:ascii="Arial" w:hAnsi="Arial" w:cs="Arial"/>
          <w:sz w:val="24"/>
          <w:szCs w:val="24"/>
        </w:rPr>
        <w:t xml:space="preserve">one observes </w:t>
      </w:r>
      <w:r w:rsidR="0004657A" w:rsidRPr="00F453A8">
        <w:rPr>
          <w:rFonts w:ascii="Arial" w:hAnsi="Arial" w:cs="Arial"/>
          <w:color w:val="000000" w:themeColor="text1"/>
          <w:sz w:val="24"/>
          <w:szCs w:val="24"/>
        </w:rPr>
        <w:t>that there</w:t>
      </w:r>
      <w:r w:rsidR="009C77D3" w:rsidRPr="00F453A8">
        <w:rPr>
          <w:rFonts w:ascii="Arial" w:hAnsi="Arial" w:cs="Arial"/>
          <w:color w:val="000000" w:themeColor="text1"/>
          <w:sz w:val="24"/>
          <w:szCs w:val="24"/>
        </w:rPr>
        <w:t xml:space="preserve"> </w:t>
      </w:r>
      <w:r w:rsidR="0004657A" w:rsidRPr="00F453A8">
        <w:rPr>
          <w:rFonts w:ascii="Arial" w:hAnsi="Arial" w:cs="Arial"/>
          <w:color w:val="000000" w:themeColor="text1"/>
          <w:sz w:val="24"/>
          <w:szCs w:val="24"/>
        </w:rPr>
        <w:t>are “</w:t>
      </w:r>
      <w:r w:rsidR="00D55194" w:rsidRPr="00F453A8">
        <w:rPr>
          <w:rFonts w:ascii="Arial" w:hAnsi="Arial" w:cs="Arial"/>
          <w:color w:val="000000" w:themeColor="text1"/>
          <w:sz w:val="24"/>
          <w:szCs w:val="24"/>
        </w:rPr>
        <w:t>rate</w:t>
      </w:r>
      <w:r w:rsidR="009C77D3" w:rsidRPr="00F453A8">
        <w:rPr>
          <w:rFonts w:ascii="Arial" w:hAnsi="Arial" w:cs="Arial"/>
          <w:color w:val="000000" w:themeColor="text1"/>
          <w:sz w:val="24"/>
          <w:szCs w:val="24"/>
        </w:rPr>
        <w:t xml:space="preserve"> of </w:t>
      </w:r>
      <w:r w:rsidR="00091AA3" w:rsidRPr="00F453A8">
        <w:rPr>
          <w:rFonts w:ascii="Arial" w:hAnsi="Arial" w:cs="Arial"/>
          <w:color w:val="000000" w:themeColor="text1"/>
          <w:sz w:val="24"/>
          <w:szCs w:val="24"/>
        </w:rPr>
        <w:t>pay” appearing</w:t>
      </w:r>
      <w:r w:rsidR="009C77D3" w:rsidRPr="00F453A8">
        <w:rPr>
          <w:rFonts w:ascii="Arial" w:hAnsi="Arial" w:cs="Arial"/>
          <w:color w:val="000000" w:themeColor="text1"/>
          <w:sz w:val="24"/>
          <w:szCs w:val="24"/>
        </w:rPr>
        <w:t xml:space="preserve"> thereon</w:t>
      </w:r>
      <w:r w:rsidR="00322C14" w:rsidRPr="00F453A8">
        <w:rPr>
          <w:rFonts w:ascii="Arial" w:hAnsi="Arial" w:cs="Arial"/>
          <w:color w:val="000000" w:themeColor="text1"/>
          <w:sz w:val="24"/>
          <w:szCs w:val="24"/>
        </w:rPr>
        <w:t xml:space="preserve"> even though </w:t>
      </w:r>
      <w:r w:rsidR="000630FC" w:rsidRPr="00F453A8">
        <w:rPr>
          <w:rFonts w:ascii="Arial" w:hAnsi="Arial" w:cs="Arial"/>
          <w:color w:val="000000" w:themeColor="text1"/>
          <w:sz w:val="24"/>
          <w:szCs w:val="24"/>
        </w:rPr>
        <w:t xml:space="preserve">there </w:t>
      </w:r>
      <w:r w:rsidR="00026AB1" w:rsidRPr="00F453A8">
        <w:rPr>
          <w:rFonts w:ascii="Arial" w:hAnsi="Arial" w:cs="Arial"/>
          <w:color w:val="000000" w:themeColor="text1"/>
          <w:sz w:val="24"/>
          <w:szCs w:val="24"/>
        </w:rPr>
        <w:t>is</w:t>
      </w:r>
      <w:r w:rsidR="000630FC" w:rsidRPr="00F453A8">
        <w:rPr>
          <w:rFonts w:ascii="Arial" w:hAnsi="Arial" w:cs="Arial"/>
          <w:color w:val="000000" w:themeColor="text1"/>
          <w:sz w:val="24"/>
          <w:szCs w:val="24"/>
        </w:rPr>
        <w:t xml:space="preserve"> a basic salary </w:t>
      </w:r>
      <w:r w:rsidR="0093146A" w:rsidRPr="00F453A8">
        <w:rPr>
          <w:rFonts w:ascii="Arial" w:hAnsi="Arial" w:cs="Arial"/>
          <w:color w:val="000000" w:themeColor="text1"/>
          <w:sz w:val="24"/>
          <w:szCs w:val="24"/>
        </w:rPr>
        <w:t xml:space="preserve">but </w:t>
      </w:r>
      <w:r w:rsidR="00026AB1" w:rsidRPr="00F453A8">
        <w:rPr>
          <w:rFonts w:ascii="Arial" w:hAnsi="Arial" w:cs="Arial"/>
          <w:color w:val="000000" w:themeColor="text1"/>
          <w:sz w:val="24"/>
          <w:szCs w:val="24"/>
        </w:rPr>
        <w:t xml:space="preserve">no such rates appear on “KSD 4” dated 31 December 2021. </w:t>
      </w:r>
      <w:r w:rsidR="0043098A" w:rsidRPr="00F453A8">
        <w:rPr>
          <w:rFonts w:ascii="Arial" w:hAnsi="Arial" w:cs="Arial"/>
          <w:color w:val="000000" w:themeColor="text1"/>
          <w:sz w:val="24"/>
          <w:szCs w:val="24"/>
        </w:rPr>
        <w:t xml:space="preserve">However, the nub of the objection </w:t>
      </w:r>
      <w:r w:rsidR="00026AB1" w:rsidRPr="00F453A8">
        <w:rPr>
          <w:rFonts w:ascii="Arial" w:hAnsi="Arial" w:cs="Arial"/>
          <w:color w:val="000000" w:themeColor="text1"/>
          <w:sz w:val="24"/>
          <w:szCs w:val="24"/>
        </w:rPr>
        <w:t xml:space="preserve">by the municipality </w:t>
      </w:r>
      <w:r w:rsidR="0043098A" w:rsidRPr="00F453A8">
        <w:rPr>
          <w:rFonts w:ascii="Arial" w:hAnsi="Arial" w:cs="Arial"/>
          <w:color w:val="000000" w:themeColor="text1"/>
          <w:sz w:val="24"/>
          <w:szCs w:val="24"/>
        </w:rPr>
        <w:t xml:space="preserve">is </w:t>
      </w:r>
      <w:r w:rsidR="003D2885" w:rsidRPr="00F453A8">
        <w:rPr>
          <w:rFonts w:ascii="Arial" w:hAnsi="Arial" w:cs="Arial"/>
          <w:color w:val="000000" w:themeColor="text1"/>
          <w:sz w:val="24"/>
          <w:szCs w:val="24"/>
        </w:rPr>
        <w:t xml:space="preserve">that the structure of the contracts of the </w:t>
      </w:r>
      <w:r w:rsidR="003D2885">
        <w:rPr>
          <w:rFonts w:ascii="Arial" w:hAnsi="Arial" w:cs="Arial"/>
          <w:sz w:val="24"/>
          <w:szCs w:val="24"/>
        </w:rPr>
        <w:t>applicants</w:t>
      </w:r>
      <w:r w:rsidR="00A32C7C">
        <w:rPr>
          <w:rFonts w:ascii="Arial" w:hAnsi="Arial" w:cs="Arial"/>
          <w:sz w:val="24"/>
          <w:szCs w:val="24"/>
        </w:rPr>
        <w:t xml:space="preserve">, since </w:t>
      </w:r>
      <w:r w:rsidR="0004657A">
        <w:rPr>
          <w:rFonts w:ascii="Arial" w:hAnsi="Arial" w:cs="Arial"/>
          <w:sz w:val="24"/>
          <w:szCs w:val="24"/>
        </w:rPr>
        <w:t>2018, is</w:t>
      </w:r>
      <w:r w:rsidR="006950B5">
        <w:rPr>
          <w:rFonts w:ascii="Arial" w:hAnsi="Arial" w:cs="Arial"/>
          <w:sz w:val="24"/>
          <w:szCs w:val="24"/>
        </w:rPr>
        <w:t xml:space="preserve"> such that they are paid their salaries based on </w:t>
      </w:r>
      <w:r w:rsidR="00D13DE5">
        <w:rPr>
          <w:rFonts w:ascii="Arial" w:hAnsi="Arial" w:cs="Arial"/>
          <w:sz w:val="24"/>
          <w:szCs w:val="24"/>
        </w:rPr>
        <w:t>the task grade to which they belong</w:t>
      </w:r>
      <w:r w:rsidR="00797A32">
        <w:rPr>
          <w:rFonts w:ascii="Arial" w:hAnsi="Arial" w:cs="Arial"/>
          <w:sz w:val="24"/>
          <w:szCs w:val="24"/>
        </w:rPr>
        <w:t>. They are not paid based on a day’s work</w:t>
      </w:r>
      <w:r w:rsidR="00D970C9">
        <w:rPr>
          <w:rFonts w:ascii="Arial" w:hAnsi="Arial" w:cs="Arial"/>
          <w:sz w:val="24"/>
          <w:szCs w:val="24"/>
        </w:rPr>
        <w:t xml:space="preserve"> performed but</w:t>
      </w:r>
      <w:r w:rsidR="00EF3D3B">
        <w:rPr>
          <w:rFonts w:ascii="Arial" w:hAnsi="Arial" w:cs="Arial"/>
          <w:sz w:val="24"/>
          <w:szCs w:val="24"/>
        </w:rPr>
        <w:t xml:space="preserve"> according to the </w:t>
      </w:r>
      <w:r w:rsidR="00600D17">
        <w:rPr>
          <w:rFonts w:ascii="Arial" w:hAnsi="Arial" w:cs="Arial"/>
          <w:sz w:val="24"/>
          <w:szCs w:val="24"/>
        </w:rPr>
        <w:t>salary package</w:t>
      </w:r>
      <w:r w:rsidR="00000977">
        <w:rPr>
          <w:rFonts w:ascii="Arial" w:hAnsi="Arial" w:cs="Arial"/>
          <w:sz w:val="24"/>
          <w:szCs w:val="24"/>
        </w:rPr>
        <w:t xml:space="preserve"> attached which forms part of their contract</w:t>
      </w:r>
      <w:r w:rsidR="00BC0682">
        <w:rPr>
          <w:rFonts w:ascii="Arial" w:hAnsi="Arial" w:cs="Arial"/>
          <w:sz w:val="24"/>
          <w:szCs w:val="24"/>
        </w:rPr>
        <w:t xml:space="preserve">s. </w:t>
      </w:r>
    </w:p>
    <w:p w14:paraId="36EFA147" w14:textId="437F399F" w:rsidR="003733FD" w:rsidRDefault="000C411A"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6</w:t>
      </w:r>
      <w:r w:rsidR="00F3022F">
        <w:rPr>
          <w:rFonts w:ascii="Arial" w:hAnsi="Arial" w:cs="Arial"/>
          <w:sz w:val="24"/>
          <w:szCs w:val="24"/>
        </w:rPr>
        <w:t>5</w:t>
      </w:r>
      <w:r>
        <w:rPr>
          <w:rFonts w:ascii="Arial" w:hAnsi="Arial" w:cs="Arial"/>
          <w:sz w:val="24"/>
          <w:szCs w:val="24"/>
        </w:rPr>
        <w:t>]</w:t>
      </w:r>
      <w:r>
        <w:rPr>
          <w:rFonts w:ascii="Arial" w:hAnsi="Arial" w:cs="Arial"/>
          <w:sz w:val="24"/>
          <w:szCs w:val="24"/>
        </w:rPr>
        <w:tab/>
        <w:t xml:space="preserve">The municipality further contended that </w:t>
      </w:r>
      <w:r w:rsidR="005E2ECA">
        <w:rPr>
          <w:rFonts w:ascii="Arial" w:hAnsi="Arial" w:cs="Arial"/>
          <w:sz w:val="24"/>
          <w:szCs w:val="24"/>
        </w:rPr>
        <w:t xml:space="preserve">for that reason </w:t>
      </w:r>
      <w:r w:rsidR="00813796">
        <w:rPr>
          <w:rFonts w:ascii="Arial" w:hAnsi="Arial" w:cs="Arial"/>
          <w:sz w:val="24"/>
          <w:szCs w:val="24"/>
        </w:rPr>
        <w:t xml:space="preserve">their remuneration cannot be </w:t>
      </w:r>
      <w:r w:rsidR="00887BD0">
        <w:rPr>
          <w:rFonts w:ascii="Arial" w:hAnsi="Arial" w:cs="Arial"/>
          <w:sz w:val="24"/>
          <w:szCs w:val="24"/>
        </w:rPr>
        <w:t>based on hours worked</w:t>
      </w:r>
      <w:r w:rsidR="001606AC">
        <w:rPr>
          <w:rFonts w:ascii="Arial" w:hAnsi="Arial" w:cs="Arial"/>
          <w:sz w:val="24"/>
          <w:szCs w:val="24"/>
        </w:rPr>
        <w:t xml:space="preserve">. There is merit </w:t>
      </w:r>
      <w:r w:rsidR="00787D49">
        <w:rPr>
          <w:rFonts w:ascii="Arial" w:hAnsi="Arial" w:cs="Arial"/>
          <w:sz w:val="24"/>
          <w:szCs w:val="24"/>
        </w:rPr>
        <w:t>in this</w:t>
      </w:r>
      <w:r w:rsidR="001606AC">
        <w:rPr>
          <w:rFonts w:ascii="Arial" w:hAnsi="Arial" w:cs="Arial"/>
          <w:sz w:val="24"/>
          <w:szCs w:val="24"/>
        </w:rPr>
        <w:t xml:space="preserve"> objection</w:t>
      </w:r>
      <w:r w:rsidR="00775940">
        <w:rPr>
          <w:rFonts w:ascii="Arial" w:hAnsi="Arial" w:cs="Arial"/>
          <w:sz w:val="24"/>
          <w:szCs w:val="24"/>
        </w:rPr>
        <w:t xml:space="preserve"> for two reasons</w:t>
      </w:r>
      <w:r w:rsidR="003557AC">
        <w:rPr>
          <w:rFonts w:ascii="Arial" w:hAnsi="Arial" w:cs="Arial"/>
          <w:sz w:val="24"/>
          <w:szCs w:val="24"/>
        </w:rPr>
        <w:t>:</w:t>
      </w:r>
      <w:r w:rsidR="003733FD">
        <w:rPr>
          <w:rFonts w:ascii="Arial" w:hAnsi="Arial" w:cs="Arial"/>
          <w:sz w:val="24"/>
          <w:szCs w:val="24"/>
        </w:rPr>
        <w:t xml:space="preserve"> </w:t>
      </w:r>
    </w:p>
    <w:p w14:paraId="5A538241" w14:textId="77777777" w:rsidR="00D10F68" w:rsidRDefault="003733FD" w:rsidP="00D10F68">
      <w:pPr>
        <w:spacing w:line="480" w:lineRule="auto"/>
        <w:ind w:left="144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D10F68">
        <w:rPr>
          <w:rFonts w:ascii="Arial" w:hAnsi="Arial" w:cs="Arial"/>
          <w:sz w:val="24"/>
          <w:szCs w:val="24"/>
        </w:rPr>
        <w:t>First, s</w:t>
      </w:r>
      <w:r>
        <w:rPr>
          <w:rFonts w:ascii="Arial" w:hAnsi="Arial" w:cs="Arial"/>
          <w:sz w:val="24"/>
          <w:szCs w:val="24"/>
        </w:rPr>
        <w:t xml:space="preserve">ection 33 enjoins </w:t>
      </w:r>
      <w:r w:rsidR="00DC516B">
        <w:rPr>
          <w:rFonts w:ascii="Arial" w:hAnsi="Arial" w:cs="Arial"/>
          <w:sz w:val="24"/>
          <w:szCs w:val="24"/>
        </w:rPr>
        <w:t xml:space="preserve">the employer to give </w:t>
      </w:r>
      <w:r w:rsidR="00976C57">
        <w:rPr>
          <w:rFonts w:ascii="Arial" w:hAnsi="Arial" w:cs="Arial"/>
          <w:sz w:val="24"/>
          <w:szCs w:val="24"/>
        </w:rPr>
        <w:t xml:space="preserve">to the employee the information </w:t>
      </w:r>
      <w:r w:rsidR="00561196">
        <w:rPr>
          <w:rFonts w:ascii="Arial" w:hAnsi="Arial" w:cs="Arial"/>
          <w:sz w:val="24"/>
          <w:szCs w:val="24"/>
        </w:rPr>
        <w:t xml:space="preserve">if relevant to the calculation of </w:t>
      </w:r>
      <w:r w:rsidR="0048325B">
        <w:rPr>
          <w:rFonts w:ascii="Arial" w:hAnsi="Arial" w:cs="Arial"/>
          <w:sz w:val="24"/>
          <w:szCs w:val="24"/>
        </w:rPr>
        <w:t>that employee’s remuneration</w:t>
      </w:r>
      <w:r w:rsidR="002B416D">
        <w:rPr>
          <w:rFonts w:ascii="Arial" w:hAnsi="Arial" w:cs="Arial"/>
          <w:sz w:val="24"/>
          <w:szCs w:val="24"/>
        </w:rPr>
        <w:t>.</w:t>
      </w:r>
      <w:r w:rsidR="00D10F68">
        <w:rPr>
          <w:rFonts w:ascii="Arial" w:hAnsi="Arial" w:cs="Arial"/>
          <w:sz w:val="24"/>
          <w:szCs w:val="24"/>
        </w:rPr>
        <w:t xml:space="preserve"> </w:t>
      </w:r>
      <w:r w:rsidR="0083066B">
        <w:rPr>
          <w:rFonts w:ascii="Arial" w:hAnsi="Arial" w:cs="Arial"/>
          <w:sz w:val="24"/>
          <w:szCs w:val="24"/>
        </w:rPr>
        <w:t>In</w:t>
      </w:r>
      <w:r w:rsidR="0083066B" w:rsidRPr="0083066B">
        <w:rPr>
          <w:rFonts w:ascii="Arial" w:hAnsi="Arial" w:cs="Arial"/>
          <w:i/>
          <w:iCs/>
          <w:sz w:val="24"/>
          <w:szCs w:val="24"/>
        </w:rPr>
        <w:t xml:space="preserve"> casu</w:t>
      </w:r>
      <w:r w:rsidR="00F453A8">
        <w:rPr>
          <w:rFonts w:ascii="Arial" w:hAnsi="Arial" w:cs="Arial"/>
          <w:i/>
          <w:iCs/>
          <w:sz w:val="24"/>
          <w:szCs w:val="24"/>
        </w:rPr>
        <w:t>,</w:t>
      </w:r>
      <w:r w:rsidR="0083066B">
        <w:rPr>
          <w:rFonts w:ascii="Arial" w:hAnsi="Arial" w:cs="Arial"/>
          <w:sz w:val="24"/>
          <w:szCs w:val="24"/>
        </w:rPr>
        <w:t xml:space="preserve"> the applicants and the municipality agreed on a salary </w:t>
      </w:r>
      <w:r w:rsidR="002F3E3D">
        <w:rPr>
          <w:rFonts w:ascii="Arial" w:hAnsi="Arial" w:cs="Arial"/>
          <w:sz w:val="24"/>
          <w:szCs w:val="24"/>
        </w:rPr>
        <w:t>as indicated</w:t>
      </w:r>
      <w:r w:rsidR="00F03DF6">
        <w:rPr>
          <w:rFonts w:ascii="Arial" w:hAnsi="Arial" w:cs="Arial"/>
          <w:sz w:val="24"/>
          <w:szCs w:val="24"/>
        </w:rPr>
        <w:t xml:space="preserve"> </w:t>
      </w:r>
      <w:r w:rsidR="0080254D">
        <w:rPr>
          <w:rFonts w:ascii="Arial" w:hAnsi="Arial" w:cs="Arial"/>
          <w:sz w:val="24"/>
          <w:szCs w:val="24"/>
        </w:rPr>
        <w:t xml:space="preserve">in the </w:t>
      </w:r>
      <w:r w:rsidR="00F03DF6">
        <w:rPr>
          <w:rFonts w:ascii="Arial" w:hAnsi="Arial" w:cs="Arial"/>
          <w:sz w:val="24"/>
          <w:szCs w:val="24"/>
        </w:rPr>
        <w:t xml:space="preserve">appointment letter partially quoted, </w:t>
      </w:r>
      <w:r w:rsidR="0083066B">
        <w:rPr>
          <w:rFonts w:ascii="Arial" w:hAnsi="Arial" w:cs="Arial"/>
          <w:sz w:val="24"/>
          <w:szCs w:val="24"/>
        </w:rPr>
        <w:t xml:space="preserve">above.  </w:t>
      </w:r>
    </w:p>
    <w:p w14:paraId="15AE6036" w14:textId="77777777" w:rsidR="000A49AB" w:rsidRDefault="000A49AB" w:rsidP="00D10F68">
      <w:pPr>
        <w:spacing w:line="480" w:lineRule="auto"/>
        <w:ind w:left="1440" w:hanging="720"/>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t>Second, i</w:t>
      </w:r>
      <w:r w:rsidR="0083066B">
        <w:rPr>
          <w:rFonts w:ascii="Arial" w:hAnsi="Arial" w:cs="Arial"/>
          <w:sz w:val="24"/>
          <w:szCs w:val="24"/>
        </w:rPr>
        <w:t xml:space="preserve">t is common cause between the parties that </w:t>
      </w:r>
      <w:r w:rsidR="00F03DF6">
        <w:rPr>
          <w:rFonts w:ascii="Arial" w:hAnsi="Arial" w:cs="Arial"/>
          <w:sz w:val="24"/>
          <w:szCs w:val="24"/>
        </w:rPr>
        <w:t>the terms and conditions of their employment, in particular those relating to salaries, wages and hours of work, are</w:t>
      </w:r>
      <w:r w:rsidR="0083066B">
        <w:rPr>
          <w:rFonts w:ascii="Arial" w:hAnsi="Arial" w:cs="Arial"/>
          <w:sz w:val="24"/>
          <w:szCs w:val="24"/>
        </w:rPr>
        <w:t xml:space="preserve"> subject to a collective agreement which binds them</w:t>
      </w:r>
      <w:r w:rsidR="00F03DF6">
        <w:rPr>
          <w:rFonts w:ascii="Arial" w:hAnsi="Arial" w:cs="Arial"/>
          <w:sz w:val="24"/>
          <w:szCs w:val="24"/>
        </w:rPr>
        <w:t xml:space="preserve"> as agreed in clause 9 thereof</w:t>
      </w:r>
      <w:r w:rsidR="0083066B">
        <w:rPr>
          <w:rFonts w:ascii="Arial" w:hAnsi="Arial" w:cs="Arial"/>
          <w:sz w:val="24"/>
          <w:szCs w:val="24"/>
        </w:rPr>
        <w:t xml:space="preserve">.  They agreed that any issues relating to the salaries and hours of work shall be subject of collective bargaining at a national level only.  </w:t>
      </w:r>
    </w:p>
    <w:p w14:paraId="634D6A2A" w14:textId="35BDEE59" w:rsidR="00F453A8" w:rsidRPr="00D10F68" w:rsidRDefault="000A49AB" w:rsidP="00D10F68">
      <w:pPr>
        <w:spacing w:line="480" w:lineRule="auto"/>
        <w:ind w:left="1440" w:hanging="720"/>
        <w:jc w:val="both"/>
        <w:rPr>
          <w:rFonts w:ascii="Arial" w:hAnsi="Arial" w:cs="Arial"/>
          <w:i/>
          <w:iCs/>
          <w:sz w:val="20"/>
          <w:szCs w:val="20"/>
        </w:rPr>
      </w:pPr>
      <w:r>
        <w:rPr>
          <w:rFonts w:ascii="Arial" w:hAnsi="Arial" w:cs="Arial"/>
          <w:sz w:val="24"/>
          <w:szCs w:val="24"/>
        </w:rPr>
        <w:t xml:space="preserve">(iii) </w:t>
      </w:r>
      <w:r>
        <w:rPr>
          <w:rFonts w:ascii="Arial" w:hAnsi="Arial" w:cs="Arial"/>
          <w:sz w:val="24"/>
          <w:szCs w:val="24"/>
        </w:rPr>
        <w:tab/>
        <w:t>Third, t</w:t>
      </w:r>
      <w:r w:rsidR="0083066B">
        <w:rPr>
          <w:rFonts w:ascii="Arial" w:hAnsi="Arial" w:cs="Arial"/>
          <w:sz w:val="24"/>
          <w:szCs w:val="24"/>
        </w:rPr>
        <w:t xml:space="preserve">here is accordingly no room for this court to interfere with that </w:t>
      </w:r>
      <w:r w:rsidR="00F03DF6">
        <w:rPr>
          <w:rFonts w:ascii="Arial" w:hAnsi="Arial" w:cs="Arial"/>
          <w:sz w:val="24"/>
          <w:szCs w:val="24"/>
        </w:rPr>
        <w:t>agreed position</w:t>
      </w:r>
      <w:r w:rsidR="0083066B">
        <w:rPr>
          <w:rFonts w:ascii="Arial" w:hAnsi="Arial" w:cs="Arial"/>
          <w:sz w:val="24"/>
          <w:szCs w:val="24"/>
        </w:rPr>
        <w:t>. The applicants complain that they are being underpaid</w:t>
      </w:r>
      <w:r w:rsidR="00F453A8">
        <w:rPr>
          <w:rFonts w:ascii="Arial" w:hAnsi="Arial" w:cs="Arial"/>
          <w:sz w:val="24"/>
          <w:szCs w:val="24"/>
        </w:rPr>
        <w:t xml:space="preserve">. </w:t>
      </w:r>
      <w:r w:rsidR="0083066B">
        <w:rPr>
          <w:rFonts w:ascii="Arial" w:hAnsi="Arial" w:cs="Arial"/>
          <w:sz w:val="24"/>
          <w:szCs w:val="24"/>
        </w:rPr>
        <w:t xml:space="preserve">That relates to their salaries and must be referred to collective bargaining as agreed.  Courts cannot determine salaries of </w:t>
      </w:r>
      <w:r w:rsidR="00F453A8">
        <w:rPr>
          <w:rFonts w:ascii="Arial" w:hAnsi="Arial" w:cs="Arial"/>
          <w:sz w:val="24"/>
          <w:szCs w:val="24"/>
        </w:rPr>
        <w:t>the applicants</w:t>
      </w:r>
      <w:r w:rsidR="00C93415">
        <w:rPr>
          <w:rFonts w:ascii="Arial" w:hAnsi="Arial" w:cs="Arial"/>
          <w:sz w:val="24"/>
          <w:szCs w:val="24"/>
        </w:rPr>
        <w:t>,</w:t>
      </w:r>
      <w:r w:rsidR="0083066B">
        <w:rPr>
          <w:rFonts w:ascii="Arial" w:hAnsi="Arial" w:cs="Arial"/>
          <w:sz w:val="24"/>
          <w:szCs w:val="24"/>
        </w:rPr>
        <w:t xml:space="preserve"> because, </w:t>
      </w:r>
      <w:r w:rsidR="00081E65">
        <w:rPr>
          <w:rFonts w:ascii="Arial" w:hAnsi="Arial" w:cs="Arial"/>
          <w:sz w:val="24"/>
          <w:szCs w:val="24"/>
        </w:rPr>
        <w:t>first,</w:t>
      </w:r>
      <w:r w:rsidR="0083066B">
        <w:rPr>
          <w:rFonts w:ascii="Arial" w:hAnsi="Arial" w:cs="Arial"/>
          <w:sz w:val="24"/>
          <w:szCs w:val="24"/>
        </w:rPr>
        <w:t xml:space="preserve"> they are not privy to the contracts of employment between the parties, and second, the remedies </w:t>
      </w:r>
      <w:r w:rsidR="00F03DF6">
        <w:rPr>
          <w:rFonts w:ascii="Arial" w:hAnsi="Arial" w:cs="Arial"/>
          <w:sz w:val="24"/>
          <w:szCs w:val="24"/>
        </w:rPr>
        <w:t xml:space="preserve">and dispute resolution mechanisms </w:t>
      </w:r>
      <w:r w:rsidR="0083066B">
        <w:rPr>
          <w:rFonts w:ascii="Arial" w:hAnsi="Arial" w:cs="Arial"/>
          <w:sz w:val="24"/>
          <w:szCs w:val="24"/>
        </w:rPr>
        <w:t>available to the applicants in this regard have not been ex</w:t>
      </w:r>
      <w:r w:rsidR="00F03DF6">
        <w:rPr>
          <w:rFonts w:ascii="Arial" w:hAnsi="Arial" w:cs="Arial"/>
          <w:sz w:val="24"/>
          <w:szCs w:val="24"/>
        </w:rPr>
        <w:t>plored</w:t>
      </w:r>
      <w:r w:rsidR="0083066B">
        <w:rPr>
          <w:rFonts w:ascii="Arial" w:hAnsi="Arial" w:cs="Arial"/>
          <w:sz w:val="24"/>
          <w:szCs w:val="24"/>
        </w:rPr>
        <w:t xml:space="preserve">. </w:t>
      </w:r>
      <w:r w:rsidR="002F488D">
        <w:rPr>
          <w:rFonts w:ascii="Arial" w:hAnsi="Arial" w:cs="Arial"/>
          <w:sz w:val="24"/>
          <w:szCs w:val="24"/>
        </w:rPr>
        <w:t xml:space="preserve"> Third, to interfere with the salaries agreed upon would be to undermine the bargaining power that the parties exercised in circumstances where there is no justification for doing so. </w:t>
      </w:r>
    </w:p>
    <w:p w14:paraId="248024B4" w14:textId="2842C866" w:rsidR="00061C61" w:rsidRDefault="00F453A8" w:rsidP="00503E35">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66</w:t>
      </w:r>
      <w:r>
        <w:rPr>
          <w:rFonts w:ascii="Arial" w:hAnsi="Arial" w:cs="Arial"/>
          <w:sz w:val="24"/>
          <w:szCs w:val="24"/>
        </w:rPr>
        <w:t>]</w:t>
      </w:r>
      <w:r w:rsidR="00081E65">
        <w:rPr>
          <w:rFonts w:ascii="Arial" w:hAnsi="Arial" w:cs="Arial"/>
          <w:sz w:val="24"/>
          <w:szCs w:val="24"/>
        </w:rPr>
        <w:tab/>
      </w:r>
      <w:r w:rsidR="002F488D">
        <w:rPr>
          <w:rFonts w:ascii="Arial" w:hAnsi="Arial" w:cs="Arial"/>
          <w:sz w:val="24"/>
          <w:szCs w:val="24"/>
        </w:rPr>
        <w:t xml:space="preserve">In </w:t>
      </w:r>
      <w:r w:rsidR="002F488D" w:rsidRPr="00081E65">
        <w:rPr>
          <w:rFonts w:ascii="Arial" w:hAnsi="Arial" w:cs="Arial"/>
          <w:b/>
          <w:bCs/>
          <w:i/>
          <w:iCs/>
          <w:sz w:val="24"/>
          <w:szCs w:val="24"/>
        </w:rPr>
        <w:t>Ramolesane &amp; another   v Andrew Mentis &amp; another</w:t>
      </w:r>
      <w:r w:rsidR="002F488D">
        <w:rPr>
          <w:rStyle w:val="FootnoteReference"/>
          <w:rFonts w:ascii="Arial" w:hAnsi="Arial" w:cs="Arial"/>
          <w:b/>
          <w:bCs/>
          <w:sz w:val="24"/>
          <w:szCs w:val="24"/>
        </w:rPr>
        <w:footnoteReference w:id="13"/>
      </w:r>
      <w:r w:rsidR="00061C61">
        <w:rPr>
          <w:rFonts w:ascii="Arial" w:hAnsi="Arial" w:cs="Arial"/>
          <w:sz w:val="24"/>
          <w:szCs w:val="24"/>
        </w:rPr>
        <w:t xml:space="preserve">, the Court held: </w:t>
      </w:r>
    </w:p>
    <w:p w14:paraId="004C1CE7" w14:textId="672AB83F" w:rsidR="00061C61" w:rsidRPr="00081E65" w:rsidRDefault="00081E65" w:rsidP="00081E65">
      <w:pPr>
        <w:spacing w:line="360" w:lineRule="auto"/>
        <w:ind w:left="1440"/>
        <w:jc w:val="both"/>
        <w:rPr>
          <w:rFonts w:ascii="Arial" w:hAnsi="Arial" w:cs="Arial"/>
          <w:i/>
          <w:iCs/>
          <w:sz w:val="18"/>
          <w:szCs w:val="18"/>
        </w:rPr>
      </w:pPr>
      <w:r w:rsidRPr="00081E65">
        <w:rPr>
          <w:rFonts w:ascii="Arial" w:hAnsi="Arial" w:cs="Arial"/>
          <w:i/>
          <w:iCs/>
          <w:sz w:val="18"/>
          <w:szCs w:val="18"/>
        </w:rPr>
        <w:t>“[</w:t>
      </w:r>
      <w:r w:rsidR="00061C61" w:rsidRPr="00081E65">
        <w:rPr>
          <w:rFonts w:ascii="Arial" w:hAnsi="Arial" w:cs="Arial"/>
          <w:i/>
          <w:iCs/>
          <w:sz w:val="18"/>
          <w:szCs w:val="18"/>
        </w:rPr>
        <w:t>T]here will inevitably be groups of people, perhaps even fairly large groups of people, who will contend,</w:t>
      </w:r>
      <w:r w:rsidRPr="00081E65">
        <w:rPr>
          <w:rFonts w:ascii="Arial" w:hAnsi="Arial" w:cs="Arial"/>
          <w:i/>
          <w:iCs/>
          <w:sz w:val="18"/>
          <w:szCs w:val="18"/>
        </w:rPr>
        <w:t xml:space="preserve"> </w:t>
      </w:r>
      <w:r w:rsidR="00061C61" w:rsidRPr="00081E65">
        <w:rPr>
          <w:rFonts w:ascii="Arial" w:hAnsi="Arial" w:cs="Arial"/>
          <w:i/>
          <w:iCs/>
          <w:sz w:val="18"/>
          <w:szCs w:val="18"/>
        </w:rPr>
        <w:t>with justification, that a settlement was against their interests. None the less, because of the principle of majoritarianism, such decision must be enforced against them also.’</w:t>
      </w:r>
      <w:r w:rsidR="00061C61" w:rsidRPr="00081E65">
        <w:rPr>
          <w:rStyle w:val="FootnoteReference"/>
          <w:rFonts w:ascii="Arial" w:hAnsi="Arial" w:cs="Arial"/>
          <w:i/>
          <w:iCs/>
          <w:sz w:val="18"/>
          <w:szCs w:val="18"/>
        </w:rPr>
        <w:footnoteReference w:id="14"/>
      </w:r>
    </w:p>
    <w:p w14:paraId="5D934CFB" w14:textId="77777777" w:rsidR="00F453A8" w:rsidRPr="00F453A8" w:rsidRDefault="00F453A8" w:rsidP="00F453A8">
      <w:pPr>
        <w:spacing w:line="360" w:lineRule="auto"/>
        <w:ind w:left="720" w:hanging="720"/>
        <w:jc w:val="both"/>
        <w:rPr>
          <w:rFonts w:ascii="Arial" w:hAnsi="Arial" w:cs="Arial"/>
          <w:sz w:val="18"/>
          <w:szCs w:val="18"/>
        </w:rPr>
      </w:pPr>
    </w:p>
    <w:p w14:paraId="5639C798" w14:textId="5FD71928" w:rsidR="00061C61" w:rsidRDefault="007144A0" w:rsidP="007144A0">
      <w:pPr>
        <w:spacing w:line="480" w:lineRule="auto"/>
        <w:ind w:left="720" w:hanging="720"/>
        <w:jc w:val="both"/>
        <w:rPr>
          <w:rFonts w:ascii="Arial" w:hAnsi="Arial" w:cs="Arial"/>
          <w:sz w:val="24"/>
          <w:szCs w:val="24"/>
        </w:rPr>
      </w:pPr>
      <w:r>
        <w:rPr>
          <w:rFonts w:ascii="Arial" w:hAnsi="Arial" w:cs="Arial"/>
          <w:sz w:val="24"/>
          <w:szCs w:val="24"/>
        </w:rPr>
        <w:t>[</w:t>
      </w:r>
      <w:r w:rsidR="00091AA3">
        <w:rPr>
          <w:rFonts w:ascii="Arial" w:hAnsi="Arial" w:cs="Arial"/>
          <w:sz w:val="24"/>
          <w:szCs w:val="24"/>
        </w:rPr>
        <w:t>67</w:t>
      </w:r>
      <w:r>
        <w:rPr>
          <w:rFonts w:ascii="Arial" w:hAnsi="Arial" w:cs="Arial"/>
          <w:sz w:val="24"/>
          <w:szCs w:val="24"/>
        </w:rPr>
        <w:t xml:space="preserve">] </w:t>
      </w:r>
      <w:r w:rsidR="00F453A8">
        <w:rPr>
          <w:rFonts w:ascii="Arial" w:hAnsi="Arial" w:cs="Arial"/>
          <w:sz w:val="24"/>
          <w:szCs w:val="24"/>
        </w:rPr>
        <w:t xml:space="preserve">   </w:t>
      </w:r>
      <w:r w:rsidR="002F488D">
        <w:rPr>
          <w:rFonts w:ascii="Arial" w:hAnsi="Arial" w:cs="Arial"/>
          <w:sz w:val="24"/>
          <w:szCs w:val="24"/>
        </w:rPr>
        <w:t>It is for th</w:t>
      </w:r>
      <w:r>
        <w:rPr>
          <w:rFonts w:ascii="Arial" w:hAnsi="Arial" w:cs="Arial"/>
          <w:sz w:val="24"/>
          <w:szCs w:val="24"/>
        </w:rPr>
        <w:t>e</w:t>
      </w:r>
      <w:r w:rsidR="002F488D">
        <w:rPr>
          <w:rFonts w:ascii="Arial" w:hAnsi="Arial" w:cs="Arial"/>
          <w:sz w:val="24"/>
          <w:szCs w:val="24"/>
        </w:rPr>
        <w:t>se reasons that in resolving the dispute relating to the rate of pay</w:t>
      </w:r>
      <w:r>
        <w:rPr>
          <w:rFonts w:ascii="Arial" w:hAnsi="Arial" w:cs="Arial"/>
          <w:sz w:val="24"/>
          <w:szCs w:val="24"/>
        </w:rPr>
        <w:t xml:space="preserve"> or </w:t>
      </w:r>
      <w:r w:rsidR="00081E65">
        <w:rPr>
          <w:rFonts w:ascii="Arial" w:hAnsi="Arial" w:cs="Arial"/>
          <w:sz w:val="24"/>
          <w:szCs w:val="24"/>
        </w:rPr>
        <w:t>remuneration, the</w:t>
      </w:r>
      <w:r w:rsidR="002F488D">
        <w:rPr>
          <w:rFonts w:ascii="Arial" w:hAnsi="Arial" w:cs="Arial"/>
          <w:sz w:val="24"/>
          <w:szCs w:val="24"/>
        </w:rPr>
        <w:t xml:space="preserve"> version of the </w:t>
      </w:r>
      <w:r w:rsidR="00F453A8">
        <w:rPr>
          <w:rFonts w:ascii="Arial" w:hAnsi="Arial" w:cs="Arial"/>
          <w:sz w:val="24"/>
          <w:szCs w:val="24"/>
        </w:rPr>
        <w:t>municipality</w:t>
      </w:r>
      <w:r w:rsidR="002F488D">
        <w:rPr>
          <w:rFonts w:ascii="Arial" w:hAnsi="Arial" w:cs="Arial"/>
          <w:sz w:val="24"/>
          <w:szCs w:val="24"/>
        </w:rPr>
        <w:t xml:space="preserve"> is to be </w:t>
      </w:r>
      <w:r w:rsidR="00081E65">
        <w:rPr>
          <w:rFonts w:ascii="Arial" w:hAnsi="Arial" w:cs="Arial"/>
          <w:sz w:val="24"/>
          <w:szCs w:val="24"/>
        </w:rPr>
        <w:t>preferred.</w:t>
      </w:r>
      <w:r w:rsidR="002F488D">
        <w:rPr>
          <w:rFonts w:ascii="Arial" w:hAnsi="Arial" w:cs="Arial"/>
          <w:sz w:val="24"/>
          <w:szCs w:val="24"/>
        </w:rPr>
        <w:t xml:space="preserve"> I accordingly </w:t>
      </w:r>
      <w:r w:rsidR="002F488D">
        <w:rPr>
          <w:rFonts w:ascii="Arial" w:hAnsi="Arial" w:cs="Arial"/>
          <w:sz w:val="24"/>
          <w:szCs w:val="24"/>
        </w:rPr>
        <w:lastRenderedPageBreak/>
        <w:t>refuse to grant the relief sought where such relief relate</w:t>
      </w:r>
      <w:r>
        <w:rPr>
          <w:rFonts w:ascii="Arial" w:hAnsi="Arial" w:cs="Arial"/>
          <w:sz w:val="24"/>
          <w:szCs w:val="24"/>
        </w:rPr>
        <w:t>s</w:t>
      </w:r>
      <w:r w:rsidR="002F488D">
        <w:rPr>
          <w:rFonts w:ascii="Arial" w:hAnsi="Arial" w:cs="Arial"/>
          <w:sz w:val="24"/>
          <w:szCs w:val="24"/>
        </w:rPr>
        <w:t xml:space="preserve"> to </w:t>
      </w:r>
      <w:r>
        <w:rPr>
          <w:rFonts w:ascii="Arial" w:hAnsi="Arial" w:cs="Arial"/>
          <w:sz w:val="24"/>
          <w:szCs w:val="24"/>
        </w:rPr>
        <w:t xml:space="preserve">the </w:t>
      </w:r>
      <w:r w:rsidR="002F488D">
        <w:rPr>
          <w:rFonts w:ascii="Arial" w:hAnsi="Arial" w:cs="Arial"/>
          <w:sz w:val="24"/>
          <w:szCs w:val="24"/>
        </w:rPr>
        <w:t>rate of remuneration, number of hours</w:t>
      </w:r>
      <w:r w:rsidR="00F453A8">
        <w:rPr>
          <w:rFonts w:ascii="Arial" w:hAnsi="Arial" w:cs="Arial"/>
          <w:sz w:val="24"/>
          <w:szCs w:val="24"/>
        </w:rPr>
        <w:t xml:space="preserve"> in relation to salary</w:t>
      </w:r>
      <w:r w:rsidR="002F488D">
        <w:rPr>
          <w:rFonts w:ascii="Arial" w:hAnsi="Arial" w:cs="Arial"/>
          <w:sz w:val="24"/>
          <w:szCs w:val="24"/>
        </w:rPr>
        <w:t xml:space="preserve">, calculation of the applicant’s remuneration and any order directing the </w:t>
      </w:r>
      <w:r w:rsidR="00F453A8">
        <w:rPr>
          <w:rFonts w:ascii="Arial" w:hAnsi="Arial" w:cs="Arial"/>
          <w:sz w:val="24"/>
          <w:szCs w:val="24"/>
        </w:rPr>
        <w:t>municipality</w:t>
      </w:r>
      <w:r w:rsidR="002F488D">
        <w:rPr>
          <w:rFonts w:ascii="Arial" w:hAnsi="Arial" w:cs="Arial"/>
          <w:sz w:val="24"/>
          <w:szCs w:val="24"/>
        </w:rPr>
        <w:t xml:space="preserve"> to calculate the applicants</w:t>
      </w:r>
      <w:r w:rsidR="00F453A8">
        <w:rPr>
          <w:rFonts w:ascii="Arial" w:hAnsi="Arial" w:cs="Arial"/>
          <w:sz w:val="24"/>
          <w:szCs w:val="24"/>
        </w:rPr>
        <w:t>’</w:t>
      </w:r>
      <w:r w:rsidR="002F488D">
        <w:rPr>
          <w:rFonts w:ascii="Arial" w:hAnsi="Arial" w:cs="Arial"/>
          <w:sz w:val="24"/>
          <w:szCs w:val="24"/>
        </w:rPr>
        <w:t xml:space="preserve"> remuneration</w:t>
      </w:r>
      <w:r w:rsidR="00061C61">
        <w:rPr>
          <w:rFonts w:ascii="Arial" w:hAnsi="Arial" w:cs="Arial"/>
          <w:sz w:val="24"/>
          <w:szCs w:val="24"/>
        </w:rPr>
        <w:t xml:space="preserve"> or </w:t>
      </w:r>
      <w:r>
        <w:rPr>
          <w:rFonts w:ascii="Arial" w:hAnsi="Arial" w:cs="Arial"/>
          <w:sz w:val="24"/>
          <w:szCs w:val="24"/>
        </w:rPr>
        <w:t xml:space="preserve">to do </w:t>
      </w:r>
      <w:r w:rsidR="00061C61">
        <w:rPr>
          <w:rFonts w:ascii="Arial" w:hAnsi="Arial" w:cs="Arial"/>
          <w:sz w:val="24"/>
          <w:szCs w:val="24"/>
        </w:rPr>
        <w:t>retrospective calculations</w:t>
      </w:r>
      <w:r w:rsidR="002F488D">
        <w:rPr>
          <w:rFonts w:ascii="Arial" w:hAnsi="Arial" w:cs="Arial"/>
          <w:sz w:val="24"/>
          <w:szCs w:val="24"/>
        </w:rPr>
        <w:t xml:space="preserve">. </w:t>
      </w:r>
      <w:r w:rsidR="00061C61">
        <w:rPr>
          <w:rFonts w:ascii="Arial" w:hAnsi="Arial" w:cs="Arial"/>
          <w:sz w:val="24"/>
          <w:szCs w:val="24"/>
        </w:rPr>
        <w:t xml:space="preserve">It follows that the relief sought in paragraph 2 of the </w:t>
      </w:r>
      <w:r>
        <w:rPr>
          <w:rFonts w:ascii="Arial" w:hAnsi="Arial" w:cs="Arial"/>
          <w:sz w:val="24"/>
          <w:szCs w:val="24"/>
        </w:rPr>
        <w:t>n</w:t>
      </w:r>
      <w:r w:rsidR="00061C61">
        <w:rPr>
          <w:rFonts w:ascii="Arial" w:hAnsi="Arial" w:cs="Arial"/>
          <w:sz w:val="24"/>
          <w:szCs w:val="24"/>
        </w:rPr>
        <w:t xml:space="preserve">otice of </w:t>
      </w:r>
      <w:r w:rsidR="001029B8">
        <w:rPr>
          <w:rFonts w:ascii="Arial" w:hAnsi="Arial" w:cs="Arial"/>
          <w:sz w:val="24"/>
          <w:szCs w:val="24"/>
        </w:rPr>
        <w:t>motion,</w:t>
      </w:r>
      <w:r w:rsidR="00061C61">
        <w:rPr>
          <w:rFonts w:ascii="Arial" w:hAnsi="Arial" w:cs="Arial"/>
          <w:sz w:val="24"/>
          <w:szCs w:val="24"/>
        </w:rPr>
        <w:t xml:space="preserve"> in line with my findings will </w:t>
      </w:r>
      <w:r w:rsidR="00F453A8">
        <w:rPr>
          <w:rFonts w:ascii="Arial" w:hAnsi="Arial" w:cs="Arial"/>
          <w:sz w:val="24"/>
          <w:szCs w:val="24"/>
        </w:rPr>
        <w:t xml:space="preserve">be amended by this court to </w:t>
      </w:r>
      <w:r w:rsidR="00061C61">
        <w:rPr>
          <w:rFonts w:ascii="Arial" w:hAnsi="Arial" w:cs="Arial"/>
          <w:sz w:val="24"/>
          <w:szCs w:val="24"/>
        </w:rPr>
        <w:t>make reference only to the shift allowance.  The relief sought in paragraphs 3, 4 and 5 must</w:t>
      </w:r>
      <w:r w:rsidR="00C93415">
        <w:rPr>
          <w:rFonts w:ascii="Arial" w:hAnsi="Arial" w:cs="Arial"/>
          <w:sz w:val="24"/>
          <w:szCs w:val="24"/>
        </w:rPr>
        <w:t xml:space="preserve"> accordingly</w:t>
      </w:r>
      <w:r w:rsidR="00061C61">
        <w:rPr>
          <w:rFonts w:ascii="Arial" w:hAnsi="Arial" w:cs="Arial"/>
          <w:sz w:val="24"/>
          <w:szCs w:val="24"/>
        </w:rPr>
        <w:t xml:space="preserve"> fail.    </w:t>
      </w:r>
    </w:p>
    <w:p w14:paraId="7945A332" w14:textId="77777777" w:rsidR="009C188E" w:rsidRPr="0080254D" w:rsidRDefault="009C188E" w:rsidP="00503E35">
      <w:pPr>
        <w:spacing w:line="480" w:lineRule="auto"/>
        <w:ind w:left="720" w:hanging="720"/>
        <w:jc w:val="both"/>
        <w:rPr>
          <w:rFonts w:ascii="Arial" w:hAnsi="Arial" w:cs="Arial"/>
          <w:b/>
          <w:bCs/>
          <w:sz w:val="24"/>
          <w:szCs w:val="24"/>
        </w:rPr>
      </w:pPr>
      <w:r w:rsidRPr="0080254D">
        <w:rPr>
          <w:rFonts w:ascii="Arial" w:hAnsi="Arial" w:cs="Arial"/>
          <w:b/>
          <w:bCs/>
          <w:sz w:val="24"/>
          <w:szCs w:val="24"/>
        </w:rPr>
        <w:t xml:space="preserve">Costs </w:t>
      </w:r>
    </w:p>
    <w:p w14:paraId="673C145B" w14:textId="513C3B8C" w:rsidR="007B73C2" w:rsidRDefault="00F453A8" w:rsidP="00503E35">
      <w:pPr>
        <w:spacing w:line="480" w:lineRule="auto"/>
        <w:ind w:left="720" w:hanging="720"/>
        <w:jc w:val="both"/>
        <w:rPr>
          <w:rFonts w:ascii="Arial" w:hAnsi="Arial" w:cs="Arial"/>
          <w:sz w:val="24"/>
          <w:szCs w:val="24"/>
        </w:rPr>
      </w:pPr>
      <w:r>
        <w:rPr>
          <w:rFonts w:ascii="Arial" w:hAnsi="Arial" w:cs="Arial"/>
          <w:color w:val="000000" w:themeColor="text1"/>
          <w:sz w:val="24"/>
          <w:szCs w:val="24"/>
        </w:rPr>
        <w:t>[</w:t>
      </w:r>
      <w:r w:rsidR="00091AA3">
        <w:rPr>
          <w:rFonts w:ascii="Arial" w:hAnsi="Arial" w:cs="Arial"/>
          <w:color w:val="000000" w:themeColor="text1"/>
          <w:sz w:val="24"/>
          <w:szCs w:val="24"/>
        </w:rPr>
        <w:t>68</w:t>
      </w:r>
      <w:r w:rsidR="001029B8">
        <w:rPr>
          <w:rFonts w:ascii="Arial" w:hAnsi="Arial" w:cs="Arial"/>
          <w:color w:val="000000" w:themeColor="text1"/>
          <w:sz w:val="24"/>
          <w:szCs w:val="24"/>
        </w:rPr>
        <w:t xml:space="preserve">] </w:t>
      </w:r>
      <w:r w:rsidR="001029B8">
        <w:rPr>
          <w:rFonts w:ascii="Arial" w:hAnsi="Arial" w:cs="Arial"/>
          <w:color w:val="000000" w:themeColor="text1"/>
          <w:sz w:val="24"/>
          <w:szCs w:val="24"/>
        </w:rPr>
        <w:tab/>
      </w:r>
      <w:r w:rsidR="007144A0" w:rsidRPr="0080254D">
        <w:rPr>
          <w:rFonts w:ascii="Arial" w:hAnsi="Arial" w:cs="Arial"/>
          <w:color w:val="000000" w:themeColor="text1"/>
          <w:sz w:val="24"/>
          <w:szCs w:val="24"/>
        </w:rPr>
        <w:t>Mr Maswazi submitted that</w:t>
      </w:r>
      <w:r w:rsidR="009C188E" w:rsidRPr="0080254D">
        <w:rPr>
          <w:rFonts w:ascii="Arial" w:hAnsi="Arial" w:cs="Arial"/>
          <w:color w:val="000000" w:themeColor="text1"/>
          <w:sz w:val="24"/>
          <w:szCs w:val="24"/>
        </w:rPr>
        <w:t xml:space="preserve"> if the applicants are to succeed in paragraph 1</w:t>
      </w:r>
      <w:r w:rsidR="007144A0" w:rsidRPr="0080254D">
        <w:rPr>
          <w:rFonts w:ascii="Arial" w:hAnsi="Arial" w:cs="Arial"/>
          <w:color w:val="000000" w:themeColor="text1"/>
          <w:sz w:val="24"/>
          <w:szCs w:val="24"/>
        </w:rPr>
        <w:t xml:space="preserve"> and </w:t>
      </w:r>
      <w:r w:rsidR="009C188E" w:rsidRPr="0080254D">
        <w:rPr>
          <w:rFonts w:ascii="Arial" w:hAnsi="Arial" w:cs="Arial"/>
          <w:color w:val="000000" w:themeColor="text1"/>
          <w:sz w:val="24"/>
          <w:szCs w:val="24"/>
        </w:rPr>
        <w:t xml:space="preserve">2 </w:t>
      </w:r>
      <w:r w:rsidR="007144A0" w:rsidRPr="0080254D">
        <w:rPr>
          <w:rFonts w:ascii="Arial" w:hAnsi="Arial" w:cs="Arial"/>
          <w:color w:val="000000" w:themeColor="text1"/>
          <w:sz w:val="24"/>
          <w:szCs w:val="24"/>
        </w:rPr>
        <w:t xml:space="preserve">of the notice of motion </w:t>
      </w:r>
      <w:r w:rsidR="009C188E" w:rsidRPr="0080254D">
        <w:rPr>
          <w:rFonts w:ascii="Arial" w:hAnsi="Arial" w:cs="Arial"/>
          <w:color w:val="000000" w:themeColor="text1"/>
          <w:sz w:val="24"/>
          <w:szCs w:val="24"/>
        </w:rPr>
        <w:t xml:space="preserve">they will not be entitled to the costs in respect of the other relief they sought. </w:t>
      </w:r>
      <w:r w:rsidR="007144A0" w:rsidRPr="007144A0">
        <w:rPr>
          <w:rFonts w:ascii="Arial" w:hAnsi="Arial" w:cs="Arial"/>
          <w:sz w:val="24"/>
          <w:szCs w:val="24"/>
        </w:rPr>
        <w:t>Mr Zono had asked for costs of the application</w:t>
      </w:r>
      <w:r w:rsidR="0080254D">
        <w:rPr>
          <w:rFonts w:ascii="Arial" w:hAnsi="Arial" w:cs="Arial"/>
          <w:sz w:val="24"/>
          <w:szCs w:val="24"/>
        </w:rPr>
        <w:t xml:space="preserve">. </w:t>
      </w:r>
      <w:r w:rsidR="007144A0">
        <w:rPr>
          <w:rFonts w:ascii="Arial" w:hAnsi="Arial" w:cs="Arial"/>
          <w:b/>
          <w:bCs/>
          <w:i/>
          <w:iCs/>
          <w:sz w:val="24"/>
          <w:szCs w:val="24"/>
        </w:rPr>
        <w:t xml:space="preserve">  </w:t>
      </w:r>
      <w:r w:rsidR="007144A0" w:rsidRPr="007144A0">
        <w:rPr>
          <w:rFonts w:ascii="Arial" w:hAnsi="Arial" w:cs="Arial"/>
          <w:sz w:val="24"/>
          <w:szCs w:val="24"/>
        </w:rPr>
        <w:t xml:space="preserve">In the exercise of the court’s discretion on </w:t>
      </w:r>
      <w:r w:rsidR="001029B8" w:rsidRPr="007144A0">
        <w:rPr>
          <w:rFonts w:ascii="Arial" w:hAnsi="Arial" w:cs="Arial"/>
          <w:sz w:val="24"/>
          <w:szCs w:val="24"/>
        </w:rPr>
        <w:t>costs,</w:t>
      </w:r>
      <w:r w:rsidR="007144A0" w:rsidRPr="007144A0">
        <w:rPr>
          <w:rFonts w:ascii="Arial" w:hAnsi="Arial" w:cs="Arial"/>
          <w:sz w:val="24"/>
          <w:szCs w:val="24"/>
        </w:rPr>
        <w:t xml:space="preserve"> I have had regard to the fact that the </w:t>
      </w:r>
      <w:r w:rsidR="001029B8" w:rsidRPr="007144A0">
        <w:rPr>
          <w:rFonts w:ascii="Arial" w:hAnsi="Arial" w:cs="Arial"/>
          <w:sz w:val="24"/>
          <w:szCs w:val="24"/>
        </w:rPr>
        <w:t>applicants</w:t>
      </w:r>
      <w:r w:rsidR="001029B8">
        <w:rPr>
          <w:rFonts w:ascii="Arial" w:hAnsi="Arial" w:cs="Arial"/>
          <w:sz w:val="24"/>
          <w:szCs w:val="24"/>
        </w:rPr>
        <w:t xml:space="preserve">, </w:t>
      </w:r>
      <w:r w:rsidR="001029B8" w:rsidRPr="007144A0">
        <w:rPr>
          <w:rFonts w:ascii="Arial" w:hAnsi="Arial" w:cs="Arial"/>
          <w:sz w:val="24"/>
          <w:szCs w:val="24"/>
        </w:rPr>
        <w:t>through</w:t>
      </w:r>
      <w:r w:rsidR="007144A0" w:rsidRPr="007144A0">
        <w:rPr>
          <w:rFonts w:ascii="Arial" w:hAnsi="Arial" w:cs="Arial"/>
          <w:sz w:val="24"/>
          <w:szCs w:val="24"/>
        </w:rPr>
        <w:t xml:space="preserve"> their attorneys </w:t>
      </w:r>
      <w:r w:rsidR="0080254D">
        <w:rPr>
          <w:rFonts w:ascii="Arial" w:hAnsi="Arial" w:cs="Arial"/>
          <w:sz w:val="24"/>
          <w:szCs w:val="24"/>
        </w:rPr>
        <w:t xml:space="preserve">of record, </w:t>
      </w:r>
      <w:r w:rsidR="007144A0" w:rsidRPr="007144A0">
        <w:rPr>
          <w:rFonts w:ascii="Arial" w:hAnsi="Arial" w:cs="Arial"/>
          <w:sz w:val="24"/>
          <w:szCs w:val="24"/>
        </w:rPr>
        <w:t xml:space="preserve">attempted to seek the information in writing before approaching court. That was on 13 October 2021. The correspondence was received on the same day by the municipality and it bears the municipal manager’s stamp. </w:t>
      </w:r>
      <w:r w:rsidR="007144A0">
        <w:rPr>
          <w:rFonts w:ascii="Arial" w:hAnsi="Arial" w:cs="Arial"/>
          <w:sz w:val="24"/>
          <w:szCs w:val="24"/>
        </w:rPr>
        <w:t xml:space="preserve"> Th</w:t>
      </w:r>
      <w:r w:rsidR="0080254D">
        <w:rPr>
          <w:rFonts w:ascii="Arial" w:hAnsi="Arial" w:cs="Arial"/>
          <w:sz w:val="24"/>
          <w:szCs w:val="24"/>
        </w:rPr>
        <w:t>is</w:t>
      </w:r>
      <w:r w:rsidR="007144A0">
        <w:rPr>
          <w:rFonts w:ascii="Arial" w:hAnsi="Arial" w:cs="Arial"/>
          <w:sz w:val="24"/>
          <w:szCs w:val="24"/>
        </w:rPr>
        <w:t xml:space="preserve"> application was launched on 13 December 2021</w:t>
      </w:r>
      <w:r w:rsidR="0080254D">
        <w:rPr>
          <w:rFonts w:ascii="Arial" w:hAnsi="Arial" w:cs="Arial"/>
          <w:sz w:val="24"/>
          <w:szCs w:val="24"/>
        </w:rPr>
        <w:t xml:space="preserve">, some two months later. </w:t>
      </w:r>
    </w:p>
    <w:p w14:paraId="3D3C0A70" w14:textId="443F73B5" w:rsidR="00470EF8" w:rsidRDefault="007B73C2" w:rsidP="00503E35">
      <w:pPr>
        <w:spacing w:line="480" w:lineRule="auto"/>
        <w:ind w:left="720" w:hanging="720"/>
        <w:jc w:val="both"/>
        <w:rPr>
          <w:rFonts w:ascii="Arial" w:hAnsi="Arial" w:cs="Arial"/>
          <w:sz w:val="24"/>
          <w:szCs w:val="24"/>
        </w:rPr>
      </w:pPr>
      <w:r>
        <w:rPr>
          <w:rFonts w:ascii="Arial" w:hAnsi="Arial" w:cs="Arial"/>
          <w:color w:val="000000" w:themeColor="text1"/>
          <w:sz w:val="24"/>
          <w:szCs w:val="24"/>
        </w:rPr>
        <w:t>[</w:t>
      </w:r>
      <w:r w:rsidR="00091AA3">
        <w:rPr>
          <w:rFonts w:ascii="Arial" w:hAnsi="Arial" w:cs="Arial"/>
          <w:color w:val="000000" w:themeColor="text1"/>
          <w:sz w:val="24"/>
          <w:szCs w:val="24"/>
        </w:rPr>
        <w:t>69</w:t>
      </w:r>
      <w:r>
        <w:rPr>
          <w:rFonts w:ascii="Arial" w:hAnsi="Arial" w:cs="Arial"/>
          <w:color w:val="000000" w:themeColor="text1"/>
          <w:sz w:val="24"/>
          <w:szCs w:val="24"/>
        </w:rPr>
        <w:t>]</w:t>
      </w:r>
      <w:r w:rsidR="001029B8">
        <w:rPr>
          <w:rFonts w:ascii="Arial" w:hAnsi="Arial" w:cs="Arial"/>
          <w:color w:val="000000" w:themeColor="text1"/>
          <w:sz w:val="24"/>
          <w:szCs w:val="24"/>
        </w:rPr>
        <w:tab/>
      </w:r>
      <w:r w:rsidR="00F03DF6">
        <w:rPr>
          <w:rFonts w:ascii="Arial" w:hAnsi="Arial" w:cs="Arial"/>
          <w:sz w:val="24"/>
          <w:szCs w:val="24"/>
        </w:rPr>
        <w:t xml:space="preserve">There is the memorandum from Mr Kettledas which </w:t>
      </w:r>
      <w:r w:rsidR="00D65663">
        <w:rPr>
          <w:rFonts w:ascii="Arial" w:hAnsi="Arial" w:cs="Arial"/>
          <w:sz w:val="24"/>
          <w:szCs w:val="24"/>
        </w:rPr>
        <w:t xml:space="preserve">records that these issues were raised with the municipality way back in 2021. </w:t>
      </w:r>
      <w:r w:rsidR="007144A0">
        <w:rPr>
          <w:rFonts w:ascii="Arial" w:hAnsi="Arial" w:cs="Arial"/>
          <w:sz w:val="24"/>
          <w:szCs w:val="24"/>
        </w:rPr>
        <w:t xml:space="preserve">This application could have been avoided with ease had the municipality taken a moment to address the concerns of its employees, no matter how </w:t>
      </w:r>
      <w:r w:rsidR="006C35CA">
        <w:rPr>
          <w:rFonts w:ascii="Arial" w:hAnsi="Arial" w:cs="Arial"/>
          <w:sz w:val="24"/>
          <w:szCs w:val="24"/>
        </w:rPr>
        <w:t>irrelevant</w:t>
      </w:r>
      <w:r w:rsidR="00EE7D58">
        <w:rPr>
          <w:rFonts w:ascii="Arial" w:hAnsi="Arial" w:cs="Arial"/>
          <w:sz w:val="24"/>
          <w:szCs w:val="24"/>
        </w:rPr>
        <w:t xml:space="preserve"> it thought they were. It failed to do so. It is for that reason </w:t>
      </w:r>
      <w:r w:rsidR="001029B8">
        <w:rPr>
          <w:rFonts w:ascii="Arial" w:hAnsi="Arial" w:cs="Arial"/>
          <w:sz w:val="24"/>
          <w:szCs w:val="24"/>
        </w:rPr>
        <w:t>that, although</w:t>
      </w:r>
      <w:r w:rsidR="00EE7D58">
        <w:rPr>
          <w:rFonts w:ascii="Arial" w:hAnsi="Arial" w:cs="Arial"/>
          <w:sz w:val="24"/>
          <w:szCs w:val="24"/>
        </w:rPr>
        <w:t xml:space="preserve"> the applicants did not achieve substantial </w:t>
      </w:r>
      <w:r w:rsidR="001029B8">
        <w:rPr>
          <w:rFonts w:ascii="Arial" w:hAnsi="Arial" w:cs="Arial"/>
          <w:sz w:val="24"/>
          <w:szCs w:val="24"/>
        </w:rPr>
        <w:t>success,</w:t>
      </w:r>
      <w:r w:rsidR="0080254D">
        <w:rPr>
          <w:rFonts w:ascii="Arial" w:hAnsi="Arial" w:cs="Arial"/>
          <w:sz w:val="24"/>
          <w:szCs w:val="24"/>
        </w:rPr>
        <w:t xml:space="preserve"> </w:t>
      </w:r>
      <w:r w:rsidR="00EE7D58">
        <w:rPr>
          <w:rFonts w:ascii="Arial" w:hAnsi="Arial" w:cs="Arial"/>
          <w:sz w:val="24"/>
          <w:szCs w:val="24"/>
        </w:rPr>
        <w:t xml:space="preserve">they should be able to recover a higher percentage of their costs.  I intend to allow 80% of the applicant’s costs of the application. </w:t>
      </w:r>
      <w:r w:rsidR="0080254D">
        <w:rPr>
          <w:rFonts w:ascii="Arial" w:hAnsi="Arial" w:cs="Arial"/>
          <w:sz w:val="24"/>
          <w:szCs w:val="24"/>
        </w:rPr>
        <w:t xml:space="preserve"> </w:t>
      </w:r>
      <w:r w:rsidR="000F5D84">
        <w:rPr>
          <w:rFonts w:ascii="Arial" w:hAnsi="Arial" w:cs="Arial"/>
          <w:sz w:val="24"/>
          <w:szCs w:val="24"/>
        </w:rPr>
        <w:t xml:space="preserve">For the </w:t>
      </w:r>
      <w:r w:rsidR="000F5D84">
        <w:rPr>
          <w:rFonts w:ascii="Arial" w:hAnsi="Arial" w:cs="Arial"/>
          <w:sz w:val="24"/>
          <w:szCs w:val="24"/>
        </w:rPr>
        <w:lastRenderedPageBreak/>
        <w:t xml:space="preserve">reasons advanced </w:t>
      </w:r>
      <w:r w:rsidR="001029B8">
        <w:rPr>
          <w:rFonts w:ascii="Arial" w:hAnsi="Arial" w:cs="Arial"/>
          <w:sz w:val="24"/>
          <w:szCs w:val="24"/>
        </w:rPr>
        <w:t>above,</w:t>
      </w:r>
      <w:r w:rsidR="000F5D84">
        <w:rPr>
          <w:rFonts w:ascii="Arial" w:hAnsi="Arial" w:cs="Arial"/>
          <w:sz w:val="24"/>
          <w:szCs w:val="24"/>
        </w:rPr>
        <w:t xml:space="preserve"> </w:t>
      </w:r>
      <w:r w:rsidR="0080254D">
        <w:rPr>
          <w:rFonts w:ascii="Arial" w:hAnsi="Arial" w:cs="Arial"/>
          <w:sz w:val="24"/>
          <w:szCs w:val="24"/>
        </w:rPr>
        <w:t>I also do not intend to award costs against the applicants in respect of the relief that will be dismissed</w:t>
      </w:r>
      <w:r>
        <w:rPr>
          <w:rFonts w:ascii="Arial" w:hAnsi="Arial" w:cs="Arial"/>
          <w:sz w:val="24"/>
          <w:szCs w:val="24"/>
        </w:rPr>
        <w:t xml:space="preserve"> even though the municipality succeeded</w:t>
      </w:r>
      <w:r w:rsidR="006C35CA">
        <w:rPr>
          <w:rFonts w:ascii="Arial" w:hAnsi="Arial" w:cs="Arial"/>
          <w:sz w:val="24"/>
          <w:szCs w:val="24"/>
        </w:rPr>
        <w:t xml:space="preserve"> in its opposition</w:t>
      </w:r>
      <w:r w:rsidR="000F5D84">
        <w:rPr>
          <w:rFonts w:ascii="Arial" w:hAnsi="Arial" w:cs="Arial"/>
          <w:sz w:val="24"/>
          <w:szCs w:val="24"/>
        </w:rPr>
        <w:t xml:space="preserve">. </w:t>
      </w:r>
      <w:r w:rsidR="0080254D">
        <w:rPr>
          <w:rFonts w:ascii="Arial" w:hAnsi="Arial" w:cs="Arial"/>
          <w:sz w:val="24"/>
          <w:szCs w:val="24"/>
        </w:rPr>
        <w:t xml:space="preserve"> </w:t>
      </w:r>
    </w:p>
    <w:p w14:paraId="270DE8AA" w14:textId="600FA547" w:rsidR="00EE7D58" w:rsidRPr="00EE7D58" w:rsidRDefault="00EE7D58" w:rsidP="00503E35">
      <w:pPr>
        <w:spacing w:line="480" w:lineRule="auto"/>
        <w:ind w:left="720" w:hanging="720"/>
        <w:jc w:val="both"/>
        <w:rPr>
          <w:rFonts w:ascii="Arial" w:hAnsi="Arial" w:cs="Arial"/>
          <w:b/>
          <w:bCs/>
          <w:sz w:val="24"/>
          <w:szCs w:val="24"/>
        </w:rPr>
      </w:pPr>
      <w:r w:rsidRPr="00EE7D58">
        <w:rPr>
          <w:rFonts w:ascii="Arial" w:hAnsi="Arial" w:cs="Arial"/>
          <w:b/>
          <w:bCs/>
          <w:sz w:val="24"/>
          <w:szCs w:val="24"/>
        </w:rPr>
        <w:t xml:space="preserve">ORDER </w:t>
      </w:r>
    </w:p>
    <w:p w14:paraId="09EA808A" w14:textId="289821F1" w:rsidR="00EE7D58" w:rsidRPr="00EE7D58" w:rsidRDefault="002C313D" w:rsidP="00EE7D58">
      <w:pPr>
        <w:spacing w:line="480" w:lineRule="auto"/>
        <w:ind w:left="720" w:hanging="720"/>
        <w:jc w:val="both"/>
        <w:rPr>
          <w:rFonts w:ascii="Arial" w:hAnsi="Arial" w:cs="Arial"/>
          <w:b/>
          <w:bCs/>
          <w:sz w:val="24"/>
          <w:szCs w:val="24"/>
        </w:rPr>
      </w:pPr>
      <w:r>
        <w:rPr>
          <w:rFonts w:ascii="Arial" w:hAnsi="Arial" w:cs="Arial"/>
          <w:b/>
          <w:bCs/>
          <w:sz w:val="24"/>
          <w:szCs w:val="24"/>
        </w:rPr>
        <w:t>[</w:t>
      </w:r>
      <w:r w:rsidR="00091AA3">
        <w:rPr>
          <w:rFonts w:ascii="Arial" w:hAnsi="Arial" w:cs="Arial"/>
          <w:b/>
          <w:bCs/>
          <w:sz w:val="24"/>
          <w:szCs w:val="24"/>
        </w:rPr>
        <w:t>70</w:t>
      </w:r>
      <w:r>
        <w:rPr>
          <w:rFonts w:ascii="Arial" w:hAnsi="Arial" w:cs="Arial"/>
          <w:b/>
          <w:bCs/>
          <w:sz w:val="24"/>
          <w:szCs w:val="24"/>
        </w:rPr>
        <w:t>]</w:t>
      </w:r>
      <w:r>
        <w:rPr>
          <w:rFonts w:ascii="Arial" w:hAnsi="Arial" w:cs="Arial"/>
          <w:b/>
          <w:bCs/>
          <w:sz w:val="24"/>
          <w:szCs w:val="24"/>
        </w:rPr>
        <w:tab/>
      </w:r>
      <w:r w:rsidR="00EE7D58" w:rsidRPr="00EE7D58">
        <w:rPr>
          <w:rFonts w:ascii="Arial" w:hAnsi="Arial" w:cs="Arial"/>
          <w:b/>
          <w:bCs/>
          <w:sz w:val="24"/>
          <w:szCs w:val="24"/>
        </w:rPr>
        <w:t xml:space="preserve">In the </w:t>
      </w:r>
      <w:r w:rsidRPr="00EE7D58">
        <w:rPr>
          <w:rFonts w:ascii="Arial" w:hAnsi="Arial" w:cs="Arial"/>
          <w:b/>
          <w:bCs/>
          <w:sz w:val="24"/>
          <w:szCs w:val="24"/>
        </w:rPr>
        <w:t>result I</w:t>
      </w:r>
      <w:r w:rsidR="00EE7D58" w:rsidRPr="00EE7D58">
        <w:rPr>
          <w:rFonts w:ascii="Arial" w:hAnsi="Arial" w:cs="Arial"/>
          <w:b/>
          <w:bCs/>
          <w:sz w:val="24"/>
          <w:szCs w:val="24"/>
        </w:rPr>
        <w:t xml:space="preserve"> make the following Order: </w:t>
      </w:r>
    </w:p>
    <w:p w14:paraId="1494EEB6" w14:textId="77777777" w:rsidR="0080254D" w:rsidRPr="0080254D" w:rsidRDefault="0080254D" w:rsidP="0080254D">
      <w:pPr>
        <w:pStyle w:val="ListParagraph"/>
        <w:numPr>
          <w:ilvl w:val="0"/>
          <w:numId w:val="2"/>
        </w:numPr>
        <w:spacing w:line="480" w:lineRule="auto"/>
        <w:jc w:val="both"/>
        <w:rPr>
          <w:rFonts w:ascii="Arial" w:hAnsi="Arial" w:cs="Arial"/>
          <w:b/>
          <w:bCs/>
          <w:sz w:val="24"/>
          <w:szCs w:val="24"/>
        </w:rPr>
      </w:pPr>
      <w:r w:rsidRPr="0080254D">
        <w:rPr>
          <w:rFonts w:ascii="Arial" w:hAnsi="Arial" w:cs="Arial"/>
          <w:b/>
          <w:bCs/>
          <w:sz w:val="24"/>
          <w:szCs w:val="24"/>
        </w:rPr>
        <w:t xml:space="preserve">The respondent’s failure to give applicants information in writing about the rate of the shift allowance is hereby declared unlawful. </w:t>
      </w:r>
    </w:p>
    <w:p w14:paraId="5673B662" w14:textId="4EA2B9FE" w:rsidR="00EE7D58" w:rsidRPr="0080254D" w:rsidRDefault="002C313D" w:rsidP="0080254D">
      <w:pPr>
        <w:pStyle w:val="ListParagraph"/>
        <w:numPr>
          <w:ilvl w:val="0"/>
          <w:numId w:val="2"/>
        </w:numPr>
        <w:spacing w:line="480" w:lineRule="auto"/>
        <w:jc w:val="both"/>
        <w:rPr>
          <w:rFonts w:ascii="Arial" w:hAnsi="Arial" w:cs="Arial"/>
          <w:b/>
          <w:bCs/>
          <w:sz w:val="24"/>
          <w:szCs w:val="24"/>
        </w:rPr>
      </w:pPr>
      <w:r w:rsidRPr="0080254D">
        <w:rPr>
          <w:rFonts w:ascii="Arial" w:hAnsi="Arial" w:cs="Arial"/>
          <w:b/>
          <w:bCs/>
          <w:sz w:val="24"/>
          <w:szCs w:val="24"/>
        </w:rPr>
        <w:t>The relief</w:t>
      </w:r>
      <w:r w:rsidR="0080254D" w:rsidRPr="0080254D">
        <w:rPr>
          <w:rFonts w:ascii="Arial" w:hAnsi="Arial" w:cs="Arial"/>
          <w:b/>
          <w:bCs/>
          <w:sz w:val="24"/>
          <w:szCs w:val="24"/>
        </w:rPr>
        <w:t xml:space="preserve"> sought in paragraph 2 of the Notice of Motion is amended as follows: </w:t>
      </w:r>
    </w:p>
    <w:p w14:paraId="31D18B40" w14:textId="21A13E79" w:rsidR="00EE7D58" w:rsidRPr="00EE7D58" w:rsidRDefault="0080254D" w:rsidP="002C313D">
      <w:pPr>
        <w:pStyle w:val="ListParagraph"/>
        <w:spacing w:line="480" w:lineRule="auto"/>
        <w:ind w:left="1440"/>
        <w:jc w:val="both"/>
        <w:rPr>
          <w:rFonts w:ascii="Arial" w:hAnsi="Arial" w:cs="Arial"/>
          <w:b/>
          <w:bCs/>
          <w:sz w:val="24"/>
          <w:szCs w:val="24"/>
        </w:rPr>
      </w:pPr>
      <w:r>
        <w:rPr>
          <w:rFonts w:ascii="Arial" w:hAnsi="Arial" w:cs="Arial"/>
          <w:b/>
          <w:bCs/>
          <w:sz w:val="24"/>
          <w:szCs w:val="24"/>
        </w:rPr>
        <w:t>“</w:t>
      </w:r>
      <w:r w:rsidR="00EE7D58" w:rsidRPr="00EE7D58">
        <w:rPr>
          <w:rFonts w:ascii="Arial" w:hAnsi="Arial" w:cs="Arial"/>
          <w:b/>
          <w:bCs/>
          <w:sz w:val="24"/>
          <w:szCs w:val="24"/>
        </w:rPr>
        <w:t xml:space="preserve">The respondent is directed to forthwith </w:t>
      </w:r>
      <w:r>
        <w:rPr>
          <w:rFonts w:ascii="Arial" w:hAnsi="Arial" w:cs="Arial"/>
          <w:b/>
          <w:bCs/>
          <w:sz w:val="24"/>
          <w:szCs w:val="24"/>
        </w:rPr>
        <w:t xml:space="preserve">take all steps necessary to </w:t>
      </w:r>
      <w:r w:rsidR="00EE7D58" w:rsidRPr="00EE7D58">
        <w:rPr>
          <w:rFonts w:ascii="Arial" w:hAnsi="Arial" w:cs="Arial"/>
          <w:b/>
          <w:bCs/>
          <w:sz w:val="24"/>
          <w:szCs w:val="24"/>
        </w:rPr>
        <w:t>cause the</w:t>
      </w:r>
      <w:r w:rsidR="008B3354">
        <w:rPr>
          <w:rFonts w:ascii="Arial" w:hAnsi="Arial" w:cs="Arial"/>
          <w:b/>
          <w:bCs/>
          <w:sz w:val="24"/>
          <w:szCs w:val="24"/>
        </w:rPr>
        <w:t xml:space="preserve"> agreed </w:t>
      </w:r>
      <w:r w:rsidR="00EE7D58" w:rsidRPr="00EE7D58">
        <w:rPr>
          <w:rFonts w:ascii="Arial" w:hAnsi="Arial" w:cs="Arial"/>
          <w:b/>
          <w:bCs/>
          <w:sz w:val="24"/>
          <w:szCs w:val="24"/>
        </w:rPr>
        <w:t>6% rate</w:t>
      </w:r>
      <w:r w:rsidR="009C65C9">
        <w:rPr>
          <w:rFonts w:ascii="Arial" w:hAnsi="Arial" w:cs="Arial"/>
          <w:b/>
          <w:bCs/>
          <w:sz w:val="24"/>
          <w:szCs w:val="24"/>
        </w:rPr>
        <w:t>,</w:t>
      </w:r>
      <w:r w:rsidR="00EE7D58" w:rsidRPr="00EE7D58">
        <w:rPr>
          <w:rFonts w:ascii="Arial" w:hAnsi="Arial" w:cs="Arial"/>
          <w:b/>
          <w:bCs/>
          <w:sz w:val="24"/>
          <w:szCs w:val="24"/>
        </w:rPr>
        <w:t xml:space="preserve"> </w:t>
      </w:r>
      <w:r w:rsidR="008B3354">
        <w:rPr>
          <w:rFonts w:ascii="Arial" w:hAnsi="Arial" w:cs="Arial"/>
          <w:b/>
          <w:bCs/>
          <w:sz w:val="24"/>
          <w:szCs w:val="24"/>
        </w:rPr>
        <w:t xml:space="preserve">in relation to </w:t>
      </w:r>
      <w:r w:rsidR="00EE7D58" w:rsidRPr="00EE7D58">
        <w:rPr>
          <w:rFonts w:ascii="Arial" w:hAnsi="Arial" w:cs="Arial"/>
          <w:b/>
          <w:bCs/>
          <w:sz w:val="24"/>
          <w:szCs w:val="24"/>
        </w:rPr>
        <w:t>the shift allowance</w:t>
      </w:r>
      <w:r w:rsidR="009C65C9">
        <w:rPr>
          <w:rFonts w:ascii="Arial" w:hAnsi="Arial" w:cs="Arial"/>
          <w:b/>
          <w:bCs/>
          <w:sz w:val="24"/>
          <w:szCs w:val="24"/>
        </w:rPr>
        <w:t>,</w:t>
      </w:r>
      <w:r w:rsidR="00EE7D58" w:rsidRPr="00EE7D58">
        <w:rPr>
          <w:rFonts w:ascii="Arial" w:hAnsi="Arial" w:cs="Arial"/>
          <w:b/>
          <w:bCs/>
          <w:sz w:val="24"/>
          <w:szCs w:val="24"/>
        </w:rPr>
        <w:t xml:space="preserve"> </w:t>
      </w:r>
      <w:r w:rsidRPr="00EE7D58">
        <w:rPr>
          <w:rFonts w:ascii="Arial" w:hAnsi="Arial" w:cs="Arial"/>
          <w:b/>
          <w:bCs/>
          <w:sz w:val="24"/>
          <w:szCs w:val="24"/>
        </w:rPr>
        <w:t xml:space="preserve">to be reflected on the </w:t>
      </w:r>
      <w:r w:rsidR="002C313D" w:rsidRPr="00EE7D58">
        <w:rPr>
          <w:rFonts w:ascii="Arial" w:hAnsi="Arial" w:cs="Arial"/>
          <w:b/>
          <w:bCs/>
          <w:sz w:val="24"/>
          <w:szCs w:val="24"/>
        </w:rPr>
        <w:t>applicants payslips</w:t>
      </w:r>
      <w:r>
        <w:rPr>
          <w:rFonts w:ascii="Arial" w:hAnsi="Arial" w:cs="Arial"/>
          <w:b/>
          <w:bCs/>
          <w:sz w:val="24"/>
          <w:szCs w:val="24"/>
        </w:rPr>
        <w:t xml:space="preserve">, </w:t>
      </w:r>
      <w:r w:rsidR="00EE7D58" w:rsidRPr="00EE7D58">
        <w:rPr>
          <w:rFonts w:ascii="Arial" w:hAnsi="Arial" w:cs="Arial"/>
          <w:b/>
          <w:bCs/>
          <w:sz w:val="24"/>
          <w:szCs w:val="24"/>
        </w:rPr>
        <w:t>every month.</w:t>
      </w:r>
      <w:r>
        <w:rPr>
          <w:rFonts w:ascii="Arial" w:hAnsi="Arial" w:cs="Arial"/>
          <w:b/>
          <w:bCs/>
          <w:sz w:val="24"/>
          <w:szCs w:val="24"/>
        </w:rPr>
        <w:t>”</w:t>
      </w:r>
      <w:r w:rsidR="00EE7D58" w:rsidRPr="00EE7D58">
        <w:rPr>
          <w:rFonts w:ascii="Arial" w:hAnsi="Arial" w:cs="Arial"/>
          <w:b/>
          <w:bCs/>
          <w:sz w:val="24"/>
          <w:szCs w:val="24"/>
        </w:rPr>
        <w:t xml:space="preserve"> </w:t>
      </w:r>
    </w:p>
    <w:p w14:paraId="523BBB17" w14:textId="77777777" w:rsidR="002C313D" w:rsidRDefault="0080254D" w:rsidP="002C313D">
      <w:pPr>
        <w:pStyle w:val="ListParagraph"/>
        <w:numPr>
          <w:ilvl w:val="0"/>
          <w:numId w:val="2"/>
        </w:numPr>
        <w:spacing w:line="480" w:lineRule="auto"/>
        <w:jc w:val="both"/>
        <w:rPr>
          <w:rFonts w:ascii="Arial" w:hAnsi="Arial" w:cs="Arial"/>
          <w:b/>
          <w:bCs/>
          <w:sz w:val="24"/>
          <w:szCs w:val="24"/>
        </w:rPr>
      </w:pPr>
      <w:r>
        <w:rPr>
          <w:rFonts w:ascii="Arial" w:hAnsi="Arial" w:cs="Arial"/>
          <w:sz w:val="24"/>
          <w:szCs w:val="24"/>
        </w:rPr>
        <w:t xml:space="preserve"> </w:t>
      </w:r>
      <w:r w:rsidRPr="0080254D">
        <w:rPr>
          <w:rFonts w:ascii="Arial" w:hAnsi="Arial" w:cs="Arial"/>
          <w:b/>
          <w:bCs/>
          <w:sz w:val="24"/>
          <w:szCs w:val="24"/>
        </w:rPr>
        <w:t xml:space="preserve">The relief sought in paragraphs 3, 4 and 5 is dismissed. </w:t>
      </w:r>
    </w:p>
    <w:p w14:paraId="0DEA4D01" w14:textId="228468AE" w:rsidR="000F5D84" w:rsidRPr="00EC6EC3" w:rsidRDefault="00EE7D58" w:rsidP="000F5D84">
      <w:pPr>
        <w:pStyle w:val="ListParagraph"/>
        <w:numPr>
          <w:ilvl w:val="0"/>
          <w:numId w:val="2"/>
        </w:numPr>
        <w:spacing w:line="480" w:lineRule="auto"/>
        <w:jc w:val="both"/>
        <w:rPr>
          <w:rFonts w:ascii="Arial" w:hAnsi="Arial" w:cs="Arial"/>
          <w:b/>
          <w:bCs/>
          <w:sz w:val="24"/>
          <w:szCs w:val="24"/>
        </w:rPr>
      </w:pPr>
      <w:r w:rsidRPr="002C313D">
        <w:rPr>
          <w:rFonts w:ascii="Arial" w:hAnsi="Arial" w:cs="Arial"/>
          <w:b/>
          <w:bCs/>
          <w:sz w:val="24"/>
          <w:szCs w:val="24"/>
        </w:rPr>
        <w:t xml:space="preserve">The respondent is ordered to pay 80% of the </w:t>
      </w:r>
      <w:r w:rsidR="00EC6EC3" w:rsidRPr="002C313D">
        <w:rPr>
          <w:rFonts w:ascii="Arial" w:hAnsi="Arial" w:cs="Arial"/>
          <w:b/>
          <w:bCs/>
          <w:sz w:val="24"/>
          <w:szCs w:val="24"/>
        </w:rPr>
        <w:t>applicants’</w:t>
      </w:r>
      <w:r w:rsidRPr="002C313D">
        <w:rPr>
          <w:rFonts w:ascii="Arial" w:hAnsi="Arial" w:cs="Arial"/>
          <w:b/>
          <w:bCs/>
          <w:sz w:val="24"/>
          <w:szCs w:val="24"/>
        </w:rPr>
        <w:t xml:space="preserve"> costs of the application</w:t>
      </w:r>
      <w:r w:rsidRPr="002C313D">
        <w:rPr>
          <w:rFonts w:ascii="Arial" w:hAnsi="Arial" w:cs="Arial"/>
          <w:sz w:val="24"/>
          <w:szCs w:val="24"/>
        </w:rPr>
        <w:t xml:space="preserve">. </w:t>
      </w:r>
    </w:p>
    <w:p w14:paraId="5160D4CB" w14:textId="77777777" w:rsidR="00EC6EC3" w:rsidRDefault="00EC6EC3" w:rsidP="00EC6EC3">
      <w:pPr>
        <w:pStyle w:val="ListParagraph"/>
        <w:spacing w:line="480" w:lineRule="auto"/>
        <w:ind w:left="1080"/>
        <w:jc w:val="both"/>
        <w:rPr>
          <w:rFonts w:ascii="Arial" w:hAnsi="Arial" w:cs="Arial"/>
          <w:b/>
          <w:bCs/>
          <w:sz w:val="24"/>
          <w:szCs w:val="24"/>
        </w:rPr>
      </w:pPr>
    </w:p>
    <w:p w14:paraId="4AE7D61C" w14:textId="77777777" w:rsidR="00A37B7B" w:rsidRPr="00EC6EC3" w:rsidRDefault="00A37B7B" w:rsidP="00EC6EC3">
      <w:pPr>
        <w:pStyle w:val="ListParagraph"/>
        <w:spacing w:line="480" w:lineRule="auto"/>
        <w:ind w:left="1080"/>
        <w:jc w:val="both"/>
        <w:rPr>
          <w:rFonts w:ascii="Arial" w:hAnsi="Arial" w:cs="Arial"/>
          <w:b/>
          <w:bCs/>
          <w:sz w:val="24"/>
          <w:szCs w:val="24"/>
        </w:rPr>
      </w:pPr>
    </w:p>
    <w:p w14:paraId="757ECA04" w14:textId="71DC872E" w:rsidR="00EC6EC3" w:rsidRPr="00EC6EC3" w:rsidRDefault="00EC6EC3" w:rsidP="00EC6EC3">
      <w:pPr>
        <w:spacing w:line="480" w:lineRule="auto"/>
        <w:jc w:val="both"/>
        <w:rPr>
          <w:rFonts w:ascii="Arial" w:hAnsi="Arial" w:cs="Arial"/>
          <w:b/>
          <w:bCs/>
          <w:sz w:val="24"/>
          <w:szCs w:val="24"/>
        </w:rPr>
      </w:pPr>
      <w:r>
        <w:rPr>
          <w:rFonts w:ascii="Arial" w:hAnsi="Arial" w:cs="Arial"/>
          <w:b/>
          <w:bCs/>
          <w:sz w:val="24"/>
          <w:szCs w:val="24"/>
        </w:rPr>
        <w:t>_________________________________</w:t>
      </w:r>
    </w:p>
    <w:p w14:paraId="5A4CFC6A" w14:textId="0AD047B7" w:rsidR="000F5D84" w:rsidRDefault="000F5D84" w:rsidP="000F5D84">
      <w:pPr>
        <w:spacing w:line="480" w:lineRule="auto"/>
        <w:jc w:val="both"/>
        <w:rPr>
          <w:rFonts w:ascii="Arial" w:hAnsi="Arial" w:cs="Arial"/>
          <w:b/>
          <w:bCs/>
          <w:sz w:val="24"/>
          <w:szCs w:val="24"/>
        </w:rPr>
      </w:pPr>
      <w:r w:rsidRPr="000F5D84">
        <w:rPr>
          <w:rFonts w:ascii="Arial" w:hAnsi="Arial" w:cs="Arial"/>
          <w:b/>
          <w:bCs/>
          <w:sz w:val="24"/>
          <w:szCs w:val="24"/>
        </w:rPr>
        <w:t>T.V.</w:t>
      </w:r>
      <w:r w:rsidR="00EC6EC3">
        <w:rPr>
          <w:rFonts w:ascii="Arial" w:hAnsi="Arial" w:cs="Arial"/>
          <w:b/>
          <w:bCs/>
          <w:sz w:val="24"/>
          <w:szCs w:val="24"/>
        </w:rPr>
        <w:t xml:space="preserve"> </w:t>
      </w:r>
      <w:r w:rsidRPr="000F5D84">
        <w:rPr>
          <w:rFonts w:ascii="Arial" w:hAnsi="Arial" w:cs="Arial"/>
          <w:b/>
          <w:bCs/>
          <w:sz w:val="24"/>
          <w:szCs w:val="24"/>
        </w:rPr>
        <w:t>NORMAN</w:t>
      </w:r>
    </w:p>
    <w:p w14:paraId="29BBBA62" w14:textId="42602175" w:rsidR="00EC6EC3" w:rsidRDefault="00EC6EC3" w:rsidP="000F5D84">
      <w:pPr>
        <w:spacing w:line="480" w:lineRule="auto"/>
        <w:jc w:val="both"/>
        <w:rPr>
          <w:rFonts w:ascii="Arial" w:hAnsi="Arial" w:cs="Arial"/>
          <w:b/>
          <w:bCs/>
          <w:sz w:val="24"/>
          <w:szCs w:val="24"/>
        </w:rPr>
      </w:pPr>
      <w:r>
        <w:rPr>
          <w:rFonts w:ascii="Arial" w:hAnsi="Arial" w:cs="Arial"/>
          <w:b/>
          <w:bCs/>
          <w:sz w:val="24"/>
          <w:szCs w:val="24"/>
        </w:rPr>
        <w:t>JUDGE OF THE HI</w:t>
      </w:r>
      <w:r w:rsidR="00A37B7B">
        <w:rPr>
          <w:rFonts w:ascii="Arial" w:hAnsi="Arial" w:cs="Arial"/>
          <w:b/>
          <w:bCs/>
          <w:sz w:val="24"/>
          <w:szCs w:val="24"/>
        </w:rPr>
        <w:t>GH</w:t>
      </w:r>
      <w:r>
        <w:rPr>
          <w:rFonts w:ascii="Arial" w:hAnsi="Arial" w:cs="Arial"/>
          <w:b/>
          <w:bCs/>
          <w:sz w:val="24"/>
          <w:szCs w:val="24"/>
        </w:rPr>
        <w:t xml:space="preserve"> COURT</w:t>
      </w:r>
    </w:p>
    <w:p w14:paraId="31067494" w14:textId="77777777" w:rsidR="00EC6EC3" w:rsidRDefault="00EC6EC3" w:rsidP="000F5D84">
      <w:pPr>
        <w:spacing w:line="480" w:lineRule="auto"/>
        <w:jc w:val="both"/>
        <w:rPr>
          <w:rFonts w:ascii="Arial" w:hAnsi="Arial" w:cs="Arial"/>
          <w:b/>
          <w:bCs/>
          <w:sz w:val="24"/>
          <w:szCs w:val="24"/>
        </w:rPr>
      </w:pPr>
    </w:p>
    <w:p w14:paraId="73471CE6" w14:textId="77777777" w:rsidR="00EC6EC3" w:rsidRDefault="00EC6EC3" w:rsidP="000F5D84">
      <w:pPr>
        <w:spacing w:line="480" w:lineRule="auto"/>
        <w:jc w:val="both"/>
        <w:rPr>
          <w:rFonts w:ascii="Arial" w:hAnsi="Arial" w:cs="Arial"/>
          <w:b/>
          <w:bCs/>
          <w:sz w:val="24"/>
          <w:szCs w:val="24"/>
        </w:rPr>
      </w:pPr>
    </w:p>
    <w:p w14:paraId="3149CEF7" w14:textId="77777777" w:rsidR="00EC6EC3" w:rsidRDefault="00EC6EC3" w:rsidP="000F5D84">
      <w:pPr>
        <w:spacing w:line="480" w:lineRule="auto"/>
        <w:jc w:val="both"/>
        <w:rPr>
          <w:rFonts w:ascii="Arial" w:hAnsi="Arial" w:cs="Arial"/>
          <w:b/>
          <w:bCs/>
          <w:sz w:val="24"/>
          <w:szCs w:val="24"/>
        </w:rPr>
      </w:pPr>
    </w:p>
    <w:p w14:paraId="76417D98" w14:textId="1E0B7D99" w:rsidR="00EC6EC3" w:rsidRDefault="00EC6EC3" w:rsidP="008C286A">
      <w:pPr>
        <w:spacing w:line="360" w:lineRule="auto"/>
        <w:jc w:val="both"/>
        <w:rPr>
          <w:rFonts w:ascii="Arial" w:hAnsi="Arial" w:cs="Arial"/>
          <w:b/>
          <w:bCs/>
          <w:sz w:val="24"/>
          <w:szCs w:val="24"/>
        </w:rPr>
      </w:pPr>
      <w:r>
        <w:rPr>
          <w:rFonts w:ascii="Arial" w:hAnsi="Arial" w:cs="Arial"/>
          <w:b/>
          <w:bCs/>
          <w:sz w:val="24"/>
          <w:szCs w:val="24"/>
        </w:rPr>
        <w:lastRenderedPageBreak/>
        <w:t>Matter heard on</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10 AUGUST 2023</w:t>
      </w:r>
    </w:p>
    <w:p w14:paraId="0F585CFB" w14:textId="2507BD23" w:rsidR="00EC6EC3" w:rsidRDefault="00EC6EC3" w:rsidP="008C286A">
      <w:pPr>
        <w:spacing w:line="360" w:lineRule="auto"/>
        <w:jc w:val="both"/>
        <w:rPr>
          <w:rFonts w:ascii="Arial" w:hAnsi="Arial" w:cs="Arial"/>
          <w:b/>
          <w:bCs/>
          <w:sz w:val="24"/>
          <w:szCs w:val="24"/>
        </w:rPr>
      </w:pPr>
      <w:r>
        <w:rPr>
          <w:rFonts w:ascii="Arial" w:hAnsi="Arial" w:cs="Arial"/>
          <w:b/>
          <w:bCs/>
          <w:sz w:val="24"/>
          <w:szCs w:val="24"/>
        </w:rPr>
        <w:t>Judgment Delivered on</w:t>
      </w:r>
      <w:r>
        <w:rPr>
          <w:rFonts w:ascii="Arial" w:hAnsi="Arial" w:cs="Arial"/>
          <w:b/>
          <w:bCs/>
          <w:sz w:val="24"/>
          <w:szCs w:val="24"/>
        </w:rPr>
        <w:tab/>
        <w:t>:</w:t>
      </w:r>
      <w:r>
        <w:rPr>
          <w:rFonts w:ascii="Arial" w:hAnsi="Arial" w:cs="Arial"/>
          <w:b/>
          <w:bCs/>
          <w:sz w:val="24"/>
          <w:szCs w:val="24"/>
        </w:rPr>
        <w:tab/>
        <w:t>22 AUGUST 2023</w:t>
      </w:r>
    </w:p>
    <w:p w14:paraId="6CA2077D" w14:textId="77777777" w:rsidR="00EC6EC3" w:rsidRDefault="00EC6EC3" w:rsidP="008C286A">
      <w:pPr>
        <w:spacing w:line="360" w:lineRule="auto"/>
        <w:jc w:val="both"/>
        <w:rPr>
          <w:rFonts w:ascii="Arial" w:hAnsi="Arial" w:cs="Arial"/>
          <w:b/>
          <w:bCs/>
          <w:sz w:val="24"/>
          <w:szCs w:val="24"/>
        </w:rPr>
      </w:pPr>
    </w:p>
    <w:p w14:paraId="0EAB389D" w14:textId="3CB5E99F" w:rsidR="00EC6EC3" w:rsidRDefault="00EC6EC3" w:rsidP="008C286A">
      <w:pPr>
        <w:spacing w:line="360" w:lineRule="auto"/>
        <w:jc w:val="both"/>
        <w:rPr>
          <w:rFonts w:ascii="Arial" w:hAnsi="Arial" w:cs="Arial"/>
          <w:b/>
          <w:bCs/>
          <w:sz w:val="24"/>
          <w:szCs w:val="24"/>
        </w:rPr>
      </w:pPr>
      <w:r>
        <w:rPr>
          <w:rFonts w:ascii="Arial" w:hAnsi="Arial" w:cs="Arial"/>
          <w:b/>
          <w:bCs/>
          <w:sz w:val="24"/>
          <w:szCs w:val="24"/>
        </w:rPr>
        <w:t>APPEARANCES:</w:t>
      </w:r>
    </w:p>
    <w:p w14:paraId="0B538CC9" w14:textId="4CE1A90D" w:rsidR="00EC6EC3" w:rsidRDefault="00EC6EC3" w:rsidP="008C286A">
      <w:pPr>
        <w:spacing w:line="360" w:lineRule="auto"/>
        <w:jc w:val="both"/>
        <w:rPr>
          <w:rFonts w:ascii="Arial" w:hAnsi="Arial" w:cs="Arial"/>
          <w:b/>
          <w:bCs/>
          <w:sz w:val="24"/>
          <w:szCs w:val="24"/>
        </w:rPr>
      </w:pPr>
      <w:r>
        <w:rPr>
          <w:rFonts w:ascii="Arial" w:hAnsi="Arial" w:cs="Arial"/>
          <w:b/>
          <w:bCs/>
          <w:sz w:val="24"/>
          <w:szCs w:val="24"/>
        </w:rPr>
        <w:t>For the APPLICANTS</w:t>
      </w:r>
      <w:r>
        <w:rPr>
          <w:rFonts w:ascii="Arial" w:hAnsi="Arial" w:cs="Arial"/>
          <w:b/>
          <w:bCs/>
          <w:sz w:val="24"/>
          <w:szCs w:val="24"/>
        </w:rPr>
        <w:tab/>
        <w:t>:</w:t>
      </w:r>
      <w:r>
        <w:rPr>
          <w:rFonts w:ascii="Arial" w:hAnsi="Arial" w:cs="Arial"/>
          <w:b/>
          <w:bCs/>
          <w:sz w:val="24"/>
          <w:szCs w:val="24"/>
        </w:rPr>
        <w:tab/>
        <w:t xml:space="preserve">MR </w:t>
      </w:r>
      <w:r w:rsidR="000456D6">
        <w:rPr>
          <w:rFonts w:ascii="Arial" w:hAnsi="Arial" w:cs="Arial"/>
          <w:b/>
          <w:bCs/>
          <w:sz w:val="24"/>
          <w:szCs w:val="24"/>
        </w:rPr>
        <w:t xml:space="preserve">A.S. </w:t>
      </w:r>
      <w:r>
        <w:rPr>
          <w:rFonts w:ascii="Arial" w:hAnsi="Arial" w:cs="Arial"/>
          <w:b/>
          <w:bCs/>
          <w:sz w:val="24"/>
          <w:szCs w:val="24"/>
        </w:rPr>
        <w:t>ZONO</w:t>
      </w:r>
    </w:p>
    <w:p w14:paraId="0F110B1B" w14:textId="5EF88B5A" w:rsidR="00EC6EC3" w:rsidRDefault="00EC6EC3" w:rsidP="008C286A">
      <w:pPr>
        <w:spacing w:line="360" w:lineRule="auto"/>
        <w:jc w:val="both"/>
        <w:rPr>
          <w:rFonts w:ascii="Arial" w:hAnsi="Arial" w:cs="Arial"/>
          <w:b/>
          <w:bCs/>
          <w:sz w:val="24"/>
          <w:szCs w:val="24"/>
        </w:rPr>
      </w:pPr>
      <w:r>
        <w:rPr>
          <w:rFonts w:ascii="Arial" w:hAnsi="Arial" w:cs="Arial"/>
          <w:b/>
          <w:bCs/>
          <w:sz w:val="24"/>
          <w:szCs w:val="24"/>
        </w:rPr>
        <w:tab/>
        <w:t>Instructed by</w:t>
      </w:r>
      <w:r>
        <w:rPr>
          <w:rFonts w:ascii="Arial" w:hAnsi="Arial" w:cs="Arial"/>
          <w:b/>
          <w:bCs/>
          <w:sz w:val="24"/>
          <w:szCs w:val="24"/>
        </w:rPr>
        <w:tab/>
        <w:t>:</w:t>
      </w:r>
      <w:r w:rsidR="00A24B2F">
        <w:rPr>
          <w:rFonts w:ascii="Arial" w:hAnsi="Arial" w:cs="Arial"/>
          <w:b/>
          <w:bCs/>
          <w:sz w:val="24"/>
          <w:szCs w:val="24"/>
        </w:rPr>
        <w:tab/>
      </w:r>
      <w:r w:rsidR="00527D2D">
        <w:rPr>
          <w:rFonts w:ascii="Arial" w:hAnsi="Arial" w:cs="Arial"/>
          <w:b/>
          <w:bCs/>
          <w:sz w:val="24"/>
          <w:szCs w:val="24"/>
        </w:rPr>
        <w:t>AS ZONO &amp; ASSOCIATES</w:t>
      </w:r>
    </w:p>
    <w:p w14:paraId="22CA4878" w14:textId="13C50BFD" w:rsidR="00527D2D" w:rsidRDefault="00527D2D"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SUITE 153 – 1</w:t>
      </w:r>
      <w:r w:rsidRPr="00527D2D">
        <w:rPr>
          <w:rFonts w:ascii="Arial" w:hAnsi="Arial" w:cs="Arial"/>
          <w:b/>
          <w:bCs/>
          <w:sz w:val="24"/>
          <w:szCs w:val="24"/>
          <w:vertAlign w:val="superscript"/>
        </w:rPr>
        <w:t>ST</w:t>
      </w:r>
      <w:r>
        <w:rPr>
          <w:rFonts w:ascii="Arial" w:hAnsi="Arial" w:cs="Arial"/>
          <w:b/>
          <w:bCs/>
          <w:sz w:val="24"/>
          <w:szCs w:val="24"/>
        </w:rPr>
        <w:t xml:space="preserve"> FLOOR</w:t>
      </w:r>
    </w:p>
    <w:p w14:paraId="3533C188" w14:textId="31B37695" w:rsidR="00527D2D" w:rsidRDefault="00527D2D"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ECDC BUILDING</w:t>
      </w:r>
    </w:p>
    <w:p w14:paraId="65D2BE1F" w14:textId="6F4A6647" w:rsidR="00F9061A" w:rsidRDefault="00F9061A"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MTHATHA</w:t>
      </w:r>
    </w:p>
    <w:p w14:paraId="58DF4CFE" w14:textId="793E8912" w:rsidR="00F9061A" w:rsidRDefault="00F9061A"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REF: SZ/ZM/K.3012</w:t>
      </w:r>
    </w:p>
    <w:p w14:paraId="58148AF1" w14:textId="2AD3586E" w:rsidR="00F9061A" w:rsidRDefault="00F9061A"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EE50A7">
        <w:rPr>
          <w:rFonts w:ascii="Arial" w:hAnsi="Arial" w:cs="Arial"/>
          <w:b/>
          <w:bCs/>
          <w:sz w:val="24"/>
          <w:szCs w:val="24"/>
        </w:rPr>
        <w:t>TEL/FAX: 047 532 4263</w:t>
      </w:r>
    </w:p>
    <w:p w14:paraId="1E28D0DB" w14:textId="5D115F1C" w:rsidR="00EE50A7" w:rsidRDefault="00EE50A7"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CELL: 083</w:t>
      </w:r>
      <w:r w:rsidR="0028633A">
        <w:rPr>
          <w:rFonts w:ascii="Arial" w:hAnsi="Arial" w:cs="Arial"/>
          <w:b/>
          <w:bCs/>
          <w:sz w:val="24"/>
          <w:szCs w:val="24"/>
        </w:rPr>
        <w:t> </w:t>
      </w:r>
      <w:r>
        <w:rPr>
          <w:rFonts w:ascii="Arial" w:hAnsi="Arial" w:cs="Arial"/>
          <w:b/>
          <w:bCs/>
          <w:sz w:val="24"/>
          <w:szCs w:val="24"/>
        </w:rPr>
        <w:t>364</w:t>
      </w:r>
      <w:r w:rsidR="0028633A">
        <w:rPr>
          <w:rFonts w:ascii="Arial" w:hAnsi="Arial" w:cs="Arial"/>
          <w:b/>
          <w:bCs/>
          <w:sz w:val="24"/>
          <w:szCs w:val="24"/>
        </w:rPr>
        <w:t xml:space="preserve"> 3515 / 071 400 7620</w:t>
      </w:r>
    </w:p>
    <w:p w14:paraId="71A3DB3F" w14:textId="77777777" w:rsidR="004141F1" w:rsidRDefault="0028633A"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EMAIL: </w:t>
      </w:r>
      <w:hyperlink r:id="rId9" w:history="1">
        <w:r w:rsidRPr="00DB1542">
          <w:rPr>
            <w:rStyle w:val="Hyperlink"/>
            <w:rFonts w:ascii="Arial" w:hAnsi="Arial" w:cs="Arial"/>
            <w:b/>
            <w:bCs/>
            <w:sz w:val="24"/>
            <w:szCs w:val="24"/>
          </w:rPr>
          <w:t>zono@telkomsa.net</w:t>
        </w:r>
      </w:hyperlink>
      <w:r>
        <w:rPr>
          <w:rFonts w:ascii="Arial" w:hAnsi="Arial" w:cs="Arial"/>
          <w:b/>
          <w:bCs/>
          <w:sz w:val="24"/>
          <w:szCs w:val="24"/>
        </w:rPr>
        <w:t xml:space="preserve"> </w:t>
      </w:r>
    </w:p>
    <w:p w14:paraId="42BE2A5E" w14:textId="5DD1E9FF" w:rsidR="0028633A" w:rsidRDefault="004141F1" w:rsidP="008C286A">
      <w:pPr>
        <w:spacing w:line="360" w:lineRule="auto"/>
        <w:ind w:left="3600" w:firstLine="720"/>
        <w:jc w:val="both"/>
        <w:rPr>
          <w:rFonts w:ascii="Arial" w:hAnsi="Arial" w:cs="Arial"/>
          <w:b/>
          <w:bCs/>
          <w:sz w:val="24"/>
          <w:szCs w:val="24"/>
        </w:rPr>
      </w:pPr>
      <w:r>
        <w:rPr>
          <w:rFonts w:ascii="Arial" w:hAnsi="Arial" w:cs="Arial"/>
          <w:b/>
          <w:bCs/>
          <w:sz w:val="24"/>
          <w:szCs w:val="24"/>
        </w:rPr>
        <w:t xml:space="preserve">  </w:t>
      </w:r>
      <w:hyperlink r:id="rId10" w:history="1">
        <w:r w:rsidRPr="00DB1542">
          <w:rPr>
            <w:rStyle w:val="Hyperlink"/>
            <w:rFonts w:ascii="Arial" w:hAnsi="Arial" w:cs="Arial"/>
            <w:b/>
            <w:bCs/>
            <w:sz w:val="24"/>
            <w:szCs w:val="24"/>
          </w:rPr>
          <w:t>aronsiphozono@gmail.com</w:t>
        </w:r>
      </w:hyperlink>
      <w:r>
        <w:rPr>
          <w:rFonts w:ascii="Arial" w:hAnsi="Arial" w:cs="Arial"/>
          <w:b/>
          <w:bCs/>
          <w:sz w:val="24"/>
          <w:szCs w:val="24"/>
        </w:rPr>
        <w:tab/>
      </w:r>
    </w:p>
    <w:p w14:paraId="15244589" w14:textId="38C0B783" w:rsidR="0028633A" w:rsidRDefault="0028633A"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1FF12F45" w14:textId="62FA5C09" w:rsidR="00EC6EC3" w:rsidRDefault="00EC6EC3" w:rsidP="008C286A">
      <w:pPr>
        <w:spacing w:line="360" w:lineRule="auto"/>
        <w:jc w:val="both"/>
        <w:rPr>
          <w:rFonts w:ascii="Arial" w:hAnsi="Arial" w:cs="Arial"/>
          <w:b/>
          <w:bCs/>
          <w:sz w:val="24"/>
          <w:szCs w:val="24"/>
        </w:rPr>
      </w:pPr>
      <w:r>
        <w:rPr>
          <w:rFonts w:ascii="Arial" w:hAnsi="Arial" w:cs="Arial"/>
          <w:b/>
          <w:bCs/>
          <w:sz w:val="24"/>
          <w:szCs w:val="24"/>
        </w:rPr>
        <w:t>For the RESPONDENTS</w:t>
      </w:r>
      <w:r>
        <w:rPr>
          <w:rFonts w:ascii="Arial" w:hAnsi="Arial" w:cs="Arial"/>
          <w:b/>
          <w:bCs/>
          <w:sz w:val="24"/>
          <w:szCs w:val="24"/>
        </w:rPr>
        <w:tab/>
        <w:t>:</w:t>
      </w:r>
      <w:r>
        <w:rPr>
          <w:rFonts w:ascii="Arial" w:hAnsi="Arial" w:cs="Arial"/>
          <w:b/>
          <w:bCs/>
          <w:sz w:val="24"/>
          <w:szCs w:val="24"/>
        </w:rPr>
        <w:tab/>
      </w:r>
      <w:r w:rsidR="000002B6">
        <w:rPr>
          <w:rFonts w:ascii="Arial" w:hAnsi="Arial" w:cs="Arial"/>
          <w:b/>
          <w:bCs/>
          <w:sz w:val="24"/>
          <w:szCs w:val="24"/>
        </w:rPr>
        <w:t xml:space="preserve">ADV </w:t>
      </w:r>
      <w:r w:rsidR="008C286A">
        <w:rPr>
          <w:rFonts w:ascii="Arial" w:hAnsi="Arial" w:cs="Arial"/>
          <w:b/>
          <w:bCs/>
          <w:sz w:val="24"/>
          <w:szCs w:val="24"/>
        </w:rPr>
        <w:t xml:space="preserve">B. </w:t>
      </w:r>
      <w:r w:rsidR="000002B6">
        <w:rPr>
          <w:rFonts w:ascii="Arial" w:hAnsi="Arial" w:cs="Arial"/>
          <w:b/>
          <w:bCs/>
          <w:sz w:val="24"/>
          <w:szCs w:val="24"/>
        </w:rPr>
        <w:t>MASWAZI</w:t>
      </w:r>
    </w:p>
    <w:p w14:paraId="5FBFC5AD" w14:textId="0688F64D" w:rsidR="000002B6" w:rsidRDefault="000002B6" w:rsidP="008C286A">
      <w:pPr>
        <w:spacing w:line="360" w:lineRule="auto"/>
        <w:jc w:val="both"/>
        <w:rPr>
          <w:rFonts w:ascii="Arial" w:hAnsi="Arial" w:cs="Arial"/>
          <w:b/>
          <w:bCs/>
          <w:sz w:val="24"/>
          <w:szCs w:val="24"/>
        </w:rPr>
      </w:pPr>
      <w:r>
        <w:rPr>
          <w:rFonts w:ascii="Arial" w:hAnsi="Arial" w:cs="Arial"/>
          <w:b/>
          <w:bCs/>
          <w:sz w:val="24"/>
          <w:szCs w:val="24"/>
        </w:rPr>
        <w:tab/>
        <w:t>Instructed by</w:t>
      </w:r>
      <w:r>
        <w:rPr>
          <w:rFonts w:ascii="Arial" w:hAnsi="Arial" w:cs="Arial"/>
          <w:b/>
          <w:bCs/>
          <w:sz w:val="24"/>
          <w:szCs w:val="24"/>
        </w:rPr>
        <w:tab/>
        <w:t>:</w:t>
      </w:r>
      <w:r w:rsidR="004141F1">
        <w:rPr>
          <w:rFonts w:ascii="Arial" w:hAnsi="Arial" w:cs="Arial"/>
          <w:b/>
          <w:bCs/>
          <w:sz w:val="24"/>
          <w:szCs w:val="24"/>
        </w:rPr>
        <w:tab/>
      </w:r>
      <w:r w:rsidR="002168F8">
        <w:rPr>
          <w:rFonts w:ascii="Arial" w:hAnsi="Arial" w:cs="Arial"/>
          <w:b/>
          <w:bCs/>
          <w:sz w:val="24"/>
          <w:szCs w:val="24"/>
        </w:rPr>
        <w:t>JOLWANA MGIDLANA INC.</w:t>
      </w:r>
    </w:p>
    <w:p w14:paraId="56AB2ABB" w14:textId="267B66D0" w:rsidR="002168F8" w:rsidRDefault="002168F8"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NO. 19 PARK ROAD</w:t>
      </w:r>
    </w:p>
    <w:p w14:paraId="6D2EB1EB" w14:textId="4ABAA10F" w:rsidR="002168F8" w:rsidRDefault="002168F8"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MTHATHA</w:t>
      </w:r>
    </w:p>
    <w:p w14:paraId="449AC4EE" w14:textId="6FC9EDBE" w:rsidR="002168F8" w:rsidRDefault="002168F8"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REF: KM/</w:t>
      </w:r>
      <w:r w:rsidR="00CD2CEC">
        <w:rPr>
          <w:rFonts w:ascii="Arial" w:hAnsi="Arial" w:cs="Arial"/>
          <w:b/>
          <w:bCs/>
          <w:sz w:val="24"/>
          <w:szCs w:val="24"/>
        </w:rPr>
        <w:t>fg/CIV-2945</w:t>
      </w:r>
    </w:p>
    <w:p w14:paraId="4E5E4448" w14:textId="77091D5D" w:rsidR="00CD2CEC" w:rsidRDefault="00CD2CEC"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 047</w:t>
      </w:r>
      <w:r w:rsidR="00865EA5">
        <w:rPr>
          <w:rFonts w:ascii="Arial" w:hAnsi="Arial" w:cs="Arial"/>
          <w:b/>
          <w:bCs/>
          <w:sz w:val="24"/>
          <w:szCs w:val="24"/>
        </w:rPr>
        <w:t> 531 0394</w:t>
      </w:r>
    </w:p>
    <w:p w14:paraId="03B4D829" w14:textId="054807B8" w:rsidR="00A343AA" w:rsidRDefault="00A343AA"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FAX: 047 737 2534</w:t>
      </w:r>
    </w:p>
    <w:p w14:paraId="51C44E66" w14:textId="0014B4B6" w:rsidR="00EB7DB7" w:rsidRPr="000F5D84" w:rsidRDefault="00A343AA" w:rsidP="008C286A">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EMAIL: </w:t>
      </w:r>
      <w:hyperlink r:id="rId11" w:history="1">
        <w:r w:rsidR="00EB7DB7" w:rsidRPr="00DB1542">
          <w:rPr>
            <w:rStyle w:val="Hyperlink"/>
            <w:rFonts w:ascii="Arial" w:hAnsi="Arial" w:cs="Arial"/>
            <w:b/>
            <w:bCs/>
            <w:sz w:val="24"/>
            <w:szCs w:val="24"/>
          </w:rPr>
          <w:t>jolwana@telkomsa.net</w:t>
        </w:r>
      </w:hyperlink>
      <w:r w:rsidR="00EB7DB7">
        <w:rPr>
          <w:rFonts w:ascii="Arial" w:hAnsi="Arial" w:cs="Arial"/>
          <w:b/>
          <w:bCs/>
          <w:sz w:val="24"/>
          <w:szCs w:val="24"/>
        </w:rPr>
        <w:t xml:space="preserve"> </w:t>
      </w:r>
    </w:p>
    <w:sectPr w:rsidR="00EB7DB7" w:rsidRPr="000F5D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DA38" w14:textId="77777777" w:rsidR="00E243D6" w:rsidRDefault="00E243D6" w:rsidP="00A3090C">
      <w:pPr>
        <w:spacing w:after="0" w:line="240" w:lineRule="auto"/>
      </w:pPr>
      <w:r>
        <w:separator/>
      </w:r>
    </w:p>
  </w:endnote>
  <w:endnote w:type="continuationSeparator" w:id="0">
    <w:p w14:paraId="007EB113" w14:textId="77777777" w:rsidR="00E243D6" w:rsidRDefault="00E243D6" w:rsidP="00A3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925080"/>
      <w:docPartObj>
        <w:docPartGallery w:val="Page Numbers (Bottom of Page)"/>
        <w:docPartUnique/>
      </w:docPartObj>
    </w:sdtPr>
    <w:sdtEndPr>
      <w:rPr>
        <w:noProof/>
      </w:rPr>
    </w:sdtEndPr>
    <w:sdtContent>
      <w:p w14:paraId="762DC3F5" w14:textId="69CC601C" w:rsidR="00A3090C" w:rsidRDefault="00A3090C">
        <w:pPr>
          <w:pStyle w:val="Footer"/>
          <w:jc w:val="right"/>
        </w:pPr>
        <w:r>
          <w:fldChar w:fldCharType="begin"/>
        </w:r>
        <w:r>
          <w:instrText xml:space="preserve"> PAGE   \* MERGEFORMAT </w:instrText>
        </w:r>
        <w:r>
          <w:fldChar w:fldCharType="separate"/>
        </w:r>
        <w:r w:rsidR="002F4178">
          <w:rPr>
            <w:noProof/>
          </w:rPr>
          <w:t>3</w:t>
        </w:r>
        <w:r>
          <w:rPr>
            <w:noProof/>
          </w:rPr>
          <w:fldChar w:fldCharType="end"/>
        </w:r>
      </w:p>
    </w:sdtContent>
  </w:sdt>
  <w:p w14:paraId="1442B64F" w14:textId="77777777" w:rsidR="00A3090C" w:rsidRDefault="00A3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7DF3B" w14:textId="77777777" w:rsidR="00E243D6" w:rsidRDefault="00E243D6" w:rsidP="00A3090C">
      <w:pPr>
        <w:spacing w:after="0" w:line="240" w:lineRule="auto"/>
      </w:pPr>
      <w:r>
        <w:separator/>
      </w:r>
    </w:p>
  </w:footnote>
  <w:footnote w:type="continuationSeparator" w:id="0">
    <w:p w14:paraId="40379605" w14:textId="77777777" w:rsidR="00E243D6" w:rsidRDefault="00E243D6" w:rsidP="00A3090C">
      <w:pPr>
        <w:spacing w:after="0" w:line="240" w:lineRule="auto"/>
      </w:pPr>
      <w:r>
        <w:continuationSeparator/>
      </w:r>
    </w:p>
  </w:footnote>
  <w:footnote w:id="1">
    <w:p w14:paraId="64CD714A" w14:textId="0678AC3B" w:rsidR="00944EBF" w:rsidRPr="003B0611" w:rsidRDefault="00944EBF" w:rsidP="000456D6">
      <w:pPr>
        <w:pStyle w:val="FootnoteText"/>
        <w:ind w:left="142" w:hanging="142"/>
        <w:jc w:val="both"/>
        <w:rPr>
          <w:rFonts w:ascii="Arial" w:hAnsi="Arial" w:cs="Arial"/>
          <w:color w:val="000000" w:themeColor="text1"/>
          <w:lang w:val="en-US"/>
        </w:rPr>
      </w:pPr>
      <w:r w:rsidRPr="003B0611">
        <w:rPr>
          <w:rStyle w:val="FootnoteReference"/>
          <w:rFonts w:ascii="Arial" w:hAnsi="Arial" w:cs="Arial"/>
        </w:rPr>
        <w:footnoteRef/>
      </w:r>
      <w:r w:rsidRPr="003B0611">
        <w:rPr>
          <w:rFonts w:ascii="Arial" w:hAnsi="Arial" w:cs="Arial"/>
        </w:rPr>
        <w:t xml:space="preserve"> </w:t>
      </w:r>
      <w:r w:rsidR="006A17B0" w:rsidRPr="003B0611">
        <w:rPr>
          <w:rFonts w:ascii="Arial" w:hAnsi="Arial" w:cs="Arial"/>
          <w:color w:val="000000" w:themeColor="text1"/>
          <w:lang w:val="en-US"/>
        </w:rPr>
        <w:t xml:space="preserve">A </w:t>
      </w:r>
      <w:r w:rsidR="003B0611" w:rsidRPr="003B0611">
        <w:rPr>
          <w:rFonts w:ascii="Arial" w:hAnsi="Arial" w:cs="Arial"/>
          <w:color w:val="000000" w:themeColor="text1"/>
          <w:lang w:val="en-US"/>
        </w:rPr>
        <w:t>slight amendment</w:t>
      </w:r>
      <w:r w:rsidRPr="003B0611">
        <w:rPr>
          <w:rFonts w:ascii="Arial" w:hAnsi="Arial" w:cs="Arial"/>
          <w:color w:val="000000" w:themeColor="text1"/>
          <w:lang w:val="en-US"/>
        </w:rPr>
        <w:t xml:space="preserve"> to para 2 of the notice of motion was </w:t>
      </w:r>
      <w:r w:rsidR="006A17B0" w:rsidRPr="003B0611">
        <w:rPr>
          <w:rFonts w:ascii="Arial" w:hAnsi="Arial" w:cs="Arial"/>
          <w:color w:val="000000" w:themeColor="text1"/>
          <w:lang w:val="en-US"/>
        </w:rPr>
        <w:t xml:space="preserve">sought and was </w:t>
      </w:r>
      <w:r w:rsidRPr="003B0611">
        <w:rPr>
          <w:rFonts w:ascii="Arial" w:hAnsi="Arial" w:cs="Arial"/>
          <w:color w:val="000000" w:themeColor="text1"/>
          <w:lang w:val="en-US"/>
        </w:rPr>
        <w:t xml:space="preserve">not </w:t>
      </w:r>
      <w:r w:rsidR="003B0611" w:rsidRPr="003B0611">
        <w:rPr>
          <w:rFonts w:ascii="Arial" w:hAnsi="Arial" w:cs="Arial"/>
          <w:color w:val="000000" w:themeColor="text1"/>
          <w:lang w:val="en-US"/>
        </w:rPr>
        <w:t>opposed (</w:t>
      </w:r>
      <w:r w:rsidR="006A17B0" w:rsidRPr="003B0611">
        <w:rPr>
          <w:rFonts w:ascii="Arial" w:hAnsi="Arial" w:cs="Arial"/>
          <w:color w:val="000000" w:themeColor="text1"/>
          <w:lang w:val="en-US"/>
        </w:rPr>
        <w:t xml:space="preserve">it was a deletion of declared and insertion of </w:t>
      </w:r>
      <w:r w:rsidR="002C5A63" w:rsidRPr="003B0611">
        <w:rPr>
          <w:rFonts w:ascii="Arial" w:hAnsi="Arial" w:cs="Arial"/>
          <w:color w:val="000000" w:themeColor="text1"/>
          <w:lang w:val="en-US"/>
        </w:rPr>
        <w:t>directed)</w:t>
      </w:r>
      <w:r w:rsidR="006A17B0" w:rsidRPr="003B0611">
        <w:rPr>
          <w:rFonts w:ascii="Arial" w:hAnsi="Arial" w:cs="Arial"/>
          <w:color w:val="000000" w:themeColor="text1"/>
          <w:lang w:val="en-US"/>
        </w:rPr>
        <w:t xml:space="preserve">. It was </w:t>
      </w:r>
      <w:r w:rsidRPr="003B0611">
        <w:rPr>
          <w:rFonts w:ascii="Arial" w:hAnsi="Arial" w:cs="Arial"/>
          <w:color w:val="000000" w:themeColor="text1"/>
          <w:lang w:val="en-US"/>
        </w:rPr>
        <w:t>accordingly granted.</w:t>
      </w:r>
    </w:p>
    <w:p w14:paraId="45B75F47" w14:textId="38800EBB" w:rsidR="00944EBF" w:rsidRPr="006A17B0" w:rsidRDefault="00944EBF">
      <w:pPr>
        <w:pStyle w:val="FootnoteText"/>
        <w:rPr>
          <w:color w:val="000000" w:themeColor="text1"/>
          <w:lang w:val="en-US"/>
        </w:rPr>
      </w:pPr>
    </w:p>
  </w:footnote>
  <w:footnote w:id="2">
    <w:p w14:paraId="71BE6A58" w14:textId="5D432957" w:rsidR="00D14A46" w:rsidRPr="00D77E1E" w:rsidRDefault="00D14A46">
      <w:pPr>
        <w:pStyle w:val="FootnoteText"/>
        <w:rPr>
          <w:rFonts w:ascii="Arial" w:hAnsi="Arial" w:cs="Arial"/>
          <w:lang w:val="en-US"/>
        </w:rPr>
      </w:pPr>
      <w:r w:rsidRPr="00D77E1E">
        <w:rPr>
          <w:rStyle w:val="FootnoteReference"/>
          <w:rFonts w:ascii="Arial" w:hAnsi="Arial" w:cs="Arial"/>
        </w:rPr>
        <w:footnoteRef/>
      </w:r>
      <w:r w:rsidRPr="00D77E1E">
        <w:rPr>
          <w:rFonts w:ascii="Arial" w:hAnsi="Arial" w:cs="Arial"/>
        </w:rPr>
        <w:t xml:space="preserve"> </w:t>
      </w:r>
      <w:r w:rsidRPr="00D77E1E">
        <w:rPr>
          <w:rFonts w:ascii="Arial" w:hAnsi="Arial" w:cs="Arial"/>
          <w:lang w:val="en-US"/>
        </w:rPr>
        <w:t>2020</w:t>
      </w:r>
      <w:r w:rsidR="001356B5" w:rsidRPr="00D77E1E">
        <w:rPr>
          <w:rFonts w:ascii="Arial" w:hAnsi="Arial" w:cs="Arial"/>
          <w:lang w:val="en-US"/>
        </w:rPr>
        <w:t xml:space="preserve"> (2) SA 1</w:t>
      </w:r>
      <w:r w:rsidR="00DE3E7A" w:rsidRPr="00D77E1E">
        <w:rPr>
          <w:rFonts w:ascii="Arial" w:hAnsi="Arial" w:cs="Arial"/>
          <w:lang w:val="en-US"/>
        </w:rPr>
        <w:t xml:space="preserve"> (CC) at para 51</w:t>
      </w:r>
      <w:r w:rsidR="00C415E3" w:rsidRPr="00D77E1E">
        <w:rPr>
          <w:rFonts w:ascii="Arial" w:hAnsi="Arial" w:cs="Arial"/>
          <w:lang w:val="en-US"/>
        </w:rPr>
        <w:t>.</w:t>
      </w:r>
    </w:p>
  </w:footnote>
  <w:footnote w:id="3">
    <w:p w14:paraId="117CC1E1" w14:textId="376EE1BA" w:rsidR="0046076B" w:rsidRPr="00D77E1E" w:rsidRDefault="0046076B">
      <w:pPr>
        <w:pStyle w:val="FootnoteText"/>
        <w:rPr>
          <w:rFonts w:ascii="Arial" w:hAnsi="Arial" w:cs="Arial"/>
          <w:lang w:val="en-US"/>
        </w:rPr>
      </w:pPr>
      <w:r w:rsidRPr="00D77E1E">
        <w:rPr>
          <w:rStyle w:val="FootnoteReference"/>
          <w:rFonts w:ascii="Arial" w:hAnsi="Arial" w:cs="Arial"/>
        </w:rPr>
        <w:footnoteRef/>
      </w:r>
      <w:r w:rsidRPr="00D77E1E">
        <w:rPr>
          <w:rFonts w:ascii="Arial" w:hAnsi="Arial" w:cs="Arial"/>
        </w:rPr>
        <w:t xml:space="preserve"> </w:t>
      </w:r>
      <w:r w:rsidRPr="00D77E1E">
        <w:rPr>
          <w:rFonts w:ascii="Arial" w:hAnsi="Arial" w:cs="Arial"/>
          <w:lang w:val="en-US"/>
        </w:rPr>
        <w:t>Minister of Interior v Harris 1952(4) SA 769 (A) at 780 H – 781 B</w:t>
      </w:r>
      <w:r w:rsidR="00D77E1E">
        <w:rPr>
          <w:rFonts w:ascii="Arial" w:hAnsi="Arial" w:cs="Arial"/>
          <w:lang w:val="en-US"/>
        </w:rPr>
        <w:t>.</w:t>
      </w:r>
    </w:p>
  </w:footnote>
  <w:footnote w:id="4">
    <w:p w14:paraId="41393FC1" w14:textId="33D67F54" w:rsidR="00215BF5" w:rsidRPr="00215BF5" w:rsidRDefault="00215BF5">
      <w:pPr>
        <w:pStyle w:val="FootnoteText"/>
        <w:rPr>
          <w:lang w:val="en-US"/>
        </w:rPr>
      </w:pPr>
      <w:r w:rsidRPr="00D77E1E">
        <w:rPr>
          <w:rStyle w:val="FootnoteReference"/>
          <w:rFonts w:ascii="Arial" w:hAnsi="Arial" w:cs="Arial"/>
        </w:rPr>
        <w:footnoteRef/>
      </w:r>
      <w:r w:rsidRPr="00D77E1E">
        <w:rPr>
          <w:rFonts w:ascii="Arial" w:hAnsi="Arial" w:cs="Arial"/>
        </w:rPr>
        <w:t xml:space="preserve"> </w:t>
      </w:r>
      <w:r w:rsidRPr="00D77E1E">
        <w:rPr>
          <w:rFonts w:ascii="Arial" w:hAnsi="Arial" w:cs="Arial"/>
          <w:lang w:val="en-US"/>
        </w:rPr>
        <w:t>1952 (</w:t>
      </w:r>
      <w:r w:rsidR="00E6337E" w:rsidRPr="00D77E1E">
        <w:rPr>
          <w:rFonts w:ascii="Arial" w:hAnsi="Arial" w:cs="Arial"/>
          <w:lang w:val="en-US"/>
        </w:rPr>
        <w:t>4) SA 769 (A) at 780 H</w:t>
      </w:r>
      <w:r w:rsidR="002E20CB" w:rsidRPr="00D77E1E">
        <w:rPr>
          <w:rFonts w:ascii="Arial" w:hAnsi="Arial" w:cs="Arial"/>
          <w:lang w:val="en-US"/>
        </w:rPr>
        <w:t xml:space="preserve"> – 781 B</w:t>
      </w:r>
      <w:r w:rsidR="00D77E1E">
        <w:rPr>
          <w:rFonts w:ascii="Arial" w:hAnsi="Arial" w:cs="Arial"/>
          <w:lang w:val="en-US"/>
        </w:rPr>
        <w:t>.</w:t>
      </w:r>
    </w:p>
  </w:footnote>
  <w:footnote w:id="5">
    <w:p w14:paraId="7C626D81" w14:textId="497AD71F" w:rsidR="008C11D1" w:rsidRPr="008C11D1" w:rsidRDefault="008C11D1">
      <w:pPr>
        <w:pStyle w:val="FootnoteText"/>
        <w:rPr>
          <w:lang w:val="en-US"/>
        </w:rPr>
      </w:pPr>
      <w:r>
        <w:rPr>
          <w:rStyle w:val="FootnoteReference"/>
        </w:rPr>
        <w:footnoteRef/>
      </w:r>
      <w:r>
        <w:t xml:space="preserve"> </w:t>
      </w:r>
      <w:r>
        <w:rPr>
          <w:lang w:val="en-US"/>
        </w:rPr>
        <w:t xml:space="preserve">2014 (4) SA </w:t>
      </w:r>
      <w:r w:rsidR="00155A2B">
        <w:rPr>
          <w:lang w:val="en-US"/>
        </w:rPr>
        <w:t>474 (CC) para 99</w:t>
      </w:r>
      <w:r w:rsidR="00703F26">
        <w:rPr>
          <w:lang w:val="en-US"/>
        </w:rPr>
        <w:t>.</w:t>
      </w:r>
    </w:p>
  </w:footnote>
  <w:footnote w:id="6">
    <w:p w14:paraId="4AC82704" w14:textId="69C1F052" w:rsidR="00817480" w:rsidRPr="00817480" w:rsidRDefault="00817480">
      <w:pPr>
        <w:pStyle w:val="FootnoteText"/>
        <w:rPr>
          <w:lang w:val="en-US"/>
        </w:rPr>
      </w:pPr>
      <w:r>
        <w:rPr>
          <w:rStyle w:val="FootnoteReference"/>
        </w:rPr>
        <w:footnoteRef/>
      </w:r>
      <w:r>
        <w:t xml:space="preserve"> </w:t>
      </w:r>
      <w:r>
        <w:rPr>
          <w:lang w:val="en-US"/>
        </w:rPr>
        <w:t xml:space="preserve">2015 (6) </w:t>
      </w:r>
      <w:r w:rsidR="00FD44FE">
        <w:rPr>
          <w:lang w:val="en-US"/>
        </w:rPr>
        <w:t>SA 283</w:t>
      </w:r>
      <w:r w:rsidR="005D78B7">
        <w:rPr>
          <w:lang w:val="en-US"/>
        </w:rPr>
        <w:t xml:space="preserve"> (SCA) para</w:t>
      </w:r>
      <w:r w:rsidR="000D6E65">
        <w:rPr>
          <w:lang w:val="en-US"/>
        </w:rPr>
        <w:t xml:space="preserve"> 23, 24, 27 &amp; 28</w:t>
      </w:r>
      <w:r w:rsidR="00BF220E">
        <w:rPr>
          <w:lang w:val="en-US"/>
        </w:rPr>
        <w:t xml:space="preserve"> thereof</w:t>
      </w:r>
      <w:r w:rsidR="00B01ABB">
        <w:rPr>
          <w:lang w:val="en-US"/>
        </w:rPr>
        <w:t xml:space="preserve"> </w:t>
      </w:r>
    </w:p>
  </w:footnote>
  <w:footnote w:id="7">
    <w:p w14:paraId="75FF1D0E" w14:textId="4AF7AEE8" w:rsidR="009D6190" w:rsidRPr="00B9757E" w:rsidRDefault="009D6190">
      <w:pPr>
        <w:pStyle w:val="FootnoteText"/>
        <w:rPr>
          <w:rFonts w:ascii="Arial" w:hAnsi="Arial" w:cs="Arial"/>
          <w:lang w:val="en-US"/>
        </w:rPr>
      </w:pPr>
      <w:r w:rsidRPr="00B9757E">
        <w:rPr>
          <w:rStyle w:val="FootnoteReference"/>
          <w:rFonts w:ascii="Arial" w:hAnsi="Arial" w:cs="Arial"/>
        </w:rPr>
        <w:footnoteRef/>
      </w:r>
      <w:r w:rsidRPr="00B9757E">
        <w:rPr>
          <w:rFonts w:ascii="Arial" w:hAnsi="Arial" w:cs="Arial"/>
        </w:rPr>
        <w:t xml:space="preserve"> 1972 (1) SA 464 (D) at 469 C-E</w:t>
      </w:r>
      <w:r w:rsidR="00B9757E">
        <w:rPr>
          <w:rFonts w:ascii="Arial" w:hAnsi="Arial" w:cs="Arial"/>
        </w:rPr>
        <w:t>.</w:t>
      </w:r>
    </w:p>
  </w:footnote>
  <w:footnote w:id="8">
    <w:p w14:paraId="5F58DE75" w14:textId="6023C0EA" w:rsidR="00FE0185" w:rsidRPr="00FE0185" w:rsidRDefault="00FE0185" w:rsidP="00B9757E">
      <w:pPr>
        <w:pStyle w:val="FootnoteText"/>
        <w:ind w:left="142" w:hanging="142"/>
        <w:rPr>
          <w:lang w:val="en-US"/>
        </w:rPr>
      </w:pPr>
      <w:r w:rsidRPr="00B9757E">
        <w:rPr>
          <w:rStyle w:val="FootnoteReference"/>
          <w:rFonts w:ascii="Arial" w:hAnsi="Arial" w:cs="Arial"/>
        </w:rPr>
        <w:footnoteRef/>
      </w:r>
      <w:r w:rsidRPr="00B9757E">
        <w:rPr>
          <w:rFonts w:ascii="Arial" w:hAnsi="Arial" w:cs="Arial"/>
        </w:rPr>
        <w:t xml:space="preserve"> [1997] 3 All SA 562 at 567 and also on </w:t>
      </w:r>
      <w:r w:rsidRPr="00B9757E">
        <w:rPr>
          <w:rFonts w:ascii="Arial" w:hAnsi="Arial" w:cs="Arial"/>
          <w:b/>
          <w:bCs/>
          <w:i/>
          <w:iCs/>
        </w:rPr>
        <w:t>Moleah v University of Transkei</w:t>
      </w:r>
      <w:r w:rsidRPr="00B9757E">
        <w:rPr>
          <w:rFonts w:ascii="Arial" w:hAnsi="Arial" w:cs="Arial"/>
        </w:rPr>
        <w:t xml:space="preserve"> 1998 (2) SA 522 (TkH) at 533</w:t>
      </w:r>
      <w:r w:rsidR="00B9757E">
        <w:rPr>
          <w:rFonts w:ascii="Arial" w:hAnsi="Arial" w:cs="Arial"/>
        </w:rPr>
        <w:t>.</w:t>
      </w:r>
    </w:p>
  </w:footnote>
  <w:footnote w:id="9">
    <w:p w14:paraId="2A545F24" w14:textId="0D0D4EAA" w:rsidR="00762A31" w:rsidRPr="001553A9" w:rsidRDefault="00762A31">
      <w:pPr>
        <w:pStyle w:val="FootnoteText"/>
        <w:rPr>
          <w:rFonts w:ascii="Arial" w:hAnsi="Arial" w:cs="Arial"/>
          <w:lang w:val="en-US"/>
        </w:rPr>
      </w:pPr>
      <w:r w:rsidRPr="001553A9">
        <w:rPr>
          <w:rStyle w:val="FootnoteReference"/>
          <w:rFonts w:ascii="Arial" w:hAnsi="Arial" w:cs="Arial"/>
        </w:rPr>
        <w:footnoteRef/>
      </w:r>
      <w:r w:rsidRPr="001553A9">
        <w:rPr>
          <w:rFonts w:ascii="Arial" w:hAnsi="Arial" w:cs="Arial"/>
        </w:rPr>
        <w:t xml:space="preserve">  Clause 10.1 of the collective agreement</w:t>
      </w:r>
      <w:r w:rsidR="001553A9" w:rsidRPr="001553A9">
        <w:rPr>
          <w:rFonts w:ascii="Arial" w:hAnsi="Arial" w:cs="Arial"/>
        </w:rPr>
        <w:t>.</w:t>
      </w:r>
    </w:p>
  </w:footnote>
  <w:footnote w:id="10">
    <w:p w14:paraId="5DCE50C2" w14:textId="520812B1" w:rsidR="00532D05" w:rsidRPr="00532D05" w:rsidRDefault="00532D05" w:rsidP="001553A9">
      <w:pPr>
        <w:pStyle w:val="FootnoteText"/>
        <w:ind w:left="142" w:hanging="142"/>
        <w:rPr>
          <w:lang w:val="en-US"/>
        </w:rPr>
      </w:pPr>
      <w:r w:rsidRPr="001553A9">
        <w:rPr>
          <w:rStyle w:val="FootnoteReference"/>
          <w:rFonts w:ascii="Arial" w:hAnsi="Arial" w:cs="Arial"/>
        </w:rPr>
        <w:footnoteRef/>
      </w:r>
      <w:r w:rsidRPr="001553A9">
        <w:rPr>
          <w:rFonts w:ascii="Arial" w:hAnsi="Arial" w:cs="Arial"/>
        </w:rPr>
        <w:t xml:space="preserve"> </w:t>
      </w:r>
      <w:r w:rsidRPr="001553A9">
        <w:rPr>
          <w:rFonts w:ascii="Arial" w:hAnsi="Arial" w:cs="Arial"/>
          <w:lang w:val="en-US"/>
        </w:rPr>
        <w:t xml:space="preserve"> Lester, supra, page 296 para 25; See also: Wade &amp; Forsyth, </w:t>
      </w:r>
      <w:r w:rsidRPr="001553A9">
        <w:rPr>
          <w:rFonts w:ascii="Arial" w:hAnsi="Arial" w:cs="Arial"/>
          <w:i/>
          <w:iCs/>
          <w:lang w:val="en-US"/>
        </w:rPr>
        <w:t>Administrative Law</w:t>
      </w:r>
      <w:r w:rsidRPr="001553A9">
        <w:rPr>
          <w:rFonts w:ascii="Arial" w:hAnsi="Arial" w:cs="Arial"/>
          <w:lang w:val="en-US"/>
        </w:rPr>
        <w:t xml:space="preserve"> 7 </w:t>
      </w:r>
      <w:r w:rsidR="001553A9">
        <w:rPr>
          <w:rFonts w:ascii="Arial" w:hAnsi="Arial" w:cs="Arial"/>
          <w:lang w:val="en-US"/>
        </w:rPr>
        <w:t>E</w:t>
      </w:r>
      <w:r w:rsidRPr="001553A9">
        <w:rPr>
          <w:rFonts w:ascii="Arial" w:hAnsi="Arial" w:cs="Arial"/>
          <w:lang w:val="en-US"/>
        </w:rPr>
        <w:t>d (1994) at 24</w:t>
      </w:r>
      <w:r w:rsidR="001553A9" w:rsidRPr="001553A9">
        <w:rPr>
          <w:rFonts w:ascii="Arial" w:hAnsi="Arial" w:cs="Arial"/>
          <w:lang w:val="en-US"/>
        </w:rPr>
        <w:t>.</w:t>
      </w:r>
    </w:p>
  </w:footnote>
  <w:footnote w:id="11">
    <w:p w14:paraId="45E7796F" w14:textId="32E8F341" w:rsidR="00C17063" w:rsidRPr="00D52FD5" w:rsidRDefault="00C17063">
      <w:pPr>
        <w:pStyle w:val="FootnoteText"/>
        <w:rPr>
          <w:rFonts w:ascii="Arial" w:hAnsi="Arial" w:cs="Arial"/>
          <w:lang w:val="en-US"/>
        </w:rPr>
      </w:pPr>
      <w:r w:rsidRPr="00D52FD5">
        <w:rPr>
          <w:rStyle w:val="FootnoteReference"/>
          <w:rFonts w:ascii="Arial" w:hAnsi="Arial" w:cs="Arial"/>
        </w:rPr>
        <w:footnoteRef/>
      </w:r>
      <w:r w:rsidRPr="00D52FD5">
        <w:rPr>
          <w:rFonts w:ascii="Arial" w:hAnsi="Arial" w:cs="Arial"/>
        </w:rPr>
        <w:t xml:space="preserve"> </w:t>
      </w:r>
      <w:r w:rsidRPr="00D52FD5">
        <w:rPr>
          <w:rFonts w:ascii="Arial" w:hAnsi="Arial" w:cs="Arial"/>
          <w:lang w:val="en-US"/>
        </w:rPr>
        <w:t xml:space="preserve">2015 (6) SA 283 SCA </w:t>
      </w:r>
      <w:r w:rsidR="00D52FD5">
        <w:rPr>
          <w:rFonts w:ascii="Arial" w:hAnsi="Arial" w:cs="Arial"/>
          <w:lang w:val="en-US"/>
        </w:rPr>
        <w:t>at</w:t>
      </w:r>
      <w:r w:rsidRPr="00D52FD5">
        <w:rPr>
          <w:rFonts w:ascii="Arial" w:hAnsi="Arial" w:cs="Arial"/>
          <w:lang w:val="en-US"/>
        </w:rPr>
        <w:t xml:space="preserve"> page </w:t>
      </w:r>
      <w:r w:rsidR="00D52FD5" w:rsidRPr="00D52FD5">
        <w:rPr>
          <w:rFonts w:ascii="Arial" w:hAnsi="Arial" w:cs="Arial"/>
          <w:lang w:val="en-US"/>
        </w:rPr>
        <w:t>296 para</w:t>
      </w:r>
      <w:r w:rsidRPr="00D52FD5">
        <w:rPr>
          <w:rFonts w:ascii="Arial" w:hAnsi="Arial" w:cs="Arial"/>
          <w:lang w:val="en-US"/>
        </w:rPr>
        <w:t xml:space="preserve"> 26</w:t>
      </w:r>
      <w:r w:rsidR="00D52FD5">
        <w:rPr>
          <w:rFonts w:ascii="Arial" w:hAnsi="Arial" w:cs="Arial"/>
          <w:lang w:val="en-US"/>
        </w:rPr>
        <w:t>.</w:t>
      </w:r>
    </w:p>
  </w:footnote>
  <w:footnote w:id="12">
    <w:p w14:paraId="078CF4A2" w14:textId="1EE5B86B" w:rsidR="007670BD" w:rsidRPr="00D52FD5" w:rsidRDefault="007670BD">
      <w:pPr>
        <w:pStyle w:val="FootnoteText"/>
        <w:rPr>
          <w:rFonts w:ascii="Arial" w:hAnsi="Arial" w:cs="Arial"/>
          <w:lang w:val="en-US"/>
        </w:rPr>
      </w:pPr>
      <w:r w:rsidRPr="00D52FD5">
        <w:rPr>
          <w:rStyle w:val="FootnoteReference"/>
          <w:rFonts w:ascii="Arial" w:hAnsi="Arial" w:cs="Arial"/>
        </w:rPr>
        <w:footnoteRef/>
      </w:r>
      <w:r w:rsidRPr="00D52FD5">
        <w:rPr>
          <w:rFonts w:ascii="Arial" w:hAnsi="Arial" w:cs="Arial"/>
        </w:rPr>
        <w:t xml:space="preserve"> </w:t>
      </w:r>
      <w:r w:rsidRPr="00D52FD5">
        <w:rPr>
          <w:rFonts w:ascii="Arial" w:hAnsi="Arial" w:cs="Arial"/>
          <w:b/>
          <w:bCs/>
          <w:i/>
          <w:iCs/>
          <w:lang w:val="en-US"/>
        </w:rPr>
        <w:t>Moleah v University of Transkei</w:t>
      </w:r>
      <w:r w:rsidRPr="00D52FD5">
        <w:rPr>
          <w:rFonts w:ascii="Arial" w:hAnsi="Arial" w:cs="Arial"/>
          <w:lang w:val="en-US"/>
        </w:rPr>
        <w:t xml:space="preserve"> 1998 (2) SA 522 (TkH) at 533</w:t>
      </w:r>
      <w:r w:rsidR="00D52FD5" w:rsidRPr="00D52FD5">
        <w:rPr>
          <w:rFonts w:ascii="Arial" w:hAnsi="Arial" w:cs="Arial"/>
          <w:lang w:val="en-US"/>
        </w:rPr>
        <w:t>.</w:t>
      </w:r>
    </w:p>
  </w:footnote>
  <w:footnote w:id="13">
    <w:p w14:paraId="502DC852" w14:textId="1F56F4B5" w:rsidR="002F488D" w:rsidRPr="00081E65" w:rsidRDefault="002F488D" w:rsidP="00081E65">
      <w:pPr>
        <w:pStyle w:val="FootnoteText"/>
        <w:jc w:val="both"/>
        <w:rPr>
          <w:rFonts w:ascii="Arial" w:hAnsi="Arial" w:cs="Arial"/>
          <w:lang w:val="en-US"/>
        </w:rPr>
      </w:pPr>
      <w:r w:rsidRPr="00081E65">
        <w:rPr>
          <w:rStyle w:val="FootnoteReference"/>
          <w:rFonts w:ascii="Arial" w:hAnsi="Arial" w:cs="Arial"/>
        </w:rPr>
        <w:footnoteRef/>
      </w:r>
      <w:r w:rsidRPr="00081E65">
        <w:rPr>
          <w:rFonts w:ascii="Arial" w:hAnsi="Arial" w:cs="Arial"/>
        </w:rPr>
        <w:t xml:space="preserve"> (1991) 12 ILJ  329 (LAC) @ 336 A</w:t>
      </w:r>
      <w:r w:rsidR="00081E65">
        <w:rPr>
          <w:rFonts w:ascii="Arial" w:hAnsi="Arial" w:cs="Arial"/>
        </w:rPr>
        <w:t>.</w:t>
      </w:r>
      <w:r w:rsidRPr="00081E65">
        <w:rPr>
          <w:rFonts w:ascii="Arial" w:hAnsi="Arial" w:cs="Arial"/>
        </w:rPr>
        <w:t xml:space="preserve"> </w:t>
      </w:r>
    </w:p>
  </w:footnote>
  <w:footnote w:id="14">
    <w:p w14:paraId="48D960AB" w14:textId="2AB9F893" w:rsidR="00061C61" w:rsidRPr="00061C61" w:rsidRDefault="00061C61" w:rsidP="00081E65">
      <w:pPr>
        <w:pStyle w:val="FootnoteText"/>
        <w:ind w:left="284" w:hanging="284"/>
        <w:jc w:val="both"/>
        <w:rPr>
          <w:lang w:val="en-US"/>
        </w:rPr>
      </w:pPr>
      <w:r w:rsidRPr="00081E65">
        <w:rPr>
          <w:rStyle w:val="FootnoteReference"/>
          <w:rFonts w:ascii="Arial" w:hAnsi="Arial" w:cs="Arial"/>
        </w:rPr>
        <w:footnoteRef/>
      </w:r>
      <w:r w:rsidRPr="00081E65">
        <w:rPr>
          <w:rFonts w:ascii="Arial" w:hAnsi="Arial" w:cs="Arial"/>
        </w:rPr>
        <w:t xml:space="preserve"> See </w:t>
      </w:r>
      <w:r w:rsidR="00081E65" w:rsidRPr="00081E65">
        <w:rPr>
          <w:rFonts w:ascii="Arial" w:hAnsi="Arial" w:cs="Arial"/>
        </w:rPr>
        <w:t>also:</w:t>
      </w:r>
      <w:r w:rsidRPr="00081E65">
        <w:rPr>
          <w:rFonts w:ascii="Arial" w:hAnsi="Arial" w:cs="Arial"/>
        </w:rPr>
        <w:t xml:space="preserve"> Dr John Grogan: ‘Collective Labour Law’ page 40 where he deals with the principle of majoritarianism.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16E66"/>
    <w:multiLevelType w:val="hybridMultilevel"/>
    <w:tmpl w:val="668EF022"/>
    <w:lvl w:ilvl="0" w:tplc="AA4EE56E">
      <w:start w:val="1"/>
      <w:numFmt w:val="decimal"/>
      <w:lvlText w:val="%1."/>
      <w:lvlJc w:val="left"/>
      <w:pPr>
        <w:ind w:left="1080" w:hanging="360"/>
      </w:pPr>
      <w:rPr>
        <w:rFonts w:ascii="Arial" w:hAnsi="Arial" w:cs="Arial"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D291379"/>
    <w:multiLevelType w:val="multilevel"/>
    <w:tmpl w:val="1CA2C54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E5"/>
    <w:rsid w:val="000002B6"/>
    <w:rsid w:val="00000977"/>
    <w:rsid w:val="00002775"/>
    <w:rsid w:val="000067BC"/>
    <w:rsid w:val="00006BA1"/>
    <w:rsid w:val="00012774"/>
    <w:rsid w:val="00012BD6"/>
    <w:rsid w:val="00014860"/>
    <w:rsid w:val="00014A67"/>
    <w:rsid w:val="00014C74"/>
    <w:rsid w:val="000231B3"/>
    <w:rsid w:val="00026AB1"/>
    <w:rsid w:val="00036FA0"/>
    <w:rsid w:val="00042A97"/>
    <w:rsid w:val="00044EED"/>
    <w:rsid w:val="000456D6"/>
    <w:rsid w:val="00045EBD"/>
    <w:rsid w:val="0004657A"/>
    <w:rsid w:val="00052385"/>
    <w:rsid w:val="00053BFC"/>
    <w:rsid w:val="00054033"/>
    <w:rsid w:val="000566B3"/>
    <w:rsid w:val="00060C2C"/>
    <w:rsid w:val="00061005"/>
    <w:rsid w:val="00061C61"/>
    <w:rsid w:val="0006275E"/>
    <w:rsid w:val="000630FC"/>
    <w:rsid w:val="00066C3D"/>
    <w:rsid w:val="0006757F"/>
    <w:rsid w:val="00067CF1"/>
    <w:rsid w:val="00071008"/>
    <w:rsid w:val="000717E9"/>
    <w:rsid w:val="0007607D"/>
    <w:rsid w:val="00081E65"/>
    <w:rsid w:val="000860BC"/>
    <w:rsid w:val="00091AA3"/>
    <w:rsid w:val="00091F36"/>
    <w:rsid w:val="00091F6E"/>
    <w:rsid w:val="00094FE1"/>
    <w:rsid w:val="00096F13"/>
    <w:rsid w:val="00097FA2"/>
    <w:rsid w:val="000A1DA7"/>
    <w:rsid w:val="000A355B"/>
    <w:rsid w:val="000A49AB"/>
    <w:rsid w:val="000A5AED"/>
    <w:rsid w:val="000B0383"/>
    <w:rsid w:val="000B4DBF"/>
    <w:rsid w:val="000C335A"/>
    <w:rsid w:val="000C411A"/>
    <w:rsid w:val="000C444F"/>
    <w:rsid w:val="000C4C0F"/>
    <w:rsid w:val="000C6C84"/>
    <w:rsid w:val="000D2C32"/>
    <w:rsid w:val="000D30BF"/>
    <w:rsid w:val="000D6E65"/>
    <w:rsid w:val="000D7541"/>
    <w:rsid w:val="000D7C13"/>
    <w:rsid w:val="000D7D64"/>
    <w:rsid w:val="000E2B5F"/>
    <w:rsid w:val="000E40B2"/>
    <w:rsid w:val="000F0B3F"/>
    <w:rsid w:val="000F0BFA"/>
    <w:rsid w:val="000F1FF2"/>
    <w:rsid w:val="000F53F6"/>
    <w:rsid w:val="000F5D84"/>
    <w:rsid w:val="000F63AA"/>
    <w:rsid w:val="000F7395"/>
    <w:rsid w:val="00101DC1"/>
    <w:rsid w:val="001029B8"/>
    <w:rsid w:val="0010473B"/>
    <w:rsid w:val="001051B2"/>
    <w:rsid w:val="00106BFC"/>
    <w:rsid w:val="00107BD2"/>
    <w:rsid w:val="001228E9"/>
    <w:rsid w:val="00122B51"/>
    <w:rsid w:val="00124177"/>
    <w:rsid w:val="001356B5"/>
    <w:rsid w:val="001372F9"/>
    <w:rsid w:val="00140B47"/>
    <w:rsid w:val="001423D3"/>
    <w:rsid w:val="00142D3F"/>
    <w:rsid w:val="0014491C"/>
    <w:rsid w:val="0014600C"/>
    <w:rsid w:val="00151FF9"/>
    <w:rsid w:val="001553A9"/>
    <w:rsid w:val="00155A2B"/>
    <w:rsid w:val="0015688F"/>
    <w:rsid w:val="001606AC"/>
    <w:rsid w:val="001647C7"/>
    <w:rsid w:val="001664CF"/>
    <w:rsid w:val="00175946"/>
    <w:rsid w:val="001779C8"/>
    <w:rsid w:val="0018636B"/>
    <w:rsid w:val="00190FDB"/>
    <w:rsid w:val="0019134A"/>
    <w:rsid w:val="0019169F"/>
    <w:rsid w:val="00191DC9"/>
    <w:rsid w:val="001946CA"/>
    <w:rsid w:val="001957DD"/>
    <w:rsid w:val="001A01A4"/>
    <w:rsid w:val="001A058E"/>
    <w:rsid w:val="001A27C9"/>
    <w:rsid w:val="001A2ABC"/>
    <w:rsid w:val="001A42A8"/>
    <w:rsid w:val="001A46EA"/>
    <w:rsid w:val="001A7E5F"/>
    <w:rsid w:val="001B4194"/>
    <w:rsid w:val="001B4964"/>
    <w:rsid w:val="001C318A"/>
    <w:rsid w:val="001C35C1"/>
    <w:rsid w:val="001C58EB"/>
    <w:rsid w:val="001E1005"/>
    <w:rsid w:val="001E74AD"/>
    <w:rsid w:val="001F4C38"/>
    <w:rsid w:val="001F6C1B"/>
    <w:rsid w:val="001F781E"/>
    <w:rsid w:val="00200938"/>
    <w:rsid w:val="00210156"/>
    <w:rsid w:val="00210558"/>
    <w:rsid w:val="00213C23"/>
    <w:rsid w:val="00215BF5"/>
    <w:rsid w:val="002168F8"/>
    <w:rsid w:val="00216D4F"/>
    <w:rsid w:val="00217A06"/>
    <w:rsid w:val="00221493"/>
    <w:rsid w:val="002226AA"/>
    <w:rsid w:val="00224FBE"/>
    <w:rsid w:val="00226DA7"/>
    <w:rsid w:val="00234B2A"/>
    <w:rsid w:val="002352CA"/>
    <w:rsid w:val="00236078"/>
    <w:rsid w:val="00236E98"/>
    <w:rsid w:val="002405A6"/>
    <w:rsid w:val="00242431"/>
    <w:rsid w:val="00242D51"/>
    <w:rsid w:val="00252E97"/>
    <w:rsid w:val="00253A1C"/>
    <w:rsid w:val="002571D5"/>
    <w:rsid w:val="00260079"/>
    <w:rsid w:val="00262475"/>
    <w:rsid w:val="00263602"/>
    <w:rsid w:val="00264712"/>
    <w:rsid w:val="00264B85"/>
    <w:rsid w:val="002722DF"/>
    <w:rsid w:val="00274EBA"/>
    <w:rsid w:val="002755D2"/>
    <w:rsid w:val="002764DC"/>
    <w:rsid w:val="002771E7"/>
    <w:rsid w:val="00282732"/>
    <w:rsid w:val="0028633A"/>
    <w:rsid w:val="0028727E"/>
    <w:rsid w:val="00292F25"/>
    <w:rsid w:val="002A2A16"/>
    <w:rsid w:val="002B0EB2"/>
    <w:rsid w:val="002B2499"/>
    <w:rsid w:val="002B416D"/>
    <w:rsid w:val="002B4A90"/>
    <w:rsid w:val="002B5787"/>
    <w:rsid w:val="002C313D"/>
    <w:rsid w:val="002C33B5"/>
    <w:rsid w:val="002C5A63"/>
    <w:rsid w:val="002C662C"/>
    <w:rsid w:val="002C6BDA"/>
    <w:rsid w:val="002C7A6D"/>
    <w:rsid w:val="002D0B7D"/>
    <w:rsid w:val="002D29E4"/>
    <w:rsid w:val="002D4D48"/>
    <w:rsid w:val="002D583D"/>
    <w:rsid w:val="002D7F55"/>
    <w:rsid w:val="002E20CB"/>
    <w:rsid w:val="002E39B5"/>
    <w:rsid w:val="002E41EA"/>
    <w:rsid w:val="002E57D0"/>
    <w:rsid w:val="002F284E"/>
    <w:rsid w:val="002F3E3D"/>
    <w:rsid w:val="002F4178"/>
    <w:rsid w:val="002F488D"/>
    <w:rsid w:val="002F7592"/>
    <w:rsid w:val="002F7B35"/>
    <w:rsid w:val="00300451"/>
    <w:rsid w:val="00302B04"/>
    <w:rsid w:val="00305AD8"/>
    <w:rsid w:val="00306049"/>
    <w:rsid w:val="00312E2D"/>
    <w:rsid w:val="003137A8"/>
    <w:rsid w:val="00315190"/>
    <w:rsid w:val="00322C14"/>
    <w:rsid w:val="00323E33"/>
    <w:rsid w:val="003267E4"/>
    <w:rsid w:val="00330127"/>
    <w:rsid w:val="00335405"/>
    <w:rsid w:val="00337563"/>
    <w:rsid w:val="003443BD"/>
    <w:rsid w:val="00347089"/>
    <w:rsid w:val="00350811"/>
    <w:rsid w:val="003557AC"/>
    <w:rsid w:val="00356559"/>
    <w:rsid w:val="0035774D"/>
    <w:rsid w:val="00360F4D"/>
    <w:rsid w:val="003616D3"/>
    <w:rsid w:val="00362867"/>
    <w:rsid w:val="00363BD0"/>
    <w:rsid w:val="003647E2"/>
    <w:rsid w:val="00364EF1"/>
    <w:rsid w:val="00365CAF"/>
    <w:rsid w:val="0036731B"/>
    <w:rsid w:val="003717EB"/>
    <w:rsid w:val="003733FD"/>
    <w:rsid w:val="00374853"/>
    <w:rsid w:val="00374BDE"/>
    <w:rsid w:val="003835C4"/>
    <w:rsid w:val="003840A1"/>
    <w:rsid w:val="00384CAC"/>
    <w:rsid w:val="00387AAF"/>
    <w:rsid w:val="00387DB6"/>
    <w:rsid w:val="00394019"/>
    <w:rsid w:val="003A5776"/>
    <w:rsid w:val="003A6289"/>
    <w:rsid w:val="003A62DB"/>
    <w:rsid w:val="003A704D"/>
    <w:rsid w:val="003B0611"/>
    <w:rsid w:val="003B15E7"/>
    <w:rsid w:val="003B40CD"/>
    <w:rsid w:val="003B51E2"/>
    <w:rsid w:val="003C0089"/>
    <w:rsid w:val="003C1A31"/>
    <w:rsid w:val="003C449F"/>
    <w:rsid w:val="003C4D51"/>
    <w:rsid w:val="003C67E9"/>
    <w:rsid w:val="003C7EE8"/>
    <w:rsid w:val="003D0BD2"/>
    <w:rsid w:val="003D2885"/>
    <w:rsid w:val="003E1CB1"/>
    <w:rsid w:val="003E4B4E"/>
    <w:rsid w:val="003E5B57"/>
    <w:rsid w:val="003E7238"/>
    <w:rsid w:val="003E7911"/>
    <w:rsid w:val="003F2392"/>
    <w:rsid w:val="003F2478"/>
    <w:rsid w:val="003F2F62"/>
    <w:rsid w:val="003F4051"/>
    <w:rsid w:val="003F4115"/>
    <w:rsid w:val="003F46E1"/>
    <w:rsid w:val="00402E1D"/>
    <w:rsid w:val="004051F1"/>
    <w:rsid w:val="0040531B"/>
    <w:rsid w:val="004077E6"/>
    <w:rsid w:val="004123AB"/>
    <w:rsid w:val="00413B79"/>
    <w:rsid w:val="00413B8E"/>
    <w:rsid w:val="004141F1"/>
    <w:rsid w:val="00417209"/>
    <w:rsid w:val="00427A01"/>
    <w:rsid w:val="0043098A"/>
    <w:rsid w:val="00430B02"/>
    <w:rsid w:val="00431797"/>
    <w:rsid w:val="00433DE3"/>
    <w:rsid w:val="004349C1"/>
    <w:rsid w:val="00435D4A"/>
    <w:rsid w:val="004440CB"/>
    <w:rsid w:val="0044578D"/>
    <w:rsid w:val="00446D90"/>
    <w:rsid w:val="00453BBF"/>
    <w:rsid w:val="00456BC1"/>
    <w:rsid w:val="00460489"/>
    <w:rsid w:val="0046076B"/>
    <w:rsid w:val="004649F3"/>
    <w:rsid w:val="00470EF8"/>
    <w:rsid w:val="0047198A"/>
    <w:rsid w:val="00472A26"/>
    <w:rsid w:val="0047513A"/>
    <w:rsid w:val="00476510"/>
    <w:rsid w:val="0047707A"/>
    <w:rsid w:val="0048025D"/>
    <w:rsid w:val="004805E0"/>
    <w:rsid w:val="00481D41"/>
    <w:rsid w:val="0048325B"/>
    <w:rsid w:val="00484885"/>
    <w:rsid w:val="0048551F"/>
    <w:rsid w:val="00485957"/>
    <w:rsid w:val="004938A9"/>
    <w:rsid w:val="00496FB6"/>
    <w:rsid w:val="004A4395"/>
    <w:rsid w:val="004A5473"/>
    <w:rsid w:val="004A6597"/>
    <w:rsid w:val="004B062D"/>
    <w:rsid w:val="004B3130"/>
    <w:rsid w:val="004B4548"/>
    <w:rsid w:val="004C0083"/>
    <w:rsid w:val="004C0F5E"/>
    <w:rsid w:val="004C1761"/>
    <w:rsid w:val="004D0680"/>
    <w:rsid w:val="004D0CFF"/>
    <w:rsid w:val="004D7573"/>
    <w:rsid w:val="004D763E"/>
    <w:rsid w:val="004E2EDC"/>
    <w:rsid w:val="004E73CA"/>
    <w:rsid w:val="004E7458"/>
    <w:rsid w:val="004F043F"/>
    <w:rsid w:val="004F17A0"/>
    <w:rsid w:val="004F26F0"/>
    <w:rsid w:val="004F7136"/>
    <w:rsid w:val="00501C8B"/>
    <w:rsid w:val="005039FD"/>
    <w:rsid w:val="00503E35"/>
    <w:rsid w:val="00504356"/>
    <w:rsid w:val="005077F0"/>
    <w:rsid w:val="0051539D"/>
    <w:rsid w:val="00522F3E"/>
    <w:rsid w:val="0052438E"/>
    <w:rsid w:val="00527D2D"/>
    <w:rsid w:val="00532D05"/>
    <w:rsid w:val="00532E65"/>
    <w:rsid w:val="0054596F"/>
    <w:rsid w:val="00545C1F"/>
    <w:rsid w:val="00553489"/>
    <w:rsid w:val="00553D2F"/>
    <w:rsid w:val="005555E5"/>
    <w:rsid w:val="0055780D"/>
    <w:rsid w:val="00560F26"/>
    <w:rsid w:val="00561196"/>
    <w:rsid w:val="00582FDD"/>
    <w:rsid w:val="00585F20"/>
    <w:rsid w:val="00587572"/>
    <w:rsid w:val="00594A00"/>
    <w:rsid w:val="00594EBA"/>
    <w:rsid w:val="00595359"/>
    <w:rsid w:val="00595F21"/>
    <w:rsid w:val="00596540"/>
    <w:rsid w:val="005976FF"/>
    <w:rsid w:val="005A0F45"/>
    <w:rsid w:val="005A5184"/>
    <w:rsid w:val="005A6D6E"/>
    <w:rsid w:val="005B53DD"/>
    <w:rsid w:val="005C1221"/>
    <w:rsid w:val="005C1B7B"/>
    <w:rsid w:val="005C5B42"/>
    <w:rsid w:val="005C6EE3"/>
    <w:rsid w:val="005C7365"/>
    <w:rsid w:val="005D0527"/>
    <w:rsid w:val="005D1549"/>
    <w:rsid w:val="005D7213"/>
    <w:rsid w:val="005D78B7"/>
    <w:rsid w:val="005E2ECA"/>
    <w:rsid w:val="005E68D9"/>
    <w:rsid w:val="005F02B2"/>
    <w:rsid w:val="005F21EF"/>
    <w:rsid w:val="00600D17"/>
    <w:rsid w:val="006010A1"/>
    <w:rsid w:val="006017A3"/>
    <w:rsid w:val="006070DA"/>
    <w:rsid w:val="006108F9"/>
    <w:rsid w:val="0061151E"/>
    <w:rsid w:val="0061221E"/>
    <w:rsid w:val="006137E3"/>
    <w:rsid w:val="006144F6"/>
    <w:rsid w:val="00614FCF"/>
    <w:rsid w:val="00626523"/>
    <w:rsid w:val="006277E7"/>
    <w:rsid w:val="006314ED"/>
    <w:rsid w:val="00643E8E"/>
    <w:rsid w:val="00647798"/>
    <w:rsid w:val="00647B19"/>
    <w:rsid w:val="006543DB"/>
    <w:rsid w:val="006603FC"/>
    <w:rsid w:val="006630DB"/>
    <w:rsid w:val="006650AD"/>
    <w:rsid w:val="0066716E"/>
    <w:rsid w:val="00670E0E"/>
    <w:rsid w:val="00672516"/>
    <w:rsid w:val="00675F7B"/>
    <w:rsid w:val="00684060"/>
    <w:rsid w:val="006856A8"/>
    <w:rsid w:val="00687BFD"/>
    <w:rsid w:val="00692F99"/>
    <w:rsid w:val="00694B7D"/>
    <w:rsid w:val="006950B5"/>
    <w:rsid w:val="006969F9"/>
    <w:rsid w:val="006A040B"/>
    <w:rsid w:val="006A17B0"/>
    <w:rsid w:val="006A27A0"/>
    <w:rsid w:val="006A3BE5"/>
    <w:rsid w:val="006A5562"/>
    <w:rsid w:val="006A5AAE"/>
    <w:rsid w:val="006B31CC"/>
    <w:rsid w:val="006B7A34"/>
    <w:rsid w:val="006C01D5"/>
    <w:rsid w:val="006C35CA"/>
    <w:rsid w:val="006C363A"/>
    <w:rsid w:val="006C3EB6"/>
    <w:rsid w:val="006C6BD4"/>
    <w:rsid w:val="006C78AA"/>
    <w:rsid w:val="006D0C3F"/>
    <w:rsid w:val="006D0CD6"/>
    <w:rsid w:val="006D0F09"/>
    <w:rsid w:val="006D160D"/>
    <w:rsid w:val="006D2F90"/>
    <w:rsid w:val="006D6F24"/>
    <w:rsid w:val="006E0ADB"/>
    <w:rsid w:val="006E12FF"/>
    <w:rsid w:val="006E1A97"/>
    <w:rsid w:val="006E31CF"/>
    <w:rsid w:val="006F0562"/>
    <w:rsid w:val="006F198B"/>
    <w:rsid w:val="006F3BBF"/>
    <w:rsid w:val="006F40AF"/>
    <w:rsid w:val="0070279E"/>
    <w:rsid w:val="00703F26"/>
    <w:rsid w:val="00705B44"/>
    <w:rsid w:val="0070687F"/>
    <w:rsid w:val="007144A0"/>
    <w:rsid w:val="00714F26"/>
    <w:rsid w:val="00716218"/>
    <w:rsid w:val="00717D17"/>
    <w:rsid w:val="0072091B"/>
    <w:rsid w:val="007250E1"/>
    <w:rsid w:val="00725483"/>
    <w:rsid w:val="00727223"/>
    <w:rsid w:val="00731980"/>
    <w:rsid w:val="007319F5"/>
    <w:rsid w:val="00734723"/>
    <w:rsid w:val="00735294"/>
    <w:rsid w:val="007353AC"/>
    <w:rsid w:val="00737974"/>
    <w:rsid w:val="007416C1"/>
    <w:rsid w:val="007422B1"/>
    <w:rsid w:val="00743DF1"/>
    <w:rsid w:val="0074523E"/>
    <w:rsid w:val="007466CC"/>
    <w:rsid w:val="00746C8F"/>
    <w:rsid w:val="00750190"/>
    <w:rsid w:val="00762001"/>
    <w:rsid w:val="00762568"/>
    <w:rsid w:val="00762A31"/>
    <w:rsid w:val="00763289"/>
    <w:rsid w:val="007670BD"/>
    <w:rsid w:val="00774913"/>
    <w:rsid w:val="00775940"/>
    <w:rsid w:val="00776226"/>
    <w:rsid w:val="0078064C"/>
    <w:rsid w:val="007823A1"/>
    <w:rsid w:val="00785486"/>
    <w:rsid w:val="00785895"/>
    <w:rsid w:val="00787B70"/>
    <w:rsid w:val="00787D49"/>
    <w:rsid w:val="00790288"/>
    <w:rsid w:val="0079684A"/>
    <w:rsid w:val="00797A32"/>
    <w:rsid w:val="007A394E"/>
    <w:rsid w:val="007A40DE"/>
    <w:rsid w:val="007A5411"/>
    <w:rsid w:val="007B36DF"/>
    <w:rsid w:val="007B45F4"/>
    <w:rsid w:val="007B5CA8"/>
    <w:rsid w:val="007B6A2B"/>
    <w:rsid w:val="007B6E89"/>
    <w:rsid w:val="007B73C2"/>
    <w:rsid w:val="007B7AA5"/>
    <w:rsid w:val="007C30EB"/>
    <w:rsid w:val="007C47F6"/>
    <w:rsid w:val="007D0464"/>
    <w:rsid w:val="007D3DB7"/>
    <w:rsid w:val="007D6685"/>
    <w:rsid w:val="007E08F1"/>
    <w:rsid w:val="007E76F4"/>
    <w:rsid w:val="007F0E42"/>
    <w:rsid w:val="007F2080"/>
    <w:rsid w:val="007F5A6B"/>
    <w:rsid w:val="007F7379"/>
    <w:rsid w:val="00801F78"/>
    <w:rsid w:val="0080254D"/>
    <w:rsid w:val="00806F01"/>
    <w:rsid w:val="0081163A"/>
    <w:rsid w:val="00811AC3"/>
    <w:rsid w:val="00813796"/>
    <w:rsid w:val="00816343"/>
    <w:rsid w:val="00817480"/>
    <w:rsid w:val="00817EA1"/>
    <w:rsid w:val="008214F8"/>
    <w:rsid w:val="00821DD8"/>
    <w:rsid w:val="00823C91"/>
    <w:rsid w:val="00825FF3"/>
    <w:rsid w:val="0083066B"/>
    <w:rsid w:val="00830F33"/>
    <w:rsid w:val="0083459D"/>
    <w:rsid w:val="008445E3"/>
    <w:rsid w:val="00851531"/>
    <w:rsid w:val="008567C4"/>
    <w:rsid w:val="00860A36"/>
    <w:rsid w:val="00865EA5"/>
    <w:rsid w:val="0086611B"/>
    <w:rsid w:val="00867F74"/>
    <w:rsid w:val="00876D3B"/>
    <w:rsid w:val="00880CF7"/>
    <w:rsid w:val="00883A27"/>
    <w:rsid w:val="008842CF"/>
    <w:rsid w:val="0088502D"/>
    <w:rsid w:val="00887BD0"/>
    <w:rsid w:val="008940AE"/>
    <w:rsid w:val="008964CC"/>
    <w:rsid w:val="008A0A7B"/>
    <w:rsid w:val="008A1E80"/>
    <w:rsid w:val="008A23E9"/>
    <w:rsid w:val="008A4C36"/>
    <w:rsid w:val="008A78B4"/>
    <w:rsid w:val="008B1ACD"/>
    <w:rsid w:val="008B2726"/>
    <w:rsid w:val="008B3354"/>
    <w:rsid w:val="008C11D1"/>
    <w:rsid w:val="008C286A"/>
    <w:rsid w:val="008D067A"/>
    <w:rsid w:val="008D3F56"/>
    <w:rsid w:val="008D7278"/>
    <w:rsid w:val="008E2019"/>
    <w:rsid w:val="008E32FD"/>
    <w:rsid w:val="008E407D"/>
    <w:rsid w:val="008E654F"/>
    <w:rsid w:val="008F0664"/>
    <w:rsid w:val="008F1229"/>
    <w:rsid w:val="008F1CC5"/>
    <w:rsid w:val="008F316E"/>
    <w:rsid w:val="008F5104"/>
    <w:rsid w:val="00901A6E"/>
    <w:rsid w:val="00902716"/>
    <w:rsid w:val="00903882"/>
    <w:rsid w:val="0090733D"/>
    <w:rsid w:val="0090744F"/>
    <w:rsid w:val="00910CAE"/>
    <w:rsid w:val="00913417"/>
    <w:rsid w:val="00915675"/>
    <w:rsid w:val="0091667F"/>
    <w:rsid w:val="00917928"/>
    <w:rsid w:val="00917B77"/>
    <w:rsid w:val="00923DAF"/>
    <w:rsid w:val="0092404A"/>
    <w:rsid w:val="00925C22"/>
    <w:rsid w:val="0092764A"/>
    <w:rsid w:val="00930E9F"/>
    <w:rsid w:val="0093146A"/>
    <w:rsid w:val="009333F5"/>
    <w:rsid w:val="00933A57"/>
    <w:rsid w:val="009342AD"/>
    <w:rsid w:val="0094001B"/>
    <w:rsid w:val="00944EBF"/>
    <w:rsid w:val="009503C0"/>
    <w:rsid w:val="00950652"/>
    <w:rsid w:val="00953FBD"/>
    <w:rsid w:val="00955009"/>
    <w:rsid w:val="009551F0"/>
    <w:rsid w:val="009552A7"/>
    <w:rsid w:val="009561C2"/>
    <w:rsid w:val="00961DD5"/>
    <w:rsid w:val="00962133"/>
    <w:rsid w:val="009629B5"/>
    <w:rsid w:val="00963C24"/>
    <w:rsid w:val="00964963"/>
    <w:rsid w:val="00971367"/>
    <w:rsid w:val="009714BF"/>
    <w:rsid w:val="0097514D"/>
    <w:rsid w:val="00976B76"/>
    <w:rsid w:val="00976C57"/>
    <w:rsid w:val="009778BF"/>
    <w:rsid w:val="009861B9"/>
    <w:rsid w:val="00990C3F"/>
    <w:rsid w:val="0099381D"/>
    <w:rsid w:val="00995ACB"/>
    <w:rsid w:val="00996D21"/>
    <w:rsid w:val="009A4C9F"/>
    <w:rsid w:val="009B2255"/>
    <w:rsid w:val="009B5C65"/>
    <w:rsid w:val="009B7A05"/>
    <w:rsid w:val="009C188E"/>
    <w:rsid w:val="009C1E58"/>
    <w:rsid w:val="009C65C9"/>
    <w:rsid w:val="009C77D3"/>
    <w:rsid w:val="009D1700"/>
    <w:rsid w:val="009D17B3"/>
    <w:rsid w:val="009D34F4"/>
    <w:rsid w:val="009D58C3"/>
    <w:rsid w:val="009D6190"/>
    <w:rsid w:val="009E101F"/>
    <w:rsid w:val="009E26A5"/>
    <w:rsid w:val="009E3073"/>
    <w:rsid w:val="009E3191"/>
    <w:rsid w:val="009F204D"/>
    <w:rsid w:val="009F3584"/>
    <w:rsid w:val="009F4667"/>
    <w:rsid w:val="00A049C0"/>
    <w:rsid w:val="00A04E26"/>
    <w:rsid w:val="00A0507C"/>
    <w:rsid w:val="00A05627"/>
    <w:rsid w:val="00A07878"/>
    <w:rsid w:val="00A11679"/>
    <w:rsid w:val="00A1465D"/>
    <w:rsid w:val="00A14F84"/>
    <w:rsid w:val="00A1587E"/>
    <w:rsid w:val="00A16A23"/>
    <w:rsid w:val="00A24B2F"/>
    <w:rsid w:val="00A26A8F"/>
    <w:rsid w:val="00A3090C"/>
    <w:rsid w:val="00A310D6"/>
    <w:rsid w:val="00A32C7C"/>
    <w:rsid w:val="00A3319A"/>
    <w:rsid w:val="00A343AA"/>
    <w:rsid w:val="00A35048"/>
    <w:rsid w:val="00A37B7B"/>
    <w:rsid w:val="00A4060E"/>
    <w:rsid w:val="00A437A1"/>
    <w:rsid w:val="00A567EC"/>
    <w:rsid w:val="00A5758E"/>
    <w:rsid w:val="00A618A4"/>
    <w:rsid w:val="00A618AE"/>
    <w:rsid w:val="00A62714"/>
    <w:rsid w:val="00A652D9"/>
    <w:rsid w:val="00A7104B"/>
    <w:rsid w:val="00A721B1"/>
    <w:rsid w:val="00A73F86"/>
    <w:rsid w:val="00A756AE"/>
    <w:rsid w:val="00A8414C"/>
    <w:rsid w:val="00A84414"/>
    <w:rsid w:val="00A854A3"/>
    <w:rsid w:val="00A86736"/>
    <w:rsid w:val="00A91DEC"/>
    <w:rsid w:val="00A94D91"/>
    <w:rsid w:val="00A95E8D"/>
    <w:rsid w:val="00A96C01"/>
    <w:rsid w:val="00AA135C"/>
    <w:rsid w:val="00AA4F5E"/>
    <w:rsid w:val="00AB4017"/>
    <w:rsid w:val="00AC2DAB"/>
    <w:rsid w:val="00AC5C97"/>
    <w:rsid w:val="00AD3BBB"/>
    <w:rsid w:val="00AE06B6"/>
    <w:rsid w:val="00AE1E6B"/>
    <w:rsid w:val="00AE22DC"/>
    <w:rsid w:val="00AF3E55"/>
    <w:rsid w:val="00AF3E5A"/>
    <w:rsid w:val="00AF5A7D"/>
    <w:rsid w:val="00AF7EFE"/>
    <w:rsid w:val="00B01ABB"/>
    <w:rsid w:val="00B103D7"/>
    <w:rsid w:val="00B13741"/>
    <w:rsid w:val="00B138C1"/>
    <w:rsid w:val="00B1451F"/>
    <w:rsid w:val="00B17BA8"/>
    <w:rsid w:val="00B21D64"/>
    <w:rsid w:val="00B23E9D"/>
    <w:rsid w:val="00B25570"/>
    <w:rsid w:val="00B25693"/>
    <w:rsid w:val="00B32DAA"/>
    <w:rsid w:val="00B34A9F"/>
    <w:rsid w:val="00B35219"/>
    <w:rsid w:val="00B36BE7"/>
    <w:rsid w:val="00B412E3"/>
    <w:rsid w:val="00B46067"/>
    <w:rsid w:val="00B47E59"/>
    <w:rsid w:val="00B57146"/>
    <w:rsid w:val="00B57945"/>
    <w:rsid w:val="00B61803"/>
    <w:rsid w:val="00B64A56"/>
    <w:rsid w:val="00B65B4F"/>
    <w:rsid w:val="00B73876"/>
    <w:rsid w:val="00B7612E"/>
    <w:rsid w:val="00B763F9"/>
    <w:rsid w:val="00B77792"/>
    <w:rsid w:val="00B808FB"/>
    <w:rsid w:val="00B80C04"/>
    <w:rsid w:val="00B8321E"/>
    <w:rsid w:val="00B839CE"/>
    <w:rsid w:val="00B8471A"/>
    <w:rsid w:val="00B85707"/>
    <w:rsid w:val="00B90378"/>
    <w:rsid w:val="00B9341D"/>
    <w:rsid w:val="00B950DB"/>
    <w:rsid w:val="00B9757E"/>
    <w:rsid w:val="00B979A8"/>
    <w:rsid w:val="00BA161A"/>
    <w:rsid w:val="00BA2AE6"/>
    <w:rsid w:val="00BA418E"/>
    <w:rsid w:val="00BB3E4E"/>
    <w:rsid w:val="00BB4A5D"/>
    <w:rsid w:val="00BC0682"/>
    <w:rsid w:val="00BC32DD"/>
    <w:rsid w:val="00BC51F6"/>
    <w:rsid w:val="00BC7A97"/>
    <w:rsid w:val="00BD570B"/>
    <w:rsid w:val="00BE057B"/>
    <w:rsid w:val="00BE2DC7"/>
    <w:rsid w:val="00BE7347"/>
    <w:rsid w:val="00BF0D95"/>
    <w:rsid w:val="00BF119E"/>
    <w:rsid w:val="00BF220E"/>
    <w:rsid w:val="00BF6AB7"/>
    <w:rsid w:val="00C1179B"/>
    <w:rsid w:val="00C13651"/>
    <w:rsid w:val="00C13958"/>
    <w:rsid w:val="00C17063"/>
    <w:rsid w:val="00C20B72"/>
    <w:rsid w:val="00C26130"/>
    <w:rsid w:val="00C3281D"/>
    <w:rsid w:val="00C32B68"/>
    <w:rsid w:val="00C36C7E"/>
    <w:rsid w:val="00C415E3"/>
    <w:rsid w:val="00C50B9E"/>
    <w:rsid w:val="00C56460"/>
    <w:rsid w:val="00C56A0C"/>
    <w:rsid w:val="00C61CFC"/>
    <w:rsid w:val="00C7135E"/>
    <w:rsid w:val="00C718AC"/>
    <w:rsid w:val="00C80BB5"/>
    <w:rsid w:val="00C80EF9"/>
    <w:rsid w:val="00C81F9F"/>
    <w:rsid w:val="00C84C31"/>
    <w:rsid w:val="00C84CC8"/>
    <w:rsid w:val="00C87021"/>
    <w:rsid w:val="00C87E8C"/>
    <w:rsid w:val="00C90A06"/>
    <w:rsid w:val="00C93415"/>
    <w:rsid w:val="00C943DA"/>
    <w:rsid w:val="00C96935"/>
    <w:rsid w:val="00CA4299"/>
    <w:rsid w:val="00CA6858"/>
    <w:rsid w:val="00CB1585"/>
    <w:rsid w:val="00CB6EB7"/>
    <w:rsid w:val="00CB77CE"/>
    <w:rsid w:val="00CC0001"/>
    <w:rsid w:val="00CC5AC3"/>
    <w:rsid w:val="00CC60B8"/>
    <w:rsid w:val="00CC70DE"/>
    <w:rsid w:val="00CD2CEC"/>
    <w:rsid w:val="00CD682E"/>
    <w:rsid w:val="00CE069C"/>
    <w:rsid w:val="00CE1C07"/>
    <w:rsid w:val="00CE39EF"/>
    <w:rsid w:val="00CE4DA2"/>
    <w:rsid w:val="00CF0B85"/>
    <w:rsid w:val="00CF3839"/>
    <w:rsid w:val="00D0439A"/>
    <w:rsid w:val="00D05839"/>
    <w:rsid w:val="00D06DC4"/>
    <w:rsid w:val="00D07492"/>
    <w:rsid w:val="00D1098A"/>
    <w:rsid w:val="00D10F68"/>
    <w:rsid w:val="00D112CF"/>
    <w:rsid w:val="00D13DE5"/>
    <w:rsid w:val="00D14621"/>
    <w:rsid w:val="00D14A46"/>
    <w:rsid w:val="00D169CC"/>
    <w:rsid w:val="00D23C48"/>
    <w:rsid w:val="00D306A0"/>
    <w:rsid w:val="00D3237F"/>
    <w:rsid w:val="00D34167"/>
    <w:rsid w:val="00D4257F"/>
    <w:rsid w:val="00D477EB"/>
    <w:rsid w:val="00D509BF"/>
    <w:rsid w:val="00D5298C"/>
    <w:rsid w:val="00D529DB"/>
    <w:rsid w:val="00D52FD5"/>
    <w:rsid w:val="00D55194"/>
    <w:rsid w:val="00D60E0D"/>
    <w:rsid w:val="00D65663"/>
    <w:rsid w:val="00D656D8"/>
    <w:rsid w:val="00D65EFD"/>
    <w:rsid w:val="00D73128"/>
    <w:rsid w:val="00D77E1E"/>
    <w:rsid w:val="00D854EA"/>
    <w:rsid w:val="00D86BD1"/>
    <w:rsid w:val="00D946C2"/>
    <w:rsid w:val="00D9686E"/>
    <w:rsid w:val="00D970C9"/>
    <w:rsid w:val="00DA0390"/>
    <w:rsid w:val="00DA30E5"/>
    <w:rsid w:val="00DA4B79"/>
    <w:rsid w:val="00DB009F"/>
    <w:rsid w:val="00DB10A4"/>
    <w:rsid w:val="00DB351B"/>
    <w:rsid w:val="00DB3AAC"/>
    <w:rsid w:val="00DC516B"/>
    <w:rsid w:val="00DC77CC"/>
    <w:rsid w:val="00DD2C1E"/>
    <w:rsid w:val="00DD4C10"/>
    <w:rsid w:val="00DD7CFD"/>
    <w:rsid w:val="00DE0656"/>
    <w:rsid w:val="00DE3E7A"/>
    <w:rsid w:val="00DF16CF"/>
    <w:rsid w:val="00E0598F"/>
    <w:rsid w:val="00E05B7A"/>
    <w:rsid w:val="00E05FA4"/>
    <w:rsid w:val="00E07C41"/>
    <w:rsid w:val="00E10C7E"/>
    <w:rsid w:val="00E20BEB"/>
    <w:rsid w:val="00E243D6"/>
    <w:rsid w:val="00E244AF"/>
    <w:rsid w:val="00E26683"/>
    <w:rsid w:val="00E30E95"/>
    <w:rsid w:val="00E31587"/>
    <w:rsid w:val="00E33315"/>
    <w:rsid w:val="00E37EC3"/>
    <w:rsid w:val="00E434FF"/>
    <w:rsid w:val="00E56F42"/>
    <w:rsid w:val="00E576D3"/>
    <w:rsid w:val="00E605D3"/>
    <w:rsid w:val="00E609B0"/>
    <w:rsid w:val="00E6337E"/>
    <w:rsid w:val="00E65094"/>
    <w:rsid w:val="00E66842"/>
    <w:rsid w:val="00E719B2"/>
    <w:rsid w:val="00E80A35"/>
    <w:rsid w:val="00E8613D"/>
    <w:rsid w:val="00E87350"/>
    <w:rsid w:val="00E95FA0"/>
    <w:rsid w:val="00E97698"/>
    <w:rsid w:val="00EA4F5F"/>
    <w:rsid w:val="00EA6BE6"/>
    <w:rsid w:val="00EB3242"/>
    <w:rsid w:val="00EB34DA"/>
    <w:rsid w:val="00EB6C86"/>
    <w:rsid w:val="00EB7DB7"/>
    <w:rsid w:val="00EC6EC3"/>
    <w:rsid w:val="00ED3E64"/>
    <w:rsid w:val="00ED709F"/>
    <w:rsid w:val="00EE14DF"/>
    <w:rsid w:val="00EE2944"/>
    <w:rsid w:val="00EE50A7"/>
    <w:rsid w:val="00EE6890"/>
    <w:rsid w:val="00EE7D58"/>
    <w:rsid w:val="00EF0FF8"/>
    <w:rsid w:val="00EF25D1"/>
    <w:rsid w:val="00EF395A"/>
    <w:rsid w:val="00EF3D3B"/>
    <w:rsid w:val="00EF575F"/>
    <w:rsid w:val="00EF702D"/>
    <w:rsid w:val="00F02242"/>
    <w:rsid w:val="00F02F29"/>
    <w:rsid w:val="00F03DF6"/>
    <w:rsid w:val="00F0622C"/>
    <w:rsid w:val="00F12D83"/>
    <w:rsid w:val="00F24819"/>
    <w:rsid w:val="00F3022F"/>
    <w:rsid w:val="00F3073B"/>
    <w:rsid w:val="00F32258"/>
    <w:rsid w:val="00F32911"/>
    <w:rsid w:val="00F360B7"/>
    <w:rsid w:val="00F36A2A"/>
    <w:rsid w:val="00F40DC0"/>
    <w:rsid w:val="00F43348"/>
    <w:rsid w:val="00F453A8"/>
    <w:rsid w:val="00F471E2"/>
    <w:rsid w:val="00F515FC"/>
    <w:rsid w:val="00F54036"/>
    <w:rsid w:val="00F559F3"/>
    <w:rsid w:val="00F55CA9"/>
    <w:rsid w:val="00F6001D"/>
    <w:rsid w:val="00F628B8"/>
    <w:rsid w:val="00F6630B"/>
    <w:rsid w:val="00F72F2F"/>
    <w:rsid w:val="00F765CA"/>
    <w:rsid w:val="00F7723C"/>
    <w:rsid w:val="00F837A2"/>
    <w:rsid w:val="00F859A0"/>
    <w:rsid w:val="00F9061A"/>
    <w:rsid w:val="00F951DA"/>
    <w:rsid w:val="00FA0ED6"/>
    <w:rsid w:val="00FB48E1"/>
    <w:rsid w:val="00FB4939"/>
    <w:rsid w:val="00FB7882"/>
    <w:rsid w:val="00FC0C7D"/>
    <w:rsid w:val="00FC27C9"/>
    <w:rsid w:val="00FC3B7D"/>
    <w:rsid w:val="00FC4FD2"/>
    <w:rsid w:val="00FC543E"/>
    <w:rsid w:val="00FD24EF"/>
    <w:rsid w:val="00FD33AF"/>
    <w:rsid w:val="00FD44FE"/>
    <w:rsid w:val="00FE0185"/>
    <w:rsid w:val="00FE0612"/>
    <w:rsid w:val="00FE2667"/>
    <w:rsid w:val="00FE3975"/>
    <w:rsid w:val="00FE46B9"/>
    <w:rsid w:val="00FE60F4"/>
    <w:rsid w:val="00FE6905"/>
    <w:rsid w:val="00FE7AAF"/>
    <w:rsid w:val="00FF4A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9C41"/>
  <w15:chartTrackingRefBased/>
  <w15:docId w15:val="{F30FC63A-070B-4FBB-B09A-78A84959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E5"/>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0C"/>
    <w:rPr>
      <w:kern w:val="0"/>
    </w:rPr>
  </w:style>
  <w:style w:type="paragraph" w:styleId="Footer">
    <w:name w:val="footer"/>
    <w:basedOn w:val="Normal"/>
    <w:link w:val="FooterChar"/>
    <w:uiPriority w:val="99"/>
    <w:unhideWhenUsed/>
    <w:rsid w:val="00A30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0C"/>
    <w:rPr>
      <w:kern w:val="0"/>
    </w:rPr>
  </w:style>
  <w:style w:type="paragraph" w:styleId="ListParagraph">
    <w:name w:val="List Paragraph"/>
    <w:basedOn w:val="Normal"/>
    <w:uiPriority w:val="34"/>
    <w:qFormat/>
    <w:rsid w:val="00A3319A"/>
    <w:pPr>
      <w:ind w:left="720"/>
      <w:contextualSpacing/>
    </w:pPr>
  </w:style>
  <w:style w:type="paragraph" w:styleId="FootnoteText">
    <w:name w:val="footnote text"/>
    <w:basedOn w:val="Normal"/>
    <w:link w:val="FootnoteTextChar"/>
    <w:uiPriority w:val="99"/>
    <w:semiHidden/>
    <w:unhideWhenUsed/>
    <w:rsid w:val="00D14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A46"/>
    <w:rPr>
      <w:kern w:val="0"/>
      <w:sz w:val="20"/>
      <w:szCs w:val="20"/>
    </w:rPr>
  </w:style>
  <w:style w:type="character" w:styleId="FootnoteReference">
    <w:name w:val="footnote reference"/>
    <w:basedOn w:val="DefaultParagraphFont"/>
    <w:uiPriority w:val="99"/>
    <w:semiHidden/>
    <w:unhideWhenUsed/>
    <w:rsid w:val="00D14A46"/>
    <w:rPr>
      <w:vertAlign w:val="superscript"/>
    </w:rPr>
  </w:style>
  <w:style w:type="paragraph" w:styleId="NormalWeb">
    <w:name w:val="Normal (Web)"/>
    <w:basedOn w:val="Normal"/>
    <w:uiPriority w:val="99"/>
    <w:semiHidden/>
    <w:unhideWhenUsed/>
    <w:rsid w:val="003835C4"/>
    <w:pPr>
      <w:spacing w:before="100" w:beforeAutospacing="1" w:after="100" w:afterAutospacing="1" w:line="240" w:lineRule="auto"/>
    </w:pPr>
    <w:rPr>
      <w:rFonts w:ascii="Times New Roman" w:eastAsia="Times New Roman" w:hAnsi="Times New Roman" w:cs="Times New Roman"/>
      <w:sz w:val="24"/>
      <w:szCs w:val="24"/>
      <w:lang w:eastAsia="en-ZA"/>
      <w14:ligatures w14:val="none"/>
    </w:rPr>
  </w:style>
  <w:style w:type="character" w:styleId="Hyperlink">
    <w:name w:val="Hyperlink"/>
    <w:basedOn w:val="DefaultParagraphFont"/>
    <w:uiPriority w:val="99"/>
    <w:unhideWhenUsed/>
    <w:rsid w:val="003835C4"/>
    <w:rPr>
      <w:color w:val="0000FF"/>
      <w:u w:val="single"/>
    </w:rPr>
  </w:style>
  <w:style w:type="character" w:customStyle="1" w:styleId="UnresolvedMention">
    <w:name w:val="Unresolved Mention"/>
    <w:basedOn w:val="DefaultParagraphFont"/>
    <w:uiPriority w:val="99"/>
    <w:semiHidden/>
    <w:unhideWhenUsed/>
    <w:rsid w:val="0028633A"/>
    <w:rPr>
      <w:color w:val="605E5C"/>
      <w:shd w:val="clear" w:color="auto" w:fill="E1DFDD"/>
    </w:rPr>
  </w:style>
  <w:style w:type="paragraph" w:styleId="NoSpacing">
    <w:name w:val="No Spacing"/>
    <w:uiPriority w:val="1"/>
    <w:qFormat/>
    <w:rsid w:val="003C4D51"/>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wana@telkomsa.net" TargetMode="External"/><Relationship Id="rId5" Type="http://schemas.openxmlformats.org/officeDocument/2006/relationships/webSettings" Target="webSettings.xml"/><Relationship Id="rId10" Type="http://schemas.openxmlformats.org/officeDocument/2006/relationships/hyperlink" Target="mailto:aronsiphozono@gmail.com" TargetMode="External"/><Relationship Id="rId4" Type="http://schemas.openxmlformats.org/officeDocument/2006/relationships/settings" Target="settings.xml"/><Relationship Id="rId9" Type="http://schemas.openxmlformats.org/officeDocument/2006/relationships/hyperlink" Target="mailto:zono@telkoms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B60E-4473-45A1-ABCE-FAD1B9C4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5859</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2023-08-21T09:28:00Z</cp:lastPrinted>
  <dcterms:created xsi:type="dcterms:W3CDTF">2023-09-04T07:59:00Z</dcterms:created>
  <dcterms:modified xsi:type="dcterms:W3CDTF">2023-09-04T07:59:00Z</dcterms:modified>
</cp:coreProperties>
</file>