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1CA9" w14:textId="77777777" w:rsidR="00607DB1" w:rsidRDefault="00607DB1" w:rsidP="00607DB1">
      <w:pPr>
        <w:jc w:val="center"/>
        <w:rPr>
          <w:rFonts w:ascii="Arial" w:hAnsi="Arial" w:cs="Arial"/>
          <w:b/>
          <w:sz w:val="24"/>
          <w:szCs w:val="24"/>
          <w:lang w:val="en-US"/>
        </w:rPr>
      </w:pPr>
      <w:bookmarkStart w:id="0" w:name="_GoBack"/>
      <w:bookmarkEnd w:id="0"/>
      <w:r>
        <w:rPr>
          <w:rFonts w:ascii="Arial" w:hAnsi="Arial" w:cs="Arial"/>
          <w:b/>
          <w:noProof/>
          <w:sz w:val="24"/>
          <w:szCs w:val="24"/>
          <w:lang w:val="en-US"/>
        </w:rPr>
        <w:drawing>
          <wp:inline distT="0" distB="0" distL="0" distR="0" wp14:anchorId="42681EA8" wp14:editId="2F6CE8D3">
            <wp:extent cx="1290955" cy="105507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440" cy="1098789"/>
                    </a:xfrm>
                    <a:prstGeom prst="rect">
                      <a:avLst/>
                    </a:prstGeom>
                    <a:noFill/>
                  </pic:spPr>
                </pic:pic>
              </a:graphicData>
            </a:graphic>
          </wp:inline>
        </w:drawing>
      </w:r>
    </w:p>
    <w:p w14:paraId="0E8C7290" w14:textId="77777777" w:rsidR="00607DB1" w:rsidRPr="004F7D4E" w:rsidRDefault="00607DB1" w:rsidP="00607DB1">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14:paraId="3D13B8C2" w14:textId="77777777" w:rsidR="00607DB1" w:rsidRPr="004F7D4E" w:rsidRDefault="00607DB1" w:rsidP="00607DB1">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N CAPE DIVISION: MTHATHA]</w:t>
      </w:r>
    </w:p>
    <w:p w14:paraId="38A3B807" w14:textId="77777777" w:rsidR="00607DB1" w:rsidRPr="004F7D4E" w:rsidRDefault="00607DB1" w:rsidP="00607DB1">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CC21</w:t>
      </w:r>
      <w:r w:rsidRPr="004F7D4E">
        <w:rPr>
          <w:rFonts w:ascii="Arial" w:hAnsi="Arial" w:cs="Arial"/>
          <w:b/>
          <w:sz w:val="24"/>
          <w:szCs w:val="24"/>
          <w:lang w:val="en-US"/>
        </w:rPr>
        <w:t>/202</w:t>
      </w:r>
      <w:r>
        <w:rPr>
          <w:rFonts w:ascii="Arial" w:hAnsi="Arial" w:cs="Arial"/>
          <w:b/>
          <w:sz w:val="24"/>
          <w:szCs w:val="24"/>
          <w:lang w:val="en-US"/>
        </w:rPr>
        <w:t>0</w:t>
      </w:r>
    </w:p>
    <w:p w14:paraId="7BD7BE4E" w14:textId="77777777" w:rsidR="00607DB1" w:rsidRPr="004F7D4E" w:rsidRDefault="00607DB1" w:rsidP="00607DB1">
      <w:pPr>
        <w:spacing w:line="240" w:lineRule="auto"/>
        <w:rPr>
          <w:rFonts w:ascii="Arial" w:hAnsi="Arial" w:cs="Arial"/>
          <w:sz w:val="24"/>
          <w:szCs w:val="24"/>
          <w:lang w:val="en-US"/>
        </w:rPr>
      </w:pPr>
      <w:r w:rsidRPr="004F7D4E">
        <w:rPr>
          <w:rFonts w:ascii="Arial" w:hAnsi="Arial" w:cs="Arial"/>
          <w:sz w:val="24"/>
          <w:szCs w:val="24"/>
          <w:lang w:val="en-US"/>
        </w:rPr>
        <w:t>In the matter between:</w:t>
      </w:r>
    </w:p>
    <w:p w14:paraId="1EACA768" w14:textId="77777777" w:rsidR="00607DB1" w:rsidRDefault="00607DB1" w:rsidP="00607DB1">
      <w:pPr>
        <w:spacing w:line="240" w:lineRule="auto"/>
        <w:rPr>
          <w:rFonts w:ascii="Arial" w:hAnsi="Arial" w:cs="Arial"/>
          <w:b/>
          <w:sz w:val="24"/>
          <w:szCs w:val="24"/>
          <w:lang w:val="en-US"/>
        </w:rPr>
      </w:pPr>
    </w:p>
    <w:p w14:paraId="609EF800" w14:textId="77777777" w:rsidR="00607DB1" w:rsidRDefault="00607DB1" w:rsidP="00607DB1">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p>
    <w:p w14:paraId="4D9D132E" w14:textId="77777777" w:rsidR="00607DB1" w:rsidRDefault="00607DB1" w:rsidP="00607DB1">
      <w:pPr>
        <w:spacing w:line="240" w:lineRule="auto"/>
        <w:rPr>
          <w:rFonts w:ascii="Arial" w:hAnsi="Arial" w:cs="Arial"/>
          <w:sz w:val="24"/>
          <w:szCs w:val="24"/>
          <w:lang w:val="en-US"/>
        </w:rPr>
      </w:pPr>
    </w:p>
    <w:p w14:paraId="1DF5BD3B" w14:textId="77777777" w:rsidR="00607DB1" w:rsidRDefault="00607DB1" w:rsidP="00607DB1">
      <w:pPr>
        <w:spacing w:line="240" w:lineRule="auto"/>
        <w:rPr>
          <w:rFonts w:ascii="Arial" w:hAnsi="Arial" w:cs="Arial"/>
          <w:sz w:val="24"/>
          <w:szCs w:val="24"/>
          <w:lang w:val="en-US"/>
        </w:rPr>
      </w:pPr>
      <w:r>
        <w:rPr>
          <w:rFonts w:ascii="Arial" w:hAnsi="Arial" w:cs="Arial"/>
          <w:sz w:val="24"/>
          <w:szCs w:val="24"/>
          <w:lang w:val="en-US"/>
        </w:rPr>
        <w:t>vs</w:t>
      </w:r>
    </w:p>
    <w:p w14:paraId="77693B06" w14:textId="77777777" w:rsidR="00607DB1" w:rsidRPr="004F7D4E" w:rsidRDefault="00607DB1" w:rsidP="00607DB1">
      <w:pPr>
        <w:spacing w:line="240" w:lineRule="auto"/>
        <w:rPr>
          <w:rFonts w:ascii="Arial" w:hAnsi="Arial" w:cs="Arial"/>
          <w:b/>
          <w:sz w:val="24"/>
          <w:szCs w:val="24"/>
          <w:lang w:val="en-US"/>
        </w:rPr>
      </w:pPr>
    </w:p>
    <w:p w14:paraId="1B0A5708" w14:textId="77777777" w:rsidR="00607DB1" w:rsidRPr="005D5E28" w:rsidRDefault="00607DB1" w:rsidP="00607DB1">
      <w:pPr>
        <w:spacing w:line="480" w:lineRule="auto"/>
        <w:rPr>
          <w:rFonts w:ascii="Arial" w:hAnsi="Arial" w:cs="Arial"/>
          <w:b/>
          <w:sz w:val="24"/>
          <w:szCs w:val="24"/>
          <w:lang w:val="en-US"/>
        </w:rPr>
      </w:pPr>
      <w:r>
        <w:rPr>
          <w:rFonts w:ascii="Arial" w:hAnsi="Arial" w:cs="Arial"/>
          <w:b/>
          <w:sz w:val="24"/>
          <w:szCs w:val="24"/>
          <w:lang w:val="en-US"/>
        </w:rPr>
        <w:t>LUZUKO TAI-TAI</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Accused No.1</w:t>
      </w:r>
    </w:p>
    <w:p w14:paraId="76B99F80" w14:textId="77777777" w:rsidR="00607DB1" w:rsidRDefault="00607DB1" w:rsidP="00607DB1">
      <w:pPr>
        <w:spacing w:line="480" w:lineRule="auto"/>
        <w:rPr>
          <w:rFonts w:ascii="Arial" w:hAnsi="Arial" w:cs="Arial"/>
          <w:b/>
          <w:sz w:val="24"/>
          <w:szCs w:val="24"/>
          <w:lang w:val="en-US"/>
        </w:rPr>
      </w:pPr>
      <w:r>
        <w:rPr>
          <w:rFonts w:ascii="Arial" w:hAnsi="Arial" w:cs="Arial"/>
          <w:b/>
          <w:sz w:val="24"/>
          <w:szCs w:val="24"/>
          <w:lang w:val="en-US"/>
        </w:rPr>
        <w:t>MALETSATSI MAKETENG</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b/>
          <w:sz w:val="24"/>
          <w:szCs w:val="24"/>
          <w:lang w:val="en-US"/>
        </w:rPr>
        <w:tab/>
      </w:r>
      <w:r w:rsidRPr="005D5E28">
        <w:rPr>
          <w:rFonts w:ascii="Arial" w:hAnsi="Arial" w:cs="Arial"/>
          <w:b/>
          <w:sz w:val="24"/>
          <w:szCs w:val="24"/>
          <w:lang w:val="en-US"/>
        </w:rPr>
        <w:t>Accused No.2</w:t>
      </w:r>
    </w:p>
    <w:p w14:paraId="4A28EA49" w14:textId="77777777" w:rsidR="00607DB1" w:rsidRDefault="00607DB1" w:rsidP="00607DB1">
      <w:pPr>
        <w:spacing w:line="480" w:lineRule="auto"/>
        <w:rPr>
          <w:rFonts w:ascii="Arial" w:hAnsi="Arial" w:cs="Arial"/>
          <w:b/>
          <w:sz w:val="24"/>
          <w:szCs w:val="24"/>
          <w:lang w:val="en-US"/>
        </w:rPr>
      </w:pPr>
      <w:r>
        <w:rPr>
          <w:rFonts w:ascii="Arial" w:hAnsi="Arial" w:cs="Arial"/>
          <w:b/>
          <w:sz w:val="24"/>
          <w:szCs w:val="24"/>
          <w:lang w:val="en-US"/>
        </w:rPr>
        <w:t xml:space="preserve">SAMKELO </w:t>
      </w:r>
      <w:r w:rsidR="00E30681">
        <w:rPr>
          <w:rFonts w:ascii="Arial" w:hAnsi="Arial" w:cs="Arial"/>
          <w:b/>
          <w:sz w:val="24"/>
          <w:szCs w:val="24"/>
          <w:lang w:val="en-US"/>
        </w:rPr>
        <w:t>N</w:t>
      </w:r>
      <w:r>
        <w:rPr>
          <w:rFonts w:ascii="Arial" w:hAnsi="Arial" w:cs="Arial"/>
          <w:b/>
          <w:sz w:val="24"/>
          <w:szCs w:val="24"/>
          <w:lang w:val="en-US"/>
        </w:rPr>
        <w:t>ONTWANA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Accused No.3</w:t>
      </w:r>
    </w:p>
    <w:p w14:paraId="1EB0C4DE" w14:textId="77777777" w:rsidR="00607DB1" w:rsidRPr="004F7D4E" w:rsidRDefault="00607DB1" w:rsidP="00607DB1">
      <w:pPr>
        <w:spacing w:line="48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14:paraId="7E7D4406" w14:textId="77777777" w:rsidR="00607DB1" w:rsidRPr="004F7D4E" w:rsidRDefault="00F93AFD" w:rsidP="00607DB1">
      <w:pPr>
        <w:spacing w:line="240" w:lineRule="auto"/>
        <w:jc w:val="center"/>
        <w:rPr>
          <w:rFonts w:ascii="Arial" w:hAnsi="Arial" w:cs="Arial"/>
          <w:b/>
          <w:sz w:val="24"/>
          <w:szCs w:val="24"/>
          <w:lang w:val="en-US"/>
        </w:rPr>
      </w:pPr>
      <w:r>
        <w:rPr>
          <w:rFonts w:ascii="Arial" w:hAnsi="Arial" w:cs="Arial"/>
          <w:b/>
          <w:sz w:val="24"/>
          <w:szCs w:val="24"/>
          <w:lang w:val="en-US"/>
        </w:rPr>
        <w:t>SENTENCE</w:t>
      </w:r>
    </w:p>
    <w:p w14:paraId="26A7900B" w14:textId="77777777" w:rsidR="00607DB1" w:rsidRPr="004F7D4E" w:rsidRDefault="00607DB1" w:rsidP="00607DB1">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14:paraId="054DC533" w14:textId="77777777" w:rsidR="00607DB1" w:rsidRDefault="00607DB1" w:rsidP="00607DB1">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14:paraId="1392E8C8" w14:textId="77777777" w:rsidR="00E30681" w:rsidRDefault="00F93AFD"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 The accused were charged with one count of conspiracy to commit the murder of the deceased in count 3, Mr Nyakambi Mono</w:t>
      </w:r>
      <w:r w:rsidR="00E30681">
        <w:rPr>
          <w:rFonts w:ascii="Arial" w:hAnsi="Arial" w:cs="Arial"/>
          <w:color w:val="000000" w:themeColor="text1"/>
          <w:sz w:val="24"/>
          <w:szCs w:val="24"/>
          <w:lang w:val="en-US"/>
        </w:rPr>
        <w:t>a</w:t>
      </w:r>
      <w:r>
        <w:rPr>
          <w:rFonts w:ascii="Arial" w:hAnsi="Arial" w:cs="Arial"/>
          <w:color w:val="000000" w:themeColor="text1"/>
          <w:sz w:val="24"/>
          <w:szCs w:val="24"/>
          <w:lang w:val="en-US"/>
        </w:rPr>
        <w:t>na in contravention of section 29 of Act 9 of 1983, one count of arson in contravention of section 125 o</w:t>
      </w:r>
      <w:r w:rsidR="004E1498">
        <w:rPr>
          <w:rFonts w:ascii="Arial" w:hAnsi="Arial" w:cs="Arial"/>
          <w:color w:val="000000" w:themeColor="text1"/>
          <w:sz w:val="24"/>
          <w:szCs w:val="24"/>
          <w:lang w:val="en-US"/>
        </w:rPr>
        <w:t>f A</w:t>
      </w:r>
      <w:r>
        <w:rPr>
          <w:rFonts w:ascii="Arial" w:hAnsi="Arial" w:cs="Arial"/>
          <w:color w:val="000000" w:themeColor="text1"/>
          <w:sz w:val="24"/>
          <w:szCs w:val="24"/>
          <w:lang w:val="en-US"/>
        </w:rPr>
        <w:t xml:space="preserve">ct 9 of </w:t>
      </w:r>
      <w:r w:rsidR="00E945F7">
        <w:rPr>
          <w:rFonts w:ascii="Arial" w:hAnsi="Arial" w:cs="Arial"/>
          <w:color w:val="000000" w:themeColor="text1"/>
          <w:sz w:val="24"/>
          <w:szCs w:val="24"/>
          <w:lang w:val="en-US"/>
        </w:rPr>
        <w:t xml:space="preserve">1983 </w:t>
      </w:r>
      <w:r w:rsidR="004E1498">
        <w:rPr>
          <w:rFonts w:ascii="Arial" w:hAnsi="Arial" w:cs="Arial"/>
          <w:color w:val="000000" w:themeColor="text1"/>
          <w:sz w:val="24"/>
          <w:szCs w:val="24"/>
          <w:lang w:val="en-US"/>
        </w:rPr>
        <w:t xml:space="preserve">which was which was </w:t>
      </w:r>
      <w:r w:rsidR="00E945F7">
        <w:rPr>
          <w:rFonts w:ascii="Arial" w:hAnsi="Arial" w:cs="Arial"/>
          <w:color w:val="000000" w:themeColor="text1"/>
          <w:sz w:val="24"/>
          <w:szCs w:val="24"/>
          <w:lang w:val="en-US"/>
        </w:rPr>
        <w:t>in connection with the bur</w:t>
      </w:r>
      <w:r>
        <w:rPr>
          <w:rFonts w:ascii="Arial" w:hAnsi="Arial" w:cs="Arial"/>
          <w:color w:val="000000" w:themeColor="text1"/>
          <w:sz w:val="24"/>
          <w:szCs w:val="24"/>
          <w:lang w:val="en-US"/>
        </w:rPr>
        <w:t xml:space="preserve">ning of </w:t>
      </w:r>
      <w:r w:rsidR="004E1498">
        <w:rPr>
          <w:rFonts w:ascii="Arial" w:hAnsi="Arial" w:cs="Arial"/>
          <w:color w:val="000000" w:themeColor="text1"/>
          <w:sz w:val="24"/>
          <w:szCs w:val="24"/>
          <w:lang w:val="en-US"/>
        </w:rPr>
        <w:t xml:space="preserve">Mr </w:t>
      </w:r>
      <w:r w:rsidR="00E30681">
        <w:rPr>
          <w:rFonts w:ascii="Arial" w:hAnsi="Arial" w:cs="Arial"/>
          <w:color w:val="000000" w:themeColor="text1"/>
          <w:sz w:val="24"/>
          <w:szCs w:val="24"/>
          <w:lang w:val="en-US"/>
        </w:rPr>
        <w:t>Nyakambi Monoana’s</w:t>
      </w:r>
      <w:r>
        <w:rPr>
          <w:rFonts w:ascii="Arial" w:hAnsi="Arial" w:cs="Arial"/>
          <w:color w:val="000000" w:themeColor="text1"/>
          <w:sz w:val="24"/>
          <w:szCs w:val="24"/>
          <w:lang w:val="en-US"/>
        </w:rPr>
        <w:t xml:space="preserve"> homestead and three counts of murder in contravention of section 84 of Act 9 of 1983 </w:t>
      </w:r>
      <w:r w:rsidR="004E1498">
        <w:rPr>
          <w:rFonts w:ascii="Arial" w:hAnsi="Arial" w:cs="Arial"/>
          <w:color w:val="000000" w:themeColor="text1"/>
          <w:sz w:val="24"/>
          <w:szCs w:val="24"/>
          <w:lang w:val="en-US"/>
        </w:rPr>
        <w:t>The murder charges were for</w:t>
      </w:r>
      <w:r>
        <w:rPr>
          <w:rFonts w:ascii="Arial" w:hAnsi="Arial" w:cs="Arial"/>
          <w:color w:val="000000" w:themeColor="text1"/>
          <w:sz w:val="24"/>
          <w:szCs w:val="24"/>
          <w:lang w:val="en-US"/>
        </w:rPr>
        <w:t xml:space="preserve"> the death of the deceased in count 3, </w:t>
      </w:r>
      <w:r w:rsidR="00914B05">
        <w:rPr>
          <w:rFonts w:ascii="Arial" w:hAnsi="Arial" w:cs="Arial"/>
          <w:color w:val="000000" w:themeColor="text1"/>
          <w:sz w:val="24"/>
          <w:szCs w:val="24"/>
          <w:lang w:val="en-US"/>
        </w:rPr>
        <w:t xml:space="preserve">Mr </w:t>
      </w:r>
      <w:r>
        <w:rPr>
          <w:rFonts w:ascii="Arial" w:hAnsi="Arial" w:cs="Arial"/>
          <w:color w:val="000000" w:themeColor="text1"/>
          <w:sz w:val="24"/>
          <w:szCs w:val="24"/>
          <w:lang w:val="en-US"/>
        </w:rPr>
        <w:t xml:space="preserve">Nyakambi Monoana, </w:t>
      </w:r>
      <w:r w:rsidR="004E1498">
        <w:rPr>
          <w:rFonts w:ascii="Arial" w:hAnsi="Arial" w:cs="Arial"/>
          <w:color w:val="000000" w:themeColor="text1"/>
          <w:sz w:val="24"/>
          <w:szCs w:val="24"/>
          <w:lang w:val="en-US"/>
        </w:rPr>
        <w:t xml:space="preserve">the </w:t>
      </w:r>
      <w:r w:rsidR="004E1498">
        <w:rPr>
          <w:rFonts w:ascii="Arial" w:hAnsi="Arial" w:cs="Arial"/>
          <w:color w:val="000000" w:themeColor="text1"/>
          <w:sz w:val="24"/>
          <w:szCs w:val="24"/>
          <w:lang w:val="en-US"/>
        </w:rPr>
        <w:lastRenderedPageBreak/>
        <w:t>death of the deceased in count 4, Ms</w:t>
      </w:r>
      <w:r>
        <w:rPr>
          <w:rFonts w:ascii="Arial" w:hAnsi="Arial" w:cs="Arial"/>
          <w:color w:val="000000" w:themeColor="text1"/>
          <w:sz w:val="24"/>
          <w:szCs w:val="24"/>
          <w:lang w:val="en-US"/>
        </w:rPr>
        <w:t xml:space="preserve"> Kekeletso Catherine Senoamadi and </w:t>
      </w:r>
      <w:r w:rsidR="004E1498">
        <w:rPr>
          <w:rFonts w:ascii="Arial" w:hAnsi="Arial" w:cs="Arial"/>
          <w:color w:val="000000" w:themeColor="text1"/>
          <w:sz w:val="24"/>
          <w:szCs w:val="24"/>
          <w:lang w:val="en-US"/>
        </w:rPr>
        <w:t xml:space="preserve">the death of </w:t>
      </w:r>
      <w:r>
        <w:rPr>
          <w:rFonts w:ascii="Arial" w:hAnsi="Arial" w:cs="Arial"/>
          <w:color w:val="000000" w:themeColor="text1"/>
          <w:sz w:val="24"/>
          <w:szCs w:val="24"/>
          <w:lang w:val="en-US"/>
        </w:rPr>
        <w:t>the deceased in count 5</w:t>
      </w:r>
      <w:r w:rsidR="004E1498">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Siyabonga Bontjie.  </w:t>
      </w:r>
    </w:p>
    <w:p w14:paraId="05F8FD6D" w14:textId="77777777" w:rsidR="00F93AFD" w:rsidRDefault="00E30681"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 </w:t>
      </w:r>
      <w:r w:rsidR="004E1498">
        <w:rPr>
          <w:rFonts w:ascii="Arial" w:hAnsi="Arial" w:cs="Arial"/>
          <w:color w:val="000000" w:themeColor="text1"/>
          <w:sz w:val="24"/>
          <w:szCs w:val="24"/>
          <w:lang w:val="en-US"/>
        </w:rPr>
        <w:t>With regard</w:t>
      </w:r>
      <w:r w:rsidR="00F93AFD">
        <w:rPr>
          <w:rFonts w:ascii="Arial" w:hAnsi="Arial" w:cs="Arial"/>
          <w:color w:val="000000" w:themeColor="text1"/>
          <w:sz w:val="24"/>
          <w:szCs w:val="24"/>
          <w:lang w:val="en-US"/>
        </w:rPr>
        <w:t xml:space="preserve"> to the murder charges the </w:t>
      </w:r>
      <w:r>
        <w:rPr>
          <w:rFonts w:ascii="Arial" w:hAnsi="Arial" w:cs="Arial"/>
          <w:color w:val="000000" w:themeColor="text1"/>
          <w:sz w:val="24"/>
          <w:szCs w:val="24"/>
          <w:lang w:val="en-US"/>
        </w:rPr>
        <w:t>S</w:t>
      </w:r>
      <w:r w:rsidR="00F93AFD">
        <w:rPr>
          <w:rFonts w:ascii="Arial" w:hAnsi="Arial" w:cs="Arial"/>
          <w:color w:val="000000" w:themeColor="text1"/>
          <w:sz w:val="24"/>
          <w:szCs w:val="24"/>
          <w:lang w:val="en-US"/>
        </w:rPr>
        <w:t xml:space="preserve">tate invoked the provisions of section 51 (1) of the Criminal Law Amendment Act 105 of 1997.  This was on the basis that the commission of these murders was premeditated and the </w:t>
      </w:r>
      <w:r>
        <w:rPr>
          <w:rFonts w:ascii="Arial" w:hAnsi="Arial" w:cs="Arial"/>
          <w:color w:val="000000" w:themeColor="text1"/>
          <w:sz w:val="24"/>
          <w:szCs w:val="24"/>
          <w:lang w:val="en-US"/>
        </w:rPr>
        <w:t xml:space="preserve">three </w:t>
      </w:r>
      <w:r w:rsidR="00F93AFD">
        <w:rPr>
          <w:rFonts w:ascii="Arial" w:hAnsi="Arial" w:cs="Arial"/>
          <w:color w:val="000000" w:themeColor="text1"/>
          <w:sz w:val="24"/>
          <w:szCs w:val="24"/>
          <w:lang w:val="en-US"/>
        </w:rPr>
        <w:t xml:space="preserve">accused acted in furtherance of a common purpose.  The accused persons were convicted in respect of arson and the murder charges.  They must now be </w:t>
      </w:r>
      <w:r w:rsidR="004E1498">
        <w:rPr>
          <w:rFonts w:ascii="Arial" w:hAnsi="Arial" w:cs="Arial"/>
          <w:color w:val="000000" w:themeColor="text1"/>
          <w:sz w:val="24"/>
          <w:szCs w:val="24"/>
          <w:lang w:val="en-US"/>
        </w:rPr>
        <w:t>given</w:t>
      </w:r>
      <w:r>
        <w:rPr>
          <w:rFonts w:ascii="Arial" w:hAnsi="Arial" w:cs="Arial"/>
          <w:color w:val="000000" w:themeColor="text1"/>
          <w:sz w:val="24"/>
          <w:szCs w:val="24"/>
          <w:lang w:val="en-US"/>
        </w:rPr>
        <w:t xml:space="preserve"> appropriate sentence</w:t>
      </w:r>
      <w:r w:rsidR="004E1498">
        <w:rPr>
          <w:rFonts w:ascii="Arial" w:hAnsi="Arial" w:cs="Arial"/>
          <w:color w:val="000000" w:themeColor="text1"/>
          <w:sz w:val="24"/>
          <w:szCs w:val="24"/>
          <w:lang w:val="en-US"/>
        </w:rPr>
        <w:t>s</w:t>
      </w:r>
      <w:r w:rsidR="00F93AFD">
        <w:rPr>
          <w:rFonts w:ascii="Arial" w:hAnsi="Arial" w:cs="Arial"/>
          <w:color w:val="000000" w:themeColor="text1"/>
          <w:sz w:val="24"/>
          <w:szCs w:val="24"/>
          <w:lang w:val="en-US"/>
        </w:rPr>
        <w:t>.</w:t>
      </w:r>
    </w:p>
    <w:p w14:paraId="3C1EFDFD" w14:textId="77777777" w:rsidR="00F93AFD" w:rsidRDefault="00F93AFD"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3349C">
        <w:rPr>
          <w:rFonts w:ascii="Arial" w:hAnsi="Arial" w:cs="Arial"/>
          <w:color w:val="000000" w:themeColor="text1"/>
          <w:sz w:val="24"/>
          <w:szCs w:val="24"/>
          <w:lang w:val="en-US"/>
        </w:rPr>
        <w:t>3</w:t>
      </w:r>
      <w:r>
        <w:rPr>
          <w:rFonts w:ascii="Arial" w:hAnsi="Arial" w:cs="Arial"/>
          <w:color w:val="000000" w:themeColor="text1"/>
          <w:sz w:val="24"/>
          <w:szCs w:val="24"/>
          <w:lang w:val="en-US"/>
        </w:rPr>
        <w:t>] Before the accused were asked to plead to the charges, they were each asked to confirm if they understood all the charges.  All three of them confirmed that they understood each and ev</w:t>
      </w:r>
      <w:r w:rsidR="00E30681">
        <w:rPr>
          <w:rFonts w:ascii="Arial" w:hAnsi="Arial" w:cs="Arial"/>
          <w:color w:val="000000" w:themeColor="text1"/>
          <w:sz w:val="24"/>
          <w:szCs w:val="24"/>
          <w:lang w:val="en-US"/>
        </w:rPr>
        <w:t>eryone of the charges.  The cour</w:t>
      </w:r>
      <w:r>
        <w:rPr>
          <w:rFonts w:ascii="Arial" w:hAnsi="Arial" w:cs="Arial"/>
          <w:color w:val="000000" w:themeColor="text1"/>
          <w:sz w:val="24"/>
          <w:szCs w:val="24"/>
          <w:lang w:val="en-US"/>
        </w:rPr>
        <w:t>t further explained t</w:t>
      </w:r>
      <w:r w:rsidR="00E30681">
        <w:rPr>
          <w:rFonts w:ascii="Arial" w:hAnsi="Arial" w:cs="Arial"/>
          <w:color w:val="000000" w:themeColor="text1"/>
          <w:sz w:val="24"/>
          <w:szCs w:val="24"/>
          <w:lang w:val="en-US"/>
        </w:rPr>
        <w:t>o them the implications of the S</w:t>
      </w:r>
      <w:r>
        <w:rPr>
          <w:rFonts w:ascii="Arial" w:hAnsi="Arial" w:cs="Arial"/>
          <w:color w:val="000000" w:themeColor="text1"/>
          <w:sz w:val="24"/>
          <w:szCs w:val="24"/>
          <w:lang w:val="en-US"/>
        </w:rPr>
        <w:t>tate’s invocation of section 51 (1) of the Criminal Law Amendment Act 105 of 1997 (the Minimum Sentences Act) in respect of the murder charges.  On thei</w:t>
      </w:r>
      <w:r w:rsidR="00744792">
        <w:rPr>
          <w:rFonts w:ascii="Arial" w:hAnsi="Arial" w:cs="Arial"/>
          <w:color w:val="000000" w:themeColor="text1"/>
          <w:sz w:val="24"/>
          <w:szCs w:val="24"/>
          <w:lang w:val="en-US"/>
        </w:rPr>
        <w:t>r confirmation that they underst</w:t>
      </w:r>
      <w:r>
        <w:rPr>
          <w:rFonts w:ascii="Arial" w:hAnsi="Arial" w:cs="Arial"/>
          <w:color w:val="000000" w:themeColor="text1"/>
          <w:sz w:val="24"/>
          <w:szCs w:val="24"/>
          <w:lang w:val="en-US"/>
        </w:rPr>
        <w:t>oo</w:t>
      </w:r>
      <w:r w:rsidR="00744792">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that they may be sentenced to life imprisonment in the event of a conviction in respect of counts 3, 4 and 5</w:t>
      </w:r>
      <w:r w:rsidR="00E30681">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murder charges</w:t>
      </w:r>
      <w:r w:rsidR="00E30681">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they were </w:t>
      </w:r>
      <w:r w:rsidR="00E30681">
        <w:rPr>
          <w:rFonts w:ascii="Arial" w:hAnsi="Arial" w:cs="Arial"/>
          <w:color w:val="000000" w:themeColor="text1"/>
          <w:sz w:val="24"/>
          <w:szCs w:val="24"/>
          <w:lang w:val="en-US"/>
        </w:rPr>
        <w:t xml:space="preserve">then </w:t>
      </w:r>
      <w:r>
        <w:rPr>
          <w:rFonts w:ascii="Arial" w:hAnsi="Arial" w:cs="Arial"/>
          <w:color w:val="000000" w:themeColor="text1"/>
          <w:sz w:val="24"/>
          <w:szCs w:val="24"/>
          <w:lang w:val="en-US"/>
        </w:rPr>
        <w:t>asked to plead.  Their legal representatives also confirmed that the provisions of section 51 (1) of the M</w:t>
      </w:r>
      <w:r w:rsidR="00744792">
        <w:rPr>
          <w:rFonts w:ascii="Arial" w:hAnsi="Arial" w:cs="Arial"/>
          <w:color w:val="000000" w:themeColor="text1"/>
          <w:sz w:val="24"/>
          <w:szCs w:val="24"/>
          <w:lang w:val="en-US"/>
        </w:rPr>
        <w:t>ini</w:t>
      </w:r>
      <w:r>
        <w:rPr>
          <w:rFonts w:ascii="Arial" w:hAnsi="Arial" w:cs="Arial"/>
          <w:color w:val="000000" w:themeColor="text1"/>
          <w:sz w:val="24"/>
          <w:szCs w:val="24"/>
          <w:lang w:val="en-US"/>
        </w:rPr>
        <w:t xml:space="preserve">mum Sentences </w:t>
      </w:r>
      <w:r w:rsidR="00744792">
        <w:rPr>
          <w:rFonts w:ascii="Arial" w:hAnsi="Arial" w:cs="Arial"/>
          <w:color w:val="000000" w:themeColor="text1"/>
          <w:sz w:val="24"/>
          <w:szCs w:val="24"/>
          <w:lang w:val="en-US"/>
        </w:rPr>
        <w:t>Act were explained to the accused.  All the accused pleaded not guilty to</w:t>
      </w:r>
      <w:r w:rsidR="004E1498">
        <w:rPr>
          <w:rFonts w:ascii="Arial" w:hAnsi="Arial" w:cs="Arial"/>
          <w:color w:val="000000" w:themeColor="text1"/>
          <w:sz w:val="24"/>
          <w:szCs w:val="24"/>
          <w:lang w:val="en-US"/>
        </w:rPr>
        <w:t xml:space="preserve"> all</w:t>
      </w:r>
      <w:r w:rsidR="00744792">
        <w:rPr>
          <w:rFonts w:ascii="Arial" w:hAnsi="Arial" w:cs="Arial"/>
          <w:color w:val="000000" w:themeColor="text1"/>
          <w:sz w:val="24"/>
          <w:szCs w:val="24"/>
          <w:lang w:val="en-US"/>
        </w:rPr>
        <w:t xml:space="preserve"> the charges preferred against them.</w:t>
      </w:r>
    </w:p>
    <w:p w14:paraId="0C02A004" w14:textId="77777777" w:rsidR="00744792" w:rsidRDefault="00744792"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4</w:t>
      </w:r>
      <w:r>
        <w:rPr>
          <w:rFonts w:ascii="Arial" w:hAnsi="Arial" w:cs="Arial"/>
          <w:color w:val="000000" w:themeColor="text1"/>
          <w:sz w:val="24"/>
          <w:szCs w:val="24"/>
          <w:lang w:val="en-US"/>
        </w:rPr>
        <w:t>] Section 51 (1) of the Minimum Sentences Act reads:</w:t>
      </w:r>
    </w:p>
    <w:p w14:paraId="5BC16968" w14:textId="77777777" w:rsidR="00744792" w:rsidRPr="006F1CAE" w:rsidRDefault="00744792" w:rsidP="006F1CAE">
      <w:pPr>
        <w:spacing w:line="360" w:lineRule="auto"/>
        <w:ind w:left="720"/>
        <w:jc w:val="both"/>
        <w:rPr>
          <w:rFonts w:ascii="Arial" w:hAnsi="Arial" w:cs="Arial"/>
          <w:color w:val="000000" w:themeColor="text1"/>
          <w:lang w:val="en-US"/>
        </w:rPr>
      </w:pPr>
      <w:r w:rsidRPr="006F1CAE">
        <w:rPr>
          <w:rFonts w:ascii="Arial" w:hAnsi="Arial" w:cs="Arial"/>
          <w:color w:val="000000" w:themeColor="text1"/>
          <w:lang w:val="en-US"/>
        </w:rPr>
        <w:t>“Notwithstanding any other law, but subject to subsections (3) and (6) a regional court or a High Court shall sentence a person it has convicted of an offence referred to in Part 1 of Schedule 2 to imprisonment for life.”</w:t>
      </w:r>
    </w:p>
    <w:p w14:paraId="25F59E37" w14:textId="77777777" w:rsidR="00744792" w:rsidRDefault="00744792"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The relevant parts of </w:t>
      </w:r>
      <w:r w:rsidR="00E30681">
        <w:rPr>
          <w:rFonts w:ascii="Arial" w:hAnsi="Arial" w:cs="Arial"/>
          <w:color w:val="000000" w:themeColor="text1"/>
          <w:sz w:val="24"/>
          <w:szCs w:val="24"/>
          <w:lang w:val="en-US"/>
        </w:rPr>
        <w:t>P</w:t>
      </w:r>
      <w:r>
        <w:rPr>
          <w:rFonts w:ascii="Arial" w:hAnsi="Arial" w:cs="Arial"/>
          <w:color w:val="000000" w:themeColor="text1"/>
          <w:sz w:val="24"/>
          <w:szCs w:val="24"/>
          <w:lang w:val="en-US"/>
        </w:rPr>
        <w:t>art 1 of Schedule 2 read:</w:t>
      </w:r>
    </w:p>
    <w:p w14:paraId="5AC358E1" w14:textId="77777777" w:rsidR="00744792" w:rsidRPr="006F1CAE" w:rsidRDefault="00744792" w:rsidP="006F1CAE">
      <w:pPr>
        <w:spacing w:line="360" w:lineRule="auto"/>
        <w:ind w:left="360"/>
        <w:jc w:val="both"/>
        <w:rPr>
          <w:rFonts w:ascii="Arial" w:hAnsi="Arial" w:cs="Arial"/>
          <w:color w:val="000000" w:themeColor="text1"/>
          <w:lang w:val="en-US"/>
        </w:rPr>
      </w:pPr>
      <w:r w:rsidRPr="006F1CAE">
        <w:rPr>
          <w:rFonts w:ascii="Arial" w:hAnsi="Arial" w:cs="Arial"/>
          <w:color w:val="000000" w:themeColor="text1"/>
          <w:lang w:val="en-US"/>
        </w:rPr>
        <w:t xml:space="preserve">“Murder, when – </w:t>
      </w:r>
    </w:p>
    <w:p w14:paraId="133592B9" w14:textId="77777777" w:rsidR="00744792" w:rsidRPr="006F1CAE" w:rsidRDefault="00744792" w:rsidP="006F1CAE">
      <w:pPr>
        <w:pStyle w:val="ListParagraph"/>
        <w:numPr>
          <w:ilvl w:val="0"/>
          <w:numId w:val="1"/>
        </w:numPr>
        <w:spacing w:line="360" w:lineRule="auto"/>
        <w:ind w:left="1080"/>
        <w:jc w:val="both"/>
        <w:rPr>
          <w:rFonts w:ascii="Arial" w:hAnsi="Arial" w:cs="Arial"/>
          <w:color w:val="000000" w:themeColor="text1"/>
          <w:lang w:val="en-US"/>
        </w:rPr>
      </w:pPr>
      <w:r w:rsidRPr="006F1CAE">
        <w:rPr>
          <w:rFonts w:ascii="Arial" w:hAnsi="Arial" w:cs="Arial"/>
          <w:color w:val="000000" w:themeColor="text1"/>
          <w:lang w:val="en-US"/>
        </w:rPr>
        <w:t xml:space="preserve">it was planned or pre-meditated, </w:t>
      </w:r>
    </w:p>
    <w:p w14:paraId="094A74AA" w14:textId="77777777" w:rsidR="00744792" w:rsidRPr="006F1CAE" w:rsidRDefault="00744792" w:rsidP="006F1CAE">
      <w:pPr>
        <w:pStyle w:val="ListParagraph"/>
        <w:spacing w:line="360" w:lineRule="auto"/>
        <w:ind w:left="1080"/>
        <w:jc w:val="both"/>
        <w:rPr>
          <w:rFonts w:ascii="Arial" w:hAnsi="Arial" w:cs="Arial"/>
          <w:color w:val="000000" w:themeColor="text1"/>
          <w:lang w:val="en-US"/>
        </w:rPr>
      </w:pPr>
      <w:r w:rsidRPr="006F1CAE">
        <w:rPr>
          <w:rFonts w:ascii="Arial" w:hAnsi="Arial" w:cs="Arial"/>
          <w:color w:val="000000" w:themeColor="text1"/>
          <w:lang w:val="en-US"/>
        </w:rPr>
        <w:lastRenderedPageBreak/>
        <w:t xml:space="preserve">… </w:t>
      </w:r>
    </w:p>
    <w:p w14:paraId="086A4CBE" w14:textId="77777777" w:rsidR="00744792" w:rsidRPr="00744792" w:rsidRDefault="00744792" w:rsidP="006F1CAE">
      <w:pPr>
        <w:pStyle w:val="ListParagraph"/>
        <w:numPr>
          <w:ilvl w:val="0"/>
          <w:numId w:val="2"/>
        </w:numPr>
        <w:spacing w:line="360" w:lineRule="auto"/>
        <w:ind w:left="1080"/>
        <w:jc w:val="both"/>
        <w:rPr>
          <w:rFonts w:ascii="Arial" w:hAnsi="Arial" w:cs="Arial"/>
          <w:color w:val="000000" w:themeColor="text1"/>
          <w:sz w:val="24"/>
          <w:szCs w:val="24"/>
          <w:lang w:val="en-US"/>
        </w:rPr>
      </w:pPr>
      <w:r w:rsidRPr="006F1CAE">
        <w:rPr>
          <w:rFonts w:ascii="Arial" w:hAnsi="Arial" w:cs="Arial"/>
          <w:color w:val="000000" w:themeColor="text1"/>
          <w:lang w:val="en-US"/>
        </w:rPr>
        <w:t>the offence was committed by a person, group of persons or syndicate acting in the execution or furtherance of a common purpose or conspiracy;”</w:t>
      </w:r>
    </w:p>
    <w:p w14:paraId="710EC43A" w14:textId="77777777" w:rsidR="00744792" w:rsidRPr="00744792" w:rsidRDefault="00744792" w:rsidP="00744792">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6</w:t>
      </w:r>
      <w:r>
        <w:rPr>
          <w:rFonts w:ascii="Arial" w:hAnsi="Arial" w:cs="Arial"/>
          <w:color w:val="000000" w:themeColor="text1"/>
          <w:sz w:val="24"/>
          <w:szCs w:val="24"/>
          <w:lang w:val="en-US"/>
        </w:rPr>
        <w:t>] On premeditation and common purpose, this Court made the following findings</w:t>
      </w:r>
      <w:r w:rsidR="00E30681">
        <w:rPr>
          <w:rFonts w:ascii="Arial" w:hAnsi="Arial" w:cs="Arial"/>
          <w:color w:val="000000" w:themeColor="text1"/>
          <w:sz w:val="24"/>
          <w:szCs w:val="24"/>
          <w:lang w:val="en-US"/>
        </w:rPr>
        <w:t xml:space="preserve"> in convicting the accused persons</w:t>
      </w:r>
      <w:r w:rsidR="00E30681">
        <w:rPr>
          <w:rStyle w:val="FootnoteReference"/>
          <w:rFonts w:ascii="Arial" w:hAnsi="Arial" w:cs="Arial"/>
          <w:color w:val="000000" w:themeColor="text1"/>
          <w:sz w:val="24"/>
          <w:szCs w:val="24"/>
          <w:lang w:val="en-US"/>
        </w:rPr>
        <w:footnoteReference w:id="1"/>
      </w:r>
      <w:r>
        <w:rPr>
          <w:rFonts w:ascii="Arial" w:hAnsi="Arial" w:cs="Arial"/>
          <w:color w:val="000000" w:themeColor="text1"/>
          <w:sz w:val="24"/>
          <w:szCs w:val="24"/>
          <w:lang w:val="en-US"/>
        </w:rPr>
        <w:t xml:space="preserve">: </w:t>
      </w:r>
    </w:p>
    <w:p w14:paraId="5E8ACF8B" w14:textId="77777777" w:rsidR="00744792" w:rsidRPr="006F1CAE" w:rsidRDefault="00744792" w:rsidP="006F1CAE">
      <w:pPr>
        <w:spacing w:line="360" w:lineRule="auto"/>
        <w:ind w:left="1134" w:hanging="567"/>
        <w:jc w:val="both"/>
        <w:rPr>
          <w:rFonts w:ascii="Arial" w:hAnsi="Arial" w:cs="Arial"/>
          <w:color w:val="000000" w:themeColor="text1"/>
          <w:lang w:val="en-US"/>
        </w:rPr>
      </w:pPr>
      <w:r w:rsidRPr="006F1CAE">
        <w:rPr>
          <w:rFonts w:ascii="Arial" w:hAnsi="Arial" w:cs="Arial"/>
          <w:color w:val="000000" w:themeColor="text1"/>
          <w:lang w:val="en-US"/>
        </w:rPr>
        <w:t>“[119] H</w:t>
      </w:r>
      <w:r w:rsidR="00E30681">
        <w:rPr>
          <w:rFonts w:ascii="Arial" w:hAnsi="Arial" w:cs="Arial"/>
          <w:color w:val="000000" w:themeColor="text1"/>
          <w:lang w:val="en-US"/>
        </w:rPr>
        <w:t>av</w:t>
      </w:r>
      <w:r w:rsidRPr="006F1CAE">
        <w:rPr>
          <w:rFonts w:ascii="Arial" w:hAnsi="Arial" w:cs="Arial"/>
          <w:color w:val="000000" w:themeColor="text1"/>
          <w:lang w:val="en-US"/>
        </w:rPr>
        <w:t xml:space="preserve">ing considered with great care, all the evidence of the State witnesses and the evidence of each one of the accused persons, it is clear to me that the three accused persons were not at the wrong place at the wrong time.  The evidence considered as a whole </w:t>
      </w:r>
      <w:r w:rsidR="006F1CAE" w:rsidRPr="006F1CAE">
        <w:rPr>
          <w:rFonts w:ascii="Arial" w:hAnsi="Arial" w:cs="Arial"/>
          <w:color w:val="000000" w:themeColor="text1"/>
          <w:lang w:val="en-US"/>
        </w:rPr>
        <w:t>point</w:t>
      </w:r>
      <w:r w:rsidR="00E30681">
        <w:rPr>
          <w:rFonts w:ascii="Arial" w:hAnsi="Arial" w:cs="Arial"/>
          <w:color w:val="000000" w:themeColor="text1"/>
          <w:lang w:val="en-US"/>
        </w:rPr>
        <w:t xml:space="preserve"> to</w:t>
      </w:r>
      <w:r w:rsidRPr="006F1CAE">
        <w:rPr>
          <w:rFonts w:ascii="Arial" w:hAnsi="Arial" w:cs="Arial"/>
          <w:color w:val="000000" w:themeColor="text1"/>
          <w:lang w:val="en-US"/>
        </w:rPr>
        <w:t xml:space="preserve"> carefully planned and executed crimes which were designed to pro</w:t>
      </w:r>
      <w:r w:rsidR="00E30681">
        <w:rPr>
          <w:rFonts w:ascii="Arial" w:hAnsi="Arial" w:cs="Arial"/>
          <w:color w:val="000000" w:themeColor="text1"/>
          <w:lang w:val="en-US"/>
        </w:rPr>
        <w:t>cur</w:t>
      </w:r>
      <w:r w:rsidRPr="006F1CAE">
        <w:rPr>
          <w:rFonts w:ascii="Arial" w:hAnsi="Arial" w:cs="Arial"/>
          <w:color w:val="000000" w:themeColor="text1"/>
          <w:lang w:val="en-US"/>
        </w:rPr>
        <w:t xml:space="preserve">e the outcome that they did, the killing of the deceased and the destruction of their home.  On the evidence, it is accused no.1 and 3 who set the Nyakambi homestead on fire at the behest of </w:t>
      </w:r>
      <w:r w:rsidR="00E25E69" w:rsidRPr="006F1CAE">
        <w:rPr>
          <w:rFonts w:ascii="Arial" w:hAnsi="Arial" w:cs="Arial"/>
          <w:color w:val="000000" w:themeColor="text1"/>
          <w:lang w:val="en-US"/>
        </w:rPr>
        <w:t>accused no.2 who masterminded the whole operation in what</w:t>
      </w:r>
      <w:r w:rsidR="00E30681">
        <w:rPr>
          <w:rFonts w:ascii="Arial" w:hAnsi="Arial" w:cs="Arial"/>
          <w:color w:val="000000" w:themeColor="text1"/>
          <w:lang w:val="en-US"/>
        </w:rPr>
        <w:t>,</w:t>
      </w:r>
      <w:r w:rsidR="00E25E69" w:rsidRPr="006F1CAE">
        <w:rPr>
          <w:rFonts w:ascii="Arial" w:hAnsi="Arial" w:cs="Arial"/>
          <w:color w:val="000000" w:themeColor="text1"/>
          <w:lang w:val="en-US"/>
        </w:rPr>
        <w:t xml:space="preserve"> if it was not criminal acts, would be said to be </w:t>
      </w:r>
      <w:r w:rsidR="00E30681">
        <w:rPr>
          <w:rFonts w:ascii="Arial" w:hAnsi="Arial" w:cs="Arial"/>
          <w:color w:val="000000" w:themeColor="text1"/>
          <w:lang w:val="en-US"/>
        </w:rPr>
        <w:t>commendable skill to evade detec</w:t>
      </w:r>
      <w:r w:rsidR="00E25E69" w:rsidRPr="006F1CAE">
        <w:rPr>
          <w:rFonts w:ascii="Arial" w:hAnsi="Arial" w:cs="Arial"/>
          <w:color w:val="000000" w:themeColor="text1"/>
          <w:lang w:val="en-US"/>
        </w:rPr>
        <w:t xml:space="preserve">tion.  The meeting at her place was not to discuss a dagga deal.  It was evidently to plan and execute the crimes that were committed with the willing assistance and participation of accused no.1 and 3 who ordinarily had no </w:t>
      </w:r>
      <w:r w:rsidR="00E30681">
        <w:rPr>
          <w:rFonts w:ascii="Arial" w:hAnsi="Arial" w:cs="Arial"/>
          <w:color w:val="000000" w:themeColor="text1"/>
          <w:lang w:val="en-US"/>
        </w:rPr>
        <w:t>axe</w:t>
      </w:r>
      <w:r w:rsidR="00E25E69" w:rsidRPr="006F1CAE">
        <w:rPr>
          <w:rFonts w:ascii="Arial" w:hAnsi="Arial" w:cs="Arial"/>
          <w:color w:val="000000" w:themeColor="text1"/>
          <w:lang w:val="en-US"/>
        </w:rPr>
        <w:t xml:space="preserve"> to grind against the deceased persons.</w:t>
      </w:r>
    </w:p>
    <w:p w14:paraId="0E48E5AF" w14:textId="77777777" w:rsidR="00E25E69" w:rsidRDefault="00E25E69" w:rsidP="006F1CAE">
      <w:pPr>
        <w:spacing w:line="360" w:lineRule="auto"/>
        <w:ind w:left="1134" w:hanging="567"/>
        <w:jc w:val="both"/>
        <w:rPr>
          <w:rFonts w:ascii="Arial" w:hAnsi="Arial" w:cs="Arial"/>
          <w:color w:val="000000" w:themeColor="text1"/>
          <w:sz w:val="24"/>
          <w:szCs w:val="24"/>
          <w:lang w:val="en-US"/>
        </w:rPr>
      </w:pPr>
      <w:r w:rsidRPr="006F1CAE">
        <w:rPr>
          <w:rFonts w:ascii="Arial" w:hAnsi="Arial" w:cs="Arial"/>
          <w:color w:val="000000" w:themeColor="text1"/>
          <w:lang w:val="en-US"/>
        </w:rPr>
        <w:t xml:space="preserve">[120] The fact that accused no.2 never set her feet at the Nyakambi homestead at the time it was set on fire is neither here nor there.  Accused no.1 and 3 acted on her behalf and executed a plan they had all hatched together.  They both had no reason of their own to kill the </w:t>
      </w:r>
      <w:r w:rsidR="00E30681">
        <w:rPr>
          <w:rFonts w:ascii="Arial" w:hAnsi="Arial" w:cs="Arial"/>
          <w:color w:val="000000" w:themeColor="text1"/>
          <w:lang w:val="en-US"/>
        </w:rPr>
        <w:t xml:space="preserve">deceased </w:t>
      </w:r>
      <w:r w:rsidRPr="006F1CAE">
        <w:rPr>
          <w:rFonts w:ascii="Arial" w:hAnsi="Arial" w:cs="Arial"/>
          <w:color w:val="000000" w:themeColor="text1"/>
          <w:lang w:val="en-US"/>
        </w:rPr>
        <w:t>persons.  The doctrine of common purpose under which they were charged makes all of them equally liable for all the crimes that were committed that night….”</w:t>
      </w:r>
    </w:p>
    <w:p w14:paraId="1DA02A6A" w14:textId="77777777" w:rsidR="00E25E69" w:rsidRDefault="00E25E69"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7</w:t>
      </w:r>
      <w:r>
        <w:rPr>
          <w:rFonts w:ascii="Arial" w:hAnsi="Arial" w:cs="Arial"/>
          <w:color w:val="000000" w:themeColor="text1"/>
          <w:sz w:val="24"/>
          <w:szCs w:val="24"/>
          <w:lang w:val="en-US"/>
        </w:rPr>
        <w:t>] The court, having found that the murders were premeditated and that the accused acted in furtherance or execution of a common purpose, convicted the</w:t>
      </w:r>
      <w:r w:rsidR="00E30681">
        <w:rPr>
          <w:rFonts w:ascii="Arial" w:hAnsi="Arial" w:cs="Arial"/>
          <w:color w:val="000000" w:themeColor="text1"/>
          <w:sz w:val="24"/>
          <w:szCs w:val="24"/>
          <w:lang w:val="en-US"/>
        </w:rPr>
        <w:t>m</w:t>
      </w:r>
      <w:r>
        <w:rPr>
          <w:rFonts w:ascii="Arial" w:hAnsi="Arial" w:cs="Arial"/>
          <w:color w:val="000000" w:themeColor="text1"/>
          <w:sz w:val="24"/>
          <w:szCs w:val="24"/>
          <w:lang w:val="en-US"/>
        </w:rPr>
        <w:t xml:space="preserve"> in respect of arson and the three murder charges.  Therefore, section 51 (1) of the Minimum Sentences Act which </w:t>
      </w:r>
      <w:r w:rsidR="00E30681">
        <w:rPr>
          <w:rFonts w:ascii="Arial" w:hAnsi="Arial" w:cs="Arial"/>
          <w:color w:val="000000" w:themeColor="text1"/>
          <w:sz w:val="24"/>
          <w:szCs w:val="24"/>
          <w:lang w:val="en-US"/>
        </w:rPr>
        <w:t>the State had involved when char</w:t>
      </w:r>
      <w:r>
        <w:rPr>
          <w:rFonts w:ascii="Arial" w:hAnsi="Arial" w:cs="Arial"/>
          <w:color w:val="000000" w:themeColor="text1"/>
          <w:sz w:val="24"/>
          <w:szCs w:val="24"/>
          <w:lang w:val="en-US"/>
        </w:rPr>
        <w:t>ging the accused is applicable</w:t>
      </w:r>
      <w:r w:rsidR="00E30681">
        <w:rPr>
          <w:rFonts w:ascii="Arial" w:hAnsi="Arial" w:cs="Arial"/>
          <w:color w:val="000000" w:themeColor="text1"/>
          <w:sz w:val="24"/>
          <w:szCs w:val="24"/>
          <w:lang w:val="en-US"/>
        </w:rPr>
        <w:t xml:space="preserve"> </w:t>
      </w:r>
      <w:r w:rsidR="00372183">
        <w:rPr>
          <w:rFonts w:ascii="Arial" w:hAnsi="Arial" w:cs="Arial"/>
          <w:color w:val="000000" w:themeColor="text1"/>
          <w:sz w:val="24"/>
          <w:szCs w:val="24"/>
          <w:lang w:val="en-US"/>
        </w:rPr>
        <w:t>in</w:t>
      </w:r>
      <w:r w:rsidR="00E30681">
        <w:rPr>
          <w:rFonts w:ascii="Arial" w:hAnsi="Arial" w:cs="Arial"/>
          <w:color w:val="000000" w:themeColor="text1"/>
          <w:sz w:val="24"/>
          <w:szCs w:val="24"/>
          <w:lang w:val="en-US"/>
        </w:rPr>
        <w:t xml:space="preserve"> the con</w:t>
      </w:r>
      <w:r w:rsidR="00372183">
        <w:rPr>
          <w:rFonts w:ascii="Arial" w:hAnsi="Arial" w:cs="Arial"/>
          <w:color w:val="000000" w:themeColor="text1"/>
          <w:sz w:val="24"/>
          <w:szCs w:val="24"/>
          <w:lang w:val="en-US"/>
        </w:rPr>
        <w:t>sidera</w:t>
      </w:r>
      <w:r w:rsidR="00E30681">
        <w:rPr>
          <w:rFonts w:ascii="Arial" w:hAnsi="Arial" w:cs="Arial"/>
          <w:color w:val="000000" w:themeColor="text1"/>
          <w:sz w:val="24"/>
          <w:szCs w:val="24"/>
          <w:lang w:val="en-US"/>
        </w:rPr>
        <w:t>tion of a</w:t>
      </w:r>
      <w:r w:rsidR="00372183">
        <w:rPr>
          <w:rFonts w:ascii="Arial" w:hAnsi="Arial" w:cs="Arial"/>
          <w:color w:val="000000" w:themeColor="text1"/>
          <w:sz w:val="24"/>
          <w:szCs w:val="24"/>
          <w:lang w:val="en-US"/>
        </w:rPr>
        <w:t>n appropriate</w:t>
      </w:r>
      <w:r w:rsidR="00E30681">
        <w:rPr>
          <w:rFonts w:ascii="Arial" w:hAnsi="Arial" w:cs="Arial"/>
          <w:color w:val="000000" w:themeColor="text1"/>
          <w:sz w:val="24"/>
          <w:szCs w:val="24"/>
          <w:lang w:val="en-US"/>
        </w:rPr>
        <w:t xml:space="preserve"> sentence</w:t>
      </w:r>
      <w:r>
        <w:rPr>
          <w:rFonts w:ascii="Arial" w:hAnsi="Arial" w:cs="Arial"/>
          <w:color w:val="000000" w:themeColor="text1"/>
          <w:sz w:val="24"/>
          <w:szCs w:val="24"/>
          <w:lang w:val="en-US"/>
        </w:rPr>
        <w:t xml:space="preserve">.  Section 51 (1) is </w:t>
      </w:r>
      <w:r w:rsidR="00372183">
        <w:rPr>
          <w:rFonts w:ascii="Arial" w:hAnsi="Arial" w:cs="Arial"/>
          <w:color w:val="000000" w:themeColor="text1"/>
          <w:sz w:val="24"/>
          <w:szCs w:val="24"/>
          <w:lang w:val="en-US"/>
        </w:rPr>
        <w:t xml:space="preserve">however </w:t>
      </w:r>
      <w:r>
        <w:rPr>
          <w:rFonts w:ascii="Arial" w:hAnsi="Arial" w:cs="Arial"/>
          <w:color w:val="000000" w:themeColor="text1"/>
          <w:sz w:val="24"/>
          <w:szCs w:val="24"/>
          <w:lang w:val="en-US"/>
        </w:rPr>
        <w:t>subject to section 51 (3) of the Minimum Sentences Act</w:t>
      </w:r>
      <w:r w:rsidR="00E30681">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w:t>
      </w:r>
      <w:r w:rsidR="00E30681">
        <w:rPr>
          <w:rFonts w:ascii="Arial" w:hAnsi="Arial" w:cs="Arial"/>
          <w:color w:val="000000" w:themeColor="text1"/>
          <w:sz w:val="24"/>
          <w:szCs w:val="24"/>
          <w:lang w:val="en-US"/>
        </w:rPr>
        <w:t>W</w:t>
      </w:r>
      <w:r>
        <w:rPr>
          <w:rFonts w:ascii="Arial" w:hAnsi="Arial" w:cs="Arial"/>
          <w:color w:val="000000" w:themeColor="text1"/>
          <w:sz w:val="24"/>
          <w:szCs w:val="24"/>
          <w:lang w:val="en-US"/>
        </w:rPr>
        <w:t xml:space="preserve">hile section 51 (1) </w:t>
      </w:r>
      <w:r w:rsidR="009A1155">
        <w:rPr>
          <w:rFonts w:ascii="Arial" w:hAnsi="Arial" w:cs="Arial"/>
          <w:color w:val="000000" w:themeColor="text1"/>
          <w:sz w:val="24"/>
          <w:szCs w:val="24"/>
          <w:lang w:val="en-US"/>
        </w:rPr>
        <w:t xml:space="preserve">provides for the </w:t>
      </w:r>
      <w:r w:rsidR="009A1155">
        <w:rPr>
          <w:rFonts w:ascii="Arial" w:hAnsi="Arial" w:cs="Arial"/>
          <w:color w:val="000000" w:themeColor="text1"/>
          <w:sz w:val="24"/>
          <w:szCs w:val="24"/>
          <w:lang w:val="en-US"/>
        </w:rPr>
        <w:lastRenderedPageBreak/>
        <w:t>imposition of the prescribed minimum sentences</w:t>
      </w:r>
      <w:r w:rsidR="0050574B">
        <w:rPr>
          <w:rFonts w:ascii="Arial" w:hAnsi="Arial" w:cs="Arial"/>
          <w:color w:val="000000" w:themeColor="text1"/>
          <w:sz w:val="24"/>
          <w:szCs w:val="24"/>
          <w:lang w:val="en-US"/>
        </w:rPr>
        <w:t>,</w:t>
      </w:r>
      <w:r w:rsidR="009A1155">
        <w:rPr>
          <w:rFonts w:ascii="Arial" w:hAnsi="Arial" w:cs="Arial"/>
          <w:color w:val="000000" w:themeColor="text1"/>
          <w:sz w:val="24"/>
          <w:szCs w:val="24"/>
          <w:lang w:val="en-US"/>
        </w:rPr>
        <w:t xml:space="preserve"> section 51 (3) opens up a possibility for the cou</w:t>
      </w:r>
      <w:r w:rsidR="0050574B">
        <w:rPr>
          <w:rFonts w:ascii="Arial" w:hAnsi="Arial" w:cs="Arial"/>
          <w:color w:val="000000" w:themeColor="text1"/>
          <w:sz w:val="24"/>
          <w:szCs w:val="24"/>
          <w:lang w:val="en-US"/>
        </w:rPr>
        <w:t>r</w:t>
      </w:r>
      <w:r w:rsidR="009A1155">
        <w:rPr>
          <w:rFonts w:ascii="Arial" w:hAnsi="Arial" w:cs="Arial"/>
          <w:color w:val="000000" w:themeColor="text1"/>
          <w:sz w:val="24"/>
          <w:szCs w:val="24"/>
          <w:lang w:val="en-US"/>
        </w:rPr>
        <w:t>t to consider each case individ</w:t>
      </w:r>
      <w:r w:rsidR="0050574B">
        <w:rPr>
          <w:rFonts w:ascii="Arial" w:hAnsi="Arial" w:cs="Arial"/>
          <w:color w:val="000000" w:themeColor="text1"/>
          <w:sz w:val="24"/>
          <w:szCs w:val="24"/>
          <w:lang w:val="en-US"/>
        </w:rPr>
        <w:t>ually and apply its discretion i</w:t>
      </w:r>
      <w:r w:rsidR="009A1155">
        <w:rPr>
          <w:rFonts w:ascii="Arial" w:hAnsi="Arial" w:cs="Arial"/>
          <w:color w:val="000000" w:themeColor="text1"/>
          <w:sz w:val="24"/>
          <w:szCs w:val="24"/>
          <w:lang w:val="en-US"/>
        </w:rPr>
        <w:t xml:space="preserve">n considering whether in a particular case the </w:t>
      </w:r>
      <w:r w:rsidR="0050574B">
        <w:rPr>
          <w:rFonts w:ascii="Arial" w:hAnsi="Arial" w:cs="Arial"/>
          <w:color w:val="000000" w:themeColor="text1"/>
          <w:sz w:val="24"/>
          <w:szCs w:val="24"/>
          <w:lang w:val="en-US"/>
        </w:rPr>
        <w:t xml:space="preserve">particular </w:t>
      </w:r>
      <w:r w:rsidR="00914B05">
        <w:rPr>
          <w:rFonts w:ascii="Arial" w:hAnsi="Arial" w:cs="Arial"/>
          <w:color w:val="000000" w:themeColor="text1"/>
          <w:sz w:val="24"/>
          <w:szCs w:val="24"/>
          <w:lang w:val="en-US"/>
        </w:rPr>
        <w:t xml:space="preserve">prescribed </w:t>
      </w:r>
      <w:r w:rsidR="009A1155">
        <w:rPr>
          <w:rFonts w:ascii="Arial" w:hAnsi="Arial" w:cs="Arial"/>
          <w:color w:val="000000" w:themeColor="text1"/>
          <w:sz w:val="24"/>
          <w:szCs w:val="24"/>
          <w:lang w:val="en-US"/>
        </w:rPr>
        <w:t xml:space="preserve">minimum sentence </w:t>
      </w:r>
      <w:r w:rsidR="00372183">
        <w:rPr>
          <w:rFonts w:ascii="Arial" w:hAnsi="Arial" w:cs="Arial"/>
          <w:color w:val="000000" w:themeColor="text1"/>
          <w:sz w:val="24"/>
          <w:szCs w:val="24"/>
          <w:lang w:val="en-US"/>
        </w:rPr>
        <w:t>would be appropriate in the circumstances of the case as a whole and in particular, the personal circumstances of the person so convicted</w:t>
      </w:r>
      <w:r w:rsidR="009A1155">
        <w:rPr>
          <w:rFonts w:ascii="Arial" w:hAnsi="Arial" w:cs="Arial"/>
          <w:color w:val="000000" w:themeColor="text1"/>
          <w:sz w:val="24"/>
          <w:szCs w:val="24"/>
          <w:lang w:val="en-US"/>
        </w:rPr>
        <w:t>.</w:t>
      </w:r>
    </w:p>
    <w:p w14:paraId="2487F50F" w14:textId="77777777" w:rsidR="009A1155" w:rsidRDefault="009A1155"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8</w:t>
      </w:r>
      <w:r>
        <w:rPr>
          <w:rFonts w:ascii="Arial" w:hAnsi="Arial" w:cs="Arial"/>
          <w:color w:val="000000" w:themeColor="text1"/>
          <w:sz w:val="24"/>
          <w:szCs w:val="24"/>
          <w:lang w:val="en-US"/>
        </w:rPr>
        <w:t>] Section 51 (3) of the Minimum Sentences Act reads as follows:</w:t>
      </w:r>
    </w:p>
    <w:p w14:paraId="0ED0FE0B" w14:textId="77777777" w:rsidR="00EF637A" w:rsidRPr="006F1CAE" w:rsidRDefault="00EF637A" w:rsidP="006F1CAE">
      <w:pPr>
        <w:spacing w:line="360" w:lineRule="auto"/>
        <w:ind w:left="720"/>
        <w:jc w:val="both"/>
        <w:rPr>
          <w:rFonts w:ascii="Arial" w:hAnsi="Arial" w:cs="Arial"/>
          <w:color w:val="000000" w:themeColor="text1"/>
          <w:lang w:val="en-US"/>
        </w:rPr>
      </w:pPr>
      <w:r w:rsidRPr="006F1CAE">
        <w:rPr>
          <w:rFonts w:ascii="Arial" w:hAnsi="Arial" w:cs="Arial"/>
          <w:color w:val="000000" w:themeColor="text1"/>
          <w:lang w:val="en-US"/>
        </w:rPr>
        <w:t>“If any court referred to in subsection (1) or (2) is satisfied that substantial and compelling circ</w:t>
      </w:r>
      <w:r w:rsidR="0050574B">
        <w:rPr>
          <w:rFonts w:ascii="Arial" w:hAnsi="Arial" w:cs="Arial"/>
          <w:color w:val="000000" w:themeColor="text1"/>
          <w:lang w:val="en-US"/>
        </w:rPr>
        <w:t>umstances exist which justify</w:t>
      </w:r>
      <w:r w:rsidRPr="006F1CAE">
        <w:rPr>
          <w:rFonts w:ascii="Arial" w:hAnsi="Arial" w:cs="Arial"/>
          <w:color w:val="000000" w:themeColor="text1"/>
          <w:lang w:val="en-US"/>
        </w:rPr>
        <w:t xml:space="preserve"> the imposition of a lesser sentence than the sentence prescribed in those subsections, it shall enter those circumstances on the record of the proceedings and must thereupon impose such lesser sentence.”</w:t>
      </w:r>
    </w:p>
    <w:p w14:paraId="02AEAB51" w14:textId="77777777" w:rsidR="00EF637A" w:rsidRDefault="00EF637A"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Before I consider the evidence of the accused who testified in mitigation of sentence and the submissions that were made </w:t>
      </w:r>
      <w:r w:rsidR="0050574B">
        <w:rPr>
          <w:rFonts w:ascii="Arial" w:hAnsi="Arial" w:cs="Arial"/>
          <w:color w:val="000000" w:themeColor="text1"/>
          <w:sz w:val="24"/>
          <w:szCs w:val="24"/>
          <w:lang w:val="en-US"/>
        </w:rPr>
        <w:t xml:space="preserve">on behalf of </w:t>
      </w:r>
      <w:r>
        <w:rPr>
          <w:rFonts w:ascii="Arial" w:hAnsi="Arial" w:cs="Arial"/>
          <w:color w:val="000000" w:themeColor="text1"/>
          <w:sz w:val="24"/>
          <w:szCs w:val="24"/>
          <w:lang w:val="en-US"/>
        </w:rPr>
        <w:t>all the accused I consider it i</w:t>
      </w:r>
      <w:r w:rsidR="00372183">
        <w:rPr>
          <w:rFonts w:ascii="Arial" w:hAnsi="Arial" w:cs="Arial"/>
          <w:color w:val="000000" w:themeColor="text1"/>
          <w:sz w:val="24"/>
          <w:szCs w:val="24"/>
          <w:lang w:val="en-US"/>
        </w:rPr>
        <w:t>nstructive</w:t>
      </w:r>
      <w:r>
        <w:rPr>
          <w:rFonts w:ascii="Arial" w:hAnsi="Arial" w:cs="Arial"/>
          <w:color w:val="000000" w:themeColor="text1"/>
          <w:sz w:val="24"/>
          <w:szCs w:val="24"/>
          <w:lang w:val="en-US"/>
        </w:rPr>
        <w:t xml:space="preserve"> to bring to the fore</w:t>
      </w:r>
      <w:r w:rsidR="0050574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in brief, the nature of the crimes involved in this matter.  At or about midnight on 6 November 2019 the Nyakambi homestead was set </w:t>
      </w:r>
      <w:r w:rsidR="0050574B">
        <w:rPr>
          <w:rFonts w:ascii="Arial" w:hAnsi="Arial" w:cs="Arial"/>
          <w:color w:val="000000" w:themeColor="text1"/>
          <w:sz w:val="24"/>
          <w:szCs w:val="24"/>
          <w:lang w:val="en-US"/>
        </w:rPr>
        <w:t xml:space="preserve">on fire and it was not known what or how the fire started. </w:t>
      </w:r>
      <w:r>
        <w:rPr>
          <w:rFonts w:ascii="Arial" w:hAnsi="Arial" w:cs="Arial"/>
          <w:color w:val="000000" w:themeColor="text1"/>
          <w:sz w:val="24"/>
          <w:szCs w:val="24"/>
          <w:lang w:val="en-US"/>
        </w:rPr>
        <w:t xml:space="preserve"> </w:t>
      </w:r>
      <w:r w:rsidR="0050574B">
        <w:rPr>
          <w:rFonts w:ascii="Arial" w:hAnsi="Arial" w:cs="Arial"/>
          <w:color w:val="000000" w:themeColor="text1"/>
          <w:sz w:val="24"/>
          <w:szCs w:val="24"/>
          <w:lang w:val="en-US"/>
        </w:rPr>
        <w:t>A</w:t>
      </w:r>
      <w:r>
        <w:rPr>
          <w:rFonts w:ascii="Arial" w:hAnsi="Arial" w:cs="Arial"/>
          <w:color w:val="000000" w:themeColor="text1"/>
          <w:sz w:val="24"/>
          <w:szCs w:val="24"/>
          <w:lang w:val="en-US"/>
        </w:rPr>
        <w:t>ll the people who were there that night were sc</w:t>
      </w:r>
      <w:r w:rsidR="0050574B">
        <w:rPr>
          <w:rFonts w:ascii="Arial" w:hAnsi="Arial" w:cs="Arial"/>
          <w:color w:val="000000" w:themeColor="text1"/>
          <w:sz w:val="24"/>
          <w:szCs w:val="24"/>
          <w:lang w:val="en-US"/>
        </w:rPr>
        <w:t>orched to death.  Those people we</w:t>
      </w:r>
      <w:r>
        <w:rPr>
          <w:rFonts w:ascii="Arial" w:hAnsi="Arial" w:cs="Arial"/>
          <w:color w:val="000000" w:themeColor="text1"/>
          <w:sz w:val="24"/>
          <w:szCs w:val="24"/>
          <w:lang w:val="en-US"/>
        </w:rPr>
        <w:t xml:space="preserve">re the three deceased persons in </w:t>
      </w:r>
      <w:r w:rsidR="00934EE4">
        <w:rPr>
          <w:rFonts w:ascii="Arial" w:hAnsi="Arial" w:cs="Arial"/>
          <w:color w:val="000000" w:themeColor="text1"/>
          <w:sz w:val="24"/>
          <w:szCs w:val="24"/>
          <w:lang w:val="en-US"/>
        </w:rPr>
        <w:t xml:space="preserve">this case.  Dr Jwaqa, </w:t>
      </w:r>
      <w:r w:rsidR="00372183">
        <w:rPr>
          <w:rFonts w:ascii="Arial" w:hAnsi="Arial" w:cs="Arial"/>
          <w:color w:val="000000" w:themeColor="text1"/>
          <w:sz w:val="24"/>
          <w:szCs w:val="24"/>
          <w:lang w:val="en-US"/>
        </w:rPr>
        <w:t>the</w:t>
      </w:r>
      <w:r w:rsidR="00934EE4">
        <w:rPr>
          <w:rFonts w:ascii="Arial" w:hAnsi="Arial" w:cs="Arial"/>
          <w:color w:val="000000" w:themeColor="text1"/>
          <w:sz w:val="24"/>
          <w:szCs w:val="24"/>
          <w:lang w:val="en-US"/>
        </w:rPr>
        <w:t xml:space="preserve"> forensic pathologist who examined </w:t>
      </w:r>
      <w:r w:rsidR="00372183">
        <w:rPr>
          <w:rFonts w:ascii="Arial" w:hAnsi="Arial" w:cs="Arial"/>
          <w:color w:val="000000" w:themeColor="text1"/>
          <w:sz w:val="24"/>
          <w:szCs w:val="24"/>
          <w:lang w:val="en-US"/>
        </w:rPr>
        <w:t>what</w:t>
      </w:r>
      <w:r w:rsidR="00934EE4">
        <w:rPr>
          <w:rFonts w:ascii="Arial" w:hAnsi="Arial" w:cs="Arial"/>
          <w:color w:val="000000" w:themeColor="text1"/>
          <w:sz w:val="24"/>
          <w:szCs w:val="24"/>
          <w:lang w:val="en-US"/>
        </w:rPr>
        <w:t xml:space="preserve"> remai</w:t>
      </w:r>
      <w:r w:rsidR="0050574B">
        <w:rPr>
          <w:rFonts w:ascii="Arial" w:hAnsi="Arial" w:cs="Arial"/>
          <w:color w:val="000000" w:themeColor="text1"/>
          <w:sz w:val="24"/>
          <w:szCs w:val="24"/>
          <w:lang w:val="en-US"/>
        </w:rPr>
        <w:t>n</w:t>
      </w:r>
      <w:r w:rsidR="00372183">
        <w:rPr>
          <w:rFonts w:ascii="Arial" w:hAnsi="Arial" w:cs="Arial"/>
          <w:color w:val="000000" w:themeColor="text1"/>
          <w:sz w:val="24"/>
          <w:szCs w:val="24"/>
          <w:lang w:val="en-US"/>
        </w:rPr>
        <w:t>ed</w:t>
      </w:r>
      <w:r w:rsidR="0050574B">
        <w:rPr>
          <w:rFonts w:ascii="Arial" w:hAnsi="Arial" w:cs="Arial"/>
          <w:color w:val="000000" w:themeColor="text1"/>
          <w:sz w:val="24"/>
          <w:szCs w:val="24"/>
          <w:lang w:val="en-US"/>
        </w:rPr>
        <w:t xml:space="preserve"> of the deceased </w:t>
      </w:r>
      <w:r w:rsidR="00372183">
        <w:rPr>
          <w:rFonts w:ascii="Arial" w:hAnsi="Arial" w:cs="Arial"/>
          <w:color w:val="000000" w:themeColor="text1"/>
          <w:sz w:val="24"/>
          <w:szCs w:val="24"/>
          <w:lang w:val="en-US"/>
        </w:rPr>
        <w:t xml:space="preserve">after the fire </w:t>
      </w:r>
      <w:r w:rsidR="0050574B">
        <w:rPr>
          <w:rFonts w:ascii="Arial" w:hAnsi="Arial" w:cs="Arial"/>
          <w:color w:val="000000" w:themeColor="text1"/>
          <w:sz w:val="24"/>
          <w:szCs w:val="24"/>
          <w:lang w:val="en-US"/>
        </w:rPr>
        <w:t>described</w:t>
      </w:r>
      <w:r w:rsidR="00934EE4">
        <w:rPr>
          <w:rFonts w:ascii="Arial" w:hAnsi="Arial" w:cs="Arial"/>
          <w:color w:val="000000" w:themeColor="text1"/>
          <w:sz w:val="24"/>
          <w:szCs w:val="24"/>
          <w:lang w:val="en-US"/>
        </w:rPr>
        <w:t xml:space="preserve"> two </w:t>
      </w:r>
      <w:r w:rsidR="0050574B">
        <w:rPr>
          <w:rFonts w:ascii="Arial" w:hAnsi="Arial" w:cs="Arial"/>
          <w:color w:val="000000" w:themeColor="text1"/>
          <w:sz w:val="24"/>
          <w:szCs w:val="24"/>
          <w:lang w:val="en-US"/>
        </w:rPr>
        <w:t xml:space="preserve">of the </w:t>
      </w:r>
      <w:r w:rsidR="00934EE4">
        <w:rPr>
          <w:rFonts w:ascii="Arial" w:hAnsi="Arial" w:cs="Arial"/>
          <w:color w:val="000000" w:themeColor="text1"/>
          <w:sz w:val="24"/>
          <w:szCs w:val="24"/>
          <w:lang w:val="en-US"/>
        </w:rPr>
        <w:t>deceased persons</w:t>
      </w:r>
      <w:r w:rsidR="0050574B">
        <w:rPr>
          <w:rFonts w:ascii="Arial" w:hAnsi="Arial" w:cs="Arial"/>
          <w:color w:val="000000" w:themeColor="text1"/>
          <w:sz w:val="24"/>
          <w:szCs w:val="24"/>
          <w:lang w:val="en-US"/>
        </w:rPr>
        <w:t>, Mr Nyakambi Monoana and Ms Keke</w:t>
      </w:r>
      <w:r w:rsidR="00914B05">
        <w:rPr>
          <w:rFonts w:ascii="Arial" w:hAnsi="Arial" w:cs="Arial"/>
          <w:color w:val="000000" w:themeColor="text1"/>
          <w:sz w:val="24"/>
          <w:szCs w:val="24"/>
          <w:lang w:val="en-US"/>
        </w:rPr>
        <w:t>le</w:t>
      </w:r>
      <w:r w:rsidR="0050574B">
        <w:rPr>
          <w:rFonts w:ascii="Arial" w:hAnsi="Arial" w:cs="Arial"/>
          <w:color w:val="000000" w:themeColor="text1"/>
          <w:sz w:val="24"/>
          <w:szCs w:val="24"/>
          <w:lang w:val="en-US"/>
        </w:rPr>
        <w:t>tso Catherine Senoamadi</w:t>
      </w:r>
      <w:r w:rsidR="00934EE4">
        <w:rPr>
          <w:rFonts w:ascii="Arial" w:hAnsi="Arial" w:cs="Arial"/>
          <w:color w:val="000000" w:themeColor="text1"/>
          <w:sz w:val="24"/>
          <w:szCs w:val="24"/>
          <w:lang w:val="en-US"/>
        </w:rPr>
        <w:t xml:space="preserve"> as having been burnt beyond recognition </w:t>
      </w:r>
      <w:r w:rsidR="00372183">
        <w:rPr>
          <w:rFonts w:ascii="Arial" w:hAnsi="Arial" w:cs="Arial"/>
          <w:color w:val="000000" w:themeColor="text1"/>
          <w:sz w:val="24"/>
          <w:szCs w:val="24"/>
          <w:lang w:val="en-US"/>
        </w:rPr>
        <w:t>with their</w:t>
      </w:r>
      <w:r w:rsidR="00934EE4">
        <w:rPr>
          <w:rFonts w:ascii="Arial" w:hAnsi="Arial" w:cs="Arial"/>
          <w:color w:val="000000" w:themeColor="text1"/>
          <w:sz w:val="24"/>
          <w:szCs w:val="24"/>
          <w:lang w:val="en-US"/>
        </w:rPr>
        <w:t xml:space="preserve"> limbs burnt to amputation.  The third deceased person, </w:t>
      </w:r>
      <w:r w:rsidR="00961054">
        <w:rPr>
          <w:rFonts w:ascii="Arial" w:hAnsi="Arial" w:cs="Arial"/>
          <w:color w:val="000000" w:themeColor="text1"/>
          <w:sz w:val="24"/>
          <w:szCs w:val="24"/>
          <w:lang w:val="en-US"/>
        </w:rPr>
        <w:t>S</w:t>
      </w:r>
      <w:r w:rsidR="00934EE4">
        <w:rPr>
          <w:rFonts w:ascii="Arial" w:hAnsi="Arial" w:cs="Arial"/>
          <w:color w:val="000000" w:themeColor="text1"/>
          <w:sz w:val="24"/>
          <w:szCs w:val="24"/>
          <w:lang w:val="en-US"/>
        </w:rPr>
        <w:t xml:space="preserve">iyabonga Bontjie, a 13 year old boy was </w:t>
      </w:r>
      <w:r w:rsidR="00372183">
        <w:rPr>
          <w:rFonts w:ascii="Arial" w:hAnsi="Arial" w:cs="Arial"/>
          <w:color w:val="000000" w:themeColor="text1"/>
          <w:sz w:val="24"/>
          <w:szCs w:val="24"/>
          <w:lang w:val="en-US"/>
        </w:rPr>
        <w:t xml:space="preserve">also </w:t>
      </w:r>
      <w:r w:rsidR="00934EE4">
        <w:rPr>
          <w:rFonts w:ascii="Arial" w:hAnsi="Arial" w:cs="Arial"/>
          <w:color w:val="000000" w:themeColor="text1"/>
          <w:sz w:val="24"/>
          <w:szCs w:val="24"/>
          <w:lang w:val="en-US"/>
        </w:rPr>
        <w:t>found to have bee</w:t>
      </w:r>
      <w:r w:rsidR="00961054">
        <w:rPr>
          <w:rFonts w:ascii="Arial" w:hAnsi="Arial" w:cs="Arial"/>
          <w:color w:val="000000" w:themeColor="text1"/>
          <w:sz w:val="24"/>
          <w:szCs w:val="24"/>
          <w:lang w:val="en-US"/>
        </w:rPr>
        <w:t>n completely burnt beyond</w:t>
      </w:r>
      <w:r w:rsidR="00934EE4">
        <w:rPr>
          <w:rFonts w:ascii="Arial" w:hAnsi="Arial" w:cs="Arial"/>
          <w:color w:val="000000" w:themeColor="text1"/>
          <w:sz w:val="24"/>
          <w:szCs w:val="24"/>
          <w:lang w:val="en-US"/>
        </w:rPr>
        <w:t xml:space="preserve"> recognition.</w:t>
      </w:r>
    </w:p>
    <w:p w14:paraId="01EEE233" w14:textId="77777777" w:rsidR="00934EE4" w:rsidRDefault="00934EE4"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10</w:t>
      </w:r>
      <w:r>
        <w:rPr>
          <w:rFonts w:ascii="Arial" w:hAnsi="Arial" w:cs="Arial"/>
          <w:color w:val="000000" w:themeColor="text1"/>
          <w:sz w:val="24"/>
          <w:szCs w:val="24"/>
          <w:lang w:val="en-US"/>
        </w:rPr>
        <w:t xml:space="preserve">] </w:t>
      </w:r>
      <w:r w:rsidR="0050574B">
        <w:rPr>
          <w:rFonts w:ascii="Arial" w:hAnsi="Arial" w:cs="Arial"/>
          <w:color w:val="000000" w:themeColor="text1"/>
          <w:sz w:val="24"/>
          <w:szCs w:val="24"/>
          <w:lang w:val="en-US"/>
        </w:rPr>
        <w:t>The accused persons were charged in connection with the incident and they pleaded not guilty</w:t>
      </w:r>
      <w:r w:rsidR="00372183">
        <w:rPr>
          <w:rFonts w:ascii="Arial" w:hAnsi="Arial" w:cs="Arial"/>
          <w:color w:val="000000" w:themeColor="text1"/>
          <w:sz w:val="24"/>
          <w:szCs w:val="24"/>
          <w:lang w:val="en-US"/>
        </w:rPr>
        <w:t xml:space="preserve"> during their trial</w:t>
      </w:r>
      <w:r w:rsidR="0050574B">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After a very lengthy trial, the evidence established that the fire was not accidental.  It </w:t>
      </w:r>
      <w:r w:rsidR="00961054">
        <w:rPr>
          <w:rFonts w:ascii="Arial" w:hAnsi="Arial" w:cs="Arial"/>
          <w:color w:val="000000" w:themeColor="text1"/>
          <w:sz w:val="24"/>
          <w:szCs w:val="24"/>
          <w:lang w:val="en-US"/>
        </w:rPr>
        <w:t xml:space="preserve">was in fact a </w:t>
      </w:r>
      <w:r w:rsidR="00372183">
        <w:rPr>
          <w:rFonts w:ascii="Arial" w:hAnsi="Arial" w:cs="Arial"/>
          <w:color w:val="000000" w:themeColor="text1"/>
          <w:sz w:val="24"/>
          <w:szCs w:val="24"/>
          <w:lang w:val="en-US"/>
        </w:rPr>
        <w:t xml:space="preserve">deliberate and </w:t>
      </w:r>
      <w:r w:rsidR="00961054">
        <w:rPr>
          <w:rFonts w:ascii="Arial" w:hAnsi="Arial" w:cs="Arial"/>
          <w:color w:val="000000" w:themeColor="text1"/>
          <w:sz w:val="24"/>
          <w:szCs w:val="24"/>
          <w:lang w:val="en-US"/>
        </w:rPr>
        <w:t>well-</w:t>
      </w:r>
      <w:r>
        <w:rPr>
          <w:rFonts w:ascii="Arial" w:hAnsi="Arial" w:cs="Arial"/>
          <w:color w:val="000000" w:themeColor="text1"/>
          <w:sz w:val="24"/>
          <w:szCs w:val="24"/>
          <w:lang w:val="en-US"/>
        </w:rPr>
        <w:t xml:space="preserve">planned arson </w:t>
      </w:r>
      <w:r>
        <w:rPr>
          <w:rFonts w:ascii="Arial" w:hAnsi="Arial" w:cs="Arial"/>
          <w:color w:val="000000" w:themeColor="text1"/>
          <w:sz w:val="24"/>
          <w:szCs w:val="24"/>
          <w:lang w:val="en-US"/>
        </w:rPr>
        <w:lastRenderedPageBreak/>
        <w:t>attack on the</w:t>
      </w:r>
      <w:r w:rsidR="0050574B">
        <w:rPr>
          <w:rFonts w:ascii="Arial" w:hAnsi="Arial" w:cs="Arial"/>
          <w:color w:val="000000" w:themeColor="text1"/>
          <w:sz w:val="24"/>
          <w:szCs w:val="24"/>
          <w:lang w:val="en-US"/>
        </w:rPr>
        <w:t xml:space="preserve"> three </w:t>
      </w:r>
      <w:r>
        <w:rPr>
          <w:rFonts w:ascii="Arial" w:hAnsi="Arial" w:cs="Arial"/>
          <w:color w:val="000000" w:themeColor="text1"/>
          <w:sz w:val="24"/>
          <w:szCs w:val="24"/>
          <w:lang w:val="en-US"/>
        </w:rPr>
        <w:t>unsuspecting people who were known</w:t>
      </w:r>
      <w:r w:rsidR="0050574B">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at least by accus</w:t>
      </w:r>
      <w:r w:rsidR="0050574B">
        <w:rPr>
          <w:rFonts w:ascii="Arial" w:hAnsi="Arial" w:cs="Arial"/>
          <w:color w:val="000000" w:themeColor="text1"/>
          <w:sz w:val="24"/>
          <w:szCs w:val="24"/>
          <w:lang w:val="en-US"/>
        </w:rPr>
        <w:t>ed no.2</w:t>
      </w:r>
      <w:r w:rsidR="00372183">
        <w:rPr>
          <w:rFonts w:ascii="Arial" w:hAnsi="Arial" w:cs="Arial"/>
          <w:color w:val="000000" w:themeColor="text1"/>
          <w:sz w:val="24"/>
          <w:szCs w:val="24"/>
          <w:lang w:val="en-US"/>
        </w:rPr>
        <w:t>,</w:t>
      </w:r>
      <w:r w:rsidR="0050574B">
        <w:rPr>
          <w:rFonts w:ascii="Arial" w:hAnsi="Arial" w:cs="Arial"/>
          <w:color w:val="000000" w:themeColor="text1"/>
          <w:sz w:val="24"/>
          <w:szCs w:val="24"/>
          <w:lang w:val="en-US"/>
        </w:rPr>
        <w:t xml:space="preserve"> to be liv</w:t>
      </w:r>
      <w:r>
        <w:rPr>
          <w:rFonts w:ascii="Arial" w:hAnsi="Arial" w:cs="Arial"/>
          <w:color w:val="000000" w:themeColor="text1"/>
          <w:sz w:val="24"/>
          <w:szCs w:val="24"/>
          <w:lang w:val="en-US"/>
        </w:rPr>
        <w:t xml:space="preserve">ing in that homestead as their home.  She had conspired and planned together with accused no.1 </w:t>
      </w:r>
      <w:r w:rsidR="00A07131">
        <w:rPr>
          <w:rFonts w:ascii="Arial" w:hAnsi="Arial" w:cs="Arial"/>
          <w:color w:val="000000" w:themeColor="text1"/>
          <w:sz w:val="24"/>
          <w:szCs w:val="24"/>
          <w:lang w:val="en-US"/>
        </w:rPr>
        <w:t xml:space="preserve">and 3 to set that homestead on fire.  </w:t>
      </w:r>
      <w:r w:rsidR="00372183">
        <w:rPr>
          <w:rFonts w:ascii="Arial" w:hAnsi="Arial" w:cs="Arial"/>
          <w:color w:val="000000" w:themeColor="text1"/>
          <w:sz w:val="24"/>
          <w:szCs w:val="24"/>
          <w:lang w:val="en-US"/>
        </w:rPr>
        <w:t>As part of a plan to commit the offences accused no.2</w:t>
      </w:r>
      <w:r w:rsidR="0050574B">
        <w:rPr>
          <w:rFonts w:ascii="Arial" w:hAnsi="Arial" w:cs="Arial"/>
          <w:color w:val="000000" w:themeColor="text1"/>
          <w:sz w:val="24"/>
          <w:szCs w:val="24"/>
          <w:lang w:val="en-US"/>
        </w:rPr>
        <w:t xml:space="preserve"> hir</w:t>
      </w:r>
      <w:r w:rsidR="00A07131">
        <w:rPr>
          <w:rFonts w:ascii="Arial" w:hAnsi="Arial" w:cs="Arial"/>
          <w:color w:val="000000" w:themeColor="text1"/>
          <w:sz w:val="24"/>
          <w:szCs w:val="24"/>
          <w:lang w:val="en-US"/>
        </w:rPr>
        <w:t xml:space="preserve">ed a cab in which </w:t>
      </w:r>
      <w:r w:rsidR="00372183">
        <w:rPr>
          <w:rFonts w:ascii="Arial" w:hAnsi="Arial" w:cs="Arial"/>
          <w:color w:val="000000" w:themeColor="text1"/>
          <w:sz w:val="24"/>
          <w:szCs w:val="24"/>
          <w:lang w:val="en-US"/>
        </w:rPr>
        <w:t>accused no.1 and 3</w:t>
      </w:r>
      <w:r w:rsidR="00A07131">
        <w:rPr>
          <w:rFonts w:ascii="Arial" w:hAnsi="Arial" w:cs="Arial"/>
          <w:color w:val="000000" w:themeColor="text1"/>
          <w:sz w:val="24"/>
          <w:szCs w:val="24"/>
          <w:lang w:val="en-US"/>
        </w:rPr>
        <w:t xml:space="preserve"> loaded 10 litres </w:t>
      </w:r>
      <w:r w:rsidR="0050574B">
        <w:rPr>
          <w:rFonts w:ascii="Arial" w:hAnsi="Arial" w:cs="Arial"/>
          <w:color w:val="000000" w:themeColor="text1"/>
          <w:sz w:val="24"/>
          <w:szCs w:val="24"/>
          <w:lang w:val="en-US"/>
        </w:rPr>
        <w:t>of petrol</w:t>
      </w:r>
      <w:r w:rsidR="00A07131">
        <w:rPr>
          <w:rFonts w:ascii="Arial" w:hAnsi="Arial" w:cs="Arial"/>
          <w:color w:val="000000" w:themeColor="text1"/>
          <w:sz w:val="24"/>
          <w:szCs w:val="24"/>
          <w:lang w:val="en-US"/>
        </w:rPr>
        <w:t xml:space="preserve"> contained in a 20 litre container and two empty five litre containers.  </w:t>
      </w:r>
      <w:r w:rsidR="00372183">
        <w:rPr>
          <w:rFonts w:ascii="Arial" w:hAnsi="Arial" w:cs="Arial"/>
          <w:color w:val="000000" w:themeColor="text1"/>
          <w:sz w:val="24"/>
          <w:szCs w:val="24"/>
          <w:lang w:val="en-US"/>
        </w:rPr>
        <w:t>All three of them</w:t>
      </w:r>
      <w:r w:rsidR="00A07131">
        <w:rPr>
          <w:rFonts w:ascii="Arial" w:hAnsi="Arial" w:cs="Arial"/>
          <w:color w:val="000000" w:themeColor="text1"/>
          <w:sz w:val="24"/>
          <w:szCs w:val="24"/>
          <w:lang w:val="en-US"/>
        </w:rPr>
        <w:t xml:space="preserve"> </w:t>
      </w:r>
      <w:r w:rsidR="0050574B">
        <w:rPr>
          <w:rFonts w:ascii="Arial" w:hAnsi="Arial" w:cs="Arial"/>
          <w:color w:val="000000" w:themeColor="text1"/>
          <w:sz w:val="24"/>
          <w:szCs w:val="24"/>
          <w:lang w:val="en-US"/>
        </w:rPr>
        <w:t>proceeded to</w:t>
      </w:r>
      <w:r w:rsidR="00A07131">
        <w:rPr>
          <w:rFonts w:ascii="Arial" w:hAnsi="Arial" w:cs="Arial"/>
          <w:color w:val="000000" w:themeColor="text1"/>
          <w:sz w:val="24"/>
          <w:szCs w:val="24"/>
          <w:lang w:val="en-US"/>
        </w:rPr>
        <w:t xml:space="preserve"> Walaza location at about midnight</w:t>
      </w:r>
      <w:r w:rsidR="00372183">
        <w:rPr>
          <w:rFonts w:ascii="Arial" w:hAnsi="Arial" w:cs="Arial"/>
          <w:color w:val="000000" w:themeColor="text1"/>
          <w:sz w:val="24"/>
          <w:szCs w:val="24"/>
          <w:lang w:val="en-US"/>
        </w:rPr>
        <w:t xml:space="preserve"> in the hired vehicle</w:t>
      </w:r>
      <w:r w:rsidR="00A07131">
        <w:rPr>
          <w:rFonts w:ascii="Arial" w:hAnsi="Arial" w:cs="Arial"/>
          <w:color w:val="000000" w:themeColor="text1"/>
          <w:sz w:val="24"/>
          <w:szCs w:val="24"/>
          <w:lang w:val="en-US"/>
        </w:rPr>
        <w:t xml:space="preserve">.  At an identified spot </w:t>
      </w:r>
      <w:r w:rsidR="00372183">
        <w:rPr>
          <w:rFonts w:ascii="Arial" w:hAnsi="Arial" w:cs="Arial"/>
          <w:color w:val="000000" w:themeColor="text1"/>
          <w:sz w:val="24"/>
          <w:szCs w:val="24"/>
          <w:lang w:val="en-US"/>
        </w:rPr>
        <w:t>not far</w:t>
      </w:r>
      <w:r w:rsidR="00A07131">
        <w:rPr>
          <w:rFonts w:ascii="Arial" w:hAnsi="Arial" w:cs="Arial"/>
          <w:color w:val="000000" w:themeColor="text1"/>
          <w:sz w:val="24"/>
          <w:szCs w:val="24"/>
          <w:lang w:val="en-US"/>
        </w:rPr>
        <w:t xml:space="preserve"> away from the Nyakambi homestead</w:t>
      </w:r>
      <w:r w:rsidR="0050574B">
        <w:rPr>
          <w:rFonts w:ascii="Arial" w:hAnsi="Arial" w:cs="Arial"/>
          <w:color w:val="000000" w:themeColor="text1"/>
          <w:sz w:val="24"/>
          <w:szCs w:val="24"/>
          <w:lang w:val="en-US"/>
        </w:rPr>
        <w:t>,</w:t>
      </w:r>
      <w:r w:rsidR="00A07131">
        <w:rPr>
          <w:rFonts w:ascii="Arial" w:hAnsi="Arial" w:cs="Arial"/>
          <w:color w:val="000000" w:themeColor="text1"/>
          <w:sz w:val="24"/>
          <w:szCs w:val="24"/>
          <w:lang w:val="en-US"/>
        </w:rPr>
        <w:t xml:space="preserve"> accused no.1 and 3</w:t>
      </w:r>
      <w:r w:rsidR="0050574B">
        <w:rPr>
          <w:rFonts w:ascii="Arial" w:hAnsi="Arial" w:cs="Arial"/>
          <w:color w:val="000000" w:themeColor="text1"/>
          <w:sz w:val="24"/>
          <w:szCs w:val="24"/>
          <w:lang w:val="en-US"/>
        </w:rPr>
        <w:t xml:space="preserve"> </w:t>
      </w:r>
      <w:r w:rsidR="00A07131">
        <w:rPr>
          <w:rFonts w:ascii="Arial" w:hAnsi="Arial" w:cs="Arial"/>
          <w:color w:val="000000" w:themeColor="text1"/>
          <w:sz w:val="24"/>
          <w:szCs w:val="24"/>
          <w:lang w:val="en-US"/>
        </w:rPr>
        <w:t xml:space="preserve">alighted </w:t>
      </w:r>
      <w:r w:rsidR="0050574B">
        <w:rPr>
          <w:rFonts w:ascii="Arial" w:hAnsi="Arial" w:cs="Arial"/>
          <w:color w:val="000000" w:themeColor="text1"/>
          <w:sz w:val="24"/>
          <w:szCs w:val="24"/>
          <w:lang w:val="en-US"/>
        </w:rPr>
        <w:t xml:space="preserve">from the vehicle </w:t>
      </w:r>
      <w:r w:rsidR="00A07131">
        <w:rPr>
          <w:rFonts w:ascii="Arial" w:hAnsi="Arial" w:cs="Arial"/>
          <w:color w:val="000000" w:themeColor="text1"/>
          <w:sz w:val="24"/>
          <w:szCs w:val="24"/>
          <w:lang w:val="en-US"/>
        </w:rPr>
        <w:t>and offloaded the above mentioned containers and proceeded to the Nyakambi homestead</w:t>
      </w:r>
      <w:r w:rsidR="0050574B">
        <w:rPr>
          <w:rFonts w:ascii="Arial" w:hAnsi="Arial" w:cs="Arial"/>
          <w:color w:val="000000" w:themeColor="text1"/>
          <w:sz w:val="24"/>
          <w:szCs w:val="24"/>
          <w:lang w:val="en-US"/>
        </w:rPr>
        <w:t>.</w:t>
      </w:r>
      <w:r w:rsidR="00A07131">
        <w:rPr>
          <w:rFonts w:ascii="Arial" w:hAnsi="Arial" w:cs="Arial"/>
          <w:color w:val="000000" w:themeColor="text1"/>
          <w:sz w:val="24"/>
          <w:szCs w:val="24"/>
          <w:lang w:val="en-US"/>
        </w:rPr>
        <w:t xml:space="preserve"> </w:t>
      </w:r>
      <w:r w:rsidR="0050574B">
        <w:rPr>
          <w:rFonts w:ascii="Arial" w:hAnsi="Arial" w:cs="Arial"/>
          <w:color w:val="000000" w:themeColor="text1"/>
          <w:sz w:val="24"/>
          <w:szCs w:val="24"/>
          <w:lang w:val="en-US"/>
        </w:rPr>
        <w:t xml:space="preserve">Accused no.2 </w:t>
      </w:r>
      <w:r w:rsidR="00AF5DDF">
        <w:rPr>
          <w:rFonts w:ascii="Arial" w:hAnsi="Arial" w:cs="Arial"/>
          <w:color w:val="000000" w:themeColor="text1"/>
          <w:sz w:val="24"/>
          <w:szCs w:val="24"/>
          <w:lang w:val="en-US"/>
        </w:rPr>
        <w:t>remained</w:t>
      </w:r>
      <w:r w:rsidR="0050574B">
        <w:rPr>
          <w:rFonts w:ascii="Arial" w:hAnsi="Arial" w:cs="Arial"/>
          <w:color w:val="000000" w:themeColor="text1"/>
          <w:sz w:val="24"/>
          <w:szCs w:val="24"/>
          <w:lang w:val="en-US"/>
        </w:rPr>
        <w:t xml:space="preserve"> in the vehicle with the driver </w:t>
      </w:r>
      <w:r w:rsidR="00AF5DDF">
        <w:rPr>
          <w:rFonts w:ascii="Arial" w:hAnsi="Arial" w:cs="Arial"/>
          <w:color w:val="000000" w:themeColor="text1"/>
          <w:sz w:val="24"/>
          <w:szCs w:val="24"/>
          <w:lang w:val="en-US"/>
        </w:rPr>
        <w:t xml:space="preserve">and directed that the vehicle should move to a different spot </w:t>
      </w:r>
      <w:r w:rsidR="0050574B">
        <w:rPr>
          <w:rFonts w:ascii="Arial" w:hAnsi="Arial" w:cs="Arial"/>
          <w:color w:val="000000" w:themeColor="text1"/>
          <w:sz w:val="24"/>
          <w:szCs w:val="24"/>
          <w:lang w:val="en-US"/>
        </w:rPr>
        <w:t>while accused no.1 and 3 went to</w:t>
      </w:r>
      <w:r w:rsidR="00A07131">
        <w:rPr>
          <w:rFonts w:ascii="Arial" w:hAnsi="Arial" w:cs="Arial"/>
          <w:color w:val="000000" w:themeColor="text1"/>
          <w:sz w:val="24"/>
          <w:szCs w:val="24"/>
          <w:lang w:val="en-US"/>
        </w:rPr>
        <w:t xml:space="preserve"> set alight </w:t>
      </w:r>
      <w:r w:rsidR="00AF5DDF">
        <w:rPr>
          <w:rFonts w:ascii="Arial" w:hAnsi="Arial" w:cs="Arial"/>
          <w:color w:val="000000" w:themeColor="text1"/>
          <w:sz w:val="24"/>
          <w:szCs w:val="24"/>
          <w:lang w:val="en-US"/>
        </w:rPr>
        <w:t xml:space="preserve">the Nyakambi </w:t>
      </w:r>
      <w:r w:rsidR="00B175FE">
        <w:rPr>
          <w:rFonts w:ascii="Arial" w:hAnsi="Arial" w:cs="Arial"/>
          <w:color w:val="000000" w:themeColor="text1"/>
          <w:sz w:val="24"/>
          <w:szCs w:val="24"/>
          <w:lang w:val="en-US"/>
        </w:rPr>
        <w:t>homestead which resulted in the death of the three deceased persons.</w:t>
      </w:r>
      <w:r w:rsidR="00A07131">
        <w:rPr>
          <w:rFonts w:ascii="Arial" w:hAnsi="Arial" w:cs="Arial"/>
          <w:color w:val="000000" w:themeColor="text1"/>
          <w:sz w:val="24"/>
          <w:szCs w:val="24"/>
          <w:lang w:val="en-US"/>
        </w:rPr>
        <w:t xml:space="preserve">  On the return of accused no.1 </w:t>
      </w:r>
      <w:r w:rsidR="00AF5DDF">
        <w:rPr>
          <w:rFonts w:ascii="Arial" w:hAnsi="Arial" w:cs="Arial"/>
          <w:color w:val="000000" w:themeColor="text1"/>
          <w:sz w:val="24"/>
          <w:szCs w:val="24"/>
          <w:lang w:val="en-US"/>
        </w:rPr>
        <w:t>and</w:t>
      </w:r>
      <w:r w:rsidR="00A07131">
        <w:rPr>
          <w:rFonts w:ascii="Arial" w:hAnsi="Arial" w:cs="Arial"/>
          <w:color w:val="000000" w:themeColor="text1"/>
          <w:sz w:val="24"/>
          <w:szCs w:val="24"/>
          <w:lang w:val="en-US"/>
        </w:rPr>
        <w:t xml:space="preserve"> 3 the vehicle took them back to Mokhesi </w:t>
      </w:r>
      <w:r w:rsidR="00B175FE">
        <w:rPr>
          <w:rFonts w:ascii="Arial" w:hAnsi="Arial" w:cs="Arial"/>
          <w:color w:val="000000" w:themeColor="text1"/>
          <w:sz w:val="24"/>
          <w:szCs w:val="24"/>
          <w:lang w:val="en-US"/>
        </w:rPr>
        <w:t xml:space="preserve">location </w:t>
      </w:r>
      <w:r w:rsidR="00A07131">
        <w:rPr>
          <w:rFonts w:ascii="Arial" w:hAnsi="Arial" w:cs="Arial"/>
          <w:color w:val="000000" w:themeColor="text1"/>
          <w:sz w:val="24"/>
          <w:szCs w:val="24"/>
          <w:lang w:val="en-US"/>
        </w:rPr>
        <w:t xml:space="preserve">near where they lived.  </w:t>
      </w:r>
    </w:p>
    <w:p w14:paraId="4468729B" w14:textId="77777777" w:rsidR="00A07131" w:rsidRDefault="00A07131"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1</w:t>
      </w:r>
      <w:r>
        <w:rPr>
          <w:rFonts w:ascii="Arial" w:hAnsi="Arial" w:cs="Arial"/>
          <w:color w:val="000000" w:themeColor="text1"/>
          <w:sz w:val="24"/>
          <w:szCs w:val="24"/>
          <w:lang w:val="en-US"/>
        </w:rPr>
        <w:t>] The question of the seriousness of these offences is not in dispute.  Similarly</w:t>
      </w:r>
      <w:r w:rsidR="00961054">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disgust and the desire of the community of Walaza </w:t>
      </w:r>
      <w:r w:rsidR="00B175FE">
        <w:rPr>
          <w:rFonts w:ascii="Arial" w:hAnsi="Arial" w:cs="Arial"/>
          <w:color w:val="000000" w:themeColor="text1"/>
          <w:sz w:val="24"/>
          <w:szCs w:val="24"/>
          <w:lang w:val="en-US"/>
        </w:rPr>
        <w:t>location</w:t>
      </w:r>
      <w:r w:rsidR="00335205">
        <w:rPr>
          <w:rFonts w:ascii="Arial" w:hAnsi="Arial" w:cs="Arial"/>
          <w:color w:val="000000" w:themeColor="text1"/>
          <w:sz w:val="24"/>
          <w:szCs w:val="24"/>
          <w:lang w:val="en-US"/>
        </w:rPr>
        <w:t>,</w:t>
      </w:r>
      <w:r w:rsidR="00B175FE">
        <w:rPr>
          <w:rFonts w:ascii="Arial" w:hAnsi="Arial" w:cs="Arial"/>
          <w:color w:val="000000" w:themeColor="text1"/>
          <w:sz w:val="24"/>
          <w:szCs w:val="24"/>
          <w:lang w:val="en-US"/>
        </w:rPr>
        <w:t xml:space="preserve"> </w:t>
      </w:r>
      <w:r w:rsidR="00335205">
        <w:rPr>
          <w:rFonts w:ascii="Arial" w:hAnsi="Arial" w:cs="Arial"/>
          <w:color w:val="000000" w:themeColor="text1"/>
          <w:sz w:val="24"/>
          <w:szCs w:val="24"/>
          <w:lang w:val="en-US"/>
        </w:rPr>
        <w:t>the people of</w:t>
      </w:r>
      <w:r w:rsidR="00B175FE">
        <w:rPr>
          <w:rFonts w:ascii="Arial" w:hAnsi="Arial" w:cs="Arial"/>
          <w:color w:val="000000" w:themeColor="text1"/>
          <w:sz w:val="24"/>
          <w:szCs w:val="24"/>
          <w:lang w:val="en-US"/>
        </w:rPr>
        <w:t xml:space="preserve"> Sterkspruit </w:t>
      </w:r>
      <w:r>
        <w:rPr>
          <w:rFonts w:ascii="Arial" w:hAnsi="Arial" w:cs="Arial"/>
          <w:color w:val="000000" w:themeColor="text1"/>
          <w:sz w:val="24"/>
          <w:szCs w:val="24"/>
          <w:lang w:val="en-US"/>
        </w:rPr>
        <w:t xml:space="preserve">and the society in general </w:t>
      </w:r>
      <w:r w:rsidR="00335205">
        <w:rPr>
          <w:rFonts w:ascii="Arial" w:hAnsi="Arial" w:cs="Arial"/>
          <w:color w:val="000000" w:themeColor="text1"/>
          <w:sz w:val="24"/>
          <w:szCs w:val="24"/>
          <w:lang w:val="en-US"/>
        </w:rPr>
        <w:t>for those who commit these offences to be dealt with har</w:t>
      </w:r>
      <w:r w:rsidR="00914B05">
        <w:rPr>
          <w:rFonts w:ascii="Arial" w:hAnsi="Arial" w:cs="Arial"/>
          <w:color w:val="000000" w:themeColor="text1"/>
          <w:sz w:val="24"/>
          <w:szCs w:val="24"/>
          <w:lang w:val="en-US"/>
        </w:rPr>
        <w:t>shly</w:t>
      </w:r>
      <w:r w:rsidR="00335205">
        <w:rPr>
          <w:rFonts w:ascii="Arial" w:hAnsi="Arial" w:cs="Arial"/>
          <w:color w:val="000000" w:themeColor="text1"/>
          <w:sz w:val="24"/>
          <w:szCs w:val="24"/>
          <w:lang w:val="en-US"/>
        </w:rPr>
        <w:t xml:space="preserve"> are obvious</w:t>
      </w:r>
      <w:r>
        <w:rPr>
          <w:rFonts w:ascii="Arial" w:hAnsi="Arial" w:cs="Arial"/>
          <w:color w:val="000000" w:themeColor="text1"/>
          <w:sz w:val="24"/>
          <w:szCs w:val="24"/>
          <w:lang w:val="en-US"/>
        </w:rPr>
        <w:t>.  The expectation of society for those convicted of ser</w:t>
      </w:r>
      <w:r w:rsidR="00B175FE">
        <w:rPr>
          <w:rFonts w:ascii="Arial" w:hAnsi="Arial" w:cs="Arial"/>
          <w:color w:val="000000" w:themeColor="text1"/>
          <w:sz w:val="24"/>
          <w:szCs w:val="24"/>
          <w:lang w:val="en-US"/>
        </w:rPr>
        <w:t>ious</w:t>
      </w:r>
      <w:r>
        <w:rPr>
          <w:rFonts w:ascii="Arial" w:hAnsi="Arial" w:cs="Arial"/>
          <w:color w:val="000000" w:themeColor="text1"/>
          <w:sz w:val="24"/>
          <w:szCs w:val="24"/>
          <w:lang w:val="en-US"/>
        </w:rPr>
        <w:t xml:space="preserve"> crimes </w:t>
      </w:r>
      <w:r w:rsidR="00335205">
        <w:rPr>
          <w:rFonts w:ascii="Arial" w:hAnsi="Arial" w:cs="Arial"/>
          <w:color w:val="000000" w:themeColor="text1"/>
          <w:sz w:val="24"/>
          <w:szCs w:val="24"/>
          <w:lang w:val="en-US"/>
        </w:rPr>
        <w:t xml:space="preserve">such as the ones </w:t>
      </w:r>
      <w:r w:rsidR="00B175FE">
        <w:rPr>
          <w:rFonts w:ascii="Arial" w:hAnsi="Arial" w:cs="Arial"/>
          <w:color w:val="000000" w:themeColor="text1"/>
          <w:sz w:val="24"/>
          <w:szCs w:val="24"/>
          <w:lang w:val="en-US"/>
        </w:rPr>
        <w:t xml:space="preserve">for which the accused persons have been convicted </w:t>
      </w:r>
      <w:r>
        <w:rPr>
          <w:rFonts w:ascii="Arial" w:hAnsi="Arial" w:cs="Arial"/>
          <w:color w:val="000000" w:themeColor="text1"/>
          <w:sz w:val="24"/>
          <w:szCs w:val="24"/>
          <w:lang w:val="en-US"/>
        </w:rPr>
        <w:t xml:space="preserve">in this case have long been recognized by our courts.  In </w:t>
      </w:r>
      <w:r w:rsidRPr="0047527E">
        <w:rPr>
          <w:rFonts w:ascii="Arial" w:hAnsi="Arial" w:cs="Arial"/>
          <w:i/>
          <w:color w:val="000000" w:themeColor="text1"/>
          <w:sz w:val="24"/>
          <w:szCs w:val="24"/>
          <w:lang w:val="en-US"/>
        </w:rPr>
        <w:t>S v Di Blasi</w:t>
      </w:r>
      <w:r>
        <w:rPr>
          <w:rFonts w:ascii="Arial" w:hAnsi="Arial" w:cs="Arial"/>
          <w:color w:val="000000" w:themeColor="text1"/>
          <w:sz w:val="24"/>
          <w:szCs w:val="24"/>
          <w:lang w:val="en-US"/>
        </w:rPr>
        <w:t xml:space="preserve"> 1996 (1) SACR 1(</w:t>
      </w:r>
      <w:r w:rsidRPr="00B175FE">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 at 10 f – g the </w:t>
      </w:r>
      <w:r w:rsidR="00B175FE">
        <w:rPr>
          <w:rFonts w:ascii="Arial" w:hAnsi="Arial" w:cs="Arial"/>
          <w:color w:val="000000" w:themeColor="text1"/>
          <w:sz w:val="24"/>
          <w:szCs w:val="24"/>
          <w:lang w:val="en-US"/>
        </w:rPr>
        <w:t xml:space="preserve">court </w:t>
      </w:r>
      <w:r>
        <w:rPr>
          <w:rFonts w:ascii="Arial" w:hAnsi="Arial" w:cs="Arial"/>
          <w:color w:val="000000" w:themeColor="text1"/>
          <w:sz w:val="24"/>
          <w:szCs w:val="24"/>
          <w:lang w:val="en-US"/>
        </w:rPr>
        <w:t>expressed itself as follows:</w:t>
      </w:r>
    </w:p>
    <w:p w14:paraId="760177FF" w14:textId="77777777" w:rsidR="00A07131" w:rsidRPr="004B2FD4" w:rsidRDefault="00A07131" w:rsidP="004B2FD4">
      <w:pPr>
        <w:spacing w:line="360" w:lineRule="auto"/>
        <w:ind w:left="720"/>
        <w:jc w:val="both"/>
        <w:rPr>
          <w:rFonts w:ascii="Arial" w:hAnsi="Arial" w:cs="Arial"/>
          <w:color w:val="000000" w:themeColor="text1"/>
          <w:lang w:val="en-US"/>
        </w:rPr>
      </w:pPr>
      <w:r w:rsidRPr="004B2FD4">
        <w:rPr>
          <w:rFonts w:ascii="Arial" w:hAnsi="Arial" w:cs="Arial"/>
          <w:color w:val="000000" w:themeColor="text1"/>
          <w:lang w:val="en-US"/>
        </w:rPr>
        <w:t>“The requirements of society dem</w:t>
      </w:r>
      <w:r w:rsidR="00B175FE">
        <w:rPr>
          <w:rFonts w:ascii="Arial" w:hAnsi="Arial" w:cs="Arial"/>
          <w:color w:val="000000" w:themeColor="text1"/>
          <w:lang w:val="en-US"/>
        </w:rPr>
        <w:t>and that a premeditated, callous</w:t>
      </w:r>
      <w:r w:rsidRPr="004B2FD4">
        <w:rPr>
          <w:rFonts w:ascii="Arial" w:hAnsi="Arial" w:cs="Arial"/>
          <w:color w:val="000000" w:themeColor="text1"/>
          <w:lang w:val="en-US"/>
        </w:rPr>
        <w:t xml:space="preserve"> murder such as the present should not be punished too leniently lest the administration of justice be brought into disrepute.  The punishment should not only reflect the shock and indignation of interested persons </w:t>
      </w:r>
      <w:r w:rsidR="0047527E" w:rsidRPr="004B2FD4">
        <w:rPr>
          <w:rFonts w:ascii="Arial" w:hAnsi="Arial" w:cs="Arial"/>
          <w:color w:val="000000" w:themeColor="text1"/>
          <w:lang w:val="en-US"/>
        </w:rPr>
        <w:t xml:space="preserve">and of the community at </w:t>
      </w:r>
      <w:r w:rsidR="0054158F" w:rsidRPr="004B2FD4">
        <w:rPr>
          <w:rFonts w:ascii="Arial" w:hAnsi="Arial" w:cs="Arial"/>
          <w:color w:val="000000" w:themeColor="text1"/>
          <w:lang w:val="en-US"/>
        </w:rPr>
        <w:t>large and so serve as a just re</w:t>
      </w:r>
      <w:r w:rsidR="0047527E" w:rsidRPr="004B2FD4">
        <w:rPr>
          <w:rFonts w:ascii="Arial" w:hAnsi="Arial" w:cs="Arial"/>
          <w:color w:val="000000" w:themeColor="text1"/>
          <w:lang w:val="en-US"/>
        </w:rPr>
        <w:t>tribution for the crime but should also deter other</w:t>
      </w:r>
      <w:r w:rsidR="00B175FE">
        <w:rPr>
          <w:rFonts w:ascii="Arial" w:hAnsi="Arial" w:cs="Arial"/>
          <w:color w:val="000000" w:themeColor="text1"/>
          <w:lang w:val="en-US"/>
        </w:rPr>
        <w:t>s</w:t>
      </w:r>
      <w:r w:rsidR="0047527E" w:rsidRPr="004B2FD4">
        <w:rPr>
          <w:rFonts w:ascii="Arial" w:hAnsi="Arial" w:cs="Arial"/>
          <w:color w:val="000000" w:themeColor="text1"/>
          <w:lang w:val="en-US"/>
        </w:rPr>
        <w:t xml:space="preserve"> from similar conduct.”</w:t>
      </w:r>
    </w:p>
    <w:p w14:paraId="31656614" w14:textId="77777777" w:rsidR="0054158F" w:rsidRDefault="0054158F"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CB23F2">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w:t>
      </w:r>
      <w:r w:rsidR="008A26A9">
        <w:rPr>
          <w:rFonts w:ascii="Arial" w:hAnsi="Arial" w:cs="Arial"/>
          <w:color w:val="000000" w:themeColor="text1"/>
          <w:sz w:val="24"/>
          <w:szCs w:val="24"/>
          <w:lang w:val="en-US"/>
        </w:rPr>
        <w:t xml:space="preserve">This type of crime </w:t>
      </w:r>
      <w:r w:rsidR="000171AF">
        <w:rPr>
          <w:rFonts w:ascii="Arial" w:hAnsi="Arial" w:cs="Arial"/>
          <w:color w:val="000000" w:themeColor="text1"/>
          <w:sz w:val="24"/>
          <w:szCs w:val="24"/>
          <w:lang w:val="en-US"/>
        </w:rPr>
        <w:t>in which</w:t>
      </w:r>
      <w:r w:rsidR="008A26A9">
        <w:rPr>
          <w:rFonts w:ascii="Arial" w:hAnsi="Arial" w:cs="Arial"/>
          <w:color w:val="000000" w:themeColor="text1"/>
          <w:sz w:val="24"/>
          <w:szCs w:val="24"/>
          <w:lang w:val="en-US"/>
        </w:rPr>
        <w:t xml:space="preserve"> people are burnt to death is shockingly very prevalent in the area </w:t>
      </w:r>
      <w:r w:rsidR="000171AF">
        <w:rPr>
          <w:rFonts w:ascii="Arial" w:hAnsi="Arial" w:cs="Arial"/>
          <w:color w:val="000000" w:themeColor="text1"/>
          <w:sz w:val="24"/>
          <w:szCs w:val="24"/>
          <w:lang w:val="en-US"/>
        </w:rPr>
        <w:t>of Sterkspruit.  So prevalent</w:t>
      </w:r>
      <w:r w:rsidR="008A26A9">
        <w:rPr>
          <w:rFonts w:ascii="Arial" w:hAnsi="Arial" w:cs="Arial"/>
          <w:color w:val="000000" w:themeColor="text1"/>
          <w:sz w:val="24"/>
          <w:szCs w:val="24"/>
          <w:lang w:val="en-US"/>
        </w:rPr>
        <w:t xml:space="preserve"> it</w:t>
      </w:r>
      <w:r w:rsidR="000171AF">
        <w:rPr>
          <w:rFonts w:ascii="Arial" w:hAnsi="Arial" w:cs="Arial"/>
          <w:color w:val="000000" w:themeColor="text1"/>
          <w:sz w:val="24"/>
          <w:szCs w:val="24"/>
          <w:lang w:val="en-US"/>
        </w:rPr>
        <w:t xml:space="preserve"> is</w:t>
      </w:r>
      <w:r w:rsidR="008A26A9">
        <w:rPr>
          <w:rFonts w:ascii="Arial" w:hAnsi="Arial" w:cs="Arial"/>
          <w:color w:val="000000" w:themeColor="text1"/>
          <w:sz w:val="24"/>
          <w:szCs w:val="24"/>
          <w:lang w:val="en-US"/>
        </w:rPr>
        <w:t xml:space="preserve"> that this </w:t>
      </w:r>
      <w:r w:rsidR="00B175FE">
        <w:rPr>
          <w:rFonts w:ascii="Arial" w:hAnsi="Arial" w:cs="Arial"/>
          <w:color w:val="000000" w:themeColor="text1"/>
          <w:sz w:val="24"/>
          <w:szCs w:val="24"/>
          <w:lang w:val="en-US"/>
        </w:rPr>
        <w:t>C</w:t>
      </w:r>
      <w:r w:rsidR="008A26A9">
        <w:rPr>
          <w:rFonts w:ascii="Arial" w:hAnsi="Arial" w:cs="Arial"/>
          <w:color w:val="000000" w:themeColor="text1"/>
          <w:sz w:val="24"/>
          <w:szCs w:val="24"/>
          <w:lang w:val="en-US"/>
        </w:rPr>
        <w:t>ourt</w:t>
      </w:r>
      <w:r w:rsidR="000171AF">
        <w:rPr>
          <w:rFonts w:ascii="Arial" w:hAnsi="Arial" w:cs="Arial"/>
          <w:color w:val="000000" w:themeColor="text1"/>
          <w:sz w:val="24"/>
          <w:szCs w:val="24"/>
          <w:lang w:val="en-US"/>
        </w:rPr>
        <w:t xml:space="preserve"> alone</w:t>
      </w:r>
      <w:r w:rsidR="008A26A9">
        <w:rPr>
          <w:rFonts w:ascii="Arial" w:hAnsi="Arial" w:cs="Arial"/>
          <w:color w:val="000000" w:themeColor="text1"/>
          <w:sz w:val="24"/>
          <w:szCs w:val="24"/>
          <w:lang w:val="en-US"/>
        </w:rPr>
        <w:t xml:space="preserve">, in 2022 and in 2023 convicted and sentenced the arsonists involved in </w:t>
      </w:r>
      <w:r w:rsidR="00B175FE">
        <w:rPr>
          <w:rFonts w:ascii="Arial" w:hAnsi="Arial" w:cs="Arial"/>
          <w:color w:val="000000" w:themeColor="text1"/>
          <w:sz w:val="24"/>
          <w:szCs w:val="24"/>
          <w:lang w:val="en-US"/>
        </w:rPr>
        <w:t>some of the</w:t>
      </w:r>
      <w:r w:rsidR="008A26A9">
        <w:rPr>
          <w:rFonts w:ascii="Arial" w:hAnsi="Arial" w:cs="Arial"/>
          <w:color w:val="000000" w:themeColor="text1"/>
          <w:sz w:val="24"/>
          <w:szCs w:val="24"/>
          <w:lang w:val="en-US"/>
        </w:rPr>
        <w:t xml:space="preserve"> cases.  This is a third conviction and sentence in </w:t>
      </w:r>
      <w:r w:rsidR="00B175FE">
        <w:rPr>
          <w:rFonts w:ascii="Arial" w:hAnsi="Arial" w:cs="Arial"/>
          <w:color w:val="000000" w:themeColor="text1"/>
          <w:sz w:val="24"/>
          <w:szCs w:val="24"/>
          <w:lang w:val="en-US"/>
        </w:rPr>
        <w:t>a short period</w:t>
      </w:r>
      <w:r w:rsidR="000171AF">
        <w:rPr>
          <w:rFonts w:ascii="Arial" w:hAnsi="Arial" w:cs="Arial"/>
          <w:color w:val="000000" w:themeColor="text1"/>
          <w:sz w:val="24"/>
          <w:szCs w:val="24"/>
          <w:lang w:val="en-US"/>
        </w:rPr>
        <w:t xml:space="preserve"> of time</w:t>
      </w:r>
      <w:r w:rsidR="008A26A9">
        <w:rPr>
          <w:rFonts w:ascii="Arial" w:hAnsi="Arial" w:cs="Arial"/>
          <w:color w:val="000000" w:themeColor="text1"/>
          <w:sz w:val="24"/>
          <w:szCs w:val="24"/>
          <w:lang w:val="en-US"/>
        </w:rPr>
        <w:t>.  There can be no dou</w:t>
      </w:r>
      <w:r w:rsidR="00380B32">
        <w:rPr>
          <w:rFonts w:ascii="Arial" w:hAnsi="Arial" w:cs="Arial"/>
          <w:color w:val="000000" w:themeColor="text1"/>
          <w:sz w:val="24"/>
          <w:szCs w:val="24"/>
          <w:lang w:val="en-US"/>
        </w:rPr>
        <w:t>b</w:t>
      </w:r>
      <w:r w:rsidR="008A26A9">
        <w:rPr>
          <w:rFonts w:ascii="Arial" w:hAnsi="Arial" w:cs="Arial"/>
          <w:color w:val="000000" w:themeColor="text1"/>
          <w:sz w:val="24"/>
          <w:szCs w:val="24"/>
          <w:lang w:val="en-US"/>
        </w:rPr>
        <w:t xml:space="preserve">t that the people of Walaza </w:t>
      </w:r>
      <w:r w:rsidR="00B175FE">
        <w:rPr>
          <w:rFonts w:ascii="Arial" w:hAnsi="Arial" w:cs="Arial"/>
          <w:color w:val="000000" w:themeColor="text1"/>
          <w:sz w:val="24"/>
          <w:szCs w:val="24"/>
          <w:lang w:val="en-US"/>
        </w:rPr>
        <w:t xml:space="preserve">location </w:t>
      </w:r>
      <w:r w:rsidR="008A26A9">
        <w:rPr>
          <w:rFonts w:ascii="Arial" w:hAnsi="Arial" w:cs="Arial"/>
          <w:color w:val="000000" w:themeColor="text1"/>
          <w:sz w:val="24"/>
          <w:szCs w:val="24"/>
          <w:lang w:val="en-US"/>
        </w:rPr>
        <w:t xml:space="preserve">and Sterkspruit and </w:t>
      </w:r>
      <w:r w:rsidR="000171AF">
        <w:rPr>
          <w:rFonts w:ascii="Arial" w:hAnsi="Arial" w:cs="Arial"/>
          <w:color w:val="000000" w:themeColor="text1"/>
          <w:sz w:val="24"/>
          <w:szCs w:val="24"/>
          <w:lang w:val="en-US"/>
        </w:rPr>
        <w:t xml:space="preserve">indeed </w:t>
      </w:r>
      <w:r w:rsidR="008A26A9">
        <w:rPr>
          <w:rFonts w:ascii="Arial" w:hAnsi="Arial" w:cs="Arial"/>
          <w:color w:val="000000" w:themeColor="text1"/>
          <w:sz w:val="24"/>
          <w:szCs w:val="24"/>
          <w:lang w:val="en-US"/>
        </w:rPr>
        <w:t>the people of South Africa</w:t>
      </w:r>
      <w:r w:rsidR="00BE6378">
        <w:rPr>
          <w:rFonts w:ascii="Arial" w:hAnsi="Arial" w:cs="Arial"/>
          <w:color w:val="000000" w:themeColor="text1"/>
          <w:sz w:val="24"/>
          <w:szCs w:val="24"/>
          <w:lang w:val="en-US"/>
        </w:rPr>
        <w:t xml:space="preserve"> in general look upon our courts to send a clear message to the other would be arsonists that those who are found to have committed these types of crimes will be given </w:t>
      </w:r>
      <w:r w:rsidR="00136062">
        <w:rPr>
          <w:rFonts w:ascii="Arial" w:hAnsi="Arial" w:cs="Arial"/>
          <w:color w:val="000000" w:themeColor="text1"/>
          <w:sz w:val="24"/>
          <w:szCs w:val="24"/>
          <w:lang w:val="en-US"/>
        </w:rPr>
        <w:t>sti</w:t>
      </w:r>
      <w:r w:rsidR="000171AF">
        <w:rPr>
          <w:rFonts w:ascii="Arial" w:hAnsi="Arial" w:cs="Arial"/>
          <w:color w:val="000000" w:themeColor="text1"/>
          <w:sz w:val="24"/>
          <w:szCs w:val="24"/>
          <w:lang w:val="en-US"/>
        </w:rPr>
        <w:t>ff</w:t>
      </w:r>
      <w:r w:rsidR="00BE6378">
        <w:rPr>
          <w:rFonts w:ascii="Arial" w:hAnsi="Arial" w:cs="Arial"/>
          <w:color w:val="000000" w:themeColor="text1"/>
          <w:sz w:val="24"/>
          <w:szCs w:val="24"/>
          <w:lang w:val="en-US"/>
        </w:rPr>
        <w:t xml:space="preserve"> sentences.  Where police do their work in investigating </w:t>
      </w:r>
      <w:r w:rsidR="000171AF">
        <w:rPr>
          <w:rFonts w:ascii="Arial" w:hAnsi="Arial" w:cs="Arial"/>
          <w:color w:val="000000" w:themeColor="text1"/>
          <w:sz w:val="24"/>
          <w:szCs w:val="24"/>
          <w:lang w:val="en-US"/>
        </w:rPr>
        <w:t>such</w:t>
      </w:r>
      <w:r w:rsidR="00BE6378">
        <w:rPr>
          <w:rFonts w:ascii="Arial" w:hAnsi="Arial" w:cs="Arial"/>
          <w:color w:val="000000" w:themeColor="text1"/>
          <w:sz w:val="24"/>
          <w:szCs w:val="24"/>
          <w:lang w:val="en-US"/>
        </w:rPr>
        <w:t xml:space="preserve"> crimes and the culprits are convicted it is up to the courts </w:t>
      </w:r>
      <w:r w:rsidR="00914B05">
        <w:rPr>
          <w:rFonts w:ascii="Arial" w:hAnsi="Arial" w:cs="Arial"/>
          <w:color w:val="000000" w:themeColor="text1"/>
          <w:sz w:val="24"/>
          <w:szCs w:val="24"/>
          <w:lang w:val="en-US"/>
        </w:rPr>
        <w:t xml:space="preserve">to </w:t>
      </w:r>
      <w:r w:rsidR="00BE6378">
        <w:rPr>
          <w:rFonts w:ascii="Arial" w:hAnsi="Arial" w:cs="Arial"/>
          <w:color w:val="000000" w:themeColor="text1"/>
          <w:sz w:val="24"/>
          <w:szCs w:val="24"/>
          <w:lang w:val="en-US"/>
        </w:rPr>
        <w:t>ensure that they pass fitting sentences</w:t>
      </w:r>
      <w:r w:rsidR="00136062">
        <w:rPr>
          <w:rFonts w:ascii="Arial" w:hAnsi="Arial" w:cs="Arial"/>
          <w:color w:val="000000" w:themeColor="text1"/>
          <w:sz w:val="24"/>
          <w:szCs w:val="24"/>
          <w:lang w:val="en-US"/>
        </w:rPr>
        <w:t xml:space="preserve"> that reflect the society</w:t>
      </w:r>
      <w:r w:rsidR="000171AF">
        <w:rPr>
          <w:rFonts w:ascii="Arial" w:hAnsi="Arial" w:cs="Arial"/>
          <w:color w:val="000000" w:themeColor="text1"/>
          <w:sz w:val="24"/>
          <w:szCs w:val="24"/>
          <w:lang w:val="en-US"/>
        </w:rPr>
        <w:t>’s</w:t>
      </w:r>
      <w:r w:rsidR="00136062">
        <w:rPr>
          <w:rFonts w:ascii="Arial" w:hAnsi="Arial" w:cs="Arial"/>
          <w:color w:val="000000" w:themeColor="text1"/>
          <w:sz w:val="24"/>
          <w:szCs w:val="24"/>
          <w:lang w:val="en-US"/>
        </w:rPr>
        <w:t xml:space="preserve"> indignation</w:t>
      </w:r>
      <w:r w:rsidR="000171AF">
        <w:rPr>
          <w:rFonts w:ascii="Arial" w:hAnsi="Arial" w:cs="Arial"/>
          <w:color w:val="000000" w:themeColor="text1"/>
          <w:sz w:val="24"/>
          <w:szCs w:val="24"/>
          <w:lang w:val="en-US"/>
        </w:rPr>
        <w:t xml:space="preserve"> with such barbaric behaviour</w:t>
      </w:r>
      <w:r w:rsidR="00BE6378">
        <w:rPr>
          <w:rFonts w:ascii="Arial" w:hAnsi="Arial" w:cs="Arial"/>
          <w:color w:val="000000" w:themeColor="text1"/>
          <w:sz w:val="24"/>
          <w:szCs w:val="24"/>
          <w:lang w:val="en-US"/>
        </w:rPr>
        <w:t>.</w:t>
      </w:r>
    </w:p>
    <w:p w14:paraId="1A09CB3C" w14:textId="77777777" w:rsidR="00BE6378" w:rsidRDefault="00BE6378"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The proper approach that must be applied by courts in their exercise of the sentencing discretion was summarized very succinctly as follows by Smalberger JA in </w:t>
      </w:r>
      <w:r w:rsidRPr="00574946">
        <w:rPr>
          <w:rFonts w:ascii="Arial" w:hAnsi="Arial" w:cs="Arial"/>
          <w:i/>
          <w:color w:val="000000" w:themeColor="text1"/>
          <w:sz w:val="24"/>
          <w:szCs w:val="24"/>
          <w:lang w:val="en-US"/>
        </w:rPr>
        <w:t xml:space="preserve">S v </w:t>
      </w:r>
      <w:r w:rsidR="00136062">
        <w:rPr>
          <w:rFonts w:ascii="Arial" w:hAnsi="Arial" w:cs="Arial"/>
          <w:i/>
          <w:color w:val="000000" w:themeColor="text1"/>
          <w:sz w:val="24"/>
          <w:szCs w:val="24"/>
          <w:lang w:val="en-US"/>
        </w:rPr>
        <w:t>In</w:t>
      </w:r>
      <w:r w:rsidRPr="00574946">
        <w:rPr>
          <w:rFonts w:ascii="Arial" w:hAnsi="Arial" w:cs="Arial"/>
          <w:i/>
          <w:color w:val="000000" w:themeColor="text1"/>
          <w:sz w:val="24"/>
          <w:szCs w:val="24"/>
          <w:lang w:val="en-US"/>
        </w:rPr>
        <w:t>gra</w:t>
      </w:r>
      <w:r w:rsidR="00136062">
        <w:rPr>
          <w:rFonts w:ascii="Arial" w:hAnsi="Arial" w:cs="Arial"/>
          <w:i/>
          <w:color w:val="000000" w:themeColor="text1"/>
          <w:sz w:val="24"/>
          <w:szCs w:val="24"/>
          <w:lang w:val="en-US"/>
        </w:rPr>
        <w:t>m</w:t>
      </w:r>
      <w:r>
        <w:rPr>
          <w:rFonts w:ascii="Arial" w:hAnsi="Arial" w:cs="Arial"/>
          <w:color w:val="000000" w:themeColor="text1"/>
          <w:sz w:val="24"/>
          <w:szCs w:val="24"/>
          <w:lang w:val="en-US"/>
        </w:rPr>
        <w:t xml:space="preserve"> 1995 (1) SACR 1 (</w:t>
      </w:r>
      <w:r w:rsidRPr="00136062">
        <w:rPr>
          <w:rFonts w:ascii="Arial" w:hAnsi="Arial" w:cs="Arial"/>
          <w:color w:val="000000" w:themeColor="text1"/>
          <w:sz w:val="24"/>
          <w:szCs w:val="24"/>
          <w:lang w:val="en-US"/>
        </w:rPr>
        <w:t>A</w:t>
      </w:r>
      <w:r>
        <w:rPr>
          <w:rFonts w:ascii="Arial" w:hAnsi="Arial" w:cs="Arial"/>
          <w:color w:val="000000" w:themeColor="text1"/>
          <w:sz w:val="24"/>
          <w:szCs w:val="24"/>
          <w:lang w:val="en-US"/>
        </w:rPr>
        <w:t>) 8</w:t>
      </w:r>
      <w:r w:rsidR="00540F6E">
        <w:rPr>
          <w:rFonts w:ascii="Arial" w:hAnsi="Arial" w:cs="Arial"/>
          <w:color w:val="000000" w:themeColor="text1"/>
          <w:sz w:val="24"/>
          <w:szCs w:val="24"/>
          <w:lang w:val="en-US"/>
        </w:rPr>
        <w:t>i</w:t>
      </w:r>
      <w:r>
        <w:rPr>
          <w:rFonts w:ascii="Arial" w:hAnsi="Arial" w:cs="Arial"/>
          <w:color w:val="000000" w:themeColor="text1"/>
          <w:sz w:val="24"/>
          <w:szCs w:val="24"/>
          <w:lang w:val="en-US"/>
        </w:rPr>
        <w:t>-9</w:t>
      </w:r>
      <w:r w:rsidR="00914B05">
        <w:rPr>
          <w:rFonts w:ascii="Arial" w:hAnsi="Arial" w:cs="Arial"/>
          <w:color w:val="000000" w:themeColor="text1"/>
          <w:sz w:val="24"/>
          <w:szCs w:val="24"/>
          <w:lang w:val="en-US"/>
        </w:rPr>
        <w:t>b</w:t>
      </w:r>
      <w:r>
        <w:rPr>
          <w:rFonts w:ascii="Arial" w:hAnsi="Arial" w:cs="Arial"/>
          <w:color w:val="000000" w:themeColor="text1"/>
          <w:sz w:val="24"/>
          <w:szCs w:val="24"/>
          <w:lang w:val="en-US"/>
        </w:rPr>
        <w:t>:</w:t>
      </w:r>
    </w:p>
    <w:p w14:paraId="04C67898" w14:textId="77777777" w:rsidR="00BE6378" w:rsidRPr="00574946" w:rsidRDefault="00BE6378" w:rsidP="00574946">
      <w:pPr>
        <w:spacing w:line="480" w:lineRule="auto"/>
        <w:ind w:left="720"/>
        <w:jc w:val="both"/>
        <w:rPr>
          <w:rFonts w:ascii="Arial" w:hAnsi="Arial" w:cs="Arial"/>
          <w:color w:val="000000" w:themeColor="text1"/>
          <w:lang w:val="en-US"/>
        </w:rPr>
      </w:pPr>
      <w:r w:rsidRPr="00574946">
        <w:rPr>
          <w:rFonts w:ascii="Arial" w:hAnsi="Arial" w:cs="Arial"/>
          <w:color w:val="000000" w:themeColor="text1"/>
          <w:lang w:val="en-US"/>
        </w:rPr>
        <w:t>“It is trite law that the determination of an appropriate sentence requires that proper regard be had to the triad of crime, the criminal and the interests of society.  A sentence must also, in fitting cases, be tempered with mercy.  Murder, in any form</w:t>
      </w:r>
      <w:r w:rsidR="00DE1105">
        <w:rPr>
          <w:rFonts w:ascii="Arial" w:hAnsi="Arial" w:cs="Arial"/>
          <w:color w:val="000000" w:themeColor="text1"/>
          <w:lang w:val="en-US"/>
        </w:rPr>
        <w:t>,</w:t>
      </w:r>
      <w:r w:rsidRPr="00574946">
        <w:rPr>
          <w:rFonts w:ascii="Arial" w:hAnsi="Arial" w:cs="Arial"/>
          <w:color w:val="000000" w:themeColor="text1"/>
          <w:lang w:val="en-US"/>
        </w:rPr>
        <w:t xml:space="preserve"> remains a serious crime which usually calls for severe punishment.  Circumstances, however, </w:t>
      </w:r>
      <w:r w:rsidR="00B92351">
        <w:rPr>
          <w:rFonts w:ascii="Arial" w:hAnsi="Arial" w:cs="Arial"/>
          <w:color w:val="000000" w:themeColor="text1"/>
          <w:lang w:val="en-US"/>
        </w:rPr>
        <w:t>va</w:t>
      </w:r>
      <w:r w:rsidR="00DE1105">
        <w:rPr>
          <w:rFonts w:ascii="Arial" w:hAnsi="Arial" w:cs="Arial"/>
          <w:color w:val="000000" w:themeColor="text1"/>
          <w:lang w:val="en-US"/>
        </w:rPr>
        <w:t xml:space="preserve">ry </w:t>
      </w:r>
      <w:r w:rsidRPr="00574946">
        <w:rPr>
          <w:rFonts w:ascii="Arial" w:hAnsi="Arial" w:cs="Arial"/>
          <w:color w:val="000000" w:themeColor="text1"/>
          <w:lang w:val="en-US"/>
        </w:rPr>
        <w:t xml:space="preserve">and the punishment must ultimately fit the true nature and seriousness of the crime.  The interests of society are not best served by too harsh a sentence, but equally so they are not properly served by one that is too lenient.  One must always strive for a proper balance.  In doing so due regard must he had to the objects of punishment.” </w:t>
      </w:r>
    </w:p>
    <w:p w14:paraId="4D0D10BF" w14:textId="77777777" w:rsidR="00515B59" w:rsidRDefault="00515B59"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4</w:t>
      </w:r>
      <w:r>
        <w:rPr>
          <w:rFonts w:ascii="Arial" w:hAnsi="Arial" w:cs="Arial"/>
          <w:color w:val="000000" w:themeColor="text1"/>
          <w:sz w:val="24"/>
          <w:szCs w:val="24"/>
          <w:lang w:val="en-US"/>
        </w:rPr>
        <w:t>] Accused no.1 testified</w:t>
      </w:r>
      <w:r w:rsidR="00DE1105">
        <w:rPr>
          <w:rFonts w:ascii="Arial" w:hAnsi="Arial" w:cs="Arial"/>
          <w:color w:val="000000" w:themeColor="text1"/>
          <w:sz w:val="24"/>
          <w:szCs w:val="24"/>
          <w:lang w:val="en-US"/>
        </w:rPr>
        <w:t xml:space="preserve"> in mitigation of sentence.  He started his</w:t>
      </w:r>
      <w:r>
        <w:rPr>
          <w:rFonts w:ascii="Arial" w:hAnsi="Arial" w:cs="Arial"/>
          <w:color w:val="000000" w:themeColor="text1"/>
          <w:sz w:val="24"/>
          <w:szCs w:val="24"/>
          <w:lang w:val="en-US"/>
        </w:rPr>
        <w:t xml:space="preserve"> evidence</w:t>
      </w:r>
      <w:r w:rsidR="00EE2957">
        <w:rPr>
          <w:rFonts w:ascii="Arial" w:hAnsi="Arial" w:cs="Arial"/>
          <w:color w:val="000000" w:themeColor="text1"/>
          <w:sz w:val="24"/>
          <w:szCs w:val="24"/>
          <w:lang w:val="en-US"/>
        </w:rPr>
        <w:t xml:space="preserve"> by expressing an apology to the families of the deceased persons.  He testified that after his arrest he cooperated with the police and in fact made a statement which was later ruled as </w:t>
      </w:r>
      <w:r w:rsidR="00DE1105">
        <w:rPr>
          <w:rFonts w:ascii="Arial" w:hAnsi="Arial" w:cs="Arial"/>
          <w:color w:val="000000" w:themeColor="text1"/>
          <w:sz w:val="24"/>
          <w:szCs w:val="24"/>
          <w:lang w:val="en-US"/>
        </w:rPr>
        <w:t>a</w:t>
      </w:r>
      <w:r w:rsidR="00EE2957">
        <w:rPr>
          <w:rFonts w:ascii="Arial" w:hAnsi="Arial" w:cs="Arial"/>
          <w:color w:val="000000" w:themeColor="text1"/>
          <w:sz w:val="24"/>
          <w:szCs w:val="24"/>
          <w:lang w:val="en-US"/>
        </w:rPr>
        <w:t xml:space="preserve">n admissible confession by this Court.  His </w:t>
      </w:r>
      <w:r w:rsidR="00966D8E">
        <w:rPr>
          <w:rFonts w:ascii="Arial" w:hAnsi="Arial" w:cs="Arial"/>
          <w:color w:val="000000" w:themeColor="text1"/>
          <w:sz w:val="24"/>
          <w:szCs w:val="24"/>
          <w:lang w:val="en-US"/>
        </w:rPr>
        <w:t>co-</w:t>
      </w:r>
      <w:r w:rsidR="00EE2957">
        <w:rPr>
          <w:rFonts w:ascii="Arial" w:hAnsi="Arial" w:cs="Arial"/>
          <w:color w:val="000000" w:themeColor="text1"/>
          <w:sz w:val="24"/>
          <w:szCs w:val="24"/>
          <w:lang w:val="en-US"/>
        </w:rPr>
        <w:t xml:space="preserve">operation led to the arrest of </w:t>
      </w:r>
      <w:r w:rsidR="00EE2957">
        <w:rPr>
          <w:rFonts w:ascii="Arial" w:hAnsi="Arial" w:cs="Arial"/>
          <w:color w:val="000000" w:themeColor="text1"/>
          <w:sz w:val="24"/>
          <w:szCs w:val="24"/>
          <w:lang w:val="en-US"/>
        </w:rPr>
        <w:lastRenderedPageBreak/>
        <w:t>his co accused.  H</w:t>
      </w:r>
      <w:r w:rsidR="00B92351">
        <w:rPr>
          <w:rFonts w:ascii="Arial" w:hAnsi="Arial" w:cs="Arial"/>
          <w:color w:val="000000" w:themeColor="text1"/>
          <w:sz w:val="24"/>
          <w:szCs w:val="24"/>
          <w:lang w:val="en-US"/>
        </w:rPr>
        <w:t>e testified that</w:t>
      </w:r>
      <w:r w:rsidR="00EE2957">
        <w:rPr>
          <w:rFonts w:ascii="Arial" w:hAnsi="Arial" w:cs="Arial"/>
          <w:color w:val="000000" w:themeColor="text1"/>
          <w:sz w:val="24"/>
          <w:szCs w:val="24"/>
          <w:lang w:val="en-US"/>
        </w:rPr>
        <w:t xml:space="preserve"> he had to dispute that he had voluntarily made a confession which then led to a trial within a trial </w:t>
      </w:r>
      <w:r w:rsidR="00E801A7">
        <w:rPr>
          <w:rFonts w:ascii="Arial" w:hAnsi="Arial" w:cs="Arial"/>
          <w:color w:val="000000" w:themeColor="text1"/>
          <w:sz w:val="24"/>
          <w:szCs w:val="24"/>
          <w:lang w:val="en-US"/>
        </w:rPr>
        <w:t xml:space="preserve">having to be conducted to determine the admissibility of the confession.  </w:t>
      </w:r>
      <w:r w:rsidR="00B92351">
        <w:rPr>
          <w:rFonts w:ascii="Arial" w:hAnsi="Arial" w:cs="Arial"/>
          <w:color w:val="000000" w:themeColor="text1"/>
          <w:sz w:val="24"/>
          <w:szCs w:val="24"/>
          <w:lang w:val="en-US"/>
        </w:rPr>
        <w:t>He said t</w:t>
      </w:r>
      <w:r w:rsidR="00E801A7">
        <w:rPr>
          <w:rFonts w:ascii="Arial" w:hAnsi="Arial" w:cs="Arial"/>
          <w:color w:val="000000" w:themeColor="text1"/>
          <w:sz w:val="24"/>
          <w:szCs w:val="24"/>
          <w:lang w:val="en-US"/>
        </w:rPr>
        <w:t xml:space="preserve">his was because he feared being seen as a traitor and a sell out by his co accused.  He testified that he had been drinking </w:t>
      </w:r>
      <w:r w:rsidR="00B92351">
        <w:rPr>
          <w:rFonts w:ascii="Arial" w:hAnsi="Arial" w:cs="Arial"/>
          <w:color w:val="000000" w:themeColor="text1"/>
          <w:sz w:val="24"/>
          <w:szCs w:val="24"/>
          <w:lang w:val="en-US"/>
        </w:rPr>
        <w:t xml:space="preserve">the whole day </w:t>
      </w:r>
      <w:r w:rsidR="00E801A7">
        <w:rPr>
          <w:rFonts w:ascii="Arial" w:hAnsi="Arial" w:cs="Arial"/>
          <w:color w:val="000000" w:themeColor="text1"/>
          <w:sz w:val="24"/>
          <w:szCs w:val="24"/>
          <w:lang w:val="en-US"/>
        </w:rPr>
        <w:t xml:space="preserve">on the day of the incident.  </w:t>
      </w:r>
      <w:r w:rsidR="00B92351">
        <w:rPr>
          <w:rFonts w:ascii="Arial" w:hAnsi="Arial" w:cs="Arial"/>
          <w:color w:val="000000" w:themeColor="text1"/>
          <w:sz w:val="24"/>
          <w:szCs w:val="24"/>
          <w:lang w:val="en-US"/>
        </w:rPr>
        <w:t>H</w:t>
      </w:r>
      <w:r w:rsidR="00E801A7">
        <w:rPr>
          <w:rFonts w:ascii="Arial" w:hAnsi="Arial" w:cs="Arial"/>
          <w:color w:val="000000" w:themeColor="text1"/>
          <w:sz w:val="24"/>
          <w:szCs w:val="24"/>
          <w:lang w:val="en-US"/>
        </w:rPr>
        <w:t>e</w:t>
      </w:r>
      <w:r w:rsidR="00B92351">
        <w:rPr>
          <w:rFonts w:ascii="Arial" w:hAnsi="Arial" w:cs="Arial"/>
          <w:color w:val="000000" w:themeColor="text1"/>
          <w:sz w:val="24"/>
          <w:szCs w:val="24"/>
          <w:lang w:val="en-US"/>
        </w:rPr>
        <w:t xml:space="preserve"> went on to say that the</w:t>
      </w:r>
      <w:r w:rsidR="00E801A7">
        <w:rPr>
          <w:rFonts w:ascii="Arial" w:hAnsi="Arial" w:cs="Arial"/>
          <w:color w:val="000000" w:themeColor="text1"/>
          <w:sz w:val="24"/>
          <w:szCs w:val="24"/>
          <w:lang w:val="en-US"/>
        </w:rPr>
        <w:t xml:space="preserve"> police failed him in that after he had made the confession, the police just let him go without </w:t>
      </w:r>
      <w:r w:rsidR="00DE1105">
        <w:rPr>
          <w:rFonts w:ascii="Arial" w:hAnsi="Arial" w:cs="Arial"/>
          <w:color w:val="000000" w:themeColor="text1"/>
          <w:sz w:val="24"/>
          <w:szCs w:val="24"/>
          <w:lang w:val="en-US"/>
        </w:rPr>
        <w:t>offering</w:t>
      </w:r>
      <w:r w:rsidR="00E801A7">
        <w:rPr>
          <w:rFonts w:ascii="Arial" w:hAnsi="Arial" w:cs="Arial"/>
          <w:color w:val="000000" w:themeColor="text1"/>
          <w:sz w:val="24"/>
          <w:szCs w:val="24"/>
          <w:lang w:val="en-US"/>
        </w:rPr>
        <w:t xml:space="preserve"> him any protection.</w:t>
      </w:r>
    </w:p>
    <w:p w14:paraId="09484BB4" w14:textId="77777777" w:rsidR="00B92351" w:rsidRDefault="00E801A7"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5</w:t>
      </w:r>
      <w:r>
        <w:rPr>
          <w:rFonts w:ascii="Arial" w:hAnsi="Arial" w:cs="Arial"/>
          <w:color w:val="000000" w:themeColor="text1"/>
          <w:sz w:val="24"/>
          <w:szCs w:val="24"/>
          <w:lang w:val="en-US"/>
        </w:rPr>
        <w:t>] The</w:t>
      </w:r>
      <w:r w:rsidR="00DE1105">
        <w:rPr>
          <w:rFonts w:ascii="Arial" w:hAnsi="Arial" w:cs="Arial"/>
          <w:color w:val="000000" w:themeColor="text1"/>
          <w:sz w:val="24"/>
          <w:szCs w:val="24"/>
          <w:lang w:val="en-US"/>
        </w:rPr>
        <w:t>r</w:t>
      </w:r>
      <w:r>
        <w:rPr>
          <w:rFonts w:ascii="Arial" w:hAnsi="Arial" w:cs="Arial"/>
          <w:color w:val="000000" w:themeColor="text1"/>
          <w:sz w:val="24"/>
          <w:szCs w:val="24"/>
          <w:lang w:val="en-US"/>
        </w:rPr>
        <w:t>e are a number of problems with the evidence in mitigation of sentence that accused no.1</w:t>
      </w:r>
      <w:r w:rsidR="00DE1105">
        <w:rPr>
          <w:rFonts w:ascii="Arial" w:hAnsi="Arial" w:cs="Arial"/>
          <w:color w:val="000000" w:themeColor="text1"/>
          <w:sz w:val="24"/>
          <w:szCs w:val="24"/>
          <w:lang w:val="en-US"/>
        </w:rPr>
        <w:t xml:space="preserve"> gave.  </w:t>
      </w:r>
      <w:r w:rsidR="00B92351">
        <w:rPr>
          <w:rFonts w:ascii="Arial" w:hAnsi="Arial" w:cs="Arial"/>
          <w:color w:val="000000" w:themeColor="text1"/>
          <w:sz w:val="24"/>
          <w:szCs w:val="24"/>
          <w:lang w:val="en-US"/>
        </w:rPr>
        <w:t>Just on the issue of him having been let down by the police,t</w:t>
      </w:r>
      <w:r>
        <w:rPr>
          <w:rFonts w:ascii="Arial" w:hAnsi="Arial" w:cs="Arial"/>
          <w:color w:val="000000" w:themeColor="text1"/>
          <w:sz w:val="24"/>
          <w:szCs w:val="24"/>
          <w:lang w:val="en-US"/>
        </w:rPr>
        <w:t>here were many opportunities for him to ask the police for protection if he indeed felt that his life was in danger.  He never asked the police for protection</w:t>
      </w:r>
      <w:r w:rsidR="00C46D82">
        <w:rPr>
          <w:rFonts w:ascii="Arial" w:hAnsi="Arial" w:cs="Arial"/>
          <w:color w:val="000000" w:themeColor="text1"/>
          <w:sz w:val="24"/>
          <w:szCs w:val="24"/>
          <w:lang w:val="en-US"/>
        </w:rPr>
        <w:t xml:space="preserve"> and in fact he never told them that he could be in danger</w:t>
      </w:r>
      <w:r>
        <w:rPr>
          <w:rFonts w:ascii="Arial" w:hAnsi="Arial" w:cs="Arial"/>
          <w:color w:val="000000" w:themeColor="text1"/>
          <w:sz w:val="24"/>
          <w:szCs w:val="24"/>
          <w:lang w:val="en-US"/>
        </w:rPr>
        <w:t xml:space="preserve">.  Even when he appeared before the magistrate who took his statement he never expressed any fear or made any indication that he ever needed protection from any </w:t>
      </w:r>
      <w:r w:rsidR="00C46D82">
        <w:rPr>
          <w:rFonts w:ascii="Arial" w:hAnsi="Arial" w:cs="Arial"/>
          <w:color w:val="000000" w:themeColor="text1"/>
          <w:sz w:val="24"/>
          <w:szCs w:val="24"/>
          <w:lang w:val="en-US"/>
        </w:rPr>
        <w:t xml:space="preserve">form of </w:t>
      </w:r>
      <w:r>
        <w:rPr>
          <w:rFonts w:ascii="Arial" w:hAnsi="Arial" w:cs="Arial"/>
          <w:color w:val="000000" w:themeColor="text1"/>
          <w:sz w:val="24"/>
          <w:szCs w:val="24"/>
          <w:lang w:val="en-US"/>
        </w:rPr>
        <w:t xml:space="preserve">harm that accused no.2 and 3 might cause him.  </w:t>
      </w:r>
    </w:p>
    <w:p w14:paraId="358CE37A" w14:textId="77777777" w:rsidR="00E801A7" w:rsidRDefault="00B92351"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w:t>
      </w:r>
      <w:r w:rsidR="00E801A7">
        <w:rPr>
          <w:rFonts w:ascii="Arial" w:hAnsi="Arial" w:cs="Arial"/>
          <w:color w:val="000000" w:themeColor="text1"/>
          <w:sz w:val="24"/>
          <w:szCs w:val="24"/>
          <w:lang w:val="en-US"/>
        </w:rPr>
        <w:t xml:space="preserve">Even in that confession statement </w:t>
      </w:r>
      <w:r w:rsidR="0015517B">
        <w:rPr>
          <w:rFonts w:ascii="Arial" w:hAnsi="Arial" w:cs="Arial"/>
          <w:color w:val="000000" w:themeColor="text1"/>
          <w:sz w:val="24"/>
          <w:szCs w:val="24"/>
          <w:lang w:val="en-US"/>
        </w:rPr>
        <w:t xml:space="preserve">while he placed himself at the crime scene, he suggested that he was </w:t>
      </w:r>
      <w:r>
        <w:rPr>
          <w:rFonts w:ascii="Arial" w:hAnsi="Arial" w:cs="Arial"/>
          <w:color w:val="000000" w:themeColor="text1"/>
          <w:sz w:val="24"/>
          <w:szCs w:val="24"/>
          <w:lang w:val="en-US"/>
        </w:rPr>
        <w:t xml:space="preserve">drunk or drugged at the time and he was </w:t>
      </w:r>
      <w:r w:rsidR="0015517B">
        <w:rPr>
          <w:rFonts w:ascii="Arial" w:hAnsi="Arial" w:cs="Arial"/>
          <w:color w:val="000000" w:themeColor="text1"/>
          <w:sz w:val="24"/>
          <w:szCs w:val="24"/>
          <w:lang w:val="en-US"/>
        </w:rPr>
        <w:t>forced to be there</w:t>
      </w:r>
      <w:r w:rsidR="00C46D82">
        <w:rPr>
          <w:rFonts w:ascii="Arial" w:hAnsi="Arial" w:cs="Arial"/>
          <w:color w:val="000000" w:themeColor="text1"/>
          <w:sz w:val="24"/>
          <w:szCs w:val="24"/>
          <w:lang w:val="en-US"/>
        </w:rPr>
        <w:t xml:space="preserve"> or to commit the offences with threats of being killed by accused no.3</w:t>
      </w:r>
      <w:r w:rsidR="0015517B">
        <w:rPr>
          <w:rFonts w:ascii="Arial" w:hAnsi="Arial" w:cs="Arial"/>
          <w:color w:val="000000" w:themeColor="text1"/>
          <w:sz w:val="24"/>
          <w:szCs w:val="24"/>
          <w:lang w:val="en-US"/>
        </w:rPr>
        <w:t>.  He also falsely claimed that accused no.2 was also present at the Nyakambi homestead</w:t>
      </w:r>
      <w:r w:rsidR="00F10B8E">
        <w:rPr>
          <w:rFonts w:ascii="Arial" w:hAnsi="Arial" w:cs="Arial"/>
          <w:color w:val="000000" w:themeColor="text1"/>
          <w:sz w:val="24"/>
          <w:szCs w:val="24"/>
          <w:lang w:val="en-US"/>
        </w:rPr>
        <w:t xml:space="preserve"> when it was being set alight</w:t>
      </w:r>
      <w:r w:rsidR="0015517B">
        <w:rPr>
          <w:rFonts w:ascii="Arial" w:hAnsi="Arial" w:cs="Arial"/>
          <w:color w:val="000000" w:themeColor="text1"/>
          <w:sz w:val="24"/>
          <w:szCs w:val="24"/>
          <w:lang w:val="en-US"/>
        </w:rPr>
        <w:t xml:space="preserve">.  However, credible evidence established that he lied in that regard.  It seems to me that at some point after his arrest and because he knew that accused no.2 was not at the Nyakambi homestead he decided to falsely place her at </w:t>
      </w:r>
      <w:r w:rsidR="00F10B8E">
        <w:rPr>
          <w:rFonts w:ascii="Arial" w:hAnsi="Arial" w:cs="Arial"/>
          <w:color w:val="000000" w:themeColor="text1"/>
          <w:sz w:val="24"/>
          <w:szCs w:val="24"/>
          <w:lang w:val="en-US"/>
        </w:rPr>
        <w:t xml:space="preserve">that homestead so that </w:t>
      </w:r>
      <w:r>
        <w:rPr>
          <w:rFonts w:ascii="Arial" w:hAnsi="Arial" w:cs="Arial"/>
          <w:color w:val="000000" w:themeColor="text1"/>
          <w:sz w:val="24"/>
          <w:szCs w:val="24"/>
          <w:lang w:val="en-US"/>
        </w:rPr>
        <w:t>accused no.2 as well</w:t>
      </w:r>
      <w:r w:rsidR="0015517B">
        <w:rPr>
          <w:rFonts w:ascii="Arial" w:hAnsi="Arial" w:cs="Arial"/>
          <w:color w:val="000000" w:themeColor="text1"/>
          <w:sz w:val="24"/>
          <w:szCs w:val="24"/>
          <w:lang w:val="en-US"/>
        </w:rPr>
        <w:t xml:space="preserve"> would be convicted</w:t>
      </w:r>
      <w:r w:rsidR="00F10B8E">
        <w:rPr>
          <w:rFonts w:ascii="Arial" w:hAnsi="Arial" w:cs="Arial"/>
          <w:color w:val="000000" w:themeColor="text1"/>
          <w:sz w:val="24"/>
          <w:szCs w:val="24"/>
          <w:lang w:val="en-US"/>
        </w:rPr>
        <w:t xml:space="preserve"> in the event </w:t>
      </w:r>
      <w:r>
        <w:rPr>
          <w:rFonts w:ascii="Arial" w:hAnsi="Arial" w:cs="Arial"/>
          <w:color w:val="000000" w:themeColor="text1"/>
          <w:sz w:val="24"/>
          <w:szCs w:val="24"/>
          <w:lang w:val="en-US"/>
        </w:rPr>
        <w:t>that he and accused no.3 were convicted</w:t>
      </w:r>
      <w:r w:rsidR="0015517B">
        <w:rPr>
          <w:rFonts w:ascii="Arial" w:hAnsi="Arial" w:cs="Arial"/>
          <w:color w:val="000000" w:themeColor="text1"/>
          <w:sz w:val="24"/>
          <w:szCs w:val="24"/>
          <w:lang w:val="en-US"/>
        </w:rPr>
        <w:t xml:space="preserve">.  He was clearly operating under the </w:t>
      </w:r>
      <w:r>
        <w:rPr>
          <w:rFonts w:ascii="Arial" w:hAnsi="Arial" w:cs="Arial"/>
          <w:color w:val="000000" w:themeColor="text1"/>
          <w:sz w:val="24"/>
          <w:szCs w:val="24"/>
          <w:lang w:val="en-US"/>
        </w:rPr>
        <w:t xml:space="preserve">wrong </w:t>
      </w:r>
      <w:r w:rsidR="0015517B">
        <w:rPr>
          <w:rFonts w:ascii="Arial" w:hAnsi="Arial" w:cs="Arial"/>
          <w:color w:val="000000" w:themeColor="text1"/>
          <w:sz w:val="24"/>
          <w:szCs w:val="24"/>
          <w:lang w:val="en-US"/>
        </w:rPr>
        <w:t xml:space="preserve">impression </w:t>
      </w:r>
      <w:r w:rsidR="0015517B">
        <w:rPr>
          <w:rFonts w:ascii="Arial" w:hAnsi="Arial" w:cs="Arial"/>
          <w:color w:val="000000" w:themeColor="text1"/>
          <w:sz w:val="24"/>
          <w:szCs w:val="24"/>
          <w:lang w:val="en-US"/>
        </w:rPr>
        <w:lastRenderedPageBreak/>
        <w:t xml:space="preserve">that accused no.2 could escape conviction only because she was not </w:t>
      </w:r>
      <w:r w:rsidR="00F10B8E">
        <w:rPr>
          <w:rFonts w:ascii="Arial" w:hAnsi="Arial" w:cs="Arial"/>
          <w:color w:val="000000" w:themeColor="text1"/>
          <w:sz w:val="24"/>
          <w:szCs w:val="24"/>
          <w:lang w:val="en-US"/>
        </w:rPr>
        <w:t xml:space="preserve">personally present </w:t>
      </w:r>
      <w:r w:rsidR="0015517B">
        <w:rPr>
          <w:rFonts w:ascii="Arial" w:hAnsi="Arial" w:cs="Arial"/>
          <w:color w:val="000000" w:themeColor="text1"/>
          <w:sz w:val="24"/>
          <w:szCs w:val="24"/>
          <w:lang w:val="en-US"/>
        </w:rPr>
        <w:t>at the Nyakambi homestead.</w:t>
      </w:r>
    </w:p>
    <w:p w14:paraId="78FF83CD" w14:textId="77777777" w:rsidR="00F10B8E" w:rsidRDefault="00AE33A0"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7</w:t>
      </w:r>
      <w:r>
        <w:rPr>
          <w:rFonts w:ascii="Arial" w:hAnsi="Arial" w:cs="Arial"/>
          <w:color w:val="000000" w:themeColor="text1"/>
          <w:sz w:val="24"/>
          <w:szCs w:val="24"/>
          <w:lang w:val="en-US"/>
        </w:rPr>
        <w:t>] What is clear is that he is a liar</w:t>
      </w:r>
      <w:r w:rsidR="00F10B8E">
        <w:rPr>
          <w:rFonts w:ascii="Arial" w:hAnsi="Arial" w:cs="Arial"/>
          <w:color w:val="000000" w:themeColor="text1"/>
          <w:sz w:val="24"/>
          <w:szCs w:val="24"/>
          <w:lang w:val="en-US"/>
        </w:rPr>
        <w:t>, who lied even in his confession in some respects.</w:t>
      </w:r>
      <w:r>
        <w:rPr>
          <w:rFonts w:ascii="Arial" w:hAnsi="Arial" w:cs="Arial"/>
          <w:color w:val="000000" w:themeColor="text1"/>
          <w:sz w:val="24"/>
          <w:szCs w:val="24"/>
          <w:lang w:val="en-US"/>
        </w:rPr>
        <w:t xml:space="preserve"> </w:t>
      </w:r>
      <w:r w:rsidR="00F10B8E">
        <w:rPr>
          <w:rFonts w:ascii="Arial" w:hAnsi="Arial" w:cs="Arial"/>
          <w:color w:val="000000" w:themeColor="text1"/>
          <w:sz w:val="24"/>
          <w:szCs w:val="24"/>
          <w:lang w:val="en-US"/>
        </w:rPr>
        <w:t>He</w:t>
      </w:r>
      <w:r>
        <w:rPr>
          <w:rFonts w:ascii="Arial" w:hAnsi="Arial" w:cs="Arial"/>
          <w:color w:val="000000" w:themeColor="text1"/>
          <w:sz w:val="24"/>
          <w:szCs w:val="24"/>
          <w:lang w:val="en-US"/>
        </w:rPr>
        <w:t xml:space="preserve"> </w:t>
      </w:r>
      <w:r w:rsidR="00B92351">
        <w:rPr>
          <w:rFonts w:ascii="Arial" w:hAnsi="Arial" w:cs="Arial"/>
          <w:color w:val="000000" w:themeColor="text1"/>
          <w:sz w:val="24"/>
          <w:szCs w:val="24"/>
          <w:lang w:val="en-US"/>
        </w:rPr>
        <w:t xml:space="preserve">appears to be somebody who </w:t>
      </w:r>
      <w:r>
        <w:rPr>
          <w:rFonts w:ascii="Arial" w:hAnsi="Arial" w:cs="Arial"/>
          <w:color w:val="000000" w:themeColor="text1"/>
          <w:sz w:val="24"/>
          <w:szCs w:val="24"/>
          <w:lang w:val="en-US"/>
        </w:rPr>
        <w:t>is prepared to do and say anything to save himself.  This also speaks to the false expression of rem</w:t>
      </w:r>
      <w:r w:rsidR="00F10B8E">
        <w:rPr>
          <w:rFonts w:ascii="Arial" w:hAnsi="Arial" w:cs="Arial"/>
          <w:color w:val="000000" w:themeColor="text1"/>
          <w:sz w:val="24"/>
          <w:szCs w:val="24"/>
          <w:lang w:val="en-US"/>
        </w:rPr>
        <w:t>orse which conveniently was only</w:t>
      </w:r>
      <w:r>
        <w:rPr>
          <w:rFonts w:ascii="Arial" w:hAnsi="Arial" w:cs="Arial"/>
          <w:color w:val="000000" w:themeColor="text1"/>
          <w:sz w:val="24"/>
          <w:szCs w:val="24"/>
          <w:lang w:val="en-US"/>
        </w:rPr>
        <w:t xml:space="preserve"> expressed after the conviction.  In doing so, he was again trying to save his own skin</w:t>
      </w:r>
      <w:r w:rsidR="00F10B8E">
        <w:rPr>
          <w:rFonts w:ascii="Arial" w:hAnsi="Arial" w:cs="Arial"/>
          <w:color w:val="000000" w:themeColor="text1"/>
          <w:sz w:val="24"/>
          <w:szCs w:val="24"/>
          <w:lang w:val="en-US"/>
        </w:rPr>
        <w:t xml:space="preserve"> by pretending to be a victim of circumstances</w:t>
      </w:r>
      <w:r w:rsidR="00B92351">
        <w:rPr>
          <w:rFonts w:ascii="Arial" w:hAnsi="Arial" w:cs="Arial"/>
          <w:color w:val="000000" w:themeColor="text1"/>
          <w:sz w:val="24"/>
          <w:szCs w:val="24"/>
          <w:lang w:val="en-US"/>
        </w:rPr>
        <w:t xml:space="preserve"> over which he had little or no control</w:t>
      </w:r>
      <w:r>
        <w:rPr>
          <w:rFonts w:ascii="Arial" w:hAnsi="Arial" w:cs="Arial"/>
          <w:color w:val="000000" w:themeColor="text1"/>
          <w:sz w:val="24"/>
          <w:szCs w:val="24"/>
          <w:lang w:val="en-US"/>
        </w:rPr>
        <w:t xml:space="preserve">.  </w:t>
      </w:r>
      <w:r w:rsidR="00F10B8E">
        <w:rPr>
          <w:rFonts w:ascii="Arial" w:hAnsi="Arial" w:cs="Arial"/>
          <w:color w:val="000000" w:themeColor="text1"/>
          <w:sz w:val="24"/>
          <w:szCs w:val="24"/>
          <w:lang w:val="en-US"/>
        </w:rPr>
        <w:t>During trial h</w:t>
      </w:r>
      <w:r>
        <w:rPr>
          <w:rFonts w:ascii="Arial" w:hAnsi="Arial" w:cs="Arial"/>
          <w:color w:val="000000" w:themeColor="text1"/>
          <w:sz w:val="24"/>
          <w:szCs w:val="24"/>
          <w:lang w:val="en-US"/>
        </w:rPr>
        <w:t xml:space="preserve">e </w:t>
      </w:r>
      <w:r w:rsidR="00B61979">
        <w:rPr>
          <w:rFonts w:ascii="Arial" w:hAnsi="Arial" w:cs="Arial"/>
          <w:color w:val="000000" w:themeColor="text1"/>
          <w:sz w:val="24"/>
          <w:szCs w:val="24"/>
          <w:lang w:val="en-US"/>
        </w:rPr>
        <w:t xml:space="preserve">distanced himself from involvement in these crimes and testified under oath giving false testimony in which he narrated a </w:t>
      </w:r>
      <w:r w:rsidR="00087323">
        <w:rPr>
          <w:rFonts w:ascii="Arial" w:hAnsi="Arial" w:cs="Arial"/>
          <w:color w:val="000000" w:themeColor="text1"/>
          <w:sz w:val="24"/>
          <w:szCs w:val="24"/>
          <w:lang w:val="en-US"/>
        </w:rPr>
        <w:t>dagga</w:t>
      </w:r>
      <w:r w:rsidR="00B61979">
        <w:rPr>
          <w:rFonts w:ascii="Arial" w:hAnsi="Arial" w:cs="Arial"/>
          <w:color w:val="000000" w:themeColor="text1"/>
          <w:sz w:val="24"/>
          <w:szCs w:val="24"/>
          <w:lang w:val="en-US"/>
        </w:rPr>
        <w:t xml:space="preserve"> story that appears to have been very well rehearsed by the three of them.  In this process a lot of time was spent with </w:t>
      </w:r>
      <w:r w:rsidR="00F10B8E">
        <w:rPr>
          <w:rFonts w:ascii="Arial" w:hAnsi="Arial" w:cs="Arial"/>
          <w:color w:val="000000" w:themeColor="text1"/>
          <w:sz w:val="24"/>
          <w:szCs w:val="24"/>
          <w:lang w:val="en-US"/>
        </w:rPr>
        <w:t>S</w:t>
      </w:r>
      <w:r w:rsidR="00B61979">
        <w:rPr>
          <w:rFonts w:ascii="Arial" w:hAnsi="Arial" w:cs="Arial"/>
          <w:color w:val="000000" w:themeColor="text1"/>
          <w:sz w:val="24"/>
          <w:szCs w:val="24"/>
          <w:lang w:val="en-US"/>
        </w:rPr>
        <w:t>tate witnesses being</w:t>
      </w:r>
      <w:r w:rsidR="00F10B8E">
        <w:rPr>
          <w:rFonts w:ascii="Arial" w:hAnsi="Arial" w:cs="Arial"/>
          <w:color w:val="000000" w:themeColor="text1"/>
          <w:sz w:val="24"/>
          <w:szCs w:val="24"/>
          <w:lang w:val="en-US"/>
        </w:rPr>
        <w:t xml:space="preserve"> subjected to unnecessary cross-</w:t>
      </w:r>
      <w:r w:rsidR="00B61979">
        <w:rPr>
          <w:rFonts w:ascii="Arial" w:hAnsi="Arial" w:cs="Arial"/>
          <w:color w:val="000000" w:themeColor="text1"/>
          <w:sz w:val="24"/>
          <w:szCs w:val="24"/>
          <w:lang w:val="en-US"/>
        </w:rPr>
        <w:t xml:space="preserve">examination at his instructions when all along he knew that </w:t>
      </w:r>
      <w:r w:rsidR="00F10B8E">
        <w:rPr>
          <w:rFonts w:ascii="Arial" w:hAnsi="Arial" w:cs="Arial"/>
          <w:color w:val="000000" w:themeColor="text1"/>
          <w:sz w:val="24"/>
          <w:szCs w:val="24"/>
          <w:lang w:val="en-US"/>
        </w:rPr>
        <w:t xml:space="preserve">those witnesses </w:t>
      </w:r>
      <w:r w:rsidR="00B61979">
        <w:rPr>
          <w:rFonts w:ascii="Arial" w:hAnsi="Arial" w:cs="Arial"/>
          <w:color w:val="000000" w:themeColor="text1"/>
          <w:sz w:val="24"/>
          <w:szCs w:val="24"/>
          <w:lang w:val="en-US"/>
        </w:rPr>
        <w:t xml:space="preserve">were right </w:t>
      </w:r>
      <w:r w:rsidR="00BF473F">
        <w:rPr>
          <w:rFonts w:ascii="Arial" w:hAnsi="Arial" w:cs="Arial"/>
          <w:color w:val="000000" w:themeColor="text1"/>
          <w:sz w:val="24"/>
          <w:szCs w:val="24"/>
          <w:lang w:val="en-US"/>
        </w:rPr>
        <w:t>about him and his co-</w:t>
      </w:r>
      <w:r w:rsidR="00F10B8E">
        <w:rPr>
          <w:rFonts w:ascii="Arial" w:hAnsi="Arial" w:cs="Arial"/>
          <w:color w:val="000000" w:themeColor="text1"/>
          <w:sz w:val="24"/>
          <w:szCs w:val="24"/>
          <w:lang w:val="en-US"/>
        </w:rPr>
        <w:t>accused’s</w:t>
      </w:r>
      <w:r w:rsidR="00B61979">
        <w:rPr>
          <w:rFonts w:ascii="Arial" w:hAnsi="Arial" w:cs="Arial"/>
          <w:color w:val="000000" w:themeColor="text1"/>
          <w:sz w:val="24"/>
          <w:szCs w:val="24"/>
          <w:lang w:val="en-US"/>
        </w:rPr>
        <w:t xml:space="preserve"> involvement in these crimes.  </w:t>
      </w:r>
    </w:p>
    <w:p w14:paraId="7D70506C" w14:textId="77777777" w:rsidR="0015517B" w:rsidRDefault="00BF473F"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8</w:t>
      </w:r>
      <w:r>
        <w:rPr>
          <w:rFonts w:ascii="Arial" w:hAnsi="Arial" w:cs="Arial"/>
          <w:color w:val="000000" w:themeColor="text1"/>
          <w:sz w:val="24"/>
          <w:szCs w:val="24"/>
          <w:lang w:val="en-US"/>
        </w:rPr>
        <w:t>] With regard to his personal circumstances the following submissions were made on his behalf.</w:t>
      </w:r>
      <w:r w:rsidR="00B61979">
        <w:rPr>
          <w:rFonts w:ascii="Arial" w:hAnsi="Arial" w:cs="Arial"/>
          <w:color w:val="000000" w:themeColor="text1"/>
          <w:sz w:val="24"/>
          <w:szCs w:val="24"/>
          <w:lang w:val="en-US"/>
        </w:rPr>
        <w:t xml:space="preserve">  It was submitted that he is 33 years old and is </w:t>
      </w:r>
      <w:r>
        <w:rPr>
          <w:rFonts w:ascii="Arial" w:hAnsi="Arial" w:cs="Arial"/>
          <w:color w:val="000000" w:themeColor="text1"/>
          <w:sz w:val="24"/>
          <w:szCs w:val="24"/>
          <w:lang w:val="en-US"/>
        </w:rPr>
        <w:t xml:space="preserve">a first offender.  He is </w:t>
      </w:r>
      <w:r w:rsidR="00B61979">
        <w:rPr>
          <w:rFonts w:ascii="Arial" w:hAnsi="Arial" w:cs="Arial"/>
          <w:color w:val="000000" w:themeColor="text1"/>
          <w:sz w:val="24"/>
          <w:szCs w:val="24"/>
          <w:lang w:val="en-US"/>
        </w:rPr>
        <w:t xml:space="preserve">unmarried with one child who stays with his mother.  He was an awaiting trial prisoner </w:t>
      </w:r>
      <w:r w:rsidR="00F10B8E">
        <w:rPr>
          <w:rFonts w:ascii="Arial" w:hAnsi="Arial" w:cs="Arial"/>
          <w:color w:val="000000" w:themeColor="text1"/>
          <w:sz w:val="24"/>
          <w:szCs w:val="24"/>
          <w:lang w:val="en-US"/>
        </w:rPr>
        <w:t xml:space="preserve">for about a year </w:t>
      </w:r>
      <w:r w:rsidR="00B61979">
        <w:rPr>
          <w:rFonts w:ascii="Arial" w:hAnsi="Arial" w:cs="Arial"/>
          <w:color w:val="000000" w:themeColor="text1"/>
          <w:sz w:val="24"/>
          <w:szCs w:val="24"/>
          <w:lang w:val="en-US"/>
        </w:rPr>
        <w:t>from his arrest in November 2019 until he was released on bail in October 2020.  Alcohol played a role in him getting involved in these offences although he appreciated the unlawfulness and wrongfulness of his actions.</w:t>
      </w:r>
      <w:r w:rsidR="00E73B18">
        <w:rPr>
          <w:rFonts w:ascii="Arial" w:hAnsi="Arial" w:cs="Arial"/>
          <w:color w:val="000000" w:themeColor="text1"/>
          <w:sz w:val="24"/>
          <w:szCs w:val="24"/>
          <w:lang w:val="en-US"/>
        </w:rPr>
        <w:t xml:space="preserve">  Prior to his arrest he </w:t>
      </w:r>
      <w:r w:rsidR="00504122">
        <w:rPr>
          <w:rFonts w:ascii="Arial" w:hAnsi="Arial" w:cs="Arial"/>
          <w:color w:val="000000" w:themeColor="text1"/>
          <w:sz w:val="24"/>
          <w:szCs w:val="24"/>
          <w:lang w:val="en-US"/>
        </w:rPr>
        <w:t>was a security guard earning a salary of R3500.00 per month.</w:t>
      </w:r>
      <w:r>
        <w:rPr>
          <w:rFonts w:ascii="Arial" w:hAnsi="Arial" w:cs="Arial"/>
          <w:color w:val="000000" w:themeColor="text1"/>
          <w:sz w:val="24"/>
          <w:szCs w:val="24"/>
          <w:lang w:val="en-US"/>
        </w:rPr>
        <w:t xml:space="preserve">  He had co-</w:t>
      </w:r>
      <w:r w:rsidR="00F10B8E">
        <w:rPr>
          <w:rFonts w:ascii="Arial" w:hAnsi="Arial" w:cs="Arial"/>
          <w:color w:val="000000" w:themeColor="text1"/>
          <w:sz w:val="24"/>
          <w:szCs w:val="24"/>
          <w:lang w:val="en-US"/>
        </w:rPr>
        <w:t>operated with the police and referred them to certain State witnesses all of wh</w:t>
      </w:r>
      <w:r w:rsidR="00481ED4">
        <w:rPr>
          <w:rFonts w:ascii="Arial" w:hAnsi="Arial" w:cs="Arial"/>
          <w:color w:val="000000" w:themeColor="text1"/>
          <w:sz w:val="24"/>
          <w:szCs w:val="24"/>
          <w:lang w:val="en-US"/>
        </w:rPr>
        <w:t>ich led to the arrest of his co-</w:t>
      </w:r>
      <w:r w:rsidR="00F10B8E">
        <w:rPr>
          <w:rFonts w:ascii="Arial" w:hAnsi="Arial" w:cs="Arial"/>
          <w:color w:val="000000" w:themeColor="text1"/>
          <w:sz w:val="24"/>
          <w:szCs w:val="24"/>
          <w:lang w:val="en-US"/>
        </w:rPr>
        <w:t>accused.</w:t>
      </w:r>
    </w:p>
    <w:p w14:paraId="58CA304D" w14:textId="77777777" w:rsidR="00504122" w:rsidRDefault="00504122"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CB23F2">
        <w:rPr>
          <w:rFonts w:ascii="Arial" w:hAnsi="Arial" w:cs="Arial"/>
          <w:color w:val="000000" w:themeColor="text1"/>
          <w:sz w:val="24"/>
          <w:szCs w:val="24"/>
          <w:lang w:val="en-US"/>
        </w:rPr>
        <w:t>9</w:t>
      </w:r>
      <w:r>
        <w:rPr>
          <w:rFonts w:ascii="Arial" w:hAnsi="Arial" w:cs="Arial"/>
          <w:color w:val="000000" w:themeColor="text1"/>
          <w:sz w:val="24"/>
          <w:szCs w:val="24"/>
          <w:lang w:val="en-US"/>
        </w:rPr>
        <w:t>] Accused no.2 also testified in mitigation of sentence.  Like accused no.1, she embarked</w:t>
      </w:r>
      <w:r w:rsidR="00F10B8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w:t>
      </w:r>
      <w:r w:rsidR="00F10B8E">
        <w:rPr>
          <w:rFonts w:ascii="Arial" w:hAnsi="Arial" w:cs="Arial"/>
          <w:color w:val="000000" w:themeColor="text1"/>
          <w:sz w:val="24"/>
          <w:szCs w:val="24"/>
          <w:lang w:val="en-US"/>
        </w:rPr>
        <w:t>cunningly</w:t>
      </w:r>
      <w:r>
        <w:rPr>
          <w:rFonts w:ascii="Arial" w:hAnsi="Arial" w:cs="Arial"/>
          <w:color w:val="000000" w:themeColor="text1"/>
          <w:sz w:val="24"/>
          <w:szCs w:val="24"/>
          <w:lang w:val="en-US"/>
        </w:rPr>
        <w:t xml:space="preserve"> on a</w:t>
      </w:r>
      <w:r w:rsidR="00BF473F">
        <w:rPr>
          <w:rFonts w:ascii="Arial" w:hAnsi="Arial" w:cs="Arial"/>
          <w:color w:val="000000" w:themeColor="text1"/>
          <w:sz w:val="24"/>
          <w:szCs w:val="24"/>
          <w:lang w:val="en-US"/>
        </w:rPr>
        <w:t>n elaborate</w:t>
      </w:r>
      <w:r>
        <w:rPr>
          <w:rFonts w:ascii="Arial" w:hAnsi="Arial" w:cs="Arial"/>
          <w:color w:val="000000" w:themeColor="text1"/>
          <w:sz w:val="24"/>
          <w:szCs w:val="24"/>
          <w:lang w:val="en-US"/>
        </w:rPr>
        <w:t xml:space="preserve"> strategy of ge</w:t>
      </w:r>
      <w:r w:rsidR="00F10B8E">
        <w:rPr>
          <w:rFonts w:ascii="Arial" w:hAnsi="Arial" w:cs="Arial"/>
          <w:color w:val="000000" w:themeColor="text1"/>
          <w:sz w:val="24"/>
          <w:szCs w:val="24"/>
          <w:lang w:val="en-US"/>
        </w:rPr>
        <w:t xml:space="preserve">tting undue sympathy from this </w:t>
      </w:r>
      <w:r w:rsidR="00F10B8E">
        <w:rPr>
          <w:rFonts w:ascii="Arial" w:hAnsi="Arial" w:cs="Arial"/>
          <w:color w:val="000000" w:themeColor="text1"/>
          <w:sz w:val="24"/>
          <w:szCs w:val="24"/>
          <w:lang w:val="en-US"/>
        </w:rPr>
        <w:lastRenderedPageBreak/>
        <w:t>C</w:t>
      </w:r>
      <w:r>
        <w:rPr>
          <w:rFonts w:ascii="Arial" w:hAnsi="Arial" w:cs="Arial"/>
          <w:color w:val="000000" w:themeColor="text1"/>
          <w:sz w:val="24"/>
          <w:szCs w:val="24"/>
          <w:lang w:val="en-US"/>
        </w:rPr>
        <w:t xml:space="preserve">ourt.  She gave a very long story of having been abused by the deceased, her former husband, Mr Nyakambi Monoana.  She testified that she got married to Mr Nyakambi Monoana in 1999 and had her first child from that marriage who unfortunately passed on when she was </w:t>
      </w:r>
      <w:r w:rsidR="00901B4D">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month</w:t>
      </w:r>
      <w:r w:rsidR="00901B4D">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old.  She fell pregnant again but even their second child passed on.  The second child was one month old when she passed on.  The third child who was also a girl passed on when she was two months old.  As a result of these terrible misfortunes regarding these babies who died, she decided not to fall pregnant</w:t>
      </w:r>
      <w:r w:rsidR="00CF4050">
        <w:rPr>
          <w:rFonts w:ascii="Arial" w:hAnsi="Arial" w:cs="Arial"/>
          <w:color w:val="000000" w:themeColor="text1"/>
          <w:sz w:val="24"/>
          <w:szCs w:val="24"/>
          <w:lang w:val="en-US"/>
        </w:rPr>
        <w:t xml:space="preserve"> again.  She testified that her then husband, the de</w:t>
      </w:r>
      <w:r w:rsidR="00901B4D">
        <w:rPr>
          <w:rFonts w:ascii="Arial" w:hAnsi="Arial" w:cs="Arial"/>
          <w:color w:val="000000" w:themeColor="text1"/>
          <w:sz w:val="24"/>
          <w:szCs w:val="24"/>
          <w:lang w:val="en-US"/>
        </w:rPr>
        <w:t>ceased, Nyakambi Monoana, support</w:t>
      </w:r>
      <w:r w:rsidR="00CF4050">
        <w:rPr>
          <w:rFonts w:ascii="Arial" w:hAnsi="Arial" w:cs="Arial"/>
          <w:color w:val="000000" w:themeColor="text1"/>
          <w:sz w:val="24"/>
          <w:szCs w:val="24"/>
          <w:lang w:val="en-US"/>
        </w:rPr>
        <w:t>ed her decision not to conceive again.</w:t>
      </w:r>
    </w:p>
    <w:p w14:paraId="5FABD78E" w14:textId="77777777" w:rsidR="00CF4050" w:rsidRDefault="00CF4050"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20</w:t>
      </w:r>
      <w:r>
        <w:rPr>
          <w:rFonts w:ascii="Arial" w:hAnsi="Arial" w:cs="Arial"/>
          <w:color w:val="000000" w:themeColor="text1"/>
          <w:sz w:val="24"/>
          <w:szCs w:val="24"/>
          <w:lang w:val="en-US"/>
        </w:rPr>
        <w:t xml:space="preserve">] Some years passed </w:t>
      </w:r>
      <w:r w:rsidR="00901B4D">
        <w:rPr>
          <w:rFonts w:ascii="Arial" w:hAnsi="Arial" w:cs="Arial"/>
          <w:color w:val="000000" w:themeColor="text1"/>
          <w:sz w:val="24"/>
          <w:szCs w:val="24"/>
          <w:lang w:val="en-US"/>
        </w:rPr>
        <w:t>during which</w:t>
      </w:r>
      <w:r>
        <w:rPr>
          <w:rFonts w:ascii="Arial" w:hAnsi="Arial" w:cs="Arial"/>
          <w:color w:val="000000" w:themeColor="text1"/>
          <w:sz w:val="24"/>
          <w:szCs w:val="24"/>
          <w:lang w:val="en-US"/>
        </w:rPr>
        <w:t xml:space="preserve"> they were happy together but in 2006 problems began.  Her husband began not sleeping at home and at times he would disappear on a Friday and come back on a Sunday.  He was not bringing money home anymore.  When she asked him about</w:t>
      </w:r>
      <w:r w:rsidR="00901B4D">
        <w:rPr>
          <w:rFonts w:ascii="Arial" w:hAnsi="Arial" w:cs="Arial"/>
          <w:color w:val="000000" w:themeColor="text1"/>
          <w:sz w:val="24"/>
          <w:szCs w:val="24"/>
          <w:lang w:val="en-US"/>
        </w:rPr>
        <w:t xml:space="preserve"> these things he would beat her</w:t>
      </w:r>
      <w:r>
        <w:rPr>
          <w:rFonts w:ascii="Arial" w:hAnsi="Arial" w:cs="Arial"/>
          <w:color w:val="000000" w:themeColor="text1"/>
          <w:sz w:val="24"/>
          <w:szCs w:val="24"/>
          <w:lang w:val="en-US"/>
        </w:rPr>
        <w:t xml:space="preserve"> up.  She then decided to start an informal b</w:t>
      </w:r>
      <w:r w:rsidR="00901B4D">
        <w:rPr>
          <w:rFonts w:ascii="Arial" w:hAnsi="Arial" w:cs="Arial"/>
          <w:color w:val="000000" w:themeColor="text1"/>
          <w:sz w:val="24"/>
          <w:szCs w:val="24"/>
          <w:lang w:val="en-US"/>
        </w:rPr>
        <w:t>usiness selling food in a carava</w:t>
      </w:r>
      <w:r>
        <w:rPr>
          <w:rFonts w:ascii="Arial" w:hAnsi="Arial" w:cs="Arial"/>
          <w:color w:val="000000" w:themeColor="text1"/>
          <w:sz w:val="24"/>
          <w:szCs w:val="24"/>
          <w:lang w:val="en-US"/>
        </w:rPr>
        <w:t xml:space="preserve">n in </w:t>
      </w:r>
      <w:r w:rsidR="00901B4D">
        <w:rPr>
          <w:rFonts w:ascii="Arial" w:hAnsi="Arial" w:cs="Arial"/>
          <w:color w:val="000000" w:themeColor="text1"/>
          <w:sz w:val="24"/>
          <w:szCs w:val="24"/>
          <w:lang w:val="en-US"/>
        </w:rPr>
        <w:t xml:space="preserve">town in </w:t>
      </w:r>
      <w:r>
        <w:rPr>
          <w:rFonts w:ascii="Arial" w:hAnsi="Arial" w:cs="Arial"/>
          <w:color w:val="000000" w:themeColor="text1"/>
          <w:sz w:val="24"/>
          <w:szCs w:val="24"/>
          <w:lang w:val="en-US"/>
        </w:rPr>
        <w:t>Sterkspruit to make some money.  The deceased did not like this but she persisted and continued with her business.  She would travel from Walaza to Sterkspruit in town where she conducted her small business and would go back to Walaza after knocking off.  The quarrels continued and on one occasion he hit her and caused her a he</w:t>
      </w:r>
      <w:r w:rsidR="00C66684">
        <w:rPr>
          <w:rFonts w:ascii="Arial" w:hAnsi="Arial" w:cs="Arial"/>
          <w:color w:val="000000" w:themeColor="text1"/>
          <w:sz w:val="24"/>
          <w:szCs w:val="24"/>
          <w:lang w:val="en-US"/>
        </w:rPr>
        <w:t>a</w:t>
      </w:r>
      <w:r>
        <w:rPr>
          <w:rFonts w:ascii="Arial" w:hAnsi="Arial" w:cs="Arial"/>
          <w:color w:val="000000" w:themeColor="text1"/>
          <w:sz w:val="24"/>
          <w:szCs w:val="24"/>
          <w:lang w:val="en-US"/>
        </w:rPr>
        <w:t>matoma on her head.  One of her friends, Mats</w:t>
      </w:r>
      <w:r w:rsidR="00E071D4">
        <w:rPr>
          <w:rFonts w:ascii="Arial" w:hAnsi="Arial" w:cs="Arial"/>
          <w:color w:val="000000" w:themeColor="text1"/>
          <w:sz w:val="24"/>
          <w:szCs w:val="24"/>
          <w:lang w:val="en-US"/>
        </w:rPr>
        <w:t>h</w:t>
      </w:r>
      <w:r>
        <w:rPr>
          <w:rFonts w:ascii="Arial" w:hAnsi="Arial" w:cs="Arial"/>
          <w:color w:val="000000" w:themeColor="text1"/>
          <w:sz w:val="24"/>
          <w:szCs w:val="24"/>
          <w:lang w:val="en-US"/>
        </w:rPr>
        <w:t xml:space="preserve">epang called the police.  When the police came, the deceased </w:t>
      </w:r>
      <w:r w:rsidR="00E071D4">
        <w:rPr>
          <w:rFonts w:ascii="Arial" w:hAnsi="Arial" w:cs="Arial"/>
          <w:color w:val="000000" w:themeColor="text1"/>
          <w:sz w:val="24"/>
          <w:szCs w:val="24"/>
          <w:lang w:val="en-US"/>
        </w:rPr>
        <w:t>closed</w:t>
      </w:r>
      <w:r>
        <w:rPr>
          <w:rFonts w:ascii="Arial" w:hAnsi="Arial" w:cs="Arial"/>
          <w:color w:val="000000" w:themeColor="text1"/>
          <w:sz w:val="24"/>
          <w:szCs w:val="24"/>
          <w:lang w:val="en-US"/>
        </w:rPr>
        <w:t xml:space="preserve"> her up in the house</w:t>
      </w:r>
      <w:r w:rsidR="00E071D4">
        <w:rPr>
          <w:rFonts w:ascii="Arial" w:hAnsi="Arial" w:cs="Arial"/>
          <w:color w:val="000000" w:themeColor="text1"/>
          <w:sz w:val="24"/>
          <w:szCs w:val="24"/>
          <w:lang w:val="en-US"/>
        </w:rPr>
        <w:t xml:space="preserve"> using a sofa</w:t>
      </w:r>
      <w:r>
        <w:rPr>
          <w:rFonts w:ascii="Arial" w:hAnsi="Arial" w:cs="Arial"/>
          <w:color w:val="000000" w:themeColor="text1"/>
          <w:sz w:val="24"/>
          <w:szCs w:val="24"/>
          <w:lang w:val="en-US"/>
        </w:rPr>
        <w:t xml:space="preserve">.  He placed a knife and a stick on the table.  He opened for the police who asked him what was happening.  At that stage the deceased was not dressed on his upper </w:t>
      </w:r>
      <w:r w:rsidR="00C66684">
        <w:rPr>
          <w:rFonts w:ascii="Arial" w:hAnsi="Arial" w:cs="Arial"/>
          <w:color w:val="000000" w:themeColor="text1"/>
          <w:sz w:val="24"/>
          <w:szCs w:val="24"/>
          <w:lang w:val="en-US"/>
        </w:rPr>
        <w:t xml:space="preserve">body. His clothing on his lower body was full of blood.  The police asked him why he had a knife and a stick </w:t>
      </w:r>
      <w:r w:rsidR="00E071D4">
        <w:rPr>
          <w:rFonts w:ascii="Arial" w:hAnsi="Arial" w:cs="Arial"/>
          <w:color w:val="000000" w:themeColor="text1"/>
          <w:sz w:val="24"/>
          <w:szCs w:val="24"/>
          <w:lang w:val="en-US"/>
        </w:rPr>
        <w:t xml:space="preserve">on </w:t>
      </w:r>
      <w:r w:rsidR="00C66684">
        <w:rPr>
          <w:rFonts w:ascii="Arial" w:hAnsi="Arial" w:cs="Arial"/>
          <w:color w:val="000000" w:themeColor="text1"/>
          <w:sz w:val="24"/>
          <w:szCs w:val="24"/>
          <w:lang w:val="en-US"/>
        </w:rPr>
        <w:t xml:space="preserve">the table and he said </w:t>
      </w:r>
      <w:r w:rsidR="00E071D4">
        <w:rPr>
          <w:rFonts w:ascii="Arial" w:hAnsi="Arial" w:cs="Arial"/>
          <w:color w:val="000000" w:themeColor="text1"/>
          <w:sz w:val="24"/>
          <w:szCs w:val="24"/>
          <w:lang w:val="en-US"/>
        </w:rPr>
        <w:t xml:space="preserve">that </w:t>
      </w:r>
      <w:r w:rsidR="00C66684">
        <w:rPr>
          <w:rFonts w:ascii="Arial" w:hAnsi="Arial" w:cs="Arial"/>
          <w:color w:val="000000" w:themeColor="text1"/>
          <w:sz w:val="24"/>
          <w:szCs w:val="24"/>
          <w:lang w:val="en-US"/>
        </w:rPr>
        <w:t>he was killin</w:t>
      </w:r>
      <w:r w:rsidR="00B52902">
        <w:rPr>
          <w:rFonts w:ascii="Arial" w:hAnsi="Arial" w:cs="Arial"/>
          <w:color w:val="000000" w:themeColor="text1"/>
          <w:sz w:val="24"/>
          <w:szCs w:val="24"/>
          <w:lang w:val="en-US"/>
        </w:rPr>
        <w:t>g a rat or mouse.  However, he c</w:t>
      </w:r>
      <w:r w:rsidR="00C66684">
        <w:rPr>
          <w:rFonts w:ascii="Arial" w:hAnsi="Arial" w:cs="Arial"/>
          <w:color w:val="000000" w:themeColor="text1"/>
          <w:sz w:val="24"/>
          <w:szCs w:val="24"/>
          <w:lang w:val="en-US"/>
        </w:rPr>
        <w:t>ould not account for the blood</w:t>
      </w:r>
      <w:r w:rsidR="00B52902">
        <w:rPr>
          <w:rFonts w:ascii="Arial" w:hAnsi="Arial" w:cs="Arial"/>
          <w:color w:val="000000" w:themeColor="text1"/>
          <w:sz w:val="24"/>
          <w:szCs w:val="24"/>
          <w:lang w:val="en-US"/>
        </w:rPr>
        <w:t xml:space="preserve"> or give a proper explanation</w:t>
      </w:r>
      <w:r w:rsidR="00C66684">
        <w:rPr>
          <w:rFonts w:ascii="Arial" w:hAnsi="Arial" w:cs="Arial"/>
          <w:color w:val="000000" w:themeColor="text1"/>
          <w:sz w:val="24"/>
          <w:szCs w:val="24"/>
          <w:lang w:val="en-US"/>
        </w:rPr>
        <w:t>.</w:t>
      </w:r>
    </w:p>
    <w:p w14:paraId="5E795DC4" w14:textId="77777777" w:rsidR="00C66684" w:rsidRDefault="00354B2D"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CB23F2">
        <w:rPr>
          <w:rFonts w:ascii="Arial" w:hAnsi="Arial" w:cs="Arial"/>
          <w:color w:val="000000" w:themeColor="text1"/>
          <w:sz w:val="24"/>
          <w:szCs w:val="24"/>
          <w:lang w:val="en-US"/>
        </w:rPr>
        <w:t>21</w:t>
      </w:r>
      <w:r>
        <w:rPr>
          <w:rFonts w:ascii="Arial" w:hAnsi="Arial" w:cs="Arial"/>
          <w:color w:val="000000" w:themeColor="text1"/>
          <w:sz w:val="24"/>
          <w:szCs w:val="24"/>
          <w:lang w:val="en-US"/>
        </w:rPr>
        <w:t xml:space="preserve">] I have included this story if only to show the endless lies that accused no.2 told to this </w:t>
      </w:r>
      <w:r w:rsidR="00B52902">
        <w:rPr>
          <w:rFonts w:ascii="Arial" w:hAnsi="Arial" w:cs="Arial"/>
          <w:color w:val="000000" w:themeColor="text1"/>
          <w:sz w:val="24"/>
          <w:szCs w:val="24"/>
          <w:lang w:val="en-US"/>
        </w:rPr>
        <w:t>C</w:t>
      </w:r>
      <w:r>
        <w:rPr>
          <w:rFonts w:ascii="Arial" w:hAnsi="Arial" w:cs="Arial"/>
          <w:color w:val="000000" w:themeColor="text1"/>
          <w:sz w:val="24"/>
          <w:szCs w:val="24"/>
          <w:lang w:val="en-US"/>
        </w:rPr>
        <w:t xml:space="preserve">ourt even when she was testifying </w:t>
      </w:r>
      <w:r w:rsidR="00B52902">
        <w:rPr>
          <w:rFonts w:ascii="Arial" w:hAnsi="Arial" w:cs="Arial"/>
          <w:color w:val="000000" w:themeColor="text1"/>
          <w:sz w:val="24"/>
          <w:szCs w:val="24"/>
          <w:lang w:val="en-US"/>
        </w:rPr>
        <w:t>in mitigation of sentence</w:t>
      </w:r>
      <w:r>
        <w:rPr>
          <w:rFonts w:ascii="Arial" w:hAnsi="Arial" w:cs="Arial"/>
          <w:color w:val="000000" w:themeColor="text1"/>
          <w:sz w:val="24"/>
          <w:szCs w:val="24"/>
          <w:lang w:val="en-US"/>
        </w:rPr>
        <w:t>.  If this story is understood very well Matshepang called the police because she was being assa</w:t>
      </w:r>
      <w:r w:rsidR="00B52902">
        <w:rPr>
          <w:rFonts w:ascii="Arial" w:hAnsi="Arial" w:cs="Arial"/>
          <w:color w:val="000000" w:themeColor="text1"/>
          <w:sz w:val="24"/>
          <w:szCs w:val="24"/>
          <w:lang w:val="en-US"/>
        </w:rPr>
        <w:t>u</w:t>
      </w:r>
      <w:r>
        <w:rPr>
          <w:rFonts w:ascii="Arial" w:hAnsi="Arial" w:cs="Arial"/>
          <w:color w:val="000000" w:themeColor="text1"/>
          <w:sz w:val="24"/>
          <w:szCs w:val="24"/>
          <w:lang w:val="en-US"/>
        </w:rPr>
        <w:t xml:space="preserve">lted by the deceased.  The police came and saw </w:t>
      </w:r>
      <w:r w:rsidR="00B52902">
        <w:rPr>
          <w:rFonts w:ascii="Arial" w:hAnsi="Arial" w:cs="Arial"/>
          <w:color w:val="000000" w:themeColor="text1"/>
          <w:sz w:val="24"/>
          <w:szCs w:val="24"/>
          <w:lang w:val="en-US"/>
        </w:rPr>
        <w:t>the deceased</w:t>
      </w:r>
      <w:r>
        <w:rPr>
          <w:rFonts w:ascii="Arial" w:hAnsi="Arial" w:cs="Arial"/>
          <w:color w:val="000000" w:themeColor="text1"/>
          <w:sz w:val="24"/>
          <w:szCs w:val="24"/>
          <w:lang w:val="en-US"/>
        </w:rPr>
        <w:t xml:space="preserve"> having a knife and a stick </w:t>
      </w:r>
      <w:r w:rsidR="00B52902">
        <w:rPr>
          <w:rFonts w:ascii="Arial" w:hAnsi="Arial" w:cs="Arial"/>
          <w:color w:val="000000" w:themeColor="text1"/>
          <w:sz w:val="24"/>
          <w:szCs w:val="24"/>
          <w:lang w:val="en-US"/>
        </w:rPr>
        <w:t xml:space="preserve">which were </w:t>
      </w:r>
      <w:r>
        <w:rPr>
          <w:rFonts w:ascii="Arial" w:hAnsi="Arial" w:cs="Arial"/>
          <w:color w:val="000000" w:themeColor="text1"/>
          <w:sz w:val="24"/>
          <w:szCs w:val="24"/>
          <w:lang w:val="en-US"/>
        </w:rPr>
        <w:t xml:space="preserve">on the table.  He had a lot of blood on his clothing in the lower body.  All he could say was that he had been killing a rat.  Seemingly the police who came all the way </w:t>
      </w:r>
      <w:r w:rsidR="00B52902">
        <w:rPr>
          <w:rFonts w:ascii="Arial" w:hAnsi="Arial" w:cs="Arial"/>
          <w:color w:val="000000" w:themeColor="text1"/>
          <w:sz w:val="24"/>
          <w:szCs w:val="24"/>
          <w:lang w:val="en-US"/>
        </w:rPr>
        <w:t xml:space="preserve">from town to Walaza </w:t>
      </w:r>
      <w:r>
        <w:rPr>
          <w:rFonts w:ascii="Arial" w:hAnsi="Arial" w:cs="Arial"/>
          <w:color w:val="000000" w:themeColor="text1"/>
          <w:sz w:val="24"/>
          <w:szCs w:val="24"/>
          <w:lang w:val="en-US"/>
        </w:rPr>
        <w:t>to intervene because accused no.2 was being assaulted went back having been told about a rat</w:t>
      </w:r>
      <w:r w:rsidR="00B52902">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w:t>
      </w:r>
      <w:r w:rsidR="00B52902">
        <w:rPr>
          <w:rFonts w:ascii="Arial" w:hAnsi="Arial" w:cs="Arial"/>
          <w:color w:val="000000" w:themeColor="text1"/>
          <w:sz w:val="24"/>
          <w:szCs w:val="24"/>
          <w:lang w:val="en-US"/>
        </w:rPr>
        <w:t xml:space="preserve">which is so utterly improbable that it is </w:t>
      </w:r>
      <w:r w:rsidR="00BF473F">
        <w:rPr>
          <w:rFonts w:ascii="Arial" w:hAnsi="Arial" w:cs="Arial"/>
          <w:color w:val="000000" w:themeColor="text1"/>
          <w:sz w:val="24"/>
          <w:szCs w:val="24"/>
          <w:lang w:val="en-US"/>
        </w:rPr>
        <w:t xml:space="preserve">clearly </w:t>
      </w:r>
      <w:r w:rsidR="00B52902">
        <w:rPr>
          <w:rFonts w:ascii="Arial" w:hAnsi="Arial" w:cs="Arial"/>
          <w:color w:val="000000" w:themeColor="text1"/>
          <w:sz w:val="24"/>
          <w:szCs w:val="24"/>
          <w:lang w:val="en-US"/>
        </w:rPr>
        <w:t>false</w:t>
      </w:r>
      <w:r>
        <w:rPr>
          <w:rFonts w:ascii="Arial" w:hAnsi="Arial" w:cs="Arial"/>
          <w:color w:val="000000" w:themeColor="text1"/>
          <w:sz w:val="24"/>
          <w:szCs w:val="24"/>
          <w:lang w:val="en-US"/>
        </w:rPr>
        <w:t xml:space="preserve">.  All of this story was being </w:t>
      </w:r>
      <w:r w:rsidR="00B52902">
        <w:rPr>
          <w:rFonts w:ascii="Arial" w:hAnsi="Arial" w:cs="Arial"/>
          <w:color w:val="000000" w:themeColor="text1"/>
          <w:sz w:val="24"/>
          <w:szCs w:val="24"/>
          <w:lang w:val="en-US"/>
        </w:rPr>
        <w:t>made up</w:t>
      </w:r>
      <w:r>
        <w:rPr>
          <w:rFonts w:ascii="Arial" w:hAnsi="Arial" w:cs="Arial"/>
          <w:color w:val="000000" w:themeColor="text1"/>
          <w:sz w:val="24"/>
          <w:szCs w:val="24"/>
          <w:lang w:val="en-US"/>
        </w:rPr>
        <w:t xml:space="preserve"> just to show that her husband was physically abusive</w:t>
      </w:r>
      <w:r w:rsidR="00BF473F">
        <w:rPr>
          <w:rFonts w:ascii="Arial" w:hAnsi="Arial" w:cs="Arial"/>
          <w:color w:val="000000" w:themeColor="text1"/>
          <w:sz w:val="24"/>
          <w:szCs w:val="24"/>
          <w:lang w:val="en-US"/>
        </w:rPr>
        <w:t xml:space="preserve"> to her</w:t>
      </w:r>
      <w:r>
        <w:rPr>
          <w:rFonts w:ascii="Arial" w:hAnsi="Arial" w:cs="Arial"/>
          <w:color w:val="000000" w:themeColor="text1"/>
          <w:sz w:val="24"/>
          <w:szCs w:val="24"/>
          <w:lang w:val="en-US"/>
        </w:rPr>
        <w:t>.</w:t>
      </w:r>
    </w:p>
    <w:p w14:paraId="710F19B8" w14:textId="77777777" w:rsidR="00BF473F" w:rsidRDefault="00B52902"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22</w:t>
      </w:r>
      <w:r>
        <w:rPr>
          <w:rFonts w:ascii="Arial" w:hAnsi="Arial" w:cs="Arial"/>
          <w:color w:val="000000" w:themeColor="text1"/>
          <w:sz w:val="24"/>
          <w:szCs w:val="24"/>
          <w:lang w:val="en-US"/>
        </w:rPr>
        <w:t>] In all the years o</w:t>
      </w:r>
      <w:r w:rsidR="000036CA">
        <w:rPr>
          <w:rFonts w:ascii="Arial" w:hAnsi="Arial" w:cs="Arial"/>
          <w:color w:val="000000" w:themeColor="text1"/>
          <w:sz w:val="24"/>
          <w:szCs w:val="24"/>
          <w:lang w:val="en-US"/>
        </w:rPr>
        <w:t xml:space="preserve">f her alleged clearly false physical abuse at the hands of her late husband, there is not a single witness who was called.  </w:t>
      </w:r>
      <w:r>
        <w:rPr>
          <w:rFonts w:ascii="Arial" w:hAnsi="Arial" w:cs="Arial"/>
          <w:color w:val="000000" w:themeColor="text1"/>
          <w:sz w:val="24"/>
          <w:szCs w:val="24"/>
          <w:lang w:val="en-US"/>
        </w:rPr>
        <w:t xml:space="preserve">Not her friend Matshepang who had called the police or even her brother Lefu who witnessed some of the abuse.  </w:t>
      </w:r>
      <w:r w:rsidR="000036CA">
        <w:rPr>
          <w:rFonts w:ascii="Arial" w:hAnsi="Arial" w:cs="Arial"/>
          <w:color w:val="000000" w:themeColor="text1"/>
          <w:sz w:val="24"/>
          <w:szCs w:val="24"/>
          <w:lang w:val="en-US"/>
        </w:rPr>
        <w:t xml:space="preserve">At some stage in her evidence she testified about her father not having been able to come to her inlaws </w:t>
      </w:r>
      <w:r w:rsidR="00BE3BA4">
        <w:rPr>
          <w:rFonts w:ascii="Arial" w:hAnsi="Arial" w:cs="Arial"/>
          <w:color w:val="000000" w:themeColor="text1"/>
          <w:sz w:val="24"/>
          <w:szCs w:val="24"/>
          <w:lang w:val="en-US"/>
        </w:rPr>
        <w:t xml:space="preserve">for a meeting </w:t>
      </w:r>
      <w:r w:rsidR="00BF473F">
        <w:rPr>
          <w:rFonts w:ascii="Arial" w:hAnsi="Arial" w:cs="Arial"/>
          <w:color w:val="000000" w:themeColor="text1"/>
          <w:sz w:val="24"/>
          <w:szCs w:val="24"/>
          <w:lang w:val="en-US"/>
        </w:rPr>
        <w:t xml:space="preserve">to resolve their issues </w:t>
      </w:r>
      <w:r w:rsidR="000036CA">
        <w:rPr>
          <w:rFonts w:ascii="Arial" w:hAnsi="Arial" w:cs="Arial"/>
          <w:color w:val="000000" w:themeColor="text1"/>
          <w:sz w:val="24"/>
          <w:szCs w:val="24"/>
          <w:lang w:val="en-US"/>
        </w:rPr>
        <w:t xml:space="preserve">because he had to attend a </w:t>
      </w:r>
      <w:r w:rsidR="00BE3BA4">
        <w:rPr>
          <w:rFonts w:ascii="Arial" w:hAnsi="Arial" w:cs="Arial"/>
          <w:color w:val="000000" w:themeColor="text1"/>
          <w:sz w:val="24"/>
          <w:szCs w:val="24"/>
          <w:lang w:val="en-US"/>
        </w:rPr>
        <w:t>wedding on that day</w:t>
      </w:r>
      <w:r w:rsidR="000036CA">
        <w:rPr>
          <w:rFonts w:ascii="Arial" w:hAnsi="Arial" w:cs="Arial"/>
          <w:color w:val="000000" w:themeColor="text1"/>
          <w:sz w:val="24"/>
          <w:szCs w:val="24"/>
          <w:lang w:val="en-US"/>
        </w:rPr>
        <w:t xml:space="preserve">.  Her mother </w:t>
      </w:r>
      <w:r w:rsidR="00BE3BA4">
        <w:rPr>
          <w:rFonts w:ascii="Arial" w:hAnsi="Arial" w:cs="Arial"/>
          <w:color w:val="000000" w:themeColor="text1"/>
          <w:sz w:val="24"/>
          <w:szCs w:val="24"/>
          <w:lang w:val="en-US"/>
        </w:rPr>
        <w:t xml:space="preserve">and her sister </w:t>
      </w:r>
      <w:r w:rsidR="000036CA">
        <w:rPr>
          <w:rFonts w:ascii="Arial" w:hAnsi="Arial" w:cs="Arial"/>
          <w:color w:val="000000" w:themeColor="text1"/>
          <w:sz w:val="24"/>
          <w:szCs w:val="24"/>
          <w:lang w:val="en-US"/>
        </w:rPr>
        <w:t xml:space="preserve">came for that meeting that had been arranged to </w:t>
      </w:r>
      <w:r w:rsidR="00BF473F">
        <w:rPr>
          <w:rFonts w:ascii="Arial" w:hAnsi="Arial" w:cs="Arial"/>
          <w:color w:val="000000" w:themeColor="text1"/>
          <w:sz w:val="24"/>
          <w:szCs w:val="24"/>
          <w:lang w:val="en-US"/>
        </w:rPr>
        <w:t>discuss their quarrels</w:t>
      </w:r>
      <w:r w:rsidR="000036CA">
        <w:rPr>
          <w:rFonts w:ascii="Arial" w:hAnsi="Arial" w:cs="Arial"/>
          <w:color w:val="000000" w:themeColor="text1"/>
          <w:sz w:val="24"/>
          <w:szCs w:val="24"/>
          <w:lang w:val="en-US"/>
        </w:rPr>
        <w:t xml:space="preserve"> with</w:t>
      </w:r>
      <w:r w:rsidR="00BE3BA4">
        <w:rPr>
          <w:rFonts w:ascii="Arial" w:hAnsi="Arial" w:cs="Arial"/>
          <w:color w:val="000000" w:themeColor="text1"/>
          <w:sz w:val="24"/>
          <w:szCs w:val="24"/>
          <w:lang w:val="en-US"/>
        </w:rPr>
        <w:t xml:space="preserve"> Mr</w:t>
      </w:r>
      <w:r w:rsidR="000036CA">
        <w:rPr>
          <w:rFonts w:ascii="Arial" w:hAnsi="Arial" w:cs="Arial"/>
          <w:color w:val="000000" w:themeColor="text1"/>
          <w:sz w:val="24"/>
          <w:szCs w:val="24"/>
          <w:lang w:val="en-US"/>
        </w:rPr>
        <w:t xml:space="preserve"> Nyakambi Monoana.  That meeting did no</w:t>
      </w:r>
      <w:r w:rsidR="00481ED4">
        <w:rPr>
          <w:rFonts w:ascii="Arial" w:hAnsi="Arial" w:cs="Arial"/>
          <w:color w:val="000000" w:themeColor="text1"/>
          <w:sz w:val="24"/>
          <w:szCs w:val="24"/>
          <w:lang w:val="en-US"/>
        </w:rPr>
        <w:t>t</w:t>
      </w:r>
      <w:r w:rsidR="000036CA">
        <w:rPr>
          <w:rFonts w:ascii="Arial" w:hAnsi="Arial" w:cs="Arial"/>
          <w:color w:val="000000" w:themeColor="text1"/>
          <w:sz w:val="24"/>
          <w:szCs w:val="24"/>
          <w:lang w:val="en-US"/>
        </w:rPr>
        <w:t xml:space="preserve"> succeed because one of the uncles</w:t>
      </w:r>
      <w:r w:rsidR="00BE3BA4">
        <w:rPr>
          <w:rFonts w:ascii="Arial" w:hAnsi="Arial" w:cs="Arial"/>
          <w:color w:val="000000" w:themeColor="text1"/>
          <w:sz w:val="24"/>
          <w:szCs w:val="24"/>
          <w:lang w:val="en-US"/>
        </w:rPr>
        <w:t>, one Bhuti Monoana</w:t>
      </w:r>
      <w:r w:rsidR="000036CA">
        <w:rPr>
          <w:rFonts w:ascii="Arial" w:hAnsi="Arial" w:cs="Arial"/>
          <w:color w:val="000000" w:themeColor="text1"/>
          <w:sz w:val="24"/>
          <w:szCs w:val="24"/>
          <w:lang w:val="en-US"/>
        </w:rPr>
        <w:t xml:space="preserve"> would not talk to her mother </w:t>
      </w:r>
      <w:r w:rsidR="00BE3BA4">
        <w:rPr>
          <w:rFonts w:ascii="Arial" w:hAnsi="Arial" w:cs="Arial"/>
          <w:color w:val="000000" w:themeColor="text1"/>
          <w:sz w:val="24"/>
          <w:szCs w:val="24"/>
          <w:lang w:val="en-US"/>
        </w:rPr>
        <w:t xml:space="preserve">and her sister </w:t>
      </w:r>
      <w:r w:rsidR="000036CA">
        <w:rPr>
          <w:rFonts w:ascii="Arial" w:hAnsi="Arial" w:cs="Arial"/>
          <w:color w:val="000000" w:themeColor="text1"/>
          <w:sz w:val="24"/>
          <w:szCs w:val="24"/>
          <w:lang w:val="en-US"/>
        </w:rPr>
        <w:t>because</w:t>
      </w:r>
      <w:r w:rsidR="00BE3BA4">
        <w:rPr>
          <w:rFonts w:ascii="Arial" w:hAnsi="Arial" w:cs="Arial"/>
          <w:color w:val="000000" w:themeColor="text1"/>
          <w:sz w:val="24"/>
          <w:szCs w:val="24"/>
          <w:lang w:val="en-US"/>
        </w:rPr>
        <w:t xml:space="preserve"> he would not talk to women</w:t>
      </w:r>
      <w:r w:rsidR="000036CA">
        <w:rPr>
          <w:rFonts w:ascii="Arial" w:hAnsi="Arial" w:cs="Arial"/>
          <w:color w:val="000000" w:themeColor="text1"/>
          <w:sz w:val="24"/>
          <w:szCs w:val="24"/>
          <w:lang w:val="en-US"/>
        </w:rPr>
        <w:t xml:space="preserve">.  </w:t>
      </w:r>
    </w:p>
    <w:p w14:paraId="6B5A88CC" w14:textId="77777777" w:rsidR="000036CA" w:rsidRDefault="00BF473F"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B23F2">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w:t>
      </w:r>
      <w:r w:rsidR="000036CA">
        <w:rPr>
          <w:rFonts w:ascii="Arial" w:hAnsi="Arial" w:cs="Arial"/>
          <w:color w:val="000000" w:themeColor="text1"/>
          <w:sz w:val="24"/>
          <w:szCs w:val="24"/>
          <w:lang w:val="en-US"/>
        </w:rPr>
        <w:t>Very strangely, her mother was not called and</w:t>
      </w:r>
      <w:r>
        <w:rPr>
          <w:rFonts w:ascii="Arial" w:hAnsi="Arial" w:cs="Arial"/>
          <w:color w:val="000000" w:themeColor="text1"/>
          <w:sz w:val="24"/>
          <w:szCs w:val="24"/>
          <w:lang w:val="en-US"/>
        </w:rPr>
        <w:t xml:space="preserve"> </w:t>
      </w:r>
      <w:r w:rsidR="00BE3BA4">
        <w:rPr>
          <w:rFonts w:ascii="Arial" w:hAnsi="Arial" w:cs="Arial"/>
          <w:color w:val="000000" w:themeColor="text1"/>
          <w:sz w:val="24"/>
          <w:szCs w:val="24"/>
          <w:lang w:val="en-US"/>
        </w:rPr>
        <w:t>her sister was also not called</w:t>
      </w:r>
      <w:r>
        <w:rPr>
          <w:rFonts w:ascii="Arial" w:hAnsi="Arial" w:cs="Arial"/>
          <w:color w:val="000000" w:themeColor="text1"/>
          <w:sz w:val="24"/>
          <w:szCs w:val="24"/>
          <w:lang w:val="en-US"/>
        </w:rPr>
        <w:t xml:space="preserve"> as a witness</w:t>
      </w:r>
      <w:r w:rsidR="00BE3BA4">
        <w:rPr>
          <w:rFonts w:ascii="Arial" w:hAnsi="Arial" w:cs="Arial"/>
          <w:color w:val="000000" w:themeColor="text1"/>
          <w:sz w:val="24"/>
          <w:szCs w:val="24"/>
          <w:lang w:val="en-US"/>
        </w:rPr>
        <w:t xml:space="preserve">. </w:t>
      </w:r>
      <w:r w:rsidR="000036CA">
        <w:rPr>
          <w:rFonts w:ascii="Arial" w:hAnsi="Arial" w:cs="Arial"/>
          <w:color w:val="000000" w:themeColor="text1"/>
          <w:sz w:val="24"/>
          <w:szCs w:val="24"/>
          <w:lang w:val="en-US"/>
        </w:rPr>
        <w:t xml:space="preserve"> </w:t>
      </w:r>
      <w:r w:rsidR="00BE3BA4">
        <w:rPr>
          <w:rFonts w:ascii="Arial" w:hAnsi="Arial" w:cs="Arial"/>
          <w:color w:val="000000" w:themeColor="text1"/>
          <w:sz w:val="24"/>
          <w:szCs w:val="24"/>
          <w:lang w:val="en-US"/>
        </w:rPr>
        <w:t>T</w:t>
      </w:r>
      <w:r w:rsidR="000036CA">
        <w:rPr>
          <w:rFonts w:ascii="Arial" w:hAnsi="Arial" w:cs="Arial"/>
          <w:color w:val="000000" w:themeColor="text1"/>
          <w:sz w:val="24"/>
          <w:szCs w:val="24"/>
          <w:lang w:val="en-US"/>
        </w:rPr>
        <w:t>herefore</w:t>
      </w:r>
      <w:r w:rsidR="00CB23F2">
        <w:rPr>
          <w:rFonts w:ascii="Arial" w:hAnsi="Arial" w:cs="Arial"/>
          <w:color w:val="000000" w:themeColor="text1"/>
          <w:sz w:val="24"/>
          <w:szCs w:val="24"/>
          <w:lang w:val="en-US"/>
        </w:rPr>
        <w:t>,</w:t>
      </w:r>
      <w:r w:rsidR="000036CA">
        <w:rPr>
          <w:rFonts w:ascii="Arial" w:hAnsi="Arial" w:cs="Arial"/>
          <w:color w:val="000000" w:themeColor="text1"/>
          <w:sz w:val="24"/>
          <w:szCs w:val="24"/>
          <w:lang w:val="en-US"/>
        </w:rPr>
        <w:t xml:space="preserve"> this whole story </w:t>
      </w:r>
      <w:r w:rsidR="00BE3BA4">
        <w:rPr>
          <w:rFonts w:ascii="Arial" w:hAnsi="Arial" w:cs="Arial"/>
          <w:color w:val="000000" w:themeColor="text1"/>
          <w:sz w:val="24"/>
          <w:szCs w:val="24"/>
          <w:lang w:val="en-US"/>
        </w:rPr>
        <w:t xml:space="preserve">is seriously questionable </w:t>
      </w:r>
      <w:r>
        <w:rPr>
          <w:rFonts w:ascii="Arial" w:hAnsi="Arial" w:cs="Arial"/>
          <w:color w:val="000000" w:themeColor="text1"/>
          <w:sz w:val="24"/>
          <w:szCs w:val="24"/>
          <w:lang w:val="en-US"/>
        </w:rPr>
        <w:t>and w</w:t>
      </w:r>
      <w:r w:rsidR="00BE3BA4">
        <w:rPr>
          <w:rFonts w:ascii="Arial" w:hAnsi="Arial" w:cs="Arial"/>
          <w:color w:val="000000" w:themeColor="text1"/>
          <w:sz w:val="24"/>
          <w:szCs w:val="24"/>
          <w:lang w:val="en-US"/>
        </w:rPr>
        <w:t>as probably made up as well</w:t>
      </w:r>
      <w:r w:rsidR="004C36F5">
        <w:rPr>
          <w:rFonts w:ascii="Arial" w:hAnsi="Arial" w:cs="Arial"/>
          <w:color w:val="000000" w:themeColor="text1"/>
          <w:sz w:val="24"/>
          <w:szCs w:val="24"/>
          <w:lang w:val="en-US"/>
        </w:rPr>
        <w:t xml:space="preserve">.  She also testified about </w:t>
      </w:r>
      <w:r w:rsidR="00481ED4">
        <w:rPr>
          <w:rFonts w:ascii="Arial" w:hAnsi="Arial" w:cs="Arial"/>
          <w:color w:val="000000" w:themeColor="text1"/>
          <w:sz w:val="24"/>
          <w:szCs w:val="24"/>
          <w:lang w:val="en-US"/>
        </w:rPr>
        <w:t>a</w:t>
      </w:r>
      <w:r w:rsidR="004C36F5">
        <w:rPr>
          <w:rFonts w:ascii="Arial" w:hAnsi="Arial" w:cs="Arial"/>
          <w:color w:val="000000" w:themeColor="text1"/>
          <w:sz w:val="24"/>
          <w:szCs w:val="24"/>
          <w:lang w:val="en-US"/>
        </w:rPr>
        <w:t xml:space="preserve"> protection order that she sought against her husband.  Her husband was </w:t>
      </w:r>
      <w:r w:rsidR="00481ED4">
        <w:rPr>
          <w:rFonts w:ascii="Arial" w:hAnsi="Arial" w:cs="Arial"/>
          <w:color w:val="000000" w:themeColor="text1"/>
          <w:sz w:val="24"/>
          <w:szCs w:val="24"/>
          <w:lang w:val="en-US"/>
        </w:rPr>
        <w:t>summonsed</w:t>
      </w:r>
      <w:r w:rsidR="004C36F5">
        <w:rPr>
          <w:rFonts w:ascii="Arial" w:hAnsi="Arial" w:cs="Arial"/>
          <w:color w:val="000000" w:themeColor="text1"/>
          <w:sz w:val="24"/>
          <w:szCs w:val="24"/>
          <w:lang w:val="en-US"/>
        </w:rPr>
        <w:t xml:space="preserve"> about the protection order. He came but</w:t>
      </w:r>
      <w:r>
        <w:rPr>
          <w:rFonts w:ascii="Arial" w:hAnsi="Arial" w:cs="Arial"/>
          <w:color w:val="000000" w:themeColor="text1"/>
          <w:sz w:val="24"/>
          <w:szCs w:val="24"/>
          <w:lang w:val="en-US"/>
        </w:rPr>
        <w:t xml:space="preserve"> allegedly</w:t>
      </w:r>
      <w:r w:rsidR="004C36F5">
        <w:rPr>
          <w:rFonts w:ascii="Arial" w:hAnsi="Arial" w:cs="Arial"/>
          <w:color w:val="000000" w:themeColor="text1"/>
          <w:sz w:val="24"/>
          <w:szCs w:val="24"/>
          <w:lang w:val="en-US"/>
        </w:rPr>
        <w:t xml:space="preserve"> went to a wrong office while she was wa</w:t>
      </w:r>
      <w:r w:rsidR="00BE3BA4">
        <w:rPr>
          <w:rFonts w:ascii="Arial" w:hAnsi="Arial" w:cs="Arial"/>
          <w:color w:val="000000" w:themeColor="text1"/>
          <w:sz w:val="24"/>
          <w:szCs w:val="24"/>
          <w:lang w:val="en-US"/>
        </w:rPr>
        <w:t>i</w:t>
      </w:r>
      <w:r w:rsidR="004C36F5">
        <w:rPr>
          <w:rFonts w:ascii="Arial" w:hAnsi="Arial" w:cs="Arial"/>
          <w:color w:val="000000" w:themeColor="text1"/>
          <w:sz w:val="24"/>
          <w:szCs w:val="24"/>
          <w:lang w:val="en-US"/>
        </w:rPr>
        <w:t xml:space="preserve">ting in another office.  As a result, the domestic violence office did nothing about her domestic abuse and about the </w:t>
      </w:r>
      <w:r w:rsidR="004C36F5">
        <w:rPr>
          <w:rFonts w:ascii="Arial" w:hAnsi="Arial" w:cs="Arial"/>
          <w:color w:val="000000" w:themeColor="text1"/>
          <w:sz w:val="24"/>
          <w:szCs w:val="24"/>
          <w:lang w:val="en-US"/>
        </w:rPr>
        <w:lastRenderedPageBreak/>
        <w:t>contemptuous behavior of her husband who</w:t>
      </w:r>
      <w:r w:rsidR="00481ED4">
        <w:rPr>
          <w:rFonts w:ascii="Arial" w:hAnsi="Arial" w:cs="Arial"/>
          <w:color w:val="000000" w:themeColor="text1"/>
          <w:sz w:val="24"/>
          <w:szCs w:val="24"/>
          <w:lang w:val="en-US"/>
        </w:rPr>
        <w:t>, having been summonsed,</w:t>
      </w:r>
      <w:r w:rsidR="004C36F5">
        <w:rPr>
          <w:rFonts w:ascii="Arial" w:hAnsi="Arial" w:cs="Arial"/>
          <w:color w:val="000000" w:themeColor="text1"/>
          <w:sz w:val="24"/>
          <w:szCs w:val="24"/>
          <w:lang w:val="en-US"/>
        </w:rPr>
        <w:t xml:space="preserve"> did not </w:t>
      </w:r>
      <w:r w:rsidR="00BE3BA4">
        <w:rPr>
          <w:rFonts w:ascii="Arial" w:hAnsi="Arial" w:cs="Arial"/>
          <w:color w:val="000000" w:themeColor="text1"/>
          <w:sz w:val="24"/>
          <w:szCs w:val="24"/>
          <w:lang w:val="en-US"/>
        </w:rPr>
        <w:t>come</w:t>
      </w:r>
      <w:r w:rsidR="004C36F5">
        <w:rPr>
          <w:rFonts w:ascii="Arial" w:hAnsi="Arial" w:cs="Arial"/>
          <w:color w:val="000000" w:themeColor="text1"/>
          <w:sz w:val="24"/>
          <w:szCs w:val="24"/>
          <w:lang w:val="en-US"/>
        </w:rPr>
        <w:t xml:space="preserve"> </w:t>
      </w:r>
      <w:r w:rsidR="00481ED4">
        <w:rPr>
          <w:rFonts w:ascii="Arial" w:hAnsi="Arial" w:cs="Arial"/>
          <w:color w:val="000000" w:themeColor="text1"/>
          <w:sz w:val="24"/>
          <w:szCs w:val="24"/>
          <w:lang w:val="en-US"/>
        </w:rPr>
        <w:t>about</w:t>
      </w:r>
      <w:r w:rsidR="00BE3BA4">
        <w:rPr>
          <w:rFonts w:ascii="Arial" w:hAnsi="Arial" w:cs="Arial"/>
          <w:color w:val="000000" w:themeColor="text1"/>
          <w:sz w:val="24"/>
          <w:szCs w:val="24"/>
          <w:lang w:val="en-US"/>
        </w:rPr>
        <w:t xml:space="preserve"> </w:t>
      </w:r>
      <w:r w:rsidR="004C36F5">
        <w:rPr>
          <w:rFonts w:ascii="Arial" w:hAnsi="Arial" w:cs="Arial"/>
          <w:color w:val="000000" w:themeColor="text1"/>
          <w:sz w:val="24"/>
          <w:szCs w:val="24"/>
          <w:lang w:val="en-US"/>
        </w:rPr>
        <w:t>the protection order.  As a result</w:t>
      </w:r>
      <w:r w:rsidR="00011343">
        <w:rPr>
          <w:rFonts w:ascii="Arial" w:hAnsi="Arial" w:cs="Arial"/>
          <w:color w:val="000000" w:themeColor="text1"/>
          <w:sz w:val="24"/>
          <w:szCs w:val="24"/>
          <w:lang w:val="en-US"/>
        </w:rPr>
        <w:t>,</w:t>
      </w:r>
      <w:r w:rsidR="004C36F5">
        <w:rPr>
          <w:rFonts w:ascii="Arial" w:hAnsi="Arial" w:cs="Arial"/>
          <w:color w:val="000000" w:themeColor="text1"/>
          <w:sz w:val="24"/>
          <w:szCs w:val="24"/>
          <w:lang w:val="en-US"/>
        </w:rPr>
        <w:t xml:space="preserve"> that too fizzled out.  All these stories were </w:t>
      </w:r>
      <w:r w:rsidR="00BE3BA4">
        <w:rPr>
          <w:rFonts w:ascii="Arial" w:hAnsi="Arial" w:cs="Arial"/>
          <w:color w:val="000000" w:themeColor="text1"/>
          <w:sz w:val="24"/>
          <w:szCs w:val="24"/>
          <w:lang w:val="en-US"/>
        </w:rPr>
        <w:t>probably made up</w:t>
      </w:r>
      <w:r w:rsidR="004C36F5">
        <w:rPr>
          <w:rFonts w:ascii="Arial" w:hAnsi="Arial" w:cs="Arial"/>
          <w:color w:val="000000" w:themeColor="text1"/>
          <w:sz w:val="24"/>
          <w:szCs w:val="24"/>
          <w:lang w:val="en-US"/>
        </w:rPr>
        <w:t xml:space="preserve"> to create this monstrous idea about her husband.</w:t>
      </w:r>
      <w:r>
        <w:rPr>
          <w:rFonts w:ascii="Arial" w:hAnsi="Arial" w:cs="Arial"/>
          <w:color w:val="000000" w:themeColor="text1"/>
          <w:sz w:val="24"/>
          <w:szCs w:val="24"/>
          <w:lang w:val="en-US"/>
        </w:rPr>
        <w:t xml:space="preserve">  The unfortunate thing about accused no.2’s false stories is that they undermine and even water down the serious problem of domestic abuse especially of women by their husbands or partners.</w:t>
      </w:r>
    </w:p>
    <w:p w14:paraId="0B3EFC1D" w14:textId="77777777" w:rsidR="00011343" w:rsidRDefault="00011343"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B23F2">
        <w:rPr>
          <w:rFonts w:ascii="Arial" w:hAnsi="Arial" w:cs="Arial"/>
          <w:color w:val="000000" w:themeColor="text1"/>
          <w:sz w:val="24"/>
          <w:szCs w:val="24"/>
          <w:lang w:val="en-US"/>
        </w:rPr>
        <w:t>4</w:t>
      </w:r>
      <w:r>
        <w:rPr>
          <w:rFonts w:ascii="Arial" w:hAnsi="Arial" w:cs="Arial"/>
          <w:color w:val="000000" w:themeColor="text1"/>
          <w:sz w:val="24"/>
          <w:szCs w:val="24"/>
          <w:lang w:val="en-US"/>
        </w:rPr>
        <w:t>] Eventually she left in 2010 and separated from him.  She carried on with her life and now has two children, one seven years old and another one five years old.  Having moved on from her monster of an abusive husband, she would on her evidence, come back to him at Walaza and at time</w:t>
      </w:r>
      <w:r w:rsidR="00481ED4">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he would visit h</w:t>
      </w:r>
      <w:r w:rsidR="008E5C9C">
        <w:rPr>
          <w:rFonts w:ascii="Arial" w:hAnsi="Arial" w:cs="Arial"/>
          <w:color w:val="000000" w:themeColor="text1"/>
          <w:sz w:val="24"/>
          <w:szCs w:val="24"/>
          <w:lang w:val="en-US"/>
        </w:rPr>
        <w:t>er</w:t>
      </w:r>
      <w:r>
        <w:rPr>
          <w:rFonts w:ascii="Arial" w:hAnsi="Arial" w:cs="Arial"/>
          <w:color w:val="000000" w:themeColor="text1"/>
          <w:sz w:val="24"/>
          <w:szCs w:val="24"/>
          <w:lang w:val="en-US"/>
        </w:rPr>
        <w:t xml:space="preserve"> at her pla</w:t>
      </w:r>
      <w:r w:rsidR="008E5C9C">
        <w:rPr>
          <w:rFonts w:ascii="Arial" w:hAnsi="Arial" w:cs="Arial"/>
          <w:color w:val="000000" w:themeColor="text1"/>
          <w:sz w:val="24"/>
          <w:szCs w:val="24"/>
          <w:lang w:val="en-US"/>
        </w:rPr>
        <w:t>ce in town.  He had accepted her</w:t>
      </w:r>
      <w:r>
        <w:rPr>
          <w:rFonts w:ascii="Arial" w:hAnsi="Arial" w:cs="Arial"/>
          <w:color w:val="000000" w:themeColor="text1"/>
          <w:sz w:val="24"/>
          <w:szCs w:val="24"/>
          <w:lang w:val="en-US"/>
        </w:rPr>
        <w:t xml:space="preserve"> children even though they were not his.  If </w:t>
      </w:r>
      <w:r w:rsidR="00BE3BA4">
        <w:rPr>
          <w:rFonts w:ascii="Arial" w:hAnsi="Arial" w:cs="Arial"/>
          <w:color w:val="000000" w:themeColor="text1"/>
          <w:sz w:val="24"/>
          <w:szCs w:val="24"/>
          <w:lang w:val="en-US"/>
        </w:rPr>
        <w:t xml:space="preserve">Mr </w:t>
      </w:r>
      <w:r>
        <w:rPr>
          <w:rFonts w:ascii="Arial" w:hAnsi="Arial" w:cs="Arial"/>
          <w:color w:val="000000" w:themeColor="text1"/>
          <w:sz w:val="24"/>
          <w:szCs w:val="24"/>
          <w:lang w:val="en-US"/>
        </w:rPr>
        <w:t>Nyakambi Monoana was a</w:t>
      </w:r>
      <w:r w:rsidR="0015022D">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bad an abuser as she said he was, it escapes my mi</w:t>
      </w:r>
      <w:r w:rsidR="005C5D18">
        <w:rPr>
          <w:rFonts w:ascii="Arial" w:hAnsi="Arial" w:cs="Arial"/>
          <w:color w:val="000000" w:themeColor="text1"/>
          <w:sz w:val="24"/>
          <w:szCs w:val="24"/>
          <w:lang w:val="en-US"/>
        </w:rPr>
        <w:t>nd how she came back from Secund</w:t>
      </w:r>
      <w:r>
        <w:rPr>
          <w:rFonts w:ascii="Arial" w:hAnsi="Arial" w:cs="Arial"/>
          <w:color w:val="000000" w:themeColor="text1"/>
          <w:sz w:val="24"/>
          <w:szCs w:val="24"/>
          <w:lang w:val="en-US"/>
        </w:rPr>
        <w:t xml:space="preserve">a at some stage to the abusive </w:t>
      </w:r>
      <w:r w:rsidR="0015022D">
        <w:rPr>
          <w:rFonts w:ascii="Arial" w:hAnsi="Arial" w:cs="Arial"/>
          <w:color w:val="000000" w:themeColor="text1"/>
          <w:sz w:val="24"/>
          <w:szCs w:val="24"/>
          <w:lang w:val="en-US"/>
        </w:rPr>
        <w:t xml:space="preserve">Mr </w:t>
      </w:r>
      <w:r>
        <w:rPr>
          <w:rFonts w:ascii="Arial" w:hAnsi="Arial" w:cs="Arial"/>
          <w:color w:val="000000" w:themeColor="text1"/>
          <w:sz w:val="24"/>
          <w:szCs w:val="24"/>
          <w:lang w:val="en-US"/>
        </w:rPr>
        <w:t xml:space="preserve">Nyakambi </w:t>
      </w:r>
      <w:r w:rsidR="0015022D">
        <w:rPr>
          <w:rFonts w:ascii="Arial" w:hAnsi="Arial" w:cs="Arial"/>
          <w:color w:val="000000" w:themeColor="text1"/>
          <w:sz w:val="24"/>
          <w:szCs w:val="24"/>
          <w:lang w:val="en-US"/>
        </w:rPr>
        <w:t>Monoana carrying</w:t>
      </w:r>
      <w:r>
        <w:rPr>
          <w:rFonts w:ascii="Arial" w:hAnsi="Arial" w:cs="Arial"/>
          <w:color w:val="000000" w:themeColor="text1"/>
          <w:sz w:val="24"/>
          <w:szCs w:val="24"/>
          <w:lang w:val="en-US"/>
        </w:rPr>
        <w:t xml:space="preserve"> </w:t>
      </w:r>
      <w:r w:rsidR="0015022D">
        <w:rPr>
          <w:rFonts w:ascii="Arial" w:hAnsi="Arial" w:cs="Arial"/>
          <w:color w:val="000000" w:themeColor="text1"/>
          <w:sz w:val="24"/>
          <w:szCs w:val="24"/>
          <w:lang w:val="en-US"/>
        </w:rPr>
        <w:t>children</w:t>
      </w:r>
      <w:r>
        <w:rPr>
          <w:rFonts w:ascii="Arial" w:hAnsi="Arial" w:cs="Arial"/>
          <w:color w:val="000000" w:themeColor="text1"/>
          <w:sz w:val="24"/>
          <w:szCs w:val="24"/>
          <w:lang w:val="en-US"/>
        </w:rPr>
        <w:t xml:space="preserve"> that w</w:t>
      </w:r>
      <w:r w:rsidR="0015022D">
        <w:rPr>
          <w:rFonts w:ascii="Arial" w:hAnsi="Arial" w:cs="Arial"/>
          <w:color w:val="000000" w:themeColor="text1"/>
          <w:sz w:val="24"/>
          <w:szCs w:val="24"/>
          <w:lang w:val="en-US"/>
        </w:rPr>
        <w:t>ere</w:t>
      </w:r>
      <w:r>
        <w:rPr>
          <w:rFonts w:ascii="Arial" w:hAnsi="Arial" w:cs="Arial"/>
          <w:color w:val="000000" w:themeColor="text1"/>
          <w:sz w:val="24"/>
          <w:szCs w:val="24"/>
          <w:lang w:val="en-US"/>
        </w:rPr>
        <w:t xml:space="preserve"> not his.</w:t>
      </w:r>
      <w:r w:rsidR="0015022D">
        <w:rPr>
          <w:rFonts w:ascii="Arial" w:hAnsi="Arial" w:cs="Arial"/>
          <w:color w:val="000000" w:themeColor="text1"/>
          <w:sz w:val="24"/>
          <w:szCs w:val="24"/>
          <w:lang w:val="en-US"/>
        </w:rPr>
        <w:t xml:space="preserve">  On her evidence, he accepted and loved these children who were not his despite being a jealous abusive husband.</w:t>
      </w:r>
    </w:p>
    <w:p w14:paraId="0A5A9DB6" w14:textId="77777777" w:rsidR="00011343" w:rsidRDefault="00011343"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B23F2">
        <w:rPr>
          <w:rFonts w:ascii="Arial" w:hAnsi="Arial" w:cs="Arial"/>
          <w:color w:val="000000" w:themeColor="text1"/>
          <w:sz w:val="24"/>
          <w:szCs w:val="24"/>
          <w:lang w:val="en-US"/>
        </w:rPr>
        <w:t>5</w:t>
      </w:r>
      <w:r>
        <w:rPr>
          <w:rFonts w:ascii="Arial" w:hAnsi="Arial" w:cs="Arial"/>
          <w:color w:val="000000" w:themeColor="text1"/>
          <w:sz w:val="24"/>
          <w:szCs w:val="24"/>
          <w:lang w:val="en-US"/>
        </w:rPr>
        <w:t>] The above are some of the falsehoods told by the accused no.2</w:t>
      </w:r>
      <w:r w:rsidR="008E5C9C">
        <w:rPr>
          <w:rFonts w:ascii="Arial" w:hAnsi="Arial" w:cs="Arial"/>
          <w:color w:val="000000" w:themeColor="text1"/>
          <w:sz w:val="24"/>
          <w:szCs w:val="24"/>
          <w:lang w:val="en-US"/>
        </w:rPr>
        <w:t>, some</w:t>
      </w:r>
      <w:r>
        <w:rPr>
          <w:rFonts w:ascii="Arial" w:hAnsi="Arial" w:cs="Arial"/>
          <w:color w:val="000000" w:themeColor="text1"/>
          <w:sz w:val="24"/>
          <w:szCs w:val="24"/>
          <w:lang w:val="en-US"/>
        </w:rPr>
        <w:t xml:space="preserve"> for the first time after her conviction.  It will be recalled that just like accused no.1, she had testified in her defence before they were all convicted.  She never gave any of this </w:t>
      </w:r>
      <w:r w:rsidR="00754255">
        <w:rPr>
          <w:rFonts w:ascii="Arial" w:hAnsi="Arial" w:cs="Arial"/>
          <w:color w:val="000000" w:themeColor="text1"/>
          <w:sz w:val="24"/>
          <w:szCs w:val="24"/>
          <w:lang w:val="en-US"/>
        </w:rPr>
        <w:t xml:space="preserve">detailed </w:t>
      </w:r>
      <w:r>
        <w:rPr>
          <w:rFonts w:ascii="Arial" w:hAnsi="Arial" w:cs="Arial"/>
          <w:color w:val="000000" w:themeColor="text1"/>
          <w:sz w:val="24"/>
          <w:szCs w:val="24"/>
          <w:lang w:val="en-US"/>
        </w:rPr>
        <w:t xml:space="preserve">evidence at all.  It was clearly cooked up </w:t>
      </w:r>
      <w:r w:rsidR="008E5C9C">
        <w:rPr>
          <w:rFonts w:ascii="Arial" w:hAnsi="Arial" w:cs="Arial"/>
          <w:color w:val="000000" w:themeColor="text1"/>
          <w:sz w:val="24"/>
          <w:szCs w:val="24"/>
          <w:lang w:val="en-US"/>
        </w:rPr>
        <w:t>so that she could be seen</w:t>
      </w:r>
      <w:r>
        <w:rPr>
          <w:rFonts w:ascii="Arial" w:hAnsi="Arial" w:cs="Arial"/>
          <w:color w:val="000000" w:themeColor="text1"/>
          <w:sz w:val="24"/>
          <w:szCs w:val="24"/>
          <w:lang w:val="en-US"/>
        </w:rPr>
        <w:t xml:space="preserve"> as a victim of domestic abuse at the hands of the deceased</w:t>
      </w:r>
      <w:r w:rsidR="008E5C9C">
        <w:rPr>
          <w:rFonts w:ascii="Arial" w:hAnsi="Arial" w:cs="Arial"/>
          <w:color w:val="000000" w:themeColor="text1"/>
          <w:sz w:val="24"/>
          <w:szCs w:val="24"/>
          <w:lang w:val="en-US"/>
        </w:rPr>
        <w:t xml:space="preserve"> which then justified her actions in killing him</w:t>
      </w:r>
      <w:r>
        <w:rPr>
          <w:rFonts w:ascii="Arial" w:hAnsi="Arial" w:cs="Arial"/>
          <w:color w:val="000000" w:themeColor="text1"/>
          <w:sz w:val="24"/>
          <w:szCs w:val="24"/>
          <w:lang w:val="en-US"/>
        </w:rPr>
        <w:t>.  I reject all these false</w:t>
      </w:r>
      <w:r w:rsidR="008E5C9C">
        <w:rPr>
          <w:rFonts w:ascii="Arial" w:hAnsi="Arial" w:cs="Arial"/>
          <w:color w:val="000000" w:themeColor="text1"/>
          <w:sz w:val="24"/>
          <w:szCs w:val="24"/>
          <w:lang w:val="en-US"/>
        </w:rPr>
        <w:t xml:space="preserve"> stories as </w:t>
      </w:r>
      <w:r w:rsidR="001A591D">
        <w:rPr>
          <w:rFonts w:ascii="Arial" w:hAnsi="Arial" w:cs="Arial"/>
          <w:color w:val="000000" w:themeColor="text1"/>
          <w:sz w:val="24"/>
          <w:szCs w:val="24"/>
          <w:lang w:val="en-US"/>
        </w:rPr>
        <w:t>mischievous attempt</w:t>
      </w:r>
      <w:r w:rsidR="00754255">
        <w:rPr>
          <w:rFonts w:ascii="Arial" w:hAnsi="Arial" w:cs="Arial"/>
          <w:color w:val="000000" w:themeColor="text1"/>
          <w:sz w:val="24"/>
          <w:szCs w:val="24"/>
          <w:lang w:val="en-US"/>
        </w:rPr>
        <w:t>s</w:t>
      </w:r>
      <w:r w:rsidR="001A591D">
        <w:rPr>
          <w:rFonts w:ascii="Arial" w:hAnsi="Arial" w:cs="Arial"/>
          <w:color w:val="000000" w:themeColor="text1"/>
          <w:sz w:val="24"/>
          <w:szCs w:val="24"/>
          <w:lang w:val="en-US"/>
        </w:rPr>
        <w:t xml:space="preserve"> to get underserved symp</w:t>
      </w:r>
      <w:r w:rsidR="00754255">
        <w:rPr>
          <w:rFonts w:ascii="Arial" w:hAnsi="Arial" w:cs="Arial"/>
          <w:color w:val="000000" w:themeColor="text1"/>
          <w:sz w:val="24"/>
          <w:szCs w:val="24"/>
          <w:lang w:val="en-US"/>
        </w:rPr>
        <w:t>athy from this Court through ped</w:t>
      </w:r>
      <w:r w:rsidR="001A591D">
        <w:rPr>
          <w:rFonts w:ascii="Arial" w:hAnsi="Arial" w:cs="Arial"/>
          <w:color w:val="000000" w:themeColor="text1"/>
          <w:sz w:val="24"/>
          <w:szCs w:val="24"/>
          <w:lang w:val="en-US"/>
        </w:rPr>
        <w:t>d</w:t>
      </w:r>
      <w:r w:rsidR="008E5C9C">
        <w:rPr>
          <w:rFonts w:ascii="Arial" w:hAnsi="Arial" w:cs="Arial"/>
          <w:color w:val="000000" w:themeColor="text1"/>
          <w:sz w:val="24"/>
          <w:szCs w:val="24"/>
          <w:lang w:val="en-US"/>
        </w:rPr>
        <w:t>l</w:t>
      </w:r>
      <w:r w:rsidR="001A591D">
        <w:rPr>
          <w:rFonts w:ascii="Arial" w:hAnsi="Arial" w:cs="Arial"/>
          <w:color w:val="000000" w:themeColor="text1"/>
          <w:sz w:val="24"/>
          <w:szCs w:val="24"/>
          <w:lang w:val="en-US"/>
        </w:rPr>
        <w:t xml:space="preserve">ing </w:t>
      </w:r>
      <w:r w:rsidR="008E5C9C">
        <w:rPr>
          <w:rFonts w:ascii="Arial" w:hAnsi="Arial" w:cs="Arial"/>
          <w:color w:val="000000" w:themeColor="text1"/>
          <w:sz w:val="24"/>
          <w:szCs w:val="24"/>
          <w:lang w:val="en-US"/>
        </w:rPr>
        <w:t xml:space="preserve">fictitious </w:t>
      </w:r>
      <w:r w:rsidR="001A591D">
        <w:rPr>
          <w:rFonts w:ascii="Arial" w:hAnsi="Arial" w:cs="Arial"/>
          <w:color w:val="000000" w:themeColor="text1"/>
          <w:sz w:val="24"/>
          <w:szCs w:val="24"/>
          <w:lang w:val="en-US"/>
        </w:rPr>
        <w:t xml:space="preserve">stories that </w:t>
      </w:r>
      <w:r w:rsidR="008E5C9C">
        <w:rPr>
          <w:rFonts w:ascii="Arial" w:hAnsi="Arial" w:cs="Arial"/>
          <w:color w:val="000000" w:themeColor="text1"/>
          <w:sz w:val="24"/>
          <w:szCs w:val="24"/>
          <w:lang w:val="en-US"/>
        </w:rPr>
        <w:t>she would not corroborate beyond her false testimony</w:t>
      </w:r>
      <w:r w:rsidR="001A591D">
        <w:rPr>
          <w:rFonts w:ascii="Arial" w:hAnsi="Arial" w:cs="Arial"/>
          <w:color w:val="000000" w:themeColor="text1"/>
          <w:sz w:val="24"/>
          <w:szCs w:val="24"/>
          <w:lang w:val="en-US"/>
        </w:rPr>
        <w:t>.</w:t>
      </w:r>
    </w:p>
    <w:p w14:paraId="5160F2EF" w14:textId="77777777" w:rsidR="001A591D" w:rsidRDefault="001A591D"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[2</w:t>
      </w:r>
      <w:r w:rsidR="00CB23F2">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It was submitted on her behalf by her legal representative during submissions in mitigation of sentence that accused no.2 is 50 years old.  She is a first offender.  She has two minor children aged 7 and 5 respectively.  She is a sick person with a number of chronic illness including heartaches, blood pressure and diabetes for which she is taking treatment.  She was a </w:t>
      </w:r>
      <w:r w:rsidR="00FB0C46">
        <w:rPr>
          <w:rFonts w:ascii="Arial" w:hAnsi="Arial" w:cs="Arial"/>
          <w:color w:val="000000" w:themeColor="text1"/>
          <w:sz w:val="24"/>
          <w:szCs w:val="24"/>
          <w:lang w:val="en-US"/>
        </w:rPr>
        <w:t xml:space="preserve">breadwinner at her home and also supported her sickly mother who is also </w:t>
      </w:r>
      <w:r w:rsidR="00286126">
        <w:rPr>
          <w:rFonts w:ascii="Arial" w:hAnsi="Arial" w:cs="Arial"/>
          <w:color w:val="000000" w:themeColor="text1"/>
          <w:sz w:val="24"/>
          <w:szCs w:val="24"/>
          <w:lang w:val="en-US"/>
        </w:rPr>
        <w:t xml:space="preserve">diabetic and suffers from other </w:t>
      </w:r>
      <w:r w:rsidR="002F41C1">
        <w:rPr>
          <w:rFonts w:ascii="Arial" w:hAnsi="Arial" w:cs="Arial"/>
          <w:color w:val="000000" w:themeColor="text1"/>
          <w:sz w:val="24"/>
          <w:szCs w:val="24"/>
          <w:lang w:val="en-US"/>
        </w:rPr>
        <w:t xml:space="preserve">old </w:t>
      </w:r>
      <w:r w:rsidR="00286126">
        <w:rPr>
          <w:rFonts w:ascii="Arial" w:hAnsi="Arial" w:cs="Arial"/>
          <w:color w:val="000000" w:themeColor="text1"/>
          <w:sz w:val="24"/>
          <w:szCs w:val="24"/>
          <w:lang w:val="en-US"/>
        </w:rPr>
        <w:t>age related ailments.  She was married to the deceased and was subjected to domestic violence by her abusive husband.  She has had a lot of misfortune in her life including losing her children and a miscarriage caused by her abusive husband.  She had consumed alcohol when she committed these offences although she could appreciate the wrongfulness of her actions.  Therefore</w:t>
      </w:r>
      <w:r w:rsidR="004F7056">
        <w:rPr>
          <w:rFonts w:ascii="Arial" w:hAnsi="Arial" w:cs="Arial"/>
          <w:color w:val="000000" w:themeColor="text1"/>
          <w:sz w:val="24"/>
          <w:szCs w:val="24"/>
          <w:lang w:val="en-US"/>
        </w:rPr>
        <w:t>,</w:t>
      </w:r>
      <w:r w:rsidR="00286126">
        <w:rPr>
          <w:rFonts w:ascii="Arial" w:hAnsi="Arial" w:cs="Arial"/>
          <w:color w:val="000000" w:themeColor="text1"/>
          <w:sz w:val="24"/>
          <w:szCs w:val="24"/>
          <w:lang w:val="en-US"/>
        </w:rPr>
        <w:t xml:space="preserve"> alcohol played a role in the commission of these offences.   She was remorseful and </w:t>
      </w:r>
      <w:r w:rsidR="00754255">
        <w:rPr>
          <w:rFonts w:ascii="Arial" w:hAnsi="Arial" w:cs="Arial"/>
          <w:color w:val="000000" w:themeColor="text1"/>
          <w:sz w:val="24"/>
          <w:szCs w:val="24"/>
          <w:lang w:val="en-US"/>
        </w:rPr>
        <w:t>dur</w:t>
      </w:r>
      <w:r w:rsidR="00286126">
        <w:rPr>
          <w:rFonts w:ascii="Arial" w:hAnsi="Arial" w:cs="Arial"/>
          <w:color w:val="000000" w:themeColor="text1"/>
          <w:sz w:val="24"/>
          <w:szCs w:val="24"/>
          <w:lang w:val="en-US"/>
        </w:rPr>
        <w:t xml:space="preserve">ing her evidence </w:t>
      </w:r>
      <w:r w:rsidR="00754255">
        <w:rPr>
          <w:rFonts w:ascii="Arial" w:hAnsi="Arial" w:cs="Arial"/>
          <w:color w:val="000000" w:themeColor="text1"/>
          <w:sz w:val="24"/>
          <w:szCs w:val="24"/>
          <w:lang w:val="en-US"/>
        </w:rPr>
        <w:t xml:space="preserve">in </w:t>
      </w:r>
      <w:r w:rsidR="00286126">
        <w:rPr>
          <w:rFonts w:ascii="Arial" w:hAnsi="Arial" w:cs="Arial"/>
          <w:color w:val="000000" w:themeColor="text1"/>
          <w:sz w:val="24"/>
          <w:szCs w:val="24"/>
          <w:lang w:val="en-US"/>
        </w:rPr>
        <w:t>mitigation of sentence</w:t>
      </w:r>
      <w:r w:rsidR="00754255">
        <w:rPr>
          <w:rFonts w:ascii="Arial" w:hAnsi="Arial" w:cs="Arial"/>
          <w:color w:val="000000" w:themeColor="text1"/>
          <w:sz w:val="24"/>
          <w:szCs w:val="24"/>
          <w:lang w:val="en-US"/>
        </w:rPr>
        <w:t>,</w:t>
      </w:r>
      <w:r w:rsidR="00286126">
        <w:rPr>
          <w:rFonts w:ascii="Arial" w:hAnsi="Arial" w:cs="Arial"/>
          <w:color w:val="000000" w:themeColor="text1"/>
          <w:sz w:val="24"/>
          <w:szCs w:val="24"/>
          <w:lang w:val="en-US"/>
        </w:rPr>
        <w:t xml:space="preserve"> she apologized to all the families of the deceased for having been involved in the death of their loved ones.</w:t>
      </w:r>
    </w:p>
    <w:p w14:paraId="0F548DEC" w14:textId="77777777" w:rsidR="00F213F2" w:rsidRDefault="00286126"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B23F2">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Besides the many lies and </w:t>
      </w:r>
      <w:r w:rsidR="00754255">
        <w:rPr>
          <w:rFonts w:ascii="Arial" w:hAnsi="Arial" w:cs="Arial"/>
          <w:color w:val="000000" w:themeColor="text1"/>
          <w:sz w:val="24"/>
          <w:szCs w:val="24"/>
          <w:lang w:val="en-US"/>
        </w:rPr>
        <w:t>concocted stories</w:t>
      </w:r>
      <w:r>
        <w:rPr>
          <w:rFonts w:ascii="Arial" w:hAnsi="Arial" w:cs="Arial"/>
          <w:color w:val="000000" w:themeColor="text1"/>
          <w:sz w:val="24"/>
          <w:szCs w:val="24"/>
          <w:lang w:val="en-US"/>
        </w:rPr>
        <w:t xml:space="preserve"> that accused no.2 told this </w:t>
      </w:r>
      <w:r w:rsidR="00754255">
        <w:rPr>
          <w:rFonts w:ascii="Arial" w:hAnsi="Arial" w:cs="Arial"/>
          <w:color w:val="000000" w:themeColor="text1"/>
          <w:sz w:val="24"/>
          <w:szCs w:val="24"/>
          <w:lang w:val="en-US"/>
        </w:rPr>
        <w:t>C</w:t>
      </w:r>
      <w:r>
        <w:rPr>
          <w:rFonts w:ascii="Arial" w:hAnsi="Arial" w:cs="Arial"/>
          <w:color w:val="000000" w:themeColor="text1"/>
          <w:sz w:val="24"/>
          <w:szCs w:val="24"/>
          <w:lang w:val="en-US"/>
        </w:rPr>
        <w:t xml:space="preserve">ourt, her personal circumstances fizzle into insignificance </w:t>
      </w:r>
      <w:r w:rsidR="002F41C1">
        <w:rPr>
          <w:rFonts w:ascii="Arial" w:hAnsi="Arial" w:cs="Arial"/>
          <w:color w:val="000000" w:themeColor="text1"/>
          <w:sz w:val="24"/>
          <w:szCs w:val="24"/>
          <w:lang w:val="en-US"/>
        </w:rPr>
        <w:t xml:space="preserve">especially </w:t>
      </w:r>
      <w:r>
        <w:rPr>
          <w:rFonts w:ascii="Arial" w:hAnsi="Arial" w:cs="Arial"/>
          <w:color w:val="000000" w:themeColor="text1"/>
          <w:sz w:val="24"/>
          <w:szCs w:val="24"/>
          <w:lang w:val="en-US"/>
        </w:rPr>
        <w:t xml:space="preserve">when viewed against her </w:t>
      </w:r>
      <w:r w:rsidR="00A3786D">
        <w:rPr>
          <w:rFonts w:ascii="Arial" w:hAnsi="Arial" w:cs="Arial"/>
          <w:color w:val="000000" w:themeColor="text1"/>
          <w:sz w:val="24"/>
          <w:szCs w:val="24"/>
          <w:lang w:val="en-US"/>
        </w:rPr>
        <w:t>c</w:t>
      </w:r>
      <w:r w:rsidR="00754255">
        <w:rPr>
          <w:rFonts w:ascii="Arial" w:hAnsi="Arial" w:cs="Arial"/>
          <w:color w:val="000000" w:themeColor="text1"/>
          <w:sz w:val="24"/>
          <w:szCs w:val="24"/>
          <w:lang w:val="en-US"/>
        </w:rPr>
        <w:t>unn</w:t>
      </w:r>
      <w:r w:rsidR="00A3786D">
        <w:rPr>
          <w:rFonts w:ascii="Arial" w:hAnsi="Arial" w:cs="Arial"/>
          <w:color w:val="000000" w:themeColor="text1"/>
          <w:sz w:val="24"/>
          <w:szCs w:val="24"/>
          <w:lang w:val="en-US"/>
        </w:rPr>
        <w:t>ing</w:t>
      </w:r>
      <w:r>
        <w:rPr>
          <w:rFonts w:ascii="Arial" w:hAnsi="Arial" w:cs="Arial"/>
          <w:color w:val="000000" w:themeColor="text1"/>
          <w:sz w:val="24"/>
          <w:szCs w:val="24"/>
          <w:lang w:val="en-US"/>
        </w:rPr>
        <w:t xml:space="preserve"> and deceitful nature and in particular the cruelty with which the </w:t>
      </w:r>
      <w:r w:rsidR="00754255">
        <w:rPr>
          <w:rFonts w:ascii="Arial" w:hAnsi="Arial" w:cs="Arial"/>
          <w:color w:val="000000" w:themeColor="text1"/>
          <w:sz w:val="24"/>
          <w:szCs w:val="24"/>
          <w:lang w:val="en-US"/>
        </w:rPr>
        <w:t>deceased</w:t>
      </w:r>
      <w:r>
        <w:rPr>
          <w:rFonts w:ascii="Arial" w:hAnsi="Arial" w:cs="Arial"/>
          <w:color w:val="000000" w:themeColor="text1"/>
          <w:sz w:val="24"/>
          <w:szCs w:val="24"/>
          <w:lang w:val="en-US"/>
        </w:rPr>
        <w:t xml:space="preserve"> were </w:t>
      </w:r>
      <w:r w:rsidR="00754255">
        <w:rPr>
          <w:rFonts w:ascii="Arial" w:hAnsi="Arial" w:cs="Arial"/>
          <w:color w:val="000000" w:themeColor="text1"/>
          <w:sz w:val="24"/>
          <w:szCs w:val="24"/>
          <w:lang w:val="en-US"/>
        </w:rPr>
        <w:t>all killed</w:t>
      </w:r>
      <w:r>
        <w:rPr>
          <w:rFonts w:ascii="Arial" w:hAnsi="Arial" w:cs="Arial"/>
          <w:color w:val="000000" w:themeColor="text1"/>
          <w:sz w:val="24"/>
          <w:szCs w:val="24"/>
          <w:lang w:val="en-US"/>
        </w:rPr>
        <w:t>.</w:t>
      </w:r>
    </w:p>
    <w:p w14:paraId="39D55B12" w14:textId="77777777" w:rsidR="00F213F2" w:rsidRDefault="00F213F2"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B23F2">
        <w:rPr>
          <w:rFonts w:ascii="Arial" w:hAnsi="Arial" w:cs="Arial"/>
          <w:color w:val="000000" w:themeColor="text1"/>
          <w:sz w:val="24"/>
          <w:szCs w:val="24"/>
          <w:lang w:val="en-US"/>
        </w:rPr>
        <w:t>8</w:t>
      </w:r>
      <w:r>
        <w:rPr>
          <w:rFonts w:ascii="Arial" w:hAnsi="Arial" w:cs="Arial"/>
          <w:color w:val="000000" w:themeColor="text1"/>
          <w:sz w:val="24"/>
          <w:szCs w:val="24"/>
          <w:lang w:val="en-US"/>
        </w:rPr>
        <w:t>] Similarly with accused no.</w:t>
      </w:r>
      <w:r w:rsidR="00501EDD">
        <w:rPr>
          <w:rFonts w:ascii="Arial" w:hAnsi="Arial" w:cs="Arial"/>
          <w:color w:val="000000" w:themeColor="text1"/>
          <w:sz w:val="24"/>
          <w:szCs w:val="24"/>
          <w:lang w:val="en-US"/>
        </w:rPr>
        <w:t>3</w:t>
      </w:r>
      <w:r>
        <w:rPr>
          <w:rFonts w:ascii="Arial" w:hAnsi="Arial" w:cs="Arial"/>
          <w:color w:val="000000" w:themeColor="text1"/>
          <w:sz w:val="24"/>
          <w:szCs w:val="24"/>
          <w:lang w:val="en-US"/>
        </w:rPr>
        <w:t>, submissions were made by his l</w:t>
      </w:r>
      <w:r w:rsidR="00501EDD">
        <w:rPr>
          <w:rFonts w:ascii="Arial" w:hAnsi="Arial" w:cs="Arial"/>
          <w:color w:val="000000" w:themeColor="text1"/>
          <w:sz w:val="24"/>
          <w:szCs w:val="24"/>
          <w:lang w:val="en-US"/>
        </w:rPr>
        <w:t>egal representative as</w:t>
      </w:r>
      <w:r w:rsidR="002F41C1">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he elected not to testify.  It was submitted that he is 31 years old and is not married.  He has four minor children who stay with their mothers.  Before conviction he had a car wash business in which he generated R3500.00 a month.  His health condition is not good in that he suffers from chronic illnesses for which he receives treatment from public health facilities.  Before conviction he was looking after his sickly mother who suffered from diabetes and </w:t>
      </w:r>
      <w:r w:rsidR="00C20626">
        <w:rPr>
          <w:rFonts w:ascii="Arial" w:hAnsi="Arial" w:cs="Arial"/>
          <w:color w:val="000000" w:themeColor="text1"/>
          <w:sz w:val="24"/>
          <w:szCs w:val="24"/>
          <w:lang w:val="en-US"/>
        </w:rPr>
        <w:t xml:space="preserve">poor eyesight.  He is a first offender and he had consumed </w:t>
      </w:r>
      <w:r w:rsidR="00C20626">
        <w:rPr>
          <w:rFonts w:ascii="Arial" w:hAnsi="Arial" w:cs="Arial"/>
          <w:color w:val="000000" w:themeColor="text1"/>
          <w:sz w:val="24"/>
          <w:szCs w:val="24"/>
          <w:lang w:val="en-US"/>
        </w:rPr>
        <w:lastRenderedPageBreak/>
        <w:t>alcohol on the day of the incident.  He never applied his mind to the possibility that there might be people in that house.  He had been told by accused no.2 that there was no one there and that they were going there to destroy that house because it had been built by her.</w:t>
      </w:r>
    </w:p>
    <w:p w14:paraId="49138E31" w14:textId="77777777" w:rsidR="00501EDD" w:rsidRDefault="00501EDD"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sidR="00CB23F2">
        <w:rPr>
          <w:rFonts w:ascii="Arial" w:hAnsi="Arial" w:cs="Arial"/>
          <w:color w:val="000000" w:themeColor="text1"/>
          <w:sz w:val="24"/>
          <w:szCs w:val="24"/>
          <w:lang w:val="en-US"/>
        </w:rPr>
        <w:t>9</w:t>
      </w:r>
      <w:r>
        <w:rPr>
          <w:rFonts w:ascii="Arial" w:hAnsi="Arial" w:cs="Arial"/>
          <w:color w:val="000000" w:themeColor="text1"/>
          <w:sz w:val="24"/>
          <w:szCs w:val="24"/>
          <w:lang w:val="en-US"/>
        </w:rPr>
        <w:t>] In aggravation of sentence the state called witnesses who are relatives of the deceased.  The pain that they suffered in losing their loved ones was palpable during their testimony.  What made their pain even more unbearable was not being able to have a proper burial for the deceased.  They ended up burying pieces of the badly burnt remains of their loved ones and a collection of parts of their bodies and limbs that were amputated by fire.</w:t>
      </w:r>
    </w:p>
    <w:p w14:paraId="0E42C0AD" w14:textId="77777777" w:rsidR="00C20626" w:rsidRDefault="00C20626"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30</w:t>
      </w:r>
      <w:r>
        <w:rPr>
          <w:rFonts w:ascii="Arial" w:hAnsi="Arial" w:cs="Arial"/>
          <w:color w:val="000000" w:themeColor="text1"/>
          <w:sz w:val="24"/>
          <w:szCs w:val="24"/>
          <w:lang w:val="en-US"/>
        </w:rPr>
        <w:t>] As indicated earlier in this judgment, section 51 (1) of the Minimum Sentences Act is applicable.</w:t>
      </w:r>
      <w:r w:rsidR="00501EDD">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In </w:t>
      </w:r>
      <w:r w:rsidRPr="00C20626">
        <w:rPr>
          <w:rFonts w:ascii="Arial" w:hAnsi="Arial" w:cs="Arial"/>
          <w:i/>
          <w:color w:val="000000" w:themeColor="text1"/>
          <w:sz w:val="24"/>
          <w:szCs w:val="24"/>
          <w:lang w:val="en-US"/>
        </w:rPr>
        <w:t>S v Vilakazi</w:t>
      </w:r>
      <w:r>
        <w:rPr>
          <w:rFonts w:ascii="Arial" w:hAnsi="Arial" w:cs="Arial"/>
          <w:color w:val="000000" w:themeColor="text1"/>
          <w:sz w:val="24"/>
          <w:szCs w:val="24"/>
          <w:lang w:val="en-US"/>
        </w:rPr>
        <w:t xml:space="preserve"> 2009 (1) SACR 552 at 574 c – d the court dealt with the issue of the personal circumstances of a convicted criminal as follows:</w:t>
      </w:r>
    </w:p>
    <w:p w14:paraId="31E65C47" w14:textId="77777777" w:rsidR="00C20626" w:rsidRPr="004F7056" w:rsidRDefault="00C20626" w:rsidP="004F7056">
      <w:pPr>
        <w:spacing w:line="360" w:lineRule="auto"/>
        <w:ind w:left="720"/>
        <w:jc w:val="both"/>
        <w:rPr>
          <w:rFonts w:ascii="Arial" w:hAnsi="Arial" w:cs="Arial"/>
          <w:color w:val="000000" w:themeColor="text1"/>
          <w:lang w:val="en-US"/>
        </w:rPr>
      </w:pPr>
      <w:r w:rsidRPr="004F7056">
        <w:rPr>
          <w:rFonts w:ascii="Arial" w:hAnsi="Arial" w:cs="Arial"/>
          <w:color w:val="000000" w:themeColor="text1"/>
          <w:lang w:val="en-US"/>
        </w:rPr>
        <w:t>“The personal circumstances of the appellant so far as they are disclosed in the evidence, have been set out earlier.  In cases of serious crime</w:t>
      </w:r>
      <w:r w:rsidR="004F7056" w:rsidRPr="004F7056">
        <w:rPr>
          <w:rFonts w:ascii="Arial" w:hAnsi="Arial" w:cs="Arial"/>
          <w:color w:val="000000" w:themeColor="text1"/>
          <w:lang w:val="en-US"/>
        </w:rPr>
        <w:t>s</w:t>
      </w:r>
      <w:r w:rsidRPr="004F7056">
        <w:rPr>
          <w:rFonts w:ascii="Arial" w:hAnsi="Arial" w:cs="Arial"/>
          <w:color w:val="000000" w:themeColor="text1"/>
          <w:lang w:val="en-US"/>
        </w:rPr>
        <w:t xml:space="preserve"> the personal circumstances of the offender by themselves will necessarily recede into the background.  Once it becomes clear that the crime is deserving of a substantial period of imprisonment the question whether the accused is married or single, whether he has two children or three whether or not he is in employment are in themselves largely immaterial to what that period should be and those seem to me to be the kind of ‘flimsy’ grounds that </w:t>
      </w:r>
      <w:r w:rsidRPr="004F7056">
        <w:rPr>
          <w:rFonts w:ascii="Arial" w:hAnsi="Arial" w:cs="Arial"/>
          <w:i/>
          <w:color w:val="000000" w:themeColor="text1"/>
          <w:lang w:val="en-US"/>
        </w:rPr>
        <w:t>Malgas</w:t>
      </w:r>
      <w:r w:rsidRPr="004F7056">
        <w:rPr>
          <w:rFonts w:ascii="Arial" w:hAnsi="Arial" w:cs="Arial"/>
          <w:color w:val="000000" w:themeColor="text1"/>
          <w:lang w:val="en-US"/>
        </w:rPr>
        <w:t xml:space="preserve"> said should be avoided.” </w:t>
      </w:r>
    </w:p>
    <w:p w14:paraId="6D6EE8CE" w14:textId="77777777" w:rsidR="00C20626" w:rsidRDefault="00C20626"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31</w:t>
      </w:r>
      <w:r>
        <w:rPr>
          <w:rFonts w:ascii="Arial" w:hAnsi="Arial" w:cs="Arial"/>
          <w:color w:val="000000" w:themeColor="text1"/>
          <w:sz w:val="24"/>
          <w:szCs w:val="24"/>
          <w:lang w:val="en-US"/>
        </w:rPr>
        <w:t xml:space="preserve">] The three accused in this case have </w:t>
      </w:r>
      <w:r w:rsidR="008F0A90">
        <w:rPr>
          <w:rFonts w:ascii="Arial" w:hAnsi="Arial" w:cs="Arial"/>
          <w:color w:val="000000" w:themeColor="text1"/>
          <w:sz w:val="24"/>
          <w:szCs w:val="24"/>
          <w:lang w:val="en-US"/>
        </w:rPr>
        <w:t xml:space="preserve">all </w:t>
      </w:r>
      <w:r>
        <w:rPr>
          <w:rFonts w:ascii="Arial" w:hAnsi="Arial" w:cs="Arial"/>
          <w:color w:val="000000" w:themeColor="text1"/>
          <w:sz w:val="24"/>
          <w:szCs w:val="24"/>
          <w:lang w:val="en-US"/>
        </w:rPr>
        <w:t>failed to come up with any personal circumstances that could be regarded as substantial and compelling</w:t>
      </w:r>
      <w:r w:rsidR="008F0A90">
        <w:rPr>
          <w:rFonts w:ascii="Arial" w:hAnsi="Arial" w:cs="Arial"/>
          <w:color w:val="000000" w:themeColor="text1"/>
          <w:sz w:val="24"/>
          <w:szCs w:val="24"/>
          <w:lang w:val="en-US"/>
        </w:rPr>
        <w:t xml:space="preserve"> so as to justify </w:t>
      </w:r>
      <w:r w:rsidR="00481ED4">
        <w:rPr>
          <w:rFonts w:ascii="Arial" w:hAnsi="Arial" w:cs="Arial"/>
          <w:color w:val="000000" w:themeColor="text1"/>
          <w:sz w:val="24"/>
          <w:szCs w:val="24"/>
          <w:lang w:val="en-US"/>
        </w:rPr>
        <w:t xml:space="preserve">a </w:t>
      </w:r>
      <w:r w:rsidR="008F0A90">
        <w:rPr>
          <w:rFonts w:ascii="Arial" w:hAnsi="Arial" w:cs="Arial"/>
          <w:color w:val="000000" w:themeColor="text1"/>
          <w:sz w:val="24"/>
          <w:szCs w:val="24"/>
          <w:lang w:val="en-US"/>
        </w:rPr>
        <w:t>departure from the prescribed minimum sentence</w:t>
      </w:r>
      <w:r>
        <w:rPr>
          <w:rFonts w:ascii="Arial" w:hAnsi="Arial" w:cs="Arial"/>
          <w:color w:val="000000" w:themeColor="text1"/>
          <w:sz w:val="24"/>
          <w:szCs w:val="24"/>
          <w:lang w:val="en-US"/>
        </w:rPr>
        <w:t>.  Accused no.1 and 2 testified to save themselves and made a dishonest bel</w:t>
      </w:r>
      <w:r w:rsidR="00501EDD">
        <w:rPr>
          <w:rFonts w:ascii="Arial" w:hAnsi="Arial" w:cs="Arial"/>
          <w:color w:val="000000" w:themeColor="text1"/>
          <w:sz w:val="24"/>
          <w:szCs w:val="24"/>
          <w:lang w:val="en-US"/>
        </w:rPr>
        <w:t>at</w:t>
      </w:r>
      <w:r>
        <w:rPr>
          <w:rFonts w:ascii="Arial" w:hAnsi="Arial" w:cs="Arial"/>
          <w:color w:val="000000" w:themeColor="text1"/>
          <w:sz w:val="24"/>
          <w:szCs w:val="24"/>
          <w:lang w:val="en-US"/>
        </w:rPr>
        <w:t xml:space="preserve">ed apology.  During their testimony in mitigation of sentence, they disclosed very </w:t>
      </w:r>
      <w:r w:rsidR="00BF1C46">
        <w:rPr>
          <w:rFonts w:ascii="Arial" w:hAnsi="Arial" w:cs="Arial"/>
          <w:color w:val="000000" w:themeColor="text1"/>
          <w:sz w:val="24"/>
          <w:szCs w:val="24"/>
          <w:lang w:val="en-US"/>
        </w:rPr>
        <w:t>little, if anything at all</w:t>
      </w:r>
      <w:r w:rsidR="00501EDD">
        <w:rPr>
          <w:rFonts w:ascii="Arial" w:hAnsi="Arial" w:cs="Arial"/>
          <w:color w:val="000000" w:themeColor="text1"/>
          <w:sz w:val="24"/>
          <w:szCs w:val="24"/>
          <w:lang w:val="en-US"/>
        </w:rPr>
        <w:t>,</w:t>
      </w:r>
      <w:r w:rsidR="00BF1C46">
        <w:rPr>
          <w:rFonts w:ascii="Arial" w:hAnsi="Arial" w:cs="Arial"/>
          <w:color w:val="000000" w:themeColor="text1"/>
          <w:sz w:val="24"/>
          <w:szCs w:val="24"/>
          <w:lang w:val="en-US"/>
        </w:rPr>
        <w:t xml:space="preserve"> that the </w:t>
      </w:r>
      <w:r w:rsidR="00501EDD">
        <w:rPr>
          <w:rFonts w:ascii="Arial" w:hAnsi="Arial" w:cs="Arial"/>
          <w:color w:val="000000" w:themeColor="text1"/>
          <w:sz w:val="24"/>
          <w:szCs w:val="24"/>
          <w:lang w:val="en-US"/>
        </w:rPr>
        <w:t>S</w:t>
      </w:r>
      <w:r w:rsidR="00BF1C46">
        <w:rPr>
          <w:rFonts w:ascii="Arial" w:hAnsi="Arial" w:cs="Arial"/>
          <w:color w:val="000000" w:themeColor="text1"/>
          <w:sz w:val="24"/>
          <w:szCs w:val="24"/>
          <w:lang w:val="en-US"/>
        </w:rPr>
        <w:t xml:space="preserve">tate witnesses in the main trial had not already testified about.  The bulk of their evidence </w:t>
      </w:r>
      <w:r w:rsidR="00BF1C46">
        <w:rPr>
          <w:rFonts w:ascii="Arial" w:hAnsi="Arial" w:cs="Arial"/>
          <w:color w:val="000000" w:themeColor="text1"/>
          <w:sz w:val="24"/>
          <w:szCs w:val="24"/>
          <w:lang w:val="en-US"/>
        </w:rPr>
        <w:lastRenderedPageBreak/>
        <w:t xml:space="preserve">was about themselves and </w:t>
      </w:r>
      <w:r w:rsidR="00A445C8">
        <w:rPr>
          <w:rFonts w:ascii="Arial" w:hAnsi="Arial" w:cs="Arial"/>
          <w:color w:val="000000" w:themeColor="text1"/>
          <w:sz w:val="24"/>
          <w:szCs w:val="24"/>
          <w:lang w:val="en-US"/>
        </w:rPr>
        <w:t xml:space="preserve">they </w:t>
      </w:r>
      <w:r w:rsidR="00BF1C46">
        <w:rPr>
          <w:rFonts w:ascii="Arial" w:hAnsi="Arial" w:cs="Arial"/>
          <w:color w:val="000000" w:themeColor="text1"/>
          <w:sz w:val="24"/>
          <w:szCs w:val="24"/>
          <w:lang w:val="en-US"/>
        </w:rPr>
        <w:t>tried dishonest</w:t>
      </w:r>
      <w:r w:rsidR="00481ED4">
        <w:rPr>
          <w:rFonts w:ascii="Arial" w:hAnsi="Arial" w:cs="Arial"/>
          <w:color w:val="000000" w:themeColor="text1"/>
          <w:sz w:val="24"/>
          <w:szCs w:val="24"/>
          <w:lang w:val="en-US"/>
        </w:rPr>
        <w:t>l</w:t>
      </w:r>
      <w:r w:rsidR="00BF1C46">
        <w:rPr>
          <w:rFonts w:ascii="Arial" w:hAnsi="Arial" w:cs="Arial"/>
          <w:color w:val="000000" w:themeColor="text1"/>
          <w:sz w:val="24"/>
          <w:szCs w:val="24"/>
          <w:lang w:val="en-US"/>
        </w:rPr>
        <w:t>y, to ensure t</w:t>
      </w:r>
      <w:r w:rsidR="00C53885">
        <w:rPr>
          <w:rFonts w:ascii="Arial" w:hAnsi="Arial" w:cs="Arial"/>
          <w:color w:val="000000" w:themeColor="text1"/>
          <w:sz w:val="24"/>
          <w:szCs w:val="24"/>
          <w:lang w:val="en-US"/>
        </w:rPr>
        <w:t>hat they escaped with a lesser</w:t>
      </w:r>
      <w:r w:rsidR="00BF1C46">
        <w:rPr>
          <w:rFonts w:ascii="Arial" w:hAnsi="Arial" w:cs="Arial"/>
          <w:color w:val="000000" w:themeColor="text1"/>
          <w:sz w:val="24"/>
          <w:szCs w:val="24"/>
          <w:lang w:val="en-US"/>
        </w:rPr>
        <w:t xml:space="preserve"> punishment than th</w:t>
      </w:r>
      <w:r w:rsidR="000873B0">
        <w:rPr>
          <w:rFonts w:ascii="Arial" w:hAnsi="Arial" w:cs="Arial"/>
          <w:color w:val="000000" w:themeColor="text1"/>
          <w:sz w:val="24"/>
          <w:szCs w:val="24"/>
          <w:lang w:val="en-US"/>
        </w:rPr>
        <w:t>e one prescribed</w:t>
      </w:r>
      <w:r w:rsidR="00501EDD">
        <w:rPr>
          <w:rFonts w:ascii="Arial" w:hAnsi="Arial" w:cs="Arial"/>
          <w:color w:val="000000" w:themeColor="text1"/>
          <w:sz w:val="24"/>
          <w:szCs w:val="24"/>
          <w:lang w:val="en-US"/>
        </w:rPr>
        <w:t xml:space="preserve"> by pretending to be victims of circumstances </w:t>
      </w:r>
      <w:r w:rsidR="008F0A90">
        <w:rPr>
          <w:rFonts w:ascii="Arial" w:hAnsi="Arial" w:cs="Arial"/>
          <w:color w:val="000000" w:themeColor="text1"/>
          <w:sz w:val="24"/>
          <w:szCs w:val="24"/>
          <w:lang w:val="en-US"/>
        </w:rPr>
        <w:t>when it became clear</w:t>
      </w:r>
      <w:r w:rsidR="00501EDD">
        <w:rPr>
          <w:rFonts w:ascii="Arial" w:hAnsi="Arial" w:cs="Arial"/>
          <w:color w:val="000000" w:themeColor="text1"/>
          <w:sz w:val="24"/>
          <w:szCs w:val="24"/>
          <w:lang w:val="en-US"/>
        </w:rPr>
        <w:t xml:space="preserve"> that after their conviction they faced lengthy periods of imprisonment</w:t>
      </w:r>
      <w:r w:rsidR="000873B0">
        <w:rPr>
          <w:rFonts w:ascii="Arial" w:hAnsi="Arial" w:cs="Arial"/>
          <w:color w:val="000000" w:themeColor="text1"/>
          <w:sz w:val="24"/>
          <w:szCs w:val="24"/>
          <w:lang w:val="en-US"/>
        </w:rPr>
        <w:t>.</w:t>
      </w:r>
      <w:r w:rsidR="008F0A90">
        <w:rPr>
          <w:rFonts w:ascii="Arial" w:hAnsi="Arial" w:cs="Arial"/>
          <w:color w:val="000000" w:themeColor="text1"/>
          <w:sz w:val="24"/>
          <w:szCs w:val="24"/>
          <w:lang w:val="en-US"/>
        </w:rPr>
        <w:t xml:space="preserve">  They were therefore deceitfully trying to bargain with the court.</w:t>
      </w:r>
    </w:p>
    <w:p w14:paraId="52E61EF2" w14:textId="77777777" w:rsidR="000873B0" w:rsidRDefault="000873B0" w:rsidP="00F93AF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CB23F2">
        <w:rPr>
          <w:rFonts w:ascii="Arial" w:hAnsi="Arial" w:cs="Arial"/>
          <w:color w:val="000000" w:themeColor="text1"/>
          <w:sz w:val="24"/>
          <w:szCs w:val="24"/>
          <w:lang w:val="en-US"/>
        </w:rPr>
        <w:t>32</w:t>
      </w:r>
      <w:r>
        <w:rPr>
          <w:rFonts w:ascii="Arial" w:hAnsi="Arial" w:cs="Arial"/>
          <w:color w:val="000000" w:themeColor="text1"/>
          <w:sz w:val="24"/>
          <w:szCs w:val="24"/>
          <w:lang w:val="en-US"/>
        </w:rPr>
        <w:t>] In the result the accused persons are sentenced as follows:</w:t>
      </w:r>
    </w:p>
    <w:p w14:paraId="613E0A58" w14:textId="77777777" w:rsidR="000873B0" w:rsidRDefault="000873B0" w:rsidP="00BF0137">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Accused no.1, 2 and 3 are each sentenced to five years imprisonment </w:t>
      </w:r>
      <w:r w:rsidR="00501EDD">
        <w:rPr>
          <w:rFonts w:ascii="Arial" w:hAnsi="Arial" w:cs="Arial"/>
          <w:color w:val="000000" w:themeColor="text1"/>
          <w:sz w:val="24"/>
          <w:szCs w:val="24"/>
          <w:lang w:val="en-US"/>
        </w:rPr>
        <w:t>in respect of count 2,</w:t>
      </w:r>
      <w:r>
        <w:rPr>
          <w:rFonts w:ascii="Arial" w:hAnsi="Arial" w:cs="Arial"/>
          <w:color w:val="000000" w:themeColor="text1"/>
          <w:sz w:val="24"/>
          <w:szCs w:val="24"/>
          <w:lang w:val="en-US"/>
        </w:rPr>
        <w:t xml:space="preserve"> arson.</w:t>
      </w:r>
    </w:p>
    <w:p w14:paraId="241FC968" w14:textId="77777777" w:rsidR="000873B0" w:rsidRDefault="000873B0" w:rsidP="00BF0137">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2. Accused no.1</w:t>
      </w:r>
      <w:r w:rsidR="00EC75D5">
        <w:rPr>
          <w:rFonts w:ascii="Arial" w:hAnsi="Arial" w:cs="Arial"/>
          <w:color w:val="000000" w:themeColor="text1"/>
          <w:sz w:val="24"/>
          <w:szCs w:val="24"/>
          <w:lang w:val="en-US"/>
        </w:rPr>
        <w:t>, 2 and 3 are</w:t>
      </w:r>
      <w:r>
        <w:rPr>
          <w:rFonts w:ascii="Arial" w:hAnsi="Arial" w:cs="Arial"/>
          <w:color w:val="000000" w:themeColor="text1"/>
          <w:sz w:val="24"/>
          <w:szCs w:val="24"/>
          <w:lang w:val="en-US"/>
        </w:rPr>
        <w:t xml:space="preserve"> </w:t>
      </w:r>
      <w:r w:rsidR="00481ED4">
        <w:rPr>
          <w:rFonts w:ascii="Arial" w:hAnsi="Arial" w:cs="Arial"/>
          <w:color w:val="000000" w:themeColor="text1"/>
          <w:sz w:val="24"/>
          <w:szCs w:val="24"/>
          <w:lang w:val="en-US"/>
        </w:rPr>
        <w:t xml:space="preserve">each </w:t>
      </w:r>
      <w:r>
        <w:rPr>
          <w:rFonts w:ascii="Arial" w:hAnsi="Arial" w:cs="Arial"/>
          <w:color w:val="000000" w:themeColor="text1"/>
          <w:sz w:val="24"/>
          <w:szCs w:val="24"/>
          <w:lang w:val="en-US"/>
        </w:rPr>
        <w:t>sentenced to life imprisonment for the killing of the deceased in count 3, Mr Nyakambi Monoana.</w:t>
      </w:r>
    </w:p>
    <w:p w14:paraId="727E62C9" w14:textId="77777777" w:rsidR="000873B0" w:rsidRDefault="000873B0" w:rsidP="00BF0137">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3. </w:t>
      </w:r>
      <w:r w:rsidR="00EC75D5">
        <w:rPr>
          <w:rFonts w:ascii="Arial" w:hAnsi="Arial" w:cs="Arial"/>
          <w:color w:val="000000" w:themeColor="text1"/>
          <w:sz w:val="24"/>
          <w:szCs w:val="24"/>
          <w:lang w:val="en-US"/>
        </w:rPr>
        <w:t xml:space="preserve">Accused no.1, 2 and 3 are </w:t>
      </w:r>
      <w:r w:rsidR="00481ED4">
        <w:rPr>
          <w:rFonts w:ascii="Arial" w:hAnsi="Arial" w:cs="Arial"/>
          <w:color w:val="000000" w:themeColor="text1"/>
          <w:sz w:val="24"/>
          <w:szCs w:val="24"/>
          <w:lang w:val="en-US"/>
        </w:rPr>
        <w:t xml:space="preserve">each </w:t>
      </w:r>
      <w:r w:rsidR="00EC75D5">
        <w:rPr>
          <w:rFonts w:ascii="Arial" w:hAnsi="Arial" w:cs="Arial"/>
          <w:color w:val="000000" w:themeColor="text1"/>
          <w:sz w:val="24"/>
          <w:szCs w:val="24"/>
          <w:lang w:val="en-US"/>
        </w:rPr>
        <w:t>sentenced to life imprisonment for the killing of the deceased in count 4, Ms Kekeletso Catherine Senoamadi</w:t>
      </w:r>
      <w:r>
        <w:rPr>
          <w:rFonts w:ascii="Arial" w:hAnsi="Arial" w:cs="Arial"/>
          <w:color w:val="000000" w:themeColor="text1"/>
          <w:sz w:val="24"/>
          <w:szCs w:val="24"/>
          <w:lang w:val="en-US"/>
        </w:rPr>
        <w:t>.</w:t>
      </w:r>
    </w:p>
    <w:p w14:paraId="75A0A836" w14:textId="77777777" w:rsidR="00B05AFC" w:rsidRDefault="000873B0" w:rsidP="00BF0137">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4. </w:t>
      </w:r>
      <w:r w:rsidR="00EC75D5">
        <w:rPr>
          <w:rFonts w:ascii="Arial" w:hAnsi="Arial" w:cs="Arial"/>
          <w:color w:val="000000" w:themeColor="text1"/>
          <w:sz w:val="24"/>
          <w:szCs w:val="24"/>
          <w:lang w:val="en-US"/>
        </w:rPr>
        <w:t xml:space="preserve">Accused no.1, 2 and 3 are </w:t>
      </w:r>
      <w:r w:rsidR="00481ED4">
        <w:rPr>
          <w:rFonts w:ascii="Arial" w:hAnsi="Arial" w:cs="Arial"/>
          <w:color w:val="000000" w:themeColor="text1"/>
          <w:sz w:val="24"/>
          <w:szCs w:val="24"/>
          <w:lang w:val="en-US"/>
        </w:rPr>
        <w:t xml:space="preserve">each </w:t>
      </w:r>
      <w:r w:rsidR="00EC75D5">
        <w:rPr>
          <w:rFonts w:ascii="Arial" w:hAnsi="Arial" w:cs="Arial"/>
          <w:color w:val="000000" w:themeColor="text1"/>
          <w:sz w:val="24"/>
          <w:szCs w:val="24"/>
          <w:lang w:val="en-US"/>
        </w:rPr>
        <w:t>sentenced to life imprisonment for the killing of the deceased in count 5, Siyabonga Bontjie.</w:t>
      </w:r>
    </w:p>
    <w:p w14:paraId="2F620EBD" w14:textId="77777777" w:rsidR="004A727C" w:rsidRDefault="00EC75D5" w:rsidP="00BF0137">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5</w:t>
      </w:r>
      <w:r w:rsidR="004A727C">
        <w:rPr>
          <w:rFonts w:ascii="Arial" w:hAnsi="Arial" w:cs="Arial"/>
          <w:color w:val="000000" w:themeColor="text1"/>
          <w:sz w:val="24"/>
          <w:szCs w:val="24"/>
          <w:lang w:val="en-US"/>
        </w:rPr>
        <w:t>. All three accused are unfit to possess a firearm in terms of section 103 of the firearms Control Act 60 of 2000.</w:t>
      </w:r>
    </w:p>
    <w:p w14:paraId="5FDC2A85" w14:textId="77777777" w:rsidR="00286126" w:rsidRDefault="00286126" w:rsidP="00F93AFD">
      <w:pPr>
        <w:spacing w:line="480" w:lineRule="auto"/>
        <w:jc w:val="both"/>
        <w:rPr>
          <w:rFonts w:ascii="Arial" w:hAnsi="Arial" w:cs="Arial"/>
          <w:color w:val="000000" w:themeColor="text1"/>
          <w:sz w:val="24"/>
          <w:szCs w:val="24"/>
          <w:lang w:val="en-US"/>
        </w:rPr>
      </w:pPr>
    </w:p>
    <w:p w14:paraId="1C58238F" w14:textId="77777777" w:rsidR="008955AF" w:rsidRDefault="008955AF" w:rsidP="00F93AFD">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________________________</w:t>
      </w:r>
    </w:p>
    <w:p w14:paraId="7C58E65C" w14:textId="77777777" w:rsidR="008955AF" w:rsidRDefault="008955AF" w:rsidP="00F93AFD">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M.S. JOLWANA</w:t>
      </w:r>
    </w:p>
    <w:p w14:paraId="798A4736" w14:textId="77777777" w:rsidR="008955AF" w:rsidRDefault="008955AF" w:rsidP="00F93AFD">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JUDGE OF THE HIGH COURT</w:t>
      </w:r>
    </w:p>
    <w:p w14:paraId="48DAE31E" w14:textId="77777777" w:rsidR="00481ED4" w:rsidRDefault="00481ED4" w:rsidP="0043349C">
      <w:pPr>
        <w:spacing w:line="480" w:lineRule="auto"/>
        <w:jc w:val="both"/>
        <w:rPr>
          <w:rFonts w:ascii="Arial" w:hAnsi="Arial" w:cs="Arial"/>
          <w:color w:val="000000" w:themeColor="text1"/>
          <w:sz w:val="24"/>
          <w:szCs w:val="24"/>
          <w:lang w:val="en-US"/>
        </w:rPr>
      </w:pPr>
    </w:p>
    <w:p w14:paraId="1047E386" w14:textId="77777777" w:rsidR="00481ED4" w:rsidRDefault="00481ED4" w:rsidP="0043349C">
      <w:pPr>
        <w:spacing w:line="480" w:lineRule="auto"/>
        <w:jc w:val="both"/>
        <w:rPr>
          <w:rFonts w:ascii="Arial" w:hAnsi="Arial" w:cs="Arial"/>
          <w:color w:val="000000" w:themeColor="text1"/>
          <w:sz w:val="24"/>
          <w:szCs w:val="24"/>
          <w:lang w:val="en-US"/>
        </w:rPr>
      </w:pPr>
    </w:p>
    <w:p w14:paraId="30F03531" w14:textId="77777777" w:rsidR="00481ED4" w:rsidRDefault="00481ED4" w:rsidP="0043349C">
      <w:pPr>
        <w:spacing w:line="480" w:lineRule="auto"/>
        <w:jc w:val="both"/>
        <w:rPr>
          <w:rFonts w:ascii="Arial" w:hAnsi="Arial" w:cs="Arial"/>
          <w:color w:val="000000" w:themeColor="text1"/>
          <w:sz w:val="24"/>
          <w:szCs w:val="24"/>
          <w:lang w:val="en-US"/>
        </w:rPr>
      </w:pPr>
    </w:p>
    <w:p w14:paraId="0A356468"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Appearances:</w:t>
      </w:r>
    </w:p>
    <w:p w14:paraId="3D59A7D3"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the State: L. POMOLO</w:t>
      </w:r>
    </w:p>
    <w:p w14:paraId="33880C6A"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w:t>
      </w:r>
      <w:r>
        <w:rPr>
          <w:rFonts w:ascii="Arial" w:hAnsi="Arial" w:cs="Arial"/>
          <w:color w:val="000000" w:themeColor="text1"/>
          <w:sz w:val="24"/>
          <w:szCs w:val="24"/>
          <w:lang w:val="en-US"/>
        </w:rPr>
        <w:tab/>
        <w:t xml:space="preserve">: </w:t>
      </w:r>
      <w:r w:rsidRPr="001E3CE7">
        <w:rPr>
          <w:rFonts w:ascii="Arial" w:hAnsi="Arial" w:cs="Arial"/>
          <w:color w:val="000000" w:themeColor="text1"/>
          <w:sz w:val="24"/>
          <w:szCs w:val="24"/>
          <w:lang w:val="en-US"/>
        </w:rPr>
        <w:t>NATIONAL DIRECTOR OF PUBLIC PROSECUTIONS</w:t>
      </w:r>
      <w:r>
        <w:rPr>
          <w:rFonts w:ascii="Arial" w:hAnsi="Arial" w:cs="Arial"/>
          <w:color w:val="000000" w:themeColor="text1"/>
          <w:sz w:val="24"/>
          <w:szCs w:val="24"/>
          <w:lang w:val="en-US"/>
        </w:rPr>
        <w:t xml:space="preserve"> </w:t>
      </w:r>
    </w:p>
    <w:p w14:paraId="05511248"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14:paraId="12370A7B"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Accused No. 1: M. SAKWE</w:t>
      </w:r>
    </w:p>
    <w:p w14:paraId="6499DE9B"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w:t>
      </w:r>
      <w:r>
        <w:rPr>
          <w:rFonts w:ascii="Arial" w:hAnsi="Arial" w:cs="Arial"/>
          <w:color w:val="000000" w:themeColor="text1"/>
          <w:sz w:val="24"/>
          <w:szCs w:val="24"/>
          <w:lang w:val="en-US"/>
        </w:rPr>
        <w:tab/>
        <w:t>: LEGAL AID SOUTH AFRICA</w:t>
      </w:r>
    </w:p>
    <w:p w14:paraId="7DFDDCE9"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14:paraId="0F10D979"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Accused No’s 2 &amp; 3: Z. NGXISHE</w:t>
      </w:r>
    </w:p>
    <w:p w14:paraId="1473B021"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 LEGAL AID SOUTH AFRICA</w:t>
      </w:r>
    </w:p>
    <w:p w14:paraId="3538AC2B"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14:paraId="5A31C0B7"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Date heard</w:t>
      </w:r>
      <w:r>
        <w:rPr>
          <w:rFonts w:ascii="Arial" w:hAnsi="Arial" w:cs="Arial"/>
          <w:color w:val="000000" w:themeColor="text1"/>
          <w:sz w:val="24"/>
          <w:szCs w:val="24"/>
          <w:lang w:val="en-US"/>
        </w:rPr>
        <w:tab/>
      </w:r>
      <w:r>
        <w:rPr>
          <w:rFonts w:ascii="Arial" w:hAnsi="Arial" w:cs="Arial"/>
          <w:color w:val="000000" w:themeColor="text1"/>
          <w:sz w:val="24"/>
          <w:szCs w:val="24"/>
          <w:lang w:val="en-US"/>
        </w:rPr>
        <w:tab/>
        <w:t>: 28 August 2023</w:t>
      </w:r>
    </w:p>
    <w:p w14:paraId="41BB172E" w14:textId="77777777" w:rsidR="0043349C" w:rsidRDefault="0043349C" w:rsidP="0043349C">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Date Delivered</w:t>
      </w:r>
      <w:r>
        <w:rPr>
          <w:rFonts w:ascii="Arial" w:hAnsi="Arial" w:cs="Arial"/>
          <w:color w:val="000000" w:themeColor="text1"/>
          <w:sz w:val="24"/>
          <w:szCs w:val="24"/>
          <w:lang w:val="en-US"/>
        </w:rPr>
        <w:tab/>
        <w:t>: 30 August 2023</w:t>
      </w:r>
    </w:p>
    <w:p w14:paraId="41750C5D" w14:textId="77777777" w:rsidR="0043349C" w:rsidRPr="0043349C" w:rsidRDefault="0043349C" w:rsidP="0043349C">
      <w:pPr>
        <w:spacing w:line="480" w:lineRule="auto"/>
        <w:jc w:val="both"/>
        <w:rPr>
          <w:rFonts w:ascii="Arial" w:hAnsi="Arial" w:cs="Arial"/>
          <w:color w:val="000000" w:themeColor="text1"/>
          <w:sz w:val="24"/>
          <w:szCs w:val="24"/>
          <w:lang w:val="en-US"/>
        </w:rPr>
      </w:pPr>
    </w:p>
    <w:sectPr w:rsidR="0043349C" w:rsidRPr="004334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E173" w14:textId="77777777" w:rsidR="00741723" w:rsidRDefault="00741723" w:rsidP="00D46008">
      <w:pPr>
        <w:spacing w:after="0" w:line="240" w:lineRule="auto"/>
      </w:pPr>
      <w:r>
        <w:separator/>
      </w:r>
    </w:p>
  </w:endnote>
  <w:endnote w:type="continuationSeparator" w:id="0">
    <w:p w14:paraId="69A44FFB" w14:textId="77777777" w:rsidR="00741723" w:rsidRDefault="00741723" w:rsidP="00D4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13284"/>
      <w:docPartObj>
        <w:docPartGallery w:val="Page Numbers (Bottom of Page)"/>
        <w:docPartUnique/>
      </w:docPartObj>
    </w:sdtPr>
    <w:sdtEndPr>
      <w:rPr>
        <w:noProof/>
      </w:rPr>
    </w:sdtEndPr>
    <w:sdtContent>
      <w:p w14:paraId="3B1C71ED" w14:textId="77777777" w:rsidR="00011343" w:rsidRDefault="00011343">
        <w:pPr>
          <w:pStyle w:val="Footer"/>
          <w:jc w:val="right"/>
        </w:pPr>
        <w:r>
          <w:fldChar w:fldCharType="begin"/>
        </w:r>
        <w:r>
          <w:instrText xml:space="preserve"> PAGE   \* MERGEFORMAT </w:instrText>
        </w:r>
        <w:r>
          <w:fldChar w:fldCharType="separate"/>
        </w:r>
        <w:r w:rsidR="000D75F4">
          <w:rPr>
            <w:noProof/>
          </w:rPr>
          <w:t>2</w:t>
        </w:r>
        <w:r>
          <w:rPr>
            <w:noProof/>
          </w:rPr>
          <w:fldChar w:fldCharType="end"/>
        </w:r>
      </w:p>
    </w:sdtContent>
  </w:sdt>
  <w:p w14:paraId="4D4B76A0" w14:textId="77777777" w:rsidR="00011343" w:rsidRDefault="00011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66AD" w14:textId="77777777" w:rsidR="00741723" w:rsidRDefault="00741723" w:rsidP="00D46008">
      <w:pPr>
        <w:spacing w:after="0" w:line="240" w:lineRule="auto"/>
      </w:pPr>
      <w:r>
        <w:separator/>
      </w:r>
    </w:p>
  </w:footnote>
  <w:footnote w:type="continuationSeparator" w:id="0">
    <w:p w14:paraId="2CB26236" w14:textId="77777777" w:rsidR="00741723" w:rsidRDefault="00741723" w:rsidP="00D46008">
      <w:pPr>
        <w:spacing w:after="0" w:line="240" w:lineRule="auto"/>
      </w:pPr>
      <w:r>
        <w:continuationSeparator/>
      </w:r>
    </w:p>
  </w:footnote>
  <w:footnote w:id="1">
    <w:p w14:paraId="2A82B1EC" w14:textId="77777777" w:rsidR="00E30681" w:rsidRPr="00E30681" w:rsidRDefault="00E30681">
      <w:pPr>
        <w:pStyle w:val="FootnoteText"/>
        <w:rPr>
          <w:lang w:val="en-US"/>
        </w:rPr>
      </w:pPr>
      <w:r>
        <w:rPr>
          <w:rStyle w:val="FootnoteReference"/>
        </w:rPr>
        <w:footnoteRef/>
      </w:r>
      <w:r>
        <w:t xml:space="preserve"> </w:t>
      </w:r>
      <w:r>
        <w:rPr>
          <w:lang w:val="en-US"/>
        </w:rPr>
        <w:t>S v Tai-tai and Others (CC21/2020) [2023] ZAECMHC 16 (29 March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D5C72"/>
    <w:multiLevelType w:val="hybridMultilevel"/>
    <w:tmpl w:val="5B50A45A"/>
    <w:lvl w:ilvl="0" w:tplc="8F24EEEC">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C786D80"/>
    <w:multiLevelType w:val="hybridMultilevel"/>
    <w:tmpl w:val="5080B6CE"/>
    <w:lvl w:ilvl="0" w:tplc="D966D4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B1"/>
    <w:rsid w:val="000036CA"/>
    <w:rsid w:val="00007134"/>
    <w:rsid w:val="00011343"/>
    <w:rsid w:val="00015E84"/>
    <w:rsid w:val="00016402"/>
    <w:rsid w:val="000171AF"/>
    <w:rsid w:val="0002076D"/>
    <w:rsid w:val="000308B6"/>
    <w:rsid w:val="0003575F"/>
    <w:rsid w:val="0004159F"/>
    <w:rsid w:val="0004198F"/>
    <w:rsid w:val="0004350E"/>
    <w:rsid w:val="0004551F"/>
    <w:rsid w:val="0006452F"/>
    <w:rsid w:val="00065BA7"/>
    <w:rsid w:val="0007109B"/>
    <w:rsid w:val="00076273"/>
    <w:rsid w:val="0008160F"/>
    <w:rsid w:val="000816DB"/>
    <w:rsid w:val="00082154"/>
    <w:rsid w:val="00084764"/>
    <w:rsid w:val="00085028"/>
    <w:rsid w:val="00087323"/>
    <w:rsid w:val="000873B0"/>
    <w:rsid w:val="0008795E"/>
    <w:rsid w:val="0009381F"/>
    <w:rsid w:val="000975A8"/>
    <w:rsid w:val="000B15F4"/>
    <w:rsid w:val="000B3112"/>
    <w:rsid w:val="000C06B6"/>
    <w:rsid w:val="000C0799"/>
    <w:rsid w:val="000C6C2B"/>
    <w:rsid w:val="000D75F4"/>
    <w:rsid w:val="000E647F"/>
    <w:rsid w:val="00100929"/>
    <w:rsid w:val="001049A1"/>
    <w:rsid w:val="00115008"/>
    <w:rsid w:val="001215FA"/>
    <w:rsid w:val="00132068"/>
    <w:rsid w:val="00133D51"/>
    <w:rsid w:val="00136062"/>
    <w:rsid w:val="0014797E"/>
    <w:rsid w:val="0015022D"/>
    <w:rsid w:val="00154F4E"/>
    <w:rsid w:val="0015517B"/>
    <w:rsid w:val="00155ECC"/>
    <w:rsid w:val="0016031E"/>
    <w:rsid w:val="0016685D"/>
    <w:rsid w:val="001672B7"/>
    <w:rsid w:val="00167846"/>
    <w:rsid w:val="00173A72"/>
    <w:rsid w:val="00173D65"/>
    <w:rsid w:val="001A1553"/>
    <w:rsid w:val="001A30B8"/>
    <w:rsid w:val="001A591D"/>
    <w:rsid w:val="001A5D6E"/>
    <w:rsid w:val="001B3A3A"/>
    <w:rsid w:val="001B6319"/>
    <w:rsid w:val="001C0602"/>
    <w:rsid w:val="001C31A4"/>
    <w:rsid w:val="001E5902"/>
    <w:rsid w:val="00200898"/>
    <w:rsid w:val="0020093B"/>
    <w:rsid w:val="002136D0"/>
    <w:rsid w:val="00213E9B"/>
    <w:rsid w:val="002247A6"/>
    <w:rsid w:val="0022509B"/>
    <w:rsid w:val="002276BE"/>
    <w:rsid w:val="00237A1B"/>
    <w:rsid w:val="00242C2E"/>
    <w:rsid w:val="00252952"/>
    <w:rsid w:val="00252C7F"/>
    <w:rsid w:val="00253312"/>
    <w:rsid w:val="00260A3A"/>
    <w:rsid w:val="00286126"/>
    <w:rsid w:val="00292DF3"/>
    <w:rsid w:val="00294E9C"/>
    <w:rsid w:val="002A6895"/>
    <w:rsid w:val="002B094C"/>
    <w:rsid w:val="002B513C"/>
    <w:rsid w:val="002C69BF"/>
    <w:rsid w:val="002D6711"/>
    <w:rsid w:val="002E1B76"/>
    <w:rsid w:val="002E29CB"/>
    <w:rsid w:val="002E59D4"/>
    <w:rsid w:val="002F3D35"/>
    <w:rsid w:val="002F41C1"/>
    <w:rsid w:val="002F4F7E"/>
    <w:rsid w:val="003106D3"/>
    <w:rsid w:val="00316B09"/>
    <w:rsid w:val="00335205"/>
    <w:rsid w:val="0034414A"/>
    <w:rsid w:val="00344B04"/>
    <w:rsid w:val="003451AB"/>
    <w:rsid w:val="00354B2D"/>
    <w:rsid w:val="00354DD1"/>
    <w:rsid w:val="0036448A"/>
    <w:rsid w:val="0036484B"/>
    <w:rsid w:val="00367736"/>
    <w:rsid w:val="00372183"/>
    <w:rsid w:val="00373DF3"/>
    <w:rsid w:val="003761D1"/>
    <w:rsid w:val="00380B32"/>
    <w:rsid w:val="00390D6F"/>
    <w:rsid w:val="003963CD"/>
    <w:rsid w:val="003969C3"/>
    <w:rsid w:val="003A0A10"/>
    <w:rsid w:val="003A2511"/>
    <w:rsid w:val="003A4C80"/>
    <w:rsid w:val="003B1389"/>
    <w:rsid w:val="003B3DF2"/>
    <w:rsid w:val="003B4BF0"/>
    <w:rsid w:val="003C69EE"/>
    <w:rsid w:val="003D569B"/>
    <w:rsid w:val="003E3F6E"/>
    <w:rsid w:val="003E630E"/>
    <w:rsid w:val="003F579D"/>
    <w:rsid w:val="00412DFB"/>
    <w:rsid w:val="00416AAF"/>
    <w:rsid w:val="004200E6"/>
    <w:rsid w:val="00423257"/>
    <w:rsid w:val="00426E54"/>
    <w:rsid w:val="0043349C"/>
    <w:rsid w:val="00440462"/>
    <w:rsid w:val="004408A8"/>
    <w:rsid w:val="00457E4E"/>
    <w:rsid w:val="00463B69"/>
    <w:rsid w:val="0047527E"/>
    <w:rsid w:val="00481ED4"/>
    <w:rsid w:val="00484116"/>
    <w:rsid w:val="004A2874"/>
    <w:rsid w:val="004A303E"/>
    <w:rsid w:val="004A727C"/>
    <w:rsid w:val="004B2FD4"/>
    <w:rsid w:val="004C36F5"/>
    <w:rsid w:val="004E1498"/>
    <w:rsid w:val="004F0714"/>
    <w:rsid w:val="004F256F"/>
    <w:rsid w:val="004F3B37"/>
    <w:rsid w:val="004F7056"/>
    <w:rsid w:val="004F77AB"/>
    <w:rsid w:val="00501EDD"/>
    <w:rsid w:val="00504122"/>
    <w:rsid w:val="0050574B"/>
    <w:rsid w:val="00507601"/>
    <w:rsid w:val="005135CA"/>
    <w:rsid w:val="00515B59"/>
    <w:rsid w:val="005161D1"/>
    <w:rsid w:val="005222D6"/>
    <w:rsid w:val="00523431"/>
    <w:rsid w:val="0052523C"/>
    <w:rsid w:val="005270A6"/>
    <w:rsid w:val="00540F6E"/>
    <w:rsid w:val="0054158F"/>
    <w:rsid w:val="005439C0"/>
    <w:rsid w:val="00543A5D"/>
    <w:rsid w:val="00550FC5"/>
    <w:rsid w:val="0055665F"/>
    <w:rsid w:val="0056640A"/>
    <w:rsid w:val="00570F93"/>
    <w:rsid w:val="005718DE"/>
    <w:rsid w:val="00574946"/>
    <w:rsid w:val="00576A95"/>
    <w:rsid w:val="00592192"/>
    <w:rsid w:val="00595F35"/>
    <w:rsid w:val="005A0576"/>
    <w:rsid w:val="005B5B3F"/>
    <w:rsid w:val="005C0D9B"/>
    <w:rsid w:val="005C5D18"/>
    <w:rsid w:val="005D50B8"/>
    <w:rsid w:val="005F2D07"/>
    <w:rsid w:val="00607DB1"/>
    <w:rsid w:val="00612048"/>
    <w:rsid w:val="00620ABD"/>
    <w:rsid w:val="00624240"/>
    <w:rsid w:val="00627AF4"/>
    <w:rsid w:val="00634E38"/>
    <w:rsid w:val="00635AC2"/>
    <w:rsid w:val="00661001"/>
    <w:rsid w:val="006752A0"/>
    <w:rsid w:val="00677D09"/>
    <w:rsid w:val="00690C22"/>
    <w:rsid w:val="006A01D1"/>
    <w:rsid w:val="006A4D1D"/>
    <w:rsid w:val="006D5CEC"/>
    <w:rsid w:val="006F1CAE"/>
    <w:rsid w:val="00700039"/>
    <w:rsid w:val="0071254C"/>
    <w:rsid w:val="00713EA0"/>
    <w:rsid w:val="007149FF"/>
    <w:rsid w:val="00715F4B"/>
    <w:rsid w:val="007167B2"/>
    <w:rsid w:val="007176E6"/>
    <w:rsid w:val="007239F8"/>
    <w:rsid w:val="007254EA"/>
    <w:rsid w:val="007303A1"/>
    <w:rsid w:val="00733729"/>
    <w:rsid w:val="007364BB"/>
    <w:rsid w:val="00741723"/>
    <w:rsid w:val="00741B06"/>
    <w:rsid w:val="00744792"/>
    <w:rsid w:val="00750190"/>
    <w:rsid w:val="00752346"/>
    <w:rsid w:val="00754255"/>
    <w:rsid w:val="00755ED4"/>
    <w:rsid w:val="007610BA"/>
    <w:rsid w:val="00762F14"/>
    <w:rsid w:val="00762F1E"/>
    <w:rsid w:val="00763730"/>
    <w:rsid w:val="0077252C"/>
    <w:rsid w:val="007762C3"/>
    <w:rsid w:val="007878C8"/>
    <w:rsid w:val="0079525C"/>
    <w:rsid w:val="007A1DAD"/>
    <w:rsid w:val="007B0C7D"/>
    <w:rsid w:val="007B43E1"/>
    <w:rsid w:val="007B5641"/>
    <w:rsid w:val="007B6D66"/>
    <w:rsid w:val="007B7D6A"/>
    <w:rsid w:val="007D0A79"/>
    <w:rsid w:val="007E233E"/>
    <w:rsid w:val="007F288F"/>
    <w:rsid w:val="007F5193"/>
    <w:rsid w:val="00802A1B"/>
    <w:rsid w:val="00803EA1"/>
    <w:rsid w:val="008048D7"/>
    <w:rsid w:val="00820361"/>
    <w:rsid w:val="00822118"/>
    <w:rsid w:val="00831BE8"/>
    <w:rsid w:val="008329EA"/>
    <w:rsid w:val="008353E5"/>
    <w:rsid w:val="00853B15"/>
    <w:rsid w:val="008669EB"/>
    <w:rsid w:val="00870E90"/>
    <w:rsid w:val="008719FB"/>
    <w:rsid w:val="00871D87"/>
    <w:rsid w:val="008740A3"/>
    <w:rsid w:val="00883839"/>
    <w:rsid w:val="0089462A"/>
    <w:rsid w:val="008955AF"/>
    <w:rsid w:val="008A26A9"/>
    <w:rsid w:val="008A483D"/>
    <w:rsid w:val="008B11F0"/>
    <w:rsid w:val="008B317F"/>
    <w:rsid w:val="008C00DA"/>
    <w:rsid w:val="008C3BAB"/>
    <w:rsid w:val="008D2D88"/>
    <w:rsid w:val="008E4220"/>
    <w:rsid w:val="008E5C9C"/>
    <w:rsid w:val="008E6CAA"/>
    <w:rsid w:val="008F0A90"/>
    <w:rsid w:val="008F4387"/>
    <w:rsid w:val="008F6C5B"/>
    <w:rsid w:val="00901312"/>
    <w:rsid w:val="00901B4D"/>
    <w:rsid w:val="0090311D"/>
    <w:rsid w:val="009055F7"/>
    <w:rsid w:val="009146B2"/>
    <w:rsid w:val="00914B05"/>
    <w:rsid w:val="00934EE4"/>
    <w:rsid w:val="00941C26"/>
    <w:rsid w:val="00945100"/>
    <w:rsid w:val="00950146"/>
    <w:rsid w:val="00952E39"/>
    <w:rsid w:val="009538ED"/>
    <w:rsid w:val="0095392A"/>
    <w:rsid w:val="0095553E"/>
    <w:rsid w:val="00961054"/>
    <w:rsid w:val="00964F4A"/>
    <w:rsid w:val="00966D8E"/>
    <w:rsid w:val="00967506"/>
    <w:rsid w:val="00974208"/>
    <w:rsid w:val="00980972"/>
    <w:rsid w:val="0098465A"/>
    <w:rsid w:val="00985273"/>
    <w:rsid w:val="009A1155"/>
    <w:rsid w:val="009A202F"/>
    <w:rsid w:val="009A3877"/>
    <w:rsid w:val="009B10C6"/>
    <w:rsid w:val="009B47A9"/>
    <w:rsid w:val="009C5DCB"/>
    <w:rsid w:val="009D22E4"/>
    <w:rsid w:val="009D593A"/>
    <w:rsid w:val="009D7860"/>
    <w:rsid w:val="009E740C"/>
    <w:rsid w:val="009F0CA9"/>
    <w:rsid w:val="009F44BD"/>
    <w:rsid w:val="009F5B35"/>
    <w:rsid w:val="00A02612"/>
    <w:rsid w:val="00A06D28"/>
    <w:rsid w:val="00A07131"/>
    <w:rsid w:val="00A2213F"/>
    <w:rsid w:val="00A22C66"/>
    <w:rsid w:val="00A2431D"/>
    <w:rsid w:val="00A344BB"/>
    <w:rsid w:val="00A3576F"/>
    <w:rsid w:val="00A36A7F"/>
    <w:rsid w:val="00A3786D"/>
    <w:rsid w:val="00A445C8"/>
    <w:rsid w:val="00A455ED"/>
    <w:rsid w:val="00A5543F"/>
    <w:rsid w:val="00A57A15"/>
    <w:rsid w:val="00A60929"/>
    <w:rsid w:val="00A60A01"/>
    <w:rsid w:val="00A72B29"/>
    <w:rsid w:val="00A7484A"/>
    <w:rsid w:val="00A75D7E"/>
    <w:rsid w:val="00A927E5"/>
    <w:rsid w:val="00AA23E7"/>
    <w:rsid w:val="00AB0283"/>
    <w:rsid w:val="00AB04AA"/>
    <w:rsid w:val="00AC0CB5"/>
    <w:rsid w:val="00AC17AD"/>
    <w:rsid w:val="00AC470C"/>
    <w:rsid w:val="00AC6A9F"/>
    <w:rsid w:val="00AC765D"/>
    <w:rsid w:val="00AD1D4F"/>
    <w:rsid w:val="00AD3C3E"/>
    <w:rsid w:val="00AE33A0"/>
    <w:rsid w:val="00AE4D43"/>
    <w:rsid w:val="00AF264B"/>
    <w:rsid w:val="00AF5DDF"/>
    <w:rsid w:val="00B00E64"/>
    <w:rsid w:val="00B011DC"/>
    <w:rsid w:val="00B04B20"/>
    <w:rsid w:val="00B0530F"/>
    <w:rsid w:val="00B05AFC"/>
    <w:rsid w:val="00B062EE"/>
    <w:rsid w:val="00B175FE"/>
    <w:rsid w:val="00B27B45"/>
    <w:rsid w:val="00B33A4D"/>
    <w:rsid w:val="00B35C9D"/>
    <w:rsid w:val="00B376C0"/>
    <w:rsid w:val="00B404D7"/>
    <w:rsid w:val="00B42F48"/>
    <w:rsid w:val="00B52902"/>
    <w:rsid w:val="00B53AC5"/>
    <w:rsid w:val="00B608E9"/>
    <w:rsid w:val="00B61979"/>
    <w:rsid w:val="00B65677"/>
    <w:rsid w:val="00B76539"/>
    <w:rsid w:val="00B76B7A"/>
    <w:rsid w:val="00B76CDF"/>
    <w:rsid w:val="00B910C1"/>
    <w:rsid w:val="00B91AB6"/>
    <w:rsid w:val="00B92351"/>
    <w:rsid w:val="00B9310D"/>
    <w:rsid w:val="00B94BB1"/>
    <w:rsid w:val="00BA2C64"/>
    <w:rsid w:val="00BA311F"/>
    <w:rsid w:val="00BA5406"/>
    <w:rsid w:val="00BC204E"/>
    <w:rsid w:val="00BD6BA8"/>
    <w:rsid w:val="00BE3BA4"/>
    <w:rsid w:val="00BE5972"/>
    <w:rsid w:val="00BE6378"/>
    <w:rsid w:val="00BE6746"/>
    <w:rsid w:val="00BF0137"/>
    <w:rsid w:val="00BF061D"/>
    <w:rsid w:val="00BF1B7C"/>
    <w:rsid w:val="00BF1C46"/>
    <w:rsid w:val="00BF2ABF"/>
    <w:rsid w:val="00BF473F"/>
    <w:rsid w:val="00BF4C1E"/>
    <w:rsid w:val="00BF6A2E"/>
    <w:rsid w:val="00BF6EA9"/>
    <w:rsid w:val="00C12AC4"/>
    <w:rsid w:val="00C20626"/>
    <w:rsid w:val="00C27066"/>
    <w:rsid w:val="00C37E86"/>
    <w:rsid w:val="00C41269"/>
    <w:rsid w:val="00C46D82"/>
    <w:rsid w:val="00C53885"/>
    <w:rsid w:val="00C54A0B"/>
    <w:rsid w:val="00C562A6"/>
    <w:rsid w:val="00C61720"/>
    <w:rsid w:val="00C634BD"/>
    <w:rsid w:val="00C66684"/>
    <w:rsid w:val="00C70D61"/>
    <w:rsid w:val="00C804D8"/>
    <w:rsid w:val="00C8449F"/>
    <w:rsid w:val="00C93035"/>
    <w:rsid w:val="00C930AC"/>
    <w:rsid w:val="00C96C61"/>
    <w:rsid w:val="00CA305D"/>
    <w:rsid w:val="00CA7177"/>
    <w:rsid w:val="00CB23F2"/>
    <w:rsid w:val="00CB4040"/>
    <w:rsid w:val="00CC1D2D"/>
    <w:rsid w:val="00CD2CF1"/>
    <w:rsid w:val="00CE0604"/>
    <w:rsid w:val="00CE4A12"/>
    <w:rsid w:val="00CF15DE"/>
    <w:rsid w:val="00CF4050"/>
    <w:rsid w:val="00CF5C68"/>
    <w:rsid w:val="00D0377E"/>
    <w:rsid w:val="00D22702"/>
    <w:rsid w:val="00D33837"/>
    <w:rsid w:val="00D35F00"/>
    <w:rsid w:val="00D40E9F"/>
    <w:rsid w:val="00D41681"/>
    <w:rsid w:val="00D43B2F"/>
    <w:rsid w:val="00D46008"/>
    <w:rsid w:val="00D50689"/>
    <w:rsid w:val="00D50B27"/>
    <w:rsid w:val="00D539CC"/>
    <w:rsid w:val="00D60EBA"/>
    <w:rsid w:val="00D61CCD"/>
    <w:rsid w:val="00D650F2"/>
    <w:rsid w:val="00D80573"/>
    <w:rsid w:val="00D853A0"/>
    <w:rsid w:val="00D90CC2"/>
    <w:rsid w:val="00DA3AE7"/>
    <w:rsid w:val="00DB5BE8"/>
    <w:rsid w:val="00DC072A"/>
    <w:rsid w:val="00DD1F1C"/>
    <w:rsid w:val="00DE1105"/>
    <w:rsid w:val="00DE4867"/>
    <w:rsid w:val="00DE48B3"/>
    <w:rsid w:val="00E01815"/>
    <w:rsid w:val="00E071D4"/>
    <w:rsid w:val="00E11BE8"/>
    <w:rsid w:val="00E1768D"/>
    <w:rsid w:val="00E25E69"/>
    <w:rsid w:val="00E27C76"/>
    <w:rsid w:val="00E30681"/>
    <w:rsid w:val="00E3339F"/>
    <w:rsid w:val="00E41F65"/>
    <w:rsid w:val="00E5339D"/>
    <w:rsid w:val="00E539CD"/>
    <w:rsid w:val="00E57EB5"/>
    <w:rsid w:val="00E6204E"/>
    <w:rsid w:val="00E73B18"/>
    <w:rsid w:val="00E801A7"/>
    <w:rsid w:val="00E812E0"/>
    <w:rsid w:val="00E81A8E"/>
    <w:rsid w:val="00E90B22"/>
    <w:rsid w:val="00E945F7"/>
    <w:rsid w:val="00EC0A91"/>
    <w:rsid w:val="00EC0AC7"/>
    <w:rsid w:val="00EC3FC2"/>
    <w:rsid w:val="00EC481F"/>
    <w:rsid w:val="00EC75D5"/>
    <w:rsid w:val="00EE13EE"/>
    <w:rsid w:val="00EE2957"/>
    <w:rsid w:val="00EF0E89"/>
    <w:rsid w:val="00EF637A"/>
    <w:rsid w:val="00F05A45"/>
    <w:rsid w:val="00F10B8E"/>
    <w:rsid w:val="00F12327"/>
    <w:rsid w:val="00F173BA"/>
    <w:rsid w:val="00F213F2"/>
    <w:rsid w:val="00F22ABC"/>
    <w:rsid w:val="00F23FD1"/>
    <w:rsid w:val="00F37E3F"/>
    <w:rsid w:val="00F41441"/>
    <w:rsid w:val="00F50EF4"/>
    <w:rsid w:val="00F55A99"/>
    <w:rsid w:val="00F56391"/>
    <w:rsid w:val="00F567D8"/>
    <w:rsid w:val="00F64D9F"/>
    <w:rsid w:val="00F73456"/>
    <w:rsid w:val="00F77ED8"/>
    <w:rsid w:val="00F86947"/>
    <w:rsid w:val="00F93AFD"/>
    <w:rsid w:val="00F9518E"/>
    <w:rsid w:val="00F959A0"/>
    <w:rsid w:val="00F959DD"/>
    <w:rsid w:val="00FA1C5B"/>
    <w:rsid w:val="00FA42C6"/>
    <w:rsid w:val="00FB0C46"/>
    <w:rsid w:val="00FB0D83"/>
    <w:rsid w:val="00FB17E8"/>
    <w:rsid w:val="00FB50EF"/>
    <w:rsid w:val="00FB62FC"/>
    <w:rsid w:val="00FC5B73"/>
    <w:rsid w:val="00FD1F68"/>
    <w:rsid w:val="00FE2DD2"/>
    <w:rsid w:val="00FE7367"/>
    <w:rsid w:val="00FF75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91ED"/>
  <w15:chartTrackingRefBased/>
  <w15:docId w15:val="{2E9B9F63-90FB-40B3-9E12-7585078D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08"/>
  </w:style>
  <w:style w:type="paragraph" w:styleId="Footer">
    <w:name w:val="footer"/>
    <w:basedOn w:val="Normal"/>
    <w:link w:val="FooterChar"/>
    <w:uiPriority w:val="99"/>
    <w:unhideWhenUsed/>
    <w:rsid w:val="00D4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08"/>
  </w:style>
  <w:style w:type="table" w:styleId="TableGrid">
    <w:name w:val="Table Grid"/>
    <w:basedOn w:val="TableNormal"/>
    <w:uiPriority w:val="39"/>
    <w:rsid w:val="000C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AD"/>
    <w:rPr>
      <w:rFonts w:ascii="Segoe UI" w:hAnsi="Segoe UI" w:cs="Segoe UI"/>
      <w:sz w:val="18"/>
      <w:szCs w:val="18"/>
    </w:rPr>
  </w:style>
  <w:style w:type="paragraph" w:styleId="ListParagraph">
    <w:name w:val="List Paragraph"/>
    <w:basedOn w:val="Normal"/>
    <w:uiPriority w:val="34"/>
    <w:qFormat/>
    <w:rsid w:val="00744792"/>
    <w:pPr>
      <w:ind w:left="720"/>
      <w:contextualSpacing/>
    </w:pPr>
  </w:style>
  <w:style w:type="paragraph" w:styleId="FootnoteText">
    <w:name w:val="footnote text"/>
    <w:basedOn w:val="Normal"/>
    <w:link w:val="FootnoteTextChar"/>
    <w:uiPriority w:val="99"/>
    <w:semiHidden/>
    <w:unhideWhenUsed/>
    <w:rsid w:val="00E30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681"/>
    <w:rPr>
      <w:sz w:val="20"/>
      <w:szCs w:val="20"/>
    </w:rPr>
  </w:style>
  <w:style w:type="character" w:styleId="FootnoteReference">
    <w:name w:val="footnote reference"/>
    <w:basedOn w:val="DefaultParagraphFont"/>
    <w:uiPriority w:val="99"/>
    <w:semiHidden/>
    <w:unhideWhenUsed/>
    <w:rsid w:val="00E30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5182-77BA-4717-8CF7-0AF09CBC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Mokone</cp:lastModifiedBy>
  <cp:revision>2</cp:revision>
  <cp:lastPrinted>2023-09-04T09:42:00Z</cp:lastPrinted>
  <dcterms:created xsi:type="dcterms:W3CDTF">2023-09-06T13:31:00Z</dcterms:created>
  <dcterms:modified xsi:type="dcterms:W3CDTF">2023-09-06T13:31:00Z</dcterms:modified>
</cp:coreProperties>
</file>