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A5F23" w14:textId="77777777" w:rsidR="009C0554" w:rsidRDefault="009C0554" w:rsidP="009C0554">
      <w:pPr>
        <w:spacing w:line="360" w:lineRule="auto"/>
        <w:jc w:val="both"/>
        <w:rPr>
          <w:rFonts w:ascii="Times New Roman" w:hAnsi="Times New Roman" w:cs="Times New Roman"/>
          <w:sz w:val="28"/>
          <w:szCs w:val="28"/>
        </w:rPr>
      </w:pPr>
      <w:r w:rsidRPr="00124470">
        <w:rPr>
          <w:rFonts w:cs="Arial"/>
          <w:b/>
          <w:i/>
          <w:noProof/>
          <w:sz w:val="28"/>
          <w:szCs w:val="28"/>
        </w:rPr>
        <w:drawing>
          <wp:anchor distT="0" distB="0" distL="114300" distR="114300" simplePos="0" relativeHeight="251659264" behindDoc="0" locked="0" layoutInCell="1" allowOverlap="1" wp14:anchorId="621CDA4F" wp14:editId="1F617517">
            <wp:simplePos x="0" y="0"/>
            <wp:positionH relativeFrom="margin">
              <wp:posOffset>2292350</wp:posOffset>
            </wp:positionH>
            <wp:positionV relativeFrom="paragraph">
              <wp:posOffset>0</wp:posOffset>
            </wp:positionV>
            <wp:extent cx="1358900" cy="1428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contrast="2000"/>
                      <a:extLst>
                        <a:ext uri="{28A0092B-C50C-407E-A947-70E740481C1C}">
                          <a14:useLocalDpi xmlns:a14="http://schemas.microsoft.com/office/drawing/2010/main" val="0"/>
                        </a:ext>
                      </a:extLst>
                    </a:blip>
                    <a:srcRect/>
                    <a:stretch>
                      <a:fillRect/>
                    </a:stretch>
                  </pic:blipFill>
                  <pic:spPr bwMode="auto">
                    <a:xfrm>
                      <a:off x="0" y="0"/>
                      <a:ext cx="135890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80BA94" w14:textId="77777777" w:rsidR="009C0554" w:rsidRDefault="009C0554" w:rsidP="009C0554">
      <w:pPr>
        <w:spacing w:line="360" w:lineRule="auto"/>
        <w:jc w:val="both"/>
        <w:rPr>
          <w:rFonts w:ascii="Times New Roman" w:hAnsi="Times New Roman" w:cs="Times New Roman"/>
          <w:sz w:val="28"/>
          <w:szCs w:val="28"/>
        </w:rPr>
      </w:pPr>
    </w:p>
    <w:p w14:paraId="588272CA" w14:textId="77777777" w:rsidR="009C0554" w:rsidRDefault="009C0554" w:rsidP="009C0554">
      <w:pPr>
        <w:spacing w:line="360" w:lineRule="auto"/>
        <w:jc w:val="center"/>
        <w:rPr>
          <w:rFonts w:ascii="Times New Roman" w:hAnsi="Times New Roman" w:cs="Times New Roman"/>
          <w:sz w:val="28"/>
          <w:szCs w:val="28"/>
        </w:rPr>
      </w:pPr>
    </w:p>
    <w:p w14:paraId="3EF15336" w14:textId="77777777" w:rsidR="009C0554" w:rsidRDefault="009C0554" w:rsidP="009C0554">
      <w:pPr>
        <w:spacing w:line="360" w:lineRule="auto"/>
        <w:jc w:val="both"/>
        <w:rPr>
          <w:rFonts w:ascii="Times New Roman" w:hAnsi="Times New Roman" w:cs="Times New Roman"/>
          <w:sz w:val="28"/>
          <w:szCs w:val="28"/>
        </w:rPr>
      </w:pPr>
    </w:p>
    <w:p w14:paraId="4B120A98" w14:textId="77777777" w:rsidR="009C0554" w:rsidRPr="00440A1D" w:rsidRDefault="009C0554" w:rsidP="009C0554">
      <w:pPr>
        <w:spacing w:line="276" w:lineRule="auto"/>
        <w:jc w:val="center"/>
        <w:rPr>
          <w:rFonts w:ascii="Times New Roman" w:hAnsi="Times New Roman" w:cs="Times New Roman"/>
          <w:b/>
          <w:sz w:val="28"/>
          <w:szCs w:val="28"/>
        </w:rPr>
      </w:pPr>
      <w:r w:rsidRPr="00440A1D">
        <w:rPr>
          <w:rFonts w:ascii="Times New Roman" w:hAnsi="Times New Roman" w:cs="Times New Roman"/>
          <w:b/>
          <w:sz w:val="28"/>
          <w:szCs w:val="28"/>
        </w:rPr>
        <w:t>IN THE HIGH COURT OF SOUTH AFRICA</w:t>
      </w:r>
    </w:p>
    <w:p w14:paraId="0E2D4A1B" w14:textId="77777777" w:rsidR="009C0554" w:rsidRPr="00440A1D" w:rsidRDefault="009C0554" w:rsidP="009C0554">
      <w:pPr>
        <w:spacing w:line="276" w:lineRule="auto"/>
        <w:jc w:val="center"/>
        <w:rPr>
          <w:rFonts w:ascii="Times New Roman" w:hAnsi="Times New Roman" w:cs="Times New Roman"/>
          <w:b/>
          <w:sz w:val="28"/>
          <w:szCs w:val="28"/>
        </w:rPr>
      </w:pPr>
      <w:r w:rsidRPr="00440A1D">
        <w:rPr>
          <w:rFonts w:ascii="Times New Roman" w:hAnsi="Times New Roman" w:cs="Times New Roman"/>
          <w:b/>
          <w:sz w:val="28"/>
          <w:szCs w:val="28"/>
        </w:rPr>
        <w:t>(EASTERN CAPE DIVISION, MTHATHA)</w:t>
      </w:r>
    </w:p>
    <w:p w14:paraId="7A809BF6" w14:textId="18B86428" w:rsidR="009C0554" w:rsidRPr="00341D3E" w:rsidRDefault="009C0554" w:rsidP="009C0554">
      <w:pPr>
        <w:spacing w:line="360" w:lineRule="auto"/>
        <w:rPr>
          <w:rFonts w:ascii="Times New Roman" w:hAnsi="Times New Roman" w:cs="Times New Roman"/>
          <w:b/>
          <w:sz w:val="28"/>
          <w:szCs w:val="28"/>
        </w:rPr>
      </w:pPr>
      <w:r w:rsidRPr="00440A1D">
        <w:rPr>
          <w:rFonts w:ascii="Times New Roman" w:hAnsi="Times New Roman" w:cs="Times New Roman"/>
          <w:b/>
          <w:sz w:val="28"/>
          <w:szCs w:val="28"/>
        </w:rPr>
        <w:tab/>
      </w:r>
      <w:r w:rsidRPr="00440A1D">
        <w:rPr>
          <w:rFonts w:ascii="Times New Roman" w:hAnsi="Times New Roman" w:cs="Times New Roman"/>
          <w:b/>
          <w:sz w:val="28"/>
          <w:szCs w:val="28"/>
        </w:rPr>
        <w:tab/>
      </w:r>
      <w:r w:rsidRPr="00440A1D">
        <w:rPr>
          <w:rFonts w:ascii="Times New Roman" w:hAnsi="Times New Roman" w:cs="Times New Roman"/>
          <w:b/>
          <w:sz w:val="28"/>
          <w:szCs w:val="28"/>
        </w:rPr>
        <w:tab/>
      </w:r>
      <w:r w:rsidRPr="00440A1D">
        <w:rPr>
          <w:rFonts w:ascii="Times New Roman" w:hAnsi="Times New Roman" w:cs="Times New Roman"/>
          <w:b/>
          <w:sz w:val="28"/>
          <w:szCs w:val="28"/>
        </w:rPr>
        <w:tab/>
      </w:r>
      <w:r w:rsidRPr="00440A1D">
        <w:rPr>
          <w:rFonts w:ascii="Times New Roman" w:hAnsi="Times New Roman" w:cs="Times New Roman"/>
          <w:b/>
          <w:sz w:val="28"/>
          <w:szCs w:val="28"/>
        </w:rPr>
        <w:tab/>
        <w:t xml:space="preserve">                      </w:t>
      </w:r>
      <w:r w:rsidRPr="00440A1D">
        <w:rPr>
          <w:rFonts w:ascii="Times New Roman" w:hAnsi="Times New Roman" w:cs="Times New Roman"/>
          <w:b/>
          <w:sz w:val="28"/>
          <w:szCs w:val="28"/>
        </w:rPr>
        <w:tab/>
      </w:r>
      <w:r w:rsidRPr="00440A1D">
        <w:rPr>
          <w:rFonts w:ascii="Times New Roman" w:hAnsi="Times New Roman" w:cs="Times New Roman"/>
          <w:b/>
          <w:sz w:val="28"/>
          <w:szCs w:val="28"/>
        </w:rPr>
        <w:tab/>
        <w:t xml:space="preserve">CASE NO: </w:t>
      </w:r>
      <w:r w:rsidR="00BA0281">
        <w:rPr>
          <w:rFonts w:ascii="Times New Roman" w:hAnsi="Times New Roman" w:cs="Times New Roman"/>
          <w:b/>
          <w:sz w:val="28"/>
          <w:szCs w:val="28"/>
        </w:rPr>
        <w:t>CA 91/2022</w:t>
      </w:r>
    </w:p>
    <w:p w14:paraId="32EC2860" w14:textId="5D386436" w:rsidR="009C0554" w:rsidRPr="006B1D5D" w:rsidRDefault="009C0554" w:rsidP="009C0554">
      <w:pPr>
        <w:tabs>
          <w:tab w:val="left" w:pos="5010"/>
        </w:tabs>
        <w:spacing w:line="360" w:lineRule="auto"/>
        <w:rPr>
          <w:rFonts w:ascii="Times New Roman" w:hAnsi="Times New Roman" w:cs="Times New Roman"/>
          <w:i/>
          <w:sz w:val="28"/>
          <w:szCs w:val="28"/>
        </w:rPr>
      </w:pPr>
      <w:r w:rsidRPr="00440A1D">
        <w:rPr>
          <w:rFonts w:ascii="Times New Roman" w:hAnsi="Times New Roman" w:cs="Times New Roman"/>
          <w:sz w:val="28"/>
          <w:szCs w:val="28"/>
        </w:rPr>
        <w:t>In the matter between:</w:t>
      </w:r>
      <w:r w:rsidRPr="00440A1D">
        <w:rPr>
          <w:rFonts w:ascii="Times New Roman" w:hAnsi="Times New Roman" w:cs="Times New Roman"/>
          <w:i/>
          <w:sz w:val="28"/>
          <w:szCs w:val="28"/>
        </w:rPr>
        <w:tab/>
      </w:r>
      <w:r w:rsidR="0072726D">
        <w:rPr>
          <w:rFonts w:ascii="Times New Roman" w:hAnsi="Times New Roman" w:cs="Times New Roman"/>
          <w:iCs/>
          <w:sz w:val="28"/>
          <w:szCs w:val="28"/>
        </w:rPr>
        <w:tab/>
      </w:r>
      <w:r w:rsidR="0072726D">
        <w:rPr>
          <w:rFonts w:ascii="Times New Roman" w:hAnsi="Times New Roman" w:cs="Times New Roman"/>
          <w:iCs/>
          <w:sz w:val="28"/>
          <w:szCs w:val="28"/>
        </w:rPr>
        <w:tab/>
      </w:r>
      <w:r w:rsidR="0072726D">
        <w:rPr>
          <w:rFonts w:ascii="Times New Roman" w:hAnsi="Times New Roman" w:cs="Times New Roman"/>
          <w:iCs/>
          <w:sz w:val="28"/>
          <w:szCs w:val="28"/>
        </w:rPr>
        <w:tab/>
      </w:r>
      <w:r w:rsidR="0072726D" w:rsidRPr="0072726D">
        <w:rPr>
          <w:rFonts w:ascii="Times New Roman" w:hAnsi="Times New Roman" w:cs="Times New Roman"/>
          <w:i/>
          <w:sz w:val="28"/>
          <w:szCs w:val="28"/>
        </w:rPr>
        <w:t xml:space="preserve"> </w:t>
      </w:r>
      <w:r w:rsidR="0072726D" w:rsidRPr="006B1D5D">
        <w:rPr>
          <w:rFonts w:ascii="Times New Roman" w:hAnsi="Times New Roman" w:cs="Times New Roman"/>
          <w:i/>
          <w:sz w:val="28"/>
          <w:szCs w:val="28"/>
        </w:rPr>
        <w:t>[REPORTABLE]</w:t>
      </w:r>
    </w:p>
    <w:p w14:paraId="28D5B608" w14:textId="2610F3CA" w:rsidR="009C0554" w:rsidRPr="009C0554" w:rsidRDefault="009C0554" w:rsidP="009C0554">
      <w:pPr>
        <w:tabs>
          <w:tab w:val="left" w:pos="5010"/>
        </w:tabs>
        <w:spacing w:line="360" w:lineRule="auto"/>
        <w:rPr>
          <w:rFonts w:ascii="Times New Roman" w:hAnsi="Times New Roman" w:cs="Times New Roman"/>
          <w:bCs/>
          <w:sz w:val="28"/>
          <w:szCs w:val="28"/>
        </w:rPr>
      </w:pPr>
      <w:r w:rsidRPr="00C81B65">
        <w:rPr>
          <w:rFonts w:ascii="Times New Roman" w:hAnsi="Times New Roman" w:cs="Times New Roman"/>
          <w:b/>
          <w:sz w:val="28"/>
          <w:szCs w:val="28"/>
        </w:rPr>
        <w:t>MINISTER OF POLICE</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gramStart"/>
      <w:r>
        <w:rPr>
          <w:rFonts w:ascii="Times New Roman" w:hAnsi="Times New Roman" w:cs="Times New Roman"/>
          <w:b/>
          <w:sz w:val="28"/>
          <w:szCs w:val="28"/>
        </w:rPr>
        <w:tab/>
        <w:t xml:space="preserve">  </w:t>
      </w:r>
      <w:r w:rsidRPr="009C0554">
        <w:rPr>
          <w:rFonts w:ascii="Times New Roman" w:hAnsi="Times New Roman" w:cs="Times New Roman"/>
          <w:bCs/>
          <w:sz w:val="28"/>
          <w:szCs w:val="28"/>
        </w:rPr>
        <w:t>Appellant</w:t>
      </w:r>
      <w:proofErr w:type="gramEnd"/>
    </w:p>
    <w:p w14:paraId="29B50B80" w14:textId="77777777" w:rsidR="009C0554" w:rsidRPr="00C81B65" w:rsidRDefault="009C0554" w:rsidP="009C0554">
      <w:pPr>
        <w:tabs>
          <w:tab w:val="left" w:pos="5010"/>
        </w:tabs>
        <w:spacing w:line="360" w:lineRule="auto"/>
        <w:rPr>
          <w:rFonts w:ascii="Times New Roman" w:hAnsi="Times New Roman" w:cs="Times New Roman"/>
          <w:sz w:val="28"/>
          <w:szCs w:val="28"/>
        </w:rPr>
      </w:pPr>
      <w:r w:rsidRPr="00440A1D">
        <w:rPr>
          <w:rFonts w:ascii="Times New Roman" w:hAnsi="Times New Roman" w:cs="Times New Roman"/>
          <w:sz w:val="28"/>
          <w:szCs w:val="28"/>
        </w:rPr>
        <w:t>and</w:t>
      </w:r>
    </w:p>
    <w:p w14:paraId="218708FD" w14:textId="0F189D1F" w:rsidR="009C0554" w:rsidRDefault="009C0554" w:rsidP="009C0554">
      <w:pPr>
        <w:spacing w:line="360" w:lineRule="auto"/>
        <w:jc w:val="both"/>
        <w:rPr>
          <w:rFonts w:ascii="Times New Roman" w:hAnsi="Times New Roman" w:cs="Times New Roman"/>
          <w:sz w:val="28"/>
          <w:szCs w:val="28"/>
        </w:rPr>
      </w:pPr>
      <w:r>
        <w:rPr>
          <w:rFonts w:ascii="Times New Roman" w:hAnsi="Times New Roman" w:cs="Times New Roman"/>
          <w:b/>
          <w:sz w:val="28"/>
          <w:szCs w:val="28"/>
        </w:rPr>
        <w:t>LONWABO MJALI</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First respondent</w:t>
      </w:r>
    </w:p>
    <w:p w14:paraId="75DB2E25" w14:textId="045C0F07" w:rsidR="009C0554" w:rsidRDefault="009C0554" w:rsidP="009C0554">
      <w:pPr>
        <w:spacing w:line="360" w:lineRule="auto"/>
        <w:jc w:val="both"/>
        <w:rPr>
          <w:rFonts w:ascii="Times New Roman" w:hAnsi="Times New Roman" w:cs="Times New Roman"/>
          <w:sz w:val="28"/>
          <w:szCs w:val="28"/>
        </w:rPr>
      </w:pPr>
      <w:r>
        <w:rPr>
          <w:rFonts w:ascii="Times New Roman" w:hAnsi="Times New Roman" w:cs="Times New Roman"/>
          <w:b/>
          <w:bCs/>
          <w:sz w:val="28"/>
          <w:szCs w:val="28"/>
        </w:rPr>
        <w:t>THANDOLWENKOSI MJALI</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Pr>
          <w:rFonts w:ascii="Times New Roman" w:hAnsi="Times New Roman" w:cs="Times New Roman"/>
          <w:sz w:val="28"/>
          <w:szCs w:val="28"/>
        </w:rPr>
        <w:t>Second respondent</w:t>
      </w:r>
    </w:p>
    <w:p w14:paraId="1541478F" w14:textId="0763B2DE" w:rsidR="009C0554" w:rsidRPr="009C0554" w:rsidRDefault="009C0554" w:rsidP="009C0554">
      <w:pPr>
        <w:spacing w:line="360" w:lineRule="auto"/>
        <w:jc w:val="both"/>
        <w:rPr>
          <w:rFonts w:ascii="Times New Roman" w:hAnsi="Times New Roman" w:cs="Times New Roman"/>
          <w:sz w:val="28"/>
          <w:szCs w:val="28"/>
        </w:rPr>
      </w:pPr>
      <w:r>
        <w:rPr>
          <w:rFonts w:ascii="Times New Roman" w:hAnsi="Times New Roman" w:cs="Times New Roman"/>
          <w:b/>
          <w:bCs/>
          <w:sz w:val="28"/>
          <w:szCs w:val="28"/>
        </w:rPr>
        <w:t>WANDA MJALI</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Pr>
          <w:rFonts w:ascii="Times New Roman" w:hAnsi="Times New Roman" w:cs="Times New Roman"/>
          <w:sz w:val="28"/>
          <w:szCs w:val="28"/>
        </w:rPr>
        <w:t>Third respondent</w:t>
      </w:r>
    </w:p>
    <w:p w14:paraId="5470A36E" w14:textId="77777777" w:rsidR="009C0554" w:rsidRDefault="009C0554" w:rsidP="009C0554">
      <w:pPr>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003AA4C8" w14:textId="77777777" w:rsidR="009C0554" w:rsidRPr="00C81B65" w:rsidRDefault="009C0554" w:rsidP="009C0554">
      <w:pPr>
        <w:spacing w:before="240" w:line="360" w:lineRule="auto"/>
        <w:jc w:val="center"/>
        <w:rPr>
          <w:rFonts w:ascii="Times New Roman" w:hAnsi="Times New Roman" w:cs="Times New Roman"/>
          <w:b/>
          <w:sz w:val="28"/>
          <w:szCs w:val="28"/>
        </w:rPr>
      </w:pPr>
      <w:r>
        <w:rPr>
          <w:rFonts w:ascii="Times New Roman" w:hAnsi="Times New Roman" w:cs="Times New Roman"/>
          <w:b/>
          <w:sz w:val="28"/>
          <w:szCs w:val="28"/>
        </w:rPr>
        <w:t>JUDGMEN</w:t>
      </w:r>
      <w:r w:rsidRPr="00C81B65">
        <w:rPr>
          <w:rFonts w:ascii="Times New Roman" w:hAnsi="Times New Roman" w:cs="Times New Roman"/>
          <w:b/>
          <w:sz w:val="28"/>
          <w:szCs w:val="28"/>
        </w:rPr>
        <w:t>T</w:t>
      </w:r>
    </w:p>
    <w:p w14:paraId="64D03CC2" w14:textId="77777777" w:rsidR="009C0554" w:rsidRDefault="009C0554" w:rsidP="009C0554">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27EA5540" w14:textId="77777777" w:rsidR="009C0554" w:rsidRDefault="009C0554" w:rsidP="009C0554">
      <w:pPr>
        <w:spacing w:line="360" w:lineRule="auto"/>
        <w:jc w:val="both"/>
        <w:rPr>
          <w:rFonts w:ascii="Times New Roman" w:hAnsi="Times New Roman" w:cs="Times New Roman"/>
          <w:b/>
          <w:sz w:val="28"/>
          <w:szCs w:val="28"/>
        </w:rPr>
      </w:pPr>
      <w:r w:rsidRPr="00C81B65">
        <w:rPr>
          <w:rFonts w:ascii="Times New Roman" w:hAnsi="Times New Roman" w:cs="Times New Roman"/>
          <w:b/>
          <w:sz w:val="28"/>
          <w:szCs w:val="28"/>
        </w:rPr>
        <w:t>RUSI J</w:t>
      </w:r>
    </w:p>
    <w:p w14:paraId="343E591D" w14:textId="5A670425" w:rsidR="002A1430" w:rsidRPr="002A1430" w:rsidRDefault="009C0554" w:rsidP="00BA0281">
      <w:pPr>
        <w:spacing w:before="240" w:line="360" w:lineRule="auto"/>
        <w:jc w:val="both"/>
        <w:rPr>
          <w:rFonts w:ascii="Times New Roman" w:hAnsi="Times New Roman" w:cs="Times New Roman"/>
          <w:b/>
          <w:sz w:val="28"/>
          <w:szCs w:val="28"/>
        </w:rPr>
      </w:pPr>
      <w:r>
        <w:rPr>
          <w:rFonts w:ascii="Times New Roman" w:hAnsi="Times New Roman" w:cs="Times New Roman"/>
          <w:sz w:val="28"/>
          <w:szCs w:val="28"/>
        </w:rPr>
        <w:t>[1]</w:t>
      </w:r>
      <w:r>
        <w:rPr>
          <w:rFonts w:ascii="Times New Roman" w:hAnsi="Times New Roman" w:cs="Times New Roman"/>
          <w:sz w:val="28"/>
          <w:szCs w:val="28"/>
        </w:rPr>
        <w:tab/>
      </w:r>
      <w:r w:rsidR="005E3FD4" w:rsidRPr="00CB113C">
        <w:rPr>
          <w:rFonts w:ascii="Times New Roman" w:hAnsi="Times New Roman" w:cs="Times New Roman"/>
          <w:sz w:val="28"/>
          <w:szCs w:val="28"/>
        </w:rPr>
        <w:t>‘</w:t>
      </w:r>
      <w:r w:rsidR="005E3FD4" w:rsidRPr="00CB113C">
        <w:rPr>
          <w:rFonts w:ascii="Times New Roman" w:hAnsi="Times New Roman" w:cs="Times New Roman"/>
          <w:i/>
          <w:iCs/>
          <w:sz w:val="28"/>
          <w:szCs w:val="28"/>
        </w:rPr>
        <w:t>Money can never be more than a crude solatium for the deprivation of what in truth can never be restored and there is no empirical measure for the loss</w:t>
      </w:r>
      <w:r w:rsidR="005E3FD4" w:rsidRPr="00CB113C">
        <w:rPr>
          <w:rFonts w:ascii="Times New Roman" w:hAnsi="Times New Roman" w:cs="Times New Roman"/>
          <w:sz w:val="28"/>
          <w:szCs w:val="28"/>
        </w:rPr>
        <w:t>.</w:t>
      </w:r>
      <w:r w:rsidR="00BA0281">
        <w:rPr>
          <w:rFonts w:ascii="Times New Roman" w:hAnsi="Times New Roman" w:cs="Times New Roman"/>
          <w:sz w:val="28"/>
          <w:szCs w:val="28"/>
        </w:rPr>
        <w:t>’</w:t>
      </w:r>
      <w:r w:rsidR="005E3FD4" w:rsidRPr="00CB113C">
        <w:rPr>
          <w:rStyle w:val="FootnoteReference"/>
          <w:rFonts w:ascii="Times New Roman" w:hAnsi="Times New Roman" w:cs="Times New Roman"/>
          <w:sz w:val="28"/>
          <w:szCs w:val="28"/>
        </w:rPr>
        <w:footnoteReference w:id="1"/>
      </w:r>
    </w:p>
    <w:p w14:paraId="4B51130B" w14:textId="77777777" w:rsidR="00BA0281" w:rsidRDefault="00BA0281" w:rsidP="001B6036">
      <w:pPr>
        <w:spacing w:before="240" w:line="360" w:lineRule="auto"/>
        <w:jc w:val="both"/>
        <w:rPr>
          <w:rFonts w:ascii="Times New Roman" w:hAnsi="Times New Roman" w:cs="Times New Roman"/>
          <w:sz w:val="28"/>
          <w:szCs w:val="28"/>
        </w:rPr>
      </w:pPr>
    </w:p>
    <w:p w14:paraId="50507449" w14:textId="531F5AE8" w:rsidR="007E18E4" w:rsidRPr="005378B1" w:rsidRDefault="005C2C27" w:rsidP="001B6036">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w:t>
      </w:r>
      <w:r w:rsidR="009C0554">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r>
      <w:r w:rsidR="00CB113C">
        <w:rPr>
          <w:rFonts w:ascii="Times New Roman" w:hAnsi="Times New Roman" w:cs="Times New Roman"/>
          <w:sz w:val="28"/>
          <w:szCs w:val="28"/>
        </w:rPr>
        <w:t xml:space="preserve">In an action for damages arising from the unlawful arrest </w:t>
      </w:r>
      <w:r>
        <w:rPr>
          <w:rFonts w:ascii="Times New Roman" w:hAnsi="Times New Roman" w:cs="Times New Roman"/>
          <w:sz w:val="28"/>
          <w:szCs w:val="28"/>
        </w:rPr>
        <w:t xml:space="preserve">of the respondents on </w:t>
      </w:r>
      <w:r w:rsidR="00CB113C">
        <w:rPr>
          <w:rFonts w:ascii="Times New Roman" w:hAnsi="Times New Roman" w:cs="Times New Roman"/>
          <w:sz w:val="28"/>
          <w:szCs w:val="28"/>
        </w:rPr>
        <w:t xml:space="preserve">28 September 2014 and </w:t>
      </w:r>
      <w:r w:rsidR="00A140BD">
        <w:rPr>
          <w:rFonts w:ascii="Times New Roman" w:hAnsi="Times New Roman" w:cs="Times New Roman"/>
          <w:sz w:val="28"/>
          <w:szCs w:val="28"/>
        </w:rPr>
        <w:t xml:space="preserve">their </w:t>
      </w:r>
      <w:r w:rsidR="00CB113C">
        <w:rPr>
          <w:rFonts w:ascii="Times New Roman" w:hAnsi="Times New Roman" w:cs="Times New Roman"/>
          <w:sz w:val="28"/>
          <w:szCs w:val="28"/>
        </w:rPr>
        <w:t>subsequent detention</w:t>
      </w:r>
      <w:r>
        <w:rPr>
          <w:rFonts w:ascii="Times New Roman" w:hAnsi="Times New Roman" w:cs="Times New Roman"/>
          <w:sz w:val="28"/>
          <w:szCs w:val="28"/>
        </w:rPr>
        <w:t xml:space="preserve"> until 30 September 2014</w:t>
      </w:r>
      <w:r w:rsidR="002A1430">
        <w:rPr>
          <w:rFonts w:ascii="Times New Roman" w:hAnsi="Times New Roman" w:cs="Times New Roman"/>
          <w:sz w:val="28"/>
          <w:szCs w:val="28"/>
        </w:rPr>
        <w:t xml:space="preserve">, in which </w:t>
      </w:r>
      <w:r w:rsidR="00BA0281">
        <w:rPr>
          <w:rFonts w:ascii="Times New Roman" w:hAnsi="Times New Roman" w:cs="Times New Roman"/>
          <w:sz w:val="28"/>
          <w:szCs w:val="28"/>
        </w:rPr>
        <w:t xml:space="preserve">they </w:t>
      </w:r>
      <w:r w:rsidR="002A1430">
        <w:rPr>
          <w:rFonts w:ascii="Times New Roman" w:hAnsi="Times New Roman" w:cs="Times New Roman"/>
          <w:sz w:val="28"/>
          <w:szCs w:val="28"/>
        </w:rPr>
        <w:t>claimed amount of R900 000.00</w:t>
      </w:r>
      <w:r w:rsidR="00CB113C">
        <w:rPr>
          <w:rFonts w:ascii="Times New Roman" w:hAnsi="Times New Roman" w:cs="Times New Roman"/>
          <w:sz w:val="28"/>
          <w:szCs w:val="28"/>
        </w:rPr>
        <w:t xml:space="preserve">, the court </w:t>
      </w:r>
      <w:r w:rsidR="00CB113C" w:rsidRPr="005C2C27">
        <w:rPr>
          <w:rFonts w:ascii="Times New Roman" w:hAnsi="Times New Roman" w:cs="Times New Roman"/>
          <w:i/>
          <w:iCs/>
          <w:sz w:val="28"/>
          <w:szCs w:val="28"/>
        </w:rPr>
        <w:t>a quo</w:t>
      </w:r>
      <w:r w:rsidR="00CB113C">
        <w:rPr>
          <w:rFonts w:ascii="Times New Roman" w:hAnsi="Times New Roman" w:cs="Times New Roman"/>
          <w:sz w:val="28"/>
          <w:szCs w:val="28"/>
        </w:rPr>
        <w:t xml:space="preserve"> (Mtshabe AJ) awarded </w:t>
      </w:r>
      <w:r w:rsidR="002A1430">
        <w:rPr>
          <w:rFonts w:ascii="Times New Roman" w:hAnsi="Times New Roman" w:cs="Times New Roman"/>
          <w:sz w:val="28"/>
          <w:szCs w:val="28"/>
        </w:rPr>
        <w:t xml:space="preserve">each respondent </w:t>
      </w:r>
      <w:r w:rsidR="00CB113C">
        <w:rPr>
          <w:rFonts w:ascii="Times New Roman" w:hAnsi="Times New Roman" w:cs="Times New Roman"/>
          <w:sz w:val="28"/>
          <w:szCs w:val="28"/>
        </w:rPr>
        <w:t xml:space="preserve">an amount of R200 000.00 as compensation. </w:t>
      </w:r>
      <w:r w:rsidR="007E18E4" w:rsidRPr="005378B1">
        <w:rPr>
          <w:rFonts w:ascii="Times New Roman" w:hAnsi="Times New Roman" w:cs="Times New Roman"/>
          <w:sz w:val="28"/>
          <w:szCs w:val="28"/>
        </w:rPr>
        <w:t xml:space="preserve">The first respondent’s additional claim of malicious prosecution was dismissed </w:t>
      </w:r>
      <w:r w:rsidR="00C302AF" w:rsidRPr="005378B1">
        <w:rPr>
          <w:rFonts w:ascii="Times New Roman" w:hAnsi="Times New Roman" w:cs="Times New Roman"/>
          <w:sz w:val="28"/>
          <w:szCs w:val="28"/>
        </w:rPr>
        <w:t xml:space="preserve">by the court </w:t>
      </w:r>
      <w:r w:rsidR="00C302AF" w:rsidRPr="00BE282A">
        <w:rPr>
          <w:rFonts w:ascii="Times New Roman" w:hAnsi="Times New Roman" w:cs="Times New Roman"/>
          <w:i/>
          <w:iCs/>
          <w:sz w:val="28"/>
          <w:szCs w:val="28"/>
        </w:rPr>
        <w:t>a quo</w:t>
      </w:r>
      <w:r w:rsidR="00C302AF" w:rsidRPr="005378B1">
        <w:rPr>
          <w:rFonts w:ascii="Times New Roman" w:hAnsi="Times New Roman" w:cs="Times New Roman"/>
          <w:sz w:val="28"/>
          <w:szCs w:val="28"/>
        </w:rPr>
        <w:t xml:space="preserve">, correctly in my view, </w:t>
      </w:r>
      <w:r w:rsidR="007E18E4" w:rsidRPr="005378B1">
        <w:rPr>
          <w:rFonts w:ascii="Times New Roman" w:hAnsi="Times New Roman" w:cs="Times New Roman"/>
          <w:sz w:val="28"/>
          <w:szCs w:val="28"/>
        </w:rPr>
        <w:t>and no further refence need be made to it.</w:t>
      </w:r>
    </w:p>
    <w:p w14:paraId="5F224487" w14:textId="7B405984" w:rsidR="00A900EE" w:rsidRPr="005378B1" w:rsidRDefault="00A900EE" w:rsidP="00BE282A">
      <w:pPr>
        <w:spacing w:before="240" w:line="360" w:lineRule="auto"/>
        <w:jc w:val="both"/>
        <w:rPr>
          <w:rFonts w:ascii="Times New Roman" w:hAnsi="Times New Roman" w:cs="Times New Roman"/>
          <w:i/>
          <w:iCs/>
          <w:sz w:val="28"/>
          <w:szCs w:val="28"/>
        </w:rPr>
      </w:pPr>
      <w:r w:rsidRPr="005378B1">
        <w:rPr>
          <w:rFonts w:ascii="Times New Roman" w:hAnsi="Times New Roman" w:cs="Times New Roman"/>
          <w:i/>
          <w:iCs/>
          <w:sz w:val="28"/>
          <w:szCs w:val="28"/>
        </w:rPr>
        <w:t>The background facts</w:t>
      </w:r>
    </w:p>
    <w:p w14:paraId="7D823959" w14:textId="236FDD88" w:rsidR="007E18E4" w:rsidRDefault="007E18E4" w:rsidP="001B6036">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w:t>
      </w:r>
      <w:r w:rsidR="009C0554">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t xml:space="preserve">These are the common cause background facts of the appeal. </w:t>
      </w:r>
      <w:r w:rsidRPr="00CB113C">
        <w:rPr>
          <w:rFonts w:ascii="Times New Roman" w:hAnsi="Times New Roman" w:cs="Times New Roman"/>
          <w:sz w:val="28"/>
          <w:szCs w:val="28"/>
        </w:rPr>
        <w:t xml:space="preserve">The respondents were arrested </w:t>
      </w:r>
      <w:r>
        <w:rPr>
          <w:rFonts w:ascii="Times New Roman" w:hAnsi="Times New Roman" w:cs="Times New Roman"/>
          <w:sz w:val="28"/>
          <w:szCs w:val="28"/>
        </w:rPr>
        <w:t xml:space="preserve">by the members of the </w:t>
      </w:r>
      <w:r w:rsidR="0072726D">
        <w:rPr>
          <w:rFonts w:ascii="Times New Roman" w:hAnsi="Times New Roman" w:cs="Times New Roman"/>
          <w:sz w:val="28"/>
          <w:szCs w:val="28"/>
        </w:rPr>
        <w:t>appellant</w:t>
      </w:r>
      <w:r>
        <w:rPr>
          <w:rFonts w:ascii="Times New Roman" w:hAnsi="Times New Roman" w:cs="Times New Roman"/>
          <w:sz w:val="28"/>
          <w:szCs w:val="28"/>
        </w:rPr>
        <w:t xml:space="preserve"> without a warrant </w:t>
      </w:r>
      <w:r w:rsidRPr="00CB113C">
        <w:rPr>
          <w:rFonts w:ascii="Times New Roman" w:hAnsi="Times New Roman" w:cs="Times New Roman"/>
          <w:sz w:val="28"/>
          <w:szCs w:val="28"/>
        </w:rPr>
        <w:t>around 09h00 on Sunday, 28 September</w:t>
      </w:r>
      <w:r>
        <w:rPr>
          <w:rFonts w:ascii="Times New Roman" w:hAnsi="Times New Roman" w:cs="Times New Roman"/>
          <w:sz w:val="28"/>
          <w:szCs w:val="28"/>
        </w:rPr>
        <w:t xml:space="preserve"> </w:t>
      </w:r>
      <w:r w:rsidRPr="00CB113C">
        <w:rPr>
          <w:rFonts w:ascii="Times New Roman" w:hAnsi="Times New Roman" w:cs="Times New Roman"/>
          <w:sz w:val="28"/>
          <w:szCs w:val="28"/>
        </w:rPr>
        <w:t xml:space="preserve">2014 </w:t>
      </w:r>
      <w:r>
        <w:rPr>
          <w:rFonts w:ascii="Times New Roman" w:hAnsi="Times New Roman" w:cs="Times New Roman"/>
          <w:sz w:val="28"/>
          <w:szCs w:val="28"/>
        </w:rPr>
        <w:t xml:space="preserve">after they were alleged to have attacked one Lucky </w:t>
      </w:r>
      <w:proofErr w:type="spellStart"/>
      <w:r>
        <w:rPr>
          <w:rFonts w:ascii="Times New Roman" w:hAnsi="Times New Roman" w:cs="Times New Roman"/>
          <w:sz w:val="28"/>
          <w:szCs w:val="28"/>
        </w:rPr>
        <w:t>Maqutho</w:t>
      </w:r>
      <w:proofErr w:type="spellEnd"/>
      <w:r>
        <w:rPr>
          <w:rFonts w:ascii="Times New Roman" w:hAnsi="Times New Roman" w:cs="Times New Roman"/>
          <w:sz w:val="28"/>
          <w:szCs w:val="28"/>
        </w:rPr>
        <w:t xml:space="preserve"> </w:t>
      </w:r>
      <w:r w:rsidR="005378B1">
        <w:rPr>
          <w:rFonts w:ascii="Times New Roman" w:hAnsi="Times New Roman" w:cs="Times New Roman"/>
          <w:sz w:val="28"/>
          <w:szCs w:val="28"/>
        </w:rPr>
        <w:t xml:space="preserve">(the victim) </w:t>
      </w:r>
      <w:r>
        <w:rPr>
          <w:rFonts w:ascii="Times New Roman" w:hAnsi="Times New Roman" w:cs="Times New Roman"/>
          <w:sz w:val="28"/>
          <w:szCs w:val="28"/>
        </w:rPr>
        <w:t>at his home in 3</w:t>
      </w:r>
      <w:r w:rsidRPr="008E470E">
        <w:rPr>
          <w:rFonts w:ascii="Times New Roman" w:hAnsi="Times New Roman" w:cs="Times New Roman"/>
          <w:sz w:val="28"/>
          <w:szCs w:val="28"/>
          <w:vertAlign w:val="superscript"/>
        </w:rPr>
        <w:t>rd</w:t>
      </w:r>
      <w:r>
        <w:rPr>
          <w:rFonts w:ascii="Times New Roman" w:hAnsi="Times New Roman" w:cs="Times New Roman"/>
          <w:sz w:val="28"/>
          <w:szCs w:val="28"/>
        </w:rPr>
        <w:t xml:space="preserve"> Avenue Norwood, Mthatha</w:t>
      </w:r>
      <w:r w:rsidRPr="00CB113C">
        <w:rPr>
          <w:rFonts w:ascii="Times New Roman" w:hAnsi="Times New Roman" w:cs="Times New Roman"/>
          <w:sz w:val="28"/>
          <w:szCs w:val="28"/>
        </w:rPr>
        <w:t xml:space="preserve">. </w:t>
      </w:r>
      <w:r>
        <w:rPr>
          <w:rFonts w:ascii="Times New Roman" w:hAnsi="Times New Roman" w:cs="Times New Roman"/>
          <w:sz w:val="28"/>
          <w:szCs w:val="28"/>
        </w:rPr>
        <w:t xml:space="preserve">They were found by the police at the scene of the alleged attack together with </w:t>
      </w:r>
      <w:r w:rsidR="002A1430">
        <w:rPr>
          <w:rFonts w:ascii="Times New Roman" w:hAnsi="Times New Roman" w:cs="Times New Roman"/>
          <w:sz w:val="28"/>
          <w:szCs w:val="28"/>
        </w:rPr>
        <w:t xml:space="preserve">two </w:t>
      </w:r>
      <w:r>
        <w:rPr>
          <w:rFonts w:ascii="Times New Roman" w:hAnsi="Times New Roman" w:cs="Times New Roman"/>
          <w:sz w:val="28"/>
          <w:szCs w:val="28"/>
        </w:rPr>
        <w:t xml:space="preserve">other persons. </w:t>
      </w:r>
    </w:p>
    <w:p w14:paraId="14C441C2" w14:textId="4D50A069" w:rsidR="007E18E4" w:rsidRDefault="00A900EE" w:rsidP="007E18E4">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9C0554">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r>
      <w:r w:rsidR="007E18E4">
        <w:rPr>
          <w:rFonts w:ascii="Times New Roman" w:hAnsi="Times New Roman" w:cs="Times New Roman"/>
          <w:sz w:val="28"/>
          <w:szCs w:val="28"/>
        </w:rPr>
        <w:t xml:space="preserve">When the police arrived at the scene, they found </w:t>
      </w:r>
      <w:r w:rsidR="005378B1">
        <w:rPr>
          <w:rFonts w:ascii="Times New Roman" w:hAnsi="Times New Roman" w:cs="Times New Roman"/>
          <w:sz w:val="28"/>
          <w:szCs w:val="28"/>
        </w:rPr>
        <w:t>the victim</w:t>
      </w:r>
      <w:r w:rsidR="007E18E4">
        <w:rPr>
          <w:rFonts w:ascii="Times New Roman" w:hAnsi="Times New Roman" w:cs="Times New Roman"/>
          <w:sz w:val="28"/>
          <w:szCs w:val="28"/>
        </w:rPr>
        <w:t xml:space="preserve"> holding two firearms</w:t>
      </w:r>
      <w:r w:rsidR="00A140BD">
        <w:rPr>
          <w:rFonts w:ascii="Times New Roman" w:hAnsi="Times New Roman" w:cs="Times New Roman"/>
          <w:sz w:val="28"/>
          <w:szCs w:val="28"/>
        </w:rPr>
        <w:t>. They</w:t>
      </w:r>
      <w:r w:rsidR="007E18E4">
        <w:rPr>
          <w:rFonts w:ascii="Times New Roman" w:hAnsi="Times New Roman" w:cs="Times New Roman"/>
          <w:sz w:val="28"/>
          <w:szCs w:val="28"/>
        </w:rPr>
        <w:t xml:space="preserve"> disarmed </w:t>
      </w:r>
      <w:r w:rsidR="00A140BD">
        <w:rPr>
          <w:rFonts w:ascii="Times New Roman" w:hAnsi="Times New Roman" w:cs="Times New Roman"/>
          <w:sz w:val="28"/>
          <w:szCs w:val="28"/>
        </w:rPr>
        <w:t xml:space="preserve">him </w:t>
      </w:r>
      <w:r w:rsidR="007E18E4">
        <w:rPr>
          <w:rFonts w:ascii="Times New Roman" w:hAnsi="Times New Roman" w:cs="Times New Roman"/>
          <w:sz w:val="28"/>
          <w:szCs w:val="28"/>
        </w:rPr>
        <w:t>and placed him in the police van. Meanwhile, the respondents and two other persons that were at the scene were ordered by the police to lie down</w:t>
      </w:r>
      <w:r w:rsidR="00BE282A">
        <w:rPr>
          <w:rFonts w:ascii="Times New Roman" w:hAnsi="Times New Roman" w:cs="Times New Roman"/>
          <w:sz w:val="28"/>
          <w:szCs w:val="28"/>
        </w:rPr>
        <w:t xml:space="preserve">. </w:t>
      </w:r>
      <w:r w:rsidR="007E18E4">
        <w:rPr>
          <w:rFonts w:ascii="Times New Roman" w:hAnsi="Times New Roman" w:cs="Times New Roman"/>
          <w:sz w:val="28"/>
          <w:szCs w:val="28"/>
        </w:rPr>
        <w:t xml:space="preserve">Once the police had spoken to the persons at the home of </w:t>
      </w:r>
      <w:r w:rsidR="0072726D">
        <w:rPr>
          <w:rFonts w:ascii="Times New Roman" w:hAnsi="Times New Roman" w:cs="Times New Roman"/>
          <w:sz w:val="28"/>
          <w:szCs w:val="28"/>
        </w:rPr>
        <w:t xml:space="preserve">the </w:t>
      </w:r>
      <w:r w:rsidR="002A1430">
        <w:rPr>
          <w:rFonts w:ascii="Times New Roman" w:hAnsi="Times New Roman" w:cs="Times New Roman"/>
          <w:sz w:val="28"/>
          <w:szCs w:val="28"/>
        </w:rPr>
        <w:t>victim</w:t>
      </w:r>
      <w:r w:rsidR="007E18E4">
        <w:rPr>
          <w:rFonts w:ascii="Times New Roman" w:hAnsi="Times New Roman" w:cs="Times New Roman"/>
          <w:sz w:val="28"/>
          <w:szCs w:val="28"/>
        </w:rPr>
        <w:t xml:space="preserve"> about what transpired between </w:t>
      </w:r>
      <w:r w:rsidR="00C302AF">
        <w:rPr>
          <w:rFonts w:ascii="Times New Roman" w:hAnsi="Times New Roman" w:cs="Times New Roman"/>
          <w:sz w:val="28"/>
          <w:szCs w:val="28"/>
        </w:rPr>
        <w:t xml:space="preserve">him and </w:t>
      </w:r>
      <w:r w:rsidR="007E18E4">
        <w:rPr>
          <w:rFonts w:ascii="Times New Roman" w:hAnsi="Times New Roman" w:cs="Times New Roman"/>
          <w:sz w:val="28"/>
          <w:szCs w:val="28"/>
        </w:rPr>
        <w:t xml:space="preserve">the respondents, they placed the </w:t>
      </w:r>
      <w:r w:rsidR="00C302AF">
        <w:rPr>
          <w:rFonts w:ascii="Times New Roman" w:hAnsi="Times New Roman" w:cs="Times New Roman"/>
          <w:sz w:val="28"/>
          <w:szCs w:val="28"/>
        </w:rPr>
        <w:t>respondents</w:t>
      </w:r>
      <w:r w:rsidR="007E18E4">
        <w:rPr>
          <w:rFonts w:ascii="Times New Roman" w:hAnsi="Times New Roman" w:cs="Times New Roman"/>
          <w:sz w:val="28"/>
          <w:szCs w:val="28"/>
        </w:rPr>
        <w:t xml:space="preserve"> and their </w:t>
      </w:r>
      <w:r w:rsidR="00C302AF">
        <w:rPr>
          <w:rFonts w:ascii="Times New Roman" w:hAnsi="Times New Roman" w:cs="Times New Roman"/>
          <w:sz w:val="28"/>
          <w:szCs w:val="28"/>
        </w:rPr>
        <w:t xml:space="preserve">two other </w:t>
      </w:r>
      <w:r w:rsidR="007E18E4">
        <w:rPr>
          <w:rFonts w:ascii="Times New Roman" w:hAnsi="Times New Roman" w:cs="Times New Roman"/>
          <w:sz w:val="28"/>
          <w:szCs w:val="28"/>
        </w:rPr>
        <w:t xml:space="preserve">co-suspects in the police van and conveyed them to the </w:t>
      </w:r>
      <w:r w:rsidR="00C302AF">
        <w:rPr>
          <w:rFonts w:ascii="Times New Roman" w:hAnsi="Times New Roman" w:cs="Times New Roman"/>
          <w:sz w:val="28"/>
          <w:szCs w:val="28"/>
        </w:rPr>
        <w:t>M</w:t>
      </w:r>
      <w:r w:rsidR="007E18E4">
        <w:rPr>
          <w:rFonts w:ascii="Times New Roman" w:hAnsi="Times New Roman" w:cs="Times New Roman"/>
          <w:sz w:val="28"/>
          <w:szCs w:val="28"/>
        </w:rPr>
        <w:t>adeira police station</w:t>
      </w:r>
      <w:r w:rsidR="00BA0281">
        <w:rPr>
          <w:rFonts w:ascii="Times New Roman" w:hAnsi="Times New Roman" w:cs="Times New Roman"/>
          <w:sz w:val="28"/>
          <w:szCs w:val="28"/>
        </w:rPr>
        <w:t xml:space="preserve"> </w:t>
      </w:r>
      <w:r w:rsidR="007E18E4">
        <w:rPr>
          <w:rFonts w:ascii="Times New Roman" w:hAnsi="Times New Roman" w:cs="Times New Roman"/>
          <w:sz w:val="28"/>
          <w:szCs w:val="28"/>
        </w:rPr>
        <w:t xml:space="preserve">and later conveyed </w:t>
      </w:r>
      <w:r w:rsidR="002A1430">
        <w:rPr>
          <w:rFonts w:ascii="Times New Roman" w:hAnsi="Times New Roman" w:cs="Times New Roman"/>
          <w:sz w:val="28"/>
          <w:szCs w:val="28"/>
        </w:rPr>
        <w:t xml:space="preserve">them </w:t>
      </w:r>
      <w:r w:rsidR="007E18E4">
        <w:rPr>
          <w:rFonts w:ascii="Times New Roman" w:hAnsi="Times New Roman" w:cs="Times New Roman"/>
          <w:sz w:val="28"/>
          <w:szCs w:val="28"/>
        </w:rPr>
        <w:t xml:space="preserve">to Mthatha Central police station where they were detained until Tuesday 30 September 2014. </w:t>
      </w:r>
    </w:p>
    <w:p w14:paraId="66E01BE6" w14:textId="77777777" w:rsidR="002A1430" w:rsidRDefault="002A1430" w:rsidP="001B6036">
      <w:pPr>
        <w:spacing w:before="240" w:line="360" w:lineRule="auto"/>
        <w:jc w:val="both"/>
        <w:rPr>
          <w:rFonts w:ascii="Times New Roman" w:hAnsi="Times New Roman" w:cs="Times New Roman"/>
          <w:sz w:val="28"/>
          <w:szCs w:val="28"/>
        </w:rPr>
      </w:pPr>
    </w:p>
    <w:p w14:paraId="44A5671E" w14:textId="77777777" w:rsidR="00BA0281" w:rsidRDefault="00BA0281" w:rsidP="001B6036">
      <w:pPr>
        <w:spacing w:before="240" w:line="360" w:lineRule="auto"/>
        <w:jc w:val="both"/>
        <w:rPr>
          <w:rFonts w:ascii="Times New Roman" w:hAnsi="Times New Roman" w:cs="Times New Roman"/>
          <w:sz w:val="28"/>
          <w:szCs w:val="28"/>
        </w:rPr>
      </w:pPr>
    </w:p>
    <w:p w14:paraId="5CD9D913" w14:textId="77777777" w:rsidR="00BA0281" w:rsidRDefault="00BA0281" w:rsidP="001B6036">
      <w:pPr>
        <w:spacing w:before="240" w:line="360" w:lineRule="auto"/>
        <w:jc w:val="both"/>
        <w:rPr>
          <w:rFonts w:ascii="Times New Roman" w:hAnsi="Times New Roman" w:cs="Times New Roman"/>
          <w:sz w:val="28"/>
          <w:szCs w:val="28"/>
        </w:rPr>
      </w:pPr>
    </w:p>
    <w:p w14:paraId="175F4074" w14:textId="4087FD8A" w:rsidR="00CB113C" w:rsidRDefault="00A900EE" w:rsidP="001B6036">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w:t>
      </w:r>
      <w:r w:rsidR="009C0554">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r>
      <w:r w:rsidR="007E18E4" w:rsidRPr="00CB113C">
        <w:rPr>
          <w:rFonts w:ascii="Times New Roman" w:hAnsi="Times New Roman" w:cs="Times New Roman"/>
          <w:sz w:val="28"/>
          <w:szCs w:val="28"/>
        </w:rPr>
        <w:t xml:space="preserve">On 30 September 2014 </w:t>
      </w:r>
      <w:r w:rsidR="007E18E4">
        <w:rPr>
          <w:rFonts w:ascii="Times New Roman" w:hAnsi="Times New Roman" w:cs="Times New Roman"/>
          <w:sz w:val="28"/>
          <w:szCs w:val="28"/>
        </w:rPr>
        <w:t xml:space="preserve">in the morning, the respondents were </w:t>
      </w:r>
      <w:r w:rsidR="007E18E4" w:rsidRPr="00CB113C">
        <w:rPr>
          <w:rFonts w:ascii="Times New Roman" w:hAnsi="Times New Roman" w:cs="Times New Roman"/>
          <w:sz w:val="28"/>
          <w:szCs w:val="28"/>
        </w:rPr>
        <w:t xml:space="preserve">transported to </w:t>
      </w:r>
      <w:r w:rsidR="007E18E4">
        <w:rPr>
          <w:rFonts w:ascii="Times New Roman" w:hAnsi="Times New Roman" w:cs="Times New Roman"/>
          <w:sz w:val="28"/>
          <w:szCs w:val="28"/>
        </w:rPr>
        <w:t>Mthatha Magistrate’s C</w:t>
      </w:r>
      <w:r w:rsidR="007E18E4" w:rsidRPr="00CB113C">
        <w:rPr>
          <w:rFonts w:ascii="Times New Roman" w:hAnsi="Times New Roman" w:cs="Times New Roman"/>
          <w:sz w:val="28"/>
          <w:szCs w:val="28"/>
        </w:rPr>
        <w:t xml:space="preserve">ourt. The first respondent </w:t>
      </w:r>
      <w:r w:rsidR="00A140BD">
        <w:rPr>
          <w:rFonts w:ascii="Times New Roman" w:hAnsi="Times New Roman" w:cs="Times New Roman"/>
          <w:sz w:val="28"/>
          <w:szCs w:val="28"/>
        </w:rPr>
        <w:t>appeared</w:t>
      </w:r>
      <w:r w:rsidR="007E18E4" w:rsidRPr="00CB113C">
        <w:rPr>
          <w:rFonts w:ascii="Times New Roman" w:hAnsi="Times New Roman" w:cs="Times New Roman"/>
          <w:sz w:val="28"/>
          <w:szCs w:val="28"/>
        </w:rPr>
        <w:t xml:space="preserve"> </w:t>
      </w:r>
      <w:r w:rsidR="002A1430">
        <w:rPr>
          <w:rFonts w:ascii="Times New Roman" w:hAnsi="Times New Roman" w:cs="Times New Roman"/>
          <w:sz w:val="28"/>
          <w:szCs w:val="28"/>
        </w:rPr>
        <w:t xml:space="preserve">before the magistrate and </w:t>
      </w:r>
      <w:r w:rsidR="00A140BD">
        <w:rPr>
          <w:rFonts w:ascii="Times New Roman" w:hAnsi="Times New Roman" w:cs="Times New Roman"/>
          <w:sz w:val="28"/>
          <w:szCs w:val="28"/>
        </w:rPr>
        <w:t xml:space="preserve">was </w:t>
      </w:r>
      <w:r w:rsidR="007E18E4" w:rsidRPr="00CB113C">
        <w:rPr>
          <w:rFonts w:ascii="Times New Roman" w:hAnsi="Times New Roman" w:cs="Times New Roman"/>
          <w:sz w:val="28"/>
          <w:szCs w:val="28"/>
        </w:rPr>
        <w:t>released on bail of R</w:t>
      </w:r>
      <w:r w:rsidR="007E18E4">
        <w:rPr>
          <w:rFonts w:ascii="Times New Roman" w:hAnsi="Times New Roman" w:cs="Times New Roman"/>
          <w:sz w:val="28"/>
          <w:szCs w:val="28"/>
        </w:rPr>
        <w:t xml:space="preserve">500.00, while the </w:t>
      </w:r>
      <w:r w:rsidR="007E18E4" w:rsidRPr="00CB113C">
        <w:rPr>
          <w:rFonts w:ascii="Times New Roman" w:hAnsi="Times New Roman" w:cs="Times New Roman"/>
          <w:sz w:val="28"/>
          <w:szCs w:val="28"/>
        </w:rPr>
        <w:t xml:space="preserve">second and third respondents were released around 16h00 </w:t>
      </w:r>
      <w:r w:rsidR="00C302AF">
        <w:rPr>
          <w:rFonts w:ascii="Times New Roman" w:hAnsi="Times New Roman" w:cs="Times New Roman"/>
          <w:sz w:val="28"/>
          <w:szCs w:val="28"/>
        </w:rPr>
        <w:t xml:space="preserve">on the same day </w:t>
      </w:r>
      <w:r w:rsidR="007E18E4" w:rsidRPr="00CB113C">
        <w:rPr>
          <w:rFonts w:ascii="Times New Roman" w:hAnsi="Times New Roman" w:cs="Times New Roman"/>
          <w:sz w:val="28"/>
          <w:szCs w:val="28"/>
        </w:rPr>
        <w:t xml:space="preserve">from the </w:t>
      </w:r>
      <w:r w:rsidR="007E18E4">
        <w:rPr>
          <w:rFonts w:ascii="Times New Roman" w:hAnsi="Times New Roman" w:cs="Times New Roman"/>
          <w:sz w:val="28"/>
          <w:szCs w:val="28"/>
        </w:rPr>
        <w:t>holding</w:t>
      </w:r>
      <w:r w:rsidR="007E18E4" w:rsidRPr="00CB113C">
        <w:rPr>
          <w:rFonts w:ascii="Times New Roman" w:hAnsi="Times New Roman" w:cs="Times New Roman"/>
          <w:sz w:val="28"/>
          <w:szCs w:val="28"/>
        </w:rPr>
        <w:t xml:space="preserve"> cells without appearing before </w:t>
      </w:r>
      <w:r w:rsidR="00BA0281">
        <w:rPr>
          <w:rFonts w:ascii="Times New Roman" w:hAnsi="Times New Roman" w:cs="Times New Roman"/>
          <w:sz w:val="28"/>
          <w:szCs w:val="28"/>
        </w:rPr>
        <w:t>the</w:t>
      </w:r>
      <w:r w:rsidR="007E18E4" w:rsidRPr="00CB113C">
        <w:rPr>
          <w:rFonts w:ascii="Times New Roman" w:hAnsi="Times New Roman" w:cs="Times New Roman"/>
          <w:sz w:val="28"/>
          <w:szCs w:val="28"/>
        </w:rPr>
        <w:t xml:space="preserve"> magistrate. </w:t>
      </w:r>
      <w:r w:rsidR="007E18E4">
        <w:rPr>
          <w:rFonts w:ascii="Times New Roman" w:hAnsi="Times New Roman" w:cs="Times New Roman"/>
          <w:sz w:val="28"/>
          <w:szCs w:val="28"/>
        </w:rPr>
        <w:t xml:space="preserve">After his release on bail, the first respondent </w:t>
      </w:r>
      <w:r w:rsidR="007E18E4" w:rsidRPr="00CB113C">
        <w:rPr>
          <w:rFonts w:ascii="Times New Roman" w:hAnsi="Times New Roman" w:cs="Times New Roman"/>
          <w:sz w:val="28"/>
          <w:szCs w:val="28"/>
        </w:rPr>
        <w:t xml:space="preserve">continued to attend court in respect of the charge </w:t>
      </w:r>
      <w:r w:rsidR="007E18E4" w:rsidRPr="00831DD6">
        <w:rPr>
          <w:rFonts w:ascii="Times New Roman" w:hAnsi="Times New Roman" w:cs="Times New Roman"/>
          <w:sz w:val="28"/>
          <w:szCs w:val="28"/>
        </w:rPr>
        <w:t xml:space="preserve">of assault by threats </w:t>
      </w:r>
      <w:r w:rsidR="007E18E4" w:rsidRPr="00CB113C">
        <w:rPr>
          <w:rFonts w:ascii="Times New Roman" w:hAnsi="Times New Roman" w:cs="Times New Roman"/>
          <w:sz w:val="28"/>
          <w:szCs w:val="28"/>
        </w:rPr>
        <w:t xml:space="preserve">until 22 June 2015 when the charges against him were withdrawn by the prosecution. </w:t>
      </w:r>
    </w:p>
    <w:p w14:paraId="6FABE08F" w14:textId="7DFFD6AB" w:rsidR="003D45DF" w:rsidRPr="003D45DF" w:rsidRDefault="003D45DF" w:rsidP="001B6036">
      <w:pPr>
        <w:spacing w:before="240" w:line="360" w:lineRule="auto"/>
        <w:jc w:val="both"/>
        <w:rPr>
          <w:rFonts w:ascii="Times New Roman" w:hAnsi="Times New Roman" w:cs="Times New Roman"/>
          <w:i/>
          <w:iCs/>
          <w:color w:val="FF0000"/>
          <w:sz w:val="28"/>
          <w:szCs w:val="28"/>
        </w:rPr>
      </w:pPr>
      <w:r w:rsidRPr="003D45DF">
        <w:rPr>
          <w:rFonts w:ascii="Times New Roman" w:hAnsi="Times New Roman" w:cs="Times New Roman"/>
          <w:i/>
          <w:iCs/>
          <w:sz w:val="28"/>
          <w:szCs w:val="28"/>
        </w:rPr>
        <w:t>The grounds of appeal</w:t>
      </w:r>
    </w:p>
    <w:p w14:paraId="4B2B43AF" w14:textId="16E9D37F" w:rsidR="005C2C27" w:rsidRDefault="005C2C27" w:rsidP="003D45DF">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w:t>
      </w:r>
      <w:r w:rsidR="009C0554">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r>
      <w:r w:rsidR="007E18E4">
        <w:rPr>
          <w:rFonts w:ascii="Times New Roman" w:hAnsi="Times New Roman" w:cs="Times New Roman"/>
          <w:sz w:val="28"/>
          <w:szCs w:val="28"/>
        </w:rPr>
        <w:t>The</w:t>
      </w:r>
      <w:r>
        <w:rPr>
          <w:rFonts w:ascii="Times New Roman" w:hAnsi="Times New Roman" w:cs="Times New Roman"/>
          <w:sz w:val="28"/>
          <w:szCs w:val="28"/>
        </w:rPr>
        <w:t xml:space="preserve"> Minister of Police (the appellant) </w:t>
      </w:r>
      <w:r w:rsidR="007E18E4">
        <w:rPr>
          <w:rFonts w:ascii="Times New Roman" w:hAnsi="Times New Roman" w:cs="Times New Roman"/>
          <w:sz w:val="28"/>
          <w:szCs w:val="28"/>
        </w:rPr>
        <w:t xml:space="preserve">is now appealing </w:t>
      </w:r>
      <w:r>
        <w:rPr>
          <w:rFonts w:ascii="Times New Roman" w:hAnsi="Times New Roman" w:cs="Times New Roman"/>
          <w:sz w:val="28"/>
          <w:szCs w:val="28"/>
        </w:rPr>
        <w:t xml:space="preserve">against the </w:t>
      </w:r>
      <w:r w:rsidRPr="00C302AF">
        <w:rPr>
          <w:rFonts w:ascii="Times New Roman" w:hAnsi="Times New Roman" w:cs="Times New Roman"/>
          <w:i/>
          <w:iCs/>
          <w:sz w:val="28"/>
          <w:szCs w:val="28"/>
        </w:rPr>
        <w:t xml:space="preserve">quantum </w:t>
      </w:r>
      <w:r>
        <w:rPr>
          <w:rFonts w:ascii="Times New Roman" w:hAnsi="Times New Roman" w:cs="Times New Roman"/>
          <w:sz w:val="28"/>
          <w:szCs w:val="28"/>
        </w:rPr>
        <w:t xml:space="preserve">of damages awarded by the court </w:t>
      </w:r>
      <w:r w:rsidRPr="00C302AF">
        <w:rPr>
          <w:rFonts w:ascii="Times New Roman" w:hAnsi="Times New Roman" w:cs="Times New Roman"/>
          <w:i/>
          <w:iCs/>
          <w:sz w:val="28"/>
          <w:szCs w:val="28"/>
        </w:rPr>
        <w:t>a quo</w:t>
      </w:r>
      <w:r>
        <w:rPr>
          <w:rFonts w:ascii="Times New Roman" w:hAnsi="Times New Roman" w:cs="Times New Roman"/>
          <w:sz w:val="28"/>
          <w:szCs w:val="28"/>
        </w:rPr>
        <w:t xml:space="preserve">. </w:t>
      </w:r>
      <w:r w:rsidR="00F11227">
        <w:rPr>
          <w:rFonts w:ascii="Times New Roman" w:hAnsi="Times New Roman" w:cs="Times New Roman"/>
          <w:sz w:val="28"/>
          <w:szCs w:val="28"/>
        </w:rPr>
        <w:t>Appropriately paraphrased, t</w:t>
      </w:r>
      <w:r>
        <w:rPr>
          <w:rFonts w:ascii="Times New Roman" w:hAnsi="Times New Roman" w:cs="Times New Roman"/>
          <w:sz w:val="28"/>
          <w:szCs w:val="28"/>
        </w:rPr>
        <w:t xml:space="preserve">he grounds of appeal relied upon by the appellant are that the court </w:t>
      </w:r>
      <w:r w:rsidRPr="00C302AF">
        <w:rPr>
          <w:rFonts w:ascii="Times New Roman" w:hAnsi="Times New Roman" w:cs="Times New Roman"/>
          <w:i/>
          <w:iCs/>
          <w:sz w:val="28"/>
          <w:szCs w:val="28"/>
        </w:rPr>
        <w:t>a quo</w:t>
      </w:r>
      <w:r>
        <w:rPr>
          <w:rFonts w:ascii="Times New Roman" w:hAnsi="Times New Roman" w:cs="Times New Roman"/>
          <w:sz w:val="28"/>
          <w:szCs w:val="28"/>
        </w:rPr>
        <w:t xml:space="preserve"> erred in the following respect</w:t>
      </w:r>
      <w:r w:rsidR="00AC429C">
        <w:rPr>
          <w:rFonts w:ascii="Times New Roman" w:hAnsi="Times New Roman" w:cs="Times New Roman"/>
          <w:sz w:val="28"/>
          <w:szCs w:val="28"/>
        </w:rPr>
        <w:t>s</w:t>
      </w:r>
      <w:r>
        <w:rPr>
          <w:rFonts w:ascii="Times New Roman" w:hAnsi="Times New Roman" w:cs="Times New Roman"/>
          <w:sz w:val="28"/>
          <w:szCs w:val="28"/>
        </w:rPr>
        <w:t>:</w:t>
      </w:r>
    </w:p>
    <w:p w14:paraId="27B0413F" w14:textId="33D1502D" w:rsidR="005C2C27" w:rsidRPr="00CB0278" w:rsidRDefault="005C2C27" w:rsidP="005146EE">
      <w:pPr>
        <w:spacing w:after="0" w:line="360" w:lineRule="auto"/>
        <w:ind w:left="1440" w:hanging="720"/>
        <w:jc w:val="both"/>
        <w:rPr>
          <w:rFonts w:ascii="Times New Roman" w:hAnsi="Times New Roman" w:cs="Times New Roman"/>
          <w:sz w:val="24"/>
          <w:szCs w:val="24"/>
        </w:rPr>
      </w:pPr>
      <w:r w:rsidRPr="00CB0278">
        <w:rPr>
          <w:rFonts w:ascii="Times New Roman" w:hAnsi="Times New Roman" w:cs="Times New Roman"/>
          <w:i/>
          <w:iCs/>
          <w:sz w:val="24"/>
          <w:szCs w:val="24"/>
        </w:rPr>
        <w:t>(a)</w:t>
      </w:r>
      <w:r w:rsidRPr="00CB0278">
        <w:rPr>
          <w:rFonts w:ascii="Times New Roman" w:hAnsi="Times New Roman" w:cs="Times New Roman"/>
          <w:sz w:val="24"/>
          <w:szCs w:val="24"/>
        </w:rPr>
        <w:t xml:space="preserve"> </w:t>
      </w:r>
      <w:r w:rsidRPr="00CB0278">
        <w:rPr>
          <w:rFonts w:ascii="Times New Roman" w:hAnsi="Times New Roman" w:cs="Times New Roman"/>
          <w:sz w:val="24"/>
          <w:szCs w:val="24"/>
        </w:rPr>
        <w:tab/>
        <w:t>In finding that the amount of R200 000.00 awarded to each respondent was a fair and reasonable amount of compensation.</w:t>
      </w:r>
    </w:p>
    <w:p w14:paraId="527CC9B3" w14:textId="7FFDADA7" w:rsidR="005C2C27" w:rsidRPr="00CB0278" w:rsidRDefault="005C2C27" w:rsidP="005146EE">
      <w:pPr>
        <w:spacing w:after="0" w:line="360" w:lineRule="auto"/>
        <w:ind w:left="1440" w:hanging="720"/>
        <w:jc w:val="both"/>
        <w:rPr>
          <w:rFonts w:ascii="Times New Roman" w:hAnsi="Times New Roman" w:cs="Times New Roman"/>
          <w:sz w:val="24"/>
          <w:szCs w:val="24"/>
        </w:rPr>
      </w:pPr>
      <w:r w:rsidRPr="00CB0278">
        <w:rPr>
          <w:rFonts w:ascii="Times New Roman" w:hAnsi="Times New Roman" w:cs="Times New Roman"/>
          <w:i/>
          <w:iCs/>
          <w:sz w:val="24"/>
          <w:szCs w:val="24"/>
        </w:rPr>
        <w:t>(b)</w:t>
      </w:r>
      <w:r w:rsidRPr="00CB0278">
        <w:rPr>
          <w:rFonts w:ascii="Times New Roman" w:hAnsi="Times New Roman" w:cs="Times New Roman"/>
          <w:sz w:val="24"/>
          <w:szCs w:val="24"/>
        </w:rPr>
        <w:t xml:space="preserve"> </w:t>
      </w:r>
      <w:r w:rsidRPr="00CB0278">
        <w:rPr>
          <w:rFonts w:ascii="Times New Roman" w:hAnsi="Times New Roman" w:cs="Times New Roman"/>
          <w:sz w:val="24"/>
          <w:szCs w:val="24"/>
        </w:rPr>
        <w:tab/>
        <w:t>In not considering recent judgments of this Division for comparison purposes.</w:t>
      </w:r>
    </w:p>
    <w:p w14:paraId="3EF75509" w14:textId="638F0590" w:rsidR="005C2C27" w:rsidRPr="00CB0278" w:rsidRDefault="005C2C27" w:rsidP="005146EE">
      <w:pPr>
        <w:spacing w:after="0" w:line="360" w:lineRule="auto"/>
        <w:ind w:left="1440" w:hanging="720"/>
        <w:jc w:val="both"/>
        <w:rPr>
          <w:rFonts w:ascii="Times New Roman" w:hAnsi="Times New Roman" w:cs="Times New Roman"/>
          <w:sz w:val="24"/>
          <w:szCs w:val="24"/>
        </w:rPr>
      </w:pPr>
      <w:r w:rsidRPr="00CB0278">
        <w:rPr>
          <w:rFonts w:ascii="Times New Roman" w:hAnsi="Times New Roman" w:cs="Times New Roman"/>
          <w:i/>
          <w:iCs/>
          <w:sz w:val="24"/>
          <w:szCs w:val="24"/>
        </w:rPr>
        <w:t>(c</w:t>
      </w:r>
      <w:r w:rsidR="005146EE" w:rsidRPr="00CB0278">
        <w:rPr>
          <w:rFonts w:ascii="Times New Roman" w:hAnsi="Times New Roman" w:cs="Times New Roman"/>
          <w:i/>
          <w:iCs/>
          <w:sz w:val="24"/>
          <w:szCs w:val="24"/>
        </w:rPr>
        <w:t>)</w:t>
      </w:r>
      <w:r w:rsidRPr="00CB0278">
        <w:rPr>
          <w:rFonts w:ascii="Times New Roman" w:hAnsi="Times New Roman" w:cs="Times New Roman"/>
          <w:sz w:val="24"/>
          <w:szCs w:val="24"/>
        </w:rPr>
        <w:tab/>
      </w:r>
      <w:r w:rsidR="005146EE" w:rsidRPr="00CB0278">
        <w:rPr>
          <w:rFonts w:ascii="Times New Roman" w:hAnsi="Times New Roman" w:cs="Times New Roman"/>
          <w:sz w:val="24"/>
          <w:szCs w:val="24"/>
        </w:rPr>
        <w:t xml:space="preserve">In placing reliance on cases which </w:t>
      </w:r>
      <w:r w:rsidR="00831DD6">
        <w:rPr>
          <w:rFonts w:ascii="Times New Roman" w:hAnsi="Times New Roman" w:cs="Times New Roman"/>
          <w:sz w:val="24"/>
          <w:szCs w:val="24"/>
        </w:rPr>
        <w:t>had</w:t>
      </w:r>
      <w:r w:rsidR="005146EE" w:rsidRPr="00CB0278">
        <w:rPr>
          <w:rFonts w:ascii="Times New Roman" w:hAnsi="Times New Roman" w:cs="Times New Roman"/>
          <w:sz w:val="24"/>
          <w:szCs w:val="24"/>
        </w:rPr>
        <w:t xml:space="preserve"> no relevance to the facts of the case in so far as they dealt with periods of detention computed in hours not days. </w:t>
      </w:r>
    </w:p>
    <w:p w14:paraId="48B4AB83" w14:textId="6C6F758D" w:rsidR="005146EE" w:rsidRPr="00CB0278" w:rsidRDefault="005146EE" w:rsidP="005146EE">
      <w:pPr>
        <w:spacing w:after="0" w:line="360" w:lineRule="auto"/>
        <w:ind w:left="1440" w:hanging="720"/>
        <w:jc w:val="both"/>
        <w:rPr>
          <w:rFonts w:ascii="Times New Roman" w:hAnsi="Times New Roman" w:cs="Times New Roman"/>
          <w:sz w:val="24"/>
          <w:szCs w:val="24"/>
        </w:rPr>
      </w:pPr>
      <w:r w:rsidRPr="00CB0278">
        <w:rPr>
          <w:rFonts w:ascii="Times New Roman" w:hAnsi="Times New Roman" w:cs="Times New Roman"/>
          <w:i/>
          <w:iCs/>
          <w:sz w:val="24"/>
          <w:szCs w:val="24"/>
        </w:rPr>
        <w:t>(d)</w:t>
      </w:r>
      <w:r w:rsidRPr="00CB0278">
        <w:rPr>
          <w:rFonts w:ascii="Times New Roman" w:hAnsi="Times New Roman" w:cs="Times New Roman"/>
          <w:sz w:val="24"/>
          <w:szCs w:val="24"/>
        </w:rPr>
        <w:tab/>
        <w:t xml:space="preserve">In failing to provide reasons for arriving at the </w:t>
      </w:r>
      <w:proofErr w:type="gramStart"/>
      <w:r w:rsidRPr="00CB0278">
        <w:rPr>
          <w:rFonts w:ascii="Times New Roman" w:hAnsi="Times New Roman" w:cs="Times New Roman"/>
          <w:sz w:val="24"/>
          <w:szCs w:val="24"/>
        </w:rPr>
        <w:t>amount</w:t>
      </w:r>
      <w:proofErr w:type="gramEnd"/>
      <w:r w:rsidRPr="00CB0278">
        <w:rPr>
          <w:rFonts w:ascii="Times New Roman" w:hAnsi="Times New Roman" w:cs="Times New Roman"/>
          <w:sz w:val="24"/>
          <w:szCs w:val="24"/>
        </w:rPr>
        <w:t xml:space="preserve"> of damages awarded when regard is had to the fact that no exceptional circumstances were placed for it justifying the award.</w:t>
      </w:r>
    </w:p>
    <w:p w14:paraId="1B940FB3" w14:textId="77777777" w:rsidR="00831DD6" w:rsidRDefault="005146EE" w:rsidP="00831DD6">
      <w:pPr>
        <w:spacing w:after="0" w:line="360" w:lineRule="auto"/>
        <w:ind w:left="1440" w:hanging="720"/>
        <w:jc w:val="both"/>
        <w:rPr>
          <w:rFonts w:ascii="Times New Roman" w:hAnsi="Times New Roman" w:cs="Times New Roman"/>
          <w:sz w:val="24"/>
          <w:szCs w:val="24"/>
        </w:rPr>
      </w:pPr>
      <w:r w:rsidRPr="00CB0278">
        <w:rPr>
          <w:rFonts w:ascii="Times New Roman" w:hAnsi="Times New Roman" w:cs="Times New Roman"/>
          <w:i/>
          <w:iCs/>
          <w:sz w:val="24"/>
          <w:szCs w:val="24"/>
        </w:rPr>
        <w:t>(e)</w:t>
      </w:r>
      <w:r w:rsidRPr="00CB0278">
        <w:rPr>
          <w:rFonts w:ascii="Times New Roman" w:hAnsi="Times New Roman" w:cs="Times New Roman"/>
          <w:sz w:val="24"/>
          <w:szCs w:val="24"/>
        </w:rPr>
        <w:tab/>
        <w:t>In making a grossly excessive award of damages</w:t>
      </w:r>
      <w:r w:rsidR="00D51EFA" w:rsidRPr="00CB0278">
        <w:rPr>
          <w:rFonts w:ascii="Times New Roman" w:hAnsi="Times New Roman" w:cs="Times New Roman"/>
          <w:sz w:val="24"/>
          <w:szCs w:val="24"/>
        </w:rPr>
        <w:t>.</w:t>
      </w:r>
    </w:p>
    <w:p w14:paraId="737A8506" w14:textId="1570986B" w:rsidR="005378B1" w:rsidRPr="009C0554" w:rsidRDefault="005146EE" w:rsidP="00831DD6">
      <w:pPr>
        <w:spacing w:after="0" w:line="360" w:lineRule="auto"/>
        <w:ind w:left="1440" w:hanging="720"/>
        <w:jc w:val="both"/>
        <w:rPr>
          <w:rFonts w:ascii="Times New Roman" w:hAnsi="Times New Roman" w:cs="Times New Roman"/>
          <w:sz w:val="24"/>
          <w:szCs w:val="24"/>
        </w:rPr>
      </w:pPr>
      <w:r w:rsidRPr="00CB0278">
        <w:rPr>
          <w:rFonts w:ascii="Times New Roman" w:hAnsi="Times New Roman" w:cs="Times New Roman"/>
          <w:i/>
          <w:iCs/>
          <w:sz w:val="24"/>
          <w:szCs w:val="24"/>
        </w:rPr>
        <w:t>(f)</w:t>
      </w:r>
      <w:r w:rsidRPr="00CB0278">
        <w:rPr>
          <w:rFonts w:ascii="Times New Roman" w:hAnsi="Times New Roman" w:cs="Times New Roman"/>
          <w:sz w:val="24"/>
          <w:szCs w:val="24"/>
        </w:rPr>
        <w:t xml:space="preserve"> </w:t>
      </w:r>
      <w:r w:rsidRPr="00CB0278">
        <w:rPr>
          <w:rFonts w:ascii="Times New Roman" w:hAnsi="Times New Roman" w:cs="Times New Roman"/>
          <w:sz w:val="24"/>
          <w:szCs w:val="24"/>
        </w:rPr>
        <w:tab/>
        <w:t xml:space="preserve">In failing to have due regard to the fact that the main aim of an award of damages was not to enrich the respondents but to offer the </w:t>
      </w:r>
      <w:proofErr w:type="gramStart"/>
      <w:r w:rsidRPr="00CB0278">
        <w:rPr>
          <w:rFonts w:ascii="Times New Roman" w:hAnsi="Times New Roman" w:cs="Times New Roman"/>
          <w:sz w:val="24"/>
          <w:szCs w:val="24"/>
        </w:rPr>
        <w:t>much needed</w:t>
      </w:r>
      <w:proofErr w:type="gramEnd"/>
      <w:r w:rsidRPr="00CB0278">
        <w:rPr>
          <w:rFonts w:ascii="Times New Roman" w:hAnsi="Times New Roman" w:cs="Times New Roman"/>
          <w:sz w:val="24"/>
          <w:szCs w:val="24"/>
        </w:rPr>
        <w:t xml:space="preserve"> solatium. </w:t>
      </w:r>
    </w:p>
    <w:p w14:paraId="68A3C347" w14:textId="77777777" w:rsidR="00831DD6" w:rsidRDefault="00831DD6" w:rsidP="007600DE">
      <w:pPr>
        <w:spacing w:before="240" w:line="360" w:lineRule="auto"/>
        <w:jc w:val="both"/>
        <w:rPr>
          <w:rFonts w:ascii="Times New Roman" w:hAnsi="Times New Roman" w:cs="Times New Roman"/>
          <w:i/>
          <w:iCs/>
          <w:sz w:val="28"/>
          <w:szCs w:val="28"/>
        </w:rPr>
      </w:pPr>
    </w:p>
    <w:p w14:paraId="6B88A7A7" w14:textId="77777777" w:rsidR="00BA0281" w:rsidRDefault="00BA0281" w:rsidP="007600DE">
      <w:pPr>
        <w:spacing w:before="240" w:line="360" w:lineRule="auto"/>
        <w:jc w:val="both"/>
        <w:rPr>
          <w:rFonts w:ascii="Times New Roman" w:hAnsi="Times New Roman" w:cs="Times New Roman"/>
          <w:i/>
          <w:iCs/>
          <w:sz w:val="28"/>
          <w:szCs w:val="28"/>
        </w:rPr>
      </w:pPr>
    </w:p>
    <w:p w14:paraId="78F7A7BB" w14:textId="6D875F32" w:rsidR="008E470E" w:rsidRPr="001B6036" w:rsidRDefault="001B6036" w:rsidP="007600DE">
      <w:pPr>
        <w:spacing w:before="240" w:line="360" w:lineRule="auto"/>
        <w:jc w:val="both"/>
        <w:rPr>
          <w:rFonts w:ascii="Times New Roman" w:hAnsi="Times New Roman" w:cs="Times New Roman"/>
          <w:i/>
          <w:iCs/>
          <w:sz w:val="28"/>
          <w:szCs w:val="28"/>
        </w:rPr>
      </w:pPr>
      <w:r w:rsidRPr="001B6036">
        <w:rPr>
          <w:rFonts w:ascii="Times New Roman" w:hAnsi="Times New Roman" w:cs="Times New Roman"/>
          <w:i/>
          <w:iCs/>
          <w:sz w:val="28"/>
          <w:szCs w:val="28"/>
        </w:rPr>
        <w:t>Condonation</w:t>
      </w:r>
    </w:p>
    <w:p w14:paraId="1FAB3F37" w14:textId="2FAE651A" w:rsidR="00F77CDD" w:rsidRDefault="001B6036" w:rsidP="00831DD6">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w:t>
      </w:r>
      <w:r w:rsidR="003D45DF">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r>
      <w:r w:rsidR="002B69BA">
        <w:rPr>
          <w:rFonts w:ascii="Times New Roman" w:hAnsi="Times New Roman" w:cs="Times New Roman"/>
          <w:sz w:val="28"/>
          <w:szCs w:val="28"/>
        </w:rPr>
        <w:t xml:space="preserve">The appellant simultaneously seeks condonation for the late prosecution of the appeal. </w:t>
      </w:r>
      <w:r>
        <w:rPr>
          <w:rFonts w:ascii="Times New Roman" w:hAnsi="Times New Roman" w:cs="Times New Roman"/>
          <w:sz w:val="28"/>
          <w:szCs w:val="28"/>
        </w:rPr>
        <w:t>At the hearing of this appeal</w:t>
      </w:r>
      <w:r w:rsidR="002B69BA">
        <w:rPr>
          <w:rFonts w:ascii="Times New Roman" w:hAnsi="Times New Roman" w:cs="Times New Roman"/>
          <w:sz w:val="28"/>
          <w:szCs w:val="28"/>
        </w:rPr>
        <w:t>,</w:t>
      </w:r>
      <w:r>
        <w:rPr>
          <w:rFonts w:ascii="Times New Roman" w:hAnsi="Times New Roman" w:cs="Times New Roman"/>
          <w:sz w:val="28"/>
          <w:szCs w:val="28"/>
        </w:rPr>
        <w:t xml:space="preserve"> we voiced our disquiet with the appellant’s non-compliance with the Uniform Rules of Court in the prosecution of the appeal. The Notice of appeal was filed in </w:t>
      </w:r>
      <w:r w:rsidR="00F77CDD">
        <w:rPr>
          <w:rFonts w:ascii="Times New Roman" w:hAnsi="Times New Roman" w:cs="Times New Roman"/>
          <w:sz w:val="28"/>
          <w:szCs w:val="28"/>
        </w:rPr>
        <w:t xml:space="preserve">January </w:t>
      </w:r>
      <w:r w:rsidR="00BA0281">
        <w:rPr>
          <w:rFonts w:ascii="Times New Roman" w:hAnsi="Times New Roman" w:cs="Times New Roman"/>
          <w:sz w:val="28"/>
          <w:szCs w:val="28"/>
        </w:rPr>
        <w:t>2021;</w:t>
      </w:r>
      <w:r w:rsidR="00F77CDD">
        <w:rPr>
          <w:rFonts w:ascii="Times New Roman" w:hAnsi="Times New Roman" w:cs="Times New Roman"/>
          <w:sz w:val="28"/>
          <w:szCs w:val="28"/>
        </w:rPr>
        <w:t xml:space="preserve"> </w:t>
      </w:r>
      <w:r w:rsidR="009C0554">
        <w:rPr>
          <w:rFonts w:ascii="Times New Roman" w:hAnsi="Times New Roman" w:cs="Times New Roman"/>
          <w:sz w:val="28"/>
          <w:szCs w:val="28"/>
        </w:rPr>
        <w:t>hence</w:t>
      </w:r>
      <w:r w:rsidR="00F77CDD">
        <w:rPr>
          <w:rFonts w:ascii="Times New Roman" w:hAnsi="Times New Roman" w:cs="Times New Roman"/>
          <w:sz w:val="28"/>
          <w:szCs w:val="28"/>
        </w:rPr>
        <w:t xml:space="preserve"> the appeal had lapsed. There is paucity of facts in the affidavit in support of the condonation sought for the late prosecution of the appeal</w:t>
      </w:r>
      <w:r w:rsidR="00BA0281">
        <w:rPr>
          <w:rFonts w:ascii="Times New Roman" w:hAnsi="Times New Roman" w:cs="Times New Roman"/>
          <w:sz w:val="28"/>
          <w:szCs w:val="28"/>
        </w:rPr>
        <w:t xml:space="preserve"> regarding t</w:t>
      </w:r>
      <w:r w:rsidR="00F77CDD">
        <w:rPr>
          <w:rFonts w:ascii="Times New Roman" w:hAnsi="Times New Roman" w:cs="Times New Roman"/>
          <w:sz w:val="28"/>
          <w:szCs w:val="28"/>
        </w:rPr>
        <w:t xml:space="preserve">he reasons for the delay. The notice of appeal itself contains no prayer seeking the re-instatement of the appeal. </w:t>
      </w:r>
    </w:p>
    <w:p w14:paraId="62AC9118" w14:textId="2D4CD2AD" w:rsidR="00F77CDD" w:rsidRDefault="00F77CDD" w:rsidP="003D45DF">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w:t>
      </w:r>
      <w:r w:rsidR="003D45DF">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t xml:space="preserve">In the exercise of our discretion in the interest of finality, we granted the appellant condonation for the </w:t>
      </w:r>
      <w:r w:rsidR="00BA0281">
        <w:rPr>
          <w:rFonts w:ascii="Times New Roman" w:hAnsi="Times New Roman" w:cs="Times New Roman"/>
          <w:sz w:val="28"/>
          <w:szCs w:val="28"/>
        </w:rPr>
        <w:t xml:space="preserve">late prosecution of the appeal. </w:t>
      </w:r>
      <w:r>
        <w:rPr>
          <w:rFonts w:ascii="Times New Roman" w:hAnsi="Times New Roman" w:cs="Times New Roman"/>
          <w:sz w:val="28"/>
          <w:szCs w:val="28"/>
        </w:rPr>
        <w:t xml:space="preserve">We caution that this should not be interpreted as readily condoning tardiness and ineptitude in the conduct of proceedings in this Court. </w:t>
      </w:r>
    </w:p>
    <w:p w14:paraId="78D40675" w14:textId="5ABB5254" w:rsidR="008E470E" w:rsidRPr="00A900EE" w:rsidRDefault="00A900EE" w:rsidP="00F77CDD">
      <w:pPr>
        <w:spacing w:before="240" w:line="360" w:lineRule="auto"/>
        <w:jc w:val="both"/>
        <w:rPr>
          <w:rFonts w:ascii="Times New Roman" w:hAnsi="Times New Roman" w:cs="Times New Roman"/>
          <w:i/>
          <w:iCs/>
          <w:sz w:val="28"/>
          <w:szCs w:val="28"/>
        </w:rPr>
      </w:pPr>
      <w:r w:rsidRPr="00A900EE">
        <w:rPr>
          <w:rFonts w:ascii="Times New Roman" w:hAnsi="Times New Roman" w:cs="Times New Roman"/>
          <w:i/>
          <w:iCs/>
          <w:sz w:val="28"/>
          <w:szCs w:val="28"/>
        </w:rPr>
        <w:t>In the court a quo</w:t>
      </w:r>
    </w:p>
    <w:p w14:paraId="152FA2E6" w14:textId="4BB00515" w:rsidR="009C4389" w:rsidRDefault="00A900EE" w:rsidP="001B6036">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w:t>
      </w:r>
      <w:r w:rsidR="003D45DF">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r>
      <w:r w:rsidR="005E1890" w:rsidRPr="00CB113C">
        <w:rPr>
          <w:rFonts w:ascii="Times New Roman" w:hAnsi="Times New Roman" w:cs="Times New Roman"/>
          <w:sz w:val="28"/>
          <w:szCs w:val="28"/>
        </w:rPr>
        <w:t xml:space="preserve">Both the merits and </w:t>
      </w:r>
      <w:r w:rsidR="005E1890" w:rsidRPr="00F77CDD">
        <w:rPr>
          <w:rFonts w:ascii="Times New Roman" w:hAnsi="Times New Roman" w:cs="Times New Roman"/>
          <w:i/>
          <w:iCs/>
          <w:sz w:val="28"/>
          <w:szCs w:val="28"/>
        </w:rPr>
        <w:t xml:space="preserve">quantum </w:t>
      </w:r>
      <w:r w:rsidR="005E1890" w:rsidRPr="00CB113C">
        <w:rPr>
          <w:rFonts w:ascii="Times New Roman" w:hAnsi="Times New Roman" w:cs="Times New Roman"/>
          <w:sz w:val="28"/>
          <w:szCs w:val="28"/>
        </w:rPr>
        <w:t xml:space="preserve">of the respondent’s claim were determined at the trial before the court </w:t>
      </w:r>
      <w:r w:rsidR="005E1890" w:rsidRPr="005378B1">
        <w:rPr>
          <w:rFonts w:ascii="Times New Roman" w:hAnsi="Times New Roman" w:cs="Times New Roman"/>
          <w:i/>
          <w:iCs/>
          <w:sz w:val="28"/>
          <w:szCs w:val="28"/>
        </w:rPr>
        <w:t>a quo</w:t>
      </w:r>
      <w:r w:rsidR="005E1890" w:rsidRPr="00CB113C">
        <w:rPr>
          <w:rFonts w:ascii="Times New Roman" w:hAnsi="Times New Roman" w:cs="Times New Roman"/>
          <w:sz w:val="28"/>
          <w:szCs w:val="28"/>
        </w:rPr>
        <w:t xml:space="preserve">. </w:t>
      </w:r>
      <w:r w:rsidR="00831DD6">
        <w:rPr>
          <w:rFonts w:ascii="Times New Roman" w:hAnsi="Times New Roman" w:cs="Times New Roman"/>
          <w:sz w:val="28"/>
          <w:szCs w:val="28"/>
        </w:rPr>
        <w:t>The merits of the arrest and detention are not an issue before us. It is expedient</w:t>
      </w:r>
      <w:r w:rsidR="00BA0281">
        <w:rPr>
          <w:rFonts w:ascii="Times New Roman" w:hAnsi="Times New Roman" w:cs="Times New Roman"/>
          <w:sz w:val="28"/>
          <w:szCs w:val="28"/>
        </w:rPr>
        <w:t>, however,</w:t>
      </w:r>
      <w:r w:rsidR="00831DD6">
        <w:rPr>
          <w:rFonts w:ascii="Times New Roman" w:hAnsi="Times New Roman" w:cs="Times New Roman"/>
          <w:sz w:val="28"/>
          <w:szCs w:val="28"/>
        </w:rPr>
        <w:t xml:space="preserve"> that I </w:t>
      </w:r>
      <w:proofErr w:type="gramStart"/>
      <w:r w:rsidR="00831DD6">
        <w:rPr>
          <w:rFonts w:ascii="Times New Roman" w:hAnsi="Times New Roman" w:cs="Times New Roman"/>
          <w:sz w:val="28"/>
          <w:szCs w:val="28"/>
        </w:rPr>
        <w:t>make reference</w:t>
      </w:r>
      <w:proofErr w:type="gramEnd"/>
      <w:r w:rsidR="00831DD6">
        <w:rPr>
          <w:rFonts w:ascii="Times New Roman" w:hAnsi="Times New Roman" w:cs="Times New Roman"/>
          <w:sz w:val="28"/>
          <w:szCs w:val="28"/>
        </w:rPr>
        <w:t xml:space="preserve"> to the pleadings and evidence adduced in support of the entire claim for proper context. </w:t>
      </w:r>
    </w:p>
    <w:p w14:paraId="0DFE466D" w14:textId="37BCF451" w:rsidR="002B69BA" w:rsidRPr="005378B1" w:rsidRDefault="00A900EE" w:rsidP="007600DE">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w:t>
      </w:r>
      <w:r w:rsidR="003D45DF">
        <w:rPr>
          <w:rFonts w:ascii="Times New Roman" w:hAnsi="Times New Roman" w:cs="Times New Roman"/>
          <w:sz w:val="28"/>
          <w:szCs w:val="28"/>
        </w:rPr>
        <w:t>10</w:t>
      </w:r>
      <w:r>
        <w:rPr>
          <w:rFonts w:ascii="Times New Roman" w:hAnsi="Times New Roman" w:cs="Times New Roman"/>
          <w:sz w:val="28"/>
          <w:szCs w:val="28"/>
        </w:rPr>
        <w:t>]</w:t>
      </w:r>
      <w:r>
        <w:rPr>
          <w:rFonts w:ascii="Times New Roman" w:hAnsi="Times New Roman" w:cs="Times New Roman"/>
          <w:sz w:val="28"/>
          <w:szCs w:val="28"/>
        </w:rPr>
        <w:tab/>
      </w:r>
      <w:r w:rsidRPr="005378B1">
        <w:rPr>
          <w:rFonts w:ascii="Times New Roman" w:hAnsi="Times New Roman" w:cs="Times New Roman"/>
          <w:sz w:val="28"/>
          <w:szCs w:val="28"/>
        </w:rPr>
        <w:t xml:space="preserve">The respondents’ particulars of claim are no model of precision.  In their particulars of claim which are </w:t>
      </w:r>
      <w:r w:rsidR="005378B1" w:rsidRPr="005378B1">
        <w:rPr>
          <w:rFonts w:ascii="Times New Roman" w:hAnsi="Times New Roman" w:cs="Times New Roman"/>
          <w:sz w:val="28"/>
          <w:szCs w:val="28"/>
        </w:rPr>
        <w:t xml:space="preserve">largely </w:t>
      </w:r>
      <w:r w:rsidRPr="005378B1">
        <w:rPr>
          <w:rFonts w:ascii="Times New Roman" w:hAnsi="Times New Roman" w:cs="Times New Roman"/>
          <w:sz w:val="28"/>
          <w:szCs w:val="28"/>
        </w:rPr>
        <w:t xml:space="preserve">similarly worded, the </w:t>
      </w:r>
      <w:r w:rsidR="00BA0281">
        <w:rPr>
          <w:rFonts w:ascii="Times New Roman" w:hAnsi="Times New Roman" w:cs="Times New Roman"/>
          <w:sz w:val="28"/>
          <w:szCs w:val="28"/>
        </w:rPr>
        <w:t>respondents</w:t>
      </w:r>
      <w:r w:rsidRPr="005378B1">
        <w:rPr>
          <w:rFonts w:ascii="Times New Roman" w:hAnsi="Times New Roman" w:cs="Times New Roman"/>
          <w:sz w:val="28"/>
          <w:szCs w:val="28"/>
        </w:rPr>
        <w:t xml:space="preserve"> alleged, </w:t>
      </w:r>
      <w:r w:rsidRPr="005378B1">
        <w:rPr>
          <w:rFonts w:ascii="Times New Roman" w:hAnsi="Times New Roman" w:cs="Times New Roman"/>
          <w:i/>
          <w:iCs/>
          <w:sz w:val="28"/>
          <w:szCs w:val="28"/>
        </w:rPr>
        <w:t>inter alia</w:t>
      </w:r>
      <w:r w:rsidRPr="005378B1">
        <w:rPr>
          <w:rFonts w:ascii="Times New Roman" w:hAnsi="Times New Roman" w:cs="Times New Roman"/>
          <w:sz w:val="28"/>
          <w:szCs w:val="28"/>
        </w:rPr>
        <w:t xml:space="preserve">,  that their arrest was wrongful and unlawful in that it was without a warrant and the police entertained no reasonable suspicion that they had committed an offence referred to in schedule 1 of the Criminal Procedure Act 51, of 1977; alternatively, that the members of the defendants failed to properly exercise their </w:t>
      </w:r>
      <w:r w:rsidRPr="005378B1">
        <w:rPr>
          <w:rFonts w:ascii="Times New Roman" w:hAnsi="Times New Roman" w:cs="Times New Roman"/>
          <w:sz w:val="28"/>
          <w:szCs w:val="28"/>
        </w:rPr>
        <w:lastRenderedPageBreak/>
        <w:t>discretion before making the arrest; further alternatively that they were malicious in arresting the</w:t>
      </w:r>
      <w:r w:rsidR="00BA0281">
        <w:rPr>
          <w:rFonts w:ascii="Times New Roman" w:hAnsi="Times New Roman" w:cs="Times New Roman"/>
          <w:sz w:val="28"/>
          <w:szCs w:val="28"/>
        </w:rPr>
        <w:t>m</w:t>
      </w:r>
      <w:r w:rsidRPr="005378B1">
        <w:rPr>
          <w:rFonts w:ascii="Times New Roman" w:hAnsi="Times New Roman" w:cs="Times New Roman"/>
          <w:sz w:val="28"/>
          <w:szCs w:val="28"/>
        </w:rPr>
        <w:t xml:space="preserve">. </w:t>
      </w:r>
    </w:p>
    <w:p w14:paraId="21D91C19" w14:textId="5F5B5CBE" w:rsidR="00A900EE" w:rsidRPr="005378B1" w:rsidRDefault="00A900EE" w:rsidP="007600DE">
      <w:pPr>
        <w:spacing w:before="240" w:line="360" w:lineRule="auto"/>
        <w:jc w:val="both"/>
        <w:rPr>
          <w:rFonts w:ascii="Times New Roman" w:hAnsi="Times New Roman" w:cs="Times New Roman"/>
          <w:sz w:val="28"/>
          <w:szCs w:val="28"/>
        </w:rPr>
      </w:pPr>
      <w:r w:rsidRPr="005378B1">
        <w:rPr>
          <w:rFonts w:ascii="Times New Roman" w:hAnsi="Times New Roman" w:cs="Times New Roman"/>
          <w:sz w:val="28"/>
          <w:szCs w:val="28"/>
        </w:rPr>
        <w:t>[</w:t>
      </w:r>
      <w:r w:rsidR="00126072">
        <w:rPr>
          <w:rFonts w:ascii="Times New Roman" w:hAnsi="Times New Roman" w:cs="Times New Roman"/>
          <w:sz w:val="28"/>
          <w:szCs w:val="28"/>
        </w:rPr>
        <w:t>1</w:t>
      </w:r>
      <w:r w:rsidR="003D45DF">
        <w:rPr>
          <w:rFonts w:ascii="Times New Roman" w:hAnsi="Times New Roman" w:cs="Times New Roman"/>
          <w:sz w:val="28"/>
          <w:szCs w:val="28"/>
        </w:rPr>
        <w:t>1</w:t>
      </w:r>
      <w:r w:rsidRPr="005378B1">
        <w:rPr>
          <w:rFonts w:ascii="Times New Roman" w:hAnsi="Times New Roman" w:cs="Times New Roman"/>
          <w:sz w:val="28"/>
          <w:szCs w:val="28"/>
        </w:rPr>
        <w:t>]</w:t>
      </w:r>
      <w:r w:rsidRPr="005378B1">
        <w:rPr>
          <w:rFonts w:ascii="Times New Roman" w:hAnsi="Times New Roman" w:cs="Times New Roman"/>
          <w:sz w:val="28"/>
          <w:szCs w:val="28"/>
        </w:rPr>
        <w:tab/>
        <w:t>They further allege</w:t>
      </w:r>
      <w:r w:rsidR="005378B1" w:rsidRPr="005378B1">
        <w:rPr>
          <w:rFonts w:ascii="Times New Roman" w:hAnsi="Times New Roman" w:cs="Times New Roman"/>
          <w:sz w:val="28"/>
          <w:szCs w:val="28"/>
        </w:rPr>
        <w:t>d</w:t>
      </w:r>
      <w:r w:rsidRPr="005378B1">
        <w:rPr>
          <w:rFonts w:ascii="Times New Roman" w:hAnsi="Times New Roman" w:cs="Times New Roman"/>
          <w:sz w:val="28"/>
          <w:szCs w:val="28"/>
        </w:rPr>
        <w:t xml:space="preserve"> that their arrest interfered with their constitutional rights; embarrassed and humiliated them</w:t>
      </w:r>
      <w:r w:rsidR="00BA0281">
        <w:rPr>
          <w:rFonts w:ascii="Times New Roman" w:hAnsi="Times New Roman" w:cs="Times New Roman"/>
          <w:sz w:val="28"/>
          <w:szCs w:val="28"/>
        </w:rPr>
        <w:t xml:space="preserve">; </w:t>
      </w:r>
      <w:r w:rsidRPr="005378B1">
        <w:rPr>
          <w:rFonts w:ascii="Times New Roman" w:hAnsi="Times New Roman" w:cs="Times New Roman"/>
          <w:sz w:val="28"/>
          <w:szCs w:val="28"/>
        </w:rPr>
        <w:t xml:space="preserve">and was in full view of the members of society who raised eyebrows and looked upon them as criminals. </w:t>
      </w:r>
      <w:r w:rsidR="00BA0281">
        <w:rPr>
          <w:rFonts w:ascii="Times New Roman" w:hAnsi="Times New Roman" w:cs="Times New Roman"/>
          <w:sz w:val="28"/>
          <w:szCs w:val="28"/>
        </w:rPr>
        <w:t>They further asserted that their arrest and detention</w:t>
      </w:r>
      <w:r w:rsidRPr="005378B1">
        <w:rPr>
          <w:rFonts w:ascii="Times New Roman" w:hAnsi="Times New Roman" w:cs="Times New Roman"/>
          <w:sz w:val="28"/>
          <w:szCs w:val="28"/>
        </w:rPr>
        <w:t xml:space="preserve"> caused them much grief. </w:t>
      </w:r>
    </w:p>
    <w:p w14:paraId="07CFC65B" w14:textId="329FE1ED" w:rsidR="001B6036" w:rsidRPr="005378B1" w:rsidRDefault="00A900EE" w:rsidP="00A900EE">
      <w:pPr>
        <w:spacing w:line="360" w:lineRule="auto"/>
        <w:jc w:val="both"/>
        <w:rPr>
          <w:rFonts w:ascii="Times New Roman" w:hAnsi="Times New Roman" w:cs="Times New Roman"/>
          <w:sz w:val="28"/>
          <w:szCs w:val="28"/>
        </w:rPr>
      </w:pPr>
      <w:r w:rsidRPr="005378B1">
        <w:rPr>
          <w:rFonts w:ascii="Times New Roman" w:hAnsi="Times New Roman" w:cs="Times New Roman"/>
          <w:sz w:val="28"/>
          <w:szCs w:val="28"/>
        </w:rPr>
        <w:t>[</w:t>
      </w:r>
      <w:r w:rsidR="00126072">
        <w:rPr>
          <w:rFonts w:ascii="Times New Roman" w:hAnsi="Times New Roman" w:cs="Times New Roman"/>
          <w:sz w:val="28"/>
          <w:szCs w:val="28"/>
        </w:rPr>
        <w:t>1</w:t>
      </w:r>
      <w:r w:rsidR="003D45DF">
        <w:rPr>
          <w:rFonts w:ascii="Times New Roman" w:hAnsi="Times New Roman" w:cs="Times New Roman"/>
          <w:sz w:val="28"/>
          <w:szCs w:val="28"/>
        </w:rPr>
        <w:t>2</w:t>
      </w:r>
      <w:r w:rsidRPr="005378B1">
        <w:rPr>
          <w:rFonts w:ascii="Times New Roman" w:hAnsi="Times New Roman" w:cs="Times New Roman"/>
          <w:sz w:val="28"/>
          <w:szCs w:val="28"/>
        </w:rPr>
        <w:t>]</w:t>
      </w:r>
      <w:r w:rsidRPr="005378B1">
        <w:rPr>
          <w:rFonts w:ascii="Times New Roman" w:hAnsi="Times New Roman" w:cs="Times New Roman"/>
          <w:sz w:val="28"/>
          <w:szCs w:val="28"/>
        </w:rPr>
        <w:tab/>
        <w:t>Regarding their detention, the respondents alleged that it was equally embarrassing and humiliating. They were detained in a very congested cell which was also very filthy and made to sleep with very dirty blanket</w:t>
      </w:r>
      <w:r w:rsidR="0072726D">
        <w:rPr>
          <w:rFonts w:ascii="Times New Roman" w:hAnsi="Times New Roman" w:cs="Times New Roman"/>
          <w:sz w:val="28"/>
          <w:szCs w:val="28"/>
        </w:rPr>
        <w:t>s</w:t>
      </w:r>
      <w:r w:rsidRPr="005378B1">
        <w:rPr>
          <w:rFonts w:ascii="Times New Roman" w:hAnsi="Times New Roman" w:cs="Times New Roman"/>
          <w:sz w:val="28"/>
          <w:szCs w:val="28"/>
        </w:rPr>
        <w:t xml:space="preserve"> full of lice. They were made to eat rotten and sometimes not properly cooked </w:t>
      </w:r>
      <w:r w:rsidR="005378B1" w:rsidRPr="005378B1">
        <w:rPr>
          <w:rFonts w:ascii="Times New Roman" w:hAnsi="Times New Roman" w:cs="Times New Roman"/>
          <w:sz w:val="28"/>
          <w:szCs w:val="28"/>
        </w:rPr>
        <w:t>food and</w:t>
      </w:r>
      <w:r w:rsidRPr="005378B1">
        <w:rPr>
          <w:rFonts w:ascii="Times New Roman" w:hAnsi="Times New Roman" w:cs="Times New Roman"/>
          <w:sz w:val="28"/>
          <w:szCs w:val="28"/>
        </w:rPr>
        <w:t xml:space="preserve"> were abused by fellow inmates.  </w:t>
      </w:r>
    </w:p>
    <w:p w14:paraId="5E5A3427" w14:textId="4F01C275" w:rsidR="00A900EE" w:rsidRPr="005378B1" w:rsidRDefault="00A900EE" w:rsidP="001B6036">
      <w:pPr>
        <w:spacing w:before="240" w:line="360" w:lineRule="auto"/>
        <w:jc w:val="both"/>
        <w:rPr>
          <w:rFonts w:ascii="Times New Roman" w:hAnsi="Times New Roman" w:cs="Times New Roman"/>
          <w:sz w:val="28"/>
          <w:szCs w:val="28"/>
        </w:rPr>
      </w:pPr>
      <w:r w:rsidRPr="005378B1">
        <w:rPr>
          <w:rFonts w:ascii="Times New Roman" w:hAnsi="Times New Roman" w:cs="Times New Roman"/>
          <w:sz w:val="28"/>
          <w:szCs w:val="28"/>
        </w:rPr>
        <w:t>[1</w:t>
      </w:r>
      <w:r w:rsidR="003D45DF">
        <w:rPr>
          <w:rFonts w:ascii="Times New Roman" w:hAnsi="Times New Roman" w:cs="Times New Roman"/>
          <w:sz w:val="28"/>
          <w:szCs w:val="28"/>
        </w:rPr>
        <w:t>3</w:t>
      </w:r>
      <w:r w:rsidRPr="005378B1">
        <w:rPr>
          <w:rFonts w:ascii="Times New Roman" w:hAnsi="Times New Roman" w:cs="Times New Roman"/>
          <w:sz w:val="28"/>
          <w:szCs w:val="28"/>
        </w:rPr>
        <w:t>]</w:t>
      </w:r>
      <w:r w:rsidRPr="005378B1">
        <w:rPr>
          <w:rFonts w:ascii="Times New Roman" w:hAnsi="Times New Roman" w:cs="Times New Roman"/>
          <w:sz w:val="28"/>
          <w:szCs w:val="28"/>
        </w:rPr>
        <w:tab/>
        <w:t>While admitting the respondents’ arrest without a warrant and their subsequent detention from 28 to 30 September 2014, the appellant sought to justify the arrest and detention by pleading that in arresting the respondents, its members acted in terms of section 40(1)</w:t>
      </w:r>
      <w:r w:rsidRPr="005378B1">
        <w:rPr>
          <w:rFonts w:ascii="Times New Roman" w:hAnsi="Times New Roman" w:cs="Times New Roman"/>
          <w:i/>
          <w:iCs/>
          <w:sz w:val="28"/>
          <w:szCs w:val="28"/>
        </w:rPr>
        <w:t xml:space="preserve">(b) </w:t>
      </w:r>
      <w:r w:rsidRPr="005378B1">
        <w:rPr>
          <w:rFonts w:ascii="Times New Roman" w:hAnsi="Times New Roman" w:cs="Times New Roman"/>
          <w:sz w:val="28"/>
          <w:szCs w:val="28"/>
        </w:rPr>
        <w:t>of the CPA.</w:t>
      </w:r>
      <w:r w:rsidR="005378B1" w:rsidRPr="005378B1">
        <w:rPr>
          <w:rStyle w:val="FootnoteReference"/>
          <w:rFonts w:ascii="Times New Roman" w:hAnsi="Times New Roman" w:cs="Times New Roman"/>
          <w:sz w:val="28"/>
          <w:szCs w:val="28"/>
        </w:rPr>
        <w:footnoteReference w:id="2"/>
      </w:r>
      <w:r w:rsidRPr="005378B1">
        <w:rPr>
          <w:rFonts w:ascii="Times New Roman" w:hAnsi="Times New Roman" w:cs="Times New Roman"/>
          <w:sz w:val="28"/>
          <w:szCs w:val="28"/>
        </w:rPr>
        <w:t xml:space="preserve"> </w:t>
      </w:r>
    </w:p>
    <w:p w14:paraId="458FA4EB" w14:textId="4D6B0968" w:rsidR="00A900EE" w:rsidRPr="005378B1" w:rsidRDefault="00A900EE" w:rsidP="001B6036">
      <w:pPr>
        <w:spacing w:before="240" w:line="360" w:lineRule="auto"/>
        <w:jc w:val="both"/>
        <w:rPr>
          <w:rFonts w:ascii="Times New Roman" w:hAnsi="Times New Roman" w:cs="Times New Roman"/>
          <w:i/>
          <w:iCs/>
          <w:sz w:val="28"/>
          <w:szCs w:val="28"/>
        </w:rPr>
      </w:pPr>
      <w:r w:rsidRPr="005378B1">
        <w:rPr>
          <w:rFonts w:ascii="Times New Roman" w:hAnsi="Times New Roman" w:cs="Times New Roman"/>
          <w:i/>
          <w:iCs/>
          <w:sz w:val="28"/>
          <w:szCs w:val="28"/>
        </w:rPr>
        <w:t>The evidence for the appellant</w:t>
      </w:r>
    </w:p>
    <w:p w14:paraId="474F406D" w14:textId="312711EF" w:rsidR="00EF643C" w:rsidRPr="005378B1" w:rsidRDefault="00EF643C" w:rsidP="001B6036">
      <w:pPr>
        <w:spacing w:before="240" w:line="360" w:lineRule="auto"/>
        <w:jc w:val="both"/>
        <w:rPr>
          <w:rFonts w:ascii="Times New Roman" w:hAnsi="Times New Roman" w:cs="Times New Roman"/>
          <w:sz w:val="28"/>
          <w:szCs w:val="28"/>
        </w:rPr>
      </w:pPr>
      <w:r w:rsidRPr="005378B1">
        <w:rPr>
          <w:rFonts w:ascii="Times New Roman" w:hAnsi="Times New Roman" w:cs="Times New Roman"/>
          <w:sz w:val="28"/>
          <w:szCs w:val="28"/>
        </w:rPr>
        <w:t>[1</w:t>
      </w:r>
      <w:r w:rsidR="003D45DF">
        <w:rPr>
          <w:rFonts w:ascii="Times New Roman" w:hAnsi="Times New Roman" w:cs="Times New Roman"/>
          <w:sz w:val="28"/>
          <w:szCs w:val="28"/>
        </w:rPr>
        <w:t>4</w:t>
      </w:r>
      <w:r w:rsidRPr="005378B1">
        <w:rPr>
          <w:rFonts w:ascii="Times New Roman" w:hAnsi="Times New Roman" w:cs="Times New Roman"/>
          <w:sz w:val="28"/>
          <w:szCs w:val="28"/>
        </w:rPr>
        <w:t>]</w:t>
      </w:r>
      <w:r w:rsidRPr="005378B1">
        <w:rPr>
          <w:rFonts w:ascii="Times New Roman" w:hAnsi="Times New Roman" w:cs="Times New Roman"/>
          <w:sz w:val="28"/>
          <w:szCs w:val="28"/>
        </w:rPr>
        <w:tab/>
      </w:r>
      <w:r w:rsidR="00A900EE" w:rsidRPr="005378B1">
        <w:rPr>
          <w:rFonts w:ascii="Times New Roman" w:hAnsi="Times New Roman" w:cs="Times New Roman"/>
          <w:sz w:val="28"/>
          <w:szCs w:val="28"/>
        </w:rPr>
        <w:t xml:space="preserve">In line with the onus on it to justify the arrest and detention and to adduce evidence first, the appellant led the evidence of Warrant Officer </w:t>
      </w:r>
      <w:proofErr w:type="spellStart"/>
      <w:r w:rsidR="00A900EE" w:rsidRPr="005378B1">
        <w:rPr>
          <w:rFonts w:ascii="Times New Roman" w:hAnsi="Times New Roman" w:cs="Times New Roman"/>
          <w:sz w:val="28"/>
          <w:szCs w:val="28"/>
        </w:rPr>
        <w:t>Jokozela</w:t>
      </w:r>
      <w:proofErr w:type="spellEnd"/>
      <w:r w:rsidR="00A900EE" w:rsidRPr="005378B1">
        <w:rPr>
          <w:rFonts w:ascii="Times New Roman" w:hAnsi="Times New Roman" w:cs="Times New Roman"/>
          <w:sz w:val="28"/>
          <w:szCs w:val="28"/>
        </w:rPr>
        <w:t xml:space="preserve"> who attended the scene with his colleague, Warrant Officer Ntombela. </w:t>
      </w:r>
      <w:r w:rsidRPr="005378B1">
        <w:rPr>
          <w:rFonts w:ascii="Times New Roman" w:hAnsi="Times New Roman" w:cs="Times New Roman"/>
          <w:sz w:val="28"/>
          <w:szCs w:val="28"/>
        </w:rPr>
        <w:t xml:space="preserve">His evidence was that he and </w:t>
      </w:r>
      <w:r w:rsidR="005378B1" w:rsidRPr="005378B1">
        <w:rPr>
          <w:rFonts w:ascii="Times New Roman" w:hAnsi="Times New Roman" w:cs="Times New Roman"/>
          <w:sz w:val="28"/>
          <w:szCs w:val="28"/>
        </w:rPr>
        <w:t>W</w:t>
      </w:r>
      <w:r w:rsidRPr="005378B1">
        <w:rPr>
          <w:rFonts w:ascii="Times New Roman" w:hAnsi="Times New Roman" w:cs="Times New Roman"/>
          <w:sz w:val="28"/>
          <w:szCs w:val="28"/>
        </w:rPr>
        <w:t xml:space="preserve">arrant </w:t>
      </w:r>
      <w:r w:rsidR="005378B1" w:rsidRPr="005378B1">
        <w:rPr>
          <w:rFonts w:ascii="Times New Roman" w:hAnsi="Times New Roman" w:cs="Times New Roman"/>
          <w:sz w:val="28"/>
          <w:szCs w:val="28"/>
        </w:rPr>
        <w:t>O</w:t>
      </w:r>
      <w:r w:rsidRPr="005378B1">
        <w:rPr>
          <w:rFonts w:ascii="Times New Roman" w:hAnsi="Times New Roman" w:cs="Times New Roman"/>
          <w:sz w:val="28"/>
          <w:szCs w:val="28"/>
        </w:rPr>
        <w:t>fficer Ntombela received a complaint of persons who were attacking the victim in 3</w:t>
      </w:r>
      <w:r w:rsidRPr="005378B1">
        <w:rPr>
          <w:rFonts w:ascii="Times New Roman" w:hAnsi="Times New Roman" w:cs="Times New Roman"/>
          <w:sz w:val="28"/>
          <w:szCs w:val="28"/>
          <w:vertAlign w:val="superscript"/>
        </w:rPr>
        <w:t>rd</w:t>
      </w:r>
      <w:r w:rsidRPr="005378B1">
        <w:rPr>
          <w:rFonts w:ascii="Times New Roman" w:hAnsi="Times New Roman" w:cs="Times New Roman"/>
          <w:sz w:val="28"/>
          <w:szCs w:val="28"/>
        </w:rPr>
        <w:t xml:space="preserve"> Avenue Norwood. </w:t>
      </w:r>
    </w:p>
    <w:p w14:paraId="74A0C2D5" w14:textId="77777777" w:rsidR="00831DD6" w:rsidRDefault="00831DD6" w:rsidP="00EF643C">
      <w:pPr>
        <w:spacing w:line="360" w:lineRule="auto"/>
        <w:jc w:val="both"/>
        <w:rPr>
          <w:rFonts w:ascii="Times New Roman" w:hAnsi="Times New Roman" w:cs="Times New Roman"/>
          <w:sz w:val="28"/>
          <w:szCs w:val="28"/>
        </w:rPr>
      </w:pPr>
    </w:p>
    <w:p w14:paraId="01E44947" w14:textId="4A2F8BDA" w:rsidR="00EF643C" w:rsidRPr="005378B1" w:rsidRDefault="00EF643C" w:rsidP="00EF643C">
      <w:pPr>
        <w:spacing w:line="360" w:lineRule="auto"/>
        <w:jc w:val="both"/>
        <w:rPr>
          <w:rFonts w:ascii="Times New Roman" w:hAnsi="Times New Roman" w:cs="Times New Roman"/>
          <w:sz w:val="28"/>
          <w:szCs w:val="28"/>
        </w:rPr>
      </w:pPr>
      <w:r w:rsidRPr="005378B1">
        <w:rPr>
          <w:rFonts w:ascii="Times New Roman" w:hAnsi="Times New Roman" w:cs="Times New Roman"/>
          <w:sz w:val="28"/>
          <w:szCs w:val="28"/>
        </w:rPr>
        <w:t>[1</w:t>
      </w:r>
      <w:r w:rsidR="003D45DF">
        <w:rPr>
          <w:rFonts w:ascii="Times New Roman" w:hAnsi="Times New Roman" w:cs="Times New Roman"/>
          <w:sz w:val="28"/>
          <w:szCs w:val="28"/>
        </w:rPr>
        <w:t>5</w:t>
      </w:r>
      <w:r w:rsidRPr="005378B1">
        <w:rPr>
          <w:rFonts w:ascii="Times New Roman" w:hAnsi="Times New Roman" w:cs="Times New Roman"/>
          <w:sz w:val="28"/>
          <w:szCs w:val="28"/>
        </w:rPr>
        <w:t>]</w:t>
      </w:r>
      <w:r w:rsidRPr="005378B1">
        <w:rPr>
          <w:rFonts w:ascii="Times New Roman" w:hAnsi="Times New Roman" w:cs="Times New Roman"/>
          <w:sz w:val="28"/>
          <w:szCs w:val="28"/>
        </w:rPr>
        <w:tab/>
        <w:t xml:space="preserve">On arrival and the scene, they found five male persons among whom were the respondents. Some were inside the premises of the victim of the alleged attack while some stood next to a minibus taxi that was parked </w:t>
      </w:r>
      <w:r w:rsidR="00BA0281">
        <w:rPr>
          <w:rFonts w:ascii="Times New Roman" w:hAnsi="Times New Roman" w:cs="Times New Roman"/>
          <w:sz w:val="28"/>
          <w:szCs w:val="28"/>
        </w:rPr>
        <w:t>in</w:t>
      </w:r>
      <w:r w:rsidRPr="005378B1">
        <w:rPr>
          <w:rFonts w:ascii="Times New Roman" w:hAnsi="Times New Roman" w:cs="Times New Roman"/>
          <w:sz w:val="28"/>
          <w:szCs w:val="28"/>
        </w:rPr>
        <w:t xml:space="preserve"> the street. They caused all of them to lie down. Having enquired from the persons who were present in the premises </w:t>
      </w:r>
      <w:r w:rsidR="00DB4D31">
        <w:rPr>
          <w:rFonts w:ascii="Times New Roman" w:hAnsi="Times New Roman" w:cs="Times New Roman"/>
          <w:sz w:val="28"/>
          <w:szCs w:val="28"/>
        </w:rPr>
        <w:t xml:space="preserve">as to </w:t>
      </w:r>
      <w:r w:rsidRPr="005378B1">
        <w:rPr>
          <w:rFonts w:ascii="Times New Roman" w:hAnsi="Times New Roman" w:cs="Times New Roman"/>
          <w:sz w:val="28"/>
          <w:szCs w:val="28"/>
        </w:rPr>
        <w:t xml:space="preserve">what had occurred, and after they were told that the </w:t>
      </w:r>
      <w:r w:rsidR="00DB4D31">
        <w:rPr>
          <w:rFonts w:ascii="Times New Roman" w:hAnsi="Times New Roman" w:cs="Times New Roman"/>
          <w:sz w:val="28"/>
          <w:szCs w:val="28"/>
        </w:rPr>
        <w:t>respondents and two other persons</w:t>
      </w:r>
      <w:r w:rsidRPr="005378B1">
        <w:rPr>
          <w:rFonts w:ascii="Times New Roman" w:hAnsi="Times New Roman" w:cs="Times New Roman"/>
          <w:sz w:val="28"/>
          <w:szCs w:val="28"/>
        </w:rPr>
        <w:t xml:space="preserve"> came to attack </w:t>
      </w:r>
      <w:r w:rsidR="005378B1">
        <w:rPr>
          <w:rFonts w:ascii="Times New Roman" w:hAnsi="Times New Roman" w:cs="Times New Roman"/>
          <w:sz w:val="28"/>
          <w:szCs w:val="28"/>
        </w:rPr>
        <w:t>the victim</w:t>
      </w:r>
      <w:r w:rsidRPr="005378B1">
        <w:rPr>
          <w:rFonts w:ascii="Times New Roman" w:hAnsi="Times New Roman" w:cs="Times New Roman"/>
          <w:sz w:val="28"/>
          <w:szCs w:val="28"/>
        </w:rPr>
        <w:t xml:space="preserve">, they </w:t>
      </w:r>
      <w:r w:rsidR="005378B1">
        <w:rPr>
          <w:rFonts w:ascii="Times New Roman" w:hAnsi="Times New Roman" w:cs="Times New Roman"/>
          <w:sz w:val="28"/>
          <w:szCs w:val="28"/>
        </w:rPr>
        <w:t xml:space="preserve">conveyed </w:t>
      </w:r>
      <w:r w:rsidR="00DB4D31">
        <w:rPr>
          <w:rFonts w:ascii="Times New Roman" w:hAnsi="Times New Roman" w:cs="Times New Roman"/>
          <w:sz w:val="28"/>
          <w:szCs w:val="28"/>
        </w:rPr>
        <w:t>all the suspects</w:t>
      </w:r>
      <w:r w:rsidRPr="005378B1">
        <w:rPr>
          <w:rFonts w:ascii="Times New Roman" w:hAnsi="Times New Roman" w:cs="Times New Roman"/>
          <w:sz w:val="28"/>
          <w:szCs w:val="28"/>
        </w:rPr>
        <w:t xml:space="preserve"> in the police vehicle to </w:t>
      </w:r>
      <w:r w:rsidR="00BA0281">
        <w:rPr>
          <w:rFonts w:ascii="Times New Roman" w:hAnsi="Times New Roman" w:cs="Times New Roman"/>
          <w:sz w:val="28"/>
          <w:szCs w:val="28"/>
        </w:rPr>
        <w:t xml:space="preserve">the </w:t>
      </w:r>
      <w:r w:rsidRPr="005378B1">
        <w:rPr>
          <w:rFonts w:ascii="Times New Roman" w:hAnsi="Times New Roman" w:cs="Times New Roman"/>
          <w:sz w:val="28"/>
          <w:szCs w:val="28"/>
        </w:rPr>
        <w:t xml:space="preserve">Madeira police station for questioning. </w:t>
      </w:r>
    </w:p>
    <w:p w14:paraId="4BB21459" w14:textId="6D5C1E98" w:rsidR="003D45DF" w:rsidRDefault="00EF643C" w:rsidP="00DB4D31">
      <w:pPr>
        <w:spacing w:before="240" w:line="360" w:lineRule="auto"/>
        <w:jc w:val="both"/>
        <w:rPr>
          <w:rFonts w:ascii="Times New Roman" w:hAnsi="Times New Roman" w:cs="Times New Roman"/>
          <w:sz w:val="28"/>
          <w:szCs w:val="28"/>
        </w:rPr>
      </w:pPr>
      <w:r w:rsidRPr="005378B1">
        <w:rPr>
          <w:rFonts w:ascii="Times New Roman" w:hAnsi="Times New Roman" w:cs="Times New Roman"/>
          <w:sz w:val="28"/>
          <w:szCs w:val="28"/>
        </w:rPr>
        <w:t>[1</w:t>
      </w:r>
      <w:r w:rsidR="003D45DF">
        <w:rPr>
          <w:rFonts w:ascii="Times New Roman" w:hAnsi="Times New Roman" w:cs="Times New Roman"/>
          <w:sz w:val="28"/>
          <w:szCs w:val="28"/>
        </w:rPr>
        <w:t>6</w:t>
      </w:r>
      <w:r w:rsidRPr="005378B1">
        <w:rPr>
          <w:rFonts w:ascii="Times New Roman" w:hAnsi="Times New Roman" w:cs="Times New Roman"/>
          <w:sz w:val="28"/>
          <w:szCs w:val="28"/>
        </w:rPr>
        <w:t>]</w:t>
      </w:r>
      <w:r w:rsidRPr="005378B1">
        <w:rPr>
          <w:rFonts w:ascii="Times New Roman" w:hAnsi="Times New Roman" w:cs="Times New Roman"/>
          <w:sz w:val="28"/>
          <w:szCs w:val="28"/>
        </w:rPr>
        <w:tab/>
        <w:t xml:space="preserve">Warrant </w:t>
      </w:r>
      <w:r w:rsidR="005378B1">
        <w:rPr>
          <w:rFonts w:ascii="Times New Roman" w:hAnsi="Times New Roman" w:cs="Times New Roman"/>
          <w:sz w:val="28"/>
          <w:szCs w:val="28"/>
        </w:rPr>
        <w:t>O</w:t>
      </w:r>
      <w:r w:rsidRPr="005378B1">
        <w:rPr>
          <w:rFonts w:ascii="Times New Roman" w:hAnsi="Times New Roman" w:cs="Times New Roman"/>
          <w:sz w:val="28"/>
          <w:szCs w:val="28"/>
        </w:rPr>
        <w:t xml:space="preserve">fficer </w:t>
      </w:r>
      <w:proofErr w:type="spellStart"/>
      <w:r w:rsidRPr="005378B1">
        <w:rPr>
          <w:rFonts w:ascii="Times New Roman" w:hAnsi="Times New Roman" w:cs="Times New Roman"/>
          <w:sz w:val="28"/>
          <w:szCs w:val="28"/>
        </w:rPr>
        <w:t>Jokozela</w:t>
      </w:r>
      <w:proofErr w:type="spellEnd"/>
      <w:r w:rsidRPr="005378B1">
        <w:rPr>
          <w:rFonts w:ascii="Times New Roman" w:hAnsi="Times New Roman" w:cs="Times New Roman"/>
          <w:sz w:val="28"/>
          <w:szCs w:val="28"/>
        </w:rPr>
        <w:t xml:space="preserve"> denied that he arrested the respondents and stated that his </w:t>
      </w:r>
      <w:r w:rsidR="005378B1" w:rsidRPr="005378B1">
        <w:rPr>
          <w:rFonts w:ascii="Times New Roman" w:hAnsi="Times New Roman" w:cs="Times New Roman"/>
          <w:sz w:val="28"/>
          <w:szCs w:val="28"/>
        </w:rPr>
        <w:t>colleague,</w:t>
      </w:r>
      <w:r w:rsidR="005378B1">
        <w:rPr>
          <w:rFonts w:ascii="Times New Roman" w:hAnsi="Times New Roman" w:cs="Times New Roman"/>
          <w:sz w:val="28"/>
          <w:szCs w:val="28"/>
        </w:rPr>
        <w:t xml:space="preserve"> </w:t>
      </w:r>
      <w:r w:rsidR="005378B1" w:rsidRPr="005378B1">
        <w:rPr>
          <w:rFonts w:ascii="Times New Roman" w:hAnsi="Times New Roman" w:cs="Times New Roman"/>
          <w:sz w:val="28"/>
          <w:szCs w:val="28"/>
        </w:rPr>
        <w:t>Warrant</w:t>
      </w:r>
      <w:r w:rsidRPr="005378B1">
        <w:rPr>
          <w:rFonts w:ascii="Times New Roman" w:hAnsi="Times New Roman" w:cs="Times New Roman"/>
          <w:sz w:val="28"/>
          <w:szCs w:val="28"/>
        </w:rPr>
        <w:t xml:space="preserve"> </w:t>
      </w:r>
      <w:r w:rsidR="005378B1">
        <w:rPr>
          <w:rFonts w:ascii="Times New Roman" w:hAnsi="Times New Roman" w:cs="Times New Roman"/>
          <w:sz w:val="28"/>
          <w:szCs w:val="28"/>
        </w:rPr>
        <w:t>O</w:t>
      </w:r>
      <w:r w:rsidRPr="005378B1">
        <w:rPr>
          <w:rFonts w:ascii="Times New Roman" w:hAnsi="Times New Roman" w:cs="Times New Roman"/>
          <w:sz w:val="28"/>
          <w:szCs w:val="28"/>
        </w:rPr>
        <w:t xml:space="preserve">fficer Ntombela was the one who arrested them. In this regard, he told the court </w:t>
      </w:r>
      <w:r w:rsidRPr="005378B1">
        <w:rPr>
          <w:rFonts w:ascii="Times New Roman" w:hAnsi="Times New Roman" w:cs="Times New Roman"/>
          <w:i/>
          <w:iCs/>
          <w:sz w:val="28"/>
          <w:szCs w:val="28"/>
        </w:rPr>
        <w:t>a quo</w:t>
      </w:r>
      <w:r w:rsidRPr="005378B1">
        <w:rPr>
          <w:rFonts w:ascii="Times New Roman" w:hAnsi="Times New Roman" w:cs="Times New Roman"/>
          <w:sz w:val="28"/>
          <w:szCs w:val="28"/>
        </w:rPr>
        <w:t xml:space="preserve"> that when the respondents were conveyed from the scene to Madeira police station, it was so that they may be questione</w:t>
      </w:r>
      <w:r w:rsidR="005378B1">
        <w:rPr>
          <w:rFonts w:ascii="Times New Roman" w:hAnsi="Times New Roman" w:cs="Times New Roman"/>
          <w:sz w:val="28"/>
          <w:szCs w:val="28"/>
        </w:rPr>
        <w:t>d.</w:t>
      </w:r>
    </w:p>
    <w:p w14:paraId="43CA6E36" w14:textId="3ADD77F2" w:rsidR="00EF643C" w:rsidRPr="005378B1" w:rsidRDefault="00EF643C" w:rsidP="00DB4D31">
      <w:pPr>
        <w:spacing w:before="240" w:line="360" w:lineRule="auto"/>
        <w:jc w:val="both"/>
        <w:rPr>
          <w:rFonts w:ascii="Times New Roman" w:hAnsi="Times New Roman" w:cs="Times New Roman"/>
          <w:sz w:val="28"/>
          <w:szCs w:val="28"/>
        </w:rPr>
      </w:pPr>
      <w:r w:rsidRPr="005378B1">
        <w:rPr>
          <w:rFonts w:ascii="Times New Roman" w:hAnsi="Times New Roman" w:cs="Times New Roman"/>
          <w:sz w:val="28"/>
          <w:szCs w:val="28"/>
        </w:rPr>
        <w:t>[1</w:t>
      </w:r>
      <w:r w:rsidR="003D45DF">
        <w:rPr>
          <w:rFonts w:ascii="Times New Roman" w:hAnsi="Times New Roman" w:cs="Times New Roman"/>
          <w:sz w:val="28"/>
          <w:szCs w:val="28"/>
        </w:rPr>
        <w:t>7</w:t>
      </w:r>
      <w:r w:rsidRPr="005378B1">
        <w:rPr>
          <w:rFonts w:ascii="Times New Roman" w:hAnsi="Times New Roman" w:cs="Times New Roman"/>
          <w:sz w:val="28"/>
          <w:szCs w:val="28"/>
        </w:rPr>
        <w:t>]</w:t>
      </w:r>
      <w:r w:rsidRPr="005378B1">
        <w:rPr>
          <w:rFonts w:ascii="Times New Roman" w:hAnsi="Times New Roman" w:cs="Times New Roman"/>
          <w:sz w:val="28"/>
          <w:szCs w:val="28"/>
        </w:rPr>
        <w:tab/>
        <w:t xml:space="preserve">Quite astoundingly, </w:t>
      </w:r>
      <w:r w:rsidR="005378B1">
        <w:rPr>
          <w:rFonts w:ascii="Times New Roman" w:hAnsi="Times New Roman" w:cs="Times New Roman"/>
          <w:sz w:val="28"/>
          <w:szCs w:val="28"/>
        </w:rPr>
        <w:t>W</w:t>
      </w:r>
      <w:r w:rsidRPr="005378B1">
        <w:rPr>
          <w:rFonts w:ascii="Times New Roman" w:hAnsi="Times New Roman" w:cs="Times New Roman"/>
          <w:sz w:val="28"/>
          <w:szCs w:val="28"/>
        </w:rPr>
        <w:t xml:space="preserve">arrant </w:t>
      </w:r>
      <w:r w:rsidR="005378B1">
        <w:rPr>
          <w:rFonts w:ascii="Times New Roman" w:hAnsi="Times New Roman" w:cs="Times New Roman"/>
          <w:sz w:val="28"/>
          <w:szCs w:val="28"/>
        </w:rPr>
        <w:t>O</w:t>
      </w:r>
      <w:r w:rsidRPr="005378B1">
        <w:rPr>
          <w:rFonts w:ascii="Times New Roman" w:hAnsi="Times New Roman" w:cs="Times New Roman"/>
          <w:sz w:val="28"/>
          <w:szCs w:val="28"/>
        </w:rPr>
        <w:t xml:space="preserve">fficer </w:t>
      </w:r>
      <w:proofErr w:type="spellStart"/>
      <w:r w:rsidRPr="005378B1">
        <w:rPr>
          <w:rFonts w:ascii="Times New Roman" w:hAnsi="Times New Roman" w:cs="Times New Roman"/>
          <w:sz w:val="28"/>
          <w:szCs w:val="28"/>
        </w:rPr>
        <w:t>Jokozela</w:t>
      </w:r>
      <w:proofErr w:type="spellEnd"/>
      <w:r w:rsidRPr="005378B1">
        <w:rPr>
          <w:rFonts w:ascii="Times New Roman" w:hAnsi="Times New Roman" w:cs="Times New Roman"/>
          <w:sz w:val="28"/>
          <w:szCs w:val="28"/>
        </w:rPr>
        <w:t xml:space="preserve"> had no knowledge of the charges on which the respondents were arrested. Warrant officer Ntombela was not called to testify as the person who arrested the respondents. </w:t>
      </w:r>
      <w:r w:rsidR="00DB4D31">
        <w:rPr>
          <w:rFonts w:ascii="Times New Roman" w:hAnsi="Times New Roman" w:cs="Times New Roman"/>
          <w:sz w:val="28"/>
          <w:szCs w:val="28"/>
        </w:rPr>
        <w:t>During the course of his cross examination, i</w:t>
      </w:r>
      <w:r w:rsidRPr="005378B1">
        <w:rPr>
          <w:rFonts w:ascii="Times New Roman" w:hAnsi="Times New Roman" w:cs="Times New Roman"/>
          <w:sz w:val="28"/>
          <w:szCs w:val="28"/>
        </w:rPr>
        <w:t xml:space="preserve">t became </w:t>
      </w:r>
      <w:r w:rsidR="003D45DF">
        <w:rPr>
          <w:rFonts w:ascii="Times New Roman" w:hAnsi="Times New Roman" w:cs="Times New Roman"/>
          <w:sz w:val="28"/>
          <w:szCs w:val="28"/>
        </w:rPr>
        <w:t xml:space="preserve">an undisputed fact </w:t>
      </w:r>
      <w:r w:rsidRPr="005378B1">
        <w:rPr>
          <w:rFonts w:ascii="Times New Roman" w:hAnsi="Times New Roman" w:cs="Times New Roman"/>
          <w:sz w:val="28"/>
          <w:szCs w:val="28"/>
        </w:rPr>
        <w:t xml:space="preserve">between the parties that the respondents </w:t>
      </w:r>
      <w:r w:rsidRPr="003D45DF">
        <w:rPr>
          <w:rFonts w:ascii="Times New Roman" w:hAnsi="Times New Roman" w:cs="Times New Roman"/>
          <w:sz w:val="28"/>
          <w:szCs w:val="28"/>
        </w:rPr>
        <w:t>were arrested on a charge of assault by threats.</w:t>
      </w:r>
      <w:r w:rsidRPr="005378B1">
        <w:rPr>
          <w:rFonts w:ascii="Times New Roman" w:hAnsi="Times New Roman" w:cs="Times New Roman"/>
          <w:sz w:val="28"/>
          <w:szCs w:val="28"/>
        </w:rPr>
        <w:t xml:space="preserve">  It would appear from the evidence </w:t>
      </w:r>
      <w:r w:rsidR="00DE053D">
        <w:rPr>
          <w:rFonts w:ascii="Times New Roman" w:hAnsi="Times New Roman" w:cs="Times New Roman"/>
          <w:sz w:val="28"/>
          <w:szCs w:val="28"/>
        </w:rPr>
        <w:t xml:space="preserve">adduced </w:t>
      </w:r>
      <w:r w:rsidRPr="005378B1">
        <w:rPr>
          <w:rFonts w:ascii="Times New Roman" w:hAnsi="Times New Roman" w:cs="Times New Roman"/>
          <w:sz w:val="28"/>
          <w:szCs w:val="28"/>
        </w:rPr>
        <w:t xml:space="preserve">by </w:t>
      </w:r>
      <w:r w:rsidR="00DE053D">
        <w:rPr>
          <w:rFonts w:ascii="Times New Roman" w:hAnsi="Times New Roman" w:cs="Times New Roman"/>
          <w:sz w:val="28"/>
          <w:szCs w:val="28"/>
        </w:rPr>
        <w:t>W</w:t>
      </w:r>
      <w:r w:rsidRPr="005378B1">
        <w:rPr>
          <w:rFonts w:ascii="Times New Roman" w:hAnsi="Times New Roman" w:cs="Times New Roman"/>
          <w:sz w:val="28"/>
          <w:szCs w:val="28"/>
        </w:rPr>
        <w:t xml:space="preserve">arrant </w:t>
      </w:r>
      <w:r w:rsidR="00DE053D">
        <w:rPr>
          <w:rFonts w:ascii="Times New Roman" w:hAnsi="Times New Roman" w:cs="Times New Roman"/>
          <w:sz w:val="28"/>
          <w:szCs w:val="28"/>
        </w:rPr>
        <w:t>O</w:t>
      </w:r>
      <w:r w:rsidRPr="005378B1">
        <w:rPr>
          <w:rFonts w:ascii="Times New Roman" w:hAnsi="Times New Roman" w:cs="Times New Roman"/>
          <w:sz w:val="28"/>
          <w:szCs w:val="28"/>
        </w:rPr>
        <w:t xml:space="preserve">fficer </w:t>
      </w:r>
      <w:proofErr w:type="spellStart"/>
      <w:r w:rsidRPr="005378B1">
        <w:rPr>
          <w:rFonts w:ascii="Times New Roman" w:hAnsi="Times New Roman" w:cs="Times New Roman"/>
          <w:sz w:val="28"/>
          <w:szCs w:val="28"/>
        </w:rPr>
        <w:t>Jokozela</w:t>
      </w:r>
      <w:proofErr w:type="spellEnd"/>
      <w:r w:rsidRPr="005378B1">
        <w:rPr>
          <w:rFonts w:ascii="Times New Roman" w:hAnsi="Times New Roman" w:cs="Times New Roman"/>
          <w:sz w:val="28"/>
          <w:szCs w:val="28"/>
        </w:rPr>
        <w:t xml:space="preserve"> that his role in the arrest and detention </w:t>
      </w:r>
      <w:r w:rsidR="00DE053D">
        <w:rPr>
          <w:rFonts w:ascii="Times New Roman" w:hAnsi="Times New Roman" w:cs="Times New Roman"/>
          <w:sz w:val="28"/>
          <w:szCs w:val="28"/>
        </w:rPr>
        <w:t xml:space="preserve">of the respondents </w:t>
      </w:r>
      <w:r w:rsidRPr="005378B1">
        <w:rPr>
          <w:rFonts w:ascii="Times New Roman" w:hAnsi="Times New Roman" w:cs="Times New Roman"/>
          <w:sz w:val="28"/>
          <w:szCs w:val="28"/>
        </w:rPr>
        <w:t xml:space="preserve">ended when </w:t>
      </w:r>
      <w:r w:rsidR="00DE053D">
        <w:rPr>
          <w:rFonts w:ascii="Times New Roman" w:hAnsi="Times New Roman" w:cs="Times New Roman"/>
          <w:sz w:val="28"/>
          <w:szCs w:val="28"/>
        </w:rPr>
        <w:t>they</w:t>
      </w:r>
      <w:r w:rsidRPr="005378B1">
        <w:rPr>
          <w:rFonts w:ascii="Times New Roman" w:hAnsi="Times New Roman" w:cs="Times New Roman"/>
          <w:sz w:val="28"/>
          <w:szCs w:val="28"/>
        </w:rPr>
        <w:t xml:space="preserve"> were brought to Madeira police station. No evidence was led pertaining to the </w:t>
      </w:r>
      <w:r w:rsidR="00DE053D">
        <w:rPr>
          <w:rFonts w:ascii="Times New Roman" w:hAnsi="Times New Roman" w:cs="Times New Roman"/>
          <w:sz w:val="28"/>
          <w:szCs w:val="28"/>
        </w:rPr>
        <w:t xml:space="preserve">reasons for </w:t>
      </w:r>
      <w:r w:rsidRPr="005378B1">
        <w:rPr>
          <w:rFonts w:ascii="Times New Roman" w:hAnsi="Times New Roman" w:cs="Times New Roman"/>
          <w:sz w:val="28"/>
          <w:szCs w:val="28"/>
        </w:rPr>
        <w:t xml:space="preserve">detention of the respondents. </w:t>
      </w:r>
    </w:p>
    <w:p w14:paraId="32B6A2AA" w14:textId="4A361D38" w:rsidR="00A900EE" w:rsidRPr="00EF643C" w:rsidRDefault="00EF643C" w:rsidP="00EF643C">
      <w:pPr>
        <w:spacing w:before="240" w:line="360" w:lineRule="auto"/>
        <w:jc w:val="both"/>
        <w:rPr>
          <w:rFonts w:ascii="Times New Roman" w:hAnsi="Times New Roman" w:cs="Times New Roman"/>
          <w:i/>
          <w:iCs/>
          <w:color w:val="FF0000"/>
          <w:sz w:val="28"/>
          <w:szCs w:val="28"/>
        </w:rPr>
      </w:pPr>
      <w:r w:rsidRPr="00EF643C">
        <w:rPr>
          <w:rFonts w:ascii="Times New Roman" w:hAnsi="Times New Roman" w:cs="Times New Roman"/>
          <w:i/>
          <w:iCs/>
          <w:sz w:val="28"/>
          <w:szCs w:val="28"/>
        </w:rPr>
        <w:t>The case for the respondents</w:t>
      </w:r>
    </w:p>
    <w:p w14:paraId="5A39E8A8" w14:textId="1C20A83F" w:rsidR="00EF643C" w:rsidRPr="00CB113C" w:rsidRDefault="00EF643C" w:rsidP="00EF643C">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[1</w:t>
      </w:r>
      <w:r w:rsidR="003D45DF">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r>
      <w:r w:rsidRPr="00CB113C">
        <w:rPr>
          <w:rFonts w:ascii="Times New Roman" w:hAnsi="Times New Roman" w:cs="Times New Roman"/>
          <w:sz w:val="28"/>
          <w:szCs w:val="28"/>
        </w:rPr>
        <w:t xml:space="preserve">The first respondent testified with reference to his particulars of claim that his arrest and detention interfered with his constitutional rights, caused him much grief </w:t>
      </w:r>
      <w:r w:rsidRPr="00CB113C">
        <w:rPr>
          <w:rFonts w:ascii="Times New Roman" w:hAnsi="Times New Roman" w:cs="Times New Roman"/>
          <w:sz w:val="28"/>
          <w:szCs w:val="28"/>
        </w:rPr>
        <w:lastRenderedPageBreak/>
        <w:t xml:space="preserve">and was embarrassing and humiliating since he was arrested in full view of the members of society. Regarding the conditions of his detention, his evidence was that he was detained in a congested and filthy and dirty cell. </w:t>
      </w:r>
    </w:p>
    <w:p w14:paraId="149AA340" w14:textId="4DBDDF58" w:rsidR="003D45DF" w:rsidRDefault="00EF643C" w:rsidP="001B6036">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[1</w:t>
      </w:r>
      <w:r w:rsidR="003D45DF">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r>
      <w:r w:rsidRPr="00CB113C">
        <w:rPr>
          <w:rFonts w:ascii="Times New Roman" w:hAnsi="Times New Roman" w:cs="Times New Roman"/>
          <w:sz w:val="28"/>
          <w:szCs w:val="28"/>
        </w:rPr>
        <w:t>The second respondent gave similar evidence to that of the first regarding how their arrest came about. He testified that when they were brought to court on Tuesday 30 September</w:t>
      </w:r>
      <w:r w:rsidR="00DE053D">
        <w:rPr>
          <w:rFonts w:ascii="Times New Roman" w:hAnsi="Times New Roman" w:cs="Times New Roman"/>
          <w:sz w:val="28"/>
          <w:szCs w:val="28"/>
        </w:rPr>
        <w:t xml:space="preserve"> 2014</w:t>
      </w:r>
      <w:r w:rsidRPr="00CB113C">
        <w:rPr>
          <w:rFonts w:ascii="Times New Roman" w:hAnsi="Times New Roman" w:cs="Times New Roman"/>
          <w:sz w:val="28"/>
          <w:szCs w:val="28"/>
        </w:rPr>
        <w:t xml:space="preserve">, he was caused to remain in the court holding cells until 16h00 when police officers released him and told him that no charges had been preferred against him. He further testified that his arrest and </w:t>
      </w:r>
      <w:r w:rsidR="003D45DF">
        <w:rPr>
          <w:rFonts w:ascii="Times New Roman" w:hAnsi="Times New Roman" w:cs="Times New Roman"/>
          <w:sz w:val="28"/>
          <w:szCs w:val="28"/>
        </w:rPr>
        <w:t>de</w:t>
      </w:r>
      <w:r w:rsidR="003D45DF" w:rsidRPr="00CB113C">
        <w:rPr>
          <w:rFonts w:ascii="Times New Roman" w:hAnsi="Times New Roman" w:cs="Times New Roman"/>
          <w:sz w:val="28"/>
          <w:szCs w:val="28"/>
        </w:rPr>
        <w:t>tention</w:t>
      </w:r>
      <w:r w:rsidRPr="00CB113C">
        <w:rPr>
          <w:rFonts w:ascii="Times New Roman" w:hAnsi="Times New Roman" w:cs="Times New Roman"/>
          <w:sz w:val="28"/>
          <w:szCs w:val="28"/>
        </w:rPr>
        <w:t xml:space="preserve"> took place in full view of the public and it violated his constitutional rights as he had not committed any offence. He confirmed the averments he made in his particulars of claim that he was detained in a filthy,</w:t>
      </w:r>
      <w:r w:rsidR="003D45DF">
        <w:rPr>
          <w:rFonts w:ascii="Times New Roman" w:hAnsi="Times New Roman" w:cs="Times New Roman"/>
          <w:sz w:val="28"/>
          <w:szCs w:val="28"/>
        </w:rPr>
        <w:t xml:space="preserve"> and</w:t>
      </w:r>
      <w:r w:rsidRPr="00CB113C">
        <w:rPr>
          <w:rFonts w:ascii="Times New Roman" w:hAnsi="Times New Roman" w:cs="Times New Roman"/>
          <w:sz w:val="28"/>
          <w:szCs w:val="28"/>
        </w:rPr>
        <w:t xml:space="preserve"> dirty cell with dirty blankets</w:t>
      </w:r>
      <w:r w:rsidR="003D45DF">
        <w:rPr>
          <w:rFonts w:ascii="Times New Roman" w:hAnsi="Times New Roman" w:cs="Times New Roman"/>
          <w:sz w:val="28"/>
          <w:szCs w:val="28"/>
        </w:rPr>
        <w:t>;</w:t>
      </w:r>
      <w:r w:rsidRPr="00CB113C">
        <w:rPr>
          <w:rFonts w:ascii="Times New Roman" w:hAnsi="Times New Roman" w:cs="Times New Roman"/>
          <w:sz w:val="28"/>
          <w:szCs w:val="28"/>
        </w:rPr>
        <w:t xml:space="preserve"> and was served rotten food. </w:t>
      </w:r>
    </w:p>
    <w:p w14:paraId="1C2FD571" w14:textId="0CB9039A" w:rsidR="00EF643C" w:rsidRDefault="00EF643C" w:rsidP="001B6036">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w:t>
      </w:r>
      <w:r w:rsidR="003D45DF">
        <w:rPr>
          <w:rFonts w:ascii="Times New Roman" w:hAnsi="Times New Roman" w:cs="Times New Roman"/>
          <w:sz w:val="28"/>
          <w:szCs w:val="28"/>
        </w:rPr>
        <w:t>20</w:t>
      </w:r>
      <w:r>
        <w:rPr>
          <w:rFonts w:ascii="Times New Roman" w:hAnsi="Times New Roman" w:cs="Times New Roman"/>
          <w:sz w:val="28"/>
          <w:szCs w:val="28"/>
        </w:rPr>
        <w:t>]</w:t>
      </w:r>
      <w:r>
        <w:rPr>
          <w:rFonts w:ascii="Times New Roman" w:hAnsi="Times New Roman" w:cs="Times New Roman"/>
          <w:sz w:val="28"/>
          <w:szCs w:val="28"/>
        </w:rPr>
        <w:tab/>
      </w:r>
      <w:r w:rsidR="001B6036">
        <w:rPr>
          <w:rFonts w:ascii="Times New Roman" w:hAnsi="Times New Roman" w:cs="Times New Roman"/>
          <w:sz w:val="28"/>
          <w:szCs w:val="28"/>
        </w:rPr>
        <w:t>Likewise, t</w:t>
      </w:r>
      <w:r w:rsidRPr="00CB113C">
        <w:rPr>
          <w:rFonts w:ascii="Times New Roman" w:hAnsi="Times New Roman" w:cs="Times New Roman"/>
          <w:sz w:val="28"/>
          <w:szCs w:val="28"/>
        </w:rPr>
        <w:t xml:space="preserve">he third respondent </w:t>
      </w:r>
      <w:r w:rsidR="001B6036">
        <w:rPr>
          <w:rFonts w:ascii="Times New Roman" w:hAnsi="Times New Roman" w:cs="Times New Roman"/>
          <w:sz w:val="28"/>
          <w:szCs w:val="28"/>
        </w:rPr>
        <w:t xml:space="preserve">gave similar evidence as the first and second </w:t>
      </w:r>
      <w:r w:rsidR="00BA0281">
        <w:rPr>
          <w:rFonts w:ascii="Times New Roman" w:hAnsi="Times New Roman" w:cs="Times New Roman"/>
          <w:sz w:val="28"/>
          <w:szCs w:val="28"/>
        </w:rPr>
        <w:t xml:space="preserve">respondents </w:t>
      </w:r>
      <w:r w:rsidR="001B6036">
        <w:rPr>
          <w:rFonts w:ascii="Times New Roman" w:hAnsi="Times New Roman" w:cs="Times New Roman"/>
          <w:sz w:val="28"/>
          <w:szCs w:val="28"/>
        </w:rPr>
        <w:t xml:space="preserve">regarding the arrest and how it came about. He too </w:t>
      </w:r>
      <w:r w:rsidRPr="00CB113C">
        <w:rPr>
          <w:rFonts w:ascii="Times New Roman" w:hAnsi="Times New Roman" w:cs="Times New Roman"/>
          <w:sz w:val="28"/>
          <w:szCs w:val="28"/>
        </w:rPr>
        <w:t xml:space="preserve">testified that he and the second respondent were released from the court holding cells on Tuesday 30 September </w:t>
      </w:r>
      <w:r w:rsidR="00DE053D">
        <w:rPr>
          <w:rFonts w:ascii="Times New Roman" w:hAnsi="Times New Roman" w:cs="Times New Roman"/>
          <w:sz w:val="28"/>
          <w:szCs w:val="28"/>
        </w:rPr>
        <w:t xml:space="preserve">2014 </w:t>
      </w:r>
      <w:r w:rsidRPr="00CB113C">
        <w:rPr>
          <w:rFonts w:ascii="Times New Roman" w:hAnsi="Times New Roman" w:cs="Times New Roman"/>
          <w:sz w:val="28"/>
          <w:szCs w:val="28"/>
        </w:rPr>
        <w:t xml:space="preserve">at 16h00 without appearing before the magistrate. </w:t>
      </w:r>
      <w:r w:rsidR="00BA0281">
        <w:rPr>
          <w:rFonts w:ascii="Times New Roman" w:hAnsi="Times New Roman" w:cs="Times New Roman"/>
          <w:sz w:val="28"/>
          <w:szCs w:val="28"/>
        </w:rPr>
        <w:t>On the invitation of his legal representative, he</w:t>
      </w:r>
      <w:r w:rsidR="001B6036">
        <w:rPr>
          <w:rFonts w:ascii="Times New Roman" w:hAnsi="Times New Roman" w:cs="Times New Roman"/>
          <w:sz w:val="28"/>
          <w:szCs w:val="28"/>
        </w:rPr>
        <w:t xml:space="preserve"> also</w:t>
      </w:r>
      <w:r w:rsidRPr="00CB113C">
        <w:rPr>
          <w:rFonts w:ascii="Times New Roman" w:hAnsi="Times New Roman" w:cs="Times New Roman"/>
          <w:sz w:val="28"/>
          <w:szCs w:val="28"/>
        </w:rPr>
        <w:t xml:space="preserve"> </w:t>
      </w:r>
      <w:r w:rsidR="001B6036">
        <w:rPr>
          <w:rFonts w:ascii="Times New Roman" w:hAnsi="Times New Roman" w:cs="Times New Roman"/>
          <w:sz w:val="28"/>
          <w:szCs w:val="28"/>
        </w:rPr>
        <w:t xml:space="preserve">regurgitated </w:t>
      </w:r>
      <w:r w:rsidRPr="00CB113C">
        <w:rPr>
          <w:rFonts w:ascii="Times New Roman" w:hAnsi="Times New Roman" w:cs="Times New Roman"/>
          <w:sz w:val="28"/>
          <w:szCs w:val="28"/>
        </w:rPr>
        <w:t xml:space="preserve">the averments he made in his particulars of claim </w:t>
      </w:r>
      <w:r>
        <w:rPr>
          <w:rFonts w:ascii="Times New Roman" w:hAnsi="Times New Roman" w:cs="Times New Roman"/>
          <w:sz w:val="28"/>
          <w:szCs w:val="28"/>
        </w:rPr>
        <w:t xml:space="preserve">regarding the conditions of his detention. </w:t>
      </w:r>
      <w:r w:rsidRPr="00CB113C">
        <w:rPr>
          <w:rFonts w:ascii="Times New Roman" w:hAnsi="Times New Roman" w:cs="Times New Roman"/>
          <w:sz w:val="28"/>
          <w:szCs w:val="28"/>
        </w:rPr>
        <w:t xml:space="preserve"> </w:t>
      </w:r>
    </w:p>
    <w:p w14:paraId="7302B9E1" w14:textId="4CA98AB6" w:rsidR="00A900EE" w:rsidRPr="00126072" w:rsidRDefault="001B6036" w:rsidP="001B6036">
      <w:pPr>
        <w:spacing w:before="240" w:line="360" w:lineRule="auto"/>
        <w:jc w:val="both"/>
        <w:rPr>
          <w:rFonts w:ascii="Times New Roman" w:hAnsi="Times New Roman" w:cs="Times New Roman"/>
          <w:i/>
          <w:iCs/>
          <w:sz w:val="28"/>
          <w:szCs w:val="28"/>
        </w:rPr>
      </w:pPr>
      <w:r w:rsidRPr="00126072">
        <w:rPr>
          <w:rFonts w:ascii="Times New Roman" w:hAnsi="Times New Roman" w:cs="Times New Roman"/>
          <w:i/>
          <w:iCs/>
          <w:sz w:val="28"/>
          <w:szCs w:val="28"/>
        </w:rPr>
        <w:t>The parties’ submission on appeal</w:t>
      </w:r>
    </w:p>
    <w:p w14:paraId="71205B50" w14:textId="3DB10C0A" w:rsidR="00C17A27" w:rsidRDefault="00126072" w:rsidP="00951D2C">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[2</w:t>
      </w:r>
      <w:r w:rsidR="00F11227">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r>
      <w:proofErr w:type="spellStart"/>
      <w:r w:rsidR="00C17A27">
        <w:rPr>
          <w:rFonts w:ascii="Times New Roman" w:hAnsi="Times New Roman" w:cs="Times New Roman"/>
          <w:sz w:val="28"/>
          <w:szCs w:val="28"/>
        </w:rPr>
        <w:t>Mr</w:t>
      </w:r>
      <w:proofErr w:type="spellEnd"/>
      <w:r w:rsidR="00C17A27">
        <w:rPr>
          <w:rFonts w:ascii="Times New Roman" w:hAnsi="Times New Roman" w:cs="Times New Roman"/>
          <w:sz w:val="28"/>
          <w:szCs w:val="28"/>
        </w:rPr>
        <w:t xml:space="preserve"> </w:t>
      </w:r>
      <w:proofErr w:type="spellStart"/>
      <w:r w:rsidR="00C17A27" w:rsidRPr="00C17A27">
        <w:rPr>
          <w:rFonts w:ascii="Times New Roman" w:hAnsi="Times New Roman" w:cs="Times New Roman"/>
          <w:i/>
          <w:iCs/>
          <w:sz w:val="28"/>
          <w:szCs w:val="28"/>
        </w:rPr>
        <w:t>Calaza</w:t>
      </w:r>
      <w:proofErr w:type="spellEnd"/>
      <w:r w:rsidR="00C17A27">
        <w:rPr>
          <w:rFonts w:ascii="Times New Roman" w:hAnsi="Times New Roman" w:cs="Times New Roman"/>
          <w:sz w:val="28"/>
          <w:szCs w:val="28"/>
        </w:rPr>
        <w:t>, counsel for the appellant</w:t>
      </w:r>
      <w:r w:rsidR="002540FE">
        <w:rPr>
          <w:rFonts w:ascii="Times New Roman" w:hAnsi="Times New Roman" w:cs="Times New Roman"/>
          <w:sz w:val="28"/>
          <w:szCs w:val="28"/>
        </w:rPr>
        <w:t>,</w:t>
      </w:r>
      <w:r w:rsidR="00C17A27">
        <w:rPr>
          <w:rFonts w:ascii="Times New Roman" w:hAnsi="Times New Roman" w:cs="Times New Roman"/>
          <w:sz w:val="28"/>
          <w:szCs w:val="28"/>
        </w:rPr>
        <w:t xml:space="preserve"> submitted that the fact that no evidence was adduced by the respondents who merely repeated the contents of their particulars of claim militated against the award that the court </w:t>
      </w:r>
      <w:r w:rsidR="00C17A27" w:rsidRPr="00C17A27">
        <w:rPr>
          <w:rFonts w:ascii="Times New Roman" w:hAnsi="Times New Roman" w:cs="Times New Roman"/>
          <w:i/>
          <w:iCs/>
          <w:sz w:val="28"/>
          <w:szCs w:val="28"/>
        </w:rPr>
        <w:t>a quo</w:t>
      </w:r>
      <w:r w:rsidR="00C17A27">
        <w:rPr>
          <w:rFonts w:ascii="Times New Roman" w:hAnsi="Times New Roman" w:cs="Times New Roman"/>
          <w:sz w:val="28"/>
          <w:szCs w:val="28"/>
        </w:rPr>
        <w:t xml:space="preserve"> determined</w:t>
      </w:r>
      <w:r w:rsidR="002540FE">
        <w:rPr>
          <w:rFonts w:ascii="Times New Roman" w:hAnsi="Times New Roman" w:cs="Times New Roman"/>
          <w:sz w:val="28"/>
          <w:szCs w:val="28"/>
        </w:rPr>
        <w:t>. This in turn, so he submitted, rendered it</w:t>
      </w:r>
      <w:r w:rsidR="00C17A27">
        <w:rPr>
          <w:rFonts w:ascii="Times New Roman" w:hAnsi="Times New Roman" w:cs="Times New Roman"/>
          <w:sz w:val="28"/>
          <w:szCs w:val="28"/>
        </w:rPr>
        <w:t xml:space="preserve"> unclear what factors the court </w:t>
      </w:r>
      <w:r w:rsidR="00C17A27" w:rsidRPr="00C17A27">
        <w:rPr>
          <w:rFonts w:ascii="Times New Roman" w:hAnsi="Times New Roman" w:cs="Times New Roman"/>
          <w:i/>
          <w:iCs/>
          <w:sz w:val="28"/>
          <w:szCs w:val="28"/>
        </w:rPr>
        <w:t>a quo</w:t>
      </w:r>
      <w:r w:rsidR="00C17A27">
        <w:rPr>
          <w:rFonts w:ascii="Times New Roman" w:hAnsi="Times New Roman" w:cs="Times New Roman"/>
          <w:sz w:val="28"/>
          <w:szCs w:val="28"/>
        </w:rPr>
        <w:t xml:space="preserve"> considered. He further submitted that the court </w:t>
      </w:r>
      <w:r w:rsidR="00C17A27" w:rsidRPr="00C17A27">
        <w:rPr>
          <w:rFonts w:ascii="Times New Roman" w:hAnsi="Times New Roman" w:cs="Times New Roman"/>
          <w:i/>
          <w:iCs/>
          <w:sz w:val="28"/>
          <w:szCs w:val="28"/>
        </w:rPr>
        <w:t>a quo</w:t>
      </w:r>
      <w:r w:rsidR="00C17A27">
        <w:rPr>
          <w:rFonts w:ascii="Times New Roman" w:hAnsi="Times New Roman" w:cs="Times New Roman"/>
          <w:sz w:val="28"/>
          <w:szCs w:val="28"/>
        </w:rPr>
        <w:t xml:space="preserve"> ought to have individualized the awards when regard is has to the fact that the second and third appellants were released from custody before appearing in court. The court </w:t>
      </w:r>
      <w:r w:rsidR="00C17A27" w:rsidRPr="00C17A27">
        <w:rPr>
          <w:rFonts w:ascii="Times New Roman" w:hAnsi="Times New Roman" w:cs="Times New Roman"/>
          <w:i/>
          <w:iCs/>
          <w:sz w:val="28"/>
          <w:szCs w:val="28"/>
        </w:rPr>
        <w:t>a quo</w:t>
      </w:r>
      <w:r w:rsidR="00C17A27">
        <w:rPr>
          <w:rFonts w:ascii="Times New Roman" w:hAnsi="Times New Roman" w:cs="Times New Roman"/>
          <w:sz w:val="28"/>
          <w:szCs w:val="28"/>
        </w:rPr>
        <w:t xml:space="preserve">, so the submissions went, ought </w:t>
      </w:r>
      <w:r w:rsidR="00C17A27">
        <w:rPr>
          <w:rFonts w:ascii="Times New Roman" w:hAnsi="Times New Roman" w:cs="Times New Roman"/>
          <w:sz w:val="28"/>
          <w:szCs w:val="28"/>
        </w:rPr>
        <w:lastRenderedPageBreak/>
        <w:t>to have considered that no aggravating factors existed in relation to the conduct of the police at the time of the respondents’ arrest</w:t>
      </w:r>
      <w:r w:rsidR="00F11227">
        <w:rPr>
          <w:rFonts w:ascii="Times New Roman" w:hAnsi="Times New Roman" w:cs="Times New Roman"/>
          <w:sz w:val="28"/>
          <w:szCs w:val="28"/>
        </w:rPr>
        <w:t xml:space="preserve"> and none existed while they were in detention for the two days</w:t>
      </w:r>
      <w:r w:rsidR="00C17A27">
        <w:rPr>
          <w:rFonts w:ascii="Times New Roman" w:hAnsi="Times New Roman" w:cs="Times New Roman"/>
          <w:sz w:val="28"/>
          <w:szCs w:val="28"/>
        </w:rPr>
        <w:t xml:space="preserve">. </w:t>
      </w:r>
    </w:p>
    <w:p w14:paraId="2CE9078C" w14:textId="69F2521D" w:rsidR="00F11227" w:rsidRDefault="00126072" w:rsidP="00126072">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[2</w:t>
      </w:r>
      <w:r w:rsidR="00F11227">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r>
      <w:r w:rsidR="00C17A27">
        <w:rPr>
          <w:rFonts w:ascii="Times New Roman" w:hAnsi="Times New Roman" w:cs="Times New Roman"/>
          <w:sz w:val="28"/>
          <w:szCs w:val="28"/>
        </w:rPr>
        <w:t xml:space="preserve">The view taken by </w:t>
      </w:r>
      <w:proofErr w:type="spellStart"/>
      <w:r w:rsidR="00C17A27">
        <w:rPr>
          <w:rFonts w:ascii="Times New Roman" w:hAnsi="Times New Roman" w:cs="Times New Roman"/>
          <w:sz w:val="28"/>
          <w:szCs w:val="28"/>
        </w:rPr>
        <w:t>Mr</w:t>
      </w:r>
      <w:proofErr w:type="spellEnd"/>
      <w:r w:rsidR="00C17A27">
        <w:rPr>
          <w:rFonts w:ascii="Times New Roman" w:hAnsi="Times New Roman" w:cs="Times New Roman"/>
          <w:sz w:val="28"/>
          <w:szCs w:val="28"/>
        </w:rPr>
        <w:t xml:space="preserve"> </w:t>
      </w:r>
      <w:proofErr w:type="spellStart"/>
      <w:r w:rsidR="00C17A27" w:rsidRPr="00951D2C">
        <w:rPr>
          <w:rFonts w:ascii="Times New Roman" w:hAnsi="Times New Roman" w:cs="Times New Roman"/>
          <w:i/>
          <w:iCs/>
          <w:sz w:val="28"/>
          <w:szCs w:val="28"/>
        </w:rPr>
        <w:t>Calaza</w:t>
      </w:r>
      <w:proofErr w:type="spellEnd"/>
      <w:r w:rsidR="00C17A27">
        <w:rPr>
          <w:rFonts w:ascii="Times New Roman" w:hAnsi="Times New Roman" w:cs="Times New Roman"/>
          <w:sz w:val="28"/>
          <w:szCs w:val="28"/>
        </w:rPr>
        <w:t xml:space="preserve"> was that the previous awards relied upon by the court </w:t>
      </w:r>
      <w:r w:rsidR="00C17A27" w:rsidRPr="00F11227">
        <w:rPr>
          <w:rFonts w:ascii="Times New Roman" w:hAnsi="Times New Roman" w:cs="Times New Roman"/>
          <w:i/>
          <w:iCs/>
          <w:sz w:val="28"/>
          <w:szCs w:val="28"/>
        </w:rPr>
        <w:t>a quo</w:t>
      </w:r>
      <w:r w:rsidR="00C17A27">
        <w:rPr>
          <w:rFonts w:ascii="Times New Roman" w:hAnsi="Times New Roman" w:cs="Times New Roman"/>
          <w:sz w:val="28"/>
          <w:szCs w:val="28"/>
        </w:rPr>
        <w:t xml:space="preserve"> were of no relevance to the facts of the instant case</w:t>
      </w:r>
      <w:r w:rsidR="00951D2C">
        <w:rPr>
          <w:rFonts w:ascii="Times New Roman" w:hAnsi="Times New Roman" w:cs="Times New Roman"/>
          <w:sz w:val="28"/>
          <w:szCs w:val="28"/>
        </w:rPr>
        <w:t xml:space="preserve">, and that the court </w:t>
      </w:r>
      <w:r w:rsidR="00951D2C" w:rsidRPr="00F11227">
        <w:rPr>
          <w:rFonts w:ascii="Times New Roman" w:hAnsi="Times New Roman" w:cs="Times New Roman"/>
          <w:i/>
          <w:iCs/>
          <w:sz w:val="28"/>
          <w:szCs w:val="28"/>
        </w:rPr>
        <w:t>a quo</w:t>
      </w:r>
      <w:r w:rsidR="00951D2C">
        <w:rPr>
          <w:rFonts w:ascii="Times New Roman" w:hAnsi="Times New Roman" w:cs="Times New Roman"/>
          <w:sz w:val="28"/>
          <w:szCs w:val="28"/>
        </w:rPr>
        <w:t xml:space="preserve">’s award </w:t>
      </w:r>
      <w:r w:rsidR="00F11227">
        <w:rPr>
          <w:rFonts w:ascii="Times New Roman" w:hAnsi="Times New Roman" w:cs="Times New Roman"/>
          <w:sz w:val="28"/>
          <w:szCs w:val="28"/>
        </w:rPr>
        <w:t xml:space="preserve">was </w:t>
      </w:r>
      <w:r w:rsidR="00951D2C">
        <w:rPr>
          <w:rFonts w:ascii="Times New Roman" w:hAnsi="Times New Roman" w:cs="Times New Roman"/>
          <w:sz w:val="28"/>
          <w:szCs w:val="28"/>
        </w:rPr>
        <w:t xml:space="preserve">disproportionate in the circumstances of the case. </w:t>
      </w:r>
      <w:r w:rsidR="00C17A27">
        <w:rPr>
          <w:rFonts w:ascii="Times New Roman" w:hAnsi="Times New Roman" w:cs="Times New Roman"/>
          <w:sz w:val="28"/>
          <w:szCs w:val="28"/>
        </w:rPr>
        <w:t xml:space="preserve">Therefore, said </w:t>
      </w:r>
      <w:proofErr w:type="spellStart"/>
      <w:r w:rsidR="00C17A27">
        <w:rPr>
          <w:rFonts w:ascii="Times New Roman" w:hAnsi="Times New Roman" w:cs="Times New Roman"/>
          <w:sz w:val="28"/>
          <w:szCs w:val="28"/>
        </w:rPr>
        <w:t>Mr</w:t>
      </w:r>
      <w:proofErr w:type="spellEnd"/>
      <w:r w:rsidR="00C17A27">
        <w:rPr>
          <w:rFonts w:ascii="Times New Roman" w:hAnsi="Times New Roman" w:cs="Times New Roman"/>
          <w:sz w:val="28"/>
          <w:szCs w:val="28"/>
        </w:rPr>
        <w:t xml:space="preserve"> </w:t>
      </w:r>
      <w:proofErr w:type="spellStart"/>
      <w:r w:rsidR="00C17A27" w:rsidRPr="002540FE">
        <w:rPr>
          <w:rFonts w:ascii="Times New Roman" w:hAnsi="Times New Roman" w:cs="Times New Roman"/>
          <w:i/>
          <w:iCs/>
          <w:sz w:val="28"/>
          <w:szCs w:val="28"/>
        </w:rPr>
        <w:t>Calaza</w:t>
      </w:r>
      <w:proofErr w:type="spellEnd"/>
      <w:r w:rsidR="00C17A27">
        <w:rPr>
          <w:rFonts w:ascii="Times New Roman" w:hAnsi="Times New Roman" w:cs="Times New Roman"/>
          <w:sz w:val="28"/>
          <w:szCs w:val="28"/>
        </w:rPr>
        <w:t xml:space="preserve">, the court </w:t>
      </w:r>
      <w:r w:rsidR="00C17A27" w:rsidRPr="00126072">
        <w:rPr>
          <w:rFonts w:ascii="Times New Roman" w:hAnsi="Times New Roman" w:cs="Times New Roman"/>
          <w:i/>
          <w:iCs/>
          <w:sz w:val="28"/>
          <w:szCs w:val="28"/>
        </w:rPr>
        <w:t>a quo</w:t>
      </w:r>
      <w:r w:rsidR="00C17A27">
        <w:rPr>
          <w:rFonts w:ascii="Times New Roman" w:hAnsi="Times New Roman" w:cs="Times New Roman"/>
          <w:sz w:val="28"/>
          <w:szCs w:val="28"/>
        </w:rPr>
        <w:t xml:space="preserve"> misdirected itself </w:t>
      </w:r>
      <w:r w:rsidR="00951D2C">
        <w:rPr>
          <w:rFonts w:ascii="Times New Roman" w:hAnsi="Times New Roman" w:cs="Times New Roman"/>
          <w:sz w:val="28"/>
          <w:szCs w:val="28"/>
        </w:rPr>
        <w:t>in its</w:t>
      </w:r>
      <w:r w:rsidR="00C17A27">
        <w:rPr>
          <w:rFonts w:ascii="Times New Roman" w:hAnsi="Times New Roman" w:cs="Times New Roman"/>
          <w:sz w:val="28"/>
          <w:szCs w:val="28"/>
        </w:rPr>
        <w:t xml:space="preserve"> approach in assess</w:t>
      </w:r>
      <w:r w:rsidR="00951D2C">
        <w:rPr>
          <w:rFonts w:ascii="Times New Roman" w:hAnsi="Times New Roman" w:cs="Times New Roman"/>
          <w:sz w:val="28"/>
          <w:szCs w:val="28"/>
        </w:rPr>
        <w:t xml:space="preserve">ing </w:t>
      </w:r>
      <w:r w:rsidR="00BA0281">
        <w:rPr>
          <w:rFonts w:ascii="Times New Roman" w:hAnsi="Times New Roman" w:cs="Times New Roman"/>
          <w:sz w:val="28"/>
          <w:szCs w:val="28"/>
        </w:rPr>
        <w:t xml:space="preserve">the </w:t>
      </w:r>
      <w:r w:rsidR="00951D2C">
        <w:rPr>
          <w:rFonts w:ascii="Times New Roman" w:hAnsi="Times New Roman" w:cs="Times New Roman"/>
          <w:sz w:val="28"/>
          <w:szCs w:val="28"/>
        </w:rPr>
        <w:t>damages</w:t>
      </w:r>
      <w:r w:rsidR="00BA0281">
        <w:rPr>
          <w:rFonts w:ascii="Times New Roman" w:hAnsi="Times New Roman" w:cs="Times New Roman"/>
          <w:sz w:val="28"/>
          <w:szCs w:val="28"/>
        </w:rPr>
        <w:t xml:space="preserve"> suffered by the respondents</w:t>
      </w:r>
      <w:r w:rsidR="00951D2C">
        <w:rPr>
          <w:rFonts w:ascii="Times New Roman" w:hAnsi="Times New Roman" w:cs="Times New Roman"/>
          <w:sz w:val="28"/>
          <w:szCs w:val="28"/>
        </w:rPr>
        <w:t>.</w:t>
      </w:r>
      <w:r w:rsidR="00F11227">
        <w:rPr>
          <w:rFonts w:ascii="Times New Roman" w:hAnsi="Times New Roman" w:cs="Times New Roman"/>
          <w:sz w:val="28"/>
          <w:szCs w:val="28"/>
        </w:rPr>
        <w:t xml:space="preserve"> </w:t>
      </w:r>
      <w:r w:rsidR="00951D2C" w:rsidRPr="00951D2C">
        <w:rPr>
          <w:rFonts w:ascii="Times New Roman" w:hAnsi="Times New Roman" w:cs="Times New Roman"/>
          <w:sz w:val="28"/>
          <w:szCs w:val="28"/>
        </w:rPr>
        <w:t xml:space="preserve">We </w:t>
      </w:r>
      <w:r w:rsidR="00951D2C">
        <w:rPr>
          <w:rFonts w:ascii="Times New Roman" w:hAnsi="Times New Roman" w:cs="Times New Roman"/>
          <w:sz w:val="28"/>
          <w:szCs w:val="28"/>
        </w:rPr>
        <w:t xml:space="preserve">were referred </w:t>
      </w:r>
      <w:r>
        <w:rPr>
          <w:rFonts w:ascii="Times New Roman" w:hAnsi="Times New Roman" w:cs="Times New Roman"/>
          <w:sz w:val="28"/>
          <w:szCs w:val="28"/>
        </w:rPr>
        <w:t xml:space="preserve">in the parties’ heads of argument </w:t>
      </w:r>
      <w:r w:rsidR="00951D2C">
        <w:rPr>
          <w:rFonts w:ascii="Times New Roman" w:hAnsi="Times New Roman" w:cs="Times New Roman"/>
          <w:sz w:val="28"/>
          <w:szCs w:val="28"/>
        </w:rPr>
        <w:t>to several previous awards, including those made by this Division in similar cases</w:t>
      </w:r>
      <w:r w:rsidR="002540FE">
        <w:rPr>
          <w:rFonts w:ascii="Times New Roman" w:hAnsi="Times New Roman" w:cs="Times New Roman"/>
          <w:sz w:val="28"/>
          <w:szCs w:val="28"/>
        </w:rPr>
        <w:t xml:space="preserve">, it is not necessary to </w:t>
      </w:r>
      <w:proofErr w:type="spellStart"/>
      <w:r w:rsidR="002540FE">
        <w:rPr>
          <w:rFonts w:ascii="Times New Roman" w:hAnsi="Times New Roman" w:cs="Times New Roman"/>
          <w:sz w:val="28"/>
          <w:szCs w:val="28"/>
        </w:rPr>
        <w:t>belabour</w:t>
      </w:r>
      <w:proofErr w:type="spellEnd"/>
      <w:r w:rsidR="002540FE">
        <w:rPr>
          <w:rFonts w:ascii="Times New Roman" w:hAnsi="Times New Roman" w:cs="Times New Roman"/>
          <w:sz w:val="28"/>
          <w:szCs w:val="28"/>
        </w:rPr>
        <w:t xml:space="preserve"> this judgment by repeating them.</w:t>
      </w:r>
    </w:p>
    <w:p w14:paraId="373AB092" w14:textId="4EB71792" w:rsidR="00951D2C" w:rsidRDefault="00126072" w:rsidP="00126072">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r>
      <w:proofErr w:type="spellStart"/>
      <w:r w:rsidR="00951D2C">
        <w:rPr>
          <w:rFonts w:ascii="Times New Roman" w:hAnsi="Times New Roman" w:cs="Times New Roman"/>
          <w:sz w:val="28"/>
          <w:szCs w:val="28"/>
        </w:rPr>
        <w:t>Mr</w:t>
      </w:r>
      <w:proofErr w:type="spellEnd"/>
      <w:r w:rsidR="00951D2C">
        <w:rPr>
          <w:rFonts w:ascii="Times New Roman" w:hAnsi="Times New Roman" w:cs="Times New Roman"/>
          <w:sz w:val="28"/>
          <w:szCs w:val="28"/>
        </w:rPr>
        <w:t xml:space="preserve"> </w:t>
      </w:r>
      <w:proofErr w:type="spellStart"/>
      <w:r w:rsidR="00951D2C" w:rsidRPr="00951D2C">
        <w:rPr>
          <w:rFonts w:ascii="Times New Roman" w:hAnsi="Times New Roman" w:cs="Times New Roman"/>
          <w:i/>
          <w:iCs/>
          <w:sz w:val="28"/>
          <w:szCs w:val="28"/>
        </w:rPr>
        <w:t>Notu</w:t>
      </w:r>
      <w:r w:rsidR="0072726D">
        <w:rPr>
          <w:rFonts w:ascii="Times New Roman" w:hAnsi="Times New Roman" w:cs="Times New Roman"/>
          <w:i/>
          <w:iCs/>
          <w:sz w:val="28"/>
          <w:szCs w:val="28"/>
        </w:rPr>
        <w:t>n</w:t>
      </w:r>
      <w:r w:rsidR="00951D2C" w:rsidRPr="00951D2C">
        <w:rPr>
          <w:rFonts w:ascii="Times New Roman" w:hAnsi="Times New Roman" w:cs="Times New Roman"/>
          <w:i/>
          <w:iCs/>
          <w:sz w:val="28"/>
          <w:szCs w:val="28"/>
        </w:rPr>
        <w:t>unu</w:t>
      </w:r>
      <w:proofErr w:type="spellEnd"/>
      <w:r w:rsidR="00951D2C" w:rsidRPr="00951D2C">
        <w:rPr>
          <w:rFonts w:ascii="Times New Roman" w:hAnsi="Times New Roman" w:cs="Times New Roman"/>
          <w:i/>
          <w:iCs/>
          <w:sz w:val="28"/>
          <w:szCs w:val="28"/>
        </w:rPr>
        <w:t xml:space="preserve"> </w:t>
      </w:r>
      <w:r w:rsidR="00951D2C">
        <w:rPr>
          <w:rFonts w:ascii="Times New Roman" w:hAnsi="Times New Roman" w:cs="Times New Roman"/>
          <w:sz w:val="28"/>
          <w:szCs w:val="28"/>
        </w:rPr>
        <w:t xml:space="preserve">who represented the respondents submitted that in the light of the fact that an award of damages is a matter for the discretion of the court, </w:t>
      </w:r>
      <w:r w:rsidR="00F11227">
        <w:rPr>
          <w:rFonts w:ascii="Times New Roman" w:hAnsi="Times New Roman" w:cs="Times New Roman"/>
          <w:sz w:val="28"/>
          <w:szCs w:val="28"/>
        </w:rPr>
        <w:t>it cannot be lightly interfered with</w:t>
      </w:r>
      <w:r w:rsidR="002540FE">
        <w:rPr>
          <w:rFonts w:ascii="Times New Roman" w:hAnsi="Times New Roman" w:cs="Times New Roman"/>
          <w:sz w:val="28"/>
          <w:szCs w:val="28"/>
        </w:rPr>
        <w:t xml:space="preserve"> by the court of appeal</w:t>
      </w:r>
      <w:r w:rsidR="00F11227">
        <w:rPr>
          <w:rFonts w:ascii="Times New Roman" w:hAnsi="Times New Roman" w:cs="Times New Roman"/>
          <w:sz w:val="28"/>
          <w:szCs w:val="28"/>
        </w:rPr>
        <w:t xml:space="preserve">. He further submitted that </w:t>
      </w:r>
      <w:r w:rsidR="00951D2C">
        <w:rPr>
          <w:rFonts w:ascii="Times New Roman" w:hAnsi="Times New Roman" w:cs="Times New Roman"/>
          <w:sz w:val="28"/>
          <w:szCs w:val="28"/>
        </w:rPr>
        <w:t xml:space="preserve">the appellant has failed to show that the court </w:t>
      </w:r>
      <w:r w:rsidR="00951D2C" w:rsidRPr="00F11227">
        <w:rPr>
          <w:rFonts w:ascii="Times New Roman" w:hAnsi="Times New Roman" w:cs="Times New Roman"/>
          <w:i/>
          <w:iCs/>
          <w:sz w:val="28"/>
          <w:szCs w:val="28"/>
        </w:rPr>
        <w:t>a quo</w:t>
      </w:r>
      <w:r w:rsidR="00951D2C">
        <w:rPr>
          <w:rFonts w:ascii="Times New Roman" w:hAnsi="Times New Roman" w:cs="Times New Roman"/>
          <w:sz w:val="28"/>
          <w:szCs w:val="28"/>
        </w:rPr>
        <w:t xml:space="preserve"> did not exercise its discretion properly. This, he said, is apart from the fact that the appellant has not relied upon a failure by the </w:t>
      </w:r>
      <w:r w:rsidR="00057324">
        <w:rPr>
          <w:rFonts w:ascii="Times New Roman" w:hAnsi="Times New Roman" w:cs="Times New Roman"/>
          <w:sz w:val="28"/>
          <w:szCs w:val="28"/>
        </w:rPr>
        <w:t xml:space="preserve">court </w:t>
      </w:r>
      <w:r w:rsidR="00057324" w:rsidRPr="00F11227">
        <w:rPr>
          <w:rFonts w:ascii="Times New Roman" w:hAnsi="Times New Roman" w:cs="Times New Roman"/>
          <w:i/>
          <w:iCs/>
          <w:sz w:val="28"/>
          <w:szCs w:val="28"/>
        </w:rPr>
        <w:t>a quo</w:t>
      </w:r>
      <w:r w:rsidR="00057324">
        <w:rPr>
          <w:rFonts w:ascii="Times New Roman" w:hAnsi="Times New Roman" w:cs="Times New Roman"/>
          <w:sz w:val="28"/>
          <w:szCs w:val="28"/>
        </w:rPr>
        <w:t xml:space="preserve"> to exercise its discretion</w:t>
      </w:r>
      <w:r w:rsidR="00F11227">
        <w:rPr>
          <w:rFonts w:ascii="Times New Roman" w:hAnsi="Times New Roman" w:cs="Times New Roman"/>
          <w:sz w:val="28"/>
          <w:szCs w:val="28"/>
        </w:rPr>
        <w:t xml:space="preserve"> properly</w:t>
      </w:r>
      <w:r w:rsidR="00057324">
        <w:rPr>
          <w:rFonts w:ascii="Times New Roman" w:hAnsi="Times New Roman" w:cs="Times New Roman"/>
          <w:sz w:val="28"/>
          <w:szCs w:val="28"/>
        </w:rPr>
        <w:t xml:space="preserve"> as a ground of appeal. </w:t>
      </w:r>
    </w:p>
    <w:p w14:paraId="7DF07FA3" w14:textId="26A9BA84" w:rsidR="00951D2C" w:rsidRPr="00057324" w:rsidRDefault="00126072" w:rsidP="00126072">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r>
      <w:r w:rsidR="00057324">
        <w:rPr>
          <w:rFonts w:ascii="Times New Roman" w:hAnsi="Times New Roman" w:cs="Times New Roman"/>
          <w:sz w:val="28"/>
          <w:szCs w:val="28"/>
        </w:rPr>
        <w:t xml:space="preserve">It was </w:t>
      </w:r>
      <w:proofErr w:type="spellStart"/>
      <w:r w:rsidR="00057324">
        <w:rPr>
          <w:rFonts w:ascii="Times New Roman" w:hAnsi="Times New Roman" w:cs="Times New Roman"/>
          <w:sz w:val="28"/>
          <w:szCs w:val="28"/>
        </w:rPr>
        <w:t>Mr</w:t>
      </w:r>
      <w:proofErr w:type="spellEnd"/>
      <w:r w:rsidR="00057324">
        <w:rPr>
          <w:rFonts w:ascii="Times New Roman" w:hAnsi="Times New Roman" w:cs="Times New Roman"/>
          <w:sz w:val="28"/>
          <w:szCs w:val="28"/>
        </w:rPr>
        <w:t xml:space="preserve"> </w:t>
      </w:r>
      <w:proofErr w:type="spellStart"/>
      <w:r w:rsidR="00057324" w:rsidRPr="00057324">
        <w:rPr>
          <w:rFonts w:ascii="Times New Roman" w:hAnsi="Times New Roman" w:cs="Times New Roman"/>
          <w:i/>
          <w:iCs/>
          <w:sz w:val="28"/>
          <w:szCs w:val="28"/>
        </w:rPr>
        <w:t>Notununu</w:t>
      </w:r>
      <w:r w:rsidR="00057324">
        <w:rPr>
          <w:rFonts w:ascii="Times New Roman" w:hAnsi="Times New Roman" w:cs="Times New Roman"/>
          <w:sz w:val="28"/>
          <w:szCs w:val="28"/>
        </w:rPr>
        <w:t>’s</w:t>
      </w:r>
      <w:proofErr w:type="spellEnd"/>
      <w:r w:rsidR="00057324">
        <w:rPr>
          <w:rFonts w:ascii="Times New Roman" w:hAnsi="Times New Roman" w:cs="Times New Roman"/>
          <w:sz w:val="28"/>
          <w:szCs w:val="28"/>
        </w:rPr>
        <w:t xml:space="preserve"> submission further, that in any event, the court </w:t>
      </w:r>
      <w:r w:rsidR="00057324" w:rsidRPr="00057324">
        <w:rPr>
          <w:rFonts w:ascii="Times New Roman" w:hAnsi="Times New Roman" w:cs="Times New Roman"/>
          <w:i/>
          <w:iCs/>
          <w:sz w:val="28"/>
          <w:szCs w:val="28"/>
        </w:rPr>
        <w:t>a quo</w:t>
      </w:r>
      <w:r w:rsidR="00057324">
        <w:rPr>
          <w:rFonts w:ascii="Times New Roman" w:hAnsi="Times New Roman" w:cs="Times New Roman"/>
          <w:sz w:val="28"/>
          <w:szCs w:val="28"/>
        </w:rPr>
        <w:t xml:space="preserve"> considered the material facts that were placed before him in determining the award appealed against. This was so, he said, regardless of the fact that the respondents gave no further details of the facts </w:t>
      </w:r>
      <w:r w:rsidR="00BA0281">
        <w:rPr>
          <w:rFonts w:ascii="Times New Roman" w:hAnsi="Times New Roman" w:cs="Times New Roman"/>
          <w:sz w:val="28"/>
          <w:szCs w:val="28"/>
        </w:rPr>
        <w:t>alleged</w:t>
      </w:r>
      <w:r w:rsidR="00057324">
        <w:rPr>
          <w:rFonts w:ascii="Times New Roman" w:hAnsi="Times New Roman" w:cs="Times New Roman"/>
          <w:sz w:val="28"/>
          <w:szCs w:val="28"/>
        </w:rPr>
        <w:t xml:space="preserve"> in their particulars of claim which they merely confirmed on oath. </w:t>
      </w:r>
    </w:p>
    <w:p w14:paraId="5A4F80C2" w14:textId="77777777" w:rsidR="002540FE" w:rsidRDefault="002540FE" w:rsidP="00057324">
      <w:pPr>
        <w:spacing w:before="240" w:line="360" w:lineRule="auto"/>
        <w:jc w:val="both"/>
        <w:rPr>
          <w:rFonts w:ascii="Times New Roman" w:hAnsi="Times New Roman" w:cs="Times New Roman"/>
          <w:i/>
          <w:iCs/>
          <w:sz w:val="28"/>
          <w:szCs w:val="28"/>
        </w:rPr>
      </w:pPr>
    </w:p>
    <w:p w14:paraId="4F7A6C3D" w14:textId="77777777" w:rsidR="002540FE" w:rsidRDefault="002540FE" w:rsidP="00057324">
      <w:pPr>
        <w:spacing w:before="240" w:line="360" w:lineRule="auto"/>
        <w:jc w:val="both"/>
        <w:rPr>
          <w:rFonts w:ascii="Times New Roman" w:hAnsi="Times New Roman" w:cs="Times New Roman"/>
          <w:i/>
          <w:iCs/>
          <w:sz w:val="28"/>
          <w:szCs w:val="28"/>
        </w:rPr>
      </w:pPr>
    </w:p>
    <w:p w14:paraId="14BDEAF9" w14:textId="77777777" w:rsidR="002540FE" w:rsidRDefault="002540FE" w:rsidP="00057324">
      <w:pPr>
        <w:spacing w:before="240" w:line="360" w:lineRule="auto"/>
        <w:jc w:val="both"/>
        <w:rPr>
          <w:rFonts w:ascii="Times New Roman" w:hAnsi="Times New Roman" w:cs="Times New Roman"/>
          <w:i/>
          <w:iCs/>
          <w:sz w:val="28"/>
          <w:szCs w:val="28"/>
        </w:rPr>
      </w:pPr>
    </w:p>
    <w:p w14:paraId="4174EF19" w14:textId="77777777" w:rsidR="00A140BD" w:rsidRDefault="00A140BD" w:rsidP="00057324">
      <w:pPr>
        <w:spacing w:before="240" w:line="360" w:lineRule="auto"/>
        <w:jc w:val="both"/>
        <w:rPr>
          <w:rFonts w:ascii="Times New Roman" w:hAnsi="Times New Roman" w:cs="Times New Roman"/>
          <w:i/>
          <w:iCs/>
          <w:sz w:val="28"/>
          <w:szCs w:val="28"/>
        </w:rPr>
      </w:pPr>
    </w:p>
    <w:p w14:paraId="7EC24B45" w14:textId="3C166030" w:rsidR="00B055C0" w:rsidRDefault="001B6036" w:rsidP="00057324">
      <w:pPr>
        <w:spacing w:before="240" w:line="360" w:lineRule="auto"/>
        <w:jc w:val="both"/>
        <w:rPr>
          <w:rFonts w:ascii="Times New Roman" w:hAnsi="Times New Roman" w:cs="Times New Roman"/>
          <w:i/>
          <w:iCs/>
          <w:sz w:val="28"/>
          <w:szCs w:val="28"/>
        </w:rPr>
      </w:pPr>
      <w:r w:rsidRPr="001B6036">
        <w:rPr>
          <w:rFonts w:ascii="Times New Roman" w:hAnsi="Times New Roman" w:cs="Times New Roman"/>
          <w:i/>
          <w:iCs/>
          <w:sz w:val="28"/>
          <w:szCs w:val="28"/>
        </w:rPr>
        <w:t>The law</w:t>
      </w:r>
    </w:p>
    <w:p w14:paraId="70CDCA7B" w14:textId="06497409" w:rsidR="00F705B8" w:rsidRDefault="00126072" w:rsidP="00EF5F1F">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r>
      <w:r w:rsidR="00B055C0" w:rsidRPr="00B055C0">
        <w:rPr>
          <w:rFonts w:ascii="Times New Roman" w:hAnsi="Times New Roman" w:cs="Times New Roman"/>
          <w:sz w:val="28"/>
          <w:szCs w:val="28"/>
        </w:rPr>
        <w:t>As held</w:t>
      </w:r>
      <w:r w:rsidR="00B055C0">
        <w:rPr>
          <w:rFonts w:ascii="Times New Roman" w:hAnsi="Times New Roman" w:cs="Times New Roman"/>
          <w:b/>
          <w:bCs/>
          <w:i/>
          <w:iCs/>
          <w:sz w:val="28"/>
          <w:szCs w:val="28"/>
        </w:rPr>
        <w:t xml:space="preserve"> </w:t>
      </w:r>
      <w:r w:rsidR="00B055C0" w:rsidRPr="00B055C0">
        <w:rPr>
          <w:rFonts w:ascii="Times New Roman" w:hAnsi="Times New Roman" w:cs="Times New Roman"/>
          <w:sz w:val="28"/>
          <w:szCs w:val="28"/>
        </w:rPr>
        <w:t>in</w:t>
      </w:r>
      <w:r w:rsidR="00B055C0" w:rsidRPr="00B055C0">
        <w:rPr>
          <w:rFonts w:ascii="Times New Roman" w:hAnsi="Times New Roman" w:cs="Times New Roman"/>
          <w:i/>
          <w:iCs/>
          <w:sz w:val="28"/>
          <w:szCs w:val="28"/>
        </w:rPr>
        <w:t xml:space="preserve"> Minister of Safety and Security v Slabbert</w:t>
      </w:r>
      <w:r w:rsidR="00B055C0">
        <w:rPr>
          <w:rStyle w:val="FootnoteReference"/>
          <w:rFonts w:ascii="Times New Roman" w:hAnsi="Times New Roman" w:cs="Times New Roman"/>
          <w:i/>
          <w:iCs/>
          <w:sz w:val="28"/>
          <w:szCs w:val="28"/>
        </w:rPr>
        <w:footnoteReference w:id="3"/>
      </w:r>
      <w:r w:rsidR="00B055C0">
        <w:rPr>
          <w:rFonts w:ascii="Times New Roman" w:hAnsi="Times New Roman" w:cs="Times New Roman"/>
          <w:i/>
          <w:iCs/>
          <w:sz w:val="28"/>
          <w:szCs w:val="28"/>
        </w:rPr>
        <w:t>,</w:t>
      </w:r>
      <w:r w:rsidR="00B055C0">
        <w:rPr>
          <w:rFonts w:ascii="Times New Roman" w:hAnsi="Times New Roman" w:cs="Times New Roman"/>
          <w:sz w:val="28"/>
          <w:szCs w:val="28"/>
        </w:rPr>
        <w:t xml:space="preserve"> t</w:t>
      </w:r>
      <w:r w:rsidR="00B055C0" w:rsidRPr="00CB113C">
        <w:rPr>
          <w:rFonts w:ascii="Times New Roman" w:hAnsi="Times New Roman" w:cs="Times New Roman"/>
          <w:sz w:val="28"/>
          <w:szCs w:val="28"/>
        </w:rPr>
        <w:t xml:space="preserve">he purpose of the pleadings is to define the issues for the other party and the court. A party has a duty to allege in the pleadings the material facts upon which it relies. </w:t>
      </w:r>
      <w:r w:rsidR="00B055C0">
        <w:rPr>
          <w:rFonts w:ascii="Times New Roman" w:hAnsi="Times New Roman" w:cs="Times New Roman"/>
          <w:sz w:val="28"/>
          <w:szCs w:val="28"/>
        </w:rPr>
        <w:t xml:space="preserve">It </w:t>
      </w:r>
      <w:r w:rsidR="00353E1C">
        <w:rPr>
          <w:rFonts w:ascii="Times New Roman" w:hAnsi="Times New Roman" w:cs="Times New Roman"/>
          <w:sz w:val="28"/>
          <w:szCs w:val="28"/>
        </w:rPr>
        <w:t xml:space="preserve">has </w:t>
      </w:r>
      <w:r w:rsidR="002E10DA">
        <w:rPr>
          <w:rFonts w:ascii="Times New Roman" w:hAnsi="Times New Roman" w:cs="Times New Roman"/>
          <w:sz w:val="28"/>
          <w:szCs w:val="28"/>
        </w:rPr>
        <w:t xml:space="preserve">also </w:t>
      </w:r>
      <w:r w:rsidR="00353E1C">
        <w:rPr>
          <w:rFonts w:ascii="Times New Roman" w:hAnsi="Times New Roman" w:cs="Times New Roman"/>
          <w:sz w:val="28"/>
          <w:szCs w:val="28"/>
        </w:rPr>
        <w:t>bee</w:t>
      </w:r>
      <w:r w:rsidR="00AD7375">
        <w:rPr>
          <w:rFonts w:ascii="Times New Roman" w:hAnsi="Times New Roman" w:cs="Times New Roman"/>
          <w:sz w:val="28"/>
          <w:szCs w:val="28"/>
        </w:rPr>
        <w:t>n stated</w:t>
      </w:r>
      <w:r w:rsidR="00F11227">
        <w:rPr>
          <w:rStyle w:val="FootnoteReference"/>
          <w:rFonts w:ascii="Times New Roman" w:hAnsi="Times New Roman" w:cs="Times New Roman"/>
          <w:sz w:val="28"/>
          <w:szCs w:val="28"/>
        </w:rPr>
        <w:footnoteReference w:id="4"/>
      </w:r>
      <w:r w:rsidR="00F11227">
        <w:rPr>
          <w:rFonts w:ascii="Times New Roman" w:hAnsi="Times New Roman" w:cs="Times New Roman"/>
          <w:sz w:val="28"/>
          <w:szCs w:val="28"/>
        </w:rPr>
        <w:t xml:space="preserve"> </w:t>
      </w:r>
      <w:r w:rsidR="00AD7375">
        <w:rPr>
          <w:rFonts w:ascii="Times New Roman" w:hAnsi="Times New Roman" w:cs="Times New Roman"/>
          <w:sz w:val="28"/>
          <w:szCs w:val="28"/>
        </w:rPr>
        <w:t xml:space="preserve"> that</w:t>
      </w:r>
      <w:r w:rsidR="00F11227">
        <w:rPr>
          <w:rFonts w:ascii="Times New Roman" w:hAnsi="Times New Roman" w:cs="Times New Roman"/>
          <w:sz w:val="28"/>
          <w:szCs w:val="28"/>
        </w:rPr>
        <w:t xml:space="preserve"> </w:t>
      </w:r>
      <w:r w:rsidR="00A11F80">
        <w:rPr>
          <w:rFonts w:ascii="Times New Roman" w:hAnsi="Times New Roman" w:cs="Times New Roman"/>
          <w:sz w:val="28"/>
          <w:szCs w:val="28"/>
        </w:rPr>
        <w:t xml:space="preserve">pleadings </w:t>
      </w:r>
      <w:r w:rsidR="002A05E5">
        <w:rPr>
          <w:rFonts w:ascii="Times New Roman" w:hAnsi="Times New Roman" w:cs="Times New Roman"/>
          <w:sz w:val="28"/>
          <w:szCs w:val="28"/>
        </w:rPr>
        <w:t>serve the purpose of:</w:t>
      </w:r>
    </w:p>
    <w:p w14:paraId="1E623B96" w14:textId="77777777" w:rsidR="00E11C2E" w:rsidRDefault="004E5B2A" w:rsidP="00E11C2E">
      <w:pPr>
        <w:spacing w:after="0" w:line="360" w:lineRule="auto"/>
        <w:ind w:left="1440" w:hanging="720"/>
        <w:jc w:val="both"/>
        <w:rPr>
          <w:rFonts w:ascii="Times New Roman" w:hAnsi="Times New Roman" w:cs="Times New Roman"/>
          <w:sz w:val="24"/>
          <w:szCs w:val="24"/>
        </w:rPr>
      </w:pPr>
      <w:r w:rsidRPr="009C0C44">
        <w:rPr>
          <w:rFonts w:ascii="Times New Roman" w:hAnsi="Times New Roman" w:cs="Times New Roman"/>
          <w:sz w:val="24"/>
          <w:szCs w:val="24"/>
        </w:rPr>
        <w:t>‘</w:t>
      </w:r>
      <w:r w:rsidR="00F705B8" w:rsidRPr="009C0C44">
        <w:rPr>
          <w:rFonts w:ascii="Times New Roman" w:hAnsi="Times New Roman" w:cs="Times New Roman"/>
          <w:sz w:val="24"/>
          <w:szCs w:val="24"/>
        </w:rPr>
        <w:t>(a)</w:t>
      </w:r>
      <w:r w:rsidR="00F705B8" w:rsidRPr="009C0C44">
        <w:rPr>
          <w:rFonts w:ascii="Times New Roman" w:hAnsi="Times New Roman" w:cs="Times New Roman"/>
          <w:sz w:val="24"/>
          <w:szCs w:val="24"/>
        </w:rPr>
        <w:tab/>
        <w:t>E</w:t>
      </w:r>
      <w:r w:rsidR="00097B7D" w:rsidRPr="009C0C44">
        <w:rPr>
          <w:rFonts w:ascii="Times New Roman" w:hAnsi="Times New Roman" w:cs="Times New Roman"/>
          <w:kern w:val="0"/>
          <w:sz w:val="24"/>
          <w:szCs w:val="24"/>
        </w:rPr>
        <w:t>nsuring</w:t>
      </w:r>
      <w:r w:rsidR="003D1D25" w:rsidRPr="009C0C44">
        <w:rPr>
          <w:rFonts w:ascii="Times New Roman" w:hAnsi="Times New Roman" w:cs="Times New Roman"/>
          <w:kern w:val="0"/>
          <w:sz w:val="24"/>
          <w:szCs w:val="24"/>
        </w:rPr>
        <w:t xml:space="preserve"> that both parties know what </w:t>
      </w:r>
      <w:r w:rsidR="001F13CA" w:rsidRPr="009C0C44">
        <w:rPr>
          <w:rFonts w:ascii="Times New Roman" w:hAnsi="Times New Roman" w:cs="Times New Roman"/>
          <w:kern w:val="0"/>
          <w:sz w:val="24"/>
          <w:szCs w:val="24"/>
        </w:rPr>
        <w:t>the points of issue between them are</w:t>
      </w:r>
      <w:r w:rsidR="003D1D25" w:rsidRPr="009C0C44">
        <w:rPr>
          <w:rFonts w:ascii="Times New Roman" w:hAnsi="Times New Roman" w:cs="Times New Roman"/>
          <w:kern w:val="0"/>
          <w:sz w:val="24"/>
          <w:szCs w:val="24"/>
        </w:rPr>
        <w:t xml:space="preserve">, so that each party knows what case he has to meet. He or she can thus prepare for trial knowing what evidence he or she requires to support his own case and to meet that of his opponent. </w:t>
      </w:r>
    </w:p>
    <w:p w14:paraId="51041ED9" w14:textId="310816DF" w:rsidR="003D1D25" w:rsidRPr="00E11C2E" w:rsidRDefault="003D1D25" w:rsidP="00E11C2E">
      <w:pPr>
        <w:spacing w:after="0" w:line="360" w:lineRule="auto"/>
        <w:ind w:left="1440" w:hanging="720"/>
        <w:jc w:val="both"/>
        <w:rPr>
          <w:rFonts w:ascii="Times New Roman" w:hAnsi="Times New Roman" w:cs="Times New Roman"/>
          <w:sz w:val="24"/>
          <w:szCs w:val="24"/>
        </w:rPr>
      </w:pPr>
      <w:r w:rsidRPr="009C0C44">
        <w:rPr>
          <w:rFonts w:ascii="Times New Roman" w:hAnsi="Times New Roman" w:cs="Times New Roman"/>
          <w:kern w:val="0"/>
          <w:sz w:val="24"/>
          <w:szCs w:val="24"/>
        </w:rPr>
        <w:t>(b</w:t>
      </w:r>
      <w:r w:rsidR="008948C0" w:rsidRPr="009C0C44">
        <w:rPr>
          <w:rFonts w:ascii="Times New Roman" w:hAnsi="Times New Roman" w:cs="Times New Roman"/>
          <w:kern w:val="0"/>
          <w:sz w:val="24"/>
          <w:szCs w:val="24"/>
        </w:rPr>
        <w:t>)</w:t>
      </w:r>
      <w:r w:rsidR="008948C0" w:rsidRPr="009C0C44">
        <w:rPr>
          <w:rFonts w:ascii="Times New Roman" w:hAnsi="Times New Roman" w:cs="Times New Roman"/>
          <w:kern w:val="0"/>
          <w:sz w:val="24"/>
          <w:szCs w:val="24"/>
        </w:rPr>
        <w:tab/>
        <w:t>Assisting</w:t>
      </w:r>
      <w:r w:rsidRPr="009C0C44">
        <w:rPr>
          <w:rFonts w:ascii="Times New Roman" w:hAnsi="Times New Roman" w:cs="Times New Roman"/>
          <w:kern w:val="0"/>
          <w:sz w:val="24"/>
          <w:szCs w:val="24"/>
        </w:rPr>
        <w:t xml:space="preserve"> the court by defining the limits of the action. </w:t>
      </w:r>
    </w:p>
    <w:p w14:paraId="5106B7E1" w14:textId="7D51663C" w:rsidR="003D1D25" w:rsidRPr="00AC14F2" w:rsidRDefault="003D1D25" w:rsidP="00E11C2E">
      <w:pPr>
        <w:autoSpaceDE w:val="0"/>
        <w:autoSpaceDN w:val="0"/>
        <w:adjustRightInd w:val="0"/>
        <w:spacing w:after="0" w:line="360" w:lineRule="auto"/>
        <w:ind w:left="1440" w:hanging="720"/>
        <w:jc w:val="both"/>
        <w:rPr>
          <w:rFonts w:ascii="Times New Roman" w:hAnsi="Times New Roman" w:cs="Times New Roman"/>
          <w:kern w:val="0"/>
          <w:sz w:val="24"/>
          <w:szCs w:val="24"/>
        </w:rPr>
      </w:pPr>
      <w:r w:rsidRPr="009C0C44">
        <w:rPr>
          <w:rFonts w:ascii="Times New Roman" w:hAnsi="Times New Roman" w:cs="Times New Roman"/>
          <w:kern w:val="0"/>
          <w:sz w:val="24"/>
          <w:szCs w:val="24"/>
        </w:rPr>
        <w:t xml:space="preserve">(c) </w:t>
      </w:r>
      <w:r w:rsidR="00E236B7" w:rsidRPr="009C0C44">
        <w:rPr>
          <w:rFonts w:ascii="Times New Roman" w:hAnsi="Times New Roman" w:cs="Times New Roman"/>
          <w:kern w:val="0"/>
          <w:sz w:val="24"/>
          <w:szCs w:val="24"/>
        </w:rPr>
        <w:tab/>
        <w:t>Placing</w:t>
      </w:r>
      <w:r w:rsidRPr="009C0C44">
        <w:rPr>
          <w:rFonts w:ascii="Times New Roman" w:hAnsi="Times New Roman" w:cs="Times New Roman"/>
          <w:kern w:val="0"/>
          <w:sz w:val="24"/>
          <w:szCs w:val="24"/>
        </w:rPr>
        <w:t xml:space="preserve"> the issues raised in the action on record so that when a judgment is given such judgment may be a bar to the parties litigating again</w:t>
      </w:r>
      <w:r w:rsidR="00372056" w:rsidRPr="009C0C44">
        <w:rPr>
          <w:rFonts w:ascii="Times New Roman" w:hAnsi="Times New Roman" w:cs="Times New Roman"/>
          <w:kern w:val="0"/>
          <w:sz w:val="24"/>
          <w:szCs w:val="24"/>
        </w:rPr>
        <w:t xml:space="preserve"> </w:t>
      </w:r>
      <w:r w:rsidRPr="009C0C44">
        <w:rPr>
          <w:rFonts w:ascii="Times New Roman" w:hAnsi="Times New Roman" w:cs="Times New Roman"/>
          <w:kern w:val="0"/>
          <w:sz w:val="24"/>
          <w:szCs w:val="24"/>
        </w:rPr>
        <w:t xml:space="preserve">on the same issues, enabling a party to raise a defence of </w:t>
      </w:r>
      <w:r w:rsidRPr="009C0C44">
        <w:rPr>
          <w:rFonts w:ascii="Times New Roman" w:hAnsi="Times New Roman" w:cs="Times New Roman"/>
          <w:i/>
          <w:iCs/>
          <w:kern w:val="0"/>
          <w:sz w:val="24"/>
          <w:szCs w:val="24"/>
        </w:rPr>
        <w:t>res judicata</w:t>
      </w:r>
      <w:r w:rsidRPr="009C0C44">
        <w:rPr>
          <w:rFonts w:ascii="Times New Roman" w:hAnsi="Times New Roman" w:cs="Times New Roman"/>
          <w:kern w:val="0"/>
          <w:sz w:val="24"/>
          <w:szCs w:val="24"/>
        </w:rPr>
        <w:t xml:space="preserve"> if the other party attempts to raise the</w:t>
      </w:r>
      <w:r w:rsidR="00662B16" w:rsidRPr="009C0C44">
        <w:rPr>
          <w:rFonts w:ascii="Times New Roman" w:hAnsi="Times New Roman" w:cs="Times New Roman"/>
          <w:kern w:val="0"/>
          <w:sz w:val="24"/>
          <w:szCs w:val="24"/>
        </w:rPr>
        <w:t xml:space="preserve"> </w:t>
      </w:r>
      <w:r w:rsidRPr="009C0C44">
        <w:rPr>
          <w:rFonts w:ascii="Times New Roman" w:hAnsi="Times New Roman" w:cs="Times New Roman"/>
          <w:kern w:val="0"/>
          <w:sz w:val="24"/>
          <w:szCs w:val="24"/>
        </w:rPr>
        <w:t>same issues.</w:t>
      </w:r>
      <w:r w:rsidR="00D952B7">
        <w:rPr>
          <w:rFonts w:ascii="Times New Roman" w:hAnsi="Times New Roman" w:cs="Times New Roman"/>
          <w:kern w:val="0"/>
          <w:sz w:val="24"/>
          <w:szCs w:val="24"/>
        </w:rPr>
        <w:t>’</w:t>
      </w:r>
    </w:p>
    <w:p w14:paraId="397CF606" w14:textId="6B665D50" w:rsidR="003D1D25" w:rsidRPr="00343C44" w:rsidRDefault="00126072" w:rsidP="00343C44">
      <w:pPr>
        <w:spacing w:before="240" w:line="360" w:lineRule="auto"/>
        <w:jc w:val="both"/>
        <w:rPr>
          <w:rFonts w:ascii="Times New Roman" w:hAnsi="Times New Roman" w:cs="Times New Roman"/>
          <w:i/>
          <w:iCs/>
          <w:sz w:val="28"/>
          <w:szCs w:val="28"/>
        </w:rPr>
      </w:pPr>
      <w:r>
        <w:rPr>
          <w:rFonts w:ascii="Times New Roman" w:hAnsi="Times New Roman" w:cs="Times New Roman"/>
          <w:sz w:val="28"/>
          <w:szCs w:val="28"/>
        </w:rPr>
        <w:t>[26]</w:t>
      </w:r>
      <w:r>
        <w:rPr>
          <w:rFonts w:ascii="Times New Roman" w:hAnsi="Times New Roman" w:cs="Times New Roman"/>
          <w:sz w:val="28"/>
          <w:szCs w:val="28"/>
        </w:rPr>
        <w:tab/>
      </w:r>
      <w:r w:rsidR="00415F51" w:rsidRPr="00AC14F2">
        <w:rPr>
          <w:rFonts w:ascii="Times New Roman" w:hAnsi="Times New Roman" w:cs="Times New Roman"/>
          <w:sz w:val="28"/>
          <w:szCs w:val="28"/>
        </w:rPr>
        <w:t xml:space="preserve">Even though the lawfulness of the respondent’s arrest and detention are not </w:t>
      </w:r>
      <w:r w:rsidR="00885258">
        <w:rPr>
          <w:rFonts w:ascii="Times New Roman" w:hAnsi="Times New Roman" w:cs="Times New Roman"/>
          <w:sz w:val="28"/>
          <w:szCs w:val="28"/>
        </w:rPr>
        <w:t>an issue</w:t>
      </w:r>
      <w:r w:rsidR="00415F51" w:rsidRPr="00AC14F2">
        <w:rPr>
          <w:rFonts w:ascii="Times New Roman" w:hAnsi="Times New Roman" w:cs="Times New Roman"/>
          <w:sz w:val="28"/>
          <w:szCs w:val="28"/>
        </w:rPr>
        <w:t xml:space="preserve"> before us, </w:t>
      </w:r>
      <w:r w:rsidR="00F11227">
        <w:rPr>
          <w:rFonts w:ascii="Times New Roman" w:hAnsi="Times New Roman" w:cs="Times New Roman"/>
          <w:sz w:val="28"/>
          <w:szCs w:val="28"/>
        </w:rPr>
        <w:t xml:space="preserve">for reasons that will become clear in the course of this judgment, </w:t>
      </w:r>
      <w:r w:rsidR="00415F51" w:rsidRPr="00AC14F2">
        <w:rPr>
          <w:rFonts w:ascii="Times New Roman" w:hAnsi="Times New Roman" w:cs="Times New Roman"/>
          <w:sz w:val="28"/>
          <w:szCs w:val="28"/>
        </w:rPr>
        <w:t xml:space="preserve">it is as well to re-iterate the </w:t>
      </w:r>
      <w:r w:rsidR="00343C44">
        <w:rPr>
          <w:rFonts w:ascii="Times New Roman" w:hAnsi="Times New Roman" w:cs="Times New Roman"/>
          <w:sz w:val="28"/>
          <w:szCs w:val="28"/>
        </w:rPr>
        <w:t xml:space="preserve">general </w:t>
      </w:r>
      <w:r w:rsidR="00415F51" w:rsidRPr="00AC14F2">
        <w:rPr>
          <w:rFonts w:ascii="Times New Roman" w:hAnsi="Times New Roman" w:cs="Times New Roman"/>
          <w:sz w:val="28"/>
          <w:szCs w:val="28"/>
        </w:rPr>
        <w:t xml:space="preserve">principles relating to a claim under </w:t>
      </w:r>
      <w:r w:rsidR="00415F51" w:rsidRPr="00F11227">
        <w:rPr>
          <w:rFonts w:ascii="Times New Roman" w:hAnsi="Times New Roman" w:cs="Times New Roman"/>
          <w:i/>
          <w:iCs/>
          <w:sz w:val="28"/>
          <w:szCs w:val="28"/>
        </w:rPr>
        <w:t>actio iniuriarum</w:t>
      </w:r>
      <w:r w:rsidR="00415F51" w:rsidRPr="00AC14F2">
        <w:rPr>
          <w:rFonts w:ascii="Times New Roman" w:hAnsi="Times New Roman" w:cs="Times New Roman"/>
          <w:sz w:val="28"/>
          <w:szCs w:val="28"/>
        </w:rPr>
        <w:t xml:space="preserve"> such as the present. </w:t>
      </w:r>
      <w:r w:rsidR="00F11227">
        <w:rPr>
          <w:rFonts w:ascii="Times New Roman" w:hAnsi="Times New Roman" w:cs="Times New Roman"/>
          <w:sz w:val="28"/>
          <w:szCs w:val="28"/>
        </w:rPr>
        <w:t>W</w:t>
      </w:r>
      <w:r w:rsidR="00F11227" w:rsidRPr="00F11227">
        <w:rPr>
          <w:rFonts w:ascii="Times New Roman" w:hAnsi="Times New Roman" w:cs="Times New Roman"/>
          <w:sz w:val="28"/>
          <w:szCs w:val="28"/>
        </w:rPr>
        <w:t xml:space="preserve">riting for </w:t>
      </w:r>
      <w:r w:rsidR="004259E0">
        <w:rPr>
          <w:rFonts w:ascii="Times New Roman" w:hAnsi="Times New Roman" w:cs="Times New Roman"/>
          <w:sz w:val="28"/>
          <w:szCs w:val="28"/>
        </w:rPr>
        <w:t>t</w:t>
      </w:r>
      <w:r w:rsidR="00F11227" w:rsidRPr="00F11227">
        <w:rPr>
          <w:rFonts w:ascii="Times New Roman" w:hAnsi="Times New Roman" w:cs="Times New Roman"/>
          <w:sz w:val="28"/>
          <w:szCs w:val="28"/>
        </w:rPr>
        <w:t xml:space="preserve">he </w:t>
      </w:r>
      <w:r w:rsidR="00F11227" w:rsidRPr="00E11C2E">
        <w:rPr>
          <w:rFonts w:ascii="Times New Roman" w:hAnsi="Times New Roman" w:cs="Times New Roman"/>
          <w:sz w:val="28"/>
          <w:szCs w:val="28"/>
        </w:rPr>
        <w:t>majority</w:t>
      </w:r>
      <w:r w:rsidR="00F11227" w:rsidRPr="00E11C2E">
        <w:rPr>
          <w:rFonts w:ascii="Times New Roman" w:hAnsi="Times New Roman" w:cs="Times New Roman"/>
          <w:i/>
          <w:iCs/>
          <w:sz w:val="28"/>
          <w:szCs w:val="28"/>
        </w:rPr>
        <w:t xml:space="preserve"> </w:t>
      </w:r>
      <w:r w:rsidR="00F11227" w:rsidRPr="00E11C2E">
        <w:rPr>
          <w:rFonts w:ascii="Times New Roman" w:hAnsi="Times New Roman" w:cs="Times New Roman"/>
          <w:sz w:val="28"/>
          <w:szCs w:val="28"/>
        </w:rPr>
        <w:t>i</w:t>
      </w:r>
      <w:r w:rsidR="00415F51" w:rsidRPr="00E11C2E">
        <w:rPr>
          <w:rFonts w:ascii="Times New Roman" w:hAnsi="Times New Roman" w:cs="Times New Roman"/>
          <w:sz w:val="28"/>
          <w:szCs w:val="28"/>
        </w:rPr>
        <w:t>n</w:t>
      </w:r>
      <w:r w:rsidR="00415F51" w:rsidRPr="00E11C2E">
        <w:rPr>
          <w:rFonts w:ascii="Times New Roman" w:hAnsi="Times New Roman" w:cs="Times New Roman"/>
          <w:i/>
          <w:iCs/>
          <w:sz w:val="28"/>
          <w:szCs w:val="28"/>
        </w:rPr>
        <w:t xml:space="preserve"> </w:t>
      </w:r>
      <w:r w:rsidR="003D1D25" w:rsidRPr="00E11C2E">
        <w:rPr>
          <w:rFonts w:ascii="Times New Roman" w:hAnsi="Times New Roman" w:cs="Times New Roman"/>
          <w:i/>
          <w:iCs/>
          <w:sz w:val="28"/>
          <w:szCs w:val="28"/>
        </w:rPr>
        <w:t>De Klerk v Minister of Police</w:t>
      </w:r>
      <w:r w:rsidR="00343C44" w:rsidRPr="00E11C2E">
        <w:rPr>
          <w:rStyle w:val="FootnoteReference"/>
          <w:rFonts w:ascii="Times New Roman" w:hAnsi="Times New Roman" w:cs="Times New Roman"/>
          <w:sz w:val="28"/>
          <w:szCs w:val="28"/>
        </w:rPr>
        <w:footnoteReference w:id="5"/>
      </w:r>
      <w:r w:rsidR="00415F51" w:rsidRPr="00343C44">
        <w:rPr>
          <w:rFonts w:ascii="Times New Roman" w:hAnsi="Times New Roman" w:cs="Times New Roman"/>
          <w:i/>
          <w:iCs/>
          <w:sz w:val="28"/>
          <w:szCs w:val="28"/>
        </w:rPr>
        <w:t xml:space="preserve">, </w:t>
      </w:r>
      <w:r w:rsidR="00415F51" w:rsidRPr="00343C44">
        <w:rPr>
          <w:rFonts w:ascii="Times New Roman" w:hAnsi="Times New Roman" w:cs="Times New Roman"/>
          <w:sz w:val="28"/>
          <w:szCs w:val="28"/>
        </w:rPr>
        <w:t>Theron J</w:t>
      </w:r>
      <w:r w:rsidR="00F11227">
        <w:rPr>
          <w:rFonts w:ascii="Times New Roman" w:hAnsi="Times New Roman" w:cs="Times New Roman"/>
          <w:i/>
          <w:iCs/>
          <w:sz w:val="28"/>
          <w:szCs w:val="28"/>
        </w:rPr>
        <w:t xml:space="preserve"> </w:t>
      </w:r>
      <w:r w:rsidR="00415F51" w:rsidRPr="00E11C2E">
        <w:rPr>
          <w:rFonts w:ascii="Times New Roman" w:hAnsi="Times New Roman" w:cs="Times New Roman"/>
          <w:sz w:val="28"/>
          <w:szCs w:val="28"/>
        </w:rPr>
        <w:t>said</w:t>
      </w:r>
      <w:r w:rsidR="003D1D25" w:rsidRPr="00E11C2E">
        <w:rPr>
          <w:rFonts w:ascii="Times New Roman" w:hAnsi="Times New Roman" w:cs="Times New Roman"/>
          <w:sz w:val="28"/>
          <w:szCs w:val="28"/>
        </w:rPr>
        <w:t>:</w:t>
      </w:r>
    </w:p>
    <w:p w14:paraId="45D48D72" w14:textId="46B02E6B" w:rsidR="003D1D25" w:rsidRPr="00415F51" w:rsidRDefault="00343C44" w:rsidP="00343C44">
      <w:pPr>
        <w:pStyle w:val="Default"/>
        <w:spacing w:line="360" w:lineRule="auto"/>
        <w:ind w:left="720"/>
        <w:jc w:val="both"/>
        <w:rPr>
          <w:rFonts w:ascii="Times New Roman" w:hAnsi="Times New Roman" w:cs="Times New Roman"/>
        </w:rPr>
      </w:pPr>
      <w:r>
        <w:rPr>
          <w:rFonts w:ascii="Times New Roman" w:hAnsi="Times New Roman" w:cs="Times New Roman"/>
        </w:rPr>
        <w:t>‘</w:t>
      </w:r>
      <w:r w:rsidR="003D1D25" w:rsidRPr="00415F51">
        <w:rPr>
          <w:rFonts w:ascii="Times New Roman" w:hAnsi="Times New Roman" w:cs="Times New Roman"/>
        </w:rPr>
        <w:t xml:space="preserve">[14] </w:t>
      </w:r>
      <w:r w:rsidR="00415F51" w:rsidRPr="00415F51">
        <w:rPr>
          <w:rFonts w:ascii="Times New Roman" w:hAnsi="Times New Roman" w:cs="Times New Roman"/>
        </w:rPr>
        <w:tab/>
      </w:r>
      <w:r w:rsidR="003D1D25" w:rsidRPr="00415F51">
        <w:rPr>
          <w:rFonts w:ascii="Times New Roman" w:hAnsi="Times New Roman" w:cs="Times New Roman"/>
        </w:rPr>
        <w:t xml:space="preserve">A claim under the </w:t>
      </w:r>
      <w:r w:rsidR="003D1D25" w:rsidRPr="00415F51">
        <w:rPr>
          <w:rFonts w:ascii="Times New Roman" w:hAnsi="Times New Roman" w:cs="Times New Roman"/>
          <w:i/>
          <w:iCs/>
        </w:rPr>
        <w:t xml:space="preserve">actio iniuriarum </w:t>
      </w:r>
      <w:r w:rsidR="003D1D25" w:rsidRPr="00415F51">
        <w:rPr>
          <w:rFonts w:ascii="Times New Roman" w:hAnsi="Times New Roman" w:cs="Times New Roman"/>
        </w:rPr>
        <w:t xml:space="preserve">for unlawful arrest and detention has specific requirements: </w:t>
      </w:r>
    </w:p>
    <w:p w14:paraId="0643209D" w14:textId="77777777" w:rsidR="003D1D25" w:rsidRPr="00415F51" w:rsidRDefault="003D1D25" w:rsidP="00343C44">
      <w:pPr>
        <w:pStyle w:val="Default"/>
        <w:spacing w:line="360" w:lineRule="auto"/>
        <w:ind w:left="720"/>
        <w:jc w:val="both"/>
        <w:rPr>
          <w:rFonts w:ascii="Times New Roman" w:hAnsi="Times New Roman" w:cs="Times New Roman"/>
        </w:rPr>
      </w:pPr>
      <w:r w:rsidRPr="00415F51">
        <w:rPr>
          <w:rFonts w:ascii="Times New Roman" w:hAnsi="Times New Roman" w:cs="Times New Roman"/>
        </w:rPr>
        <w:t xml:space="preserve">(a) the plaintiff must establish that their liberty has been interfered </w:t>
      </w:r>
      <w:proofErr w:type="gramStart"/>
      <w:r w:rsidRPr="00415F51">
        <w:rPr>
          <w:rFonts w:ascii="Times New Roman" w:hAnsi="Times New Roman" w:cs="Times New Roman"/>
        </w:rPr>
        <w:t>with;</w:t>
      </w:r>
      <w:proofErr w:type="gramEnd"/>
      <w:r w:rsidRPr="00415F51">
        <w:rPr>
          <w:rFonts w:ascii="Times New Roman" w:hAnsi="Times New Roman" w:cs="Times New Roman"/>
        </w:rPr>
        <w:t xml:space="preserve"> </w:t>
      </w:r>
    </w:p>
    <w:p w14:paraId="5846E47A" w14:textId="77777777" w:rsidR="003D1D25" w:rsidRPr="00415F51" w:rsidRDefault="003D1D25" w:rsidP="00343C44">
      <w:pPr>
        <w:pStyle w:val="Default"/>
        <w:spacing w:line="360" w:lineRule="auto"/>
        <w:ind w:left="720"/>
        <w:jc w:val="both"/>
        <w:rPr>
          <w:rFonts w:ascii="Times New Roman" w:hAnsi="Times New Roman" w:cs="Times New Roman"/>
        </w:rPr>
      </w:pPr>
      <w:r w:rsidRPr="00415F51">
        <w:rPr>
          <w:rFonts w:ascii="Times New Roman" w:hAnsi="Times New Roman" w:cs="Times New Roman"/>
        </w:rPr>
        <w:lastRenderedPageBreak/>
        <w:t xml:space="preserve">(b) the plaintiff must establish that this interference occurred intentionally. In claims for unlawful arrest, a plaintiff need only show that the defendant acted intentionally in depriving their liberty and not that the defendant knew that it was wrongful to do </w:t>
      </w:r>
      <w:proofErr w:type="gramStart"/>
      <w:r w:rsidRPr="00415F51">
        <w:rPr>
          <w:rFonts w:ascii="Times New Roman" w:hAnsi="Times New Roman" w:cs="Times New Roman"/>
        </w:rPr>
        <w:t>so;</w:t>
      </w:r>
      <w:proofErr w:type="gramEnd"/>
    </w:p>
    <w:p w14:paraId="32B7F410" w14:textId="77777777" w:rsidR="003D1D25" w:rsidRPr="00415F51" w:rsidRDefault="003D1D25" w:rsidP="00343C44">
      <w:pPr>
        <w:pStyle w:val="Default"/>
        <w:spacing w:line="360" w:lineRule="auto"/>
        <w:ind w:left="720"/>
        <w:jc w:val="both"/>
        <w:rPr>
          <w:rFonts w:ascii="Times New Roman" w:hAnsi="Times New Roman" w:cs="Times New Roman"/>
        </w:rPr>
      </w:pPr>
      <w:r w:rsidRPr="00415F51">
        <w:rPr>
          <w:rFonts w:ascii="Times New Roman" w:hAnsi="Times New Roman" w:cs="Times New Roman"/>
        </w:rPr>
        <w:t xml:space="preserve">(c) the deprivation of liberty must be wrongful, with the onus falling on the defendant to show why it is not; and </w:t>
      </w:r>
    </w:p>
    <w:p w14:paraId="38A38D15" w14:textId="11E2B267" w:rsidR="00C302AF" w:rsidRDefault="003D1D25" w:rsidP="00343C44">
      <w:pPr>
        <w:spacing w:line="360" w:lineRule="auto"/>
        <w:ind w:left="720"/>
        <w:jc w:val="both"/>
        <w:rPr>
          <w:rFonts w:ascii="Times New Roman" w:hAnsi="Times New Roman" w:cs="Times New Roman"/>
          <w:sz w:val="24"/>
          <w:szCs w:val="24"/>
        </w:rPr>
      </w:pPr>
      <w:r w:rsidRPr="00415F51">
        <w:rPr>
          <w:rFonts w:ascii="Times New Roman" w:hAnsi="Times New Roman" w:cs="Times New Roman"/>
          <w:sz w:val="24"/>
          <w:szCs w:val="24"/>
        </w:rPr>
        <w:t>(d) the plaintiff must establish that the conduct of the defendant must have caused, both legally and factually, the harm for which compensation is sought.</w:t>
      </w:r>
      <w:r w:rsidR="00343C44">
        <w:rPr>
          <w:rFonts w:ascii="Times New Roman" w:hAnsi="Times New Roman" w:cs="Times New Roman"/>
          <w:sz w:val="24"/>
          <w:szCs w:val="24"/>
        </w:rPr>
        <w:t>’</w:t>
      </w:r>
    </w:p>
    <w:p w14:paraId="146154F9" w14:textId="7AAC0826" w:rsidR="00330F14" w:rsidRPr="00126072" w:rsidRDefault="00126072" w:rsidP="001D1BB2">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rPr>
        <w:tab/>
      </w:r>
      <w:r w:rsidR="00330F14" w:rsidRPr="00330F14">
        <w:rPr>
          <w:rFonts w:ascii="Times New Roman" w:hAnsi="Times New Roman" w:cs="Times New Roman"/>
          <w:sz w:val="28"/>
          <w:szCs w:val="28"/>
        </w:rPr>
        <w:t>On the score of the purpose of an award of damages, t</w:t>
      </w:r>
      <w:r w:rsidR="00C302AF" w:rsidRPr="00330F14">
        <w:rPr>
          <w:rFonts w:ascii="Times New Roman" w:hAnsi="Times New Roman" w:cs="Times New Roman"/>
          <w:sz w:val="28"/>
          <w:szCs w:val="28"/>
        </w:rPr>
        <w:t>he Constitutional Court, in</w:t>
      </w:r>
      <w:r w:rsidR="001D1BB2" w:rsidRPr="00330F14">
        <w:rPr>
          <w:rFonts w:ascii="Times New Roman" w:hAnsi="Times New Roman" w:cs="Times New Roman"/>
          <w:sz w:val="28"/>
          <w:szCs w:val="28"/>
        </w:rPr>
        <w:t xml:space="preserve"> </w:t>
      </w:r>
      <w:r w:rsidR="001D1BB2" w:rsidRPr="00330F14">
        <w:rPr>
          <w:rFonts w:ascii="Times New Roman" w:hAnsi="Times New Roman" w:cs="Times New Roman"/>
          <w:i/>
          <w:iCs/>
          <w:sz w:val="28"/>
          <w:szCs w:val="28"/>
        </w:rPr>
        <w:t>Mahlangu and Another v Minister of Police</w:t>
      </w:r>
      <w:r w:rsidR="001D1BB2" w:rsidRPr="00330F14">
        <w:rPr>
          <w:rStyle w:val="FootnoteReference"/>
          <w:rFonts w:ascii="Times New Roman" w:hAnsi="Times New Roman" w:cs="Times New Roman"/>
          <w:i/>
          <w:iCs/>
          <w:sz w:val="28"/>
          <w:szCs w:val="28"/>
        </w:rPr>
        <w:footnoteReference w:id="6"/>
      </w:r>
      <w:r w:rsidR="001D1BB2" w:rsidRPr="00330F14">
        <w:rPr>
          <w:rFonts w:ascii="Times New Roman" w:hAnsi="Times New Roman" w:cs="Times New Roman"/>
          <w:sz w:val="28"/>
          <w:szCs w:val="28"/>
        </w:rPr>
        <w:t xml:space="preserve">, held that </w:t>
      </w:r>
      <w:r w:rsidR="001D1BB2" w:rsidRPr="00330F14">
        <w:rPr>
          <w:rFonts w:ascii="Times New Roman" w:hAnsi="Times New Roman" w:cs="Times New Roman"/>
          <w:color w:val="000000"/>
          <w:kern w:val="0"/>
          <w:sz w:val="28"/>
          <w:szCs w:val="28"/>
        </w:rPr>
        <w:t>damages are awarded to deter and prevent future infringements of fundamental rights by organs of state. They are a gesture of goodwill to the aggrieved and they do not rectify the wrong that took place</w:t>
      </w:r>
      <w:r w:rsidR="001D1BB2" w:rsidRPr="00330F14">
        <w:rPr>
          <w:rFonts w:ascii="Times New Roman" w:hAnsi="Times New Roman" w:cs="Times New Roman"/>
          <w:sz w:val="28"/>
          <w:szCs w:val="28"/>
        </w:rPr>
        <w:t>.</w:t>
      </w:r>
      <w:r w:rsidR="001D1BB2" w:rsidRPr="00330F14">
        <w:rPr>
          <w:rStyle w:val="FootnoteReference"/>
          <w:rFonts w:ascii="Times New Roman" w:hAnsi="Times New Roman" w:cs="Times New Roman"/>
          <w:sz w:val="28"/>
          <w:szCs w:val="28"/>
        </w:rPr>
        <w:footnoteReference w:id="7"/>
      </w:r>
      <w:r w:rsidR="001D1BB2" w:rsidRPr="00330F14">
        <w:rPr>
          <w:rFonts w:ascii="Times New Roman" w:hAnsi="Times New Roman" w:cs="Times New Roman"/>
          <w:sz w:val="28"/>
          <w:szCs w:val="28"/>
        </w:rPr>
        <w:t xml:space="preserve"> </w:t>
      </w:r>
      <w:r w:rsidR="00330F14">
        <w:rPr>
          <w:rFonts w:ascii="Times New Roman" w:hAnsi="Times New Roman" w:cs="Times New Roman"/>
          <w:sz w:val="28"/>
          <w:szCs w:val="28"/>
        </w:rPr>
        <w:t xml:space="preserve"> With these principles of law in mind, I turn to deal with the issues raised in the instant appeal.</w:t>
      </w:r>
    </w:p>
    <w:p w14:paraId="0A4BF4A5" w14:textId="79CF90EC" w:rsidR="00292239" w:rsidRPr="00292239" w:rsidRDefault="003D1D25" w:rsidP="001D1BB2">
      <w:pPr>
        <w:spacing w:before="240" w:line="360" w:lineRule="auto"/>
        <w:jc w:val="both"/>
        <w:rPr>
          <w:rFonts w:ascii="Times New Roman" w:hAnsi="Times New Roman" w:cs="Times New Roman"/>
          <w:i/>
          <w:iCs/>
          <w:sz w:val="28"/>
          <w:szCs w:val="28"/>
        </w:rPr>
      </w:pPr>
      <w:r>
        <w:rPr>
          <w:rFonts w:ascii="Times New Roman" w:hAnsi="Times New Roman" w:cs="Times New Roman"/>
          <w:i/>
          <w:iCs/>
          <w:sz w:val="28"/>
          <w:szCs w:val="28"/>
        </w:rPr>
        <w:t>Analysis</w:t>
      </w:r>
    </w:p>
    <w:p w14:paraId="12388EF7" w14:textId="2B6E86F2" w:rsidR="00833332" w:rsidRDefault="00126072" w:rsidP="001D1BB2">
      <w:pPr>
        <w:pStyle w:val="Default"/>
        <w:spacing w:before="240" w:line="360" w:lineRule="auto"/>
        <w:jc w:val="both"/>
        <w:rPr>
          <w:rFonts w:ascii="Times New Roman" w:eastAsia="Times New Roman" w:hAnsi="Times New Roman" w:cs="Times New Roman"/>
          <w:color w:val="222222"/>
          <w:sz w:val="28"/>
          <w:szCs w:val="28"/>
          <w:lang w:eastAsia="en-GB"/>
        </w:rPr>
      </w:pPr>
      <w:r>
        <w:rPr>
          <w:rFonts w:ascii="Times New Roman" w:hAnsi="Times New Roman" w:cs="Times New Roman"/>
          <w:sz w:val="28"/>
          <w:szCs w:val="28"/>
        </w:rPr>
        <w:t>[28]</w:t>
      </w:r>
      <w:r>
        <w:rPr>
          <w:rFonts w:ascii="Times New Roman" w:hAnsi="Times New Roman" w:cs="Times New Roman"/>
          <w:sz w:val="28"/>
          <w:szCs w:val="28"/>
        </w:rPr>
        <w:tab/>
      </w:r>
      <w:r w:rsidR="00292239" w:rsidRPr="003D3EF0">
        <w:rPr>
          <w:rFonts w:ascii="Times New Roman" w:hAnsi="Times New Roman" w:cs="Times New Roman"/>
          <w:sz w:val="28"/>
          <w:szCs w:val="28"/>
        </w:rPr>
        <w:t>For the present purposes, the respondents, over and above proving the</w:t>
      </w:r>
      <w:r w:rsidR="00292239" w:rsidRPr="003D3EF0">
        <w:rPr>
          <w:rFonts w:ascii="Times New Roman" w:eastAsia="Times New Roman" w:hAnsi="Times New Roman" w:cs="Times New Roman"/>
          <w:color w:val="222222"/>
          <w:sz w:val="28"/>
          <w:szCs w:val="28"/>
          <w:lang w:eastAsia="en-GB"/>
        </w:rPr>
        <w:t xml:space="preserve"> fact of their arrest and detention by the members of the defendant</w:t>
      </w:r>
      <w:r w:rsidR="00330F14">
        <w:rPr>
          <w:rFonts w:ascii="Times New Roman" w:eastAsia="Times New Roman" w:hAnsi="Times New Roman" w:cs="Times New Roman"/>
          <w:color w:val="222222"/>
          <w:sz w:val="28"/>
          <w:szCs w:val="28"/>
          <w:lang w:eastAsia="en-GB"/>
        </w:rPr>
        <w:t xml:space="preserve">, </w:t>
      </w:r>
      <w:r w:rsidR="00292239" w:rsidRPr="003D3EF0">
        <w:rPr>
          <w:rFonts w:ascii="Times New Roman" w:eastAsia="Times New Roman" w:hAnsi="Times New Roman" w:cs="Times New Roman"/>
          <w:color w:val="222222"/>
          <w:sz w:val="28"/>
          <w:szCs w:val="28"/>
          <w:lang w:eastAsia="en-GB"/>
        </w:rPr>
        <w:t>also had to establish that they suffered damages as a result of the said arrest and detention</w:t>
      </w:r>
      <w:r w:rsidR="004259E0">
        <w:rPr>
          <w:rFonts w:ascii="Times New Roman" w:eastAsia="Times New Roman" w:hAnsi="Times New Roman" w:cs="Times New Roman"/>
          <w:color w:val="222222"/>
          <w:sz w:val="28"/>
          <w:szCs w:val="28"/>
          <w:lang w:eastAsia="en-GB"/>
        </w:rPr>
        <w:t xml:space="preserve"> (</w:t>
      </w:r>
      <w:r w:rsidR="004259E0" w:rsidRPr="004259E0">
        <w:rPr>
          <w:rFonts w:ascii="Times New Roman" w:eastAsia="Times New Roman" w:hAnsi="Times New Roman" w:cs="Times New Roman"/>
          <w:i/>
          <w:iCs/>
          <w:color w:val="222222"/>
          <w:sz w:val="28"/>
          <w:szCs w:val="28"/>
          <w:lang w:eastAsia="en-GB"/>
        </w:rPr>
        <w:t>factual causation</w:t>
      </w:r>
      <w:r w:rsidR="004259E0">
        <w:rPr>
          <w:rFonts w:ascii="Times New Roman" w:eastAsia="Times New Roman" w:hAnsi="Times New Roman" w:cs="Times New Roman"/>
          <w:color w:val="222222"/>
          <w:sz w:val="28"/>
          <w:szCs w:val="28"/>
          <w:lang w:eastAsia="en-GB"/>
        </w:rPr>
        <w:t>) and that the wrongful conduct of the appellant was closely connected to the harm they suffered (</w:t>
      </w:r>
      <w:r w:rsidR="004259E0" w:rsidRPr="004259E0">
        <w:rPr>
          <w:rFonts w:ascii="Times New Roman" w:eastAsia="Times New Roman" w:hAnsi="Times New Roman" w:cs="Times New Roman"/>
          <w:i/>
          <w:iCs/>
          <w:color w:val="222222"/>
          <w:sz w:val="28"/>
          <w:szCs w:val="28"/>
          <w:lang w:eastAsia="en-GB"/>
        </w:rPr>
        <w:t>legal causation</w:t>
      </w:r>
      <w:r w:rsidR="004259E0">
        <w:rPr>
          <w:rFonts w:ascii="Times New Roman" w:eastAsia="Times New Roman" w:hAnsi="Times New Roman" w:cs="Times New Roman"/>
          <w:color w:val="222222"/>
          <w:sz w:val="28"/>
          <w:szCs w:val="28"/>
          <w:lang w:eastAsia="en-GB"/>
        </w:rPr>
        <w:t xml:space="preserve">). </w:t>
      </w:r>
      <w:r w:rsidR="003D3EF0" w:rsidRPr="003D3EF0">
        <w:rPr>
          <w:rFonts w:ascii="Times New Roman" w:eastAsia="Times New Roman" w:hAnsi="Times New Roman" w:cs="Times New Roman"/>
          <w:color w:val="222222"/>
          <w:sz w:val="28"/>
          <w:szCs w:val="28"/>
          <w:lang w:eastAsia="en-GB"/>
        </w:rPr>
        <w:t xml:space="preserve">This had to be done </w:t>
      </w:r>
      <w:r w:rsidR="00E11C2E">
        <w:rPr>
          <w:rFonts w:ascii="Times New Roman" w:eastAsia="Times New Roman" w:hAnsi="Times New Roman" w:cs="Times New Roman"/>
          <w:color w:val="222222"/>
          <w:sz w:val="28"/>
          <w:szCs w:val="28"/>
          <w:lang w:eastAsia="en-GB"/>
        </w:rPr>
        <w:t>by</w:t>
      </w:r>
      <w:r w:rsidR="003D3EF0" w:rsidRPr="003D3EF0">
        <w:rPr>
          <w:rFonts w:ascii="Times New Roman" w:eastAsia="Times New Roman" w:hAnsi="Times New Roman" w:cs="Times New Roman"/>
          <w:color w:val="222222"/>
          <w:sz w:val="28"/>
          <w:szCs w:val="28"/>
          <w:lang w:eastAsia="en-GB"/>
        </w:rPr>
        <w:t xml:space="preserve"> way of adducing </w:t>
      </w:r>
      <w:r w:rsidR="00330F14">
        <w:rPr>
          <w:rFonts w:ascii="Times New Roman" w:eastAsia="Times New Roman" w:hAnsi="Times New Roman" w:cs="Times New Roman"/>
          <w:color w:val="222222"/>
          <w:sz w:val="28"/>
          <w:szCs w:val="28"/>
          <w:lang w:eastAsia="en-GB"/>
        </w:rPr>
        <w:t xml:space="preserve">oral </w:t>
      </w:r>
      <w:r w:rsidR="003D3EF0" w:rsidRPr="003D3EF0">
        <w:rPr>
          <w:rFonts w:ascii="Times New Roman" w:eastAsia="Times New Roman" w:hAnsi="Times New Roman" w:cs="Times New Roman"/>
          <w:color w:val="222222"/>
          <w:sz w:val="28"/>
          <w:szCs w:val="28"/>
          <w:lang w:eastAsia="en-GB"/>
        </w:rPr>
        <w:t xml:space="preserve">evidence. </w:t>
      </w:r>
    </w:p>
    <w:p w14:paraId="6BB014DA" w14:textId="77777777" w:rsidR="00E11C2E" w:rsidRDefault="00E11C2E" w:rsidP="001D1BB2">
      <w:pPr>
        <w:pStyle w:val="Default"/>
        <w:spacing w:before="240" w:line="360" w:lineRule="auto"/>
        <w:jc w:val="both"/>
        <w:rPr>
          <w:rFonts w:ascii="Times New Roman" w:hAnsi="Times New Roman" w:cs="Times New Roman"/>
          <w:sz w:val="28"/>
          <w:szCs w:val="28"/>
        </w:rPr>
      </w:pPr>
    </w:p>
    <w:p w14:paraId="387B006D" w14:textId="77777777" w:rsidR="00E11C2E" w:rsidRDefault="00E11C2E" w:rsidP="001D1BB2">
      <w:pPr>
        <w:pStyle w:val="Default"/>
        <w:spacing w:before="240" w:line="360" w:lineRule="auto"/>
        <w:jc w:val="both"/>
        <w:rPr>
          <w:rFonts w:ascii="Times New Roman" w:hAnsi="Times New Roman" w:cs="Times New Roman"/>
          <w:sz w:val="28"/>
          <w:szCs w:val="28"/>
        </w:rPr>
      </w:pPr>
    </w:p>
    <w:p w14:paraId="6DCEB8CA" w14:textId="77777777" w:rsidR="002E10DA" w:rsidRDefault="002E10DA" w:rsidP="001D1BB2">
      <w:pPr>
        <w:pStyle w:val="Default"/>
        <w:spacing w:before="240" w:line="360" w:lineRule="auto"/>
        <w:jc w:val="both"/>
        <w:rPr>
          <w:rFonts w:ascii="Times New Roman" w:hAnsi="Times New Roman" w:cs="Times New Roman"/>
          <w:sz w:val="28"/>
          <w:szCs w:val="28"/>
        </w:rPr>
      </w:pPr>
    </w:p>
    <w:p w14:paraId="5B6C99E5" w14:textId="4A3BA8FC" w:rsidR="00522D3F" w:rsidRPr="00522D3F" w:rsidRDefault="00126072" w:rsidP="001D1BB2">
      <w:pPr>
        <w:pStyle w:val="Default"/>
        <w:spacing w:before="240" w:line="360" w:lineRule="auto"/>
        <w:jc w:val="both"/>
        <w:rPr>
          <w:rFonts w:ascii="Times New Roman" w:hAnsi="Times New Roman" w:cs="Times New Roman"/>
          <w:sz w:val="28"/>
          <w:szCs w:val="28"/>
        </w:rPr>
      </w:pPr>
      <w:r>
        <w:rPr>
          <w:rFonts w:ascii="Times New Roman" w:hAnsi="Times New Roman" w:cs="Times New Roman"/>
          <w:sz w:val="28"/>
          <w:szCs w:val="28"/>
        </w:rPr>
        <w:t>[29]</w:t>
      </w:r>
      <w:r>
        <w:rPr>
          <w:rFonts w:ascii="Times New Roman" w:hAnsi="Times New Roman" w:cs="Times New Roman"/>
          <w:sz w:val="28"/>
          <w:szCs w:val="28"/>
        </w:rPr>
        <w:tab/>
      </w:r>
      <w:r w:rsidR="00522D3F" w:rsidRPr="00522D3F">
        <w:rPr>
          <w:rFonts w:ascii="Times New Roman" w:hAnsi="Times New Roman" w:cs="Times New Roman"/>
          <w:sz w:val="28"/>
          <w:szCs w:val="28"/>
        </w:rPr>
        <w:t xml:space="preserve">In </w:t>
      </w:r>
      <w:r w:rsidR="00522D3F" w:rsidRPr="00522D3F">
        <w:rPr>
          <w:rFonts w:ascii="Times New Roman" w:hAnsi="Times New Roman" w:cs="Times New Roman"/>
          <w:i/>
          <w:iCs/>
          <w:sz w:val="28"/>
          <w:szCs w:val="28"/>
        </w:rPr>
        <w:t>EFF and Others v Manuel</w:t>
      </w:r>
      <w:r w:rsidR="00522D3F" w:rsidRPr="00522D3F">
        <w:rPr>
          <w:rStyle w:val="FootnoteReference"/>
          <w:rFonts w:ascii="Times New Roman" w:hAnsi="Times New Roman" w:cs="Times New Roman"/>
          <w:i/>
          <w:iCs/>
          <w:sz w:val="28"/>
          <w:szCs w:val="28"/>
        </w:rPr>
        <w:footnoteReference w:id="8"/>
      </w:r>
      <w:r w:rsidR="00522D3F" w:rsidRPr="00522D3F">
        <w:rPr>
          <w:rFonts w:ascii="Times New Roman" w:hAnsi="Times New Roman" w:cs="Times New Roman"/>
          <w:i/>
          <w:iCs/>
          <w:sz w:val="28"/>
          <w:szCs w:val="28"/>
        </w:rPr>
        <w:t xml:space="preserve">, </w:t>
      </w:r>
      <w:r w:rsidR="00522D3F" w:rsidRPr="00522D3F">
        <w:rPr>
          <w:rFonts w:ascii="Times New Roman" w:hAnsi="Times New Roman" w:cs="Times New Roman"/>
          <w:sz w:val="28"/>
          <w:szCs w:val="28"/>
        </w:rPr>
        <w:t xml:space="preserve">the SCA emphasized that </w:t>
      </w:r>
      <w:r w:rsidR="00522D3F" w:rsidRPr="004259E0">
        <w:rPr>
          <w:rFonts w:ascii="Times New Roman" w:hAnsi="Times New Roman" w:cs="Times New Roman"/>
          <w:sz w:val="28"/>
          <w:szCs w:val="28"/>
        </w:rPr>
        <w:t xml:space="preserve">claims for unliquidated damages by their very nature involve a determination by the court of an amount that is just and reasonable in the light of a number of </w:t>
      </w:r>
      <w:r w:rsidR="004259E0" w:rsidRPr="004259E0">
        <w:rPr>
          <w:rFonts w:ascii="Times New Roman" w:hAnsi="Times New Roman" w:cs="Times New Roman"/>
          <w:sz w:val="28"/>
          <w:szCs w:val="28"/>
        </w:rPr>
        <w:t>indeterminable</w:t>
      </w:r>
      <w:r w:rsidR="00522D3F" w:rsidRPr="004259E0">
        <w:rPr>
          <w:rFonts w:ascii="Times New Roman" w:hAnsi="Times New Roman" w:cs="Times New Roman"/>
          <w:sz w:val="28"/>
          <w:szCs w:val="28"/>
        </w:rPr>
        <w:t xml:space="preserve"> and incommensurable factors and that in order to determine an appropriate award relevant evidence has to be presented and fully explored</w:t>
      </w:r>
      <w:r w:rsidR="00522D3F" w:rsidRPr="00522D3F">
        <w:rPr>
          <w:rFonts w:ascii="Times New Roman" w:hAnsi="Times New Roman" w:cs="Times New Roman"/>
          <w:sz w:val="28"/>
          <w:szCs w:val="28"/>
        </w:rPr>
        <w:t>.</w:t>
      </w:r>
      <w:r w:rsidR="00522D3F" w:rsidRPr="00522D3F">
        <w:rPr>
          <w:rStyle w:val="FootnoteReference"/>
          <w:rFonts w:ascii="Times New Roman" w:hAnsi="Times New Roman" w:cs="Times New Roman"/>
          <w:sz w:val="28"/>
          <w:szCs w:val="28"/>
        </w:rPr>
        <w:footnoteReference w:id="9"/>
      </w:r>
    </w:p>
    <w:p w14:paraId="7D7EACAB" w14:textId="51F62B36" w:rsidR="00833332" w:rsidRPr="00330F14" w:rsidRDefault="00126072" w:rsidP="00330F14">
      <w:pPr>
        <w:spacing w:before="240" w:line="360" w:lineRule="auto"/>
        <w:jc w:val="both"/>
      </w:pPr>
      <w:r>
        <w:rPr>
          <w:rFonts w:ascii="Times New Roman" w:hAnsi="Times New Roman" w:cs="Times New Roman"/>
          <w:sz w:val="28"/>
          <w:szCs w:val="28"/>
        </w:rPr>
        <w:t>[30]</w:t>
      </w:r>
      <w:r>
        <w:rPr>
          <w:rFonts w:ascii="Times New Roman" w:hAnsi="Times New Roman" w:cs="Times New Roman"/>
          <w:sz w:val="28"/>
          <w:szCs w:val="28"/>
        </w:rPr>
        <w:tab/>
      </w:r>
      <w:r w:rsidR="00292239" w:rsidRPr="00CB113C">
        <w:rPr>
          <w:rFonts w:ascii="Times New Roman" w:hAnsi="Times New Roman" w:cs="Times New Roman"/>
          <w:sz w:val="28"/>
          <w:szCs w:val="28"/>
        </w:rPr>
        <w:t xml:space="preserve">When the respondents gave evidence in support of their respective </w:t>
      </w:r>
      <w:r w:rsidR="002E10DA" w:rsidRPr="002E10DA">
        <w:rPr>
          <w:rFonts w:ascii="Times New Roman" w:hAnsi="Times New Roman" w:cs="Times New Roman"/>
          <w:sz w:val="28"/>
          <w:szCs w:val="28"/>
        </w:rPr>
        <w:t>claims</w:t>
      </w:r>
      <w:r w:rsidR="00292239" w:rsidRPr="00CB113C">
        <w:rPr>
          <w:rFonts w:ascii="Times New Roman" w:hAnsi="Times New Roman" w:cs="Times New Roman"/>
          <w:sz w:val="28"/>
          <w:szCs w:val="28"/>
        </w:rPr>
        <w:t xml:space="preserve"> </w:t>
      </w:r>
      <w:r w:rsidR="002E10DA">
        <w:rPr>
          <w:rFonts w:ascii="Times New Roman" w:hAnsi="Times New Roman" w:cs="Times New Roman"/>
          <w:sz w:val="28"/>
          <w:szCs w:val="28"/>
        </w:rPr>
        <w:t>for</w:t>
      </w:r>
      <w:r w:rsidR="00292239" w:rsidRPr="00CB113C">
        <w:rPr>
          <w:rFonts w:ascii="Times New Roman" w:hAnsi="Times New Roman" w:cs="Times New Roman"/>
          <w:sz w:val="28"/>
          <w:szCs w:val="28"/>
        </w:rPr>
        <w:t xml:space="preserve"> damages, their legal representative caused them to confirm what they each alleged in their particulars of claim. </w:t>
      </w:r>
      <w:r w:rsidR="00132FA9">
        <w:rPr>
          <w:rFonts w:ascii="Times New Roman" w:hAnsi="Times New Roman" w:cs="Times New Roman"/>
          <w:sz w:val="28"/>
          <w:szCs w:val="28"/>
        </w:rPr>
        <w:t>As already mentioned, u</w:t>
      </w:r>
      <w:r w:rsidR="00292239" w:rsidRPr="00CB113C">
        <w:rPr>
          <w:rFonts w:ascii="Times New Roman" w:hAnsi="Times New Roman" w:cs="Times New Roman"/>
          <w:sz w:val="28"/>
          <w:szCs w:val="28"/>
        </w:rPr>
        <w:t>pon this invitation, each of the</w:t>
      </w:r>
      <w:r w:rsidR="004259E0">
        <w:rPr>
          <w:rFonts w:ascii="Times New Roman" w:hAnsi="Times New Roman" w:cs="Times New Roman"/>
          <w:sz w:val="28"/>
          <w:szCs w:val="28"/>
        </w:rPr>
        <w:t xml:space="preserve">m </w:t>
      </w:r>
      <w:r w:rsidR="00292239" w:rsidRPr="00CB113C">
        <w:rPr>
          <w:rFonts w:ascii="Times New Roman" w:hAnsi="Times New Roman" w:cs="Times New Roman"/>
          <w:sz w:val="28"/>
          <w:szCs w:val="28"/>
        </w:rPr>
        <w:t>repeated the averments made</w:t>
      </w:r>
      <w:r w:rsidR="00330F14">
        <w:rPr>
          <w:rFonts w:ascii="Times New Roman" w:hAnsi="Times New Roman" w:cs="Times New Roman"/>
          <w:sz w:val="28"/>
          <w:szCs w:val="28"/>
        </w:rPr>
        <w:t xml:space="preserve"> in their pleadings</w:t>
      </w:r>
      <w:r w:rsidR="00292239" w:rsidRPr="00CB113C">
        <w:rPr>
          <w:rFonts w:ascii="Times New Roman" w:hAnsi="Times New Roman" w:cs="Times New Roman"/>
          <w:sz w:val="28"/>
          <w:szCs w:val="28"/>
        </w:rPr>
        <w:t xml:space="preserve">. </w:t>
      </w:r>
      <w:r w:rsidR="00292239">
        <w:rPr>
          <w:rFonts w:ascii="Times New Roman" w:hAnsi="Times New Roman" w:cs="Times New Roman"/>
          <w:sz w:val="28"/>
          <w:szCs w:val="28"/>
        </w:rPr>
        <w:t xml:space="preserve">This must be viewed against the background that the appellant explicitly denied the allegations made by the respondents in their particulars of claim regarding the conditions </w:t>
      </w:r>
      <w:r w:rsidR="00132FA9">
        <w:rPr>
          <w:rFonts w:ascii="Times New Roman" w:hAnsi="Times New Roman" w:cs="Times New Roman"/>
          <w:sz w:val="28"/>
          <w:szCs w:val="28"/>
        </w:rPr>
        <w:t xml:space="preserve">under which </w:t>
      </w:r>
      <w:r w:rsidR="00292239">
        <w:rPr>
          <w:rFonts w:ascii="Times New Roman" w:hAnsi="Times New Roman" w:cs="Times New Roman"/>
          <w:sz w:val="28"/>
          <w:szCs w:val="28"/>
        </w:rPr>
        <w:t xml:space="preserve">their arrest and detention </w:t>
      </w:r>
      <w:r w:rsidR="00132FA9">
        <w:rPr>
          <w:rFonts w:ascii="Times New Roman" w:hAnsi="Times New Roman" w:cs="Times New Roman"/>
          <w:sz w:val="28"/>
          <w:szCs w:val="28"/>
        </w:rPr>
        <w:t xml:space="preserve">took place </w:t>
      </w:r>
      <w:r w:rsidR="00292239">
        <w:rPr>
          <w:rFonts w:ascii="Times New Roman" w:hAnsi="Times New Roman" w:cs="Times New Roman"/>
          <w:sz w:val="28"/>
          <w:szCs w:val="28"/>
        </w:rPr>
        <w:t xml:space="preserve">and the harm they alleged to have suffered as a result thereof. </w:t>
      </w:r>
    </w:p>
    <w:p w14:paraId="2DFA0DF5" w14:textId="746118B7" w:rsidR="008C7C1C" w:rsidRPr="00CB113C" w:rsidRDefault="00126072" w:rsidP="004259E0">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r>
      <w:r w:rsidR="00833332">
        <w:rPr>
          <w:rFonts w:ascii="Times New Roman" w:hAnsi="Times New Roman" w:cs="Times New Roman"/>
          <w:sz w:val="28"/>
          <w:szCs w:val="28"/>
        </w:rPr>
        <w:t xml:space="preserve">In </w:t>
      </w:r>
      <w:r w:rsidR="00833332" w:rsidRPr="00CB113C">
        <w:rPr>
          <w:rFonts w:ascii="Times New Roman" w:hAnsi="Times New Roman" w:cs="Times New Roman"/>
          <w:sz w:val="28"/>
          <w:szCs w:val="28"/>
        </w:rPr>
        <w:t>its determination of the appropriate award of damag</w:t>
      </w:r>
      <w:r w:rsidR="00833332">
        <w:rPr>
          <w:rFonts w:ascii="Times New Roman" w:hAnsi="Times New Roman" w:cs="Times New Roman"/>
          <w:sz w:val="28"/>
          <w:szCs w:val="28"/>
        </w:rPr>
        <w:t>es, the</w:t>
      </w:r>
      <w:r w:rsidR="008C7C1C" w:rsidRPr="00CB113C">
        <w:rPr>
          <w:rFonts w:ascii="Times New Roman" w:hAnsi="Times New Roman" w:cs="Times New Roman"/>
          <w:sz w:val="28"/>
          <w:szCs w:val="28"/>
        </w:rPr>
        <w:t xml:space="preserve"> court </w:t>
      </w:r>
      <w:r w:rsidR="008C7C1C" w:rsidRPr="00330F14">
        <w:rPr>
          <w:rFonts w:ascii="Times New Roman" w:hAnsi="Times New Roman" w:cs="Times New Roman"/>
          <w:i/>
          <w:iCs/>
          <w:sz w:val="28"/>
          <w:szCs w:val="28"/>
        </w:rPr>
        <w:t>a quo</w:t>
      </w:r>
      <w:r w:rsidR="008C7C1C" w:rsidRPr="00CB113C">
        <w:rPr>
          <w:rFonts w:ascii="Times New Roman" w:hAnsi="Times New Roman" w:cs="Times New Roman"/>
          <w:sz w:val="28"/>
          <w:szCs w:val="28"/>
        </w:rPr>
        <w:t xml:space="preserve"> considered</w:t>
      </w:r>
      <w:r w:rsidR="00833332">
        <w:rPr>
          <w:rFonts w:ascii="Times New Roman" w:hAnsi="Times New Roman" w:cs="Times New Roman"/>
          <w:sz w:val="28"/>
          <w:szCs w:val="28"/>
        </w:rPr>
        <w:t xml:space="preserve"> </w:t>
      </w:r>
      <w:r w:rsidR="004259E0">
        <w:rPr>
          <w:rFonts w:ascii="Times New Roman" w:hAnsi="Times New Roman" w:cs="Times New Roman"/>
          <w:sz w:val="28"/>
          <w:szCs w:val="28"/>
        </w:rPr>
        <w:t xml:space="preserve">as evidence before </w:t>
      </w:r>
      <w:r w:rsidR="0072726D">
        <w:rPr>
          <w:rFonts w:ascii="Times New Roman" w:hAnsi="Times New Roman" w:cs="Times New Roman"/>
          <w:sz w:val="28"/>
          <w:szCs w:val="28"/>
        </w:rPr>
        <w:t>it</w:t>
      </w:r>
      <w:r w:rsidR="004259E0">
        <w:rPr>
          <w:rFonts w:ascii="Times New Roman" w:hAnsi="Times New Roman" w:cs="Times New Roman"/>
          <w:sz w:val="28"/>
          <w:szCs w:val="28"/>
        </w:rPr>
        <w:t xml:space="preserve"> </w:t>
      </w:r>
      <w:r w:rsidR="00833332">
        <w:rPr>
          <w:rFonts w:ascii="Times New Roman" w:hAnsi="Times New Roman" w:cs="Times New Roman"/>
          <w:sz w:val="28"/>
          <w:szCs w:val="28"/>
        </w:rPr>
        <w:t xml:space="preserve">the confirmation by the respondents of the averments they made in their particulars of claim. </w:t>
      </w:r>
      <w:r w:rsidR="008C7C1C" w:rsidRPr="00CB113C">
        <w:rPr>
          <w:rFonts w:ascii="Times New Roman" w:hAnsi="Times New Roman" w:cs="Times New Roman"/>
          <w:sz w:val="28"/>
          <w:szCs w:val="28"/>
        </w:rPr>
        <w:t xml:space="preserve">The learned </w:t>
      </w:r>
      <w:r w:rsidR="004259E0">
        <w:rPr>
          <w:rFonts w:ascii="Times New Roman" w:hAnsi="Times New Roman" w:cs="Times New Roman"/>
          <w:sz w:val="28"/>
          <w:szCs w:val="28"/>
        </w:rPr>
        <w:t>A</w:t>
      </w:r>
      <w:r w:rsidR="00833332">
        <w:rPr>
          <w:rFonts w:ascii="Times New Roman" w:hAnsi="Times New Roman" w:cs="Times New Roman"/>
          <w:sz w:val="28"/>
          <w:szCs w:val="28"/>
        </w:rPr>
        <w:t xml:space="preserve">cting </w:t>
      </w:r>
      <w:r w:rsidR="004259E0">
        <w:rPr>
          <w:rFonts w:ascii="Times New Roman" w:hAnsi="Times New Roman" w:cs="Times New Roman"/>
          <w:sz w:val="28"/>
          <w:szCs w:val="28"/>
        </w:rPr>
        <w:t>J</w:t>
      </w:r>
      <w:r w:rsidR="008C7C1C" w:rsidRPr="00CB113C">
        <w:rPr>
          <w:rFonts w:ascii="Times New Roman" w:hAnsi="Times New Roman" w:cs="Times New Roman"/>
          <w:sz w:val="28"/>
          <w:szCs w:val="28"/>
        </w:rPr>
        <w:t xml:space="preserve">udge encapsulated the respondents’ evidence as </w:t>
      </w:r>
      <w:r w:rsidR="001D1BB2">
        <w:rPr>
          <w:rFonts w:ascii="Times New Roman" w:hAnsi="Times New Roman" w:cs="Times New Roman"/>
          <w:sz w:val="28"/>
          <w:szCs w:val="28"/>
        </w:rPr>
        <w:t xml:space="preserve">he took it, as </w:t>
      </w:r>
      <w:r w:rsidR="008C7C1C" w:rsidRPr="00CB113C">
        <w:rPr>
          <w:rFonts w:ascii="Times New Roman" w:hAnsi="Times New Roman" w:cs="Times New Roman"/>
          <w:sz w:val="28"/>
          <w:szCs w:val="28"/>
        </w:rPr>
        <w:t>follows:</w:t>
      </w:r>
    </w:p>
    <w:p w14:paraId="3CCCB40D" w14:textId="793C2F5C" w:rsidR="008C7C1C" w:rsidRPr="001D1BB2" w:rsidRDefault="00F239FB" w:rsidP="004259E0">
      <w:pPr>
        <w:spacing w:before="240" w:line="360" w:lineRule="auto"/>
        <w:ind w:left="720"/>
        <w:jc w:val="both"/>
        <w:rPr>
          <w:rFonts w:ascii="Times New Roman" w:hAnsi="Times New Roman" w:cs="Times New Roman"/>
          <w:i/>
          <w:iCs/>
          <w:sz w:val="24"/>
          <w:szCs w:val="24"/>
        </w:rPr>
      </w:pPr>
      <w:r w:rsidRPr="001D1BB2">
        <w:rPr>
          <w:rFonts w:ascii="Times New Roman" w:hAnsi="Times New Roman" w:cs="Times New Roman"/>
          <w:i/>
          <w:iCs/>
          <w:sz w:val="24"/>
          <w:szCs w:val="24"/>
        </w:rPr>
        <w:t>‘</w:t>
      </w:r>
      <w:r w:rsidR="008C7C1C" w:rsidRPr="001D1BB2">
        <w:rPr>
          <w:rFonts w:ascii="Times New Roman" w:hAnsi="Times New Roman" w:cs="Times New Roman"/>
          <w:i/>
          <w:iCs/>
          <w:sz w:val="24"/>
          <w:szCs w:val="24"/>
        </w:rPr>
        <w:t xml:space="preserve">[54] </w:t>
      </w:r>
      <w:r w:rsidR="008C7C1C" w:rsidRPr="001D1BB2">
        <w:rPr>
          <w:rFonts w:ascii="Times New Roman" w:hAnsi="Times New Roman" w:cs="Times New Roman"/>
          <w:i/>
          <w:iCs/>
          <w:sz w:val="24"/>
          <w:szCs w:val="24"/>
        </w:rPr>
        <w:tab/>
        <w:t>The Plaintiffs were unlawfully arrested on 28 September2014 and were detained from 9h00 until 30 September 2014. They were detained for 2days and 7 hours.</w:t>
      </w:r>
    </w:p>
    <w:p w14:paraId="78165AFE" w14:textId="112B77B0" w:rsidR="008C7C1C" w:rsidRPr="001D1BB2" w:rsidRDefault="008C7C1C" w:rsidP="008C7C1C">
      <w:pPr>
        <w:spacing w:line="360" w:lineRule="auto"/>
        <w:ind w:left="720"/>
        <w:jc w:val="both"/>
        <w:rPr>
          <w:rFonts w:ascii="Times New Roman" w:hAnsi="Times New Roman" w:cs="Times New Roman"/>
          <w:i/>
          <w:iCs/>
          <w:sz w:val="24"/>
          <w:szCs w:val="24"/>
        </w:rPr>
      </w:pPr>
      <w:r w:rsidRPr="001D1BB2">
        <w:rPr>
          <w:rFonts w:ascii="Times New Roman" w:hAnsi="Times New Roman" w:cs="Times New Roman"/>
          <w:i/>
          <w:iCs/>
          <w:sz w:val="24"/>
          <w:szCs w:val="24"/>
        </w:rPr>
        <w:lastRenderedPageBreak/>
        <w:t>[55]</w:t>
      </w:r>
      <w:r w:rsidRPr="001D1BB2">
        <w:rPr>
          <w:rFonts w:ascii="Times New Roman" w:hAnsi="Times New Roman" w:cs="Times New Roman"/>
          <w:i/>
          <w:iCs/>
          <w:sz w:val="24"/>
          <w:szCs w:val="24"/>
        </w:rPr>
        <w:tab/>
        <w:t xml:space="preserve"> They have testified that the arrest and detention interfered with their constitutional rights. It embarrassed and humiliated them. It caused them much grief. It impaired their dignity as human </w:t>
      </w:r>
      <w:proofErr w:type="gramStart"/>
      <w:r w:rsidR="00F239FB" w:rsidRPr="001D1BB2">
        <w:rPr>
          <w:rFonts w:ascii="Times New Roman" w:hAnsi="Times New Roman" w:cs="Times New Roman"/>
          <w:i/>
          <w:iCs/>
          <w:sz w:val="24"/>
          <w:szCs w:val="24"/>
        </w:rPr>
        <w:t>beings</w:t>
      </w:r>
      <w:proofErr w:type="gramEnd"/>
      <w:r w:rsidR="00F239FB" w:rsidRPr="001D1BB2">
        <w:rPr>
          <w:rFonts w:ascii="Times New Roman" w:hAnsi="Times New Roman" w:cs="Times New Roman"/>
          <w:i/>
          <w:iCs/>
          <w:sz w:val="24"/>
          <w:szCs w:val="24"/>
        </w:rPr>
        <w:t xml:space="preserve"> </w:t>
      </w:r>
      <w:r w:rsidRPr="001D1BB2">
        <w:rPr>
          <w:rFonts w:ascii="Times New Roman" w:hAnsi="Times New Roman" w:cs="Times New Roman"/>
          <w:i/>
          <w:iCs/>
          <w:sz w:val="24"/>
          <w:szCs w:val="24"/>
        </w:rPr>
        <w:t>and they were arrested in the full view of the members of the society who raised eyebrows and looked upon them as criminals.</w:t>
      </w:r>
    </w:p>
    <w:p w14:paraId="6371545F" w14:textId="333EB7B1" w:rsidR="00631C91" w:rsidRPr="00330F14" w:rsidRDefault="008C7C1C" w:rsidP="00330F14">
      <w:pPr>
        <w:spacing w:line="360" w:lineRule="auto"/>
        <w:ind w:left="720"/>
        <w:jc w:val="both"/>
        <w:rPr>
          <w:rFonts w:ascii="Times New Roman" w:hAnsi="Times New Roman" w:cs="Times New Roman"/>
          <w:i/>
          <w:iCs/>
          <w:sz w:val="24"/>
          <w:szCs w:val="24"/>
        </w:rPr>
      </w:pPr>
      <w:r w:rsidRPr="001D1BB2">
        <w:rPr>
          <w:rFonts w:ascii="Times New Roman" w:hAnsi="Times New Roman" w:cs="Times New Roman"/>
          <w:i/>
          <w:iCs/>
          <w:sz w:val="24"/>
          <w:szCs w:val="24"/>
        </w:rPr>
        <w:t>[56]</w:t>
      </w:r>
      <w:r w:rsidRPr="001D1BB2">
        <w:rPr>
          <w:rFonts w:ascii="Times New Roman" w:hAnsi="Times New Roman" w:cs="Times New Roman"/>
          <w:i/>
          <w:iCs/>
          <w:sz w:val="24"/>
          <w:szCs w:val="24"/>
        </w:rPr>
        <w:tab/>
      </w:r>
      <w:r w:rsidR="00F239FB" w:rsidRPr="001D1BB2">
        <w:rPr>
          <w:rFonts w:ascii="Times New Roman" w:hAnsi="Times New Roman" w:cs="Times New Roman"/>
          <w:i/>
          <w:iCs/>
          <w:sz w:val="24"/>
          <w:szCs w:val="24"/>
        </w:rPr>
        <w:t>They have also testified that the detention was equally embarrassing and humiliating. They were detained in a very congested cell that was very filthy. They were made to sleep with very dirty blankets with [sic] full of lice and testified to the effect that they were made to eat food that was not properly cooked and were abused by some of the fellow inmates</w:t>
      </w:r>
      <w:r w:rsidR="00B041F3" w:rsidRPr="001D1BB2">
        <w:rPr>
          <w:rFonts w:ascii="Times New Roman" w:hAnsi="Times New Roman" w:cs="Times New Roman"/>
          <w:i/>
          <w:iCs/>
          <w:sz w:val="24"/>
          <w:szCs w:val="24"/>
        </w:rPr>
        <w:t>.</w:t>
      </w:r>
      <w:r w:rsidR="00F239FB" w:rsidRPr="001D1BB2">
        <w:rPr>
          <w:rFonts w:ascii="Times New Roman" w:hAnsi="Times New Roman" w:cs="Times New Roman"/>
          <w:i/>
          <w:iCs/>
          <w:sz w:val="24"/>
          <w:szCs w:val="24"/>
        </w:rPr>
        <w:t xml:space="preserve"> . .’</w:t>
      </w:r>
    </w:p>
    <w:p w14:paraId="7C0DBC20" w14:textId="3B3F80AE" w:rsidR="00330F14" w:rsidRDefault="00126072" w:rsidP="00126072">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r>
      <w:r w:rsidR="00330F14">
        <w:rPr>
          <w:rFonts w:ascii="Times New Roman" w:hAnsi="Times New Roman" w:cs="Times New Roman"/>
          <w:sz w:val="28"/>
          <w:szCs w:val="28"/>
        </w:rPr>
        <w:t>It must be stated at this early stage that t</w:t>
      </w:r>
      <w:r w:rsidR="001D1BB2">
        <w:rPr>
          <w:rFonts w:ascii="Times New Roman" w:hAnsi="Times New Roman" w:cs="Times New Roman"/>
          <w:sz w:val="28"/>
          <w:szCs w:val="28"/>
        </w:rPr>
        <w:t xml:space="preserve">he </w:t>
      </w:r>
      <w:r w:rsidR="002E3E9B" w:rsidRPr="00CB113C">
        <w:rPr>
          <w:rFonts w:ascii="Times New Roman" w:hAnsi="Times New Roman" w:cs="Times New Roman"/>
          <w:sz w:val="28"/>
          <w:szCs w:val="28"/>
        </w:rPr>
        <w:t xml:space="preserve">approach adopted by </w:t>
      </w:r>
      <w:r w:rsidR="00F239FB" w:rsidRPr="00CB113C">
        <w:rPr>
          <w:rFonts w:ascii="Times New Roman" w:hAnsi="Times New Roman" w:cs="Times New Roman"/>
          <w:sz w:val="28"/>
          <w:szCs w:val="28"/>
        </w:rPr>
        <w:t xml:space="preserve">respondent’s legal </w:t>
      </w:r>
      <w:r w:rsidR="008E3C2D" w:rsidRPr="00CB113C">
        <w:rPr>
          <w:rFonts w:ascii="Times New Roman" w:hAnsi="Times New Roman" w:cs="Times New Roman"/>
          <w:sz w:val="28"/>
          <w:szCs w:val="28"/>
        </w:rPr>
        <w:t xml:space="preserve">representative </w:t>
      </w:r>
      <w:r w:rsidR="00F239FB" w:rsidRPr="00CB113C">
        <w:rPr>
          <w:rFonts w:ascii="Times New Roman" w:hAnsi="Times New Roman" w:cs="Times New Roman"/>
          <w:sz w:val="28"/>
          <w:szCs w:val="28"/>
        </w:rPr>
        <w:t>in inviting the respondent</w:t>
      </w:r>
      <w:r w:rsidR="008E3C2D" w:rsidRPr="00CB113C">
        <w:rPr>
          <w:rFonts w:ascii="Times New Roman" w:hAnsi="Times New Roman" w:cs="Times New Roman"/>
          <w:sz w:val="28"/>
          <w:szCs w:val="28"/>
        </w:rPr>
        <w:t>s</w:t>
      </w:r>
      <w:r w:rsidR="00F239FB" w:rsidRPr="00CB113C">
        <w:rPr>
          <w:rFonts w:ascii="Times New Roman" w:hAnsi="Times New Roman" w:cs="Times New Roman"/>
          <w:sz w:val="28"/>
          <w:szCs w:val="28"/>
        </w:rPr>
        <w:t xml:space="preserve"> to </w:t>
      </w:r>
      <w:r w:rsidR="001D1BB2">
        <w:rPr>
          <w:rFonts w:ascii="Times New Roman" w:hAnsi="Times New Roman" w:cs="Times New Roman"/>
          <w:sz w:val="28"/>
          <w:szCs w:val="28"/>
        </w:rPr>
        <w:t>parrot</w:t>
      </w:r>
      <w:r w:rsidR="00F239FB" w:rsidRPr="00CB113C">
        <w:rPr>
          <w:rFonts w:ascii="Times New Roman" w:hAnsi="Times New Roman" w:cs="Times New Roman"/>
          <w:sz w:val="28"/>
          <w:szCs w:val="28"/>
        </w:rPr>
        <w:t xml:space="preserve"> the material averments they made in their pleadings </w:t>
      </w:r>
      <w:r w:rsidR="008E3C2D" w:rsidRPr="00CB113C">
        <w:rPr>
          <w:rFonts w:ascii="Times New Roman" w:hAnsi="Times New Roman" w:cs="Times New Roman"/>
          <w:sz w:val="28"/>
          <w:szCs w:val="28"/>
        </w:rPr>
        <w:t>and nothing more</w:t>
      </w:r>
      <w:r w:rsidR="00132FA9">
        <w:rPr>
          <w:rFonts w:ascii="Times New Roman" w:hAnsi="Times New Roman" w:cs="Times New Roman"/>
          <w:sz w:val="28"/>
          <w:szCs w:val="28"/>
        </w:rPr>
        <w:t>,</w:t>
      </w:r>
      <w:r w:rsidR="00330F14">
        <w:rPr>
          <w:rFonts w:ascii="Times New Roman" w:hAnsi="Times New Roman" w:cs="Times New Roman"/>
          <w:sz w:val="28"/>
          <w:szCs w:val="28"/>
        </w:rPr>
        <w:t xml:space="preserve"> </w:t>
      </w:r>
      <w:r w:rsidR="00F239FB" w:rsidRPr="00CB113C">
        <w:rPr>
          <w:rFonts w:ascii="Times New Roman" w:hAnsi="Times New Roman" w:cs="Times New Roman"/>
          <w:sz w:val="28"/>
          <w:szCs w:val="28"/>
        </w:rPr>
        <w:t xml:space="preserve">was unconventional. </w:t>
      </w:r>
      <w:r w:rsidR="002E3E9B" w:rsidRPr="00CB113C">
        <w:rPr>
          <w:rFonts w:ascii="Times New Roman" w:hAnsi="Times New Roman" w:cs="Times New Roman"/>
          <w:sz w:val="28"/>
          <w:szCs w:val="28"/>
        </w:rPr>
        <w:t xml:space="preserve">The respondent’s particulars of claim were intended to delineate the issues between the parties, to enable the </w:t>
      </w:r>
      <w:r w:rsidR="00330F14">
        <w:rPr>
          <w:rFonts w:ascii="Times New Roman" w:hAnsi="Times New Roman" w:cs="Times New Roman"/>
          <w:sz w:val="28"/>
          <w:szCs w:val="28"/>
        </w:rPr>
        <w:t>parties</w:t>
      </w:r>
      <w:r w:rsidR="002E3E9B" w:rsidRPr="00CB113C">
        <w:rPr>
          <w:rFonts w:ascii="Times New Roman" w:hAnsi="Times New Roman" w:cs="Times New Roman"/>
          <w:sz w:val="28"/>
          <w:szCs w:val="28"/>
        </w:rPr>
        <w:t xml:space="preserve"> to determine the nature and extent of evidence </w:t>
      </w:r>
      <w:r w:rsidR="00330F14">
        <w:rPr>
          <w:rFonts w:ascii="Times New Roman" w:hAnsi="Times New Roman" w:cs="Times New Roman"/>
          <w:sz w:val="28"/>
          <w:szCs w:val="28"/>
        </w:rPr>
        <w:t>they</w:t>
      </w:r>
      <w:r w:rsidR="002E3E9B" w:rsidRPr="00CB113C">
        <w:rPr>
          <w:rFonts w:ascii="Times New Roman" w:hAnsi="Times New Roman" w:cs="Times New Roman"/>
          <w:sz w:val="28"/>
          <w:szCs w:val="28"/>
        </w:rPr>
        <w:t xml:space="preserve"> would need to present in </w:t>
      </w:r>
      <w:r w:rsidR="00330F14">
        <w:rPr>
          <w:rFonts w:ascii="Times New Roman" w:hAnsi="Times New Roman" w:cs="Times New Roman"/>
          <w:sz w:val="28"/>
          <w:szCs w:val="28"/>
        </w:rPr>
        <w:t xml:space="preserve">support of </w:t>
      </w:r>
      <w:r w:rsidR="002E3E9B" w:rsidRPr="00CB113C">
        <w:rPr>
          <w:rFonts w:ascii="Times New Roman" w:hAnsi="Times New Roman" w:cs="Times New Roman"/>
          <w:sz w:val="28"/>
          <w:szCs w:val="28"/>
        </w:rPr>
        <w:t>their claim</w:t>
      </w:r>
      <w:r w:rsidR="00330F14">
        <w:rPr>
          <w:rFonts w:ascii="Times New Roman" w:hAnsi="Times New Roman" w:cs="Times New Roman"/>
          <w:sz w:val="28"/>
          <w:szCs w:val="28"/>
        </w:rPr>
        <w:t xml:space="preserve"> and defence</w:t>
      </w:r>
      <w:r w:rsidR="00132FA9">
        <w:rPr>
          <w:rFonts w:ascii="Times New Roman" w:hAnsi="Times New Roman" w:cs="Times New Roman"/>
          <w:sz w:val="28"/>
          <w:szCs w:val="28"/>
        </w:rPr>
        <w:t xml:space="preserve"> as the case may be</w:t>
      </w:r>
      <w:r w:rsidR="002E3E9B" w:rsidRPr="00CB113C">
        <w:rPr>
          <w:rFonts w:ascii="Times New Roman" w:hAnsi="Times New Roman" w:cs="Times New Roman"/>
          <w:sz w:val="28"/>
          <w:szCs w:val="28"/>
        </w:rPr>
        <w:t xml:space="preserve">. Apart from this function, their particulars of claim would in turn be referred to by the court to determine whether any inadmissible evidence was introduced during the trial. </w:t>
      </w:r>
      <w:r w:rsidR="00142863">
        <w:rPr>
          <w:rFonts w:ascii="Times New Roman" w:hAnsi="Times New Roman" w:cs="Times New Roman"/>
          <w:sz w:val="28"/>
          <w:szCs w:val="28"/>
        </w:rPr>
        <w:t xml:space="preserve">In essence, </w:t>
      </w:r>
      <w:r w:rsidR="00132FA9">
        <w:rPr>
          <w:rFonts w:ascii="Times New Roman" w:hAnsi="Times New Roman" w:cs="Times New Roman"/>
          <w:sz w:val="28"/>
          <w:szCs w:val="28"/>
        </w:rPr>
        <w:t xml:space="preserve">the </w:t>
      </w:r>
      <w:r w:rsidR="00330F14">
        <w:rPr>
          <w:rFonts w:ascii="Times New Roman" w:hAnsi="Times New Roman" w:cs="Times New Roman"/>
          <w:sz w:val="28"/>
          <w:szCs w:val="28"/>
        </w:rPr>
        <w:t xml:space="preserve">respondents’ particulars of claim </w:t>
      </w:r>
      <w:r w:rsidR="002E3E9B" w:rsidRPr="00CB113C">
        <w:rPr>
          <w:rFonts w:ascii="Times New Roman" w:hAnsi="Times New Roman" w:cs="Times New Roman"/>
          <w:sz w:val="28"/>
          <w:szCs w:val="28"/>
        </w:rPr>
        <w:t>pave</w:t>
      </w:r>
      <w:r w:rsidR="00142863">
        <w:rPr>
          <w:rFonts w:ascii="Times New Roman" w:hAnsi="Times New Roman" w:cs="Times New Roman"/>
          <w:sz w:val="28"/>
          <w:szCs w:val="28"/>
        </w:rPr>
        <w:t>d</w:t>
      </w:r>
      <w:r w:rsidR="002E3E9B" w:rsidRPr="00CB113C">
        <w:rPr>
          <w:rFonts w:ascii="Times New Roman" w:hAnsi="Times New Roman" w:cs="Times New Roman"/>
          <w:sz w:val="28"/>
          <w:szCs w:val="28"/>
        </w:rPr>
        <w:t xml:space="preserve"> the way for </w:t>
      </w:r>
      <w:r w:rsidR="00142863">
        <w:rPr>
          <w:rFonts w:ascii="Times New Roman" w:hAnsi="Times New Roman" w:cs="Times New Roman"/>
          <w:sz w:val="28"/>
          <w:szCs w:val="28"/>
        </w:rPr>
        <w:t xml:space="preserve">the </w:t>
      </w:r>
      <w:r w:rsidR="002E3E9B" w:rsidRPr="00CB113C">
        <w:rPr>
          <w:rFonts w:ascii="Times New Roman" w:hAnsi="Times New Roman" w:cs="Times New Roman"/>
          <w:sz w:val="28"/>
          <w:szCs w:val="28"/>
        </w:rPr>
        <w:t xml:space="preserve">evidence that </w:t>
      </w:r>
      <w:r w:rsidR="00142863">
        <w:rPr>
          <w:rFonts w:ascii="Times New Roman" w:hAnsi="Times New Roman" w:cs="Times New Roman"/>
          <w:sz w:val="28"/>
          <w:szCs w:val="28"/>
        </w:rPr>
        <w:t>each</w:t>
      </w:r>
      <w:r w:rsidR="002E3E9B" w:rsidRPr="00CB113C">
        <w:rPr>
          <w:rFonts w:ascii="Times New Roman" w:hAnsi="Times New Roman" w:cs="Times New Roman"/>
          <w:sz w:val="28"/>
          <w:szCs w:val="28"/>
        </w:rPr>
        <w:t xml:space="preserve"> party would lead to establish the facts pleaded</w:t>
      </w:r>
      <w:r w:rsidR="00004C49" w:rsidRPr="00CB113C">
        <w:rPr>
          <w:rFonts w:ascii="Times New Roman" w:hAnsi="Times New Roman" w:cs="Times New Roman"/>
          <w:sz w:val="28"/>
          <w:szCs w:val="28"/>
        </w:rPr>
        <w:t xml:space="preserve"> (subject to rules relating to discovery)</w:t>
      </w:r>
      <w:r w:rsidR="00142863">
        <w:rPr>
          <w:rFonts w:ascii="Times New Roman" w:hAnsi="Times New Roman" w:cs="Times New Roman"/>
          <w:sz w:val="28"/>
          <w:szCs w:val="28"/>
        </w:rPr>
        <w:t>. The</w:t>
      </w:r>
      <w:r w:rsidR="00330F14">
        <w:rPr>
          <w:rFonts w:ascii="Times New Roman" w:hAnsi="Times New Roman" w:cs="Times New Roman"/>
          <w:sz w:val="28"/>
          <w:szCs w:val="28"/>
        </w:rPr>
        <w:t xml:space="preserve">y </w:t>
      </w:r>
      <w:r w:rsidR="00142863">
        <w:rPr>
          <w:rFonts w:ascii="Times New Roman" w:hAnsi="Times New Roman" w:cs="Times New Roman"/>
          <w:sz w:val="28"/>
          <w:szCs w:val="28"/>
        </w:rPr>
        <w:t>could not</w:t>
      </w:r>
      <w:r w:rsidR="004259E0">
        <w:rPr>
          <w:rFonts w:ascii="Times New Roman" w:hAnsi="Times New Roman" w:cs="Times New Roman"/>
          <w:sz w:val="28"/>
          <w:szCs w:val="28"/>
        </w:rPr>
        <w:t xml:space="preserve"> therefore, </w:t>
      </w:r>
      <w:r w:rsidR="00142863">
        <w:rPr>
          <w:rFonts w:ascii="Times New Roman" w:hAnsi="Times New Roman" w:cs="Times New Roman"/>
          <w:sz w:val="28"/>
          <w:szCs w:val="28"/>
        </w:rPr>
        <w:t>s</w:t>
      </w:r>
      <w:r w:rsidR="002E3E9B" w:rsidRPr="00CB113C">
        <w:rPr>
          <w:rFonts w:ascii="Times New Roman" w:hAnsi="Times New Roman" w:cs="Times New Roman"/>
          <w:sz w:val="28"/>
          <w:szCs w:val="28"/>
        </w:rPr>
        <w:t xml:space="preserve">ubstitute evidence. </w:t>
      </w:r>
    </w:p>
    <w:p w14:paraId="20A9B2C3" w14:textId="6F1D0764" w:rsidR="00833332" w:rsidRDefault="00126072" w:rsidP="00126072">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ab/>
      </w:r>
      <w:r w:rsidR="002E3E9B" w:rsidRPr="00CB113C">
        <w:rPr>
          <w:rFonts w:ascii="Times New Roman" w:hAnsi="Times New Roman" w:cs="Times New Roman"/>
          <w:sz w:val="28"/>
          <w:szCs w:val="28"/>
        </w:rPr>
        <w:t>I am alive to the fact that it is possible that in certain types of disputes, the issues are capab</w:t>
      </w:r>
      <w:r w:rsidR="00004C49" w:rsidRPr="00CB113C">
        <w:rPr>
          <w:rFonts w:ascii="Times New Roman" w:hAnsi="Times New Roman" w:cs="Times New Roman"/>
          <w:sz w:val="28"/>
          <w:szCs w:val="28"/>
        </w:rPr>
        <w:t>le of being determined by m</w:t>
      </w:r>
      <w:r w:rsidR="0072726D">
        <w:rPr>
          <w:rFonts w:ascii="Times New Roman" w:hAnsi="Times New Roman" w:cs="Times New Roman"/>
          <w:sz w:val="28"/>
          <w:szCs w:val="28"/>
        </w:rPr>
        <w:t>e</w:t>
      </w:r>
      <w:r w:rsidR="00004C49" w:rsidRPr="00CB113C">
        <w:rPr>
          <w:rFonts w:ascii="Times New Roman" w:hAnsi="Times New Roman" w:cs="Times New Roman"/>
          <w:sz w:val="28"/>
          <w:szCs w:val="28"/>
        </w:rPr>
        <w:t>re recourse being had to the pleadings than to the evidence</w:t>
      </w:r>
      <w:r w:rsidR="00132FA9">
        <w:rPr>
          <w:rFonts w:ascii="Times New Roman" w:hAnsi="Times New Roman" w:cs="Times New Roman"/>
          <w:sz w:val="28"/>
          <w:szCs w:val="28"/>
        </w:rPr>
        <w:t xml:space="preserve"> adduced</w:t>
      </w:r>
      <w:r w:rsidR="00004C49" w:rsidRPr="00CB113C">
        <w:rPr>
          <w:rFonts w:ascii="Times New Roman" w:hAnsi="Times New Roman" w:cs="Times New Roman"/>
          <w:sz w:val="28"/>
          <w:szCs w:val="28"/>
        </w:rPr>
        <w:t>.</w:t>
      </w:r>
      <w:r w:rsidR="00833332">
        <w:rPr>
          <w:rFonts w:ascii="Times New Roman" w:hAnsi="Times New Roman" w:cs="Times New Roman"/>
          <w:sz w:val="28"/>
          <w:szCs w:val="28"/>
        </w:rPr>
        <w:t xml:space="preserve"> For the reasons stated in the case law quoted above, the quantification of damages is not one of such matters.</w:t>
      </w:r>
      <w:r w:rsidR="00004C49" w:rsidRPr="00CB113C">
        <w:rPr>
          <w:rFonts w:ascii="Times New Roman" w:hAnsi="Times New Roman" w:cs="Times New Roman"/>
          <w:sz w:val="28"/>
          <w:szCs w:val="28"/>
        </w:rPr>
        <w:t xml:space="preserve"> </w:t>
      </w:r>
    </w:p>
    <w:p w14:paraId="1290B0A6" w14:textId="77777777" w:rsidR="00132FA9" w:rsidRDefault="00132FA9" w:rsidP="00330F14">
      <w:pPr>
        <w:spacing w:before="240" w:line="360" w:lineRule="auto"/>
        <w:jc w:val="both"/>
        <w:rPr>
          <w:rFonts w:ascii="Times New Roman" w:hAnsi="Times New Roman" w:cs="Times New Roman"/>
          <w:sz w:val="28"/>
          <w:szCs w:val="28"/>
        </w:rPr>
      </w:pPr>
    </w:p>
    <w:p w14:paraId="43A5C4E0" w14:textId="77777777" w:rsidR="00132FA9" w:rsidRDefault="00132FA9" w:rsidP="00330F14">
      <w:pPr>
        <w:spacing w:before="240" w:line="360" w:lineRule="auto"/>
        <w:jc w:val="both"/>
        <w:rPr>
          <w:rFonts w:ascii="Times New Roman" w:hAnsi="Times New Roman" w:cs="Times New Roman"/>
          <w:sz w:val="28"/>
          <w:szCs w:val="28"/>
        </w:rPr>
      </w:pPr>
    </w:p>
    <w:p w14:paraId="1BB9FB1E" w14:textId="77777777" w:rsidR="00132FA9" w:rsidRDefault="00132FA9" w:rsidP="00330F14">
      <w:pPr>
        <w:spacing w:before="240" w:line="360" w:lineRule="auto"/>
        <w:jc w:val="both"/>
        <w:rPr>
          <w:rFonts w:ascii="Times New Roman" w:hAnsi="Times New Roman" w:cs="Times New Roman"/>
          <w:sz w:val="28"/>
          <w:szCs w:val="28"/>
        </w:rPr>
      </w:pPr>
    </w:p>
    <w:p w14:paraId="2B855B7F" w14:textId="497EACDA" w:rsidR="008E3C2D" w:rsidRPr="00CB113C" w:rsidRDefault="00126072" w:rsidP="00330F14">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t>There</w:t>
      </w:r>
      <w:r w:rsidR="00004C49" w:rsidRPr="00CB113C">
        <w:rPr>
          <w:rFonts w:ascii="Times New Roman" w:hAnsi="Times New Roman" w:cs="Times New Roman"/>
          <w:sz w:val="28"/>
          <w:szCs w:val="28"/>
        </w:rPr>
        <w:t xml:space="preserve"> needs to be a clear understanding of the role</w:t>
      </w:r>
      <w:r w:rsidR="00B917FB">
        <w:rPr>
          <w:rFonts w:ascii="Times New Roman" w:hAnsi="Times New Roman" w:cs="Times New Roman"/>
          <w:sz w:val="28"/>
          <w:szCs w:val="28"/>
        </w:rPr>
        <w:t xml:space="preserve"> </w:t>
      </w:r>
      <w:r w:rsidR="00330F14">
        <w:rPr>
          <w:rFonts w:ascii="Times New Roman" w:hAnsi="Times New Roman" w:cs="Times New Roman"/>
          <w:sz w:val="28"/>
          <w:szCs w:val="28"/>
        </w:rPr>
        <w:t xml:space="preserve">played by evidence of </w:t>
      </w:r>
      <w:r w:rsidR="008E3C2D" w:rsidRPr="00CB113C">
        <w:rPr>
          <w:rFonts w:ascii="Times New Roman" w:hAnsi="Times New Roman" w:cs="Times New Roman"/>
          <w:sz w:val="28"/>
          <w:szCs w:val="28"/>
        </w:rPr>
        <w:t xml:space="preserve">conditions under which the arrest and detention took place </w:t>
      </w:r>
      <w:r w:rsidR="00B917FB" w:rsidRPr="00CB113C">
        <w:rPr>
          <w:rFonts w:ascii="Times New Roman" w:hAnsi="Times New Roman" w:cs="Times New Roman"/>
          <w:sz w:val="28"/>
          <w:szCs w:val="28"/>
        </w:rPr>
        <w:t xml:space="preserve">in the determination of the lawfulness of the arrest and detention </w:t>
      </w:r>
      <w:r w:rsidR="00004C49" w:rsidRPr="00CB113C">
        <w:rPr>
          <w:rFonts w:ascii="Times New Roman" w:hAnsi="Times New Roman" w:cs="Times New Roman"/>
          <w:sz w:val="28"/>
          <w:szCs w:val="28"/>
        </w:rPr>
        <w:t xml:space="preserve">on the one hand, and </w:t>
      </w:r>
      <w:r w:rsidR="00330F14">
        <w:rPr>
          <w:rFonts w:ascii="Times New Roman" w:hAnsi="Times New Roman" w:cs="Times New Roman"/>
          <w:sz w:val="28"/>
          <w:szCs w:val="28"/>
        </w:rPr>
        <w:t xml:space="preserve">its </w:t>
      </w:r>
      <w:r w:rsidR="00B917FB">
        <w:rPr>
          <w:rFonts w:ascii="Times New Roman" w:hAnsi="Times New Roman" w:cs="Times New Roman"/>
          <w:sz w:val="28"/>
          <w:szCs w:val="28"/>
        </w:rPr>
        <w:t xml:space="preserve">role in </w:t>
      </w:r>
      <w:r w:rsidR="00004C49" w:rsidRPr="00CB113C">
        <w:rPr>
          <w:rFonts w:ascii="Times New Roman" w:hAnsi="Times New Roman" w:cs="Times New Roman"/>
          <w:sz w:val="28"/>
          <w:szCs w:val="28"/>
        </w:rPr>
        <w:t>the quantification of damages resulting from the unlawful arrest and detention</w:t>
      </w:r>
      <w:r w:rsidR="008E3C2D" w:rsidRPr="00CB113C">
        <w:rPr>
          <w:rFonts w:ascii="Times New Roman" w:hAnsi="Times New Roman" w:cs="Times New Roman"/>
          <w:sz w:val="28"/>
          <w:szCs w:val="28"/>
        </w:rPr>
        <w:t xml:space="preserve"> on the other</w:t>
      </w:r>
      <w:r w:rsidR="00004C49" w:rsidRPr="00CB113C">
        <w:rPr>
          <w:rFonts w:ascii="Times New Roman" w:hAnsi="Times New Roman" w:cs="Times New Roman"/>
          <w:sz w:val="28"/>
          <w:szCs w:val="28"/>
        </w:rPr>
        <w:t xml:space="preserve">. </w:t>
      </w:r>
    </w:p>
    <w:p w14:paraId="6BA8C403" w14:textId="29ECD415" w:rsidR="00B917FB" w:rsidRDefault="00126072" w:rsidP="00330F14">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r>
      <w:r w:rsidR="009C3391">
        <w:rPr>
          <w:rFonts w:ascii="Times New Roman" w:hAnsi="Times New Roman" w:cs="Times New Roman"/>
          <w:sz w:val="28"/>
          <w:szCs w:val="28"/>
        </w:rPr>
        <w:t xml:space="preserve">In </w:t>
      </w:r>
      <w:r w:rsidR="00004C49" w:rsidRPr="00CB113C">
        <w:rPr>
          <w:rFonts w:ascii="Times New Roman" w:hAnsi="Times New Roman" w:cs="Times New Roman"/>
          <w:sz w:val="28"/>
          <w:szCs w:val="28"/>
        </w:rPr>
        <w:t xml:space="preserve">determining the lawfulness of the arrest and detention, what is required to be proven </w:t>
      </w:r>
      <w:r w:rsidR="008E3C2D" w:rsidRPr="00CB113C">
        <w:rPr>
          <w:rFonts w:ascii="Times New Roman" w:hAnsi="Times New Roman" w:cs="Times New Roman"/>
          <w:sz w:val="28"/>
          <w:szCs w:val="28"/>
        </w:rPr>
        <w:t xml:space="preserve">by the party who bears the onus (in this case, the appellant) </w:t>
      </w:r>
      <w:r w:rsidR="00004C49" w:rsidRPr="00CB113C">
        <w:rPr>
          <w:rFonts w:ascii="Times New Roman" w:hAnsi="Times New Roman" w:cs="Times New Roman"/>
          <w:sz w:val="28"/>
          <w:szCs w:val="28"/>
        </w:rPr>
        <w:t xml:space="preserve">is whether they took place within the confines of what the law allows, and whether they violated the constitutionally enshrined right </w:t>
      </w:r>
      <w:r w:rsidR="008E3C2D" w:rsidRPr="00CB113C">
        <w:rPr>
          <w:rFonts w:ascii="Times New Roman" w:hAnsi="Times New Roman" w:cs="Times New Roman"/>
          <w:sz w:val="28"/>
          <w:szCs w:val="28"/>
        </w:rPr>
        <w:t>to personal</w:t>
      </w:r>
      <w:r w:rsidR="00004C49" w:rsidRPr="00CB113C">
        <w:rPr>
          <w:rFonts w:ascii="Times New Roman" w:hAnsi="Times New Roman" w:cs="Times New Roman"/>
          <w:sz w:val="28"/>
          <w:szCs w:val="28"/>
        </w:rPr>
        <w:t xml:space="preserve"> liberty. When the issue to be determined is the </w:t>
      </w:r>
      <w:r w:rsidR="00004C49" w:rsidRPr="009C3391">
        <w:rPr>
          <w:rFonts w:ascii="Times New Roman" w:hAnsi="Times New Roman" w:cs="Times New Roman"/>
          <w:i/>
          <w:iCs/>
          <w:sz w:val="28"/>
          <w:szCs w:val="28"/>
        </w:rPr>
        <w:t>quantum</w:t>
      </w:r>
      <w:r w:rsidR="00004C49" w:rsidRPr="00CB113C">
        <w:rPr>
          <w:rFonts w:ascii="Times New Roman" w:hAnsi="Times New Roman" w:cs="Times New Roman"/>
          <w:sz w:val="28"/>
          <w:szCs w:val="28"/>
        </w:rPr>
        <w:t xml:space="preserve"> of damages to be awarded </w:t>
      </w:r>
      <w:r w:rsidR="008E3C2D" w:rsidRPr="00CB113C">
        <w:rPr>
          <w:rFonts w:ascii="Times New Roman" w:hAnsi="Times New Roman" w:cs="Times New Roman"/>
          <w:sz w:val="28"/>
          <w:szCs w:val="28"/>
        </w:rPr>
        <w:t>for</w:t>
      </w:r>
      <w:r w:rsidR="00004C49" w:rsidRPr="00CB113C">
        <w:rPr>
          <w:rFonts w:ascii="Times New Roman" w:hAnsi="Times New Roman" w:cs="Times New Roman"/>
          <w:sz w:val="28"/>
          <w:szCs w:val="28"/>
        </w:rPr>
        <w:t xml:space="preserve"> the violation of a person</w:t>
      </w:r>
      <w:r w:rsidR="00D51EFA">
        <w:rPr>
          <w:rFonts w:ascii="Times New Roman" w:hAnsi="Times New Roman" w:cs="Times New Roman"/>
          <w:sz w:val="28"/>
          <w:szCs w:val="28"/>
        </w:rPr>
        <w:t>’</w:t>
      </w:r>
      <w:r w:rsidR="00004C49" w:rsidRPr="00CB113C">
        <w:rPr>
          <w:rFonts w:ascii="Times New Roman" w:hAnsi="Times New Roman" w:cs="Times New Roman"/>
          <w:sz w:val="28"/>
          <w:szCs w:val="28"/>
        </w:rPr>
        <w:t>s liberty, evidence of the conditions under which a person was arrested and detained play</w:t>
      </w:r>
      <w:r w:rsidR="00802C00">
        <w:rPr>
          <w:rFonts w:ascii="Times New Roman" w:hAnsi="Times New Roman" w:cs="Times New Roman"/>
          <w:sz w:val="28"/>
          <w:szCs w:val="28"/>
        </w:rPr>
        <w:t>s</w:t>
      </w:r>
      <w:r w:rsidR="00004C49" w:rsidRPr="00CB113C">
        <w:rPr>
          <w:rFonts w:ascii="Times New Roman" w:hAnsi="Times New Roman" w:cs="Times New Roman"/>
          <w:sz w:val="28"/>
          <w:szCs w:val="28"/>
        </w:rPr>
        <w:t xml:space="preserve"> a significant part.</w:t>
      </w:r>
      <w:r w:rsidR="00004C49" w:rsidRPr="00CB113C">
        <w:rPr>
          <w:rStyle w:val="FootnoteReference"/>
          <w:rFonts w:ascii="Times New Roman" w:hAnsi="Times New Roman" w:cs="Times New Roman"/>
          <w:sz w:val="28"/>
          <w:szCs w:val="28"/>
        </w:rPr>
        <w:footnoteReference w:id="10"/>
      </w:r>
    </w:p>
    <w:p w14:paraId="66B3A165" w14:textId="48CDB28F" w:rsidR="00142863" w:rsidRDefault="00126072" w:rsidP="009C3391">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[36]</w:t>
      </w:r>
      <w:r>
        <w:rPr>
          <w:rFonts w:ascii="Times New Roman" w:hAnsi="Times New Roman" w:cs="Times New Roman"/>
          <w:sz w:val="28"/>
          <w:szCs w:val="28"/>
        </w:rPr>
        <w:tab/>
      </w:r>
      <w:r w:rsidR="00F239FB" w:rsidRPr="00CB113C">
        <w:rPr>
          <w:rFonts w:ascii="Times New Roman" w:hAnsi="Times New Roman" w:cs="Times New Roman"/>
          <w:sz w:val="28"/>
          <w:szCs w:val="28"/>
        </w:rPr>
        <w:t xml:space="preserve">Notably, none of the respondents gave any further detail regarding the conditions of the arrest and detention and how they were affected thereby. </w:t>
      </w:r>
      <w:r w:rsidR="00B917FB">
        <w:rPr>
          <w:rFonts w:ascii="Times New Roman" w:hAnsi="Times New Roman" w:cs="Times New Roman"/>
          <w:sz w:val="28"/>
          <w:szCs w:val="28"/>
        </w:rPr>
        <w:t xml:space="preserve">The court </w:t>
      </w:r>
      <w:r w:rsidR="00B917FB" w:rsidRPr="009C3391">
        <w:rPr>
          <w:rFonts w:ascii="Times New Roman" w:hAnsi="Times New Roman" w:cs="Times New Roman"/>
          <w:i/>
          <w:iCs/>
          <w:sz w:val="28"/>
          <w:szCs w:val="28"/>
        </w:rPr>
        <w:t>a quo</w:t>
      </w:r>
      <w:r w:rsidR="00B917FB">
        <w:rPr>
          <w:rFonts w:ascii="Times New Roman" w:hAnsi="Times New Roman" w:cs="Times New Roman"/>
          <w:sz w:val="28"/>
          <w:szCs w:val="28"/>
        </w:rPr>
        <w:t xml:space="preserve">, for example, made a finding that the respondents were traumatized by their arrest and detention. No details were given by any of the respondents regarding how they were emotionally or psychologically so affected – no expert evidence was led either. The same observation applies regarding the absence of evidence from the respondents pertaining to the manner in which they were abused by other inmates. </w:t>
      </w:r>
    </w:p>
    <w:p w14:paraId="589F5494" w14:textId="77777777" w:rsidR="00132FA9" w:rsidRDefault="00132FA9" w:rsidP="00126072">
      <w:pPr>
        <w:spacing w:before="240" w:line="360" w:lineRule="auto"/>
        <w:jc w:val="both"/>
        <w:rPr>
          <w:rFonts w:ascii="Times New Roman" w:hAnsi="Times New Roman" w:cs="Times New Roman"/>
          <w:sz w:val="28"/>
          <w:szCs w:val="28"/>
        </w:rPr>
      </w:pPr>
    </w:p>
    <w:p w14:paraId="0B974FE6" w14:textId="77777777" w:rsidR="00132FA9" w:rsidRDefault="00132FA9" w:rsidP="00126072">
      <w:pPr>
        <w:spacing w:before="240" w:line="360" w:lineRule="auto"/>
        <w:jc w:val="both"/>
        <w:rPr>
          <w:rFonts w:ascii="Times New Roman" w:hAnsi="Times New Roman" w:cs="Times New Roman"/>
          <w:sz w:val="28"/>
          <w:szCs w:val="28"/>
        </w:rPr>
      </w:pPr>
    </w:p>
    <w:p w14:paraId="3C1A25EC" w14:textId="77777777" w:rsidR="00132FA9" w:rsidRDefault="00132FA9" w:rsidP="00126072">
      <w:pPr>
        <w:spacing w:before="240" w:line="360" w:lineRule="auto"/>
        <w:jc w:val="both"/>
        <w:rPr>
          <w:rFonts w:ascii="Times New Roman" w:hAnsi="Times New Roman" w:cs="Times New Roman"/>
          <w:sz w:val="28"/>
          <w:szCs w:val="28"/>
        </w:rPr>
      </w:pPr>
    </w:p>
    <w:p w14:paraId="74F7164D" w14:textId="7DAEB6B5" w:rsidR="00E11C2E" w:rsidRDefault="00126072" w:rsidP="003B0F9E">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[37]</w:t>
      </w:r>
      <w:r>
        <w:rPr>
          <w:rFonts w:ascii="Times New Roman" w:hAnsi="Times New Roman" w:cs="Times New Roman"/>
          <w:sz w:val="28"/>
          <w:szCs w:val="28"/>
        </w:rPr>
        <w:tab/>
      </w:r>
      <w:r w:rsidR="00B917FB">
        <w:rPr>
          <w:rFonts w:ascii="Times New Roman" w:hAnsi="Times New Roman" w:cs="Times New Roman"/>
          <w:sz w:val="28"/>
          <w:szCs w:val="28"/>
        </w:rPr>
        <w:t xml:space="preserve">Furthermore, the court </w:t>
      </w:r>
      <w:r w:rsidR="00B917FB" w:rsidRPr="009C3391">
        <w:rPr>
          <w:rFonts w:ascii="Times New Roman" w:hAnsi="Times New Roman" w:cs="Times New Roman"/>
          <w:i/>
          <w:iCs/>
          <w:sz w:val="28"/>
          <w:szCs w:val="28"/>
        </w:rPr>
        <w:t>a quo</w:t>
      </w:r>
      <w:r w:rsidR="00B917FB">
        <w:rPr>
          <w:rFonts w:ascii="Times New Roman" w:hAnsi="Times New Roman" w:cs="Times New Roman"/>
          <w:sz w:val="28"/>
          <w:szCs w:val="28"/>
        </w:rPr>
        <w:t xml:space="preserve"> accepted the repetition of the averment</w:t>
      </w:r>
      <w:r w:rsidR="0072726D">
        <w:rPr>
          <w:rFonts w:ascii="Times New Roman" w:hAnsi="Times New Roman" w:cs="Times New Roman"/>
          <w:sz w:val="28"/>
          <w:szCs w:val="28"/>
        </w:rPr>
        <w:t>s</w:t>
      </w:r>
      <w:r w:rsidR="00B917FB">
        <w:rPr>
          <w:rFonts w:ascii="Times New Roman" w:hAnsi="Times New Roman" w:cs="Times New Roman"/>
          <w:sz w:val="28"/>
          <w:szCs w:val="28"/>
        </w:rPr>
        <w:t xml:space="preserve"> in the particulars of claim that the</w:t>
      </w:r>
      <w:r w:rsidR="003B0F9E">
        <w:rPr>
          <w:rFonts w:ascii="Times New Roman" w:hAnsi="Times New Roman" w:cs="Times New Roman"/>
          <w:sz w:val="28"/>
          <w:szCs w:val="28"/>
        </w:rPr>
        <w:t xml:space="preserve"> holding</w:t>
      </w:r>
      <w:r w:rsidR="00B917FB">
        <w:rPr>
          <w:rFonts w:ascii="Times New Roman" w:hAnsi="Times New Roman" w:cs="Times New Roman"/>
          <w:sz w:val="28"/>
          <w:szCs w:val="28"/>
        </w:rPr>
        <w:t xml:space="preserve"> cell </w:t>
      </w:r>
      <w:r w:rsidR="009C3391">
        <w:rPr>
          <w:rFonts w:ascii="Times New Roman" w:hAnsi="Times New Roman" w:cs="Times New Roman"/>
          <w:sz w:val="28"/>
          <w:szCs w:val="28"/>
        </w:rPr>
        <w:t xml:space="preserve">in which they were </w:t>
      </w:r>
      <w:r w:rsidR="0072726D">
        <w:rPr>
          <w:rFonts w:ascii="Times New Roman" w:hAnsi="Times New Roman" w:cs="Times New Roman"/>
          <w:sz w:val="28"/>
          <w:szCs w:val="28"/>
        </w:rPr>
        <w:t>detained</w:t>
      </w:r>
      <w:r w:rsidR="009C3391">
        <w:rPr>
          <w:rFonts w:ascii="Times New Roman" w:hAnsi="Times New Roman" w:cs="Times New Roman"/>
          <w:sz w:val="28"/>
          <w:szCs w:val="28"/>
        </w:rPr>
        <w:t xml:space="preserve"> </w:t>
      </w:r>
      <w:r w:rsidR="00B917FB">
        <w:rPr>
          <w:rFonts w:ascii="Times New Roman" w:hAnsi="Times New Roman" w:cs="Times New Roman"/>
          <w:sz w:val="28"/>
          <w:szCs w:val="28"/>
        </w:rPr>
        <w:t>was very congested, yet</w:t>
      </w:r>
      <w:r w:rsidR="009C3391">
        <w:rPr>
          <w:rFonts w:ascii="Times New Roman" w:hAnsi="Times New Roman" w:cs="Times New Roman"/>
          <w:sz w:val="28"/>
          <w:szCs w:val="28"/>
        </w:rPr>
        <w:t>,</w:t>
      </w:r>
      <w:r w:rsidR="00B917FB">
        <w:rPr>
          <w:rFonts w:ascii="Times New Roman" w:hAnsi="Times New Roman" w:cs="Times New Roman"/>
          <w:sz w:val="28"/>
          <w:szCs w:val="28"/>
        </w:rPr>
        <w:t xml:space="preserve"> no evidence was place</w:t>
      </w:r>
      <w:r w:rsidR="00142863">
        <w:rPr>
          <w:rFonts w:ascii="Times New Roman" w:hAnsi="Times New Roman" w:cs="Times New Roman"/>
          <w:sz w:val="28"/>
          <w:szCs w:val="28"/>
        </w:rPr>
        <w:t>d</w:t>
      </w:r>
      <w:r w:rsidR="00B917FB">
        <w:rPr>
          <w:rFonts w:ascii="Times New Roman" w:hAnsi="Times New Roman" w:cs="Times New Roman"/>
          <w:sz w:val="28"/>
          <w:szCs w:val="28"/>
        </w:rPr>
        <w:t xml:space="preserve"> on record</w:t>
      </w:r>
      <w:r w:rsidR="009C3391">
        <w:rPr>
          <w:rFonts w:ascii="Times New Roman" w:hAnsi="Times New Roman" w:cs="Times New Roman"/>
          <w:sz w:val="28"/>
          <w:szCs w:val="28"/>
        </w:rPr>
        <w:t xml:space="preserve">, </w:t>
      </w:r>
      <w:r w:rsidR="00B917FB">
        <w:rPr>
          <w:rFonts w:ascii="Times New Roman" w:hAnsi="Times New Roman" w:cs="Times New Roman"/>
          <w:sz w:val="28"/>
          <w:szCs w:val="28"/>
        </w:rPr>
        <w:t xml:space="preserve">of the extent of such congestion. The respondents gave no details of </w:t>
      </w:r>
      <w:r w:rsidR="00802C00">
        <w:rPr>
          <w:rFonts w:ascii="Times New Roman" w:hAnsi="Times New Roman" w:cs="Times New Roman"/>
          <w:sz w:val="28"/>
          <w:szCs w:val="28"/>
        </w:rPr>
        <w:t xml:space="preserve">factors like </w:t>
      </w:r>
      <w:r w:rsidR="00B917FB">
        <w:rPr>
          <w:rFonts w:ascii="Times New Roman" w:hAnsi="Times New Roman" w:cs="Times New Roman"/>
          <w:sz w:val="28"/>
          <w:szCs w:val="28"/>
        </w:rPr>
        <w:t>the number of the inmates in the cell</w:t>
      </w:r>
      <w:r w:rsidR="00802C00">
        <w:rPr>
          <w:rFonts w:ascii="Times New Roman" w:hAnsi="Times New Roman" w:cs="Times New Roman"/>
          <w:sz w:val="28"/>
          <w:szCs w:val="28"/>
        </w:rPr>
        <w:t xml:space="preserve"> at the time of their detention, their personal experience in the cell</w:t>
      </w:r>
      <w:r w:rsidR="00142863">
        <w:rPr>
          <w:rFonts w:ascii="Times New Roman" w:hAnsi="Times New Roman" w:cs="Times New Roman"/>
          <w:sz w:val="28"/>
          <w:szCs w:val="28"/>
        </w:rPr>
        <w:t>, and the like.</w:t>
      </w:r>
    </w:p>
    <w:p w14:paraId="57F5EA36" w14:textId="2F324BF6" w:rsidR="003B0F9E" w:rsidRDefault="00126072" w:rsidP="003B0F9E">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[38]</w:t>
      </w:r>
      <w:r>
        <w:rPr>
          <w:rFonts w:ascii="Times New Roman" w:hAnsi="Times New Roman" w:cs="Times New Roman"/>
          <w:sz w:val="28"/>
          <w:szCs w:val="28"/>
        </w:rPr>
        <w:tab/>
      </w:r>
      <w:r w:rsidR="00E11C2E">
        <w:rPr>
          <w:rFonts w:ascii="Times New Roman" w:hAnsi="Times New Roman" w:cs="Times New Roman"/>
          <w:sz w:val="28"/>
          <w:szCs w:val="28"/>
        </w:rPr>
        <w:t>W</w:t>
      </w:r>
      <w:r w:rsidR="00B917FB">
        <w:rPr>
          <w:rFonts w:ascii="Times New Roman" w:hAnsi="Times New Roman" w:cs="Times New Roman"/>
          <w:sz w:val="28"/>
          <w:szCs w:val="28"/>
        </w:rPr>
        <w:t xml:space="preserve">hile it is </w:t>
      </w:r>
      <w:r w:rsidR="00802C00">
        <w:rPr>
          <w:rFonts w:ascii="Times New Roman" w:hAnsi="Times New Roman" w:cs="Times New Roman"/>
          <w:sz w:val="28"/>
          <w:szCs w:val="28"/>
        </w:rPr>
        <w:t xml:space="preserve">generally </w:t>
      </w:r>
      <w:r w:rsidR="00B917FB">
        <w:rPr>
          <w:rFonts w:ascii="Times New Roman" w:hAnsi="Times New Roman" w:cs="Times New Roman"/>
          <w:sz w:val="28"/>
          <w:szCs w:val="28"/>
        </w:rPr>
        <w:t>known that</w:t>
      </w:r>
      <w:r w:rsidR="009C3391">
        <w:rPr>
          <w:rFonts w:ascii="Times New Roman" w:hAnsi="Times New Roman" w:cs="Times New Roman"/>
          <w:sz w:val="28"/>
          <w:szCs w:val="28"/>
        </w:rPr>
        <w:t xml:space="preserve"> most places of detention are congested and that </w:t>
      </w:r>
      <w:r w:rsidR="00142863">
        <w:rPr>
          <w:rFonts w:ascii="Times New Roman" w:hAnsi="Times New Roman" w:cs="Times New Roman"/>
          <w:sz w:val="28"/>
          <w:szCs w:val="28"/>
        </w:rPr>
        <w:t>the accept</w:t>
      </w:r>
      <w:r w:rsidR="008B6C70">
        <w:rPr>
          <w:rFonts w:ascii="Times New Roman" w:hAnsi="Times New Roman" w:cs="Times New Roman"/>
          <w:sz w:val="28"/>
          <w:szCs w:val="28"/>
        </w:rPr>
        <w:t>ed</w:t>
      </w:r>
      <w:r w:rsidR="00142863">
        <w:rPr>
          <w:rFonts w:ascii="Times New Roman" w:hAnsi="Times New Roman" w:cs="Times New Roman"/>
          <w:sz w:val="28"/>
          <w:szCs w:val="28"/>
        </w:rPr>
        <w:t xml:space="preserve"> standard</w:t>
      </w:r>
      <w:r w:rsidR="008B6C70">
        <w:rPr>
          <w:rFonts w:ascii="Times New Roman" w:hAnsi="Times New Roman" w:cs="Times New Roman"/>
          <w:sz w:val="28"/>
          <w:szCs w:val="28"/>
        </w:rPr>
        <w:t xml:space="preserve"> </w:t>
      </w:r>
      <w:r w:rsidR="00142863">
        <w:rPr>
          <w:rFonts w:ascii="Times New Roman" w:hAnsi="Times New Roman" w:cs="Times New Roman"/>
          <w:sz w:val="28"/>
          <w:szCs w:val="28"/>
        </w:rPr>
        <w:t xml:space="preserve">of hygiene is not always </w:t>
      </w:r>
      <w:r w:rsidR="008B6C70">
        <w:rPr>
          <w:rFonts w:ascii="Times New Roman" w:hAnsi="Times New Roman" w:cs="Times New Roman"/>
          <w:sz w:val="28"/>
          <w:szCs w:val="28"/>
        </w:rPr>
        <w:t>adhered to</w:t>
      </w:r>
      <w:r w:rsidR="00B917FB">
        <w:rPr>
          <w:rFonts w:ascii="Times New Roman" w:hAnsi="Times New Roman" w:cs="Times New Roman"/>
          <w:sz w:val="28"/>
          <w:szCs w:val="28"/>
        </w:rPr>
        <w:t>, bald statements such as those made by the respondents, namely</w:t>
      </w:r>
      <w:r w:rsidR="003B0F9E">
        <w:rPr>
          <w:rFonts w:ascii="Times New Roman" w:hAnsi="Times New Roman" w:cs="Times New Roman"/>
          <w:sz w:val="28"/>
          <w:szCs w:val="28"/>
        </w:rPr>
        <w:t>,</w:t>
      </w:r>
      <w:r w:rsidR="00B917FB">
        <w:rPr>
          <w:rFonts w:ascii="Times New Roman" w:hAnsi="Times New Roman" w:cs="Times New Roman"/>
          <w:sz w:val="28"/>
          <w:szCs w:val="28"/>
        </w:rPr>
        <w:t xml:space="preserve"> that</w:t>
      </w:r>
      <w:r w:rsidR="003B0F9E">
        <w:rPr>
          <w:rFonts w:ascii="Times New Roman" w:hAnsi="Times New Roman" w:cs="Times New Roman"/>
          <w:sz w:val="28"/>
          <w:szCs w:val="28"/>
        </w:rPr>
        <w:t xml:space="preserve"> </w:t>
      </w:r>
      <w:r w:rsidR="00B917FB">
        <w:rPr>
          <w:rFonts w:ascii="Times New Roman" w:hAnsi="Times New Roman" w:cs="Times New Roman"/>
          <w:sz w:val="28"/>
          <w:szCs w:val="28"/>
        </w:rPr>
        <w:t xml:space="preserve">the </w:t>
      </w:r>
      <w:r w:rsidR="003B0F9E">
        <w:rPr>
          <w:rFonts w:ascii="Times New Roman" w:hAnsi="Times New Roman" w:cs="Times New Roman"/>
          <w:sz w:val="28"/>
          <w:szCs w:val="28"/>
        </w:rPr>
        <w:t xml:space="preserve">holding </w:t>
      </w:r>
      <w:r w:rsidR="00B917FB">
        <w:rPr>
          <w:rFonts w:ascii="Times New Roman" w:hAnsi="Times New Roman" w:cs="Times New Roman"/>
          <w:sz w:val="28"/>
          <w:szCs w:val="28"/>
        </w:rPr>
        <w:t xml:space="preserve">cell was </w:t>
      </w:r>
      <w:r w:rsidR="009C3391">
        <w:rPr>
          <w:rFonts w:ascii="Times New Roman" w:hAnsi="Times New Roman" w:cs="Times New Roman"/>
          <w:sz w:val="28"/>
          <w:szCs w:val="28"/>
        </w:rPr>
        <w:t xml:space="preserve">congested and </w:t>
      </w:r>
      <w:r w:rsidR="00B917FB">
        <w:rPr>
          <w:rFonts w:ascii="Times New Roman" w:hAnsi="Times New Roman" w:cs="Times New Roman"/>
          <w:sz w:val="28"/>
          <w:szCs w:val="28"/>
        </w:rPr>
        <w:t>very filthy</w:t>
      </w:r>
      <w:r w:rsidR="003B0F9E">
        <w:rPr>
          <w:rFonts w:ascii="Times New Roman" w:hAnsi="Times New Roman" w:cs="Times New Roman"/>
          <w:sz w:val="28"/>
          <w:szCs w:val="28"/>
        </w:rPr>
        <w:t>,</w:t>
      </w:r>
      <w:r w:rsidR="00B917FB">
        <w:rPr>
          <w:rFonts w:ascii="Times New Roman" w:hAnsi="Times New Roman" w:cs="Times New Roman"/>
          <w:sz w:val="28"/>
          <w:szCs w:val="28"/>
        </w:rPr>
        <w:t xml:space="preserve"> cannot without more</w:t>
      </w:r>
      <w:r w:rsidR="003B0F9E">
        <w:rPr>
          <w:rFonts w:ascii="Times New Roman" w:hAnsi="Times New Roman" w:cs="Times New Roman"/>
          <w:sz w:val="28"/>
          <w:szCs w:val="28"/>
        </w:rPr>
        <w:t>,</w:t>
      </w:r>
      <w:r w:rsidR="00B917FB">
        <w:rPr>
          <w:rFonts w:ascii="Times New Roman" w:hAnsi="Times New Roman" w:cs="Times New Roman"/>
          <w:sz w:val="28"/>
          <w:szCs w:val="28"/>
        </w:rPr>
        <w:t xml:space="preserve"> be </w:t>
      </w:r>
      <w:r w:rsidR="009C3391">
        <w:rPr>
          <w:rFonts w:ascii="Times New Roman" w:hAnsi="Times New Roman" w:cs="Times New Roman"/>
          <w:sz w:val="28"/>
          <w:szCs w:val="28"/>
        </w:rPr>
        <w:t xml:space="preserve">blindly </w:t>
      </w:r>
      <w:r w:rsidR="00B917FB">
        <w:rPr>
          <w:rFonts w:ascii="Times New Roman" w:hAnsi="Times New Roman" w:cs="Times New Roman"/>
          <w:sz w:val="28"/>
          <w:szCs w:val="28"/>
        </w:rPr>
        <w:t>accepted in a given cas</w:t>
      </w:r>
      <w:r w:rsidR="003B0F9E">
        <w:rPr>
          <w:rFonts w:ascii="Times New Roman" w:hAnsi="Times New Roman" w:cs="Times New Roman"/>
          <w:sz w:val="28"/>
          <w:szCs w:val="28"/>
        </w:rPr>
        <w:t xml:space="preserve">e. Flood gates would be opened, </w:t>
      </w:r>
      <w:r w:rsidR="00802C00">
        <w:rPr>
          <w:rFonts w:ascii="Times New Roman" w:hAnsi="Times New Roman" w:cs="Times New Roman"/>
          <w:sz w:val="28"/>
          <w:szCs w:val="28"/>
        </w:rPr>
        <w:t xml:space="preserve">I think, </w:t>
      </w:r>
      <w:r w:rsidR="003B0F9E">
        <w:rPr>
          <w:rFonts w:ascii="Times New Roman" w:hAnsi="Times New Roman" w:cs="Times New Roman"/>
          <w:sz w:val="28"/>
          <w:szCs w:val="28"/>
        </w:rPr>
        <w:t xml:space="preserve">and </w:t>
      </w:r>
      <w:r w:rsidR="009C3391">
        <w:rPr>
          <w:rFonts w:ascii="Times New Roman" w:hAnsi="Times New Roman" w:cs="Times New Roman"/>
          <w:sz w:val="28"/>
          <w:szCs w:val="28"/>
        </w:rPr>
        <w:t xml:space="preserve">the </w:t>
      </w:r>
      <w:r w:rsidR="008B6C70">
        <w:rPr>
          <w:rFonts w:ascii="Times New Roman" w:hAnsi="Times New Roman" w:cs="Times New Roman"/>
          <w:sz w:val="28"/>
          <w:szCs w:val="28"/>
        </w:rPr>
        <w:t xml:space="preserve">extent of </w:t>
      </w:r>
      <w:r w:rsidR="003B0F9E">
        <w:rPr>
          <w:rFonts w:ascii="Times New Roman" w:hAnsi="Times New Roman" w:cs="Times New Roman"/>
          <w:sz w:val="28"/>
          <w:szCs w:val="28"/>
        </w:rPr>
        <w:t xml:space="preserve">liability of the Minister of Police unduly extended </w:t>
      </w:r>
      <w:r w:rsidR="008B6C70">
        <w:rPr>
          <w:rFonts w:ascii="Times New Roman" w:hAnsi="Times New Roman" w:cs="Times New Roman"/>
          <w:sz w:val="28"/>
          <w:szCs w:val="28"/>
        </w:rPr>
        <w:t>in claims founded on unlawful arrest and detention</w:t>
      </w:r>
      <w:r w:rsidR="00132FA9">
        <w:rPr>
          <w:rFonts w:ascii="Times New Roman" w:hAnsi="Times New Roman" w:cs="Times New Roman"/>
          <w:sz w:val="28"/>
          <w:szCs w:val="28"/>
        </w:rPr>
        <w:t xml:space="preserve"> without any cogent proof being presented </w:t>
      </w:r>
      <w:r w:rsidR="008B6C70">
        <w:rPr>
          <w:rFonts w:ascii="Times New Roman" w:hAnsi="Times New Roman" w:cs="Times New Roman"/>
          <w:sz w:val="28"/>
          <w:szCs w:val="28"/>
        </w:rPr>
        <w:t>of da</w:t>
      </w:r>
      <w:r w:rsidR="003B0F9E">
        <w:rPr>
          <w:rFonts w:ascii="Times New Roman" w:hAnsi="Times New Roman" w:cs="Times New Roman"/>
          <w:sz w:val="28"/>
          <w:szCs w:val="28"/>
        </w:rPr>
        <w:t>mages alleged to have been suffered</w:t>
      </w:r>
      <w:r w:rsidR="00802C00">
        <w:rPr>
          <w:rFonts w:ascii="Times New Roman" w:hAnsi="Times New Roman" w:cs="Times New Roman"/>
          <w:sz w:val="28"/>
          <w:szCs w:val="28"/>
        </w:rPr>
        <w:t xml:space="preserve"> as a result of a person’s arrest and subsequent detention</w:t>
      </w:r>
      <w:r w:rsidR="003B0F9E">
        <w:rPr>
          <w:rFonts w:ascii="Times New Roman" w:hAnsi="Times New Roman" w:cs="Times New Roman"/>
          <w:sz w:val="28"/>
          <w:szCs w:val="28"/>
        </w:rPr>
        <w:t>. T</w:t>
      </w:r>
      <w:r w:rsidR="00B917FB">
        <w:rPr>
          <w:rFonts w:ascii="Times New Roman" w:hAnsi="Times New Roman" w:cs="Times New Roman"/>
          <w:sz w:val="28"/>
          <w:szCs w:val="28"/>
        </w:rPr>
        <w:t xml:space="preserve">he conditions of the </w:t>
      </w:r>
      <w:r w:rsidR="009C3391">
        <w:rPr>
          <w:rFonts w:ascii="Times New Roman" w:hAnsi="Times New Roman" w:cs="Times New Roman"/>
          <w:sz w:val="28"/>
          <w:szCs w:val="28"/>
        </w:rPr>
        <w:t xml:space="preserve">holding </w:t>
      </w:r>
      <w:r w:rsidR="00B917FB">
        <w:rPr>
          <w:rFonts w:ascii="Times New Roman" w:hAnsi="Times New Roman" w:cs="Times New Roman"/>
          <w:sz w:val="28"/>
          <w:szCs w:val="28"/>
        </w:rPr>
        <w:t xml:space="preserve">cell </w:t>
      </w:r>
      <w:r w:rsidR="009C3391">
        <w:rPr>
          <w:rFonts w:ascii="Times New Roman" w:hAnsi="Times New Roman" w:cs="Times New Roman"/>
          <w:sz w:val="28"/>
          <w:szCs w:val="28"/>
        </w:rPr>
        <w:t xml:space="preserve">in which the respondents were detained </w:t>
      </w:r>
      <w:r w:rsidR="00B917FB">
        <w:rPr>
          <w:rFonts w:ascii="Times New Roman" w:hAnsi="Times New Roman" w:cs="Times New Roman"/>
          <w:sz w:val="28"/>
          <w:szCs w:val="28"/>
        </w:rPr>
        <w:t xml:space="preserve">were </w:t>
      </w:r>
      <w:r w:rsidR="009C3391">
        <w:rPr>
          <w:rFonts w:ascii="Times New Roman" w:hAnsi="Times New Roman" w:cs="Times New Roman"/>
          <w:sz w:val="28"/>
          <w:szCs w:val="28"/>
        </w:rPr>
        <w:t>with</w:t>
      </w:r>
      <w:r w:rsidR="00B917FB">
        <w:rPr>
          <w:rFonts w:ascii="Times New Roman" w:hAnsi="Times New Roman" w:cs="Times New Roman"/>
          <w:sz w:val="28"/>
          <w:szCs w:val="28"/>
        </w:rPr>
        <w:t xml:space="preserve">in the knowledge of the respondents, therefore, they had to give </w:t>
      </w:r>
      <w:r w:rsidR="008B6C70">
        <w:rPr>
          <w:rFonts w:ascii="Times New Roman" w:hAnsi="Times New Roman" w:cs="Times New Roman"/>
          <w:sz w:val="28"/>
          <w:szCs w:val="28"/>
        </w:rPr>
        <w:t xml:space="preserve">specific </w:t>
      </w:r>
      <w:r w:rsidR="00B917FB">
        <w:rPr>
          <w:rFonts w:ascii="Times New Roman" w:hAnsi="Times New Roman" w:cs="Times New Roman"/>
          <w:sz w:val="28"/>
          <w:szCs w:val="28"/>
        </w:rPr>
        <w:t xml:space="preserve">details to the </w:t>
      </w:r>
      <w:r w:rsidR="003B0F9E">
        <w:rPr>
          <w:rFonts w:ascii="Times New Roman" w:hAnsi="Times New Roman" w:cs="Times New Roman"/>
          <w:sz w:val="28"/>
          <w:szCs w:val="28"/>
        </w:rPr>
        <w:t>court</w:t>
      </w:r>
      <w:r w:rsidR="00B917FB">
        <w:rPr>
          <w:rFonts w:ascii="Times New Roman" w:hAnsi="Times New Roman" w:cs="Times New Roman"/>
          <w:sz w:val="28"/>
          <w:szCs w:val="28"/>
        </w:rPr>
        <w:t xml:space="preserve"> regarding </w:t>
      </w:r>
      <w:r w:rsidR="009C3391">
        <w:rPr>
          <w:rFonts w:ascii="Times New Roman" w:hAnsi="Times New Roman" w:cs="Times New Roman"/>
          <w:sz w:val="28"/>
          <w:szCs w:val="28"/>
        </w:rPr>
        <w:t xml:space="preserve">its </w:t>
      </w:r>
      <w:r w:rsidR="00B917FB">
        <w:rPr>
          <w:rFonts w:ascii="Times New Roman" w:hAnsi="Times New Roman" w:cs="Times New Roman"/>
          <w:sz w:val="28"/>
          <w:szCs w:val="28"/>
        </w:rPr>
        <w:t>alleged</w:t>
      </w:r>
      <w:r w:rsidR="009C3391">
        <w:rPr>
          <w:rFonts w:ascii="Times New Roman" w:hAnsi="Times New Roman" w:cs="Times New Roman"/>
          <w:sz w:val="28"/>
          <w:szCs w:val="28"/>
        </w:rPr>
        <w:t xml:space="preserve"> congestion and</w:t>
      </w:r>
      <w:r w:rsidR="00B917FB">
        <w:rPr>
          <w:rFonts w:ascii="Times New Roman" w:hAnsi="Times New Roman" w:cs="Times New Roman"/>
          <w:sz w:val="28"/>
          <w:szCs w:val="28"/>
        </w:rPr>
        <w:t xml:space="preserve"> filthy</w:t>
      </w:r>
      <w:r w:rsidR="00802C00">
        <w:rPr>
          <w:rFonts w:ascii="Times New Roman" w:hAnsi="Times New Roman" w:cs="Times New Roman"/>
          <w:sz w:val="28"/>
          <w:szCs w:val="28"/>
        </w:rPr>
        <w:t xml:space="preserve"> state</w:t>
      </w:r>
      <w:r w:rsidR="00B917FB">
        <w:rPr>
          <w:rFonts w:ascii="Times New Roman" w:hAnsi="Times New Roman" w:cs="Times New Roman"/>
          <w:sz w:val="28"/>
          <w:szCs w:val="28"/>
        </w:rPr>
        <w:t xml:space="preserve">. </w:t>
      </w:r>
    </w:p>
    <w:p w14:paraId="62DF2D8B" w14:textId="60C75EE3" w:rsidR="00126072" w:rsidRDefault="00126072" w:rsidP="00142863">
      <w:pPr>
        <w:pStyle w:val="Default"/>
        <w:spacing w:before="240" w:line="360" w:lineRule="auto"/>
        <w:jc w:val="both"/>
        <w:rPr>
          <w:rFonts w:ascii="Times New Roman" w:hAnsi="Times New Roman" w:cs="Times New Roman"/>
          <w:sz w:val="28"/>
          <w:szCs w:val="28"/>
        </w:rPr>
      </w:pPr>
      <w:r>
        <w:rPr>
          <w:rFonts w:ascii="Times New Roman" w:hAnsi="Times New Roman" w:cs="Times New Roman"/>
          <w:sz w:val="28"/>
          <w:szCs w:val="28"/>
        </w:rPr>
        <w:t>[39]</w:t>
      </w:r>
      <w:r>
        <w:rPr>
          <w:rFonts w:ascii="Times New Roman" w:hAnsi="Times New Roman" w:cs="Times New Roman"/>
          <w:sz w:val="28"/>
          <w:szCs w:val="28"/>
        </w:rPr>
        <w:tab/>
      </w:r>
      <w:r w:rsidR="003B0F9E">
        <w:rPr>
          <w:rFonts w:ascii="Times New Roman" w:hAnsi="Times New Roman" w:cs="Times New Roman"/>
          <w:sz w:val="28"/>
          <w:szCs w:val="28"/>
        </w:rPr>
        <w:t xml:space="preserve">I must not be understood to mean that no </w:t>
      </w:r>
      <w:r w:rsidR="00802C00">
        <w:rPr>
          <w:rFonts w:ascii="Times New Roman" w:hAnsi="Times New Roman" w:cs="Times New Roman"/>
          <w:sz w:val="28"/>
          <w:szCs w:val="28"/>
        </w:rPr>
        <w:t>harm or injury</w:t>
      </w:r>
      <w:r w:rsidR="003B0F9E">
        <w:rPr>
          <w:rFonts w:ascii="Times New Roman" w:hAnsi="Times New Roman" w:cs="Times New Roman"/>
          <w:sz w:val="28"/>
          <w:szCs w:val="28"/>
        </w:rPr>
        <w:t xml:space="preserve"> immediately follows from an unlawful violation of a person’s right to liberty. </w:t>
      </w:r>
      <w:r w:rsidR="00D51EFA">
        <w:rPr>
          <w:rFonts w:ascii="Times New Roman" w:hAnsi="Times New Roman" w:cs="Times New Roman"/>
          <w:sz w:val="28"/>
          <w:szCs w:val="28"/>
        </w:rPr>
        <w:t>T</w:t>
      </w:r>
      <w:r w:rsidR="00D51EFA" w:rsidRPr="00CB113C">
        <w:rPr>
          <w:rFonts w:ascii="Times New Roman" w:hAnsi="Times New Roman" w:cs="Times New Roman"/>
          <w:sz w:val="28"/>
          <w:szCs w:val="28"/>
        </w:rPr>
        <w:t xml:space="preserve">he unlawful deprivation of </w:t>
      </w:r>
      <w:r w:rsidR="008B6C70">
        <w:rPr>
          <w:rFonts w:ascii="Times New Roman" w:hAnsi="Times New Roman" w:cs="Times New Roman"/>
          <w:sz w:val="28"/>
          <w:szCs w:val="28"/>
        </w:rPr>
        <w:t xml:space="preserve">a </w:t>
      </w:r>
      <w:r w:rsidR="00802C00">
        <w:rPr>
          <w:rFonts w:ascii="Times New Roman" w:hAnsi="Times New Roman" w:cs="Times New Roman"/>
          <w:sz w:val="28"/>
          <w:szCs w:val="28"/>
        </w:rPr>
        <w:t>person’s</w:t>
      </w:r>
      <w:r w:rsidR="009C3391">
        <w:rPr>
          <w:rFonts w:ascii="Times New Roman" w:hAnsi="Times New Roman" w:cs="Times New Roman"/>
          <w:sz w:val="28"/>
          <w:szCs w:val="28"/>
        </w:rPr>
        <w:t xml:space="preserve"> </w:t>
      </w:r>
      <w:r w:rsidR="00D51EFA" w:rsidRPr="00CB113C">
        <w:rPr>
          <w:rFonts w:ascii="Times New Roman" w:hAnsi="Times New Roman" w:cs="Times New Roman"/>
          <w:sz w:val="28"/>
          <w:szCs w:val="28"/>
        </w:rPr>
        <w:t xml:space="preserve">liberty </w:t>
      </w:r>
      <w:r w:rsidR="00802C00">
        <w:rPr>
          <w:rFonts w:ascii="Times New Roman" w:hAnsi="Times New Roman" w:cs="Times New Roman"/>
          <w:sz w:val="28"/>
          <w:szCs w:val="28"/>
        </w:rPr>
        <w:t>i</w:t>
      </w:r>
      <w:r w:rsidR="00142863">
        <w:rPr>
          <w:rFonts w:ascii="Times New Roman" w:hAnsi="Times New Roman" w:cs="Times New Roman"/>
          <w:sz w:val="28"/>
          <w:szCs w:val="28"/>
        </w:rPr>
        <w:t>s</w:t>
      </w:r>
      <w:r w:rsidR="00D51EFA" w:rsidRPr="00CB113C">
        <w:rPr>
          <w:rFonts w:ascii="Times New Roman" w:hAnsi="Times New Roman" w:cs="Times New Roman"/>
          <w:sz w:val="28"/>
          <w:szCs w:val="28"/>
        </w:rPr>
        <w:t>, in itself, a serious injury which constitute</w:t>
      </w:r>
      <w:r w:rsidR="0072726D">
        <w:rPr>
          <w:rFonts w:ascii="Times New Roman" w:hAnsi="Times New Roman" w:cs="Times New Roman"/>
          <w:sz w:val="28"/>
          <w:szCs w:val="28"/>
        </w:rPr>
        <w:t>s</w:t>
      </w:r>
      <w:r w:rsidR="00142863">
        <w:rPr>
          <w:rFonts w:ascii="Times New Roman" w:hAnsi="Times New Roman" w:cs="Times New Roman"/>
          <w:sz w:val="28"/>
          <w:szCs w:val="28"/>
        </w:rPr>
        <w:t xml:space="preserve"> </w:t>
      </w:r>
      <w:r w:rsidR="00D51EFA" w:rsidRPr="00CB113C">
        <w:rPr>
          <w:rFonts w:ascii="Times New Roman" w:hAnsi="Times New Roman" w:cs="Times New Roman"/>
          <w:sz w:val="28"/>
          <w:szCs w:val="28"/>
        </w:rPr>
        <w:t xml:space="preserve">an impermissible infringement of </w:t>
      </w:r>
      <w:r w:rsidR="00802C00">
        <w:rPr>
          <w:rFonts w:ascii="Times New Roman" w:hAnsi="Times New Roman" w:cs="Times New Roman"/>
          <w:sz w:val="28"/>
          <w:szCs w:val="28"/>
        </w:rPr>
        <w:t xml:space="preserve">his/her </w:t>
      </w:r>
      <w:r w:rsidR="00D51EFA" w:rsidRPr="00CB113C">
        <w:rPr>
          <w:rFonts w:ascii="Times New Roman" w:hAnsi="Times New Roman" w:cs="Times New Roman"/>
          <w:sz w:val="28"/>
          <w:szCs w:val="28"/>
        </w:rPr>
        <w:t>constitutional rights to freedom and security of the person, and to human dignity.</w:t>
      </w:r>
      <w:r w:rsidR="00D51EFA" w:rsidRPr="00CB113C">
        <w:rPr>
          <w:rStyle w:val="FootnoteReference"/>
          <w:rFonts w:ascii="Times New Roman" w:hAnsi="Times New Roman" w:cs="Times New Roman"/>
          <w:sz w:val="28"/>
          <w:szCs w:val="28"/>
        </w:rPr>
        <w:footnoteReference w:id="11"/>
      </w:r>
      <w:r w:rsidR="00D51EFA">
        <w:rPr>
          <w:rFonts w:ascii="Times New Roman" w:hAnsi="Times New Roman" w:cs="Times New Roman"/>
          <w:sz w:val="28"/>
          <w:szCs w:val="28"/>
        </w:rPr>
        <w:t xml:space="preserve"> </w:t>
      </w:r>
    </w:p>
    <w:p w14:paraId="1219F7BF" w14:textId="77777777" w:rsidR="00132FA9" w:rsidRDefault="00132FA9" w:rsidP="00142863">
      <w:pPr>
        <w:pStyle w:val="Default"/>
        <w:spacing w:before="240" w:line="360" w:lineRule="auto"/>
        <w:jc w:val="both"/>
        <w:rPr>
          <w:rFonts w:ascii="Times New Roman" w:hAnsi="Times New Roman" w:cs="Times New Roman"/>
          <w:sz w:val="28"/>
          <w:szCs w:val="28"/>
        </w:rPr>
      </w:pPr>
    </w:p>
    <w:p w14:paraId="451234DB" w14:textId="77777777" w:rsidR="00132FA9" w:rsidRDefault="00132FA9" w:rsidP="00142863">
      <w:pPr>
        <w:pStyle w:val="Default"/>
        <w:spacing w:before="240" w:line="360" w:lineRule="auto"/>
        <w:jc w:val="both"/>
        <w:rPr>
          <w:rFonts w:ascii="Times New Roman" w:hAnsi="Times New Roman" w:cs="Times New Roman"/>
          <w:sz w:val="28"/>
          <w:szCs w:val="28"/>
        </w:rPr>
      </w:pPr>
    </w:p>
    <w:p w14:paraId="0AFEFB2D" w14:textId="2B588603" w:rsidR="001F2F0F" w:rsidRPr="001F2F0F" w:rsidRDefault="00126072" w:rsidP="00142863">
      <w:pPr>
        <w:pStyle w:val="Default"/>
        <w:spacing w:before="240" w:line="360" w:lineRule="auto"/>
        <w:jc w:val="both"/>
        <w:rPr>
          <w:rFonts w:ascii="Times New Roman" w:hAnsi="Times New Roman" w:cs="Times New Roman"/>
          <w:sz w:val="28"/>
          <w:szCs w:val="28"/>
        </w:rPr>
      </w:pPr>
      <w:r>
        <w:rPr>
          <w:rFonts w:ascii="Times New Roman" w:hAnsi="Times New Roman" w:cs="Times New Roman"/>
          <w:sz w:val="28"/>
          <w:szCs w:val="28"/>
        </w:rPr>
        <w:t>[40]</w:t>
      </w:r>
      <w:r>
        <w:rPr>
          <w:rFonts w:ascii="Times New Roman" w:hAnsi="Times New Roman" w:cs="Times New Roman"/>
          <w:sz w:val="28"/>
          <w:szCs w:val="28"/>
        </w:rPr>
        <w:tab/>
      </w:r>
      <w:r w:rsidR="009C3391">
        <w:rPr>
          <w:rFonts w:ascii="Times New Roman" w:hAnsi="Times New Roman" w:cs="Times New Roman"/>
          <w:sz w:val="28"/>
          <w:szCs w:val="28"/>
        </w:rPr>
        <w:t xml:space="preserve">However, </w:t>
      </w:r>
      <w:r w:rsidR="003B0F9E">
        <w:rPr>
          <w:rFonts w:ascii="Times New Roman" w:hAnsi="Times New Roman" w:cs="Times New Roman"/>
          <w:sz w:val="28"/>
          <w:szCs w:val="28"/>
        </w:rPr>
        <w:t xml:space="preserve">I re-iterate that in the quantification of damages for which the </w:t>
      </w:r>
      <w:r w:rsidR="00132FA9">
        <w:rPr>
          <w:rFonts w:ascii="Times New Roman" w:hAnsi="Times New Roman" w:cs="Times New Roman"/>
          <w:sz w:val="28"/>
          <w:szCs w:val="28"/>
        </w:rPr>
        <w:t>appellant</w:t>
      </w:r>
      <w:r w:rsidR="00802C00">
        <w:rPr>
          <w:rFonts w:ascii="Times New Roman" w:hAnsi="Times New Roman" w:cs="Times New Roman"/>
          <w:sz w:val="28"/>
          <w:szCs w:val="28"/>
        </w:rPr>
        <w:t xml:space="preserve"> was held</w:t>
      </w:r>
      <w:r w:rsidR="003B0F9E">
        <w:rPr>
          <w:rFonts w:ascii="Times New Roman" w:hAnsi="Times New Roman" w:cs="Times New Roman"/>
          <w:sz w:val="28"/>
          <w:szCs w:val="28"/>
        </w:rPr>
        <w:t xml:space="preserve"> liable, it </w:t>
      </w:r>
      <w:r w:rsidR="00802C00">
        <w:rPr>
          <w:rFonts w:ascii="Times New Roman" w:hAnsi="Times New Roman" w:cs="Times New Roman"/>
          <w:sz w:val="28"/>
          <w:szCs w:val="28"/>
        </w:rPr>
        <w:t>was</w:t>
      </w:r>
      <w:r w:rsidR="003B0F9E">
        <w:rPr>
          <w:rFonts w:ascii="Times New Roman" w:hAnsi="Times New Roman" w:cs="Times New Roman"/>
          <w:sz w:val="28"/>
          <w:szCs w:val="28"/>
        </w:rPr>
        <w:t xml:space="preserve"> imperative that sufficient evidence be led</w:t>
      </w:r>
      <w:r w:rsidR="009C3391">
        <w:rPr>
          <w:rFonts w:ascii="Times New Roman" w:hAnsi="Times New Roman" w:cs="Times New Roman"/>
          <w:sz w:val="28"/>
          <w:szCs w:val="28"/>
        </w:rPr>
        <w:t xml:space="preserve"> </w:t>
      </w:r>
      <w:r w:rsidR="00132FA9">
        <w:rPr>
          <w:rFonts w:ascii="Times New Roman" w:hAnsi="Times New Roman" w:cs="Times New Roman"/>
          <w:sz w:val="28"/>
          <w:szCs w:val="28"/>
        </w:rPr>
        <w:t xml:space="preserve">and fully explored </w:t>
      </w:r>
      <w:r w:rsidR="009C3391">
        <w:rPr>
          <w:rFonts w:ascii="Times New Roman" w:hAnsi="Times New Roman" w:cs="Times New Roman"/>
          <w:sz w:val="28"/>
          <w:szCs w:val="28"/>
        </w:rPr>
        <w:t xml:space="preserve">to aid a fair assessment of </w:t>
      </w:r>
      <w:r w:rsidR="00802C00">
        <w:rPr>
          <w:rFonts w:ascii="Times New Roman" w:hAnsi="Times New Roman" w:cs="Times New Roman"/>
          <w:sz w:val="28"/>
          <w:szCs w:val="28"/>
        </w:rPr>
        <w:t xml:space="preserve">the </w:t>
      </w:r>
      <w:r w:rsidR="009C3391">
        <w:rPr>
          <w:rFonts w:ascii="Times New Roman" w:hAnsi="Times New Roman" w:cs="Times New Roman"/>
          <w:sz w:val="28"/>
          <w:szCs w:val="28"/>
        </w:rPr>
        <w:t>damages</w:t>
      </w:r>
      <w:r w:rsidR="00802C00">
        <w:rPr>
          <w:rFonts w:ascii="Times New Roman" w:hAnsi="Times New Roman" w:cs="Times New Roman"/>
          <w:sz w:val="28"/>
          <w:szCs w:val="28"/>
        </w:rPr>
        <w:t xml:space="preserve"> suffered</w:t>
      </w:r>
      <w:r w:rsidR="00132FA9">
        <w:rPr>
          <w:rFonts w:ascii="Times New Roman" w:hAnsi="Times New Roman" w:cs="Times New Roman"/>
          <w:sz w:val="28"/>
          <w:szCs w:val="28"/>
        </w:rPr>
        <w:t xml:space="preserve"> </w:t>
      </w:r>
      <w:r w:rsidR="0072726D">
        <w:rPr>
          <w:rFonts w:ascii="Times New Roman" w:hAnsi="Times New Roman" w:cs="Times New Roman"/>
          <w:sz w:val="28"/>
          <w:szCs w:val="28"/>
        </w:rPr>
        <w:t xml:space="preserve">by </w:t>
      </w:r>
      <w:r w:rsidR="00132FA9">
        <w:rPr>
          <w:rFonts w:ascii="Times New Roman" w:hAnsi="Times New Roman" w:cs="Times New Roman"/>
          <w:sz w:val="28"/>
          <w:szCs w:val="28"/>
        </w:rPr>
        <w:t>each of the respondents</w:t>
      </w:r>
      <w:r w:rsidR="003B0F9E">
        <w:rPr>
          <w:rFonts w:ascii="Times New Roman" w:hAnsi="Times New Roman" w:cs="Times New Roman"/>
          <w:sz w:val="28"/>
          <w:szCs w:val="28"/>
        </w:rPr>
        <w:t xml:space="preserve">. </w:t>
      </w:r>
      <w:r w:rsidR="001F2F0F" w:rsidRPr="001F2F0F">
        <w:rPr>
          <w:rFonts w:ascii="Times New Roman" w:hAnsi="Times New Roman" w:cs="Times New Roman"/>
          <w:sz w:val="28"/>
          <w:szCs w:val="28"/>
        </w:rPr>
        <w:t>The Court, in</w:t>
      </w:r>
      <w:r w:rsidR="001F2F0F" w:rsidRPr="001F2F0F">
        <w:rPr>
          <w:rFonts w:ascii="Times New Roman" w:hAnsi="Times New Roman" w:cs="Times New Roman"/>
          <w:i/>
          <w:iCs/>
          <w:sz w:val="28"/>
          <w:szCs w:val="28"/>
        </w:rPr>
        <w:t xml:space="preserve"> Rahim v The Minister of Home Affairs</w:t>
      </w:r>
      <w:r w:rsidR="001F2F0F">
        <w:rPr>
          <w:rStyle w:val="FootnoteReference"/>
          <w:rFonts w:ascii="Times New Roman" w:hAnsi="Times New Roman" w:cs="Times New Roman"/>
          <w:i/>
          <w:iCs/>
          <w:sz w:val="28"/>
          <w:szCs w:val="28"/>
        </w:rPr>
        <w:footnoteReference w:id="12"/>
      </w:r>
      <w:r w:rsidR="001F2F0F" w:rsidRPr="001F2F0F">
        <w:rPr>
          <w:rFonts w:ascii="Times New Roman" w:hAnsi="Times New Roman" w:cs="Times New Roman"/>
          <w:i/>
          <w:iCs/>
          <w:sz w:val="28"/>
          <w:szCs w:val="28"/>
        </w:rPr>
        <w:t xml:space="preserve">, </w:t>
      </w:r>
      <w:r w:rsidR="001F2F0F" w:rsidRPr="001F2F0F">
        <w:rPr>
          <w:rFonts w:ascii="Times New Roman" w:hAnsi="Times New Roman" w:cs="Times New Roman"/>
          <w:sz w:val="28"/>
          <w:szCs w:val="28"/>
        </w:rPr>
        <w:t>said the following</w:t>
      </w:r>
      <w:r w:rsidR="009C3391">
        <w:rPr>
          <w:rFonts w:ascii="Times New Roman" w:hAnsi="Times New Roman" w:cs="Times New Roman"/>
          <w:sz w:val="28"/>
          <w:szCs w:val="28"/>
        </w:rPr>
        <w:t xml:space="preserve"> on this issue</w:t>
      </w:r>
      <w:r w:rsidR="001F2F0F" w:rsidRPr="001F2F0F">
        <w:rPr>
          <w:rFonts w:ascii="Times New Roman" w:hAnsi="Times New Roman" w:cs="Times New Roman"/>
          <w:sz w:val="28"/>
          <w:szCs w:val="28"/>
        </w:rPr>
        <w:t>:</w:t>
      </w:r>
    </w:p>
    <w:p w14:paraId="2612E69A" w14:textId="279111EA" w:rsidR="001F2F0F" w:rsidRDefault="001F2F0F" w:rsidP="001F2F0F">
      <w:pPr>
        <w:spacing w:before="240" w:line="360" w:lineRule="auto"/>
        <w:ind w:left="720"/>
        <w:jc w:val="both"/>
        <w:rPr>
          <w:rFonts w:ascii="Times New Roman" w:hAnsi="Times New Roman" w:cs="Times New Roman"/>
          <w:sz w:val="24"/>
          <w:szCs w:val="24"/>
        </w:rPr>
      </w:pPr>
      <w:r w:rsidRPr="001F2F0F">
        <w:rPr>
          <w:rFonts w:ascii="Times New Roman" w:hAnsi="Times New Roman" w:cs="Times New Roman"/>
          <w:sz w:val="24"/>
          <w:szCs w:val="24"/>
        </w:rPr>
        <w:t xml:space="preserve">[27] The deprivation of liberty is indeed a serious matter. In cases of non-patrimonial loss where damages are claimed the extent of damages cannot be assessed with mathematical precision. In such cases the exercise of a reasonable discretion by the court and broad general considerations </w:t>
      </w:r>
      <w:proofErr w:type="gramStart"/>
      <w:r w:rsidRPr="001F2F0F">
        <w:rPr>
          <w:rFonts w:ascii="Times New Roman" w:hAnsi="Times New Roman" w:cs="Times New Roman"/>
          <w:sz w:val="24"/>
          <w:szCs w:val="24"/>
        </w:rPr>
        <w:t>play</w:t>
      </w:r>
      <w:proofErr w:type="gramEnd"/>
      <w:r w:rsidRPr="001F2F0F">
        <w:rPr>
          <w:rFonts w:ascii="Times New Roman" w:hAnsi="Times New Roman" w:cs="Times New Roman"/>
          <w:sz w:val="24"/>
          <w:szCs w:val="24"/>
        </w:rPr>
        <w:t xml:space="preserve"> a decisive role in the process of quantification. </w:t>
      </w:r>
      <w:r w:rsidRPr="001F2F0F">
        <w:rPr>
          <w:rFonts w:ascii="Times New Roman" w:hAnsi="Times New Roman" w:cs="Times New Roman"/>
          <w:sz w:val="24"/>
          <w:szCs w:val="24"/>
          <w:u w:val="single"/>
        </w:rPr>
        <w:t xml:space="preserve">This does not, of course, absolve a plaintiff of adducing evidence which will enable a court to make an appropriate and fair award. In cases involving deprivation of liberty the amount of satisfaction is calculated by the court </w:t>
      </w:r>
      <w:r w:rsidRPr="001F2F0F">
        <w:rPr>
          <w:rFonts w:ascii="Times New Roman" w:hAnsi="Times New Roman" w:cs="Times New Roman"/>
          <w:i/>
          <w:iCs/>
          <w:sz w:val="24"/>
          <w:szCs w:val="24"/>
          <w:u w:val="single"/>
        </w:rPr>
        <w:t>ex aequo et bono</w:t>
      </w:r>
      <w:r w:rsidRPr="001F2F0F">
        <w:rPr>
          <w:rFonts w:ascii="Times New Roman" w:hAnsi="Times New Roman" w:cs="Times New Roman"/>
          <w:sz w:val="24"/>
          <w:szCs w:val="24"/>
        </w:rPr>
        <w:t xml:space="preserve">. </w:t>
      </w:r>
      <w:r w:rsidRPr="009C3391">
        <w:rPr>
          <w:rFonts w:ascii="Times New Roman" w:hAnsi="Times New Roman" w:cs="Times New Roman"/>
          <w:i/>
          <w:iCs/>
          <w:sz w:val="24"/>
          <w:szCs w:val="24"/>
        </w:rPr>
        <w:t>Inter alia</w:t>
      </w:r>
      <w:r w:rsidRPr="001F2F0F">
        <w:rPr>
          <w:rFonts w:ascii="Times New Roman" w:hAnsi="Times New Roman" w:cs="Times New Roman"/>
          <w:sz w:val="24"/>
          <w:szCs w:val="24"/>
        </w:rPr>
        <w:t xml:space="preserve"> the following factors are relevant: (</w:t>
      </w:r>
      <w:proofErr w:type="spellStart"/>
      <w:r w:rsidRPr="001F2F0F">
        <w:rPr>
          <w:rFonts w:ascii="Times New Roman" w:hAnsi="Times New Roman" w:cs="Times New Roman"/>
          <w:sz w:val="24"/>
          <w:szCs w:val="24"/>
        </w:rPr>
        <w:t>i</w:t>
      </w:r>
      <w:proofErr w:type="spellEnd"/>
      <w:r w:rsidRPr="001F2F0F">
        <w:rPr>
          <w:rFonts w:ascii="Times New Roman" w:hAnsi="Times New Roman" w:cs="Times New Roman"/>
          <w:sz w:val="24"/>
          <w:szCs w:val="24"/>
        </w:rPr>
        <w:t>) circumstances under which the deprivation of liberty took place; (ii) the conduct of the defendants; and (iii) the nature and duration of the deprivation.</w:t>
      </w:r>
      <w:r>
        <w:rPr>
          <w:rFonts w:ascii="Times New Roman" w:hAnsi="Times New Roman" w:cs="Times New Roman"/>
          <w:sz w:val="24"/>
          <w:szCs w:val="24"/>
        </w:rPr>
        <w:t xml:space="preserve"> (Emphasis added)</w:t>
      </w:r>
    </w:p>
    <w:p w14:paraId="14E60A1E" w14:textId="59C6DC4B" w:rsidR="00126072" w:rsidRDefault="00126072" w:rsidP="001D1BB2">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[41]</w:t>
      </w:r>
      <w:r>
        <w:rPr>
          <w:rFonts w:ascii="Times New Roman" w:hAnsi="Times New Roman" w:cs="Times New Roman"/>
          <w:sz w:val="28"/>
          <w:szCs w:val="28"/>
        </w:rPr>
        <w:tab/>
      </w:r>
      <w:r w:rsidR="003B0F9E">
        <w:rPr>
          <w:rFonts w:ascii="Times New Roman" w:hAnsi="Times New Roman" w:cs="Times New Roman"/>
          <w:sz w:val="28"/>
          <w:szCs w:val="28"/>
        </w:rPr>
        <w:t xml:space="preserve">I hold the view that the effect of the </w:t>
      </w:r>
      <w:r w:rsidR="00F239FB" w:rsidRPr="00CB113C">
        <w:rPr>
          <w:rFonts w:ascii="Times New Roman" w:hAnsi="Times New Roman" w:cs="Times New Roman"/>
          <w:sz w:val="28"/>
          <w:szCs w:val="28"/>
        </w:rPr>
        <w:t>approach</w:t>
      </w:r>
      <w:r w:rsidR="003B0F9E">
        <w:rPr>
          <w:rFonts w:ascii="Times New Roman" w:hAnsi="Times New Roman" w:cs="Times New Roman"/>
          <w:sz w:val="28"/>
          <w:szCs w:val="28"/>
        </w:rPr>
        <w:t xml:space="preserve"> adopted </w:t>
      </w:r>
      <w:r w:rsidR="009C3391">
        <w:rPr>
          <w:rFonts w:ascii="Times New Roman" w:hAnsi="Times New Roman" w:cs="Times New Roman"/>
          <w:sz w:val="28"/>
          <w:szCs w:val="28"/>
        </w:rPr>
        <w:t xml:space="preserve">in the court </w:t>
      </w:r>
      <w:r w:rsidR="009C3391" w:rsidRPr="009C3391">
        <w:rPr>
          <w:rFonts w:ascii="Times New Roman" w:hAnsi="Times New Roman" w:cs="Times New Roman"/>
          <w:i/>
          <w:iCs/>
          <w:sz w:val="28"/>
          <w:szCs w:val="28"/>
        </w:rPr>
        <w:t>a quo</w:t>
      </w:r>
      <w:r w:rsidR="009C3391">
        <w:rPr>
          <w:rFonts w:ascii="Times New Roman" w:hAnsi="Times New Roman" w:cs="Times New Roman"/>
          <w:sz w:val="28"/>
          <w:szCs w:val="28"/>
        </w:rPr>
        <w:t xml:space="preserve"> </w:t>
      </w:r>
      <w:r w:rsidR="003B0F9E">
        <w:rPr>
          <w:rFonts w:ascii="Times New Roman" w:hAnsi="Times New Roman" w:cs="Times New Roman"/>
          <w:sz w:val="28"/>
          <w:szCs w:val="28"/>
        </w:rPr>
        <w:t xml:space="preserve">in causing the respondents to </w:t>
      </w:r>
      <w:r w:rsidR="00D51EFA">
        <w:rPr>
          <w:rFonts w:ascii="Times New Roman" w:hAnsi="Times New Roman" w:cs="Times New Roman"/>
          <w:sz w:val="28"/>
          <w:szCs w:val="28"/>
        </w:rPr>
        <w:t xml:space="preserve">merely </w:t>
      </w:r>
      <w:r w:rsidR="003B0F9E">
        <w:rPr>
          <w:rFonts w:ascii="Times New Roman" w:hAnsi="Times New Roman" w:cs="Times New Roman"/>
          <w:sz w:val="28"/>
          <w:szCs w:val="28"/>
        </w:rPr>
        <w:t>regurgitate the averments made in their particulars of claim</w:t>
      </w:r>
      <w:r w:rsidR="009C3391">
        <w:rPr>
          <w:rFonts w:ascii="Times New Roman" w:hAnsi="Times New Roman" w:cs="Times New Roman"/>
          <w:sz w:val="28"/>
          <w:szCs w:val="28"/>
        </w:rPr>
        <w:t xml:space="preserve">, </w:t>
      </w:r>
      <w:r w:rsidR="00F239FB" w:rsidRPr="00CB113C">
        <w:rPr>
          <w:rFonts w:ascii="Times New Roman" w:hAnsi="Times New Roman" w:cs="Times New Roman"/>
          <w:sz w:val="28"/>
          <w:szCs w:val="28"/>
        </w:rPr>
        <w:t xml:space="preserve">was that the court </w:t>
      </w:r>
      <w:r w:rsidR="00F239FB" w:rsidRPr="009C3391">
        <w:rPr>
          <w:rFonts w:ascii="Times New Roman" w:hAnsi="Times New Roman" w:cs="Times New Roman"/>
          <w:i/>
          <w:iCs/>
          <w:sz w:val="28"/>
          <w:szCs w:val="28"/>
        </w:rPr>
        <w:t>a quo</w:t>
      </w:r>
      <w:r w:rsidR="00F239FB" w:rsidRPr="00CB113C">
        <w:rPr>
          <w:rFonts w:ascii="Times New Roman" w:hAnsi="Times New Roman" w:cs="Times New Roman"/>
          <w:sz w:val="28"/>
          <w:szCs w:val="28"/>
        </w:rPr>
        <w:t xml:space="preserve"> was left with limited </w:t>
      </w:r>
      <w:r w:rsidR="00456574">
        <w:rPr>
          <w:rFonts w:ascii="Times New Roman" w:hAnsi="Times New Roman" w:cs="Times New Roman"/>
          <w:sz w:val="28"/>
          <w:szCs w:val="28"/>
        </w:rPr>
        <w:t xml:space="preserve">or minimal </w:t>
      </w:r>
      <w:r w:rsidR="00F239FB" w:rsidRPr="00CB113C">
        <w:rPr>
          <w:rFonts w:ascii="Times New Roman" w:hAnsi="Times New Roman" w:cs="Times New Roman"/>
          <w:sz w:val="28"/>
          <w:szCs w:val="28"/>
        </w:rPr>
        <w:t xml:space="preserve">evidence on which to determine what the appropriate award would be in the circumstances of the case. </w:t>
      </w:r>
      <w:r w:rsidR="00D51EFA">
        <w:rPr>
          <w:rFonts w:ascii="Times New Roman" w:hAnsi="Times New Roman" w:cs="Times New Roman"/>
          <w:sz w:val="28"/>
          <w:szCs w:val="28"/>
        </w:rPr>
        <w:t xml:space="preserve">This leads me to the question </w:t>
      </w:r>
      <w:r w:rsidR="00142863">
        <w:rPr>
          <w:rFonts w:ascii="Times New Roman" w:hAnsi="Times New Roman" w:cs="Times New Roman"/>
          <w:sz w:val="28"/>
          <w:szCs w:val="28"/>
        </w:rPr>
        <w:t>whether,</w:t>
      </w:r>
      <w:r w:rsidR="00D51EFA">
        <w:rPr>
          <w:rFonts w:ascii="Times New Roman" w:hAnsi="Times New Roman" w:cs="Times New Roman"/>
          <w:sz w:val="28"/>
          <w:szCs w:val="28"/>
        </w:rPr>
        <w:t xml:space="preserve"> as </w:t>
      </w:r>
      <w:r w:rsidR="00265EC8">
        <w:rPr>
          <w:rFonts w:ascii="Times New Roman" w:hAnsi="Times New Roman" w:cs="Times New Roman"/>
          <w:sz w:val="28"/>
          <w:szCs w:val="28"/>
        </w:rPr>
        <w:t>contended</w:t>
      </w:r>
      <w:r w:rsidR="00D51EFA">
        <w:rPr>
          <w:rFonts w:ascii="Times New Roman" w:hAnsi="Times New Roman" w:cs="Times New Roman"/>
          <w:sz w:val="28"/>
          <w:szCs w:val="28"/>
        </w:rPr>
        <w:t xml:space="preserve"> by the respondent, the award of damages was grossly excessive in the circumstances</w:t>
      </w:r>
      <w:r w:rsidR="00132FA9">
        <w:rPr>
          <w:rFonts w:ascii="Times New Roman" w:hAnsi="Times New Roman" w:cs="Times New Roman"/>
          <w:sz w:val="28"/>
          <w:szCs w:val="28"/>
        </w:rPr>
        <w:t>;</w:t>
      </w:r>
      <w:r w:rsidR="00D51EFA">
        <w:rPr>
          <w:rFonts w:ascii="Times New Roman" w:hAnsi="Times New Roman" w:cs="Times New Roman"/>
          <w:sz w:val="28"/>
          <w:szCs w:val="28"/>
        </w:rPr>
        <w:t xml:space="preserve"> whether the court </w:t>
      </w:r>
      <w:r w:rsidR="00D51EFA" w:rsidRPr="009C3391">
        <w:rPr>
          <w:rFonts w:ascii="Times New Roman" w:hAnsi="Times New Roman" w:cs="Times New Roman"/>
          <w:i/>
          <w:iCs/>
          <w:sz w:val="28"/>
          <w:szCs w:val="28"/>
        </w:rPr>
        <w:t>a quo</w:t>
      </w:r>
      <w:r w:rsidR="00D51EFA">
        <w:rPr>
          <w:rFonts w:ascii="Times New Roman" w:hAnsi="Times New Roman" w:cs="Times New Roman"/>
          <w:sz w:val="28"/>
          <w:szCs w:val="28"/>
        </w:rPr>
        <w:t xml:space="preserve"> misdirected itself in its resort to previous awards</w:t>
      </w:r>
      <w:r w:rsidR="00265EC8">
        <w:rPr>
          <w:rFonts w:ascii="Times New Roman" w:hAnsi="Times New Roman" w:cs="Times New Roman"/>
          <w:sz w:val="28"/>
          <w:szCs w:val="28"/>
        </w:rPr>
        <w:t xml:space="preserve"> it considered</w:t>
      </w:r>
      <w:r w:rsidR="00132FA9">
        <w:rPr>
          <w:rFonts w:ascii="Times New Roman" w:hAnsi="Times New Roman" w:cs="Times New Roman"/>
          <w:sz w:val="28"/>
          <w:szCs w:val="28"/>
        </w:rPr>
        <w:t>;</w:t>
      </w:r>
      <w:r w:rsidR="00456574">
        <w:rPr>
          <w:rFonts w:ascii="Times New Roman" w:hAnsi="Times New Roman" w:cs="Times New Roman"/>
          <w:sz w:val="28"/>
          <w:szCs w:val="28"/>
        </w:rPr>
        <w:t xml:space="preserve"> and whether there was a misdirection on its part in considering previous awards which were determined in hours and not days. </w:t>
      </w:r>
    </w:p>
    <w:p w14:paraId="061C3798" w14:textId="7AD3B6F9" w:rsidR="00D51EFA" w:rsidRPr="00CB113C" w:rsidRDefault="00126072" w:rsidP="001D1BB2">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[42]</w:t>
      </w:r>
      <w:r>
        <w:rPr>
          <w:rFonts w:ascii="Times New Roman" w:hAnsi="Times New Roman" w:cs="Times New Roman"/>
          <w:sz w:val="28"/>
          <w:szCs w:val="28"/>
        </w:rPr>
        <w:tab/>
      </w:r>
      <w:r w:rsidR="00004C49" w:rsidRPr="00CB113C">
        <w:rPr>
          <w:rFonts w:ascii="Times New Roman" w:hAnsi="Times New Roman" w:cs="Times New Roman"/>
          <w:sz w:val="28"/>
          <w:szCs w:val="28"/>
        </w:rPr>
        <w:t xml:space="preserve">It is </w:t>
      </w:r>
      <w:r w:rsidR="00D51EFA">
        <w:rPr>
          <w:rFonts w:ascii="Times New Roman" w:hAnsi="Times New Roman" w:cs="Times New Roman"/>
          <w:sz w:val="28"/>
          <w:szCs w:val="28"/>
        </w:rPr>
        <w:t>settled</w:t>
      </w:r>
      <w:r w:rsidR="00004C49" w:rsidRPr="00CB113C">
        <w:rPr>
          <w:rFonts w:ascii="Times New Roman" w:hAnsi="Times New Roman" w:cs="Times New Roman"/>
          <w:sz w:val="28"/>
          <w:szCs w:val="28"/>
        </w:rPr>
        <w:t xml:space="preserve"> law that an appeal court will </w:t>
      </w:r>
      <w:r w:rsidR="00962417" w:rsidRPr="00CB113C">
        <w:rPr>
          <w:rFonts w:ascii="Times New Roman" w:hAnsi="Times New Roman" w:cs="Times New Roman"/>
          <w:sz w:val="28"/>
          <w:szCs w:val="28"/>
        </w:rPr>
        <w:t xml:space="preserve">interfere with an award of damages determined by the trial court if it finds that the court </w:t>
      </w:r>
      <w:r w:rsidR="00962417" w:rsidRPr="009C3391">
        <w:rPr>
          <w:rFonts w:ascii="Times New Roman" w:hAnsi="Times New Roman" w:cs="Times New Roman"/>
          <w:i/>
          <w:iCs/>
          <w:sz w:val="28"/>
          <w:szCs w:val="28"/>
        </w:rPr>
        <w:t>a quo</w:t>
      </w:r>
      <w:r w:rsidR="00962417" w:rsidRPr="00CB113C">
        <w:rPr>
          <w:rFonts w:ascii="Times New Roman" w:hAnsi="Times New Roman" w:cs="Times New Roman"/>
          <w:sz w:val="28"/>
          <w:szCs w:val="28"/>
        </w:rPr>
        <w:t xml:space="preserve"> misdirected itself with regard to material facts or in its approach to the assessment, or having considered all the facts and circumstances of the case, the trial court’s assessment of damages is markedly different to that of the appellate court.</w:t>
      </w:r>
      <w:r w:rsidR="00962417" w:rsidRPr="00CB113C">
        <w:rPr>
          <w:rStyle w:val="FootnoteReference"/>
          <w:rFonts w:ascii="Times New Roman" w:hAnsi="Times New Roman" w:cs="Times New Roman"/>
          <w:sz w:val="28"/>
          <w:szCs w:val="28"/>
        </w:rPr>
        <w:footnoteReference w:id="13"/>
      </w:r>
      <w:r w:rsidR="00962417" w:rsidRPr="00CB113C">
        <w:rPr>
          <w:rFonts w:ascii="Times New Roman" w:hAnsi="Times New Roman" w:cs="Times New Roman"/>
          <w:sz w:val="28"/>
          <w:szCs w:val="28"/>
        </w:rPr>
        <w:t xml:space="preserve"> This will </w:t>
      </w:r>
      <w:r w:rsidR="00132FA9">
        <w:rPr>
          <w:rFonts w:ascii="Times New Roman" w:hAnsi="Times New Roman" w:cs="Times New Roman"/>
          <w:sz w:val="28"/>
          <w:szCs w:val="28"/>
        </w:rPr>
        <w:t xml:space="preserve">also </w:t>
      </w:r>
      <w:r w:rsidR="00962417" w:rsidRPr="00CB113C">
        <w:rPr>
          <w:rFonts w:ascii="Times New Roman" w:hAnsi="Times New Roman" w:cs="Times New Roman"/>
          <w:sz w:val="28"/>
          <w:szCs w:val="28"/>
        </w:rPr>
        <w:t>be so if it finds that the award of the trial court was palpably excessive and clearly disproportionate in the circumstances of the case.</w:t>
      </w:r>
      <w:r w:rsidR="00D51EFA">
        <w:rPr>
          <w:rFonts w:ascii="Times New Roman" w:hAnsi="Times New Roman" w:cs="Times New Roman"/>
          <w:sz w:val="28"/>
          <w:szCs w:val="28"/>
        </w:rPr>
        <w:t xml:space="preserve"> </w:t>
      </w:r>
    </w:p>
    <w:p w14:paraId="2F4C6084" w14:textId="09A3B4CD" w:rsidR="00962417" w:rsidRDefault="00126072" w:rsidP="00D51EFA">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[43]</w:t>
      </w:r>
      <w:r>
        <w:rPr>
          <w:rFonts w:ascii="Times New Roman" w:hAnsi="Times New Roman" w:cs="Times New Roman"/>
          <w:sz w:val="28"/>
          <w:szCs w:val="28"/>
        </w:rPr>
        <w:tab/>
      </w:r>
      <w:r w:rsidR="001B50AD" w:rsidRPr="00CB113C">
        <w:rPr>
          <w:rFonts w:ascii="Times New Roman" w:hAnsi="Times New Roman" w:cs="Times New Roman"/>
          <w:sz w:val="28"/>
          <w:szCs w:val="28"/>
        </w:rPr>
        <w:t xml:space="preserve">It </w:t>
      </w:r>
      <w:r w:rsidR="00D51EFA">
        <w:rPr>
          <w:rFonts w:ascii="Times New Roman" w:hAnsi="Times New Roman" w:cs="Times New Roman"/>
          <w:sz w:val="28"/>
          <w:szCs w:val="28"/>
        </w:rPr>
        <w:t xml:space="preserve">bears </w:t>
      </w:r>
      <w:r w:rsidR="004956B1">
        <w:rPr>
          <w:rFonts w:ascii="Times New Roman" w:hAnsi="Times New Roman" w:cs="Times New Roman"/>
          <w:sz w:val="28"/>
          <w:szCs w:val="28"/>
        </w:rPr>
        <w:t>emphasizing</w:t>
      </w:r>
      <w:r w:rsidR="001B50AD" w:rsidRPr="00CB113C">
        <w:rPr>
          <w:rFonts w:ascii="Times New Roman" w:hAnsi="Times New Roman" w:cs="Times New Roman"/>
          <w:sz w:val="28"/>
          <w:szCs w:val="28"/>
        </w:rPr>
        <w:t xml:space="preserve"> that previous awards are not meant to be a benchmark of the </w:t>
      </w:r>
      <w:proofErr w:type="gramStart"/>
      <w:r w:rsidR="001B50AD" w:rsidRPr="00CB113C">
        <w:rPr>
          <w:rFonts w:ascii="Times New Roman" w:hAnsi="Times New Roman" w:cs="Times New Roman"/>
          <w:sz w:val="28"/>
          <w:szCs w:val="28"/>
        </w:rPr>
        <w:t>amount</w:t>
      </w:r>
      <w:proofErr w:type="gramEnd"/>
      <w:r w:rsidR="001B50AD" w:rsidRPr="00CB113C">
        <w:rPr>
          <w:rFonts w:ascii="Times New Roman" w:hAnsi="Times New Roman" w:cs="Times New Roman"/>
          <w:sz w:val="28"/>
          <w:szCs w:val="28"/>
        </w:rPr>
        <w:t xml:space="preserve"> of damages to be awarded in a given case</w:t>
      </w:r>
      <w:r w:rsidR="008E3C2D" w:rsidRPr="00CB113C">
        <w:rPr>
          <w:rFonts w:ascii="Times New Roman" w:hAnsi="Times New Roman" w:cs="Times New Roman"/>
          <w:sz w:val="28"/>
          <w:szCs w:val="28"/>
        </w:rPr>
        <w:t>, otherwise, the court’s discretion in determining a</w:t>
      </w:r>
      <w:r w:rsidR="00D51EFA">
        <w:rPr>
          <w:rFonts w:ascii="Times New Roman" w:hAnsi="Times New Roman" w:cs="Times New Roman"/>
          <w:sz w:val="28"/>
          <w:szCs w:val="28"/>
        </w:rPr>
        <w:t>n</w:t>
      </w:r>
      <w:r w:rsidR="008E3C2D" w:rsidRPr="00CB113C">
        <w:rPr>
          <w:rFonts w:ascii="Times New Roman" w:hAnsi="Times New Roman" w:cs="Times New Roman"/>
          <w:sz w:val="28"/>
          <w:szCs w:val="28"/>
        </w:rPr>
        <w:t xml:space="preserve"> appropriate award of damages would be </w:t>
      </w:r>
      <w:r w:rsidR="009C3391">
        <w:rPr>
          <w:rFonts w:ascii="Times New Roman" w:hAnsi="Times New Roman" w:cs="Times New Roman"/>
          <w:sz w:val="28"/>
          <w:szCs w:val="28"/>
        </w:rPr>
        <w:t xml:space="preserve">impermissibly </w:t>
      </w:r>
      <w:r w:rsidR="008E3C2D" w:rsidRPr="00CB113C">
        <w:rPr>
          <w:rFonts w:ascii="Times New Roman" w:hAnsi="Times New Roman" w:cs="Times New Roman"/>
          <w:sz w:val="28"/>
          <w:szCs w:val="28"/>
        </w:rPr>
        <w:t>fettered</w:t>
      </w:r>
      <w:r w:rsidR="001B50AD" w:rsidRPr="00CB113C">
        <w:rPr>
          <w:rFonts w:ascii="Times New Roman" w:hAnsi="Times New Roman" w:cs="Times New Roman"/>
          <w:sz w:val="28"/>
          <w:szCs w:val="28"/>
        </w:rPr>
        <w:t xml:space="preserve">. As held in </w:t>
      </w:r>
      <w:r w:rsidR="001B50AD" w:rsidRPr="00D51EFA">
        <w:rPr>
          <w:rFonts w:ascii="Times New Roman" w:hAnsi="Times New Roman" w:cs="Times New Roman"/>
          <w:i/>
          <w:iCs/>
          <w:sz w:val="28"/>
          <w:szCs w:val="28"/>
        </w:rPr>
        <w:t xml:space="preserve">Minister of Safety and Security v </w:t>
      </w:r>
      <w:proofErr w:type="spellStart"/>
      <w:r w:rsidR="001B50AD" w:rsidRPr="00D51EFA">
        <w:rPr>
          <w:rFonts w:ascii="Times New Roman" w:hAnsi="Times New Roman" w:cs="Times New Roman"/>
          <w:i/>
          <w:iCs/>
          <w:sz w:val="28"/>
          <w:szCs w:val="28"/>
        </w:rPr>
        <w:t>Tyulu</w:t>
      </w:r>
      <w:proofErr w:type="spellEnd"/>
      <w:r w:rsidR="00214B3E" w:rsidRPr="00CB113C">
        <w:rPr>
          <w:rStyle w:val="FootnoteReference"/>
          <w:rFonts w:ascii="Times New Roman" w:hAnsi="Times New Roman" w:cs="Times New Roman"/>
          <w:sz w:val="28"/>
          <w:szCs w:val="28"/>
        </w:rPr>
        <w:footnoteReference w:id="14"/>
      </w:r>
      <w:r w:rsidR="00214B3E" w:rsidRPr="00CB113C">
        <w:rPr>
          <w:rFonts w:ascii="Times New Roman" w:hAnsi="Times New Roman" w:cs="Times New Roman"/>
          <w:sz w:val="28"/>
          <w:szCs w:val="28"/>
        </w:rPr>
        <w:t xml:space="preserve"> while it is always helpful to have regard </w:t>
      </w:r>
      <w:r w:rsidR="0072726D">
        <w:rPr>
          <w:rFonts w:ascii="Times New Roman" w:hAnsi="Times New Roman" w:cs="Times New Roman"/>
          <w:sz w:val="28"/>
          <w:szCs w:val="28"/>
        </w:rPr>
        <w:t xml:space="preserve">to </w:t>
      </w:r>
      <w:r w:rsidR="00214B3E" w:rsidRPr="00CB113C">
        <w:rPr>
          <w:rFonts w:ascii="Times New Roman" w:hAnsi="Times New Roman" w:cs="Times New Roman"/>
          <w:sz w:val="28"/>
          <w:szCs w:val="28"/>
        </w:rPr>
        <w:t xml:space="preserve">previous </w:t>
      </w:r>
      <w:r w:rsidR="0072726D">
        <w:rPr>
          <w:rFonts w:ascii="Times New Roman" w:hAnsi="Times New Roman" w:cs="Times New Roman"/>
          <w:sz w:val="28"/>
          <w:szCs w:val="28"/>
        </w:rPr>
        <w:t xml:space="preserve">awards, </w:t>
      </w:r>
      <w:r w:rsidR="00214B3E" w:rsidRPr="00CB113C">
        <w:rPr>
          <w:rFonts w:ascii="Times New Roman" w:hAnsi="Times New Roman" w:cs="Times New Roman"/>
          <w:sz w:val="28"/>
          <w:szCs w:val="28"/>
        </w:rPr>
        <w:t>such an approach</w:t>
      </w:r>
      <w:r w:rsidR="00132FA9">
        <w:rPr>
          <w:rFonts w:ascii="Times New Roman" w:hAnsi="Times New Roman" w:cs="Times New Roman"/>
          <w:sz w:val="28"/>
          <w:szCs w:val="28"/>
        </w:rPr>
        <w:t>,</w:t>
      </w:r>
      <w:r w:rsidR="00214B3E" w:rsidRPr="00CB113C">
        <w:rPr>
          <w:rFonts w:ascii="Times New Roman" w:hAnsi="Times New Roman" w:cs="Times New Roman"/>
          <w:sz w:val="28"/>
          <w:szCs w:val="28"/>
        </w:rPr>
        <w:t xml:space="preserve"> if slavishly followed</w:t>
      </w:r>
      <w:r w:rsidR="00132FA9">
        <w:rPr>
          <w:rFonts w:ascii="Times New Roman" w:hAnsi="Times New Roman" w:cs="Times New Roman"/>
          <w:sz w:val="28"/>
          <w:szCs w:val="28"/>
        </w:rPr>
        <w:t>,</w:t>
      </w:r>
      <w:r w:rsidR="00214B3E" w:rsidRPr="00CB113C">
        <w:rPr>
          <w:rFonts w:ascii="Times New Roman" w:hAnsi="Times New Roman" w:cs="Times New Roman"/>
          <w:sz w:val="28"/>
          <w:szCs w:val="28"/>
        </w:rPr>
        <w:t xml:space="preserve"> can prove to be treacherous. The correct approach is to have regard to all the facts of the particular case and to determine the quantum of damages on such facts.</w:t>
      </w:r>
      <w:r w:rsidR="009C3391">
        <w:rPr>
          <w:rStyle w:val="FootnoteReference"/>
          <w:rFonts w:ascii="Times New Roman" w:hAnsi="Times New Roman" w:cs="Times New Roman"/>
          <w:sz w:val="28"/>
          <w:szCs w:val="28"/>
        </w:rPr>
        <w:footnoteReference w:id="15"/>
      </w:r>
    </w:p>
    <w:p w14:paraId="416687A1" w14:textId="7C19CE0A" w:rsidR="001D1BB2" w:rsidRPr="001D1BB2" w:rsidRDefault="00126072" w:rsidP="00265EC8">
      <w:pPr>
        <w:spacing w:before="240" w:line="360" w:lineRule="auto"/>
        <w:rPr>
          <w:rFonts w:ascii="Times New Roman" w:hAnsi="Times New Roman" w:cs="Times New Roman"/>
          <w:b/>
          <w:bCs/>
          <w:sz w:val="28"/>
          <w:szCs w:val="28"/>
        </w:rPr>
      </w:pPr>
      <w:r>
        <w:rPr>
          <w:rFonts w:ascii="Times New Roman" w:hAnsi="Times New Roman" w:cs="Times New Roman"/>
          <w:sz w:val="28"/>
          <w:szCs w:val="28"/>
        </w:rPr>
        <w:t>[44]</w:t>
      </w:r>
      <w:r>
        <w:rPr>
          <w:rFonts w:ascii="Times New Roman" w:hAnsi="Times New Roman" w:cs="Times New Roman"/>
          <w:sz w:val="28"/>
          <w:szCs w:val="28"/>
        </w:rPr>
        <w:tab/>
      </w:r>
      <w:r w:rsidR="001D1BB2">
        <w:rPr>
          <w:rFonts w:ascii="Times New Roman" w:hAnsi="Times New Roman" w:cs="Times New Roman"/>
          <w:sz w:val="28"/>
          <w:szCs w:val="28"/>
        </w:rPr>
        <w:t>Recently, the Court in</w:t>
      </w:r>
      <w:r w:rsidR="001D1BB2">
        <w:rPr>
          <w:rFonts w:ascii="Times New Roman" w:hAnsi="Times New Roman" w:cs="Times New Roman"/>
          <w:b/>
          <w:bCs/>
          <w:i/>
          <w:iCs/>
          <w:sz w:val="28"/>
          <w:szCs w:val="28"/>
        </w:rPr>
        <w:t xml:space="preserve"> </w:t>
      </w:r>
      <w:proofErr w:type="spellStart"/>
      <w:r w:rsidR="001D1BB2" w:rsidRPr="001D1BB2">
        <w:rPr>
          <w:rFonts w:ascii="Times New Roman" w:hAnsi="Times New Roman" w:cs="Times New Roman"/>
          <w:i/>
          <w:iCs/>
          <w:sz w:val="28"/>
          <w:szCs w:val="28"/>
        </w:rPr>
        <w:t>Motladile</w:t>
      </w:r>
      <w:proofErr w:type="spellEnd"/>
      <w:r w:rsidR="001D1BB2" w:rsidRPr="001D1BB2">
        <w:rPr>
          <w:rFonts w:ascii="Times New Roman" w:hAnsi="Times New Roman" w:cs="Times New Roman"/>
          <w:i/>
          <w:iCs/>
          <w:sz w:val="28"/>
          <w:szCs w:val="28"/>
        </w:rPr>
        <w:t xml:space="preserve"> v Minister of Police</w:t>
      </w:r>
      <w:r w:rsidR="001D1BB2">
        <w:rPr>
          <w:rFonts w:ascii="Times New Roman" w:hAnsi="Times New Roman" w:cs="Times New Roman"/>
          <w:i/>
          <w:iCs/>
          <w:sz w:val="28"/>
          <w:szCs w:val="28"/>
        </w:rPr>
        <w:t>,</w:t>
      </w:r>
      <w:r w:rsidR="001D1BB2">
        <w:rPr>
          <w:rStyle w:val="FootnoteReference"/>
          <w:rFonts w:ascii="Times New Roman" w:hAnsi="Times New Roman" w:cs="Times New Roman"/>
          <w:i/>
          <w:iCs/>
          <w:sz w:val="28"/>
          <w:szCs w:val="28"/>
        </w:rPr>
        <w:footnoteReference w:id="16"/>
      </w:r>
      <w:r w:rsidR="001D1BB2" w:rsidRPr="001D1BB2">
        <w:rPr>
          <w:rFonts w:ascii="Times New Roman" w:hAnsi="Times New Roman" w:cs="Times New Roman"/>
          <w:i/>
          <w:iCs/>
          <w:sz w:val="28"/>
          <w:szCs w:val="28"/>
        </w:rPr>
        <w:t xml:space="preserve"> </w:t>
      </w:r>
      <w:r w:rsidR="001D1BB2" w:rsidRPr="001D1BB2">
        <w:rPr>
          <w:rFonts w:ascii="Times New Roman" w:hAnsi="Times New Roman" w:cs="Times New Roman"/>
          <w:sz w:val="28"/>
          <w:szCs w:val="28"/>
        </w:rPr>
        <w:t>held:</w:t>
      </w:r>
      <w:r w:rsidR="001D1BB2" w:rsidRPr="001D1BB2">
        <w:rPr>
          <w:rFonts w:ascii="Times New Roman" w:hAnsi="Times New Roman" w:cs="Times New Roman"/>
          <w:b/>
          <w:bCs/>
          <w:sz w:val="28"/>
          <w:szCs w:val="28"/>
        </w:rPr>
        <w:t xml:space="preserve"> </w:t>
      </w:r>
    </w:p>
    <w:p w14:paraId="39C399A9" w14:textId="77777777" w:rsidR="001D1BB2" w:rsidRPr="001F2F0F" w:rsidRDefault="001D1BB2" w:rsidP="001D1BB2">
      <w:pPr>
        <w:spacing w:before="240" w:line="360" w:lineRule="auto"/>
        <w:ind w:left="720"/>
        <w:jc w:val="both"/>
        <w:rPr>
          <w:rFonts w:ascii="Times New Roman" w:hAnsi="Times New Roman" w:cs="Times New Roman"/>
          <w:sz w:val="24"/>
          <w:szCs w:val="24"/>
        </w:rPr>
      </w:pPr>
      <w:r w:rsidRPr="001F2F0F">
        <w:rPr>
          <w:rFonts w:ascii="Times New Roman" w:hAnsi="Times New Roman" w:cs="Times New Roman"/>
          <w:sz w:val="24"/>
          <w:szCs w:val="24"/>
        </w:rPr>
        <w:t xml:space="preserve">[17] The assessment of the </w:t>
      </w:r>
      <w:proofErr w:type="gramStart"/>
      <w:r w:rsidRPr="001F2F0F">
        <w:rPr>
          <w:rFonts w:ascii="Times New Roman" w:hAnsi="Times New Roman" w:cs="Times New Roman"/>
          <w:sz w:val="24"/>
          <w:szCs w:val="24"/>
        </w:rPr>
        <w:t>amount</w:t>
      </w:r>
      <w:proofErr w:type="gramEnd"/>
      <w:r w:rsidRPr="001F2F0F">
        <w:rPr>
          <w:rFonts w:ascii="Times New Roman" w:hAnsi="Times New Roman" w:cs="Times New Roman"/>
          <w:sz w:val="24"/>
          <w:szCs w:val="24"/>
        </w:rPr>
        <w:t xml:space="preserve"> of damages to award a plaintiff who was unlawfully arrested and detained, is not a mechanical exercise that has regard only to the number of days that a plaintiff had spent in detention. Significantly, the duration of the detention is not the only factor that a court must consider in determining what would be fair and reasonable compensation to award. Other factors that a court must take into account would include (a) the circumstances under which the arrest and detention occurred; (b) the presence or absence of improper motive or malice on the part of the defendant; (c) the </w:t>
      </w:r>
      <w:r w:rsidRPr="001F2F0F">
        <w:rPr>
          <w:rFonts w:ascii="Times New Roman" w:hAnsi="Times New Roman" w:cs="Times New Roman"/>
          <w:sz w:val="24"/>
          <w:szCs w:val="24"/>
        </w:rPr>
        <w:lastRenderedPageBreak/>
        <w:t>conduct of the defendant; (d) the nature of the deprivation; (e) the status and standing of the plaintiff; (f) the presence or absence of an apology or satisfactory explanation of the events by the defendant; (g) awards in comparable cases; (h) publicity given to the arrest; (</w:t>
      </w:r>
      <w:proofErr w:type="spellStart"/>
      <w:r w:rsidRPr="001F2F0F">
        <w:rPr>
          <w:rFonts w:ascii="Times New Roman" w:hAnsi="Times New Roman" w:cs="Times New Roman"/>
          <w:sz w:val="24"/>
          <w:szCs w:val="24"/>
        </w:rPr>
        <w:t>i</w:t>
      </w:r>
      <w:proofErr w:type="spellEnd"/>
      <w:r w:rsidRPr="001F2F0F">
        <w:rPr>
          <w:rFonts w:ascii="Times New Roman" w:hAnsi="Times New Roman" w:cs="Times New Roman"/>
          <w:sz w:val="24"/>
          <w:szCs w:val="24"/>
        </w:rPr>
        <w:t>) the simultaneous invasion of other personality and constitutional rights; and (j) the contributory action or inaction of the plaintiff.</w:t>
      </w:r>
    </w:p>
    <w:p w14:paraId="012D496D" w14:textId="11121A33" w:rsidR="001D1BB2" w:rsidRPr="001D1BB2" w:rsidRDefault="001D1BB2" w:rsidP="001D1BB2">
      <w:pPr>
        <w:spacing w:line="360" w:lineRule="auto"/>
        <w:ind w:left="720"/>
        <w:jc w:val="both"/>
        <w:rPr>
          <w:rFonts w:ascii="Times New Roman" w:hAnsi="Times New Roman" w:cs="Times New Roman"/>
          <w:sz w:val="24"/>
          <w:szCs w:val="24"/>
        </w:rPr>
      </w:pPr>
      <w:r w:rsidRPr="001F2F0F">
        <w:rPr>
          <w:rFonts w:ascii="Times New Roman" w:hAnsi="Times New Roman" w:cs="Times New Roman"/>
          <w:sz w:val="24"/>
          <w:szCs w:val="24"/>
        </w:rPr>
        <w:t xml:space="preserve">[18] It is as well to remember what this Court said in </w:t>
      </w:r>
      <w:proofErr w:type="spellStart"/>
      <w:r w:rsidRPr="009C3391">
        <w:rPr>
          <w:rFonts w:ascii="Times New Roman" w:hAnsi="Times New Roman" w:cs="Times New Roman"/>
          <w:i/>
          <w:iCs/>
          <w:sz w:val="24"/>
          <w:szCs w:val="24"/>
        </w:rPr>
        <w:t>Tyulu</w:t>
      </w:r>
      <w:proofErr w:type="spellEnd"/>
      <w:r w:rsidRPr="009C3391">
        <w:rPr>
          <w:rFonts w:ascii="Times New Roman" w:hAnsi="Times New Roman" w:cs="Times New Roman"/>
          <w:i/>
          <w:iCs/>
          <w:sz w:val="24"/>
          <w:szCs w:val="24"/>
        </w:rPr>
        <w:t xml:space="preserve"> v Minister of Police</w:t>
      </w:r>
      <w:r w:rsidRPr="001F2F0F">
        <w:rPr>
          <w:rFonts w:ascii="Times New Roman" w:hAnsi="Times New Roman" w:cs="Times New Roman"/>
          <w:sz w:val="24"/>
          <w:szCs w:val="24"/>
        </w:rPr>
        <w:t xml:space="preserve">: ‘In the assessment of damages for unlawful arrest and detention, it is important to bear in mind that the primary purpose is not to enrich the aggrieved party but to offer him or her some </w:t>
      </w:r>
      <w:proofErr w:type="gramStart"/>
      <w:r w:rsidRPr="001F2F0F">
        <w:rPr>
          <w:rFonts w:ascii="Times New Roman" w:hAnsi="Times New Roman" w:cs="Times New Roman"/>
          <w:sz w:val="24"/>
          <w:szCs w:val="24"/>
        </w:rPr>
        <w:t>much</w:t>
      </w:r>
      <w:r w:rsidR="004956B1">
        <w:rPr>
          <w:rFonts w:ascii="Times New Roman" w:hAnsi="Times New Roman" w:cs="Times New Roman"/>
          <w:sz w:val="24"/>
          <w:szCs w:val="24"/>
        </w:rPr>
        <w:t xml:space="preserve"> </w:t>
      </w:r>
      <w:r w:rsidRPr="001F2F0F">
        <w:rPr>
          <w:rFonts w:ascii="Times New Roman" w:hAnsi="Times New Roman" w:cs="Times New Roman"/>
          <w:sz w:val="24"/>
          <w:szCs w:val="24"/>
        </w:rPr>
        <w:t>needed</w:t>
      </w:r>
      <w:proofErr w:type="gramEnd"/>
      <w:r w:rsidRPr="001F2F0F">
        <w:rPr>
          <w:rFonts w:ascii="Times New Roman" w:hAnsi="Times New Roman" w:cs="Times New Roman"/>
          <w:sz w:val="24"/>
          <w:szCs w:val="24"/>
        </w:rPr>
        <w:t xml:space="preserve"> solatium for his or her injured feelings. It is therefore crucial that serious attempts be made to ensure that the damages awarded are commensurate with the injury inflicted. </w:t>
      </w:r>
      <w:proofErr w:type="gramStart"/>
      <w:r w:rsidRPr="001F2F0F">
        <w:rPr>
          <w:rFonts w:ascii="Times New Roman" w:hAnsi="Times New Roman" w:cs="Times New Roman"/>
          <w:sz w:val="24"/>
          <w:szCs w:val="24"/>
        </w:rPr>
        <w:t>However</w:t>
      </w:r>
      <w:proofErr w:type="gramEnd"/>
      <w:r w:rsidRPr="001F2F0F">
        <w:rPr>
          <w:rFonts w:ascii="Times New Roman" w:hAnsi="Times New Roman" w:cs="Times New Roman"/>
          <w:sz w:val="24"/>
          <w:szCs w:val="24"/>
        </w:rPr>
        <w:t xml:space="preserve"> our courts should be astute to ensure that the awards they make for such infractions reflect the importance of the right to personal liberty and the seriousness with which any arbitrary deprivation of personal liberty is viewed in our law. I readily concede that it is impossible to determine an award of damages for this kind of injuria with any kind of mathematical accuracy. Although it is always helpful to have regard to awards made in previous cases to serve as a guide, such an approach if slavishly followed can prove to be treacherous. The correct approach is to have regard to all the facts of the particular case and to determine the quantum of damages on such facts. . </w:t>
      </w:r>
      <w:r w:rsidR="00132FA9">
        <w:rPr>
          <w:rFonts w:ascii="Times New Roman" w:hAnsi="Times New Roman" w:cs="Times New Roman"/>
          <w:sz w:val="24"/>
          <w:szCs w:val="24"/>
        </w:rPr>
        <w:t>.’ (footnotes omitted)</w:t>
      </w:r>
    </w:p>
    <w:p w14:paraId="530C28CB" w14:textId="1C6F08EA" w:rsidR="001F2F0F" w:rsidRPr="001F2F0F" w:rsidRDefault="00126072" w:rsidP="00126072">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[45]</w:t>
      </w:r>
      <w:r>
        <w:rPr>
          <w:rFonts w:ascii="Times New Roman" w:hAnsi="Times New Roman" w:cs="Times New Roman"/>
          <w:sz w:val="28"/>
          <w:szCs w:val="28"/>
        </w:rPr>
        <w:tab/>
      </w:r>
      <w:r w:rsidR="001F2F0F" w:rsidRPr="001F2F0F">
        <w:rPr>
          <w:rFonts w:ascii="Times New Roman" w:hAnsi="Times New Roman" w:cs="Times New Roman"/>
          <w:sz w:val="28"/>
          <w:szCs w:val="28"/>
        </w:rPr>
        <w:t xml:space="preserve">And </w:t>
      </w:r>
      <w:r w:rsidR="001F2F0F" w:rsidRPr="00265EC8">
        <w:rPr>
          <w:rFonts w:ascii="Times New Roman" w:hAnsi="Times New Roman" w:cs="Times New Roman"/>
          <w:sz w:val="28"/>
          <w:szCs w:val="28"/>
        </w:rPr>
        <w:t>in</w:t>
      </w:r>
      <w:r w:rsidR="001F2F0F" w:rsidRPr="001F2F0F">
        <w:rPr>
          <w:rFonts w:ascii="Times New Roman" w:hAnsi="Times New Roman" w:cs="Times New Roman"/>
          <w:i/>
          <w:iCs/>
          <w:sz w:val="28"/>
          <w:szCs w:val="28"/>
        </w:rPr>
        <w:t xml:space="preserve"> </w:t>
      </w:r>
      <w:proofErr w:type="spellStart"/>
      <w:r w:rsidR="001F2F0F" w:rsidRPr="001F2F0F">
        <w:rPr>
          <w:rFonts w:ascii="Times New Roman" w:hAnsi="Times New Roman" w:cs="Times New Roman"/>
          <w:i/>
          <w:iCs/>
          <w:sz w:val="28"/>
          <w:szCs w:val="28"/>
        </w:rPr>
        <w:t>Spannenberg</w:t>
      </w:r>
      <w:proofErr w:type="spellEnd"/>
      <w:r w:rsidR="001F2F0F" w:rsidRPr="001F2F0F">
        <w:rPr>
          <w:rFonts w:ascii="Times New Roman" w:hAnsi="Times New Roman" w:cs="Times New Roman"/>
          <w:i/>
          <w:iCs/>
          <w:sz w:val="28"/>
          <w:szCs w:val="28"/>
        </w:rPr>
        <w:t xml:space="preserve"> and Another v Minister of Police</w:t>
      </w:r>
      <w:r w:rsidR="001F2F0F" w:rsidRPr="001F2F0F">
        <w:rPr>
          <w:rStyle w:val="FootnoteReference"/>
          <w:rFonts w:ascii="Times New Roman" w:hAnsi="Times New Roman" w:cs="Times New Roman"/>
          <w:i/>
          <w:iCs/>
          <w:sz w:val="28"/>
          <w:szCs w:val="28"/>
        </w:rPr>
        <w:footnoteReference w:id="17"/>
      </w:r>
      <w:r w:rsidR="001F2F0F" w:rsidRPr="001F2F0F">
        <w:rPr>
          <w:rFonts w:ascii="Times New Roman" w:hAnsi="Times New Roman" w:cs="Times New Roman"/>
          <w:i/>
          <w:iCs/>
          <w:sz w:val="28"/>
          <w:szCs w:val="28"/>
        </w:rPr>
        <w:t xml:space="preserve"> </w:t>
      </w:r>
      <w:r w:rsidR="001F2F0F" w:rsidRPr="001F2F0F">
        <w:rPr>
          <w:rFonts w:ascii="Times New Roman" w:hAnsi="Times New Roman" w:cs="Times New Roman"/>
          <w:sz w:val="28"/>
          <w:szCs w:val="28"/>
        </w:rPr>
        <w:t xml:space="preserve">(quoted with approval by the SCA in </w:t>
      </w:r>
      <w:proofErr w:type="spellStart"/>
      <w:r w:rsidR="001F2F0F" w:rsidRPr="001D1BB2">
        <w:rPr>
          <w:rFonts w:ascii="Times New Roman" w:hAnsi="Times New Roman" w:cs="Times New Roman"/>
          <w:i/>
          <w:iCs/>
          <w:sz w:val="28"/>
          <w:szCs w:val="28"/>
        </w:rPr>
        <w:t>Motladile</w:t>
      </w:r>
      <w:proofErr w:type="spellEnd"/>
      <w:r w:rsidR="001F2F0F" w:rsidRPr="001F2F0F">
        <w:rPr>
          <w:rFonts w:ascii="Times New Roman" w:hAnsi="Times New Roman" w:cs="Times New Roman"/>
          <w:sz w:val="28"/>
          <w:szCs w:val="28"/>
        </w:rPr>
        <w:t>)</w:t>
      </w:r>
      <w:r w:rsidR="001F2F0F" w:rsidRPr="001F2F0F">
        <w:rPr>
          <w:rFonts w:ascii="Times New Roman" w:hAnsi="Times New Roman" w:cs="Times New Roman"/>
          <w:i/>
          <w:iCs/>
          <w:sz w:val="28"/>
          <w:szCs w:val="28"/>
        </w:rPr>
        <w:t xml:space="preserve">, </w:t>
      </w:r>
      <w:r w:rsidR="001F2F0F" w:rsidRPr="001F2F0F">
        <w:rPr>
          <w:rFonts w:ascii="Times New Roman" w:hAnsi="Times New Roman" w:cs="Times New Roman"/>
          <w:sz w:val="28"/>
          <w:szCs w:val="28"/>
        </w:rPr>
        <w:t>it was said:</w:t>
      </w:r>
    </w:p>
    <w:p w14:paraId="56E23AB5" w14:textId="0303F4F8" w:rsidR="00B041F3" w:rsidRPr="001D1BB2" w:rsidRDefault="001D1BB2" w:rsidP="001D1BB2">
      <w:pPr>
        <w:spacing w:before="240" w:line="36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1F2F0F" w:rsidRPr="001F2F0F">
        <w:rPr>
          <w:rFonts w:ascii="Times New Roman" w:hAnsi="Times New Roman" w:cs="Times New Roman"/>
          <w:sz w:val="24"/>
          <w:szCs w:val="24"/>
        </w:rPr>
        <w:t>T</w:t>
      </w:r>
      <w:r>
        <w:rPr>
          <w:rFonts w:ascii="Times New Roman" w:hAnsi="Times New Roman" w:cs="Times New Roman"/>
          <w:sz w:val="24"/>
          <w:szCs w:val="24"/>
        </w:rPr>
        <w:t>]</w:t>
      </w:r>
      <w:r w:rsidR="001F2F0F" w:rsidRPr="001F2F0F">
        <w:rPr>
          <w:rFonts w:ascii="Times New Roman" w:hAnsi="Times New Roman" w:cs="Times New Roman"/>
          <w:sz w:val="24"/>
          <w:szCs w:val="24"/>
        </w:rPr>
        <w:t xml:space="preserve">here is a misnomer that the High Court in the </w:t>
      </w:r>
      <w:r w:rsidR="001F2F0F" w:rsidRPr="004956B1">
        <w:rPr>
          <w:rFonts w:ascii="Times New Roman" w:hAnsi="Times New Roman" w:cs="Times New Roman"/>
          <w:i/>
          <w:iCs/>
          <w:sz w:val="24"/>
          <w:szCs w:val="24"/>
        </w:rPr>
        <w:t>Ngwenya</w:t>
      </w:r>
      <w:r w:rsidR="001F2F0F" w:rsidRPr="001F2F0F">
        <w:rPr>
          <w:rFonts w:ascii="Times New Roman" w:hAnsi="Times New Roman" w:cs="Times New Roman"/>
          <w:sz w:val="24"/>
          <w:szCs w:val="24"/>
        </w:rPr>
        <w:t xml:space="preserve"> judgment set as a benchmark an amount of R15 000.00 per day as the norm for unlawful arrest and detention. This is incorrect and misplaced. Each case must be decided in its own peculiar facts and circumstances (merits). This cannot be emphasized enough. There is no benchmarking nor is there a one size (or amount) fits all practice that must be followed. This will most definitely erode the judicial discretion of presiding officers. However, there must be a balance of all the competing </w:t>
      </w:r>
      <w:proofErr w:type="gramStart"/>
      <w:r w:rsidR="001F2F0F" w:rsidRPr="001F2F0F">
        <w:rPr>
          <w:rFonts w:ascii="Times New Roman" w:hAnsi="Times New Roman" w:cs="Times New Roman"/>
          <w:sz w:val="24"/>
          <w:szCs w:val="24"/>
        </w:rPr>
        <w:t>interests</w:t>
      </w:r>
      <w:proofErr w:type="gramEnd"/>
      <w:r w:rsidR="001F2F0F" w:rsidRPr="001F2F0F">
        <w:rPr>
          <w:rFonts w:ascii="Times New Roman" w:hAnsi="Times New Roman" w:cs="Times New Roman"/>
          <w:sz w:val="24"/>
          <w:szCs w:val="24"/>
        </w:rPr>
        <w:t xml:space="preserve"> and it can never be that there be poured from the </w:t>
      </w:r>
      <w:r w:rsidR="001F2F0F" w:rsidRPr="001F2F0F">
        <w:rPr>
          <w:rFonts w:ascii="Times New Roman" w:hAnsi="Times New Roman" w:cs="Times New Roman"/>
          <w:sz w:val="24"/>
          <w:szCs w:val="24"/>
        </w:rPr>
        <w:lastRenderedPageBreak/>
        <w:t xml:space="preserve">proverbial ‘horn of plenty’. A claim for damages is not a get rich quick opportunity but a </w:t>
      </w:r>
      <w:r w:rsidR="001F2F0F" w:rsidRPr="00126072">
        <w:rPr>
          <w:rFonts w:ascii="Times New Roman" w:hAnsi="Times New Roman" w:cs="Times New Roman"/>
          <w:i/>
          <w:iCs/>
          <w:sz w:val="24"/>
          <w:szCs w:val="24"/>
        </w:rPr>
        <w:t>solatium</w:t>
      </w:r>
      <w:r w:rsidR="001F2F0F" w:rsidRPr="001F2F0F">
        <w:rPr>
          <w:rFonts w:ascii="Times New Roman" w:hAnsi="Times New Roman" w:cs="Times New Roman"/>
          <w:sz w:val="24"/>
          <w:szCs w:val="24"/>
        </w:rPr>
        <w:t xml:space="preserve"> as compensation for the damages suffered.</w:t>
      </w:r>
      <w:r>
        <w:rPr>
          <w:rFonts w:ascii="Times New Roman" w:hAnsi="Times New Roman" w:cs="Times New Roman"/>
          <w:sz w:val="24"/>
          <w:szCs w:val="24"/>
        </w:rPr>
        <w:t>’</w:t>
      </w:r>
      <w:r w:rsidR="004956B1">
        <w:rPr>
          <w:rFonts w:ascii="Times New Roman" w:hAnsi="Times New Roman" w:cs="Times New Roman"/>
          <w:sz w:val="24"/>
          <w:szCs w:val="24"/>
        </w:rPr>
        <w:t xml:space="preserve"> (footnotes omitted)</w:t>
      </w:r>
    </w:p>
    <w:p w14:paraId="2066D41C" w14:textId="7E83DC0F" w:rsidR="008B6C70" w:rsidRDefault="00126072" w:rsidP="00456574">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[46]</w:t>
      </w:r>
      <w:r>
        <w:rPr>
          <w:rFonts w:ascii="Times New Roman" w:hAnsi="Times New Roman" w:cs="Times New Roman"/>
          <w:sz w:val="28"/>
          <w:szCs w:val="28"/>
        </w:rPr>
        <w:tab/>
      </w:r>
      <w:r w:rsidR="00265EC8">
        <w:rPr>
          <w:rFonts w:ascii="Times New Roman" w:hAnsi="Times New Roman" w:cs="Times New Roman"/>
          <w:sz w:val="28"/>
          <w:szCs w:val="28"/>
        </w:rPr>
        <w:t xml:space="preserve">If regard is had to these authorities, the contention on behalf of the appellant that previous awards in which detention was computed in hours and not days were incorrectly considered by the court </w:t>
      </w:r>
      <w:r w:rsidR="00265EC8" w:rsidRPr="004956B1">
        <w:rPr>
          <w:rFonts w:ascii="Times New Roman" w:hAnsi="Times New Roman" w:cs="Times New Roman"/>
          <w:i/>
          <w:iCs/>
          <w:sz w:val="28"/>
          <w:szCs w:val="28"/>
        </w:rPr>
        <w:t>a quo</w:t>
      </w:r>
      <w:r w:rsidR="00265EC8">
        <w:rPr>
          <w:rFonts w:ascii="Times New Roman" w:hAnsi="Times New Roman" w:cs="Times New Roman"/>
          <w:sz w:val="28"/>
          <w:szCs w:val="28"/>
        </w:rPr>
        <w:t xml:space="preserve"> </w:t>
      </w:r>
      <w:r w:rsidR="00456574">
        <w:rPr>
          <w:rFonts w:ascii="Times New Roman" w:hAnsi="Times New Roman" w:cs="Times New Roman"/>
          <w:sz w:val="28"/>
          <w:szCs w:val="28"/>
        </w:rPr>
        <w:t xml:space="preserve">becomes fallacious and </w:t>
      </w:r>
      <w:r w:rsidR="004956B1">
        <w:rPr>
          <w:rFonts w:ascii="Times New Roman" w:hAnsi="Times New Roman" w:cs="Times New Roman"/>
          <w:sz w:val="28"/>
          <w:szCs w:val="28"/>
        </w:rPr>
        <w:t>has no merit.</w:t>
      </w:r>
    </w:p>
    <w:p w14:paraId="5123BABE" w14:textId="32272576" w:rsidR="004F263F" w:rsidRDefault="00126072" w:rsidP="00456574">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[47]</w:t>
      </w:r>
      <w:r>
        <w:rPr>
          <w:rFonts w:ascii="Times New Roman" w:hAnsi="Times New Roman" w:cs="Times New Roman"/>
          <w:sz w:val="28"/>
          <w:szCs w:val="28"/>
        </w:rPr>
        <w:tab/>
      </w:r>
      <w:r w:rsidR="00265EC8">
        <w:rPr>
          <w:rFonts w:ascii="Times New Roman" w:hAnsi="Times New Roman" w:cs="Times New Roman"/>
          <w:sz w:val="28"/>
          <w:szCs w:val="28"/>
        </w:rPr>
        <w:t>Over and above the regurgitation of the averments made by the respondents in their particulars of claim, t</w:t>
      </w:r>
      <w:r w:rsidR="00B041F3" w:rsidRPr="00CB113C">
        <w:rPr>
          <w:rFonts w:ascii="Times New Roman" w:hAnsi="Times New Roman" w:cs="Times New Roman"/>
          <w:sz w:val="28"/>
          <w:szCs w:val="28"/>
        </w:rPr>
        <w:t xml:space="preserve">he learned </w:t>
      </w:r>
      <w:r w:rsidR="00132FA9">
        <w:rPr>
          <w:rFonts w:ascii="Times New Roman" w:hAnsi="Times New Roman" w:cs="Times New Roman"/>
          <w:sz w:val="28"/>
          <w:szCs w:val="28"/>
        </w:rPr>
        <w:t>A</w:t>
      </w:r>
      <w:r w:rsidR="00B041F3" w:rsidRPr="00CB113C">
        <w:rPr>
          <w:rFonts w:ascii="Times New Roman" w:hAnsi="Times New Roman" w:cs="Times New Roman"/>
          <w:sz w:val="28"/>
          <w:szCs w:val="28"/>
        </w:rPr>
        <w:t xml:space="preserve">cting </w:t>
      </w:r>
      <w:r w:rsidR="00132FA9">
        <w:rPr>
          <w:rFonts w:ascii="Times New Roman" w:hAnsi="Times New Roman" w:cs="Times New Roman"/>
          <w:sz w:val="28"/>
          <w:szCs w:val="28"/>
        </w:rPr>
        <w:t xml:space="preserve">Judge </w:t>
      </w:r>
      <w:r w:rsidR="00B041F3" w:rsidRPr="00CB113C">
        <w:rPr>
          <w:rFonts w:ascii="Times New Roman" w:hAnsi="Times New Roman" w:cs="Times New Roman"/>
          <w:sz w:val="28"/>
          <w:szCs w:val="28"/>
        </w:rPr>
        <w:t xml:space="preserve">had particular regard to the arbitrary nature of the arrest and detention, and the fact that the second </w:t>
      </w:r>
      <w:r w:rsidR="00A140BD">
        <w:rPr>
          <w:rFonts w:ascii="Times New Roman" w:hAnsi="Times New Roman" w:cs="Times New Roman"/>
          <w:sz w:val="28"/>
          <w:szCs w:val="28"/>
        </w:rPr>
        <w:t>and third respondents</w:t>
      </w:r>
      <w:r w:rsidR="00B041F3" w:rsidRPr="00CB113C">
        <w:rPr>
          <w:rFonts w:ascii="Times New Roman" w:hAnsi="Times New Roman" w:cs="Times New Roman"/>
          <w:sz w:val="28"/>
          <w:szCs w:val="28"/>
        </w:rPr>
        <w:t xml:space="preserve"> were never brought before court which is the purpose of an arrest. The police told the</w:t>
      </w:r>
      <w:r w:rsidR="00265EC8">
        <w:rPr>
          <w:rFonts w:ascii="Times New Roman" w:hAnsi="Times New Roman" w:cs="Times New Roman"/>
          <w:sz w:val="28"/>
          <w:szCs w:val="28"/>
        </w:rPr>
        <w:t>m</w:t>
      </w:r>
      <w:r w:rsidR="00B041F3" w:rsidRPr="00CB113C">
        <w:rPr>
          <w:rFonts w:ascii="Times New Roman" w:hAnsi="Times New Roman" w:cs="Times New Roman"/>
          <w:sz w:val="28"/>
          <w:szCs w:val="28"/>
        </w:rPr>
        <w:t xml:space="preserve"> to ‘go home as no charges were preferred against them’. </w:t>
      </w:r>
      <w:r w:rsidR="004956B1">
        <w:rPr>
          <w:rFonts w:ascii="Times New Roman" w:hAnsi="Times New Roman" w:cs="Times New Roman"/>
          <w:sz w:val="28"/>
          <w:szCs w:val="28"/>
        </w:rPr>
        <w:t xml:space="preserve">From this observation, it </w:t>
      </w:r>
      <w:r w:rsidR="00132FA9">
        <w:rPr>
          <w:rFonts w:ascii="Times New Roman" w:hAnsi="Times New Roman" w:cs="Times New Roman"/>
          <w:sz w:val="28"/>
          <w:szCs w:val="28"/>
        </w:rPr>
        <w:t xml:space="preserve">must </w:t>
      </w:r>
      <w:r w:rsidR="00132FA9" w:rsidRPr="00132FA9">
        <w:rPr>
          <w:rFonts w:ascii="Times New Roman" w:hAnsi="Times New Roman" w:cs="Times New Roman"/>
          <w:i/>
          <w:iCs/>
          <w:sz w:val="28"/>
          <w:szCs w:val="28"/>
        </w:rPr>
        <w:t>perforce</w:t>
      </w:r>
      <w:r w:rsidR="00132FA9">
        <w:rPr>
          <w:rFonts w:ascii="Times New Roman" w:hAnsi="Times New Roman" w:cs="Times New Roman"/>
          <w:sz w:val="28"/>
          <w:szCs w:val="28"/>
        </w:rPr>
        <w:t xml:space="preserve"> </w:t>
      </w:r>
      <w:r w:rsidR="004956B1">
        <w:rPr>
          <w:rFonts w:ascii="Times New Roman" w:hAnsi="Times New Roman" w:cs="Times New Roman"/>
          <w:sz w:val="28"/>
          <w:szCs w:val="28"/>
        </w:rPr>
        <w:t xml:space="preserve">follow that the contention that the court </w:t>
      </w:r>
      <w:r w:rsidR="004956B1" w:rsidRPr="001973A3">
        <w:rPr>
          <w:rFonts w:ascii="Times New Roman" w:hAnsi="Times New Roman" w:cs="Times New Roman"/>
          <w:i/>
          <w:iCs/>
          <w:sz w:val="28"/>
          <w:szCs w:val="28"/>
        </w:rPr>
        <w:t>a quo</w:t>
      </w:r>
      <w:r w:rsidR="004956B1">
        <w:rPr>
          <w:rFonts w:ascii="Times New Roman" w:hAnsi="Times New Roman" w:cs="Times New Roman"/>
          <w:sz w:val="28"/>
          <w:szCs w:val="28"/>
        </w:rPr>
        <w:t xml:space="preserve"> did not give reasons for the award it made should fail.</w:t>
      </w:r>
    </w:p>
    <w:p w14:paraId="3B434A6B" w14:textId="237E5134" w:rsidR="004F263F" w:rsidRDefault="00126072" w:rsidP="004956B1">
      <w:pPr>
        <w:spacing w:before="240" w:line="360" w:lineRule="auto"/>
        <w:jc w:val="both"/>
        <w:rPr>
          <w:rFonts w:ascii="Times New Roman" w:hAnsi="Times New Roman" w:cs="Times New Roman"/>
          <w:i/>
          <w:iCs/>
          <w:sz w:val="28"/>
          <w:szCs w:val="28"/>
        </w:rPr>
      </w:pPr>
      <w:r>
        <w:rPr>
          <w:rFonts w:ascii="Times New Roman" w:hAnsi="Times New Roman" w:cs="Times New Roman"/>
          <w:sz w:val="28"/>
          <w:szCs w:val="28"/>
        </w:rPr>
        <w:t>[48]</w:t>
      </w:r>
      <w:r>
        <w:rPr>
          <w:rFonts w:ascii="Times New Roman" w:hAnsi="Times New Roman" w:cs="Times New Roman"/>
          <w:sz w:val="28"/>
          <w:szCs w:val="28"/>
        </w:rPr>
        <w:tab/>
      </w:r>
      <w:r w:rsidR="004956B1">
        <w:rPr>
          <w:rFonts w:ascii="Times New Roman" w:hAnsi="Times New Roman" w:cs="Times New Roman"/>
          <w:sz w:val="28"/>
          <w:szCs w:val="28"/>
        </w:rPr>
        <w:t xml:space="preserve">That being said, </w:t>
      </w:r>
      <w:r w:rsidR="004F263F">
        <w:rPr>
          <w:rFonts w:ascii="Times New Roman" w:hAnsi="Times New Roman" w:cs="Times New Roman"/>
          <w:sz w:val="28"/>
          <w:szCs w:val="28"/>
        </w:rPr>
        <w:t xml:space="preserve">I share the Court’s sentiments in </w:t>
      </w:r>
      <w:r w:rsidR="004F263F" w:rsidRPr="007237F6">
        <w:rPr>
          <w:rFonts w:ascii="Times New Roman" w:hAnsi="Times New Roman" w:cs="Times New Roman"/>
          <w:i/>
          <w:iCs/>
          <w:sz w:val="28"/>
          <w:szCs w:val="28"/>
        </w:rPr>
        <w:t>Diljan v Minister of Police</w:t>
      </w:r>
      <w:r w:rsidR="004F263F">
        <w:rPr>
          <w:rStyle w:val="FootnoteReference"/>
          <w:rFonts w:ascii="Times New Roman" w:hAnsi="Times New Roman" w:cs="Times New Roman"/>
          <w:i/>
          <w:iCs/>
          <w:sz w:val="28"/>
          <w:szCs w:val="28"/>
        </w:rPr>
        <w:footnoteReference w:id="18"/>
      </w:r>
      <w:r w:rsidR="004F263F">
        <w:rPr>
          <w:rFonts w:ascii="Times New Roman" w:hAnsi="Times New Roman" w:cs="Times New Roman"/>
          <w:i/>
          <w:iCs/>
          <w:sz w:val="28"/>
          <w:szCs w:val="28"/>
        </w:rPr>
        <w:t xml:space="preserve">, </w:t>
      </w:r>
      <w:r w:rsidR="004F263F" w:rsidRPr="004F263F">
        <w:rPr>
          <w:rFonts w:ascii="Times New Roman" w:hAnsi="Times New Roman" w:cs="Times New Roman"/>
          <w:sz w:val="28"/>
          <w:szCs w:val="28"/>
        </w:rPr>
        <w:t>with respect, when it held:</w:t>
      </w:r>
    </w:p>
    <w:p w14:paraId="72148CAF" w14:textId="4A0D64EA" w:rsidR="004F263F" w:rsidRPr="006E1EE9" w:rsidRDefault="004F263F" w:rsidP="004F263F">
      <w:pPr>
        <w:spacing w:line="360" w:lineRule="auto"/>
        <w:ind w:left="720"/>
        <w:jc w:val="both"/>
        <w:rPr>
          <w:rFonts w:ascii="Times New Roman" w:hAnsi="Times New Roman" w:cs="Times New Roman"/>
          <w:b/>
          <w:bCs/>
          <w:i/>
          <w:iCs/>
          <w:sz w:val="24"/>
          <w:szCs w:val="24"/>
        </w:rPr>
      </w:pPr>
      <w:r>
        <w:rPr>
          <w:rFonts w:ascii="Times New Roman" w:hAnsi="Times New Roman" w:cs="Times New Roman"/>
          <w:sz w:val="24"/>
          <w:szCs w:val="24"/>
        </w:rPr>
        <w:t>‘</w:t>
      </w:r>
      <w:r w:rsidRPr="006E1EE9">
        <w:rPr>
          <w:rFonts w:ascii="Times New Roman" w:hAnsi="Times New Roman" w:cs="Times New Roman"/>
          <w:sz w:val="24"/>
          <w:szCs w:val="24"/>
        </w:rPr>
        <w:t xml:space="preserve">[17] Thus, a balance should be struck between the award and the injury inflicted. Much as the aggrieved party needs to get the required </w:t>
      </w:r>
      <w:r w:rsidRPr="004956B1">
        <w:rPr>
          <w:rFonts w:ascii="Times New Roman" w:hAnsi="Times New Roman" w:cs="Times New Roman"/>
          <w:i/>
          <w:iCs/>
          <w:sz w:val="24"/>
          <w:szCs w:val="24"/>
        </w:rPr>
        <w:t>solatium</w:t>
      </w:r>
      <w:r w:rsidRPr="006E1EE9">
        <w:rPr>
          <w:rFonts w:ascii="Times New Roman" w:hAnsi="Times New Roman" w:cs="Times New Roman"/>
          <w:sz w:val="24"/>
          <w:szCs w:val="24"/>
        </w:rPr>
        <w:t xml:space="preserve">, the defendant (the Minister in this instance) should not be treated as a ‘cash-cow’ with infinite resources. The compensation must be fair to both parties, and a fine balance must be carefully struck, </w:t>
      </w:r>
      <w:proofErr w:type="spellStart"/>
      <w:r w:rsidRPr="006E1EE9">
        <w:rPr>
          <w:rFonts w:ascii="Times New Roman" w:hAnsi="Times New Roman" w:cs="Times New Roman"/>
          <w:sz w:val="24"/>
          <w:szCs w:val="24"/>
        </w:rPr>
        <w:t>cognisant</w:t>
      </w:r>
      <w:proofErr w:type="spellEnd"/>
      <w:r w:rsidRPr="006E1EE9">
        <w:rPr>
          <w:rFonts w:ascii="Times New Roman" w:hAnsi="Times New Roman" w:cs="Times New Roman"/>
          <w:sz w:val="24"/>
          <w:szCs w:val="24"/>
        </w:rPr>
        <w:t xml:space="preserve"> of the fact that the purpose is not to enrich the aggrieved party.</w:t>
      </w:r>
      <w:r>
        <w:rPr>
          <w:rFonts w:ascii="Times New Roman" w:hAnsi="Times New Roman" w:cs="Times New Roman"/>
          <w:sz w:val="24"/>
          <w:szCs w:val="24"/>
        </w:rPr>
        <w:t>’</w:t>
      </w:r>
    </w:p>
    <w:p w14:paraId="4CAF720A" w14:textId="1EBB6BC5" w:rsidR="007B39FE" w:rsidRDefault="00126072" w:rsidP="004F263F">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[50]</w:t>
      </w:r>
      <w:r>
        <w:rPr>
          <w:rFonts w:ascii="Times New Roman" w:hAnsi="Times New Roman" w:cs="Times New Roman"/>
          <w:sz w:val="28"/>
          <w:szCs w:val="28"/>
        </w:rPr>
        <w:tab/>
      </w:r>
      <w:r w:rsidR="007B39FE">
        <w:rPr>
          <w:rFonts w:ascii="Times New Roman" w:hAnsi="Times New Roman" w:cs="Times New Roman"/>
          <w:sz w:val="28"/>
          <w:szCs w:val="28"/>
        </w:rPr>
        <w:t xml:space="preserve">In </w:t>
      </w:r>
      <w:proofErr w:type="spellStart"/>
      <w:r w:rsidR="007B39FE" w:rsidRPr="007237F6">
        <w:rPr>
          <w:rFonts w:ascii="Times New Roman" w:hAnsi="Times New Roman" w:cs="Times New Roman"/>
          <w:i/>
          <w:iCs/>
          <w:sz w:val="28"/>
          <w:szCs w:val="28"/>
        </w:rPr>
        <w:t>Motladile</w:t>
      </w:r>
      <w:proofErr w:type="spellEnd"/>
      <w:r w:rsidR="007B39FE">
        <w:rPr>
          <w:rStyle w:val="FootnoteReference"/>
          <w:rFonts w:ascii="Times New Roman" w:hAnsi="Times New Roman" w:cs="Times New Roman"/>
          <w:i/>
          <w:iCs/>
          <w:sz w:val="28"/>
          <w:szCs w:val="28"/>
        </w:rPr>
        <w:footnoteReference w:id="19"/>
      </w:r>
      <w:r w:rsidR="007B39FE" w:rsidRPr="00707910">
        <w:rPr>
          <w:rFonts w:ascii="Times New Roman" w:hAnsi="Times New Roman" w:cs="Times New Roman"/>
          <w:sz w:val="28"/>
          <w:szCs w:val="28"/>
        </w:rPr>
        <w:t xml:space="preserve">,  an award by the court </w:t>
      </w:r>
      <w:r w:rsidR="007B39FE" w:rsidRPr="004956B1">
        <w:rPr>
          <w:rFonts w:ascii="Times New Roman" w:hAnsi="Times New Roman" w:cs="Times New Roman"/>
          <w:i/>
          <w:iCs/>
          <w:sz w:val="28"/>
          <w:szCs w:val="28"/>
        </w:rPr>
        <w:t>a quo</w:t>
      </w:r>
      <w:r w:rsidR="007B39FE" w:rsidRPr="00707910">
        <w:rPr>
          <w:rFonts w:ascii="Times New Roman" w:hAnsi="Times New Roman" w:cs="Times New Roman"/>
          <w:sz w:val="28"/>
          <w:szCs w:val="28"/>
        </w:rPr>
        <w:t xml:space="preserve"> of R60 00.00 for detention for four night</w:t>
      </w:r>
      <w:r w:rsidR="007B39FE">
        <w:rPr>
          <w:rFonts w:ascii="Times New Roman" w:hAnsi="Times New Roman" w:cs="Times New Roman"/>
          <w:sz w:val="28"/>
          <w:szCs w:val="28"/>
        </w:rPr>
        <w:t>s</w:t>
      </w:r>
      <w:r w:rsidR="007B39FE" w:rsidRPr="00707910">
        <w:rPr>
          <w:rFonts w:ascii="Times New Roman" w:hAnsi="Times New Roman" w:cs="Times New Roman"/>
          <w:sz w:val="28"/>
          <w:szCs w:val="28"/>
        </w:rPr>
        <w:t xml:space="preserve"> was increased on appeal to R200 000</w:t>
      </w:r>
      <w:r w:rsidR="007B39FE">
        <w:rPr>
          <w:rFonts w:ascii="Times New Roman" w:hAnsi="Times New Roman" w:cs="Times New Roman"/>
          <w:sz w:val="28"/>
          <w:szCs w:val="28"/>
        </w:rPr>
        <w:t>.00.</w:t>
      </w:r>
      <w:r w:rsidR="002C1DA9">
        <w:rPr>
          <w:rFonts w:ascii="Times New Roman" w:hAnsi="Times New Roman" w:cs="Times New Roman"/>
          <w:sz w:val="28"/>
          <w:szCs w:val="28"/>
        </w:rPr>
        <w:t xml:space="preserve"> The appellant in that case gave testimony of the manner in which the conditions of his detention affected him and his family. I</w:t>
      </w:r>
      <w:r w:rsidR="002C1DA9" w:rsidRPr="00707910">
        <w:rPr>
          <w:rFonts w:ascii="Times New Roman" w:hAnsi="Times New Roman" w:cs="Times New Roman"/>
          <w:sz w:val="28"/>
          <w:szCs w:val="28"/>
        </w:rPr>
        <w:t xml:space="preserve">n </w:t>
      </w:r>
      <w:proofErr w:type="spellStart"/>
      <w:r w:rsidR="002C1DA9" w:rsidRPr="007237F6">
        <w:rPr>
          <w:rFonts w:ascii="Times New Roman" w:hAnsi="Times New Roman" w:cs="Times New Roman"/>
          <w:i/>
          <w:iCs/>
          <w:sz w:val="28"/>
          <w:szCs w:val="28"/>
        </w:rPr>
        <w:t>Nyanya</w:t>
      </w:r>
      <w:proofErr w:type="spellEnd"/>
      <w:r w:rsidR="002C1DA9" w:rsidRPr="007237F6">
        <w:rPr>
          <w:rFonts w:ascii="Times New Roman" w:hAnsi="Times New Roman" w:cs="Times New Roman"/>
          <w:i/>
          <w:iCs/>
          <w:sz w:val="28"/>
          <w:szCs w:val="28"/>
        </w:rPr>
        <w:t xml:space="preserve"> v Minister of Police</w:t>
      </w:r>
      <w:r w:rsidR="002C1DA9">
        <w:rPr>
          <w:rStyle w:val="FootnoteReference"/>
          <w:rFonts w:ascii="Times New Roman" w:hAnsi="Times New Roman" w:cs="Times New Roman"/>
          <w:i/>
          <w:iCs/>
          <w:sz w:val="28"/>
          <w:szCs w:val="28"/>
        </w:rPr>
        <w:footnoteReference w:id="20"/>
      </w:r>
      <w:r w:rsidR="002C1DA9">
        <w:rPr>
          <w:rFonts w:ascii="Times New Roman" w:hAnsi="Times New Roman" w:cs="Times New Roman"/>
          <w:sz w:val="28"/>
          <w:szCs w:val="28"/>
        </w:rPr>
        <w:t xml:space="preserve">, </w:t>
      </w:r>
      <w:r w:rsidR="002C1DA9" w:rsidRPr="00707910">
        <w:rPr>
          <w:rFonts w:ascii="Times New Roman" w:hAnsi="Times New Roman" w:cs="Times New Roman"/>
          <w:sz w:val="28"/>
          <w:szCs w:val="28"/>
        </w:rPr>
        <w:t xml:space="preserve">the plaintiff was awarded R160 000.00 </w:t>
      </w:r>
      <w:r w:rsidR="002C1DA9" w:rsidRPr="00707910">
        <w:rPr>
          <w:rFonts w:ascii="Times New Roman" w:hAnsi="Times New Roman" w:cs="Times New Roman"/>
          <w:sz w:val="28"/>
          <w:szCs w:val="28"/>
        </w:rPr>
        <w:lastRenderedPageBreak/>
        <w:t xml:space="preserve">for detention for three and a half days; </w:t>
      </w:r>
      <w:r w:rsidR="002C1DA9">
        <w:rPr>
          <w:rFonts w:ascii="Times New Roman" w:hAnsi="Times New Roman" w:cs="Times New Roman"/>
          <w:sz w:val="28"/>
          <w:szCs w:val="28"/>
        </w:rPr>
        <w:t xml:space="preserve">and in </w:t>
      </w:r>
      <w:proofErr w:type="spellStart"/>
      <w:r w:rsidR="002C1DA9" w:rsidRPr="007237F6">
        <w:rPr>
          <w:rFonts w:ascii="Times New Roman" w:hAnsi="Times New Roman" w:cs="Times New Roman"/>
          <w:i/>
          <w:iCs/>
          <w:sz w:val="28"/>
          <w:szCs w:val="28"/>
        </w:rPr>
        <w:t>Mahlanza</w:t>
      </w:r>
      <w:proofErr w:type="spellEnd"/>
      <w:r w:rsidR="002C1DA9" w:rsidRPr="007237F6">
        <w:rPr>
          <w:rFonts w:ascii="Times New Roman" w:hAnsi="Times New Roman" w:cs="Times New Roman"/>
          <w:i/>
          <w:iCs/>
          <w:sz w:val="28"/>
          <w:szCs w:val="28"/>
        </w:rPr>
        <w:t xml:space="preserve"> v Minister of Polic</w:t>
      </w:r>
      <w:r w:rsidR="002C1DA9">
        <w:rPr>
          <w:rFonts w:ascii="Times New Roman" w:hAnsi="Times New Roman" w:cs="Times New Roman"/>
          <w:i/>
          <w:iCs/>
          <w:sz w:val="28"/>
          <w:szCs w:val="28"/>
        </w:rPr>
        <w:t>e.</w:t>
      </w:r>
      <w:r w:rsidR="002C1DA9">
        <w:rPr>
          <w:rStyle w:val="FootnoteReference"/>
          <w:rFonts w:ascii="Times New Roman" w:hAnsi="Times New Roman" w:cs="Times New Roman"/>
          <w:i/>
          <w:iCs/>
          <w:sz w:val="28"/>
          <w:szCs w:val="28"/>
        </w:rPr>
        <w:footnoteReference w:id="21"/>
      </w:r>
      <w:r w:rsidR="002C1DA9">
        <w:rPr>
          <w:rFonts w:ascii="Times New Roman" w:hAnsi="Times New Roman" w:cs="Times New Roman"/>
          <w:i/>
          <w:iCs/>
          <w:sz w:val="28"/>
          <w:szCs w:val="28"/>
        </w:rPr>
        <w:t xml:space="preserve"> </w:t>
      </w:r>
      <w:r w:rsidR="006B13DA" w:rsidRPr="006B13DA">
        <w:rPr>
          <w:rFonts w:ascii="Times New Roman" w:hAnsi="Times New Roman" w:cs="Times New Roman"/>
          <w:sz w:val="28"/>
          <w:szCs w:val="28"/>
        </w:rPr>
        <w:t xml:space="preserve">In </w:t>
      </w:r>
      <w:proofErr w:type="spellStart"/>
      <w:r w:rsidR="002C1DA9" w:rsidRPr="007237F6">
        <w:rPr>
          <w:rFonts w:ascii="Times New Roman" w:hAnsi="Times New Roman" w:cs="Times New Roman"/>
          <w:i/>
          <w:iCs/>
          <w:sz w:val="28"/>
          <w:szCs w:val="28"/>
        </w:rPr>
        <w:t>Mtola</w:t>
      </w:r>
      <w:proofErr w:type="spellEnd"/>
      <w:r w:rsidR="002C1DA9" w:rsidRPr="007237F6">
        <w:rPr>
          <w:rFonts w:ascii="Times New Roman" w:hAnsi="Times New Roman" w:cs="Times New Roman"/>
          <w:i/>
          <w:iCs/>
          <w:sz w:val="28"/>
          <w:szCs w:val="28"/>
        </w:rPr>
        <w:t xml:space="preserve"> v Minister of Police</w:t>
      </w:r>
      <w:r w:rsidR="002C1DA9">
        <w:rPr>
          <w:rStyle w:val="FootnoteReference"/>
          <w:rFonts w:ascii="Times New Roman" w:hAnsi="Times New Roman" w:cs="Times New Roman"/>
          <w:i/>
          <w:iCs/>
          <w:sz w:val="28"/>
          <w:szCs w:val="28"/>
        </w:rPr>
        <w:footnoteReference w:id="22"/>
      </w:r>
      <w:r w:rsidR="002C1DA9">
        <w:rPr>
          <w:rFonts w:ascii="Times New Roman" w:hAnsi="Times New Roman" w:cs="Times New Roman"/>
          <w:sz w:val="28"/>
          <w:szCs w:val="28"/>
        </w:rPr>
        <w:t xml:space="preserve">, </w:t>
      </w:r>
      <w:r w:rsidR="002C1DA9" w:rsidRPr="00707910">
        <w:rPr>
          <w:rFonts w:ascii="Times New Roman" w:hAnsi="Times New Roman" w:cs="Times New Roman"/>
          <w:sz w:val="28"/>
          <w:szCs w:val="28"/>
        </w:rPr>
        <w:t>the Full Court of this Division on appeal awarded the plaintiff R125 000.00 for his unlawful detention for 5 days</w:t>
      </w:r>
      <w:r w:rsidR="002C1DA9">
        <w:rPr>
          <w:rFonts w:ascii="Times New Roman" w:hAnsi="Times New Roman" w:cs="Times New Roman"/>
          <w:sz w:val="28"/>
          <w:szCs w:val="28"/>
        </w:rPr>
        <w:t xml:space="preserve">. In </w:t>
      </w:r>
      <w:r w:rsidR="002C1DA9" w:rsidRPr="007237F6">
        <w:rPr>
          <w:rFonts w:ascii="Times New Roman" w:hAnsi="Times New Roman" w:cs="Times New Roman"/>
          <w:i/>
          <w:iCs/>
          <w:sz w:val="28"/>
          <w:szCs w:val="28"/>
        </w:rPr>
        <w:t>Diljan v Minister of Police</w:t>
      </w:r>
      <w:r w:rsidR="002C1DA9">
        <w:rPr>
          <w:rStyle w:val="FootnoteReference"/>
          <w:rFonts w:ascii="Times New Roman" w:hAnsi="Times New Roman" w:cs="Times New Roman"/>
          <w:i/>
          <w:iCs/>
          <w:sz w:val="28"/>
          <w:szCs w:val="28"/>
        </w:rPr>
        <w:footnoteReference w:id="23"/>
      </w:r>
      <w:r w:rsidR="002C1DA9" w:rsidRPr="00707910">
        <w:rPr>
          <w:rFonts w:ascii="Times New Roman" w:hAnsi="Times New Roman" w:cs="Times New Roman"/>
          <w:sz w:val="28"/>
          <w:szCs w:val="28"/>
        </w:rPr>
        <w:t xml:space="preserve">, the Plaintiff was awarded R120 000.00 </w:t>
      </w:r>
      <w:r w:rsidR="00A140BD">
        <w:rPr>
          <w:rFonts w:ascii="Times New Roman" w:hAnsi="Times New Roman" w:cs="Times New Roman"/>
          <w:sz w:val="28"/>
          <w:szCs w:val="28"/>
        </w:rPr>
        <w:t xml:space="preserve">for </w:t>
      </w:r>
      <w:r w:rsidR="002C1DA9" w:rsidRPr="00707910">
        <w:rPr>
          <w:rFonts w:ascii="Times New Roman" w:hAnsi="Times New Roman" w:cs="Times New Roman"/>
          <w:sz w:val="28"/>
          <w:szCs w:val="28"/>
        </w:rPr>
        <w:t>a period of 3 days’ detention.</w:t>
      </w:r>
    </w:p>
    <w:p w14:paraId="1C9C0748" w14:textId="74882EC1" w:rsidR="00CB0278" w:rsidRDefault="00126072" w:rsidP="004956B1">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[51]</w:t>
      </w:r>
      <w:r>
        <w:rPr>
          <w:rFonts w:ascii="Times New Roman" w:hAnsi="Times New Roman" w:cs="Times New Roman"/>
          <w:sz w:val="28"/>
          <w:szCs w:val="28"/>
        </w:rPr>
        <w:tab/>
      </w:r>
      <w:r w:rsidR="004F263F">
        <w:rPr>
          <w:rFonts w:ascii="Times New Roman" w:hAnsi="Times New Roman" w:cs="Times New Roman"/>
          <w:sz w:val="28"/>
          <w:szCs w:val="28"/>
        </w:rPr>
        <w:t xml:space="preserve">I hold the view that the court </w:t>
      </w:r>
      <w:r w:rsidR="004F263F" w:rsidRPr="004956B1">
        <w:rPr>
          <w:rFonts w:ascii="Times New Roman" w:hAnsi="Times New Roman" w:cs="Times New Roman"/>
          <w:i/>
          <w:iCs/>
          <w:sz w:val="28"/>
          <w:szCs w:val="28"/>
        </w:rPr>
        <w:t>a quo</w:t>
      </w:r>
      <w:r w:rsidR="004F263F">
        <w:rPr>
          <w:rFonts w:ascii="Times New Roman" w:hAnsi="Times New Roman" w:cs="Times New Roman"/>
          <w:sz w:val="28"/>
          <w:szCs w:val="28"/>
        </w:rPr>
        <w:t xml:space="preserve"> ought to have considered the paucity of detail in the </w:t>
      </w:r>
      <w:r w:rsidR="00EB60E0">
        <w:rPr>
          <w:rFonts w:ascii="Times New Roman" w:hAnsi="Times New Roman" w:cs="Times New Roman"/>
          <w:sz w:val="28"/>
          <w:szCs w:val="28"/>
        </w:rPr>
        <w:t>testimony of the respondents</w:t>
      </w:r>
      <w:r w:rsidR="004F263F">
        <w:rPr>
          <w:rFonts w:ascii="Times New Roman" w:hAnsi="Times New Roman" w:cs="Times New Roman"/>
          <w:sz w:val="28"/>
          <w:szCs w:val="28"/>
        </w:rPr>
        <w:t xml:space="preserve"> regarding the conditions </w:t>
      </w:r>
      <w:r w:rsidR="00891622">
        <w:rPr>
          <w:rFonts w:ascii="Times New Roman" w:hAnsi="Times New Roman" w:cs="Times New Roman"/>
          <w:sz w:val="28"/>
          <w:szCs w:val="28"/>
        </w:rPr>
        <w:t>under which</w:t>
      </w:r>
      <w:r w:rsidR="004F263F">
        <w:rPr>
          <w:rFonts w:ascii="Times New Roman" w:hAnsi="Times New Roman" w:cs="Times New Roman"/>
          <w:sz w:val="28"/>
          <w:szCs w:val="28"/>
        </w:rPr>
        <w:t xml:space="preserve"> their arrest and detention </w:t>
      </w:r>
      <w:r w:rsidR="00891622">
        <w:rPr>
          <w:rFonts w:ascii="Times New Roman" w:hAnsi="Times New Roman" w:cs="Times New Roman"/>
          <w:sz w:val="28"/>
          <w:szCs w:val="28"/>
        </w:rPr>
        <w:t xml:space="preserve">took place </w:t>
      </w:r>
      <w:r w:rsidR="004F263F">
        <w:rPr>
          <w:rFonts w:ascii="Times New Roman" w:hAnsi="Times New Roman" w:cs="Times New Roman"/>
          <w:sz w:val="28"/>
          <w:szCs w:val="28"/>
        </w:rPr>
        <w:t xml:space="preserve">and how they were affected thereby. I accept that in the case of the second and third respondents, the fact that they were released without appearing before </w:t>
      </w:r>
      <w:r w:rsidR="00132FA9">
        <w:rPr>
          <w:rFonts w:ascii="Times New Roman" w:hAnsi="Times New Roman" w:cs="Times New Roman"/>
          <w:sz w:val="28"/>
          <w:szCs w:val="28"/>
        </w:rPr>
        <w:t>the</w:t>
      </w:r>
      <w:r w:rsidR="004F263F">
        <w:rPr>
          <w:rFonts w:ascii="Times New Roman" w:hAnsi="Times New Roman" w:cs="Times New Roman"/>
          <w:sz w:val="28"/>
          <w:szCs w:val="28"/>
        </w:rPr>
        <w:t xml:space="preserve"> magistrate after spending two days in detention distinguishes their position from that of the first respondent. </w:t>
      </w:r>
      <w:r w:rsidR="001973A3">
        <w:rPr>
          <w:rFonts w:ascii="Times New Roman" w:hAnsi="Times New Roman" w:cs="Times New Roman"/>
          <w:sz w:val="28"/>
          <w:szCs w:val="28"/>
        </w:rPr>
        <w:t>However, i</w:t>
      </w:r>
      <w:r w:rsidR="00456574">
        <w:rPr>
          <w:rFonts w:ascii="Times New Roman" w:hAnsi="Times New Roman" w:cs="Times New Roman"/>
          <w:sz w:val="28"/>
          <w:szCs w:val="28"/>
        </w:rPr>
        <w:t xml:space="preserve">t was incumbent upon the second and third respondents to place on record through evidence, what their personal experience was </w:t>
      </w:r>
      <w:r w:rsidR="00891622">
        <w:rPr>
          <w:rFonts w:ascii="Times New Roman" w:hAnsi="Times New Roman" w:cs="Times New Roman"/>
          <w:sz w:val="28"/>
          <w:szCs w:val="28"/>
        </w:rPr>
        <w:t xml:space="preserve">during their further detention upon arrival in the court holding cells </w:t>
      </w:r>
      <w:r w:rsidR="00456574">
        <w:rPr>
          <w:rFonts w:ascii="Times New Roman" w:hAnsi="Times New Roman" w:cs="Times New Roman"/>
          <w:sz w:val="28"/>
          <w:szCs w:val="28"/>
        </w:rPr>
        <w:t xml:space="preserve">and how this affected them. </w:t>
      </w:r>
      <w:r w:rsidR="00132FA9">
        <w:rPr>
          <w:rFonts w:ascii="Times New Roman" w:hAnsi="Times New Roman" w:cs="Times New Roman"/>
          <w:sz w:val="28"/>
          <w:szCs w:val="28"/>
        </w:rPr>
        <w:t>That did not happen in the instant case.</w:t>
      </w:r>
      <w:r w:rsidR="00CB0278">
        <w:rPr>
          <w:rFonts w:ascii="Times New Roman" w:hAnsi="Times New Roman" w:cs="Times New Roman"/>
          <w:sz w:val="28"/>
          <w:szCs w:val="28"/>
        </w:rPr>
        <w:t xml:space="preserve"> </w:t>
      </w:r>
      <w:r w:rsidR="00EB60E0">
        <w:rPr>
          <w:rFonts w:ascii="Times New Roman" w:hAnsi="Times New Roman" w:cs="Times New Roman"/>
          <w:sz w:val="28"/>
          <w:szCs w:val="28"/>
        </w:rPr>
        <w:t xml:space="preserve">I </w:t>
      </w:r>
      <w:proofErr w:type="gramStart"/>
      <w:r w:rsidR="00EB60E0">
        <w:rPr>
          <w:rFonts w:ascii="Times New Roman" w:hAnsi="Times New Roman" w:cs="Times New Roman"/>
          <w:sz w:val="28"/>
          <w:szCs w:val="28"/>
        </w:rPr>
        <w:t>come to the conclusion</w:t>
      </w:r>
      <w:proofErr w:type="gramEnd"/>
      <w:r w:rsidR="00EB60E0">
        <w:rPr>
          <w:rFonts w:ascii="Times New Roman" w:hAnsi="Times New Roman" w:cs="Times New Roman"/>
          <w:sz w:val="28"/>
          <w:szCs w:val="28"/>
        </w:rPr>
        <w:t xml:space="preserve"> that in the circumstances of the </w:t>
      </w:r>
      <w:r w:rsidR="00132FA9">
        <w:rPr>
          <w:rFonts w:ascii="Times New Roman" w:hAnsi="Times New Roman" w:cs="Times New Roman"/>
          <w:sz w:val="28"/>
          <w:szCs w:val="28"/>
        </w:rPr>
        <w:t xml:space="preserve">present </w:t>
      </w:r>
      <w:r w:rsidR="00EB60E0">
        <w:rPr>
          <w:rFonts w:ascii="Times New Roman" w:hAnsi="Times New Roman" w:cs="Times New Roman"/>
          <w:sz w:val="28"/>
          <w:szCs w:val="28"/>
        </w:rPr>
        <w:t xml:space="preserve">case, the award of damages </w:t>
      </w:r>
      <w:r w:rsidR="001973A3">
        <w:rPr>
          <w:rFonts w:ascii="Times New Roman" w:hAnsi="Times New Roman" w:cs="Times New Roman"/>
          <w:sz w:val="28"/>
          <w:szCs w:val="28"/>
        </w:rPr>
        <w:t xml:space="preserve">granted by the court </w:t>
      </w:r>
      <w:r w:rsidR="001973A3" w:rsidRPr="00891622">
        <w:rPr>
          <w:rFonts w:ascii="Times New Roman" w:hAnsi="Times New Roman" w:cs="Times New Roman"/>
          <w:i/>
          <w:iCs/>
          <w:sz w:val="28"/>
          <w:szCs w:val="28"/>
        </w:rPr>
        <w:t>a quo</w:t>
      </w:r>
      <w:r w:rsidR="001973A3">
        <w:rPr>
          <w:rFonts w:ascii="Times New Roman" w:hAnsi="Times New Roman" w:cs="Times New Roman"/>
          <w:sz w:val="28"/>
          <w:szCs w:val="28"/>
        </w:rPr>
        <w:t xml:space="preserve"> </w:t>
      </w:r>
      <w:r w:rsidR="00EB60E0">
        <w:rPr>
          <w:rFonts w:ascii="Times New Roman" w:hAnsi="Times New Roman" w:cs="Times New Roman"/>
          <w:sz w:val="28"/>
          <w:szCs w:val="28"/>
        </w:rPr>
        <w:t>is excessive. This Court is at large to interfere with it.</w:t>
      </w:r>
    </w:p>
    <w:p w14:paraId="4D25D58E" w14:textId="62B1266B" w:rsidR="00CB0278" w:rsidRDefault="00126072" w:rsidP="004956B1">
      <w:pPr>
        <w:spacing w:before="24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[52]</w:t>
      </w:r>
      <w:r>
        <w:rPr>
          <w:rFonts w:ascii="Times New Roman" w:hAnsi="Times New Roman" w:cs="Times New Roman"/>
          <w:sz w:val="28"/>
          <w:szCs w:val="28"/>
        </w:rPr>
        <w:tab/>
      </w:r>
      <w:r w:rsidR="00CB0278" w:rsidRPr="00707910">
        <w:rPr>
          <w:rFonts w:ascii="Times New Roman" w:hAnsi="Times New Roman" w:cs="Times New Roman"/>
          <w:sz w:val="28"/>
          <w:szCs w:val="28"/>
        </w:rPr>
        <w:t xml:space="preserve">That being said, the </w:t>
      </w:r>
      <w:r w:rsidR="001973A3">
        <w:rPr>
          <w:rFonts w:ascii="Times New Roman" w:hAnsi="Times New Roman" w:cs="Times New Roman"/>
          <w:sz w:val="28"/>
          <w:szCs w:val="28"/>
        </w:rPr>
        <w:t xml:space="preserve">respondents </w:t>
      </w:r>
      <w:r w:rsidR="00CB0278" w:rsidRPr="00707910">
        <w:rPr>
          <w:rFonts w:ascii="Times New Roman" w:hAnsi="Times New Roman" w:cs="Times New Roman"/>
          <w:sz w:val="28"/>
          <w:szCs w:val="28"/>
        </w:rPr>
        <w:t>must still be compensated fairly for the damage</w:t>
      </w:r>
      <w:r w:rsidR="00CB0278">
        <w:rPr>
          <w:rFonts w:ascii="Times New Roman" w:hAnsi="Times New Roman" w:cs="Times New Roman"/>
          <w:sz w:val="28"/>
          <w:szCs w:val="28"/>
        </w:rPr>
        <w:t>s</w:t>
      </w:r>
      <w:r w:rsidR="00CB0278" w:rsidRPr="00707910">
        <w:rPr>
          <w:rFonts w:ascii="Times New Roman" w:hAnsi="Times New Roman" w:cs="Times New Roman"/>
          <w:sz w:val="28"/>
          <w:szCs w:val="28"/>
        </w:rPr>
        <w:t xml:space="preserve"> </w:t>
      </w:r>
      <w:r w:rsidR="001973A3">
        <w:rPr>
          <w:rFonts w:ascii="Times New Roman" w:hAnsi="Times New Roman" w:cs="Times New Roman"/>
          <w:sz w:val="28"/>
          <w:szCs w:val="28"/>
        </w:rPr>
        <w:t>they</w:t>
      </w:r>
      <w:r w:rsidR="00CB0278" w:rsidRPr="00707910">
        <w:rPr>
          <w:rFonts w:ascii="Times New Roman" w:hAnsi="Times New Roman" w:cs="Times New Roman"/>
          <w:sz w:val="28"/>
          <w:szCs w:val="28"/>
        </w:rPr>
        <w:t xml:space="preserve"> suffered as a result of </w:t>
      </w:r>
      <w:r w:rsidR="00891622">
        <w:rPr>
          <w:rFonts w:ascii="Times New Roman" w:hAnsi="Times New Roman" w:cs="Times New Roman"/>
          <w:sz w:val="28"/>
          <w:szCs w:val="28"/>
        </w:rPr>
        <w:t xml:space="preserve">their </w:t>
      </w:r>
      <w:r w:rsidR="00891622" w:rsidRPr="00707910">
        <w:rPr>
          <w:rFonts w:ascii="Times New Roman" w:hAnsi="Times New Roman" w:cs="Times New Roman"/>
          <w:sz w:val="28"/>
          <w:szCs w:val="28"/>
        </w:rPr>
        <w:t>unlawful</w:t>
      </w:r>
      <w:r w:rsidR="00CB0278" w:rsidRPr="00707910">
        <w:rPr>
          <w:rFonts w:ascii="Times New Roman" w:hAnsi="Times New Roman" w:cs="Times New Roman"/>
          <w:sz w:val="28"/>
          <w:szCs w:val="28"/>
        </w:rPr>
        <w:t xml:space="preserve"> arrest and detention for the period of two days</w:t>
      </w:r>
      <w:r w:rsidR="00891622">
        <w:rPr>
          <w:rFonts w:ascii="Times New Roman" w:hAnsi="Times New Roman" w:cs="Times New Roman"/>
          <w:sz w:val="28"/>
          <w:szCs w:val="28"/>
        </w:rPr>
        <w:t>. R</w:t>
      </w:r>
      <w:r w:rsidR="00CB0278" w:rsidRPr="00707910">
        <w:rPr>
          <w:rFonts w:ascii="Times New Roman" w:hAnsi="Times New Roman" w:cs="Times New Roman"/>
          <w:sz w:val="28"/>
          <w:szCs w:val="28"/>
          <w:shd w:val="clear" w:color="auto" w:fill="FFFFFF"/>
        </w:rPr>
        <w:t xml:space="preserve">egard </w:t>
      </w:r>
      <w:r w:rsidR="00891622">
        <w:rPr>
          <w:rFonts w:ascii="Times New Roman" w:hAnsi="Times New Roman" w:cs="Times New Roman"/>
          <w:sz w:val="28"/>
          <w:szCs w:val="28"/>
          <w:shd w:val="clear" w:color="auto" w:fill="FFFFFF"/>
        </w:rPr>
        <w:t>must be</w:t>
      </w:r>
      <w:r w:rsidR="00CB0278" w:rsidRPr="00707910">
        <w:rPr>
          <w:rFonts w:ascii="Times New Roman" w:hAnsi="Times New Roman" w:cs="Times New Roman"/>
          <w:sz w:val="28"/>
          <w:szCs w:val="28"/>
          <w:shd w:val="clear" w:color="auto" w:fill="FFFFFF"/>
        </w:rPr>
        <w:t xml:space="preserve"> had to the fact that unlawful deprivation of the appellant’s liberty is, in itself, a serious injury which constitutes an unjustified infringement of his rights to freedom and security of the person, and to human dignity</w:t>
      </w:r>
      <w:r w:rsidR="00891622">
        <w:rPr>
          <w:rFonts w:ascii="Times New Roman" w:hAnsi="Times New Roman" w:cs="Times New Roman"/>
          <w:sz w:val="28"/>
          <w:szCs w:val="28"/>
          <w:shd w:val="clear" w:color="auto" w:fill="FFFFFF"/>
        </w:rPr>
        <w:t>. T</w:t>
      </w:r>
      <w:r w:rsidR="00CB0278">
        <w:rPr>
          <w:rFonts w:ascii="Times New Roman" w:hAnsi="Times New Roman" w:cs="Times New Roman"/>
          <w:sz w:val="28"/>
          <w:szCs w:val="28"/>
          <w:shd w:val="clear" w:color="auto" w:fill="FFFFFF"/>
        </w:rPr>
        <w:t xml:space="preserve">he effect of inflation on the </w:t>
      </w:r>
      <w:r w:rsidR="00891622">
        <w:rPr>
          <w:rFonts w:ascii="Times New Roman" w:hAnsi="Times New Roman" w:cs="Times New Roman"/>
          <w:sz w:val="28"/>
          <w:szCs w:val="28"/>
          <w:shd w:val="clear" w:color="auto" w:fill="FFFFFF"/>
        </w:rPr>
        <w:t xml:space="preserve">currency must also be considered </w:t>
      </w:r>
      <w:r w:rsidR="00A140BD">
        <w:rPr>
          <w:rFonts w:ascii="Times New Roman" w:hAnsi="Times New Roman" w:cs="Times New Roman"/>
          <w:sz w:val="28"/>
          <w:szCs w:val="28"/>
          <w:shd w:val="clear" w:color="auto" w:fill="FFFFFF"/>
        </w:rPr>
        <w:t xml:space="preserve">when having </w:t>
      </w:r>
      <w:r w:rsidR="00A140BD">
        <w:rPr>
          <w:rFonts w:ascii="Times New Roman" w:hAnsi="Times New Roman" w:cs="Times New Roman"/>
          <w:sz w:val="28"/>
          <w:szCs w:val="28"/>
          <w:shd w:val="clear" w:color="auto" w:fill="FFFFFF"/>
        </w:rPr>
        <w:lastRenderedPageBreak/>
        <w:t xml:space="preserve">regard to previous awards </w:t>
      </w:r>
      <w:r w:rsidR="00891622">
        <w:rPr>
          <w:rFonts w:ascii="Times New Roman" w:hAnsi="Times New Roman" w:cs="Times New Roman"/>
          <w:sz w:val="28"/>
          <w:szCs w:val="28"/>
          <w:shd w:val="clear" w:color="auto" w:fill="FFFFFF"/>
        </w:rPr>
        <w:t>to ensure that the respondents get the current value of the award they receive.</w:t>
      </w:r>
    </w:p>
    <w:p w14:paraId="036D3EFA" w14:textId="791E8C17" w:rsidR="004956B1" w:rsidRPr="009C0554" w:rsidRDefault="00126072" w:rsidP="009C0554">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[53]</w:t>
      </w:r>
      <w:r>
        <w:rPr>
          <w:rFonts w:ascii="Times New Roman" w:hAnsi="Times New Roman" w:cs="Times New Roman"/>
          <w:sz w:val="28"/>
          <w:szCs w:val="28"/>
        </w:rPr>
        <w:tab/>
      </w:r>
      <w:r w:rsidR="00CB0278">
        <w:rPr>
          <w:rFonts w:ascii="Times New Roman" w:hAnsi="Times New Roman" w:cs="Times New Roman"/>
          <w:sz w:val="28"/>
          <w:szCs w:val="28"/>
        </w:rPr>
        <w:t>It is the view I hold that an amount of R1</w:t>
      </w:r>
      <w:r w:rsidR="00EB60E0">
        <w:rPr>
          <w:rFonts w:ascii="Times New Roman" w:hAnsi="Times New Roman" w:cs="Times New Roman"/>
          <w:sz w:val="28"/>
          <w:szCs w:val="28"/>
        </w:rPr>
        <w:t>0</w:t>
      </w:r>
      <w:r w:rsidR="00CB0278">
        <w:rPr>
          <w:rFonts w:ascii="Times New Roman" w:hAnsi="Times New Roman" w:cs="Times New Roman"/>
          <w:sz w:val="28"/>
          <w:szCs w:val="28"/>
        </w:rPr>
        <w:t xml:space="preserve">0 000.00 </w:t>
      </w:r>
      <w:r w:rsidR="00891622">
        <w:rPr>
          <w:rFonts w:ascii="Times New Roman" w:hAnsi="Times New Roman" w:cs="Times New Roman"/>
          <w:sz w:val="28"/>
          <w:szCs w:val="28"/>
        </w:rPr>
        <w:t xml:space="preserve">is a fair amount of compensation to be awarded to </w:t>
      </w:r>
      <w:r w:rsidR="00EB60E0">
        <w:rPr>
          <w:rFonts w:ascii="Times New Roman" w:hAnsi="Times New Roman" w:cs="Times New Roman"/>
          <w:sz w:val="28"/>
          <w:szCs w:val="28"/>
        </w:rPr>
        <w:t xml:space="preserve">each </w:t>
      </w:r>
      <w:r w:rsidR="00CB0278">
        <w:rPr>
          <w:rFonts w:ascii="Times New Roman" w:hAnsi="Times New Roman" w:cs="Times New Roman"/>
          <w:sz w:val="28"/>
          <w:szCs w:val="28"/>
        </w:rPr>
        <w:t>respondent</w:t>
      </w:r>
      <w:r w:rsidR="00EB60E0">
        <w:rPr>
          <w:rFonts w:ascii="Times New Roman" w:hAnsi="Times New Roman" w:cs="Times New Roman"/>
          <w:sz w:val="28"/>
          <w:szCs w:val="28"/>
        </w:rPr>
        <w:t xml:space="preserve"> for the damages suffered resulting from their arrest and detention for two days</w:t>
      </w:r>
      <w:r w:rsidR="004956B1">
        <w:rPr>
          <w:rFonts w:ascii="Times New Roman" w:hAnsi="Times New Roman" w:cs="Times New Roman"/>
          <w:sz w:val="28"/>
          <w:szCs w:val="28"/>
        </w:rPr>
        <w:t>.</w:t>
      </w:r>
    </w:p>
    <w:p w14:paraId="6F8F76F7" w14:textId="20D6B66F" w:rsidR="00CB0278" w:rsidRDefault="00CB0278" w:rsidP="009C0554">
      <w:pPr>
        <w:spacing w:before="240" w:line="360" w:lineRule="auto"/>
        <w:jc w:val="both"/>
        <w:rPr>
          <w:rFonts w:ascii="Times New Roman" w:hAnsi="Times New Roman" w:cs="Times New Roman"/>
          <w:i/>
          <w:iCs/>
          <w:sz w:val="28"/>
          <w:szCs w:val="28"/>
        </w:rPr>
      </w:pPr>
      <w:r w:rsidRPr="00CB0278">
        <w:rPr>
          <w:rFonts w:ascii="Times New Roman" w:hAnsi="Times New Roman" w:cs="Times New Roman"/>
          <w:i/>
          <w:iCs/>
          <w:sz w:val="28"/>
          <w:szCs w:val="28"/>
        </w:rPr>
        <w:t>Costs</w:t>
      </w:r>
    </w:p>
    <w:p w14:paraId="6E4ED32F" w14:textId="75B06AA1" w:rsidR="00EB60E0" w:rsidRPr="00057324" w:rsidRDefault="00126072" w:rsidP="009C0554">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[54]</w:t>
      </w:r>
      <w:r>
        <w:rPr>
          <w:rFonts w:ascii="Times New Roman" w:hAnsi="Times New Roman" w:cs="Times New Roman"/>
          <w:sz w:val="28"/>
          <w:szCs w:val="28"/>
        </w:rPr>
        <w:tab/>
      </w:r>
      <w:r w:rsidR="00057324">
        <w:rPr>
          <w:rFonts w:ascii="Times New Roman" w:hAnsi="Times New Roman" w:cs="Times New Roman"/>
          <w:sz w:val="28"/>
          <w:szCs w:val="28"/>
        </w:rPr>
        <w:t>There is no reason why the general rule that costs follow the cause</w:t>
      </w:r>
      <w:r>
        <w:rPr>
          <w:rFonts w:ascii="Times New Roman" w:hAnsi="Times New Roman" w:cs="Times New Roman"/>
          <w:sz w:val="28"/>
          <w:szCs w:val="28"/>
        </w:rPr>
        <w:t>,</w:t>
      </w:r>
      <w:r w:rsidR="00057324">
        <w:rPr>
          <w:rFonts w:ascii="Times New Roman" w:hAnsi="Times New Roman" w:cs="Times New Roman"/>
          <w:sz w:val="28"/>
          <w:szCs w:val="28"/>
        </w:rPr>
        <w:t xml:space="preserve"> should not apply in this appeal. </w:t>
      </w:r>
    </w:p>
    <w:p w14:paraId="746748C0" w14:textId="1D6DCB35" w:rsidR="00CB113C" w:rsidRPr="00126072" w:rsidRDefault="00126072" w:rsidP="00126072">
      <w:pPr>
        <w:spacing w:before="240" w:line="360" w:lineRule="auto"/>
        <w:jc w:val="both"/>
        <w:rPr>
          <w:rFonts w:ascii="Times New Roman" w:hAnsi="Times New Roman" w:cs="Times New Roman"/>
          <w:i/>
          <w:iCs/>
          <w:sz w:val="28"/>
          <w:szCs w:val="28"/>
        </w:rPr>
      </w:pPr>
      <w:r w:rsidRPr="00126072">
        <w:rPr>
          <w:rFonts w:ascii="Times New Roman" w:hAnsi="Times New Roman" w:cs="Times New Roman"/>
          <w:i/>
          <w:iCs/>
          <w:sz w:val="28"/>
          <w:szCs w:val="28"/>
        </w:rPr>
        <w:t>Order</w:t>
      </w:r>
    </w:p>
    <w:p w14:paraId="0A20784A" w14:textId="647FAB55" w:rsidR="00CB113C" w:rsidRDefault="00126072" w:rsidP="009C0554">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[55]</w:t>
      </w:r>
      <w:r>
        <w:rPr>
          <w:rFonts w:ascii="Times New Roman" w:hAnsi="Times New Roman" w:cs="Times New Roman"/>
          <w:sz w:val="28"/>
          <w:szCs w:val="28"/>
        </w:rPr>
        <w:tab/>
      </w:r>
      <w:r w:rsidR="0032594F">
        <w:rPr>
          <w:rFonts w:ascii="Times New Roman" w:hAnsi="Times New Roman" w:cs="Times New Roman"/>
          <w:sz w:val="28"/>
          <w:szCs w:val="28"/>
        </w:rPr>
        <w:t>In the result, I would make the following order:</w:t>
      </w:r>
    </w:p>
    <w:p w14:paraId="7FEEF6CD" w14:textId="77777777" w:rsidR="0032594F" w:rsidRPr="00320C17" w:rsidRDefault="0032594F" w:rsidP="0032594F">
      <w:pPr>
        <w:spacing w:line="360" w:lineRule="auto"/>
        <w:ind w:left="720"/>
        <w:jc w:val="both"/>
        <w:rPr>
          <w:rFonts w:ascii="Times New Roman" w:hAnsi="Times New Roman" w:cs="Times New Roman"/>
          <w:sz w:val="28"/>
          <w:szCs w:val="28"/>
        </w:rPr>
      </w:pPr>
      <w:r w:rsidRPr="00320C17">
        <w:rPr>
          <w:rFonts w:ascii="Times New Roman" w:hAnsi="Times New Roman" w:cs="Times New Roman"/>
          <w:sz w:val="28"/>
          <w:szCs w:val="28"/>
        </w:rPr>
        <w:t xml:space="preserve">1. The appeal is upheld, with costs. </w:t>
      </w:r>
    </w:p>
    <w:p w14:paraId="0D7F0991" w14:textId="77777777" w:rsidR="0032594F" w:rsidRPr="00320C17" w:rsidRDefault="0032594F" w:rsidP="0032594F">
      <w:pPr>
        <w:spacing w:line="360" w:lineRule="auto"/>
        <w:ind w:left="720"/>
        <w:jc w:val="both"/>
        <w:rPr>
          <w:rFonts w:ascii="Times New Roman" w:hAnsi="Times New Roman" w:cs="Times New Roman"/>
          <w:sz w:val="28"/>
          <w:szCs w:val="28"/>
        </w:rPr>
      </w:pPr>
      <w:r w:rsidRPr="00320C17">
        <w:rPr>
          <w:rFonts w:ascii="Times New Roman" w:hAnsi="Times New Roman" w:cs="Times New Roman"/>
          <w:sz w:val="28"/>
          <w:szCs w:val="28"/>
        </w:rPr>
        <w:t xml:space="preserve">2. The order of the Court </w:t>
      </w:r>
      <w:r w:rsidRPr="00320C17">
        <w:rPr>
          <w:rFonts w:ascii="Times New Roman" w:hAnsi="Times New Roman" w:cs="Times New Roman"/>
          <w:i/>
          <w:iCs/>
          <w:sz w:val="28"/>
          <w:szCs w:val="28"/>
        </w:rPr>
        <w:t>a quo</w:t>
      </w:r>
      <w:r w:rsidRPr="00320C17">
        <w:rPr>
          <w:rFonts w:ascii="Times New Roman" w:hAnsi="Times New Roman" w:cs="Times New Roman"/>
          <w:sz w:val="28"/>
          <w:szCs w:val="28"/>
        </w:rPr>
        <w:t xml:space="preserve"> is set aside and substituted with the following: </w:t>
      </w:r>
    </w:p>
    <w:p w14:paraId="5D9EB326" w14:textId="77777777" w:rsidR="0032594F" w:rsidRPr="0044661B" w:rsidRDefault="0032594F" w:rsidP="0032594F">
      <w:pPr>
        <w:spacing w:line="360" w:lineRule="auto"/>
        <w:ind w:left="1440" w:hanging="720"/>
        <w:jc w:val="both"/>
        <w:rPr>
          <w:rFonts w:ascii="Times New Roman" w:hAnsi="Times New Roman" w:cs="Times New Roman"/>
          <w:b/>
          <w:bCs/>
          <w:i/>
          <w:iCs/>
          <w:sz w:val="28"/>
          <w:szCs w:val="28"/>
        </w:rPr>
      </w:pPr>
      <w:r w:rsidRPr="0044661B">
        <w:rPr>
          <w:rFonts w:ascii="Times New Roman" w:hAnsi="Times New Roman" w:cs="Times New Roman"/>
          <w:b/>
          <w:bCs/>
          <w:i/>
          <w:iCs/>
          <w:sz w:val="28"/>
          <w:szCs w:val="28"/>
        </w:rPr>
        <w:t>“(a)</w:t>
      </w:r>
      <w:r w:rsidRPr="0044661B">
        <w:rPr>
          <w:rFonts w:ascii="Times New Roman" w:hAnsi="Times New Roman" w:cs="Times New Roman"/>
          <w:b/>
          <w:bCs/>
          <w:i/>
          <w:iCs/>
          <w:sz w:val="28"/>
          <w:szCs w:val="28"/>
        </w:rPr>
        <w:tab/>
        <w:t xml:space="preserve">The defendant shall pay each plaintiff R100 000.00 as and for damages resulting from the plaintiff’s arrest on 28 September 2014 and subsequent detention until 30 September 2014. </w:t>
      </w:r>
    </w:p>
    <w:p w14:paraId="2C4BB0D7" w14:textId="77777777" w:rsidR="0032594F" w:rsidRPr="0044661B" w:rsidRDefault="0032594F" w:rsidP="0032594F">
      <w:pPr>
        <w:spacing w:line="360" w:lineRule="auto"/>
        <w:ind w:left="1440" w:hanging="720"/>
        <w:jc w:val="both"/>
        <w:rPr>
          <w:rFonts w:ascii="Times New Roman" w:hAnsi="Times New Roman" w:cs="Times New Roman"/>
          <w:b/>
          <w:bCs/>
          <w:i/>
          <w:iCs/>
          <w:sz w:val="28"/>
          <w:szCs w:val="28"/>
        </w:rPr>
      </w:pPr>
      <w:r w:rsidRPr="0044661B">
        <w:rPr>
          <w:rFonts w:ascii="Times New Roman" w:hAnsi="Times New Roman" w:cs="Times New Roman"/>
          <w:b/>
          <w:bCs/>
          <w:i/>
          <w:iCs/>
          <w:sz w:val="28"/>
          <w:szCs w:val="28"/>
        </w:rPr>
        <w:t xml:space="preserve">(b) </w:t>
      </w:r>
      <w:r w:rsidRPr="0044661B">
        <w:rPr>
          <w:rFonts w:ascii="Times New Roman" w:hAnsi="Times New Roman" w:cs="Times New Roman"/>
          <w:b/>
          <w:bCs/>
          <w:i/>
          <w:iCs/>
          <w:sz w:val="28"/>
          <w:szCs w:val="28"/>
        </w:rPr>
        <w:tab/>
        <w:t>The above amount of R100 000.00 shall be paid to each plaintiff within thirty (30) days from the date of this judgment.</w:t>
      </w:r>
    </w:p>
    <w:p w14:paraId="6ECC017E" w14:textId="6BC14C19" w:rsidR="0032594F" w:rsidRPr="0044661B" w:rsidRDefault="0032594F" w:rsidP="0032594F">
      <w:pPr>
        <w:spacing w:line="360" w:lineRule="auto"/>
        <w:ind w:left="1440" w:hanging="720"/>
        <w:jc w:val="both"/>
        <w:rPr>
          <w:rFonts w:ascii="Times New Roman" w:hAnsi="Times New Roman" w:cs="Times New Roman"/>
          <w:b/>
          <w:bCs/>
          <w:i/>
          <w:iCs/>
          <w:sz w:val="28"/>
          <w:szCs w:val="28"/>
        </w:rPr>
      </w:pPr>
      <w:r w:rsidRPr="0044661B">
        <w:rPr>
          <w:rFonts w:ascii="Times New Roman" w:hAnsi="Times New Roman" w:cs="Times New Roman"/>
          <w:b/>
          <w:bCs/>
          <w:i/>
          <w:iCs/>
          <w:sz w:val="28"/>
          <w:szCs w:val="28"/>
        </w:rPr>
        <w:t>(c)</w:t>
      </w:r>
      <w:r w:rsidRPr="0044661B">
        <w:rPr>
          <w:rFonts w:ascii="Times New Roman" w:hAnsi="Times New Roman" w:cs="Times New Roman"/>
          <w:b/>
          <w:bCs/>
          <w:i/>
          <w:iCs/>
          <w:sz w:val="28"/>
          <w:szCs w:val="28"/>
        </w:rPr>
        <w:tab/>
        <w:t>Interest on the award of R100 000.00 shall be payable at the prescribed legal rate from 10 February 2016 (this being the date when the demand was received by the defendant) to date of payment</w:t>
      </w:r>
      <w:r w:rsidR="00057324" w:rsidRPr="0044661B">
        <w:rPr>
          <w:rFonts w:ascii="Times New Roman" w:hAnsi="Times New Roman" w:cs="Times New Roman"/>
          <w:b/>
          <w:bCs/>
          <w:i/>
          <w:iCs/>
          <w:sz w:val="28"/>
          <w:szCs w:val="28"/>
        </w:rPr>
        <w:t>.</w:t>
      </w:r>
      <w:r w:rsidRPr="0044661B">
        <w:rPr>
          <w:rFonts w:ascii="Times New Roman" w:hAnsi="Times New Roman" w:cs="Times New Roman"/>
          <w:b/>
          <w:bCs/>
          <w:i/>
          <w:iCs/>
          <w:sz w:val="28"/>
          <w:szCs w:val="28"/>
        </w:rPr>
        <w:t xml:space="preserve"> </w:t>
      </w:r>
    </w:p>
    <w:p w14:paraId="2362335D" w14:textId="39F09758" w:rsidR="0032594F" w:rsidRPr="0044661B" w:rsidRDefault="0032594F" w:rsidP="0032594F">
      <w:pPr>
        <w:spacing w:line="360" w:lineRule="auto"/>
        <w:ind w:left="1440" w:hanging="720"/>
        <w:jc w:val="both"/>
        <w:rPr>
          <w:rFonts w:ascii="Times New Roman" w:hAnsi="Times New Roman" w:cs="Times New Roman"/>
          <w:b/>
          <w:bCs/>
          <w:sz w:val="28"/>
          <w:szCs w:val="28"/>
        </w:rPr>
      </w:pPr>
      <w:r w:rsidRPr="0044661B">
        <w:rPr>
          <w:rFonts w:ascii="Times New Roman" w:hAnsi="Times New Roman" w:cs="Times New Roman"/>
          <w:b/>
          <w:bCs/>
          <w:i/>
          <w:iCs/>
          <w:sz w:val="28"/>
          <w:szCs w:val="28"/>
        </w:rPr>
        <w:t xml:space="preserve">(d) </w:t>
      </w:r>
      <w:r w:rsidRPr="0044661B">
        <w:rPr>
          <w:rFonts w:ascii="Times New Roman" w:hAnsi="Times New Roman" w:cs="Times New Roman"/>
          <w:b/>
          <w:bCs/>
          <w:i/>
          <w:iCs/>
          <w:sz w:val="28"/>
          <w:szCs w:val="28"/>
        </w:rPr>
        <w:tab/>
        <w:t xml:space="preserve">The defendant shall pay the plaintiffs’ costs of suit </w:t>
      </w:r>
      <w:r w:rsidR="0044661B" w:rsidRPr="0044661B">
        <w:rPr>
          <w:rFonts w:ascii="Times New Roman" w:hAnsi="Times New Roman" w:cs="Times New Roman"/>
          <w:b/>
          <w:bCs/>
          <w:i/>
          <w:iCs/>
          <w:sz w:val="28"/>
          <w:szCs w:val="28"/>
        </w:rPr>
        <w:t xml:space="preserve">at </w:t>
      </w:r>
      <w:r w:rsidRPr="0044661B">
        <w:rPr>
          <w:rFonts w:ascii="Times New Roman" w:hAnsi="Times New Roman" w:cs="Times New Roman"/>
          <w:b/>
          <w:bCs/>
          <w:i/>
          <w:iCs/>
          <w:sz w:val="28"/>
          <w:szCs w:val="28"/>
        </w:rPr>
        <w:t>the High Court scale.”</w:t>
      </w:r>
    </w:p>
    <w:p w14:paraId="2A796D0D" w14:textId="77777777" w:rsidR="0044661B" w:rsidRDefault="0044661B" w:rsidP="00CB113C">
      <w:pPr>
        <w:pStyle w:val="Default"/>
        <w:rPr>
          <w:rFonts w:ascii="Times New Roman" w:hAnsi="Times New Roman" w:cs="Times New Roman"/>
          <w:i/>
          <w:iCs/>
          <w:sz w:val="28"/>
          <w:szCs w:val="28"/>
        </w:rPr>
      </w:pPr>
    </w:p>
    <w:p w14:paraId="4EF7D767" w14:textId="77777777" w:rsidR="000D3051" w:rsidRPr="00CB113C" w:rsidRDefault="000D3051" w:rsidP="00CB113C">
      <w:pPr>
        <w:pStyle w:val="Default"/>
        <w:rPr>
          <w:rFonts w:ascii="Times New Roman" w:hAnsi="Times New Roman" w:cs="Times New Roman"/>
          <w:i/>
          <w:iCs/>
          <w:sz w:val="28"/>
          <w:szCs w:val="28"/>
        </w:rPr>
      </w:pPr>
    </w:p>
    <w:p w14:paraId="202A3A48" w14:textId="77777777" w:rsidR="001973A3" w:rsidRDefault="001973A3" w:rsidP="001973A3">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_____________________</w:t>
      </w:r>
    </w:p>
    <w:p w14:paraId="0F0AAFB4" w14:textId="77777777" w:rsidR="001973A3" w:rsidRDefault="001973A3" w:rsidP="001973A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L RUSI</w:t>
      </w:r>
    </w:p>
    <w:p w14:paraId="2803542C" w14:textId="77777777" w:rsidR="001973A3" w:rsidRDefault="001973A3" w:rsidP="001973A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JUDGE OF THE HIGH COURT</w:t>
      </w:r>
    </w:p>
    <w:p w14:paraId="22C0F646" w14:textId="77777777" w:rsidR="001973A3" w:rsidRDefault="001973A3" w:rsidP="001973A3">
      <w:pPr>
        <w:autoSpaceDE w:val="0"/>
        <w:autoSpaceDN w:val="0"/>
        <w:adjustRightInd w:val="0"/>
        <w:spacing w:after="0" w:line="480" w:lineRule="auto"/>
        <w:jc w:val="both"/>
        <w:rPr>
          <w:rFonts w:ascii="Times New Roman" w:hAnsi="Times New Roman" w:cs="Times New Roman"/>
          <w:i/>
          <w:sz w:val="28"/>
          <w:szCs w:val="28"/>
        </w:rPr>
      </w:pPr>
    </w:p>
    <w:p w14:paraId="2CEFC2C0" w14:textId="77777777" w:rsidR="00891622" w:rsidRDefault="00891622" w:rsidP="001973A3">
      <w:pPr>
        <w:spacing w:line="360" w:lineRule="auto"/>
        <w:rPr>
          <w:rFonts w:ascii="Times New Roman" w:hAnsi="Times New Roman" w:cs="Times New Roman"/>
          <w:bCs/>
          <w:sz w:val="28"/>
          <w:szCs w:val="28"/>
          <w:lang w:val="en-ZA"/>
        </w:rPr>
      </w:pPr>
    </w:p>
    <w:p w14:paraId="7E205CA7" w14:textId="4C95E144" w:rsidR="001973A3" w:rsidRPr="00A4485C" w:rsidRDefault="001973A3" w:rsidP="001973A3">
      <w:pPr>
        <w:spacing w:line="360" w:lineRule="auto"/>
        <w:rPr>
          <w:rFonts w:ascii="Times New Roman" w:hAnsi="Times New Roman" w:cs="Times New Roman"/>
          <w:bCs/>
          <w:sz w:val="28"/>
          <w:szCs w:val="28"/>
          <w:lang w:val="en-ZA"/>
        </w:rPr>
      </w:pPr>
      <w:r w:rsidRPr="00A4485C">
        <w:rPr>
          <w:rFonts w:ascii="Times New Roman" w:hAnsi="Times New Roman" w:cs="Times New Roman"/>
          <w:bCs/>
          <w:sz w:val="28"/>
          <w:szCs w:val="28"/>
          <w:lang w:val="en-ZA"/>
        </w:rPr>
        <w:t>I agree:</w:t>
      </w:r>
    </w:p>
    <w:p w14:paraId="3A8F798A" w14:textId="77777777" w:rsidR="001973A3" w:rsidRPr="00A4485C" w:rsidRDefault="001973A3" w:rsidP="001973A3">
      <w:pPr>
        <w:spacing w:line="360" w:lineRule="auto"/>
        <w:rPr>
          <w:rFonts w:ascii="Times New Roman" w:hAnsi="Times New Roman" w:cs="Times New Roman"/>
          <w:bCs/>
          <w:sz w:val="28"/>
          <w:szCs w:val="28"/>
          <w:lang w:val="en-ZA"/>
        </w:rPr>
      </w:pPr>
    </w:p>
    <w:p w14:paraId="2D367B2D" w14:textId="77777777" w:rsidR="001973A3" w:rsidRPr="00A4485C" w:rsidRDefault="001973A3" w:rsidP="001973A3">
      <w:pPr>
        <w:spacing w:line="360" w:lineRule="auto"/>
        <w:rPr>
          <w:rFonts w:ascii="Times New Roman" w:hAnsi="Times New Roman" w:cs="Times New Roman"/>
          <w:bCs/>
          <w:sz w:val="28"/>
          <w:szCs w:val="28"/>
          <w:lang w:val="en-ZA"/>
        </w:rPr>
      </w:pPr>
    </w:p>
    <w:p w14:paraId="1E20313C" w14:textId="77777777" w:rsidR="001973A3" w:rsidRPr="00A4485C" w:rsidRDefault="001973A3" w:rsidP="001973A3">
      <w:pPr>
        <w:spacing w:line="360" w:lineRule="auto"/>
        <w:rPr>
          <w:rFonts w:ascii="Times New Roman" w:hAnsi="Times New Roman" w:cs="Times New Roman"/>
          <w:bCs/>
          <w:sz w:val="28"/>
          <w:szCs w:val="28"/>
          <w:lang w:val="en-ZA"/>
        </w:rPr>
      </w:pPr>
      <w:r w:rsidRPr="00A4485C">
        <w:rPr>
          <w:rFonts w:ascii="Times New Roman" w:hAnsi="Times New Roman" w:cs="Times New Roman"/>
          <w:bCs/>
          <w:sz w:val="28"/>
          <w:szCs w:val="28"/>
          <w:lang w:val="en-ZA"/>
        </w:rPr>
        <w:t>________________________</w:t>
      </w:r>
    </w:p>
    <w:p w14:paraId="540D9400" w14:textId="77777777" w:rsidR="001973A3" w:rsidRPr="00A4485C" w:rsidRDefault="001973A3" w:rsidP="001973A3">
      <w:pPr>
        <w:spacing w:line="360" w:lineRule="auto"/>
        <w:rPr>
          <w:rFonts w:ascii="Times New Roman" w:hAnsi="Times New Roman" w:cs="Times New Roman"/>
          <w:bCs/>
          <w:sz w:val="28"/>
          <w:szCs w:val="28"/>
          <w:lang w:val="en-ZA"/>
        </w:rPr>
      </w:pPr>
      <w:r w:rsidRPr="00A4485C">
        <w:rPr>
          <w:rFonts w:ascii="Times New Roman" w:hAnsi="Times New Roman" w:cs="Times New Roman"/>
          <w:bCs/>
          <w:sz w:val="28"/>
          <w:szCs w:val="28"/>
          <w:lang w:val="en-ZA"/>
        </w:rPr>
        <w:t>S RUGUNANAN</w:t>
      </w:r>
    </w:p>
    <w:p w14:paraId="27F3AF99" w14:textId="77777777" w:rsidR="001973A3" w:rsidRPr="00A4485C" w:rsidRDefault="001973A3" w:rsidP="001973A3">
      <w:pPr>
        <w:spacing w:line="360" w:lineRule="auto"/>
        <w:rPr>
          <w:rFonts w:ascii="Times New Roman" w:hAnsi="Times New Roman" w:cs="Times New Roman"/>
          <w:bCs/>
          <w:sz w:val="28"/>
          <w:szCs w:val="28"/>
          <w:lang w:val="en-ZA"/>
        </w:rPr>
      </w:pPr>
      <w:r w:rsidRPr="00A4485C">
        <w:rPr>
          <w:rFonts w:ascii="Times New Roman" w:hAnsi="Times New Roman" w:cs="Times New Roman"/>
          <w:bCs/>
          <w:sz w:val="28"/>
          <w:szCs w:val="28"/>
          <w:lang w:val="en-ZA"/>
        </w:rPr>
        <w:t>JUDGE OF THE HIGH COURT</w:t>
      </w:r>
    </w:p>
    <w:p w14:paraId="4AA45420" w14:textId="77777777" w:rsidR="001973A3" w:rsidRDefault="001973A3" w:rsidP="001973A3">
      <w:pPr>
        <w:rPr>
          <w:rFonts w:ascii="Times New Roman" w:hAnsi="Times New Roman" w:cs="Times New Roman"/>
          <w:bCs/>
          <w:sz w:val="28"/>
          <w:szCs w:val="28"/>
        </w:rPr>
      </w:pPr>
    </w:p>
    <w:p w14:paraId="1D3C3DC6" w14:textId="77777777" w:rsidR="001973A3" w:rsidRDefault="001973A3" w:rsidP="001973A3">
      <w:pPr>
        <w:rPr>
          <w:rFonts w:ascii="Times New Roman" w:hAnsi="Times New Roman" w:cs="Times New Roman"/>
          <w:bCs/>
          <w:sz w:val="28"/>
          <w:szCs w:val="28"/>
        </w:rPr>
      </w:pPr>
    </w:p>
    <w:p w14:paraId="2B1A88DB" w14:textId="77777777" w:rsidR="001973A3" w:rsidRDefault="001973A3" w:rsidP="001973A3">
      <w:pPr>
        <w:rPr>
          <w:rFonts w:ascii="Times New Roman" w:hAnsi="Times New Roman" w:cs="Times New Roman"/>
          <w:bCs/>
          <w:sz w:val="28"/>
          <w:szCs w:val="28"/>
        </w:rPr>
      </w:pPr>
      <w:r>
        <w:rPr>
          <w:rFonts w:ascii="Times New Roman" w:hAnsi="Times New Roman" w:cs="Times New Roman"/>
          <w:bCs/>
          <w:sz w:val="28"/>
          <w:szCs w:val="28"/>
        </w:rPr>
        <w:t>I agree:</w:t>
      </w:r>
    </w:p>
    <w:p w14:paraId="34010EAE" w14:textId="77777777" w:rsidR="001973A3" w:rsidRDefault="001973A3" w:rsidP="001973A3">
      <w:pPr>
        <w:rPr>
          <w:rFonts w:ascii="Times New Roman" w:hAnsi="Times New Roman" w:cs="Times New Roman"/>
          <w:bCs/>
          <w:sz w:val="28"/>
          <w:szCs w:val="28"/>
        </w:rPr>
      </w:pPr>
    </w:p>
    <w:p w14:paraId="279CE9E0" w14:textId="77777777" w:rsidR="001973A3" w:rsidRDefault="001973A3" w:rsidP="001973A3">
      <w:pPr>
        <w:rPr>
          <w:rFonts w:ascii="Times New Roman" w:hAnsi="Times New Roman" w:cs="Times New Roman"/>
          <w:bCs/>
          <w:sz w:val="28"/>
          <w:szCs w:val="28"/>
        </w:rPr>
      </w:pPr>
    </w:p>
    <w:p w14:paraId="6F7E0651" w14:textId="77777777" w:rsidR="0044661B" w:rsidRDefault="0044661B" w:rsidP="001973A3">
      <w:pPr>
        <w:rPr>
          <w:rFonts w:ascii="Times New Roman" w:hAnsi="Times New Roman" w:cs="Times New Roman"/>
          <w:bCs/>
          <w:sz w:val="28"/>
          <w:szCs w:val="28"/>
        </w:rPr>
      </w:pPr>
    </w:p>
    <w:p w14:paraId="49C506D9" w14:textId="77777777" w:rsidR="001973A3" w:rsidRPr="00A4485C" w:rsidRDefault="001973A3" w:rsidP="001973A3">
      <w:pPr>
        <w:spacing w:line="360" w:lineRule="auto"/>
        <w:rPr>
          <w:rFonts w:ascii="Times New Roman" w:hAnsi="Times New Roman" w:cs="Times New Roman"/>
          <w:bCs/>
          <w:sz w:val="28"/>
          <w:szCs w:val="28"/>
        </w:rPr>
      </w:pPr>
      <w:r w:rsidRPr="00A4485C">
        <w:rPr>
          <w:rFonts w:ascii="Times New Roman" w:hAnsi="Times New Roman" w:cs="Times New Roman"/>
          <w:bCs/>
          <w:sz w:val="28"/>
          <w:szCs w:val="28"/>
        </w:rPr>
        <w:t>______________________</w:t>
      </w:r>
    </w:p>
    <w:p w14:paraId="26A48FD2" w14:textId="77777777" w:rsidR="001973A3" w:rsidRPr="00A4485C" w:rsidRDefault="001973A3" w:rsidP="001973A3">
      <w:pPr>
        <w:spacing w:line="360" w:lineRule="auto"/>
        <w:rPr>
          <w:rFonts w:ascii="Times New Roman" w:hAnsi="Times New Roman" w:cs="Times New Roman"/>
          <w:bCs/>
          <w:sz w:val="28"/>
          <w:szCs w:val="28"/>
        </w:rPr>
      </w:pPr>
      <w:r w:rsidRPr="00A4485C">
        <w:rPr>
          <w:rFonts w:ascii="Times New Roman" w:hAnsi="Times New Roman" w:cs="Times New Roman"/>
          <w:bCs/>
          <w:sz w:val="28"/>
          <w:szCs w:val="28"/>
        </w:rPr>
        <w:t>D.O. POTGIETER</w:t>
      </w:r>
    </w:p>
    <w:p w14:paraId="122E2EBA" w14:textId="77777777" w:rsidR="001973A3" w:rsidRPr="00A4485C" w:rsidRDefault="001973A3" w:rsidP="001973A3">
      <w:pPr>
        <w:spacing w:line="360" w:lineRule="auto"/>
        <w:rPr>
          <w:rFonts w:ascii="Times New Roman" w:hAnsi="Times New Roman" w:cs="Times New Roman"/>
          <w:bCs/>
          <w:sz w:val="28"/>
          <w:szCs w:val="28"/>
        </w:rPr>
      </w:pPr>
      <w:r w:rsidRPr="00A4485C">
        <w:rPr>
          <w:rFonts w:ascii="Times New Roman" w:hAnsi="Times New Roman" w:cs="Times New Roman"/>
          <w:bCs/>
          <w:sz w:val="28"/>
          <w:szCs w:val="28"/>
        </w:rPr>
        <w:t>JUDGE OF THE HIGH COURT</w:t>
      </w:r>
    </w:p>
    <w:p w14:paraId="60094C90" w14:textId="77777777" w:rsidR="00891622" w:rsidRDefault="00891622" w:rsidP="001973A3">
      <w:pPr>
        <w:autoSpaceDE w:val="0"/>
        <w:autoSpaceDN w:val="0"/>
        <w:adjustRightInd w:val="0"/>
        <w:spacing w:after="0" w:line="480" w:lineRule="auto"/>
        <w:jc w:val="both"/>
        <w:rPr>
          <w:rFonts w:ascii="Times New Roman" w:hAnsi="Times New Roman" w:cs="Times New Roman"/>
          <w:i/>
          <w:sz w:val="28"/>
          <w:szCs w:val="28"/>
        </w:rPr>
      </w:pPr>
    </w:p>
    <w:p w14:paraId="0B656AF0" w14:textId="77777777" w:rsidR="00891622" w:rsidRDefault="00891622" w:rsidP="001973A3">
      <w:pPr>
        <w:autoSpaceDE w:val="0"/>
        <w:autoSpaceDN w:val="0"/>
        <w:adjustRightInd w:val="0"/>
        <w:spacing w:after="0" w:line="480" w:lineRule="auto"/>
        <w:jc w:val="both"/>
        <w:rPr>
          <w:rFonts w:ascii="Times New Roman" w:hAnsi="Times New Roman" w:cs="Times New Roman"/>
          <w:i/>
          <w:sz w:val="28"/>
          <w:szCs w:val="28"/>
        </w:rPr>
      </w:pPr>
    </w:p>
    <w:p w14:paraId="31E5D1E3" w14:textId="5FCB0AAD" w:rsidR="001973A3" w:rsidRPr="00583417" w:rsidRDefault="0044661B" w:rsidP="001973A3">
      <w:pPr>
        <w:autoSpaceDE w:val="0"/>
        <w:autoSpaceDN w:val="0"/>
        <w:adjustRightInd w:val="0"/>
        <w:spacing w:after="0" w:line="480" w:lineRule="auto"/>
        <w:jc w:val="both"/>
        <w:rPr>
          <w:rFonts w:ascii="Times New Roman" w:hAnsi="Times New Roman" w:cs="Times New Roman"/>
          <w:i/>
          <w:sz w:val="28"/>
          <w:szCs w:val="28"/>
        </w:rPr>
      </w:pPr>
      <w:r>
        <w:rPr>
          <w:rFonts w:ascii="Times New Roman" w:hAnsi="Times New Roman" w:cs="Times New Roman"/>
          <w:i/>
          <w:sz w:val="28"/>
          <w:szCs w:val="28"/>
        </w:rPr>
        <w:t>A</w:t>
      </w:r>
      <w:r w:rsidR="001973A3" w:rsidRPr="00583417">
        <w:rPr>
          <w:rFonts w:ascii="Times New Roman" w:hAnsi="Times New Roman" w:cs="Times New Roman"/>
          <w:i/>
          <w:sz w:val="28"/>
          <w:szCs w:val="28"/>
        </w:rPr>
        <w:t>ppearances:</w:t>
      </w:r>
    </w:p>
    <w:p w14:paraId="58B1C1F0" w14:textId="77777777" w:rsidR="001973A3" w:rsidRDefault="001973A3" w:rsidP="001973A3">
      <w:pPr>
        <w:autoSpaceDE w:val="0"/>
        <w:autoSpaceDN w:val="0"/>
        <w:adjustRightInd w:val="0"/>
        <w:spacing w:after="0" w:line="480" w:lineRule="auto"/>
        <w:jc w:val="both"/>
        <w:rPr>
          <w:rFonts w:ascii="Times New Roman" w:hAnsi="Times New Roman" w:cs="Times New Roman"/>
          <w:sz w:val="28"/>
          <w:szCs w:val="28"/>
        </w:rPr>
      </w:pPr>
    </w:p>
    <w:p w14:paraId="3669F12D" w14:textId="279F0C1A" w:rsidR="001973A3" w:rsidRDefault="001973A3" w:rsidP="001973A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Counsel for the </w:t>
      </w:r>
      <w:r w:rsidR="0044661B">
        <w:rPr>
          <w:rFonts w:ascii="Times New Roman" w:hAnsi="Times New Roman" w:cs="Times New Roman"/>
          <w:sz w:val="28"/>
          <w:szCs w:val="28"/>
        </w:rPr>
        <w:t>appellant</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i/>
          <w:sz w:val="28"/>
          <w:szCs w:val="28"/>
        </w:rPr>
        <w:t xml:space="preserve">Adv </w:t>
      </w:r>
      <w:r w:rsidR="0044661B">
        <w:rPr>
          <w:rFonts w:ascii="Times New Roman" w:hAnsi="Times New Roman" w:cs="Times New Roman"/>
          <w:i/>
          <w:sz w:val="28"/>
          <w:szCs w:val="28"/>
        </w:rPr>
        <w:t>V N</w:t>
      </w:r>
      <w:r>
        <w:rPr>
          <w:rFonts w:ascii="Times New Roman" w:hAnsi="Times New Roman" w:cs="Times New Roman"/>
          <w:i/>
          <w:sz w:val="28"/>
          <w:szCs w:val="28"/>
        </w:rPr>
        <w:t xml:space="preserve"> </w:t>
      </w:r>
      <w:proofErr w:type="spellStart"/>
      <w:r w:rsidR="0044661B">
        <w:rPr>
          <w:rFonts w:ascii="Times New Roman" w:hAnsi="Times New Roman" w:cs="Times New Roman"/>
          <w:i/>
          <w:sz w:val="28"/>
          <w:szCs w:val="28"/>
        </w:rPr>
        <w:t>Calaza</w:t>
      </w:r>
      <w:proofErr w:type="spellEnd"/>
    </w:p>
    <w:p w14:paraId="19560EC9" w14:textId="6C055EC5" w:rsidR="001973A3" w:rsidRDefault="001973A3" w:rsidP="001973A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Instructed by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4661B">
        <w:rPr>
          <w:rFonts w:ascii="Times New Roman" w:hAnsi="Times New Roman" w:cs="Times New Roman"/>
          <w:sz w:val="28"/>
          <w:szCs w:val="28"/>
        </w:rPr>
        <w:t>THE OFFICE OF THE STATE ATTORNEY</w:t>
      </w:r>
    </w:p>
    <w:p w14:paraId="367E8241" w14:textId="00545759" w:rsidR="001973A3" w:rsidRDefault="001973A3" w:rsidP="0044661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4661B">
        <w:rPr>
          <w:rFonts w:ascii="Times New Roman" w:hAnsi="Times New Roman" w:cs="Times New Roman"/>
          <w:sz w:val="28"/>
          <w:szCs w:val="28"/>
        </w:rPr>
        <w:t>Broadcast House</w:t>
      </w:r>
    </w:p>
    <w:p w14:paraId="3F61F6C5" w14:textId="6E06B43B" w:rsidR="0044661B" w:rsidRDefault="0044661B" w:rsidP="0044661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94 Sisson Street, </w:t>
      </w:r>
      <w:proofErr w:type="spellStart"/>
      <w:r>
        <w:rPr>
          <w:rFonts w:ascii="Times New Roman" w:hAnsi="Times New Roman" w:cs="Times New Roman"/>
          <w:sz w:val="28"/>
          <w:szCs w:val="28"/>
        </w:rPr>
        <w:t>Fortgale</w:t>
      </w:r>
      <w:proofErr w:type="spellEnd"/>
    </w:p>
    <w:p w14:paraId="44118BE6" w14:textId="607942AC" w:rsidR="001973A3" w:rsidRDefault="001973A3" w:rsidP="001973A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MTHATHA</w:t>
      </w:r>
    </w:p>
    <w:p w14:paraId="2F89C29E" w14:textId="77777777" w:rsidR="0044661B" w:rsidRDefault="0044661B" w:rsidP="001973A3">
      <w:pPr>
        <w:autoSpaceDE w:val="0"/>
        <w:autoSpaceDN w:val="0"/>
        <w:adjustRightInd w:val="0"/>
        <w:spacing w:after="0" w:line="360" w:lineRule="auto"/>
        <w:jc w:val="both"/>
        <w:rPr>
          <w:rFonts w:ascii="Times New Roman" w:hAnsi="Times New Roman" w:cs="Times New Roman"/>
          <w:sz w:val="28"/>
          <w:szCs w:val="28"/>
        </w:rPr>
      </w:pPr>
    </w:p>
    <w:p w14:paraId="2932AE0C" w14:textId="77777777" w:rsidR="0044661B" w:rsidRDefault="0044661B" w:rsidP="001973A3">
      <w:pPr>
        <w:autoSpaceDE w:val="0"/>
        <w:autoSpaceDN w:val="0"/>
        <w:adjustRightInd w:val="0"/>
        <w:spacing w:after="0" w:line="360" w:lineRule="auto"/>
        <w:jc w:val="both"/>
        <w:rPr>
          <w:rFonts w:ascii="Times New Roman" w:hAnsi="Times New Roman" w:cs="Times New Roman"/>
          <w:sz w:val="28"/>
          <w:szCs w:val="28"/>
        </w:rPr>
      </w:pPr>
    </w:p>
    <w:p w14:paraId="7030C4ED" w14:textId="75574704" w:rsidR="001973A3" w:rsidRPr="00BB4F02" w:rsidRDefault="001973A3" w:rsidP="001973A3">
      <w:pPr>
        <w:autoSpaceDE w:val="0"/>
        <w:autoSpaceDN w:val="0"/>
        <w:adjustRightInd w:val="0"/>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Counsel for the </w:t>
      </w:r>
      <w:r w:rsidR="0044661B">
        <w:rPr>
          <w:rFonts w:ascii="Times New Roman" w:hAnsi="Times New Roman" w:cs="Times New Roman"/>
          <w:sz w:val="28"/>
          <w:szCs w:val="28"/>
        </w:rPr>
        <w:t>respondents</w:t>
      </w:r>
      <w:r>
        <w:rPr>
          <w:rFonts w:ascii="Times New Roman" w:hAnsi="Times New Roman" w:cs="Times New Roman"/>
          <w:sz w:val="28"/>
          <w:szCs w:val="28"/>
        </w:rPr>
        <w:tab/>
        <w:t xml:space="preserve">: </w:t>
      </w:r>
      <w:r w:rsidR="0044661B">
        <w:rPr>
          <w:rFonts w:ascii="Times New Roman" w:hAnsi="Times New Roman" w:cs="Times New Roman"/>
          <w:sz w:val="28"/>
          <w:szCs w:val="28"/>
        </w:rPr>
        <w:tab/>
      </w:r>
      <w:proofErr w:type="spellStart"/>
      <w:r w:rsidR="0044661B">
        <w:rPr>
          <w:rFonts w:ascii="Times New Roman" w:hAnsi="Times New Roman" w:cs="Times New Roman"/>
          <w:i/>
          <w:sz w:val="28"/>
          <w:szCs w:val="28"/>
        </w:rPr>
        <w:t>Mr</w:t>
      </w:r>
      <w:proofErr w:type="spellEnd"/>
      <w:r w:rsidR="0044661B">
        <w:rPr>
          <w:rFonts w:ascii="Times New Roman" w:hAnsi="Times New Roman" w:cs="Times New Roman"/>
          <w:i/>
          <w:sz w:val="28"/>
          <w:szCs w:val="28"/>
        </w:rPr>
        <w:t xml:space="preserve"> M </w:t>
      </w:r>
      <w:proofErr w:type="spellStart"/>
      <w:r w:rsidR="0044661B">
        <w:rPr>
          <w:rFonts w:ascii="Times New Roman" w:hAnsi="Times New Roman" w:cs="Times New Roman"/>
          <w:i/>
          <w:sz w:val="28"/>
          <w:szCs w:val="28"/>
        </w:rPr>
        <w:t>Notununu</w:t>
      </w:r>
      <w:proofErr w:type="spellEnd"/>
    </w:p>
    <w:p w14:paraId="7E090F69" w14:textId="3CA13DCF" w:rsidR="0044661B" w:rsidRDefault="0044661B" w:rsidP="001973A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1973A3">
        <w:rPr>
          <w:rFonts w:ascii="Times New Roman" w:hAnsi="Times New Roman" w:cs="Times New Roman"/>
          <w:sz w:val="28"/>
          <w:szCs w:val="28"/>
        </w:rPr>
        <w:tab/>
      </w:r>
      <w:r w:rsidR="001973A3">
        <w:rPr>
          <w:rFonts w:ascii="Times New Roman" w:hAnsi="Times New Roman" w:cs="Times New Roman"/>
          <w:sz w:val="28"/>
          <w:szCs w:val="28"/>
        </w:rPr>
        <w:tab/>
      </w:r>
      <w:r w:rsidR="001973A3">
        <w:rPr>
          <w:rFonts w:ascii="Times New Roman" w:hAnsi="Times New Roman" w:cs="Times New Roman"/>
          <w:sz w:val="28"/>
          <w:szCs w:val="28"/>
        </w:rPr>
        <w:tab/>
      </w:r>
      <w:r>
        <w:rPr>
          <w:rFonts w:ascii="Times New Roman" w:hAnsi="Times New Roman" w:cs="Times New Roman"/>
          <w:sz w:val="28"/>
          <w:szCs w:val="28"/>
        </w:rPr>
        <w:tab/>
      </w:r>
      <w:r w:rsidR="001973A3">
        <w:rPr>
          <w:rFonts w:ascii="Times New Roman" w:hAnsi="Times New Roman" w:cs="Times New Roman"/>
          <w:sz w:val="28"/>
          <w:szCs w:val="28"/>
        </w:rPr>
        <w:t>M</w:t>
      </w:r>
      <w:r>
        <w:rPr>
          <w:rFonts w:ascii="Times New Roman" w:hAnsi="Times New Roman" w:cs="Times New Roman"/>
          <w:sz w:val="28"/>
          <w:szCs w:val="28"/>
        </w:rPr>
        <w:t>PUMELELO NOTUNUNU</w:t>
      </w:r>
      <w:r w:rsidR="001973A3">
        <w:rPr>
          <w:rFonts w:ascii="Times New Roman" w:hAnsi="Times New Roman" w:cs="Times New Roman"/>
          <w:sz w:val="28"/>
          <w:szCs w:val="28"/>
        </w:rPr>
        <w:t xml:space="preserve"> </w:t>
      </w:r>
    </w:p>
    <w:p w14:paraId="19FFB827" w14:textId="304C669B" w:rsidR="001973A3" w:rsidRDefault="001973A3" w:rsidP="0044661B">
      <w:pPr>
        <w:autoSpaceDE w:val="0"/>
        <w:autoSpaceDN w:val="0"/>
        <w:adjustRightInd w:val="0"/>
        <w:spacing w:after="0" w:line="360" w:lineRule="auto"/>
        <w:ind w:left="3600" w:firstLine="720"/>
        <w:jc w:val="both"/>
        <w:rPr>
          <w:rFonts w:ascii="Times New Roman" w:hAnsi="Times New Roman" w:cs="Times New Roman"/>
          <w:sz w:val="28"/>
          <w:szCs w:val="28"/>
        </w:rPr>
      </w:pPr>
      <w:r>
        <w:rPr>
          <w:rFonts w:ascii="Times New Roman" w:hAnsi="Times New Roman" w:cs="Times New Roman"/>
          <w:sz w:val="28"/>
          <w:szCs w:val="28"/>
        </w:rPr>
        <w:t>&amp; ASSOCIATES</w:t>
      </w:r>
    </w:p>
    <w:p w14:paraId="024873FB" w14:textId="10CD020C" w:rsidR="001973A3" w:rsidRDefault="001973A3" w:rsidP="001973A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4661B">
        <w:rPr>
          <w:rFonts w:ascii="Times New Roman" w:hAnsi="Times New Roman" w:cs="Times New Roman"/>
          <w:sz w:val="28"/>
          <w:szCs w:val="28"/>
        </w:rPr>
        <w:tab/>
      </w:r>
      <w:r>
        <w:rPr>
          <w:rFonts w:ascii="Times New Roman" w:hAnsi="Times New Roman" w:cs="Times New Roman"/>
          <w:sz w:val="28"/>
          <w:szCs w:val="28"/>
        </w:rPr>
        <w:t>C/o 49 Sprigg Street</w:t>
      </w:r>
    </w:p>
    <w:p w14:paraId="3096266C" w14:textId="23D443A7" w:rsidR="001973A3" w:rsidRDefault="001973A3" w:rsidP="001973A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4661B">
        <w:rPr>
          <w:rFonts w:ascii="Times New Roman" w:hAnsi="Times New Roman" w:cs="Times New Roman"/>
          <w:sz w:val="28"/>
          <w:szCs w:val="28"/>
        </w:rPr>
        <w:tab/>
      </w:r>
      <w:r>
        <w:rPr>
          <w:rFonts w:ascii="Times New Roman" w:hAnsi="Times New Roman" w:cs="Times New Roman"/>
          <w:sz w:val="28"/>
          <w:szCs w:val="28"/>
        </w:rPr>
        <w:t>MTHATHA</w:t>
      </w:r>
    </w:p>
    <w:p w14:paraId="0BA8817C" w14:textId="77777777" w:rsidR="00132FA9" w:rsidRDefault="00132FA9" w:rsidP="001973A3">
      <w:pPr>
        <w:autoSpaceDE w:val="0"/>
        <w:autoSpaceDN w:val="0"/>
        <w:adjustRightInd w:val="0"/>
        <w:spacing w:after="0" w:line="480" w:lineRule="auto"/>
        <w:jc w:val="both"/>
        <w:rPr>
          <w:rFonts w:ascii="Times New Roman" w:hAnsi="Times New Roman" w:cs="Times New Roman"/>
          <w:sz w:val="28"/>
          <w:szCs w:val="28"/>
        </w:rPr>
      </w:pPr>
    </w:p>
    <w:p w14:paraId="1B6B7908" w14:textId="277697C1" w:rsidR="001973A3" w:rsidRDefault="001973A3" w:rsidP="001973A3">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Date heard</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14 August 2023</w:t>
      </w:r>
    </w:p>
    <w:p w14:paraId="050EEA26" w14:textId="52C3944A" w:rsidR="001973A3" w:rsidRPr="00583417" w:rsidRDefault="001973A3" w:rsidP="001973A3">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Date delivered</w:t>
      </w:r>
      <w:r>
        <w:rPr>
          <w:rFonts w:ascii="Times New Roman" w:hAnsi="Times New Roman" w:cs="Times New Roman"/>
          <w:sz w:val="28"/>
          <w:szCs w:val="28"/>
        </w:rPr>
        <w:tab/>
        <w:t xml:space="preserve">: </w:t>
      </w:r>
      <w:r>
        <w:rPr>
          <w:rFonts w:ascii="Times New Roman" w:hAnsi="Times New Roman" w:cs="Times New Roman"/>
          <w:sz w:val="28"/>
          <w:szCs w:val="28"/>
        </w:rPr>
        <w:tab/>
        <w:t>07 November 2023</w:t>
      </w:r>
    </w:p>
    <w:p w14:paraId="283956CC" w14:textId="77777777" w:rsidR="001973A3" w:rsidRPr="00FA3F0D" w:rsidRDefault="001973A3" w:rsidP="001973A3">
      <w:pPr>
        <w:autoSpaceDE w:val="0"/>
        <w:autoSpaceDN w:val="0"/>
        <w:adjustRightInd w:val="0"/>
        <w:spacing w:after="0" w:line="480" w:lineRule="auto"/>
        <w:ind w:left="270"/>
        <w:jc w:val="both"/>
        <w:rPr>
          <w:rFonts w:ascii="Times New Roman" w:hAnsi="Times New Roman" w:cs="Times New Roman"/>
          <w:sz w:val="28"/>
          <w:szCs w:val="28"/>
        </w:rPr>
      </w:pPr>
    </w:p>
    <w:p w14:paraId="3AC3A348" w14:textId="77777777" w:rsidR="001973A3" w:rsidRPr="00935796" w:rsidRDefault="001973A3" w:rsidP="001973A3">
      <w:pPr>
        <w:pStyle w:val="Header"/>
        <w:spacing w:line="360" w:lineRule="auto"/>
        <w:ind w:left="270"/>
        <w:jc w:val="both"/>
        <w:rPr>
          <w:rFonts w:ascii="Times New Roman" w:hAnsi="Times New Roman" w:cs="Times New Roman"/>
        </w:rPr>
      </w:pPr>
    </w:p>
    <w:p w14:paraId="6779FC68" w14:textId="77777777" w:rsidR="00CB113C" w:rsidRPr="00CB113C" w:rsidRDefault="00CB113C" w:rsidP="00CB113C">
      <w:pPr>
        <w:pStyle w:val="Default"/>
        <w:rPr>
          <w:rFonts w:ascii="Times New Roman" w:hAnsi="Times New Roman" w:cs="Times New Roman"/>
          <w:i/>
          <w:iCs/>
          <w:sz w:val="28"/>
          <w:szCs w:val="28"/>
        </w:rPr>
      </w:pPr>
    </w:p>
    <w:p w14:paraId="019FF397" w14:textId="77777777" w:rsidR="00CB113C" w:rsidRPr="00CB113C" w:rsidRDefault="00CB113C" w:rsidP="00CB113C">
      <w:pPr>
        <w:pStyle w:val="Default"/>
        <w:rPr>
          <w:rFonts w:ascii="Times New Roman" w:hAnsi="Times New Roman" w:cs="Times New Roman"/>
          <w:i/>
          <w:iCs/>
          <w:sz w:val="28"/>
          <w:szCs w:val="28"/>
        </w:rPr>
      </w:pPr>
    </w:p>
    <w:p w14:paraId="31B4F71A" w14:textId="77777777" w:rsidR="007E18E4" w:rsidRDefault="007E18E4" w:rsidP="00EE039A">
      <w:pPr>
        <w:spacing w:line="360" w:lineRule="auto"/>
        <w:jc w:val="both"/>
        <w:rPr>
          <w:rFonts w:ascii="Times New Roman" w:hAnsi="Times New Roman" w:cs="Times New Roman"/>
          <w:sz w:val="28"/>
          <w:szCs w:val="28"/>
        </w:rPr>
      </w:pPr>
    </w:p>
    <w:p w14:paraId="5312A111" w14:textId="77777777" w:rsidR="007E18E4" w:rsidRDefault="007E18E4" w:rsidP="00EE039A">
      <w:pPr>
        <w:spacing w:line="360" w:lineRule="auto"/>
        <w:jc w:val="both"/>
        <w:rPr>
          <w:rFonts w:ascii="Times New Roman" w:hAnsi="Times New Roman" w:cs="Times New Roman"/>
          <w:sz w:val="28"/>
          <w:szCs w:val="28"/>
        </w:rPr>
      </w:pPr>
    </w:p>
    <w:p w14:paraId="53CAF0AA" w14:textId="77777777" w:rsidR="007E18E4" w:rsidRPr="00CB113C" w:rsidRDefault="007E18E4" w:rsidP="00EE039A">
      <w:pPr>
        <w:spacing w:line="360" w:lineRule="auto"/>
        <w:jc w:val="both"/>
        <w:rPr>
          <w:rFonts w:ascii="Times New Roman" w:hAnsi="Times New Roman" w:cs="Times New Roman"/>
          <w:sz w:val="28"/>
          <w:szCs w:val="28"/>
        </w:rPr>
      </w:pPr>
    </w:p>
    <w:sectPr w:rsidR="007E18E4" w:rsidRPr="00CB113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FFD67" w14:textId="77777777" w:rsidR="00A61592" w:rsidRDefault="00A61592" w:rsidP="005E3FD4">
      <w:pPr>
        <w:spacing w:after="0" w:line="240" w:lineRule="auto"/>
      </w:pPr>
      <w:r>
        <w:separator/>
      </w:r>
    </w:p>
  </w:endnote>
  <w:endnote w:type="continuationSeparator" w:id="0">
    <w:p w14:paraId="6B9B2B2C" w14:textId="77777777" w:rsidR="00A61592" w:rsidRDefault="00A61592" w:rsidP="005E3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83785"/>
      <w:docPartObj>
        <w:docPartGallery w:val="Page Numbers (Bottom of Page)"/>
        <w:docPartUnique/>
      </w:docPartObj>
    </w:sdtPr>
    <w:sdtEndPr>
      <w:rPr>
        <w:noProof/>
      </w:rPr>
    </w:sdtEndPr>
    <w:sdtContent>
      <w:p w14:paraId="7AF3CAE5" w14:textId="3DE38FBF" w:rsidR="00CB0278" w:rsidRDefault="00CB02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EFE471" w14:textId="77777777" w:rsidR="00CB0278" w:rsidRDefault="00CB0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4CD06" w14:textId="77777777" w:rsidR="00A61592" w:rsidRDefault="00A61592" w:rsidP="005E3FD4">
      <w:pPr>
        <w:spacing w:after="0" w:line="240" w:lineRule="auto"/>
      </w:pPr>
      <w:r>
        <w:separator/>
      </w:r>
    </w:p>
  </w:footnote>
  <w:footnote w:type="continuationSeparator" w:id="0">
    <w:p w14:paraId="04F30736" w14:textId="77777777" w:rsidR="00A61592" w:rsidRDefault="00A61592" w:rsidP="005E3FD4">
      <w:pPr>
        <w:spacing w:after="0" w:line="240" w:lineRule="auto"/>
      </w:pPr>
      <w:r>
        <w:continuationSeparator/>
      </w:r>
    </w:p>
  </w:footnote>
  <w:footnote w:id="1">
    <w:p w14:paraId="60DC364A" w14:textId="77CB3573" w:rsidR="00BE282A" w:rsidRDefault="005E3FD4" w:rsidP="002A1430">
      <w:pPr>
        <w:rPr>
          <w:rFonts w:ascii="Times New Roman" w:hAnsi="Times New Roman" w:cs="Times New Roman"/>
          <w:sz w:val="20"/>
          <w:szCs w:val="20"/>
        </w:rPr>
      </w:pPr>
      <w:r w:rsidRPr="002A1430">
        <w:rPr>
          <w:rStyle w:val="FootnoteReference"/>
          <w:rFonts w:ascii="Times New Roman" w:hAnsi="Times New Roman" w:cs="Times New Roman"/>
          <w:sz w:val="20"/>
          <w:szCs w:val="20"/>
        </w:rPr>
        <w:footnoteRef/>
      </w:r>
      <w:r w:rsidR="002A1430" w:rsidRPr="002A1430">
        <w:rPr>
          <w:rFonts w:ascii="Times New Roman" w:hAnsi="Times New Roman" w:cs="Times New Roman"/>
          <w:sz w:val="20"/>
          <w:szCs w:val="20"/>
        </w:rPr>
        <w:t xml:space="preserve"> </w:t>
      </w:r>
      <w:r w:rsidR="00BE282A" w:rsidRPr="002A1430">
        <w:rPr>
          <w:rFonts w:ascii="Times New Roman" w:hAnsi="Times New Roman" w:cs="Times New Roman"/>
          <w:i/>
          <w:iCs/>
          <w:sz w:val="20"/>
          <w:szCs w:val="20"/>
        </w:rPr>
        <w:t xml:space="preserve">Minister of Safety and Security v Seymour </w:t>
      </w:r>
      <w:r w:rsidR="00BE282A" w:rsidRPr="002A1430">
        <w:rPr>
          <w:rFonts w:ascii="Times New Roman" w:hAnsi="Times New Roman" w:cs="Times New Roman"/>
          <w:sz w:val="20"/>
          <w:szCs w:val="20"/>
        </w:rPr>
        <w:t>[2007] 1 All SA 558 (SCA); 2006 (6) SA 320 (SCA), para 20.</w:t>
      </w:r>
    </w:p>
    <w:p w14:paraId="4FAF5319" w14:textId="6E7AFBA1" w:rsidR="005E3FD4" w:rsidRPr="00C302AF" w:rsidRDefault="005E3FD4">
      <w:pPr>
        <w:pStyle w:val="FootnoteText"/>
        <w:rPr>
          <w:rFonts w:ascii="Times New Roman" w:hAnsi="Times New Roman" w:cs="Times New Roman"/>
          <w:color w:val="FF0000"/>
        </w:rPr>
      </w:pPr>
    </w:p>
  </w:footnote>
  <w:footnote w:id="2">
    <w:p w14:paraId="0D2AAFCC" w14:textId="5C1C58B4" w:rsidR="00DB4D31" w:rsidRDefault="005378B1" w:rsidP="00DB4D31">
      <w:pPr>
        <w:autoSpaceDE w:val="0"/>
        <w:autoSpaceDN w:val="0"/>
        <w:adjustRightInd w:val="0"/>
        <w:spacing w:after="0" w:line="240" w:lineRule="auto"/>
        <w:jc w:val="both"/>
        <w:rPr>
          <w:rFonts w:ascii="Times New Roman" w:hAnsi="Times New Roman" w:cs="Times New Roman"/>
          <w:color w:val="000000"/>
          <w:sz w:val="20"/>
          <w:szCs w:val="20"/>
        </w:rPr>
      </w:pPr>
      <w:r w:rsidRPr="00DB4D31">
        <w:rPr>
          <w:rStyle w:val="FootnoteReference"/>
          <w:rFonts w:ascii="Times New Roman" w:hAnsi="Times New Roman" w:cs="Times New Roman"/>
          <w:sz w:val="20"/>
          <w:szCs w:val="20"/>
        </w:rPr>
        <w:footnoteRef/>
      </w:r>
      <w:r w:rsidRPr="00DB4D31">
        <w:rPr>
          <w:rFonts w:ascii="Times New Roman" w:hAnsi="Times New Roman" w:cs="Times New Roman"/>
          <w:sz w:val="20"/>
          <w:szCs w:val="20"/>
        </w:rPr>
        <w:t xml:space="preserve"> Section 40(1)</w:t>
      </w:r>
      <w:r w:rsidR="00DB4D31" w:rsidRPr="00DB4D31">
        <w:rPr>
          <w:rFonts w:ascii="Times New Roman" w:hAnsi="Times New Roman" w:cs="Times New Roman"/>
          <w:i/>
          <w:iCs/>
          <w:sz w:val="20"/>
          <w:szCs w:val="20"/>
        </w:rPr>
        <w:t>(b)</w:t>
      </w:r>
      <w:r w:rsidR="00DB4D31">
        <w:rPr>
          <w:rFonts w:ascii="Times New Roman" w:hAnsi="Times New Roman" w:cs="Times New Roman"/>
          <w:sz w:val="20"/>
          <w:szCs w:val="20"/>
        </w:rPr>
        <w:t xml:space="preserve"> provides that a</w:t>
      </w:r>
      <w:r w:rsidR="00DB4D31" w:rsidRPr="00DB4D31">
        <w:rPr>
          <w:rFonts w:ascii="Times New Roman" w:hAnsi="Times New Roman" w:cs="Times New Roman"/>
          <w:color w:val="000000"/>
          <w:sz w:val="20"/>
          <w:szCs w:val="20"/>
        </w:rPr>
        <w:t xml:space="preserve"> peace officer may without warrant arrest any person</w:t>
      </w:r>
      <w:r w:rsidR="00DB4D31">
        <w:rPr>
          <w:rFonts w:ascii="Times New Roman" w:hAnsi="Times New Roman" w:cs="Times New Roman"/>
          <w:color w:val="000000"/>
          <w:sz w:val="20"/>
          <w:szCs w:val="20"/>
        </w:rPr>
        <w:t xml:space="preserve"> </w:t>
      </w:r>
      <w:r w:rsidR="00DB4D31" w:rsidRPr="00DB4D31">
        <w:rPr>
          <w:rFonts w:ascii="Times New Roman" w:hAnsi="Times New Roman" w:cs="Times New Roman"/>
          <w:color w:val="000000"/>
          <w:sz w:val="20"/>
          <w:szCs w:val="20"/>
        </w:rPr>
        <w:t xml:space="preserve">whom he reasonably suspects of having committed an offence referred to in </w:t>
      </w:r>
      <w:r w:rsidR="00DB4D31" w:rsidRPr="00DB4D31">
        <w:rPr>
          <w:rFonts w:ascii="Times New Roman" w:hAnsi="Times New Roman" w:cs="Times New Roman"/>
          <w:sz w:val="20"/>
          <w:szCs w:val="20"/>
        </w:rPr>
        <w:t>Schedule 1</w:t>
      </w:r>
      <w:r w:rsidR="00DB4D31" w:rsidRPr="00DB4D31">
        <w:rPr>
          <w:rFonts w:ascii="Times New Roman" w:hAnsi="Times New Roman" w:cs="Times New Roman"/>
          <w:color w:val="000000"/>
          <w:sz w:val="20"/>
          <w:szCs w:val="20"/>
        </w:rPr>
        <w:t>, other than the offence of escaping from lawful custody</w:t>
      </w:r>
      <w:r w:rsidR="00DB4D31">
        <w:rPr>
          <w:rFonts w:ascii="Times New Roman" w:hAnsi="Times New Roman" w:cs="Times New Roman"/>
          <w:color w:val="000000"/>
          <w:sz w:val="20"/>
          <w:szCs w:val="20"/>
        </w:rPr>
        <w:t>.</w:t>
      </w:r>
    </w:p>
    <w:p w14:paraId="727010C8" w14:textId="39A6D7FD" w:rsidR="005378B1" w:rsidRPr="00DB4D31" w:rsidRDefault="005378B1" w:rsidP="00DB4D31">
      <w:pPr>
        <w:pStyle w:val="FootnoteText"/>
        <w:rPr>
          <w:rFonts w:ascii="Times New Roman" w:hAnsi="Times New Roman" w:cs="Times New Roman"/>
        </w:rPr>
      </w:pPr>
    </w:p>
  </w:footnote>
  <w:footnote w:id="3">
    <w:p w14:paraId="4BD7ADE9" w14:textId="77777777" w:rsidR="00B055C0" w:rsidRPr="003D48B6" w:rsidRDefault="00B055C0" w:rsidP="00B055C0">
      <w:pPr>
        <w:pStyle w:val="FootnoteText"/>
        <w:rPr>
          <w:rFonts w:ascii="Times New Roman" w:hAnsi="Times New Roman" w:cs="Times New Roman"/>
        </w:rPr>
      </w:pPr>
      <w:r w:rsidRPr="00B055C0">
        <w:rPr>
          <w:rStyle w:val="FootnoteReference"/>
          <w:rFonts w:ascii="Times New Roman" w:hAnsi="Times New Roman" w:cs="Times New Roman"/>
        </w:rPr>
        <w:footnoteRef/>
      </w:r>
      <w:r w:rsidRPr="00B055C0">
        <w:rPr>
          <w:rFonts w:ascii="Times New Roman" w:hAnsi="Times New Roman" w:cs="Times New Roman"/>
        </w:rPr>
        <w:t xml:space="preserve"> </w:t>
      </w:r>
      <w:r w:rsidRPr="00B055C0">
        <w:rPr>
          <w:rFonts w:ascii="Times New Roman" w:hAnsi="Times New Roman" w:cs="Times New Roman"/>
          <w:i/>
          <w:iCs/>
        </w:rPr>
        <w:t xml:space="preserve">Minister of Safety and Security v Slabbert </w:t>
      </w:r>
      <w:r w:rsidRPr="00B055C0">
        <w:rPr>
          <w:rFonts w:ascii="Times New Roman" w:hAnsi="Times New Roman" w:cs="Times New Roman"/>
        </w:rPr>
        <w:t xml:space="preserve">(668/2009) [2009] ZASCA 163; [2010] 2 All SA 474 (SCA) (30 </w:t>
      </w:r>
      <w:r w:rsidRPr="003D48B6">
        <w:rPr>
          <w:rFonts w:ascii="Times New Roman" w:hAnsi="Times New Roman" w:cs="Times New Roman"/>
        </w:rPr>
        <w:t>November 2009).</w:t>
      </w:r>
    </w:p>
  </w:footnote>
  <w:footnote w:id="4">
    <w:p w14:paraId="3301B52D" w14:textId="62075A50" w:rsidR="00F11227" w:rsidRPr="00E11C2E" w:rsidRDefault="00F11227" w:rsidP="00E11C2E">
      <w:pPr>
        <w:autoSpaceDE w:val="0"/>
        <w:autoSpaceDN w:val="0"/>
        <w:adjustRightInd w:val="0"/>
        <w:spacing w:after="0" w:line="240" w:lineRule="auto"/>
        <w:rPr>
          <w:rFonts w:ascii="Times New Roman" w:hAnsi="Times New Roman" w:cs="Times New Roman"/>
          <w:i/>
          <w:iCs/>
          <w:kern w:val="0"/>
          <w:sz w:val="20"/>
          <w:szCs w:val="20"/>
        </w:rPr>
      </w:pPr>
      <w:r w:rsidRPr="003D48B6">
        <w:rPr>
          <w:rStyle w:val="FootnoteReference"/>
          <w:rFonts w:ascii="Times New Roman" w:hAnsi="Times New Roman" w:cs="Times New Roman"/>
          <w:sz w:val="20"/>
          <w:szCs w:val="20"/>
        </w:rPr>
        <w:footnoteRef/>
      </w:r>
      <w:r w:rsidRPr="003D48B6">
        <w:rPr>
          <w:rFonts w:ascii="Times New Roman" w:hAnsi="Times New Roman" w:cs="Times New Roman"/>
          <w:sz w:val="20"/>
          <w:szCs w:val="20"/>
        </w:rPr>
        <w:t xml:space="preserve"> </w:t>
      </w:r>
      <w:r w:rsidRPr="003D48B6">
        <w:rPr>
          <w:rFonts w:ascii="Times New Roman" w:hAnsi="Times New Roman" w:cs="Times New Roman"/>
          <w:kern w:val="0"/>
          <w:sz w:val="20"/>
          <w:szCs w:val="20"/>
        </w:rPr>
        <w:t>H. Daniels</w:t>
      </w:r>
      <w:r w:rsidRPr="003D48B6">
        <w:rPr>
          <w:rFonts w:ascii="Times New Roman" w:hAnsi="Times New Roman" w:cs="Times New Roman"/>
          <w:i/>
          <w:iCs/>
          <w:kern w:val="0"/>
          <w:sz w:val="20"/>
          <w:szCs w:val="20"/>
        </w:rPr>
        <w:t xml:space="preserve"> - </w:t>
      </w:r>
      <w:r w:rsidRPr="00E11C2E">
        <w:rPr>
          <w:rFonts w:ascii="Times New Roman" w:hAnsi="Times New Roman" w:cs="Times New Roman"/>
          <w:kern w:val="0"/>
          <w:sz w:val="20"/>
          <w:szCs w:val="20"/>
        </w:rPr>
        <w:t xml:space="preserve">Beck’s Theory and Principles of Pleading in Civil Actions </w:t>
      </w:r>
      <w:r w:rsidR="00E11C2E">
        <w:rPr>
          <w:rFonts w:ascii="Times New Roman" w:hAnsi="Times New Roman" w:cs="Times New Roman"/>
          <w:kern w:val="0"/>
          <w:sz w:val="20"/>
          <w:szCs w:val="20"/>
        </w:rPr>
        <w:t>6</w:t>
      </w:r>
      <w:r w:rsidR="00E11C2E" w:rsidRPr="00E11C2E">
        <w:rPr>
          <w:rFonts w:ascii="Times New Roman" w:hAnsi="Times New Roman" w:cs="Times New Roman"/>
          <w:kern w:val="0"/>
          <w:sz w:val="20"/>
          <w:szCs w:val="20"/>
          <w:vertAlign w:val="superscript"/>
        </w:rPr>
        <w:t>th</w:t>
      </w:r>
      <w:r w:rsidR="00E11C2E">
        <w:rPr>
          <w:rFonts w:ascii="Times New Roman" w:hAnsi="Times New Roman" w:cs="Times New Roman"/>
          <w:kern w:val="0"/>
          <w:sz w:val="20"/>
          <w:szCs w:val="20"/>
        </w:rPr>
        <w:t xml:space="preserve"> edition (LexisNexis)</w:t>
      </w:r>
      <w:r w:rsidR="00E11C2E" w:rsidRPr="00E11C2E">
        <w:rPr>
          <w:rFonts w:ascii="Times New Roman" w:hAnsi="Times New Roman" w:cs="Times New Roman"/>
          <w:kern w:val="0"/>
          <w:sz w:val="20"/>
          <w:szCs w:val="20"/>
        </w:rPr>
        <w:t xml:space="preserve"> pages 43-44.</w:t>
      </w:r>
    </w:p>
  </w:footnote>
  <w:footnote w:id="5">
    <w:p w14:paraId="293F6C24" w14:textId="74E1ED08" w:rsidR="00343C44" w:rsidRPr="004259E0" w:rsidRDefault="00343C44" w:rsidP="004259E0">
      <w:pPr>
        <w:spacing w:after="0"/>
        <w:rPr>
          <w:rFonts w:ascii="Times New Roman" w:hAnsi="Times New Roman" w:cs="Times New Roman"/>
          <w:sz w:val="20"/>
          <w:szCs w:val="20"/>
        </w:rPr>
      </w:pPr>
      <w:r>
        <w:rPr>
          <w:rStyle w:val="FootnoteReference"/>
        </w:rPr>
        <w:footnoteRef/>
      </w:r>
      <w:r>
        <w:t xml:space="preserve"> </w:t>
      </w:r>
      <w:r w:rsidR="004259E0" w:rsidRPr="000C3520">
        <w:rPr>
          <w:rFonts w:ascii="Times New Roman" w:hAnsi="Times New Roman" w:cs="Times New Roman"/>
          <w:i/>
          <w:iCs/>
          <w:sz w:val="20"/>
          <w:szCs w:val="20"/>
        </w:rPr>
        <w:t>De Klerk v Minister of Police</w:t>
      </w:r>
      <w:r w:rsidR="004259E0" w:rsidRPr="000C3520">
        <w:rPr>
          <w:rFonts w:ascii="Times New Roman" w:hAnsi="Times New Roman" w:cs="Times New Roman"/>
          <w:sz w:val="20"/>
          <w:szCs w:val="20"/>
        </w:rPr>
        <w:t xml:space="preserve"> (CCT 95/18) [2019] ZACC 32; 2019 (12) BCLR 1425 (CC); 2020 (1) SACR 1 (CC); 2021 (4) SA 585 (CC) (22 August 2019)</w:t>
      </w:r>
      <w:r w:rsidR="004259E0">
        <w:rPr>
          <w:rFonts w:ascii="Times New Roman" w:hAnsi="Times New Roman" w:cs="Times New Roman"/>
          <w:sz w:val="20"/>
          <w:szCs w:val="20"/>
        </w:rPr>
        <w:t>.</w:t>
      </w:r>
    </w:p>
  </w:footnote>
  <w:footnote w:id="6">
    <w:p w14:paraId="6BAAF109" w14:textId="77777777" w:rsidR="001D1BB2" w:rsidRPr="001D1BB2" w:rsidRDefault="001D1BB2" w:rsidP="004259E0">
      <w:pPr>
        <w:pStyle w:val="FootnoteText"/>
        <w:spacing w:line="276" w:lineRule="auto"/>
        <w:jc w:val="both"/>
        <w:rPr>
          <w:rFonts w:ascii="Times New Roman" w:hAnsi="Times New Roman" w:cs="Times New Roman"/>
        </w:rPr>
      </w:pPr>
      <w:r w:rsidRPr="001D1BB2">
        <w:rPr>
          <w:rStyle w:val="FootnoteReference"/>
          <w:rFonts w:ascii="Times New Roman" w:hAnsi="Times New Roman" w:cs="Times New Roman"/>
        </w:rPr>
        <w:footnoteRef/>
      </w:r>
      <w:r w:rsidRPr="001D1BB2">
        <w:rPr>
          <w:rFonts w:ascii="Times New Roman" w:hAnsi="Times New Roman" w:cs="Times New Roman"/>
        </w:rPr>
        <w:t xml:space="preserve"> </w:t>
      </w:r>
      <w:r w:rsidRPr="001D1BB2">
        <w:rPr>
          <w:rFonts w:ascii="Times New Roman" w:hAnsi="Times New Roman" w:cs="Times New Roman"/>
          <w:i/>
          <w:iCs/>
        </w:rPr>
        <w:t>Mahlangu and Another v Minister of Police</w:t>
      </w:r>
      <w:r w:rsidRPr="001D1BB2">
        <w:rPr>
          <w:rFonts w:ascii="Times New Roman" w:hAnsi="Times New Roman" w:cs="Times New Roman"/>
        </w:rPr>
        <w:t xml:space="preserve"> (CCT 88/20) [2021] ZACC 10; 2021 (7) BCLR 698 (CC); 2021 (2) SACR 595 (CC) (14 May 2021)</w:t>
      </w:r>
      <w:r>
        <w:rPr>
          <w:rFonts w:ascii="Times New Roman" w:hAnsi="Times New Roman" w:cs="Times New Roman"/>
        </w:rPr>
        <w:t>.</w:t>
      </w:r>
    </w:p>
  </w:footnote>
  <w:footnote w:id="7">
    <w:p w14:paraId="17EDCBE0" w14:textId="15C87E55" w:rsidR="001D1BB2" w:rsidRDefault="001D1BB2" w:rsidP="001D1BB2">
      <w:pPr>
        <w:pStyle w:val="FootnoteText"/>
      </w:pPr>
      <w:r>
        <w:rPr>
          <w:rStyle w:val="FootnoteReference"/>
        </w:rPr>
        <w:footnoteRef/>
      </w:r>
      <w:r>
        <w:t xml:space="preserve"> </w:t>
      </w:r>
      <w:r w:rsidRPr="004259E0">
        <w:rPr>
          <w:rFonts w:ascii="Times New Roman" w:hAnsi="Times New Roman" w:cs="Times New Roman"/>
        </w:rPr>
        <w:t>Ibid para 50</w:t>
      </w:r>
      <w:r w:rsidR="004259E0">
        <w:rPr>
          <w:rFonts w:ascii="Times New Roman" w:hAnsi="Times New Roman" w:cs="Times New Roman"/>
        </w:rPr>
        <w:t>.</w:t>
      </w:r>
    </w:p>
  </w:footnote>
  <w:footnote w:id="8">
    <w:p w14:paraId="034D3D80" w14:textId="159922C8" w:rsidR="00522D3F" w:rsidRPr="00D93781" w:rsidRDefault="00522D3F" w:rsidP="00330F14">
      <w:pPr>
        <w:pStyle w:val="Default"/>
        <w:spacing w:line="276" w:lineRule="auto"/>
        <w:jc w:val="both"/>
        <w:rPr>
          <w:rFonts w:ascii="Times New Roman" w:hAnsi="Times New Roman" w:cs="Times New Roman"/>
          <w:sz w:val="20"/>
          <w:szCs w:val="20"/>
        </w:rPr>
      </w:pPr>
      <w:r w:rsidRPr="00D93781">
        <w:rPr>
          <w:rStyle w:val="FootnoteReference"/>
          <w:rFonts w:ascii="Times New Roman" w:hAnsi="Times New Roman" w:cs="Times New Roman"/>
          <w:sz w:val="20"/>
          <w:szCs w:val="20"/>
        </w:rPr>
        <w:footnoteRef/>
      </w:r>
      <w:r w:rsidRPr="00D93781">
        <w:rPr>
          <w:rFonts w:ascii="Times New Roman" w:hAnsi="Times New Roman" w:cs="Times New Roman"/>
          <w:sz w:val="20"/>
          <w:szCs w:val="20"/>
        </w:rPr>
        <w:t xml:space="preserve"> </w:t>
      </w:r>
      <w:r w:rsidRPr="00D93781">
        <w:rPr>
          <w:rFonts w:ascii="Times New Roman" w:hAnsi="Times New Roman" w:cs="Times New Roman"/>
          <w:i/>
          <w:iCs/>
          <w:sz w:val="20"/>
          <w:szCs w:val="20"/>
        </w:rPr>
        <w:t>EFF and Others v Manuel</w:t>
      </w:r>
      <w:r w:rsidR="00330F14">
        <w:rPr>
          <w:rStyle w:val="FootnoteReference"/>
          <w:rFonts w:ascii="Times New Roman" w:hAnsi="Times New Roman" w:cs="Times New Roman"/>
          <w:i/>
          <w:iCs/>
          <w:sz w:val="20"/>
          <w:szCs w:val="20"/>
        </w:rPr>
        <w:t xml:space="preserve"> </w:t>
      </w:r>
      <w:r w:rsidRPr="00D93781">
        <w:rPr>
          <w:rFonts w:ascii="Times New Roman" w:hAnsi="Times New Roman" w:cs="Times New Roman"/>
          <w:sz w:val="20"/>
          <w:szCs w:val="20"/>
        </w:rPr>
        <w:t>(711/2019) [2020] ZASCA 172 (17 December 2020)</w:t>
      </w:r>
      <w:r w:rsidR="00330F14">
        <w:rPr>
          <w:rFonts w:ascii="Times New Roman" w:hAnsi="Times New Roman" w:cs="Times New Roman"/>
          <w:sz w:val="20"/>
          <w:szCs w:val="20"/>
        </w:rPr>
        <w:t>.</w:t>
      </w:r>
    </w:p>
  </w:footnote>
  <w:footnote w:id="9">
    <w:p w14:paraId="1ACC79FD" w14:textId="2ED818DE" w:rsidR="00522D3F" w:rsidRPr="00522D3F" w:rsidRDefault="00522D3F" w:rsidP="00330F14">
      <w:pPr>
        <w:jc w:val="both"/>
        <w:rPr>
          <w:rFonts w:ascii="Times New Roman" w:hAnsi="Times New Roman" w:cs="Times New Roman"/>
          <w:color w:val="000000"/>
          <w:sz w:val="20"/>
          <w:szCs w:val="20"/>
        </w:rPr>
      </w:pPr>
      <w:r w:rsidRPr="00522D3F">
        <w:rPr>
          <w:rStyle w:val="FootnoteReference"/>
          <w:rFonts w:ascii="Times New Roman" w:hAnsi="Times New Roman" w:cs="Times New Roman"/>
          <w:sz w:val="20"/>
          <w:szCs w:val="20"/>
        </w:rPr>
        <w:footnoteRef/>
      </w:r>
      <w:r w:rsidRPr="00522D3F">
        <w:rPr>
          <w:rFonts w:ascii="Times New Roman" w:hAnsi="Times New Roman" w:cs="Times New Roman"/>
          <w:sz w:val="20"/>
          <w:szCs w:val="20"/>
        </w:rPr>
        <w:t xml:space="preserve"> Ibid, paras 93 and 96; </w:t>
      </w:r>
      <w:r w:rsidRPr="00522D3F">
        <w:rPr>
          <w:rFonts w:ascii="Times New Roman" w:hAnsi="Times New Roman" w:cs="Times New Roman"/>
          <w:i/>
          <w:iCs/>
          <w:sz w:val="20"/>
          <w:szCs w:val="20"/>
        </w:rPr>
        <w:t xml:space="preserve">See also Minister of Police v </w:t>
      </w:r>
      <w:proofErr w:type="spellStart"/>
      <w:r w:rsidRPr="00522D3F">
        <w:rPr>
          <w:rFonts w:ascii="Times New Roman" w:hAnsi="Times New Roman" w:cs="Times New Roman"/>
          <w:i/>
          <w:iCs/>
          <w:sz w:val="20"/>
          <w:szCs w:val="20"/>
        </w:rPr>
        <w:t>Mzingeli</w:t>
      </w:r>
      <w:proofErr w:type="spellEnd"/>
      <w:r w:rsidRPr="00522D3F">
        <w:rPr>
          <w:rFonts w:ascii="Times New Roman" w:hAnsi="Times New Roman" w:cs="Times New Roman"/>
          <w:i/>
          <w:iCs/>
          <w:sz w:val="20"/>
          <w:szCs w:val="20"/>
        </w:rPr>
        <w:t xml:space="preserve"> and Others </w:t>
      </w:r>
      <w:r w:rsidRPr="00522D3F">
        <w:rPr>
          <w:rFonts w:ascii="Times New Roman" w:hAnsi="Times New Roman" w:cs="Times New Roman"/>
          <w:sz w:val="20"/>
          <w:szCs w:val="20"/>
        </w:rPr>
        <w:t>(115/2021) [2022] ZASCA 42 (5 April 2022)</w:t>
      </w:r>
      <w:r w:rsidR="00330F14">
        <w:rPr>
          <w:rFonts w:ascii="Times New Roman" w:hAnsi="Times New Roman" w:cs="Times New Roman"/>
          <w:sz w:val="20"/>
          <w:szCs w:val="20"/>
        </w:rPr>
        <w:t>.</w:t>
      </w:r>
    </w:p>
    <w:p w14:paraId="453D0FFF" w14:textId="31708E6A" w:rsidR="00522D3F" w:rsidRPr="00522D3F" w:rsidRDefault="00522D3F" w:rsidP="00330F14">
      <w:pPr>
        <w:jc w:val="both"/>
        <w:rPr>
          <w:rFonts w:ascii="Times New Roman" w:hAnsi="Times New Roman" w:cs="Times New Roman"/>
          <w:sz w:val="20"/>
          <w:szCs w:val="20"/>
        </w:rPr>
      </w:pPr>
    </w:p>
  </w:footnote>
  <w:footnote w:id="10">
    <w:p w14:paraId="75E2CAE9" w14:textId="14F4D156" w:rsidR="00004C49" w:rsidRPr="00E11C2E" w:rsidRDefault="00004C49" w:rsidP="00E11C2E">
      <w:pPr>
        <w:spacing w:line="240" w:lineRule="auto"/>
        <w:rPr>
          <w:rFonts w:ascii="Times New Roman" w:hAnsi="Times New Roman" w:cs="Times New Roman"/>
          <w:sz w:val="20"/>
          <w:szCs w:val="20"/>
        </w:rPr>
      </w:pPr>
      <w:r w:rsidRPr="00E11C2E">
        <w:rPr>
          <w:rStyle w:val="FootnoteReference"/>
          <w:rFonts w:ascii="Times New Roman" w:hAnsi="Times New Roman" w:cs="Times New Roman"/>
          <w:sz w:val="20"/>
          <w:szCs w:val="20"/>
        </w:rPr>
        <w:footnoteRef/>
      </w:r>
      <w:r w:rsidRPr="00E11C2E">
        <w:rPr>
          <w:rFonts w:ascii="Times New Roman" w:hAnsi="Times New Roman" w:cs="Times New Roman"/>
          <w:sz w:val="20"/>
          <w:szCs w:val="20"/>
        </w:rPr>
        <w:t xml:space="preserve"> </w:t>
      </w:r>
      <w:r w:rsidR="00E11C2E" w:rsidRPr="00E11C2E">
        <w:rPr>
          <w:rFonts w:ascii="Times New Roman" w:hAnsi="Times New Roman" w:cs="Times New Roman"/>
          <w:i/>
          <w:iCs/>
          <w:sz w:val="20"/>
          <w:szCs w:val="20"/>
        </w:rPr>
        <w:t>Zealand v Minister for Justice and Constitutional Development and Another</w:t>
      </w:r>
      <w:r w:rsidR="00E11C2E" w:rsidRPr="00E11C2E">
        <w:rPr>
          <w:rFonts w:ascii="Times New Roman" w:hAnsi="Times New Roman" w:cs="Times New Roman"/>
          <w:sz w:val="20"/>
          <w:szCs w:val="20"/>
        </w:rPr>
        <w:t xml:space="preserve"> (CCT54/07) [2008] ZACC 3; 2008 (6) </w:t>
      </w:r>
      <w:r w:rsidRPr="00E11C2E">
        <w:rPr>
          <w:rFonts w:ascii="Times New Roman" w:hAnsi="Times New Roman" w:cs="Times New Roman"/>
          <w:sz w:val="20"/>
          <w:szCs w:val="20"/>
        </w:rPr>
        <w:t>para 40-41</w:t>
      </w:r>
      <w:r w:rsidR="00E11C2E">
        <w:rPr>
          <w:rFonts w:ascii="Times New Roman" w:hAnsi="Times New Roman" w:cs="Times New Roman"/>
          <w:sz w:val="20"/>
          <w:szCs w:val="20"/>
        </w:rPr>
        <w:t>.</w:t>
      </w:r>
    </w:p>
  </w:footnote>
  <w:footnote w:id="11">
    <w:p w14:paraId="5A99BCBE" w14:textId="5B900C05" w:rsidR="00D51EFA" w:rsidRPr="008B6C70" w:rsidRDefault="00D51EFA" w:rsidP="008B6C70">
      <w:pPr>
        <w:pStyle w:val="FootnoteText"/>
        <w:jc w:val="both"/>
        <w:rPr>
          <w:rFonts w:ascii="Times New Roman" w:hAnsi="Times New Roman" w:cs="Times New Roman"/>
        </w:rPr>
      </w:pPr>
      <w:r w:rsidRPr="008B6C70">
        <w:rPr>
          <w:rStyle w:val="FootnoteReference"/>
          <w:rFonts w:ascii="Times New Roman" w:hAnsi="Times New Roman" w:cs="Times New Roman"/>
        </w:rPr>
        <w:footnoteRef/>
      </w:r>
      <w:r w:rsidRPr="008B6C70">
        <w:rPr>
          <w:rFonts w:ascii="Times New Roman" w:hAnsi="Times New Roman" w:cs="Times New Roman"/>
        </w:rPr>
        <w:t xml:space="preserve"> </w:t>
      </w:r>
      <w:proofErr w:type="spellStart"/>
      <w:r w:rsidR="00802C00" w:rsidRPr="008B6C70">
        <w:rPr>
          <w:rFonts w:ascii="Times New Roman" w:hAnsi="Times New Roman" w:cs="Times New Roman"/>
          <w:i/>
          <w:iCs/>
        </w:rPr>
        <w:t>Motladile</w:t>
      </w:r>
      <w:proofErr w:type="spellEnd"/>
      <w:r w:rsidR="00802C00" w:rsidRPr="008B6C70">
        <w:rPr>
          <w:rFonts w:ascii="Times New Roman" w:hAnsi="Times New Roman" w:cs="Times New Roman"/>
          <w:i/>
          <w:iCs/>
        </w:rPr>
        <w:t xml:space="preserve"> v Minister of Police </w:t>
      </w:r>
      <w:r w:rsidR="00802C00" w:rsidRPr="008B6C70">
        <w:rPr>
          <w:rFonts w:ascii="Times New Roman" w:hAnsi="Times New Roman" w:cs="Times New Roman"/>
        </w:rPr>
        <w:t xml:space="preserve">(414/2022) [2023] ZASCA 94 (12 June 2023) para </w:t>
      </w:r>
      <w:r w:rsidR="008B6C70" w:rsidRPr="008B6C70">
        <w:rPr>
          <w:rFonts w:ascii="Times New Roman" w:hAnsi="Times New Roman" w:cs="Times New Roman"/>
        </w:rPr>
        <w:t>22</w:t>
      </w:r>
      <w:r w:rsidR="00802C00" w:rsidRPr="008B6C70">
        <w:rPr>
          <w:rFonts w:ascii="Times New Roman" w:hAnsi="Times New Roman" w:cs="Times New Roman"/>
          <w:i/>
          <w:iCs/>
        </w:rPr>
        <w:t xml:space="preserve">; </w:t>
      </w:r>
      <w:r w:rsidR="001973A3" w:rsidRPr="008B6C70">
        <w:rPr>
          <w:rFonts w:ascii="Times New Roman" w:hAnsi="Times New Roman" w:cs="Times New Roman"/>
          <w:i/>
          <w:iCs/>
        </w:rPr>
        <w:t xml:space="preserve">Rahim v The Minister of Home Affairs, </w:t>
      </w:r>
      <w:r w:rsidR="001973A3" w:rsidRPr="008B6C70">
        <w:rPr>
          <w:rFonts w:ascii="Times New Roman" w:hAnsi="Times New Roman" w:cs="Times New Roman"/>
        </w:rPr>
        <w:t>(965/2013) [2015] ZASCA 92; 2015 (4) SA 433 (SCA); [2015] 3 All SA 425 (SCA) (29 May 2015)</w:t>
      </w:r>
      <w:r w:rsidR="0072726D">
        <w:rPr>
          <w:rFonts w:ascii="Times New Roman" w:hAnsi="Times New Roman" w:cs="Times New Roman"/>
        </w:rPr>
        <w:t>.</w:t>
      </w:r>
    </w:p>
  </w:footnote>
  <w:footnote w:id="12">
    <w:p w14:paraId="7BC0C218" w14:textId="59D89A8A" w:rsidR="001F2F0F" w:rsidRPr="008B6C70" w:rsidRDefault="001F2F0F" w:rsidP="008B6C70">
      <w:pPr>
        <w:pStyle w:val="FootnoteText"/>
        <w:jc w:val="both"/>
        <w:rPr>
          <w:rFonts w:ascii="Times New Roman" w:hAnsi="Times New Roman" w:cs="Times New Roman"/>
        </w:rPr>
      </w:pPr>
      <w:r w:rsidRPr="008B6C70">
        <w:rPr>
          <w:rStyle w:val="FootnoteReference"/>
          <w:rFonts w:ascii="Times New Roman" w:hAnsi="Times New Roman" w:cs="Times New Roman"/>
        </w:rPr>
        <w:footnoteRef/>
      </w:r>
      <w:r w:rsidR="008B6C70" w:rsidRPr="008B6C70">
        <w:rPr>
          <w:rFonts w:ascii="Times New Roman" w:hAnsi="Times New Roman" w:cs="Times New Roman"/>
        </w:rPr>
        <w:t xml:space="preserve"> Ibid para 27.</w:t>
      </w:r>
    </w:p>
  </w:footnote>
  <w:footnote w:id="13">
    <w:p w14:paraId="45667ED7" w14:textId="4498BFDC" w:rsidR="00962417" w:rsidRPr="00962417" w:rsidRDefault="00962417" w:rsidP="00962417">
      <w:pPr>
        <w:pStyle w:val="Default"/>
        <w:rPr>
          <w:rFonts w:ascii="Times New Roman" w:hAnsi="Times New Roman" w:cs="Times New Roman"/>
          <w:sz w:val="20"/>
          <w:szCs w:val="20"/>
        </w:rPr>
      </w:pPr>
      <w:r w:rsidRPr="00962417">
        <w:rPr>
          <w:rStyle w:val="FootnoteReference"/>
          <w:rFonts w:ascii="Times New Roman" w:hAnsi="Times New Roman" w:cs="Times New Roman"/>
          <w:sz w:val="20"/>
          <w:szCs w:val="20"/>
        </w:rPr>
        <w:footnoteRef/>
      </w:r>
      <w:r w:rsidR="00D51EFA">
        <w:rPr>
          <w:rFonts w:ascii="Times New Roman" w:hAnsi="Times New Roman" w:cs="Times New Roman"/>
          <w:i/>
          <w:iCs/>
          <w:sz w:val="20"/>
          <w:szCs w:val="20"/>
        </w:rPr>
        <w:t xml:space="preserve"> </w:t>
      </w:r>
      <w:proofErr w:type="spellStart"/>
      <w:r w:rsidRPr="00962417">
        <w:rPr>
          <w:rFonts w:ascii="Times New Roman" w:hAnsi="Times New Roman" w:cs="Times New Roman"/>
          <w:i/>
          <w:iCs/>
          <w:sz w:val="20"/>
          <w:szCs w:val="20"/>
        </w:rPr>
        <w:t>Motladile</w:t>
      </w:r>
      <w:proofErr w:type="spellEnd"/>
      <w:r w:rsidRPr="00962417">
        <w:rPr>
          <w:rFonts w:ascii="Times New Roman" w:hAnsi="Times New Roman" w:cs="Times New Roman"/>
          <w:i/>
          <w:iCs/>
          <w:sz w:val="20"/>
          <w:szCs w:val="20"/>
        </w:rPr>
        <w:t xml:space="preserve"> </w:t>
      </w:r>
      <w:r w:rsidR="008B6C70" w:rsidRPr="008B6C70">
        <w:rPr>
          <w:rFonts w:ascii="Times New Roman" w:hAnsi="Times New Roman" w:cs="Times New Roman"/>
          <w:sz w:val="20"/>
          <w:szCs w:val="20"/>
        </w:rPr>
        <w:t>supra</w:t>
      </w:r>
      <w:r w:rsidR="008B6C70">
        <w:rPr>
          <w:rFonts w:ascii="Times New Roman" w:hAnsi="Times New Roman" w:cs="Times New Roman"/>
          <w:i/>
          <w:iCs/>
          <w:sz w:val="20"/>
          <w:szCs w:val="20"/>
        </w:rPr>
        <w:t xml:space="preserve">, </w:t>
      </w:r>
      <w:r w:rsidRPr="00962417">
        <w:rPr>
          <w:rFonts w:ascii="Times New Roman" w:hAnsi="Times New Roman" w:cs="Times New Roman"/>
          <w:sz w:val="20"/>
          <w:szCs w:val="20"/>
        </w:rPr>
        <w:t>para 12</w:t>
      </w:r>
      <w:r>
        <w:rPr>
          <w:rFonts w:ascii="Times New Roman" w:hAnsi="Times New Roman" w:cs="Times New Roman"/>
          <w:sz w:val="20"/>
          <w:szCs w:val="20"/>
        </w:rPr>
        <w:t xml:space="preserve">; </w:t>
      </w:r>
      <w:r w:rsidRPr="00962417">
        <w:rPr>
          <w:rFonts w:ascii="Times New Roman" w:hAnsi="Times New Roman" w:cs="Times New Roman"/>
          <w:i/>
          <w:iCs/>
          <w:sz w:val="20"/>
          <w:szCs w:val="20"/>
        </w:rPr>
        <w:t>Sandler v Wholesale Coal Supplies Ltd</w:t>
      </w:r>
      <w:r w:rsidRPr="00962417">
        <w:rPr>
          <w:rFonts w:ascii="Times New Roman" w:hAnsi="Times New Roman" w:cs="Times New Roman"/>
          <w:sz w:val="20"/>
          <w:szCs w:val="20"/>
        </w:rPr>
        <w:t xml:space="preserve"> 1941 AD 194 at 200</w:t>
      </w:r>
      <w:r>
        <w:rPr>
          <w:rFonts w:ascii="Times New Roman" w:hAnsi="Times New Roman" w:cs="Times New Roman"/>
          <w:sz w:val="20"/>
          <w:szCs w:val="20"/>
        </w:rPr>
        <w:t>.</w:t>
      </w:r>
    </w:p>
  </w:footnote>
  <w:footnote w:id="14">
    <w:p w14:paraId="4F243C37" w14:textId="6C19DBA8" w:rsidR="00214B3E" w:rsidRPr="008B6C70" w:rsidRDefault="00214B3E" w:rsidP="008B6C70">
      <w:pPr>
        <w:spacing w:after="0" w:line="240" w:lineRule="auto"/>
        <w:jc w:val="both"/>
        <w:rPr>
          <w:rFonts w:ascii="Times New Roman" w:hAnsi="Times New Roman" w:cs="Times New Roman"/>
          <w:sz w:val="20"/>
          <w:szCs w:val="20"/>
        </w:rPr>
      </w:pPr>
      <w:r w:rsidRPr="008B6C70">
        <w:rPr>
          <w:rStyle w:val="FootnoteReference"/>
          <w:rFonts w:ascii="Times New Roman" w:hAnsi="Times New Roman" w:cs="Times New Roman"/>
          <w:sz w:val="20"/>
          <w:szCs w:val="20"/>
        </w:rPr>
        <w:footnoteRef/>
      </w:r>
      <w:r w:rsidRPr="008B6C70">
        <w:rPr>
          <w:rFonts w:ascii="Times New Roman" w:hAnsi="Times New Roman" w:cs="Times New Roman"/>
          <w:sz w:val="20"/>
          <w:szCs w:val="20"/>
        </w:rPr>
        <w:t xml:space="preserve"> 2009 (5) SA 85 (SCA)</w:t>
      </w:r>
      <w:r w:rsidR="008B6C70" w:rsidRPr="008B6C70">
        <w:rPr>
          <w:rFonts w:ascii="Times New Roman" w:hAnsi="Times New Roman" w:cs="Times New Roman"/>
          <w:sz w:val="20"/>
          <w:szCs w:val="20"/>
        </w:rPr>
        <w:t>.</w:t>
      </w:r>
    </w:p>
  </w:footnote>
  <w:footnote w:id="15">
    <w:p w14:paraId="176882D1" w14:textId="5CC62502" w:rsidR="009C3391" w:rsidRPr="008B6C70" w:rsidRDefault="009C3391" w:rsidP="008B6C70">
      <w:pPr>
        <w:pStyle w:val="FootnoteText"/>
        <w:jc w:val="both"/>
        <w:rPr>
          <w:rFonts w:ascii="Times New Roman" w:hAnsi="Times New Roman" w:cs="Times New Roman"/>
        </w:rPr>
      </w:pPr>
      <w:r w:rsidRPr="008B6C70">
        <w:rPr>
          <w:rStyle w:val="FootnoteReference"/>
          <w:rFonts w:ascii="Times New Roman" w:hAnsi="Times New Roman" w:cs="Times New Roman"/>
        </w:rPr>
        <w:footnoteRef/>
      </w:r>
      <w:r w:rsidRPr="008B6C70">
        <w:rPr>
          <w:rFonts w:ascii="Times New Roman" w:hAnsi="Times New Roman" w:cs="Times New Roman"/>
        </w:rPr>
        <w:t xml:space="preserve"> Ibid, para 26.</w:t>
      </w:r>
    </w:p>
  </w:footnote>
  <w:footnote w:id="16">
    <w:p w14:paraId="68BD8987" w14:textId="5F48D9A4" w:rsidR="001D1BB2" w:rsidRPr="00B07359" w:rsidRDefault="001D1BB2" w:rsidP="008B6C70">
      <w:pPr>
        <w:spacing w:line="360" w:lineRule="auto"/>
        <w:jc w:val="both"/>
        <w:rPr>
          <w:rFonts w:ascii="Times New Roman" w:hAnsi="Times New Roman" w:cs="Times New Roman"/>
          <w:b/>
          <w:bCs/>
          <w:sz w:val="20"/>
          <w:szCs w:val="20"/>
        </w:rPr>
      </w:pPr>
      <w:r w:rsidRPr="008B6C70">
        <w:rPr>
          <w:rStyle w:val="FootnoteReference"/>
          <w:rFonts w:ascii="Times New Roman" w:hAnsi="Times New Roman" w:cs="Times New Roman"/>
          <w:sz w:val="20"/>
          <w:szCs w:val="20"/>
        </w:rPr>
        <w:footnoteRef/>
      </w:r>
      <w:r w:rsidRPr="008B6C70">
        <w:rPr>
          <w:rFonts w:ascii="Times New Roman" w:hAnsi="Times New Roman" w:cs="Times New Roman"/>
          <w:sz w:val="20"/>
          <w:szCs w:val="20"/>
        </w:rPr>
        <w:t xml:space="preserve"> </w:t>
      </w:r>
      <w:r w:rsidR="00B07359">
        <w:rPr>
          <w:rFonts w:ascii="Times New Roman" w:hAnsi="Times New Roman" w:cs="Times New Roman"/>
          <w:sz w:val="20"/>
          <w:szCs w:val="20"/>
        </w:rPr>
        <w:t>Supra footnote 11.</w:t>
      </w:r>
    </w:p>
    <w:p w14:paraId="29E4E525" w14:textId="4A51DFA7" w:rsidR="001D1BB2" w:rsidRDefault="001D1BB2">
      <w:pPr>
        <w:pStyle w:val="FootnoteText"/>
      </w:pPr>
    </w:p>
  </w:footnote>
  <w:footnote w:id="17">
    <w:p w14:paraId="11A0FDDF" w14:textId="784237DE" w:rsidR="001F2F0F" w:rsidRPr="001D1BB2" w:rsidRDefault="001F2F0F" w:rsidP="001D1BB2">
      <w:pPr>
        <w:spacing w:after="0" w:line="276" w:lineRule="auto"/>
        <w:jc w:val="both"/>
        <w:rPr>
          <w:rFonts w:ascii="Times New Roman" w:hAnsi="Times New Roman" w:cs="Times New Roman"/>
          <w:i/>
          <w:iCs/>
          <w:sz w:val="20"/>
          <w:szCs w:val="20"/>
        </w:rPr>
      </w:pPr>
      <w:r w:rsidRPr="001D1BB2">
        <w:rPr>
          <w:rStyle w:val="FootnoteReference"/>
          <w:rFonts w:ascii="Times New Roman" w:hAnsi="Times New Roman" w:cs="Times New Roman"/>
          <w:sz w:val="20"/>
          <w:szCs w:val="20"/>
        </w:rPr>
        <w:footnoteRef/>
      </w:r>
      <w:r w:rsidRPr="001D1BB2">
        <w:rPr>
          <w:rFonts w:ascii="Times New Roman" w:hAnsi="Times New Roman" w:cs="Times New Roman"/>
          <w:sz w:val="20"/>
          <w:szCs w:val="20"/>
        </w:rPr>
        <w:t xml:space="preserve"> </w:t>
      </w:r>
      <w:proofErr w:type="spellStart"/>
      <w:r w:rsidRPr="001D1BB2">
        <w:rPr>
          <w:rFonts w:ascii="Times New Roman" w:hAnsi="Times New Roman" w:cs="Times New Roman"/>
          <w:i/>
          <w:iCs/>
          <w:sz w:val="20"/>
          <w:szCs w:val="20"/>
        </w:rPr>
        <w:t>Spannenberg</w:t>
      </w:r>
      <w:proofErr w:type="spellEnd"/>
      <w:r w:rsidRPr="001D1BB2">
        <w:rPr>
          <w:rFonts w:ascii="Times New Roman" w:hAnsi="Times New Roman" w:cs="Times New Roman"/>
          <w:i/>
          <w:iCs/>
          <w:sz w:val="20"/>
          <w:szCs w:val="20"/>
        </w:rPr>
        <w:t xml:space="preserve"> and Another v Minister of Police</w:t>
      </w:r>
      <w:r w:rsidRPr="001D1BB2">
        <w:rPr>
          <w:rStyle w:val="FootnoteReference"/>
          <w:rFonts w:ascii="Times New Roman" w:hAnsi="Times New Roman" w:cs="Times New Roman"/>
          <w:i/>
          <w:iCs/>
          <w:sz w:val="20"/>
          <w:szCs w:val="20"/>
        </w:rPr>
        <w:footnoteRef/>
      </w:r>
      <w:r w:rsidRPr="001D1BB2">
        <w:rPr>
          <w:rFonts w:ascii="Times New Roman" w:hAnsi="Times New Roman" w:cs="Times New Roman"/>
          <w:i/>
          <w:iCs/>
          <w:sz w:val="20"/>
          <w:szCs w:val="20"/>
        </w:rPr>
        <w:t xml:space="preserve"> (2993/2019) [2022] ZANWHC 4 (24 February 2022)</w:t>
      </w:r>
      <w:r w:rsidR="001D1BB2">
        <w:rPr>
          <w:rFonts w:ascii="Times New Roman" w:hAnsi="Times New Roman" w:cs="Times New Roman"/>
          <w:i/>
          <w:iCs/>
          <w:sz w:val="20"/>
          <w:szCs w:val="20"/>
        </w:rPr>
        <w:t xml:space="preserve"> </w:t>
      </w:r>
      <w:r w:rsidR="001D1BB2" w:rsidRPr="001D1BB2">
        <w:rPr>
          <w:rFonts w:ascii="Times New Roman" w:hAnsi="Times New Roman" w:cs="Times New Roman"/>
          <w:sz w:val="20"/>
          <w:szCs w:val="20"/>
        </w:rPr>
        <w:t>para 20</w:t>
      </w:r>
      <w:r w:rsidR="001D1BB2">
        <w:rPr>
          <w:rFonts w:ascii="Times New Roman" w:hAnsi="Times New Roman" w:cs="Times New Roman"/>
          <w:i/>
          <w:iCs/>
          <w:sz w:val="20"/>
          <w:szCs w:val="20"/>
        </w:rPr>
        <w:t>.</w:t>
      </w:r>
    </w:p>
  </w:footnote>
  <w:footnote w:id="18">
    <w:p w14:paraId="481A92B3" w14:textId="77777777" w:rsidR="004F263F" w:rsidRPr="004F263F" w:rsidRDefault="004F263F" w:rsidP="004F263F">
      <w:pPr>
        <w:pStyle w:val="FootnoteText"/>
        <w:spacing w:line="276" w:lineRule="auto"/>
        <w:jc w:val="both"/>
        <w:rPr>
          <w:rFonts w:ascii="Times New Roman" w:hAnsi="Times New Roman" w:cs="Times New Roman"/>
        </w:rPr>
      </w:pPr>
      <w:r w:rsidRPr="004F263F">
        <w:rPr>
          <w:rStyle w:val="FootnoteReference"/>
          <w:rFonts w:ascii="Times New Roman" w:hAnsi="Times New Roman" w:cs="Times New Roman"/>
        </w:rPr>
        <w:footnoteRef/>
      </w:r>
      <w:r w:rsidRPr="004F263F">
        <w:rPr>
          <w:rFonts w:ascii="Times New Roman" w:hAnsi="Times New Roman" w:cs="Times New Roman"/>
        </w:rPr>
        <w:t xml:space="preserve"> </w:t>
      </w:r>
      <w:r w:rsidRPr="004F263F">
        <w:rPr>
          <w:rFonts w:ascii="Times New Roman" w:hAnsi="Times New Roman" w:cs="Times New Roman"/>
          <w:i/>
          <w:iCs/>
        </w:rPr>
        <w:t>Diljan v Minister of Police</w:t>
      </w:r>
      <w:r w:rsidRPr="004F263F">
        <w:rPr>
          <w:rStyle w:val="FootnoteReference"/>
          <w:rFonts w:ascii="Times New Roman" w:hAnsi="Times New Roman" w:cs="Times New Roman"/>
          <w:i/>
          <w:iCs/>
        </w:rPr>
        <w:footnoteRef/>
      </w:r>
      <w:r w:rsidRPr="004F263F">
        <w:rPr>
          <w:rFonts w:ascii="Times New Roman" w:hAnsi="Times New Roman" w:cs="Times New Roman"/>
        </w:rPr>
        <w:t xml:space="preserve"> (Case No. 764/2021) [2022] ZASCA 103 (24 June 2022).</w:t>
      </w:r>
    </w:p>
  </w:footnote>
  <w:footnote w:id="19">
    <w:p w14:paraId="75868292" w14:textId="67B72556" w:rsidR="007B39FE" w:rsidRPr="004F263F" w:rsidRDefault="007B39FE" w:rsidP="004F263F">
      <w:pPr>
        <w:pStyle w:val="FootnoteText"/>
        <w:spacing w:line="276" w:lineRule="auto"/>
        <w:jc w:val="both"/>
        <w:rPr>
          <w:rFonts w:ascii="Times New Roman" w:hAnsi="Times New Roman" w:cs="Times New Roman"/>
        </w:rPr>
      </w:pPr>
      <w:r w:rsidRPr="004F263F">
        <w:rPr>
          <w:rStyle w:val="FootnoteReference"/>
          <w:rFonts w:ascii="Times New Roman" w:hAnsi="Times New Roman" w:cs="Times New Roman"/>
        </w:rPr>
        <w:footnoteRef/>
      </w:r>
      <w:r w:rsidRPr="004F263F">
        <w:rPr>
          <w:rFonts w:ascii="Times New Roman" w:hAnsi="Times New Roman" w:cs="Times New Roman"/>
        </w:rPr>
        <w:t xml:space="preserve"> Supra, footnote </w:t>
      </w:r>
      <w:r w:rsidR="00891622">
        <w:rPr>
          <w:rFonts w:ascii="Times New Roman" w:hAnsi="Times New Roman" w:cs="Times New Roman"/>
        </w:rPr>
        <w:t>11.</w:t>
      </w:r>
    </w:p>
  </w:footnote>
  <w:footnote w:id="20">
    <w:p w14:paraId="7BEE715A" w14:textId="77777777" w:rsidR="002C1DA9" w:rsidRPr="007237F6" w:rsidRDefault="002C1DA9" w:rsidP="004F263F">
      <w:pPr>
        <w:pStyle w:val="FootnoteText"/>
        <w:spacing w:line="276" w:lineRule="auto"/>
        <w:jc w:val="both"/>
        <w:rPr>
          <w:rFonts w:ascii="Times New Roman" w:hAnsi="Times New Roman" w:cs="Times New Roman"/>
        </w:rPr>
      </w:pPr>
      <w:r w:rsidRPr="004F263F">
        <w:rPr>
          <w:rStyle w:val="FootnoteReference"/>
          <w:rFonts w:ascii="Times New Roman" w:hAnsi="Times New Roman" w:cs="Times New Roman"/>
        </w:rPr>
        <w:footnoteRef/>
      </w:r>
      <w:r w:rsidRPr="004F263F">
        <w:rPr>
          <w:rFonts w:ascii="Times New Roman" w:hAnsi="Times New Roman" w:cs="Times New Roman"/>
        </w:rPr>
        <w:t xml:space="preserve"> </w:t>
      </w:r>
      <w:proofErr w:type="spellStart"/>
      <w:r w:rsidRPr="004F263F">
        <w:rPr>
          <w:rFonts w:ascii="Times New Roman" w:hAnsi="Times New Roman" w:cs="Times New Roman"/>
          <w:i/>
          <w:iCs/>
        </w:rPr>
        <w:t>Nyanya</w:t>
      </w:r>
      <w:proofErr w:type="spellEnd"/>
      <w:r w:rsidRPr="004F263F">
        <w:rPr>
          <w:rFonts w:ascii="Times New Roman" w:hAnsi="Times New Roman" w:cs="Times New Roman"/>
          <w:i/>
          <w:iCs/>
        </w:rPr>
        <w:t xml:space="preserve"> v Minister</w:t>
      </w:r>
      <w:r w:rsidRPr="007237F6">
        <w:rPr>
          <w:rFonts w:ascii="Times New Roman" w:hAnsi="Times New Roman" w:cs="Times New Roman"/>
          <w:i/>
          <w:iCs/>
        </w:rPr>
        <w:t xml:space="preserve"> of Police</w:t>
      </w:r>
      <w:r w:rsidRPr="007237F6">
        <w:rPr>
          <w:rFonts w:ascii="Times New Roman" w:hAnsi="Times New Roman" w:cs="Times New Roman"/>
        </w:rPr>
        <w:t xml:space="preserve"> (3577/2013) [2019] ZAECGHC 136; 2020 (2) SACR 550 (ECG (12 December 2019)</w:t>
      </w:r>
      <w:r>
        <w:rPr>
          <w:rFonts w:ascii="Times New Roman" w:hAnsi="Times New Roman" w:cs="Times New Roman"/>
        </w:rPr>
        <w:t>.</w:t>
      </w:r>
    </w:p>
  </w:footnote>
  <w:footnote w:id="21">
    <w:p w14:paraId="057F90B8" w14:textId="77777777" w:rsidR="002C1DA9" w:rsidRPr="007237F6" w:rsidRDefault="002C1DA9" w:rsidP="002C1DA9">
      <w:pPr>
        <w:pStyle w:val="FootnoteText"/>
        <w:jc w:val="both"/>
        <w:rPr>
          <w:rFonts w:ascii="Times New Roman" w:hAnsi="Times New Roman" w:cs="Times New Roman"/>
        </w:rPr>
      </w:pPr>
      <w:r w:rsidRPr="007237F6">
        <w:rPr>
          <w:rStyle w:val="FootnoteReference"/>
          <w:rFonts w:ascii="Times New Roman" w:hAnsi="Times New Roman" w:cs="Times New Roman"/>
        </w:rPr>
        <w:footnoteRef/>
      </w:r>
      <w:r w:rsidRPr="007237F6">
        <w:rPr>
          <w:rFonts w:ascii="Times New Roman" w:hAnsi="Times New Roman" w:cs="Times New Roman"/>
        </w:rPr>
        <w:t xml:space="preserve"> </w:t>
      </w:r>
      <w:proofErr w:type="spellStart"/>
      <w:r w:rsidRPr="007237F6">
        <w:rPr>
          <w:rFonts w:ascii="Times New Roman" w:hAnsi="Times New Roman" w:cs="Times New Roman"/>
          <w:i/>
          <w:iCs/>
        </w:rPr>
        <w:t>Mahlanza</w:t>
      </w:r>
      <w:proofErr w:type="spellEnd"/>
      <w:r w:rsidRPr="007237F6">
        <w:rPr>
          <w:rFonts w:ascii="Times New Roman" w:hAnsi="Times New Roman" w:cs="Times New Roman"/>
          <w:i/>
          <w:iCs/>
        </w:rPr>
        <w:t xml:space="preserve"> v Minister of Police</w:t>
      </w:r>
      <w:r w:rsidRPr="007237F6">
        <w:rPr>
          <w:rStyle w:val="FootnoteReference"/>
          <w:rFonts w:ascii="Times New Roman" w:hAnsi="Times New Roman" w:cs="Times New Roman"/>
          <w:i/>
          <w:iCs/>
        </w:rPr>
        <w:footnoteRef/>
      </w:r>
      <w:r w:rsidRPr="007237F6">
        <w:rPr>
          <w:rFonts w:ascii="Times New Roman" w:hAnsi="Times New Roman" w:cs="Times New Roman"/>
          <w:i/>
          <w:iCs/>
        </w:rPr>
        <w:t xml:space="preserve"> </w:t>
      </w:r>
      <w:r w:rsidRPr="007237F6">
        <w:rPr>
          <w:rFonts w:ascii="Times New Roman" w:hAnsi="Times New Roman" w:cs="Times New Roman"/>
        </w:rPr>
        <w:t>(EL 1326/2017)</w:t>
      </w:r>
      <w:r>
        <w:rPr>
          <w:rFonts w:ascii="Times New Roman" w:hAnsi="Times New Roman" w:cs="Times New Roman"/>
        </w:rPr>
        <w:t xml:space="preserve"> </w:t>
      </w:r>
      <w:r w:rsidRPr="007237F6">
        <w:rPr>
          <w:rFonts w:ascii="Times New Roman" w:hAnsi="Times New Roman" w:cs="Times New Roman"/>
        </w:rPr>
        <w:t>[2019] ZAECLELLC 32 (26 November 2019)</w:t>
      </w:r>
      <w:r>
        <w:rPr>
          <w:rFonts w:ascii="Times New Roman" w:hAnsi="Times New Roman" w:cs="Times New Roman"/>
        </w:rPr>
        <w:t>.</w:t>
      </w:r>
    </w:p>
  </w:footnote>
  <w:footnote w:id="22">
    <w:p w14:paraId="4C8FD3A8" w14:textId="77777777" w:rsidR="002C1DA9" w:rsidRPr="007237F6" w:rsidRDefault="002C1DA9" w:rsidP="002C1DA9">
      <w:pPr>
        <w:pStyle w:val="FootnoteText"/>
        <w:jc w:val="both"/>
        <w:rPr>
          <w:rFonts w:ascii="Times New Roman" w:hAnsi="Times New Roman" w:cs="Times New Roman"/>
        </w:rPr>
      </w:pPr>
      <w:r w:rsidRPr="007237F6">
        <w:rPr>
          <w:rStyle w:val="FootnoteReference"/>
          <w:rFonts w:ascii="Times New Roman" w:hAnsi="Times New Roman" w:cs="Times New Roman"/>
        </w:rPr>
        <w:footnoteRef/>
      </w:r>
      <w:r w:rsidRPr="007237F6">
        <w:rPr>
          <w:rFonts w:ascii="Times New Roman" w:hAnsi="Times New Roman" w:cs="Times New Roman"/>
        </w:rPr>
        <w:t xml:space="preserve"> </w:t>
      </w:r>
      <w:proofErr w:type="spellStart"/>
      <w:r w:rsidRPr="007237F6">
        <w:rPr>
          <w:rFonts w:ascii="Times New Roman" w:hAnsi="Times New Roman" w:cs="Times New Roman"/>
          <w:i/>
          <w:iCs/>
        </w:rPr>
        <w:t>Mtola</w:t>
      </w:r>
      <w:proofErr w:type="spellEnd"/>
      <w:r w:rsidRPr="007237F6">
        <w:rPr>
          <w:rFonts w:ascii="Times New Roman" w:hAnsi="Times New Roman" w:cs="Times New Roman"/>
          <w:i/>
          <w:iCs/>
        </w:rPr>
        <w:t xml:space="preserve"> v Minister of Police</w:t>
      </w:r>
      <w:r w:rsidRPr="007237F6">
        <w:rPr>
          <w:rStyle w:val="FootnoteReference"/>
          <w:rFonts w:ascii="Times New Roman" w:hAnsi="Times New Roman" w:cs="Times New Roman"/>
          <w:i/>
          <w:iCs/>
        </w:rPr>
        <w:footnoteRef/>
      </w:r>
      <w:r w:rsidRPr="007237F6">
        <w:rPr>
          <w:rFonts w:ascii="Times New Roman" w:hAnsi="Times New Roman" w:cs="Times New Roman"/>
        </w:rPr>
        <w:t xml:space="preserve"> (CA 23/2016) [2017] ZAECMHC 56 (29 June 2017)</w:t>
      </w:r>
      <w:r>
        <w:rPr>
          <w:rFonts w:ascii="Times New Roman" w:hAnsi="Times New Roman" w:cs="Times New Roman"/>
        </w:rPr>
        <w:t>.</w:t>
      </w:r>
    </w:p>
  </w:footnote>
  <w:footnote w:id="23">
    <w:p w14:paraId="44B7A9F9" w14:textId="204C706E" w:rsidR="002C1DA9" w:rsidRPr="007237F6" w:rsidRDefault="002C1DA9" w:rsidP="002C1DA9">
      <w:pPr>
        <w:pStyle w:val="FootnoteText"/>
        <w:jc w:val="both"/>
        <w:rPr>
          <w:rFonts w:ascii="Times New Roman" w:hAnsi="Times New Roman" w:cs="Times New Roman"/>
        </w:rPr>
      </w:pPr>
      <w:r w:rsidRPr="007237F6">
        <w:rPr>
          <w:rStyle w:val="FootnoteReference"/>
          <w:rFonts w:ascii="Times New Roman" w:hAnsi="Times New Roman" w:cs="Times New Roman"/>
        </w:rPr>
        <w:footnoteRef/>
      </w:r>
      <w:r w:rsidR="00891622">
        <w:rPr>
          <w:rFonts w:ascii="Times New Roman" w:hAnsi="Times New Roman" w:cs="Times New Roman"/>
        </w:rPr>
        <w:t>Ibid</w:t>
      </w:r>
      <w:r>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890"/>
    <w:rsid w:val="00004C49"/>
    <w:rsid w:val="000241A0"/>
    <w:rsid w:val="0002795D"/>
    <w:rsid w:val="00057324"/>
    <w:rsid w:val="0007435C"/>
    <w:rsid w:val="00097B7D"/>
    <w:rsid w:val="000D3051"/>
    <w:rsid w:val="00126072"/>
    <w:rsid w:val="00132FA9"/>
    <w:rsid w:val="00142863"/>
    <w:rsid w:val="001530F8"/>
    <w:rsid w:val="00181B24"/>
    <w:rsid w:val="001973A3"/>
    <w:rsid w:val="001B50AD"/>
    <w:rsid w:val="001B6036"/>
    <w:rsid w:val="001C6D52"/>
    <w:rsid w:val="001D1BB2"/>
    <w:rsid w:val="001F13CA"/>
    <w:rsid w:val="001F2F0F"/>
    <w:rsid w:val="00214B3E"/>
    <w:rsid w:val="002540FE"/>
    <w:rsid w:val="00265EC8"/>
    <w:rsid w:val="0027574A"/>
    <w:rsid w:val="002770D7"/>
    <w:rsid w:val="00292239"/>
    <w:rsid w:val="002A05E5"/>
    <w:rsid w:val="002A1430"/>
    <w:rsid w:val="002B69BA"/>
    <w:rsid w:val="002C1DA9"/>
    <w:rsid w:val="002C6978"/>
    <w:rsid w:val="002E10DA"/>
    <w:rsid w:val="002E3E9B"/>
    <w:rsid w:val="0032594F"/>
    <w:rsid w:val="00330F14"/>
    <w:rsid w:val="00343C44"/>
    <w:rsid w:val="00353E1C"/>
    <w:rsid w:val="00372056"/>
    <w:rsid w:val="003B0F9E"/>
    <w:rsid w:val="003D1D25"/>
    <w:rsid w:val="003D3EF0"/>
    <w:rsid w:val="003D45DF"/>
    <w:rsid w:val="003D48B6"/>
    <w:rsid w:val="003F7802"/>
    <w:rsid w:val="00415F51"/>
    <w:rsid w:val="004259E0"/>
    <w:rsid w:val="0044661B"/>
    <w:rsid w:val="00456574"/>
    <w:rsid w:val="004956B1"/>
    <w:rsid w:val="004B7595"/>
    <w:rsid w:val="004E5B2A"/>
    <w:rsid w:val="004F263F"/>
    <w:rsid w:val="00513569"/>
    <w:rsid w:val="005146EE"/>
    <w:rsid w:val="00522D3F"/>
    <w:rsid w:val="00526BDE"/>
    <w:rsid w:val="005378B1"/>
    <w:rsid w:val="005C2C27"/>
    <w:rsid w:val="005E1890"/>
    <w:rsid w:val="005E3FD4"/>
    <w:rsid w:val="005E462A"/>
    <w:rsid w:val="00617EFE"/>
    <w:rsid w:val="00631C91"/>
    <w:rsid w:val="00655208"/>
    <w:rsid w:val="00662B16"/>
    <w:rsid w:val="0066761B"/>
    <w:rsid w:val="006876E3"/>
    <w:rsid w:val="006B13DA"/>
    <w:rsid w:val="006B1D5D"/>
    <w:rsid w:val="007062D4"/>
    <w:rsid w:val="0072726D"/>
    <w:rsid w:val="00731784"/>
    <w:rsid w:val="00747DA4"/>
    <w:rsid w:val="007600DE"/>
    <w:rsid w:val="00764E76"/>
    <w:rsid w:val="00793505"/>
    <w:rsid w:val="007B39FE"/>
    <w:rsid w:val="007B5922"/>
    <w:rsid w:val="007E18E4"/>
    <w:rsid w:val="00802C00"/>
    <w:rsid w:val="00831DD6"/>
    <w:rsid w:val="00833332"/>
    <w:rsid w:val="00885258"/>
    <w:rsid w:val="00891622"/>
    <w:rsid w:val="008948C0"/>
    <w:rsid w:val="008B66F7"/>
    <w:rsid w:val="008B6C70"/>
    <w:rsid w:val="008C5809"/>
    <w:rsid w:val="008C7430"/>
    <w:rsid w:val="008C7C1C"/>
    <w:rsid w:val="008E3C2D"/>
    <w:rsid w:val="008E470E"/>
    <w:rsid w:val="00902146"/>
    <w:rsid w:val="0091189D"/>
    <w:rsid w:val="00951D2C"/>
    <w:rsid w:val="00962417"/>
    <w:rsid w:val="009A470D"/>
    <w:rsid w:val="009C0554"/>
    <w:rsid w:val="009C0C44"/>
    <w:rsid w:val="009C3391"/>
    <w:rsid w:val="009C4389"/>
    <w:rsid w:val="009E304F"/>
    <w:rsid w:val="00A11F80"/>
    <w:rsid w:val="00A140BD"/>
    <w:rsid w:val="00A30B25"/>
    <w:rsid w:val="00A61592"/>
    <w:rsid w:val="00A84ADF"/>
    <w:rsid w:val="00A900EE"/>
    <w:rsid w:val="00AC14F2"/>
    <w:rsid w:val="00AC429C"/>
    <w:rsid w:val="00AD7375"/>
    <w:rsid w:val="00B041F3"/>
    <w:rsid w:val="00B055C0"/>
    <w:rsid w:val="00B07359"/>
    <w:rsid w:val="00B469B1"/>
    <w:rsid w:val="00B9067F"/>
    <w:rsid w:val="00B917FB"/>
    <w:rsid w:val="00BA0281"/>
    <w:rsid w:val="00BA687E"/>
    <w:rsid w:val="00BE282A"/>
    <w:rsid w:val="00BF4778"/>
    <w:rsid w:val="00C17A27"/>
    <w:rsid w:val="00C302AF"/>
    <w:rsid w:val="00C845D5"/>
    <w:rsid w:val="00CB0278"/>
    <w:rsid w:val="00CB113C"/>
    <w:rsid w:val="00D12151"/>
    <w:rsid w:val="00D51EFA"/>
    <w:rsid w:val="00D84667"/>
    <w:rsid w:val="00D952B7"/>
    <w:rsid w:val="00DB4D31"/>
    <w:rsid w:val="00DD3E81"/>
    <w:rsid w:val="00DE053D"/>
    <w:rsid w:val="00E11C2E"/>
    <w:rsid w:val="00E236B7"/>
    <w:rsid w:val="00E33FFA"/>
    <w:rsid w:val="00E83AB2"/>
    <w:rsid w:val="00EB60E0"/>
    <w:rsid w:val="00EE039A"/>
    <w:rsid w:val="00EF5F1F"/>
    <w:rsid w:val="00EF643C"/>
    <w:rsid w:val="00F11227"/>
    <w:rsid w:val="00F1616E"/>
    <w:rsid w:val="00F168D0"/>
    <w:rsid w:val="00F239FB"/>
    <w:rsid w:val="00F705B8"/>
    <w:rsid w:val="00F77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C638C"/>
  <w15:chartTrackingRefBased/>
  <w15:docId w15:val="{E44EE481-688F-40D9-A735-EE0D5CDB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469B1"/>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 Char1,Footnote Text Char1 Char Char,Footnote Text Char Char Char Char,Footnote Text Char2 Char1 Char Char Char,Footnote Text Char1 Char1 Char1 Char Char Char,Char Char Char,Char Char"/>
    <w:basedOn w:val="Normal"/>
    <w:link w:val="FootnoteTextChar"/>
    <w:uiPriority w:val="99"/>
    <w:unhideWhenUsed/>
    <w:rsid w:val="005E3FD4"/>
    <w:pPr>
      <w:spacing w:after="0" w:line="240" w:lineRule="auto"/>
    </w:pPr>
    <w:rPr>
      <w:sz w:val="20"/>
      <w:szCs w:val="20"/>
    </w:rPr>
  </w:style>
  <w:style w:type="character" w:customStyle="1" w:styleId="FootnoteTextChar">
    <w:name w:val="Footnote Text Char"/>
    <w:aliases w:val="Footnote Text Char2 Char,Footnote Text Char Char1 Char,Footnote Text Char1 Char Char Char,Footnote Text Char Char Char Char Char,Footnote Text Char2 Char1 Char Char Char Char,Footnote Text Char1 Char1 Char1 Char Char Char Char"/>
    <w:basedOn w:val="DefaultParagraphFont"/>
    <w:link w:val="FootnoteText"/>
    <w:uiPriority w:val="99"/>
    <w:rsid w:val="005E3FD4"/>
    <w:rPr>
      <w:sz w:val="20"/>
      <w:szCs w:val="20"/>
    </w:rPr>
  </w:style>
  <w:style w:type="character" w:styleId="FootnoteReference">
    <w:name w:val="footnote reference"/>
    <w:basedOn w:val="DefaultParagraphFont"/>
    <w:uiPriority w:val="99"/>
    <w:unhideWhenUsed/>
    <w:rsid w:val="005E3FD4"/>
    <w:rPr>
      <w:vertAlign w:val="superscript"/>
    </w:rPr>
  </w:style>
  <w:style w:type="character" w:customStyle="1" w:styleId="Heading2Char">
    <w:name w:val="Heading 2 Char"/>
    <w:basedOn w:val="DefaultParagraphFont"/>
    <w:link w:val="Heading2"/>
    <w:uiPriority w:val="9"/>
    <w:rsid w:val="00B469B1"/>
    <w:rPr>
      <w:rFonts w:ascii="Times New Roman" w:eastAsia="Times New Roman" w:hAnsi="Times New Roman" w:cs="Times New Roman"/>
      <w:b/>
      <w:bCs/>
      <w:kern w:val="0"/>
      <w:sz w:val="36"/>
      <w:szCs w:val="36"/>
      <w14:ligatures w14:val="none"/>
    </w:rPr>
  </w:style>
  <w:style w:type="paragraph" w:customStyle="1" w:styleId="Default">
    <w:name w:val="Default"/>
    <w:rsid w:val="00962417"/>
    <w:pPr>
      <w:autoSpaceDE w:val="0"/>
      <w:autoSpaceDN w:val="0"/>
      <w:adjustRightInd w:val="0"/>
      <w:spacing w:after="0" w:line="240" w:lineRule="auto"/>
    </w:pPr>
    <w:rPr>
      <w:rFonts w:ascii="Arial" w:hAnsi="Arial" w:cs="Arial"/>
      <w:color w:val="000000"/>
      <w:kern w:val="0"/>
      <w:sz w:val="24"/>
      <w:szCs w:val="24"/>
    </w:rPr>
  </w:style>
  <w:style w:type="paragraph" w:styleId="NormalWeb">
    <w:name w:val="Normal (Web)"/>
    <w:basedOn w:val="Normal"/>
    <w:uiPriority w:val="99"/>
    <w:semiHidden/>
    <w:unhideWhenUsed/>
    <w:rsid w:val="00B041F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B041F3"/>
    <w:rPr>
      <w:color w:val="0000FF"/>
      <w:u w:val="single"/>
    </w:rPr>
  </w:style>
  <w:style w:type="paragraph" w:styleId="Header">
    <w:name w:val="header"/>
    <w:basedOn w:val="Normal"/>
    <w:link w:val="HeaderChar"/>
    <w:uiPriority w:val="99"/>
    <w:unhideWhenUsed/>
    <w:rsid w:val="00CB0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278"/>
  </w:style>
  <w:style w:type="paragraph" w:styleId="Footer">
    <w:name w:val="footer"/>
    <w:basedOn w:val="Normal"/>
    <w:link w:val="FooterChar"/>
    <w:uiPriority w:val="99"/>
    <w:unhideWhenUsed/>
    <w:rsid w:val="00CB0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258440">
      <w:bodyDiv w:val="1"/>
      <w:marLeft w:val="0"/>
      <w:marRight w:val="0"/>
      <w:marTop w:val="0"/>
      <w:marBottom w:val="0"/>
      <w:divBdr>
        <w:top w:val="none" w:sz="0" w:space="0" w:color="auto"/>
        <w:left w:val="none" w:sz="0" w:space="0" w:color="auto"/>
        <w:bottom w:val="none" w:sz="0" w:space="0" w:color="auto"/>
        <w:right w:val="none" w:sz="0" w:space="0" w:color="auto"/>
      </w:divBdr>
    </w:div>
    <w:div w:id="550918010">
      <w:bodyDiv w:val="1"/>
      <w:marLeft w:val="0"/>
      <w:marRight w:val="0"/>
      <w:marTop w:val="0"/>
      <w:marBottom w:val="0"/>
      <w:divBdr>
        <w:top w:val="none" w:sz="0" w:space="0" w:color="auto"/>
        <w:left w:val="none" w:sz="0" w:space="0" w:color="auto"/>
        <w:bottom w:val="none" w:sz="0" w:space="0" w:color="auto"/>
        <w:right w:val="none" w:sz="0" w:space="0" w:color="auto"/>
      </w:divBdr>
    </w:div>
    <w:div w:id="843518745">
      <w:bodyDiv w:val="1"/>
      <w:marLeft w:val="0"/>
      <w:marRight w:val="0"/>
      <w:marTop w:val="0"/>
      <w:marBottom w:val="0"/>
      <w:divBdr>
        <w:top w:val="none" w:sz="0" w:space="0" w:color="auto"/>
        <w:left w:val="none" w:sz="0" w:space="0" w:color="auto"/>
        <w:bottom w:val="none" w:sz="0" w:space="0" w:color="auto"/>
        <w:right w:val="none" w:sz="0" w:space="0" w:color="auto"/>
      </w:divBdr>
    </w:div>
    <w:div w:id="1596746908">
      <w:bodyDiv w:val="1"/>
      <w:marLeft w:val="0"/>
      <w:marRight w:val="0"/>
      <w:marTop w:val="0"/>
      <w:marBottom w:val="0"/>
      <w:divBdr>
        <w:top w:val="none" w:sz="0" w:space="0" w:color="auto"/>
        <w:left w:val="none" w:sz="0" w:space="0" w:color="auto"/>
        <w:bottom w:val="none" w:sz="0" w:space="0" w:color="auto"/>
        <w:right w:val="none" w:sz="0" w:space="0" w:color="auto"/>
      </w:divBdr>
    </w:div>
    <w:div w:id="1769154999">
      <w:bodyDiv w:val="1"/>
      <w:marLeft w:val="0"/>
      <w:marRight w:val="0"/>
      <w:marTop w:val="0"/>
      <w:marBottom w:val="0"/>
      <w:divBdr>
        <w:top w:val="none" w:sz="0" w:space="0" w:color="auto"/>
        <w:left w:val="none" w:sz="0" w:space="0" w:color="auto"/>
        <w:bottom w:val="none" w:sz="0" w:space="0" w:color="auto"/>
        <w:right w:val="none" w:sz="0" w:space="0" w:color="auto"/>
      </w:divBdr>
    </w:div>
    <w:div w:id="183402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B0AA6-8DEC-4862-914F-F4E15FC9E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4897</Words>
  <Characters>27914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Judge-Lindiwe Rusi</dc:creator>
  <cp:keywords/>
  <dc:description/>
  <cp:lastModifiedBy>Nomakorinte Ntliziywana</cp:lastModifiedBy>
  <cp:revision>2</cp:revision>
  <cp:lastPrinted>2023-11-02T12:47:00Z</cp:lastPrinted>
  <dcterms:created xsi:type="dcterms:W3CDTF">2023-11-13T12:05:00Z</dcterms:created>
  <dcterms:modified xsi:type="dcterms:W3CDTF">2023-11-13T12:05:00Z</dcterms:modified>
</cp:coreProperties>
</file>