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F1B5" w14:textId="77777777" w:rsidR="003F620F" w:rsidRDefault="003F620F" w:rsidP="00E0227E">
      <w:pPr>
        <w:spacing w:after="0" w:line="360" w:lineRule="auto"/>
        <w:rPr>
          <w:rFonts w:ascii="Arial" w:hAnsi="Arial" w:cs="Arial"/>
          <w:b/>
          <w:bCs/>
          <w:sz w:val="24"/>
          <w:szCs w:val="24"/>
          <w:lang w:val="en-GB"/>
        </w:rPr>
      </w:pPr>
    </w:p>
    <w:p w14:paraId="0232C782" w14:textId="77777777" w:rsidR="003E594A" w:rsidRPr="0067132D" w:rsidRDefault="003E594A" w:rsidP="00E0227E">
      <w:pPr>
        <w:spacing w:after="0" w:line="360" w:lineRule="auto"/>
        <w:jc w:val="center"/>
        <w:rPr>
          <w:rFonts w:ascii="Arial" w:hAnsi="Arial" w:cs="Arial"/>
          <w:b/>
          <w:bCs/>
          <w:sz w:val="24"/>
          <w:szCs w:val="24"/>
          <w:lang w:val="en-GB"/>
        </w:rPr>
      </w:pPr>
      <w:r w:rsidRPr="0067132D">
        <w:rPr>
          <w:rFonts w:ascii="Arial" w:hAnsi="Arial" w:cs="Arial"/>
          <w:b/>
          <w:bCs/>
          <w:sz w:val="24"/>
          <w:szCs w:val="24"/>
          <w:lang w:val="en-GB"/>
        </w:rPr>
        <w:t>IN THE ELECTORAL COURT OF SOUTH AFRICA</w:t>
      </w:r>
    </w:p>
    <w:p w14:paraId="373AA843" w14:textId="596F881C" w:rsidR="00B715A6" w:rsidRPr="0067132D" w:rsidRDefault="00B715A6" w:rsidP="00E0227E">
      <w:pPr>
        <w:spacing w:after="0" w:line="360" w:lineRule="auto"/>
        <w:jc w:val="center"/>
        <w:rPr>
          <w:rFonts w:ascii="Arial" w:hAnsi="Arial" w:cs="Arial"/>
          <w:b/>
          <w:bCs/>
          <w:sz w:val="24"/>
          <w:szCs w:val="24"/>
          <w:lang w:val="en-GB"/>
        </w:rPr>
      </w:pPr>
      <w:r w:rsidRPr="0067132D">
        <w:rPr>
          <w:rFonts w:ascii="Arial" w:hAnsi="Arial" w:cs="Arial"/>
          <w:b/>
          <w:bCs/>
          <w:sz w:val="24"/>
          <w:szCs w:val="24"/>
          <w:lang w:val="en-GB"/>
        </w:rPr>
        <w:t>HELD AT BLOEMFONTEIN</w:t>
      </w:r>
    </w:p>
    <w:p w14:paraId="586D5AF4" w14:textId="77777777" w:rsidR="00E0227E" w:rsidRPr="0067132D" w:rsidRDefault="00E0227E" w:rsidP="00E0227E">
      <w:pPr>
        <w:spacing w:after="0" w:line="360" w:lineRule="auto"/>
        <w:jc w:val="right"/>
        <w:rPr>
          <w:rFonts w:ascii="Arial" w:hAnsi="Arial" w:cs="Arial"/>
          <w:b/>
          <w:bCs/>
          <w:sz w:val="24"/>
          <w:szCs w:val="24"/>
          <w:lang w:val="en-GB"/>
        </w:rPr>
      </w:pPr>
    </w:p>
    <w:p w14:paraId="6BB34C42" w14:textId="5C51EB7C" w:rsidR="00B715A6" w:rsidRPr="0067132D" w:rsidRDefault="00E42C43" w:rsidP="00E0227E">
      <w:pPr>
        <w:spacing w:after="0" w:line="360" w:lineRule="auto"/>
        <w:jc w:val="right"/>
        <w:rPr>
          <w:rFonts w:ascii="Arial" w:hAnsi="Arial" w:cs="Arial"/>
          <w:b/>
          <w:bCs/>
          <w:sz w:val="24"/>
          <w:szCs w:val="24"/>
          <w:lang w:val="en-GB"/>
        </w:rPr>
      </w:pPr>
      <w:r w:rsidRPr="0067132D">
        <w:rPr>
          <w:rFonts w:ascii="Arial" w:hAnsi="Arial" w:cs="Arial"/>
          <w:b/>
          <w:bCs/>
          <w:sz w:val="24"/>
          <w:szCs w:val="24"/>
          <w:lang w:val="en-GB"/>
        </w:rPr>
        <w:t>Not Reportable</w:t>
      </w:r>
    </w:p>
    <w:p w14:paraId="6B5EEC9B" w14:textId="0264DC1C" w:rsidR="003E594A" w:rsidRPr="0067132D" w:rsidRDefault="00E0227E" w:rsidP="00E0227E">
      <w:pPr>
        <w:spacing w:after="0" w:line="360" w:lineRule="auto"/>
        <w:jc w:val="right"/>
        <w:rPr>
          <w:rFonts w:ascii="Arial" w:hAnsi="Arial" w:cs="Arial"/>
          <w:b/>
          <w:bCs/>
          <w:sz w:val="24"/>
          <w:szCs w:val="24"/>
          <w:lang w:val="en-GB"/>
        </w:rPr>
      </w:pPr>
      <w:r w:rsidRPr="0067132D">
        <w:rPr>
          <w:rFonts w:ascii="Arial" w:hAnsi="Arial" w:cs="Arial"/>
          <w:b/>
          <w:bCs/>
          <w:sz w:val="24"/>
          <w:szCs w:val="24"/>
          <w:lang w:val="en-GB"/>
        </w:rPr>
        <w:t>Case number</w:t>
      </w:r>
      <w:r w:rsidR="003E594A" w:rsidRPr="0067132D">
        <w:rPr>
          <w:rFonts w:ascii="Arial" w:hAnsi="Arial" w:cs="Arial"/>
          <w:b/>
          <w:bCs/>
          <w:sz w:val="24"/>
          <w:szCs w:val="24"/>
          <w:lang w:val="en-GB"/>
        </w:rPr>
        <w:t xml:space="preserve">: </w:t>
      </w:r>
      <w:r w:rsidR="00E42C43" w:rsidRPr="0067132D">
        <w:rPr>
          <w:rFonts w:ascii="Arial" w:hAnsi="Arial" w:cs="Arial"/>
          <w:b/>
          <w:bCs/>
          <w:sz w:val="24"/>
          <w:szCs w:val="24"/>
          <w:lang w:val="en-GB"/>
        </w:rPr>
        <w:t>11</w:t>
      </w:r>
      <w:r w:rsidR="003E594A" w:rsidRPr="0067132D">
        <w:rPr>
          <w:rFonts w:ascii="Arial" w:hAnsi="Arial" w:cs="Arial"/>
          <w:b/>
          <w:bCs/>
          <w:sz w:val="24"/>
          <w:szCs w:val="24"/>
          <w:lang w:val="en-GB"/>
        </w:rPr>
        <w:t>/</w:t>
      </w:r>
      <w:r w:rsidR="002F2FE3" w:rsidRPr="0067132D">
        <w:rPr>
          <w:rFonts w:ascii="Arial" w:hAnsi="Arial" w:cs="Arial"/>
          <w:b/>
          <w:bCs/>
          <w:sz w:val="24"/>
          <w:szCs w:val="24"/>
          <w:lang w:val="en-GB"/>
        </w:rPr>
        <w:t>20</w:t>
      </w:r>
      <w:r w:rsidR="003E594A" w:rsidRPr="0067132D">
        <w:rPr>
          <w:rFonts w:ascii="Arial" w:hAnsi="Arial" w:cs="Arial"/>
          <w:b/>
          <w:bCs/>
          <w:sz w:val="24"/>
          <w:szCs w:val="24"/>
          <w:lang w:val="en-GB"/>
        </w:rPr>
        <w:t>22 EC</w:t>
      </w:r>
    </w:p>
    <w:p w14:paraId="33A7F6D0" w14:textId="4FB08D6B" w:rsidR="003E594A" w:rsidRPr="0067132D" w:rsidRDefault="003E594A" w:rsidP="003E594A">
      <w:pPr>
        <w:spacing w:line="360" w:lineRule="auto"/>
        <w:rPr>
          <w:rFonts w:ascii="Arial" w:hAnsi="Arial" w:cs="Arial"/>
          <w:b/>
          <w:bCs/>
          <w:sz w:val="24"/>
          <w:szCs w:val="24"/>
          <w:lang w:val="en-GB"/>
        </w:rPr>
      </w:pPr>
      <w:r w:rsidRPr="0067132D">
        <w:rPr>
          <w:rFonts w:ascii="Arial" w:hAnsi="Arial" w:cs="Arial"/>
          <w:bCs/>
          <w:sz w:val="24"/>
          <w:szCs w:val="24"/>
          <w:lang w:val="en-GB"/>
        </w:rPr>
        <w:t xml:space="preserve">In the matter </w:t>
      </w:r>
      <w:r w:rsidR="00D86457" w:rsidRPr="0067132D">
        <w:rPr>
          <w:rFonts w:ascii="Arial" w:hAnsi="Arial" w:cs="Arial"/>
          <w:bCs/>
          <w:sz w:val="24"/>
          <w:szCs w:val="24"/>
          <w:lang w:val="en-GB"/>
        </w:rPr>
        <w:t xml:space="preserve">between: </w:t>
      </w:r>
    </w:p>
    <w:p w14:paraId="5C37FD5B" w14:textId="4C2ABD7C" w:rsidR="003E594A" w:rsidRPr="0067132D" w:rsidRDefault="00E42C43" w:rsidP="002277E7">
      <w:pPr>
        <w:tabs>
          <w:tab w:val="right" w:pos="9356"/>
        </w:tabs>
        <w:spacing w:line="360" w:lineRule="auto"/>
        <w:rPr>
          <w:rFonts w:ascii="Arial" w:hAnsi="Arial" w:cs="Arial"/>
          <w:b/>
          <w:bCs/>
          <w:sz w:val="24"/>
          <w:szCs w:val="24"/>
          <w:lang w:val="en-GB"/>
        </w:rPr>
      </w:pPr>
      <w:r w:rsidRPr="0067132D">
        <w:rPr>
          <w:rFonts w:ascii="Arial" w:hAnsi="Arial" w:cs="Arial"/>
          <w:b/>
          <w:bCs/>
          <w:sz w:val="24"/>
          <w:szCs w:val="24"/>
          <w:lang w:val="en-GB"/>
        </w:rPr>
        <w:t>TSOGANG CIVIC MOVEMENT</w:t>
      </w:r>
      <w:r w:rsidR="003E594A" w:rsidRPr="0067132D">
        <w:rPr>
          <w:rFonts w:ascii="Arial" w:hAnsi="Arial" w:cs="Arial"/>
          <w:b/>
          <w:bCs/>
          <w:sz w:val="24"/>
          <w:szCs w:val="24"/>
          <w:lang w:val="en-GB"/>
        </w:rPr>
        <w:t xml:space="preserve">                                 </w:t>
      </w:r>
      <w:r w:rsidR="002277E7" w:rsidRPr="0067132D">
        <w:rPr>
          <w:rFonts w:ascii="Arial" w:hAnsi="Arial" w:cs="Arial"/>
          <w:b/>
          <w:bCs/>
          <w:sz w:val="24"/>
          <w:szCs w:val="24"/>
          <w:lang w:val="en-GB"/>
        </w:rPr>
        <w:tab/>
      </w:r>
      <w:r w:rsidR="003E594A" w:rsidRPr="0067132D">
        <w:rPr>
          <w:rFonts w:ascii="Arial" w:hAnsi="Arial" w:cs="Arial"/>
          <w:b/>
          <w:bCs/>
          <w:sz w:val="24"/>
          <w:szCs w:val="24"/>
          <w:lang w:val="en-GB"/>
        </w:rPr>
        <w:t>Applicant</w:t>
      </w:r>
    </w:p>
    <w:p w14:paraId="73734447" w14:textId="7017C52A" w:rsidR="003E594A" w:rsidRPr="0067132D" w:rsidRDefault="00B60792" w:rsidP="002277E7">
      <w:pPr>
        <w:spacing w:line="360" w:lineRule="auto"/>
        <w:rPr>
          <w:rFonts w:ascii="Arial" w:hAnsi="Arial" w:cs="Arial"/>
          <w:bCs/>
          <w:sz w:val="24"/>
          <w:szCs w:val="24"/>
          <w:lang w:val="en-GB"/>
        </w:rPr>
      </w:pPr>
      <w:r w:rsidRPr="0067132D">
        <w:rPr>
          <w:rFonts w:ascii="Arial" w:hAnsi="Arial" w:cs="Arial"/>
          <w:bCs/>
          <w:sz w:val="24"/>
          <w:szCs w:val="24"/>
          <w:lang w:val="en-GB"/>
        </w:rPr>
        <w:t>a</w:t>
      </w:r>
      <w:r w:rsidR="003E594A" w:rsidRPr="0067132D">
        <w:rPr>
          <w:rFonts w:ascii="Arial" w:hAnsi="Arial" w:cs="Arial"/>
          <w:bCs/>
          <w:sz w:val="24"/>
          <w:szCs w:val="24"/>
          <w:lang w:val="en-GB"/>
        </w:rPr>
        <w:t>nd</w:t>
      </w:r>
    </w:p>
    <w:p w14:paraId="701FBE69" w14:textId="40FAFEBF" w:rsidR="003E594A" w:rsidRPr="0067132D" w:rsidRDefault="007D1C94" w:rsidP="002277E7">
      <w:pPr>
        <w:tabs>
          <w:tab w:val="right" w:pos="9356"/>
        </w:tabs>
        <w:spacing w:line="240" w:lineRule="auto"/>
        <w:rPr>
          <w:rFonts w:ascii="Arial" w:hAnsi="Arial" w:cs="Arial"/>
          <w:b/>
          <w:bCs/>
          <w:sz w:val="24"/>
          <w:szCs w:val="24"/>
          <w:lang w:val="en-GB"/>
        </w:rPr>
      </w:pPr>
      <w:r w:rsidRPr="0067132D">
        <w:rPr>
          <w:rFonts w:ascii="Arial" w:hAnsi="Arial" w:cs="Arial"/>
          <w:b/>
          <w:bCs/>
          <w:sz w:val="24"/>
          <w:szCs w:val="24"/>
          <w:lang w:val="en-GB"/>
        </w:rPr>
        <w:t>ELECTORAL COMMISSION OF SOUTH AFRICA</w:t>
      </w:r>
      <w:r w:rsidR="002277E7" w:rsidRPr="0067132D">
        <w:rPr>
          <w:rFonts w:ascii="Arial" w:hAnsi="Arial" w:cs="Arial"/>
          <w:b/>
          <w:bCs/>
          <w:sz w:val="24"/>
          <w:szCs w:val="24"/>
          <w:lang w:val="en-GB"/>
        </w:rPr>
        <w:tab/>
      </w:r>
      <w:r w:rsidR="003E594A" w:rsidRPr="0067132D">
        <w:rPr>
          <w:rFonts w:ascii="Arial" w:hAnsi="Arial" w:cs="Arial"/>
          <w:b/>
          <w:bCs/>
          <w:sz w:val="24"/>
          <w:szCs w:val="24"/>
          <w:lang w:val="en-GB"/>
        </w:rPr>
        <w:t>First Respondent</w:t>
      </w:r>
    </w:p>
    <w:p w14:paraId="10A39C6A" w14:textId="610A9C52" w:rsidR="00B60792" w:rsidRPr="0067132D" w:rsidRDefault="007D1C94" w:rsidP="002277E7">
      <w:pPr>
        <w:tabs>
          <w:tab w:val="right" w:pos="9356"/>
        </w:tabs>
        <w:spacing w:after="0" w:line="240" w:lineRule="auto"/>
        <w:rPr>
          <w:rFonts w:ascii="Arial" w:hAnsi="Arial" w:cs="Arial"/>
          <w:b/>
          <w:bCs/>
          <w:sz w:val="24"/>
          <w:szCs w:val="24"/>
          <w:lang w:val="en-GB"/>
        </w:rPr>
      </w:pPr>
      <w:r w:rsidRPr="0067132D">
        <w:rPr>
          <w:rFonts w:ascii="Arial" w:hAnsi="Arial" w:cs="Arial"/>
          <w:b/>
          <w:bCs/>
          <w:sz w:val="24"/>
          <w:szCs w:val="24"/>
          <w:lang w:val="en-GB"/>
        </w:rPr>
        <w:t>GOVERNMENT PRINTING WORKS</w:t>
      </w:r>
      <w:r w:rsidR="00CC7C3C">
        <w:rPr>
          <w:rFonts w:ascii="Arial" w:hAnsi="Arial" w:cs="Arial"/>
          <w:b/>
          <w:bCs/>
          <w:sz w:val="24"/>
          <w:szCs w:val="24"/>
          <w:lang w:val="en-GB"/>
        </w:rPr>
        <w:tab/>
      </w:r>
      <w:r w:rsidR="00B60792" w:rsidRPr="0067132D">
        <w:rPr>
          <w:rFonts w:ascii="Arial" w:hAnsi="Arial" w:cs="Arial"/>
          <w:b/>
          <w:bCs/>
          <w:sz w:val="24"/>
          <w:szCs w:val="24"/>
          <w:lang w:val="en-GB"/>
        </w:rPr>
        <w:t>Second Respondent</w:t>
      </w:r>
    </w:p>
    <w:p w14:paraId="74DDA97A" w14:textId="77777777" w:rsidR="00B60792" w:rsidRPr="0067132D" w:rsidRDefault="00B60792" w:rsidP="002277E7">
      <w:pPr>
        <w:spacing w:after="0" w:line="240" w:lineRule="auto"/>
        <w:rPr>
          <w:rFonts w:ascii="Arial" w:hAnsi="Arial" w:cs="Arial"/>
          <w:b/>
          <w:bCs/>
          <w:sz w:val="24"/>
          <w:szCs w:val="24"/>
          <w:lang w:val="en-GB"/>
        </w:rPr>
      </w:pPr>
    </w:p>
    <w:p w14:paraId="45DCF359" w14:textId="5CEA7C33" w:rsidR="00B60792" w:rsidRPr="0067132D" w:rsidRDefault="007D1C94" w:rsidP="002277E7">
      <w:pPr>
        <w:tabs>
          <w:tab w:val="right" w:pos="9356"/>
        </w:tabs>
        <w:spacing w:after="0" w:line="240" w:lineRule="auto"/>
        <w:rPr>
          <w:rFonts w:ascii="Arial" w:hAnsi="Arial" w:cs="Arial"/>
          <w:b/>
          <w:bCs/>
          <w:sz w:val="24"/>
          <w:szCs w:val="24"/>
          <w:lang w:val="en-GB"/>
        </w:rPr>
      </w:pPr>
      <w:r w:rsidRPr="0067132D">
        <w:rPr>
          <w:rFonts w:ascii="Arial" w:hAnsi="Arial" w:cs="Arial"/>
          <w:b/>
          <w:bCs/>
          <w:sz w:val="24"/>
          <w:szCs w:val="24"/>
          <w:lang w:val="en-GB"/>
        </w:rPr>
        <w:t>DITSOBOTLA LOCAL MUNICIPALITY</w:t>
      </w:r>
      <w:r w:rsidR="002277E7" w:rsidRPr="0067132D">
        <w:rPr>
          <w:rFonts w:ascii="Arial" w:hAnsi="Arial" w:cs="Arial"/>
          <w:b/>
          <w:bCs/>
          <w:sz w:val="24"/>
          <w:szCs w:val="24"/>
          <w:lang w:val="en-GB"/>
        </w:rPr>
        <w:tab/>
      </w:r>
      <w:r w:rsidR="00B60792" w:rsidRPr="0067132D">
        <w:rPr>
          <w:rFonts w:ascii="Arial" w:hAnsi="Arial" w:cs="Arial"/>
          <w:b/>
          <w:bCs/>
          <w:sz w:val="24"/>
          <w:szCs w:val="24"/>
          <w:lang w:val="en-GB"/>
        </w:rPr>
        <w:t>Third Respondent</w:t>
      </w:r>
    </w:p>
    <w:p w14:paraId="096258F2" w14:textId="77777777" w:rsidR="00B60792" w:rsidRPr="0067132D" w:rsidRDefault="00B60792" w:rsidP="002277E7">
      <w:pPr>
        <w:spacing w:after="0" w:line="240" w:lineRule="auto"/>
        <w:rPr>
          <w:rFonts w:ascii="Arial" w:hAnsi="Arial" w:cs="Arial"/>
          <w:b/>
          <w:bCs/>
          <w:sz w:val="24"/>
          <w:szCs w:val="24"/>
          <w:lang w:val="en-GB"/>
        </w:rPr>
      </w:pPr>
    </w:p>
    <w:p w14:paraId="46530E10" w14:textId="77777777" w:rsidR="00C86116" w:rsidRPr="0067132D" w:rsidRDefault="00C86116" w:rsidP="002277E7">
      <w:pPr>
        <w:spacing w:after="0" w:line="360" w:lineRule="auto"/>
        <w:jc w:val="both"/>
        <w:rPr>
          <w:rFonts w:ascii="Arial" w:hAnsi="Arial" w:cs="Arial"/>
          <w:b/>
          <w:bCs/>
          <w:sz w:val="24"/>
          <w:szCs w:val="24"/>
          <w:lang w:val="en-GB"/>
        </w:rPr>
      </w:pPr>
    </w:p>
    <w:p w14:paraId="2016BCEA" w14:textId="43AD4A49" w:rsidR="00C86116" w:rsidRPr="0067132D" w:rsidRDefault="00071C96" w:rsidP="002277E7">
      <w:pPr>
        <w:spacing w:after="0" w:line="360" w:lineRule="auto"/>
        <w:jc w:val="both"/>
        <w:rPr>
          <w:rFonts w:ascii="Arial" w:hAnsi="Arial" w:cs="Arial"/>
          <w:bCs/>
          <w:sz w:val="24"/>
          <w:szCs w:val="24"/>
          <w:lang w:val="en-GB"/>
        </w:rPr>
      </w:pPr>
      <w:r w:rsidRPr="0067132D">
        <w:rPr>
          <w:rFonts w:ascii="Arial" w:hAnsi="Arial" w:cs="Arial"/>
          <w:b/>
          <w:bCs/>
          <w:sz w:val="24"/>
          <w:szCs w:val="24"/>
          <w:lang w:val="en-GB"/>
        </w:rPr>
        <w:t>Neutral Citation:</w:t>
      </w:r>
      <w:r w:rsidRPr="0067132D">
        <w:rPr>
          <w:rFonts w:ascii="Arial" w:hAnsi="Arial" w:cs="Arial"/>
          <w:bCs/>
          <w:sz w:val="24"/>
          <w:szCs w:val="24"/>
          <w:lang w:val="en-GB"/>
        </w:rPr>
        <w:tab/>
      </w:r>
      <w:bookmarkStart w:id="0" w:name="_GoBack"/>
      <w:r w:rsidR="007D1C94" w:rsidRPr="0067132D">
        <w:rPr>
          <w:rFonts w:ascii="Arial" w:hAnsi="Arial" w:cs="Arial"/>
          <w:bCs/>
          <w:i/>
          <w:sz w:val="24"/>
          <w:szCs w:val="24"/>
          <w:lang w:val="en-GB"/>
        </w:rPr>
        <w:t>Tsogang Civic Movement</w:t>
      </w:r>
      <w:r w:rsidRPr="0067132D">
        <w:rPr>
          <w:rFonts w:ascii="Arial" w:hAnsi="Arial" w:cs="Arial"/>
          <w:bCs/>
          <w:i/>
          <w:sz w:val="24"/>
          <w:szCs w:val="24"/>
          <w:lang w:val="en-GB"/>
        </w:rPr>
        <w:t xml:space="preserve"> v </w:t>
      </w:r>
      <w:r w:rsidR="007D1C94" w:rsidRPr="0067132D">
        <w:rPr>
          <w:rFonts w:ascii="Arial" w:hAnsi="Arial" w:cs="Arial"/>
          <w:bCs/>
          <w:i/>
          <w:sz w:val="24"/>
          <w:szCs w:val="24"/>
          <w:lang w:val="en-GB"/>
        </w:rPr>
        <w:t>Electoral Commission of South Africa</w:t>
      </w:r>
      <w:r w:rsidRPr="0067132D">
        <w:rPr>
          <w:rFonts w:ascii="Arial" w:hAnsi="Arial" w:cs="Arial"/>
          <w:bCs/>
          <w:i/>
          <w:sz w:val="24"/>
          <w:szCs w:val="24"/>
          <w:lang w:val="en-GB"/>
        </w:rPr>
        <w:t xml:space="preserve"> and Others </w:t>
      </w:r>
      <w:r w:rsidRPr="0067132D">
        <w:rPr>
          <w:rFonts w:ascii="Arial" w:hAnsi="Arial" w:cs="Arial"/>
          <w:bCs/>
          <w:sz w:val="24"/>
          <w:szCs w:val="24"/>
          <w:lang w:val="en-GB"/>
        </w:rPr>
        <w:t>(1</w:t>
      </w:r>
      <w:r w:rsidR="007D1C94" w:rsidRPr="0067132D">
        <w:rPr>
          <w:rFonts w:ascii="Arial" w:hAnsi="Arial" w:cs="Arial"/>
          <w:bCs/>
          <w:sz w:val="24"/>
          <w:szCs w:val="24"/>
          <w:lang w:val="en-GB"/>
        </w:rPr>
        <w:t>1</w:t>
      </w:r>
      <w:r w:rsidRPr="0067132D">
        <w:rPr>
          <w:rFonts w:ascii="Arial" w:hAnsi="Arial" w:cs="Arial"/>
          <w:bCs/>
          <w:sz w:val="24"/>
          <w:szCs w:val="24"/>
          <w:lang w:val="en-GB"/>
        </w:rPr>
        <w:t>/</w:t>
      </w:r>
      <w:r w:rsidR="002F2FE3" w:rsidRPr="0067132D">
        <w:rPr>
          <w:rFonts w:ascii="Arial" w:hAnsi="Arial" w:cs="Arial"/>
          <w:bCs/>
          <w:sz w:val="24"/>
          <w:szCs w:val="24"/>
          <w:lang w:val="en-GB"/>
        </w:rPr>
        <w:t>20</w:t>
      </w:r>
      <w:r w:rsidRPr="0067132D">
        <w:rPr>
          <w:rFonts w:ascii="Arial" w:hAnsi="Arial" w:cs="Arial"/>
          <w:bCs/>
          <w:sz w:val="24"/>
          <w:szCs w:val="24"/>
          <w:lang w:val="en-GB"/>
        </w:rPr>
        <w:t xml:space="preserve">22 EC) [2022] ZAEC </w:t>
      </w:r>
      <w:r w:rsidR="0067132D">
        <w:rPr>
          <w:rFonts w:ascii="Arial" w:hAnsi="Arial" w:cs="Arial"/>
          <w:bCs/>
          <w:sz w:val="24"/>
          <w:szCs w:val="24"/>
          <w:lang w:val="en-GB"/>
        </w:rPr>
        <w:t>12</w:t>
      </w:r>
      <w:r w:rsidRPr="0067132D">
        <w:rPr>
          <w:rFonts w:ascii="Arial" w:hAnsi="Arial" w:cs="Arial"/>
          <w:bCs/>
          <w:sz w:val="24"/>
          <w:szCs w:val="24"/>
          <w:lang w:val="en-GB"/>
        </w:rPr>
        <w:t xml:space="preserve"> (</w:t>
      </w:r>
      <w:r w:rsidR="0067132D">
        <w:rPr>
          <w:rFonts w:ascii="Arial" w:hAnsi="Arial" w:cs="Arial"/>
          <w:bCs/>
          <w:sz w:val="24"/>
          <w:szCs w:val="24"/>
          <w:lang w:val="en-GB"/>
        </w:rPr>
        <w:t>30</w:t>
      </w:r>
      <w:r w:rsidRPr="0067132D">
        <w:rPr>
          <w:rFonts w:ascii="Arial" w:hAnsi="Arial" w:cs="Arial"/>
          <w:bCs/>
          <w:sz w:val="24"/>
          <w:szCs w:val="24"/>
          <w:lang w:val="en-GB"/>
        </w:rPr>
        <w:t xml:space="preserve"> </w:t>
      </w:r>
      <w:r w:rsidR="001A49D4" w:rsidRPr="0067132D">
        <w:rPr>
          <w:rFonts w:ascii="Arial" w:hAnsi="Arial" w:cs="Arial"/>
          <w:bCs/>
          <w:sz w:val="24"/>
          <w:szCs w:val="24"/>
          <w:lang w:val="en-GB"/>
        </w:rPr>
        <w:t>December</w:t>
      </w:r>
      <w:r w:rsidRPr="0067132D">
        <w:rPr>
          <w:rFonts w:ascii="Arial" w:hAnsi="Arial" w:cs="Arial"/>
          <w:bCs/>
          <w:sz w:val="24"/>
          <w:szCs w:val="24"/>
          <w:lang w:val="en-GB"/>
        </w:rPr>
        <w:t xml:space="preserve"> 2022)</w:t>
      </w:r>
      <w:bookmarkEnd w:id="0"/>
    </w:p>
    <w:p w14:paraId="66BAF05F" w14:textId="77777777" w:rsidR="007D1C94" w:rsidRPr="0067132D" w:rsidRDefault="007D1C94" w:rsidP="002277E7">
      <w:pPr>
        <w:spacing w:after="0" w:line="360" w:lineRule="auto"/>
        <w:jc w:val="both"/>
        <w:rPr>
          <w:rFonts w:ascii="Arial" w:hAnsi="Arial" w:cs="Arial"/>
          <w:bCs/>
          <w:sz w:val="24"/>
          <w:szCs w:val="24"/>
          <w:lang w:val="en-GB"/>
        </w:rPr>
      </w:pPr>
    </w:p>
    <w:p w14:paraId="0FCA3F03" w14:textId="4F2C4C7E" w:rsidR="00071C96" w:rsidRPr="0067132D" w:rsidRDefault="00071C96" w:rsidP="009967BE">
      <w:pPr>
        <w:spacing w:after="0" w:line="360" w:lineRule="auto"/>
        <w:ind w:left="1418" w:hanging="1440"/>
        <w:jc w:val="both"/>
        <w:rPr>
          <w:rFonts w:ascii="Arial" w:hAnsi="Arial" w:cs="Arial"/>
          <w:bCs/>
          <w:sz w:val="24"/>
          <w:szCs w:val="24"/>
          <w:lang w:val="en-GB"/>
        </w:rPr>
      </w:pPr>
      <w:r w:rsidRPr="0067132D">
        <w:rPr>
          <w:rFonts w:ascii="Arial" w:hAnsi="Arial" w:cs="Arial"/>
          <w:b/>
          <w:bCs/>
          <w:sz w:val="24"/>
          <w:szCs w:val="24"/>
          <w:lang w:val="en-GB"/>
        </w:rPr>
        <w:t>Coram:</w:t>
      </w:r>
      <w:r w:rsidRPr="0067132D">
        <w:rPr>
          <w:rFonts w:ascii="Arial" w:hAnsi="Arial" w:cs="Arial"/>
          <w:b/>
          <w:bCs/>
          <w:sz w:val="24"/>
          <w:szCs w:val="24"/>
          <w:lang w:val="en-GB"/>
        </w:rPr>
        <w:tab/>
      </w:r>
      <w:r w:rsidRPr="0067132D">
        <w:rPr>
          <w:rFonts w:ascii="Arial" w:hAnsi="Arial" w:cs="Arial"/>
          <w:bCs/>
          <w:sz w:val="24"/>
          <w:szCs w:val="24"/>
          <w:lang w:val="en-GB"/>
        </w:rPr>
        <w:t xml:space="preserve">Zondi JA, Shongwe AJ, Modiba J, </w:t>
      </w:r>
      <w:r w:rsidR="009967BE" w:rsidRPr="0067132D">
        <w:rPr>
          <w:rFonts w:ascii="Arial" w:hAnsi="Arial" w:cs="Arial"/>
          <w:bCs/>
          <w:sz w:val="24"/>
          <w:szCs w:val="24"/>
          <w:lang w:val="en-GB"/>
        </w:rPr>
        <w:t xml:space="preserve">and </w:t>
      </w:r>
      <w:r w:rsidRPr="0067132D">
        <w:rPr>
          <w:rFonts w:ascii="Arial" w:hAnsi="Arial" w:cs="Arial"/>
          <w:bCs/>
          <w:sz w:val="24"/>
          <w:szCs w:val="24"/>
          <w:lang w:val="en-GB"/>
        </w:rPr>
        <w:t>Professor Ntlama</w:t>
      </w:r>
      <w:r w:rsidR="00021732" w:rsidRPr="0067132D">
        <w:rPr>
          <w:rFonts w:ascii="Arial" w:hAnsi="Arial" w:cs="Arial"/>
          <w:bCs/>
          <w:sz w:val="24"/>
          <w:szCs w:val="24"/>
          <w:lang w:val="en-GB"/>
        </w:rPr>
        <w:t>-</w:t>
      </w:r>
      <w:r w:rsidRPr="0067132D">
        <w:rPr>
          <w:rFonts w:ascii="Arial" w:hAnsi="Arial" w:cs="Arial"/>
          <w:bCs/>
          <w:sz w:val="24"/>
          <w:szCs w:val="24"/>
          <w:lang w:val="en-GB"/>
        </w:rPr>
        <w:t xml:space="preserve">Makhanya and Professor Phooko </w:t>
      </w:r>
      <w:r w:rsidR="009967BE" w:rsidRPr="0067132D">
        <w:rPr>
          <w:rFonts w:ascii="Arial" w:hAnsi="Arial" w:cs="Arial"/>
          <w:bCs/>
          <w:sz w:val="24"/>
          <w:szCs w:val="24"/>
          <w:lang w:val="en-GB"/>
        </w:rPr>
        <w:t>(</w:t>
      </w:r>
      <w:r w:rsidRPr="0067132D">
        <w:rPr>
          <w:rFonts w:ascii="Arial" w:hAnsi="Arial" w:cs="Arial"/>
          <w:bCs/>
          <w:sz w:val="24"/>
          <w:szCs w:val="24"/>
          <w:lang w:val="en-GB"/>
        </w:rPr>
        <w:t>Additional Members</w:t>
      </w:r>
      <w:r w:rsidR="009967BE" w:rsidRPr="0067132D">
        <w:rPr>
          <w:rFonts w:ascii="Arial" w:hAnsi="Arial" w:cs="Arial"/>
          <w:bCs/>
          <w:sz w:val="24"/>
          <w:szCs w:val="24"/>
          <w:lang w:val="en-GB"/>
        </w:rPr>
        <w:t>)</w:t>
      </w:r>
    </w:p>
    <w:p w14:paraId="0856EA79" w14:textId="77777777" w:rsidR="00033155" w:rsidRPr="0067132D" w:rsidRDefault="00033155" w:rsidP="009967BE">
      <w:pPr>
        <w:spacing w:after="0" w:line="360" w:lineRule="auto"/>
        <w:ind w:left="1418" w:hanging="1440"/>
        <w:jc w:val="both"/>
        <w:rPr>
          <w:rFonts w:ascii="Arial" w:hAnsi="Arial" w:cs="Arial"/>
          <w:b/>
          <w:bCs/>
          <w:sz w:val="24"/>
          <w:szCs w:val="24"/>
          <w:lang w:val="en-GB"/>
        </w:rPr>
      </w:pPr>
    </w:p>
    <w:p w14:paraId="0A345482" w14:textId="77777777" w:rsidR="00033155" w:rsidRPr="0067132D" w:rsidRDefault="00033155" w:rsidP="009967BE">
      <w:pPr>
        <w:spacing w:after="0" w:line="360" w:lineRule="auto"/>
        <w:ind w:left="1418" w:hanging="1440"/>
        <w:jc w:val="both"/>
        <w:rPr>
          <w:rFonts w:ascii="Arial" w:hAnsi="Arial" w:cs="Arial"/>
          <w:b/>
          <w:bCs/>
          <w:sz w:val="24"/>
          <w:szCs w:val="24"/>
          <w:lang w:val="en-GB"/>
        </w:rPr>
      </w:pPr>
    </w:p>
    <w:p w14:paraId="2B79D17F" w14:textId="544B64D7" w:rsidR="00B01CE0" w:rsidRPr="00B01CE0" w:rsidRDefault="00033155" w:rsidP="00B01CE0">
      <w:pPr>
        <w:spacing w:after="0" w:line="360" w:lineRule="auto"/>
        <w:jc w:val="both"/>
        <w:rPr>
          <w:rFonts w:ascii="Arial" w:hAnsi="Arial" w:cs="Arial"/>
          <w:sz w:val="24"/>
          <w:szCs w:val="24"/>
          <w:lang w:val="en-GB"/>
        </w:rPr>
      </w:pPr>
      <w:r w:rsidRPr="0067132D">
        <w:rPr>
          <w:rFonts w:ascii="Arial" w:hAnsi="Arial" w:cs="Arial"/>
          <w:b/>
          <w:bCs/>
          <w:sz w:val="24"/>
          <w:szCs w:val="24"/>
          <w:lang w:val="en-GB"/>
        </w:rPr>
        <w:t>Delivered:</w:t>
      </w:r>
      <w:r w:rsidR="00023F57" w:rsidRPr="0067132D">
        <w:rPr>
          <w:rFonts w:ascii="Arial" w:hAnsi="Arial" w:cs="Arial"/>
          <w:b/>
          <w:bCs/>
          <w:sz w:val="24"/>
          <w:szCs w:val="24"/>
          <w:lang w:val="en-GB"/>
        </w:rPr>
        <w:tab/>
      </w:r>
      <w:r w:rsidR="00B01CE0" w:rsidRPr="00B01CE0">
        <w:rPr>
          <w:rFonts w:ascii="Arial" w:hAnsi="Arial" w:cs="Arial"/>
          <w:sz w:val="24"/>
          <w:szCs w:val="24"/>
          <w:lang w:val="en-GB"/>
        </w:rPr>
        <w:t>Th</w:t>
      </w:r>
      <w:r w:rsidR="00B01CE0">
        <w:rPr>
          <w:rFonts w:ascii="Arial" w:hAnsi="Arial" w:cs="Arial"/>
          <w:sz w:val="24"/>
          <w:szCs w:val="24"/>
          <w:lang w:val="en-GB"/>
        </w:rPr>
        <w:t>ese</w:t>
      </w:r>
      <w:r w:rsidR="00B01CE0" w:rsidRPr="00B01CE0">
        <w:rPr>
          <w:rFonts w:ascii="Arial" w:hAnsi="Arial" w:cs="Arial"/>
          <w:sz w:val="24"/>
          <w:szCs w:val="24"/>
          <w:lang w:val="en-GB"/>
        </w:rPr>
        <w:t xml:space="preserve"> </w:t>
      </w:r>
      <w:r w:rsidR="00B01CE0">
        <w:rPr>
          <w:rFonts w:ascii="Arial" w:hAnsi="Arial" w:cs="Arial"/>
          <w:sz w:val="24"/>
          <w:szCs w:val="24"/>
          <w:lang w:val="en-GB"/>
        </w:rPr>
        <w:t>reasons were</w:t>
      </w:r>
      <w:r w:rsidR="00B01CE0" w:rsidRPr="00B01CE0">
        <w:rPr>
          <w:rFonts w:ascii="Arial" w:hAnsi="Arial" w:cs="Arial"/>
          <w:sz w:val="24"/>
          <w:szCs w:val="24"/>
          <w:lang w:val="en-GB"/>
        </w:rPr>
        <w:t xml:space="preserve"> handed down electronically by circulation to the</w:t>
      </w:r>
    </w:p>
    <w:p w14:paraId="7B66BECA" w14:textId="77777777" w:rsidR="00B01CE0" w:rsidRPr="00B01CE0" w:rsidRDefault="00B01CE0" w:rsidP="00B01CE0">
      <w:pPr>
        <w:spacing w:after="0" w:line="360" w:lineRule="auto"/>
        <w:jc w:val="both"/>
        <w:rPr>
          <w:rFonts w:ascii="Arial" w:hAnsi="Arial" w:cs="Arial"/>
          <w:sz w:val="24"/>
          <w:szCs w:val="24"/>
          <w:lang w:val="en-GB"/>
        </w:rPr>
      </w:pPr>
      <w:r w:rsidRPr="00B01CE0">
        <w:rPr>
          <w:rFonts w:ascii="Arial" w:hAnsi="Arial" w:cs="Arial"/>
          <w:sz w:val="24"/>
          <w:szCs w:val="24"/>
          <w:lang w:val="en-GB"/>
        </w:rPr>
        <w:t>parties’ representatives by email, publication on the Supreme Court of Appeal website</w:t>
      </w:r>
    </w:p>
    <w:p w14:paraId="2FB23A6E" w14:textId="77777777" w:rsidR="00B01CE0" w:rsidRPr="00B01CE0" w:rsidRDefault="00B01CE0" w:rsidP="00B01CE0">
      <w:pPr>
        <w:spacing w:after="0" w:line="360" w:lineRule="auto"/>
        <w:jc w:val="both"/>
        <w:rPr>
          <w:rFonts w:ascii="Arial" w:hAnsi="Arial" w:cs="Arial"/>
          <w:sz w:val="24"/>
          <w:szCs w:val="24"/>
          <w:lang w:val="en-GB"/>
        </w:rPr>
      </w:pPr>
      <w:r w:rsidRPr="00B01CE0">
        <w:rPr>
          <w:rFonts w:ascii="Arial" w:hAnsi="Arial" w:cs="Arial"/>
          <w:sz w:val="24"/>
          <w:szCs w:val="24"/>
          <w:lang w:val="en-GB"/>
        </w:rPr>
        <w:t>and release to SAFLII. The date and time for hand-down is deemed to be 09:45 am on</w:t>
      </w:r>
    </w:p>
    <w:p w14:paraId="149ABF85" w14:textId="312371B0" w:rsidR="00033155" w:rsidRPr="00B01CE0" w:rsidRDefault="00B01CE0" w:rsidP="00B01CE0">
      <w:pPr>
        <w:spacing w:after="0" w:line="360" w:lineRule="auto"/>
        <w:jc w:val="both"/>
        <w:rPr>
          <w:rFonts w:ascii="Arial" w:hAnsi="Arial" w:cs="Arial"/>
          <w:sz w:val="24"/>
          <w:szCs w:val="24"/>
          <w:lang w:val="en-GB"/>
        </w:rPr>
      </w:pPr>
      <w:r>
        <w:rPr>
          <w:rFonts w:ascii="Arial" w:hAnsi="Arial" w:cs="Arial"/>
          <w:sz w:val="24"/>
          <w:szCs w:val="24"/>
          <w:lang w:val="en-GB"/>
        </w:rPr>
        <w:t>30</w:t>
      </w:r>
      <w:r w:rsidRPr="00B01CE0">
        <w:rPr>
          <w:rFonts w:ascii="Arial" w:hAnsi="Arial" w:cs="Arial"/>
          <w:sz w:val="24"/>
          <w:szCs w:val="24"/>
          <w:lang w:val="en-GB"/>
        </w:rPr>
        <w:t xml:space="preserve"> December 2022.</w:t>
      </w:r>
    </w:p>
    <w:p w14:paraId="3D87C658" w14:textId="796D6F39" w:rsidR="00740045" w:rsidRDefault="00740045">
      <w:pPr>
        <w:rPr>
          <w:rFonts w:ascii="Arial" w:hAnsi="Arial" w:cs="Arial"/>
          <w:bCs/>
          <w:sz w:val="24"/>
          <w:szCs w:val="24"/>
          <w:lang w:val="en-GB"/>
        </w:rPr>
      </w:pPr>
      <w:r>
        <w:rPr>
          <w:rFonts w:ascii="Arial" w:hAnsi="Arial" w:cs="Arial"/>
          <w:bCs/>
          <w:sz w:val="24"/>
          <w:szCs w:val="24"/>
          <w:lang w:val="en-GB"/>
        </w:rPr>
        <w:br w:type="page"/>
      </w:r>
    </w:p>
    <w:p w14:paraId="13C9CB10" w14:textId="341FD19A" w:rsidR="00C75ABD" w:rsidRPr="0067132D" w:rsidRDefault="00C75ABD" w:rsidP="003C0E85">
      <w:pPr>
        <w:spacing w:after="0" w:line="360" w:lineRule="auto"/>
        <w:jc w:val="both"/>
        <w:rPr>
          <w:rFonts w:ascii="Arial" w:hAnsi="Arial" w:cs="Arial"/>
          <w:b/>
          <w:sz w:val="24"/>
          <w:szCs w:val="24"/>
        </w:rPr>
      </w:pPr>
      <w:r w:rsidRPr="0067132D">
        <w:rPr>
          <w:rFonts w:ascii="Arial" w:hAnsi="Arial" w:cs="Arial"/>
          <w:b/>
          <w:noProof/>
          <w:sz w:val="24"/>
          <w:szCs w:val="24"/>
          <w:lang w:val="en-ZA" w:eastAsia="en-ZA"/>
        </w:rPr>
        <w:lastRenderedPageBreak/>
        <mc:AlternateContent>
          <mc:Choice Requires="wps">
            <w:drawing>
              <wp:anchor distT="0" distB="0" distL="114300" distR="114300" simplePos="0" relativeHeight="251663360" behindDoc="0" locked="0" layoutInCell="1" allowOverlap="1" wp14:anchorId="71DD8A26" wp14:editId="43B8CF9F">
                <wp:simplePos x="0" y="0"/>
                <wp:positionH relativeFrom="column">
                  <wp:posOffset>4763</wp:posOffset>
                </wp:positionH>
                <wp:positionV relativeFrom="paragraph">
                  <wp:posOffset>80010</wp:posOffset>
                </wp:positionV>
                <wp:extent cx="5917565" cy="14288"/>
                <wp:effectExtent l="0" t="0" r="26035" b="24130"/>
                <wp:wrapNone/>
                <wp:docPr id="5" name="Straight Connector 5"/>
                <wp:cNvGraphicFramePr/>
                <a:graphic xmlns:a="http://schemas.openxmlformats.org/drawingml/2006/main">
                  <a:graphicData uri="http://schemas.microsoft.com/office/word/2010/wordprocessingShape">
                    <wps:wsp>
                      <wps:cNvCnPr/>
                      <wps:spPr>
                        <a:xfrm>
                          <a:off x="0" y="0"/>
                          <a:ext cx="5917565" cy="1428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1791F9"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3pt" to="46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" strokecolor="black [3200]" strokeweight="1pt">
                <v:stroke joinstyle="miter"/>
              </v:line>
            </w:pict>
          </mc:Fallback>
        </mc:AlternateContent>
      </w:r>
    </w:p>
    <w:p w14:paraId="498097F0" w14:textId="2A11ACA3" w:rsidR="00C75ABD" w:rsidRPr="0067132D" w:rsidRDefault="007D1C94" w:rsidP="00C75ABD">
      <w:pPr>
        <w:spacing w:after="0" w:line="360" w:lineRule="auto"/>
        <w:jc w:val="center"/>
        <w:rPr>
          <w:rFonts w:ascii="Arial" w:hAnsi="Arial" w:cs="Arial"/>
          <w:b/>
          <w:bCs/>
          <w:sz w:val="24"/>
          <w:szCs w:val="24"/>
          <w:lang w:val="en-GB"/>
        </w:rPr>
      </w:pPr>
      <w:r w:rsidRPr="0067132D">
        <w:rPr>
          <w:rFonts w:ascii="Arial" w:hAnsi="Arial" w:cs="Arial"/>
          <w:b/>
          <w:bCs/>
          <w:sz w:val="24"/>
          <w:szCs w:val="24"/>
          <w:lang w:val="en-GB"/>
        </w:rPr>
        <w:t>REASONS</w:t>
      </w:r>
    </w:p>
    <w:p w14:paraId="177A88D7" w14:textId="631919A8" w:rsidR="00C75ABD" w:rsidRPr="0067132D" w:rsidRDefault="00C75ABD" w:rsidP="003C0E85">
      <w:pPr>
        <w:spacing w:after="0" w:line="360" w:lineRule="auto"/>
        <w:jc w:val="both"/>
        <w:rPr>
          <w:rFonts w:ascii="Arial" w:hAnsi="Arial" w:cs="Arial"/>
          <w:bCs/>
          <w:sz w:val="24"/>
          <w:szCs w:val="24"/>
          <w:lang w:val="en-GB"/>
        </w:rPr>
      </w:pPr>
      <w:r w:rsidRPr="0067132D">
        <w:rPr>
          <w:rFonts w:ascii="Arial" w:hAnsi="Arial" w:cs="Arial"/>
          <w:bCs/>
          <w:noProof/>
          <w:sz w:val="24"/>
          <w:szCs w:val="24"/>
          <w:lang w:val="en-ZA" w:eastAsia="en-ZA"/>
        </w:rPr>
        <mc:AlternateContent>
          <mc:Choice Requires="wps">
            <w:drawing>
              <wp:anchor distT="0" distB="0" distL="114300" distR="114300" simplePos="0" relativeHeight="251662336" behindDoc="0" locked="0" layoutInCell="1" allowOverlap="1" wp14:anchorId="0B1BA4E1" wp14:editId="3E910954">
                <wp:simplePos x="0" y="0"/>
                <wp:positionH relativeFrom="column">
                  <wp:posOffset>4763</wp:posOffset>
                </wp:positionH>
                <wp:positionV relativeFrom="paragraph">
                  <wp:posOffset>68898</wp:posOffset>
                </wp:positionV>
                <wp:extent cx="5917565" cy="21945"/>
                <wp:effectExtent l="0" t="0" r="26035" b="35560"/>
                <wp:wrapNone/>
                <wp:docPr id="3" name="Straight Connector 3"/>
                <wp:cNvGraphicFramePr/>
                <a:graphic xmlns:a="http://schemas.openxmlformats.org/drawingml/2006/main">
                  <a:graphicData uri="http://schemas.microsoft.com/office/word/2010/wordprocessingShape">
                    <wps:wsp>
                      <wps:cNvCnPr/>
                      <wps:spPr>
                        <a:xfrm flipV="1">
                          <a:off x="0" y="0"/>
                          <a:ext cx="5917565" cy="219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4C64AB"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45pt" to="46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" strokecolor="black [3200]" strokeweight="1pt">
                <v:stroke joinstyle="miter"/>
              </v:line>
            </w:pict>
          </mc:Fallback>
        </mc:AlternateContent>
      </w:r>
    </w:p>
    <w:p w14:paraId="07856AEC" w14:textId="60DC6D52" w:rsidR="00E5267C" w:rsidRPr="0067132D" w:rsidRDefault="007D1C94" w:rsidP="003C0E85">
      <w:pPr>
        <w:spacing w:after="0" w:line="360" w:lineRule="auto"/>
        <w:jc w:val="both"/>
        <w:rPr>
          <w:rFonts w:ascii="Arial" w:hAnsi="Arial" w:cs="Arial"/>
          <w:b/>
          <w:sz w:val="24"/>
          <w:szCs w:val="24"/>
        </w:rPr>
      </w:pPr>
      <w:r w:rsidRPr="0067132D">
        <w:rPr>
          <w:rFonts w:ascii="Arial" w:hAnsi="Arial" w:cs="Arial"/>
          <w:b/>
          <w:sz w:val="24"/>
          <w:szCs w:val="24"/>
        </w:rPr>
        <w:t>Shongwe AJ</w:t>
      </w:r>
      <w:r w:rsidR="00021732" w:rsidRPr="0067132D">
        <w:rPr>
          <w:rFonts w:ascii="Arial" w:hAnsi="Arial" w:cs="Arial"/>
          <w:b/>
          <w:sz w:val="24"/>
          <w:szCs w:val="24"/>
        </w:rPr>
        <w:t xml:space="preserve"> </w:t>
      </w:r>
      <w:r w:rsidR="0067132D">
        <w:rPr>
          <w:rFonts w:ascii="Arial" w:hAnsi="Arial" w:cs="Arial"/>
          <w:b/>
          <w:sz w:val="24"/>
          <w:szCs w:val="24"/>
        </w:rPr>
        <w:t>(Zondi JA, Modiba J and Professor Ntlama-Makhanya and Professor Phooko (</w:t>
      </w:r>
      <w:r w:rsidR="00893079">
        <w:rPr>
          <w:rFonts w:ascii="Arial" w:hAnsi="Arial" w:cs="Arial"/>
          <w:b/>
          <w:sz w:val="24"/>
          <w:szCs w:val="24"/>
        </w:rPr>
        <w:t xml:space="preserve">Additional </w:t>
      </w:r>
      <w:r w:rsidR="0067132D">
        <w:rPr>
          <w:rFonts w:ascii="Arial" w:hAnsi="Arial" w:cs="Arial"/>
          <w:b/>
          <w:sz w:val="24"/>
          <w:szCs w:val="24"/>
        </w:rPr>
        <w:t>Members) concurring):</w:t>
      </w:r>
    </w:p>
    <w:p w14:paraId="5C0A6719" w14:textId="77777777" w:rsidR="00B715A6" w:rsidRPr="0067132D" w:rsidRDefault="00B715A6" w:rsidP="003C0E85">
      <w:pPr>
        <w:spacing w:after="0" w:line="360" w:lineRule="auto"/>
        <w:jc w:val="both"/>
        <w:rPr>
          <w:rFonts w:ascii="Arial" w:hAnsi="Arial" w:cs="Arial"/>
          <w:b/>
          <w:sz w:val="24"/>
          <w:szCs w:val="24"/>
        </w:rPr>
      </w:pPr>
    </w:p>
    <w:p w14:paraId="2E803E83" w14:textId="79E9DEE8" w:rsidR="00021732" w:rsidRPr="0067132D" w:rsidRDefault="00021732" w:rsidP="00772102">
      <w:pPr>
        <w:spacing w:after="0" w:line="360" w:lineRule="auto"/>
        <w:jc w:val="both"/>
        <w:rPr>
          <w:rFonts w:ascii="Arial" w:hAnsi="Arial" w:cs="Arial"/>
          <w:b/>
          <w:sz w:val="24"/>
          <w:szCs w:val="24"/>
        </w:rPr>
      </w:pPr>
      <w:r w:rsidRPr="0067132D">
        <w:rPr>
          <w:rFonts w:ascii="Arial" w:hAnsi="Arial" w:cs="Arial"/>
          <w:b/>
          <w:sz w:val="24"/>
          <w:szCs w:val="24"/>
        </w:rPr>
        <w:t>Introduction</w:t>
      </w:r>
    </w:p>
    <w:p w14:paraId="23EE3809" w14:textId="23D1D0AF" w:rsidR="007D1C94" w:rsidRPr="0067132D" w:rsidRDefault="007D1C94" w:rsidP="007D1C94">
      <w:pPr>
        <w:spacing w:after="0" w:line="360" w:lineRule="auto"/>
        <w:jc w:val="both"/>
        <w:rPr>
          <w:rFonts w:ascii="Arial" w:hAnsi="Arial" w:cs="Arial"/>
          <w:sz w:val="24"/>
          <w:szCs w:val="24"/>
        </w:rPr>
      </w:pPr>
      <w:r w:rsidRPr="0067132D">
        <w:rPr>
          <w:rFonts w:ascii="Arial" w:hAnsi="Arial" w:cs="Arial"/>
          <w:sz w:val="24"/>
          <w:szCs w:val="24"/>
        </w:rPr>
        <w:t>[1]</w:t>
      </w:r>
      <w:r w:rsidRPr="0067132D">
        <w:rPr>
          <w:rFonts w:ascii="Arial" w:hAnsi="Arial" w:cs="Arial"/>
          <w:sz w:val="24"/>
          <w:szCs w:val="24"/>
        </w:rPr>
        <w:tab/>
        <w:t>This is an urgent review application opposed by the Electoral Commission (</w:t>
      </w:r>
      <w:r w:rsidR="00E168D3" w:rsidRPr="0067132D">
        <w:rPr>
          <w:rFonts w:ascii="Arial" w:hAnsi="Arial" w:cs="Arial"/>
          <w:sz w:val="24"/>
          <w:szCs w:val="24"/>
        </w:rPr>
        <w:t>t</w:t>
      </w:r>
      <w:r w:rsidRPr="0067132D">
        <w:rPr>
          <w:rFonts w:ascii="Arial" w:hAnsi="Arial" w:cs="Arial"/>
          <w:sz w:val="24"/>
          <w:szCs w:val="24"/>
        </w:rPr>
        <w:t>he Commission), first respondent only. The second and the third respondents did not file any notice to oppose. The applicant prays for:</w:t>
      </w:r>
    </w:p>
    <w:p w14:paraId="04E88053" w14:textId="515959B6" w:rsidR="007D1C94" w:rsidRPr="0067132D" w:rsidRDefault="00A91109" w:rsidP="00A91109">
      <w:pPr>
        <w:spacing w:after="0" w:line="360" w:lineRule="auto"/>
        <w:ind w:left="720" w:hanging="720"/>
        <w:jc w:val="both"/>
        <w:rPr>
          <w:rFonts w:ascii="Arial" w:hAnsi="Arial" w:cs="Arial"/>
        </w:rPr>
      </w:pPr>
      <w:r w:rsidRPr="0067132D">
        <w:rPr>
          <w:rFonts w:ascii="Arial" w:hAnsi="Arial" w:cs="Arial"/>
        </w:rPr>
        <w:t>‘</w:t>
      </w:r>
      <w:r w:rsidR="007D1C94" w:rsidRPr="0067132D">
        <w:rPr>
          <w:rFonts w:ascii="Arial" w:hAnsi="Arial" w:cs="Arial"/>
        </w:rPr>
        <w:t>(</w:t>
      </w:r>
      <w:r w:rsidRPr="0067132D">
        <w:rPr>
          <w:rFonts w:ascii="Arial" w:hAnsi="Arial" w:cs="Arial"/>
        </w:rPr>
        <w:t>1</w:t>
      </w:r>
      <w:r w:rsidR="007D1C94" w:rsidRPr="0067132D">
        <w:rPr>
          <w:rFonts w:ascii="Arial" w:hAnsi="Arial" w:cs="Arial"/>
        </w:rPr>
        <w:t>)</w:t>
      </w:r>
      <w:r w:rsidR="007D1C94" w:rsidRPr="0067132D">
        <w:rPr>
          <w:rFonts w:ascii="Arial" w:hAnsi="Arial" w:cs="Arial"/>
        </w:rPr>
        <w:tab/>
        <w:t>Reviewing and setting aside the decision of the first respondent, that notwithstanding non</w:t>
      </w:r>
      <w:r w:rsidR="00893079">
        <w:rPr>
          <w:rFonts w:ascii="Arial" w:hAnsi="Arial" w:cs="Arial"/>
        </w:rPr>
        <w:noBreakHyphen/>
      </w:r>
      <w:r w:rsidR="007D1C94" w:rsidRPr="0067132D">
        <w:rPr>
          <w:rFonts w:ascii="Arial" w:hAnsi="Arial" w:cs="Arial"/>
        </w:rPr>
        <w:t xml:space="preserve">compliance with the 14-day period as envisaged in Section 15 and/or Section 16 of the Electoral Commission Act 51 of 1996, which is a direct result of the conduct of the </w:t>
      </w:r>
      <w:r w:rsidRPr="0067132D">
        <w:rPr>
          <w:rFonts w:ascii="Arial" w:hAnsi="Arial" w:cs="Arial"/>
        </w:rPr>
        <w:t>[First]</w:t>
      </w:r>
      <w:r w:rsidR="007D1C94" w:rsidRPr="0067132D">
        <w:rPr>
          <w:rFonts w:ascii="Arial" w:hAnsi="Arial" w:cs="Arial"/>
        </w:rPr>
        <w:t xml:space="preserve"> Respondent, the Chairperson of the Electoral commission or any such authorized person within the Commission, could not issue a certificate in terms of Section 15(5) to the </w:t>
      </w:r>
      <w:r w:rsidRPr="0067132D">
        <w:rPr>
          <w:rFonts w:ascii="Arial" w:hAnsi="Arial" w:cs="Arial"/>
        </w:rPr>
        <w:t>Applicant</w:t>
      </w:r>
      <w:r w:rsidR="007D1C94" w:rsidRPr="0067132D">
        <w:rPr>
          <w:rFonts w:ascii="Arial" w:hAnsi="Arial" w:cs="Arial"/>
        </w:rPr>
        <w:t>;</w:t>
      </w:r>
    </w:p>
    <w:p w14:paraId="27C644DA" w14:textId="525A643F" w:rsidR="007D1C94" w:rsidRPr="0067132D" w:rsidRDefault="007D1C94" w:rsidP="00A91109">
      <w:pPr>
        <w:spacing w:after="0" w:line="360" w:lineRule="auto"/>
        <w:ind w:left="720" w:hanging="720"/>
        <w:jc w:val="both"/>
        <w:rPr>
          <w:rFonts w:ascii="Arial" w:hAnsi="Arial" w:cs="Arial"/>
        </w:rPr>
      </w:pPr>
      <w:r w:rsidRPr="0067132D">
        <w:rPr>
          <w:rFonts w:ascii="Arial" w:hAnsi="Arial" w:cs="Arial"/>
        </w:rPr>
        <w:t>(</w:t>
      </w:r>
      <w:r w:rsidR="00A91109" w:rsidRPr="0067132D">
        <w:rPr>
          <w:rFonts w:ascii="Arial" w:hAnsi="Arial" w:cs="Arial"/>
        </w:rPr>
        <w:t>2</w:t>
      </w:r>
      <w:r w:rsidRPr="0067132D">
        <w:rPr>
          <w:rFonts w:ascii="Arial" w:hAnsi="Arial" w:cs="Arial"/>
        </w:rPr>
        <w:t>)</w:t>
      </w:r>
      <w:r w:rsidRPr="0067132D">
        <w:rPr>
          <w:rFonts w:ascii="Arial" w:hAnsi="Arial" w:cs="Arial"/>
        </w:rPr>
        <w:tab/>
      </w:r>
      <w:r w:rsidR="00A91109" w:rsidRPr="0067132D">
        <w:rPr>
          <w:rFonts w:ascii="Arial" w:hAnsi="Arial" w:cs="Arial"/>
        </w:rPr>
        <w:t>That the First Respondent be compelled to allow the Applicant to register and publish its candidate list in terms of the Act;</w:t>
      </w:r>
    </w:p>
    <w:p w14:paraId="238A9438" w14:textId="6EC596F8" w:rsidR="00A91109" w:rsidRPr="0067132D" w:rsidRDefault="00A91109" w:rsidP="00A91109">
      <w:pPr>
        <w:spacing w:after="0" w:line="360" w:lineRule="auto"/>
        <w:ind w:left="720" w:hanging="720"/>
        <w:jc w:val="both"/>
        <w:rPr>
          <w:rFonts w:ascii="Arial" w:hAnsi="Arial" w:cs="Arial"/>
        </w:rPr>
      </w:pPr>
      <w:r w:rsidRPr="0067132D">
        <w:rPr>
          <w:rFonts w:ascii="Arial" w:hAnsi="Arial" w:cs="Arial"/>
        </w:rPr>
        <w:t>(3)</w:t>
      </w:r>
      <w:r w:rsidRPr="0067132D">
        <w:rPr>
          <w:rFonts w:ascii="Arial" w:hAnsi="Arial" w:cs="Arial"/>
        </w:rPr>
        <w:tab/>
        <w:t>That first respondent be compelled to do all things necessary required by it to ensure that the Applicant is able to participate in the election of 14 December 2022 in Ditsobotla Municipality Local Elections.</w:t>
      </w:r>
    </w:p>
    <w:p w14:paraId="2D3D9B2F" w14:textId="6E2AB417" w:rsidR="00A91109" w:rsidRPr="0067132D" w:rsidRDefault="00A91109" w:rsidP="00A91109">
      <w:pPr>
        <w:spacing w:after="0" w:line="360" w:lineRule="auto"/>
        <w:ind w:left="720" w:hanging="720"/>
        <w:jc w:val="both"/>
        <w:rPr>
          <w:rFonts w:ascii="Arial" w:hAnsi="Arial" w:cs="Arial"/>
        </w:rPr>
      </w:pPr>
      <w:r w:rsidRPr="0067132D">
        <w:rPr>
          <w:rFonts w:ascii="Arial" w:hAnsi="Arial" w:cs="Arial"/>
        </w:rPr>
        <w:t>(4)</w:t>
      </w:r>
      <w:r w:rsidRPr="0067132D">
        <w:rPr>
          <w:rFonts w:ascii="Arial" w:hAnsi="Arial" w:cs="Arial"/>
        </w:rPr>
        <w:tab/>
        <w:t xml:space="preserve">Alternatively, and in the event that the above honourable court is unable to grant any of </w:t>
      </w:r>
      <w:r w:rsidR="005277DA" w:rsidRPr="0067132D">
        <w:rPr>
          <w:rFonts w:ascii="Arial" w:hAnsi="Arial" w:cs="Arial"/>
        </w:rPr>
        <w:t>the foregoing</w:t>
      </w:r>
      <w:r w:rsidRPr="0067132D">
        <w:rPr>
          <w:rFonts w:ascii="Arial" w:hAnsi="Arial" w:cs="Arial"/>
        </w:rPr>
        <w:t xml:space="preserve"> prayers, that the elections of 14 December 2022 be delayed and/or postponed to a suitable date to enable the applicant to comply with the statutory prescripts and contest in the elections currently scheduled to be heard on 14 December 2022 in the jurisdiction of the third Respondent.’</w:t>
      </w:r>
    </w:p>
    <w:p w14:paraId="0F7D2353" w14:textId="77777777" w:rsidR="00CF6CAE" w:rsidRPr="0067132D" w:rsidRDefault="007D1C94" w:rsidP="007D1C94">
      <w:pPr>
        <w:spacing w:after="0" w:line="360" w:lineRule="auto"/>
        <w:jc w:val="both"/>
        <w:rPr>
          <w:rFonts w:ascii="Arial" w:hAnsi="Arial" w:cs="Arial"/>
          <w:sz w:val="24"/>
          <w:szCs w:val="24"/>
        </w:rPr>
      </w:pPr>
      <w:r w:rsidRPr="0067132D">
        <w:rPr>
          <w:rFonts w:ascii="Arial" w:hAnsi="Arial" w:cs="Arial"/>
          <w:sz w:val="24"/>
          <w:szCs w:val="24"/>
        </w:rPr>
        <w:t xml:space="preserve">After the first respondent filed its answering affidavit and the applicant having filed its replying affidavit, the Court, having considered all the papers before it, decided the matter in chambers on the papers, without any oral submissions as </w:t>
      </w:r>
      <w:r w:rsidR="005277DA" w:rsidRPr="0067132D">
        <w:rPr>
          <w:rFonts w:ascii="Arial" w:hAnsi="Arial" w:cs="Arial"/>
          <w:sz w:val="24"/>
          <w:szCs w:val="24"/>
        </w:rPr>
        <w:t>follows:</w:t>
      </w:r>
    </w:p>
    <w:p w14:paraId="500227EE" w14:textId="77777777" w:rsidR="00CF6CAE" w:rsidRPr="0067132D" w:rsidRDefault="00CF6CAE" w:rsidP="007D1C94">
      <w:pPr>
        <w:spacing w:after="0" w:line="360" w:lineRule="auto"/>
        <w:jc w:val="both"/>
        <w:rPr>
          <w:rFonts w:ascii="Arial" w:hAnsi="Arial" w:cs="Arial"/>
          <w:sz w:val="24"/>
          <w:szCs w:val="24"/>
        </w:rPr>
      </w:pPr>
      <w:r w:rsidRPr="0067132D">
        <w:rPr>
          <w:rFonts w:ascii="Arial" w:hAnsi="Arial" w:cs="Arial"/>
        </w:rPr>
        <w:t>‘The application is dismissed with no order as to costs</w:t>
      </w:r>
      <w:r w:rsidR="005277DA" w:rsidRPr="0067132D">
        <w:rPr>
          <w:rFonts w:ascii="Arial" w:hAnsi="Arial" w:cs="Arial"/>
          <w:sz w:val="24"/>
          <w:szCs w:val="24"/>
        </w:rPr>
        <w:t>.</w:t>
      </w:r>
      <w:r w:rsidRPr="0067132D">
        <w:rPr>
          <w:rFonts w:ascii="Arial" w:hAnsi="Arial" w:cs="Arial"/>
          <w:sz w:val="24"/>
          <w:szCs w:val="24"/>
        </w:rPr>
        <w:t>’</w:t>
      </w:r>
    </w:p>
    <w:p w14:paraId="668F9577" w14:textId="6BD38849" w:rsidR="007D1C94" w:rsidRPr="0067132D" w:rsidRDefault="007D1C94" w:rsidP="007D1C94">
      <w:pPr>
        <w:spacing w:after="0" w:line="360" w:lineRule="auto"/>
        <w:jc w:val="both"/>
        <w:rPr>
          <w:rFonts w:ascii="Arial" w:hAnsi="Arial" w:cs="Arial"/>
          <w:sz w:val="24"/>
          <w:szCs w:val="24"/>
        </w:rPr>
      </w:pPr>
      <w:r w:rsidRPr="0067132D">
        <w:rPr>
          <w:rFonts w:ascii="Arial" w:hAnsi="Arial" w:cs="Arial"/>
          <w:sz w:val="24"/>
          <w:szCs w:val="24"/>
        </w:rPr>
        <w:t>What follows are the reasons for the order.</w:t>
      </w:r>
    </w:p>
    <w:p w14:paraId="1415A23B" w14:textId="77777777" w:rsidR="00EB7C55" w:rsidRPr="0067132D" w:rsidRDefault="00EB7C55" w:rsidP="00772102">
      <w:pPr>
        <w:spacing w:after="0" w:line="360" w:lineRule="auto"/>
        <w:jc w:val="both"/>
        <w:rPr>
          <w:rFonts w:ascii="Arial" w:hAnsi="Arial" w:cs="Arial"/>
          <w:sz w:val="24"/>
          <w:szCs w:val="24"/>
        </w:rPr>
      </w:pPr>
    </w:p>
    <w:p w14:paraId="10583FD9" w14:textId="391F7CC6" w:rsidR="00A91109" w:rsidRPr="0067132D" w:rsidRDefault="00A91109" w:rsidP="00AC6FAE">
      <w:pPr>
        <w:spacing w:after="0" w:line="360" w:lineRule="auto"/>
        <w:jc w:val="both"/>
        <w:rPr>
          <w:rFonts w:ascii="Arial" w:hAnsi="Arial" w:cs="Arial"/>
          <w:sz w:val="24"/>
          <w:szCs w:val="24"/>
        </w:rPr>
      </w:pPr>
      <w:r w:rsidRPr="0067132D">
        <w:rPr>
          <w:rFonts w:ascii="Arial" w:hAnsi="Arial" w:cs="Arial"/>
          <w:b/>
          <w:bCs/>
          <w:sz w:val="24"/>
          <w:szCs w:val="24"/>
        </w:rPr>
        <w:lastRenderedPageBreak/>
        <w:t>Factual Background</w:t>
      </w:r>
    </w:p>
    <w:p w14:paraId="3064BF1F" w14:textId="3D56610B" w:rsidR="00AC6FAE" w:rsidRPr="0067132D" w:rsidRDefault="00A91109" w:rsidP="00AC6FAE">
      <w:pPr>
        <w:spacing w:after="0" w:line="360" w:lineRule="auto"/>
        <w:jc w:val="both"/>
        <w:rPr>
          <w:rFonts w:ascii="Arial" w:hAnsi="Arial" w:cs="Arial"/>
          <w:sz w:val="24"/>
          <w:szCs w:val="24"/>
        </w:rPr>
      </w:pPr>
      <w:r w:rsidRPr="0067132D">
        <w:rPr>
          <w:rFonts w:ascii="Arial" w:hAnsi="Arial" w:cs="Arial"/>
          <w:sz w:val="24"/>
          <w:szCs w:val="24"/>
        </w:rPr>
        <w:t>[2]</w:t>
      </w:r>
      <w:r w:rsidRPr="0067132D">
        <w:rPr>
          <w:rFonts w:ascii="Arial" w:hAnsi="Arial" w:cs="Arial"/>
          <w:sz w:val="24"/>
          <w:szCs w:val="24"/>
        </w:rPr>
        <w:tab/>
        <w:t xml:space="preserve">The applicant applied to the first respondent to be registered as a political party in November 2022. The intention was to participate and contest the by-elections </w:t>
      </w:r>
      <w:r w:rsidR="00780F78" w:rsidRPr="0067132D">
        <w:rPr>
          <w:rFonts w:ascii="Arial" w:hAnsi="Arial" w:cs="Arial"/>
          <w:sz w:val="24"/>
          <w:szCs w:val="24"/>
        </w:rPr>
        <w:t xml:space="preserve">were to be held on </w:t>
      </w:r>
      <w:r w:rsidRPr="0067132D">
        <w:rPr>
          <w:rFonts w:ascii="Arial" w:hAnsi="Arial" w:cs="Arial"/>
          <w:sz w:val="24"/>
          <w:szCs w:val="24"/>
        </w:rPr>
        <w:t>14 December 2022 in the area of Ditsobotla Local Municipality- the third respondent in this matter. To confirm a registration of a political party, the Chief Electoral Officer (CEO) of the Commission has to issue a registration certificate. Before a registration certificate could be issued the applicant had to cause the notice of application to be published in a Government Gazette or local newspaper circulating in the area in terms of s 15(1) read with s 16(1) of the Electoral Commission Act</w:t>
      </w:r>
      <w:r w:rsidR="00E168D3" w:rsidRPr="0067132D">
        <w:rPr>
          <w:rFonts w:ascii="Arial" w:hAnsi="Arial" w:cs="Arial"/>
          <w:sz w:val="24"/>
          <w:szCs w:val="24"/>
        </w:rPr>
        <w:t xml:space="preserve"> 51 of 1996</w:t>
      </w:r>
      <w:r w:rsidR="00B57F75" w:rsidRPr="0067132D">
        <w:rPr>
          <w:rFonts w:ascii="Arial" w:hAnsi="Arial" w:cs="Arial"/>
          <w:sz w:val="24"/>
          <w:szCs w:val="24"/>
        </w:rPr>
        <w:t xml:space="preserve"> (the Commission Act)</w:t>
      </w:r>
      <w:r w:rsidRPr="0067132D">
        <w:rPr>
          <w:rFonts w:ascii="Arial" w:hAnsi="Arial" w:cs="Arial"/>
          <w:sz w:val="24"/>
          <w:szCs w:val="24"/>
        </w:rPr>
        <w:t>. Only after 14 days of the publication can the CEO consider issuing a registration certificate.</w:t>
      </w:r>
    </w:p>
    <w:p w14:paraId="40651C99" w14:textId="0206E2B7" w:rsidR="00A91109" w:rsidRPr="0067132D" w:rsidRDefault="00A91109" w:rsidP="00AC6FAE">
      <w:pPr>
        <w:spacing w:after="0" w:line="360" w:lineRule="auto"/>
        <w:jc w:val="both"/>
        <w:rPr>
          <w:rFonts w:ascii="Arial" w:hAnsi="Arial" w:cs="Arial"/>
          <w:sz w:val="24"/>
          <w:szCs w:val="24"/>
        </w:rPr>
      </w:pPr>
    </w:p>
    <w:p w14:paraId="54CCF3B1" w14:textId="5EBA6462" w:rsidR="00B31C23" w:rsidRPr="0067132D" w:rsidRDefault="00A91109" w:rsidP="00AC6FAE">
      <w:pPr>
        <w:spacing w:after="0" w:line="360" w:lineRule="auto"/>
        <w:jc w:val="both"/>
        <w:rPr>
          <w:rFonts w:ascii="Arial" w:hAnsi="Arial" w:cs="Arial"/>
          <w:sz w:val="24"/>
          <w:szCs w:val="24"/>
        </w:rPr>
      </w:pPr>
      <w:r w:rsidRPr="0067132D">
        <w:rPr>
          <w:rFonts w:ascii="Arial" w:hAnsi="Arial" w:cs="Arial"/>
          <w:sz w:val="24"/>
          <w:szCs w:val="24"/>
        </w:rPr>
        <w:t>[3]</w:t>
      </w:r>
      <w:r w:rsidRPr="0067132D">
        <w:rPr>
          <w:rFonts w:ascii="Arial" w:hAnsi="Arial" w:cs="Arial"/>
          <w:sz w:val="24"/>
          <w:szCs w:val="24"/>
        </w:rPr>
        <w:tab/>
        <w:t xml:space="preserve">On 1 November 2022 the applicant timeously </w:t>
      </w:r>
      <w:r w:rsidR="00345034" w:rsidRPr="0067132D">
        <w:rPr>
          <w:rFonts w:ascii="Arial" w:hAnsi="Arial" w:cs="Arial"/>
          <w:sz w:val="24"/>
          <w:szCs w:val="24"/>
        </w:rPr>
        <w:t>submitted</w:t>
      </w:r>
      <w:r w:rsidRPr="0067132D">
        <w:rPr>
          <w:rFonts w:ascii="Arial" w:hAnsi="Arial" w:cs="Arial"/>
          <w:sz w:val="24"/>
          <w:szCs w:val="24"/>
        </w:rPr>
        <w:t xml:space="preserve"> to the second respondent</w:t>
      </w:r>
      <w:r w:rsidR="00345034" w:rsidRPr="0067132D">
        <w:rPr>
          <w:rFonts w:ascii="Arial" w:hAnsi="Arial" w:cs="Arial"/>
          <w:sz w:val="24"/>
          <w:szCs w:val="24"/>
        </w:rPr>
        <w:t xml:space="preserve">, the Government </w:t>
      </w:r>
      <w:r w:rsidR="00FB01C7" w:rsidRPr="0067132D">
        <w:rPr>
          <w:rFonts w:ascii="Arial" w:hAnsi="Arial" w:cs="Arial"/>
          <w:sz w:val="24"/>
          <w:szCs w:val="24"/>
        </w:rPr>
        <w:t>Printing Works</w:t>
      </w:r>
      <w:r w:rsidRPr="0067132D">
        <w:rPr>
          <w:rFonts w:ascii="Arial" w:hAnsi="Arial" w:cs="Arial"/>
          <w:sz w:val="24"/>
          <w:szCs w:val="24"/>
        </w:rPr>
        <w:t xml:space="preserve"> for the publication of its notice of application to be registered as a political party. However, for some unexplained reasons, the publication only occurred on 18 November 2022. </w:t>
      </w:r>
      <w:r w:rsidR="00B31C23" w:rsidRPr="0067132D">
        <w:rPr>
          <w:rFonts w:ascii="Arial" w:hAnsi="Arial" w:cs="Arial"/>
          <w:sz w:val="24"/>
          <w:szCs w:val="24"/>
        </w:rPr>
        <w:t>The applicant submitted to the Chief Electoral Officer proof of publication of the prescribed notice of application for registration. This was late for the Commission to timeously issue a certificate of registration. Section 16(1) of the Commission Act read with the Regulations for the Registration of Political Parties 2004</w:t>
      </w:r>
      <w:r w:rsidR="005D24D5" w:rsidRPr="0067132D">
        <w:rPr>
          <w:rFonts w:ascii="Arial" w:hAnsi="Arial" w:cs="Arial"/>
          <w:sz w:val="24"/>
          <w:szCs w:val="24"/>
        </w:rPr>
        <w:t xml:space="preserve"> (the Regulations) </w:t>
      </w:r>
      <w:r w:rsidR="00B31C23" w:rsidRPr="0067132D">
        <w:rPr>
          <w:rFonts w:ascii="Arial" w:hAnsi="Arial" w:cs="Arial"/>
          <w:sz w:val="24"/>
          <w:szCs w:val="24"/>
        </w:rPr>
        <w:t>requires that a period of fourteen days must have elapsed since the submission to the Chief Electoral Officer proof of publication of the prescribed notice of application for registration as a political party</w:t>
      </w:r>
      <w:r w:rsidR="005D24D5" w:rsidRPr="0067132D">
        <w:rPr>
          <w:rFonts w:ascii="Arial" w:hAnsi="Arial" w:cs="Arial"/>
          <w:sz w:val="24"/>
          <w:szCs w:val="24"/>
        </w:rPr>
        <w:t xml:space="preserve"> before a registration could be issued</w:t>
      </w:r>
      <w:r w:rsidR="00B31C23" w:rsidRPr="0067132D">
        <w:rPr>
          <w:rFonts w:ascii="Arial" w:hAnsi="Arial" w:cs="Arial"/>
          <w:sz w:val="24"/>
          <w:szCs w:val="24"/>
        </w:rPr>
        <w:t>.</w:t>
      </w:r>
    </w:p>
    <w:p w14:paraId="003BDFB8" w14:textId="0C630ED6" w:rsidR="00A91109" w:rsidRPr="0067132D" w:rsidRDefault="00A91109" w:rsidP="00AC6FAE">
      <w:pPr>
        <w:spacing w:after="0" w:line="360" w:lineRule="auto"/>
        <w:jc w:val="both"/>
        <w:rPr>
          <w:rFonts w:ascii="Arial" w:hAnsi="Arial" w:cs="Arial"/>
          <w:sz w:val="24"/>
          <w:szCs w:val="24"/>
        </w:rPr>
      </w:pPr>
    </w:p>
    <w:p w14:paraId="37421AC6" w14:textId="08BAEF4B" w:rsidR="00A91109" w:rsidRPr="0067132D" w:rsidRDefault="00A91109" w:rsidP="00AC6FAE">
      <w:pPr>
        <w:spacing w:after="0" w:line="360" w:lineRule="auto"/>
        <w:jc w:val="both"/>
        <w:rPr>
          <w:rFonts w:ascii="Arial" w:hAnsi="Arial" w:cs="Arial"/>
          <w:sz w:val="24"/>
          <w:szCs w:val="24"/>
        </w:rPr>
      </w:pPr>
      <w:r w:rsidRPr="0067132D">
        <w:rPr>
          <w:rFonts w:ascii="Arial" w:hAnsi="Arial" w:cs="Arial"/>
          <w:sz w:val="24"/>
          <w:szCs w:val="24"/>
        </w:rPr>
        <w:t>[4]</w:t>
      </w:r>
      <w:r w:rsidRPr="0067132D">
        <w:rPr>
          <w:rFonts w:ascii="Arial" w:hAnsi="Arial" w:cs="Arial"/>
          <w:sz w:val="24"/>
          <w:szCs w:val="24"/>
        </w:rPr>
        <w:tab/>
        <w:t>The earliest possible date would have been 6 December 2022</w:t>
      </w:r>
      <w:r w:rsidR="007B7507" w:rsidRPr="0067132D">
        <w:rPr>
          <w:rFonts w:ascii="Arial" w:hAnsi="Arial" w:cs="Arial"/>
          <w:sz w:val="24"/>
          <w:szCs w:val="24"/>
        </w:rPr>
        <w:t xml:space="preserve"> –</w:t>
      </w:r>
      <w:r w:rsidRPr="0067132D">
        <w:rPr>
          <w:rFonts w:ascii="Arial" w:hAnsi="Arial" w:cs="Arial"/>
          <w:sz w:val="24"/>
          <w:szCs w:val="24"/>
        </w:rPr>
        <w:t xml:space="preserve"> this date would have been outside the cut-off date of the submission of its candidate list which was before 17h00 on 21</w:t>
      </w:r>
      <w:r w:rsidR="0082361B" w:rsidRPr="0067132D">
        <w:rPr>
          <w:rFonts w:ascii="Arial" w:hAnsi="Arial" w:cs="Arial"/>
          <w:sz w:val="24"/>
          <w:szCs w:val="24"/>
        </w:rPr>
        <w:t xml:space="preserve"> </w:t>
      </w:r>
      <w:r w:rsidRPr="0067132D">
        <w:rPr>
          <w:rFonts w:ascii="Arial" w:hAnsi="Arial" w:cs="Arial"/>
          <w:sz w:val="24"/>
          <w:szCs w:val="24"/>
        </w:rPr>
        <w:t xml:space="preserve">November 2022 as per </w:t>
      </w:r>
      <w:r w:rsidR="007B7507" w:rsidRPr="0067132D">
        <w:rPr>
          <w:rFonts w:ascii="Arial" w:hAnsi="Arial" w:cs="Arial"/>
          <w:sz w:val="24"/>
          <w:szCs w:val="24"/>
        </w:rPr>
        <w:t xml:space="preserve">the </w:t>
      </w:r>
      <w:r w:rsidRPr="0067132D">
        <w:rPr>
          <w:rFonts w:ascii="Arial" w:hAnsi="Arial" w:cs="Arial"/>
          <w:sz w:val="24"/>
          <w:szCs w:val="24"/>
        </w:rPr>
        <w:t xml:space="preserve">election timetable for the by-elections which </w:t>
      </w:r>
      <w:r w:rsidR="007B7507" w:rsidRPr="0067132D">
        <w:rPr>
          <w:rFonts w:ascii="Arial" w:hAnsi="Arial" w:cs="Arial"/>
          <w:sz w:val="24"/>
          <w:szCs w:val="24"/>
        </w:rPr>
        <w:t>w</w:t>
      </w:r>
      <w:r w:rsidRPr="0067132D">
        <w:rPr>
          <w:rFonts w:ascii="Arial" w:hAnsi="Arial" w:cs="Arial"/>
          <w:sz w:val="24"/>
          <w:szCs w:val="24"/>
        </w:rPr>
        <w:t>ere to take place on 14 December 2022.</w:t>
      </w:r>
    </w:p>
    <w:p w14:paraId="05989C52" w14:textId="30543620" w:rsidR="00A91109" w:rsidRPr="0067132D" w:rsidRDefault="00A91109" w:rsidP="00AC6FAE">
      <w:pPr>
        <w:spacing w:after="0" w:line="360" w:lineRule="auto"/>
        <w:jc w:val="both"/>
        <w:rPr>
          <w:rFonts w:ascii="Arial" w:hAnsi="Arial" w:cs="Arial"/>
          <w:sz w:val="24"/>
          <w:szCs w:val="24"/>
        </w:rPr>
      </w:pPr>
    </w:p>
    <w:p w14:paraId="29AD24E5" w14:textId="4C3A95A0" w:rsidR="00A91109" w:rsidRPr="0067132D" w:rsidRDefault="00A91109" w:rsidP="00AC6FAE">
      <w:pPr>
        <w:spacing w:after="0" w:line="360" w:lineRule="auto"/>
        <w:jc w:val="both"/>
        <w:rPr>
          <w:rFonts w:ascii="Arial" w:hAnsi="Arial" w:cs="Arial"/>
          <w:sz w:val="24"/>
          <w:szCs w:val="24"/>
        </w:rPr>
      </w:pPr>
      <w:r w:rsidRPr="0067132D">
        <w:rPr>
          <w:rFonts w:ascii="Arial" w:hAnsi="Arial" w:cs="Arial"/>
          <w:sz w:val="24"/>
          <w:szCs w:val="24"/>
        </w:rPr>
        <w:t>[5]</w:t>
      </w:r>
      <w:r w:rsidRPr="0067132D">
        <w:rPr>
          <w:rFonts w:ascii="Arial" w:hAnsi="Arial" w:cs="Arial"/>
          <w:sz w:val="24"/>
          <w:szCs w:val="24"/>
        </w:rPr>
        <w:tab/>
        <w:t xml:space="preserve">After </w:t>
      </w:r>
      <w:r w:rsidR="005D24D5" w:rsidRPr="0067132D">
        <w:rPr>
          <w:rFonts w:ascii="Arial" w:hAnsi="Arial" w:cs="Arial"/>
          <w:sz w:val="24"/>
          <w:szCs w:val="24"/>
        </w:rPr>
        <w:t xml:space="preserve">the exchange of </w:t>
      </w:r>
      <w:r w:rsidRPr="0067132D">
        <w:rPr>
          <w:rFonts w:ascii="Arial" w:hAnsi="Arial" w:cs="Arial"/>
          <w:sz w:val="24"/>
          <w:szCs w:val="24"/>
        </w:rPr>
        <w:t xml:space="preserve">various correspondence between the applicant and the second respondent, the applicant sent a letter to the CEO of the Commission demanding the issuance of the registration certificate. On 22nd November 2022, the CEO replied to </w:t>
      </w:r>
      <w:r w:rsidRPr="0067132D">
        <w:rPr>
          <w:rFonts w:ascii="Arial" w:hAnsi="Arial" w:cs="Arial"/>
          <w:sz w:val="24"/>
          <w:szCs w:val="24"/>
        </w:rPr>
        <w:lastRenderedPageBreak/>
        <w:t>this letter advising the applicant of the fact that the CEO could not issue the registration certificate as the applicant failed to comply with the peremptory legislative requirements. The applicant was also informed of the relevant legislative scheme. The applicant was further provided with comprehensive reasons why the CEO could not accede to the demand.</w:t>
      </w:r>
    </w:p>
    <w:p w14:paraId="79DD7B36" w14:textId="40CCB86F" w:rsidR="00A91109" w:rsidRPr="0067132D" w:rsidRDefault="00A91109" w:rsidP="00AC6FAE">
      <w:pPr>
        <w:spacing w:after="0" w:line="360" w:lineRule="auto"/>
        <w:jc w:val="both"/>
        <w:rPr>
          <w:rFonts w:ascii="Arial" w:hAnsi="Arial" w:cs="Arial"/>
          <w:sz w:val="24"/>
          <w:szCs w:val="24"/>
        </w:rPr>
      </w:pPr>
    </w:p>
    <w:p w14:paraId="08CC50DF" w14:textId="2D1E5B93" w:rsidR="00A91109" w:rsidRPr="0067132D" w:rsidRDefault="00A91109" w:rsidP="00AC6FAE">
      <w:pPr>
        <w:spacing w:after="0" w:line="360" w:lineRule="auto"/>
        <w:jc w:val="both"/>
        <w:rPr>
          <w:rFonts w:ascii="Arial" w:hAnsi="Arial" w:cs="Arial"/>
          <w:sz w:val="24"/>
          <w:szCs w:val="24"/>
        </w:rPr>
      </w:pPr>
      <w:r w:rsidRPr="0067132D">
        <w:rPr>
          <w:rFonts w:ascii="Arial" w:hAnsi="Arial" w:cs="Arial"/>
          <w:b/>
          <w:bCs/>
          <w:sz w:val="24"/>
          <w:szCs w:val="24"/>
        </w:rPr>
        <w:t>Legislative Framework</w:t>
      </w:r>
    </w:p>
    <w:p w14:paraId="00ABEB13" w14:textId="5C260D22" w:rsidR="00A91109" w:rsidRPr="0067132D" w:rsidRDefault="00A91109" w:rsidP="00AC6FAE">
      <w:pPr>
        <w:spacing w:after="0" w:line="360" w:lineRule="auto"/>
        <w:jc w:val="both"/>
        <w:rPr>
          <w:rFonts w:ascii="Arial" w:hAnsi="Arial" w:cs="Arial"/>
          <w:sz w:val="24"/>
          <w:szCs w:val="24"/>
        </w:rPr>
      </w:pPr>
      <w:r w:rsidRPr="0067132D">
        <w:rPr>
          <w:rFonts w:ascii="Arial" w:hAnsi="Arial" w:cs="Arial"/>
          <w:sz w:val="24"/>
          <w:szCs w:val="24"/>
        </w:rPr>
        <w:t>[6]</w:t>
      </w:r>
      <w:r w:rsidRPr="0067132D">
        <w:rPr>
          <w:rFonts w:ascii="Arial" w:hAnsi="Arial" w:cs="Arial"/>
          <w:sz w:val="24"/>
          <w:szCs w:val="24"/>
        </w:rPr>
        <w:tab/>
        <w:t>It is trite that the Commission is subject only to the Constitution and the law. Section 13 of the Local Government: Municipal Electoral Act 27 of 2000 provides that only registered political parties may contest elections for municipal councils. It is significant to note that the applicant was not a registered political party by the 21</w:t>
      </w:r>
      <w:r w:rsidRPr="0067132D">
        <w:rPr>
          <w:rFonts w:ascii="Arial" w:hAnsi="Arial" w:cs="Arial"/>
          <w:sz w:val="24"/>
          <w:szCs w:val="24"/>
          <w:vertAlign w:val="superscript"/>
        </w:rPr>
        <w:t>st</w:t>
      </w:r>
      <w:r w:rsidRPr="0067132D">
        <w:rPr>
          <w:rFonts w:ascii="Arial" w:hAnsi="Arial" w:cs="Arial"/>
          <w:sz w:val="24"/>
          <w:szCs w:val="24"/>
        </w:rPr>
        <w:t> November 2022- the date of the letter of demand.</w:t>
      </w:r>
    </w:p>
    <w:p w14:paraId="1DE63DFC" w14:textId="24E4B47B" w:rsidR="00A91109" w:rsidRPr="0067132D" w:rsidRDefault="00A91109" w:rsidP="00AC6FAE">
      <w:pPr>
        <w:spacing w:after="0" w:line="360" w:lineRule="auto"/>
        <w:jc w:val="both"/>
        <w:rPr>
          <w:rFonts w:ascii="Arial" w:hAnsi="Arial" w:cs="Arial"/>
          <w:sz w:val="24"/>
          <w:szCs w:val="24"/>
        </w:rPr>
      </w:pPr>
    </w:p>
    <w:p w14:paraId="0FE0415B" w14:textId="2633DE07" w:rsidR="00A91109" w:rsidRPr="0067132D" w:rsidRDefault="00A91109" w:rsidP="00A91109">
      <w:pPr>
        <w:spacing w:after="0" w:line="360" w:lineRule="auto"/>
        <w:jc w:val="both"/>
        <w:rPr>
          <w:rFonts w:ascii="Arial" w:hAnsi="Arial" w:cs="Arial"/>
          <w:sz w:val="24"/>
          <w:szCs w:val="24"/>
        </w:rPr>
      </w:pPr>
      <w:r w:rsidRPr="0067132D">
        <w:rPr>
          <w:rFonts w:ascii="Arial" w:hAnsi="Arial" w:cs="Arial"/>
          <w:sz w:val="24"/>
          <w:szCs w:val="24"/>
        </w:rPr>
        <w:t>[7]</w:t>
      </w:r>
      <w:r w:rsidRPr="0067132D">
        <w:rPr>
          <w:rFonts w:ascii="Arial" w:hAnsi="Arial" w:cs="Arial"/>
          <w:sz w:val="24"/>
          <w:szCs w:val="24"/>
        </w:rPr>
        <w:tab/>
        <w:t xml:space="preserve">Section 15(1) read with s 15(b) of the Commission Act provides for the registration of political parties and the issuance of registration certificates. Section 15(4A) of the Commission Act provides that: </w:t>
      </w:r>
    </w:p>
    <w:p w14:paraId="29380465" w14:textId="1671BE45" w:rsidR="00A91109" w:rsidRPr="0067132D" w:rsidRDefault="007C2241" w:rsidP="00A91109">
      <w:pPr>
        <w:spacing w:after="0" w:line="360" w:lineRule="auto"/>
        <w:jc w:val="both"/>
        <w:rPr>
          <w:rFonts w:ascii="Arial" w:hAnsi="Arial" w:cs="Arial"/>
        </w:rPr>
      </w:pPr>
      <w:r w:rsidRPr="0067132D">
        <w:rPr>
          <w:rFonts w:ascii="Arial" w:hAnsi="Arial" w:cs="Arial"/>
        </w:rPr>
        <w:t>‘</w:t>
      </w:r>
      <w:r w:rsidR="00A91109" w:rsidRPr="0067132D">
        <w:rPr>
          <w:rFonts w:ascii="Arial" w:hAnsi="Arial" w:cs="Arial"/>
        </w:rPr>
        <w:t xml:space="preserve">A party applying for registration in terms of sub-section (1) </w:t>
      </w:r>
      <w:r w:rsidR="00A91109" w:rsidRPr="0067132D">
        <w:rPr>
          <w:rFonts w:ascii="Arial" w:hAnsi="Arial" w:cs="Arial"/>
          <w:u w:val="single"/>
        </w:rPr>
        <w:t>must</w:t>
      </w:r>
      <w:r w:rsidR="00A91109" w:rsidRPr="0067132D">
        <w:rPr>
          <w:rFonts w:ascii="Arial" w:hAnsi="Arial" w:cs="Arial"/>
        </w:rPr>
        <w:t xml:space="preserve"> publish the prescribe</w:t>
      </w:r>
      <w:r w:rsidR="006D5127" w:rsidRPr="0067132D">
        <w:rPr>
          <w:rFonts w:ascii="Arial" w:hAnsi="Arial" w:cs="Arial"/>
        </w:rPr>
        <w:t>d</w:t>
      </w:r>
      <w:r w:rsidR="00A91109" w:rsidRPr="0067132D">
        <w:rPr>
          <w:rFonts w:ascii="Arial" w:hAnsi="Arial" w:cs="Arial"/>
        </w:rPr>
        <w:t xml:space="preserve"> notice of application in-</w:t>
      </w:r>
    </w:p>
    <w:p w14:paraId="650D6357" w14:textId="239DC821" w:rsidR="00A91109" w:rsidRPr="0067132D" w:rsidRDefault="00A91109" w:rsidP="00A91109">
      <w:pPr>
        <w:spacing w:after="0" w:line="360" w:lineRule="auto"/>
        <w:jc w:val="both"/>
        <w:rPr>
          <w:rFonts w:ascii="Arial" w:hAnsi="Arial" w:cs="Arial"/>
        </w:rPr>
      </w:pPr>
      <w:r w:rsidRPr="0067132D">
        <w:rPr>
          <w:rFonts w:ascii="Arial" w:hAnsi="Arial" w:cs="Arial"/>
        </w:rPr>
        <w:t>(a)</w:t>
      </w:r>
      <w:r w:rsidR="007C2241" w:rsidRPr="0067132D">
        <w:rPr>
          <w:rFonts w:ascii="Arial" w:hAnsi="Arial" w:cs="Arial"/>
        </w:rPr>
        <w:t xml:space="preserve"> . . .</w:t>
      </w:r>
    </w:p>
    <w:p w14:paraId="4DA8F9D7" w14:textId="604F2C0B" w:rsidR="00A91109" w:rsidRPr="0067132D" w:rsidRDefault="00A91109" w:rsidP="00A91109">
      <w:pPr>
        <w:spacing w:after="0" w:line="360" w:lineRule="auto"/>
        <w:jc w:val="both"/>
        <w:rPr>
          <w:rFonts w:ascii="Arial" w:hAnsi="Arial" w:cs="Arial"/>
        </w:rPr>
      </w:pPr>
      <w:r w:rsidRPr="0067132D">
        <w:rPr>
          <w:rFonts w:ascii="Arial" w:hAnsi="Arial" w:cs="Arial"/>
        </w:rPr>
        <w:t>(b)</w:t>
      </w:r>
      <w:r w:rsidR="007C2241" w:rsidRPr="0067132D">
        <w:rPr>
          <w:rFonts w:ascii="Arial" w:hAnsi="Arial" w:cs="Arial"/>
        </w:rPr>
        <w:t xml:space="preserve"> . . .</w:t>
      </w:r>
    </w:p>
    <w:p w14:paraId="668582E5" w14:textId="7F716A10" w:rsidR="00A91109" w:rsidRPr="0067132D" w:rsidRDefault="00A91109" w:rsidP="00A91109">
      <w:pPr>
        <w:spacing w:after="0" w:line="360" w:lineRule="auto"/>
        <w:jc w:val="both"/>
        <w:rPr>
          <w:rFonts w:ascii="Arial" w:hAnsi="Arial" w:cs="Arial"/>
        </w:rPr>
      </w:pPr>
      <w:r w:rsidRPr="0067132D">
        <w:rPr>
          <w:rFonts w:ascii="Arial" w:hAnsi="Arial" w:cs="Arial"/>
        </w:rPr>
        <w:t>(c)</w:t>
      </w:r>
      <w:r w:rsidR="007C2241" w:rsidRPr="0067132D">
        <w:rPr>
          <w:rFonts w:ascii="Arial" w:hAnsi="Arial" w:cs="Arial"/>
        </w:rPr>
        <w:t xml:space="preserve"> </w:t>
      </w:r>
      <w:r w:rsidRPr="0067132D">
        <w:rPr>
          <w:rFonts w:ascii="Arial" w:hAnsi="Arial" w:cs="Arial"/>
        </w:rPr>
        <w:t>The relevant provincial Gazette or a local newspaper circulating in the municipal area concerned, in the case of an application referred to in sub-section (1)(c)</w:t>
      </w:r>
      <w:r w:rsidR="007C2241" w:rsidRPr="0067132D">
        <w:rPr>
          <w:rFonts w:ascii="Arial" w:hAnsi="Arial" w:cs="Arial"/>
        </w:rPr>
        <w:t>.’</w:t>
      </w:r>
    </w:p>
    <w:p w14:paraId="74EC948B" w14:textId="1C975E87" w:rsidR="00A91109" w:rsidRPr="0067132D" w:rsidRDefault="00A91109" w:rsidP="00A91109">
      <w:pPr>
        <w:spacing w:after="0" w:line="360" w:lineRule="auto"/>
        <w:jc w:val="both"/>
        <w:rPr>
          <w:rFonts w:ascii="Arial" w:hAnsi="Arial" w:cs="Arial"/>
          <w:sz w:val="24"/>
          <w:szCs w:val="24"/>
        </w:rPr>
      </w:pPr>
      <w:r w:rsidRPr="0067132D">
        <w:rPr>
          <w:rFonts w:ascii="Arial" w:hAnsi="Arial" w:cs="Arial"/>
          <w:sz w:val="24"/>
          <w:szCs w:val="24"/>
        </w:rPr>
        <w:t>The above provisions are peremptory and not discretionary. The reason for this is to allow the public an opportunity to peruse the intended application for registration and to object thereto, if necessary.</w:t>
      </w:r>
    </w:p>
    <w:p w14:paraId="76121C02" w14:textId="2FC9770F" w:rsidR="007C2241" w:rsidRPr="0067132D" w:rsidRDefault="007C2241" w:rsidP="00A91109">
      <w:pPr>
        <w:spacing w:after="0" w:line="360" w:lineRule="auto"/>
        <w:jc w:val="both"/>
        <w:rPr>
          <w:rFonts w:ascii="Arial" w:hAnsi="Arial" w:cs="Arial"/>
          <w:sz w:val="24"/>
          <w:szCs w:val="24"/>
        </w:rPr>
      </w:pPr>
    </w:p>
    <w:p w14:paraId="5EE93784" w14:textId="74B975D6" w:rsidR="007C2241" w:rsidRPr="0067132D" w:rsidRDefault="007C2241" w:rsidP="00A91109">
      <w:pPr>
        <w:spacing w:after="0" w:line="360" w:lineRule="auto"/>
        <w:jc w:val="both"/>
        <w:rPr>
          <w:rFonts w:ascii="Arial" w:hAnsi="Arial" w:cs="Arial"/>
          <w:sz w:val="24"/>
          <w:szCs w:val="24"/>
        </w:rPr>
      </w:pPr>
      <w:r w:rsidRPr="0067132D">
        <w:rPr>
          <w:rFonts w:ascii="Arial" w:hAnsi="Arial" w:cs="Arial"/>
          <w:sz w:val="24"/>
          <w:szCs w:val="24"/>
        </w:rPr>
        <w:t>[8]</w:t>
      </w:r>
      <w:r w:rsidRPr="0067132D">
        <w:rPr>
          <w:rFonts w:ascii="Arial" w:hAnsi="Arial" w:cs="Arial"/>
          <w:sz w:val="24"/>
          <w:szCs w:val="24"/>
        </w:rPr>
        <w:tab/>
        <w:t xml:space="preserve">Section 16 provides that the CEO may not register a political party in terms of s 15 or 15(A) if- </w:t>
      </w:r>
      <w:r w:rsidR="006D5127" w:rsidRPr="0067132D">
        <w:rPr>
          <w:rFonts w:ascii="Arial" w:hAnsi="Arial" w:cs="Arial"/>
          <w:sz w:val="24"/>
          <w:szCs w:val="24"/>
        </w:rPr>
        <w:t>‘</w:t>
      </w:r>
      <w:r w:rsidRPr="0067132D">
        <w:rPr>
          <w:rFonts w:ascii="Arial" w:hAnsi="Arial" w:cs="Arial"/>
          <w:sz w:val="24"/>
          <w:szCs w:val="24"/>
        </w:rPr>
        <w:t>14 days have not elapsed since the applicant has submitted to the CEO proof of publication of the prescribed notice referred to in section 15(4A)</w:t>
      </w:r>
      <w:r w:rsidR="006D5127" w:rsidRPr="0067132D">
        <w:rPr>
          <w:rFonts w:ascii="Arial" w:hAnsi="Arial" w:cs="Arial"/>
          <w:sz w:val="24"/>
          <w:szCs w:val="24"/>
        </w:rPr>
        <w:t>’</w:t>
      </w:r>
      <w:r w:rsidRPr="0067132D">
        <w:rPr>
          <w:rFonts w:ascii="Arial" w:hAnsi="Arial" w:cs="Arial"/>
          <w:sz w:val="24"/>
          <w:szCs w:val="24"/>
        </w:rPr>
        <w:t xml:space="preserve">. It is important to note that up to and until the letter of demand the applicant had not properly published the notice of application and allowed 14 days to lapse. Regulation 2 of the Regulations stipulates that, inter alia: </w:t>
      </w:r>
      <w:r w:rsidR="006D5127" w:rsidRPr="0067132D">
        <w:rPr>
          <w:rFonts w:ascii="Arial" w:hAnsi="Arial" w:cs="Arial"/>
          <w:sz w:val="24"/>
          <w:szCs w:val="24"/>
        </w:rPr>
        <w:t>‘</w:t>
      </w:r>
      <w:r w:rsidRPr="0067132D">
        <w:rPr>
          <w:rFonts w:ascii="Arial" w:hAnsi="Arial" w:cs="Arial"/>
          <w:sz w:val="24"/>
          <w:szCs w:val="24"/>
        </w:rPr>
        <w:t xml:space="preserve">The CEO must reject an application for any of the reasons </w:t>
      </w:r>
      <w:r w:rsidRPr="0067132D">
        <w:rPr>
          <w:rFonts w:ascii="Arial" w:hAnsi="Arial" w:cs="Arial"/>
          <w:sz w:val="24"/>
          <w:szCs w:val="24"/>
        </w:rPr>
        <w:lastRenderedPageBreak/>
        <w:t>contemplated in section 16 (1) of the Commission Act or if the application does not comply with the provisions of the Commission Act or Regulations</w:t>
      </w:r>
      <w:r w:rsidR="006D5127" w:rsidRPr="0067132D">
        <w:rPr>
          <w:rFonts w:ascii="Arial" w:hAnsi="Arial" w:cs="Arial"/>
          <w:sz w:val="24"/>
          <w:szCs w:val="24"/>
        </w:rPr>
        <w:t>’</w:t>
      </w:r>
      <w:r w:rsidRPr="0067132D">
        <w:rPr>
          <w:rFonts w:ascii="Arial" w:hAnsi="Arial" w:cs="Arial"/>
          <w:sz w:val="24"/>
          <w:szCs w:val="24"/>
        </w:rPr>
        <w:t>.</w:t>
      </w:r>
    </w:p>
    <w:p w14:paraId="1F0172DC" w14:textId="15A0365E" w:rsidR="007C2241" w:rsidRPr="0067132D" w:rsidRDefault="007C2241" w:rsidP="00A91109">
      <w:pPr>
        <w:spacing w:after="0" w:line="360" w:lineRule="auto"/>
        <w:jc w:val="both"/>
        <w:rPr>
          <w:rFonts w:ascii="Arial" w:hAnsi="Arial" w:cs="Arial"/>
          <w:sz w:val="24"/>
          <w:szCs w:val="24"/>
        </w:rPr>
      </w:pPr>
    </w:p>
    <w:p w14:paraId="129D9EF1" w14:textId="44BC386D" w:rsidR="007C2241" w:rsidRPr="0067132D" w:rsidRDefault="007C2241" w:rsidP="00A91109">
      <w:pPr>
        <w:spacing w:after="0" w:line="360" w:lineRule="auto"/>
        <w:jc w:val="both"/>
        <w:rPr>
          <w:rFonts w:ascii="Arial" w:hAnsi="Arial" w:cs="Arial"/>
          <w:b/>
          <w:bCs/>
          <w:sz w:val="24"/>
          <w:szCs w:val="24"/>
        </w:rPr>
      </w:pPr>
      <w:r w:rsidRPr="0067132D">
        <w:rPr>
          <w:rFonts w:ascii="Arial" w:hAnsi="Arial" w:cs="Arial"/>
          <w:b/>
          <w:bCs/>
          <w:sz w:val="24"/>
          <w:szCs w:val="24"/>
        </w:rPr>
        <w:t>Discussion</w:t>
      </w:r>
    </w:p>
    <w:p w14:paraId="3E5282D3" w14:textId="47E1FEBD" w:rsidR="007C2241" w:rsidRPr="0067132D" w:rsidRDefault="007C2241" w:rsidP="00A91109">
      <w:pPr>
        <w:spacing w:after="0" w:line="360" w:lineRule="auto"/>
        <w:jc w:val="both"/>
        <w:rPr>
          <w:rFonts w:ascii="Arial" w:hAnsi="Arial" w:cs="Arial"/>
          <w:sz w:val="24"/>
          <w:szCs w:val="24"/>
        </w:rPr>
      </w:pPr>
      <w:r w:rsidRPr="0067132D">
        <w:rPr>
          <w:rFonts w:ascii="Arial" w:hAnsi="Arial" w:cs="Arial"/>
          <w:sz w:val="24"/>
          <w:szCs w:val="24"/>
        </w:rPr>
        <w:t>[9]</w:t>
      </w:r>
      <w:r w:rsidRPr="0067132D">
        <w:rPr>
          <w:rFonts w:ascii="Arial" w:hAnsi="Arial" w:cs="Arial"/>
          <w:sz w:val="24"/>
          <w:szCs w:val="24"/>
        </w:rPr>
        <w:tab/>
        <w:t>It is common cause that the applicant published the notice of application in the Gazette on 18 November 2022</w:t>
      </w:r>
      <w:r w:rsidR="0048523C" w:rsidRPr="0067132D">
        <w:rPr>
          <w:rFonts w:ascii="Arial" w:hAnsi="Arial" w:cs="Arial"/>
          <w:sz w:val="24"/>
          <w:szCs w:val="24"/>
        </w:rPr>
        <w:t xml:space="preserve"> and submitted to the CEO proof of publication of the relevant notice on 21 November 2022</w:t>
      </w:r>
      <w:r w:rsidRPr="0067132D">
        <w:rPr>
          <w:rFonts w:ascii="Arial" w:hAnsi="Arial" w:cs="Arial"/>
          <w:sz w:val="24"/>
          <w:szCs w:val="24"/>
        </w:rPr>
        <w:t>. It is also not disputed that before the peremptory 14 days had elapsed, the applicant demanded on 21 November 2022 the issuance of the registration certificate. This demand was not only premature but also unlawful. The law is clear on what should happen before the registration certificate is issued. It is also clear that the CEO has no discretion and may not register a party before certain requirements are met. It is not disputed that the 14 days had not lapsed when it demanded the registration certificate, all the applicant says is that the second respondent is to blame for the delay. In other words, because the second respondent is to blame, the Commission should be vicariously held responsible for the conduct of the second respondent. Unfortunately, the applicant fails to mention the reason why the Commission should be held responsible.</w:t>
      </w:r>
    </w:p>
    <w:p w14:paraId="6A4E9C8F" w14:textId="64D9083E" w:rsidR="007C2241" w:rsidRPr="0067132D" w:rsidRDefault="007C2241" w:rsidP="00A91109">
      <w:pPr>
        <w:spacing w:after="0" w:line="360" w:lineRule="auto"/>
        <w:jc w:val="both"/>
        <w:rPr>
          <w:rFonts w:ascii="Arial" w:hAnsi="Arial" w:cs="Arial"/>
          <w:sz w:val="24"/>
          <w:szCs w:val="24"/>
        </w:rPr>
      </w:pPr>
    </w:p>
    <w:p w14:paraId="751E1ABF" w14:textId="2CE82E58" w:rsidR="007C2241" w:rsidRPr="0067132D" w:rsidRDefault="007C2241" w:rsidP="00A91109">
      <w:pPr>
        <w:spacing w:after="0" w:line="360" w:lineRule="auto"/>
        <w:jc w:val="both"/>
        <w:rPr>
          <w:rFonts w:ascii="Arial" w:hAnsi="Arial" w:cs="Arial"/>
          <w:sz w:val="24"/>
          <w:szCs w:val="24"/>
        </w:rPr>
      </w:pPr>
      <w:r w:rsidRPr="0067132D">
        <w:rPr>
          <w:rFonts w:ascii="Arial" w:hAnsi="Arial" w:cs="Arial"/>
          <w:sz w:val="24"/>
          <w:szCs w:val="24"/>
        </w:rPr>
        <w:t>[10]</w:t>
      </w:r>
      <w:r w:rsidRPr="0067132D">
        <w:rPr>
          <w:rFonts w:ascii="Arial" w:hAnsi="Arial" w:cs="Arial"/>
          <w:sz w:val="24"/>
          <w:szCs w:val="24"/>
        </w:rPr>
        <w:tab/>
        <w:t>It is my considered view that the Commission acted lawfully, reasonably, rationally and within the ambit of the law and Regulations. I reject the notion that the Commission acted unfairly and irrational</w:t>
      </w:r>
      <w:r w:rsidR="0048523C" w:rsidRPr="0067132D">
        <w:rPr>
          <w:rFonts w:ascii="Arial" w:hAnsi="Arial" w:cs="Arial"/>
          <w:sz w:val="24"/>
          <w:szCs w:val="24"/>
        </w:rPr>
        <w:t>ly</w:t>
      </w:r>
      <w:r w:rsidRPr="0067132D">
        <w:rPr>
          <w:rFonts w:ascii="Arial" w:hAnsi="Arial" w:cs="Arial"/>
          <w:sz w:val="24"/>
          <w:szCs w:val="24"/>
        </w:rPr>
        <w:t xml:space="preserve"> to</w:t>
      </w:r>
      <w:r w:rsidR="0082361B" w:rsidRPr="0067132D">
        <w:rPr>
          <w:rFonts w:ascii="Arial" w:hAnsi="Arial" w:cs="Arial"/>
          <w:sz w:val="24"/>
          <w:szCs w:val="24"/>
        </w:rPr>
        <w:t xml:space="preserve"> </w:t>
      </w:r>
      <w:r w:rsidRPr="0067132D">
        <w:rPr>
          <w:rFonts w:ascii="Arial" w:hAnsi="Arial" w:cs="Arial"/>
          <w:sz w:val="24"/>
          <w:szCs w:val="24"/>
        </w:rPr>
        <w:t>prejudice the applicant as there is no evidence to support these allegations. The application does not pass muster and therefore stands to be dismissed.</w:t>
      </w:r>
    </w:p>
    <w:p w14:paraId="47943DB2" w14:textId="1D0FB460" w:rsidR="0084237D" w:rsidRPr="0067132D" w:rsidRDefault="0084237D" w:rsidP="00A91109">
      <w:pPr>
        <w:spacing w:after="0" w:line="360" w:lineRule="auto"/>
        <w:jc w:val="both"/>
        <w:rPr>
          <w:rFonts w:ascii="Arial" w:hAnsi="Arial" w:cs="Arial"/>
          <w:sz w:val="24"/>
          <w:szCs w:val="24"/>
        </w:rPr>
      </w:pPr>
    </w:p>
    <w:p w14:paraId="7E879120" w14:textId="74CA2E96" w:rsidR="0084237D" w:rsidRPr="0067132D" w:rsidRDefault="0084237D" w:rsidP="00A91109">
      <w:pPr>
        <w:spacing w:after="0" w:line="360" w:lineRule="auto"/>
        <w:jc w:val="both"/>
        <w:rPr>
          <w:rFonts w:ascii="Arial" w:hAnsi="Arial" w:cs="Arial"/>
          <w:sz w:val="24"/>
          <w:szCs w:val="24"/>
        </w:rPr>
      </w:pPr>
      <w:r w:rsidRPr="0067132D">
        <w:rPr>
          <w:rFonts w:ascii="Arial" w:hAnsi="Arial" w:cs="Arial"/>
          <w:sz w:val="24"/>
          <w:szCs w:val="24"/>
        </w:rPr>
        <w:t>[11]</w:t>
      </w:r>
      <w:r w:rsidRPr="0067132D">
        <w:rPr>
          <w:rFonts w:ascii="Arial" w:hAnsi="Arial" w:cs="Arial"/>
          <w:sz w:val="24"/>
          <w:szCs w:val="24"/>
        </w:rPr>
        <w:tab/>
        <w:t>In the alternative the applicant asked for the postponement of the by-elections in the ward it intended to contest, however, the applicant failed to join the other contestants who would be directly impacted by the postponement or at least giv</w:t>
      </w:r>
      <w:r w:rsidR="0048523C" w:rsidRPr="0067132D">
        <w:rPr>
          <w:rFonts w:ascii="Arial" w:hAnsi="Arial" w:cs="Arial"/>
          <w:sz w:val="24"/>
          <w:szCs w:val="24"/>
        </w:rPr>
        <w:t>e</w:t>
      </w:r>
      <w:r w:rsidRPr="0067132D">
        <w:rPr>
          <w:rFonts w:ascii="Arial" w:hAnsi="Arial" w:cs="Arial"/>
          <w:sz w:val="24"/>
          <w:szCs w:val="24"/>
        </w:rPr>
        <w:t xml:space="preserve"> them a notice that it w</w:t>
      </w:r>
      <w:r w:rsidR="0048523C" w:rsidRPr="0067132D">
        <w:rPr>
          <w:rFonts w:ascii="Arial" w:hAnsi="Arial" w:cs="Arial"/>
          <w:sz w:val="24"/>
          <w:szCs w:val="24"/>
        </w:rPr>
        <w:t>ould</w:t>
      </w:r>
      <w:r w:rsidRPr="0067132D">
        <w:rPr>
          <w:rFonts w:ascii="Arial" w:hAnsi="Arial" w:cs="Arial"/>
          <w:sz w:val="24"/>
          <w:szCs w:val="24"/>
        </w:rPr>
        <w:t xml:space="preserve"> be asking for a postponement of the by-elections. Even after the Commission raised the issue of non-joinder in its answering affidavit, the applicant decided to say nothing on the issue of non-joinder in its replying affidavit. I am constrained to conclude </w:t>
      </w:r>
      <w:r w:rsidRPr="0067132D">
        <w:rPr>
          <w:rFonts w:ascii="Arial" w:hAnsi="Arial" w:cs="Arial"/>
          <w:sz w:val="24"/>
          <w:szCs w:val="24"/>
        </w:rPr>
        <w:lastRenderedPageBreak/>
        <w:t>that the applicant failed to make out a proper case on the postponement of the by-elections.</w:t>
      </w:r>
    </w:p>
    <w:p w14:paraId="5DFEA1B5" w14:textId="0C8E8CC6" w:rsidR="0084237D" w:rsidRPr="0067132D" w:rsidRDefault="0084237D" w:rsidP="00A91109">
      <w:pPr>
        <w:spacing w:after="0" w:line="360" w:lineRule="auto"/>
        <w:jc w:val="both"/>
        <w:rPr>
          <w:rFonts w:ascii="Arial" w:hAnsi="Arial" w:cs="Arial"/>
          <w:sz w:val="24"/>
          <w:szCs w:val="24"/>
        </w:rPr>
      </w:pPr>
    </w:p>
    <w:p w14:paraId="53BB509C" w14:textId="466648FC" w:rsidR="0084237D" w:rsidRPr="0067132D" w:rsidRDefault="0084237D" w:rsidP="00A91109">
      <w:pPr>
        <w:spacing w:after="0" w:line="360" w:lineRule="auto"/>
        <w:jc w:val="both"/>
        <w:rPr>
          <w:rFonts w:ascii="Arial" w:hAnsi="Arial" w:cs="Arial"/>
          <w:sz w:val="24"/>
          <w:szCs w:val="24"/>
        </w:rPr>
      </w:pPr>
      <w:r w:rsidRPr="0067132D">
        <w:rPr>
          <w:rFonts w:ascii="Arial" w:hAnsi="Arial" w:cs="Arial"/>
          <w:sz w:val="24"/>
          <w:szCs w:val="24"/>
        </w:rPr>
        <w:t>[12]</w:t>
      </w:r>
      <w:r w:rsidRPr="0067132D">
        <w:rPr>
          <w:rFonts w:ascii="Arial" w:hAnsi="Arial" w:cs="Arial"/>
          <w:sz w:val="24"/>
          <w:szCs w:val="24"/>
        </w:rPr>
        <w:tab/>
        <w:t>The applicant failed to ensure that it was registered timeously as a result excluded itself from contesting in the by-elections. Therefore, it is not entitled to the relief sought. These are the reasons why the application was dismissed with no order as to costs.</w:t>
      </w:r>
    </w:p>
    <w:p w14:paraId="55D6A68A" w14:textId="77777777" w:rsidR="006C075D" w:rsidRDefault="006C075D" w:rsidP="00772102">
      <w:pPr>
        <w:spacing w:after="0" w:line="360" w:lineRule="auto"/>
        <w:jc w:val="both"/>
        <w:rPr>
          <w:rFonts w:ascii="Arial" w:hAnsi="Arial" w:cs="Arial"/>
          <w:sz w:val="24"/>
          <w:szCs w:val="24"/>
        </w:rPr>
      </w:pPr>
    </w:p>
    <w:p w14:paraId="2CD61136" w14:textId="77777777" w:rsidR="006C075D" w:rsidRDefault="006C075D" w:rsidP="00772102">
      <w:pPr>
        <w:spacing w:after="0" w:line="360" w:lineRule="auto"/>
        <w:jc w:val="both"/>
        <w:rPr>
          <w:rFonts w:ascii="Arial" w:hAnsi="Arial" w:cs="Arial"/>
          <w:sz w:val="24"/>
          <w:szCs w:val="24"/>
        </w:rPr>
      </w:pPr>
    </w:p>
    <w:p w14:paraId="063F629C" w14:textId="460F66B5" w:rsidR="001B7E84" w:rsidRPr="0067132D" w:rsidRDefault="001B7E84" w:rsidP="00772102">
      <w:pPr>
        <w:spacing w:after="0" w:line="360" w:lineRule="auto"/>
        <w:jc w:val="both"/>
        <w:rPr>
          <w:rFonts w:ascii="Arial" w:hAnsi="Arial" w:cs="Arial"/>
          <w:sz w:val="24"/>
          <w:szCs w:val="24"/>
        </w:rPr>
      </w:pPr>
    </w:p>
    <w:p w14:paraId="48B6B9C3" w14:textId="0D669773" w:rsidR="001B7E84" w:rsidRDefault="001B7E84" w:rsidP="00772102">
      <w:pPr>
        <w:spacing w:after="0" w:line="360" w:lineRule="auto"/>
        <w:jc w:val="both"/>
        <w:rPr>
          <w:rFonts w:ascii="Arial" w:hAnsi="Arial" w:cs="Arial"/>
          <w:sz w:val="24"/>
          <w:szCs w:val="24"/>
        </w:rPr>
      </w:pPr>
    </w:p>
    <w:p w14:paraId="37503748" w14:textId="5CE40A33" w:rsidR="009729F0" w:rsidRPr="0067132D" w:rsidRDefault="009729F0" w:rsidP="00772102">
      <w:pPr>
        <w:spacing w:after="0" w:line="360" w:lineRule="auto"/>
        <w:jc w:val="both"/>
        <w:rPr>
          <w:rFonts w:ascii="Arial" w:hAnsi="Arial" w:cs="Arial"/>
          <w:sz w:val="24"/>
          <w:szCs w:val="24"/>
        </w:rPr>
      </w:pPr>
    </w:p>
    <w:p w14:paraId="0AACD355" w14:textId="16243ECA" w:rsidR="006D7A1E" w:rsidRPr="0067132D" w:rsidRDefault="006D7A1E" w:rsidP="00F261FD">
      <w:pPr>
        <w:spacing w:after="0" w:line="360" w:lineRule="auto"/>
        <w:jc w:val="right"/>
        <w:rPr>
          <w:rFonts w:ascii="Arial" w:hAnsi="Arial" w:cs="Arial"/>
          <w:sz w:val="24"/>
          <w:szCs w:val="24"/>
        </w:rPr>
      </w:pPr>
    </w:p>
    <w:p w14:paraId="21403562" w14:textId="13894D9E" w:rsidR="00F261FD" w:rsidRPr="0067132D" w:rsidRDefault="00A91109" w:rsidP="00F261FD">
      <w:pPr>
        <w:spacing w:after="0" w:line="360" w:lineRule="auto"/>
        <w:jc w:val="right"/>
        <w:rPr>
          <w:rFonts w:ascii="Arial" w:hAnsi="Arial" w:cs="Arial"/>
          <w:sz w:val="24"/>
          <w:szCs w:val="24"/>
        </w:rPr>
      </w:pPr>
      <w:r w:rsidRPr="0067132D">
        <w:rPr>
          <w:rFonts w:ascii="Arial" w:hAnsi="Arial" w:cs="Arial"/>
          <w:sz w:val="24"/>
          <w:szCs w:val="24"/>
        </w:rPr>
        <w:t>J B Z SHONGWE</w:t>
      </w:r>
    </w:p>
    <w:p w14:paraId="3D258929" w14:textId="6CA90A9E" w:rsidR="00EA0119" w:rsidRPr="0067132D" w:rsidRDefault="00A91109" w:rsidP="00F261FD">
      <w:pPr>
        <w:spacing w:after="0" w:line="360" w:lineRule="auto"/>
        <w:jc w:val="right"/>
        <w:rPr>
          <w:rFonts w:ascii="Arial" w:hAnsi="Arial" w:cs="Arial"/>
          <w:sz w:val="24"/>
          <w:szCs w:val="24"/>
        </w:rPr>
      </w:pPr>
      <w:r w:rsidRPr="0067132D">
        <w:rPr>
          <w:rFonts w:ascii="Arial" w:hAnsi="Arial" w:cs="Arial"/>
          <w:sz w:val="24"/>
          <w:szCs w:val="24"/>
        </w:rPr>
        <w:t xml:space="preserve">ACTING </w:t>
      </w:r>
      <w:r w:rsidR="006D7A1E" w:rsidRPr="0067132D">
        <w:rPr>
          <w:rFonts w:ascii="Arial" w:hAnsi="Arial" w:cs="Arial"/>
          <w:sz w:val="24"/>
          <w:szCs w:val="24"/>
        </w:rPr>
        <w:t>JUDGE OF</w:t>
      </w:r>
      <w:r w:rsidR="00EA0119" w:rsidRPr="0067132D">
        <w:rPr>
          <w:rFonts w:ascii="Arial" w:hAnsi="Arial" w:cs="Arial"/>
          <w:sz w:val="24"/>
          <w:szCs w:val="24"/>
        </w:rPr>
        <w:t xml:space="preserve"> THE</w:t>
      </w:r>
    </w:p>
    <w:p w14:paraId="2F5C0578" w14:textId="58F999CF" w:rsidR="006D7A1E" w:rsidRDefault="005365E7" w:rsidP="00F261FD">
      <w:pPr>
        <w:spacing w:after="0" w:line="360" w:lineRule="auto"/>
        <w:jc w:val="right"/>
        <w:rPr>
          <w:rFonts w:ascii="Arial" w:hAnsi="Arial" w:cs="Arial"/>
          <w:sz w:val="24"/>
          <w:szCs w:val="24"/>
        </w:rPr>
      </w:pPr>
      <w:r w:rsidRPr="0067132D">
        <w:rPr>
          <w:rFonts w:ascii="Arial" w:hAnsi="Arial" w:cs="Arial"/>
          <w:sz w:val="24"/>
          <w:szCs w:val="24"/>
        </w:rPr>
        <w:t>ELECTORAL COURT</w:t>
      </w:r>
    </w:p>
    <w:p w14:paraId="7A8E7024" w14:textId="4570FC08" w:rsidR="005E7770" w:rsidRDefault="005E7770">
      <w:pPr>
        <w:rPr>
          <w:rFonts w:ascii="Arial" w:hAnsi="Arial" w:cs="Arial"/>
          <w:sz w:val="24"/>
          <w:szCs w:val="24"/>
        </w:rPr>
      </w:pPr>
      <w:r>
        <w:rPr>
          <w:rFonts w:ascii="Arial" w:hAnsi="Arial" w:cs="Arial"/>
          <w:sz w:val="24"/>
          <w:szCs w:val="24"/>
        </w:rPr>
        <w:br w:type="page"/>
      </w:r>
    </w:p>
    <w:p w14:paraId="54278558" w14:textId="77777777" w:rsidR="005E7770" w:rsidRPr="005E7770" w:rsidRDefault="005E7770" w:rsidP="005E7770">
      <w:pPr>
        <w:spacing w:after="0" w:line="360" w:lineRule="auto"/>
        <w:jc w:val="both"/>
        <w:rPr>
          <w:rFonts w:ascii="Arial" w:hAnsi="Arial" w:cs="Arial"/>
          <w:sz w:val="24"/>
          <w:szCs w:val="24"/>
        </w:rPr>
      </w:pPr>
      <w:r w:rsidRPr="005E7770">
        <w:rPr>
          <w:rFonts w:ascii="Arial" w:hAnsi="Arial" w:cs="Arial"/>
          <w:sz w:val="24"/>
          <w:szCs w:val="24"/>
        </w:rPr>
        <w:lastRenderedPageBreak/>
        <w:t>APPEARANCES</w:t>
      </w:r>
    </w:p>
    <w:p w14:paraId="0B335E42" w14:textId="77777777" w:rsidR="005E7770" w:rsidRPr="005E7770" w:rsidRDefault="005E7770" w:rsidP="005E7770">
      <w:pPr>
        <w:spacing w:after="0" w:line="360" w:lineRule="auto"/>
        <w:jc w:val="both"/>
        <w:rPr>
          <w:rFonts w:ascii="Arial" w:hAnsi="Arial" w:cs="Arial"/>
          <w:sz w:val="24"/>
          <w:szCs w:val="24"/>
        </w:rPr>
      </w:pPr>
    </w:p>
    <w:p w14:paraId="6929D9F5" w14:textId="51248ED6" w:rsidR="00CB737A" w:rsidRPr="005E7770" w:rsidRDefault="005E7770" w:rsidP="005E7770">
      <w:pPr>
        <w:spacing w:after="0" w:line="360" w:lineRule="auto"/>
        <w:jc w:val="both"/>
        <w:rPr>
          <w:rFonts w:ascii="Arial" w:hAnsi="Arial" w:cs="Arial"/>
          <w:sz w:val="24"/>
          <w:szCs w:val="24"/>
        </w:rPr>
      </w:pPr>
      <w:r w:rsidRPr="005E7770">
        <w:rPr>
          <w:rFonts w:ascii="Arial" w:hAnsi="Arial" w:cs="Arial"/>
          <w:sz w:val="24"/>
          <w:szCs w:val="24"/>
        </w:rPr>
        <w:t xml:space="preserve">For the first applicant: </w:t>
      </w:r>
      <w:r>
        <w:rPr>
          <w:rFonts w:ascii="Arial" w:hAnsi="Arial" w:cs="Arial"/>
          <w:sz w:val="24"/>
          <w:szCs w:val="24"/>
        </w:rPr>
        <w:tab/>
      </w:r>
      <w:r>
        <w:rPr>
          <w:rFonts w:ascii="Arial" w:hAnsi="Arial" w:cs="Arial"/>
          <w:sz w:val="24"/>
          <w:szCs w:val="24"/>
        </w:rPr>
        <w:tab/>
      </w:r>
      <w:r w:rsidR="00CB737A">
        <w:rPr>
          <w:rFonts w:ascii="Arial" w:hAnsi="Arial" w:cs="Arial"/>
          <w:sz w:val="24"/>
          <w:szCs w:val="24"/>
        </w:rPr>
        <w:tab/>
      </w:r>
      <w:r w:rsidR="00CB737A">
        <w:rPr>
          <w:rFonts w:ascii="Arial" w:hAnsi="Arial" w:cs="Arial"/>
          <w:sz w:val="24"/>
          <w:szCs w:val="24"/>
        </w:rPr>
        <w:tab/>
        <w:t>K P Mputle</w:t>
      </w:r>
    </w:p>
    <w:p w14:paraId="2749B360" w14:textId="79539A36" w:rsidR="005E7770" w:rsidRPr="005E7770" w:rsidRDefault="00CB737A" w:rsidP="005E777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Pr>
          <w:rFonts w:ascii="Arial" w:hAnsi="Arial" w:cs="Arial"/>
          <w:sz w:val="24"/>
          <w:szCs w:val="24"/>
        </w:rPr>
        <w:t>Molefi Thoabala Inc., Bloemfontein</w:t>
      </w:r>
    </w:p>
    <w:p w14:paraId="517322F8" w14:textId="77777777" w:rsidR="005E7770" w:rsidRPr="005E7770" w:rsidRDefault="005E7770" w:rsidP="005E7770">
      <w:pPr>
        <w:spacing w:after="0" w:line="360" w:lineRule="auto"/>
        <w:jc w:val="both"/>
        <w:rPr>
          <w:rFonts w:ascii="Arial" w:hAnsi="Arial" w:cs="Arial"/>
          <w:sz w:val="24"/>
          <w:szCs w:val="24"/>
        </w:rPr>
      </w:pPr>
    </w:p>
    <w:p w14:paraId="297D93DA" w14:textId="41EB57E3" w:rsidR="005E7770" w:rsidRPr="005E7770" w:rsidRDefault="005E7770" w:rsidP="00CB737A">
      <w:pPr>
        <w:spacing w:after="0" w:line="360" w:lineRule="auto"/>
        <w:jc w:val="both"/>
        <w:rPr>
          <w:rFonts w:ascii="Arial" w:hAnsi="Arial" w:cs="Arial"/>
          <w:sz w:val="24"/>
          <w:szCs w:val="24"/>
        </w:rPr>
      </w:pPr>
      <w:r w:rsidRPr="005E7770">
        <w:rPr>
          <w:rFonts w:ascii="Arial" w:hAnsi="Arial" w:cs="Arial"/>
          <w:sz w:val="24"/>
          <w:szCs w:val="24"/>
        </w:rPr>
        <w:t>For the first</w:t>
      </w:r>
      <w:r w:rsidR="00CB737A">
        <w:rPr>
          <w:rFonts w:ascii="Arial" w:hAnsi="Arial" w:cs="Arial"/>
          <w:sz w:val="24"/>
          <w:szCs w:val="24"/>
        </w:rPr>
        <w:t xml:space="preserve"> </w:t>
      </w:r>
      <w:r w:rsidRPr="005E7770">
        <w:rPr>
          <w:rFonts w:ascii="Arial" w:hAnsi="Arial" w:cs="Arial"/>
          <w:sz w:val="24"/>
          <w:szCs w:val="24"/>
        </w:rPr>
        <w:t xml:space="preserve">respondent: </w:t>
      </w:r>
      <w:r w:rsidR="0000652B">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sidR="00CB737A">
        <w:rPr>
          <w:rFonts w:ascii="Arial" w:hAnsi="Arial" w:cs="Arial"/>
          <w:sz w:val="24"/>
          <w:szCs w:val="24"/>
        </w:rPr>
        <w:t>P S Mamabolo</w:t>
      </w:r>
    </w:p>
    <w:p w14:paraId="23080506" w14:textId="5A537FAD" w:rsidR="005E7770" w:rsidRPr="005E7770" w:rsidRDefault="005E7770" w:rsidP="00CB737A">
      <w:pPr>
        <w:spacing w:after="0" w:line="360" w:lineRule="auto"/>
        <w:jc w:val="both"/>
        <w:rPr>
          <w:rFonts w:ascii="Arial" w:hAnsi="Arial" w:cs="Arial"/>
          <w:sz w:val="24"/>
          <w:szCs w:val="24"/>
        </w:rPr>
      </w:pPr>
      <w:r w:rsidRPr="005E7770">
        <w:rPr>
          <w:rFonts w:ascii="Arial" w:hAnsi="Arial" w:cs="Arial"/>
          <w:sz w:val="24"/>
          <w:szCs w:val="24"/>
        </w:rPr>
        <w:t xml:space="preserve">Instructed by: </w:t>
      </w:r>
      <w:r w:rsidR="0000652B">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sidR="0000652B">
        <w:rPr>
          <w:rFonts w:ascii="Arial" w:hAnsi="Arial" w:cs="Arial"/>
          <w:sz w:val="24"/>
          <w:szCs w:val="24"/>
        </w:rPr>
        <w:tab/>
      </w:r>
      <w:r w:rsidR="00CB737A">
        <w:rPr>
          <w:rFonts w:ascii="Arial" w:hAnsi="Arial" w:cs="Arial"/>
          <w:sz w:val="24"/>
          <w:szCs w:val="24"/>
        </w:rPr>
        <w:t xml:space="preserve">DMO Attorneys, </w:t>
      </w:r>
      <w:r w:rsidR="004A5440">
        <w:rPr>
          <w:rFonts w:ascii="Arial" w:hAnsi="Arial" w:cs="Arial"/>
          <w:sz w:val="24"/>
          <w:szCs w:val="24"/>
        </w:rPr>
        <w:t>Bryanston</w:t>
      </w:r>
    </w:p>
    <w:p w14:paraId="05B57CDE" w14:textId="77777777" w:rsidR="005E7770" w:rsidRPr="005E7770" w:rsidRDefault="005E7770" w:rsidP="005E7770">
      <w:pPr>
        <w:spacing w:after="0" w:line="360" w:lineRule="auto"/>
        <w:jc w:val="both"/>
        <w:rPr>
          <w:rFonts w:ascii="Arial" w:hAnsi="Arial" w:cs="Arial"/>
          <w:sz w:val="24"/>
          <w:szCs w:val="24"/>
        </w:rPr>
      </w:pPr>
    </w:p>
    <w:p w14:paraId="2A0D43F5" w14:textId="77777777" w:rsidR="005E7770" w:rsidRPr="00512F52" w:rsidRDefault="005E7770" w:rsidP="005E7770">
      <w:pPr>
        <w:spacing w:after="0" w:line="360" w:lineRule="auto"/>
        <w:jc w:val="both"/>
        <w:rPr>
          <w:rFonts w:ascii="Arial" w:hAnsi="Arial" w:cs="Arial"/>
          <w:sz w:val="24"/>
          <w:szCs w:val="24"/>
        </w:rPr>
      </w:pPr>
    </w:p>
    <w:sectPr w:rsidR="005E7770" w:rsidRPr="00512F5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04B3" w14:textId="77777777" w:rsidR="00F66CDB" w:rsidRDefault="00F66CDB" w:rsidP="00A4020C">
      <w:pPr>
        <w:spacing w:after="0" w:line="240" w:lineRule="auto"/>
      </w:pPr>
      <w:r>
        <w:separator/>
      </w:r>
    </w:p>
  </w:endnote>
  <w:endnote w:type="continuationSeparator" w:id="0">
    <w:p w14:paraId="2614F060" w14:textId="77777777" w:rsidR="00F66CDB" w:rsidRDefault="00F66CDB" w:rsidP="00A4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D521" w14:textId="77777777" w:rsidR="00F66CDB" w:rsidRDefault="00F66CDB" w:rsidP="00A4020C">
      <w:pPr>
        <w:spacing w:after="0" w:line="240" w:lineRule="auto"/>
      </w:pPr>
      <w:r>
        <w:separator/>
      </w:r>
    </w:p>
  </w:footnote>
  <w:footnote w:type="continuationSeparator" w:id="0">
    <w:p w14:paraId="32F43891" w14:textId="77777777" w:rsidR="00F66CDB" w:rsidRDefault="00F66CDB" w:rsidP="00A4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91501"/>
      <w:docPartObj>
        <w:docPartGallery w:val="Page Numbers (Top of Page)"/>
        <w:docPartUnique/>
      </w:docPartObj>
    </w:sdtPr>
    <w:sdtEndPr>
      <w:rPr>
        <w:noProof/>
      </w:rPr>
    </w:sdtEndPr>
    <w:sdtContent>
      <w:p w14:paraId="0235FCBF" w14:textId="23B7A6FD" w:rsidR="00CC1522" w:rsidRDefault="00CC1522">
        <w:pPr>
          <w:pStyle w:val="Header"/>
          <w:jc w:val="right"/>
        </w:pPr>
        <w:r>
          <w:fldChar w:fldCharType="begin"/>
        </w:r>
        <w:r>
          <w:instrText xml:space="preserve"> PAGE   \* MERGEFORMAT </w:instrText>
        </w:r>
        <w:r>
          <w:fldChar w:fldCharType="separate"/>
        </w:r>
        <w:r w:rsidR="004333A5">
          <w:rPr>
            <w:noProof/>
          </w:rPr>
          <w:t>4</w:t>
        </w:r>
        <w:r>
          <w:rPr>
            <w:noProof/>
          </w:rPr>
          <w:fldChar w:fldCharType="end"/>
        </w:r>
      </w:p>
    </w:sdtContent>
  </w:sdt>
  <w:p w14:paraId="2614550F" w14:textId="77777777" w:rsidR="00CC1522" w:rsidRDefault="00CC15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702"/>
    <w:multiLevelType w:val="hybridMultilevel"/>
    <w:tmpl w:val="2AC2C59E"/>
    <w:lvl w:ilvl="0" w:tplc="DA767BEC">
      <w:start w:val="1"/>
      <w:numFmt w:val="lowerLetter"/>
      <w:lvlText w:val="(%1)"/>
      <w:lvlJc w:val="left"/>
      <w:pPr>
        <w:ind w:left="720" w:hanging="360"/>
      </w:pPr>
      <w:rPr>
        <w:rFonts w:hint="default"/>
      </w:rPr>
    </w:lvl>
    <w:lvl w:ilvl="1" w:tplc="EA2EA29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8C3D27"/>
    <w:multiLevelType w:val="hybridMultilevel"/>
    <w:tmpl w:val="42400ADA"/>
    <w:lvl w:ilvl="0" w:tplc="63E609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B248F8"/>
    <w:multiLevelType w:val="hybridMultilevel"/>
    <w:tmpl w:val="3CD299B6"/>
    <w:lvl w:ilvl="0" w:tplc="4AA065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1330F5"/>
    <w:multiLevelType w:val="hybridMultilevel"/>
    <w:tmpl w:val="F01C0954"/>
    <w:lvl w:ilvl="0" w:tplc="8932D0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62636C"/>
    <w:multiLevelType w:val="hybridMultilevel"/>
    <w:tmpl w:val="7DBE5990"/>
    <w:lvl w:ilvl="0" w:tplc="7848E4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310AE"/>
    <w:multiLevelType w:val="multilevel"/>
    <w:tmpl w:val="264A65C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446DDC"/>
    <w:multiLevelType w:val="hybridMultilevel"/>
    <w:tmpl w:val="A0AA32A8"/>
    <w:lvl w:ilvl="0" w:tplc="DA767BE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3FAE3F8A"/>
    <w:multiLevelType w:val="hybridMultilevel"/>
    <w:tmpl w:val="BE66DD0E"/>
    <w:lvl w:ilvl="0" w:tplc="464641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267626"/>
    <w:multiLevelType w:val="hybridMultilevel"/>
    <w:tmpl w:val="AC863C82"/>
    <w:lvl w:ilvl="0" w:tplc="DA767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1663A3"/>
    <w:multiLevelType w:val="hybridMultilevel"/>
    <w:tmpl w:val="5418A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9067B4"/>
    <w:multiLevelType w:val="hybridMultilevel"/>
    <w:tmpl w:val="114630EE"/>
    <w:lvl w:ilvl="0" w:tplc="D5B89D48">
      <w:start w:val="1"/>
      <w:numFmt w:val="decimal"/>
      <w:lvlText w:val="[%1]"/>
      <w:lvlJc w:val="left"/>
      <w:pPr>
        <w:ind w:left="720" w:hanging="360"/>
      </w:pPr>
      <w:rPr>
        <w:rFonts w:ascii="Arial" w:hAnsi="Arial" w:cs="Arial" w:hint="default"/>
        <w:b w:val="0"/>
        <w:i w:val="0"/>
        <w:color w:val="auto"/>
        <w:sz w:val="24"/>
        <w:szCs w:val="24"/>
      </w:rPr>
    </w:lvl>
    <w:lvl w:ilvl="1" w:tplc="348C5ECA">
      <w:start w:val="1"/>
      <w:numFmt w:val="decimal"/>
      <w:lvlText w:val="(%2)"/>
      <w:lvlJc w:val="left"/>
      <w:pPr>
        <w:ind w:left="1440" w:hanging="360"/>
      </w:pPr>
      <w:rPr>
        <w:rFonts w:hint="default"/>
      </w:rPr>
    </w:lvl>
    <w:lvl w:ilvl="2" w:tplc="8CC027B8">
      <w:start w:val="1"/>
      <w:numFmt w:val="lowerLetter"/>
      <w:lvlText w:val="(%3)"/>
      <w:lvlJc w:val="left"/>
      <w:pPr>
        <w:ind w:left="2700" w:hanging="720"/>
      </w:pPr>
      <w:rPr>
        <w:rFonts w:hint="default"/>
        <w:i w:val="0"/>
      </w:rPr>
    </w:lvl>
    <w:lvl w:ilvl="3" w:tplc="11F2B276">
      <w:start w:val="1"/>
      <w:numFmt w:val="decimal"/>
      <w:lvlText w:val="%4."/>
      <w:lvlJc w:val="left"/>
      <w:pPr>
        <w:ind w:left="3240" w:hanging="72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6055529"/>
    <w:multiLevelType w:val="hybridMultilevel"/>
    <w:tmpl w:val="34FE478C"/>
    <w:lvl w:ilvl="0" w:tplc="AB5C9630">
      <w:start w:val="1"/>
      <w:numFmt w:val="lowerRoman"/>
      <w:lvlText w:val="(%1)"/>
      <w:lvlJc w:val="left"/>
      <w:pPr>
        <w:ind w:left="1080" w:hanging="72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B5878C5"/>
    <w:multiLevelType w:val="hybridMultilevel"/>
    <w:tmpl w:val="DC0C65D4"/>
    <w:lvl w:ilvl="0" w:tplc="E104D2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701124"/>
    <w:multiLevelType w:val="hybridMultilevel"/>
    <w:tmpl w:val="4C68B4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EA05044"/>
    <w:multiLevelType w:val="hybridMultilevel"/>
    <w:tmpl w:val="CA56CEC0"/>
    <w:lvl w:ilvl="0" w:tplc="8DC06C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16A51EA"/>
    <w:multiLevelType w:val="hybridMultilevel"/>
    <w:tmpl w:val="908CD8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A9F0974"/>
    <w:multiLevelType w:val="hybridMultilevel"/>
    <w:tmpl w:val="E22C48F0"/>
    <w:lvl w:ilvl="0" w:tplc="70CA5F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D3F3B9E"/>
    <w:multiLevelType w:val="hybridMultilevel"/>
    <w:tmpl w:val="9808EFE8"/>
    <w:lvl w:ilvl="0" w:tplc="DA767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7"/>
  </w:num>
  <w:num w:numId="5">
    <w:abstractNumId w:val="14"/>
  </w:num>
  <w:num w:numId="6">
    <w:abstractNumId w:val="6"/>
  </w:num>
  <w:num w:numId="7">
    <w:abstractNumId w:val="17"/>
  </w:num>
  <w:num w:numId="8">
    <w:abstractNumId w:val="0"/>
  </w:num>
  <w:num w:numId="9">
    <w:abstractNumId w:val="8"/>
  </w:num>
  <w:num w:numId="10">
    <w:abstractNumId w:val="5"/>
  </w:num>
  <w:num w:numId="11">
    <w:abstractNumId w:val="2"/>
  </w:num>
  <w:num w:numId="12">
    <w:abstractNumId w:val="3"/>
  </w:num>
  <w:num w:numId="13">
    <w:abstractNumId w:val="1"/>
  </w:num>
  <w:num w:numId="14">
    <w:abstractNumId w:val="16"/>
  </w:num>
  <w:num w:numId="15">
    <w:abstractNumId w:val="4"/>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59"/>
    <w:rsid w:val="00001AFB"/>
    <w:rsid w:val="00001F32"/>
    <w:rsid w:val="0000248D"/>
    <w:rsid w:val="00004DF6"/>
    <w:rsid w:val="00005E99"/>
    <w:rsid w:val="00006308"/>
    <w:rsid w:val="0000652B"/>
    <w:rsid w:val="00007E36"/>
    <w:rsid w:val="0001011A"/>
    <w:rsid w:val="00013448"/>
    <w:rsid w:val="000208B4"/>
    <w:rsid w:val="00021732"/>
    <w:rsid w:val="00022AF8"/>
    <w:rsid w:val="000234F5"/>
    <w:rsid w:val="000237ED"/>
    <w:rsid w:val="0002388D"/>
    <w:rsid w:val="00023F57"/>
    <w:rsid w:val="00032FC8"/>
    <w:rsid w:val="00033155"/>
    <w:rsid w:val="00033889"/>
    <w:rsid w:val="00035F5C"/>
    <w:rsid w:val="0004079C"/>
    <w:rsid w:val="0004143C"/>
    <w:rsid w:val="00042003"/>
    <w:rsid w:val="000421AB"/>
    <w:rsid w:val="0004329D"/>
    <w:rsid w:val="00046F9E"/>
    <w:rsid w:val="0004784E"/>
    <w:rsid w:val="00052405"/>
    <w:rsid w:val="00053C94"/>
    <w:rsid w:val="00054E94"/>
    <w:rsid w:val="00057E47"/>
    <w:rsid w:val="00060AC6"/>
    <w:rsid w:val="00060C8B"/>
    <w:rsid w:val="000644F9"/>
    <w:rsid w:val="00071C96"/>
    <w:rsid w:val="00074DB1"/>
    <w:rsid w:val="00075B5C"/>
    <w:rsid w:val="0007669E"/>
    <w:rsid w:val="00077F42"/>
    <w:rsid w:val="00080E4A"/>
    <w:rsid w:val="000861BF"/>
    <w:rsid w:val="00087172"/>
    <w:rsid w:val="00087884"/>
    <w:rsid w:val="000967A3"/>
    <w:rsid w:val="000968D2"/>
    <w:rsid w:val="000A261A"/>
    <w:rsid w:val="000A34EC"/>
    <w:rsid w:val="000A691D"/>
    <w:rsid w:val="000A746C"/>
    <w:rsid w:val="000B2608"/>
    <w:rsid w:val="000B2A82"/>
    <w:rsid w:val="000B39F9"/>
    <w:rsid w:val="000B3ADB"/>
    <w:rsid w:val="000C21B1"/>
    <w:rsid w:val="000C37D3"/>
    <w:rsid w:val="000C7C94"/>
    <w:rsid w:val="000D7899"/>
    <w:rsid w:val="000E2BCF"/>
    <w:rsid w:val="000E3040"/>
    <w:rsid w:val="000E5934"/>
    <w:rsid w:val="000F11EB"/>
    <w:rsid w:val="000F4016"/>
    <w:rsid w:val="0010187B"/>
    <w:rsid w:val="001025CD"/>
    <w:rsid w:val="001037B9"/>
    <w:rsid w:val="00105180"/>
    <w:rsid w:val="00122E42"/>
    <w:rsid w:val="00125771"/>
    <w:rsid w:val="001270BE"/>
    <w:rsid w:val="0013459F"/>
    <w:rsid w:val="00140685"/>
    <w:rsid w:val="00144A95"/>
    <w:rsid w:val="00144F68"/>
    <w:rsid w:val="00144FCE"/>
    <w:rsid w:val="00145BE5"/>
    <w:rsid w:val="0015030B"/>
    <w:rsid w:val="00150A14"/>
    <w:rsid w:val="00154767"/>
    <w:rsid w:val="00154DF4"/>
    <w:rsid w:val="00155662"/>
    <w:rsid w:val="00156DE9"/>
    <w:rsid w:val="00162598"/>
    <w:rsid w:val="00172CC9"/>
    <w:rsid w:val="00173EC8"/>
    <w:rsid w:val="00180531"/>
    <w:rsid w:val="001807AF"/>
    <w:rsid w:val="00181F68"/>
    <w:rsid w:val="00186A07"/>
    <w:rsid w:val="001927BA"/>
    <w:rsid w:val="00193BD1"/>
    <w:rsid w:val="001946A3"/>
    <w:rsid w:val="0019679D"/>
    <w:rsid w:val="001A49D4"/>
    <w:rsid w:val="001B279C"/>
    <w:rsid w:val="001B44BE"/>
    <w:rsid w:val="001B5C61"/>
    <w:rsid w:val="001B7E84"/>
    <w:rsid w:val="001C40D6"/>
    <w:rsid w:val="001C51BD"/>
    <w:rsid w:val="001C5B5C"/>
    <w:rsid w:val="001C6F76"/>
    <w:rsid w:val="001D03C2"/>
    <w:rsid w:val="001D063F"/>
    <w:rsid w:val="001D2192"/>
    <w:rsid w:val="001D70C3"/>
    <w:rsid w:val="001E1439"/>
    <w:rsid w:val="001E2E2F"/>
    <w:rsid w:val="001E7111"/>
    <w:rsid w:val="001E71B6"/>
    <w:rsid w:val="001F1306"/>
    <w:rsid w:val="001F28E0"/>
    <w:rsid w:val="001F2D2D"/>
    <w:rsid w:val="00206D00"/>
    <w:rsid w:val="002105F5"/>
    <w:rsid w:val="00211193"/>
    <w:rsid w:val="00213447"/>
    <w:rsid w:val="00223560"/>
    <w:rsid w:val="00224CDC"/>
    <w:rsid w:val="002250D4"/>
    <w:rsid w:val="002258D7"/>
    <w:rsid w:val="002277E7"/>
    <w:rsid w:val="00227CAD"/>
    <w:rsid w:val="00227ED0"/>
    <w:rsid w:val="002303A4"/>
    <w:rsid w:val="00232573"/>
    <w:rsid w:val="002362F8"/>
    <w:rsid w:val="00242A42"/>
    <w:rsid w:val="00243506"/>
    <w:rsid w:val="00243F50"/>
    <w:rsid w:val="00245600"/>
    <w:rsid w:val="00246488"/>
    <w:rsid w:val="00246491"/>
    <w:rsid w:val="002475FF"/>
    <w:rsid w:val="00253B9E"/>
    <w:rsid w:val="00254C88"/>
    <w:rsid w:val="002608DF"/>
    <w:rsid w:val="0026197B"/>
    <w:rsid w:val="002630BF"/>
    <w:rsid w:val="00273780"/>
    <w:rsid w:val="00280E0C"/>
    <w:rsid w:val="00296DE2"/>
    <w:rsid w:val="002A5865"/>
    <w:rsid w:val="002B12C8"/>
    <w:rsid w:val="002B1807"/>
    <w:rsid w:val="002B5CC2"/>
    <w:rsid w:val="002B7D79"/>
    <w:rsid w:val="002C4E10"/>
    <w:rsid w:val="002D01D6"/>
    <w:rsid w:val="002D0E5F"/>
    <w:rsid w:val="002D433E"/>
    <w:rsid w:val="002D5C4E"/>
    <w:rsid w:val="002D79FC"/>
    <w:rsid w:val="002E18FC"/>
    <w:rsid w:val="002E1BCA"/>
    <w:rsid w:val="002E200D"/>
    <w:rsid w:val="002E3306"/>
    <w:rsid w:val="002E6A6E"/>
    <w:rsid w:val="002E7E1D"/>
    <w:rsid w:val="002F2074"/>
    <w:rsid w:val="002F2FE3"/>
    <w:rsid w:val="002F558E"/>
    <w:rsid w:val="002F7512"/>
    <w:rsid w:val="002F7B2C"/>
    <w:rsid w:val="00304CEB"/>
    <w:rsid w:val="00307CE5"/>
    <w:rsid w:val="00307F45"/>
    <w:rsid w:val="00312AD9"/>
    <w:rsid w:val="003165A9"/>
    <w:rsid w:val="00323B1B"/>
    <w:rsid w:val="003275EA"/>
    <w:rsid w:val="00327679"/>
    <w:rsid w:val="00333A20"/>
    <w:rsid w:val="003408BD"/>
    <w:rsid w:val="00342C8C"/>
    <w:rsid w:val="00343DB0"/>
    <w:rsid w:val="00345034"/>
    <w:rsid w:val="00345EE8"/>
    <w:rsid w:val="0034716E"/>
    <w:rsid w:val="00347CC1"/>
    <w:rsid w:val="0035004D"/>
    <w:rsid w:val="003539C5"/>
    <w:rsid w:val="00353D13"/>
    <w:rsid w:val="00354B67"/>
    <w:rsid w:val="00364549"/>
    <w:rsid w:val="003655B9"/>
    <w:rsid w:val="003663FC"/>
    <w:rsid w:val="0036679F"/>
    <w:rsid w:val="0037153E"/>
    <w:rsid w:val="00372246"/>
    <w:rsid w:val="0037394B"/>
    <w:rsid w:val="00374EAB"/>
    <w:rsid w:val="003807FD"/>
    <w:rsid w:val="00385F85"/>
    <w:rsid w:val="00390486"/>
    <w:rsid w:val="0039110F"/>
    <w:rsid w:val="003919DF"/>
    <w:rsid w:val="00394951"/>
    <w:rsid w:val="00394A4A"/>
    <w:rsid w:val="003A33A7"/>
    <w:rsid w:val="003B0816"/>
    <w:rsid w:val="003B3B7F"/>
    <w:rsid w:val="003B5A3F"/>
    <w:rsid w:val="003C0E85"/>
    <w:rsid w:val="003C160C"/>
    <w:rsid w:val="003C64F7"/>
    <w:rsid w:val="003D5B2C"/>
    <w:rsid w:val="003E23FE"/>
    <w:rsid w:val="003E594A"/>
    <w:rsid w:val="003E6C24"/>
    <w:rsid w:val="003F078F"/>
    <w:rsid w:val="003F535E"/>
    <w:rsid w:val="003F620F"/>
    <w:rsid w:val="00407346"/>
    <w:rsid w:val="004073D1"/>
    <w:rsid w:val="004101BE"/>
    <w:rsid w:val="0041299F"/>
    <w:rsid w:val="004175AE"/>
    <w:rsid w:val="00423251"/>
    <w:rsid w:val="004333A5"/>
    <w:rsid w:val="00433514"/>
    <w:rsid w:val="0043356B"/>
    <w:rsid w:val="00434296"/>
    <w:rsid w:val="00446963"/>
    <w:rsid w:val="00446DBD"/>
    <w:rsid w:val="00447645"/>
    <w:rsid w:val="00450611"/>
    <w:rsid w:val="00450C22"/>
    <w:rsid w:val="00450E72"/>
    <w:rsid w:val="004516C8"/>
    <w:rsid w:val="00452CC0"/>
    <w:rsid w:val="00460943"/>
    <w:rsid w:val="00462713"/>
    <w:rsid w:val="00462748"/>
    <w:rsid w:val="0047223E"/>
    <w:rsid w:val="004814F9"/>
    <w:rsid w:val="00483B50"/>
    <w:rsid w:val="0048523C"/>
    <w:rsid w:val="0048734E"/>
    <w:rsid w:val="00492626"/>
    <w:rsid w:val="00494086"/>
    <w:rsid w:val="004948AE"/>
    <w:rsid w:val="00494D97"/>
    <w:rsid w:val="004A3E58"/>
    <w:rsid w:val="004A5440"/>
    <w:rsid w:val="004B0B50"/>
    <w:rsid w:val="004B45EB"/>
    <w:rsid w:val="004B579A"/>
    <w:rsid w:val="004B7667"/>
    <w:rsid w:val="004C105E"/>
    <w:rsid w:val="004C24EC"/>
    <w:rsid w:val="004C534A"/>
    <w:rsid w:val="004C5E19"/>
    <w:rsid w:val="004D1E7C"/>
    <w:rsid w:val="004D3177"/>
    <w:rsid w:val="004D3DA5"/>
    <w:rsid w:val="004D7695"/>
    <w:rsid w:val="004E0E5D"/>
    <w:rsid w:val="004E441D"/>
    <w:rsid w:val="004E48AC"/>
    <w:rsid w:val="004E5B18"/>
    <w:rsid w:val="004E61BF"/>
    <w:rsid w:val="004F002A"/>
    <w:rsid w:val="004F0FF4"/>
    <w:rsid w:val="004F1DE3"/>
    <w:rsid w:val="004F4BE0"/>
    <w:rsid w:val="005025D0"/>
    <w:rsid w:val="00504378"/>
    <w:rsid w:val="00506A10"/>
    <w:rsid w:val="00507398"/>
    <w:rsid w:val="005077FE"/>
    <w:rsid w:val="005106A3"/>
    <w:rsid w:val="00511032"/>
    <w:rsid w:val="005122E9"/>
    <w:rsid w:val="00512F52"/>
    <w:rsid w:val="0051578C"/>
    <w:rsid w:val="005207AE"/>
    <w:rsid w:val="00521E38"/>
    <w:rsid w:val="00522AE0"/>
    <w:rsid w:val="00523352"/>
    <w:rsid w:val="00525716"/>
    <w:rsid w:val="005277DA"/>
    <w:rsid w:val="005365E7"/>
    <w:rsid w:val="00536D88"/>
    <w:rsid w:val="005409FC"/>
    <w:rsid w:val="00542428"/>
    <w:rsid w:val="00543914"/>
    <w:rsid w:val="00544D20"/>
    <w:rsid w:val="00546384"/>
    <w:rsid w:val="00547BF0"/>
    <w:rsid w:val="00553183"/>
    <w:rsid w:val="0056044F"/>
    <w:rsid w:val="005633F3"/>
    <w:rsid w:val="00571BAB"/>
    <w:rsid w:val="0057616E"/>
    <w:rsid w:val="00577418"/>
    <w:rsid w:val="00580881"/>
    <w:rsid w:val="005810A0"/>
    <w:rsid w:val="00581FE2"/>
    <w:rsid w:val="0058696A"/>
    <w:rsid w:val="00593339"/>
    <w:rsid w:val="005951B0"/>
    <w:rsid w:val="00596114"/>
    <w:rsid w:val="005A1D0F"/>
    <w:rsid w:val="005A4110"/>
    <w:rsid w:val="005A4E7A"/>
    <w:rsid w:val="005A73E1"/>
    <w:rsid w:val="005A745C"/>
    <w:rsid w:val="005D24D5"/>
    <w:rsid w:val="005D51A3"/>
    <w:rsid w:val="005D769F"/>
    <w:rsid w:val="005E1C06"/>
    <w:rsid w:val="005E1F48"/>
    <w:rsid w:val="005E7770"/>
    <w:rsid w:val="005F1EFA"/>
    <w:rsid w:val="005F247C"/>
    <w:rsid w:val="005F2E08"/>
    <w:rsid w:val="005F40AE"/>
    <w:rsid w:val="005F4F98"/>
    <w:rsid w:val="005F5974"/>
    <w:rsid w:val="006137DA"/>
    <w:rsid w:val="00614554"/>
    <w:rsid w:val="0061776A"/>
    <w:rsid w:val="0061790A"/>
    <w:rsid w:val="0062321C"/>
    <w:rsid w:val="00623F12"/>
    <w:rsid w:val="00625E3D"/>
    <w:rsid w:val="00630843"/>
    <w:rsid w:val="006324E4"/>
    <w:rsid w:val="00632541"/>
    <w:rsid w:val="00632675"/>
    <w:rsid w:val="00634E71"/>
    <w:rsid w:val="00635AD3"/>
    <w:rsid w:val="006428C8"/>
    <w:rsid w:val="00643DA2"/>
    <w:rsid w:val="00645C0F"/>
    <w:rsid w:val="00652DD6"/>
    <w:rsid w:val="00654676"/>
    <w:rsid w:val="00656F2A"/>
    <w:rsid w:val="0065778A"/>
    <w:rsid w:val="00660951"/>
    <w:rsid w:val="00664637"/>
    <w:rsid w:val="00666709"/>
    <w:rsid w:val="006700A3"/>
    <w:rsid w:val="0067132D"/>
    <w:rsid w:val="00675CC5"/>
    <w:rsid w:val="00677C6F"/>
    <w:rsid w:val="006818E5"/>
    <w:rsid w:val="006849EA"/>
    <w:rsid w:val="00684B21"/>
    <w:rsid w:val="0069048E"/>
    <w:rsid w:val="00690B81"/>
    <w:rsid w:val="00693F49"/>
    <w:rsid w:val="006A3E6C"/>
    <w:rsid w:val="006A4034"/>
    <w:rsid w:val="006A5398"/>
    <w:rsid w:val="006B00DB"/>
    <w:rsid w:val="006B1424"/>
    <w:rsid w:val="006B231F"/>
    <w:rsid w:val="006B50D9"/>
    <w:rsid w:val="006B51CC"/>
    <w:rsid w:val="006C075D"/>
    <w:rsid w:val="006C0A54"/>
    <w:rsid w:val="006C1768"/>
    <w:rsid w:val="006C1EC8"/>
    <w:rsid w:val="006C5B4C"/>
    <w:rsid w:val="006C66B6"/>
    <w:rsid w:val="006C725F"/>
    <w:rsid w:val="006C762B"/>
    <w:rsid w:val="006D1757"/>
    <w:rsid w:val="006D283A"/>
    <w:rsid w:val="006D3CAE"/>
    <w:rsid w:val="006D5127"/>
    <w:rsid w:val="006D5EA9"/>
    <w:rsid w:val="006D63EC"/>
    <w:rsid w:val="006D7A1E"/>
    <w:rsid w:val="006E0F3C"/>
    <w:rsid w:val="006E12B5"/>
    <w:rsid w:val="006E3C10"/>
    <w:rsid w:val="006E4C7A"/>
    <w:rsid w:val="006E52E4"/>
    <w:rsid w:val="006E55AF"/>
    <w:rsid w:val="006E671E"/>
    <w:rsid w:val="006E6B22"/>
    <w:rsid w:val="006E6ECF"/>
    <w:rsid w:val="006E71CB"/>
    <w:rsid w:val="006F0805"/>
    <w:rsid w:val="006F169F"/>
    <w:rsid w:val="006F77EA"/>
    <w:rsid w:val="006F7874"/>
    <w:rsid w:val="007017A1"/>
    <w:rsid w:val="00701894"/>
    <w:rsid w:val="00705812"/>
    <w:rsid w:val="0070752E"/>
    <w:rsid w:val="007076D7"/>
    <w:rsid w:val="00712081"/>
    <w:rsid w:val="00712593"/>
    <w:rsid w:val="007176F8"/>
    <w:rsid w:val="00720608"/>
    <w:rsid w:val="0072118D"/>
    <w:rsid w:val="00726DAD"/>
    <w:rsid w:val="0073006D"/>
    <w:rsid w:val="00734DFC"/>
    <w:rsid w:val="00735B44"/>
    <w:rsid w:val="00740045"/>
    <w:rsid w:val="007402F4"/>
    <w:rsid w:val="00746535"/>
    <w:rsid w:val="00746963"/>
    <w:rsid w:val="0075035D"/>
    <w:rsid w:val="00750B72"/>
    <w:rsid w:val="007525A9"/>
    <w:rsid w:val="00753919"/>
    <w:rsid w:val="00754C88"/>
    <w:rsid w:val="00772102"/>
    <w:rsid w:val="00777B54"/>
    <w:rsid w:val="00780F78"/>
    <w:rsid w:val="0078583D"/>
    <w:rsid w:val="00786042"/>
    <w:rsid w:val="00786DA8"/>
    <w:rsid w:val="00792127"/>
    <w:rsid w:val="007933D3"/>
    <w:rsid w:val="00795C44"/>
    <w:rsid w:val="007A3CA6"/>
    <w:rsid w:val="007A4EC5"/>
    <w:rsid w:val="007A4EC8"/>
    <w:rsid w:val="007A7C0F"/>
    <w:rsid w:val="007B0AEA"/>
    <w:rsid w:val="007B49AF"/>
    <w:rsid w:val="007B7507"/>
    <w:rsid w:val="007C10E3"/>
    <w:rsid w:val="007C2241"/>
    <w:rsid w:val="007C4371"/>
    <w:rsid w:val="007C4EFD"/>
    <w:rsid w:val="007D0FD6"/>
    <w:rsid w:val="007D1C94"/>
    <w:rsid w:val="007E174F"/>
    <w:rsid w:val="007E4539"/>
    <w:rsid w:val="007E6F78"/>
    <w:rsid w:val="007E7BD8"/>
    <w:rsid w:val="007F125C"/>
    <w:rsid w:val="007F5B6F"/>
    <w:rsid w:val="0080276F"/>
    <w:rsid w:val="008112D0"/>
    <w:rsid w:val="00812109"/>
    <w:rsid w:val="00821188"/>
    <w:rsid w:val="00821D69"/>
    <w:rsid w:val="0082361B"/>
    <w:rsid w:val="00823D91"/>
    <w:rsid w:val="0082535D"/>
    <w:rsid w:val="00825C59"/>
    <w:rsid w:val="0082613F"/>
    <w:rsid w:val="008308E8"/>
    <w:rsid w:val="00833901"/>
    <w:rsid w:val="00834B82"/>
    <w:rsid w:val="00835E97"/>
    <w:rsid w:val="0084237D"/>
    <w:rsid w:val="0084332F"/>
    <w:rsid w:val="00845255"/>
    <w:rsid w:val="00850625"/>
    <w:rsid w:val="00851347"/>
    <w:rsid w:val="00851EBA"/>
    <w:rsid w:val="00855A75"/>
    <w:rsid w:val="008568B7"/>
    <w:rsid w:val="00857B40"/>
    <w:rsid w:val="00860BB6"/>
    <w:rsid w:val="0086236E"/>
    <w:rsid w:val="00863B20"/>
    <w:rsid w:val="00863DFB"/>
    <w:rsid w:val="00870473"/>
    <w:rsid w:val="00873C1D"/>
    <w:rsid w:val="008741EC"/>
    <w:rsid w:val="0088126F"/>
    <w:rsid w:val="0088168E"/>
    <w:rsid w:val="00893079"/>
    <w:rsid w:val="00894892"/>
    <w:rsid w:val="00897CBA"/>
    <w:rsid w:val="008A09EE"/>
    <w:rsid w:val="008A2234"/>
    <w:rsid w:val="008A2C08"/>
    <w:rsid w:val="008A5E09"/>
    <w:rsid w:val="008A648D"/>
    <w:rsid w:val="008B07FF"/>
    <w:rsid w:val="008B256B"/>
    <w:rsid w:val="008B5B71"/>
    <w:rsid w:val="008B5CD7"/>
    <w:rsid w:val="008B7F5B"/>
    <w:rsid w:val="008C5655"/>
    <w:rsid w:val="008D2F98"/>
    <w:rsid w:val="008D5933"/>
    <w:rsid w:val="008D649B"/>
    <w:rsid w:val="008D74E0"/>
    <w:rsid w:val="008D7B0D"/>
    <w:rsid w:val="008E1E33"/>
    <w:rsid w:val="008F0DB0"/>
    <w:rsid w:val="008F17BC"/>
    <w:rsid w:val="008F2890"/>
    <w:rsid w:val="008F7BBE"/>
    <w:rsid w:val="008F7C6F"/>
    <w:rsid w:val="00902187"/>
    <w:rsid w:val="00904AC8"/>
    <w:rsid w:val="00904D01"/>
    <w:rsid w:val="009053F0"/>
    <w:rsid w:val="0090562D"/>
    <w:rsid w:val="009274A3"/>
    <w:rsid w:val="009316A8"/>
    <w:rsid w:val="009317C7"/>
    <w:rsid w:val="009322E6"/>
    <w:rsid w:val="0094210A"/>
    <w:rsid w:val="009437B7"/>
    <w:rsid w:val="009438E1"/>
    <w:rsid w:val="009466BD"/>
    <w:rsid w:val="00947969"/>
    <w:rsid w:val="00947E4F"/>
    <w:rsid w:val="0095015E"/>
    <w:rsid w:val="00951857"/>
    <w:rsid w:val="009561B8"/>
    <w:rsid w:val="009615D9"/>
    <w:rsid w:val="0096559B"/>
    <w:rsid w:val="009661FF"/>
    <w:rsid w:val="0096787D"/>
    <w:rsid w:val="009702BF"/>
    <w:rsid w:val="00971C60"/>
    <w:rsid w:val="009729F0"/>
    <w:rsid w:val="00972EEF"/>
    <w:rsid w:val="00975DE1"/>
    <w:rsid w:val="0099291C"/>
    <w:rsid w:val="00992A75"/>
    <w:rsid w:val="009948C9"/>
    <w:rsid w:val="009967BE"/>
    <w:rsid w:val="009A0ECB"/>
    <w:rsid w:val="009A1C9A"/>
    <w:rsid w:val="009B230E"/>
    <w:rsid w:val="009B53AD"/>
    <w:rsid w:val="009B75E8"/>
    <w:rsid w:val="009C6F6E"/>
    <w:rsid w:val="009C7FFD"/>
    <w:rsid w:val="009E0423"/>
    <w:rsid w:val="009E13D5"/>
    <w:rsid w:val="009E2237"/>
    <w:rsid w:val="009E2C92"/>
    <w:rsid w:val="009F0458"/>
    <w:rsid w:val="009F0F3B"/>
    <w:rsid w:val="009F0F7E"/>
    <w:rsid w:val="009F4C69"/>
    <w:rsid w:val="00A023C8"/>
    <w:rsid w:val="00A040CF"/>
    <w:rsid w:val="00A157EE"/>
    <w:rsid w:val="00A15B85"/>
    <w:rsid w:val="00A20D83"/>
    <w:rsid w:val="00A22BB4"/>
    <w:rsid w:val="00A25C21"/>
    <w:rsid w:val="00A2653E"/>
    <w:rsid w:val="00A27055"/>
    <w:rsid w:val="00A3005D"/>
    <w:rsid w:val="00A35FD2"/>
    <w:rsid w:val="00A4020C"/>
    <w:rsid w:val="00A41160"/>
    <w:rsid w:val="00A424CB"/>
    <w:rsid w:val="00A45DEC"/>
    <w:rsid w:val="00A46208"/>
    <w:rsid w:val="00A4792F"/>
    <w:rsid w:val="00A503B9"/>
    <w:rsid w:val="00A50638"/>
    <w:rsid w:val="00A53FB6"/>
    <w:rsid w:val="00A54B39"/>
    <w:rsid w:val="00A55110"/>
    <w:rsid w:val="00A60383"/>
    <w:rsid w:val="00A61BE3"/>
    <w:rsid w:val="00A633CD"/>
    <w:rsid w:val="00A672A0"/>
    <w:rsid w:val="00A67D6F"/>
    <w:rsid w:val="00A714AB"/>
    <w:rsid w:val="00A746CB"/>
    <w:rsid w:val="00A80555"/>
    <w:rsid w:val="00A830EA"/>
    <w:rsid w:val="00A91109"/>
    <w:rsid w:val="00A92982"/>
    <w:rsid w:val="00AA390A"/>
    <w:rsid w:val="00AA4487"/>
    <w:rsid w:val="00AA53C1"/>
    <w:rsid w:val="00AC105A"/>
    <w:rsid w:val="00AC1347"/>
    <w:rsid w:val="00AC1A7C"/>
    <w:rsid w:val="00AC3B38"/>
    <w:rsid w:val="00AC6FAE"/>
    <w:rsid w:val="00AE12DB"/>
    <w:rsid w:val="00AE256F"/>
    <w:rsid w:val="00AE3BF8"/>
    <w:rsid w:val="00AE5015"/>
    <w:rsid w:val="00AE50CA"/>
    <w:rsid w:val="00B01CE0"/>
    <w:rsid w:val="00B043B5"/>
    <w:rsid w:val="00B04907"/>
    <w:rsid w:val="00B05452"/>
    <w:rsid w:val="00B066ED"/>
    <w:rsid w:val="00B0671D"/>
    <w:rsid w:val="00B1622A"/>
    <w:rsid w:val="00B20462"/>
    <w:rsid w:val="00B23FB8"/>
    <w:rsid w:val="00B265E5"/>
    <w:rsid w:val="00B30A48"/>
    <w:rsid w:val="00B31C23"/>
    <w:rsid w:val="00B31CD4"/>
    <w:rsid w:val="00B33134"/>
    <w:rsid w:val="00B33364"/>
    <w:rsid w:val="00B33C13"/>
    <w:rsid w:val="00B37DE6"/>
    <w:rsid w:val="00B41B91"/>
    <w:rsid w:val="00B432D1"/>
    <w:rsid w:val="00B45047"/>
    <w:rsid w:val="00B51025"/>
    <w:rsid w:val="00B519D6"/>
    <w:rsid w:val="00B51D05"/>
    <w:rsid w:val="00B57F75"/>
    <w:rsid w:val="00B60792"/>
    <w:rsid w:val="00B65224"/>
    <w:rsid w:val="00B65720"/>
    <w:rsid w:val="00B6622E"/>
    <w:rsid w:val="00B715A6"/>
    <w:rsid w:val="00B724FA"/>
    <w:rsid w:val="00B72D56"/>
    <w:rsid w:val="00B735DF"/>
    <w:rsid w:val="00B73703"/>
    <w:rsid w:val="00B75846"/>
    <w:rsid w:val="00B80067"/>
    <w:rsid w:val="00B85D40"/>
    <w:rsid w:val="00B86156"/>
    <w:rsid w:val="00B9217F"/>
    <w:rsid w:val="00B9380F"/>
    <w:rsid w:val="00B947DB"/>
    <w:rsid w:val="00B95428"/>
    <w:rsid w:val="00BB020F"/>
    <w:rsid w:val="00BB0A50"/>
    <w:rsid w:val="00BB1C6A"/>
    <w:rsid w:val="00BB4DCB"/>
    <w:rsid w:val="00BB70CD"/>
    <w:rsid w:val="00BC1832"/>
    <w:rsid w:val="00BC38E7"/>
    <w:rsid w:val="00BC4065"/>
    <w:rsid w:val="00BD0EDD"/>
    <w:rsid w:val="00BD40DD"/>
    <w:rsid w:val="00BD4580"/>
    <w:rsid w:val="00BD7F14"/>
    <w:rsid w:val="00BE0FC4"/>
    <w:rsid w:val="00BE5520"/>
    <w:rsid w:val="00BE67BF"/>
    <w:rsid w:val="00BF2D64"/>
    <w:rsid w:val="00BF5D21"/>
    <w:rsid w:val="00BF72EE"/>
    <w:rsid w:val="00C0519E"/>
    <w:rsid w:val="00C06545"/>
    <w:rsid w:val="00C13213"/>
    <w:rsid w:val="00C14440"/>
    <w:rsid w:val="00C14801"/>
    <w:rsid w:val="00C201E5"/>
    <w:rsid w:val="00C21355"/>
    <w:rsid w:val="00C32EAD"/>
    <w:rsid w:val="00C345F3"/>
    <w:rsid w:val="00C36AC9"/>
    <w:rsid w:val="00C40FBA"/>
    <w:rsid w:val="00C42A7E"/>
    <w:rsid w:val="00C4434E"/>
    <w:rsid w:val="00C50E97"/>
    <w:rsid w:val="00C5446E"/>
    <w:rsid w:val="00C5645F"/>
    <w:rsid w:val="00C569C9"/>
    <w:rsid w:val="00C56CCE"/>
    <w:rsid w:val="00C6673B"/>
    <w:rsid w:val="00C669DE"/>
    <w:rsid w:val="00C670A5"/>
    <w:rsid w:val="00C67A68"/>
    <w:rsid w:val="00C67E41"/>
    <w:rsid w:val="00C71082"/>
    <w:rsid w:val="00C71FC4"/>
    <w:rsid w:val="00C75206"/>
    <w:rsid w:val="00C75ABD"/>
    <w:rsid w:val="00C774AB"/>
    <w:rsid w:val="00C80461"/>
    <w:rsid w:val="00C80809"/>
    <w:rsid w:val="00C86016"/>
    <w:rsid w:val="00C86116"/>
    <w:rsid w:val="00C907B4"/>
    <w:rsid w:val="00C908B2"/>
    <w:rsid w:val="00C91CCC"/>
    <w:rsid w:val="00C92E59"/>
    <w:rsid w:val="00C96C71"/>
    <w:rsid w:val="00CA0907"/>
    <w:rsid w:val="00CA3F06"/>
    <w:rsid w:val="00CA7543"/>
    <w:rsid w:val="00CA77EB"/>
    <w:rsid w:val="00CB46F9"/>
    <w:rsid w:val="00CB5830"/>
    <w:rsid w:val="00CB6935"/>
    <w:rsid w:val="00CB737A"/>
    <w:rsid w:val="00CB73FC"/>
    <w:rsid w:val="00CC1210"/>
    <w:rsid w:val="00CC1522"/>
    <w:rsid w:val="00CC7C3C"/>
    <w:rsid w:val="00CD514C"/>
    <w:rsid w:val="00CD519D"/>
    <w:rsid w:val="00CD6644"/>
    <w:rsid w:val="00CD7BC8"/>
    <w:rsid w:val="00CE1114"/>
    <w:rsid w:val="00CE3189"/>
    <w:rsid w:val="00CE42B3"/>
    <w:rsid w:val="00CE48DD"/>
    <w:rsid w:val="00CE55CE"/>
    <w:rsid w:val="00CF128A"/>
    <w:rsid w:val="00CF6CAE"/>
    <w:rsid w:val="00D03E37"/>
    <w:rsid w:val="00D07FD8"/>
    <w:rsid w:val="00D11D61"/>
    <w:rsid w:val="00D12D31"/>
    <w:rsid w:val="00D13E42"/>
    <w:rsid w:val="00D2265F"/>
    <w:rsid w:val="00D32003"/>
    <w:rsid w:val="00D37F2B"/>
    <w:rsid w:val="00D458AF"/>
    <w:rsid w:val="00D51A28"/>
    <w:rsid w:val="00D52709"/>
    <w:rsid w:val="00D573A0"/>
    <w:rsid w:val="00D60672"/>
    <w:rsid w:val="00D710B1"/>
    <w:rsid w:val="00D72F3F"/>
    <w:rsid w:val="00D7414C"/>
    <w:rsid w:val="00D76B46"/>
    <w:rsid w:val="00D80306"/>
    <w:rsid w:val="00D80CBF"/>
    <w:rsid w:val="00D83604"/>
    <w:rsid w:val="00D86457"/>
    <w:rsid w:val="00D86DA6"/>
    <w:rsid w:val="00D92F6F"/>
    <w:rsid w:val="00D94023"/>
    <w:rsid w:val="00D95065"/>
    <w:rsid w:val="00DA330F"/>
    <w:rsid w:val="00DB3CF0"/>
    <w:rsid w:val="00DB6507"/>
    <w:rsid w:val="00DC0C60"/>
    <w:rsid w:val="00DC3054"/>
    <w:rsid w:val="00DC6C0E"/>
    <w:rsid w:val="00DD0DBB"/>
    <w:rsid w:val="00DD2F28"/>
    <w:rsid w:val="00DF047E"/>
    <w:rsid w:val="00DF5414"/>
    <w:rsid w:val="00E01CCB"/>
    <w:rsid w:val="00E0227E"/>
    <w:rsid w:val="00E027D4"/>
    <w:rsid w:val="00E068B4"/>
    <w:rsid w:val="00E07E92"/>
    <w:rsid w:val="00E168D3"/>
    <w:rsid w:val="00E20D17"/>
    <w:rsid w:val="00E20E0E"/>
    <w:rsid w:val="00E20F6D"/>
    <w:rsid w:val="00E22BBC"/>
    <w:rsid w:val="00E35E6A"/>
    <w:rsid w:val="00E36ED8"/>
    <w:rsid w:val="00E4273F"/>
    <w:rsid w:val="00E42C43"/>
    <w:rsid w:val="00E43E7E"/>
    <w:rsid w:val="00E44027"/>
    <w:rsid w:val="00E44DDF"/>
    <w:rsid w:val="00E45592"/>
    <w:rsid w:val="00E50054"/>
    <w:rsid w:val="00E50DD2"/>
    <w:rsid w:val="00E5267C"/>
    <w:rsid w:val="00E53977"/>
    <w:rsid w:val="00E54A49"/>
    <w:rsid w:val="00E70C17"/>
    <w:rsid w:val="00E7378C"/>
    <w:rsid w:val="00E76BCD"/>
    <w:rsid w:val="00E76D17"/>
    <w:rsid w:val="00E77D87"/>
    <w:rsid w:val="00E862ED"/>
    <w:rsid w:val="00E922FF"/>
    <w:rsid w:val="00E937A5"/>
    <w:rsid w:val="00E93F17"/>
    <w:rsid w:val="00E9480D"/>
    <w:rsid w:val="00E96716"/>
    <w:rsid w:val="00E96FBF"/>
    <w:rsid w:val="00EA0119"/>
    <w:rsid w:val="00EA04BB"/>
    <w:rsid w:val="00EA3555"/>
    <w:rsid w:val="00EA3AFF"/>
    <w:rsid w:val="00EA4171"/>
    <w:rsid w:val="00EA48C8"/>
    <w:rsid w:val="00EA744A"/>
    <w:rsid w:val="00EB695E"/>
    <w:rsid w:val="00EB7C55"/>
    <w:rsid w:val="00EC7B66"/>
    <w:rsid w:val="00ED23D8"/>
    <w:rsid w:val="00ED307E"/>
    <w:rsid w:val="00ED4E68"/>
    <w:rsid w:val="00ED70ED"/>
    <w:rsid w:val="00EE3026"/>
    <w:rsid w:val="00EE343A"/>
    <w:rsid w:val="00EE390A"/>
    <w:rsid w:val="00EF4729"/>
    <w:rsid w:val="00EF7900"/>
    <w:rsid w:val="00EF7ACD"/>
    <w:rsid w:val="00F00DCE"/>
    <w:rsid w:val="00F05014"/>
    <w:rsid w:val="00F16535"/>
    <w:rsid w:val="00F17D34"/>
    <w:rsid w:val="00F22463"/>
    <w:rsid w:val="00F25B40"/>
    <w:rsid w:val="00F261FD"/>
    <w:rsid w:val="00F271CA"/>
    <w:rsid w:val="00F31A44"/>
    <w:rsid w:val="00F33C59"/>
    <w:rsid w:val="00F35902"/>
    <w:rsid w:val="00F359E0"/>
    <w:rsid w:val="00F36893"/>
    <w:rsid w:val="00F43F2B"/>
    <w:rsid w:val="00F518D6"/>
    <w:rsid w:val="00F550A1"/>
    <w:rsid w:val="00F62966"/>
    <w:rsid w:val="00F65076"/>
    <w:rsid w:val="00F65CD5"/>
    <w:rsid w:val="00F6616B"/>
    <w:rsid w:val="00F66CDB"/>
    <w:rsid w:val="00F736BC"/>
    <w:rsid w:val="00F7586F"/>
    <w:rsid w:val="00F8051E"/>
    <w:rsid w:val="00F926B9"/>
    <w:rsid w:val="00F92E27"/>
    <w:rsid w:val="00FA03D7"/>
    <w:rsid w:val="00FA5D94"/>
    <w:rsid w:val="00FB01C7"/>
    <w:rsid w:val="00FB055C"/>
    <w:rsid w:val="00FB30DF"/>
    <w:rsid w:val="00FB7B65"/>
    <w:rsid w:val="00FD144E"/>
    <w:rsid w:val="00FD164E"/>
    <w:rsid w:val="00FD1A16"/>
    <w:rsid w:val="00FE0D37"/>
    <w:rsid w:val="00FE127E"/>
    <w:rsid w:val="00FE3907"/>
    <w:rsid w:val="00FE5BE9"/>
    <w:rsid w:val="00FE6ADD"/>
    <w:rsid w:val="00FE7D3F"/>
    <w:rsid w:val="00FF07B6"/>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613E"/>
  <w15:chartTrackingRefBased/>
  <w15:docId w15:val="{9EE7E2C7-C6B5-4703-9AB9-E4E7BED3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01"/>
  </w:style>
  <w:style w:type="paragraph" w:styleId="Heading2">
    <w:name w:val="heading 2"/>
    <w:basedOn w:val="Normal"/>
    <w:next w:val="Normal"/>
    <w:link w:val="Heading2Char"/>
    <w:uiPriority w:val="9"/>
    <w:semiHidden/>
    <w:unhideWhenUsed/>
    <w:qFormat/>
    <w:rsid w:val="00A40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FD8"/>
    <w:rPr>
      <w:sz w:val="16"/>
      <w:szCs w:val="16"/>
    </w:rPr>
  </w:style>
  <w:style w:type="paragraph" w:styleId="CommentText">
    <w:name w:val="annotation text"/>
    <w:basedOn w:val="Normal"/>
    <w:link w:val="CommentTextChar"/>
    <w:uiPriority w:val="99"/>
    <w:semiHidden/>
    <w:unhideWhenUsed/>
    <w:rsid w:val="00D07FD8"/>
    <w:pPr>
      <w:spacing w:line="240" w:lineRule="auto"/>
    </w:pPr>
    <w:rPr>
      <w:sz w:val="20"/>
      <w:szCs w:val="20"/>
    </w:rPr>
  </w:style>
  <w:style w:type="character" w:customStyle="1" w:styleId="CommentTextChar">
    <w:name w:val="Comment Text Char"/>
    <w:basedOn w:val="DefaultParagraphFont"/>
    <w:link w:val="CommentText"/>
    <w:uiPriority w:val="99"/>
    <w:semiHidden/>
    <w:rsid w:val="00D07FD8"/>
    <w:rPr>
      <w:sz w:val="20"/>
      <w:szCs w:val="20"/>
    </w:rPr>
  </w:style>
  <w:style w:type="paragraph" w:styleId="CommentSubject">
    <w:name w:val="annotation subject"/>
    <w:basedOn w:val="CommentText"/>
    <w:next w:val="CommentText"/>
    <w:link w:val="CommentSubjectChar"/>
    <w:uiPriority w:val="99"/>
    <w:semiHidden/>
    <w:unhideWhenUsed/>
    <w:rsid w:val="00D07FD8"/>
    <w:rPr>
      <w:b/>
      <w:bCs/>
    </w:rPr>
  </w:style>
  <w:style w:type="character" w:customStyle="1" w:styleId="CommentSubjectChar">
    <w:name w:val="Comment Subject Char"/>
    <w:basedOn w:val="CommentTextChar"/>
    <w:link w:val="CommentSubject"/>
    <w:uiPriority w:val="99"/>
    <w:semiHidden/>
    <w:rsid w:val="00D07FD8"/>
    <w:rPr>
      <w:b/>
      <w:bCs/>
      <w:sz w:val="20"/>
      <w:szCs w:val="20"/>
    </w:rPr>
  </w:style>
  <w:style w:type="paragraph" w:styleId="BalloonText">
    <w:name w:val="Balloon Text"/>
    <w:basedOn w:val="Normal"/>
    <w:link w:val="BalloonTextChar"/>
    <w:uiPriority w:val="99"/>
    <w:semiHidden/>
    <w:unhideWhenUsed/>
    <w:rsid w:val="00D0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D8"/>
    <w:rPr>
      <w:rFonts w:ascii="Segoe UI" w:hAnsi="Segoe UI" w:cs="Segoe UI"/>
      <w:sz w:val="18"/>
      <w:szCs w:val="18"/>
    </w:rPr>
  </w:style>
  <w:style w:type="paragraph" w:styleId="ListParagraph">
    <w:name w:val="List Paragraph"/>
    <w:basedOn w:val="Normal"/>
    <w:uiPriority w:val="34"/>
    <w:qFormat/>
    <w:rsid w:val="00A41160"/>
    <w:pPr>
      <w:ind w:left="720"/>
      <w:contextualSpacing/>
    </w:pPr>
  </w:style>
  <w:style w:type="paragraph" w:styleId="FootnoteText">
    <w:name w:val="footnote text"/>
    <w:basedOn w:val="Normal"/>
    <w:link w:val="FootnoteTextChar"/>
    <w:uiPriority w:val="99"/>
    <w:semiHidden/>
    <w:unhideWhenUsed/>
    <w:rsid w:val="00A40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20C"/>
    <w:rPr>
      <w:sz w:val="20"/>
      <w:szCs w:val="20"/>
    </w:rPr>
  </w:style>
  <w:style w:type="character" w:styleId="FootnoteReference">
    <w:name w:val="footnote reference"/>
    <w:basedOn w:val="DefaultParagraphFont"/>
    <w:uiPriority w:val="99"/>
    <w:semiHidden/>
    <w:unhideWhenUsed/>
    <w:rsid w:val="00A4020C"/>
    <w:rPr>
      <w:vertAlign w:val="superscript"/>
    </w:rPr>
  </w:style>
  <w:style w:type="character" w:customStyle="1" w:styleId="Heading2Char">
    <w:name w:val="Heading 2 Char"/>
    <w:basedOn w:val="DefaultParagraphFont"/>
    <w:link w:val="Heading2"/>
    <w:uiPriority w:val="9"/>
    <w:semiHidden/>
    <w:rsid w:val="00A402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6935"/>
    <w:rPr>
      <w:color w:val="0563C1" w:themeColor="hyperlink"/>
      <w:u w:val="single"/>
    </w:rPr>
  </w:style>
  <w:style w:type="character" w:customStyle="1" w:styleId="UnresolvedMention1">
    <w:name w:val="Unresolved Mention1"/>
    <w:basedOn w:val="DefaultParagraphFont"/>
    <w:uiPriority w:val="99"/>
    <w:semiHidden/>
    <w:unhideWhenUsed/>
    <w:rsid w:val="00CB6935"/>
    <w:rPr>
      <w:color w:val="605E5C"/>
      <w:shd w:val="clear" w:color="auto" w:fill="E1DFDD"/>
    </w:rPr>
  </w:style>
  <w:style w:type="paragraph" w:styleId="NormalWeb">
    <w:name w:val="Normal (Web)"/>
    <w:basedOn w:val="Normal"/>
    <w:uiPriority w:val="99"/>
    <w:semiHidden/>
    <w:unhideWhenUsed/>
    <w:rsid w:val="002D5C4E"/>
    <w:rPr>
      <w:rFonts w:ascii="Times New Roman" w:hAnsi="Times New Roman" w:cs="Times New Roman"/>
      <w:sz w:val="24"/>
      <w:szCs w:val="24"/>
    </w:rPr>
  </w:style>
  <w:style w:type="paragraph" w:styleId="Header">
    <w:name w:val="header"/>
    <w:basedOn w:val="Normal"/>
    <w:link w:val="HeaderChar"/>
    <w:uiPriority w:val="99"/>
    <w:unhideWhenUsed/>
    <w:rsid w:val="00DD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28"/>
  </w:style>
  <w:style w:type="paragraph" w:styleId="Footer">
    <w:name w:val="footer"/>
    <w:basedOn w:val="Normal"/>
    <w:link w:val="FooterChar"/>
    <w:uiPriority w:val="99"/>
    <w:unhideWhenUsed/>
    <w:rsid w:val="00DD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28"/>
  </w:style>
  <w:style w:type="paragraph" w:styleId="Revision">
    <w:name w:val="Revision"/>
    <w:hidden/>
    <w:uiPriority w:val="99"/>
    <w:semiHidden/>
    <w:rsid w:val="00342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76877">
      <w:bodyDiv w:val="1"/>
      <w:marLeft w:val="0"/>
      <w:marRight w:val="0"/>
      <w:marTop w:val="0"/>
      <w:marBottom w:val="0"/>
      <w:divBdr>
        <w:top w:val="none" w:sz="0" w:space="0" w:color="auto"/>
        <w:left w:val="none" w:sz="0" w:space="0" w:color="auto"/>
        <w:bottom w:val="none" w:sz="0" w:space="0" w:color="auto"/>
        <w:right w:val="none" w:sz="0" w:space="0" w:color="auto"/>
      </w:divBdr>
    </w:div>
    <w:div w:id="334501307">
      <w:bodyDiv w:val="1"/>
      <w:marLeft w:val="0"/>
      <w:marRight w:val="0"/>
      <w:marTop w:val="0"/>
      <w:marBottom w:val="0"/>
      <w:divBdr>
        <w:top w:val="none" w:sz="0" w:space="0" w:color="auto"/>
        <w:left w:val="none" w:sz="0" w:space="0" w:color="auto"/>
        <w:bottom w:val="none" w:sz="0" w:space="0" w:color="auto"/>
        <w:right w:val="none" w:sz="0" w:space="0" w:color="auto"/>
      </w:divBdr>
    </w:div>
    <w:div w:id="371542876">
      <w:bodyDiv w:val="1"/>
      <w:marLeft w:val="0"/>
      <w:marRight w:val="0"/>
      <w:marTop w:val="0"/>
      <w:marBottom w:val="0"/>
      <w:divBdr>
        <w:top w:val="none" w:sz="0" w:space="0" w:color="auto"/>
        <w:left w:val="none" w:sz="0" w:space="0" w:color="auto"/>
        <w:bottom w:val="none" w:sz="0" w:space="0" w:color="auto"/>
        <w:right w:val="none" w:sz="0" w:space="0" w:color="auto"/>
      </w:divBdr>
    </w:div>
    <w:div w:id="378669636">
      <w:bodyDiv w:val="1"/>
      <w:marLeft w:val="0"/>
      <w:marRight w:val="0"/>
      <w:marTop w:val="0"/>
      <w:marBottom w:val="0"/>
      <w:divBdr>
        <w:top w:val="none" w:sz="0" w:space="0" w:color="auto"/>
        <w:left w:val="none" w:sz="0" w:space="0" w:color="auto"/>
        <w:bottom w:val="none" w:sz="0" w:space="0" w:color="auto"/>
        <w:right w:val="none" w:sz="0" w:space="0" w:color="auto"/>
      </w:divBdr>
    </w:div>
    <w:div w:id="387610197">
      <w:bodyDiv w:val="1"/>
      <w:marLeft w:val="0"/>
      <w:marRight w:val="0"/>
      <w:marTop w:val="0"/>
      <w:marBottom w:val="0"/>
      <w:divBdr>
        <w:top w:val="none" w:sz="0" w:space="0" w:color="auto"/>
        <w:left w:val="none" w:sz="0" w:space="0" w:color="auto"/>
        <w:bottom w:val="none" w:sz="0" w:space="0" w:color="auto"/>
        <w:right w:val="none" w:sz="0" w:space="0" w:color="auto"/>
      </w:divBdr>
    </w:div>
    <w:div w:id="465663707">
      <w:bodyDiv w:val="1"/>
      <w:marLeft w:val="0"/>
      <w:marRight w:val="0"/>
      <w:marTop w:val="0"/>
      <w:marBottom w:val="0"/>
      <w:divBdr>
        <w:top w:val="none" w:sz="0" w:space="0" w:color="auto"/>
        <w:left w:val="none" w:sz="0" w:space="0" w:color="auto"/>
        <w:bottom w:val="none" w:sz="0" w:space="0" w:color="auto"/>
        <w:right w:val="none" w:sz="0" w:space="0" w:color="auto"/>
      </w:divBdr>
    </w:div>
    <w:div w:id="841241105">
      <w:bodyDiv w:val="1"/>
      <w:marLeft w:val="0"/>
      <w:marRight w:val="0"/>
      <w:marTop w:val="0"/>
      <w:marBottom w:val="0"/>
      <w:divBdr>
        <w:top w:val="none" w:sz="0" w:space="0" w:color="auto"/>
        <w:left w:val="none" w:sz="0" w:space="0" w:color="auto"/>
        <w:bottom w:val="none" w:sz="0" w:space="0" w:color="auto"/>
        <w:right w:val="none" w:sz="0" w:space="0" w:color="auto"/>
      </w:divBdr>
    </w:div>
    <w:div w:id="856508673">
      <w:bodyDiv w:val="1"/>
      <w:marLeft w:val="0"/>
      <w:marRight w:val="0"/>
      <w:marTop w:val="0"/>
      <w:marBottom w:val="0"/>
      <w:divBdr>
        <w:top w:val="none" w:sz="0" w:space="0" w:color="auto"/>
        <w:left w:val="none" w:sz="0" w:space="0" w:color="auto"/>
        <w:bottom w:val="none" w:sz="0" w:space="0" w:color="auto"/>
        <w:right w:val="none" w:sz="0" w:space="0" w:color="auto"/>
      </w:divBdr>
    </w:div>
    <w:div w:id="858272825">
      <w:bodyDiv w:val="1"/>
      <w:marLeft w:val="0"/>
      <w:marRight w:val="0"/>
      <w:marTop w:val="0"/>
      <w:marBottom w:val="0"/>
      <w:divBdr>
        <w:top w:val="none" w:sz="0" w:space="0" w:color="auto"/>
        <w:left w:val="none" w:sz="0" w:space="0" w:color="auto"/>
        <w:bottom w:val="none" w:sz="0" w:space="0" w:color="auto"/>
        <w:right w:val="none" w:sz="0" w:space="0" w:color="auto"/>
      </w:divBdr>
    </w:div>
    <w:div w:id="874578837">
      <w:bodyDiv w:val="1"/>
      <w:marLeft w:val="0"/>
      <w:marRight w:val="0"/>
      <w:marTop w:val="0"/>
      <w:marBottom w:val="0"/>
      <w:divBdr>
        <w:top w:val="none" w:sz="0" w:space="0" w:color="auto"/>
        <w:left w:val="none" w:sz="0" w:space="0" w:color="auto"/>
        <w:bottom w:val="none" w:sz="0" w:space="0" w:color="auto"/>
        <w:right w:val="none" w:sz="0" w:space="0" w:color="auto"/>
      </w:divBdr>
    </w:div>
    <w:div w:id="1170750098">
      <w:bodyDiv w:val="1"/>
      <w:marLeft w:val="0"/>
      <w:marRight w:val="0"/>
      <w:marTop w:val="0"/>
      <w:marBottom w:val="0"/>
      <w:divBdr>
        <w:top w:val="none" w:sz="0" w:space="0" w:color="auto"/>
        <w:left w:val="none" w:sz="0" w:space="0" w:color="auto"/>
        <w:bottom w:val="none" w:sz="0" w:space="0" w:color="auto"/>
        <w:right w:val="none" w:sz="0" w:space="0" w:color="auto"/>
      </w:divBdr>
    </w:div>
    <w:div w:id="1243299755">
      <w:bodyDiv w:val="1"/>
      <w:marLeft w:val="0"/>
      <w:marRight w:val="0"/>
      <w:marTop w:val="0"/>
      <w:marBottom w:val="0"/>
      <w:divBdr>
        <w:top w:val="none" w:sz="0" w:space="0" w:color="auto"/>
        <w:left w:val="none" w:sz="0" w:space="0" w:color="auto"/>
        <w:bottom w:val="none" w:sz="0" w:space="0" w:color="auto"/>
        <w:right w:val="none" w:sz="0" w:space="0" w:color="auto"/>
      </w:divBdr>
    </w:div>
    <w:div w:id="1419787489">
      <w:bodyDiv w:val="1"/>
      <w:marLeft w:val="0"/>
      <w:marRight w:val="0"/>
      <w:marTop w:val="0"/>
      <w:marBottom w:val="0"/>
      <w:divBdr>
        <w:top w:val="none" w:sz="0" w:space="0" w:color="auto"/>
        <w:left w:val="none" w:sz="0" w:space="0" w:color="auto"/>
        <w:bottom w:val="none" w:sz="0" w:space="0" w:color="auto"/>
        <w:right w:val="none" w:sz="0" w:space="0" w:color="auto"/>
      </w:divBdr>
    </w:div>
    <w:div w:id="1545482699">
      <w:bodyDiv w:val="1"/>
      <w:marLeft w:val="0"/>
      <w:marRight w:val="0"/>
      <w:marTop w:val="0"/>
      <w:marBottom w:val="0"/>
      <w:divBdr>
        <w:top w:val="none" w:sz="0" w:space="0" w:color="auto"/>
        <w:left w:val="none" w:sz="0" w:space="0" w:color="auto"/>
        <w:bottom w:val="none" w:sz="0" w:space="0" w:color="auto"/>
        <w:right w:val="none" w:sz="0" w:space="0" w:color="auto"/>
      </w:divBdr>
    </w:div>
    <w:div w:id="19171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857D-E895-483B-BF6A-6E7B006F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Zibusiso</dc:creator>
  <cp:keywords/>
  <dc:description/>
  <cp:lastModifiedBy>Ayanda Mdletshe</cp:lastModifiedBy>
  <cp:revision>2</cp:revision>
  <cp:lastPrinted>2022-12-30T07:25:00Z</cp:lastPrinted>
  <dcterms:created xsi:type="dcterms:W3CDTF">2022-12-30T07:48:00Z</dcterms:created>
  <dcterms:modified xsi:type="dcterms:W3CDTF">2022-12-30T07:48:00Z</dcterms:modified>
</cp:coreProperties>
</file>