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55B27" w14:textId="77777777" w:rsidR="005D5EFA" w:rsidRDefault="005D5EFA" w:rsidP="005D5EFA">
      <w:pPr>
        <w:rPr>
          <w:rFonts w:ascii="Arial" w:hAnsi="Arial" w:cs="Arial"/>
          <w:color w:val="FF0000"/>
        </w:rPr>
      </w:pPr>
    </w:p>
    <w:p w14:paraId="6B5083BC" w14:textId="77777777" w:rsidR="005D5EFA" w:rsidRDefault="005D5EFA" w:rsidP="005D5EFA">
      <w:pPr>
        <w:rPr>
          <w:rFonts w:ascii="Arial" w:hAnsi="Arial" w:cs="Arial"/>
          <w:color w:val="FF0000"/>
        </w:rPr>
      </w:pPr>
    </w:p>
    <w:p w14:paraId="38CB3A17" w14:textId="77777777" w:rsidR="005D5EFA" w:rsidRDefault="005D5EFA" w:rsidP="005D5EFA">
      <w:pPr>
        <w:rPr>
          <w:rFonts w:ascii="Arial" w:hAnsi="Arial" w:cs="Arial"/>
          <w:color w:val="FF0000"/>
        </w:rPr>
      </w:pPr>
    </w:p>
    <w:p w14:paraId="58A0BF83" w14:textId="77777777" w:rsidR="005D5EFA" w:rsidRDefault="005D5EFA" w:rsidP="005D5EFA">
      <w:pPr>
        <w:rPr>
          <w:rFonts w:ascii="Arial" w:hAnsi="Arial" w:cs="Arial"/>
          <w:color w:val="FF0000"/>
        </w:rPr>
      </w:pPr>
    </w:p>
    <w:p w14:paraId="7C2515D4" w14:textId="6D28FDE2" w:rsidR="005D5EFA" w:rsidRDefault="005D5EFA" w:rsidP="005D5EFA">
      <w:pPr>
        <w:rPr>
          <w:color w:val="FF0000"/>
          <w:u w:val="single"/>
        </w:rPr>
      </w:pPr>
      <w:r>
        <w:rPr>
          <w:rFonts w:ascii="Arial" w:hAnsi="Arial" w:cs="Arial"/>
          <w:color w:val="FF0000"/>
        </w:rPr>
        <w:t>Editorial note: Certain information has been redacted from this judgment in compliance with the law.</w:t>
      </w:r>
    </w:p>
    <w:p w14:paraId="42044235" w14:textId="2C6BC0BD" w:rsidR="00CC4D38" w:rsidRPr="00CC4D38" w:rsidRDefault="00CC4D38" w:rsidP="005D5EFA">
      <w:pPr>
        <w:spacing w:after="0" w:line="360" w:lineRule="auto"/>
        <w:rPr>
          <w:rFonts w:ascii="Arial" w:eastAsia="Times New Roman" w:hAnsi="Arial" w:cs="Arial"/>
          <w:b/>
          <w:bCs/>
          <w:sz w:val="2"/>
          <w:szCs w:val="2"/>
          <w:u w:val="single"/>
        </w:rPr>
      </w:pPr>
      <w:r w:rsidRPr="00CC4D38">
        <w:rPr>
          <w:rFonts w:ascii="Arial" w:eastAsia="Times New Roman" w:hAnsi="Arial" w:cs="Arial"/>
          <w:noProof/>
          <w:sz w:val="24"/>
          <w:szCs w:val="24"/>
          <w:lang w:eastAsia="en-ZA"/>
        </w:rPr>
        <w:drawing>
          <wp:anchor distT="0" distB="0" distL="0" distR="0" simplePos="0" relativeHeight="251659264" behindDoc="1" locked="0" layoutInCell="1" allowOverlap="1" wp14:anchorId="0DB185E1" wp14:editId="6E69BB50">
            <wp:simplePos x="0" y="0"/>
            <wp:positionH relativeFrom="margin">
              <wp:posOffset>2190750</wp:posOffset>
            </wp:positionH>
            <wp:positionV relativeFrom="margin">
              <wp:posOffset>-487680</wp:posOffset>
            </wp:positionV>
            <wp:extent cx="1342390" cy="1342390"/>
            <wp:effectExtent l="0" t="0" r="0" b="0"/>
            <wp:wrapNone/>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CBC2D" w14:textId="77777777" w:rsidR="00CC4D38" w:rsidRPr="00CC4D38" w:rsidRDefault="00CC4D38" w:rsidP="00CC4D38">
      <w:pPr>
        <w:autoSpaceDE w:val="0"/>
        <w:autoSpaceDN w:val="0"/>
        <w:adjustRightInd w:val="0"/>
        <w:spacing w:before="100" w:after="100" w:line="360" w:lineRule="auto"/>
        <w:jc w:val="center"/>
        <w:rPr>
          <w:rFonts w:ascii="Arial" w:eastAsia="Times New Roman" w:hAnsi="Arial" w:cs="Arial"/>
          <w:sz w:val="24"/>
          <w:szCs w:val="24"/>
          <w:u w:val="single"/>
        </w:rPr>
      </w:pPr>
      <w:r w:rsidRPr="00CC4D38">
        <w:rPr>
          <w:rFonts w:ascii="Arial" w:eastAsia="Times New Roman" w:hAnsi="Arial" w:cs="Arial"/>
          <w:b/>
          <w:bCs/>
          <w:sz w:val="24"/>
          <w:szCs w:val="24"/>
          <w:u w:val="single"/>
        </w:rPr>
        <w:t>IN THE HIGH COURT OF SOUTH AFRICA</w:t>
      </w:r>
    </w:p>
    <w:p w14:paraId="3E7BEAC8" w14:textId="77777777" w:rsidR="00CC4D38" w:rsidRPr="00CC4D38" w:rsidRDefault="00CC4D38" w:rsidP="00CC4D38">
      <w:pPr>
        <w:autoSpaceDE w:val="0"/>
        <w:autoSpaceDN w:val="0"/>
        <w:adjustRightInd w:val="0"/>
        <w:spacing w:before="100" w:after="0" w:line="360" w:lineRule="auto"/>
        <w:jc w:val="center"/>
        <w:rPr>
          <w:rFonts w:ascii="Arial" w:eastAsia="Times New Roman" w:hAnsi="Arial" w:cs="Arial"/>
          <w:b/>
          <w:bCs/>
          <w:sz w:val="24"/>
          <w:szCs w:val="24"/>
          <w:u w:val="single"/>
        </w:rPr>
      </w:pPr>
      <w:r w:rsidRPr="00CC4D38">
        <w:rPr>
          <w:rFonts w:ascii="Arial" w:eastAsia="Times New Roman" w:hAnsi="Arial" w:cs="Arial"/>
          <w:b/>
          <w:bCs/>
          <w:sz w:val="24"/>
          <w:szCs w:val="24"/>
          <w:u w:val="single"/>
        </w:rPr>
        <w:t>FREE STATE DIVISION, BLOEMFONTEIN</w:t>
      </w: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CC4D38" w:rsidRPr="00CC4D38" w14:paraId="4AE82693" w14:textId="77777777" w:rsidTr="00311DF2">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32EACBBB" w14:textId="77777777" w:rsidR="00CC4D38" w:rsidRPr="00CC4D38" w:rsidRDefault="00CC4D38" w:rsidP="00CC4D38">
            <w:pPr>
              <w:spacing w:before="60" w:after="0" w:line="360" w:lineRule="auto"/>
              <w:rPr>
                <w:rFonts w:ascii="Arial" w:eastAsia="Arial Unicode MS" w:hAnsi="Arial" w:cs="Arial"/>
                <w:b/>
                <w:bCs/>
                <w:color w:val="000000"/>
                <w:sz w:val="16"/>
                <w:szCs w:val="16"/>
                <w:u w:color="000000"/>
                <w:lang w:val="en-US" w:eastAsia="en-ZA"/>
              </w:rPr>
            </w:pPr>
            <w:r w:rsidRPr="00CC4D38">
              <w:rPr>
                <w:rFonts w:ascii="Arial" w:eastAsia="Arial Unicode MS" w:hAnsi="Arial" w:cs="Arial"/>
                <w:b/>
                <w:bCs/>
                <w:color w:val="000000"/>
                <w:sz w:val="16"/>
                <w:szCs w:val="16"/>
                <w:u w:color="000000"/>
                <w:lang w:val="en-US" w:eastAsia="en-ZA"/>
              </w:rPr>
              <w:t xml:space="preserve">Reportable:                              </w:t>
            </w:r>
          </w:p>
          <w:p w14:paraId="74968CF0" w14:textId="77777777" w:rsidR="00CC4D38" w:rsidRPr="00CC4D38" w:rsidRDefault="00CC4D38" w:rsidP="00CC4D38">
            <w:pPr>
              <w:spacing w:after="0" w:line="360" w:lineRule="auto"/>
              <w:rPr>
                <w:rFonts w:ascii="Arial" w:eastAsia="Arial Unicode MS" w:hAnsi="Arial" w:cs="Arial"/>
                <w:b/>
                <w:bCs/>
                <w:color w:val="000000"/>
                <w:sz w:val="16"/>
                <w:szCs w:val="16"/>
                <w:u w:color="000000"/>
                <w:lang w:val="en-US" w:eastAsia="en-ZA"/>
              </w:rPr>
            </w:pPr>
            <w:r w:rsidRPr="00CC4D38">
              <w:rPr>
                <w:rFonts w:ascii="Arial" w:eastAsia="Arial Unicode MS" w:hAnsi="Arial" w:cs="Arial"/>
                <w:b/>
                <w:bCs/>
                <w:color w:val="000000"/>
                <w:sz w:val="16"/>
                <w:szCs w:val="16"/>
                <w:u w:color="000000"/>
                <w:lang w:val="en-US" w:eastAsia="en-ZA"/>
              </w:rPr>
              <w:t xml:space="preserve">Of Interest to other Judges:   </w:t>
            </w:r>
          </w:p>
          <w:p w14:paraId="4EA9C261" w14:textId="77777777" w:rsidR="00CC4D38" w:rsidRPr="00CC4D38" w:rsidRDefault="00CC4D38" w:rsidP="00CC4D38">
            <w:pPr>
              <w:spacing w:after="0" w:line="360" w:lineRule="auto"/>
              <w:rPr>
                <w:rFonts w:ascii="Arial" w:eastAsia="Arial Unicode MS" w:hAnsi="Arial" w:cs="Arial"/>
                <w:color w:val="000000"/>
                <w:u w:color="000000"/>
                <w:lang w:val="en-US" w:eastAsia="en-ZA"/>
              </w:rPr>
            </w:pPr>
            <w:r w:rsidRPr="00CC4D38">
              <w:rPr>
                <w:rFonts w:ascii="Arial" w:eastAsia="Arial Unicode MS" w:hAnsi="Arial" w:cs="Arial"/>
                <w:b/>
                <w:bCs/>
                <w:color w:val="000000"/>
                <w:sz w:val="16"/>
                <w:szCs w:val="16"/>
                <w:u w:color="000000"/>
                <w:lang w:val="en-US" w:eastAsia="en-ZA"/>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6192F25B" w14:textId="77777777" w:rsidR="00CC4D38" w:rsidRPr="00CC4D38" w:rsidRDefault="00CC4D38" w:rsidP="00CC4D38">
            <w:pPr>
              <w:spacing w:before="60" w:after="0" w:line="360" w:lineRule="auto"/>
              <w:rPr>
                <w:rFonts w:ascii="Arial" w:eastAsia="Arial Unicode MS" w:hAnsi="Arial" w:cs="Arial"/>
                <w:b/>
                <w:bCs/>
                <w:color w:val="000000"/>
                <w:sz w:val="16"/>
                <w:szCs w:val="16"/>
                <w:u w:color="000000"/>
                <w:lang w:val="en-US" w:eastAsia="en-ZA"/>
              </w:rPr>
            </w:pPr>
            <w:r w:rsidRPr="00CC4D38">
              <w:rPr>
                <w:rFonts w:ascii="Arial" w:eastAsia="Arial Unicode MS" w:hAnsi="Arial" w:cs="Arial"/>
                <w:b/>
                <w:bCs/>
                <w:color w:val="000000"/>
                <w:sz w:val="16"/>
                <w:szCs w:val="16"/>
                <w:u w:color="000000"/>
                <w:lang w:val="en-US" w:eastAsia="en-ZA"/>
              </w:rPr>
              <w:t xml:space="preserve">YES/NO </w:t>
            </w:r>
          </w:p>
          <w:p w14:paraId="5D687535" w14:textId="77777777" w:rsidR="00CC4D38" w:rsidRPr="00CC4D38" w:rsidRDefault="00CC4D38" w:rsidP="00CC4D38">
            <w:pPr>
              <w:spacing w:after="0" w:line="360" w:lineRule="auto"/>
              <w:rPr>
                <w:rFonts w:ascii="Arial" w:eastAsia="Arial Unicode MS" w:hAnsi="Arial" w:cs="Arial"/>
                <w:b/>
                <w:bCs/>
                <w:color w:val="000000"/>
                <w:sz w:val="16"/>
                <w:szCs w:val="16"/>
                <w:u w:color="000000"/>
                <w:lang w:val="en-US" w:eastAsia="en-ZA"/>
              </w:rPr>
            </w:pPr>
            <w:r w:rsidRPr="00CC4D38">
              <w:rPr>
                <w:rFonts w:ascii="Arial" w:eastAsia="Arial Unicode MS" w:hAnsi="Arial" w:cs="Arial"/>
                <w:b/>
                <w:bCs/>
                <w:color w:val="000000"/>
                <w:sz w:val="16"/>
                <w:szCs w:val="16"/>
                <w:u w:color="000000"/>
                <w:lang w:val="en-US" w:eastAsia="en-ZA"/>
              </w:rPr>
              <w:t xml:space="preserve">YES/NO </w:t>
            </w:r>
          </w:p>
          <w:p w14:paraId="0B655E87" w14:textId="77777777" w:rsidR="00CC4D38" w:rsidRPr="00CC4D38" w:rsidRDefault="00CC4D38" w:rsidP="00CC4D38">
            <w:pPr>
              <w:spacing w:after="0" w:line="360" w:lineRule="auto"/>
              <w:rPr>
                <w:rFonts w:ascii="Arial" w:eastAsia="Arial Unicode MS" w:hAnsi="Arial" w:cs="Arial"/>
                <w:color w:val="000000"/>
                <w:u w:color="000000"/>
                <w:lang w:val="en-US" w:eastAsia="en-ZA"/>
              </w:rPr>
            </w:pPr>
            <w:r w:rsidRPr="00CC4D38">
              <w:rPr>
                <w:rFonts w:ascii="Arial" w:eastAsia="Arial Unicode MS" w:hAnsi="Arial" w:cs="Arial"/>
                <w:b/>
                <w:bCs/>
                <w:color w:val="000000"/>
                <w:sz w:val="16"/>
                <w:szCs w:val="16"/>
                <w:u w:color="000000"/>
                <w:lang w:val="en-US" w:eastAsia="en-ZA"/>
              </w:rPr>
              <w:t>YES/NO</w:t>
            </w:r>
          </w:p>
        </w:tc>
      </w:tr>
    </w:tbl>
    <w:p w14:paraId="471CC4D2" w14:textId="77777777" w:rsidR="00CC4D38" w:rsidRPr="00CC4D38" w:rsidRDefault="00CC4D38" w:rsidP="00CC4D38">
      <w:pPr>
        <w:spacing w:after="0" w:line="360" w:lineRule="auto"/>
        <w:jc w:val="center"/>
        <w:rPr>
          <w:rFonts w:ascii="Arial" w:eastAsia="Times New Roman" w:hAnsi="Arial" w:cs="Arial"/>
          <w:sz w:val="26"/>
          <w:szCs w:val="26"/>
        </w:rPr>
      </w:pPr>
    </w:p>
    <w:p w14:paraId="35B789F3" w14:textId="0947E251" w:rsidR="00CC4D38" w:rsidRPr="00CC4D38" w:rsidRDefault="00CC4D38" w:rsidP="00CC4D38">
      <w:pPr>
        <w:spacing w:after="0" w:line="360" w:lineRule="auto"/>
        <w:jc w:val="right"/>
        <w:rPr>
          <w:rFonts w:ascii="Arial" w:eastAsia="Times New Roman" w:hAnsi="Arial" w:cs="Arial"/>
          <w:sz w:val="24"/>
          <w:szCs w:val="24"/>
        </w:rPr>
      </w:pPr>
      <w:r w:rsidRPr="00CC4D38">
        <w:rPr>
          <w:rFonts w:ascii="Arial" w:eastAsia="Times New Roman" w:hAnsi="Arial" w:cs="Arial"/>
          <w:sz w:val="28"/>
          <w:szCs w:val="28"/>
        </w:rPr>
        <w:t xml:space="preserve"> </w:t>
      </w:r>
      <w:r w:rsidRPr="00CC4D38">
        <w:rPr>
          <w:rFonts w:ascii="Arial" w:eastAsia="Times New Roman" w:hAnsi="Arial" w:cs="Arial"/>
          <w:sz w:val="24"/>
          <w:szCs w:val="24"/>
        </w:rPr>
        <w:t xml:space="preserve">Case no: </w:t>
      </w:r>
      <w:r w:rsidR="007B0107">
        <w:rPr>
          <w:rFonts w:ascii="Arial" w:eastAsia="Times New Roman" w:hAnsi="Arial" w:cs="Arial"/>
          <w:sz w:val="24"/>
          <w:szCs w:val="24"/>
        </w:rPr>
        <w:t>1244</w:t>
      </w:r>
      <w:r w:rsidRPr="00CC4D38">
        <w:rPr>
          <w:rFonts w:ascii="Arial" w:eastAsia="Times New Roman" w:hAnsi="Arial" w:cs="Arial"/>
          <w:sz w:val="24"/>
          <w:szCs w:val="24"/>
        </w:rPr>
        <w:t>/202</w:t>
      </w:r>
      <w:r w:rsidR="007B0107">
        <w:rPr>
          <w:rFonts w:ascii="Arial" w:eastAsia="Times New Roman" w:hAnsi="Arial" w:cs="Arial"/>
          <w:sz w:val="24"/>
          <w:szCs w:val="24"/>
        </w:rPr>
        <w:t>3</w:t>
      </w:r>
    </w:p>
    <w:p w14:paraId="5D340B10" w14:textId="77777777" w:rsidR="00CC4D38" w:rsidRPr="00CC4D38" w:rsidRDefault="00CC4D38" w:rsidP="00CC4D38">
      <w:pPr>
        <w:spacing w:after="0" w:line="360" w:lineRule="auto"/>
        <w:rPr>
          <w:rFonts w:ascii="Arial" w:eastAsia="Times New Roman" w:hAnsi="Arial" w:cs="Arial"/>
          <w:sz w:val="24"/>
          <w:szCs w:val="24"/>
        </w:rPr>
      </w:pPr>
      <w:r w:rsidRPr="00CC4D38">
        <w:rPr>
          <w:rFonts w:ascii="Arial" w:eastAsia="Times New Roman" w:hAnsi="Arial" w:cs="Arial"/>
          <w:sz w:val="24"/>
          <w:szCs w:val="24"/>
        </w:rPr>
        <w:t>In the matter between:</w:t>
      </w:r>
    </w:p>
    <w:p w14:paraId="30995236" w14:textId="77777777" w:rsidR="00CC4D38" w:rsidRPr="00CC4D38" w:rsidRDefault="00CC4D38" w:rsidP="00CC4D38">
      <w:pPr>
        <w:spacing w:after="0" w:line="360" w:lineRule="auto"/>
        <w:rPr>
          <w:rFonts w:ascii="Arial" w:eastAsia="Times New Roman" w:hAnsi="Arial" w:cs="Arial"/>
          <w:b/>
          <w:sz w:val="24"/>
          <w:szCs w:val="24"/>
        </w:rPr>
      </w:pPr>
      <w:r w:rsidRPr="00CC4D38">
        <w:rPr>
          <w:rFonts w:ascii="Arial" w:eastAsia="Times New Roman" w:hAnsi="Arial" w:cs="Arial"/>
          <w:b/>
          <w:sz w:val="24"/>
          <w:szCs w:val="24"/>
        </w:rPr>
        <w:tab/>
      </w:r>
      <w:r w:rsidRPr="00CC4D38">
        <w:rPr>
          <w:rFonts w:ascii="Arial" w:eastAsia="Times New Roman" w:hAnsi="Arial" w:cs="Arial"/>
          <w:b/>
          <w:sz w:val="24"/>
          <w:szCs w:val="24"/>
        </w:rPr>
        <w:tab/>
      </w:r>
      <w:r w:rsidRPr="00CC4D38">
        <w:rPr>
          <w:rFonts w:ascii="Arial" w:eastAsia="Times New Roman" w:hAnsi="Arial" w:cs="Arial"/>
          <w:b/>
          <w:sz w:val="24"/>
          <w:szCs w:val="24"/>
        </w:rPr>
        <w:tab/>
      </w:r>
    </w:p>
    <w:p w14:paraId="04F39C97" w14:textId="3F011E08" w:rsidR="00CC4D38" w:rsidRPr="00CC4D38" w:rsidRDefault="007B0107" w:rsidP="00CC4D38">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360" w:lineRule="auto"/>
        <w:rPr>
          <w:rFonts w:ascii="Arial" w:eastAsia="Times New Roman" w:hAnsi="Arial" w:cs="Arial"/>
          <w:sz w:val="24"/>
          <w:szCs w:val="24"/>
        </w:rPr>
      </w:pPr>
      <w:r>
        <w:rPr>
          <w:rFonts w:ascii="Arial" w:eastAsia="Times New Roman" w:hAnsi="Arial" w:cs="Arial"/>
          <w:b/>
          <w:sz w:val="24"/>
          <w:szCs w:val="24"/>
        </w:rPr>
        <w:t>KAMOGELO MOKETE</w:t>
      </w:r>
      <w:r w:rsidR="00CC4D38" w:rsidRPr="00CC4D38">
        <w:rPr>
          <w:rFonts w:ascii="Arial" w:eastAsia="Times New Roman" w:hAnsi="Arial" w:cs="Arial"/>
          <w:b/>
          <w:sz w:val="24"/>
          <w:szCs w:val="24"/>
        </w:rPr>
        <w:tab/>
      </w:r>
      <w:r w:rsidR="00CC4D38" w:rsidRPr="00CC4D38">
        <w:rPr>
          <w:rFonts w:ascii="Arial" w:eastAsia="Times New Roman" w:hAnsi="Arial" w:cs="Arial"/>
          <w:b/>
          <w:sz w:val="24"/>
          <w:szCs w:val="24"/>
        </w:rPr>
        <w:tab/>
      </w:r>
      <w:r w:rsidR="00CC4D38" w:rsidRPr="00CC4D38">
        <w:rPr>
          <w:rFonts w:ascii="Arial" w:eastAsia="Times New Roman" w:hAnsi="Arial" w:cs="Arial"/>
          <w:b/>
          <w:sz w:val="24"/>
          <w:szCs w:val="24"/>
        </w:rPr>
        <w:tab/>
        <w:t xml:space="preserve">         </w:t>
      </w:r>
      <w:r w:rsidR="00CC4D38" w:rsidRPr="00CC4D38">
        <w:rPr>
          <w:rFonts w:ascii="Arial" w:eastAsia="Times New Roman" w:hAnsi="Arial" w:cs="Arial"/>
          <w:b/>
          <w:sz w:val="24"/>
          <w:szCs w:val="24"/>
        </w:rPr>
        <w:tab/>
      </w:r>
      <w:r w:rsidR="00CC4D38" w:rsidRPr="00CC4D38">
        <w:rPr>
          <w:rFonts w:ascii="Arial" w:eastAsia="Times New Roman" w:hAnsi="Arial" w:cs="Arial"/>
          <w:b/>
          <w:sz w:val="24"/>
          <w:szCs w:val="24"/>
        </w:rPr>
        <w:tab/>
      </w:r>
      <w:r w:rsidR="00CC4D38" w:rsidRPr="00CC4D38">
        <w:rPr>
          <w:rFonts w:ascii="Arial" w:eastAsia="Times New Roman" w:hAnsi="Arial" w:cs="Arial"/>
          <w:b/>
          <w:sz w:val="24"/>
          <w:szCs w:val="24"/>
        </w:rPr>
        <w:tab/>
        <w:t xml:space="preserve">                 </w:t>
      </w:r>
      <w:r>
        <w:rPr>
          <w:rFonts w:ascii="Arial" w:eastAsia="Times New Roman" w:hAnsi="Arial" w:cs="Arial"/>
          <w:sz w:val="24"/>
          <w:szCs w:val="24"/>
        </w:rPr>
        <w:t>Plaintiff</w:t>
      </w:r>
    </w:p>
    <w:p w14:paraId="10CAFE76" w14:textId="77777777" w:rsidR="00CC4D38" w:rsidRPr="00CC4D38" w:rsidRDefault="00CC4D38" w:rsidP="00CC4D38">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360" w:lineRule="auto"/>
        <w:rPr>
          <w:rFonts w:ascii="Arial" w:eastAsia="Times New Roman" w:hAnsi="Arial" w:cs="Arial"/>
          <w:sz w:val="24"/>
          <w:szCs w:val="24"/>
        </w:rPr>
      </w:pPr>
    </w:p>
    <w:p w14:paraId="5690B1C8" w14:textId="77777777" w:rsidR="00CC4D38" w:rsidRPr="00CC4D38" w:rsidRDefault="00CC4D38" w:rsidP="00CC4D38">
      <w:pPr>
        <w:spacing w:after="0" w:line="360" w:lineRule="auto"/>
        <w:rPr>
          <w:rFonts w:ascii="Arial" w:eastAsia="Times New Roman" w:hAnsi="Arial" w:cs="Arial"/>
          <w:sz w:val="24"/>
          <w:szCs w:val="24"/>
        </w:rPr>
      </w:pPr>
      <w:r w:rsidRPr="00CC4D38">
        <w:rPr>
          <w:rFonts w:ascii="Arial" w:eastAsia="Times New Roman" w:hAnsi="Arial" w:cs="Arial"/>
          <w:sz w:val="24"/>
          <w:szCs w:val="24"/>
        </w:rPr>
        <w:t>and</w:t>
      </w:r>
    </w:p>
    <w:p w14:paraId="08013959" w14:textId="77777777" w:rsidR="00CC4D38" w:rsidRPr="00CC4D38" w:rsidRDefault="00CC4D38" w:rsidP="00CC4D38">
      <w:pPr>
        <w:spacing w:after="0" w:line="360" w:lineRule="auto"/>
        <w:rPr>
          <w:rFonts w:ascii="Arial" w:eastAsia="Times New Roman" w:hAnsi="Arial" w:cs="Arial"/>
          <w:sz w:val="24"/>
          <w:szCs w:val="24"/>
        </w:rPr>
      </w:pPr>
    </w:p>
    <w:p w14:paraId="3201D031" w14:textId="3F76D359" w:rsidR="00CC4D38" w:rsidRPr="00CC4D38" w:rsidRDefault="007B0107" w:rsidP="00CC4D38">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360" w:lineRule="auto"/>
        <w:rPr>
          <w:rFonts w:ascii="Arial" w:eastAsia="Times New Roman" w:hAnsi="Arial" w:cs="Arial"/>
          <w:b/>
          <w:sz w:val="24"/>
          <w:szCs w:val="24"/>
        </w:rPr>
      </w:pPr>
      <w:r>
        <w:rPr>
          <w:rFonts w:ascii="Arial" w:eastAsia="Times New Roman" w:hAnsi="Arial" w:cs="Arial"/>
          <w:b/>
          <w:sz w:val="24"/>
          <w:szCs w:val="24"/>
        </w:rPr>
        <w:t>ROAD ACCIDENT FUND</w:t>
      </w:r>
      <w:r w:rsidR="00CC4D38" w:rsidRPr="00CC4D38">
        <w:rPr>
          <w:rFonts w:ascii="Arial" w:eastAsia="Times New Roman" w:hAnsi="Arial" w:cs="Arial"/>
          <w:b/>
          <w:sz w:val="24"/>
          <w:szCs w:val="24"/>
        </w:rPr>
        <w:tab/>
      </w:r>
      <w:r w:rsidR="00CC4D38" w:rsidRPr="00CC4D38">
        <w:rPr>
          <w:rFonts w:ascii="Arial" w:eastAsia="Times New Roman" w:hAnsi="Arial" w:cs="Arial"/>
          <w:b/>
          <w:sz w:val="24"/>
          <w:szCs w:val="24"/>
        </w:rPr>
        <w:tab/>
      </w:r>
      <w:r w:rsidR="00CC4D38" w:rsidRPr="00CC4D38">
        <w:rPr>
          <w:rFonts w:ascii="Arial" w:eastAsia="Times New Roman" w:hAnsi="Arial" w:cs="Arial"/>
          <w:b/>
          <w:sz w:val="24"/>
          <w:szCs w:val="24"/>
        </w:rPr>
        <w:tab/>
      </w:r>
      <w:r w:rsidR="00CC4D38" w:rsidRPr="00CC4D38">
        <w:rPr>
          <w:rFonts w:ascii="Arial" w:eastAsia="Times New Roman" w:hAnsi="Arial" w:cs="Arial"/>
          <w:b/>
          <w:sz w:val="24"/>
          <w:szCs w:val="24"/>
        </w:rPr>
        <w:tab/>
      </w:r>
      <w:r w:rsidR="00CC4D38" w:rsidRPr="00CC4D38">
        <w:rPr>
          <w:rFonts w:ascii="Arial" w:eastAsia="Times New Roman" w:hAnsi="Arial" w:cs="Arial"/>
          <w:b/>
          <w:sz w:val="24"/>
          <w:szCs w:val="24"/>
        </w:rPr>
        <w:tab/>
      </w:r>
      <w:r w:rsidR="00CC4D38" w:rsidRPr="00CC4D38">
        <w:rPr>
          <w:rFonts w:ascii="Arial" w:eastAsia="Times New Roman" w:hAnsi="Arial" w:cs="Arial"/>
          <w:b/>
          <w:sz w:val="24"/>
          <w:szCs w:val="24"/>
        </w:rPr>
        <w:tab/>
      </w:r>
      <w:r w:rsidR="00CC4D38" w:rsidRPr="00CC4D38">
        <w:rPr>
          <w:rFonts w:ascii="Arial" w:eastAsia="Times New Roman" w:hAnsi="Arial" w:cs="Arial"/>
          <w:b/>
          <w:sz w:val="24"/>
          <w:szCs w:val="24"/>
        </w:rPr>
        <w:tab/>
        <w:t xml:space="preserve">                </w:t>
      </w:r>
      <w:r>
        <w:rPr>
          <w:rFonts w:ascii="Arial" w:eastAsia="Times New Roman" w:hAnsi="Arial" w:cs="Arial"/>
          <w:sz w:val="24"/>
          <w:szCs w:val="24"/>
        </w:rPr>
        <w:t>Defendant</w:t>
      </w:r>
    </w:p>
    <w:p w14:paraId="0A9CBEDF" w14:textId="77777777" w:rsidR="00CC4D38" w:rsidRPr="00CC4D38" w:rsidRDefault="00CC4D38" w:rsidP="00CC4D38">
      <w:pPr>
        <w:spacing w:after="0" w:line="360" w:lineRule="auto"/>
        <w:jc w:val="both"/>
        <w:rPr>
          <w:rFonts w:ascii="Arial" w:eastAsia="Arial Unicode MS" w:hAnsi="Arial" w:cs="Arial"/>
          <w:color w:val="000000"/>
          <w:sz w:val="24"/>
          <w:szCs w:val="24"/>
          <w:u w:color="000000"/>
          <w:lang w:val="en-US" w:eastAsia="en-ZA"/>
        </w:rPr>
      </w:pPr>
      <w:r w:rsidRPr="00CC4D38">
        <w:rPr>
          <w:rFonts w:ascii="Arial" w:eastAsia="Arial Unicode MS" w:hAnsi="Arial" w:cs="Arial"/>
          <w:noProof/>
          <w:color w:val="000000"/>
          <w:sz w:val="24"/>
          <w:szCs w:val="24"/>
          <w:u w:color="000000"/>
          <w:lang w:eastAsia="en-ZA"/>
        </w:rPr>
        <mc:AlternateContent>
          <mc:Choice Requires="wps">
            <w:drawing>
              <wp:inline distT="0" distB="0" distL="0" distR="0" wp14:anchorId="6943DD34" wp14:editId="6B89F884">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1E655054"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" fillcolor="#a0a0a0" stroked="f" strokeweight="1pt">
                <v:stroke miterlimit="4"/>
                <w10:anchorlock/>
              </v:rect>
            </w:pict>
          </mc:Fallback>
        </mc:AlternateContent>
      </w:r>
    </w:p>
    <w:p w14:paraId="3A532709" w14:textId="18A23559" w:rsidR="00CC4D38" w:rsidRPr="00CC4D38" w:rsidRDefault="007B0107" w:rsidP="00CC4D38">
      <w:pPr>
        <w:spacing w:before="240" w:after="0" w:line="360" w:lineRule="auto"/>
        <w:jc w:val="both"/>
        <w:rPr>
          <w:rFonts w:ascii="Arial" w:eastAsia="Times New Roman" w:hAnsi="Arial" w:cs="Arial"/>
          <w:b/>
          <w:sz w:val="24"/>
          <w:szCs w:val="24"/>
        </w:rPr>
      </w:pPr>
      <w:r>
        <w:rPr>
          <w:rFonts w:ascii="Arial" w:eastAsia="Times New Roman" w:hAnsi="Arial" w:cs="Arial"/>
          <w:b/>
          <w:sz w:val="24"/>
          <w:szCs w:val="24"/>
          <w:u w:val="single"/>
        </w:rPr>
        <w:t>BEFORE</w:t>
      </w:r>
      <w:r w:rsidR="00CC4D38" w:rsidRPr="00CC4D38">
        <w:rPr>
          <w:rFonts w:ascii="Arial" w:eastAsia="Times New Roman" w:hAnsi="Arial" w:cs="Arial"/>
          <w:b/>
          <w:sz w:val="24"/>
          <w:szCs w:val="24"/>
          <w:u w:val="single"/>
        </w:rPr>
        <w:t>:</w:t>
      </w:r>
      <w:r w:rsidR="00CC4D38" w:rsidRPr="00CC4D38">
        <w:rPr>
          <w:rFonts w:ascii="Arial" w:eastAsia="Times New Roman" w:hAnsi="Arial" w:cs="Arial"/>
          <w:sz w:val="24"/>
          <w:szCs w:val="24"/>
        </w:rPr>
        <w:tab/>
      </w:r>
      <w:r w:rsidR="00CC4D38" w:rsidRPr="00CC4D38">
        <w:rPr>
          <w:rFonts w:ascii="Arial" w:eastAsia="Times New Roman" w:hAnsi="Arial" w:cs="Arial"/>
          <w:sz w:val="24"/>
          <w:szCs w:val="24"/>
        </w:rPr>
        <w:tab/>
      </w:r>
      <w:r w:rsidR="00CC4D38" w:rsidRPr="00CC4D38">
        <w:rPr>
          <w:rFonts w:ascii="Arial" w:eastAsia="Times New Roman" w:hAnsi="Arial" w:cs="Arial"/>
          <w:b/>
          <w:sz w:val="24"/>
          <w:szCs w:val="24"/>
        </w:rPr>
        <w:t xml:space="preserve">CHESIWE J </w:t>
      </w:r>
    </w:p>
    <w:p w14:paraId="230D5CB0" w14:textId="77777777" w:rsidR="00CC4D38" w:rsidRPr="00CC4D38" w:rsidRDefault="00CC4D38" w:rsidP="00CC4D38">
      <w:pPr>
        <w:spacing w:after="0" w:line="360" w:lineRule="auto"/>
        <w:jc w:val="both"/>
        <w:rPr>
          <w:rFonts w:ascii="Arial" w:eastAsia="Arial Unicode MS" w:hAnsi="Arial" w:cs="Arial"/>
          <w:color w:val="000000"/>
          <w:sz w:val="24"/>
          <w:szCs w:val="24"/>
          <w:u w:color="000000"/>
          <w:lang w:val="en-US" w:eastAsia="en-ZA"/>
        </w:rPr>
      </w:pPr>
      <w:r w:rsidRPr="00CC4D38">
        <w:rPr>
          <w:rFonts w:ascii="Arial" w:eastAsia="Arial Unicode MS" w:hAnsi="Arial" w:cs="Arial"/>
          <w:noProof/>
          <w:color w:val="000000"/>
          <w:sz w:val="24"/>
          <w:szCs w:val="24"/>
          <w:u w:color="000000"/>
          <w:lang w:eastAsia="en-ZA"/>
        </w:rPr>
        <mc:AlternateContent>
          <mc:Choice Requires="wps">
            <w:drawing>
              <wp:inline distT="0" distB="0" distL="0" distR="0" wp14:anchorId="270FDDFC" wp14:editId="26C3D41B">
                <wp:extent cx="5715000" cy="19050"/>
                <wp:effectExtent l="0" t="0" r="0" b="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0138F1F3"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" fillcolor="#a0a0a0" stroked="f" strokeweight="1pt">
                <v:stroke miterlimit="4"/>
                <w10:anchorlock/>
              </v:rect>
            </w:pict>
          </mc:Fallback>
        </mc:AlternateContent>
      </w:r>
    </w:p>
    <w:p w14:paraId="52A98C4D" w14:textId="2FEC3CB9" w:rsidR="00CC4D38" w:rsidRPr="00CC4D38" w:rsidRDefault="00CC4D38" w:rsidP="00CC4D38">
      <w:pPr>
        <w:spacing w:before="240" w:after="0" w:line="360" w:lineRule="auto"/>
        <w:jc w:val="both"/>
        <w:rPr>
          <w:rFonts w:ascii="Arial" w:eastAsia="Times New Roman" w:hAnsi="Arial" w:cs="Arial"/>
          <w:b/>
          <w:sz w:val="24"/>
          <w:szCs w:val="24"/>
        </w:rPr>
      </w:pPr>
      <w:r w:rsidRPr="00CC4D38">
        <w:rPr>
          <w:rFonts w:ascii="Arial" w:eastAsia="Times New Roman" w:hAnsi="Arial" w:cs="Arial"/>
          <w:b/>
          <w:sz w:val="24"/>
          <w:szCs w:val="24"/>
          <w:u w:val="single"/>
        </w:rPr>
        <w:t>HEARD ON:</w:t>
      </w:r>
      <w:r w:rsidRPr="00CC4D38">
        <w:rPr>
          <w:rFonts w:ascii="Arial" w:eastAsia="Times New Roman" w:hAnsi="Arial" w:cs="Arial"/>
          <w:sz w:val="24"/>
          <w:szCs w:val="24"/>
        </w:rPr>
        <w:tab/>
      </w:r>
      <w:r w:rsidRPr="00CC4D38">
        <w:rPr>
          <w:rFonts w:ascii="Arial" w:eastAsia="Times New Roman" w:hAnsi="Arial" w:cs="Arial"/>
          <w:sz w:val="24"/>
          <w:szCs w:val="24"/>
        </w:rPr>
        <w:tab/>
      </w:r>
      <w:r w:rsidR="007B0107">
        <w:rPr>
          <w:rFonts w:ascii="Arial" w:eastAsia="Times New Roman" w:hAnsi="Arial" w:cs="Arial"/>
          <w:b/>
          <w:sz w:val="24"/>
          <w:szCs w:val="24"/>
        </w:rPr>
        <w:t>21 NOVEM</w:t>
      </w:r>
      <w:r w:rsidRPr="00CC4D38">
        <w:rPr>
          <w:rFonts w:ascii="Arial" w:eastAsia="Times New Roman" w:hAnsi="Arial" w:cs="Arial"/>
          <w:b/>
          <w:sz w:val="24"/>
          <w:szCs w:val="24"/>
        </w:rPr>
        <w:t>BER 2023</w:t>
      </w:r>
      <w:r w:rsidRPr="00CC4D38">
        <w:rPr>
          <w:rFonts w:ascii="Arial" w:eastAsia="Times New Roman" w:hAnsi="Arial" w:cs="Arial"/>
          <w:b/>
          <w:sz w:val="24"/>
          <w:szCs w:val="24"/>
        </w:rPr>
        <w:tab/>
      </w:r>
    </w:p>
    <w:p w14:paraId="4D7840EF" w14:textId="77777777" w:rsidR="00CC4D38" w:rsidRPr="00CC4D38" w:rsidRDefault="00CC4D38" w:rsidP="00CC4D38">
      <w:pPr>
        <w:spacing w:after="0" w:line="360" w:lineRule="auto"/>
        <w:jc w:val="both"/>
        <w:rPr>
          <w:rFonts w:ascii="Arial" w:eastAsia="Arial Unicode MS" w:hAnsi="Arial" w:cs="Arial"/>
          <w:color w:val="000000"/>
          <w:sz w:val="24"/>
          <w:szCs w:val="24"/>
          <w:u w:color="000000"/>
          <w:lang w:val="en-US" w:eastAsia="en-ZA"/>
        </w:rPr>
      </w:pPr>
      <w:r w:rsidRPr="00CC4D38">
        <w:rPr>
          <w:rFonts w:ascii="Arial" w:eastAsia="Arial Unicode MS" w:hAnsi="Arial" w:cs="Arial"/>
          <w:noProof/>
          <w:color w:val="000000"/>
          <w:sz w:val="24"/>
          <w:szCs w:val="24"/>
          <w:u w:color="000000"/>
          <w:lang w:eastAsia="en-ZA"/>
        </w:rPr>
        <mc:AlternateContent>
          <mc:Choice Requires="wps">
            <w:drawing>
              <wp:inline distT="0" distB="0" distL="0" distR="0" wp14:anchorId="41ACD531" wp14:editId="1E7B9A49">
                <wp:extent cx="5715000" cy="19050"/>
                <wp:effectExtent l="0" t="0" r="0" b="0"/>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5B223627"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" fillcolor="#a0a0a0" stroked="f" strokeweight="1pt">
                <v:stroke miterlimit="4"/>
                <w10:anchorlock/>
              </v:rect>
            </w:pict>
          </mc:Fallback>
        </mc:AlternateContent>
      </w:r>
    </w:p>
    <w:p w14:paraId="195FFE4C" w14:textId="7C36B05F" w:rsidR="00CC4D38" w:rsidRPr="00CC4D38" w:rsidRDefault="00CC4D38" w:rsidP="00CC4D38">
      <w:pPr>
        <w:spacing w:before="240" w:after="0" w:line="360" w:lineRule="auto"/>
        <w:jc w:val="both"/>
        <w:rPr>
          <w:rFonts w:ascii="Arial" w:eastAsia="Times New Roman" w:hAnsi="Arial" w:cs="Arial"/>
          <w:sz w:val="24"/>
          <w:szCs w:val="24"/>
        </w:rPr>
      </w:pPr>
      <w:r w:rsidRPr="00CC4D38">
        <w:rPr>
          <w:rFonts w:ascii="Arial" w:eastAsia="Times New Roman" w:hAnsi="Arial" w:cs="Arial"/>
          <w:b/>
          <w:sz w:val="24"/>
          <w:szCs w:val="24"/>
          <w:u w:val="single"/>
        </w:rPr>
        <w:t>DELIVERED ON:</w:t>
      </w:r>
      <w:r w:rsidRPr="00CC4D38">
        <w:rPr>
          <w:rFonts w:ascii="Arial" w:eastAsia="Times New Roman" w:hAnsi="Arial" w:cs="Arial"/>
          <w:b/>
          <w:sz w:val="24"/>
          <w:szCs w:val="24"/>
        </w:rPr>
        <w:tab/>
      </w:r>
      <w:r w:rsidR="00063D78">
        <w:rPr>
          <w:rFonts w:ascii="Arial" w:eastAsia="Times New Roman" w:hAnsi="Arial" w:cs="Arial"/>
          <w:b/>
          <w:sz w:val="24"/>
          <w:szCs w:val="24"/>
        </w:rPr>
        <w:t>18</w:t>
      </w:r>
      <w:r w:rsidR="00141A4F">
        <w:rPr>
          <w:rFonts w:ascii="Arial" w:eastAsia="Times New Roman" w:hAnsi="Arial" w:cs="Arial"/>
          <w:b/>
          <w:sz w:val="24"/>
          <w:szCs w:val="24"/>
        </w:rPr>
        <w:t xml:space="preserve"> APRIL</w:t>
      </w:r>
      <w:r w:rsidRPr="00CC4D38">
        <w:rPr>
          <w:rFonts w:ascii="Arial" w:eastAsia="Times New Roman" w:hAnsi="Arial" w:cs="Arial"/>
          <w:b/>
          <w:sz w:val="24"/>
          <w:szCs w:val="24"/>
        </w:rPr>
        <w:t xml:space="preserve"> 2024</w:t>
      </w:r>
    </w:p>
    <w:p w14:paraId="12AB6B8D" w14:textId="77777777" w:rsidR="00CC4D38" w:rsidRPr="00CC4D38" w:rsidRDefault="00CC4D38" w:rsidP="00CC4D38">
      <w:pPr>
        <w:spacing w:after="0" w:line="360" w:lineRule="auto"/>
        <w:jc w:val="both"/>
        <w:rPr>
          <w:rFonts w:ascii="Arial" w:eastAsia="Arial Unicode MS" w:hAnsi="Arial" w:cs="Arial"/>
          <w:color w:val="000000"/>
          <w:sz w:val="24"/>
          <w:szCs w:val="24"/>
          <w:u w:color="000000"/>
          <w:lang w:val="en-US" w:eastAsia="en-ZA"/>
        </w:rPr>
      </w:pPr>
      <w:r w:rsidRPr="00CC4D38">
        <w:rPr>
          <w:rFonts w:ascii="Arial" w:eastAsia="Arial Unicode MS" w:hAnsi="Arial" w:cs="Arial"/>
          <w:noProof/>
          <w:color w:val="000000"/>
          <w:sz w:val="24"/>
          <w:szCs w:val="24"/>
          <w:u w:color="000000"/>
          <w:lang w:eastAsia="en-ZA"/>
        </w:rPr>
        <mc:AlternateContent>
          <mc:Choice Requires="wps">
            <w:drawing>
              <wp:inline distT="0" distB="0" distL="0" distR="0" wp14:anchorId="06DAA210" wp14:editId="0C87F47E">
                <wp:extent cx="5715000" cy="19050"/>
                <wp:effectExtent l="0" t="0" r="0" b="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15E0F1B8"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" fillcolor="#a0a0a0" stroked="f" strokeweight="1pt">
                <v:stroke miterlimit="4"/>
                <w10:anchorlock/>
              </v:rect>
            </w:pict>
          </mc:Fallback>
        </mc:AlternateContent>
      </w:r>
    </w:p>
    <w:p w14:paraId="0699B60D" w14:textId="0F8ACE17" w:rsidR="00CC4D38" w:rsidRPr="00CC4D38" w:rsidRDefault="00CC4D38" w:rsidP="00CC4D38">
      <w:pPr>
        <w:spacing w:after="0" w:line="360" w:lineRule="auto"/>
        <w:jc w:val="both"/>
        <w:rPr>
          <w:rFonts w:ascii="Arial" w:eastAsia="Arial Unicode MS" w:hAnsi="Arial" w:cs="Arial"/>
          <w:color w:val="000000"/>
          <w:sz w:val="24"/>
          <w:szCs w:val="24"/>
          <w:u w:color="000000"/>
          <w:lang w:val="en-US" w:eastAsia="en-ZA"/>
        </w:rPr>
      </w:pPr>
    </w:p>
    <w:p w14:paraId="51E9B42A" w14:textId="77777777" w:rsidR="00CC4D38" w:rsidRPr="00CC4D38" w:rsidRDefault="00CC4D38" w:rsidP="00CC4D38">
      <w:pPr>
        <w:spacing w:after="0" w:line="360" w:lineRule="auto"/>
        <w:jc w:val="both"/>
        <w:rPr>
          <w:rFonts w:ascii="Arial" w:eastAsia="Times New Roman" w:hAnsi="Arial" w:cs="Arial"/>
          <w:sz w:val="24"/>
          <w:szCs w:val="24"/>
        </w:rPr>
      </w:pPr>
    </w:p>
    <w:p w14:paraId="672AA747" w14:textId="77777777" w:rsidR="00CC4D38" w:rsidRDefault="00CC4D38" w:rsidP="0024759D">
      <w:pPr>
        <w:spacing w:after="240" w:line="360" w:lineRule="auto"/>
        <w:ind w:left="851" w:hanging="851"/>
        <w:jc w:val="both"/>
      </w:pPr>
    </w:p>
    <w:p w14:paraId="1FA8F4A9" w14:textId="724B2C83" w:rsidR="0024759D" w:rsidRPr="000870D8" w:rsidRDefault="000870D8" w:rsidP="000870D8">
      <w:pPr>
        <w:spacing w:after="240" w:line="360" w:lineRule="auto"/>
        <w:ind w:left="851" w:hanging="851"/>
        <w:jc w:val="both"/>
        <w:rPr>
          <w:rFonts w:ascii="Arial" w:hAnsi="Arial" w:cs="Arial"/>
          <w:sz w:val="24"/>
          <w:szCs w:val="24"/>
        </w:rPr>
      </w:pPr>
      <w:r w:rsidRPr="0024759D">
        <w:rPr>
          <w:rFonts w:ascii="Arial" w:hAnsi="Arial" w:cs="Arial"/>
          <w:sz w:val="24"/>
          <w:szCs w:val="24"/>
        </w:rPr>
        <w:lastRenderedPageBreak/>
        <w:t>[1]</w:t>
      </w:r>
      <w:r w:rsidRPr="0024759D">
        <w:rPr>
          <w:rFonts w:ascii="Arial" w:hAnsi="Arial" w:cs="Arial"/>
          <w:sz w:val="24"/>
          <w:szCs w:val="24"/>
        </w:rPr>
        <w:tab/>
      </w:r>
      <w:r w:rsidR="005029C3" w:rsidRPr="000870D8">
        <w:rPr>
          <w:rFonts w:ascii="Arial" w:hAnsi="Arial" w:cs="Arial"/>
          <w:sz w:val="24"/>
          <w:szCs w:val="24"/>
          <w:lang w:val="en-GB"/>
        </w:rPr>
        <w:t>The P</w:t>
      </w:r>
      <w:r w:rsidR="0024759D" w:rsidRPr="000870D8">
        <w:rPr>
          <w:rFonts w:ascii="Arial" w:hAnsi="Arial" w:cs="Arial"/>
          <w:sz w:val="24"/>
          <w:szCs w:val="24"/>
          <w:lang w:val="en-GB"/>
        </w:rPr>
        <w:t xml:space="preserve">laintiff has instituted a claim against the </w:t>
      </w:r>
      <w:r w:rsidR="00C8738B" w:rsidRPr="000870D8">
        <w:rPr>
          <w:rFonts w:ascii="Arial" w:hAnsi="Arial" w:cs="Arial"/>
          <w:sz w:val="24"/>
          <w:szCs w:val="24"/>
          <w:lang w:val="en-GB"/>
        </w:rPr>
        <w:t>D</w:t>
      </w:r>
      <w:r w:rsidR="0024759D" w:rsidRPr="000870D8">
        <w:rPr>
          <w:rFonts w:ascii="Arial" w:hAnsi="Arial" w:cs="Arial"/>
          <w:sz w:val="24"/>
          <w:szCs w:val="24"/>
          <w:lang w:val="en-GB"/>
        </w:rPr>
        <w:t>efe</w:t>
      </w:r>
      <w:r w:rsidR="005029C3" w:rsidRPr="000870D8">
        <w:rPr>
          <w:rFonts w:ascii="Arial" w:hAnsi="Arial" w:cs="Arial"/>
          <w:sz w:val="24"/>
          <w:szCs w:val="24"/>
          <w:lang w:val="en-GB"/>
        </w:rPr>
        <w:t>ndant for damages he suffered from</w:t>
      </w:r>
      <w:r w:rsidR="0024759D" w:rsidRPr="000870D8">
        <w:rPr>
          <w:rFonts w:ascii="Arial" w:hAnsi="Arial" w:cs="Arial"/>
          <w:sz w:val="24"/>
          <w:szCs w:val="24"/>
          <w:lang w:val="en-GB"/>
        </w:rPr>
        <w:t xml:space="preserve"> a motor vehicle </w:t>
      </w:r>
      <w:r w:rsidR="00020FB5" w:rsidRPr="000870D8">
        <w:rPr>
          <w:rFonts w:ascii="Arial" w:hAnsi="Arial" w:cs="Arial"/>
          <w:sz w:val="24"/>
          <w:szCs w:val="24"/>
          <w:lang w:val="en-GB"/>
        </w:rPr>
        <w:t>collision on 14 July 2018. The P</w:t>
      </w:r>
      <w:r w:rsidR="0024759D" w:rsidRPr="000870D8">
        <w:rPr>
          <w:rFonts w:ascii="Arial" w:hAnsi="Arial" w:cs="Arial"/>
          <w:sz w:val="24"/>
          <w:szCs w:val="24"/>
          <w:lang w:val="en-GB"/>
        </w:rPr>
        <w:t xml:space="preserve">laintiff was a passenger in the motor vehicle with registration number </w:t>
      </w:r>
      <w:r w:rsidR="00A24C59">
        <w:rPr>
          <w:rFonts w:ascii="Arial" w:hAnsi="Arial" w:cs="Arial"/>
          <w:sz w:val="24"/>
          <w:szCs w:val="24"/>
          <w:lang w:val="en-GB"/>
        </w:rPr>
        <w:t>[…]</w:t>
      </w:r>
      <w:r w:rsidR="0024759D" w:rsidRPr="000870D8">
        <w:rPr>
          <w:rFonts w:ascii="Arial" w:hAnsi="Arial" w:cs="Arial"/>
          <w:sz w:val="24"/>
          <w:szCs w:val="24"/>
          <w:lang w:val="en-GB"/>
        </w:rPr>
        <w:t xml:space="preserve"> FS.</w:t>
      </w:r>
      <w:bookmarkStart w:id="0" w:name="_GoBack"/>
      <w:bookmarkEnd w:id="0"/>
    </w:p>
    <w:p w14:paraId="2FBEC4A6" w14:textId="6E1F09ED" w:rsidR="0024759D" w:rsidRPr="000870D8" w:rsidRDefault="000870D8" w:rsidP="000870D8">
      <w:pPr>
        <w:spacing w:after="240" w:line="360" w:lineRule="auto"/>
        <w:ind w:left="851" w:hanging="851"/>
        <w:jc w:val="both"/>
        <w:rPr>
          <w:rFonts w:ascii="Arial" w:hAnsi="Arial" w:cs="Arial"/>
          <w:sz w:val="24"/>
          <w:szCs w:val="24"/>
        </w:rPr>
      </w:pPr>
      <w:r w:rsidRPr="0024759D">
        <w:rPr>
          <w:rFonts w:ascii="Arial" w:hAnsi="Arial" w:cs="Arial"/>
          <w:sz w:val="24"/>
          <w:szCs w:val="24"/>
        </w:rPr>
        <w:t>[2]</w:t>
      </w:r>
      <w:r w:rsidRPr="0024759D">
        <w:rPr>
          <w:rFonts w:ascii="Arial" w:hAnsi="Arial" w:cs="Arial"/>
          <w:sz w:val="24"/>
          <w:szCs w:val="24"/>
        </w:rPr>
        <w:tab/>
      </w:r>
      <w:r w:rsidR="0024759D" w:rsidRPr="000870D8">
        <w:rPr>
          <w:rFonts w:ascii="Arial" w:hAnsi="Arial" w:cs="Arial"/>
          <w:sz w:val="24"/>
          <w:szCs w:val="24"/>
          <w:lang w:val="en-GB"/>
        </w:rPr>
        <w:t>The merits have been settled</w:t>
      </w:r>
      <w:r w:rsidR="003A5B30" w:rsidRPr="000870D8">
        <w:rPr>
          <w:rFonts w:ascii="Arial" w:hAnsi="Arial" w:cs="Arial"/>
          <w:sz w:val="24"/>
          <w:szCs w:val="24"/>
          <w:lang w:val="en-GB"/>
        </w:rPr>
        <w:t xml:space="preserve"> between the parties, with the D</w:t>
      </w:r>
      <w:r w:rsidR="0024759D" w:rsidRPr="000870D8">
        <w:rPr>
          <w:rFonts w:ascii="Arial" w:hAnsi="Arial" w:cs="Arial"/>
          <w:sz w:val="24"/>
          <w:szCs w:val="24"/>
          <w:lang w:val="en-GB"/>
        </w:rPr>
        <w:t>efendant conceding to be</w:t>
      </w:r>
      <w:r w:rsidR="003A5B30" w:rsidRPr="000870D8">
        <w:rPr>
          <w:rFonts w:ascii="Arial" w:hAnsi="Arial" w:cs="Arial"/>
          <w:sz w:val="24"/>
          <w:szCs w:val="24"/>
          <w:lang w:val="en-GB"/>
        </w:rPr>
        <w:t>ing</w:t>
      </w:r>
      <w:r w:rsidR="0024759D" w:rsidRPr="000870D8">
        <w:rPr>
          <w:rFonts w:ascii="Arial" w:hAnsi="Arial" w:cs="Arial"/>
          <w:sz w:val="24"/>
          <w:szCs w:val="24"/>
          <w:lang w:val="en-GB"/>
        </w:rPr>
        <w:t xml:space="preserve"> </w:t>
      </w:r>
      <w:r w:rsidR="003A5B30" w:rsidRPr="000870D8">
        <w:rPr>
          <w:rFonts w:ascii="Arial" w:hAnsi="Arial" w:cs="Arial"/>
          <w:sz w:val="24"/>
          <w:szCs w:val="24"/>
          <w:lang w:val="en-GB"/>
        </w:rPr>
        <w:t>100% liable for the P</w:t>
      </w:r>
      <w:r w:rsidR="0024759D" w:rsidRPr="000870D8">
        <w:rPr>
          <w:rFonts w:ascii="Arial" w:hAnsi="Arial" w:cs="Arial"/>
          <w:sz w:val="24"/>
          <w:szCs w:val="24"/>
          <w:lang w:val="en-GB"/>
        </w:rPr>
        <w:t>laintiff’s proven damages.</w:t>
      </w:r>
    </w:p>
    <w:p w14:paraId="448AD232" w14:textId="186BA770" w:rsidR="0024759D" w:rsidRPr="000870D8" w:rsidRDefault="000870D8" w:rsidP="000870D8">
      <w:pPr>
        <w:spacing w:after="240" w:line="360" w:lineRule="auto"/>
        <w:ind w:left="851" w:hanging="851"/>
        <w:jc w:val="both"/>
        <w:rPr>
          <w:rFonts w:ascii="Arial" w:hAnsi="Arial" w:cs="Arial"/>
          <w:sz w:val="24"/>
          <w:szCs w:val="24"/>
        </w:rPr>
      </w:pPr>
      <w:r w:rsidRPr="0024759D">
        <w:rPr>
          <w:rFonts w:ascii="Arial" w:hAnsi="Arial" w:cs="Arial"/>
          <w:sz w:val="24"/>
          <w:szCs w:val="24"/>
        </w:rPr>
        <w:t>[3]</w:t>
      </w:r>
      <w:r w:rsidRPr="0024759D">
        <w:rPr>
          <w:rFonts w:ascii="Arial" w:hAnsi="Arial" w:cs="Arial"/>
          <w:sz w:val="24"/>
          <w:szCs w:val="24"/>
        </w:rPr>
        <w:tab/>
      </w:r>
      <w:r w:rsidR="0024759D" w:rsidRPr="000870D8">
        <w:rPr>
          <w:rFonts w:ascii="Arial" w:hAnsi="Arial" w:cs="Arial"/>
          <w:sz w:val="24"/>
          <w:szCs w:val="24"/>
          <w:lang w:val="en-GB"/>
        </w:rPr>
        <w:t xml:space="preserve">The only issue </w:t>
      </w:r>
      <w:r w:rsidR="003A5B30" w:rsidRPr="000870D8">
        <w:rPr>
          <w:rFonts w:ascii="Arial" w:hAnsi="Arial" w:cs="Arial"/>
          <w:sz w:val="24"/>
          <w:szCs w:val="24"/>
          <w:lang w:val="en-GB"/>
        </w:rPr>
        <w:t xml:space="preserve">left </w:t>
      </w:r>
      <w:r w:rsidR="0024759D" w:rsidRPr="000870D8">
        <w:rPr>
          <w:rFonts w:ascii="Arial" w:hAnsi="Arial" w:cs="Arial"/>
          <w:sz w:val="24"/>
          <w:szCs w:val="24"/>
          <w:lang w:val="en-GB"/>
        </w:rPr>
        <w:t>for determination is the loss of earnings and the appropriate amount to be awarded.</w:t>
      </w:r>
    </w:p>
    <w:p w14:paraId="1CAEA35B" w14:textId="406FA98E" w:rsidR="0024759D" w:rsidRPr="000870D8" w:rsidRDefault="000870D8" w:rsidP="000870D8">
      <w:pPr>
        <w:spacing w:after="240" w:line="360" w:lineRule="auto"/>
        <w:ind w:left="851" w:hanging="851"/>
        <w:jc w:val="both"/>
        <w:rPr>
          <w:rFonts w:ascii="Arial" w:hAnsi="Arial" w:cs="Arial"/>
          <w:sz w:val="24"/>
          <w:szCs w:val="24"/>
        </w:rPr>
      </w:pPr>
      <w:r w:rsidRPr="0024759D">
        <w:rPr>
          <w:rFonts w:ascii="Arial" w:hAnsi="Arial" w:cs="Arial"/>
          <w:sz w:val="24"/>
          <w:szCs w:val="24"/>
        </w:rPr>
        <w:t>[4]</w:t>
      </w:r>
      <w:r w:rsidRPr="0024759D">
        <w:rPr>
          <w:rFonts w:ascii="Arial" w:hAnsi="Arial" w:cs="Arial"/>
          <w:sz w:val="24"/>
          <w:szCs w:val="24"/>
        </w:rPr>
        <w:tab/>
      </w:r>
      <w:r w:rsidR="003A5B30" w:rsidRPr="000870D8">
        <w:rPr>
          <w:rFonts w:ascii="Arial" w:hAnsi="Arial" w:cs="Arial"/>
          <w:sz w:val="24"/>
          <w:szCs w:val="24"/>
          <w:lang w:val="en-GB"/>
        </w:rPr>
        <w:t xml:space="preserve">Before commencement of </w:t>
      </w:r>
      <w:r w:rsidR="0024759D" w:rsidRPr="000870D8">
        <w:rPr>
          <w:rFonts w:ascii="Arial" w:hAnsi="Arial" w:cs="Arial"/>
          <w:sz w:val="24"/>
          <w:szCs w:val="24"/>
          <w:lang w:val="en-GB"/>
        </w:rPr>
        <w:t>tria</w:t>
      </w:r>
      <w:r w:rsidR="003A5B30" w:rsidRPr="000870D8">
        <w:rPr>
          <w:rFonts w:ascii="Arial" w:hAnsi="Arial" w:cs="Arial"/>
          <w:sz w:val="24"/>
          <w:szCs w:val="24"/>
          <w:lang w:val="en-GB"/>
        </w:rPr>
        <w:t>l on 01 November 2023, the parties agreed that the P</w:t>
      </w:r>
      <w:r w:rsidR="0024759D" w:rsidRPr="000870D8">
        <w:rPr>
          <w:rFonts w:ascii="Arial" w:hAnsi="Arial" w:cs="Arial"/>
          <w:sz w:val="24"/>
          <w:szCs w:val="24"/>
          <w:lang w:val="en-GB"/>
        </w:rPr>
        <w:t>laintiff’s e</w:t>
      </w:r>
      <w:r w:rsidR="003A5B30" w:rsidRPr="000870D8">
        <w:rPr>
          <w:rFonts w:ascii="Arial" w:hAnsi="Arial" w:cs="Arial"/>
          <w:sz w:val="24"/>
          <w:szCs w:val="24"/>
          <w:lang w:val="en-GB"/>
        </w:rPr>
        <w:t>xpect reports be accepted by this</w:t>
      </w:r>
      <w:r w:rsidR="0024759D" w:rsidRPr="000870D8">
        <w:rPr>
          <w:rFonts w:ascii="Arial" w:hAnsi="Arial" w:cs="Arial"/>
          <w:sz w:val="24"/>
          <w:szCs w:val="24"/>
          <w:lang w:val="en-GB"/>
        </w:rPr>
        <w:t xml:space="preserve"> Court, except for the expert reports of the Occupational Therapist and Industrial Psychologist, who we</w:t>
      </w:r>
      <w:r w:rsidR="003A5B30" w:rsidRPr="000870D8">
        <w:rPr>
          <w:rFonts w:ascii="Arial" w:hAnsi="Arial" w:cs="Arial"/>
          <w:sz w:val="24"/>
          <w:szCs w:val="24"/>
          <w:lang w:val="en-GB"/>
        </w:rPr>
        <w:t>re called to testify on the day</w:t>
      </w:r>
      <w:r w:rsidR="0024759D" w:rsidRPr="000870D8">
        <w:rPr>
          <w:rFonts w:ascii="Arial" w:hAnsi="Arial" w:cs="Arial"/>
          <w:sz w:val="24"/>
          <w:szCs w:val="24"/>
          <w:lang w:val="en-GB"/>
        </w:rPr>
        <w:t xml:space="preserve"> of the trial. The actuarial report of the Plaintiff was also accepted on the basis that contingencies will be argued.</w:t>
      </w:r>
    </w:p>
    <w:p w14:paraId="72BD8FB4" w14:textId="49633FD5" w:rsidR="0024759D" w:rsidRPr="000870D8" w:rsidRDefault="000870D8" w:rsidP="000870D8">
      <w:pPr>
        <w:spacing w:after="240" w:line="360" w:lineRule="auto"/>
        <w:ind w:left="851" w:hanging="851"/>
        <w:jc w:val="both"/>
        <w:rPr>
          <w:rFonts w:ascii="Arial" w:hAnsi="Arial" w:cs="Arial"/>
          <w:sz w:val="24"/>
          <w:szCs w:val="24"/>
        </w:rPr>
      </w:pPr>
      <w:r>
        <w:rPr>
          <w:rFonts w:ascii="Arial" w:hAnsi="Arial" w:cs="Arial"/>
          <w:sz w:val="24"/>
          <w:szCs w:val="24"/>
        </w:rPr>
        <w:t>[5]</w:t>
      </w:r>
      <w:r>
        <w:rPr>
          <w:rFonts w:ascii="Arial" w:hAnsi="Arial" w:cs="Arial"/>
          <w:sz w:val="24"/>
          <w:szCs w:val="24"/>
        </w:rPr>
        <w:tab/>
      </w:r>
      <w:r w:rsidR="0002070C" w:rsidRPr="000870D8">
        <w:rPr>
          <w:rFonts w:ascii="Arial" w:hAnsi="Arial" w:cs="Arial"/>
          <w:sz w:val="24"/>
          <w:szCs w:val="24"/>
        </w:rPr>
        <w:t>Plaintiff sustained the following injuries: fra</w:t>
      </w:r>
      <w:r w:rsidR="00835E77" w:rsidRPr="000870D8">
        <w:rPr>
          <w:rFonts w:ascii="Arial" w:hAnsi="Arial" w:cs="Arial"/>
          <w:sz w:val="24"/>
          <w:szCs w:val="24"/>
        </w:rPr>
        <w:t>ctured right femur; head injury-</w:t>
      </w:r>
      <w:r w:rsidR="0002070C" w:rsidRPr="000870D8">
        <w:rPr>
          <w:rFonts w:ascii="Arial" w:hAnsi="Arial" w:cs="Arial"/>
          <w:sz w:val="24"/>
          <w:szCs w:val="24"/>
        </w:rPr>
        <w:t xml:space="preserve"> bruises on the </w:t>
      </w:r>
      <w:r w:rsidR="00E405CF" w:rsidRPr="000870D8">
        <w:rPr>
          <w:rFonts w:ascii="Arial" w:hAnsi="Arial" w:cs="Arial"/>
          <w:sz w:val="24"/>
          <w:szCs w:val="24"/>
        </w:rPr>
        <w:t>fore</w:t>
      </w:r>
      <w:r w:rsidR="0002070C" w:rsidRPr="000870D8">
        <w:rPr>
          <w:rFonts w:ascii="Arial" w:hAnsi="Arial" w:cs="Arial"/>
          <w:sz w:val="24"/>
          <w:szCs w:val="24"/>
        </w:rPr>
        <w:t>head; cutting on the upper lip. Moreover, plaintiff was hospitalized for a mont</w:t>
      </w:r>
      <w:r w:rsidR="00835E77" w:rsidRPr="000870D8">
        <w:rPr>
          <w:rFonts w:ascii="Arial" w:hAnsi="Arial" w:cs="Arial"/>
          <w:sz w:val="24"/>
          <w:szCs w:val="24"/>
        </w:rPr>
        <w:t>h and on discharge, he mobilised on</w:t>
      </w:r>
      <w:r w:rsidR="0002070C" w:rsidRPr="000870D8">
        <w:rPr>
          <w:rFonts w:ascii="Arial" w:hAnsi="Arial" w:cs="Arial"/>
          <w:sz w:val="24"/>
          <w:szCs w:val="24"/>
        </w:rPr>
        <w:t xml:space="preserve"> crutches.</w:t>
      </w:r>
    </w:p>
    <w:p w14:paraId="061DC018" w14:textId="179F9E58" w:rsidR="0002070C" w:rsidRPr="000870D8" w:rsidRDefault="000870D8" w:rsidP="000870D8">
      <w:pPr>
        <w:spacing w:after="240" w:line="360" w:lineRule="auto"/>
        <w:ind w:left="851" w:hanging="851"/>
        <w:jc w:val="both"/>
        <w:rPr>
          <w:rFonts w:ascii="Arial" w:hAnsi="Arial" w:cs="Arial"/>
          <w:sz w:val="24"/>
          <w:szCs w:val="24"/>
        </w:rPr>
      </w:pPr>
      <w:r>
        <w:rPr>
          <w:rFonts w:ascii="Arial" w:hAnsi="Arial" w:cs="Arial"/>
          <w:sz w:val="24"/>
          <w:szCs w:val="24"/>
        </w:rPr>
        <w:t>[6]</w:t>
      </w:r>
      <w:r>
        <w:rPr>
          <w:rFonts w:ascii="Arial" w:hAnsi="Arial" w:cs="Arial"/>
          <w:sz w:val="24"/>
          <w:szCs w:val="24"/>
        </w:rPr>
        <w:tab/>
      </w:r>
      <w:r w:rsidR="0002070C" w:rsidRPr="000870D8">
        <w:rPr>
          <w:rFonts w:ascii="Arial" w:hAnsi="Arial" w:cs="Arial"/>
          <w:sz w:val="24"/>
          <w:szCs w:val="24"/>
        </w:rPr>
        <w:t>Plaintiff pleaded that the collision occurred solely as a result of the negligence of the insured driver in o</w:t>
      </w:r>
      <w:r w:rsidR="00B86A08" w:rsidRPr="000870D8">
        <w:rPr>
          <w:rFonts w:ascii="Arial" w:hAnsi="Arial" w:cs="Arial"/>
          <w:sz w:val="24"/>
          <w:szCs w:val="24"/>
        </w:rPr>
        <w:t>ne or more of the following respects</w:t>
      </w:r>
      <w:r w:rsidR="0002070C" w:rsidRPr="000870D8">
        <w:rPr>
          <w:rFonts w:ascii="Arial" w:hAnsi="Arial" w:cs="Arial"/>
          <w:sz w:val="24"/>
          <w:szCs w:val="24"/>
        </w:rPr>
        <w:t>:</w:t>
      </w:r>
    </w:p>
    <w:p w14:paraId="147BC801" w14:textId="18DF431A" w:rsidR="00B86A08" w:rsidRPr="00B86A08" w:rsidRDefault="00B86A08" w:rsidP="00B86A08">
      <w:pPr>
        <w:pStyle w:val="ListParagraph"/>
        <w:spacing w:after="240" w:line="360" w:lineRule="auto"/>
        <w:ind w:left="1440"/>
        <w:contextualSpacing w:val="0"/>
        <w:jc w:val="both"/>
        <w:rPr>
          <w:rFonts w:ascii="Arial" w:hAnsi="Arial" w:cs="Arial"/>
        </w:rPr>
      </w:pPr>
      <w:r w:rsidRPr="00B86A08">
        <w:rPr>
          <w:rFonts w:ascii="Arial" w:hAnsi="Arial" w:cs="Arial"/>
        </w:rPr>
        <w:t>“6.1</w:t>
      </w:r>
      <w:r w:rsidRPr="00B86A08">
        <w:rPr>
          <w:rFonts w:ascii="Arial" w:hAnsi="Arial" w:cs="Arial"/>
        </w:rPr>
        <w:tab/>
        <w:t>D</w:t>
      </w:r>
      <w:r w:rsidR="0002070C" w:rsidRPr="00B86A08">
        <w:rPr>
          <w:rFonts w:ascii="Arial" w:hAnsi="Arial" w:cs="Arial"/>
        </w:rPr>
        <w:t xml:space="preserve">rove at an </w:t>
      </w:r>
      <w:r w:rsidR="00482000" w:rsidRPr="00B86A08">
        <w:rPr>
          <w:rFonts w:ascii="Arial" w:hAnsi="Arial" w:cs="Arial"/>
        </w:rPr>
        <w:t>excessive</w:t>
      </w:r>
      <w:r w:rsidR="0002070C" w:rsidRPr="00B86A08">
        <w:rPr>
          <w:rFonts w:ascii="Arial" w:hAnsi="Arial" w:cs="Arial"/>
        </w:rPr>
        <w:t xml:space="preserve"> speed;</w:t>
      </w:r>
    </w:p>
    <w:p w14:paraId="18F441EE" w14:textId="54A6B0FA" w:rsidR="0002070C" w:rsidRPr="00B86A08" w:rsidRDefault="00B86A08" w:rsidP="00B86A08">
      <w:pPr>
        <w:pStyle w:val="ListParagraph"/>
        <w:spacing w:after="240" w:line="360" w:lineRule="auto"/>
        <w:ind w:left="1440"/>
        <w:contextualSpacing w:val="0"/>
        <w:jc w:val="both"/>
        <w:rPr>
          <w:rFonts w:ascii="Arial" w:hAnsi="Arial" w:cs="Arial"/>
        </w:rPr>
      </w:pPr>
      <w:r w:rsidRPr="00B86A08">
        <w:rPr>
          <w:rFonts w:ascii="Arial" w:hAnsi="Arial" w:cs="Arial"/>
        </w:rPr>
        <w:t>6.2</w:t>
      </w:r>
      <w:r w:rsidRPr="00B86A08">
        <w:rPr>
          <w:rFonts w:ascii="Arial" w:hAnsi="Arial" w:cs="Arial"/>
        </w:rPr>
        <w:tab/>
      </w:r>
      <w:r w:rsidR="0002070C" w:rsidRPr="00B86A08">
        <w:rPr>
          <w:rFonts w:ascii="Arial" w:hAnsi="Arial" w:cs="Arial"/>
        </w:rPr>
        <w:t>Failed and omitted to observe statutory traffic rules;</w:t>
      </w:r>
    </w:p>
    <w:p w14:paraId="64E20892" w14:textId="1ED3449C" w:rsidR="00B86A08" w:rsidRDefault="00B86A08" w:rsidP="00B86A08">
      <w:pPr>
        <w:pStyle w:val="ListParagraph"/>
        <w:spacing w:after="240" w:line="360" w:lineRule="auto"/>
        <w:ind w:left="1440"/>
        <w:contextualSpacing w:val="0"/>
        <w:jc w:val="both"/>
        <w:rPr>
          <w:rFonts w:ascii="Arial" w:hAnsi="Arial" w:cs="Arial"/>
        </w:rPr>
      </w:pPr>
      <w:r w:rsidRPr="00B86A08">
        <w:rPr>
          <w:rFonts w:ascii="Arial" w:hAnsi="Arial" w:cs="Arial"/>
        </w:rPr>
        <w:t>6.3</w:t>
      </w:r>
      <w:r w:rsidRPr="00B86A08">
        <w:rPr>
          <w:rFonts w:ascii="Arial" w:hAnsi="Arial" w:cs="Arial"/>
        </w:rPr>
        <w:tab/>
      </w:r>
      <w:r w:rsidR="0002070C" w:rsidRPr="00B86A08">
        <w:rPr>
          <w:rFonts w:ascii="Arial" w:hAnsi="Arial" w:cs="Arial"/>
        </w:rPr>
        <w:t>F</w:t>
      </w:r>
      <w:r w:rsidRPr="00B86A08">
        <w:rPr>
          <w:rFonts w:ascii="Arial" w:hAnsi="Arial" w:cs="Arial"/>
        </w:rPr>
        <w:t>ailed to apply brakes in time.”</w:t>
      </w:r>
    </w:p>
    <w:p w14:paraId="29FBCD9E" w14:textId="77777777" w:rsidR="00CA3C9B" w:rsidRPr="00B86A08" w:rsidRDefault="00CA3C9B" w:rsidP="00B86A08">
      <w:pPr>
        <w:pStyle w:val="ListParagraph"/>
        <w:spacing w:after="240" w:line="360" w:lineRule="auto"/>
        <w:ind w:left="1440"/>
        <w:contextualSpacing w:val="0"/>
        <w:jc w:val="both"/>
        <w:rPr>
          <w:rFonts w:ascii="Arial" w:hAnsi="Arial" w:cs="Arial"/>
        </w:rPr>
      </w:pPr>
    </w:p>
    <w:p w14:paraId="23C0AC95" w14:textId="5ADEFD64" w:rsidR="0002070C" w:rsidRPr="00DA0D55" w:rsidRDefault="0002070C" w:rsidP="001B2905">
      <w:pPr>
        <w:spacing w:after="240" w:line="360" w:lineRule="auto"/>
        <w:jc w:val="both"/>
        <w:rPr>
          <w:rFonts w:ascii="Arial" w:hAnsi="Arial" w:cs="Arial"/>
          <w:b/>
          <w:bCs/>
          <w:sz w:val="24"/>
          <w:szCs w:val="24"/>
        </w:rPr>
      </w:pPr>
      <w:r w:rsidRPr="00DA0D55">
        <w:rPr>
          <w:rFonts w:ascii="Arial" w:hAnsi="Arial" w:cs="Arial"/>
          <w:b/>
          <w:bCs/>
          <w:sz w:val="24"/>
          <w:szCs w:val="24"/>
        </w:rPr>
        <w:t>Plaintiff’s oral evidence</w:t>
      </w:r>
    </w:p>
    <w:p w14:paraId="37ABB919" w14:textId="30DACD38" w:rsidR="0002070C" w:rsidRPr="000870D8" w:rsidRDefault="000870D8" w:rsidP="000870D8">
      <w:pPr>
        <w:spacing w:after="240" w:line="360" w:lineRule="auto"/>
        <w:ind w:left="851" w:hanging="851"/>
        <w:jc w:val="both"/>
        <w:rPr>
          <w:rFonts w:ascii="Arial" w:hAnsi="Arial" w:cs="Arial"/>
          <w:sz w:val="24"/>
          <w:szCs w:val="24"/>
        </w:rPr>
      </w:pPr>
      <w:r>
        <w:rPr>
          <w:rFonts w:ascii="Arial" w:hAnsi="Arial" w:cs="Arial"/>
          <w:sz w:val="24"/>
          <w:szCs w:val="24"/>
        </w:rPr>
        <w:t>[7]</w:t>
      </w:r>
      <w:r>
        <w:rPr>
          <w:rFonts w:ascii="Arial" w:hAnsi="Arial" w:cs="Arial"/>
          <w:sz w:val="24"/>
          <w:szCs w:val="24"/>
        </w:rPr>
        <w:tab/>
      </w:r>
      <w:r w:rsidR="00CA3C9B" w:rsidRPr="000870D8">
        <w:rPr>
          <w:rFonts w:ascii="Arial" w:hAnsi="Arial" w:cs="Arial"/>
          <w:sz w:val="24"/>
          <w:szCs w:val="24"/>
        </w:rPr>
        <w:t>At the time of the accident, testified that he</w:t>
      </w:r>
      <w:r w:rsidR="002C1771" w:rsidRPr="000870D8">
        <w:rPr>
          <w:rFonts w:ascii="Arial" w:hAnsi="Arial" w:cs="Arial"/>
          <w:sz w:val="24"/>
          <w:szCs w:val="24"/>
        </w:rPr>
        <w:t xml:space="preserve"> was 20 years</w:t>
      </w:r>
      <w:r w:rsidR="00CA3C9B" w:rsidRPr="000870D8">
        <w:rPr>
          <w:rFonts w:ascii="Arial" w:hAnsi="Arial" w:cs="Arial"/>
          <w:sz w:val="24"/>
          <w:szCs w:val="24"/>
        </w:rPr>
        <w:t>,</w:t>
      </w:r>
      <w:r w:rsidR="002C1771" w:rsidRPr="000870D8">
        <w:rPr>
          <w:rFonts w:ascii="Arial" w:hAnsi="Arial" w:cs="Arial"/>
          <w:sz w:val="24"/>
          <w:szCs w:val="24"/>
        </w:rPr>
        <w:t xml:space="preserve"> </w:t>
      </w:r>
      <w:r w:rsidR="001B2905" w:rsidRPr="000870D8">
        <w:rPr>
          <w:rFonts w:ascii="Arial" w:hAnsi="Arial" w:cs="Arial"/>
          <w:sz w:val="24"/>
          <w:szCs w:val="24"/>
        </w:rPr>
        <w:t xml:space="preserve">a learner at Brebner High School, doing grade 12. </w:t>
      </w:r>
      <w:r w:rsidR="00CA3C9B" w:rsidRPr="000870D8">
        <w:rPr>
          <w:rFonts w:ascii="Arial" w:hAnsi="Arial" w:cs="Arial"/>
          <w:sz w:val="24"/>
          <w:szCs w:val="24"/>
        </w:rPr>
        <w:t>Plaintiff played for Brebner Soccer Club in Bloemfontein and received no salary and relied on sponsorships</w:t>
      </w:r>
      <w:r w:rsidR="001B2905" w:rsidRPr="000870D8">
        <w:rPr>
          <w:rFonts w:ascii="Arial" w:hAnsi="Arial" w:cs="Arial"/>
          <w:sz w:val="24"/>
          <w:szCs w:val="24"/>
        </w:rPr>
        <w:t xml:space="preserve">. </w:t>
      </w:r>
    </w:p>
    <w:p w14:paraId="20ABB4CF" w14:textId="04650A93" w:rsidR="001B2905" w:rsidRPr="000870D8" w:rsidRDefault="000870D8" w:rsidP="000870D8">
      <w:pPr>
        <w:spacing w:after="240" w:line="360" w:lineRule="auto"/>
        <w:ind w:left="851" w:hanging="851"/>
        <w:jc w:val="both"/>
        <w:rPr>
          <w:rFonts w:ascii="Arial" w:hAnsi="Arial" w:cs="Arial"/>
          <w:sz w:val="24"/>
          <w:szCs w:val="24"/>
        </w:rPr>
      </w:pPr>
      <w:r>
        <w:rPr>
          <w:rFonts w:ascii="Arial" w:hAnsi="Arial" w:cs="Arial"/>
          <w:sz w:val="24"/>
          <w:szCs w:val="24"/>
        </w:rPr>
        <w:t>[8]</w:t>
      </w:r>
      <w:r>
        <w:rPr>
          <w:rFonts w:ascii="Arial" w:hAnsi="Arial" w:cs="Arial"/>
          <w:sz w:val="24"/>
          <w:szCs w:val="24"/>
        </w:rPr>
        <w:tab/>
      </w:r>
      <w:r w:rsidR="001B2905" w:rsidRPr="000870D8">
        <w:rPr>
          <w:rFonts w:ascii="Arial" w:hAnsi="Arial" w:cs="Arial"/>
          <w:sz w:val="24"/>
          <w:szCs w:val="24"/>
        </w:rPr>
        <w:t>That at the time of the accident, he sustained a fractured femur, an inju</w:t>
      </w:r>
      <w:r w:rsidR="00CA3C9B" w:rsidRPr="000870D8">
        <w:rPr>
          <w:rFonts w:ascii="Arial" w:hAnsi="Arial" w:cs="Arial"/>
          <w:sz w:val="24"/>
          <w:szCs w:val="24"/>
        </w:rPr>
        <w:t>ry to his head and his upper lip</w:t>
      </w:r>
      <w:r w:rsidR="001B2905" w:rsidRPr="000870D8">
        <w:rPr>
          <w:rFonts w:ascii="Arial" w:hAnsi="Arial" w:cs="Arial"/>
          <w:sz w:val="24"/>
          <w:szCs w:val="24"/>
        </w:rPr>
        <w:t xml:space="preserve">. He was admitted at Pelonomi Hospital for a </w:t>
      </w:r>
      <w:r w:rsidR="00E405CF" w:rsidRPr="000870D8">
        <w:rPr>
          <w:rFonts w:ascii="Arial" w:hAnsi="Arial" w:cs="Arial"/>
          <w:sz w:val="24"/>
          <w:szCs w:val="24"/>
        </w:rPr>
        <w:t xml:space="preserve">month </w:t>
      </w:r>
      <w:r w:rsidR="00E405CF" w:rsidRPr="000870D8">
        <w:rPr>
          <w:rFonts w:ascii="Arial" w:hAnsi="Arial" w:cs="Arial"/>
          <w:sz w:val="24"/>
          <w:szCs w:val="24"/>
        </w:rPr>
        <w:lastRenderedPageBreak/>
        <w:t xml:space="preserve">and </w:t>
      </w:r>
      <w:r w:rsidR="001B2905" w:rsidRPr="000870D8">
        <w:rPr>
          <w:rFonts w:ascii="Arial" w:hAnsi="Arial" w:cs="Arial"/>
          <w:sz w:val="24"/>
          <w:szCs w:val="24"/>
        </w:rPr>
        <w:t>was operated on</w:t>
      </w:r>
      <w:r w:rsidR="00E405CF" w:rsidRPr="000870D8">
        <w:rPr>
          <w:rFonts w:ascii="Arial" w:hAnsi="Arial" w:cs="Arial"/>
          <w:sz w:val="24"/>
          <w:szCs w:val="24"/>
        </w:rPr>
        <w:t xml:space="preserve"> with insertion of steel and </w:t>
      </w:r>
      <w:r w:rsidR="006F0DAA" w:rsidRPr="000870D8">
        <w:rPr>
          <w:rFonts w:ascii="Arial" w:hAnsi="Arial" w:cs="Arial"/>
          <w:sz w:val="24"/>
          <w:szCs w:val="24"/>
        </w:rPr>
        <w:t xml:space="preserve">screws </w:t>
      </w:r>
      <w:r w:rsidR="00E405CF" w:rsidRPr="000870D8">
        <w:rPr>
          <w:rFonts w:ascii="Arial" w:hAnsi="Arial" w:cs="Arial"/>
          <w:sz w:val="24"/>
          <w:szCs w:val="24"/>
        </w:rPr>
        <w:t xml:space="preserve">were inserted. </w:t>
      </w:r>
      <w:r w:rsidR="001B2905" w:rsidRPr="000870D8">
        <w:rPr>
          <w:rFonts w:ascii="Arial" w:hAnsi="Arial" w:cs="Arial"/>
          <w:sz w:val="24"/>
          <w:szCs w:val="24"/>
        </w:rPr>
        <w:t>Plaintiff is currently unable to run at capacity or walk for long distances as he experiences pain if he participated in sports. As a consequence of that, he no longer plays soccer.</w:t>
      </w:r>
    </w:p>
    <w:p w14:paraId="49D10C7F" w14:textId="050165BA" w:rsidR="001B2905" w:rsidRPr="000870D8" w:rsidRDefault="000870D8" w:rsidP="000870D8">
      <w:pPr>
        <w:spacing w:after="240" w:line="360" w:lineRule="auto"/>
        <w:ind w:left="851" w:hanging="851"/>
        <w:jc w:val="both"/>
        <w:rPr>
          <w:rFonts w:ascii="Arial" w:hAnsi="Arial" w:cs="Arial"/>
          <w:sz w:val="24"/>
          <w:szCs w:val="24"/>
        </w:rPr>
      </w:pPr>
      <w:r>
        <w:rPr>
          <w:rFonts w:ascii="Arial" w:hAnsi="Arial" w:cs="Arial"/>
          <w:sz w:val="24"/>
          <w:szCs w:val="24"/>
        </w:rPr>
        <w:t>[9]</w:t>
      </w:r>
      <w:r>
        <w:rPr>
          <w:rFonts w:ascii="Arial" w:hAnsi="Arial" w:cs="Arial"/>
          <w:sz w:val="24"/>
          <w:szCs w:val="24"/>
        </w:rPr>
        <w:tab/>
      </w:r>
      <w:r w:rsidR="001B2905" w:rsidRPr="000870D8">
        <w:rPr>
          <w:rFonts w:ascii="Arial" w:hAnsi="Arial" w:cs="Arial"/>
          <w:sz w:val="24"/>
          <w:szCs w:val="24"/>
        </w:rPr>
        <w:t>Plaintiff said</w:t>
      </w:r>
      <w:r w:rsidR="00865F83" w:rsidRPr="000870D8">
        <w:rPr>
          <w:rFonts w:ascii="Arial" w:hAnsi="Arial" w:cs="Arial"/>
          <w:sz w:val="24"/>
          <w:szCs w:val="24"/>
        </w:rPr>
        <w:t xml:space="preserve"> he was previously employed at C</w:t>
      </w:r>
      <w:r w:rsidR="001B2905" w:rsidRPr="000870D8">
        <w:rPr>
          <w:rFonts w:ascii="Arial" w:hAnsi="Arial" w:cs="Arial"/>
          <w:sz w:val="24"/>
          <w:szCs w:val="24"/>
        </w:rPr>
        <w:t>licks w</w:t>
      </w:r>
      <w:r w:rsidR="00865F83" w:rsidRPr="000870D8">
        <w:rPr>
          <w:rFonts w:ascii="Arial" w:hAnsi="Arial" w:cs="Arial"/>
          <w:sz w:val="24"/>
          <w:szCs w:val="24"/>
        </w:rPr>
        <w:t>h</w:t>
      </w:r>
      <w:r w:rsidR="001B2905" w:rsidRPr="000870D8">
        <w:rPr>
          <w:rFonts w:ascii="Arial" w:hAnsi="Arial" w:cs="Arial"/>
          <w:sz w:val="24"/>
          <w:szCs w:val="24"/>
        </w:rPr>
        <w:t>ere he was earning R4 500, 00</w:t>
      </w:r>
      <w:r w:rsidR="00865F83" w:rsidRPr="000870D8">
        <w:rPr>
          <w:rFonts w:ascii="Arial" w:hAnsi="Arial" w:cs="Arial"/>
          <w:sz w:val="24"/>
          <w:szCs w:val="24"/>
        </w:rPr>
        <w:t xml:space="preserve"> (four thousand five hundred rand)</w:t>
      </w:r>
      <w:r w:rsidR="001B2905" w:rsidRPr="000870D8">
        <w:rPr>
          <w:rFonts w:ascii="Arial" w:hAnsi="Arial" w:cs="Arial"/>
          <w:sz w:val="24"/>
          <w:szCs w:val="24"/>
        </w:rPr>
        <w:t xml:space="preserve"> per month. His duties involved doing cashier work and receiving and displaying s</w:t>
      </w:r>
      <w:r w:rsidR="00865F83" w:rsidRPr="000870D8">
        <w:rPr>
          <w:rFonts w:ascii="Arial" w:hAnsi="Arial" w:cs="Arial"/>
          <w:sz w:val="24"/>
          <w:szCs w:val="24"/>
        </w:rPr>
        <w:t>tock. He only worked for 7 (seven)</w:t>
      </w:r>
      <w:r w:rsidR="001B2905" w:rsidRPr="000870D8">
        <w:rPr>
          <w:rFonts w:ascii="Arial" w:hAnsi="Arial" w:cs="Arial"/>
          <w:sz w:val="24"/>
          <w:szCs w:val="24"/>
        </w:rPr>
        <w:t xml:space="preserve"> months at Clicks.</w:t>
      </w:r>
    </w:p>
    <w:p w14:paraId="51B7236E" w14:textId="4FBB54C5" w:rsidR="001B2905" w:rsidRDefault="00865F83" w:rsidP="000E6C64">
      <w:pPr>
        <w:pStyle w:val="ListParagraph"/>
        <w:spacing w:after="240" w:line="360" w:lineRule="auto"/>
        <w:ind w:left="851"/>
        <w:contextualSpacing w:val="0"/>
        <w:jc w:val="both"/>
        <w:rPr>
          <w:rFonts w:ascii="Arial" w:hAnsi="Arial" w:cs="Arial"/>
          <w:sz w:val="24"/>
          <w:szCs w:val="24"/>
        </w:rPr>
      </w:pPr>
      <w:r>
        <w:rPr>
          <w:rFonts w:ascii="Arial" w:hAnsi="Arial" w:cs="Arial"/>
          <w:sz w:val="24"/>
          <w:szCs w:val="24"/>
        </w:rPr>
        <w:t>Plaintiff said he left C</w:t>
      </w:r>
      <w:r w:rsidR="001B2905">
        <w:rPr>
          <w:rFonts w:ascii="Arial" w:hAnsi="Arial" w:cs="Arial"/>
          <w:sz w:val="24"/>
          <w:szCs w:val="24"/>
        </w:rPr>
        <w:t>licks as the operat</w:t>
      </w:r>
      <w:r>
        <w:rPr>
          <w:rFonts w:ascii="Arial" w:hAnsi="Arial" w:cs="Arial"/>
          <w:sz w:val="24"/>
          <w:szCs w:val="24"/>
        </w:rPr>
        <w:t>ions were</w:t>
      </w:r>
      <w:r w:rsidR="001B2905">
        <w:rPr>
          <w:rFonts w:ascii="Arial" w:hAnsi="Arial" w:cs="Arial"/>
          <w:sz w:val="24"/>
          <w:szCs w:val="24"/>
        </w:rPr>
        <w:t xml:space="preserve"> still fresh and it was painful to be on his feet and carrying boxes.</w:t>
      </w:r>
    </w:p>
    <w:p w14:paraId="6C24C2F4" w14:textId="59B40E44" w:rsidR="007F5453" w:rsidRPr="000870D8" w:rsidRDefault="000870D8" w:rsidP="000870D8">
      <w:pPr>
        <w:spacing w:after="240" w:line="360" w:lineRule="auto"/>
        <w:ind w:left="851" w:hanging="851"/>
        <w:jc w:val="both"/>
        <w:rPr>
          <w:rFonts w:ascii="Arial" w:hAnsi="Arial" w:cs="Arial"/>
          <w:sz w:val="24"/>
          <w:szCs w:val="24"/>
        </w:rPr>
      </w:pPr>
      <w:r>
        <w:rPr>
          <w:rFonts w:ascii="Arial" w:hAnsi="Arial" w:cs="Arial"/>
          <w:sz w:val="24"/>
          <w:szCs w:val="24"/>
        </w:rPr>
        <w:t>[10]</w:t>
      </w:r>
      <w:r>
        <w:rPr>
          <w:rFonts w:ascii="Arial" w:hAnsi="Arial" w:cs="Arial"/>
          <w:sz w:val="24"/>
          <w:szCs w:val="24"/>
        </w:rPr>
        <w:tab/>
      </w:r>
      <w:r w:rsidR="001B2905" w:rsidRPr="000870D8">
        <w:rPr>
          <w:rFonts w:ascii="Arial" w:hAnsi="Arial" w:cs="Arial"/>
          <w:sz w:val="24"/>
          <w:szCs w:val="24"/>
        </w:rPr>
        <w:t>Plaintiff</w:t>
      </w:r>
      <w:r w:rsidR="00865F83" w:rsidRPr="000870D8">
        <w:rPr>
          <w:rFonts w:ascii="Arial" w:hAnsi="Arial" w:cs="Arial"/>
          <w:sz w:val="24"/>
          <w:szCs w:val="24"/>
        </w:rPr>
        <w:t xml:space="preserve"> then got a job at OK Furniture as a G</w:t>
      </w:r>
      <w:r w:rsidR="001B2905" w:rsidRPr="000870D8">
        <w:rPr>
          <w:rFonts w:ascii="Arial" w:hAnsi="Arial" w:cs="Arial"/>
          <w:sz w:val="24"/>
          <w:szCs w:val="24"/>
        </w:rPr>
        <w:t xml:space="preserve">eneral </w:t>
      </w:r>
      <w:r w:rsidR="00865F83" w:rsidRPr="000870D8">
        <w:rPr>
          <w:rFonts w:ascii="Arial" w:hAnsi="Arial" w:cs="Arial"/>
          <w:sz w:val="24"/>
          <w:szCs w:val="24"/>
        </w:rPr>
        <w:t>Assistant from April 2022. He earned R4 956, 52 (four thousand nine hundred and fifty-six rand</w:t>
      </w:r>
      <w:r w:rsidR="00BF76DD" w:rsidRPr="000870D8">
        <w:rPr>
          <w:rFonts w:ascii="Arial" w:hAnsi="Arial" w:cs="Arial"/>
          <w:sz w:val="24"/>
          <w:szCs w:val="24"/>
        </w:rPr>
        <w:t xml:space="preserve"> fifty-two cents).</w:t>
      </w:r>
      <w:r w:rsidR="007F5453" w:rsidRPr="000870D8">
        <w:rPr>
          <w:rFonts w:ascii="Arial" w:hAnsi="Arial" w:cs="Arial"/>
          <w:sz w:val="24"/>
          <w:szCs w:val="24"/>
        </w:rPr>
        <w:t xml:space="preserve"> His</w:t>
      </w:r>
      <w:r w:rsidR="00BF76DD" w:rsidRPr="000870D8">
        <w:rPr>
          <w:rFonts w:ascii="Arial" w:hAnsi="Arial" w:cs="Arial"/>
          <w:sz w:val="24"/>
          <w:szCs w:val="24"/>
        </w:rPr>
        <w:t xml:space="preserve"> duties entail cleaning the store, receiving and packing stock</w:t>
      </w:r>
      <w:r w:rsidR="007F5453" w:rsidRPr="000870D8">
        <w:rPr>
          <w:rFonts w:ascii="Arial" w:hAnsi="Arial" w:cs="Arial"/>
          <w:sz w:val="24"/>
          <w:szCs w:val="24"/>
        </w:rPr>
        <w:t xml:space="preserve">, collecting stock from the truck and lifting heavy boxes. He said the manager is sympathetic and allows him to take </w:t>
      </w:r>
      <w:r w:rsidR="00BF76DD" w:rsidRPr="000870D8">
        <w:rPr>
          <w:rFonts w:ascii="Arial" w:hAnsi="Arial" w:cs="Arial"/>
          <w:sz w:val="24"/>
          <w:szCs w:val="24"/>
        </w:rPr>
        <w:t>15 (</w:t>
      </w:r>
      <w:r w:rsidR="007F5453" w:rsidRPr="000870D8">
        <w:rPr>
          <w:rFonts w:ascii="Arial" w:hAnsi="Arial" w:cs="Arial"/>
          <w:sz w:val="24"/>
          <w:szCs w:val="24"/>
        </w:rPr>
        <w:t>fifteen</w:t>
      </w:r>
      <w:r w:rsidR="00BF76DD" w:rsidRPr="000870D8">
        <w:rPr>
          <w:rFonts w:ascii="Arial" w:hAnsi="Arial" w:cs="Arial"/>
          <w:sz w:val="24"/>
          <w:szCs w:val="24"/>
        </w:rPr>
        <w:t>)</w:t>
      </w:r>
      <w:r w:rsidR="007F5453" w:rsidRPr="000870D8">
        <w:rPr>
          <w:rFonts w:ascii="Arial" w:hAnsi="Arial" w:cs="Arial"/>
          <w:sz w:val="24"/>
          <w:szCs w:val="24"/>
        </w:rPr>
        <w:t xml:space="preserve"> </w:t>
      </w:r>
      <w:r w:rsidR="00BF76DD" w:rsidRPr="000870D8">
        <w:rPr>
          <w:rFonts w:ascii="Arial" w:hAnsi="Arial" w:cs="Arial"/>
          <w:sz w:val="24"/>
          <w:szCs w:val="24"/>
        </w:rPr>
        <w:t>minutes breaks when experiencing pain. Plaintiff</w:t>
      </w:r>
      <w:r w:rsidR="007F5453" w:rsidRPr="000870D8">
        <w:rPr>
          <w:rFonts w:ascii="Arial" w:hAnsi="Arial" w:cs="Arial"/>
          <w:sz w:val="24"/>
          <w:szCs w:val="24"/>
        </w:rPr>
        <w:t xml:space="preserve"> is currently</w:t>
      </w:r>
      <w:r w:rsidR="00BF76DD" w:rsidRPr="000870D8">
        <w:rPr>
          <w:rFonts w:ascii="Arial" w:hAnsi="Arial" w:cs="Arial"/>
          <w:sz w:val="24"/>
          <w:szCs w:val="24"/>
        </w:rPr>
        <w:t xml:space="preserve"> still employed at OK Furniture</w:t>
      </w:r>
      <w:r w:rsidR="007F5453" w:rsidRPr="000870D8">
        <w:rPr>
          <w:rFonts w:ascii="Arial" w:hAnsi="Arial" w:cs="Arial"/>
          <w:sz w:val="24"/>
          <w:szCs w:val="24"/>
        </w:rPr>
        <w:t>.</w:t>
      </w:r>
    </w:p>
    <w:p w14:paraId="0EC96A93" w14:textId="1286E412" w:rsidR="00BF76DD" w:rsidRPr="000870D8" w:rsidRDefault="000870D8" w:rsidP="000870D8">
      <w:pPr>
        <w:spacing w:after="240" w:line="360" w:lineRule="auto"/>
        <w:ind w:left="851" w:hanging="851"/>
        <w:jc w:val="both"/>
        <w:rPr>
          <w:rFonts w:ascii="Arial" w:hAnsi="Arial" w:cs="Arial"/>
          <w:sz w:val="24"/>
          <w:szCs w:val="24"/>
        </w:rPr>
      </w:pPr>
      <w:r>
        <w:rPr>
          <w:rFonts w:ascii="Arial" w:hAnsi="Arial" w:cs="Arial"/>
          <w:sz w:val="24"/>
          <w:szCs w:val="24"/>
        </w:rPr>
        <w:t>[11]</w:t>
      </w:r>
      <w:r>
        <w:rPr>
          <w:rFonts w:ascii="Arial" w:hAnsi="Arial" w:cs="Arial"/>
          <w:sz w:val="24"/>
          <w:szCs w:val="24"/>
        </w:rPr>
        <w:tab/>
      </w:r>
      <w:r w:rsidR="00BF76DD" w:rsidRPr="000870D8">
        <w:rPr>
          <w:rFonts w:ascii="Arial" w:hAnsi="Arial" w:cs="Arial"/>
          <w:sz w:val="24"/>
          <w:szCs w:val="24"/>
        </w:rPr>
        <w:t>Further, Plaintiff testified that</w:t>
      </w:r>
      <w:r w:rsidR="007F5453" w:rsidRPr="000870D8">
        <w:rPr>
          <w:rFonts w:ascii="Arial" w:hAnsi="Arial" w:cs="Arial"/>
          <w:sz w:val="24"/>
          <w:szCs w:val="24"/>
        </w:rPr>
        <w:t xml:space="preserve"> since the accide</w:t>
      </w:r>
      <w:r w:rsidR="00BF76DD" w:rsidRPr="000870D8">
        <w:rPr>
          <w:rFonts w:ascii="Arial" w:hAnsi="Arial" w:cs="Arial"/>
          <w:sz w:val="24"/>
          <w:szCs w:val="24"/>
        </w:rPr>
        <w:t>nt, he can no longer play soccer as he</w:t>
      </w:r>
      <w:r w:rsidR="007F5453" w:rsidRPr="000870D8">
        <w:rPr>
          <w:rFonts w:ascii="Arial" w:hAnsi="Arial" w:cs="Arial"/>
          <w:sz w:val="24"/>
          <w:szCs w:val="24"/>
        </w:rPr>
        <w:t xml:space="preserve"> is un</w:t>
      </w:r>
      <w:r w:rsidR="00BF76DD" w:rsidRPr="000870D8">
        <w:rPr>
          <w:rFonts w:ascii="Arial" w:hAnsi="Arial" w:cs="Arial"/>
          <w:sz w:val="24"/>
          <w:szCs w:val="24"/>
        </w:rPr>
        <w:t>able to run at full capacity. Plaintiff indicated that he had</w:t>
      </w:r>
      <w:r w:rsidR="007F5453" w:rsidRPr="000870D8">
        <w:rPr>
          <w:rFonts w:ascii="Arial" w:hAnsi="Arial" w:cs="Arial"/>
          <w:sz w:val="24"/>
          <w:szCs w:val="24"/>
        </w:rPr>
        <w:t xml:space="preserve"> good prospects of playing professional soccer as three (3) of his soccer mates are now playing professional soccer.</w:t>
      </w:r>
      <w:r w:rsidR="00BF76DD" w:rsidRPr="000870D8">
        <w:rPr>
          <w:rFonts w:ascii="Arial" w:hAnsi="Arial" w:cs="Arial"/>
          <w:sz w:val="24"/>
          <w:szCs w:val="24"/>
        </w:rPr>
        <w:t xml:space="preserve"> </w:t>
      </w:r>
      <w:r w:rsidR="008203C3" w:rsidRPr="000870D8">
        <w:rPr>
          <w:rFonts w:ascii="Arial" w:hAnsi="Arial" w:cs="Arial"/>
          <w:sz w:val="24"/>
          <w:szCs w:val="24"/>
        </w:rPr>
        <w:t>Plaintiff indicated that he thought he will be able to play professionally in Turkey.</w:t>
      </w:r>
    </w:p>
    <w:p w14:paraId="6246E8C8" w14:textId="0C006025" w:rsidR="007F5453" w:rsidRPr="000870D8" w:rsidRDefault="000870D8" w:rsidP="000870D8">
      <w:pPr>
        <w:spacing w:after="240" w:line="360" w:lineRule="auto"/>
        <w:ind w:left="851" w:hanging="851"/>
        <w:jc w:val="both"/>
        <w:rPr>
          <w:rFonts w:ascii="Arial" w:hAnsi="Arial" w:cs="Arial"/>
          <w:sz w:val="24"/>
          <w:szCs w:val="24"/>
        </w:rPr>
      </w:pPr>
      <w:r w:rsidRPr="00BF76DD">
        <w:rPr>
          <w:rFonts w:ascii="Arial" w:hAnsi="Arial" w:cs="Arial"/>
          <w:sz w:val="24"/>
          <w:szCs w:val="24"/>
        </w:rPr>
        <w:t>[12]</w:t>
      </w:r>
      <w:r w:rsidRPr="00BF76DD">
        <w:rPr>
          <w:rFonts w:ascii="Arial" w:hAnsi="Arial" w:cs="Arial"/>
          <w:sz w:val="24"/>
          <w:szCs w:val="24"/>
        </w:rPr>
        <w:tab/>
      </w:r>
      <w:r w:rsidR="00BF76DD" w:rsidRPr="000870D8">
        <w:rPr>
          <w:rFonts w:ascii="Arial" w:hAnsi="Arial" w:cs="Arial"/>
          <w:sz w:val="24"/>
          <w:szCs w:val="24"/>
        </w:rPr>
        <w:t>Moreover, u</w:t>
      </w:r>
      <w:r w:rsidR="007F5453" w:rsidRPr="000870D8">
        <w:rPr>
          <w:rFonts w:ascii="Arial" w:hAnsi="Arial" w:cs="Arial"/>
          <w:sz w:val="24"/>
          <w:szCs w:val="24"/>
        </w:rPr>
        <w:t>nder cross-examination, Plaintiff explained that he was hospitalized for three (3) we</w:t>
      </w:r>
      <w:r w:rsidR="00BF76DD" w:rsidRPr="000870D8">
        <w:rPr>
          <w:rFonts w:ascii="Arial" w:hAnsi="Arial" w:cs="Arial"/>
          <w:sz w:val="24"/>
          <w:szCs w:val="24"/>
        </w:rPr>
        <w:t>eks, from 14 to 31 July 2018 and to date</w:t>
      </w:r>
      <w:r w:rsidR="007F5453" w:rsidRPr="000870D8">
        <w:rPr>
          <w:rFonts w:ascii="Arial" w:hAnsi="Arial" w:cs="Arial"/>
          <w:sz w:val="24"/>
          <w:szCs w:val="24"/>
        </w:rPr>
        <w:t xml:space="preserve"> continues to experience pains in his lower back and right leg. He further </w:t>
      </w:r>
      <w:r w:rsidR="00BF76DD" w:rsidRPr="000870D8">
        <w:rPr>
          <w:rFonts w:ascii="Arial" w:hAnsi="Arial" w:cs="Arial"/>
          <w:sz w:val="24"/>
          <w:szCs w:val="24"/>
        </w:rPr>
        <w:t>experiences cramps in both legs,</w:t>
      </w:r>
      <w:r w:rsidR="007F5453" w:rsidRPr="000870D8">
        <w:rPr>
          <w:rFonts w:ascii="Arial" w:hAnsi="Arial" w:cs="Arial"/>
          <w:sz w:val="24"/>
          <w:szCs w:val="24"/>
        </w:rPr>
        <w:t xml:space="preserve"> usually this happens at night when he is sleeping.</w:t>
      </w:r>
    </w:p>
    <w:p w14:paraId="6BB9D1AA" w14:textId="70D1648B" w:rsidR="000E6C64" w:rsidRPr="000870D8" w:rsidRDefault="000870D8" w:rsidP="000870D8">
      <w:pPr>
        <w:spacing w:after="240" w:line="360" w:lineRule="auto"/>
        <w:ind w:left="851" w:hanging="851"/>
        <w:jc w:val="both"/>
        <w:rPr>
          <w:rFonts w:ascii="Arial" w:hAnsi="Arial" w:cs="Arial"/>
          <w:sz w:val="24"/>
          <w:szCs w:val="24"/>
        </w:rPr>
      </w:pPr>
      <w:r>
        <w:rPr>
          <w:rFonts w:ascii="Arial" w:hAnsi="Arial" w:cs="Arial"/>
          <w:sz w:val="24"/>
          <w:szCs w:val="24"/>
        </w:rPr>
        <w:t>[13]</w:t>
      </w:r>
      <w:r>
        <w:rPr>
          <w:rFonts w:ascii="Arial" w:hAnsi="Arial" w:cs="Arial"/>
          <w:sz w:val="24"/>
          <w:szCs w:val="24"/>
        </w:rPr>
        <w:tab/>
      </w:r>
      <w:r w:rsidR="008203C3" w:rsidRPr="000870D8">
        <w:rPr>
          <w:rFonts w:ascii="Arial" w:hAnsi="Arial" w:cs="Arial"/>
          <w:sz w:val="24"/>
          <w:szCs w:val="24"/>
        </w:rPr>
        <w:t xml:space="preserve">In light of the accident and dreams of playing professionally not being possible anymore, Plaintiff testified that he </w:t>
      </w:r>
      <w:r w:rsidR="007F5453" w:rsidRPr="000870D8">
        <w:rPr>
          <w:rFonts w:ascii="Arial" w:hAnsi="Arial" w:cs="Arial"/>
          <w:sz w:val="24"/>
          <w:szCs w:val="24"/>
        </w:rPr>
        <w:t xml:space="preserve">has since taken music part time. </w:t>
      </w:r>
    </w:p>
    <w:p w14:paraId="03AA0B65" w14:textId="03CEB808" w:rsidR="00947BBB" w:rsidRPr="000870D8" w:rsidRDefault="000870D8" w:rsidP="000870D8">
      <w:pPr>
        <w:spacing w:after="240" w:line="360" w:lineRule="auto"/>
        <w:ind w:left="851" w:hanging="851"/>
        <w:jc w:val="both"/>
        <w:rPr>
          <w:rFonts w:ascii="Arial" w:hAnsi="Arial" w:cs="Arial"/>
          <w:sz w:val="24"/>
          <w:szCs w:val="24"/>
        </w:rPr>
      </w:pPr>
      <w:r w:rsidRPr="000E6C64">
        <w:rPr>
          <w:rFonts w:ascii="Arial" w:hAnsi="Arial" w:cs="Arial"/>
          <w:sz w:val="24"/>
          <w:szCs w:val="24"/>
        </w:rPr>
        <w:t>[14]</w:t>
      </w:r>
      <w:r w:rsidRPr="000E6C64">
        <w:rPr>
          <w:rFonts w:ascii="Arial" w:hAnsi="Arial" w:cs="Arial"/>
          <w:sz w:val="24"/>
          <w:szCs w:val="24"/>
        </w:rPr>
        <w:tab/>
      </w:r>
      <w:r w:rsidR="009C072E" w:rsidRPr="000870D8">
        <w:rPr>
          <w:rFonts w:ascii="Arial" w:hAnsi="Arial" w:cs="Arial"/>
          <w:sz w:val="24"/>
          <w:szCs w:val="24"/>
        </w:rPr>
        <w:t>Plaintiff’s next witness was Susan V</w:t>
      </w:r>
      <w:r w:rsidR="00947BBB" w:rsidRPr="000870D8">
        <w:rPr>
          <w:rFonts w:ascii="Arial" w:hAnsi="Arial" w:cs="Arial"/>
          <w:sz w:val="24"/>
          <w:szCs w:val="24"/>
        </w:rPr>
        <w:t>an Jaarsveld, an Industrial Psychologist. She testified that Plaintif</w:t>
      </w:r>
      <w:r w:rsidR="009C072E" w:rsidRPr="000870D8">
        <w:rPr>
          <w:rFonts w:ascii="Arial" w:hAnsi="Arial" w:cs="Arial"/>
          <w:sz w:val="24"/>
          <w:szCs w:val="24"/>
        </w:rPr>
        <w:t>f will only be able to do seden</w:t>
      </w:r>
      <w:r w:rsidR="00947BBB" w:rsidRPr="000870D8">
        <w:rPr>
          <w:rFonts w:ascii="Arial" w:hAnsi="Arial" w:cs="Arial"/>
          <w:sz w:val="24"/>
          <w:szCs w:val="24"/>
        </w:rPr>
        <w:t xml:space="preserve">tary work as he cannot </w:t>
      </w:r>
      <w:r w:rsidR="00947BBB" w:rsidRPr="000870D8">
        <w:rPr>
          <w:rFonts w:ascii="Arial" w:hAnsi="Arial" w:cs="Arial"/>
          <w:sz w:val="24"/>
          <w:szCs w:val="24"/>
        </w:rPr>
        <w:lastRenderedPageBreak/>
        <w:t>do work of a physical nature. She said Plaintiff as a soccer player would have earned between R5 000, 00</w:t>
      </w:r>
      <w:r w:rsidR="003A0C05" w:rsidRPr="000870D8">
        <w:rPr>
          <w:rFonts w:ascii="Arial" w:hAnsi="Arial" w:cs="Arial"/>
          <w:sz w:val="24"/>
          <w:szCs w:val="24"/>
        </w:rPr>
        <w:t xml:space="preserve"> (five thousand rand)</w:t>
      </w:r>
      <w:r w:rsidR="00947BBB" w:rsidRPr="000870D8">
        <w:rPr>
          <w:rFonts w:ascii="Arial" w:hAnsi="Arial" w:cs="Arial"/>
          <w:sz w:val="24"/>
          <w:szCs w:val="24"/>
        </w:rPr>
        <w:t xml:space="preserve"> and R8 000, 00</w:t>
      </w:r>
      <w:r w:rsidR="003A0C05" w:rsidRPr="000870D8">
        <w:rPr>
          <w:rFonts w:ascii="Arial" w:hAnsi="Arial" w:cs="Arial"/>
          <w:sz w:val="24"/>
          <w:szCs w:val="24"/>
        </w:rPr>
        <w:t xml:space="preserve"> (eight thousand rand)</w:t>
      </w:r>
      <w:r w:rsidR="00947BBB" w:rsidRPr="000870D8">
        <w:rPr>
          <w:rFonts w:ascii="Arial" w:hAnsi="Arial" w:cs="Arial"/>
          <w:sz w:val="24"/>
          <w:szCs w:val="24"/>
        </w:rPr>
        <w:t xml:space="preserve"> and that Plaintiff would have played soccer until the age of 25 and a good chance </w:t>
      </w:r>
      <w:r w:rsidR="009D515A" w:rsidRPr="000870D8">
        <w:rPr>
          <w:rFonts w:ascii="Arial" w:hAnsi="Arial" w:cs="Arial"/>
          <w:sz w:val="24"/>
          <w:szCs w:val="24"/>
        </w:rPr>
        <w:t>to become</w:t>
      </w:r>
      <w:r w:rsidR="00947BBB" w:rsidRPr="000870D8">
        <w:rPr>
          <w:rFonts w:ascii="Arial" w:hAnsi="Arial" w:cs="Arial"/>
          <w:sz w:val="24"/>
          <w:szCs w:val="24"/>
        </w:rPr>
        <w:t xml:space="preserve"> a soccer player.</w:t>
      </w:r>
    </w:p>
    <w:p w14:paraId="0B863F1C" w14:textId="1FB4C37B" w:rsidR="000E6C64" w:rsidRPr="000870D8" w:rsidRDefault="000870D8" w:rsidP="000870D8">
      <w:pPr>
        <w:spacing w:after="240" w:line="360" w:lineRule="auto"/>
        <w:ind w:left="851" w:hanging="851"/>
        <w:jc w:val="both"/>
        <w:rPr>
          <w:rFonts w:ascii="Arial" w:hAnsi="Arial" w:cs="Arial"/>
          <w:sz w:val="24"/>
          <w:szCs w:val="24"/>
        </w:rPr>
      </w:pPr>
      <w:r>
        <w:rPr>
          <w:rFonts w:ascii="Arial" w:hAnsi="Arial" w:cs="Arial"/>
          <w:sz w:val="24"/>
          <w:szCs w:val="24"/>
        </w:rPr>
        <w:t>[15]</w:t>
      </w:r>
      <w:r>
        <w:rPr>
          <w:rFonts w:ascii="Arial" w:hAnsi="Arial" w:cs="Arial"/>
          <w:sz w:val="24"/>
          <w:szCs w:val="24"/>
        </w:rPr>
        <w:tab/>
      </w:r>
      <w:r w:rsidR="003A0C05" w:rsidRPr="000870D8">
        <w:rPr>
          <w:rFonts w:ascii="Arial" w:hAnsi="Arial" w:cs="Arial"/>
          <w:sz w:val="24"/>
          <w:szCs w:val="24"/>
        </w:rPr>
        <w:t>Ms Liza Marie D</w:t>
      </w:r>
      <w:r w:rsidR="00947BBB" w:rsidRPr="000870D8">
        <w:rPr>
          <w:rFonts w:ascii="Arial" w:hAnsi="Arial" w:cs="Arial"/>
          <w:sz w:val="24"/>
          <w:szCs w:val="24"/>
        </w:rPr>
        <w:t>e Klerk, an Occupational Therapist, testified on behalf of the Plaintiff and stated that on 6 June 2023, she consulted with the Plaintiff. Plaintiff informed</w:t>
      </w:r>
      <w:r w:rsidR="00063D78" w:rsidRPr="000870D8">
        <w:rPr>
          <w:rFonts w:ascii="Arial" w:hAnsi="Arial" w:cs="Arial"/>
          <w:sz w:val="24"/>
          <w:szCs w:val="24"/>
        </w:rPr>
        <w:t xml:space="preserve"> her</w:t>
      </w:r>
      <w:r w:rsidR="00947BBB" w:rsidRPr="000870D8">
        <w:rPr>
          <w:rFonts w:ascii="Arial" w:hAnsi="Arial" w:cs="Arial"/>
          <w:sz w:val="24"/>
          <w:szCs w:val="24"/>
        </w:rPr>
        <w:t xml:space="preserve"> that he experiences pain in his right leg when he lift</w:t>
      </w:r>
      <w:r w:rsidR="00967698" w:rsidRPr="000870D8">
        <w:rPr>
          <w:rFonts w:ascii="Arial" w:hAnsi="Arial" w:cs="Arial"/>
          <w:sz w:val="24"/>
          <w:szCs w:val="24"/>
        </w:rPr>
        <w:t>s</w:t>
      </w:r>
      <w:r w:rsidR="00C60622" w:rsidRPr="000870D8">
        <w:rPr>
          <w:rFonts w:ascii="Arial" w:hAnsi="Arial" w:cs="Arial"/>
          <w:sz w:val="24"/>
          <w:szCs w:val="24"/>
        </w:rPr>
        <w:t xml:space="preserve"> heavy stuff, experiences pain</w:t>
      </w:r>
      <w:r w:rsidR="00947BBB" w:rsidRPr="000870D8">
        <w:rPr>
          <w:rFonts w:ascii="Arial" w:hAnsi="Arial" w:cs="Arial"/>
          <w:sz w:val="24"/>
          <w:szCs w:val="24"/>
        </w:rPr>
        <w:t xml:space="preserve"> and needles and has limited sensation in his right knee. Ms de Klerk emphasised that Plaintiff should not perform heavy duty work however, can perform light sedentary work. Further that Plaintiff’s prospects of employment will influence his employability</w:t>
      </w:r>
      <w:r w:rsidR="000E6C64" w:rsidRPr="000870D8">
        <w:rPr>
          <w:rFonts w:ascii="Arial" w:hAnsi="Arial" w:cs="Arial"/>
          <w:sz w:val="24"/>
          <w:szCs w:val="24"/>
        </w:rPr>
        <w:t>.</w:t>
      </w:r>
    </w:p>
    <w:p w14:paraId="0FC163B8" w14:textId="2844D62D" w:rsidR="000E6C64" w:rsidRPr="000870D8" w:rsidRDefault="000870D8" w:rsidP="000870D8">
      <w:pPr>
        <w:spacing w:after="240" w:line="360" w:lineRule="auto"/>
        <w:ind w:left="851" w:hanging="851"/>
        <w:jc w:val="both"/>
        <w:rPr>
          <w:rFonts w:ascii="Arial" w:hAnsi="Arial" w:cs="Arial"/>
          <w:sz w:val="24"/>
          <w:szCs w:val="24"/>
        </w:rPr>
      </w:pPr>
      <w:r w:rsidRPr="00967698">
        <w:rPr>
          <w:rFonts w:ascii="Arial" w:hAnsi="Arial" w:cs="Arial"/>
          <w:sz w:val="24"/>
          <w:szCs w:val="24"/>
        </w:rPr>
        <w:t>[16]</w:t>
      </w:r>
      <w:r w:rsidRPr="00967698">
        <w:rPr>
          <w:rFonts w:ascii="Arial" w:hAnsi="Arial" w:cs="Arial"/>
          <w:sz w:val="24"/>
          <w:szCs w:val="24"/>
        </w:rPr>
        <w:tab/>
      </w:r>
      <w:r w:rsidR="007F5453" w:rsidRPr="000870D8">
        <w:rPr>
          <w:rFonts w:ascii="Arial" w:hAnsi="Arial" w:cs="Arial"/>
          <w:sz w:val="24"/>
          <w:szCs w:val="24"/>
        </w:rPr>
        <w:t xml:space="preserve"> </w:t>
      </w:r>
      <w:r w:rsidR="000E6C64" w:rsidRPr="000870D8">
        <w:rPr>
          <w:rFonts w:ascii="Arial" w:hAnsi="Arial" w:cs="Arial"/>
          <w:sz w:val="24"/>
          <w:szCs w:val="24"/>
        </w:rPr>
        <w:t>That was the Plaintiff’s evidence. Defendant closed its case without calling any witness.</w:t>
      </w:r>
      <w:r w:rsidR="00967698" w:rsidRPr="000870D8">
        <w:rPr>
          <w:rFonts w:ascii="Arial" w:hAnsi="Arial" w:cs="Arial"/>
          <w:sz w:val="24"/>
          <w:szCs w:val="24"/>
        </w:rPr>
        <w:t xml:space="preserve"> </w:t>
      </w:r>
      <w:r w:rsidR="000E6C64" w:rsidRPr="000870D8">
        <w:rPr>
          <w:rFonts w:ascii="Arial" w:hAnsi="Arial" w:cs="Arial"/>
          <w:sz w:val="24"/>
          <w:szCs w:val="24"/>
        </w:rPr>
        <w:t>Both Counsel submitted written heads of argument.</w:t>
      </w:r>
    </w:p>
    <w:p w14:paraId="3FD9129D" w14:textId="2834428F" w:rsidR="000E6C64" w:rsidRPr="000870D8" w:rsidRDefault="000870D8" w:rsidP="000870D8">
      <w:pPr>
        <w:spacing w:after="240" w:line="360" w:lineRule="auto"/>
        <w:ind w:left="851" w:hanging="851"/>
        <w:jc w:val="both"/>
        <w:rPr>
          <w:rFonts w:ascii="Arial" w:hAnsi="Arial" w:cs="Arial"/>
          <w:sz w:val="24"/>
          <w:szCs w:val="24"/>
        </w:rPr>
      </w:pPr>
      <w:r>
        <w:rPr>
          <w:rFonts w:ascii="Arial" w:hAnsi="Arial" w:cs="Arial"/>
          <w:sz w:val="24"/>
          <w:szCs w:val="24"/>
        </w:rPr>
        <w:t>[17]</w:t>
      </w:r>
      <w:r>
        <w:rPr>
          <w:rFonts w:ascii="Arial" w:hAnsi="Arial" w:cs="Arial"/>
          <w:sz w:val="24"/>
          <w:szCs w:val="24"/>
        </w:rPr>
        <w:tab/>
      </w:r>
      <w:r w:rsidR="000E6C64" w:rsidRPr="000870D8">
        <w:rPr>
          <w:rFonts w:ascii="Arial" w:hAnsi="Arial" w:cs="Arial"/>
          <w:sz w:val="24"/>
          <w:szCs w:val="24"/>
        </w:rPr>
        <w:t xml:space="preserve">Plaintiff’s contention is that his evidence has proven on the balance of probabilities that he has established a claim for loss of earnings and that the actuarial as apportioned should be relied upon by the Court. </w:t>
      </w:r>
      <w:r w:rsidR="00C8738B" w:rsidRPr="000870D8">
        <w:rPr>
          <w:rFonts w:ascii="Arial" w:hAnsi="Arial" w:cs="Arial"/>
          <w:sz w:val="24"/>
          <w:szCs w:val="24"/>
        </w:rPr>
        <w:t xml:space="preserve">The Defendant contends that the </w:t>
      </w:r>
      <w:r w:rsidR="000E6C64" w:rsidRPr="000870D8">
        <w:rPr>
          <w:rFonts w:ascii="Arial" w:hAnsi="Arial" w:cs="Arial"/>
          <w:sz w:val="24"/>
          <w:szCs w:val="24"/>
        </w:rPr>
        <w:t>Plaintiff did not discharge the onus of proving on a balance of probabilities he is vulnerable in the labour market.</w:t>
      </w:r>
    </w:p>
    <w:p w14:paraId="4E977E63" w14:textId="77777777" w:rsidR="00020FB5" w:rsidRDefault="00020FB5" w:rsidP="00020FB5">
      <w:pPr>
        <w:pStyle w:val="ListParagraph"/>
        <w:spacing w:after="240" w:line="360" w:lineRule="auto"/>
        <w:ind w:left="851"/>
        <w:contextualSpacing w:val="0"/>
        <w:jc w:val="both"/>
        <w:rPr>
          <w:rFonts w:ascii="Arial" w:hAnsi="Arial" w:cs="Arial"/>
          <w:sz w:val="24"/>
          <w:szCs w:val="24"/>
        </w:rPr>
      </w:pPr>
    </w:p>
    <w:p w14:paraId="42BAFC57" w14:textId="09315145" w:rsidR="000E6C64" w:rsidRPr="00DA0D55" w:rsidRDefault="00020FB5" w:rsidP="00967698">
      <w:pPr>
        <w:spacing w:after="240" w:line="360" w:lineRule="auto"/>
        <w:jc w:val="both"/>
        <w:rPr>
          <w:rFonts w:ascii="Arial" w:hAnsi="Arial" w:cs="Arial"/>
          <w:b/>
          <w:bCs/>
          <w:sz w:val="24"/>
          <w:szCs w:val="24"/>
        </w:rPr>
      </w:pPr>
      <w:r w:rsidRPr="00DA0D55">
        <w:rPr>
          <w:rFonts w:ascii="Arial" w:hAnsi="Arial" w:cs="Arial"/>
          <w:b/>
          <w:bCs/>
          <w:sz w:val="24"/>
          <w:szCs w:val="24"/>
        </w:rPr>
        <w:t>Plaintiff’s Expert R</w:t>
      </w:r>
      <w:r w:rsidR="000E6C64" w:rsidRPr="00DA0D55">
        <w:rPr>
          <w:rFonts w:ascii="Arial" w:hAnsi="Arial" w:cs="Arial"/>
          <w:b/>
          <w:bCs/>
          <w:sz w:val="24"/>
          <w:szCs w:val="24"/>
        </w:rPr>
        <w:t>eports</w:t>
      </w:r>
    </w:p>
    <w:p w14:paraId="2ED164DC" w14:textId="082F8951" w:rsidR="000E6C64" w:rsidRPr="000870D8" w:rsidRDefault="000870D8" w:rsidP="000870D8">
      <w:pPr>
        <w:spacing w:after="240" w:line="360" w:lineRule="auto"/>
        <w:ind w:left="851" w:hanging="851"/>
        <w:jc w:val="both"/>
        <w:rPr>
          <w:rFonts w:ascii="Arial" w:hAnsi="Arial" w:cs="Arial"/>
          <w:sz w:val="24"/>
          <w:szCs w:val="24"/>
        </w:rPr>
      </w:pPr>
      <w:r>
        <w:rPr>
          <w:rFonts w:ascii="Arial" w:hAnsi="Arial" w:cs="Arial"/>
          <w:sz w:val="24"/>
          <w:szCs w:val="24"/>
        </w:rPr>
        <w:t>[18]</w:t>
      </w:r>
      <w:r>
        <w:rPr>
          <w:rFonts w:ascii="Arial" w:hAnsi="Arial" w:cs="Arial"/>
          <w:sz w:val="24"/>
          <w:szCs w:val="24"/>
        </w:rPr>
        <w:tab/>
      </w:r>
      <w:r w:rsidR="000E6C64" w:rsidRPr="000870D8">
        <w:rPr>
          <w:rFonts w:ascii="Arial" w:hAnsi="Arial" w:cs="Arial"/>
          <w:sz w:val="24"/>
          <w:szCs w:val="24"/>
        </w:rPr>
        <w:t>Ms van Jaarsveld in her report at paragraph 6.2, scenario 1</w:t>
      </w:r>
      <w:r w:rsidR="00975747">
        <w:rPr>
          <w:rStyle w:val="FootnoteReference"/>
          <w:rFonts w:ascii="Arial" w:hAnsi="Arial" w:cs="Arial"/>
          <w:sz w:val="24"/>
          <w:szCs w:val="24"/>
        </w:rPr>
        <w:footnoteReference w:id="1"/>
      </w:r>
      <w:r w:rsidR="00DA0D55" w:rsidRPr="000870D8">
        <w:rPr>
          <w:rFonts w:ascii="Arial" w:hAnsi="Arial" w:cs="Arial"/>
          <w:sz w:val="24"/>
          <w:szCs w:val="24"/>
        </w:rPr>
        <w:t xml:space="preserve"> </w:t>
      </w:r>
      <w:r w:rsidR="000E6C64" w:rsidRPr="000870D8">
        <w:rPr>
          <w:rFonts w:ascii="Arial" w:hAnsi="Arial" w:cs="Arial"/>
          <w:sz w:val="24"/>
          <w:szCs w:val="24"/>
        </w:rPr>
        <w:t>with regards to loss of earnings, states as follows:</w:t>
      </w:r>
    </w:p>
    <w:p w14:paraId="541F754B" w14:textId="0176B927" w:rsidR="00662D15" w:rsidRPr="00440969" w:rsidRDefault="000E6C64" w:rsidP="00440969">
      <w:pPr>
        <w:pStyle w:val="ListParagraph"/>
        <w:spacing w:after="240" w:line="360" w:lineRule="auto"/>
        <w:ind w:left="1440"/>
        <w:contextualSpacing w:val="0"/>
        <w:jc w:val="both"/>
        <w:rPr>
          <w:rFonts w:ascii="Arial" w:hAnsi="Arial" w:cs="Arial"/>
        </w:rPr>
      </w:pPr>
      <w:r w:rsidRPr="00967698">
        <w:rPr>
          <w:rFonts w:ascii="Arial" w:hAnsi="Arial" w:cs="Arial"/>
        </w:rPr>
        <w:t>“Mr Mokete would have continued to play soccer at Brebner Soccer Club for a period of two years without receiving a salary, but depending on sponsorship</w:t>
      </w:r>
      <w:r w:rsidR="00662D15" w:rsidRPr="00967698">
        <w:rPr>
          <w:rFonts w:ascii="Arial" w:hAnsi="Arial" w:cs="Arial"/>
        </w:rPr>
        <w:t xml:space="preserve"> for soccer gear.</w:t>
      </w:r>
      <w:r w:rsidR="00440969">
        <w:rPr>
          <w:rFonts w:ascii="Arial" w:hAnsi="Arial" w:cs="Arial"/>
        </w:rPr>
        <w:t xml:space="preserve"> </w:t>
      </w:r>
      <w:r w:rsidR="00662D15" w:rsidRPr="00440969">
        <w:rPr>
          <w:rFonts w:ascii="Arial" w:hAnsi="Arial" w:cs="Arial"/>
        </w:rPr>
        <w:t>Taking into account Mr Mokete’s schooling and his soccer career until the accident, the writer is of the opinion that Mr Mokete cou</w:t>
      </w:r>
      <w:r w:rsidR="00440969">
        <w:rPr>
          <w:rFonts w:ascii="Arial" w:hAnsi="Arial" w:cs="Arial"/>
        </w:rPr>
        <w:t>ld have followed a career as a Professional S</w:t>
      </w:r>
      <w:r w:rsidR="00A81995">
        <w:rPr>
          <w:rFonts w:ascii="Arial" w:hAnsi="Arial" w:cs="Arial"/>
        </w:rPr>
        <w:t>occer Player at a small South African C</w:t>
      </w:r>
      <w:r w:rsidR="00662D15" w:rsidRPr="00440969">
        <w:rPr>
          <w:rFonts w:ascii="Arial" w:hAnsi="Arial" w:cs="Arial"/>
        </w:rPr>
        <w:t xml:space="preserve">lub </w:t>
      </w:r>
      <w:r w:rsidR="00662D15" w:rsidRPr="00440969">
        <w:rPr>
          <w:rFonts w:ascii="Arial" w:hAnsi="Arial" w:cs="Arial"/>
        </w:rPr>
        <w:lastRenderedPageBreak/>
        <w:t xml:space="preserve">and could have earned a basic salary </w:t>
      </w:r>
      <w:r w:rsidR="00A81995">
        <w:rPr>
          <w:rFonts w:ascii="Arial" w:hAnsi="Arial" w:cs="Arial"/>
        </w:rPr>
        <w:t>that varied between R5 000 and R8 000</w:t>
      </w:r>
      <w:r w:rsidR="00662D15" w:rsidRPr="00440969">
        <w:rPr>
          <w:rFonts w:ascii="Arial" w:hAnsi="Arial" w:cs="Arial"/>
        </w:rPr>
        <w:t xml:space="preserve"> per month.”</w:t>
      </w:r>
    </w:p>
    <w:p w14:paraId="7C3DC85D" w14:textId="5541794B" w:rsidR="00662D15" w:rsidRPr="000870D8" w:rsidRDefault="000870D8" w:rsidP="000870D8">
      <w:pPr>
        <w:spacing w:after="240" w:line="360" w:lineRule="auto"/>
        <w:ind w:left="851" w:hanging="851"/>
        <w:jc w:val="both"/>
        <w:rPr>
          <w:rFonts w:ascii="Arial" w:hAnsi="Arial" w:cs="Arial"/>
          <w:sz w:val="24"/>
          <w:szCs w:val="24"/>
        </w:rPr>
      </w:pPr>
      <w:r>
        <w:rPr>
          <w:rFonts w:ascii="Arial" w:hAnsi="Arial" w:cs="Arial"/>
          <w:sz w:val="24"/>
          <w:szCs w:val="24"/>
        </w:rPr>
        <w:t>[19]</w:t>
      </w:r>
      <w:r>
        <w:rPr>
          <w:rFonts w:ascii="Arial" w:hAnsi="Arial" w:cs="Arial"/>
          <w:sz w:val="24"/>
          <w:szCs w:val="24"/>
        </w:rPr>
        <w:tab/>
      </w:r>
      <w:r w:rsidR="00933FF9" w:rsidRPr="000870D8">
        <w:rPr>
          <w:rFonts w:ascii="Arial" w:hAnsi="Arial" w:cs="Arial"/>
          <w:sz w:val="24"/>
          <w:szCs w:val="24"/>
        </w:rPr>
        <w:t>D</w:t>
      </w:r>
      <w:r w:rsidR="00B71BE4" w:rsidRPr="000870D8">
        <w:rPr>
          <w:rFonts w:ascii="Arial" w:hAnsi="Arial" w:cs="Arial"/>
          <w:sz w:val="24"/>
          <w:szCs w:val="24"/>
        </w:rPr>
        <w:t>r Zier</w:t>
      </w:r>
      <w:r w:rsidR="00FE2343" w:rsidRPr="000870D8">
        <w:rPr>
          <w:rFonts w:ascii="Arial" w:hAnsi="Arial" w:cs="Arial"/>
          <w:sz w:val="24"/>
          <w:szCs w:val="24"/>
        </w:rPr>
        <w:t>v</w:t>
      </w:r>
      <w:r w:rsidR="00933FF9" w:rsidRPr="000870D8">
        <w:rPr>
          <w:rFonts w:ascii="Arial" w:hAnsi="Arial" w:cs="Arial"/>
          <w:sz w:val="24"/>
          <w:szCs w:val="24"/>
        </w:rPr>
        <w:t>ogel, an Orth</w:t>
      </w:r>
      <w:r w:rsidR="00B71BE4" w:rsidRPr="000870D8">
        <w:rPr>
          <w:rFonts w:ascii="Arial" w:hAnsi="Arial" w:cs="Arial"/>
          <w:sz w:val="24"/>
          <w:szCs w:val="24"/>
        </w:rPr>
        <w:t>opaedic Surgeon in his report</w:t>
      </w:r>
      <w:r w:rsidR="00B71BE4">
        <w:rPr>
          <w:rStyle w:val="FootnoteReference"/>
          <w:rFonts w:ascii="Arial" w:hAnsi="Arial" w:cs="Arial"/>
          <w:sz w:val="24"/>
          <w:szCs w:val="24"/>
        </w:rPr>
        <w:footnoteReference w:id="2"/>
      </w:r>
      <w:r w:rsidR="00933FF9" w:rsidRPr="000870D8">
        <w:rPr>
          <w:rFonts w:ascii="Arial" w:hAnsi="Arial" w:cs="Arial"/>
          <w:sz w:val="24"/>
          <w:szCs w:val="24"/>
        </w:rPr>
        <w:t xml:space="preserve"> stated as follows:</w:t>
      </w:r>
    </w:p>
    <w:p w14:paraId="104CB986" w14:textId="77777777" w:rsidR="00B71BE4" w:rsidRDefault="00933FF9" w:rsidP="00B71BE4">
      <w:pPr>
        <w:pStyle w:val="ListParagraph"/>
        <w:spacing w:after="240" w:line="276" w:lineRule="auto"/>
        <w:ind w:left="1440"/>
        <w:contextualSpacing w:val="0"/>
        <w:jc w:val="both"/>
        <w:rPr>
          <w:rFonts w:ascii="Arial" w:hAnsi="Arial" w:cs="Arial"/>
        </w:rPr>
      </w:pPr>
      <w:r w:rsidRPr="00967698">
        <w:rPr>
          <w:rFonts w:ascii="Arial" w:hAnsi="Arial" w:cs="Arial"/>
        </w:rPr>
        <w:t>“It is known that metal close to al</w:t>
      </w:r>
      <w:r w:rsidR="00C60622">
        <w:rPr>
          <w:rFonts w:ascii="Arial" w:hAnsi="Arial" w:cs="Arial"/>
        </w:rPr>
        <w:t>l</w:t>
      </w:r>
      <w:r w:rsidRPr="00967698">
        <w:rPr>
          <w:rFonts w:ascii="Arial" w:hAnsi="Arial" w:cs="Arial"/>
        </w:rPr>
        <w:t xml:space="preserve"> join</w:t>
      </w:r>
      <w:r w:rsidR="00B71BE4">
        <w:rPr>
          <w:rFonts w:ascii="Arial" w:hAnsi="Arial" w:cs="Arial"/>
        </w:rPr>
        <w:t>t cause all sorts of complai</w:t>
      </w:r>
      <w:r w:rsidRPr="00967698">
        <w:rPr>
          <w:rFonts w:ascii="Arial" w:hAnsi="Arial" w:cs="Arial"/>
        </w:rPr>
        <w:t>n</w:t>
      </w:r>
      <w:r w:rsidR="00B71BE4">
        <w:rPr>
          <w:rFonts w:ascii="Arial" w:hAnsi="Arial" w:cs="Arial"/>
        </w:rPr>
        <w:t>t</w:t>
      </w:r>
      <w:r w:rsidRPr="00967698">
        <w:rPr>
          <w:rFonts w:ascii="Arial" w:hAnsi="Arial" w:cs="Arial"/>
        </w:rPr>
        <w:t xml:space="preserve">s. </w:t>
      </w:r>
    </w:p>
    <w:p w14:paraId="2A26DDFA" w14:textId="77777777" w:rsidR="00B71BE4" w:rsidRDefault="00933FF9" w:rsidP="00B71BE4">
      <w:pPr>
        <w:pStyle w:val="ListParagraph"/>
        <w:spacing w:after="240" w:line="276" w:lineRule="auto"/>
        <w:ind w:left="1440"/>
        <w:contextualSpacing w:val="0"/>
        <w:jc w:val="both"/>
        <w:rPr>
          <w:rFonts w:ascii="Arial" w:hAnsi="Arial" w:cs="Arial"/>
        </w:rPr>
      </w:pPr>
      <w:r w:rsidRPr="00967698">
        <w:rPr>
          <w:rFonts w:ascii="Arial" w:hAnsi="Arial" w:cs="Arial"/>
        </w:rPr>
        <w:t xml:space="preserve">The complaints should clear up once the metal is removed. </w:t>
      </w:r>
    </w:p>
    <w:p w14:paraId="3E74499B" w14:textId="77777777" w:rsidR="00B71BE4" w:rsidRDefault="00B71BE4" w:rsidP="00B71BE4">
      <w:pPr>
        <w:pStyle w:val="ListParagraph"/>
        <w:spacing w:after="240" w:line="276" w:lineRule="auto"/>
        <w:ind w:left="1440"/>
        <w:contextualSpacing w:val="0"/>
        <w:jc w:val="both"/>
        <w:rPr>
          <w:rFonts w:ascii="Arial" w:hAnsi="Arial" w:cs="Arial"/>
        </w:rPr>
      </w:pPr>
      <w:r>
        <w:rPr>
          <w:rFonts w:ascii="Arial" w:hAnsi="Arial" w:cs="Arial"/>
        </w:rPr>
        <w:t>The ossification</w:t>
      </w:r>
      <w:r w:rsidR="00933FF9" w:rsidRPr="00967698">
        <w:rPr>
          <w:rFonts w:ascii="Arial" w:hAnsi="Arial" w:cs="Arial"/>
        </w:rPr>
        <w:t xml:space="preserve"> will re-appear if an attempt is made to remove it. </w:t>
      </w:r>
    </w:p>
    <w:p w14:paraId="2EA95E7A" w14:textId="418294AC" w:rsidR="00933FF9" w:rsidRDefault="00933FF9" w:rsidP="00B71BE4">
      <w:pPr>
        <w:pStyle w:val="ListParagraph"/>
        <w:spacing w:after="240" w:line="276" w:lineRule="auto"/>
        <w:ind w:left="1440"/>
        <w:contextualSpacing w:val="0"/>
        <w:jc w:val="both"/>
        <w:rPr>
          <w:rFonts w:ascii="Arial" w:hAnsi="Arial" w:cs="Arial"/>
        </w:rPr>
      </w:pPr>
      <w:r w:rsidRPr="00967698">
        <w:rPr>
          <w:rFonts w:ascii="Arial" w:hAnsi="Arial" w:cs="Arial"/>
        </w:rPr>
        <w:t>Normally it becomes asymptomatic in time.”</w:t>
      </w:r>
    </w:p>
    <w:p w14:paraId="498E672C" w14:textId="77777777" w:rsidR="00DA0D55" w:rsidRPr="00967698" w:rsidRDefault="00DA0D55" w:rsidP="00B71BE4">
      <w:pPr>
        <w:pStyle w:val="ListParagraph"/>
        <w:spacing w:after="240" w:line="276" w:lineRule="auto"/>
        <w:ind w:left="1440"/>
        <w:contextualSpacing w:val="0"/>
        <w:jc w:val="both"/>
        <w:rPr>
          <w:rFonts w:ascii="Arial" w:hAnsi="Arial" w:cs="Arial"/>
        </w:rPr>
      </w:pPr>
    </w:p>
    <w:p w14:paraId="48368D86" w14:textId="7F16E39B" w:rsidR="00933FF9" w:rsidRPr="000870D8" w:rsidRDefault="000870D8" w:rsidP="000870D8">
      <w:pPr>
        <w:spacing w:after="240" w:line="360" w:lineRule="auto"/>
        <w:ind w:left="851" w:hanging="851"/>
        <w:jc w:val="both"/>
        <w:rPr>
          <w:rFonts w:ascii="Arial" w:hAnsi="Arial" w:cs="Arial"/>
          <w:sz w:val="24"/>
          <w:szCs w:val="24"/>
        </w:rPr>
      </w:pPr>
      <w:r>
        <w:rPr>
          <w:rFonts w:ascii="Arial" w:hAnsi="Arial" w:cs="Arial"/>
          <w:sz w:val="24"/>
          <w:szCs w:val="24"/>
        </w:rPr>
        <w:t>[20]</w:t>
      </w:r>
      <w:r>
        <w:rPr>
          <w:rFonts w:ascii="Arial" w:hAnsi="Arial" w:cs="Arial"/>
          <w:sz w:val="24"/>
          <w:szCs w:val="24"/>
        </w:rPr>
        <w:tab/>
      </w:r>
      <w:r w:rsidR="00C60622" w:rsidRPr="000870D8">
        <w:rPr>
          <w:rFonts w:ascii="Arial" w:hAnsi="Arial" w:cs="Arial"/>
          <w:sz w:val="24"/>
          <w:szCs w:val="24"/>
        </w:rPr>
        <w:t>Dr</w:t>
      </w:r>
      <w:r w:rsidR="00FE2343" w:rsidRPr="000870D8">
        <w:rPr>
          <w:rFonts w:ascii="Arial" w:hAnsi="Arial" w:cs="Arial"/>
          <w:sz w:val="24"/>
          <w:szCs w:val="24"/>
        </w:rPr>
        <w:t xml:space="preserve"> Zierv</w:t>
      </w:r>
      <w:r w:rsidR="00933FF9" w:rsidRPr="000870D8">
        <w:rPr>
          <w:rFonts w:ascii="Arial" w:hAnsi="Arial" w:cs="Arial"/>
          <w:sz w:val="24"/>
          <w:szCs w:val="24"/>
        </w:rPr>
        <w:t>ogel goes further and concludes that: “The patient’s normal life expectancy is from an orthopaedic point of view, not adversely affected by the injuries.”</w:t>
      </w:r>
      <w:r w:rsidR="002B07A0" w:rsidRPr="000870D8">
        <w:rPr>
          <w:rFonts w:ascii="Arial" w:hAnsi="Arial" w:cs="Arial"/>
          <w:sz w:val="24"/>
          <w:szCs w:val="24"/>
        </w:rPr>
        <w:t xml:space="preserve"> </w:t>
      </w:r>
      <w:r w:rsidR="002B07A0">
        <w:rPr>
          <w:rStyle w:val="FootnoteReference"/>
          <w:rFonts w:ascii="Arial" w:hAnsi="Arial" w:cs="Arial"/>
          <w:sz w:val="24"/>
          <w:szCs w:val="24"/>
        </w:rPr>
        <w:footnoteReference w:id="3"/>
      </w:r>
    </w:p>
    <w:p w14:paraId="495CED73" w14:textId="5905E919" w:rsidR="00933FF9" w:rsidRPr="000870D8" w:rsidRDefault="000870D8" w:rsidP="000870D8">
      <w:pPr>
        <w:spacing w:after="240" w:line="360" w:lineRule="auto"/>
        <w:ind w:left="851" w:hanging="851"/>
        <w:jc w:val="both"/>
        <w:rPr>
          <w:rFonts w:ascii="Arial" w:hAnsi="Arial" w:cs="Arial"/>
          <w:sz w:val="24"/>
          <w:szCs w:val="24"/>
        </w:rPr>
      </w:pPr>
      <w:r>
        <w:rPr>
          <w:rFonts w:ascii="Arial" w:hAnsi="Arial" w:cs="Arial"/>
          <w:sz w:val="24"/>
          <w:szCs w:val="24"/>
        </w:rPr>
        <w:t>[21]</w:t>
      </w:r>
      <w:r>
        <w:rPr>
          <w:rFonts w:ascii="Arial" w:hAnsi="Arial" w:cs="Arial"/>
          <w:sz w:val="24"/>
          <w:szCs w:val="24"/>
        </w:rPr>
        <w:tab/>
      </w:r>
      <w:r w:rsidR="00933FF9" w:rsidRPr="000870D8">
        <w:rPr>
          <w:rFonts w:ascii="Arial" w:hAnsi="Arial" w:cs="Arial"/>
          <w:sz w:val="24"/>
          <w:szCs w:val="24"/>
        </w:rPr>
        <w:t>Lisa-Marie de Klerk who is employed at Delport Occupational The</w:t>
      </w:r>
      <w:r w:rsidR="00FA279D" w:rsidRPr="000870D8">
        <w:rPr>
          <w:rFonts w:ascii="Arial" w:hAnsi="Arial" w:cs="Arial"/>
          <w:sz w:val="24"/>
          <w:szCs w:val="24"/>
        </w:rPr>
        <w:t>rapists</w:t>
      </w:r>
      <w:r w:rsidR="00FA279D">
        <w:rPr>
          <w:rStyle w:val="FootnoteReference"/>
          <w:rFonts w:ascii="Arial" w:hAnsi="Arial" w:cs="Arial"/>
          <w:sz w:val="24"/>
          <w:szCs w:val="24"/>
        </w:rPr>
        <w:footnoteReference w:id="4"/>
      </w:r>
      <w:r w:rsidR="00FA279D" w:rsidRPr="000870D8">
        <w:rPr>
          <w:rFonts w:ascii="Arial" w:hAnsi="Arial" w:cs="Arial"/>
          <w:sz w:val="24"/>
          <w:szCs w:val="24"/>
        </w:rPr>
        <w:t xml:space="preserve"> </w:t>
      </w:r>
      <w:r w:rsidR="00933FF9" w:rsidRPr="000870D8">
        <w:rPr>
          <w:rFonts w:ascii="Arial" w:hAnsi="Arial" w:cs="Arial"/>
          <w:sz w:val="24"/>
          <w:szCs w:val="24"/>
        </w:rPr>
        <w:t>states as follows:</w:t>
      </w:r>
    </w:p>
    <w:p w14:paraId="269FF74D" w14:textId="77777777" w:rsidR="00FA279D" w:rsidRDefault="00933FF9" w:rsidP="00967698">
      <w:pPr>
        <w:pStyle w:val="ListParagraph"/>
        <w:spacing w:after="240" w:line="360" w:lineRule="auto"/>
        <w:ind w:left="1440"/>
        <w:contextualSpacing w:val="0"/>
        <w:jc w:val="both"/>
        <w:rPr>
          <w:rFonts w:ascii="Arial" w:hAnsi="Arial" w:cs="Arial"/>
        </w:rPr>
      </w:pPr>
      <w:r w:rsidRPr="00967698">
        <w:rPr>
          <w:rFonts w:ascii="Arial" w:hAnsi="Arial" w:cs="Arial"/>
        </w:rPr>
        <w:t>“During the assessment, the client presented with challenges regarding function</w:t>
      </w:r>
      <w:r w:rsidR="00952E41" w:rsidRPr="00967698">
        <w:rPr>
          <w:rFonts w:ascii="Arial" w:hAnsi="Arial" w:cs="Arial"/>
        </w:rPr>
        <w:t>ing, especially with regard to his physical level of function</w:t>
      </w:r>
    </w:p>
    <w:p w14:paraId="6CEC10A5" w14:textId="449EDD53" w:rsidR="00FA279D" w:rsidRPr="00FA279D" w:rsidRDefault="00952E41" w:rsidP="00FA279D">
      <w:pPr>
        <w:pStyle w:val="ListParagraph"/>
        <w:spacing w:after="240" w:line="360" w:lineRule="auto"/>
        <w:ind w:left="1440"/>
        <w:contextualSpacing w:val="0"/>
        <w:jc w:val="both"/>
        <w:rPr>
          <w:rFonts w:ascii="Arial" w:hAnsi="Arial" w:cs="Arial"/>
        </w:rPr>
      </w:pPr>
      <w:r w:rsidRPr="00967698">
        <w:rPr>
          <w:rFonts w:ascii="Arial" w:hAnsi="Arial" w:cs="Arial"/>
        </w:rPr>
        <w:t>…</w:t>
      </w:r>
      <w:r w:rsidRPr="00FA279D">
        <w:rPr>
          <w:rFonts w:ascii="Arial" w:hAnsi="Arial" w:cs="Arial"/>
        </w:rPr>
        <w:t xml:space="preserve"> </w:t>
      </w:r>
    </w:p>
    <w:p w14:paraId="3AB7140E" w14:textId="0E1350E4" w:rsidR="00952E41" w:rsidRDefault="00952E41" w:rsidP="00FA279D">
      <w:pPr>
        <w:pStyle w:val="ListParagraph"/>
        <w:spacing w:after="240" w:line="360" w:lineRule="auto"/>
        <w:ind w:left="1440"/>
        <w:contextualSpacing w:val="0"/>
        <w:jc w:val="both"/>
        <w:rPr>
          <w:rFonts w:ascii="Arial" w:hAnsi="Arial" w:cs="Arial"/>
        </w:rPr>
      </w:pPr>
      <w:r w:rsidRPr="00967698">
        <w:rPr>
          <w:rFonts w:ascii="Arial" w:hAnsi="Arial" w:cs="Arial"/>
        </w:rPr>
        <w:t>The client is able to p</w:t>
      </w:r>
      <w:r w:rsidR="00FA279D">
        <w:rPr>
          <w:rFonts w:ascii="Arial" w:hAnsi="Arial" w:cs="Arial"/>
        </w:rPr>
        <w:t>erform his job tasks at present, h</w:t>
      </w:r>
      <w:r w:rsidRPr="00FA279D">
        <w:rPr>
          <w:rFonts w:ascii="Arial" w:hAnsi="Arial" w:cs="Arial"/>
        </w:rPr>
        <w:t>owever, his job poses some challenges in terms of the repetitive heavy lifting and carrying tasks which exacerbate and increase pain level</w:t>
      </w:r>
      <w:r w:rsidR="00FA279D">
        <w:rPr>
          <w:rFonts w:ascii="Arial" w:hAnsi="Arial" w:cs="Arial"/>
        </w:rPr>
        <w:t>s</w:t>
      </w:r>
      <w:r w:rsidRPr="00FA279D">
        <w:rPr>
          <w:rFonts w:ascii="Arial" w:hAnsi="Arial" w:cs="Arial"/>
        </w:rPr>
        <w:t>.”</w:t>
      </w:r>
    </w:p>
    <w:p w14:paraId="1612F101" w14:textId="77777777" w:rsidR="00DA0D55" w:rsidRPr="00FA279D" w:rsidRDefault="00DA0D55" w:rsidP="00FA279D">
      <w:pPr>
        <w:pStyle w:val="ListParagraph"/>
        <w:spacing w:after="240" w:line="360" w:lineRule="auto"/>
        <w:ind w:left="1440"/>
        <w:contextualSpacing w:val="0"/>
        <w:jc w:val="both"/>
        <w:rPr>
          <w:rFonts w:ascii="Arial" w:hAnsi="Arial" w:cs="Arial"/>
        </w:rPr>
      </w:pPr>
    </w:p>
    <w:p w14:paraId="286912B2" w14:textId="26D9BD17" w:rsidR="00952E41" w:rsidRPr="000870D8" w:rsidRDefault="000870D8" w:rsidP="000870D8">
      <w:pPr>
        <w:spacing w:after="240" w:line="360" w:lineRule="auto"/>
        <w:ind w:left="851" w:hanging="851"/>
        <w:jc w:val="both"/>
        <w:rPr>
          <w:rFonts w:ascii="Arial" w:hAnsi="Arial" w:cs="Arial"/>
          <w:sz w:val="24"/>
          <w:szCs w:val="24"/>
        </w:rPr>
      </w:pPr>
      <w:r>
        <w:rPr>
          <w:rFonts w:ascii="Arial" w:hAnsi="Arial" w:cs="Arial"/>
          <w:sz w:val="24"/>
          <w:szCs w:val="24"/>
        </w:rPr>
        <w:t>[22]</w:t>
      </w:r>
      <w:r>
        <w:rPr>
          <w:rFonts w:ascii="Arial" w:hAnsi="Arial" w:cs="Arial"/>
          <w:sz w:val="24"/>
          <w:szCs w:val="24"/>
        </w:rPr>
        <w:tab/>
      </w:r>
      <w:r w:rsidR="00952E41" w:rsidRPr="000870D8">
        <w:rPr>
          <w:rFonts w:ascii="Arial" w:hAnsi="Arial" w:cs="Arial"/>
          <w:sz w:val="24"/>
          <w:szCs w:val="24"/>
        </w:rPr>
        <w:t>P</w:t>
      </w:r>
      <w:r w:rsidR="00FA463B" w:rsidRPr="000870D8">
        <w:rPr>
          <w:rFonts w:ascii="Arial" w:hAnsi="Arial" w:cs="Arial"/>
          <w:sz w:val="24"/>
          <w:szCs w:val="24"/>
        </w:rPr>
        <w:t>laintiff’s appointed Actuary</w:t>
      </w:r>
      <w:r w:rsidR="00952E41" w:rsidRPr="000870D8">
        <w:rPr>
          <w:rFonts w:ascii="Arial" w:hAnsi="Arial" w:cs="Arial"/>
          <w:sz w:val="24"/>
          <w:szCs w:val="24"/>
        </w:rPr>
        <w:t>,</w:t>
      </w:r>
      <w:r w:rsidR="00FA463B" w:rsidRPr="000870D8">
        <w:rPr>
          <w:rFonts w:ascii="Arial" w:hAnsi="Arial" w:cs="Arial"/>
          <w:sz w:val="24"/>
          <w:szCs w:val="24"/>
        </w:rPr>
        <w:t xml:space="preserve"> Johan Saucer post-morbid</w:t>
      </w:r>
      <w:r w:rsidR="00DA0D55" w:rsidRPr="000870D8">
        <w:rPr>
          <w:rFonts w:ascii="Arial" w:hAnsi="Arial" w:cs="Arial"/>
          <w:sz w:val="24"/>
          <w:szCs w:val="24"/>
        </w:rPr>
        <w:t>,</w:t>
      </w:r>
      <w:r w:rsidR="00FA463B">
        <w:rPr>
          <w:rStyle w:val="FootnoteReference"/>
          <w:rFonts w:ascii="Arial" w:hAnsi="Arial" w:cs="Arial"/>
          <w:sz w:val="24"/>
          <w:szCs w:val="24"/>
        </w:rPr>
        <w:footnoteReference w:id="5"/>
      </w:r>
      <w:r w:rsidR="00DA0D55" w:rsidRPr="000870D8">
        <w:rPr>
          <w:rFonts w:ascii="Arial" w:hAnsi="Arial" w:cs="Arial"/>
          <w:sz w:val="24"/>
          <w:szCs w:val="24"/>
        </w:rPr>
        <w:t xml:space="preserve"> </w:t>
      </w:r>
      <w:r w:rsidR="00FA463B" w:rsidRPr="000870D8">
        <w:rPr>
          <w:rFonts w:ascii="Arial" w:hAnsi="Arial" w:cs="Arial"/>
          <w:sz w:val="24"/>
          <w:szCs w:val="24"/>
        </w:rPr>
        <w:t xml:space="preserve"> stated</w:t>
      </w:r>
      <w:r w:rsidR="00952E41" w:rsidRPr="000870D8">
        <w:rPr>
          <w:rFonts w:ascii="Arial" w:hAnsi="Arial" w:cs="Arial"/>
          <w:sz w:val="24"/>
          <w:szCs w:val="24"/>
        </w:rPr>
        <w:t xml:space="preserve"> that:</w:t>
      </w:r>
    </w:p>
    <w:p w14:paraId="0AEAFC11" w14:textId="256B59C3" w:rsidR="00952E41" w:rsidRPr="00967698" w:rsidRDefault="00952E41" w:rsidP="00967698">
      <w:pPr>
        <w:pStyle w:val="ListParagraph"/>
        <w:spacing w:after="240" w:line="360" w:lineRule="auto"/>
        <w:ind w:left="1440"/>
        <w:contextualSpacing w:val="0"/>
        <w:jc w:val="both"/>
        <w:rPr>
          <w:rFonts w:ascii="Arial" w:hAnsi="Arial" w:cs="Arial"/>
        </w:rPr>
      </w:pPr>
      <w:r w:rsidRPr="00967698">
        <w:rPr>
          <w:rFonts w:ascii="Arial" w:hAnsi="Arial" w:cs="Arial"/>
        </w:rPr>
        <w:t>“Thereafter, he earned a salary</w:t>
      </w:r>
      <w:r w:rsidR="00FA463B">
        <w:rPr>
          <w:rFonts w:ascii="Arial" w:hAnsi="Arial" w:cs="Arial"/>
        </w:rPr>
        <w:t>,</w:t>
      </w:r>
      <w:r w:rsidRPr="00967698">
        <w:rPr>
          <w:rFonts w:ascii="Arial" w:hAnsi="Arial" w:cs="Arial"/>
        </w:rPr>
        <w:t xml:space="preserve"> as a general assistant at OK </w:t>
      </w:r>
      <w:r w:rsidR="00C60622" w:rsidRPr="00967698">
        <w:rPr>
          <w:rFonts w:ascii="Arial" w:hAnsi="Arial" w:cs="Arial"/>
        </w:rPr>
        <w:t>Furniture</w:t>
      </w:r>
      <w:r w:rsidR="00FA463B">
        <w:rPr>
          <w:rFonts w:ascii="Arial" w:hAnsi="Arial" w:cs="Arial"/>
        </w:rPr>
        <w:t>,</w:t>
      </w:r>
      <w:r w:rsidRPr="00967698">
        <w:rPr>
          <w:rFonts w:ascii="Arial" w:hAnsi="Arial" w:cs="Arial"/>
        </w:rPr>
        <w:t xml:space="preserve"> of R4 957,00 per month in current monetary terms. … Thus an annual income of R63 939 </w:t>
      </w:r>
      <w:r w:rsidR="00FA463B">
        <w:rPr>
          <w:rFonts w:ascii="Arial" w:hAnsi="Arial" w:cs="Arial"/>
        </w:rPr>
        <w:t xml:space="preserve">(4 957 * 12 * 1.075) </w:t>
      </w:r>
      <w:r w:rsidRPr="00967698">
        <w:rPr>
          <w:rFonts w:ascii="Arial" w:hAnsi="Arial" w:cs="Arial"/>
        </w:rPr>
        <w:t xml:space="preserve">in current monetary terms or R60 253 in </w:t>
      </w:r>
      <w:r w:rsidRPr="00967698">
        <w:rPr>
          <w:rFonts w:ascii="Arial" w:hAnsi="Arial" w:cs="Arial"/>
        </w:rPr>
        <w:lastRenderedPageBreak/>
        <w:t>2022/04/01 monetary terms. We project this income with inflationary increase</w:t>
      </w:r>
      <w:r w:rsidR="00FA463B">
        <w:rPr>
          <w:rFonts w:ascii="Arial" w:hAnsi="Arial" w:cs="Arial"/>
        </w:rPr>
        <w:t>s</w:t>
      </w:r>
      <w:r w:rsidRPr="00967698">
        <w:rPr>
          <w:rFonts w:ascii="Arial" w:hAnsi="Arial" w:cs="Arial"/>
        </w:rPr>
        <w:t xml:space="preserve"> until </w:t>
      </w:r>
      <w:r w:rsidR="002562D0">
        <w:rPr>
          <w:rFonts w:ascii="Arial" w:hAnsi="Arial" w:cs="Arial"/>
        </w:rPr>
        <w:t xml:space="preserve">early </w:t>
      </w:r>
      <w:r w:rsidRPr="00967698">
        <w:rPr>
          <w:rFonts w:ascii="Arial" w:hAnsi="Arial" w:cs="Arial"/>
        </w:rPr>
        <w:t xml:space="preserve">retirement </w:t>
      </w:r>
      <w:r w:rsidR="002562D0">
        <w:rPr>
          <w:rFonts w:ascii="Arial" w:hAnsi="Arial" w:cs="Arial"/>
        </w:rPr>
        <w:t xml:space="preserve">at </w:t>
      </w:r>
      <w:r w:rsidRPr="00967698">
        <w:rPr>
          <w:rFonts w:ascii="Arial" w:hAnsi="Arial" w:cs="Arial"/>
        </w:rPr>
        <w:t>age of 48.5 (</w:t>
      </w:r>
      <w:r w:rsidR="002562D0">
        <w:rPr>
          <w:rFonts w:ascii="Arial" w:hAnsi="Arial" w:cs="Arial"/>
        </w:rPr>
        <w:t>(</w:t>
      </w:r>
      <w:r w:rsidRPr="00967698">
        <w:rPr>
          <w:rFonts w:ascii="Arial" w:hAnsi="Arial" w:cs="Arial"/>
        </w:rPr>
        <w:t>47 + 50</w:t>
      </w:r>
      <w:r w:rsidR="002562D0">
        <w:rPr>
          <w:rFonts w:ascii="Arial" w:hAnsi="Arial" w:cs="Arial"/>
        </w:rPr>
        <w:t xml:space="preserve">) </w:t>
      </w:r>
      <w:r w:rsidRPr="00967698">
        <w:rPr>
          <w:rFonts w:ascii="Arial" w:hAnsi="Arial" w:cs="Arial"/>
        </w:rPr>
        <w:t>/</w:t>
      </w:r>
      <w:r w:rsidR="002562D0">
        <w:rPr>
          <w:rFonts w:ascii="Arial" w:hAnsi="Arial" w:cs="Arial"/>
        </w:rPr>
        <w:t xml:space="preserve"> </w:t>
      </w:r>
      <w:r w:rsidRPr="00967698">
        <w:rPr>
          <w:rFonts w:ascii="Arial" w:hAnsi="Arial" w:cs="Arial"/>
        </w:rPr>
        <w:t>2).”</w:t>
      </w:r>
    </w:p>
    <w:p w14:paraId="06959AC5" w14:textId="28098799" w:rsidR="00952E41" w:rsidRPr="000870D8" w:rsidRDefault="000870D8" w:rsidP="000870D8">
      <w:pPr>
        <w:spacing w:after="240" w:line="360" w:lineRule="auto"/>
        <w:ind w:left="851" w:hanging="851"/>
        <w:jc w:val="both"/>
        <w:rPr>
          <w:rFonts w:ascii="Arial" w:hAnsi="Arial" w:cs="Arial"/>
          <w:sz w:val="24"/>
          <w:szCs w:val="24"/>
        </w:rPr>
      </w:pPr>
      <w:r>
        <w:rPr>
          <w:rFonts w:ascii="Arial" w:hAnsi="Arial" w:cs="Arial"/>
          <w:sz w:val="24"/>
          <w:szCs w:val="24"/>
        </w:rPr>
        <w:t>[23]</w:t>
      </w:r>
      <w:r>
        <w:rPr>
          <w:rFonts w:ascii="Arial" w:hAnsi="Arial" w:cs="Arial"/>
          <w:sz w:val="24"/>
          <w:szCs w:val="24"/>
        </w:rPr>
        <w:tab/>
      </w:r>
      <w:r w:rsidR="00952E41" w:rsidRPr="000870D8">
        <w:rPr>
          <w:rFonts w:ascii="Arial" w:hAnsi="Arial" w:cs="Arial"/>
          <w:sz w:val="24"/>
          <w:szCs w:val="24"/>
        </w:rPr>
        <w:t>Defendant did not file any expert reports nor were there any joint minutes.</w:t>
      </w:r>
    </w:p>
    <w:p w14:paraId="645B4A6A" w14:textId="77777777" w:rsidR="00DA0D55" w:rsidRPr="00DA0D55" w:rsidRDefault="00DA0D55" w:rsidP="00DA0D55">
      <w:pPr>
        <w:spacing w:after="240" w:line="360" w:lineRule="auto"/>
        <w:jc w:val="both"/>
        <w:rPr>
          <w:rFonts w:ascii="Arial" w:hAnsi="Arial" w:cs="Arial"/>
          <w:sz w:val="24"/>
          <w:szCs w:val="24"/>
        </w:rPr>
      </w:pPr>
    </w:p>
    <w:p w14:paraId="7E7477C6" w14:textId="7753937A" w:rsidR="00952E41" w:rsidRPr="000870D8" w:rsidRDefault="000870D8" w:rsidP="000870D8">
      <w:pPr>
        <w:spacing w:after="240" w:line="360" w:lineRule="auto"/>
        <w:ind w:left="851" w:hanging="851"/>
        <w:jc w:val="both"/>
        <w:rPr>
          <w:rFonts w:ascii="Arial" w:hAnsi="Arial" w:cs="Arial"/>
          <w:sz w:val="24"/>
          <w:szCs w:val="24"/>
        </w:rPr>
      </w:pPr>
      <w:r>
        <w:rPr>
          <w:rFonts w:ascii="Arial" w:hAnsi="Arial" w:cs="Arial"/>
          <w:sz w:val="24"/>
          <w:szCs w:val="24"/>
        </w:rPr>
        <w:t>[24]</w:t>
      </w:r>
      <w:r>
        <w:rPr>
          <w:rFonts w:ascii="Arial" w:hAnsi="Arial" w:cs="Arial"/>
          <w:sz w:val="24"/>
          <w:szCs w:val="24"/>
        </w:rPr>
        <w:tab/>
      </w:r>
      <w:r w:rsidR="00952E41" w:rsidRPr="000870D8">
        <w:rPr>
          <w:rFonts w:ascii="Arial" w:hAnsi="Arial" w:cs="Arial"/>
          <w:sz w:val="24"/>
          <w:szCs w:val="24"/>
        </w:rPr>
        <w:t xml:space="preserve">Counsel on behalf of the Defendant attached to the </w:t>
      </w:r>
      <w:r w:rsidR="009C1107" w:rsidRPr="000870D8">
        <w:rPr>
          <w:rFonts w:ascii="Arial" w:hAnsi="Arial" w:cs="Arial"/>
          <w:sz w:val="24"/>
          <w:szCs w:val="24"/>
        </w:rPr>
        <w:t>written heads of argument a summary of the calculations which amounts a total loss of earnings at R556 067, 25</w:t>
      </w:r>
      <w:r w:rsidR="004E6413" w:rsidRPr="000870D8">
        <w:rPr>
          <w:rFonts w:ascii="Arial" w:hAnsi="Arial" w:cs="Arial"/>
          <w:sz w:val="24"/>
          <w:szCs w:val="24"/>
        </w:rPr>
        <w:t xml:space="preserve"> (five hundred fifty-six thousand sixty-seven rand twenty-five cents)</w:t>
      </w:r>
      <w:r w:rsidR="009C1107" w:rsidRPr="000870D8">
        <w:rPr>
          <w:rFonts w:ascii="Arial" w:hAnsi="Arial" w:cs="Arial"/>
          <w:sz w:val="24"/>
          <w:szCs w:val="24"/>
        </w:rPr>
        <w:t>. There is no actuarial report from the Defendant’s side</w:t>
      </w:r>
      <w:r w:rsidR="00D255A4" w:rsidRPr="000870D8">
        <w:rPr>
          <w:rFonts w:ascii="Arial" w:hAnsi="Arial" w:cs="Arial"/>
          <w:sz w:val="24"/>
          <w:szCs w:val="24"/>
        </w:rPr>
        <w:t>.</w:t>
      </w:r>
      <w:r w:rsidR="00DA0D55" w:rsidRPr="000870D8">
        <w:rPr>
          <w:rFonts w:ascii="Arial" w:hAnsi="Arial" w:cs="Arial"/>
          <w:sz w:val="24"/>
          <w:szCs w:val="24"/>
        </w:rPr>
        <w:t xml:space="preserve">  The court can therefore only rely on the actuarial report of the Plaintiff.</w:t>
      </w:r>
    </w:p>
    <w:p w14:paraId="4C6F1AB9" w14:textId="77777777" w:rsidR="00D255A4" w:rsidRDefault="00D255A4" w:rsidP="00D255A4">
      <w:pPr>
        <w:pStyle w:val="ListParagraph"/>
        <w:spacing w:after="240" w:line="360" w:lineRule="auto"/>
        <w:ind w:left="851"/>
        <w:contextualSpacing w:val="0"/>
        <w:jc w:val="both"/>
        <w:rPr>
          <w:rFonts w:ascii="Arial" w:hAnsi="Arial" w:cs="Arial"/>
          <w:sz w:val="24"/>
          <w:szCs w:val="24"/>
        </w:rPr>
      </w:pPr>
    </w:p>
    <w:p w14:paraId="6A07599E" w14:textId="03411BCA" w:rsidR="009C1107" w:rsidRPr="00DA0D55" w:rsidRDefault="009C1107" w:rsidP="009C1107">
      <w:pPr>
        <w:spacing w:after="240" w:line="360" w:lineRule="auto"/>
        <w:jc w:val="both"/>
        <w:rPr>
          <w:rFonts w:ascii="Arial" w:hAnsi="Arial" w:cs="Arial"/>
          <w:b/>
          <w:bCs/>
          <w:sz w:val="24"/>
          <w:szCs w:val="24"/>
        </w:rPr>
      </w:pPr>
      <w:r w:rsidRPr="00DA0D55">
        <w:rPr>
          <w:rFonts w:ascii="Arial" w:hAnsi="Arial" w:cs="Arial"/>
          <w:b/>
          <w:bCs/>
          <w:sz w:val="24"/>
          <w:szCs w:val="24"/>
        </w:rPr>
        <w:t>Loss of income</w:t>
      </w:r>
    </w:p>
    <w:p w14:paraId="73D3D498" w14:textId="1E5C314B" w:rsidR="009C1107" w:rsidRPr="000870D8" w:rsidRDefault="000870D8" w:rsidP="000870D8">
      <w:pPr>
        <w:spacing w:after="240" w:line="360" w:lineRule="auto"/>
        <w:ind w:left="851" w:hanging="851"/>
        <w:jc w:val="both"/>
        <w:rPr>
          <w:rFonts w:ascii="Arial" w:hAnsi="Arial" w:cs="Arial"/>
          <w:sz w:val="24"/>
          <w:szCs w:val="24"/>
        </w:rPr>
      </w:pPr>
      <w:r>
        <w:rPr>
          <w:rFonts w:ascii="Arial" w:hAnsi="Arial" w:cs="Arial"/>
          <w:sz w:val="24"/>
          <w:szCs w:val="24"/>
        </w:rPr>
        <w:t>[25]</w:t>
      </w:r>
      <w:r>
        <w:rPr>
          <w:rFonts w:ascii="Arial" w:hAnsi="Arial" w:cs="Arial"/>
          <w:sz w:val="24"/>
          <w:szCs w:val="24"/>
        </w:rPr>
        <w:tab/>
      </w:r>
      <w:r w:rsidR="009C1107" w:rsidRPr="000870D8">
        <w:rPr>
          <w:rFonts w:ascii="Arial" w:hAnsi="Arial" w:cs="Arial"/>
          <w:sz w:val="24"/>
          <w:szCs w:val="24"/>
        </w:rPr>
        <w:t xml:space="preserve">In </w:t>
      </w:r>
      <w:r w:rsidR="009C1107" w:rsidRPr="000870D8">
        <w:rPr>
          <w:rFonts w:ascii="Arial" w:hAnsi="Arial" w:cs="Arial"/>
          <w:b/>
          <w:sz w:val="24"/>
          <w:szCs w:val="24"/>
        </w:rPr>
        <w:t>South Insurance Association</w:t>
      </w:r>
      <w:r w:rsidR="00FA2B1B" w:rsidRPr="000870D8">
        <w:rPr>
          <w:rFonts w:ascii="Arial" w:hAnsi="Arial" w:cs="Arial"/>
          <w:b/>
          <w:sz w:val="24"/>
          <w:szCs w:val="24"/>
        </w:rPr>
        <w:t xml:space="preserve"> Ltd v Bailey N.O</w:t>
      </w:r>
      <w:r w:rsidR="00D255A4" w:rsidRPr="000870D8">
        <w:rPr>
          <w:rFonts w:ascii="Arial" w:hAnsi="Arial" w:cs="Arial"/>
          <w:sz w:val="24"/>
          <w:szCs w:val="24"/>
        </w:rPr>
        <w:t xml:space="preserve"> </w:t>
      </w:r>
      <w:r w:rsidR="00D255A4">
        <w:rPr>
          <w:rStyle w:val="FootnoteReference"/>
          <w:rFonts w:ascii="Arial" w:hAnsi="Arial" w:cs="Arial"/>
          <w:sz w:val="24"/>
          <w:szCs w:val="24"/>
        </w:rPr>
        <w:footnoteReference w:id="6"/>
      </w:r>
      <w:r w:rsidR="00FA2B1B" w:rsidRPr="000870D8">
        <w:rPr>
          <w:rFonts w:ascii="Arial" w:hAnsi="Arial" w:cs="Arial"/>
          <w:sz w:val="24"/>
          <w:szCs w:val="24"/>
        </w:rPr>
        <w:t>, Nicholas AJA said the following:</w:t>
      </w:r>
    </w:p>
    <w:p w14:paraId="3E9CD34C" w14:textId="1F4BD761" w:rsidR="00FA2B1B" w:rsidRDefault="00FA2B1B" w:rsidP="00D255A4">
      <w:pPr>
        <w:pStyle w:val="ListParagraph"/>
        <w:spacing w:after="240" w:line="360" w:lineRule="auto"/>
        <w:ind w:left="1440"/>
        <w:contextualSpacing w:val="0"/>
        <w:jc w:val="both"/>
        <w:rPr>
          <w:rFonts w:ascii="Arial" w:hAnsi="Arial" w:cs="Arial"/>
        </w:rPr>
      </w:pPr>
      <w:r w:rsidRPr="00D255A4">
        <w:rPr>
          <w:rFonts w:ascii="Arial" w:hAnsi="Arial" w:cs="Arial"/>
        </w:rPr>
        <w:t>“</w:t>
      </w:r>
      <w:r w:rsidR="00D255A4" w:rsidRPr="00D255A4">
        <w:rPr>
          <w:rFonts w:ascii="Arial" w:hAnsi="Arial" w:cs="Arial"/>
        </w:rPr>
        <w:t>Any enquiry into damages for loss of earning capacity is of its nature speculative, because it involves a prediction as to the future, without the benefit of crystal balls, soothsayers, augurs or oracles.</w:t>
      </w:r>
      <w:r w:rsidR="00D255A4">
        <w:rPr>
          <w:rFonts w:ascii="Arial" w:hAnsi="Arial" w:cs="Arial"/>
        </w:rPr>
        <w:t>”</w:t>
      </w:r>
    </w:p>
    <w:p w14:paraId="763814E3" w14:textId="3FFF01AD" w:rsidR="00FA2B1B" w:rsidRPr="000870D8" w:rsidRDefault="000870D8" w:rsidP="000870D8">
      <w:pPr>
        <w:spacing w:after="240" w:line="360" w:lineRule="auto"/>
        <w:ind w:left="851" w:hanging="851"/>
        <w:jc w:val="both"/>
        <w:rPr>
          <w:rFonts w:ascii="Arial" w:hAnsi="Arial" w:cs="Arial"/>
          <w:sz w:val="24"/>
          <w:szCs w:val="24"/>
        </w:rPr>
      </w:pPr>
      <w:r>
        <w:rPr>
          <w:rFonts w:ascii="Arial" w:hAnsi="Arial" w:cs="Arial"/>
          <w:sz w:val="24"/>
          <w:szCs w:val="24"/>
        </w:rPr>
        <w:t>[26]</w:t>
      </w:r>
      <w:r>
        <w:rPr>
          <w:rFonts w:ascii="Arial" w:hAnsi="Arial" w:cs="Arial"/>
          <w:sz w:val="24"/>
          <w:szCs w:val="24"/>
        </w:rPr>
        <w:tab/>
      </w:r>
      <w:r w:rsidR="00FA2B1B" w:rsidRPr="000870D8">
        <w:rPr>
          <w:rFonts w:ascii="Arial" w:hAnsi="Arial" w:cs="Arial"/>
          <w:sz w:val="24"/>
          <w:szCs w:val="24"/>
        </w:rPr>
        <w:t xml:space="preserve"> In </w:t>
      </w:r>
      <w:r w:rsidR="00882888" w:rsidRPr="000870D8">
        <w:rPr>
          <w:rFonts w:ascii="Arial" w:hAnsi="Arial" w:cs="Arial"/>
          <w:b/>
          <w:sz w:val="24"/>
          <w:szCs w:val="24"/>
        </w:rPr>
        <w:t>Pitt v Economic</w:t>
      </w:r>
      <w:r w:rsidR="00FA2B1B" w:rsidRPr="000870D8">
        <w:rPr>
          <w:rFonts w:ascii="Arial" w:hAnsi="Arial" w:cs="Arial"/>
          <w:b/>
          <w:sz w:val="24"/>
          <w:szCs w:val="24"/>
        </w:rPr>
        <w:t xml:space="preserve"> Insurance Co. Ltd </w:t>
      </w:r>
      <w:r w:rsidR="00D255A4">
        <w:rPr>
          <w:rStyle w:val="FootnoteReference"/>
          <w:rFonts w:ascii="Arial" w:hAnsi="Arial" w:cs="Arial"/>
          <w:sz w:val="24"/>
          <w:szCs w:val="24"/>
        </w:rPr>
        <w:footnoteReference w:id="7"/>
      </w:r>
      <w:r w:rsidR="00FA2B1B" w:rsidRPr="000870D8">
        <w:rPr>
          <w:rFonts w:ascii="Arial" w:hAnsi="Arial" w:cs="Arial"/>
          <w:sz w:val="24"/>
          <w:szCs w:val="24"/>
        </w:rPr>
        <w:t>, it was stated:</w:t>
      </w:r>
    </w:p>
    <w:p w14:paraId="7DF508B7" w14:textId="7109E1DC" w:rsidR="00FA2B1B" w:rsidRPr="00967698" w:rsidRDefault="00882888" w:rsidP="00967698">
      <w:pPr>
        <w:pStyle w:val="ListParagraph"/>
        <w:spacing w:after="240" w:line="360" w:lineRule="auto"/>
        <w:ind w:left="1440"/>
        <w:contextualSpacing w:val="0"/>
        <w:jc w:val="both"/>
        <w:rPr>
          <w:rFonts w:ascii="Arial" w:hAnsi="Arial" w:cs="Arial"/>
        </w:rPr>
      </w:pPr>
      <w:r>
        <w:rPr>
          <w:rFonts w:ascii="Arial" w:hAnsi="Arial" w:cs="Arial"/>
        </w:rPr>
        <w:t>“…</w:t>
      </w:r>
      <w:r w:rsidRPr="00882888">
        <w:rPr>
          <w:rFonts w:ascii="Arial" w:hAnsi="Arial" w:cs="Arial"/>
        </w:rPr>
        <w:t>the Court must take care to see that its award is fair to both sides - it must give just compensation to the plaintiff, but must not pour our largesse from the horn of plenty at the defendant's expense.</w:t>
      </w:r>
    </w:p>
    <w:p w14:paraId="7329090A" w14:textId="1D9B3F79" w:rsidR="00FA2B1B" w:rsidRPr="000870D8" w:rsidRDefault="000870D8" w:rsidP="000870D8">
      <w:pPr>
        <w:spacing w:after="240" w:line="360" w:lineRule="auto"/>
        <w:ind w:left="851" w:hanging="851"/>
        <w:jc w:val="both"/>
        <w:rPr>
          <w:rFonts w:ascii="Arial" w:hAnsi="Arial" w:cs="Arial"/>
          <w:sz w:val="24"/>
          <w:szCs w:val="24"/>
        </w:rPr>
      </w:pPr>
      <w:r>
        <w:rPr>
          <w:rFonts w:ascii="Arial" w:hAnsi="Arial" w:cs="Arial"/>
          <w:sz w:val="24"/>
          <w:szCs w:val="24"/>
        </w:rPr>
        <w:t>[27]</w:t>
      </w:r>
      <w:r>
        <w:rPr>
          <w:rFonts w:ascii="Arial" w:hAnsi="Arial" w:cs="Arial"/>
          <w:sz w:val="24"/>
          <w:szCs w:val="24"/>
        </w:rPr>
        <w:tab/>
      </w:r>
      <w:r w:rsidR="00FA2B1B" w:rsidRPr="000870D8">
        <w:rPr>
          <w:rFonts w:ascii="Arial" w:hAnsi="Arial" w:cs="Arial"/>
          <w:sz w:val="24"/>
          <w:szCs w:val="24"/>
        </w:rPr>
        <w:t xml:space="preserve">For purposes of easy mathematical calculations on the different expert reports as well as information received from the </w:t>
      </w:r>
      <w:r w:rsidR="00040645" w:rsidRPr="000870D8">
        <w:rPr>
          <w:rFonts w:ascii="Arial" w:hAnsi="Arial" w:cs="Arial"/>
          <w:sz w:val="24"/>
          <w:szCs w:val="24"/>
        </w:rPr>
        <w:t>P</w:t>
      </w:r>
      <w:r w:rsidR="00FA2B1B" w:rsidRPr="000870D8">
        <w:rPr>
          <w:rFonts w:ascii="Arial" w:hAnsi="Arial" w:cs="Arial"/>
          <w:sz w:val="24"/>
          <w:szCs w:val="24"/>
        </w:rPr>
        <w:t>laintiff</w:t>
      </w:r>
      <w:r w:rsidR="00040645" w:rsidRPr="000870D8">
        <w:rPr>
          <w:rFonts w:ascii="Arial" w:hAnsi="Arial" w:cs="Arial"/>
          <w:sz w:val="24"/>
          <w:szCs w:val="24"/>
        </w:rPr>
        <w:t>, if actuarial calculations are impossible, the Court never the less determines the Plaintiff’s loss of earning capacity arithmetically on the basis of estimation, but not proved earnings.</w:t>
      </w:r>
    </w:p>
    <w:p w14:paraId="015E5D0B" w14:textId="652FE8C5" w:rsidR="00142023" w:rsidRPr="000870D8" w:rsidRDefault="000870D8" w:rsidP="000870D8">
      <w:pPr>
        <w:spacing w:after="240" w:line="360" w:lineRule="auto"/>
        <w:ind w:left="851" w:hanging="851"/>
        <w:jc w:val="both"/>
        <w:rPr>
          <w:rFonts w:ascii="Arial" w:hAnsi="Arial" w:cs="Arial"/>
          <w:sz w:val="24"/>
          <w:szCs w:val="24"/>
        </w:rPr>
      </w:pPr>
      <w:r>
        <w:rPr>
          <w:rFonts w:ascii="Arial" w:hAnsi="Arial" w:cs="Arial"/>
          <w:sz w:val="24"/>
          <w:szCs w:val="24"/>
        </w:rPr>
        <w:t>[28]</w:t>
      </w:r>
      <w:r>
        <w:rPr>
          <w:rFonts w:ascii="Arial" w:hAnsi="Arial" w:cs="Arial"/>
          <w:sz w:val="24"/>
          <w:szCs w:val="24"/>
        </w:rPr>
        <w:tab/>
      </w:r>
      <w:r w:rsidR="00142023" w:rsidRPr="000870D8">
        <w:rPr>
          <w:rFonts w:ascii="Arial" w:hAnsi="Arial" w:cs="Arial"/>
          <w:sz w:val="24"/>
          <w:szCs w:val="24"/>
        </w:rPr>
        <w:t>In this instanc</w:t>
      </w:r>
      <w:r w:rsidR="00882888" w:rsidRPr="000870D8">
        <w:rPr>
          <w:rFonts w:ascii="Arial" w:hAnsi="Arial" w:cs="Arial"/>
          <w:sz w:val="24"/>
          <w:szCs w:val="24"/>
        </w:rPr>
        <w:t>e, Plaintiff was employed as a Shop A</w:t>
      </w:r>
      <w:r w:rsidR="00142023" w:rsidRPr="000870D8">
        <w:rPr>
          <w:rFonts w:ascii="Arial" w:hAnsi="Arial" w:cs="Arial"/>
          <w:sz w:val="24"/>
          <w:szCs w:val="24"/>
        </w:rPr>
        <w:t>ssistant</w:t>
      </w:r>
      <w:r w:rsidR="00882888" w:rsidRPr="000870D8">
        <w:rPr>
          <w:rFonts w:ascii="Arial" w:hAnsi="Arial" w:cs="Arial"/>
          <w:sz w:val="24"/>
          <w:szCs w:val="24"/>
        </w:rPr>
        <w:t>/Cashier</w:t>
      </w:r>
      <w:r w:rsidR="00142023" w:rsidRPr="000870D8">
        <w:rPr>
          <w:rFonts w:ascii="Arial" w:hAnsi="Arial" w:cs="Arial"/>
          <w:sz w:val="24"/>
          <w:szCs w:val="24"/>
        </w:rPr>
        <w:t xml:space="preserve"> at Clicks, earning a salary of R6 433, 71</w:t>
      </w:r>
      <w:r w:rsidR="00882888" w:rsidRPr="000870D8">
        <w:rPr>
          <w:rFonts w:ascii="Arial" w:hAnsi="Arial" w:cs="Arial"/>
          <w:sz w:val="24"/>
          <w:szCs w:val="24"/>
        </w:rPr>
        <w:t xml:space="preserve"> (six thousand four hundred thirty-three rand </w:t>
      </w:r>
      <w:r w:rsidR="00882888" w:rsidRPr="000870D8">
        <w:rPr>
          <w:rFonts w:ascii="Arial" w:hAnsi="Arial" w:cs="Arial"/>
          <w:sz w:val="24"/>
          <w:szCs w:val="24"/>
        </w:rPr>
        <w:lastRenderedPageBreak/>
        <w:t>seventy-one cents)</w:t>
      </w:r>
      <w:r w:rsidR="00142023" w:rsidRPr="000870D8">
        <w:rPr>
          <w:rFonts w:ascii="Arial" w:hAnsi="Arial" w:cs="Arial"/>
          <w:sz w:val="24"/>
          <w:szCs w:val="24"/>
        </w:rPr>
        <w:t xml:space="preserve"> per month. However, Plaintiff left at Clicks as he could not cope with the physical demands of the work. Plaintiff was then </w:t>
      </w:r>
      <w:r w:rsidR="00882888" w:rsidRPr="000870D8">
        <w:rPr>
          <w:rFonts w:ascii="Arial" w:hAnsi="Arial" w:cs="Arial"/>
          <w:sz w:val="24"/>
          <w:szCs w:val="24"/>
        </w:rPr>
        <w:t>employed at OK Furnitures as a General A</w:t>
      </w:r>
      <w:r w:rsidR="00142023" w:rsidRPr="000870D8">
        <w:rPr>
          <w:rFonts w:ascii="Arial" w:hAnsi="Arial" w:cs="Arial"/>
          <w:sz w:val="24"/>
          <w:szCs w:val="24"/>
        </w:rPr>
        <w:t>ssistant to date earning a salary of R4 956, 62</w:t>
      </w:r>
      <w:r w:rsidR="004236FA" w:rsidRPr="000870D8">
        <w:rPr>
          <w:rFonts w:ascii="Arial" w:hAnsi="Arial" w:cs="Arial"/>
          <w:sz w:val="24"/>
          <w:szCs w:val="24"/>
        </w:rPr>
        <w:t xml:space="preserve"> (four thousand nine hundred fifty-six rand sixty-two cents)</w:t>
      </w:r>
      <w:r w:rsidR="00142023" w:rsidRPr="000870D8">
        <w:rPr>
          <w:rFonts w:ascii="Arial" w:hAnsi="Arial" w:cs="Arial"/>
          <w:sz w:val="24"/>
          <w:szCs w:val="24"/>
        </w:rPr>
        <w:t xml:space="preserve"> per month.</w:t>
      </w:r>
      <w:r w:rsidR="004236FA" w:rsidRPr="000870D8">
        <w:rPr>
          <w:rFonts w:ascii="Arial" w:hAnsi="Arial" w:cs="Arial"/>
          <w:sz w:val="24"/>
          <w:szCs w:val="24"/>
        </w:rPr>
        <w:t xml:space="preserve"> He testified that the work demand</w:t>
      </w:r>
      <w:r w:rsidR="00142023" w:rsidRPr="000870D8">
        <w:rPr>
          <w:rFonts w:ascii="Arial" w:hAnsi="Arial" w:cs="Arial"/>
          <w:sz w:val="24"/>
          <w:szCs w:val="24"/>
        </w:rPr>
        <w:t xml:space="preserve"> at OK Furni</w:t>
      </w:r>
      <w:r w:rsidR="004236FA" w:rsidRPr="000870D8">
        <w:rPr>
          <w:rFonts w:ascii="Arial" w:hAnsi="Arial" w:cs="Arial"/>
          <w:sz w:val="24"/>
          <w:szCs w:val="24"/>
        </w:rPr>
        <w:t>ture is</w:t>
      </w:r>
      <w:r w:rsidR="00142023" w:rsidRPr="000870D8">
        <w:rPr>
          <w:rFonts w:ascii="Arial" w:hAnsi="Arial" w:cs="Arial"/>
          <w:sz w:val="24"/>
          <w:szCs w:val="24"/>
        </w:rPr>
        <w:t xml:space="preserve"> mu</w:t>
      </w:r>
      <w:r w:rsidR="004236FA" w:rsidRPr="000870D8">
        <w:rPr>
          <w:rFonts w:ascii="Arial" w:hAnsi="Arial" w:cs="Arial"/>
          <w:sz w:val="24"/>
          <w:szCs w:val="24"/>
        </w:rPr>
        <w:t>ch heavier than at Clicks, however</w:t>
      </w:r>
      <w:r w:rsidR="00142023" w:rsidRPr="000870D8">
        <w:rPr>
          <w:rFonts w:ascii="Arial" w:hAnsi="Arial" w:cs="Arial"/>
          <w:sz w:val="24"/>
          <w:szCs w:val="24"/>
        </w:rPr>
        <w:t xml:space="preserve"> is allowed to take breaks in between to recover from the pain in his leg and hip. Plaintiff explained that his employment at OK Furniture is due to </w:t>
      </w:r>
      <w:r w:rsidR="00BC5F1C" w:rsidRPr="000870D8">
        <w:rPr>
          <w:rFonts w:ascii="Arial" w:hAnsi="Arial" w:cs="Arial"/>
          <w:sz w:val="24"/>
          <w:szCs w:val="24"/>
        </w:rPr>
        <w:t>his dire financial circumstance</w:t>
      </w:r>
      <w:r w:rsidR="00142023" w:rsidRPr="000870D8">
        <w:rPr>
          <w:rFonts w:ascii="Arial" w:hAnsi="Arial" w:cs="Arial"/>
          <w:sz w:val="24"/>
          <w:szCs w:val="24"/>
        </w:rPr>
        <w:t>.</w:t>
      </w:r>
    </w:p>
    <w:p w14:paraId="375BCA35" w14:textId="5E08A968" w:rsidR="00375509" w:rsidRPr="000870D8" w:rsidRDefault="000870D8" w:rsidP="000870D8">
      <w:pPr>
        <w:spacing w:after="240" w:line="360" w:lineRule="auto"/>
        <w:ind w:left="851" w:hanging="851"/>
        <w:jc w:val="both"/>
        <w:rPr>
          <w:rFonts w:ascii="Arial" w:hAnsi="Arial" w:cs="Arial"/>
          <w:sz w:val="24"/>
          <w:szCs w:val="24"/>
        </w:rPr>
      </w:pPr>
      <w:r>
        <w:rPr>
          <w:rFonts w:ascii="Arial" w:hAnsi="Arial" w:cs="Arial"/>
          <w:sz w:val="24"/>
          <w:szCs w:val="24"/>
        </w:rPr>
        <w:t>[29]</w:t>
      </w:r>
      <w:r>
        <w:rPr>
          <w:rFonts w:ascii="Arial" w:hAnsi="Arial" w:cs="Arial"/>
          <w:sz w:val="24"/>
          <w:szCs w:val="24"/>
        </w:rPr>
        <w:tab/>
      </w:r>
      <w:r w:rsidR="00375509" w:rsidRPr="000870D8">
        <w:rPr>
          <w:rFonts w:ascii="Arial" w:hAnsi="Arial" w:cs="Arial"/>
          <w:sz w:val="24"/>
          <w:szCs w:val="24"/>
        </w:rPr>
        <w:t xml:space="preserve">Even though the experts in their opinion that the Plaintiff has </w:t>
      </w:r>
      <w:r w:rsidR="009A3BC3" w:rsidRPr="000870D8">
        <w:rPr>
          <w:rFonts w:ascii="Arial" w:hAnsi="Arial" w:cs="Arial"/>
          <w:sz w:val="24"/>
          <w:szCs w:val="24"/>
        </w:rPr>
        <w:t>experienced physical challenges</w:t>
      </w:r>
      <w:r w:rsidR="00375509" w:rsidRPr="000870D8">
        <w:rPr>
          <w:rFonts w:ascii="Arial" w:hAnsi="Arial" w:cs="Arial"/>
          <w:sz w:val="24"/>
          <w:szCs w:val="24"/>
        </w:rPr>
        <w:t xml:space="preserve"> in his current employment and that he is gradually developing </w:t>
      </w:r>
      <w:r w:rsidR="00C60622" w:rsidRPr="000870D8">
        <w:rPr>
          <w:rFonts w:ascii="Arial" w:hAnsi="Arial" w:cs="Arial"/>
          <w:sz w:val="24"/>
          <w:szCs w:val="24"/>
        </w:rPr>
        <w:t>osteoarthritis</w:t>
      </w:r>
      <w:r w:rsidR="00DA0D55" w:rsidRPr="000870D8">
        <w:rPr>
          <w:rFonts w:ascii="Arial" w:hAnsi="Arial" w:cs="Arial"/>
          <w:sz w:val="24"/>
          <w:szCs w:val="24"/>
        </w:rPr>
        <w:t>,</w:t>
      </w:r>
      <w:r w:rsidR="009A3BC3">
        <w:rPr>
          <w:rStyle w:val="FootnoteReference"/>
          <w:rFonts w:ascii="Arial" w:hAnsi="Arial" w:cs="Arial"/>
          <w:sz w:val="24"/>
          <w:szCs w:val="24"/>
        </w:rPr>
        <w:footnoteReference w:id="8"/>
      </w:r>
      <w:r w:rsidR="00DA0D55" w:rsidRPr="000870D8">
        <w:rPr>
          <w:rFonts w:ascii="Arial" w:hAnsi="Arial" w:cs="Arial"/>
          <w:sz w:val="24"/>
          <w:szCs w:val="24"/>
        </w:rPr>
        <w:t xml:space="preserve"> </w:t>
      </w:r>
      <w:r w:rsidR="009A3BC3" w:rsidRPr="000870D8">
        <w:rPr>
          <w:rFonts w:ascii="Arial" w:hAnsi="Arial" w:cs="Arial"/>
          <w:sz w:val="24"/>
          <w:szCs w:val="24"/>
        </w:rPr>
        <w:t xml:space="preserve"> </w:t>
      </w:r>
      <w:r w:rsidR="00375509" w:rsidRPr="000870D8">
        <w:rPr>
          <w:rFonts w:ascii="Arial" w:hAnsi="Arial" w:cs="Arial"/>
          <w:sz w:val="24"/>
          <w:szCs w:val="24"/>
        </w:rPr>
        <w:t>Plaintiff still has to go for further surgery to remove the steel plates, which will reduce the pain experienced.</w:t>
      </w:r>
      <w:r w:rsidR="00DA0D55" w:rsidRPr="000870D8">
        <w:rPr>
          <w:rFonts w:ascii="Arial" w:hAnsi="Arial" w:cs="Arial"/>
          <w:sz w:val="24"/>
          <w:szCs w:val="24"/>
        </w:rPr>
        <w:t xml:space="preserve">  Despite the Plaintiff’s injuries he continued to work even lifting heavy boxes.  This indicates that the Plaintiff’s injuries do not deter him from finding employment.  Even if it is employment in a lower skilled level in the labour market.</w:t>
      </w:r>
    </w:p>
    <w:p w14:paraId="797823C6" w14:textId="6A3D1236" w:rsidR="00136922" w:rsidRPr="000870D8" w:rsidRDefault="000870D8" w:rsidP="000870D8">
      <w:pPr>
        <w:spacing w:after="240" w:line="360" w:lineRule="auto"/>
        <w:ind w:left="851" w:hanging="851"/>
        <w:jc w:val="both"/>
        <w:rPr>
          <w:rFonts w:ascii="Arial" w:hAnsi="Arial" w:cs="Arial"/>
          <w:sz w:val="24"/>
          <w:szCs w:val="24"/>
        </w:rPr>
      </w:pPr>
      <w:r>
        <w:rPr>
          <w:rFonts w:ascii="Arial" w:hAnsi="Arial" w:cs="Arial"/>
          <w:sz w:val="24"/>
          <w:szCs w:val="24"/>
        </w:rPr>
        <w:t>[30]</w:t>
      </w:r>
      <w:r>
        <w:rPr>
          <w:rFonts w:ascii="Arial" w:hAnsi="Arial" w:cs="Arial"/>
          <w:sz w:val="24"/>
          <w:szCs w:val="24"/>
        </w:rPr>
        <w:tab/>
      </w:r>
      <w:r w:rsidR="001F1B19" w:rsidRPr="000870D8">
        <w:rPr>
          <w:rFonts w:ascii="Arial" w:hAnsi="Arial" w:cs="Arial"/>
          <w:sz w:val="24"/>
          <w:szCs w:val="24"/>
        </w:rPr>
        <w:t>Mrs Delport</w:t>
      </w:r>
      <w:r w:rsidR="00DA0D55" w:rsidRPr="000870D8">
        <w:rPr>
          <w:rFonts w:ascii="Arial" w:hAnsi="Arial" w:cs="Arial"/>
          <w:sz w:val="24"/>
          <w:szCs w:val="24"/>
        </w:rPr>
        <w:t>,</w:t>
      </w:r>
      <w:r w:rsidR="001F1B19">
        <w:rPr>
          <w:rStyle w:val="FootnoteReference"/>
          <w:rFonts w:ascii="Arial" w:hAnsi="Arial" w:cs="Arial"/>
          <w:sz w:val="24"/>
          <w:szCs w:val="24"/>
        </w:rPr>
        <w:footnoteReference w:id="9"/>
      </w:r>
      <w:r w:rsidR="00DA0D55" w:rsidRPr="000870D8">
        <w:rPr>
          <w:rFonts w:ascii="Arial" w:hAnsi="Arial" w:cs="Arial"/>
          <w:sz w:val="24"/>
          <w:szCs w:val="24"/>
        </w:rPr>
        <w:t xml:space="preserve"> </w:t>
      </w:r>
      <w:r w:rsidR="001F1B19" w:rsidRPr="000870D8">
        <w:rPr>
          <w:rFonts w:ascii="Arial" w:hAnsi="Arial" w:cs="Arial"/>
          <w:sz w:val="24"/>
          <w:szCs w:val="24"/>
        </w:rPr>
        <w:t xml:space="preserve"> </w:t>
      </w:r>
      <w:r w:rsidR="00375509" w:rsidRPr="000870D8">
        <w:rPr>
          <w:rFonts w:ascii="Arial" w:hAnsi="Arial" w:cs="Arial"/>
          <w:sz w:val="24"/>
          <w:szCs w:val="24"/>
        </w:rPr>
        <w:t xml:space="preserve">Dr Zievogel </w:t>
      </w:r>
      <w:r w:rsidR="00136922" w:rsidRPr="000870D8">
        <w:rPr>
          <w:rFonts w:ascii="Arial" w:hAnsi="Arial" w:cs="Arial"/>
          <w:sz w:val="24"/>
          <w:szCs w:val="24"/>
        </w:rPr>
        <w:t>stated that:</w:t>
      </w:r>
      <w:r w:rsidR="00375509" w:rsidRPr="000870D8">
        <w:rPr>
          <w:rFonts w:ascii="Arial" w:hAnsi="Arial" w:cs="Arial"/>
          <w:sz w:val="24"/>
          <w:szCs w:val="24"/>
        </w:rPr>
        <w:t xml:space="preserve"> </w:t>
      </w:r>
    </w:p>
    <w:p w14:paraId="2EA792D7" w14:textId="77777777" w:rsidR="00136922" w:rsidRPr="00136922" w:rsidRDefault="00375509" w:rsidP="00136922">
      <w:pPr>
        <w:pStyle w:val="ListParagraph"/>
        <w:spacing w:after="240" w:line="360" w:lineRule="auto"/>
        <w:ind w:left="1440"/>
        <w:contextualSpacing w:val="0"/>
        <w:jc w:val="both"/>
        <w:rPr>
          <w:rFonts w:ascii="Arial" w:hAnsi="Arial" w:cs="Arial"/>
        </w:rPr>
      </w:pPr>
      <w:r w:rsidRPr="00136922">
        <w:rPr>
          <w:rFonts w:ascii="Arial" w:hAnsi="Arial" w:cs="Arial"/>
        </w:rPr>
        <w:t>“The patie</w:t>
      </w:r>
      <w:r w:rsidR="00136922" w:rsidRPr="00136922">
        <w:rPr>
          <w:rFonts w:ascii="Arial" w:hAnsi="Arial" w:cs="Arial"/>
        </w:rPr>
        <w:t>nt works as a general assistant</w:t>
      </w:r>
      <w:r w:rsidRPr="00136922">
        <w:rPr>
          <w:rFonts w:ascii="Arial" w:hAnsi="Arial" w:cs="Arial"/>
        </w:rPr>
        <w:t xml:space="preserve">. He will find it hard to this after a total knee replacement.” </w:t>
      </w:r>
    </w:p>
    <w:p w14:paraId="12CDEAAB" w14:textId="11E9744E" w:rsidR="00375509" w:rsidRPr="000870D8" w:rsidRDefault="000870D8" w:rsidP="000870D8">
      <w:pPr>
        <w:spacing w:after="240" w:line="360" w:lineRule="auto"/>
        <w:ind w:left="851" w:hanging="851"/>
        <w:jc w:val="both"/>
        <w:rPr>
          <w:rFonts w:ascii="Arial" w:hAnsi="Arial" w:cs="Arial"/>
          <w:sz w:val="24"/>
          <w:szCs w:val="24"/>
        </w:rPr>
      </w:pPr>
      <w:r w:rsidRPr="00136922">
        <w:rPr>
          <w:rFonts w:ascii="Arial" w:hAnsi="Arial" w:cs="Arial"/>
          <w:sz w:val="24"/>
          <w:szCs w:val="24"/>
        </w:rPr>
        <w:t>[31]</w:t>
      </w:r>
      <w:r w:rsidRPr="00136922">
        <w:rPr>
          <w:rFonts w:ascii="Arial" w:hAnsi="Arial" w:cs="Arial"/>
          <w:sz w:val="24"/>
          <w:szCs w:val="24"/>
        </w:rPr>
        <w:tab/>
      </w:r>
      <w:r w:rsidR="00136922" w:rsidRPr="000870D8">
        <w:rPr>
          <w:rFonts w:ascii="Arial" w:hAnsi="Arial" w:cs="Arial"/>
          <w:sz w:val="24"/>
          <w:szCs w:val="24"/>
        </w:rPr>
        <w:t>Further that Plaintiff</w:t>
      </w:r>
      <w:r w:rsidR="00375509" w:rsidRPr="000870D8">
        <w:rPr>
          <w:rFonts w:ascii="Arial" w:hAnsi="Arial" w:cs="Arial"/>
          <w:sz w:val="24"/>
          <w:szCs w:val="24"/>
        </w:rPr>
        <w:t xml:space="preserve"> is </w:t>
      </w:r>
      <w:r w:rsidR="00136922" w:rsidRPr="000870D8">
        <w:rPr>
          <w:rFonts w:ascii="Arial" w:hAnsi="Arial" w:cs="Arial"/>
          <w:sz w:val="24"/>
          <w:szCs w:val="24"/>
        </w:rPr>
        <w:t>“</w:t>
      </w:r>
      <w:r w:rsidR="00375509" w:rsidRPr="000870D8">
        <w:rPr>
          <w:rFonts w:ascii="Arial" w:hAnsi="Arial" w:cs="Arial"/>
          <w:sz w:val="24"/>
          <w:szCs w:val="24"/>
        </w:rPr>
        <w:t>able to perform his job tasks at present, however his job poses some challenges in terms of</w:t>
      </w:r>
      <w:r w:rsidR="00136922" w:rsidRPr="000870D8">
        <w:rPr>
          <w:rFonts w:ascii="Arial" w:hAnsi="Arial" w:cs="Arial"/>
          <w:sz w:val="24"/>
          <w:szCs w:val="24"/>
        </w:rPr>
        <w:t xml:space="preserve"> the</w:t>
      </w:r>
      <w:r w:rsidR="00375509" w:rsidRPr="000870D8">
        <w:rPr>
          <w:rFonts w:ascii="Arial" w:hAnsi="Arial" w:cs="Arial"/>
          <w:sz w:val="24"/>
          <w:szCs w:val="24"/>
        </w:rPr>
        <w:t xml:space="preserve"> repetitive heavy lifting and carrying tasks which exacerbates and increases pain level.</w:t>
      </w:r>
      <w:r w:rsidR="00136922" w:rsidRPr="000870D8">
        <w:rPr>
          <w:rFonts w:ascii="Arial" w:hAnsi="Arial" w:cs="Arial"/>
          <w:sz w:val="24"/>
          <w:szCs w:val="24"/>
        </w:rPr>
        <w:t xml:space="preserve">” </w:t>
      </w:r>
      <w:r w:rsidR="00136922">
        <w:rPr>
          <w:rStyle w:val="FootnoteReference"/>
          <w:rFonts w:ascii="Arial" w:hAnsi="Arial" w:cs="Arial"/>
          <w:sz w:val="24"/>
          <w:szCs w:val="24"/>
        </w:rPr>
        <w:footnoteReference w:id="10"/>
      </w:r>
    </w:p>
    <w:p w14:paraId="15401977" w14:textId="76DDEF11" w:rsidR="00375509" w:rsidRPr="000870D8" w:rsidRDefault="000870D8" w:rsidP="000870D8">
      <w:pPr>
        <w:spacing w:after="240" w:line="360" w:lineRule="auto"/>
        <w:ind w:left="851" w:hanging="851"/>
        <w:jc w:val="both"/>
        <w:rPr>
          <w:rFonts w:ascii="Arial" w:hAnsi="Arial" w:cs="Arial"/>
          <w:sz w:val="24"/>
          <w:szCs w:val="24"/>
        </w:rPr>
      </w:pPr>
      <w:r>
        <w:rPr>
          <w:rFonts w:ascii="Arial" w:hAnsi="Arial" w:cs="Arial"/>
          <w:sz w:val="24"/>
          <w:szCs w:val="24"/>
        </w:rPr>
        <w:t>[32]</w:t>
      </w:r>
      <w:r>
        <w:rPr>
          <w:rFonts w:ascii="Arial" w:hAnsi="Arial" w:cs="Arial"/>
          <w:sz w:val="24"/>
          <w:szCs w:val="24"/>
        </w:rPr>
        <w:tab/>
      </w:r>
      <w:r w:rsidR="00375509" w:rsidRPr="000870D8">
        <w:rPr>
          <w:rFonts w:ascii="Arial" w:hAnsi="Arial" w:cs="Arial"/>
          <w:sz w:val="24"/>
          <w:szCs w:val="24"/>
        </w:rPr>
        <w:t>The Court takes cognisance</w:t>
      </w:r>
      <w:r w:rsidR="00136922" w:rsidRPr="000870D8">
        <w:rPr>
          <w:rFonts w:ascii="Arial" w:hAnsi="Arial" w:cs="Arial"/>
          <w:sz w:val="24"/>
          <w:szCs w:val="24"/>
        </w:rPr>
        <w:t xml:space="preserve"> of the fact that Plaintiff is</w:t>
      </w:r>
      <w:r w:rsidR="00375509" w:rsidRPr="000870D8">
        <w:rPr>
          <w:rFonts w:ascii="Arial" w:hAnsi="Arial" w:cs="Arial"/>
          <w:sz w:val="24"/>
          <w:szCs w:val="24"/>
        </w:rPr>
        <w:t xml:space="preserve"> put in</w:t>
      </w:r>
      <w:r w:rsidR="00136922" w:rsidRPr="000870D8">
        <w:rPr>
          <w:rFonts w:ascii="Arial" w:hAnsi="Arial" w:cs="Arial"/>
          <w:sz w:val="24"/>
          <w:szCs w:val="24"/>
        </w:rPr>
        <w:t xml:space="preserve"> the</w:t>
      </w:r>
      <w:r w:rsidR="00375509" w:rsidRPr="000870D8">
        <w:rPr>
          <w:rFonts w:ascii="Arial" w:hAnsi="Arial" w:cs="Arial"/>
          <w:sz w:val="24"/>
          <w:szCs w:val="24"/>
        </w:rPr>
        <w:t xml:space="preserve"> position</w:t>
      </w:r>
      <w:r w:rsidR="00136922" w:rsidRPr="000870D8">
        <w:rPr>
          <w:rFonts w:ascii="Arial" w:hAnsi="Arial" w:cs="Arial"/>
          <w:sz w:val="24"/>
          <w:szCs w:val="24"/>
        </w:rPr>
        <w:t xml:space="preserve"> which otherwise </w:t>
      </w:r>
      <w:r w:rsidR="00375509" w:rsidRPr="000870D8">
        <w:rPr>
          <w:rFonts w:ascii="Arial" w:hAnsi="Arial" w:cs="Arial"/>
          <w:sz w:val="24"/>
          <w:szCs w:val="24"/>
        </w:rPr>
        <w:t>would</w:t>
      </w:r>
      <w:r w:rsidR="00136922" w:rsidRPr="000870D8">
        <w:rPr>
          <w:rFonts w:ascii="Arial" w:hAnsi="Arial" w:cs="Arial"/>
          <w:sz w:val="24"/>
          <w:szCs w:val="24"/>
        </w:rPr>
        <w:t>n’t have been, had it not been</w:t>
      </w:r>
      <w:r w:rsidR="00375509" w:rsidRPr="000870D8">
        <w:rPr>
          <w:rFonts w:ascii="Arial" w:hAnsi="Arial" w:cs="Arial"/>
          <w:sz w:val="24"/>
          <w:szCs w:val="24"/>
        </w:rPr>
        <w:t xml:space="preserve"> for the accident. Indeed, the removal of the steel plate would ease the pain in the leg. Thus</w:t>
      </w:r>
      <w:r w:rsidR="00DA0D55" w:rsidRPr="000870D8">
        <w:rPr>
          <w:rFonts w:ascii="Arial" w:hAnsi="Arial" w:cs="Arial"/>
          <w:sz w:val="24"/>
          <w:szCs w:val="24"/>
        </w:rPr>
        <w:t xml:space="preserve">, the </w:t>
      </w:r>
      <w:r w:rsidR="00375509" w:rsidRPr="000870D8">
        <w:rPr>
          <w:rFonts w:ascii="Arial" w:hAnsi="Arial" w:cs="Arial"/>
          <w:sz w:val="24"/>
          <w:szCs w:val="24"/>
        </w:rPr>
        <w:t xml:space="preserve"> Plaintiff will be able to find alternative employment. Though still employed at OK Furni</w:t>
      </w:r>
      <w:r w:rsidR="00C60622" w:rsidRPr="000870D8">
        <w:rPr>
          <w:rFonts w:ascii="Arial" w:hAnsi="Arial" w:cs="Arial"/>
          <w:sz w:val="24"/>
          <w:szCs w:val="24"/>
        </w:rPr>
        <w:t xml:space="preserve">ture, Plaintiff testified that </w:t>
      </w:r>
      <w:r w:rsidR="00375509" w:rsidRPr="000870D8">
        <w:rPr>
          <w:rFonts w:ascii="Arial" w:hAnsi="Arial" w:cs="Arial"/>
          <w:sz w:val="24"/>
          <w:szCs w:val="24"/>
        </w:rPr>
        <w:t xml:space="preserve">he has not applied for alternative employment. Furthermore, Plaintiff’s evidence was that his future plans to </w:t>
      </w:r>
      <w:r w:rsidR="00136922" w:rsidRPr="000870D8">
        <w:rPr>
          <w:rFonts w:ascii="Arial" w:hAnsi="Arial" w:cs="Arial"/>
          <w:sz w:val="24"/>
          <w:szCs w:val="24"/>
        </w:rPr>
        <w:t xml:space="preserve">professionally </w:t>
      </w:r>
      <w:r w:rsidR="00375509" w:rsidRPr="000870D8">
        <w:rPr>
          <w:rFonts w:ascii="Arial" w:hAnsi="Arial" w:cs="Arial"/>
          <w:sz w:val="24"/>
          <w:szCs w:val="24"/>
        </w:rPr>
        <w:t>play soccer w</w:t>
      </w:r>
      <w:r w:rsidR="00136922" w:rsidRPr="000870D8">
        <w:rPr>
          <w:rFonts w:ascii="Arial" w:hAnsi="Arial" w:cs="Arial"/>
          <w:sz w:val="24"/>
          <w:szCs w:val="24"/>
        </w:rPr>
        <w:t xml:space="preserve">ill not happen due to the injuries suffered. However, Plaintiff </w:t>
      </w:r>
      <w:r w:rsidR="00136922" w:rsidRPr="000870D8">
        <w:rPr>
          <w:rFonts w:ascii="Arial" w:hAnsi="Arial" w:cs="Arial"/>
          <w:sz w:val="24"/>
          <w:szCs w:val="24"/>
        </w:rPr>
        <w:lastRenderedPageBreak/>
        <w:t xml:space="preserve">intends to </w:t>
      </w:r>
      <w:r w:rsidR="00723CB7" w:rsidRPr="000870D8">
        <w:rPr>
          <w:rFonts w:ascii="Arial" w:hAnsi="Arial" w:cs="Arial"/>
          <w:sz w:val="24"/>
          <w:szCs w:val="24"/>
        </w:rPr>
        <w:t>"</w:t>
      </w:r>
      <w:r w:rsidR="00136922" w:rsidRPr="000870D8">
        <w:rPr>
          <w:rFonts w:ascii="Arial" w:hAnsi="Arial" w:cs="Arial"/>
          <w:sz w:val="24"/>
          <w:szCs w:val="24"/>
        </w:rPr>
        <w:t>pursue</w:t>
      </w:r>
      <w:r w:rsidR="00375509" w:rsidRPr="000870D8">
        <w:rPr>
          <w:rFonts w:ascii="Arial" w:hAnsi="Arial" w:cs="Arial"/>
          <w:sz w:val="24"/>
          <w:szCs w:val="24"/>
        </w:rPr>
        <w:t xml:space="preserve"> a professional</w:t>
      </w:r>
      <w:r w:rsidR="00136922" w:rsidRPr="000870D8">
        <w:rPr>
          <w:rFonts w:ascii="Arial" w:hAnsi="Arial" w:cs="Arial"/>
          <w:sz w:val="24"/>
          <w:szCs w:val="24"/>
        </w:rPr>
        <w:t xml:space="preserve"> career</w:t>
      </w:r>
      <w:r w:rsidR="00375509" w:rsidRPr="000870D8">
        <w:rPr>
          <w:rFonts w:ascii="Arial" w:hAnsi="Arial" w:cs="Arial"/>
          <w:sz w:val="24"/>
          <w:szCs w:val="24"/>
        </w:rPr>
        <w:t xml:space="preserve"> in composing</w:t>
      </w:r>
      <w:r w:rsidR="00136922" w:rsidRPr="000870D8">
        <w:rPr>
          <w:rFonts w:ascii="Arial" w:hAnsi="Arial" w:cs="Arial"/>
          <w:sz w:val="24"/>
          <w:szCs w:val="24"/>
        </w:rPr>
        <w:t xml:space="preserve"> and perform</w:t>
      </w:r>
      <w:r w:rsidR="00723CB7" w:rsidRPr="000870D8">
        <w:rPr>
          <w:rFonts w:ascii="Arial" w:hAnsi="Arial" w:cs="Arial"/>
          <w:sz w:val="24"/>
          <w:szCs w:val="24"/>
        </w:rPr>
        <w:t>ing</w:t>
      </w:r>
      <w:r w:rsidR="00375509" w:rsidRPr="000870D8">
        <w:rPr>
          <w:rFonts w:ascii="Arial" w:hAnsi="Arial" w:cs="Arial"/>
          <w:sz w:val="24"/>
          <w:szCs w:val="24"/>
        </w:rPr>
        <w:t xml:space="preserve"> music and would like to have his own record label</w:t>
      </w:r>
      <w:r w:rsidR="00723CB7" w:rsidRPr="000870D8">
        <w:rPr>
          <w:rFonts w:ascii="Arial" w:hAnsi="Arial" w:cs="Arial"/>
          <w:sz w:val="24"/>
          <w:szCs w:val="24"/>
        </w:rPr>
        <w:t xml:space="preserve"> someday.”</w:t>
      </w:r>
      <w:r w:rsidR="00375509" w:rsidRPr="000870D8">
        <w:rPr>
          <w:rFonts w:ascii="Arial" w:hAnsi="Arial" w:cs="Arial"/>
          <w:sz w:val="24"/>
          <w:szCs w:val="24"/>
        </w:rPr>
        <w:t xml:space="preserve"> </w:t>
      </w:r>
      <w:r w:rsidR="00723CB7">
        <w:rPr>
          <w:rStyle w:val="FootnoteReference"/>
          <w:rFonts w:ascii="Arial" w:hAnsi="Arial" w:cs="Arial"/>
          <w:sz w:val="24"/>
          <w:szCs w:val="24"/>
        </w:rPr>
        <w:footnoteReference w:id="11"/>
      </w:r>
      <w:r w:rsidR="00DA0D55" w:rsidRPr="000870D8">
        <w:rPr>
          <w:rFonts w:ascii="Arial" w:hAnsi="Arial" w:cs="Arial"/>
          <w:sz w:val="24"/>
          <w:szCs w:val="24"/>
        </w:rPr>
        <w:t xml:space="preserve"> This kind of job is sedentary by nature and </w:t>
      </w:r>
      <w:r w:rsidR="00A630B7" w:rsidRPr="000870D8">
        <w:rPr>
          <w:rFonts w:ascii="Arial" w:hAnsi="Arial" w:cs="Arial"/>
          <w:sz w:val="24"/>
          <w:szCs w:val="24"/>
        </w:rPr>
        <w:t>Plaintiff</w:t>
      </w:r>
      <w:r w:rsidR="00DA0D55" w:rsidRPr="000870D8">
        <w:rPr>
          <w:rFonts w:ascii="Arial" w:hAnsi="Arial" w:cs="Arial"/>
          <w:sz w:val="24"/>
          <w:szCs w:val="24"/>
        </w:rPr>
        <w:t xml:space="preserve"> will be able to easily </w:t>
      </w:r>
      <w:r w:rsidR="00A630B7" w:rsidRPr="000870D8">
        <w:rPr>
          <w:rFonts w:ascii="Arial" w:hAnsi="Arial" w:cs="Arial"/>
          <w:sz w:val="24"/>
          <w:szCs w:val="24"/>
        </w:rPr>
        <w:t>adjust to his future career plans.</w:t>
      </w:r>
    </w:p>
    <w:p w14:paraId="36F2BC6D" w14:textId="0E6E4E8F" w:rsidR="00375509" w:rsidRPr="000870D8" w:rsidRDefault="000870D8" w:rsidP="000870D8">
      <w:pPr>
        <w:spacing w:after="240" w:line="360" w:lineRule="auto"/>
        <w:ind w:left="851" w:hanging="851"/>
        <w:jc w:val="both"/>
        <w:rPr>
          <w:rFonts w:ascii="Arial" w:hAnsi="Arial" w:cs="Arial"/>
          <w:sz w:val="24"/>
          <w:szCs w:val="24"/>
        </w:rPr>
      </w:pPr>
      <w:r>
        <w:rPr>
          <w:rFonts w:ascii="Arial" w:hAnsi="Arial" w:cs="Arial"/>
          <w:sz w:val="24"/>
          <w:szCs w:val="24"/>
        </w:rPr>
        <w:t>[33]</w:t>
      </w:r>
      <w:r>
        <w:rPr>
          <w:rFonts w:ascii="Arial" w:hAnsi="Arial" w:cs="Arial"/>
          <w:sz w:val="24"/>
          <w:szCs w:val="24"/>
        </w:rPr>
        <w:tab/>
      </w:r>
      <w:r w:rsidR="00375509" w:rsidRPr="000870D8">
        <w:rPr>
          <w:rFonts w:ascii="Arial" w:hAnsi="Arial" w:cs="Arial"/>
          <w:sz w:val="24"/>
          <w:szCs w:val="24"/>
        </w:rPr>
        <w:t>Plaintiff came forth as a truthful and honest witness. He told this Court the reasons for leaving the employ</w:t>
      </w:r>
      <w:r w:rsidR="00A630B7" w:rsidRPr="000870D8">
        <w:rPr>
          <w:rFonts w:ascii="Arial" w:hAnsi="Arial" w:cs="Arial"/>
          <w:sz w:val="24"/>
          <w:szCs w:val="24"/>
        </w:rPr>
        <w:t xml:space="preserve">ment at </w:t>
      </w:r>
      <w:r w:rsidR="00375509" w:rsidRPr="000870D8">
        <w:rPr>
          <w:rFonts w:ascii="Arial" w:hAnsi="Arial" w:cs="Arial"/>
          <w:sz w:val="24"/>
          <w:szCs w:val="24"/>
        </w:rPr>
        <w:t>Clicks. And even though he suffers pain, he continues</w:t>
      </w:r>
      <w:r w:rsidR="00825789" w:rsidRPr="000870D8">
        <w:rPr>
          <w:rFonts w:ascii="Arial" w:hAnsi="Arial" w:cs="Arial"/>
          <w:sz w:val="24"/>
          <w:szCs w:val="24"/>
        </w:rPr>
        <w:t xml:space="preserve"> to do heavy duty work at OK Furniture. Plaintiff in my view is</w:t>
      </w:r>
      <w:r w:rsidR="00FE6F9E" w:rsidRPr="000870D8">
        <w:rPr>
          <w:rFonts w:ascii="Arial" w:hAnsi="Arial" w:cs="Arial"/>
          <w:sz w:val="24"/>
          <w:szCs w:val="24"/>
        </w:rPr>
        <w:t xml:space="preserve"> not idling, feeling sorry for himself and making unemployment in the country</w:t>
      </w:r>
      <w:r w:rsidR="00825789" w:rsidRPr="000870D8">
        <w:rPr>
          <w:rFonts w:ascii="Arial" w:hAnsi="Arial" w:cs="Arial"/>
          <w:sz w:val="24"/>
          <w:szCs w:val="24"/>
        </w:rPr>
        <w:t xml:space="preserve"> an </w:t>
      </w:r>
      <w:r w:rsidR="00FE6F9E" w:rsidRPr="000870D8">
        <w:rPr>
          <w:rFonts w:ascii="Arial" w:hAnsi="Arial" w:cs="Arial"/>
          <w:sz w:val="24"/>
          <w:szCs w:val="24"/>
        </w:rPr>
        <w:t>issue. He continues</w:t>
      </w:r>
      <w:r w:rsidR="00825789" w:rsidRPr="000870D8">
        <w:rPr>
          <w:rFonts w:ascii="Arial" w:hAnsi="Arial" w:cs="Arial"/>
          <w:sz w:val="24"/>
          <w:szCs w:val="24"/>
        </w:rPr>
        <w:t xml:space="preserve"> to be employed </w:t>
      </w:r>
      <w:r w:rsidR="00C60622" w:rsidRPr="000870D8">
        <w:rPr>
          <w:rFonts w:ascii="Arial" w:hAnsi="Arial" w:cs="Arial"/>
          <w:sz w:val="24"/>
          <w:szCs w:val="24"/>
        </w:rPr>
        <w:t>in spite</w:t>
      </w:r>
      <w:r w:rsidR="00825789" w:rsidRPr="000870D8">
        <w:rPr>
          <w:rFonts w:ascii="Arial" w:hAnsi="Arial" w:cs="Arial"/>
          <w:sz w:val="24"/>
          <w:szCs w:val="24"/>
        </w:rPr>
        <w:t xml:space="preserve"> of the pain experienced. </w:t>
      </w:r>
      <w:r w:rsidR="00FE6F9E" w:rsidRPr="000870D8">
        <w:rPr>
          <w:rFonts w:ascii="Arial" w:hAnsi="Arial" w:cs="Arial"/>
          <w:sz w:val="24"/>
          <w:szCs w:val="24"/>
        </w:rPr>
        <w:t xml:space="preserve">Moreover, </w:t>
      </w:r>
      <w:r w:rsidR="00825789" w:rsidRPr="000870D8">
        <w:rPr>
          <w:rFonts w:ascii="Arial" w:hAnsi="Arial" w:cs="Arial"/>
          <w:sz w:val="24"/>
          <w:szCs w:val="24"/>
        </w:rPr>
        <w:t xml:space="preserve">Plaintiff is prepared to remove the </w:t>
      </w:r>
      <w:r w:rsidR="00C60622" w:rsidRPr="000870D8">
        <w:rPr>
          <w:rFonts w:ascii="Arial" w:hAnsi="Arial" w:cs="Arial"/>
          <w:sz w:val="24"/>
          <w:szCs w:val="24"/>
        </w:rPr>
        <w:t>steel</w:t>
      </w:r>
      <w:r w:rsidR="00825789" w:rsidRPr="000870D8">
        <w:rPr>
          <w:rFonts w:ascii="Arial" w:hAnsi="Arial" w:cs="Arial"/>
          <w:sz w:val="24"/>
          <w:szCs w:val="24"/>
        </w:rPr>
        <w:t xml:space="preserve"> plate which will indeed relieve the pain.</w:t>
      </w:r>
    </w:p>
    <w:p w14:paraId="2E33F38F" w14:textId="68A84AA8" w:rsidR="00825789" w:rsidRPr="000870D8" w:rsidRDefault="000870D8" w:rsidP="000870D8">
      <w:pPr>
        <w:spacing w:after="240" w:line="360" w:lineRule="auto"/>
        <w:ind w:left="851" w:hanging="851"/>
        <w:jc w:val="both"/>
        <w:rPr>
          <w:rFonts w:ascii="Arial" w:hAnsi="Arial" w:cs="Arial"/>
          <w:sz w:val="24"/>
          <w:szCs w:val="24"/>
        </w:rPr>
      </w:pPr>
      <w:r>
        <w:rPr>
          <w:rFonts w:ascii="Arial" w:hAnsi="Arial" w:cs="Arial"/>
          <w:sz w:val="24"/>
          <w:szCs w:val="24"/>
        </w:rPr>
        <w:t>[34]</w:t>
      </w:r>
      <w:r>
        <w:rPr>
          <w:rFonts w:ascii="Arial" w:hAnsi="Arial" w:cs="Arial"/>
          <w:sz w:val="24"/>
          <w:szCs w:val="24"/>
        </w:rPr>
        <w:tab/>
      </w:r>
      <w:r w:rsidR="00C60622" w:rsidRPr="000870D8">
        <w:rPr>
          <w:rFonts w:ascii="Arial" w:hAnsi="Arial" w:cs="Arial"/>
          <w:sz w:val="24"/>
          <w:szCs w:val="24"/>
        </w:rPr>
        <w:t>Notwithstanding</w:t>
      </w:r>
      <w:r w:rsidR="00825789" w:rsidRPr="000870D8">
        <w:rPr>
          <w:rFonts w:ascii="Arial" w:hAnsi="Arial" w:cs="Arial"/>
          <w:sz w:val="24"/>
          <w:szCs w:val="24"/>
        </w:rPr>
        <w:t xml:space="preserve"> the seriousness of his injuries from a physical point of view and the fact that he has steel plates in his right leg, he continues to work. From the expert reports, it is not stated unequivocally that Plaintiff would not be capable to do any work in the future</w:t>
      </w:r>
      <w:r w:rsidR="00651ED5" w:rsidRPr="000870D8">
        <w:rPr>
          <w:rFonts w:ascii="Arial" w:hAnsi="Arial" w:cs="Arial"/>
          <w:sz w:val="24"/>
          <w:szCs w:val="24"/>
        </w:rPr>
        <w:t>. A</w:t>
      </w:r>
      <w:r w:rsidR="00825789" w:rsidRPr="000870D8">
        <w:rPr>
          <w:rFonts w:ascii="Arial" w:hAnsi="Arial" w:cs="Arial"/>
          <w:sz w:val="24"/>
          <w:szCs w:val="24"/>
        </w:rPr>
        <w:t>s already sated abov</w:t>
      </w:r>
      <w:r w:rsidR="00651ED5" w:rsidRPr="000870D8">
        <w:rPr>
          <w:rFonts w:ascii="Arial" w:hAnsi="Arial" w:cs="Arial"/>
          <w:sz w:val="24"/>
          <w:szCs w:val="24"/>
        </w:rPr>
        <w:t>e, Plaintiff wishes to compose and perform music professionally</w:t>
      </w:r>
      <w:r w:rsidR="00825789" w:rsidRPr="000870D8">
        <w:rPr>
          <w:rFonts w:ascii="Arial" w:hAnsi="Arial" w:cs="Arial"/>
          <w:sz w:val="24"/>
          <w:szCs w:val="24"/>
        </w:rPr>
        <w:t>.</w:t>
      </w:r>
    </w:p>
    <w:p w14:paraId="7E057764" w14:textId="0A1429BA" w:rsidR="00825789" w:rsidRPr="000870D8" w:rsidRDefault="000870D8" w:rsidP="000870D8">
      <w:pPr>
        <w:spacing w:after="240" w:line="360" w:lineRule="auto"/>
        <w:ind w:left="851" w:hanging="851"/>
        <w:jc w:val="both"/>
        <w:rPr>
          <w:rFonts w:ascii="Arial" w:hAnsi="Arial" w:cs="Arial"/>
          <w:sz w:val="24"/>
          <w:szCs w:val="24"/>
        </w:rPr>
      </w:pPr>
      <w:r>
        <w:rPr>
          <w:rFonts w:ascii="Arial" w:hAnsi="Arial" w:cs="Arial"/>
          <w:sz w:val="24"/>
          <w:szCs w:val="24"/>
        </w:rPr>
        <w:t>[35]</w:t>
      </w:r>
      <w:r>
        <w:rPr>
          <w:rFonts w:ascii="Arial" w:hAnsi="Arial" w:cs="Arial"/>
          <w:sz w:val="24"/>
          <w:szCs w:val="24"/>
        </w:rPr>
        <w:tab/>
      </w:r>
      <w:r w:rsidR="00651ED5" w:rsidRPr="000870D8">
        <w:rPr>
          <w:rFonts w:ascii="Arial" w:hAnsi="Arial" w:cs="Arial"/>
          <w:sz w:val="24"/>
          <w:szCs w:val="24"/>
        </w:rPr>
        <w:t>There is no doubt the c</w:t>
      </w:r>
      <w:r w:rsidR="00825789" w:rsidRPr="000870D8">
        <w:rPr>
          <w:rFonts w:ascii="Arial" w:hAnsi="Arial" w:cs="Arial"/>
          <w:sz w:val="24"/>
          <w:szCs w:val="24"/>
        </w:rPr>
        <w:t>ountry’s une</w:t>
      </w:r>
      <w:r w:rsidR="00651ED5" w:rsidRPr="000870D8">
        <w:rPr>
          <w:rFonts w:ascii="Arial" w:hAnsi="Arial" w:cs="Arial"/>
          <w:sz w:val="24"/>
          <w:szCs w:val="24"/>
        </w:rPr>
        <w:t>mployment rate is an issue</w:t>
      </w:r>
      <w:r w:rsidR="00825789" w:rsidRPr="000870D8">
        <w:rPr>
          <w:rFonts w:ascii="Arial" w:hAnsi="Arial" w:cs="Arial"/>
          <w:sz w:val="24"/>
          <w:szCs w:val="24"/>
        </w:rPr>
        <w:t xml:space="preserve"> and Plaintiff will have to compete with his peers in the same labour market. </w:t>
      </w:r>
      <w:r w:rsidR="00651ED5" w:rsidRPr="000870D8">
        <w:rPr>
          <w:rFonts w:ascii="Arial" w:hAnsi="Arial" w:cs="Arial"/>
          <w:sz w:val="24"/>
          <w:szCs w:val="24"/>
        </w:rPr>
        <w:t xml:space="preserve">Indeed, </w:t>
      </w:r>
      <w:r w:rsidR="00825789" w:rsidRPr="000870D8">
        <w:rPr>
          <w:rFonts w:ascii="Arial" w:hAnsi="Arial" w:cs="Arial"/>
          <w:sz w:val="24"/>
          <w:szCs w:val="24"/>
        </w:rPr>
        <w:t xml:space="preserve">Plaintiff finds himself in a difficult position with </w:t>
      </w:r>
      <w:r w:rsidR="00651ED5" w:rsidRPr="000870D8">
        <w:rPr>
          <w:rFonts w:ascii="Arial" w:hAnsi="Arial" w:cs="Arial"/>
          <w:sz w:val="24"/>
          <w:szCs w:val="24"/>
        </w:rPr>
        <w:t xml:space="preserve">no tertiary qualifications </w:t>
      </w:r>
      <w:r w:rsidR="00A630B7" w:rsidRPr="000870D8">
        <w:rPr>
          <w:rFonts w:ascii="Arial" w:hAnsi="Arial" w:cs="Arial"/>
          <w:sz w:val="24"/>
          <w:szCs w:val="24"/>
        </w:rPr>
        <w:t xml:space="preserve">but only </w:t>
      </w:r>
      <w:r w:rsidR="00651ED5" w:rsidRPr="000870D8">
        <w:rPr>
          <w:rFonts w:ascii="Arial" w:hAnsi="Arial" w:cs="Arial"/>
          <w:sz w:val="24"/>
          <w:szCs w:val="24"/>
        </w:rPr>
        <w:t xml:space="preserve">with </w:t>
      </w:r>
      <w:r w:rsidR="00825789" w:rsidRPr="000870D8">
        <w:rPr>
          <w:rFonts w:ascii="Arial" w:hAnsi="Arial" w:cs="Arial"/>
          <w:sz w:val="24"/>
          <w:szCs w:val="24"/>
        </w:rPr>
        <w:t xml:space="preserve"> a Grade 12 Certificate.</w:t>
      </w:r>
    </w:p>
    <w:p w14:paraId="512E4437" w14:textId="42F05BFD" w:rsidR="00825789" w:rsidRPr="000870D8" w:rsidRDefault="000870D8" w:rsidP="000870D8">
      <w:pPr>
        <w:spacing w:after="240" w:line="360" w:lineRule="auto"/>
        <w:ind w:left="851" w:hanging="851"/>
        <w:jc w:val="both"/>
        <w:rPr>
          <w:rFonts w:ascii="Arial" w:hAnsi="Arial" w:cs="Arial"/>
          <w:sz w:val="24"/>
          <w:szCs w:val="24"/>
        </w:rPr>
      </w:pPr>
      <w:r>
        <w:rPr>
          <w:rFonts w:ascii="Arial" w:hAnsi="Arial" w:cs="Arial"/>
          <w:sz w:val="24"/>
          <w:szCs w:val="24"/>
        </w:rPr>
        <w:t>[36]</w:t>
      </w:r>
      <w:r>
        <w:rPr>
          <w:rFonts w:ascii="Arial" w:hAnsi="Arial" w:cs="Arial"/>
          <w:sz w:val="24"/>
          <w:szCs w:val="24"/>
        </w:rPr>
        <w:tab/>
      </w:r>
      <w:r w:rsidR="00825789" w:rsidRPr="000870D8">
        <w:rPr>
          <w:rFonts w:ascii="Arial" w:hAnsi="Arial" w:cs="Arial"/>
          <w:sz w:val="24"/>
          <w:szCs w:val="24"/>
        </w:rPr>
        <w:t>Taking into consideration the various expert reports, in my view there is a possibility that Plaintiff may post morbid and after removing the steel p</w:t>
      </w:r>
      <w:r w:rsidR="007929BD" w:rsidRPr="000870D8">
        <w:rPr>
          <w:rFonts w:ascii="Arial" w:hAnsi="Arial" w:cs="Arial"/>
          <w:sz w:val="24"/>
          <w:szCs w:val="24"/>
        </w:rPr>
        <w:t>late</w:t>
      </w:r>
      <w:r w:rsidR="00825789" w:rsidRPr="000870D8">
        <w:rPr>
          <w:rFonts w:ascii="Arial" w:hAnsi="Arial" w:cs="Arial"/>
          <w:sz w:val="24"/>
          <w:szCs w:val="24"/>
        </w:rPr>
        <w:t xml:space="preserve"> be able to f</w:t>
      </w:r>
      <w:r w:rsidR="007929BD" w:rsidRPr="000870D8">
        <w:rPr>
          <w:rFonts w:ascii="Arial" w:hAnsi="Arial" w:cs="Arial"/>
          <w:sz w:val="24"/>
          <w:szCs w:val="24"/>
        </w:rPr>
        <w:t>ind or do some sedentary work even though</w:t>
      </w:r>
      <w:r w:rsidR="00825789" w:rsidRPr="000870D8">
        <w:rPr>
          <w:rFonts w:ascii="Arial" w:hAnsi="Arial" w:cs="Arial"/>
          <w:sz w:val="24"/>
          <w:szCs w:val="24"/>
        </w:rPr>
        <w:t xml:space="preserve"> currently</w:t>
      </w:r>
      <w:r w:rsidR="007929BD" w:rsidRPr="000870D8">
        <w:rPr>
          <w:rFonts w:ascii="Arial" w:hAnsi="Arial" w:cs="Arial"/>
          <w:sz w:val="24"/>
          <w:szCs w:val="24"/>
        </w:rPr>
        <w:t>, is</w:t>
      </w:r>
      <w:r w:rsidR="00825789" w:rsidRPr="000870D8">
        <w:rPr>
          <w:rFonts w:ascii="Arial" w:hAnsi="Arial" w:cs="Arial"/>
          <w:sz w:val="24"/>
          <w:szCs w:val="24"/>
        </w:rPr>
        <w:t xml:space="preserve"> doing heavy </w:t>
      </w:r>
      <w:r w:rsidR="007929BD" w:rsidRPr="000870D8">
        <w:rPr>
          <w:rFonts w:ascii="Arial" w:hAnsi="Arial" w:cs="Arial"/>
          <w:sz w:val="24"/>
          <w:szCs w:val="24"/>
        </w:rPr>
        <w:t>work at testified.</w:t>
      </w:r>
    </w:p>
    <w:p w14:paraId="3652F699" w14:textId="2D27609B" w:rsidR="00B26619" w:rsidRPr="000870D8" w:rsidRDefault="000870D8" w:rsidP="000870D8">
      <w:pPr>
        <w:spacing w:after="240" w:line="360" w:lineRule="auto"/>
        <w:ind w:left="851" w:hanging="851"/>
        <w:jc w:val="both"/>
        <w:rPr>
          <w:rFonts w:ascii="Arial" w:hAnsi="Arial" w:cs="Arial"/>
          <w:sz w:val="24"/>
          <w:szCs w:val="24"/>
        </w:rPr>
      </w:pPr>
      <w:r>
        <w:rPr>
          <w:rFonts w:ascii="Arial" w:hAnsi="Arial" w:cs="Arial"/>
          <w:sz w:val="24"/>
          <w:szCs w:val="24"/>
        </w:rPr>
        <w:t>[37]</w:t>
      </w:r>
      <w:r>
        <w:rPr>
          <w:rFonts w:ascii="Arial" w:hAnsi="Arial" w:cs="Arial"/>
          <w:sz w:val="24"/>
          <w:szCs w:val="24"/>
        </w:rPr>
        <w:tab/>
      </w:r>
      <w:r w:rsidR="00825789" w:rsidRPr="000870D8">
        <w:rPr>
          <w:rFonts w:ascii="Arial" w:hAnsi="Arial" w:cs="Arial"/>
          <w:sz w:val="24"/>
          <w:szCs w:val="24"/>
        </w:rPr>
        <w:t>When wor</w:t>
      </w:r>
      <w:r w:rsidR="007929BD" w:rsidRPr="000870D8">
        <w:rPr>
          <w:rFonts w:ascii="Arial" w:hAnsi="Arial" w:cs="Arial"/>
          <w:sz w:val="24"/>
          <w:szCs w:val="24"/>
        </w:rPr>
        <w:t>king in a sedentary capacity, Plaintiff</w:t>
      </w:r>
      <w:r w:rsidR="00825789" w:rsidRPr="000870D8">
        <w:rPr>
          <w:rFonts w:ascii="Arial" w:hAnsi="Arial" w:cs="Arial"/>
          <w:sz w:val="24"/>
          <w:szCs w:val="24"/>
        </w:rPr>
        <w:t xml:space="preserve"> will require the foll</w:t>
      </w:r>
      <w:r w:rsidR="00F05A82" w:rsidRPr="000870D8">
        <w:rPr>
          <w:rFonts w:ascii="Arial" w:hAnsi="Arial" w:cs="Arial"/>
          <w:sz w:val="24"/>
          <w:szCs w:val="24"/>
        </w:rPr>
        <w:t>owing: reasonable accommodation:</w:t>
      </w:r>
      <w:r w:rsidR="00825789" w:rsidRPr="000870D8">
        <w:rPr>
          <w:rFonts w:ascii="Arial" w:hAnsi="Arial" w:cs="Arial"/>
          <w:sz w:val="24"/>
          <w:szCs w:val="24"/>
        </w:rPr>
        <w:t xml:space="preserve"> </w:t>
      </w:r>
      <w:r w:rsidR="00F05A82" w:rsidRPr="000870D8">
        <w:rPr>
          <w:rFonts w:ascii="Arial" w:hAnsi="Arial" w:cs="Arial"/>
          <w:sz w:val="24"/>
          <w:szCs w:val="24"/>
        </w:rPr>
        <w:t>allowance to change posture</w:t>
      </w:r>
      <w:r w:rsidR="00825789" w:rsidRPr="000870D8">
        <w:rPr>
          <w:rFonts w:ascii="Arial" w:hAnsi="Arial" w:cs="Arial"/>
          <w:sz w:val="24"/>
          <w:szCs w:val="24"/>
        </w:rPr>
        <w:t xml:space="preserve"> as needed when experiencing discomfort, carry</w:t>
      </w:r>
      <w:r w:rsidR="00DE7050" w:rsidRPr="000870D8">
        <w:rPr>
          <w:rFonts w:ascii="Arial" w:hAnsi="Arial" w:cs="Arial"/>
          <w:sz w:val="24"/>
          <w:szCs w:val="24"/>
        </w:rPr>
        <w:t xml:space="preserve"> and lift reasonably w</w:t>
      </w:r>
      <w:r w:rsidR="00F05A82" w:rsidRPr="000870D8">
        <w:rPr>
          <w:rFonts w:ascii="Arial" w:hAnsi="Arial" w:cs="Arial"/>
          <w:sz w:val="24"/>
          <w:szCs w:val="24"/>
        </w:rPr>
        <w:t xml:space="preserve">eighted objects with both hands, a workplace that must be ergonomically designed and structured especially during sedentary work/workstation, </w:t>
      </w:r>
      <w:r w:rsidR="00A630B7" w:rsidRPr="000870D8">
        <w:rPr>
          <w:rFonts w:ascii="Arial" w:hAnsi="Arial" w:cs="Arial"/>
          <w:sz w:val="24"/>
          <w:szCs w:val="24"/>
        </w:rPr>
        <w:t>ergonomical</w:t>
      </w:r>
      <w:r w:rsidR="00F05A82" w:rsidRPr="000870D8">
        <w:rPr>
          <w:rFonts w:ascii="Arial" w:hAnsi="Arial" w:cs="Arial"/>
          <w:sz w:val="24"/>
          <w:szCs w:val="24"/>
        </w:rPr>
        <w:t xml:space="preserve"> tools and </w:t>
      </w:r>
      <w:r w:rsidR="00F05A82" w:rsidRPr="000870D8">
        <w:rPr>
          <w:rFonts w:ascii="Arial" w:hAnsi="Arial" w:cs="Arial"/>
          <w:sz w:val="24"/>
          <w:szCs w:val="24"/>
        </w:rPr>
        <w:lastRenderedPageBreak/>
        <w:t>equipment which implies additional financial expenses and limitation in standing, walking and carrying.</w:t>
      </w:r>
      <w:r w:rsidR="00F05A82">
        <w:rPr>
          <w:rStyle w:val="FootnoteReference"/>
          <w:rFonts w:ascii="Arial" w:hAnsi="Arial" w:cs="Arial"/>
          <w:sz w:val="24"/>
          <w:szCs w:val="24"/>
        </w:rPr>
        <w:footnoteReference w:id="12"/>
      </w:r>
      <w:r w:rsidR="00DE7050" w:rsidRPr="000870D8">
        <w:rPr>
          <w:rFonts w:ascii="Arial" w:hAnsi="Arial" w:cs="Arial"/>
          <w:sz w:val="24"/>
          <w:szCs w:val="24"/>
        </w:rPr>
        <w:t xml:space="preserve"> </w:t>
      </w:r>
    </w:p>
    <w:p w14:paraId="3B664A47" w14:textId="7FE17557" w:rsidR="00AC23AB" w:rsidRPr="000870D8" w:rsidRDefault="000870D8" w:rsidP="000870D8">
      <w:pPr>
        <w:spacing w:after="240" w:line="360" w:lineRule="auto"/>
        <w:ind w:left="851" w:hanging="851"/>
        <w:jc w:val="both"/>
        <w:rPr>
          <w:rFonts w:ascii="Arial" w:hAnsi="Arial" w:cs="Arial"/>
          <w:sz w:val="24"/>
          <w:szCs w:val="24"/>
        </w:rPr>
      </w:pPr>
      <w:r>
        <w:rPr>
          <w:rFonts w:ascii="Arial" w:hAnsi="Arial" w:cs="Arial"/>
          <w:sz w:val="24"/>
          <w:szCs w:val="24"/>
        </w:rPr>
        <w:t>[38]</w:t>
      </w:r>
      <w:r>
        <w:rPr>
          <w:rFonts w:ascii="Arial" w:hAnsi="Arial" w:cs="Arial"/>
          <w:sz w:val="24"/>
          <w:szCs w:val="24"/>
        </w:rPr>
        <w:tab/>
      </w:r>
      <w:r w:rsidR="00B26619" w:rsidRPr="000870D8">
        <w:rPr>
          <w:rFonts w:ascii="Arial" w:hAnsi="Arial" w:cs="Arial"/>
          <w:sz w:val="24"/>
          <w:szCs w:val="24"/>
        </w:rPr>
        <w:t>The Actuary</w:t>
      </w:r>
      <w:r w:rsidR="00DE7050" w:rsidRPr="000870D8">
        <w:rPr>
          <w:rFonts w:ascii="Arial" w:hAnsi="Arial" w:cs="Arial"/>
          <w:sz w:val="24"/>
          <w:szCs w:val="24"/>
        </w:rPr>
        <w:t xml:space="preserve"> structures two scenarios for </w:t>
      </w:r>
      <w:r w:rsidR="00B26619" w:rsidRPr="000870D8">
        <w:rPr>
          <w:rFonts w:ascii="Arial" w:hAnsi="Arial" w:cs="Arial"/>
          <w:sz w:val="24"/>
          <w:szCs w:val="24"/>
        </w:rPr>
        <w:t xml:space="preserve">the </w:t>
      </w:r>
      <w:r w:rsidR="00DE7050" w:rsidRPr="000870D8">
        <w:rPr>
          <w:rFonts w:ascii="Arial" w:hAnsi="Arial" w:cs="Arial"/>
          <w:sz w:val="24"/>
          <w:szCs w:val="24"/>
        </w:rPr>
        <w:t xml:space="preserve">Plaintiff, that is if he retires at age 47 </w:t>
      </w:r>
      <w:r w:rsidR="00B26619" w:rsidRPr="000870D8">
        <w:rPr>
          <w:rFonts w:ascii="Arial" w:hAnsi="Arial" w:cs="Arial"/>
          <w:sz w:val="24"/>
          <w:szCs w:val="24"/>
        </w:rPr>
        <w:t>years to 50 years or at age 65 years</w:t>
      </w:r>
      <w:r w:rsidR="00A630B7" w:rsidRPr="000870D8">
        <w:rPr>
          <w:rFonts w:ascii="Arial" w:hAnsi="Arial" w:cs="Arial"/>
          <w:sz w:val="24"/>
          <w:szCs w:val="24"/>
        </w:rPr>
        <w:t>.</w:t>
      </w:r>
      <w:r w:rsidR="00B26619">
        <w:rPr>
          <w:rStyle w:val="FootnoteReference"/>
          <w:rFonts w:ascii="Arial" w:hAnsi="Arial" w:cs="Arial"/>
          <w:sz w:val="24"/>
          <w:szCs w:val="24"/>
        </w:rPr>
        <w:footnoteReference w:id="13"/>
      </w:r>
      <w:r w:rsidR="00B26619" w:rsidRPr="000870D8">
        <w:rPr>
          <w:rFonts w:ascii="Arial" w:hAnsi="Arial" w:cs="Arial"/>
          <w:sz w:val="24"/>
          <w:szCs w:val="24"/>
        </w:rPr>
        <w:t xml:space="preserve"> Having considered actuarial</w:t>
      </w:r>
      <w:r w:rsidR="00DE7050" w:rsidRPr="000870D8">
        <w:rPr>
          <w:rFonts w:ascii="Arial" w:hAnsi="Arial" w:cs="Arial"/>
          <w:sz w:val="24"/>
          <w:szCs w:val="24"/>
        </w:rPr>
        <w:t xml:space="preserve"> calculations </w:t>
      </w:r>
      <w:r w:rsidR="00B26619" w:rsidRPr="000870D8">
        <w:rPr>
          <w:rFonts w:ascii="Arial" w:hAnsi="Arial" w:cs="Arial"/>
          <w:sz w:val="24"/>
          <w:szCs w:val="24"/>
        </w:rPr>
        <w:t>of</w:t>
      </w:r>
      <w:r w:rsidR="00C60622" w:rsidRPr="000870D8">
        <w:rPr>
          <w:rFonts w:ascii="Arial" w:hAnsi="Arial" w:cs="Arial"/>
          <w:sz w:val="24"/>
          <w:szCs w:val="24"/>
        </w:rPr>
        <w:t xml:space="preserve"> both scenarios, I </w:t>
      </w:r>
      <w:r w:rsidR="00DE7050" w:rsidRPr="000870D8">
        <w:rPr>
          <w:rFonts w:ascii="Arial" w:hAnsi="Arial" w:cs="Arial"/>
          <w:sz w:val="24"/>
          <w:szCs w:val="24"/>
        </w:rPr>
        <w:t>am i</w:t>
      </w:r>
      <w:r w:rsidR="00486A54" w:rsidRPr="000870D8">
        <w:rPr>
          <w:rFonts w:ascii="Arial" w:hAnsi="Arial" w:cs="Arial"/>
          <w:sz w:val="24"/>
          <w:szCs w:val="24"/>
        </w:rPr>
        <w:t>nclined to apply S</w:t>
      </w:r>
      <w:r w:rsidR="00B26619" w:rsidRPr="000870D8">
        <w:rPr>
          <w:rFonts w:ascii="Arial" w:hAnsi="Arial" w:cs="Arial"/>
          <w:sz w:val="24"/>
          <w:szCs w:val="24"/>
        </w:rPr>
        <w:t>cenario 2 of post-morbid retirement between ages 47 to 50</w:t>
      </w:r>
      <w:r w:rsidR="00A630B7" w:rsidRPr="000870D8">
        <w:rPr>
          <w:rFonts w:ascii="Arial" w:hAnsi="Arial" w:cs="Arial"/>
          <w:sz w:val="24"/>
          <w:szCs w:val="24"/>
        </w:rPr>
        <w:t>.</w:t>
      </w:r>
      <w:r w:rsidR="00B26619">
        <w:rPr>
          <w:rStyle w:val="FootnoteReference"/>
          <w:rFonts w:ascii="Arial" w:hAnsi="Arial" w:cs="Arial"/>
          <w:sz w:val="24"/>
          <w:szCs w:val="24"/>
        </w:rPr>
        <w:footnoteReference w:id="14"/>
      </w:r>
      <w:r w:rsidR="00A630B7" w:rsidRPr="000870D8">
        <w:rPr>
          <w:rFonts w:ascii="Arial" w:hAnsi="Arial" w:cs="Arial"/>
          <w:sz w:val="24"/>
          <w:szCs w:val="24"/>
        </w:rPr>
        <w:t xml:space="preserve"> </w:t>
      </w:r>
      <w:r w:rsidR="00DE7050" w:rsidRPr="000870D8">
        <w:rPr>
          <w:rFonts w:ascii="Arial" w:hAnsi="Arial" w:cs="Arial"/>
          <w:sz w:val="24"/>
          <w:szCs w:val="24"/>
        </w:rPr>
        <w:t xml:space="preserve"> The applicable contingencies as used by </w:t>
      </w:r>
      <w:r w:rsidR="00B26619" w:rsidRPr="000870D8">
        <w:rPr>
          <w:rFonts w:ascii="Arial" w:hAnsi="Arial" w:cs="Arial"/>
          <w:sz w:val="24"/>
          <w:szCs w:val="24"/>
        </w:rPr>
        <w:t>the Actuary,</w:t>
      </w:r>
      <w:r w:rsidR="00DE7050" w:rsidRPr="000870D8">
        <w:rPr>
          <w:rFonts w:ascii="Arial" w:hAnsi="Arial" w:cs="Arial"/>
          <w:sz w:val="24"/>
          <w:szCs w:val="24"/>
        </w:rPr>
        <w:t xml:space="preserve"> are indeed fair and just on the second scenario. </w:t>
      </w:r>
    </w:p>
    <w:tbl>
      <w:tblPr>
        <w:tblStyle w:val="TableGrid"/>
        <w:tblpPr w:leftFromText="180" w:rightFromText="180" w:vertAnchor="text" w:horzAnchor="page" w:tblpX="5131" w:tblpY="1231"/>
        <w:tblW w:w="6251" w:type="dxa"/>
        <w:tblLook w:val="04A0" w:firstRow="1" w:lastRow="0" w:firstColumn="1" w:lastColumn="0" w:noHBand="0" w:noVBand="1"/>
      </w:tblPr>
      <w:tblGrid>
        <w:gridCol w:w="1698"/>
        <w:gridCol w:w="2242"/>
        <w:gridCol w:w="2311"/>
      </w:tblGrid>
      <w:tr w:rsidR="000D617F" w14:paraId="0188D3D9" w14:textId="77777777" w:rsidTr="000D617F">
        <w:trPr>
          <w:trHeight w:val="474"/>
        </w:trPr>
        <w:tc>
          <w:tcPr>
            <w:tcW w:w="1698" w:type="dxa"/>
          </w:tcPr>
          <w:p w14:paraId="4BAB5F85" w14:textId="77777777" w:rsidR="000D617F" w:rsidRPr="00AC23AB" w:rsidRDefault="000D617F" w:rsidP="000D617F">
            <w:pPr>
              <w:pStyle w:val="ListParagraph"/>
              <w:spacing w:after="240" w:line="360" w:lineRule="auto"/>
              <w:ind w:left="0"/>
              <w:contextualSpacing w:val="0"/>
              <w:jc w:val="both"/>
              <w:rPr>
                <w:rFonts w:ascii="Arial" w:hAnsi="Arial" w:cs="Arial"/>
                <w:b/>
                <w:sz w:val="24"/>
                <w:szCs w:val="24"/>
              </w:rPr>
            </w:pPr>
            <w:r w:rsidRPr="00AC23AB">
              <w:rPr>
                <w:rFonts w:ascii="Arial" w:hAnsi="Arial" w:cs="Arial"/>
                <w:b/>
                <w:sz w:val="24"/>
                <w:szCs w:val="24"/>
              </w:rPr>
              <w:t>Pre-morbid</w:t>
            </w:r>
          </w:p>
        </w:tc>
        <w:tc>
          <w:tcPr>
            <w:tcW w:w="2242" w:type="dxa"/>
          </w:tcPr>
          <w:p w14:paraId="087C5D11" w14:textId="77777777" w:rsidR="000D617F" w:rsidRPr="00AC23AB" w:rsidRDefault="000D617F" w:rsidP="000D617F">
            <w:pPr>
              <w:pStyle w:val="ListParagraph"/>
              <w:spacing w:after="240" w:line="360" w:lineRule="auto"/>
              <w:ind w:left="0"/>
              <w:contextualSpacing w:val="0"/>
              <w:jc w:val="both"/>
              <w:rPr>
                <w:rFonts w:ascii="Arial" w:hAnsi="Arial" w:cs="Arial"/>
                <w:b/>
                <w:sz w:val="24"/>
                <w:szCs w:val="24"/>
              </w:rPr>
            </w:pPr>
            <w:r w:rsidRPr="00AC23AB">
              <w:rPr>
                <w:rFonts w:ascii="Arial" w:hAnsi="Arial" w:cs="Arial"/>
                <w:b/>
                <w:sz w:val="24"/>
                <w:szCs w:val="24"/>
              </w:rPr>
              <w:t>Post-morbid</w:t>
            </w:r>
          </w:p>
        </w:tc>
        <w:tc>
          <w:tcPr>
            <w:tcW w:w="2311" w:type="dxa"/>
          </w:tcPr>
          <w:p w14:paraId="260B104C" w14:textId="77777777" w:rsidR="000D617F" w:rsidRPr="00AC23AB" w:rsidRDefault="000D617F" w:rsidP="000D617F">
            <w:pPr>
              <w:pStyle w:val="ListParagraph"/>
              <w:spacing w:line="360" w:lineRule="auto"/>
              <w:ind w:left="0"/>
              <w:contextualSpacing w:val="0"/>
              <w:jc w:val="both"/>
              <w:rPr>
                <w:rFonts w:ascii="Arial" w:hAnsi="Arial" w:cs="Arial"/>
                <w:b/>
                <w:sz w:val="24"/>
                <w:szCs w:val="24"/>
              </w:rPr>
            </w:pPr>
            <w:r w:rsidRPr="00AC23AB">
              <w:rPr>
                <w:rFonts w:ascii="Arial" w:hAnsi="Arial" w:cs="Arial"/>
                <w:b/>
                <w:sz w:val="24"/>
                <w:szCs w:val="24"/>
              </w:rPr>
              <w:t>Loss</w:t>
            </w:r>
          </w:p>
          <w:p w14:paraId="117CF327" w14:textId="77777777" w:rsidR="000D617F" w:rsidRPr="00AC23AB" w:rsidRDefault="000D617F" w:rsidP="000D617F">
            <w:pPr>
              <w:pStyle w:val="ListParagraph"/>
              <w:spacing w:line="360" w:lineRule="auto"/>
              <w:ind w:left="0"/>
              <w:contextualSpacing w:val="0"/>
              <w:jc w:val="both"/>
              <w:rPr>
                <w:rFonts w:ascii="Arial" w:hAnsi="Arial" w:cs="Arial"/>
                <w:b/>
                <w:sz w:val="24"/>
                <w:szCs w:val="24"/>
              </w:rPr>
            </w:pPr>
            <w:r w:rsidRPr="00AC23AB">
              <w:rPr>
                <w:rFonts w:ascii="Arial" w:hAnsi="Arial" w:cs="Arial"/>
                <w:b/>
                <w:sz w:val="24"/>
                <w:szCs w:val="24"/>
              </w:rPr>
              <w:t>(Difference)</w:t>
            </w:r>
          </w:p>
        </w:tc>
      </w:tr>
      <w:tr w:rsidR="000D617F" w14:paraId="198F3C56" w14:textId="77777777" w:rsidTr="000D617F">
        <w:trPr>
          <w:trHeight w:val="1420"/>
        </w:trPr>
        <w:tc>
          <w:tcPr>
            <w:tcW w:w="1698" w:type="dxa"/>
          </w:tcPr>
          <w:p w14:paraId="7933D38A" w14:textId="77777777" w:rsidR="000D617F" w:rsidRDefault="000D617F" w:rsidP="000D617F">
            <w:pPr>
              <w:pStyle w:val="ListParagraph"/>
              <w:spacing w:after="240" w:line="360" w:lineRule="auto"/>
              <w:ind w:left="0"/>
              <w:contextualSpacing w:val="0"/>
              <w:jc w:val="both"/>
              <w:rPr>
                <w:rFonts w:ascii="Arial" w:hAnsi="Arial" w:cs="Arial"/>
                <w:sz w:val="24"/>
                <w:szCs w:val="24"/>
              </w:rPr>
            </w:pPr>
            <w:r>
              <w:rPr>
                <w:rFonts w:ascii="Arial" w:hAnsi="Arial" w:cs="Arial"/>
                <w:sz w:val="24"/>
                <w:szCs w:val="24"/>
              </w:rPr>
              <w:t>252 030</w:t>
            </w:r>
          </w:p>
          <w:p w14:paraId="54475FAD" w14:textId="77777777" w:rsidR="000D617F" w:rsidRDefault="000D617F" w:rsidP="000D617F">
            <w:pPr>
              <w:pStyle w:val="ListParagraph"/>
              <w:spacing w:after="240" w:line="360" w:lineRule="auto"/>
              <w:ind w:left="0"/>
              <w:contextualSpacing w:val="0"/>
              <w:jc w:val="both"/>
              <w:rPr>
                <w:rFonts w:ascii="Arial" w:hAnsi="Arial" w:cs="Arial"/>
                <w:sz w:val="24"/>
                <w:szCs w:val="24"/>
              </w:rPr>
            </w:pPr>
            <w:r>
              <w:rPr>
                <w:rFonts w:ascii="Arial" w:hAnsi="Arial" w:cs="Arial"/>
                <w:sz w:val="24"/>
                <w:szCs w:val="24"/>
              </w:rPr>
              <w:t>-12 602</w:t>
            </w:r>
          </w:p>
        </w:tc>
        <w:tc>
          <w:tcPr>
            <w:tcW w:w="2242" w:type="dxa"/>
          </w:tcPr>
          <w:p w14:paraId="512E4FAE" w14:textId="77777777" w:rsidR="000D617F" w:rsidRDefault="000D617F" w:rsidP="000D617F">
            <w:pPr>
              <w:pStyle w:val="ListParagraph"/>
              <w:spacing w:after="240" w:line="360" w:lineRule="auto"/>
              <w:ind w:left="0"/>
              <w:contextualSpacing w:val="0"/>
              <w:jc w:val="both"/>
              <w:rPr>
                <w:rFonts w:ascii="Arial" w:hAnsi="Arial" w:cs="Arial"/>
                <w:sz w:val="24"/>
                <w:szCs w:val="24"/>
              </w:rPr>
            </w:pPr>
            <w:r>
              <w:rPr>
                <w:rFonts w:ascii="Arial" w:hAnsi="Arial" w:cs="Arial"/>
                <w:sz w:val="24"/>
                <w:szCs w:val="24"/>
              </w:rPr>
              <w:t>142 056</w:t>
            </w:r>
          </w:p>
          <w:p w14:paraId="78B3AC43" w14:textId="77777777" w:rsidR="000D617F" w:rsidRDefault="000D617F" w:rsidP="000D617F">
            <w:pPr>
              <w:pStyle w:val="ListParagraph"/>
              <w:spacing w:after="240" w:line="360" w:lineRule="auto"/>
              <w:ind w:left="0"/>
              <w:contextualSpacing w:val="0"/>
              <w:jc w:val="both"/>
              <w:rPr>
                <w:rFonts w:ascii="Arial" w:hAnsi="Arial" w:cs="Arial"/>
                <w:sz w:val="24"/>
                <w:szCs w:val="24"/>
              </w:rPr>
            </w:pPr>
            <w:r>
              <w:rPr>
                <w:rFonts w:ascii="Arial" w:hAnsi="Arial" w:cs="Arial"/>
                <w:sz w:val="24"/>
                <w:szCs w:val="24"/>
              </w:rPr>
              <w:t>-7 103</w:t>
            </w:r>
          </w:p>
        </w:tc>
        <w:tc>
          <w:tcPr>
            <w:tcW w:w="2311" w:type="dxa"/>
          </w:tcPr>
          <w:p w14:paraId="1FE46F51" w14:textId="77777777" w:rsidR="000D617F" w:rsidRDefault="000D617F" w:rsidP="000D617F">
            <w:pPr>
              <w:pStyle w:val="ListParagraph"/>
              <w:spacing w:after="240" w:line="360" w:lineRule="auto"/>
              <w:ind w:left="0"/>
              <w:contextualSpacing w:val="0"/>
              <w:jc w:val="both"/>
              <w:rPr>
                <w:rFonts w:ascii="Arial" w:hAnsi="Arial" w:cs="Arial"/>
                <w:sz w:val="24"/>
                <w:szCs w:val="24"/>
              </w:rPr>
            </w:pPr>
          </w:p>
        </w:tc>
      </w:tr>
      <w:tr w:rsidR="000D617F" w14:paraId="6AA14717" w14:textId="77777777" w:rsidTr="000D617F">
        <w:trPr>
          <w:trHeight w:val="845"/>
        </w:trPr>
        <w:tc>
          <w:tcPr>
            <w:tcW w:w="1698" w:type="dxa"/>
          </w:tcPr>
          <w:p w14:paraId="270A74C7" w14:textId="54B9AC0D" w:rsidR="000D617F" w:rsidRDefault="000D617F" w:rsidP="000D617F">
            <w:pPr>
              <w:pStyle w:val="ListParagraph"/>
              <w:spacing w:line="360" w:lineRule="auto"/>
              <w:ind w:left="0"/>
              <w:contextualSpacing w:val="0"/>
              <w:jc w:val="both"/>
              <w:rPr>
                <w:rFonts w:ascii="Arial" w:hAnsi="Arial" w:cs="Arial"/>
                <w:b/>
                <w:sz w:val="24"/>
                <w:szCs w:val="24"/>
              </w:rPr>
            </w:pPr>
            <w:r w:rsidRPr="000D617F">
              <w:rPr>
                <w:rFonts w:ascii="Arial" w:hAnsi="Arial" w:cs="Arial"/>
                <w:b/>
                <w:sz w:val="24"/>
                <w:szCs w:val="24"/>
              </w:rPr>
              <w:t>239 428</w:t>
            </w:r>
          </w:p>
          <w:p w14:paraId="720A3E85" w14:textId="77777777" w:rsidR="00985C9D" w:rsidRPr="000D617F" w:rsidRDefault="00985C9D" w:rsidP="000D617F">
            <w:pPr>
              <w:pStyle w:val="ListParagraph"/>
              <w:spacing w:line="360" w:lineRule="auto"/>
              <w:ind w:left="0"/>
              <w:contextualSpacing w:val="0"/>
              <w:jc w:val="both"/>
              <w:rPr>
                <w:rFonts w:ascii="Arial" w:hAnsi="Arial" w:cs="Arial"/>
                <w:b/>
                <w:sz w:val="24"/>
                <w:szCs w:val="24"/>
              </w:rPr>
            </w:pPr>
          </w:p>
          <w:p w14:paraId="376F96FE" w14:textId="42DDC182" w:rsidR="000D617F" w:rsidRDefault="000D617F" w:rsidP="000D617F">
            <w:pPr>
              <w:pStyle w:val="ListParagraph"/>
              <w:spacing w:line="360" w:lineRule="auto"/>
              <w:ind w:left="0"/>
              <w:contextualSpacing w:val="0"/>
              <w:jc w:val="both"/>
              <w:rPr>
                <w:rFonts w:ascii="Arial" w:hAnsi="Arial" w:cs="Arial"/>
                <w:sz w:val="24"/>
                <w:szCs w:val="24"/>
              </w:rPr>
            </w:pPr>
            <w:r>
              <w:rPr>
                <w:rFonts w:ascii="Arial" w:hAnsi="Arial" w:cs="Arial"/>
                <w:sz w:val="24"/>
                <w:szCs w:val="24"/>
              </w:rPr>
              <w:t>3 707 118</w:t>
            </w:r>
          </w:p>
          <w:p w14:paraId="4F006A0F" w14:textId="77777777" w:rsidR="000D617F" w:rsidRDefault="000D617F" w:rsidP="000D617F">
            <w:pPr>
              <w:pStyle w:val="ListParagraph"/>
              <w:spacing w:line="360" w:lineRule="auto"/>
              <w:ind w:left="0"/>
              <w:contextualSpacing w:val="0"/>
              <w:jc w:val="both"/>
              <w:rPr>
                <w:rFonts w:ascii="Arial" w:hAnsi="Arial" w:cs="Arial"/>
                <w:sz w:val="24"/>
                <w:szCs w:val="24"/>
              </w:rPr>
            </w:pPr>
            <w:r>
              <w:rPr>
                <w:rFonts w:ascii="Arial" w:hAnsi="Arial" w:cs="Arial"/>
                <w:sz w:val="24"/>
                <w:szCs w:val="24"/>
              </w:rPr>
              <w:t>-556 068</w:t>
            </w:r>
          </w:p>
        </w:tc>
        <w:tc>
          <w:tcPr>
            <w:tcW w:w="2242" w:type="dxa"/>
          </w:tcPr>
          <w:p w14:paraId="5DF1AED8" w14:textId="77777777" w:rsidR="000D617F" w:rsidRPr="000D617F" w:rsidRDefault="000D617F" w:rsidP="000D617F">
            <w:pPr>
              <w:pStyle w:val="ListParagraph"/>
              <w:spacing w:line="360" w:lineRule="auto"/>
              <w:ind w:left="0"/>
              <w:contextualSpacing w:val="0"/>
              <w:jc w:val="both"/>
              <w:rPr>
                <w:rFonts w:ascii="Arial" w:hAnsi="Arial" w:cs="Arial"/>
                <w:b/>
                <w:sz w:val="24"/>
                <w:szCs w:val="24"/>
              </w:rPr>
            </w:pPr>
            <w:r w:rsidRPr="000D617F">
              <w:rPr>
                <w:rFonts w:ascii="Arial" w:hAnsi="Arial" w:cs="Arial"/>
                <w:b/>
                <w:sz w:val="24"/>
                <w:szCs w:val="24"/>
              </w:rPr>
              <w:t>134 953</w:t>
            </w:r>
          </w:p>
          <w:p w14:paraId="1BCD75CE" w14:textId="77777777" w:rsidR="000D617F" w:rsidRDefault="000D617F" w:rsidP="000D617F">
            <w:pPr>
              <w:pStyle w:val="ListParagraph"/>
              <w:spacing w:line="360" w:lineRule="auto"/>
              <w:ind w:left="0"/>
              <w:contextualSpacing w:val="0"/>
              <w:jc w:val="both"/>
              <w:rPr>
                <w:rFonts w:ascii="Arial" w:hAnsi="Arial" w:cs="Arial"/>
                <w:sz w:val="24"/>
                <w:szCs w:val="24"/>
              </w:rPr>
            </w:pPr>
          </w:p>
          <w:p w14:paraId="342D1171" w14:textId="77777777" w:rsidR="000D617F" w:rsidRDefault="000D617F" w:rsidP="000D617F">
            <w:pPr>
              <w:pStyle w:val="ListParagraph"/>
              <w:spacing w:line="360" w:lineRule="auto"/>
              <w:ind w:left="0"/>
              <w:contextualSpacing w:val="0"/>
              <w:jc w:val="both"/>
              <w:rPr>
                <w:rFonts w:ascii="Arial" w:hAnsi="Arial" w:cs="Arial"/>
                <w:sz w:val="24"/>
                <w:szCs w:val="24"/>
              </w:rPr>
            </w:pPr>
            <w:r>
              <w:rPr>
                <w:rFonts w:ascii="Arial" w:hAnsi="Arial" w:cs="Arial"/>
                <w:sz w:val="24"/>
                <w:szCs w:val="24"/>
              </w:rPr>
              <w:t>1 082 174</w:t>
            </w:r>
          </w:p>
          <w:p w14:paraId="4002D8F8" w14:textId="77777777" w:rsidR="000D617F" w:rsidRDefault="000D617F" w:rsidP="000D617F">
            <w:pPr>
              <w:pStyle w:val="ListParagraph"/>
              <w:spacing w:line="360" w:lineRule="auto"/>
              <w:ind w:left="0"/>
              <w:contextualSpacing w:val="0"/>
              <w:jc w:val="both"/>
              <w:rPr>
                <w:rFonts w:ascii="Arial" w:hAnsi="Arial" w:cs="Arial"/>
                <w:sz w:val="24"/>
                <w:szCs w:val="24"/>
              </w:rPr>
            </w:pPr>
            <w:r>
              <w:rPr>
                <w:rFonts w:ascii="Arial" w:hAnsi="Arial" w:cs="Arial"/>
                <w:sz w:val="24"/>
                <w:szCs w:val="24"/>
              </w:rPr>
              <w:t>-378 761</w:t>
            </w:r>
          </w:p>
        </w:tc>
        <w:tc>
          <w:tcPr>
            <w:tcW w:w="2311" w:type="dxa"/>
          </w:tcPr>
          <w:p w14:paraId="484A6F6B" w14:textId="77777777" w:rsidR="000D617F" w:rsidRPr="000D617F" w:rsidRDefault="000D617F" w:rsidP="000D617F">
            <w:pPr>
              <w:pStyle w:val="ListParagraph"/>
              <w:spacing w:line="360" w:lineRule="auto"/>
              <w:ind w:left="0"/>
              <w:contextualSpacing w:val="0"/>
              <w:jc w:val="both"/>
              <w:rPr>
                <w:rFonts w:ascii="Arial" w:hAnsi="Arial" w:cs="Arial"/>
                <w:b/>
                <w:sz w:val="24"/>
                <w:szCs w:val="24"/>
              </w:rPr>
            </w:pPr>
            <w:r w:rsidRPr="000D617F">
              <w:rPr>
                <w:rFonts w:ascii="Arial" w:hAnsi="Arial" w:cs="Arial"/>
                <w:b/>
                <w:sz w:val="24"/>
                <w:szCs w:val="24"/>
              </w:rPr>
              <w:t>104 475</w:t>
            </w:r>
          </w:p>
        </w:tc>
      </w:tr>
      <w:tr w:rsidR="000D617F" w14:paraId="29AEFD79" w14:textId="77777777" w:rsidTr="000D617F">
        <w:trPr>
          <w:trHeight w:val="599"/>
        </w:trPr>
        <w:tc>
          <w:tcPr>
            <w:tcW w:w="1698" w:type="dxa"/>
          </w:tcPr>
          <w:p w14:paraId="35BFE441" w14:textId="77777777" w:rsidR="000D617F" w:rsidRPr="00AC23AB" w:rsidRDefault="000D617F" w:rsidP="000D617F">
            <w:pPr>
              <w:pStyle w:val="ListParagraph"/>
              <w:spacing w:after="240" w:line="360" w:lineRule="auto"/>
              <w:ind w:left="0"/>
              <w:contextualSpacing w:val="0"/>
              <w:jc w:val="both"/>
              <w:rPr>
                <w:rFonts w:ascii="Arial" w:hAnsi="Arial" w:cs="Arial"/>
                <w:b/>
                <w:sz w:val="24"/>
                <w:szCs w:val="24"/>
              </w:rPr>
            </w:pPr>
          </w:p>
        </w:tc>
        <w:tc>
          <w:tcPr>
            <w:tcW w:w="2242" w:type="dxa"/>
          </w:tcPr>
          <w:p w14:paraId="1DA47352" w14:textId="77777777" w:rsidR="000D617F" w:rsidRPr="00AC23AB" w:rsidRDefault="000D617F" w:rsidP="000D617F">
            <w:pPr>
              <w:pStyle w:val="ListParagraph"/>
              <w:spacing w:after="240" w:line="360" w:lineRule="auto"/>
              <w:ind w:left="0"/>
              <w:contextualSpacing w:val="0"/>
              <w:jc w:val="both"/>
              <w:rPr>
                <w:rFonts w:ascii="Arial" w:hAnsi="Arial" w:cs="Arial"/>
                <w:b/>
                <w:sz w:val="24"/>
                <w:szCs w:val="24"/>
              </w:rPr>
            </w:pPr>
          </w:p>
        </w:tc>
        <w:tc>
          <w:tcPr>
            <w:tcW w:w="2311" w:type="dxa"/>
          </w:tcPr>
          <w:p w14:paraId="48E8E53C" w14:textId="77777777" w:rsidR="000D617F" w:rsidRPr="00AC23AB" w:rsidRDefault="000D617F" w:rsidP="000D617F">
            <w:pPr>
              <w:pStyle w:val="ListParagraph"/>
              <w:spacing w:after="240" w:line="360" w:lineRule="auto"/>
              <w:ind w:left="0"/>
              <w:contextualSpacing w:val="0"/>
              <w:jc w:val="both"/>
              <w:rPr>
                <w:rFonts w:ascii="Arial" w:hAnsi="Arial" w:cs="Arial"/>
                <w:b/>
                <w:sz w:val="24"/>
                <w:szCs w:val="24"/>
              </w:rPr>
            </w:pPr>
          </w:p>
        </w:tc>
      </w:tr>
      <w:tr w:rsidR="000D617F" w14:paraId="2E108FE4" w14:textId="77777777" w:rsidTr="000D617F">
        <w:trPr>
          <w:trHeight w:val="70"/>
        </w:trPr>
        <w:tc>
          <w:tcPr>
            <w:tcW w:w="1698" w:type="dxa"/>
          </w:tcPr>
          <w:p w14:paraId="48313AC9" w14:textId="77777777" w:rsidR="000D617F" w:rsidRPr="00AC23AB" w:rsidRDefault="000D617F" w:rsidP="000D617F">
            <w:pPr>
              <w:pStyle w:val="ListParagraph"/>
              <w:spacing w:after="240" w:line="360" w:lineRule="auto"/>
              <w:ind w:left="0"/>
              <w:contextualSpacing w:val="0"/>
              <w:jc w:val="both"/>
              <w:rPr>
                <w:rFonts w:ascii="Arial" w:hAnsi="Arial" w:cs="Arial"/>
                <w:b/>
                <w:sz w:val="24"/>
                <w:szCs w:val="24"/>
              </w:rPr>
            </w:pPr>
            <w:r w:rsidRPr="00AC23AB">
              <w:rPr>
                <w:rFonts w:ascii="Arial" w:hAnsi="Arial" w:cs="Arial"/>
                <w:b/>
                <w:sz w:val="24"/>
                <w:szCs w:val="24"/>
              </w:rPr>
              <w:t>3 151 050</w:t>
            </w:r>
          </w:p>
        </w:tc>
        <w:tc>
          <w:tcPr>
            <w:tcW w:w="2242" w:type="dxa"/>
          </w:tcPr>
          <w:p w14:paraId="23A90D68" w14:textId="77777777" w:rsidR="000D617F" w:rsidRPr="00AC23AB" w:rsidRDefault="000D617F" w:rsidP="000D617F">
            <w:pPr>
              <w:pStyle w:val="ListParagraph"/>
              <w:spacing w:after="240" w:line="360" w:lineRule="auto"/>
              <w:ind w:left="0"/>
              <w:contextualSpacing w:val="0"/>
              <w:jc w:val="both"/>
              <w:rPr>
                <w:rFonts w:ascii="Arial" w:hAnsi="Arial" w:cs="Arial"/>
                <w:b/>
                <w:sz w:val="24"/>
                <w:szCs w:val="24"/>
              </w:rPr>
            </w:pPr>
            <w:r w:rsidRPr="00AC23AB">
              <w:rPr>
                <w:rFonts w:ascii="Arial" w:hAnsi="Arial" w:cs="Arial"/>
                <w:b/>
                <w:sz w:val="24"/>
                <w:szCs w:val="24"/>
              </w:rPr>
              <w:t>703 413</w:t>
            </w:r>
          </w:p>
        </w:tc>
        <w:tc>
          <w:tcPr>
            <w:tcW w:w="2311" w:type="dxa"/>
          </w:tcPr>
          <w:p w14:paraId="27742733" w14:textId="77777777" w:rsidR="000D617F" w:rsidRPr="00AC23AB" w:rsidRDefault="000D617F" w:rsidP="000D617F">
            <w:pPr>
              <w:pStyle w:val="ListParagraph"/>
              <w:spacing w:after="240" w:line="360" w:lineRule="auto"/>
              <w:ind w:left="0"/>
              <w:contextualSpacing w:val="0"/>
              <w:jc w:val="both"/>
              <w:rPr>
                <w:rFonts w:ascii="Arial" w:hAnsi="Arial" w:cs="Arial"/>
                <w:b/>
                <w:sz w:val="24"/>
                <w:szCs w:val="24"/>
              </w:rPr>
            </w:pPr>
            <w:r w:rsidRPr="00AC23AB">
              <w:rPr>
                <w:rFonts w:ascii="Arial" w:hAnsi="Arial" w:cs="Arial"/>
                <w:b/>
                <w:sz w:val="24"/>
                <w:szCs w:val="24"/>
              </w:rPr>
              <w:t>2 447 637</w:t>
            </w:r>
          </w:p>
        </w:tc>
      </w:tr>
    </w:tbl>
    <w:p w14:paraId="621D9BFC" w14:textId="62051147" w:rsidR="00AC23AB" w:rsidRPr="000870D8" w:rsidRDefault="000870D8" w:rsidP="000870D8">
      <w:pPr>
        <w:spacing w:after="240" w:line="360" w:lineRule="auto"/>
        <w:ind w:left="851" w:hanging="851"/>
        <w:jc w:val="both"/>
        <w:rPr>
          <w:rFonts w:ascii="Arial" w:hAnsi="Arial" w:cs="Arial"/>
          <w:sz w:val="24"/>
          <w:szCs w:val="24"/>
        </w:rPr>
      </w:pPr>
      <w:r>
        <w:rPr>
          <w:rFonts w:ascii="Arial" w:hAnsi="Arial" w:cs="Arial"/>
          <w:sz w:val="24"/>
          <w:szCs w:val="24"/>
        </w:rPr>
        <w:t>[39]</w:t>
      </w:r>
      <w:r>
        <w:rPr>
          <w:rFonts w:ascii="Arial" w:hAnsi="Arial" w:cs="Arial"/>
          <w:sz w:val="24"/>
          <w:szCs w:val="24"/>
        </w:rPr>
        <w:tab/>
      </w:r>
      <w:r w:rsidR="00AC23AB" w:rsidRPr="000870D8">
        <w:rPr>
          <w:rFonts w:ascii="Arial" w:hAnsi="Arial" w:cs="Arial"/>
          <w:sz w:val="24"/>
          <w:szCs w:val="24"/>
        </w:rPr>
        <w:t xml:space="preserve">The past loss of earnings minus contingency deduction of 5%/5% and future loss of earnings minus contingency deductions of 15%/35% </w:t>
      </w:r>
      <w:r w:rsidR="00AC23AB">
        <w:rPr>
          <w:rStyle w:val="FootnoteReference"/>
          <w:rFonts w:ascii="Arial" w:hAnsi="Arial" w:cs="Arial"/>
          <w:sz w:val="24"/>
          <w:szCs w:val="24"/>
        </w:rPr>
        <w:footnoteReference w:id="15"/>
      </w:r>
      <w:r w:rsidR="00DE7050" w:rsidRPr="000870D8">
        <w:rPr>
          <w:rFonts w:ascii="Arial" w:hAnsi="Arial" w:cs="Arial"/>
          <w:sz w:val="24"/>
          <w:szCs w:val="24"/>
        </w:rPr>
        <w:t xml:space="preserve"> </w:t>
      </w:r>
      <w:r w:rsidR="00AC23AB" w:rsidRPr="000870D8">
        <w:rPr>
          <w:rFonts w:ascii="Arial" w:hAnsi="Arial" w:cs="Arial"/>
          <w:sz w:val="24"/>
          <w:szCs w:val="24"/>
        </w:rPr>
        <w:t>is calculated</w:t>
      </w:r>
      <w:r w:rsidR="00DE7050" w:rsidRPr="000870D8">
        <w:rPr>
          <w:rFonts w:ascii="Arial" w:hAnsi="Arial" w:cs="Arial"/>
          <w:sz w:val="24"/>
          <w:szCs w:val="24"/>
        </w:rPr>
        <w:t xml:space="preserve"> as follows:</w:t>
      </w:r>
    </w:p>
    <w:p w14:paraId="56C01CDE" w14:textId="77777777" w:rsidR="00985C9D" w:rsidRPr="00AC23AB" w:rsidRDefault="00985C9D" w:rsidP="00985C9D">
      <w:pPr>
        <w:pStyle w:val="ListParagraph"/>
        <w:spacing w:after="240" w:line="360" w:lineRule="auto"/>
        <w:ind w:left="851"/>
        <w:contextualSpacing w:val="0"/>
        <w:jc w:val="both"/>
        <w:rPr>
          <w:rFonts w:ascii="Arial" w:hAnsi="Arial" w:cs="Arial"/>
          <w:sz w:val="24"/>
          <w:szCs w:val="24"/>
        </w:rPr>
      </w:pPr>
    </w:p>
    <w:p w14:paraId="3F6E7B6B" w14:textId="704A0B6C" w:rsidR="000D617F" w:rsidRPr="000D617F" w:rsidRDefault="000D617F" w:rsidP="000D617F">
      <w:pPr>
        <w:spacing w:after="240" w:line="360" w:lineRule="auto"/>
        <w:jc w:val="both"/>
        <w:rPr>
          <w:rFonts w:ascii="Arial" w:hAnsi="Arial" w:cs="Arial"/>
        </w:rPr>
      </w:pPr>
      <w:r w:rsidRPr="000D617F">
        <w:rPr>
          <w:rFonts w:ascii="Arial" w:hAnsi="Arial" w:cs="Arial"/>
        </w:rPr>
        <w:t>Past earnings</w:t>
      </w:r>
    </w:p>
    <w:p w14:paraId="01F2308F" w14:textId="566B2514" w:rsidR="000D617F" w:rsidRPr="000D617F" w:rsidRDefault="000D617F" w:rsidP="000D617F">
      <w:pPr>
        <w:rPr>
          <w:rFonts w:ascii="Arial" w:hAnsi="Arial" w:cs="Arial"/>
        </w:rPr>
      </w:pPr>
      <w:r w:rsidRPr="000D617F">
        <w:rPr>
          <w:rFonts w:ascii="Arial" w:hAnsi="Arial" w:cs="Arial"/>
        </w:rPr>
        <w:t>Minus contingency deduction (5%/5%)</w:t>
      </w:r>
    </w:p>
    <w:p w14:paraId="39D82946" w14:textId="546FC37A" w:rsidR="000D617F" w:rsidRPr="000D617F" w:rsidRDefault="000D617F" w:rsidP="00985C9D">
      <w:pPr>
        <w:spacing w:before="240" w:after="240" w:line="360" w:lineRule="auto"/>
        <w:jc w:val="both"/>
        <w:rPr>
          <w:rFonts w:ascii="Arial" w:hAnsi="Arial" w:cs="Arial"/>
          <w:b/>
        </w:rPr>
      </w:pPr>
      <w:r w:rsidRPr="000D617F">
        <w:rPr>
          <w:rFonts w:ascii="Arial" w:hAnsi="Arial" w:cs="Arial"/>
          <w:b/>
        </w:rPr>
        <w:t>Past loss of earnings</w:t>
      </w:r>
    </w:p>
    <w:p w14:paraId="7164B4F0" w14:textId="494C2B13" w:rsidR="000D617F" w:rsidRPr="000D617F" w:rsidRDefault="000D617F" w:rsidP="00985C9D">
      <w:pPr>
        <w:spacing w:before="240" w:after="240" w:line="360" w:lineRule="auto"/>
        <w:jc w:val="both"/>
        <w:rPr>
          <w:rFonts w:ascii="Arial" w:hAnsi="Arial" w:cs="Arial"/>
        </w:rPr>
      </w:pPr>
      <w:r w:rsidRPr="000D617F">
        <w:rPr>
          <w:rFonts w:ascii="Arial" w:hAnsi="Arial" w:cs="Arial"/>
        </w:rPr>
        <w:t>Future earnings</w:t>
      </w:r>
    </w:p>
    <w:p w14:paraId="4A0BD5FA" w14:textId="27DF1428" w:rsidR="000D617F" w:rsidRPr="000D617F" w:rsidRDefault="000D617F" w:rsidP="000D617F">
      <w:pPr>
        <w:spacing w:after="240" w:line="360" w:lineRule="auto"/>
        <w:jc w:val="both"/>
        <w:rPr>
          <w:rFonts w:ascii="Arial" w:hAnsi="Arial" w:cs="Arial"/>
        </w:rPr>
      </w:pPr>
      <w:r w:rsidRPr="000D617F">
        <w:rPr>
          <w:rFonts w:ascii="Arial" w:hAnsi="Arial" w:cs="Arial"/>
        </w:rPr>
        <w:t>Minus contingency deductions (15%/35%)</w:t>
      </w:r>
    </w:p>
    <w:p w14:paraId="2DB27BAD" w14:textId="57FA9169" w:rsidR="000D617F" w:rsidRPr="00985C9D" w:rsidRDefault="000D617F" w:rsidP="000D617F">
      <w:pPr>
        <w:spacing w:after="240" w:line="360" w:lineRule="auto"/>
        <w:jc w:val="both"/>
        <w:rPr>
          <w:rFonts w:ascii="Arial" w:hAnsi="Arial" w:cs="Arial"/>
          <w:b/>
        </w:rPr>
      </w:pPr>
      <w:r w:rsidRPr="00985C9D">
        <w:rPr>
          <w:rFonts w:ascii="Arial" w:hAnsi="Arial" w:cs="Arial"/>
          <w:b/>
        </w:rPr>
        <w:t>Future loss of earnings</w:t>
      </w:r>
    </w:p>
    <w:tbl>
      <w:tblPr>
        <w:tblStyle w:val="TableGrid"/>
        <w:tblpPr w:leftFromText="180" w:rightFromText="180" w:vertAnchor="text" w:horzAnchor="page" w:tblpX="9022" w:tblpY="558"/>
        <w:tblW w:w="0" w:type="auto"/>
        <w:tblLook w:val="04A0" w:firstRow="1" w:lastRow="0" w:firstColumn="1" w:lastColumn="0" w:noHBand="0" w:noVBand="1"/>
      </w:tblPr>
      <w:tblGrid>
        <w:gridCol w:w="2410"/>
      </w:tblGrid>
      <w:tr w:rsidR="000D617F" w:rsidRPr="00985C9D" w14:paraId="2E265124" w14:textId="77777777" w:rsidTr="00631778">
        <w:tc>
          <w:tcPr>
            <w:tcW w:w="2410" w:type="dxa"/>
          </w:tcPr>
          <w:p w14:paraId="2D443EB4" w14:textId="1D4699A4" w:rsidR="000D617F" w:rsidRPr="00985C9D" w:rsidRDefault="000D617F" w:rsidP="00631778">
            <w:pPr>
              <w:spacing w:after="240" w:line="360" w:lineRule="auto"/>
              <w:jc w:val="both"/>
              <w:rPr>
                <w:rFonts w:ascii="Arial" w:hAnsi="Arial" w:cs="Arial"/>
                <w:b/>
              </w:rPr>
            </w:pPr>
            <w:r w:rsidRPr="00985C9D">
              <w:rPr>
                <w:rFonts w:ascii="Arial" w:hAnsi="Arial" w:cs="Arial"/>
                <w:b/>
              </w:rPr>
              <w:t>2 552 112</w:t>
            </w:r>
          </w:p>
        </w:tc>
      </w:tr>
    </w:tbl>
    <w:p w14:paraId="52198EF9" w14:textId="1263F35C" w:rsidR="000D617F" w:rsidRPr="00985C9D" w:rsidRDefault="000D617F" w:rsidP="000D617F">
      <w:pPr>
        <w:spacing w:after="240" w:line="360" w:lineRule="auto"/>
        <w:jc w:val="both"/>
        <w:rPr>
          <w:rFonts w:ascii="Arial" w:hAnsi="Arial" w:cs="Arial"/>
        </w:rPr>
      </w:pPr>
    </w:p>
    <w:p w14:paraId="058B6F0F" w14:textId="77777777" w:rsidR="000D617F" w:rsidRPr="00985C9D" w:rsidRDefault="000D617F" w:rsidP="000D617F">
      <w:pPr>
        <w:spacing w:after="240" w:line="360" w:lineRule="auto"/>
        <w:jc w:val="both"/>
        <w:rPr>
          <w:rFonts w:ascii="Arial" w:hAnsi="Arial" w:cs="Arial"/>
          <w:b/>
        </w:rPr>
      </w:pPr>
      <w:r w:rsidRPr="00985C9D">
        <w:rPr>
          <w:rFonts w:ascii="Arial" w:hAnsi="Arial" w:cs="Arial"/>
          <w:b/>
        </w:rPr>
        <w:t>Total loss of earnings</w:t>
      </w:r>
      <w:r w:rsidRPr="00985C9D">
        <w:rPr>
          <w:rFonts w:ascii="Arial" w:hAnsi="Arial" w:cs="Arial"/>
          <w:b/>
        </w:rPr>
        <w:tab/>
      </w:r>
      <w:r w:rsidRPr="00985C9D">
        <w:rPr>
          <w:rFonts w:ascii="Arial" w:hAnsi="Arial" w:cs="Arial"/>
          <w:b/>
        </w:rPr>
        <w:tab/>
      </w:r>
    </w:p>
    <w:p w14:paraId="5812E1E5" w14:textId="669EA4E4" w:rsidR="00985C9D" w:rsidRPr="00985C9D" w:rsidRDefault="00985C9D" w:rsidP="000D617F">
      <w:pPr>
        <w:spacing w:after="240" w:line="360" w:lineRule="auto"/>
        <w:jc w:val="both"/>
        <w:rPr>
          <w:rFonts w:ascii="Arial" w:hAnsi="Arial" w:cs="Arial"/>
          <w:b/>
        </w:rPr>
      </w:pPr>
    </w:p>
    <w:tbl>
      <w:tblPr>
        <w:tblStyle w:val="TableGrid"/>
        <w:tblpPr w:leftFromText="180" w:rightFromText="180" w:vertAnchor="text" w:horzAnchor="page" w:tblpX="9051" w:tblpY="80"/>
        <w:tblW w:w="0" w:type="auto"/>
        <w:tblLook w:val="04A0" w:firstRow="1" w:lastRow="0" w:firstColumn="1" w:lastColumn="0" w:noHBand="0" w:noVBand="1"/>
      </w:tblPr>
      <w:tblGrid>
        <w:gridCol w:w="2405"/>
      </w:tblGrid>
      <w:tr w:rsidR="00631778" w:rsidRPr="00985C9D" w14:paraId="26B1E40A" w14:textId="77777777" w:rsidTr="00631778">
        <w:trPr>
          <w:trHeight w:val="380"/>
        </w:trPr>
        <w:tc>
          <w:tcPr>
            <w:tcW w:w="2405" w:type="dxa"/>
          </w:tcPr>
          <w:p w14:paraId="32489CBE" w14:textId="77777777" w:rsidR="00631778" w:rsidRPr="00985C9D" w:rsidRDefault="00631778" w:rsidP="00631778">
            <w:pPr>
              <w:spacing w:after="240" w:line="360" w:lineRule="auto"/>
              <w:jc w:val="both"/>
              <w:rPr>
                <w:rFonts w:ascii="Arial" w:hAnsi="Arial" w:cs="Arial"/>
                <w:b/>
              </w:rPr>
            </w:pPr>
            <w:r w:rsidRPr="00985C9D">
              <w:rPr>
                <w:rFonts w:ascii="Arial" w:hAnsi="Arial" w:cs="Arial"/>
                <w:b/>
              </w:rPr>
              <w:t>2 552 112</w:t>
            </w:r>
          </w:p>
        </w:tc>
      </w:tr>
    </w:tbl>
    <w:p w14:paraId="5A320044" w14:textId="23EFD11F" w:rsidR="000D617F" w:rsidRPr="00063D78" w:rsidRDefault="00985C9D" w:rsidP="000D617F">
      <w:pPr>
        <w:spacing w:after="240" w:line="360" w:lineRule="auto"/>
        <w:jc w:val="both"/>
        <w:rPr>
          <w:rFonts w:ascii="Arial" w:hAnsi="Arial" w:cs="Arial"/>
          <w:b/>
          <w:sz w:val="24"/>
          <w:szCs w:val="24"/>
        </w:rPr>
      </w:pPr>
      <w:r w:rsidRPr="00985C9D">
        <w:rPr>
          <w:rFonts w:ascii="Arial" w:hAnsi="Arial" w:cs="Arial"/>
          <w:b/>
        </w:rPr>
        <w:t>Total loss of earnings after RAF cap</w:t>
      </w:r>
      <w:r w:rsidRPr="00985C9D">
        <w:rPr>
          <w:rFonts w:ascii="Arial" w:hAnsi="Arial" w:cs="Arial"/>
          <w:b/>
        </w:rPr>
        <w:tab/>
      </w:r>
      <w:r w:rsidRPr="00985C9D">
        <w:rPr>
          <w:rFonts w:ascii="Arial" w:hAnsi="Arial" w:cs="Arial"/>
          <w:b/>
          <w:sz w:val="24"/>
          <w:szCs w:val="24"/>
        </w:rPr>
        <w:tab/>
      </w:r>
      <w:r w:rsidRPr="00985C9D">
        <w:rPr>
          <w:rFonts w:ascii="Arial" w:hAnsi="Arial" w:cs="Arial"/>
          <w:b/>
          <w:sz w:val="24"/>
          <w:szCs w:val="24"/>
        </w:rPr>
        <w:tab/>
      </w:r>
      <w:r w:rsidRPr="00985C9D">
        <w:rPr>
          <w:rFonts w:ascii="Arial" w:hAnsi="Arial" w:cs="Arial"/>
          <w:b/>
          <w:sz w:val="24"/>
          <w:szCs w:val="24"/>
        </w:rPr>
        <w:tab/>
      </w:r>
      <w:r w:rsidRPr="00985C9D">
        <w:rPr>
          <w:rFonts w:ascii="Arial" w:hAnsi="Arial" w:cs="Arial"/>
          <w:b/>
          <w:sz w:val="24"/>
          <w:szCs w:val="24"/>
        </w:rPr>
        <w:tab/>
      </w:r>
      <w:r w:rsidRPr="00985C9D">
        <w:rPr>
          <w:rFonts w:ascii="Arial" w:hAnsi="Arial" w:cs="Arial"/>
          <w:b/>
          <w:sz w:val="24"/>
          <w:szCs w:val="24"/>
        </w:rPr>
        <w:tab/>
      </w:r>
    </w:p>
    <w:p w14:paraId="1DD880A4" w14:textId="580B35AA" w:rsidR="00DE7050" w:rsidRPr="000870D8" w:rsidRDefault="000870D8" w:rsidP="000870D8">
      <w:pPr>
        <w:spacing w:after="240" w:line="360" w:lineRule="auto"/>
        <w:ind w:left="851" w:hanging="851"/>
        <w:jc w:val="both"/>
        <w:rPr>
          <w:rFonts w:ascii="Arial" w:hAnsi="Arial" w:cs="Arial"/>
          <w:sz w:val="24"/>
          <w:szCs w:val="24"/>
        </w:rPr>
      </w:pPr>
      <w:r>
        <w:rPr>
          <w:rFonts w:ascii="Arial" w:hAnsi="Arial" w:cs="Arial"/>
          <w:sz w:val="24"/>
          <w:szCs w:val="24"/>
        </w:rPr>
        <w:lastRenderedPageBreak/>
        <w:t>[40]</w:t>
      </w:r>
      <w:r>
        <w:rPr>
          <w:rFonts w:ascii="Arial" w:hAnsi="Arial" w:cs="Arial"/>
          <w:sz w:val="24"/>
          <w:szCs w:val="24"/>
        </w:rPr>
        <w:tab/>
      </w:r>
      <w:r w:rsidR="00DE7050" w:rsidRPr="000870D8">
        <w:rPr>
          <w:rFonts w:ascii="Arial" w:hAnsi="Arial" w:cs="Arial"/>
          <w:sz w:val="24"/>
          <w:szCs w:val="24"/>
        </w:rPr>
        <w:t>It</w:t>
      </w:r>
      <w:r w:rsidR="00631778" w:rsidRPr="000870D8">
        <w:rPr>
          <w:rFonts w:ascii="Arial" w:hAnsi="Arial" w:cs="Arial"/>
          <w:sz w:val="24"/>
          <w:szCs w:val="24"/>
        </w:rPr>
        <w:t xml:space="preserve"> was said in</w:t>
      </w:r>
      <w:r w:rsidR="00631778" w:rsidRPr="00631778">
        <w:t xml:space="preserve"> </w:t>
      </w:r>
      <w:r w:rsidR="00631778" w:rsidRPr="000870D8">
        <w:rPr>
          <w:rFonts w:ascii="Arial" w:hAnsi="Arial" w:cs="Arial"/>
          <w:b/>
          <w:sz w:val="24"/>
          <w:szCs w:val="24"/>
        </w:rPr>
        <w:t xml:space="preserve">Masemola v Road Accident Fund </w:t>
      </w:r>
      <w:r w:rsidR="00631778">
        <w:rPr>
          <w:rStyle w:val="FootnoteReference"/>
          <w:rFonts w:ascii="Arial" w:hAnsi="Arial" w:cs="Arial"/>
          <w:b/>
          <w:sz w:val="24"/>
          <w:szCs w:val="24"/>
        </w:rPr>
        <w:footnoteReference w:id="16"/>
      </w:r>
      <w:r w:rsidR="00063D78" w:rsidRPr="000870D8">
        <w:rPr>
          <w:rFonts w:ascii="Arial" w:hAnsi="Arial" w:cs="Arial"/>
          <w:sz w:val="24"/>
          <w:szCs w:val="24"/>
        </w:rPr>
        <w:t xml:space="preserve"> </w:t>
      </w:r>
      <w:r w:rsidR="00631778" w:rsidRPr="000870D8">
        <w:rPr>
          <w:rFonts w:ascii="Arial" w:hAnsi="Arial" w:cs="Arial"/>
          <w:sz w:val="24"/>
          <w:szCs w:val="24"/>
        </w:rPr>
        <w:t xml:space="preserve">that: </w:t>
      </w:r>
      <w:r w:rsidR="00DE7050" w:rsidRPr="000870D8">
        <w:rPr>
          <w:rFonts w:ascii="Arial" w:hAnsi="Arial" w:cs="Arial"/>
          <w:sz w:val="24"/>
          <w:szCs w:val="24"/>
        </w:rPr>
        <w:t xml:space="preserve"> </w:t>
      </w:r>
      <w:r w:rsidR="008B0263" w:rsidRPr="000870D8">
        <w:rPr>
          <w:rFonts w:ascii="Arial" w:hAnsi="Arial" w:cs="Arial"/>
          <w:sz w:val="24"/>
          <w:szCs w:val="24"/>
        </w:rPr>
        <w:t xml:space="preserve">“It </w:t>
      </w:r>
      <w:r w:rsidR="00DE7050" w:rsidRPr="000870D8">
        <w:rPr>
          <w:rFonts w:ascii="Arial" w:hAnsi="Arial" w:cs="Arial"/>
          <w:sz w:val="24"/>
          <w:szCs w:val="24"/>
        </w:rPr>
        <w:t>is now settled that contingencies</w:t>
      </w:r>
      <w:r w:rsidR="008B0263" w:rsidRPr="000870D8">
        <w:rPr>
          <w:rFonts w:ascii="Arial" w:hAnsi="Arial" w:cs="Arial"/>
          <w:sz w:val="24"/>
          <w:szCs w:val="24"/>
        </w:rPr>
        <w:t>,</w:t>
      </w:r>
      <w:r w:rsidR="00DE7050" w:rsidRPr="000870D8">
        <w:rPr>
          <w:rFonts w:ascii="Arial" w:hAnsi="Arial" w:cs="Arial"/>
          <w:sz w:val="24"/>
          <w:szCs w:val="24"/>
        </w:rPr>
        <w:t xml:space="preserve"> whether negative or positive</w:t>
      </w:r>
      <w:r w:rsidR="008B0263" w:rsidRPr="000870D8">
        <w:rPr>
          <w:rFonts w:ascii="Arial" w:hAnsi="Arial" w:cs="Arial"/>
          <w:sz w:val="24"/>
          <w:szCs w:val="24"/>
        </w:rPr>
        <w:t>,</w:t>
      </w:r>
      <w:r w:rsidR="00DE7050" w:rsidRPr="000870D8">
        <w:rPr>
          <w:rFonts w:ascii="Arial" w:hAnsi="Arial" w:cs="Arial"/>
          <w:sz w:val="24"/>
          <w:szCs w:val="24"/>
        </w:rPr>
        <w:t xml:space="preserve"> are as important control mechanisms to adjust the loss suffered to the circumstances of the individual case in order to achieve equity and fairness to both parties</w:t>
      </w:r>
      <w:r w:rsidR="008B0263" w:rsidRPr="000870D8">
        <w:rPr>
          <w:rFonts w:ascii="Arial" w:hAnsi="Arial" w:cs="Arial"/>
          <w:sz w:val="24"/>
          <w:szCs w:val="24"/>
        </w:rPr>
        <w:t>. T</w:t>
      </w:r>
      <w:r w:rsidR="00DE7050" w:rsidRPr="000870D8">
        <w:rPr>
          <w:rFonts w:ascii="Arial" w:hAnsi="Arial" w:cs="Arial"/>
          <w:sz w:val="24"/>
          <w:szCs w:val="24"/>
        </w:rPr>
        <w:t>here is no hard and fast rule reg</w:t>
      </w:r>
      <w:r w:rsidR="008B0263" w:rsidRPr="000870D8">
        <w:rPr>
          <w:rFonts w:ascii="Arial" w:hAnsi="Arial" w:cs="Arial"/>
          <w:sz w:val="24"/>
          <w:szCs w:val="24"/>
        </w:rPr>
        <w:t>arding contingency</w:t>
      </w:r>
      <w:r w:rsidR="00DE7050" w:rsidRPr="000870D8">
        <w:rPr>
          <w:rFonts w:ascii="Arial" w:hAnsi="Arial" w:cs="Arial"/>
          <w:sz w:val="24"/>
          <w:szCs w:val="24"/>
        </w:rPr>
        <w:t xml:space="preserve"> allowance</w:t>
      </w:r>
      <w:r w:rsidR="008B0263" w:rsidRPr="000870D8">
        <w:rPr>
          <w:rFonts w:ascii="Arial" w:hAnsi="Arial" w:cs="Arial"/>
          <w:sz w:val="24"/>
          <w:szCs w:val="24"/>
        </w:rPr>
        <w:t>s</w:t>
      </w:r>
      <w:r w:rsidR="00DE7050" w:rsidRPr="000870D8">
        <w:rPr>
          <w:rFonts w:ascii="Arial" w:hAnsi="Arial" w:cs="Arial"/>
          <w:sz w:val="24"/>
          <w:szCs w:val="24"/>
        </w:rPr>
        <w:t>.</w:t>
      </w:r>
    </w:p>
    <w:p w14:paraId="3C23F7E1" w14:textId="02AF9E29" w:rsidR="00DE7050" w:rsidRDefault="00A630B7" w:rsidP="00A630B7">
      <w:pPr>
        <w:pStyle w:val="ListParagraph"/>
        <w:spacing w:after="240" w:line="360" w:lineRule="auto"/>
        <w:ind w:left="851" w:hanging="851"/>
        <w:contextualSpacing w:val="0"/>
        <w:jc w:val="both"/>
        <w:rPr>
          <w:rFonts w:ascii="Arial" w:hAnsi="Arial" w:cs="Arial"/>
          <w:sz w:val="24"/>
          <w:szCs w:val="24"/>
        </w:rPr>
      </w:pPr>
      <w:r>
        <w:rPr>
          <w:rFonts w:ascii="Arial" w:hAnsi="Arial" w:cs="Arial"/>
          <w:sz w:val="24"/>
          <w:szCs w:val="24"/>
        </w:rPr>
        <w:t xml:space="preserve">[41]      </w:t>
      </w:r>
      <w:r w:rsidR="00DE7050">
        <w:rPr>
          <w:rFonts w:ascii="Arial" w:hAnsi="Arial" w:cs="Arial"/>
          <w:sz w:val="24"/>
          <w:szCs w:val="24"/>
        </w:rPr>
        <w:t xml:space="preserve">Taking into consideration that there being a possibility that the Plaintiff’s pains will be eased by the removal of the steel plate and </w:t>
      </w:r>
      <w:r w:rsidR="00CC4D38">
        <w:rPr>
          <w:rFonts w:ascii="Arial" w:hAnsi="Arial" w:cs="Arial"/>
          <w:sz w:val="24"/>
          <w:szCs w:val="24"/>
        </w:rPr>
        <w:t>that he may find employment in a sedentary capacity or even as he wishes, to be a music composer</w:t>
      </w:r>
      <w:r w:rsidR="008B0263">
        <w:rPr>
          <w:rFonts w:ascii="Arial" w:hAnsi="Arial" w:cs="Arial"/>
          <w:sz w:val="24"/>
          <w:szCs w:val="24"/>
        </w:rPr>
        <w:t xml:space="preserve"> and performer</w:t>
      </w:r>
      <w:r w:rsidR="00486A54">
        <w:rPr>
          <w:rFonts w:ascii="Arial" w:hAnsi="Arial" w:cs="Arial"/>
          <w:sz w:val="24"/>
          <w:szCs w:val="24"/>
        </w:rPr>
        <w:t>, the actuarial S</w:t>
      </w:r>
      <w:r w:rsidR="00CC4D38">
        <w:rPr>
          <w:rFonts w:ascii="Arial" w:hAnsi="Arial" w:cs="Arial"/>
          <w:sz w:val="24"/>
          <w:szCs w:val="24"/>
        </w:rPr>
        <w:t>cenario 2 would be more appropriate.</w:t>
      </w:r>
    </w:p>
    <w:p w14:paraId="50CA7D0E" w14:textId="5DF2274F" w:rsidR="00CC4D38" w:rsidRPr="00A630B7" w:rsidRDefault="00A630B7" w:rsidP="00A630B7">
      <w:pPr>
        <w:spacing w:after="240" w:line="360" w:lineRule="auto"/>
        <w:ind w:left="360" w:hanging="360"/>
        <w:jc w:val="both"/>
        <w:rPr>
          <w:rFonts w:ascii="Arial" w:hAnsi="Arial" w:cs="Arial"/>
          <w:sz w:val="24"/>
          <w:szCs w:val="24"/>
        </w:rPr>
      </w:pPr>
      <w:r>
        <w:rPr>
          <w:rFonts w:ascii="Arial" w:hAnsi="Arial" w:cs="Arial"/>
          <w:sz w:val="24"/>
          <w:szCs w:val="24"/>
        </w:rPr>
        <w:t xml:space="preserve">[42]      </w:t>
      </w:r>
      <w:r w:rsidR="00CC4D38" w:rsidRPr="00A630B7">
        <w:rPr>
          <w:rFonts w:ascii="Arial" w:hAnsi="Arial" w:cs="Arial"/>
          <w:sz w:val="24"/>
          <w:szCs w:val="24"/>
        </w:rPr>
        <w:t>I accordingly order as follows:</w:t>
      </w:r>
    </w:p>
    <w:p w14:paraId="3A96115B" w14:textId="63B51EF6" w:rsidR="00CC4D38" w:rsidRPr="000870D8" w:rsidRDefault="000870D8" w:rsidP="000870D8">
      <w:pPr>
        <w:spacing w:after="240" w:line="360" w:lineRule="auto"/>
        <w:ind w:left="1571"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CC4D38" w:rsidRPr="000870D8">
        <w:rPr>
          <w:rFonts w:ascii="Arial" w:hAnsi="Arial" w:cs="Arial"/>
          <w:sz w:val="24"/>
          <w:szCs w:val="24"/>
        </w:rPr>
        <w:t>The Defendant is to pay the Plaintiff in respe</w:t>
      </w:r>
      <w:r w:rsidR="008B0263" w:rsidRPr="000870D8">
        <w:rPr>
          <w:rFonts w:ascii="Arial" w:hAnsi="Arial" w:cs="Arial"/>
          <w:sz w:val="24"/>
          <w:szCs w:val="24"/>
        </w:rPr>
        <w:t>ct of future loss of earnings</w:t>
      </w:r>
      <w:r w:rsidR="00063D78" w:rsidRPr="000870D8">
        <w:rPr>
          <w:rFonts w:ascii="Arial" w:hAnsi="Arial" w:cs="Arial"/>
          <w:sz w:val="24"/>
          <w:szCs w:val="24"/>
        </w:rPr>
        <w:t>,</w:t>
      </w:r>
      <w:r w:rsidR="008B0263" w:rsidRPr="000870D8">
        <w:rPr>
          <w:rFonts w:ascii="Arial" w:hAnsi="Arial" w:cs="Arial"/>
          <w:sz w:val="24"/>
          <w:szCs w:val="24"/>
        </w:rPr>
        <w:t xml:space="preserve"> an</w:t>
      </w:r>
      <w:r w:rsidR="00CC4D38" w:rsidRPr="000870D8">
        <w:rPr>
          <w:rFonts w:ascii="Arial" w:hAnsi="Arial" w:cs="Arial"/>
          <w:sz w:val="24"/>
          <w:szCs w:val="24"/>
        </w:rPr>
        <w:t xml:space="preserve"> amount of R2</w:t>
      </w:r>
      <w:r w:rsidR="00FB11C6" w:rsidRPr="000870D8">
        <w:rPr>
          <w:rFonts w:ascii="Arial" w:hAnsi="Arial" w:cs="Arial"/>
          <w:sz w:val="24"/>
          <w:szCs w:val="24"/>
        </w:rPr>
        <w:t xml:space="preserve"> </w:t>
      </w:r>
      <w:r w:rsidR="00CC4D38" w:rsidRPr="000870D8">
        <w:rPr>
          <w:rFonts w:ascii="Arial" w:hAnsi="Arial" w:cs="Arial"/>
          <w:sz w:val="24"/>
          <w:szCs w:val="24"/>
        </w:rPr>
        <w:t>55</w:t>
      </w:r>
      <w:r w:rsidR="00FB11C6" w:rsidRPr="000870D8">
        <w:rPr>
          <w:rFonts w:ascii="Arial" w:hAnsi="Arial" w:cs="Arial"/>
          <w:sz w:val="24"/>
          <w:szCs w:val="24"/>
        </w:rPr>
        <w:t>2</w:t>
      </w:r>
      <w:r w:rsidR="00CC4D38" w:rsidRPr="000870D8">
        <w:rPr>
          <w:rFonts w:ascii="Arial" w:hAnsi="Arial" w:cs="Arial"/>
          <w:sz w:val="24"/>
          <w:szCs w:val="24"/>
        </w:rPr>
        <w:t> 112, 00</w:t>
      </w:r>
      <w:r w:rsidR="00FB11C6" w:rsidRPr="000870D8">
        <w:rPr>
          <w:rFonts w:ascii="Arial" w:hAnsi="Arial" w:cs="Arial"/>
          <w:sz w:val="24"/>
          <w:szCs w:val="24"/>
        </w:rPr>
        <w:t xml:space="preserve"> (two million five hundred and</w:t>
      </w:r>
      <w:r w:rsidR="005A752F" w:rsidRPr="000870D8">
        <w:rPr>
          <w:rFonts w:ascii="Arial" w:hAnsi="Arial" w:cs="Arial"/>
          <w:sz w:val="24"/>
          <w:szCs w:val="24"/>
        </w:rPr>
        <w:t xml:space="preserve"> fifty-</w:t>
      </w:r>
      <w:r w:rsidR="00FB11C6" w:rsidRPr="000870D8">
        <w:rPr>
          <w:rFonts w:ascii="Arial" w:hAnsi="Arial" w:cs="Arial"/>
          <w:sz w:val="24"/>
          <w:szCs w:val="24"/>
        </w:rPr>
        <w:t>two thousand one hundred and twelve rand)</w:t>
      </w:r>
      <w:r w:rsidR="00CC4D38" w:rsidRPr="000870D8">
        <w:rPr>
          <w:rFonts w:ascii="Arial" w:hAnsi="Arial" w:cs="Arial"/>
          <w:sz w:val="24"/>
          <w:szCs w:val="24"/>
        </w:rPr>
        <w:t xml:space="preserve"> within 180 days from the date of this Court order;</w:t>
      </w:r>
    </w:p>
    <w:p w14:paraId="6485FEC5" w14:textId="4938EC7F" w:rsidR="00CC4D38" w:rsidRPr="000870D8" w:rsidRDefault="000870D8" w:rsidP="000870D8">
      <w:pPr>
        <w:spacing w:after="240" w:line="360" w:lineRule="auto"/>
        <w:ind w:left="1571"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A630B7" w:rsidRPr="000870D8">
        <w:rPr>
          <w:rFonts w:ascii="Arial" w:hAnsi="Arial" w:cs="Arial"/>
          <w:sz w:val="24"/>
          <w:szCs w:val="24"/>
        </w:rPr>
        <w:t>The Defendant is to pay in</w:t>
      </w:r>
      <w:r w:rsidR="00CC4D38" w:rsidRPr="000870D8">
        <w:rPr>
          <w:rFonts w:ascii="Arial" w:hAnsi="Arial" w:cs="Arial"/>
          <w:sz w:val="24"/>
          <w:szCs w:val="24"/>
        </w:rPr>
        <w:t>terests</w:t>
      </w:r>
      <w:r w:rsidR="00A630B7" w:rsidRPr="000870D8">
        <w:rPr>
          <w:rFonts w:ascii="Arial" w:hAnsi="Arial" w:cs="Arial"/>
          <w:sz w:val="24"/>
          <w:szCs w:val="24"/>
        </w:rPr>
        <w:t xml:space="preserve"> on the above amount if</w:t>
      </w:r>
      <w:r w:rsidR="00CC4D38" w:rsidRPr="000870D8">
        <w:rPr>
          <w:rFonts w:ascii="Arial" w:hAnsi="Arial" w:cs="Arial"/>
          <w:sz w:val="24"/>
          <w:szCs w:val="24"/>
        </w:rPr>
        <w:t xml:space="preserve"> not paid within 180 days.</w:t>
      </w:r>
    </w:p>
    <w:p w14:paraId="76C9446D" w14:textId="53138F6C" w:rsidR="00BE454D" w:rsidRPr="000870D8" w:rsidRDefault="000870D8" w:rsidP="000870D8">
      <w:pPr>
        <w:spacing w:after="240" w:line="360" w:lineRule="auto"/>
        <w:ind w:left="1571" w:hanging="360"/>
        <w:jc w:val="both"/>
        <w:rPr>
          <w:rFonts w:ascii="Arial" w:hAnsi="Arial" w:cs="Arial"/>
          <w:sz w:val="24"/>
          <w:szCs w:val="24"/>
        </w:rPr>
      </w:pPr>
      <w:r w:rsidRPr="00CC4D38">
        <w:rPr>
          <w:rFonts w:ascii="Arial" w:hAnsi="Arial" w:cs="Arial"/>
          <w:sz w:val="24"/>
          <w:szCs w:val="24"/>
        </w:rPr>
        <w:t>3.</w:t>
      </w:r>
      <w:r w:rsidRPr="00CC4D38">
        <w:rPr>
          <w:rFonts w:ascii="Arial" w:hAnsi="Arial" w:cs="Arial"/>
          <w:sz w:val="24"/>
          <w:szCs w:val="24"/>
        </w:rPr>
        <w:tab/>
      </w:r>
      <w:r w:rsidR="00BE454D" w:rsidRPr="000870D8">
        <w:rPr>
          <w:rFonts w:ascii="Arial" w:hAnsi="Arial" w:cs="Arial"/>
          <w:sz w:val="24"/>
          <w:szCs w:val="24"/>
        </w:rPr>
        <w:t>The Defendant to pay the costs of suit.</w:t>
      </w:r>
    </w:p>
    <w:p w14:paraId="3F2D5F1F" w14:textId="33EBD02B" w:rsidR="00CC4D38" w:rsidRDefault="00142023" w:rsidP="00CC4D38">
      <w:pPr>
        <w:pStyle w:val="ListParagraph"/>
        <w:spacing w:after="240" w:line="360" w:lineRule="auto"/>
        <w:ind w:left="851"/>
        <w:contextualSpacing w:val="0"/>
        <w:jc w:val="both"/>
        <w:rPr>
          <w:rFonts w:ascii="Arial" w:hAnsi="Arial" w:cs="Arial"/>
          <w:sz w:val="24"/>
          <w:szCs w:val="24"/>
        </w:rPr>
      </w:pPr>
      <w:r>
        <w:rPr>
          <w:rFonts w:ascii="Arial" w:hAnsi="Arial" w:cs="Arial"/>
          <w:sz w:val="24"/>
          <w:szCs w:val="24"/>
        </w:rPr>
        <w:t xml:space="preserve"> </w:t>
      </w:r>
    </w:p>
    <w:p w14:paraId="789DDBAF" w14:textId="77777777" w:rsidR="008B0263" w:rsidRPr="00CC4D38" w:rsidRDefault="008B0263" w:rsidP="00CC4D38">
      <w:pPr>
        <w:pStyle w:val="ListParagraph"/>
        <w:spacing w:after="240" w:line="360" w:lineRule="auto"/>
        <w:ind w:left="851"/>
        <w:contextualSpacing w:val="0"/>
        <w:jc w:val="both"/>
        <w:rPr>
          <w:rFonts w:ascii="Arial" w:hAnsi="Arial" w:cs="Arial"/>
          <w:sz w:val="24"/>
          <w:szCs w:val="24"/>
        </w:rPr>
      </w:pPr>
    </w:p>
    <w:p w14:paraId="0264C401" w14:textId="3520D439" w:rsidR="00CC4D38" w:rsidRDefault="00CC4D38" w:rsidP="00CC4D38">
      <w:pPr>
        <w:pStyle w:val="ListParagraph"/>
        <w:spacing w:after="240" w:line="360" w:lineRule="auto"/>
        <w:ind w:left="6480"/>
        <w:contextualSpacing w:val="0"/>
        <w:jc w:val="both"/>
        <w:rPr>
          <w:rFonts w:ascii="Arial" w:hAnsi="Arial" w:cs="Arial"/>
          <w:sz w:val="24"/>
          <w:szCs w:val="24"/>
        </w:rPr>
      </w:pPr>
      <w:r>
        <w:rPr>
          <w:rFonts w:ascii="Arial" w:hAnsi="Arial" w:cs="Arial"/>
          <w:sz w:val="24"/>
          <w:szCs w:val="24"/>
        </w:rPr>
        <w:t>___________________</w:t>
      </w:r>
    </w:p>
    <w:p w14:paraId="477A6D57" w14:textId="6BCC03BE" w:rsidR="00CC4D38" w:rsidRDefault="00CC4D38" w:rsidP="00CC4D38">
      <w:pPr>
        <w:pStyle w:val="ListParagraph"/>
        <w:spacing w:after="240" w:line="360" w:lineRule="auto"/>
        <w:ind w:left="6480"/>
        <w:contextualSpacing w:val="0"/>
        <w:jc w:val="both"/>
        <w:rPr>
          <w:rFonts w:ascii="Arial" w:hAnsi="Arial" w:cs="Arial"/>
          <w:sz w:val="24"/>
          <w:szCs w:val="24"/>
        </w:rPr>
      </w:pPr>
      <w:r>
        <w:rPr>
          <w:rFonts w:ascii="Arial" w:hAnsi="Arial" w:cs="Arial"/>
          <w:sz w:val="24"/>
          <w:szCs w:val="24"/>
        </w:rPr>
        <w:t>CHESIWE, J</w:t>
      </w:r>
    </w:p>
    <w:p w14:paraId="5E675B39" w14:textId="77777777" w:rsidR="005A752F" w:rsidRDefault="005A752F" w:rsidP="005A752F">
      <w:pPr>
        <w:spacing w:after="0" w:line="360" w:lineRule="auto"/>
        <w:jc w:val="both"/>
        <w:rPr>
          <w:rFonts w:ascii="Arial" w:hAnsi="Arial" w:cs="Arial"/>
          <w:sz w:val="24"/>
          <w:szCs w:val="24"/>
        </w:rPr>
      </w:pPr>
    </w:p>
    <w:p w14:paraId="3713CE6C" w14:textId="5545E31E" w:rsidR="005A752F" w:rsidRDefault="005A752F" w:rsidP="005A752F">
      <w:pPr>
        <w:spacing w:after="0" w:line="360" w:lineRule="auto"/>
        <w:jc w:val="both"/>
        <w:rPr>
          <w:rFonts w:ascii="Arial" w:hAnsi="Arial" w:cs="Arial"/>
          <w:sz w:val="24"/>
          <w:szCs w:val="24"/>
        </w:rPr>
      </w:pPr>
    </w:p>
    <w:p w14:paraId="7526D68E" w14:textId="469BE58E" w:rsidR="00063D78" w:rsidRDefault="00063D78" w:rsidP="005A752F">
      <w:pPr>
        <w:spacing w:after="0" w:line="360" w:lineRule="auto"/>
        <w:jc w:val="both"/>
        <w:rPr>
          <w:rFonts w:ascii="Arial" w:hAnsi="Arial" w:cs="Arial"/>
          <w:sz w:val="24"/>
          <w:szCs w:val="24"/>
        </w:rPr>
      </w:pPr>
    </w:p>
    <w:p w14:paraId="65C24B4E" w14:textId="77777777" w:rsidR="00063D78" w:rsidRDefault="00063D78" w:rsidP="005A752F">
      <w:pPr>
        <w:spacing w:after="0" w:line="360" w:lineRule="auto"/>
        <w:jc w:val="both"/>
        <w:rPr>
          <w:rFonts w:ascii="Arial" w:hAnsi="Arial" w:cs="Arial"/>
          <w:sz w:val="24"/>
          <w:szCs w:val="24"/>
        </w:rPr>
      </w:pPr>
    </w:p>
    <w:p w14:paraId="590F4EB8" w14:textId="77777777" w:rsidR="005A752F" w:rsidRDefault="005A752F" w:rsidP="005A752F">
      <w:pPr>
        <w:spacing w:after="0" w:line="360" w:lineRule="auto"/>
        <w:jc w:val="both"/>
        <w:rPr>
          <w:rFonts w:ascii="Arial" w:hAnsi="Arial" w:cs="Arial"/>
          <w:sz w:val="24"/>
          <w:szCs w:val="24"/>
        </w:rPr>
      </w:pPr>
    </w:p>
    <w:p w14:paraId="0CB87E2C" w14:textId="4238201C" w:rsidR="00CC4D38" w:rsidRDefault="00CC4D38" w:rsidP="005A752F">
      <w:pPr>
        <w:spacing w:after="0" w:line="360" w:lineRule="auto"/>
        <w:jc w:val="both"/>
        <w:rPr>
          <w:rFonts w:ascii="Arial" w:hAnsi="Arial" w:cs="Arial"/>
          <w:sz w:val="24"/>
          <w:szCs w:val="24"/>
        </w:rPr>
      </w:pPr>
      <w:r>
        <w:rPr>
          <w:rFonts w:ascii="Arial" w:hAnsi="Arial" w:cs="Arial"/>
          <w:sz w:val="24"/>
          <w:szCs w:val="24"/>
        </w:rPr>
        <w:lastRenderedPageBreak/>
        <w:t xml:space="preserve">On behalf of Plaintiff: </w:t>
      </w:r>
      <w:r>
        <w:rPr>
          <w:rFonts w:ascii="Arial" w:hAnsi="Arial" w:cs="Arial"/>
          <w:sz w:val="24"/>
          <w:szCs w:val="24"/>
        </w:rPr>
        <w:tab/>
      </w:r>
      <w:r>
        <w:rPr>
          <w:rFonts w:ascii="Arial" w:hAnsi="Arial" w:cs="Arial"/>
          <w:sz w:val="24"/>
          <w:szCs w:val="24"/>
        </w:rPr>
        <w:tab/>
        <w:t>Adv. K</w:t>
      </w:r>
      <w:r w:rsidR="00611211">
        <w:rPr>
          <w:rFonts w:ascii="Arial" w:hAnsi="Arial" w:cs="Arial"/>
          <w:sz w:val="24"/>
          <w:szCs w:val="24"/>
        </w:rPr>
        <w:t xml:space="preserve"> </w:t>
      </w:r>
      <w:r>
        <w:rPr>
          <w:rFonts w:ascii="Arial" w:hAnsi="Arial" w:cs="Arial"/>
          <w:sz w:val="24"/>
          <w:szCs w:val="24"/>
        </w:rPr>
        <w:t>P Mohono</w:t>
      </w:r>
    </w:p>
    <w:p w14:paraId="71B1BC53" w14:textId="38448990" w:rsidR="00CC4D38" w:rsidRDefault="00CC4D38" w:rsidP="005A752F">
      <w:pPr>
        <w:spacing w:after="0" w:line="360" w:lineRule="auto"/>
        <w:jc w:val="both"/>
        <w:rPr>
          <w:rFonts w:ascii="Arial" w:hAnsi="Arial" w:cs="Arial"/>
          <w:sz w:val="24"/>
          <w:szCs w:val="24"/>
        </w:rPr>
      </w:pPr>
      <w:r>
        <w:rPr>
          <w:rFonts w:ascii="Arial" w:hAnsi="Arial" w:cs="Arial"/>
          <w:sz w:val="24"/>
          <w:szCs w:val="24"/>
        </w:rPr>
        <w:t>Instructed by:</w:t>
      </w:r>
      <w:r w:rsidR="005A752F">
        <w:rPr>
          <w:rFonts w:ascii="Arial" w:hAnsi="Arial" w:cs="Arial"/>
          <w:sz w:val="24"/>
          <w:szCs w:val="24"/>
        </w:rPr>
        <w:tab/>
      </w:r>
      <w:r w:rsidR="005A752F">
        <w:rPr>
          <w:rFonts w:ascii="Arial" w:hAnsi="Arial" w:cs="Arial"/>
          <w:sz w:val="24"/>
          <w:szCs w:val="24"/>
        </w:rPr>
        <w:tab/>
      </w:r>
      <w:r w:rsidR="005A752F">
        <w:rPr>
          <w:rFonts w:ascii="Arial" w:hAnsi="Arial" w:cs="Arial"/>
          <w:sz w:val="24"/>
          <w:szCs w:val="24"/>
        </w:rPr>
        <w:tab/>
        <w:t>Mavuya Attorneys Inc.</w:t>
      </w:r>
    </w:p>
    <w:p w14:paraId="4E1514EB" w14:textId="61EBEED2" w:rsidR="005A752F" w:rsidRDefault="00CC4D38" w:rsidP="005A752F">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BLOEMFONTEIN</w:t>
      </w:r>
    </w:p>
    <w:p w14:paraId="3335D11F" w14:textId="1B21B9E6" w:rsidR="008B0263" w:rsidRDefault="008B0263" w:rsidP="005A752F">
      <w:pPr>
        <w:spacing w:after="0" w:line="360" w:lineRule="auto"/>
        <w:jc w:val="both"/>
        <w:rPr>
          <w:rFonts w:ascii="Arial" w:hAnsi="Arial" w:cs="Arial"/>
          <w:sz w:val="24"/>
          <w:szCs w:val="24"/>
        </w:rPr>
      </w:pPr>
    </w:p>
    <w:p w14:paraId="77E565A6" w14:textId="19F72D12" w:rsidR="008B0263" w:rsidRDefault="008B0263" w:rsidP="005A752F">
      <w:pPr>
        <w:spacing w:after="0" w:line="360" w:lineRule="auto"/>
        <w:jc w:val="both"/>
        <w:rPr>
          <w:rFonts w:ascii="Arial" w:hAnsi="Arial" w:cs="Arial"/>
          <w:sz w:val="24"/>
          <w:szCs w:val="24"/>
        </w:rPr>
      </w:pPr>
    </w:p>
    <w:p w14:paraId="3A88D32C" w14:textId="60ED063E" w:rsidR="008B0263" w:rsidRDefault="008B0263" w:rsidP="005A752F">
      <w:pPr>
        <w:spacing w:after="0" w:line="360" w:lineRule="auto"/>
        <w:jc w:val="both"/>
        <w:rPr>
          <w:rFonts w:ascii="Arial" w:hAnsi="Arial" w:cs="Arial"/>
          <w:sz w:val="24"/>
          <w:szCs w:val="24"/>
        </w:rPr>
      </w:pPr>
    </w:p>
    <w:p w14:paraId="00156C11" w14:textId="77777777" w:rsidR="008B0263" w:rsidRDefault="008B0263" w:rsidP="005A752F">
      <w:pPr>
        <w:spacing w:after="0" w:line="360" w:lineRule="auto"/>
        <w:jc w:val="both"/>
        <w:rPr>
          <w:rFonts w:ascii="Arial" w:hAnsi="Arial" w:cs="Arial"/>
          <w:sz w:val="24"/>
          <w:szCs w:val="24"/>
        </w:rPr>
      </w:pPr>
    </w:p>
    <w:p w14:paraId="48C9108A" w14:textId="77777777" w:rsidR="00CC4D38" w:rsidRDefault="00CC4D38" w:rsidP="005A752F">
      <w:pPr>
        <w:spacing w:after="0" w:line="360" w:lineRule="auto"/>
        <w:jc w:val="both"/>
        <w:rPr>
          <w:rFonts w:ascii="Arial" w:hAnsi="Arial" w:cs="Arial"/>
          <w:sz w:val="24"/>
          <w:szCs w:val="24"/>
        </w:rPr>
      </w:pPr>
      <w:r>
        <w:rPr>
          <w:rFonts w:ascii="Arial" w:hAnsi="Arial" w:cs="Arial"/>
          <w:sz w:val="24"/>
          <w:szCs w:val="24"/>
        </w:rPr>
        <w:t>On behalf of the Defendant:</w:t>
      </w:r>
      <w:r>
        <w:rPr>
          <w:rFonts w:ascii="Arial" w:hAnsi="Arial" w:cs="Arial"/>
          <w:sz w:val="24"/>
          <w:szCs w:val="24"/>
        </w:rPr>
        <w:tab/>
        <w:t>Ms C Bornman</w:t>
      </w:r>
    </w:p>
    <w:p w14:paraId="21F860B4" w14:textId="1F6BC4FE" w:rsidR="00CC4D38" w:rsidRDefault="00CC4D38" w:rsidP="005A752F">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sidR="005A752F">
        <w:rPr>
          <w:rFonts w:ascii="Arial" w:hAnsi="Arial" w:cs="Arial"/>
          <w:sz w:val="24"/>
          <w:szCs w:val="24"/>
        </w:rPr>
        <w:t>State Attorney c/o Road Accident Fund</w:t>
      </w:r>
    </w:p>
    <w:p w14:paraId="1D11910E" w14:textId="3E54E6C2" w:rsidR="00CC4D38" w:rsidRPr="00CC4D38" w:rsidRDefault="00CC4D38" w:rsidP="005A752F">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BLOEMFONTEIN</w:t>
      </w:r>
      <w:r>
        <w:rPr>
          <w:rFonts w:ascii="Arial" w:hAnsi="Arial" w:cs="Arial"/>
          <w:sz w:val="24"/>
          <w:szCs w:val="24"/>
        </w:rPr>
        <w:tab/>
      </w:r>
    </w:p>
    <w:p w14:paraId="3AE056CC" w14:textId="544E78B2" w:rsidR="00CC4D38" w:rsidRPr="00611211" w:rsidRDefault="00CC4D38" w:rsidP="00611211">
      <w:pPr>
        <w:spacing w:after="240" w:line="360" w:lineRule="auto"/>
        <w:jc w:val="both"/>
        <w:rPr>
          <w:rFonts w:ascii="Arial" w:hAnsi="Arial" w:cs="Arial"/>
          <w:sz w:val="24"/>
          <w:szCs w:val="24"/>
        </w:rPr>
      </w:pPr>
    </w:p>
    <w:sectPr w:rsidR="00CC4D38" w:rsidRPr="00611211" w:rsidSect="00CC4D38">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80426" w14:textId="77777777" w:rsidR="00494F3D" w:rsidRDefault="00494F3D" w:rsidP="00CC4D38">
      <w:pPr>
        <w:spacing w:after="0" w:line="240" w:lineRule="auto"/>
      </w:pPr>
      <w:r>
        <w:separator/>
      </w:r>
    </w:p>
  </w:endnote>
  <w:endnote w:type="continuationSeparator" w:id="0">
    <w:p w14:paraId="0AFAF06D" w14:textId="77777777" w:rsidR="00494F3D" w:rsidRDefault="00494F3D" w:rsidP="00CC4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E37F8" w14:textId="77777777" w:rsidR="00494F3D" w:rsidRDefault="00494F3D" w:rsidP="00CC4D38">
      <w:pPr>
        <w:spacing w:after="0" w:line="240" w:lineRule="auto"/>
      </w:pPr>
      <w:r>
        <w:separator/>
      </w:r>
    </w:p>
  </w:footnote>
  <w:footnote w:type="continuationSeparator" w:id="0">
    <w:p w14:paraId="603544BE" w14:textId="77777777" w:rsidR="00494F3D" w:rsidRDefault="00494F3D" w:rsidP="00CC4D38">
      <w:pPr>
        <w:spacing w:after="0" w:line="240" w:lineRule="auto"/>
      </w:pPr>
      <w:r>
        <w:continuationSeparator/>
      </w:r>
    </w:p>
  </w:footnote>
  <w:footnote w:id="1">
    <w:p w14:paraId="6B2426F8" w14:textId="701BE901" w:rsidR="00975747" w:rsidRPr="00975747" w:rsidRDefault="00975747">
      <w:pPr>
        <w:pStyle w:val="FootnoteText"/>
        <w:rPr>
          <w:lang w:val="en-GB"/>
        </w:rPr>
      </w:pPr>
      <w:r>
        <w:rPr>
          <w:rStyle w:val="FootnoteReference"/>
        </w:rPr>
        <w:footnoteRef/>
      </w:r>
      <w:r>
        <w:t xml:space="preserve"> </w:t>
      </w:r>
      <w:r w:rsidRPr="00975747">
        <w:t>at paragraph 6.2, scenario 1</w:t>
      </w:r>
    </w:p>
  </w:footnote>
  <w:footnote w:id="2">
    <w:p w14:paraId="35AC4310" w14:textId="6B21E926" w:rsidR="00B71BE4" w:rsidRPr="00B71BE4" w:rsidRDefault="00B71BE4">
      <w:pPr>
        <w:pStyle w:val="FootnoteText"/>
        <w:rPr>
          <w:lang w:val="en-GB"/>
        </w:rPr>
      </w:pPr>
      <w:r>
        <w:rPr>
          <w:rStyle w:val="FootnoteReference"/>
        </w:rPr>
        <w:footnoteRef/>
      </w:r>
      <w:r>
        <w:t xml:space="preserve"> </w:t>
      </w:r>
      <w:r w:rsidR="00FE2343">
        <w:t xml:space="preserve">Notice in terms of Rule 36(9)(a) &amp; (b), </w:t>
      </w:r>
      <w:r w:rsidRPr="00B71BE4">
        <w:t>page 52</w:t>
      </w:r>
    </w:p>
  </w:footnote>
  <w:footnote w:id="3">
    <w:p w14:paraId="497934DA" w14:textId="7EA90700" w:rsidR="002B07A0" w:rsidRPr="002B07A0" w:rsidRDefault="002B07A0">
      <w:pPr>
        <w:pStyle w:val="FootnoteText"/>
        <w:rPr>
          <w:lang w:val="en-GB"/>
        </w:rPr>
      </w:pPr>
      <w:r>
        <w:rPr>
          <w:rStyle w:val="FootnoteReference"/>
        </w:rPr>
        <w:footnoteRef/>
      </w:r>
      <w:r>
        <w:t xml:space="preserve"> </w:t>
      </w:r>
      <w:r>
        <w:rPr>
          <w:lang w:val="en-GB"/>
        </w:rPr>
        <w:t>Notice in terms of Rule 36(9)(a) &amp; (b), page 57</w:t>
      </w:r>
    </w:p>
  </w:footnote>
  <w:footnote w:id="4">
    <w:p w14:paraId="40D2DB81" w14:textId="13CE0D75" w:rsidR="00FA279D" w:rsidRPr="00FA279D" w:rsidRDefault="00FA279D">
      <w:pPr>
        <w:pStyle w:val="FootnoteText"/>
        <w:rPr>
          <w:lang w:val="en-GB"/>
        </w:rPr>
      </w:pPr>
      <w:r>
        <w:rPr>
          <w:rStyle w:val="FootnoteReference"/>
        </w:rPr>
        <w:footnoteRef/>
      </w:r>
      <w:r>
        <w:t xml:space="preserve"> </w:t>
      </w:r>
      <w:r w:rsidRPr="00FA279D">
        <w:t>Notice in terms of Rule 36(9)(a) &amp; (b)</w:t>
      </w:r>
      <w:r>
        <w:t xml:space="preserve">, </w:t>
      </w:r>
      <w:r w:rsidR="00FA463B">
        <w:t xml:space="preserve">page 78 </w:t>
      </w:r>
    </w:p>
  </w:footnote>
  <w:footnote w:id="5">
    <w:p w14:paraId="18370637" w14:textId="1DD645E0" w:rsidR="00FA463B" w:rsidRPr="00FA463B" w:rsidRDefault="00FA463B">
      <w:pPr>
        <w:pStyle w:val="FootnoteText"/>
        <w:rPr>
          <w:lang w:val="en-GB"/>
        </w:rPr>
      </w:pPr>
      <w:r>
        <w:rPr>
          <w:rStyle w:val="FootnoteReference"/>
        </w:rPr>
        <w:footnoteRef/>
      </w:r>
      <w:r>
        <w:t xml:space="preserve"> </w:t>
      </w:r>
      <w:r w:rsidRPr="00FA463B">
        <w:t>Notice in terms of Rule 36(9)(a) &amp; (b)</w:t>
      </w:r>
      <w:r>
        <w:t>, page 35</w:t>
      </w:r>
    </w:p>
  </w:footnote>
  <w:footnote w:id="6">
    <w:p w14:paraId="48F33B00" w14:textId="263E4133" w:rsidR="00D255A4" w:rsidRPr="00D255A4" w:rsidRDefault="00D255A4">
      <w:pPr>
        <w:pStyle w:val="FootnoteText"/>
        <w:rPr>
          <w:lang w:val="en-GB"/>
        </w:rPr>
      </w:pPr>
      <w:r>
        <w:rPr>
          <w:rStyle w:val="FootnoteReference"/>
        </w:rPr>
        <w:footnoteRef/>
      </w:r>
      <w:r>
        <w:t xml:space="preserve"> 1984 (1) SA 98 (A) at 99</w:t>
      </w:r>
      <w:r w:rsidR="000E2145">
        <w:t xml:space="preserve"> A</w:t>
      </w:r>
    </w:p>
  </w:footnote>
  <w:footnote w:id="7">
    <w:p w14:paraId="4181F9A3" w14:textId="7A72854C" w:rsidR="00D255A4" w:rsidRPr="00D255A4" w:rsidRDefault="00D255A4">
      <w:pPr>
        <w:pStyle w:val="FootnoteText"/>
        <w:rPr>
          <w:lang w:val="en-GB"/>
        </w:rPr>
      </w:pPr>
      <w:r>
        <w:rPr>
          <w:rStyle w:val="FootnoteReference"/>
        </w:rPr>
        <w:footnoteRef/>
      </w:r>
      <w:r>
        <w:t xml:space="preserve"> </w:t>
      </w:r>
      <w:r w:rsidR="00882888">
        <w:t>195</w:t>
      </w:r>
      <w:r w:rsidRPr="00D255A4">
        <w:t>7 (3) SA 284 (N)</w:t>
      </w:r>
    </w:p>
  </w:footnote>
  <w:footnote w:id="8">
    <w:p w14:paraId="19B17FF7" w14:textId="248648E9" w:rsidR="009A3BC3" w:rsidRPr="009A3BC3" w:rsidRDefault="009A3BC3">
      <w:pPr>
        <w:pStyle w:val="FootnoteText"/>
        <w:rPr>
          <w:lang w:val="en-GB"/>
        </w:rPr>
      </w:pPr>
      <w:r>
        <w:rPr>
          <w:rStyle w:val="FootnoteReference"/>
        </w:rPr>
        <w:footnoteRef/>
      </w:r>
      <w:r>
        <w:t xml:space="preserve"> Index: Plaintiff’s Expert N</w:t>
      </w:r>
      <w:r w:rsidRPr="009A3BC3">
        <w:t>otice</w:t>
      </w:r>
      <w:r>
        <w:t>s and Reports, page 53</w:t>
      </w:r>
    </w:p>
  </w:footnote>
  <w:footnote w:id="9">
    <w:p w14:paraId="277465DC" w14:textId="6DF97C82" w:rsidR="001F1B19" w:rsidRPr="001F1B19" w:rsidRDefault="001F1B19">
      <w:pPr>
        <w:pStyle w:val="FootnoteText"/>
        <w:rPr>
          <w:lang w:val="en-GB"/>
        </w:rPr>
      </w:pPr>
      <w:r>
        <w:rPr>
          <w:rStyle w:val="FootnoteReference"/>
        </w:rPr>
        <w:footnoteRef/>
      </w:r>
      <w:r>
        <w:t xml:space="preserve"> </w:t>
      </w:r>
      <w:r w:rsidR="00136922" w:rsidRPr="00136922">
        <w:t>Index: Plaintiff’s Expert Notices and Reports</w:t>
      </w:r>
      <w:r w:rsidR="00136922">
        <w:t>,</w:t>
      </w:r>
      <w:r w:rsidR="00136922" w:rsidRPr="00136922">
        <w:t xml:space="preserve"> </w:t>
      </w:r>
      <w:r w:rsidRPr="001F1B19">
        <w:t>page 1</w:t>
      </w:r>
      <w:r w:rsidR="00136922">
        <w:t>5</w:t>
      </w:r>
    </w:p>
  </w:footnote>
  <w:footnote w:id="10">
    <w:p w14:paraId="5A4D24BE" w14:textId="2EB15CA4" w:rsidR="00136922" w:rsidRPr="00136922" w:rsidRDefault="00136922">
      <w:pPr>
        <w:pStyle w:val="FootnoteText"/>
        <w:rPr>
          <w:lang w:val="en-GB"/>
        </w:rPr>
      </w:pPr>
      <w:r>
        <w:rPr>
          <w:rStyle w:val="FootnoteReference"/>
        </w:rPr>
        <w:footnoteRef/>
      </w:r>
      <w:r>
        <w:t xml:space="preserve"> </w:t>
      </w:r>
      <w:r w:rsidRPr="00136922">
        <w:t>Index: Plaintiff’s Expert Notices and Reports</w:t>
      </w:r>
      <w:r>
        <w:t>, page 15-16</w:t>
      </w:r>
    </w:p>
  </w:footnote>
  <w:footnote w:id="11">
    <w:p w14:paraId="353D9BFC" w14:textId="7AC02B72" w:rsidR="00723CB7" w:rsidRPr="00723CB7" w:rsidRDefault="00723CB7">
      <w:pPr>
        <w:pStyle w:val="FootnoteText"/>
        <w:rPr>
          <w:lang w:val="en-GB"/>
        </w:rPr>
      </w:pPr>
      <w:r>
        <w:rPr>
          <w:rStyle w:val="FootnoteReference"/>
        </w:rPr>
        <w:footnoteRef/>
      </w:r>
      <w:r>
        <w:t xml:space="preserve"> </w:t>
      </w:r>
      <w:r w:rsidRPr="00723CB7">
        <w:t>Index: Plaintiff’s Expert Notices and Reports</w:t>
      </w:r>
      <w:r>
        <w:t>, page 78</w:t>
      </w:r>
    </w:p>
  </w:footnote>
  <w:footnote w:id="12">
    <w:p w14:paraId="6BD69F9C" w14:textId="0D29A2FF" w:rsidR="00F05A82" w:rsidRPr="00F05A82" w:rsidRDefault="00F05A82">
      <w:pPr>
        <w:pStyle w:val="FootnoteText"/>
        <w:rPr>
          <w:lang w:val="en-GB"/>
        </w:rPr>
      </w:pPr>
      <w:r>
        <w:rPr>
          <w:rStyle w:val="FootnoteReference"/>
        </w:rPr>
        <w:footnoteRef/>
      </w:r>
      <w:r>
        <w:t xml:space="preserve"> </w:t>
      </w:r>
      <w:r w:rsidRPr="00F05A82">
        <w:t>Index: Plaintiff’s Expert Notices and Reports</w:t>
      </w:r>
      <w:r>
        <w:t>, page</w:t>
      </w:r>
      <w:r w:rsidR="00B26619">
        <w:t>s</w:t>
      </w:r>
      <w:r>
        <w:t xml:space="preserve"> 18-19</w:t>
      </w:r>
    </w:p>
  </w:footnote>
  <w:footnote w:id="13">
    <w:p w14:paraId="2E68F1D9" w14:textId="0CC931A2" w:rsidR="00B26619" w:rsidRPr="00B26619" w:rsidRDefault="00B26619">
      <w:pPr>
        <w:pStyle w:val="FootnoteText"/>
        <w:rPr>
          <w:lang w:val="en-GB"/>
        </w:rPr>
      </w:pPr>
      <w:r>
        <w:rPr>
          <w:rStyle w:val="FootnoteReference"/>
        </w:rPr>
        <w:footnoteRef/>
      </w:r>
      <w:r>
        <w:t xml:space="preserve"> </w:t>
      </w:r>
      <w:r w:rsidRPr="00B26619">
        <w:t>Index: Plaintiff’s Expert Notices and Reports</w:t>
      </w:r>
      <w:r>
        <w:t>, J Sauer (Actuary), pages 29-38</w:t>
      </w:r>
    </w:p>
  </w:footnote>
  <w:footnote w:id="14">
    <w:p w14:paraId="2D7D60F3" w14:textId="07069B35" w:rsidR="00B26619" w:rsidRPr="00B26619" w:rsidRDefault="00B26619">
      <w:pPr>
        <w:pStyle w:val="FootnoteText"/>
        <w:rPr>
          <w:lang w:val="en-GB"/>
        </w:rPr>
      </w:pPr>
      <w:r>
        <w:rPr>
          <w:rStyle w:val="FootnoteReference"/>
        </w:rPr>
        <w:footnoteRef/>
      </w:r>
      <w:r>
        <w:t xml:space="preserve"> I</w:t>
      </w:r>
      <w:r w:rsidRPr="00B26619">
        <w:t>ndex: Plaintiff’s Expert Notices and Report</w:t>
      </w:r>
      <w:r>
        <w:t xml:space="preserve">s, J Sauer (Actuary), page 34 </w:t>
      </w:r>
    </w:p>
  </w:footnote>
  <w:footnote w:id="15">
    <w:p w14:paraId="19EECF34" w14:textId="6A1D460F" w:rsidR="00AC23AB" w:rsidRPr="00AC23AB" w:rsidRDefault="00AC23AB">
      <w:pPr>
        <w:pStyle w:val="FootnoteText"/>
        <w:rPr>
          <w:lang w:val="en-GB"/>
        </w:rPr>
      </w:pPr>
      <w:r>
        <w:rPr>
          <w:rStyle w:val="FootnoteReference"/>
        </w:rPr>
        <w:footnoteRef/>
      </w:r>
      <w:r>
        <w:t xml:space="preserve"> I</w:t>
      </w:r>
      <w:r w:rsidRPr="00AC23AB">
        <w:t xml:space="preserve">ndex: Plaintiff’s Expert Notices and Reports, J Sauer (Actuary), page </w:t>
      </w:r>
      <w:r>
        <w:t>35</w:t>
      </w:r>
    </w:p>
  </w:footnote>
  <w:footnote w:id="16">
    <w:p w14:paraId="2D90ED48" w14:textId="62353743" w:rsidR="00631778" w:rsidRPr="00631778" w:rsidRDefault="00631778">
      <w:pPr>
        <w:pStyle w:val="FootnoteText"/>
        <w:rPr>
          <w:lang w:val="en-GB"/>
        </w:rPr>
      </w:pPr>
      <w:r>
        <w:rPr>
          <w:rStyle w:val="FootnoteReference"/>
        </w:rPr>
        <w:footnoteRef/>
      </w:r>
      <w:r>
        <w:t xml:space="preserve"> </w:t>
      </w:r>
      <w:r w:rsidRPr="00631778">
        <w:t>[2023] ZAGPPHC 553; 17336/2017 (2 July 2023)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091403"/>
      <w:docPartObj>
        <w:docPartGallery w:val="Page Numbers (Top of Page)"/>
        <w:docPartUnique/>
      </w:docPartObj>
    </w:sdtPr>
    <w:sdtEndPr>
      <w:rPr>
        <w:noProof/>
      </w:rPr>
    </w:sdtEndPr>
    <w:sdtContent>
      <w:p w14:paraId="736CF0FF" w14:textId="3A278FEE" w:rsidR="00CC4D38" w:rsidRDefault="00CC4D38">
        <w:pPr>
          <w:pStyle w:val="Header"/>
          <w:jc w:val="right"/>
        </w:pPr>
        <w:r>
          <w:fldChar w:fldCharType="begin"/>
        </w:r>
        <w:r>
          <w:instrText xml:space="preserve"> PAGE   \* MERGEFORMAT </w:instrText>
        </w:r>
        <w:r>
          <w:fldChar w:fldCharType="separate"/>
        </w:r>
        <w:r w:rsidR="00A24C59">
          <w:rPr>
            <w:noProof/>
          </w:rPr>
          <w:t>9</w:t>
        </w:r>
        <w:r>
          <w:rPr>
            <w:noProof/>
          </w:rPr>
          <w:fldChar w:fldCharType="end"/>
        </w:r>
      </w:p>
    </w:sdtContent>
  </w:sdt>
  <w:p w14:paraId="328612ED" w14:textId="77777777" w:rsidR="00CC4D38" w:rsidRDefault="00CC4D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94C94"/>
    <w:multiLevelType w:val="hybridMultilevel"/>
    <w:tmpl w:val="13865288"/>
    <w:lvl w:ilvl="0" w:tplc="D630A1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8AA19E8"/>
    <w:multiLevelType w:val="hybridMultilevel"/>
    <w:tmpl w:val="186063E8"/>
    <w:lvl w:ilvl="0" w:tplc="1C09000F">
      <w:start w:val="1"/>
      <w:numFmt w:val="decimal"/>
      <w:lvlText w:val="%1."/>
      <w:lvlJc w:val="lef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9D"/>
    <w:rsid w:val="0002070C"/>
    <w:rsid w:val="00020FB5"/>
    <w:rsid w:val="00040645"/>
    <w:rsid w:val="00063D78"/>
    <w:rsid w:val="000870D8"/>
    <w:rsid w:val="000D617F"/>
    <w:rsid w:val="000E2145"/>
    <w:rsid w:val="000E6C64"/>
    <w:rsid w:val="00106C54"/>
    <w:rsid w:val="00136922"/>
    <w:rsid w:val="00141A4F"/>
    <w:rsid w:val="00142023"/>
    <w:rsid w:val="001A0DE1"/>
    <w:rsid w:val="001B2905"/>
    <w:rsid w:val="001F1B19"/>
    <w:rsid w:val="0024759D"/>
    <w:rsid w:val="002562D0"/>
    <w:rsid w:val="002B07A0"/>
    <w:rsid w:val="002C1771"/>
    <w:rsid w:val="00375509"/>
    <w:rsid w:val="003A0C05"/>
    <w:rsid w:val="003A5B30"/>
    <w:rsid w:val="004236FA"/>
    <w:rsid w:val="00440969"/>
    <w:rsid w:val="00482000"/>
    <w:rsid w:val="00486A54"/>
    <w:rsid w:val="00494F3D"/>
    <w:rsid w:val="004D4671"/>
    <w:rsid w:val="004E6413"/>
    <w:rsid w:val="005029C3"/>
    <w:rsid w:val="005A752F"/>
    <w:rsid w:val="005C0559"/>
    <w:rsid w:val="005D5EFA"/>
    <w:rsid w:val="00611211"/>
    <w:rsid w:val="00631778"/>
    <w:rsid w:val="00651ED5"/>
    <w:rsid w:val="00653B8C"/>
    <w:rsid w:val="00662D15"/>
    <w:rsid w:val="006F0DAA"/>
    <w:rsid w:val="00723CB7"/>
    <w:rsid w:val="007929BD"/>
    <w:rsid w:val="007B0107"/>
    <w:rsid w:val="007F5453"/>
    <w:rsid w:val="008203C3"/>
    <w:rsid w:val="00825789"/>
    <w:rsid w:val="00835E77"/>
    <w:rsid w:val="00865F83"/>
    <w:rsid w:val="00882888"/>
    <w:rsid w:val="008B0263"/>
    <w:rsid w:val="00933FF9"/>
    <w:rsid w:val="00947BBB"/>
    <w:rsid w:val="00952E41"/>
    <w:rsid w:val="00956270"/>
    <w:rsid w:val="00967698"/>
    <w:rsid w:val="00975747"/>
    <w:rsid w:val="00985C9D"/>
    <w:rsid w:val="009A3BC3"/>
    <w:rsid w:val="009C072E"/>
    <w:rsid w:val="009C1107"/>
    <w:rsid w:val="009D515A"/>
    <w:rsid w:val="00A24C59"/>
    <w:rsid w:val="00A630B7"/>
    <w:rsid w:val="00A81995"/>
    <w:rsid w:val="00AC04A5"/>
    <w:rsid w:val="00AC23AB"/>
    <w:rsid w:val="00B26619"/>
    <w:rsid w:val="00B71BE4"/>
    <w:rsid w:val="00B86A08"/>
    <w:rsid w:val="00BC5F1C"/>
    <w:rsid w:val="00BE454D"/>
    <w:rsid w:val="00BF76DD"/>
    <w:rsid w:val="00C60622"/>
    <w:rsid w:val="00C66707"/>
    <w:rsid w:val="00C8738B"/>
    <w:rsid w:val="00CA3C9B"/>
    <w:rsid w:val="00CC4D38"/>
    <w:rsid w:val="00D255A4"/>
    <w:rsid w:val="00DA0D55"/>
    <w:rsid w:val="00DE7050"/>
    <w:rsid w:val="00E405CF"/>
    <w:rsid w:val="00F05A82"/>
    <w:rsid w:val="00F13764"/>
    <w:rsid w:val="00FA279D"/>
    <w:rsid w:val="00FA2B1B"/>
    <w:rsid w:val="00FA463B"/>
    <w:rsid w:val="00FB11C6"/>
    <w:rsid w:val="00FE2343"/>
    <w:rsid w:val="00FE6F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7D159"/>
  <w15:chartTrackingRefBased/>
  <w15:docId w15:val="{A943F273-62E8-41F6-9E27-58D5419A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59D"/>
    <w:pPr>
      <w:ind w:left="720"/>
      <w:contextualSpacing/>
    </w:pPr>
  </w:style>
  <w:style w:type="paragraph" w:styleId="Header">
    <w:name w:val="header"/>
    <w:basedOn w:val="Normal"/>
    <w:link w:val="HeaderChar"/>
    <w:uiPriority w:val="99"/>
    <w:unhideWhenUsed/>
    <w:rsid w:val="00CC4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D38"/>
  </w:style>
  <w:style w:type="paragraph" w:styleId="Footer">
    <w:name w:val="footer"/>
    <w:basedOn w:val="Normal"/>
    <w:link w:val="FooterChar"/>
    <w:uiPriority w:val="99"/>
    <w:unhideWhenUsed/>
    <w:rsid w:val="00CC4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D38"/>
  </w:style>
  <w:style w:type="paragraph" w:styleId="FootnoteText">
    <w:name w:val="footnote text"/>
    <w:basedOn w:val="Normal"/>
    <w:link w:val="FootnoteTextChar"/>
    <w:uiPriority w:val="99"/>
    <w:semiHidden/>
    <w:unhideWhenUsed/>
    <w:rsid w:val="009757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5747"/>
    <w:rPr>
      <w:sz w:val="20"/>
      <w:szCs w:val="20"/>
    </w:rPr>
  </w:style>
  <w:style w:type="character" w:styleId="FootnoteReference">
    <w:name w:val="footnote reference"/>
    <w:basedOn w:val="DefaultParagraphFont"/>
    <w:uiPriority w:val="99"/>
    <w:semiHidden/>
    <w:unhideWhenUsed/>
    <w:rsid w:val="00975747"/>
    <w:rPr>
      <w:vertAlign w:val="superscript"/>
    </w:rPr>
  </w:style>
  <w:style w:type="table" w:styleId="TableGrid">
    <w:name w:val="Table Grid"/>
    <w:basedOn w:val="TableNormal"/>
    <w:uiPriority w:val="39"/>
    <w:rsid w:val="00AC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23AB"/>
    <w:rPr>
      <w:sz w:val="16"/>
      <w:szCs w:val="16"/>
    </w:rPr>
  </w:style>
  <w:style w:type="paragraph" w:styleId="CommentText">
    <w:name w:val="annotation text"/>
    <w:basedOn w:val="Normal"/>
    <w:link w:val="CommentTextChar"/>
    <w:uiPriority w:val="99"/>
    <w:semiHidden/>
    <w:unhideWhenUsed/>
    <w:rsid w:val="00AC23AB"/>
    <w:pPr>
      <w:spacing w:line="240" w:lineRule="auto"/>
    </w:pPr>
    <w:rPr>
      <w:sz w:val="20"/>
      <w:szCs w:val="20"/>
    </w:rPr>
  </w:style>
  <w:style w:type="character" w:customStyle="1" w:styleId="CommentTextChar">
    <w:name w:val="Comment Text Char"/>
    <w:basedOn w:val="DefaultParagraphFont"/>
    <w:link w:val="CommentText"/>
    <w:uiPriority w:val="99"/>
    <w:semiHidden/>
    <w:rsid w:val="00AC23AB"/>
    <w:rPr>
      <w:sz w:val="20"/>
      <w:szCs w:val="20"/>
    </w:rPr>
  </w:style>
  <w:style w:type="paragraph" w:styleId="CommentSubject">
    <w:name w:val="annotation subject"/>
    <w:basedOn w:val="CommentText"/>
    <w:next w:val="CommentText"/>
    <w:link w:val="CommentSubjectChar"/>
    <w:uiPriority w:val="99"/>
    <w:semiHidden/>
    <w:unhideWhenUsed/>
    <w:rsid w:val="00AC23AB"/>
    <w:rPr>
      <w:b/>
      <w:bCs/>
    </w:rPr>
  </w:style>
  <w:style w:type="character" w:customStyle="1" w:styleId="CommentSubjectChar">
    <w:name w:val="Comment Subject Char"/>
    <w:basedOn w:val="CommentTextChar"/>
    <w:link w:val="CommentSubject"/>
    <w:uiPriority w:val="99"/>
    <w:semiHidden/>
    <w:rsid w:val="00AC23AB"/>
    <w:rPr>
      <w:b/>
      <w:bCs/>
      <w:sz w:val="20"/>
      <w:szCs w:val="20"/>
    </w:rPr>
  </w:style>
  <w:style w:type="paragraph" w:styleId="BalloonText">
    <w:name w:val="Balloon Text"/>
    <w:basedOn w:val="Normal"/>
    <w:link w:val="BalloonTextChar"/>
    <w:uiPriority w:val="99"/>
    <w:semiHidden/>
    <w:unhideWhenUsed/>
    <w:rsid w:val="00AC2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04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757FD-61D2-4EA8-985D-249120B2E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14519</TotalTime>
  <Pages>11</Pages>
  <Words>2333</Words>
  <Characters>13301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Reaobaka Kalaote</dc:creator>
  <cp:keywords/>
  <dc:description/>
  <cp:lastModifiedBy>Mary Bruce</cp:lastModifiedBy>
  <cp:revision>6</cp:revision>
  <cp:lastPrinted>2024-04-17T13:36:00Z</cp:lastPrinted>
  <dcterms:created xsi:type="dcterms:W3CDTF">2024-04-15T11:32:00Z</dcterms:created>
  <dcterms:modified xsi:type="dcterms:W3CDTF">2024-04-24T13:07:00Z</dcterms:modified>
</cp:coreProperties>
</file>