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BA11F" w14:textId="77777777" w:rsidR="00F00AF3" w:rsidRDefault="00F00AF3" w:rsidP="00F00AF3">
      <w:pPr>
        <w:spacing w:before="78"/>
        <w:ind w:right="1684"/>
        <w:rPr>
          <w:rFonts w:ascii="Arial" w:hAnsi="Arial" w:cs="Arial"/>
          <w:b/>
          <w:sz w:val="24"/>
        </w:rPr>
      </w:pPr>
      <w:r>
        <w:rPr>
          <w:rFonts w:ascii="Arial" w:hAnsi="Arial" w:cs="Arial"/>
          <w:b/>
          <w:noProof/>
          <w:sz w:val="24"/>
        </w:rPr>
        <w:drawing>
          <wp:inline distT="0" distB="0" distL="0" distR="0" wp14:anchorId="7C41119E" wp14:editId="628B696D">
            <wp:extent cx="4286250" cy="466725"/>
            <wp:effectExtent l="0" t="0" r="0" b="9525"/>
            <wp:docPr id="575184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4A190A7" w14:textId="570BEACD" w:rsidR="00C77ECA" w:rsidRPr="00EE20D3" w:rsidRDefault="00C77ECA" w:rsidP="00F00AF3">
      <w:pPr>
        <w:spacing w:before="78"/>
        <w:ind w:right="1684"/>
        <w:jc w:val="center"/>
        <w:rPr>
          <w:rFonts w:ascii="Arial" w:hAnsi="Arial" w:cs="Arial"/>
          <w:b/>
          <w:sz w:val="24"/>
        </w:rPr>
      </w:pPr>
      <w:r w:rsidRPr="00EE20D3">
        <w:rPr>
          <w:rFonts w:ascii="Arial" w:hAnsi="Arial" w:cs="Arial"/>
          <w:b/>
          <w:sz w:val="24"/>
        </w:rPr>
        <w:t>REPUBLIC</w:t>
      </w:r>
      <w:r w:rsidRPr="00EE20D3">
        <w:rPr>
          <w:rFonts w:ascii="Arial" w:hAnsi="Arial" w:cs="Arial"/>
          <w:b/>
          <w:spacing w:val="-1"/>
          <w:sz w:val="24"/>
        </w:rPr>
        <w:t xml:space="preserve"> </w:t>
      </w:r>
      <w:r w:rsidRPr="00EE20D3">
        <w:rPr>
          <w:rFonts w:ascii="Arial" w:hAnsi="Arial" w:cs="Arial"/>
          <w:b/>
          <w:sz w:val="24"/>
        </w:rPr>
        <w:t>OF</w:t>
      </w:r>
      <w:r w:rsidRPr="00EE20D3">
        <w:rPr>
          <w:rFonts w:ascii="Arial" w:hAnsi="Arial" w:cs="Arial"/>
          <w:b/>
          <w:spacing w:val="-1"/>
          <w:sz w:val="24"/>
        </w:rPr>
        <w:t xml:space="preserve"> </w:t>
      </w:r>
      <w:r w:rsidRPr="00EE20D3">
        <w:rPr>
          <w:rFonts w:ascii="Arial" w:hAnsi="Arial" w:cs="Arial"/>
          <w:b/>
          <w:sz w:val="24"/>
        </w:rPr>
        <w:t xml:space="preserve">SOUTH </w:t>
      </w:r>
      <w:r w:rsidRPr="00EE20D3">
        <w:rPr>
          <w:rFonts w:ascii="Arial" w:hAnsi="Arial" w:cs="Arial"/>
          <w:b/>
          <w:spacing w:val="-2"/>
          <w:sz w:val="24"/>
        </w:rPr>
        <w:t>AFRICA</w:t>
      </w:r>
    </w:p>
    <w:p w14:paraId="55372E2F" w14:textId="77777777" w:rsidR="00C77ECA" w:rsidRPr="00EE20D3" w:rsidRDefault="00C77ECA" w:rsidP="00C77ECA">
      <w:pPr>
        <w:pStyle w:val="BodyText"/>
        <w:spacing w:before="25"/>
        <w:rPr>
          <w:rFonts w:ascii="Arial" w:hAnsi="Arial" w:cs="Arial"/>
          <w:b/>
          <w:sz w:val="20"/>
        </w:rPr>
      </w:pPr>
      <w:r w:rsidRPr="00EE20D3">
        <w:rPr>
          <w:rFonts w:ascii="Arial" w:hAnsi="Arial" w:cs="Arial"/>
          <w:noProof/>
        </w:rPr>
        <w:drawing>
          <wp:anchor distT="0" distB="0" distL="0" distR="0" simplePos="0" relativeHeight="251660288" behindDoc="1" locked="0" layoutInCell="1" allowOverlap="1" wp14:anchorId="7F0D3B41" wp14:editId="39A72027">
            <wp:simplePos x="0" y="0"/>
            <wp:positionH relativeFrom="page">
              <wp:posOffset>3101975</wp:posOffset>
            </wp:positionH>
            <wp:positionV relativeFrom="paragraph">
              <wp:posOffset>177560</wp:posOffset>
            </wp:positionV>
            <wp:extent cx="1352580" cy="1352550"/>
            <wp:effectExtent l="0" t="0" r="0" b="0"/>
            <wp:wrapTopAndBottom/>
            <wp:docPr id="2" name="Image 2" descr="A logo of a cou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logo of a court&#10;&#10;Description automatically generated"/>
                    <pic:cNvPicPr/>
                  </pic:nvPicPr>
                  <pic:blipFill>
                    <a:blip r:embed="rId9" cstate="print"/>
                    <a:stretch>
                      <a:fillRect/>
                    </a:stretch>
                  </pic:blipFill>
                  <pic:spPr>
                    <a:xfrm>
                      <a:off x="0" y="0"/>
                      <a:ext cx="1352580" cy="1352550"/>
                    </a:xfrm>
                    <a:prstGeom prst="rect">
                      <a:avLst/>
                    </a:prstGeom>
                  </pic:spPr>
                </pic:pic>
              </a:graphicData>
            </a:graphic>
          </wp:anchor>
        </w:drawing>
      </w:r>
    </w:p>
    <w:p w14:paraId="40F3A0E8" w14:textId="77777777" w:rsidR="00C77ECA" w:rsidRPr="00EE20D3" w:rsidRDefault="00C77ECA" w:rsidP="00C77ECA">
      <w:pPr>
        <w:spacing w:before="271" w:line="242" w:lineRule="auto"/>
        <w:ind w:left="1684" w:right="1681"/>
        <w:jc w:val="center"/>
        <w:rPr>
          <w:rFonts w:ascii="Arial" w:hAnsi="Arial" w:cs="Arial"/>
          <w:b/>
          <w:sz w:val="24"/>
        </w:rPr>
      </w:pPr>
      <w:r w:rsidRPr="00EE20D3">
        <w:rPr>
          <w:rFonts w:ascii="Arial" w:hAnsi="Arial" w:cs="Arial"/>
          <w:b/>
          <w:sz w:val="24"/>
        </w:rPr>
        <w:t>IN THE HIGH COURT OF SOUTH AFRICA GAUTENG</w:t>
      </w:r>
      <w:r w:rsidRPr="00EE20D3">
        <w:rPr>
          <w:rFonts w:ascii="Arial" w:hAnsi="Arial" w:cs="Arial"/>
          <w:b/>
          <w:spacing w:val="-13"/>
          <w:sz w:val="24"/>
        </w:rPr>
        <w:t xml:space="preserve"> </w:t>
      </w:r>
      <w:r w:rsidRPr="00EE20D3">
        <w:rPr>
          <w:rFonts w:ascii="Arial" w:hAnsi="Arial" w:cs="Arial"/>
          <w:b/>
          <w:sz w:val="24"/>
        </w:rPr>
        <w:t>LOCAL</w:t>
      </w:r>
      <w:r w:rsidRPr="00EE20D3">
        <w:rPr>
          <w:rFonts w:ascii="Arial" w:hAnsi="Arial" w:cs="Arial"/>
          <w:b/>
          <w:spacing w:val="-13"/>
          <w:sz w:val="24"/>
        </w:rPr>
        <w:t xml:space="preserve"> </w:t>
      </w:r>
      <w:r w:rsidRPr="00EE20D3">
        <w:rPr>
          <w:rFonts w:ascii="Arial" w:hAnsi="Arial" w:cs="Arial"/>
          <w:b/>
          <w:sz w:val="24"/>
        </w:rPr>
        <w:t>DIVISION,</w:t>
      </w:r>
      <w:r w:rsidRPr="00EE20D3">
        <w:rPr>
          <w:rFonts w:ascii="Arial" w:hAnsi="Arial" w:cs="Arial"/>
          <w:b/>
          <w:spacing w:val="-13"/>
          <w:sz w:val="24"/>
        </w:rPr>
        <w:t xml:space="preserve"> </w:t>
      </w:r>
      <w:r w:rsidRPr="00EE20D3">
        <w:rPr>
          <w:rFonts w:ascii="Arial" w:hAnsi="Arial" w:cs="Arial"/>
          <w:b/>
          <w:sz w:val="24"/>
        </w:rPr>
        <w:t>JOHANNESBURG</w:t>
      </w:r>
    </w:p>
    <w:p w14:paraId="5D70CA55" w14:textId="77777777" w:rsidR="00C77ECA" w:rsidRPr="000F3414" w:rsidRDefault="00C77ECA" w:rsidP="00C77ECA">
      <w:pPr>
        <w:spacing w:before="240" w:after="360" w:line="480" w:lineRule="auto"/>
        <w:contextualSpacing/>
        <w:jc w:val="center"/>
        <w:rPr>
          <w:rFonts w:ascii="Arial" w:hAnsi="Arial" w:cs="Arial"/>
          <w:b/>
          <w:bCs/>
          <w:sz w:val="24"/>
          <w:szCs w:val="24"/>
        </w:rPr>
      </w:pPr>
      <w:r>
        <w:rPr>
          <w:noProof/>
        </w:rPr>
        <mc:AlternateContent>
          <mc:Choice Requires="wpg">
            <w:drawing>
              <wp:anchor distT="0" distB="0" distL="0" distR="0" simplePos="0" relativeHeight="251659264" behindDoc="0" locked="0" layoutInCell="1" allowOverlap="1" wp14:anchorId="5B89559A" wp14:editId="3A847030">
                <wp:simplePos x="0" y="0"/>
                <wp:positionH relativeFrom="margin">
                  <wp:align>left</wp:align>
                </wp:positionH>
                <wp:positionV relativeFrom="paragraph">
                  <wp:posOffset>100965</wp:posOffset>
                </wp:positionV>
                <wp:extent cx="3314700" cy="1706245"/>
                <wp:effectExtent l="0" t="0" r="19050" b="273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706245"/>
                          <a:chOff x="4762" y="4762"/>
                          <a:chExt cx="3314700" cy="1706245"/>
                        </a:xfrm>
                      </wpg:grpSpPr>
                      <wps:wsp>
                        <wps:cNvPr id="4" name="Graphic 4"/>
                        <wps:cNvSpPr/>
                        <wps:spPr>
                          <a:xfrm>
                            <a:off x="4762" y="4762"/>
                            <a:ext cx="3314700" cy="1706245"/>
                          </a:xfrm>
                          <a:custGeom>
                            <a:avLst/>
                            <a:gdLst/>
                            <a:ahLst/>
                            <a:cxnLst/>
                            <a:rect l="l" t="t" r="r" b="b"/>
                            <a:pathLst>
                              <a:path w="3314700" h="1706245">
                                <a:moveTo>
                                  <a:pt x="0" y="0"/>
                                </a:moveTo>
                                <a:lnTo>
                                  <a:pt x="3314700" y="0"/>
                                </a:lnTo>
                                <a:lnTo>
                                  <a:pt x="3314700" y="1706245"/>
                                </a:lnTo>
                                <a:lnTo>
                                  <a:pt x="0" y="1706245"/>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5" name="Graphic 5"/>
                        <wps:cNvSpPr/>
                        <wps:spPr>
                          <a:xfrm>
                            <a:off x="99249" y="1441728"/>
                            <a:ext cx="2959100" cy="1270"/>
                          </a:xfrm>
                          <a:custGeom>
                            <a:avLst/>
                            <a:gdLst/>
                            <a:ahLst/>
                            <a:cxnLst/>
                            <a:rect l="l" t="t" r="r" b="b"/>
                            <a:pathLst>
                              <a:path w="2959100">
                                <a:moveTo>
                                  <a:pt x="0" y="0"/>
                                </a:moveTo>
                                <a:lnTo>
                                  <a:pt x="888943" y="0"/>
                                </a:lnTo>
                              </a:path>
                              <a:path w="2959100">
                                <a:moveTo>
                                  <a:pt x="1371600" y="0"/>
                                </a:moveTo>
                                <a:lnTo>
                                  <a:pt x="2958998" y="0"/>
                                </a:lnTo>
                              </a:path>
                            </a:pathLst>
                          </a:custGeom>
                          <a:ln w="8065">
                            <a:solidFill>
                              <a:srgbClr val="000000"/>
                            </a:solidFill>
                            <a:prstDash val="solid"/>
                          </a:ln>
                        </wps:spPr>
                        <wps:bodyPr wrap="square" lIns="0" tIns="0" rIns="0" bIns="0" rtlCol="0">
                          <a:prstTxWarp prst="textNoShape">
                            <a:avLst/>
                          </a:prstTxWarp>
                          <a:noAutofit/>
                        </wps:bodyPr>
                      </wps:wsp>
                      <wps:wsp>
                        <wps:cNvPr id="7" name="Textbox 7"/>
                        <wps:cNvSpPr txBox="1"/>
                        <wps:spPr>
                          <a:xfrm>
                            <a:off x="213549" y="215897"/>
                            <a:ext cx="161290" cy="434975"/>
                          </a:xfrm>
                          <a:prstGeom prst="rect">
                            <a:avLst/>
                          </a:prstGeom>
                        </wps:spPr>
                        <wps:txbx>
                          <w:txbxContent>
                            <w:p w14:paraId="2E736D4D" w14:textId="77777777" w:rsidR="00C77ECA" w:rsidRDefault="00C77ECA" w:rsidP="00C77ECA">
                              <w:pPr>
                                <w:spacing w:line="223" w:lineRule="exact"/>
                                <w:rPr>
                                  <w:sz w:val="20"/>
                                </w:rPr>
                              </w:pPr>
                              <w:r>
                                <w:rPr>
                                  <w:spacing w:val="-5"/>
                                  <w:sz w:val="20"/>
                                </w:rPr>
                                <w:t>(1)</w:t>
                              </w:r>
                            </w:p>
                            <w:p w14:paraId="1D34EE6E" w14:textId="77777777" w:rsidR="00C77ECA" w:rsidRDefault="00C77ECA" w:rsidP="00C77ECA">
                              <w:pPr>
                                <w:rPr>
                                  <w:sz w:val="20"/>
                                </w:rPr>
                              </w:pPr>
                              <w:r>
                                <w:rPr>
                                  <w:spacing w:val="-5"/>
                                  <w:sz w:val="20"/>
                                </w:rPr>
                                <w:t>(2)</w:t>
                              </w:r>
                            </w:p>
                            <w:p w14:paraId="12ABA211" w14:textId="77777777" w:rsidR="00C77ECA" w:rsidRDefault="00C77ECA" w:rsidP="00C77ECA">
                              <w:pPr>
                                <w:spacing w:before="1"/>
                                <w:rPr>
                                  <w:sz w:val="20"/>
                                </w:rPr>
                              </w:pPr>
                              <w:r>
                                <w:rPr>
                                  <w:spacing w:val="-5"/>
                                  <w:sz w:val="20"/>
                                </w:rPr>
                                <w:t>(3)</w:t>
                              </w:r>
                            </w:p>
                          </w:txbxContent>
                        </wps:txbx>
                        <wps:bodyPr wrap="square" lIns="0" tIns="0" rIns="0" bIns="0" rtlCol="0">
                          <a:noAutofit/>
                        </wps:bodyPr>
                      </wps:wsp>
                      <wps:wsp>
                        <wps:cNvPr id="8" name="Textbox 8"/>
                        <wps:cNvSpPr txBox="1"/>
                        <wps:spPr>
                          <a:xfrm>
                            <a:off x="670748" y="215897"/>
                            <a:ext cx="2286763" cy="665165"/>
                          </a:xfrm>
                          <a:prstGeom prst="rect">
                            <a:avLst/>
                          </a:prstGeom>
                        </wps:spPr>
                        <wps:txbx>
                          <w:txbxContent>
                            <w:p w14:paraId="73EC84BB" w14:textId="77777777" w:rsidR="00C77ECA" w:rsidRPr="00423E95" w:rsidRDefault="00C77ECA" w:rsidP="00C77ECA">
                              <w:pPr>
                                <w:spacing w:line="223" w:lineRule="exact"/>
                              </w:pPr>
                              <w:r w:rsidRPr="00423E95">
                                <w:rPr>
                                  <w:spacing w:val="-2"/>
                                </w:rPr>
                                <w:t>REPORTABLE:</w:t>
                              </w:r>
                              <w:r w:rsidRPr="00A76AA2">
                                <w:rPr>
                                  <w:b/>
                                  <w:bCs/>
                                  <w:spacing w:val="-2"/>
                                </w:rPr>
                                <w:t>NO</w:t>
                              </w:r>
                            </w:p>
                            <w:p w14:paraId="53ACDDAA" w14:textId="0E4D0A21" w:rsidR="00C77ECA" w:rsidRDefault="00C77ECA" w:rsidP="00C77ECA">
                              <w:pPr>
                                <w:rPr>
                                  <w:spacing w:val="-7"/>
                                </w:rPr>
                              </w:pPr>
                              <w:r w:rsidRPr="00423E95">
                                <w:t>OF</w:t>
                              </w:r>
                              <w:r w:rsidRPr="00423E95">
                                <w:rPr>
                                  <w:spacing w:val="-7"/>
                                </w:rPr>
                                <w:t xml:space="preserve"> </w:t>
                              </w:r>
                              <w:r w:rsidRPr="00423E95">
                                <w:t>INTEREST</w:t>
                              </w:r>
                              <w:r w:rsidRPr="00423E95">
                                <w:rPr>
                                  <w:spacing w:val="-7"/>
                                </w:rPr>
                                <w:t xml:space="preserve"> </w:t>
                              </w:r>
                              <w:r w:rsidRPr="00423E95">
                                <w:t>TO</w:t>
                              </w:r>
                              <w:r w:rsidRPr="00423E95">
                                <w:rPr>
                                  <w:spacing w:val="-8"/>
                                </w:rPr>
                                <w:t xml:space="preserve"> </w:t>
                              </w:r>
                              <w:r w:rsidRPr="00423E95">
                                <w:t>OTHER</w:t>
                              </w:r>
                              <w:r w:rsidRPr="00423E95">
                                <w:rPr>
                                  <w:spacing w:val="-8"/>
                                </w:rPr>
                                <w:t xml:space="preserve"> </w:t>
                              </w:r>
                              <w:r w:rsidRPr="00423E95">
                                <w:t>JUDGES:</w:t>
                              </w:r>
                              <w:r w:rsidRPr="00423E95">
                                <w:rPr>
                                  <w:spacing w:val="-7"/>
                                </w:rPr>
                                <w:t xml:space="preserve"> </w:t>
                              </w:r>
                              <w:r w:rsidR="002C79FA">
                                <w:rPr>
                                  <w:b/>
                                  <w:bCs/>
                                  <w:spacing w:val="-7"/>
                                </w:rPr>
                                <w:t>NO</w:t>
                              </w:r>
                              <w:r w:rsidRPr="00423E95">
                                <w:rPr>
                                  <w:spacing w:val="-7"/>
                                </w:rPr>
                                <w:t xml:space="preserve"> </w:t>
                              </w:r>
                            </w:p>
                            <w:p w14:paraId="29C0939B" w14:textId="77777777" w:rsidR="00C77ECA" w:rsidRPr="00423E95" w:rsidRDefault="00C77ECA" w:rsidP="00C77ECA">
                              <w:pPr>
                                <w:rPr>
                                  <w:spacing w:val="-7"/>
                                </w:rPr>
                              </w:pPr>
                              <w:r w:rsidRPr="00423E95">
                                <w:t xml:space="preserve">REVISED: </w:t>
                              </w:r>
                              <w:r w:rsidRPr="00A76AA2">
                                <w:rPr>
                                  <w:b/>
                                  <w:bCs/>
                                </w:rPr>
                                <w:t>NO</w:t>
                              </w:r>
                            </w:p>
                          </w:txbxContent>
                        </wps:txbx>
                        <wps:bodyPr wrap="square" lIns="0" tIns="0" rIns="0" bIns="0" rtlCol="0">
                          <a:noAutofit/>
                        </wps:bodyPr>
                      </wps:wsp>
                      <wps:wsp>
                        <wps:cNvPr id="10" name="Textbox 10"/>
                        <wps:cNvSpPr txBox="1"/>
                        <wps:spPr>
                          <a:xfrm>
                            <a:off x="99249" y="1450337"/>
                            <a:ext cx="352425" cy="142240"/>
                          </a:xfrm>
                          <a:prstGeom prst="rect">
                            <a:avLst/>
                          </a:prstGeom>
                        </wps:spPr>
                        <wps:txbx>
                          <w:txbxContent>
                            <w:p w14:paraId="73D1D31F" w14:textId="77777777" w:rsidR="00C77ECA" w:rsidRDefault="00C77ECA" w:rsidP="00C77ECA">
                              <w:pPr>
                                <w:spacing w:line="223" w:lineRule="exact"/>
                                <w:rPr>
                                  <w:sz w:val="20"/>
                                </w:rPr>
                              </w:pPr>
                              <w:r>
                                <w:rPr>
                                  <w:spacing w:val="-4"/>
                                  <w:sz w:val="20"/>
                                </w:rPr>
                                <w:t>DATE</w:t>
                              </w:r>
                            </w:p>
                          </w:txbxContent>
                        </wps:txbx>
                        <wps:bodyPr wrap="square" lIns="0" tIns="0" rIns="0" bIns="0" rtlCol="0">
                          <a:noAutofit/>
                        </wps:bodyPr>
                      </wps:wsp>
                      <wps:wsp>
                        <wps:cNvPr id="11" name="Textbox 11"/>
                        <wps:cNvSpPr txBox="1"/>
                        <wps:spPr>
                          <a:xfrm>
                            <a:off x="1502599" y="1450337"/>
                            <a:ext cx="733425" cy="142240"/>
                          </a:xfrm>
                          <a:prstGeom prst="rect">
                            <a:avLst/>
                          </a:prstGeom>
                        </wps:spPr>
                        <wps:txbx>
                          <w:txbxContent>
                            <w:p w14:paraId="51D0C254" w14:textId="77777777" w:rsidR="00C77ECA" w:rsidRDefault="00C77ECA" w:rsidP="00C77ECA">
                              <w:pPr>
                                <w:spacing w:line="223" w:lineRule="exact"/>
                                <w:rPr>
                                  <w:sz w:val="20"/>
                                </w:rPr>
                              </w:pPr>
                              <w:r>
                                <w:rPr>
                                  <w:spacing w:val="-2"/>
                                  <w:sz w:val="20"/>
                                </w:rPr>
                                <w:t>SIGNATURE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B89559A" id="Group 3" o:spid="_x0000_s1026" style="position:absolute;left:0;text-align:left;margin-left:0;margin-top:7.95pt;width:261pt;height:134.35pt;z-index:251659264;mso-wrap-distance-left:0;mso-wrap-distance-right:0;mso-position-horizontal:left;mso-position-horizontal-relative:margin;mso-width-relative:margin;mso-height-relative:margin" coordorigin="47,47" coordsize="33147,1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">
                <v:shape id="Graphic 4" o:spid="_x0000_s1027" style="position:absolute;left:47;top:47;width:33147;height:17063;visibility:visible;mso-wrap-style:square;v-text-anchor:top" coordsize="3314700,170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" path="m,l3314700,r,1706245l,1706245,,xe" filled="f">
                  <v:path arrowok="t"/>
                </v:shape>
                <v:shape id="Graphic 5" o:spid="_x0000_s1028" style="position:absolute;left:992;top:14417;width:29591;height:12;visibility:visible;mso-wrap-style:square;v-text-anchor:top" coordsize="2959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" path="m,l888943,em1371600,l2958998,e" filled="f" strokeweight=".22403mm">
                  <v:path arrowok="t"/>
                </v:shape>
                <v:shapetype id="_x0000_t202" coordsize="21600,21600" o:spt="202" path="m,l,21600r21600,l21600,xe">
                  <v:stroke joinstyle="miter"/>
                  <v:path gradientshapeok="t" o:connecttype="rect"/>
                </v:shapetype>
                <v:shape id="Textbox 7" o:spid="_x0000_s1029" type="#_x0000_t202" style="position:absolute;left:2135;top:2158;width:161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E736D4D" w14:textId="77777777" w:rsidR="00C77ECA" w:rsidRDefault="00C77ECA" w:rsidP="00C77ECA">
                        <w:pPr>
                          <w:spacing w:line="223" w:lineRule="exact"/>
                          <w:rPr>
                            <w:sz w:val="20"/>
                          </w:rPr>
                        </w:pPr>
                        <w:r>
                          <w:rPr>
                            <w:spacing w:val="-5"/>
                            <w:sz w:val="20"/>
                          </w:rPr>
                          <w:t>(1)</w:t>
                        </w:r>
                      </w:p>
                      <w:p w14:paraId="1D34EE6E" w14:textId="77777777" w:rsidR="00C77ECA" w:rsidRDefault="00C77ECA" w:rsidP="00C77ECA">
                        <w:pPr>
                          <w:rPr>
                            <w:sz w:val="20"/>
                          </w:rPr>
                        </w:pPr>
                        <w:r>
                          <w:rPr>
                            <w:spacing w:val="-5"/>
                            <w:sz w:val="20"/>
                          </w:rPr>
                          <w:t>(2)</w:t>
                        </w:r>
                      </w:p>
                      <w:p w14:paraId="12ABA211" w14:textId="77777777" w:rsidR="00C77ECA" w:rsidRDefault="00C77ECA" w:rsidP="00C77ECA">
                        <w:pPr>
                          <w:spacing w:before="1"/>
                          <w:rPr>
                            <w:sz w:val="20"/>
                          </w:rPr>
                        </w:pPr>
                        <w:r>
                          <w:rPr>
                            <w:spacing w:val="-5"/>
                            <w:sz w:val="20"/>
                          </w:rPr>
                          <w:t>(3)</w:t>
                        </w:r>
                      </w:p>
                    </w:txbxContent>
                  </v:textbox>
                </v:shape>
                <v:shape id="Textbox 8" o:spid="_x0000_s1030" type="#_x0000_t202" style="position:absolute;left:6707;top:2158;width:22868;height:6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3EC84BB" w14:textId="77777777" w:rsidR="00C77ECA" w:rsidRPr="00423E95" w:rsidRDefault="00C77ECA" w:rsidP="00C77ECA">
                        <w:pPr>
                          <w:spacing w:line="223" w:lineRule="exact"/>
                        </w:pPr>
                        <w:r w:rsidRPr="00423E95">
                          <w:rPr>
                            <w:spacing w:val="-2"/>
                          </w:rPr>
                          <w:t>REPORTABLE:</w:t>
                        </w:r>
                        <w:r w:rsidRPr="00A76AA2">
                          <w:rPr>
                            <w:b/>
                            <w:bCs/>
                            <w:spacing w:val="-2"/>
                          </w:rPr>
                          <w:t>NO</w:t>
                        </w:r>
                      </w:p>
                      <w:p w14:paraId="53ACDDAA" w14:textId="0E4D0A21" w:rsidR="00C77ECA" w:rsidRDefault="00C77ECA" w:rsidP="00C77ECA">
                        <w:pPr>
                          <w:rPr>
                            <w:spacing w:val="-7"/>
                          </w:rPr>
                        </w:pPr>
                        <w:r w:rsidRPr="00423E95">
                          <w:t>OF</w:t>
                        </w:r>
                        <w:r w:rsidRPr="00423E95">
                          <w:rPr>
                            <w:spacing w:val="-7"/>
                          </w:rPr>
                          <w:t xml:space="preserve"> </w:t>
                        </w:r>
                        <w:r w:rsidRPr="00423E95">
                          <w:t>INTEREST</w:t>
                        </w:r>
                        <w:r w:rsidRPr="00423E95">
                          <w:rPr>
                            <w:spacing w:val="-7"/>
                          </w:rPr>
                          <w:t xml:space="preserve"> </w:t>
                        </w:r>
                        <w:r w:rsidRPr="00423E95">
                          <w:t>TO</w:t>
                        </w:r>
                        <w:r w:rsidRPr="00423E95">
                          <w:rPr>
                            <w:spacing w:val="-8"/>
                          </w:rPr>
                          <w:t xml:space="preserve"> </w:t>
                        </w:r>
                        <w:r w:rsidRPr="00423E95">
                          <w:t>OTHER</w:t>
                        </w:r>
                        <w:r w:rsidRPr="00423E95">
                          <w:rPr>
                            <w:spacing w:val="-8"/>
                          </w:rPr>
                          <w:t xml:space="preserve"> </w:t>
                        </w:r>
                        <w:r w:rsidRPr="00423E95">
                          <w:t>JUDGES:</w:t>
                        </w:r>
                        <w:r w:rsidRPr="00423E95">
                          <w:rPr>
                            <w:spacing w:val="-7"/>
                          </w:rPr>
                          <w:t xml:space="preserve"> </w:t>
                        </w:r>
                        <w:r w:rsidR="002C79FA">
                          <w:rPr>
                            <w:b/>
                            <w:bCs/>
                            <w:spacing w:val="-7"/>
                          </w:rPr>
                          <w:t>NO</w:t>
                        </w:r>
                        <w:r w:rsidRPr="00423E95">
                          <w:rPr>
                            <w:spacing w:val="-7"/>
                          </w:rPr>
                          <w:t xml:space="preserve"> </w:t>
                        </w:r>
                      </w:p>
                      <w:p w14:paraId="29C0939B" w14:textId="77777777" w:rsidR="00C77ECA" w:rsidRPr="00423E95" w:rsidRDefault="00C77ECA" w:rsidP="00C77ECA">
                        <w:pPr>
                          <w:rPr>
                            <w:spacing w:val="-7"/>
                          </w:rPr>
                        </w:pPr>
                        <w:r w:rsidRPr="00423E95">
                          <w:t xml:space="preserve">REVISED: </w:t>
                        </w:r>
                        <w:r w:rsidRPr="00A76AA2">
                          <w:rPr>
                            <w:b/>
                            <w:bCs/>
                          </w:rPr>
                          <w:t>NO</w:t>
                        </w:r>
                      </w:p>
                    </w:txbxContent>
                  </v:textbox>
                </v:shape>
                <v:shape id="Textbox 10" o:spid="_x0000_s1031" type="#_x0000_t202" style="position:absolute;left:992;top:14503;width:352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3D1D31F" w14:textId="77777777" w:rsidR="00C77ECA" w:rsidRDefault="00C77ECA" w:rsidP="00C77ECA">
                        <w:pPr>
                          <w:spacing w:line="223" w:lineRule="exact"/>
                          <w:rPr>
                            <w:sz w:val="20"/>
                          </w:rPr>
                        </w:pPr>
                        <w:r>
                          <w:rPr>
                            <w:spacing w:val="-4"/>
                            <w:sz w:val="20"/>
                          </w:rPr>
                          <w:t>DATE</w:t>
                        </w:r>
                      </w:p>
                    </w:txbxContent>
                  </v:textbox>
                </v:shape>
                <v:shape id="Textbox 11" o:spid="_x0000_s1032" type="#_x0000_t202" style="position:absolute;left:15025;top:14503;width:7335;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1D0C254" w14:textId="77777777" w:rsidR="00C77ECA" w:rsidRDefault="00C77ECA" w:rsidP="00C77ECA">
                        <w:pPr>
                          <w:spacing w:line="223" w:lineRule="exact"/>
                          <w:rPr>
                            <w:sz w:val="20"/>
                          </w:rPr>
                        </w:pPr>
                        <w:r>
                          <w:rPr>
                            <w:spacing w:val="-2"/>
                            <w:sz w:val="20"/>
                          </w:rPr>
                          <w:t>SIGNATURE</w:t>
                        </w:r>
                      </w:p>
                    </w:txbxContent>
                  </v:textbox>
                </v:shape>
                <w10:wrap anchorx="margin"/>
              </v:group>
            </w:pict>
          </mc:Fallback>
        </mc:AlternateContent>
      </w:r>
    </w:p>
    <w:p w14:paraId="4B0F07DA" w14:textId="1D95FB03" w:rsidR="00C77ECA" w:rsidRPr="002D1A17" w:rsidRDefault="00C77ECA" w:rsidP="00C77ECA">
      <w:pPr>
        <w:spacing w:before="240" w:after="360" w:line="480" w:lineRule="auto"/>
        <w:ind w:left="5760" w:firstLine="720"/>
        <w:rPr>
          <w:rFonts w:ascii="Arial" w:hAnsi="Arial" w:cs="Arial"/>
          <w:b/>
          <w:bCs/>
          <w:sz w:val="24"/>
          <w:szCs w:val="24"/>
        </w:rPr>
      </w:pPr>
      <w:r w:rsidRPr="002D1A17">
        <w:rPr>
          <w:rFonts w:ascii="Arial" w:hAnsi="Arial" w:cs="Arial"/>
          <w:b/>
          <w:bCs/>
          <w:sz w:val="24"/>
          <w:szCs w:val="24"/>
        </w:rPr>
        <w:t xml:space="preserve">CASE NO: </w:t>
      </w:r>
      <w:r w:rsidR="00EE49C6">
        <w:rPr>
          <w:rFonts w:ascii="Arial" w:hAnsi="Arial" w:cs="Arial"/>
          <w:b/>
          <w:bCs/>
          <w:sz w:val="24"/>
          <w:szCs w:val="24"/>
        </w:rPr>
        <w:t xml:space="preserve">2018/34145 </w:t>
      </w:r>
    </w:p>
    <w:p w14:paraId="1AAD2265" w14:textId="77777777" w:rsidR="00C77ECA" w:rsidRPr="000F3414" w:rsidRDefault="00C77ECA" w:rsidP="00C77ECA">
      <w:pPr>
        <w:spacing w:before="240" w:after="360" w:line="480" w:lineRule="auto"/>
        <w:rPr>
          <w:rFonts w:ascii="Arial" w:hAnsi="Arial" w:cs="Arial"/>
          <w:sz w:val="24"/>
          <w:szCs w:val="24"/>
        </w:rPr>
      </w:pPr>
    </w:p>
    <w:p w14:paraId="1391BC0A" w14:textId="77777777" w:rsidR="005238F3" w:rsidRPr="000F3414" w:rsidRDefault="005238F3" w:rsidP="005238F3">
      <w:pPr>
        <w:spacing w:before="240" w:after="360" w:line="480" w:lineRule="auto"/>
        <w:contextualSpacing/>
        <w:jc w:val="center"/>
        <w:rPr>
          <w:rFonts w:ascii="Arial" w:hAnsi="Arial" w:cs="Arial"/>
          <w:b/>
          <w:bCs/>
          <w:sz w:val="24"/>
          <w:szCs w:val="24"/>
        </w:rPr>
      </w:pPr>
    </w:p>
    <w:p w14:paraId="58E794E9" w14:textId="0A13B728" w:rsidR="005238F3" w:rsidRPr="000F3414" w:rsidRDefault="005238F3" w:rsidP="005238F3">
      <w:pPr>
        <w:spacing w:before="240" w:after="360" w:line="480" w:lineRule="auto"/>
        <w:ind w:left="5760" w:firstLine="720"/>
        <w:rPr>
          <w:rFonts w:ascii="Arial" w:hAnsi="Arial" w:cs="Arial"/>
          <w:sz w:val="24"/>
          <w:szCs w:val="24"/>
        </w:rPr>
      </w:pPr>
      <w:r w:rsidRPr="000F3414">
        <w:rPr>
          <w:rFonts w:ascii="Arial" w:hAnsi="Arial" w:cs="Arial"/>
          <w:sz w:val="24"/>
          <w:szCs w:val="24"/>
        </w:rPr>
        <w:t>C</w:t>
      </w:r>
      <w:r>
        <w:rPr>
          <w:rFonts w:ascii="Arial" w:hAnsi="Arial" w:cs="Arial"/>
          <w:sz w:val="24"/>
          <w:szCs w:val="24"/>
        </w:rPr>
        <w:t>ASE NO</w:t>
      </w:r>
      <w:r w:rsidRPr="000F3414">
        <w:rPr>
          <w:rFonts w:ascii="Arial" w:hAnsi="Arial" w:cs="Arial"/>
          <w:sz w:val="24"/>
          <w:szCs w:val="24"/>
        </w:rPr>
        <w:t xml:space="preserve">: </w:t>
      </w:r>
      <w:r>
        <w:rPr>
          <w:rFonts w:ascii="Arial" w:hAnsi="Arial" w:cs="Arial"/>
          <w:sz w:val="24"/>
          <w:szCs w:val="24"/>
        </w:rPr>
        <w:t xml:space="preserve">34145/2018 </w:t>
      </w:r>
    </w:p>
    <w:p w14:paraId="4748A136" w14:textId="77777777" w:rsidR="005238F3" w:rsidRPr="000F3414" w:rsidRDefault="005238F3" w:rsidP="005238F3">
      <w:pPr>
        <w:spacing w:before="240" w:after="360" w:line="480" w:lineRule="auto"/>
        <w:rPr>
          <w:rFonts w:ascii="Arial" w:hAnsi="Arial" w:cs="Arial"/>
          <w:sz w:val="24"/>
          <w:szCs w:val="24"/>
        </w:rPr>
      </w:pPr>
      <w:r w:rsidRPr="000F3414">
        <w:rPr>
          <w:rFonts w:ascii="Arial" w:hAnsi="Arial" w:cs="Arial"/>
          <w:sz w:val="24"/>
          <w:szCs w:val="24"/>
        </w:rPr>
        <w:t>In the matter between:</w:t>
      </w:r>
    </w:p>
    <w:p w14:paraId="485D640A" w14:textId="79E3B466" w:rsidR="005238F3" w:rsidRPr="000F3414" w:rsidRDefault="00E1293A" w:rsidP="005238F3">
      <w:pPr>
        <w:spacing w:before="240" w:after="360" w:line="480" w:lineRule="auto"/>
        <w:rPr>
          <w:rFonts w:ascii="Arial" w:hAnsi="Arial" w:cs="Arial"/>
          <w:sz w:val="24"/>
          <w:szCs w:val="24"/>
        </w:rPr>
      </w:pPr>
      <w:r>
        <w:rPr>
          <w:rFonts w:ascii="Arial" w:hAnsi="Arial" w:cs="Arial"/>
          <w:b/>
          <w:bCs/>
          <w:sz w:val="24"/>
          <w:szCs w:val="24"/>
        </w:rPr>
        <w:t>P[...]</w:t>
      </w:r>
      <w:r w:rsidR="005238F3">
        <w:rPr>
          <w:rFonts w:ascii="Arial" w:hAnsi="Arial" w:cs="Arial"/>
          <w:b/>
          <w:bCs/>
          <w:sz w:val="24"/>
          <w:szCs w:val="24"/>
        </w:rPr>
        <w:t xml:space="preserve"> </w:t>
      </w:r>
      <w:r>
        <w:rPr>
          <w:rFonts w:ascii="Arial" w:hAnsi="Arial" w:cs="Arial"/>
          <w:b/>
          <w:bCs/>
          <w:sz w:val="24"/>
          <w:szCs w:val="24"/>
        </w:rPr>
        <w:t>M[...]</w:t>
      </w:r>
      <w:r w:rsidR="005238F3">
        <w:rPr>
          <w:rFonts w:ascii="Arial" w:hAnsi="Arial" w:cs="Arial"/>
          <w:b/>
          <w:bCs/>
          <w:sz w:val="24"/>
          <w:szCs w:val="24"/>
        </w:rPr>
        <w:tab/>
      </w:r>
      <w:r w:rsidR="005238F3">
        <w:rPr>
          <w:rFonts w:ascii="Arial" w:hAnsi="Arial" w:cs="Arial"/>
          <w:b/>
          <w:bCs/>
          <w:sz w:val="24"/>
          <w:szCs w:val="24"/>
        </w:rPr>
        <w:tab/>
      </w:r>
      <w:r w:rsidR="005238F3">
        <w:rPr>
          <w:rFonts w:ascii="Arial" w:hAnsi="Arial" w:cs="Arial"/>
          <w:b/>
          <w:bCs/>
          <w:sz w:val="24"/>
          <w:szCs w:val="24"/>
        </w:rPr>
        <w:tab/>
      </w:r>
      <w:r w:rsidR="005238F3">
        <w:rPr>
          <w:rFonts w:ascii="Arial" w:hAnsi="Arial" w:cs="Arial"/>
          <w:sz w:val="24"/>
          <w:szCs w:val="24"/>
        </w:rPr>
        <w:tab/>
      </w:r>
      <w:r w:rsidR="005238F3">
        <w:rPr>
          <w:rFonts w:ascii="Arial" w:hAnsi="Arial" w:cs="Arial"/>
          <w:sz w:val="24"/>
          <w:szCs w:val="24"/>
        </w:rPr>
        <w:tab/>
      </w:r>
      <w:r w:rsidR="005238F3">
        <w:rPr>
          <w:rFonts w:ascii="Arial" w:hAnsi="Arial" w:cs="Arial"/>
          <w:sz w:val="24"/>
          <w:szCs w:val="24"/>
        </w:rPr>
        <w:tab/>
      </w:r>
      <w:r w:rsidR="005238F3">
        <w:rPr>
          <w:rFonts w:ascii="Arial" w:hAnsi="Arial" w:cs="Arial"/>
          <w:sz w:val="24"/>
          <w:szCs w:val="24"/>
        </w:rPr>
        <w:tab/>
      </w:r>
      <w:r w:rsidR="00C66A63">
        <w:rPr>
          <w:rFonts w:ascii="Arial" w:hAnsi="Arial" w:cs="Arial"/>
          <w:sz w:val="24"/>
          <w:szCs w:val="24"/>
        </w:rPr>
        <w:tab/>
      </w:r>
      <w:r w:rsidR="00C66A63">
        <w:rPr>
          <w:rFonts w:ascii="Arial" w:hAnsi="Arial" w:cs="Arial"/>
          <w:sz w:val="24"/>
          <w:szCs w:val="24"/>
        </w:rPr>
        <w:tab/>
      </w:r>
      <w:r w:rsidR="00C66A63">
        <w:rPr>
          <w:rFonts w:ascii="Arial" w:hAnsi="Arial" w:cs="Arial"/>
          <w:sz w:val="24"/>
          <w:szCs w:val="24"/>
        </w:rPr>
        <w:tab/>
      </w:r>
      <w:r w:rsidR="005238F3">
        <w:rPr>
          <w:rFonts w:ascii="Arial" w:hAnsi="Arial" w:cs="Arial"/>
          <w:sz w:val="24"/>
          <w:szCs w:val="24"/>
        </w:rPr>
        <w:t xml:space="preserve">Plaintiff </w:t>
      </w:r>
    </w:p>
    <w:p w14:paraId="41D3C227" w14:textId="77777777" w:rsidR="005238F3" w:rsidRPr="000F3414" w:rsidRDefault="005238F3" w:rsidP="005238F3">
      <w:pPr>
        <w:spacing w:before="240" w:after="360" w:line="480" w:lineRule="auto"/>
        <w:rPr>
          <w:rFonts w:ascii="Arial" w:hAnsi="Arial" w:cs="Arial"/>
          <w:sz w:val="24"/>
          <w:szCs w:val="24"/>
        </w:rPr>
      </w:pPr>
      <w:r w:rsidRPr="000F3414">
        <w:rPr>
          <w:rFonts w:ascii="Arial" w:hAnsi="Arial" w:cs="Arial"/>
          <w:sz w:val="24"/>
          <w:szCs w:val="24"/>
        </w:rPr>
        <w:t xml:space="preserve">and </w:t>
      </w:r>
    </w:p>
    <w:p w14:paraId="73CC28EF" w14:textId="7DA795F1" w:rsidR="005238F3" w:rsidRPr="000F3414" w:rsidRDefault="005238F3" w:rsidP="005238F3">
      <w:pPr>
        <w:pBdr>
          <w:bottom w:val="single" w:sz="12" w:space="1" w:color="auto"/>
        </w:pBdr>
        <w:spacing w:before="240" w:after="360" w:line="480" w:lineRule="auto"/>
        <w:rPr>
          <w:rFonts w:ascii="Arial" w:hAnsi="Arial" w:cs="Arial"/>
          <w:sz w:val="24"/>
          <w:szCs w:val="24"/>
        </w:rPr>
      </w:pPr>
      <w:r w:rsidRPr="000F3414">
        <w:rPr>
          <w:rFonts w:ascii="Arial" w:hAnsi="Arial" w:cs="Arial"/>
          <w:b/>
          <w:bCs/>
          <w:sz w:val="24"/>
          <w:szCs w:val="24"/>
        </w:rPr>
        <w:t>THE ROAD ACCIDENT FUND</w:t>
      </w:r>
      <w:r w:rsidRPr="000F341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6A63">
        <w:rPr>
          <w:rFonts w:ascii="Arial" w:hAnsi="Arial" w:cs="Arial"/>
          <w:sz w:val="24"/>
          <w:szCs w:val="24"/>
        </w:rPr>
        <w:tab/>
      </w:r>
      <w:r>
        <w:rPr>
          <w:rFonts w:ascii="Arial" w:hAnsi="Arial" w:cs="Arial"/>
          <w:sz w:val="24"/>
          <w:szCs w:val="24"/>
        </w:rPr>
        <w:t xml:space="preserve">Defendant </w:t>
      </w:r>
    </w:p>
    <w:p w14:paraId="7A4B3FB3" w14:textId="77777777" w:rsidR="005238F3" w:rsidRPr="00FD266E" w:rsidRDefault="005238F3" w:rsidP="005238F3">
      <w:pPr>
        <w:spacing w:before="240" w:after="360" w:line="240" w:lineRule="auto"/>
        <w:contextualSpacing/>
        <w:jc w:val="center"/>
        <w:rPr>
          <w:rFonts w:ascii="Arial" w:hAnsi="Arial" w:cs="Arial"/>
          <w:b/>
          <w:bCs/>
          <w:sz w:val="24"/>
          <w:szCs w:val="24"/>
        </w:rPr>
      </w:pPr>
    </w:p>
    <w:p w14:paraId="33D79F01" w14:textId="77777777" w:rsidR="005238F3" w:rsidRDefault="005238F3" w:rsidP="005238F3">
      <w:pPr>
        <w:spacing w:before="240" w:after="360" w:line="240" w:lineRule="auto"/>
        <w:contextualSpacing/>
        <w:jc w:val="center"/>
        <w:rPr>
          <w:rFonts w:ascii="Arial" w:hAnsi="Arial" w:cs="Arial"/>
          <w:b/>
          <w:bCs/>
          <w:sz w:val="24"/>
          <w:szCs w:val="24"/>
        </w:rPr>
      </w:pPr>
      <w:r w:rsidRPr="00FD266E">
        <w:rPr>
          <w:rFonts w:ascii="Arial" w:hAnsi="Arial" w:cs="Arial"/>
          <w:b/>
          <w:bCs/>
          <w:sz w:val="24"/>
          <w:szCs w:val="24"/>
        </w:rPr>
        <w:t>JUDGMENT</w:t>
      </w:r>
    </w:p>
    <w:p w14:paraId="71FBAF45" w14:textId="77777777" w:rsidR="005238F3" w:rsidRPr="00FD266E" w:rsidRDefault="005238F3" w:rsidP="005238F3">
      <w:pPr>
        <w:spacing w:before="240" w:after="360" w:line="240" w:lineRule="auto"/>
        <w:contextualSpacing/>
        <w:jc w:val="center"/>
        <w:rPr>
          <w:rFonts w:ascii="Arial" w:hAnsi="Arial" w:cs="Arial"/>
          <w:b/>
          <w:bCs/>
          <w:sz w:val="24"/>
          <w:szCs w:val="24"/>
        </w:rPr>
      </w:pPr>
    </w:p>
    <w:p w14:paraId="5F7FD5F6" w14:textId="77777777" w:rsidR="005238F3" w:rsidRPr="00FD266E" w:rsidRDefault="005238F3" w:rsidP="005238F3">
      <w:pPr>
        <w:pBdr>
          <w:bottom w:val="single" w:sz="12" w:space="1" w:color="auto"/>
        </w:pBdr>
        <w:spacing w:before="240" w:after="360" w:line="240" w:lineRule="auto"/>
        <w:contextualSpacing/>
        <w:jc w:val="center"/>
        <w:rPr>
          <w:rFonts w:ascii="Arial" w:hAnsi="Arial" w:cs="Arial"/>
          <w:b/>
          <w:bCs/>
          <w:sz w:val="24"/>
          <w:szCs w:val="24"/>
        </w:rPr>
      </w:pPr>
    </w:p>
    <w:p w14:paraId="46402DC9" w14:textId="77777777" w:rsidR="005238F3" w:rsidRDefault="005238F3" w:rsidP="005238F3">
      <w:pPr>
        <w:spacing w:before="240" w:after="360" w:line="480" w:lineRule="auto"/>
        <w:contextualSpacing/>
        <w:jc w:val="both"/>
        <w:rPr>
          <w:rFonts w:ascii="Arial" w:hAnsi="Arial" w:cs="Arial"/>
          <w:b/>
          <w:bCs/>
          <w:sz w:val="24"/>
          <w:szCs w:val="24"/>
          <w:u w:val="single"/>
        </w:rPr>
      </w:pPr>
    </w:p>
    <w:p w14:paraId="3280F804" w14:textId="77777777" w:rsidR="00C77ECA" w:rsidRDefault="00C77ECA" w:rsidP="005238F3">
      <w:pPr>
        <w:spacing w:before="240" w:after="360" w:line="480" w:lineRule="auto"/>
        <w:jc w:val="both"/>
        <w:rPr>
          <w:rFonts w:ascii="Arial" w:hAnsi="Arial" w:cs="Arial"/>
          <w:b/>
          <w:bCs/>
          <w:sz w:val="24"/>
          <w:szCs w:val="24"/>
        </w:rPr>
      </w:pPr>
    </w:p>
    <w:p w14:paraId="272955AF" w14:textId="5979D8DA" w:rsidR="005238F3" w:rsidRPr="00DE2210" w:rsidRDefault="005238F3" w:rsidP="005238F3">
      <w:pPr>
        <w:spacing w:before="240" w:after="360" w:line="480" w:lineRule="auto"/>
        <w:jc w:val="both"/>
        <w:rPr>
          <w:rFonts w:ascii="Arial" w:hAnsi="Arial" w:cs="Arial"/>
          <w:b/>
          <w:bCs/>
          <w:sz w:val="24"/>
          <w:szCs w:val="24"/>
        </w:rPr>
      </w:pPr>
      <w:r w:rsidRPr="00DE2210">
        <w:rPr>
          <w:rFonts w:ascii="Arial" w:hAnsi="Arial" w:cs="Arial"/>
          <w:b/>
          <w:bCs/>
          <w:sz w:val="24"/>
          <w:szCs w:val="24"/>
        </w:rPr>
        <w:t>BLOCK AJ:</w:t>
      </w:r>
      <w:r>
        <w:rPr>
          <w:rFonts w:ascii="Arial" w:hAnsi="Arial" w:cs="Arial"/>
          <w:b/>
          <w:bCs/>
          <w:sz w:val="24"/>
          <w:szCs w:val="24"/>
        </w:rPr>
        <w:t xml:space="preserve"> </w:t>
      </w:r>
      <w:r w:rsidRPr="00DE2210">
        <w:rPr>
          <w:rFonts w:ascii="Arial" w:hAnsi="Arial" w:cs="Arial"/>
          <w:b/>
          <w:bCs/>
          <w:sz w:val="24"/>
          <w:szCs w:val="24"/>
        </w:rPr>
        <w:t xml:space="preserve">- </w:t>
      </w:r>
    </w:p>
    <w:p w14:paraId="77C8CFFF" w14:textId="77777777" w:rsidR="005238F3" w:rsidRPr="003B00E7" w:rsidRDefault="005238F3" w:rsidP="005238F3">
      <w:pPr>
        <w:spacing w:before="240" w:after="360" w:line="480" w:lineRule="auto"/>
        <w:jc w:val="both"/>
        <w:rPr>
          <w:rFonts w:ascii="Arial" w:hAnsi="Arial" w:cs="Arial"/>
          <w:b/>
          <w:bCs/>
          <w:sz w:val="24"/>
          <w:szCs w:val="24"/>
          <w:u w:val="single"/>
        </w:rPr>
      </w:pPr>
      <w:r w:rsidRPr="003B00E7">
        <w:rPr>
          <w:rFonts w:ascii="Arial" w:hAnsi="Arial" w:cs="Arial"/>
          <w:b/>
          <w:bCs/>
          <w:sz w:val="24"/>
          <w:szCs w:val="24"/>
          <w:u w:val="single"/>
        </w:rPr>
        <w:t xml:space="preserve">INTRODUCTION </w:t>
      </w:r>
    </w:p>
    <w:p w14:paraId="12BEA1A0" w14:textId="486E3974" w:rsidR="005238F3" w:rsidRPr="00B9360B" w:rsidRDefault="00B9360B" w:rsidP="00B9360B">
      <w:pPr>
        <w:spacing w:before="240" w:after="360" w:line="480" w:lineRule="auto"/>
        <w:ind w:left="357" w:hanging="357"/>
        <w:jc w:val="both"/>
        <w:rPr>
          <w:rFonts w:ascii="Arial" w:hAnsi="Arial" w:cs="Arial"/>
          <w:sz w:val="24"/>
          <w:szCs w:val="24"/>
        </w:rPr>
      </w:pPr>
      <w:r w:rsidRPr="00F447A8">
        <w:rPr>
          <w:rFonts w:ascii="Arial" w:hAnsi="Arial" w:cs="Arial"/>
          <w:sz w:val="24"/>
          <w:szCs w:val="24"/>
        </w:rPr>
        <w:t>1.</w:t>
      </w:r>
      <w:r w:rsidRPr="00F447A8">
        <w:rPr>
          <w:rFonts w:ascii="Arial" w:hAnsi="Arial" w:cs="Arial"/>
          <w:sz w:val="24"/>
          <w:szCs w:val="24"/>
        </w:rPr>
        <w:tab/>
      </w:r>
      <w:r w:rsidR="005238F3" w:rsidRPr="00B9360B">
        <w:rPr>
          <w:rFonts w:ascii="Arial" w:hAnsi="Arial" w:cs="Arial"/>
          <w:sz w:val="24"/>
          <w:szCs w:val="24"/>
        </w:rPr>
        <w:t>The plaintiff in this action sues the defendant for damages</w:t>
      </w:r>
      <w:r w:rsidR="00C77ECA" w:rsidRPr="00B9360B">
        <w:rPr>
          <w:rFonts w:ascii="Arial" w:hAnsi="Arial" w:cs="Arial"/>
          <w:sz w:val="24"/>
          <w:szCs w:val="24"/>
        </w:rPr>
        <w:t xml:space="preserve"> that he</w:t>
      </w:r>
      <w:r w:rsidR="005238F3" w:rsidRPr="00B9360B">
        <w:rPr>
          <w:rFonts w:ascii="Arial" w:hAnsi="Arial" w:cs="Arial"/>
          <w:sz w:val="24"/>
          <w:szCs w:val="24"/>
        </w:rPr>
        <w:t xml:space="preserve"> </w:t>
      </w:r>
      <w:r w:rsidR="00C77ECA" w:rsidRPr="00B9360B">
        <w:rPr>
          <w:rFonts w:ascii="Arial" w:hAnsi="Arial" w:cs="Arial"/>
          <w:sz w:val="24"/>
          <w:szCs w:val="24"/>
        </w:rPr>
        <w:t xml:space="preserve">allegedly </w:t>
      </w:r>
      <w:r w:rsidR="005238F3" w:rsidRPr="00B9360B">
        <w:rPr>
          <w:rFonts w:ascii="Arial" w:hAnsi="Arial" w:cs="Arial"/>
          <w:sz w:val="24"/>
          <w:szCs w:val="24"/>
        </w:rPr>
        <w:t xml:space="preserve">suffered </w:t>
      </w:r>
      <w:proofErr w:type="gramStart"/>
      <w:r w:rsidR="005238F3" w:rsidRPr="00B9360B">
        <w:rPr>
          <w:rFonts w:ascii="Arial" w:hAnsi="Arial" w:cs="Arial"/>
          <w:sz w:val="24"/>
          <w:szCs w:val="24"/>
        </w:rPr>
        <w:t>as a result of</w:t>
      </w:r>
      <w:proofErr w:type="gramEnd"/>
      <w:r w:rsidR="005238F3" w:rsidRPr="00B9360B">
        <w:rPr>
          <w:rFonts w:ascii="Arial" w:hAnsi="Arial" w:cs="Arial"/>
          <w:sz w:val="24"/>
          <w:szCs w:val="24"/>
        </w:rPr>
        <w:t xml:space="preserve"> a motor vehicle collision which occurred on 16 June 2017 along the N12, Golden Highway, Eldorado Park, Johannesburg.</w:t>
      </w:r>
    </w:p>
    <w:p w14:paraId="473C88E9" w14:textId="7DAD91D8" w:rsidR="005238F3" w:rsidRPr="00B9360B" w:rsidRDefault="00B9360B" w:rsidP="00B9360B">
      <w:pPr>
        <w:spacing w:before="240" w:after="360" w:line="480" w:lineRule="auto"/>
        <w:ind w:left="357" w:hanging="357"/>
        <w:jc w:val="both"/>
        <w:rPr>
          <w:rFonts w:ascii="Arial" w:hAnsi="Arial" w:cs="Arial"/>
          <w:sz w:val="24"/>
          <w:szCs w:val="24"/>
        </w:rPr>
      </w:pPr>
      <w:r w:rsidRPr="00F447A8">
        <w:rPr>
          <w:rFonts w:ascii="Arial" w:hAnsi="Arial" w:cs="Arial"/>
          <w:sz w:val="24"/>
          <w:szCs w:val="24"/>
        </w:rPr>
        <w:t>2.</w:t>
      </w:r>
      <w:r w:rsidRPr="00F447A8">
        <w:rPr>
          <w:rFonts w:ascii="Arial" w:hAnsi="Arial" w:cs="Arial"/>
          <w:sz w:val="24"/>
          <w:szCs w:val="24"/>
        </w:rPr>
        <w:tab/>
      </w:r>
      <w:r w:rsidR="005238F3" w:rsidRPr="00B9360B">
        <w:rPr>
          <w:rFonts w:ascii="Arial" w:hAnsi="Arial" w:cs="Arial"/>
          <w:sz w:val="24"/>
          <w:szCs w:val="24"/>
        </w:rPr>
        <w:t xml:space="preserve">The collision is alleged to have occurred at 21h30 whilst the plaintiff was driving a silver Toyota Tazz motor vehicle with licence plate number RKB </w:t>
      </w:r>
      <w:r w:rsidR="00E1293A" w:rsidRPr="00B9360B">
        <w:rPr>
          <w:rFonts w:ascii="Arial" w:hAnsi="Arial" w:cs="Arial"/>
          <w:sz w:val="24"/>
          <w:szCs w:val="24"/>
        </w:rPr>
        <w:t>[…]</w:t>
      </w:r>
      <w:r w:rsidR="005238F3" w:rsidRPr="00B9360B">
        <w:rPr>
          <w:rFonts w:ascii="Arial" w:hAnsi="Arial" w:cs="Arial"/>
          <w:sz w:val="24"/>
          <w:szCs w:val="24"/>
        </w:rPr>
        <w:t xml:space="preserve"> GP</w:t>
      </w:r>
      <w:r w:rsidR="00C77ECA" w:rsidRPr="00B9360B">
        <w:rPr>
          <w:rFonts w:ascii="Arial" w:hAnsi="Arial" w:cs="Arial"/>
          <w:sz w:val="24"/>
          <w:szCs w:val="24"/>
        </w:rPr>
        <w:t xml:space="preserve"> (“</w:t>
      </w:r>
      <w:r w:rsidR="00C77ECA" w:rsidRPr="00B9360B">
        <w:rPr>
          <w:rFonts w:ascii="Arial" w:hAnsi="Arial" w:cs="Arial"/>
          <w:i/>
          <w:iCs/>
          <w:sz w:val="24"/>
          <w:szCs w:val="24"/>
        </w:rPr>
        <w:t>the Tazz</w:t>
      </w:r>
      <w:r w:rsidR="00C77ECA" w:rsidRPr="00B9360B">
        <w:rPr>
          <w:rFonts w:ascii="Arial" w:hAnsi="Arial" w:cs="Arial"/>
          <w:sz w:val="24"/>
          <w:szCs w:val="24"/>
        </w:rPr>
        <w:t>”)</w:t>
      </w:r>
      <w:r w:rsidR="005238F3" w:rsidRPr="00B9360B">
        <w:rPr>
          <w:rFonts w:ascii="Arial" w:hAnsi="Arial" w:cs="Arial"/>
          <w:sz w:val="24"/>
          <w:szCs w:val="24"/>
        </w:rPr>
        <w:t xml:space="preserve"> </w:t>
      </w:r>
      <w:r w:rsidR="00C77ECA" w:rsidRPr="00B9360B">
        <w:rPr>
          <w:rFonts w:ascii="Arial" w:hAnsi="Arial" w:cs="Arial"/>
          <w:sz w:val="24"/>
          <w:szCs w:val="24"/>
        </w:rPr>
        <w:t>and which</w:t>
      </w:r>
      <w:r w:rsidR="005238F3" w:rsidRPr="00B9360B">
        <w:rPr>
          <w:rFonts w:ascii="Arial" w:hAnsi="Arial" w:cs="Arial"/>
          <w:sz w:val="24"/>
          <w:szCs w:val="24"/>
        </w:rPr>
        <w:t xml:space="preserve"> collided with an unknown vehicle (“</w:t>
      </w:r>
      <w:r w:rsidR="005238F3" w:rsidRPr="00B9360B">
        <w:rPr>
          <w:rFonts w:ascii="Arial" w:hAnsi="Arial" w:cs="Arial"/>
          <w:i/>
          <w:iCs/>
          <w:sz w:val="24"/>
          <w:szCs w:val="24"/>
        </w:rPr>
        <w:t xml:space="preserve">the </w:t>
      </w:r>
      <w:r w:rsidR="00B660E2" w:rsidRPr="00B9360B">
        <w:rPr>
          <w:rFonts w:ascii="Arial" w:hAnsi="Arial" w:cs="Arial"/>
          <w:i/>
          <w:iCs/>
          <w:sz w:val="24"/>
          <w:szCs w:val="24"/>
        </w:rPr>
        <w:t>unidentified</w:t>
      </w:r>
      <w:r w:rsidR="005238F3" w:rsidRPr="00B9360B">
        <w:rPr>
          <w:rFonts w:ascii="Arial" w:hAnsi="Arial" w:cs="Arial"/>
          <w:i/>
          <w:iCs/>
          <w:sz w:val="24"/>
          <w:szCs w:val="24"/>
        </w:rPr>
        <w:t xml:space="preserve"> </w:t>
      </w:r>
      <w:r w:rsidR="00B660E2" w:rsidRPr="00B9360B">
        <w:rPr>
          <w:rFonts w:ascii="Arial" w:hAnsi="Arial" w:cs="Arial"/>
          <w:i/>
          <w:iCs/>
          <w:sz w:val="24"/>
          <w:szCs w:val="24"/>
        </w:rPr>
        <w:t>vehicle</w:t>
      </w:r>
      <w:r w:rsidR="005238F3" w:rsidRPr="00B9360B">
        <w:rPr>
          <w:rFonts w:ascii="Arial" w:hAnsi="Arial" w:cs="Arial"/>
          <w:sz w:val="24"/>
          <w:szCs w:val="24"/>
        </w:rPr>
        <w:t>”).</w:t>
      </w:r>
    </w:p>
    <w:p w14:paraId="7F1A5332" w14:textId="3FB7A46B" w:rsidR="005238F3" w:rsidRPr="00B9360B" w:rsidRDefault="00B9360B" w:rsidP="00B9360B">
      <w:pPr>
        <w:spacing w:before="240" w:after="360" w:line="480" w:lineRule="auto"/>
        <w:ind w:left="357" w:hanging="357"/>
        <w:jc w:val="both"/>
        <w:rPr>
          <w:rFonts w:ascii="Arial" w:hAnsi="Arial" w:cs="Arial"/>
          <w:sz w:val="24"/>
          <w:szCs w:val="24"/>
        </w:rPr>
      </w:pPr>
      <w:r w:rsidRPr="00F447A8">
        <w:rPr>
          <w:rFonts w:ascii="Arial" w:hAnsi="Arial" w:cs="Arial"/>
          <w:sz w:val="24"/>
          <w:szCs w:val="24"/>
        </w:rPr>
        <w:t>3.</w:t>
      </w:r>
      <w:r w:rsidRPr="00F447A8">
        <w:rPr>
          <w:rFonts w:ascii="Arial" w:hAnsi="Arial" w:cs="Arial"/>
          <w:sz w:val="24"/>
          <w:szCs w:val="24"/>
        </w:rPr>
        <w:tab/>
      </w:r>
      <w:r w:rsidR="00C77ECA" w:rsidRPr="00B9360B">
        <w:rPr>
          <w:rFonts w:ascii="Arial" w:hAnsi="Arial" w:cs="Arial"/>
          <w:sz w:val="24"/>
          <w:szCs w:val="24"/>
        </w:rPr>
        <w:t>To this end it is alleged</w:t>
      </w:r>
      <w:r w:rsidR="005238F3" w:rsidRPr="00B9360B">
        <w:rPr>
          <w:rFonts w:ascii="Arial" w:hAnsi="Arial" w:cs="Arial"/>
          <w:sz w:val="24"/>
          <w:szCs w:val="24"/>
        </w:rPr>
        <w:t xml:space="preserve"> in the plaintiff's particulars of claim that the </w:t>
      </w:r>
      <w:r w:rsidR="00B660E2" w:rsidRPr="00B9360B">
        <w:rPr>
          <w:rFonts w:ascii="Arial" w:hAnsi="Arial" w:cs="Arial"/>
          <w:sz w:val="24"/>
          <w:szCs w:val="24"/>
        </w:rPr>
        <w:t>unidentified vehicle “</w:t>
      </w:r>
      <w:r w:rsidR="005238F3" w:rsidRPr="00B9360B">
        <w:rPr>
          <w:rFonts w:ascii="Arial" w:hAnsi="Arial" w:cs="Arial"/>
          <w:i/>
          <w:iCs/>
          <w:sz w:val="24"/>
          <w:szCs w:val="24"/>
        </w:rPr>
        <w:t>came speeding and bumped into the side wheel of the Plaintiff’s motor vehicle causing it to lose control</w:t>
      </w:r>
      <w:r w:rsidR="005238F3" w:rsidRPr="00B9360B">
        <w:rPr>
          <w:rFonts w:ascii="Arial" w:hAnsi="Arial" w:cs="Arial"/>
          <w:sz w:val="24"/>
          <w:szCs w:val="24"/>
        </w:rPr>
        <w:t>".</w:t>
      </w:r>
    </w:p>
    <w:p w14:paraId="1AA34ABD" w14:textId="5AB651A7" w:rsidR="005238F3" w:rsidRPr="00B9360B" w:rsidRDefault="00B9360B" w:rsidP="00B9360B">
      <w:pPr>
        <w:spacing w:before="240" w:after="360" w:line="480" w:lineRule="auto"/>
        <w:ind w:left="357" w:hanging="357"/>
        <w:jc w:val="both"/>
        <w:rPr>
          <w:rFonts w:ascii="Arial" w:hAnsi="Arial" w:cs="Arial"/>
          <w:sz w:val="24"/>
          <w:szCs w:val="24"/>
        </w:rPr>
      </w:pPr>
      <w:r w:rsidRPr="00F447A8">
        <w:rPr>
          <w:rFonts w:ascii="Arial" w:hAnsi="Arial" w:cs="Arial"/>
          <w:sz w:val="24"/>
          <w:szCs w:val="24"/>
        </w:rPr>
        <w:t>4.</w:t>
      </w:r>
      <w:r w:rsidRPr="00F447A8">
        <w:rPr>
          <w:rFonts w:ascii="Arial" w:hAnsi="Arial" w:cs="Arial"/>
          <w:sz w:val="24"/>
          <w:szCs w:val="24"/>
        </w:rPr>
        <w:tab/>
      </w:r>
      <w:r w:rsidR="00C77ECA" w:rsidRPr="00B9360B">
        <w:rPr>
          <w:rFonts w:ascii="Arial" w:hAnsi="Arial" w:cs="Arial"/>
          <w:sz w:val="24"/>
          <w:szCs w:val="24"/>
        </w:rPr>
        <w:t>The</w:t>
      </w:r>
      <w:r w:rsidR="005238F3" w:rsidRPr="00B9360B">
        <w:rPr>
          <w:rFonts w:ascii="Arial" w:hAnsi="Arial" w:cs="Arial"/>
          <w:sz w:val="24"/>
          <w:szCs w:val="24"/>
        </w:rPr>
        <w:t xml:space="preserve"> plaintiff</w:t>
      </w:r>
      <w:r w:rsidR="00C77ECA" w:rsidRPr="00B9360B">
        <w:rPr>
          <w:rFonts w:ascii="Arial" w:hAnsi="Arial" w:cs="Arial"/>
          <w:sz w:val="24"/>
          <w:szCs w:val="24"/>
        </w:rPr>
        <w:t xml:space="preserve"> further alleges</w:t>
      </w:r>
      <w:r w:rsidR="005238F3" w:rsidRPr="00B9360B">
        <w:rPr>
          <w:rFonts w:ascii="Arial" w:hAnsi="Arial" w:cs="Arial"/>
          <w:sz w:val="24"/>
          <w:szCs w:val="24"/>
        </w:rPr>
        <w:t xml:space="preserve"> that the injuries </w:t>
      </w:r>
      <w:r w:rsidR="00C77ECA" w:rsidRPr="00B9360B">
        <w:rPr>
          <w:rFonts w:ascii="Arial" w:hAnsi="Arial" w:cs="Arial"/>
          <w:sz w:val="24"/>
          <w:szCs w:val="24"/>
        </w:rPr>
        <w:t xml:space="preserve">that </w:t>
      </w:r>
      <w:r w:rsidR="005238F3" w:rsidRPr="00B9360B">
        <w:rPr>
          <w:rFonts w:ascii="Arial" w:hAnsi="Arial" w:cs="Arial"/>
          <w:sz w:val="24"/>
          <w:szCs w:val="24"/>
        </w:rPr>
        <w:t xml:space="preserve">he suffered were </w:t>
      </w:r>
      <w:proofErr w:type="gramStart"/>
      <w:r w:rsidR="00AC2A5A" w:rsidRPr="00B9360B">
        <w:rPr>
          <w:rFonts w:ascii="Arial" w:hAnsi="Arial" w:cs="Arial"/>
          <w:sz w:val="24"/>
          <w:szCs w:val="24"/>
        </w:rPr>
        <w:t>as</w:t>
      </w:r>
      <w:r w:rsidR="005238F3" w:rsidRPr="00B9360B">
        <w:rPr>
          <w:rFonts w:ascii="Arial" w:hAnsi="Arial" w:cs="Arial"/>
          <w:sz w:val="24"/>
          <w:szCs w:val="24"/>
        </w:rPr>
        <w:t xml:space="preserve"> a result of</w:t>
      </w:r>
      <w:proofErr w:type="gramEnd"/>
      <w:r w:rsidR="005238F3" w:rsidRPr="00B9360B">
        <w:rPr>
          <w:rFonts w:ascii="Arial" w:hAnsi="Arial" w:cs="Arial"/>
          <w:sz w:val="24"/>
          <w:szCs w:val="24"/>
        </w:rPr>
        <w:t xml:space="preserve"> the sole negligence of the </w:t>
      </w:r>
      <w:r w:rsidR="00AC2A5A" w:rsidRPr="00B9360B">
        <w:rPr>
          <w:rFonts w:ascii="Arial" w:hAnsi="Arial" w:cs="Arial"/>
          <w:sz w:val="24"/>
          <w:szCs w:val="24"/>
        </w:rPr>
        <w:t xml:space="preserve">driver of the </w:t>
      </w:r>
      <w:r w:rsidR="00B660E2" w:rsidRPr="00B9360B">
        <w:rPr>
          <w:rFonts w:ascii="Arial" w:hAnsi="Arial" w:cs="Arial"/>
          <w:sz w:val="24"/>
          <w:szCs w:val="24"/>
        </w:rPr>
        <w:t xml:space="preserve">unidentified vehicle </w:t>
      </w:r>
      <w:r w:rsidR="005238F3" w:rsidRPr="00B9360B">
        <w:rPr>
          <w:rFonts w:ascii="Arial" w:hAnsi="Arial" w:cs="Arial"/>
          <w:sz w:val="24"/>
          <w:szCs w:val="24"/>
        </w:rPr>
        <w:t>who:</w:t>
      </w:r>
    </w:p>
    <w:p w14:paraId="4FA3F352" w14:textId="47A99E16" w:rsidR="00F447A8" w:rsidRPr="00B9360B" w:rsidRDefault="00B9360B" w:rsidP="00B9360B">
      <w:pPr>
        <w:spacing w:before="240" w:after="360" w:line="480" w:lineRule="auto"/>
        <w:ind w:left="792" w:hanging="432"/>
        <w:jc w:val="both"/>
        <w:rPr>
          <w:rFonts w:ascii="Arial" w:hAnsi="Arial" w:cs="Arial"/>
          <w:sz w:val="24"/>
          <w:szCs w:val="24"/>
        </w:rPr>
      </w:pPr>
      <w:r w:rsidRPr="00F447A8">
        <w:rPr>
          <w:rFonts w:ascii="Arial" w:hAnsi="Arial" w:cs="Arial"/>
          <w:sz w:val="24"/>
          <w:szCs w:val="24"/>
        </w:rPr>
        <w:t>4.1.</w:t>
      </w:r>
      <w:r w:rsidRPr="00F447A8">
        <w:rPr>
          <w:rFonts w:ascii="Arial" w:hAnsi="Arial" w:cs="Arial"/>
          <w:sz w:val="24"/>
          <w:szCs w:val="24"/>
        </w:rPr>
        <w:tab/>
      </w:r>
      <w:r w:rsidR="00F447A8" w:rsidRPr="00B9360B">
        <w:rPr>
          <w:rFonts w:ascii="Arial" w:eastAsia="Times New Roman" w:hAnsi="Arial" w:cs="Arial"/>
          <w:sz w:val="24"/>
          <w:szCs w:val="24"/>
        </w:rPr>
        <w:t xml:space="preserve"> failed to keep a proper and /or adequate look-</w:t>
      </w:r>
      <w:proofErr w:type="gramStart"/>
      <w:r w:rsidR="00F447A8" w:rsidRPr="00B9360B">
        <w:rPr>
          <w:rFonts w:ascii="Arial" w:eastAsia="Times New Roman" w:hAnsi="Arial" w:cs="Arial"/>
          <w:sz w:val="24"/>
          <w:szCs w:val="24"/>
        </w:rPr>
        <w:t>out;</w:t>
      </w:r>
      <w:proofErr w:type="gramEnd"/>
    </w:p>
    <w:p w14:paraId="5FBA72A5" w14:textId="78F97ED3" w:rsidR="00F447A8" w:rsidRPr="00B9360B" w:rsidRDefault="00B9360B" w:rsidP="00B9360B">
      <w:pPr>
        <w:spacing w:before="240" w:after="360" w:line="480" w:lineRule="auto"/>
        <w:ind w:left="792" w:hanging="432"/>
        <w:jc w:val="both"/>
        <w:rPr>
          <w:rFonts w:ascii="Arial" w:hAnsi="Arial" w:cs="Arial"/>
          <w:sz w:val="24"/>
          <w:szCs w:val="24"/>
        </w:rPr>
      </w:pPr>
      <w:r w:rsidRPr="00F447A8">
        <w:rPr>
          <w:rFonts w:ascii="Arial" w:hAnsi="Arial" w:cs="Arial"/>
          <w:sz w:val="24"/>
          <w:szCs w:val="24"/>
        </w:rPr>
        <w:t>4.2.</w:t>
      </w:r>
      <w:r w:rsidRPr="00F447A8">
        <w:rPr>
          <w:rFonts w:ascii="Arial" w:hAnsi="Arial" w:cs="Arial"/>
          <w:sz w:val="24"/>
          <w:szCs w:val="24"/>
        </w:rPr>
        <w:tab/>
      </w:r>
      <w:r w:rsidR="00F447A8" w:rsidRPr="00B9360B">
        <w:rPr>
          <w:rFonts w:ascii="Arial" w:eastAsia="Times New Roman" w:hAnsi="Arial" w:cs="Arial"/>
          <w:sz w:val="24"/>
          <w:szCs w:val="24"/>
        </w:rPr>
        <w:t xml:space="preserve">failed to properly observe the rights of other road users, especially that of the </w:t>
      </w:r>
      <w:proofErr w:type="gramStart"/>
      <w:r w:rsidR="00F447A8" w:rsidRPr="00B9360B">
        <w:rPr>
          <w:rFonts w:ascii="Arial" w:eastAsia="Times New Roman" w:hAnsi="Arial" w:cs="Arial"/>
          <w:sz w:val="24"/>
          <w:szCs w:val="24"/>
        </w:rPr>
        <w:t>plaintiff;</w:t>
      </w:r>
      <w:proofErr w:type="gramEnd"/>
    </w:p>
    <w:p w14:paraId="3664D2DD" w14:textId="1D8B2414" w:rsidR="00F447A8" w:rsidRPr="00B9360B" w:rsidRDefault="00B9360B" w:rsidP="00B9360B">
      <w:pPr>
        <w:spacing w:before="240" w:after="360" w:line="480" w:lineRule="auto"/>
        <w:ind w:left="792" w:hanging="432"/>
        <w:jc w:val="both"/>
        <w:rPr>
          <w:rFonts w:ascii="Arial" w:hAnsi="Arial" w:cs="Arial"/>
          <w:sz w:val="24"/>
          <w:szCs w:val="24"/>
        </w:rPr>
      </w:pPr>
      <w:r w:rsidRPr="00F447A8">
        <w:rPr>
          <w:rFonts w:ascii="Arial" w:hAnsi="Arial" w:cs="Arial"/>
          <w:sz w:val="24"/>
          <w:szCs w:val="24"/>
        </w:rPr>
        <w:t>4.3.</w:t>
      </w:r>
      <w:r w:rsidRPr="00F447A8">
        <w:rPr>
          <w:rFonts w:ascii="Arial" w:hAnsi="Arial" w:cs="Arial"/>
          <w:sz w:val="24"/>
          <w:szCs w:val="24"/>
        </w:rPr>
        <w:tab/>
      </w:r>
      <w:r w:rsidR="00F447A8" w:rsidRPr="00B9360B">
        <w:rPr>
          <w:rFonts w:ascii="Arial" w:eastAsia="Times New Roman" w:hAnsi="Arial" w:cs="Arial"/>
          <w:sz w:val="24"/>
          <w:szCs w:val="24"/>
        </w:rPr>
        <w:t xml:space="preserve">failed to apply the brakes of the motor vehicle timeously or at all to avoid the </w:t>
      </w:r>
      <w:proofErr w:type="gramStart"/>
      <w:r w:rsidR="00F447A8" w:rsidRPr="00B9360B">
        <w:rPr>
          <w:rFonts w:ascii="Arial" w:eastAsia="Times New Roman" w:hAnsi="Arial" w:cs="Arial"/>
          <w:sz w:val="24"/>
          <w:szCs w:val="24"/>
        </w:rPr>
        <w:t>accident;</w:t>
      </w:r>
      <w:proofErr w:type="gramEnd"/>
    </w:p>
    <w:p w14:paraId="47D46DF0" w14:textId="77C5F523" w:rsidR="00F447A8" w:rsidRPr="00B9360B" w:rsidRDefault="00B9360B" w:rsidP="00B9360B">
      <w:pPr>
        <w:spacing w:before="240" w:after="360" w:line="480" w:lineRule="auto"/>
        <w:ind w:left="792" w:hanging="432"/>
        <w:jc w:val="both"/>
        <w:rPr>
          <w:rFonts w:ascii="Arial" w:hAnsi="Arial" w:cs="Arial"/>
          <w:sz w:val="24"/>
          <w:szCs w:val="24"/>
        </w:rPr>
      </w:pPr>
      <w:r w:rsidRPr="00F447A8">
        <w:rPr>
          <w:rFonts w:ascii="Arial" w:hAnsi="Arial" w:cs="Arial"/>
          <w:sz w:val="24"/>
          <w:szCs w:val="24"/>
        </w:rPr>
        <w:lastRenderedPageBreak/>
        <w:t>4.4.</w:t>
      </w:r>
      <w:r w:rsidRPr="00F447A8">
        <w:rPr>
          <w:rFonts w:ascii="Arial" w:hAnsi="Arial" w:cs="Arial"/>
          <w:sz w:val="24"/>
          <w:szCs w:val="24"/>
        </w:rPr>
        <w:tab/>
      </w:r>
      <w:r w:rsidR="00F447A8" w:rsidRPr="00B9360B">
        <w:rPr>
          <w:rFonts w:ascii="Arial" w:eastAsia="Times New Roman" w:hAnsi="Arial" w:cs="Arial"/>
          <w:sz w:val="24"/>
          <w:szCs w:val="24"/>
        </w:rPr>
        <w:t xml:space="preserve">failed to avoid the accident or at least minimize the impact of the accident when by the exercise of reasonable care; he should and/or could have done </w:t>
      </w:r>
      <w:proofErr w:type="gramStart"/>
      <w:r w:rsidR="00F447A8" w:rsidRPr="00B9360B">
        <w:rPr>
          <w:rFonts w:ascii="Arial" w:eastAsia="Times New Roman" w:hAnsi="Arial" w:cs="Arial"/>
          <w:sz w:val="24"/>
          <w:szCs w:val="24"/>
        </w:rPr>
        <w:t>so;</w:t>
      </w:r>
      <w:proofErr w:type="gramEnd"/>
    </w:p>
    <w:p w14:paraId="43DCE6F8" w14:textId="2C509604" w:rsidR="00F447A8" w:rsidRPr="00B9360B" w:rsidRDefault="00B9360B" w:rsidP="00B9360B">
      <w:pPr>
        <w:spacing w:before="240" w:after="360" w:line="480" w:lineRule="auto"/>
        <w:ind w:left="792" w:hanging="432"/>
        <w:jc w:val="both"/>
        <w:rPr>
          <w:rFonts w:ascii="Arial" w:hAnsi="Arial" w:cs="Arial"/>
          <w:sz w:val="24"/>
          <w:szCs w:val="24"/>
        </w:rPr>
      </w:pPr>
      <w:r w:rsidRPr="00F447A8">
        <w:rPr>
          <w:rFonts w:ascii="Arial" w:hAnsi="Arial" w:cs="Arial"/>
          <w:sz w:val="24"/>
          <w:szCs w:val="24"/>
        </w:rPr>
        <w:t>4.5.</w:t>
      </w:r>
      <w:r w:rsidRPr="00F447A8">
        <w:rPr>
          <w:rFonts w:ascii="Arial" w:hAnsi="Arial" w:cs="Arial"/>
          <w:sz w:val="24"/>
          <w:szCs w:val="24"/>
        </w:rPr>
        <w:tab/>
      </w:r>
      <w:r w:rsidR="00F447A8" w:rsidRPr="00B9360B">
        <w:rPr>
          <w:rFonts w:ascii="Arial" w:hAnsi="Arial" w:cs="Arial"/>
          <w:sz w:val="24"/>
          <w:szCs w:val="24"/>
        </w:rPr>
        <w:t xml:space="preserve">failed to drive with due skill, diligence caution and or circumspection despite the fact that road signs, road markings and the weather condition were clear and </w:t>
      </w:r>
      <w:proofErr w:type="gramStart"/>
      <w:r w:rsidR="00F447A8" w:rsidRPr="00B9360B">
        <w:rPr>
          <w:rFonts w:ascii="Arial" w:hAnsi="Arial" w:cs="Arial"/>
          <w:sz w:val="24"/>
          <w:szCs w:val="24"/>
        </w:rPr>
        <w:t>visible;</w:t>
      </w:r>
      <w:proofErr w:type="gramEnd"/>
    </w:p>
    <w:p w14:paraId="342FE263" w14:textId="31407AD7" w:rsidR="00F447A8" w:rsidRPr="00B9360B" w:rsidRDefault="00B9360B" w:rsidP="00B9360B">
      <w:pPr>
        <w:spacing w:before="240" w:after="360" w:line="480" w:lineRule="auto"/>
        <w:ind w:left="792" w:hanging="432"/>
        <w:jc w:val="both"/>
        <w:rPr>
          <w:rFonts w:ascii="Arial" w:hAnsi="Arial" w:cs="Arial"/>
          <w:sz w:val="24"/>
          <w:szCs w:val="24"/>
        </w:rPr>
      </w:pPr>
      <w:r w:rsidRPr="00F447A8">
        <w:rPr>
          <w:rFonts w:ascii="Arial" w:hAnsi="Arial" w:cs="Arial"/>
          <w:sz w:val="24"/>
          <w:szCs w:val="24"/>
        </w:rPr>
        <w:t>4.6.</w:t>
      </w:r>
      <w:r w:rsidRPr="00F447A8">
        <w:rPr>
          <w:rFonts w:ascii="Arial" w:hAnsi="Arial" w:cs="Arial"/>
          <w:sz w:val="24"/>
          <w:szCs w:val="24"/>
        </w:rPr>
        <w:tab/>
      </w:r>
      <w:r w:rsidR="00F447A8" w:rsidRPr="00B9360B">
        <w:rPr>
          <w:rFonts w:ascii="Arial" w:hAnsi="Arial" w:cs="Arial"/>
          <w:sz w:val="24"/>
          <w:szCs w:val="24"/>
        </w:rPr>
        <w:t>allowed his motor vehicle to encroach into the incorrect lane(s).</w:t>
      </w:r>
    </w:p>
    <w:p w14:paraId="664348CC" w14:textId="17F7827E" w:rsidR="00F447A8" w:rsidRPr="00B9360B" w:rsidRDefault="00B9360B" w:rsidP="00B9360B">
      <w:pPr>
        <w:spacing w:before="240" w:after="360" w:line="480" w:lineRule="auto"/>
        <w:ind w:left="360" w:hanging="360"/>
        <w:jc w:val="both"/>
        <w:rPr>
          <w:rFonts w:ascii="Arial" w:hAnsi="Arial" w:cs="Arial"/>
          <w:sz w:val="24"/>
          <w:szCs w:val="24"/>
        </w:rPr>
      </w:pPr>
      <w:r w:rsidRPr="00F447A8">
        <w:rPr>
          <w:rFonts w:ascii="Arial" w:hAnsi="Arial" w:cs="Arial"/>
          <w:sz w:val="24"/>
          <w:szCs w:val="24"/>
        </w:rPr>
        <w:t>5.</w:t>
      </w:r>
      <w:r w:rsidRPr="00F447A8">
        <w:rPr>
          <w:rFonts w:ascii="Arial" w:hAnsi="Arial" w:cs="Arial"/>
          <w:sz w:val="24"/>
          <w:szCs w:val="24"/>
        </w:rPr>
        <w:tab/>
      </w:r>
      <w:r w:rsidR="00F447A8" w:rsidRPr="00B9360B">
        <w:rPr>
          <w:rFonts w:ascii="Arial" w:hAnsi="Arial" w:cs="Arial"/>
          <w:sz w:val="24"/>
          <w:szCs w:val="24"/>
        </w:rPr>
        <w:t xml:space="preserve">The defendant was duly served with the summons in this action and proceeded to defend </w:t>
      </w:r>
      <w:r w:rsidR="00AA31AE" w:rsidRPr="00B9360B">
        <w:rPr>
          <w:rFonts w:ascii="Arial" w:hAnsi="Arial" w:cs="Arial"/>
          <w:sz w:val="24"/>
          <w:szCs w:val="24"/>
        </w:rPr>
        <w:t xml:space="preserve">the </w:t>
      </w:r>
      <w:r w:rsidR="0094657A" w:rsidRPr="00B9360B">
        <w:rPr>
          <w:rFonts w:ascii="Arial" w:hAnsi="Arial" w:cs="Arial"/>
          <w:sz w:val="24"/>
          <w:szCs w:val="24"/>
        </w:rPr>
        <w:t>matter</w:t>
      </w:r>
      <w:r w:rsidR="00F447A8" w:rsidRPr="00B9360B">
        <w:rPr>
          <w:rFonts w:ascii="Arial" w:hAnsi="Arial" w:cs="Arial"/>
          <w:sz w:val="24"/>
          <w:szCs w:val="24"/>
        </w:rPr>
        <w:t>. It served notice of its intention to defend and thereafter delivered its plea</w:t>
      </w:r>
      <w:r w:rsidR="00D82A47" w:rsidRPr="00B9360B">
        <w:rPr>
          <w:rFonts w:ascii="Arial" w:hAnsi="Arial" w:cs="Arial"/>
          <w:sz w:val="24"/>
          <w:szCs w:val="24"/>
        </w:rPr>
        <w:t xml:space="preserve"> which incorporated a special plea</w:t>
      </w:r>
      <w:r w:rsidR="00F447A8" w:rsidRPr="00B9360B">
        <w:rPr>
          <w:rFonts w:ascii="Arial" w:hAnsi="Arial" w:cs="Arial"/>
          <w:sz w:val="24"/>
          <w:szCs w:val="24"/>
        </w:rPr>
        <w:t xml:space="preserve">.  </w:t>
      </w:r>
    </w:p>
    <w:p w14:paraId="745605A3" w14:textId="65DEBBE2" w:rsidR="00D82A47"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6.</w:t>
      </w:r>
      <w:r>
        <w:rPr>
          <w:rFonts w:ascii="Arial" w:hAnsi="Arial" w:cs="Arial"/>
          <w:sz w:val="24"/>
          <w:szCs w:val="24"/>
        </w:rPr>
        <w:tab/>
      </w:r>
      <w:r w:rsidR="00F447A8" w:rsidRPr="00B9360B">
        <w:rPr>
          <w:rFonts w:ascii="Arial" w:hAnsi="Arial" w:cs="Arial"/>
          <w:sz w:val="24"/>
          <w:szCs w:val="24"/>
        </w:rPr>
        <w:t>Notwithstanding the fact that the action was defended, the defendant seems to have lost interest in the litigation. In this regard on 16 March 2022,</w:t>
      </w:r>
      <w:r w:rsidR="00D82A47" w:rsidRPr="00B9360B">
        <w:rPr>
          <w:rFonts w:ascii="Arial" w:hAnsi="Arial" w:cs="Arial"/>
          <w:sz w:val="24"/>
          <w:szCs w:val="24"/>
        </w:rPr>
        <w:t xml:space="preserve"> </w:t>
      </w:r>
      <w:r w:rsidR="00876342" w:rsidRPr="00B9360B">
        <w:rPr>
          <w:rFonts w:ascii="Arial" w:hAnsi="Arial" w:cs="Arial"/>
          <w:sz w:val="24"/>
          <w:szCs w:val="24"/>
        </w:rPr>
        <w:t xml:space="preserve">seemingly </w:t>
      </w:r>
      <w:proofErr w:type="gramStart"/>
      <w:r w:rsidR="00D82A47" w:rsidRPr="00B9360B">
        <w:rPr>
          <w:rFonts w:ascii="Arial" w:hAnsi="Arial" w:cs="Arial"/>
          <w:sz w:val="24"/>
          <w:szCs w:val="24"/>
        </w:rPr>
        <w:t>as a result of</w:t>
      </w:r>
      <w:proofErr w:type="gramEnd"/>
      <w:r w:rsidR="00D82A47" w:rsidRPr="00B9360B">
        <w:rPr>
          <w:rFonts w:ascii="Arial" w:hAnsi="Arial" w:cs="Arial"/>
          <w:sz w:val="24"/>
          <w:szCs w:val="24"/>
        </w:rPr>
        <w:t xml:space="preserve"> non-compliance with the rules,</w:t>
      </w:r>
      <w:r w:rsidR="00F447A8" w:rsidRPr="00B9360B">
        <w:rPr>
          <w:rFonts w:ascii="Arial" w:hAnsi="Arial" w:cs="Arial"/>
          <w:sz w:val="24"/>
          <w:szCs w:val="24"/>
        </w:rPr>
        <w:t xml:space="preserve"> this Court granted an order</w:t>
      </w:r>
      <w:r w:rsidR="00D82A47" w:rsidRPr="00B9360B">
        <w:rPr>
          <w:rFonts w:ascii="Arial" w:hAnsi="Arial" w:cs="Arial"/>
          <w:sz w:val="24"/>
          <w:szCs w:val="24"/>
        </w:rPr>
        <w:t xml:space="preserve"> striking out the defendant’s plea and special plea and </w:t>
      </w:r>
      <w:r w:rsidR="00AB2514" w:rsidRPr="00B9360B">
        <w:rPr>
          <w:rFonts w:ascii="Arial" w:hAnsi="Arial" w:cs="Arial"/>
          <w:sz w:val="24"/>
          <w:szCs w:val="24"/>
        </w:rPr>
        <w:t>referred the action</w:t>
      </w:r>
      <w:r w:rsidR="00D82A47" w:rsidRPr="00B9360B">
        <w:rPr>
          <w:rFonts w:ascii="Arial" w:hAnsi="Arial" w:cs="Arial"/>
          <w:sz w:val="24"/>
          <w:szCs w:val="24"/>
        </w:rPr>
        <w:t xml:space="preserve"> to the registrar to allocate a date for a default judgment hearing.</w:t>
      </w:r>
    </w:p>
    <w:p w14:paraId="1A9A7A1E" w14:textId="45F84A84" w:rsidR="00D82A47"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7.</w:t>
      </w:r>
      <w:r>
        <w:rPr>
          <w:rFonts w:ascii="Arial" w:hAnsi="Arial" w:cs="Arial"/>
          <w:sz w:val="24"/>
          <w:szCs w:val="24"/>
        </w:rPr>
        <w:tab/>
      </w:r>
      <w:r w:rsidR="00D82A47" w:rsidRPr="00B9360B">
        <w:rPr>
          <w:rFonts w:ascii="Arial" w:hAnsi="Arial" w:cs="Arial"/>
          <w:sz w:val="24"/>
          <w:szCs w:val="24"/>
        </w:rPr>
        <w:t>The action accordingly came before me on the Default Judgment roll on 21 February 2024 for determination</w:t>
      </w:r>
      <w:r w:rsidR="00AB2514" w:rsidRPr="00B9360B">
        <w:rPr>
          <w:rFonts w:ascii="Arial" w:hAnsi="Arial" w:cs="Arial"/>
          <w:sz w:val="24"/>
          <w:szCs w:val="24"/>
        </w:rPr>
        <w:t>. It</w:t>
      </w:r>
      <w:r w:rsidR="00D82A47" w:rsidRPr="00B9360B">
        <w:rPr>
          <w:rFonts w:ascii="Arial" w:hAnsi="Arial" w:cs="Arial"/>
          <w:sz w:val="24"/>
          <w:szCs w:val="24"/>
        </w:rPr>
        <w:t xml:space="preserve"> was accompanied by an application to separate the issue of the defendant’s liability from the action in terms of rule 33(4) and to determine this question first.</w:t>
      </w:r>
      <w:r w:rsidR="009C4FF3" w:rsidRPr="00B9360B">
        <w:rPr>
          <w:rFonts w:ascii="Arial" w:hAnsi="Arial" w:cs="Arial"/>
          <w:sz w:val="24"/>
          <w:szCs w:val="24"/>
        </w:rPr>
        <w:t xml:space="preserve"> </w:t>
      </w:r>
    </w:p>
    <w:p w14:paraId="79F0C303" w14:textId="321A37BE" w:rsidR="00800E46"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8.</w:t>
      </w:r>
      <w:r>
        <w:rPr>
          <w:rFonts w:ascii="Arial" w:hAnsi="Arial" w:cs="Arial"/>
          <w:sz w:val="24"/>
          <w:szCs w:val="24"/>
        </w:rPr>
        <w:tab/>
      </w:r>
      <w:r w:rsidR="0094657A" w:rsidRPr="00B9360B">
        <w:rPr>
          <w:rFonts w:ascii="Arial" w:hAnsi="Arial" w:cs="Arial"/>
          <w:sz w:val="24"/>
          <w:szCs w:val="24"/>
        </w:rPr>
        <w:t xml:space="preserve">In this matter, </w:t>
      </w:r>
      <w:r w:rsidR="00D82A47" w:rsidRPr="00B9360B">
        <w:rPr>
          <w:rFonts w:ascii="Arial" w:hAnsi="Arial" w:cs="Arial"/>
          <w:sz w:val="24"/>
          <w:szCs w:val="24"/>
        </w:rPr>
        <w:t xml:space="preserve">Mr </w:t>
      </w:r>
      <w:proofErr w:type="spellStart"/>
      <w:r w:rsidR="00D82A47" w:rsidRPr="00B9360B">
        <w:rPr>
          <w:rFonts w:ascii="Arial" w:hAnsi="Arial" w:cs="Arial"/>
          <w:sz w:val="24"/>
          <w:szCs w:val="24"/>
        </w:rPr>
        <w:t>Motubatse</w:t>
      </w:r>
      <w:proofErr w:type="spellEnd"/>
      <w:r w:rsidR="00D82A47" w:rsidRPr="00B9360B">
        <w:rPr>
          <w:rFonts w:ascii="Arial" w:hAnsi="Arial" w:cs="Arial"/>
          <w:sz w:val="24"/>
          <w:szCs w:val="24"/>
        </w:rPr>
        <w:t xml:space="preserve"> appeared for the plaintiff whilst Mr </w:t>
      </w:r>
      <w:proofErr w:type="spellStart"/>
      <w:r w:rsidR="00D82A47" w:rsidRPr="00B9360B">
        <w:rPr>
          <w:rFonts w:ascii="Arial" w:hAnsi="Arial" w:cs="Arial"/>
          <w:sz w:val="24"/>
          <w:szCs w:val="24"/>
        </w:rPr>
        <w:t>Mtshemla</w:t>
      </w:r>
      <w:proofErr w:type="spellEnd"/>
      <w:r w:rsidR="00D82A47" w:rsidRPr="00B9360B">
        <w:rPr>
          <w:rFonts w:ascii="Arial" w:hAnsi="Arial" w:cs="Arial"/>
          <w:sz w:val="24"/>
          <w:szCs w:val="24"/>
        </w:rPr>
        <w:t xml:space="preserve"> appeared on behalf of the defendant. </w:t>
      </w:r>
    </w:p>
    <w:p w14:paraId="5F62324D" w14:textId="39096067" w:rsidR="00E704E8"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800E46" w:rsidRPr="00B9360B">
        <w:rPr>
          <w:rFonts w:ascii="Arial" w:hAnsi="Arial" w:cs="Arial"/>
          <w:sz w:val="24"/>
          <w:szCs w:val="24"/>
        </w:rPr>
        <w:t>I</w:t>
      </w:r>
      <w:r w:rsidR="00BF3925" w:rsidRPr="00B9360B">
        <w:rPr>
          <w:rFonts w:ascii="Arial" w:hAnsi="Arial" w:cs="Arial"/>
          <w:sz w:val="24"/>
          <w:szCs w:val="24"/>
        </w:rPr>
        <w:t xml:space="preserve">t was contended on behalf of the plaintiff that he wished to provide </w:t>
      </w:r>
      <w:r w:rsidR="00BF3925" w:rsidRPr="00B9360B">
        <w:rPr>
          <w:rFonts w:ascii="Arial" w:hAnsi="Arial" w:cs="Arial"/>
          <w:i/>
          <w:iCs/>
          <w:sz w:val="24"/>
          <w:szCs w:val="24"/>
        </w:rPr>
        <w:t>viva voce</w:t>
      </w:r>
      <w:r w:rsidR="00BF3925" w:rsidRPr="00B9360B">
        <w:rPr>
          <w:rFonts w:ascii="Arial" w:hAnsi="Arial" w:cs="Arial"/>
          <w:sz w:val="24"/>
          <w:szCs w:val="24"/>
        </w:rPr>
        <w:t xml:space="preserve"> evidence in support of his contention that the defendant was liable to compensate </w:t>
      </w:r>
      <w:r w:rsidR="00876342" w:rsidRPr="00B9360B">
        <w:rPr>
          <w:rFonts w:ascii="Arial" w:hAnsi="Arial" w:cs="Arial"/>
          <w:sz w:val="24"/>
          <w:szCs w:val="24"/>
        </w:rPr>
        <w:t xml:space="preserve">him, </w:t>
      </w:r>
      <w:r w:rsidR="00BF3925" w:rsidRPr="00B9360B">
        <w:rPr>
          <w:rFonts w:ascii="Arial" w:hAnsi="Arial" w:cs="Arial"/>
          <w:sz w:val="24"/>
          <w:szCs w:val="24"/>
        </w:rPr>
        <w:t>and the defendant’s counsel specifically told the Court that he intended to cross-examine the plaintiff and his witnesses</w:t>
      </w:r>
      <w:r w:rsidR="00800E46" w:rsidRPr="00B9360B">
        <w:rPr>
          <w:rFonts w:ascii="Arial" w:hAnsi="Arial" w:cs="Arial"/>
          <w:sz w:val="24"/>
          <w:szCs w:val="24"/>
        </w:rPr>
        <w:t xml:space="preserve">. </w:t>
      </w:r>
    </w:p>
    <w:p w14:paraId="53A4C47C" w14:textId="56C1CB73" w:rsidR="00800E46" w:rsidRPr="00B9360B" w:rsidRDefault="00B9360B" w:rsidP="00B9360B">
      <w:pPr>
        <w:spacing w:before="240" w:after="360" w:line="480" w:lineRule="auto"/>
        <w:ind w:left="357" w:hanging="357"/>
        <w:jc w:val="both"/>
        <w:rPr>
          <w:rFonts w:ascii="Arial" w:hAnsi="Arial" w:cs="Arial"/>
          <w:sz w:val="24"/>
          <w:szCs w:val="24"/>
        </w:rPr>
      </w:pPr>
      <w:r w:rsidRPr="00800E46">
        <w:rPr>
          <w:rFonts w:ascii="Arial" w:hAnsi="Arial" w:cs="Arial"/>
          <w:sz w:val="24"/>
          <w:szCs w:val="24"/>
        </w:rPr>
        <w:t>10.</w:t>
      </w:r>
      <w:r w:rsidRPr="00800E46">
        <w:rPr>
          <w:rFonts w:ascii="Arial" w:hAnsi="Arial" w:cs="Arial"/>
          <w:sz w:val="24"/>
          <w:szCs w:val="24"/>
        </w:rPr>
        <w:tab/>
      </w:r>
      <w:r w:rsidR="00800E46" w:rsidRPr="00B9360B">
        <w:rPr>
          <w:rFonts w:ascii="Arial" w:hAnsi="Arial" w:cs="Arial"/>
          <w:sz w:val="24"/>
          <w:szCs w:val="24"/>
        </w:rPr>
        <w:t xml:space="preserve">Mr </w:t>
      </w:r>
      <w:proofErr w:type="spellStart"/>
      <w:r w:rsidR="00800E46" w:rsidRPr="00B9360B">
        <w:rPr>
          <w:rFonts w:ascii="Arial" w:hAnsi="Arial" w:cs="Arial"/>
          <w:sz w:val="24"/>
          <w:szCs w:val="24"/>
        </w:rPr>
        <w:t>Mtshemla</w:t>
      </w:r>
      <w:proofErr w:type="spellEnd"/>
      <w:r w:rsidR="00800E46" w:rsidRPr="00B9360B">
        <w:rPr>
          <w:rFonts w:ascii="Arial" w:hAnsi="Arial" w:cs="Arial"/>
          <w:sz w:val="24"/>
          <w:szCs w:val="24"/>
        </w:rPr>
        <w:t xml:space="preserve"> was also at pain</w:t>
      </w:r>
      <w:r w:rsidR="00E704E8" w:rsidRPr="00B9360B">
        <w:rPr>
          <w:rFonts w:ascii="Arial" w:hAnsi="Arial" w:cs="Arial"/>
          <w:sz w:val="24"/>
          <w:szCs w:val="24"/>
        </w:rPr>
        <w:t>s</w:t>
      </w:r>
      <w:r w:rsidR="00800E46" w:rsidRPr="00B9360B">
        <w:rPr>
          <w:rFonts w:ascii="Arial" w:hAnsi="Arial" w:cs="Arial"/>
          <w:sz w:val="24"/>
          <w:szCs w:val="24"/>
        </w:rPr>
        <w:t xml:space="preserve"> to stress in argument that notwithstanding the fact that the defendant’s defence to the action had been </w:t>
      </w:r>
      <w:r w:rsidR="00E704E8" w:rsidRPr="00B9360B">
        <w:rPr>
          <w:rFonts w:ascii="Arial" w:hAnsi="Arial" w:cs="Arial"/>
          <w:sz w:val="24"/>
          <w:szCs w:val="24"/>
        </w:rPr>
        <w:t>s</w:t>
      </w:r>
      <w:r w:rsidR="00800E46" w:rsidRPr="00B9360B">
        <w:rPr>
          <w:rFonts w:ascii="Arial" w:hAnsi="Arial" w:cs="Arial"/>
          <w:sz w:val="24"/>
          <w:szCs w:val="24"/>
        </w:rPr>
        <w:t xml:space="preserve">truck out, the defendant was still entitled to be heard. </w:t>
      </w:r>
    </w:p>
    <w:p w14:paraId="7EB386A7" w14:textId="54AB18D2" w:rsidR="00BF3925"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E0D0D" w:rsidRPr="00B9360B">
        <w:rPr>
          <w:rFonts w:ascii="Arial" w:hAnsi="Arial" w:cs="Arial"/>
          <w:sz w:val="24"/>
          <w:szCs w:val="24"/>
        </w:rPr>
        <w:t xml:space="preserve">Mr </w:t>
      </w:r>
      <w:proofErr w:type="spellStart"/>
      <w:r w:rsidR="002E0D0D" w:rsidRPr="00B9360B">
        <w:rPr>
          <w:rFonts w:ascii="Arial" w:hAnsi="Arial" w:cs="Arial"/>
          <w:sz w:val="24"/>
          <w:szCs w:val="24"/>
        </w:rPr>
        <w:t>Mtshemla</w:t>
      </w:r>
      <w:proofErr w:type="spellEnd"/>
      <w:r w:rsidR="002E0D0D" w:rsidRPr="00B9360B">
        <w:rPr>
          <w:rFonts w:ascii="Arial" w:hAnsi="Arial" w:cs="Arial"/>
          <w:sz w:val="24"/>
          <w:szCs w:val="24"/>
        </w:rPr>
        <w:t xml:space="preserve"> </w:t>
      </w:r>
      <w:r w:rsidR="00BF3925" w:rsidRPr="00B9360B">
        <w:rPr>
          <w:rFonts w:ascii="Arial" w:hAnsi="Arial" w:cs="Arial"/>
          <w:sz w:val="24"/>
          <w:szCs w:val="24"/>
        </w:rPr>
        <w:t xml:space="preserve">specifically referred to the judgment of Twala J in </w:t>
      </w:r>
      <w:r w:rsidR="00BF3925" w:rsidRPr="00B9360B">
        <w:rPr>
          <w:rFonts w:ascii="Arial" w:hAnsi="Arial" w:cs="Arial"/>
          <w:i/>
          <w:iCs/>
          <w:sz w:val="24"/>
          <w:szCs w:val="24"/>
        </w:rPr>
        <w:t>Stevens and Another</w:t>
      </w:r>
      <w:r w:rsidR="00BF3925" w:rsidRPr="00B9360B">
        <w:rPr>
          <w:rFonts w:ascii="Arial" w:hAnsi="Arial" w:cs="Arial"/>
          <w:sz w:val="24"/>
          <w:szCs w:val="24"/>
        </w:rPr>
        <w:t xml:space="preserve"> v </w:t>
      </w:r>
      <w:r w:rsidR="00BF3925" w:rsidRPr="00B9360B">
        <w:rPr>
          <w:rFonts w:ascii="Arial" w:hAnsi="Arial" w:cs="Arial"/>
          <w:i/>
          <w:iCs/>
          <w:sz w:val="24"/>
          <w:szCs w:val="24"/>
        </w:rPr>
        <w:t>Road Accident Fund</w:t>
      </w:r>
      <w:r w:rsidR="00876342" w:rsidRPr="00B9360B">
        <w:rPr>
          <w:rFonts w:ascii="Arial" w:hAnsi="Arial" w:cs="Arial"/>
          <w:i/>
          <w:iCs/>
          <w:sz w:val="24"/>
          <w:szCs w:val="24"/>
        </w:rPr>
        <w:t xml:space="preserve"> </w:t>
      </w:r>
      <w:r w:rsidR="00BF3925" w:rsidRPr="00B9360B">
        <w:rPr>
          <w:rFonts w:ascii="Arial" w:hAnsi="Arial" w:cs="Arial"/>
          <w:sz w:val="24"/>
          <w:szCs w:val="24"/>
        </w:rPr>
        <w:t>where it was held that:</w:t>
      </w:r>
      <w:r w:rsidR="00876342">
        <w:rPr>
          <w:rStyle w:val="FootnoteReference"/>
          <w:rFonts w:ascii="Arial" w:hAnsi="Arial" w:cs="Arial"/>
          <w:sz w:val="24"/>
          <w:szCs w:val="24"/>
        </w:rPr>
        <w:footnoteReference w:id="1"/>
      </w:r>
    </w:p>
    <w:p w14:paraId="5E770416" w14:textId="2A59EE6B" w:rsidR="00BF3925" w:rsidRPr="00800E46" w:rsidRDefault="00BF3925" w:rsidP="00800E46">
      <w:pPr>
        <w:pStyle w:val="ListParagraph"/>
        <w:spacing w:before="240" w:after="360" w:line="240" w:lineRule="auto"/>
        <w:ind w:left="1440" w:hanging="720"/>
        <w:jc w:val="both"/>
        <w:rPr>
          <w:rFonts w:ascii="Arial" w:hAnsi="Arial" w:cs="Arial"/>
          <w:i/>
          <w:iCs/>
          <w:color w:val="242121"/>
          <w:shd w:val="clear" w:color="auto" w:fill="FFFFFF"/>
        </w:rPr>
      </w:pPr>
      <w:r w:rsidRPr="00800E46">
        <w:rPr>
          <w:rFonts w:ascii="Arial" w:hAnsi="Arial" w:cs="Arial"/>
          <w:i/>
          <w:iCs/>
        </w:rPr>
        <w:t>“[11]</w:t>
      </w:r>
      <w:r w:rsidRPr="00800E46">
        <w:rPr>
          <w:rFonts w:ascii="Arial" w:hAnsi="Arial" w:cs="Arial"/>
          <w:i/>
          <w:iCs/>
        </w:rPr>
        <w:tab/>
        <w:t>…</w:t>
      </w:r>
      <w:r w:rsidRPr="00800E46">
        <w:rPr>
          <w:rFonts w:ascii="Arial" w:hAnsi="Arial" w:cs="Arial"/>
          <w:i/>
          <w:iCs/>
          <w:color w:val="242121"/>
          <w:shd w:val="clear" w:color="auto" w:fill="FFFFFF"/>
        </w:rPr>
        <w:t xml:space="preserve">It has been held in </w:t>
      </w:r>
      <w:proofErr w:type="gramStart"/>
      <w:r w:rsidRPr="00800E46">
        <w:rPr>
          <w:rFonts w:ascii="Arial" w:hAnsi="Arial" w:cs="Arial"/>
          <w:i/>
          <w:iCs/>
          <w:color w:val="242121"/>
          <w:shd w:val="clear" w:color="auto" w:fill="FFFFFF"/>
        </w:rPr>
        <w:t>a number of</w:t>
      </w:r>
      <w:proofErr w:type="gramEnd"/>
      <w:r w:rsidRPr="00800E46">
        <w:rPr>
          <w:rFonts w:ascii="Arial" w:hAnsi="Arial" w:cs="Arial"/>
          <w:i/>
          <w:iCs/>
          <w:color w:val="242121"/>
          <w:shd w:val="clear" w:color="auto" w:fill="FFFFFF"/>
        </w:rPr>
        <w:t xml:space="preserve"> decisions that the rules are for the court and not the court for the rules. Moreover, in </w:t>
      </w:r>
      <w:proofErr w:type="spellStart"/>
      <w:r w:rsidRPr="00800E46">
        <w:rPr>
          <w:rFonts w:ascii="Arial" w:hAnsi="Arial" w:cs="Arial"/>
          <w:i/>
          <w:iCs/>
          <w:color w:val="242121"/>
          <w:shd w:val="clear" w:color="auto" w:fill="FFFFFF"/>
        </w:rPr>
        <w:t>casu</w:t>
      </w:r>
      <w:proofErr w:type="spellEnd"/>
      <w:r w:rsidRPr="00800E46">
        <w:rPr>
          <w:rFonts w:ascii="Arial" w:hAnsi="Arial" w:cs="Arial"/>
          <w:i/>
          <w:iCs/>
          <w:color w:val="242121"/>
          <w:shd w:val="clear" w:color="auto" w:fill="FFFFFF"/>
        </w:rPr>
        <w:t xml:space="preserve">, the striking out of the defence of the defendant does not in itself bar the defendant from participating in these proceedings. The defendant is entitled to participate in these </w:t>
      </w:r>
      <w:proofErr w:type="gramStart"/>
      <w:r w:rsidRPr="00800E46">
        <w:rPr>
          <w:rFonts w:ascii="Arial" w:hAnsi="Arial" w:cs="Arial"/>
          <w:i/>
          <w:iCs/>
          <w:color w:val="242121"/>
          <w:shd w:val="clear" w:color="auto" w:fill="FFFFFF"/>
        </w:rPr>
        <w:t>proceedings</w:t>
      </w:r>
      <w:proofErr w:type="gramEnd"/>
      <w:r w:rsidRPr="00800E46">
        <w:rPr>
          <w:rFonts w:ascii="Arial" w:hAnsi="Arial" w:cs="Arial"/>
          <w:i/>
          <w:iCs/>
          <w:color w:val="242121"/>
          <w:shd w:val="clear" w:color="auto" w:fill="FFFFFF"/>
        </w:rPr>
        <w:t xml:space="preserve"> but his participation is restricted in the sense that it cannot raise the defence that had been struck out by an order of Court. It is therefore not correct to say the defendant was not entitled to cross examine the plaintiffs after giving evidence. Furthermore, the cross examination was on the evidence tendered by the plaintiffs and the defendant did not attempt to introduce its own case during the cross examination.</w:t>
      </w:r>
    </w:p>
    <w:p w14:paraId="1E7BF8A8" w14:textId="77777777" w:rsidR="00BF3925" w:rsidRPr="00800E46" w:rsidRDefault="00BF3925" w:rsidP="00800E46">
      <w:pPr>
        <w:pStyle w:val="ListParagraph"/>
        <w:spacing w:before="240" w:after="360" w:line="240" w:lineRule="auto"/>
        <w:ind w:left="1440" w:hanging="720"/>
        <w:jc w:val="both"/>
        <w:rPr>
          <w:rFonts w:ascii="Arial" w:hAnsi="Arial" w:cs="Arial"/>
          <w:i/>
          <w:iCs/>
          <w:color w:val="242121"/>
          <w:shd w:val="clear" w:color="auto" w:fill="FFFFFF"/>
        </w:rPr>
      </w:pPr>
    </w:p>
    <w:p w14:paraId="63DCF41F" w14:textId="7A61AE1E" w:rsidR="00BF3925" w:rsidRPr="00800E46" w:rsidRDefault="00BF3925" w:rsidP="00800E46">
      <w:pPr>
        <w:pStyle w:val="ListParagraph"/>
        <w:spacing w:before="240" w:after="360" w:line="240" w:lineRule="auto"/>
        <w:ind w:left="1440" w:hanging="720"/>
        <w:jc w:val="both"/>
        <w:rPr>
          <w:rFonts w:ascii="Arial" w:hAnsi="Arial" w:cs="Arial"/>
          <w:i/>
          <w:iCs/>
          <w:color w:val="242121"/>
          <w:shd w:val="clear" w:color="auto" w:fill="FFFFFF"/>
        </w:rPr>
      </w:pPr>
      <w:r w:rsidRPr="00800E46">
        <w:rPr>
          <w:rFonts w:ascii="Arial" w:hAnsi="Arial" w:cs="Arial"/>
          <w:i/>
          <w:iCs/>
          <w:color w:val="242121"/>
          <w:shd w:val="clear" w:color="auto" w:fill="FFFFFF"/>
        </w:rPr>
        <w:t>[12]</w:t>
      </w:r>
      <w:r w:rsidRPr="00800E46">
        <w:rPr>
          <w:rFonts w:ascii="Arial" w:hAnsi="Arial" w:cs="Arial"/>
          <w:i/>
          <w:iCs/>
          <w:color w:val="242121"/>
          <w:shd w:val="clear" w:color="auto" w:fill="FFFFFF"/>
        </w:rPr>
        <w:tab/>
        <w:t>Furthermore, there is no merit in the argument that the plaintiffs have been ambushed by the sudden appearance of the defendant whose defence has been struck out since they were only prepared to advance their case on the papers. Legal practitioners are always expected to be fully prepared and must familiarise themselves with the case they are to present in Court. Litigants and their legal practitioners should not assume that if they do not have opponents then it means they will obtain the relief they seek. Litigants should always prepare to prove their case on a balance of probability and satisfy the Court on the evidence they present. I hold the view therefore that the contention of the plaintiffs that the defendant was ‘red carded’ (language used by counsel for the plaintiffs) and should not have been allowed to cross examine is a misconception of the Rules of Court”.</w:t>
      </w:r>
    </w:p>
    <w:p w14:paraId="10678D05" w14:textId="77777777" w:rsidR="00BF3925" w:rsidRDefault="00BF3925" w:rsidP="00BF3925">
      <w:pPr>
        <w:pStyle w:val="ListParagraph"/>
        <w:spacing w:before="240" w:after="360" w:line="240" w:lineRule="auto"/>
        <w:ind w:left="1440" w:hanging="720"/>
        <w:jc w:val="both"/>
        <w:rPr>
          <w:rFonts w:ascii="Arial" w:hAnsi="Arial" w:cs="Arial"/>
          <w:i/>
          <w:iCs/>
          <w:sz w:val="24"/>
          <w:szCs w:val="24"/>
        </w:rPr>
      </w:pPr>
    </w:p>
    <w:p w14:paraId="2D58C0BD" w14:textId="77777777" w:rsidR="002E0D0D" w:rsidRPr="00BF3925" w:rsidRDefault="002E0D0D" w:rsidP="00BF3925">
      <w:pPr>
        <w:pStyle w:val="ListParagraph"/>
        <w:spacing w:before="240" w:after="360" w:line="240" w:lineRule="auto"/>
        <w:ind w:left="1440" w:hanging="720"/>
        <w:jc w:val="both"/>
        <w:rPr>
          <w:rFonts w:ascii="Arial" w:hAnsi="Arial" w:cs="Arial"/>
          <w:i/>
          <w:iCs/>
          <w:sz w:val="24"/>
          <w:szCs w:val="24"/>
        </w:rPr>
      </w:pPr>
    </w:p>
    <w:p w14:paraId="4B4A9107" w14:textId="0C006BE9" w:rsidR="002E0D0D"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BF3925" w:rsidRPr="00B9360B">
        <w:rPr>
          <w:rFonts w:ascii="Arial" w:hAnsi="Arial" w:cs="Arial"/>
          <w:sz w:val="24"/>
          <w:szCs w:val="24"/>
        </w:rPr>
        <w:t>I agree with these sentiments</w:t>
      </w:r>
      <w:r w:rsidR="002E0D0D" w:rsidRPr="00B9360B">
        <w:rPr>
          <w:rFonts w:ascii="Arial" w:hAnsi="Arial" w:cs="Arial"/>
          <w:sz w:val="24"/>
          <w:szCs w:val="24"/>
        </w:rPr>
        <w:t xml:space="preserve"> however there was some debate in court as to </w:t>
      </w:r>
      <w:proofErr w:type="gramStart"/>
      <w:r w:rsidR="002E0D0D" w:rsidRPr="00B9360B">
        <w:rPr>
          <w:rFonts w:ascii="Arial" w:hAnsi="Arial" w:cs="Arial"/>
          <w:sz w:val="24"/>
          <w:szCs w:val="24"/>
        </w:rPr>
        <w:t>whether or not</w:t>
      </w:r>
      <w:proofErr w:type="gramEnd"/>
      <w:r w:rsidR="002E0D0D" w:rsidRPr="00B9360B">
        <w:rPr>
          <w:rFonts w:ascii="Arial" w:hAnsi="Arial" w:cs="Arial"/>
          <w:sz w:val="24"/>
          <w:szCs w:val="24"/>
        </w:rPr>
        <w:t xml:space="preserve"> the plaintiff would rely on affidavit evidence pursuant to rule 38(2). </w:t>
      </w:r>
    </w:p>
    <w:p w14:paraId="7D769ED8" w14:textId="5DE1F5C7" w:rsidR="002E0D0D" w:rsidRPr="00B9360B" w:rsidRDefault="00B9360B" w:rsidP="00B9360B">
      <w:pPr>
        <w:spacing w:before="240" w:after="360" w:line="480" w:lineRule="auto"/>
        <w:ind w:left="357" w:hanging="357"/>
        <w:jc w:val="both"/>
        <w:rPr>
          <w:rFonts w:ascii="Arial" w:hAnsi="Arial" w:cs="Arial"/>
          <w:i/>
          <w:iCs/>
          <w:sz w:val="24"/>
          <w:szCs w:val="24"/>
        </w:rPr>
      </w:pPr>
      <w:r w:rsidRPr="002E0D0D">
        <w:rPr>
          <w:rFonts w:ascii="Arial" w:hAnsi="Arial" w:cs="Arial"/>
          <w:sz w:val="24"/>
          <w:szCs w:val="24"/>
        </w:rPr>
        <w:t>13.</w:t>
      </w:r>
      <w:r w:rsidRPr="002E0D0D">
        <w:rPr>
          <w:rFonts w:ascii="Arial" w:hAnsi="Arial" w:cs="Arial"/>
          <w:sz w:val="24"/>
          <w:szCs w:val="24"/>
        </w:rPr>
        <w:tab/>
      </w:r>
      <w:r w:rsidR="002E0D0D" w:rsidRPr="00B9360B">
        <w:rPr>
          <w:rFonts w:ascii="Arial" w:hAnsi="Arial" w:cs="Arial"/>
          <w:sz w:val="24"/>
          <w:szCs w:val="24"/>
        </w:rPr>
        <w:t>I advised th</w:t>
      </w:r>
      <w:r w:rsidR="00876342" w:rsidRPr="00B9360B">
        <w:rPr>
          <w:rFonts w:ascii="Arial" w:hAnsi="Arial" w:cs="Arial"/>
          <w:sz w:val="24"/>
          <w:szCs w:val="24"/>
        </w:rPr>
        <w:t>e</w:t>
      </w:r>
      <w:r w:rsidR="002E0D0D" w:rsidRPr="00B9360B">
        <w:rPr>
          <w:rFonts w:ascii="Arial" w:hAnsi="Arial" w:cs="Arial"/>
          <w:sz w:val="24"/>
          <w:szCs w:val="24"/>
        </w:rPr>
        <w:t xml:space="preserve"> parties that this would be impermissible as rule 38(2) expressly provides that the acceptance of evidence on affidavit in trial proceedings is subject to the proviso that </w:t>
      </w:r>
      <w:r w:rsidR="002E0D0D" w:rsidRPr="00B9360B">
        <w:rPr>
          <w:rFonts w:ascii="Arial" w:hAnsi="Arial" w:cs="Arial"/>
          <w:i/>
          <w:iCs/>
          <w:sz w:val="24"/>
          <w:szCs w:val="24"/>
        </w:rPr>
        <w:t>“…</w:t>
      </w:r>
      <w:r w:rsidR="002E0D0D" w:rsidRPr="00B9360B">
        <w:rPr>
          <w:rFonts w:ascii="Arial" w:hAnsi="Arial" w:cs="Arial"/>
          <w:i/>
          <w:iCs/>
          <w:color w:val="000000"/>
          <w:sz w:val="24"/>
          <w:szCs w:val="24"/>
        </w:rPr>
        <w:t>where it appears to the court that any other party reasonably requires the attendance of a witness for cross-examination, and such witness can be produced, the evidence of such witness shall not be given on affidavit”.</w:t>
      </w:r>
    </w:p>
    <w:p w14:paraId="38F077CE" w14:textId="53507BFA" w:rsidR="005238F3"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14.</w:t>
      </w:r>
      <w:r>
        <w:rPr>
          <w:rFonts w:ascii="Arial" w:hAnsi="Arial" w:cs="Arial"/>
          <w:sz w:val="24"/>
          <w:szCs w:val="24"/>
        </w:rPr>
        <w:tab/>
      </w:r>
      <w:proofErr w:type="gramStart"/>
      <w:r w:rsidR="002E0D0D" w:rsidRPr="00B9360B">
        <w:rPr>
          <w:rFonts w:ascii="Arial" w:hAnsi="Arial" w:cs="Arial"/>
          <w:sz w:val="24"/>
          <w:szCs w:val="24"/>
        </w:rPr>
        <w:t>In light of</w:t>
      </w:r>
      <w:proofErr w:type="gramEnd"/>
      <w:r w:rsidR="002E0D0D" w:rsidRPr="00B9360B">
        <w:rPr>
          <w:rFonts w:ascii="Arial" w:hAnsi="Arial" w:cs="Arial"/>
          <w:sz w:val="24"/>
          <w:szCs w:val="24"/>
        </w:rPr>
        <w:t xml:space="preserve"> the above I advised the parties that as the defendant had insisted on cross-examining the plaintiff and his witness and as they were </w:t>
      </w:r>
      <w:r w:rsidR="00E704E8" w:rsidRPr="00B9360B">
        <w:rPr>
          <w:rFonts w:ascii="Arial" w:hAnsi="Arial" w:cs="Arial"/>
          <w:sz w:val="24"/>
          <w:szCs w:val="24"/>
        </w:rPr>
        <w:t xml:space="preserve">both </w:t>
      </w:r>
      <w:r w:rsidR="002E0D0D" w:rsidRPr="00B9360B">
        <w:rPr>
          <w:rFonts w:ascii="Arial" w:hAnsi="Arial" w:cs="Arial"/>
          <w:sz w:val="24"/>
          <w:szCs w:val="24"/>
        </w:rPr>
        <w:t xml:space="preserve">available, </w:t>
      </w:r>
      <w:r w:rsidR="004E0A71" w:rsidRPr="00B9360B">
        <w:rPr>
          <w:rFonts w:ascii="Arial" w:hAnsi="Arial" w:cs="Arial"/>
          <w:sz w:val="24"/>
          <w:szCs w:val="24"/>
        </w:rPr>
        <w:t xml:space="preserve">the intended </w:t>
      </w:r>
      <w:r w:rsidR="002E0D0D" w:rsidRPr="00B9360B">
        <w:rPr>
          <w:rFonts w:ascii="Arial" w:hAnsi="Arial" w:cs="Arial"/>
          <w:sz w:val="24"/>
          <w:szCs w:val="24"/>
        </w:rPr>
        <w:t>evidence</w:t>
      </w:r>
      <w:r w:rsidR="004E0A71" w:rsidRPr="00B9360B">
        <w:rPr>
          <w:rFonts w:ascii="Arial" w:hAnsi="Arial" w:cs="Arial"/>
          <w:sz w:val="24"/>
          <w:szCs w:val="24"/>
        </w:rPr>
        <w:t xml:space="preserve"> on the question of the defendant’s liability</w:t>
      </w:r>
      <w:r w:rsidR="002E0D0D" w:rsidRPr="00B9360B">
        <w:rPr>
          <w:rFonts w:ascii="Arial" w:hAnsi="Arial" w:cs="Arial"/>
          <w:sz w:val="24"/>
          <w:szCs w:val="24"/>
        </w:rPr>
        <w:t xml:space="preserve"> could not be </w:t>
      </w:r>
      <w:r w:rsidR="00E704E8" w:rsidRPr="00B9360B">
        <w:rPr>
          <w:rFonts w:ascii="Arial" w:hAnsi="Arial" w:cs="Arial"/>
          <w:sz w:val="24"/>
          <w:szCs w:val="24"/>
        </w:rPr>
        <w:t>determined</w:t>
      </w:r>
      <w:r w:rsidR="002E0D0D" w:rsidRPr="00B9360B">
        <w:rPr>
          <w:rFonts w:ascii="Arial" w:hAnsi="Arial" w:cs="Arial"/>
          <w:sz w:val="24"/>
          <w:szCs w:val="24"/>
        </w:rPr>
        <w:t xml:space="preserve"> on affidavit.</w:t>
      </w:r>
      <w:r w:rsidR="00E704E8" w:rsidRPr="00B9360B">
        <w:rPr>
          <w:rFonts w:ascii="Arial" w:hAnsi="Arial" w:cs="Arial"/>
          <w:sz w:val="24"/>
          <w:szCs w:val="24"/>
        </w:rPr>
        <w:t xml:space="preserve"> </w:t>
      </w:r>
    </w:p>
    <w:p w14:paraId="4F7E4D1B" w14:textId="63FED009" w:rsidR="00697B23"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E0D0D" w:rsidRPr="00B9360B">
        <w:rPr>
          <w:rFonts w:ascii="Arial" w:hAnsi="Arial" w:cs="Arial"/>
          <w:sz w:val="24"/>
          <w:szCs w:val="24"/>
        </w:rPr>
        <w:t>The matter was then to proceed with the hearing of oral evidence however, as the plaintiff had failed to instruct a</w:t>
      </w:r>
      <w:r w:rsidR="0008796B" w:rsidRPr="00B9360B">
        <w:rPr>
          <w:rFonts w:ascii="Arial" w:hAnsi="Arial" w:cs="Arial"/>
          <w:sz w:val="24"/>
          <w:szCs w:val="24"/>
        </w:rPr>
        <w:t xml:space="preserve"> necessary</w:t>
      </w:r>
      <w:r w:rsidR="00D32D6A" w:rsidRPr="00B9360B">
        <w:rPr>
          <w:rFonts w:ascii="Arial" w:hAnsi="Arial" w:cs="Arial"/>
          <w:sz w:val="24"/>
          <w:szCs w:val="24"/>
        </w:rPr>
        <w:t xml:space="preserve"> Sotho</w:t>
      </w:r>
      <w:r w:rsidR="002E0D0D" w:rsidRPr="00B9360B">
        <w:rPr>
          <w:rFonts w:ascii="Arial" w:hAnsi="Arial" w:cs="Arial"/>
          <w:sz w:val="24"/>
          <w:szCs w:val="24"/>
        </w:rPr>
        <w:t xml:space="preserve"> interpreter, the matter was stood down further to 27 February 2024 </w:t>
      </w:r>
      <w:r w:rsidR="00697B23" w:rsidRPr="00B9360B">
        <w:rPr>
          <w:rFonts w:ascii="Arial" w:hAnsi="Arial" w:cs="Arial"/>
          <w:sz w:val="24"/>
          <w:szCs w:val="24"/>
        </w:rPr>
        <w:t xml:space="preserve">being a date </w:t>
      </w:r>
      <w:r w:rsidR="00876342" w:rsidRPr="00B9360B">
        <w:rPr>
          <w:rFonts w:ascii="Arial" w:hAnsi="Arial" w:cs="Arial"/>
          <w:sz w:val="24"/>
          <w:szCs w:val="24"/>
        </w:rPr>
        <w:t>upon</w:t>
      </w:r>
      <w:r w:rsidR="0008796B" w:rsidRPr="00B9360B">
        <w:rPr>
          <w:rFonts w:ascii="Arial" w:hAnsi="Arial" w:cs="Arial"/>
          <w:sz w:val="24"/>
          <w:szCs w:val="24"/>
        </w:rPr>
        <w:t xml:space="preserve"> which</w:t>
      </w:r>
      <w:r w:rsidR="00697B23" w:rsidRPr="00B9360B">
        <w:rPr>
          <w:rFonts w:ascii="Arial" w:hAnsi="Arial" w:cs="Arial"/>
          <w:sz w:val="24"/>
          <w:szCs w:val="24"/>
        </w:rPr>
        <w:t xml:space="preserve"> I could accommodate the parties with a virtual hearing over Microsoft Teams. </w:t>
      </w:r>
    </w:p>
    <w:p w14:paraId="1B4E57C6" w14:textId="02D3B76F" w:rsidR="00697B23"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97B23" w:rsidRPr="00B9360B">
        <w:rPr>
          <w:rFonts w:ascii="Arial" w:hAnsi="Arial" w:cs="Arial"/>
          <w:sz w:val="24"/>
          <w:szCs w:val="24"/>
        </w:rPr>
        <w:t xml:space="preserve">At the outset of this hearing the plaintiff proceeded to move for its order separating the issue of liability from the matter and the defendant offered no objection. </w:t>
      </w:r>
      <w:r w:rsidR="00D32D6A" w:rsidRPr="00B9360B">
        <w:rPr>
          <w:rFonts w:ascii="Arial" w:hAnsi="Arial" w:cs="Arial"/>
          <w:sz w:val="24"/>
          <w:szCs w:val="24"/>
        </w:rPr>
        <w:t>I,</w:t>
      </w:r>
      <w:r w:rsidR="00697B23" w:rsidRPr="00B9360B">
        <w:rPr>
          <w:rFonts w:ascii="Arial" w:hAnsi="Arial" w:cs="Arial"/>
          <w:sz w:val="24"/>
          <w:szCs w:val="24"/>
        </w:rPr>
        <w:t xml:space="preserve"> accordingly, after satisfying myself that a case had been made out, granted an order separating </w:t>
      </w:r>
      <w:r w:rsidR="00371E64" w:rsidRPr="00B9360B">
        <w:rPr>
          <w:rFonts w:ascii="Arial" w:hAnsi="Arial" w:cs="Arial"/>
          <w:sz w:val="24"/>
          <w:szCs w:val="24"/>
        </w:rPr>
        <w:t xml:space="preserve">the issue of </w:t>
      </w:r>
      <w:r w:rsidR="00697B23" w:rsidRPr="00B9360B">
        <w:rPr>
          <w:rFonts w:ascii="Arial" w:hAnsi="Arial" w:cs="Arial"/>
          <w:sz w:val="24"/>
          <w:szCs w:val="24"/>
        </w:rPr>
        <w:t xml:space="preserve">liability </w:t>
      </w:r>
      <w:r w:rsidR="00371E64" w:rsidRPr="00B9360B">
        <w:rPr>
          <w:rFonts w:ascii="Arial" w:hAnsi="Arial" w:cs="Arial"/>
          <w:sz w:val="24"/>
          <w:szCs w:val="24"/>
        </w:rPr>
        <w:t>from the rem</w:t>
      </w:r>
      <w:r w:rsidR="00876342" w:rsidRPr="00B9360B">
        <w:rPr>
          <w:rFonts w:ascii="Arial" w:hAnsi="Arial" w:cs="Arial"/>
          <w:sz w:val="24"/>
          <w:szCs w:val="24"/>
        </w:rPr>
        <w:t>aining</w:t>
      </w:r>
      <w:r w:rsidR="00371E64" w:rsidRPr="00B9360B">
        <w:rPr>
          <w:rFonts w:ascii="Arial" w:hAnsi="Arial" w:cs="Arial"/>
          <w:sz w:val="24"/>
          <w:szCs w:val="24"/>
        </w:rPr>
        <w:t xml:space="preserve"> issues and I</w:t>
      </w:r>
      <w:r w:rsidR="00697B23" w:rsidRPr="00B9360B">
        <w:rPr>
          <w:rFonts w:ascii="Arial" w:hAnsi="Arial" w:cs="Arial"/>
          <w:sz w:val="24"/>
          <w:szCs w:val="24"/>
        </w:rPr>
        <w:t xml:space="preserve"> proceeded to hear the oral evidence presented by the plaintiff. </w:t>
      </w:r>
    </w:p>
    <w:p w14:paraId="3F0489E9" w14:textId="32B7E202" w:rsidR="00E704E8"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A2966" w:rsidRPr="00B9360B">
        <w:rPr>
          <w:rFonts w:ascii="Arial" w:hAnsi="Arial" w:cs="Arial"/>
          <w:sz w:val="24"/>
          <w:szCs w:val="24"/>
        </w:rPr>
        <w:t xml:space="preserve">Before I assess the evidence given on behalf of the plaintiff, regard must be had to an issue that arose during the trial. </w:t>
      </w:r>
      <w:proofErr w:type="gramStart"/>
      <w:r w:rsidR="001A2966" w:rsidRPr="00B9360B">
        <w:rPr>
          <w:rFonts w:ascii="Arial" w:hAnsi="Arial" w:cs="Arial"/>
          <w:sz w:val="24"/>
          <w:szCs w:val="24"/>
        </w:rPr>
        <w:t>During the course of</w:t>
      </w:r>
      <w:proofErr w:type="gramEnd"/>
      <w:r w:rsidR="001A2966" w:rsidRPr="00B9360B">
        <w:rPr>
          <w:rFonts w:ascii="Arial" w:hAnsi="Arial" w:cs="Arial"/>
          <w:sz w:val="24"/>
          <w:szCs w:val="24"/>
        </w:rPr>
        <w:t xml:space="preserve"> cross-examination, the </w:t>
      </w:r>
      <w:r w:rsidR="001A2966" w:rsidRPr="00B9360B">
        <w:rPr>
          <w:rFonts w:ascii="Arial" w:hAnsi="Arial" w:cs="Arial"/>
          <w:sz w:val="24"/>
          <w:szCs w:val="24"/>
        </w:rPr>
        <w:lastRenderedPageBreak/>
        <w:t>defendant sought to make reference to a sketch plan that was part of the Accident Report that had been discovered. I provisionally allowed th</w:t>
      </w:r>
      <w:r w:rsidR="00876342" w:rsidRPr="00B9360B">
        <w:rPr>
          <w:rFonts w:ascii="Arial" w:hAnsi="Arial" w:cs="Arial"/>
          <w:sz w:val="24"/>
          <w:szCs w:val="24"/>
        </w:rPr>
        <w:t>e sketch plan</w:t>
      </w:r>
      <w:r w:rsidR="001A2966" w:rsidRPr="00B9360B">
        <w:rPr>
          <w:rFonts w:ascii="Arial" w:hAnsi="Arial" w:cs="Arial"/>
          <w:sz w:val="24"/>
          <w:szCs w:val="24"/>
        </w:rPr>
        <w:t xml:space="preserve"> </w:t>
      </w:r>
      <w:r w:rsidR="00E704E8" w:rsidRPr="00B9360B">
        <w:rPr>
          <w:rFonts w:ascii="Arial" w:hAnsi="Arial" w:cs="Arial"/>
          <w:sz w:val="24"/>
          <w:szCs w:val="24"/>
        </w:rPr>
        <w:t xml:space="preserve">into evidence </w:t>
      </w:r>
      <w:r w:rsidR="001A2966" w:rsidRPr="00B9360B">
        <w:rPr>
          <w:rFonts w:ascii="Arial" w:hAnsi="Arial" w:cs="Arial"/>
          <w:sz w:val="24"/>
          <w:szCs w:val="24"/>
        </w:rPr>
        <w:t xml:space="preserve">subject to argument on the admissibility </w:t>
      </w:r>
      <w:r w:rsidR="00876342" w:rsidRPr="00B9360B">
        <w:rPr>
          <w:rFonts w:ascii="Arial" w:hAnsi="Arial" w:cs="Arial"/>
          <w:sz w:val="24"/>
          <w:szCs w:val="24"/>
        </w:rPr>
        <w:t>thereof</w:t>
      </w:r>
      <w:r w:rsidR="001A2966" w:rsidRPr="00B9360B">
        <w:rPr>
          <w:rFonts w:ascii="Arial" w:hAnsi="Arial" w:cs="Arial"/>
          <w:sz w:val="24"/>
          <w:szCs w:val="24"/>
        </w:rPr>
        <w:t>.</w:t>
      </w:r>
      <w:r w:rsidR="00876342" w:rsidRPr="00B9360B">
        <w:rPr>
          <w:rFonts w:ascii="Arial" w:hAnsi="Arial" w:cs="Arial"/>
          <w:sz w:val="24"/>
          <w:szCs w:val="24"/>
        </w:rPr>
        <w:t xml:space="preserve"> </w:t>
      </w:r>
      <w:r w:rsidR="001A2966" w:rsidRPr="00B9360B">
        <w:rPr>
          <w:rFonts w:ascii="Arial" w:hAnsi="Arial" w:cs="Arial"/>
          <w:sz w:val="24"/>
          <w:szCs w:val="24"/>
        </w:rPr>
        <w:t xml:space="preserve"> </w:t>
      </w:r>
    </w:p>
    <w:p w14:paraId="49E0E446" w14:textId="5AC8B3C1" w:rsidR="001A2966" w:rsidRPr="00B9360B" w:rsidRDefault="00B9360B" w:rsidP="00B9360B">
      <w:pPr>
        <w:spacing w:before="240" w:after="360" w:line="480" w:lineRule="auto"/>
        <w:ind w:left="357" w:hanging="357"/>
        <w:jc w:val="both"/>
        <w:rPr>
          <w:rFonts w:ascii="Arial" w:hAnsi="Arial" w:cs="Arial"/>
          <w:sz w:val="24"/>
          <w:szCs w:val="24"/>
        </w:rPr>
      </w:pPr>
      <w:r w:rsidRPr="001960D6">
        <w:rPr>
          <w:rFonts w:ascii="Arial" w:hAnsi="Arial" w:cs="Arial"/>
          <w:sz w:val="24"/>
          <w:szCs w:val="24"/>
        </w:rPr>
        <w:t>18.</w:t>
      </w:r>
      <w:r w:rsidRPr="001960D6">
        <w:rPr>
          <w:rFonts w:ascii="Arial" w:hAnsi="Arial" w:cs="Arial"/>
          <w:sz w:val="24"/>
          <w:szCs w:val="24"/>
        </w:rPr>
        <w:tab/>
      </w:r>
      <w:r w:rsidR="001A2966" w:rsidRPr="00B9360B">
        <w:rPr>
          <w:rFonts w:ascii="Arial" w:hAnsi="Arial" w:cs="Arial"/>
          <w:sz w:val="24"/>
          <w:szCs w:val="24"/>
        </w:rPr>
        <w:t>I find that the sketch plan is inadmissible as neither party called a witness to authenticate the document</w:t>
      </w:r>
      <w:r w:rsidR="001A2966">
        <w:rPr>
          <w:rStyle w:val="FootnoteReference"/>
          <w:rFonts w:ascii="Arial" w:hAnsi="Arial" w:cs="Arial"/>
          <w:sz w:val="24"/>
          <w:szCs w:val="24"/>
        </w:rPr>
        <w:footnoteReference w:id="2"/>
      </w:r>
      <w:r w:rsidR="001A2966" w:rsidRPr="00B9360B">
        <w:rPr>
          <w:rFonts w:ascii="Arial" w:hAnsi="Arial" w:cs="Arial"/>
          <w:sz w:val="24"/>
          <w:szCs w:val="24"/>
        </w:rPr>
        <w:t xml:space="preserve"> and there was no agreement between the parties as to the admissibility of this document.</w:t>
      </w:r>
      <w:r w:rsidR="002C049E" w:rsidRPr="00B9360B">
        <w:rPr>
          <w:rFonts w:ascii="Arial" w:hAnsi="Arial" w:cs="Arial"/>
          <w:sz w:val="24"/>
          <w:szCs w:val="24"/>
        </w:rPr>
        <w:t xml:space="preserve"> Additionally, n</w:t>
      </w:r>
      <w:r w:rsidR="001A2966" w:rsidRPr="00B9360B">
        <w:rPr>
          <w:rFonts w:ascii="Arial" w:hAnsi="Arial" w:cs="Arial"/>
          <w:sz w:val="24"/>
          <w:szCs w:val="24"/>
        </w:rPr>
        <w:t xml:space="preserve">o notice had been given under rule </w:t>
      </w:r>
      <w:r w:rsidR="00353387" w:rsidRPr="00B9360B">
        <w:rPr>
          <w:rFonts w:ascii="Arial" w:hAnsi="Arial" w:cs="Arial"/>
          <w:sz w:val="24"/>
          <w:szCs w:val="24"/>
        </w:rPr>
        <w:t>36(10) to introduce the sketch plan</w:t>
      </w:r>
      <w:r w:rsidR="00E704E8" w:rsidRPr="00B9360B">
        <w:rPr>
          <w:rFonts w:ascii="Arial" w:hAnsi="Arial" w:cs="Arial"/>
          <w:sz w:val="24"/>
          <w:szCs w:val="24"/>
        </w:rPr>
        <w:t>.</w:t>
      </w:r>
      <w:r w:rsidR="00353387" w:rsidRPr="00B9360B">
        <w:rPr>
          <w:rFonts w:ascii="Arial" w:hAnsi="Arial" w:cs="Arial"/>
          <w:sz w:val="24"/>
          <w:szCs w:val="24"/>
        </w:rPr>
        <w:t xml:space="preserve"> </w:t>
      </w:r>
      <w:r w:rsidR="00E704E8" w:rsidRPr="00B9360B">
        <w:rPr>
          <w:rFonts w:ascii="Arial" w:hAnsi="Arial" w:cs="Arial"/>
          <w:sz w:val="24"/>
          <w:szCs w:val="24"/>
        </w:rPr>
        <w:t>I</w:t>
      </w:r>
      <w:r w:rsidR="00353387" w:rsidRPr="00B9360B">
        <w:rPr>
          <w:rFonts w:ascii="Arial" w:hAnsi="Arial" w:cs="Arial"/>
          <w:sz w:val="24"/>
          <w:szCs w:val="24"/>
        </w:rPr>
        <w:t xml:space="preserve">t was merely </w:t>
      </w:r>
      <w:r w:rsidR="002C049E" w:rsidRPr="00B9360B">
        <w:rPr>
          <w:rFonts w:ascii="Arial" w:hAnsi="Arial" w:cs="Arial"/>
          <w:sz w:val="24"/>
          <w:szCs w:val="24"/>
        </w:rPr>
        <w:t xml:space="preserve">included as part of the discovered </w:t>
      </w:r>
      <w:r w:rsidR="00E704E8" w:rsidRPr="00B9360B">
        <w:rPr>
          <w:rFonts w:ascii="Arial" w:hAnsi="Arial" w:cs="Arial"/>
          <w:sz w:val="24"/>
          <w:szCs w:val="24"/>
        </w:rPr>
        <w:t>A</w:t>
      </w:r>
      <w:r w:rsidR="002C049E" w:rsidRPr="00B9360B">
        <w:rPr>
          <w:rFonts w:ascii="Arial" w:hAnsi="Arial" w:cs="Arial"/>
          <w:sz w:val="24"/>
          <w:szCs w:val="24"/>
        </w:rPr>
        <w:t xml:space="preserve">ccident </w:t>
      </w:r>
      <w:r w:rsidR="00E704E8" w:rsidRPr="00B9360B">
        <w:rPr>
          <w:rFonts w:ascii="Arial" w:hAnsi="Arial" w:cs="Arial"/>
          <w:sz w:val="24"/>
          <w:szCs w:val="24"/>
        </w:rPr>
        <w:t>R</w:t>
      </w:r>
      <w:r w:rsidR="002C049E" w:rsidRPr="00B9360B">
        <w:rPr>
          <w:rFonts w:ascii="Arial" w:hAnsi="Arial" w:cs="Arial"/>
          <w:sz w:val="24"/>
          <w:szCs w:val="24"/>
        </w:rPr>
        <w:t>eport</w:t>
      </w:r>
      <w:r w:rsidR="00494AFE" w:rsidRPr="00B9360B">
        <w:rPr>
          <w:rFonts w:ascii="Arial" w:hAnsi="Arial" w:cs="Arial"/>
          <w:sz w:val="24"/>
          <w:szCs w:val="24"/>
        </w:rPr>
        <w:t xml:space="preserve"> prepared by the </w:t>
      </w:r>
      <w:r w:rsidR="003F583A" w:rsidRPr="00B9360B">
        <w:rPr>
          <w:rFonts w:ascii="Arial" w:hAnsi="Arial" w:cs="Arial"/>
          <w:sz w:val="24"/>
          <w:szCs w:val="24"/>
        </w:rPr>
        <w:t>P</w:t>
      </w:r>
      <w:r w:rsidR="00494AFE" w:rsidRPr="00B9360B">
        <w:rPr>
          <w:rFonts w:ascii="Arial" w:hAnsi="Arial" w:cs="Arial"/>
          <w:sz w:val="24"/>
          <w:szCs w:val="24"/>
        </w:rPr>
        <w:t xml:space="preserve">olice. </w:t>
      </w:r>
      <w:r w:rsidR="002C049E" w:rsidRPr="00B9360B">
        <w:rPr>
          <w:rFonts w:ascii="Arial" w:hAnsi="Arial" w:cs="Arial"/>
          <w:sz w:val="24"/>
          <w:szCs w:val="24"/>
        </w:rPr>
        <w:t xml:space="preserve"> </w:t>
      </w:r>
    </w:p>
    <w:p w14:paraId="767315AB" w14:textId="2BFC4436" w:rsidR="00697B23" w:rsidRPr="00AD2AEB" w:rsidRDefault="001A0EE9" w:rsidP="00697B23">
      <w:pPr>
        <w:spacing w:before="240" w:after="360" w:line="480" w:lineRule="auto"/>
        <w:jc w:val="both"/>
        <w:rPr>
          <w:rFonts w:ascii="Arial" w:hAnsi="Arial" w:cs="Arial"/>
          <w:b/>
          <w:bCs/>
          <w:sz w:val="24"/>
          <w:szCs w:val="24"/>
          <w:u w:val="single"/>
        </w:rPr>
      </w:pPr>
      <w:r w:rsidRPr="00AD2AEB">
        <w:rPr>
          <w:rFonts w:ascii="Arial" w:hAnsi="Arial" w:cs="Arial"/>
          <w:b/>
          <w:bCs/>
          <w:sz w:val="24"/>
          <w:szCs w:val="24"/>
          <w:u w:val="single"/>
        </w:rPr>
        <w:t xml:space="preserve">THE PLAINTIFF’S EVIDENCE  </w:t>
      </w:r>
    </w:p>
    <w:p w14:paraId="2CE9E05F" w14:textId="35A8C550" w:rsidR="002E0D0D"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97B23" w:rsidRPr="00B9360B">
        <w:rPr>
          <w:rFonts w:ascii="Arial" w:hAnsi="Arial" w:cs="Arial"/>
          <w:sz w:val="24"/>
          <w:szCs w:val="24"/>
        </w:rPr>
        <w:t xml:space="preserve"> In support of his case the plaintiff </w:t>
      </w:r>
      <w:r w:rsidR="00994EE8" w:rsidRPr="00B9360B">
        <w:rPr>
          <w:rFonts w:ascii="Arial" w:hAnsi="Arial" w:cs="Arial"/>
          <w:sz w:val="24"/>
          <w:szCs w:val="24"/>
        </w:rPr>
        <w:t xml:space="preserve">personally </w:t>
      </w:r>
      <w:r w:rsidR="00697B23" w:rsidRPr="00B9360B">
        <w:rPr>
          <w:rFonts w:ascii="Arial" w:hAnsi="Arial" w:cs="Arial"/>
          <w:sz w:val="24"/>
          <w:szCs w:val="24"/>
        </w:rPr>
        <w:t>gave evidence</w:t>
      </w:r>
      <w:r w:rsidR="000F4EED" w:rsidRPr="00B9360B">
        <w:rPr>
          <w:rFonts w:ascii="Arial" w:hAnsi="Arial" w:cs="Arial"/>
          <w:sz w:val="24"/>
          <w:szCs w:val="24"/>
        </w:rPr>
        <w:t>. He also</w:t>
      </w:r>
      <w:r w:rsidR="00697B23" w:rsidRPr="00B9360B">
        <w:rPr>
          <w:rFonts w:ascii="Arial" w:hAnsi="Arial" w:cs="Arial"/>
          <w:sz w:val="24"/>
          <w:szCs w:val="24"/>
        </w:rPr>
        <w:t xml:space="preserve"> </w:t>
      </w:r>
      <w:r w:rsidR="00042FD5" w:rsidRPr="00B9360B">
        <w:rPr>
          <w:rFonts w:ascii="Arial" w:hAnsi="Arial" w:cs="Arial"/>
          <w:sz w:val="24"/>
          <w:szCs w:val="24"/>
        </w:rPr>
        <w:t>relied upon</w:t>
      </w:r>
      <w:r w:rsidR="00994EE8" w:rsidRPr="00B9360B">
        <w:rPr>
          <w:rFonts w:ascii="Arial" w:hAnsi="Arial" w:cs="Arial"/>
          <w:sz w:val="24"/>
          <w:szCs w:val="24"/>
        </w:rPr>
        <w:t xml:space="preserve"> the evidence </w:t>
      </w:r>
      <w:r w:rsidR="00042FD5" w:rsidRPr="00B9360B">
        <w:rPr>
          <w:rFonts w:ascii="Arial" w:hAnsi="Arial" w:cs="Arial"/>
          <w:sz w:val="24"/>
          <w:szCs w:val="24"/>
        </w:rPr>
        <w:t xml:space="preserve">given by his partner </w:t>
      </w:r>
      <w:r w:rsidR="00697B23" w:rsidRPr="00B9360B">
        <w:rPr>
          <w:rFonts w:ascii="Arial" w:hAnsi="Arial" w:cs="Arial"/>
          <w:sz w:val="24"/>
          <w:szCs w:val="24"/>
        </w:rPr>
        <w:t xml:space="preserve">Ms Irene </w:t>
      </w:r>
      <w:r w:rsidR="00867CA4">
        <w:rPr>
          <w:rFonts w:ascii="Arial" w:hAnsi="Arial" w:cs="Arial"/>
          <w:sz w:val="24"/>
          <w:szCs w:val="24"/>
        </w:rPr>
        <w:t>M[...]</w:t>
      </w:r>
      <w:r w:rsidR="00697B23" w:rsidRPr="00B9360B">
        <w:rPr>
          <w:rFonts w:ascii="Arial" w:hAnsi="Arial" w:cs="Arial"/>
          <w:sz w:val="24"/>
          <w:szCs w:val="24"/>
        </w:rPr>
        <w:t xml:space="preserve"> (“</w:t>
      </w:r>
      <w:r w:rsidR="00867CA4">
        <w:rPr>
          <w:rFonts w:ascii="Arial" w:hAnsi="Arial" w:cs="Arial"/>
          <w:i/>
          <w:iCs/>
          <w:sz w:val="24"/>
          <w:szCs w:val="24"/>
        </w:rPr>
        <w:t>M[...]</w:t>
      </w:r>
      <w:r w:rsidR="00697B23" w:rsidRPr="00B9360B">
        <w:rPr>
          <w:rFonts w:ascii="Arial" w:hAnsi="Arial" w:cs="Arial"/>
          <w:sz w:val="24"/>
          <w:szCs w:val="24"/>
        </w:rPr>
        <w:t>”)</w:t>
      </w:r>
      <w:r w:rsidR="00042FD5" w:rsidRPr="00B9360B">
        <w:rPr>
          <w:rFonts w:ascii="Arial" w:hAnsi="Arial" w:cs="Arial"/>
          <w:sz w:val="24"/>
          <w:szCs w:val="24"/>
        </w:rPr>
        <w:t xml:space="preserve">. She </w:t>
      </w:r>
      <w:r w:rsidR="00697B23" w:rsidRPr="00B9360B">
        <w:rPr>
          <w:rFonts w:ascii="Arial" w:hAnsi="Arial" w:cs="Arial"/>
          <w:sz w:val="24"/>
          <w:szCs w:val="24"/>
        </w:rPr>
        <w:t xml:space="preserve">was a passenger in the </w:t>
      </w:r>
      <w:r w:rsidR="00042FD5" w:rsidRPr="00B9360B">
        <w:rPr>
          <w:rFonts w:ascii="Arial" w:hAnsi="Arial" w:cs="Arial"/>
          <w:sz w:val="24"/>
          <w:szCs w:val="24"/>
        </w:rPr>
        <w:t xml:space="preserve">Tazz </w:t>
      </w:r>
      <w:r w:rsidR="00F17179" w:rsidRPr="00B9360B">
        <w:rPr>
          <w:rFonts w:ascii="Arial" w:hAnsi="Arial" w:cs="Arial"/>
          <w:sz w:val="24"/>
          <w:szCs w:val="24"/>
        </w:rPr>
        <w:t>at the time of the collision</w:t>
      </w:r>
      <w:r w:rsidR="00697B23" w:rsidRPr="00B9360B">
        <w:rPr>
          <w:rFonts w:ascii="Arial" w:hAnsi="Arial" w:cs="Arial"/>
          <w:sz w:val="24"/>
          <w:szCs w:val="24"/>
        </w:rPr>
        <w:t xml:space="preserve">. </w:t>
      </w:r>
    </w:p>
    <w:p w14:paraId="19D0C662" w14:textId="4104B11F" w:rsidR="007F1C16" w:rsidRPr="00B9360B" w:rsidRDefault="00B9360B" w:rsidP="00B9360B">
      <w:pPr>
        <w:spacing w:before="240" w:after="360" w:line="480" w:lineRule="auto"/>
        <w:ind w:left="357" w:hanging="357"/>
        <w:jc w:val="both"/>
        <w:rPr>
          <w:rFonts w:ascii="Arial" w:hAnsi="Arial" w:cs="Arial"/>
          <w:sz w:val="24"/>
          <w:szCs w:val="24"/>
        </w:rPr>
      </w:pPr>
      <w:r w:rsidRPr="00047304">
        <w:rPr>
          <w:rFonts w:ascii="Arial" w:hAnsi="Arial" w:cs="Arial"/>
          <w:sz w:val="24"/>
          <w:szCs w:val="24"/>
        </w:rPr>
        <w:t>20.</w:t>
      </w:r>
      <w:r w:rsidRPr="00047304">
        <w:rPr>
          <w:rFonts w:ascii="Arial" w:hAnsi="Arial" w:cs="Arial"/>
          <w:sz w:val="24"/>
          <w:szCs w:val="24"/>
        </w:rPr>
        <w:tab/>
      </w:r>
      <w:r w:rsidR="008F2612" w:rsidRPr="00B9360B">
        <w:rPr>
          <w:rFonts w:ascii="Arial" w:hAnsi="Arial" w:cs="Arial"/>
          <w:sz w:val="24"/>
          <w:szCs w:val="24"/>
        </w:rPr>
        <w:t xml:space="preserve">The </w:t>
      </w:r>
      <w:r w:rsidR="009F58FE" w:rsidRPr="00B9360B">
        <w:rPr>
          <w:rFonts w:ascii="Arial" w:hAnsi="Arial" w:cs="Arial"/>
          <w:sz w:val="24"/>
          <w:szCs w:val="24"/>
        </w:rPr>
        <w:t>plaintiff testified that he is a</w:t>
      </w:r>
      <w:r w:rsidR="007D533B" w:rsidRPr="00B9360B">
        <w:rPr>
          <w:rFonts w:ascii="Arial" w:hAnsi="Arial" w:cs="Arial"/>
          <w:sz w:val="24"/>
          <w:szCs w:val="24"/>
        </w:rPr>
        <w:t xml:space="preserve"> single</w:t>
      </w:r>
      <w:r w:rsidR="009F58FE" w:rsidRPr="00B9360B">
        <w:rPr>
          <w:rFonts w:ascii="Arial" w:hAnsi="Arial" w:cs="Arial"/>
          <w:sz w:val="24"/>
          <w:szCs w:val="24"/>
        </w:rPr>
        <w:t xml:space="preserve"> </w:t>
      </w:r>
      <w:r w:rsidR="00BE1510" w:rsidRPr="00B9360B">
        <w:rPr>
          <w:rFonts w:ascii="Arial" w:hAnsi="Arial" w:cs="Arial"/>
          <w:sz w:val="24"/>
          <w:szCs w:val="24"/>
        </w:rPr>
        <w:t>43-year-old</w:t>
      </w:r>
      <w:r w:rsidR="009F58FE" w:rsidRPr="00B9360B">
        <w:rPr>
          <w:rFonts w:ascii="Arial" w:hAnsi="Arial" w:cs="Arial"/>
          <w:sz w:val="24"/>
          <w:szCs w:val="24"/>
        </w:rPr>
        <w:t xml:space="preserve"> man </w:t>
      </w:r>
      <w:r w:rsidR="007D533B" w:rsidRPr="00B9360B">
        <w:rPr>
          <w:rFonts w:ascii="Arial" w:hAnsi="Arial" w:cs="Arial"/>
          <w:sz w:val="24"/>
          <w:szCs w:val="24"/>
        </w:rPr>
        <w:t xml:space="preserve">who has 4 children. </w:t>
      </w:r>
      <w:r w:rsidR="00BE1510" w:rsidRPr="00B9360B">
        <w:rPr>
          <w:rFonts w:ascii="Arial" w:hAnsi="Arial" w:cs="Arial"/>
          <w:sz w:val="24"/>
          <w:szCs w:val="24"/>
        </w:rPr>
        <w:t>During his evidence</w:t>
      </w:r>
      <w:r w:rsidR="00047304" w:rsidRPr="00B9360B">
        <w:rPr>
          <w:rFonts w:ascii="Arial" w:hAnsi="Arial" w:cs="Arial"/>
          <w:sz w:val="24"/>
          <w:szCs w:val="24"/>
        </w:rPr>
        <w:t>,</w:t>
      </w:r>
      <w:r w:rsidR="00BE1510" w:rsidRPr="00B9360B">
        <w:rPr>
          <w:rFonts w:ascii="Arial" w:hAnsi="Arial" w:cs="Arial"/>
          <w:sz w:val="24"/>
          <w:szCs w:val="24"/>
        </w:rPr>
        <w:t xml:space="preserve"> the plaintiff could not recall the date of the collision but</w:t>
      </w:r>
      <w:r w:rsidR="00775166" w:rsidRPr="00B9360B">
        <w:rPr>
          <w:rFonts w:ascii="Arial" w:hAnsi="Arial" w:cs="Arial"/>
          <w:sz w:val="24"/>
          <w:szCs w:val="24"/>
        </w:rPr>
        <w:t xml:space="preserve"> told the Court that he was </w:t>
      </w:r>
      <w:r w:rsidR="00E078E3" w:rsidRPr="00B9360B">
        <w:rPr>
          <w:rFonts w:ascii="Arial" w:hAnsi="Arial" w:cs="Arial"/>
          <w:sz w:val="24"/>
          <w:szCs w:val="24"/>
        </w:rPr>
        <w:t xml:space="preserve">travelling </w:t>
      </w:r>
      <w:r w:rsidR="000B3F37" w:rsidRPr="00B9360B">
        <w:rPr>
          <w:rFonts w:ascii="Arial" w:hAnsi="Arial" w:cs="Arial"/>
          <w:sz w:val="24"/>
          <w:szCs w:val="24"/>
        </w:rPr>
        <w:t xml:space="preserve">in </w:t>
      </w:r>
      <w:r w:rsidR="00625192" w:rsidRPr="00B9360B">
        <w:rPr>
          <w:rFonts w:ascii="Arial" w:hAnsi="Arial" w:cs="Arial"/>
          <w:sz w:val="24"/>
          <w:szCs w:val="24"/>
        </w:rPr>
        <w:t>the</w:t>
      </w:r>
      <w:r w:rsidR="000B3F37" w:rsidRPr="00B9360B">
        <w:rPr>
          <w:rFonts w:ascii="Arial" w:hAnsi="Arial" w:cs="Arial"/>
          <w:sz w:val="24"/>
          <w:szCs w:val="24"/>
        </w:rPr>
        <w:t xml:space="preserve"> </w:t>
      </w:r>
      <w:r w:rsidR="00856F88" w:rsidRPr="00B9360B">
        <w:rPr>
          <w:rFonts w:ascii="Arial" w:hAnsi="Arial" w:cs="Arial"/>
          <w:sz w:val="24"/>
          <w:szCs w:val="24"/>
        </w:rPr>
        <w:t>Tazz</w:t>
      </w:r>
      <w:r w:rsidR="00FA7863" w:rsidRPr="00B9360B">
        <w:rPr>
          <w:rFonts w:ascii="Arial" w:hAnsi="Arial" w:cs="Arial"/>
          <w:sz w:val="24"/>
          <w:szCs w:val="24"/>
        </w:rPr>
        <w:t xml:space="preserve"> </w:t>
      </w:r>
      <w:r w:rsidR="00E078E3" w:rsidRPr="00B9360B">
        <w:rPr>
          <w:rFonts w:ascii="Arial" w:hAnsi="Arial" w:cs="Arial"/>
          <w:sz w:val="24"/>
          <w:szCs w:val="24"/>
        </w:rPr>
        <w:t xml:space="preserve">with his </w:t>
      </w:r>
      <w:r w:rsidR="00FA7863" w:rsidRPr="00B9360B">
        <w:rPr>
          <w:rFonts w:ascii="Arial" w:hAnsi="Arial" w:cs="Arial"/>
          <w:sz w:val="24"/>
          <w:szCs w:val="24"/>
        </w:rPr>
        <w:t>grand</w:t>
      </w:r>
      <w:r w:rsidR="00E078E3" w:rsidRPr="00B9360B">
        <w:rPr>
          <w:rFonts w:ascii="Arial" w:hAnsi="Arial" w:cs="Arial"/>
          <w:sz w:val="24"/>
          <w:szCs w:val="24"/>
        </w:rPr>
        <w:t xml:space="preserve">father </w:t>
      </w:r>
      <w:r w:rsidR="007F1C16" w:rsidRPr="00B9360B">
        <w:rPr>
          <w:rFonts w:ascii="Arial" w:hAnsi="Arial" w:cs="Arial"/>
          <w:sz w:val="24"/>
          <w:szCs w:val="24"/>
        </w:rPr>
        <w:t xml:space="preserve">to </w:t>
      </w:r>
      <w:r w:rsidR="00833751" w:rsidRPr="00B9360B">
        <w:rPr>
          <w:rFonts w:ascii="Arial" w:hAnsi="Arial" w:cs="Arial"/>
          <w:sz w:val="24"/>
          <w:szCs w:val="24"/>
        </w:rPr>
        <w:t>O</w:t>
      </w:r>
      <w:r w:rsidR="007F1C16" w:rsidRPr="00B9360B">
        <w:rPr>
          <w:rFonts w:ascii="Arial" w:hAnsi="Arial" w:cs="Arial"/>
          <w:sz w:val="24"/>
          <w:szCs w:val="24"/>
        </w:rPr>
        <w:t>range Farm, Johannesburg</w:t>
      </w:r>
      <w:r w:rsidR="00833751" w:rsidRPr="00B9360B">
        <w:rPr>
          <w:rFonts w:ascii="Arial" w:hAnsi="Arial" w:cs="Arial"/>
          <w:sz w:val="24"/>
          <w:szCs w:val="24"/>
        </w:rPr>
        <w:t xml:space="preserve">, </w:t>
      </w:r>
      <w:r w:rsidR="000B3F37" w:rsidRPr="00B9360B">
        <w:rPr>
          <w:rFonts w:ascii="Arial" w:hAnsi="Arial" w:cs="Arial"/>
          <w:sz w:val="24"/>
          <w:szCs w:val="24"/>
        </w:rPr>
        <w:t>to</w:t>
      </w:r>
      <w:r w:rsidR="00833751" w:rsidRPr="00B9360B">
        <w:rPr>
          <w:rFonts w:ascii="Arial" w:hAnsi="Arial" w:cs="Arial"/>
          <w:sz w:val="24"/>
          <w:szCs w:val="24"/>
        </w:rPr>
        <w:t xml:space="preserve"> </w:t>
      </w:r>
      <w:r w:rsidR="000B3F37" w:rsidRPr="00B9360B">
        <w:rPr>
          <w:rFonts w:ascii="Arial" w:hAnsi="Arial" w:cs="Arial"/>
          <w:sz w:val="24"/>
          <w:szCs w:val="24"/>
        </w:rPr>
        <w:t>visit</w:t>
      </w:r>
      <w:r w:rsidR="00833751" w:rsidRPr="00B9360B">
        <w:rPr>
          <w:rFonts w:ascii="Arial" w:hAnsi="Arial" w:cs="Arial"/>
          <w:sz w:val="24"/>
          <w:szCs w:val="24"/>
        </w:rPr>
        <w:t xml:space="preserve"> his uncle who resides there.  </w:t>
      </w:r>
    </w:p>
    <w:p w14:paraId="05D1F637" w14:textId="3873E35A" w:rsidR="00B8094E"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8094E" w:rsidRPr="00B9360B">
        <w:rPr>
          <w:rFonts w:ascii="Arial" w:hAnsi="Arial" w:cs="Arial"/>
          <w:sz w:val="24"/>
          <w:szCs w:val="24"/>
        </w:rPr>
        <w:t xml:space="preserve">He </w:t>
      </w:r>
      <w:r w:rsidR="00DD1C0A" w:rsidRPr="00B9360B">
        <w:rPr>
          <w:rFonts w:ascii="Arial" w:hAnsi="Arial" w:cs="Arial"/>
          <w:sz w:val="24"/>
          <w:szCs w:val="24"/>
        </w:rPr>
        <w:t xml:space="preserve">testified that he </w:t>
      </w:r>
      <w:r w:rsidR="00B8094E" w:rsidRPr="00B9360B">
        <w:rPr>
          <w:rFonts w:ascii="Arial" w:hAnsi="Arial" w:cs="Arial"/>
          <w:sz w:val="24"/>
          <w:szCs w:val="24"/>
        </w:rPr>
        <w:t xml:space="preserve">was travelling on the Golden Highway </w:t>
      </w:r>
      <w:r w:rsidR="00DD1C0A" w:rsidRPr="00B9360B">
        <w:rPr>
          <w:rFonts w:ascii="Arial" w:hAnsi="Arial" w:cs="Arial"/>
          <w:sz w:val="24"/>
          <w:szCs w:val="24"/>
        </w:rPr>
        <w:t>that</w:t>
      </w:r>
      <w:r w:rsidR="00B77E56" w:rsidRPr="00B9360B">
        <w:rPr>
          <w:rFonts w:ascii="Arial" w:hAnsi="Arial" w:cs="Arial"/>
          <w:sz w:val="24"/>
          <w:szCs w:val="24"/>
        </w:rPr>
        <w:t xml:space="preserve"> </w:t>
      </w:r>
      <w:r w:rsidR="00DD1C0A" w:rsidRPr="00B9360B">
        <w:rPr>
          <w:rFonts w:ascii="Arial" w:hAnsi="Arial" w:cs="Arial"/>
          <w:sz w:val="24"/>
          <w:szCs w:val="24"/>
        </w:rPr>
        <w:t>evening and stated that the</w:t>
      </w:r>
      <w:r w:rsidR="00697B90" w:rsidRPr="00B9360B">
        <w:rPr>
          <w:rFonts w:ascii="Arial" w:hAnsi="Arial" w:cs="Arial"/>
          <w:sz w:val="24"/>
          <w:szCs w:val="24"/>
        </w:rPr>
        <w:t xml:space="preserve"> road </w:t>
      </w:r>
      <w:r w:rsidR="00F17179" w:rsidRPr="00B9360B">
        <w:rPr>
          <w:rFonts w:ascii="Arial" w:hAnsi="Arial" w:cs="Arial"/>
          <w:sz w:val="24"/>
          <w:szCs w:val="24"/>
        </w:rPr>
        <w:t>is</w:t>
      </w:r>
      <w:r w:rsidR="00697B90" w:rsidRPr="00B9360B">
        <w:rPr>
          <w:rFonts w:ascii="Arial" w:hAnsi="Arial" w:cs="Arial"/>
          <w:sz w:val="24"/>
          <w:szCs w:val="24"/>
        </w:rPr>
        <w:t xml:space="preserve"> a </w:t>
      </w:r>
      <w:r w:rsidR="00DD1C0A" w:rsidRPr="00B9360B">
        <w:rPr>
          <w:rFonts w:ascii="Arial" w:hAnsi="Arial" w:cs="Arial"/>
          <w:sz w:val="24"/>
          <w:szCs w:val="24"/>
        </w:rPr>
        <w:t>two-lane</w:t>
      </w:r>
      <w:r w:rsidR="00697B90" w:rsidRPr="00B9360B">
        <w:rPr>
          <w:rFonts w:ascii="Arial" w:hAnsi="Arial" w:cs="Arial"/>
          <w:sz w:val="24"/>
          <w:szCs w:val="24"/>
        </w:rPr>
        <w:t xml:space="preserve"> road</w:t>
      </w:r>
      <w:r w:rsidR="002B6919" w:rsidRPr="00B9360B">
        <w:rPr>
          <w:rFonts w:ascii="Arial" w:hAnsi="Arial" w:cs="Arial"/>
          <w:sz w:val="24"/>
          <w:szCs w:val="24"/>
        </w:rPr>
        <w:t xml:space="preserve"> with a further two lanes going in the opposite </w:t>
      </w:r>
      <w:r w:rsidR="005B6C67" w:rsidRPr="00B9360B">
        <w:rPr>
          <w:rFonts w:ascii="Arial" w:hAnsi="Arial" w:cs="Arial"/>
          <w:sz w:val="24"/>
          <w:szCs w:val="24"/>
        </w:rPr>
        <w:lastRenderedPageBreak/>
        <w:t>direction</w:t>
      </w:r>
      <w:r w:rsidR="00DD1C0A" w:rsidRPr="00B9360B">
        <w:rPr>
          <w:rFonts w:ascii="Arial" w:hAnsi="Arial" w:cs="Arial"/>
          <w:sz w:val="24"/>
          <w:szCs w:val="24"/>
        </w:rPr>
        <w:t>. He testified</w:t>
      </w:r>
      <w:r w:rsidR="005B6C67" w:rsidRPr="00B9360B">
        <w:rPr>
          <w:rFonts w:ascii="Arial" w:hAnsi="Arial" w:cs="Arial"/>
          <w:sz w:val="24"/>
          <w:szCs w:val="24"/>
        </w:rPr>
        <w:t xml:space="preserve"> that before the collision</w:t>
      </w:r>
      <w:r w:rsidR="00DD1C0A" w:rsidRPr="00B9360B">
        <w:rPr>
          <w:rFonts w:ascii="Arial" w:hAnsi="Arial" w:cs="Arial"/>
          <w:sz w:val="24"/>
          <w:szCs w:val="24"/>
        </w:rPr>
        <w:t xml:space="preserve"> occurred,</w:t>
      </w:r>
      <w:r w:rsidR="005B6C67" w:rsidRPr="00B9360B">
        <w:rPr>
          <w:rFonts w:ascii="Arial" w:hAnsi="Arial" w:cs="Arial"/>
          <w:sz w:val="24"/>
          <w:szCs w:val="24"/>
        </w:rPr>
        <w:t xml:space="preserve"> he was travelling in the </w:t>
      </w:r>
      <w:r w:rsidR="00625192" w:rsidRPr="00B9360B">
        <w:rPr>
          <w:rFonts w:ascii="Arial" w:hAnsi="Arial" w:cs="Arial"/>
          <w:sz w:val="24"/>
          <w:szCs w:val="24"/>
        </w:rPr>
        <w:t>right-hand</w:t>
      </w:r>
      <w:r w:rsidR="00DD1C0A" w:rsidRPr="00B9360B">
        <w:rPr>
          <w:rFonts w:ascii="Arial" w:hAnsi="Arial" w:cs="Arial"/>
          <w:sz w:val="24"/>
          <w:szCs w:val="24"/>
        </w:rPr>
        <w:t xml:space="preserve"> lane which he called the </w:t>
      </w:r>
      <w:r w:rsidR="005B6C67" w:rsidRPr="00B9360B">
        <w:rPr>
          <w:rFonts w:ascii="Arial" w:hAnsi="Arial" w:cs="Arial"/>
          <w:sz w:val="24"/>
          <w:szCs w:val="24"/>
        </w:rPr>
        <w:t xml:space="preserve">fast lane. </w:t>
      </w:r>
    </w:p>
    <w:p w14:paraId="3FE9578D" w14:textId="6C365BC8" w:rsidR="008F2612"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A7863" w:rsidRPr="00B9360B">
        <w:rPr>
          <w:rFonts w:ascii="Arial" w:hAnsi="Arial" w:cs="Arial"/>
          <w:sz w:val="24"/>
          <w:szCs w:val="24"/>
        </w:rPr>
        <w:t>The plaintiff further testified that he and his grandfather were not the only people in the Tazz</w:t>
      </w:r>
      <w:r w:rsidR="00DD1C0A" w:rsidRPr="00B9360B">
        <w:rPr>
          <w:rFonts w:ascii="Arial" w:hAnsi="Arial" w:cs="Arial"/>
          <w:sz w:val="24"/>
          <w:szCs w:val="24"/>
        </w:rPr>
        <w:t xml:space="preserve">. </w:t>
      </w:r>
      <w:r w:rsidR="00370DCF" w:rsidRPr="00B9360B">
        <w:rPr>
          <w:rFonts w:ascii="Arial" w:hAnsi="Arial" w:cs="Arial"/>
          <w:sz w:val="24"/>
          <w:szCs w:val="24"/>
        </w:rPr>
        <w:t xml:space="preserve"> </w:t>
      </w:r>
      <w:r w:rsidR="00DD1C0A" w:rsidRPr="00B9360B">
        <w:rPr>
          <w:rFonts w:ascii="Arial" w:hAnsi="Arial" w:cs="Arial"/>
          <w:sz w:val="24"/>
          <w:szCs w:val="24"/>
        </w:rPr>
        <w:t>H</w:t>
      </w:r>
      <w:r w:rsidR="00370DCF" w:rsidRPr="00B9360B">
        <w:rPr>
          <w:rFonts w:ascii="Arial" w:hAnsi="Arial" w:cs="Arial"/>
          <w:sz w:val="24"/>
          <w:szCs w:val="24"/>
        </w:rPr>
        <w:t xml:space="preserve">e was </w:t>
      </w:r>
      <w:r w:rsidR="00BF4CA3" w:rsidRPr="00B9360B">
        <w:rPr>
          <w:rFonts w:ascii="Arial" w:hAnsi="Arial" w:cs="Arial"/>
          <w:sz w:val="24"/>
          <w:szCs w:val="24"/>
        </w:rPr>
        <w:t>travelling with</w:t>
      </w:r>
      <w:r w:rsidR="00370DCF" w:rsidRPr="00B9360B">
        <w:rPr>
          <w:rFonts w:ascii="Arial" w:hAnsi="Arial" w:cs="Arial"/>
          <w:sz w:val="24"/>
          <w:szCs w:val="24"/>
        </w:rPr>
        <w:t xml:space="preserve"> </w:t>
      </w:r>
      <w:r w:rsidR="00C9594B" w:rsidRPr="00B9360B">
        <w:rPr>
          <w:rFonts w:ascii="Arial" w:hAnsi="Arial" w:cs="Arial"/>
          <w:sz w:val="24"/>
          <w:szCs w:val="24"/>
        </w:rPr>
        <w:t>his partner</w:t>
      </w:r>
      <w:r w:rsidR="00DD1C0A" w:rsidRPr="00B9360B">
        <w:rPr>
          <w:rFonts w:ascii="Arial" w:hAnsi="Arial" w:cs="Arial"/>
          <w:sz w:val="24"/>
          <w:szCs w:val="24"/>
        </w:rPr>
        <w:t>,</w:t>
      </w:r>
      <w:r w:rsidR="00C9594B" w:rsidRPr="00B9360B">
        <w:rPr>
          <w:rFonts w:ascii="Arial" w:hAnsi="Arial" w:cs="Arial"/>
          <w:sz w:val="24"/>
          <w:szCs w:val="24"/>
        </w:rPr>
        <w:t xml:space="preserve"> </w:t>
      </w:r>
      <w:proofErr w:type="gramStart"/>
      <w:r w:rsidR="00C9594B" w:rsidRPr="00B9360B">
        <w:rPr>
          <w:rFonts w:ascii="Arial" w:hAnsi="Arial" w:cs="Arial"/>
          <w:sz w:val="24"/>
          <w:szCs w:val="24"/>
        </w:rPr>
        <w:t>M</w:t>
      </w:r>
      <w:r w:rsidR="0060757D" w:rsidRPr="00B9360B">
        <w:rPr>
          <w:rFonts w:ascii="Arial" w:hAnsi="Arial" w:cs="Arial"/>
          <w:sz w:val="24"/>
          <w:szCs w:val="24"/>
        </w:rPr>
        <w:t>[</w:t>
      </w:r>
      <w:proofErr w:type="gramEnd"/>
      <w:r w:rsidR="0060757D" w:rsidRPr="00B9360B">
        <w:rPr>
          <w:rFonts w:ascii="Arial" w:hAnsi="Arial" w:cs="Arial"/>
          <w:sz w:val="24"/>
          <w:szCs w:val="24"/>
        </w:rPr>
        <w:t>…]</w:t>
      </w:r>
      <w:r w:rsidR="00C9594B" w:rsidRPr="00B9360B">
        <w:rPr>
          <w:rFonts w:ascii="Arial" w:hAnsi="Arial" w:cs="Arial"/>
          <w:sz w:val="24"/>
          <w:szCs w:val="24"/>
        </w:rPr>
        <w:t>,</w:t>
      </w:r>
      <w:r w:rsidR="00370DCF" w:rsidRPr="00B9360B">
        <w:rPr>
          <w:rFonts w:ascii="Arial" w:hAnsi="Arial" w:cs="Arial"/>
          <w:sz w:val="24"/>
          <w:szCs w:val="24"/>
        </w:rPr>
        <w:t xml:space="preserve"> </w:t>
      </w:r>
      <w:r w:rsidR="00BF4CA3" w:rsidRPr="00B9360B">
        <w:rPr>
          <w:rFonts w:ascii="Arial" w:hAnsi="Arial" w:cs="Arial"/>
          <w:sz w:val="24"/>
          <w:szCs w:val="24"/>
        </w:rPr>
        <w:t>two</w:t>
      </w:r>
      <w:r w:rsidR="006C55CD" w:rsidRPr="00B9360B">
        <w:rPr>
          <w:rFonts w:ascii="Arial" w:hAnsi="Arial" w:cs="Arial"/>
          <w:sz w:val="24"/>
          <w:szCs w:val="24"/>
        </w:rPr>
        <w:t xml:space="preserve"> of his children and his grandfather’s friend.</w:t>
      </w:r>
      <w:r w:rsidR="00AC41FD" w:rsidRPr="00B9360B">
        <w:rPr>
          <w:rFonts w:ascii="Arial" w:hAnsi="Arial" w:cs="Arial"/>
          <w:sz w:val="24"/>
          <w:szCs w:val="24"/>
        </w:rPr>
        <w:t xml:space="preserve"> The children were </w:t>
      </w:r>
      <w:r w:rsidR="00B1406B" w:rsidRPr="00B9360B">
        <w:rPr>
          <w:rFonts w:ascii="Arial" w:hAnsi="Arial" w:cs="Arial"/>
          <w:sz w:val="24"/>
          <w:szCs w:val="24"/>
        </w:rPr>
        <w:t>2</w:t>
      </w:r>
      <w:r w:rsidR="00AC41FD" w:rsidRPr="00B9360B">
        <w:rPr>
          <w:rFonts w:ascii="Arial" w:hAnsi="Arial" w:cs="Arial"/>
          <w:sz w:val="24"/>
          <w:szCs w:val="24"/>
        </w:rPr>
        <w:t xml:space="preserve"> years and </w:t>
      </w:r>
      <w:r w:rsidR="00B1406B" w:rsidRPr="00B9360B">
        <w:rPr>
          <w:rFonts w:ascii="Arial" w:hAnsi="Arial" w:cs="Arial"/>
          <w:sz w:val="24"/>
          <w:szCs w:val="24"/>
        </w:rPr>
        <w:t xml:space="preserve">4 </w:t>
      </w:r>
      <w:r w:rsidR="00AC41FD" w:rsidRPr="00B9360B">
        <w:rPr>
          <w:rFonts w:ascii="Arial" w:hAnsi="Arial" w:cs="Arial"/>
          <w:sz w:val="24"/>
          <w:szCs w:val="24"/>
        </w:rPr>
        <w:t>years old</w:t>
      </w:r>
      <w:r w:rsidR="00DD1C0A" w:rsidRPr="00B9360B">
        <w:rPr>
          <w:rFonts w:ascii="Arial" w:hAnsi="Arial" w:cs="Arial"/>
          <w:sz w:val="24"/>
          <w:szCs w:val="24"/>
        </w:rPr>
        <w:t xml:space="preserve"> respectively</w:t>
      </w:r>
      <w:r w:rsidR="00AC41FD" w:rsidRPr="00B9360B">
        <w:rPr>
          <w:rFonts w:ascii="Arial" w:hAnsi="Arial" w:cs="Arial"/>
          <w:sz w:val="24"/>
          <w:szCs w:val="24"/>
        </w:rPr>
        <w:t xml:space="preserve">. </w:t>
      </w:r>
      <w:r w:rsidR="006C55CD" w:rsidRPr="00B9360B">
        <w:rPr>
          <w:rFonts w:ascii="Arial" w:hAnsi="Arial" w:cs="Arial"/>
          <w:sz w:val="24"/>
          <w:szCs w:val="24"/>
        </w:rPr>
        <w:t xml:space="preserve">In total there were </w:t>
      </w:r>
      <w:r w:rsidR="00BF4CA3" w:rsidRPr="00B9360B">
        <w:rPr>
          <w:rFonts w:ascii="Arial" w:hAnsi="Arial" w:cs="Arial"/>
          <w:sz w:val="24"/>
          <w:szCs w:val="24"/>
        </w:rPr>
        <w:t>6 people</w:t>
      </w:r>
      <w:r w:rsidR="00AC41FD" w:rsidRPr="00B9360B">
        <w:rPr>
          <w:rFonts w:ascii="Arial" w:hAnsi="Arial" w:cs="Arial"/>
          <w:sz w:val="24"/>
          <w:szCs w:val="24"/>
        </w:rPr>
        <w:t xml:space="preserve"> in the vehicle. </w:t>
      </w:r>
      <w:r w:rsidR="00775166" w:rsidRPr="00B9360B">
        <w:rPr>
          <w:rFonts w:ascii="Arial" w:hAnsi="Arial" w:cs="Arial"/>
          <w:sz w:val="24"/>
          <w:szCs w:val="24"/>
        </w:rPr>
        <w:t xml:space="preserve"> </w:t>
      </w:r>
      <w:r w:rsidR="00BE1510" w:rsidRPr="00B9360B">
        <w:rPr>
          <w:rFonts w:ascii="Arial" w:hAnsi="Arial" w:cs="Arial"/>
          <w:sz w:val="24"/>
          <w:szCs w:val="24"/>
        </w:rPr>
        <w:t xml:space="preserve"> </w:t>
      </w:r>
      <w:r w:rsidR="00DD1C0A" w:rsidRPr="00B9360B">
        <w:rPr>
          <w:rFonts w:ascii="Arial" w:hAnsi="Arial" w:cs="Arial"/>
          <w:sz w:val="24"/>
          <w:szCs w:val="24"/>
        </w:rPr>
        <w:t xml:space="preserve"> </w:t>
      </w:r>
    </w:p>
    <w:p w14:paraId="23AA352B" w14:textId="59F54EB1" w:rsidR="00AC41FD"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C702E" w:rsidRPr="00B9360B">
        <w:rPr>
          <w:rFonts w:ascii="Arial" w:hAnsi="Arial" w:cs="Arial"/>
          <w:sz w:val="24"/>
          <w:szCs w:val="24"/>
        </w:rPr>
        <w:t xml:space="preserve">The plaintiff explained that he was the driver, </w:t>
      </w:r>
      <w:r w:rsidR="00867CA4">
        <w:rPr>
          <w:rFonts w:ascii="Arial" w:hAnsi="Arial" w:cs="Arial"/>
          <w:sz w:val="24"/>
          <w:szCs w:val="24"/>
        </w:rPr>
        <w:t>M[...]</w:t>
      </w:r>
      <w:r w:rsidR="00DC702E" w:rsidRPr="00B9360B">
        <w:rPr>
          <w:rFonts w:ascii="Arial" w:hAnsi="Arial" w:cs="Arial"/>
          <w:sz w:val="24"/>
          <w:szCs w:val="24"/>
        </w:rPr>
        <w:t xml:space="preserve"> was </w:t>
      </w:r>
      <w:r w:rsidR="00DD1C0A" w:rsidRPr="00B9360B">
        <w:rPr>
          <w:rFonts w:ascii="Arial" w:hAnsi="Arial" w:cs="Arial"/>
          <w:sz w:val="24"/>
          <w:szCs w:val="24"/>
        </w:rPr>
        <w:t>the</w:t>
      </w:r>
      <w:r w:rsidR="00DC702E" w:rsidRPr="00B9360B">
        <w:rPr>
          <w:rFonts w:ascii="Arial" w:hAnsi="Arial" w:cs="Arial"/>
          <w:sz w:val="24"/>
          <w:szCs w:val="24"/>
        </w:rPr>
        <w:t xml:space="preserve"> </w:t>
      </w:r>
      <w:r w:rsidR="0042579B" w:rsidRPr="00B9360B">
        <w:rPr>
          <w:rFonts w:ascii="Arial" w:hAnsi="Arial" w:cs="Arial"/>
          <w:sz w:val="24"/>
          <w:szCs w:val="24"/>
        </w:rPr>
        <w:t xml:space="preserve">front seat </w:t>
      </w:r>
      <w:r w:rsidR="00DC702E" w:rsidRPr="00B9360B">
        <w:rPr>
          <w:rFonts w:ascii="Arial" w:hAnsi="Arial" w:cs="Arial"/>
          <w:sz w:val="24"/>
          <w:szCs w:val="24"/>
        </w:rPr>
        <w:t>passenger</w:t>
      </w:r>
      <w:r w:rsidR="0042579B" w:rsidRPr="00B9360B">
        <w:rPr>
          <w:rFonts w:ascii="Arial" w:hAnsi="Arial" w:cs="Arial"/>
          <w:sz w:val="24"/>
          <w:szCs w:val="24"/>
        </w:rPr>
        <w:t xml:space="preserve"> whilst the children, his grandfather and his grandfather’s friend all sat in the back </w:t>
      </w:r>
      <w:r w:rsidR="00856F88" w:rsidRPr="00B9360B">
        <w:rPr>
          <w:rFonts w:ascii="Arial" w:hAnsi="Arial" w:cs="Arial"/>
          <w:sz w:val="24"/>
          <w:szCs w:val="24"/>
        </w:rPr>
        <w:t xml:space="preserve">passenger </w:t>
      </w:r>
      <w:r w:rsidR="0042579B" w:rsidRPr="00B9360B">
        <w:rPr>
          <w:rFonts w:ascii="Arial" w:hAnsi="Arial" w:cs="Arial"/>
          <w:sz w:val="24"/>
          <w:szCs w:val="24"/>
        </w:rPr>
        <w:t>seat</w:t>
      </w:r>
      <w:r w:rsidR="00B8094E" w:rsidRPr="00B9360B">
        <w:rPr>
          <w:rFonts w:ascii="Arial" w:hAnsi="Arial" w:cs="Arial"/>
          <w:sz w:val="24"/>
          <w:szCs w:val="24"/>
        </w:rPr>
        <w:t xml:space="preserve"> of the </w:t>
      </w:r>
      <w:r w:rsidR="00856F88" w:rsidRPr="00B9360B">
        <w:rPr>
          <w:rFonts w:ascii="Arial" w:hAnsi="Arial" w:cs="Arial"/>
          <w:sz w:val="24"/>
          <w:szCs w:val="24"/>
        </w:rPr>
        <w:t>Tazz</w:t>
      </w:r>
      <w:r w:rsidR="00B8094E" w:rsidRPr="00B9360B">
        <w:rPr>
          <w:rFonts w:ascii="Arial" w:hAnsi="Arial" w:cs="Arial"/>
          <w:sz w:val="24"/>
          <w:szCs w:val="24"/>
        </w:rPr>
        <w:t xml:space="preserve">. </w:t>
      </w:r>
    </w:p>
    <w:p w14:paraId="4C5A5EEF" w14:textId="52D148F6" w:rsidR="004A4CB1"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A4CB1" w:rsidRPr="00B9360B">
        <w:rPr>
          <w:rFonts w:ascii="Arial" w:hAnsi="Arial" w:cs="Arial"/>
          <w:sz w:val="24"/>
          <w:szCs w:val="24"/>
        </w:rPr>
        <w:t xml:space="preserve">The plaintiff went on to testify that </w:t>
      </w:r>
      <w:r w:rsidR="002C11C7" w:rsidRPr="00B9360B">
        <w:rPr>
          <w:rFonts w:ascii="Arial" w:hAnsi="Arial" w:cs="Arial"/>
          <w:sz w:val="24"/>
          <w:szCs w:val="24"/>
        </w:rPr>
        <w:t>prior to the collision another car</w:t>
      </w:r>
      <w:r w:rsidR="00A30AD6" w:rsidRPr="00B9360B">
        <w:rPr>
          <w:rFonts w:ascii="Arial" w:hAnsi="Arial" w:cs="Arial"/>
          <w:sz w:val="24"/>
          <w:szCs w:val="24"/>
        </w:rPr>
        <w:t xml:space="preserve"> (the </w:t>
      </w:r>
      <w:r w:rsidR="00B660E2" w:rsidRPr="00B9360B">
        <w:rPr>
          <w:rFonts w:ascii="Arial" w:hAnsi="Arial" w:cs="Arial"/>
          <w:sz w:val="24"/>
          <w:szCs w:val="24"/>
        </w:rPr>
        <w:t>unidentified vehicle</w:t>
      </w:r>
      <w:r w:rsidR="00A30AD6" w:rsidRPr="00B9360B">
        <w:rPr>
          <w:rFonts w:ascii="Arial" w:hAnsi="Arial" w:cs="Arial"/>
          <w:sz w:val="24"/>
          <w:szCs w:val="24"/>
        </w:rPr>
        <w:t>)</w:t>
      </w:r>
      <w:r w:rsidR="002C11C7" w:rsidRPr="00B9360B">
        <w:rPr>
          <w:rFonts w:ascii="Arial" w:hAnsi="Arial" w:cs="Arial"/>
          <w:sz w:val="24"/>
          <w:szCs w:val="24"/>
        </w:rPr>
        <w:t xml:space="preserve"> came up from behind him and the driver</w:t>
      </w:r>
      <w:r w:rsidR="00283A11" w:rsidRPr="00B9360B">
        <w:rPr>
          <w:rFonts w:ascii="Arial" w:hAnsi="Arial" w:cs="Arial"/>
          <w:sz w:val="24"/>
          <w:szCs w:val="24"/>
        </w:rPr>
        <w:t xml:space="preserve"> “</w:t>
      </w:r>
      <w:r w:rsidR="00283A11" w:rsidRPr="00B9360B">
        <w:rPr>
          <w:rFonts w:ascii="Arial" w:hAnsi="Arial" w:cs="Arial"/>
          <w:i/>
          <w:iCs/>
          <w:sz w:val="24"/>
          <w:szCs w:val="24"/>
        </w:rPr>
        <w:t>put the lights on too bright</w:t>
      </w:r>
      <w:r w:rsidR="00283A11" w:rsidRPr="00B9360B">
        <w:rPr>
          <w:rFonts w:ascii="Arial" w:hAnsi="Arial" w:cs="Arial"/>
          <w:sz w:val="24"/>
          <w:szCs w:val="24"/>
        </w:rPr>
        <w:t>”</w:t>
      </w:r>
      <w:r w:rsidR="0068547C" w:rsidRPr="00B9360B">
        <w:rPr>
          <w:rFonts w:ascii="Arial" w:hAnsi="Arial" w:cs="Arial"/>
          <w:sz w:val="24"/>
          <w:szCs w:val="24"/>
        </w:rPr>
        <w:t xml:space="preserve"> and was flicking his lights</w:t>
      </w:r>
      <w:r w:rsidR="00283A11" w:rsidRPr="00B9360B">
        <w:rPr>
          <w:rFonts w:ascii="Arial" w:hAnsi="Arial" w:cs="Arial"/>
          <w:sz w:val="24"/>
          <w:szCs w:val="24"/>
        </w:rPr>
        <w:t xml:space="preserve">. The plaintiff then </w:t>
      </w:r>
      <w:r w:rsidR="0039154A" w:rsidRPr="00B9360B">
        <w:rPr>
          <w:rFonts w:ascii="Arial" w:hAnsi="Arial" w:cs="Arial"/>
          <w:sz w:val="24"/>
          <w:szCs w:val="24"/>
        </w:rPr>
        <w:t xml:space="preserve">tried to avoid the </w:t>
      </w:r>
      <w:r w:rsidR="00B660E2" w:rsidRPr="00B9360B">
        <w:rPr>
          <w:rFonts w:ascii="Arial" w:hAnsi="Arial" w:cs="Arial"/>
          <w:sz w:val="24"/>
          <w:szCs w:val="24"/>
        </w:rPr>
        <w:t xml:space="preserve">unidentified vehicle </w:t>
      </w:r>
      <w:r w:rsidR="0039154A" w:rsidRPr="00B9360B">
        <w:rPr>
          <w:rFonts w:ascii="Arial" w:hAnsi="Arial" w:cs="Arial"/>
          <w:sz w:val="24"/>
          <w:szCs w:val="24"/>
        </w:rPr>
        <w:t>and</w:t>
      </w:r>
      <w:r w:rsidR="00933AA4" w:rsidRPr="00B9360B">
        <w:rPr>
          <w:rFonts w:ascii="Arial" w:hAnsi="Arial" w:cs="Arial"/>
          <w:sz w:val="24"/>
          <w:szCs w:val="24"/>
        </w:rPr>
        <w:t xml:space="preserve"> he moved into the neighbouring lane (the left lane)</w:t>
      </w:r>
      <w:r w:rsidR="003720B9" w:rsidRPr="00B9360B">
        <w:rPr>
          <w:rFonts w:ascii="Arial" w:hAnsi="Arial" w:cs="Arial"/>
          <w:sz w:val="24"/>
          <w:szCs w:val="24"/>
        </w:rPr>
        <w:t xml:space="preserve"> but the </w:t>
      </w:r>
      <w:r w:rsidR="008C2C26" w:rsidRPr="00B9360B">
        <w:rPr>
          <w:rFonts w:ascii="Arial" w:hAnsi="Arial" w:cs="Arial"/>
          <w:sz w:val="24"/>
          <w:szCs w:val="24"/>
        </w:rPr>
        <w:t>unidentified</w:t>
      </w:r>
      <w:r w:rsidR="003720B9" w:rsidRPr="00B9360B">
        <w:rPr>
          <w:rFonts w:ascii="Arial" w:hAnsi="Arial" w:cs="Arial"/>
          <w:sz w:val="24"/>
          <w:szCs w:val="24"/>
        </w:rPr>
        <w:t xml:space="preserve"> </w:t>
      </w:r>
      <w:r w:rsidR="0068547C" w:rsidRPr="00B9360B">
        <w:rPr>
          <w:rFonts w:ascii="Arial" w:hAnsi="Arial" w:cs="Arial"/>
          <w:sz w:val="24"/>
          <w:szCs w:val="24"/>
        </w:rPr>
        <w:t>vehicle</w:t>
      </w:r>
      <w:r w:rsidR="003720B9" w:rsidRPr="00B9360B">
        <w:rPr>
          <w:rFonts w:ascii="Arial" w:hAnsi="Arial" w:cs="Arial"/>
          <w:sz w:val="24"/>
          <w:szCs w:val="24"/>
        </w:rPr>
        <w:t xml:space="preserve"> </w:t>
      </w:r>
      <w:r w:rsidR="0068547C" w:rsidRPr="00B9360B">
        <w:rPr>
          <w:rFonts w:ascii="Arial" w:hAnsi="Arial" w:cs="Arial"/>
          <w:sz w:val="24"/>
          <w:szCs w:val="24"/>
        </w:rPr>
        <w:t>“</w:t>
      </w:r>
      <w:r w:rsidR="0068547C" w:rsidRPr="00B9360B">
        <w:rPr>
          <w:rFonts w:ascii="Arial" w:hAnsi="Arial" w:cs="Arial"/>
          <w:i/>
          <w:iCs/>
          <w:sz w:val="24"/>
          <w:szCs w:val="24"/>
        </w:rPr>
        <w:t>bumped me from behind</w:t>
      </w:r>
      <w:r w:rsidR="0068547C" w:rsidRPr="00B9360B">
        <w:rPr>
          <w:rFonts w:ascii="Arial" w:hAnsi="Arial" w:cs="Arial"/>
          <w:sz w:val="24"/>
          <w:szCs w:val="24"/>
        </w:rPr>
        <w:t xml:space="preserve">”. </w:t>
      </w:r>
      <w:r w:rsidR="0039154A" w:rsidRPr="00B9360B">
        <w:rPr>
          <w:rFonts w:ascii="Arial" w:hAnsi="Arial" w:cs="Arial"/>
          <w:sz w:val="24"/>
          <w:szCs w:val="24"/>
        </w:rPr>
        <w:t xml:space="preserve"> </w:t>
      </w:r>
    </w:p>
    <w:p w14:paraId="6F9F3476" w14:textId="741D6749" w:rsidR="00C33726"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A95A65" w:rsidRPr="00B9360B">
        <w:rPr>
          <w:rFonts w:ascii="Arial" w:hAnsi="Arial" w:cs="Arial"/>
          <w:sz w:val="24"/>
          <w:szCs w:val="24"/>
        </w:rPr>
        <w:t xml:space="preserve">The plaintiff continued by testifying that after the </w:t>
      </w:r>
      <w:r w:rsidR="0081566F" w:rsidRPr="00B9360B">
        <w:rPr>
          <w:rFonts w:ascii="Arial" w:hAnsi="Arial" w:cs="Arial"/>
          <w:sz w:val="24"/>
          <w:szCs w:val="24"/>
        </w:rPr>
        <w:t>collision</w:t>
      </w:r>
      <w:r w:rsidR="00A95A65" w:rsidRPr="00B9360B">
        <w:rPr>
          <w:rFonts w:ascii="Arial" w:hAnsi="Arial" w:cs="Arial"/>
          <w:sz w:val="24"/>
          <w:szCs w:val="24"/>
        </w:rPr>
        <w:t xml:space="preserve"> he </w:t>
      </w:r>
      <w:r w:rsidR="00A839E0" w:rsidRPr="00B9360B">
        <w:rPr>
          <w:rFonts w:ascii="Arial" w:hAnsi="Arial" w:cs="Arial"/>
          <w:sz w:val="24"/>
          <w:szCs w:val="24"/>
        </w:rPr>
        <w:t xml:space="preserve">lost control of the </w:t>
      </w:r>
      <w:proofErr w:type="gramStart"/>
      <w:r w:rsidR="00F72EAE" w:rsidRPr="00B9360B">
        <w:rPr>
          <w:rFonts w:ascii="Arial" w:hAnsi="Arial" w:cs="Arial"/>
          <w:sz w:val="24"/>
          <w:szCs w:val="24"/>
        </w:rPr>
        <w:t>Tazz</w:t>
      </w:r>
      <w:proofErr w:type="gramEnd"/>
      <w:r w:rsidR="00A839E0" w:rsidRPr="00B9360B">
        <w:rPr>
          <w:rFonts w:ascii="Arial" w:hAnsi="Arial" w:cs="Arial"/>
          <w:sz w:val="24"/>
          <w:szCs w:val="24"/>
        </w:rPr>
        <w:t xml:space="preserve"> and it rolled and then stopped by the</w:t>
      </w:r>
      <w:r w:rsidR="0081566F" w:rsidRPr="00B9360B">
        <w:rPr>
          <w:rFonts w:ascii="Arial" w:hAnsi="Arial" w:cs="Arial"/>
          <w:sz w:val="24"/>
          <w:szCs w:val="24"/>
        </w:rPr>
        <w:t xml:space="preserve"> rocks and street poles</w:t>
      </w:r>
      <w:r w:rsidR="00C33726" w:rsidRPr="00B9360B">
        <w:rPr>
          <w:rFonts w:ascii="Arial" w:hAnsi="Arial" w:cs="Arial"/>
          <w:sz w:val="24"/>
          <w:szCs w:val="24"/>
        </w:rPr>
        <w:t xml:space="preserve"> on the outside of the road</w:t>
      </w:r>
      <w:r w:rsidR="0081566F" w:rsidRPr="00B9360B">
        <w:rPr>
          <w:rFonts w:ascii="Arial" w:hAnsi="Arial" w:cs="Arial"/>
          <w:sz w:val="24"/>
          <w:szCs w:val="24"/>
        </w:rPr>
        <w:t>.</w:t>
      </w:r>
      <w:r w:rsidR="00F72EAE" w:rsidRPr="00B9360B">
        <w:rPr>
          <w:rFonts w:ascii="Arial" w:hAnsi="Arial" w:cs="Arial"/>
          <w:sz w:val="24"/>
          <w:szCs w:val="24"/>
        </w:rPr>
        <w:t xml:space="preserve"> </w:t>
      </w:r>
    </w:p>
    <w:p w14:paraId="0B439F14" w14:textId="6A4A3489" w:rsidR="003938FA" w:rsidRPr="00B9360B" w:rsidRDefault="00B9360B" w:rsidP="00B9360B">
      <w:pPr>
        <w:spacing w:before="240" w:after="360" w:line="480" w:lineRule="auto"/>
        <w:ind w:left="357" w:hanging="357"/>
        <w:jc w:val="both"/>
        <w:rPr>
          <w:rFonts w:ascii="Arial" w:hAnsi="Arial" w:cs="Arial"/>
          <w:sz w:val="24"/>
          <w:szCs w:val="24"/>
        </w:rPr>
      </w:pPr>
      <w:r w:rsidRPr="00F17179">
        <w:rPr>
          <w:rFonts w:ascii="Arial" w:hAnsi="Arial" w:cs="Arial"/>
          <w:sz w:val="24"/>
          <w:szCs w:val="24"/>
        </w:rPr>
        <w:t>26.</w:t>
      </w:r>
      <w:r w:rsidRPr="00F17179">
        <w:rPr>
          <w:rFonts w:ascii="Arial" w:hAnsi="Arial" w:cs="Arial"/>
          <w:sz w:val="24"/>
          <w:szCs w:val="24"/>
        </w:rPr>
        <w:tab/>
      </w:r>
      <w:r w:rsidR="0081566F" w:rsidRPr="00B9360B">
        <w:rPr>
          <w:rFonts w:ascii="Arial" w:hAnsi="Arial" w:cs="Arial"/>
          <w:sz w:val="24"/>
          <w:szCs w:val="24"/>
        </w:rPr>
        <w:t xml:space="preserve"> </w:t>
      </w:r>
      <w:r w:rsidR="00C33726" w:rsidRPr="00B9360B">
        <w:rPr>
          <w:rFonts w:ascii="Arial" w:hAnsi="Arial" w:cs="Arial"/>
          <w:sz w:val="24"/>
          <w:szCs w:val="24"/>
        </w:rPr>
        <w:t xml:space="preserve">He testified that there was nothing that he could have done to avoid the </w:t>
      </w:r>
      <w:r w:rsidR="002E77FD" w:rsidRPr="00B9360B">
        <w:rPr>
          <w:rFonts w:ascii="Arial" w:hAnsi="Arial" w:cs="Arial"/>
          <w:sz w:val="24"/>
          <w:szCs w:val="24"/>
        </w:rPr>
        <w:t>collision</w:t>
      </w:r>
      <w:r w:rsidR="00C33726" w:rsidRPr="00B9360B">
        <w:rPr>
          <w:rFonts w:ascii="Arial" w:hAnsi="Arial" w:cs="Arial"/>
          <w:sz w:val="24"/>
          <w:szCs w:val="24"/>
        </w:rPr>
        <w:t xml:space="preserve"> </w:t>
      </w:r>
      <w:r w:rsidR="002E77FD" w:rsidRPr="00B9360B">
        <w:rPr>
          <w:rFonts w:ascii="Arial" w:hAnsi="Arial" w:cs="Arial"/>
          <w:sz w:val="24"/>
          <w:szCs w:val="24"/>
        </w:rPr>
        <w:t xml:space="preserve">and the </w:t>
      </w:r>
      <w:r w:rsidR="00B660E2" w:rsidRPr="00B9360B">
        <w:rPr>
          <w:rFonts w:ascii="Arial" w:hAnsi="Arial" w:cs="Arial"/>
          <w:sz w:val="24"/>
          <w:szCs w:val="24"/>
        </w:rPr>
        <w:t xml:space="preserve">unidentified vehicle </w:t>
      </w:r>
      <w:r w:rsidR="003938FA" w:rsidRPr="00B9360B">
        <w:rPr>
          <w:rFonts w:ascii="Arial" w:hAnsi="Arial" w:cs="Arial"/>
          <w:sz w:val="24"/>
          <w:szCs w:val="24"/>
        </w:rPr>
        <w:t xml:space="preserve">failed to stop and simply drove away. </w:t>
      </w:r>
      <w:r w:rsidR="00EE5F85" w:rsidRPr="00B9360B">
        <w:rPr>
          <w:rFonts w:ascii="Arial" w:hAnsi="Arial" w:cs="Arial"/>
          <w:sz w:val="24"/>
          <w:szCs w:val="24"/>
        </w:rPr>
        <w:t xml:space="preserve">The plaintiff further testified that </w:t>
      </w:r>
      <w:r w:rsidR="00EF476F" w:rsidRPr="00B9360B">
        <w:rPr>
          <w:rFonts w:ascii="Arial" w:hAnsi="Arial" w:cs="Arial"/>
          <w:sz w:val="24"/>
          <w:szCs w:val="24"/>
        </w:rPr>
        <w:t xml:space="preserve">he </w:t>
      </w:r>
      <w:r w:rsidR="004255A9" w:rsidRPr="00B9360B">
        <w:rPr>
          <w:rFonts w:ascii="Arial" w:hAnsi="Arial" w:cs="Arial"/>
          <w:sz w:val="24"/>
          <w:szCs w:val="24"/>
        </w:rPr>
        <w:t>sustained</w:t>
      </w:r>
      <w:r w:rsidR="00EF476F" w:rsidRPr="00B9360B">
        <w:rPr>
          <w:rFonts w:ascii="Arial" w:hAnsi="Arial" w:cs="Arial"/>
          <w:sz w:val="24"/>
          <w:szCs w:val="24"/>
        </w:rPr>
        <w:t xml:space="preserve"> a head </w:t>
      </w:r>
      <w:r w:rsidR="004255A9" w:rsidRPr="00B9360B">
        <w:rPr>
          <w:rFonts w:ascii="Arial" w:hAnsi="Arial" w:cs="Arial"/>
          <w:sz w:val="24"/>
          <w:szCs w:val="24"/>
        </w:rPr>
        <w:t>injury</w:t>
      </w:r>
      <w:r w:rsidR="00EF476F" w:rsidRPr="00B9360B">
        <w:rPr>
          <w:rFonts w:ascii="Arial" w:hAnsi="Arial" w:cs="Arial"/>
          <w:sz w:val="24"/>
          <w:szCs w:val="24"/>
        </w:rPr>
        <w:t xml:space="preserve"> </w:t>
      </w:r>
      <w:proofErr w:type="gramStart"/>
      <w:r w:rsidR="004255A9" w:rsidRPr="00B9360B">
        <w:rPr>
          <w:rFonts w:ascii="Arial" w:hAnsi="Arial" w:cs="Arial"/>
          <w:sz w:val="24"/>
          <w:szCs w:val="24"/>
        </w:rPr>
        <w:t>as a result of</w:t>
      </w:r>
      <w:proofErr w:type="gramEnd"/>
      <w:r w:rsidR="004255A9" w:rsidRPr="00B9360B">
        <w:rPr>
          <w:rFonts w:ascii="Arial" w:hAnsi="Arial" w:cs="Arial"/>
          <w:sz w:val="24"/>
          <w:szCs w:val="24"/>
        </w:rPr>
        <w:t xml:space="preserve"> the </w:t>
      </w:r>
      <w:r w:rsidR="00107BCE" w:rsidRPr="00B9360B">
        <w:rPr>
          <w:rFonts w:ascii="Arial" w:hAnsi="Arial" w:cs="Arial"/>
          <w:sz w:val="24"/>
          <w:szCs w:val="24"/>
        </w:rPr>
        <w:t>collision</w:t>
      </w:r>
      <w:r w:rsidR="004255A9" w:rsidRPr="00B9360B">
        <w:rPr>
          <w:rFonts w:ascii="Arial" w:hAnsi="Arial" w:cs="Arial"/>
          <w:sz w:val="24"/>
          <w:szCs w:val="24"/>
        </w:rPr>
        <w:t xml:space="preserve"> </w:t>
      </w:r>
      <w:r w:rsidR="00107BCE" w:rsidRPr="00B9360B">
        <w:rPr>
          <w:rFonts w:ascii="Arial" w:hAnsi="Arial" w:cs="Arial"/>
          <w:sz w:val="24"/>
          <w:szCs w:val="24"/>
        </w:rPr>
        <w:t>as well as a “</w:t>
      </w:r>
      <w:r w:rsidR="00107BCE" w:rsidRPr="00B9360B">
        <w:rPr>
          <w:rFonts w:ascii="Arial" w:hAnsi="Arial" w:cs="Arial"/>
          <w:i/>
          <w:iCs/>
          <w:sz w:val="24"/>
          <w:szCs w:val="24"/>
        </w:rPr>
        <w:t>broken shoulder</w:t>
      </w:r>
      <w:r w:rsidR="00107BCE" w:rsidRPr="00B9360B">
        <w:rPr>
          <w:rFonts w:ascii="Arial" w:hAnsi="Arial" w:cs="Arial"/>
          <w:sz w:val="24"/>
          <w:szCs w:val="24"/>
        </w:rPr>
        <w:t xml:space="preserve">” and hand. </w:t>
      </w:r>
      <w:r w:rsidR="00403342" w:rsidRPr="00B9360B">
        <w:rPr>
          <w:rFonts w:ascii="Arial" w:hAnsi="Arial" w:cs="Arial"/>
          <w:sz w:val="24"/>
          <w:szCs w:val="24"/>
        </w:rPr>
        <w:t xml:space="preserve">He was taken to hospital </w:t>
      </w:r>
      <w:proofErr w:type="gramStart"/>
      <w:r w:rsidR="00403342" w:rsidRPr="00B9360B">
        <w:rPr>
          <w:rFonts w:ascii="Arial" w:hAnsi="Arial" w:cs="Arial"/>
          <w:sz w:val="24"/>
          <w:szCs w:val="24"/>
        </w:rPr>
        <w:t xml:space="preserve">and </w:t>
      </w:r>
      <w:r w:rsidR="00107BCE" w:rsidRPr="00B9360B">
        <w:rPr>
          <w:rFonts w:ascii="Arial" w:hAnsi="Arial" w:cs="Arial"/>
          <w:sz w:val="24"/>
          <w:szCs w:val="24"/>
        </w:rPr>
        <w:t>also</w:t>
      </w:r>
      <w:proofErr w:type="gramEnd"/>
      <w:r w:rsidR="00107BCE" w:rsidRPr="00B9360B">
        <w:rPr>
          <w:rFonts w:ascii="Arial" w:hAnsi="Arial" w:cs="Arial"/>
          <w:sz w:val="24"/>
          <w:szCs w:val="24"/>
        </w:rPr>
        <w:t xml:space="preserve"> noted that the </w:t>
      </w:r>
      <w:r w:rsidR="00107BCE" w:rsidRPr="00B9360B">
        <w:rPr>
          <w:rFonts w:ascii="Arial" w:hAnsi="Arial" w:cs="Arial"/>
          <w:sz w:val="24"/>
          <w:szCs w:val="24"/>
        </w:rPr>
        <w:lastRenderedPageBreak/>
        <w:t xml:space="preserve">doctor who treated him said that </w:t>
      </w:r>
      <w:r w:rsidR="00B660E2" w:rsidRPr="00B9360B">
        <w:rPr>
          <w:rFonts w:ascii="Arial" w:hAnsi="Arial" w:cs="Arial"/>
          <w:sz w:val="24"/>
          <w:szCs w:val="24"/>
        </w:rPr>
        <w:t>he (the plaintiff)</w:t>
      </w:r>
      <w:r w:rsidR="00107BCE" w:rsidRPr="00B9360B">
        <w:rPr>
          <w:rFonts w:ascii="Arial" w:hAnsi="Arial" w:cs="Arial"/>
          <w:sz w:val="24"/>
          <w:szCs w:val="24"/>
        </w:rPr>
        <w:t xml:space="preserve"> was suffering from internal bleeding. </w:t>
      </w:r>
    </w:p>
    <w:p w14:paraId="4D41F133" w14:textId="61D4A02D" w:rsidR="00107BCE"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06755" w:rsidRPr="00B9360B">
        <w:rPr>
          <w:rFonts w:ascii="Arial" w:hAnsi="Arial" w:cs="Arial"/>
          <w:sz w:val="24"/>
          <w:szCs w:val="24"/>
        </w:rPr>
        <w:t xml:space="preserve">In this regard the plaintiff </w:t>
      </w:r>
      <w:r w:rsidR="00876342" w:rsidRPr="00B9360B">
        <w:rPr>
          <w:rFonts w:ascii="Arial" w:hAnsi="Arial" w:cs="Arial"/>
          <w:sz w:val="24"/>
          <w:szCs w:val="24"/>
        </w:rPr>
        <w:t>told the Court</w:t>
      </w:r>
      <w:r w:rsidR="00306755" w:rsidRPr="00B9360B">
        <w:rPr>
          <w:rFonts w:ascii="Arial" w:hAnsi="Arial" w:cs="Arial"/>
          <w:sz w:val="24"/>
          <w:szCs w:val="24"/>
        </w:rPr>
        <w:t xml:space="preserve"> that he lost consciousness at the </w:t>
      </w:r>
      <w:r w:rsidR="00C10F04" w:rsidRPr="00B9360B">
        <w:rPr>
          <w:rFonts w:ascii="Arial" w:hAnsi="Arial" w:cs="Arial"/>
          <w:sz w:val="24"/>
          <w:szCs w:val="24"/>
        </w:rPr>
        <w:t>scene</w:t>
      </w:r>
      <w:r w:rsidR="00306755" w:rsidRPr="00B9360B">
        <w:rPr>
          <w:rFonts w:ascii="Arial" w:hAnsi="Arial" w:cs="Arial"/>
          <w:sz w:val="24"/>
          <w:szCs w:val="24"/>
        </w:rPr>
        <w:t xml:space="preserve"> and woke up </w:t>
      </w:r>
      <w:r w:rsidR="00C10F04" w:rsidRPr="00B9360B">
        <w:rPr>
          <w:rFonts w:ascii="Arial" w:hAnsi="Arial" w:cs="Arial"/>
          <w:sz w:val="24"/>
          <w:szCs w:val="24"/>
        </w:rPr>
        <w:t>in</w:t>
      </w:r>
      <w:r w:rsidR="00306755" w:rsidRPr="00B9360B">
        <w:rPr>
          <w:rFonts w:ascii="Arial" w:hAnsi="Arial" w:cs="Arial"/>
          <w:sz w:val="24"/>
          <w:szCs w:val="24"/>
        </w:rPr>
        <w:t xml:space="preserve"> a hospital bed. He did not know </w:t>
      </w:r>
      <w:r w:rsidR="00C10F04" w:rsidRPr="00B9360B">
        <w:rPr>
          <w:rFonts w:ascii="Arial" w:hAnsi="Arial" w:cs="Arial"/>
          <w:sz w:val="24"/>
          <w:szCs w:val="24"/>
        </w:rPr>
        <w:t xml:space="preserve">what had happened. </w:t>
      </w:r>
      <w:r w:rsidR="00123160" w:rsidRPr="00B9360B">
        <w:rPr>
          <w:rFonts w:ascii="Arial" w:hAnsi="Arial" w:cs="Arial"/>
          <w:sz w:val="24"/>
          <w:szCs w:val="24"/>
        </w:rPr>
        <w:t xml:space="preserve">Whilst in hospital he spoke to a police officer who informed him that two people had died in the collision, his grandfather and his grandfather’s friend, </w:t>
      </w:r>
      <w:r w:rsidR="00AA7BB8" w:rsidRPr="00B9360B">
        <w:rPr>
          <w:rFonts w:ascii="Arial" w:hAnsi="Arial" w:cs="Arial"/>
          <w:sz w:val="24"/>
          <w:szCs w:val="24"/>
        </w:rPr>
        <w:t xml:space="preserve">but the police officer never took a statement from </w:t>
      </w:r>
      <w:r w:rsidR="00B13F29" w:rsidRPr="00B9360B">
        <w:rPr>
          <w:rFonts w:ascii="Arial" w:hAnsi="Arial" w:cs="Arial"/>
          <w:sz w:val="24"/>
          <w:szCs w:val="24"/>
        </w:rPr>
        <w:t>him</w:t>
      </w:r>
      <w:r w:rsidR="00AA7BB8" w:rsidRPr="00B9360B">
        <w:rPr>
          <w:rFonts w:ascii="Arial" w:hAnsi="Arial" w:cs="Arial"/>
          <w:sz w:val="24"/>
          <w:szCs w:val="24"/>
        </w:rPr>
        <w:t xml:space="preserve">. </w:t>
      </w:r>
      <w:r w:rsidR="00B660E2" w:rsidRPr="00B9360B">
        <w:rPr>
          <w:rFonts w:ascii="Arial" w:hAnsi="Arial" w:cs="Arial"/>
          <w:sz w:val="24"/>
          <w:szCs w:val="24"/>
        </w:rPr>
        <w:t xml:space="preserve"> </w:t>
      </w:r>
    </w:p>
    <w:p w14:paraId="398528F6" w14:textId="28049E09" w:rsidR="0068547C"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44AFE" w:rsidRPr="00B9360B">
        <w:rPr>
          <w:rFonts w:ascii="Arial" w:hAnsi="Arial" w:cs="Arial"/>
          <w:sz w:val="24"/>
          <w:szCs w:val="24"/>
        </w:rPr>
        <w:t xml:space="preserve">In cross-examination </w:t>
      </w:r>
      <w:r w:rsidR="00A16E4D" w:rsidRPr="00B9360B">
        <w:rPr>
          <w:rFonts w:ascii="Arial" w:hAnsi="Arial" w:cs="Arial"/>
          <w:sz w:val="24"/>
          <w:szCs w:val="24"/>
        </w:rPr>
        <w:t>the defendant put the pleaded version to the plaintiff</w:t>
      </w:r>
      <w:r w:rsidR="00AC42F9" w:rsidRPr="00B9360B">
        <w:rPr>
          <w:rFonts w:ascii="Arial" w:hAnsi="Arial" w:cs="Arial"/>
          <w:sz w:val="24"/>
          <w:szCs w:val="24"/>
        </w:rPr>
        <w:t xml:space="preserve">, namely that the </w:t>
      </w:r>
      <w:r w:rsidR="00B660E2" w:rsidRPr="00B9360B">
        <w:rPr>
          <w:rFonts w:ascii="Arial" w:hAnsi="Arial" w:cs="Arial"/>
          <w:sz w:val="24"/>
          <w:szCs w:val="24"/>
        </w:rPr>
        <w:t xml:space="preserve">unidentified vehicle </w:t>
      </w:r>
      <w:r w:rsidR="00AC42F9" w:rsidRPr="00B9360B">
        <w:rPr>
          <w:rFonts w:ascii="Arial" w:hAnsi="Arial" w:cs="Arial"/>
          <w:sz w:val="24"/>
          <w:szCs w:val="24"/>
        </w:rPr>
        <w:t xml:space="preserve">collided with the side wheel of the vehicle. </w:t>
      </w:r>
      <w:r w:rsidR="00B660E2" w:rsidRPr="00B9360B">
        <w:rPr>
          <w:rFonts w:ascii="Arial" w:hAnsi="Arial" w:cs="Arial"/>
          <w:sz w:val="24"/>
          <w:szCs w:val="24"/>
        </w:rPr>
        <w:t>The plaintiff</w:t>
      </w:r>
      <w:r w:rsidR="00AC42F9" w:rsidRPr="00B9360B">
        <w:rPr>
          <w:rFonts w:ascii="Arial" w:hAnsi="Arial" w:cs="Arial"/>
          <w:sz w:val="24"/>
          <w:szCs w:val="24"/>
        </w:rPr>
        <w:t xml:space="preserve"> could not tell the court if </w:t>
      </w:r>
      <w:r w:rsidR="00F17179" w:rsidRPr="00B9360B">
        <w:rPr>
          <w:rFonts w:ascii="Arial" w:hAnsi="Arial" w:cs="Arial"/>
          <w:sz w:val="24"/>
          <w:szCs w:val="24"/>
        </w:rPr>
        <w:t xml:space="preserve">the </w:t>
      </w:r>
      <w:r w:rsidR="00DD438D" w:rsidRPr="00B9360B">
        <w:rPr>
          <w:rFonts w:ascii="Arial" w:hAnsi="Arial" w:cs="Arial"/>
          <w:sz w:val="24"/>
          <w:szCs w:val="24"/>
        </w:rPr>
        <w:t>collision</w:t>
      </w:r>
      <w:r w:rsidR="00F17179" w:rsidRPr="00B9360B">
        <w:rPr>
          <w:rFonts w:ascii="Arial" w:hAnsi="Arial" w:cs="Arial"/>
          <w:sz w:val="24"/>
          <w:szCs w:val="24"/>
        </w:rPr>
        <w:t xml:space="preserve"> occurred </w:t>
      </w:r>
      <w:r w:rsidR="00DD438D" w:rsidRPr="00B9360B">
        <w:rPr>
          <w:rFonts w:ascii="Arial" w:hAnsi="Arial" w:cs="Arial"/>
          <w:sz w:val="24"/>
          <w:szCs w:val="24"/>
        </w:rPr>
        <w:t>at the</w:t>
      </w:r>
      <w:r w:rsidR="00AC42F9" w:rsidRPr="00B9360B">
        <w:rPr>
          <w:rFonts w:ascii="Arial" w:hAnsi="Arial" w:cs="Arial"/>
          <w:sz w:val="24"/>
          <w:szCs w:val="24"/>
        </w:rPr>
        <w:t xml:space="preserve"> left or right wheel</w:t>
      </w:r>
      <w:r w:rsidR="00F7798E" w:rsidRPr="00B9360B">
        <w:rPr>
          <w:rFonts w:ascii="Arial" w:hAnsi="Arial" w:cs="Arial"/>
          <w:sz w:val="24"/>
          <w:szCs w:val="24"/>
        </w:rPr>
        <w:t xml:space="preserve"> but insisted </w:t>
      </w:r>
      <w:r w:rsidR="00DD438D" w:rsidRPr="00B9360B">
        <w:rPr>
          <w:rFonts w:ascii="Arial" w:hAnsi="Arial" w:cs="Arial"/>
          <w:sz w:val="24"/>
          <w:szCs w:val="24"/>
        </w:rPr>
        <w:t xml:space="preserve">that </w:t>
      </w:r>
      <w:r w:rsidR="00F7798E" w:rsidRPr="00B9360B">
        <w:rPr>
          <w:rFonts w:ascii="Arial" w:hAnsi="Arial" w:cs="Arial"/>
          <w:sz w:val="24"/>
          <w:szCs w:val="24"/>
        </w:rPr>
        <w:t xml:space="preserve">the collision occurred </w:t>
      </w:r>
      <w:r w:rsidR="00B13F29" w:rsidRPr="00B9360B">
        <w:rPr>
          <w:rFonts w:ascii="Arial" w:hAnsi="Arial" w:cs="Arial"/>
          <w:sz w:val="24"/>
          <w:szCs w:val="24"/>
        </w:rPr>
        <w:t>from</w:t>
      </w:r>
      <w:r w:rsidR="00F7798E" w:rsidRPr="00B9360B">
        <w:rPr>
          <w:rFonts w:ascii="Arial" w:hAnsi="Arial" w:cs="Arial"/>
          <w:sz w:val="24"/>
          <w:szCs w:val="24"/>
        </w:rPr>
        <w:t xml:space="preserve"> behind.</w:t>
      </w:r>
    </w:p>
    <w:p w14:paraId="2273A486" w14:textId="658ADDF3" w:rsidR="00F7798E"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7798E" w:rsidRPr="00B9360B">
        <w:rPr>
          <w:rFonts w:ascii="Arial" w:hAnsi="Arial" w:cs="Arial"/>
          <w:sz w:val="24"/>
          <w:szCs w:val="24"/>
        </w:rPr>
        <w:t xml:space="preserve">The plaintiff also </w:t>
      </w:r>
      <w:r w:rsidR="000E10AD" w:rsidRPr="00B9360B">
        <w:rPr>
          <w:rFonts w:ascii="Arial" w:hAnsi="Arial" w:cs="Arial"/>
          <w:sz w:val="24"/>
          <w:szCs w:val="24"/>
        </w:rPr>
        <w:t>conceded that he did not check his speed but was likely travelling between 60 to 80 kilometres per hour</w:t>
      </w:r>
      <w:r w:rsidR="003B764E" w:rsidRPr="00B9360B">
        <w:rPr>
          <w:rFonts w:ascii="Arial" w:hAnsi="Arial" w:cs="Arial"/>
          <w:sz w:val="24"/>
          <w:szCs w:val="24"/>
        </w:rPr>
        <w:t xml:space="preserve"> with the speed limit being 100 kilometres per hour</w:t>
      </w:r>
      <w:r w:rsidR="000E10AD" w:rsidRPr="00B9360B">
        <w:rPr>
          <w:rFonts w:ascii="Arial" w:hAnsi="Arial" w:cs="Arial"/>
          <w:sz w:val="24"/>
          <w:szCs w:val="24"/>
        </w:rPr>
        <w:t xml:space="preserve">. </w:t>
      </w:r>
      <w:r w:rsidR="00AE44F5" w:rsidRPr="00B9360B">
        <w:rPr>
          <w:rFonts w:ascii="Arial" w:hAnsi="Arial" w:cs="Arial"/>
          <w:sz w:val="24"/>
          <w:szCs w:val="24"/>
        </w:rPr>
        <w:t>He also stated that</w:t>
      </w:r>
      <w:r w:rsidR="001D191F" w:rsidRPr="00B9360B">
        <w:rPr>
          <w:rFonts w:ascii="Arial" w:hAnsi="Arial" w:cs="Arial"/>
          <w:sz w:val="24"/>
          <w:szCs w:val="24"/>
        </w:rPr>
        <w:t xml:space="preserve"> when he saw the unidentified </w:t>
      </w:r>
      <w:r w:rsidR="00A44040" w:rsidRPr="00B9360B">
        <w:rPr>
          <w:rFonts w:ascii="Arial" w:hAnsi="Arial" w:cs="Arial"/>
          <w:sz w:val="24"/>
          <w:szCs w:val="24"/>
        </w:rPr>
        <w:t>vehicle</w:t>
      </w:r>
      <w:r w:rsidR="001D191F" w:rsidRPr="00B9360B">
        <w:rPr>
          <w:rFonts w:ascii="Arial" w:hAnsi="Arial" w:cs="Arial"/>
          <w:sz w:val="24"/>
          <w:szCs w:val="24"/>
        </w:rPr>
        <w:t xml:space="preserve"> approaching from behind him, he could not tell the distance between the </w:t>
      </w:r>
      <w:r w:rsidR="00A44040" w:rsidRPr="00B9360B">
        <w:rPr>
          <w:rFonts w:ascii="Arial" w:hAnsi="Arial" w:cs="Arial"/>
          <w:sz w:val="24"/>
          <w:szCs w:val="24"/>
        </w:rPr>
        <w:t>vehicles but that he was “</w:t>
      </w:r>
      <w:r w:rsidR="00A44040" w:rsidRPr="00B9360B">
        <w:rPr>
          <w:rFonts w:ascii="Arial" w:hAnsi="Arial" w:cs="Arial"/>
          <w:i/>
          <w:iCs/>
          <w:sz w:val="24"/>
          <w:szCs w:val="24"/>
        </w:rPr>
        <w:t>not that close to me</w:t>
      </w:r>
      <w:r w:rsidR="00A44040" w:rsidRPr="00B9360B">
        <w:rPr>
          <w:rFonts w:ascii="Arial" w:hAnsi="Arial" w:cs="Arial"/>
          <w:sz w:val="24"/>
          <w:szCs w:val="24"/>
        </w:rPr>
        <w:t>”.</w:t>
      </w:r>
      <w:r w:rsidR="000C6C1E" w:rsidRPr="00B9360B">
        <w:rPr>
          <w:rFonts w:ascii="Arial" w:hAnsi="Arial" w:cs="Arial"/>
          <w:sz w:val="24"/>
          <w:szCs w:val="24"/>
        </w:rPr>
        <w:t xml:space="preserve"> He stated that the unidentified vehicle was travelling </w:t>
      </w:r>
      <w:r w:rsidR="00167E1C" w:rsidRPr="00B9360B">
        <w:rPr>
          <w:rFonts w:ascii="Arial" w:hAnsi="Arial" w:cs="Arial"/>
          <w:sz w:val="24"/>
          <w:szCs w:val="24"/>
        </w:rPr>
        <w:t>at</w:t>
      </w:r>
      <w:r w:rsidR="000C6C1E" w:rsidRPr="00B9360B">
        <w:rPr>
          <w:rFonts w:ascii="Arial" w:hAnsi="Arial" w:cs="Arial"/>
          <w:sz w:val="24"/>
          <w:szCs w:val="24"/>
        </w:rPr>
        <w:t xml:space="preserve"> </w:t>
      </w:r>
      <w:r w:rsidR="00167E1C" w:rsidRPr="00B9360B">
        <w:rPr>
          <w:rFonts w:ascii="Arial" w:hAnsi="Arial" w:cs="Arial"/>
          <w:sz w:val="24"/>
          <w:szCs w:val="24"/>
        </w:rPr>
        <w:t xml:space="preserve">a </w:t>
      </w:r>
      <w:r w:rsidR="000C6C1E" w:rsidRPr="00B9360B">
        <w:rPr>
          <w:rFonts w:ascii="Arial" w:hAnsi="Arial" w:cs="Arial"/>
          <w:sz w:val="24"/>
          <w:szCs w:val="24"/>
        </w:rPr>
        <w:t xml:space="preserve">high speed. </w:t>
      </w:r>
    </w:p>
    <w:p w14:paraId="1A7DE130" w14:textId="614681D8" w:rsidR="00BF38F2"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7E6030" w:rsidRPr="00B9360B">
        <w:rPr>
          <w:rFonts w:ascii="Arial" w:hAnsi="Arial" w:cs="Arial"/>
          <w:sz w:val="24"/>
          <w:szCs w:val="24"/>
        </w:rPr>
        <w:t xml:space="preserve">When asked if he checked his </w:t>
      </w:r>
      <w:r w:rsidR="00AC0036" w:rsidRPr="00B9360B">
        <w:rPr>
          <w:rFonts w:ascii="Arial" w:hAnsi="Arial" w:cs="Arial"/>
          <w:sz w:val="24"/>
          <w:szCs w:val="24"/>
        </w:rPr>
        <w:t>blind spot</w:t>
      </w:r>
      <w:r w:rsidR="007E6030" w:rsidRPr="00B9360B">
        <w:rPr>
          <w:rFonts w:ascii="Arial" w:hAnsi="Arial" w:cs="Arial"/>
          <w:sz w:val="24"/>
          <w:szCs w:val="24"/>
        </w:rPr>
        <w:t xml:space="preserve">, the plaintiff </w:t>
      </w:r>
      <w:r w:rsidR="00AC0036" w:rsidRPr="00B9360B">
        <w:rPr>
          <w:rFonts w:ascii="Arial" w:hAnsi="Arial" w:cs="Arial"/>
          <w:sz w:val="24"/>
          <w:szCs w:val="24"/>
        </w:rPr>
        <w:t>confirmed that he did so</w:t>
      </w:r>
      <w:r w:rsidR="006E51C0" w:rsidRPr="00B9360B">
        <w:rPr>
          <w:rFonts w:ascii="Arial" w:hAnsi="Arial" w:cs="Arial"/>
          <w:sz w:val="24"/>
          <w:szCs w:val="24"/>
        </w:rPr>
        <w:t xml:space="preserve"> and that he checked his mirror </w:t>
      </w:r>
      <w:r w:rsidR="00B13F29" w:rsidRPr="00B9360B">
        <w:rPr>
          <w:rFonts w:ascii="Arial" w:hAnsi="Arial" w:cs="Arial"/>
          <w:sz w:val="24"/>
          <w:szCs w:val="24"/>
        </w:rPr>
        <w:t>as well</w:t>
      </w:r>
      <w:r w:rsidR="00847175" w:rsidRPr="00B9360B">
        <w:rPr>
          <w:rFonts w:ascii="Arial" w:hAnsi="Arial" w:cs="Arial"/>
          <w:sz w:val="24"/>
          <w:szCs w:val="24"/>
        </w:rPr>
        <w:t xml:space="preserve"> before moving into the left lane. He also indicated the change of lanes</w:t>
      </w:r>
      <w:r w:rsidR="00E918A2" w:rsidRPr="00B9360B">
        <w:rPr>
          <w:rFonts w:ascii="Arial" w:hAnsi="Arial" w:cs="Arial"/>
          <w:sz w:val="24"/>
          <w:szCs w:val="24"/>
        </w:rPr>
        <w:t xml:space="preserve"> and did not apply his br</w:t>
      </w:r>
      <w:r w:rsidR="00430326" w:rsidRPr="00B9360B">
        <w:rPr>
          <w:rFonts w:ascii="Arial" w:hAnsi="Arial" w:cs="Arial"/>
          <w:sz w:val="24"/>
          <w:szCs w:val="24"/>
        </w:rPr>
        <w:t>akes</w:t>
      </w:r>
      <w:r w:rsidR="00E918A2" w:rsidRPr="00B9360B">
        <w:rPr>
          <w:rFonts w:ascii="Arial" w:hAnsi="Arial" w:cs="Arial"/>
          <w:sz w:val="24"/>
          <w:szCs w:val="24"/>
        </w:rPr>
        <w:t xml:space="preserve"> as he was </w:t>
      </w:r>
      <w:r w:rsidR="008C5943" w:rsidRPr="00B9360B">
        <w:rPr>
          <w:rFonts w:ascii="Arial" w:hAnsi="Arial" w:cs="Arial"/>
          <w:sz w:val="24"/>
          <w:szCs w:val="24"/>
        </w:rPr>
        <w:t>already driving at a low s</w:t>
      </w:r>
      <w:r w:rsidR="003F583A" w:rsidRPr="00B9360B">
        <w:rPr>
          <w:rFonts w:ascii="Arial" w:hAnsi="Arial" w:cs="Arial"/>
          <w:sz w:val="24"/>
          <w:szCs w:val="24"/>
        </w:rPr>
        <w:t>p</w:t>
      </w:r>
      <w:r w:rsidR="008C5943" w:rsidRPr="00B9360B">
        <w:rPr>
          <w:rFonts w:ascii="Arial" w:hAnsi="Arial" w:cs="Arial"/>
          <w:sz w:val="24"/>
          <w:szCs w:val="24"/>
        </w:rPr>
        <w:t xml:space="preserve">eed. </w:t>
      </w:r>
      <w:r w:rsidR="00AB7BF7" w:rsidRPr="00B9360B">
        <w:rPr>
          <w:rFonts w:ascii="Arial" w:hAnsi="Arial" w:cs="Arial"/>
          <w:sz w:val="24"/>
          <w:szCs w:val="24"/>
        </w:rPr>
        <w:t xml:space="preserve">After the </w:t>
      </w:r>
      <w:r w:rsidR="003F583A" w:rsidRPr="00B9360B">
        <w:rPr>
          <w:rFonts w:ascii="Arial" w:hAnsi="Arial" w:cs="Arial"/>
          <w:sz w:val="24"/>
          <w:szCs w:val="24"/>
        </w:rPr>
        <w:t>collision</w:t>
      </w:r>
      <w:r w:rsidR="00AB7BF7" w:rsidRPr="00B9360B">
        <w:rPr>
          <w:rFonts w:ascii="Arial" w:hAnsi="Arial" w:cs="Arial"/>
          <w:sz w:val="24"/>
          <w:szCs w:val="24"/>
        </w:rPr>
        <w:t xml:space="preserve"> </w:t>
      </w:r>
      <w:r w:rsidR="00BF38F2" w:rsidRPr="00B9360B">
        <w:rPr>
          <w:rFonts w:ascii="Arial" w:hAnsi="Arial" w:cs="Arial"/>
          <w:sz w:val="24"/>
          <w:szCs w:val="24"/>
        </w:rPr>
        <w:t xml:space="preserve">the plaintiff </w:t>
      </w:r>
      <w:r w:rsidR="00AB7BF7" w:rsidRPr="00B9360B">
        <w:rPr>
          <w:rFonts w:ascii="Arial" w:hAnsi="Arial" w:cs="Arial"/>
          <w:sz w:val="24"/>
          <w:szCs w:val="24"/>
        </w:rPr>
        <w:t xml:space="preserve">tried to control his </w:t>
      </w:r>
      <w:r w:rsidR="009E1164" w:rsidRPr="00B9360B">
        <w:rPr>
          <w:rFonts w:ascii="Arial" w:hAnsi="Arial" w:cs="Arial"/>
          <w:sz w:val="24"/>
          <w:szCs w:val="24"/>
        </w:rPr>
        <w:t xml:space="preserve">vehicle to remain on the road, but </w:t>
      </w:r>
      <w:r w:rsidR="00BF38F2" w:rsidRPr="00B9360B">
        <w:rPr>
          <w:rFonts w:ascii="Arial" w:hAnsi="Arial" w:cs="Arial"/>
          <w:sz w:val="24"/>
          <w:szCs w:val="24"/>
        </w:rPr>
        <w:t xml:space="preserve">he </w:t>
      </w:r>
      <w:r w:rsidR="009E1164" w:rsidRPr="00B9360B">
        <w:rPr>
          <w:rFonts w:ascii="Arial" w:hAnsi="Arial" w:cs="Arial"/>
          <w:sz w:val="24"/>
          <w:szCs w:val="24"/>
        </w:rPr>
        <w:t xml:space="preserve">lost control. </w:t>
      </w:r>
    </w:p>
    <w:p w14:paraId="59366548" w14:textId="689E0FF9" w:rsidR="007E6030" w:rsidRPr="00B9360B" w:rsidRDefault="00B9360B" w:rsidP="00B9360B">
      <w:pPr>
        <w:spacing w:before="240" w:after="360" w:line="480" w:lineRule="auto"/>
        <w:ind w:left="357" w:hanging="357"/>
        <w:jc w:val="both"/>
        <w:rPr>
          <w:rFonts w:ascii="Arial" w:hAnsi="Arial" w:cs="Arial"/>
          <w:sz w:val="24"/>
          <w:szCs w:val="24"/>
        </w:rPr>
      </w:pPr>
      <w:r w:rsidRPr="00BF38F2">
        <w:rPr>
          <w:rFonts w:ascii="Arial" w:hAnsi="Arial" w:cs="Arial"/>
          <w:sz w:val="24"/>
          <w:szCs w:val="24"/>
        </w:rPr>
        <w:lastRenderedPageBreak/>
        <w:t>31.</w:t>
      </w:r>
      <w:r w:rsidRPr="00BF38F2">
        <w:rPr>
          <w:rFonts w:ascii="Arial" w:hAnsi="Arial" w:cs="Arial"/>
          <w:sz w:val="24"/>
          <w:szCs w:val="24"/>
        </w:rPr>
        <w:tab/>
      </w:r>
      <w:r w:rsidR="006C023A" w:rsidRPr="00B9360B">
        <w:rPr>
          <w:rFonts w:ascii="Arial" w:hAnsi="Arial" w:cs="Arial"/>
          <w:sz w:val="24"/>
          <w:szCs w:val="24"/>
        </w:rPr>
        <w:t xml:space="preserve">He also testified under cross-examination that he did not think of applying his </w:t>
      </w:r>
      <w:r w:rsidR="00BF38F2" w:rsidRPr="00B9360B">
        <w:rPr>
          <w:rFonts w:ascii="Arial" w:hAnsi="Arial" w:cs="Arial"/>
          <w:sz w:val="24"/>
          <w:szCs w:val="24"/>
        </w:rPr>
        <w:t>brakes</w:t>
      </w:r>
      <w:r w:rsidR="006C023A" w:rsidRPr="00B9360B">
        <w:rPr>
          <w:rFonts w:ascii="Arial" w:hAnsi="Arial" w:cs="Arial"/>
          <w:sz w:val="24"/>
          <w:szCs w:val="24"/>
        </w:rPr>
        <w:t xml:space="preserve"> at this stage as he was trying to keep his </w:t>
      </w:r>
      <w:r w:rsidR="007D1548" w:rsidRPr="00B9360B">
        <w:rPr>
          <w:rFonts w:ascii="Arial" w:hAnsi="Arial" w:cs="Arial"/>
          <w:sz w:val="24"/>
          <w:szCs w:val="24"/>
        </w:rPr>
        <w:t>vehicle</w:t>
      </w:r>
      <w:r w:rsidR="006C023A" w:rsidRPr="00B9360B">
        <w:rPr>
          <w:rFonts w:ascii="Arial" w:hAnsi="Arial" w:cs="Arial"/>
          <w:sz w:val="24"/>
          <w:szCs w:val="24"/>
        </w:rPr>
        <w:t xml:space="preserve"> on the road. </w:t>
      </w:r>
      <w:r w:rsidR="007D1548" w:rsidRPr="00B9360B">
        <w:rPr>
          <w:rFonts w:ascii="Arial" w:hAnsi="Arial" w:cs="Arial"/>
          <w:sz w:val="24"/>
          <w:szCs w:val="24"/>
        </w:rPr>
        <w:t xml:space="preserve">He </w:t>
      </w:r>
      <w:r w:rsidR="0098170C" w:rsidRPr="00B9360B">
        <w:rPr>
          <w:rFonts w:ascii="Arial" w:hAnsi="Arial" w:cs="Arial"/>
          <w:sz w:val="24"/>
          <w:szCs w:val="24"/>
        </w:rPr>
        <w:t>agreed</w:t>
      </w:r>
      <w:r w:rsidR="007D1548" w:rsidRPr="00B9360B">
        <w:rPr>
          <w:rFonts w:ascii="Arial" w:hAnsi="Arial" w:cs="Arial"/>
          <w:sz w:val="24"/>
          <w:szCs w:val="24"/>
        </w:rPr>
        <w:t xml:space="preserve"> with the contention that if he applied his </w:t>
      </w:r>
      <w:r w:rsidR="006D1CCF" w:rsidRPr="00B9360B">
        <w:rPr>
          <w:rFonts w:ascii="Arial" w:hAnsi="Arial" w:cs="Arial"/>
          <w:sz w:val="24"/>
          <w:szCs w:val="24"/>
        </w:rPr>
        <w:t>brakes</w:t>
      </w:r>
      <w:r w:rsidR="00FF4A8D" w:rsidRPr="00B9360B">
        <w:rPr>
          <w:rFonts w:ascii="Arial" w:hAnsi="Arial" w:cs="Arial"/>
          <w:sz w:val="24"/>
          <w:szCs w:val="24"/>
        </w:rPr>
        <w:t xml:space="preserve">, he could have slowed down </w:t>
      </w:r>
      <w:r w:rsidR="00245D53" w:rsidRPr="00B9360B">
        <w:rPr>
          <w:rFonts w:ascii="Arial" w:hAnsi="Arial" w:cs="Arial"/>
          <w:sz w:val="24"/>
          <w:szCs w:val="24"/>
        </w:rPr>
        <w:t xml:space="preserve">but disagreed with the notion that by applying the </w:t>
      </w:r>
      <w:r w:rsidR="006D1CCF" w:rsidRPr="00B9360B">
        <w:rPr>
          <w:rFonts w:ascii="Arial" w:hAnsi="Arial" w:cs="Arial"/>
          <w:sz w:val="24"/>
          <w:szCs w:val="24"/>
        </w:rPr>
        <w:t>brakes</w:t>
      </w:r>
      <w:r w:rsidR="00245D53" w:rsidRPr="00B9360B">
        <w:rPr>
          <w:rFonts w:ascii="Arial" w:hAnsi="Arial" w:cs="Arial"/>
          <w:sz w:val="24"/>
          <w:szCs w:val="24"/>
        </w:rPr>
        <w:t xml:space="preserve"> he could have stopped the vehicle from rolling</w:t>
      </w:r>
      <w:r w:rsidR="007B5F10" w:rsidRPr="00B9360B">
        <w:rPr>
          <w:rFonts w:ascii="Arial" w:hAnsi="Arial" w:cs="Arial"/>
          <w:sz w:val="24"/>
          <w:szCs w:val="24"/>
        </w:rPr>
        <w:t xml:space="preserve">. </w:t>
      </w:r>
      <w:r w:rsidR="009532E0" w:rsidRPr="00B9360B">
        <w:rPr>
          <w:rFonts w:ascii="Arial" w:hAnsi="Arial" w:cs="Arial"/>
          <w:sz w:val="24"/>
          <w:szCs w:val="24"/>
        </w:rPr>
        <w:t xml:space="preserve">This </w:t>
      </w:r>
      <w:r w:rsidR="00B1406B" w:rsidRPr="00B9360B">
        <w:rPr>
          <w:rFonts w:ascii="Arial" w:hAnsi="Arial" w:cs="Arial"/>
          <w:sz w:val="24"/>
          <w:szCs w:val="24"/>
        </w:rPr>
        <w:t xml:space="preserve">stance </w:t>
      </w:r>
      <w:r w:rsidR="009532E0" w:rsidRPr="00B9360B">
        <w:rPr>
          <w:rFonts w:ascii="Arial" w:hAnsi="Arial" w:cs="Arial"/>
          <w:sz w:val="24"/>
          <w:szCs w:val="24"/>
        </w:rPr>
        <w:t xml:space="preserve">was reaffirmed by him in re-examination. </w:t>
      </w:r>
    </w:p>
    <w:p w14:paraId="52869370" w14:textId="0F7235CE" w:rsidR="001A0EE9"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E5272" w:rsidRPr="00B9360B">
        <w:rPr>
          <w:rFonts w:ascii="Arial" w:hAnsi="Arial" w:cs="Arial"/>
          <w:sz w:val="24"/>
          <w:szCs w:val="24"/>
        </w:rPr>
        <w:t xml:space="preserve">The plaintiff was further asked about the </w:t>
      </w:r>
      <w:r w:rsidR="004E0313" w:rsidRPr="00B9360B">
        <w:rPr>
          <w:rFonts w:ascii="Arial" w:hAnsi="Arial" w:cs="Arial"/>
          <w:sz w:val="24"/>
          <w:szCs w:val="24"/>
        </w:rPr>
        <w:t xml:space="preserve">police officer who saw him in </w:t>
      </w:r>
      <w:r w:rsidR="00B1406B" w:rsidRPr="00B9360B">
        <w:rPr>
          <w:rFonts w:ascii="Arial" w:hAnsi="Arial" w:cs="Arial"/>
          <w:sz w:val="24"/>
          <w:szCs w:val="24"/>
        </w:rPr>
        <w:t>hospital,</w:t>
      </w:r>
      <w:r w:rsidR="004E0313" w:rsidRPr="00B9360B">
        <w:rPr>
          <w:rFonts w:ascii="Arial" w:hAnsi="Arial" w:cs="Arial"/>
          <w:sz w:val="24"/>
          <w:szCs w:val="24"/>
        </w:rPr>
        <w:t xml:space="preserve"> and he confirmed that this was a JMPD officer. The plaintiff clarified that he </w:t>
      </w:r>
      <w:r w:rsidR="00DF27BB" w:rsidRPr="00B9360B">
        <w:rPr>
          <w:rFonts w:ascii="Arial" w:hAnsi="Arial" w:cs="Arial"/>
          <w:sz w:val="24"/>
          <w:szCs w:val="24"/>
        </w:rPr>
        <w:t xml:space="preserve">reported the collision to the SAPS after the incident and </w:t>
      </w:r>
      <w:r w:rsidR="00DC3158" w:rsidRPr="00B9360B">
        <w:rPr>
          <w:rFonts w:ascii="Arial" w:hAnsi="Arial" w:cs="Arial"/>
          <w:sz w:val="24"/>
          <w:szCs w:val="24"/>
        </w:rPr>
        <w:t xml:space="preserve">this was </w:t>
      </w:r>
      <w:r w:rsidR="00DF27BB" w:rsidRPr="00B9360B">
        <w:rPr>
          <w:rFonts w:ascii="Arial" w:hAnsi="Arial" w:cs="Arial"/>
          <w:sz w:val="24"/>
          <w:szCs w:val="24"/>
        </w:rPr>
        <w:t xml:space="preserve">most likely during the following week. </w:t>
      </w:r>
      <w:r w:rsidR="00F70868" w:rsidRPr="00B9360B">
        <w:rPr>
          <w:rFonts w:ascii="Arial" w:hAnsi="Arial" w:cs="Arial"/>
          <w:sz w:val="24"/>
          <w:szCs w:val="24"/>
        </w:rPr>
        <w:t xml:space="preserve">He testified that he had never seen the </w:t>
      </w:r>
      <w:r w:rsidR="003F583A" w:rsidRPr="00B9360B">
        <w:rPr>
          <w:rFonts w:ascii="Arial" w:hAnsi="Arial" w:cs="Arial"/>
          <w:sz w:val="24"/>
          <w:szCs w:val="24"/>
        </w:rPr>
        <w:t>A</w:t>
      </w:r>
      <w:r w:rsidR="00F70868" w:rsidRPr="00B9360B">
        <w:rPr>
          <w:rFonts w:ascii="Arial" w:hAnsi="Arial" w:cs="Arial"/>
          <w:sz w:val="24"/>
          <w:szCs w:val="24"/>
        </w:rPr>
        <w:t xml:space="preserve">ccident </w:t>
      </w:r>
      <w:r w:rsidR="003F583A" w:rsidRPr="00B9360B">
        <w:rPr>
          <w:rFonts w:ascii="Arial" w:hAnsi="Arial" w:cs="Arial"/>
          <w:sz w:val="24"/>
          <w:szCs w:val="24"/>
        </w:rPr>
        <w:t>R</w:t>
      </w:r>
      <w:r w:rsidR="00F70868" w:rsidRPr="00B9360B">
        <w:rPr>
          <w:rFonts w:ascii="Arial" w:hAnsi="Arial" w:cs="Arial"/>
          <w:sz w:val="24"/>
          <w:szCs w:val="24"/>
        </w:rPr>
        <w:t>eport that had been prepared</w:t>
      </w:r>
      <w:r w:rsidR="003F583A" w:rsidRPr="00B9360B">
        <w:rPr>
          <w:rFonts w:ascii="Arial" w:hAnsi="Arial" w:cs="Arial"/>
          <w:sz w:val="24"/>
          <w:szCs w:val="24"/>
        </w:rPr>
        <w:t xml:space="preserve"> by the Police</w:t>
      </w:r>
      <w:r w:rsidR="001A0EE9" w:rsidRPr="00B9360B">
        <w:rPr>
          <w:rFonts w:ascii="Arial" w:hAnsi="Arial" w:cs="Arial"/>
          <w:sz w:val="24"/>
          <w:szCs w:val="24"/>
        </w:rPr>
        <w:t xml:space="preserve">. </w:t>
      </w:r>
    </w:p>
    <w:p w14:paraId="21F5BB03" w14:textId="280D4295" w:rsidR="001A0EE9" w:rsidRPr="003B00E7" w:rsidRDefault="00867CA4" w:rsidP="001A0EE9">
      <w:pPr>
        <w:spacing w:before="240" w:after="360" w:line="480" w:lineRule="auto"/>
        <w:jc w:val="both"/>
        <w:rPr>
          <w:rFonts w:ascii="Arial" w:hAnsi="Arial" w:cs="Arial"/>
          <w:b/>
          <w:bCs/>
          <w:sz w:val="24"/>
          <w:szCs w:val="24"/>
          <w:u w:val="single"/>
        </w:rPr>
      </w:pPr>
      <w:r>
        <w:rPr>
          <w:rFonts w:ascii="Arial" w:hAnsi="Arial" w:cs="Arial"/>
          <w:b/>
          <w:bCs/>
          <w:sz w:val="24"/>
          <w:szCs w:val="24"/>
          <w:u w:val="single"/>
        </w:rPr>
        <w:t>M[...]</w:t>
      </w:r>
      <w:r w:rsidR="00A174E1" w:rsidRPr="003B00E7">
        <w:rPr>
          <w:rFonts w:ascii="Arial" w:hAnsi="Arial" w:cs="Arial"/>
          <w:b/>
          <w:bCs/>
          <w:sz w:val="24"/>
          <w:szCs w:val="24"/>
          <w:u w:val="single"/>
        </w:rPr>
        <w:t xml:space="preserve">’S EVIDENCE </w:t>
      </w:r>
    </w:p>
    <w:p w14:paraId="3AED461E" w14:textId="4767235B" w:rsidR="00801EB9"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70868" w:rsidRPr="00B9360B">
        <w:rPr>
          <w:rFonts w:ascii="Arial" w:hAnsi="Arial" w:cs="Arial"/>
          <w:sz w:val="24"/>
          <w:szCs w:val="24"/>
        </w:rPr>
        <w:t xml:space="preserve"> </w:t>
      </w:r>
      <w:r w:rsidR="00A125FF">
        <w:rPr>
          <w:rFonts w:ascii="Arial" w:hAnsi="Arial" w:cs="Arial"/>
          <w:sz w:val="24"/>
          <w:szCs w:val="24"/>
        </w:rPr>
        <w:t>M[...]</w:t>
      </w:r>
      <w:r w:rsidR="007E4D3D" w:rsidRPr="00B9360B">
        <w:rPr>
          <w:rFonts w:ascii="Arial" w:hAnsi="Arial" w:cs="Arial"/>
          <w:sz w:val="24"/>
          <w:szCs w:val="24"/>
        </w:rPr>
        <w:t xml:space="preserve"> told the Court that she is </w:t>
      </w:r>
      <w:r w:rsidR="008D5D6F" w:rsidRPr="00B9360B">
        <w:rPr>
          <w:rFonts w:ascii="Arial" w:hAnsi="Arial" w:cs="Arial"/>
          <w:sz w:val="24"/>
          <w:szCs w:val="24"/>
        </w:rPr>
        <w:t xml:space="preserve">an unemployed </w:t>
      </w:r>
      <w:r w:rsidR="00B1406B" w:rsidRPr="00B9360B">
        <w:rPr>
          <w:rFonts w:ascii="Arial" w:hAnsi="Arial" w:cs="Arial"/>
          <w:sz w:val="24"/>
          <w:szCs w:val="24"/>
        </w:rPr>
        <w:t>43-year-old</w:t>
      </w:r>
      <w:r w:rsidR="008D5D6F" w:rsidRPr="00B9360B">
        <w:rPr>
          <w:rFonts w:ascii="Arial" w:hAnsi="Arial" w:cs="Arial"/>
          <w:sz w:val="24"/>
          <w:szCs w:val="24"/>
        </w:rPr>
        <w:t xml:space="preserve"> woman</w:t>
      </w:r>
      <w:r w:rsidR="00801EB9" w:rsidRPr="00B9360B">
        <w:rPr>
          <w:rFonts w:ascii="Arial" w:hAnsi="Arial" w:cs="Arial"/>
          <w:sz w:val="24"/>
          <w:szCs w:val="24"/>
        </w:rPr>
        <w:t xml:space="preserve"> and </w:t>
      </w:r>
      <w:r w:rsidR="008D5D6F" w:rsidRPr="00B9360B">
        <w:rPr>
          <w:rFonts w:ascii="Arial" w:hAnsi="Arial" w:cs="Arial"/>
          <w:sz w:val="24"/>
          <w:szCs w:val="24"/>
        </w:rPr>
        <w:t xml:space="preserve">was a </w:t>
      </w:r>
      <w:r w:rsidR="00801EB9" w:rsidRPr="00B9360B">
        <w:rPr>
          <w:rFonts w:ascii="Arial" w:hAnsi="Arial" w:cs="Arial"/>
          <w:sz w:val="24"/>
          <w:szCs w:val="24"/>
        </w:rPr>
        <w:t xml:space="preserve">passenger in the Tazz. </w:t>
      </w:r>
    </w:p>
    <w:p w14:paraId="425DC798" w14:textId="28D2B6FD" w:rsidR="008B4191"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01EB9" w:rsidRPr="00B9360B">
        <w:rPr>
          <w:rFonts w:ascii="Arial" w:hAnsi="Arial" w:cs="Arial"/>
          <w:sz w:val="24"/>
          <w:szCs w:val="24"/>
        </w:rPr>
        <w:t xml:space="preserve">She </w:t>
      </w:r>
      <w:r w:rsidR="003F583A" w:rsidRPr="00B9360B">
        <w:rPr>
          <w:rFonts w:ascii="Arial" w:hAnsi="Arial" w:cs="Arial"/>
          <w:sz w:val="24"/>
          <w:szCs w:val="24"/>
        </w:rPr>
        <w:t>testified</w:t>
      </w:r>
      <w:r w:rsidR="00801EB9" w:rsidRPr="00B9360B">
        <w:rPr>
          <w:rFonts w:ascii="Arial" w:hAnsi="Arial" w:cs="Arial"/>
          <w:sz w:val="24"/>
          <w:szCs w:val="24"/>
        </w:rPr>
        <w:t xml:space="preserve"> that the Tazz was travelling </w:t>
      </w:r>
      <w:r w:rsidR="000613B6" w:rsidRPr="00B9360B">
        <w:rPr>
          <w:rFonts w:ascii="Arial" w:hAnsi="Arial" w:cs="Arial"/>
          <w:sz w:val="24"/>
          <w:szCs w:val="24"/>
        </w:rPr>
        <w:t xml:space="preserve">in the </w:t>
      </w:r>
      <w:r w:rsidR="009D462D" w:rsidRPr="00B9360B">
        <w:rPr>
          <w:rFonts w:ascii="Arial" w:hAnsi="Arial" w:cs="Arial"/>
          <w:sz w:val="24"/>
          <w:szCs w:val="24"/>
        </w:rPr>
        <w:t>right-hand</w:t>
      </w:r>
      <w:r w:rsidR="000613B6" w:rsidRPr="00B9360B">
        <w:rPr>
          <w:rFonts w:ascii="Arial" w:hAnsi="Arial" w:cs="Arial"/>
          <w:sz w:val="24"/>
          <w:szCs w:val="24"/>
        </w:rPr>
        <w:t xml:space="preserve"> lane which she also termed the “</w:t>
      </w:r>
      <w:r w:rsidR="000613B6" w:rsidRPr="00B9360B">
        <w:rPr>
          <w:rFonts w:ascii="Arial" w:hAnsi="Arial" w:cs="Arial"/>
          <w:i/>
          <w:iCs/>
          <w:sz w:val="24"/>
          <w:szCs w:val="24"/>
        </w:rPr>
        <w:t>fast lane</w:t>
      </w:r>
      <w:r w:rsidR="000613B6" w:rsidRPr="00B9360B">
        <w:rPr>
          <w:rFonts w:ascii="Arial" w:hAnsi="Arial" w:cs="Arial"/>
          <w:sz w:val="24"/>
          <w:szCs w:val="24"/>
        </w:rPr>
        <w:t xml:space="preserve">”. She stated that as the plaintiff was driving, </w:t>
      </w:r>
      <w:r w:rsidR="00B1406B" w:rsidRPr="00B9360B">
        <w:rPr>
          <w:rFonts w:ascii="Arial" w:hAnsi="Arial" w:cs="Arial"/>
          <w:sz w:val="24"/>
          <w:szCs w:val="24"/>
        </w:rPr>
        <w:t xml:space="preserve">the unidentified </w:t>
      </w:r>
      <w:r w:rsidR="000613B6" w:rsidRPr="00B9360B">
        <w:rPr>
          <w:rFonts w:ascii="Arial" w:hAnsi="Arial" w:cs="Arial"/>
          <w:sz w:val="24"/>
          <w:szCs w:val="24"/>
        </w:rPr>
        <w:t xml:space="preserve">vehicle </w:t>
      </w:r>
      <w:r w:rsidR="00544D51" w:rsidRPr="00B9360B">
        <w:rPr>
          <w:rFonts w:ascii="Arial" w:hAnsi="Arial" w:cs="Arial"/>
          <w:sz w:val="24"/>
          <w:szCs w:val="24"/>
        </w:rPr>
        <w:t>came up from behind at a high speed and “</w:t>
      </w:r>
      <w:r w:rsidR="00544D51" w:rsidRPr="00B9360B">
        <w:rPr>
          <w:rFonts w:ascii="Arial" w:hAnsi="Arial" w:cs="Arial"/>
          <w:i/>
          <w:iCs/>
          <w:sz w:val="24"/>
          <w:szCs w:val="24"/>
        </w:rPr>
        <w:t>bumped</w:t>
      </w:r>
      <w:r w:rsidR="00544D51" w:rsidRPr="00B9360B">
        <w:rPr>
          <w:rFonts w:ascii="Arial" w:hAnsi="Arial" w:cs="Arial"/>
          <w:sz w:val="24"/>
          <w:szCs w:val="24"/>
        </w:rPr>
        <w:t>” the Tazz from behind. She stated that the plaintiff tried to avoid this collision</w:t>
      </w:r>
      <w:r w:rsidR="00D35F3B" w:rsidRPr="00B9360B">
        <w:rPr>
          <w:rFonts w:ascii="Arial" w:hAnsi="Arial" w:cs="Arial"/>
          <w:sz w:val="24"/>
          <w:szCs w:val="24"/>
        </w:rPr>
        <w:t xml:space="preserve"> by moving into the left lane. </w:t>
      </w:r>
    </w:p>
    <w:p w14:paraId="5584F1C8" w14:textId="0EC3C5CF" w:rsidR="0084420E"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8B4191" w:rsidRPr="00B9360B">
        <w:rPr>
          <w:rFonts w:ascii="Arial" w:hAnsi="Arial" w:cs="Arial"/>
          <w:sz w:val="24"/>
          <w:szCs w:val="24"/>
        </w:rPr>
        <w:t xml:space="preserve">After the impact </w:t>
      </w:r>
      <w:r w:rsidR="0084420E" w:rsidRPr="00B9360B">
        <w:rPr>
          <w:rFonts w:ascii="Arial" w:hAnsi="Arial" w:cs="Arial"/>
          <w:sz w:val="24"/>
          <w:szCs w:val="24"/>
        </w:rPr>
        <w:t>she</w:t>
      </w:r>
      <w:r w:rsidR="008B4191" w:rsidRPr="00B9360B">
        <w:rPr>
          <w:rFonts w:ascii="Arial" w:hAnsi="Arial" w:cs="Arial"/>
          <w:sz w:val="24"/>
          <w:szCs w:val="24"/>
        </w:rPr>
        <w:t xml:space="preserve"> testified that she does not know what happened as</w:t>
      </w:r>
      <w:r w:rsidR="00423271" w:rsidRPr="00B9360B">
        <w:rPr>
          <w:rFonts w:ascii="Arial" w:hAnsi="Arial" w:cs="Arial"/>
          <w:sz w:val="24"/>
          <w:szCs w:val="24"/>
        </w:rPr>
        <w:t xml:space="preserve"> s</w:t>
      </w:r>
      <w:r w:rsidR="008B4191" w:rsidRPr="00B9360B">
        <w:rPr>
          <w:rFonts w:ascii="Arial" w:hAnsi="Arial" w:cs="Arial"/>
          <w:sz w:val="24"/>
          <w:szCs w:val="24"/>
        </w:rPr>
        <w:t xml:space="preserve">he lost </w:t>
      </w:r>
      <w:r w:rsidR="009D462D" w:rsidRPr="00B9360B">
        <w:rPr>
          <w:rFonts w:ascii="Arial" w:hAnsi="Arial" w:cs="Arial"/>
          <w:sz w:val="24"/>
          <w:szCs w:val="24"/>
        </w:rPr>
        <w:t>consciousness</w:t>
      </w:r>
      <w:r w:rsidR="008B4191" w:rsidRPr="00B9360B">
        <w:rPr>
          <w:rFonts w:ascii="Arial" w:hAnsi="Arial" w:cs="Arial"/>
          <w:sz w:val="24"/>
          <w:szCs w:val="24"/>
        </w:rPr>
        <w:t xml:space="preserve"> and, just like the plaintiff, woke up in hospital. She stated that she suffered multiple injuries </w:t>
      </w:r>
      <w:r w:rsidR="003133AB" w:rsidRPr="00B9360B">
        <w:rPr>
          <w:rFonts w:ascii="Arial" w:hAnsi="Arial" w:cs="Arial"/>
          <w:sz w:val="24"/>
          <w:szCs w:val="24"/>
        </w:rPr>
        <w:t xml:space="preserve">to her head, knee, </w:t>
      </w:r>
      <w:proofErr w:type="gramStart"/>
      <w:r w:rsidR="003133AB" w:rsidRPr="00B9360B">
        <w:rPr>
          <w:rFonts w:ascii="Arial" w:hAnsi="Arial" w:cs="Arial"/>
          <w:sz w:val="24"/>
          <w:szCs w:val="24"/>
        </w:rPr>
        <w:t>thigh</w:t>
      </w:r>
      <w:proofErr w:type="gramEnd"/>
      <w:r w:rsidR="003133AB" w:rsidRPr="00B9360B">
        <w:rPr>
          <w:rFonts w:ascii="Arial" w:hAnsi="Arial" w:cs="Arial"/>
          <w:sz w:val="24"/>
          <w:szCs w:val="24"/>
        </w:rPr>
        <w:t xml:space="preserve"> and che</w:t>
      </w:r>
      <w:r w:rsidR="0084420E" w:rsidRPr="00B9360B">
        <w:rPr>
          <w:rFonts w:ascii="Arial" w:hAnsi="Arial" w:cs="Arial"/>
          <w:sz w:val="24"/>
          <w:szCs w:val="24"/>
        </w:rPr>
        <w:t xml:space="preserve">st. </w:t>
      </w:r>
    </w:p>
    <w:p w14:paraId="112ADA47" w14:textId="2654CE9A" w:rsidR="00A44040"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3133AB" w:rsidRPr="00B9360B">
        <w:rPr>
          <w:rFonts w:ascii="Arial" w:hAnsi="Arial" w:cs="Arial"/>
          <w:sz w:val="24"/>
          <w:szCs w:val="24"/>
        </w:rPr>
        <w:t xml:space="preserve"> </w:t>
      </w:r>
      <w:r w:rsidR="0084420E" w:rsidRPr="00B9360B">
        <w:rPr>
          <w:rFonts w:ascii="Arial" w:hAnsi="Arial" w:cs="Arial"/>
          <w:sz w:val="24"/>
          <w:szCs w:val="24"/>
        </w:rPr>
        <w:t xml:space="preserve">Under cross-examination, </w:t>
      </w:r>
      <w:r w:rsidR="00867CA4">
        <w:rPr>
          <w:rFonts w:ascii="Arial" w:hAnsi="Arial" w:cs="Arial"/>
          <w:sz w:val="24"/>
          <w:szCs w:val="24"/>
        </w:rPr>
        <w:t>M[...]</w:t>
      </w:r>
      <w:r w:rsidR="00423271" w:rsidRPr="00B9360B">
        <w:rPr>
          <w:rFonts w:ascii="Arial" w:hAnsi="Arial" w:cs="Arial"/>
          <w:sz w:val="24"/>
          <w:szCs w:val="24"/>
        </w:rPr>
        <w:t xml:space="preserve"> testified that </w:t>
      </w:r>
      <w:r w:rsidR="00AB672D" w:rsidRPr="00B9360B">
        <w:rPr>
          <w:rFonts w:ascii="Arial" w:hAnsi="Arial" w:cs="Arial"/>
          <w:sz w:val="24"/>
          <w:szCs w:val="24"/>
        </w:rPr>
        <w:t xml:space="preserve">she did not observe the unidentified </w:t>
      </w:r>
      <w:r w:rsidR="001D136D" w:rsidRPr="00B9360B">
        <w:rPr>
          <w:rFonts w:ascii="Arial" w:hAnsi="Arial" w:cs="Arial"/>
          <w:sz w:val="24"/>
          <w:szCs w:val="24"/>
        </w:rPr>
        <w:t>vehicle</w:t>
      </w:r>
      <w:r w:rsidR="00AB672D" w:rsidRPr="00B9360B">
        <w:rPr>
          <w:rFonts w:ascii="Arial" w:hAnsi="Arial" w:cs="Arial"/>
          <w:sz w:val="24"/>
          <w:szCs w:val="24"/>
        </w:rPr>
        <w:t xml:space="preserve"> </w:t>
      </w:r>
      <w:r w:rsidR="00F84F85" w:rsidRPr="00B9360B">
        <w:rPr>
          <w:rFonts w:ascii="Arial" w:hAnsi="Arial" w:cs="Arial"/>
          <w:sz w:val="24"/>
          <w:szCs w:val="24"/>
        </w:rPr>
        <w:t xml:space="preserve">from a </w:t>
      </w:r>
      <w:r w:rsidR="008B22DD" w:rsidRPr="00B9360B">
        <w:rPr>
          <w:rFonts w:ascii="Arial" w:hAnsi="Arial" w:cs="Arial"/>
          <w:sz w:val="24"/>
          <w:szCs w:val="24"/>
        </w:rPr>
        <w:t>distance,</w:t>
      </w:r>
      <w:r w:rsidR="00F84F85" w:rsidRPr="00B9360B">
        <w:rPr>
          <w:rFonts w:ascii="Arial" w:hAnsi="Arial" w:cs="Arial"/>
          <w:sz w:val="24"/>
          <w:szCs w:val="24"/>
        </w:rPr>
        <w:t xml:space="preserve"> and she was </w:t>
      </w:r>
      <w:r w:rsidR="008B22DD" w:rsidRPr="00B9360B">
        <w:rPr>
          <w:rFonts w:ascii="Arial" w:hAnsi="Arial" w:cs="Arial"/>
          <w:sz w:val="24"/>
          <w:szCs w:val="24"/>
        </w:rPr>
        <w:t xml:space="preserve">further </w:t>
      </w:r>
      <w:r w:rsidR="00F84F85" w:rsidRPr="00B9360B">
        <w:rPr>
          <w:rFonts w:ascii="Arial" w:hAnsi="Arial" w:cs="Arial"/>
          <w:sz w:val="24"/>
          <w:szCs w:val="24"/>
        </w:rPr>
        <w:t xml:space="preserve">cross-examined on the </w:t>
      </w:r>
      <w:r w:rsidR="0053063E" w:rsidRPr="00B9360B">
        <w:rPr>
          <w:rFonts w:ascii="Arial" w:hAnsi="Arial" w:cs="Arial"/>
          <w:sz w:val="24"/>
          <w:szCs w:val="24"/>
        </w:rPr>
        <w:t xml:space="preserve">existence of the </w:t>
      </w:r>
      <w:r w:rsidR="00F84F85" w:rsidRPr="00B9360B">
        <w:rPr>
          <w:rFonts w:ascii="Arial" w:hAnsi="Arial" w:cs="Arial"/>
          <w:sz w:val="24"/>
          <w:szCs w:val="24"/>
        </w:rPr>
        <w:t>sta</w:t>
      </w:r>
      <w:r w:rsidR="001D136D" w:rsidRPr="00B9360B">
        <w:rPr>
          <w:rFonts w:ascii="Arial" w:hAnsi="Arial" w:cs="Arial"/>
          <w:sz w:val="24"/>
          <w:szCs w:val="24"/>
        </w:rPr>
        <w:t xml:space="preserve">tement </w:t>
      </w:r>
      <w:r w:rsidR="00F84F85" w:rsidRPr="00B9360B">
        <w:rPr>
          <w:rFonts w:ascii="Arial" w:hAnsi="Arial" w:cs="Arial"/>
          <w:sz w:val="24"/>
          <w:szCs w:val="24"/>
        </w:rPr>
        <w:t xml:space="preserve">that she made to the </w:t>
      </w:r>
      <w:r w:rsidR="003F583A" w:rsidRPr="00B9360B">
        <w:rPr>
          <w:rFonts w:ascii="Arial" w:hAnsi="Arial" w:cs="Arial"/>
          <w:sz w:val="24"/>
          <w:szCs w:val="24"/>
        </w:rPr>
        <w:t>P</w:t>
      </w:r>
      <w:r w:rsidR="00F84F85" w:rsidRPr="00B9360B">
        <w:rPr>
          <w:rFonts w:ascii="Arial" w:hAnsi="Arial" w:cs="Arial"/>
          <w:sz w:val="24"/>
          <w:szCs w:val="24"/>
        </w:rPr>
        <w:t xml:space="preserve">olice. </w:t>
      </w:r>
    </w:p>
    <w:p w14:paraId="2A46B6BE" w14:textId="2DBF44FE" w:rsidR="004B2B13"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37.</w:t>
      </w:r>
      <w:r>
        <w:rPr>
          <w:rFonts w:ascii="Arial" w:hAnsi="Arial" w:cs="Arial"/>
          <w:sz w:val="24"/>
          <w:szCs w:val="24"/>
        </w:rPr>
        <w:tab/>
      </w:r>
      <w:r w:rsidR="00214E39" w:rsidRPr="00B9360B">
        <w:rPr>
          <w:rFonts w:ascii="Arial" w:hAnsi="Arial" w:cs="Arial"/>
          <w:sz w:val="24"/>
          <w:szCs w:val="24"/>
        </w:rPr>
        <w:t>It was further put to her that if she did not see the unidentified vehicle, how could she have known it was speeding</w:t>
      </w:r>
      <w:r w:rsidR="003F583A" w:rsidRPr="00B9360B">
        <w:rPr>
          <w:rFonts w:ascii="Arial" w:hAnsi="Arial" w:cs="Arial"/>
          <w:sz w:val="24"/>
          <w:szCs w:val="24"/>
        </w:rPr>
        <w:t>?</w:t>
      </w:r>
      <w:r w:rsidR="00214E39" w:rsidRPr="00B9360B">
        <w:rPr>
          <w:rFonts w:ascii="Arial" w:hAnsi="Arial" w:cs="Arial"/>
          <w:sz w:val="24"/>
          <w:szCs w:val="24"/>
        </w:rPr>
        <w:t xml:space="preserve"> In response, </w:t>
      </w:r>
      <w:r w:rsidR="00867CA4">
        <w:rPr>
          <w:rFonts w:ascii="Arial" w:hAnsi="Arial" w:cs="Arial"/>
          <w:sz w:val="24"/>
          <w:szCs w:val="24"/>
        </w:rPr>
        <w:t>M[...]</w:t>
      </w:r>
      <w:r w:rsidR="00214E39" w:rsidRPr="00B9360B">
        <w:rPr>
          <w:rFonts w:ascii="Arial" w:hAnsi="Arial" w:cs="Arial"/>
          <w:sz w:val="24"/>
          <w:szCs w:val="24"/>
        </w:rPr>
        <w:t xml:space="preserve"> </w:t>
      </w:r>
      <w:r w:rsidR="008A42C4" w:rsidRPr="00B9360B">
        <w:rPr>
          <w:rFonts w:ascii="Arial" w:hAnsi="Arial" w:cs="Arial"/>
          <w:sz w:val="24"/>
          <w:szCs w:val="24"/>
        </w:rPr>
        <w:t xml:space="preserve">stated that she did not observe the colour or make of the unidentified vehicle but </w:t>
      </w:r>
      <w:r w:rsidR="000B249B" w:rsidRPr="00B9360B">
        <w:rPr>
          <w:rFonts w:ascii="Arial" w:hAnsi="Arial" w:cs="Arial"/>
          <w:sz w:val="24"/>
          <w:szCs w:val="24"/>
        </w:rPr>
        <w:t xml:space="preserve">knew it was travelling </w:t>
      </w:r>
      <w:r w:rsidR="00B53D1C" w:rsidRPr="00B9360B">
        <w:rPr>
          <w:rFonts w:ascii="Arial" w:hAnsi="Arial" w:cs="Arial"/>
          <w:sz w:val="24"/>
          <w:szCs w:val="24"/>
        </w:rPr>
        <w:t>at a high</w:t>
      </w:r>
      <w:r w:rsidR="000B249B" w:rsidRPr="00B9360B">
        <w:rPr>
          <w:rFonts w:ascii="Arial" w:hAnsi="Arial" w:cs="Arial"/>
          <w:sz w:val="24"/>
          <w:szCs w:val="24"/>
        </w:rPr>
        <w:t xml:space="preserve"> speed with bright lights. </w:t>
      </w:r>
      <w:r w:rsidR="00681D4F" w:rsidRPr="00B9360B">
        <w:rPr>
          <w:rFonts w:ascii="Arial" w:hAnsi="Arial" w:cs="Arial"/>
          <w:sz w:val="24"/>
          <w:szCs w:val="24"/>
        </w:rPr>
        <w:t xml:space="preserve">She said she knew this as she </w:t>
      </w:r>
      <w:proofErr w:type="gramStart"/>
      <w:r w:rsidR="00B53D1C" w:rsidRPr="00B9360B">
        <w:rPr>
          <w:rFonts w:ascii="Arial" w:hAnsi="Arial" w:cs="Arial"/>
          <w:sz w:val="24"/>
          <w:szCs w:val="24"/>
        </w:rPr>
        <w:t>heard the sound of</w:t>
      </w:r>
      <w:proofErr w:type="gramEnd"/>
      <w:r w:rsidR="00B53D1C" w:rsidRPr="00B9360B">
        <w:rPr>
          <w:rFonts w:ascii="Arial" w:hAnsi="Arial" w:cs="Arial"/>
          <w:sz w:val="24"/>
          <w:szCs w:val="24"/>
        </w:rPr>
        <w:t xml:space="preserve"> the unidentified</w:t>
      </w:r>
      <w:r w:rsidR="00681D4F" w:rsidRPr="00B9360B">
        <w:rPr>
          <w:rFonts w:ascii="Arial" w:hAnsi="Arial" w:cs="Arial"/>
          <w:sz w:val="24"/>
          <w:szCs w:val="24"/>
        </w:rPr>
        <w:t xml:space="preserve"> vehicle</w:t>
      </w:r>
      <w:r w:rsidR="004B2B13" w:rsidRPr="00B9360B">
        <w:rPr>
          <w:rFonts w:ascii="Arial" w:hAnsi="Arial" w:cs="Arial"/>
          <w:sz w:val="24"/>
          <w:szCs w:val="24"/>
        </w:rPr>
        <w:t xml:space="preserve"> and further stated that she heard the plaintiff apply the Tazz’s brakes.</w:t>
      </w:r>
      <w:r w:rsidR="00C44CEB" w:rsidRPr="00B9360B">
        <w:rPr>
          <w:rFonts w:ascii="Arial" w:hAnsi="Arial" w:cs="Arial"/>
          <w:sz w:val="24"/>
          <w:szCs w:val="24"/>
        </w:rPr>
        <w:t xml:space="preserve"> </w:t>
      </w:r>
    </w:p>
    <w:p w14:paraId="2CD91519" w14:textId="6722966A" w:rsidR="0016645E"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67CA4">
        <w:rPr>
          <w:rFonts w:ascii="Arial" w:hAnsi="Arial" w:cs="Arial"/>
          <w:sz w:val="24"/>
          <w:szCs w:val="24"/>
        </w:rPr>
        <w:t>M[...]</w:t>
      </w:r>
      <w:r w:rsidR="003E6A9B" w:rsidRPr="00B9360B">
        <w:rPr>
          <w:rFonts w:ascii="Arial" w:hAnsi="Arial" w:cs="Arial"/>
          <w:sz w:val="24"/>
          <w:szCs w:val="24"/>
        </w:rPr>
        <w:t>’s evidence differed in cross-</w:t>
      </w:r>
      <w:r w:rsidR="00764585" w:rsidRPr="00B9360B">
        <w:rPr>
          <w:rFonts w:ascii="Arial" w:hAnsi="Arial" w:cs="Arial"/>
          <w:sz w:val="24"/>
          <w:szCs w:val="24"/>
        </w:rPr>
        <w:t>examination</w:t>
      </w:r>
      <w:r w:rsidR="003E6A9B" w:rsidRPr="00B9360B">
        <w:rPr>
          <w:rFonts w:ascii="Arial" w:hAnsi="Arial" w:cs="Arial"/>
          <w:sz w:val="24"/>
          <w:szCs w:val="24"/>
        </w:rPr>
        <w:t xml:space="preserve"> when she later told the Court</w:t>
      </w:r>
      <w:r w:rsidR="00764585" w:rsidRPr="00B9360B">
        <w:rPr>
          <w:rFonts w:ascii="Arial" w:hAnsi="Arial" w:cs="Arial"/>
          <w:sz w:val="24"/>
          <w:szCs w:val="24"/>
        </w:rPr>
        <w:t xml:space="preserve"> that the impact occurred in the middle of the road whilst the Tazz was moving from the </w:t>
      </w:r>
      <w:r w:rsidR="0016645E" w:rsidRPr="00B9360B">
        <w:rPr>
          <w:rFonts w:ascii="Arial" w:hAnsi="Arial" w:cs="Arial"/>
          <w:sz w:val="24"/>
          <w:szCs w:val="24"/>
        </w:rPr>
        <w:t>right-hand</w:t>
      </w:r>
      <w:r w:rsidR="00764585" w:rsidRPr="00B9360B">
        <w:rPr>
          <w:rFonts w:ascii="Arial" w:hAnsi="Arial" w:cs="Arial"/>
          <w:sz w:val="24"/>
          <w:szCs w:val="24"/>
        </w:rPr>
        <w:t xml:space="preserve"> lane to the </w:t>
      </w:r>
      <w:r w:rsidR="0016645E" w:rsidRPr="00B9360B">
        <w:rPr>
          <w:rFonts w:ascii="Arial" w:hAnsi="Arial" w:cs="Arial"/>
          <w:sz w:val="24"/>
          <w:szCs w:val="24"/>
        </w:rPr>
        <w:t>left-hand</w:t>
      </w:r>
      <w:r w:rsidR="00764585" w:rsidRPr="00B9360B">
        <w:rPr>
          <w:rFonts w:ascii="Arial" w:hAnsi="Arial" w:cs="Arial"/>
          <w:sz w:val="24"/>
          <w:szCs w:val="24"/>
        </w:rPr>
        <w:t xml:space="preserve"> lane. </w:t>
      </w:r>
      <w:r w:rsidR="0016645E" w:rsidRPr="00B9360B">
        <w:rPr>
          <w:rFonts w:ascii="Arial" w:hAnsi="Arial" w:cs="Arial"/>
          <w:sz w:val="24"/>
          <w:szCs w:val="24"/>
        </w:rPr>
        <w:t>She also stated that by changing lanes, the plaintiff ha</w:t>
      </w:r>
      <w:r w:rsidR="003F583A" w:rsidRPr="00B9360B">
        <w:rPr>
          <w:rFonts w:ascii="Arial" w:hAnsi="Arial" w:cs="Arial"/>
          <w:sz w:val="24"/>
          <w:szCs w:val="24"/>
        </w:rPr>
        <w:t>d</w:t>
      </w:r>
      <w:r w:rsidR="0016645E" w:rsidRPr="00B9360B">
        <w:rPr>
          <w:rFonts w:ascii="Arial" w:hAnsi="Arial" w:cs="Arial"/>
          <w:sz w:val="24"/>
          <w:szCs w:val="24"/>
        </w:rPr>
        <w:t xml:space="preserve"> sought to avoid the collision. </w:t>
      </w:r>
    </w:p>
    <w:p w14:paraId="7B5B1AAE" w14:textId="262CF070" w:rsidR="00F84F85"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E6A9B" w:rsidRPr="00B9360B">
        <w:rPr>
          <w:rFonts w:ascii="Arial" w:hAnsi="Arial" w:cs="Arial"/>
          <w:sz w:val="24"/>
          <w:szCs w:val="24"/>
        </w:rPr>
        <w:t xml:space="preserve"> </w:t>
      </w:r>
      <w:r w:rsidR="00DA2E5F" w:rsidRPr="00B9360B">
        <w:rPr>
          <w:rFonts w:ascii="Arial" w:hAnsi="Arial" w:cs="Arial"/>
          <w:sz w:val="24"/>
          <w:szCs w:val="24"/>
        </w:rPr>
        <w:t xml:space="preserve">It was further put to </w:t>
      </w:r>
      <w:r w:rsidR="00867CA4">
        <w:rPr>
          <w:rFonts w:ascii="Arial" w:hAnsi="Arial" w:cs="Arial"/>
          <w:sz w:val="24"/>
          <w:szCs w:val="24"/>
        </w:rPr>
        <w:t>M[...]</w:t>
      </w:r>
      <w:r w:rsidR="00DA2E5F" w:rsidRPr="00B9360B">
        <w:rPr>
          <w:rFonts w:ascii="Arial" w:hAnsi="Arial" w:cs="Arial"/>
          <w:sz w:val="24"/>
          <w:szCs w:val="24"/>
        </w:rPr>
        <w:t xml:space="preserve"> that the plaintiff was “</w:t>
      </w:r>
      <w:r w:rsidR="00DA2E5F" w:rsidRPr="00B9360B">
        <w:rPr>
          <w:rFonts w:ascii="Arial" w:hAnsi="Arial" w:cs="Arial"/>
          <w:i/>
          <w:iCs/>
          <w:sz w:val="24"/>
          <w:szCs w:val="24"/>
        </w:rPr>
        <w:t>rushing</w:t>
      </w:r>
      <w:r w:rsidR="00DA2E5F" w:rsidRPr="00B9360B">
        <w:rPr>
          <w:rFonts w:ascii="Arial" w:hAnsi="Arial" w:cs="Arial"/>
          <w:sz w:val="24"/>
          <w:szCs w:val="24"/>
        </w:rPr>
        <w:t xml:space="preserve">” to get to orange farm, she however </w:t>
      </w:r>
      <w:r w:rsidR="003F583A" w:rsidRPr="00B9360B">
        <w:rPr>
          <w:rFonts w:ascii="Arial" w:hAnsi="Arial" w:cs="Arial"/>
          <w:sz w:val="24"/>
          <w:szCs w:val="24"/>
        </w:rPr>
        <w:t>answered</w:t>
      </w:r>
      <w:r w:rsidR="00DA4119" w:rsidRPr="00B9360B">
        <w:rPr>
          <w:rFonts w:ascii="Arial" w:hAnsi="Arial" w:cs="Arial"/>
          <w:sz w:val="24"/>
          <w:szCs w:val="24"/>
        </w:rPr>
        <w:t xml:space="preserve"> that the plaintiff was travelling at a “</w:t>
      </w:r>
      <w:r w:rsidR="00DA4119" w:rsidRPr="00B9360B">
        <w:rPr>
          <w:rFonts w:ascii="Arial" w:hAnsi="Arial" w:cs="Arial"/>
          <w:i/>
          <w:iCs/>
          <w:sz w:val="24"/>
          <w:szCs w:val="24"/>
        </w:rPr>
        <w:t>normal speed</w:t>
      </w:r>
      <w:r w:rsidR="00DA4119" w:rsidRPr="00B9360B">
        <w:rPr>
          <w:rFonts w:ascii="Arial" w:hAnsi="Arial" w:cs="Arial"/>
          <w:sz w:val="24"/>
          <w:szCs w:val="24"/>
        </w:rPr>
        <w:t xml:space="preserve">” and that he was not speeding. She however conceded that she did not know what speed the Tazz was travelling. </w:t>
      </w:r>
    </w:p>
    <w:p w14:paraId="7E880314" w14:textId="0BE31659" w:rsidR="00C44CEB"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40.</w:t>
      </w:r>
      <w:r>
        <w:rPr>
          <w:rFonts w:ascii="Arial" w:hAnsi="Arial" w:cs="Arial"/>
          <w:sz w:val="24"/>
          <w:szCs w:val="24"/>
        </w:rPr>
        <w:tab/>
      </w:r>
      <w:r w:rsidR="00C44CEB" w:rsidRPr="00B9360B">
        <w:rPr>
          <w:rFonts w:ascii="Arial" w:hAnsi="Arial" w:cs="Arial"/>
          <w:sz w:val="24"/>
          <w:szCs w:val="24"/>
        </w:rPr>
        <w:t xml:space="preserve">At the end of her testimony during cross-examination, </w:t>
      </w:r>
      <w:r w:rsidR="00867CA4">
        <w:rPr>
          <w:rFonts w:ascii="Arial" w:hAnsi="Arial" w:cs="Arial"/>
          <w:sz w:val="24"/>
          <w:szCs w:val="24"/>
        </w:rPr>
        <w:t>M[...]</w:t>
      </w:r>
      <w:r w:rsidR="00C44CEB" w:rsidRPr="00B9360B">
        <w:rPr>
          <w:rFonts w:ascii="Arial" w:hAnsi="Arial" w:cs="Arial"/>
          <w:sz w:val="24"/>
          <w:szCs w:val="24"/>
        </w:rPr>
        <w:t xml:space="preserve"> reiterated th</w:t>
      </w:r>
      <w:r w:rsidR="00A708FC" w:rsidRPr="00B9360B">
        <w:rPr>
          <w:rFonts w:ascii="Arial" w:hAnsi="Arial" w:cs="Arial"/>
          <w:sz w:val="24"/>
          <w:szCs w:val="24"/>
        </w:rPr>
        <w:t>e</w:t>
      </w:r>
      <w:r w:rsidR="00C44CEB" w:rsidRPr="00B9360B">
        <w:rPr>
          <w:rFonts w:ascii="Arial" w:hAnsi="Arial" w:cs="Arial"/>
          <w:sz w:val="24"/>
          <w:szCs w:val="24"/>
        </w:rPr>
        <w:t xml:space="preserve"> point stating that even a </w:t>
      </w:r>
      <w:r w:rsidR="00095240" w:rsidRPr="00B9360B">
        <w:rPr>
          <w:rFonts w:ascii="Arial" w:hAnsi="Arial" w:cs="Arial"/>
          <w:sz w:val="24"/>
          <w:szCs w:val="24"/>
        </w:rPr>
        <w:t>2-year-old</w:t>
      </w:r>
      <w:r w:rsidR="00C44CEB" w:rsidRPr="00B9360B">
        <w:rPr>
          <w:rFonts w:ascii="Arial" w:hAnsi="Arial" w:cs="Arial"/>
          <w:sz w:val="24"/>
          <w:szCs w:val="24"/>
        </w:rPr>
        <w:t xml:space="preserve"> could hear </w:t>
      </w:r>
      <w:r w:rsidR="00DC3158" w:rsidRPr="00B9360B">
        <w:rPr>
          <w:rFonts w:ascii="Arial" w:hAnsi="Arial" w:cs="Arial"/>
          <w:sz w:val="24"/>
          <w:szCs w:val="24"/>
        </w:rPr>
        <w:t xml:space="preserve">that </w:t>
      </w:r>
      <w:r w:rsidR="00C44CEB" w:rsidRPr="00B9360B">
        <w:rPr>
          <w:rFonts w:ascii="Arial" w:hAnsi="Arial" w:cs="Arial"/>
          <w:sz w:val="24"/>
          <w:szCs w:val="24"/>
        </w:rPr>
        <w:t>the unidentified vehicle was speeding.</w:t>
      </w:r>
    </w:p>
    <w:p w14:paraId="3D5E5683" w14:textId="77777777" w:rsidR="00EA263A" w:rsidRDefault="00EA263A" w:rsidP="00C44CEB">
      <w:pPr>
        <w:spacing w:before="240" w:after="360" w:line="480" w:lineRule="auto"/>
        <w:jc w:val="both"/>
        <w:rPr>
          <w:rFonts w:ascii="Arial" w:hAnsi="Arial" w:cs="Arial"/>
          <w:b/>
          <w:bCs/>
          <w:sz w:val="24"/>
          <w:szCs w:val="24"/>
          <w:u w:val="single"/>
        </w:rPr>
      </w:pPr>
    </w:p>
    <w:p w14:paraId="45EF6BD1" w14:textId="77777777" w:rsidR="00EA263A" w:rsidRDefault="00EA263A" w:rsidP="00C44CEB">
      <w:pPr>
        <w:spacing w:before="240" w:after="360" w:line="480" w:lineRule="auto"/>
        <w:jc w:val="both"/>
        <w:rPr>
          <w:rFonts w:ascii="Arial" w:hAnsi="Arial" w:cs="Arial"/>
          <w:b/>
          <w:bCs/>
          <w:sz w:val="24"/>
          <w:szCs w:val="24"/>
          <w:u w:val="single"/>
        </w:rPr>
      </w:pPr>
    </w:p>
    <w:p w14:paraId="10DCFE7D" w14:textId="6729B41B" w:rsidR="00C44CEB" w:rsidRPr="003B00E7" w:rsidRDefault="003B00E7" w:rsidP="00C44CEB">
      <w:pPr>
        <w:spacing w:before="240" w:after="360" w:line="480" w:lineRule="auto"/>
        <w:jc w:val="both"/>
        <w:rPr>
          <w:rFonts w:ascii="Arial" w:hAnsi="Arial" w:cs="Arial"/>
          <w:b/>
          <w:bCs/>
          <w:sz w:val="24"/>
          <w:szCs w:val="24"/>
          <w:u w:val="single"/>
        </w:rPr>
      </w:pPr>
      <w:r w:rsidRPr="003B00E7">
        <w:rPr>
          <w:rFonts w:ascii="Arial" w:hAnsi="Arial" w:cs="Arial"/>
          <w:b/>
          <w:bCs/>
          <w:sz w:val="24"/>
          <w:szCs w:val="24"/>
          <w:u w:val="single"/>
        </w:rPr>
        <w:t xml:space="preserve">ASSESSING THE EVIDENCE </w:t>
      </w:r>
    </w:p>
    <w:p w14:paraId="6040B1E5" w14:textId="02664D7A" w:rsidR="00D616B9"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C44CEB" w:rsidRPr="00B9360B">
        <w:rPr>
          <w:rFonts w:ascii="Arial" w:hAnsi="Arial" w:cs="Arial"/>
          <w:sz w:val="24"/>
          <w:szCs w:val="24"/>
        </w:rPr>
        <w:t xml:space="preserve">Pursuant to </w:t>
      </w:r>
      <w:r w:rsidR="00287A50" w:rsidRPr="00B9360B">
        <w:rPr>
          <w:rFonts w:ascii="Arial" w:hAnsi="Arial" w:cs="Arial"/>
          <w:sz w:val="24"/>
          <w:szCs w:val="24"/>
        </w:rPr>
        <w:t xml:space="preserve">section 17 </w:t>
      </w:r>
      <w:r w:rsidR="00EA263A" w:rsidRPr="00B9360B">
        <w:rPr>
          <w:rFonts w:ascii="Arial" w:hAnsi="Arial" w:cs="Arial"/>
          <w:sz w:val="24"/>
          <w:szCs w:val="24"/>
        </w:rPr>
        <w:t xml:space="preserve">of </w:t>
      </w:r>
      <w:r w:rsidR="00C44CEB" w:rsidRPr="00B9360B">
        <w:rPr>
          <w:rFonts w:ascii="Arial" w:hAnsi="Arial" w:cs="Arial"/>
          <w:sz w:val="24"/>
          <w:szCs w:val="24"/>
        </w:rPr>
        <w:t>the Road Accident Fund Act</w:t>
      </w:r>
      <w:r w:rsidR="002A65AF" w:rsidRPr="00B9360B">
        <w:rPr>
          <w:rFonts w:ascii="Arial" w:hAnsi="Arial" w:cs="Arial"/>
          <w:sz w:val="24"/>
          <w:szCs w:val="24"/>
        </w:rPr>
        <w:t xml:space="preserve"> 56 of 1996</w:t>
      </w:r>
      <w:r w:rsidR="00EA263A" w:rsidRPr="00B9360B">
        <w:rPr>
          <w:rFonts w:ascii="Arial" w:hAnsi="Arial" w:cs="Arial"/>
          <w:sz w:val="24"/>
          <w:szCs w:val="24"/>
        </w:rPr>
        <w:t xml:space="preserve"> (“</w:t>
      </w:r>
      <w:r w:rsidR="00EA263A" w:rsidRPr="00B9360B">
        <w:rPr>
          <w:rFonts w:ascii="Arial" w:hAnsi="Arial" w:cs="Arial"/>
          <w:i/>
          <w:iCs/>
          <w:sz w:val="24"/>
          <w:szCs w:val="24"/>
        </w:rPr>
        <w:t>the Act</w:t>
      </w:r>
      <w:r w:rsidR="00EA263A" w:rsidRPr="00B9360B">
        <w:rPr>
          <w:rFonts w:ascii="Arial" w:hAnsi="Arial" w:cs="Arial"/>
          <w:sz w:val="24"/>
          <w:szCs w:val="24"/>
        </w:rPr>
        <w:t>”)</w:t>
      </w:r>
      <w:r w:rsidR="002A65AF" w:rsidRPr="00B9360B">
        <w:rPr>
          <w:rFonts w:ascii="Arial" w:hAnsi="Arial" w:cs="Arial"/>
          <w:sz w:val="24"/>
          <w:szCs w:val="24"/>
        </w:rPr>
        <w:t xml:space="preserve"> the defendant is liable to compensate the </w:t>
      </w:r>
      <w:r w:rsidR="000C4AC7" w:rsidRPr="00B9360B">
        <w:rPr>
          <w:rFonts w:ascii="Arial" w:hAnsi="Arial" w:cs="Arial"/>
          <w:sz w:val="24"/>
          <w:szCs w:val="24"/>
        </w:rPr>
        <w:t xml:space="preserve">plaintiff for the damages suffered by him </w:t>
      </w:r>
      <w:proofErr w:type="gramStart"/>
      <w:r w:rsidR="000C4AC7" w:rsidRPr="00B9360B">
        <w:rPr>
          <w:rFonts w:ascii="Arial" w:hAnsi="Arial" w:cs="Arial"/>
          <w:sz w:val="24"/>
          <w:szCs w:val="24"/>
        </w:rPr>
        <w:t>as a result of</w:t>
      </w:r>
      <w:proofErr w:type="gramEnd"/>
      <w:r w:rsidR="000C4AC7" w:rsidRPr="00B9360B">
        <w:rPr>
          <w:rFonts w:ascii="Arial" w:hAnsi="Arial" w:cs="Arial"/>
          <w:sz w:val="24"/>
          <w:szCs w:val="24"/>
        </w:rPr>
        <w:t xml:space="preserve"> the bodily injuries he sustained in the motor vehicle collision. </w:t>
      </w:r>
    </w:p>
    <w:p w14:paraId="00DC041D" w14:textId="2FF55908" w:rsidR="00B25258"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2586C" w:rsidRPr="00B9360B">
        <w:rPr>
          <w:rFonts w:ascii="Arial" w:hAnsi="Arial" w:cs="Arial"/>
          <w:sz w:val="24"/>
          <w:szCs w:val="24"/>
        </w:rPr>
        <w:t xml:space="preserve">There was no </w:t>
      </w:r>
      <w:r w:rsidR="00B25258" w:rsidRPr="00B9360B">
        <w:rPr>
          <w:rFonts w:ascii="Arial" w:hAnsi="Arial" w:cs="Arial"/>
          <w:sz w:val="24"/>
          <w:szCs w:val="24"/>
        </w:rPr>
        <w:t>dispute</w:t>
      </w:r>
      <w:r w:rsidR="0032586C" w:rsidRPr="00B9360B">
        <w:rPr>
          <w:rFonts w:ascii="Arial" w:hAnsi="Arial" w:cs="Arial"/>
          <w:sz w:val="24"/>
          <w:szCs w:val="24"/>
        </w:rPr>
        <w:t xml:space="preserve"> between the parties</w:t>
      </w:r>
      <w:r w:rsidR="00CB2FB4" w:rsidRPr="00B9360B">
        <w:rPr>
          <w:rFonts w:ascii="Arial" w:hAnsi="Arial" w:cs="Arial"/>
          <w:sz w:val="24"/>
          <w:szCs w:val="24"/>
        </w:rPr>
        <w:t xml:space="preserve"> that the plaintiff is a third party as </w:t>
      </w:r>
      <w:r w:rsidR="00B25258" w:rsidRPr="00B9360B">
        <w:rPr>
          <w:rFonts w:ascii="Arial" w:hAnsi="Arial" w:cs="Arial"/>
          <w:sz w:val="24"/>
          <w:szCs w:val="24"/>
        </w:rPr>
        <w:t>envisaged</w:t>
      </w:r>
      <w:r w:rsidR="00CB2FB4" w:rsidRPr="00B9360B">
        <w:rPr>
          <w:rFonts w:ascii="Arial" w:hAnsi="Arial" w:cs="Arial"/>
          <w:sz w:val="24"/>
          <w:szCs w:val="24"/>
        </w:rPr>
        <w:t xml:space="preserve"> </w:t>
      </w:r>
      <w:r w:rsidR="00461C00" w:rsidRPr="00B9360B">
        <w:rPr>
          <w:rFonts w:ascii="Arial" w:hAnsi="Arial" w:cs="Arial"/>
          <w:sz w:val="24"/>
          <w:szCs w:val="24"/>
        </w:rPr>
        <w:t>by the Act</w:t>
      </w:r>
      <w:r w:rsidR="00CB2FB4" w:rsidRPr="00B9360B">
        <w:rPr>
          <w:rFonts w:ascii="Arial" w:hAnsi="Arial" w:cs="Arial"/>
          <w:sz w:val="24"/>
          <w:szCs w:val="24"/>
        </w:rPr>
        <w:t xml:space="preserve"> and that he suffered</w:t>
      </w:r>
      <w:r w:rsidR="00B25258" w:rsidRPr="00B9360B">
        <w:rPr>
          <w:rFonts w:ascii="Arial" w:hAnsi="Arial" w:cs="Arial"/>
          <w:sz w:val="24"/>
          <w:szCs w:val="24"/>
        </w:rPr>
        <w:t xml:space="preserve"> injuries in a motor vehicle collision. </w:t>
      </w:r>
    </w:p>
    <w:p w14:paraId="7F313935" w14:textId="1918BA87" w:rsidR="00DD3A4A" w:rsidRPr="00B9360B" w:rsidRDefault="00B9360B" w:rsidP="00B9360B">
      <w:pPr>
        <w:spacing w:before="240" w:after="360" w:line="480" w:lineRule="auto"/>
        <w:ind w:left="357" w:hanging="357"/>
        <w:jc w:val="both"/>
        <w:rPr>
          <w:rFonts w:ascii="Arial" w:hAnsi="Arial" w:cs="Arial"/>
          <w:sz w:val="24"/>
          <w:szCs w:val="24"/>
        </w:rPr>
      </w:pPr>
      <w:r w:rsidRPr="00D84D7D">
        <w:rPr>
          <w:rFonts w:ascii="Arial" w:hAnsi="Arial" w:cs="Arial"/>
          <w:sz w:val="24"/>
          <w:szCs w:val="24"/>
        </w:rPr>
        <w:t>43.</w:t>
      </w:r>
      <w:r w:rsidRPr="00D84D7D">
        <w:rPr>
          <w:rFonts w:ascii="Arial" w:hAnsi="Arial" w:cs="Arial"/>
          <w:sz w:val="24"/>
          <w:szCs w:val="24"/>
        </w:rPr>
        <w:tab/>
      </w:r>
      <w:r w:rsidR="000C4AC7" w:rsidRPr="00B9360B">
        <w:rPr>
          <w:rFonts w:ascii="Arial" w:hAnsi="Arial" w:cs="Arial"/>
          <w:sz w:val="24"/>
          <w:szCs w:val="24"/>
        </w:rPr>
        <w:t xml:space="preserve">The </w:t>
      </w:r>
      <w:r w:rsidR="003B6344" w:rsidRPr="00B9360B">
        <w:rPr>
          <w:rFonts w:ascii="Arial" w:hAnsi="Arial" w:cs="Arial"/>
          <w:sz w:val="24"/>
          <w:szCs w:val="24"/>
        </w:rPr>
        <w:t>defendant’s</w:t>
      </w:r>
      <w:r w:rsidR="000C4AC7" w:rsidRPr="00B9360B">
        <w:rPr>
          <w:rFonts w:ascii="Arial" w:hAnsi="Arial" w:cs="Arial"/>
          <w:sz w:val="24"/>
          <w:szCs w:val="24"/>
        </w:rPr>
        <w:t xml:space="preserve"> liability to compensate the plaintiff </w:t>
      </w:r>
      <w:r w:rsidR="006955C1" w:rsidRPr="00B9360B">
        <w:rPr>
          <w:rFonts w:ascii="Arial" w:hAnsi="Arial" w:cs="Arial"/>
          <w:sz w:val="24"/>
          <w:szCs w:val="24"/>
        </w:rPr>
        <w:t>accordingly turns</w:t>
      </w:r>
      <w:r w:rsidR="000C4AC7" w:rsidRPr="00B9360B">
        <w:rPr>
          <w:rFonts w:ascii="Arial" w:hAnsi="Arial" w:cs="Arial"/>
          <w:sz w:val="24"/>
          <w:szCs w:val="24"/>
        </w:rPr>
        <w:t xml:space="preserve"> on the question </w:t>
      </w:r>
      <w:r w:rsidR="003B6344" w:rsidRPr="00B9360B">
        <w:rPr>
          <w:rFonts w:ascii="Arial" w:hAnsi="Arial" w:cs="Arial"/>
          <w:sz w:val="24"/>
          <w:szCs w:val="24"/>
        </w:rPr>
        <w:t xml:space="preserve">whether the driver of the unidentified vehicle was negligent and whether such negligence, if proven, caused the damage suffered by the plaintiff. </w:t>
      </w:r>
      <w:r w:rsidR="00713ABC" w:rsidRPr="00B9360B">
        <w:rPr>
          <w:rFonts w:ascii="Arial" w:hAnsi="Arial" w:cs="Arial"/>
          <w:sz w:val="24"/>
          <w:szCs w:val="24"/>
        </w:rPr>
        <w:t xml:space="preserve">If so, the defendant is statutorily liable to compensate the plaintiff for his proven or agreed damages. </w:t>
      </w:r>
      <w:r w:rsidR="00DD3A4A" w:rsidRPr="00B9360B">
        <w:rPr>
          <w:rFonts w:ascii="Arial" w:hAnsi="Arial" w:cs="Arial"/>
          <w:sz w:val="24"/>
          <w:szCs w:val="24"/>
        </w:rPr>
        <w:t xml:space="preserve">The slightest degree of negligence </w:t>
      </w:r>
      <w:r w:rsidR="000A0437" w:rsidRPr="00B9360B">
        <w:rPr>
          <w:rFonts w:ascii="Arial" w:hAnsi="Arial" w:cs="Arial"/>
          <w:sz w:val="24"/>
          <w:szCs w:val="24"/>
        </w:rPr>
        <w:t xml:space="preserve">on the part of the </w:t>
      </w:r>
      <w:r w:rsidR="00D84D7D" w:rsidRPr="00B9360B">
        <w:rPr>
          <w:rFonts w:ascii="Arial" w:hAnsi="Arial" w:cs="Arial"/>
          <w:sz w:val="24"/>
          <w:szCs w:val="24"/>
        </w:rPr>
        <w:t xml:space="preserve">insured driver </w:t>
      </w:r>
      <w:r w:rsidR="00DD3A4A" w:rsidRPr="00B9360B">
        <w:rPr>
          <w:rFonts w:ascii="Arial" w:hAnsi="Arial" w:cs="Arial"/>
          <w:sz w:val="24"/>
          <w:szCs w:val="24"/>
        </w:rPr>
        <w:t>is sufficient t</w:t>
      </w:r>
      <w:r w:rsidR="00586BBF" w:rsidRPr="00B9360B">
        <w:rPr>
          <w:rFonts w:ascii="Arial" w:hAnsi="Arial" w:cs="Arial"/>
          <w:sz w:val="24"/>
          <w:szCs w:val="24"/>
        </w:rPr>
        <w:t>o satisfy the requirements of section 17 (1) of the Act.</w:t>
      </w:r>
      <w:r w:rsidR="00586BBF">
        <w:rPr>
          <w:rStyle w:val="FootnoteReference"/>
          <w:rFonts w:ascii="Arial" w:hAnsi="Arial" w:cs="Arial"/>
          <w:sz w:val="24"/>
          <w:szCs w:val="24"/>
        </w:rPr>
        <w:footnoteReference w:id="3"/>
      </w:r>
    </w:p>
    <w:p w14:paraId="672E2A76" w14:textId="3E7EE876" w:rsidR="00D616B9"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955C1" w:rsidRPr="00B9360B">
        <w:rPr>
          <w:rFonts w:ascii="Arial" w:hAnsi="Arial" w:cs="Arial"/>
          <w:sz w:val="24"/>
          <w:szCs w:val="24"/>
        </w:rPr>
        <w:t>The onus to prove this rests on the plaintiff on a balance of probabilities</w:t>
      </w:r>
      <w:r w:rsidR="00FC778D" w:rsidRPr="00B9360B">
        <w:rPr>
          <w:rFonts w:ascii="Arial" w:hAnsi="Arial" w:cs="Arial"/>
          <w:sz w:val="24"/>
          <w:szCs w:val="24"/>
        </w:rPr>
        <w:t xml:space="preserve"> but to the extent that contributory </w:t>
      </w:r>
      <w:r w:rsidR="005A2687" w:rsidRPr="00B9360B">
        <w:rPr>
          <w:rFonts w:ascii="Arial" w:hAnsi="Arial" w:cs="Arial"/>
          <w:sz w:val="24"/>
          <w:szCs w:val="24"/>
        </w:rPr>
        <w:t>negligence</w:t>
      </w:r>
      <w:r w:rsidR="00FC778D" w:rsidRPr="00B9360B">
        <w:rPr>
          <w:rFonts w:ascii="Arial" w:hAnsi="Arial" w:cs="Arial"/>
          <w:sz w:val="24"/>
          <w:szCs w:val="24"/>
        </w:rPr>
        <w:t xml:space="preserve"> is alleged, </w:t>
      </w:r>
      <w:r w:rsidR="005A2687" w:rsidRPr="00B9360B">
        <w:rPr>
          <w:rFonts w:ascii="Arial" w:hAnsi="Arial" w:cs="Arial"/>
          <w:sz w:val="24"/>
          <w:szCs w:val="24"/>
        </w:rPr>
        <w:t xml:space="preserve">to avoid liability, the defendant must produce evidence to disprove the </w:t>
      </w:r>
      <w:r w:rsidR="003025E4" w:rsidRPr="00B9360B">
        <w:rPr>
          <w:rFonts w:ascii="Arial" w:hAnsi="Arial" w:cs="Arial"/>
          <w:sz w:val="24"/>
          <w:szCs w:val="24"/>
        </w:rPr>
        <w:t>inference that the collision was caused by the insured driver’s negligence. Failing which, the defendant will be liable for the plaintiff’s damages.</w:t>
      </w:r>
      <w:r w:rsidR="00943947">
        <w:rPr>
          <w:rStyle w:val="FootnoteReference"/>
          <w:rFonts w:ascii="Arial" w:hAnsi="Arial" w:cs="Arial"/>
          <w:sz w:val="24"/>
          <w:szCs w:val="24"/>
        </w:rPr>
        <w:footnoteReference w:id="4"/>
      </w:r>
      <w:r w:rsidR="006955C1" w:rsidRPr="00B9360B">
        <w:rPr>
          <w:rFonts w:ascii="Arial" w:hAnsi="Arial" w:cs="Arial"/>
          <w:sz w:val="24"/>
          <w:szCs w:val="24"/>
        </w:rPr>
        <w:t xml:space="preserve"> </w:t>
      </w:r>
      <w:r w:rsidR="004F33AD" w:rsidRPr="00B9360B">
        <w:rPr>
          <w:rFonts w:ascii="Arial" w:hAnsi="Arial" w:cs="Arial"/>
          <w:sz w:val="24"/>
          <w:szCs w:val="24"/>
        </w:rPr>
        <w:t xml:space="preserve"> </w:t>
      </w:r>
    </w:p>
    <w:p w14:paraId="60526D80" w14:textId="2BC96CC7" w:rsidR="00455ACA"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87135F" w:rsidRPr="00B9360B">
        <w:rPr>
          <w:rFonts w:ascii="Arial" w:hAnsi="Arial" w:cs="Arial"/>
          <w:sz w:val="24"/>
          <w:szCs w:val="24"/>
        </w:rPr>
        <w:t xml:space="preserve">This position was summed up by </w:t>
      </w:r>
      <w:r w:rsidR="00AE3C87" w:rsidRPr="00B9360B">
        <w:rPr>
          <w:rFonts w:ascii="Arial" w:hAnsi="Arial" w:cs="Arial"/>
          <w:sz w:val="24"/>
          <w:szCs w:val="24"/>
        </w:rPr>
        <w:t xml:space="preserve">Spoelstra AJ in </w:t>
      </w:r>
      <w:r w:rsidR="00AE3C87" w:rsidRPr="00B9360B">
        <w:rPr>
          <w:rFonts w:ascii="Arial" w:hAnsi="Arial" w:cs="Arial"/>
          <w:i/>
          <w:iCs/>
          <w:sz w:val="24"/>
          <w:szCs w:val="24"/>
        </w:rPr>
        <w:t xml:space="preserve">Vitoria </w:t>
      </w:r>
      <w:r w:rsidR="00AE3C87" w:rsidRPr="00B9360B">
        <w:rPr>
          <w:rFonts w:ascii="Arial" w:hAnsi="Arial" w:cs="Arial"/>
          <w:sz w:val="24"/>
          <w:szCs w:val="24"/>
        </w:rPr>
        <w:t xml:space="preserve">v </w:t>
      </w:r>
      <w:r w:rsidR="00AE3C87" w:rsidRPr="00B9360B">
        <w:rPr>
          <w:rFonts w:ascii="Arial" w:hAnsi="Arial" w:cs="Arial"/>
          <w:i/>
          <w:iCs/>
          <w:sz w:val="24"/>
          <w:szCs w:val="24"/>
        </w:rPr>
        <w:t>Union National South British Insurance Co Ltd</w:t>
      </w:r>
      <w:r w:rsidR="00C115BD" w:rsidRPr="00B9360B">
        <w:rPr>
          <w:rFonts w:ascii="Arial" w:hAnsi="Arial" w:cs="Arial"/>
          <w:sz w:val="24"/>
          <w:szCs w:val="24"/>
        </w:rPr>
        <w:t xml:space="preserve"> as follows:</w:t>
      </w:r>
      <w:r w:rsidR="00C115BD">
        <w:rPr>
          <w:rStyle w:val="FootnoteReference"/>
          <w:rFonts w:ascii="Arial" w:hAnsi="Arial" w:cs="Arial"/>
          <w:sz w:val="24"/>
          <w:szCs w:val="24"/>
        </w:rPr>
        <w:footnoteReference w:id="5"/>
      </w:r>
      <w:r w:rsidR="00C115BD" w:rsidRPr="00B9360B">
        <w:rPr>
          <w:rFonts w:ascii="Arial" w:hAnsi="Arial" w:cs="Arial"/>
          <w:sz w:val="24"/>
          <w:szCs w:val="24"/>
        </w:rPr>
        <w:t xml:space="preserve"> </w:t>
      </w:r>
    </w:p>
    <w:p w14:paraId="088B58D3" w14:textId="3395A706" w:rsidR="00455ACA" w:rsidRDefault="00455ACA" w:rsidP="00455ACA">
      <w:pPr>
        <w:pStyle w:val="ListParagraph"/>
        <w:spacing w:before="240" w:after="360" w:line="240" w:lineRule="auto"/>
        <w:jc w:val="both"/>
        <w:rPr>
          <w:rFonts w:ascii="Arial" w:eastAsia="Times New Roman" w:hAnsi="Arial" w:cs="Arial"/>
          <w:i/>
          <w:iCs/>
          <w:color w:val="000000"/>
          <w:kern w:val="0"/>
          <w:lang w:eastAsia="en-ZA"/>
          <w14:ligatures w14:val="none"/>
        </w:rPr>
      </w:pPr>
      <w:r w:rsidRPr="00455ACA">
        <w:rPr>
          <w:rFonts w:ascii="Arial" w:hAnsi="Arial" w:cs="Arial"/>
          <w:i/>
          <w:iCs/>
        </w:rPr>
        <w:t>“…</w:t>
      </w:r>
      <w:r w:rsidR="00B4183D" w:rsidRPr="00455ACA">
        <w:rPr>
          <w:rFonts w:ascii="Arial" w:eastAsia="Times New Roman" w:hAnsi="Arial" w:cs="Arial"/>
          <w:i/>
          <w:iCs/>
          <w:color w:val="000000"/>
          <w:kern w:val="0"/>
          <w:lang w:eastAsia="en-ZA"/>
          <w14:ligatures w14:val="none"/>
        </w:rPr>
        <w:t xml:space="preserve">In our law, as I understand it, a defendant who alleges contributory negligence on the part of a plaintiff in a motor collision case, must prove that, having regard to all the surrounding circumstances and to the prevailing traffic conditions in particular, a reasonable man in the position of the plaintiff would have recognised the possibility of a collision as a real one. A mere distant, </w:t>
      </w:r>
      <w:proofErr w:type="gramStart"/>
      <w:r w:rsidR="00B4183D" w:rsidRPr="00455ACA">
        <w:rPr>
          <w:rFonts w:ascii="Arial" w:eastAsia="Times New Roman" w:hAnsi="Arial" w:cs="Arial"/>
          <w:i/>
          <w:iCs/>
          <w:color w:val="000000"/>
          <w:kern w:val="0"/>
          <w:lang w:eastAsia="en-ZA"/>
          <w14:ligatures w14:val="none"/>
        </w:rPr>
        <w:t>notional</w:t>
      </w:r>
      <w:proofErr w:type="gramEnd"/>
      <w:r w:rsidR="00B4183D" w:rsidRPr="00455ACA">
        <w:rPr>
          <w:rFonts w:ascii="Arial" w:eastAsia="Times New Roman" w:hAnsi="Arial" w:cs="Arial"/>
          <w:i/>
          <w:iCs/>
          <w:color w:val="000000"/>
          <w:kern w:val="0"/>
          <w:lang w:eastAsia="en-ZA"/>
          <w14:ligatures w14:val="none"/>
        </w:rPr>
        <w:t xml:space="preserve"> or theoretical possibility does not suffice. The potential of harm arising from the dangerous situation must be so actual that it would be unreasonable not to guard against it.</w:t>
      </w:r>
    </w:p>
    <w:p w14:paraId="23369B3F" w14:textId="77777777" w:rsidR="00455ACA" w:rsidRPr="00455ACA" w:rsidRDefault="00455ACA" w:rsidP="00455ACA">
      <w:pPr>
        <w:pStyle w:val="ListParagraph"/>
        <w:spacing w:before="240" w:after="360" w:line="240" w:lineRule="auto"/>
        <w:jc w:val="both"/>
        <w:rPr>
          <w:rFonts w:ascii="Arial" w:eastAsia="Times New Roman" w:hAnsi="Arial" w:cs="Arial"/>
          <w:i/>
          <w:iCs/>
          <w:color w:val="000000"/>
          <w:kern w:val="0"/>
          <w:lang w:eastAsia="en-ZA"/>
          <w14:ligatures w14:val="none"/>
        </w:rPr>
      </w:pPr>
    </w:p>
    <w:p w14:paraId="449AFC48" w14:textId="6387BD39" w:rsidR="00B4183D" w:rsidRDefault="00B4183D" w:rsidP="00455ACA">
      <w:pPr>
        <w:pStyle w:val="ListParagraph"/>
        <w:spacing w:before="240" w:after="360" w:line="240" w:lineRule="auto"/>
        <w:jc w:val="both"/>
        <w:rPr>
          <w:rFonts w:ascii="Arial" w:eastAsia="Times New Roman" w:hAnsi="Arial" w:cs="Arial"/>
          <w:i/>
          <w:iCs/>
          <w:color w:val="000000"/>
          <w:kern w:val="0"/>
          <w:lang w:eastAsia="en-ZA"/>
          <w14:ligatures w14:val="none"/>
        </w:rPr>
      </w:pPr>
      <w:r w:rsidRPr="00B4183D">
        <w:rPr>
          <w:rFonts w:ascii="Arial" w:eastAsia="Times New Roman" w:hAnsi="Arial" w:cs="Arial"/>
          <w:i/>
          <w:iCs/>
          <w:color w:val="000000"/>
          <w:kern w:val="0"/>
          <w:lang w:eastAsia="en-ZA"/>
          <w14:ligatures w14:val="none"/>
        </w:rPr>
        <w:t xml:space="preserve">Motor collisions do occur. That much is common knowledge. It is also </w:t>
      </w:r>
      <w:proofErr w:type="gramStart"/>
      <w:r w:rsidRPr="00B4183D">
        <w:rPr>
          <w:rFonts w:ascii="Arial" w:eastAsia="Times New Roman" w:hAnsi="Arial" w:cs="Arial"/>
          <w:i/>
          <w:iCs/>
          <w:color w:val="000000"/>
          <w:kern w:val="0"/>
          <w:lang w:eastAsia="en-ZA"/>
          <w14:ligatures w14:val="none"/>
        </w:rPr>
        <w:t>well  known</w:t>
      </w:r>
      <w:proofErr w:type="gramEnd"/>
      <w:r w:rsidRPr="00B4183D">
        <w:rPr>
          <w:rFonts w:ascii="Arial" w:eastAsia="Times New Roman" w:hAnsi="Arial" w:cs="Arial"/>
          <w:i/>
          <w:iCs/>
          <w:color w:val="000000"/>
          <w:kern w:val="0"/>
          <w:lang w:eastAsia="en-ZA"/>
          <w14:ligatures w14:val="none"/>
        </w:rPr>
        <w:t xml:space="preserve"> that they occur when least expected and even to people whose driving has conformed at all material times with that of the reasonable man. However, </w:t>
      </w:r>
      <w:proofErr w:type="gramStart"/>
      <w:r w:rsidRPr="00B4183D">
        <w:rPr>
          <w:rFonts w:ascii="Arial" w:eastAsia="Times New Roman" w:hAnsi="Arial" w:cs="Arial"/>
          <w:i/>
          <w:iCs/>
          <w:color w:val="000000"/>
          <w:kern w:val="0"/>
          <w:lang w:eastAsia="en-ZA"/>
          <w14:ligatures w14:val="none"/>
        </w:rPr>
        <w:t>more often than not</w:t>
      </w:r>
      <w:proofErr w:type="gramEnd"/>
      <w:r w:rsidRPr="00B4183D">
        <w:rPr>
          <w:rFonts w:ascii="Arial" w:eastAsia="Times New Roman" w:hAnsi="Arial" w:cs="Arial"/>
          <w:i/>
          <w:iCs/>
          <w:color w:val="000000"/>
          <w:kern w:val="0"/>
          <w:lang w:eastAsia="en-ZA"/>
          <w14:ligatures w14:val="none"/>
        </w:rPr>
        <w:t>, they are caused by the careless and inconsiderate manner in which the motor cars involved are driven. Driving in accordance with the high standard set by the reasonable man does not remove all risk. It is still possible that some day, along some road, some grossly negligent driver may spring a trap from which even the reasonable man cannot escape. That is a chance the reasonable man takes. By applying his mind to his driving and by taking such precautions as the occasion demands, a reasonable man will expect little else than the enjoyment of a long and happy driving career</w:t>
      </w:r>
      <w:r w:rsidR="00455ACA" w:rsidRPr="00455ACA">
        <w:rPr>
          <w:rFonts w:ascii="Arial" w:eastAsia="Times New Roman" w:hAnsi="Arial" w:cs="Arial"/>
          <w:i/>
          <w:iCs/>
          <w:color w:val="000000"/>
          <w:kern w:val="0"/>
          <w:lang w:eastAsia="en-ZA"/>
          <w14:ligatures w14:val="none"/>
        </w:rPr>
        <w:t>”</w:t>
      </w:r>
      <w:r w:rsidRPr="00B4183D">
        <w:rPr>
          <w:rFonts w:ascii="Arial" w:eastAsia="Times New Roman" w:hAnsi="Arial" w:cs="Arial"/>
          <w:i/>
          <w:iCs/>
          <w:color w:val="000000"/>
          <w:kern w:val="0"/>
          <w:lang w:eastAsia="en-ZA"/>
          <w14:ligatures w14:val="none"/>
        </w:rPr>
        <w:t>.</w:t>
      </w:r>
    </w:p>
    <w:p w14:paraId="01EC16B8" w14:textId="77777777" w:rsidR="00455ACA" w:rsidRDefault="00455ACA" w:rsidP="00455ACA">
      <w:pPr>
        <w:pStyle w:val="ListParagraph"/>
        <w:spacing w:before="240" w:after="360" w:line="240" w:lineRule="auto"/>
        <w:jc w:val="both"/>
        <w:rPr>
          <w:rFonts w:ascii="Arial" w:eastAsia="Times New Roman" w:hAnsi="Arial" w:cs="Arial"/>
          <w:i/>
          <w:iCs/>
          <w:color w:val="000000"/>
          <w:kern w:val="0"/>
          <w:lang w:eastAsia="en-ZA"/>
          <w14:ligatures w14:val="none"/>
        </w:rPr>
      </w:pPr>
    </w:p>
    <w:p w14:paraId="2C4F48BD" w14:textId="77777777" w:rsidR="00455ACA" w:rsidRPr="00455ACA" w:rsidRDefault="00455ACA" w:rsidP="00455ACA">
      <w:pPr>
        <w:pStyle w:val="ListParagraph"/>
        <w:spacing w:before="240" w:after="360" w:line="240" w:lineRule="auto"/>
        <w:jc w:val="both"/>
        <w:rPr>
          <w:rFonts w:ascii="Arial" w:hAnsi="Arial" w:cs="Arial"/>
          <w:i/>
          <w:iCs/>
        </w:rPr>
      </w:pPr>
    </w:p>
    <w:p w14:paraId="0671C1EC" w14:textId="3695AC7A" w:rsidR="00C776CC"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95240" w:rsidRPr="00B9360B">
        <w:rPr>
          <w:rFonts w:ascii="Arial" w:hAnsi="Arial" w:cs="Arial"/>
          <w:sz w:val="24"/>
          <w:szCs w:val="24"/>
        </w:rPr>
        <w:t xml:space="preserve">In this matter, the plaintiff’s testimony was corroborated by </w:t>
      </w:r>
      <w:r w:rsidR="00867CA4">
        <w:rPr>
          <w:rFonts w:ascii="Arial" w:hAnsi="Arial" w:cs="Arial"/>
          <w:sz w:val="24"/>
          <w:szCs w:val="24"/>
        </w:rPr>
        <w:t>M[...]</w:t>
      </w:r>
      <w:r w:rsidR="00095240" w:rsidRPr="00B9360B">
        <w:rPr>
          <w:rFonts w:ascii="Arial" w:hAnsi="Arial" w:cs="Arial"/>
          <w:sz w:val="24"/>
          <w:szCs w:val="24"/>
        </w:rPr>
        <w:t xml:space="preserve"> </w:t>
      </w:r>
      <w:r w:rsidR="00ED2CEC" w:rsidRPr="00B9360B">
        <w:rPr>
          <w:rFonts w:ascii="Arial" w:hAnsi="Arial" w:cs="Arial"/>
          <w:sz w:val="24"/>
          <w:szCs w:val="24"/>
        </w:rPr>
        <w:t xml:space="preserve">that the unidentified vehicle was speeding and that </w:t>
      </w:r>
      <w:r w:rsidR="006B10C4" w:rsidRPr="00B9360B">
        <w:rPr>
          <w:rFonts w:ascii="Arial" w:hAnsi="Arial" w:cs="Arial"/>
          <w:sz w:val="24"/>
          <w:szCs w:val="24"/>
        </w:rPr>
        <w:t xml:space="preserve">whilst the Tazz was attempting to avoid </w:t>
      </w:r>
      <w:r w:rsidR="00687338" w:rsidRPr="00B9360B">
        <w:rPr>
          <w:rFonts w:ascii="Arial" w:hAnsi="Arial" w:cs="Arial"/>
          <w:sz w:val="24"/>
          <w:szCs w:val="24"/>
        </w:rPr>
        <w:t>the unidentified vehicle</w:t>
      </w:r>
      <w:r w:rsidR="006B10C4" w:rsidRPr="00B9360B">
        <w:rPr>
          <w:rFonts w:ascii="Arial" w:hAnsi="Arial" w:cs="Arial"/>
          <w:sz w:val="24"/>
          <w:szCs w:val="24"/>
        </w:rPr>
        <w:t xml:space="preserve"> by changing lanes, the collision occurred</w:t>
      </w:r>
      <w:r w:rsidR="00687338" w:rsidRPr="00B9360B">
        <w:rPr>
          <w:rFonts w:ascii="Arial" w:hAnsi="Arial" w:cs="Arial"/>
          <w:sz w:val="24"/>
          <w:szCs w:val="24"/>
        </w:rPr>
        <w:t xml:space="preserve"> from behind</w:t>
      </w:r>
      <w:r w:rsidR="006B10C4" w:rsidRPr="00B9360B">
        <w:rPr>
          <w:rFonts w:ascii="Arial" w:hAnsi="Arial" w:cs="Arial"/>
          <w:sz w:val="24"/>
          <w:szCs w:val="24"/>
        </w:rPr>
        <w:t xml:space="preserve">. </w:t>
      </w:r>
      <w:r w:rsidR="00A831B5" w:rsidRPr="00B9360B">
        <w:rPr>
          <w:rFonts w:ascii="Arial" w:hAnsi="Arial" w:cs="Arial"/>
          <w:sz w:val="24"/>
          <w:szCs w:val="24"/>
        </w:rPr>
        <w:t xml:space="preserve">From the evidence it is apparent that the Tazz was not driving at an excessive speed and that, if anything, </w:t>
      </w:r>
      <w:r w:rsidR="00C776CC" w:rsidRPr="00B9360B">
        <w:rPr>
          <w:rFonts w:ascii="Arial" w:hAnsi="Arial" w:cs="Arial"/>
          <w:sz w:val="24"/>
          <w:szCs w:val="24"/>
        </w:rPr>
        <w:t xml:space="preserve">it </w:t>
      </w:r>
      <w:r w:rsidR="00A831B5" w:rsidRPr="00B9360B">
        <w:rPr>
          <w:rFonts w:ascii="Arial" w:hAnsi="Arial" w:cs="Arial"/>
          <w:sz w:val="24"/>
          <w:szCs w:val="24"/>
        </w:rPr>
        <w:t>was travelling below the speed limit.</w:t>
      </w:r>
    </w:p>
    <w:p w14:paraId="045C5EE0" w14:textId="110EB47F" w:rsidR="00880159"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47.</w:t>
      </w:r>
      <w:r>
        <w:rPr>
          <w:rFonts w:ascii="Arial" w:hAnsi="Arial" w:cs="Arial"/>
          <w:sz w:val="24"/>
          <w:szCs w:val="24"/>
        </w:rPr>
        <w:tab/>
      </w:r>
      <w:r w:rsidR="00AE46A5" w:rsidRPr="00B9360B">
        <w:rPr>
          <w:rFonts w:ascii="Arial" w:hAnsi="Arial" w:cs="Arial"/>
          <w:sz w:val="24"/>
          <w:szCs w:val="24"/>
        </w:rPr>
        <w:t xml:space="preserve">Mr </w:t>
      </w:r>
      <w:proofErr w:type="spellStart"/>
      <w:r w:rsidR="00AE46A5" w:rsidRPr="00B9360B">
        <w:rPr>
          <w:rFonts w:ascii="Arial" w:hAnsi="Arial" w:cs="Arial"/>
          <w:sz w:val="24"/>
          <w:szCs w:val="24"/>
        </w:rPr>
        <w:t>Mtshemla</w:t>
      </w:r>
      <w:proofErr w:type="spellEnd"/>
      <w:r w:rsidR="00AE46A5" w:rsidRPr="00B9360B">
        <w:rPr>
          <w:rFonts w:ascii="Arial" w:hAnsi="Arial" w:cs="Arial"/>
          <w:sz w:val="24"/>
          <w:szCs w:val="24"/>
        </w:rPr>
        <w:t xml:space="preserve"> </w:t>
      </w:r>
      <w:r w:rsidR="00174B51" w:rsidRPr="00B9360B">
        <w:rPr>
          <w:rFonts w:ascii="Arial" w:hAnsi="Arial" w:cs="Arial"/>
          <w:sz w:val="24"/>
          <w:szCs w:val="24"/>
        </w:rPr>
        <w:t>submitted</w:t>
      </w:r>
      <w:r w:rsidR="00AE46A5" w:rsidRPr="00B9360B">
        <w:rPr>
          <w:rFonts w:ascii="Arial" w:hAnsi="Arial" w:cs="Arial"/>
          <w:sz w:val="24"/>
          <w:szCs w:val="24"/>
        </w:rPr>
        <w:t xml:space="preserve"> in his heads of argument</w:t>
      </w:r>
      <w:r w:rsidR="00174B51" w:rsidRPr="00B9360B">
        <w:rPr>
          <w:rFonts w:ascii="Arial" w:hAnsi="Arial" w:cs="Arial"/>
          <w:sz w:val="24"/>
          <w:szCs w:val="24"/>
        </w:rPr>
        <w:t xml:space="preserve"> that the </w:t>
      </w:r>
      <w:r w:rsidR="00AE46A5" w:rsidRPr="00B9360B">
        <w:rPr>
          <w:rFonts w:ascii="Arial" w:hAnsi="Arial" w:cs="Arial"/>
          <w:sz w:val="24"/>
          <w:szCs w:val="24"/>
        </w:rPr>
        <w:t xml:space="preserve">plaintiff was contributorily negligent in that he failed to take evasive action to avoid the </w:t>
      </w:r>
      <w:r w:rsidR="003A081C" w:rsidRPr="00B9360B">
        <w:rPr>
          <w:rFonts w:ascii="Arial" w:hAnsi="Arial" w:cs="Arial"/>
          <w:sz w:val="24"/>
          <w:szCs w:val="24"/>
        </w:rPr>
        <w:t xml:space="preserve">collision </w:t>
      </w:r>
      <w:r w:rsidR="00DC3158" w:rsidRPr="00B9360B">
        <w:rPr>
          <w:rFonts w:ascii="Arial" w:hAnsi="Arial" w:cs="Arial"/>
          <w:sz w:val="24"/>
          <w:szCs w:val="24"/>
        </w:rPr>
        <w:t xml:space="preserve">and </w:t>
      </w:r>
      <w:r w:rsidR="003A081C" w:rsidRPr="00B9360B">
        <w:rPr>
          <w:rFonts w:ascii="Arial" w:hAnsi="Arial" w:cs="Arial"/>
          <w:sz w:val="24"/>
          <w:szCs w:val="24"/>
        </w:rPr>
        <w:t>to prevent the vehicle from leaving the road and rolling.</w:t>
      </w:r>
      <w:r w:rsidR="00DC3158" w:rsidRPr="00B9360B">
        <w:rPr>
          <w:rFonts w:ascii="Arial" w:hAnsi="Arial" w:cs="Arial"/>
          <w:sz w:val="24"/>
          <w:szCs w:val="24"/>
        </w:rPr>
        <w:t xml:space="preserve"> </w:t>
      </w:r>
      <w:r w:rsidR="003A081C" w:rsidRPr="00B9360B">
        <w:rPr>
          <w:rFonts w:ascii="Arial" w:hAnsi="Arial" w:cs="Arial"/>
          <w:sz w:val="24"/>
          <w:szCs w:val="24"/>
        </w:rPr>
        <w:t xml:space="preserve">In this regard it is </w:t>
      </w:r>
      <w:r w:rsidR="00687338" w:rsidRPr="00B9360B">
        <w:rPr>
          <w:rFonts w:ascii="Arial" w:hAnsi="Arial" w:cs="Arial"/>
          <w:sz w:val="24"/>
          <w:szCs w:val="24"/>
        </w:rPr>
        <w:t>argued</w:t>
      </w:r>
      <w:r w:rsidR="003A081C" w:rsidRPr="00B9360B">
        <w:rPr>
          <w:rFonts w:ascii="Arial" w:hAnsi="Arial" w:cs="Arial"/>
          <w:sz w:val="24"/>
          <w:szCs w:val="24"/>
        </w:rPr>
        <w:t xml:space="preserve"> that the plaintiff was negligent for not applying his brakes after the impact</w:t>
      </w:r>
      <w:r w:rsidR="00D413B5" w:rsidRPr="00B9360B">
        <w:rPr>
          <w:rFonts w:ascii="Arial" w:hAnsi="Arial" w:cs="Arial"/>
          <w:sz w:val="24"/>
          <w:szCs w:val="24"/>
        </w:rPr>
        <w:t xml:space="preserve"> and </w:t>
      </w:r>
      <w:r w:rsidR="00435728" w:rsidRPr="00B9360B">
        <w:rPr>
          <w:rFonts w:ascii="Arial" w:hAnsi="Arial" w:cs="Arial"/>
          <w:sz w:val="24"/>
          <w:szCs w:val="24"/>
        </w:rPr>
        <w:t xml:space="preserve">that </w:t>
      </w:r>
      <w:r w:rsidR="00075B26" w:rsidRPr="00B9360B">
        <w:rPr>
          <w:rFonts w:ascii="Arial" w:hAnsi="Arial" w:cs="Arial"/>
          <w:sz w:val="24"/>
          <w:szCs w:val="24"/>
        </w:rPr>
        <w:t>he</w:t>
      </w:r>
      <w:r w:rsidR="00435728" w:rsidRPr="00B9360B">
        <w:rPr>
          <w:rFonts w:ascii="Arial" w:hAnsi="Arial" w:cs="Arial"/>
          <w:sz w:val="24"/>
          <w:szCs w:val="24"/>
        </w:rPr>
        <w:t xml:space="preserve"> failed to control the Tazz in this manner. </w:t>
      </w:r>
      <w:r w:rsidR="00687338" w:rsidRPr="00B9360B">
        <w:rPr>
          <w:rFonts w:ascii="Arial" w:hAnsi="Arial" w:cs="Arial"/>
          <w:sz w:val="24"/>
          <w:szCs w:val="24"/>
        </w:rPr>
        <w:t xml:space="preserve"> </w:t>
      </w:r>
    </w:p>
    <w:p w14:paraId="2656512C" w14:textId="2D8E86AC" w:rsidR="00075B26" w:rsidRPr="00B9360B" w:rsidRDefault="00B9360B" w:rsidP="00B9360B">
      <w:pPr>
        <w:spacing w:before="240" w:after="360" w:line="480" w:lineRule="auto"/>
        <w:ind w:left="357" w:hanging="357"/>
        <w:jc w:val="both"/>
        <w:rPr>
          <w:rFonts w:ascii="Arial" w:hAnsi="Arial" w:cs="Arial"/>
          <w:sz w:val="24"/>
          <w:szCs w:val="24"/>
        </w:rPr>
      </w:pPr>
      <w:r w:rsidRPr="00075B26">
        <w:rPr>
          <w:rFonts w:ascii="Arial" w:hAnsi="Arial" w:cs="Arial"/>
          <w:sz w:val="24"/>
          <w:szCs w:val="24"/>
        </w:rPr>
        <w:lastRenderedPageBreak/>
        <w:t>48.</w:t>
      </w:r>
      <w:r w:rsidRPr="00075B26">
        <w:rPr>
          <w:rFonts w:ascii="Arial" w:hAnsi="Arial" w:cs="Arial"/>
          <w:sz w:val="24"/>
          <w:szCs w:val="24"/>
        </w:rPr>
        <w:tab/>
      </w:r>
      <w:r w:rsidR="00075B26" w:rsidRPr="00B9360B">
        <w:rPr>
          <w:rFonts w:ascii="Arial" w:hAnsi="Arial" w:cs="Arial"/>
          <w:sz w:val="24"/>
          <w:szCs w:val="24"/>
        </w:rPr>
        <w:t>It will be recalled that under cross-examination the plaintiff agreed with the contention that if he applied his b</w:t>
      </w:r>
      <w:r w:rsidR="006D1CCF" w:rsidRPr="00B9360B">
        <w:rPr>
          <w:rFonts w:ascii="Arial" w:hAnsi="Arial" w:cs="Arial"/>
          <w:sz w:val="24"/>
          <w:szCs w:val="24"/>
        </w:rPr>
        <w:t>rakes</w:t>
      </w:r>
      <w:r w:rsidR="00075B26" w:rsidRPr="00B9360B">
        <w:rPr>
          <w:rFonts w:ascii="Arial" w:hAnsi="Arial" w:cs="Arial"/>
          <w:sz w:val="24"/>
          <w:szCs w:val="24"/>
        </w:rPr>
        <w:t>, he could have slowed down but disagreed with the notion that by applying the b</w:t>
      </w:r>
      <w:r w:rsidR="008C2C26" w:rsidRPr="00B9360B">
        <w:rPr>
          <w:rFonts w:ascii="Arial" w:hAnsi="Arial" w:cs="Arial"/>
          <w:sz w:val="24"/>
          <w:szCs w:val="24"/>
        </w:rPr>
        <w:t>rakes</w:t>
      </w:r>
      <w:r w:rsidR="00075B26" w:rsidRPr="00B9360B">
        <w:rPr>
          <w:rFonts w:ascii="Arial" w:hAnsi="Arial" w:cs="Arial"/>
          <w:sz w:val="24"/>
          <w:szCs w:val="24"/>
        </w:rPr>
        <w:t xml:space="preserve"> he could have stopped the vehicle from rolling</w:t>
      </w:r>
      <w:r w:rsidR="008C2C26" w:rsidRPr="00B9360B">
        <w:rPr>
          <w:rFonts w:ascii="Arial" w:hAnsi="Arial" w:cs="Arial"/>
          <w:sz w:val="24"/>
          <w:szCs w:val="24"/>
        </w:rPr>
        <w:t xml:space="preserve"> had he done so</w:t>
      </w:r>
      <w:r w:rsidR="00075B26" w:rsidRPr="00B9360B">
        <w:rPr>
          <w:rFonts w:ascii="Arial" w:hAnsi="Arial" w:cs="Arial"/>
          <w:sz w:val="24"/>
          <w:szCs w:val="24"/>
        </w:rPr>
        <w:t xml:space="preserve">. </w:t>
      </w:r>
    </w:p>
    <w:p w14:paraId="4C2EB9C1" w14:textId="65987355" w:rsidR="00AE46A5"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49.</w:t>
      </w:r>
      <w:r>
        <w:rPr>
          <w:rFonts w:ascii="Arial" w:hAnsi="Arial" w:cs="Arial"/>
          <w:sz w:val="24"/>
          <w:szCs w:val="24"/>
        </w:rPr>
        <w:tab/>
      </w:r>
      <w:r w:rsidR="003A081C" w:rsidRPr="00B9360B">
        <w:rPr>
          <w:rFonts w:ascii="Arial" w:hAnsi="Arial" w:cs="Arial"/>
          <w:sz w:val="24"/>
          <w:szCs w:val="24"/>
        </w:rPr>
        <w:t xml:space="preserve"> </w:t>
      </w:r>
      <w:r w:rsidR="00687338" w:rsidRPr="00B9360B">
        <w:rPr>
          <w:rFonts w:ascii="Arial" w:hAnsi="Arial" w:cs="Arial"/>
          <w:sz w:val="24"/>
          <w:szCs w:val="24"/>
        </w:rPr>
        <w:t>T</w:t>
      </w:r>
      <w:r w:rsidR="00EE35C1" w:rsidRPr="00B9360B">
        <w:rPr>
          <w:rFonts w:ascii="Arial" w:hAnsi="Arial" w:cs="Arial"/>
          <w:sz w:val="24"/>
          <w:szCs w:val="24"/>
        </w:rPr>
        <w:t xml:space="preserve">he above concession </w:t>
      </w:r>
      <w:r w:rsidR="004967BE" w:rsidRPr="00B9360B">
        <w:rPr>
          <w:rFonts w:ascii="Arial" w:hAnsi="Arial" w:cs="Arial"/>
          <w:sz w:val="24"/>
          <w:szCs w:val="24"/>
        </w:rPr>
        <w:t>does not disprove the inference that the collision was caused by the negligence of the unidentified driver. No evidence was produced</w:t>
      </w:r>
      <w:r w:rsidR="000B7F5E" w:rsidRPr="00B9360B">
        <w:rPr>
          <w:rFonts w:ascii="Arial" w:hAnsi="Arial" w:cs="Arial"/>
          <w:sz w:val="24"/>
          <w:szCs w:val="24"/>
        </w:rPr>
        <w:t xml:space="preserve"> to show </w:t>
      </w:r>
      <w:r w:rsidR="008C2C26" w:rsidRPr="00B9360B">
        <w:rPr>
          <w:rFonts w:ascii="Arial" w:hAnsi="Arial" w:cs="Arial"/>
          <w:sz w:val="24"/>
          <w:szCs w:val="24"/>
        </w:rPr>
        <w:t xml:space="preserve">that the </w:t>
      </w:r>
      <w:r w:rsidR="0074068E" w:rsidRPr="00B9360B">
        <w:rPr>
          <w:rFonts w:ascii="Arial" w:hAnsi="Arial" w:cs="Arial"/>
          <w:sz w:val="24"/>
          <w:szCs w:val="24"/>
        </w:rPr>
        <w:t>plaintiff would not have suffered injuries, and would have controlled the vehicle, had he applied the brakes after the collision.</w:t>
      </w:r>
      <w:r w:rsidR="00EE23B2">
        <w:rPr>
          <w:rStyle w:val="FootnoteReference"/>
          <w:rFonts w:ascii="Arial" w:hAnsi="Arial" w:cs="Arial"/>
          <w:sz w:val="24"/>
          <w:szCs w:val="24"/>
        </w:rPr>
        <w:footnoteReference w:id="6"/>
      </w:r>
      <w:r w:rsidR="00246A7D" w:rsidRPr="00B9360B">
        <w:rPr>
          <w:rFonts w:ascii="Arial" w:hAnsi="Arial" w:cs="Arial"/>
          <w:sz w:val="24"/>
          <w:szCs w:val="24"/>
        </w:rPr>
        <w:t xml:space="preserve"> At most, the defendant’s </w:t>
      </w:r>
      <w:r w:rsidR="00DC3158" w:rsidRPr="00B9360B">
        <w:rPr>
          <w:rFonts w:ascii="Arial" w:hAnsi="Arial" w:cs="Arial"/>
          <w:sz w:val="24"/>
          <w:szCs w:val="24"/>
        </w:rPr>
        <w:t>contention</w:t>
      </w:r>
      <w:r w:rsidR="00246A7D" w:rsidRPr="00B9360B">
        <w:rPr>
          <w:rFonts w:ascii="Arial" w:hAnsi="Arial" w:cs="Arial"/>
          <w:sz w:val="24"/>
          <w:szCs w:val="24"/>
        </w:rPr>
        <w:t xml:space="preserve"> is speculative in nature. </w:t>
      </w:r>
      <w:r w:rsidR="0074068E" w:rsidRPr="00B9360B">
        <w:rPr>
          <w:rFonts w:ascii="Arial" w:hAnsi="Arial" w:cs="Arial"/>
          <w:sz w:val="24"/>
          <w:szCs w:val="24"/>
        </w:rPr>
        <w:t xml:space="preserve"> </w:t>
      </w:r>
    </w:p>
    <w:p w14:paraId="69687609" w14:textId="5717A01A" w:rsidR="008C2C26"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50.</w:t>
      </w:r>
      <w:r>
        <w:rPr>
          <w:rFonts w:ascii="Arial" w:hAnsi="Arial" w:cs="Arial"/>
          <w:sz w:val="24"/>
          <w:szCs w:val="24"/>
        </w:rPr>
        <w:tab/>
      </w:r>
      <w:r w:rsidR="0074068E" w:rsidRPr="00B9360B">
        <w:rPr>
          <w:rFonts w:ascii="Arial" w:hAnsi="Arial" w:cs="Arial"/>
          <w:sz w:val="24"/>
          <w:szCs w:val="24"/>
        </w:rPr>
        <w:t>Moreover,</w:t>
      </w:r>
      <w:r w:rsidR="00EE23B2" w:rsidRPr="00B9360B">
        <w:rPr>
          <w:rFonts w:ascii="Arial" w:hAnsi="Arial" w:cs="Arial"/>
          <w:sz w:val="24"/>
          <w:szCs w:val="24"/>
        </w:rPr>
        <w:t xml:space="preserve"> the plaintiff provided a reasonable explanation </w:t>
      </w:r>
      <w:r w:rsidR="001E67D7" w:rsidRPr="00B9360B">
        <w:rPr>
          <w:rFonts w:ascii="Arial" w:hAnsi="Arial" w:cs="Arial"/>
          <w:sz w:val="24"/>
          <w:szCs w:val="24"/>
        </w:rPr>
        <w:t>for his failure to apply the</w:t>
      </w:r>
      <w:r w:rsidR="00EE23B2" w:rsidRPr="00B9360B">
        <w:rPr>
          <w:rFonts w:ascii="Arial" w:hAnsi="Arial" w:cs="Arial"/>
          <w:sz w:val="24"/>
          <w:szCs w:val="24"/>
        </w:rPr>
        <w:t xml:space="preserve"> brakes - </w:t>
      </w:r>
      <w:r w:rsidR="008C2C26" w:rsidRPr="00B9360B">
        <w:rPr>
          <w:rFonts w:ascii="Arial" w:hAnsi="Arial" w:cs="Arial"/>
          <w:sz w:val="24"/>
          <w:szCs w:val="24"/>
        </w:rPr>
        <w:t>he was already driving at a low s</w:t>
      </w:r>
      <w:r w:rsidR="001E67D7" w:rsidRPr="00B9360B">
        <w:rPr>
          <w:rFonts w:ascii="Arial" w:hAnsi="Arial" w:cs="Arial"/>
          <w:sz w:val="24"/>
          <w:szCs w:val="24"/>
        </w:rPr>
        <w:t>p</w:t>
      </w:r>
      <w:r w:rsidR="008C2C26" w:rsidRPr="00B9360B">
        <w:rPr>
          <w:rFonts w:ascii="Arial" w:hAnsi="Arial" w:cs="Arial"/>
          <w:sz w:val="24"/>
          <w:szCs w:val="24"/>
        </w:rPr>
        <w:t>eed</w:t>
      </w:r>
      <w:r w:rsidR="002C5F6B" w:rsidRPr="00B9360B">
        <w:rPr>
          <w:rFonts w:ascii="Arial" w:hAnsi="Arial" w:cs="Arial"/>
          <w:sz w:val="24"/>
          <w:szCs w:val="24"/>
        </w:rPr>
        <w:t xml:space="preserve"> and was attempting to keep the Tazz on the road. </w:t>
      </w:r>
    </w:p>
    <w:p w14:paraId="32FD9454" w14:textId="237B1AA2" w:rsidR="00EE23B2"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51.</w:t>
      </w:r>
      <w:r>
        <w:rPr>
          <w:rFonts w:ascii="Arial" w:hAnsi="Arial" w:cs="Arial"/>
          <w:sz w:val="24"/>
          <w:szCs w:val="24"/>
        </w:rPr>
        <w:tab/>
      </w:r>
      <w:r w:rsidR="000E62C8" w:rsidRPr="00B9360B">
        <w:rPr>
          <w:rFonts w:ascii="Arial" w:hAnsi="Arial" w:cs="Arial"/>
          <w:sz w:val="24"/>
          <w:szCs w:val="24"/>
        </w:rPr>
        <w:t xml:space="preserve">In </w:t>
      </w:r>
      <w:r w:rsidR="001E67D7" w:rsidRPr="00B9360B">
        <w:rPr>
          <w:rFonts w:ascii="Arial" w:hAnsi="Arial" w:cs="Arial"/>
          <w:sz w:val="24"/>
          <w:szCs w:val="24"/>
        </w:rPr>
        <w:t xml:space="preserve">the premises, </w:t>
      </w:r>
      <w:r w:rsidR="00A60FBA" w:rsidRPr="00B9360B">
        <w:rPr>
          <w:rFonts w:ascii="Arial" w:hAnsi="Arial" w:cs="Arial"/>
          <w:sz w:val="24"/>
          <w:szCs w:val="24"/>
        </w:rPr>
        <w:t xml:space="preserve">I am of the view that the defendant is wholly liable to the plaintiff for his proven or agreed damages. </w:t>
      </w:r>
    </w:p>
    <w:p w14:paraId="01E74CB4" w14:textId="54DDD587" w:rsidR="00557711" w:rsidRPr="00B9360B" w:rsidRDefault="00B9360B" w:rsidP="00B9360B">
      <w:pPr>
        <w:spacing w:before="240" w:after="360" w:line="480" w:lineRule="auto"/>
        <w:ind w:left="357" w:hanging="357"/>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57711" w:rsidRPr="00B9360B">
        <w:rPr>
          <w:rFonts w:ascii="Arial" w:hAnsi="Arial" w:cs="Arial"/>
          <w:sz w:val="24"/>
          <w:szCs w:val="24"/>
        </w:rPr>
        <w:t>I accordingly make the following order:</w:t>
      </w:r>
    </w:p>
    <w:p w14:paraId="20D21851" w14:textId="5CCDCCE5" w:rsidR="00557711" w:rsidRPr="00B9360B" w:rsidRDefault="00B9360B" w:rsidP="00B9360B">
      <w:pPr>
        <w:spacing w:before="240" w:after="360" w:line="480" w:lineRule="auto"/>
        <w:ind w:left="717" w:hanging="360"/>
        <w:jc w:val="both"/>
        <w:rPr>
          <w:rFonts w:ascii="Arial" w:hAnsi="Arial" w:cs="Arial"/>
          <w:sz w:val="24"/>
          <w:szCs w:val="24"/>
        </w:rPr>
      </w:pPr>
      <w:r w:rsidRPr="000329E1">
        <w:rPr>
          <w:rFonts w:ascii="Arial" w:hAnsi="Arial" w:cs="Arial"/>
          <w:sz w:val="24"/>
          <w:szCs w:val="24"/>
        </w:rPr>
        <w:t>1.</w:t>
      </w:r>
      <w:r w:rsidRPr="000329E1">
        <w:rPr>
          <w:rFonts w:ascii="Arial" w:hAnsi="Arial" w:cs="Arial"/>
          <w:sz w:val="24"/>
          <w:szCs w:val="24"/>
        </w:rPr>
        <w:tab/>
      </w:r>
      <w:r w:rsidR="00557711" w:rsidRPr="00B9360B">
        <w:rPr>
          <w:rFonts w:ascii="Arial" w:hAnsi="Arial" w:cs="Arial"/>
          <w:sz w:val="24"/>
          <w:szCs w:val="24"/>
        </w:rPr>
        <w:t xml:space="preserve">The defendant is 100% liable to the plaintiff for the plaintiff’s proven or agreed </w:t>
      </w:r>
      <w:proofErr w:type="gramStart"/>
      <w:r w:rsidR="00557711" w:rsidRPr="00B9360B">
        <w:rPr>
          <w:rFonts w:ascii="Arial" w:hAnsi="Arial" w:cs="Arial"/>
          <w:sz w:val="24"/>
          <w:szCs w:val="24"/>
        </w:rPr>
        <w:t>damages;</w:t>
      </w:r>
      <w:proofErr w:type="gramEnd"/>
      <w:r w:rsidR="00557711" w:rsidRPr="00B9360B">
        <w:rPr>
          <w:rFonts w:ascii="Arial" w:hAnsi="Arial" w:cs="Arial"/>
          <w:sz w:val="24"/>
          <w:szCs w:val="24"/>
        </w:rPr>
        <w:t xml:space="preserve"> </w:t>
      </w:r>
    </w:p>
    <w:p w14:paraId="39E4C85B" w14:textId="3AC6E696" w:rsidR="00C44CEB" w:rsidRPr="00B9360B" w:rsidRDefault="00B9360B" w:rsidP="00B9360B">
      <w:pPr>
        <w:spacing w:before="240" w:after="360" w:line="480" w:lineRule="auto"/>
        <w:ind w:left="717"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AC1CB2" w:rsidRPr="00B9360B">
        <w:rPr>
          <w:rFonts w:ascii="Arial" w:hAnsi="Arial" w:cs="Arial"/>
          <w:sz w:val="24"/>
          <w:szCs w:val="24"/>
        </w:rPr>
        <w:t xml:space="preserve">The defendant is to pay the </w:t>
      </w:r>
      <w:r w:rsidR="000329E1" w:rsidRPr="00B9360B">
        <w:rPr>
          <w:rFonts w:ascii="Arial" w:hAnsi="Arial" w:cs="Arial"/>
          <w:sz w:val="24"/>
          <w:szCs w:val="24"/>
        </w:rPr>
        <w:t xml:space="preserve">plaintiff’s costs.  </w:t>
      </w:r>
    </w:p>
    <w:p w14:paraId="3A8631E7" w14:textId="77777777" w:rsidR="001E67D7" w:rsidRPr="008F43C2" w:rsidRDefault="001E67D7" w:rsidP="001E67D7">
      <w:pPr>
        <w:pStyle w:val="ListParagraph"/>
        <w:spacing w:before="240" w:after="360" w:line="480" w:lineRule="auto"/>
        <w:ind w:left="717"/>
        <w:contextualSpacing w:val="0"/>
        <w:jc w:val="both"/>
        <w:rPr>
          <w:rFonts w:ascii="Arial" w:hAnsi="Arial" w:cs="Arial"/>
          <w:sz w:val="24"/>
          <w:szCs w:val="24"/>
        </w:rPr>
      </w:pPr>
    </w:p>
    <w:p w14:paraId="2DCAC0D7" w14:textId="77777777" w:rsidR="008F43C2" w:rsidRDefault="008F43C2" w:rsidP="008F43C2">
      <w:pPr>
        <w:spacing w:before="240" w:after="360" w:line="360" w:lineRule="auto"/>
        <w:ind w:left="4321" w:firstLine="720"/>
        <w:contextualSpacing/>
        <w:jc w:val="both"/>
        <w:rPr>
          <w:rFonts w:ascii="Arial" w:hAnsi="Arial" w:cs="Arial"/>
          <w:sz w:val="24"/>
          <w:szCs w:val="24"/>
        </w:rPr>
      </w:pPr>
      <w:r>
        <w:rPr>
          <w:rFonts w:ascii="Arial" w:hAnsi="Arial" w:cs="Arial"/>
          <w:sz w:val="24"/>
          <w:szCs w:val="24"/>
        </w:rPr>
        <w:lastRenderedPageBreak/>
        <w:t>___________________________</w:t>
      </w:r>
    </w:p>
    <w:p w14:paraId="5654B300" w14:textId="77777777" w:rsidR="008F43C2" w:rsidRPr="00D51FBC" w:rsidRDefault="008F43C2" w:rsidP="008F43C2">
      <w:pPr>
        <w:spacing w:before="240" w:after="360" w:line="360" w:lineRule="auto"/>
        <w:ind w:left="4321" w:firstLine="720"/>
        <w:contextualSpacing/>
        <w:jc w:val="both"/>
        <w:rPr>
          <w:rFonts w:ascii="Arial" w:hAnsi="Arial" w:cs="Arial"/>
          <w:b/>
          <w:bCs/>
          <w:sz w:val="24"/>
          <w:szCs w:val="24"/>
        </w:rPr>
      </w:pPr>
      <w:r w:rsidRPr="00D51FBC">
        <w:rPr>
          <w:rFonts w:ascii="Arial" w:hAnsi="Arial" w:cs="Arial"/>
          <w:b/>
          <w:bCs/>
          <w:sz w:val="24"/>
          <w:szCs w:val="24"/>
        </w:rPr>
        <w:t xml:space="preserve">D BLOCK </w:t>
      </w:r>
    </w:p>
    <w:p w14:paraId="0A63D800" w14:textId="77777777" w:rsidR="008F43C2" w:rsidRDefault="008F43C2" w:rsidP="008F43C2">
      <w:pPr>
        <w:spacing w:before="240" w:after="360" w:line="360" w:lineRule="auto"/>
        <w:ind w:left="4321" w:firstLine="720"/>
        <w:contextualSpacing/>
        <w:jc w:val="both"/>
        <w:rPr>
          <w:rFonts w:ascii="Arial" w:hAnsi="Arial" w:cs="Arial"/>
          <w:sz w:val="24"/>
          <w:szCs w:val="24"/>
        </w:rPr>
      </w:pPr>
      <w:r>
        <w:rPr>
          <w:rFonts w:ascii="Arial" w:hAnsi="Arial" w:cs="Arial"/>
          <w:sz w:val="24"/>
          <w:szCs w:val="24"/>
        </w:rPr>
        <w:t>Acting Judge of the High Court</w:t>
      </w:r>
    </w:p>
    <w:p w14:paraId="3362390A" w14:textId="77777777" w:rsidR="008F43C2" w:rsidRDefault="008F43C2" w:rsidP="008F43C2">
      <w:pPr>
        <w:spacing w:before="240" w:after="360" w:line="360" w:lineRule="auto"/>
        <w:jc w:val="both"/>
        <w:rPr>
          <w:rFonts w:ascii="Arial" w:hAnsi="Arial" w:cs="Arial"/>
          <w:sz w:val="24"/>
          <w:szCs w:val="24"/>
        </w:rPr>
      </w:pPr>
    </w:p>
    <w:p w14:paraId="5A330195" w14:textId="1377EC9B" w:rsidR="008F43C2" w:rsidRDefault="008F43C2" w:rsidP="008F43C2">
      <w:pPr>
        <w:spacing w:before="240" w:after="360" w:line="360" w:lineRule="auto"/>
        <w:jc w:val="both"/>
        <w:rPr>
          <w:rFonts w:ascii="Arial" w:hAnsi="Arial" w:cs="Arial"/>
          <w:b/>
          <w:bCs/>
          <w:sz w:val="24"/>
          <w:szCs w:val="24"/>
        </w:rPr>
      </w:pPr>
      <w:r w:rsidRPr="00423E95">
        <w:rPr>
          <w:rFonts w:ascii="Arial" w:hAnsi="Arial" w:cs="Arial"/>
          <w:b/>
          <w:bCs/>
          <w:sz w:val="24"/>
          <w:szCs w:val="24"/>
        </w:rPr>
        <w:t xml:space="preserve">DATE OF HEARING: </w:t>
      </w:r>
      <w:r>
        <w:rPr>
          <w:rFonts w:ascii="Arial" w:hAnsi="Arial" w:cs="Arial"/>
          <w:b/>
          <w:bCs/>
          <w:sz w:val="24"/>
          <w:szCs w:val="24"/>
        </w:rPr>
        <w:t>21 February 2024 &amp; 27 February 2024</w:t>
      </w:r>
    </w:p>
    <w:p w14:paraId="34D7BE37" w14:textId="4BEED177" w:rsidR="00EB61E4" w:rsidRPr="00423E95" w:rsidRDefault="00EB61E4" w:rsidP="008F43C2">
      <w:pPr>
        <w:spacing w:before="240" w:after="360" w:line="360" w:lineRule="auto"/>
        <w:jc w:val="both"/>
        <w:rPr>
          <w:rFonts w:ascii="Arial" w:hAnsi="Arial" w:cs="Arial"/>
          <w:b/>
          <w:bCs/>
          <w:sz w:val="24"/>
          <w:szCs w:val="24"/>
        </w:rPr>
      </w:pPr>
      <w:r w:rsidRPr="00423E95">
        <w:rPr>
          <w:rFonts w:ascii="Arial" w:hAnsi="Arial" w:cs="Arial"/>
          <w:b/>
          <w:bCs/>
          <w:sz w:val="24"/>
          <w:szCs w:val="24"/>
        </w:rPr>
        <w:t xml:space="preserve">DATE OF </w:t>
      </w:r>
      <w:r>
        <w:rPr>
          <w:rFonts w:ascii="Arial" w:hAnsi="Arial" w:cs="Arial"/>
          <w:b/>
          <w:bCs/>
          <w:sz w:val="24"/>
          <w:szCs w:val="24"/>
        </w:rPr>
        <w:t>JUDGMENT: 16 April 2024</w:t>
      </w:r>
    </w:p>
    <w:p w14:paraId="21DFE403" w14:textId="77777777" w:rsidR="008F43C2" w:rsidRDefault="008F43C2" w:rsidP="008F43C2">
      <w:pPr>
        <w:spacing w:after="0" w:line="240" w:lineRule="auto"/>
        <w:jc w:val="both"/>
        <w:rPr>
          <w:rFonts w:ascii="Arial" w:hAnsi="Arial" w:cs="Arial"/>
          <w:sz w:val="24"/>
          <w:szCs w:val="24"/>
        </w:rPr>
      </w:pPr>
    </w:p>
    <w:p w14:paraId="6593DCDA" w14:textId="77777777" w:rsidR="008F43C2" w:rsidRDefault="008F43C2" w:rsidP="008F43C2">
      <w:pPr>
        <w:spacing w:after="0" w:line="240" w:lineRule="auto"/>
        <w:jc w:val="both"/>
        <w:rPr>
          <w:rFonts w:ascii="Arial" w:hAnsi="Arial" w:cs="Arial"/>
          <w:sz w:val="24"/>
          <w:szCs w:val="24"/>
        </w:rPr>
      </w:pPr>
    </w:p>
    <w:p w14:paraId="4BCD8CF3" w14:textId="77777777" w:rsidR="008F43C2" w:rsidRDefault="008F43C2" w:rsidP="008F43C2">
      <w:pPr>
        <w:spacing w:after="0" w:line="240" w:lineRule="auto"/>
        <w:jc w:val="both"/>
        <w:rPr>
          <w:rFonts w:ascii="Arial" w:hAnsi="Arial" w:cs="Arial"/>
          <w:sz w:val="24"/>
          <w:szCs w:val="24"/>
        </w:rPr>
      </w:pPr>
    </w:p>
    <w:p w14:paraId="71D09FDF" w14:textId="1180D30A" w:rsidR="008F43C2" w:rsidRPr="00E60582" w:rsidRDefault="008F43C2" w:rsidP="008F43C2">
      <w:pPr>
        <w:spacing w:after="0" w:line="240" w:lineRule="auto"/>
        <w:jc w:val="both"/>
        <w:rPr>
          <w:rFonts w:ascii="Arial" w:hAnsi="Arial" w:cs="Arial"/>
          <w:sz w:val="24"/>
          <w:szCs w:val="24"/>
        </w:rPr>
      </w:pPr>
      <w:r w:rsidRPr="00E60582">
        <w:rPr>
          <w:rFonts w:ascii="Arial" w:hAnsi="Arial" w:cs="Arial"/>
          <w:sz w:val="24"/>
          <w:szCs w:val="24"/>
        </w:rPr>
        <w:t>Counsel for the Plaintiff:</w:t>
      </w:r>
      <w:r w:rsidRPr="00E60582">
        <w:rPr>
          <w:rFonts w:ascii="Arial" w:hAnsi="Arial" w:cs="Arial"/>
          <w:sz w:val="24"/>
          <w:szCs w:val="24"/>
        </w:rPr>
        <w:tab/>
      </w:r>
      <w:r w:rsidRPr="00E60582">
        <w:rPr>
          <w:rFonts w:ascii="Arial" w:hAnsi="Arial" w:cs="Arial"/>
          <w:sz w:val="24"/>
          <w:szCs w:val="24"/>
        </w:rPr>
        <w:tab/>
        <w:t xml:space="preserve"> </w:t>
      </w:r>
      <w:r>
        <w:rPr>
          <w:rFonts w:ascii="Arial" w:hAnsi="Arial" w:cs="Arial"/>
          <w:sz w:val="24"/>
          <w:szCs w:val="24"/>
        </w:rPr>
        <w:t>M.S.</w:t>
      </w:r>
      <w:r w:rsidR="00456167">
        <w:rPr>
          <w:rFonts w:ascii="Arial" w:hAnsi="Arial" w:cs="Arial"/>
          <w:sz w:val="24"/>
          <w:szCs w:val="24"/>
        </w:rPr>
        <w:t xml:space="preserve"> MOTUBATSE </w:t>
      </w:r>
    </w:p>
    <w:p w14:paraId="6B9219AE" w14:textId="77777777" w:rsidR="008F43C2" w:rsidRDefault="008F43C2" w:rsidP="008F43C2">
      <w:pPr>
        <w:pStyle w:val="NormalWeb"/>
        <w:spacing w:before="0" w:beforeAutospacing="0" w:after="0" w:afterAutospacing="0"/>
        <w:rPr>
          <w:rFonts w:ascii="Arial" w:hAnsi="Arial" w:cs="Arial"/>
        </w:rPr>
      </w:pPr>
    </w:p>
    <w:p w14:paraId="3E67FAF6" w14:textId="6CCFF170" w:rsidR="008F43C2" w:rsidRDefault="008F43C2" w:rsidP="008F43C2">
      <w:pPr>
        <w:pStyle w:val="NormalWeb"/>
        <w:spacing w:before="0" w:beforeAutospacing="0" w:after="0" w:afterAutospacing="0"/>
        <w:ind w:left="3600" w:hanging="3600"/>
        <w:rPr>
          <w:rFonts w:ascii="Arial" w:hAnsi="Arial" w:cs="Arial"/>
        </w:rPr>
      </w:pPr>
      <w:r w:rsidRPr="00E60582">
        <w:rPr>
          <w:rFonts w:ascii="Arial" w:hAnsi="Arial" w:cs="Arial"/>
        </w:rPr>
        <w:t xml:space="preserve">Instructed </w:t>
      </w:r>
      <w:proofErr w:type="gramStart"/>
      <w:r w:rsidRPr="00E60582">
        <w:rPr>
          <w:rFonts w:ascii="Arial" w:hAnsi="Arial" w:cs="Arial"/>
        </w:rPr>
        <w:t>by:</w:t>
      </w:r>
      <w:proofErr w:type="gramEnd"/>
      <w:r w:rsidRPr="00E60582">
        <w:rPr>
          <w:rFonts w:ascii="Arial" w:hAnsi="Arial" w:cs="Arial"/>
        </w:rPr>
        <w:tab/>
      </w:r>
      <w:r w:rsidR="00CA0202" w:rsidRPr="00CA0202">
        <w:rPr>
          <w:rFonts w:ascii="Arial" w:hAnsi="Arial" w:cs="Arial"/>
        </w:rPr>
        <w:t>N.J. Belcher Attorneys</w:t>
      </w:r>
      <w:r w:rsidR="00CA0202">
        <w:rPr>
          <w:rFonts w:ascii="Arial" w:hAnsi="Arial" w:cs="Arial"/>
        </w:rPr>
        <w:t xml:space="preserve"> </w:t>
      </w:r>
    </w:p>
    <w:p w14:paraId="5956B7F0" w14:textId="6EE05F32" w:rsidR="001975E7" w:rsidRDefault="001975E7" w:rsidP="008F43C2">
      <w:pPr>
        <w:pStyle w:val="NormalWeb"/>
        <w:spacing w:before="0" w:beforeAutospacing="0" w:after="0" w:afterAutospacing="0"/>
        <w:ind w:left="3600" w:hanging="3600"/>
        <w:rPr>
          <w:rFonts w:ascii="Arial" w:hAnsi="Arial" w:cs="Arial"/>
        </w:rPr>
      </w:pPr>
      <w:r>
        <w:rPr>
          <w:rFonts w:ascii="Arial" w:hAnsi="Arial" w:cs="Arial"/>
        </w:rPr>
        <w:tab/>
        <w:t xml:space="preserve">Email: </w:t>
      </w:r>
      <w:hyperlink r:id="rId10" w:history="1">
        <w:r w:rsidR="00145785" w:rsidRPr="00A15FB8">
          <w:rPr>
            <w:rStyle w:val="Hyperlink"/>
            <w:rFonts w:ascii="Arial" w:hAnsi="Arial" w:cs="Arial"/>
          </w:rPr>
          <w:t>njbelcherattorneys@gmail.com</w:t>
        </w:r>
      </w:hyperlink>
      <w:r w:rsidR="003F64ED">
        <w:rPr>
          <w:rFonts w:ascii="Arial" w:hAnsi="Arial" w:cs="Arial"/>
        </w:rPr>
        <w:t xml:space="preserve"> </w:t>
      </w:r>
      <w:r w:rsidR="007731F7">
        <w:rPr>
          <w:rFonts w:ascii="Arial" w:hAnsi="Arial" w:cs="Arial"/>
        </w:rPr>
        <w:t xml:space="preserve">   </w:t>
      </w:r>
    </w:p>
    <w:p w14:paraId="27106197" w14:textId="77777777" w:rsidR="008F43C2" w:rsidRDefault="008F43C2" w:rsidP="008F43C2">
      <w:pPr>
        <w:pStyle w:val="NormalWeb"/>
        <w:spacing w:before="0" w:beforeAutospacing="0" w:after="0" w:afterAutospacing="0"/>
        <w:rPr>
          <w:rFonts w:ascii="Arial" w:hAnsi="Arial" w:cs="Arial"/>
        </w:rPr>
      </w:pPr>
    </w:p>
    <w:p w14:paraId="2FFE9AA8" w14:textId="77777777" w:rsidR="003B502C" w:rsidRDefault="003B502C" w:rsidP="008F43C2">
      <w:pPr>
        <w:pStyle w:val="NormalWeb"/>
        <w:spacing w:before="0" w:beforeAutospacing="0" w:after="0" w:afterAutospacing="0"/>
        <w:rPr>
          <w:rFonts w:ascii="Arial" w:hAnsi="Arial" w:cs="Arial"/>
        </w:rPr>
      </w:pPr>
    </w:p>
    <w:p w14:paraId="24F208EF" w14:textId="77777777" w:rsidR="003B502C" w:rsidRPr="00E60582" w:rsidRDefault="003B502C" w:rsidP="008F43C2">
      <w:pPr>
        <w:pStyle w:val="NormalWeb"/>
        <w:spacing w:before="0" w:beforeAutospacing="0" w:after="0" w:afterAutospacing="0"/>
        <w:rPr>
          <w:rFonts w:ascii="Arial" w:hAnsi="Arial" w:cs="Arial"/>
        </w:rPr>
      </w:pPr>
    </w:p>
    <w:p w14:paraId="3A7CAD21" w14:textId="2C93089B" w:rsidR="008F43C2" w:rsidRPr="00E60582" w:rsidRDefault="008F43C2" w:rsidP="008F43C2">
      <w:pPr>
        <w:pStyle w:val="NormalWeb"/>
        <w:spacing w:before="0" w:beforeAutospacing="0" w:after="0" w:afterAutospacing="0"/>
        <w:contextualSpacing/>
        <w:rPr>
          <w:rFonts w:ascii="Arial" w:hAnsi="Arial" w:cs="Arial"/>
        </w:rPr>
      </w:pPr>
      <w:r w:rsidRPr="00E60582">
        <w:rPr>
          <w:rFonts w:ascii="Arial" w:hAnsi="Arial" w:cs="Arial"/>
        </w:rPr>
        <w:t>Counsel for the Defendant:</w:t>
      </w:r>
      <w:r w:rsidRPr="00E60582">
        <w:rPr>
          <w:rFonts w:ascii="Arial" w:hAnsi="Arial" w:cs="Arial"/>
        </w:rPr>
        <w:tab/>
      </w:r>
      <w:r w:rsidRPr="00E60582">
        <w:rPr>
          <w:rFonts w:ascii="Arial" w:hAnsi="Arial" w:cs="Arial"/>
        </w:rPr>
        <w:tab/>
        <w:t xml:space="preserve"> </w:t>
      </w:r>
      <w:r w:rsidR="007D780B">
        <w:rPr>
          <w:rFonts w:ascii="Arial" w:hAnsi="Arial" w:cs="Arial"/>
        </w:rPr>
        <w:t xml:space="preserve">L MTSHEMLA </w:t>
      </w:r>
      <w:r w:rsidR="004D0AE5">
        <w:rPr>
          <w:rFonts w:ascii="Arial" w:hAnsi="Arial" w:cs="Arial"/>
        </w:rPr>
        <w:t xml:space="preserve">(Attorney) </w:t>
      </w:r>
    </w:p>
    <w:p w14:paraId="5C0AAB92" w14:textId="77777777" w:rsidR="008F43C2" w:rsidRPr="00E60582" w:rsidRDefault="008F43C2" w:rsidP="008F43C2">
      <w:pPr>
        <w:pStyle w:val="NormalWeb"/>
        <w:spacing w:before="0" w:beforeAutospacing="0" w:after="0" w:afterAutospacing="0"/>
        <w:contextualSpacing/>
        <w:rPr>
          <w:rFonts w:ascii="Arial" w:hAnsi="Arial" w:cs="Arial"/>
        </w:rPr>
      </w:pPr>
    </w:p>
    <w:p w14:paraId="4B93E278" w14:textId="77777777" w:rsidR="00394C0D" w:rsidRDefault="008F43C2" w:rsidP="008F43C2">
      <w:pPr>
        <w:pStyle w:val="NormalWeb"/>
        <w:spacing w:before="0" w:beforeAutospacing="0" w:after="0" w:afterAutospacing="0"/>
        <w:contextualSpacing/>
        <w:rPr>
          <w:rFonts w:ascii="Arial" w:hAnsi="Arial" w:cs="Arial"/>
        </w:rPr>
      </w:pPr>
      <w:r w:rsidRPr="00E60582">
        <w:rPr>
          <w:rFonts w:ascii="Arial" w:hAnsi="Arial" w:cs="Arial"/>
        </w:rPr>
        <w:t>Instructed by:</w:t>
      </w:r>
      <w:r w:rsidRPr="00E60582">
        <w:rPr>
          <w:rFonts w:ascii="Arial" w:hAnsi="Arial" w:cs="Arial"/>
        </w:rPr>
        <w:tab/>
      </w:r>
      <w:r w:rsidRPr="00E60582">
        <w:rPr>
          <w:rFonts w:ascii="Arial" w:hAnsi="Arial" w:cs="Arial"/>
        </w:rPr>
        <w:tab/>
      </w:r>
      <w:r w:rsidRPr="00E60582">
        <w:rPr>
          <w:rFonts w:ascii="Arial" w:hAnsi="Arial" w:cs="Arial"/>
        </w:rPr>
        <w:tab/>
      </w:r>
      <w:r w:rsidR="004D0AE5">
        <w:rPr>
          <w:rFonts w:ascii="Arial" w:hAnsi="Arial" w:cs="Arial"/>
        </w:rPr>
        <w:t>The State Attorney</w:t>
      </w:r>
    </w:p>
    <w:p w14:paraId="2064DF0D" w14:textId="7DBC4C64" w:rsidR="008F43C2" w:rsidRPr="00E60582" w:rsidRDefault="00394C0D" w:rsidP="008F43C2">
      <w:pPr>
        <w:pStyle w:val="NormalWeb"/>
        <w:spacing w:before="0" w:beforeAutospacing="0" w:after="0" w:afterAutospacing="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75E7">
        <w:rPr>
          <w:rFonts w:ascii="Arial" w:hAnsi="Arial" w:cs="Arial"/>
        </w:rPr>
        <w:t xml:space="preserve">Email: </w:t>
      </w:r>
      <w:hyperlink r:id="rId11" w:history="1">
        <w:r w:rsidR="001975E7" w:rsidRPr="00A15FB8">
          <w:rPr>
            <w:rStyle w:val="Hyperlink"/>
            <w:rFonts w:ascii="Arial" w:hAnsi="Arial" w:cs="Arial"/>
          </w:rPr>
          <w:t>limmandim@raf.co.za</w:t>
        </w:r>
      </w:hyperlink>
      <w:r w:rsidR="001975E7">
        <w:rPr>
          <w:rFonts w:ascii="Arial" w:hAnsi="Arial" w:cs="Arial"/>
        </w:rPr>
        <w:t xml:space="preserve">  </w:t>
      </w:r>
      <w:r w:rsidR="004D0AE5">
        <w:rPr>
          <w:rFonts w:ascii="Arial" w:hAnsi="Arial" w:cs="Arial"/>
        </w:rPr>
        <w:t xml:space="preserve"> </w:t>
      </w:r>
      <w:r w:rsidR="008F43C2" w:rsidRPr="00E60582">
        <w:rPr>
          <w:rFonts w:ascii="Arial" w:hAnsi="Arial" w:cs="Arial"/>
        </w:rPr>
        <w:tab/>
      </w:r>
      <w:r w:rsidR="008F43C2" w:rsidRPr="00E60582">
        <w:rPr>
          <w:rFonts w:ascii="Arial" w:hAnsi="Arial" w:cs="Arial"/>
        </w:rPr>
        <w:tab/>
      </w:r>
      <w:r w:rsidR="008F43C2" w:rsidRPr="00E60582">
        <w:rPr>
          <w:rFonts w:ascii="Arial" w:hAnsi="Arial" w:cs="Arial"/>
        </w:rPr>
        <w:tab/>
      </w:r>
    </w:p>
    <w:p w14:paraId="255AF737" w14:textId="77777777" w:rsidR="008F43C2" w:rsidRDefault="008F43C2" w:rsidP="00D616B9">
      <w:pPr>
        <w:spacing w:before="240" w:after="360" w:line="480" w:lineRule="auto"/>
        <w:jc w:val="both"/>
        <w:rPr>
          <w:rFonts w:ascii="Arial" w:hAnsi="Arial" w:cs="Arial"/>
          <w:sz w:val="24"/>
          <w:szCs w:val="24"/>
        </w:rPr>
      </w:pPr>
    </w:p>
    <w:p w14:paraId="5045E19B" w14:textId="77777777" w:rsidR="00943947" w:rsidRDefault="00943947" w:rsidP="00D616B9">
      <w:pPr>
        <w:spacing w:before="240" w:after="360" w:line="480" w:lineRule="auto"/>
        <w:jc w:val="both"/>
        <w:rPr>
          <w:rFonts w:ascii="Arial" w:hAnsi="Arial" w:cs="Arial"/>
          <w:sz w:val="24"/>
          <w:szCs w:val="24"/>
        </w:rPr>
      </w:pPr>
    </w:p>
    <w:p w14:paraId="52B2F389" w14:textId="77777777" w:rsidR="00943947" w:rsidRPr="00D616B9" w:rsidRDefault="00943947" w:rsidP="00D616B9">
      <w:pPr>
        <w:spacing w:before="240" w:after="360" w:line="480" w:lineRule="auto"/>
        <w:jc w:val="both"/>
        <w:rPr>
          <w:rFonts w:ascii="Arial" w:hAnsi="Arial" w:cs="Arial"/>
          <w:sz w:val="24"/>
          <w:szCs w:val="24"/>
        </w:rPr>
      </w:pPr>
    </w:p>
    <w:sectPr w:rsidR="00943947" w:rsidRPr="00D616B9" w:rsidSect="00251C8D">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CD8C3" w14:textId="77777777" w:rsidR="00251C8D" w:rsidRDefault="00251C8D" w:rsidP="00BF3925">
      <w:pPr>
        <w:spacing w:after="0" w:line="240" w:lineRule="auto"/>
      </w:pPr>
      <w:r>
        <w:separator/>
      </w:r>
    </w:p>
  </w:endnote>
  <w:endnote w:type="continuationSeparator" w:id="0">
    <w:p w14:paraId="7D14DBA2" w14:textId="77777777" w:rsidR="00251C8D" w:rsidRDefault="00251C8D" w:rsidP="00BF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C85EA" w14:textId="77777777" w:rsidR="00251C8D" w:rsidRDefault="00251C8D" w:rsidP="00BF3925">
      <w:pPr>
        <w:spacing w:after="0" w:line="240" w:lineRule="auto"/>
      </w:pPr>
      <w:r>
        <w:separator/>
      </w:r>
    </w:p>
  </w:footnote>
  <w:footnote w:type="continuationSeparator" w:id="0">
    <w:p w14:paraId="6E7CF125" w14:textId="77777777" w:rsidR="00251C8D" w:rsidRDefault="00251C8D" w:rsidP="00BF3925">
      <w:pPr>
        <w:spacing w:after="0" w:line="240" w:lineRule="auto"/>
      </w:pPr>
      <w:r>
        <w:continuationSeparator/>
      </w:r>
    </w:p>
  </w:footnote>
  <w:footnote w:id="1">
    <w:p w14:paraId="06E7E397" w14:textId="77777777" w:rsidR="00876342" w:rsidRPr="001E67D7" w:rsidRDefault="00876342" w:rsidP="00876342">
      <w:pPr>
        <w:pStyle w:val="FootnoteText"/>
        <w:rPr>
          <w:sz w:val="22"/>
          <w:szCs w:val="22"/>
        </w:rPr>
      </w:pPr>
      <w:r w:rsidRPr="003B502C">
        <w:rPr>
          <w:rStyle w:val="FootnoteReference"/>
          <w:sz w:val="24"/>
          <w:szCs w:val="24"/>
        </w:rPr>
        <w:footnoteRef/>
      </w:r>
      <w:r w:rsidRPr="003B502C">
        <w:rPr>
          <w:sz w:val="24"/>
          <w:szCs w:val="24"/>
        </w:rPr>
        <w:t xml:space="preserve"> </w:t>
      </w:r>
      <w:r w:rsidRPr="001E67D7">
        <w:rPr>
          <w:sz w:val="22"/>
          <w:szCs w:val="22"/>
        </w:rPr>
        <w:tab/>
        <w:t>(26017/2016) [2022] ZAGPJHC 864 (31 October 2022)</w:t>
      </w:r>
      <w:r w:rsidRPr="00876342">
        <w:rPr>
          <w:sz w:val="22"/>
          <w:szCs w:val="22"/>
        </w:rPr>
        <w:t xml:space="preserve"> </w:t>
      </w:r>
      <w:r>
        <w:rPr>
          <w:sz w:val="22"/>
          <w:szCs w:val="22"/>
        </w:rPr>
        <w:t>a</w:t>
      </w:r>
      <w:r w:rsidRPr="001E67D7">
        <w:rPr>
          <w:sz w:val="22"/>
          <w:szCs w:val="22"/>
        </w:rPr>
        <w:t>t [11] and [12]</w:t>
      </w:r>
    </w:p>
  </w:footnote>
  <w:footnote w:id="2">
    <w:p w14:paraId="53A23F46" w14:textId="77777777" w:rsidR="001A2966" w:rsidRPr="001E67D7" w:rsidRDefault="001A2966" w:rsidP="001A2966">
      <w:pPr>
        <w:pStyle w:val="FootnoteText"/>
        <w:ind w:left="709" w:hanging="709"/>
        <w:rPr>
          <w:sz w:val="22"/>
          <w:szCs w:val="22"/>
        </w:rPr>
      </w:pPr>
      <w:r w:rsidRPr="001E67D7">
        <w:rPr>
          <w:rStyle w:val="FootnoteReference"/>
          <w:sz w:val="22"/>
          <w:szCs w:val="22"/>
        </w:rPr>
        <w:footnoteRef/>
      </w:r>
      <w:r w:rsidRPr="001E67D7">
        <w:rPr>
          <w:sz w:val="22"/>
          <w:szCs w:val="22"/>
        </w:rPr>
        <w:t xml:space="preserve"> </w:t>
      </w:r>
      <w:r w:rsidRPr="001E67D7">
        <w:rPr>
          <w:sz w:val="22"/>
          <w:szCs w:val="22"/>
        </w:rPr>
        <w:tab/>
      </w:r>
      <w:r w:rsidRPr="001E67D7">
        <w:rPr>
          <w:i/>
          <w:iCs/>
          <w:sz w:val="22"/>
          <w:szCs w:val="22"/>
        </w:rPr>
        <w:t xml:space="preserve">Howard &amp; Decker </w:t>
      </w:r>
      <w:proofErr w:type="spellStart"/>
      <w:r w:rsidRPr="001E67D7">
        <w:rPr>
          <w:i/>
          <w:iCs/>
          <w:sz w:val="22"/>
          <w:szCs w:val="22"/>
        </w:rPr>
        <w:t>Witkoppen</w:t>
      </w:r>
      <w:proofErr w:type="spellEnd"/>
      <w:r w:rsidRPr="001E67D7">
        <w:rPr>
          <w:i/>
          <w:iCs/>
          <w:sz w:val="22"/>
          <w:szCs w:val="22"/>
        </w:rPr>
        <w:t xml:space="preserve"> Agencies and Fourways Estates (Pty) Ltd</w:t>
      </w:r>
      <w:r w:rsidRPr="001E67D7">
        <w:rPr>
          <w:sz w:val="22"/>
          <w:szCs w:val="22"/>
        </w:rPr>
        <w:t xml:space="preserve"> v </w:t>
      </w:r>
      <w:r w:rsidRPr="001E67D7">
        <w:rPr>
          <w:i/>
          <w:iCs/>
          <w:sz w:val="22"/>
          <w:szCs w:val="22"/>
        </w:rPr>
        <w:t>De Sousa</w:t>
      </w:r>
      <w:r w:rsidRPr="001E67D7">
        <w:rPr>
          <w:sz w:val="22"/>
          <w:szCs w:val="22"/>
        </w:rPr>
        <w:t xml:space="preserve"> 1971 (3) SA 937 (T) at 940 E – G </w:t>
      </w:r>
    </w:p>
  </w:footnote>
  <w:footnote w:id="3">
    <w:p w14:paraId="12B1002C" w14:textId="45AA4BEB" w:rsidR="00586BBF" w:rsidRPr="001E67D7" w:rsidRDefault="00586BBF">
      <w:pPr>
        <w:pStyle w:val="FootnoteText"/>
        <w:rPr>
          <w:sz w:val="22"/>
          <w:szCs w:val="22"/>
          <w:lang w:val="en-US"/>
        </w:rPr>
      </w:pPr>
      <w:r w:rsidRPr="001E67D7">
        <w:rPr>
          <w:rStyle w:val="FootnoteReference"/>
          <w:sz w:val="22"/>
          <w:szCs w:val="22"/>
        </w:rPr>
        <w:footnoteRef/>
      </w:r>
      <w:r w:rsidRPr="001E67D7">
        <w:rPr>
          <w:sz w:val="22"/>
          <w:szCs w:val="22"/>
        </w:rPr>
        <w:t xml:space="preserve"> </w:t>
      </w:r>
      <w:r w:rsidRPr="001E67D7">
        <w:rPr>
          <w:sz w:val="22"/>
          <w:szCs w:val="22"/>
          <w:lang w:val="en-US"/>
        </w:rPr>
        <w:tab/>
      </w:r>
      <w:r w:rsidR="00483501" w:rsidRPr="001E67D7">
        <w:rPr>
          <w:i/>
          <w:iCs/>
          <w:sz w:val="22"/>
          <w:szCs w:val="22"/>
          <w:lang w:val="en-US"/>
        </w:rPr>
        <w:t>Goode</w:t>
      </w:r>
      <w:r w:rsidR="00483501" w:rsidRPr="001E67D7">
        <w:rPr>
          <w:sz w:val="22"/>
          <w:szCs w:val="22"/>
          <w:lang w:val="en-US"/>
        </w:rPr>
        <w:t xml:space="preserve"> v </w:t>
      </w:r>
      <w:r w:rsidR="00483501" w:rsidRPr="001E67D7">
        <w:rPr>
          <w:i/>
          <w:iCs/>
          <w:sz w:val="22"/>
          <w:szCs w:val="22"/>
          <w:lang w:val="en-US"/>
        </w:rPr>
        <w:t>SA Mutual and Fire Insurance</w:t>
      </w:r>
      <w:r w:rsidR="00483501" w:rsidRPr="001E67D7">
        <w:rPr>
          <w:sz w:val="22"/>
          <w:szCs w:val="22"/>
          <w:lang w:val="en-US"/>
        </w:rPr>
        <w:t xml:space="preserve"> 1979 (4) SA 301 (W) </w:t>
      </w:r>
    </w:p>
  </w:footnote>
  <w:footnote w:id="4">
    <w:p w14:paraId="6752BA35" w14:textId="3DD2F6AA" w:rsidR="00943947" w:rsidRPr="001E67D7" w:rsidRDefault="00943947">
      <w:pPr>
        <w:pStyle w:val="FootnoteText"/>
        <w:rPr>
          <w:sz w:val="22"/>
          <w:szCs w:val="22"/>
          <w:lang w:val="en-US"/>
        </w:rPr>
      </w:pPr>
      <w:r w:rsidRPr="001E67D7">
        <w:rPr>
          <w:rStyle w:val="FootnoteReference"/>
          <w:sz w:val="22"/>
          <w:szCs w:val="22"/>
        </w:rPr>
        <w:footnoteRef/>
      </w:r>
      <w:r w:rsidRPr="001E67D7">
        <w:rPr>
          <w:sz w:val="22"/>
          <w:szCs w:val="22"/>
        </w:rPr>
        <w:t xml:space="preserve"> </w:t>
      </w:r>
      <w:r w:rsidRPr="001E67D7">
        <w:rPr>
          <w:sz w:val="22"/>
          <w:szCs w:val="22"/>
        </w:rPr>
        <w:tab/>
      </w:r>
      <w:r w:rsidRPr="001E67D7">
        <w:rPr>
          <w:i/>
          <w:iCs/>
          <w:sz w:val="22"/>
          <w:szCs w:val="22"/>
        </w:rPr>
        <w:t>Fox</w:t>
      </w:r>
      <w:r w:rsidRPr="001E67D7">
        <w:rPr>
          <w:sz w:val="22"/>
          <w:szCs w:val="22"/>
        </w:rPr>
        <w:t xml:space="preserve"> v </w:t>
      </w:r>
      <w:r w:rsidRPr="001E67D7">
        <w:rPr>
          <w:i/>
          <w:iCs/>
          <w:sz w:val="22"/>
          <w:szCs w:val="22"/>
        </w:rPr>
        <w:t>RAF</w:t>
      </w:r>
      <w:r w:rsidRPr="001E67D7">
        <w:rPr>
          <w:sz w:val="22"/>
          <w:szCs w:val="22"/>
        </w:rPr>
        <w:t xml:space="preserve"> (A548/16) [2018] ZAGP</w:t>
      </w:r>
      <w:r w:rsidR="002A04C8" w:rsidRPr="001E67D7">
        <w:rPr>
          <w:sz w:val="22"/>
          <w:szCs w:val="22"/>
        </w:rPr>
        <w:t xml:space="preserve">PHC 285 (26 April 2018) at [12] </w:t>
      </w:r>
    </w:p>
  </w:footnote>
  <w:footnote w:id="5">
    <w:p w14:paraId="5F8F21D8" w14:textId="1B7A201A" w:rsidR="00C115BD" w:rsidRPr="001E67D7" w:rsidRDefault="00C115BD">
      <w:pPr>
        <w:pStyle w:val="FootnoteText"/>
        <w:rPr>
          <w:sz w:val="22"/>
          <w:szCs w:val="22"/>
          <w:lang w:val="en-US"/>
        </w:rPr>
      </w:pPr>
      <w:r w:rsidRPr="001E67D7">
        <w:rPr>
          <w:rStyle w:val="FootnoteReference"/>
          <w:sz w:val="22"/>
          <w:szCs w:val="22"/>
        </w:rPr>
        <w:footnoteRef/>
      </w:r>
      <w:r w:rsidRPr="001E67D7">
        <w:rPr>
          <w:sz w:val="22"/>
          <w:szCs w:val="22"/>
        </w:rPr>
        <w:t xml:space="preserve"> </w:t>
      </w:r>
      <w:r w:rsidRPr="001E67D7">
        <w:rPr>
          <w:sz w:val="22"/>
          <w:szCs w:val="22"/>
          <w:lang w:val="en-US"/>
        </w:rPr>
        <w:tab/>
        <w:t xml:space="preserve">1980 (4) SA 406 T at 413 A </w:t>
      </w:r>
      <w:r w:rsidR="001E67D7" w:rsidRPr="001E67D7">
        <w:rPr>
          <w:sz w:val="22"/>
          <w:szCs w:val="22"/>
          <w:lang w:val="en-US"/>
        </w:rPr>
        <w:t>- F</w:t>
      </w:r>
      <w:r w:rsidRPr="001E67D7">
        <w:rPr>
          <w:sz w:val="22"/>
          <w:szCs w:val="22"/>
          <w:lang w:val="en-US"/>
        </w:rPr>
        <w:t xml:space="preserve"> </w:t>
      </w:r>
    </w:p>
  </w:footnote>
  <w:footnote w:id="6">
    <w:p w14:paraId="5E68DB00" w14:textId="1852CDAC" w:rsidR="00EE23B2" w:rsidRPr="00EE23B2" w:rsidRDefault="00EE23B2">
      <w:pPr>
        <w:pStyle w:val="FootnoteText"/>
        <w:rPr>
          <w:lang w:val="en-US"/>
        </w:rPr>
      </w:pPr>
      <w:r w:rsidRPr="001E67D7">
        <w:rPr>
          <w:rStyle w:val="FootnoteReference"/>
          <w:sz w:val="22"/>
          <w:szCs w:val="22"/>
        </w:rPr>
        <w:footnoteRef/>
      </w:r>
      <w:r w:rsidRPr="001E67D7">
        <w:rPr>
          <w:sz w:val="22"/>
          <w:szCs w:val="22"/>
        </w:rPr>
        <w:t xml:space="preserve"> </w:t>
      </w:r>
      <w:r w:rsidRPr="001E67D7">
        <w:rPr>
          <w:sz w:val="22"/>
          <w:szCs w:val="22"/>
          <w:lang w:val="en-US"/>
        </w:rPr>
        <w:tab/>
        <w:t>Nor could the defendant adduce this evidence as its defense had been truck out.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908322"/>
      <w:docPartObj>
        <w:docPartGallery w:val="Page Numbers (Top of Page)"/>
        <w:docPartUnique/>
      </w:docPartObj>
    </w:sdtPr>
    <w:sdtEndPr>
      <w:rPr>
        <w:noProof/>
      </w:rPr>
    </w:sdtEndPr>
    <w:sdtContent>
      <w:p w14:paraId="55B05D4E" w14:textId="2D730662" w:rsidR="00DC3158" w:rsidRDefault="00DC31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185B5E" w14:textId="77777777" w:rsidR="00DC3158" w:rsidRDefault="00DC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C81D52"/>
    <w:multiLevelType w:val="multilevel"/>
    <w:tmpl w:val="358E0B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68DB5F73"/>
    <w:multiLevelType w:val="hybridMultilevel"/>
    <w:tmpl w:val="C80C26AC"/>
    <w:lvl w:ilvl="0" w:tplc="C96A9112">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 w15:restartNumberingAfterBreak="0">
    <w:nsid w:val="7F715CFD"/>
    <w:multiLevelType w:val="multilevel"/>
    <w:tmpl w:val="C676305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8994603">
    <w:abstractNumId w:val="2"/>
  </w:num>
  <w:num w:numId="2" w16cid:durableId="1555966211">
    <w:abstractNumId w:val="0"/>
  </w:num>
  <w:num w:numId="3" w16cid:durableId="669866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F3"/>
    <w:rsid w:val="000329E1"/>
    <w:rsid w:val="00042FD5"/>
    <w:rsid w:val="00047304"/>
    <w:rsid w:val="000613B6"/>
    <w:rsid w:val="00075B26"/>
    <w:rsid w:val="0008796B"/>
    <w:rsid w:val="00095240"/>
    <w:rsid w:val="000A0437"/>
    <w:rsid w:val="000B249B"/>
    <w:rsid w:val="000B3F37"/>
    <w:rsid w:val="000B68FC"/>
    <w:rsid w:val="000B7F5E"/>
    <w:rsid w:val="000C46E5"/>
    <w:rsid w:val="000C4AC7"/>
    <w:rsid w:val="000C6C1E"/>
    <w:rsid w:val="000E10AD"/>
    <w:rsid w:val="000E62C8"/>
    <w:rsid w:val="000F4EED"/>
    <w:rsid w:val="00107BCE"/>
    <w:rsid w:val="00123160"/>
    <w:rsid w:val="00140D65"/>
    <w:rsid w:val="00145785"/>
    <w:rsid w:val="0016645E"/>
    <w:rsid w:val="00167E1C"/>
    <w:rsid w:val="00174B51"/>
    <w:rsid w:val="00191462"/>
    <w:rsid w:val="001960D6"/>
    <w:rsid w:val="001975E7"/>
    <w:rsid w:val="001A0EE9"/>
    <w:rsid w:val="001A2966"/>
    <w:rsid w:val="001D136D"/>
    <w:rsid w:val="001D191F"/>
    <w:rsid w:val="001E67D7"/>
    <w:rsid w:val="00214E39"/>
    <w:rsid w:val="00245D53"/>
    <w:rsid w:val="00246A7D"/>
    <w:rsid w:val="00251C8D"/>
    <w:rsid w:val="00283A11"/>
    <w:rsid w:val="00287A50"/>
    <w:rsid w:val="002A04C8"/>
    <w:rsid w:val="002A65AF"/>
    <w:rsid w:val="002B4BB2"/>
    <w:rsid w:val="002B6919"/>
    <w:rsid w:val="002C049E"/>
    <w:rsid w:val="002C11C7"/>
    <w:rsid w:val="002C5F6B"/>
    <w:rsid w:val="002C79FA"/>
    <w:rsid w:val="002E0D0D"/>
    <w:rsid w:val="002E77FD"/>
    <w:rsid w:val="003025E4"/>
    <w:rsid w:val="00306755"/>
    <w:rsid w:val="003133AB"/>
    <w:rsid w:val="0032586C"/>
    <w:rsid w:val="00353387"/>
    <w:rsid w:val="00370DCF"/>
    <w:rsid w:val="00371E64"/>
    <w:rsid w:val="003720B9"/>
    <w:rsid w:val="0039154A"/>
    <w:rsid w:val="003938FA"/>
    <w:rsid w:val="00394C0D"/>
    <w:rsid w:val="003A081C"/>
    <w:rsid w:val="003B00E7"/>
    <w:rsid w:val="003B202F"/>
    <w:rsid w:val="003B502C"/>
    <w:rsid w:val="003B6344"/>
    <w:rsid w:val="003B764E"/>
    <w:rsid w:val="003E4D1A"/>
    <w:rsid w:val="003E6A9B"/>
    <w:rsid w:val="003F583A"/>
    <w:rsid w:val="003F64ED"/>
    <w:rsid w:val="00403342"/>
    <w:rsid w:val="00423271"/>
    <w:rsid w:val="0042437F"/>
    <w:rsid w:val="004255A9"/>
    <w:rsid w:val="0042579B"/>
    <w:rsid w:val="00430326"/>
    <w:rsid w:val="00435728"/>
    <w:rsid w:val="00455ACA"/>
    <w:rsid w:val="00456167"/>
    <w:rsid w:val="00461C00"/>
    <w:rsid w:val="00483501"/>
    <w:rsid w:val="00494AFE"/>
    <w:rsid w:val="004967BE"/>
    <w:rsid w:val="004A2BA4"/>
    <w:rsid w:val="004A4CB1"/>
    <w:rsid w:val="004B2B13"/>
    <w:rsid w:val="004C6B15"/>
    <w:rsid w:val="004D0AE5"/>
    <w:rsid w:val="004E0313"/>
    <w:rsid w:val="004E0A71"/>
    <w:rsid w:val="004F33AD"/>
    <w:rsid w:val="0050770E"/>
    <w:rsid w:val="005238F3"/>
    <w:rsid w:val="0053063E"/>
    <w:rsid w:val="00544D51"/>
    <w:rsid w:val="005459F7"/>
    <w:rsid w:val="00557711"/>
    <w:rsid w:val="00573D65"/>
    <w:rsid w:val="00586BBF"/>
    <w:rsid w:val="005A2687"/>
    <w:rsid w:val="005B6C67"/>
    <w:rsid w:val="005E5272"/>
    <w:rsid w:val="00602266"/>
    <w:rsid w:val="0060757D"/>
    <w:rsid w:val="00625192"/>
    <w:rsid w:val="00681D4F"/>
    <w:rsid w:val="006846D7"/>
    <w:rsid w:val="0068547C"/>
    <w:rsid w:val="00687338"/>
    <w:rsid w:val="006955C1"/>
    <w:rsid w:val="00697B23"/>
    <w:rsid w:val="00697B90"/>
    <w:rsid w:val="006B10C4"/>
    <w:rsid w:val="006C023A"/>
    <w:rsid w:val="006C55CD"/>
    <w:rsid w:val="006D1CCF"/>
    <w:rsid w:val="006E51C0"/>
    <w:rsid w:val="00713ABC"/>
    <w:rsid w:val="0074068E"/>
    <w:rsid w:val="00764585"/>
    <w:rsid w:val="007731F7"/>
    <w:rsid w:val="00775166"/>
    <w:rsid w:val="00792FDD"/>
    <w:rsid w:val="007A6133"/>
    <w:rsid w:val="007B5F10"/>
    <w:rsid w:val="007D1548"/>
    <w:rsid w:val="007D533B"/>
    <w:rsid w:val="007D780B"/>
    <w:rsid w:val="007E4D3D"/>
    <w:rsid w:val="007E6030"/>
    <w:rsid w:val="007F1C16"/>
    <w:rsid w:val="00800E46"/>
    <w:rsid w:val="00801EB9"/>
    <w:rsid w:val="0081566F"/>
    <w:rsid w:val="00833751"/>
    <w:rsid w:val="0084420E"/>
    <w:rsid w:val="00847175"/>
    <w:rsid w:val="00856F88"/>
    <w:rsid w:val="00867CA4"/>
    <w:rsid w:val="0087135F"/>
    <w:rsid w:val="00876342"/>
    <w:rsid w:val="00880159"/>
    <w:rsid w:val="008A42C4"/>
    <w:rsid w:val="008B22DD"/>
    <w:rsid w:val="008B4191"/>
    <w:rsid w:val="008C2C26"/>
    <w:rsid w:val="008C5943"/>
    <w:rsid w:val="008D5D6F"/>
    <w:rsid w:val="008E72B4"/>
    <w:rsid w:val="008F2612"/>
    <w:rsid w:val="008F43C2"/>
    <w:rsid w:val="0092648B"/>
    <w:rsid w:val="00933AA4"/>
    <w:rsid w:val="00943947"/>
    <w:rsid w:val="00944AFE"/>
    <w:rsid w:val="0094657A"/>
    <w:rsid w:val="009532E0"/>
    <w:rsid w:val="009765A3"/>
    <w:rsid w:val="0098170C"/>
    <w:rsid w:val="00994EE8"/>
    <w:rsid w:val="009C4FF3"/>
    <w:rsid w:val="009D462D"/>
    <w:rsid w:val="009D5834"/>
    <w:rsid w:val="009E1164"/>
    <w:rsid w:val="009F58FE"/>
    <w:rsid w:val="00A125FF"/>
    <w:rsid w:val="00A16E4D"/>
    <w:rsid w:val="00A174E1"/>
    <w:rsid w:val="00A30AD6"/>
    <w:rsid w:val="00A362B6"/>
    <w:rsid w:val="00A44040"/>
    <w:rsid w:val="00A60FBA"/>
    <w:rsid w:val="00A708FC"/>
    <w:rsid w:val="00A831B5"/>
    <w:rsid w:val="00A839E0"/>
    <w:rsid w:val="00A95A65"/>
    <w:rsid w:val="00AA31AE"/>
    <w:rsid w:val="00AA7BB8"/>
    <w:rsid w:val="00AB2514"/>
    <w:rsid w:val="00AB672D"/>
    <w:rsid w:val="00AB7BF7"/>
    <w:rsid w:val="00AC0036"/>
    <w:rsid w:val="00AC1CB2"/>
    <w:rsid w:val="00AC2A5A"/>
    <w:rsid w:val="00AC41FD"/>
    <w:rsid w:val="00AC42F9"/>
    <w:rsid w:val="00AD2AEB"/>
    <w:rsid w:val="00AE3C87"/>
    <w:rsid w:val="00AE44F5"/>
    <w:rsid w:val="00AE46A5"/>
    <w:rsid w:val="00B13F29"/>
    <w:rsid w:val="00B1406B"/>
    <w:rsid w:val="00B25258"/>
    <w:rsid w:val="00B4061E"/>
    <w:rsid w:val="00B4183D"/>
    <w:rsid w:val="00B53D1C"/>
    <w:rsid w:val="00B660E2"/>
    <w:rsid w:val="00B77E56"/>
    <w:rsid w:val="00B8094E"/>
    <w:rsid w:val="00B9360B"/>
    <w:rsid w:val="00BE1510"/>
    <w:rsid w:val="00BF38F2"/>
    <w:rsid w:val="00BF3925"/>
    <w:rsid w:val="00BF4CA3"/>
    <w:rsid w:val="00C10F04"/>
    <w:rsid w:val="00C115BD"/>
    <w:rsid w:val="00C33726"/>
    <w:rsid w:val="00C44CEB"/>
    <w:rsid w:val="00C66A63"/>
    <w:rsid w:val="00C776CC"/>
    <w:rsid w:val="00C77ECA"/>
    <w:rsid w:val="00C9594B"/>
    <w:rsid w:val="00CA0202"/>
    <w:rsid w:val="00CB2FB4"/>
    <w:rsid w:val="00D32D6A"/>
    <w:rsid w:val="00D35F3B"/>
    <w:rsid w:val="00D413B5"/>
    <w:rsid w:val="00D611D5"/>
    <w:rsid w:val="00D616B9"/>
    <w:rsid w:val="00D75E7A"/>
    <w:rsid w:val="00D82A47"/>
    <w:rsid w:val="00D84D7D"/>
    <w:rsid w:val="00DA2E5F"/>
    <w:rsid w:val="00DA4119"/>
    <w:rsid w:val="00DC3158"/>
    <w:rsid w:val="00DC702E"/>
    <w:rsid w:val="00DD1C0A"/>
    <w:rsid w:val="00DD3A4A"/>
    <w:rsid w:val="00DD438D"/>
    <w:rsid w:val="00DF27BB"/>
    <w:rsid w:val="00E078E3"/>
    <w:rsid w:val="00E1293A"/>
    <w:rsid w:val="00E2700F"/>
    <w:rsid w:val="00E704E8"/>
    <w:rsid w:val="00E918A2"/>
    <w:rsid w:val="00E92D6D"/>
    <w:rsid w:val="00EA263A"/>
    <w:rsid w:val="00EB61E4"/>
    <w:rsid w:val="00ED2CEC"/>
    <w:rsid w:val="00EE23B2"/>
    <w:rsid w:val="00EE35C1"/>
    <w:rsid w:val="00EE49C6"/>
    <w:rsid w:val="00EE5F85"/>
    <w:rsid w:val="00EF11D8"/>
    <w:rsid w:val="00EF476F"/>
    <w:rsid w:val="00F00AF3"/>
    <w:rsid w:val="00F07D87"/>
    <w:rsid w:val="00F17179"/>
    <w:rsid w:val="00F447A8"/>
    <w:rsid w:val="00F70868"/>
    <w:rsid w:val="00F72EAE"/>
    <w:rsid w:val="00F7798E"/>
    <w:rsid w:val="00F84F85"/>
    <w:rsid w:val="00FA1375"/>
    <w:rsid w:val="00FA7863"/>
    <w:rsid w:val="00FC778D"/>
    <w:rsid w:val="00FF4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5A72"/>
  <w15:chartTrackingRefBased/>
  <w15:docId w15:val="{5CE57150-E839-43FD-9DC5-201C4105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F3"/>
  </w:style>
  <w:style w:type="paragraph" w:styleId="Heading1">
    <w:name w:val="heading 1"/>
    <w:basedOn w:val="Normal"/>
    <w:next w:val="Normal"/>
    <w:link w:val="Heading1Char"/>
    <w:uiPriority w:val="9"/>
    <w:qFormat/>
    <w:rsid w:val="005238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238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38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38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38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38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38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38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38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238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38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38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38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38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38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38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38F3"/>
    <w:rPr>
      <w:rFonts w:eastAsiaTheme="majorEastAsia" w:cstheme="majorBidi"/>
      <w:color w:val="272727" w:themeColor="text1" w:themeTint="D8"/>
    </w:rPr>
  </w:style>
  <w:style w:type="paragraph" w:styleId="Title">
    <w:name w:val="Title"/>
    <w:basedOn w:val="Normal"/>
    <w:next w:val="Normal"/>
    <w:link w:val="TitleChar"/>
    <w:uiPriority w:val="10"/>
    <w:qFormat/>
    <w:rsid w:val="005238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8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38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38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38F3"/>
    <w:pPr>
      <w:spacing w:before="160"/>
      <w:jc w:val="center"/>
    </w:pPr>
    <w:rPr>
      <w:i/>
      <w:iCs/>
      <w:color w:val="404040" w:themeColor="text1" w:themeTint="BF"/>
    </w:rPr>
  </w:style>
  <w:style w:type="character" w:customStyle="1" w:styleId="QuoteChar">
    <w:name w:val="Quote Char"/>
    <w:basedOn w:val="DefaultParagraphFont"/>
    <w:link w:val="Quote"/>
    <w:uiPriority w:val="29"/>
    <w:rsid w:val="005238F3"/>
    <w:rPr>
      <w:i/>
      <w:iCs/>
      <w:color w:val="404040" w:themeColor="text1" w:themeTint="BF"/>
    </w:rPr>
  </w:style>
  <w:style w:type="paragraph" w:styleId="ListParagraph">
    <w:name w:val="List Paragraph"/>
    <w:basedOn w:val="Normal"/>
    <w:uiPriority w:val="34"/>
    <w:qFormat/>
    <w:rsid w:val="005238F3"/>
    <w:pPr>
      <w:ind w:left="720"/>
      <w:contextualSpacing/>
    </w:pPr>
  </w:style>
  <w:style w:type="character" w:styleId="IntenseEmphasis">
    <w:name w:val="Intense Emphasis"/>
    <w:basedOn w:val="DefaultParagraphFont"/>
    <w:uiPriority w:val="21"/>
    <w:qFormat/>
    <w:rsid w:val="005238F3"/>
    <w:rPr>
      <w:i/>
      <w:iCs/>
      <w:color w:val="0F4761" w:themeColor="accent1" w:themeShade="BF"/>
    </w:rPr>
  </w:style>
  <w:style w:type="paragraph" w:styleId="IntenseQuote">
    <w:name w:val="Intense Quote"/>
    <w:basedOn w:val="Normal"/>
    <w:next w:val="Normal"/>
    <w:link w:val="IntenseQuoteChar"/>
    <w:uiPriority w:val="30"/>
    <w:qFormat/>
    <w:rsid w:val="005238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38F3"/>
    <w:rPr>
      <w:i/>
      <w:iCs/>
      <w:color w:val="0F4761" w:themeColor="accent1" w:themeShade="BF"/>
    </w:rPr>
  </w:style>
  <w:style w:type="character" w:styleId="IntenseReference">
    <w:name w:val="Intense Reference"/>
    <w:basedOn w:val="DefaultParagraphFont"/>
    <w:uiPriority w:val="32"/>
    <w:qFormat/>
    <w:rsid w:val="005238F3"/>
    <w:rPr>
      <w:b/>
      <w:bCs/>
      <w:smallCaps/>
      <w:color w:val="0F4761" w:themeColor="accent1" w:themeShade="BF"/>
      <w:spacing w:val="5"/>
    </w:rPr>
  </w:style>
  <w:style w:type="paragraph" w:styleId="NormalWeb">
    <w:name w:val="Normal (Web)"/>
    <w:basedOn w:val="Normal"/>
    <w:uiPriority w:val="99"/>
    <w:unhideWhenUsed/>
    <w:rsid w:val="00F447A8"/>
    <w:pPr>
      <w:spacing w:before="100" w:beforeAutospacing="1" w:after="100" w:afterAutospacing="1" w:line="240" w:lineRule="auto"/>
    </w:pPr>
    <w:rPr>
      <w:rFonts w:ascii="Aptos" w:hAnsi="Aptos" w:cs="Aptos"/>
      <w:kern w:val="0"/>
      <w:sz w:val="24"/>
      <w:szCs w:val="24"/>
      <w:lang w:eastAsia="en-ZA"/>
      <w14:ligatures w14:val="none"/>
    </w:rPr>
  </w:style>
  <w:style w:type="paragraph" w:styleId="FootnoteText">
    <w:name w:val="footnote text"/>
    <w:basedOn w:val="Normal"/>
    <w:link w:val="FootnoteTextChar"/>
    <w:uiPriority w:val="99"/>
    <w:semiHidden/>
    <w:unhideWhenUsed/>
    <w:rsid w:val="00BF3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925"/>
    <w:rPr>
      <w:sz w:val="20"/>
      <w:szCs w:val="20"/>
    </w:rPr>
  </w:style>
  <w:style w:type="character" w:styleId="FootnoteReference">
    <w:name w:val="footnote reference"/>
    <w:basedOn w:val="DefaultParagraphFont"/>
    <w:uiPriority w:val="99"/>
    <w:semiHidden/>
    <w:unhideWhenUsed/>
    <w:rsid w:val="00BF3925"/>
    <w:rPr>
      <w:vertAlign w:val="superscript"/>
    </w:rPr>
  </w:style>
  <w:style w:type="paragraph" w:styleId="BodyText">
    <w:name w:val="Body Text"/>
    <w:basedOn w:val="Normal"/>
    <w:link w:val="BodyTextChar"/>
    <w:uiPriority w:val="1"/>
    <w:qFormat/>
    <w:rsid w:val="00C77ECA"/>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C77ECA"/>
    <w:rPr>
      <w:rFonts w:ascii="Times New Roman" w:eastAsia="Times New Roman" w:hAnsi="Times New Roman" w:cs="Times New Roman"/>
      <w:kern w:val="0"/>
      <w:sz w:val="24"/>
      <w:szCs w:val="24"/>
      <w:lang w:val="en-US"/>
      <w14:ligatures w14:val="none"/>
    </w:rPr>
  </w:style>
  <w:style w:type="character" w:customStyle="1" w:styleId="mc">
    <w:name w:val="mc"/>
    <w:basedOn w:val="DefaultParagraphFont"/>
    <w:rsid w:val="00B4183D"/>
  </w:style>
  <w:style w:type="character" w:styleId="Hyperlink">
    <w:name w:val="Hyperlink"/>
    <w:basedOn w:val="DefaultParagraphFont"/>
    <w:uiPriority w:val="99"/>
    <w:unhideWhenUsed/>
    <w:rsid w:val="001975E7"/>
    <w:rPr>
      <w:color w:val="467886" w:themeColor="hyperlink"/>
      <w:u w:val="single"/>
    </w:rPr>
  </w:style>
  <w:style w:type="character" w:styleId="UnresolvedMention">
    <w:name w:val="Unresolved Mention"/>
    <w:basedOn w:val="DefaultParagraphFont"/>
    <w:uiPriority w:val="99"/>
    <w:semiHidden/>
    <w:unhideWhenUsed/>
    <w:rsid w:val="001975E7"/>
    <w:rPr>
      <w:color w:val="605E5C"/>
      <w:shd w:val="clear" w:color="auto" w:fill="E1DFDD"/>
    </w:rPr>
  </w:style>
  <w:style w:type="paragraph" w:styleId="Header">
    <w:name w:val="header"/>
    <w:basedOn w:val="Normal"/>
    <w:link w:val="HeaderChar"/>
    <w:uiPriority w:val="99"/>
    <w:unhideWhenUsed/>
    <w:rsid w:val="00DC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158"/>
  </w:style>
  <w:style w:type="paragraph" w:styleId="Footer">
    <w:name w:val="footer"/>
    <w:basedOn w:val="Normal"/>
    <w:link w:val="FooterChar"/>
    <w:uiPriority w:val="99"/>
    <w:unhideWhenUsed/>
    <w:rsid w:val="00DC3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3896">
      <w:bodyDiv w:val="1"/>
      <w:marLeft w:val="0"/>
      <w:marRight w:val="0"/>
      <w:marTop w:val="0"/>
      <w:marBottom w:val="0"/>
      <w:divBdr>
        <w:top w:val="none" w:sz="0" w:space="0" w:color="auto"/>
        <w:left w:val="none" w:sz="0" w:space="0" w:color="auto"/>
        <w:bottom w:val="none" w:sz="0" w:space="0" w:color="auto"/>
        <w:right w:val="none" w:sz="0" w:space="0" w:color="auto"/>
      </w:divBdr>
    </w:div>
    <w:div w:id="264457325">
      <w:bodyDiv w:val="1"/>
      <w:marLeft w:val="0"/>
      <w:marRight w:val="0"/>
      <w:marTop w:val="0"/>
      <w:marBottom w:val="0"/>
      <w:divBdr>
        <w:top w:val="none" w:sz="0" w:space="0" w:color="auto"/>
        <w:left w:val="none" w:sz="0" w:space="0" w:color="auto"/>
        <w:bottom w:val="none" w:sz="0" w:space="0" w:color="auto"/>
        <w:right w:val="none" w:sz="0" w:space="0" w:color="auto"/>
      </w:divBdr>
    </w:div>
    <w:div w:id="422338313">
      <w:bodyDiv w:val="1"/>
      <w:marLeft w:val="0"/>
      <w:marRight w:val="0"/>
      <w:marTop w:val="0"/>
      <w:marBottom w:val="0"/>
      <w:divBdr>
        <w:top w:val="none" w:sz="0" w:space="0" w:color="auto"/>
        <w:left w:val="none" w:sz="0" w:space="0" w:color="auto"/>
        <w:bottom w:val="none" w:sz="0" w:space="0" w:color="auto"/>
        <w:right w:val="none" w:sz="0" w:space="0" w:color="auto"/>
      </w:divBdr>
      <w:divsChild>
        <w:div w:id="406539383">
          <w:marLeft w:val="0"/>
          <w:marRight w:val="0"/>
          <w:marTop w:val="120"/>
          <w:marBottom w:val="0"/>
          <w:divBdr>
            <w:top w:val="none" w:sz="0" w:space="0" w:color="auto"/>
            <w:left w:val="none" w:sz="0" w:space="0" w:color="auto"/>
            <w:bottom w:val="none" w:sz="0" w:space="0" w:color="auto"/>
            <w:right w:val="none" w:sz="0" w:space="0" w:color="auto"/>
          </w:divBdr>
        </w:div>
      </w:divsChild>
    </w:div>
    <w:div w:id="1319185053">
      <w:bodyDiv w:val="1"/>
      <w:marLeft w:val="0"/>
      <w:marRight w:val="0"/>
      <w:marTop w:val="0"/>
      <w:marBottom w:val="0"/>
      <w:divBdr>
        <w:top w:val="none" w:sz="0" w:space="0" w:color="auto"/>
        <w:left w:val="none" w:sz="0" w:space="0" w:color="auto"/>
        <w:bottom w:val="none" w:sz="0" w:space="0" w:color="auto"/>
        <w:right w:val="none" w:sz="0" w:space="0" w:color="auto"/>
      </w:divBdr>
    </w:div>
    <w:div w:id="1475760405">
      <w:bodyDiv w:val="1"/>
      <w:marLeft w:val="0"/>
      <w:marRight w:val="0"/>
      <w:marTop w:val="0"/>
      <w:marBottom w:val="0"/>
      <w:divBdr>
        <w:top w:val="none" w:sz="0" w:space="0" w:color="auto"/>
        <w:left w:val="none" w:sz="0" w:space="0" w:color="auto"/>
        <w:bottom w:val="none" w:sz="0" w:space="0" w:color="auto"/>
        <w:right w:val="none" w:sz="0" w:space="0" w:color="auto"/>
      </w:divBdr>
    </w:div>
    <w:div w:id="1538617319">
      <w:bodyDiv w:val="1"/>
      <w:marLeft w:val="0"/>
      <w:marRight w:val="0"/>
      <w:marTop w:val="0"/>
      <w:marBottom w:val="0"/>
      <w:divBdr>
        <w:top w:val="none" w:sz="0" w:space="0" w:color="auto"/>
        <w:left w:val="none" w:sz="0" w:space="0" w:color="auto"/>
        <w:bottom w:val="none" w:sz="0" w:space="0" w:color="auto"/>
        <w:right w:val="none" w:sz="0" w:space="0" w:color="auto"/>
      </w:divBdr>
    </w:div>
    <w:div w:id="2073231700">
      <w:bodyDiv w:val="1"/>
      <w:marLeft w:val="0"/>
      <w:marRight w:val="0"/>
      <w:marTop w:val="0"/>
      <w:marBottom w:val="0"/>
      <w:divBdr>
        <w:top w:val="none" w:sz="0" w:space="0" w:color="auto"/>
        <w:left w:val="none" w:sz="0" w:space="0" w:color="auto"/>
        <w:bottom w:val="none" w:sz="0" w:space="0" w:color="auto"/>
        <w:right w:val="none" w:sz="0" w:space="0" w:color="auto"/>
      </w:divBdr>
      <w:divsChild>
        <w:div w:id="287786207">
          <w:marLeft w:val="0"/>
          <w:marRight w:val="0"/>
          <w:marTop w:val="120"/>
          <w:marBottom w:val="0"/>
          <w:divBdr>
            <w:top w:val="none" w:sz="0" w:space="0" w:color="auto"/>
            <w:left w:val="none" w:sz="0" w:space="0" w:color="auto"/>
            <w:bottom w:val="none" w:sz="0" w:space="0" w:color="auto"/>
            <w:right w:val="none" w:sz="0" w:space="0" w:color="auto"/>
          </w:divBdr>
        </w:div>
        <w:div w:id="7784543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mmandim@raf.co.za" TargetMode="External"/><Relationship Id="rId5" Type="http://schemas.openxmlformats.org/officeDocument/2006/relationships/webSettings" Target="webSettings.xml"/><Relationship Id="rId10" Type="http://schemas.openxmlformats.org/officeDocument/2006/relationships/hyperlink" Target="mailto:njbelcherattorney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E43F-5A17-4BB0-9307-9335511D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dc:creator>
  <cp:keywords/>
  <dc:description/>
  <cp:lastModifiedBy>sathish sarshan  mohan</cp:lastModifiedBy>
  <cp:revision>11</cp:revision>
  <cp:lastPrinted>2024-04-16T09:39:00Z</cp:lastPrinted>
  <dcterms:created xsi:type="dcterms:W3CDTF">2024-04-18T09:05:00Z</dcterms:created>
  <dcterms:modified xsi:type="dcterms:W3CDTF">2024-04-20T14:18:00Z</dcterms:modified>
</cp:coreProperties>
</file>