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5BEDB" w14:textId="77777777" w:rsidR="00E96A87" w:rsidRDefault="00E96A87" w:rsidP="00E96A87">
      <w:pPr>
        <w:pStyle w:val="Title"/>
        <w:spacing w:after="120" w:line="360" w:lineRule="auto"/>
        <w:jc w:val="both"/>
        <w:rPr>
          <w:rFonts w:ascii="Times New Roman" w:hAnsi="Times New Roman" w:cs="Times New Roman"/>
          <w:sz w:val="24"/>
        </w:rPr>
      </w:pPr>
      <w:r>
        <w:rPr>
          <w:rFonts w:ascii="Times New Roman" w:hAnsi="Times New Roman" w:cs="Times New Roman"/>
          <w:noProof/>
          <w:sz w:val="24"/>
        </w:rPr>
        <w:drawing>
          <wp:inline distT="0" distB="0" distL="0" distR="0" wp14:anchorId="7C280085" wp14:editId="5E695688">
            <wp:extent cx="4286250" cy="466725"/>
            <wp:effectExtent l="0" t="0" r="0" b="9525"/>
            <wp:docPr id="1165355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6048698" w14:textId="73DB1A88" w:rsidR="00A60BC7" w:rsidRPr="00AB7752" w:rsidRDefault="00A60BC7" w:rsidP="00E96A8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2A63A803" wp14:editId="4C313E73">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6AC513C"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1BB52060" w14:textId="2022AED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r w:rsidR="006746A3">
        <w:rPr>
          <w:rFonts w:ascii="Times New Roman" w:hAnsi="Times New Roman"/>
          <w:b/>
          <w:sz w:val="24"/>
        </w:rPr>
        <w:t>.</w:t>
      </w:r>
    </w:p>
    <w:p w14:paraId="0EA7B17C" w14:textId="77777777" w:rsidR="00601F7C" w:rsidRPr="00AB7752" w:rsidRDefault="00601F7C" w:rsidP="00E519F2">
      <w:pPr>
        <w:spacing w:line="240" w:lineRule="auto"/>
        <w:jc w:val="center"/>
        <w:rPr>
          <w:rFonts w:ascii="Times New Roman" w:hAnsi="Times New Roman"/>
          <w:b/>
          <w:sz w:val="24"/>
        </w:rPr>
      </w:pPr>
    </w:p>
    <w:p w14:paraId="525094C6" w14:textId="77777777"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786848A4" w14:textId="77777777" w:rsidR="00005586" w:rsidRPr="00AB7752" w:rsidRDefault="00601F7C" w:rsidP="00E519F2">
      <w:pPr>
        <w:jc w:val="right"/>
        <w:rPr>
          <w:rFonts w:ascii="Times New Roman" w:hAnsi="Times New Roman"/>
          <w:b/>
          <w:sz w:val="24"/>
        </w:rPr>
      </w:pPr>
      <w:r>
        <w:rPr>
          <w:rFonts w:ascii="Times New Roman" w:hAnsi="Times New Roman"/>
          <w:b/>
          <w:sz w:val="24"/>
        </w:rPr>
        <w:t>C</w:t>
      </w:r>
      <w:r w:rsidR="001C1ACA">
        <w:rPr>
          <w:rFonts w:ascii="Times New Roman" w:hAnsi="Times New Roman"/>
          <w:b/>
          <w:sz w:val="24"/>
        </w:rPr>
        <w:t>ASE</w:t>
      </w:r>
      <w:r>
        <w:rPr>
          <w:rFonts w:ascii="Times New Roman" w:hAnsi="Times New Roman"/>
          <w:b/>
          <w:sz w:val="24"/>
        </w:rPr>
        <w:t xml:space="preserve"> </w:t>
      </w:r>
      <w:r w:rsidR="00005586" w:rsidRPr="00AB7752">
        <w:rPr>
          <w:rFonts w:ascii="Times New Roman" w:hAnsi="Times New Roman"/>
          <w:b/>
          <w:sz w:val="24"/>
        </w:rPr>
        <w:t>NO:</w:t>
      </w:r>
      <w:r w:rsidR="001C1ACA">
        <w:rPr>
          <w:rFonts w:ascii="Times New Roman" w:hAnsi="Times New Roman"/>
          <w:b/>
          <w:sz w:val="24"/>
        </w:rPr>
        <w:t xml:space="preserve"> </w:t>
      </w:r>
      <w:r w:rsidR="00893C15">
        <w:rPr>
          <w:rFonts w:ascii="Times New Roman" w:hAnsi="Times New Roman"/>
          <w:b/>
          <w:sz w:val="24"/>
        </w:rPr>
        <w:t>10057/2021</w:t>
      </w:r>
    </w:p>
    <w:p w14:paraId="53B7BE2D" w14:textId="77777777"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1835A6EF" wp14:editId="5D51DA8A">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8E4ADFC" w14:textId="77777777" w:rsidR="007556E2" w:rsidRPr="00913F95" w:rsidRDefault="007556E2" w:rsidP="00E519F2">
                            <w:pPr>
                              <w:jc w:val="center"/>
                              <w:rPr>
                                <w:rFonts w:ascii="Century Gothic" w:hAnsi="Century Gothic"/>
                                <w:b/>
                                <w:sz w:val="20"/>
                                <w:szCs w:val="20"/>
                              </w:rPr>
                            </w:pPr>
                          </w:p>
                          <w:p w14:paraId="47F35A36" w14:textId="4F5257EF" w:rsidR="007556E2" w:rsidRDefault="00660B0E" w:rsidP="00660B0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DD8B643" w14:textId="5DE5AE08" w:rsidR="007556E2" w:rsidRPr="00913F95" w:rsidRDefault="00660B0E" w:rsidP="00660B0E">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5DD510B7" w14:textId="03869A9A" w:rsidR="007556E2" w:rsidRPr="00913F95" w:rsidRDefault="00660B0E" w:rsidP="00660B0E">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51EF174B" w14:textId="77777777" w:rsidR="007556E2" w:rsidRDefault="007556E2" w:rsidP="00E519F2">
                            <w:pPr>
                              <w:rPr>
                                <w:rFonts w:ascii="Century Gothic" w:hAnsi="Century Gothic"/>
                                <w:b/>
                                <w:sz w:val="18"/>
                                <w:szCs w:val="18"/>
                              </w:rPr>
                            </w:pPr>
                          </w:p>
                          <w:p w14:paraId="5C5D77C7" w14:textId="3419630E" w:rsidR="007556E2" w:rsidRPr="00084341" w:rsidRDefault="004B45F3" w:rsidP="004B45F3">
                            <w:pPr>
                              <w:rPr>
                                <w:rFonts w:ascii="Century Gothic" w:hAnsi="Century Gothic"/>
                                <w:b/>
                                <w:sz w:val="18"/>
                                <w:szCs w:val="18"/>
                              </w:rPr>
                            </w:pPr>
                            <w:r>
                              <w:rPr>
                                <w:rFonts w:ascii="Century Gothic" w:hAnsi="Century Gothic"/>
                                <w:b/>
                                <w:sz w:val="18"/>
                                <w:szCs w:val="18"/>
                              </w:rPr>
                              <w:t xml:space="preserve">             10 </w:t>
                            </w:r>
                            <w:r w:rsidR="007778E1">
                              <w:rPr>
                                <w:rFonts w:ascii="Century Gothic" w:hAnsi="Century Gothic"/>
                                <w:b/>
                                <w:sz w:val="18"/>
                                <w:szCs w:val="18"/>
                              </w:rPr>
                              <w:t xml:space="preserve">April </w:t>
                            </w:r>
                            <w:r w:rsidR="000F26CE">
                              <w:rPr>
                                <w:rFonts w:ascii="Century Gothic" w:hAnsi="Century Gothic"/>
                                <w:b/>
                                <w:sz w:val="18"/>
                                <w:szCs w:val="18"/>
                              </w:rPr>
                              <w:t>20</w:t>
                            </w:r>
                            <w:r w:rsidR="00395E00">
                              <w:rPr>
                                <w:rFonts w:ascii="Century Gothic" w:hAnsi="Century Gothic"/>
                                <w:b/>
                                <w:sz w:val="18"/>
                                <w:szCs w:val="18"/>
                              </w:rPr>
                              <w:t xml:space="preserve">23 </w:t>
                            </w:r>
                            <w:r>
                              <w:rPr>
                                <w:rFonts w:ascii="Century Gothic" w:hAnsi="Century Gothic"/>
                                <w:b/>
                                <w:sz w:val="18"/>
                                <w:szCs w:val="18"/>
                              </w:rPr>
                              <w:t xml:space="preserve">  </w:t>
                            </w:r>
                            <w:r w:rsidR="00395E00">
                              <w:rPr>
                                <w:rFonts w:ascii="Century Gothic" w:hAnsi="Century Gothic"/>
                                <w:b/>
                                <w:sz w:val="18"/>
                                <w:szCs w:val="18"/>
                              </w:rPr>
                              <w:t xml:space="preserve">   </w:t>
                            </w:r>
                            <w:r w:rsidR="007778E1">
                              <w:rPr>
                                <w:rFonts w:ascii="Century Gothic" w:hAnsi="Century Gothic"/>
                                <w:b/>
                                <w:sz w:val="18"/>
                                <w:szCs w:val="18"/>
                              </w:rPr>
                              <w:t xml:space="preserve"> </w:t>
                            </w:r>
                            <w:r w:rsidR="00395E00">
                              <w:rPr>
                                <w:rFonts w:ascii="Century Gothic" w:hAnsi="Century Gothic"/>
                                <w:b/>
                                <w:sz w:val="18"/>
                                <w:szCs w:val="18"/>
                              </w:rPr>
                              <w:t xml:space="preserve">   </w:t>
                            </w:r>
                            <w:r w:rsidR="007556E2" w:rsidRPr="00084341">
                              <w:rPr>
                                <w:rFonts w:ascii="Century Gothic" w:hAnsi="Century Gothic"/>
                                <w:b/>
                                <w:sz w:val="18"/>
                                <w:szCs w:val="18"/>
                              </w:rPr>
                              <w:tab/>
                              <w:t>………………………...</w:t>
                            </w:r>
                          </w:p>
                          <w:p w14:paraId="08C8FDD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5A6EF"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8E4ADFC" w14:textId="77777777" w:rsidR="007556E2" w:rsidRPr="00913F95" w:rsidRDefault="007556E2" w:rsidP="00E519F2">
                      <w:pPr>
                        <w:jc w:val="center"/>
                        <w:rPr>
                          <w:rFonts w:ascii="Century Gothic" w:hAnsi="Century Gothic"/>
                          <w:b/>
                          <w:sz w:val="20"/>
                          <w:szCs w:val="20"/>
                        </w:rPr>
                      </w:pPr>
                    </w:p>
                    <w:p w14:paraId="47F35A36" w14:textId="4F5257EF" w:rsidR="007556E2" w:rsidRDefault="00660B0E" w:rsidP="00660B0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DD8B643" w14:textId="5DE5AE08" w:rsidR="007556E2" w:rsidRPr="00913F95" w:rsidRDefault="00660B0E" w:rsidP="00660B0E">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5DD510B7" w14:textId="03869A9A" w:rsidR="007556E2" w:rsidRPr="00913F95" w:rsidRDefault="00660B0E" w:rsidP="00660B0E">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51EF174B" w14:textId="77777777" w:rsidR="007556E2" w:rsidRDefault="007556E2" w:rsidP="00E519F2">
                      <w:pPr>
                        <w:rPr>
                          <w:rFonts w:ascii="Century Gothic" w:hAnsi="Century Gothic"/>
                          <w:b/>
                          <w:sz w:val="18"/>
                          <w:szCs w:val="18"/>
                        </w:rPr>
                      </w:pPr>
                    </w:p>
                    <w:p w14:paraId="5C5D77C7" w14:textId="3419630E" w:rsidR="007556E2" w:rsidRPr="00084341" w:rsidRDefault="004B45F3" w:rsidP="004B45F3">
                      <w:pPr>
                        <w:rPr>
                          <w:rFonts w:ascii="Century Gothic" w:hAnsi="Century Gothic"/>
                          <w:b/>
                          <w:sz w:val="18"/>
                          <w:szCs w:val="18"/>
                        </w:rPr>
                      </w:pPr>
                      <w:r>
                        <w:rPr>
                          <w:rFonts w:ascii="Century Gothic" w:hAnsi="Century Gothic"/>
                          <w:b/>
                          <w:sz w:val="18"/>
                          <w:szCs w:val="18"/>
                        </w:rPr>
                        <w:t xml:space="preserve">             10 </w:t>
                      </w:r>
                      <w:r w:rsidR="007778E1">
                        <w:rPr>
                          <w:rFonts w:ascii="Century Gothic" w:hAnsi="Century Gothic"/>
                          <w:b/>
                          <w:sz w:val="18"/>
                          <w:szCs w:val="18"/>
                        </w:rPr>
                        <w:t xml:space="preserve">April </w:t>
                      </w:r>
                      <w:r w:rsidR="000F26CE">
                        <w:rPr>
                          <w:rFonts w:ascii="Century Gothic" w:hAnsi="Century Gothic"/>
                          <w:b/>
                          <w:sz w:val="18"/>
                          <w:szCs w:val="18"/>
                        </w:rPr>
                        <w:t>20</w:t>
                      </w:r>
                      <w:r w:rsidR="00395E00">
                        <w:rPr>
                          <w:rFonts w:ascii="Century Gothic" w:hAnsi="Century Gothic"/>
                          <w:b/>
                          <w:sz w:val="18"/>
                          <w:szCs w:val="18"/>
                        </w:rPr>
                        <w:t xml:space="preserve">23 </w:t>
                      </w:r>
                      <w:r>
                        <w:rPr>
                          <w:rFonts w:ascii="Century Gothic" w:hAnsi="Century Gothic"/>
                          <w:b/>
                          <w:sz w:val="18"/>
                          <w:szCs w:val="18"/>
                        </w:rPr>
                        <w:t xml:space="preserve">  </w:t>
                      </w:r>
                      <w:r w:rsidR="00395E00">
                        <w:rPr>
                          <w:rFonts w:ascii="Century Gothic" w:hAnsi="Century Gothic"/>
                          <w:b/>
                          <w:sz w:val="18"/>
                          <w:szCs w:val="18"/>
                        </w:rPr>
                        <w:t xml:space="preserve">   </w:t>
                      </w:r>
                      <w:r w:rsidR="007778E1">
                        <w:rPr>
                          <w:rFonts w:ascii="Century Gothic" w:hAnsi="Century Gothic"/>
                          <w:b/>
                          <w:sz w:val="18"/>
                          <w:szCs w:val="18"/>
                        </w:rPr>
                        <w:t xml:space="preserve"> </w:t>
                      </w:r>
                      <w:r w:rsidR="00395E00">
                        <w:rPr>
                          <w:rFonts w:ascii="Century Gothic" w:hAnsi="Century Gothic"/>
                          <w:b/>
                          <w:sz w:val="18"/>
                          <w:szCs w:val="18"/>
                        </w:rPr>
                        <w:t xml:space="preserve">   </w:t>
                      </w:r>
                      <w:r w:rsidR="007556E2" w:rsidRPr="00084341">
                        <w:rPr>
                          <w:rFonts w:ascii="Century Gothic" w:hAnsi="Century Gothic"/>
                          <w:b/>
                          <w:sz w:val="18"/>
                          <w:szCs w:val="18"/>
                        </w:rPr>
                        <w:tab/>
                        <w:t>………………………...</w:t>
                      </w:r>
                    </w:p>
                    <w:p w14:paraId="08C8FDD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B07B544" w14:textId="77777777" w:rsidR="00F9123D" w:rsidRPr="00AB7752" w:rsidRDefault="00F9123D" w:rsidP="00E519F2">
      <w:pPr>
        <w:rPr>
          <w:rFonts w:ascii="Times New Roman" w:hAnsi="Times New Roman"/>
          <w:sz w:val="24"/>
        </w:rPr>
      </w:pPr>
    </w:p>
    <w:p w14:paraId="01C1C148" w14:textId="766D8B52" w:rsidR="00E519F2" w:rsidRPr="00AB7752" w:rsidRDefault="00E519F2" w:rsidP="00E519F2">
      <w:pPr>
        <w:rPr>
          <w:rFonts w:ascii="Times New Roman" w:hAnsi="Times New Roman"/>
          <w:sz w:val="24"/>
        </w:rPr>
      </w:pPr>
    </w:p>
    <w:p w14:paraId="012096E4" w14:textId="23EACA65" w:rsidR="00E519F2" w:rsidRPr="00AB7752" w:rsidRDefault="00E519F2" w:rsidP="00E519F2">
      <w:pPr>
        <w:rPr>
          <w:rFonts w:ascii="Times New Roman" w:hAnsi="Times New Roman"/>
          <w:sz w:val="24"/>
        </w:rPr>
      </w:pPr>
    </w:p>
    <w:p w14:paraId="5A4950FE" w14:textId="2F42878D" w:rsidR="00E519F2" w:rsidRPr="00AB7752" w:rsidRDefault="00E519F2" w:rsidP="00E519F2">
      <w:pPr>
        <w:spacing w:line="480" w:lineRule="auto"/>
        <w:rPr>
          <w:rFonts w:ascii="Times New Roman" w:hAnsi="Times New Roman"/>
          <w:sz w:val="24"/>
        </w:rPr>
      </w:pPr>
    </w:p>
    <w:p w14:paraId="49B4F888" w14:textId="1825107F" w:rsidR="00E519F2" w:rsidRPr="00AB7752" w:rsidRDefault="00DD58C7" w:rsidP="00DD58C7">
      <w:pPr>
        <w:tabs>
          <w:tab w:val="left" w:pos="6609"/>
        </w:tabs>
        <w:spacing w:line="480" w:lineRule="auto"/>
        <w:rPr>
          <w:rFonts w:ascii="Times New Roman" w:hAnsi="Times New Roman"/>
          <w:sz w:val="24"/>
        </w:rPr>
      </w:pPr>
      <w:r>
        <w:rPr>
          <w:rFonts w:ascii="Times New Roman" w:hAnsi="Times New Roman"/>
          <w:sz w:val="24"/>
        </w:rPr>
        <w:tab/>
      </w:r>
    </w:p>
    <w:p w14:paraId="3EAF6574" w14:textId="7777777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69D3EA21"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6180"/>
        <w:gridCol w:w="2371"/>
      </w:tblGrid>
      <w:tr w:rsidR="00647012" w:rsidRPr="00AB7752" w14:paraId="5F70AF35" w14:textId="77777777" w:rsidTr="001505D8">
        <w:tc>
          <w:tcPr>
            <w:tcW w:w="6180" w:type="dxa"/>
          </w:tcPr>
          <w:p w14:paraId="01C9EFC6" w14:textId="77777777" w:rsidR="00922223" w:rsidRDefault="00893C15" w:rsidP="005103BA">
            <w:pPr>
              <w:spacing w:line="240" w:lineRule="auto"/>
              <w:jc w:val="left"/>
              <w:rPr>
                <w:rFonts w:ascii="Times New Roman" w:hAnsi="Times New Roman"/>
                <w:b/>
                <w:bCs/>
                <w:sz w:val="24"/>
              </w:rPr>
            </w:pPr>
            <w:r>
              <w:rPr>
                <w:rFonts w:ascii="Times New Roman" w:hAnsi="Times New Roman"/>
                <w:b/>
                <w:bCs/>
                <w:sz w:val="24"/>
              </w:rPr>
              <w:t>W</w:t>
            </w:r>
            <w:r w:rsidR="001F69EE">
              <w:rPr>
                <w:rFonts w:ascii="Times New Roman" w:hAnsi="Times New Roman"/>
                <w:b/>
                <w:bCs/>
                <w:sz w:val="24"/>
              </w:rPr>
              <w:t xml:space="preserve">OUTER </w:t>
            </w:r>
            <w:r>
              <w:rPr>
                <w:rFonts w:ascii="Times New Roman" w:hAnsi="Times New Roman"/>
                <w:b/>
                <w:bCs/>
                <w:sz w:val="24"/>
              </w:rPr>
              <w:t>SCHOEMAN</w:t>
            </w:r>
          </w:p>
          <w:p w14:paraId="3B00351A" w14:textId="77777777" w:rsidR="001F69EE" w:rsidRDefault="001F69EE" w:rsidP="005103BA">
            <w:pPr>
              <w:spacing w:line="240" w:lineRule="auto"/>
              <w:jc w:val="left"/>
              <w:rPr>
                <w:rFonts w:ascii="Times New Roman" w:hAnsi="Times New Roman"/>
                <w:b/>
                <w:bCs/>
                <w:sz w:val="24"/>
              </w:rPr>
            </w:pPr>
          </w:p>
          <w:p w14:paraId="12020CCE" w14:textId="77777777" w:rsidR="001F69EE" w:rsidRPr="00AB7752" w:rsidRDefault="001F69EE" w:rsidP="005103BA">
            <w:pPr>
              <w:spacing w:line="240" w:lineRule="auto"/>
              <w:jc w:val="left"/>
              <w:rPr>
                <w:rFonts w:ascii="Times New Roman" w:hAnsi="Times New Roman"/>
                <w:b/>
                <w:bCs/>
                <w:sz w:val="24"/>
              </w:rPr>
            </w:pPr>
            <w:r>
              <w:rPr>
                <w:rFonts w:ascii="Times New Roman" w:hAnsi="Times New Roman"/>
                <w:b/>
                <w:bCs/>
                <w:sz w:val="24"/>
              </w:rPr>
              <w:t>NICOLA HUTCHING</w:t>
            </w:r>
          </w:p>
        </w:tc>
        <w:tc>
          <w:tcPr>
            <w:tcW w:w="2371" w:type="dxa"/>
          </w:tcPr>
          <w:p w14:paraId="73B1E398" w14:textId="77777777" w:rsidR="001F69EE" w:rsidRDefault="00AF1319" w:rsidP="00AF1319">
            <w:pPr>
              <w:spacing w:line="240" w:lineRule="auto"/>
              <w:rPr>
                <w:rFonts w:ascii="Times New Roman" w:hAnsi="Times New Roman"/>
                <w:sz w:val="24"/>
              </w:rPr>
            </w:pPr>
            <w:r>
              <w:rPr>
                <w:rFonts w:ascii="Times New Roman" w:hAnsi="Times New Roman"/>
                <w:sz w:val="24"/>
              </w:rPr>
              <w:t xml:space="preserve">         </w:t>
            </w:r>
            <w:r w:rsidR="007778E1">
              <w:rPr>
                <w:rFonts w:ascii="Times New Roman" w:hAnsi="Times New Roman"/>
                <w:sz w:val="24"/>
              </w:rPr>
              <w:t xml:space="preserve"> </w:t>
            </w:r>
            <w:r w:rsidR="001F69EE">
              <w:rPr>
                <w:rFonts w:ascii="Times New Roman" w:hAnsi="Times New Roman"/>
                <w:sz w:val="24"/>
              </w:rPr>
              <w:t xml:space="preserve">First </w:t>
            </w:r>
            <w:r w:rsidR="005E0B49">
              <w:rPr>
                <w:rFonts w:ascii="Times New Roman" w:hAnsi="Times New Roman"/>
                <w:sz w:val="24"/>
              </w:rPr>
              <w:t>Applicant</w:t>
            </w:r>
          </w:p>
          <w:p w14:paraId="0A75373B" w14:textId="77777777" w:rsidR="001F69EE" w:rsidRDefault="001F69EE" w:rsidP="00AF1319">
            <w:pPr>
              <w:spacing w:line="240" w:lineRule="auto"/>
              <w:rPr>
                <w:rFonts w:ascii="Times New Roman" w:hAnsi="Times New Roman"/>
                <w:sz w:val="24"/>
              </w:rPr>
            </w:pPr>
          </w:p>
          <w:p w14:paraId="4DD49365" w14:textId="77777777" w:rsidR="00E45DAD" w:rsidRDefault="001F69EE" w:rsidP="00AF1319">
            <w:pPr>
              <w:spacing w:line="240" w:lineRule="auto"/>
              <w:rPr>
                <w:rFonts w:ascii="Times New Roman" w:hAnsi="Times New Roman"/>
                <w:sz w:val="24"/>
              </w:rPr>
            </w:pPr>
            <w:r>
              <w:rPr>
                <w:rFonts w:ascii="Times New Roman" w:hAnsi="Times New Roman"/>
                <w:sz w:val="24"/>
              </w:rPr>
              <w:t xml:space="preserve">      Second </w:t>
            </w:r>
            <w:r w:rsidR="005E0B49">
              <w:rPr>
                <w:rFonts w:ascii="Times New Roman" w:hAnsi="Times New Roman"/>
                <w:sz w:val="24"/>
              </w:rPr>
              <w:t>Applicant</w:t>
            </w:r>
            <w:r w:rsidR="00AF1319">
              <w:rPr>
                <w:rFonts w:ascii="Times New Roman" w:hAnsi="Times New Roman"/>
                <w:sz w:val="24"/>
              </w:rPr>
              <w:t xml:space="preserve">        </w:t>
            </w:r>
          </w:p>
          <w:p w14:paraId="6F277609" w14:textId="77777777" w:rsidR="00AF1319" w:rsidRDefault="00AF1319" w:rsidP="00F9123D">
            <w:pPr>
              <w:spacing w:line="240" w:lineRule="auto"/>
              <w:jc w:val="right"/>
              <w:rPr>
                <w:rFonts w:ascii="Times New Roman" w:hAnsi="Times New Roman"/>
                <w:sz w:val="24"/>
              </w:rPr>
            </w:pPr>
          </w:p>
          <w:p w14:paraId="57E82A22" w14:textId="77777777" w:rsidR="00AC79A3" w:rsidRDefault="00AC79A3" w:rsidP="00F9123D">
            <w:pPr>
              <w:spacing w:line="240" w:lineRule="auto"/>
              <w:jc w:val="right"/>
              <w:rPr>
                <w:rFonts w:ascii="Times New Roman" w:hAnsi="Times New Roman"/>
                <w:sz w:val="24"/>
              </w:rPr>
            </w:pPr>
          </w:p>
          <w:p w14:paraId="00A545BA" w14:textId="77777777" w:rsidR="00647012" w:rsidRPr="00AB7752" w:rsidRDefault="00F15E41" w:rsidP="007033E9">
            <w:pPr>
              <w:spacing w:line="240" w:lineRule="auto"/>
              <w:jc w:val="center"/>
              <w:rPr>
                <w:rFonts w:ascii="Times New Roman" w:hAnsi="Times New Roman"/>
                <w:sz w:val="24"/>
              </w:rPr>
            </w:pPr>
            <w:r w:rsidRPr="00AB7752">
              <w:rPr>
                <w:rFonts w:ascii="Times New Roman" w:hAnsi="Times New Roman"/>
                <w:sz w:val="24"/>
              </w:rPr>
              <w:t xml:space="preserve"> </w:t>
            </w:r>
          </w:p>
        </w:tc>
      </w:tr>
      <w:tr w:rsidR="00647012" w:rsidRPr="00AB7752" w14:paraId="66904A42" w14:textId="77777777" w:rsidTr="001505D8">
        <w:tc>
          <w:tcPr>
            <w:tcW w:w="6180" w:type="dxa"/>
          </w:tcPr>
          <w:p w14:paraId="00FE7EC4" w14:textId="77777777" w:rsidR="00F15E41" w:rsidRPr="00AB7752" w:rsidRDefault="00F15E41" w:rsidP="00F9123D">
            <w:pPr>
              <w:spacing w:line="240" w:lineRule="auto"/>
              <w:jc w:val="left"/>
              <w:rPr>
                <w:rFonts w:ascii="Times New Roman" w:hAnsi="Times New Roman"/>
                <w:b/>
                <w:sz w:val="24"/>
              </w:rPr>
            </w:pPr>
          </w:p>
        </w:tc>
        <w:tc>
          <w:tcPr>
            <w:tcW w:w="2371" w:type="dxa"/>
          </w:tcPr>
          <w:p w14:paraId="3E51E378" w14:textId="77777777" w:rsidR="00F15E41" w:rsidRPr="00AB7752" w:rsidRDefault="00F15E41" w:rsidP="00F9123D">
            <w:pPr>
              <w:spacing w:line="240" w:lineRule="auto"/>
              <w:jc w:val="right"/>
              <w:rPr>
                <w:rFonts w:ascii="Times New Roman" w:hAnsi="Times New Roman"/>
                <w:sz w:val="24"/>
              </w:rPr>
            </w:pPr>
          </w:p>
        </w:tc>
      </w:tr>
      <w:tr w:rsidR="00647012" w:rsidRPr="00AB7752" w14:paraId="4EA2A529" w14:textId="77777777" w:rsidTr="001505D8">
        <w:tc>
          <w:tcPr>
            <w:tcW w:w="6180" w:type="dxa"/>
          </w:tcPr>
          <w:p w14:paraId="487DBF36" w14:textId="77777777"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1" w:type="dxa"/>
          </w:tcPr>
          <w:p w14:paraId="1B1D506A" w14:textId="77777777" w:rsidR="00647012" w:rsidRPr="00AB7752" w:rsidRDefault="00647012" w:rsidP="00F9123D">
            <w:pPr>
              <w:spacing w:line="240" w:lineRule="auto"/>
              <w:jc w:val="right"/>
              <w:rPr>
                <w:rFonts w:ascii="Times New Roman" w:hAnsi="Times New Roman"/>
                <w:sz w:val="24"/>
              </w:rPr>
            </w:pPr>
          </w:p>
        </w:tc>
      </w:tr>
      <w:tr w:rsidR="00647012" w:rsidRPr="00AB7752" w14:paraId="4CB7CF55" w14:textId="77777777" w:rsidTr="001505D8">
        <w:tc>
          <w:tcPr>
            <w:tcW w:w="6180" w:type="dxa"/>
          </w:tcPr>
          <w:p w14:paraId="50A6E7A4" w14:textId="77777777" w:rsidR="00647012" w:rsidRPr="00AB7752" w:rsidRDefault="00647012" w:rsidP="000F05C4">
            <w:pPr>
              <w:spacing w:line="240" w:lineRule="auto"/>
              <w:jc w:val="left"/>
              <w:rPr>
                <w:rFonts w:ascii="Times New Roman" w:hAnsi="Times New Roman"/>
                <w:sz w:val="24"/>
              </w:rPr>
            </w:pPr>
          </w:p>
          <w:p w14:paraId="2E115EF0" w14:textId="77777777" w:rsidR="00647012" w:rsidRDefault="00647012" w:rsidP="00F9123D">
            <w:pPr>
              <w:spacing w:line="240" w:lineRule="auto"/>
              <w:jc w:val="left"/>
              <w:rPr>
                <w:rFonts w:ascii="Times New Roman" w:hAnsi="Times New Roman"/>
                <w:sz w:val="24"/>
              </w:rPr>
            </w:pPr>
          </w:p>
          <w:p w14:paraId="6B73E74A" w14:textId="77777777" w:rsidR="00B35BB9" w:rsidRPr="00AB7752" w:rsidRDefault="00B35BB9" w:rsidP="00F9123D">
            <w:pPr>
              <w:spacing w:line="240" w:lineRule="auto"/>
              <w:jc w:val="left"/>
              <w:rPr>
                <w:rFonts w:ascii="Times New Roman" w:hAnsi="Times New Roman"/>
                <w:sz w:val="24"/>
              </w:rPr>
            </w:pPr>
          </w:p>
        </w:tc>
        <w:tc>
          <w:tcPr>
            <w:tcW w:w="2371" w:type="dxa"/>
          </w:tcPr>
          <w:p w14:paraId="587CF45F" w14:textId="77777777" w:rsidR="00647012" w:rsidRPr="00AB7752" w:rsidRDefault="00647012" w:rsidP="00F9123D">
            <w:pPr>
              <w:spacing w:line="240" w:lineRule="auto"/>
              <w:jc w:val="right"/>
              <w:rPr>
                <w:rFonts w:ascii="Times New Roman" w:hAnsi="Times New Roman"/>
                <w:sz w:val="24"/>
              </w:rPr>
            </w:pPr>
          </w:p>
        </w:tc>
      </w:tr>
      <w:tr w:rsidR="00F15E41" w:rsidRPr="00AB7752" w14:paraId="5679377E" w14:textId="77777777" w:rsidTr="001505D8">
        <w:tc>
          <w:tcPr>
            <w:tcW w:w="6180" w:type="dxa"/>
          </w:tcPr>
          <w:p w14:paraId="4299BC28" w14:textId="77777777" w:rsidR="00F15E41" w:rsidRPr="00AB7752" w:rsidRDefault="00893C15" w:rsidP="00E36E33">
            <w:pPr>
              <w:spacing w:line="240" w:lineRule="auto"/>
              <w:jc w:val="left"/>
              <w:rPr>
                <w:rFonts w:ascii="Times New Roman" w:hAnsi="Times New Roman"/>
                <w:b/>
                <w:bCs/>
                <w:sz w:val="24"/>
              </w:rPr>
            </w:pPr>
            <w:r>
              <w:rPr>
                <w:rFonts w:ascii="Times New Roman" w:hAnsi="Times New Roman"/>
                <w:b/>
                <w:bCs/>
                <w:sz w:val="24"/>
              </w:rPr>
              <w:t>T</w:t>
            </w:r>
            <w:r w:rsidR="001505D8">
              <w:rPr>
                <w:rFonts w:ascii="Times New Roman" w:hAnsi="Times New Roman"/>
                <w:b/>
                <w:bCs/>
                <w:sz w:val="24"/>
              </w:rPr>
              <w:t>HEMBANI</w:t>
            </w:r>
            <w:r>
              <w:rPr>
                <w:rFonts w:ascii="Times New Roman" w:hAnsi="Times New Roman"/>
                <w:b/>
                <w:bCs/>
                <w:sz w:val="24"/>
              </w:rPr>
              <w:t xml:space="preserve"> A</w:t>
            </w:r>
            <w:r w:rsidR="001505D8">
              <w:rPr>
                <w:rFonts w:ascii="Times New Roman" w:hAnsi="Times New Roman"/>
                <w:b/>
                <w:bCs/>
                <w:sz w:val="24"/>
              </w:rPr>
              <w:t>GNES</w:t>
            </w:r>
            <w:r>
              <w:rPr>
                <w:rFonts w:ascii="Times New Roman" w:hAnsi="Times New Roman"/>
                <w:b/>
                <w:bCs/>
                <w:sz w:val="24"/>
              </w:rPr>
              <w:t xml:space="preserve"> </w:t>
            </w:r>
            <w:r w:rsidR="001F69EE">
              <w:rPr>
                <w:rFonts w:ascii="Times New Roman" w:hAnsi="Times New Roman"/>
                <w:b/>
                <w:bCs/>
                <w:sz w:val="24"/>
              </w:rPr>
              <w:t xml:space="preserve">MAVIS </w:t>
            </w:r>
            <w:r>
              <w:rPr>
                <w:rFonts w:ascii="Times New Roman" w:hAnsi="Times New Roman"/>
                <w:b/>
                <w:bCs/>
                <w:sz w:val="24"/>
              </w:rPr>
              <w:t>MAVUNDLA</w:t>
            </w:r>
          </w:p>
        </w:tc>
        <w:tc>
          <w:tcPr>
            <w:tcW w:w="2371" w:type="dxa"/>
          </w:tcPr>
          <w:p w14:paraId="1ED420ED" w14:textId="77777777" w:rsidR="000821B6" w:rsidRDefault="00893C15" w:rsidP="00E36E33">
            <w:pPr>
              <w:spacing w:line="240" w:lineRule="auto"/>
              <w:jc w:val="right"/>
              <w:rPr>
                <w:rFonts w:ascii="Times New Roman" w:hAnsi="Times New Roman"/>
                <w:sz w:val="24"/>
              </w:rPr>
            </w:pPr>
            <w:r>
              <w:rPr>
                <w:rFonts w:ascii="Times New Roman" w:hAnsi="Times New Roman"/>
                <w:sz w:val="24"/>
              </w:rPr>
              <w:t xml:space="preserve">First </w:t>
            </w:r>
            <w:r w:rsidR="00395E00">
              <w:rPr>
                <w:rFonts w:ascii="Times New Roman" w:hAnsi="Times New Roman"/>
                <w:sz w:val="24"/>
              </w:rPr>
              <w:t>Respondent</w:t>
            </w:r>
            <w:r w:rsidR="00EF48E7">
              <w:rPr>
                <w:rFonts w:ascii="Times New Roman" w:hAnsi="Times New Roman"/>
                <w:sz w:val="24"/>
              </w:rPr>
              <w:t xml:space="preserve"> </w:t>
            </w:r>
          </w:p>
          <w:p w14:paraId="4AFFE822" w14:textId="77777777" w:rsidR="00F15E41" w:rsidRPr="00AB7752" w:rsidRDefault="00F15E41" w:rsidP="00E36E33">
            <w:pPr>
              <w:spacing w:line="240" w:lineRule="auto"/>
              <w:jc w:val="right"/>
              <w:rPr>
                <w:rFonts w:ascii="Times New Roman" w:hAnsi="Times New Roman"/>
                <w:sz w:val="24"/>
              </w:rPr>
            </w:pPr>
            <w:r w:rsidRPr="00AB7752">
              <w:rPr>
                <w:rFonts w:ascii="Times New Roman" w:hAnsi="Times New Roman"/>
                <w:sz w:val="24"/>
              </w:rPr>
              <w:t xml:space="preserve"> </w:t>
            </w:r>
          </w:p>
        </w:tc>
      </w:tr>
      <w:tr w:rsidR="00F15E41" w:rsidRPr="00AB7752" w14:paraId="07B8556D" w14:textId="77777777" w:rsidTr="001505D8">
        <w:tc>
          <w:tcPr>
            <w:tcW w:w="6180" w:type="dxa"/>
          </w:tcPr>
          <w:p w14:paraId="0352C022" w14:textId="77777777" w:rsidR="00F15E41" w:rsidRDefault="009F295B" w:rsidP="00E36E33">
            <w:pPr>
              <w:spacing w:line="240" w:lineRule="auto"/>
              <w:jc w:val="left"/>
              <w:rPr>
                <w:rFonts w:ascii="Times New Roman" w:hAnsi="Times New Roman"/>
                <w:b/>
                <w:bCs/>
                <w:sz w:val="24"/>
              </w:rPr>
            </w:pPr>
            <w:r>
              <w:rPr>
                <w:rFonts w:ascii="Times New Roman" w:hAnsi="Times New Roman"/>
                <w:b/>
                <w:bCs/>
                <w:sz w:val="24"/>
              </w:rPr>
              <w:t>THE UNKNOWN OCCUPIERS OF ERF</w:t>
            </w:r>
          </w:p>
          <w:p w14:paraId="18A18649" w14:textId="5620E6CB" w:rsidR="009F295B" w:rsidRPr="00AB7752" w:rsidRDefault="00FB667F" w:rsidP="00E36E33">
            <w:pPr>
              <w:spacing w:line="240" w:lineRule="auto"/>
              <w:jc w:val="left"/>
              <w:rPr>
                <w:rFonts w:ascii="Times New Roman" w:hAnsi="Times New Roman"/>
                <w:b/>
                <w:bCs/>
                <w:sz w:val="24"/>
              </w:rPr>
            </w:pPr>
            <w:r>
              <w:rPr>
                <w:rFonts w:ascii="Times New Roman" w:hAnsi="Times New Roman"/>
                <w:b/>
                <w:bCs/>
                <w:sz w:val="24"/>
              </w:rPr>
              <w:t>[…]</w:t>
            </w:r>
            <w:r w:rsidR="009F295B">
              <w:rPr>
                <w:rFonts w:ascii="Times New Roman" w:hAnsi="Times New Roman"/>
                <w:b/>
                <w:bCs/>
                <w:sz w:val="24"/>
              </w:rPr>
              <w:t xml:space="preserve"> </w:t>
            </w:r>
            <w:proofErr w:type="gramStart"/>
            <w:r w:rsidR="009F295B">
              <w:rPr>
                <w:rFonts w:ascii="Times New Roman" w:hAnsi="Times New Roman"/>
                <w:b/>
                <w:bCs/>
                <w:sz w:val="24"/>
              </w:rPr>
              <w:t>B</w:t>
            </w:r>
            <w:r>
              <w:rPr>
                <w:rFonts w:ascii="Times New Roman" w:hAnsi="Times New Roman"/>
                <w:b/>
                <w:bCs/>
                <w:sz w:val="24"/>
              </w:rPr>
              <w:t>[</w:t>
            </w:r>
            <w:proofErr w:type="gramEnd"/>
            <w:r>
              <w:rPr>
                <w:rFonts w:ascii="Times New Roman" w:hAnsi="Times New Roman"/>
                <w:b/>
                <w:bCs/>
                <w:sz w:val="24"/>
              </w:rPr>
              <w:t>…]</w:t>
            </w:r>
            <w:r w:rsidR="009F295B">
              <w:rPr>
                <w:rFonts w:ascii="Times New Roman" w:hAnsi="Times New Roman"/>
                <w:b/>
                <w:bCs/>
                <w:sz w:val="24"/>
              </w:rPr>
              <w:t xml:space="preserve"> NORTH EXT</w:t>
            </w:r>
            <w:r w:rsidR="001505D8">
              <w:rPr>
                <w:rFonts w:ascii="Times New Roman" w:hAnsi="Times New Roman"/>
                <w:b/>
                <w:bCs/>
                <w:sz w:val="24"/>
              </w:rPr>
              <w:t>ENSION</w:t>
            </w:r>
            <w:r w:rsidR="009F295B">
              <w:rPr>
                <w:rFonts w:ascii="Times New Roman" w:hAnsi="Times New Roman"/>
                <w:b/>
                <w:bCs/>
                <w:sz w:val="24"/>
              </w:rPr>
              <w:t xml:space="preserve"> 3, KEMPTON PARK</w:t>
            </w:r>
          </w:p>
        </w:tc>
        <w:tc>
          <w:tcPr>
            <w:tcW w:w="2371" w:type="dxa"/>
          </w:tcPr>
          <w:p w14:paraId="07A95F44" w14:textId="77777777" w:rsidR="00F15E41" w:rsidRPr="00AB7752" w:rsidRDefault="00893C15" w:rsidP="00E36E33">
            <w:pPr>
              <w:spacing w:line="240" w:lineRule="auto"/>
              <w:jc w:val="right"/>
              <w:rPr>
                <w:rFonts w:ascii="Times New Roman" w:hAnsi="Times New Roman"/>
                <w:sz w:val="24"/>
              </w:rPr>
            </w:pPr>
            <w:r>
              <w:rPr>
                <w:rFonts w:ascii="Times New Roman" w:hAnsi="Times New Roman"/>
                <w:sz w:val="24"/>
              </w:rPr>
              <w:t>Second Respondent</w:t>
            </w:r>
          </w:p>
        </w:tc>
      </w:tr>
    </w:tbl>
    <w:p w14:paraId="45B1E008" w14:textId="77777777"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53EC7DE7"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lastRenderedPageBreak/>
        <w:t>JUDGMENT</w:t>
      </w:r>
    </w:p>
    <w:p w14:paraId="32A6EF72" w14:textId="77777777"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93CAACD" w14:textId="77777777" w:rsidR="00E70877" w:rsidRDefault="00851DB4" w:rsidP="00AC79A3">
      <w:pPr>
        <w:spacing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377151C4" w14:textId="77777777" w:rsidR="00B40B7C" w:rsidRDefault="00B40B7C" w:rsidP="00AC79A3">
      <w:pPr>
        <w:spacing w:line="480" w:lineRule="auto"/>
        <w:rPr>
          <w:rFonts w:ascii="Times New Roman" w:hAnsi="Times New Roman"/>
          <w:bCs/>
          <w:i/>
          <w:iCs/>
          <w:sz w:val="24"/>
        </w:rPr>
      </w:pPr>
    </w:p>
    <w:p w14:paraId="115A9722" w14:textId="77777777"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5B64BF67" w14:textId="2A92EABE" w:rsidR="00416742" w:rsidRPr="00660B0E" w:rsidRDefault="00660B0E" w:rsidP="00660B0E">
      <w:pPr>
        <w:spacing w:after="480" w:line="480" w:lineRule="auto"/>
        <w:rPr>
          <w:rFonts w:ascii="Times New Roman" w:hAnsi="Times New Roman"/>
          <w:bCs/>
          <w:i/>
          <w:iCs/>
          <w:sz w:val="24"/>
        </w:rPr>
      </w:pPr>
      <w:r w:rsidRPr="00416742">
        <w:rPr>
          <w:rFonts w:ascii="Times New Roman" w:hAnsi="Times New Roman"/>
          <w:bCs/>
          <w:iCs/>
          <w:sz w:val="24"/>
        </w:rPr>
        <w:t>[1]</w:t>
      </w:r>
      <w:r w:rsidRPr="00416742">
        <w:rPr>
          <w:rFonts w:ascii="Times New Roman" w:hAnsi="Times New Roman"/>
          <w:bCs/>
          <w:iCs/>
          <w:sz w:val="24"/>
        </w:rPr>
        <w:tab/>
      </w:r>
      <w:r w:rsidR="00005586" w:rsidRPr="00660B0E">
        <w:rPr>
          <w:rFonts w:ascii="Times New Roman" w:hAnsi="Times New Roman"/>
          <w:bCs/>
          <w:sz w:val="24"/>
        </w:rPr>
        <w:t>T</w:t>
      </w:r>
      <w:r w:rsidR="00F3528F" w:rsidRPr="00660B0E">
        <w:rPr>
          <w:rFonts w:ascii="Times New Roman" w:hAnsi="Times New Roman"/>
          <w:bCs/>
          <w:sz w:val="24"/>
        </w:rPr>
        <w:t>h</w:t>
      </w:r>
      <w:r w:rsidR="00446690" w:rsidRPr="00660B0E">
        <w:rPr>
          <w:rFonts w:ascii="Times New Roman" w:hAnsi="Times New Roman"/>
          <w:bCs/>
          <w:sz w:val="24"/>
        </w:rPr>
        <w:t xml:space="preserve">is in an application </w:t>
      </w:r>
      <w:r w:rsidR="009D6B3A" w:rsidRPr="00660B0E">
        <w:rPr>
          <w:rFonts w:ascii="Times New Roman" w:hAnsi="Times New Roman"/>
          <w:bCs/>
          <w:sz w:val="24"/>
        </w:rPr>
        <w:t xml:space="preserve">for eviction </w:t>
      </w:r>
      <w:r w:rsidR="00416742" w:rsidRPr="00660B0E">
        <w:rPr>
          <w:rFonts w:ascii="Times New Roman" w:hAnsi="Times New Roman"/>
          <w:bCs/>
          <w:sz w:val="24"/>
        </w:rPr>
        <w:t>against Thembani Agnes Mavundla (</w:t>
      </w:r>
      <w:r w:rsidR="00416742" w:rsidRPr="00660B0E">
        <w:rPr>
          <w:rFonts w:ascii="Times New Roman" w:hAnsi="Times New Roman"/>
          <w:bCs/>
          <w:i/>
          <w:iCs/>
          <w:sz w:val="24"/>
        </w:rPr>
        <w:t>Ms Mavudla</w:t>
      </w:r>
      <w:r w:rsidR="00416742" w:rsidRPr="00660B0E">
        <w:rPr>
          <w:rFonts w:ascii="Times New Roman" w:hAnsi="Times New Roman"/>
          <w:bCs/>
          <w:sz w:val="24"/>
        </w:rPr>
        <w:t xml:space="preserve">) from Erf </w:t>
      </w:r>
      <w:r w:rsidR="00FB667F">
        <w:rPr>
          <w:rFonts w:ascii="Times New Roman" w:hAnsi="Times New Roman"/>
          <w:bCs/>
          <w:sz w:val="24"/>
        </w:rPr>
        <w:t>[…]</w:t>
      </w:r>
      <w:r w:rsidR="00416742" w:rsidRPr="00660B0E">
        <w:rPr>
          <w:rFonts w:ascii="Times New Roman" w:hAnsi="Times New Roman"/>
          <w:bCs/>
          <w:sz w:val="24"/>
        </w:rPr>
        <w:t xml:space="preserve"> </w:t>
      </w:r>
      <w:proofErr w:type="gramStart"/>
      <w:r w:rsidR="00416742" w:rsidRPr="00660B0E">
        <w:rPr>
          <w:rFonts w:ascii="Times New Roman" w:hAnsi="Times New Roman"/>
          <w:bCs/>
          <w:sz w:val="24"/>
        </w:rPr>
        <w:t>B</w:t>
      </w:r>
      <w:r w:rsidR="00FB667F">
        <w:rPr>
          <w:rFonts w:ascii="Times New Roman" w:hAnsi="Times New Roman"/>
          <w:bCs/>
          <w:sz w:val="24"/>
        </w:rPr>
        <w:t>[</w:t>
      </w:r>
      <w:proofErr w:type="gramEnd"/>
      <w:r w:rsidR="00FB667F">
        <w:rPr>
          <w:rFonts w:ascii="Times New Roman" w:hAnsi="Times New Roman"/>
          <w:bCs/>
          <w:sz w:val="24"/>
        </w:rPr>
        <w:t>…]</w:t>
      </w:r>
      <w:r w:rsidR="00416742" w:rsidRPr="00660B0E">
        <w:rPr>
          <w:rFonts w:ascii="Times New Roman" w:hAnsi="Times New Roman"/>
          <w:bCs/>
          <w:sz w:val="24"/>
        </w:rPr>
        <w:t xml:space="preserve"> North Extension 3, Kempton Park (</w:t>
      </w:r>
      <w:r w:rsidR="00416742" w:rsidRPr="00660B0E">
        <w:rPr>
          <w:rFonts w:ascii="Times New Roman" w:hAnsi="Times New Roman"/>
          <w:bCs/>
          <w:i/>
          <w:iCs/>
          <w:sz w:val="24"/>
        </w:rPr>
        <w:t>Property</w:t>
      </w:r>
      <w:r w:rsidR="00416742" w:rsidRPr="00660B0E">
        <w:rPr>
          <w:rFonts w:ascii="Times New Roman" w:hAnsi="Times New Roman"/>
          <w:bCs/>
          <w:sz w:val="24"/>
        </w:rPr>
        <w:t xml:space="preserve">) </w:t>
      </w:r>
      <w:r w:rsidR="009D6B3A" w:rsidRPr="00660B0E">
        <w:rPr>
          <w:rFonts w:ascii="Times New Roman" w:hAnsi="Times New Roman"/>
          <w:bCs/>
          <w:sz w:val="24"/>
        </w:rPr>
        <w:t xml:space="preserve">in terms </w:t>
      </w:r>
      <w:r w:rsidR="006B506A" w:rsidRPr="00660B0E">
        <w:rPr>
          <w:rFonts w:ascii="Times New Roman" w:hAnsi="Times New Roman"/>
          <w:bCs/>
          <w:sz w:val="24"/>
        </w:rPr>
        <w:t xml:space="preserve">of </w:t>
      </w:r>
      <w:r w:rsidR="009D6B3A" w:rsidRPr="00660B0E">
        <w:rPr>
          <w:rFonts w:ascii="Times New Roman" w:hAnsi="Times New Roman"/>
          <w:bCs/>
          <w:sz w:val="24"/>
        </w:rPr>
        <w:t>the Prevention of Illegal Eviction and Unlawful Occupation Act</w:t>
      </w:r>
      <w:r w:rsidR="006D628B" w:rsidRPr="00660B0E">
        <w:rPr>
          <w:rFonts w:ascii="Times New Roman" w:hAnsi="Times New Roman"/>
          <w:bCs/>
          <w:sz w:val="24"/>
        </w:rPr>
        <w:t xml:space="preserve"> 1998</w:t>
      </w:r>
      <w:r w:rsidR="00071BB0" w:rsidRPr="00660B0E">
        <w:rPr>
          <w:rFonts w:ascii="Times New Roman" w:hAnsi="Times New Roman"/>
          <w:bCs/>
          <w:sz w:val="24"/>
        </w:rPr>
        <w:t xml:space="preserve"> (</w:t>
      </w:r>
      <w:r w:rsidR="00071BB0" w:rsidRPr="00660B0E">
        <w:rPr>
          <w:rFonts w:ascii="Times New Roman" w:hAnsi="Times New Roman"/>
          <w:bCs/>
          <w:i/>
          <w:iCs/>
          <w:sz w:val="24"/>
        </w:rPr>
        <w:t>PIE Act</w:t>
      </w:r>
      <w:r w:rsidR="001924F0" w:rsidRPr="00660B0E">
        <w:rPr>
          <w:rFonts w:ascii="Times New Roman" w:hAnsi="Times New Roman"/>
          <w:bCs/>
          <w:sz w:val="24"/>
        </w:rPr>
        <w:t>)</w:t>
      </w:r>
      <w:r w:rsidR="006D628B" w:rsidRPr="00660B0E">
        <w:rPr>
          <w:rFonts w:ascii="Times New Roman" w:hAnsi="Times New Roman"/>
          <w:bCs/>
          <w:sz w:val="24"/>
        </w:rPr>
        <w:t>.</w:t>
      </w:r>
      <w:r w:rsidR="00CE1D3C" w:rsidRPr="00660B0E">
        <w:rPr>
          <w:rFonts w:ascii="Times New Roman" w:hAnsi="Times New Roman"/>
          <w:bCs/>
          <w:sz w:val="24"/>
        </w:rPr>
        <w:t xml:space="preserve"> Th</w:t>
      </w:r>
      <w:r w:rsidR="0074303D" w:rsidRPr="00660B0E">
        <w:rPr>
          <w:rFonts w:ascii="Times New Roman" w:hAnsi="Times New Roman"/>
          <w:bCs/>
          <w:sz w:val="24"/>
        </w:rPr>
        <w:t xml:space="preserve">e </w:t>
      </w:r>
      <w:r w:rsidR="00416742" w:rsidRPr="00660B0E">
        <w:rPr>
          <w:rFonts w:ascii="Times New Roman" w:hAnsi="Times New Roman"/>
          <w:bCs/>
          <w:sz w:val="24"/>
        </w:rPr>
        <w:t xml:space="preserve">first </w:t>
      </w:r>
      <w:r w:rsidR="0074303D" w:rsidRPr="00660B0E">
        <w:rPr>
          <w:rFonts w:ascii="Times New Roman" w:hAnsi="Times New Roman"/>
          <w:bCs/>
          <w:sz w:val="24"/>
        </w:rPr>
        <w:t>respondent</w:t>
      </w:r>
      <w:r w:rsidR="007778E1" w:rsidRPr="00660B0E">
        <w:rPr>
          <w:rFonts w:ascii="Times New Roman" w:hAnsi="Times New Roman"/>
          <w:bCs/>
          <w:sz w:val="24"/>
        </w:rPr>
        <w:t xml:space="preserve"> is opposing the application. Her </w:t>
      </w:r>
      <w:r w:rsidR="00416742" w:rsidRPr="00660B0E">
        <w:rPr>
          <w:rFonts w:ascii="Times New Roman" w:hAnsi="Times New Roman"/>
          <w:bCs/>
          <w:sz w:val="24"/>
        </w:rPr>
        <w:t xml:space="preserve">attorneys </w:t>
      </w:r>
      <w:r w:rsidR="007778E1" w:rsidRPr="00660B0E">
        <w:rPr>
          <w:rFonts w:ascii="Times New Roman" w:hAnsi="Times New Roman"/>
          <w:bCs/>
          <w:sz w:val="24"/>
        </w:rPr>
        <w:t xml:space="preserve">have </w:t>
      </w:r>
      <w:r w:rsidR="0074303D" w:rsidRPr="00660B0E">
        <w:rPr>
          <w:rFonts w:ascii="Times New Roman" w:hAnsi="Times New Roman"/>
          <w:bCs/>
          <w:sz w:val="24"/>
        </w:rPr>
        <w:t xml:space="preserve">filed </w:t>
      </w:r>
      <w:r w:rsidR="00416742" w:rsidRPr="00660B0E">
        <w:rPr>
          <w:rFonts w:ascii="Times New Roman" w:hAnsi="Times New Roman"/>
          <w:bCs/>
          <w:sz w:val="24"/>
        </w:rPr>
        <w:t xml:space="preserve">opposing </w:t>
      </w:r>
      <w:r w:rsidR="0074303D" w:rsidRPr="00660B0E">
        <w:rPr>
          <w:rFonts w:ascii="Times New Roman" w:hAnsi="Times New Roman"/>
          <w:bCs/>
          <w:sz w:val="24"/>
        </w:rPr>
        <w:t>papers</w:t>
      </w:r>
      <w:r w:rsidR="007778E1" w:rsidRPr="00660B0E">
        <w:rPr>
          <w:rFonts w:ascii="Times New Roman" w:hAnsi="Times New Roman"/>
          <w:bCs/>
          <w:sz w:val="24"/>
        </w:rPr>
        <w:t xml:space="preserve"> and </w:t>
      </w:r>
      <w:r w:rsidR="0074303D" w:rsidRPr="00660B0E">
        <w:rPr>
          <w:rFonts w:ascii="Times New Roman" w:hAnsi="Times New Roman"/>
          <w:bCs/>
          <w:sz w:val="24"/>
        </w:rPr>
        <w:t xml:space="preserve">the Heads of </w:t>
      </w:r>
      <w:r w:rsidR="00252083" w:rsidRPr="00660B0E">
        <w:rPr>
          <w:rFonts w:ascii="Times New Roman" w:hAnsi="Times New Roman"/>
          <w:bCs/>
          <w:sz w:val="24"/>
        </w:rPr>
        <w:t>Argument</w:t>
      </w:r>
      <w:r w:rsidR="00416742" w:rsidRPr="00660B0E">
        <w:rPr>
          <w:rFonts w:ascii="Times New Roman" w:hAnsi="Times New Roman"/>
          <w:bCs/>
          <w:sz w:val="24"/>
        </w:rPr>
        <w:t xml:space="preserve">. </w:t>
      </w:r>
    </w:p>
    <w:p w14:paraId="430FBA45" w14:textId="0BD942AD" w:rsidR="00CE1D3C" w:rsidRPr="00660B0E" w:rsidRDefault="00660B0E" w:rsidP="00660B0E">
      <w:pPr>
        <w:spacing w:after="480" w:line="480" w:lineRule="auto"/>
        <w:rPr>
          <w:rFonts w:ascii="Times New Roman" w:hAnsi="Times New Roman"/>
          <w:bCs/>
          <w:i/>
          <w:iCs/>
          <w:sz w:val="24"/>
        </w:rPr>
      </w:pPr>
      <w:r w:rsidRPr="007778E1">
        <w:rPr>
          <w:rFonts w:ascii="Times New Roman" w:hAnsi="Times New Roman"/>
          <w:bCs/>
          <w:iCs/>
          <w:sz w:val="24"/>
        </w:rPr>
        <w:t>[2]</w:t>
      </w:r>
      <w:r w:rsidRPr="007778E1">
        <w:rPr>
          <w:rFonts w:ascii="Times New Roman" w:hAnsi="Times New Roman"/>
          <w:bCs/>
          <w:iCs/>
          <w:sz w:val="24"/>
        </w:rPr>
        <w:tab/>
      </w:r>
      <w:r w:rsidR="00416742" w:rsidRPr="00660B0E">
        <w:rPr>
          <w:rFonts w:ascii="Times New Roman" w:hAnsi="Times New Roman"/>
          <w:bCs/>
          <w:sz w:val="24"/>
        </w:rPr>
        <w:t>The respondent</w:t>
      </w:r>
      <w:r w:rsidR="007778E1" w:rsidRPr="00660B0E">
        <w:rPr>
          <w:rFonts w:ascii="Times New Roman" w:hAnsi="Times New Roman"/>
          <w:bCs/>
          <w:sz w:val="24"/>
        </w:rPr>
        <w:t>’s</w:t>
      </w:r>
      <w:r w:rsidR="00416742" w:rsidRPr="00660B0E">
        <w:rPr>
          <w:rFonts w:ascii="Times New Roman" w:hAnsi="Times New Roman"/>
          <w:bCs/>
          <w:sz w:val="24"/>
        </w:rPr>
        <w:t xml:space="preserve"> </w:t>
      </w:r>
      <w:r w:rsidR="007778E1" w:rsidRPr="00660B0E">
        <w:rPr>
          <w:rFonts w:ascii="Times New Roman" w:hAnsi="Times New Roman"/>
          <w:bCs/>
          <w:sz w:val="24"/>
        </w:rPr>
        <w:t>a</w:t>
      </w:r>
      <w:r w:rsidR="00416742" w:rsidRPr="00660B0E">
        <w:rPr>
          <w:rFonts w:ascii="Times New Roman" w:hAnsi="Times New Roman"/>
          <w:bCs/>
          <w:sz w:val="24"/>
        </w:rPr>
        <w:t xml:space="preserve">ttorneys subsequently </w:t>
      </w:r>
      <w:r w:rsidR="0074303D" w:rsidRPr="00660B0E">
        <w:rPr>
          <w:rFonts w:ascii="Times New Roman" w:hAnsi="Times New Roman"/>
          <w:bCs/>
          <w:sz w:val="24"/>
        </w:rPr>
        <w:t xml:space="preserve">withdrew as </w:t>
      </w:r>
      <w:r w:rsidR="00416742" w:rsidRPr="00660B0E">
        <w:rPr>
          <w:rFonts w:ascii="Times New Roman" w:hAnsi="Times New Roman"/>
          <w:bCs/>
          <w:sz w:val="24"/>
        </w:rPr>
        <w:t xml:space="preserve">her </w:t>
      </w:r>
      <w:r w:rsidR="0074303D" w:rsidRPr="00660B0E">
        <w:rPr>
          <w:rFonts w:ascii="Times New Roman" w:hAnsi="Times New Roman"/>
          <w:bCs/>
          <w:sz w:val="24"/>
        </w:rPr>
        <w:t>attorneys on 11 October 2023</w:t>
      </w:r>
      <w:r w:rsidR="00252083" w:rsidRPr="00660B0E">
        <w:rPr>
          <w:rFonts w:ascii="Times New Roman" w:hAnsi="Times New Roman"/>
          <w:bCs/>
          <w:sz w:val="24"/>
        </w:rPr>
        <w:t>.</w:t>
      </w:r>
      <w:r w:rsidR="00416742" w:rsidRPr="00660B0E">
        <w:rPr>
          <w:rFonts w:ascii="Times New Roman" w:hAnsi="Times New Roman"/>
          <w:bCs/>
          <w:sz w:val="24"/>
        </w:rPr>
        <w:t xml:space="preserve"> The respondent was personally not in attendance at the hearing. Notwithstanding her absence the </w:t>
      </w:r>
      <w:r w:rsidR="007778E1" w:rsidRPr="00660B0E">
        <w:rPr>
          <w:rFonts w:ascii="Times New Roman" w:hAnsi="Times New Roman"/>
          <w:bCs/>
          <w:sz w:val="24"/>
        </w:rPr>
        <w:t>a</w:t>
      </w:r>
      <w:r w:rsidR="005E0B49" w:rsidRPr="00660B0E">
        <w:rPr>
          <w:rFonts w:ascii="Times New Roman" w:hAnsi="Times New Roman"/>
          <w:bCs/>
          <w:sz w:val="24"/>
        </w:rPr>
        <w:t>pplicants</w:t>
      </w:r>
      <w:r w:rsidR="00416742" w:rsidRPr="00660B0E">
        <w:rPr>
          <w:rFonts w:ascii="Times New Roman" w:hAnsi="Times New Roman"/>
          <w:bCs/>
          <w:sz w:val="24"/>
        </w:rPr>
        <w:t>’ counsel traversed the respondent’s papers during his argument.</w:t>
      </w:r>
    </w:p>
    <w:p w14:paraId="4D69B977" w14:textId="76B30D9F" w:rsidR="007778E1" w:rsidRPr="00660B0E" w:rsidRDefault="00660B0E" w:rsidP="00660B0E">
      <w:pPr>
        <w:spacing w:after="480" w:line="480" w:lineRule="auto"/>
        <w:rPr>
          <w:rFonts w:ascii="Times New Roman" w:hAnsi="Times New Roman"/>
          <w:bCs/>
          <w:i/>
          <w:iCs/>
          <w:sz w:val="24"/>
        </w:rPr>
      </w:pPr>
      <w:r w:rsidRPr="00CE1D3C">
        <w:rPr>
          <w:rFonts w:ascii="Times New Roman" w:hAnsi="Times New Roman"/>
          <w:bCs/>
          <w:iCs/>
          <w:sz w:val="24"/>
        </w:rPr>
        <w:t>[3]</w:t>
      </w:r>
      <w:r w:rsidRPr="00CE1D3C">
        <w:rPr>
          <w:rFonts w:ascii="Times New Roman" w:hAnsi="Times New Roman"/>
          <w:bCs/>
          <w:iCs/>
          <w:sz w:val="24"/>
        </w:rPr>
        <w:tab/>
      </w:r>
      <w:r w:rsidR="007778E1" w:rsidRPr="00660B0E">
        <w:rPr>
          <w:rFonts w:ascii="Times New Roman" w:hAnsi="Times New Roman"/>
          <w:bCs/>
          <w:sz w:val="24"/>
        </w:rPr>
        <w:t xml:space="preserve">Reference to respondent in this judgment will refer to Ms Mavundla as she is the only </w:t>
      </w:r>
      <w:r w:rsidR="004B45F3" w:rsidRPr="00660B0E">
        <w:rPr>
          <w:rFonts w:ascii="Times New Roman" w:hAnsi="Times New Roman"/>
          <w:bCs/>
          <w:sz w:val="24"/>
        </w:rPr>
        <w:t>respondent</w:t>
      </w:r>
      <w:r w:rsidR="007778E1" w:rsidRPr="00660B0E">
        <w:rPr>
          <w:rFonts w:ascii="Times New Roman" w:hAnsi="Times New Roman"/>
          <w:bCs/>
          <w:sz w:val="24"/>
        </w:rPr>
        <w:t xml:space="preserve"> participating in the </w:t>
      </w:r>
      <w:r w:rsidR="007778E1" w:rsidRPr="00660B0E">
        <w:rPr>
          <w:rFonts w:ascii="Times New Roman" w:hAnsi="Times New Roman"/>
          <w:bCs/>
          <w:i/>
          <w:iCs/>
          <w:sz w:val="24"/>
        </w:rPr>
        <w:t>lis</w:t>
      </w:r>
      <w:r w:rsidR="007778E1" w:rsidRPr="00660B0E">
        <w:rPr>
          <w:rFonts w:ascii="Times New Roman" w:hAnsi="Times New Roman"/>
          <w:bCs/>
          <w:sz w:val="24"/>
        </w:rPr>
        <w:t>.</w:t>
      </w:r>
    </w:p>
    <w:p w14:paraId="6BFCE03F" w14:textId="77777777" w:rsidR="00451EB3" w:rsidRDefault="00451EB3" w:rsidP="001924F0">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 xml:space="preserve">Background </w:t>
      </w:r>
    </w:p>
    <w:p w14:paraId="5F33BECE" w14:textId="6DEC5018" w:rsidR="00451EB3" w:rsidRPr="00660B0E" w:rsidRDefault="00660B0E" w:rsidP="00660B0E">
      <w:pPr>
        <w:spacing w:after="480" w:line="480" w:lineRule="auto"/>
        <w:rPr>
          <w:rFonts w:ascii="Times New Roman" w:hAnsi="Times New Roman"/>
          <w:bCs/>
          <w:i/>
          <w:iCs/>
          <w:sz w:val="24"/>
        </w:rPr>
      </w:pPr>
      <w:r w:rsidRPr="009549D1">
        <w:rPr>
          <w:rFonts w:ascii="Times New Roman" w:hAnsi="Times New Roman"/>
          <w:bCs/>
          <w:iCs/>
          <w:sz w:val="24"/>
        </w:rPr>
        <w:t>[4]</w:t>
      </w:r>
      <w:r w:rsidRPr="009549D1">
        <w:rPr>
          <w:rFonts w:ascii="Times New Roman" w:hAnsi="Times New Roman"/>
          <w:bCs/>
          <w:iCs/>
          <w:sz w:val="24"/>
        </w:rPr>
        <w:tab/>
      </w:r>
      <w:r w:rsidR="00451EB3" w:rsidRPr="00660B0E">
        <w:rPr>
          <w:rFonts w:ascii="Times New Roman" w:hAnsi="Times New Roman"/>
          <w:bCs/>
          <w:sz w:val="24"/>
        </w:rPr>
        <w:t xml:space="preserve">The background which appears to be common </w:t>
      </w:r>
      <w:r w:rsidR="00496DC1" w:rsidRPr="00660B0E">
        <w:rPr>
          <w:rFonts w:ascii="Times New Roman" w:hAnsi="Times New Roman"/>
          <w:bCs/>
          <w:sz w:val="24"/>
        </w:rPr>
        <w:t>cause</w:t>
      </w:r>
      <w:r w:rsidR="00451EB3" w:rsidRPr="00660B0E">
        <w:rPr>
          <w:rFonts w:ascii="Times New Roman" w:hAnsi="Times New Roman"/>
          <w:bCs/>
          <w:sz w:val="24"/>
        </w:rPr>
        <w:t xml:space="preserve"> is that the respondent </w:t>
      </w:r>
      <w:r w:rsidR="00071BB0" w:rsidRPr="00660B0E">
        <w:rPr>
          <w:rFonts w:ascii="Times New Roman" w:hAnsi="Times New Roman"/>
          <w:bCs/>
          <w:sz w:val="24"/>
        </w:rPr>
        <w:t>was previously the registered owner of the property</w:t>
      </w:r>
      <w:r w:rsidR="001924F0" w:rsidRPr="00660B0E">
        <w:rPr>
          <w:rFonts w:ascii="Times New Roman" w:hAnsi="Times New Roman"/>
          <w:bCs/>
          <w:sz w:val="24"/>
        </w:rPr>
        <w:t xml:space="preserve">. The respondent </w:t>
      </w:r>
      <w:r w:rsidR="004B45F3" w:rsidRPr="00660B0E">
        <w:rPr>
          <w:rFonts w:ascii="Times New Roman" w:hAnsi="Times New Roman"/>
          <w:bCs/>
          <w:sz w:val="24"/>
        </w:rPr>
        <w:t xml:space="preserve">had </w:t>
      </w:r>
      <w:r w:rsidR="001924F0" w:rsidRPr="00660B0E">
        <w:rPr>
          <w:rFonts w:ascii="Times New Roman" w:hAnsi="Times New Roman"/>
          <w:bCs/>
          <w:sz w:val="24"/>
        </w:rPr>
        <w:t>a</w:t>
      </w:r>
      <w:r w:rsidR="00496DC1" w:rsidRPr="00660B0E">
        <w:rPr>
          <w:rFonts w:ascii="Times New Roman" w:hAnsi="Times New Roman"/>
          <w:bCs/>
          <w:sz w:val="24"/>
        </w:rPr>
        <w:t>greed to a bond</w:t>
      </w:r>
      <w:r w:rsidR="004B45F3" w:rsidRPr="00660B0E">
        <w:rPr>
          <w:rFonts w:ascii="Times New Roman" w:hAnsi="Times New Roman"/>
          <w:bCs/>
          <w:sz w:val="24"/>
        </w:rPr>
        <w:t xml:space="preserve"> to be </w:t>
      </w:r>
      <w:r w:rsidR="00496DC1" w:rsidRPr="00660B0E">
        <w:rPr>
          <w:rFonts w:ascii="Times New Roman" w:hAnsi="Times New Roman"/>
          <w:bCs/>
          <w:sz w:val="24"/>
        </w:rPr>
        <w:t>registered over t</w:t>
      </w:r>
      <w:r w:rsidR="001924F0" w:rsidRPr="00660B0E">
        <w:rPr>
          <w:rFonts w:ascii="Times New Roman" w:hAnsi="Times New Roman"/>
          <w:bCs/>
          <w:sz w:val="24"/>
        </w:rPr>
        <w:t xml:space="preserve">he property in favour of </w:t>
      </w:r>
      <w:r w:rsidR="00496DC1" w:rsidRPr="00660B0E">
        <w:rPr>
          <w:rFonts w:ascii="Times New Roman" w:hAnsi="Times New Roman"/>
          <w:bCs/>
          <w:sz w:val="24"/>
        </w:rPr>
        <w:t>S</w:t>
      </w:r>
      <w:r w:rsidR="001924F0" w:rsidRPr="00660B0E">
        <w:rPr>
          <w:rFonts w:ascii="Times New Roman" w:hAnsi="Times New Roman"/>
          <w:bCs/>
          <w:sz w:val="24"/>
        </w:rPr>
        <w:t xml:space="preserve">tandard </w:t>
      </w:r>
      <w:r w:rsidR="00AE2AA7" w:rsidRPr="00660B0E">
        <w:rPr>
          <w:rFonts w:ascii="Times New Roman" w:hAnsi="Times New Roman"/>
          <w:bCs/>
          <w:sz w:val="24"/>
        </w:rPr>
        <w:t>B</w:t>
      </w:r>
      <w:r w:rsidR="001924F0" w:rsidRPr="00660B0E">
        <w:rPr>
          <w:rFonts w:ascii="Times New Roman" w:hAnsi="Times New Roman"/>
          <w:bCs/>
          <w:sz w:val="24"/>
        </w:rPr>
        <w:t xml:space="preserve">ank </w:t>
      </w:r>
      <w:r w:rsidR="007778E1" w:rsidRPr="00660B0E">
        <w:rPr>
          <w:rFonts w:ascii="Times New Roman" w:hAnsi="Times New Roman"/>
          <w:bCs/>
          <w:sz w:val="24"/>
        </w:rPr>
        <w:t>(</w:t>
      </w:r>
      <w:r w:rsidR="007778E1" w:rsidRPr="00660B0E">
        <w:rPr>
          <w:rFonts w:ascii="Times New Roman" w:hAnsi="Times New Roman"/>
          <w:bCs/>
          <w:i/>
          <w:iCs/>
          <w:sz w:val="24"/>
        </w:rPr>
        <w:t>Bank</w:t>
      </w:r>
      <w:r w:rsidR="007778E1" w:rsidRPr="00660B0E">
        <w:rPr>
          <w:rFonts w:ascii="Times New Roman" w:hAnsi="Times New Roman"/>
          <w:bCs/>
          <w:sz w:val="24"/>
        </w:rPr>
        <w:t xml:space="preserve">) </w:t>
      </w:r>
      <w:r w:rsidR="00AE2AA7" w:rsidRPr="00660B0E">
        <w:rPr>
          <w:rFonts w:ascii="Times New Roman" w:hAnsi="Times New Roman"/>
          <w:bCs/>
          <w:sz w:val="24"/>
        </w:rPr>
        <w:t>as security for money len</w:t>
      </w:r>
      <w:r w:rsidR="006A4FCF" w:rsidRPr="00660B0E">
        <w:rPr>
          <w:rFonts w:ascii="Times New Roman" w:hAnsi="Times New Roman"/>
          <w:bCs/>
          <w:sz w:val="24"/>
        </w:rPr>
        <w:t>t</w:t>
      </w:r>
      <w:r w:rsidR="00AE2AA7" w:rsidRPr="00660B0E">
        <w:rPr>
          <w:rFonts w:ascii="Times New Roman" w:hAnsi="Times New Roman"/>
          <w:bCs/>
          <w:sz w:val="24"/>
        </w:rPr>
        <w:t xml:space="preserve"> at </w:t>
      </w:r>
      <w:r w:rsidR="004B45F3" w:rsidRPr="00660B0E">
        <w:rPr>
          <w:rFonts w:ascii="Times New Roman" w:hAnsi="Times New Roman"/>
          <w:bCs/>
          <w:sz w:val="24"/>
        </w:rPr>
        <w:t xml:space="preserve">her </w:t>
      </w:r>
      <w:r w:rsidR="00AE2AA7" w:rsidRPr="00660B0E">
        <w:rPr>
          <w:rFonts w:ascii="Times New Roman" w:hAnsi="Times New Roman"/>
          <w:bCs/>
          <w:sz w:val="24"/>
        </w:rPr>
        <w:t>instance and request</w:t>
      </w:r>
      <w:r w:rsidR="00197B42" w:rsidRPr="00660B0E">
        <w:rPr>
          <w:rFonts w:ascii="Times New Roman" w:hAnsi="Times New Roman"/>
          <w:bCs/>
          <w:sz w:val="24"/>
        </w:rPr>
        <w:t>. During</w:t>
      </w:r>
      <w:r w:rsidR="00AE2AA7" w:rsidRPr="00660B0E">
        <w:rPr>
          <w:rFonts w:ascii="Times New Roman" w:hAnsi="Times New Roman"/>
          <w:bCs/>
          <w:sz w:val="24"/>
        </w:rPr>
        <w:t xml:space="preserve"> 2019</w:t>
      </w:r>
      <w:r w:rsidR="00197B42" w:rsidRPr="00660B0E">
        <w:rPr>
          <w:rFonts w:ascii="Times New Roman" w:hAnsi="Times New Roman"/>
          <w:bCs/>
          <w:sz w:val="24"/>
        </w:rPr>
        <w:t xml:space="preserve"> </w:t>
      </w:r>
      <w:r w:rsidR="006A4FCF" w:rsidRPr="00660B0E">
        <w:rPr>
          <w:rFonts w:ascii="Times New Roman" w:hAnsi="Times New Roman"/>
          <w:bCs/>
          <w:sz w:val="24"/>
        </w:rPr>
        <w:t>the b</w:t>
      </w:r>
      <w:r w:rsidR="00197B42" w:rsidRPr="00660B0E">
        <w:rPr>
          <w:rFonts w:ascii="Times New Roman" w:hAnsi="Times New Roman"/>
          <w:bCs/>
          <w:sz w:val="24"/>
        </w:rPr>
        <w:t>ank commenced for</w:t>
      </w:r>
      <w:r w:rsidR="005B6202" w:rsidRPr="00660B0E">
        <w:rPr>
          <w:rFonts w:ascii="Times New Roman" w:hAnsi="Times New Roman"/>
          <w:bCs/>
          <w:sz w:val="24"/>
        </w:rPr>
        <w:t>eclosure proceeding</w:t>
      </w:r>
      <w:r w:rsidR="00AE2AA7" w:rsidRPr="00660B0E">
        <w:rPr>
          <w:rFonts w:ascii="Times New Roman" w:hAnsi="Times New Roman"/>
          <w:bCs/>
          <w:sz w:val="24"/>
        </w:rPr>
        <w:t>s</w:t>
      </w:r>
      <w:r w:rsidR="005B6202" w:rsidRPr="00660B0E">
        <w:rPr>
          <w:rFonts w:ascii="Times New Roman" w:hAnsi="Times New Roman"/>
          <w:bCs/>
          <w:sz w:val="24"/>
        </w:rPr>
        <w:t xml:space="preserve"> against the respondent who failed to keep up with </w:t>
      </w:r>
      <w:r w:rsidR="006A4FCF" w:rsidRPr="00660B0E">
        <w:rPr>
          <w:rFonts w:ascii="Times New Roman" w:hAnsi="Times New Roman"/>
          <w:bCs/>
          <w:sz w:val="24"/>
        </w:rPr>
        <w:t xml:space="preserve">her </w:t>
      </w:r>
      <w:r w:rsidR="004C32F2" w:rsidRPr="00660B0E">
        <w:rPr>
          <w:rFonts w:ascii="Times New Roman" w:hAnsi="Times New Roman"/>
          <w:bCs/>
          <w:sz w:val="24"/>
        </w:rPr>
        <w:t>monthly repayments.</w:t>
      </w:r>
      <w:r w:rsidR="00071BB0" w:rsidRPr="00660B0E">
        <w:rPr>
          <w:rFonts w:ascii="Times New Roman" w:hAnsi="Times New Roman"/>
          <w:bCs/>
          <w:sz w:val="24"/>
        </w:rPr>
        <w:t xml:space="preserve"> </w:t>
      </w:r>
      <w:r w:rsidR="004C32F2" w:rsidRPr="00660B0E">
        <w:rPr>
          <w:rFonts w:ascii="Times New Roman" w:hAnsi="Times New Roman"/>
          <w:bCs/>
          <w:sz w:val="24"/>
        </w:rPr>
        <w:lastRenderedPageBreak/>
        <w:t>Judgment was obtained against her</w:t>
      </w:r>
      <w:r w:rsidR="006A4FCF" w:rsidRPr="00660B0E">
        <w:rPr>
          <w:rFonts w:ascii="Times New Roman" w:hAnsi="Times New Roman"/>
          <w:bCs/>
          <w:sz w:val="24"/>
        </w:rPr>
        <w:t xml:space="preserve">. The </w:t>
      </w:r>
      <w:r w:rsidR="004C32F2" w:rsidRPr="00660B0E">
        <w:rPr>
          <w:rFonts w:ascii="Times New Roman" w:hAnsi="Times New Roman"/>
          <w:bCs/>
          <w:sz w:val="24"/>
        </w:rPr>
        <w:t>property was sold via auction</w:t>
      </w:r>
      <w:r w:rsidR="009549D1" w:rsidRPr="00660B0E">
        <w:rPr>
          <w:rFonts w:ascii="Times New Roman" w:hAnsi="Times New Roman"/>
          <w:bCs/>
          <w:sz w:val="24"/>
        </w:rPr>
        <w:t xml:space="preserve"> and was purchased by Mashinini Propert</w:t>
      </w:r>
      <w:r w:rsidR="00AE2AA7" w:rsidRPr="00660B0E">
        <w:rPr>
          <w:rFonts w:ascii="Times New Roman" w:hAnsi="Times New Roman"/>
          <w:bCs/>
          <w:sz w:val="24"/>
        </w:rPr>
        <w:t>y Investment (Pty) Ltd</w:t>
      </w:r>
      <w:r w:rsidR="006A4FCF" w:rsidRPr="00660B0E">
        <w:rPr>
          <w:rFonts w:ascii="Times New Roman" w:hAnsi="Times New Roman"/>
          <w:bCs/>
          <w:sz w:val="24"/>
        </w:rPr>
        <w:t xml:space="preserve"> (</w:t>
      </w:r>
      <w:r w:rsidR="006A4FCF" w:rsidRPr="00660B0E">
        <w:rPr>
          <w:rFonts w:ascii="Times New Roman" w:hAnsi="Times New Roman"/>
          <w:bCs/>
          <w:i/>
          <w:iCs/>
          <w:sz w:val="24"/>
        </w:rPr>
        <w:t>Mashinini Property Investment</w:t>
      </w:r>
      <w:r w:rsidR="006A4FCF" w:rsidRPr="00660B0E">
        <w:rPr>
          <w:rFonts w:ascii="Times New Roman" w:hAnsi="Times New Roman"/>
          <w:bCs/>
          <w:sz w:val="24"/>
        </w:rPr>
        <w:t>) represented by Mr Ncwae Zacharia Mashinini (</w:t>
      </w:r>
      <w:r w:rsidR="006A4FCF" w:rsidRPr="00660B0E">
        <w:rPr>
          <w:rFonts w:ascii="Times New Roman" w:hAnsi="Times New Roman"/>
          <w:bCs/>
          <w:i/>
          <w:iCs/>
          <w:sz w:val="24"/>
        </w:rPr>
        <w:t>Pastor Mashinini</w:t>
      </w:r>
      <w:r w:rsidR="006A4FCF">
        <w:rPr>
          <w:rStyle w:val="FootnoteReference"/>
          <w:rFonts w:ascii="Times New Roman" w:hAnsi="Times New Roman"/>
          <w:bCs/>
          <w:i/>
          <w:iCs/>
          <w:sz w:val="24"/>
        </w:rPr>
        <w:footnoteReference w:id="2"/>
      </w:r>
      <w:proofErr w:type="gramStart"/>
      <w:r w:rsidR="006A4FCF" w:rsidRPr="00660B0E">
        <w:rPr>
          <w:rFonts w:ascii="Times New Roman" w:hAnsi="Times New Roman"/>
          <w:bCs/>
          <w:sz w:val="24"/>
        </w:rPr>
        <w:t>) .</w:t>
      </w:r>
      <w:proofErr w:type="gramEnd"/>
    </w:p>
    <w:p w14:paraId="5F2BD0A8" w14:textId="7BDED505" w:rsidR="006A4FCF" w:rsidRPr="00660B0E" w:rsidRDefault="00660B0E" w:rsidP="00660B0E">
      <w:pPr>
        <w:spacing w:after="480" w:line="480" w:lineRule="auto"/>
        <w:rPr>
          <w:rFonts w:ascii="Times New Roman" w:hAnsi="Times New Roman"/>
          <w:bCs/>
          <w:i/>
          <w:iCs/>
          <w:sz w:val="24"/>
        </w:rPr>
      </w:pPr>
      <w:r w:rsidRPr="006A4FCF">
        <w:rPr>
          <w:rFonts w:ascii="Times New Roman" w:hAnsi="Times New Roman"/>
          <w:bCs/>
          <w:iCs/>
          <w:sz w:val="24"/>
        </w:rPr>
        <w:t>[5]</w:t>
      </w:r>
      <w:r w:rsidRPr="006A4FCF">
        <w:rPr>
          <w:rFonts w:ascii="Times New Roman" w:hAnsi="Times New Roman"/>
          <w:bCs/>
          <w:iCs/>
          <w:sz w:val="24"/>
        </w:rPr>
        <w:tab/>
      </w:r>
      <w:r w:rsidR="00E51474" w:rsidRPr="00660B0E">
        <w:rPr>
          <w:rFonts w:ascii="Times New Roman" w:hAnsi="Times New Roman"/>
          <w:bCs/>
          <w:sz w:val="24"/>
        </w:rPr>
        <w:t>Registration of transfer to Mashinini</w:t>
      </w:r>
      <w:r w:rsidR="00E96393" w:rsidRPr="00660B0E">
        <w:rPr>
          <w:rFonts w:ascii="Times New Roman" w:hAnsi="Times New Roman"/>
          <w:bCs/>
          <w:sz w:val="24"/>
        </w:rPr>
        <w:t xml:space="preserve"> Property Investment</w:t>
      </w:r>
      <w:r w:rsidR="00E51474" w:rsidRPr="00660B0E">
        <w:rPr>
          <w:rFonts w:ascii="Times New Roman" w:hAnsi="Times New Roman"/>
          <w:bCs/>
          <w:sz w:val="24"/>
        </w:rPr>
        <w:t xml:space="preserve"> was </w:t>
      </w:r>
      <w:proofErr w:type="gramStart"/>
      <w:r w:rsidR="00E51474" w:rsidRPr="00660B0E">
        <w:rPr>
          <w:rFonts w:ascii="Times New Roman" w:hAnsi="Times New Roman"/>
          <w:bCs/>
          <w:sz w:val="24"/>
        </w:rPr>
        <w:t>effected</w:t>
      </w:r>
      <w:proofErr w:type="gramEnd"/>
      <w:r w:rsidR="00E51474" w:rsidRPr="00660B0E">
        <w:rPr>
          <w:rFonts w:ascii="Times New Roman" w:hAnsi="Times New Roman"/>
          <w:bCs/>
          <w:sz w:val="24"/>
        </w:rPr>
        <w:t xml:space="preserve"> </w:t>
      </w:r>
      <w:r w:rsidR="001F69EE" w:rsidRPr="00660B0E">
        <w:rPr>
          <w:rFonts w:ascii="Times New Roman" w:hAnsi="Times New Roman"/>
          <w:bCs/>
          <w:sz w:val="24"/>
        </w:rPr>
        <w:t>in 2016</w:t>
      </w:r>
      <w:r w:rsidR="00E51474" w:rsidRPr="00660B0E">
        <w:rPr>
          <w:rFonts w:ascii="Times New Roman" w:hAnsi="Times New Roman"/>
          <w:bCs/>
          <w:sz w:val="24"/>
        </w:rPr>
        <w:t xml:space="preserve">. The </w:t>
      </w:r>
      <w:r w:rsidR="00DF7E44" w:rsidRPr="00660B0E">
        <w:rPr>
          <w:rFonts w:ascii="Times New Roman" w:hAnsi="Times New Roman"/>
          <w:bCs/>
          <w:sz w:val="24"/>
        </w:rPr>
        <w:t xml:space="preserve">property was </w:t>
      </w:r>
      <w:r w:rsidR="006A4FCF" w:rsidRPr="00660B0E">
        <w:rPr>
          <w:rFonts w:ascii="Times New Roman" w:hAnsi="Times New Roman"/>
          <w:bCs/>
          <w:sz w:val="24"/>
        </w:rPr>
        <w:t xml:space="preserve">subsequently </w:t>
      </w:r>
      <w:r w:rsidR="00DF7E44" w:rsidRPr="00660B0E">
        <w:rPr>
          <w:rFonts w:ascii="Times New Roman" w:hAnsi="Times New Roman"/>
          <w:bCs/>
          <w:sz w:val="24"/>
        </w:rPr>
        <w:t>sold</w:t>
      </w:r>
      <w:r w:rsidR="00371FDA" w:rsidRPr="00660B0E">
        <w:rPr>
          <w:rFonts w:ascii="Times New Roman" w:hAnsi="Times New Roman"/>
          <w:bCs/>
          <w:sz w:val="24"/>
        </w:rPr>
        <w:t xml:space="preserve"> by Mashinini</w:t>
      </w:r>
      <w:r w:rsidR="00DF7E44" w:rsidRPr="00660B0E">
        <w:rPr>
          <w:rFonts w:ascii="Times New Roman" w:hAnsi="Times New Roman"/>
          <w:bCs/>
          <w:sz w:val="24"/>
        </w:rPr>
        <w:t xml:space="preserve"> to the </w:t>
      </w:r>
      <w:r w:rsidR="001E70C1" w:rsidRPr="00660B0E">
        <w:rPr>
          <w:rFonts w:ascii="Times New Roman" w:hAnsi="Times New Roman"/>
          <w:bCs/>
          <w:sz w:val="24"/>
        </w:rPr>
        <w:t>Applicants</w:t>
      </w:r>
      <w:r w:rsidR="00DF7E44" w:rsidRPr="00660B0E">
        <w:rPr>
          <w:rFonts w:ascii="Times New Roman" w:hAnsi="Times New Roman"/>
          <w:bCs/>
          <w:sz w:val="24"/>
        </w:rPr>
        <w:t xml:space="preserve"> </w:t>
      </w:r>
      <w:r w:rsidR="006A4FCF" w:rsidRPr="00660B0E">
        <w:rPr>
          <w:rFonts w:ascii="Times New Roman" w:hAnsi="Times New Roman"/>
          <w:bCs/>
          <w:sz w:val="24"/>
        </w:rPr>
        <w:t>f</w:t>
      </w:r>
      <w:r w:rsidR="001F69EE" w:rsidRPr="00660B0E">
        <w:rPr>
          <w:rFonts w:ascii="Times New Roman" w:hAnsi="Times New Roman"/>
          <w:bCs/>
          <w:sz w:val="24"/>
        </w:rPr>
        <w:t xml:space="preserve">or the sum of R900 000.00 </w:t>
      </w:r>
      <w:r w:rsidR="00DF7E44" w:rsidRPr="00660B0E">
        <w:rPr>
          <w:rFonts w:ascii="Times New Roman" w:hAnsi="Times New Roman"/>
          <w:bCs/>
          <w:sz w:val="24"/>
        </w:rPr>
        <w:t xml:space="preserve">and the transfer </w:t>
      </w:r>
      <w:r w:rsidR="006A4FCF" w:rsidRPr="00660B0E">
        <w:rPr>
          <w:rFonts w:ascii="Times New Roman" w:hAnsi="Times New Roman"/>
          <w:bCs/>
          <w:sz w:val="24"/>
        </w:rPr>
        <w:t xml:space="preserve">to the applicants </w:t>
      </w:r>
      <w:r w:rsidR="00DF7E44" w:rsidRPr="00660B0E">
        <w:rPr>
          <w:rFonts w:ascii="Times New Roman" w:hAnsi="Times New Roman"/>
          <w:bCs/>
          <w:sz w:val="24"/>
        </w:rPr>
        <w:t xml:space="preserve">was registered on </w:t>
      </w:r>
      <w:r w:rsidR="001F69EE" w:rsidRPr="00660B0E">
        <w:rPr>
          <w:rFonts w:ascii="Times New Roman" w:hAnsi="Times New Roman"/>
          <w:bCs/>
          <w:sz w:val="24"/>
        </w:rPr>
        <w:t>8 March 2019</w:t>
      </w:r>
      <w:r w:rsidR="00DF7E44" w:rsidRPr="00660B0E">
        <w:rPr>
          <w:rFonts w:ascii="Times New Roman" w:hAnsi="Times New Roman"/>
          <w:bCs/>
          <w:sz w:val="24"/>
        </w:rPr>
        <w:t>.</w:t>
      </w:r>
    </w:p>
    <w:p w14:paraId="2EF0A57C" w14:textId="62258282" w:rsidR="00450D3D" w:rsidRPr="00660B0E" w:rsidRDefault="00660B0E" w:rsidP="00660B0E">
      <w:pPr>
        <w:spacing w:after="480" w:line="480" w:lineRule="auto"/>
        <w:rPr>
          <w:rFonts w:ascii="Times New Roman" w:hAnsi="Times New Roman"/>
          <w:bCs/>
          <w:i/>
          <w:iCs/>
          <w:sz w:val="24"/>
        </w:rPr>
      </w:pPr>
      <w:r w:rsidRPr="00450D3D">
        <w:rPr>
          <w:rFonts w:ascii="Times New Roman" w:hAnsi="Times New Roman"/>
          <w:bCs/>
          <w:iCs/>
          <w:sz w:val="24"/>
        </w:rPr>
        <w:t>[6]</w:t>
      </w:r>
      <w:r w:rsidRPr="00450D3D">
        <w:rPr>
          <w:rFonts w:ascii="Times New Roman" w:hAnsi="Times New Roman"/>
          <w:bCs/>
          <w:iCs/>
          <w:sz w:val="24"/>
        </w:rPr>
        <w:tab/>
      </w:r>
      <w:r w:rsidR="002D1394" w:rsidRPr="00660B0E">
        <w:rPr>
          <w:rFonts w:ascii="Times New Roman" w:hAnsi="Times New Roman"/>
          <w:bCs/>
          <w:sz w:val="24"/>
        </w:rPr>
        <w:t xml:space="preserve">The </w:t>
      </w:r>
      <w:r w:rsidR="005E0B49" w:rsidRPr="00660B0E">
        <w:rPr>
          <w:rFonts w:ascii="Times New Roman" w:hAnsi="Times New Roman"/>
          <w:bCs/>
          <w:sz w:val="24"/>
        </w:rPr>
        <w:t>Applicants</w:t>
      </w:r>
      <w:r w:rsidR="002D1394" w:rsidRPr="00660B0E">
        <w:rPr>
          <w:rFonts w:ascii="Times New Roman" w:hAnsi="Times New Roman"/>
          <w:bCs/>
          <w:sz w:val="24"/>
        </w:rPr>
        <w:t xml:space="preserve"> delivered a notice to the respo</w:t>
      </w:r>
      <w:r w:rsidR="0031143A" w:rsidRPr="00660B0E">
        <w:rPr>
          <w:rFonts w:ascii="Times New Roman" w:hAnsi="Times New Roman"/>
          <w:bCs/>
          <w:sz w:val="24"/>
        </w:rPr>
        <w:t>ndent</w:t>
      </w:r>
      <w:r w:rsidR="00D2299B" w:rsidRPr="00660B0E">
        <w:rPr>
          <w:rFonts w:ascii="Times New Roman" w:hAnsi="Times New Roman"/>
          <w:bCs/>
          <w:sz w:val="24"/>
        </w:rPr>
        <w:t xml:space="preserve"> to vacate the property </w:t>
      </w:r>
      <w:r w:rsidR="001F69EE" w:rsidRPr="00660B0E">
        <w:rPr>
          <w:rFonts w:ascii="Times New Roman" w:hAnsi="Times New Roman"/>
          <w:bCs/>
          <w:sz w:val="24"/>
        </w:rPr>
        <w:t>on 7 January 2020</w:t>
      </w:r>
      <w:r w:rsidR="00D2299B" w:rsidRPr="00660B0E">
        <w:rPr>
          <w:rFonts w:ascii="Times New Roman" w:hAnsi="Times New Roman"/>
          <w:bCs/>
          <w:sz w:val="24"/>
        </w:rPr>
        <w:t xml:space="preserve">. The </w:t>
      </w:r>
      <w:r w:rsidR="005E0B49" w:rsidRPr="00660B0E">
        <w:rPr>
          <w:rFonts w:ascii="Times New Roman" w:hAnsi="Times New Roman"/>
          <w:bCs/>
          <w:sz w:val="24"/>
        </w:rPr>
        <w:t>Applicants</w:t>
      </w:r>
      <w:r w:rsidR="00D2299B" w:rsidRPr="00660B0E">
        <w:rPr>
          <w:rFonts w:ascii="Times New Roman" w:hAnsi="Times New Roman"/>
          <w:bCs/>
          <w:sz w:val="24"/>
        </w:rPr>
        <w:t xml:space="preserve"> </w:t>
      </w:r>
      <w:r w:rsidR="006A4FCF" w:rsidRPr="00660B0E">
        <w:rPr>
          <w:rFonts w:ascii="Times New Roman" w:hAnsi="Times New Roman"/>
          <w:bCs/>
          <w:sz w:val="24"/>
        </w:rPr>
        <w:t xml:space="preserve">then </w:t>
      </w:r>
      <w:r w:rsidR="00D2299B" w:rsidRPr="00660B0E">
        <w:rPr>
          <w:rFonts w:ascii="Times New Roman" w:hAnsi="Times New Roman"/>
          <w:bCs/>
          <w:sz w:val="24"/>
        </w:rPr>
        <w:t xml:space="preserve">launched the eviction proceedings under the above case number </w:t>
      </w:r>
      <w:r w:rsidR="00450D3D" w:rsidRPr="00660B0E">
        <w:rPr>
          <w:rFonts w:ascii="Times New Roman" w:hAnsi="Times New Roman"/>
          <w:bCs/>
          <w:sz w:val="24"/>
        </w:rPr>
        <w:t>on</w:t>
      </w:r>
      <w:r w:rsidR="005E0B49" w:rsidRPr="00660B0E">
        <w:rPr>
          <w:rFonts w:ascii="Times New Roman" w:hAnsi="Times New Roman"/>
          <w:bCs/>
          <w:sz w:val="24"/>
        </w:rPr>
        <w:t xml:space="preserve"> 3 March 2021</w:t>
      </w:r>
      <w:r w:rsidR="006A4FCF" w:rsidRPr="00660B0E">
        <w:rPr>
          <w:rFonts w:ascii="Times New Roman" w:hAnsi="Times New Roman"/>
          <w:bCs/>
          <w:sz w:val="24"/>
        </w:rPr>
        <w:t xml:space="preserve"> as the respondent failed to heed the vacation notice</w:t>
      </w:r>
      <w:r w:rsidR="005E0B49" w:rsidRPr="00660B0E">
        <w:rPr>
          <w:rFonts w:ascii="Times New Roman" w:hAnsi="Times New Roman"/>
          <w:bCs/>
          <w:sz w:val="24"/>
        </w:rPr>
        <w:t>.</w:t>
      </w:r>
    </w:p>
    <w:p w14:paraId="61094177" w14:textId="77777777" w:rsidR="00450D3D" w:rsidRPr="001A5AFC" w:rsidRDefault="00450D3D" w:rsidP="001A5AFC">
      <w:pPr>
        <w:pStyle w:val="ListParagraph"/>
        <w:spacing w:after="480" w:line="480" w:lineRule="auto"/>
        <w:ind w:left="0"/>
        <w:contextualSpacing w:val="0"/>
        <w:rPr>
          <w:rFonts w:ascii="Times New Roman" w:hAnsi="Times New Roman"/>
          <w:bCs/>
          <w:i/>
          <w:iCs/>
          <w:sz w:val="24"/>
        </w:rPr>
      </w:pPr>
      <w:r w:rsidRPr="001A5AFC">
        <w:rPr>
          <w:rFonts w:ascii="Times New Roman" w:hAnsi="Times New Roman"/>
          <w:bCs/>
          <w:i/>
          <w:iCs/>
          <w:sz w:val="24"/>
        </w:rPr>
        <w:t>Issue</w:t>
      </w:r>
      <w:r w:rsidR="000E4F57">
        <w:rPr>
          <w:rFonts w:ascii="Times New Roman" w:hAnsi="Times New Roman"/>
          <w:bCs/>
          <w:i/>
          <w:iCs/>
          <w:sz w:val="24"/>
        </w:rPr>
        <w:t>s</w:t>
      </w:r>
    </w:p>
    <w:p w14:paraId="3B214DA5" w14:textId="78B7893B" w:rsidR="00450D3D" w:rsidRPr="00660B0E" w:rsidRDefault="00660B0E" w:rsidP="00660B0E">
      <w:pPr>
        <w:spacing w:after="480" w:line="480" w:lineRule="auto"/>
        <w:rPr>
          <w:rFonts w:ascii="Times New Roman" w:hAnsi="Times New Roman"/>
          <w:bCs/>
          <w:i/>
          <w:iCs/>
          <w:sz w:val="24"/>
        </w:rPr>
      </w:pPr>
      <w:r w:rsidRPr="00D91CBB">
        <w:rPr>
          <w:rFonts w:ascii="Times New Roman" w:hAnsi="Times New Roman"/>
          <w:bCs/>
          <w:iCs/>
          <w:sz w:val="24"/>
        </w:rPr>
        <w:t>[7]</w:t>
      </w:r>
      <w:r w:rsidRPr="00D91CBB">
        <w:rPr>
          <w:rFonts w:ascii="Times New Roman" w:hAnsi="Times New Roman"/>
          <w:bCs/>
          <w:iCs/>
          <w:sz w:val="24"/>
        </w:rPr>
        <w:tab/>
      </w:r>
      <w:r w:rsidR="00450D3D" w:rsidRPr="00660B0E">
        <w:rPr>
          <w:rFonts w:ascii="Times New Roman" w:hAnsi="Times New Roman"/>
          <w:bCs/>
          <w:sz w:val="24"/>
        </w:rPr>
        <w:t>Issue</w:t>
      </w:r>
      <w:r w:rsidR="000E4F57" w:rsidRPr="00660B0E">
        <w:rPr>
          <w:rFonts w:ascii="Times New Roman" w:hAnsi="Times New Roman"/>
          <w:bCs/>
          <w:sz w:val="24"/>
        </w:rPr>
        <w:t>s</w:t>
      </w:r>
      <w:r w:rsidR="00450D3D" w:rsidRPr="00660B0E">
        <w:rPr>
          <w:rFonts w:ascii="Times New Roman" w:hAnsi="Times New Roman"/>
          <w:bCs/>
          <w:sz w:val="24"/>
        </w:rPr>
        <w:t xml:space="preserve"> for determination ar</w:t>
      </w:r>
      <w:r w:rsidR="00D91CBB" w:rsidRPr="00660B0E">
        <w:rPr>
          <w:rFonts w:ascii="Times New Roman" w:hAnsi="Times New Roman"/>
          <w:bCs/>
          <w:sz w:val="24"/>
        </w:rPr>
        <w:t xml:space="preserve">e </w:t>
      </w:r>
      <w:r w:rsidR="00450D3D" w:rsidRPr="00660B0E">
        <w:rPr>
          <w:rFonts w:ascii="Times New Roman" w:hAnsi="Times New Roman"/>
          <w:bCs/>
          <w:sz w:val="24"/>
        </w:rPr>
        <w:t xml:space="preserve">whether the </w:t>
      </w:r>
      <w:r w:rsidR="005E0B49" w:rsidRPr="00660B0E">
        <w:rPr>
          <w:rFonts w:ascii="Times New Roman" w:hAnsi="Times New Roman"/>
          <w:bCs/>
          <w:sz w:val="24"/>
        </w:rPr>
        <w:t>Applicants</w:t>
      </w:r>
      <w:r w:rsidR="00450D3D" w:rsidRPr="00660B0E">
        <w:rPr>
          <w:rFonts w:ascii="Times New Roman" w:hAnsi="Times New Roman"/>
          <w:bCs/>
          <w:sz w:val="24"/>
        </w:rPr>
        <w:t xml:space="preserve"> ha</w:t>
      </w:r>
      <w:r w:rsidR="006A4FCF" w:rsidRPr="00660B0E">
        <w:rPr>
          <w:rFonts w:ascii="Times New Roman" w:hAnsi="Times New Roman"/>
          <w:bCs/>
          <w:sz w:val="24"/>
        </w:rPr>
        <w:t>ve</w:t>
      </w:r>
      <w:r w:rsidR="00450D3D" w:rsidRPr="00660B0E">
        <w:rPr>
          <w:rFonts w:ascii="Times New Roman" w:hAnsi="Times New Roman"/>
          <w:bCs/>
          <w:sz w:val="24"/>
        </w:rPr>
        <w:t xml:space="preserve"> made out a case for eviction in terms of </w:t>
      </w:r>
      <w:r w:rsidR="00371FDA" w:rsidRPr="00660B0E">
        <w:rPr>
          <w:rFonts w:ascii="Times New Roman" w:hAnsi="Times New Roman"/>
          <w:bCs/>
          <w:sz w:val="24"/>
        </w:rPr>
        <w:t xml:space="preserve">the </w:t>
      </w:r>
      <w:r w:rsidR="00450D3D" w:rsidRPr="00660B0E">
        <w:rPr>
          <w:rFonts w:ascii="Times New Roman" w:hAnsi="Times New Roman"/>
          <w:bCs/>
          <w:sz w:val="24"/>
        </w:rPr>
        <w:t>PIE Act</w:t>
      </w:r>
      <w:r w:rsidR="00D91CBB" w:rsidRPr="00660B0E">
        <w:rPr>
          <w:rFonts w:ascii="Times New Roman" w:hAnsi="Times New Roman"/>
          <w:bCs/>
          <w:sz w:val="24"/>
        </w:rPr>
        <w:t xml:space="preserve"> and whether the respondent has a valid defence.</w:t>
      </w:r>
    </w:p>
    <w:p w14:paraId="07AC7D80" w14:textId="77777777" w:rsidR="009549D1" w:rsidRPr="003A50BC" w:rsidRDefault="00D91CBB" w:rsidP="003A50BC">
      <w:pPr>
        <w:pStyle w:val="ListParagraph"/>
        <w:spacing w:after="480" w:line="480" w:lineRule="auto"/>
        <w:ind w:left="0"/>
        <w:contextualSpacing w:val="0"/>
        <w:rPr>
          <w:rFonts w:ascii="Times New Roman" w:hAnsi="Times New Roman"/>
          <w:bCs/>
          <w:i/>
          <w:iCs/>
          <w:sz w:val="24"/>
        </w:rPr>
      </w:pPr>
      <w:r w:rsidRPr="003A50BC">
        <w:rPr>
          <w:rFonts w:ascii="Times New Roman" w:hAnsi="Times New Roman"/>
          <w:bCs/>
          <w:i/>
          <w:iCs/>
          <w:sz w:val="24"/>
        </w:rPr>
        <w:t>Submissions</w:t>
      </w:r>
      <w:r w:rsidR="005E0B49">
        <w:rPr>
          <w:rFonts w:ascii="Times New Roman" w:hAnsi="Times New Roman"/>
          <w:bCs/>
          <w:i/>
          <w:iCs/>
          <w:sz w:val="24"/>
        </w:rPr>
        <w:t xml:space="preserve"> and contentions </w:t>
      </w:r>
      <w:r w:rsidRPr="003A50BC">
        <w:rPr>
          <w:rFonts w:ascii="Times New Roman" w:hAnsi="Times New Roman"/>
          <w:bCs/>
          <w:i/>
          <w:iCs/>
          <w:sz w:val="24"/>
        </w:rPr>
        <w:t xml:space="preserve">by the parties </w:t>
      </w:r>
    </w:p>
    <w:p w14:paraId="7F5740B5" w14:textId="27D78D6E" w:rsidR="003A50BC" w:rsidRPr="00660B0E" w:rsidRDefault="00660B0E" w:rsidP="00660B0E">
      <w:pPr>
        <w:spacing w:after="480" w:line="480" w:lineRule="auto"/>
        <w:rPr>
          <w:rFonts w:ascii="Times New Roman" w:hAnsi="Times New Roman"/>
          <w:bCs/>
          <w:i/>
          <w:iCs/>
          <w:sz w:val="24"/>
        </w:rPr>
      </w:pPr>
      <w:r w:rsidRPr="006C6201">
        <w:rPr>
          <w:rFonts w:ascii="Times New Roman" w:hAnsi="Times New Roman"/>
          <w:bCs/>
          <w:iCs/>
          <w:sz w:val="24"/>
        </w:rPr>
        <w:t>[8]</w:t>
      </w:r>
      <w:r w:rsidRPr="006C6201">
        <w:rPr>
          <w:rFonts w:ascii="Times New Roman" w:hAnsi="Times New Roman"/>
          <w:bCs/>
          <w:iCs/>
          <w:sz w:val="24"/>
        </w:rPr>
        <w:tab/>
      </w:r>
      <w:r w:rsidR="003A50BC" w:rsidRPr="00660B0E">
        <w:rPr>
          <w:rFonts w:ascii="Times New Roman" w:hAnsi="Times New Roman"/>
          <w:bCs/>
          <w:sz w:val="24"/>
        </w:rPr>
        <w:t xml:space="preserve">Counsel for the </w:t>
      </w:r>
      <w:r w:rsidR="005E0B49" w:rsidRPr="00660B0E">
        <w:rPr>
          <w:rFonts w:ascii="Times New Roman" w:hAnsi="Times New Roman"/>
          <w:bCs/>
          <w:sz w:val="24"/>
        </w:rPr>
        <w:t>Applicants</w:t>
      </w:r>
      <w:r w:rsidR="003A50BC" w:rsidRPr="00660B0E">
        <w:rPr>
          <w:rFonts w:ascii="Times New Roman" w:hAnsi="Times New Roman"/>
          <w:bCs/>
          <w:sz w:val="24"/>
        </w:rPr>
        <w:t xml:space="preserve"> submitted that the </w:t>
      </w:r>
      <w:r w:rsidR="005E0B49" w:rsidRPr="00660B0E">
        <w:rPr>
          <w:rFonts w:ascii="Times New Roman" w:hAnsi="Times New Roman"/>
          <w:bCs/>
          <w:sz w:val="24"/>
        </w:rPr>
        <w:t>Applicants</w:t>
      </w:r>
      <w:r w:rsidR="003A50BC" w:rsidRPr="00660B0E">
        <w:rPr>
          <w:rFonts w:ascii="Times New Roman" w:hAnsi="Times New Roman"/>
          <w:bCs/>
          <w:sz w:val="24"/>
        </w:rPr>
        <w:t xml:space="preserve"> took ownership of the property </w:t>
      </w:r>
      <w:r w:rsidR="00196065" w:rsidRPr="00660B0E">
        <w:rPr>
          <w:rFonts w:ascii="Times New Roman" w:hAnsi="Times New Roman"/>
          <w:bCs/>
          <w:sz w:val="24"/>
        </w:rPr>
        <w:t xml:space="preserve">and having not given any consent to the respondent to occupy the property her </w:t>
      </w:r>
      <w:r w:rsidR="00146906" w:rsidRPr="00660B0E">
        <w:rPr>
          <w:rFonts w:ascii="Times New Roman" w:hAnsi="Times New Roman"/>
          <w:bCs/>
          <w:sz w:val="24"/>
        </w:rPr>
        <w:t xml:space="preserve">continued occupation is unlawful. The </w:t>
      </w:r>
      <w:r w:rsidR="005E0B49" w:rsidRPr="00660B0E">
        <w:rPr>
          <w:rFonts w:ascii="Times New Roman" w:hAnsi="Times New Roman"/>
          <w:bCs/>
          <w:sz w:val="24"/>
        </w:rPr>
        <w:t>Applicants</w:t>
      </w:r>
      <w:r w:rsidR="00146906" w:rsidRPr="00660B0E">
        <w:rPr>
          <w:rFonts w:ascii="Times New Roman" w:hAnsi="Times New Roman"/>
          <w:bCs/>
          <w:sz w:val="24"/>
        </w:rPr>
        <w:t xml:space="preserve"> having complied with the provisions of </w:t>
      </w:r>
      <w:r w:rsidR="00371FDA" w:rsidRPr="00660B0E">
        <w:rPr>
          <w:rFonts w:ascii="Times New Roman" w:hAnsi="Times New Roman"/>
          <w:bCs/>
          <w:sz w:val="24"/>
        </w:rPr>
        <w:t xml:space="preserve">the </w:t>
      </w:r>
      <w:r w:rsidR="00146906" w:rsidRPr="00660B0E">
        <w:rPr>
          <w:rFonts w:ascii="Times New Roman" w:hAnsi="Times New Roman"/>
          <w:bCs/>
          <w:sz w:val="24"/>
        </w:rPr>
        <w:t>PIE</w:t>
      </w:r>
      <w:r w:rsidR="00371FDA" w:rsidRPr="00660B0E">
        <w:rPr>
          <w:rFonts w:ascii="Times New Roman" w:hAnsi="Times New Roman"/>
          <w:bCs/>
          <w:sz w:val="24"/>
        </w:rPr>
        <w:t xml:space="preserve"> Act</w:t>
      </w:r>
      <w:r w:rsidR="00146906" w:rsidRPr="00660B0E">
        <w:rPr>
          <w:rFonts w:ascii="Times New Roman" w:hAnsi="Times New Roman"/>
          <w:bCs/>
          <w:sz w:val="24"/>
        </w:rPr>
        <w:t xml:space="preserve"> therefore entitles </w:t>
      </w:r>
      <w:r w:rsidR="006A4FCF" w:rsidRPr="00660B0E">
        <w:rPr>
          <w:rFonts w:ascii="Times New Roman" w:hAnsi="Times New Roman"/>
          <w:bCs/>
          <w:sz w:val="24"/>
        </w:rPr>
        <w:t xml:space="preserve">them of </w:t>
      </w:r>
      <w:r w:rsidR="006C6201" w:rsidRPr="00660B0E">
        <w:rPr>
          <w:rFonts w:ascii="Times New Roman" w:hAnsi="Times New Roman"/>
          <w:bCs/>
          <w:sz w:val="24"/>
        </w:rPr>
        <w:t>the relief sought as set out in the notice of motion.</w:t>
      </w:r>
      <w:r w:rsidR="00B65894" w:rsidRPr="00660B0E">
        <w:rPr>
          <w:rFonts w:ascii="Times New Roman" w:hAnsi="Times New Roman"/>
          <w:bCs/>
          <w:sz w:val="24"/>
        </w:rPr>
        <w:t xml:space="preserve"> The counsel further submitted that before the </w:t>
      </w:r>
      <w:r w:rsidR="005E0B49" w:rsidRPr="00660B0E">
        <w:rPr>
          <w:rFonts w:ascii="Times New Roman" w:hAnsi="Times New Roman"/>
          <w:bCs/>
          <w:sz w:val="24"/>
        </w:rPr>
        <w:t>Applicants</w:t>
      </w:r>
      <w:r w:rsidR="00B65894" w:rsidRPr="00660B0E">
        <w:rPr>
          <w:rFonts w:ascii="Times New Roman" w:hAnsi="Times New Roman"/>
          <w:bCs/>
          <w:sz w:val="24"/>
        </w:rPr>
        <w:t xml:space="preserve"> purchased the </w:t>
      </w:r>
      <w:r w:rsidR="005E0B49" w:rsidRPr="00660B0E">
        <w:rPr>
          <w:rFonts w:ascii="Times New Roman" w:hAnsi="Times New Roman"/>
          <w:bCs/>
          <w:sz w:val="24"/>
        </w:rPr>
        <w:t>property,</w:t>
      </w:r>
      <w:r w:rsidR="00B65894" w:rsidRPr="00660B0E">
        <w:rPr>
          <w:rFonts w:ascii="Times New Roman" w:hAnsi="Times New Roman"/>
          <w:bCs/>
          <w:sz w:val="24"/>
        </w:rPr>
        <w:t xml:space="preserve"> </w:t>
      </w:r>
      <w:r w:rsidR="006A4FCF" w:rsidRPr="00660B0E">
        <w:rPr>
          <w:rFonts w:ascii="Times New Roman" w:hAnsi="Times New Roman"/>
          <w:bCs/>
          <w:sz w:val="24"/>
        </w:rPr>
        <w:t>t</w:t>
      </w:r>
      <w:r w:rsidR="00B65894" w:rsidRPr="00660B0E">
        <w:rPr>
          <w:rFonts w:ascii="Times New Roman" w:hAnsi="Times New Roman"/>
          <w:bCs/>
          <w:sz w:val="24"/>
        </w:rPr>
        <w:t>he</w:t>
      </w:r>
      <w:r w:rsidR="006A4FCF" w:rsidRPr="00660B0E">
        <w:rPr>
          <w:rFonts w:ascii="Times New Roman" w:hAnsi="Times New Roman"/>
          <w:bCs/>
          <w:sz w:val="24"/>
        </w:rPr>
        <w:t>y</w:t>
      </w:r>
      <w:r w:rsidR="00B65894" w:rsidRPr="00660B0E">
        <w:rPr>
          <w:rFonts w:ascii="Times New Roman" w:hAnsi="Times New Roman"/>
          <w:bCs/>
          <w:sz w:val="24"/>
        </w:rPr>
        <w:t xml:space="preserve"> had </w:t>
      </w:r>
      <w:r w:rsidR="00B65894" w:rsidRPr="00660B0E">
        <w:rPr>
          <w:rFonts w:ascii="Times New Roman" w:hAnsi="Times New Roman"/>
          <w:bCs/>
          <w:sz w:val="24"/>
        </w:rPr>
        <w:lastRenderedPageBreak/>
        <w:t xml:space="preserve">a discussion with </w:t>
      </w:r>
      <w:r w:rsidR="00E96393" w:rsidRPr="00660B0E">
        <w:rPr>
          <w:rFonts w:ascii="Times New Roman" w:hAnsi="Times New Roman"/>
          <w:bCs/>
          <w:sz w:val="24"/>
        </w:rPr>
        <w:t>Pastor Mashinini</w:t>
      </w:r>
      <w:r w:rsidR="00B65894" w:rsidRPr="00660B0E">
        <w:rPr>
          <w:rFonts w:ascii="Times New Roman" w:hAnsi="Times New Roman"/>
          <w:bCs/>
          <w:sz w:val="24"/>
        </w:rPr>
        <w:t xml:space="preserve"> who </w:t>
      </w:r>
      <w:r w:rsidR="00C57FB6" w:rsidRPr="00660B0E">
        <w:rPr>
          <w:rFonts w:ascii="Times New Roman" w:hAnsi="Times New Roman"/>
          <w:bCs/>
          <w:sz w:val="24"/>
        </w:rPr>
        <w:t xml:space="preserve">stated in </w:t>
      </w:r>
      <w:r w:rsidR="0053129B" w:rsidRPr="00660B0E">
        <w:rPr>
          <w:rFonts w:ascii="Times New Roman" w:hAnsi="Times New Roman"/>
          <w:bCs/>
          <w:sz w:val="24"/>
        </w:rPr>
        <w:t>a letter</w:t>
      </w:r>
      <w:r w:rsidR="0053129B">
        <w:rPr>
          <w:rStyle w:val="FootnoteReference"/>
          <w:rFonts w:ascii="Times New Roman" w:hAnsi="Times New Roman"/>
          <w:bCs/>
          <w:sz w:val="24"/>
        </w:rPr>
        <w:footnoteReference w:id="3"/>
      </w:r>
      <w:r w:rsidR="0053129B" w:rsidRPr="00660B0E">
        <w:rPr>
          <w:rFonts w:ascii="Times New Roman" w:hAnsi="Times New Roman"/>
          <w:bCs/>
          <w:sz w:val="24"/>
        </w:rPr>
        <w:t xml:space="preserve"> attached to the founding affidavit </w:t>
      </w:r>
      <w:r w:rsidR="00C57FB6" w:rsidRPr="00660B0E">
        <w:rPr>
          <w:rFonts w:ascii="Times New Roman" w:hAnsi="Times New Roman"/>
          <w:bCs/>
          <w:sz w:val="24"/>
        </w:rPr>
        <w:t xml:space="preserve">that there is no permission granted to </w:t>
      </w:r>
      <w:r w:rsidR="005E0B49" w:rsidRPr="00660B0E">
        <w:rPr>
          <w:rFonts w:ascii="Times New Roman" w:hAnsi="Times New Roman"/>
          <w:bCs/>
          <w:sz w:val="24"/>
        </w:rPr>
        <w:t>anyone</w:t>
      </w:r>
      <w:r w:rsidR="00C57FB6" w:rsidRPr="00660B0E">
        <w:rPr>
          <w:rFonts w:ascii="Times New Roman" w:hAnsi="Times New Roman"/>
          <w:bCs/>
          <w:sz w:val="24"/>
        </w:rPr>
        <w:t xml:space="preserve"> to occupy the property.</w:t>
      </w:r>
    </w:p>
    <w:p w14:paraId="515A5C36" w14:textId="03BB0DCC" w:rsidR="00925ACB" w:rsidRPr="00660B0E" w:rsidRDefault="00660B0E" w:rsidP="00660B0E">
      <w:pPr>
        <w:spacing w:after="480" w:line="480" w:lineRule="auto"/>
        <w:rPr>
          <w:rFonts w:ascii="Times New Roman" w:hAnsi="Times New Roman"/>
          <w:bCs/>
          <w:i/>
          <w:iCs/>
          <w:sz w:val="24"/>
        </w:rPr>
      </w:pPr>
      <w:r w:rsidRPr="00925ACB">
        <w:rPr>
          <w:rFonts w:ascii="Times New Roman" w:hAnsi="Times New Roman"/>
          <w:bCs/>
          <w:iCs/>
          <w:sz w:val="24"/>
        </w:rPr>
        <w:t>[9]</w:t>
      </w:r>
      <w:r w:rsidRPr="00925ACB">
        <w:rPr>
          <w:rFonts w:ascii="Times New Roman" w:hAnsi="Times New Roman"/>
          <w:bCs/>
          <w:iCs/>
          <w:sz w:val="24"/>
        </w:rPr>
        <w:tab/>
      </w:r>
      <w:r w:rsidR="006C6201" w:rsidRPr="00660B0E">
        <w:rPr>
          <w:rFonts w:ascii="Times New Roman" w:hAnsi="Times New Roman"/>
          <w:bCs/>
          <w:sz w:val="24"/>
        </w:rPr>
        <w:t>On being asked by the court</w:t>
      </w:r>
      <w:r w:rsidR="0062053B" w:rsidRPr="00660B0E">
        <w:rPr>
          <w:rFonts w:ascii="Times New Roman" w:hAnsi="Times New Roman"/>
          <w:bCs/>
          <w:sz w:val="24"/>
        </w:rPr>
        <w:t xml:space="preserve"> as to</w:t>
      </w:r>
      <w:r w:rsidR="00371FDA" w:rsidRPr="00660B0E">
        <w:rPr>
          <w:rFonts w:ascii="Times New Roman" w:hAnsi="Times New Roman"/>
          <w:bCs/>
          <w:sz w:val="24"/>
        </w:rPr>
        <w:t xml:space="preserve"> </w:t>
      </w:r>
      <w:r w:rsidR="0062053B" w:rsidRPr="00660B0E">
        <w:rPr>
          <w:rFonts w:ascii="Times New Roman" w:hAnsi="Times New Roman"/>
          <w:bCs/>
          <w:sz w:val="24"/>
        </w:rPr>
        <w:t xml:space="preserve">whether there was ever </w:t>
      </w:r>
      <w:r w:rsidR="00E130D7" w:rsidRPr="00660B0E">
        <w:rPr>
          <w:rFonts w:ascii="Times New Roman" w:hAnsi="Times New Roman"/>
          <w:bCs/>
          <w:sz w:val="24"/>
        </w:rPr>
        <w:t>consent, expressly or taci</w:t>
      </w:r>
      <w:r w:rsidR="00BC1A1D" w:rsidRPr="00660B0E">
        <w:rPr>
          <w:rFonts w:ascii="Times New Roman" w:hAnsi="Times New Roman"/>
          <w:bCs/>
          <w:sz w:val="24"/>
        </w:rPr>
        <w:t>tly,</w:t>
      </w:r>
      <w:r w:rsidR="00E130D7" w:rsidRPr="00660B0E">
        <w:rPr>
          <w:rFonts w:ascii="Times New Roman" w:hAnsi="Times New Roman"/>
          <w:bCs/>
          <w:sz w:val="24"/>
        </w:rPr>
        <w:t xml:space="preserve"> for the respondent</w:t>
      </w:r>
      <w:r w:rsidR="00371FDA" w:rsidRPr="00660B0E">
        <w:rPr>
          <w:rFonts w:ascii="Times New Roman" w:hAnsi="Times New Roman"/>
          <w:bCs/>
          <w:sz w:val="24"/>
        </w:rPr>
        <w:t>’s occupation</w:t>
      </w:r>
      <w:r w:rsidR="005E0B49" w:rsidRPr="00660B0E">
        <w:rPr>
          <w:rFonts w:ascii="Times New Roman" w:hAnsi="Times New Roman"/>
          <w:bCs/>
          <w:sz w:val="24"/>
        </w:rPr>
        <w:t>, the</w:t>
      </w:r>
      <w:r w:rsidR="00BC1A1D" w:rsidRPr="00660B0E">
        <w:rPr>
          <w:rFonts w:ascii="Times New Roman" w:hAnsi="Times New Roman"/>
          <w:bCs/>
          <w:sz w:val="24"/>
        </w:rPr>
        <w:t xml:space="preserve"> counsel stated that it appears that there was consent </w:t>
      </w:r>
      <w:r w:rsidR="00DA1E74" w:rsidRPr="00660B0E">
        <w:rPr>
          <w:rFonts w:ascii="Times New Roman" w:hAnsi="Times New Roman"/>
          <w:bCs/>
          <w:sz w:val="24"/>
        </w:rPr>
        <w:t xml:space="preserve">after it was purchased by </w:t>
      </w:r>
      <w:r w:rsidR="00E96393" w:rsidRPr="00660B0E">
        <w:rPr>
          <w:rFonts w:ascii="Times New Roman" w:hAnsi="Times New Roman"/>
          <w:bCs/>
          <w:sz w:val="24"/>
        </w:rPr>
        <w:t>Pastor Mashinini</w:t>
      </w:r>
      <w:r w:rsidR="00DA1E74" w:rsidRPr="00660B0E">
        <w:rPr>
          <w:rFonts w:ascii="Times New Roman" w:hAnsi="Times New Roman"/>
          <w:bCs/>
          <w:sz w:val="24"/>
        </w:rPr>
        <w:t>.</w:t>
      </w:r>
      <w:r w:rsidR="00925ACB" w:rsidRPr="00660B0E">
        <w:rPr>
          <w:rFonts w:ascii="Times New Roman" w:hAnsi="Times New Roman"/>
          <w:bCs/>
          <w:sz w:val="24"/>
        </w:rPr>
        <w:t xml:space="preserve"> </w:t>
      </w:r>
    </w:p>
    <w:p w14:paraId="45AEF693" w14:textId="66709440" w:rsidR="00AC5F6F" w:rsidRPr="00660B0E" w:rsidRDefault="00660B0E" w:rsidP="00660B0E">
      <w:pPr>
        <w:spacing w:after="480" w:line="480" w:lineRule="auto"/>
        <w:rPr>
          <w:rFonts w:ascii="Times New Roman" w:hAnsi="Times New Roman"/>
          <w:bCs/>
          <w:i/>
          <w:iCs/>
          <w:sz w:val="24"/>
        </w:rPr>
      </w:pPr>
      <w:r w:rsidRPr="00371FDA">
        <w:rPr>
          <w:rFonts w:ascii="Times New Roman" w:hAnsi="Times New Roman"/>
          <w:bCs/>
          <w:iCs/>
          <w:sz w:val="24"/>
        </w:rPr>
        <w:t>[10]</w:t>
      </w:r>
      <w:r w:rsidRPr="00371FDA">
        <w:rPr>
          <w:rFonts w:ascii="Times New Roman" w:hAnsi="Times New Roman"/>
          <w:bCs/>
          <w:iCs/>
          <w:sz w:val="24"/>
        </w:rPr>
        <w:tab/>
      </w:r>
      <w:r w:rsidR="00925ACB" w:rsidRPr="00660B0E">
        <w:rPr>
          <w:rFonts w:ascii="Times New Roman" w:hAnsi="Times New Roman"/>
          <w:bCs/>
          <w:sz w:val="24"/>
        </w:rPr>
        <w:t>Counsel further outline</w:t>
      </w:r>
      <w:r w:rsidR="0053453E" w:rsidRPr="00660B0E">
        <w:rPr>
          <w:rFonts w:ascii="Times New Roman" w:hAnsi="Times New Roman"/>
          <w:bCs/>
          <w:sz w:val="24"/>
        </w:rPr>
        <w:t>d</w:t>
      </w:r>
      <w:r w:rsidR="00925ACB" w:rsidRPr="00660B0E">
        <w:rPr>
          <w:rFonts w:ascii="Times New Roman" w:hAnsi="Times New Roman"/>
          <w:bCs/>
          <w:sz w:val="24"/>
        </w:rPr>
        <w:t xml:space="preserve"> the case as presented in the papers filed on behalf of the respondent. The respondent averred that having realised prospects of the property being auctioned at the instance of the </w:t>
      </w:r>
      <w:r w:rsidR="006A4FCF" w:rsidRPr="00660B0E">
        <w:rPr>
          <w:rFonts w:ascii="Times New Roman" w:hAnsi="Times New Roman"/>
          <w:bCs/>
          <w:sz w:val="24"/>
        </w:rPr>
        <w:t>b</w:t>
      </w:r>
      <w:r w:rsidR="00925ACB" w:rsidRPr="00660B0E">
        <w:rPr>
          <w:rFonts w:ascii="Times New Roman" w:hAnsi="Times New Roman"/>
          <w:bCs/>
          <w:sz w:val="24"/>
        </w:rPr>
        <w:t>ank</w:t>
      </w:r>
      <w:r w:rsidR="00040C04" w:rsidRPr="00660B0E">
        <w:rPr>
          <w:rFonts w:ascii="Times New Roman" w:hAnsi="Times New Roman"/>
          <w:bCs/>
          <w:sz w:val="24"/>
        </w:rPr>
        <w:t xml:space="preserve">, she made arrangement with </w:t>
      </w:r>
      <w:r w:rsidR="006E6F9B" w:rsidRPr="00660B0E">
        <w:rPr>
          <w:rFonts w:ascii="Times New Roman" w:hAnsi="Times New Roman"/>
          <w:bCs/>
          <w:sz w:val="24"/>
        </w:rPr>
        <w:t xml:space="preserve">Mr </w:t>
      </w:r>
      <w:r w:rsidR="00E84A71" w:rsidRPr="00660B0E">
        <w:rPr>
          <w:rFonts w:ascii="Times New Roman" w:hAnsi="Times New Roman"/>
          <w:bCs/>
          <w:sz w:val="24"/>
        </w:rPr>
        <w:t>Mashinini</w:t>
      </w:r>
      <w:r w:rsidR="006E6F9B" w:rsidRPr="00660B0E">
        <w:rPr>
          <w:rFonts w:ascii="Times New Roman" w:hAnsi="Times New Roman"/>
          <w:bCs/>
          <w:sz w:val="24"/>
        </w:rPr>
        <w:t xml:space="preserve">, her Pastor at </w:t>
      </w:r>
      <w:r w:rsidR="00E84A71" w:rsidRPr="00660B0E">
        <w:rPr>
          <w:rFonts w:ascii="Times New Roman" w:hAnsi="Times New Roman"/>
          <w:bCs/>
          <w:sz w:val="24"/>
        </w:rPr>
        <w:t>Enlightened Christian Gathering Church,</w:t>
      </w:r>
      <w:r w:rsidR="00040C04" w:rsidRPr="00660B0E">
        <w:rPr>
          <w:rFonts w:ascii="Times New Roman" w:hAnsi="Times New Roman"/>
          <w:bCs/>
          <w:sz w:val="24"/>
        </w:rPr>
        <w:t xml:space="preserve"> who owned Mashinini Propert</w:t>
      </w:r>
      <w:r w:rsidR="00E84A71" w:rsidRPr="00660B0E">
        <w:rPr>
          <w:rFonts w:ascii="Times New Roman" w:hAnsi="Times New Roman"/>
          <w:bCs/>
          <w:sz w:val="24"/>
        </w:rPr>
        <w:t>y</w:t>
      </w:r>
      <w:r w:rsidR="00371FDA" w:rsidRPr="00660B0E">
        <w:rPr>
          <w:rFonts w:ascii="Times New Roman" w:hAnsi="Times New Roman"/>
          <w:bCs/>
          <w:sz w:val="24"/>
        </w:rPr>
        <w:t xml:space="preserve"> Investment</w:t>
      </w:r>
      <w:r w:rsidR="00D10057" w:rsidRPr="00660B0E">
        <w:rPr>
          <w:rFonts w:ascii="Times New Roman" w:hAnsi="Times New Roman"/>
          <w:bCs/>
          <w:sz w:val="24"/>
        </w:rPr>
        <w:t xml:space="preserve"> to buy the property at the auction and thereafter sell it back to her</w:t>
      </w:r>
      <w:r w:rsidR="005E0B49" w:rsidRPr="00660B0E">
        <w:rPr>
          <w:rFonts w:ascii="Times New Roman" w:hAnsi="Times New Roman"/>
          <w:bCs/>
          <w:sz w:val="24"/>
        </w:rPr>
        <w:t xml:space="preserve">. At the time she </w:t>
      </w:r>
      <w:r w:rsidR="00FB2CB3" w:rsidRPr="00660B0E">
        <w:rPr>
          <w:rFonts w:ascii="Times New Roman" w:hAnsi="Times New Roman"/>
          <w:bCs/>
          <w:sz w:val="24"/>
        </w:rPr>
        <w:t xml:space="preserve">was </w:t>
      </w:r>
      <w:r w:rsidR="005E0B49" w:rsidRPr="00660B0E">
        <w:rPr>
          <w:rFonts w:ascii="Times New Roman" w:hAnsi="Times New Roman"/>
          <w:bCs/>
          <w:sz w:val="24"/>
        </w:rPr>
        <w:t>in the process of selling her other house situated in Oakdene (</w:t>
      </w:r>
      <w:r w:rsidR="005E0B49" w:rsidRPr="00660B0E">
        <w:rPr>
          <w:rFonts w:ascii="Times New Roman" w:hAnsi="Times New Roman"/>
          <w:bCs/>
          <w:i/>
          <w:iCs/>
          <w:sz w:val="24"/>
        </w:rPr>
        <w:t>Oakdene property</w:t>
      </w:r>
      <w:r w:rsidR="005E0B49" w:rsidRPr="00660B0E">
        <w:rPr>
          <w:rFonts w:ascii="Times New Roman" w:hAnsi="Times New Roman"/>
          <w:bCs/>
          <w:sz w:val="24"/>
        </w:rPr>
        <w:t>)</w:t>
      </w:r>
      <w:r w:rsidR="00D10057" w:rsidRPr="00660B0E">
        <w:rPr>
          <w:rFonts w:ascii="Times New Roman" w:hAnsi="Times New Roman"/>
          <w:bCs/>
          <w:sz w:val="24"/>
        </w:rPr>
        <w:t>.</w:t>
      </w:r>
      <w:r w:rsidR="006E6F9B">
        <w:rPr>
          <w:rStyle w:val="FootnoteReference"/>
          <w:rFonts w:ascii="Times New Roman" w:hAnsi="Times New Roman"/>
          <w:bCs/>
          <w:sz w:val="24"/>
        </w:rPr>
        <w:footnoteReference w:id="4"/>
      </w:r>
      <w:r w:rsidR="00E91BC7" w:rsidRPr="00660B0E">
        <w:rPr>
          <w:rFonts w:ascii="Times New Roman" w:hAnsi="Times New Roman"/>
          <w:bCs/>
          <w:sz w:val="24"/>
        </w:rPr>
        <w:t xml:space="preserve"> The said </w:t>
      </w:r>
      <w:r w:rsidR="005E0B49" w:rsidRPr="00660B0E">
        <w:rPr>
          <w:rFonts w:ascii="Times New Roman" w:hAnsi="Times New Roman"/>
          <w:bCs/>
          <w:sz w:val="24"/>
        </w:rPr>
        <w:t xml:space="preserve">second Oakdene property </w:t>
      </w:r>
      <w:r w:rsidR="00E91BC7" w:rsidRPr="00660B0E">
        <w:rPr>
          <w:rFonts w:ascii="Times New Roman" w:hAnsi="Times New Roman"/>
          <w:bCs/>
          <w:sz w:val="24"/>
        </w:rPr>
        <w:t xml:space="preserve">was indeed </w:t>
      </w:r>
      <w:proofErr w:type="gramStart"/>
      <w:r w:rsidR="00E91BC7" w:rsidRPr="00660B0E">
        <w:rPr>
          <w:rFonts w:ascii="Times New Roman" w:hAnsi="Times New Roman"/>
          <w:bCs/>
          <w:sz w:val="24"/>
        </w:rPr>
        <w:t>sold</w:t>
      </w:r>
      <w:proofErr w:type="gramEnd"/>
      <w:r w:rsidR="00E91BC7" w:rsidRPr="00660B0E">
        <w:rPr>
          <w:rFonts w:ascii="Times New Roman" w:hAnsi="Times New Roman"/>
          <w:bCs/>
          <w:sz w:val="24"/>
        </w:rPr>
        <w:t xml:space="preserve"> and she instructed </w:t>
      </w:r>
      <w:r w:rsidR="00E84A71" w:rsidRPr="00660B0E">
        <w:rPr>
          <w:rFonts w:ascii="Times New Roman" w:hAnsi="Times New Roman"/>
          <w:bCs/>
          <w:sz w:val="24"/>
        </w:rPr>
        <w:t>her</w:t>
      </w:r>
      <w:r w:rsidR="00E91BC7" w:rsidRPr="00660B0E">
        <w:rPr>
          <w:rFonts w:ascii="Times New Roman" w:hAnsi="Times New Roman"/>
          <w:bCs/>
          <w:sz w:val="24"/>
        </w:rPr>
        <w:t xml:space="preserve"> transfer</w:t>
      </w:r>
      <w:r w:rsidR="00E84A71" w:rsidRPr="00660B0E">
        <w:rPr>
          <w:rFonts w:ascii="Times New Roman" w:hAnsi="Times New Roman"/>
          <w:bCs/>
          <w:sz w:val="24"/>
        </w:rPr>
        <w:t>ring</w:t>
      </w:r>
      <w:r w:rsidR="00E91BC7" w:rsidRPr="00660B0E">
        <w:rPr>
          <w:rFonts w:ascii="Times New Roman" w:hAnsi="Times New Roman"/>
          <w:bCs/>
          <w:sz w:val="24"/>
        </w:rPr>
        <w:t xml:space="preserve"> attorneys</w:t>
      </w:r>
      <w:r w:rsidR="00E84A71" w:rsidRPr="00660B0E">
        <w:rPr>
          <w:rFonts w:ascii="Times New Roman" w:hAnsi="Times New Roman"/>
          <w:bCs/>
          <w:sz w:val="24"/>
        </w:rPr>
        <w:t xml:space="preserve"> to </w:t>
      </w:r>
      <w:r w:rsidR="00E91BC7" w:rsidRPr="00660B0E">
        <w:rPr>
          <w:rFonts w:ascii="Times New Roman" w:hAnsi="Times New Roman"/>
          <w:bCs/>
          <w:sz w:val="24"/>
        </w:rPr>
        <w:t xml:space="preserve">pay </w:t>
      </w:r>
      <w:r w:rsidR="00E84A71" w:rsidRPr="00660B0E">
        <w:rPr>
          <w:rFonts w:ascii="Times New Roman" w:hAnsi="Times New Roman"/>
          <w:bCs/>
          <w:sz w:val="24"/>
        </w:rPr>
        <w:t xml:space="preserve">the proceeds of sale </w:t>
      </w:r>
      <w:r w:rsidR="00371FDA" w:rsidRPr="00660B0E">
        <w:rPr>
          <w:rFonts w:ascii="Times New Roman" w:hAnsi="Times New Roman"/>
          <w:bCs/>
          <w:sz w:val="24"/>
        </w:rPr>
        <w:t xml:space="preserve">in the sum of R667 412.54. </w:t>
      </w:r>
      <w:r w:rsidR="00E84A71" w:rsidRPr="00660B0E">
        <w:rPr>
          <w:rFonts w:ascii="Times New Roman" w:hAnsi="Times New Roman"/>
          <w:bCs/>
          <w:sz w:val="24"/>
        </w:rPr>
        <w:t xml:space="preserve">to </w:t>
      </w:r>
      <w:r w:rsidR="00E91BC7" w:rsidRPr="00660B0E">
        <w:rPr>
          <w:rFonts w:ascii="Times New Roman" w:hAnsi="Times New Roman"/>
          <w:bCs/>
          <w:sz w:val="24"/>
        </w:rPr>
        <w:t>Mashinini</w:t>
      </w:r>
      <w:r w:rsidR="00E84A71" w:rsidRPr="00660B0E">
        <w:rPr>
          <w:rFonts w:ascii="Times New Roman" w:hAnsi="Times New Roman"/>
          <w:bCs/>
          <w:sz w:val="24"/>
        </w:rPr>
        <w:t xml:space="preserve"> Property Investment (Pty) Ltd</w:t>
      </w:r>
      <w:r w:rsidR="00371FDA" w:rsidRPr="00660B0E">
        <w:rPr>
          <w:rFonts w:ascii="Times New Roman" w:hAnsi="Times New Roman"/>
          <w:bCs/>
          <w:sz w:val="24"/>
        </w:rPr>
        <w:t>.</w:t>
      </w:r>
      <w:r w:rsidR="00371FDA">
        <w:rPr>
          <w:rStyle w:val="FootnoteReference"/>
          <w:rFonts w:ascii="Times New Roman" w:hAnsi="Times New Roman"/>
          <w:bCs/>
          <w:sz w:val="24"/>
        </w:rPr>
        <w:footnoteReference w:id="5"/>
      </w:r>
      <w:r w:rsidR="00E84A71" w:rsidRPr="00660B0E">
        <w:rPr>
          <w:rFonts w:ascii="Times New Roman" w:hAnsi="Times New Roman"/>
          <w:bCs/>
          <w:sz w:val="24"/>
        </w:rPr>
        <w:t xml:space="preserve"> </w:t>
      </w:r>
      <w:r w:rsidR="006E6F9B" w:rsidRPr="00660B0E">
        <w:rPr>
          <w:rFonts w:ascii="Times New Roman" w:hAnsi="Times New Roman"/>
          <w:bCs/>
          <w:sz w:val="24"/>
        </w:rPr>
        <w:t xml:space="preserve"> </w:t>
      </w:r>
      <w:r w:rsidR="00AC5F6F" w:rsidRPr="00660B0E">
        <w:rPr>
          <w:rFonts w:ascii="Times New Roman" w:hAnsi="Times New Roman"/>
          <w:bCs/>
          <w:sz w:val="24"/>
        </w:rPr>
        <w:t xml:space="preserve">  </w:t>
      </w:r>
    </w:p>
    <w:p w14:paraId="64364323" w14:textId="6135807C" w:rsidR="00550A6E" w:rsidRPr="00660B0E" w:rsidRDefault="00660B0E" w:rsidP="00660B0E">
      <w:pPr>
        <w:spacing w:after="480" w:line="480" w:lineRule="auto"/>
        <w:rPr>
          <w:rFonts w:ascii="Times New Roman" w:hAnsi="Times New Roman"/>
          <w:bCs/>
          <w:i/>
          <w:iCs/>
          <w:sz w:val="24"/>
        </w:rPr>
      </w:pPr>
      <w:r w:rsidRPr="00550A6E">
        <w:rPr>
          <w:rFonts w:ascii="Times New Roman" w:hAnsi="Times New Roman"/>
          <w:bCs/>
          <w:iCs/>
          <w:sz w:val="24"/>
        </w:rPr>
        <w:t>[11]</w:t>
      </w:r>
      <w:r w:rsidRPr="00550A6E">
        <w:rPr>
          <w:rFonts w:ascii="Times New Roman" w:hAnsi="Times New Roman"/>
          <w:bCs/>
          <w:iCs/>
          <w:sz w:val="24"/>
        </w:rPr>
        <w:tab/>
      </w:r>
      <w:r w:rsidR="00AC5F6F" w:rsidRPr="00660B0E">
        <w:rPr>
          <w:rFonts w:ascii="Times New Roman" w:hAnsi="Times New Roman"/>
          <w:bCs/>
          <w:sz w:val="24"/>
        </w:rPr>
        <w:t xml:space="preserve">The respondent further states that at all material times she occupied the property with the expressed consent of </w:t>
      </w:r>
      <w:r w:rsidR="00E96393" w:rsidRPr="00660B0E">
        <w:rPr>
          <w:rFonts w:ascii="Times New Roman" w:hAnsi="Times New Roman"/>
          <w:bCs/>
          <w:sz w:val="24"/>
        </w:rPr>
        <w:t>Pastor Mashinini</w:t>
      </w:r>
      <w:r w:rsidR="00070D94" w:rsidRPr="00660B0E">
        <w:rPr>
          <w:rFonts w:ascii="Times New Roman" w:hAnsi="Times New Roman"/>
          <w:bCs/>
          <w:sz w:val="24"/>
        </w:rPr>
        <w:t xml:space="preserve">. Further that from the date when the purchase price was paid to Mashinini </w:t>
      </w:r>
      <w:r w:rsidR="00E84A71" w:rsidRPr="00660B0E">
        <w:rPr>
          <w:rFonts w:ascii="Times New Roman" w:hAnsi="Times New Roman"/>
          <w:bCs/>
          <w:sz w:val="24"/>
        </w:rPr>
        <w:t xml:space="preserve">Property </w:t>
      </w:r>
      <w:r w:rsidR="00070D94" w:rsidRPr="00660B0E">
        <w:rPr>
          <w:rFonts w:ascii="Times New Roman" w:hAnsi="Times New Roman"/>
          <w:bCs/>
          <w:sz w:val="24"/>
        </w:rPr>
        <w:t>the consent was no longer a requirement a</w:t>
      </w:r>
      <w:r w:rsidR="00E84A71" w:rsidRPr="00660B0E">
        <w:rPr>
          <w:rFonts w:ascii="Times New Roman" w:hAnsi="Times New Roman"/>
          <w:bCs/>
          <w:sz w:val="24"/>
        </w:rPr>
        <w:t>s</w:t>
      </w:r>
      <w:r w:rsidR="00070D94" w:rsidRPr="00660B0E">
        <w:rPr>
          <w:rFonts w:ascii="Times New Roman" w:hAnsi="Times New Roman"/>
          <w:bCs/>
          <w:sz w:val="24"/>
        </w:rPr>
        <w:t xml:space="preserve"> she was then the owner of the property.</w:t>
      </w:r>
      <w:r w:rsidR="008754B9" w:rsidRPr="00660B0E">
        <w:rPr>
          <w:rFonts w:ascii="Times New Roman" w:hAnsi="Times New Roman"/>
          <w:bCs/>
          <w:sz w:val="24"/>
        </w:rPr>
        <w:t xml:space="preserve"> To this end, so argued </w:t>
      </w:r>
      <w:r w:rsidR="005E0B49" w:rsidRPr="00660B0E">
        <w:rPr>
          <w:rFonts w:ascii="Times New Roman" w:hAnsi="Times New Roman"/>
          <w:bCs/>
          <w:sz w:val="24"/>
        </w:rPr>
        <w:t>Applicants</w:t>
      </w:r>
      <w:r w:rsidR="008754B9" w:rsidRPr="00660B0E">
        <w:rPr>
          <w:rFonts w:ascii="Times New Roman" w:hAnsi="Times New Roman"/>
          <w:bCs/>
          <w:sz w:val="24"/>
        </w:rPr>
        <w:t xml:space="preserve">’ counsel, the occupation of the property was no longer with the consent of </w:t>
      </w:r>
      <w:r w:rsidR="00E84A71" w:rsidRPr="00660B0E">
        <w:rPr>
          <w:rFonts w:ascii="Times New Roman" w:hAnsi="Times New Roman"/>
          <w:bCs/>
          <w:sz w:val="24"/>
        </w:rPr>
        <w:t xml:space="preserve">Pastor </w:t>
      </w:r>
      <w:r w:rsidR="008754B9" w:rsidRPr="00660B0E">
        <w:rPr>
          <w:rFonts w:ascii="Times New Roman" w:hAnsi="Times New Roman"/>
          <w:bCs/>
          <w:sz w:val="24"/>
        </w:rPr>
        <w:t xml:space="preserve">Mashinini. Further </w:t>
      </w:r>
      <w:r w:rsidR="008754B9" w:rsidRPr="00660B0E">
        <w:rPr>
          <w:rFonts w:ascii="Times New Roman" w:hAnsi="Times New Roman"/>
          <w:bCs/>
          <w:sz w:val="24"/>
        </w:rPr>
        <w:lastRenderedPageBreak/>
        <w:t xml:space="preserve">that the respondent on her own </w:t>
      </w:r>
      <w:r w:rsidR="00550A6E" w:rsidRPr="00660B0E">
        <w:rPr>
          <w:rFonts w:ascii="Times New Roman" w:hAnsi="Times New Roman"/>
          <w:bCs/>
          <w:sz w:val="24"/>
        </w:rPr>
        <w:t xml:space="preserve">disavowed the consent that was provided by </w:t>
      </w:r>
      <w:r w:rsidR="00E96393" w:rsidRPr="00660B0E">
        <w:rPr>
          <w:rFonts w:ascii="Times New Roman" w:hAnsi="Times New Roman"/>
          <w:bCs/>
          <w:sz w:val="24"/>
        </w:rPr>
        <w:t>Pastor Mashinini</w:t>
      </w:r>
      <w:r w:rsidR="00550A6E" w:rsidRPr="00660B0E">
        <w:rPr>
          <w:rFonts w:ascii="Times New Roman" w:hAnsi="Times New Roman"/>
          <w:bCs/>
          <w:sz w:val="24"/>
        </w:rPr>
        <w:t>.</w:t>
      </w:r>
    </w:p>
    <w:p w14:paraId="10BA7879" w14:textId="2C649D37" w:rsidR="008D03AB" w:rsidRPr="00660B0E" w:rsidRDefault="00660B0E" w:rsidP="00660B0E">
      <w:pPr>
        <w:spacing w:after="480" w:line="480" w:lineRule="auto"/>
        <w:rPr>
          <w:rFonts w:ascii="Times New Roman" w:hAnsi="Times New Roman"/>
          <w:bCs/>
          <w:i/>
          <w:iCs/>
          <w:sz w:val="24"/>
        </w:rPr>
      </w:pPr>
      <w:r w:rsidRPr="00E54F2C">
        <w:rPr>
          <w:rFonts w:ascii="Times New Roman" w:hAnsi="Times New Roman"/>
          <w:bCs/>
          <w:iCs/>
          <w:sz w:val="24"/>
        </w:rPr>
        <w:t>[12]</w:t>
      </w:r>
      <w:r w:rsidRPr="00E54F2C">
        <w:rPr>
          <w:rFonts w:ascii="Times New Roman" w:hAnsi="Times New Roman"/>
          <w:bCs/>
          <w:iCs/>
          <w:sz w:val="24"/>
        </w:rPr>
        <w:tab/>
      </w:r>
      <w:r w:rsidR="00550A6E" w:rsidRPr="00660B0E">
        <w:rPr>
          <w:rFonts w:ascii="Times New Roman" w:hAnsi="Times New Roman"/>
          <w:bCs/>
          <w:sz w:val="24"/>
        </w:rPr>
        <w:t>The belief that she was now the owner</w:t>
      </w:r>
      <w:r w:rsidR="00E84A71" w:rsidRPr="00660B0E">
        <w:rPr>
          <w:rFonts w:ascii="Times New Roman" w:hAnsi="Times New Roman"/>
          <w:bCs/>
          <w:sz w:val="24"/>
        </w:rPr>
        <w:t>, so counsel for the Applicant argued,</w:t>
      </w:r>
      <w:r w:rsidR="00550A6E" w:rsidRPr="00660B0E">
        <w:rPr>
          <w:rFonts w:ascii="Times New Roman" w:hAnsi="Times New Roman"/>
          <w:bCs/>
          <w:sz w:val="24"/>
        </w:rPr>
        <w:t xml:space="preserve"> has no legal standing since the alleged arrangement with </w:t>
      </w:r>
      <w:r w:rsidR="00E84A71" w:rsidRPr="00660B0E">
        <w:rPr>
          <w:rFonts w:ascii="Times New Roman" w:hAnsi="Times New Roman"/>
          <w:bCs/>
          <w:sz w:val="24"/>
        </w:rPr>
        <w:t xml:space="preserve">Pastor </w:t>
      </w:r>
      <w:r w:rsidR="00FB6869" w:rsidRPr="00660B0E">
        <w:rPr>
          <w:rFonts w:ascii="Times New Roman" w:hAnsi="Times New Roman"/>
          <w:bCs/>
          <w:sz w:val="24"/>
        </w:rPr>
        <w:t xml:space="preserve">Mashinini regarding the purchase of the property </w:t>
      </w:r>
      <w:r w:rsidR="00A852DB" w:rsidRPr="00660B0E">
        <w:rPr>
          <w:rFonts w:ascii="Times New Roman" w:hAnsi="Times New Roman"/>
          <w:bCs/>
          <w:sz w:val="24"/>
        </w:rPr>
        <w:t xml:space="preserve">offended the provision of the </w:t>
      </w:r>
      <w:r w:rsidR="00E84A71" w:rsidRPr="00660B0E">
        <w:rPr>
          <w:rFonts w:ascii="Times New Roman" w:hAnsi="Times New Roman"/>
          <w:bCs/>
          <w:sz w:val="24"/>
        </w:rPr>
        <w:t xml:space="preserve">section 2(1) of the </w:t>
      </w:r>
      <w:r w:rsidR="00A852DB" w:rsidRPr="00660B0E">
        <w:rPr>
          <w:rFonts w:ascii="Times New Roman" w:hAnsi="Times New Roman"/>
          <w:bCs/>
          <w:sz w:val="24"/>
        </w:rPr>
        <w:t>Alienation of Land Act which requires that agreements over immovable propert</w:t>
      </w:r>
      <w:r w:rsidR="00E84A71" w:rsidRPr="00660B0E">
        <w:rPr>
          <w:rFonts w:ascii="Times New Roman" w:hAnsi="Times New Roman"/>
          <w:bCs/>
          <w:sz w:val="24"/>
        </w:rPr>
        <w:t>ies</w:t>
      </w:r>
      <w:r w:rsidR="00371FDA" w:rsidRPr="00660B0E">
        <w:rPr>
          <w:rFonts w:ascii="Times New Roman" w:hAnsi="Times New Roman"/>
          <w:bCs/>
          <w:sz w:val="24"/>
        </w:rPr>
        <w:t xml:space="preserve"> </w:t>
      </w:r>
      <w:r w:rsidR="00A852DB" w:rsidRPr="00660B0E">
        <w:rPr>
          <w:rFonts w:ascii="Times New Roman" w:hAnsi="Times New Roman"/>
          <w:bCs/>
          <w:sz w:val="24"/>
        </w:rPr>
        <w:t>should</w:t>
      </w:r>
      <w:r w:rsidR="00371FDA" w:rsidRPr="00660B0E">
        <w:rPr>
          <w:rFonts w:ascii="Times New Roman" w:hAnsi="Times New Roman"/>
          <w:bCs/>
          <w:sz w:val="24"/>
        </w:rPr>
        <w:t xml:space="preserve">, </w:t>
      </w:r>
      <w:r w:rsidR="00371FDA" w:rsidRPr="00660B0E">
        <w:rPr>
          <w:rFonts w:ascii="Times New Roman" w:hAnsi="Times New Roman"/>
          <w:bCs/>
          <w:i/>
          <w:iCs/>
          <w:sz w:val="24"/>
        </w:rPr>
        <w:t>inter alia</w:t>
      </w:r>
      <w:r w:rsidR="00371FDA" w:rsidRPr="00660B0E">
        <w:rPr>
          <w:rFonts w:ascii="Times New Roman" w:hAnsi="Times New Roman"/>
          <w:bCs/>
          <w:sz w:val="24"/>
        </w:rPr>
        <w:t xml:space="preserve">, </w:t>
      </w:r>
      <w:r w:rsidR="00A852DB" w:rsidRPr="00660B0E">
        <w:rPr>
          <w:rFonts w:ascii="Times New Roman" w:hAnsi="Times New Roman"/>
          <w:bCs/>
          <w:sz w:val="24"/>
        </w:rPr>
        <w:t xml:space="preserve">be </w:t>
      </w:r>
      <w:r w:rsidR="007F2AE7" w:rsidRPr="00660B0E">
        <w:rPr>
          <w:rFonts w:ascii="Times New Roman" w:hAnsi="Times New Roman"/>
          <w:bCs/>
          <w:sz w:val="24"/>
        </w:rPr>
        <w:t xml:space="preserve">in writing. </w:t>
      </w:r>
      <w:r w:rsidR="00E84A71" w:rsidRPr="00660B0E">
        <w:rPr>
          <w:rFonts w:ascii="Times New Roman" w:hAnsi="Times New Roman"/>
          <w:bCs/>
          <w:sz w:val="24"/>
        </w:rPr>
        <w:t xml:space="preserve">The alleged agreement with Pastor Mashinini was not in writing. </w:t>
      </w:r>
      <w:r w:rsidR="007F2AE7" w:rsidRPr="00660B0E">
        <w:rPr>
          <w:rFonts w:ascii="Times New Roman" w:hAnsi="Times New Roman"/>
          <w:bCs/>
          <w:sz w:val="24"/>
        </w:rPr>
        <w:t xml:space="preserve">Since she no longer had consent from </w:t>
      </w:r>
      <w:r w:rsidR="00E84A71" w:rsidRPr="00660B0E">
        <w:rPr>
          <w:rFonts w:ascii="Times New Roman" w:hAnsi="Times New Roman"/>
          <w:bCs/>
          <w:sz w:val="24"/>
        </w:rPr>
        <w:t xml:space="preserve">Pastor </w:t>
      </w:r>
      <w:r w:rsidR="007F2AE7" w:rsidRPr="00660B0E">
        <w:rPr>
          <w:rFonts w:ascii="Times New Roman" w:hAnsi="Times New Roman"/>
          <w:bCs/>
          <w:sz w:val="24"/>
        </w:rPr>
        <w:t>Mashinini</w:t>
      </w:r>
      <w:r w:rsidR="009223FE" w:rsidRPr="00660B0E">
        <w:rPr>
          <w:rFonts w:ascii="Times New Roman" w:hAnsi="Times New Roman"/>
          <w:bCs/>
          <w:sz w:val="24"/>
        </w:rPr>
        <w:t xml:space="preserve"> her continued occupation was without consent and therefore unlawful.</w:t>
      </w:r>
      <w:r w:rsidR="00550A6E" w:rsidRPr="00660B0E">
        <w:rPr>
          <w:rFonts w:ascii="Times New Roman" w:hAnsi="Times New Roman"/>
          <w:bCs/>
          <w:sz w:val="24"/>
        </w:rPr>
        <w:t xml:space="preserve">  </w:t>
      </w:r>
      <w:r w:rsidR="00AC5F6F" w:rsidRPr="00660B0E">
        <w:rPr>
          <w:rFonts w:ascii="Times New Roman" w:hAnsi="Times New Roman"/>
          <w:bCs/>
          <w:sz w:val="24"/>
        </w:rPr>
        <w:t xml:space="preserve"> </w:t>
      </w:r>
      <w:r w:rsidR="00D10057" w:rsidRPr="00660B0E">
        <w:rPr>
          <w:rFonts w:ascii="Times New Roman" w:hAnsi="Times New Roman"/>
          <w:bCs/>
          <w:sz w:val="24"/>
        </w:rPr>
        <w:t xml:space="preserve"> </w:t>
      </w:r>
      <w:r w:rsidR="00925ACB" w:rsidRPr="00660B0E">
        <w:rPr>
          <w:rFonts w:ascii="Times New Roman" w:hAnsi="Times New Roman"/>
          <w:bCs/>
          <w:sz w:val="24"/>
        </w:rPr>
        <w:t xml:space="preserve"> </w:t>
      </w:r>
      <w:r w:rsidR="00DA1E74" w:rsidRPr="00660B0E">
        <w:rPr>
          <w:rFonts w:ascii="Times New Roman" w:hAnsi="Times New Roman"/>
          <w:bCs/>
          <w:sz w:val="24"/>
        </w:rPr>
        <w:t xml:space="preserve"> </w:t>
      </w:r>
    </w:p>
    <w:p w14:paraId="5CAC7CDE" w14:textId="72AD19D1" w:rsidR="00E54F2C" w:rsidRPr="00660B0E" w:rsidRDefault="00660B0E" w:rsidP="00660B0E">
      <w:pPr>
        <w:spacing w:after="480" w:line="480" w:lineRule="auto"/>
        <w:rPr>
          <w:rFonts w:ascii="Times New Roman" w:hAnsi="Times New Roman"/>
          <w:bCs/>
          <w:i/>
          <w:iCs/>
          <w:sz w:val="24"/>
        </w:rPr>
      </w:pPr>
      <w:r w:rsidRPr="00E54F2C">
        <w:rPr>
          <w:rFonts w:ascii="Times New Roman" w:hAnsi="Times New Roman"/>
          <w:bCs/>
          <w:iCs/>
          <w:sz w:val="24"/>
        </w:rPr>
        <w:t>[13]</w:t>
      </w:r>
      <w:r w:rsidRPr="00E54F2C">
        <w:rPr>
          <w:rFonts w:ascii="Times New Roman" w:hAnsi="Times New Roman"/>
          <w:bCs/>
          <w:iCs/>
          <w:sz w:val="24"/>
        </w:rPr>
        <w:tab/>
      </w:r>
      <w:r w:rsidR="00E54F2C" w:rsidRPr="00660B0E">
        <w:rPr>
          <w:rFonts w:ascii="Times New Roman" w:hAnsi="Times New Roman"/>
          <w:bCs/>
          <w:sz w:val="24"/>
        </w:rPr>
        <w:t xml:space="preserve">I requested the </w:t>
      </w:r>
      <w:r w:rsidR="005E0B49" w:rsidRPr="00660B0E">
        <w:rPr>
          <w:rFonts w:ascii="Times New Roman" w:hAnsi="Times New Roman"/>
          <w:bCs/>
          <w:sz w:val="24"/>
        </w:rPr>
        <w:t>Applicants</w:t>
      </w:r>
      <w:r w:rsidR="00E84A71" w:rsidRPr="00660B0E">
        <w:rPr>
          <w:rFonts w:ascii="Times New Roman" w:hAnsi="Times New Roman"/>
          <w:bCs/>
          <w:sz w:val="24"/>
        </w:rPr>
        <w:t>’</w:t>
      </w:r>
      <w:r w:rsidR="001B5928" w:rsidRPr="00660B0E">
        <w:rPr>
          <w:rFonts w:ascii="Times New Roman" w:hAnsi="Times New Roman"/>
          <w:bCs/>
          <w:sz w:val="24"/>
        </w:rPr>
        <w:t xml:space="preserve"> </w:t>
      </w:r>
      <w:r w:rsidR="00E84A71" w:rsidRPr="00660B0E">
        <w:rPr>
          <w:rFonts w:ascii="Times New Roman" w:hAnsi="Times New Roman"/>
          <w:bCs/>
          <w:sz w:val="24"/>
        </w:rPr>
        <w:t>counsel</w:t>
      </w:r>
      <w:r w:rsidR="00E54F2C" w:rsidRPr="00660B0E">
        <w:rPr>
          <w:rFonts w:ascii="Times New Roman" w:hAnsi="Times New Roman"/>
          <w:bCs/>
          <w:sz w:val="24"/>
        </w:rPr>
        <w:t xml:space="preserve"> to submit written arguments </w:t>
      </w:r>
      <w:proofErr w:type="gramStart"/>
      <w:r w:rsidR="00E54F2C" w:rsidRPr="00660B0E">
        <w:rPr>
          <w:rFonts w:ascii="Times New Roman" w:hAnsi="Times New Roman"/>
          <w:bCs/>
          <w:sz w:val="24"/>
        </w:rPr>
        <w:t xml:space="preserve">with regard </w:t>
      </w:r>
      <w:r w:rsidR="001B5928" w:rsidRPr="00660B0E">
        <w:rPr>
          <w:rFonts w:ascii="Times New Roman" w:hAnsi="Times New Roman"/>
          <w:bCs/>
          <w:sz w:val="24"/>
        </w:rPr>
        <w:t>to</w:t>
      </w:r>
      <w:proofErr w:type="gramEnd"/>
      <w:r w:rsidR="001B5928" w:rsidRPr="00660B0E">
        <w:rPr>
          <w:rFonts w:ascii="Times New Roman" w:hAnsi="Times New Roman"/>
          <w:bCs/>
          <w:sz w:val="24"/>
        </w:rPr>
        <w:t xml:space="preserve"> the import and admissibility of the </w:t>
      </w:r>
      <w:r w:rsidR="00E54F2C" w:rsidRPr="00660B0E">
        <w:rPr>
          <w:rFonts w:ascii="Times New Roman" w:hAnsi="Times New Roman"/>
          <w:bCs/>
          <w:sz w:val="24"/>
        </w:rPr>
        <w:t xml:space="preserve">letter </w:t>
      </w:r>
      <w:r w:rsidR="00371FDA" w:rsidRPr="00660B0E">
        <w:rPr>
          <w:rFonts w:ascii="Times New Roman" w:hAnsi="Times New Roman"/>
          <w:bCs/>
          <w:sz w:val="24"/>
        </w:rPr>
        <w:t xml:space="preserve">from Pastor Mashinini </w:t>
      </w:r>
      <w:r w:rsidR="00E54F2C" w:rsidRPr="00660B0E">
        <w:rPr>
          <w:rFonts w:ascii="Times New Roman" w:hAnsi="Times New Roman"/>
          <w:bCs/>
          <w:sz w:val="24"/>
        </w:rPr>
        <w:t xml:space="preserve">annexed to the founding papers wherein it is stated that there was never a consent for a lease to the property. The </w:t>
      </w:r>
      <w:r w:rsidR="001B5928" w:rsidRPr="00660B0E">
        <w:rPr>
          <w:rFonts w:ascii="Times New Roman" w:hAnsi="Times New Roman"/>
          <w:bCs/>
          <w:sz w:val="24"/>
        </w:rPr>
        <w:t xml:space="preserve">written submissions (titled Applicant’s Note) were uploaded and </w:t>
      </w:r>
      <w:r w:rsidR="00E54F2C" w:rsidRPr="00660B0E">
        <w:rPr>
          <w:rFonts w:ascii="Times New Roman" w:hAnsi="Times New Roman"/>
          <w:bCs/>
          <w:sz w:val="24"/>
        </w:rPr>
        <w:t>were accordingly augment</w:t>
      </w:r>
      <w:r w:rsidR="001B5928" w:rsidRPr="00660B0E">
        <w:rPr>
          <w:rFonts w:ascii="Times New Roman" w:hAnsi="Times New Roman"/>
          <w:bCs/>
          <w:sz w:val="24"/>
        </w:rPr>
        <w:t>ed</w:t>
      </w:r>
      <w:r w:rsidR="00E54F2C" w:rsidRPr="00660B0E">
        <w:rPr>
          <w:rFonts w:ascii="Times New Roman" w:hAnsi="Times New Roman"/>
          <w:bCs/>
          <w:sz w:val="24"/>
        </w:rPr>
        <w:t xml:space="preserve"> orally on 9 November 2023. </w:t>
      </w:r>
    </w:p>
    <w:p w14:paraId="603F325A" w14:textId="7070150B" w:rsidR="00E54F2C" w:rsidRPr="00660B0E" w:rsidRDefault="00660B0E" w:rsidP="00660B0E">
      <w:pPr>
        <w:spacing w:after="480" w:line="480" w:lineRule="auto"/>
        <w:rPr>
          <w:rFonts w:ascii="Times New Roman" w:hAnsi="Times New Roman"/>
          <w:bCs/>
          <w:i/>
          <w:iCs/>
          <w:sz w:val="24"/>
        </w:rPr>
      </w:pPr>
      <w:r w:rsidRPr="00E54F2C">
        <w:rPr>
          <w:rFonts w:ascii="Times New Roman" w:hAnsi="Times New Roman"/>
          <w:bCs/>
          <w:iCs/>
          <w:sz w:val="24"/>
        </w:rPr>
        <w:t>[14]</w:t>
      </w:r>
      <w:r w:rsidRPr="00E54F2C">
        <w:rPr>
          <w:rFonts w:ascii="Times New Roman" w:hAnsi="Times New Roman"/>
          <w:bCs/>
          <w:iCs/>
          <w:sz w:val="24"/>
        </w:rPr>
        <w:tab/>
      </w:r>
      <w:r w:rsidR="00E54F2C" w:rsidRPr="00660B0E">
        <w:rPr>
          <w:rFonts w:ascii="Times New Roman" w:hAnsi="Times New Roman"/>
          <w:bCs/>
          <w:sz w:val="24"/>
        </w:rPr>
        <w:t xml:space="preserve">The </w:t>
      </w:r>
      <w:r w:rsidR="005E0B49" w:rsidRPr="00660B0E">
        <w:rPr>
          <w:rFonts w:ascii="Times New Roman" w:hAnsi="Times New Roman"/>
          <w:bCs/>
          <w:sz w:val="24"/>
        </w:rPr>
        <w:t>Applicants</w:t>
      </w:r>
      <w:r w:rsidR="00E54F2C" w:rsidRPr="00660B0E">
        <w:rPr>
          <w:rFonts w:ascii="Times New Roman" w:hAnsi="Times New Roman"/>
          <w:bCs/>
          <w:sz w:val="24"/>
        </w:rPr>
        <w:t xml:space="preserve"> </w:t>
      </w:r>
      <w:r w:rsidR="00371FDA" w:rsidRPr="00660B0E">
        <w:rPr>
          <w:rFonts w:ascii="Times New Roman" w:hAnsi="Times New Roman"/>
          <w:bCs/>
          <w:sz w:val="24"/>
        </w:rPr>
        <w:t xml:space="preserve">submitted </w:t>
      </w:r>
      <w:r w:rsidR="00E54F2C" w:rsidRPr="00660B0E">
        <w:rPr>
          <w:rFonts w:ascii="Times New Roman" w:hAnsi="Times New Roman"/>
          <w:bCs/>
          <w:sz w:val="24"/>
        </w:rPr>
        <w:t xml:space="preserve">that the said letter </w:t>
      </w:r>
      <w:r w:rsidR="00E54F2C" w:rsidRPr="00660B0E">
        <w:rPr>
          <w:rFonts w:ascii="Times New Roman" w:hAnsi="Times New Roman"/>
          <w:bCs/>
          <w:i/>
          <w:iCs/>
          <w:sz w:val="24"/>
        </w:rPr>
        <w:t>“… is hearsay evidence and inadmissible to prove the correctness of what is stated therein…’.</w:t>
      </w:r>
      <w:r w:rsidR="00E54F2C" w:rsidRPr="006A7A42">
        <w:rPr>
          <w:rStyle w:val="FootnoteReference"/>
          <w:rFonts w:ascii="Times New Roman" w:hAnsi="Times New Roman"/>
          <w:bCs/>
          <w:i/>
          <w:iCs/>
          <w:sz w:val="24"/>
        </w:rPr>
        <w:footnoteReference w:id="6"/>
      </w:r>
      <w:r w:rsidR="00E54F2C" w:rsidRPr="00660B0E">
        <w:rPr>
          <w:rFonts w:ascii="Times New Roman" w:hAnsi="Times New Roman"/>
          <w:bCs/>
          <w:sz w:val="24"/>
        </w:rPr>
        <w:t xml:space="preserve"> The letter was however “… </w:t>
      </w:r>
      <w:r w:rsidR="00E54F2C" w:rsidRPr="00660B0E">
        <w:rPr>
          <w:rFonts w:ascii="Times New Roman" w:hAnsi="Times New Roman"/>
          <w:bCs/>
          <w:i/>
          <w:iCs/>
          <w:sz w:val="24"/>
        </w:rPr>
        <w:t xml:space="preserve">admissible to prove that a letter was received by the </w:t>
      </w:r>
      <w:r w:rsidR="005E0B49" w:rsidRPr="00660B0E">
        <w:rPr>
          <w:rFonts w:ascii="Times New Roman" w:hAnsi="Times New Roman"/>
          <w:bCs/>
          <w:i/>
          <w:iCs/>
          <w:sz w:val="24"/>
        </w:rPr>
        <w:t>Applican</w:t>
      </w:r>
      <w:r w:rsidR="001B5928" w:rsidRPr="00660B0E">
        <w:rPr>
          <w:rFonts w:ascii="Times New Roman" w:hAnsi="Times New Roman"/>
          <w:bCs/>
          <w:i/>
          <w:iCs/>
          <w:sz w:val="24"/>
        </w:rPr>
        <w:t>t</w:t>
      </w:r>
      <w:r w:rsidR="00E54F2C" w:rsidRPr="00660B0E">
        <w:rPr>
          <w:rFonts w:ascii="Times New Roman" w:hAnsi="Times New Roman"/>
          <w:bCs/>
          <w:i/>
          <w:iCs/>
          <w:sz w:val="24"/>
        </w:rPr>
        <w:t>s from Mr Mashinini prior to the purchase of the property stating that there was no written or oral agreement in place.</w:t>
      </w:r>
      <w:r w:rsidR="00E54F2C">
        <w:rPr>
          <w:rStyle w:val="FootnoteReference"/>
          <w:rFonts w:ascii="Times New Roman" w:hAnsi="Times New Roman"/>
          <w:bCs/>
          <w:i/>
          <w:iCs/>
          <w:sz w:val="24"/>
        </w:rPr>
        <w:footnoteReference w:id="7"/>
      </w:r>
      <w:r w:rsidR="00E54F2C" w:rsidRPr="00660B0E">
        <w:rPr>
          <w:rFonts w:ascii="Times New Roman" w:hAnsi="Times New Roman"/>
          <w:bCs/>
          <w:sz w:val="24"/>
        </w:rPr>
        <w:t xml:space="preserve"> This</w:t>
      </w:r>
      <w:r w:rsidR="0053129B" w:rsidRPr="00660B0E">
        <w:rPr>
          <w:rFonts w:ascii="Times New Roman" w:hAnsi="Times New Roman"/>
          <w:bCs/>
          <w:sz w:val="24"/>
        </w:rPr>
        <w:t>, counsel argued, should also apply to the respondent</w:t>
      </w:r>
      <w:r w:rsidR="00E54F2C" w:rsidRPr="00660B0E">
        <w:rPr>
          <w:rFonts w:ascii="Times New Roman" w:hAnsi="Times New Roman"/>
          <w:bCs/>
          <w:sz w:val="24"/>
        </w:rPr>
        <w:t>.</w:t>
      </w:r>
    </w:p>
    <w:p w14:paraId="737BA180" w14:textId="6875AD78" w:rsidR="00E54F2C" w:rsidRPr="00660B0E" w:rsidRDefault="00660B0E" w:rsidP="00660B0E">
      <w:pPr>
        <w:spacing w:after="480" w:line="480" w:lineRule="auto"/>
        <w:rPr>
          <w:rFonts w:ascii="Times New Roman" w:hAnsi="Times New Roman"/>
          <w:bCs/>
          <w:i/>
          <w:iCs/>
          <w:sz w:val="24"/>
        </w:rPr>
      </w:pPr>
      <w:r w:rsidRPr="006A7A42">
        <w:rPr>
          <w:rFonts w:ascii="Times New Roman" w:hAnsi="Times New Roman"/>
          <w:bCs/>
          <w:iCs/>
          <w:sz w:val="24"/>
        </w:rPr>
        <w:lastRenderedPageBreak/>
        <w:t>[15]</w:t>
      </w:r>
      <w:r w:rsidRPr="006A7A42">
        <w:rPr>
          <w:rFonts w:ascii="Times New Roman" w:hAnsi="Times New Roman"/>
          <w:bCs/>
          <w:iCs/>
          <w:sz w:val="24"/>
        </w:rPr>
        <w:tab/>
      </w:r>
      <w:r w:rsidR="00E54F2C" w:rsidRPr="00660B0E">
        <w:rPr>
          <w:rFonts w:ascii="Times New Roman" w:hAnsi="Times New Roman"/>
          <w:bCs/>
          <w:sz w:val="24"/>
        </w:rPr>
        <w:t xml:space="preserve">The essence of the </w:t>
      </w:r>
      <w:r w:rsidR="001B5928" w:rsidRPr="00660B0E">
        <w:rPr>
          <w:rFonts w:ascii="Times New Roman" w:hAnsi="Times New Roman"/>
          <w:bCs/>
          <w:sz w:val="24"/>
        </w:rPr>
        <w:t>Pastor Mashinini’s letter</w:t>
      </w:r>
      <w:r w:rsidR="00E54F2C" w:rsidRPr="00660B0E">
        <w:rPr>
          <w:rFonts w:ascii="Times New Roman" w:hAnsi="Times New Roman"/>
          <w:bCs/>
          <w:sz w:val="24"/>
        </w:rPr>
        <w:t xml:space="preserve"> becomes irrelevant</w:t>
      </w:r>
      <w:r w:rsidR="001B5928" w:rsidRPr="00660B0E">
        <w:rPr>
          <w:rFonts w:ascii="Times New Roman" w:hAnsi="Times New Roman"/>
          <w:bCs/>
          <w:sz w:val="24"/>
        </w:rPr>
        <w:t>, so counsel continued,</w:t>
      </w:r>
      <w:r w:rsidR="00E54F2C" w:rsidRPr="00660B0E">
        <w:rPr>
          <w:rFonts w:ascii="Times New Roman" w:hAnsi="Times New Roman"/>
          <w:bCs/>
          <w:sz w:val="24"/>
        </w:rPr>
        <w:t xml:space="preserve"> as from the respondent</w:t>
      </w:r>
      <w:r w:rsidR="001B5928" w:rsidRPr="00660B0E">
        <w:rPr>
          <w:rFonts w:ascii="Times New Roman" w:hAnsi="Times New Roman"/>
          <w:bCs/>
          <w:sz w:val="24"/>
        </w:rPr>
        <w:t>’</w:t>
      </w:r>
      <w:r w:rsidR="00E54F2C" w:rsidRPr="00660B0E">
        <w:rPr>
          <w:rFonts w:ascii="Times New Roman" w:hAnsi="Times New Roman"/>
          <w:bCs/>
          <w:sz w:val="24"/>
        </w:rPr>
        <w:t xml:space="preserve">s own assertions the consent which was given by </w:t>
      </w:r>
      <w:r w:rsidR="001B5928" w:rsidRPr="00660B0E">
        <w:rPr>
          <w:rFonts w:ascii="Times New Roman" w:hAnsi="Times New Roman"/>
          <w:bCs/>
          <w:sz w:val="24"/>
        </w:rPr>
        <w:t xml:space="preserve">Pastor </w:t>
      </w:r>
      <w:r w:rsidR="00E54F2C" w:rsidRPr="00660B0E">
        <w:rPr>
          <w:rFonts w:ascii="Times New Roman" w:hAnsi="Times New Roman"/>
          <w:bCs/>
          <w:sz w:val="24"/>
        </w:rPr>
        <w:t xml:space="preserve">Mashinini had expired as at the time when the application </w:t>
      </w:r>
      <w:r w:rsidR="006A7A42" w:rsidRPr="00660B0E">
        <w:rPr>
          <w:rFonts w:ascii="Times New Roman" w:hAnsi="Times New Roman"/>
          <w:bCs/>
          <w:sz w:val="24"/>
        </w:rPr>
        <w:t xml:space="preserve">for eviction </w:t>
      </w:r>
      <w:r w:rsidR="00E54F2C" w:rsidRPr="00660B0E">
        <w:rPr>
          <w:rFonts w:ascii="Times New Roman" w:hAnsi="Times New Roman"/>
          <w:bCs/>
          <w:sz w:val="24"/>
        </w:rPr>
        <w:t>was launched against the respondent</w:t>
      </w:r>
      <w:r w:rsidR="006A7A42" w:rsidRPr="00660B0E">
        <w:rPr>
          <w:rFonts w:ascii="Times New Roman" w:hAnsi="Times New Roman"/>
          <w:bCs/>
          <w:sz w:val="24"/>
        </w:rPr>
        <w:t>s</w:t>
      </w:r>
      <w:r w:rsidR="00E54F2C" w:rsidRPr="00660B0E">
        <w:rPr>
          <w:rFonts w:ascii="Times New Roman" w:hAnsi="Times New Roman"/>
          <w:bCs/>
          <w:sz w:val="24"/>
        </w:rPr>
        <w:t>.</w:t>
      </w:r>
      <w:r w:rsidR="00FF269B">
        <w:rPr>
          <w:rStyle w:val="FootnoteReference"/>
          <w:rFonts w:ascii="Times New Roman" w:hAnsi="Times New Roman"/>
          <w:bCs/>
          <w:sz w:val="24"/>
        </w:rPr>
        <w:footnoteReference w:id="8"/>
      </w:r>
      <w:r w:rsidR="006A7A42" w:rsidRPr="00660B0E">
        <w:rPr>
          <w:rFonts w:ascii="Times New Roman" w:hAnsi="Times New Roman"/>
          <w:bCs/>
          <w:sz w:val="24"/>
        </w:rPr>
        <w:t xml:space="preserve"> The respondent averred that the arrangement was that </w:t>
      </w:r>
      <w:r w:rsidR="00E96393" w:rsidRPr="00660B0E">
        <w:rPr>
          <w:rFonts w:ascii="Times New Roman" w:hAnsi="Times New Roman"/>
          <w:bCs/>
          <w:sz w:val="24"/>
        </w:rPr>
        <w:t>Pastor Mashinini</w:t>
      </w:r>
      <w:r w:rsidR="006A7A42" w:rsidRPr="00660B0E">
        <w:rPr>
          <w:rFonts w:ascii="Times New Roman" w:hAnsi="Times New Roman"/>
          <w:bCs/>
          <w:sz w:val="24"/>
        </w:rPr>
        <w:t xml:space="preserve"> will buy the property at the auction </w:t>
      </w:r>
      <w:r w:rsidR="000B51B8" w:rsidRPr="00660B0E">
        <w:rPr>
          <w:rFonts w:ascii="Times New Roman" w:hAnsi="Times New Roman"/>
          <w:bCs/>
          <w:sz w:val="24"/>
        </w:rPr>
        <w:t xml:space="preserve">on 18 May 2016 </w:t>
      </w:r>
      <w:r w:rsidR="006A7A42" w:rsidRPr="00660B0E">
        <w:rPr>
          <w:rFonts w:ascii="Times New Roman" w:hAnsi="Times New Roman"/>
          <w:bCs/>
          <w:sz w:val="24"/>
        </w:rPr>
        <w:t xml:space="preserve">and allow her to remain in occupation until she purchase the property back from </w:t>
      </w:r>
      <w:r w:rsidR="001B5928" w:rsidRPr="00660B0E">
        <w:rPr>
          <w:rFonts w:ascii="Times New Roman" w:hAnsi="Times New Roman"/>
          <w:bCs/>
          <w:sz w:val="24"/>
        </w:rPr>
        <w:t xml:space="preserve">Pastor </w:t>
      </w:r>
      <w:r w:rsidR="006A7A42" w:rsidRPr="00660B0E">
        <w:rPr>
          <w:rFonts w:ascii="Times New Roman" w:hAnsi="Times New Roman"/>
          <w:bCs/>
          <w:sz w:val="24"/>
        </w:rPr>
        <w:t xml:space="preserve">Mashinini. The said purchase was done on 29 May 2018 when she instructed her attorneys to pay over the purchase price to </w:t>
      </w:r>
      <w:r w:rsidR="00E96393" w:rsidRPr="00660B0E">
        <w:rPr>
          <w:rFonts w:ascii="Times New Roman" w:hAnsi="Times New Roman"/>
          <w:bCs/>
          <w:sz w:val="24"/>
        </w:rPr>
        <w:t>Pastor Mashinini</w:t>
      </w:r>
      <w:r w:rsidR="006A7A42" w:rsidRPr="00660B0E">
        <w:rPr>
          <w:rFonts w:ascii="Times New Roman" w:hAnsi="Times New Roman"/>
          <w:bCs/>
          <w:sz w:val="24"/>
        </w:rPr>
        <w:t xml:space="preserve"> from which day she did not require consent to occupy as she was the owner.</w:t>
      </w:r>
      <w:r w:rsidR="000B51B8" w:rsidRPr="00660B0E">
        <w:rPr>
          <w:rFonts w:ascii="Times New Roman" w:hAnsi="Times New Roman"/>
          <w:bCs/>
          <w:sz w:val="24"/>
        </w:rPr>
        <w:t xml:space="preserve"> The </w:t>
      </w:r>
      <w:r w:rsidR="005E0B49" w:rsidRPr="00660B0E">
        <w:rPr>
          <w:rFonts w:ascii="Times New Roman" w:hAnsi="Times New Roman"/>
          <w:bCs/>
          <w:sz w:val="24"/>
        </w:rPr>
        <w:t>Applicants</w:t>
      </w:r>
      <w:r w:rsidR="000B51B8" w:rsidRPr="00660B0E">
        <w:rPr>
          <w:rFonts w:ascii="Times New Roman" w:hAnsi="Times New Roman"/>
          <w:bCs/>
          <w:sz w:val="24"/>
        </w:rPr>
        <w:t xml:space="preserve"> quoted the respondent having stated that </w:t>
      </w:r>
      <w:r w:rsidR="000B51B8" w:rsidRPr="00660B0E">
        <w:rPr>
          <w:rFonts w:ascii="Times New Roman" w:hAnsi="Times New Roman"/>
          <w:bCs/>
          <w:i/>
          <w:iCs/>
          <w:sz w:val="24"/>
        </w:rPr>
        <w:t xml:space="preserve">‘I am the lawful and rightful owner of the property and thus, do not need no one’s </w:t>
      </w:r>
      <w:r w:rsidR="00A60549" w:rsidRPr="00660B0E">
        <w:rPr>
          <w:rFonts w:ascii="Times New Roman" w:hAnsi="Times New Roman"/>
          <w:bCs/>
          <w:i/>
          <w:iCs/>
          <w:sz w:val="24"/>
        </w:rPr>
        <w:t>(</w:t>
      </w:r>
      <w:r w:rsidR="00A60549" w:rsidRPr="00660B0E">
        <w:rPr>
          <w:rFonts w:ascii="Times New Roman" w:hAnsi="Times New Roman"/>
          <w:bCs/>
          <w:sz w:val="24"/>
        </w:rPr>
        <w:t xml:space="preserve">sic) </w:t>
      </w:r>
      <w:r w:rsidR="000B51B8" w:rsidRPr="00660B0E">
        <w:rPr>
          <w:rFonts w:ascii="Times New Roman" w:hAnsi="Times New Roman"/>
          <w:bCs/>
          <w:i/>
          <w:iCs/>
          <w:sz w:val="24"/>
        </w:rPr>
        <w:t>consent to reside therein’.</w:t>
      </w:r>
      <w:r w:rsidR="000B51B8" w:rsidRPr="00660B0E">
        <w:rPr>
          <w:rFonts w:ascii="Times New Roman" w:hAnsi="Times New Roman"/>
          <w:bCs/>
          <w:sz w:val="24"/>
        </w:rPr>
        <w:t xml:space="preserve"> </w:t>
      </w:r>
      <w:r w:rsidR="000B51B8">
        <w:rPr>
          <w:rStyle w:val="FootnoteReference"/>
          <w:rFonts w:ascii="Times New Roman" w:hAnsi="Times New Roman"/>
          <w:bCs/>
          <w:sz w:val="24"/>
        </w:rPr>
        <w:footnoteReference w:id="9"/>
      </w:r>
      <w:r w:rsidR="000B51B8" w:rsidRPr="00660B0E">
        <w:rPr>
          <w:rFonts w:ascii="Times New Roman" w:hAnsi="Times New Roman"/>
          <w:bCs/>
          <w:sz w:val="24"/>
        </w:rPr>
        <w:t xml:space="preserve"> In the end, so argument goes, the respondent does not raise consent as a basis of her continued stay and in fact disavows the said consent as a defence.</w:t>
      </w:r>
    </w:p>
    <w:p w14:paraId="68EFA089" w14:textId="1A6CB9E1" w:rsidR="006A7A42" w:rsidRPr="00660B0E" w:rsidRDefault="00660B0E" w:rsidP="00660B0E">
      <w:pPr>
        <w:spacing w:after="480" w:line="480" w:lineRule="auto"/>
        <w:rPr>
          <w:rFonts w:ascii="Times New Roman" w:hAnsi="Times New Roman"/>
          <w:bCs/>
          <w:i/>
          <w:iCs/>
          <w:sz w:val="24"/>
        </w:rPr>
      </w:pPr>
      <w:r w:rsidRPr="00B56CEA">
        <w:rPr>
          <w:rFonts w:ascii="Times New Roman" w:hAnsi="Times New Roman"/>
          <w:bCs/>
          <w:iCs/>
          <w:sz w:val="24"/>
        </w:rPr>
        <w:t>[16]</w:t>
      </w:r>
      <w:r w:rsidRPr="00B56CEA">
        <w:rPr>
          <w:rFonts w:ascii="Times New Roman" w:hAnsi="Times New Roman"/>
          <w:bCs/>
          <w:iCs/>
          <w:sz w:val="24"/>
        </w:rPr>
        <w:tab/>
      </w:r>
      <w:r w:rsidR="006A7A42" w:rsidRPr="00660B0E">
        <w:rPr>
          <w:rFonts w:ascii="Times New Roman" w:hAnsi="Times New Roman"/>
          <w:bCs/>
          <w:sz w:val="24"/>
        </w:rPr>
        <w:t>To the extent that the respondent do</w:t>
      </w:r>
      <w:r w:rsidR="001B5928" w:rsidRPr="00660B0E">
        <w:rPr>
          <w:rFonts w:ascii="Times New Roman" w:hAnsi="Times New Roman"/>
          <w:bCs/>
          <w:sz w:val="24"/>
        </w:rPr>
        <w:t>es</w:t>
      </w:r>
      <w:r w:rsidR="006A7A42" w:rsidRPr="00660B0E">
        <w:rPr>
          <w:rFonts w:ascii="Times New Roman" w:hAnsi="Times New Roman"/>
          <w:bCs/>
          <w:sz w:val="24"/>
        </w:rPr>
        <w:t xml:space="preserve"> not raise consent as the basis for occupation then it </w:t>
      </w:r>
      <w:r w:rsidR="00A60549" w:rsidRPr="00660B0E">
        <w:rPr>
          <w:rFonts w:ascii="Times New Roman" w:hAnsi="Times New Roman"/>
          <w:bCs/>
          <w:sz w:val="24"/>
        </w:rPr>
        <w:t xml:space="preserve">(consent) </w:t>
      </w:r>
      <w:r w:rsidR="006A7A42" w:rsidRPr="00660B0E">
        <w:rPr>
          <w:rFonts w:ascii="Times New Roman" w:hAnsi="Times New Roman"/>
          <w:bCs/>
          <w:sz w:val="24"/>
        </w:rPr>
        <w:t xml:space="preserve">is not an issue in dispute and no need for the </w:t>
      </w:r>
      <w:r w:rsidR="005E0B49" w:rsidRPr="00660B0E">
        <w:rPr>
          <w:rFonts w:ascii="Times New Roman" w:hAnsi="Times New Roman"/>
          <w:bCs/>
          <w:sz w:val="24"/>
        </w:rPr>
        <w:t>Applicants</w:t>
      </w:r>
      <w:r w:rsidR="006A7A42" w:rsidRPr="00660B0E">
        <w:rPr>
          <w:rFonts w:ascii="Times New Roman" w:hAnsi="Times New Roman"/>
          <w:bCs/>
          <w:sz w:val="24"/>
        </w:rPr>
        <w:t xml:space="preserve"> to prove </w:t>
      </w:r>
      <w:r w:rsidR="000B51B8" w:rsidRPr="00660B0E">
        <w:rPr>
          <w:rFonts w:ascii="Times New Roman" w:hAnsi="Times New Roman"/>
          <w:bCs/>
          <w:sz w:val="24"/>
        </w:rPr>
        <w:t>that consent was terminated as none</w:t>
      </w:r>
      <w:r w:rsidR="001B5928" w:rsidRPr="00660B0E">
        <w:rPr>
          <w:rFonts w:ascii="Times New Roman" w:hAnsi="Times New Roman"/>
          <w:bCs/>
          <w:sz w:val="24"/>
        </w:rPr>
        <w:t xml:space="preserve"> was required </w:t>
      </w:r>
      <w:r w:rsidR="00A60549" w:rsidRPr="00660B0E">
        <w:rPr>
          <w:rFonts w:ascii="Times New Roman" w:hAnsi="Times New Roman"/>
          <w:bCs/>
          <w:sz w:val="24"/>
        </w:rPr>
        <w:t xml:space="preserve">by the respondent </w:t>
      </w:r>
      <w:r w:rsidR="001B5928" w:rsidRPr="00660B0E">
        <w:rPr>
          <w:rFonts w:ascii="Times New Roman" w:hAnsi="Times New Roman"/>
          <w:bCs/>
          <w:sz w:val="24"/>
        </w:rPr>
        <w:t>and none</w:t>
      </w:r>
      <w:r w:rsidR="000B51B8" w:rsidRPr="00660B0E">
        <w:rPr>
          <w:rFonts w:ascii="Times New Roman" w:hAnsi="Times New Roman"/>
          <w:bCs/>
          <w:sz w:val="24"/>
        </w:rPr>
        <w:t xml:space="preserve"> existed</w:t>
      </w:r>
      <w:r w:rsidR="006A7A42" w:rsidRPr="00660B0E">
        <w:rPr>
          <w:rFonts w:ascii="Times New Roman" w:hAnsi="Times New Roman"/>
          <w:bCs/>
          <w:sz w:val="24"/>
        </w:rPr>
        <w:t>.</w:t>
      </w:r>
      <w:r w:rsidR="00FF269B" w:rsidRPr="00660B0E">
        <w:rPr>
          <w:rFonts w:ascii="Times New Roman" w:hAnsi="Times New Roman"/>
          <w:bCs/>
          <w:sz w:val="24"/>
        </w:rPr>
        <w:t xml:space="preserve"> The </w:t>
      </w:r>
      <w:r w:rsidR="005E0B49" w:rsidRPr="00660B0E">
        <w:rPr>
          <w:rFonts w:ascii="Times New Roman" w:hAnsi="Times New Roman"/>
          <w:bCs/>
          <w:sz w:val="24"/>
        </w:rPr>
        <w:t>Applicants</w:t>
      </w:r>
      <w:r w:rsidR="00FF269B" w:rsidRPr="00660B0E">
        <w:rPr>
          <w:rFonts w:ascii="Times New Roman" w:hAnsi="Times New Roman"/>
          <w:bCs/>
          <w:sz w:val="24"/>
        </w:rPr>
        <w:t xml:space="preserve"> counsel referred to </w:t>
      </w:r>
      <w:r w:rsidR="00FF269B" w:rsidRPr="00660B0E">
        <w:rPr>
          <w:rFonts w:ascii="Times New Roman" w:hAnsi="Times New Roman"/>
          <w:bCs/>
          <w:i/>
          <w:iCs/>
          <w:sz w:val="24"/>
        </w:rPr>
        <w:t>Du Plessis v Mouton and Others</w:t>
      </w:r>
      <w:r w:rsidR="00FF269B" w:rsidRPr="00660B0E">
        <w:rPr>
          <w:rFonts w:ascii="Times New Roman" w:hAnsi="Times New Roman"/>
          <w:bCs/>
          <w:sz w:val="24"/>
        </w:rPr>
        <w:t xml:space="preserve"> (4180/2021) [2022] ZAWCHC 101 (21 February 2022) at [18] where the court held that the onus rests with the occupier to prove any right</w:t>
      </w:r>
      <w:r w:rsidR="00B56CEA" w:rsidRPr="00660B0E">
        <w:rPr>
          <w:rFonts w:ascii="Times New Roman" w:hAnsi="Times New Roman"/>
          <w:bCs/>
          <w:sz w:val="24"/>
        </w:rPr>
        <w:t xml:space="preserve"> over the property </w:t>
      </w:r>
      <w:r w:rsidR="00FF269B" w:rsidRPr="00660B0E">
        <w:rPr>
          <w:rFonts w:ascii="Times New Roman" w:hAnsi="Times New Roman"/>
          <w:bCs/>
          <w:sz w:val="24"/>
        </w:rPr>
        <w:t xml:space="preserve">he </w:t>
      </w:r>
      <w:proofErr w:type="gramStart"/>
      <w:r w:rsidR="00FF269B" w:rsidRPr="00660B0E">
        <w:rPr>
          <w:rFonts w:ascii="Times New Roman" w:hAnsi="Times New Roman"/>
          <w:bCs/>
          <w:sz w:val="24"/>
        </w:rPr>
        <w:t>hold</w:t>
      </w:r>
      <w:proofErr w:type="gramEnd"/>
      <w:r w:rsidR="00FF269B" w:rsidRPr="00660B0E">
        <w:rPr>
          <w:rFonts w:ascii="Times New Roman" w:hAnsi="Times New Roman"/>
          <w:bCs/>
          <w:sz w:val="24"/>
        </w:rPr>
        <w:t xml:space="preserve"> against the owner of the property.</w:t>
      </w:r>
      <w:r w:rsidR="00A60549" w:rsidRPr="00660B0E">
        <w:rPr>
          <w:rFonts w:ascii="Times New Roman" w:hAnsi="Times New Roman"/>
          <w:bCs/>
          <w:sz w:val="24"/>
        </w:rPr>
        <w:t xml:space="preserve"> The right of ownership is unsustainable and the right to occupy based on the consent has been eschewed by the respondent.</w:t>
      </w:r>
    </w:p>
    <w:p w14:paraId="4BEE9D7B" w14:textId="77777777" w:rsidR="00B56CEA" w:rsidRPr="00B56CEA" w:rsidRDefault="00B56CEA" w:rsidP="00B56CEA">
      <w:pPr>
        <w:pStyle w:val="ListParagraph"/>
        <w:spacing w:after="480" w:line="480" w:lineRule="auto"/>
        <w:ind w:left="0"/>
        <w:contextualSpacing w:val="0"/>
        <w:rPr>
          <w:rFonts w:ascii="Times New Roman" w:hAnsi="Times New Roman"/>
          <w:bCs/>
          <w:i/>
          <w:iCs/>
          <w:sz w:val="24"/>
        </w:rPr>
      </w:pPr>
      <w:r w:rsidRPr="00B56CEA">
        <w:rPr>
          <w:rFonts w:ascii="Times New Roman" w:hAnsi="Times New Roman"/>
          <w:bCs/>
          <w:i/>
          <w:iCs/>
          <w:sz w:val="24"/>
        </w:rPr>
        <w:lastRenderedPageBreak/>
        <w:t>Respondent’s default</w:t>
      </w:r>
    </w:p>
    <w:p w14:paraId="1C1C5F3D" w14:textId="2AB742DE" w:rsidR="00ED708D" w:rsidRPr="00660B0E" w:rsidRDefault="00660B0E" w:rsidP="00660B0E">
      <w:pPr>
        <w:spacing w:after="480" w:line="480" w:lineRule="auto"/>
        <w:rPr>
          <w:rFonts w:ascii="Times New Roman" w:hAnsi="Times New Roman"/>
          <w:bCs/>
          <w:i/>
          <w:iCs/>
          <w:sz w:val="24"/>
        </w:rPr>
      </w:pPr>
      <w:r w:rsidRPr="00ED708D">
        <w:rPr>
          <w:rFonts w:ascii="Times New Roman" w:hAnsi="Times New Roman"/>
          <w:bCs/>
          <w:iCs/>
          <w:sz w:val="24"/>
        </w:rPr>
        <w:t>[17]</w:t>
      </w:r>
      <w:r w:rsidRPr="00ED708D">
        <w:rPr>
          <w:rFonts w:ascii="Times New Roman" w:hAnsi="Times New Roman"/>
          <w:bCs/>
          <w:iCs/>
          <w:sz w:val="24"/>
        </w:rPr>
        <w:tab/>
      </w:r>
      <w:r w:rsidR="00B56CEA" w:rsidRPr="00660B0E">
        <w:rPr>
          <w:rFonts w:ascii="Times New Roman" w:hAnsi="Times New Roman"/>
          <w:bCs/>
          <w:sz w:val="24"/>
        </w:rPr>
        <w:t xml:space="preserve">During the crafting of the judgment, I noted that the respondent may have not received the notice of withdrawal from her erstwhile attorneys which was not addressed to her. I then directed that </w:t>
      </w:r>
      <w:r w:rsidR="00ED708D" w:rsidRPr="00660B0E">
        <w:rPr>
          <w:rFonts w:ascii="Times New Roman" w:hAnsi="Times New Roman"/>
          <w:bCs/>
          <w:sz w:val="24"/>
        </w:rPr>
        <w:t>t</w:t>
      </w:r>
      <w:r w:rsidR="000B51B8" w:rsidRPr="00660B0E">
        <w:rPr>
          <w:rFonts w:ascii="Times New Roman" w:hAnsi="Times New Roman"/>
          <w:bCs/>
          <w:sz w:val="24"/>
        </w:rPr>
        <w:t xml:space="preserve">he </w:t>
      </w:r>
      <w:r w:rsidR="005E0B49" w:rsidRPr="00660B0E">
        <w:rPr>
          <w:rFonts w:ascii="Times New Roman" w:hAnsi="Times New Roman"/>
          <w:bCs/>
          <w:sz w:val="24"/>
        </w:rPr>
        <w:t>Applicant</w:t>
      </w:r>
      <w:r w:rsidR="000B51B8" w:rsidRPr="00660B0E">
        <w:rPr>
          <w:rFonts w:ascii="Times New Roman" w:hAnsi="Times New Roman"/>
          <w:bCs/>
          <w:sz w:val="24"/>
        </w:rPr>
        <w:t>s</w:t>
      </w:r>
      <w:r w:rsidR="00ED708D" w:rsidRPr="00660B0E">
        <w:rPr>
          <w:rFonts w:ascii="Times New Roman" w:hAnsi="Times New Roman"/>
          <w:bCs/>
          <w:sz w:val="24"/>
        </w:rPr>
        <w:t>’</w:t>
      </w:r>
      <w:r w:rsidR="000B51B8" w:rsidRPr="00660B0E">
        <w:rPr>
          <w:rFonts w:ascii="Times New Roman" w:hAnsi="Times New Roman"/>
          <w:bCs/>
          <w:sz w:val="24"/>
        </w:rPr>
        <w:t xml:space="preserve"> attorneys </w:t>
      </w:r>
      <w:r w:rsidR="00A60549" w:rsidRPr="00660B0E">
        <w:rPr>
          <w:rFonts w:ascii="Times New Roman" w:hAnsi="Times New Roman"/>
          <w:bCs/>
          <w:sz w:val="24"/>
        </w:rPr>
        <w:t>to</w:t>
      </w:r>
      <w:r w:rsidR="00B56CEA" w:rsidRPr="00660B0E">
        <w:rPr>
          <w:rFonts w:ascii="Times New Roman" w:hAnsi="Times New Roman"/>
          <w:bCs/>
          <w:sz w:val="24"/>
        </w:rPr>
        <w:t xml:space="preserve"> </w:t>
      </w:r>
      <w:r w:rsidR="00ED708D" w:rsidRPr="00660B0E">
        <w:rPr>
          <w:rFonts w:ascii="Times New Roman" w:hAnsi="Times New Roman"/>
          <w:bCs/>
          <w:sz w:val="24"/>
        </w:rPr>
        <w:t xml:space="preserve">serve a set down (and record of hearing) on the respondent so that the latter may be given an opportunity to address the court </w:t>
      </w:r>
      <w:r w:rsidR="00B56CEA" w:rsidRPr="00660B0E">
        <w:rPr>
          <w:rFonts w:ascii="Times New Roman" w:hAnsi="Times New Roman"/>
          <w:bCs/>
          <w:sz w:val="24"/>
        </w:rPr>
        <w:t xml:space="preserve">and </w:t>
      </w:r>
      <w:r w:rsidR="00ED708D" w:rsidRPr="00660B0E">
        <w:rPr>
          <w:rFonts w:ascii="Times New Roman" w:hAnsi="Times New Roman"/>
          <w:bCs/>
          <w:sz w:val="24"/>
        </w:rPr>
        <w:t xml:space="preserve">the </w:t>
      </w:r>
      <w:r w:rsidR="005E0B49" w:rsidRPr="00660B0E">
        <w:rPr>
          <w:rFonts w:ascii="Times New Roman" w:hAnsi="Times New Roman"/>
          <w:bCs/>
          <w:sz w:val="24"/>
        </w:rPr>
        <w:t>Applicants</w:t>
      </w:r>
      <w:r w:rsidR="00ED708D" w:rsidRPr="00660B0E">
        <w:rPr>
          <w:rFonts w:ascii="Times New Roman" w:hAnsi="Times New Roman"/>
          <w:bCs/>
          <w:sz w:val="24"/>
        </w:rPr>
        <w:t xml:space="preserve"> would also be in attendance to reply if need be.</w:t>
      </w:r>
    </w:p>
    <w:p w14:paraId="077E5BB0" w14:textId="3A93C691" w:rsidR="00ED708D" w:rsidRPr="00660B0E" w:rsidRDefault="00660B0E" w:rsidP="00660B0E">
      <w:pPr>
        <w:spacing w:after="480" w:line="480" w:lineRule="auto"/>
        <w:rPr>
          <w:rFonts w:ascii="Times New Roman" w:hAnsi="Times New Roman"/>
          <w:bCs/>
          <w:i/>
          <w:iCs/>
          <w:sz w:val="24"/>
        </w:rPr>
      </w:pPr>
      <w:r w:rsidRPr="002017A3">
        <w:rPr>
          <w:rFonts w:ascii="Times New Roman" w:hAnsi="Times New Roman"/>
          <w:bCs/>
          <w:iCs/>
          <w:sz w:val="24"/>
        </w:rPr>
        <w:t>[18]</w:t>
      </w:r>
      <w:r w:rsidRPr="002017A3">
        <w:rPr>
          <w:rFonts w:ascii="Times New Roman" w:hAnsi="Times New Roman"/>
          <w:bCs/>
          <w:iCs/>
          <w:sz w:val="24"/>
        </w:rPr>
        <w:tab/>
      </w:r>
      <w:r w:rsidR="00ED708D" w:rsidRPr="00660B0E">
        <w:rPr>
          <w:rFonts w:ascii="Times New Roman" w:hAnsi="Times New Roman"/>
          <w:bCs/>
          <w:sz w:val="24"/>
        </w:rPr>
        <w:t xml:space="preserve">The </w:t>
      </w:r>
      <w:r w:rsidR="005E0B49" w:rsidRPr="00660B0E">
        <w:rPr>
          <w:rFonts w:ascii="Times New Roman" w:hAnsi="Times New Roman"/>
          <w:bCs/>
          <w:sz w:val="24"/>
        </w:rPr>
        <w:t>Applicants</w:t>
      </w:r>
      <w:r w:rsidR="00ED708D" w:rsidRPr="00660B0E">
        <w:rPr>
          <w:rFonts w:ascii="Times New Roman" w:hAnsi="Times New Roman"/>
          <w:bCs/>
          <w:sz w:val="24"/>
        </w:rPr>
        <w:t xml:space="preserve"> proceeded to forward the set down and the record of hearing to sheriff for service</w:t>
      </w:r>
      <w:r w:rsidR="00A60549" w:rsidRPr="00660B0E">
        <w:rPr>
          <w:rFonts w:ascii="Times New Roman" w:hAnsi="Times New Roman"/>
          <w:bCs/>
          <w:sz w:val="24"/>
        </w:rPr>
        <w:t xml:space="preserve">. In his return sheriff stated that several </w:t>
      </w:r>
      <w:r w:rsidR="00ED708D" w:rsidRPr="00660B0E">
        <w:rPr>
          <w:rFonts w:ascii="Times New Roman" w:hAnsi="Times New Roman"/>
          <w:bCs/>
          <w:sz w:val="24"/>
        </w:rPr>
        <w:t>attempts were made to serve and there was no one in the property. Sheriff further stated that he was informed by the neighbour that the respondent ha</w:t>
      </w:r>
      <w:r w:rsidR="00B56CEA" w:rsidRPr="00660B0E">
        <w:rPr>
          <w:rFonts w:ascii="Times New Roman" w:hAnsi="Times New Roman"/>
          <w:bCs/>
          <w:sz w:val="24"/>
        </w:rPr>
        <w:t>s</w:t>
      </w:r>
      <w:r w:rsidR="00ED708D" w:rsidRPr="00660B0E">
        <w:rPr>
          <w:rFonts w:ascii="Times New Roman" w:hAnsi="Times New Roman"/>
          <w:bCs/>
          <w:sz w:val="24"/>
        </w:rPr>
        <w:t xml:space="preserve"> vacated the property.</w:t>
      </w:r>
      <w:r w:rsidR="002017A3">
        <w:rPr>
          <w:rStyle w:val="FootnoteReference"/>
          <w:rFonts w:ascii="Times New Roman" w:hAnsi="Times New Roman"/>
          <w:bCs/>
          <w:sz w:val="24"/>
        </w:rPr>
        <w:footnoteReference w:id="10"/>
      </w:r>
      <w:r w:rsidR="00ED708D" w:rsidRPr="00660B0E">
        <w:rPr>
          <w:rFonts w:ascii="Times New Roman" w:hAnsi="Times New Roman"/>
          <w:bCs/>
          <w:sz w:val="24"/>
        </w:rPr>
        <w:t xml:space="preserve"> The </w:t>
      </w:r>
      <w:r w:rsidR="005E0B49" w:rsidRPr="00660B0E">
        <w:rPr>
          <w:rFonts w:ascii="Times New Roman" w:hAnsi="Times New Roman"/>
          <w:bCs/>
          <w:sz w:val="24"/>
        </w:rPr>
        <w:t>Applicants</w:t>
      </w:r>
      <w:r w:rsidR="00ED708D" w:rsidRPr="00660B0E">
        <w:rPr>
          <w:rFonts w:ascii="Times New Roman" w:hAnsi="Times New Roman"/>
          <w:bCs/>
          <w:sz w:val="24"/>
        </w:rPr>
        <w:t xml:space="preserve"> retorted that </w:t>
      </w:r>
      <w:r w:rsidR="002017A3" w:rsidRPr="00660B0E">
        <w:rPr>
          <w:rFonts w:ascii="Times New Roman" w:hAnsi="Times New Roman"/>
          <w:bCs/>
          <w:sz w:val="24"/>
        </w:rPr>
        <w:t xml:space="preserve">they nevertheless require an order of </w:t>
      </w:r>
      <w:proofErr w:type="gramStart"/>
      <w:r w:rsidR="002017A3" w:rsidRPr="00660B0E">
        <w:rPr>
          <w:rFonts w:ascii="Times New Roman" w:hAnsi="Times New Roman"/>
          <w:bCs/>
          <w:sz w:val="24"/>
        </w:rPr>
        <w:t>eviction</w:t>
      </w:r>
      <w:proofErr w:type="gramEnd"/>
      <w:r w:rsidR="002017A3" w:rsidRPr="00660B0E">
        <w:rPr>
          <w:rFonts w:ascii="Times New Roman" w:hAnsi="Times New Roman"/>
          <w:bCs/>
          <w:sz w:val="24"/>
        </w:rPr>
        <w:t xml:space="preserve"> </w:t>
      </w:r>
      <w:r w:rsidR="00ED708D" w:rsidRPr="00660B0E">
        <w:rPr>
          <w:rFonts w:ascii="Times New Roman" w:hAnsi="Times New Roman"/>
          <w:bCs/>
          <w:sz w:val="24"/>
        </w:rPr>
        <w:t xml:space="preserve">and this was in response to the </w:t>
      </w:r>
      <w:r w:rsidR="00556FA1" w:rsidRPr="00660B0E">
        <w:rPr>
          <w:rFonts w:ascii="Times New Roman" w:hAnsi="Times New Roman"/>
          <w:bCs/>
          <w:sz w:val="24"/>
        </w:rPr>
        <w:t xml:space="preserve">me </w:t>
      </w:r>
      <w:r w:rsidR="00ED708D" w:rsidRPr="00660B0E">
        <w:rPr>
          <w:rFonts w:ascii="Times New Roman" w:hAnsi="Times New Roman"/>
          <w:bCs/>
          <w:sz w:val="24"/>
        </w:rPr>
        <w:t xml:space="preserve">stating that having realised the turn of events it appears that the property is available for the </w:t>
      </w:r>
      <w:r w:rsidR="00B56CEA" w:rsidRPr="00660B0E">
        <w:rPr>
          <w:rFonts w:ascii="Times New Roman" w:hAnsi="Times New Roman"/>
          <w:bCs/>
          <w:sz w:val="24"/>
        </w:rPr>
        <w:t>applicants’</w:t>
      </w:r>
      <w:r w:rsidR="002017A3" w:rsidRPr="00660B0E">
        <w:rPr>
          <w:rFonts w:ascii="Times New Roman" w:hAnsi="Times New Roman"/>
          <w:bCs/>
          <w:sz w:val="24"/>
        </w:rPr>
        <w:t xml:space="preserve"> </w:t>
      </w:r>
      <w:r w:rsidR="00ED708D" w:rsidRPr="00660B0E">
        <w:rPr>
          <w:rFonts w:ascii="Times New Roman" w:hAnsi="Times New Roman"/>
          <w:bCs/>
          <w:sz w:val="24"/>
        </w:rPr>
        <w:t>occupation</w:t>
      </w:r>
      <w:r w:rsidR="00A60549" w:rsidRPr="00660B0E">
        <w:rPr>
          <w:rFonts w:ascii="Times New Roman" w:hAnsi="Times New Roman"/>
          <w:bCs/>
          <w:sz w:val="24"/>
        </w:rPr>
        <w:t xml:space="preserve"> and proceeding with the application may be academic.</w:t>
      </w:r>
    </w:p>
    <w:p w14:paraId="15902F14" w14:textId="1F8A5F22" w:rsidR="002017A3" w:rsidRPr="00660B0E" w:rsidRDefault="00660B0E" w:rsidP="00660B0E">
      <w:pPr>
        <w:spacing w:after="480" w:line="480" w:lineRule="auto"/>
        <w:rPr>
          <w:rFonts w:ascii="Times New Roman" w:hAnsi="Times New Roman"/>
          <w:bCs/>
          <w:i/>
          <w:iCs/>
          <w:sz w:val="24"/>
        </w:rPr>
      </w:pPr>
      <w:r w:rsidRPr="00ED708D">
        <w:rPr>
          <w:rFonts w:ascii="Times New Roman" w:hAnsi="Times New Roman"/>
          <w:bCs/>
          <w:iCs/>
          <w:sz w:val="24"/>
        </w:rPr>
        <w:t>[19]</w:t>
      </w:r>
      <w:r w:rsidRPr="00ED708D">
        <w:rPr>
          <w:rFonts w:ascii="Times New Roman" w:hAnsi="Times New Roman"/>
          <w:bCs/>
          <w:iCs/>
          <w:sz w:val="24"/>
        </w:rPr>
        <w:tab/>
      </w:r>
      <w:r w:rsidR="002017A3" w:rsidRPr="00660B0E">
        <w:rPr>
          <w:rFonts w:ascii="Times New Roman" w:hAnsi="Times New Roman"/>
          <w:bCs/>
          <w:sz w:val="24"/>
        </w:rPr>
        <w:t>The counsel further submitted that even though the notice of withdrawal may be found to be defective or irregular for want of compliance with Rule 16 the courts have ruled in</w:t>
      </w:r>
      <w:r w:rsidR="00DA79A3" w:rsidRPr="00660B0E">
        <w:rPr>
          <w:rFonts w:ascii="Times New Roman" w:hAnsi="Times New Roman"/>
          <w:bCs/>
          <w:sz w:val="24"/>
        </w:rPr>
        <w:t xml:space="preserve"> previous judgments</w:t>
      </w:r>
      <w:r w:rsidR="002017A3">
        <w:rPr>
          <w:rStyle w:val="FootnoteReference"/>
          <w:rFonts w:ascii="Times New Roman" w:hAnsi="Times New Roman"/>
          <w:bCs/>
          <w:sz w:val="24"/>
        </w:rPr>
        <w:footnoteReference w:id="11"/>
      </w:r>
      <w:r w:rsidR="002017A3" w:rsidRPr="00660B0E">
        <w:rPr>
          <w:rFonts w:ascii="Times New Roman" w:hAnsi="Times New Roman"/>
          <w:bCs/>
          <w:sz w:val="24"/>
        </w:rPr>
        <w:t xml:space="preserve"> that </w:t>
      </w:r>
      <w:r w:rsidR="00156D1C" w:rsidRPr="00660B0E">
        <w:rPr>
          <w:rFonts w:ascii="Times New Roman" w:hAnsi="Times New Roman"/>
          <w:bCs/>
          <w:sz w:val="24"/>
        </w:rPr>
        <w:t>orders</w:t>
      </w:r>
      <w:r w:rsidR="002017A3" w:rsidRPr="00660B0E">
        <w:rPr>
          <w:rFonts w:ascii="Times New Roman" w:hAnsi="Times New Roman"/>
          <w:bCs/>
          <w:sz w:val="24"/>
        </w:rPr>
        <w:t xml:space="preserve"> may be granted</w:t>
      </w:r>
      <w:r w:rsidR="00A60549" w:rsidRPr="00660B0E">
        <w:rPr>
          <w:rFonts w:ascii="Times New Roman" w:hAnsi="Times New Roman"/>
          <w:bCs/>
          <w:sz w:val="24"/>
        </w:rPr>
        <w:t xml:space="preserve"> </w:t>
      </w:r>
      <w:r w:rsidR="002017A3" w:rsidRPr="00660B0E">
        <w:rPr>
          <w:rFonts w:ascii="Times New Roman" w:hAnsi="Times New Roman"/>
          <w:bCs/>
          <w:sz w:val="24"/>
        </w:rPr>
        <w:t xml:space="preserve">that notwithstanding. </w:t>
      </w:r>
    </w:p>
    <w:p w14:paraId="576AD853" w14:textId="0A15DD0E" w:rsidR="000B51B8" w:rsidRPr="00660B0E" w:rsidRDefault="00660B0E" w:rsidP="00660B0E">
      <w:pPr>
        <w:spacing w:after="480" w:line="480" w:lineRule="auto"/>
        <w:rPr>
          <w:rFonts w:ascii="Times New Roman" w:hAnsi="Times New Roman"/>
          <w:bCs/>
          <w:i/>
          <w:iCs/>
          <w:sz w:val="24"/>
        </w:rPr>
      </w:pPr>
      <w:r w:rsidRPr="00DA79A3">
        <w:rPr>
          <w:rFonts w:ascii="Times New Roman" w:hAnsi="Times New Roman"/>
          <w:bCs/>
          <w:iCs/>
          <w:sz w:val="24"/>
        </w:rPr>
        <w:t>[20]</w:t>
      </w:r>
      <w:r w:rsidRPr="00DA79A3">
        <w:rPr>
          <w:rFonts w:ascii="Times New Roman" w:hAnsi="Times New Roman"/>
          <w:bCs/>
          <w:iCs/>
          <w:sz w:val="24"/>
        </w:rPr>
        <w:tab/>
      </w:r>
      <w:r w:rsidR="00ED708D" w:rsidRPr="00660B0E">
        <w:rPr>
          <w:rFonts w:ascii="Times New Roman" w:hAnsi="Times New Roman"/>
          <w:bCs/>
          <w:sz w:val="24"/>
        </w:rPr>
        <w:t xml:space="preserve">The </w:t>
      </w:r>
      <w:r w:rsidR="005E0B49" w:rsidRPr="00660B0E">
        <w:rPr>
          <w:rFonts w:ascii="Times New Roman" w:hAnsi="Times New Roman"/>
          <w:bCs/>
          <w:sz w:val="24"/>
        </w:rPr>
        <w:t>Applicant</w:t>
      </w:r>
      <w:r w:rsidR="00ED708D" w:rsidRPr="00660B0E">
        <w:rPr>
          <w:rFonts w:ascii="Times New Roman" w:hAnsi="Times New Roman"/>
          <w:bCs/>
          <w:sz w:val="24"/>
        </w:rPr>
        <w:t xml:space="preserve">s’ counsel further </w:t>
      </w:r>
      <w:r w:rsidR="002017A3" w:rsidRPr="00660B0E">
        <w:rPr>
          <w:rFonts w:ascii="Times New Roman" w:hAnsi="Times New Roman"/>
          <w:bCs/>
          <w:sz w:val="24"/>
        </w:rPr>
        <w:t>submitted</w:t>
      </w:r>
      <w:r w:rsidR="00ED708D" w:rsidRPr="00660B0E">
        <w:rPr>
          <w:rFonts w:ascii="Times New Roman" w:hAnsi="Times New Roman"/>
          <w:bCs/>
          <w:sz w:val="24"/>
        </w:rPr>
        <w:t xml:space="preserve"> that the </w:t>
      </w:r>
      <w:r w:rsidR="005E0B49" w:rsidRPr="00660B0E">
        <w:rPr>
          <w:rFonts w:ascii="Times New Roman" w:hAnsi="Times New Roman"/>
          <w:bCs/>
          <w:sz w:val="24"/>
        </w:rPr>
        <w:t>Applicant</w:t>
      </w:r>
      <w:r w:rsidR="00ED708D" w:rsidRPr="00660B0E">
        <w:rPr>
          <w:rFonts w:ascii="Times New Roman" w:hAnsi="Times New Roman"/>
          <w:bCs/>
          <w:sz w:val="24"/>
        </w:rPr>
        <w:t xml:space="preserve">s went to greater lengths in accommodating the respondent </w:t>
      </w:r>
      <w:proofErr w:type="gramStart"/>
      <w:r w:rsidR="00ED708D" w:rsidRPr="00660B0E">
        <w:rPr>
          <w:rFonts w:ascii="Times New Roman" w:hAnsi="Times New Roman"/>
          <w:bCs/>
          <w:sz w:val="24"/>
        </w:rPr>
        <w:t>and also</w:t>
      </w:r>
      <w:proofErr w:type="gramEnd"/>
      <w:r w:rsidR="00ED708D" w:rsidRPr="00660B0E">
        <w:rPr>
          <w:rFonts w:ascii="Times New Roman" w:hAnsi="Times New Roman"/>
          <w:bCs/>
          <w:sz w:val="24"/>
        </w:rPr>
        <w:t xml:space="preserve"> at its own expense requested sheriff to </w:t>
      </w:r>
      <w:r w:rsidR="00ED708D" w:rsidRPr="00660B0E">
        <w:rPr>
          <w:rFonts w:ascii="Times New Roman" w:hAnsi="Times New Roman"/>
          <w:bCs/>
          <w:sz w:val="24"/>
        </w:rPr>
        <w:lastRenderedPageBreak/>
        <w:t>serve</w:t>
      </w:r>
      <w:r w:rsidR="00DA79A3" w:rsidRPr="00660B0E">
        <w:rPr>
          <w:rFonts w:ascii="Times New Roman" w:hAnsi="Times New Roman"/>
          <w:bCs/>
          <w:sz w:val="24"/>
        </w:rPr>
        <w:t xml:space="preserve"> as directed by the court</w:t>
      </w:r>
      <w:r w:rsidR="00ED708D" w:rsidRPr="00660B0E">
        <w:rPr>
          <w:rFonts w:ascii="Times New Roman" w:hAnsi="Times New Roman"/>
          <w:bCs/>
          <w:sz w:val="24"/>
        </w:rPr>
        <w:t xml:space="preserve">. Further </w:t>
      </w:r>
      <w:r w:rsidR="00DA79A3" w:rsidRPr="00660B0E">
        <w:rPr>
          <w:rFonts w:ascii="Times New Roman" w:hAnsi="Times New Roman"/>
          <w:bCs/>
          <w:sz w:val="24"/>
        </w:rPr>
        <w:t xml:space="preserve">that any </w:t>
      </w:r>
      <w:r w:rsidR="00ED708D" w:rsidRPr="00660B0E">
        <w:rPr>
          <w:rFonts w:ascii="Times New Roman" w:hAnsi="Times New Roman"/>
          <w:bCs/>
          <w:sz w:val="24"/>
        </w:rPr>
        <w:t>delay may amount to denial of justice</w:t>
      </w:r>
      <w:r w:rsidR="00DA79A3" w:rsidRPr="00660B0E">
        <w:rPr>
          <w:rFonts w:ascii="Times New Roman" w:hAnsi="Times New Roman"/>
          <w:bCs/>
          <w:sz w:val="24"/>
        </w:rPr>
        <w:t xml:space="preserve"> to the applicants</w:t>
      </w:r>
      <w:r w:rsidR="00ED708D" w:rsidRPr="00660B0E">
        <w:rPr>
          <w:rFonts w:ascii="Times New Roman" w:hAnsi="Times New Roman"/>
          <w:bCs/>
          <w:sz w:val="24"/>
        </w:rPr>
        <w:t>.</w:t>
      </w:r>
    </w:p>
    <w:p w14:paraId="38F9BBA0" w14:textId="77777777" w:rsidR="00DA79A3" w:rsidRPr="00DA79A3" w:rsidRDefault="00DA79A3" w:rsidP="00DA79A3">
      <w:pPr>
        <w:pStyle w:val="ListParagraph"/>
        <w:spacing w:after="480" w:line="480" w:lineRule="auto"/>
        <w:ind w:left="0" w:firstLine="720"/>
        <w:contextualSpacing w:val="0"/>
        <w:rPr>
          <w:rFonts w:ascii="Times New Roman" w:hAnsi="Times New Roman"/>
          <w:bCs/>
          <w:i/>
          <w:iCs/>
          <w:sz w:val="24"/>
        </w:rPr>
      </w:pPr>
      <w:r w:rsidRPr="00DA79A3">
        <w:rPr>
          <w:rFonts w:ascii="Times New Roman" w:hAnsi="Times New Roman"/>
          <w:bCs/>
          <w:i/>
          <w:iCs/>
          <w:sz w:val="24"/>
        </w:rPr>
        <w:t>Points in limine.</w:t>
      </w:r>
    </w:p>
    <w:p w14:paraId="5F9FA9F0" w14:textId="4F6AF286" w:rsidR="00DA79A3" w:rsidRPr="00660B0E" w:rsidRDefault="00660B0E" w:rsidP="00660B0E">
      <w:pPr>
        <w:spacing w:after="480" w:line="480" w:lineRule="auto"/>
        <w:rPr>
          <w:rFonts w:ascii="Times New Roman" w:hAnsi="Times New Roman"/>
          <w:bCs/>
          <w:i/>
          <w:iCs/>
          <w:sz w:val="24"/>
        </w:rPr>
      </w:pPr>
      <w:r w:rsidRPr="00DA79A3">
        <w:rPr>
          <w:rFonts w:ascii="Times New Roman" w:hAnsi="Times New Roman"/>
          <w:bCs/>
          <w:iCs/>
          <w:sz w:val="24"/>
        </w:rPr>
        <w:t>[21]</w:t>
      </w:r>
      <w:r w:rsidRPr="00DA79A3">
        <w:rPr>
          <w:rFonts w:ascii="Times New Roman" w:hAnsi="Times New Roman"/>
          <w:bCs/>
          <w:iCs/>
          <w:sz w:val="24"/>
        </w:rPr>
        <w:tab/>
      </w:r>
      <w:r w:rsidR="00DA79A3" w:rsidRPr="00660B0E">
        <w:rPr>
          <w:rFonts w:ascii="Times New Roman" w:hAnsi="Times New Roman"/>
          <w:bCs/>
          <w:sz w:val="24"/>
        </w:rPr>
        <w:t xml:space="preserve">The respondent had raised points </w:t>
      </w:r>
      <w:r w:rsidR="00DA79A3" w:rsidRPr="00660B0E">
        <w:rPr>
          <w:rFonts w:ascii="Times New Roman" w:hAnsi="Times New Roman"/>
          <w:bCs/>
          <w:i/>
          <w:iCs/>
          <w:sz w:val="24"/>
        </w:rPr>
        <w:t>in limine</w:t>
      </w:r>
      <w:r w:rsidR="00DA79A3" w:rsidRPr="00660B0E">
        <w:rPr>
          <w:rFonts w:ascii="Times New Roman" w:hAnsi="Times New Roman"/>
          <w:bCs/>
          <w:sz w:val="24"/>
        </w:rPr>
        <w:t xml:space="preserve"> of non-joinder of both the Ekurhuleni Metropolitan municipality and Pastor Mashinini. There was </w:t>
      </w:r>
      <w:r w:rsidR="00156D1C" w:rsidRPr="00660B0E">
        <w:rPr>
          <w:rFonts w:ascii="Times New Roman" w:hAnsi="Times New Roman"/>
          <w:bCs/>
          <w:sz w:val="24"/>
        </w:rPr>
        <w:t xml:space="preserve">a </w:t>
      </w:r>
      <w:r w:rsidR="00DA79A3" w:rsidRPr="00660B0E">
        <w:rPr>
          <w:rFonts w:ascii="Times New Roman" w:hAnsi="Times New Roman"/>
          <w:bCs/>
          <w:sz w:val="24"/>
        </w:rPr>
        <w:t xml:space="preserve">specific reference in the applicants’ affidavit that the Ekurhuleni Metropolitan municipality is the respondent though not stating the same on the notice of motion. </w:t>
      </w:r>
    </w:p>
    <w:p w14:paraId="0B473A9A" w14:textId="6B8FF3DC" w:rsidR="00DA79A3" w:rsidRPr="00660B0E" w:rsidRDefault="00660B0E" w:rsidP="00660B0E">
      <w:pPr>
        <w:spacing w:after="480" w:line="480" w:lineRule="auto"/>
        <w:rPr>
          <w:rFonts w:ascii="Times New Roman" w:hAnsi="Times New Roman"/>
          <w:bCs/>
          <w:i/>
          <w:iCs/>
          <w:sz w:val="24"/>
        </w:rPr>
      </w:pPr>
      <w:r w:rsidRPr="00ED708D">
        <w:rPr>
          <w:rFonts w:ascii="Times New Roman" w:hAnsi="Times New Roman"/>
          <w:bCs/>
          <w:iCs/>
          <w:sz w:val="24"/>
        </w:rPr>
        <w:t>[22]</w:t>
      </w:r>
      <w:r w:rsidRPr="00ED708D">
        <w:rPr>
          <w:rFonts w:ascii="Times New Roman" w:hAnsi="Times New Roman"/>
          <w:bCs/>
          <w:iCs/>
          <w:sz w:val="24"/>
        </w:rPr>
        <w:tab/>
      </w:r>
      <w:r w:rsidR="00DA79A3" w:rsidRPr="00660B0E">
        <w:rPr>
          <w:rFonts w:ascii="Times New Roman" w:hAnsi="Times New Roman"/>
          <w:bCs/>
          <w:sz w:val="24"/>
        </w:rPr>
        <w:t>The respondent’s contention that Pastor Mashinini would be impacted by the order granted as per the relief sought is also unsustainable as there is no basis that an eviction order would negatively affect the Pastor Mashinini or Mashinini Property Investment.</w:t>
      </w:r>
    </w:p>
    <w:p w14:paraId="469FD453" w14:textId="77777777" w:rsidR="00CA3544" w:rsidRPr="00F80470" w:rsidRDefault="00CA3544" w:rsidP="00F80470">
      <w:pPr>
        <w:pStyle w:val="ListParagraph"/>
        <w:spacing w:after="480" w:line="480" w:lineRule="auto"/>
        <w:ind w:left="0"/>
        <w:contextualSpacing w:val="0"/>
        <w:rPr>
          <w:rFonts w:ascii="Times New Roman" w:hAnsi="Times New Roman"/>
          <w:bCs/>
          <w:i/>
          <w:iCs/>
          <w:sz w:val="24"/>
        </w:rPr>
      </w:pPr>
      <w:r w:rsidRPr="00F80470">
        <w:rPr>
          <w:rFonts w:ascii="Times New Roman" w:hAnsi="Times New Roman"/>
          <w:bCs/>
          <w:i/>
          <w:iCs/>
          <w:sz w:val="24"/>
        </w:rPr>
        <w:t xml:space="preserve">Legal principles and </w:t>
      </w:r>
      <w:r w:rsidR="00F80470" w:rsidRPr="00F80470">
        <w:rPr>
          <w:rFonts w:ascii="Times New Roman" w:hAnsi="Times New Roman"/>
          <w:bCs/>
          <w:i/>
          <w:iCs/>
          <w:sz w:val="24"/>
        </w:rPr>
        <w:t>analysis</w:t>
      </w:r>
    </w:p>
    <w:p w14:paraId="7CA15EB2" w14:textId="77777777" w:rsidR="002701DE" w:rsidRDefault="00AB1D44" w:rsidP="00AB1D44">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Irregular notice of withdrawal</w:t>
      </w:r>
    </w:p>
    <w:p w14:paraId="55BADE1B" w14:textId="4C873BCE" w:rsidR="002701DE" w:rsidRPr="00660B0E" w:rsidRDefault="00660B0E" w:rsidP="00660B0E">
      <w:pPr>
        <w:spacing w:after="480" w:line="480" w:lineRule="auto"/>
        <w:rPr>
          <w:rFonts w:ascii="Times New Roman" w:hAnsi="Times New Roman"/>
          <w:bCs/>
          <w:i/>
          <w:iCs/>
          <w:sz w:val="24"/>
        </w:rPr>
      </w:pPr>
      <w:r w:rsidRPr="00AB1D44">
        <w:rPr>
          <w:rFonts w:ascii="Times New Roman" w:hAnsi="Times New Roman"/>
          <w:bCs/>
          <w:iCs/>
          <w:sz w:val="24"/>
        </w:rPr>
        <w:t>[23]</w:t>
      </w:r>
      <w:r w:rsidRPr="00AB1D44">
        <w:rPr>
          <w:rFonts w:ascii="Times New Roman" w:hAnsi="Times New Roman"/>
          <w:bCs/>
          <w:iCs/>
          <w:sz w:val="24"/>
        </w:rPr>
        <w:tab/>
      </w:r>
      <w:r w:rsidR="00476081" w:rsidRPr="00660B0E">
        <w:rPr>
          <w:rFonts w:ascii="Times New Roman" w:hAnsi="Times New Roman"/>
          <w:bCs/>
          <w:sz w:val="24"/>
        </w:rPr>
        <w:t xml:space="preserve">The </w:t>
      </w:r>
      <w:r w:rsidR="00AB1D44" w:rsidRPr="00660B0E">
        <w:rPr>
          <w:rFonts w:ascii="Times New Roman" w:hAnsi="Times New Roman"/>
          <w:bCs/>
          <w:sz w:val="24"/>
        </w:rPr>
        <w:t xml:space="preserve">judgments referred to </w:t>
      </w:r>
      <w:r w:rsidR="00DA79A3" w:rsidRPr="00660B0E">
        <w:rPr>
          <w:rFonts w:ascii="Times New Roman" w:hAnsi="Times New Roman"/>
          <w:bCs/>
          <w:sz w:val="24"/>
        </w:rPr>
        <w:t xml:space="preserve">by the applicants’ counsel dealt </w:t>
      </w:r>
      <w:r w:rsidR="00D15779" w:rsidRPr="00660B0E">
        <w:rPr>
          <w:rFonts w:ascii="Times New Roman" w:hAnsi="Times New Roman"/>
          <w:bCs/>
          <w:sz w:val="24"/>
        </w:rPr>
        <w:t xml:space="preserve">with </w:t>
      </w:r>
      <w:r w:rsidR="00AB1D44" w:rsidRPr="00660B0E">
        <w:rPr>
          <w:rFonts w:ascii="Times New Roman" w:hAnsi="Times New Roman"/>
          <w:bCs/>
          <w:sz w:val="24"/>
        </w:rPr>
        <w:t xml:space="preserve">rescission </w:t>
      </w:r>
      <w:r w:rsidR="00DA79A3" w:rsidRPr="00660B0E">
        <w:rPr>
          <w:rFonts w:ascii="Times New Roman" w:hAnsi="Times New Roman"/>
          <w:bCs/>
          <w:sz w:val="24"/>
        </w:rPr>
        <w:t>application</w:t>
      </w:r>
      <w:r w:rsidR="00156D1C" w:rsidRPr="00660B0E">
        <w:rPr>
          <w:rFonts w:ascii="Times New Roman" w:hAnsi="Times New Roman"/>
          <w:bCs/>
          <w:sz w:val="24"/>
        </w:rPr>
        <w:t>s</w:t>
      </w:r>
      <w:r w:rsidR="00DA79A3" w:rsidRPr="00660B0E">
        <w:rPr>
          <w:rFonts w:ascii="Times New Roman" w:hAnsi="Times New Roman"/>
          <w:bCs/>
          <w:sz w:val="24"/>
        </w:rPr>
        <w:t xml:space="preserve"> </w:t>
      </w:r>
      <w:r w:rsidR="00AB1D44" w:rsidRPr="00660B0E">
        <w:rPr>
          <w:rFonts w:ascii="Times New Roman" w:hAnsi="Times New Roman"/>
          <w:bCs/>
          <w:sz w:val="24"/>
        </w:rPr>
        <w:t xml:space="preserve">are distinguishable </w:t>
      </w:r>
      <w:r w:rsidR="00DA79A3" w:rsidRPr="00660B0E">
        <w:rPr>
          <w:rFonts w:ascii="Times New Roman" w:hAnsi="Times New Roman"/>
          <w:bCs/>
          <w:sz w:val="24"/>
        </w:rPr>
        <w:t>to</w:t>
      </w:r>
      <w:r w:rsidR="00AB1D44" w:rsidRPr="00660B0E">
        <w:rPr>
          <w:rFonts w:ascii="Times New Roman" w:hAnsi="Times New Roman"/>
          <w:bCs/>
          <w:sz w:val="24"/>
        </w:rPr>
        <w:t xml:space="preserve"> evictions applications the latter having grave impact and contributes to homelessness of families.</w:t>
      </w:r>
      <w:r w:rsidR="005A1821" w:rsidRPr="00660B0E">
        <w:rPr>
          <w:rFonts w:ascii="Times New Roman" w:hAnsi="Times New Roman"/>
          <w:bCs/>
          <w:sz w:val="24"/>
        </w:rPr>
        <w:t xml:space="preserve"> The evictions application regime has received specific attention </w:t>
      </w:r>
      <w:r w:rsidR="00156D1C" w:rsidRPr="00660B0E">
        <w:rPr>
          <w:rFonts w:ascii="Times New Roman" w:hAnsi="Times New Roman"/>
          <w:bCs/>
          <w:sz w:val="24"/>
        </w:rPr>
        <w:t>of</w:t>
      </w:r>
      <w:r w:rsidR="005A1821" w:rsidRPr="00660B0E">
        <w:rPr>
          <w:rFonts w:ascii="Times New Roman" w:hAnsi="Times New Roman"/>
          <w:bCs/>
          <w:sz w:val="24"/>
        </w:rPr>
        <w:t xml:space="preserve"> the parliament </w:t>
      </w:r>
      <w:proofErr w:type="gramStart"/>
      <w:r w:rsidR="005A1821" w:rsidRPr="00660B0E">
        <w:rPr>
          <w:rFonts w:ascii="Times New Roman" w:hAnsi="Times New Roman"/>
          <w:bCs/>
          <w:sz w:val="24"/>
        </w:rPr>
        <w:t>as a result of</w:t>
      </w:r>
      <w:proofErr w:type="gramEnd"/>
      <w:r w:rsidR="005A1821" w:rsidRPr="00660B0E">
        <w:rPr>
          <w:rFonts w:ascii="Times New Roman" w:hAnsi="Times New Roman"/>
          <w:bCs/>
          <w:sz w:val="24"/>
        </w:rPr>
        <w:t xml:space="preserve"> the precarious </w:t>
      </w:r>
      <w:r w:rsidR="00156D1C" w:rsidRPr="00660B0E">
        <w:rPr>
          <w:rFonts w:ascii="Times New Roman" w:hAnsi="Times New Roman"/>
          <w:bCs/>
          <w:sz w:val="24"/>
        </w:rPr>
        <w:t xml:space="preserve">land </w:t>
      </w:r>
      <w:r w:rsidR="005A1821" w:rsidRPr="00660B0E">
        <w:rPr>
          <w:rFonts w:ascii="Times New Roman" w:hAnsi="Times New Roman"/>
          <w:bCs/>
          <w:sz w:val="24"/>
        </w:rPr>
        <w:t>tenure of the general populace at the hands of landowners who were often unscrupulous.</w:t>
      </w:r>
      <w:r w:rsidR="00AB1D44" w:rsidRPr="00660B0E">
        <w:rPr>
          <w:rFonts w:ascii="Times New Roman" w:hAnsi="Times New Roman"/>
          <w:bCs/>
          <w:sz w:val="24"/>
        </w:rPr>
        <w:t xml:space="preserve"> Non</w:t>
      </w:r>
      <w:r w:rsidR="005A1821" w:rsidRPr="00660B0E">
        <w:rPr>
          <w:rFonts w:ascii="Times New Roman" w:hAnsi="Times New Roman"/>
          <w:bCs/>
          <w:sz w:val="24"/>
        </w:rPr>
        <w:t>-</w:t>
      </w:r>
      <w:r w:rsidR="00AB1D44" w:rsidRPr="00660B0E">
        <w:rPr>
          <w:rFonts w:ascii="Times New Roman" w:hAnsi="Times New Roman"/>
          <w:bCs/>
          <w:sz w:val="24"/>
        </w:rPr>
        <w:t>compliance in this instance is important bearing in mind that the court need to consider</w:t>
      </w:r>
      <w:r w:rsidR="00156D1C" w:rsidRPr="00660B0E">
        <w:rPr>
          <w:rFonts w:ascii="Times New Roman" w:hAnsi="Times New Roman"/>
          <w:bCs/>
          <w:sz w:val="24"/>
        </w:rPr>
        <w:t xml:space="preserve">, </w:t>
      </w:r>
      <w:r w:rsidR="00156D1C" w:rsidRPr="00660B0E">
        <w:rPr>
          <w:rFonts w:ascii="Times New Roman" w:hAnsi="Times New Roman"/>
          <w:bCs/>
          <w:i/>
          <w:iCs/>
          <w:sz w:val="24"/>
        </w:rPr>
        <w:t>inter alia</w:t>
      </w:r>
      <w:r w:rsidR="00156D1C" w:rsidRPr="00660B0E">
        <w:rPr>
          <w:rFonts w:ascii="Times New Roman" w:hAnsi="Times New Roman"/>
          <w:bCs/>
          <w:sz w:val="24"/>
        </w:rPr>
        <w:t xml:space="preserve">, </w:t>
      </w:r>
      <w:r w:rsidR="00AB1D44" w:rsidRPr="00660B0E">
        <w:rPr>
          <w:rFonts w:ascii="Times New Roman" w:hAnsi="Times New Roman"/>
          <w:bCs/>
          <w:sz w:val="24"/>
        </w:rPr>
        <w:t xml:space="preserve">the circumstances of the respondent and the families in order to impose a </w:t>
      </w:r>
      <w:proofErr w:type="gramStart"/>
      <w:r w:rsidR="00AB1D44" w:rsidRPr="00660B0E">
        <w:rPr>
          <w:rFonts w:ascii="Times New Roman" w:hAnsi="Times New Roman"/>
          <w:bCs/>
          <w:sz w:val="24"/>
        </w:rPr>
        <w:t>suitable conditions</w:t>
      </w:r>
      <w:proofErr w:type="gramEnd"/>
      <w:r w:rsidR="00AB1D44" w:rsidRPr="00660B0E">
        <w:rPr>
          <w:rFonts w:ascii="Times New Roman" w:hAnsi="Times New Roman"/>
          <w:bCs/>
          <w:sz w:val="24"/>
        </w:rPr>
        <w:t xml:space="preserve"> for evictions.</w:t>
      </w:r>
    </w:p>
    <w:p w14:paraId="7CE78CFE" w14:textId="755DFACB" w:rsidR="00AB1D44" w:rsidRPr="00660B0E" w:rsidRDefault="00660B0E" w:rsidP="00660B0E">
      <w:pPr>
        <w:spacing w:after="480" w:line="480" w:lineRule="auto"/>
        <w:rPr>
          <w:rFonts w:ascii="Times New Roman" w:hAnsi="Times New Roman"/>
          <w:bCs/>
          <w:i/>
          <w:iCs/>
          <w:sz w:val="24"/>
        </w:rPr>
      </w:pPr>
      <w:r w:rsidRPr="002701DE">
        <w:rPr>
          <w:rFonts w:ascii="Times New Roman" w:hAnsi="Times New Roman"/>
          <w:bCs/>
          <w:iCs/>
          <w:sz w:val="24"/>
        </w:rPr>
        <w:lastRenderedPageBreak/>
        <w:t>[24]</w:t>
      </w:r>
      <w:r w:rsidRPr="002701DE">
        <w:rPr>
          <w:rFonts w:ascii="Times New Roman" w:hAnsi="Times New Roman"/>
          <w:bCs/>
          <w:iCs/>
          <w:sz w:val="24"/>
        </w:rPr>
        <w:tab/>
      </w:r>
      <w:r w:rsidR="00AB1D44" w:rsidRPr="00660B0E">
        <w:rPr>
          <w:rFonts w:ascii="Times New Roman" w:hAnsi="Times New Roman"/>
          <w:bCs/>
          <w:sz w:val="24"/>
        </w:rPr>
        <w:t>To this end, I found that the defect in the notice of withdrawal is fatal.</w:t>
      </w:r>
    </w:p>
    <w:p w14:paraId="5A18EEA6" w14:textId="77777777" w:rsidR="002701DE" w:rsidRDefault="002701DE" w:rsidP="00AB1D44">
      <w:pPr>
        <w:pStyle w:val="ListParagraph"/>
        <w:spacing w:after="480" w:line="480" w:lineRule="auto"/>
        <w:ind w:left="0" w:firstLine="720"/>
        <w:contextualSpacing w:val="0"/>
        <w:rPr>
          <w:rFonts w:ascii="Times New Roman" w:hAnsi="Times New Roman"/>
          <w:bCs/>
          <w:i/>
          <w:iCs/>
          <w:sz w:val="24"/>
        </w:rPr>
      </w:pPr>
      <w:r w:rsidRPr="002701DE">
        <w:rPr>
          <w:rFonts w:ascii="Times New Roman" w:hAnsi="Times New Roman"/>
          <w:bCs/>
          <w:i/>
          <w:iCs/>
          <w:sz w:val="24"/>
        </w:rPr>
        <w:t xml:space="preserve">Mootness of the </w:t>
      </w:r>
      <w:r w:rsidR="005A1821">
        <w:rPr>
          <w:rFonts w:ascii="Times New Roman" w:hAnsi="Times New Roman"/>
          <w:bCs/>
          <w:i/>
          <w:iCs/>
          <w:sz w:val="24"/>
        </w:rPr>
        <w:t>application.</w:t>
      </w:r>
    </w:p>
    <w:p w14:paraId="0988323F" w14:textId="6803A5AB" w:rsidR="002701DE" w:rsidRPr="00660B0E" w:rsidRDefault="00660B0E" w:rsidP="00660B0E">
      <w:pPr>
        <w:spacing w:after="480" w:line="480" w:lineRule="auto"/>
        <w:rPr>
          <w:rFonts w:ascii="Times New Roman" w:hAnsi="Times New Roman"/>
          <w:bCs/>
          <w:i/>
          <w:iCs/>
          <w:sz w:val="24"/>
        </w:rPr>
      </w:pPr>
      <w:r w:rsidRPr="002701DE">
        <w:rPr>
          <w:rFonts w:ascii="Times New Roman" w:hAnsi="Times New Roman"/>
          <w:bCs/>
          <w:iCs/>
          <w:sz w:val="24"/>
        </w:rPr>
        <w:t>[25]</w:t>
      </w:r>
      <w:r w:rsidRPr="002701DE">
        <w:rPr>
          <w:rFonts w:ascii="Times New Roman" w:hAnsi="Times New Roman"/>
          <w:bCs/>
          <w:iCs/>
          <w:sz w:val="24"/>
        </w:rPr>
        <w:tab/>
      </w:r>
      <w:r w:rsidR="005A1821" w:rsidRPr="00660B0E">
        <w:rPr>
          <w:rFonts w:ascii="Times New Roman" w:hAnsi="Times New Roman"/>
          <w:bCs/>
          <w:sz w:val="24"/>
        </w:rPr>
        <w:t xml:space="preserve">I raised this </w:t>
      </w:r>
      <w:r w:rsidR="002701DE" w:rsidRPr="00660B0E">
        <w:rPr>
          <w:rFonts w:ascii="Times New Roman" w:hAnsi="Times New Roman"/>
          <w:bCs/>
          <w:sz w:val="24"/>
        </w:rPr>
        <w:t xml:space="preserve">issue during the address </w:t>
      </w:r>
      <w:r w:rsidR="00156D1C" w:rsidRPr="00660B0E">
        <w:rPr>
          <w:rFonts w:ascii="Times New Roman" w:hAnsi="Times New Roman"/>
          <w:bCs/>
          <w:sz w:val="24"/>
        </w:rPr>
        <w:t>by</w:t>
      </w:r>
      <w:r w:rsidR="002701DE" w:rsidRPr="00660B0E">
        <w:rPr>
          <w:rFonts w:ascii="Times New Roman" w:hAnsi="Times New Roman"/>
          <w:bCs/>
          <w:sz w:val="24"/>
        </w:rPr>
        <w:t xml:space="preserve"> the </w:t>
      </w:r>
      <w:r w:rsidR="00156D1C" w:rsidRPr="00660B0E">
        <w:rPr>
          <w:rFonts w:ascii="Times New Roman" w:hAnsi="Times New Roman"/>
          <w:bCs/>
          <w:sz w:val="24"/>
        </w:rPr>
        <w:t>a</w:t>
      </w:r>
      <w:r w:rsidR="005E0B49" w:rsidRPr="00660B0E">
        <w:rPr>
          <w:rFonts w:ascii="Times New Roman" w:hAnsi="Times New Roman"/>
          <w:bCs/>
          <w:sz w:val="24"/>
        </w:rPr>
        <w:t>pplicants</w:t>
      </w:r>
      <w:r w:rsidR="00156D1C" w:rsidRPr="00660B0E">
        <w:rPr>
          <w:rFonts w:ascii="Times New Roman" w:hAnsi="Times New Roman"/>
          <w:bCs/>
          <w:sz w:val="24"/>
        </w:rPr>
        <w:t>’ counsel</w:t>
      </w:r>
      <w:r w:rsidR="002701DE" w:rsidRPr="00660B0E">
        <w:rPr>
          <w:rFonts w:ascii="Times New Roman" w:hAnsi="Times New Roman"/>
          <w:bCs/>
          <w:sz w:val="24"/>
        </w:rPr>
        <w:t xml:space="preserve"> after the failed attempt to serve the set down on the respondent. The sheriff of the court whose returns are ordinarily admissible as evidence stated that he was </w:t>
      </w:r>
      <w:r w:rsidR="005A1821" w:rsidRPr="00660B0E">
        <w:rPr>
          <w:rFonts w:ascii="Times New Roman" w:hAnsi="Times New Roman"/>
          <w:bCs/>
          <w:sz w:val="24"/>
        </w:rPr>
        <w:t xml:space="preserve">informed </w:t>
      </w:r>
      <w:r w:rsidR="002701DE" w:rsidRPr="00660B0E">
        <w:rPr>
          <w:rFonts w:ascii="Times New Roman" w:hAnsi="Times New Roman"/>
          <w:bCs/>
          <w:sz w:val="24"/>
        </w:rPr>
        <w:t>that the respondent ha</w:t>
      </w:r>
      <w:r w:rsidR="00AB1D44" w:rsidRPr="00660B0E">
        <w:rPr>
          <w:rFonts w:ascii="Times New Roman" w:hAnsi="Times New Roman"/>
          <w:bCs/>
          <w:sz w:val="24"/>
        </w:rPr>
        <w:t>s</w:t>
      </w:r>
      <w:r w:rsidR="002701DE" w:rsidRPr="00660B0E">
        <w:rPr>
          <w:rFonts w:ascii="Times New Roman" w:hAnsi="Times New Roman"/>
          <w:bCs/>
          <w:sz w:val="24"/>
        </w:rPr>
        <w:t xml:space="preserve"> vacated the premises. The purpose of the </w:t>
      </w:r>
      <w:r w:rsidR="00AB1D44" w:rsidRPr="00660B0E">
        <w:rPr>
          <w:rFonts w:ascii="Times New Roman" w:hAnsi="Times New Roman"/>
          <w:bCs/>
          <w:sz w:val="24"/>
        </w:rPr>
        <w:t>relief sought i</w:t>
      </w:r>
      <w:r w:rsidR="002701DE" w:rsidRPr="00660B0E">
        <w:rPr>
          <w:rFonts w:ascii="Times New Roman" w:hAnsi="Times New Roman"/>
          <w:bCs/>
          <w:sz w:val="24"/>
        </w:rPr>
        <w:t xml:space="preserve">s to evict the respondent and </w:t>
      </w:r>
      <w:r w:rsidR="00AB1D44" w:rsidRPr="00660B0E">
        <w:rPr>
          <w:rFonts w:ascii="Times New Roman" w:hAnsi="Times New Roman"/>
          <w:bCs/>
          <w:sz w:val="24"/>
        </w:rPr>
        <w:t xml:space="preserve">if </w:t>
      </w:r>
      <w:r w:rsidR="002701DE" w:rsidRPr="00660B0E">
        <w:rPr>
          <w:rFonts w:ascii="Times New Roman" w:hAnsi="Times New Roman"/>
          <w:bCs/>
          <w:sz w:val="24"/>
        </w:rPr>
        <w:t>she is no longer on the property the order</w:t>
      </w:r>
      <w:r w:rsidR="00D15779" w:rsidRPr="00660B0E">
        <w:rPr>
          <w:rFonts w:ascii="Times New Roman" w:hAnsi="Times New Roman"/>
          <w:bCs/>
          <w:sz w:val="24"/>
        </w:rPr>
        <w:t xml:space="preserve"> and</w:t>
      </w:r>
      <w:r w:rsidR="00AB1D44" w:rsidRPr="00660B0E">
        <w:rPr>
          <w:rFonts w:ascii="Times New Roman" w:hAnsi="Times New Roman"/>
          <w:bCs/>
          <w:sz w:val="24"/>
        </w:rPr>
        <w:t xml:space="preserve"> its purpose will be </w:t>
      </w:r>
      <w:r w:rsidR="002701DE" w:rsidRPr="00660B0E">
        <w:rPr>
          <w:rFonts w:ascii="Times New Roman" w:hAnsi="Times New Roman"/>
          <w:bCs/>
          <w:sz w:val="24"/>
        </w:rPr>
        <w:t xml:space="preserve">historical, abstract, </w:t>
      </w:r>
      <w:r w:rsidR="00476081" w:rsidRPr="00660B0E">
        <w:rPr>
          <w:rFonts w:ascii="Times New Roman" w:hAnsi="Times New Roman"/>
          <w:bCs/>
          <w:sz w:val="24"/>
        </w:rPr>
        <w:t>academic,</w:t>
      </w:r>
      <w:r w:rsidR="002701DE" w:rsidRPr="00660B0E">
        <w:rPr>
          <w:rFonts w:ascii="Times New Roman" w:hAnsi="Times New Roman"/>
          <w:bCs/>
          <w:sz w:val="24"/>
        </w:rPr>
        <w:t xml:space="preserve"> and hypothetical. In essence it </w:t>
      </w:r>
      <w:r w:rsidR="00156D1C" w:rsidRPr="00660B0E">
        <w:rPr>
          <w:rFonts w:ascii="Times New Roman" w:hAnsi="Times New Roman"/>
          <w:bCs/>
          <w:sz w:val="24"/>
        </w:rPr>
        <w:t xml:space="preserve">will </w:t>
      </w:r>
      <w:r w:rsidR="002701DE" w:rsidRPr="00660B0E">
        <w:rPr>
          <w:rFonts w:ascii="Times New Roman" w:hAnsi="Times New Roman"/>
          <w:bCs/>
          <w:sz w:val="24"/>
        </w:rPr>
        <w:t xml:space="preserve">serves no practical purpose. It was held in </w:t>
      </w:r>
      <w:r w:rsidR="002701DE" w:rsidRPr="00660B0E">
        <w:rPr>
          <w:rFonts w:ascii="Times New Roman" w:hAnsi="Times New Roman"/>
          <w:bCs/>
          <w:i/>
          <w:iCs/>
          <w:sz w:val="24"/>
        </w:rPr>
        <w:t>National Coalition</w:t>
      </w:r>
      <w:r w:rsidR="002701DE">
        <w:rPr>
          <w:rStyle w:val="FootnoteReference"/>
          <w:rFonts w:ascii="Times New Roman" w:hAnsi="Times New Roman"/>
          <w:bCs/>
          <w:i/>
          <w:iCs/>
          <w:sz w:val="24"/>
        </w:rPr>
        <w:footnoteReference w:id="12"/>
      </w:r>
      <w:r w:rsidR="002701DE" w:rsidRPr="00660B0E">
        <w:rPr>
          <w:rFonts w:ascii="Times New Roman" w:hAnsi="Times New Roman"/>
          <w:bCs/>
          <w:sz w:val="24"/>
        </w:rPr>
        <w:t xml:space="preserve"> case that </w:t>
      </w:r>
      <w:r w:rsidR="002701DE" w:rsidRPr="00660B0E">
        <w:rPr>
          <w:rFonts w:ascii="Times New Roman" w:hAnsi="Times New Roman"/>
          <w:bCs/>
          <w:i/>
          <w:iCs/>
          <w:sz w:val="24"/>
        </w:rPr>
        <w:t xml:space="preserve">“A case is moot and therefore not justiciable if it no longer </w:t>
      </w:r>
      <w:proofErr w:type="gramStart"/>
      <w:r w:rsidR="002701DE" w:rsidRPr="00660B0E">
        <w:rPr>
          <w:rFonts w:ascii="Times New Roman" w:hAnsi="Times New Roman"/>
          <w:bCs/>
          <w:i/>
          <w:iCs/>
          <w:sz w:val="24"/>
        </w:rPr>
        <w:t>present</w:t>
      </w:r>
      <w:proofErr w:type="gramEnd"/>
      <w:r w:rsidR="002701DE" w:rsidRPr="00660B0E">
        <w:rPr>
          <w:rFonts w:ascii="Times New Roman" w:hAnsi="Times New Roman"/>
          <w:bCs/>
          <w:i/>
          <w:iCs/>
          <w:sz w:val="24"/>
        </w:rPr>
        <w:t xml:space="preserve"> an existing or live controversy which should exist if the court is to avoid giving advisory opinion or abstract proposition of law.’</w:t>
      </w:r>
      <w:r w:rsidR="00476081">
        <w:rPr>
          <w:rStyle w:val="FootnoteReference"/>
          <w:rFonts w:ascii="Times New Roman" w:hAnsi="Times New Roman"/>
          <w:bCs/>
          <w:i/>
          <w:iCs/>
          <w:sz w:val="24"/>
        </w:rPr>
        <w:footnoteReference w:id="13"/>
      </w:r>
      <w:r w:rsidR="002701DE" w:rsidRPr="00660B0E">
        <w:rPr>
          <w:rFonts w:ascii="Times New Roman" w:hAnsi="Times New Roman"/>
          <w:bCs/>
          <w:sz w:val="24"/>
        </w:rPr>
        <w:t xml:space="preserve"> </w:t>
      </w:r>
    </w:p>
    <w:p w14:paraId="48FC497E" w14:textId="7ABA591E" w:rsidR="002701DE" w:rsidRPr="00660B0E" w:rsidRDefault="00660B0E" w:rsidP="00660B0E">
      <w:pPr>
        <w:spacing w:after="480" w:line="480" w:lineRule="auto"/>
        <w:rPr>
          <w:rFonts w:ascii="Times New Roman" w:hAnsi="Times New Roman"/>
          <w:bCs/>
          <w:i/>
          <w:iCs/>
          <w:sz w:val="24"/>
        </w:rPr>
      </w:pPr>
      <w:r w:rsidRPr="002701DE">
        <w:rPr>
          <w:rFonts w:ascii="Times New Roman" w:hAnsi="Times New Roman"/>
          <w:bCs/>
          <w:iCs/>
          <w:sz w:val="24"/>
        </w:rPr>
        <w:t>[26]</w:t>
      </w:r>
      <w:r w:rsidRPr="002701DE">
        <w:rPr>
          <w:rFonts w:ascii="Times New Roman" w:hAnsi="Times New Roman"/>
          <w:bCs/>
          <w:iCs/>
          <w:sz w:val="24"/>
        </w:rPr>
        <w:tab/>
      </w:r>
      <w:r w:rsidR="002701DE" w:rsidRPr="00660B0E">
        <w:rPr>
          <w:rFonts w:ascii="Times New Roman" w:hAnsi="Times New Roman"/>
          <w:bCs/>
          <w:sz w:val="24"/>
        </w:rPr>
        <w:t xml:space="preserve">On the basis of the aforegoing and with the object to preserve the over stretched judicial resources </w:t>
      </w:r>
      <w:proofErr w:type="gramStart"/>
      <w:r w:rsidR="002701DE" w:rsidRPr="00660B0E">
        <w:rPr>
          <w:rFonts w:ascii="Times New Roman" w:hAnsi="Times New Roman"/>
          <w:bCs/>
          <w:sz w:val="24"/>
        </w:rPr>
        <w:t>it is</w:t>
      </w:r>
      <w:r w:rsidR="00AB1D44" w:rsidRPr="00660B0E">
        <w:rPr>
          <w:rFonts w:ascii="Times New Roman" w:hAnsi="Times New Roman"/>
          <w:bCs/>
          <w:sz w:val="24"/>
        </w:rPr>
        <w:t xml:space="preserve"> clear </w:t>
      </w:r>
      <w:r w:rsidR="002701DE" w:rsidRPr="00660B0E">
        <w:rPr>
          <w:rFonts w:ascii="Times New Roman" w:hAnsi="Times New Roman"/>
          <w:bCs/>
          <w:sz w:val="24"/>
        </w:rPr>
        <w:t>that the</w:t>
      </w:r>
      <w:proofErr w:type="gramEnd"/>
      <w:r w:rsidR="002701DE" w:rsidRPr="00660B0E">
        <w:rPr>
          <w:rFonts w:ascii="Times New Roman" w:hAnsi="Times New Roman"/>
          <w:bCs/>
          <w:sz w:val="24"/>
        </w:rPr>
        <w:t xml:space="preserve"> controversy which triggered the launching of these proceedings is no longer alive and the application is </w:t>
      </w:r>
      <w:r w:rsidR="00AB1D44" w:rsidRPr="00660B0E">
        <w:rPr>
          <w:rFonts w:ascii="Times New Roman" w:hAnsi="Times New Roman"/>
          <w:bCs/>
          <w:sz w:val="24"/>
        </w:rPr>
        <w:t>moot and deserves of no further attention of the court</w:t>
      </w:r>
      <w:r w:rsidR="002701DE" w:rsidRPr="00660B0E">
        <w:rPr>
          <w:rFonts w:ascii="Times New Roman" w:hAnsi="Times New Roman"/>
          <w:bCs/>
          <w:sz w:val="24"/>
        </w:rPr>
        <w:t xml:space="preserve">. </w:t>
      </w:r>
    </w:p>
    <w:p w14:paraId="324ADA00" w14:textId="77777777" w:rsidR="00F80470" w:rsidRPr="00476081" w:rsidRDefault="00F80470" w:rsidP="00F6695E">
      <w:pPr>
        <w:pStyle w:val="ListParagraph"/>
        <w:spacing w:after="480" w:line="480" w:lineRule="auto"/>
        <w:ind w:left="0" w:firstLine="720"/>
        <w:contextualSpacing w:val="0"/>
        <w:rPr>
          <w:rFonts w:ascii="Times New Roman" w:hAnsi="Times New Roman"/>
          <w:bCs/>
          <w:i/>
          <w:iCs/>
          <w:sz w:val="24"/>
        </w:rPr>
      </w:pPr>
      <w:r w:rsidRPr="00476081">
        <w:rPr>
          <w:rFonts w:ascii="Times New Roman" w:hAnsi="Times New Roman"/>
          <w:bCs/>
          <w:i/>
          <w:iCs/>
          <w:sz w:val="24"/>
        </w:rPr>
        <w:t xml:space="preserve">Letter by </w:t>
      </w:r>
      <w:r w:rsidR="00E96393">
        <w:rPr>
          <w:rFonts w:ascii="Times New Roman" w:hAnsi="Times New Roman"/>
          <w:bCs/>
          <w:i/>
          <w:iCs/>
          <w:sz w:val="24"/>
        </w:rPr>
        <w:t>Pastor Mashinini</w:t>
      </w:r>
      <w:r w:rsidR="005A1821">
        <w:rPr>
          <w:rFonts w:ascii="Times New Roman" w:hAnsi="Times New Roman"/>
          <w:bCs/>
          <w:i/>
          <w:iCs/>
          <w:sz w:val="24"/>
        </w:rPr>
        <w:t xml:space="preserve"> and Consent.</w:t>
      </w:r>
    </w:p>
    <w:p w14:paraId="7C9A0E3C" w14:textId="1D2DF67C" w:rsidR="00476081" w:rsidRPr="00660B0E" w:rsidRDefault="00660B0E" w:rsidP="00660B0E">
      <w:pPr>
        <w:spacing w:after="480" w:line="480" w:lineRule="auto"/>
        <w:rPr>
          <w:rFonts w:ascii="Times New Roman" w:hAnsi="Times New Roman"/>
          <w:bCs/>
          <w:i/>
          <w:iCs/>
          <w:sz w:val="24"/>
        </w:rPr>
      </w:pPr>
      <w:r w:rsidRPr="005067B4">
        <w:rPr>
          <w:rFonts w:ascii="Times New Roman" w:hAnsi="Times New Roman"/>
          <w:bCs/>
          <w:iCs/>
          <w:sz w:val="24"/>
        </w:rPr>
        <w:t>[27]</w:t>
      </w:r>
      <w:r w:rsidRPr="005067B4">
        <w:rPr>
          <w:rFonts w:ascii="Times New Roman" w:hAnsi="Times New Roman"/>
          <w:bCs/>
          <w:iCs/>
          <w:sz w:val="24"/>
        </w:rPr>
        <w:tab/>
      </w:r>
      <w:r w:rsidR="00476081" w:rsidRPr="00660B0E">
        <w:rPr>
          <w:rFonts w:ascii="Times New Roman" w:hAnsi="Times New Roman"/>
          <w:bCs/>
          <w:sz w:val="24"/>
        </w:rPr>
        <w:t xml:space="preserve">Notwithstanding that </w:t>
      </w:r>
      <w:r w:rsidR="00156D1C" w:rsidRPr="00660B0E">
        <w:rPr>
          <w:rFonts w:ascii="Times New Roman" w:hAnsi="Times New Roman"/>
          <w:bCs/>
          <w:sz w:val="24"/>
        </w:rPr>
        <w:t xml:space="preserve">the </w:t>
      </w:r>
      <w:r w:rsidR="00476081" w:rsidRPr="00660B0E">
        <w:rPr>
          <w:rFonts w:ascii="Times New Roman" w:hAnsi="Times New Roman"/>
          <w:bCs/>
          <w:sz w:val="24"/>
        </w:rPr>
        <w:t xml:space="preserve">submission by the </w:t>
      </w:r>
      <w:r w:rsidR="001106E8" w:rsidRPr="00660B0E">
        <w:rPr>
          <w:rFonts w:ascii="Times New Roman" w:hAnsi="Times New Roman"/>
          <w:bCs/>
          <w:sz w:val="24"/>
        </w:rPr>
        <w:t>a</w:t>
      </w:r>
      <w:r w:rsidR="005E0B49" w:rsidRPr="00660B0E">
        <w:rPr>
          <w:rFonts w:ascii="Times New Roman" w:hAnsi="Times New Roman"/>
          <w:bCs/>
          <w:sz w:val="24"/>
        </w:rPr>
        <w:t>pplicants</w:t>
      </w:r>
      <w:r w:rsidR="00476081" w:rsidRPr="00660B0E">
        <w:rPr>
          <w:rFonts w:ascii="Times New Roman" w:hAnsi="Times New Roman"/>
          <w:bCs/>
          <w:sz w:val="24"/>
        </w:rPr>
        <w:t>’ counsel that the termination of the consent</w:t>
      </w:r>
      <w:r w:rsidR="001106E8" w:rsidRPr="00660B0E">
        <w:rPr>
          <w:rFonts w:ascii="Times New Roman" w:hAnsi="Times New Roman"/>
          <w:bCs/>
          <w:sz w:val="24"/>
        </w:rPr>
        <w:t xml:space="preserve"> of Pastor Mashinini</w:t>
      </w:r>
      <w:r w:rsidR="00476081" w:rsidRPr="00660B0E">
        <w:rPr>
          <w:rFonts w:ascii="Times New Roman" w:hAnsi="Times New Roman"/>
          <w:bCs/>
          <w:sz w:val="24"/>
        </w:rPr>
        <w:t xml:space="preserve"> in this case is superfluous as there was no consent </w:t>
      </w:r>
      <w:r w:rsidR="005A1821" w:rsidRPr="00660B0E">
        <w:rPr>
          <w:rFonts w:ascii="Times New Roman" w:hAnsi="Times New Roman"/>
          <w:bCs/>
          <w:sz w:val="24"/>
        </w:rPr>
        <w:t>required and further that t</w:t>
      </w:r>
      <w:r w:rsidR="00476081" w:rsidRPr="00660B0E">
        <w:rPr>
          <w:rFonts w:ascii="Times New Roman" w:hAnsi="Times New Roman"/>
          <w:bCs/>
          <w:sz w:val="24"/>
        </w:rPr>
        <w:t xml:space="preserve">he letter from </w:t>
      </w:r>
      <w:r w:rsidR="00E96393" w:rsidRPr="00660B0E">
        <w:rPr>
          <w:rFonts w:ascii="Times New Roman" w:hAnsi="Times New Roman"/>
          <w:bCs/>
          <w:sz w:val="24"/>
        </w:rPr>
        <w:t>Pastor Mashinini</w:t>
      </w:r>
      <w:r w:rsidR="00476081" w:rsidRPr="00660B0E">
        <w:rPr>
          <w:rFonts w:ascii="Times New Roman" w:hAnsi="Times New Roman"/>
          <w:bCs/>
          <w:sz w:val="24"/>
        </w:rPr>
        <w:t xml:space="preserve"> became </w:t>
      </w:r>
      <w:r w:rsidR="005A1821" w:rsidRPr="00660B0E">
        <w:rPr>
          <w:rFonts w:ascii="Times New Roman" w:hAnsi="Times New Roman"/>
          <w:bCs/>
          <w:sz w:val="24"/>
        </w:rPr>
        <w:t>irrelevant,</w:t>
      </w:r>
      <w:r w:rsidR="00476081" w:rsidRPr="00660B0E">
        <w:rPr>
          <w:rFonts w:ascii="Times New Roman" w:hAnsi="Times New Roman"/>
          <w:bCs/>
          <w:sz w:val="24"/>
        </w:rPr>
        <w:t xml:space="preserve"> I w</w:t>
      </w:r>
      <w:r w:rsidR="00156D1C" w:rsidRPr="00660B0E">
        <w:rPr>
          <w:rFonts w:ascii="Times New Roman" w:hAnsi="Times New Roman"/>
          <w:bCs/>
          <w:sz w:val="24"/>
        </w:rPr>
        <w:t xml:space="preserve">ill </w:t>
      </w:r>
      <w:r w:rsidR="00156D1C" w:rsidRPr="00660B0E">
        <w:rPr>
          <w:rFonts w:ascii="Times New Roman" w:hAnsi="Times New Roman"/>
          <w:bCs/>
          <w:sz w:val="24"/>
        </w:rPr>
        <w:lastRenderedPageBreak/>
        <w:t>nevertheless</w:t>
      </w:r>
      <w:r w:rsidR="00476081" w:rsidRPr="00660B0E">
        <w:rPr>
          <w:rFonts w:ascii="Times New Roman" w:hAnsi="Times New Roman"/>
          <w:bCs/>
          <w:sz w:val="24"/>
        </w:rPr>
        <w:t xml:space="preserve"> </w:t>
      </w:r>
      <w:r w:rsidR="00156D1C" w:rsidRPr="00660B0E">
        <w:rPr>
          <w:rFonts w:ascii="Times New Roman" w:hAnsi="Times New Roman"/>
          <w:bCs/>
          <w:sz w:val="24"/>
        </w:rPr>
        <w:t>briefly refer to the letter without negating that submission by counsel that it is inadmissible</w:t>
      </w:r>
      <w:r w:rsidR="00476081" w:rsidRPr="00660B0E">
        <w:rPr>
          <w:rFonts w:ascii="Times New Roman" w:hAnsi="Times New Roman"/>
          <w:bCs/>
          <w:sz w:val="24"/>
        </w:rPr>
        <w:t xml:space="preserve">. The intention of the letter was </w:t>
      </w:r>
      <w:r w:rsidR="001106E8" w:rsidRPr="00660B0E">
        <w:rPr>
          <w:rFonts w:ascii="Times New Roman" w:hAnsi="Times New Roman"/>
          <w:bCs/>
          <w:sz w:val="24"/>
        </w:rPr>
        <w:t xml:space="preserve">to </w:t>
      </w:r>
      <w:r w:rsidR="00476081" w:rsidRPr="00660B0E">
        <w:rPr>
          <w:rFonts w:ascii="Times New Roman" w:hAnsi="Times New Roman"/>
          <w:bCs/>
          <w:sz w:val="24"/>
        </w:rPr>
        <w:t>support the contention that there was no consent given to the respondent to occup</w:t>
      </w:r>
      <w:r w:rsidR="00156D1C" w:rsidRPr="00660B0E">
        <w:rPr>
          <w:rFonts w:ascii="Times New Roman" w:hAnsi="Times New Roman"/>
          <w:bCs/>
          <w:sz w:val="24"/>
        </w:rPr>
        <w:t>y</w:t>
      </w:r>
      <w:r w:rsidR="00476081" w:rsidRPr="00660B0E">
        <w:rPr>
          <w:rFonts w:ascii="Times New Roman" w:hAnsi="Times New Roman"/>
          <w:bCs/>
          <w:sz w:val="24"/>
        </w:rPr>
        <w:t xml:space="preserve"> the property.</w:t>
      </w:r>
      <w:r w:rsidR="000B46FF" w:rsidRPr="00660B0E">
        <w:rPr>
          <w:rFonts w:ascii="Times New Roman" w:hAnsi="Times New Roman"/>
          <w:bCs/>
          <w:sz w:val="24"/>
        </w:rPr>
        <w:t xml:space="preserve"> The said letter makes no reference to the respondent </w:t>
      </w:r>
      <w:r w:rsidR="005A1821" w:rsidRPr="00660B0E">
        <w:rPr>
          <w:rFonts w:ascii="Times New Roman" w:hAnsi="Times New Roman"/>
          <w:bCs/>
          <w:sz w:val="24"/>
        </w:rPr>
        <w:t xml:space="preserve">though </w:t>
      </w:r>
      <w:r w:rsidR="00156D1C" w:rsidRPr="00660B0E">
        <w:rPr>
          <w:rFonts w:ascii="Times New Roman" w:hAnsi="Times New Roman"/>
          <w:bCs/>
          <w:sz w:val="24"/>
        </w:rPr>
        <w:t xml:space="preserve">it was </w:t>
      </w:r>
      <w:r w:rsidR="000B46FF" w:rsidRPr="00660B0E">
        <w:rPr>
          <w:rFonts w:ascii="Times New Roman" w:hAnsi="Times New Roman"/>
          <w:bCs/>
          <w:sz w:val="24"/>
        </w:rPr>
        <w:t>made on 28 August 2019.  The said letter further does not state that there are occupier</w:t>
      </w:r>
      <w:r w:rsidR="001106E8" w:rsidRPr="00660B0E">
        <w:rPr>
          <w:rFonts w:ascii="Times New Roman" w:hAnsi="Times New Roman"/>
          <w:bCs/>
          <w:sz w:val="24"/>
        </w:rPr>
        <w:t>s</w:t>
      </w:r>
      <w:r w:rsidR="000B46FF" w:rsidRPr="00660B0E">
        <w:rPr>
          <w:rFonts w:ascii="Times New Roman" w:hAnsi="Times New Roman"/>
          <w:bCs/>
          <w:sz w:val="24"/>
        </w:rPr>
        <w:t xml:space="preserve"> in the property who have been in the property at least since the said </w:t>
      </w:r>
      <w:r w:rsidR="001106E8" w:rsidRPr="00660B0E">
        <w:rPr>
          <w:rFonts w:ascii="Times New Roman" w:hAnsi="Times New Roman"/>
          <w:bCs/>
          <w:sz w:val="24"/>
        </w:rPr>
        <w:t xml:space="preserve">Pastor </w:t>
      </w:r>
      <w:r w:rsidR="000B46FF" w:rsidRPr="00660B0E">
        <w:rPr>
          <w:rFonts w:ascii="Times New Roman" w:hAnsi="Times New Roman"/>
          <w:bCs/>
          <w:sz w:val="24"/>
        </w:rPr>
        <w:t xml:space="preserve">Mashinini purchased the property at an auction on </w:t>
      </w:r>
      <w:r w:rsidR="001106E8" w:rsidRPr="00660B0E">
        <w:rPr>
          <w:rFonts w:ascii="Times New Roman" w:hAnsi="Times New Roman"/>
          <w:bCs/>
          <w:sz w:val="24"/>
        </w:rPr>
        <w:t xml:space="preserve">18 </w:t>
      </w:r>
      <w:r w:rsidR="000B46FF" w:rsidRPr="00660B0E">
        <w:rPr>
          <w:rFonts w:ascii="Times New Roman" w:hAnsi="Times New Roman"/>
          <w:bCs/>
          <w:sz w:val="24"/>
        </w:rPr>
        <w:t>May 2018.</w:t>
      </w:r>
    </w:p>
    <w:p w14:paraId="3D2104A4" w14:textId="78E1E11F" w:rsidR="00A275BE" w:rsidRPr="00660B0E" w:rsidRDefault="00660B0E" w:rsidP="00660B0E">
      <w:pPr>
        <w:spacing w:after="480" w:line="480" w:lineRule="auto"/>
        <w:rPr>
          <w:rFonts w:ascii="Times New Roman" w:hAnsi="Times New Roman"/>
          <w:bCs/>
          <w:i/>
          <w:iCs/>
          <w:sz w:val="24"/>
        </w:rPr>
      </w:pPr>
      <w:r w:rsidRPr="005A1821">
        <w:rPr>
          <w:rFonts w:ascii="Times New Roman" w:hAnsi="Times New Roman"/>
          <w:bCs/>
          <w:iCs/>
          <w:sz w:val="24"/>
        </w:rPr>
        <w:t>[28]</w:t>
      </w:r>
      <w:r w:rsidRPr="005A1821">
        <w:rPr>
          <w:rFonts w:ascii="Times New Roman" w:hAnsi="Times New Roman"/>
          <w:bCs/>
          <w:iCs/>
          <w:sz w:val="24"/>
        </w:rPr>
        <w:tab/>
      </w:r>
      <w:proofErr w:type="gramStart"/>
      <w:r w:rsidR="005067B4" w:rsidRPr="00660B0E">
        <w:rPr>
          <w:rFonts w:ascii="Times New Roman" w:hAnsi="Times New Roman"/>
          <w:bCs/>
          <w:sz w:val="24"/>
        </w:rPr>
        <w:t>It is clear that the</w:t>
      </w:r>
      <w:proofErr w:type="gramEnd"/>
      <w:r w:rsidR="005067B4" w:rsidRPr="00660B0E">
        <w:rPr>
          <w:rFonts w:ascii="Times New Roman" w:hAnsi="Times New Roman"/>
          <w:bCs/>
          <w:sz w:val="24"/>
        </w:rPr>
        <w:t xml:space="preserve"> respondent made an error </w:t>
      </w:r>
      <w:r w:rsidR="005A1821" w:rsidRPr="00660B0E">
        <w:rPr>
          <w:rFonts w:ascii="Times New Roman" w:hAnsi="Times New Roman"/>
          <w:bCs/>
          <w:sz w:val="24"/>
        </w:rPr>
        <w:t xml:space="preserve">or incorrect legal conclusion </w:t>
      </w:r>
      <w:r w:rsidR="005067B4" w:rsidRPr="00660B0E">
        <w:rPr>
          <w:rFonts w:ascii="Times New Roman" w:hAnsi="Times New Roman"/>
          <w:bCs/>
          <w:sz w:val="24"/>
        </w:rPr>
        <w:t>in thinking that payment of purchase price would give her rights of the owner which must</w:t>
      </w:r>
      <w:r w:rsidR="005A1821" w:rsidRPr="00660B0E">
        <w:rPr>
          <w:rFonts w:ascii="Times New Roman" w:hAnsi="Times New Roman"/>
          <w:bCs/>
          <w:sz w:val="24"/>
        </w:rPr>
        <w:t>,</w:t>
      </w:r>
      <w:r w:rsidR="005067B4" w:rsidRPr="00660B0E">
        <w:rPr>
          <w:rFonts w:ascii="Times New Roman" w:hAnsi="Times New Roman"/>
          <w:bCs/>
          <w:sz w:val="24"/>
        </w:rPr>
        <w:t xml:space="preserve"> in law</w:t>
      </w:r>
      <w:r w:rsidR="005A1821" w:rsidRPr="00660B0E">
        <w:rPr>
          <w:rFonts w:ascii="Times New Roman" w:hAnsi="Times New Roman"/>
          <w:bCs/>
          <w:sz w:val="24"/>
        </w:rPr>
        <w:t>,</w:t>
      </w:r>
      <w:r w:rsidR="005067B4" w:rsidRPr="00660B0E">
        <w:rPr>
          <w:rFonts w:ascii="Times New Roman" w:hAnsi="Times New Roman"/>
          <w:bCs/>
          <w:sz w:val="24"/>
        </w:rPr>
        <w:t xml:space="preserve"> be preceded by a written agreement in terms of the Alienation of Land Act.</w:t>
      </w:r>
      <w:r w:rsidR="001106E8" w:rsidRPr="00660B0E">
        <w:rPr>
          <w:rFonts w:ascii="Times New Roman" w:hAnsi="Times New Roman"/>
          <w:bCs/>
          <w:sz w:val="24"/>
        </w:rPr>
        <w:t xml:space="preserve"> The applicants’ counsel having corr</w:t>
      </w:r>
      <w:r w:rsidR="00156D1C" w:rsidRPr="00660B0E">
        <w:rPr>
          <w:rFonts w:ascii="Times New Roman" w:hAnsi="Times New Roman"/>
          <w:bCs/>
          <w:sz w:val="24"/>
        </w:rPr>
        <w:t>e</w:t>
      </w:r>
      <w:r w:rsidR="001106E8" w:rsidRPr="00660B0E">
        <w:rPr>
          <w:rFonts w:ascii="Times New Roman" w:hAnsi="Times New Roman"/>
          <w:bCs/>
          <w:sz w:val="24"/>
        </w:rPr>
        <w:t>ctly submitted that the alleged oral agreement between the respondent and Pastor Mashinini</w:t>
      </w:r>
      <w:r w:rsidR="005A1821" w:rsidRPr="00660B0E">
        <w:rPr>
          <w:rFonts w:ascii="Times New Roman" w:hAnsi="Times New Roman"/>
          <w:bCs/>
          <w:sz w:val="24"/>
        </w:rPr>
        <w:t xml:space="preserve"> in invalid</w:t>
      </w:r>
      <w:r w:rsidR="001106E8" w:rsidRPr="00660B0E">
        <w:rPr>
          <w:rFonts w:ascii="Times New Roman" w:hAnsi="Times New Roman"/>
          <w:bCs/>
          <w:sz w:val="24"/>
        </w:rPr>
        <w:t>.</w:t>
      </w:r>
      <w:r w:rsidR="00F6695E" w:rsidRPr="00660B0E">
        <w:rPr>
          <w:rFonts w:ascii="Times New Roman" w:hAnsi="Times New Roman"/>
          <w:bCs/>
          <w:sz w:val="24"/>
        </w:rPr>
        <w:t xml:space="preserve"> This position </w:t>
      </w:r>
      <w:r w:rsidR="005A1821" w:rsidRPr="00660B0E">
        <w:rPr>
          <w:rFonts w:ascii="Times New Roman" w:hAnsi="Times New Roman"/>
          <w:bCs/>
          <w:sz w:val="24"/>
        </w:rPr>
        <w:t xml:space="preserve">was stated by the SCA </w:t>
      </w:r>
      <w:r w:rsidR="00F6695E" w:rsidRPr="00660B0E">
        <w:rPr>
          <w:rFonts w:ascii="Times New Roman" w:hAnsi="Times New Roman"/>
          <w:bCs/>
          <w:sz w:val="24"/>
        </w:rPr>
        <w:t xml:space="preserve">in </w:t>
      </w:r>
      <w:r w:rsidR="00F6695E" w:rsidRPr="00660B0E">
        <w:rPr>
          <w:rFonts w:ascii="Times New Roman" w:hAnsi="Times New Roman"/>
          <w:bCs/>
          <w:i/>
          <w:iCs/>
          <w:sz w:val="24"/>
        </w:rPr>
        <w:t>Cooper’s</w:t>
      </w:r>
      <w:r w:rsidR="00F6695E">
        <w:rPr>
          <w:rStyle w:val="FootnoteReference"/>
          <w:rFonts w:ascii="Times New Roman" w:hAnsi="Times New Roman"/>
          <w:bCs/>
          <w:i/>
          <w:iCs/>
          <w:sz w:val="24"/>
        </w:rPr>
        <w:footnoteReference w:id="14"/>
      </w:r>
      <w:r w:rsidR="00F6695E" w:rsidRPr="00660B0E">
        <w:rPr>
          <w:rFonts w:ascii="Times New Roman" w:hAnsi="Times New Roman"/>
          <w:bCs/>
          <w:sz w:val="24"/>
        </w:rPr>
        <w:t xml:space="preserve"> case where </w:t>
      </w:r>
      <w:proofErr w:type="gramStart"/>
      <w:r w:rsidR="00F6695E" w:rsidRPr="00660B0E">
        <w:rPr>
          <w:rFonts w:ascii="Times New Roman" w:hAnsi="Times New Roman"/>
          <w:bCs/>
          <w:sz w:val="24"/>
        </w:rPr>
        <w:t>is</w:t>
      </w:r>
      <w:proofErr w:type="gramEnd"/>
      <w:r w:rsidR="00F6695E" w:rsidRPr="00660B0E">
        <w:rPr>
          <w:rFonts w:ascii="Times New Roman" w:hAnsi="Times New Roman"/>
          <w:bCs/>
          <w:sz w:val="24"/>
        </w:rPr>
        <w:t xml:space="preserve"> was held that </w:t>
      </w:r>
      <w:r w:rsidR="00F6695E" w:rsidRPr="00660B0E">
        <w:rPr>
          <w:rFonts w:ascii="Times New Roman" w:hAnsi="Times New Roman"/>
          <w:bCs/>
          <w:i/>
          <w:iCs/>
          <w:sz w:val="24"/>
        </w:rPr>
        <w:t>‘The result of non-compliance with section 2(1), is that the agreement is of no force and effect. This means that it is void ab initio and cannot confer a right of action’</w:t>
      </w:r>
      <w:r w:rsidR="00F6695E" w:rsidRPr="00660B0E">
        <w:rPr>
          <w:rFonts w:ascii="Times New Roman" w:hAnsi="Times New Roman"/>
          <w:bCs/>
          <w:sz w:val="24"/>
        </w:rPr>
        <w:t>.</w:t>
      </w:r>
      <w:r w:rsidR="00F6695E">
        <w:rPr>
          <w:rStyle w:val="FootnoteReference"/>
          <w:rFonts w:ascii="Times New Roman" w:hAnsi="Times New Roman"/>
          <w:bCs/>
          <w:sz w:val="24"/>
        </w:rPr>
        <w:footnoteReference w:id="15"/>
      </w:r>
    </w:p>
    <w:p w14:paraId="36BBD056" w14:textId="29E13A99" w:rsidR="00A275BE" w:rsidRPr="00660B0E" w:rsidRDefault="00660B0E" w:rsidP="00660B0E">
      <w:pPr>
        <w:spacing w:after="480" w:line="480" w:lineRule="auto"/>
        <w:rPr>
          <w:rFonts w:ascii="Times New Roman" w:hAnsi="Times New Roman"/>
          <w:bCs/>
          <w:i/>
          <w:iCs/>
          <w:sz w:val="24"/>
        </w:rPr>
      </w:pPr>
      <w:r w:rsidRPr="00ED5932">
        <w:rPr>
          <w:rFonts w:ascii="Times New Roman" w:hAnsi="Times New Roman"/>
          <w:bCs/>
          <w:iCs/>
          <w:sz w:val="24"/>
        </w:rPr>
        <w:t>[29]</w:t>
      </w:r>
      <w:r w:rsidRPr="00ED5932">
        <w:rPr>
          <w:rFonts w:ascii="Times New Roman" w:hAnsi="Times New Roman"/>
          <w:bCs/>
          <w:iCs/>
          <w:sz w:val="24"/>
        </w:rPr>
        <w:tab/>
      </w:r>
      <w:r w:rsidR="00A275BE" w:rsidRPr="00660B0E">
        <w:rPr>
          <w:rFonts w:ascii="Times New Roman" w:hAnsi="Times New Roman"/>
          <w:bCs/>
          <w:sz w:val="24"/>
        </w:rPr>
        <w:t xml:space="preserve">The question still </w:t>
      </w:r>
      <w:proofErr w:type="gramStart"/>
      <w:r w:rsidR="00A275BE" w:rsidRPr="00660B0E">
        <w:rPr>
          <w:rFonts w:ascii="Times New Roman" w:hAnsi="Times New Roman"/>
          <w:bCs/>
          <w:sz w:val="24"/>
        </w:rPr>
        <w:t>need</w:t>
      </w:r>
      <w:proofErr w:type="gramEnd"/>
      <w:r w:rsidR="00A275BE" w:rsidRPr="00660B0E">
        <w:rPr>
          <w:rFonts w:ascii="Times New Roman" w:hAnsi="Times New Roman"/>
          <w:bCs/>
          <w:sz w:val="24"/>
        </w:rPr>
        <w:t xml:space="preserve"> to be determined as to whether there was consent </w:t>
      </w:r>
      <w:r w:rsidR="00F6695E" w:rsidRPr="00660B0E">
        <w:rPr>
          <w:rFonts w:ascii="Times New Roman" w:hAnsi="Times New Roman"/>
          <w:bCs/>
          <w:sz w:val="24"/>
        </w:rPr>
        <w:t>and i</w:t>
      </w:r>
      <w:r w:rsidR="00A275BE" w:rsidRPr="00660B0E">
        <w:rPr>
          <w:rFonts w:ascii="Times New Roman" w:hAnsi="Times New Roman"/>
          <w:bCs/>
          <w:sz w:val="24"/>
        </w:rPr>
        <w:t>f so w</w:t>
      </w:r>
      <w:r w:rsidR="00623C62" w:rsidRPr="00660B0E">
        <w:rPr>
          <w:rFonts w:ascii="Times New Roman" w:hAnsi="Times New Roman"/>
          <w:bCs/>
          <w:sz w:val="24"/>
        </w:rPr>
        <w:t xml:space="preserve">hether </w:t>
      </w:r>
      <w:r w:rsidR="00A275BE" w:rsidRPr="00660B0E">
        <w:rPr>
          <w:rFonts w:ascii="Times New Roman" w:hAnsi="Times New Roman"/>
          <w:bCs/>
          <w:sz w:val="24"/>
        </w:rPr>
        <w:t xml:space="preserve">it </w:t>
      </w:r>
      <w:r w:rsidR="00623C62" w:rsidRPr="00660B0E">
        <w:rPr>
          <w:rFonts w:ascii="Times New Roman" w:hAnsi="Times New Roman"/>
          <w:bCs/>
          <w:sz w:val="24"/>
        </w:rPr>
        <w:t xml:space="preserve">was </w:t>
      </w:r>
      <w:r w:rsidR="00A275BE" w:rsidRPr="00660B0E">
        <w:rPr>
          <w:rFonts w:ascii="Times New Roman" w:hAnsi="Times New Roman"/>
          <w:bCs/>
          <w:sz w:val="24"/>
        </w:rPr>
        <w:t xml:space="preserve">terminated. </w:t>
      </w:r>
      <w:r w:rsidR="001106E8" w:rsidRPr="00660B0E">
        <w:rPr>
          <w:rFonts w:ascii="Times New Roman" w:hAnsi="Times New Roman"/>
          <w:bCs/>
          <w:sz w:val="24"/>
        </w:rPr>
        <w:t xml:space="preserve">Pastor </w:t>
      </w:r>
      <w:r w:rsidR="00A275BE" w:rsidRPr="00660B0E">
        <w:rPr>
          <w:rFonts w:ascii="Times New Roman" w:hAnsi="Times New Roman"/>
          <w:bCs/>
          <w:sz w:val="24"/>
        </w:rPr>
        <w:t xml:space="preserve">Mashinini </w:t>
      </w:r>
      <w:r w:rsidR="004750C7" w:rsidRPr="00660B0E">
        <w:rPr>
          <w:rFonts w:ascii="Times New Roman" w:hAnsi="Times New Roman"/>
          <w:bCs/>
          <w:sz w:val="24"/>
        </w:rPr>
        <w:t>in</w:t>
      </w:r>
      <w:r w:rsidR="00A275BE" w:rsidRPr="00660B0E">
        <w:rPr>
          <w:rFonts w:ascii="Times New Roman" w:hAnsi="Times New Roman"/>
          <w:bCs/>
          <w:sz w:val="24"/>
        </w:rPr>
        <w:t xml:space="preserve"> his letter states that the respondent did not have consent to be on the property at least as at time of launching of the property. The said letter though not admissible </w:t>
      </w:r>
      <w:r w:rsidR="00F6695E" w:rsidRPr="00660B0E">
        <w:rPr>
          <w:rFonts w:ascii="Times New Roman" w:hAnsi="Times New Roman"/>
          <w:bCs/>
          <w:sz w:val="24"/>
        </w:rPr>
        <w:t xml:space="preserve">as </w:t>
      </w:r>
      <w:r w:rsidR="00A275BE" w:rsidRPr="00660B0E">
        <w:rPr>
          <w:rFonts w:ascii="Times New Roman" w:hAnsi="Times New Roman"/>
          <w:bCs/>
          <w:sz w:val="24"/>
        </w:rPr>
        <w:t>evidence does not say whether the previous consent given was terminated. The facts demonstrate on the understanding that consent was not required after payment of the purchase price then</w:t>
      </w:r>
      <w:r w:rsidR="009A21A0" w:rsidRPr="00660B0E">
        <w:rPr>
          <w:rFonts w:ascii="Times New Roman" w:hAnsi="Times New Roman"/>
          <w:bCs/>
          <w:sz w:val="24"/>
        </w:rPr>
        <w:t>, as set out above,</w:t>
      </w:r>
      <w:r w:rsidR="00A275BE" w:rsidRPr="00660B0E">
        <w:rPr>
          <w:rFonts w:ascii="Times New Roman" w:hAnsi="Times New Roman"/>
          <w:bCs/>
          <w:sz w:val="24"/>
        </w:rPr>
        <w:t xml:space="preserve"> this was an error of </w:t>
      </w:r>
      <w:r w:rsidR="0049794C" w:rsidRPr="00660B0E">
        <w:rPr>
          <w:rFonts w:ascii="Times New Roman" w:hAnsi="Times New Roman"/>
          <w:bCs/>
          <w:sz w:val="24"/>
        </w:rPr>
        <w:t xml:space="preserve">law </w:t>
      </w:r>
      <w:r w:rsidR="001106E8" w:rsidRPr="00660B0E">
        <w:rPr>
          <w:rFonts w:ascii="Times New Roman" w:hAnsi="Times New Roman"/>
          <w:bCs/>
          <w:sz w:val="24"/>
        </w:rPr>
        <w:t xml:space="preserve">on the part of the respondent </w:t>
      </w:r>
      <w:r w:rsidR="005A1821" w:rsidRPr="00660B0E">
        <w:rPr>
          <w:rFonts w:ascii="Times New Roman" w:hAnsi="Times New Roman"/>
          <w:bCs/>
          <w:sz w:val="24"/>
        </w:rPr>
        <w:t xml:space="preserve">possibly </w:t>
      </w:r>
      <w:r w:rsidR="001106E8" w:rsidRPr="00660B0E">
        <w:rPr>
          <w:rFonts w:ascii="Times New Roman" w:hAnsi="Times New Roman"/>
          <w:bCs/>
          <w:sz w:val="24"/>
        </w:rPr>
        <w:t>together with Pastor Mashinini</w:t>
      </w:r>
      <w:r w:rsidR="00A275BE" w:rsidRPr="00660B0E">
        <w:rPr>
          <w:rFonts w:ascii="Times New Roman" w:hAnsi="Times New Roman"/>
          <w:bCs/>
          <w:sz w:val="24"/>
        </w:rPr>
        <w:t xml:space="preserve">. </w:t>
      </w:r>
    </w:p>
    <w:p w14:paraId="5E343507" w14:textId="1BB3E004" w:rsidR="00ED5932" w:rsidRPr="00660B0E" w:rsidRDefault="00660B0E" w:rsidP="00660B0E">
      <w:pPr>
        <w:spacing w:after="480" w:line="480" w:lineRule="auto"/>
        <w:rPr>
          <w:rFonts w:ascii="Times New Roman" w:hAnsi="Times New Roman"/>
          <w:bCs/>
          <w:i/>
          <w:iCs/>
          <w:szCs w:val="22"/>
        </w:rPr>
      </w:pPr>
      <w:r w:rsidRPr="00ED5932">
        <w:rPr>
          <w:rFonts w:ascii="Times New Roman" w:hAnsi="Times New Roman"/>
          <w:bCs/>
          <w:iCs/>
          <w:szCs w:val="22"/>
        </w:rPr>
        <w:lastRenderedPageBreak/>
        <w:t>[30]</w:t>
      </w:r>
      <w:r w:rsidRPr="00ED5932">
        <w:rPr>
          <w:rFonts w:ascii="Times New Roman" w:hAnsi="Times New Roman"/>
          <w:bCs/>
          <w:iCs/>
          <w:szCs w:val="22"/>
        </w:rPr>
        <w:tab/>
      </w:r>
      <w:r w:rsidR="00ED5932" w:rsidRPr="00660B0E">
        <w:rPr>
          <w:rFonts w:ascii="Times New Roman" w:hAnsi="Times New Roman"/>
          <w:bCs/>
          <w:sz w:val="24"/>
        </w:rPr>
        <w:t>The fact that the respondent believed that as the owner she need</w:t>
      </w:r>
      <w:r w:rsidR="009A21A0" w:rsidRPr="00660B0E">
        <w:rPr>
          <w:rFonts w:ascii="Times New Roman" w:hAnsi="Times New Roman"/>
          <w:bCs/>
          <w:sz w:val="24"/>
        </w:rPr>
        <w:t>s</w:t>
      </w:r>
      <w:r w:rsidR="00ED5932" w:rsidRPr="00660B0E">
        <w:rPr>
          <w:rFonts w:ascii="Times New Roman" w:hAnsi="Times New Roman"/>
          <w:bCs/>
          <w:sz w:val="24"/>
        </w:rPr>
        <w:t xml:space="preserve"> no consent was predicated on the belie</w:t>
      </w:r>
      <w:r w:rsidR="0049794C" w:rsidRPr="00660B0E">
        <w:rPr>
          <w:rFonts w:ascii="Times New Roman" w:hAnsi="Times New Roman"/>
          <w:bCs/>
          <w:sz w:val="24"/>
        </w:rPr>
        <w:t>f</w:t>
      </w:r>
      <w:r w:rsidR="00ED5932" w:rsidRPr="00660B0E">
        <w:rPr>
          <w:rFonts w:ascii="Times New Roman" w:hAnsi="Times New Roman"/>
          <w:bCs/>
          <w:sz w:val="24"/>
        </w:rPr>
        <w:t xml:space="preserve"> that</w:t>
      </w:r>
      <w:r w:rsidR="009A21A0" w:rsidRPr="00660B0E">
        <w:rPr>
          <w:rFonts w:ascii="Times New Roman" w:hAnsi="Times New Roman"/>
          <w:bCs/>
          <w:sz w:val="24"/>
        </w:rPr>
        <w:t xml:space="preserve">, </w:t>
      </w:r>
      <w:r w:rsidR="009A21A0" w:rsidRPr="00660B0E">
        <w:rPr>
          <w:rFonts w:ascii="Times New Roman" w:hAnsi="Times New Roman"/>
          <w:bCs/>
          <w:i/>
          <w:iCs/>
          <w:sz w:val="24"/>
        </w:rPr>
        <w:t>inter alia</w:t>
      </w:r>
      <w:r w:rsidR="009A21A0" w:rsidRPr="00660B0E">
        <w:rPr>
          <w:rFonts w:ascii="Times New Roman" w:hAnsi="Times New Roman"/>
          <w:bCs/>
          <w:sz w:val="24"/>
        </w:rPr>
        <w:t>,</w:t>
      </w:r>
      <w:r w:rsidR="00ED5932" w:rsidRPr="00660B0E">
        <w:rPr>
          <w:rFonts w:ascii="Times New Roman" w:hAnsi="Times New Roman"/>
          <w:bCs/>
          <w:sz w:val="24"/>
        </w:rPr>
        <w:t xml:space="preserve"> there is a valid contract </w:t>
      </w:r>
      <w:r w:rsidR="00623C62" w:rsidRPr="00660B0E">
        <w:rPr>
          <w:rFonts w:ascii="Times New Roman" w:hAnsi="Times New Roman"/>
          <w:bCs/>
          <w:sz w:val="24"/>
        </w:rPr>
        <w:t xml:space="preserve">of sale of the property </w:t>
      </w:r>
      <w:r w:rsidR="00ED5932" w:rsidRPr="00660B0E">
        <w:rPr>
          <w:rFonts w:ascii="Times New Roman" w:hAnsi="Times New Roman"/>
          <w:bCs/>
          <w:sz w:val="24"/>
        </w:rPr>
        <w:t xml:space="preserve">between the </w:t>
      </w:r>
      <w:r w:rsidR="00623C62" w:rsidRPr="00660B0E">
        <w:rPr>
          <w:rFonts w:ascii="Times New Roman" w:hAnsi="Times New Roman"/>
          <w:bCs/>
          <w:sz w:val="24"/>
        </w:rPr>
        <w:t>Pastor Mashinini and her</w:t>
      </w:r>
      <w:r w:rsidR="00ED5932" w:rsidRPr="00660B0E">
        <w:rPr>
          <w:rFonts w:ascii="Times New Roman" w:hAnsi="Times New Roman"/>
          <w:bCs/>
          <w:sz w:val="24"/>
        </w:rPr>
        <w:t>.  This appears to be a mistake of law</w:t>
      </w:r>
      <w:r w:rsidR="001106E8" w:rsidRPr="00660B0E">
        <w:rPr>
          <w:rFonts w:ascii="Times New Roman" w:hAnsi="Times New Roman"/>
          <w:bCs/>
          <w:sz w:val="24"/>
        </w:rPr>
        <w:t xml:space="preserve"> referring to </w:t>
      </w:r>
      <w:r w:rsidR="0049794C" w:rsidRPr="00660B0E">
        <w:rPr>
          <w:rFonts w:ascii="Times New Roman" w:hAnsi="Times New Roman"/>
          <w:bCs/>
          <w:sz w:val="24"/>
        </w:rPr>
        <w:t xml:space="preserve">an </w:t>
      </w:r>
      <w:r w:rsidR="001106E8" w:rsidRPr="00660B0E">
        <w:rPr>
          <w:rFonts w:ascii="Times New Roman" w:hAnsi="Times New Roman"/>
          <w:bCs/>
          <w:sz w:val="24"/>
        </w:rPr>
        <w:t>instance where a party misapplied or misunderstood rules o</w:t>
      </w:r>
      <w:r w:rsidR="0049794C" w:rsidRPr="00660B0E">
        <w:rPr>
          <w:rFonts w:ascii="Times New Roman" w:hAnsi="Times New Roman"/>
          <w:bCs/>
          <w:sz w:val="24"/>
        </w:rPr>
        <w:t>r</w:t>
      </w:r>
      <w:r w:rsidR="001106E8" w:rsidRPr="00660B0E">
        <w:rPr>
          <w:rFonts w:ascii="Times New Roman" w:hAnsi="Times New Roman"/>
          <w:bCs/>
          <w:sz w:val="24"/>
        </w:rPr>
        <w:t xml:space="preserve"> legal principles </w:t>
      </w:r>
      <w:r w:rsidR="0049794C" w:rsidRPr="00660B0E">
        <w:rPr>
          <w:rFonts w:ascii="Times New Roman" w:hAnsi="Times New Roman"/>
          <w:bCs/>
          <w:sz w:val="24"/>
        </w:rPr>
        <w:t xml:space="preserve">which led </w:t>
      </w:r>
      <w:r w:rsidR="001106E8" w:rsidRPr="00660B0E">
        <w:rPr>
          <w:rFonts w:ascii="Times New Roman" w:hAnsi="Times New Roman"/>
          <w:bCs/>
          <w:sz w:val="24"/>
        </w:rPr>
        <w:t>to incorrect legal conclusions.</w:t>
      </w:r>
      <w:r w:rsidR="001E70C1">
        <w:rPr>
          <w:rStyle w:val="FootnoteReference"/>
          <w:rFonts w:ascii="Times New Roman" w:hAnsi="Times New Roman"/>
          <w:bCs/>
          <w:sz w:val="24"/>
        </w:rPr>
        <w:footnoteReference w:id="16"/>
      </w:r>
      <w:r w:rsidR="001106E8" w:rsidRPr="00660B0E">
        <w:rPr>
          <w:rFonts w:ascii="Times New Roman" w:hAnsi="Times New Roman"/>
          <w:bCs/>
          <w:sz w:val="24"/>
        </w:rPr>
        <w:t xml:space="preserve"> The mistake would have </w:t>
      </w:r>
      <w:r w:rsidR="009A21A0" w:rsidRPr="00660B0E">
        <w:rPr>
          <w:rFonts w:ascii="Times New Roman" w:hAnsi="Times New Roman"/>
          <w:bCs/>
          <w:sz w:val="24"/>
        </w:rPr>
        <w:t xml:space="preserve">been </w:t>
      </w:r>
      <w:r w:rsidR="001106E8" w:rsidRPr="00660B0E">
        <w:rPr>
          <w:rFonts w:ascii="Times New Roman" w:hAnsi="Times New Roman"/>
          <w:bCs/>
          <w:sz w:val="24"/>
        </w:rPr>
        <w:t>induced by misrepresentation or misapprehensi</w:t>
      </w:r>
      <w:r w:rsidR="009A21A0" w:rsidRPr="00660B0E">
        <w:rPr>
          <w:rFonts w:ascii="Times New Roman" w:hAnsi="Times New Roman"/>
          <w:bCs/>
          <w:sz w:val="24"/>
        </w:rPr>
        <w:t>on</w:t>
      </w:r>
      <w:r w:rsidR="001106E8" w:rsidRPr="00660B0E">
        <w:rPr>
          <w:rFonts w:ascii="Times New Roman" w:hAnsi="Times New Roman"/>
          <w:bCs/>
          <w:sz w:val="24"/>
        </w:rPr>
        <w:t xml:space="preserve"> of the law</w:t>
      </w:r>
      <w:r w:rsidR="00ED5932" w:rsidRPr="00660B0E">
        <w:rPr>
          <w:rFonts w:ascii="Times New Roman" w:hAnsi="Times New Roman"/>
          <w:bCs/>
          <w:sz w:val="24"/>
        </w:rPr>
        <w:t>.</w:t>
      </w:r>
      <w:r w:rsidR="009A21A0" w:rsidRPr="00660B0E">
        <w:rPr>
          <w:rFonts w:ascii="Times New Roman" w:hAnsi="Times New Roman"/>
          <w:bCs/>
          <w:sz w:val="24"/>
        </w:rPr>
        <w:t xml:space="preserve"> It is not apparent from the papers whether the respondent was the only party mistaken or if the pastor was also mistaken.</w:t>
      </w:r>
      <w:r w:rsidR="001106E8" w:rsidRPr="00660B0E">
        <w:rPr>
          <w:rFonts w:ascii="Times New Roman" w:hAnsi="Times New Roman"/>
          <w:bCs/>
          <w:sz w:val="24"/>
        </w:rPr>
        <w:t xml:space="preserve"> </w:t>
      </w:r>
      <w:r w:rsidR="009A21A0" w:rsidRPr="00660B0E">
        <w:rPr>
          <w:rFonts w:ascii="Times New Roman" w:hAnsi="Times New Roman"/>
          <w:bCs/>
          <w:sz w:val="24"/>
        </w:rPr>
        <w:t xml:space="preserve">But </w:t>
      </w:r>
      <w:r w:rsidR="001106E8" w:rsidRPr="00660B0E">
        <w:rPr>
          <w:rFonts w:ascii="Times New Roman" w:hAnsi="Times New Roman"/>
          <w:bCs/>
          <w:sz w:val="24"/>
        </w:rPr>
        <w:t xml:space="preserve">Pastor </w:t>
      </w:r>
      <w:r w:rsidR="00ED5932" w:rsidRPr="00660B0E">
        <w:rPr>
          <w:rFonts w:ascii="Times New Roman" w:hAnsi="Times New Roman"/>
          <w:bCs/>
          <w:sz w:val="24"/>
        </w:rPr>
        <w:t xml:space="preserve">Mashinini </w:t>
      </w:r>
      <w:r w:rsidR="009A21A0" w:rsidRPr="00660B0E">
        <w:rPr>
          <w:rFonts w:ascii="Times New Roman" w:hAnsi="Times New Roman"/>
          <w:bCs/>
          <w:sz w:val="24"/>
        </w:rPr>
        <w:t xml:space="preserve">may </w:t>
      </w:r>
      <w:r w:rsidR="00ED5932" w:rsidRPr="00660B0E">
        <w:rPr>
          <w:rFonts w:ascii="Times New Roman" w:hAnsi="Times New Roman"/>
          <w:bCs/>
          <w:sz w:val="24"/>
        </w:rPr>
        <w:t xml:space="preserve">have </w:t>
      </w:r>
      <w:r w:rsidR="009A21A0" w:rsidRPr="00660B0E">
        <w:rPr>
          <w:rFonts w:ascii="Times New Roman" w:hAnsi="Times New Roman"/>
          <w:bCs/>
          <w:sz w:val="24"/>
        </w:rPr>
        <w:t>p</w:t>
      </w:r>
      <w:r w:rsidR="00ED5932" w:rsidRPr="00660B0E">
        <w:rPr>
          <w:rFonts w:ascii="Times New Roman" w:hAnsi="Times New Roman"/>
          <w:bCs/>
          <w:sz w:val="24"/>
        </w:rPr>
        <w:t>robably be</w:t>
      </w:r>
      <w:r w:rsidR="00623C62" w:rsidRPr="00660B0E">
        <w:rPr>
          <w:rFonts w:ascii="Times New Roman" w:hAnsi="Times New Roman"/>
          <w:bCs/>
          <w:sz w:val="24"/>
        </w:rPr>
        <w:t>en</w:t>
      </w:r>
      <w:r w:rsidR="00ED5932" w:rsidRPr="00660B0E">
        <w:rPr>
          <w:rFonts w:ascii="Times New Roman" w:hAnsi="Times New Roman"/>
          <w:bCs/>
          <w:sz w:val="24"/>
        </w:rPr>
        <w:t xml:space="preserve"> aware that the contract with the respondent suffers from illegality </w:t>
      </w:r>
      <w:proofErr w:type="gramStart"/>
      <w:r w:rsidR="00ED5932" w:rsidRPr="00660B0E">
        <w:rPr>
          <w:rFonts w:ascii="Times New Roman" w:hAnsi="Times New Roman"/>
          <w:bCs/>
          <w:sz w:val="24"/>
        </w:rPr>
        <w:t>on the basis of</w:t>
      </w:r>
      <w:proofErr w:type="gramEnd"/>
      <w:r w:rsidR="00ED5932" w:rsidRPr="00660B0E">
        <w:rPr>
          <w:rFonts w:ascii="Times New Roman" w:hAnsi="Times New Roman"/>
          <w:bCs/>
          <w:sz w:val="24"/>
        </w:rPr>
        <w:t xml:space="preserve"> non-compliance noting that h</w:t>
      </w:r>
      <w:r w:rsidR="0049794C" w:rsidRPr="00660B0E">
        <w:rPr>
          <w:rFonts w:ascii="Times New Roman" w:hAnsi="Times New Roman"/>
          <w:bCs/>
          <w:sz w:val="24"/>
        </w:rPr>
        <w:t>is company was a property investment company and further</w:t>
      </w:r>
      <w:r w:rsidR="009A21A0" w:rsidRPr="00660B0E">
        <w:rPr>
          <w:rFonts w:ascii="Times New Roman" w:hAnsi="Times New Roman"/>
          <w:bCs/>
          <w:sz w:val="24"/>
        </w:rPr>
        <w:t xml:space="preserve"> undertook to assist the respondent to sell her Oakdene property</w:t>
      </w:r>
      <w:r w:rsidR="00ED5932" w:rsidRPr="00660B0E">
        <w:rPr>
          <w:rFonts w:ascii="Times New Roman" w:hAnsi="Times New Roman"/>
          <w:bCs/>
          <w:sz w:val="24"/>
        </w:rPr>
        <w:t>.</w:t>
      </w:r>
      <w:r w:rsidR="009A21A0">
        <w:rPr>
          <w:rStyle w:val="FootnoteReference"/>
          <w:rFonts w:ascii="Times New Roman" w:hAnsi="Times New Roman"/>
          <w:bCs/>
          <w:sz w:val="24"/>
        </w:rPr>
        <w:footnoteReference w:id="17"/>
      </w:r>
      <w:r w:rsidR="00ED5932" w:rsidRPr="00660B0E">
        <w:rPr>
          <w:rFonts w:ascii="Times New Roman" w:hAnsi="Times New Roman"/>
          <w:bCs/>
          <w:sz w:val="24"/>
        </w:rPr>
        <w:t xml:space="preserve"> </w:t>
      </w:r>
    </w:p>
    <w:p w14:paraId="13E339D1" w14:textId="62AEABB6" w:rsidR="001E70C1" w:rsidRPr="00660B0E" w:rsidRDefault="00660B0E" w:rsidP="00660B0E">
      <w:pPr>
        <w:spacing w:after="480" w:line="480" w:lineRule="auto"/>
        <w:rPr>
          <w:rFonts w:ascii="Times New Roman" w:hAnsi="Times New Roman"/>
          <w:bCs/>
          <w:i/>
          <w:iCs/>
          <w:sz w:val="24"/>
        </w:rPr>
      </w:pPr>
      <w:r w:rsidRPr="001E70C1">
        <w:rPr>
          <w:rFonts w:ascii="Times New Roman" w:hAnsi="Times New Roman"/>
          <w:bCs/>
          <w:iCs/>
          <w:sz w:val="24"/>
        </w:rPr>
        <w:t>[31]</w:t>
      </w:r>
      <w:r w:rsidRPr="001E70C1">
        <w:rPr>
          <w:rFonts w:ascii="Times New Roman" w:hAnsi="Times New Roman"/>
          <w:bCs/>
          <w:iCs/>
          <w:sz w:val="24"/>
        </w:rPr>
        <w:tab/>
      </w:r>
      <w:r w:rsidR="0049794C" w:rsidRPr="00660B0E">
        <w:rPr>
          <w:rFonts w:ascii="Times New Roman" w:hAnsi="Times New Roman"/>
          <w:bCs/>
          <w:sz w:val="24"/>
        </w:rPr>
        <w:t xml:space="preserve">Since the understanding of the respondent that once payment of the purchase price is </w:t>
      </w:r>
      <w:proofErr w:type="gramStart"/>
      <w:r w:rsidR="0049794C" w:rsidRPr="00660B0E">
        <w:rPr>
          <w:rFonts w:ascii="Times New Roman" w:hAnsi="Times New Roman"/>
          <w:bCs/>
          <w:sz w:val="24"/>
        </w:rPr>
        <w:t>effected</w:t>
      </w:r>
      <w:proofErr w:type="gramEnd"/>
      <w:r w:rsidR="0049794C" w:rsidRPr="00660B0E">
        <w:rPr>
          <w:rFonts w:ascii="Times New Roman" w:hAnsi="Times New Roman"/>
          <w:bCs/>
          <w:sz w:val="24"/>
        </w:rPr>
        <w:t xml:space="preserve"> then she is an owner was legally wrong as ordinarily transfer must first be registered with the Deeds Registries and further there should have been a written agreement</w:t>
      </w:r>
      <w:r w:rsidR="00623C62" w:rsidRPr="00660B0E">
        <w:rPr>
          <w:rFonts w:ascii="Times New Roman" w:hAnsi="Times New Roman"/>
          <w:bCs/>
          <w:sz w:val="24"/>
        </w:rPr>
        <w:t>, t</w:t>
      </w:r>
      <w:r w:rsidR="00C67890" w:rsidRPr="00660B0E">
        <w:rPr>
          <w:rFonts w:ascii="Times New Roman" w:hAnsi="Times New Roman"/>
          <w:bCs/>
          <w:sz w:val="24"/>
        </w:rPr>
        <w:t xml:space="preserve">he status </w:t>
      </w:r>
      <w:r w:rsidR="00C67890" w:rsidRPr="00660B0E">
        <w:rPr>
          <w:rFonts w:ascii="Times New Roman" w:hAnsi="Times New Roman"/>
          <w:bCs/>
          <w:i/>
          <w:iCs/>
          <w:sz w:val="24"/>
        </w:rPr>
        <w:t>quo ante</w:t>
      </w:r>
      <w:r w:rsidR="00C67890" w:rsidRPr="00660B0E">
        <w:rPr>
          <w:rFonts w:ascii="Times New Roman" w:hAnsi="Times New Roman"/>
          <w:bCs/>
          <w:sz w:val="24"/>
        </w:rPr>
        <w:t xml:space="preserve"> may then obtain.</w:t>
      </w:r>
      <w:r w:rsidR="00623C62" w:rsidRPr="00660B0E">
        <w:rPr>
          <w:rFonts w:ascii="Times New Roman" w:hAnsi="Times New Roman"/>
          <w:bCs/>
          <w:sz w:val="24"/>
        </w:rPr>
        <w:t xml:space="preserve"> Meaning all shall revert to the position before the payment of the purchase price to Pastor Mashinini by the respondent. Their contract is void </w:t>
      </w:r>
      <w:r w:rsidR="00623C62" w:rsidRPr="00660B0E">
        <w:rPr>
          <w:rFonts w:ascii="Times New Roman" w:hAnsi="Times New Roman"/>
          <w:bCs/>
          <w:i/>
          <w:iCs/>
          <w:sz w:val="24"/>
        </w:rPr>
        <w:t>ab initio</w:t>
      </w:r>
      <w:r w:rsidR="00623C62" w:rsidRPr="00660B0E">
        <w:rPr>
          <w:rFonts w:ascii="Times New Roman" w:hAnsi="Times New Roman"/>
          <w:bCs/>
          <w:sz w:val="24"/>
        </w:rPr>
        <w:t>.</w:t>
      </w:r>
      <w:r w:rsidR="001A30E9" w:rsidRPr="00660B0E">
        <w:rPr>
          <w:rFonts w:ascii="Times New Roman" w:hAnsi="Times New Roman"/>
          <w:bCs/>
          <w:sz w:val="24"/>
        </w:rPr>
        <w:t xml:space="preserve"> This should follow from the</w:t>
      </w:r>
      <w:r w:rsidR="000E7FBC" w:rsidRPr="00660B0E">
        <w:rPr>
          <w:rFonts w:ascii="Times New Roman" w:hAnsi="Times New Roman"/>
          <w:bCs/>
          <w:sz w:val="24"/>
        </w:rPr>
        <w:t xml:space="preserve"> principle</w:t>
      </w:r>
      <w:r w:rsidR="00623C62" w:rsidRPr="00660B0E">
        <w:rPr>
          <w:rFonts w:ascii="Times New Roman" w:hAnsi="Times New Roman"/>
          <w:bCs/>
          <w:sz w:val="24"/>
        </w:rPr>
        <w:t>,</w:t>
      </w:r>
      <w:r w:rsidR="000E7FBC" w:rsidRPr="00660B0E">
        <w:rPr>
          <w:rFonts w:ascii="Times New Roman" w:hAnsi="Times New Roman"/>
          <w:bCs/>
          <w:sz w:val="24"/>
        </w:rPr>
        <w:t xml:space="preserve"> though referred to in passing</w:t>
      </w:r>
      <w:r w:rsidR="00623C62" w:rsidRPr="00660B0E">
        <w:rPr>
          <w:rFonts w:ascii="Times New Roman" w:hAnsi="Times New Roman"/>
          <w:bCs/>
          <w:sz w:val="24"/>
        </w:rPr>
        <w:t>,</w:t>
      </w:r>
      <w:r w:rsidR="000E7FBC" w:rsidRPr="00660B0E">
        <w:rPr>
          <w:rFonts w:ascii="Times New Roman" w:hAnsi="Times New Roman"/>
          <w:bCs/>
          <w:sz w:val="24"/>
        </w:rPr>
        <w:t xml:space="preserve"> that </w:t>
      </w:r>
      <w:r w:rsidR="001A30E9" w:rsidRPr="00660B0E">
        <w:rPr>
          <w:rFonts w:ascii="Times New Roman" w:hAnsi="Times New Roman"/>
          <w:bCs/>
          <w:sz w:val="24"/>
        </w:rPr>
        <w:t>‘…</w:t>
      </w:r>
      <w:r w:rsidR="001A30E9" w:rsidRPr="00660B0E">
        <w:rPr>
          <w:rFonts w:ascii="Times New Roman" w:hAnsi="Times New Roman"/>
          <w:bCs/>
          <w:i/>
          <w:iCs/>
          <w:sz w:val="24"/>
        </w:rPr>
        <w:t xml:space="preserve"> the nullity of the agreement gives rise to the restoration of every party in the agreement to its original state</w:t>
      </w:r>
      <w:r w:rsidR="001A30E9" w:rsidRPr="00660B0E">
        <w:rPr>
          <w:rFonts w:ascii="Times New Roman" w:hAnsi="Times New Roman"/>
          <w:bCs/>
          <w:sz w:val="24"/>
        </w:rPr>
        <w:t>.’</w:t>
      </w:r>
      <w:r w:rsidR="001A30E9" w:rsidRPr="001E70C1">
        <w:rPr>
          <w:rStyle w:val="FootnoteReference"/>
          <w:rFonts w:ascii="Times New Roman" w:hAnsi="Times New Roman"/>
          <w:bCs/>
          <w:sz w:val="24"/>
        </w:rPr>
        <w:footnoteReference w:id="18"/>
      </w:r>
      <w:r w:rsidR="001A30E9" w:rsidRPr="00660B0E">
        <w:rPr>
          <w:rFonts w:ascii="Times New Roman" w:hAnsi="Times New Roman"/>
          <w:bCs/>
          <w:sz w:val="24"/>
        </w:rPr>
        <w:t xml:space="preserve"> </w:t>
      </w:r>
      <w:r w:rsidR="0049794C" w:rsidRPr="00660B0E">
        <w:rPr>
          <w:rFonts w:ascii="Times New Roman" w:hAnsi="Times New Roman"/>
          <w:bCs/>
          <w:sz w:val="24"/>
        </w:rPr>
        <w:t xml:space="preserve">The position is therefore that the conditions of occupation </w:t>
      </w:r>
      <w:r w:rsidR="00623C62" w:rsidRPr="00660B0E">
        <w:rPr>
          <w:rFonts w:ascii="Times New Roman" w:hAnsi="Times New Roman"/>
          <w:bCs/>
          <w:sz w:val="24"/>
        </w:rPr>
        <w:t>are</w:t>
      </w:r>
      <w:r w:rsidR="0049794C" w:rsidRPr="00660B0E">
        <w:rPr>
          <w:rFonts w:ascii="Times New Roman" w:hAnsi="Times New Roman"/>
          <w:bCs/>
          <w:sz w:val="24"/>
        </w:rPr>
        <w:t xml:space="preserve"> as </w:t>
      </w:r>
      <w:r w:rsidR="00623C62" w:rsidRPr="00660B0E">
        <w:rPr>
          <w:rFonts w:ascii="Times New Roman" w:hAnsi="Times New Roman"/>
          <w:bCs/>
          <w:sz w:val="24"/>
        </w:rPr>
        <w:t>they were</w:t>
      </w:r>
      <w:r w:rsidR="0049794C" w:rsidRPr="00660B0E">
        <w:rPr>
          <w:rFonts w:ascii="Times New Roman" w:hAnsi="Times New Roman"/>
          <w:bCs/>
          <w:sz w:val="24"/>
        </w:rPr>
        <w:t xml:space="preserve"> before the payment of the purchase price</w:t>
      </w:r>
      <w:r w:rsidR="00623C62" w:rsidRPr="00660B0E">
        <w:rPr>
          <w:rFonts w:ascii="Times New Roman" w:hAnsi="Times New Roman"/>
          <w:bCs/>
          <w:sz w:val="24"/>
        </w:rPr>
        <w:t xml:space="preserve">. At that time the occupation was </w:t>
      </w:r>
      <w:r w:rsidR="0049794C" w:rsidRPr="00660B0E">
        <w:rPr>
          <w:rFonts w:ascii="Times New Roman" w:hAnsi="Times New Roman"/>
          <w:bCs/>
          <w:sz w:val="24"/>
        </w:rPr>
        <w:t xml:space="preserve">with the consent of Pastor Mashinini. Notwithstanding the letter which as </w:t>
      </w:r>
      <w:r w:rsidR="0049794C" w:rsidRPr="00660B0E">
        <w:rPr>
          <w:rFonts w:ascii="Times New Roman" w:hAnsi="Times New Roman"/>
          <w:bCs/>
          <w:sz w:val="24"/>
        </w:rPr>
        <w:lastRenderedPageBreak/>
        <w:t xml:space="preserve">set out above </w:t>
      </w:r>
      <w:r w:rsidR="001C1321" w:rsidRPr="00660B0E">
        <w:rPr>
          <w:rFonts w:ascii="Times New Roman" w:hAnsi="Times New Roman"/>
          <w:bCs/>
          <w:sz w:val="24"/>
        </w:rPr>
        <w:t xml:space="preserve">is </w:t>
      </w:r>
      <w:r w:rsidR="0049794C" w:rsidRPr="00660B0E">
        <w:rPr>
          <w:rFonts w:ascii="Times New Roman" w:hAnsi="Times New Roman"/>
          <w:bCs/>
          <w:sz w:val="24"/>
        </w:rPr>
        <w:t xml:space="preserve">inadmissible Pastor Mashinini </w:t>
      </w:r>
      <w:r w:rsidR="00410761" w:rsidRPr="00660B0E">
        <w:rPr>
          <w:rFonts w:ascii="Times New Roman" w:hAnsi="Times New Roman"/>
          <w:bCs/>
          <w:sz w:val="24"/>
        </w:rPr>
        <w:t>does not confirm that he terminated the respondent’s occupation.</w:t>
      </w:r>
    </w:p>
    <w:p w14:paraId="0F2DCC76" w14:textId="220668B6" w:rsidR="00410761" w:rsidRPr="00660B0E" w:rsidRDefault="00660B0E" w:rsidP="00660B0E">
      <w:pPr>
        <w:spacing w:after="480" w:line="480" w:lineRule="auto"/>
        <w:rPr>
          <w:rFonts w:ascii="Times New Roman" w:hAnsi="Times New Roman"/>
          <w:bCs/>
          <w:i/>
          <w:iCs/>
          <w:sz w:val="24"/>
        </w:rPr>
      </w:pPr>
      <w:r w:rsidRPr="00410761">
        <w:rPr>
          <w:rFonts w:ascii="Times New Roman" w:hAnsi="Times New Roman"/>
          <w:bCs/>
          <w:iCs/>
          <w:sz w:val="24"/>
        </w:rPr>
        <w:t>[32]</w:t>
      </w:r>
      <w:r w:rsidRPr="00410761">
        <w:rPr>
          <w:rFonts w:ascii="Times New Roman" w:hAnsi="Times New Roman"/>
          <w:bCs/>
          <w:iCs/>
          <w:sz w:val="24"/>
        </w:rPr>
        <w:tab/>
      </w:r>
      <w:r w:rsidR="00254294" w:rsidRPr="00660B0E">
        <w:rPr>
          <w:rFonts w:ascii="Times New Roman" w:hAnsi="Times New Roman"/>
          <w:bCs/>
          <w:sz w:val="24"/>
        </w:rPr>
        <w:t>T</w:t>
      </w:r>
      <w:r w:rsidR="006F144C" w:rsidRPr="00660B0E">
        <w:rPr>
          <w:rFonts w:ascii="Times New Roman" w:hAnsi="Times New Roman"/>
          <w:bCs/>
          <w:sz w:val="24"/>
        </w:rPr>
        <w:t>he parties</w:t>
      </w:r>
      <w:r w:rsidR="001E70C1" w:rsidRPr="00660B0E">
        <w:rPr>
          <w:rFonts w:ascii="Times New Roman" w:hAnsi="Times New Roman"/>
          <w:bCs/>
          <w:sz w:val="24"/>
        </w:rPr>
        <w:t xml:space="preserve"> (</w:t>
      </w:r>
      <w:r w:rsidR="001C1321" w:rsidRPr="00660B0E">
        <w:rPr>
          <w:rFonts w:ascii="Times New Roman" w:hAnsi="Times New Roman"/>
          <w:bCs/>
          <w:sz w:val="24"/>
        </w:rPr>
        <w:t xml:space="preserve">Pastor Mashinini </w:t>
      </w:r>
      <w:r w:rsidR="001E70C1" w:rsidRPr="00660B0E">
        <w:rPr>
          <w:rFonts w:ascii="Times New Roman" w:hAnsi="Times New Roman"/>
          <w:bCs/>
          <w:sz w:val="24"/>
        </w:rPr>
        <w:t>and the respondent)</w:t>
      </w:r>
      <w:r w:rsidR="006F144C" w:rsidRPr="00660B0E">
        <w:rPr>
          <w:rFonts w:ascii="Times New Roman" w:hAnsi="Times New Roman"/>
          <w:bCs/>
          <w:sz w:val="24"/>
        </w:rPr>
        <w:t xml:space="preserve"> may have recourse against each other in terms of section 28 of the Alienation </w:t>
      </w:r>
      <w:r w:rsidR="00623C62" w:rsidRPr="00660B0E">
        <w:rPr>
          <w:rFonts w:ascii="Times New Roman" w:hAnsi="Times New Roman"/>
          <w:bCs/>
          <w:sz w:val="24"/>
        </w:rPr>
        <w:t xml:space="preserve">of Land </w:t>
      </w:r>
      <w:r w:rsidR="006F144C" w:rsidRPr="00660B0E">
        <w:rPr>
          <w:rFonts w:ascii="Times New Roman" w:hAnsi="Times New Roman"/>
          <w:bCs/>
          <w:sz w:val="24"/>
        </w:rPr>
        <w:t xml:space="preserve">Act for the refund with interest </w:t>
      </w:r>
      <w:r w:rsidR="001E70C1" w:rsidRPr="00660B0E">
        <w:rPr>
          <w:rFonts w:ascii="Times New Roman" w:hAnsi="Times New Roman"/>
          <w:bCs/>
          <w:sz w:val="24"/>
        </w:rPr>
        <w:t xml:space="preserve">for </w:t>
      </w:r>
      <w:r w:rsidR="006F144C" w:rsidRPr="00660B0E">
        <w:rPr>
          <w:rFonts w:ascii="Times New Roman" w:hAnsi="Times New Roman"/>
          <w:bCs/>
          <w:sz w:val="24"/>
        </w:rPr>
        <w:t xml:space="preserve">the amount so paid </w:t>
      </w:r>
      <w:r w:rsidR="00B85240" w:rsidRPr="00660B0E">
        <w:rPr>
          <w:rFonts w:ascii="Times New Roman" w:hAnsi="Times New Roman"/>
          <w:bCs/>
          <w:sz w:val="24"/>
        </w:rPr>
        <w:t>by the respondent</w:t>
      </w:r>
      <w:r w:rsidR="00623C62" w:rsidRPr="00660B0E">
        <w:rPr>
          <w:rFonts w:ascii="Times New Roman" w:hAnsi="Times New Roman"/>
          <w:bCs/>
          <w:sz w:val="24"/>
        </w:rPr>
        <w:t xml:space="preserve">. </w:t>
      </w:r>
      <w:r w:rsidR="00B85240" w:rsidRPr="00660B0E">
        <w:rPr>
          <w:rFonts w:ascii="Times New Roman" w:hAnsi="Times New Roman"/>
          <w:bCs/>
          <w:sz w:val="24"/>
        </w:rPr>
        <w:t xml:space="preserve">Pastor </w:t>
      </w:r>
      <w:r w:rsidR="006F144C" w:rsidRPr="00660B0E">
        <w:rPr>
          <w:rFonts w:ascii="Times New Roman" w:hAnsi="Times New Roman"/>
          <w:bCs/>
          <w:sz w:val="24"/>
        </w:rPr>
        <w:t xml:space="preserve">Mashinini </w:t>
      </w:r>
      <w:r w:rsidR="001C1321" w:rsidRPr="00660B0E">
        <w:rPr>
          <w:rFonts w:ascii="Times New Roman" w:hAnsi="Times New Roman"/>
          <w:bCs/>
          <w:sz w:val="24"/>
        </w:rPr>
        <w:t xml:space="preserve">(and the applicants as the current owners) </w:t>
      </w:r>
      <w:r w:rsidR="006F144C" w:rsidRPr="00660B0E">
        <w:rPr>
          <w:rFonts w:ascii="Times New Roman" w:hAnsi="Times New Roman"/>
          <w:bCs/>
          <w:sz w:val="24"/>
        </w:rPr>
        <w:t xml:space="preserve">would </w:t>
      </w:r>
      <w:r w:rsidR="00B85240" w:rsidRPr="00660B0E">
        <w:rPr>
          <w:rFonts w:ascii="Times New Roman" w:hAnsi="Times New Roman"/>
          <w:bCs/>
          <w:sz w:val="24"/>
        </w:rPr>
        <w:t xml:space="preserve">also </w:t>
      </w:r>
      <w:r w:rsidR="006F144C" w:rsidRPr="00660B0E">
        <w:rPr>
          <w:rFonts w:ascii="Times New Roman" w:hAnsi="Times New Roman"/>
          <w:bCs/>
          <w:sz w:val="24"/>
        </w:rPr>
        <w:t xml:space="preserve">be entitled to recover reasonable compensation for the occupation, use and enjoyment of the property by the </w:t>
      </w:r>
      <w:r w:rsidR="00623C62" w:rsidRPr="00660B0E">
        <w:rPr>
          <w:rFonts w:ascii="Times New Roman" w:hAnsi="Times New Roman"/>
          <w:bCs/>
          <w:sz w:val="24"/>
        </w:rPr>
        <w:t>respondent</w:t>
      </w:r>
      <w:r w:rsidR="006F144C" w:rsidRPr="00660B0E">
        <w:rPr>
          <w:rFonts w:ascii="Times New Roman" w:hAnsi="Times New Roman"/>
          <w:bCs/>
          <w:sz w:val="24"/>
        </w:rPr>
        <w:t xml:space="preserve">. </w:t>
      </w:r>
    </w:p>
    <w:p w14:paraId="6B0993EC" w14:textId="498F7A8C" w:rsidR="00254294" w:rsidRPr="00660B0E" w:rsidRDefault="00660B0E" w:rsidP="00660B0E">
      <w:pPr>
        <w:spacing w:after="480" w:line="480" w:lineRule="auto"/>
        <w:rPr>
          <w:rFonts w:ascii="Times New Roman" w:hAnsi="Times New Roman"/>
          <w:bCs/>
          <w:i/>
          <w:iCs/>
          <w:sz w:val="24"/>
        </w:rPr>
      </w:pPr>
      <w:r w:rsidRPr="001E70C1">
        <w:rPr>
          <w:rFonts w:ascii="Times New Roman" w:hAnsi="Times New Roman"/>
          <w:bCs/>
          <w:iCs/>
          <w:sz w:val="24"/>
        </w:rPr>
        <w:t>[33]</w:t>
      </w:r>
      <w:r w:rsidRPr="001E70C1">
        <w:rPr>
          <w:rFonts w:ascii="Times New Roman" w:hAnsi="Times New Roman"/>
          <w:bCs/>
          <w:iCs/>
          <w:sz w:val="24"/>
        </w:rPr>
        <w:tab/>
      </w:r>
      <w:r w:rsidR="006F144C" w:rsidRPr="00660B0E">
        <w:rPr>
          <w:rFonts w:ascii="Times New Roman" w:hAnsi="Times New Roman"/>
          <w:bCs/>
          <w:sz w:val="24"/>
        </w:rPr>
        <w:t>Th</w:t>
      </w:r>
      <w:r w:rsidR="00410761" w:rsidRPr="00660B0E">
        <w:rPr>
          <w:rFonts w:ascii="Times New Roman" w:hAnsi="Times New Roman"/>
          <w:bCs/>
          <w:sz w:val="24"/>
        </w:rPr>
        <w:t xml:space="preserve">e issues </w:t>
      </w:r>
      <w:r w:rsidR="00623C62" w:rsidRPr="00660B0E">
        <w:rPr>
          <w:rFonts w:ascii="Times New Roman" w:hAnsi="Times New Roman"/>
          <w:bCs/>
          <w:sz w:val="24"/>
        </w:rPr>
        <w:t xml:space="preserve">I </w:t>
      </w:r>
      <w:r w:rsidR="00410761" w:rsidRPr="00660B0E">
        <w:rPr>
          <w:rFonts w:ascii="Times New Roman" w:hAnsi="Times New Roman"/>
          <w:bCs/>
          <w:sz w:val="24"/>
        </w:rPr>
        <w:t>raised on the consequences of the purported sale agreement between respondent and Pastor Mashinini</w:t>
      </w:r>
      <w:r w:rsidR="001C1321" w:rsidRPr="00660B0E">
        <w:rPr>
          <w:rFonts w:ascii="Times New Roman" w:hAnsi="Times New Roman"/>
          <w:bCs/>
          <w:sz w:val="24"/>
        </w:rPr>
        <w:t xml:space="preserve"> are</w:t>
      </w:r>
      <w:r w:rsidR="00410761" w:rsidRPr="00660B0E">
        <w:rPr>
          <w:rFonts w:ascii="Times New Roman" w:hAnsi="Times New Roman"/>
          <w:bCs/>
          <w:sz w:val="24"/>
        </w:rPr>
        <w:t xml:space="preserve"> </w:t>
      </w:r>
      <w:r w:rsidR="00B85240" w:rsidRPr="00660B0E">
        <w:rPr>
          <w:rFonts w:ascii="Times New Roman" w:hAnsi="Times New Roman"/>
          <w:bCs/>
          <w:i/>
          <w:iCs/>
          <w:sz w:val="24"/>
        </w:rPr>
        <w:t>res inter alios acta</w:t>
      </w:r>
      <w:r w:rsidR="00B85240" w:rsidRPr="00660B0E">
        <w:rPr>
          <w:rFonts w:ascii="Times New Roman" w:hAnsi="Times New Roman"/>
          <w:bCs/>
          <w:sz w:val="24"/>
        </w:rPr>
        <w:t xml:space="preserve"> in relation to the </w:t>
      </w:r>
      <w:proofErr w:type="gramStart"/>
      <w:r w:rsidR="00B85240" w:rsidRPr="00660B0E">
        <w:rPr>
          <w:rFonts w:ascii="Times New Roman" w:hAnsi="Times New Roman"/>
          <w:bCs/>
          <w:sz w:val="24"/>
        </w:rPr>
        <w:t>applicants</w:t>
      </w:r>
      <w:proofErr w:type="gramEnd"/>
      <w:r w:rsidR="00B85240" w:rsidRPr="00660B0E">
        <w:rPr>
          <w:rFonts w:ascii="Times New Roman" w:hAnsi="Times New Roman"/>
          <w:bCs/>
          <w:sz w:val="24"/>
        </w:rPr>
        <w:t xml:space="preserve"> but th</w:t>
      </w:r>
      <w:r w:rsidR="006F144C" w:rsidRPr="00660B0E">
        <w:rPr>
          <w:rFonts w:ascii="Times New Roman" w:hAnsi="Times New Roman"/>
          <w:bCs/>
          <w:sz w:val="24"/>
        </w:rPr>
        <w:t>e essence appears</w:t>
      </w:r>
      <w:r w:rsidR="00B85240" w:rsidRPr="00660B0E">
        <w:rPr>
          <w:rFonts w:ascii="Times New Roman" w:hAnsi="Times New Roman"/>
          <w:bCs/>
          <w:sz w:val="24"/>
        </w:rPr>
        <w:t xml:space="preserve"> to be </w:t>
      </w:r>
      <w:r w:rsidR="006F144C" w:rsidRPr="00660B0E">
        <w:rPr>
          <w:rFonts w:ascii="Times New Roman" w:hAnsi="Times New Roman"/>
          <w:bCs/>
          <w:sz w:val="24"/>
        </w:rPr>
        <w:t>that</w:t>
      </w:r>
      <w:r w:rsidR="00623C62" w:rsidRPr="00660B0E">
        <w:rPr>
          <w:rFonts w:ascii="Times New Roman" w:hAnsi="Times New Roman"/>
          <w:bCs/>
          <w:sz w:val="24"/>
        </w:rPr>
        <w:t xml:space="preserve"> the </w:t>
      </w:r>
      <w:r w:rsidR="006F144C" w:rsidRPr="00660B0E">
        <w:rPr>
          <w:rFonts w:ascii="Times New Roman" w:hAnsi="Times New Roman"/>
          <w:bCs/>
          <w:sz w:val="24"/>
        </w:rPr>
        <w:t>parties</w:t>
      </w:r>
      <w:r w:rsidR="00410761" w:rsidRPr="00660B0E">
        <w:rPr>
          <w:rFonts w:ascii="Times New Roman" w:hAnsi="Times New Roman"/>
          <w:bCs/>
          <w:sz w:val="24"/>
        </w:rPr>
        <w:t>’</w:t>
      </w:r>
      <w:r w:rsidR="006F144C" w:rsidRPr="00660B0E">
        <w:rPr>
          <w:rFonts w:ascii="Times New Roman" w:hAnsi="Times New Roman"/>
          <w:bCs/>
          <w:sz w:val="24"/>
        </w:rPr>
        <w:t xml:space="preserve"> initial position should be restored</w:t>
      </w:r>
      <w:r w:rsidR="00B85240" w:rsidRPr="00660B0E">
        <w:rPr>
          <w:rFonts w:ascii="Times New Roman" w:hAnsi="Times New Roman"/>
          <w:bCs/>
          <w:sz w:val="24"/>
        </w:rPr>
        <w:t xml:space="preserve"> as the arrangements and understandings predicated on the ownership subsequent to the payment by respondent is not effective in view of the provisions of Alienation</w:t>
      </w:r>
      <w:r w:rsidR="001C1321" w:rsidRPr="00660B0E">
        <w:rPr>
          <w:rFonts w:ascii="Times New Roman" w:hAnsi="Times New Roman"/>
          <w:bCs/>
          <w:sz w:val="24"/>
        </w:rPr>
        <w:t xml:space="preserve"> of Land</w:t>
      </w:r>
      <w:r w:rsidR="00B85240" w:rsidRPr="00660B0E">
        <w:rPr>
          <w:rFonts w:ascii="Times New Roman" w:hAnsi="Times New Roman"/>
          <w:bCs/>
          <w:sz w:val="24"/>
        </w:rPr>
        <w:t xml:space="preserve"> Act</w:t>
      </w:r>
      <w:r w:rsidR="006F144C" w:rsidRPr="00660B0E">
        <w:rPr>
          <w:rFonts w:ascii="Times New Roman" w:hAnsi="Times New Roman"/>
          <w:bCs/>
          <w:sz w:val="24"/>
        </w:rPr>
        <w:t xml:space="preserve">. </w:t>
      </w:r>
      <w:r w:rsidR="00623C62" w:rsidRPr="00660B0E">
        <w:rPr>
          <w:rFonts w:ascii="Times New Roman" w:hAnsi="Times New Roman"/>
          <w:bCs/>
          <w:sz w:val="24"/>
        </w:rPr>
        <w:t>As said above t</w:t>
      </w:r>
      <w:r w:rsidR="00410761" w:rsidRPr="00660B0E">
        <w:rPr>
          <w:rFonts w:ascii="Times New Roman" w:hAnsi="Times New Roman"/>
          <w:bCs/>
          <w:sz w:val="24"/>
        </w:rPr>
        <w:t xml:space="preserve">hat initial position was that occupation was with consent </w:t>
      </w:r>
      <w:r w:rsidR="00623C62" w:rsidRPr="00660B0E">
        <w:rPr>
          <w:rFonts w:ascii="Times New Roman" w:hAnsi="Times New Roman"/>
          <w:bCs/>
          <w:sz w:val="24"/>
        </w:rPr>
        <w:t xml:space="preserve">of Pastor Mashinini </w:t>
      </w:r>
      <w:r w:rsidR="00410761" w:rsidRPr="00660B0E">
        <w:rPr>
          <w:rFonts w:ascii="Times New Roman" w:hAnsi="Times New Roman"/>
          <w:bCs/>
          <w:sz w:val="24"/>
        </w:rPr>
        <w:t>and same was never terminated.</w:t>
      </w:r>
    </w:p>
    <w:p w14:paraId="697CA264" w14:textId="44DEFA86" w:rsidR="001C1321" w:rsidRPr="00660B0E" w:rsidRDefault="00660B0E" w:rsidP="00660B0E">
      <w:pPr>
        <w:spacing w:after="480" w:line="480" w:lineRule="auto"/>
        <w:rPr>
          <w:rFonts w:ascii="Times New Roman" w:hAnsi="Times New Roman"/>
          <w:bCs/>
          <w:i/>
          <w:iCs/>
          <w:sz w:val="24"/>
        </w:rPr>
      </w:pPr>
      <w:r w:rsidRPr="001C1321">
        <w:rPr>
          <w:rFonts w:ascii="Times New Roman" w:hAnsi="Times New Roman"/>
          <w:bCs/>
          <w:iCs/>
          <w:sz w:val="24"/>
        </w:rPr>
        <w:t>[34]</w:t>
      </w:r>
      <w:r w:rsidRPr="001C1321">
        <w:rPr>
          <w:rFonts w:ascii="Times New Roman" w:hAnsi="Times New Roman"/>
          <w:bCs/>
          <w:iCs/>
          <w:sz w:val="24"/>
        </w:rPr>
        <w:tab/>
      </w:r>
      <w:r w:rsidR="001C1321" w:rsidRPr="00660B0E">
        <w:rPr>
          <w:rFonts w:ascii="Times New Roman" w:hAnsi="Times New Roman"/>
          <w:bCs/>
          <w:sz w:val="24"/>
        </w:rPr>
        <w:t>Notwithstanding the incorrect belief and understanding that she became the owner and did not need consent the respondent persisted in her affidavit that she was residing on the property with consent of the Pastor and the agreement underpinning her occupation has not been cancelled. She disputed that she in an unlawful occupier.</w:t>
      </w:r>
      <w:r w:rsidR="001C1321">
        <w:rPr>
          <w:rStyle w:val="FootnoteReference"/>
          <w:rFonts w:ascii="Times New Roman" w:hAnsi="Times New Roman"/>
          <w:bCs/>
          <w:sz w:val="24"/>
        </w:rPr>
        <w:footnoteReference w:id="19"/>
      </w:r>
      <w:r w:rsidR="001C1321" w:rsidRPr="00660B0E">
        <w:rPr>
          <w:rFonts w:ascii="Times New Roman" w:hAnsi="Times New Roman"/>
          <w:bCs/>
          <w:sz w:val="24"/>
        </w:rPr>
        <w:t xml:space="preserve"> The applicants </w:t>
      </w:r>
      <w:r w:rsidR="00DE6577" w:rsidRPr="00660B0E">
        <w:rPr>
          <w:rFonts w:ascii="Times New Roman" w:hAnsi="Times New Roman"/>
          <w:bCs/>
          <w:sz w:val="24"/>
        </w:rPr>
        <w:t>also seem to be approbating and reprobating. In one instance they stated that the respondent never occupied the property with consent before the property was purchased by them,</w:t>
      </w:r>
      <w:r w:rsidR="00DE6577">
        <w:rPr>
          <w:rStyle w:val="FootnoteReference"/>
          <w:rFonts w:ascii="Times New Roman" w:hAnsi="Times New Roman"/>
          <w:bCs/>
          <w:sz w:val="24"/>
        </w:rPr>
        <w:footnoteReference w:id="20"/>
      </w:r>
      <w:r w:rsidR="00DE6577" w:rsidRPr="00660B0E">
        <w:rPr>
          <w:rFonts w:ascii="Times New Roman" w:hAnsi="Times New Roman"/>
          <w:bCs/>
          <w:sz w:val="24"/>
        </w:rPr>
        <w:t xml:space="preserve"> at the same</w:t>
      </w:r>
      <w:r w:rsidR="00623C62" w:rsidRPr="00660B0E">
        <w:rPr>
          <w:rFonts w:ascii="Times New Roman" w:hAnsi="Times New Roman"/>
          <w:bCs/>
          <w:sz w:val="24"/>
        </w:rPr>
        <w:t xml:space="preserve"> time</w:t>
      </w:r>
      <w:r w:rsidR="00DE6577" w:rsidRPr="00660B0E">
        <w:rPr>
          <w:rFonts w:ascii="Times New Roman" w:hAnsi="Times New Roman"/>
          <w:bCs/>
          <w:sz w:val="24"/>
        </w:rPr>
        <w:t xml:space="preserve"> stated that the consent to occupy lapsed when the property </w:t>
      </w:r>
      <w:r w:rsidR="00DE6577" w:rsidRPr="00660B0E">
        <w:rPr>
          <w:rFonts w:ascii="Times New Roman" w:hAnsi="Times New Roman"/>
          <w:bCs/>
          <w:sz w:val="24"/>
        </w:rPr>
        <w:lastRenderedPageBreak/>
        <w:t>was transferred to the applicants.</w:t>
      </w:r>
      <w:r w:rsidR="00DE6577">
        <w:rPr>
          <w:rStyle w:val="FootnoteReference"/>
          <w:rFonts w:ascii="Times New Roman" w:hAnsi="Times New Roman"/>
          <w:bCs/>
          <w:sz w:val="24"/>
        </w:rPr>
        <w:footnoteReference w:id="21"/>
      </w:r>
      <w:r w:rsidR="00DE6577" w:rsidRPr="00660B0E">
        <w:rPr>
          <w:rFonts w:ascii="Times New Roman" w:hAnsi="Times New Roman"/>
          <w:bCs/>
          <w:sz w:val="24"/>
        </w:rPr>
        <w:t xml:space="preserve"> In addition that the occupation is unlawful as they have not given the respondent consent to occupy.</w:t>
      </w:r>
      <w:r w:rsidR="00DE6577">
        <w:rPr>
          <w:rStyle w:val="FootnoteReference"/>
          <w:rFonts w:ascii="Times New Roman" w:hAnsi="Times New Roman"/>
          <w:bCs/>
          <w:sz w:val="24"/>
        </w:rPr>
        <w:footnoteReference w:id="22"/>
      </w:r>
    </w:p>
    <w:p w14:paraId="6D6ED8A0" w14:textId="65A5D1F0" w:rsidR="00B85240" w:rsidRPr="00660B0E" w:rsidRDefault="00660B0E" w:rsidP="00660B0E">
      <w:pPr>
        <w:spacing w:after="480" w:line="480" w:lineRule="auto"/>
        <w:rPr>
          <w:rFonts w:ascii="Times New Roman" w:hAnsi="Times New Roman"/>
          <w:bCs/>
          <w:i/>
          <w:iCs/>
          <w:sz w:val="24"/>
        </w:rPr>
      </w:pPr>
      <w:r w:rsidRPr="00B85240">
        <w:rPr>
          <w:rFonts w:ascii="Times New Roman" w:hAnsi="Times New Roman"/>
          <w:bCs/>
          <w:iCs/>
          <w:sz w:val="24"/>
        </w:rPr>
        <w:t>[35]</w:t>
      </w:r>
      <w:r w:rsidRPr="00B85240">
        <w:rPr>
          <w:rFonts w:ascii="Times New Roman" w:hAnsi="Times New Roman"/>
          <w:bCs/>
          <w:iCs/>
          <w:sz w:val="24"/>
        </w:rPr>
        <w:tab/>
      </w:r>
      <w:r w:rsidR="006F144C" w:rsidRPr="00660B0E">
        <w:rPr>
          <w:rFonts w:ascii="Times New Roman" w:hAnsi="Times New Roman"/>
          <w:bCs/>
          <w:sz w:val="24"/>
        </w:rPr>
        <w:t xml:space="preserve">It therefore follows that </w:t>
      </w:r>
      <w:r w:rsidR="00BF3641" w:rsidRPr="00660B0E">
        <w:rPr>
          <w:rFonts w:ascii="Times New Roman" w:hAnsi="Times New Roman"/>
          <w:bCs/>
          <w:sz w:val="24"/>
        </w:rPr>
        <w:t xml:space="preserve">Pastor </w:t>
      </w:r>
      <w:r w:rsidR="006F144C" w:rsidRPr="00660B0E">
        <w:rPr>
          <w:rFonts w:ascii="Times New Roman" w:hAnsi="Times New Roman"/>
          <w:bCs/>
          <w:sz w:val="24"/>
        </w:rPr>
        <w:t xml:space="preserve">Mashinini did not terminate the respondent’s right of occupation in which case </w:t>
      </w:r>
      <w:r w:rsidR="00623C62" w:rsidRPr="00660B0E">
        <w:rPr>
          <w:rFonts w:ascii="Times New Roman" w:hAnsi="Times New Roman"/>
          <w:bCs/>
          <w:sz w:val="24"/>
        </w:rPr>
        <w:t xml:space="preserve">the respondent’s </w:t>
      </w:r>
      <w:r w:rsidR="006F144C" w:rsidRPr="00660B0E">
        <w:rPr>
          <w:rFonts w:ascii="Times New Roman" w:hAnsi="Times New Roman"/>
          <w:bCs/>
          <w:sz w:val="24"/>
        </w:rPr>
        <w:t>occupation is not unlawful and recourse for a remedy in terms of the PIE Act would be incompetent.</w:t>
      </w:r>
      <w:r w:rsidR="00DE6577" w:rsidRPr="00660B0E">
        <w:rPr>
          <w:rFonts w:ascii="Times New Roman" w:hAnsi="Times New Roman"/>
          <w:bCs/>
          <w:sz w:val="24"/>
        </w:rPr>
        <w:t xml:space="preserve"> Even if the respondent may have not paid the purchase price as intimated by the applicants Pastor Mashinini should have terminated the respondent’s right to occupy the property.</w:t>
      </w:r>
      <w:r w:rsidR="006F144C" w:rsidRPr="00660B0E">
        <w:rPr>
          <w:rFonts w:ascii="Times New Roman" w:hAnsi="Times New Roman"/>
          <w:bCs/>
          <w:sz w:val="24"/>
        </w:rPr>
        <w:t xml:space="preserve"> </w:t>
      </w:r>
    </w:p>
    <w:p w14:paraId="50796D75" w14:textId="6F06D459" w:rsidR="00B40F40" w:rsidRPr="00660B0E" w:rsidRDefault="00660B0E" w:rsidP="00660B0E">
      <w:pPr>
        <w:spacing w:after="480" w:line="480" w:lineRule="auto"/>
        <w:rPr>
          <w:rFonts w:ascii="Times New Roman" w:hAnsi="Times New Roman"/>
          <w:sz w:val="24"/>
        </w:rPr>
      </w:pPr>
      <w:r w:rsidRPr="001E70C1">
        <w:rPr>
          <w:rFonts w:ascii="Times New Roman" w:hAnsi="Times New Roman"/>
          <w:sz w:val="24"/>
        </w:rPr>
        <w:t>[36]</w:t>
      </w:r>
      <w:r w:rsidRPr="001E70C1">
        <w:rPr>
          <w:rFonts w:ascii="Times New Roman" w:hAnsi="Times New Roman"/>
          <w:sz w:val="24"/>
        </w:rPr>
        <w:tab/>
      </w:r>
      <w:r w:rsidR="00B40F40" w:rsidRPr="00660B0E">
        <w:rPr>
          <w:rFonts w:ascii="Times New Roman" w:hAnsi="Times New Roman"/>
          <w:sz w:val="24"/>
        </w:rPr>
        <w:t xml:space="preserve">The </w:t>
      </w:r>
      <w:r w:rsidR="00410761" w:rsidRPr="00660B0E">
        <w:rPr>
          <w:rFonts w:ascii="Times New Roman" w:hAnsi="Times New Roman"/>
          <w:sz w:val="24"/>
        </w:rPr>
        <w:t xml:space="preserve">SCA in </w:t>
      </w:r>
      <w:r w:rsidR="00410761" w:rsidRPr="00660B0E">
        <w:rPr>
          <w:rFonts w:ascii="Times New Roman" w:hAnsi="Times New Roman"/>
          <w:i/>
          <w:sz w:val="24"/>
        </w:rPr>
        <w:t>Petra Davidan</w:t>
      </w:r>
      <w:r w:rsidR="00410761" w:rsidRPr="001E70C1">
        <w:rPr>
          <w:i/>
          <w:vertAlign w:val="superscript"/>
        </w:rPr>
        <w:footnoteReference w:id="23"/>
      </w:r>
      <w:r w:rsidR="00410761" w:rsidRPr="00660B0E">
        <w:rPr>
          <w:rFonts w:ascii="Times New Roman" w:hAnsi="Times New Roman"/>
          <w:sz w:val="24"/>
        </w:rPr>
        <w:t xml:space="preserve"> held </w:t>
      </w:r>
      <w:r w:rsidR="00B40F40" w:rsidRPr="00660B0E">
        <w:rPr>
          <w:rFonts w:ascii="Times New Roman" w:hAnsi="Times New Roman"/>
          <w:sz w:val="24"/>
        </w:rPr>
        <w:t xml:space="preserve">that absent the termination of the lease agreement is a fatal blow to the eviction proceedings in terms of the PIE Act. </w:t>
      </w:r>
    </w:p>
    <w:p w14:paraId="5D68FABE" w14:textId="25FF07F6" w:rsidR="00B40F40" w:rsidRPr="00660B0E" w:rsidRDefault="00660B0E" w:rsidP="00660B0E">
      <w:pPr>
        <w:spacing w:after="480" w:line="480" w:lineRule="auto"/>
        <w:rPr>
          <w:rFonts w:ascii="Times New Roman" w:hAnsi="Times New Roman"/>
          <w:sz w:val="24"/>
        </w:rPr>
      </w:pPr>
      <w:r w:rsidRPr="001E70C1">
        <w:rPr>
          <w:rFonts w:ascii="Times New Roman" w:hAnsi="Times New Roman"/>
          <w:sz w:val="24"/>
        </w:rPr>
        <w:t>[37]</w:t>
      </w:r>
      <w:r w:rsidRPr="001E70C1">
        <w:rPr>
          <w:rFonts w:ascii="Times New Roman" w:hAnsi="Times New Roman"/>
          <w:sz w:val="24"/>
        </w:rPr>
        <w:tab/>
      </w:r>
      <w:r w:rsidR="00B40F40" w:rsidRPr="00660B0E">
        <w:rPr>
          <w:rFonts w:ascii="Times New Roman" w:hAnsi="Times New Roman"/>
          <w:sz w:val="24"/>
        </w:rPr>
        <w:t xml:space="preserve">Whilst it is apparent that the respondent is enjoying occupation of the property without paying rental the </w:t>
      </w:r>
      <w:r w:rsidR="001E70C1" w:rsidRPr="00660B0E">
        <w:rPr>
          <w:rFonts w:ascii="Times New Roman" w:hAnsi="Times New Roman"/>
          <w:sz w:val="24"/>
        </w:rPr>
        <w:t>Applicants</w:t>
      </w:r>
      <w:r w:rsidR="00B40F40" w:rsidRPr="00660B0E">
        <w:rPr>
          <w:rFonts w:ascii="Times New Roman" w:hAnsi="Times New Roman"/>
          <w:sz w:val="24"/>
        </w:rPr>
        <w:t xml:space="preserve"> appear to be prejudiced for not receiving the rental. This would </w:t>
      </w:r>
      <w:r w:rsidR="00623C62" w:rsidRPr="00660B0E">
        <w:rPr>
          <w:rFonts w:ascii="Times New Roman" w:hAnsi="Times New Roman"/>
          <w:sz w:val="24"/>
        </w:rPr>
        <w:t xml:space="preserve">generally </w:t>
      </w:r>
      <w:r w:rsidR="00B40F40" w:rsidRPr="00660B0E">
        <w:rPr>
          <w:rFonts w:ascii="Times New Roman" w:hAnsi="Times New Roman"/>
          <w:sz w:val="24"/>
        </w:rPr>
        <w:t>d</w:t>
      </w:r>
      <w:r w:rsidR="00623C62" w:rsidRPr="00660B0E">
        <w:rPr>
          <w:rFonts w:ascii="Times New Roman" w:hAnsi="Times New Roman"/>
          <w:sz w:val="24"/>
        </w:rPr>
        <w:t xml:space="preserve">ampen </w:t>
      </w:r>
      <w:r w:rsidR="00B40F40" w:rsidRPr="00660B0E">
        <w:rPr>
          <w:rFonts w:ascii="Times New Roman" w:hAnsi="Times New Roman"/>
          <w:sz w:val="24"/>
        </w:rPr>
        <w:t xml:space="preserve">rental market and property investors. But </w:t>
      </w:r>
      <w:r w:rsidR="001E70C1" w:rsidRPr="00660B0E">
        <w:rPr>
          <w:rFonts w:ascii="Times New Roman" w:hAnsi="Times New Roman"/>
          <w:sz w:val="24"/>
        </w:rPr>
        <w:t>Applicants</w:t>
      </w:r>
      <w:r w:rsidR="00B40F40" w:rsidRPr="00660B0E">
        <w:rPr>
          <w:rFonts w:ascii="Times New Roman" w:hAnsi="Times New Roman"/>
          <w:sz w:val="24"/>
        </w:rPr>
        <w:t xml:space="preserve"> are not left without a remedy as they are entitled to sue for the rental </w:t>
      </w:r>
      <w:r w:rsidR="00BF3641" w:rsidRPr="00660B0E">
        <w:rPr>
          <w:rFonts w:ascii="Times New Roman" w:hAnsi="Times New Roman"/>
          <w:sz w:val="24"/>
        </w:rPr>
        <w:t>if due or sue for unjust enrichment</w:t>
      </w:r>
      <w:r w:rsidR="00B40F40" w:rsidRPr="00660B0E">
        <w:rPr>
          <w:rFonts w:ascii="Times New Roman" w:hAnsi="Times New Roman"/>
          <w:sz w:val="24"/>
        </w:rPr>
        <w:t>.</w:t>
      </w:r>
      <w:r w:rsidR="00B40F40" w:rsidRPr="00660B0E">
        <w:rPr>
          <w:rFonts w:ascii="Times New Roman" w:hAnsi="Times New Roman"/>
          <w:i/>
          <w:sz w:val="24"/>
        </w:rPr>
        <w:t xml:space="preserve"> </w:t>
      </w:r>
    </w:p>
    <w:p w14:paraId="1F6831AD" w14:textId="62504286" w:rsidR="00BF3641" w:rsidRPr="00660B0E" w:rsidRDefault="00660B0E" w:rsidP="00660B0E">
      <w:pPr>
        <w:spacing w:after="480" w:line="480" w:lineRule="auto"/>
        <w:rPr>
          <w:rFonts w:ascii="Times New Roman" w:hAnsi="Times New Roman"/>
          <w:sz w:val="24"/>
        </w:rPr>
      </w:pPr>
      <w:r>
        <w:rPr>
          <w:rFonts w:ascii="Times New Roman" w:hAnsi="Times New Roman"/>
          <w:sz w:val="24"/>
        </w:rPr>
        <w:t>[38]</w:t>
      </w:r>
      <w:r>
        <w:rPr>
          <w:rFonts w:ascii="Times New Roman" w:hAnsi="Times New Roman"/>
          <w:sz w:val="24"/>
        </w:rPr>
        <w:tab/>
      </w:r>
      <w:r w:rsidR="00B40F40" w:rsidRPr="00660B0E">
        <w:rPr>
          <w:rFonts w:ascii="Times New Roman" w:hAnsi="Times New Roman"/>
          <w:sz w:val="24"/>
        </w:rPr>
        <w:t xml:space="preserve">The </w:t>
      </w:r>
      <w:r w:rsidR="00DD58C7" w:rsidRPr="00660B0E">
        <w:rPr>
          <w:rFonts w:ascii="Times New Roman" w:hAnsi="Times New Roman"/>
          <w:sz w:val="24"/>
        </w:rPr>
        <w:t>a</w:t>
      </w:r>
      <w:r w:rsidR="005E0B49" w:rsidRPr="00660B0E">
        <w:rPr>
          <w:rFonts w:ascii="Times New Roman" w:hAnsi="Times New Roman"/>
          <w:sz w:val="24"/>
        </w:rPr>
        <w:t>pplicant</w:t>
      </w:r>
      <w:r w:rsidR="00B40F40" w:rsidRPr="00660B0E">
        <w:rPr>
          <w:rFonts w:ascii="Times New Roman" w:hAnsi="Times New Roman"/>
          <w:sz w:val="24"/>
        </w:rPr>
        <w:t xml:space="preserve">s may also have a recourse against </w:t>
      </w:r>
      <w:r w:rsidR="00BF3641" w:rsidRPr="00660B0E">
        <w:rPr>
          <w:rFonts w:ascii="Times New Roman" w:hAnsi="Times New Roman"/>
          <w:sz w:val="24"/>
        </w:rPr>
        <w:t>Mashinini Property</w:t>
      </w:r>
      <w:r w:rsidR="00DE6577" w:rsidRPr="00660B0E">
        <w:rPr>
          <w:rFonts w:ascii="Times New Roman" w:hAnsi="Times New Roman"/>
          <w:sz w:val="24"/>
        </w:rPr>
        <w:t xml:space="preserve"> Investment</w:t>
      </w:r>
      <w:r w:rsidR="00BF3641" w:rsidRPr="00660B0E">
        <w:rPr>
          <w:rFonts w:ascii="Times New Roman" w:hAnsi="Times New Roman"/>
          <w:sz w:val="24"/>
        </w:rPr>
        <w:t xml:space="preserve"> </w:t>
      </w:r>
      <w:r w:rsidR="00B40F40" w:rsidRPr="00660B0E">
        <w:rPr>
          <w:rFonts w:ascii="Times New Roman" w:hAnsi="Times New Roman"/>
          <w:sz w:val="24"/>
        </w:rPr>
        <w:t>wh</w:t>
      </w:r>
      <w:r w:rsidR="00DD58C7" w:rsidRPr="00660B0E">
        <w:rPr>
          <w:rFonts w:ascii="Times New Roman" w:hAnsi="Times New Roman"/>
          <w:sz w:val="24"/>
        </w:rPr>
        <w:t>ich s</w:t>
      </w:r>
      <w:r w:rsidR="00B40F40" w:rsidRPr="00660B0E">
        <w:rPr>
          <w:rFonts w:ascii="Times New Roman" w:hAnsi="Times New Roman"/>
          <w:sz w:val="24"/>
        </w:rPr>
        <w:t xml:space="preserve">hould have granted the </w:t>
      </w:r>
      <w:r w:rsidR="001E70C1" w:rsidRPr="00660B0E">
        <w:rPr>
          <w:rFonts w:ascii="Times New Roman" w:hAnsi="Times New Roman"/>
          <w:sz w:val="24"/>
        </w:rPr>
        <w:t>Applicants</w:t>
      </w:r>
      <w:r w:rsidR="00B40F40" w:rsidRPr="00660B0E">
        <w:rPr>
          <w:rFonts w:ascii="Times New Roman" w:hAnsi="Times New Roman"/>
          <w:sz w:val="24"/>
        </w:rPr>
        <w:t xml:space="preserve"> </w:t>
      </w:r>
      <w:r w:rsidR="00B40F40" w:rsidRPr="00660B0E">
        <w:rPr>
          <w:rFonts w:ascii="Times New Roman" w:hAnsi="Times New Roman"/>
          <w:i/>
          <w:sz w:val="24"/>
        </w:rPr>
        <w:t>vacuo possessio</w:t>
      </w:r>
      <w:r w:rsidR="00B40F40" w:rsidRPr="00660B0E">
        <w:rPr>
          <w:rFonts w:ascii="Times New Roman" w:hAnsi="Times New Roman"/>
          <w:sz w:val="24"/>
        </w:rPr>
        <w:t xml:space="preserve"> (free and unburdened possession that a seller must give to a purchaser) unless if the </w:t>
      </w:r>
      <w:r w:rsidR="00DD58C7" w:rsidRPr="00660B0E">
        <w:rPr>
          <w:rFonts w:ascii="Times New Roman" w:hAnsi="Times New Roman"/>
          <w:sz w:val="24"/>
        </w:rPr>
        <w:t>a</w:t>
      </w:r>
      <w:r w:rsidR="001E70C1" w:rsidRPr="00660B0E">
        <w:rPr>
          <w:rFonts w:ascii="Times New Roman" w:hAnsi="Times New Roman"/>
          <w:sz w:val="24"/>
        </w:rPr>
        <w:t>pplicants</w:t>
      </w:r>
      <w:r w:rsidR="00B40F40" w:rsidRPr="00660B0E">
        <w:rPr>
          <w:rFonts w:ascii="Times New Roman" w:hAnsi="Times New Roman"/>
          <w:sz w:val="24"/>
        </w:rPr>
        <w:t xml:space="preserve"> have negotiated a selling price down on the basis that they will fund the eviction process.  As alluded to the </w:t>
      </w:r>
      <w:r w:rsidR="00DD58C7" w:rsidRPr="00660B0E">
        <w:rPr>
          <w:rFonts w:ascii="Times New Roman" w:hAnsi="Times New Roman"/>
          <w:sz w:val="24"/>
        </w:rPr>
        <w:t>a</w:t>
      </w:r>
      <w:r w:rsidR="001E70C1" w:rsidRPr="00660B0E">
        <w:rPr>
          <w:rFonts w:ascii="Times New Roman" w:hAnsi="Times New Roman"/>
          <w:sz w:val="24"/>
        </w:rPr>
        <w:t>pplicants</w:t>
      </w:r>
      <w:r w:rsidR="00B40F40" w:rsidRPr="00660B0E">
        <w:rPr>
          <w:rFonts w:ascii="Times New Roman" w:hAnsi="Times New Roman"/>
          <w:sz w:val="24"/>
        </w:rPr>
        <w:t xml:space="preserve"> are not left without a remedy.</w:t>
      </w:r>
      <w:r w:rsidR="00DE6577" w:rsidRPr="00660B0E">
        <w:rPr>
          <w:rFonts w:ascii="Times New Roman" w:hAnsi="Times New Roman"/>
          <w:sz w:val="24"/>
        </w:rPr>
        <w:t xml:space="preserve"> It is quite perplexing </w:t>
      </w:r>
      <w:r w:rsidR="008E367F" w:rsidRPr="00660B0E">
        <w:rPr>
          <w:rFonts w:ascii="Times New Roman" w:hAnsi="Times New Roman"/>
          <w:sz w:val="24"/>
        </w:rPr>
        <w:t xml:space="preserve">as it appears </w:t>
      </w:r>
      <w:r w:rsidR="00DE6577" w:rsidRPr="00660B0E">
        <w:rPr>
          <w:rFonts w:ascii="Times New Roman" w:hAnsi="Times New Roman"/>
          <w:sz w:val="24"/>
        </w:rPr>
        <w:t xml:space="preserve">that the </w:t>
      </w:r>
      <w:r w:rsidR="00DE6577" w:rsidRPr="00660B0E">
        <w:rPr>
          <w:rFonts w:ascii="Times New Roman" w:hAnsi="Times New Roman"/>
          <w:sz w:val="24"/>
        </w:rPr>
        <w:lastRenderedPageBreak/>
        <w:t xml:space="preserve">applicants </w:t>
      </w:r>
      <w:r w:rsidR="008E367F" w:rsidRPr="00660B0E">
        <w:rPr>
          <w:rFonts w:ascii="Times New Roman" w:hAnsi="Times New Roman"/>
          <w:sz w:val="24"/>
        </w:rPr>
        <w:t xml:space="preserve">may have </w:t>
      </w:r>
      <w:r w:rsidR="00DE6577" w:rsidRPr="00660B0E">
        <w:rPr>
          <w:rFonts w:ascii="Times New Roman" w:hAnsi="Times New Roman"/>
          <w:sz w:val="24"/>
        </w:rPr>
        <w:t xml:space="preserve">purchased the property without having seen or being inside it which would have </w:t>
      </w:r>
      <w:r w:rsidR="008E367F" w:rsidRPr="00660B0E">
        <w:rPr>
          <w:rFonts w:ascii="Times New Roman" w:hAnsi="Times New Roman"/>
          <w:sz w:val="24"/>
        </w:rPr>
        <w:t>given the</w:t>
      </w:r>
      <w:r w:rsidR="00DD58C7" w:rsidRPr="00660B0E">
        <w:rPr>
          <w:rFonts w:ascii="Times New Roman" w:hAnsi="Times New Roman"/>
          <w:sz w:val="24"/>
        </w:rPr>
        <w:t>m</w:t>
      </w:r>
      <w:r w:rsidR="008E367F" w:rsidRPr="00660B0E">
        <w:rPr>
          <w:rFonts w:ascii="Times New Roman" w:hAnsi="Times New Roman"/>
          <w:sz w:val="24"/>
        </w:rPr>
        <w:t xml:space="preserve"> comfort for them to continue with the investment.</w:t>
      </w:r>
      <w:r w:rsidR="008E367F">
        <w:rPr>
          <w:rStyle w:val="FootnoteReference"/>
          <w:rFonts w:ascii="Times New Roman" w:hAnsi="Times New Roman"/>
          <w:sz w:val="24"/>
        </w:rPr>
        <w:footnoteReference w:id="24"/>
      </w:r>
      <w:r w:rsidR="00DE6577" w:rsidRPr="00660B0E">
        <w:rPr>
          <w:rFonts w:ascii="Times New Roman" w:hAnsi="Times New Roman"/>
          <w:sz w:val="24"/>
        </w:rPr>
        <w:t xml:space="preserve"> </w:t>
      </w:r>
    </w:p>
    <w:p w14:paraId="7B468DD7" w14:textId="0EBE24F3" w:rsidR="00B40F40" w:rsidRPr="00660B0E" w:rsidRDefault="00660B0E" w:rsidP="00660B0E">
      <w:pPr>
        <w:spacing w:after="480" w:line="480" w:lineRule="auto"/>
        <w:rPr>
          <w:rFonts w:ascii="Times New Roman" w:hAnsi="Times New Roman"/>
          <w:sz w:val="24"/>
        </w:rPr>
      </w:pPr>
      <w:r w:rsidRPr="001E70C1">
        <w:rPr>
          <w:rFonts w:ascii="Times New Roman" w:hAnsi="Times New Roman"/>
          <w:sz w:val="24"/>
        </w:rPr>
        <w:t>[39]</w:t>
      </w:r>
      <w:r w:rsidRPr="001E70C1">
        <w:rPr>
          <w:rFonts w:ascii="Times New Roman" w:hAnsi="Times New Roman"/>
          <w:sz w:val="24"/>
        </w:rPr>
        <w:tab/>
      </w:r>
      <w:r w:rsidR="00BF3641" w:rsidRPr="00660B0E">
        <w:rPr>
          <w:rFonts w:ascii="Times New Roman" w:hAnsi="Times New Roman"/>
          <w:sz w:val="24"/>
        </w:rPr>
        <w:t xml:space="preserve">It is noted that </w:t>
      </w:r>
      <w:r w:rsidR="0056047C" w:rsidRPr="00660B0E">
        <w:rPr>
          <w:rFonts w:ascii="Times New Roman" w:hAnsi="Times New Roman"/>
          <w:sz w:val="24"/>
        </w:rPr>
        <w:t xml:space="preserve">the </w:t>
      </w:r>
      <w:r w:rsidR="00BF3641" w:rsidRPr="00660B0E">
        <w:rPr>
          <w:rFonts w:ascii="Times New Roman" w:hAnsi="Times New Roman"/>
          <w:sz w:val="24"/>
        </w:rPr>
        <w:t>respondent has not advanced an argument that she relies on the consent granted before payment of the purchase price to Pastor Mashinini th</w:t>
      </w:r>
      <w:r w:rsidR="008E367F" w:rsidRPr="00660B0E">
        <w:rPr>
          <w:rFonts w:ascii="Times New Roman" w:hAnsi="Times New Roman"/>
          <w:sz w:val="24"/>
        </w:rPr>
        <w:t xml:space="preserve">is </w:t>
      </w:r>
      <w:r w:rsidR="00BF3641" w:rsidRPr="00660B0E">
        <w:rPr>
          <w:rFonts w:ascii="Times New Roman" w:hAnsi="Times New Roman"/>
          <w:sz w:val="24"/>
        </w:rPr>
        <w:t>position becomes default as nothing can flow from the illegal sale agreement between Pastor</w:t>
      </w:r>
      <w:r w:rsidR="008E367F" w:rsidRPr="00660B0E">
        <w:rPr>
          <w:rFonts w:ascii="Times New Roman" w:hAnsi="Times New Roman"/>
          <w:sz w:val="24"/>
        </w:rPr>
        <w:t xml:space="preserve"> Mashinini</w:t>
      </w:r>
      <w:r w:rsidR="00BF3641" w:rsidRPr="00660B0E">
        <w:rPr>
          <w:rFonts w:ascii="Times New Roman" w:hAnsi="Times New Roman"/>
          <w:sz w:val="24"/>
        </w:rPr>
        <w:t xml:space="preserve"> and the respondent including the alleged right of ownership for which consent to occupy would not be required. The applicants need to satisfy the requirements of </w:t>
      </w:r>
      <w:r w:rsidR="00DD58C7" w:rsidRPr="00660B0E">
        <w:rPr>
          <w:rFonts w:ascii="Times New Roman" w:hAnsi="Times New Roman"/>
          <w:sz w:val="24"/>
        </w:rPr>
        <w:t xml:space="preserve">the </w:t>
      </w:r>
      <w:r w:rsidR="00BF3641" w:rsidRPr="00660B0E">
        <w:rPr>
          <w:rFonts w:ascii="Times New Roman" w:hAnsi="Times New Roman"/>
          <w:sz w:val="24"/>
        </w:rPr>
        <w:t xml:space="preserve">PIE Act including that the respondent is an unlawful </w:t>
      </w:r>
      <w:proofErr w:type="gramStart"/>
      <w:r w:rsidR="00BF3641" w:rsidRPr="00660B0E">
        <w:rPr>
          <w:rFonts w:ascii="Times New Roman" w:hAnsi="Times New Roman"/>
          <w:sz w:val="24"/>
        </w:rPr>
        <w:t>occupier</w:t>
      </w:r>
      <w:proofErr w:type="gramEnd"/>
      <w:r w:rsidR="00BF3641" w:rsidRPr="00660B0E">
        <w:rPr>
          <w:rFonts w:ascii="Times New Roman" w:hAnsi="Times New Roman"/>
          <w:sz w:val="24"/>
        </w:rPr>
        <w:t xml:space="preserve"> and this can be demonstrated by showing that the right to occupy was terminated. There is no evidence to show that same was terminated hence the occupation was and remains lawful</w:t>
      </w:r>
      <w:r w:rsidR="008E367F" w:rsidRPr="00660B0E">
        <w:rPr>
          <w:rFonts w:ascii="Times New Roman" w:hAnsi="Times New Roman"/>
          <w:sz w:val="24"/>
        </w:rPr>
        <w:t>, noting that the respondent was persistent that she is not an unlawful occupier</w:t>
      </w:r>
      <w:r w:rsidR="00BF3641" w:rsidRPr="00660B0E">
        <w:rPr>
          <w:rFonts w:ascii="Times New Roman" w:hAnsi="Times New Roman"/>
          <w:sz w:val="24"/>
        </w:rPr>
        <w:t>. PIE Act remains inapplicable where the occupation is not unlawful.</w:t>
      </w:r>
      <w:r w:rsidR="00B40F40" w:rsidRPr="00660B0E">
        <w:rPr>
          <w:rFonts w:ascii="Times New Roman" w:hAnsi="Times New Roman"/>
          <w:sz w:val="24"/>
        </w:rPr>
        <w:t xml:space="preserve"> </w:t>
      </w:r>
    </w:p>
    <w:p w14:paraId="5CBC62B2" w14:textId="77777777" w:rsidR="00416319" w:rsidRPr="001E70C1" w:rsidRDefault="00416319" w:rsidP="00F02D3B">
      <w:pPr>
        <w:pStyle w:val="ListParagraph"/>
        <w:spacing w:line="480" w:lineRule="auto"/>
        <w:ind w:left="0"/>
        <w:contextualSpacing w:val="0"/>
        <w:rPr>
          <w:rFonts w:ascii="Times New Roman" w:hAnsi="Times New Roman"/>
          <w:bCs/>
          <w:i/>
          <w:iCs/>
          <w:sz w:val="24"/>
        </w:rPr>
      </w:pPr>
      <w:r w:rsidRPr="001E70C1">
        <w:rPr>
          <w:rFonts w:ascii="Times New Roman" w:hAnsi="Times New Roman"/>
          <w:bCs/>
          <w:i/>
          <w:iCs/>
          <w:sz w:val="24"/>
        </w:rPr>
        <w:t xml:space="preserve">Conclusion </w:t>
      </w:r>
    </w:p>
    <w:p w14:paraId="42232E97" w14:textId="77777777" w:rsidR="00C03530" w:rsidRPr="001E70C1" w:rsidRDefault="00C03530" w:rsidP="00F02D3B">
      <w:pPr>
        <w:pStyle w:val="ListParagraph"/>
        <w:spacing w:line="480" w:lineRule="auto"/>
        <w:ind w:left="0"/>
        <w:contextualSpacing w:val="0"/>
        <w:rPr>
          <w:rFonts w:ascii="Times New Roman" w:hAnsi="Times New Roman"/>
          <w:bCs/>
          <w:sz w:val="24"/>
        </w:rPr>
      </w:pPr>
    </w:p>
    <w:p w14:paraId="5ABF2E38" w14:textId="36D19598" w:rsidR="000E7FBC" w:rsidRPr="00660B0E" w:rsidRDefault="00660B0E" w:rsidP="00660B0E">
      <w:pPr>
        <w:spacing w:line="480" w:lineRule="auto"/>
        <w:rPr>
          <w:rFonts w:ascii="Times New Roman" w:hAnsi="Times New Roman"/>
          <w:bCs/>
          <w:sz w:val="24"/>
        </w:rPr>
      </w:pPr>
      <w:r w:rsidRPr="001E70C1">
        <w:rPr>
          <w:rFonts w:ascii="Times New Roman" w:hAnsi="Times New Roman"/>
          <w:bCs/>
          <w:sz w:val="24"/>
        </w:rPr>
        <w:t>[40]</w:t>
      </w:r>
      <w:r w:rsidRPr="001E70C1">
        <w:rPr>
          <w:rFonts w:ascii="Times New Roman" w:hAnsi="Times New Roman"/>
          <w:bCs/>
          <w:sz w:val="24"/>
        </w:rPr>
        <w:tab/>
      </w:r>
      <w:r w:rsidR="000E7FBC" w:rsidRPr="00660B0E">
        <w:rPr>
          <w:rFonts w:ascii="Times New Roman" w:hAnsi="Times New Roman"/>
          <w:bCs/>
          <w:sz w:val="24"/>
        </w:rPr>
        <w:t xml:space="preserve">Having </w:t>
      </w:r>
      <w:r w:rsidR="00DD58C7" w:rsidRPr="00660B0E">
        <w:rPr>
          <w:rFonts w:ascii="Times New Roman" w:hAnsi="Times New Roman"/>
          <w:bCs/>
          <w:sz w:val="24"/>
        </w:rPr>
        <w:t xml:space="preserve">failed </w:t>
      </w:r>
      <w:r w:rsidR="000E7FBC" w:rsidRPr="00660B0E">
        <w:rPr>
          <w:rFonts w:ascii="Times New Roman" w:hAnsi="Times New Roman"/>
          <w:bCs/>
          <w:sz w:val="24"/>
        </w:rPr>
        <w:t xml:space="preserve">to satisfy the court that the occupation of the respondent was lawfully terminated by </w:t>
      </w:r>
      <w:r w:rsidR="00E96393" w:rsidRPr="00660B0E">
        <w:rPr>
          <w:rFonts w:ascii="Times New Roman" w:hAnsi="Times New Roman"/>
          <w:bCs/>
          <w:sz w:val="24"/>
        </w:rPr>
        <w:t>Pastor Mashinini</w:t>
      </w:r>
      <w:r w:rsidR="000E7FBC" w:rsidRPr="00660B0E">
        <w:rPr>
          <w:rFonts w:ascii="Times New Roman" w:hAnsi="Times New Roman"/>
          <w:bCs/>
          <w:sz w:val="24"/>
        </w:rPr>
        <w:t xml:space="preserve"> the relief sought in terms of the PIE Act remains incompetent.</w:t>
      </w:r>
    </w:p>
    <w:p w14:paraId="735D129A" w14:textId="77777777" w:rsidR="000E7FBC" w:rsidRDefault="000E7FBC" w:rsidP="000E7FBC">
      <w:pPr>
        <w:pStyle w:val="ListParagraph"/>
        <w:spacing w:line="480" w:lineRule="auto"/>
        <w:ind w:left="0"/>
        <w:contextualSpacing w:val="0"/>
        <w:rPr>
          <w:rFonts w:ascii="Times New Roman" w:hAnsi="Times New Roman"/>
          <w:bCs/>
          <w:i/>
          <w:iCs/>
          <w:sz w:val="24"/>
        </w:rPr>
      </w:pPr>
    </w:p>
    <w:p w14:paraId="6786EAD7" w14:textId="77777777" w:rsidR="000E7FBC" w:rsidRDefault="000E7FBC" w:rsidP="000E7FBC">
      <w:pPr>
        <w:pStyle w:val="ListParagraph"/>
        <w:spacing w:line="480" w:lineRule="auto"/>
        <w:ind w:left="0"/>
        <w:contextualSpacing w:val="0"/>
        <w:rPr>
          <w:rFonts w:ascii="Times New Roman" w:hAnsi="Times New Roman"/>
          <w:bCs/>
          <w:i/>
          <w:iCs/>
          <w:sz w:val="24"/>
        </w:rPr>
      </w:pPr>
      <w:r w:rsidRPr="000E7FBC">
        <w:rPr>
          <w:rFonts w:ascii="Times New Roman" w:hAnsi="Times New Roman"/>
          <w:bCs/>
          <w:i/>
          <w:iCs/>
          <w:sz w:val="24"/>
        </w:rPr>
        <w:t xml:space="preserve">Costs </w:t>
      </w:r>
    </w:p>
    <w:p w14:paraId="3DEC21E2" w14:textId="77777777" w:rsidR="000E7FBC" w:rsidRPr="000E7FBC" w:rsidRDefault="000E7FBC" w:rsidP="000E7FBC">
      <w:pPr>
        <w:pStyle w:val="ListParagraph"/>
        <w:spacing w:line="480" w:lineRule="auto"/>
        <w:ind w:left="0"/>
        <w:contextualSpacing w:val="0"/>
        <w:rPr>
          <w:rFonts w:ascii="Times New Roman" w:hAnsi="Times New Roman"/>
          <w:bCs/>
          <w:i/>
          <w:iCs/>
          <w:sz w:val="24"/>
        </w:rPr>
      </w:pPr>
    </w:p>
    <w:p w14:paraId="26DCA488" w14:textId="040432DF" w:rsidR="000E7FBC" w:rsidRPr="00660B0E" w:rsidRDefault="00660B0E" w:rsidP="00660B0E">
      <w:pPr>
        <w:spacing w:line="480" w:lineRule="auto"/>
        <w:rPr>
          <w:rFonts w:ascii="Times New Roman" w:hAnsi="Times New Roman"/>
          <w:bCs/>
          <w:sz w:val="24"/>
        </w:rPr>
      </w:pPr>
      <w:r>
        <w:rPr>
          <w:rFonts w:ascii="Times New Roman" w:hAnsi="Times New Roman"/>
          <w:bCs/>
          <w:sz w:val="24"/>
        </w:rPr>
        <w:t>[41]</w:t>
      </w:r>
      <w:r>
        <w:rPr>
          <w:rFonts w:ascii="Times New Roman" w:hAnsi="Times New Roman"/>
          <w:bCs/>
          <w:sz w:val="24"/>
        </w:rPr>
        <w:tab/>
      </w:r>
      <w:r w:rsidR="000E7FBC" w:rsidRPr="00660B0E">
        <w:rPr>
          <w:rFonts w:ascii="Times New Roman" w:hAnsi="Times New Roman"/>
          <w:bCs/>
          <w:sz w:val="24"/>
        </w:rPr>
        <w:t>There are no reasons advanced that the general principle that costs should follow the results should be upset.</w:t>
      </w:r>
    </w:p>
    <w:p w14:paraId="79A0CF8B" w14:textId="77777777" w:rsidR="000E7FBC" w:rsidRDefault="000E7FBC" w:rsidP="000E7FBC">
      <w:pPr>
        <w:pStyle w:val="ListParagraph"/>
        <w:spacing w:line="480" w:lineRule="auto"/>
        <w:ind w:left="0"/>
        <w:contextualSpacing w:val="0"/>
        <w:rPr>
          <w:rFonts w:ascii="Times New Roman" w:hAnsi="Times New Roman"/>
          <w:bCs/>
          <w:sz w:val="24"/>
        </w:rPr>
      </w:pPr>
    </w:p>
    <w:p w14:paraId="2946F50B" w14:textId="00E145B1" w:rsidR="00594646" w:rsidRPr="00660B0E" w:rsidRDefault="00660B0E" w:rsidP="00660B0E">
      <w:pPr>
        <w:spacing w:line="480" w:lineRule="auto"/>
        <w:rPr>
          <w:rFonts w:ascii="Times New Roman" w:hAnsi="Times New Roman"/>
          <w:bCs/>
          <w:sz w:val="24"/>
        </w:rPr>
      </w:pPr>
      <w:r>
        <w:rPr>
          <w:rFonts w:ascii="Times New Roman" w:hAnsi="Times New Roman"/>
          <w:bCs/>
          <w:sz w:val="24"/>
        </w:rPr>
        <w:t>[42]</w:t>
      </w:r>
      <w:r>
        <w:rPr>
          <w:rFonts w:ascii="Times New Roman" w:hAnsi="Times New Roman"/>
          <w:bCs/>
          <w:sz w:val="24"/>
        </w:rPr>
        <w:tab/>
      </w:r>
      <w:r w:rsidR="00594646" w:rsidRPr="00660B0E">
        <w:rPr>
          <w:rFonts w:ascii="Times New Roman" w:hAnsi="Times New Roman"/>
          <w:bCs/>
          <w:sz w:val="24"/>
        </w:rPr>
        <w:t>I grant the following order:</w:t>
      </w:r>
    </w:p>
    <w:p w14:paraId="2233700E" w14:textId="77777777" w:rsidR="00A67B55" w:rsidRPr="00A67B55" w:rsidRDefault="00A67B55" w:rsidP="00F02D3B">
      <w:pPr>
        <w:pStyle w:val="ListParagraph"/>
        <w:spacing w:line="480" w:lineRule="auto"/>
        <w:rPr>
          <w:rFonts w:ascii="Times New Roman" w:hAnsi="Times New Roman"/>
          <w:bCs/>
          <w:sz w:val="24"/>
        </w:rPr>
      </w:pPr>
    </w:p>
    <w:p w14:paraId="2A5E8062" w14:textId="77777777" w:rsidR="00C9166B" w:rsidRDefault="00A67B55" w:rsidP="000E7FBC">
      <w:pPr>
        <w:pStyle w:val="ListParagraph"/>
        <w:spacing w:line="480" w:lineRule="auto"/>
        <w:ind w:left="1080"/>
        <w:rPr>
          <w:rFonts w:ascii="Times New Roman" w:hAnsi="Times New Roman"/>
          <w:bCs/>
          <w:i/>
          <w:iCs/>
          <w:sz w:val="24"/>
        </w:rPr>
      </w:pPr>
      <w:r w:rsidRPr="003F409D">
        <w:rPr>
          <w:rFonts w:ascii="Times New Roman" w:hAnsi="Times New Roman"/>
          <w:bCs/>
          <w:i/>
          <w:iCs/>
          <w:sz w:val="24"/>
        </w:rPr>
        <w:t>T</w:t>
      </w:r>
      <w:r w:rsidR="00710E06" w:rsidRPr="003F409D">
        <w:rPr>
          <w:rFonts w:ascii="Times New Roman" w:hAnsi="Times New Roman"/>
          <w:bCs/>
          <w:i/>
          <w:iCs/>
          <w:sz w:val="24"/>
        </w:rPr>
        <w:t>he</w:t>
      </w:r>
      <w:r w:rsidR="006E6A20" w:rsidRPr="003F409D">
        <w:rPr>
          <w:rFonts w:ascii="Times New Roman" w:hAnsi="Times New Roman"/>
          <w:bCs/>
          <w:i/>
          <w:iCs/>
          <w:sz w:val="24"/>
        </w:rPr>
        <w:t xml:space="preserve"> </w:t>
      </w:r>
      <w:r w:rsidR="000E7FBC">
        <w:rPr>
          <w:rFonts w:ascii="Times New Roman" w:hAnsi="Times New Roman"/>
          <w:bCs/>
          <w:i/>
          <w:iCs/>
          <w:sz w:val="24"/>
        </w:rPr>
        <w:t>application for eviction is dismissed with costs.</w:t>
      </w:r>
    </w:p>
    <w:p w14:paraId="06700B64" w14:textId="62ADE26A" w:rsidR="003F409D" w:rsidRDefault="003F409D" w:rsidP="00C9166B">
      <w:pPr>
        <w:pStyle w:val="ListParagraph"/>
        <w:spacing w:line="480" w:lineRule="auto"/>
        <w:ind w:left="1080"/>
        <w:rPr>
          <w:rFonts w:ascii="Times New Roman" w:hAnsi="Times New Roman"/>
          <w:bCs/>
          <w:i/>
          <w:iCs/>
          <w:sz w:val="24"/>
        </w:rPr>
      </w:pPr>
    </w:p>
    <w:p w14:paraId="1371C25D" w14:textId="209E5B63" w:rsidR="00462CEB" w:rsidRPr="003F409D" w:rsidRDefault="00462CEB" w:rsidP="00462CEB">
      <w:pPr>
        <w:pStyle w:val="ListParagraph"/>
        <w:spacing w:line="480" w:lineRule="auto"/>
        <w:ind w:left="1080"/>
        <w:rPr>
          <w:rFonts w:ascii="Times New Roman" w:hAnsi="Times New Roman"/>
          <w:bCs/>
          <w:i/>
          <w:iCs/>
          <w:sz w:val="24"/>
        </w:rPr>
      </w:pPr>
    </w:p>
    <w:p w14:paraId="0E3A24C2" w14:textId="6B6C125F"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w:t>
      </w:r>
    </w:p>
    <w:p w14:paraId="67A0D814" w14:textId="4BAB8DC9" w:rsidR="00594646" w:rsidRPr="009E4320" w:rsidRDefault="009E4320" w:rsidP="00594646">
      <w:pPr>
        <w:pStyle w:val="ListParagraph"/>
        <w:tabs>
          <w:tab w:val="right" w:pos="0"/>
        </w:tabs>
        <w:ind w:left="0"/>
        <w:jc w:val="right"/>
        <w:rPr>
          <w:rFonts w:ascii="Times New Roman" w:hAnsi="Times New Roman"/>
          <w:b/>
          <w:sz w:val="24"/>
        </w:rPr>
      </w:pPr>
      <w:r w:rsidRPr="009E4320">
        <w:rPr>
          <w:rFonts w:ascii="Times New Roman" w:hAnsi="Times New Roman"/>
          <w:b/>
          <w:sz w:val="24"/>
        </w:rPr>
        <w:t>Noko</w:t>
      </w:r>
      <w:r w:rsidR="00DD58C7">
        <w:rPr>
          <w:rFonts w:ascii="Times New Roman" w:hAnsi="Times New Roman"/>
          <w:b/>
          <w:sz w:val="24"/>
        </w:rPr>
        <w:t xml:space="preserve"> MV</w:t>
      </w:r>
    </w:p>
    <w:p w14:paraId="208E5A8C" w14:textId="77777777" w:rsidR="00594646" w:rsidRPr="009E4320" w:rsidRDefault="009E4320" w:rsidP="00594646">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10347A30" w14:textId="40F129BE" w:rsidR="00594646" w:rsidRPr="009E4320" w:rsidRDefault="00594646" w:rsidP="00DD58C7">
      <w:pPr>
        <w:pStyle w:val="ListParagraph"/>
        <w:tabs>
          <w:tab w:val="right" w:pos="0"/>
          <w:tab w:val="left" w:pos="4253"/>
        </w:tabs>
        <w:ind w:left="0"/>
        <w:jc w:val="center"/>
        <w:rPr>
          <w:rFonts w:ascii="Times New Roman" w:hAnsi="Times New Roman"/>
          <w:bCs/>
          <w:sz w:val="24"/>
        </w:rPr>
      </w:pPr>
    </w:p>
    <w:p w14:paraId="4840484C" w14:textId="77777777" w:rsidR="00645C5B" w:rsidRPr="009E4320" w:rsidRDefault="00645C5B" w:rsidP="007A4557">
      <w:pPr>
        <w:pStyle w:val="ListParagraph"/>
        <w:spacing w:after="200"/>
        <w:ind w:left="0"/>
        <w:rPr>
          <w:rFonts w:ascii="Times New Roman" w:eastAsia="Arial Unicode MS" w:hAnsi="Times New Roman"/>
          <w:bCs/>
          <w:sz w:val="24"/>
        </w:rPr>
      </w:pPr>
    </w:p>
    <w:p w14:paraId="652262AD" w14:textId="1613A19F"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is handed down electronically by circulation to the Parties / their legal representatives by email and by uploading it to the electronic file of this matter on CaseLines. The date of the judgment is deemed to b</w:t>
      </w:r>
      <w:r w:rsidR="00F02A4E">
        <w:rPr>
          <w:rFonts w:ascii="Times New Roman" w:eastAsia="Arial Unicode MS" w:hAnsi="Times New Roman"/>
          <w:bCs/>
          <w:sz w:val="24"/>
        </w:rPr>
        <w:t>e</w:t>
      </w:r>
      <w:r w:rsidR="00394445">
        <w:rPr>
          <w:rFonts w:ascii="Times New Roman" w:eastAsia="Arial Unicode MS" w:hAnsi="Times New Roman"/>
          <w:bCs/>
          <w:sz w:val="24"/>
        </w:rPr>
        <w:t xml:space="preserve"> </w:t>
      </w:r>
      <w:r w:rsidR="00DD58C7">
        <w:rPr>
          <w:rFonts w:ascii="Times New Roman" w:eastAsia="Arial Unicode MS" w:hAnsi="Times New Roman"/>
          <w:bCs/>
          <w:sz w:val="24"/>
        </w:rPr>
        <w:t xml:space="preserve">10 </w:t>
      </w:r>
      <w:r w:rsidR="008E367F">
        <w:rPr>
          <w:rFonts w:ascii="Times New Roman" w:eastAsia="Arial Unicode MS" w:hAnsi="Times New Roman"/>
          <w:bCs/>
          <w:sz w:val="24"/>
        </w:rPr>
        <w:t xml:space="preserve">April </w:t>
      </w:r>
      <w:r w:rsidR="00F02A4E">
        <w:rPr>
          <w:rFonts w:ascii="Times New Roman" w:eastAsia="Arial Unicode MS" w:hAnsi="Times New Roman"/>
          <w:bCs/>
          <w:sz w:val="24"/>
        </w:rPr>
        <w:t>202</w:t>
      </w:r>
      <w:r w:rsidR="008E367F">
        <w:rPr>
          <w:rFonts w:ascii="Times New Roman" w:eastAsia="Arial Unicode MS" w:hAnsi="Times New Roman"/>
          <w:bCs/>
          <w:sz w:val="24"/>
        </w:rPr>
        <w:t>4</w:t>
      </w:r>
      <w:r w:rsidR="00F02A4E">
        <w:rPr>
          <w:rFonts w:ascii="Times New Roman" w:eastAsia="Arial Unicode MS" w:hAnsi="Times New Roman"/>
          <w:bCs/>
          <w:sz w:val="24"/>
        </w:rPr>
        <w:t>.</w:t>
      </w:r>
    </w:p>
    <w:p w14:paraId="7330633B" w14:textId="77777777" w:rsidR="00096174" w:rsidRDefault="00096174" w:rsidP="003A1A6A">
      <w:pPr>
        <w:pStyle w:val="ListParagraph"/>
        <w:tabs>
          <w:tab w:val="right" w:pos="0"/>
          <w:tab w:val="left" w:pos="4253"/>
        </w:tabs>
        <w:ind w:left="0"/>
        <w:rPr>
          <w:rFonts w:ascii="Times New Roman" w:hAnsi="Times New Roman"/>
          <w:sz w:val="24"/>
          <w:u w:val="single"/>
        </w:rPr>
      </w:pPr>
    </w:p>
    <w:p w14:paraId="225BCD37" w14:textId="77777777" w:rsidR="00C9166B" w:rsidRPr="004C6CD1" w:rsidRDefault="00C9166B" w:rsidP="003A1A6A">
      <w:pPr>
        <w:pStyle w:val="ListParagraph"/>
        <w:tabs>
          <w:tab w:val="right" w:pos="0"/>
          <w:tab w:val="left" w:pos="4253"/>
        </w:tabs>
        <w:ind w:left="0"/>
        <w:rPr>
          <w:rFonts w:ascii="Times New Roman" w:hAnsi="Times New Roman"/>
          <w:sz w:val="24"/>
          <w:u w:val="single"/>
        </w:rPr>
      </w:pPr>
    </w:p>
    <w:p w14:paraId="36DC7758" w14:textId="77777777" w:rsidR="00096174" w:rsidRPr="004C6CD1" w:rsidRDefault="00E351B7" w:rsidP="003A1A6A">
      <w:pPr>
        <w:pStyle w:val="ListParagraph"/>
        <w:tabs>
          <w:tab w:val="right" w:pos="0"/>
          <w:tab w:val="left" w:pos="4253"/>
        </w:tabs>
        <w:ind w:left="0"/>
        <w:rPr>
          <w:rFonts w:ascii="Times New Roman" w:hAnsi="Times New Roman"/>
          <w:sz w:val="24"/>
          <w:u w:val="single"/>
        </w:rPr>
      </w:pPr>
      <w:r w:rsidRPr="004C6CD1">
        <w:rPr>
          <w:rFonts w:ascii="Times New Roman" w:hAnsi="Times New Roman"/>
          <w:sz w:val="24"/>
          <w:u w:val="single"/>
        </w:rPr>
        <w:t>Appear</w:t>
      </w:r>
      <w:r w:rsidR="00F02D3B" w:rsidRPr="004C6CD1">
        <w:rPr>
          <w:rFonts w:ascii="Times New Roman" w:hAnsi="Times New Roman"/>
          <w:sz w:val="24"/>
          <w:u w:val="single"/>
        </w:rPr>
        <w:t>ance</w:t>
      </w:r>
      <w:r w:rsidR="004C6CD1">
        <w:rPr>
          <w:rFonts w:ascii="Times New Roman" w:hAnsi="Times New Roman"/>
          <w:sz w:val="24"/>
          <w:u w:val="single"/>
        </w:rPr>
        <w:t>s</w:t>
      </w:r>
      <w:r w:rsidR="00F02D3B" w:rsidRPr="004C6CD1">
        <w:rPr>
          <w:rFonts w:ascii="Times New Roman" w:hAnsi="Times New Roman"/>
          <w:sz w:val="24"/>
          <w:u w:val="single"/>
        </w:rPr>
        <w:t>.</w:t>
      </w:r>
    </w:p>
    <w:p w14:paraId="42DB45EF" w14:textId="77777777" w:rsidR="00F02D3B" w:rsidRPr="00AB7752" w:rsidRDefault="00F02D3B" w:rsidP="003A1A6A">
      <w:pPr>
        <w:pStyle w:val="ListParagraph"/>
        <w:tabs>
          <w:tab w:val="right" w:pos="0"/>
          <w:tab w:val="left" w:pos="4253"/>
        </w:tabs>
        <w:ind w:left="0"/>
        <w:rPr>
          <w:rFonts w:ascii="Times New Roman" w:hAnsi="Times New Roman"/>
          <w:sz w:val="24"/>
        </w:rPr>
      </w:pPr>
    </w:p>
    <w:p w14:paraId="7116A8EE" w14:textId="77777777" w:rsidR="00C630E3" w:rsidRPr="00AB7752" w:rsidRDefault="007D2676" w:rsidP="00F622F7">
      <w:pPr>
        <w:pStyle w:val="ListParagraph"/>
        <w:tabs>
          <w:tab w:val="right" w:pos="8647"/>
        </w:tabs>
        <w:spacing w:line="240" w:lineRule="auto"/>
        <w:ind w:left="0"/>
        <w:rPr>
          <w:rFonts w:ascii="Times New Roman" w:hAnsi="Times New Roman"/>
          <w:sz w:val="24"/>
        </w:rPr>
      </w:pPr>
      <w:r>
        <w:rPr>
          <w:rFonts w:ascii="Times New Roman" w:hAnsi="Times New Roman"/>
          <w:sz w:val="24"/>
        </w:rPr>
        <w:t xml:space="preserve">Counsel for the </w:t>
      </w:r>
      <w:r w:rsidR="005E0B49">
        <w:rPr>
          <w:rFonts w:ascii="Times New Roman" w:hAnsi="Times New Roman"/>
          <w:sz w:val="24"/>
        </w:rPr>
        <w:t>Applicants</w:t>
      </w:r>
      <w:r w:rsidR="00916CE2" w:rsidRPr="00AB7752">
        <w:rPr>
          <w:rFonts w:ascii="Times New Roman" w:hAnsi="Times New Roman"/>
          <w:sz w:val="24"/>
        </w:rPr>
        <w:t xml:space="preserve">: </w:t>
      </w:r>
      <w:r w:rsidR="00916CE2" w:rsidRPr="00AB7752">
        <w:rPr>
          <w:rFonts w:ascii="Times New Roman" w:hAnsi="Times New Roman"/>
          <w:sz w:val="24"/>
        </w:rPr>
        <w:tab/>
      </w:r>
      <w:r w:rsidR="00C630E3">
        <w:rPr>
          <w:rFonts w:ascii="Times New Roman" w:hAnsi="Times New Roman"/>
          <w:sz w:val="24"/>
        </w:rPr>
        <w:t>Adv</w:t>
      </w:r>
      <w:r w:rsidR="00E83ABF">
        <w:rPr>
          <w:rFonts w:ascii="Times New Roman" w:hAnsi="Times New Roman"/>
          <w:sz w:val="24"/>
        </w:rPr>
        <w:t xml:space="preserve"> </w:t>
      </w:r>
      <w:r w:rsidR="00D04626">
        <w:rPr>
          <w:rFonts w:ascii="Times New Roman" w:hAnsi="Times New Roman"/>
          <w:sz w:val="24"/>
        </w:rPr>
        <w:t xml:space="preserve">G </w:t>
      </w:r>
      <w:r w:rsidR="00947B4F">
        <w:rPr>
          <w:rFonts w:ascii="Times New Roman" w:hAnsi="Times New Roman"/>
          <w:sz w:val="24"/>
        </w:rPr>
        <w:t>Egan</w:t>
      </w:r>
    </w:p>
    <w:p w14:paraId="0D5B9A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0E4CFEB0" w14:textId="77777777" w:rsidR="00C630E3" w:rsidRPr="00947A23" w:rsidRDefault="00C630E3" w:rsidP="00F622F7">
      <w:pPr>
        <w:pStyle w:val="ListParagraph"/>
        <w:tabs>
          <w:tab w:val="right" w:pos="8647"/>
        </w:tabs>
        <w:spacing w:line="240" w:lineRule="auto"/>
        <w:ind w:left="4253" w:hanging="4253"/>
        <w:jc w:val="left"/>
        <w:rPr>
          <w:rFonts w:ascii="Times New Roman" w:hAnsi="Times New Roman"/>
          <w:sz w:val="24"/>
          <w:lang w:val="en-US"/>
        </w:rPr>
      </w:pPr>
      <w:r w:rsidRPr="00AB7752">
        <w:rPr>
          <w:rFonts w:ascii="Times New Roman" w:hAnsi="Times New Roman"/>
          <w:sz w:val="24"/>
        </w:rPr>
        <w:t>I</w:t>
      </w:r>
      <w:r w:rsidR="007D2676">
        <w:rPr>
          <w:rFonts w:ascii="Times New Roman" w:hAnsi="Times New Roman"/>
          <w:sz w:val="24"/>
        </w:rPr>
        <w:t>nstru</w:t>
      </w:r>
      <w:r w:rsidR="004B1957">
        <w:rPr>
          <w:rFonts w:ascii="Times New Roman" w:hAnsi="Times New Roman"/>
          <w:sz w:val="24"/>
        </w:rPr>
        <w:t>c</w:t>
      </w:r>
      <w:r w:rsidR="007D2676">
        <w:rPr>
          <w:rFonts w:ascii="Times New Roman" w:hAnsi="Times New Roman"/>
          <w:sz w:val="24"/>
        </w:rPr>
        <w:t xml:space="preserve">ted by: </w:t>
      </w:r>
      <w:r w:rsidR="00916CE2" w:rsidRPr="00AB7752">
        <w:rPr>
          <w:rFonts w:ascii="Times New Roman" w:hAnsi="Times New Roman"/>
          <w:sz w:val="24"/>
        </w:rPr>
        <w:t xml:space="preserve"> </w:t>
      </w:r>
      <w:r w:rsidR="00916CE2" w:rsidRPr="00AB7752">
        <w:rPr>
          <w:rFonts w:ascii="Times New Roman" w:hAnsi="Times New Roman"/>
          <w:sz w:val="24"/>
        </w:rPr>
        <w:tab/>
      </w:r>
      <w:r w:rsidR="00916CE2" w:rsidRPr="00AB7752">
        <w:rPr>
          <w:rFonts w:ascii="Times New Roman" w:hAnsi="Times New Roman"/>
          <w:sz w:val="24"/>
        </w:rPr>
        <w:tab/>
      </w:r>
      <w:r w:rsidR="00947B4F">
        <w:rPr>
          <w:rFonts w:ascii="Times New Roman" w:hAnsi="Times New Roman"/>
          <w:sz w:val="24"/>
        </w:rPr>
        <w:t>Wouter Schoeman Attorneys</w:t>
      </w:r>
    </w:p>
    <w:p w14:paraId="3AD3633B"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5A92983D" w14:textId="77777777" w:rsidR="00C630E3"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sidR="004B1957">
        <w:rPr>
          <w:rFonts w:ascii="Times New Roman" w:hAnsi="Times New Roman"/>
          <w:sz w:val="24"/>
        </w:rPr>
        <w:t>ounsel for the Responden</w:t>
      </w:r>
      <w:r w:rsidR="008E367F">
        <w:rPr>
          <w:rFonts w:ascii="Times New Roman" w:hAnsi="Times New Roman"/>
          <w:sz w:val="24"/>
        </w:rPr>
        <w:t>t</w:t>
      </w:r>
      <w:r w:rsidR="00916CE2" w:rsidRPr="00AB7752">
        <w:rPr>
          <w:rFonts w:ascii="Times New Roman" w:hAnsi="Times New Roman"/>
          <w:sz w:val="24"/>
        </w:rPr>
        <w:t xml:space="preserve">: </w:t>
      </w:r>
      <w:r w:rsidR="00916CE2" w:rsidRPr="00AB7752">
        <w:rPr>
          <w:rFonts w:ascii="Times New Roman" w:hAnsi="Times New Roman"/>
          <w:sz w:val="24"/>
        </w:rPr>
        <w:tab/>
      </w:r>
      <w:r w:rsidR="00947B4F">
        <w:rPr>
          <w:rFonts w:ascii="Times New Roman" w:hAnsi="Times New Roman"/>
          <w:sz w:val="24"/>
        </w:rPr>
        <w:t>No Appearance</w:t>
      </w:r>
    </w:p>
    <w:p w14:paraId="44E732C7" w14:textId="77777777" w:rsidR="00916CE2" w:rsidRPr="00AB7752" w:rsidRDefault="00916CE2" w:rsidP="00F622F7">
      <w:pPr>
        <w:pStyle w:val="ListParagraph"/>
        <w:tabs>
          <w:tab w:val="right" w:pos="0"/>
          <w:tab w:val="right" w:pos="8647"/>
        </w:tabs>
        <w:spacing w:line="240" w:lineRule="auto"/>
        <w:ind w:left="0"/>
        <w:rPr>
          <w:rFonts w:ascii="Times New Roman" w:hAnsi="Times New Roman"/>
          <w:sz w:val="24"/>
        </w:rPr>
      </w:pPr>
    </w:p>
    <w:p w14:paraId="7493D53B" w14:textId="77777777" w:rsidR="00C630E3" w:rsidRPr="00AB7752" w:rsidRDefault="00C630E3" w:rsidP="00916CE2">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sidR="004B1957">
        <w:rPr>
          <w:rFonts w:ascii="Times New Roman" w:hAnsi="Times New Roman"/>
          <w:sz w:val="24"/>
        </w:rPr>
        <w:t xml:space="preserve">nstructed by </w:t>
      </w:r>
      <w:r w:rsidR="0001549D">
        <w:rPr>
          <w:rFonts w:ascii="Times New Roman" w:hAnsi="Times New Roman"/>
          <w:sz w:val="24"/>
        </w:rPr>
        <w:t xml:space="preserve">           </w:t>
      </w:r>
      <w:r w:rsidR="00916CE2" w:rsidRPr="00AB7752">
        <w:rPr>
          <w:rFonts w:ascii="Times New Roman" w:hAnsi="Times New Roman"/>
          <w:sz w:val="24"/>
        </w:rPr>
        <w:t xml:space="preserve"> </w:t>
      </w:r>
      <w:r w:rsidR="00916CE2">
        <w:rPr>
          <w:rFonts w:ascii="Times New Roman" w:hAnsi="Times New Roman"/>
          <w:sz w:val="24"/>
        </w:rPr>
        <w:t xml:space="preserve">                                                </w:t>
      </w:r>
      <w:r w:rsidR="00E83ABF">
        <w:rPr>
          <w:rFonts w:ascii="Times New Roman" w:hAnsi="Times New Roman"/>
          <w:sz w:val="24"/>
        </w:rPr>
        <w:tab/>
      </w:r>
      <w:r w:rsidR="00947B4F">
        <w:rPr>
          <w:rFonts w:ascii="Times New Roman" w:hAnsi="Times New Roman"/>
          <w:sz w:val="24"/>
        </w:rPr>
        <w:t>N/A</w:t>
      </w:r>
    </w:p>
    <w:p w14:paraId="66682993" w14:textId="77777777" w:rsidR="00C630E3" w:rsidRPr="00AB7752" w:rsidRDefault="00C630E3" w:rsidP="00F622F7">
      <w:pPr>
        <w:pStyle w:val="ListParagraph"/>
        <w:tabs>
          <w:tab w:val="right" w:pos="8647"/>
        </w:tabs>
        <w:spacing w:line="240" w:lineRule="auto"/>
        <w:ind w:left="0"/>
        <w:rPr>
          <w:rFonts w:ascii="Times New Roman" w:hAnsi="Times New Roman"/>
          <w:sz w:val="24"/>
        </w:rPr>
      </w:pPr>
    </w:p>
    <w:p w14:paraId="450FD108"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hearing</w:t>
      </w:r>
      <w:r w:rsidR="00916CE2" w:rsidRPr="00AB7752">
        <w:rPr>
          <w:rFonts w:ascii="Times New Roman" w:hAnsi="Times New Roman"/>
          <w:sz w:val="24"/>
        </w:rPr>
        <w:t>:</w:t>
      </w:r>
      <w:r w:rsidR="00916CE2" w:rsidRPr="00AB7752">
        <w:rPr>
          <w:rFonts w:ascii="Times New Roman" w:hAnsi="Times New Roman"/>
          <w:sz w:val="24"/>
        </w:rPr>
        <w:tab/>
      </w:r>
      <w:r w:rsidR="00E83ABF">
        <w:rPr>
          <w:rFonts w:ascii="Times New Roman" w:hAnsi="Times New Roman"/>
          <w:sz w:val="24"/>
        </w:rPr>
        <w:t>8 November 2023</w:t>
      </w:r>
    </w:p>
    <w:p w14:paraId="0AD2F793"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5A7089CF" w14:textId="74A80B66"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Judgment</w:t>
      </w:r>
      <w:r w:rsidR="00916CE2" w:rsidRPr="00AB7752">
        <w:rPr>
          <w:rFonts w:ascii="Times New Roman" w:hAnsi="Times New Roman"/>
          <w:sz w:val="24"/>
        </w:rPr>
        <w:t>:</w:t>
      </w:r>
      <w:r w:rsidR="00916CE2" w:rsidRPr="00AB7752">
        <w:rPr>
          <w:rFonts w:ascii="Times New Roman" w:hAnsi="Times New Roman"/>
          <w:sz w:val="24"/>
        </w:rPr>
        <w:tab/>
      </w:r>
      <w:r w:rsidR="00DD58C7">
        <w:rPr>
          <w:rFonts w:ascii="Times New Roman" w:hAnsi="Times New Roman"/>
          <w:sz w:val="24"/>
        </w:rPr>
        <w:t>10 April 2024.</w:t>
      </w:r>
    </w:p>
    <w:sectPr w:rsidR="003A1A6A" w:rsidRPr="00AB7752" w:rsidSect="00EA5100">
      <w:headerReference w:type="default" r:id="rId10"/>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948E3" w14:textId="77777777" w:rsidR="00EA5100" w:rsidRDefault="00EA5100">
      <w:r>
        <w:separator/>
      </w:r>
    </w:p>
  </w:endnote>
  <w:endnote w:type="continuationSeparator" w:id="0">
    <w:p w14:paraId="70D8C4B2" w14:textId="77777777" w:rsidR="00EA5100" w:rsidRDefault="00E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50FE7" w14:textId="77777777" w:rsidR="00EA5100" w:rsidRDefault="00EA5100" w:rsidP="00927532">
      <w:pPr>
        <w:spacing w:line="240" w:lineRule="auto"/>
      </w:pPr>
      <w:r>
        <w:separator/>
      </w:r>
    </w:p>
  </w:footnote>
  <w:footnote w:type="continuationSeparator" w:id="0">
    <w:p w14:paraId="2209BCA7" w14:textId="77777777" w:rsidR="00EA5100" w:rsidRDefault="00EA5100" w:rsidP="00927532">
      <w:pPr>
        <w:spacing w:line="240" w:lineRule="auto"/>
      </w:pPr>
      <w:r>
        <w:continuationSeparator/>
      </w:r>
    </w:p>
  </w:footnote>
  <w:footnote w:type="continuationNotice" w:id="1">
    <w:p w14:paraId="42BBDE1C" w14:textId="77777777" w:rsidR="00EA5100" w:rsidRDefault="00EA5100" w:rsidP="00927532">
      <w:pPr>
        <w:spacing w:line="240" w:lineRule="auto"/>
      </w:pPr>
    </w:p>
  </w:footnote>
  <w:footnote w:id="2">
    <w:p w14:paraId="73BB27CE" w14:textId="77777777" w:rsidR="006A4FCF" w:rsidRPr="006A4FCF" w:rsidRDefault="006A4FCF" w:rsidP="004B45F3">
      <w:pPr>
        <w:pStyle w:val="FootnoteText"/>
        <w:rPr>
          <w:lang w:val="en-US"/>
        </w:rPr>
      </w:pPr>
      <w:r>
        <w:rPr>
          <w:rStyle w:val="FootnoteReference"/>
        </w:rPr>
        <w:footnoteRef/>
      </w:r>
      <w:r>
        <w:t xml:space="preserve"> </w:t>
      </w:r>
      <w:r>
        <w:rPr>
          <w:lang w:val="en-US"/>
        </w:rPr>
        <w:t>The respondent stated in her answering affidavit that Mashinini was her Pastor.</w:t>
      </w:r>
    </w:p>
  </w:footnote>
  <w:footnote w:id="3">
    <w:p w14:paraId="6DF2F608" w14:textId="77777777" w:rsidR="0053129B" w:rsidRPr="0053129B" w:rsidRDefault="0053129B" w:rsidP="004B45F3">
      <w:pPr>
        <w:pStyle w:val="FootnoteText"/>
        <w:rPr>
          <w:lang w:val="en-US"/>
        </w:rPr>
      </w:pPr>
      <w:r>
        <w:rPr>
          <w:rStyle w:val="FootnoteReference"/>
        </w:rPr>
        <w:footnoteRef/>
      </w:r>
      <w:r>
        <w:t xml:space="preserve"> </w:t>
      </w:r>
      <w:r>
        <w:rPr>
          <w:lang w:val="en-US"/>
        </w:rPr>
        <w:t>Submissions regarding this letter were made by the applicants’ counsel as stated below.</w:t>
      </w:r>
    </w:p>
  </w:footnote>
  <w:footnote w:id="4">
    <w:p w14:paraId="1CD575D6" w14:textId="77777777" w:rsidR="006E6F9B" w:rsidRPr="006E6F9B" w:rsidRDefault="006E6F9B" w:rsidP="004B45F3">
      <w:pPr>
        <w:pStyle w:val="FootnoteText"/>
        <w:rPr>
          <w:lang w:val="en-US"/>
        </w:rPr>
      </w:pPr>
      <w:r>
        <w:rPr>
          <w:rStyle w:val="FootnoteReference"/>
        </w:rPr>
        <w:footnoteRef/>
      </w:r>
      <w:r>
        <w:t xml:space="preserve"> </w:t>
      </w:r>
      <w:r>
        <w:rPr>
          <w:lang w:val="en-US"/>
        </w:rPr>
        <w:t xml:space="preserve">The respondent stated in the </w:t>
      </w:r>
      <w:r w:rsidR="0053129B">
        <w:rPr>
          <w:lang w:val="en-US"/>
        </w:rPr>
        <w:t>Respondent’s A</w:t>
      </w:r>
      <w:r>
        <w:rPr>
          <w:lang w:val="en-US"/>
        </w:rPr>
        <w:t xml:space="preserve">nswering </w:t>
      </w:r>
      <w:r w:rsidR="0053129B">
        <w:rPr>
          <w:lang w:val="en-US"/>
        </w:rPr>
        <w:t>A</w:t>
      </w:r>
      <w:r>
        <w:rPr>
          <w:lang w:val="en-US"/>
        </w:rPr>
        <w:t>ffidavit that her Pastor offered to assist to acquire the property</w:t>
      </w:r>
      <w:r w:rsidR="0053129B">
        <w:rPr>
          <w:lang w:val="en-US"/>
        </w:rPr>
        <w:t xml:space="preserve"> at the auction</w:t>
      </w:r>
      <w:r>
        <w:rPr>
          <w:lang w:val="en-US"/>
        </w:rPr>
        <w:t xml:space="preserve"> and further that since he is in the business of selling immovable properties, he would also assist in selling the respondent’s property in Oakdene. See para 13 of the Respondent’s Answering Affidavit.</w:t>
      </w:r>
    </w:p>
  </w:footnote>
  <w:footnote w:id="5">
    <w:p w14:paraId="02917CB4" w14:textId="015E5DE5" w:rsidR="00371FDA" w:rsidRPr="00371FDA" w:rsidRDefault="00371FDA">
      <w:pPr>
        <w:pStyle w:val="FootnoteText"/>
        <w:rPr>
          <w:lang w:val="en-US"/>
        </w:rPr>
      </w:pPr>
      <w:r>
        <w:rPr>
          <w:rStyle w:val="FootnoteReference"/>
        </w:rPr>
        <w:footnoteRef/>
      </w:r>
      <w:r>
        <w:t xml:space="preserve"> </w:t>
      </w:r>
      <w:r w:rsidRPr="00371FDA">
        <w:rPr>
          <w:bCs/>
        </w:rPr>
        <w:t>I</w:t>
      </w:r>
      <w:r>
        <w:rPr>
          <w:bCs/>
        </w:rPr>
        <w:t xml:space="preserve">t appears that </w:t>
      </w:r>
      <w:r w:rsidRPr="00371FDA">
        <w:rPr>
          <w:bCs/>
        </w:rPr>
        <w:t>the offer to purchase in respect of the Oakdene property authorised the transferring attorneys to pay the proceeds into a specified bank account details of Mashinini Property Investment.</w:t>
      </w:r>
    </w:p>
  </w:footnote>
  <w:footnote w:id="6">
    <w:p w14:paraId="44165FFE" w14:textId="09D9E350" w:rsidR="00E54F2C" w:rsidRPr="00E54F2C" w:rsidRDefault="00E54F2C" w:rsidP="004B45F3">
      <w:pPr>
        <w:pStyle w:val="FootnoteText"/>
        <w:rPr>
          <w:lang w:val="en-US"/>
        </w:rPr>
      </w:pPr>
      <w:r>
        <w:rPr>
          <w:rStyle w:val="FootnoteReference"/>
        </w:rPr>
        <w:footnoteRef/>
      </w:r>
      <w:r>
        <w:t xml:space="preserve"> </w:t>
      </w:r>
      <w:r>
        <w:rPr>
          <w:lang w:val="en-US"/>
        </w:rPr>
        <w:t>See para 3.1</w:t>
      </w:r>
      <w:r w:rsidR="006A7A42">
        <w:rPr>
          <w:lang w:val="en-US"/>
        </w:rPr>
        <w:t xml:space="preserve"> </w:t>
      </w:r>
      <w:r>
        <w:rPr>
          <w:lang w:val="en-US"/>
        </w:rPr>
        <w:t xml:space="preserve">of the </w:t>
      </w:r>
      <w:r w:rsidR="005E0B49">
        <w:rPr>
          <w:lang w:val="en-US"/>
        </w:rPr>
        <w:t>Applicants</w:t>
      </w:r>
      <w:r>
        <w:rPr>
          <w:lang w:val="en-US"/>
        </w:rPr>
        <w:t xml:space="preserve">’ </w:t>
      </w:r>
      <w:r w:rsidR="006A7A42">
        <w:rPr>
          <w:lang w:val="en-US"/>
        </w:rPr>
        <w:t>N</w:t>
      </w:r>
      <w:r>
        <w:rPr>
          <w:lang w:val="en-US"/>
        </w:rPr>
        <w:t>ote at 000-28</w:t>
      </w:r>
      <w:r w:rsidR="006A7A42">
        <w:rPr>
          <w:lang w:val="en-US"/>
        </w:rPr>
        <w:t xml:space="preserve">. Reference was made of statement by Opperman J in </w:t>
      </w:r>
      <w:r w:rsidR="006A7A42" w:rsidRPr="006A7A42">
        <w:rPr>
          <w:i/>
          <w:iCs/>
          <w:lang w:val="en-US"/>
        </w:rPr>
        <w:t>Sheffrk v MEC for Road and Transport Free State Province</w:t>
      </w:r>
      <w:r w:rsidR="006A7A42">
        <w:rPr>
          <w:lang w:val="en-US"/>
        </w:rPr>
        <w:t xml:space="preserve"> (4603/2015) [2022] ZAFSHC 142 (3 June 2022) at [1] </w:t>
      </w:r>
      <w:r w:rsidR="001B5928">
        <w:rPr>
          <w:lang w:val="en-US"/>
        </w:rPr>
        <w:t xml:space="preserve">stated </w:t>
      </w:r>
      <w:r w:rsidR="006A7A42">
        <w:rPr>
          <w:lang w:val="en-US"/>
        </w:rPr>
        <w:t>that ‘</w:t>
      </w:r>
      <w:r w:rsidR="006A7A42" w:rsidRPr="006A7A42">
        <w:rPr>
          <w:i/>
          <w:iCs/>
          <w:lang w:val="en-US"/>
        </w:rPr>
        <w:t>it is said that a document only proves what is written in it, but not the truth of what is written.”</w:t>
      </w:r>
      <w:r w:rsidR="006A7A42">
        <w:rPr>
          <w:lang w:val="en-US"/>
        </w:rPr>
        <w:t xml:space="preserve"> </w:t>
      </w:r>
    </w:p>
  </w:footnote>
  <w:footnote w:id="7">
    <w:p w14:paraId="296D7787" w14:textId="06F221FF" w:rsidR="00E54F2C" w:rsidRPr="00E54F2C" w:rsidRDefault="00E54F2C" w:rsidP="004B45F3">
      <w:pPr>
        <w:pStyle w:val="FootnoteText"/>
        <w:rPr>
          <w:lang w:val="en-US"/>
        </w:rPr>
      </w:pPr>
      <w:r>
        <w:rPr>
          <w:rStyle w:val="FootnoteReference"/>
        </w:rPr>
        <w:footnoteRef/>
      </w:r>
      <w:r>
        <w:t xml:space="preserve"> </w:t>
      </w:r>
      <w:r>
        <w:rPr>
          <w:lang w:val="en-US"/>
        </w:rPr>
        <w:t>Ibid at para 3.2.</w:t>
      </w:r>
    </w:p>
  </w:footnote>
  <w:footnote w:id="8">
    <w:p w14:paraId="678F513B" w14:textId="62C1DE51" w:rsidR="00FF269B" w:rsidRPr="00FF269B" w:rsidRDefault="00FF269B" w:rsidP="004B45F3">
      <w:pPr>
        <w:pStyle w:val="FootnoteText"/>
        <w:rPr>
          <w:lang w:val="en-US"/>
        </w:rPr>
      </w:pPr>
      <w:r>
        <w:rPr>
          <w:rStyle w:val="FootnoteReference"/>
        </w:rPr>
        <w:footnoteRef/>
      </w:r>
      <w:r>
        <w:t xml:space="preserve"> </w:t>
      </w:r>
      <w:r>
        <w:rPr>
          <w:lang w:val="en-US"/>
        </w:rPr>
        <w:t xml:space="preserve">The respondent referred to </w:t>
      </w:r>
      <w:r w:rsidRPr="00FF269B">
        <w:rPr>
          <w:i/>
          <w:iCs/>
          <w:lang w:val="en-US"/>
        </w:rPr>
        <w:t>Ndlovu v Ngcobo, Bekker and Another v Jika</w:t>
      </w:r>
      <w:r>
        <w:rPr>
          <w:lang w:val="en-US"/>
        </w:rPr>
        <w:t xml:space="preserve"> [2022] 4 All SA 384 (SCA) where it was stated that the issue of consent is relevant as at </w:t>
      </w:r>
      <w:r>
        <w:rPr>
          <w:i/>
          <w:iCs/>
          <w:lang w:val="en-US"/>
        </w:rPr>
        <w:t>“… t</w:t>
      </w:r>
      <w:r w:rsidRPr="00FF269B">
        <w:rPr>
          <w:i/>
          <w:iCs/>
          <w:lang w:val="en-US"/>
        </w:rPr>
        <w:t xml:space="preserve">he time of the launch of the applications to evict the occupiers. </w:t>
      </w:r>
    </w:p>
  </w:footnote>
  <w:footnote w:id="9">
    <w:p w14:paraId="002C2073" w14:textId="77777777" w:rsidR="000B51B8" w:rsidRPr="000B51B8" w:rsidRDefault="000B51B8" w:rsidP="004B45F3">
      <w:pPr>
        <w:pStyle w:val="FootnoteText"/>
        <w:rPr>
          <w:lang w:val="en-US"/>
        </w:rPr>
      </w:pPr>
      <w:r>
        <w:rPr>
          <w:rStyle w:val="FootnoteReference"/>
        </w:rPr>
        <w:footnoteRef/>
      </w:r>
      <w:r>
        <w:t xml:space="preserve"> </w:t>
      </w:r>
      <w:r>
        <w:rPr>
          <w:lang w:val="en-US"/>
        </w:rPr>
        <w:t xml:space="preserve">See para 27 of the </w:t>
      </w:r>
      <w:r w:rsidR="00B56CEA">
        <w:rPr>
          <w:lang w:val="en-US"/>
        </w:rPr>
        <w:t>Applicants’</w:t>
      </w:r>
      <w:r>
        <w:rPr>
          <w:lang w:val="en-US"/>
        </w:rPr>
        <w:t xml:space="preserve"> Note at 000-34.</w:t>
      </w:r>
    </w:p>
  </w:footnote>
  <w:footnote w:id="10">
    <w:p w14:paraId="20F8E635" w14:textId="5074BFC6" w:rsidR="00156D1C" w:rsidRDefault="002017A3" w:rsidP="004B45F3">
      <w:pPr>
        <w:pStyle w:val="FootnoteText"/>
        <w:rPr>
          <w:i/>
          <w:iCs/>
          <w:lang w:val="en-US"/>
        </w:rPr>
      </w:pPr>
      <w:r>
        <w:rPr>
          <w:rStyle w:val="FootnoteReference"/>
        </w:rPr>
        <w:footnoteRef/>
      </w:r>
      <w:r>
        <w:t xml:space="preserve"> </w:t>
      </w:r>
      <w:r w:rsidR="00156D1C">
        <w:t xml:space="preserve">  </w:t>
      </w:r>
      <w:r>
        <w:rPr>
          <w:lang w:val="en-US"/>
        </w:rPr>
        <w:t xml:space="preserve">Sheriff stated in the return </w:t>
      </w:r>
      <w:r w:rsidR="00DA79A3">
        <w:rPr>
          <w:lang w:val="en-US"/>
        </w:rPr>
        <w:t xml:space="preserve">of service </w:t>
      </w:r>
      <w:r>
        <w:rPr>
          <w:lang w:val="en-US"/>
        </w:rPr>
        <w:t xml:space="preserve">that </w:t>
      </w:r>
      <w:r w:rsidRPr="002017A3">
        <w:rPr>
          <w:lang w:val="en-US"/>
        </w:rPr>
        <w:t>‘</w:t>
      </w:r>
      <w:r w:rsidRPr="00DA79A3">
        <w:rPr>
          <w:i/>
          <w:iCs/>
          <w:lang w:val="en-US"/>
        </w:rPr>
        <w:t xml:space="preserve">Kindly note that the property is deserted as informed by Mr. </w:t>
      </w:r>
      <w:r w:rsidR="00156D1C">
        <w:rPr>
          <w:i/>
          <w:iCs/>
          <w:lang w:val="en-US"/>
        </w:rPr>
        <w:t xml:space="preserve">  </w:t>
      </w:r>
    </w:p>
    <w:p w14:paraId="37E5915A" w14:textId="0B7EAC05" w:rsidR="002017A3" w:rsidRPr="002017A3" w:rsidRDefault="00156D1C" w:rsidP="004B45F3">
      <w:pPr>
        <w:pStyle w:val="FootnoteText"/>
        <w:rPr>
          <w:lang w:val="en-US"/>
        </w:rPr>
      </w:pPr>
      <w:r>
        <w:rPr>
          <w:i/>
          <w:iCs/>
          <w:lang w:val="en-US"/>
        </w:rPr>
        <w:t xml:space="preserve">    </w:t>
      </w:r>
      <w:r w:rsidR="002017A3" w:rsidRPr="00DA79A3">
        <w:rPr>
          <w:i/>
          <w:iCs/>
          <w:lang w:val="en-US"/>
        </w:rPr>
        <w:t>Danzil neighbor’</w:t>
      </w:r>
      <w:r w:rsidR="002017A3" w:rsidRPr="002017A3">
        <w:rPr>
          <w:lang w:val="en-US"/>
        </w:rPr>
        <w:t xml:space="preserve"> </w:t>
      </w:r>
      <w:r w:rsidR="002017A3">
        <w:rPr>
          <w:lang w:val="en-US"/>
        </w:rPr>
        <w:t>See return of service at 024-34.</w:t>
      </w:r>
    </w:p>
  </w:footnote>
  <w:footnote w:id="11">
    <w:p w14:paraId="29D3B8B1" w14:textId="77777777" w:rsidR="00156D1C" w:rsidRDefault="002017A3" w:rsidP="004B45F3">
      <w:pPr>
        <w:pStyle w:val="FootnoteText"/>
      </w:pPr>
      <w:r>
        <w:rPr>
          <w:rStyle w:val="FootnoteReference"/>
        </w:rPr>
        <w:footnoteRef/>
      </w:r>
      <w:r>
        <w:t xml:space="preserve"> </w:t>
      </w:r>
      <w:r w:rsidR="00A60549" w:rsidRPr="00A60549">
        <w:t>Katritsis v De Macidi</w:t>
      </w:r>
      <w:r w:rsidR="00A60549">
        <w:t xml:space="preserve"> 1966 (1) SA 613 (A), </w:t>
      </w:r>
      <w:r w:rsidR="00A60549" w:rsidRPr="00DA79A3">
        <w:t xml:space="preserve">De Wet and Others v Western Bank Ltd, Ramalephatso </w:t>
      </w:r>
    </w:p>
    <w:p w14:paraId="5DA57F58" w14:textId="77777777" w:rsidR="00156D1C" w:rsidRDefault="00156D1C" w:rsidP="004B45F3">
      <w:pPr>
        <w:pStyle w:val="FootnoteText"/>
      </w:pPr>
      <w:r>
        <w:t xml:space="preserve">    </w:t>
      </w:r>
      <w:r w:rsidR="00A60549" w:rsidRPr="00DA79A3">
        <w:t xml:space="preserve">Industries CC and Another v Nyumba Mobile Homes, </w:t>
      </w:r>
      <w:r w:rsidR="00DA79A3" w:rsidRPr="00DA79A3">
        <w:t xml:space="preserve">Standard Bank of SA Ltd v Fenestration </w:t>
      </w:r>
      <w:r>
        <w:t xml:space="preserve">   </w:t>
      </w:r>
    </w:p>
    <w:p w14:paraId="7D05FEA9" w14:textId="75666B37" w:rsidR="002017A3" w:rsidRPr="002017A3" w:rsidRDefault="00156D1C" w:rsidP="004B45F3">
      <w:pPr>
        <w:pStyle w:val="FootnoteText"/>
        <w:rPr>
          <w:lang w:val="en-US"/>
        </w:rPr>
      </w:pPr>
      <w:r>
        <w:t xml:space="preserve">    </w:t>
      </w:r>
      <w:r w:rsidR="00DA79A3" w:rsidRPr="00DA79A3">
        <w:t>Technologies Pty Ltd.</w:t>
      </w:r>
      <w:r w:rsidR="00A60549">
        <w:t xml:space="preserve"> </w:t>
      </w:r>
    </w:p>
  </w:footnote>
  <w:footnote w:id="12">
    <w:p w14:paraId="6A07A73B" w14:textId="70810CB8" w:rsidR="002701DE" w:rsidRPr="002701DE" w:rsidRDefault="002701DE" w:rsidP="004B45F3">
      <w:pPr>
        <w:pStyle w:val="FootnoteText"/>
        <w:rPr>
          <w:lang w:val="en-US"/>
        </w:rPr>
      </w:pPr>
      <w:r>
        <w:rPr>
          <w:rStyle w:val="FootnoteReference"/>
        </w:rPr>
        <w:footnoteRef/>
      </w:r>
      <w:r>
        <w:t xml:space="preserve"> </w:t>
      </w:r>
      <w:r w:rsidR="00476081" w:rsidRPr="005A1821">
        <w:rPr>
          <w:lang w:val="en-US"/>
        </w:rPr>
        <w:t>National Coalition for Gay and Lesbian Equality v Minister of Home Affairs</w:t>
      </w:r>
      <w:r w:rsidR="00476081">
        <w:rPr>
          <w:lang w:val="en-US"/>
        </w:rPr>
        <w:t xml:space="preserve"> 2000 (2) SA 1 (CC)</w:t>
      </w:r>
      <w:r w:rsidR="00156D1C">
        <w:rPr>
          <w:lang w:val="en-US"/>
        </w:rPr>
        <w:t>.</w:t>
      </w:r>
    </w:p>
  </w:footnote>
  <w:footnote w:id="13">
    <w:p w14:paraId="42A77CCB" w14:textId="77777777" w:rsidR="00476081" w:rsidRPr="00476081" w:rsidRDefault="00476081" w:rsidP="004B45F3">
      <w:pPr>
        <w:pStyle w:val="FootnoteText"/>
        <w:rPr>
          <w:lang w:val="en-US"/>
        </w:rPr>
      </w:pPr>
      <w:r>
        <w:rPr>
          <w:rStyle w:val="FootnoteReference"/>
        </w:rPr>
        <w:footnoteRef/>
      </w:r>
      <w:r>
        <w:t xml:space="preserve"> </w:t>
      </w:r>
      <w:r>
        <w:rPr>
          <w:lang w:val="en-US"/>
        </w:rPr>
        <w:t>At para 21. The judgment is referred to on the basis of</w:t>
      </w:r>
      <w:r w:rsidR="001106E8">
        <w:rPr>
          <w:lang w:val="en-US"/>
        </w:rPr>
        <w:t xml:space="preserve"> parity of reasoning.</w:t>
      </w:r>
      <w:r>
        <w:rPr>
          <w:lang w:val="en-US"/>
        </w:rPr>
        <w:t xml:space="preserve"> </w:t>
      </w:r>
    </w:p>
  </w:footnote>
  <w:footnote w:id="14">
    <w:p w14:paraId="2E6B42FA" w14:textId="77777777" w:rsidR="00F6695E" w:rsidRPr="00F6695E" w:rsidRDefault="00F6695E" w:rsidP="004B45F3">
      <w:pPr>
        <w:pStyle w:val="FootnoteText"/>
        <w:rPr>
          <w:lang w:val="en-US"/>
        </w:rPr>
      </w:pPr>
      <w:r>
        <w:rPr>
          <w:rStyle w:val="FootnoteReference"/>
        </w:rPr>
        <w:footnoteRef/>
      </w:r>
      <w:r>
        <w:t xml:space="preserve"> </w:t>
      </w:r>
      <w:r w:rsidRPr="00F6695E">
        <w:rPr>
          <w:lang w:val="en-US"/>
        </w:rPr>
        <w:t>Cooper N O and Another v Curro Heights Properties (Pty) Ltd</w:t>
      </w:r>
      <w:r w:rsidRPr="00564924">
        <w:rPr>
          <w:lang w:val="en-US"/>
        </w:rPr>
        <w:t xml:space="preserve"> </w:t>
      </w:r>
      <w:r>
        <w:rPr>
          <w:lang w:val="en-US"/>
        </w:rPr>
        <w:t>(1300/2021) [2023] ZASCA 66 (16 May   2023).</w:t>
      </w:r>
    </w:p>
  </w:footnote>
  <w:footnote w:id="15">
    <w:p w14:paraId="63F53261" w14:textId="77777777" w:rsidR="00F6695E" w:rsidRPr="00F6695E" w:rsidRDefault="00F6695E" w:rsidP="004B45F3">
      <w:pPr>
        <w:pStyle w:val="FootnoteText"/>
        <w:rPr>
          <w:lang w:val="en-US"/>
        </w:rPr>
      </w:pPr>
      <w:r>
        <w:rPr>
          <w:rStyle w:val="FootnoteReference"/>
        </w:rPr>
        <w:footnoteRef/>
      </w:r>
      <w:r>
        <w:t xml:space="preserve"> </w:t>
      </w:r>
      <w:r w:rsidRPr="00F6695E">
        <w:rPr>
          <w:i/>
          <w:iCs/>
        </w:rPr>
        <w:t>Ibid</w:t>
      </w:r>
      <w:r>
        <w:t xml:space="preserve"> at para [15]. </w:t>
      </w:r>
    </w:p>
  </w:footnote>
  <w:footnote w:id="16">
    <w:p w14:paraId="509AB0F8" w14:textId="57CC8B53" w:rsidR="001E70C1" w:rsidRPr="001E70C1" w:rsidRDefault="001E70C1" w:rsidP="004B45F3">
      <w:pPr>
        <w:pStyle w:val="FootnoteText"/>
        <w:rPr>
          <w:lang w:val="en-US"/>
        </w:rPr>
      </w:pPr>
      <w:r>
        <w:rPr>
          <w:rStyle w:val="FootnoteReference"/>
        </w:rPr>
        <w:footnoteRef/>
      </w:r>
      <w:r w:rsidR="00623C62">
        <w:t xml:space="preserve"> </w:t>
      </w:r>
      <w:r w:rsidRPr="001E70C1">
        <w:t xml:space="preserve">Noting that the mistake can be unilateral, common and mutual. Its unilateral when ‘… one party to the </w:t>
      </w:r>
      <w:r w:rsidR="00623C62">
        <w:t xml:space="preserve">                         </w:t>
      </w:r>
      <w:r w:rsidRPr="001E70C1">
        <w:t xml:space="preserve">contract is mistaken but the other is not. It is said to be common ‘… when both parties are of one mind and share the same mistake about anything other than the </w:t>
      </w:r>
      <w:r w:rsidR="00F6695E" w:rsidRPr="001E70C1">
        <w:t>state</w:t>
      </w:r>
      <w:r w:rsidRPr="001E70C1">
        <w:t xml:space="preserve"> of each other’s mind. And it is mutual when each party is mistaken about the other’s state of mind – they are at cross purposes</w:t>
      </w:r>
      <w:r>
        <w:t xml:space="preserve">. </w:t>
      </w:r>
      <w:r w:rsidRPr="001E70C1">
        <w:t xml:space="preserve">See </w:t>
      </w:r>
      <w:r>
        <w:t>The Law of Contract in South Africa at 313.</w:t>
      </w:r>
    </w:p>
  </w:footnote>
  <w:footnote w:id="17">
    <w:p w14:paraId="5983EBFD" w14:textId="77777777" w:rsidR="009A21A0" w:rsidRPr="009A21A0" w:rsidRDefault="009A21A0" w:rsidP="004B45F3">
      <w:pPr>
        <w:pStyle w:val="FootnoteText"/>
        <w:rPr>
          <w:lang w:val="en-US"/>
        </w:rPr>
      </w:pPr>
      <w:r>
        <w:rPr>
          <w:rStyle w:val="FootnoteReference"/>
        </w:rPr>
        <w:footnoteRef/>
      </w:r>
      <w:r>
        <w:t xml:space="preserve"> </w:t>
      </w:r>
      <w:r>
        <w:rPr>
          <w:lang w:val="en-US"/>
        </w:rPr>
        <w:t>The applicants stated in the affidavit that maybe Pastor Mashinini proceeded to sell the property to the applicants because he may have not received the purchase price</w:t>
      </w:r>
      <w:r w:rsidR="001C1321">
        <w:rPr>
          <w:lang w:val="en-US"/>
        </w:rPr>
        <w:t xml:space="preserve"> from the respondent</w:t>
      </w:r>
      <w:r>
        <w:rPr>
          <w:lang w:val="en-US"/>
        </w:rPr>
        <w:t>.</w:t>
      </w:r>
      <w:r w:rsidR="001C1321">
        <w:rPr>
          <w:lang w:val="en-US"/>
        </w:rPr>
        <w:t xml:space="preserve"> See para 62 of the Applicants’ Replying Affidavit.</w:t>
      </w:r>
    </w:p>
  </w:footnote>
  <w:footnote w:id="18">
    <w:p w14:paraId="35013735" w14:textId="77777777" w:rsidR="001A30E9" w:rsidRPr="001A30E9" w:rsidRDefault="001A30E9" w:rsidP="004B45F3">
      <w:pPr>
        <w:pStyle w:val="FootnoteText"/>
        <w:rPr>
          <w:lang w:val="en-US"/>
        </w:rPr>
      </w:pPr>
      <w:r>
        <w:rPr>
          <w:rStyle w:val="FootnoteReference"/>
        </w:rPr>
        <w:footnoteRef/>
      </w:r>
      <w:r>
        <w:t xml:space="preserve"> </w:t>
      </w:r>
      <w:r>
        <w:rPr>
          <w:lang w:val="en-US"/>
        </w:rPr>
        <w:t xml:space="preserve">See </w:t>
      </w:r>
      <w:r w:rsidR="000E7FBC" w:rsidRPr="000E7FBC">
        <w:rPr>
          <w:i/>
          <w:iCs/>
          <w:lang w:val="en-US"/>
        </w:rPr>
        <w:t>Brits v Klopper and Another</w:t>
      </w:r>
      <w:r w:rsidR="000E7FBC">
        <w:rPr>
          <w:lang w:val="en-US"/>
        </w:rPr>
        <w:t xml:space="preserve"> (24785/2021) [2022] ZAGPPHC (22 September 2022), at </w:t>
      </w:r>
      <w:r>
        <w:rPr>
          <w:lang w:val="en-US"/>
        </w:rPr>
        <w:t>para</w:t>
      </w:r>
      <w:r w:rsidR="000E7FBC">
        <w:rPr>
          <w:lang w:val="en-US"/>
        </w:rPr>
        <w:t xml:space="preserve"> </w:t>
      </w:r>
      <w:r>
        <w:rPr>
          <w:lang w:val="en-US"/>
        </w:rPr>
        <w:t>17</w:t>
      </w:r>
      <w:r w:rsidR="000E7FBC">
        <w:rPr>
          <w:lang w:val="en-US"/>
        </w:rPr>
        <w:t>.</w:t>
      </w:r>
    </w:p>
  </w:footnote>
  <w:footnote w:id="19">
    <w:p w14:paraId="0AAFAE1F" w14:textId="77777777" w:rsidR="001C1321" w:rsidRPr="001C1321" w:rsidRDefault="001C1321" w:rsidP="004B45F3">
      <w:pPr>
        <w:pStyle w:val="FootnoteText"/>
        <w:rPr>
          <w:lang w:val="en-US"/>
        </w:rPr>
      </w:pPr>
      <w:r>
        <w:rPr>
          <w:rStyle w:val="FootnoteReference"/>
        </w:rPr>
        <w:footnoteRef/>
      </w:r>
      <w:r>
        <w:t xml:space="preserve"> </w:t>
      </w:r>
      <w:r>
        <w:rPr>
          <w:lang w:val="en-US"/>
        </w:rPr>
        <w:t>See paras 47, 52 and 66.3 and 6.7.1 of the Respondent’s Answering Affidavit.</w:t>
      </w:r>
    </w:p>
  </w:footnote>
  <w:footnote w:id="20">
    <w:p w14:paraId="10B781C7" w14:textId="77777777" w:rsidR="00DE6577" w:rsidRPr="00DE6577" w:rsidRDefault="00DE6577" w:rsidP="004B45F3">
      <w:pPr>
        <w:pStyle w:val="FootnoteText"/>
        <w:rPr>
          <w:lang w:val="en-US"/>
        </w:rPr>
      </w:pPr>
      <w:r>
        <w:rPr>
          <w:rStyle w:val="FootnoteReference"/>
        </w:rPr>
        <w:footnoteRef/>
      </w:r>
      <w:r>
        <w:t xml:space="preserve"> </w:t>
      </w:r>
      <w:r>
        <w:rPr>
          <w:lang w:val="en-US"/>
        </w:rPr>
        <w:t>See para 8.4 of the Applicants’ Founding Affidavit.</w:t>
      </w:r>
    </w:p>
  </w:footnote>
  <w:footnote w:id="21">
    <w:p w14:paraId="6AFA70B4" w14:textId="77777777" w:rsidR="00DE6577" w:rsidRPr="00DE6577" w:rsidRDefault="00DE6577" w:rsidP="004B45F3">
      <w:pPr>
        <w:pStyle w:val="FootnoteText"/>
        <w:rPr>
          <w:lang w:val="en-US"/>
        </w:rPr>
      </w:pPr>
      <w:r>
        <w:rPr>
          <w:rStyle w:val="FootnoteReference"/>
        </w:rPr>
        <w:footnoteRef/>
      </w:r>
      <w:r>
        <w:t xml:space="preserve"> </w:t>
      </w:r>
      <w:r>
        <w:rPr>
          <w:lang w:val="en-US"/>
        </w:rPr>
        <w:t>See para 149 of the Applicants’ Replying Affidavit.</w:t>
      </w:r>
    </w:p>
  </w:footnote>
  <w:footnote w:id="22">
    <w:p w14:paraId="24C29930" w14:textId="77777777" w:rsidR="00DE6577" w:rsidRPr="00DE6577" w:rsidRDefault="00DE6577" w:rsidP="004B45F3">
      <w:pPr>
        <w:pStyle w:val="FootnoteText"/>
        <w:rPr>
          <w:lang w:val="en-US"/>
        </w:rPr>
      </w:pPr>
      <w:r>
        <w:rPr>
          <w:rStyle w:val="FootnoteReference"/>
        </w:rPr>
        <w:footnoteRef/>
      </w:r>
      <w:r>
        <w:t xml:space="preserve"> Ibid, at </w:t>
      </w:r>
      <w:r>
        <w:rPr>
          <w:lang w:val="en-US"/>
        </w:rPr>
        <w:t>para 151.</w:t>
      </w:r>
    </w:p>
  </w:footnote>
  <w:footnote w:id="23">
    <w:p w14:paraId="587B7A36" w14:textId="77777777" w:rsidR="00410761" w:rsidRDefault="00410761" w:rsidP="00410761">
      <w:pPr>
        <w:pStyle w:val="footnotedescription"/>
        <w:jc w:val="both"/>
      </w:pPr>
      <w:r>
        <w:rPr>
          <w:rStyle w:val="footnotemark"/>
        </w:rPr>
        <w:footnoteRef/>
      </w:r>
      <w:r>
        <w:t xml:space="preserve"> </w:t>
      </w:r>
      <w:r>
        <w:rPr>
          <w:i/>
        </w:rPr>
        <w:t>Petra Davidan v Polovin NO and Others</w:t>
      </w:r>
      <w:r>
        <w:t xml:space="preserve"> (167/2020) [2021] ZASCA [2021] ZASCA 109 (5 August 2021) </w:t>
      </w:r>
    </w:p>
  </w:footnote>
  <w:footnote w:id="24">
    <w:p w14:paraId="140C572A" w14:textId="77777777" w:rsidR="008E367F" w:rsidRPr="008E367F" w:rsidRDefault="008E367F" w:rsidP="004B45F3">
      <w:pPr>
        <w:pStyle w:val="FootnoteText"/>
        <w:rPr>
          <w:lang w:val="en-US"/>
        </w:rPr>
      </w:pPr>
      <w:r>
        <w:rPr>
          <w:rStyle w:val="FootnoteReference"/>
        </w:rPr>
        <w:footnoteRef/>
      </w:r>
      <w:r>
        <w:t xml:space="preserve"> </w:t>
      </w:r>
      <w:r>
        <w:rPr>
          <w:lang w:val="en-US"/>
        </w:rPr>
        <w:t>This may be worse if the first applicant is an attorney and a conveyancer</w:t>
      </w:r>
      <w:r w:rsidR="00D35B60">
        <w:rPr>
          <w:lang w:val="en-US"/>
        </w:rPr>
        <w:t xml:space="preserve"> who appears of the letterhead of the applicants’ attorneys.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DC178" w14:textId="29A7F5BB"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291BAF">
      <w:rPr>
        <w:rStyle w:val="PageNumber"/>
        <w:rFonts w:cs="Arial"/>
        <w:noProof/>
        <w:sz w:val="20"/>
        <w:szCs w:val="20"/>
      </w:rPr>
      <w:t>2</w:t>
    </w:r>
    <w:r w:rsidRPr="00787DAE">
      <w:rPr>
        <w:rStyle w:val="PageNumber"/>
        <w:rFonts w:cs="Arial"/>
        <w:sz w:val="20"/>
        <w:szCs w:val="20"/>
      </w:rPr>
      <w:fldChar w:fldCharType="end"/>
    </w:r>
  </w:p>
  <w:p w14:paraId="6414071C"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E994FFB"/>
    <w:multiLevelType w:val="multilevel"/>
    <w:tmpl w:val="1D4E9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26C63A4"/>
    <w:multiLevelType w:val="hybridMultilevel"/>
    <w:tmpl w:val="872897D4"/>
    <w:lvl w:ilvl="0" w:tplc="4342BF70">
      <w:start w:val="3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C1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4A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A8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E9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E3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66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0F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2F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0750668">
    <w:abstractNumId w:val="2"/>
  </w:num>
  <w:num w:numId="2" w16cid:durableId="222447889">
    <w:abstractNumId w:val="0"/>
  </w:num>
  <w:num w:numId="3" w16cid:durableId="2129469420">
    <w:abstractNumId w:val="3"/>
  </w:num>
  <w:num w:numId="4" w16cid:durableId="91883377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MDIwMjMyMLWwMLRU0lEKTi0uzszPAykwrAUAtbIMlSwAAAA="/>
  </w:docVars>
  <w:rsids>
    <w:rsidRoot w:val="000E462D"/>
    <w:rsid w:val="00000464"/>
    <w:rsid w:val="000008C8"/>
    <w:rsid w:val="00000A42"/>
    <w:rsid w:val="00000EF8"/>
    <w:rsid w:val="00001488"/>
    <w:rsid w:val="000014AB"/>
    <w:rsid w:val="00001C2B"/>
    <w:rsid w:val="00001D87"/>
    <w:rsid w:val="00001ED1"/>
    <w:rsid w:val="00001F37"/>
    <w:rsid w:val="00001F4A"/>
    <w:rsid w:val="00002A5A"/>
    <w:rsid w:val="00003B22"/>
    <w:rsid w:val="00003E26"/>
    <w:rsid w:val="000046EF"/>
    <w:rsid w:val="00004DCC"/>
    <w:rsid w:val="00004F7C"/>
    <w:rsid w:val="00005098"/>
    <w:rsid w:val="00005212"/>
    <w:rsid w:val="000054B3"/>
    <w:rsid w:val="00005559"/>
    <w:rsid w:val="00005586"/>
    <w:rsid w:val="00005FB2"/>
    <w:rsid w:val="00006217"/>
    <w:rsid w:val="000067E8"/>
    <w:rsid w:val="00006E75"/>
    <w:rsid w:val="00006EF4"/>
    <w:rsid w:val="000075E6"/>
    <w:rsid w:val="00007649"/>
    <w:rsid w:val="00007A49"/>
    <w:rsid w:val="00007C6F"/>
    <w:rsid w:val="00007F4C"/>
    <w:rsid w:val="00010555"/>
    <w:rsid w:val="0001097C"/>
    <w:rsid w:val="0001120F"/>
    <w:rsid w:val="00011B90"/>
    <w:rsid w:val="00011F36"/>
    <w:rsid w:val="00012122"/>
    <w:rsid w:val="00012338"/>
    <w:rsid w:val="0001263C"/>
    <w:rsid w:val="00013058"/>
    <w:rsid w:val="00013098"/>
    <w:rsid w:val="000132C8"/>
    <w:rsid w:val="000138E7"/>
    <w:rsid w:val="00013C41"/>
    <w:rsid w:val="0001549D"/>
    <w:rsid w:val="00015564"/>
    <w:rsid w:val="000159D0"/>
    <w:rsid w:val="000159E3"/>
    <w:rsid w:val="00015DF2"/>
    <w:rsid w:val="000167A0"/>
    <w:rsid w:val="00016CAE"/>
    <w:rsid w:val="00017182"/>
    <w:rsid w:val="00017ADC"/>
    <w:rsid w:val="00017D84"/>
    <w:rsid w:val="00017F38"/>
    <w:rsid w:val="00017FBE"/>
    <w:rsid w:val="00017FD6"/>
    <w:rsid w:val="000201F3"/>
    <w:rsid w:val="00020705"/>
    <w:rsid w:val="000213E4"/>
    <w:rsid w:val="0002152C"/>
    <w:rsid w:val="0002183E"/>
    <w:rsid w:val="000218D9"/>
    <w:rsid w:val="000219F5"/>
    <w:rsid w:val="00022137"/>
    <w:rsid w:val="00022553"/>
    <w:rsid w:val="00022755"/>
    <w:rsid w:val="00022DBD"/>
    <w:rsid w:val="000230D0"/>
    <w:rsid w:val="0002312F"/>
    <w:rsid w:val="0002339D"/>
    <w:rsid w:val="00023530"/>
    <w:rsid w:val="00023E81"/>
    <w:rsid w:val="00024CFC"/>
    <w:rsid w:val="00024D9F"/>
    <w:rsid w:val="00024EEC"/>
    <w:rsid w:val="00025230"/>
    <w:rsid w:val="000257BF"/>
    <w:rsid w:val="00025954"/>
    <w:rsid w:val="00025AC8"/>
    <w:rsid w:val="00025F74"/>
    <w:rsid w:val="0002779C"/>
    <w:rsid w:val="00027B76"/>
    <w:rsid w:val="00027D94"/>
    <w:rsid w:val="00027F96"/>
    <w:rsid w:val="0003016A"/>
    <w:rsid w:val="00030771"/>
    <w:rsid w:val="0003080C"/>
    <w:rsid w:val="00030E8A"/>
    <w:rsid w:val="00031320"/>
    <w:rsid w:val="0003134A"/>
    <w:rsid w:val="00031BEB"/>
    <w:rsid w:val="00032B62"/>
    <w:rsid w:val="00033905"/>
    <w:rsid w:val="00033951"/>
    <w:rsid w:val="00033B8B"/>
    <w:rsid w:val="00033BB2"/>
    <w:rsid w:val="00033D80"/>
    <w:rsid w:val="00033E4B"/>
    <w:rsid w:val="00033FD1"/>
    <w:rsid w:val="0003469B"/>
    <w:rsid w:val="00034750"/>
    <w:rsid w:val="00034CA4"/>
    <w:rsid w:val="00035576"/>
    <w:rsid w:val="000368F0"/>
    <w:rsid w:val="00036C6F"/>
    <w:rsid w:val="0003747A"/>
    <w:rsid w:val="00037BEE"/>
    <w:rsid w:val="00037C13"/>
    <w:rsid w:val="00040767"/>
    <w:rsid w:val="00040C04"/>
    <w:rsid w:val="00040E9F"/>
    <w:rsid w:val="000412DB"/>
    <w:rsid w:val="00041412"/>
    <w:rsid w:val="000417FB"/>
    <w:rsid w:val="00042147"/>
    <w:rsid w:val="000424CF"/>
    <w:rsid w:val="00042F90"/>
    <w:rsid w:val="0004354F"/>
    <w:rsid w:val="00043B16"/>
    <w:rsid w:val="00043BD9"/>
    <w:rsid w:val="00043FBC"/>
    <w:rsid w:val="00044931"/>
    <w:rsid w:val="00045632"/>
    <w:rsid w:val="00045833"/>
    <w:rsid w:val="00045E98"/>
    <w:rsid w:val="00045F4F"/>
    <w:rsid w:val="0004626F"/>
    <w:rsid w:val="000465C5"/>
    <w:rsid w:val="00046D4B"/>
    <w:rsid w:val="00046DA1"/>
    <w:rsid w:val="000475F3"/>
    <w:rsid w:val="00047CD9"/>
    <w:rsid w:val="00047D01"/>
    <w:rsid w:val="000504D1"/>
    <w:rsid w:val="00051CEC"/>
    <w:rsid w:val="00051E18"/>
    <w:rsid w:val="000521FD"/>
    <w:rsid w:val="000523BD"/>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722D"/>
    <w:rsid w:val="00057567"/>
    <w:rsid w:val="00057638"/>
    <w:rsid w:val="00057700"/>
    <w:rsid w:val="00060122"/>
    <w:rsid w:val="000610E5"/>
    <w:rsid w:val="000610F7"/>
    <w:rsid w:val="00061E96"/>
    <w:rsid w:val="00062A81"/>
    <w:rsid w:val="00063810"/>
    <w:rsid w:val="00063A5A"/>
    <w:rsid w:val="00063B0F"/>
    <w:rsid w:val="00063EDD"/>
    <w:rsid w:val="00064288"/>
    <w:rsid w:val="0006492B"/>
    <w:rsid w:val="00064C10"/>
    <w:rsid w:val="000656B7"/>
    <w:rsid w:val="000656D7"/>
    <w:rsid w:val="000656EA"/>
    <w:rsid w:val="000659AD"/>
    <w:rsid w:val="00065BC7"/>
    <w:rsid w:val="0006614D"/>
    <w:rsid w:val="00066475"/>
    <w:rsid w:val="000664E2"/>
    <w:rsid w:val="00066521"/>
    <w:rsid w:val="00066C39"/>
    <w:rsid w:val="00066D38"/>
    <w:rsid w:val="00067676"/>
    <w:rsid w:val="0006773F"/>
    <w:rsid w:val="000677A9"/>
    <w:rsid w:val="000678A4"/>
    <w:rsid w:val="00067AC6"/>
    <w:rsid w:val="00067B41"/>
    <w:rsid w:val="00067BC4"/>
    <w:rsid w:val="000701D2"/>
    <w:rsid w:val="000705F3"/>
    <w:rsid w:val="0007071E"/>
    <w:rsid w:val="00070B87"/>
    <w:rsid w:val="00070D94"/>
    <w:rsid w:val="000711AB"/>
    <w:rsid w:val="00071BB0"/>
    <w:rsid w:val="00071C87"/>
    <w:rsid w:val="00071CED"/>
    <w:rsid w:val="00072209"/>
    <w:rsid w:val="00072880"/>
    <w:rsid w:val="00072E6A"/>
    <w:rsid w:val="00073083"/>
    <w:rsid w:val="00073173"/>
    <w:rsid w:val="000736CC"/>
    <w:rsid w:val="00073A15"/>
    <w:rsid w:val="00073B67"/>
    <w:rsid w:val="0007416B"/>
    <w:rsid w:val="000742CD"/>
    <w:rsid w:val="00074EFC"/>
    <w:rsid w:val="0007555F"/>
    <w:rsid w:val="00075846"/>
    <w:rsid w:val="00075EF8"/>
    <w:rsid w:val="00076993"/>
    <w:rsid w:val="00076A5F"/>
    <w:rsid w:val="00076B87"/>
    <w:rsid w:val="00076FDD"/>
    <w:rsid w:val="00077137"/>
    <w:rsid w:val="000774B9"/>
    <w:rsid w:val="00077825"/>
    <w:rsid w:val="00077B84"/>
    <w:rsid w:val="00077BE9"/>
    <w:rsid w:val="00080124"/>
    <w:rsid w:val="00080236"/>
    <w:rsid w:val="00080D72"/>
    <w:rsid w:val="000812B5"/>
    <w:rsid w:val="000815CC"/>
    <w:rsid w:val="000818E4"/>
    <w:rsid w:val="00081CE9"/>
    <w:rsid w:val="000821B6"/>
    <w:rsid w:val="00082591"/>
    <w:rsid w:val="00082B50"/>
    <w:rsid w:val="000834E6"/>
    <w:rsid w:val="000846A3"/>
    <w:rsid w:val="00084DB1"/>
    <w:rsid w:val="000859AD"/>
    <w:rsid w:val="000859E7"/>
    <w:rsid w:val="00085B09"/>
    <w:rsid w:val="00085F9F"/>
    <w:rsid w:val="00085FC0"/>
    <w:rsid w:val="00086D96"/>
    <w:rsid w:val="00090CEF"/>
    <w:rsid w:val="00090D47"/>
    <w:rsid w:val="00091119"/>
    <w:rsid w:val="00091291"/>
    <w:rsid w:val="000917FE"/>
    <w:rsid w:val="000920BA"/>
    <w:rsid w:val="00092159"/>
    <w:rsid w:val="00092D66"/>
    <w:rsid w:val="00093730"/>
    <w:rsid w:val="000938D1"/>
    <w:rsid w:val="00093F4D"/>
    <w:rsid w:val="00093FBF"/>
    <w:rsid w:val="000942F8"/>
    <w:rsid w:val="000946AB"/>
    <w:rsid w:val="0009496E"/>
    <w:rsid w:val="00094BC0"/>
    <w:rsid w:val="0009509E"/>
    <w:rsid w:val="0009548A"/>
    <w:rsid w:val="000958D3"/>
    <w:rsid w:val="00096174"/>
    <w:rsid w:val="000966A1"/>
    <w:rsid w:val="00096978"/>
    <w:rsid w:val="00096B38"/>
    <w:rsid w:val="00096E35"/>
    <w:rsid w:val="000971D5"/>
    <w:rsid w:val="00097375"/>
    <w:rsid w:val="0009746F"/>
    <w:rsid w:val="000974D9"/>
    <w:rsid w:val="00097626"/>
    <w:rsid w:val="00097B28"/>
    <w:rsid w:val="00097CD4"/>
    <w:rsid w:val="00097D61"/>
    <w:rsid w:val="000A01D1"/>
    <w:rsid w:val="000A0765"/>
    <w:rsid w:val="000A0D0D"/>
    <w:rsid w:val="000A14BA"/>
    <w:rsid w:val="000A304C"/>
    <w:rsid w:val="000A326D"/>
    <w:rsid w:val="000A3705"/>
    <w:rsid w:val="000A3911"/>
    <w:rsid w:val="000A3992"/>
    <w:rsid w:val="000A3BE6"/>
    <w:rsid w:val="000A3E3F"/>
    <w:rsid w:val="000A3E42"/>
    <w:rsid w:val="000A43C8"/>
    <w:rsid w:val="000A45F3"/>
    <w:rsid w:val="000A4AFB"/>
    <w:rsid w:val="000A4BCE"/>
    <w:rsid w:val="000A5083"/>
    <w:rsid w:val="000A5310"/>
    <w:rsid w:val="000A54AB"/>
    <w:rsid w:val="000A5691"/>
    <w:rsid w:val="000A5902"/>
    <w:rsid w:val="000A5CFF"/>
    <w:rsid w:val="000A5F6C"/>
    <w:rsid w:val="000A674D"/>
    <w:rsid w:val="000A75E3"/>
    <w:rsid w:val="000A7B46"/>
    <w:rsid w:val="000A7DB6"/>
    <w:rsid w:val="000B0386"/>
    <w:rsid w:val="000B077F"/>
    <w:rsid w:val="000B1D38"/>
    <w:rsid w:val="000B20BE"/>
    <w:rsid w:val="000B3071"/>
    <w:rsid w:val="000B3AD7"/>
    <w:rsid w:val="000B4664"/>
    <w:rsid w:val="000B46FF"/>
    <w:rsid w:val="000B4A53"/>
    <w:rsid w:val="000B4D51"/>
    <w:rsid w:val="000B5120"/>
    <w:rsid w:val="000B51B8"/>
    <w:rsid w:val="000B57F7"/>
    <w:rsid w:val="000B60D0"/>
    <w:rsid w:val="000B62E1"/>
    <w:rsid w:val="000B66C8"/>
    <w:rsid w:val="000B6735"/>
    <w:rsid w:val="000B6AB6"/>
    <w:rsid w:val="000B7113"/>
    <w:rsid w:val="000B73E6"/>
    <w:rsid w:val="000B7560"/>
    <w:rsid w:val="000B7740"/>
    <w:rsid w:val="000B7F2F"/>
    <w:rsid w:val="000C073E"/>
    <w:rsid w:val="000C08FB"/>
    <w:rsid w:val="000C0E4C"/>
    <w:rsid w:val="000C11A2"/>
    <w:rsid w:val="000C12E3"/>
    <w:rsid w:val="000C1483"/>
    <w:rsid w:val="000C23CE"/>
    <w:rsid w:val="000C2DBA"/>
    <w:rsid w:val="000C2F7E"/>
    <w:rsid w:val="000C340C"/>
    <w:rsid w:val="000C37A9"/>
    <w:rsid w:val="000C37B9"/>
    <w:rsid w:val="000C3E6D"/>
    <w:rsid w:val="000C54B8"/>
    <w:rsid w:val="000C589E"/>
    <w:rsid w:val="000C59BD"/>
    <w:rsid w:val="000C6187"/>
    <w:rsid w:val="000C6459"/>
    <w:rsid w:val="000C6620"/>
    <w:rsid w:val="000C671C"/>
    <w:rsid w:val="000C6929"/>
    <w:rsid w:val="000C6E08"/>
    <w:rsid w:val="000C7459"/>
    <w:rsid w:val="000C7699"/>
    <w:rsid w:val="000C79C6"/>
    <w:rsid w:val="000C7D50"/>
    <w:rsid w:val="000C7F43"/>
    <w:rsid w:val="000D025E"/>
    <w:rsid w:val="000D0F2F"/>
    <w:rsid w:val="000D102B"/>
    <w:rsid w:val="000D132A"/>
    <w:rsid w:val="000D1ECD"/>
    <w:rsid w:val="000D23C8"/>
    <w:rsid w:val="000D2CEB"/>
    <w:rsid w:val="000D2F06"/>
    <w:rsid w:val="000D3A78"/>
    <w:rsid w:val="000D40E2"/>
    <w:rsid w:val="000D458B"/>
    <w:rsid w:val="000D480F"/>
    <w:rsid w:val="000D4867"/>
    <w:rsid w:val="000D4BC5"/>
    <w:rsid w:val="000D4D04"/>
    <w:rsid w:val="000D4EBD"/>
    <w:rsid w:val="000D50F2"/>
    <w:rsid w:val="000D512A"/>
    <w:rsid w:val="000D53B8"/>
    <w:rsid w:val="000D5462"/>
    <w:rsid w:val="000D60CB"/>
    <w:rsid w:val="000D65C9"/>
    <w:rsid w:val="000D67EE"/>
    <w:rsid w:val="000D73DE"/>
    <w:rsid w:val="000D7AD3"/>
    <w:rsid w:val="000E03E6"/>
    <w:rsid w:val="000E0869"/>
    <w:rsid w:val="000E0B6E"/>
    <w:rsid w:val="000E0CCE"/>
    <w:rsid w:val="000E0F0F"/>
    <w:rsid w:val="000E110F"/>
    <w:rsid w:val="000E117E"/>
    <w:rsid w:val="000E15CE"/>
    <w:rsid w:val="000E1B5D"/>
    <w:rsid w:val="000E1B61"/>
    <w:rsid w:val="000E21A8"/>
    <w:rsid w:val="000E22D9"/>
    <w:rsid w:val="000E28D4"/>
    <w:rsid w:val="000E2D39"/>
    <w:rsid w:val="000E3933"/>
    <w:rsid w:val="000E43B8"/>
    <w:rsid w:val="000E44F5"/>
    <w:rsid w:val="000E462D"/>
    <w:rsid w:val="000E481A"/>
    <w:rsid w:val="000E4A0E"/>
    <w:rsid w:val="000E4BB6"/>
    <w:rsid w:val="000E4BD3"/>
    <w:rsid w:val="000E4C73"/>
    <w:rsid w:val="000E4ECC"/>
    <w:rsid w:val="000E4EE7"/>
    <w:rsid w:val="000E4F57"/>
    <w:rsid w:val="000E5617"/>
    <w:rsid w:val="000E5A07"/>
    <w:rsid w:val="000E5D15"/>
    <w:rsid w:val="000E5E2A"/>
    <w:rsid w:val="000E6538"/>
    <w:rsid w:val="000E6CFF"/>
    <w:rsid w:val="000E7553"/>
    <w:rsid w:val="000E75BA"/>
    <w:rsid w:val="000E7B93"/>
    <w:rsid w:val="000E7BD3"/>
    <w:rsid w:val="000E7FBC"/>
    <w:rsid w:val="000F041B"/>
    <w:rsid w:val="000F05C4"/>
    <w:rsid w:val="000F0969"/>
    <w:rsid w:val="000F1075"/>
    <w:rsid w:val="000F194B"/>
    <w:rsid w:val="000F1A27"/>
    <w:rsid w:val="000F1C11"/>
    <w:rsid w:val="000F26CE"/>
    <w:rsid w:val="000F272D"/>
    <w:rsid w:val="000F279F"/>
    <w:rsid w:val="000F29F1"/>
    <w:rsid w:val="000F2AF9"/>
    <w:rsid w:val="000F2B19"/>
    <w:rsid w:val="000F2BA3"/>
    <w:rsid w:val="000F2EEA"/>
    <w:rsid w:val="000F2FE0"/>
    <w:rsid w:val="000F3157"/>
    <w:rsid w:val="000F3279"/>
    <w:rsid w:val="000F3A4C"/>
    <w:rsid w:val="000F3E2A"/>
    <w:rsid w:val="000F42E5"/>
    <w:rsid w:val="000F4586"/>
    <w:rsid w:val="000F4B56"/>
    <w:rsid w:val="000F50A0"/>
    <w:rsid w:val="000F50ED"/>
    <w:rsid w:val="000F57D6"/>
    <w:rsid w:val="000F5D8D"/>
    <w:rsid w:val="000F656A"/>
    <w:rsid w:val="000F65D0"/>
    <w:rsid w:val="000F66CF"/>
    <w:rsid w:val="000F686D"/>
    <w:rsid w:val="000F6ED1"/>
    <w:rsid w:val="000F75ED"/>
    <w:rsid w:val="0010088E"/>
    <w:rsid w:val="00101432"/>
    <w:rsid w:val="001017AA"/>
    <w:rsid w:val="00101811"/>
    <w:rsid w:val="0010191A"/>
    <w:rsid w:val="0010226B"/>
    <w:rsid w:val="001026AC"/>
    <w:rsid w:val="00102832"/>
    <w:rsid w:val="00102A45"/>
    <w:rsid w:val="00102A78"/>
    <w:rsid w:val="00102BD3"/>
    <w:rsid w:val="0010452B"/>
    <w:rsid w:val="00104818"/>
    <w:rsid w:val="00105D5A"/>
    <w:rsid w:val="001061C2"/>
    <w:rsid w:val="001067F3"/>
    <w:rsid w:val="00106DE9"/>
    <w:rsid w:val="001074A3"/>
    <w:rsid w:val="0010773C"/>
    <w:rsid w:val="001078A6"/>
    <w:rsid w:val="00107A99"/>
    <w:rsid w:val="00107D1A"/>
    <w:rsid w:val="00110198"/>
    <w:rsid w:val="001106E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64AF"/>
    <w:rsid w:val="001169F6"/>
    <w:rsid w:val="00116EF4"/>
    <w:rsid w:val="00117303"/>
    <w:rsid w:val="001173CC"/>
    <w:rsid w:val="00117F01"/>
    <w:rsid w:val="00120A5D"/>
    <w:rsid w:val="00120B13"/>
    <w:rsid w:val="00120B19"/>
    <w:rsid w:val="001211F9"/>
    <w:rsid w:val="0012138A"/>
    <w:rsid w:val="00122609"/>
    <w:rsid w:val="00122AF9"/>
    <w:rsid w:val="00122E2B"/>
    <w:rsid w:val="001236DB"/>
    <w:rsid w:val="00124028"/>
    <w:rsid w:val="00124235"/>
    <w:rsid w:val="001246AF"/>
    <w:rsid w:val="001249F8"/>
    <w:rsid w:val="00124A80"/>
    <w:rsid w:val="00125695"/>
    <w:rsid w:val="00125C9C"/>
    <w:rsid w:val="001277E1"/>
    <w:rsid w:val="0012797C"/>
    <w:rsid w:val="00127B21"/>
    <w:rsid w:val="001301CC"/>
    <w:rsid w:val="00130561"/>
    <w:rsid w:val="00130946"/>
    <w:rsid w:val="0013102F"/>
    <w:rsid w:val="00131080"/>
    <w:rsid w:val="00131AB6"/>
    <w:rsid w:val="00131D0D"/>
    <w:rsid w:val="0013226D"/>
    <w:rsid w:val="00132CF8"/>
    <w:rsid w:val="0013320B"/>
    <w:rsid w:val="001337E6"/>
    <w:rsid w:val="0013387C"/>
    <w:rsid w:val="00133940"/>
    <w:rsid w:val="00133C40"/>
    <w:rsid w:val="00133CCC"/>
    <w:rsid w:val="00133D76"/>
    <w:rsid w:val="00134210"/>
    <w:rsid w:val="00135460"/>
    <w:rsid w:val="00135CEF"/>
    <w:rsid w:val="00135E81"/>
    <w:rsid w:val="0013612A"/>
    <w:rsid w:val="00136787"/>
    <w:rsid w:val="00137139"/>
    <w:rsid w:val="00137B1B"/>
    <w:rsid w:val="00140568"/>
    <w:rsid w:val="001407C5"/>
    <w:rsid w:val="00140955"/>
    <w:rsid w:val="00140CFA"/>
    <w:rsid w:val="00140FCD"/>
    <w:rsid w:val="0014106A"/>
    <w:rsid w:val="001418F6"/>
    <w:rsid w:val="00141934"/>
    <w:rsid w:val="0014293C"/>
    <w:rsid w:val="00143208"/>
    <w:rsid w:val="0014380F"/>
    <w:rsid w:val="00143C13"/>
    <w:rsid w:val="00143C72"/>
    <w:rsid w:val="0014511D"/>
    <w:rsid w:val="00145804"/>
    <w:rsid w:val="00145C4D"/>
    <w:rsid w:val="00145F25"/>
    <w:rsid w:val="0014646E"/>
    <w:rsid w:val="00146824"/>
    <w:rsid w:val="0014686F"/>
    <w:rsid w:val="00146906"/>
    <w:rsid w:val="00146A5D"/>
    <w:rsid w:val="00146E62"/>
    <w:rsid w:val="00146FE2"/>
    <w:rsid w:val="00147534"/>
    <w:rsid w:val="001475BE"/>
    <w:rsid w:val="00147F0A"/>
    <w:rsid w:val="00147FDC"/>
    <w:rsid w:val="0015043C"/>
    <w:rsid w:val="001505D8"/>
    <w:rsid w:val="001508CF"/>
    <w:rsid w:val="0015158E"/>
    <w:rsid w:val="001515C2"/>
    <w:rsid w:val="00151A5C"/>
    <w:rsid w:val="00151C16"/>
    <w:rsid w:val="001521BF"/>
    <w:rsid w:val="001522F0"/>
    <w:rsid w:val="00152374"/>
    <w:rsid w:val="0015346F"/>
    <w:rsid w:val="0015383C"/>
    <w:rsid w:val="0015383F"/>
    <w:rsid w:val="001539DC"/>
    <w:rsid w:val="00154DFB"/>
    <w:rsid w:val="00155D72"/>
    <w:rsid w:val="001561ED"/>
    <w:rsid w:val="00156BE8"/>
    <w:rsid w:val="00156D1C"/>
    <w:rsid w:val="00157078"/>
    <w:rsid w:val="0015711A"/>
    <w:rsid w:val="00160C3A"/>
    <w:rsid w:val="00160CB0"/>
    <w:rsid w:val="00161306"/>
    <w:rsid w:val="00161774"/>
    <w:rsid w:val="001624DA"/>
    <w:rsid w:val="00163437"/>
    <w:rsid w:val="0016357E"/>
    <w:rsid w:val="00163946"/>
    <w:rsid w:val="001639B4"/>
    <w:rsid w:val="00163AF5"/>
    <w:rsid w:val="00164010"/>
    <w:rsid w:val="00165B65"/>
    <w:rsid w:val="001661BD"/>
    <w:rsid w:val="001662A5"/>
    <w:rsid w:val="001663F8"/>
    <w:rsid w:val="00166C64"/>
    <w:rsid w:val="001670E1"/>
    <w:rsid w:val="001677D4"/>
    <w:rsid w:val="00167849"/>
    <w:rsid w:val="00167C60"/>
    <w:rsid w:val="001702CB"/>
    <w:rsid w:val="001705DD"/>
    <w:rsid w:val="001708A2"/>
    <w:rsid w:val="00170A01"/>
    <w:rsid w:val="00170E65"/>
    <w:rsid w:val="00170EF1"/>
    <w:rsid w:val="00170FFC"/>
    <w:rsid w:val="00171A57"/>
    <w:rsid w:val="00171E72"/>
    <w:rsid w:val="00171EEF"/>
    <w:rsid w:val="0017249D"/>
    <w:rsid w:val="001725DC"/>
    <w:rsid w:val="0017293F"/>
    <w:rsid w:val="001735DD"/>
    <w:rsid w:val="00173FA4"/>
    <w:rsid w:val="00174292"/>
    <w:rsid w:val="0017471E"/>
    <w:rsid w:val="001754F1"/>
    <w:rsid w:val="001754F5"/>
    <w:rsid w:val="001755D7"/>
    <w:rsid w:val="001759AC"/>
    <w:rsid w:val="00175A55"/>
    <w:rsid w:val="0017613A"/>
    <w:rsid w:val="00176392"/>
    <w:rsid w:val="00176D66"/>
    <w:rsid w:val="00176E33"/>
    <w:rsid w:val="001772A5"/>
    <w:rsid w:val="0017735D"/>
    <w:rsid w:val="001777F9"/>
    <w:rsid w:val="00177D06"/>
    <w:rsid w:val="001801F6"/>
    <w:rsid w:val="00180A28"/>
    <w:rsid w:val="00181867"/>
    <w:rsid w:val="00181A7A"/>
    <w:rsid w:val="00181D65"/>
    <w:rsid w:val="001820DE"/>
    <w:rsid w:val="001824A5"/>
    <w:rsid w:val="001824F4"/>
    <w:rsid w:val="00182827"/>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1031"/>
    <w:rsid w:val="0019118A"/>
    <w:rsid w:val="00191712"/>
    <w:rsid w:val="001920EA"/>
    <w:rsid w:val="00192438"/>
    <w:rsid w:val="001924F0"/>
    <w:rsid w:val="001928D0"/>
    <w:rsid w:val="00192CEE"/>
    <w:rsid w:val="00192D3B"/>
    <w:rsid w:val="00192FB3"/>
    <w:rsid w:val="001931B0"/>
    <w:rsid w:val="0019333D"/>
    <w:rsid w:val="001936C6"/>
    <w:rsid w:val="00193F44"/>
    <w:rsid w:val="0019591C"/>
    <w:rsid w:val="00195CC3"/>
    <w:rsid w:val="00195E8F"/>
    <w:rsid w:val="00196065"/>
    <w:rsid w:val="00196531"/>
    <w:rsid w:val="00196D92"/>
    <w:rsid w:val="00196E79"/>
    <w:rsid w:val="001978CD"/>
    <w:rsid w:val="00197AEE"/>
    <w:rsid w:val="00197B42"/>
    <w:rsid w:val="00197E9D"/>
    <w:rsid w:val="001A0D6D"/>
    <w:rsid w:val="001A181F"/>
    <w:rsid w:val="001A185D"/>
    <w:rsid w:val="001A1F5C"/>
    <w:rsid w:val="001A211A"/>
    <w:rsid w:val="001A288B"/>
    <w:rsid w:val="001A29BA"/>
    <w:rsid w:val="001A2B68"/>
    <w:rsid w:val="001A2E92"/>
    <w:rsid w:val="001A30E9"/>
    <w:rsid w:val="001A3785"/>
    <w:rsid w:val="001A3F92"/>
    <w:rsid w:val="001A4019"/>
    <w:rsid w:val="001A4353"/>
    <w:rsid w:val="001A4417"/>
    <w:rsid w:val="001A4535"/>
    <w:rsid w:val="001A5AFC"/>
    <w:rsid w:val="001A5BCA"/>
    <w:rsid w:val="001A5D83"/>
    <w:rsid w:val="001A677B"/>
    <w:rsid w:val="001A6CA8"/>
    <w:rsid w:val="001A7257"/>
    <w:rsid w:val="001A7C45"/>
    <w:rsid w:val="001B05B4"/>
    <w:rsid w:val="001B0826"/>
    <w:rsid w:val="001B087A"/>
    <w:rsid w:val="001B0DF5"/>
    <w:rsid w:val="001B0E6E"/>
    <w:rsid w:val="001B0ED8"/>
    <w:rsid w:val="001B118F"/>
    <w:rsid w:val="001B11A3"/>
    <w:rsid w:val="001B1D83"/>
    <w:rsid w:val="001B1EF2"/>
    <w:rsid w:val="001B2103"/>
    <w:rsid w:val="001B2445"/>
    <w:rsid w:val="001B30EE"/>
    <w:rsid w:val="001B3D65"/>
    <w:rsid w:val="001B3E1D"/>
    <w:rsid w:val="001B4F90"/>
    <w:rsid w:val="001B55D5"/>
    <w:rsid w:val="001B5928"/>
    <w:rsid w:val="001B5B9B"/>
    <w:rsid w:val="001B6735"/>
    <w:rsid w:val="001B6D01"/>
    <w:rsid w:val="001B7144"/>
    <w:rsid w:val="001B78E5"/>
    <w:rsid w:val="001B7B42"/>
    <w:rsid w:val="001C0207"/>
    <w:rsid w:val="001C0390"/>
    <w:rsid w:val="001C0640"/>
    <w:rsid w:val="001C066F"/>
    <w:rsid w:val="001C06E4"/>
    <w:rsid w:val="001C0DA5"/>
    <w:rsid w:val="001C1321"/>
    <w:rsid w:val="001C139D"/>
    <w:rsid w:val="001C1ACA"/>
    <w:rsid w:val="001C1FBB"/>
    <w:rsid w:val="001C20ED"/>
    <w:rsid w:val="001C2207"/>
    <w:rsid w:val="001C26FA"/>
    <w:rsid w:val="001C2908"/>
    <w:rsid w:val="001C38AB"/>
    <w:rsid w:val="001C3FA5"/>
    <w:rsid w:val="001C40AC"/>
    <w:rsid w:val="001C40D9"/>
    <w:rsid w:val="001C451E"/>
    <w:rsid w:val="001C4D7F"/>
    <w:rsid w:val="001C508B"/>
    <w:rsid w:val="001C53A3"/>
    <w:rsid w:val="001C54CF"/>
    <w:rsid w:val="001C5776"/>
    <w:rsid w:val="001C57B1"/>
    <w:rsid w:val="001C5929"/>
    <w:rsid w:val="001C5DA8"/>
    <w:rsid w:val="001C6472"/>
    <w:rsid w:val="001C6C89"/>
    <w:rsid w:val="001C749A"/>
    <w:rsid w:val="001D0863"/>
    <w:rsid w:val="001D09ED"/>
    <w:rsid w:val="001D0A15"/>
    <w:rsid w:val="001D0DC9"/>
    <w:rsid w:val="001D0F50"/>
    <w:rsid w:val="001D1705"/>
    <w:rsid w:val="001D18EE"/>
    <w:rsid w:val="001D29C7"/>
    <w:rsid w:val="001D3140"/>
    <w:rsid w:val="001D361C"/>
    <w:rsid w:val="001D3E09"/>
    <w:rsid w:val="001D4425"/>
    <w:rsid w:val="001D470B"/>
    <w:rsid w:val="001D47C8"/>
    <w:rsid w:val="001D4E67"/>
    <w:rsid w:val="001D5137"/>
    <w:rsid w:val="001D546C"/>
    <w:rsid w:val="001D5D3E"/>
    <w:rsid w:val="001D6026"/>
    <w:rsid w:val="001D6341"/>
    <w:rsid w:val="001D6713"/>
    <w:rsid w:val="001D67A8"/>
    <w:rsid w:val="001D6B02"/>
    <w:rsid w:val="001D7B87"/>
    <w:rsid w:val="001E021E"/>
    <w:rsid w:val="001E03C3"/>
    <w:rsid w:val="001E0FAC"/>
    <w:rsid w:val="001E143C"/>
    <w:rsid w:val="001E156C"/>
    <w:rsid w:val="001E1B30"/>
    <w:rsid w:val="001E221F"/>
    <w:rsid w:val="001E22A1"/>
    <w:rsid w:val="001E2530"/>
    <w:rsid w:val="001E2BD6"/>
    <w:rsid w:val="001E2D22"/>
    <w:rsid w:val="001E316D"/>
    <w:rsid w:val="001E33E5"/>
    <w:rsid w:val="001E394B"/>
    <w:rsid w:val="001E3AF6"/>
    <w:rsid w:val="001E3C31"/>
    <w:rsid w:val="001E3E1F"/>
    <w:rsid w:val="001E4134"/>
    <w:rsid w:val="001E4B2F"/>
    <w:rsid w:val="001E4DB4"/>
    <w:rsid w:val="001E4E87"/>
    <w:rsid w:val="001E525D"/>
    <w:rsid w:val="001E5B65"/>
    <w:rsid w:val="001E5DF1"/>
    <w:rsid w:val="001E5E97"/>
    <w:rsid w:val="001E6401"/>
    <w:rsid w:val="001E694F"/>
    <w:rsid w:val="001E6972"/>
    <w:rsid w:val="001E70C1"/>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D3"/>
    <w:rsid w:val="001F577B"/>
    <w:rsid w:val="001F5A15"/>
    <w:rsid w:val="001F5CEA"/>
    <w:rsid w:val="001F5D1C"/>
    <w:rsid w:val="001F6491"/>
    <w:rsid w:val="001F6807"/>
    <w:rsid w:val="001F69EE"/>
    <w:rsid w:val="001F7EBF"/>
    <w:rsid w:val="00201129"/>
    <w:rsid w:val="002013F5"/>
    <w:rsid w:val="0020146B"/>
    <w:rsid w:val="002017A3"/>
    <w:rsid w:val="00201B08"/>
    <w:rsid w:val="00202075"/>
    <w:rsid w:val="0020224C"/>
    <w:rsid w:val="002024CE"/>
    <w:rsid w:val="00202EEA"/>
    <w:rsid w:val="00203474"/>
    <w:rsid w:val="0020349D"/>
    <w:rsid w:val="00203AE3"/>
    <w:rsid w:val="00204D01"/>
    <w:rsid w:val="0020513E"/>
    <w:rsid w:val="00205577"/>
    <w:rsid w:val="00205890"/>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643C"/>
    <w:rsid w:val="00226484"/>
    <w:rsid w:val="002266F7"/>
    <w:rsid w:val="00226A78"/>
    <w:rsid w:val="00226EA7"/>
    <w:rsid w:val="0022707A"/>
    <w:rsid w:val="002275E5"/>
    <w:rsid w:val="00227EEF"/>
    <w:rsid w:val="00230A6E"/>
    <w:rsid w:val="00231AC4"/>
    <w:rsid w:val="00231E85"/>
    <w:rsid w:val="002321CB"/>
    <w:rsid w:val="0023269E"/>
    <w:rsid w:val="00232827"/>
    <w:rsid w:val="00232E66"/>
    <w:rsid w:val="00233030"/>
    <w:rsid w:val="00233523"/>
    <w:rsid w:val="002338BC"/>
    <w:rsid w:val="00233934"/>
    <w:rsid w:val="00233A86"/>
    <w:rsid w:val="00233BF9"/>
    <w:rsid w:val="00233E2F"/>
    <w:rsid w:val="00234F5C"/>
    <w:rsid w:val="00235167"/>
    <w:rsid w:val="00236012"/>
    <w:rsid w:val="0023604E"/>
    <w:rsid w:val="0023608F"/>
    <w:rsid w:val="00237261"/>
    <w:rsid w:val="002377F6"/>
    <w:rsid w:val="002378A6"/>
    <w:rsid w:val="0024022C"/>
    <w:rsid w:val="002409CB"/>
    <w:rsid w:val="00240C58"/>
    <w:rsid w:val="00241548"/>
    <w:rsid w:val="00241F7E"/>
    <w:rsid w:val="002428A5"/>
    <w:rsid w:val="002437F4"/>
    <w:rsid w:val="00243C3C"/>
    <w:rsid w:val="00243ED1"/>
    <w:rsid w:val="00243F62"/>
    <w:rsid w:val="00244131"/>
    <w:rsid w:val="002444AB"/>
    <w:rsid w:val="002447B1"/>
    <w:rsid w:val="00244CBB"/>
    <w:rsid w:val="00244FE6"/>
    <w:rsid w:val="00245268"/>
    <w:rsid w:val="002458F9"/>
    <w:rsid w:val="00246840"/>
    <w:rsid w:val="00246946"/>
    <w:rsid w:val="00246E13"/>
    <w:rsid w:val="002476ED"/>
    <w:rsid w:val="00247B9E"/>
    <w:rsid w:val="00247F67"/>
    <w:rsid w:val="00250261"/>
    <w:rsid w:val="00250378"/>
    <w:rsid w:val="00250648"/>
    <w:rsid w:val="00250823"/>
    <w:rsid w:val="00250BD9"/>
    <w:rsid w:val="00250C99"/>
    <w:rsid w:val="0025141C"/>
    <w:rsid w:val="00252083"/>
    <w:rsid w:val="002520C1"/>
    <w:rsid w:val="00252B17"/>
    <w:rsid w:val="00252B87"/>
    <w:rsid w:val="00252ECC"/>
    <w:rsid w:val="0025308B"/>
    <w:rsid w:val="0025348A"/>
    <w:rsid w:val="0025358C"/>
    <w:rsid w:val="00253652"/>
    <w:rsid w:val="00253BD4"/>
    <w:rsid w:val="00253DB2"/>
    <w:rsid w:val="00254294"/>
    <w:rsid w:val="00255177"/>
    <w:rsid w:val="0025691A"/>
    <w:rsid w:val="0026002D"/>
    <w:rsid w:val="002600FF"/>
    <w:rsid w:val="0026016D"/>
    <w:rsid w:val="002606AE"/>
    <w:rsid w:val="00261601"/>
    <w:rsid w:val="00261726"/>
    <w:rsid w:val="00261AC4"/>
    <w:rsid w:val="00261C0E"/>
    <w:rsid w:val="0026232A"/>
    <w:rsid w:val="00262D1B"/>
    <w:rsid w:val="002634E8"/>
    <w:rsid w:val="0026350B"/>
    <w:rsid w:val="00263686"/>
    <w:rsid w:val="0026427F"/>
    <w:rsid w:val="00264485"/>
    <w:rsid w:val="00264B7E"/>
    <w:rsid w:val="0026512D"/>
    <w:rsid w:val="002656E9"/>
    <w:rsid w:val="00265BBC"/>
    <w:rsid w:val="00265BE4"/>
    <w:rsid w:val="00265D7D"/>
    <w:rsid w:val="00265DEC"/>
    <w:rsid w:val="00266956"/>
    <w:rsid w:val="0026732D"/>
    <w:rsid w:val="002673B6"/>
    <w:rsid w:val="002675F7"/>
    <w:rsid w:val="002701D3"/>
    <w:rsid w:val="002701DE"/>
    <w:rsid w:val="00270C3D"/>
    <w:rsid w:val="002713AC"/>
    <w:rsid w:val="002723E4"/>
    <w:rsid w:val="00272509"/>
    <w:rsid w:val="002725AE"/>
    <w:rsid w:val="002725D0"/>
    <w:rsid w:val="00272BBF"/>
    <w:rsid w:val="00272E54"/>
    <w:rsid w:val="00272EAF"/>
    <w:rsid w:val="00273134"/>
    <w:rsid w:val="00273767"/>
    <w:rsid w:val="00273FD0"/>
    <w:rsid w:val="002740B9"/>
    <w:rsid w:val="0027430B"/>
    <w:rsid w:val="0027530E"/>
    <w:rsid w:val="00275C2E"/>
    <w:rsid w:val="00275F1E"/>
    <w:rsid w:val="002768F9"/>
    <w:rsid w:val="00276DEE"/>
    <w:rsid w:val="00277BCD"/>
    <w:rsid w:val="00277C59"/>
    <w:rsid w:val="0028107E"/>
    <w:rsid w:val="00281E81"/>
    <w:rsid w:val="00282FDA"/>
    <w:rsid w:val="00283115"/>
    <w:rsid w:val="0028398E"/>
    <w:rsid w:val="00283B73"/>
    <w:rsid w:val="002844A5"/>
    <w:rsid w:val="002844B8"/>
    <w:rsid w:val="0028451D"/>
    <w:rsid w:val="00284966"/>
    <w:rsid w:val="00284B17"/>
    <w:rsid w:val="00284D69"/>
    <w:rsid w:val="00284DC8"/>
    <w:rsid w:val="00284EAD"/>
    <w:rsid w:val="00285351"/>
    <w:rsid w:val="00285406"/>
    <w:rsid w:val="00285831"/>
    <w:rsid w:val="00285913"/>
    <w:rsid w:val="00285DE9"/>
    <w:rsid w:val="00285E50"/>
    <w:rsid w:val="002868F6"/>
    <w:rsid w:val="002869C6"/>
    <w:rsid w:val="00287070"/>
    <w:rsid w:val="002870D3"/>
    <w:rsid w:val="00287B32"/>
    <w:rsid w:val="00287CE9"/>
    <w:rsid w:val="00290804"/>
    <w:rsid w:val="00290C84"/>
    <w:rsid w:val="00290EA9"/>
    <w:rsid w:val="00291B61"/>
    <w:rsid w:val="00291BAF"/>
    <w:rsid w:val="0029272B"/>
    <w:rsid w:val="00292C7E"/>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F85"/>
    <w:rsid w:val="002A23B8"/>
    <w:rsid w:val="002A2EFA"/>
    <w:rsid w:val="002A3037"/>
    <w:rsid w:val="002A3124"/>
    <w:rsid w:val="002A3288"/>
    <w:rsid w:val="002A3952"/>
    <w:rsid w:val="002A3D79"/>
    <w:rsid w:val="002A3EEF"/>
    <w:rsid w:val="002A4E33"/>
    <w:rsid w:val="002A511C"/>
    <w:rsid w:val="002A514B"/>
    <w:rsid w:val="002A6177"/>
    <w:rsid w:val="002A66C9"/>
    <w:rsid w:val="002A6A77"/>
    <w:rsid w:val="002A72AB"/>
    <w:rsid w:val="002A7FCE"/>
    <w:rsid w:val="002B083B"/>
    <w:rsid w:val="002B0880"/>
    <w:rsid w:val="002B09C8"/>
    <w:rsid w:val="002B0A52"/>
    <w:rsid w:val="002B0CC3"/>
    <w:rsid w:val="002B0E5E"/>
    <w:rsid w:val="002B115C"/>
    <w:rsid w:val="002B1444"/>
    <w:rsid w:val="002B17EF"/>
    <w:rsid w:val="002B1B08"/>
    <w:rsid w:val="002B1C11"/>
    <w:rsid w:val="002B1F93"/>
    <w:rsid w:val="002B23C7"/>
    <w:rsid w:val="002B2556"/>
    <w:rsid w:val="002B255C"/>
    <w:rsid w:val="002B2CA5"/>
    <w:rsid w:val="002B2D4B"/>
    <w:rsid w:val="002B33D1"/>
    <w:rsid w:val="002B3A89"/>
    <w:rsid w:val="002B3BF0"/>
    <w:rsid w:val="002B415D"/>
    <w:rsid w:val="002B43B0"/>
    <w:rsid w:val="002B46B1"/>
    <w:rsid w:val="002B4EA7"/>
    <w:rsid w:val="002B5804"/>
    <w:rsid w:val="002B6279"/>
    <w:rsid w:val="002B66F3"/>
    <w:rsid w:val="002B687F"/>
    <w:rsid w:val="002B697F"/>
    <w:rsid w:val="002B6AEB"/>
    <w:rsid w:val="002B6DC5"/>
    <w:rsid w:val="002B7B1D"/>
    <w:rsid w:val="002C0527"/>
    <w:rsid w:val="002C065B"/>
    <w:rsid w:val="002C079B"/>
    <w:rsid w:val="002C1012"/>
    <w:rsid w:val="002C13E0"/>
    <w:rsid w:val="002C1667"/>
    <w:rsid w:val="002C1762"/>
    <w:rsid w:val="002C1E67"/>
    <w:rsid w:val="002C20DC"/>
    <w:rsid w:val="002C2C33"/>
    <w:rsid w:val="002C3518"/>
    <w:rsid w:val="002C385F"/>
    <w:rsid w:val="002C3CFF"/>
    <w:rsid w:val="002C3F86"/>
    <w:rsid w:val="002C4732"/>
    <w:rsid w:val="002C4CDA"/>
    <w:rsid w:val="002C5016"/>
    <w:rsid w:val="002C5318"/>
    <w:rsid w:val="002C6A30"/>
    <w:rsid w:val="002C7277"/>
    <w:rsid w:val="002C74C3"/>
    <w:rsid w:val="002D1394"/>
    <w:rsid w:val="002D1A37"/>
    <w:rsid w:val="002D2DFD"/>
    <w:rsid w:val="002D4B08"/>
    <w:rsid w:val="002D5225"/>
    <w:rsid w:val="002D5A1F"/>
    <w:rsid w:val="002D5AB4"/>
    <w:rsid w:val="002D5E3E"/>
    <w:rsid w:val="002D5FBF"/>
    <w:rsid w:val="002D6185"/>
    <w:rsid w:val="002D689D"/>
    <w:rsid w:val="002D6B99"/>
    <w:rsid w:val="002D7FF7"/>
    <w:rsid w:val="002E0ECC"/>
    <w:rsid w:val="002E1CF5"/>
    <w:rsid w:val="002E1FD2"/>
    <w:rsid w:val="002E20F8"/>
    <w:rsid w:val="002E2D65"/>
    <w:rsid w:val="002E320D"/>
    <w:rsid w:val="002E378F"/>
    <w:rsid w:val="002E3B48"/>
    <w:rsid w:val="002E4005"/>
    <w:rsid w:val="002E42CE"/>
    <w:rsid w:val="002E59C4"/>
    <w:rsid w:val="002E5C4B"/>
    <w:rsid w:val="002E5EE7"/>
    <w:rsid w:val="002E6155"/>
    <w:rsid w:val="002E63D5"/>
    <w:rsid w:val="002E6473"/>
    <w:rsid w:val="002E6A1F"/>
    <w:rsid w:val="002E7018"/>
    <w:rsid w:val="002E791D"/>
    <w:rsid w:val="002E7EF0"/>
    <w:rsid w:val="002F07FB"/>
    <w:rsid w:val="002F09B4"/>
    <w:rsid w:val="002F0C6B"/>
    <w:rsid w:val="002F0CD2"/>
    <w:rsid w:val="002F0DE8"/>
    <w:rsid w:val="002F12A0"/>
    <w:rsid w:val="002F1778"/>
    <w:rsid w:val="002F2397"/>
    <w:rsid w:val="002F26C0"/>
    <w:rsid w:val="002F321E"/>
    <w:rsid w:val="002F36CF"/>
    <w:rsid w:val="002F39A0"/>
    <w:rsid w:val="002F4D90"/>
    <w:rsid w:val="002F53E9"/>
    <w:rsid w:val="002F5B33"/>
    <w:rsid w:val="002F5F15"/>
    <w:rsid w:val="002F6FAE"/>
    <w:rsid w:val="002F71CA"/>
    <w:rsid w:val="002F7CD9"/>
    <w:rsid w:val="00300BF6"/>
    <w:rsid w:val="00300DB0"/>
    <w:rsid w:val="00302692"/>
    <w:rsid w:val="00302906"/>
    <w:rsid w:val="00302D6C"/>
    <w:rsid w:val="00302F7A"/>
    <w:rsid w:val="0030314B"/>
    <w:rsid w:val="003037E7"/>
    <w:rsid w:val="00303A19"/>
    <w:rsid w:val="00304381"/>
    <w:rsid w:val="003043D5"/>
    <w:rsid w:val="003043DC"/>
    <w:rsid w:val="00304C08"/>
    <w:rsid w:val="00304DE0"/>
    <w:rsid w:val="00305047"/>
    <w:rsid w:val="003053E3"/>
    <w:rsid w:val="00305E04"/>
    <w:rsid w:val="00305F2C"/>
    <w:rsid w:val="00306184"/>
    <w:rsid w:val="003062F8"/>
    <w:rsid w:val="00306B3E"/>
    <w:rsid w:val="003072D7"/>
    <w:rsid w:val="00307686"/>
    <w:rsid w:val="00307ACA"/>
    <w:rsid w:val="00307DB8"/>
    <w:rsid w:val="00307EBB"/>
    <w:rsid w:val="00307F09"/>
    <w:rsid w:val="003103AD"/>
    <w:rsid w:val="003105AD"/>
    <w:rsid w:val="0031063C"/>
    <w:rsid w:val="0031080C"/>
    <w:rsid w:val="003108ED"/>
    <w:rsid w:val="00310A4F"/>
    <w:rsid w:val="0031143A"/>
    <w:rsid w:val="00311FDC"/>
    <w:rsid w:val="003126A3"/>
    <w:rsid w:val="00312BD1"/>
    <w:rsid w:val="00313096"/>
    <w:rsid w:val="00313A14"/>
    <w:rsid w:val="003140AA"/>
    <w:rsid w:val="003140C1"/>
    <w:rsid w:val="0031415A"/>
    <w:rsid w:val="003142DD"/>
    <w:rsid w:val="00314507"/>
    <w:rsid w:val="00314AFE"/>
    <w:rsid w:val="00314B23"/>
    <w:rsid w:val="00314BC2"/>
    <w:rsid w:val="00314F33"/>
    <w:rsid w:val="00314F91"/>
    <w:rsid w:val="00315357"/>
    <w:rsid w:val="00316206"/>
    <w:rsid w:val="00316E45"/>
    <w:rsid w:val="00317125"/>
    <w:rsid w:val="00317B51"/>
    <w:rsid w:val="00317F4D"/>
    <w:rsid w:val="00317F6B"/>
    <w:rsid w:val="00320254"/>
    <w:rsid w:val="003208E1"/>
    <w:rsid w:val="00321329"/>
    <w:rsid w:val="00321C7F"/>
    <w:rsid w:val="00321CC5"/>
    <w:rsid w:val="00322F66"/>
    <w:rsid w:val="003231B3"/>
    <w:rsid w:val="00323AD5"/>
    <w:rsid w:val="00323B4E"/>
    <w:rsid w:val="00324159"/>
    <w:rsid w:val="0032458F"/>
    <w:rsid w:val="00324CFA"/>
    <w:rsid w:val="00324FE9"/>
    <w:rsid w:val="003251D3"/>
    <w:rsid w:val="00325769"/>
    <w:rsid w:val="00325E88"/>
    <w:rsid w:val="00326226"/>
    <w:rsid w:val="00326EEB"/>
    <w:rsid w:val="003275FA"/>
    <w:rsid w:val="0033014B"/>
    <w:rsid w:val="003301BC"/>
    <w:rsid w:val="003309DA"/>
    <w:rsid w:val="00331104"/>
    <w:rsid w:val="00332046"/>
    <w:rsid w:val="0033205F"/>
    <w:rsid w:val="0033216A"/>
    <w:rsid w:val="003321C0"/>
    <w:rsid w:val="00332DC2"/>
    <w:rsid w:val="00333640"/>
    <w:rsid w:val="0033385A"/>
    <w:rsid w:val="00333DBF"/>
    <w:rsid w:val="0033445E"/>
    <w:rsid w:val="00334561"/>
    <w:rsid w:val="00334FDF"/>
    <w:rsid w:val="0033509B"/>
    <w:rsid w:val="003354C2"/>
    <w:rsid w:val="0033556F"/>
    <w:rsid w:val="00335863"/>
    <w:rsid w:val="00335999"/>
    <w:rsid w:val="00335B24"/>
    <w:rsid w:val="00335E5D"/>
    <w:rsid w:val="00336322"/>
    <w:rsid w:val="003366C6"/>
    <w:rsid w:val="00336A9E"/>
    <w:rsid w:val="00336F02"/>
    <w:rsid w:val="003375F8"/>
    <w:rsid w:val="003377A3"/>
    <w:rsid w:val="0034081C"/>
    <w:rsid w:val="00340901"/>
    <w:rsid w:val="00340BC2"/>
    <w:rsid w:val="00340D05"/>
    <w:rsid w:val="0034102F"/>
    <w:rsid w:val="00341035"/>
    <w:rsid w:val="003413B0"/>
    <w:rsid w:val="003414E7"/>
    <w:rsid w:val="003416EC"/>
    <w:rsid w:val="00341E00"/>
    <w:rsid w:val="0034230E"/>
    <w:rsid w:val="00342517"/>
    <w:rsid w:val="003426E4"/>
    <w:rsid w:val="0034400D"/>
    <w:rsid w:val="003444DE"/>
    <w:rsid w:val="00344E28"/>
    <w:rsid w:val="00345324"/>
    <w:rsid w:val="003455C8"/>
    <w:rsid w:val="00346BCB"/>
    <w:rsid w:val="00346E7C"/>
    <w:rsid w:val="00346FDD"/>
    <w:rsid w:val="00347ECB"/>
    <w:rsid w:val="0035002B"/>
    <w:rsid w:val="003500F3"/>
    <w:rsid w:val="0035089D"/>
    <w:rsid w:val="00350AEA"/>
    <w:rsid w:val="00350DE9"/>
    <w:rsid w:val="00350EFE"/>
    <w:rsid w:val="00351419"/>
    <w:rsid w:val="00351572"/>
    <w:rsid w:val="00352B6C"/>
    <w:rsid w:val="0035305E"/>
    <w:rsid w:val="0035333E"/>
    <w:rsid w:val="003534A4"/>
    <w:rsid w:val="003536E2"/>
    <w:rsid w:val="00354025"/>
    <w:rsid w:val="003542D4"/>
    <w:rsid w:val="0035432F"/>
    <w:rsid w:val="0035463E"/>
    <w:rsid w:val="003546FF"/>
    <w:rsid w:val="00354877"/>
    <w:rsid w:val="00354B3C"/>
    <w:rsid w:val="00354EA6"/>
    <w:rsid w:val="00355474"/>
    <w:rsid w:val="00355645"/>
    <w:rsid w:val="0035569E"/>
    <w:rsid w:val="00356378"/>
    <w:rsid w:val="0035648A"/>
    <w:rsid w:val="0035669F"/>
    <w:rsid w:val="00356C83"/>
    <w:rsid w:val="00360557"/>
    <w:rsid w:val="00360AF9"/>
    <w:rsid w:val="00360CA0"/>
    <w:rsid w:val="003613D5"/>
    <w:rsid w:val="003614BB"/>
    <w:rsid w:val="00361669"/>
    <w:rsid w:val="003618EB"/>
    <w:rsid w:val="00361DFE"/>
    <w:rsid w:val="00362237"/>
    <w:rsid w:val="00362343"/>
    <w:rsid w:val="00362EE3"/>
    <w:rsid w:val="00363174"/>
    <w:rsid w:val="0036341D"/>
    <w:rsid w:val="003638CA"/>
    <w:rsid w:val="0036399C"/>
    <w:rsid w:val="0036462E"/>
    <w:rsid w:val="00364B3C"/>
    <w:rsid w:val="0036500E"/>
    <w:rsid w:val="003651ED"/>
    <w:rsid w:val="00365252"/>
    <w:rsid w:val="0036549E"/>
    <w:rsid w:val="0036591C"/>
    <w:rsid w:val="00365DF7"/>
    <w:rsid w:val="00365F7B"/>
    <w:rsid w:val="0036620A"/>
    <w:rsid w:val="00366873"/>
    <w:rsid w:val="00366A57"/>
    <w:rsid w:val="0036750D"/>
    <w:rsid w:val="00367999"/>
    <w:rsid w:val="00367CAF"/>
    <w:rsid w:val="0037095D"/>
    <w:rsid w:val="00370B43"/>
    <w:rsid w:val="003710E5"/>
    <w:rsid w:val="0037149A"/>
    <w:rsid w:val="003717F2"/>
    <w:rsid w:val="00371CB9"/>
    <w:rsid w:val="00371FDA"/>
    <w:rsid w:val="003720CF"/>
    <w:rsid w:val="00372A0B"/>
    <w:rsid w:val="00372C57"/>
    <w:rsid w:val="00373066"/>
    <w:rsid w:val="0037326F"/>
    <w:rsid w:val="003732A8"/>
    <w:rsid w:val="00373335"/>
    <w:rsid w:val="0037346D"/>
    <w:rsid w:val="0037351A"/>
    <w:rsid w:val="003739AF"/>
    <w:rsid w:val="00373B02"/>
    <w:rsid w:val="00373D06"/>
    <w:rsid w:val="00373F2E"/>
    <w:rsid w:val="003740D4"/>
    <w:rsid w:val="0037412E"/>
    <w:rsid w:val="00374240"/>
    <w:rsid w:val="003744D4"/>
    <w:rsid w:val="00374FA8"/>
    <w:rsid w:val="00375AF8"/>
    <w:rsid w:val="00375CBF"/>
    <w:rsid w:val="00375E5B"/>
    <w:rsid w:val="003763AE"/>
    <w:rsid w:val="00376DCC"/>
    <w:rsid w:val="00377FE4"/>
    <w:rsid w:val="00380006"/>
    <w:rsid w:val="00380268"/>
    <w:rsid w:val="00380A5F"/>
    <w:rsid w:val="00380D14"/>
    <w:rsid w:val="00380F17"/>
    <w:rsid w:val="00381043"/>
    <w:rsid w:val="00381068"/>
    <w:rsid w:val="00381359"/>
    <w:rsid w:val="00381834"/>
    <w:rsid w:val="003819A0"/>
    <w:rsid w:val="00381CE0"/>
    <w:rsid w:val="0038213A"/>
    <w:rsid w:val="0038225F"/>
    <w:rsid w:val="003829AE"/>
    <w:rsid w:val="00382AE3"/>
    <w:rsid w:val="0038301C"/>
    <w:rsid w:val="0038343B"/>
    <w:rsid w:val="00383600"/>
    <w:rsid w:val="00383E02"/>
    <w:rsid w:val="0038461A"/>
    <w:rsid w:val="00384662"/>
    <w:rsid w:val="0038487F"/>
    <w:rsid w:val="00384BD7"/>
    <w:rsid w:val="0038543F"/>
    <w:rsid w:val="00385636"/>
    <w:rsid w:val="00385926"/>
    <w:rsid w:val="00385DFD"/>
    <w:rsid w:val="003868D5"/>
    <w:rsid w:val="003871EF"/>
    <w:rsid w:val="00390431"/>
    <w:rsid w:val="00390673"/>
    <w:rsid w:val="00390A9D"/>
    <w:rsid w:val="00391131"/>
    <w:rsid w:val="003919B8"/>
    <w:rsid w:val="00391B4A"/>
    <w:rsid w:val="00391D1F"/>
    <w:rsid w:val="00391F69"/>
    <w:rsid w:val="00392014"/>
    <w:rsid w:val="00392398"/>
    <w:rsid w:val="00392A26"/>
    <w:rsid w:val="0039373A"/>
    <w:rsid w:val="003939CF"/>
    <w:rsid w:val="0039405E"/>
    <w:rsid w:val="00394070"/>
    <w:rsid w:val="00394223"/>
    <w:rsid w:val="00394445"/>
    <w:rsid w:val="003945CB"/>
    <w:rsid w:val="00394841"/>
    <w:rsid w:val="003951DB"/>
    <w:rsid w:val="00395828"/>
    <w:rsid w:val="00395E00"/>
    <w:rsid w:val="00395EC4"/>
    <w:rsid w:val="0039683F"/>
    <w:rsid w:val="003969B1"/>
    <w:rsid w:val="003975C0"/>
    <w:rsid w:val="003979E8"/>
    <w:rsid w:val="00397D15"/>
    <w:rsid w:val="00397D48"/>
    <w:rsid w:val="00397EF3"/>
    <w:rsid w:val="003A1710"/>
    <w:rsid w:val="003A1A6A"/>
    <w:rsid w:val="003A1C95"/>
    <w:rsid w:val="003A1D8B"/>
    <w:rsid w:val="003A20F2"/>
    <w:rsid w:val="003A3094"/>
    <w:rsid w:val="003A3311"/>
    <w:rsid w:val="003A3466"/>
    <w:rsid w:val="003A3911"/>
    <w:rsid w:val="003A4135"/>
    <w:rsid w:val="003A42B6"/>
    <w:rsid w:val="003A4D53"/>
    <w:rsid w:val="003A4F05"/>
    <w:rsid w:val="003A50BC"/>
    <w:rsid w:val="003A566F"/>
    <w:rsid w:val="003A5A5E"/>
    <w:rsid w:val="003A6328"/>
    <w:rsid w:val="003A63B9"/>
    <w:rsid w:val="003A71B6"/>
    <w:rsid w:val="003A726A"/>
    <w:rsid w:val="003B0642"/>
    <w:rsid w:val="003B0788"/>
    <w:rsid w:val="003B13E2"/>
    <w:rsid w:val="003B1D7E"/>
    <w:rsid w:val="003B2DF6"/>
    <w:rsid w:val="003B3243"/>
    <w:rsid w:val="003B327F"/>
    <w:rsid w:val="003B3610"/>
    <w:rsid w:val="003B3B11"/>
    <w:rsid w:val="003B4214"/>
    <w:rsid w:val="003B4B09"/>
    <w:rsid w:val="003B4C4F"/>
    <w:rsid w:val="003B4E34"/>
    <w:rsid w:val="003B512F"/>
    <w:rsid w:val="003B58E4"/>
    <w:rsid w:val="003B5942"/>
    <w:rsid w:val="003B5D58"/>
    <w:rsid w:val="003B6B32"/>
    <w:rsid w:val="003B6D11"/>
    <w:rsid w:val="003B70E5"/>
    <w:rsid w:val="003B7324"/>
    <w:rsid w:val="003B735E"/>
    <w:rsid w:val="003B7D91"/>
    <w:rsid w:val="003C0AB4"/>
    <w:rsid w:val="003C0B06"/>
    <w:rsid w:val="003C1568"/>
    <w:rsid w:val="003C16D3"/>
    <w:rsid w:val="003C2A99"/>
    <w:rsid w:val="003C2FDD"/>
    <w:rsid w:val="003C379D"/>
    <w:rsid w:val="003C3A4C"/>
    <w:rsid w:val="003C3B5D"/>
    <w:rsid w:val="003C4AD8"/>
    <w:rsid w:val="003C4E85"/>
    <w:rsid w:val="003C5AF6"/>
    <w:rsid w:val="003C5D34"/>
    <w:rsid w:val="003C6994"/>
    <w:rsid w:val="003C6E95"/>
    <w:rsid w:val="003C704E"/>
    <w:rsid w:val="003D0180"/>
    <w:rsid w:val="003D0457"/>
    <w:rsid w:val="003D04E2"/>
    <w:rsid w:val="003D0E11"/>
    <w:rsid w:val="003D1711"/>
    <w:rsid w:val="003D19FB"/>
    <w:rsid w:val="003D218D"/>
    <w:rsid w:val="003D3E7E"/>
    <w:rsid w:val="003D4476"/>
    <w:rsid w:val="003D470F"/>
    <w:rsid w:val="003D471C"/>
    <w:rsid w:val="003D4AF3"/>
    <w:rsid w:val="003D4BCE"/>
    <w:rsid w:val="003D4F69"/>
    <w:rsid w:val="003D594D"/>
    <w:rsid w:val="003D61E5"/>
    <w:rsid w:val="003D69CD"/>
    <w:rsid w:val="003D6A97"/>
    <w:rsid w:val="003D6FC7"/>
    <w:rsid w:val="003D7915"/>
    <w:rsid w:val="003D7DAD"/>
    <w:rsid w:val="003E003A"/>
    <w:rsid w:val="003E073E"/>
    <w:rsid w:val="003E0759"/>
    <w:rsid w:val="003E078B"/>
    <w:rsid w:val="003E0B7B"/>
    <w:rsid w:val="003E0BFE"/>
    <w:rsid w:val="003E1298"/>
    <w:rsid w:val="003E19BA"/>
    <w:rsid w:val="003E1A0A"/>
    <w:rsid w:val="003E1C55"/>
    <w:rsid w:val="003E2311"/>
    <w:rsid w:val="003E27E6"/>
    <w:rsid w:val="003E282C"/>
    <w:rsid w:val="003E2B81"/>
    <w:rsid w:val="003E2C3F"/>
    <w:rsid w:val="003E2DDD"/>
    <w:rsid w:val="003E324A"/>
    <w:rsid w:val="003E3817"/>
    <w:rsid w:val="003E38C7"/>
    <w:rsid w:val="003E3B1C"/>
    <w:rsid w:val="003E3BEF"/>
    <w:rsid w:val="003E3CAE"/>
    <w:rsid w:val="003E3DBD"/>
    <w:rsid w:val="003E3E0E"/>
    <w:rsid w:val="003E43F0"/>
    <w:rsid w:val="003E4B1F"/>
    <w:rsid w:val="003E52C0"/>
    <w:rsid w:val="003E552E"/>
    <w:rsid w:val="003E5E70"/>
    <w:rsid w:val="003E6343"/>
    <w:rsid w:val="003E65FE"/>
    <w:rsid w:val="003E7D6D"/>
    <w:rsid w:val="003F04A8"/>
    <w:rsid w:val="003F0C86"/>
    <w:rsid w:val="003F1A3D"/>
    <w:rsid w:val="003F1F55"/>
    <w:rsid w:val="003F2554"/>
    <w:rsid w:val="003F259D"/>
    <w:rsid w:val="003F279B"/>
    <w:rsid w:val="003F29EF"/>
    <w:rsid w:val="003F2C71"/>
    <w:rsid w:val="003F33B2"/>
    <w:rsid w:val="003F3767"/>
    <w:rsid w:val="003F3B09"/>
    <w:rsid w:val="003F3CEF"/>
    <w:rsid w:val="003F409D"/>
    <w:rsid w:val="003F4387"/>
    <w:rsid w:val="003F4918"/>
    <w:rsid w:val="003F4B9C"/>
    <w:rsid w:val="003F4FD8"/>
    <w:rsid w:val="003F50D5"/>
    <w:rsid w:val="003F51B2"/>
    <w:rsid w:val="003F587A"/>
    <w:rsid w:val="003F5AE4"/>
    <w:rsid w:val="003F61EB"/>
    <w:rsid w:val="003F643A"/>
    <w:rsid w:val="003F648F"/>
    <w:rsid w:val="003F667B"/>
    <w:rsid w:val="003F6D53"/>
    <w:rsid w:val="003F7ABC"/>
    <w:rsid w:val="003F7B0F"/>
    <w:rsid w:val="004003E0"/>
    <w:rsid w:val="00400401"/>
    <w:rsid w:val="004008A7"/>
    <w:rsid w:val="00400B7E"/>
    <w:rsid w:val="004019DC"/>
    <w:rsid w:val="00401DC1"/>
    <w:rsid w:val="00401DF0"/>
    <w:rsid w:val="00401EAB"/>
    <w:rsid w:val="0040209B"/>
    <w:rsid w:val="00402523"/>
    <w:rsid w:val="0040277F"/>
    <w:rsid w:val="004028F7"/>
    <w:rsid w:val="00403361"/>
    <w:rsid w:val="00403727"/>
    <w:rsid w:val="00403A20"/>
    <w:rsid w:val="00404289"/>
    <w:rsid w:val="004044F9"/>
    <w:rsid w:val="00404C85"/>
    <w:rsid w:val="004061B6"/>
    <w:rsid w:val="00406C91"/>
    <w:rsid w:val="00406E8D"/>
    <w:rsid w:val="00407855"/>
    <w:rsid w:val="00407A02"/>
    <w:rsid w:val="00407E35"/>
    <w:rsid w:val="00410019"/>
    <w:rsid w:val="00410030"/>
    <w:rsid w:val="00410400"/>
    <w:rsid w:val="00410609"/>
    <w:rsid w:val="00410761"/>
    <w:rsid w:val="004115E0"/>
    <w:rsid w:val="00412100"/>
    <w:rsid w:val="00412BE3"/>
    <w:rsid w:val="00413AF3"/>
    <w:rsid w:val="00413E5B"/>
    <w:rsid w:val="00414941"/>
    <w:rsid w:val="00414976"/>
    <w:rsid w:val="004149C5"/>
    <w:rsid w:val="00414A45"/>
    <w:rsid w:val="0041519E"/>
    <w:rsid w:val="004151DA"/>
    <w:rsid w:val="0041534A"/>
    <w:rsid w:val="00415B4E"/>
    <w:rsid w:val="0041603C"/>
    <w:rsid w:val="00416319"/>
    <w:rsid w:val="00416742"/>
    <w:rsid w:val="0041686E"/>
    <w:rsid w:val="00416DFD"/>
    <w:rsid w:val="00416F68"/>
    <w:rsid w:val="00417060"/>
    <w:rsid w:val="0041771D"/>
    <w:rsid w:val="00417C2A"/>
    <w:rsid w:val="00417FD9"/>
    <w:rsid w:val="00420962"/>
    <w:rsid w:val="004211A6"/>
    <w:rsid w:val="0042181B"/>
    <w:rsid w:val="00421AD7"/>
    <w:rsid w:val="004228A0"/>
    <w:rsid w:val="004228BE"/>
    <w:rsid w:val="00422A45"/>
    <w:rsid w:val="00422A76"/>
    <w:rsid w:val="004235CA"/>
    <w:rsid w:val="004241B5"/>
    <w:rsid w:val="004243BD"/>
    <w:rsid w:val="00424437"/>
    <w:rsid w:val="004245D2"/>
    <w:rsid w:val="00425370"/>
    <w:rsid w:val="004258D8"/>
    <w:rsid w:val="00425F5C"/>
    <w:rsid w:val="004262D5"/>
    <w:rsid w:val="00426919"/>
    <w:rsid w:val="00426940"/>
    <w:rsid w:val="0042698B"/>
    <w:rsid w:val="004269B5"/>
    <w:rsid w:val="00426BE4"/>
    <w:rsid w:val="00426E39"/>
    <w:rsid w:val="00427C64"/>
    <w:rsid w:val="004302C0"/>
    <w:rsid w:val="00430470"/>
    <w:rsid w:val="004311FC"/>
    <w:rsid w:val="00431235"/>
    <w:rsid w:val="00431262"/>
    <w:rsid w:val="004318D6"/>
    <w:rsid w:val="004321F4"/>
    <w:rsid w:val="00432668"/>
    <w:rsid w:val="0043289F"/>
    <w:rsid w:val="00432AE8"/>
    <w:rsid w:val="004331BE"/>
    <w:rsid w:val="004333F4"/>
    <w:rsid w:val="00433CBF"/>
    <w:rsid w:val="00433D28"/>
    <w:rsid w:val="00434641"/>
    <w:rsid w:val="00434F13"/>
    <w:rsid w:val="00434F4D"/>
    <w:rsid w:val="00435324"/>
    <w:rsid w:val="00435894"/>
    <w:rsid w:val="00435942"/>
    <w:rsid w:val="00435A4F"/>
    <w:rsid w:val="00435A8C"/>
    <w:rsid w:val="00435AAF"/>
    <w:rsid w:val="00436EA3"/>
    <w:rsid w:val="004372F3"/>
    <w:rsid w:val="00437828"/>
    <w:rsid w:val="0043796F"/>
    <w:rsid w:val="00440318"/>
    <w:rsid w:val="004406E0"/>
    <w:rsid w:val="00440766"/>
    <w:rsid w:val="004409D3"/>
    <w:rsid w:val="00440A40"/>
    <w:rsid w:val="00440CAF"/>
    <w:rsid w:val="00440E93"/>
    <w:rsid w:val="00440EAF"/>
    <w:rsid w:val="00441A74"/>
    <w:rsid w:val="00441BBC"/>
    <w:rsid w:val="004420CD"/>
    <w:rsid w:val="004425D5"/>
    <w:rsid w:val="004427AA"/>
    <w:rsid w:val="00442B92"/>
    <w:rsid w:val="00442BF2"/>
    <w:rsid w:val="004431C7"/>
    <w:rsid w:val="00443880"/>
    <w:rsid w:val="00444B32"/>
    <w:rsid w:val="0044510C"/>
    <w:rsid w:val="004452DF"/>
    <w:rsid w:val="004456F7"/>
    <w:rsid w:val="00445816"/>
    <w:rsid w:val="00446104"/>
    <w:rsid w:val="00446690"/>
    <w:rsid w:val="0044792B"/>
    <w:rsid w:val="004479AE"/>
    <w:rsid w:val="00447DFA"/>
    <w:rsid w:val="004504ED"/>
    <w:rsid w:val="0045082F"/>
    <w:rsid w:val="00450D3D"/>
    <w:rsid w:val="004511FE"/>
    <w:rsid w:val="0045158E"/>
    <w:rsid w:val="004515C4"/>
    <w:rsid w:val="0045190F"/>
    <w:rsid w:val="00451BEA"/>
    <w:rsid w:val="00451EB3"/>
    <w:rsid w:val="00452064"/>
    <w:rsid w:val="004520E6"/>
    <w:rsid w:val="00452814"/>
    <w:rsid w:val="00452E7A"/>
    <w:rsid w:val="00453B72"/>
    <w:rsid w:val="00454041"/>
    <w:rsid w:val="004545F2"/>
    <w:rsid w:val="00454D23"/>
    <w:rsid w:val="004552B6"/>
    <w:rsid w:val="00455D86"/>
    <w:rsid w:val="004561D0"/>
    <w:rsid w:val="00456252"/>
    <w:rsid w:val="00456273"/>
    <w:rsid w:val="004562A7"/>
    <w:rsid w:val="00456993"/>
    <w:rsid w:val="00456CE3"/>
    <w:rsid w:val="00456EC5"/>
    <w:rsid w:val="00457E51"/>
    <w:rsid w:val="00460172"/>
    <w:rsid w:val="0046071D"/>
    <w:rsid w:val="004607A5"/>
    <w:rsid w:val="00460D14"/>
    <w:rsid w:val="00461E26"/>
    <w:rsid w:val="004623B9"/>
    <w:rsid w:val="004624C9"/>
    <w:rsid w:val="00462932"/>
    <w:rsid w:val="00462CEB"/>
    <w:rsid w:val="00462FF8"/>
    <w:rsid w:val="00463135"/>
    <w:rsid w:val="00463320"/>
    <w:rsid w:val="00463590"/>
    <w:rsid w:val="00463734"/>
    <w:rsid w:val="004638A7"/>
    <w:rsid w:val="00463966"/>
    <w:rsid w:val="00463E05"/>
    <w:rsid w:val="004645E9"/>
    <w:rsid w:val="00464BBD"/>
    <w:rsid w:val="00464F4F"/>
    <w:rsid w:val="004655CA"/>
    <w:rsid w:val="00465718"/>
    <w:rsid w:val="00466100"/>
    <w:rsid w:val="00466889"/>
    <w:rsid w:val="0046713A"/>
    <w:rsid w:val="00467A6D"/>
    <w:rsid w:val="00467C97"/>
    <w:rsid w:val="00470226"/>
    <w:rsid w:val="004709CA"/>
    <w:rsid w:val="00470C6E"/>
    <w:rsid w:val="004711BC"/>
    <w:rsid w:val="00471429"/>
    <w:rsid w:val="00471C77"/>
    <w:rsid w:val="00471E18"/>
    <w:rsid w:val="00472669"/>
    <w:rsid w:val="00472D4A"/>
    <w:rsid w:val="00473442"/>
    <w:rsid w:val="00473543"/>
    <w:rsid w:val="0047361A"/>
    <w:rsid w:val="004737C5"/>
    <w:rsid w:val="00473896"/>
    <w:rsid w:val="00473A15"/>
    <w:rsid w:val="00473A33"/>
    <w:rsid w:val="00474939"/>
    <w:rsid w:val="00474AEB"/>
    <w:rsid w:val="004750C7"/>
    <w:rsid w:val="00475237"/>
    <w:rsid w:val="00475341"/>
    <w:rsid w:val="00475FB1"/>
    <w:rsid w:val="00476081"/>
    <w:rsid w:val="004760AA"/>
    <w:rsid w:val="004761C4"/>
    <w:rsid w:val="004762BD"/>
    <w:rsid w:val="004764E5"/>
    <w:rsid w:val="0047673B"/>
    <w:rsid w:val="004769D2"/>
    <w:rsid w:val="004769E5"/>
    <w:rsid w:val="004771CA"/>
    <w:rsid w:val="00477A6D"/>
    <w:rsid w:val="00477A97"/>
    <w:rsid w:val="0048003B"/>
    <w:rsid w:val="00480344"/>
    <w:rsid w:val="004803AA"/>
    <w:rsid w:val="004806DA"/>
    <w:rsid w:val="00480B78"/>
    <w:rsid w:val="00480EDC"/>
    <w:rsid w:val="00481489"/>
    <w:rsid w:val="00481B56"/>
    <w:rsid w:val="00481EDE"/>
    <w:rsid w:val="004820C0"/>
    <w:rsid w:val="00482243"/>
    <w:rsid w:val="00482595"/>
    <w:rsid w:val="00482FD6"/>
    <w:rsid w:val="0048381F"/>
    <w:rsid w:val="00483DFC"/>
    <w:rsid w:val="0048453D"/>
    <w:rsid w:val="00484A7E"/>
    <w:rsid w:val="00484C1C"/>
    <w:rsid w:val="00484C93"/>
    <w:rsid w:val="00484F1E"/>
    <w:rsid w:val="00485157"/>
    <w:rsid w:val="004855F7"/>
    <w:rsid w:val="004857D5"/>
    <w:rsid w:val="0048596A"/>
    <w:rsid w:val="00485E00"/>
    <w:rsid w:val="00485FCD"/>
    <w:rsid w:val="00486104"/>
    <w:rsid w:val="00486A26"/>
    <w:rsid w:val="00486FDE"/>
    <w:rsid w:val="00491039"/>
    <w:rsid w:val="00491D2B"/>
    <w:rsid w:val="00491F6F"/>
    <w:rsid w:val="00492346"/>
    <w:rsid w:val="0049250F"/>
    <w:rsid w:val="004926F8"/>
    <w:rsid w:val="00492D8D"/>
    <w:rsid w:val="0049317E"/>
    <w:rsid w:val="004939D7"/>
    <w:rsid w:val="004942EE"/>
    <w:rsid w:val="004949A5"/>
    <w:rsid w:val="00495268"/>
    <w:rsid w:val="00495619"/>
    <w:rsid w:val="0049594A"/>
    <w:rsid w:val="004959A3"/>
    <w:rsid w:val="00495C25"/>
    <w:rsid w:val="00496A0B"/>
    <w:rsid w:val="00496DC1"/>
    <w:rsid w:val="0049794C"/>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6AD"/>
    <w:rsid w:val="004A564A"/>
    <w:rsid w:val="004A566B"/>
    <w:rsid w:val="004A56F6"/>
    <w:rsid w:val="004A5E66"/>
    <w:rsid w:val="004A65DB"/>
    <w:rsid w:val="004A6B95"/>
    <w:rsid w:val="004A6C05"/>
    <w:rsid w:val="004B05BB"/>
    <w:rsid w:val="004B0892"/>
    <w:rsid w:val="004B0D02"/>
    <w:rsid w:val="004B135D"/>
    <w:rsid w:val="004B1957"/>
    <w:rsid w:val="004B1E07"/>
    <w:rsid w:val="004B2274"/>
    <w:rsid w:val="004B2BF2"/>
    <w:rsid w:val="004B2D66"/>
    <w:rsid w:val="004B45F3"/>
    <w:rsid w:val="004B4714"/>
    <w:rsid w:val="004B4CD3"/>
    <w:rsid w:val="004B50A7"/>
    <w:rsid w:val="004B52F3"/>
    <w:rsid w:val="004B551C"/>
    <w:rsid w:val="004B5874"/>
    <w:rsid w:val="004B5FD9"/>
    <w:rsid w:val="004B6D36"/>
    <w:rsid w:val="004B758C"/>
    <w:rsid w:val="004C024E"/>
    <w:rsid w:val="004C0265"/>
    <w:rsid w:val="004C0562"/>
    <w:rsid w:val="004C0783"/>
    <w:rsid w:val="004C1AEC"/>
    <w:rsid w:val="004C202C"/>
    <w:rsid w:val="004C284F"/>
    <w:rsid w:val="004C2D33"/>
    <w:rsid w:val="004C3283"/>
    <w:rsid w:val="004C32F2"/>
    <w:rsid w:val="004C33DA"/>
    <w:rsid w:val="004C3718"/>
    <w:rsid w:val="004C400E"/>
    <w:rsid w:val="004C45B9"/>
    <w:rsid w:val="004C5498"/>
    <w:rsid w:val="004C59AF"/>
    <w:rsid w:val="004C5AD8"/>
    <w:rsid w:val="004C5C29"/>
    <w:rsid w:val="004C5E56"/>
    <w:rsid w:val="004C6007"/>
    <w:rsid w:val="004C61F5"/>
    <w:rsid w:val="004C66FC"/>
    <w:rsid w:val="004C67C0"/>
    <w:rsid w:val="004C6B83"/>
    <w:rsid w:val="004C6C18"/>
    <w:rsid w:val="004C6C65"/>
    <w:rsid w:val="004C6CD1"/>
    <w:rsid w:val="004C6ED8"/>
    <w:rsid w:val="004C72B9"/>
    <w:rsid w:val="004C7BCF"/>
    <w:rsid w:val="004C7E3B"/>
    <w:rsid w:val="004C7FE8"/>
    <w:rsid w:val="004D0531"/>
    <w:rsid w:val="004D07F4"/>
    <w:rsid w:val="004D09ED"/>
    <w:rsid w:val="004D0D6D"/>
    <w:rsid w:val="004D21B2"/>
    <w:rsid w:val="004D29DB"/>
    <w:rsid w:val="004D2B43"/>
    <w:rsid w:val="004D2C45"/>
    <w:rsid w:val="004D390A"/>
    <w:rsid w:val="004D3ED9"/>
    <w:rsid w:val="004D3F23"/>
    <w:rsid w:val="004D40F1"/>
    <w:rsid w:val="004D4141"/>
    <w:rsid w:val="004D459A"/>
    <w:rsid w:val="004D5E79"/>
    <w:rsid w:val="004D6A2C"/>
    <w:rsid w:val="004D6EBA"/>
    <w:rsid w:val="004D6F93"/>
    <w:rsid w:val="004D7445"/>
    <w:rsid w:val="004D77E9"/>
    <w:rsid w:val="004D7A2C"/>
    <w:rsid w:val="004E00CE"/>
    <w:rsid w:val="004E06FF"/>
    <w:rsid w:val="004E07DD"/>
    <w:rsid w:val="004E2C88"/>
    <w:rsid w:val="004E33DC"/>
    <w:rsid w:val="004E33E4"/>
    <w:rsid w:val="004E39E0"/>
    <w:rsid w:val="004E3EBF"/>
    <w:rsid w:val="004E4443"/>
    <w:rsid w:val="004E4520"/>
    <w:rsid w:val="004E4715"/>
    <w:rsid w:val="004E4733"/>
    <w:rsid w:val="004E4EA6"/>
    <w:rsid w:val="004E4F60"/>
    <w:rsid w:val="004E57D8"/>
    <w:rsid w:val="004E6710"/>
    <w:rsid w:val="004E737F"/>
    <w:rsid w:val="004E7D8D"/>
    <w:rsid w:val="004E7E6B"/>
    <w:rsid w:val="004F0917"/>
    <w:rsid w:val="004F0C8E"/>
    <w:rsid w:val="004F1301"/>
    <w:rsid w:val="004F1701"/>
    <w:rsid w:val="004F1BB7"/>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7341"/>
    <w:rsid w:val="004F765E"/>
    <w:rsid w:val="00500764"/>
    <w:rsid w:val="00501285"/>
    <w:rsid w:val="005014FF"/>
    <w:rsid w:val="005015D2"/>
    <w:rsid w:val="00501730"/>
    <w:rsid w:val="0050199D"/>
    <w:rsid w:val="0050230D"/>
    <w:rsid w:val="00502C75"/>
    <w:rsid w:val="00503C0B"/>
    <w:rsid w:val="005043D6"/>
    <w:rsid w:val="00504A8A"/>
    <w:rsid w:val="00504D69"/>
    <w:rsid w:val="00505394"/>
    <w:rsid w:val="00505EB9"/>
    <w:rsid w:val="00505EC0"/>
    <w:rsid w:val="005061FA"/>
    <w:rsid w:val="00506525"/>
    <w:rsid w:val="005067B4"/>
    <w:rsid w:val="00506865"/>
    <w:rsid w:val="00506D78"/>
    <w:rsid w:val="00507251"/>
    <w:rsid w:val="005072CB"/>
    <w:rsid w:val="005073D2"/>
    <w:rsid w:val="00507B66"/>
    <w:rsid w:val="00507B68"/>
    <w:rsid w:val="00510305"/>
    <w:rsid w:val="005103BA"/>
    <w:rsid w:val="0051119B"/>
    <w:rsid w:val="005111AA"/>
    <w:rsid w:val="00511588"/>
    <w:rsid w:val="00511AC6"/>
    <w:rsid w:val="00511E12"/>
    <w:rsid w:val="00512167"/>
    <w:rsid w:val="005121B9"/>
    <w:rsid w:val="005125A4"/>
    <w:rsid w:val="005125E8"/>
    <w:rsid w:val="0051285B"/>
    <w:rsid w:val="005131BD"/>
    <w:rsid w:val="005132E4"/>
    <w:rsid w:val="005137B5"/>
    <w:rsid w:val="00513A59"/>
    <w:rsid w:val="00513DCF"/>
    <w:rsid w:val="0051434A"/>
    <w:rsid w:val="00514644"/>
    <w:rsid w:val="0051490E"/>
    <w:rsid w:val="00514E1E"/>
    <w:rsid w:val="00515D66"/>
    <w:rsid w:val="00515EC9"/>
    <w:rsid w:val="00516412"/>
    <w:rsid w:val="005166B3"/>
    <w:rsid w:val="005166E9"/>
    <w:rsid w:val="00516CFC"/>
    <w:rsid w:val="00517A9B"/>
    <w:rsid w:val="00517FCB"/>
    <w:rsid w:val="005202DB"/>
    <w:rsid w:val="005204A2"/>
    <w:rsid w:val="00520524"/>
    <w:rsid w:val="005206B3"/>
    <w:rsid w:val="005206F6"/>
    <w:rsid w:val="0052096B"/>
    <w:rsid w:val="0052123B"/>
    <w:rsid w:val="0052130F"/>
    <w:rsid w:val="00521484"/>
    <w:rsid w:val="005214C7"/>
    <w:rsid w:val="00521719"/>
    <w:rsid w:val="00521BFB"/>
    <w:rsid w:val="0052271C"/>
    <w:rsid w:val="00522FA1"/>
    <w:rsid w:val="00523180"/>
    <w:rsid w:val="0052362C"/>
    <w:rsid w:val="0052392E"/>
    <w:rsid w:val="00523BD3"/>
    <w:rsid w:val="00524FF8"/>
    <w:rsid w:val="00525D9D"/>
    <w:rsid w:val="0052725D"/>
    <w:rsid w:val="00527B04"/>
    <w:rsid w:val="00527B81"/>
    <w:rsid w:val="00527C01"/>
    <w:rsid w:val="0053041F"/>
    <w:rsid w:val="005305A0"/>
    <w:rsid w:val="0053116C"/>
    <w:rsid w:val="005311CF"/>
    <w:rsid w:val="0053129B"/>
    <w:rsid w:val="00531530"/>
    <w:rsid w:val="0053162F"/>
    <w:rsid w:val="00531F08"/>
    <w:rsid w:val="00531F0A"/>
    <w:rsid w:val="005325B5"/>
    <w:rsid w:val="0053350F"/>
    <w:rsid w:val="00533D10"/>
    <w:rsid w:val="00533F0C"/>
    <w:rsid w:val="005342CA"/>
    <w:rsid w:val="0053453E"/>
    <w:rsid w:val="005349AB"/>
    <w:rsid w:val="00534FAB"/>
    <w:rsid w:val="005353CE"/>
    <w:rsid w:val="00535FC0"/>
    <w:rsid w:val="00535FFD"/>
    <w:rsid w:val="005361ED"/>
    <w:rsid w:val="005369E7"/>
    <w:rsid w:val="005371D3"/>
    <w:rsid w:val="00540028"/>
    <w:rsid w:val="00540416"/>
    <w:rsid w:val="00540C48"/>
    <w:rsid w:val="00541359"/>
    <w:rsid w:val="0054195B"/>
    <w:rsid w:val="005419E2"/>
    <w:rsid w:val="00541B63"/>
    <w:rsid w:val="005427DF"/>
    <w:rsid w:val="005428A1"/>
    <w:rsid w:val="00542D39"/>
    <w:rsid w:val="005432E8"/>
    <w:rsid w:val="00544364"/>
    <w:rsid w:val="00544367"/>
    <w:rsid w:val="0054457E"/>
    <w:rsid w:val="005445AB"/>
    <w:rsid w:val="00544A0E"/>
    <w:rsid w:val="00544A50"/>
    <w:rsid w:val="00544A6A"/>
    <w:rsid w:val="00544C9A"/>
    <w:rsid w:val="005455C2"/>
    <w:rsid w:val="00545985"/>
    <w:rsid w:val="00546A80"/>
    <w:rsid w:val="00546BA9"/>
    <w:rsid w:val="00546FC6"/>
    <w:rsid w:val="00547557"/>
    <w:rsid w:val="005476AF"/>
    <w:rsid w:val="005476E4"/>
    <w:rsid w:val="00550362"/>
    <w:rsid w:val="005505A7"/>
    <w:rsid w:val="00550A6E"/>
    <w:rsid w:val="00550EBD"/>
    <w:rsid w:val="005513E4"/>
    <w:rsid w:val="00551477"/>
    <w:rsid w:val="00551DC9"/>
    <w:rsid w:val="00551DDB"/>
    <w:rsid w:val="005529C9"/>
    <w:rsid w:val="005531BB"/>
    <w:rsid w:val="00553C68"/>
    <w:rsid w:val="005541F7"/>
    <w:rsid w:val="00554424"/>
    <w:rsid w:val="00554A2A"/>
    <w:rsid w:val="00554A65"/>
    <w:rsid w:val="005553C6"/>
    <w:rsid w:val="00555495"/>
    <w:rsid w:val="0055550D"/>
    <w:rsid w:val="0055588D"/>
    <w:rsid w:val="00555A9E"/>
    <w:rsid w:val="0055664E"/>
    <w:rsid w:val="00556A2D"/>
    <w:rsid w:val="00556A45"/>
    <w:rsid w:val="00556CE8"/>
    <w:rsid w:val="00556EE0"/>
    <w:rsid w:val="00556FA1"/>
    <w:rsid w:val="005575F9"/>
    <w:rsid w:val="00557DBB"/>
    <w:rsid w:val="00560390"/>
    <w:rsid w:val="0056047C"/>
    <w:rsid w:val="0056096D"/>
    <w:rsid w:val="00560BDD"/>
    <w:rsid w:val="00560C1E"/>
    <w:rsid w:val="00560FF8"/>
    <w:rsid w:val="005614C0"/>
    <w:rsid w:val="00561703"/>
    <w:rsid w:val="005617EB"/>
    <w:rsid w:val="0056185A"/>
    <w:rsid w:val="0056199E"/>
    <w:rsid w:val="00561ECA"/>
    <w:rsid w:val="00561ED3"/>
    <w:rsid w:val="00562443"/>
    <w:rsid w:val="00562E2A"/>
    <w:rsid w:val="00563F98"/>
    <w:rsid w:val="00564924"/>
    <w:rsid w:val="00566B8F"/>
    <w:rsid w:val="005673AA"/>
    <w:rsid w:val="00567644"/>
    <w:rsid w:val="00567AD5"/>
    <w:rsid w:val="00567C47"/>
    <w:rsid w:val="005705AC"/>
    <w:rsid w:val="005705F4"/>
    <w:rsid w:val="00572E22"/>
    <w:rsid w:val="005736FF"/>
    <w:rsid w:val="00573846"/>
    <w:rsid w:val="00573E64"/>
    <w:rsid w:val="005747A9"/>
    <w:rsid w:val="005747FA"/>
    <w:rsid w:val="00574DB3"/>
    <w:rsid w:val="005751AF"/>
    <w:rsid w:val="00575311"/>
    <w:rsid w:val="005754F4"/>
    <w:rsid w:val="00575B59"/>
    <w:rsid w:val="005764EB"/>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326"/>
    <w:rsid w:val="00582B52"/>
    <w:rsid w:val="00582D23"/>
    <w:rsid w:val="00582D83"/>
    <w:rsid w:val="00584315"/>
    <w:rsid w:val="00584445"/>
    <w:rsid w:val="00584582"/>
    <w:rsid w:val="00584A81"/>
    <w:rsid w:val="00584F5B"/>
    <w:rsid w:val="00585BCC"/>
    <w:rsid w:val="00585DA0"/>
    <w:rsid w:val="0058695A"/>
    <w:rsid w:val="00586BE3"/>
    <w:rsid w:val="0058778D"/>
    <w:rsid w:val="00587DB7"/>
    <w:rsid w:val="00587E14"/>
    <w:rsid w:val="00591155"/>
    <w:rsid w:val="005917FE"/>
    <w:rsid w:val="00591948"/>
    <w:rsid w:val="00591DA5"/>
    <w:rsid w:val="005927EF"/>
    <w:rsid w:val="00592E3C"/>
    <w:rsid w:val="00592FD5"/>
    <w:rsid w:val="005930E4"/>
    <w:rsid w:val="00594466"/>
    <w:rsid w:val="00594646"/>
    <w:rsid w:val="005948E2"/>
    <w:rsid w:val="00594BCE"/>
    <w:rsid w:val="00594E81"/>
    <w:rsid w:val="00595F45"/>
    <w:rsid w:val="00596E16"/>
    <w:rsid w:val="005975F3"/>
    <w:rsid w:val="00597791"/>
    <w:rsid w:val="005A01C3"/>
    <w:rsid w:val="005A1024"/>
    <w:rsid w:val="005A11CF"/>
    <w:rsid w:val="005A1239"/>
    <w:rsid w:val="005A1821"/>
    <w:rsid w:val="005A1C4C"/>
    <w:rsid w:val="005A1E2E"/>
    <w:rsid w:val="005A1F47"/>
    <w:rsid w:val="005A240B"/>
    <w:rsid w:val="005A254E"/>
    <w:rsid w:val="005A25CF"/>
    <w:rsid w:val="005A2AAF"/>
    <w:rsid w:val="005A30EF"/>
    <w:rsid w:val="005A3244"/>
    <w:rsid w:val="005A34F9"/>
    <w:rsid w:val="005A356E"/>
    <w:rsid w:val="005A404A"/>
    <w:rsid w:val="005A470B"/>
    <w:rsid w:val="005A5BF8"/>
    <w:rsid w:val="005A6550"/>
    <w:rsid w:val="005A67CC"/>
    <w:rsid w:val="005A6AF3"/>
    <w:rsid w:val="005A7246"/>
    <w:rsid w:val="005A7BA0"/>
    <w:rsid w:val="005B0922"/>
    <w:rsid w:val="005B0C29"/>
    <w:rsid w:val="005B0D47"/>
    <w:rsid w:val="005B0E4A"/>
    <w:rsid w:val="005B1D92"/>
    <w:rsid w:val="005B21F5"/>
    <w:rsid w:val="005B2319"/>
    <w:rsid w:val="005B2495"/>
    <w:rsid w:val="005B24FB"/>
    <w:rsid w:val="005B2624"/>
    <w:rsid w:val="005B2B97"/>
    <w:rsid w:val="005B3318"/>
    <w:rsid w:val="005B35AE"/>
    <w:rsid w:val="005B367F"/>
    <w:rsid w:val="005B3A7B"/>
    <w:rsid w:val="005B3E77"/>
    <w:rsid w:val="005B40CD"/>
    <w:rsid w:val="005B4267"/>
    <w:rsid w:val="005B44AF"/>
    <w:rsid w:val="005B465B"/>
    <w:rsid w:val="005B48F9"/>
    <w:rsid w:val="005B5047"/>
    <w:rsid w:val="005B5217"/>
    <w:rsid w:val="005B5C58"/>
    <w:rsid w:val="005B5D7E"/>
    <w:rsid w:val="005B5DED"/>
    <w:rsid w:val="005B6202"/>
    <w:rsid w:val="005B64DF"/>
    <w:rsid w:val="005B66F0"/>
    <w:rsid w:val="005B6DD1"/>
    <w:rsid w:val="005B6FAC"/>
    <w:rsid w:val="005B74E4"/>
    <w:rsid w:val="005B798F"/>
    <w:rsid w:val="005B79AF"/>
    <w:rsid w:val="005B7A3F"/>
    <w:rsid w:val="005B7C1F"/>
    <w:rsid w:val="005B7E35"/>
    <w:rsid w:val="005C0886"/>
    <w:rsid w:val="005C0ACE"/>
    <w:rsid w:val="005C163B"/>
    <w:rsid w:val="005C1B88"/>
    <w:rsid w:val="005C1B97"/>
    <w:rsid w:val="005C1EBE"/>
    <w:rsid w:val="005C2D54"/>
    <w:rsid w:val="005C32EB"/>
    <w:rsid w:val="005C39BD"/>
    <w:rsid w:val="005C39EA"/>
    <w:rsid w:val="005C3F84"/>
    <w:rsid w:val="005C51D9"/>
    <w:rsid w:val="005C56ED"/>
    <w:rsid w:val="005C5A21"/>
    <w:rsid w:val="005C60A1"/>
    <w:rsid w:val="005C7B66"/>
    <w:rsid w:val="005D0917"/>
    <w:rsid w:val="005D09DA"/>
    <w:rsid w:val="005D0B10"/>
    <w:rsid w:val="005D0B26"/>
    <w:rsid w:val="005D11D0"/>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0B49"/>
    <w:rsid w:val="005E10C4"/>
    <w:rsid w:val="005E13F1"/>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883"/>
    <w:rsid w:val="005E4A23"/>
    <w:rsid w:val="005E5094"/>
    <w:rsid w:val="005E50C3"/>
    <w:rsid w:val="005E5277"/>
    <w:rsid w:val="005E5570"/>
    <w:rsid w:val="005E55FF"/>
    <w:rsid w:val="005E5AF5"/>
    <w:rsid w:val="005E6B22"/>
    <w:rsid w:val="005E71D1"/>
    <w:rsid w:val="005E7401"/>
    <w:rsid w:val="005E7763"/>
    <w:rsid w:val="005F0208"/>
    <w:rsid w:val="005F0555"/>
    <w:rsid w:val="005F0823"/>
    <w:rsid w:val="005F0890"/>
    <w:rsid w:val="005F0C99"/>
    <w:rsid w:val="005F117F"/>
    <w:rsid w:val="005F1BB5"/>
    <w:rsid w:val="005F20EC"/>
    <w:rsid w:val="005F2C38"/>
    <w:rsid w:val="005F3B98"/>
    <w:rsid w:val="005F4D31"/>
    <w:rsid w:val="005F5516"/>
    <w:rsid w:val="005F5F00"/>
    <w:rsid w:val="005F61DF"/>
    <w:rsid w:val="005F6A25"/>
    <w:rsid w:val="005F6F57"/>
    <w:rsid w:val="005F7142"/>
    <w:rsid w:val="005F73BB"/>
    <w:rsid w:val="005F7C1C"/>
    <w:rsid w:val="005F7CF6"/>
    <w:rsid w:val="006006D9"/>
    <w:rsid w:val="00600DC7"/>
    <w:rsid w:val="006013FC"/>
    <w:rsid w:val="006016C9"/>
    <w:rsid w:val="00601F7C"/>
    <w:rsid w:val="00602A5D"/>
    <w:rsid w:val="006032B4"/>
    <w:rsid w:val="00603848"/>
    <w:rsid w:val="00603C51"/>
    <w:rsid w:val="00603F1F"/>
    <w:rsid w:val="00604666"/>
    <w:rsid w:val="00604993"/>
    <w:rsid w:val="00604997"/>
    <w:rsid w:val="00604C5F"/>
    <w:rsid w:val="0060586A"/>
    <w:rsid w:val="00605E31"/>
    <w:rsid w:val="00606428"/>
    <w:rsid w:val="006066F8"/>
    <w:rsid w:val="00606874"/>
    <w:rsid w:val="0060703A"/>
    <w:rsid w:val="0060734E"/>
    <w:rsid w:val="006075D1"/>
    <w:rsid w:val="00607E26"/>
    <w:rsid w:val="0061001F"/>
    <w:rsid w:val="00610473"/>
    <w:rsid w:val="00611617"/>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C82"/>
    <w:rsid w:val="00614D6B"/>
    <w:rsid w:val="006156D1"/>
    <w:rsid w:val="006157B7"/>
    <w:rsid w:val="00616430"/>
    <w:rsid w:val="00616C76"/>
    <w:rsid w:val="00616F05"/>
    <w:rsid w:val="006173F0"/>
    <w:rsid w:val="006175AA"/>
    <w:rsid w:val="00617A23"/>
    <w:rsid w:val="0062053B"/>
    <w:rsid w:val="006206AB"/>
    <w:rsid w:val="0062139F"/>
    <w:rsid w:val="00621F03"/>
    <w:rsid w:val="006222B3"/>
    <w:rsid w:val="00622AFD"/>
    <w:rsid w:val="00622CED"/>
    <w:rsid w:val="00622E03"/>
    <w:rsid w:val="00623C62"/>
    <w:rsid w:val="00624287"/>
    <w:rsid w:val="00624409"/>
    <w:rsid w:val="00624A27"/>
    <w:rsid w:val="00625027"/>
    <w:rsid w:val="0062575C"/>
    <w:rsid w:val="00625D0B"/>
    <w:rsid w:val="006262CB"/>
    <w:rsid w:val="006264AE"/>
    <w:rsid w:val="00626C77"/>
    <w:rsid w:val="00626E73"/>
    <w:rsid w:val="00627BF1"/>
    <w:rsid w:val="00627FB2"/>
    <w:rsid w:val="00630188"/>
    <w:rsid w:val="006305C9"/>
    <w:rsid w:val="006308C0"/>
    <w:rsid w:val="00630A90"/>
    <w:rsid w:val="006319DA"/>
    <w:rsid w:val="006323F3"/>
    <w:rsid w:val="006325EA"/>
    <w:rsid w:val="00632834"/>
    <w:rsid w:val="00632CC0"/>
    <w:rsid w:val="0063329D"/>
    <w:rsid w:val="006333D3"/>
    <w:rsid w:val="006334BE"/>
    <w:rsid w:val="006334E3"/>
    <w:rsid w:val="00633FA9"/>
    <w:rsid w:val="0063401C"/>
    <w:rsid w:val="006341D8"/>
    <w:rsid w:val="006345AA"/>
    <w:rsid w:val="00634D8F"/>
    <w:rsid w:val="00634E7C"/>
    <w:rsid w:val="00635148"/>
    <w:rsid w:val="006351F3"/>
    <w:rsid w:val="00635488"/>
    <w:rsid w:val="00635754"/>
    <w:rsid w:val="00635DF9"/>
    <w:rsid w:val="006369CA"/>
    <w:rsid w:val="00637023"/>
    <w:rsid w:val="00637293"/>
    <w:rsid w:val="0064131B"/>
    <w:rsid w:val="006414AB"/>
    <w:rsid w:val="00641CAF"/>
    <w:rsid w:val="00641E56"/>
    <w:rsid w:val="00642504"/>
    <w:rsid w:val="00642569"/>
    <w:rsid w:val="00642896"/>
    <w:rsid w:val="00643325"/>
    <w:rsid w:val="00644114"/>
    <w:rsid w:val="006448CC"/>
    <w:rsid w:val="00644CD5"/>
    <w:rsid w:val="00645BB7"/>
    <w:rsid w:val="00645C5B"/>
    <w:rsid w:val="006461B2"/>
    <w:rsid w:val="00646EBC"/>
    <w:rsid w:val="00647012"/>
    <w:rsid w:val="00647117"/>
    <w:rsid w:val="0064771B"/>
    <w:rsid w:val="00647840"/>
    <w:rsid w:val="00651769"/>
    <w:rsid w:val="00651D66"/>
    <w:rsid w:val="00652F45"/>
    <w:rsid w:val="00653C43"/>
    <w:rsid w:val="0065440F"/>
    <w:rsid w:val="00654AEC"/>
    <w:rsid w:val="00654DDA"/>
    <w:rsid w:val="00654F20"/>
    <w:rsid w:val="006551D9"/>
    <w:rsid w:val="006552EE"/>
    <w:rsid w:val="006552F0"/>
    <w:rsid w:val="0065545D"/>
    <w:rsid w:val="006555F4"/>
    <w:rsid w:val="00655D97"/>
    <w:rsid w:val="00655F5C"/>
    <w:rsid w:val="0065610D"/>
    <w:rsid w:val="006563EC"/>
    <w:rsid w:val="006566EA"/>
    <w:rsid w:val="00657233"/>
    <w:rsid w:val="006573E8"/>
    <w:rsid w:val="006574EA"/>
    <w:rsid w:val="006576DA"/>
    <w:rsid w:val="006608CF"/>
    <w:rsid w:val="00660959"/>
    <w:rsid w:val="00660B0E"/>
    <w:rsid w:val="00660C95"/>
    <w:rsid w:val="00661489"/>
    <w:rsid w:val="0066171F"/>
    <w:rsid w:val="0066216F"/>
    <w:rsid w:val="00662415"/>
    <w:rsid w:val="0066244A"/>
    <w:rsid w:val="00662C7C"/>
    <w:rsid w:val="00662FA8"/>
    <w:rsid w:val="00663157"/>
    <w:rsid w:val="00663504"/>
    <w:rsid w:val="00663BDF"/>
    <w:rsid w:val="00663CBD"/>
    <w:rsid w:val="00664130"/>
    <w:rsid w:val="00664DD2"/>
    <w:rsid w:val="00664EB6"/>
    <w:rsid w:val="00664F5B"/>
    <w:rsid w:val="006653C0"/>
    <w:rsid w:val="00665AE4"/>
    <w:rsid w:val="00665AE5"/>
    <w:rsid w:val="00665B0D"/>
    <w:rsid w:val="00665B5C"/>
    <w:rsid w:val="00665F2C"/>
    <w:rsid w:val="00665FFC"/>
    <w:rsid w:val="00666993"/>
    <w:rsid w:val="00666DD1"/>
    <w:rsid w:val="00666EE9"/>
    <w:rsid w:val="00670458"/>
    <w:rsid w:val="00670F55"/>
    <w:rsid w:val="0067124D"/>
    <w:rsid w:val="006715CD"/>
    <w:rsid w:val="006719A8"/>
    <w:rsid w:val="00671C60"/>
    <w:rsid w:val="00672019"/>
    <w:rsid w:val="006720E5"/>
    <w:rsid w:val="00672A1D"/>
    <w:rsid w:val="00672EAE"/>
    <w:rsid w:val="00673223"/>
    <w:rsid w:val="0067371B"/>
    <w:rsid w:val="0067393D"/>
    <w:rsid w:val="00674197"/>
    <w:rsid w:val="006742EC"/>
    <w:rsid w:val="00674503"/>
    <w:rsid w:val="006746A3"/>
    <w:rsid w:val="00674B3E"/>
    <w:rsid w:val="00674FD1"/>
    <w:rsid w:val="0067517E"/>
    <w:rsid w:val="0067556F"/>
    <w:rsid w:val="00675D9B"/>
    <w:rsid w:val="00676144"/>
    <w:rsid w:val="0067618A"/>
    <w:rsid w:val="00676916"/>
    <w:rsid w:val="00676A26"/>
    <w:rsid w:val="00676B2B"/>
    <w:rsid w:val="006770E2"/>
    <w:rsid w:val="006807A8"/>
    <w:rsid w:val="006807B1"/>
    <w:rsid w:val="00680814"/>
    <w:rsid w:val="0068096B"/>
    <w:rsid w:val="00680FE7"/>
    <w:rsid w:val="00682AA6"/>
    <w:rsid w:val="00682D11"/>
    <w:rsid w:val="00683034"/>
    <w:rsid w:val="006835DE"/>
    <w:rsid w:val="00683732"/>
    <w:rsid w:val="00683E3C"/>
    <w:rsid w:val="0068413D"/>
    <w:rsid w:val="00684159"/>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0793"/>
    <w:rsid w:val="00691448"/>
    <w:rsid w:val="00691A79"/>
    <w:rsid w:val="00691EEC"/>
    <w:rsid w:val="00691FCB"/>
    <w:rsid w:val="006927A4"/>
    <w:rsid w:val="0069319D"/>
    <w:rsid w:val="006935EB"/>
    <w:rsid w:val="00693F23"/>
    <w:rsid w:val="00694908"/>
    <w:rsid w:val="006949FF"/>
    <w:rsid w:val="006954F3"/>
    <w:rsid w:val="0069572F"/>
    <w:rsid w:val="00695B3E"/>
    <w:rsid w:val="00695DEA"/>
    <w:rsid w:val="0069723A"/>
    <w:rsid w:val="00697643"/>
    <w:rsid w:val="006A0A4A"/>
    <w:rsid w:val="006A123D"/>
    <w:rsid w:val="006A12C3"/>
    <w:rsid w:val="006A1AAD"/>
    <w:rsid w:val="006A1BF5"/>
    <w:rsid w:val="006A1FF0"/>
    <w:rsid w:val="006A2001"/>
    <w:rsid w:val="006A2550"/>
    <w:rsid w:val="006A2FCE"/>
    <w:rsid w:val="006A2FEE"/>
    <w:rsid w:val="006A3237"/>
    <w:rsid w:val="006A34F1"/>
    <w:rsid w:val="006A426F"/>
    <w:rsid w:val="006A4644"/>
    <w:rsid w:val="006A4F88"/>
    <w:rsid w:val="006A4FCF"/>
    <w:rsid w:val="006A5B43"/>
    <w:rsid w:val="006A5CED"/>
    <w:rsid w:val="006A618F"/>
    <w:rsid w:val="006A671E"/>
    <w:rsid w:val="006A693D"/>
    <w:rsid w:val="006A6F5A"/>
    <w:rsid w:val="006A70BC"/>
    <w:rsid w:val="006A7A42"/>
    <w:rsid w:val="006A7F83"/>
    <w:rsid w:val="006B04DD"/>
    <w:rsid w:val="006B08FB"/>
    <w:rsid w:val="006B0B3A"/>
    <w:rsid w:val="006B152E"/>
    <w:rsid w:val="006B17D3"/>
    <w:rsid w:val="006B1C88"/>
    <w:rsid w:val="006B212B"/>
    <w:rsid w:val="006B3982"/>
    <w:rsid w:val="006B3E18"/>
    <w:rsid w:val="006B3FC7"/>
    <w:rsid w:val="006B4ECB"/>
    <w:rsid w:val="006B506A"/>
    <w:rsid w:val="006B5B22"/>
    <w:rsid w:val="006B5FF5"/>
    <w:rsid w:val="006B6275"/>
    <w:rsid w:val="006B637C"/>
    <w:rsid w:val="006B6829"/>
    <w:rsid w:val="006B76A7"/>
    <w:rsid w:val="006B788D"/>
    <w:rsid w:val="006C0454"/>
    <w:rsid w:val="006C05EE"/>
    <w:rsid w:val="006C0938"/>
    <w:rsid w:val="006C0ADA"/>
    <w:rsid w:val="006C0C4C"/>
    <w:rsid w:val="006C0F59"/>
    <w:rsid w:val="006C0FED"/>
    <w:rsid w:val="006C12EA"/>
    <w:rsid w:val="006C1F02"/>
    <w:rsid w:val="006C2326"/>
    <w:rsid w:val="006C3365"/>
    <w:rsid w:val="006C3672"/>
    <w:rsid w:val="006C367F"/>
    <w:rsid w:val="006C3835"/>
    <w:rsid w:val="006C3E0B"/>
    <w:rsid w:val="006C4A7D"/>
    <w:rsid w:val="006C4BD0"/>
    <w:rsid w:val="006C4D91"/>
    <w:rsid w:val="006C5691"/>
    <w:rsid w:val="006C57A1"/>
    <w:rsid w:val="006C589B"/>
    <w:rsid w:val="006C5B92"/>
    <w:rsid w:val="006C5C35"/>
    <w:rsid w:val="006C5EBB"/>
    <w:rsid w:val="006C6201"/>
    <w:rsid w:val="006C6B22"/>
    <w:rsid w:val="006C6F01"/>
    <w:rsid w:val="006C6FB8"/>
    <w:rsid w:val="006C7219"/>
    <w:rsid w:val="006C767E"/>
    <w:rsid w:val="006C7927"/>
    <w:rsid w:val="006D090E"/>
    <w:rsid w:val="006D10AB"/>
    <w:rsid w:val="006D2252"/>
    <w:rsid w:val="006D26E0"/>
    <w:rsid w:val="006D2764"/>
    <w:rsid w:val="006D2D41"/>
    <w:rsid w:val="006D3B46"/>
    <w:rsid w:val="006D3C33"/>
    <w:rsid w:val="006D3F41"/>
    <w:rsid w:val="006D4A01"/>
    <w:rsid w:val="006D4B57"/>
    <w:rsid w:val="006D4BB5"/>
    <w:rsid w:val="006D4D0E"/>
    <w:rsid w:val="006D5A9F"/>
    <w:rsid w:val="006D5EE4"/>
    <w:rsid w:val="006D628B"/>
    <w:rsid w:val="006D64C7"/>
    <w:rsid w:val="006D6679"/>
    <w:rsid w:val="006D681E"/>
    <w:rsid w:val="006D6D8C"/>
    <w:rsid w:val="006D6FB2"/>
    <w:rsid w:val="006D70E7"/>
    <w:rsid w:val="006D7590"/>
    <w:rsid w:val="006E0011"/>
    <w:rsid w:val="006E0202"/>
    <w:rsid w:val="006E0492"/>
    <w:rsid w:val="006E0A42"/>
    <w:rsid w:val="006E1B89"/>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6F9B"/>
    <w:rsid w:val="006E770E"/>
    <w:rsid w:val="006E7C04"/>
    <w:rsid w:val="006F018F"/>
    <w:rsid w:val="006F0487"/>
    <w:rsid w:val="006F06E2"/>
    <w:rsid w:val="006F0AFF"/>
    <w:rsid w:val="006F0C49"/>
    <w:rsid w:val="006F13B8"/>
    <w:rsid w:val="006F144C"/>
    <w:rsid w:val="006F1EB0"/>
    <w:rsid w:val="006F1FE0"/>
    <w:rsid w:val="006F2910"/>
    <w:rsid w:val="006F2A62"/>
    <w:rsid w:val="006F2CF2"/>
    <w:rsid w:val="006F3B15"/>
    <w:rsid w:val="006F3EE3"/>
    <w:rsid w:val="006F485D"/>
    <w:rsid w:val="006F4A4B"/>
    <w:rsid w:val="006F553A"/>
    <w:rsid w:val="006F5D75"/>
    <w:rsid w:val="006F5E3F"/>
    <w:rsid w:val="006F686E"/>
    <w:rsid w:val="006F7323"/>
    <w:rsid w:val="006F7D12"/>
    <w:rsid w:val="00700061"/>
    <w:rsid w:val="0070019B"/>
    <w:rsid w:val="007007A3"/>
    <w:rsid w:val="00700A43"/>
    <w:rsid w:val="00700D77"/>
    <w:rsid w:val="00701441"/>
    <w:rsid w:val="00701472"/>
    <w:rsid w:val="00701CF6"/>
    <w:rsid w:val="0070227A"/>
    <w:rsid w:val="007029E4"/>
    <w:rsid w:val="00702D15"/>
    <w:rsid w:val="00703118"/>
    <w:rsid w:val="007033B8"/>
    <w:rsid w:val="007033E9"/>
    <w:rsid w:val="00703509"/>
    <w:rsid w:val="0070391C"/>
    <w:rsid w:val="00703986"/>
    <w:rsid w:val="0070549A"/>
    <w:rsid w:val="00705650"/>
    <w:rsid w:val="00705C61"/>
    <w:rsid w:val="00706F9A"/>
    <w:rsid w:val="0070706B"/>
    <w:rsid w:val="007075C2"/>
    <w:rsid w:val="007078CF"/>
    <w:rsid w:val="007078DF"/>
    <w:rsid w:val="00707DAB"/>
    <w:rsid w:val="00707FBF"/>
    <w:rsid w:val="0071086A"/>
    <w:rsid w:val="0071088A"/>
    <w:rsid w:val="00710E06"/>
    <w:rsid w:val="00710E0B"/>
    <w:rsid w:val="00711595"/>
    <w:rsid w:val="00711BD0"/>
    <w:rsid w:val="00711DE6"/>
    <w:rsid w:val="0071240C"/>
    <w:rsid w:val="00712483"/>
    <w:rsid w:val="00712B19"/>
    <w:rsid w:val="00713564"/>
    <w:rsid w:val="00714598"/>
    <w:rsid w:val="00714B07"/>
    <w:rsid w:val="00714DB8"/>
    <w:rsid w:val="0071512E"/>
    <w:rsid w:val="007152A9"/>
    <w:rsid w:val="00715AB1"/>
    <w:rsid w:val="00715D1C"/>
    <w:rsid w:val="00716B4F"/>
    <w:rsid w:val="007176DC"/>
    <w:rsid w:val="007178FB"/>
    <w:rsid w:val="00717920"/>
    <w:rsid w:val="00717AC1"/>
    <w:rsid w:val="00720440"/>
    <w:rsid w:val="00720445"/>
    <w:rsid w:val="007206EB"/>
    <w:rsid w:val="0072076B"/>
    <w:rsid w:val="00720E75"/>
    <w:rsid w:val="00722186"/>
    <w:rsid w:val="007226A1"/>
    <w:rsid w:val="00722C28"/>
    <w:rsid w:val="00722E59"/>
    <w:rsid w:val="00722F63"/>
    <w:rsid w:val="007230D8"/>
    <w:rsid w:val="0072333C"/>
    <w:rsid w:val="007253F3"/>
    <w:rsid w:val="0072551B"/>
    <w:rsid w:val="007256A8"/>
    <w:rsid w:val="00726373"/>
    <w:rsid w:val="007265AB"/>
    <w:rsid w:val="00726A05"/>
    <w:rsid w:val="00727B8B"/>
    <w:rsid w:val="007301B0"/>
    <w:rsid w:val="007302D1"/>
    <w:rsid w:val="0073055E"/>
    <w:rsid w:val="00730596"/>
    <w:rsid w:val="007317DA"/>
    <w:rsid w:val="00731A9A"/>
    <w:rsid w:val="0073231C"/>
    <w:rsid w:val="00732342"/>
    <w:rsid w:val="00732690"/>
    <w:rsid w:val="007334EF"/>
    <w:rsid w:val="00734737"/>
    <w:rsid w:val="0073555E"/>
    <w:rsid w:val="00735F93"/>
    <w:rsid w:val="00736331"/>
    <w:rsid w:val="00736EBF"/>
    <w:rsid w:val="007372BC"/>
    <w:rsid w:val="007376BE"/>
    <w:rsid w:val="00740477"/>
    <w:rsid w:val="007404E2"/>
    <w:rsid w:val="007408EB"/>
    <w:rsid w:val="00740AA5"/>
    <w:rsid w:val="00740D48"/>
    <w:rsid w:val="00740E0C"/>
    <w:rsid w:val="00740FB0"/>
    <w:rsid w:val="00741440"/>
    <w:rsid w:val="00741BAD"/>
    <w:rsid w:val="00742386"/>
    <w:rsid w:val="00742A62"/>
    <w:rsid w:val="00742E83"/>
    <w:rsid w:val="0074303D"/>
    <w:rsid w:val="00743394"/>
    <w:rsid w:val="00743D6C"/>
    <w:rsid w:val="00743F47"/>
    <w:rsid w:val="007442A2"/>
    <w:rsid w:val="007442BF"/>
    <w:rsid w:val="00744406"/>
    <w:rsid w:val="00744446"/>
    <w:rsid w:val="00744633"/>
    <w:rsid w:val="00744F6E"/>
    <w:rsid w:val="00745082"/>
    <w:rsid w:val="007458BB"/>
    <w:rsid w:val="00745ABE"/>
    <w:rsid w:val="0074628E"/>
    <w:rsid w:val="00746AF2"/>
    <w:rsid w:val="00746CFF"/>
    <w:rsid w:val="007479CC"/>
    <w:rsid w:val="00747E27"/>
    <w:rsid w:val="0075005E"/>
    <w:rsid w:val="00750341"/>
    <w:rsid w:val="00750633"/>
    <w:rsid w:val="00750C9E"/>
    <w:rsid w:val="00750E5B"/>
    <w:rsid w:val="007513C0"/>
    <w:rsid w:val="00751941"/>
    <w:rsid w:val="00753099"/>
    <w:rsid w:val="00754542"/>
    <w:rsid w:val="007547AC"/>
    <w:rsid w:val="007548E3"/>
    <w:rsid w:val="00754B25"/>
    <w:rsid w:val="00754B6C"/>
    <w:rsid w:val="00754C47"/>
    <w:rsid w:val="00754E8A"/>
    <w:rsid w:val="007552DD"/>
    <w:rsid w:val="0075533B"/>
    <w:rsid w:val="00755498"/>
    <w:rsid w:val="007556E2"/>
    <w:rsid w:val="00755835"/>
    <w:rsid w:val="00755996"/>
    <w:rsid w:val="0075627D"/>
    <w:rsid w:val="0075643D"/>
    <w:rsid w:val="00761148"/>
    <w:rsid w:val="00761C4F"/>
    <w:rsid w:val="00761FF5"/>
    <w:rsid w:val="007621EC"/>
    <w:rsid w:val="00762E16"/>
    <w:rsid w:val="00764472"/>
    <w:rsid w:val="00764942"/>
    <w:rsid w:val="00765DD9"/>
    <w:rsid w:val="007664D7"/>
    <w:rsid w:val="00766A8D"/>
    <w:rsid w:val="00766B88"/>
    <w:rsid w:val="007670F2"/>
    <w:rsid w:val="007672A3"/>
    <w:rsid w:val="00767707"/>
    <w:rsid w:val="00770026"/>
    <w:rsid w:val="00770A50"/>
    <w:rsid w:val="00770C85"/>
    <w:rsid w:val="007710D8"/>
    <w:rsid w:val="007720D4"/>
    <w:rsid w:val="007721BE"/>
    <w:rsid w:val="0077283C"/>
    <w:rsid w:val="00772AA3"/>
    <w:rsid w:val="00772B3B"/>
    <w:rsid w:val="007731E1"/>
    <w:rsid w:val="007735B9"/>
    <w:rsid w:val="007737B2"/>
    <w:rsid w:val="00774290"/>
    <w:rsid w:val="0077552E"/>
    <w:rsid w:val="0077571D"/>
    <w:rsid w:val="007758EC"/>
    <w:rsid w:val="007774AB"/>
    <w:rsid w:val="0077765E"/>
    <w:rsid w:val="007777D3"/>
    <w:rsid w:val="00777820"/>
    <w:rsid w:val="0077782E"/>
    <w:rsid w:val="007778E1"/>
    <w:rsid w:val="00777EF7"/>
    <w:rsid w:val="0078006E"/>
    <w:rsid w:val="00780379"/>
    <w:rsid w:val="00780729"/>
    <w:rsid w:val="00780B8E"/>
    <w:rsid w:val="00780BE2"/>
    <w:rsid w:val="00781B47"/>
    <w:rsid w:val="00781C01"/>
    <w:rsid w:val="00783051"/>
    <w:rsid w:val="007834E5"/>
    <w:rsid w:val="007838F7"/>
    <w:rsid w:val="00783A34"/>
    <w:rsid w:val="0078451D"/>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675"/>
    <w:rsid w:val="00793D5B"/>
    <w:rsid w:val="00793EE3"/>
    <w:rsid w:val="00794540"/>
    <w:rsid w:val="007948B6"/>
    <w:rsid w:val="00794D15"/>
    <w:rsid w:val="00794EA0"/>
    <w:rsid w:val="00795155"/>
    <w:rsid w:val="00795327"/>
    <w:rsid w:val="007957BB"/>
    <w:rsid w:val="00795CE8"/>
    <w:rsid w:val="00796072"/>
    <w:rsid w:val="00797526"/>
    <w:rsid w:val="007976E4"/>
    <w:rsid w:val="00797E2C"/>
    <w:rsid w:val="00797F89"/>
    <w:rsid w:val="007A033E"/>
    <w:rsid w:val="007A04D4"/>
    <w:rsid w:val="007A08E5"/>
    <w:rsid w:val="007A0B54"/>
    <w:rsid w:val="007A11DB"/>
    <w:rsid w:val="007A18DF"/>
    <w:rsid w:val="007A18E5"/>
    <w:rsid w:val="007A19EB"/>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A75BE"/>
    <w:rsid w:val="007B0904"/>
    <w:rsid w:val="007B0B1F"/>
    <w:rsid w:val="007B0FBA"/>
    <w:rsid w:val="007B175B"/>
    <w:rsid w:val="007B20BC"/>
    <w:rsid w:val="007B2286"/>
    <w:rsid w:val="007B247F"/>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C04E3"/>
    <w:rsid w:val="007C06EC"/>
    <w:rsid w:val="007C0ACC"/>
    <w:rsid w:val="007C0F00"/>
    <w:rsid w:val="007C1D12"/>
    <w:rsid w:val="007C2452"/>
    <w:rsid w:val="007C2716"/>
    <w:rsid w:val="007C293B"/>
    <w:rsid w:val="007C2DE8"/>
    <w:rsid w:val="007C4B6A"/>
    <w:rsid w:val="007C4F2D"/>
    <w:rsid w:val="007C5D85"/>
    <w:rsid w:val="007C6021"/>
    <w:rsid w:val="007C69F3"/>
    <w:rsid w:val="007C6AC5"/>
    <w:rsid w:val="007C6BD3"/>
    <w:rsid w:val="007C6F3F"/>
    <w:rsid w:val="007C6FC9"/>
    <w:rsid w:val="007C72FD"/>
    <w:rsid w:val="007C784A"/>
    <w:rsid w:val="007C7CF1"/>
    <w:rsid w:val="007D093D"/>
    <w:rsid w:val="007D0C67"/>
    <w:rsid w:val="007D2676"/>
    <w:rsid w:val="007D3443"/>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1056"/>
    <w:rsid w:val="007E139E"/>
    <w:rsid w:val="007E16DC"/>
    <w:rsid w:val="007E1FEC"/>
    <w:rsid w:val="007E2A32"/>
    <w:rsid w:val="007E2A8C"/>
    <w:rsid w:val="007E2FE1"/>
    <w:rsid w:val="007E3126"/>
    <w:rsid w:val="007E3127"/>
    <w:rsid w:val="007E3812"/>
    <w:rsid w:val="007E3A4D"/>
    <w:rsid w:val="007E3D04"/>
    <w:rsid w:val="007E3E5A"/>
    <w:rsid w:val="007E40AE"/>
    <w:rsid w:val="007E42D3"/>
    <w:rsid w:val="007E43C5"/>
    <w:rsid w:val="007E4B3C"/>
    <w:rsid w:val="007E4C57"/>
    <w:rsid w:val="007E53BF"/>
    <w:rsid w:val="007E54DF"/>
    <w:rsid w:val="007E5741"/>
    <w:rsid w:val="007E5AFD"/>
    <w:rsid w:val="007E6403"/>
    <w:rsid w:val="007E649B"/>
    <w:rsid w:val="007E6A88"/>
    <w:rsid w:val="007E6BC9"/>
    <w:rsid w:val="007E77D3"/>
    <w:rsid w:val="007E7AA5"/>
    <w:rsid w:val="007E7D4E"/>
    <w:rsid w:val="007F0AC8"/>
    <w:rsid w:val="007F0D67"/>
    <w:rsid w:val="007F2000"/>
    <w:rsid w:val="007F266E"/>
    <w:rsid w:val="007F2681"/>
    <w:rsid w:val="007F2AE7"/>
    <w:rsid w:val="007F30E4"/>
    <w:rsid w:val="007F3D31"/>
    <w:rsid w:val="007F3E5E"/>
    <w:rsid w:val="007F4BF5"/>
    <w:rsid w:val="007F50E4"/>
    <w:rsid w:val="007F5524"/>
    <w:rsid w:val="007F59FB"/>
    <w:rsid w:val="007F5B0B"/>
    <w:rsid w:val="007F60F7"/>
    <w:rsid w:val="007F6224"/>
    <w:rsid w:val="007F62D8"/>
    <w:rsid w:val="007F65EE"/>
    <w:rsid w:val="007F6997"/>
    <w:rsid w:val="007F6D72"/>
    <w:rsid w:val="007F6E3F"/>
    <w:rsid w:val="007F71B8"/>
    <w:rsid w:val="007F746F"/>
    <w:rsid w:val="007F7D25"/>
    <w:rsid w:val="008003F7"/>
    <w:rsid w:val="008005D2"/>
    <w:rsid w:val="00800E26"/>
    <w:rsid w:val="00800F8E"/>
    <w:rsid w:val="00801588"/>
    <w:rsid w:val="00801A29"/>
    <w:rsid w:val="00801A8A"/>
    <w:rsid w:val="008021CB"/>
    <w:rsid w:val="00802297"/>
    <w:rsid w:val="00803A46"/>
    <w:rsid w:val="00803A6B"/>
    <w:rsid w:val="00803D37"/>
    <w:rsid w:val="00803D65"/>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BBC"/>
    <w:rsid w:val="00814ED3"/>
    <w:rsid w:val="00814F9C"/>
    <w:rsid w:val="008163C2"/>
    <w:rsid w:val="00816BE4"/>
    <w:rsid w:val="00817381"/>
    <w:rsid w:val="00817518"/>
    <w:rsid w:val="008178AD"/>
    <w:rsid w:val="008178C5"/>
    <w:rsid w:val="008203A0"/>
    <w:rsid w:val="0082064C"/>
    <w:rsid w:val="008209AF"/>
    <w:rsid w:val="008212D6"/>
    <w:rsid w:val="008213CB"/>
    <w:rsid w:val="00821B7B"/>
    <w:rsid w:val="008227F6"/>
    <w:rsid w:val="00822936"/>
    <w:rsid w:val="00822952"/>
    <w:rsid w:val="00822C12"/>
    <w:rsid w:val="00822E9F"/>
    <w:rsid w:val="00823E76"/>
    <w:rsid w:val="00823F2A"/>
    <w:rsid w:val="00824224"/>
    <w:rsid w:val="00824228"/>
    <w:rsid w:val="008248A8"/>
    <w:rsid w:val="008252E0"/>
    <w:rsid w:val="00825490"/>
    <w:rsid w:val="00825DB0"/>
    <w:rsid w:val="00826227"/>
    <w:rsid w:val="00827343"/>
    <w:rsid w:val="0082756D"/>
    <w:rsid w:val="00827B7B"/>
    <w:rsid w:val="008309FB"/>
    <w:rsid w:val="00831586"/>
    <w:rsid w:val="00831927"/>
    <w:rsid w:val="00832677"/>
    <w:rsid w:val="008339F2"/>
    <w:rsid w:val="00834083"/>
    <w:rsid w:val="00834ACB"/>
    <w:rsid w:val="00834FDE"/>
    <w:rsid w:val="00836150"/>
    <w:rsid w:val="008366FA"/>
    <w:rsid w:val="008368C1"/>
    <w:rsid w:val="00836C38"/>
    <w:rsid w:val="00836F84"/>
    <w:rsid w:val="00837366"/>
    <w:rsid w:val="00837804"/>
    <w:rsid w:val="00837EE6"/>
    <w:rsid w:val="00837F23"/>
    <w:rsid w:val="00840B30"/>
    <w:rsid w:val="00840F49"/>
    <w:rsid w:val="008426AB"/>
    <w:rsid w:val="008426BF"/>
    <w:rsid w:val="008428C1"/>
    <w:rsid w:val="00842A65"/>
    <w:rsid w:val="00842CA9"/>
    <w:rsid w:val="0084350E"/>
    <w:rsid w:val="0084359E"/>
    <w:rsid w:val="008436D6"/>
    <w:rsid w:val="008442B3"/>
    <w:rsid w:val="00844318"/>
    <w:rsid w:val="00844899"/>
    <w:rsid w:val="00844E09"/>
    <w:rsid w:val="00845933"/>
    <w:rsid w:val="00845A88"/>
    <w:rsid w:val="00845B69"/>
    <w:rsid w:val="008461D2"/>
    <w:rsid w:val="00846220"/>
    <w:rsid w:val="008464DC"/>
    <w:rsid w:val="00846A0F"/>
    <w:rsid w:val="00846CAD"/>
    <w:rsid w:val="00847237"/>
    <w:rsid w:val="008475B2"/>
    <w:rsid w:val="00847E3A"/>
    <w:rsid w:val="00847EAB"/>
    <w:rsid w:val="00847F46"/>
    <w:rsid w:val="00850485"/>
    <w:rsid w:val="00850A4C"/>
    <w:rsid w:val="00851242"/>
    <w:rsid w:val="00851593"/>
    <w:rsid w:val="008518EA"/>
    <w:rsid w:val="00851B3D"/>
    <w:rsid w:val="00851B42"/>
    <w:rsid w:val="00851DB4"/>
    <w:rsid w:val="00851F06"/>
    <w:rsid w:val="0085295A"/>
    <w:rsid w:val="00853A99"/>
    <w:rsid w:val="0085440A"/>
    <w:rsid w:val="0085499C"/>
    <w:rsid w:val="008549B7"/>
    <w:rsid w:val="00854D7C"/>
    <w:rsid w:val="00855223"/>
    <w:rsid w:val="008565A3"/>
    <w:rsid w:val="008567C4"/>
    <w:rsid w:val="008568F4"/>
    <w:rsid w:val="00856AC4"/>
    <w:rsid w:val="00856F27"/>
    <w:rsid w:val="008600DD"/>
    <w:rsid w:val="008601F3"/>
    <w:rsid w:val="00860951"/>
    <w:rsid w:val="00860AAC"/>
    <w:rsid w:val="00861367"/>
    <w:rsid w:val="00861DF4"/>
    <w:rsid w:val="00862088"/>
    <w:rsid w:val="008629E3"/>
    <w:rsid w:val="00862C71"/>
    <w:rsid w:val="00864290"/>
    <w:rsid w:val="00864675"/>
    <w:rsid w:val="0086539A"/>
    <w:rsid w:val="008654A5"/>
    <w:rsid w:val="0086565A"/>
    <w:rsid w:val="00865EAF"/>
    <w:rsid w:val="00865EE1"/>
    <w:rsid w:val="008667F9"/>
    <w:rsid w:val="00866A44"/>
    <w:rsid w:val="00867B69"/>
    <w:rsid w:val="008702A3"/>
    <w:rsid w:val="00870435"/>
    <w:rsid w:val="00870482"/>
    <w:rsid w:val="008709B2"/>
    <w:rsid w:val="008709CF"/>
    <w:rsid w:val="00870BD7"/>
    <w:rsid w:val="0087148E"/>
    <w:rsid w:val="0087181A"/>
    <w:rsid w:val="00871C70"/>
    <w:rsid w:val="00871D59"/>
    <w:rsid w:val="00872A2E"/>
    <w:rsid w:val="00872DAF"/>
    <w:rsid w:val="00872E1E"/>
    <w:rsid w:val="00872EB0"/>
    <w:rsid w:val="00873164"/>
    <w:rsid w:val="0087340C"/>
    <w:rsid w:val="0087368A"/>
    <w:rsid w:val="008739CE"/>
    <w:rsid w:val="0087482B"/>
    <w:rsid w:val="00874A20"/>
    <w:rsid w:val="00874AB8"/>
    <w:rsid w:val="00874F62"/>
    <w:rsid w:val="008750ED"/>
    <w:rsid w:val="0087513D"/>
    <w:rsid w:val="008754B9"/>
    <w:rsid w:val="0087581D"/>
    <w:rsid w:val="00875E69"/>
    <w:rsid w:val="0087720A"/>
    <w:rsid w:val="00877FF3"/>
    <w:rsid w:val="0088112A"/>
    <w:rsid w:val="00881D83"/>
    <w:rsid w:val="008820B5"/>
    <w:rsid w:val="00882227"/>
    <w:rsid w:val="00882BAD"/>
    <w:rsid w:val="00883627"/>
    <w:rsid w:val="00883872"/>
    <w:rsid w:val="00883A4A"/>
    <w:rsid w:val="00883DD5"/>
    <w:rsid w:val="00883F43"/>
    <w:rsid w:val="00884147"/>
    <w:rsid w:val="00884584"/>
    <w:rsid w:val="00884698"/>
    <w:rsid w:val="008849FA"/>
    <w:rsid w:val="00884ABC"/>
    <w:rsid w:val="00885738"/>
    <w:rsid w:val="00885B2E"/>
    <w:rsid w:val="00885DA1"/>
    <w:rsid w:val="00886048"/>
    <w:rsid w:val="0088659C"/>
    <w:rsid w:val="008865AF"/>
    <w:rsid w:val="008865D4"/>
    <w:rsid w:val="008868BD"/>
    <w:rsid w:val="00886956"/>
    <w:rsid w:val="00886F2C"/>
    <w:rsid w:val="008872FF"/>
    <w:rsid w:val="0088733C"/>
    <w:rsid w:val="00887D5E"/>
    <w:rsid w:val="00890053"/>
    <w:rsid w:val="00890288"/>
    <w:rsid w:val="008905F9"/>
    <w:rsid w:val="00890ACF"/>
    <w:rsid w:val="00890C03"/>
    <w:rsid w:val="00890C8B"/>
    <w:rsid w:val="00890F38"/>
    <w:rsid w:val="00891077"/>
    <w:rsid w:val="00891603"/>
    <w:rsid w:val="00891ABA"/>
    <w:rsid w:val="00891E32"/>
    <w:rsid w:val="00892FCC"/>
    <w:rsid w:val="008939A9"/>
    <w:rsid w:val="00893C15"/>
    <w:rsid w:val="00894283"/>
    <w:rsid w:val="008946B1"/>
    <w:rsid w:val="00895551"/>
    <w:rsid w:val="008956F1"/>
    <w:rsid w:val="00895CE9"/>
    <w:rsid w:val="00896039"/>
    <w:rsid w:val="0089640B"/>
    <w:rsid w:val="008966E9"/>
    <w:rsid w:val="008968EE"/>
    <w:rsid w:val="00897193"/>
    <w:rsid w:val="008972FD"/>
    <w:rsid w:val="0089777D"/>
    <w:rsid w:val="008A0051"/>
    <w:rsid w:val="008A037D"/>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64D"/>
    <w:rsid w:val="008A6A8B"/>
    <w:rsid w:val="008A793B"/>
    <w:rsid w:val="008A7A39"/>
    <w:rsid w:val="008A7F53"/>
    <w:rsid w:val="008B0399"/>
    <w:rsid w:val="008B0453"/>
    <w:rsid w:val="008B084E"/>
    <w:rsid w:val="008B128D"/>
    <w:rsid w:val="008B1706"/>
    <w:rsid w:val="008B2753"/>
    <w:rsid w:val="008B2E64"/>
    <w:rsid w:val="008B37B5"/>
    <w:rsid w:val="008B39F1"/>
    <w:rsid w:val="008B471D"/>
    <w:rsid w:val="008B4885"/>
    <w:rsid w:val="008B48E1"/>
    <w:rsid w:val="008B4B00"/>
    <w:rsid w:val="008B5F26"/>
    <w:rsid w:val="008B5FB8"/>
    <w:rsid w:val="008B6AD0"/>
    <w:rsid w:val="008B6F5D"/>
    <w:rsid w:val="008B7454"/>
    <w:rsid w:val="008B784B"/>
    <w:rsid w:val="008B78EC"/>
    <w:rsid w:val="008C01EC"/>
    <w:rsid w:val="008C0407"/>
    <w:rsid w:val="008C0435"/>
    <w:rsid w:val="008C07D4"/>
    <w:rsid w:val="008C09D1"/>
    <w:rsid w:val="008C1ACE"/>
    <w:rsid w:val="008C1CF6"/>
    <w:rsid w:val="008C21C8"/>
    <w:rsid w:val="008C2431"/>
    <w:rsid w:val="008C2633"/>
    <w:rsid w:val="008C2AD3"/>
    <w:rsid w:val="008C2C2D"/>
    <w:rsid w:val="008C2F29"/>
    <w:rsid w:val="008C36D2"/>
    <w:rsid w:val="008C39B9"/>
    <w:rsid w:val="008C3D00"/>
    <w:rsid w:val="008C3D7B"/>
    <w:rsid w:val="008C3E4C"/>
    <w:rsid w:val="008C3F33"/>
    <w:rsid w:val="008C417C"/>
    <w:rsid w:val="008C5264"/>
    <w:rsid w:val="008C54BA"/>
    <w:rsid w:val="008C6098"/>
    <w:rsid w:val="008C6233"/>
    <w:rsid w:val="008C6243"/>
    <w:rsid w:val="008C64E5"/>
    <w:rsid w:val="008C6E21"/>
    <w:rsid w:val="008C6F20"/>
    <w:rsid w:val="008C6F9E"/>
    <w:rsid w:val="008C737E"/>
    <w:rsid w:val="008C7452"/>
    <w:rsid w:val="008D0320"/>
    <w:rsid w:val="008D03AB"/>
    <w:rsid w:val="008D0514"/>
    <w:rsid w:val="008D064B"/>
    <w:rsid w:val="008D143D"/>
    <w:rsid w:val="008D145D"/>
    <w:rsid w:val="008D17D7"/>
    <w:rsid w:val="008D1964"/>
    <w:rsid w:val="008D23A4"/>
    <w:rsid w:val="008D37BD"/>
    <w:rsid w:val="008D3955"/>
    <w:rsid w:val="008D3D19"/>
    <w:rsid w:val="008D3D31"/>
    <w:rsid w:val="008D4905"/>
    <w:rsid w:val="008D5861"/>
    <w:rsid w:val="008D5ED6"/>
    <w:rsid w:val="008D6328"/>
    <w:rsid w:val="008D69DA"/>
    <w:rsid w:val="008D6B72"/>
    <w:rsid w:val="008D6D85"/>
    <w:rsid w:val="008D6FF3"/>
    <w:rsid w:val="008D73A0"/>
    <w:rsid w:val="008D792A"/>
    <w:rsid w:val="008E021C"/>
    <w:rsid w:val="008E143A"/>
    <w:rsid w:val="008E14D4"/>
    <w:rsid w:val="008E1991"/>
    <w:rsid w:val="008E1EFC"/>
    <w:rsid w:val="008E2136"/>
    <w:rsid w:val="008E2639"/>
    <w:rsid w:val="008E2823"/>
    <w:rsid w:val="008E2B6C"/>
    <w:rsid w:val="008E367F"/>
    <w:rsid w:val="008E3C1B"/>
    <w:rsid w:val="008E3D80"/>
    <w:rsid w:val="008E4607"/>
    <w:rsid w:val="008E5275"/>
    <w:rsid w:val="008E5468"/>
    <w:rsid w:val="008E57E1"/>
    <w:rsid w:val="008E58E9"/>
    <w:rsid w:val="008E607F"/>
    <w:rsid w:val="008E6310"/>
    <w:rsid w:val="008E65C0"/>
    <w:rsid w:val="008E6AF7"/>
    <w:rsid w:val="008E751A"/>
    <w:rsid w:val="008E78EC"/>
    <w:rsid w:val="008E7F63"/>
    <w:rsid w:val="008E7FFD"/>
    <w:rsid w:val="008F00C3"/>
    <w:rsid w:val="008F01F6"/>
    <w:rsid w:val="008F0A5E"/>
    <w:rsid w:val="008F0A9D"/>
    <w:rsid w:val="008F0C7A"/>
    <w:rsid w:val="008F128E"/>
    <w:rsid w:val="008F13B8"/>
    <w:rsid w:val="008F15B7"/>
    <w:rsid w:val="008F1626"/>
    <w:rsid w:val="008F1A35"/>
    <w:rsid w:val="008F21F4"/>
    <w:rsid w:val="008F23AB"/>
    <w:rsid w:val="008F25DB"/>
    <w:rsid w:val="008F2DF3"/>
    <w:rsid w:val="008F3FB1"/>
    <w:rsid w:val="008F4044"/>
    <w:rsid w:val="008F46B0"/>
    <w:rsid w:val="008F48B3"/>
    <w:rsid w:val="008F5454"/>
    <w:rsid w:val="008F6272"/>
    <w:rsid w:val="008F6506"/>
    <w:rsid w:val="008F6C1F"/>
    <w:rsid w:val="009003D1"/>
    <w:rsid w:val="0090047A"/>
    <w:rsid w:val="009005BA"/>
    <w:rsid w:val="009005BE"/>
    <w:rsid w:val="00900804"/>
    <w:rsid w:val="009012D2"/>
    <w:rsid w:val="009014CC"/>
    <w:rsid w:val="009014D0"/>
    <w:rsid w:val="00901F13"/>
    <w:rsid w:val="00902220"/>
    <w:rsid w:val="0090255B"/>
    <w:rsid w:val="00902C59"/>
    <w:rsid w:val="009038D2"/>
    <w:rsid w:val="00903A9A"/>
    <w:rsid w:val="009046D2"/>
    <w:rsid w:val="00904A11"/>
    <w:rsid w:val="00904BB0"/>
    <w:rsid w:val="009051B5"/>
    <w:rsid w:val="0090539E"/>
    <w:rsid w:val="009055D2"/>
    <w:rsid w:val="0090564E"/>
    <w:rsid w:val="00905A7D"/>
    <w:rsid w:val="00905B00"/>
    <w:rsid w:val="00905EC6"/>
    <w:rsid w:val="00906513"/>
    <w:rsid w:val="0090652A"/>
    <w:rsid w:val="00907A42"/>
    <w:rsid w:val="00907BCA"/>
    <w:rsid w:val="00907C5E"/>
    <w:rsid w:val="009101AA"/>
    <w:rsid w:val="00910733"/>
    <w:rsid w:val="00911094"/>
    <w:rsid w:val="0091175B"/>
    <w:rsid w:val="00911AC0"/>
    <w:rsid w:val="009120C5"/>
    <w:rsid w:val="009126FC"/>
    <w:rsid w:val="00912969"/>
    <w:rsid w:val="009133B0"/>
    <w:rsid w:val="009137AE"/>
    <w:rsid w:val="009139CA"/>
    <w:rsid w:val="00915504"/>
    <w:rsid w:val="009156AA"/>
    <w:rsid w:val="00915EC1"/>
    <w:rsid w:val="0091679F"/>
    <w:rsid w:val="00916CE2"/>
    <w:rsid w:val="00916FED"/>
    <w:rsid w:val="009170E6"/>
    <w:rsid w:val="00917B13"/>
    <w:rsid w:val="00917BB3"/>
    <w:rsid w:val="009205F2"/>
    <w:rsid w:val="00920E25"/>
    <w:rsid w:val="00921377"/>
    <w:rsid w:val="00921F2A"/>
    <w:rsid w:val="00922169"/>
    <w:rsid w:val="009221B9"/>
    <w:rsid w:val="00922223"/>
    <w:rsid w:val="00922290"/>
    <w:rsid w:val="009223FE"/>
    <w:rsid w:val="009225FD"/>
    <w:rsid w:val="0092260C"/>
    <w:rsid w:val="00922A97"/>
    <w:rsid w:val="00922DAC"/>
    <w:rsid w:val="009231EF"/>
    <w:rsid w:val="00923711"/>
    <w:rsid w:val="009238F5"/>
    <w:rsid w:val="00923B3E"/>
    <w:rsid w:val="00924992"/>
    <w:rsid w:val="00925726"/>
    <w:rsid w:val="00925ACB"/>
    <w:rsid w:val="00925F86"/>
    <w:rsid w:val="00925F8A"/>
    <w:rsid w:val="00927532"/>
    <w:rsid w:val="009310A7"/>
    <w:rsid w:val="00931916"/>
    <w:rsid w:val="009323AA"/>
    <w:rsid w:val="00932618"/>
    <w:rsid w:val="0093261A"/>
    <w:rsid w:val="00933173"/>
    <w:rsid w:val="00933320"/>
    <w:rsid w:val="0093361C"/>
    <w:rsid w:val="00933695"/>
    <w:rsid w:val="0093379A"/>
    <w:rsid w:val="00933CC4"/>
    <w:rsid w:val="00934298"/>
    <w:rsid w:val="00934649"/>
    <w:rsid w:val="00935521"/>
    <w:rsid w:val="0093585A"/>
    <w:rsid w:val="00935AFB"/>
    <w:rsid w:val="0093610E"/>
    <w:rsid w:val="00936232"/>
    <w:rsid w:val="009364C1"/>
    <w:rsid w:val="00936618"/>
    <w:rsid w:val="0093667A"/>
    <w:rsid w:val="009371A8"/>
    <w:rsid w:val="009371C2"/>
    <w:rsid w:val="009373B3"/>
    <w:rsid w:val="009378F3"/>
    <w:rsid w:val="00937FEE"/>
    <w:rsid w:val="00940DB6"/>
    <w:rsid w:val="00941D59"/>
    <w:rsid w:val="009426A3"/>
    <w:rsid w:val="00942AE1"/>
    <w:rsid w:val="00942E24"/>
    <w:rsid w:val="00942F9D"/>
    <w:rsid w:val="009441E2"/>
    <w:rsid w:val="009448BD"/>
    <w:rsid w:val="00944B08"/>
    <w:rsid w:val="00944CD8"/>
    <w:rsid w:val="00944F65"/>
    <w:rsid w:val="009458C8"/>
    <w:rsid w:val="00946004"/>
    <w:rsid w:val="009463BB"/>
    <w:rsid w:val="00946958"/>
    <w:rsid w:val="009475F6"/>
    <w:rsid w:val="00947754"/>
    <w:rsid w:val="00947A23"/>
    <w:rsid w:val="00947A6D"/>
    <w:rsid w:val="00947B4F"/>
    <w:rsid w:val="00947FCB"/>
    <w:rsid w:val="00950898"/>
    <w:rsid w:val="00951068"/>
    <w:rsid w:val="0095128E"/>
    <w:rsid w:val="009519E6"/>
    <w:rsid w:val="009519FE"/>
    <w:rsid w:val="00951C93"/>
    <w:rsid w:val="00953315"/>
    <w:rsid w:val="00953AB2"/>
    <w:rsid w:val="009540BF"/>
    <w:rsid w:val="0095451B"/>
    <w:rsid w:val="009549D1"/>
    <w:rsid w:val="00954A4F"/>
    <w:rsid w:val="00954B6A"/>
    <w:rsid w:val="0095512C"/>
    <w:rsid w:val="00956AFB"/>
    <w:rsid w:val="00956B1D"/>
    <w:rsid w:val="00957C19"/>
    <w:rsid w:val="00960062"/>
    <w:rsid w:val="0096024D"/>
    <w:rsid w:val="00960C10"/>
    <w:rsid w:val="00960C59"/>
    <w:rsid w:val="00960E36"/>
    <w:rsid w:val="00961B65"/>
    <w:rsid w:val="00961EE7"/>
    <w:rsid w:val="009620A4"/>
    <w:rsid w:val="00962B89"/>
    <w:rsid w:val="00963A18"/>
    <w:rsid w:val="00963B35"/>
    <w:rsid w:val="00963C2A"/>
    <w:rsid w:val="0096404E"/>
    <w:rsid w:val="009647C4"/>
    <w:rsid w:val="00964802"/>
    <w:rsid w:val="0096562C"/>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D18"/>
    <w:rsid w:val="00984F78"/>
    <w:rsid w:val="009853E4"/>
    <w:rsid w:val="009856EF"/>
    <w:rsid w:val="0098601D"/>
    <w:rsid w:val="009869FD"/>
    <w:rsid w:val="0098705D"/>
    <w:rsid w:val="009872DF"/>
    <w:rsid w:val="009875BF"/>
    <w:rsid w:val="00987681"/>
    <w:rsid w:val="009878C2"/>
    <w:rsid w:val="00987E8B"/>
    <w:rsid w:val="00987FB9"/>
    <w:rsid w:val="00990241"/>
    <w:rsid w:val="009902C5"/>
    <w:rsid w:val="00990423"/>
    <w:rsid w:val="00990453"/>
    <w:rsid w:val="009905D4"/>
    <w:rsid w:val="009906C4"/>
    <w:rsid w:val="009907AB"/>
    <w:rsid w:val="00990906"/>
    <w:rsid w:val="00990F2A"/>
    <w:rsid w:val="00991020"/>
    <w:rsid w:val="009912D4"/>
    <w:rsid w:val="00991CFC"/>
    <w:rsid w:val="0099223D"/>
    <w:rsid w:val="00992A26"/>
    <w:rsid w:val="00992AEC"/>
    <w:rsid w:val="00992D8C"/>
    <w:rsid w:val="00993397"/>
    <w:rsid w:val="00993B34"/>
    <w:rsid w:val="00993B8D"/>
    <w:rsid w:val="00993F80"/>
    <w:rsid w:val="0099413A"/>
    <w:rsid w:val="0099452E"/>
    <w:rsid w:val="00995028"/>
    <w:rsid w:val="0099526A"/>
    <w:rsid w:val="009959E4"/>
    <w:rsid w:val="00996384"/>
    <w:rsid w:val="009969C5"/>
    <w:rsid w:val="00996A34"/>
    <w:rsid w:val="00996C77"/>
    <w:rsid w:val="009976AB"/>
    <w:rsid w:val="00997727"/>
    <w:rsid w:val="009A0F3F"/>
    <w:rsid w:val="009A1518"/>
    <w:rsid w:val="009A15DC"/>
    <w:rsid w:val="009A17F3"/>
    <w:rsid w:val="009A1FED"/>
    <w:rsid w:val="009A213F"/>
    <w:rsid w:val="009A21A0"/>
    <w:rsid w:val="009A2272"/>
    <w:rsid w:val="009A23E8"/>
    <w:rsid w:val="009A283F"/>
    <w:rsid w:val="009A2A20"/>
    <w:rsid w:val="009A2BCE"/>
    <w:rsid w:val="009A2CD7"/>
    <w:rsid w:val="009A2F92"/>
    <w:rsid w:val="009A3015"/>
    <w:rsid w:val="009A32FD"/>
    <w:rsid w:val="009A389B"/>
    <w:rsid w:val="009A40C0"/>
    <w:rsid w:val="009A4DB0"/>
    <w:rsid w:val="009A4FD8"/>
    <w:rsid w:val="009A5563"/>
    <w:rsid w:val="009A60B2"/>
    <w:rsid w:val="009A66C7"/>
    <w:rsid w:val="009A6861"/>
    <w:rsid w:val="009A7CF8"/>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7AD"/>
    <w:rsid w:val="009B5CB9"/>
    <w:rsid w:val="009B5E9C"/>
    <w:rsid w:val="009B66C7"/>
    <w:rsid w:val="009B6B1D"/>
    <w:rsid w:val="009B6BED"/>
    <w:rsid w:val="009B6C6F"/>
    <w:rsid w:val="009B767D"/>
    <w:rsid w:val="009B77E2"/>
    <w:rsid w:val="009B7AAF"/>
    <w:rsid w:val="009B7CA3"/>
    <w:rsid w:val="009B7DFF"/>
    <w:rsid w:val="009C04BE"/>
    <w:rsid w:val="009C0A8A"/>
    <w:rsid w:val="009C15EE"/>
    <w:rsid w:val="009C16F3"/>
    <w:rsid w:val="009C1BFA"/>
    <w:rsid w:val="009C1DF4"/>
    <w:rsid w:val="009C1F4C"/>
    <w:rsid w:val="009C209B"/>
    <w:rsid w:val="009C2542"/>
    <w:rsid w:val="009C3B34"/>
    <w:rsid w:val="009C45ED"/>
    <w:rsid w:val="009C4B39"/>
    <w:rsid w:val="009C5E92"/>
    <w:rsid w:val="009C5F4F"/>
    <w:rsid w:val="009C614A"/>
    <w:rsid w:val="009C693C"/>
    <w:rsid w:val="009C6CB9"/>
    <w:rsid w:val="009C7281"/>
    <w:rsid w:val="009C7310"/>
    <w:rsid w:val="009C76DD"/>
    <w:rsid w:val="009C783F"/>
    <w:rsid w:val="009D0044"/>
    <w:rsid w:val="009D006D"/>
    <w:rsid w:val="009D023E"/>
    <w:rsid w:val="009D08AC"/>
    <w:rsid w:val="009D1190"/>
    <w:rsid w:val="009D12CF"/>
    <w:rsid w:val="009D152A"/>
    <w:rsid w:val="009D1544"/>
    <w:rsid w:val="009D1B52"/>
    <w:rsid w:val="009D222D"/>
    <w:rsid w:val="009D27D5"/>
    <w:rsid w:val="009D291B"/>
    <w:rsid w:val="009D302C"/>
    <w:rsid w:val="009D3722"/>
    <w:rsid w:val="009D372E"/>
    <w:rsid w:val="009D3745"/>
    <w:rsid w:val="009D3762"/>
    <w:rsid w:val="009D3C45"/>
    <w:rsid w:val="009D3FA1"/>
    <w:rsid w:val="009D3FF8"/>
    <w:rsid w:val="009D4F70"/>
    <w:rsid w:val="009D506E"/>
    <w:rsid w:val="009D5A35"/>
    <w:rsid w:val="009D604B"/>
    <w:rsid w:val="009D6331"/>
    <w:rsid w:val="009D6B3A"/>
    <w:rsid w:val="009D6EAA"/>
    <w:rsid w:val="009D701B"/>
    <w:rsid w:val="009D7C05"/>
    <w:rsid w:val="009E000C"/>
    <w:rsid w:val="009E01B0"/>
    <w:rsid w:val="009E0462"/>
    <w:rsid w:val="009E0520"/>
    <w:rsid w:val="009E069B"/>
    <w:rsid w:val="009E0C18"/>
    <w:rsid w:val="009E1141"/>
    <w:rsid w:val="009E17D5"/>
    <w:rsid w:val="009E1B17"/>
    <w:rsid w:val="009E20F0"/>
    <w:rsid w:val="009E237C"/>
    <w:rsid w:val="009E2B59"/>
    <w:rsid w:val="009E2BCC"/>
    <w:rsid w:val="009E3AA1"/>
    <w:rsid w:val="009E3E41"/>
    <w:rsid w:val="009E3F73"/>
    <w:rsid w:val="009E3FFD"/>
    <w:rsid w:val="009E4320"/>
    <w:rsid w:val="009E4BDE"/>
    <w:rsid w:val="009E5684"/>
    <w:rsid w:val="009E5831"/>
    <w:rsid w:val="009E5878"/>
    <w:rsid w:val="009E63BE"/>
    <w:rsid w:val="009E72BE"/>
    <w:rsid w:val="009E7517"/>
    <w:rsid w:val="009E7E6E"/>
    <w:rsid w:val="009F108F"/>
    <w:rsid w:val="009F14D6"/>
    <w:rsid w:val="009F17A5"/>
    <w:rsid w:val="009F1BCD"/>
    <w:rsid w:val="009F2796"/>
    <w:rsid w:val="009F295B"/>
    <w:rsid w:val="009F315E"/>
    <w:rsid w:val="009F3275"/>
    <w:rsid w:val="009F32A4"/>
    <w:rsid w:val="009F3334"/>
    <w:rsid w:val="009F3A41"/>
    <w:rsid w:val="009F3C25"/>
    <w:rsid w:val="009F3FE6"/>
    <w:rsid w:val="009F46AF"/>
    <w:rsid w:val="009F4C50"/>
    <w:rsid w:val="009F523A"/>
    <w:rsid w:val="009F54FB"/>
    <w:rsid w:val="009F5B47"/>
    <w:rsid w:val="009F5C11"/>
    <w:rsid w:val="009F5CB6"/>
    <w:rsid w:val="009F6059"/>
    <w:rsid w:val="009F675E"/>
    <w:rsid w:val="009F6AAC"/>
    <w:rsid w:val="009F6AD3"/>
    <w:rsid w:val="009F6AD7"/>
    <w:rsid w:val="009F6DA9"/>
    <w:rsid w:val="00A005D8"/>
    <w:rsid w:val="00A006E9"/>
    <w:rsid w:val="00A016F2"/>
    <w:rsid w:val="00A01EE9"/>
    <w:rsid w:val="00A0253A"/>
    <w:rsid w:val="00A02FD6"/>
    <w:rsid w:val="00A03610"/>
    <w:rsid w:val="00A0383F"/>
    <w:rsid w:val="00A03C78"/>
    <w:rsid w:val="00A03E73"/>
    <w:rsid w:val="00A04198"/>
    <w:rsid w:val="00A043F8"/>
    <w:rsid w:val="00A04690"/>
    <w:rsid w:val="00A05440"/>
    <w:rsid w:val="00A0595D"/>
    <w:rsid w:val="00A060C9"/>
    <w:rsid w:val="00A07155"/>
    <w:rsid w:val="00A07294"/>
    <w:rsid w:val="00A07D53"/>
    <w:rsid w:val="00A07F9A"/>
    <w:rsid w:val="00A11227"/>
    <w:rsid w:val="00A11579"/>
    <w:rsid w:val="00A11BEA"/>
    <w:rsid w:val="00A11D5A"/>
    <w:rsid w:val="00A126E9"/>
    <w:rsid w:val="00A1276F"/>
    <w:rsid w:val="00A129D6"/>
    <w:rsid w:val="00A12D7A"/>
    <w:rsid w:val="00A131B0"/>
    <w:rsid w:val="00A13472"/>
    <w:rsid w:val="00A13943"/>
    <w:rsid w:val="00A13985"/>
    <w:rsid w:val="00A13EE6"/>
    <w:rsid w:val="00A14007"/>
    <w:rsid w:val="00A149D5"/>
    <w:rsid w:val="00A14D22"/>
    <w:rsid w:val="00A1531C"/>
    <w:rsid w:val="00A15B14"/>
    <w:rsid w:val="00A15B83"/>
    <w:rsid w:val="00A16ED2"/>
    <w:rsid w:val="00A1744B"/>
    <w:rsid w:val="00A17810"/>
    <w:rsid w:val="00A17864"/>
    <w:rsid w:val="00A17C99"/>
    <w:rsid w:val="00A17F45"/>
    <w:rsid w:val="00A216C3"/>
    <w:rsid w:val="00A21BF1"/>
    <w:rsid w:val="00A222FF"/>
    <w:rsid w:val="00A2281D"/>
    <w:rsid w:val="00A23078"/>
    <w:rsid w:val="00A2319B"/>
    <w:rsid w:val="00A238E3"/>
    <w:rsid w:val="00A24353"/>
    <w:rsid w:val="00A2496D"/>
    <w:rsid w:val="00A2531C"/>
    <w:rsid w:val="00A25960"/>
    <w:rsid w:val="00A259AB"/>
    <w:rsid w:val="00A25D6B"/>
    <w:rsid w:val="00A261D0"/>
    <w:rsid w:val="00A2624A"/>
    <w:rsid w:val="00A2635E"/>
    <w:rsid w:val="00A263E1"/>
    <w:rsid w:val="00A271CD"/>
    <w:rsid w:val="00A275BE"/>
    <w:rsid w:val="00A2776F"/>
    <w:rsid w:val="00A27E5E"/>
    <w:rsid w:val="00A301D0"/>
    <w:rsid w:val="00A306A7"/>
    <w:rsid w:val="00A30A49"/>
    <w:rsid w:val="00A3187C"/>
    <w:rsid w:val="00A3191A"/>
    <w:rsid w:val="00A32886"/>
    <w:rsid w:val="00A32F19"/>
    <w:rsid w:val="00A335E0"/>
    <w:rsid w:val="00A3383A"/>
    <w:rsid w:val="00A33AAB"/>
    <w:rsid w:val="00A33D0D"/>
    <w:rsid w:val="00A3419D"/>
    <w:rsid w:val="00A34463"/>
    <w:rsid w:val="00A34749"/>
    <w:rsid w:val="00A34D99"/>
    <w:rsid w:val="00A353FF"/>
    <w:rsid w:val="00A35972"/>
    <w:rsid w:val="00A360A7"/>
    <w:rsid w:val="00A3631A"/>
    <w:rsid w:val="00A366ED"/>
    <w:rsid w:val="00A3692C"/>
    <w:rsid w:val="00A36E9A"/>
    <w:rsid w:val="00A375EE"/>
    <w:rsid w:val="00A3766D"/>
    <w:rsid w:val="00A3767C"/>
    <w:rsid w:val="00A3780D"/>
    <w:rsid w:val="00A37AD8"/>
    <w:rsid w:val="00A37C61"/>
    <w:rsid w:val="00A403ED"/>
    <w:rsid w:val="00A4054E"/>
    <w:rsid w:val="00A406FD"/>
    <w:rsid w:val="00A409AE"/>
    <w:rsid w:val="00A413AD"/>
    <w:rsid w:val="00A41641"/>
    <w:rsid w:val="00A41701"/>
    <w:rsid w:val="00A418E1"/>
    <w:rsid w:val="00A41FB3"/>
    <w:rsid w:val="00A421C4"/>
    <w:rsid w:val="00A42958"/>
    <w:rsid w:val="00A42D78"/>
    <w:rsid w:val="00A43AA6"/>
    <w:rsid w:val="00A4425D"/>
    <w:rsid w:val="00A443D3"/>
    <w:rsid w:val="00A444EF"/>
    <w:rsid w:val="00A44619"/>
    <w:rsid w:val="00A44D8D"/>
    <w:rsid w:val="00A44DB3"/>
    <w:rsid w:val="00A44FA3"/>
    <w:rsid w:val="00A4572A"/>
    <w:rsid w:val="00A45A0F"/>
    <w:rsid w:val="00A45FE0"/>
    <w:rsid w:val="00A4642A"/>
    <w:rsid w:val="00A469FA"/>
    <w:rsid w:val="00A46B20"/>
    <w:rsid w:val="00A476A6"/>
    <w:rsid w:val="00A47874"/>
    <w:rsid w:val="00A47F6A"/>
    <w:rsid w:val="00A501F2"/>
    <w:rsid w:val="00A5049B"/>
    <w:rsid w:val="00A505E6"/>
    <w:rsid w:val="00A50786"/>
    <w:rsid w:val="00A509F8"/>
    <w:rsid w:val="00A511BB"/>
    <w:rsid w:val="00A512A4"/>
    <w:rsid w:val="00A51E52"/>
    <w:rsid w:val="00A52314"/>
    <w:rsid w:val="00A528A6"/>
    <w:rsid w:val="00A52FD2"/>
    <w:rsid w:val="00A5360F"/>
    <w:rsid w:val="00A53A72"/>
    <w:rsid w:val="00A53BE5"/>
    <w:rsid w:val="00A54227"/>
    <w:rsid w:val="00A54938"/>
    <w:rsid w:val="00A54B34"/>
    <w:rsid w:val="00A553A7"/>
    <w:rsid w:val="00A5543E"/>
    <w:rsid w:val="00A55501"/>
    <w:rsid w:val="00A556FA"/>
    <w:rsid w:val="00A56329"/>
    <w:rsid w:val="00A56BDA"/>
    <w:rsid w:val="00A5736B"/>
    <w:rsid w:val="00A57EF5"/>
    <w:rsid w:val="00A60549"/>
    <w:rsid w:val="00A606CC"/>
    <w:rsid w:val="00A60B0B"/>
    <w:rsid w:val="00A60BC7"/>
    <w:rsid w:val="00A62612"/>
    <w:rsid w:val="00A628AE"/>
    <w:rsid w:val="00A62A36"/>
    <w:rsid w:val="00A62AF3"/>
    <w:rsid w:val="00A62BC4"/>
    <w:rsid w:val="00A62FAE"/>
    <w:rsid w:val="00A6358C"/>
    <w:rsid w:val="00A637F3"/>
    <w:rsid w:val="00A63BF3"/>
    <w:rsid w:val="00A63E29"/>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3BB"/>
    <w:rsid w:val="00A71574"/>
    <w:rsid w:val="00A71797"/>
    <w:rsid w:val="00A7197E"/>
    <w:rsid w:val="00A71BCE"/>
    <w:rsid w:val="00A71D7F"/>
    <w:rsid w:val="00A71D9A"/>
    <w:rsid w:val="00A722CD"/>
    <w:rsid w:val="00A729B7"/>
    <w:rsid w:val="00A731DC"/>
    <w:rsid w:val="00A735AE"/>
    <w:rsid w:val="00A7497A"/>
    <w:rsid w:val="00A74C63"/>
    <w:rsid w:val="00A753D1"/>
    <w:rsid w:val="00A75759"/>
    <w:rsid w:val="00A759C0"/>
    <w:rsid w:val="00A7645B"/>
    <w:rsid w:val="00A76C04"/>
    <w:rsid w:val="00A77E53"/>
    <w:rsid w:val="00A8012C"/>
    <w:rsid w:val="00A806AE"/>
    <w:rsid w:val="00A80795"/>
    <w:rsid w:val="00A80AFE"/>
    <w:rsid w:val="00A80CB6"/>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2DB"/>
    <w:rsid w:val="00A8561D"/>
    <w:rsid w:val="00A85A2B"/>
    <w:rsid w:val="00A8609D"/>
    <w:rsid w:val="00A86547"/>
    <w:rsid w:val="00A86638"/>
    <w:rsid w:val="00A8667E"/>
    <w:rsid w:val="00A86DDE"/>
    <w:rsid w:val="00A87E23"/>
    <w:rsid w:val="00A91374"/>
    <w:rsid w:val="00A91409"/>
    <w:rsid w:val="00A91A3C"/>
    <w:rsid w:val="00A91B82"/>
    <w:rsid w:val="00A92EC3"/>
    <w:rsid w:val="00A93019"/>
    <w:rsid w:val="00A93BBE"/>
    <w:rsid w:val="00A946B0"/>
    <w:rsid w:val="00A94AA6"/>
    <w:rsid w:val="00A94F7B"/>
    <w:rsid w:val="00A9568F"/>
    <w:rsid w:val="00A95888"/>
    <w:rsid w:val="00A9651C"/>
    <w:rsid w:val="00A96648"/>
    <w:rsid w:val="00A9750B"/>
    <w:rsid w:val="00AA0454"/>
    <w:rsid w:val="00AA0F7D"/>
    <w:rsid w:val="00AA223B"/>
    <w:rsid w:val="00AA22AB"/>
    <w:rsid w:val="00AA282C"/>
    <w:rsid w:val="00AA311B"/>
    <w:rsid w:val="00AA3361"/>
    <w:rsid w:val="00AA3D06"/>
    <w:rsid w:val="00AA45E1"/>
    <w:rsid w:val="00AA4C72"/>
    <w:rsid w:val="00AA5386"/>
    <w:rsid w:val="00AA6DB3"/>
    <w:rsid w:val="00AA7274"/>
    <w:rsid w:val="00AA76DD"/>
    <w:rsid w:val="00AA7BF2"/>
    <w:rsid w:val="00AA7C2B"/>
    <w:rsid w:val="00AA7D1D"/>
    <w:rsid w:val="00AA7F57"/>
    <w:rsid w:val="00AB0120"/>
    <w:rsid w:val="00AB0840"/>
    <w:rsid w:val="00AB0BA2"/>
    <w:rsid w:val="00AB0C4C"/>
    <w:rsid w:val="00AB10F6"/>
    <w:rsid w:val="00AB13A3"/>
    <w:rsid w:val="00AB1776"/>
    <w:rsid w:val="00AB1936"/>
    <w:rsid w:val="00AB1D44"/>
    <w:rsid w:val="00AB1E4C"/>
    <w:rsid w:val="00AB2266"/>
    <w:rsid w:val="00AB22DC"/>
    <w:rsid w:val="00AB24C0"/>
    <w:rsid w:val="00AB28D2"/>
    <w:rsid w:val="00AB2903"/>
    <w:rsid w:val="00AB2CC2"/>
    <w:rsid w:val="00AB2D45"/>
    <w:rsid w:val="00AB2D94"/>
    <w:rsid w:val="00AB2F90"/>
    <w:rsid w:val="00AB2FCB"/>
    <w:rsid w:val="00AB36EB"/>
    <w:rsid w:val="00AB3B2D"/>
    <w:rsid w:val="00AB3EBE"/>
    <w:rsid w:val="00AB40CC"/>
    <w:rsid w:val="00AB4604"/>
    <w:rsid w:val="00AB50D7"/>
    <w:rsid w:val="00AB5251"/>
    <w:rsid w:val="00AB5268"/>
    <w:rsid w:val="00AB5573"/>
    <w:rsid w:val="00AB5740"/>
    <w:rsid w:val="00AB5783"/>
    <w:rsid w:val="00AB58D4"/>
    <w:rsid w:val="00AB5D4B"/>
    <w:rsid w:val="00AB660E"/>
    <w:rsid w:val="00AB6658"/>
    <w:rsid w:val="00AB6D0F"/>
    <w:rsid w:val="00AB707A"/>
    <w:rsid w:val="00AB7144"/>
    <w:rsid w:val="00AB72B9"/>
    <w:rsid w:val="00AB737D"/>
    <w:rsid w:val="00AB7752"/>
    <w:rsid w:val="00AB78CC"/>
    <w:rsid w:val="00AB7E98"/>
    <w:rsid w:val="00AC03F0"/>
    <w:rsid w:val="00AC062F"/>
    <w:rsid w:val="00AC1250"/>
    <w:rsid w:val="00AC1A6C"/>
    <w:rsid w:val="00AC1ACE"/>
    <w:rsid w:val="00AC2570"/>
    <w:rsid w:val="00AC2664"/>
    <w:rsid w:val="00AC28FD"/>
    <w:rsid w:val="00AC2DF9"/>
    <w:rsid w:val="00AC3858"/>
    <w:rsid w:val="00AC39C8"/>
    <w:rsid w:val="00AC459A"/>
    <w:rsid w:val="00AC4A19"/>
    <w:rsid w:val="00AC4C09"/>
    <w:rsid w:val="00AC4C44"/>
    <w:rsid w:val="00AC5588"/>
    <w:rsid w:val="00AC5A2B"/>
    <w:rsid w:val="00AC5A80"/>
    <w:rsid w:val="00AC5B3F"/>
    <w:rsid w:val="00AC5B98"/>
    <w:rsid w:val="00AC5F6F"/>
    <w:rsid w:val="00AC6914"/>
    <w:rsid w:val="00AC6E6A"/>
    <w:rsid w:val="00AC6EA9"/>
    <w:rsid w:val="00AC6F0C"/>
    <w:rsid w:val="00AC79A3"/>
    <w:rsid w:val="00AC7CFF"/>
    <w:rsid w:val="00AD0B94"/>
    <w:rsid w:val="00AD12EC"/>
    <w:rsid w:val="00AD1836"/>
    <w:rsid w:val="00AD1AD3"/>
    <w:rsid w:val="00AD252E"/>
    <w:rsid w:val="00AD2CA8"/>
    <w:rsid w:val="00AD317C"/>
    <w:rsid w:val="00AD3354"/>
    <w:rsid w:val="00AD45CE"/>
    <w:rsid w:val="00AD4EF8"/>
    <w:rsid w:val="00AD4FB2"/>
    <w:rsid w:val="00AD5E01"/>
    <w:rsid w:val="00AD66BF"/>
    <w:rsid w:val="00AD68B0"/>
    <w:rsid w:val="00AD6B02"/>
    <w:rsid w:val="00AD72FC"/>
    <w:rsid w:val="00AE0A20"/>
    <w:rsid w:val="00AE1107"/>
    <w:rsid w:val="00AE1217"/>
    <w:rsid w:val="00AE191D"/>
    <w:rsid w:val="00AE1F15"/>
    <w:rsid w:val="00AE2AA7"/>
    <w:rsid w:val="00AE3B3E"/>
    <w:rsid w:val="00AE3E0B"/>
    <w:rsid w:val="00AE4A43"/>
    <w:rsid w:val="00AE4C77"/>
    <w:rsid w:val="00AE4FD6"/>
    <w:rsid w:val="00AE576C"/>
    <w:rsid w:val="00AE5CEF"/>
    <w:rsid w:val="00AE7A79"/>
    <w:rsid w:val="00AE7C28"/>
    <w:rsid w:val="00AF00F4"/>
    <w:rsid w:val="00AF056D"/>
    <w:rsid w:val="00AF059E"/>
    <w:rsid w:val="00AF0CDE"/>
    <w:rsid w:val="00AF1319"/>
    <w:rsid w:val="00AF14FB"/>
    <w:rsid w:val="00AF2142"/>
    <w:rsid w:val="00AF2A80"/>
    <w:rsid w:val="00AF3764"/>
    <w:rsid w:val="00AF3B95"/>
    <w:rsid w:val="00AF4032"/>
    <w:rsid w:val="00AF4266"/>
    <w:rsid w:val="00AF4701"/>
    <w:rsid w:val="00AF49BA"/>
    <w:rsid w:val="00AF49BB"/>
    <w:rsid w:val="00AF4B46"/>
    <w:rsid w:val="00AF4D58"/>
    <w:rsid w:val="00AF4E1E"/>
    <w:rsid w:val="00AF5392"/>
    <w:rsid w:val="00AF5B31"/>
    <w:rsid w:val="00AF5B91"/>
    <w:rsid w:val="00AF5DCD"/>
    <w:rsid w:val="00AF65A7"/>
    <w:rsid w:val="00AF6A64"/>
    <w:rsid w:val="00AF6BB3"/>
    <w:rsid w:val="00AF756A"/>
    <w:rsid w:val="00AF78DA"/>
    <w:rsid w:val="00AF7E93"/>
    <w:rsid w:val="00B001A9"/>
    <w:rsid w:val="00B004D4"/>
    <w:rsid w:val="00B01621"/>
    <w:rsid w:val="00B0230F"/>
    <w:rsid w:val="00B026BF"/>
    <w:rsid w:val="00B02A0E"/>
    <w:rsid w:val="00B02B26"/>
    <w:rsid w:val="00B02EC7"/>
    <w:rsid w:val="00B0372D"/>
    <w:rsid w:val="00B04025"/>
    <w:rsid w:val="00B040A3"/>
    <w:rsid w:val="00B0475D"/>
    <w:rsid w:val="00B04873"/>
    <w:rsid w:val="00B04AF7"/>
    <w:rsid w:val="00B0529D"/>
    <w:rsid w:val="00B052BE"/>
    <w:rsid w:val="00B06935"/>
    <w:rsid w:val="00B06E1F"/>
    <w:rsid w:val="00B070D3"/>
    <w:rsid w:val="00B07220"/>
    <w:rsid w:val="00B1116B"/>
    <w:rsid w:val="00B1156A"/>
    <w:rsid w:val="00B11A54"/>
    <w:rsid w:val="00B12A34"/>
    <w:rsid w:val="00B13D1E"/>
    <w:rsid w:val="00B15286"/>
    <w:rsid w:val="00B153AB"/>
    <w:rsid w:val="00B153F5"/>
    <w:rsid w:val="00B1568D"/>
    <w:rsid w:val="00B16465"/>
    <w:rsid w:val="00B174F7"/>
    <w:rsid w:val="00B17611"/>
    <w:rsid w:val="00B178E0"/>
    <w:rsid w:val="00B20568"/>
    <w:rsid w:val="00B20803"/>
    <w:rsid w:val="00B20D46"/>
    <w:rsid w:val="00B21204"/>
    <w:rsid w:val="00B213E9"/>
    <w:rsid w:val="00B215E7"/>
    <w:rsid w:val="00B21CD6"/>
    <w:rsid w:val="00B22704"/>
    <w:rsid w:val="00B22951"/>
    <w:rsid w:val="00B229FC"/>
    <w:rsid w:val="00B22F72"/>
    <w:rsid w:val="00B23199"/>
    <w:rsid w:val="00B23486"/>
    <w:rsid w:val="00B234C9"/>
    <w:rsid w:val="00B23C52"/>
    <w:rsid w:val="00B24177"/>
    <w:rsid w:val="00B24AC1"/>
    <w:rsid w:val="00B24C45"/>
    <w:rsid w:val="00B24E12"/>
    <w:rsid w:val="00B24F43"/>
    <w:rsid w:val="00B25559"/>
    <w:rsid w:val="00B25939"/>
    <w:rsid w:val="00B25A53"/>
    <w:rsid w:val="00B25CBA"/>
    <w:rsid w:val="00B25CC6"/>
    <w:rsid w:val="00B25E21"/>
    <w:rsid w:val="00B268C3"/>
    <w:rsid w:val="00B272A1"/>
    <w:rsid w:val="00B27F04"/>
    <w:rsid w:val="00B30443"/>
    <w:rsid w:val="00B30887"/>
    <w:rsid w:val="00B30E5C"/>
    <w:rsid w:val="00B3115A"/>
    <w:rsid w:val="00B311B8"/>
    <w:rsid w:val="00B31512"/>
    <w:rsid w:val="00B31558"/>
    <w:rsid w:val="00B316E1"/>
    <w:rsid w:val="00B31BBA"/>
    <w:rsid w:val="00B32449"/>
    <w:rsid w:val="00B3255A"/>
    <w:rsid w:val="00B343CA"/>
    <w:rsid w:val="00B34F97"/>
    <w:rsid w:val="00B350E3"/>
    <w:rsid w:val="00B3539E"/>
    <w:rsid w:val="00B353FE"/>
    <w:rsid w:val="00B3542E"/>
    <w:rsid w:val="00B359BF"/>
    <w:rsid w:val="00B35ACC"/>
    <w:rsid w:val="00B35BB9"/>
    <w:rsid w:val="00B36427"/>
    <w:rsid w:val="00B365D8"/>
    <w:rsid w:val="00B36B1D"/>
    <w:rsid w:val="00B36D0E"/>
    <w:rsid w:val="00B3755C"/>
    <w:rsid w:val="00B3780B"/>
    <w:rsid w:val="00B37F3C"/>
    <w:rsid w:val="00B4040D"/>
    <w:rsid w:val="00B404AA"/>
    <w:rsid w:val="00B40746"/>
    <w:rsid w:val="00B40B7C"/>
    <w:rsid w:val="00B40F0D"/>
    <w:rsid w:val="00B40F40"/>
    <w:rsid w:val="00B41247"/>
    <w:rsid w:val="00B421F1"/>
    <w:rsid w:val="00B42381"/>
    <w:rsid w:val="00B4242D"/>
    <w:rsid w:val="00B42754"/>
    <w:rsid w:val="00B427DD"/>
    <w:rsid w:val="00B42E48"/>
    <w:rsid w:val="00B42E9E"/>
    <w:rsid w:val="00B4399A"/>
    <w:rsid w:val="00B43BB5"/>
    <w:rsid w:val="00B440E7"/>
    <w:rsid w:val="00B44E58"/>
    <w:rsid w:val="00B4523A"/>
    <w:rsid w:val="00B457CE"/>
    <w:rsid w:val="00B45B27"/>
    <w:rsid w:val="00B468DD"/>
    <w:rsid w:val="00B469F4"/>
    <w:rsid w:val="00B46A63"/>
    <w:rsid w:val="00B46B4A"/>
    <w:rsid w:val="00B46BA3"/>
    <w:rsid w:val="00B46C65"/>
    <w:rsid w:val="00B4716E"/>
    <w:rsid w:val="00B47282"/>
    <w:rsid w:val="00B479E7"/>
    <w:rsid w:val="00B50110"/>
    <w:rsid w:val="00B50E8C"/>
    <w:rsid w:val="00B52F94"/>
    <w:rsid w:val="00B53CE2"/>
    <w:rsid w:val="00B53E18"/>
    <w:rsid w:val="00B54008"/>
    <w:rsid w:val="00B55015"/>
    <w:rsid w:val="00B56100"/>
    <w:rsid w:val="00B565D8"/>
    <w:rsid w:val="00B56A4E"/>
    <w:rsid w:val="00B56CEA"/>
    <w:rsid w:val="00B571A9"/>
    <w:rsid w:val="00B5734A"/>
    <w:rsid w:val="00B5753B"/>
    <w:rsid w:val="00B57851"/>
    <w:rsid w:val="00B57C33"/>
    <w:rsid w:val="00B60218"/>
    <w:rsid w:val="00B61011"/>
    <w:rsid w:val="00B629FA"/>
    <w:rsid w:val="00B62E19"/>
    <w:rsid w:val="00B63143"/>
    <w:rsid w:val="00B63D03"/>
    <w:rsid w:val="00B64281"/>
    <w:rsid w:val="00B64787"/>
    <w:rsid w:val="00B65268"/>
    <w:rsid w:val="00B652BF"/>
    <w:rsid w:val="00B65894"/>
    <w:rsid w:val="00B65AFE"/>
    <w:rsid w:val="00B662D4"/>
    <w:rsid w:val="00B66F18"/>
    <w:rsid w:val="00B671BE"/>
    <w:rsid w:val="00B671EB"/>
    <w:rsid w:val="00B67612"/>
    <w:rsid w:val="00B67724"/>
    <w:rsid w:val="00B67D8D"/>
    <w:rsid w:val="00B70224"/>
    <w:rsid w:val="00B7050D"/>
    <w:rsid w:val="00B70996"/>
    <w:rsid w:val="00B70A4D"/>
    <w:rsid w:val="00B70F99"/>
    <w:rsid w:val="00B71243"/>
    <w:rsid w:val="00B715A3"/>
    <w:rsid w:val="00B71BA9"/>
    <w:rsid w:val="00B728B3"/>
    <w:rsid w:val="00B73389"/>
    <w:rsid w:val="00B733AA"/>
    <w:rsid w:val="00B73B5C"/>
    <w:rsid w:val="00B745EF"/>
    <w:rsid w:val="00B74BED"/>
    <w:rsid w:val="00B74FCA"/>
    <w:rsid w:val="00B7534B"/>
    <w:rsid w:val="00B76558"/>
    <w:rsid w:val="00B7765A"/>
    <w:rsid w:val="00B77B10"/>
    <w:rsid w:val="00B801EB"/>
    <w:rsid w:val="00B8051B"/>
    <w:rsid w:val="00B808F6"/>
    <w:rsid w:val="00B809EA"/>
    <w:rsid w:val="00B80BC3"/>
    <w:rsid w:val="00B81890"/>
    <w:rsid w:val="00B81DD9"/>
    <w:rsid w:val="00B828DF"/>
    <w:rsid w:val="00B82AA2"/>
    <w:rsid w:val="00B83993"/>
    <w:rsid w:val="00B83EB4"/>
    <w:rsid w:val="00B842EF"/>
    <w:rsid w:val="00B8451F"/>
    <w:rsid w:val="00B8490C"/>
    <w:rsid w:val="00B85240"/>
    <w:rsid w:val="00B85842"/>
    <w:rsid w:val="00B85F3F"/>
    <w:rsid w:val="00B861C7"/>
    <w:rsid w:val="00B86347"/>
    <w:rsid w:val="00B8647C"/>
    <w:rsid w:val="00B86A01"/>
    <w:rsid w:val="00B86BE2"/>
    <w:rsid w:val="00B87315"/>
    <w:rsid w:val="00B873D4"/>
    <w:rsid w:val="00B87414"/>
    <w:rsid w:val="00B87E5B"/>
    <w:rsid w:val="00B903BF"/>
    <w:rsid w:val="00B90A1B"/>
    <w:rsid w:val="00B90C5C"/>
    <w:rsid w:val="00B91AF9"/>
    <w:rsid w:val="00B91C73"/>
    <w:rsid w:val="00B92321"/>
    <w:rsid w:val="00B92643"/>
    <w:rsid w:val="00B92B1C"/>
    <w:rsid w:val="00B94C5C"/>
    <w:rsid w:val="00B9583A"/>
    <w:rsid w:val="00B95E60"/>
    <w:rsid w:val="00B961C5"/>
    <w:rsid w:val="00B96421"/>
    <w:rsid w:val="00B96921"/>
    <w:rsid w:val="00B97193"/>
    <w:rsid w:val="00B9762F"/>
    <w:rsid w:val="00B978BC"/>
    <w:rsid w:val="00B97C45"/>
    <w:rsid w:val="00BA049C"/>
    <w:rsid w:val="00BA0DDF"/>
    <w:rsid w:val="00BA0DEA"/>
    <w:rsid w:val="00BA1064"/>
    <w:rsid w:val="00BA128F"/>
    <w:rsid w:val="00BA1623"/>
    <w:rsid w:val="00BA173F"/>
    <w:rsid w:val="00BA2965"/>
    <w:rsid w:val="00BA2C5D"/>
    <w:rsid w:val="00BA3264"/>
    <w:rsid w:val="00BA3996"/>
    <w:rsid w:val="00BA39A5"/>
    <w:rsid w:val="00BA3F1B"/>
    <w:rsid w:val="00BA40BF"/>
    <w:rsid w:val="00BA467C"/>
    <w:rsid w:val="00BA4844"/>
    <w:rsid w:val="00BA5051"/>
    <w:rsid w:val="00BA6851"/>
    <w:rsid w:val="00BA6ED0"/>
    <w:rsid w:val="00BA6F16"/>
    <w:rsid w:val="00BA75C0"/>
    <w:rsid w:val="00BA76C6"/>
    <w:rsid w:val="00BA79C8"/>
    <w:rsid w:val="00BB00FC"/>
    <w:rsid w:val="00BB0171"/>
    <w:rsid w:val="00BB086B"/>
    <w:rsid w:val="00BB15F8"/>
    <w:rsid w:val="00BB1775"/>
    <w:rsid w:val="00BB18D4"/>
    <w:rsid w:val="00BB1CBF"/>
    <w:rsid w:val="00BB2274"/>
    <w:rsid w:val="00BB2BB7"/>
    <w:rsid w:val="00BB3595"/>
    <w:rsid w:val="00BB3A24"/>
    <w:rsid w:val="00BB3B60"/>
    <w:rsid w:val="00BB3E23"/>
    <w:rsid w:val="00BB45EA"/>
    <w:rsid w:val="00BB48D1"/>
    <w:rsid w:val="00BB49D7"/>
    <w:rsid w:val="00BB4F5C"/>
    <w:rsid w:val="00BB50F5"/>
    <w:rsid w:val="00BB5A2B"/>
    <w:rsid w:val="00BB5E9C"/>
    <w:rsid w:val="00BB6E2E"/>
    <w:rsid w:val="00BB6E73"/>
    <w:rsid w:val="00BB746E"/>
    <w:rsid w:val="00BB797A"/>
    <w:rsid w:val="00BC05AA"/>
    <w:rsid w:val="00BC0656"/>
    <w:rsid w:val="00BC07C7"/>
    <w:rsid w:val="00BC0A59"/>
    <w:rsid w:val="00BC0B92"/>
    <w:rsid w:val="00BC0BC8"/>
    <w:rsid w:val="00BC11A4"/>
    <w:rsid w:val="00BC151E"/>
    <w:rsid w:val="00BC1784"/>
    <w:rsid w:val="00BC1A1D"/>
    <w:rsid w:val="00BC1CD5"/>
    <w:rsid w:val="00BC1DC0"/>
    <w:rsid w:val="00BC2B6C"/>
    <w:rsid w:val="00BC3107"/>
    <w:rsid w:val="00BC3CEC"/>
    <w:rsid w:val="00BC455F"/>
    <w:rsid w:val="00BC4BBA"/>
    <w:rsid w:val="00BC4C64"/>
    <w:rsid w:val="00BC4EE9"/>
    <w:rsid w:val="00BC5429"/>
    <w:rsid w:val="00BC5A3B"/>
    <w:rsid w:val="00BC5B71"/>
    <w:rsid w:val="00BC66FA"/>
    <w:rsid w:val="00BC69DB"/>
    <w:rsid w:val="00BC7674"/>
    <w:rsid w:val="00BC7C5D"/>
    <w:rsid w:val="00BD03F4"/>
    <w:rsid w:val="00BD07EE"/>
    <w:rsid w:val="00BD0FAC"/>
    <w:rsid w:val="00BD1050"/>
    <w:rsid w:val="00BD1664"/>
    <w:rsid w:val="00BD2CF9"/>
    <w:rsid w:val="00BD2D78"/>
    <w:rsid w:val="00BD2E18"/>
    <w:rsid w:val="00BD317F"/>
    <w:rsid w:val="00BD31AA"/>
    <w:rsid w:val="00BD3B8A"/>
    <w:rsid w:val="00BD422C"/>
    <w:rsid w:val="00BD4A9C"/>
    <w:rsid w:val="00BD4B1E"/>
    <w:rsid w:val="00BD4C64"/>
    <w:rsid w:val="00BD4F3E"/>
    <w:rsid w:val="00BD5319"/>
    <w:rsid w:val="00BD582C"/>
    <w:rsid w:val="00BD5A58"/>
    <w:rsid w:val="00BD6074"/>
    <w:rsid w:val="00BD6440"/>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15E5"/>
    <w:rsid w:val="00BE2053"/>
    <w:rsid w:val="00BE254D"/>
    <w:rsid w:val="00BE257C"/>
    <w:rsid w:val="00BE2EE2"/>
    <w:rsid w:val="00BE2F2B"/>
    <w:rsid w:val="00BE3CE4"/>
    <w:rsid w:val="00BE4B51"/>
    <w:rsid w:val="00BE5491"/>
    <w:rsid w:val="00BE57A1"/>
    <w:rsid w:val="00BE5BF2"/>
    <w:rsid w:val="00BE5C1D"/>
    <w:rsid w:val="00BE5C9E"/>
    <w:rsid w:val="00BE60FE"/>
    <w:rsid w:val="00BE6195"/>
    <w:rsid w:val="00BE62FF"/>
    <w:rsid w:val="00BE6A53"/>
    <w:rsid w:val="00BE6D55"/>
    <w:rsid w:val="00BE6FCE"/>
    <w:rsid w:val="00BE7DBA"/>
    <w:rsid w:val="00BE7E56"/>
    <w:rsid w:val="00BF0D2C"/>
    <w:rsid w:val="00BF1370"/>
    <w:rsid w:val="00BF1A2F"/>
    <w:rsid w:val="00BF1B2E"/>
    <w:rsid w:val="00BF1B96"/>
    <w:rsid w:val="00BF1DF0"/>
    <w:rsid w:val="00BF1ED2"/>
    <w:rsid w:val="00BF2115"/>
    <w:rsid w:val="00BF2229"/>
    <w:rsid w:val="00BF24AA"/>
    <w:rsid w:val="00BF2556"/>
    <w:rsid w:val="00BF2CA5"/>
    <w:rsid w:val="00BF3023"/>
    <w:rsid w:val="00BF362E"/>
    <w:rsid w:val="00BF3641"/>
    <w:rsid w:val="00BF378B"/>
    <w:rsid w:val="00BF3797"/>
    <w:rsid w:val="00BF3D02"/>
    <w:rsid w:val="00BF4489"/>
    <w:rsid w:val="00BF5B89"/>
    <w:rsid w:val="00BF5E3D"/>
    <w:rsid w:val="00BF5EE6"/>
    <w:rsid w:val="00BF622A"/>
    <w:rsid w:val="00BF6693"/>
    <w:rsid w:val="00BF6E2E"/>
    <w:rsid w:val="00BF6ED4"/>
    <w:rsid w:val="00BF7950"/>
    <w:rsid w:val="00C005A0"/>
    <w:rsid w:val="00C0144C"/>
    <w:rsid w:val="00C01970"/>
    <w:rsid w:val="00C01A9B"/>
    <w:rsid w:val="00C01AAB"/>
    <w:rsid w:val="00C01B11"/>
    <w:rsid w:val="00C02369"/>
    <w:rsid w:val="00C02640"/>
    <w:rsid w:val="00C026E4"/>
    <w:rsid w:val="00C027A8"/>
    <w:rsid w:val="00C02A5E"/>
    <w:rsid w:val="00C02D8E"/>
    <w:rsid w:val="00C031F7"/>
    <w:rsid w:val="00C03412"/>
    <w:rsid w:val="00C03530"/>
    <w:rsid w:val="00C03B95"/>
    <w:rsid w:val="00C03CC3"/>
    <w:rsid w:val="00C04299"/>
    <w:rsid w:val="00C0459C"/>
    <w:rsid w:val="00C046B3"/>
    <w:rsid w:val="00C04838"/>
    <w:rsid w:val="00C048DA"/>
    <w:rsid w:val="00C048E1"/>
    <w:rsid w:val="00C067FD"/>
    <w:rsid w:val="00C06BB4"/>
    <w:rsid w:val="00C07003"/>
    <w:rsid w:val="00C0730A"/>
    <w:rsid w:val="00C104D9"/>
    <w:rsid w:val="00C10706"/>
    <w:rsid w:val="00C10E1A"/>
    <w:rsid w:val="00C10F3F"/>
    <w:rsid w:val="00C10F59"/>
    <w:rsid w:val="00C11DA8"/>
    <w:rsid w:val="00C120E4"/>
    <w:rsid w:val="00C12A8A"/>
    <w:rsid w:val="00C136B3"/>
    <w:rsid w:val="00C13AB1"/>
    <w:rsid w:val="00C1415C"/>
    <w:rsid w:val="00C14580"/>
    <w:rsid w:val="00C14587"/>
    <w:rsid w:val="00C14B89"/>
    <w:rsid w:val="00C14EA9"/>
    <w:rsid w:val="00C157A9"/>
    <w:rsid w:val="00C16F0B"/>
    <w:rsid w:val="00C16F34"/>
    <w:rsid w:val="00C1700D"/>
    <w:rsid w:val="00C17086"/>
    <w:rsid w:val="00C177D0"/>
    <w:rsid w:val="00C17B2E"/>
    <w:rsid w:val="00C17E84"/>
    <w:rsid w:val="00C207C0"/>
    <w:rsid w:val="00C20F8D"/>
    <w:rsid w:val="00C2131A"/>
    <w:rsid w:val="00C2132C"/>
    <w:rsid w:val="00C21469"/>
    <w:rsid w:val="00C21D41"/>
    <w:rsid w:val="00C220A2"/>
    <w:rsid w:val="00C22551"/>
    <w:rsid w:val="00C22DF8"/>
    <w:rsid w:val="00C23382"/>
    <w:rsid w:val="00C23811"/>
    <w:rsid w:val="00C24023"/>
    <w:rsid w:val="00C24A56"/>
    <w:rsid w:val="00C25064"/>
    <w:rsid w:val="00C266D8"/>
    <w:rsid w:val="00C26AE1"/>
    <w:rsid w:val="00C27257"/>
    <w:rsid w:val="00C2775B"/>
    <w:rsid w:val="00C27BC0"/>
    <w:rsid w:val="00C3009D"/>
    <w:rsid w:val="00C30149"/>
    <w:rsid w:val="00C30682"/>
    <w:rsid w:val="00C309C9"/>
    <w:rsid w:val="00C30C56"/>
    <w:rsid w:val="00C30D5F"/>
    <w:rsid w:val="00C31108"/>
    <w:rsid w:val="00C31896"/>
    <w:rsid w:val="00C31AE3"/>
    <w:rsid w:val="00C32E60"/>
    <w:rsid w:val="00C33DBA"/>
    <w:rsid w:val="00C346F5"/>
    <w:rsid w:val="00C3511A"/>
    <w:rsid w:val="00C3525D"/>
    <w:rsid w:val="00C35632"/>
    <w:rsid w:val="00C35958"/>
    <w:rsid w:val="00C359E9"/>
    <w:rsid w:val="00C35DC7"/>
    <w:rsid w:val="00C35F15"/>
    <w:rsid w:val="00C36065"/>
    <w:rsid w:val="00C3650D"/>
    <w:rsid w:val="00C369C0"/>
    <w:rsid w:val="00C37212"/>
    <w:rsid w:val="00C37CA9"/>
    <w:rsid w:val="00C40328"/>
    <w:rsid w:val="00C408EC"/>
    <w:rsid w:val="00C40B61"/>
    <w:rsid w:val="00C40F76"/>
    <w:rsid w:val="00C41020"/>
    <w:rsid w:val="00C412D7"/>
    <w:rsid w:val="00C4157D"/>
    <w:rsid w:val="00C4204E"/>
    <w:rsid w:val="00C42053"/>
    <w:rsid w:val="00C425F1"/>
    <w:rsid w:val="00C428BE"/>
    <w:rsid w:val="00C42C74"/>
    <w:rsid w:val="00C43083"/>
    <w:rsid w:val="00C433B4"/>
    <w:rsid w:val="00C43814"/>
    <w:rsid w:val="00C43A2F"/>
    <w:rsid w:val="00C44348"/>
    <w:rsid w:val="00C44449"/>
    <w:rsid w:val="00C4455A"/>
    <w:rsid w:val="00C44960"/>
    <w:rsid w:val="00C44F7C"/>
    <w:rsid w:val="00C45934"/>
    <w:rsid w:val="00C45A54"/>
    <w:rsid w:val="00C45AC6"/>
    <w:rsid w:val="00C45B86"/>
    <w:rsid w:val="00C45FDE"/>
    <w:rsid w:val="00C45FF0"/>
    <w:rsid w:val="00C4606D"/>
    <w:rsid w:val="00C462B2"/>
    <w:rsid w:val="00C47827"/>
    <w:rsid w:val="00C478B5"/>
    <w:rsid w:val="00C500DB"/>
    <w:rsid w:val="00C50400"/>
    <w:rsid w:val="00C504DD"/>
    <w:rsid w:val="00C5074F"/>
    <w:rsid w:val="00C50C05"/>
    <w:rsid w:val="00C50CFD"/>
    <w:rsid w:val="00C50E5F"/>
    <w:rsid w:val="00C511A3"/>
    <w:rsid w:val="00C51AC3"/>
    <w:rsid w:val="00C51B43"/>
    <w:rsid w:val="00C5224C"/>
    <w:rsid w:val="00C522B4"/>
    <w:rsid w:val="00C5291A"/>
    <w:rsid w:val="00C52AE7"/>
    <w:rsid w:val="00C52B11"/>
    <w:rsid w:val="00C52CF4"/>
    <w:rsid w:val="00C5302F"/>
    <w:rsid w:val="00C53E36"/>
    <w:rsid w:val="00C5442B"/>
    <w:rsid w:val="00C5474C"/>
    <w:rsid w:val="00C54B37"/>
    <w:rsid w:val="00C556CC"/>
    <w:rsid w:val="00C560B5"/>
    <w:rsid w:val="00C56327"/>
    <w:rsid w:val="00C566BC"/>
    <w:rsid w:val="00C56776"/>
    <w:rsid w:val="00C56E17"/>
    <w:rsid w:val="00C575B8"/>
    <w:rsid w:val="00C57757"/>
    <w:rsid w:val="00C57A08"/>
    <w:rsid w:val="00C57FB6"/>
    <w:rsid w:val="00C60A60"/>
    <w:rsid w:val="00C60BA2"/>
    <w:rsid w:val="00C60EF2"/>
    <w:rsid w:val="00C6122C"/>
    <w:rsid w:val="00C614D0"/>
    <w:rsid w:val="00C61A90"/>
    <w:rsid w:val="00C61D34"/>
    <w:rsid w:val="00C62EAE"/>
    <w:rsid w:val="00C630E3"/>
    <w:rsid w:val="00C6398B"/>
    <w:rsid w:val="00C63B40"/>
    <w:rsid w:val="00C64452"/>
    <w:rsid w:val="00C64630"/>
    <w:rsid w:val="00C646EB"/>
    <w:rsid w:val="00C647B9"/>
    <w:rsid w:val="00C65281"/>
    <w:rsid w:val="00C652AC"/>
    <w:rsid w:val="00C65683"/>
    <w:rsid w:val="00C656FE"/>
    <w:rsid w:val="00C6635C"/>
    <w:rsid w:val="00C66459"/>
    <w:rsid w:val="00C66AE2"/>
    <w:rsid w:val="00C66F96"/>
    <w:rsid w:val="00C67467"/>
    <w:rsid w:val="00C676A1"/>
    <w:rsid w:val="00C67745"/>
    <w:rsid w:val="00C67839"/>
    <w:rsid w:val="00C67890"/>
    <w:rsid w:val="00C67B49"/>
    <w:rsid w:val="00C67E9D"/>
    <w:rsid w:val="00C70986"/>
    <w:rsid w:val="00C70BB7"/>
    <w:rsid w:val="00C710C8"/>
    <w:rsid w:val="00C712E4"/>
    <w:rsid w:val="00C716A8"/>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C94"/>
    <w:rsid w:val="00C77D64"/>
    <w:rsid w:val="00C8014A"/>
    <w:rsid w:val="00C805E4"/>
    <w:rsid w:val="00C80696"/>
    <w:rsid w:val="00C80729"/>
    <w:rsid w:val="00C80C1E"/>
    <w:rsid w:val="00C80C2A"/>
    <w:rsid w:val="00C80E65"/>
    <w:rsid w:val="00C80F15"/>
    <w:rsid w:val="00C81B97"/>
    <w:rsid w:val="00C81C9F"/>
    <w:rsid w:val="00C81DC7"/>
    <w:rsid w:val="00C8222B"/>
    <w:rsid w:val="00C822B0"/>
    <w:rsid w:val="00C823DE"/>
    <w:rsid w:val="00C82570"/>
    <w:rsid w:val="00C825CF"/>
    <w:rsid w:val="00C82F39"/>
    <w:rsid w:val="00C83803"/>
    <w:rsid w:val="00C83EFB"/>
    <w:rsid w:val="00C83F76"/>
    <w:rsid w:val="00C843A6"/>
    <w:rsid w:val="00C85122"/>
    <w:rsid w:val="00C851C3"/>
    <w:rsid w:val="00C85A46"/>
    <w:rsid w:val="00C85D3E"/>
    <w:rsid w:val="00C869DE"/>
    <w:rsid w:val="00C871B2"/>
    <w:rsid w:val="00C87D2A"/>
    <w:rsid w:val="00C87F0F"/>
    <w:rsid w:val="00C903CE"/>
    <w:rsid w:val="00C9052D"/>
    <w:rsid w:val="00C90899"/>
    <w:rsid w:val="00C90D76"/>
    <w:rsid w:val="00C91017"/>
    <w:rsid w:val="00C9166B"/>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A88"/>
    <w:rsid w:val="00CA1DDE"/>
    <w:rsid w:val="00CA2DAF"/>
    <w:rsid w:val="00CA2F0C"/>
    <w:rsid w:val="00CA3544"/>
    <w:rsid w:val="00CA36BF"/>
    <w:rsid w:val="00CA39C2"/>
    <w:rsid w:val="00CA4382"/>
    <w:rsid w:val="00CA4482"/>
    <w:rsid w:val="00CA48B9"/>
    <w:rsid w:val="00CA4AF9"/>
    <w:rsid w:val="00CA4BC5"/>
    <w:rsid w:val="00CA4DAF"/>
    <w:rsid w:val="00CA5C27"/>
    <w:rsid w:val="00CA60AF"/>
    <w:rsid w:val="00CA6232"/>
    <w:rsid w:val="00CA7BAA"/>
    <w:rsid w:val="00CB0162"/>
    <w:rsid w:val="00CB0DEC"/>
    <w:rsid w:val="00CB192B"/>
    <w:rsid w:val="00CB1A5F"/>
    <w:rsid w:val="00CB1B31"/>
    <w:rsid w:val="00CB203D"/>
    <w:rsid w:val="00CB24E6"/>
    <w:rsid w:val="00CB2A0C"/>
    <w:rsid w:val="00CB2BB3"/>
    <w:rsid w:val="00CB3197"/>
    <w:rsid w:val="00CB37BB"/>
    <w:rsid w:val="00CB3A9E"/>
    <w:rsid w:val="00CB3F82"/>
    <w:rsid w:val="00CB4613"/>
    <w:rsid w:val="00CB4C02"/>
    <w:rsid w:val="00CB5515"/>
    <w:rsid w:val="00CB5854"/>
    <w:rsid w:val="00CB5932"/>
    <w:rsid w:val="00CB65E4"/>
    <w:rsid w:val="00CB71A6"/>
    <w:rsid w:val="00CB7280"/>
    <w:rsid w:val="00CB7643"/>
    <w:rsid w:val="00CB78BF"/>
    <w:rsid w:val="00CB7D12"/>
    <w:rsid w:val="00CC02BF"/>
    <w:rsid w:val="00CC040B"/>
    <w:rsid w:val="00CC125C"/>
    <w:rsid w:val="00CC13DE"/>
    <w:rsid w:val="00CC2CD7"/>
    <w:rsid w:val="00CC2F07"/>
    <w:rsid w:val="00CC2FD1"/>
    <w:rsid w:val="00CC35E0"/>
    <w:rsid w:val="00CC3749"/>
    <w:rsid w:val="00CC42A5"/>
    <w:rsid w:val="00CC4DE0"/>
    <w:rsid w:val="00CC60DC"/>
    <w:rsid w:val="00CC64A3"/>
    <w:rsid w:val="00CC653A"/>
    <w:rsid w:val="00CC6870"/>
    <w:rsid w:val="00CC6911"/>
    <w:rsid w:val="00CC6DF6"/>
    <w:rsid w:val="00CC7326"/>
    <w:rsid w:val="00CC7852"/>
    <w:rsid w:val="00CC7CD6"/>
    <w:rsid w:val="00CD009C"/>
    <w:rsid w:val="00CD01BD"/>
    <w:rsid w:val="00CD02E9"/>
    <w:rsid w:val="00CD0548"/>
    <w:rsid w:val="00CD07A4"/>
    <w:rsid w:val="00CD07F9"/>
    <w:rsid w:val="00CD0D3F"/>
    <w:rsid w:val="00CD0E59"/>
    <w:rsid w:val="00CD1437"/>
    <w:rsid w:val="00CD1489"/>
    <w:rsid w:val="00CD1C9B"/>
    <w:rsid w:val="00CD224E"/>
    <w:rsid w:val="00CD22B6"/>
    <w:rsid w:val="00CD2634"/>
    <w:rsid w:val="00CD27D4"/>
    <w:rsid w:val="00CD2A9D"/>
    <w:rsid w:val="00CD2C69"/>
    <w:rsid w:val="00CD3B4F"/>
    <w:rsid w:val="00CD3CDA"/>
    <w:rsid w:val="00CD4D8D"/>
    <w:rsid w:val="00CD507F"/>
    <w:rsid w:val="00CD5186"/>
    <w:rsid w:val="00CD53E2"/>
    <w:rsid w:val="00CD5B02"/>
    <w:rsid w:val="00CD61E6"/>
    <w:rsid w:val="00CD62F1"/>
    <w:rsid w:val="00CD63EC"/>
    <w:rsid w:val="00CD6D3C"/>
    <w:rsid w:val="00CD6DEC"/>
    <w:rsid w:val="00CD751E"/>
    <w:rsid w:val="00CD7E57"/>
    <w:rsid w:val="00CE073F"/>
    <w:rsid w:val="00CE09A6"/>
    <w:rsid w:val="00CE0FC1"/>
    <w:rsid w:val="00CE1202"/>
    <w:rsid w:val="00CE1907"/>
    <w:rsid w:val="00CE1C54"/>
    <w:rsid w:val="00CE1D3C"/>
    <w:rsid w:val="00CE1FB2"/>
    <w:rsid w:val="00CE2766"/>
    <w:rsid w:val="00CE291C"/>
    <w:rsid w:val="00CE3364"/>
    <w:rsid w:val="00CE3E32"/>
    <w:rsid w:val="00CE4EC1"/>
    <w:rsid w:val="00CE5366"/>
    <w:rsid w:val="00CE55CE"/>
    <w:rsid w:val="00CE571B"/>
    <w:rsid w:val="00CE6815"/>
    <w:rsid w:val="00CE6AF3"/>
    <w:rsid w:val="00CE727B"/>
    <w:rsid w:val="00CE73DB"/>
    <w:rsid w:val="00CE7A73"/>
    <w:rsid w:val="00CE7E82"/>
    <w:rsid w:val="00CF00F2"/>
    <w:rsid w:val="00CF05C1"/>
    <w:rsid w:val="00CF0BE6"/>
    <w:rsid w:val="00CF1D3A"/>
    <w:rsid w:val="00CF1D83"/>
    <w:rsid w:val="00CF1ED0"/>
    <w:rsid w:val="00CF1F1B"/>
    <w:rsid w:val="00CF275E"/>
    <w:rsid w:val="00CF2AEF"/>
    <w:rsid w:val="00CF35CA"/>
    <w:rsid w:val="00CF3997"/>
    <w:rsid w:val="00CF46B7"/>
    <w:rsid w:val="00CF49B0"/>
    <w:rsid w:val="00CF4AA7"/>
    <w:rsid w:val="00CF4FD0"/>
    <w:rsid w:val="00CF59A9"/>
    <w:rsid w:val="00CF6AC3"/>
    <w:rsid w:val="00CF6C0F"/>
    <w:rsid w:val="00CF74E1"/>
    <w:rsid w:val="00CF7A63"/>
    <w:rsid w:val="00CF7D0D"/>
    <w:rsid w:val="00D00A6D"/>
    <w:rsid w:val="00D00AB4"/>
    <w:rsid w:val="00D01131"/>
    <w:rsid w:val="00D01221"/>
    <w:rsid w:val="00D019C1"/>
    <w:rsid w:val="00D01A51"/>
    <w:rsid w:val="00D01AA6"/>
    <w:rsid w:val="00D01E80"/>
    <w:rsid w:val="00D01F45"/>
    <w:rsid w:val="00D025E3"/>
    <w:rsid w:val="00D02725"/>
    <w:rsid w:val="00D02AEC"/>
    <w:rsid w:val="00D02D99"/>
    <w:rsid w:val="00D036E0"/>
    <w:rsid w:val="00D03865"/>
    <w:rsid w:val="00D0413C"/>
    <w:rsid w:val="00D04626"/>
    <w:rsid w:val="00D047FA"/>
    <w:rsid w:val="00D04EBA"/>
    <w:rsid w:val="00D05617"/>
    <w:rsid w:val="00D05B00"/>
    <w:rsid w:val="00D06288"/>
    <w:rsid w:val="00D066EC"/>
    <w:rsid w:val="00D06CD3"/>
    <w:rsid w:val="00D072EF"/>
    <w:rsid w:val="00D07864"/>
    <w:rsid w:val="00D07D21"/>
    <w:rsid w:val="00D10057"/>
    <w:rsid w:val="00D103E7"/>
    <w:rsid w:val="00D10FC3"/>
    <w:rsid w:val="00D11230"/>
    <w:rsid w:val="00D121C9"/>
    <w:rsid w:val="00D1228B"/>
    <w:rsid w:val="00D126C0"/>
    <w:rsid w:val="00D128CE"/>
    <w:rsid w:val="00D12F83"/>
    <w:rsid w:val="00D1323E"/>
    <w:rsid w:val="00D134D7"/>
    <w:rsid w:val="00D13FFC"/>
    <w:rsid w:val="00D144EC"/>
    <w:rsid w:val="00D1466C"/>
    <w:rsid w:val="00D15779"/>
    <w:rsid w:val="00D15788"/>
    <w:rsid w:val="00D1617C"/>
    <w:rsid w:val="00D162DE"/>
    <w:rsid w:val="00D163EF"/>
    <w:rsid w:val="00D1690A"/>
    <w:rsid w:val="00D16CC8"/>
    <w:rsid w:val="00D1781C"/>
    <w:rsid w:val="00D206FA"/>
    <w:rsid w:val="00D20AF4"/>
    <w:rsid w:val="00D20D18"/>
    <w:rsid w:val="00D21DFB"/>
    <w:rsid w:val="00D2244F"/>
    <w:rsid w:val="00D22919"/>
    <w:rsid w:val="00D2299B"/>
    <w:rsid w:val="00D22C9A"/>
    <w:rsid w:val="00D24B95"/>
    <w:rsid w:val="00D24BF7"/>
    <w:rsid w:val="00D25357"/>
    <w:rsid w:val="00D2539A"/>
    <w:rsid w:val="00D2547E"/>
    <w:rsid w:val="00D258E3"/>
    <w:rsid w:val="00D26011"/>
    <w:rsid w:val="00D26626"/>
    <w:rsid w:val="00D26737"/>
    <w:rsid w:val="00D26BE4"/>
    <w:rsid w:val="00D26C69"/>
    <w:rsid w:val="00D26DD6"/>
    <w:rsid w:val="00D26F0F"/>
    <w:rsid w:val="00D270C1"/>
    <w:rsid w:val="00D27103"/>
    <w:rsid w:val="00D3053A"/>
    <w:rsid w:val="00D3149E"/>
    <w:rsid w:val="00D314B1"/>
    <w:rsid w:val="00D318BF"/>
    <w:rsid w:val="00D31A45"/>
    <w:rsid w:val="00D31DAD"/>
    <w:rsid w:val="00D320C9"/>
    <w:rsid w:val="00D3295B"/>
    <w:rsid w:val="00D333E5"/>
    <w:rsid w:val="00D33852"/>
    <w:rsid w:val="00D339EB"/>
    <w:rsid w:val="00D33BA9"/>
    <w:rsid w:val="00D33D34"/>
    <w:rsid w:val="00D33DF7"/>
    <w:rsid w:val="00D349FF"/>
    <w:rsid w:val="00D34A70"/>
    <w:rsid w:val="00D34C2E"/>
    <w:rsid w:val="00D35159"/>
    <w:rsid w:val="00D35867"/>
    <w:rsid w:val="00D35B60"/>
    <w:rsid w:val="00D35D37"/>
    <w:rsid w:val="00D35D80"/>
    <w:rsid w:val="00D35E24"/>
    <w:rsid w:val="00D3629C"/>
    <w:rsid w:val="00D363C6"/>
    <w:rsid w:val="00D3647D"/>
    <w:rsid w:val="00D365E0"/>
    <w:rsid w:val="00D36638"/>
    <w:rsid w:val="00D37449"/>
    <w:rsid w:val="00D404BF"/>
    <w:rsid w:val="00D40888"/>
    <w:rsid w:val="00D409DD"/>
    <w:rsid w:val="00D40DA1"/>
    <w:rsid w:val="00D41054"/>
    <w:rsid w:val="00D411BC"/>
    <w:rsid w:val="00D4142C"/>
    <w:rsid w:val="00D41B43"/>
    <w:rsid w:val="00D424BE"/>
    <w:rsid w:val="00D429E5"/>
    <w:rsid w:val="00D44D0D"/>
    <w:rsid w:val="00D4634A"/>
    <w:rsid w:val="00D4655A"/>
    <w:rsid w:val="00D46F1E"/>
    <w:rsid w:val="00D4717C"/>
    <w:rsid w:val="00D47C6A"/>
    <w:rsid w:val="00D50A57"/>
    <w:rsid w:val="00D50B30"/>
    <w:rsid w:val="00D5131F"/>
    <w:rsid w:val="00D51531"/>
    <w:rsid w:val="00D5190B"/>
    <w:rsid w:val="00D51D78"/>
    <w:rsid w:val="00D51DE1"/>
    <w:rsid w:val="00D51FDA"/>
    <w:rsid w:val="00D52179"/>
    <w:rsid w:val="00D52C58"/>
    <w:rsid w:val="00D53E64"/>
    <w:rsid w:val="00D548D9"/>
    <w:rsid w:val="00D54E5A"/>
    <w:rsid w:val="00D5567E"/>
    <w:rsid w:val="00D55821"/>
    <w:rsid w:val="00D55853"/>
    <w:rsid w:val="00D55C1B"/>
    <w:rsid w:val="00D55E7F"/>
    <w:rsid w:val="00D56228"/>
    <w:rsid w:val="00D562E5"/>
    <w:rsid w:val="00D56A74"/>
    <w:rsid w:val="00D6038F"/>
    <w:rsid w:val="00D6051A"/>
    <w:rsid w:val="00D6078D"/>
    <w:rsid w:val="00D61128"/>
    <w:rsid w:val="00D61B02"/>
    <w:rsid w:val="00D620EC"/>
    <w:rsid w:val="00D62A1A"/>
    <w:rsid w:val="00D63319"/>
    <w:rsid w:val="00D63AC5"/>
    <w:rsid w:val="00D63EA2"/>
    <w:rsid w:val="00D65422"/>
    <w:rsid w:val="00D65F66"/>
    <w:rsid w:val="00D660E6"/>
    <w:rsid w:val="00D66549"/>
    <w:rsid w:val="00D6674B"/>
    <w:rsid w:val="00D66B95"/>
    <w:rsid w:val="00D67E74"/>
    <w:rsid w:val="00D7007B"/>
    <w:rsid w:val="00D702FF"/>
    <w:rsid w:val="00D705C4"/>
    <w:rsid w:val="00D70B1C"/>
    <w:rsid w:val="00D70B3E"/>
    <w:rsid w:val="00D70D3B"/>
    <w:rsid w:val="00D70DF2"/>
    <w:rsid w:val="00D7144F"/>
    <w:rsid w:val="00D719B9"/>
    <w:rsid w:val="00D71D03"/>
    <w:rsid w:val="00D71D4E"/>
    <w:rsid w:val="00D72629"/>
    <w:rsid w:val="00D726BF"/>
    <w:rsid w:val="00D72C28"/>
    <w:rsid w:val="00D7423B"/>
    <w:rsid w:val="00D744E1"/>
    <w:rsid w:val="00D74D4F"/>
    <w:rsid w:val="00D74F80"/>
    <w:rsid w:val="00D7516C"/>
    <w:rsid w:val="00D75404"/>
    <w:rsid w:val="00D75E6D"/>
    <w:rsid w:val="00D75FA5"/>
    <w:rsid w:val="00D76C53"/>
    <w:rsid w:val="00D76D84"/>
    <w:rsid w:val="00D7719C"/>
    <w:rsid w:val="00D7754E"/>
    <w:rsid w:val="00D80B9C"/>
    <w:rsid w:val="00D815C6"/>
    <w:rsid w:val="00D81A12"/>
    <w:rsid w:val="00D81A78"/>
    <w:rsid w:val="00D82FA5"/>
    <w:rsid w:val="00D8307C"/>
    <w:rsid w:val="00D840C6"/>
    <w:rsid w:val="00D8440E"/>
    <w:rsid w:val="00D85064"/>
    <w:rsid w:val="00D8537E"/>
    <w:rsid w:val="00D85BCA"/>
    <w:rsid w:val="00D85BDF"/>
    <w:rsid w:val="00D85F98"/>
    <w:rsid w:val="00D85FD6"/>
    <w:rsid w:val="00D85FE8"/>
    <w:rsid w:val="00D86074"/>
    <w:rsid w:val="00D863AB"/>
    <w:rsid w:val="00D8676B"/>
    <w:rsid w:val="00D874C7"/>
    <w:rsid w:val="00D8791B"/>
    <w:rsid w:val="00D87E77"/>
    <w:rsid w:val="00D87E8C"/>
    <w:rsid w:val="00D87EF2"/>
    <w:rsid w:val="00D9070F"/>
    <w:rsid w:val="00D90B3F"/>
    <w:rsid w:val="00D90D4E"/>
    <w:rsid w:val="00D91CBB"/>
    <w:rsid w:val="00D91ECD"/>
    <w:rsid w:val="00D922C1"/>
    <w:rsid w:val="00D92758"/>
    <w:rsid w:val="00D9285B"/>
    <w:rsid w:val="00D929B3"/>
    <w:rsid w:val="00D92D0C"/>
    <w:rsid w:val="00D92EEB"/>
    <w:rsid w:val="00D937B3"/>
    <w:rsid w:val="00D94025"/>
    <w:rsid w:val="00D941B5"/>
    <w:rsid w:val="00D94664"/>
    <w:rsid w:val="00D948D1"/>
    <w:rsid w:val="00D94D03"/>
    <w:rsid w:val="00D951B0"/>
    <w:rsid w:val="00D9567B"/>
    <w:rsid w:val="00D95AAF"/>
    <w:rsid w:val="00D95BB7"/>
    <w:rsid w:val="00D95EF2"/>
    <w:rsid w:val="00D95FF4"/>
    <w:rsid w:val="00D966D0"/>
    <w:rsid w:val="00D968BD"/>
    <w:rsid w:val="00D9734A"/>
    <w:rsid w:val="00DA0836"/>
    <w:rsid w:val="00DA08B9"/>
    <w:rsid w:val="00DA0A1D"/>
    <w:rsid w:val="00DA1376"/>
    <w:rsid w:val="00DA146E"/>
    <w:rsid w:val="00DA1E74"/>
    <w:rsid w:val="00DA1E96"/>
    <w:rsid w:val="00DA2531"/>
    <w:rsid w:val="00DA2BBF"/>
    <w:rsid w:val="00DA2FA2"/>
    <w:rsid w:val="00DA3388"/>
    <w:rsid w:val="00DA351D"/>
    <w:rsid w:val="00DA3706"/>
    <w:rsid w:val="00DA378D"/>
    <w:rsid w:val="00DA3D1C"/>
    <w:rsid w:val="00DA442B"/>
    <w:rsid w:val="00DA5063"/>
    <w:rsid w:val="00DA5437"/>
    <w:rsid w:val="00DA5A7B"/>
    <w:rsid w:val="00DA6359"/>
    <w:rsid w:val="00DA7533"/>
    <w:rsid w:val="00DA767D"/>
    <w:rsid w:val="00DA792E"/>
    <w:rsid w:val="00DA79A3"/>
    <w:rsid w:val="00DA79D8"/>
    <w:rsid w:val="00DB0546"/>
    <w:rsid w:val="00DB0CB1"/>
    <w:rsid w:val="00DB1342"/>
    <w:rsid w:val="00DB162A"/>
    <w:rsid w:val="00DB173D"/>
    <w:rsid w:val="00DB1B9C"/>
    <w:rsid w:val="00DB24DA"/>
    <w:rsid w:val="00DB24FF"/>
    <w:rsid w:val="00DB2AE9"/>
    <w:rsid w:val="00DB2B34"/>
    <w:rsid w:val="00DB30F0"/>
    <w:rsid w:val="00DB35BF"/>
    <w:rsid w:val="00DB3B32"/>
    <w:rsid w:val="00DB3EC4"/>
    <w:rsid w:val="00DB4244"/>
    <w:rsid w:val="00DB4622"/>
    <w:rsid w:val="00DB47A3"/>
    <w:rsid w:val="00DB47D2"/>
    <w:rsid w:val="00DB58CC"/>
    <w:rsid w:val="00DB6645"/>
    <w:rsid w:val="00DB68A6"/>
    <w:rsid w:val="00DB68D3"/>
    <w:rsid w:val="00DB76B6"/>
    <w:rsid w:val="00DB7DE2"/>
    <w:rsid w:val="00DC0508"/>
    <w:rsid w:val="00DC099E"/>
    <w:rsid w:val="00DC0A39"/>
    <w:rsid w:val="00DC18E1"/>
    <w:rsid w:val="00DC259E"/>
    <w:rsid w:val="00DC26D6"/>
    <w:rsid w:val="00DC2E59"/>
    <w:rsid w:val="00DC2EB5"/>
    <w:rsid w:val="00DC33B3"/>
    <w:rsid w:val="00DC3935"/>
    <w:rsid w:val="00DC4745"/>
    <w:rsid w:val="00DC492A"/>
    <w:rsid w:val="00DC4AC3"/>
    <w:rsid w:val="00DC4C43"/>
    <w:rsid w:val="00DC5808"/>
    <w:rsid w:val="00DC5E1D"/>
    <w:rsid w:val="00DC5EA2"/>
    <w:rsid w:val="00DC6717"/>
    <w:rsid w:val="00DC6798"/>
    <w:rsid w:val="00DC6BAD"/>
    <w:rsid w:val="00DC6D3F"/>
    <w:rsid w:val="00DC6E33"/>
    <w:rsid w:val="00DC766B"/>
    <w:rsid w:val="00DD000F"/>
    <w:rsid w:val="00DD1124"/>
    <w:rsid w:val="00DD1858"/>
    <w:rsid w:val="00DD1948"/>
    <w:rsid w:val="00DD202A"/>
    <w:rsid w:val="00DD244F"/>
    <w:rsid w:val="00DD2BD4"/>
    <w:rsid w:val="00DD3B0B"/>
    <w:rsid w:val="00DD3F36"/>
    <w:rsid w:val="00DD480B"/>
    <w:rsid w:val="00DD4980"/>
    <w:rsid w:val="00DD49E0"/>
    <w:rsid w:val="00DD58C7"/>
    <w:rsid w:val="00DD597A"/>
    <w:rsid w:val="00DD66DB"/>
    <w:rsid w:val="00DD673C"/>
    <w:rsid w:val="00DD67C0"/>
    <w:rsid w:val="00DD67F1"/>
    <w:rsid w:val="00DD7146"/>
    <w:rsid w:val="00DD7283"/>
    <w:rsid w:val="00DD7728"/>
    <w:rsid w:val="00DD7BB6"/>
    <w:rsid w:val="00DE0391"/>
    <w:rsid w:val="00DE0992"/>
    <w:rsid w:val="00DE0996"/>
    <w:rsid w:val="00DE0BA1"/>
    <w:rsid w:val="00DE16EF"/>
    <w:rsid w:val="00DE1B5E"/>
    <w:rsid w:val="00DE2056"/>
    <w:rsid w:val="00DE23FA"/>
    <w:rsid w:val="00DE3453"/>
    <w:rsid w:val="00DE35A2"/>
    <w:rsid w:val="00DE3B49"/>
    <w:rsid w:val="00DE3B66"/>
    <w:rsid w:val="00DE3D4F"/>
    <w:rsid w:val="00DE425A"/>
    <w:rsid w:val="00DE4DAF"/>
    <w:rsid w:val="00DE4DCD"/>
    <w:rsid w:val="00DE584A"/>
    <w:rsid w:val="00DE5F83"/>
    <w:rsid w:val="00DE5FEA"/>
    <w:rsid w:val="00DE6361"/>
    <w:rsid w:val="00DE6577"/>
    <w:rsid w:val="00DE6C28"/>
    <w:rsid w:val="00DE6DC2"/>
    <w:rsid w:val="00DF0230"/>
    <w:rsid w:val="00DF05D0"/>
    <w:rsid w:val="00DF0738"/>
    <w:rsid w:val="00DF07A8"/>
    <w:rsid w:val="00DF0929"/>
    <w:rsid w:val="00DF093D"/>
    <w:rsid w:val="00DF0950"/>
    <w:rsid w:val="00DF0C53"/>
    <w:rsid w:val="00DF11BE"/>
    <w:rsid w:val="00DF15C8"/>
    <w:rsid w:val="00DF1FBC"/>
    <w:rsid w:val="00DF2B6B"/>
    <w:rsid w:val="00DF2EEE"/>
    <w:rsid w:val="00DF3803"/>
    <w:rsid w:val="00DF3DD2"/>
    <w:rsid w:val="00DF4013"/>
    <w:rsid w:val="00DF435F"/>
    <w:rsid w:val="00DF439B"/>
    <w:rsid w:val="00DF45A8"/>
    <w:rsid w:val="00DF48A0"/>
    <w:rsid w:val="00DF4C4D"/>
    <w:rsid w:val="00DF4CDA"/>
    <w:rsid w:val="00DF4E64"/>
    <w:rsid w:val="00DF54CE"/>
    <w:rsid w:val="00DF5531"/>
    <w:rsid w:val="00DF5994"/>
    <w:rsid w:val="00DF5F19"/>
    <w:rsid w:val="00DF674F"/>
    <w:rsid w:val="00DF6A51"/>
    <w:rsid w:val="00DF6E35"/>
    <w:rsid w:val="00DF6FF1"/>
    <w:rsid w:val="00DF7464"/>
    <w:rsid w:val="00DF75B7"/>
    <w:rsid w:val="00DF765E"/>
    <w:rsid w:val="00DF7853"/>
    <w:rsid w:val="00DF7B10"/>
    <w:rsid w:val="00DF7E20"/>
    <w:rsid w:val="00DF7E44"/>
    <w:rsid w:val="00E005D0"/>
    <w:rsid w:val="00E00AD3"/>
    <w:rsid w:val="00E00B40"/>
    <w:rsid w:val="00E0176A"/>
    <w:rsid w:val="00E017FA"/>
    <w:rsid w:val="00E01CD3"/>
    <w:rsid w:val="00E01D8D"/>
    <w:rsid w:val="00E021A7"/>
    <w:rsid w:val="00E02243"/>
    <w:rsid w:val="00E0282B"/>
    <w:rsid w:val="00E03EB5"/>
    <w:rsid w:val="00E03FF4"/>
    <w:rsid w:val="00E0434D"/>
    <w:rsid w:val="00E04408"/>
    <w:rsid w:val="00E0456B"/>
    <w:rsid w:val="00E045AB"/>
    <w:rsid w:val="00E04741"/>
    <w:rsid w:val="00E05427"/>
    <w:rsid w:val="00E07726"/>
    <w:rsid w:val="00E07D2C"/>
    <w:rsid w:val="00E1067A"/>
    <w:rsid w:val="00E107B2"/>
    <w:rsid w:val="00E10999"/>
    <w:rsid w:val="00E112DD"/>
    <w:rsid w:val="00E11478"/>
    <w:rsid w:val="00E1163E"/>
    <w:rsid w:val="00E11721"/>
    <w:rsid w:val="00E117AE"/>
    <w:rsid w:val="00E11BD1"/>
    <w:rsid w:val="00E11C5D"/>
    <w:rsid w:val="00E11D9D"/>
    <w:rsid w:val="00E12B80"/>
    <w:rsid w:val="00E130D7"/>
    <w:rsid w:val="00E13381"/>
    <w:rsid w:val="00E13DBD"/>
    <w:rsid w:val="00E149C4"/>
    <w:rsid w:val="00E14BEA"/>
    <w:rsid w:val="00E15158"/>
    <w:rsid w:val="00E1542D"/>
    <w:rsid w:val="00E1566E"/>
    <w:rsid w:val="00E158BC"/>
    <w:rsid w:val="00E16923"/>
    <w:rsid w:val="00E16BF5"/>
    <w:rsid w:val="00E1768E"/>
    <w:rsid w:val="00E2029A"/>
    <w:rsid w:val="00E20A21"/>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9EE"/>
    <w:rsid w:val="00E24C1B"/>
    <w:rsid w:val="00E24D75"/>
    <w:rsid w:val="00E25490"/>
    <w:rsid w:val="00E255AE"/>
    <w:rsid w:val="00E261D8"/>
    <w:rsid w:val="00E26C5C"/>
    <w:rsid w:val="00E26DA1"/>
    <w:rsid w:val="00E27B88"/>
    <w:rsid w:val="00E27C60"/>
    <w:rsid w:val="00E30CB5"/>
    <w:rsid w:val="00E30D6E"/>
    <w:rsid w:val="00E30DA2"/>
    <w:rsid w:val="00E31BB4"/>
    <w:rsid w:val="00E31FD9"/>
    <w:rsid w:val="00E331AC"/>
    <w:rsid w:val="00E33AC0"/>
    <w:rsid w:val="00E33CED"/>
    <w:rsid w:val="00E33F89"/>
    <w:rsid w:val="00E33FC1"/>
    <w:rsid w:val="00E34792"/>
    <w:rsid w:val="00E34935"/>
    <w:rsid w:val="00E34A2B"/>
    <w:rsid w:val="00E34DBF"/>
    <w:rsid w:val="00E351B7"/>
    <w:rsid w:val="00E35ED9"/>
    <w:rsid w:val="00E36191"/>
    <w:rsid w:val="00E36554"/>
    <w:rsid w:val="00E36B92"/>
    <w:rsid w:val="00E36E33"/>
    <w:rsid w:val="00E36EC4"/>
    <w:rsid w:val="00E3722D"/>
    <w:rsid w:val="00E37333"/>
    <w:rsid w:val="00E374B8"/>
    <w:rsid w:val="00E374D5"/>
    <w:rsid w:val="00E40428"/>
    <w:rsid w:val="00E40F97"/>
    <w:rsid w:val="00E40FB9"/>
    <w:rsid w:val="00E4115D"/>
    <w:rsid w:val="00E41559"/>
    <w:rsid w:val="00E41DBD"/>
    <w:rsid w:val="00E41E9C"/>
    <w:rsid w:val="00E42326"/>
    <w:rsid w:val="00E42662"/>
    <w:rsid w:val="00E42AFB"/>
    <w:rsid w:val="00E43133"/>
    <w:rsid w:val="00E43481"/>
    <w:rsid w:val="00E45181"/>
    <w:rsid w:val="00E45DAD"/>
    <w:rsid w:val="00E460C4"/>
    <w:rsid w:val="00E4646C"/>
    <w:rsid w:val="00E466C8"/>
    <w:rsid w:val="00E4674B"/>
    <w:rsid w:val="00E46A55"/>
    <w:rsid w:val="00E46CEF"/>
    <w:rsid w:val="00E46EF5"/>
    <w:rsid w:val="00E4758A"/>
    <w:rsid w:val="00E50788"/>
    <w:rsid w:val="00E51228"/>
    <w:rsid w:val="00E5142F"/>
    <w:rsid w:val="00E51474"/>
    <w:rsid w:val="00E51657"/>
    <w:rsid w:val="00E5178D"/>
    <w:rsid w:val="00E517F2"/>
    <w:rsid w:val="00E519F2"/>
    <w:rsid w:val="00E52DDA"/>
    <w:rsid w:val="00E5312B"/>
    <w:rsid w:val="00E533FA"/>
    <w:rsid w:val="00E543BD"/>
    <w:rsid w:val="00E5476C"/>
    <w:rsid w:val="00E548B9"/>
    <w:rsid w:val="00E54981"/>
    <w:rsid w:val="00E54B9F"/>
    <w:rsid w:val="00E54F2C"/>
    <w:rsid w:val="00E55452"/>
    <w:rsid w:val="00E554D2"/>
    <w:rsid w:val="00E5575D"/>
    <w:rsid w:val="00E55821"/>
    <w:rsid w:val="00E55903"/>
    <w:rsid w:val="00E55F4F"/>
    <w:rsid w:val="00E563F7"/>
    <w:rsid w:val="00E56ACF"/>
    <w:rsid w:val="00E57832"/>
    <w:rsid w:val="00E57907"/>
    <w:rsid w:val="00E579F2"/>
    <w:rsid w:val="00E57A93"/>
    <w:rsid w:val="00E602B2"/>
    <w:rsid w:val="00E60365"/>
    <w:rsid w:val="00E60423"/>
    <w:rsid w:val="00E6086E"/>
    <w:rsid w:val="00E60CA8"/>
    <w:rsid w:val="00E610AC"/>
    <w:rsid w:val="00E617D5"/>
    <w:rsid w:val="00E61D34"/>
    <w:rsid w:val="00E61DC0"/>
    <w:rsid w:val="00E61E3D"/>
    <w:rsid w:val="00E62789"/>
    <w:rsid w:val="00E632DF"/>
    <w:rsid w:val="00E634D4"/>
    <w:rsid w:val="00E63E12"/>
    <w:rsid w:val="00E64711"/>
    <w:rsid w:val="00E64772"/>
    <w:rsid w:val="00E64FAC"/>
    <w:rsid w:val="00E650F6"/>
    <w:rsid w:val="00E65979"/>
    <w:rsid w:val="00E65A11"/>
    <w:rsid w:val="00E6660D"/>
    <w:rsid w:val="00E66663"/>
    <w:rsid w:val="00E6686C"/>
    <w:rsid w:val="00E675FD"/>
    <w:rsid w:val="00E67844"/>
    <w:rsid w:val="00E67A82"/>
    <w:rsid w:val="00E67D92"/>
    <w:rsid w:val="00E70007"/>
    <w:rsid w:val="00E70877"/>
    <w:rsid w:val="00E70906"/>
    <w:rsid w:val="00E70B62"/>
    <w:rsid w:val="00E70B64"/>
    <w:rsid w:val="00E70EE0"/>
    <w:rsid w:val="00E71028"/>
    <w:rsid w:val="00E71D90"/>
    <w:rsid w:val="00E721AB"/>
    <w:rsid w:val="00E72E45"/>
    <w:rsid w:val="00E73164"/>
    <w:rsid w:val="00E735E6"/>
    <w:rsid w:val="00E73E4F"/>
    <w:rsid w:val="00E73F28"/>
    <w:rsid w:val="00E74026"/>
    <w:rsid w:val="00E74062"/>
    <w:rsid w:val="00E74474"/>
    <w:rsid w:val="00E74844"/>
    <w:rsid w:val="00E74AC2"/>
    <w:rsid w:val="00E750A7"/>
    <w:rsid w:val="00E75489"/>
    <w:rsid w:val="00E758A8"/>
    <w:rsid w:val="00E76077"/>
    <w:rsid w:val="00E7615D"/>
    <w:rsid w:val="00E763A8"/>
    <w:rsid w:val="00E766B5"/>
    <w:rsid w:val="00E769CF"/>
    <w:rsid w:val="00E77367"/>
    <w:rsid w:val="00E778AD"/>
    <w:rsid w:val="00E80472"/>
    <w:rsid w:val="00E809E6"/>
    <w:rsid w:val="00E80E86"/>
    <w:rsid w:val="00E81253"/>
    <w:rsid w:val="00E81AE3"/>
    <w:rsid w:val="00E81C17"/>
    <w:rsid w:val="00E81DF0"/>
    <w:rsid w:val="00E829E0"/>
    <w:rsid w:val="00E83241"/>
    <w:rsid w:val="00E8355A"/>
    <w:rsid w:val="00E8361D"/>
    <w:rsid w:val="00E83ABF"/>
    <w:rsid w:val="00E844EE"/>
    <w:rsid w:val="00E8451E"/>
    <w:rsid w:val="00E849D8"/>
    <w:rsid w:val="00E84A71"/>
    <w:rsid w:val="00E853D5"/>
    <w:rsid w:val="00E85568"/>
    <w:rsid w:val="00E858C4"/>
    <w:rsid w:val="00E85A5D"/>
    <w:rsid w:val="00E85F4C"/>
    <w:rsid w:val="00E862BB"/>
    <w:rsid w:val="00E8650C"/>
    <w:rsid w:val="00E86ACF"/>
    <w:rsid w:val="00E86BF7"/>
    <w:rsid w:val="00E86F7C"/>
    <w:rsid w:val="00E8702D"/>
    <w:rsid w:val="00E905CD"/>
    <w:rsid w:val="00E9099D"/>
    <w:rsid w:val="00E90B21"/>
    <w:rsid w:val="00E90D5E"/>
    <w:rsid w:val="00E91030"/>
    <w:rsid w:val="00E9121B"/>
    <w:rsid w:val="00E91BC7"/>
    <w:rsid w:val="00E91E18"/>
    <w:rsid w:val="00E926CD"/>
    <w:rsid w:val="00E92C52"/>
    <w:rsid w:val="00E93480"/>
    <w:rsid w:val="00E93A0C"/>
    <w:rsid w:val="00E93A23"/>
    <w:rsid w:val="00E9452F"/>
    <w:rsid w:val="00E95582"/>
    <w:rsid w:val="00E956B9"/>
    <w:rsid w:val="00E9597D"/>
    <w:rsid w:val="00E95C31"/>
    <w:rsid w:val="00E95F60"/>
    <w:rsid w:val="00E9602B"/>
    <w:rsid w:val="00E96393"/>
    <w:rsid w:val="00E96A87"/>
    <w:rsid w:val="00E96C8E"/>
    <w:rsid w:val="00E96F2F"/>
    <w:rsid w:val="00E97196"/>
    <w:rsid w:val="00E97ECC"/>
    <w:rsid w:val="00EA02B6"/>
    <w:rsid w:val="00EA0438"/>
    <w:rsid w:val="00EA07E2"/>
    <w:rsid w:val="00EA0AFA"/>
    <w:rsid w:val="00EA0C72"/>
    <w:rsid w:val="00EA15FA"/>
    <w:rsid w:val="00EA1746"/>
    <w:rsid w:val="00EA1F51"/>
    <w:rsid w:val="00EA1FE2"/>
    <w:rsid w:val="00EA20B2"/>
    <w:rsid w:val="00EA22ED"/>
    <w:rsid w:val="00EA2423"/>
    <w:rsid w:val="00EA28E8"/>
    <w:rsid w:val="00EA2F19"/>
    <w:rsid w:val="00EA3267"/>
    <w:rsid w:val="00EA32E7"/>
    <w:rsid w:val="00EA3750"/>
    <w:rsid w:val="00EA3873"/>
    <w:rsid w:val="00EA3A8C"/>
    <w:rsid w:val="00EA3B3A"/>
    <w:rsid w:val="00EA4590"/>
    <w:rsid w:val="00EA487D"/>
    <w:rsid w:val="00EA4F50"/>
    <w:rsid w:val="00EA5100"/>
    <w:rsid w:val="00EA52F6"/>
    <w:rsid w:val="00EA5B14"/>
    <w:rsid w:val="00EA5D04"/>
    <w:rsid w:val="00EA5FE5"/>
    <w:rsid w:val="00EA60A8"/>
    <w:rsid w:val="00EA633B"/>
    <w:rsid w:val="00EA67B0"/>
    <w:rsid w:val="00EA6ADD"/>
    <w:rsid w:val="00EA6E19"/>
    <w:rsid w:val="00EA6F52"/>
    <w:rsid w:val="00EA7027"/>
    <w:rsid w:val="00EA7F02"/>
    <w:rsid w:val="00EA7F72"/>
    <w:rsid w:val="00EB1221"/>
    <w:rsid w:val="00EB12F6"/>
    <w:rsid w:val="00EB1C63"/>
    <w:rsid w:val="00EB2BDB"/>
    <w:rsid w:val="00EB35F7"/>
    <w:rsid w:val="00EB3A59"/>
    <w:rsid w:val="00EB42D0"/>
    <w:rsid w:val="00EB4551"/>
    <w:rsid w:val="00EB48CA"/>
    <w:rsid w:val="00EB518F"/>
    <w:rsid w:val="00EB5B60"/>
    <w:rsid w:val="00EB6235"/>
    <w:rsid w:val="00EB6240"/>
    <w:rsid w:val="00EB769B"/>
    <w:rsid w:val="00EC0359"/>
    <w:rsid w:val="00EC0B23"/>
    <w:rsid w:val="00EC0D0A"/>
    <w:rsid w:val="00EC1578"/>
    <w:rsid w:val="00EC15B5"/>
    <w:rsid w:val="00EC1B4A"/>
    <w:rsid w:val="00EC1DE3"/>
    <w:rsid w:val="00EC1F27"/>
    <w:rsid w:val="00EC1FD7"/>
    <w:rsid w:val="00EC313B"/>
    <w:rsid w:val="00EC31DD"/>
    <w:rsid w:val="00EC3A75"/>
    <w:rsid w:val="00EC46CF"/>
    <w:rsid w:val="00EC4CBE"/>
    <w:rsid w:val="00EC5686"/>
    <w:rsid w:val="00EC5F0B"/>
    <w:rsid w:val="00EC622A"/>
    <w:rsid w:val="00EC68EF"/>
    <w:rsid w:val="00EC6B1D"/>
    <w:rsid w:val="00EC6D8C"/>
    <w:rsid w:val="00EC70C4"/>
    <w:rsid w:val="00EC724B"/>
    <w:rsid w:val="00EC7673"/>
    <w:rsid w:val="00ED04E0"/>
    <w:rsid w:val="00ED04E9"/>
    <w:rsid w:val="00ED08D9"/>
    <w:rsid w:val="00ED091A"/>
    <w:rsid w:val="00ED177B"/>
    <w:rsid w:val="00ED1795"/>
    <w:rsid w:val="00ED2A07"/>
    <w:rsid w:val="00ED2F42"/>
    <w:rsid w:val="00ED34E3"/>
    <w:rsid w:val="00ED3640"/>
    <w:rsid w:val="00ED3CF3"/>
    <w:rsid w:val="00ED3D0C"/>
    <w:rsid w:val="00ED4349"/>
    <w:rsid w:val="00ED4B29"/>
    <w:rsid w:val="00ED5065"/>
    <w:rsid w:val="00ED529A"/>
    <w:rsid w:val="00ED5489"/>
    <w:rsid w:val="00ED570E"/>
    <w:rsid w:val="00ED58D4"/>
    <w:rsid w:val="00ED58D9"/>
    <w:rsid w:val="00ED5932"/>
    <w:rsid w:val="00ED708D"/>
    <w:rsid w:val="00ED73EC"/>
    <w:rsid w:val="00ED74F5"/>
    <w:rsid w:val="00ED7A90"/>
    <w:rsid w:val="00EE00FB"/>
    <w:rsid w:val="00EE0712"/>
    <w:rsid w:val="00EE081F"/>
    <w:rsid w:val="00EE0C47"/>
    <w:rsid w:val="00EE1582"/>
    <w:rsid w:val="00EE199E"/>
    <w:rsid w:val="00EE1B00"/>
    <w:rsid w:val="00EE1B53"/>
    <w:rsid w:val="00EE1D1D"/>
    <w:rsid w:val="00EE1D7C"/>
    <w:rsid w:val="00EE1EC9"/>
    <w:rsid w:val="00EE20DB"/>
    <w:rsid w:val="00EE229E"/>
    <w:rsid w:val="00EE296D"/>
    <w:rsid w:val="00EE2B4B"/>
    <w:rsid w:val="00EE2D28"/>
    <w:rsid w:val="00EE2DD2"/>
    <w:rsid w:val="00EE3132"/>
    <w:rsid w:val="00EE32D5"/>
    <w:rsid w:val="00EE3931"/>
    <w:rsid w:val="00EE3DE1"/>
    <w:rsid w:val="00EE416D"/>
    <w:rsid w:val="00EE42E7"/>
    <w:rsid w:val="00EE49A7"/>
    <w:rsid w:val="00EE4AAD"/>
    <w:rsid w:val="00EE50EE"/>
    <w:rsid w:val="00EE5360"/>
    <w:rsid w:val="00EE5A8A"/>
    <w:rsid w:val="00EE5DB3"/>
    <w:rsid w:val="00EE6004"/>
    <w:rsid w:val="00EE6050"/>
    <w:rsid w:val="00EE62D3"/>
    <w:rsid w:val="00EE69B9"/>
    <w:rsid w:val="00EE6D44"/>
    <w:rsid w:val="00EE6DC7"/>
    <w:rsid w:val="00EE6E0F"/>
    <w:rsid w:val="00EE70D3"/>
    <w:rsid w:val="00EF00A8"/>
    <w:rsid w:val="00EF07D8"/>
    <w:rsid w:val="00EF0AB9"/>
    <w:rsid w:val="00EF0AC4"/>
    <w:rsid w:val="00EF119D"/>
    <w:rsid w:val="00EF1933"/>
    <w:rsid w:val="00EF1BE7"/>
    <w:rsid w:val="00EF1F1B"/>
    <w:rsid w:val="00EF20D2"/>
    <w:rsid w:val="00EF23C8"/>
    <w:rsid w:val="00EF27FF"/>
    <w:rsid w:val="00EF293C"/>
    <w:rsid w:val="00EF2D20"/>
    <w:rsid w:val="00EF307B"/>
    <w:rsid w:val="00EF328F"/>
    <w:rsid w:val="00EF3442"/>
    <w:rsid w:val="00EF36AE"/>
    <w:rsid w:val="00EF37DF"/>
    <w:rsid w:val="00EF48E7"/>
    <w:rsid w:val="00EF5092"/>
    <w:rsid w:val="00EF524B"/>
    <w:rsid w:val="00EF54A6"/>
    <w:rsid w:val="00EF5755"/>
    <w:rsid w:val="00EF5879"/>
    <w:rsid w:val="00EF63FA"/>
    <w:rsid w:val="00EF65FE"/>
    <w:rsid w:val="00EF6BF7"/>
    <w:rsid w:val="00EF7132"/>
    <w:rsid w:val="00EF7315"/>
    <w:rsid w:val="00EF7BCA"/>
    <w:rsid w:val="00EF7D70"/>
    <w:rsid w:val="00F0085F"/>
    <w:rsid w:val="00F0090F"/>
    <w:rsid w:val="00F0093D"/>
    <w:rsid w:val="00F00C88"/>
    <w:rsid w:val="00F00DC2"/>
    <w:rsid w:val="00F00E06"/>
    <w:rsid w:val="00F01053"/>
    <w:rsid w:val="00F017AD"/>
    <w:rsid w:val="00F01A26"/>
    <w:rsid w:val="00F01B08"/>
    <w:rsid w:val="00F02A4E"/>
    <w:rsid w:val="00F02D3B"/>
    <w:rsid w:val="00F03441"/>
    <w:rsid w:val="00F0386C"/>
    <w:rsid w:val="00F03B3C"/>
    <w:rsid w:val="00F03DB0"/>
    <w:rsid w:val="00F03DF9"/>
    <w:rsid w:val="00F04A62"/>
    <w:rsid w:val="00F04BCD"/>
    <w:rsid w:val="00F05426"/>
    <w:rsid w:val="00F0570D"/>
    <w:rsid w:val="00F05C6B"/>
    <w:rsid w:val="00F06274"/>
    <w:rsid w:val="00F10275"/>
    <w:rsid w:val="00F10417"/>
    <w:rsid w:val="00F1105C"/>
    <w:rsid w:val="00F119C9"/>
    <w:rsid w:val="00F11DEB"/>
    <w:rsid w:val="00F12A45"/>
    <w:rsid w:val="00F131AA"/>
    <w:rsid w:val="00F132A7"/>
    <w:rsid w:val="00F13AA4"/>
    <w:rsid w:val="00F14029"/>
    <w:rsid w:val="00F146D5"/>
    <w:rsid w:val="00F14708"/>
    <w:rsid w:val="00F14A55"/>
    <w:rsid w:val="00F14D28"/>
    <w:rsid w:val="00F14F2A"/>
    <w:rsid w:val="00F15B29"/>
    <w:rsid w:val="00F15DFF"/>
    <w:rsid w:val="00F15E41"/>
    <w:rsid w:val="00F15F72"/>
    <w:rsid w:val="00F16251"/>
    <w:rsid w:val="00F1635C"/>
    <w:rsid w:val="00F165B1"/>
    <w:rsid w:val="00F16B4F"/>
    <w:rsid w:val="00F17371"/>
    <w:rsid w:val="00F173E7"/>
    <w:rsid w:val="00F174DA"/>
    <w:rsid w:val="00F17FCC"/>
    <w:rsid w:val="00F20075"/>
    <w:rsid w:val="00F204B3"/>
    <w:rsid w:val="00F209DE"/>
    <w:rsid w:val="00F20A49"/>
    <w:rsid w:val="00F20D6E"/>
    <w:rsid w:val="00F20EBE"/>
    <w:rsid w:val="00F20F3B"/>
    <w:rsid w:val="00F213B6"/>
    <w:rsid w:val="00F218E7"/>
    <w:rsid w:val="00F222F9"/>
    <w:rsid w:val="00F226F1"/>
    <w:rsid w:val="00F227BD"/>
    <w:rsid w:val="00F229A6"/>
    <w:rsid w:val="00F23069"/>
    <w:rsid w:val="00F2334F"/>
    <w:rsid w:val="00F2389A"/>
    <w:rsid w:val="00F23A8A"/>
    <w:rsid w:val="00F23F99"/>
    <w:rsid w:val="00F24214"/>
    <w:rsid w:val="00F252F9"/>
    <w:rsid w:val="00F25362"/>
    <w:rsid w:val="00F259BE"/>
    <w:rsid w:val="00F2655E"/>
    <w:rsid w:val="00F266EE"/>
    <w:rsid w:val="00F277B7"/>
    <w:rsid w:val="00F27AD7"/>
    <w:rsid w:val="00F30006"/>
    <w:rsid w:val="00F302C0"/>
    <w:rsid w:val="00F31894"/>
    <w:rsid w:val="00F31AFF"/>
    <w:rsid w:val="00F31CE1"/>
    <w:rsid w:val="00F31E55"/>
    <w:rsid w:val="00F31F47"/>
    <w:rsid w:val="00F32095"/>
    <w:rsid w:val="00F32536"/>
    <w:rsid w:val="00F32992"/>
    <w:rsid w:val="00F32E6B"/>
    <w:rsid w:val="00F331DC"/>
    <w:rsid w:val="00F334C1"/>
    <w:rsid w:val="00F335CE"/>
    <w:rsid w:val="00F337D9"/>
    <w:rsid w:val="00F33886"/>
    <w:rsid w:val="00F33DD7"/>
    <w:rsid w:val="00F3412B"/>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24F"/>
    <w:rsid w:val="00F4356A"/>
    <w:rsid w:val="00F437E3"/>
    <w:rsid w:val="00F43D07"/>
    <w:rsid w:val="00F440A0"/>
    <w:rsid w:val="00F4418E"/>
    <w:rsid w:val="00F449B7"/>
    <w:rsid w:val="00F45542"/>
    <w:rsid w:val="00F457C2"/>
    <w:rsid w:val="00F46136"/>
    <w:rsid w:val="00F469B3"/>
    <w:rsid w:val="00F474E9"/>
    <w:rsid w:val="00F479B7"/>
    <w:rsid w:val="00F47A1B"/>
    <w:rsid w:val="00F47D07"/>
    <w:rsid w:val="00F5028B"/>
    <w:rsid w:val="00F507B9"/>
    <w:rsid w:val="00F510A3"/>
    <w:rsid w:val="00F51242"/>
    <w:rsid w:val="00F516F7"/>
    <w:rsid w:val="00F521A7"/>
    <w:rsid w:val="00F52F24"/>
    <w:rsid w:val="00F52F94"/>
    <w:rsid w:val="00F5346E"/>
    <w:rsid w:val="00F53761"/>
    <w:rsid w:val="00F5408C"/>
    <w:rsid w:val="00F5433A"/>
    <w:rsid w:val="00F553D8"/>
    <w:rsid w:val="00F55681"/>
    <w:rsid w:val="00F55B9F"/>
    <w:rsid w:val="00F56027"/>
    <w:rsid w:val="00F57C28"/>
    <w:rsid w:val="00F603A7"/>
    <w:rsid w:val="00F604CD"/>
    <w:rsid w:val="00F60AE3"/>
    <w:rsid w:val="00F60B46"/>
    <w:rsid w:val="00F6196F"/>
    <w:rsid w:val="00F61EF0"/>
    <w:rsid w:val="00F61F37"/>
    <w:rsid w:val="00F622F7"/>
    <w:rsid w:val="00F62B9B"/>
    <w:rsid w:val="00F62F2C"/>
    <w:rsid w:val="00F63137"/>
    <w:rsid w:val="00F63404"/>
    <w:rsid w:val="00F635DA"/>
    <w:rsid w:val="00F637C6"/>
    <w:rsid w:val="00F64641"/>
    <w:rsid w:val="00F64AA6"/>
    <w:rsid w:val="00F64E6D"/>
    <w:rsid w:val="00F64F36"/>
    <w:rsid w:val="00F6540D"/>
    <w:rsid w:val="00F65730"/>
    <w:rsid w:val="00F65BBA"/>
    <w:rsid w:val="00F66124"/>
    <w:rsid w:val="00F662A6"/>
    <w:rsid w:val="00F66580"/>
    <w:rsid w:val="00F66825"/>
    <w:rsid w:val="00F6695E"/>
    <w:rsid w:val="00F669A9"/>
    <w:rsid w:val="00F67260"/>
    <w:rsid w:val="00F679FC"/>
    <w:rsid w:val="00F67CA4"/>
    <w:rsid w:val="00F704AC"/>
    <w:rsid w:val="00F70748"/>
    <w:rsid w:val="00F70787"/>
    <w:rsid w:val="00F712D7"/>
    <w:rsid w:val="00F716F3"/>
    <w:rsid w:val="00F7170C"/>
    <w:rsid w:val="00F717FF"/>
    <w:rsid w:val="00F72023"/>
    <w:rsid w:val="00F72376"/>
    <w:rsid w:val="00F723DF"/>
    <w:rsid w:val="00F7262A"/>
    <w:rsid w:val="00F72799"/>
    <w:rsid w:val="00F72FFD"/>
    <w:rsid w:val="00F73413"/>
    <w:rsid w:val="00F7369B"/>
    <w:rsid w:val="00F7386A"/>
    <w:rsid w:val="00F73AED"/>
    <w:rsid w:val="00F73C37"/>
    <w:rsid w:val="00F74950"/>
    <w:rsid w:val="00F749D2"/>
    <w:rsid w:val="00F74AF1"/>
    <w:rsid w:val="00F7507B"/>
    <w:rsid w:val="00F755DD"/>
    <w:rsid w:val="00F7563C"/>
    <w:rsid w:val="00F77057"/>
    <w:rsid w:val="00F773F5"/>
    <w:rsid w:val="00F77701"/>
    <w:rsid w:val="00F77721"/>
    <w:rsid w:val="00F7772C"/>
    <w:rsid w:val="00F77C4B"/>
    <w:rsid w:val="00F80470"/>
    <w:rsid w:val="00F806AA"/>
    <w:rsid w:val="00F809D3"/>
    <w:rsid w:val="00F80AC5"/>
    <w:rsid w:val="00F80DE1"/>
    <w:rsid w:val="00F81113"/>
    <w:rsid w:val="00F81708"/>
    <w:rsid w:val="00F81EC3"/>
    <w:rsid w:val="00F81F3A"/>
    <w:rsid w:val="00F8202A"/>
    <w:rsid w:val="00F8226D"/>
    <w:rsid w:val="00F824CA"/>
    <w:rsid w:val="00F82BBC"/>
    <w:rsid w:val="00F843B9"/>
    <w:rsid w:val="00F8479D"/>
    <w:rsid w:val="00F84808"/>
    <w:rsid w:val="00F85140"/>
    <w:rsid w:val="00F85282"/>
    <w:rsid w:val="00F85398"/>
    <w:rsid w:val="00F85424"/>
    <w:rsid w:val="00F85714"/>
    <w:rsid w:val="00F85BBF"/>
    <w:rsid w:val="00F85EA0"/>
    <w:rsid w:val="00F85EAF"/>
    <w:rsid w:val="00F86291"/>
    <w:rsid w:val="00F8745C"/>
    <w:rsid w:val="00F874CE"/>
    <w:rsid w:val="00F87A50"/>
    <w:rsid w:val="00F87B09"/>
    <w:rsid w:val="00F9003D"/>
    <w:rsid w:val="00F90259"/>
    <w:rsid w:val="00F9028F"/>
    <w:rsid w:val="00F903D1"/>
    <w:rsid w:val="00F9047A"/>
    <w:rsid w:val="00F90A9F"/>
    <w:rsid w:val="00F90E27"/>
    <w:rsid w:val="00F91031"/>
    <w:rsid w:val="00F91198"/>
    <w:rsid w:val="00F9123D"/>
    <w:rsid w:val="00F926F9"/>
    <w:rsid w:val="00F937FC"/>
    <w:rsid w:val="00F93FD1"/>
    <w:rsid w:val="00F94923"/>
    <w:rsid w:val="00F94A70"/>
    <w:rsid w:val="00F94B8A"/>
    <w:rsid w:val="00F94CBF"/>
    <w:rsid w:val="00F950B6"/>
    <w:rsid w:val="00F950EA"/>
    <w:rsid w:val="00F95286"/>
    <w:rsid w:val="00F955FA"/>
    <w:rsid w:val="00F95888"/>
    <w:rsid w:val="00F96E0B"/>
    <w:rsid w:val="00F96E1C"/>
    <w:rsid w:val="00F96E47"/>
    <w:rsid w:val="00F97947"/>
    <w:rsid w:val="00FA03B3"/>
    <w:rsid w:val="00FA03FE"/>
    <w:rsid w:val="00FA10CF"/>
    <w:rsid w:val="00FA16A5"/>
    <w:rsid w:val="00FA1F00"/>
    <w:rsid w:val="00FA2980"/>
    <w:rsid w:val="00FA2A41"/>
    <w:rsid w:val="00FA2F82"/>
    <w:rsid w:val="00FA3305"/>
    <w:rsid w:val="00FA340E"/>
    <w:rsid w:val="00FA37A4"/>
    <w:rsid w:val="00FA3CB2"/>
    <w:rsid w:val="00FA4348"/>
    <w:rsid w:val="00FA4F11"/>
    <w:rsid w:val="00FA4F5D"/>
    <w:rsid w:val="00FA646C"/>
    <w:rsid w:val="00FA6A88"/>
    <w:rsid w:val="00FA6AF2"/>
    <w:rsid w:val="00FA727B"/>
    <w:rsid w:val="00FB04DE"/>
    <w:rsid w:val="00FB0816"/>
    <w:rsid w:val="00FB0DE0"/>
    <w:rsid w:val="00FB1B22"/>
    <w:rsid w:val="00FB1C8B"/>
    <w:rsid w:val="00FB295A"/>
    <w:rsid w:val="00FB2AB0"/>
    <w:rsid w:val="00FB2CB3"/>
    <w:rsid w:val="00FB2E78"/>
    <w:rsid w:val="00FB31DA"/>
    <w:rsid w:val="00FB3225"/>
    <w:rsid w:val="00FB410A"/>
    <w:rsid w:val="00FB42CD"/>
    <w:rsid w:val="00FB4E6E"/>
    <w:rsid w:val="00FB4E87"/>
    <w:rsid w:val="00FB5461"/>
    <w:rsid w:val="00FB5686"/>
    <w:rsid w:val="00FB59BC"/>
    <w:rsid w:val="00FB5D5D"/>
    <w:rsid w:val="00FB5E7F"/>
    <w:rsid w:val="00FB629D"/>
    <w:rsid w:val="00FB667F"/>
    <w:rsid w:val="00FB676F"/>
    <w:rsid w:val="00FB6869"/>
    <w:rsid w:val="00FB6891"/>
    <w:rsid w:val="00FB6C89"/>
    <w:rsid w:val="00FB71A2"/>
    <w:rsid w:val="00FB7604"/>
    <w:rsid w:val="00FB7D61"/>
    <w:rsid w:val="00FC18B6"/>
    <w:rsid w:val="00FC21AA"/>
    <w:rsid w:val="00FC32EF"/>
    <w:rsid w:val="00FC3CF8"/>
    <w:rsid w:val="00FC407C"/>
    <w:rsid w:val="00FC4651"/>
    <w:rsid w:val="00FC477D"/>
    <w:rsid w:val="00FC5933"/>
    <w:rsid w:val="00FC59AD"/>
    <w:rsid w:val="00FC66AE"/>
    <w:rsid w:val="00FC6FD7"/>
    <w:rsid w:val="00FD0537"/>
    <w:rsid w:val="00FD1234"/>
    <w:rsid w:val="00FD170E"/>
    <w:rsid w:val="00FD1A3B"/>
    <w:rsid w:val="00FD2B06"/>
    <w:rsid w:val="00FD377F"/>
    <w:rsid w:val="00FD3C2B"/>
    <w:rsid w:val="00FD3D6C"/>
    <w:rsid w:val="00FD4075"/>
    <w:rsid w:val="00FD4447"/>
    <w:rsid w:val="00FD45FA"/>
    <w:rsid w:val="00FD460D"/>
    <w:rsid w:val="00FD4A71"/>
    <w:rsid w:val="00FD4B25"/>
    <w:rsid w:val="00FD4D2D"/>
    <w:rsid w:val="00FD4DDD"/>
    <w:rsid w:val="00FD4F5C"/>
    <w:rsid w:val="00FD5422"/>
    <w:rsid w:val="00FD5B77"/>
    <w:rsid w:val="00FD5C9F"/>
    <w:rsid w:val="00FD5E00"/>
    <w:rsid w:val="00FD6022"/>
    <w:rsid w:val="00FD60EC"/>
    <w:rsid w:val="00FD6A43"/>
    <w:rsid w:val="00FD7035"/>
    <w:rsid w:val="00FD709A"/>
    <w:rsid w:val="00FD71BA"/>
    <w:rsid w:val="00FD7A74"/>
    <w:rsid w:val="00FD7B34"/>
    <w:rsid w:val="00FE03AD"/>
    <w:rsid w:val="00FE126A"/>
    <w:rsid w:val="00FE17CF"/>
    <w:rsid w:val="00FE18BF"/>
    <w:rsid w:val="00FE1905"/>
    <w:rsid w:val="00FE1D0F"/>
    <w:rsid w:val="00FE1FE4"/>
    <w:rsid w:val="00FE20A4"/>
    <w:rsid w:val="00FE2369"/>
    <w:rsid w:val="00FE2661"/>
    <w:rsid w:val="00FE2D28"/>
    <w:rsid w:val="00FE337F"/>
    <w:rsid w:val="00FE346C"/>
    <w:rsid w:val="00FE367D"/>
    <w:rsid w:val="00FE3DD9"/>
    <w:rsid w:val="00FE5605"/>
    <w:rsid w:val="00FE59D6"/>
    <w:rsid w:val="00FE6713"/>
    <w:rsid w:val="00FE6DC6"/>
    <w:rsid w:val="00FE6E3C"/>
    <w:rsid w:val="00FE7910"/>
    <w:rsid w:val="00FE7951"/>
    <w:rsid w:val="00FE7C85"/>
    <w:rsid w:val="00FE7D22"/>
    <w:rsid w:val="00FF00CD"/>
    <w:rsid w:val="00FF0654"/>
    <w:rsid w:val="00FF0DEF"/>
    <w:rsid w:val="00FF1158"/>
    <w:rsid w:val="00FF1A77"/>
    <w:rsid w:val="00FF22B5"/>
    <w:rsid w:val="00FF269B"/>
    <w:rsid w:val="00FF2724"/>
    <w:rsid w:val="00FF27AE"/>
    <w:rsid w:val="00FF3103"/>
    <w:rsid w:val="00FF317A"/>
    <w:rsid w:val="00FF350A"/>
    <w:rsid w:val="00FF41E7"/>
    <w:rsid w:val="00FF4267"/>
    <w:rsid w:val="00FF5FE8"/>
    <w:rsid w:val="00FF6D67"/>
    <w:rsid w:val="00FF6FEC"/>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1848"/>
  <w15:docId w15:val="{9BE00B41-11CB-4DCD-8F50-2346B8C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4B45F3"/>
    <w:pPr>
      <w:tabs>
        <w:tab w:val="left" w:pos="709"/>
        <w:tab w:val="left" w:pos="993"/>
      </w:tabs>
      <w:spacing w:line="240" w:lineRule="auto"/>
      <w:ind w:left="142" w:hanging="142"/>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4B45F3"/>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customStyle="1" w:styleId="footnotedescription">
    <w:name w:val="footnote description"/>
    <w:next w:val="Normal"/>
    <w:link w:val="footnotedescriptionChar"/>
    <w:hidden/>
    <w:rsid w:val="00B40F40"/>
    <w:pPr>
      <w:spacing w:line="259" w:lineRule="auto"/>
    </w:pPr>
    <w:rPr>
      <w:color w:val="000000"/>
      <w:kern w:val="2"/>
      <w:szCs w:val="24"/>
      <w14:ligatures w14:val="standardContextual"/>
    </w:rPr>
  </w:style>
  <w:style w:type="character" w:customStyle="1" w:styleId="footnotedescriptionChar">
    <w:name w:val="footnote description Char"/>
    <w:link w:val="footnotedescription"/>
    <w:rsid w:val="00B40F40"/>
    <w:rPr>
      <w:color w:val="000000"/>
      <w:kern w:val="2"/>
      <w:szCs w:val="24"/>
      <w14:ligatures w14:val="standardContextual"/>
    </w:rPr>
  </w:style>
  <w:style w:type="character" w:customStyle="1" w:styleId="footnotemark">
    <w:name w:val="footnote mark"/>
    <w:hidden/>
    <w:rsid w:val="00B40F40"/>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9972-CBC5-43A7-B1B7-F6610162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18</TotalTime>
  <Pages>15</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 sarshan  mohan</cp:lastModifiedBy>
  <cp:revision>7</cp:revision>
  <cp:lastPrinted>2024-04-05T15:06:00Z</cp:lastPrinted>
  <dcterms:created xsi:type="dcterms:W3CDTF">2024-04-12T08:00:00Z</dcterms:created>
  <dcterms:modified xsi:type="dcterms:W3CDTF">2024-04-20T20:30:00Z</dcterms:modified>
</cp:coreProperties>
</file>