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0501" w14:textId="77777777" w:rsidR="00ED2FC5" w:rsidRPr="00B93312" w:rsidRDefault="00ED2FC5" w:rsidP="00A91BE0">
      <w:pPr>
        <w:spacing w:before="120" w:after="120" w:line="360" w:lineRule="auto"/>
        <w:ind w:left="2160" w:firstLine="720"/>
        <w:rPr>
          <w:rFonts w:ascii="Arial" w:eastAsia="Times New Roman" w:hAnsi="Arial" w:cs="Arial"/>
          <w:sz w:val="28"/>
          <w:szCs w:val="28"/>
          <w:lang w:eastAsia="en-GB"/>
        </w:rPr>
      </w:pPr>
      <w:r w:rsidRPr="00B93312">
        <w:rPr>
          <w:rFonts w:ascii="Arial" w:eastAsia="Times New Roman" w:hAnsi="Arial" w:cs="Arial"/>
          <w:sz w:val="28"/>
          <w:szCs w:val="28"/>
          <w:lang w:eastAsia="en-GB"/>
        </w:rPr>
        <w:t>REPUBLIC OF SOUTH AFRICA</w:t>
      </w:r>
    </w:p>
    <w:p w14:paraId="31EABAA6" w14:textId="77777777" w:rsidR="00ED2FC5" w:rsidRPr="00B93312" w:rsidRDefault="00ED2FC5" w:rsidP="00C160A1">
      <w:pPr>
        <w:spacing w:before="120" w:after="120" w:line="360" w:lineRule="auto"/>
        <w:ind w:left="674" w:hangingChars="236" w:hanging="674"/>
        <w:jc w:val="center"/>
        <w:rPr>
          <w:rFonts w:ascii="Arial" w:eastAsia="Times New Roman" w:hAnsi="Arial" w:cs="Arial"/>
          <w:sz w:val="28"/>
          <w:szCs w:val="28"/>
          <w:lang w:eastAsia="en-GB"/>
        </w:rPr>
      </w:pPr>
      <w:r w:rsidRPr="00B93312">
        <w:rPr>
          <w:rFonts w:ascii="Arial" w:hAnsi="Arial" w:cs="Arial"/>
          <w:b/>
          <w:noProof/>
          <w:sz w:val="28"/>
          <w:szCs w:val="28"/>
          <w:lang w:eastAsia="en-ZA"/>
        </w:rPr>
        <w:drawing>
          <wp:inline distT="0" distB="0" distL="0" distR="0" wp14:anchorId="70529A5C" wp14:editId="2BF89FE7">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507507E" w14:textId="77777777" w:rsidR="00ED2FC5" w:rsidRPr="00F73FF3"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F73FF3">
        <w:rPr>
          <w:rFonts w:ascii="Arial" w:eastAsia="Times New Roman" w:hAnsi="Arial" w:cs="Arial"/>
          <w:sz w:val="28"/>
          <w:szCs w:val="28"/>
          <w:lang w:eastAsia="en-GB"/>
        </w:rPr>
        <w:t>IN THE HIGH COURT OF SOUTH AFRICA</w:t>
      </w:r>
    </w:p>
    <w:p w14:paraId="54A7B19D" w14:textId="77777777" w:rsidR="00ED2FC5" w:rsidRPr="00F73FF3"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F73FF3">
        <w:rPr>
          <w:rFonts w:ascii="Arial" w:eastAsia="Times New Roman" w:hAnsi="Arial" w:cs="Arial"/>
          <w:sz w:val="28"/>
          <w:szCs w:val="28"/>
          <w:lang w:eastAsia="en-GB"/>
        </w:rPr>
        <w:t>GAUTENG DIVISION, PRETORIA</w:t>
      </w:r>
    </w:p>
    <w:p w14:paraId="4055A495" w14:textId="7188C3C8" w:rsidR="006704E0" w:rsidRPr="00F73FF3" w:rsidRDefault="009D30D9" w:rsidP="006704E0">
      <w:pPr>
        <w:pStyle w:val="NormalWeb"/>
        <w:jc w:val="right"/>
        <w:rPr>
          <w:rFonts w:ascii="Arial" w:hAnsi="Arial" w:cs="Arial"/>
          <w:lang w:eastAsia="en-GB"/>
        </w:rPr>
      </w:pPr>
      <w:r w:rsidRPr="00F73FF3">
        <w:rPr>
          <w:rFonts w:ascii="Arial" w:hAnsi="Arial" w:cs="Arial"/>
          <w:noProof/>
        </w:rPr>
        <mc:AlternateContent>
          <mc:Choice Requires="wps">
            <w:drawing>
              <wp:anchor distT="0" distB="0" distL="114300" distR="114300" simplePos="0" relativeHeight="251658240" behindDoc="0" locked="0" layoutInCell="1" allowOverlap="1" wp14:anchorId="7C1B2AB8" wp14:editId="17FCC037">
                <wp:simplePos x="0" y="0"/>
                <wp:positionH relativeFrom="margin">
                  <wp:posOffset>25188</wp:posOffset>
                </wp:positionH>
                <wp:positionV relativeFrom="paragraph">
                  <wp:posOffset>60960</wp:posOffset>
                </wp:positionV>
                <wp:extent cx="3232785" cy="1320800"/>
                <wp:effectExtent l="0" t="0" r="247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320800"/>
                        </a:xfrm>
                        <a:prstGeom prst="rect">
                          <a:avLst/>
                        </a:prstGeom>
                        <a:solidFill>
                          <a:srgbClr val="FFFFFF"/>
                        </a:solidFill>
                        <a:ln w="9525">
                          <a:solidFill>
                            <a:srgbClr val="000000"/>
                          </a:solidFill>
                          <a:miter lim="800000"/>
                          <a:headEnd/>
                          <a:tailEnd/>
                        </a:ln>
                      </wps:spPr>
                      <wps:txbx>
                        <w:txbxContent>
                          <w:p w14:paraId="7CA853D8" w14:textId="24AB7ABB" w:rsidR="00E13768" w:rsidRDefault="00E13768" w:rsidP="00221ACF">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REPORTABLE: </w:t>
                            </w:r>
                            <w:r w:rsidR="009D30D9" w:rsidRPr="00FE64C2">
                              <w:rPr>
                                <w:rFonts w:ascii="Century Gothic" w:hAnsi="Century Gothic"/>
                                <w:strike/>
                                <w:sz w:val="20"/>
                                <w:szCs w:val="20"/>
                              </w:rPr>
                              <w:t>YES</w:t>
                            </w:r>
                            <w:r w:rsidR="009D30D9">
                              <w:rPr>
                                <w:rFonts w:ascii="Century Gothic" w:hAnsi="Century Gothic"/>
                                <w:sz w:val="20"/>
                                <w:szCs w:val="20"/>
                              </w:rPr>
                              <w:t xml:space="preserve"> / </w:t>
                            </w:r>
                            <w:r>
                              <w:rPr>
                                <w:rFonts w:ascii="Century Gothic" w:hAnsi="Century Gothic"/>
                                <w:sz w:val="20"/>
                                <w:szCs w:val="20"/>
                              </w:rPr>
                              <w:t>NO</w:t>
                            </w:r>
                          </w:p>
                          <w:p w14:paraId="60A57A48" w14:textId="40F9BF25" w:rsidR="00E13768" w:rsidRDefault="00E13768" w:rsidP="00221AC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w:t>
                            </w:r>
                            <w:r w:rsidRPr="00FE64C2">
                              <w:rPr>
                                <w:rFonts w:ascii="Century Gothic" w:hAnsi="Century Gothic"/>
                                <w:strike/>
                                <w:sz w:val="20"/>
                                <w:szCs w:val="20"/>
                              </w:rPr>
                              <w:t xml:space="preserve"> YE</w:t>
                            </w:r>
                            <w:r w:rsidR="009D30D9" w:rsidRPr="00FE64C2">
                              <w:rPr>
                                <w:rFonts w:ascii="Century Gothic" w:hAnsi="Century Gothic"/>
                                <w:strike/>
                                <w:sz w:val="20"/>
                                <w:szCs w:val="20"/>
                              </w:rPr>
                              <w:t>S</w:t>
                            </w:r>
                            <w:r w:rsidR="009D30D9">
                              <w:rPr>
                                <w:rFonts w:ascii="Century Gothic" w:hAnsi="Century Gothic"/>
                                <w:sz w:val="20"/>
                                <w:szCs w:val="20"/>
                              </w:rPr>
                              <w:t xml:space="preserve"> / NO</w:t>
                            </w:r>
                          </w:p>
                          <w:p w14:paraId="4750FCE3" w14:textId="696CFEB9" w:rsidR="00E13768" w:rsidRDefault="00E13768"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REVISED:</w:t>
                            </w:r>
                            <w:r w:rsidRPr="00FE64C2">
                              <w:rPr>
                                <w:rFonts w:ascii="Century Gothic" w:hAnsi="Century Gothic"/>
                                <w:strike/>
                                <w:sz w:val="20"/>
                                <w:szCs w:val="20"/>
                              </w:rPr>
                              <w:t xml:space="preserve"> </w:t>
                            </w:r>
                            <w:r w:rsidR="009D30D9" w:rsidRPr="00FE64C2">
                              <w:rPr>
                                <w:rFonts w:ascii="Century Gothic" w:hAnsi="Century Gothic"/>
                                <w:strike/>
                                <w:sz w:val="20"/>
                                <w:szCs w:val="20"/>
                              </w:rPr>
                              <w:t>YES</w:t>
                            </w:r>
                            <w:r w:rsidR="009D30D9">
                              <w:rPr>
                                <w:rFonts w:ascii="Century Gothic" w:hAnsi="Century Gothic"/>
                                <w:sz w:val="20"/>
                                <w:szCs w:val="20"/>
                              </w:rPr>
                              <w:t xml:space="preserve"> / </w:t>
                            </w:r>
                            <w:r>
                              <w:rPr>
                                <w:rFonts w:ascii="Century Gothic" w:hAnsi="Century Gothic"/>
                                <w:sz w:val="20"/>
                                <w:szCs w:val="20"/>
                              </w:rPr>
                              <w:t>NO</w:t>
                            </w:r>
                          </w:p>
                          <w:p w14:paraId="1CE87962" w14:textId="77777777" w:rsidR="009072D6" w:rsidRDefault="009072D6" w:rsidP="00ED2FC5">
                            <w:pPr>
                              <w:spacing w:after="0" w:line="240" w:lineRule="auto"/>
                              <w:ind w:firstLine="180"/>
                              <w:rPr>
                                <w:rFonts w:ascii="Century Gothic" w:hAnsi="Century Gothic"/>
                                <w:sz w:val="20"/>
                                <w:szCs w:val="20"/>
                              </w:rPr>
                            </w:pPr>
                          </w:p>
                          <w:p w14:paraId="09027D6A" w14:textId="2C2F7EBC" w:rsidR="00E13768" w:rsidRDefault="00FE64C2" w:rsidP="00ED2FC5">
                            <w:pPr>
                              <w:spacing w:after="0" w:line="240" w:lineRule="auto"/>
                              <w:ind w:firstLine="180"/>
                              <w:rPr>
                                <w:rFonts w:ascii="Century Gothic" w:hAnsi="Century Gothic"/>
                                <w:sz w:val="20"/>
                                <w:szCs w:val="20"/>
                              </w:rPr>
                            </w:pPr>
                            <w:r>
                              <w:rPr>
                                <w:rFonts w:ascii="Century Gothic" w:hAnsi="Century Gothic"/>
                                <w:sz w:val="20"/>
                                <w:szCs w:val="20"/>
                              </w:rPr>
                              <w:t>1</w:t>
                            </w:r>
                            <w:r w:rsidR="00532648">
                              <w:rPr>
                                <w:rFonts w:ascii="Century Gothic" w:hAnsi="Century Gothic"/>
                                <w:sz w:val="20"/>
                                <w:szCs w:val="20"/>
                              </w:rPr>
                              <w:t>7</w:t>
                            </w:r>
                            <w:r>
                              <w:rPr>
                                <w:rFonts w:ascii="Century Gothic" w:hAnsi="Century Gothic"/>
                                <w:sz w:val="20"/>
                                <w:szCs w:val="20"/>
                              </w:rPr>
                              <w:t xml:space="preserve"> April 2024</w:t>
                            </w:r>
                          </w:p>
                          <w:p w14:paraId="3F920308" w14:textId="77777777" w:rsidR="00E13768" w:rsidRDefault="00E13768" w:rsidP="00ED2FC5">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14:paraId="5F8B143C" w14:textId="77777777" w:rsidR="00E13768" w:rsidRPr="00F36A7E" w:rsidRDefault="00E13768" w:rsidP="00F36A7E">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B2AB8" id="_x0000_t202" coordsize="21600,21600" o:spt="202" path="m,l,21600r21600,l21600,xe">
                <v:stroke joinstyle="miter"/>
                <v:path gradientshapeok="t" o:connecttype="rect"/>
              </v:shapetype>
              <v:shape id="Text Box 2" o:spid="_x0000_s1026" type="#_x0000_t202" style="position:absolute;left:0;text-align:left;margin-left:2pt;margin-top:4.8pt;width:254.55pt;height:1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">
                <v:textbox>
                  <w:txbxContent>
                    <w:p w14:paraId="7CA853D8" w14:textId="24AB7ABB" w:rsidR="00E13768" w:rsidRDefault="00E13768" w:rsidP="00221ACF">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REPORTABLE: </w:t>
                      </w:r>
                      <w:r w:rsidR="009D30D9" w:rsidRPr="00FE64C2">
                        <w:rPr>
                          <w:rFonts w:ascii="Century Gothic" w:hAnsi="Century Gothic"/>
                          <w:strike/>
                          <w:sz w:val="20"/>
                          <w:szCs w:val="20"/>
                        </w:rPr>
                        <w:t>YES</w:t>
                      </w:r>
                      <w:r w:rsidR="009D30D9">
                        <w:rPr>
                          <w:rFonts w:ascii="Century Gothic" w:hAnsi="Century Gothic"/>
                          <w:sz w:val="20"/>
                          <w:szCs w:val="20"/>
                        </w:rPr>
                        <w:t xml:space="preserve"> / </w:t>
                      </w:r>
                      <w:r>
                        <w:rPr>
                          <w:rFonts w:ascii="Century Gothic" w:hAnsi="Century Gothic"/>
                          <w:sz w:val="20"/>
                          <w:szCs w:val="20"/>
                        </w:rPr>
                        <w:t>NO</w:t>
                      </w:r>
                    </w:p>
                    <w:p w14:paraId="60A57A48" w14:textId="40F9BF25" w:rsidR="00E13768" w:rsidRDefault="00E13768" w:rsidP="00221AC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w:t>
                      </w:r>
                      <w:r w:rsidRPr="00FE64C2">
                        <w:rPr>
                          <w:rFonts w:ascii="Century Gothic" w:hAnsi="Century Gothic"/>
                          <w:strike/>
                          <w:sz w:val="20"/>
                          <w:szCs w:val="20"/>
                        </w:rPr>
                        <w:t xml:space="preserve"> YE</w:t>
                      </w:r>
                      <w:r w:rsidR="009D30D9" w:rsidRPr="00FE64C2">
                        <w:rPr>
                          <w:rFonts w:ascii="Century Gothic" w:hAnsi="Century Gothic"/>
                          <w:strike/>
                          <w:sz w:val="20"/>
                          <w:szCs w:val="20"/>
                        </w:rPr>
                        <w:t>S</w:t>
                      </w:r>
                      <w:r w:rsidR="009D30D9">
                        <w:rPr>
                          <w:rFonts w:ascii="Century Gothic" w:hAnsi="Century Gothic"/>
                          <w:sz w:val="20"/>
                          <w:szCs w:val="20"/>
                        </w:rPr>
                        <w:t xml:space="preserve"> / NO</w:t>
                      </w:r>
                    </w:p>
                    <w:p w14:paraId="4750FCE3" w14:textId="696CFEB9" w:rsidR="00E13768" w:rsidRDefault="00E13768"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REVISED:</w:t>
                      </w:r>
                      <w:r w:rsidRPr="00FE64C2">
                        <w:rPr>
                          <w:rFonts w:ascii="Century Gothic" w:hAnsi="Century Gothic"/>
                          <w:strike/>
                          <w:sz w:val="20"/>
                          <w:szCs w:val="20"/>
                        </w:rPr>
                        <w:t xml:space="preserve"> </w:t>
                      </w:r>
                      <w:r w:rsidR="009D30D9" w:rsidRPr="00FE64C2">
                        <w:rPr>
                          <w:rFonts w:ascii="Century Gothic" w:hAnsi="Century Gothic"/>
                          <w:strike/>
                          <w:sz w:val="20"/>
                          <w:szCs w:val="20"/>
                        </w:rPr>
                        <w:t>YES</w:t>
                      </w:r>
                      <w:r w:rsidR="009D30D9">
                        <w:rPr>
                          <w:rFonts w:ascii="Century Gothic" w:hAnsi="Century Gothic"/>
                          <w:sz w:val="20"/>
                          <w:szCs w:val="20"/>
                        </w:rPr>
                        <w:t xml:space="preserve"> / </w:t>
                      </w:r>
                      <w:r>
                        <w:rPr>
                          <w:rFonts w:ascii="Century Gothic" w:hAnsi="Century Gothic"/>
                          <w:sz w:val="20"/>
                          <w:szCs w:val="20"/>
                        </w:rPr>
                        <w:t>NO</w:t>
                      </w:r>
                    </w:p>
                    <w:p w14:paraId="1CE87962" w14:textId="77777777" w:rsidR="009072D6" w:rsidRDefault="009072D6" w:rsidP="00ED2FC5">
                      <w:pPr>
                        <w:spacing w:after="0" w:line="240" w:lineRule="auto"/>
                        <w:ind w:firstLine="180"/>
                        <w:rPr>
                          <w:rFonts w:ascii="Century Gothic" w:hAnsi="Century Gothic"/>
                          <w:sz w:val="20"/>
                          <w:szCs w:val="20"/>
                        </w:rPr>
                      </w:pPr>
                    </w:p>
                    <w:p w14:paraId="09027D6A" w14:textId="2C2F7EBC" w:rsidR="00E13768" w:rsidRDefault="00FE64C2" w:rsidP="00ED2FC5">
                      <w:pPr>
                        <w:spacing w:after="0" w:line="240" w:lineRule="auto"/>
                        <w:ind w:firstLine="180"/>
                        <w:rPr>
                          <w:rFonts w:ascii="Century Gothic" w:hAnsi="Century Gothic"/>
                          <w:sz w:val="20"/>
                          <w:szCs w:val="20"/>
                        </w:rPr>
                      </w:pPr>
                      <w:r>
                        <w:rPr>
                          <w:rFonts w:ascii="Century Gothic" w:hAnsi="Century Gothic"/>
                          <w:sz w:val="20"/>
                          <w:szCs w:val="20"/>
                        </w:rPr>
                        <w:t>1</w:t>
                      </w:r>
                      <w:r w:rsidR="00532648">
                        <w:rPr>
                          <w:rFonts w:ascii="Century Gothic" w:hAnsi="Century Gothic"/>
                          <w:sz w:val="20"/>
                          <w:szCs w:val="20"/>
                        </w:rPr>
                        <w:t>7</w:t>
                      </w:r>
                      <w:r>
                        <w:rPr>
                          <w:rFonts w:ascii="Century Gothic" w:hAnsi="Century Gothic"/>
                          <w:sz w:val="20"/>
                          <w:szCs w:val="20"/>
                        </w:rPr>
                        <w:t xml:space="preserve"> April 2024</w:t>
                      </w:r>
                    </w:p>
                    <w:p w14:paraId="3F920308" w14:textId="77777777" w:rsidR="00E13768" w:rsidRDefault="00E13768" w:rsidP="00ED2FC5">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14:paraId="5F8B143C" w14:textId="77777777" w:rsidR="00E13768" w:rsidRPr="00F36A7E" w:rsidRDefault="00E13768" w:rsidP="00F36A7E">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v:textbox>
                <w10:wrap anchorx="margin"/>
              </v:shape>
            </w:pict>
          </mc:Fallback>
        </mc:AlternateContent>
      </w:r>
      <w:r w:rsidR="003F64B3" w:rsidRPr="00F73FF3">
        <w:rPr>
          <w:rFonts w:ascii="Arial" w:hAnsi="Arial" w:cs="Arial"/>
          <w:lang w:eastAsia="en-GB"/>
        </w:rPr>
        <w:t>CASE NO</w:t>
      </w:r>
      <w:r w:rsidR="00A0488C">
        <w:rPr>
          <w:rFonts w:ascii="Arial" w:hAnsi="Arial" w:cs="Arial"/>
          <w:lang w:eastAsia="en-GB"/>
        </w:rPr>
        <w:t>:</w:t>
      </w:r>
      <w:r w:rsidR="00C91826">
        <w:rPr>
          <w:rFonts w:ascii="Arial" w:hAnsi="Arial" w:cs="Arial"/>
          <w:lang w:eastAsia="en-GB"/>
        </w:rPr>
        <w:t>18983</w:t>
      </w:r>
      <w:r w:rsidR="009715CC">
        <w:rPr>
          <w:rFonts w:ascii="Arial" w:hAnsi="Arial" w:cs="Arial"/>
          <w:lang w:eastAsia="en-GB"/>
        </w:rPr>
        <w:t>/202</w:t>
      </w:r>
      <w:r w:rsidR="00C91826">
        <w:rPr>
          <w:rFonts w:ascii="Arial" w:hAnsi="Arial" w:cs="Arial"/>
          <w:lang w:eastAsia="en-GB"/>
        </w:rPr>
        <w:t>1</w:t>
      </w:r>
    </w:p>
    <w:p w14:paraId="3097CC16" w14:textId="37493DD8" w:rsidR="00665539" w:rsidRPr="00F73FF3" w:rsidRDefault="00665539" w:rsidP="00FC3DC3">
      <w:pPr>
        <w:spacing w:after="0" w:line="240" w:lineRule="auto"/>
        <w:ind w:left="661" w:hangingChars="236" w:hanging="661"/>
        <w:jc w:val="right"/>
        <w:rPr>
          <w:rFonts w:ascii="Arial" w:eastAsia="Times New Roman" w:hAnsi="Arial" w:cs="Arial"/>
          <w:sz w:val="28"/>
          <w:szCs w:val="28"/>
          <w:lang w:eastAsia="en-GB"/>
        </w:rPr>
      </w:pPr>
    </w:p>
    <w:p w14:paraId="4A7D274E" w14:textId="28C03A49" w:rsidR="002033C4" w:rsidRPr="00F73FF3"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3E59C7D5" w14:textId="77777777" w:rsidR="00C160A1" w:rsidRPr="00F73FF3" w:rsidRDefault="00C160A1" w:rsidP="00C160A1">
      <w:pPr>
        <w:spacing w:before="120" w:after="120" w:line="360" w:lineRule="auto"/>
        <w:jc w:val="center"/>
        <w:rPr>
          <w:rFonts w:ascii="Arial" w:hAnsi="Arial" w:cs="Arial"/>
          <w:sz w:val="24"/>
          <w:szCs w:val="24"/>
        </w:rPr>
      </w:pPr>
    </w:p>
    <w:p w14:paraId="48C9EFF8" w14:textId="77777777" w:rsidR="00C17911" w:rsidRPr="00F73FF3" w:rsidRDefault="00C17911" w:rsidP="00C85D57">
      <w:pPr>
        <w:tabs>
          <w:tab w:val="left" w:pos="4917"/>
        </w:tabs>
        <w:spacing w:before="120" w:after="120" w:line="360" w:lineRule="auto"/>
        <w:rPr>
          <w:rFonts w:ascii="Arial" w:hAnsi="Arial" w:cs="Arial"/>
          <w:sz w:val="24"/>
          <w:szCs w:val="24"/>
        </w:rPr>
      </w:pPr>
    </w:p>
    <w:p w14:paraId="7482CF5E" w14:textId="5666A9AA" w:rsidR="00DB252E" w:rsidRPr="00F73FF3" w:rsidRDefault="009C6780" w:rsidP="009C6780">
      <w:pPr>
        <w:tabs>
          <w:tab w:val="left" w:pos="4917"/>
        </w:tabs>
        <w:spacing w:before="120" w:after="120" w:line="360" w:lineRule="auto"/>
        <w:rPr>
          <w:rFonts w:ascii="Arial" w:hAnsi="Arial" w:cs="Arial"/>
          <w:sz w:val="24"/>
          <w:szCs w:val="24"/>
        </w:rPr>
      </w:pPr>
      <w:r w:rsidRPr="00F73FF3">
        <w:rPr>
          <w:rFonts w:ascii="Arial" w:hAnsi="Arial" w:cs="Arial"/>
          <w:sz w:val="24"/>
          <w:szCs w:val="24"/>
        </w:rPr>
        <w:t>In the matter between:</w:t>
      </w:r>
    </w:p>
    <w:p w14:paraId="595A3019" w14:textId="49A560DD" w:rsidR="00BB506C" w:rsidRPr="00A77FF7" w:rsidRDefault="009D30D9" w:rsidP="00A77FF7">
      <w:pPr>
        <w:widowControl w:val="0"/>
        <w:tabs>
          <w:tab w:val="right" w:pos="9026"/>
        </w:tabs>
        <w:autoSpaceDE w:val="0"/>
        <w:autoSpaceDN w:val="0"/>
        <w:adjustRightInd w:val="0"/>
        <w:jc w:val="both"/>
        <w:rPr>
          <w:rFonts w:ascii="Arial" w:eastAsia="Times New Roman" w:hAnsi="Arial" w:cs="Arial"/>
          <w:b/>
          <w:sz w:val="24"/>
        </w:rPr>
      </w:pPr>
      <w:r>
        <w:rPr>
          <w:rFonts w:ascii="Arial" w:eastAsia="Times New Roman" w:hAnsi="Arial" w:cs="Arial"/>
          <w:b/>
          <w:sz w:val="24"/>
        </w:rPr>
        <w:t>EXCELLENT LUNGISA DLANGWANA</w:t>
      </w:r>
      <w:r w:rsidRPr="00EA785B">
        <w:rPr>
          <w:rFonts w:ascii="Arial" w:eastAsia="Times New Roman" w:hAnsi="Arial" w:cs="Arial"/>
          <w:b/>
          <w:sz w:val="24"/>
        </w:rPr>
        <w:t xml:space="preserve">                              </w:t>
      </w:r>
      <w:r>
        <w:rPr>
          <w:rFonts w:ascii="Arial" w:eastAsia="Times New Roman" w:hAnsi="Arial" w:cs="Arial"/>
          <w:b/>
          <w:sz w:val="24"/>
        </w:rPr>
        <w:t xml:space="preserve"> PLAINTIFF</w:t>
      </w:r>
      <w:r w:rsidR="00F36A7E" w:rsidRPr="00804743">
        <w:rPr>
          <w:rFonts w:ascii="Arial" w:hAnsi="Arial" w:cs="Arial"/>
          <w:b/>
          <w:sz w:val="24"/>
          <w:szCs w:val="24"/>
        </w:rPr>
        <w:tab/>
      </w:r>
      <w:r w:rsidR="00BB506C" w:rsidRPr="00804743">
        <w:rPr>
          <w:rFonts w:ascii="Arial" w:hAnsi="Arial" w:cs="Arial"/>
          <w:b/>
          <w:sz w:val="24"/>
          <w:szCs w:val="24"/>
        </w:rPr>
        <w:tab/>
      </w:r>
      <w:r w:rsidR="00BB506C" w:rsidRPr="00804743">
        <w:rPr>
          <w:rFonts w:ascii="Arial" w:hAnsi="Arial" w:cs="Arial"/>
          <w:b/>
          <w:sz w:val="24"/>
          <w:szCs w:val="24"/>
        </w:rPr>
        <w:tab/>
      </w:r>
      <w:r w:rsidR="001E75E8" w:rsidRPr="00804743">
        <w:rPr>
          <w:rFonts w:ascii="Arial" w:hAnsi="Arial" w:cs="Arial"/>
          <w:b/>
          <w:sz w:val="24"/>
          <w:szCs w:val="24"/>
        </w:rPr>
        <w:t xml:space="preserve">                  </w:t>
      </w:r>
      <w:r w:rsidR="000823F2" w:rsidRPr="00804743">
        <w:rPr>
          <w:rFonts w:ascii="Arial" w:hAnsi="Arial" w:cs="Arial"/>
          <w:b/>
          <w:sz w:val="24"/>
          <w:szCs w:val="24"/>
        </w:rPr>
        <w:t xml:space="preserve">     </w:t>
      </w:r>
    </w:p>
    <w:p w14:paraId="7759F11F" w14:textId="502F8245" w:rsidR="0071264F" w:rsidRPr="00804743" w:rsidRDefault="009D30D9" w:rsidP="009C6780">
      <w:pPr>
        <w:tabs>
          <w:tab w:val="left" w:pos="4917"/>
        </w:tabs>
        <w:spacing w:before="120" w:after="120" w:line="360" w:lineRule="auto"/>
        <w:rPr>
          <w:rFonts w:ascii="Arial" w:hAnsi="Arial" w:cs="Arial"/>
          <w:sz w:val="24"/>
          <w:szCs w:val="24"/>
        </w:rPr>
      </w:pPr>
      <w:r>
        <w:rPr>
          <w:rFonts w:ascii="Arial" w:hAnsi="Arial" w:cs="Arial"/>
          <w:sz w:val="24"/>
          <w:szCs w:val="24"/>
        </w:rPr>
        <w:t>a</w:t>
      </w:r>
      <w:r w:rsidR="00BB506C" w:rsidRPr="00804743">
        <w:rPr>
          <w:rFonts w:ascii="Arial" w:hAnsi="Arial" w:cs="Arial"/>
          <w:sz w:val="24"/>
          <w:szCs w:val="24"/>
        </w:rPr>
        <w:t>nd</w:t>
      </w:r>
    </w:p>
    <w:p w14:paraId="7BB0440B" w14:textId="4826C01D" w:rsidR="00502D52" w:rsidRPr="009D30D9" w:rsidRDefault="009D30D9" w:rsidP="009D30D9">
      <w:pPr>
        <w:widowControl w:val="0"/>
        <w:tabs>
          <w:tab w:val="right" w:pos="9026"/>
        </w:tabs>
        <w:autoSpaceDE w:val="0"/>
        <w:autoSpaceDN w:val="0"/>
        <w:adjustRightInd w:val="0"/>
        <w:jc w:val="both"/>
        <w:rPr>
          <w:rFonts w:ascii="Arial" w:eastAsia="Times New Roman" w:hAnsi="Arial" w:cs="Arial"/>
          <w:b/>
          <w:sz w:val="24"/>
        </w:rPr>
      </w:pPr>
      <w:r>
        <w:rPr>
          <w:rFonts w:ascii="Arial" w:eastAsia="Times New Roman" w:hAnsi="Arial" w:cs="Arial"/>
          <w:b/>
          <w:sz w:val="24"/>
        </w:rPr>
        <w:t xml:space="preserve">ROAD ACCIDENT FUND                                         </w:t>
      </w:r>
      <w:r w:rsidRPr="00EA785B">
        <w:rPr>
          <w:rFonts w:ascii="Arial" w:eastAsia="Times New Roman" w:hAnsi="Arial" w:cs="Arial"/>
          <w:b/>
          <w:sz w:val="24"/>
        </w:rPr>
        <w:t xml:space="preserve">   </w:t>
      </w:r>
      <w:r>
        <w:rPr>
          <w:rFonts w:ascii="Arial" w:eastAsia="Times New Roman" w:hAnsi="Arial" w:cs="Arial"/>
          <w:b/>
          <w:sz w:val="24"/>
        </w:rPr>
        <w:t xml:space="preserve">        DEFENDANT</w:t>
      </w:r>
    </w:p>
    <w:p w14:paraId="6551055E" w14:textId="77777777" w:rsidR="00F73FF3" w:rsidRPr="00F73FF3" w:rsidRDefault="00F73FF3" w:rsidP="00F73FF3">
      <w:pPr>
        <w:tabs>
          <w:tab w:val="left" w:pos="1215"/>
        </w:tabs>
        <w:spacing w:after="0" w:line="360" w:lineRule="auto"/>
        <w:jc w:val="both"/>
        <w:rPr>
          <w:rFonts w:ascii="Arial" w:eastAsia="Calibri" w:hAnsi="Arial" w:cs="Arial"/>
          <w:b/>
          <w:sz w:val="24"/>
          <w:szCs w:val="24"/>
        </w:rPr>
      </w:pPr>
      <w:r w:rsidRPr="00F73FF3">
        <w:rPr>
          <w:rFonts w:ascii="Arial" w:eastAsia="Calibri" w:hAnsi="Arial" w:cs="Arial"/>
          <w:b/>
          <w:sz w:val="24"/>
          <w:szCs w:val="24"/>
        </w:rPr>
        <w:tab/>
        <w:t xml:space="preserve">    </w:t>
      </w:r>
    </w:p>
    <w:p w14:paraId="7047DFC8" w14:textId="77777777" w:rsidR="00F73FF3" w:rsidRPr="00F73FF3" w:rsidRDefault="00F73FF3" w:rsidP="00F73FF3">
      <w:pPr>
        <w:pBdr>
          <w:top w:val="single" w:sz="12" w:space="1" w:color="auto"/>
          <w:bottom w:val="single" w:sz="12" w:space="1" w:color="auto"/>
        </w:pBdr>
        <w:tabs>
          <w:tab w:val="left" w:pos="5954"/>
        </w:tabs>
        <w:spacing w:after="0" w:line="360" w:lineRule="auto"/>
        <w:jc w:val="center"/>
        <w:rPr>
          <w:rFonts w:ascii="Arial" w:eastAsia="Calibri" w:hAnsi="Arial" w:cs="Arial"/>
          <w:b/>
          <w:caps/>
          <w:sz w:val="24"/>
          <w:szCs w:val="24"/>
        </w:rPr>
      </w:pPr>
    </w:p>
    <w:p w14:paraId="1060E66F" w14:textId="77777777" w:rsidR="00F73FF3" w:rsidRDefault="00F73FF3" w:rsidP="00F73FF3">
      <w:pPr>
        <w:pBdr>
          <w:top w:val="single" w:sz="12" w:space="1" w:color="auto"/>
          <w:bottom w:val="single" w:sz="12" w:space="1" w:color="auto"/>
        </w:pBdr>
        <w:tabs>
          <w:tab w:val="left" w:pos="5954"/>
        </w:tabs>
        <w:spacing w:after="0" w:line="360" w:lineRule="auto"/>
        <w:jc w:val="center"/>
        <w:rPr>
          <w:rFonts w:ascii="Arial" w:eastAsia="Calibri" w:hAnsi="Arial" w:cs="Arial"/>
          <w:b/>
          <w:caps/>
          <w:sz w:val="24"/>
          <w:szCs w:val="24"/>
        </w:rPr>
      </w:pPr>
      <w:r w:rsidRPr="00F73FF3">
        <w:rPr>
          <w:rFonts w:ascii="Arial" w:eastAsia="Calibri" w:hAnsi="Arial" w:cs="Arial"/>
          <w:b/>
          <w:caps/>
          <w:sz w:val="24"/>
          <w:szCs w:val="24"/>
        </w:rPr>
        <w:t>judgment</w:t>
      </w:r>
    </w:p>
    <w:p w14:paraId="746EC81E" w14:textId="77777777" w:rsidR="00A77FF7" w:rsidRPr="00F73FF3" w:rsidRDefault="00A77FF7" w:rsidP="00F73FF3">
      <w:pPr>
        <w:pBdr>
          <w:top w:val="single" w:sz="12" w:space="1" w:color="auto"/>
          <w:bottom w:val="single" w:sz="12" w:space="1" w:color="auto"/>
        </w:pBdr>
        <w:tabs>
          <w:tab w:val="left" w:pos="5954"/>
        </w:tabs>
        <w:spacing w:after="0" w:line="360" w:lineRule="auto"/>
        <w:jc w:val="center"/>
        <w:rPr>
          <w:rFonts w:ascii="Arial" w:eastAsia="Calibri" w:hAnsi="Arial" w:cs="Arial"/>
          <w:b/>
          <w:caps/>
          <w:sz w:val="24"/>
          <w:szCs w:val="24"/>
        </w:rPr>
      </w:pPr>
    </w:p>
    <w:p w14:paraId="5AFCE1B8" w14:textId="77777777" w:rsidR="006F1E30" w:rsidRPr="00A77FF7" w:rsidRDefault="006F1E30" w:rsidP="00695A7D">
      <w:pPr>
        <w:pStyle w:val="Default"/>
        <w:spacing w:line="360" w:lineRule="auto"/>
        <w:jc w:val="both"/>
        <w:rPr>
          <w:b/>
          <w:bCs/>
          <w:color w:val="auto"/>
        </w:rPr>
      </w:pPr>
    </w:p>
    <w:p w14:paraId="4E8C37B7" w14:textId="64A64DA0" w:rsidR="00695A7D" w:rsidRPr="00355C20" w:rsidRDefault="00695A7D" w:rsidP="00355C20">
      <w:pPr>
        <w:pStyle w:val="Default"/>
        <w:spacing w:line="360" w:lineRule="auto"/>
        <w:jc w:val="both"/>
        <w:rPr>
          <w:b/>
          <w:bCs/>
          <w:color w:val="auto"/>
        </w:rPr>
      </w:pPr>
      <w:proofErr w:type="spellStart"/>
      <w:r w:rsidRPr="00355C20">
        <w:rPr>
          <w:b/>
          <w:bCs/>
          <w:color w:val="auto"/>
        </w:rPr>
        <w:t>Mazibuko</w:t>
      </w:r>
      <w:proofErr w:type="spellEnd"/>
      <w:r w:rsidRPr="00355C20">
        <w:rPr>
          <w:b/>
          <w:bCs/>
          <w:color w:val="auto"/>
        </w:rPr>
        <w:t xml:space="preserve"> AJ </w:t>
      </w:r>
    </w:p>
    <w:p w14:paraId="744234A7" w14:textId="77777777" w:rsidR="00695A7D" w:rsidRPr="00355C20" w:rsidRDefault="00695A7D" w:rsidP="00355C20">
      <w:pPr>
        <w:pStyle w:val="Default"/>
        <w:spacing w:line="360" w:lineRule="auto"/>
        <w:jc w:val="both"/>
        <w:rPr>
          <w:color w:val="auto"/>
        </w:rPr>
      </w:pPr>
    </w:p>
    <w:p w14:paraId="2AEAEE52" w14:textId="77777777" w:rsidR="00695A7D" w:rsidRPr="00355C20" w:rsidRDefault="00695A7D" w:rsidP="00355C20">
      <w:pPr>
        <w:pStyle w:val="Default"/>
        <w:spacing w:line="360" w:lineRule="auto"/>
        <w:jc w:val="both"/>
        <w:rPr>
          <w:i/>
          <w:iCs/>
          <w:color w:val="auto"/>
        </w:rPr>
      </w:pPr>
      <w:r w:rsidRPr="00355C20">
        <w:rPr>
          <w:i/>
          <w:iCs/>
          <w:color w:val="auto"/>
        </w:rPr>
        <w:t>Introduction</w:t>
      </w:r>
    </w:p>
    <w:p w14:paraId="5989337E" w14:textId="57C9133F" w:rsidR="002158D6" w:rsidRPr="00355C20" w:rsidRDefault="00695A7D" w:rsidP="00355C20">
      <w:pPr>
        <w:pStyle w:val="Default"/>
        <w:spacing w:line="360" w:lineRule="auto"/>
        <w:ind w:left="720" w:hanging="720"/>
        <w:jc w:val="both"/>
      </w:pPr>
      <w:r w:rsidRPr="00355C20">
        <w:t>1.</w:t>
      </w:r>
      <w:r w:rsidRPr="00355C20">
        <w:tab/>
      </w:r>
      <w:r w:rsidR="0050575A" w:rsidRPr="00355C20">
        <w:t xml:space="preserve">This is an action </w:t>
      </w:r>
      <w:r w:rsidR="00016F15" w:rsidRPr="00355C20">
        <w:rPr>
          <w:lang w:val="en-GB"/>
        </w:rPr>
        <w:t xml:space="preserve">for damages </w:t>
      </w:r>
      <w:r w:rsidR="00F8313F">
        <w:t>stemmi</w:t>
      </w:r>
      <w:r w:rsidR="0050575A" w:rsidRPr="00355C20">
        <w:t>ng from a motor vehicle collision where</w:t>
      </w:r>
      <w:r w:rsidRPr="00355C20">
        <w:t xml:space="preserve"> the </w:t>
      </w:r>
      <w:r w:rsidR="00FD409D" w:rsidRPr="00355C20">
        <w:t>plaintiff</w:t>
      </w:r>
      <w:r w:rsidRPr="00355C20">
        <w:t xml:space="preserve">, </w:t>
      </w:r>
      <w:r w:rsidRPr="00355C20">
        <w:rPr>
          <w:color w:val="auto"/>
        </w:rPr>
        <w:t>a</w:t>
      </w:r>
      <w:r w:rsidR="009D30D9" w:rsidRPr="00355C20">
        <w:rPr>
          <w:color w:val="auto"/>
        </w:rPr>
        <w:t xml:space="preserve"> </w:t>
      </w:r>
      <w:r w:rsidR="00385C5F" w:rsidRPr="00355C20">
        <w:t xml:space="preserve">laboratory </w:t>
      </w:r>
      <w:r w:rsidR="00385C5F" w:rsidRPr="00355C20">
        <w:rPr>
          <w:color w:val="auto"/>
        </w:rPr>
        <w:t xml:space="preserve">team </w:t>
      </w:r>
      <w:r w:rsidR="009D30D9" w:rsidRPr="00355C20">
        <w:rPr>
          <w:color w:val="auto"/>
        </w:rPr>
        <w:t>leader</w:t>
      </w:r>
      <w:r w:rsidRPr="00355C20">
        <w:rPr>
          <w:color w:val="auto"/>
        </w:rPr>
        <w:t xml:space="preserve">, </w:t>
      </w:r>
      <w:r w:rsidRPr="00355C20">
        <w:t>3</w:t>
      </w:r>
      <w:r w:rsidR="009D30D9" w:rsidRPr="00355C20">
        <w:t>9</w:t>
      </w:r>
      <w:r w:rsidRPr="00355C20">
        <w:t xml:space="preserve"> years of age, was </w:t>
      </w:r>
      <w:r w:rsidR="009F49A9" w:rsidRPr="00355C20">
        <w:t xml:space="preserve">the driver of a motor vehicle </w:t>
      </w:r>
      <w:r w:rsidR="002158D6" w:rsidRPr="00355C20">
        <w:t>that</w:t>
      </w:r>
      <w:r w:rsidR="009F49A9" w:rsidRPr="00355C20">
        <w:t xml:space="preserve"> </w:t>
      </w:r>
      <w:r w:rsidR="007B369C" w:rsidRPr="00355C20">
        <w:t>collided</w:t>
      </w:r>
      <w:r w:rsidR="009F49A9" w:rsidRPr="00355C20">
        <w:t xml:space="preserve"> with </w:t>
      </w:r>
      <w:r w:rsidR="007B369C" w:rsidRPr="00355C20">
        <w:t>a</w:t>
      </w:r>
      <w:r w:rsidR="002158D6" w:rsidRPr="00355C20">
        <w:t>nother</w:t>
      </w:r>
      <w:r w:rsidR="009F49A9" w:rsidRPr="00355C20">
        <w:t xml:space="preserve"> motor vehicle driven by </w:t>
      </w:r>
      <w:r w:rsidR="00F76035" w:rsidRPr="00355C20">
        <w:t>an identified insured driver</w:t>
      </w:r>
      <w:r w:rsidR="00A97126" w:rsidRPr="00355C20">
        <w:t xml:space="preserve"> </w:t>
      </w:r>
      <w:r w:rsidR="00A97126" w:rsidRPr="00355C20">
        <w:lastRenderedPageBreak/>
        <w:t xml:space="preserve">(hereinafter referred to as </w:t>
      </w:r>
      <w:r w:rsidR="008C47B9">
        <w:t>"</w:t>
      </w:r>
      <w:r w:rsidR="00016F15" w:rsidRPr="00355C20">
        <w:t>insure</w:t>
      </w:r>
      <w:r w:rsidR="00A97126" w:rsidRPr="00355C20">
        <w:t>d driver</w:t>
      </w:r>
      <w:r w:rsidR="008C47B9">
        <w:t>"</w:t>
      </w:r>
      <w:r w:rsidR="00A97126" w:rsidRPr="00355C20">
        <w:t xml:space="preserve">) </w:t>
      </w:r>
      <w:r w:rsidR="002158D6" w:rsidRPr="00355C20">
        <w:t xml:space="preserve"> </w:t>
      </w:r>
      <w:r w:rsidR="00F051EE" w:rsidRPr="00355C20">
        <w:t>on the</w:t>
      </w:r>
      <w:r w:rsidR="002158D6" w:rsidRPr="00355C20">
        <w:t xml:space="preserve"> N2 road, Mount Frere, Eastern Cape</w:t>
      </w:r>
      <w:r w:rsidR="00F76035" w:rsidRPr="00355C20">
        <w:t>.</w:t>
      </w:r>
      <w:r w:rsidR="00F5795F" w:rsidRPr="00355C20">
        <w:t xml:space="preserve"> </w:t>
      </w:r>
      <w:r w:rsidR="00B670D2" w:rsidRPr="00355C20">
        <w:rPr>
          <w:rFonts w:eastAsia="Calibri"/>
          <w:bCs/>
        </w:rPr>
        <w:t>H</w:t>
      </w:r>
      <w:r w:rsidRPr="00355C20">
        <w:t>e sustained injuries</w:t>
      </w:r>
      <w:r w:rsidR="002158D6" w:rsidRPr="00355C20">
        <w:t xml:space="preserve"> as a result of that car accident</w:t>
      </w:r>
      <w:r w:rsidRPr="00355C20">
        <w:t xml:space="preserve">. </w:t>
      </w:r>
    </w:p>
    <w:p w14:paraId="5FB87FCE" w14:textId="77777777" w:rsidR="00695A7D" w:rsidRPr="00355C20" w:rsidRDefault="00695A7D" w:rsidP="00355C20">
      <w:pPr>
        <w:pStyle w:val="Default"/>
        <w:spacing w:line="360" w:lineRule="auto"/>
        <w:jc w:val="both"/>
        <w:rPr>
          <w:color w:val="C00000"/>
        </w:rPr>
      </w:pPr>
    </w:p>
    <w:p w14:paraId="62D684A6" w14:textId="33412FD1" w:rsidR="00310689" w:rsidRPr="00355C20" w:rsidRDefault="005305F3" w:rsidP="00355C20">
      <w:pPr>
        <w:spacing w:line="360" w:lineRule="auto"/>
        <w:ind w:left="720" w:hanging="720"/>
        <w:jc w:val="both"/>
        <w:rPr>
          <w:rFonts w:ascii="Arial" w:eastAsiaTheme="minorHAnsi" w:hAnsi="Arial" w:cs="Arial"/>
          <w:color w:val="FF0000"/>
          <w:sz w:val="24"/>
          <w:szCs w:val="24"/>
          <w:lang w:val="en-GB"/>
        </w:rPr>
      </w:pPr>
      <w:r w:rsidRPr="00355C20">
        <w:rPr>
          <w:rFonts w:ascii="Arial" w:hAnsi="Arial" w:cs="Arial"/>
          <w:sz w:val="24"/>
          <w:szCs w:val="24"/>
        </w:rPr>
        <w:t>2</w:t>
      </w:r>
      <w:r w:rsidR="00695A7D" w:rsidRPr="00355C20">
        <w:rPr>
          <w:rFonts w:ascii="Arial" w:hAnsi="Arial" w:cs="Arial"/>
          <w:sz w:val="24"/>
          <w:szCs w:val="24"/>
        </w:rPr>
        <w:t>.</w:t>
      </w:r>
      <w:r w:rsidR="00695A7D" w:rsidRPr="00355C20">
        <w:rPr>
          <w:rFonts w:ascii="Arial" w:hAnsi="Arial" w:cs="Arial"/>
          <w:sz w:val="24"/>
          <w:szCs w:val="24"/>
        </w:rPr>
        <w:tab/>
      </w:r>
      <w:r w:rsidR="00016F15" w:rsidRPr="00355C20">
        <w:rPr>
          <w:rFonts w:ascii="Arial" w:eastAsiaTheme="minorHAnsi" w:hAnsi="Arial" w:cs="Arial"/>
          <w:sz w:val="24"/>
          <w:szCs w:val="24"/>
          <w:lang w:val="en-GB"/>
        </w:rPr>
        <w:t>By consent between the parties, t</w:t>
      </w:r>
      <w:r w:rsidR="00310689" w:rsidRPr="00355C20">
        <w:rPr>
          <w:rFonts w:ascii="Arial" w:eastAsiaTheme="minorHAnsi" w:hAnsi="Arial" w:cs="Arial"/>
          <w:sz w:val="24"/>
          <w:szCs w:val="24"/>
          <w:lang w:val="en-GB"/>
        </w:rPr>
        <w:t xml:space="preserve">he </w:t>
      </w:r>
      <w:r w:rsidR="00193837" w:rsidRPr="00355C20">
        <w:rPr>
          <w:rFonts w:ascii="Arial" w:eastAsiaTheme="minorHAnsi" w:hAnsi="Arial" w:cs="Arial"/>
          <w:sz w:val="24"/>
          <w:szCs w:val="24"/>
          <w:lang w:val="en-GB"/>
        </w:rPr>
        <w:t>court</w:t>
      </w:r>
      <w:r w:rsidR="00310689" w:rsidRPr="00355C20">
        <w:rPr>
          <w:rFonts w:ascii="Arial" w:eastAsiaTheme="minorHAnsi" w:hAnsi="Arial" w:cs="Arial"/>
          <w:sz w:val="24"/>
          <w:szCs w:val="24"/>
          <w:lang w:val="en-GB"/>
        </w:rPr>
        <w:t xml:space="preserve"> granted the application for the evidence to be adduced by way of affidavits in terms of rule 38(2) of the Uniform Rules of Court.</w:t>
      </w:r>
      <w:r w:rsidR="00310689" w:rsidRPr="00355C20">
        <w:rPr>
          <w:rStyle w:val="FootnoteReference"/>
          <w:rFonts w:ascii="Arial" w:eastAsiaTheme="minorHAnsi" w:hAnsi="Arial" w:cs="Arial"/>
          <w:sz w:val="24"/>
          <w:szCs w:val="24"/>
        </w:rPr>
        <w:footnoteReference w:id="2"/>
      </w:r>
      <w:r w:rsidR="00310689" w:rsidRPr="00355C20">
        <w:rPr>
          <w:rFonts w:ascii="Arial" w:eastAsiaTheme="minorHAnsi" w:hAnsi="Arial" w:cs="Arial"/>
          <w:sz w:val="24"/>
          <w:szCs w:val="24"/>
          <w:lang w:val="en-GB"/>
        </w:rPr>
        <w:t xml:space="preserve"> </w:t>
      </w:r>
    </w:p>
    <w:p w14:paraId="2D05F308" w14:textId="54F5554E" w:rsidR="00310689" w:rsidRPr="00355C20" w:rsidRDefault="00310689" w:rsidP="00355C20">
      <w:pPr>
        <w:spacing w:line="360" w:lineRule="auto"/>
        <w:ind w:left="720"/>
        <w:jc w:val="both"/>
        <w:rPr>
          <w:rFonts w:ascii="Arial" w:eastAsiaTheme="minorHAnsi" w:hAnsi="Arial" w:cs="Arial"/>
          <w:sz w:val="24"/>
          <w:szCs w:val="24"/>
          <w:lang w:val="en-GB"/>
        </w:rPr>
      </w:pPr>
      <w:r w:rsidRPr="00355C20">
        <w:rPr>
          <w:rFonts w:ascii="Arial" w:eastAsiaTheme="minorHAnsi" w:hAnsi="Arial" w:cs="Arial"/>
          <w:sz w:val="24"/>
          <w:szCs w:val="24"/>
        </w:rPr>
        <w:t>Rule 38(2)</w:t>
      </w:r>
      <w:r w:rsidRPr="00355C20">
        <w:rPr>
          <w:rFonts w:ascii="Arial" w:eastAsiaTheme="minorHAnsi" w:hAnsi="Arial" w:cs="Arial"/>
          <w:b/>
          <w:bCs/>
          <w:sz w:val="24"/>
          <w:szCs w:val="24"/>
          <w:vertAlign w:val="superscript"/>
        </w:rPr>
        <w:t xml:space="preserve"> </w:t>
      </w:r>
      <w:r w:rsidRPr="00355C20">
        <w:rPr>
          <w:rFonts w:ascii="Arial" w:eastAsiaTheme="minorHAnsi" w:hAnsi="Arial" w:cs="Arial"/>
          <w:sz w:val="24"/>
          <w:szCs w:val="24"/>
        </w:rPr>
        <w:t xml:space="preserve">provides: </w:t>
      </w:r>
    </w:p>
    <w:p w14:paraId="58494475" w14:textId="0E3BD2AA" w:rsidR="00310689" w:rsidRPr="00355C20" w:rsidRDefault="008C47B9" w:rsidP="00355C20">
      <w:pPr>
        <w:spacing w:line="360" w:lineRule="auto"/>
        <w:ind w:left="1440"/>
        <w:jc w:val="both"/>
        <w:rPr>
          <w:rFonts w:ascii="Arial" w:eastAsiaTheme="minorHAnsi" w:hAnsi="Arial" w:cs="Arial"/>
          <w:i/>
          <w:iCs/>
          <w:sz w:val="24"/>
          <w:szCs w:val="24"/>
        </w:rPr>
      </w:pPr>
      <w:r>
        <w:rPr>
          <w:rFonts w:ascii="Arial" w:eastAsiaTheme="minorHAnsi" w:hAnsi="Arial" w:cs="Arial"/>
          <w:i/>
          <w:iCs/>
          <w:sz w:val="24"/>
          <w:szCs w:val="24"/>
        </w:rPr>
        <w:t>"</w:t>
      </w:r>
      <w:r w:rsidR="00310689" w:rsidRPr="00355C20">
        <w:rPr>
          <w:rFonts w:ascii="Arial" w:eastAsiaTheme="minorHAnsi" w:hAnsi="Arial" w:cs="Arial"/>
          <w:i/>
          <w:iCs/>
          <w:sz w:val="24"/>
          <w:szCs w:val="24"/>
        </w:rPr>
        <w:t>The witnesses at the trial of any action shall be orally examined, but a court may at any time, for sufficient reason, order that all or any of the evidence to be adduced at any trial be given on affidavit or that the affidavit of any witness be read at the hearing, on such terms and conditions as to it may seem meet: Provided that where it appears to the court that any other party reasonably requires the attendance of a witness for cross-examination, and such witness can be produced, the evidence of such witness shall not be given on affidavit.</w:t>
      </w:r>
      <w:r>
        <w:rPr>
          <w:rFonts w:ascii="Arial" w:eastAsiaTheme="minorHAnsi" w:hAnsi="Arial" w:cs="Arial"/>
          <w:i/>
          <w:iCs/>
          <w:sz w:val="24"/>
          <w:szCs w:val="24"/>
        </w:rPr>
        <w:t>"</w:t>
      </w:r>
      <w:r w:rsidR="00310689" w:rsidRPr="00355C20">
        <w:rPr>
          <w:rFonts w:ascii="Arial" w:eastAsiaTheme="minorHAnsi" w:hAnsi="Arial" w:cs="Arial"/>
          <w:i/>
          <w:iCs/>
          <w:sz w:val="24"/>
          <w:szCs w:val="24"/>
        </w:rPr>
        <w:t xml:space="preserve"> </w:t>
      </w:r>
    </w:p>
    <w:p w14:paraId="0DD43272" w14:textId="77777777" w:rsidR="00310689" w:rsidRPr="00355C20" w:rsidRDefault="00310689" w:rsidP="00355C20">
      <w:pPr>
        <w:spacing w:line="360" w:lineRule="auto"/>
        <w:jc w:val="both"/>
        <w:rPr>
          <w:rFonts w:ascii="Arial" w:eastAsiaTheme="minorHAnsi" w:hAnsi="Arial" w:cs="Arial"/>
          <w:sz w:val="24"/>
          <w:szCs w:val="24"/>
          <w:lang w:val="en-GB"/>
        </w:rPr>
      </w:pPr>
      <w:r w:rsidRPr="00355C20">
        <w:rPr>
          <w:rFonts w:ascii="Arial" w:eastAsiaTheme="minorHAnsi" w:hAnsi="Arial" w:cs="Arial"/>
          <w:sz w:val="24"/>
          <w:szCs w:val="24"/>
        </w:rPr>
        <w:tab/>
      </w:r>
    </w:p>
    <w:p w14:paraId="174F9EFE" w14:textId="40576DDF" w:rsidR="00536002" w:rsidRPr="00355C20" w:rsidRDefault="00984AE0" w:rsidP="00355C20">
      <w:pPr>
        <w:pStyle w:val="Default"/>
        <w:spacing w:line="360" w:lineRule="auto"/>
        <w:ind w:left="720" w:hanging="720"/>
        <w:jc w:val="both"/>
        <w:rPr>
          <w:color w:val="auto"/>
          <w:lang w:val="en-GB"/>
        </w:rPr>
      </w:pPr>
      <w:r w:rsidRPr="00355C20">
        <w:rPr>
          <w:lang w:val="en-GB"/>
        </w:rPr>
        <w:t>3</w:t>
      </w:r>
      <w:r w:rsidR="00310689" w:rsidRPr="00355C20">
        <w:rPr>
          <w:lang w:val="en-GB"/>
        </w:rPr>
        <w:t>.</w:t>
      </w:r>
      <w:r w:rsidR="00310689" w:rsidRPr="00355C20">
        <w:rPr>
          <w:lang w:val="en-GB"/>
        </w:rPr>
        <w:tab/>
        <w:t xml:space="preserve">The oral evidence of the </w:t>
      </w:r>
      <w:r w:rsidR="00FD409D" w:rsidRPr="00355C20">
        <w:rPr>
          <w:lang w:val="en-GB"/>
        </w:rPr>
        <w:t>plaintiff</w:t>
      </w:r>
      <w:r w:rsidR="00310689" w:rsidRPr="00355C20">
        <w:rPr>
          <w:lang w:val="en-GB"/>
        </w:rPr>
        <w:t xml:space="preserve">, </w:t>
      </w:r>
      <w:r w:rsidR="00310689" w:rsidRPr="00355C20">
        <w:rPr>
          <w:color w:val="auto"/>
          <w:lang w:val="en-GB"/>
        </w:rPr>
        <w:t xml:space="preserve">orthopaedic surgeon, </w:t>
      </w:r>
      <w:r w:rsidR="00332AC0" w:rsidRPr="00355C20">
        <w:rPr>
          <w:color w:val="auto"/>
          <w:lang w:val="en-GB"/>
        </w:rPr>
        <w:t>n</w:t>
      </w:r>
      <w:r w:rsidR="00310689" w:rsidRPr="00355C20">
        <w:rPr>
          <w:color w:val="auto"/>
          <w:lang w:val="en-GB"/>
        </w:rPr>
        <w:t>eurosurgeon</w:t>
      </w:r>
      <w:r w:rsidR="00310689" w:rsidRPr="00355C20">
        <w:rPr>
          <w:lang w:val="en-GB"/>
        </w:rPr>
        <w:t xml:space="preserve">, </w:t>
      </w:r>
      <w:r w:rsidR="00332AC0" w:rsidRPr="00355C20">
        <w:rPr>
          <w:lang w:val="en-GB"/>
        </w:rPr>
        <w:t>c</w:t>
      </w:r>
      <w:r w:rsidR="00310689" w:rsidRPr="00355C20">
        <w:rPr>
          <w:lang w:val="en-GB"/>
        </w:rPr>
        <w:t>linical psychologist, plastic and reconstructive surgeon, physiotherapist,</w:t>
      </w:r>
      <w:r w:rsidR="00310689" w:rsidRPr="00355C20">
        <w:t xml:space="preserve"> Occupational </w:t>
      </w:r>
      <w:r w:rsidR="00310689" w:rsidRPr="00355C20">
        <w:rPr>
          <w:color w:val="auto"/>
          <w:lang w:val="en-GB"/>
        </w:rPr>
        <w:t xml:space="preserve">therapist, Dr Schutte, industrial </w:t>
      </w:r>
      <w:r w:rsidR="00332AC0" w:rsidRPr="00355C20">
        <w:rPr>
          <w:color w:val="auto"/>
          <w:lang w:val="en-GB"/>
        </w:rPr>
        <w:t>psychologist,</w:t>
      </w:r>
      <w:r w:rsidR="00310689" w:rsidRPr="00355C20">
        <w:rPr>
          <w:color w:val="auto"/>
          <w:lang w:val="en-GB"/>
        </w:rPr>
        <w:t xml:space="preserve"> and actuary was dispensed with, and they were excused from attendance.</w:t>
      </w:r>
      <w:r w:rsidR="00F5795F" w:rsidRPr="00355C20">
        <w:rPr>
          <w:color w:val="auto"/>
          <w:lang w:val="en-GB"/>
        </w:rPr>
        <w:t xml:space="preserve"> </w:t>
      </w:r>
      <w:r w:rsidR="00310689" w:rsidRPr="00355C20">
        <w:rPr>
          <w:color w:val="auto"/>
          <w:lang w:val="en-GB"/>
        </w:rPr>
        <w:t>The parties further confirmed that none of the expert reports were in dispute.</w:t>
      </w:r>
    </w:p>
    <w:p w14:paraId="7CA902DC" w14:textId="77777777" w:rsidR="00984AE0" w:rsidRPr="00355C20" w:rsidRDefault="00984AE0" w:rsidP="00355C20">
      <w:pPr>
        <w:pStyle w:val="Default"/>
        <w:spacing w:line="360" w:lineRule="auto"/>
        <w:ind w:left="720" w:hanging="720"/>
        <w:jc w:val="both"/>
        <w:rPr>
          <w:color w:val="auto"/>
          <w:lang w:val="en-GB"/>
        </w:rPr>
      </w:pPr>
    </w:p>
    <w:p w14:paraId="2D7BFC3B" w14:textId="394C273C" w:rsidR="00984AE0" w:rsidRPr="00355C20" w:rsidRDefault="00984AE0" w:rsidP="00355C20">
      <w:pPr>
        <w:spacing w:line="360" w:lineRule="auto"/>
        <w:ind w:left="720" w:hanging="720"/>
        <w:jc w:val="both"/>
        <w:rPr>
          <w:rFonts w:ascii="Arial" w:eastAsiaTheme="minorHAnsi" w:hAnsi="Arial" w:cs="Arial"/>
          <w:color w:val="FF0000"/>
          <w:sz w:val="24"/>
          <w:szCs w:val="24"/>
          <w:lang w:val="en-GB"/>
        </w:rPr>
      </w:pPr>
      <w:r w:rsidRPr="00355C20">
        <w:rPr>
          <w:rFonts w:ascii="Arial" w:eastAsiaTheme="minorHAnsi" w:hAnsi="Arial" w:cs="Arial"/>
          <w:sz w:val="24"/>
          <w:szCs w:val="24"/>
          <w:lang w:val="en-GB"/>
        </w:rPr>
        <w:t>4.</w:t>
      </w:r>
      <w:r w:rsidRPr="00355C20">
        <w:rPr>
          <w:rFonts w:ascii="Arial" w:eastAsiaTheme="minorHAnsi" w:hAnsi="Arial" w:cs="Arial"/>
          <w:sz w:val="24"/>
          <w:szCs w:val="24"/>
          <w:lang w:val="en-GB"/>
        </w:rPr>
        <w:tab/>
        <w:t xml:space="preserve">The defendant contends that the </w:t>
      </w:r>
      <w:r w:rsidR="00FD409D" w:rsidRPr="00355C20">
        <w:rPr>
          <w:rFonts w:ascii="Arial" w:eastAsiaTheme="minorHAnsi" w:hAnsi="Arial" w:cs="Arial"/>
          <w:sz w:val="24"/>
          <w:szCs w:val="24"/>
          <w:lang w:val="en-GB"/>
        </w:rPr>
        <w:t>plaintiff</w:t>
      </w:r>
      <w:r w:rsidRPr="00355C20">
        <w:rPr>
          <w:rFonts w:ascii="Arial" w:eastAsiaTheme="minorHAnsi" w:hAnsi="Arial" w:cs="Arial"/>
          <w:sz w:val="24"/>
          <w:szCs w:val="24"/>
          <w:lang w:val="en-GB"/>
        </w:rPr>
        <w:t xml:space="preserve"> is the sole cause of the accident and resultant damages.</w:t>
      </w:r>
      <w:r w:rsidR="00F5795F" w:rsidRPr="00355C20">
        <w:rPr>
          <w:rFonts w:ascii="Arial" w:eastAsiaTheme="minorHAnsi" w:hAnsi="Arial" w:cs="Arial"/>
          <w:sz w:val="24"/>
          <w:szCs w:val="24"/>
          <w:lang w:val="en-GB"/>
        </w:rPr>
        <w:t xml:space="preserve"> </w:t>
      </w:r>
      <w:r w:rsidRPr="00355C20">
        <w:rPr>
          <w:rFonts w:ascii="Arial" w:eastAsiaTheme="minorHAnsi" w:hAnsi="Arial" w:cs="Arial"/>
          <w:sz w:val="24"/>
          <w:szCs w:val="24"/>
          <w:lang w:val="en-GB"/>
        </w:rPr>
        <w:t xml:space="preserve">Alternatively, the </w:t>
      </w:r>
      <w:r w:rsidR="00FD409D" w:rsidRPr="00355C20">
        <w:rPr>
          <w:rFonts w:ascii="Arial" w:eastAsiaTheme="minorHAnsi" w:hAnsi="Arial" w:cs="Arial"/>
          <w:sz w:val="24"/>
          <w:szCs w:val="24"/>
          <w:lang w:val="en-GB"/>
        </w:rPr>
        <w:t>plaintiff</w:t>
      </w:r>
      <w:r w:rsidRPr="00355C20">
        <w:rPr>
          <w:rFonts w:ascii="Arial" w:eastAsiaTheme="minorHAnsi" w:hAnsi="Arial" w:cs="Arial"/>
          <w:sz w:val="24"/>
          <w:szCs w:val="24"/>
          <w:lang w:val="en-GB"/>
        </w:rPr>
        <w:t xml:space="preserve"> contributed to the damages suffered. </w:t>
      </w:r>
    </w:p>
    <w:p w14:paraId="0E5F1E4C" w14:textId="77777777" w:rsidR="00016F15" w:rsidRPr="00355C20" w:rsidRDefault="00016F15" w:rsidP="00355C20">
      <w:pPr>
        <w:pStyle w:val="Default"/>
        <w:spacing w:line="360" w:lineRule="auto"/>
        <w:jc w:val="both"/>
        <w:rPr>
          <w:color w:val="auto"/>
          <w:lang w:val="en-GB"/>
        </w:rPr>
      </w:pPr>
    </w:p>
    <w:p w14:paraId="336A7316" w14:textId="308EA396" w:rsidR="006B6138" w:rsidRPr="00355C20" w:rsidRDefault="009F65A1" w:rsidP="00355C20">
      <w:pPr>
        <w:pStyle w:val="Default"/>
        <w:spacing w:line="360" w:lineRule="auto"/>
        <w:ind w:left="720" w:hanging="720"/>
        <w:jc w:val="both"/>
        <w:rPr>
          <w:i/>
          <w:iCs/>
          <w:color w:val="auto"/>
          <w:lang w:val="en-GB"/>
        </w:rPr>
      </w:pPr>
      <w:r w:rsidRPr="00355C20">
        <w:rPr>
          <w:i/>
          <w:iCs/>
          <w:color w:val="auto"/>
          <w:lang w:val="en-GB"/>
        </w:rPr>
        <w:t>I</w:t>
      </w:r>
      <w:r w:rsidR="006B6138" w:rsidRPr="00355C20">
        <w:rPr>
          <w:i/>
          <w:iCs/>
          <w:color w:val="auto"/>
          <w:lang w:val="en-GB"/>
        </w:rPr>
        <w:t>ssues</w:t>
      </w:r>
    </w:p>
    <w:p w14:paraId="6AA348C4" w14:textId="5708B9FD" w:rsidR="00F4504B" w:rsidRPr="00355C20" w:rsidRDefault="00984AE0" w:rsidP="00355C20">
      <w:pPr>
        <w:spacing w:line="360" w:lineRule="auto"/>
        <w:ind w:left="720" w:hanging="720"/>
        <w:jc w:val="both"/>
        <w:rPr>
          <w:rFonts w:ascii="Arial" w:eastAsiaTheme="minorHAnsi" w:hAnsi="Arial" w:cs="Arial"/>
          <w:sz w:val="24"/>
          <w:szCs w:val="24"/>
          <w:lang w:val="en-GB"/>
        </w:rPr>
      </w:pPr>
      <w:r w:rsidRPr="00355C20">
        <w:rPr>
          <w:rFonts w:ascii="Arial" w:eastAsiaTheme="minorHAnsi" w:hAnsi="Arial" w:cs="Arial"/>
          <w:sz w:val="24"/>
          <w:szCs w:val="24"/>
          <w:lang w:val="en-GB"/>
        </w:rPr>
        <w:t>5.</w:t>
      </w:r>
      <w:r w:rsidR="000D141D" w:rsidRPr="00355C20">
        <w:rPr>
          <w:rFonts w:ascii="Arial" w:eastAsiaTheme="minorHAnsi" w:hAnsi="Arial" w:cs="Arial"/>
          <w:sz w:val="24"/>
          <w:szCs w:val="24"/>
          <w:lang w:val="en-GB"/>
        </w:rPr>
        <w:tab/>
      </w:r>
      <w:r w:rsidR="00536002" w:rsidRPr="00355C20">
        <w:rPr>
          <w:rFonts w:ascii="Arial" w:eastAsiaTheme="minorHAnsi" w:hAnsi="Arial" w:cs="Arial"/>
          <w:sz w:val="24"/>
          <w:szCs w:val="24"/>
          <w:lang w:val="en-GB"/>
        </w:rPr>
        <w:t xml:space="preserve">This matter turns on </w:t>
      </w:r>
      <w:r w:rsidR="00E12978" w:rsidRPr="00355C20">
        <w:rPr>
          <w:rFonts w:ascii="Arial" w:eastAsiaTheme="minorHAnsi" w:hAnsi="Arial" w:cs="Arial"/>
          <w:sz w:val="24"/>
          <w:szCs w:val="24"/>
          <w:lang w:val="en-GB"/>
        </w:rPr>
        <w:t xml:space="preserve">the </w:t>
      </w:r>
      <w:r w:rsidR="00536002" w:rsidRPr="00355C20">
        <w:rPr>
          <w:rFonts w:ascii="Arial" w:eastAsiaTheme="minorHAnsi" w:hAnsi="Arial" w:cs="Arial"/>
          <w:sz w:val="24"/>
          <w:szCs w:val="24"/>
          <w:lang w:val="en-GB"/>
        </w:rPr>
        <w:t>issue</w:t>
      </w:r>
      <w:r w:rsidR="00CA670F" w:rsidRPr="00355C20">
        <w:rPr>
          <w:rFonts w:ascii="Arial" w:eastAsiaTheme="minorHAnsi" w:hAnsi="Arial" w:cs="Arial"/>
          <w:sz w:val="24"/>
          <w:szCs w:val="24"/>
          <w:lang w:val="en-GB"/>
        </w:rPr>
        <w:t xml:space="preserve"> of</w:t>
      </w:r>
      <w:r w:rsidR="00536002" w:rsidRPr="00355C20">
        <w:rPr>
          <w:rFonts w:ascii="Arial" w:eastAsiaTheme="minorHAnsi" w:hAnsi="Arial" w:cs="Arial"/>
          <w:sz w:val="24"/>
          <w:szCs w:val="24"/>
          <w:lang w:val="en-GB"/>
        </w:rPr>
        <w:t xml:space="preserve"> </w:t>
      </w:r>
      <w:r w:rsidR="00E12978" w:rsidRPr="00355C20">
        <w:rPr>
          <w:rFonts w:ascii="Arial" w:eastAsiaTheme="minorHAnsi" w:hAnsi="Arial" w:cs="Arial"/>
          <w:sz w:val="24"/>
          <w:szCs w:val="24"/>
          <w:lang w:val="en-GB"/>
        </w:rPr>
        <w:t>l</w:t>
      </w:r>
      <w:r w:rsidR="00536002" w:rsidRPr="00355C20">
        <w:rPr>
          <w:rFonts w:ascii="Arial" w:eastAsiaTheme="minorHAnsi" w:hAnsi="Arial" w:cs="Arial"/>
          <w:sz w:val="24"/>
          <w:szCs w:val="24"/>
          <w:lang w:val="en-GB"/>
        </w:rPr>
        <w:t xml:space="preserve">iability and </w:t>
      </w:r>
      <w:r w:rsidR="00C4703F" w:rsidRPr="00355C20">
        <w:rPr>
          <w:rFonts w:ascii="Arial" w:eastAsiaTheme="minorHAnsi" w:hAnsi="Arial" w:cs="Arial"/>
          <w:sz w:val="24"/>
          <w:szCs w:val="24"/>
          <w:lang w:val="en-GB"/>
        </w:rPr>
        <w:t xml:space="preserve">quantum as well as </w:t>
      </w:r>
      <w:r w:rsidR="00536002" w:rsidRPr="00355C20">
        <w:rPr>
          <w:rFonts w:ascii="Arial" w:eastAsiaTheme="minorHAnsi" w:hAnsi="Arial" w:cs="Arial"/>
          <w:sz w:val="24"/>
          <w:szCs w:val="24"/>
          <w:lang w:val="en-GB"/>
        </w:rPr>
        <w:t>whether the</w:t>
      </w:r>
      <w:r w:rsidR="00EE24AF" w:rsidRPr="00355C20">
        <w:rPr>
          <w:rFonts w:ascii="Arial" w:eastAsiaTheme="minorHAnsi" w:hAnsi="Arial" w:cs="Arial"/>
          <w:sz w:val="24"/>
          <w:szCs w:val="24"/>
          <w:lang w:val="en-GB"/>
        </w:rPr>
        <w:t xml:space="preserve"> </w:t>
      </w:r>
      <w:r w:rsidR="00FD409D" w:rsidRPr="00355C20">
        <w:rPr>
          <w:rFonts w:ascii="Arial" w:eastAsiaTheme="minorHAnsi" w:hAnsi="Arial" w:cs="Arial"/>
          <w:sz w:val="24"/>
          <w:szCs w:val="24"/>
          <w:lang w:val="en-GB"/>
        </w:rPr>
        <w:t>plaintiff</w:t>
      </w:r>
      <w:r w:rsidR="00EE24AF" w:rsidRPr="00355C20">
        <w:rPr>
          <w:rFonts w:ascii="Arial" w:eastAsiaTheme="minorHAnsi" w:hAnsi="Arial" w:cs="Arial"/>
          <w:sz w:val="24"/>
          <w:szCs w:val="24"/>
          <w:lang w:val="en-GB"/>
        </w:rPr>
        <w:t xml:space="preserve"> was guilty of </w:t>
      </w:r>
      <w:r w:rsidR="00536002" w:rsidRPr="00355C20">
        <w:rPr>
          <w:rFonts w:ascii="Arial" w:eastAsiaTheme="minorHAnsi" w:hAnsi="Arial" w:cs="Arial"/>
          <w:sz w:val="24"/>
          <w:szCs w:val="24"/>
          <w:lang w:val="en-GB"/>
        </w:rPr>
        <w:t>contributory negligence.</w:t>
      </w:r>
      <w:r w:rsidR="00F83370" w:rsidRPr="00355C20">
        <w:rPr>
          <w:rFonts w:ascii="Arial" w:eastAsiaTheme="minorHAnsi" w:hAnsi="Arial" w:cs="Arial"/>
          <w:sz w:val="24"/>
          <w:szCs w:val="24"/>
          <w:lang w:val="en-GB"/>
        </w:rPr>
        <w:t xml:space="preserve"> </w:t>
      </w:r>
    </w:p>
    <w:p w14:paraId="6AFF7089" w14:textId="77777777" w:rsidR="006B6138" w:rsidRPr="00355C20" w:rsidRDefault="006B6138" w:rsidP="00355C20">
      <w:pPr>
        <w:spacing w:line="360" w:lineRule="auto"/>
        <w:ind w:left="720" w:hanging="720"/>
        <w:jc w:val="both"/>
        <w:rPr>
          <w:rFonts w:ascii="Arial" w:eastAsiaTheme="minorHAnsi" w:hAnsi="Arial" w:cs="Arial"/>
          <w:sz w:val="24"/>
          <w:szCs w:val="24"/>
          <w:lang w:val="en-GB"/>
        </w:rPr>
      </w:pPr>
    </w:p>
    <w:p w14:paraId="5711F0B7" w14:textId="556F9558" w:rsidR="006B6138" w:rsidRPr="00355C20" w:rsidRDefault="006B6138" w:rsidP="00355C20">
      <w:pPr>
        <w:spacing w:line="360" w:lineRule="auto"/>
        <w:ind w:left="720" w:hanging="720"/>
        <w:jc w:val="both"/>
        <w:rPr>
          <w:rFonts w:ascii="Arial" w:eastAsiaTheme="minorHAnsi" w:hAnsi="Arial" w:cs="Arial"/>
          <w:i/>
          <w:iCs/>
          <w:sz w:val="24"/>
          <w:szCs w:val="24"/>
          <w:lang w:val="en-GB"/>
        </w:rPr>
      </w:pPr>
      <w:r w:rsidRPr="00355C20">
        <w:rPr>
          <w:rFonts w:ascii="Arial" w:eastAsiaTheme="minorHAnsi" w:hAnsi="Arial" w:cs="Arial"/>
          <w:i/>
          <w:iCs/>
          <w:sz w:val="24"/>
          <w:szCs w:val="24"/>
          <w:lang w:val="en-GB"/>
        </w:rPr>
        <w:lastRenderedPageBreak/>
        <w:t>Legal framework</w:t>
      </w:r>
    </w:p>
    <w:p w14:paraId="2D09DF68" w14:textId="55AE6135" w:rsidR="00984AE0" w:rsidRPr="00355C20" w:rsidRDefault="00984AE0" w:rsidP="00355C20">
      <w:pPr>
        <w:pStyle w:val="NormalWeb"/>
        <w:shd w:val="clear" w:color="auto" w:fill="FFFFFF"/>
        <w:spacing w:before="144" w:beforeAutospacing="0" w:after="0" w:afterAutospacing="0" w:line="360" w:lineRule="auto"/>
        <w:ind w:left="720" w:hanging="720"/>
        <w:jc w:val="both"/>
        <w:rPr>
          <w:rFonts w:ascii="Arial" w:hAnsi="Arial" w:cs="Arial"/>
          <w:i/>
          <w:iCs/>
          <w:color w:val="242121"/>
          <w:shd w:val="clear" w:color="auto" w:fill="FFFFFF"/>
        </w:rPr>
      </w:pPr>
      <w:r w:rsidRPr="00355C20">
        <w:rPr>
          <w:rFonts w:ascii="Arial" w:hAnsi="Arial" w:cs="Arial"/>
          <w:color w:val="242121"/>
        </w:rPr>
        <w:t>6</w:t>
      </w:r>
      <w:r w:rsidR="00FC26EB" w:rsidRPr="00355C20">
        <w:rPr>
          <w:rFonts w:ascii="Arial" w:hAnsi="Arial" w:cs="Arial"/>
          <w:color w:val="242121"/>
        </w:rPr>
        <w:t>.</w:t>
      </w:r>
      <w:r w:rsidR="00FC26EB" w:rsidRPr="00355C20">
        <w:rPr>
          <w:rFonts w:ascii="Arial" w:hAnsi="Arial" w:cs="Arial"/>
          <w:i/>
          <w:iCs/>
          <w:color w:val="242121"/>
        </w:rPr>
        <w:tab/>
      </w:r>
      <w:r w:rsidR="00FC26EB" w:rsidRPr="00355C20">
        <w:rPr>
          <w:rFonts w:ascii="Arial" w:hAnsi="Arial" w:cs="Arial"/>
          <w:color w:val="242121"/>
          <w:shd w:val="clear" w:color="auto" w:fill="FFFFFF"/>
        </w:rPr>
        <w:t>Section 17(1) of the Road Accident Fund Act</w:t>
      </w:r>
      <w:r w:rsidR="00FC26EB" w:rsidRPr="00355C20">
        <w:rPr>
          <w:rStyle w:val="FootnoteReference"/>
          <w:rFonts w:ascii="Arial" w:hAnsi="Arial" w:cs="Arial"/>
          <w:color w:val="242121"/>
          <w:shd w:val="clear" w:color="auto" w:fill="FFFFFF"/>
        </w:rPr>
        <w:footnoteReference w:id="3"/>
      </w:r>
      <w:r w:rsidR="00FC26EB" w:rsidRPr="00355C20">
        <w:rPr>
          <w:rFonts w:ascii="Arial" w:hAnsi="Arial" w:cs="Arial"/>
          <w:color w:val="242121"/>
          <w:shd w:val="clear" w:color="auto" w:fill="FFFFFF"/>
        </w:rPr>
        <w:t xml:space="preserve"> (</w:t>
      </w:r>
      <w:r w:rsidR="008C47B9">
        <w:rPr>
          <w:rFonts w:ascii="Arial" w:hAnsi="Arial" w:cs="Arial"/>
          <w:color w:val="242121"/>
          <w:shd w:val="clear" w:color="auto" w:fill="FFFFFF"/>
        </w:rPr>
        <w:t>'</w:t>
      </w:r>
      <w:r w:rsidR="00FC26EB" w:rsidRPr="00355C20">
        <w:rPr>
          <w:rFonts w:ascii="Arial" w:hAnsi="Arial" w:cs="Arial"/>
          <w:color w:val="242121"/>
          <w:shd w:val="clear" w:color="auto" w:fill="FFFFFF"/>
        </w:rPr>
        <w:t>the RAF Act</w:t>
      </w:r>
      <w:r w:rsidR="008C47B9">
        <w:rPr>
          <w:rFonts w:ascii="Arial" w:hAnsi="Arial" w:cs="Arial"/>
          <w:color w:val="242121"/>
          <w:shd w:val="clear" w:color="auto" w:fill="FFFFFF"/>
        </w:rPr>
        <w:t>'</w:t>
      </w:r>
      <w:r w:rsidR="00FC26EB" w:rsidRPr="00355C20">
        <w:rPr>
          <w:rFonts w:ascii="Arial" w:hAnsi="Arial" w:cs="Arial"/>
          <w:color w:val="242121"/>
          <w:shd w:val="clear" w:color="auto" w:fill="FFFFFF"/>
        </w:rPr>
        <w:t xml:space="preserve">) </w:t>
      </w:r>
      <w:r w:rsidR="009F65A1" w:rsidRPr="00355C20">
        <w:rPr>
          <w:rFonts w:ascii="Arial" w:hAnsi="Arial" w:cs="Arial"/>
          <w:color w:val="242121"/>
          <w:shd w:val="clear" w:color="auto" w:fill="FFFFFF"/>
        </w:rPr>
        <w:t>reads:</w:t>
      </w:r>
      <w:r w:rsidR="009F65A1" w:rsidRPr="00355C20">
        <w:rPr>
          <w:rFonts w:ascii="Arial" w:hAnsi="Arial" w:cs="Arial"/>
          <w:i/>
          <w:iCs/>
          <w:color w:val="242121"/>
          <w:shd w:val="clear" w:color="auto" w:fill="FFFFFF"/>
        </w:rPr>
        <w:t xml:space="preserve"> </w:t>
      </w:r>
    </w:p>
    <w:p w14:paraId="64F95E68" w14:textId="6E85E181" w:rsidR="009F65A1" w:rsidRPr="00355C20" w:rsidRDefault="008C47B9" w:rsidP="00355C20">
      <w:pPr>
        <w:shd w:val="clear" w:color="auto" w:fill="FFFFFF"/>
        <w:spacing w:before="144" w:after="288" w:line="360" w:lineRule="auto"/>
        <w:ind w:firstLine="720"/>
        <w:jc w:val="both"/>
        <w:rPr>
          <w:rFonts w:ascii="Arial" w:eastAsia="Times New Roman" w:hAnsi="Arial" w:cs="Arial"/>
          <w:i/>
          <w:iCs/>
          <w:color w:val="242121"/>
          <w:sz w:val="24"/>
          <w:szCs w:val="24"/>
          <w:lang w:eastAsia="en-GB"/>
        </w:rPr>
      </w:pPr>
      <w:r>
        <w:rPr>
          <w:rFonts w:ascii="Arial" w:eastAsia="Times New Roman" w:hAnsi="Arial" w:cs="Arial"/>
          <w:i/>
          <w:iCs/>
          <w:color w:val="242121"/>
          <w:sz w:val="24"/>
          <w:szCs w:val="24"/>
          <w:lang w:eastAsia="en-GB"/>
        </w:rPr>
        <w:t>"</w:t>
      </w:r>
      <w:r w:rsidR="00984AE0" w:rsidRPr="00355C20">
        <w:rPr>
          <w:rFonts w:ascii="Arial" w:eastAsia="Times New Roman" w:hAnsi="Arial" w:cs="Arial"/>
          <w:i/>
          <w:iCs/>
          <w:color w:val="242121"/>
          <w:sz w:val="24"/>
          <w:szCs w:val="24"/>
          <w:lang w:eastAsia="en-GB"/>
        </w:rPr>
        <w:t>The Fund or an agent shall-</w:t>
      </w:r>
    </w:p>
    <w:p w14:paraId="0E24C081" w14:textId="2BFD7C25" w:rsidR="00984AE0" w:rsidRPr="00355C20" w:rsidRDefault="00984AE0" w:rsidP="00355C20">
      <w:pPr>
        <w:shd w:val="clear" w:color="auto" w:fill="FFFFFF"/>
        <w:spacing w:before="144" w:after="288" w:line="360" w:lineRule="auto"/>
        <w:ind w:left="720"/>
        <w:jc w:val="both"/>
        <w:rPr>
          <w:rFonts w:ascii="Arial" w:eastAsia="Times New Roman" w:hAnsi="Arial" w:cs="Arial"/>
          <w:i/>
          <w:iCs/>
          <w:color w:val="242121"/>
          <w:sz w:val="24"/>
          <w:szCs w:val="24"/>
          <w:lang w:eastAsia="en-GB"/>
        </w:rPr>
      </w:pPr>
      <w:r w:rsidRPr="00355C20">
        <w:rPr>
          <w:rFonts w:ascii="Arial" w:eastAsia="Times New Roman" w:hAnsi="Arial" w:cs="Arial"/>
          <w:i/>
          <w:iCs/>
          <w:color w:val="242121"/>
          <w:sz w:val="24"/>
          <w:szCs w:val="24"/>
          <w:lang w:eastAsia="en-GB"/>
        </w:rPr>
        <w:t xml:space="preserve">(a) subject to this </w:t>
      </w:r>
      <w:r w:rsidR="00193837" w:rsidRPr="00355C20">
        <w:rPr>
          <w:rFonts w:ascii="Arial" w:eastAsia="Times New Roman" w:hAnsi="Arial" w:cs="Arial"/>
          <w:i/>
          <w:iCs/>
          <w:color w:val="242121"/>
          <w:sz w:val="24"/>
          <w:szCs w:val="24"/>
          <w:lang w:eastAsia="en-GB"/>
        </w:rPr>
        <w:t>Act</w:t>
      </w:r>
      <w:r w:rsidRPr="00355C20">
        <w:rPr>
          <w:rFonts w:ascii="Arial" w:eastAsia="Times New Roman" w:hAnsi="Arial" w:cs="Arial"/>
          <w:i/>
          <w:iCs/>
          <w:color w:val="242121"/>
          <w:sz w:val="24"/>
          <w:szCs w:val="24"/>
          <w:lang w:eastAsia="en-GB"/>
        </w:rPr>
        <w:t>, in the case of a claim for compensation under this section arising from the driving of a motor vehicle where the identity of the owner or the driver thereof has been established;</w:t>
      </w:r>
    </w:p>
    <w:p w14:paraId="1FAED9DF" w14:textId="1E2E47C0" w:rsidR="009F65A1" w:rsidRPr="00355C20" w:rsidRDefault="00984AE0" w:rsidP="00355C20">
      <w:pPr>
        <w:shd w:val="clear" w:color="auto" w:fill="FFFFFF"/>
        <w:spacing w:before="144" w:after="288" w:line="360" w:lineRule="auto"/>
        <w:ind w:left="720"/>
        <w:jc w:val="both"/>
        <w:rPr>
          <w:rFonts w:ascii="Arial" w:eastAsia="Times New Roman" w:hAnsi="Arial" w:cs="Arial"/>
          <w:i/>
          <w:iCs/>
          <w:color w:val="242121"/>
          <w:sz w:val="24"/>
          <w:szCs w:val="24"/>
          <w:lang w:eastAsia="en-GB"/>
        </w:rPr>
      </w:pPr>
      <w:r w:rsidRPr="00355C20">
        <w:rPr>
          <w:rFonts w:ascii="Arial" w:eastAsia="Times New Roman" w:hAnsi="Arial" w:cs="Arial"/>
          <w:i/>
          <w:iCs/>
          <w:color w:val="242121"/>
          <w:sz w:val="24"/>
          <w:szCs w:val="24"/>
          <w:lang w:eastAsia="en-GB"/>
        </w:rPr>
        <w:t xml:space="preserve">(b) subject to any regulation made under section 26, in the case of a claim for compensation under this section arising from the driving of a motor vehicle where the identity of neither the owner nor the driver thereof has been established, be obliged to compensate any person (the third party) for any loss or damage which the third party has suffered as a result of any bodily injury to himself or herself or the death of or any bodily injury to any other person, caused by or arising from the driving of a motor vehicle by any person at any place within the Republic if the injury or death is due to the negligence or other wrongful </w:t>
      </w:r>
      <w:r w:rsidR="00193837" w:rsidRPr="00355C20">
        <w:rPr>
          <w:rFonts w:ascii="Arial" w:eastAsia="Times New Roman" w:hAnsi="Arial" w:cs="Arial"/>
          <w:i/>
          <w:iCs/>
          <w:color w:val="242121"/>
          <w:sz w:val="24"/>
          <w:szCs w:val="24"/>
          <w:lang w:eastAsia="en-GB"/>
        </w:rPr>
        <w:t>Act</w:t>
      </w:r>
      <w:r w:rsidRPr="00355C20">
        <w:rPr>
          <w:rFonts w:ascii="Arial" w:eastAsia="Times New Roman" w:hAnsi="Arial" w:cs="Arial"/>
          <w:i/>
          <w:iCs/>
          <w:color w:val="242121"/>
          <w:sz w:val="24"/>
          <w:szCs w:val="24"/>
          <w:lang w:eastAsia="en-GB"/>
        </w:rPr>
        <w:t xml:space="preserve"> of the driver or of the owner of the motor vehicle or of his or her employee in the performance of the </w:t>
      </w:r>
      <w:r w:rsidR="008C47B9">
        <w:rPr>
          <w:rFonts w:ascii="Arial" w:eastAsia="Times New Roman" w:hAnsi="Arial" w:cs="Arial"/>
          <w:i/>
          <w:iCs/>
          <w:color w:val="242121"/>
          <w:sz w:val="24"/>
          <w:szCs w:val="24"/>
          <w:lang w:eastAsia="en-GB"/>
        </w:rPr>
        <w:t>employee's</w:t>
      </w:r>
      <w:r w:rsidRPr="00355C20">
        <w:rPr>
          <w:rFonts w:ascii="Arial" w:eastAsia="Times New Roman" w:hAnsi="Arial" w:cs="Arial"/>
          <w:i/>
          <w:iCs/>
          <w:color w:val="242121"/>
          <w:sz w:val="24"/>
          <w:szCs w:val="24"/>
          <w:lang w:eastAsia="en-GB"/>
        </w:rPr>
        <w:t xml:space="preserve"> duties as employee.</w:t>
      </w:r>
      <w:r w:rsidR="008C47B9">
        <w:rPr>
          <w:rFonts w:ascii="Arial" w:eastAsia="Times New Roman" w:hAnsi="Arial" w:cs="Arial"/>
          <w:i/>
          <w:iCs/>
          <w:color w:val="242121"/>
          <w:sz w:val="24"/>
          <w:szCs w:val="24"/>
          <w:lang w:eastAsia="en-GB"/>
        </w:rPr>
        <w:t>"</w:t>
      </w:r>
    </w:p>
    <w:p w14:paraId="243D0F93" w14:textId="77777777" w:rsidR="009F65A1" w:rsidRPr="00355C20" w:rsidRDefault="009F65A1" w:rsidP="00355C20">
      <w:pPr>
        <w:shd w:val="clear" w:color="auto" w:fill="FFFFFF"/>
        <w:spacing w:before="144" w:after="288" w:line="360" w:lineRule="auto"/>
        <w:ind w:left="720"/>
        <w:jc w:val="both"/>
        <w:rPr>
          <w:rFonts w:ascii="Arial" w:eastAsia="Times New Roman" w:hAnsi="Arial" w:cs="Arial"/>
          <w:i/>
          <w:iCs/>
          <w:color w:val="242121"/>
          <w:sz w:val="24"/>
          <w:szCs w:val="24"/>
          <w:lang w:eastAsia="en-GB"/>
        </w:rPr>
      </w:pPr>
    </w:p>
    <w:p w14:paraId="1755EC78" w14:textId="250078A4" w:rsidR="006B6138" w:rsidRPr="00355C20" w:rsidRDefault="009F65A1" w:rsidP="00355C20">
      <w:pPr>
        <w:shd w:val="clear" w:color="auto" w:fill="FFFFFF"/>
        <w:spacing w:before="144" w:after="288" w:line="360" w:lineRule="auto"/>
        <w:ind w:left="720" w:hanging="720"/>
        <w:jc w:val="both"/>
        <w:rPr>
          <w:rFonts w:ascii="Arial" w:eastAsia="Times New Roman" w:hAnsi="Arial" w:cs="Arial"/>
          <w:color w:val="242121"/>
          <w:sz w:val="24"/>
          <w:szCs w:val="24"/>
          <w:lang w:eastAsia="en-GB"/>
        </w:rPr>
      </w:pPr>
      <w:r w:rsidRPr="00355C20">
        <w:rPr>
          <w:rFonts w:ascii="Arial" w:eastAsia="Times New Roman" w:hAnsi="Arial" w:cs="Arial"/>
          <w:color w:val="242121"/>
          <w:sz w:val="24"/>
          <w:szCs w:val="24"/>
          <w:lang w:eastAsia="en-GB"/>
        </w:rPr>
        <w:t>7.</w:t>
      </w:r>
      <w:r w:rsidRPr="00355C20">
        <w:rPr>
          <w:rFonts w:ascii="Arial" w:eastAsia="Times New Roman" w:hAnsi="Arial" w:cs="Arial"/>
          <w:color w:val="242121"/>
          <w:sz w:val="24"/>
          <w:szCs w:val="24"/>
          <w:lang w:eastAsia="en-GB"/>
        </w:rPr>
        <w:tab/>
      </w:r>
      <w:r w:rsidR="00FC26EB" w:rsidRPr="00355C20">
        <w:rPr>
          <w:rFonts w:ascii="Arial" w:hAnsi="Arial" w:cs="Arial"/>
          <w:color w:val="242121"/>
          <w:sz w:val="24"/>
          <w:szCs w:val="24"/>
          <w:shd w:val="clear" w:color="auto" w:fill="FFFFFF"/>
        </w:rPr>
        <w:t xml:space="preserve">The </w:t>
      </w:r>
      <w:r w:rsidR="008C47B9">
        <w:rPr>
          <w:rFonts w:ascii="Arial" w:hAnsi="Arial" w:cs="Arial"/>
          <w:color w:val="242121"/>
          <w:sz w:val="24"/>
          <w:szCs w:val="24"/>
          <w:shd w:val="clear" w:color="auto" w:fill="FFFFFF"/>
        </w:rPr>
        <w:t>defendant's</w:t>
      </w:r>
      <w:r w:rsidR="00FC26EB" w:rsidRPr="00355C20">
        <w:rPr>
          <w:rFonts w:ascii="Arial" w:hAnsi="Arial" w:cs="Arial"/>
          <w:color w:val="242121"/>
          <w:sz w:val="24"/>
          <w:szCs w:val="24"/>
          <w:shd w:val="clear" w:color="auto" w:fill="FFFFFF"/>
        </w:rPr>
        <w:t xml:space="preserve"> liability is conditional upon the injury having resulted from the negligence or wrongful </w:t>
      </w:r>
      <w:r w:rsidR="00193837" w:rsidRPr="00355C20">
        <w:rPr>
          <w:rFonts w:ascii="Arial" w:hAnsi="Arial" w:cs="Arial"/>
          <w:color w:val="242121"/>
          <w:sz w:val="24"/>
          <w:szCs w:val="24"/>
          <w:shd w:val="clear" w:color="auto" w:fill="FFFFFF"/>
        </w:rPr>
        <w:t>Act</w:t>
      </w:r>
      <w:r w:rsidR="00FC26EB" w:rsidRPr="00355C20">
        <w:rPr>
          <w:rFonts w:ascii="Arial" w:hAnsi="Arial" w:cs="Arial"/>
          <w:color w:val="242121"/>
          <w:sz w:val="24"/>
          <w:szCs w:val="24"/>
          <w:shd w:val="clear" w:color="auto" w:fill="FFFFFF"/>
        </w:rPr>
        <w:t xml:space="preserve"> of the driver.</w:t>
      </w:r>
      <w:r w:rsidR="00F5795F" w:rsidRPr="00355C20">
        <w:rPr>
          <w:rFonts w:ascii="Arial" w:hAnsi="Arial" w:cs="Arial"/>
          <w:color w:val="242121"/>
          <w:sz w:val="24"/>
          <w:szCs w:val="24"/>
          <w:shd w:val="clear" w:color="auto" w:fill="FFFFFF"/>
        </w:rPr>
        <w:t xml:space="preserve"> </w:t>
      </w:r>
      <w:r w:rsidR="00702217" w:rsidRPr="00355C20">
        <w:rPr>
          <w:rFonts w:ascii="Arial" w:hAnsi="Arial" w:cs="Arial"/>
          <w:color w:val="242121"/>
          <w:sz w:val="24"/>
          <w:szCs w:val="24"/>
          <w:shd w:val="clear" w:color="auto" w:fill="FFFFFF"/>
        </w:rPr>
        <w:t xml:space="preserve">See </w:t>
      </w:r>
      <w:r w:rsidR="00FC26EB" w:rsidRPr="00355C20">
        <w:rPr>
          <w:rFonts w:ascii="Arial" w:hAnsi="Arial" w:cs="Arial"/>
          <w:i/>
          <w:iCs/>
          <w:color w:val="242121"/>
          <w:sz w:val="24"/>
          <w:szCs w:val="24"/>
          <w:shd w:val="clear" w:color="auto" w:fill="FFFFFF"/>
        </w:rPr>
        <w:t xml:space="preserve"> </w:t>
      </w:r>
      <w:r w:rsidR="00702217" w:rsidRPr="00355C20">
        <w:rPr>
          <w:rFonts w:ascii="Arial" w:hAnsi="Arial" w:cs="Arial"/>
          <w:color w:val="242121"/>
          <w:sz w:val="24"/>
          <w:szCs w:val="24"/>
          <w:shd w:val="clear" w:color="auto" w:fill="FFFFFF"/>
        </w:rPr>
        <w:t xml:space="preserve">MP </w:t>
      </w:r>
      <w:r w:rsidR="00702217" w:rsidRPr="00355C20">
        <w:rPr>
          <w:rFonts w:ascii="Arial" w:hAnsi="Arial" w:cs="Arial"/>
          <w:color w:val="242121"/>
          <w:sz w:val="24"/>
          <w:szCs w:val="24"/>
          <w:shd w:val="clear" w:color="auto" w:fill="FFFFFF"/>
          <w:lang w:val="en-US"/>
        </w:rPr>
        <w:t xml:space="preserve">Olivier, </w:t>
      </w:r>
      <w:r w:rsidR="008C47B9">
        <w:rPr>
          <w:rFonts w:ascii="Arial" w:hAnsi="Arial" w:cs="Arial"/>
          <w:color w:val="242121"/>
          <w:sz w:val="24"/>
          <w:szCs w:val="24"/>
          <w:shd w:val="clear" w:color="auto" w:fill="FFFFFF"/>
          <w:lang w:val="en-US"/>
        </w:rPr>
        <w:t>'</w:t>
      </w:r>
      <w:r w:rsidR="00702217" w:rsidRPr="00355C20">
        <w:rPr>
          <w:rFonts w:ascii="Arial" w:hAnsi="Arial" w:cs="Arial"/>
          <w:color w:val="242121"/>
          <w:sz w:val="24"/>
          <w:szCs w:val="24"/>
          <w:shd w:val="clear" w:color="auto" w:fill="FFFFFF"/>
          <w:lang w:val="en-US"/>
        </w:rPr>
        <w:t xml:space="preserve">Social Security: Core </w:t>
      </w:r>
      <w:r w:rsidR="008C47B9">
        <w:rPr>
          <w:rFonts w:ascii="Arial" w:hAnsi="Arial" w:cs="Arial"/>
          <w:color w:val="242121"/>
          <w:sz w:val="24"/>
          <w:szCs w:val="24"/>
          <w:shd w:val="clear" w:color="auto" w:fill="FFFFFF"/>
          <w:lang w:val="en-US"/>
        </w:rPr>
        <w:t>Elements'</w:t>
      </w:r>
      <w:r w:rsidR="00702217" w:rsidRPr="00355C20">
        <w:rPr>
          <w:rFonts w:ascii="Arial" w:hAnsi="Arial" w:cs="Arial"/>
          <w:color w:val="242121"/>
          <w:sz w:val="24"/>
          <w:szCs w:val="24"/>
          <w:shd w:val="clear" w:color="auto" w:fill="FFFFFF"/>
          <w:lang w:val="en-US"/>
        </w:rPr>
        <w:t>, LAWSA</w:t>
      </w:r>
      <w:r w:rsidR="00650683" w:rsidRPr="00355C20">
        <w:rPr>
          <w:rStyle w:val="FootnoteReference"/>
          <w:rFonts w:ascii="Arial" w:hAnsi="Arial" w:cs="Arial"/>
          <w:b/>
          <w:bCs/>
          <w:color w:val="242121"/>
          <w:sz w:val="24"/>
          <w:szCs w:val="24"/>
          <w:shd w:val="clear" w:color="auto" w:fill="FFFFFF"/>
          <w:lang w:val="en-US"/>
        </w:rPr>
        <w:footnoteReference w:id="4"/>
      </w:r>
      <w:r w:rsidR="00650683" w:rsidRPr="00355C20">
        <w:rPr>
          <w:rFonts w:ascii="Arial" w:hAnsi="Arial" w:cs="Arial"/>
          <w:color w:val="242121"/>
          <w:sz w:val="24"/>
          <w:szCs w:val="24"/>
          <w:shd w:val="clear" w:color="auto" w:fill="FFFFFF"/>
          <w:lang w:val="en-US"/>
        </w:rPr>
        <w:t>.</w:t>
      </w:r>
      <w:r w:rsidR="00F5795F" w:rsidRPr="00355C20">
        <w:rPr>
          <w:rFonts w:ascii="Arial" w:hAnsi="Arial" w:cs="Arial"/>
          <w:color w:val="242121"/>
          <w:sz w:val="24"/>
          <w:szCs w:val="24"/>
          <w:shd w:val="clear" w:color="auto" w:fill="FFFFFF"/>
          <w:lang w:val="en-US"/>
        </w:rPr>
        <w:t xml:space="preserve"> </w:t>
      </w:r>
      <w:r w:rsidR="00FC26EB" w:rsidRPr="00355C20">
        <w:rPr>
          <w:rFonts w:ascii="Arial" w:hAnsi="Arial" w:cs="Arial"/>
          <w:color w:val="242121"/>
          <w:sz w:val="24"/>
          <w:szCs w:val="24"/>
          <w:shd w:val="clear" w:color="auto" w:fill="FFFFFF"/>
        </w:rPr>
        <w:t xml:space="preserve">The onus rests on the </w:t>
      </w:r>
      <w:r w:rsidR="00FD409D" w:rsidRPr="00355C20">
        <w:rPr>
          <w:rFonts w:ascii="Arial" w:hAnsi="Arial" w:cs="Arial"/>
          <w:color w:val="242121"/>
          <w:sz w:val="24"/>
          <w:szCs w:val="24"/>
          <w:shd w:val="clear" w:color="auto" w:fill="FFFFFF"/>
        </w:rPr>
        <w:t>plaintiff</w:t>
      </w:r>
      <w:r w:rsidR="00FC26EB" w:rsidRPr="00355C20">
        <w:rPr>
          <w:rFonts w:ascii="Arial" w:hAnsi="Arial" w:cs="Arial"/>
          <w:color w:val="242121"/>
          <w:sz w:val="24"/>
          <w:szCs w:val="24"/>
          <w:shd w:val="clear" w:color="auto" w:fill="FFFFFF"/>
        </w:rPr>
        <w:t xml:space="preserve"> to prove such negligence.</w:t>
      </w:r>
    </w:p>
    <w:p w14:paraId="4A54389F" w14:textId="77777777" w:rsidR="00FC26EB" w:rsidRPr="00355C20" w:rsidRDefault="00FC26EB" w:rsidP="00355C20">
      <w:pPr>
        <w:pStyle w:val="NormalWeb"/>
        <w:shd w:val="clear" w:color="auto" w:fill="FFFFFF"/>
        <w:spacing w:before="144" w:beforeAutospacing="0" w:after="0" w:afterAutospacing="0" w:line="360" w:lineRule="auto"/>
        <w:ind w:left="720" w:hanging="720"/>
        <w:jc w:val="both"/>
        <w:rPr>
          <w:rFonts w:ascii="Arial" w:hAnsi="Arial" w:cs="Arial"/>
          <w:color w:val="242121"/>
        </w:rPr>
      </w:pPr>
    </w:p>
    <w:p w14:paraId="5D4F39C7" w14:textId="0110CCAB" w:rsidR="006B6138" w:rsidRPr="00355C20" w:rsidRDefault="009F65A1" w:rsidP="00355C20">
      <w:pPr>
        <w:pStyle w:val="NormalWeb"/>
        <w:shd w:val="clear" w:color="auto" w:fill="FFFFFF"/>
        <w:spacing w:before="144" w:beforeAutospacing="0" w:after="0" w:afterAutospacing="0" w:line="360" w:lineRule="auto"/>
        <w:ind w:left="720" w:hanging="720"/>
        <w:jc w:val="both"/>
        <w:rPr>
          <w:rFonts w:ascii="Arial" w:hAnsi="Arial" w:cs="Arial"/>
          <w:color w:val="242121"/>
        </w:rPr>
      </w:pPr>
      <w:r w:rsidRPr="00355C20">
        <w:rPr>
          <w:rFonts w:ascii="Arial" w:hAnsi="Arial" w:cs="Arial"/>
          <w:color w:val="242121"/>
        </w:rPr>
        <w:t>8</w:t>
      </w:r>
      <w:r w:rsidR="00FC26EB" w:rsidRPr="00355C20">
        <w:rPr>
          <w:rFonts w:ascii="Arial" w:hAnsi="Arial" w:cs="Arial"/>
          <w:color w:val="242121"/>
        </w:rPr>
        <w:t>.</w:t>
      </w:r>
      <w:r w:rsidR="00FC26EB" w:rsidRPr="00355C20">
        <w:rPr>
          <w:rFonts w:ascii="Arial" w:hAnsi="Arial" w:cs="Arial"/>
          <w:color w:val="242121"/>
        </w:rPr>
        <w:tab/>
      </w:r>
      <w:r w:rsidR="006B6138" w:rsidRPr="00355C20">
        <w:rPr>
          <w:rFonts w:ascii="Arial" w:hAnsi="Arial" w:cs="Arial"/>
          <w:color w:val="242121"/>
        </w:rPr>
        <w:t xml:space="preserve">Contributory negligence on the part of the </w:t>
      </w:r>
      <w:r w:rsidR="00FD409D" w:rsidRPr="00355C20">
        <w:rPr>
          <w:rFonts w:ascii="Arial" w:hAnsi="Arial" w:cs="Arial"/>
          <w:color w:val="242121"/>
        </w:rPr>
        <w:t>plaintiff</w:t>
      </w:r>
      <w:r w:rsidR="006B6138" w:rsidRPr="00355C20">
        <w:rPr>
          <w:rFonts w:ascii="Arial" w:hAnsi="Arial" w:cs="Arial"/>
          <w:color w:val="242121"/>
        </w:rPr>
        <w:t xml:space="preserve"> can reduce such loss or damage in </w:t>
      </w:r>
      <w:r w:rsidR="00FC26EB" w:rsidRPr="00355C20">
        <w:rPr>
          <w:rFonts w:ascii="Arial" w:hAnsi="Arial" w:cs="Arial"/>
          <w:color w:val="242121"/>
        </w:rPr>
        <w:t>terms of</w:t>
      </w:r>
      <w:r w:rsidR="006B6138" w:rsidRPr="00355C20">
        <w:rPr>
          <w:rFonts w:ascii="Arial" w:hAnsi="Arial" w:cs="Arial"/>
          <w:color w:val="242121"/>
        </w:rPr>
        <w:t xml:space="preserve"> the provisions of section 1 of the Apportionment of Damages Act</w:t>
      </w:r>
      <w:r w:rsidR="00FC26EB" w:rsidRPr="00355C20">
        <w:rPr>
          <w:rStyle w:val="FootnoteReference"/>
          <w:rFonts w:ascii="Arial" w:hAnsi="Arial" w:cs="Arial"/>
          <w:color w:val="242121"/>
        </w:rPr>
        <w:footnoteReference w:id="5"/>
      </w:r>
      <w:r w:rsidR="006B6138" w:rsidRPr="00355C20">
        <w:rPr>
          <w:rFonts w:ascii="Arial" w:hAnsi="Arial" w:cs="Arial"/>
          <w:color w:val="242121"/>
        </w:rPr>
        <w:t xml:space="preserve"> (</w:t>
      </w:r>
      <w:r w:rsidR="008C47B9">
        <w:rPr>
          <w:rFonts w:ascii="Arial" w:hAnsi="Arial" w:cs="Arial"/>
          <w:color w:val="242121"/>
        </w:rPr>
        <w:t>'</w:t>
      </w:r>
      <w:r w:rsidR="006B6138" w:rsidRPr="00355C20">
        <w:rPr>
          <w:rFonts w:ascii="Arial" w:hAnsi="Arial" w:cs="Arial"/>
          <w:color w:val="242121"/>
        </w:rPr>
        <w:t>the Apportionment Act</w:t>
      </w:r>
      <w:r w:rsidR="008C47B9">
        <w:rPr>
          <w:rFonts w:ascii="Arial" w:hAnsi="Arial" w:cs="Arial"/>
          <w:color w:val="242121"/>
        </w:rPr>
        <w:t>'</w:t>
      </w:r>
      <w:r w:rsidR="006B6138" w:rsidRPr="00355C20">
        <w:rPr>
          <w:rFonts w:ascii="Arial" w:hAnsi="Arial" w:cs="Arial"/>
          <w:color w:val="242121"/>
        </w:rPr>
        <w:t xml:space="preserve">), which </w:t>
      </w:r>
      <w:r w:rsidR="00FC26EB" w:rsidRPr="00355C20">
        <w:rPr>
          <w:rFonts w:ascii="Arial" w:hAnsi="Arial" w:cs="Arial"/>
          <w:color w:val="242121"/>
        </w:rPr>
        <w:t>read</w:t>
      </w:r>
      <w:r w:rsidR="006B6138" w:rsidRPr="00355C20">
        <w:rPr>
          <w:rFonts w:ascii="Arial" w:hAnsi="Arial" w:cs="Arial"/>
          <w:color w:val="242121"/>
        </w:rPr>
        <w:t>s as follows:</w:t>
      </w:r>
    </w:p>
    <w:p w14:paraId="16A823EC" w14:textId="17AFC375" w:rsidR="006B6138" w:rsidRPr="00355C20" w:rsidRDefault="008C47B9" w:rsidP="00355C20">
      <w:pPr>
        <w:pStyle w:val="NormalWeb"/>
        <w:shd w:val="clear" w:color="auto" w:fill="FFFFFF"/>
        <w:spacing w:before="144" w:beforeAutospacing="0" w:after="0" w:afterAutospacing="0" w:line="360" w:lineRule="auto"/>
        <w:ind w:left="720"/>
        <w:jc w:val="both"/>
        <w:rPr>
          <w:rFonts w:ascii="Arial" w:hAnsi="Arial" w:cs="Arial"/>
          <w:i/>
          <w:iCs/>
          <w:color w:val="242121"/>
        </w:rPr>
      </w:pPr>
      <w:r>
        <w:rPr>
          <w:rFonts w:ascii="Arial" w:hAnsi="Arial" w:cs="Arial"/>
          <w:i/>
          <w:iCs/>
          <w:color w:val="242121"/>
        </w:rPr>
        <w:lastRenderedPageBreak/>
        <w:t>'</w:t>
      </w:r>
      <w:r w:rsidR="006B6138" w:rsidRPr="00355C20">
        <w:rPr>
          <w:rFonts w:ascii="Arial" w:hAnsi="Arial" w:cs="Arial"/>
          <w:i/>
          <w:iCs/>
          <w:color w:val="242121"/>
        </w:rPr>
        <w:t>(1)(a</w:t>
      </w:r>
      <w:r w:rsidR="00FC26EB" w:rsidRPr="00355C20">
        <w:rPr>
          <w:rFonts w:ascii="Arial" w:hAnsi="Arial" w:cs="Arial"/>
          <w:i/>
          <w:iCs/>
          <w:color w:val="242121"/>
        </w:rPr>
        <w:t>)</w:t>
      </w:r>
      <w:r w:rsidR="00D80933" w:rsidRPr="00355C20">
        <w:rPr>
          <w:rFonts w:ascii="Arial" w:hAnsi="Arial" w:cs="Arial"/>
          <w:i/>
          <w:iCs/>
          <w:color w:val="242121"/>
        </w:rPr>
        <w:tab/>
      </w:r>
      <w:r w:rsidR="006B6138" w:rsidRPr="00355C20">
        <w:rPr>
          <w:rFonts w:ascii="Arial" w:hAnsi="Arial" w:cs="Arial"/>
          <w:i/>
          <w:iCs/>
          <w:color w:val="242121"/>
        </w:rPr>
        <w:t>Where any person suffers damage which is caused partly by his own fault and partly by the fault of any other person, a claim in respect of that damage shall not be defeated by reason of the fault of the claimant</w:t>
      </w:r>
      <w:r w:rsidR="00FD409D" w:rsidRPr="00355C20">
        <w:rPr>
          <w:rFonts w:ascii="Arial" w:hAnsi="Arial" w:cs="Arial"/>
          <w:i/>
          <w:iCs/>
          <w:color w:val="242121"/>
        </w:rPr>
        <w:t>,</w:t>
      </w:r>
      <w:r w:rsidR="006B6138" w:rsidRPr="00355C20">
        <w:rPr>
          <w:rFonts w:ascii="Arial" w:hAnsi="Arial" w:cs="Arial"/>
          <w:i/>
          <w:iCs/>
          <w:color w:val="242121"/>
        </w:rPr>
        <w:t xml:space="preserve"> but the damages recoverable in respect thereof shall be reduced by the </w:t>
      </w:r>
      <w:r w:rsidR="00193837" w:rsidRPr="00355C20">
        <w:rPr>
          <w:rFonts w:ascii="Arial" w:hAnsi="Arial" w:cs="Arial"/>
          <w:i/>
          <w:iCs/>
          <w:color w:val="242121"/>
        </w:rPr>
        <w:t>court</w:t>
      </w:r>
      <w:r w:rsidR="006B6138" w:rsidRPr="00355C20">
        <w:rPr>
          <w:rFonts w:ascii="Arial" w:hAnsi="Arial" w:cs="Arial"/>
          <w:i/>
          <w:iCs/>
          <w:color w:val="242121"/>
        </w:rPr>
        <w:t xml:space="preserve"> to such extent as the </w:t>
      </w:r>
      <w:r w:rsidR="00193837" w:rsidRPr="00355C20">
        <w:rPr>
          <w:rFonts w:ascii="Arial" w:hAnsi="Arial" w:cs="Arial"/>
          <w:i/>
          <w:iCs/>
          <w:color w:val="242121"/>
        </w:rPr>
        <w:t>court</w:t>
      </w:r>
      <w:r w:rsidR="006B6138" w:rsidRPr="00355C20">
        <w:rPr>
          <w:rFonts w:ascii="Arial" w:hAnsi="Arial" w:cs="Arial"/>
          <w:i/>
          <w:iCs/>
          <w:color w:val="242121"/>
        </w:rPr>
        <w:t xml:space="preserve"> may deem just and equitable having regard to the degree in which the claimant was at fault in relation to the damage.</w:t>
      </w:r>
    </w:p>
    <w:p w14:paraId="4B76D7F2" w14:textId="6EB16E85" w:rsidR="006B6138" w:rsidRPr="00355C20" w:rsidRDefault="006B6138" w:rsidP="00355C20">
      <w:pPr>
        <w:pStyle w:val="NormalWeb"/>
        <w:shd w:val="clear" w:color="auto" w:fill="FFFFFF"/>
        <w:spacing w:before="144" w:beforeAutospacing="0" w:after="0" w:afterAutospacing="0" w:line="360" w:lineRule="auto"/>
        <w:ind w:left="720"/>
        <w:jc w:val="both"/>
        <w:rPr>
          <w:rFonts w:ascii="Arial" w:hAnsi="Arial" w:cs="Arial"/>
          <w:i/>
          <w:iCs/>
          <w:color w:val="242121"/>
        </w:rPr>
      </w:pPr>
      <w:r w:rsidRPr="00355C20">
        <w:rPr>
          <w:rFonts w:ascii="Arial" w:hAnsi="Arial" w:cs="Arial"/>
          <w:i/>
          <w:iCs/>
          <w:color w:val="242121"/>
        </w:rPr>
        <w:t xml:space="preserve">(b) Damage shall for the purpose of paragraph (a) be regarded as having been caused by a </w:t>
      </w:r>
      <w:r w:rsidR="008C47B9">
        <w:rPr>
          <w:rFonts w:ascii="Arial" w:hAnsi="Arial" w:cs="Arial"/>
          <w:i/>
          <w:iCs/>
          <w:color w:val="242121"/>
        </w:rPr>
        <w:t>person's</w:t>
      </w:r>
      <w:r w:rsidRPr="00355C20">
        <w:rPr>
          <w:rFonts w:ascii="Arial" w:hAnsi="Arial" w:cs="Arial"/>
          <w:i/>
          <w:iCs/>
          <w:color w:val="242121"/>
        </w:rPr>
        <w:t xml:space="preserve"> fault notwithstanding the fact that another person had an opportunity of avoiding the consequences thereof and negligently failed to do so.</w:t>
      </w:r>
      <w:r w:rsidR="008C47B9">
        <w:rPr>
          <w:rFonts w:ascii="Arial" w:hAnsi="Arial" w:cs="Arial"/>
          <w:i/>
          <w:iCs/>
          <w:color w:val="242121"/>
        </w:rPr>
        <w:t>'</w:t>
      </w:r>
    </w:p>
    <w:p w14:paraId="29473622" w14:textId="77777777" w:rsidR="006B6138" w:rsidRPr="00355C20" w:rsidRDefault="006B6138" w:rsidP="00355C20">
      <w:pPr>
        <w:pStyle w:val="NormalWeb"/>
        <w:shd w:val="clear" w:color="auto" w:fill="FFFFFF"/>
        <w:spacing w:before="144" w:beforeAutospacing="0" w:after="0" w:afterAutospacing="0" w:line="360" w:lineRule="auto"/>
        <w:jc w:val="both"/>
        <w:rPr>
          <w:rFonts w:ascii="Arial" w:hAnsi="Arial" w:cs="Arial"/>
          <w:color w:val="242121"/>
        </w:rPr>
      </w:pPr>
      <w:r w:rsidRPr="00355C20">
        <w:rPr>
          <w:rFonts w:ascii="Arial" w:hAnsi="Arial" w:cs="Arial"/>
          <w:color w:val="242121"/>
        </w:rPr>
        <w:t> </w:t>
      </w:r>
    </w:p>
    <w:p w14:paraId="2280D0D5" w14:textId="42D842B6" w:rsidR="00F83370" w:rsidRPr="00355C20" w:rsidRDefault="00F83370" w:rsidP="00355C20">
      <w:pPr>
        <w:pStyle w:val="NoSpacing"/>
        <w:spacing w:line="360" w:lineRule="auto"/>
        <w:jc w:val="both"/>
        <w:rPr>
          <w:rFonts w:ascii="Arial" w:hAnsi="Arial" w:cs="Arial"/>
          <w:i/>
          <w:iCs/>
          <w:sz w:val="24"/>
          <w:szCs w:val="24"/>
          <w:lang w:val="en-GB"/>
        </w:rPr>
      </w:pPr>
      <w:r w:rsidRPr="00355C20">
        <w:rPr>
          <w:rFonts w:ascii="Arial" w:hAnsi="Arial" w:cs="Arial"/>
          <w:i/>
          <w:iCs/>
          <w:sz w:val="24"/>
          <w:szCs w:val="24"/>
          <w:lang w:val="en-GB"/>
        </w:rPr>
        <w:t xml:space="preserve">Liability </w:t>
      </w:r>
    </w:p>
    <w:p w14:paraId="20391118" w14:textId="38D6C643" w:rsidR="00984AE0" w:rsidRPr="00355C20" w:rsidRDefault="00984AE0" w:rsidP="00355C20">
      <w:pPr>
        <w:pStyle w:val="NoSpacing"/>
        <w:spacing w:line="360" w:lineRule="auto"/>
        <w:jc w:val="both"/>
        <w:rPr>
          <w:rFonts w:ascii="Arial" w:hAnsi="Arial" w:cs="Arial"/>
          <w:i/>
          <w:iCs/>
          <w:sz w:val="24"/>
          <w:szCs w:val="24"/>
          <w:lang w:val="en-GB"/>
        </w:rPr>
      </w:pPr>
      <w:r w:rsidRPr="00355C20">
        <w:rPr>
          <w:rFonts w:ascii="Arial" w:hAnsi="Arial" w:cs="Arial"/>
          <w:i/>
          <w:iCs/>
          <w:sz w:val="24"/>
          <w:szCs w:val="24"/>
          <w:lang w:val="en-GB"/>
        </w:rPr>
        <w:t>Evidence</w:t>
      </w:r>
    </w:p>
    <w:p w14:paraId="4EE26BEC" w14:textId="4FD737C2" w:rsidR="00984AE0" w:rsidRPr="00355C20" w:rsidRDefault="009F65A1" w:rsidP="00355C20">
      <w:pPr>
        <w:pStyle w:val="NoSpacing"/>
        <w:spacing w:line="360" w:lineRule="auto"/>
        <w:jc w:val="both"/>
        <w:rPr>
          <w:rFonts w:ascii="Arial" w:hAnsi="Arial" w:cs="Arial"/>
          <w:sz w:val="24"/>
          <w:szCs w:val="24"/>
          <w:lang w:val="en-GB"/>
        </w:rPr>
      </w:pPr>
      <w:r w:rsidRPr="00355C20">
        <w:rPr>
          <w:rFonts w:ascii="Arial" w:hAnsi="Arial" w:cs="Arial"/>
          <w:sz w:val="24"/>
          <w:szCs w:val="24"/>
          <w:lang w:val="en-GB"/>
        </w:rPr>
        <w:t>9.</w:t>
      </w:r>
      <w:r w:rsidRPr="00355C20">
        <w:rPr>
          <w:rFonts w:ascii="Arial" w:hAnsi="Arial" w:cs="Arial"/>
          <w:sz w:val="24"/>
          <w:szCs w:val="24"/>
          <w:lang w:val="en-GB"/>
        </w:rPr>
        <w:tab/>
      </w:r>
      <w:r w:rsidR="00984AE0" w:rsidRPr="00355C20">
        <w:rPr>
          <w:rFonts w:ascii="Arial" w:hAnsi="Arial" w:cs="Arial"/>
          <w:sz w:val="24"/>
          <w:szCs w:val="24"/>
          <w:lang w:val="en-GB"/>
        </w:rPr>
        <w:t xml:space="preserve">The content of the </w:t>
      </w:r>
      <w:r w:rsidR="008C47B9">
        <w:rPr>
          <w:rFonts w:ascii="Arial" w:hAnsi="Arial" w:cs="Arial"/>
          <w:sz w:val="24"/>
          <w:szCs w:val="24"/>
          <w:lang w:val="en-GB"/>
        </w:rPr>
        <w:t>plaintiff's</w:t>
      </w:r>
      <w:r w:rsidR="00984AE0" w:rsidRPr="00355C20">
        <w:rPr>
          <w:rFonts w:ascii="Arial" w:hAnsi="Arial" w:cs="Arial"/>
          <w:sz w:val="24"/>
          <w:szCs w:val="24"/>
          <w:lang w:val="en-GB"/>
        </w:rPr>
        <w:t xml:space="preserve"> affidavit reads:</w:t>
      </w:r>
    </w:p>
    <w:p w14:paraId="5F53123A" w14:textId="247CE554" w:rsidR="00984AE0" w:rsidRPr="00355C20" w:rsidRDefault="00984AE0" w:rsidP="00355C20">
      <w:pPr>
        <w:pStyle w:val="Default"/>
        <w:spacing w:line="360" w:lineRule="auto"/>
        <w:ind w:left="720" w:hanging="720"/>
        <w:jc w:val="both"/>
        <w:rPr>
          <w:i/>
          <w:iCs/>
          <w:lang w:val="en-GB"/>
        </w:rPr>
      </w:pPr>
      <w:r w:rsidRPr="00355C20">
        <w:rPr>
          <w:lang w:val="en-GB"/>
        </w:rPr>
        <w:tab/>
      </w:r>
      <w:r w:rsidR="008C47B9">
        <w:rPr>
          <w:i/>
          <w:iCs/>
          <w:lang w:val="en-GB"/>
        </w:rPr>
        <w:t>"</w:t>
      </w:r>
      <w:r w:rsidRPr="00355C20">
        <w:rPr>
          <w:i/>
          <w:iCs/>
          <w:lang w:val="en-GB"/>
        </w:rPr>
        <w:t>Paragraph 3: I was driving from Mt Frere direction towards Umtata travelling on my rightful lane.</w:t>
      </w:r>
      <w:r w:rsidR="00F5795F" w:rsidRPr="00355C20">
        <w:rPr>
          <w:i/>
          <w:iCs/>
          <w:lang w:val="en-GB"/>
        </w:rPr>
        <w:t xml:space="preserve"> </w:t>
      </w:r>
      <w:r w:rsidRPr="00355C20">
        <w:rPr>
          <w:i/>
          <w:iCs/>
          <w:lang w:val="en-GB"/>
        </w:rPr>
        <w:t xml:space="preserve">When I was at </w:t>
      </w:r>
      <w:proofErr w:type="spellStart"/>
      <w:r w:rsidRPr="00355C20">
        <w:rPr>
          <w:i/>
          <w:iCs/>
          <w:lang w:val="en-GB"/>
        </w:rPr>
        <w:t>Kumtwana</w:t>
      </w:r>
      <w:proofErr w:type="spellEnd"/>
      <w:r w:rsidRPr="00355C20">
        <w:rPr>
          <w:i/>
          <w:iCs/>
          <w:lang w:val="en-GB"/>
        </w:rPr>
        <w:t xml:space="preserve"> curve, an oncoming motor vehicle suddenly left its lane and veered to my path of travel.</w:t>
      </w:r>
      <w:r w:rsidR="00F5795F" w:rsidRPr="00355C20">
        <w:rPr>
          <w:i/>
          <w:iCs/>
          <w:lang w:val="en-GB"/>
        </w:rPr>
        <w:t xml:space="preserve"> </w:t>
      </w:r>
      <w:r w:rsidRPr="00355C20">
        <w:rPr>
          <w:i/>
          <w:iCs/>
          <w:lang w:val="en-GB"/>
        </w:rPr>
        <w:t>Then I quickly swerved to the right as it was not safe for me to swerve to the left since there were guardrails and a cliff.</w:t>
      </w:r>
      <w:r w:rsidR="00F5795F" w:rsidRPr="00355C20">
        <w:rPr>
          <w:i/>
          <w:iCs/>
          <w:lang w:val="en-GB"/>
        </w:rPr>
        <w:t xml:space="preserve"> </w:t>
      </w:r>
      <w:r w:rsidRPr="00355C20">
        <w:rPr>
          <w:i/>
          <w:iCs/>
          <w:lang w:val="en-GB"/>
        </w:rPr>
        <w:t>Suddenly the insured driver decided to move back to his lane</w:t>
      </w:r>
      <w:r w:rsidR="00FD409D" w:rsidRPr="00355C20">
        <w:rPr>
          <w:i/>
          <w:iCs/>
          <w:lang w:val="en-GB"/>
        </w:rPr>
        <w:t>,</w:t>
      </w:r>
      <w:r w:rsidRPr="00355C20">
        <w:rPr>
          <w:i/>
          <w:iCs/>
          <w:lang w:val="en-GB"/>
        </w:rPr>
        <w:t xml:space="preserve"> and a head on collision occurred.</w:t>
      </w:r>
      <w:r w:rsidR="008C47B9">
        <w:rPr>
          <w:i/>
          <w:iCs/>
          <w:lang w:val="en-GB"/>
        </w:rPr>
        <w:t>"</w:t>
      </w:r>
    </w:p>
    <w:p w14:paraId="22AB36ED" w14:textId="77777777" w:rsidR="00984AE0" w:rsidRPr="00355C20" w:rsidRDefault="00984AE0" w:rsidP="00355C20">
      <w:pPr>
        <w:pStyle w:val="Default"/>
        <w:spacing w:line="360" w:lineRule="auto"/>
        <w:ind w:left="720" w:hanging="720"/>
        <w:jc w:val="both"/>
      </w:pPr>
    </w:p>
    <w:p w14:paraId="3207FEE3" w14:textId="7DB6735B" w:rsidR="00EA3FD0" w:rsidRPr="00355C20" w:rsidRDefault="009F65A1" w:rsidP="00355C20">
      <w:pPr>
        <w:pStyle w:val="Default"/>
        <w:spacing w:line="360" w:lineRule="auto"/>
        <w:ind w:left="720" w:hanging="720"/>
        <w:jc w:val="both"/>
      </w:pPr>
      <w:r w:rsidRPr="00355C20">
        <w:t>10</w:t>
      </w:r>
      <w:r w:rsidR="005F0BA8" w:rsidRPr="00355C20">
        <w:t>.</w:t>
      </w:r>
      <w:r w:rsidR="005F0BA8" w:rsidRPr="00355C20">
        <w:tab/>
      </w:r>
      <w:r w:rsidR="000A64B9" w:rsidRPr="00355C20">
        <w:rPr>
          <w:lang w:val="en-GB"/>
        </w:rPr>
        <w:t>The defendant</w:t>
      </w:r>
      <w:r w:rsidR="00CA670F" w:rsidRPr="00355C20">
        <w:rPr>
          <w:lang w:val="en-GB"/>
        </w:rPr>
        <w:t xml:space="preserve"> </w:t>
      </w:r>
      <w:r w:rsidR="000A64B9" w:rsidRPr="00355C20">
        <w:t>contended that both parties contributed to the accident</w:t>
      </w:r>
      <w:r w:rsidR="00CF5D94" w:rsidRPr="00355C20">
        <w:t xml:space="preserve"> and</w:t>
      </w:r>
      <w:r w:rsidR="00EA3FD0" w:rsidRPr="00355C20">
        <w:t xml:space="preserve"> </w:t>
      </w:r>
      <w:r w:rsidR="000A64B9" w:rsidRPr="00355C20">
        <w:t xml:space="preserve">had no witnesses; therefore, the merits should be settled at 50/50 apportionment. </w:t>
      </w:r>
    </w:p>
    <w:p w14:paraId="2494240D" w14:textId="77777777" w:rsidR="00667DC4" w:rsidRPr="00355C20" w:rsidRDefault="00667DC4" w:rsidP="00355C20">
      <w:pPr>
        <w:pStyle w:val="Default"/>
        <w:spacing w:line="360" w:lineRule="auto"/>
        <w:ind w:left="720" w:hanging="720"/>
        <w:jc w:val="both"/>
      </w:pPr>
    </w:p>
    <w:p w14:paraId="148687CC" w14:textId="13F3A1A9" w:rsidR="00667DC4" w:rsidRPr="00355C20" w:rsidRDefault="00667DC4" w:rsidP="00355C20">
      <w:pPr>
        <w:pStyle w:val="Default"/>
        <w:spacing w:line="360" w:lineRule="auto"/>
        <w:ind w:left="720" w:hanging="720"/>
        <w:jc w:val="both"/>
      </w:pPr>
      <w:r w:rsidRPr="00355C20">
        <w:t>11.</w:t>
      </w:r>
      <w:r w:rsidRPr="00355C20">
        <w:tab/>
        <w:t>The accident report, sketch plan, key to plan and photographs were handed in at the trial.</w:t>
      </w:r>
    </w:p>
    <w:p w14:paraId="774DED0C" w14:textId="77777777" w:rsidR="009F65A1" w:rsidRPr="00355C20" w:rsidRDefault="009F65A1" w:rsidP="00355C20">
      <w:pPr>
        <w:pStyle w:val="Default"/>
        <w:spacing w:line="360" w:lineRule="auto"/>
        <w:ind w:left="720" w:hanging="720"/>
        <w:jc w:val="both"/>
        <w:rPr>
          <w:i/>
          <w:iCs/>
          <w:lang w:val="en-GB"/>
        </w:rPr>
      </w:pPr>
    </w:p>
    <w:p w14:paraId="6FADAB5E" w14:textId="7DA90E78" w:rsidR="00EA3FD0" w:rsidRPr="00355C20" w:rsidRDefault="009F65A1" w:rsidP="00355C20">
      <w:pPr>
        <w:pStyle w:val="Default"/>
        <w:spacing w:line="360" w:lineRule="auto"/>
        <w:ind w:left="720" w:hanging="720"/>
        <w:jc w:val="both"/>
        <w:rPr>
          <w:lang w:val="en-GB"/>
        </w:rPr>
      </w:pPr>
      <w:r w:rsidRPr="00355C20">
        <w:rPr>
          <w:i/>
          <w:iCs/>
        </w:rPr>
        <w:t>Discussion</w:t>
      </w:r>
      <w:r w:rsidR="00034C8B" w:rsidRPr="00355C20">
        <w:rPr>
          <w:lang w:val="en-GB"/>
        </w:rPr>
        <w:tab/>
      </w:r>
    </w:p>
    <w:p w14:paraId="6FB48B20" w14:textId="2A99BB7C" w:rsidR="002B2A0D" w:rsidRPr="00355C20" w:rsidRDefault="009F65A1" w:rsidP="00355C20">
      <w:pPr>
        <w:pStyle w:val="Default"/>
        <w:spacing w:line="360" w:lineRule="auto"/>
        <w:ind w:left="720" w:hanging="720"/>
        <w:jc w:val="both"/>
        <w:rPr>
          <w:lang w:val="en-GB"/>
        </w:rPr>
      </w:pPr>
      <w:r w:rsidRPr="00355C20">
        <w:rPr>
          <w:lang w:val="en-GB"/>
        </w:rPr>
        <w:t>1</w:t>
      </w:r>
      <w:r w:rsidR="00667DC4" w:rsidRPr="00355C20">
        <w:rPr>
          <w:lang w:val="en-GB"/>
        </w:rPr>
        <w:t>2</w:t>
      </w:r>
      <w:r w:rsidR="00F4504B" w:rsidRPr="00355C20">
        <w:rPr>
          <w:lang w:val="en-GB"/>
        </w:rPr>
        <w:t>.</w:t>
      </w:r>
      <w:r w:rsidR="00F4504B" w:rsidRPr="00355C20">
        <w:rPr>
          <w:lang w:val="en-GB"/>
        </w:rPr>
        <w:tab/>
      </w:r>
      <w:r w:rsidR="00C4703F" w:rsidRPr="00355C20">
        <w:rPr>
          <w:lang w:val="en-GB"/>
        </w:rPr>
        <w:t>The defendant does not dispute liability but sought only to reduce its liability.</w:t>
      </w:r>
      <w:r w:rsidR="00F5795F" w:rsidRPr="00355C20">
        <w:rPr>
          <w:lang w:val="en-GB"/>
        </w:rPr>
        <w:t xml:space="preserve"> </w:t>
      </w:r>
      <w:r w:rsidR="00EA3FD0" w:rsidRPr="00355C20">
        <w:rPr>
          <w:lang w:val="en-GB"/>
        </w:rPr>
        <w:t xml:space="preserve">What remains to be determined is whether, on </w:t>
      </w:r>
      <w:r w:rsidR="00FD409D" w:rsidRPr="00355C20">
        <w:rPr>
          <w:lang w:val="en-GB"/>
        </w:rPr>
        <w:t>his</w:t>
      </w:r>
      <w:r w:rsidR="00EA3FD0" w:rsidRPr="00355C20">
        <w:rPr>
          <w:lang w:val="en-GB"/>
        </w:rPr>
        <w:t xml:space="preserve"> version, </w:t>
      </w:r>
      <w:r w:rsidR="00FD409D" w:rsidRPr="00355C20">
        <w:rPr>
          <w:lang w:val="en-GB"/>
        </w:rPr>
        <w:t>t</w:t>
      </w:r>
      <w:r w:rsidR="00EA3FD0" w:rsidRPr="00355C20">
        <w:rPr>
          <w:lang w:val="en-GB"/>
        </w:rPr>
        <w:t xml:space="preserve">he </w:t>
      </w:r>
      <w:r w:rsidR="00FD409D" w:rsidRPr="00355C20">
        <w:rPr>
          <w:lang w:val="en-GB"/>
        </w:rPr>
        <w:t xml:space="preserve">plaintiff </w:t>
      </w:r>
      <w:r w:rsidR="00EA3FD0" w:rsidRPr="00355C20">
        <w:rPr>
          <w:lang w:val="en-GB"/>
        </w:rPr>
        <w:t xml:space="preserve">did not make himself guilty of contributory negligence. </w:t>
      </w:r>
    </w:p>
    <w:p w14:paraId="659AA685" w14:textId="0874A34A" w:rsidR="00984AE0" w:rsidRPr="00355C20" w:rsidRDefault="00984AE0" w:rsidP="00355C20">
      <w:pPr>
        <w:pStyle w:val="Default"/>
        <w:spacing w:line="360" w:lineRule="auto"/>
        <w:jc w:val="both"/>
      </w:pPr>
    </w:p>
    <w:p w14:paraId="69C6FEA3" w14:textId="6B562890" w:rsidR="00BF3D7D" w:rsidRPr="00355C20" w:rsidRDefault="009F65A1" w:rsidP="00355C20">
      <w:pPr>
        <w:pStyle w:val="Default"/>
        <w:spacing w:line="360" w:lineRule="auto"/>
        <w:ind w:left="720" w:hanging="720"/>
        <w:jc w:val="both"/>
      </w:pPr>
      <w:r w:rsidRPr="00355C20">
        <w:t>1</w:t>
      </w:r>
      <w:r w:rsidR="00667DC4" w:rsidRPr="00355C20">
        <w:t>3</w:t>
      </w:r>
      <w:r w:rsidR="00D522DC" w:rsidRPr="00355C20">
        <w:t>.</w:t>
      </w:r>
      <w:r w:rsidR="00D522DC" w:rsidRPr="00355C20">
        <w:tab/>
      </w:r>
      <w:r w:rsidR="002B2A0D" w:rsidRPr="00355C20">
        <w:t xml:space="preserve">It is uncontroverted that the </w:t>
      </w:r>
      <w:r w:rsidR="002B2A0D" w:rsidRPr="00355C20">
        <w:rPr>
          <w:rFonts w:eastAsia="Calibri"/>
          <w:bCs/>
        </w:rPr>
        <w:t xml:space="preserve">insured </w:t>
      </w:r>
      <w:r w:rsidR="008C47B9">
        <w:rPr>
          <w:rFonts w:eastAsia="Calibri"/>
          <w:bCs/>
        </w:rPr>
        <w:t>driver's</w:t>
      </w:r>
      <w:r w:rsidR="002B2A0D" w:rsidRPr="00355C20">
        <w:rPr>
          <w:rFonts w:eastAsia="Calibri"/>
          <w:bCs/>
        </w:rPr>
        <w:t xml:space="preserve"> </w:t>
      </w:r>
      <w:r w:rsidR="002B2A0D" w:rsidRPr="00355C20">
        <w:t xml:space="preserve">motor vehicle suddenly left its lane and </w:t>
      </w:r>
    </w:p>
    <w:p w14:paraId="68D4C556" w14:textId="52A0EED8" w:rsidR="00BF3D7D" w:rsidRPr="00355C20" w:rsidRDefault="002B2A0D" w:rsidP="00355C20">
      <w:pPr>
        <w:pStyle w:val="Default"/>
        <w:spacing w:line="360" w:lineRule="auto"/>
        <w:ind w:left="720"/>
        <w:jc w:val="both"/>
      </w:pPr>
      <w:r w:rsidRPr="00355C20">
        <w:lastRenderedPageBreak/>
        <w:t xml:space="preserve">veered towards the </w:t>
      </w:r>
      <w:r w:rsidR="008C47B9">
        <w:t>plaintiff's</w:t>
      </w:r>
      <w:r w:rsidRPr="00355C20">
        <w:t xml:space="preserve"> lane of travel.</w:t>
      </w:r>
      <w:r w:rsidR="00F5795F" w:rsidRPr="00355C20">
        <w:rPr>
          <w:rFonts w:eastAsia="Calibri"/>
          <w:bCs/>
        </w:rPr>
        <w:t xml:space="preserve"> </w:t>
      </w:r>
      <w:r w:rsidR="00BF3D7D" w:rsidRPr="00355C20">
        <w:t xml:space="preserve">The insured </w:t>
      </w:r>
      <w:r w:rsidR="008C47B9">
        <w:t>driver's</w:t>
      </w:r>
      <w:r w:rsidR="00BF3D7D" w:rsidRPr="00355C20">
        <w:t xml:space="preserve"> statement </w:t>
      </w:r>
      <w:r w:rsidR="00FD409D" w:rsidRPr="00355C20">
        <w:t>about the accident</w:t>
      </w:r>
      <w:r w:rsidR="00BF3D7D" w:rsidRPr="00355C20">
        <w:t xml:space="preserve"> was not presented before the </w:t>
      </w:r>
      <w:r w:rsidR="00193837" w:rsidRPr="00355C20">
        <w:t>court</w:t>
      </w:r>
      <w:r w:rsidR="00BF3D7D" w:rsidRPr="00355C20">
        <w:t>.</w:t>
      </w:r>
      <w:r w:rsidR="00F5795F" w:rsidRPr="00355C20">
        <w:t xml:space="preserve"> </w:t>
      </w:r>
      <w:r w:rsidR="00BF3D7D" w:rsidRPr="00355C20">
        <w:t xml:space="preserve">The defendant did not adduce any evidence to support its allegations that the </w:t>
      </w:r>
      <w:r w:rsidR="00FD409D" w:rsidRPr="00355C20">
        <w:t>plaintiff</w:t>
      </w:r>
      <w:r w:rsidR="00BF3D7D" w:rsidRPr="00355C20">
        <w:t xml:space="preserve"> exhibited contributory negligence.</w:t>
      </w:r>
      <w:r w:rsidR="00F5795F" w:rsidRPr="00355C20">
        <w:t xml:space="preserve"> </w:t>
      </w:r>
      <w:r w:rsidR="00BF3D7D" w:rsidRPr="00355C20">
        <w:t xml:space="preserve">It </w:t>
      </w:r>
      <w:r w:rsidR="00B365CC" w:rsidRPr="00355C20">
        <w:t xml:space="preserve">stated that it would </w:t>
      </w:r>
      <w:r w:rsidR="00BF3D7D" w:rsidRPr="00355C20">
        <w:t>rel</w:t>
      </w:r>
      <w:r w:rsidR="00B365CC" w:rsidRPr="00355C20">
        <w:t>y</w:t>
      </w:r>
      <w:r w:rsidR="00BF3D7D" w:rsidRPr="00355C20">
        <w:t xml:space="preserve"> on the </w:t>
      </w:r>
      <w:r w:rsidR="000524AE" w:rsidRPr="00355C20">
        <w:t xml:space="preserve">accident report, </w:t>
      </w:r>
      <w:r w:rsidR="00BF3D7D" w:rsidRPr="00355C20">
        <w:t xml:space="preserve">photograph, the police </w:t>
      </w:r>
      <w:r w:rsidR="008C47B9">
        <w:t>officer's</w:t>
      </w:r>
      <w:r w:rsidR="00BF3D7D" w:rsidRPr="00355C20">
        <w:t xml:space="preserve"> affidavit</w:t>
      </w:r>
      <w:r w:rsidR="000524AE" w:rsidRPr="00355C20">
        <w:t xml:space="preserve"> and </w:t>
      </w:r>
      <w:r w:rsidR="00BF3D7D" w:rsidRPr="00355C20">
        <w:t>the sketch plan</w:t>
      </w:r>
      <w:r w:rsidR="000524AE" w:rsidRPr="00355C20">
        <w:t>.</w:t>
      </w:r>
      <w:r w:rsidR="00BF3D7D" w:rsidRPr="00355C20">
        <w:t xml:space="preserve"> </w:t>
      </w:r>
    </w:p>
    <w:p w14:paraId="2E59F8D5" w14:textId="77777777" w:rsidR="002C07FC" w:rsidRPr="00355C20" w:rsidRDefault="002C07FC" w:rsidP="00355C20">
      <w:pPr>
        <w:pStyle w:val="Default"/>
        <w:spacing w:line="360" w:lineRule="auto"/>
        <w:ind w:left="720"/>
        <w:jc w:val="both"/>
      </w:pPr>
    </w:p>
    <w:p w14:paraId="630111B6" w14:textId="2638C68D" w:rsidR="00BF3D7D" w:rsidRPr="00355C20" w:rsidRDefault="00532648" w:rsidP="00355C20">
      <w:pPr>
        <w:spacing w:line="360" w:lineRule="auto"/>
        <w:ind w:left="720" w:hanging="720"/>
        <w:jc w:val="both"/>
        <w:rPr>
          <w:rFonts w:ascii="Arial" w:eastAsiaTheme="minorHAnsi" w:hAnsi="Arial" w:cs="Arial"/>
          <w:sz w:val="24"/>
          <w:szCs w:val="24"/>
          <w:lang w:val="en-GB"/>
        </w:rPr>
      </w:pPr>
      <w:r w:rsidRPr="00355C20">
        <w:rPr>
          <w:rFonts w:ascii="Arial" w:eastAsiaTheme="minorHAnsi" w:hAnsi="Arial" w:cs="Arial"/>
          <w:sz w:val="24"/>
          <w:szCs w:val="24"/>
          <w:lang w:val="en-GB"/>
        </w:rPr>
        <w:t>14</w:t>
      </w:r>
      <w:r w:rsidR="002C07FC" w:rsidRPr="00355C20">
        <w:rPr>
          <w:rFonts w:ascii="Arial" w:eastAsiaTheme="minorHAnsi" w:hAnsi="Arial" w:cs="Arial"/>
          <w:sz w:val="24"/>
          <w:szCs w:val="24"/>
          <w:lang w:val="en-GB"/>
        </w:rPr>
        <w:t>.</w:t>
      </w:r>
      <w:r w:rsidR="002C07FC" w:rsidRPr="00355C20">
        <w:rPr>
          <w:rFonts w:ascii="Arial" w:eastAsiaTheme="minorHAnsi" w:hAnsi="Arial" w:cs="Arial"/>
          <w:i/>
          <w:iCs/>
          <w:sz w:val="24"/>
          <w:szCs w:val="24"/>
          <w:lang w:val="en-GB"/>
        </w:rPr>
        <w:tab/>
      </w:r>
      <w:r w:rsidR="00FD409D" w:rsidRPr="00355C20">
        <w:rPr>
          <w:rFonts w:ascii="Arial" w:hAnsi="Arial" w:cs="Arial"/>
          <w:sz w:val="24"/>
          <w:szCs w:val="24"/>
        </w:rPr>
        <w:t xml:space="preserve">The </w:t>
      </w:r>
      <w:r w:rsidR="00706308">
        <w:rPr>
          <w:rFonts w:ascii="Arial" w:hAnsi="Arial" w:cs="Arial"/>
          <w:sz w:val="24"/>
          <w:szCs w:val="24"/>
        </w:rPr>
        <w:t>p</w:t>
      </w:r>
      <w:r w:rsidR="00FD409D" w:rsidRPr="00355C20">
        <w:rPr>
          <w:rFonts w:ascii="Arial" w:hAnsi="Arial" w:cs="Arial"/>
          <w:sz w:val="24"/>
          <w:szCs w:val="24"/>
        </w:rPr>
        <w:t>laintiff contends</w:t>
      </w:r>
      <w:r w:rsidR="002C07FC" w:rsidRPr="00355C20">
        <w:rPr>
          <w:rFonts w:ascii="Arial" w:hAnsi="Arial" w:cs="Arial"/>
          <w:sz w:val="24"/>
          <w:szCs w:val="24"/>
        </w:rPr>
        <w:t xml:space="preserve"> that the sketch plan has no supporting affidavit.</w:t>
      </w:r>
      <w:r w:rsidR="00F5795F" w:rsidRPr="00355C20">
        <w:rPr>
          <w:rFonts w:ascii="Arial" w:hAnsi="Arial" w:cs="Arial"/>
          <w:sz w:val="24"/>
          <w:szCs w:val="24"/>
        </w:rPr>
        <w:t xml:space="preserve"> </w:t>
      </w:r>
      <w:r w:rsidR="00CD639B" w:rsidRPr="00355C20">
        <w:rPr>
          <w:rFonts w:ascii="Arial" w:hAnsi="Arial" w:cs="Arial"/>
          <w:sz w:val="24"/>
          <w:szCs w:val="24"/>
        </w:rPr>
        <w:t xml:space="preserve">I do not agree with the </w:t>
      </w:r>
      <w:r w:rsidR="00FD409D" w:rsidRPr="00355C20">
        <w:rPr>
          <w:rFonts w:ascii="Arial" w:hAnsi="Arial" w:cs="Arial"/>
          <w:sz w:val="24"/>
          <w:szCs w:val="24"/>
        </w:rPr>
        <w:t>plaintiff</w:t>
      </w:r>
      <w:r w:rsidR="00CD639B" w:rsidRPr="00355C20">
        <w:rPr>
          <w:rFonts w:ascii="Arial" w:hAnsi="Arial" w:cs="Arial"/>
          <w:sz w:val="24"/>
          <w:szCs w:val="24"/>
        </w:rPr>
        <w:t>.</w:t>
      </w:r>
      <w:r w:rsidR="00F5795F" w:rsidRPr="00355C20">
        <w:rPr>
          <w:rFonts w:ascii="Arial" w:hAnsi="Arial" w:cs="Arial"/>
          <w:sz w:val="24"/>
          <w:szCs w:val="24"/>
        </w:rPr>
        <w:t xml:space="preserve"> </w:t>
      </w:r>
      <w:r w:rsidR="00CD639B" w:rsidRPr="00355C20">
        <w:rPr>
          <w:rFonts w:ascii="Arial" w:hAnsi="Arial" w:cs="Arial"/>
          <w:sz w:val="24"/>
          <w:szCs w:val="24"/>
        </w:rPr>
        <w:t>It is common cause between the parties that the accident was reported to the Mt Frere police station.</w:t>
      </w:r>
      <w:r w:rsidR="00F5795F" w:rsidRPr="00355C20">
        <w:rPr>
          <w:rFonts w:ascii="Arial" w:hAnsi="Arial" w:cs="Arial"/>
          <w:sz w:val="24"/>
          <w:szCs w:val="24"/>
        </w:rPr>
        <w:t xml:space="preserve"> </w:t>
      </w:r>
      <w:r w:rsidR="00870F4C" w:rsidRPr="00355C20">
        <w:rPr>
          <w:rFonts w:ascii="Arial" w:hAnsi="Arial" w:cs="Arial"/>
          <w:sz w:val="24"/>
          <w:szCs w:val="24"/>
        </w:rPr>
        <w:t xml:space="preserve">In his statement, </w:t>
      </w:r>
      <w:r w:rsidR="002C07FC" w:rsidRPr="00355C20">
        <w:rPr>
          <w:rFonts w:ascii="Arial" w:hAnsi="Arial" w:cs="Arial"/>
          <w:sz w:val="24"/>
          <w:szCs w:val="24"/>
        </w:rPr>
        <w:t xml:space="preserve">Constable </w:t>
      </w:r>
      <w:r w:rsidR="00CD639B" w:rsidRPr="00355C20">
        <w:rPr>
          <w:rFonts w:ascii="Arial" w:hAnsi="Arial" w:cs="Arial"/>
          <w:sz w:val="24"/>
          <w:szCs w:val="24"/>
        </w:rPr>
        <w:t xml:space="preserve">Jerry </w:t>
      </w:r>
      <w:proofErr w:type="spellStart"/>
      <w:r w:rsidR="00CD639B" w:rsidRPr="00355C20">
        <w:rPr>
          <w:rFonts w:ascii="Arial" w:hAnsi="Arial" w:cs="Arial"/>
          <w:sz w:val="24"/>
          <w:szCs w:val="24"/>
        </w:rPr>
        <w:t>Xolile</w:t>
      </w:r>
      <w:proofErr w:type="spellEnd"/>
      <w:r w:rsidR="00CD639B" w:rsidRPr="00355C20">
        <w:rPr>
          <w:rFonts w:ascii="Arial" w:hAnsi="Arial" w:cs="Arial"/>
          <w:sz w:val="24"/>
          <w:szCs w:val="24"/>
        </w:rPr>
        <w:t xml:space="preserve"> David (hereinafter referred to as </w:t>
      </w:r>
      <w:r w:rsidR="008C47B9">
        <w:rPr>
          <w:rFonts w:ascii="Arial" w:hAnsi="Arial" w:cs="Arial"/>
          <w:sz w:val="24"/>
          <w:szCs w:val="24"/>
        </w:rPr>
        <w:t>"</w:t>
      </w:r>
      <w:r w:rsidR="00CD639B" w:rsidRPr="00355C20">
        <w:rPr>
          <w:rFonts w:ascii="Arial" w:hAnsi="Arial" w:cs="Arial"/>
          <w:i/>
          <w:iCs/>
          <w:sz w:val="24"/>
          <w:szCs w:val="24"/>
        </w:rPr>
        <w:t>Constable David</w:t>
      </w:r>
      <w:r w:rsidR="008C47B9">
        <w:rPr>
          <w:rFonts w:ascii="Arial" w:hAnsi="Arial" w:cs="Arial"/>
          <w:i/>
          <w:iCs/>
          <w:sz w:val="24"/>
          <w:szCs w:val="24"/>
        </w:rPr>
        <w:t>"</w:t>
      </w:r>
      <w:r w:rsidR="00CD639B" w:rsidRPr="00355C20">
        <w:rPr>
          <w:rFonts w:ascii="Arial" w:hAnsi="Arial" w:cs="Arial"/>
          <w:sz w:val="24"/>
          <w:szCs w:val="24"/>
        </w:rPr>
        <w:t>)</w:t>
      </w:r>
      <w:r w:rsidR="002C07FC" w:rsidRPr="00355C20">
        <w:rPr>
          <w:rFonts w:ascii="Arial" w:hAnsi="Arial" w:cs="Arial"/>
          <w:sz w:val="24"/>
          <w:szCs w:val="24"/>
        </w:rPr>
        <w:t xml:space="preserve"> stated that he attended the</w:t>
      </w:r>
      <w:r w:rsidR="00CD639B" w:rsidRPr="00355C20">
        <w:rPr>
          <w:rFonts w:ascii="Arial" w:hAnsi="Arial" w:cs="Arial"/>
          <w:sz w:val="24"/>
          <w:szCs w:val="24"/>
        </w:rPr>
        <w:t xml:space="preserve"> </w:t>
      </w:r>
      <w:r w:rsidR="008C47B9">
        <w:rPr>
          <w:rFonts w:ascii="Arial" w:hAnsi="Arial" w:cs="Arial"/>
          <w:sz w:val="24"/>
          <w:szCs w:val="24"/>
        </w:rPr>
        <w:t>accident scene</w:t>
      </w:r>
      <w:r w:rsidR="00CD639B" w:rsidRPr="00355C20">
        <w:rPr>
          <w:rFonts w:ascii="Arial" w:hAnsi="Arial" w:cs="Arial"/>
          <w:sz w:val="24"/>
          <w:szCs w:val="24"/>
        </w:rPr>
        <w:t xml:space="preserve"> and that</w:t>
      </w:r>
      <w:r w:rsidR="002C07FC" w:rsidRPr="00355C20">
        <w:rPr>
          <w:rFonts w:ascii="Arial" w:hAnsi="Arial" w:cs="Arial"/>
          <w:sz w:val="24"/>
          <w:szCs w:val="24"/>
        </w:rPr>
        <w:t xml:space="preserve"> measurements were taken.</w:t>
      </w:r>
      <w:r w:rsidR="00F5795F" w:rsidRPr="00355C20">
        <w:rPr>
          <w:rFonts w:ascii="Arial" w:hAnsi="Arial" w:cs="Arial"/>
          <w:sz w:val="24"/>
          <w:szCs w:val="24"/>
        </w:rPr>
        <w:t xml:space="preserve"> </w:t>
      </w:r>
      <w:r w:rsidR="002C07FC" w:rsidRPr="00355C20">
        <w:rPr>
          <w:rFonts w:ascii="Arial" w:hAnsi="Arial" w:cs="Arial"/>
          <w:sz w:val="24"/>
          <w:szCs w:val="24"/>
        </w:rPr>
        <w:t>On the sketch plan and key to plan, measurements indicating, among others, the width of the road and the distance between the fixed object along the road and the point of impact are depicted.</w:t>
      </w:r>
      <w:r w:rsidR="00F5795F" w:rsidRPr="00355C20">
        <w:rPr>
          <w:rFonts w:ascii="Arial" w:hAnsi="Arial" w:cs="Arial"/>
          <w:sz w:val="24"/>
          <w:szCs w:val="24"/>
        </w:rPr>
        <w:t xml:space="preserve"> </w:t>
      </w:r>
      <w:r w:rsidR="002C07FC" w:rsidRPr="00355C20">
        <w:rPr>
          <w:rFonts w:ascii="Arial" w:hAnsi="Arial" w:cs="Arial"/>
          <w:sz w:val="24"/>
          <w:szCs w:val="24"/>
        </w:rPr>
        <w:t xml:space="preserve">In my respectful view, the </w:t>
      </w:r>
      <w:r w:rsidR="005F7E53" w:rsidRPr="00355C20">
        <w:rPr>
          <w:rFonts w:ascii="Arial" w:hAnsi="Arial" w:cs="Arial"/>
          <w:sz w:val="24"/>
          <w:szCs w:val="24"/>
        </w:rPr>
        <w:t xml:space="preserve">contention by the </w:t>
      </w:r>
      <w:r w:rsidR="00FD409D" w:rsidRPr="00355C20">
        <w:rPr>
          <w:rFonts w:ascii="Arial" w:hAnsi="Arial" w:cs="Arial"/>
          <w:sz w:val="24"/>
          <w:szCs w:val="24"/>
        </w:rPr>
        <w:t>plaintiff</w:t>
      </w:r>
      <w:r w:rsidR="005F7E53" w:rsidRPr="00355C20">
        <w:rPr>
          <w:rFonts w:ascii="Arial" w:hAnsi="Arial" w:cs="Arial"/>
          <w:sz w:val="24"/>
          <w:szCs w:val="24"/>
        </w:rPr>
        <w:t xml:space="preserve"> that the </w:t>
      </w:r>
      <w:r w:rsidR="002C07FC" w:rsidRPr="00355C20">
        <w:rPr>
          <w:rFonts w:ascii="Arial" w:hAnsi="Arial" w:cs="Arial"/>
          <w:sz w:val="24"/>
          <w:szCs w:val="24"/>
        </w:rPr>
        <w:t xml:space="preserve">sketch plan </w:t>
      </w:r>
      <w:r w:rsidR="005F7E53" w:rsidRPr="00355C20">
        <w:rPr>
          <w:rFonts w:ascii="Arial" w:hAnsi="Arial" w:cs="Arial"/>
          <w:sz w:val="24"/>
          <w:szCs w:val="24"/>
        </w:rPr>
        <w:t xml:space="preserve">is </w:t>
      </w:r>
      <w:r w:rsidR="002C07FC" w:rsidRPr="00355C20">
        <w:rPr>
          <w:rFonts w:ascii="Arial" w:hAnsi="Arial" w:cs="Arial"/>
          <w:sz w:val="24"/>
          <w:szCs w:val="24"/>
        </w:rPr>
        <w:t xml:space="preserve">hearsay evidence </w:t>
      </w:r>
      <w:r w:rsidR="005F7E53" w:rsidRPr="00355C20">
        <w:rPr>
          <w:rFonts w:ascii="Arial" w:hAnsi="Arial" w:cs="Arial"/>
          <w:sz w:val="24"/>
          <w:szCs w:val="24"/>
        </w:rPr>
        <w:t xml:space="preserve">cannot be sustained </w:t>
      </w:r>
      <w:r w:rsidR="00CE0CD5" w:rsidRPr="00355C20">
        <w:rPr>
          <w:rFonts w:ascii="Arial" w:hAnsi="Arial" w:cs="Arial"/>
          <w:sz w:val="24"/>
          <w:szCs w:val="24"/>
        </w:rPr>
        <w:t>as</w:t>
      </w:r>
      <w:r w:rsidR="002C07FC" w:rsidRPr="00355C20">
        <w:rPr>
          <w:rFonts w:ascii="Arial" w:hAnsi="Arial" w:cs="Arial"/>
          <w:sz w:val="24"/>
          <w:szCs w:val="24"/>
        </w:rPr>
        <w:t xml:space="preserve"> </w:t>
      </w:r>
      <w:r w:rsidR="00CE0CD5" w:rsidRPr="00355C20">
        <w:rPr>
          <w:rFonts w:ascii="Arial" w:hAnsi="Arial" w:cs="Arial"/>
          <w:sz w:val="24"/>
          <w:szCs w:val="24"/>
        </w:rPr>
        <w:t>Constable David</w:t>
      </w:r>
      <w:r w:rsidR="00870F4C" w:rsidRPr="00355C20">
        <w:rPr>
          <w:rFonts w:ascii="Arial" w:hAnsi="Arial" w:cs="Arial"/>
          <w:sz w:val="24"/>
          <w:szCs w:val="24"/>
        </w:rPr>
        <w:t>,</w:t>
      </w:r>
      <w:r w:rsidR="00CC6B86" w:rsidRPr="00355C20">
        <w:rPr>
          <w:rFonts w:ascii="Arial" w:hAnsi="Arial" w:cs="Arial"/>
          <w:sz w:val="24"/>
          <w:szCs w:val="24"/>
        </w:rPr>
        <w:t xml:space="preserve"> in hi</w:t>
      </w:r>
      <w:r w:rsidR="00CE0CD5" w:rsidRPr="00355C20">
        <w:rPr>
          <w:rFonts w:ascii="Arial" w:hAnsi="Arial" w:cs="Arial"/>
          <w:sz w:val="24"/>
          <w:szCs w:val="24"/>
        </w:rPr>
        <w:t>s statement</w:t>
      </w:r>
      <w:r w:rsidR="00870F4C" w:rsidRPr="00355C20">
        <w:rPr>
          <w:rFonts w:ascii="Arial" w:hAnsi="Arial" w:cs="Arial"/>
          <w:sz w:val="24"/>
          <w:szCs w:val="24"/>
        </w:rPr>
        <w:t>,</w:t>
      </w:r>
      <w:r w:rsidR="00CE0CD5" w:rsidRPr="00355C20">
        <w:rPr>
          <w:rFonts w:ascii="Arial" w:hAnsi="Arial" w:cs="Arial"/>
          <w:sz w:val="24"/>
          <w:szCs w:val="24"/>
        </w:rPr>
        <w:t xml:space="preserve"> deals with this aspect. </w:t>
      </w:r>
    </w:p>
    <w:p w14:paraId="66CA7C2B" w14:textId="77777777" w:rsidR="003F5B53" w:rsidRPr="00355C20" w:rsidRDefault="003F5B53" w:rsidP="00355C20">
      <w:pPr>
        <w:spacing w:line="360" w:lineRule="auto"/>
        <w:ind w:left="720" w:hanging="720"/>
        <w:jc w:val="both"/>
        <w:rPr>
          <w:rFonts w:ascii="Arial" w:eastAsiaTheme="minorHAnsi" w:hAnsi="Arial" w:cs="Arial"/>
          <w:sz w:val="24"/>
          <w:szCs w:val="24"/>
          <w:lang w:val="en-GB"/>
        </w:rPr>
      </w:pPr>
    </w:p>
    <w:p w14:paraId="1C2A0943" w14:textId="1398E011" w:rsidR="00F4504B" w:rsidRPr="00355C20" w:rsidRDefault="003F5B53" w:rsidP="00355C20">
      <w:pPr>
        <w:spacing w:line="360" w:lineRule="auto"/>
        <w:ind w:left="720" w:hanging="720"/>
        <w:jc w:val="both"/>
        <w:rPr>
          <w:rFonts w:ascii="Arial" w:eastAsiaTheme="minorHAnsi" w:hAnsi="Arial" w:cs="Arial"/>
          <w:sz w:val="24"/>
          <w:szCs w:val="24"/>
          <w:lang w:val="en-GB"/>
        </w:rPr>
      </w:pPr>
      <w:r w:rsidRPr="00355C20">
        <w:rPr>
          <w:rFonts w:ascii="Arial" w:eastAsiaTheme="minorHAnsi" w:hAnsi="Arial" w:cs="Arial"/>
          <w:sz w:val="24"/>
          <w:szCs w:val="24"/>
          <w:lang w:val="en-GB"/>
        </w:rPr>
        <w:t>1</w:t>
      </w:r>
      <w:r w:rsidR="00D80933" w:rsidRPr="00355C20">
        <w:rPr>
          <w:rFonts w:ascii="Arial" w:eastAsiaTheme="minorHAnsi" w:hAnsi="Arial" w:cs="Arial"/>
          <w:sz w:val="24"/>
          <w:szCs w:val="24"/>
          <w:lang w:val="en-GB"/>
        </w:rPr>
        <w:t>5</w:t>
      </w:r>
      <w:r w:rsidRPr="00355C20">
        <w:rPr>
          <w:rFonts w:ascii="Arial" w:eastAsiaTheme="minorHAnsi" w:hAnsi="Arial" w:cs="Arial"/>
          <w:sz w:val="24"/>
          <w:szCs w:val="24"/>
          <w:lang w:val="en-GB"/>
        </w:rPr>
        <w:t>.</w:t>
      </w:r>
      <w:r w:rsidRPr="00355C20">
        <w:rPr>
          <w:rFonts w:ascii="Arial" w:eastAsiaTheme="minorHAnsi" w:hAnsi="Arial" w:cs="Arial"/>
          <w:sz w:val="24"/>
          <w:szCs w:val="24"/>
          <w:lang w:val="en-GB"/>
        </w:rPr>
        <w:tab/>
      </w:r>
      <w:r w:rsidR="00F4504B" w:rsidRPr="00355C20">
        <w:rPr>
          <w:rFonts w:ascii="Arial" w:hAnsi="Arial" w:cs="Arial"/>
          <w:sz w:val="24"/>
          <w:szCs w:val="24"/>
        </w:rPr>
        <w:t xml:space="preserve">To answer whether </w:t>
      </w:r>
      <w:r w:rsidR="00F4504B" w:rsidRPr="00355C20">
        <w:rPr>
          <w:rFonts w:ascii="Arial" w:eastAsiaTheme="minorHAnsi" w:hAnsi="Arial" w:cs="Arial"/>
          <w:sz w:val="24"/>
          <w:szCs w:val="24"/>
          <w:lang w:val="en-GB"/>
        </w:rPr>
        <w:t xml:space="preserve">the </w:t>
      </w:r>
      <w:r w:rsidR="00FD409D" w:rsidRPr="00355C20">
        <w:rPr>
          <w:rFonts w:ascii="Arial" w:eastAsiaTheme="minorHAnsi" w:hAnsi="Arial" w:cs="Arial"/>
          <w:sz w:val="24"/>
          <w:szCs w:val="24"/>
          <w:lang w:val="en-GB"/>
        </w:rPr>
        <w:t>plaintiff</w:t>
      </w:r>
      <w:r w:rsidR="00F4504B" w:rsidRPr="00355C20">
        <w:rPr>
          <w:rFonts w:ascii="Arial" w:eastAsiaTheme="minorHAnsi" w:hAnsi="Arial" w:cs="Arial"/>
          <w:sz w:val="24"/>
          <w:szCs w:val="24"/>
          <w:lang w:val="en-GB"/>
        </w:rPr>
        <w:t xml:space="preserve"> was negligent depends on whether</w:t>
      </w:r>
      <w:r w:rsidR="00984AE0" w:rsidRPr="00355C20">
        <w:rPr>
          <w:rFonts w:ascii="Arial" w:eastAsiaTheme="minorHAnsi" w:hAnsi="Arial" w:cs="Arial"/>
          <w:sz w:val="24"/>
          <w:szCs w:val="24"/>
          <w:lang w:val="en-GB"/>
        </w:rPr>
        <w:t xml:space="preserve"> </w:t>
      </w:r>
      <w:r w:rsidR="00F4504B" w:rsidRPr="00355C20">
        <w:rPr>
          <w:rFonts w:ascii="Arial" w:eastAsiaTheme="minorHAnsi" w:hAnsi="Arial" w:cs="Arial"/>
          <w:sz w:val="24"/>
          <w:szCs w:val="24"/>
          <w:lang w:val="en-GB"/>
        </w:rPr>
        <w:t>his conduct in the circumstances fell short of that of a reasonable person.</w:t>
      </w:r>
      <w:r w:rsidR="00F5795F" w:rsidRPr="00355C20">
        <w:rPr>
          <w:rFonts w:ascii="Arial" w:eastAsiaTheme="minorHAnsi" w:hAnsi="Arial" w:cs="Arial"/>
          <w:sz w:val="24"/>
          <w:szCs w:val="24"/>
          <w:lang w:val="en-GB"/>
        </w:rPr>
        <w:t xml:space="preserve"> </w:t>
      </w:r>
      <w:r w:rsidR="00F4504B" w:rsidRPr="00355C20">
        <w:rPr>
          <w:rFonts w:ascii="Arial" w:eastAsiaTheme="minorHAnsi" w:hAnsi="Arial" w:cs="Arial"/>
          <w:sz w:val="24"/>
          <w:szCs w:val="24"/>
          <w:lang w:val="en-GB"/>
        </w:rPr>
        <w:t xml:space="preserve">The test for negligence was set out in </w:t>
      </w:r>
      <w:r w:rsidR="00F4504B" w:rsidRPr="00355C20">
        <w:rPr>
          <w:rFonts w:ascii="Arial" w:eastAsiaTheme="minorHAnsi" w:hAnsi="Arial" w:cs="Arial"/>
          <w:b/>
          <w:bCs/>
          <w:i/>
          <w:iCs/>
          <w:sz w:val="24"/>
          <w:szCs w:val="24"/>
          <w:lang w:val="en-GB"/>
        </w:rPr>
        <w:t>Kruger v Coetzee</w:t>
      </w:r>
      <w:r w:rsidR="00F4504B" w:rsidRPr="00355C20">
        <w:rPr>
          <w:rStyle w:val="FootnoteReference"/>
          <w:rFonts w:ascii="Arial" w:eastAsiaTheme="minorHAnsi" w:hAnsi="Arial" w:cs="Arial"/>
          <w:b/>
          <w:bCs/>
          <w:sz w:val="24"/>
          <w:szCs w:val="24"/>
          <w:lang w:val="en-GB"/>
        </w:rPr>
        <w:footnoteReference w:id="6"/>
      </w:r>
      <w:r w:rsidR="00F4504B" w:rsidRPr="00355C20">
        <w:rPr>
          <w:rFonts w:ascii="Arial" w:eastAsiaTheme="minorHAnsi" w:hAnsi="Arial" w:cs="Arial"/>
          <w:sz w:val="24"/>
          <w:szCs w:val="24"/>
          <w:lang w:val="en-GB"/>
        </w:rPr>
        <w:t>, where it was said:</w:t>
      </w:r>
    </w:p>
    <w:p w14:paraId="35D6AB8D" w14:textId="1EDAC08A" w:rsidR="001E1E57" w:rsidRPr="00355C20" w:rsidRDefault="008C47B9" w:rsidP="00355C20">
      <w:pPr>
        <w:autoSpaceDE w:val="0"/>
        <w:autoSpaceDN w:val="0"/>
        <w:adjustRightInd w:val="0"/>
        <w:spacing w:after="0" w:line="360" w:lineRule="auto"/>
        <w:ind w:left="720"/>
        <w:jc w:val="both"/>
        <w:rPr>
          <w:rFonts w:ascii="Arial" w:eastAsiaTheme="minorHAnsi" w:hAnsi="Arial" w:cs="Arial"/>
          <w:i/>
          <w:iCs/>
          <w:sz w:val="24"/>
          <w:szCs w:val="24"/>
          <w:lang w:val="en-GB"/>
        </w:rPr>
      </w:pPr>
      <w:r>
        <w:rPr>
          <w:rFonts w:ascii="Arial" w:eastAsiaTheme="minorHAnsi" w:hAnsi="Arial" w:cs="Arial"/>
          <w:sz w:val="24"/>
          <w:szCs w:val="24"/>
          <w:lang w:val="en-GB"/>
        </w:rPr>
        <w:t>"</w:t>
      </w:r>
      <w:r w:rsidR="00F4504B" w:rsidRPr="00355C20">
        <w:rPr>
          <w:rFonts w:ascii="Arial" w:eastAsiaTheme="minorHAnsi" w:hAnsi="Arial" w:cs="Arial"/>
          <w:i/>
          <w:iCs/>
          <w:sz w:val="24"/>
          <w:szCs w:val="24"/>
          <w:lang w:val="en-GB"/>
        </w:rPr>
        <w:t xml:space="preserve">For the purposes of liability, culpa arises if -(a) a </w:t>
      </w:r>
      <w:proofErr w:type="spellStart"/>
      <w:r w:rsidR="00F4504B" w:rsidRPr="00355C20">
        <w:rPr>
          <w:rFonts w:ascii="Arial" w:eastAsiaTheme="minorHAnsi" w:hAnsi="Arial" w:cs="Arial"/>
          <w:i/>
          <w:iCs/>
          <w:sz w:val="24"/>
          <w:szCs w:val="24"/>
          <w:lang w:val="en-GB"/>
        </w:rPr>
        <w:t>diligens</w:t>
      </w:r>
      <w:proofErr w:type="spellEnd"/>
      <w:r w:rsidR="00F4504B" w:rsidRPr="00355C20">
        <w:rPr>
          <w:rFonts w:ascii="Arial" w:eastAsiaTheme="minorHAnsi" w:hAnsi="Arial" w:cs="Arial"/>
          <w:i/>
          <w:iCs/>
          <w:sz w:val="24"/>
          <w:szCs w:val="24"/>
          <w:lang w:val="en-GB"/>
        </w:rPr>
        <w:t xml:space="preserve"> paterfamilias in the position of the defendant – (</w:t>
      </w:r>
      <w:proofErr w:type="spellStart"/>
      <w:r w:rsidR="00F4504B" w:rsidRPr="00355C20">
        <w:rPr>
          <w:rFonts w:ascii="Arial" w:eastAsiaTheme="minorHAnsi" w:hAnsi="Arial" w:cs="Arial"/>
          <w:i/>
          <w:iCs/>
          <w:sz w:val="24"/>
          <w:szCs w:val="24"/>
          <w:lang w:val="en-GB"/>
        </w:rPr>
        <w:t>i</w:t>
      </w:r>
      <w:proofErr w:type="spellEnd"/>
      <w:r w:rsidR="00F4504B" w:rsidRPr="00355C20">
        <w:rPr>
          <w:rFonts w:ascii="Arial" w:eastAsiaTheme="minorHAnsi" w:hAnsi="Arial" w:cs="Arial"/>
          <w:i/>
          <w:iCs/>
          <w:sz w:val="24"/>
          <w:szCs w:val="24"/>
          <w:lang w:val="en-GB"/>
        </w:rPr>
        <w:t>) would foresee the reasonable possibility of his conduct injuring another in his person or property and causing him patrimonial loss; and (ii) would</w:t>
      </w:r>
      <w:r w:rsidR="00F4504B" w:rsidRPr="00355C20">
        <w:rPr>
          <w:rFonts w:ascii="Arial" w:eastAsiaTheme="minorHAnsi" w:hAnsi="Arial" w:cs="Arial"/>
          <w:sz w:val="24"/>
          <w:szCs w:val="24"/>
          <w:lang w:val="en-GB"/>
        </w:rPr>
        <w:t xml:space="preserve"> </w:t>
      </w:r>
      <w:r w:rsidR="00F4504B" w:rsidRPr="00355C20">
        <w:rPr>
          <w:rFonts w:ascii="Arial" w:eastAsiaTheme="minorHAnsi" w:hAnsi="Arial" w:cs="Arial"/>
          <w:i/>
          <w:iCs/>
          <w:sz w:val="24"/>
          <w:szCs w:val="24"/>
          <w:lang w:val="en-GB"/>
        </w:rPr>
        <w:t>take reasonable steps to guard such occurrence; and (b) the defendant failed to take such steps.</w:t>
      </w:r>
      <w:r>
        <w:rPr>
          <w:rFonts w:ascii="Arial" w:eastAsiaTheme="minorHAnsi" w:hAnsi="Arial" w:cs="Arial"/>
          <w:i/>
          <w:iCs/>
          <w:sz w:val="24"/>
          <w:szCs w:val="24"/>
          <w:lang w:val="en-GB"/>
        </w:rPr>
        <w:t>"</w:t>
      </w:r>
    </w:p>
    <w:p w14:paraId="136A25C3" w14:textId="77777777" w:rsidR="005F7E53" w:rsidRPr="00355C20" w:rsidRDefault="005F7E53" w:rsidP="00355C20">
      <w:pPr>
        <w:autoSpaceDE w:val="0"/>
        <w:autoSpaceDN w:val="0"/>
        <w:adjustRightInd w:val="0"/>
        <w:spacing w:after="0" w:line="360" w:lineRule="auto"/>
        <w:ind w:left="720"/>
        <w:jc w:val="both"/>
        <w:rPr>
          <w:rFonts w:ascii="Arial" w:eastAsiaTheme="minorHAnsi" w:hAnsi="Arial" w:cs="Arial"/>
          <w:i/>
          <w:iCs/>
          <w:sz w:val="24"/>
          <w:szCs w:val="24"/>
          <w:lang w:val="en-GB"/>
        </w:rPr>
      </w:pPr>
    </w:p>
    <w:p w14:paraId="4116FC2F" w14:textId="6755CADF" w:rsidR="00CE0CD5" w:rsidRPr="00355C20" w:rsidRDefault="00D522DC" w:rsidP="00355C20">
      <w:pPr>
        <w:spacing w:line="360" w:lineRule="auto"/>
        <w:ind w:left="720" w:hanging="720"/>
        <w:jc w:val="both"/>
        <w:rPr>
          <w:rFonts w:ascii="Arial" w:eastAsiaTheme="minorHAnsi" w:hAnsi="Arial" w:cs="Arial"/>
          <w:sz w:val="24"/>
          <w:szCs w:val="24"/>
          <w:lang w:val="en-GB"/>
        </w:rPr>
      </w:pPr>
      <w:r w:rsidRPr="00355C20">
        <w:rPr>
          <w:rFonts w:ascii="Arial" w:eastAsiaTheme="minorHAnsi" w:hAnsi="Arial" w:cs="Arial"/>
          <w:sz w:val="24"/>
          <w:szCs w:val="24"/>
          <w:lang w:val="en-GB"/>
        </w:rPr>
        <w:t>1</w:t>
      </w:r>
      <w:r w:rsidR="00D80933" w:rsidRPr="00355C20">
        <w:rPr>
          <w:rFonts w:ascii="Arial" w:eastAsiaTheme="minorHAnsi" w:hAnsi="Arial" w:cs="Arial"/>
          <w:sz w:val="24"/>
          <w:szCs w:val="24"/>
          <w:lang w:val="en-GB"/>
        </w:rPr>
        <w:t>6</w:t>
      </w:r>
      <w:r w:rsidRPr="00355C20">
        <w:rPr>
          <w:rFonts w:ascii="Arial" w:eastAsiaTheme="minorHAnsi" w:hAnsi="Arial" w:cs="Arial"/>
          <w:sz w:val="24"/>
          <w:szCs w:val="24"/>
          <w:lang w:val="en-GB"/>
        </w:rPr>
        <w:t>.</w:t>
      </w:r>
      <w:r w:rsidRPr="00355C20">
        <w:rPr>
          <w:rFonts w:ascii="Arial" w:eastAsiaTheme="minorHAnsi" w:hAnsi="Arial" w:cs="Arial"/>
          <w:i/>
          <w:iCs/>
          <w:sz w:val="24"/>
          <w:szCs w:val="24"/>
          <w:lang w:val="en-GB"/>
        </w:rPr>
        <w:tab/>
      </w:r>
      <w:r w:rsidR="00CE0CD5" w:rsidRPr="00355C20">
        <w:rPr>
          <w:rFonts w:ascii="Arial" w:eastAsiaTheme="minorHAnsi" w:hAnsi="Arial" w:cs="Arial"/>
          <w:sz w:val="24"/>
          <w:szCs w:val="24"/>
          <w:lang w:val="en-GB"/>
        </w:rPr>
        <w:t>In his affidavit</w:t>
      </w:r>
      <w:r w:rsidR="00870F4C" w:rsidRPr="00355C20">
        <w:rPr>
          <w:rFonts w:ascii="Arial" w:eastAsiaTheme="minorHAnsi" w:hAnsi="Arial" w:cs="Arial"/>
          <w:sz w:val="24"/>
          <w:szCs w:val="24"/>
          <w:lang w:val="en-GB"/>
        </w:rPr>
        <w:t>,</w:t>
      </w:r>
      <w:r w:rsidR="00CE0CD5" w:rsidRPr="00355C20">
        <w:rPr>
          <w:rFonts w:ascii="Arial" w:eastAsiaTheme="minorHAnsi" w:hAnsi="Arial" w:cs="Arial"/>
          <w:sz w:val="24"/>
          <w:szCs w:val="24"/>
          <w:lang w:val="en-GB"/>
        </w:rPr>
        <w:t xml:space="preserve"> the </w:t>
      </w:r>
      <w:r w:rsidR="00FD409D" w:rsidRPr="00355C20">
        <w:rPr>
          <w:rFonts w:ascii="Arial" w:eastAsiaTheme="minorHAnsi" w:hAnsi="Arial" w:cs="Arial"/>
          <w:sz w:val="24"/>
          <w:szCs w:val="24"/>
          <w:lang w:val="en-GB"/>
        </w:rPr>
        <w:t>plaintiff</w:t>
      </w:r>
      <w:r w:rsidR="00CE0CD5" w:rsidRPr="00355C20">
        <w:rPr>
          <w:rFonts w:ascii="Arial" w:eastAsiaTheme="minorHAnsi" w:hAnsi="Arial" w:cs="Arial"/>
          <w:sz w:val="24"/>
          <w:szCs w:val="24"/>
          <w:lang w:val="en-GB"/>
        </w:rPr>
        <w:t xml:space="preserve"> stated that he moved to the right lane, the insured </w:t>
      </w:r>
      <w:r w:rsidR="008C47B9">
        <w:rPr>
          <w:rFonts w:ascii="Arial" w:eastAsiaTheme="minorHAnsi" w:hAnsi="Arial" w:cs="Arial"/>
          <w:sz w:val="24"/>
          <w:szCs w:val="24"/>
          <w:lang w:val="en-GB"/>
        </w:rPr>
        <w:t>driver's</w:t>
      </w:r>
      <w:r w:rsidR="00CE0CD5" w:rsidRPr="00355C20">
        <w:rPr>
          <w:rFonts w:ascii="Arial" w:eastAsiaTheme="minorHAnsi" w:hAnsi="Arial" w:cs="Arial"/>
          <w:sz w:val="24"/>
          <w:szCs w:val="24"/>
          <w:lang w:val="en-GB"/>
        </w:rPr>
        <w:t xml:space="preserve"> lane of travel</w:t>
      </w:r>
      <w:r w:rsidR="00870F4C" w:rsidRPr="00355C20">
        <w:rPr>
          <w:rFonts w:ascii="Arial" w:eastAsiaTheme="minorHAnsi" w:hAnsi="Arial" w:cs="Arial"/>
          <w:sz w:val="24"/>
          <w:szCs w:val="24"/>
          <w:lang w:val="en-GB"/>
        </w:rPr>
        <w:t>,</w:t>
      </w:r>
      <w:r w:rsidR="00CE0CD5" w:rsidRPr="00355C20">
        <w:rPr>
          <w:rFonts w:ascii="Arial" w:eastAsiaTheme="minorHAnsi" w:hAnsi="Arial" w:cs="Arial"/>
          <w:sz w:val="24"/>
          <w:szCs w:val="24"/>
          <w:lang w:val="en-GB"/>
        </w:rPr>
        <w:t xml:space="preserve"> to avoid the collision.</w:t>
      </w:r>
      <w:r w:rsidR="00F5795F" w:rsidRPr="00355C20">
        <w:rPr>
          <w:rFonts w:ascii="Arial" w:eastAsiaTheme="minorHAnsi" w:hAnsi="Arial" w:cs="Arial"/>
          <w:sz w:val="24"/>
          <w:szCs w:val="24"/>
          <w:lang w:val="en-GB"/>
        </w:rPr>
        <w:t xml:space="preserve"> </w:t>
      </w:r>
      <w:r w:rsidR="00CE0CD5" w:rsidRPr="00355C20">
        <w:rPr>
          <w:rFonts w:ascii="Arial" w:eastAsiaTheme="minorHAnsi" w:hAnsi="Arial" w:cs="Arial"/>
          <w:sz w:val="24"/>
          <w:szCs w:val="24"/>
          <w:lang w:val="en-GB"/>
        </w:rPr>
        <w:t xml:space="preserve">He </w:t>
      </w:r>
      <w:r w:rsidR="00870F4C" w:rsidRPr="00355C20">
        <w:rPr>
          <w:rFonts w:ascii="Arial" w:eastAsiaTheme="minorHAnsi" w:hAnsi="Arial" w:cs="Arial"/>
          <w:sz w:val="24"/>
          <w:szCs w:val="24"/>
          <w:lang w:val="en-GB"/>
        </w:rPr>
        <w:t>did not explain</w:t>
      </w:r>
      <w:r w:rsidR="00CE0CD5" w:rsidRPr="00355C20">
        <w:rPr>
          <w:rFonts w:ascii="Arial" w:eastAsiaTheme="minorHAnsi" w:hAnsi="Arial" w:cs="Arial"/>
          <w:sz w:val="24"/>
          <w:szCs w:val="24"/>
          <w:lang w:val="en-GB"/>
        </w:rPr>
        <w:t xml:space="preserve"> what prevented him from driving further to the right to avoid the head-on collision or collision, as there was space for him to manoeuvre his motor vehicle.  </w:t>
      </w:r>
    </w:p>
    <w:p w14:paraId="600BD5D3" w14:textId="29D56C92" w:rsidR="00CE0CD5" w:rsidRPr="00355C20" w:rsidRDefault="00CE0CD5" w:rsidP="00355C20">
      <w:pPr>
        <w:spacing w:line="360" w:lineRule="auto"/>
        <w:ind w:left="720" w:hanging="720"/>
        <w:jc w:val="both"/>
        <w:rPr>
          <w:rFonts w:ascii="Arial" w:eastAsiaTheme="minorHAnsi" w:hAnsi="Arial" w:cs="Arial"/>
          <w:sz w:val="24"/>
          <w:szCs w:val="24"/>
          <w:lang w:val="en-GB"/>
        </w:rPr>
      </w:pPr>
    </w:p>
    <w:p w14:paraId="673A7BE0" w14:textId="60013CF0" w:rsidR="001E1E57" w:rsidRPr="00355C20" w:rsidRDefault="00D80933" w:rsidP="00355C20">
      <w:pPr>
        <w:spacing w:line="360" w:lineRule="auto"/>
        <w:ind w:left="720" w:hanging="720"/>
        <w:jc w:val="both"/>
        <w:rPr>
          <w:rFonts w:ascii="Arial" w:eastAsiaTheme="minorHAnsi" w:hAnsi="Arial" w:cs="Arial"/>
          <w:sz w:val="24"/>
          <w:szCs w:val="24"/>
          <w:lang w:val="en-GB"/>
        </w:rPr>
      </w:pPr>
      <w:r w:rsidRPr="00355C20">
        <w:rPr>
          <w:rFonts w:ascii="Arial" w:eastAsiaTheme="minorHAnsi" w:hAnsi="Arial" w:cs="Arial"/>
          <w:sz w:val="24"/>
          <w:szCs w:val="24"/>
          <w:lang w:val="en-GB"/>
        </w:rPr>
        <w:t>17</w:t>
      </w:r>
      <w:r w:rsidR="00B66321" w:rsidRPr="00355C20">
        <w:rPr>
          <w:rFonts w:ascii="Arial" w:eastAsiaTheme="minorHAnsi" w:hAnsi="Arial" w:cs="Arial"/>
          <w:sz w:val="24"/>
          <w:szCs w:val="24"/>
          <w:lang w:val="en-GB"/>
        </w:rPr>
        <w:t>.</w:t>
      </w:r>
      <w:r w:rsidR="00B66321" w:rsidRPr="00355C20">
        <w:rPr>
          <w:rFonts w:ascii="Arial" w:eastAsiaTheme="minorHAnsi" w:hAnsi="Arial" w:cs="Arial"/>
          <w:sz w:val="24"/>
          <w:szCs w:val="24"/>
          <w:lang w:val="en-GB"/>
        </w:rPr>
        <w:tab/>
      </w:r>
      <w:r w:rsidR="001E1E57" w:rsidRPr="00355C20">
        <w:rPr>
          <w:rFonts w:ascii="Arial" w:eastAsiaTheme="minorHAnsi" w:hAnsi="Arial" w:cs="Arial"/>
          <w:sz w:val="24"/>
          <w:szCs w:val="24"/>
          <w:lang w:val="en-GB"/>
        </w:rPr>
        <w:t xml:space="preserve">It is trite that where contributory negligence and apportionment of damages </w:t>
      </w:r>
      <w:r w:rsidR="00870F4C" w:rsidRPr="00355C20">
        <w:rPr>
          <w:rFonts w:ascii="Arial" w:eastAsiaTheme="minorHAnsi" w:hAnsi="Arial" w:cs="Arial"/>
          <w:sz w:val="24"/>
          <w:szCs w:val="24"/>
          <w:lang w:val="en-GB"/>
        </w:rPr>
        <w:t>are</w:t>
      </w:r>
      <w:r w:rsidR="001E1E57" w:rsidRPr="00355C20">
        <w:rPr>
          <w:rFonts w:ascii="Arial" w:eastAsiaTheme="minorHAnsi" w:hAnsi="Arial" w:cs="Arial"/>
          <w:sz w:val="24"/>
          <w:szCs w:val="24"/>
          <w:lang w:val="en-GB"/>
        </w:rPr>
        <w:t xml:space="preserve"> pleaded in the alternative, the defendant would have to adduce evidence to establish negligence on the part of the </w:t>
      </w:r>
      <w:r w:rsidR="00FD409D" w:rsidRPr="00355C20">
        <w:rPr>
          <w:rFonts w:ascii="Arial" w:eastAsiaTheme="minorHAnsi" w:hAnsi="Arial" w:cs="Arial"/>
          <w:sz w:val="24"/>
          <w:szCs w:val="24"/>
          <w:lang w:val="en-GB"/>
        </w:rPr>
        <w:t>plaintiff</w:t>
      </w:r>
      <w:r w:rsidR="001E1E57" w:rsidRPr="00355C20">
        <w:rPr>
          <w:rFonts w:ascii="Arial" w:eastAsiaTheme="minorHAnsi" w:hAnsi="Arial" w:cs="Arial"/>
          <w:sz w:val="24"/>
          <w:szCs w:val="24"/>
          <w:lang w:val="en-GB"/>
        </w:rPr>
        <w:t xml:space="preserve"> on a balance of probabilities in respect of the counterclaim.</w:t>
      </w:r>
      <w:r w:rsidR="00F5795F" w:rsidRPr="00355C20">
        <w:rPr>
          <w:rFonts w:ascii="Arial" w:eastAsiaTheme="minorHAnsi" w:hAnsi="Arial" w:cs="Arial"/>
          <w:sz w:val="24"/>
          <w:szCs w:val="24"/>
          <w:lang w:val="en-GB"/>
        </w:rPr>
        <w:t xml:space="preserve"> </w:t>
      </w:r>
      <w:r w:rsidR="001E1E57" w:rsidRPr="00355C20">
        <w:rPr>
          <w:rFonts w:ascii="Arial" w:eastAsiaTheme="minorHAnsi" w:hAnsi="Arial" w:cs="Arial"/>
          <w:sz w:val="24"/>
          <w:szCs w:val="24"/>
          <w:lang w:val="en-GB"/>
        </w:rPr>
        <w:t xml:space="preserve">The onus can only be discharged by adducing credible evidence to support the case of the party on whom the onus rests </w:t>
      </w:r>
      <w:r w:rsidR="00870F4C" w:rsidRPr="00355C20">
        <w:rPr>
          <w:rFonts w:ascii="Arial" w:eastAsiaTheme="minorHAnsi" w:hAnsi="Arial" w:cs="Arial"/>
          <w:sz w:val="24"/>
          <w:szCs w:val="24"/>
          <w:lang w:val="en-GB"/>
        </w:rPr>
        <w:t>with</w:t>
      </w:r>
      <w:r w:rsidR="001E1E57" w:rsidRPr="00355C20">
        <w:rPr>
          <w:rFonts w:ascii="Arial" w:eastAsiaTheme="minorHAnsi" w:hAnsi="Arial" w:cs="Arial"/>
          <w:sz w:val="24"/>
          <w:szCs w:val="24"/>
          <w:lang w:val="en-GB"/>
        </w:rPr>
        <w:t xml:space="preserve"> respect </w:t>
      </w:r>
      <w:r w:rsidR="00870F4C" w:rsidRPr="00355C20">
        <w:rPr>
          <w:rFonts w:ascii="Arial" w:eastAsiaTheme="minorHAnsi" w:hAnsi="Arial" w:cs="Arial"/>
          <w:sz w:val="24"/>
          <w:szCs w:val="24"/>
          <w:lang w:val="en-GB"/>
        </w:rPr>
        <w:t>to</w:t>
      </w:r>
      <w:r w:rsidR="001E1E57" w:rsidRPr="00355C20">
        <w:rPr>
          <w:rFonts w:ascii="Arial" w:eastAsiaTheme="minorHAnsi" w:hAnsi="Arial" w:cs="Arial"/>
          <w:sz w:val="24"/>
          <w:szCs w:val="24"/>
          <w:lang w:val="en-GB"/>
        </w:rPr>
        <w:t xml:space="preserve"> their respective claims. </w:t>
      </w:r>
    </w:p>
    <w:p w14:paraId="46F08A48" w14:textId="77777777" w:rsidR="00CC6B86" w:rsidRPr="00355C20" w:rsidRDefault="00CC6B86" w:rsidP="00355C20">
      <w:pPr>
        <w:spacing w:line="360" w:lineRule="auto"/>
        <w:ind w:left="720" w:hanging="720"/>
        <w:jc w:val="both"/>
        <w:rPr>
          <w:rFonts w:ascii="Arial" w:eastAsiaTheme="minorHAnsi" w:hAnsi="Arial" w:cs="Arial"/>
          <w:sz w:val="24"/>
          <w:szCs w:val="24"/>
          <w:lang w:val="en-GB"/>
        </w:rPr>
      </w:pPr>
    </w:p>
    <w:p w14:paraId="318ED245" w14:textId="6409E78C" w:rsidR="00CC6B86" w:rsidRPr="00355C20" w:rsidRDefault="00D80933" w:rsidP="00355C20">
      <w:pPr>
        <w:spacing w:line="360" w:lineRule="auto"/>
        <w:ind w:left="720" w:hanging="720"/>
        <w:jc w:val="both"/>
        <w:rPr>
          <w:rFonts w:ascii="Arial" w:eastAsiaTheme="minorHAnsi" w:hAnsi="Arial" w:cs="Arial"/>
          <w:sz w:val="24"/>
          <w:szCs w:val="24"/>
          <w:lang w:val="en-GB"/>
        </w:rPr>
      </w:pPr>
      <w:r w:rsidRPr="00355C20">
        <w:rPr>
          <w:rFonts w:ascii="Arial" w:eastAsiaTheme="minorHAnsi" w:hAnsi="Arial" w:cs="Arial"/>
          <w:sz w:val="24"/>
          <w:szCs w:val="24"/>
          <w:lang w:val="en-GB"/>
        </w:rPr>
        <w:t>18</w:t>
      </w:r>
      <w:r w:rsidR="00CC6B86" w:rsidRPr="00355C20">
        <w:rPr>
          <w:rFonts w:ascii="Arial" w:eastAsiaTheme="minorHAnsi" w:hAnsi="Arial" w:cs="Arial"/>
          <w:sz w:val="24"/>
          <w:szCs w:val="24"/>
          <w:lang w:val="en-GB"/>
        </w:rPr>
        <w:t>.</w:t>
      </w:r>
      <w:r w:rsidR="00CC6B86" w:rsidRPr="00355C20">
        <w:rPr>
          <w:rFonts w:ascii="Arial" w:eastAsiaTheme="minorHAnsi" w:hAnsi="Arial" w:cs="Arial"/>
          <w:sz w:val="24"/>
          <w:szCs w:val="24"/>
          <w:lang w:val="en-GB"/>
        </w:rPr>
        <w:tab/>
      </w:r>
      <w:r w:rsidR="00870F4C" w:rsidRPr="00355C20">
        <w:rPr>
          <w:rFonts w:ascii="Arial" w:eastAsiaTheme="minorHAnsi" w:hAnsi="Arial" w:cs="Arial"/>
          <w:sz w:val="24"/>
          <w:szCs w:val="24"/>
          <w:lang w:val="en-GB"/>
        </w:rPr>
        <w:t>At</w:t>
      </w:r>
      <w:r w:rsidR="00CC6B86" w:rsidRPr="00355C20">
        <w:rPr>
          <w:rFonts w:ascii="Arial" w:eastAsiaTheme="minorHAnsi" w:hAnsi="Arial" w:cs="Arial"/>
          <w:sz w:val="24"/>
          <w:szCs w:val="24"/>
          <w:lang w:val="en-GB"/>
        </w:rPr>
        <w:t xml:space="preserve"> the commencement of the proceedings</w:t>
      </w:r>
      <w:r w:rsidR="00870F4C" w:rsidRPr="00355C20">
        <w:rPr>
          <w:rFonts w:ascii="Arial" w:eastAsiaTheme="minorHAnsi" w:hAnsi="Arial" w:cs="Arial"/>
          <w:sz w:val="24"/>
          <w:szCs w:val="24"/>
          <w:lang w:val="en-GB"/>
        </w:rPr>
        <w:t>,</w:t>
      </w:r>
      <w:r w:rsidR="00CC6B86" w:rsidRPr="00355C20">
        <w:rPr>
          <w:rFonts w:ascii="Arial" w:eastAsiaTheme="minorHAnsi" w:hAnsi="Arial" w:cs="Arial"/>
          <w:sz w:val="24"/>
          <w:szCs w:val="24"/>
          <w:lang w:val="en-GB"/>
        </w:rPr>
        <w:t xml:space="preserve"> </w:t>
      </w:r>
      <w:r w:rsidR="00870F4C" w:rsidRPr="00355C20">
        <w:rPr>
          <w:rFonts w:ascii="Arial" w:eastAsiaTheme="minorHAnsi" w:hAnsi="Arial" w:cs="Arial"/>
          <w:sz w:val="24"/>
          <w:szCs w:val="24"/>
          <w:lang w:val="en-GB"/>
        </w:rPr>
        <w:t xml:space="preserve">the defendant </w:t>
      </w:r>
      <w:r w:rsidR="00CC6B86" w:rsidRPr="00355C20">
        <w:rPr>
          <w:rFonts w:ascii="Arial" w:eastAsiaTheme="minorHAnsi" w:hAnsi="Arial" w:cs="Arial"/>
          <w:sz w:val="24"/>
          <w:szCs w:val="24"/>
          <w:lang w:val="en-GB"/>
        </w:rPr>
        <w:t xml:space="preserve">indicated that </w:t>
      </w:r>
      <w:r w:rsidR="00870F4C" w:rsidRPr="00355C20">
        <w:rPr>
          <w:rFonts w:ascii="Arial" w:eastAsiaTheme="minorHAnsi" w:hAnsi="Arial" w:cs="Arial"/>
          <w:sz w:val="24"/>
          <w:szCs w:val="24"/>
          <w:lang w:val="en-GB"/>
        </w:rPr>
        <w:t>there</w:t>
      </w:r>
      <w:r w:rsidR="00CC6B86" w:rsidRPr="00355C20">
        <w:rPr>
          <w:rFonts w:ascii="Arial" w:eastAsiaTheme="minorHAnsi" w:hAnsi="Arial" w:cs="Arial"/>
          <w:sz w:val="24"/>
          <w:szCs w:val="24"/>
          <w:lang w:val="en-GB"/>
        </w:rPr>
        <w:t xml:space="preserve"> </w:t>
      </w:r>
      <w:r w:rsidR="00870F4C" w:rsidRPr="00355C20">
        <w:rPr>
          <w:rFonts w:ascii="Arial" w:eastAsiaTheme="minorHAnsi" w:hAnsi="Arial" w:cs="Arial"/>
          <w:sz w:val="24"/>
          <w:szCs w:val="24"/>
          <w:lang w:val="en-GB"/>
        </w:rPr>
        <w:t>were</w:t>
      </w:r>
      <w:r w:rsidR="00B66321" w:rsidRPr="00355C20">
        <w:rPr>
          <w:rFonts w:ascii="Arial" w:eastAsiaTheme="minorHAnsi" w:hAnsi="Arial" w:cs="Arial"/>
          <w:sz w:val="24"/>
          <w:szCs w:val="24"/>
          <w:lang w:val="en-GB"/>
        </w:rPr>
        <w:t xml:space="preserve"> no witnesses and </w:t>
      </w:r>
      <w:r w:rsidR="00870F4C" w:rsidRPr="00355C20">
        <w:rPr>
          <w:rFonts w:ascii="Arial" w:eastAsiaTheme="minorHAnsi" w:hAnsi="Arial" w:cs="Arial"/>
          <w:sz w:val="24"/>
          <w:szCs w:val="24"/>
          <w:lang w:val="en-GB"/>
        </w:rPr>
        <w:t>relied</w:t>
      </w:r>
      <w:r w:rsidR="00CC6B86" w:rsidRPr="00355C20">
        <w:rPr>
          <w:rFonts w:ascii="Arial" w:eastAsiaTheme="minorHAnsi" w:hAnsi="Arial" w:cs="Arial"/>
          <w:sz w:val="24"/>
          <w:szCs w:val="24"/>
          <w:lang w:val="en-GB"/>
        </w:rPr>
        <w:t xml:space="preserve"> on the accident report, sketch plan</w:t>
      </w:r>
      <w:r w:rsidR="00870F4C" w:rsidRPr="00355C20">
        <w:rPr>
          <w:rFonts w:ascii="Arial" w:eastAsiaTheme="minorHAnsi" w:hAnsi="Arial" w:cs="Arial"/>
          <w:sz w:val="24"/>
          <w:szCs w:val="24"/>
          <w:lang w:val="en-GB"/>
        </w:rPr>
        <w:t>,</w:t>
      </w:r>
      <w:r w:rsidR="00CC6B86" w:rsidRPr="00355C20">
        <w:rPr>
          <w:rFonts w:ascii="Arial" w:eastAsiaTheme="minorHAnsi" w:hAnsi="Arial" w:cs="Arial"/>
          <w:sz w:val="24"/>
          <w:szCs w:val="24"/>
          <w:lang w:val="en-GB"/>
        </w:rPr>
        <w:t xml:space="preserve"> and key to plan. </w:t>
      </w:r>
    </w:p>
    <w:p w14:paraId="21EB6E2C" w14:textId="77777777" w:rsidR="00B66321" w:rsidRPr="00355C20" w:rsidRDefault="00B66321" w:rsidP="00355C20">
      <w:pPr>
        <w:pStyle w:val="Default"/>
        <w:spacing w:line="360" w:lineRule="auto"/>
        <w:ind w:left="720" w:hanging="720"/>
        <w:jc w:val="both"/>
        <w:rPr>
          <w:lang w:val="en-GB"/>
        </w:rPr>
      </w:pPr>
    </w:p>
    <w:p w14:paraId="26A8AC3E" w14:textId="0B911CD5" w:rsidR="00B66321" w:rsidRPr="00355C20" w:rsidRDefault="00D80933" w:rsidP="00355C20">
      <w:pPr>
        <w:pStyle w:val="Default"/>
        <w:spacing w:line="360" w:lineRule="auto"/>
        <w:ind w:left="720" w:hanging="720"/>
        <w:jc w:val="both"/>
      </w:pPr>
      <w:r w:rsidRPr="00355C20">
        <w:rPr>
          <w:lang w:val="en-GB"/>
        </w:rPr>
        <w:t>19</w:t>
      </w:r>
      <w:r w:rsidR="00B66321" w:rsidRPr="00355C20">
        <w:rPr>
          <w:lang w:val="en-GB"/>
        </w:rPr>
        <w:t>.</w:t>
      </w:r>
      <w:r w:rsidR="00B66321" w:rsidRPr="00355C20">
        <w:rPr>
          <w:lang w:val="en-GB"/>
        </w:rPr>
        <w:tab/>
      </w:r>
      <w:r w:rsidR="00B66321" w:rsidRPr="00355C20">
        <w:rPr>
          <w:color w:val="auto"/>
        </w:rPr>
        <w:t xml:space="preserve">In his statement, </w:t>
      </w:r>
      <w:r w:rsidR="00B66321" w:rsidRPr="00355C20">
        <w:t xml:space="preserve">Constable David </w:t>
      </w:r>
      <w:r w:rsidR="00B66321" w:rsidRPr="00355C20">
        <w:rPr>
          <w:color w:val="auto"/>
        </w:rPr>
        <w:t>confirmed the point of impact.</w:t>
      </w:r>
      <w:r w:rsidR="00F5795F" w:rsidRPr="00355C20">
        <w:rPr>
          <w:color w:val="auto"/>
        </w:rPr>
        <w:t xml:space="preserve"> </w:t>
      </w:r>
      <w:r w:rsidR="00B66321" w:rsidRPr="00355C20">
        <w:t xml:space="preserve">He stated that he found two motor vehicles which had collided head-on with each other in the insured </w:t>
      </w:r>
      <w:r w:rsidR="008C47B9">
        <w:t>driver's</w:t>
      </w:r>
      <w:r w:rsidR="00B66321" w:rsidRPr="00355C20">
        <w:t xml:space="preserve"> lane of travel.</w:t>
      </w:r>
      <w:r w:rsidR="00F5795F" w:rsidRPr="00355C20">
        <w:t xml:space="preserve"> </w:t>
      </w:r>
      <w:r w:rsidR="00B66321" w:rsidRPr="00355C20">
        <w:t>He completed the accident report form, and the measurements were taken.</w:t>
      </w:r>
      <w:r w:rsidR="00F5795F" w:rsidRPr="00355C20">
        <w:t xml:space="preserve"> </w:t>
      </w:r>
      <w:r w:rsidR="00B66321" w:rsidRPr="00355C20">
        <w:t xml:space="preserve">The measurements he referred to in his statement are depicted in the sketch plan and the key to plan. </w:t>
      </w:r>
    </w:p>
    <w:p w14:paraId="2FE499C5" w14:textId="77777777" w:rsidR="00B66321" w:rsidRPr="00355C20" w:rsidRDefault="00B66321" w:rsidP="00355C20">
      <w:pPr>
        <w:pStyle w:val="Default"/>
        <w:spacing w:line="360" w:lineRule="auto"/>
        <w:ind w:left="720" w:hanging="720"/>
        <w:jc w:val="both"/>
        <w:rPr>
          <w:lang w:val="en-GB"/>
        </w:rPr>
      </w:pPr>
    </w:p>
    <w:p w14:paraId="6FEBECD6" w14:textId="2E2B9BEA" w:rsidR="00B66321" w:rsidRPr="00355C20" w:rsidRDefault="00D80933" w:rsidP="00355C20">
      <w:pPr>
        <w:pStyle w:val="Default"/>
        <w:spacing w:line="360" w:lineRule="auto"/>
        <w:ind w:left="720" w:hanging="720"/>
        <w:jc w:val="both"/>
        <w:rPr>
          <w:color w:val="auto"/>
          <w:lang w:val="en-GB"/>
        </w:rPr>
      </w:pPr>
      <w:r w:rsidRPr="00355C20">
        <w:rPr>
          <w:lang w:val="en-GB"/>
        </w:rPr>
        <w:t>20</w:t>
      </w:r>
      <w:r w:rsidR="00B66321" w:rsidRPr="00355C20">
        <w:rPr>
          <w:lang w:val="en-GB"/>
        </w:rPr>
        <w:t>.</w:t>
      </w:r>
      <w:r w:rsidR="00B66321" w:rsidRPr="00355C20">
        <w:rPr>
          <w:lang w:val="en-GB"/>
        </w:rPr>
        <w:tab/>
      </w:r>
      <w:r w:rsidR="00B66321" w:rsidRPr="00355C20">
        <w:t xml:space="preserve">The point of impact of the accident is not in dispute in that it occurred in the insured </w:t>
      </w:r>
      <w:r w:rsidR="008C47B9">
        <w:t>driver's</w:t>
      </w:r>
      <w:r w:rsidR="00B66321" w:rsidRPr="00355C20">
        <w:t xml:space="preserve"> lane.</w:t>
      </w:r>
      <w:r w:rsidR="00F5795F" w:rsidRPr="00355C20">
        <w:t xml:space="preserve"> </w:t>
      </w:r>
      <w:r w:rsidR="00870F4C" w:rsidRPr="00355C20">
        <w:t>I</w:t>
      </w:r>
      <w:r w:rsidR="00B66321" w:rsidRPr="00355C20">
        <w:t>t is apparent from the sketch plan, key to plan and photographs depicting the area where the accident occurred that the road is two-way, with each lane going opposite the other.</w:t>
      </w:r>
      <w:r w:rsidR="00F5795F" w:rsidRPr="00355C20">
        <w:t xml:space="preserve"> </w:t>
      </w:r>
      <w:r w:rsidR="00870F4C" w:rsidRPr="00355C20">
        <w:t>T</w:t>
      </w:r>
      <w:r w:rsidR="00B66321" w:rsidRPr="00355C20">
        <w:t xml:space="preserve">hey also depicted the cliff and the guard rails on the left, which was the </w:t>
      </w:r>
      <w:r w:rsidR="008C47B9">
        <w:t>plaintiff's</w:t>
      </w:r>
      <w:r w:rsidR="00B66321" w:rsidRPr="00355C20">
        <w:t xml:space="preserve"> side of travel.</w:t>
      </w:r>
      <w:r w:rsidR="00F5795F" w:rsidRPr="00355C20">
        <w:t xml:space="preserve"> </w:t>
      </w:r>
      <w:r w:rsidR="00870F4C" w:rsidRPr="00355C20">
        <w:t>On</w:t>
      </w:r>
      <w:r w:rsidR="00B66321" w:rsidRPr="00355C20">
        <w:t xml:space="preserve"> the other side, the right lane, where the insured driver was, had a wider space further right.</w:t>
      </w:r>
      <w:r w:rsidR="00F5795F" w:rsidRPr="00355C20">
        <w:t xml:space="preserve"> </w:t>
      </w:r>
      <w:r w:rsidR="00870F4C" w:rsidRPr="00355C20">
        <w:t>T</w:t>
      </w:r>
      <w:r w:rsidR="00B66321" w:rsidRPr="00355C20">
        <w:t>he width of the road is about 18 metres</w:t>
      </w:r>
      <w:r w:rsidR="00B66321" w:rsidRPr="00355C20">
        <w:rPr>
          <w:color w:val="auto"/>
        </w:rPr>
        <w:t>.</w:t>
      </w:r>
      <w:r w:rsidR="00F5795F" w:rsidRPr="00355C20">
        <w:rPr>
          <w:color w:val="auto"/>
        </w:rPr>
        <w:t xml:space="preserve"> </w:t>
      </w:r>
      <w:r w:rsidR="00870F4C" w:rsidRPr="00355C20">
        <w:rPr>
          <w:color w:val="auto"/>
          <w:lang w:val="en-GB"/>
        </w:rPr>
        <w:t xml:space="preserve">I </w:t>
      </w:r>
      <w:r w:rsidR="00B66321" w:rsidRPr="00355C20">
        <w:rPr>
          <w:color w:val="auto"/>
          <w:lang w:val="en-GB"/>
        </w:rPr>
        <w:t xml:space="preserve">accept that at the </w:t>
      </w:r>
      <w:proofErr w:type="spellStart"/>
      <w:r w:rsidR="00B66321" w:rsidRPr="00355C20">
        <w:rPr>
          <w:color w:val="auto"/>
          <w:lang w:val="en-GB"/>
        </w:rPr>
        <w:t>Kumtwana</w:t>
      </w:r>
      <w:proofErr w:type="spellEnd"/>
      <w:r w:rsidR="00B66321" w:rsidRPr="00355C20">
        <w:rPr>
          <w:color w:val="auto"/>
          <w:lang w:val="en-GB"/>
        </w:rPr>
        <w:t xml:space="preserve"> curve</w:t>
      </w:r>
      <w:r w:rsidR="00870F4C" w:rsidRPr="00355C20">
        <w:rPr>
          <w:color w:val="auto"/>
          <w:lang w:val="en-GB"/>
        </w:rPr>
        <w:t>,</w:t>
      </w:r>
      <w:r w:rsidR="00B66321" w:rsidRPr="00355C20">
        <w:rPr>
          <w:color w:val="auto"/>
          <w:lang w:val="en-GB"/>
        </w:rPr>
        <w:t xml:space="preserve"> the insured driver </w:t>
      </w:r>
      <w:r w:rsidR="00870F4C" w:rsidRPr="00355C20">
        <w:rPr>
          <w:color w:val="auto"/>
          <w:lang w:val="en-GB"/>
        </w:rPr>
        <w:t>veered</w:t>
      </w:r>
      <w:r w:rsidR="00B66321" w:rsidRPr="00355C20">
        <w:rPr>
          <w:color w:val="auto"/>
          <w:lang w:val="en-GB"/>
        </w:rPr>
        <w:t xml:space="preserve"> to the </w:t>
      </w:r>
      <w:r w:rsidR="008C47B9">
        <w:rPr>
          <w:color w:val="auto"/>
          <w:lang w:val="en-GB"/>
        </w:rPr>
        <w:t>plaintiff's</w:t>
      </w:r>
      <w:r w:rsidR="00B66321" w:rsidRPr="00355C20">
        <w:rPr>
          <w:color w:val="auto"/>
          <w:lang w:val="en-GB"/>
        </w:rPr>
        <w:t xml:space="preserve"> lane.</w:t>
      </w:r>
    </w:p>
    <w:p w14:paraId="5DC8D169" w14:textId="77777777" w:rsidR="00AB6371" w:rsidRPr="00355C20" w:rsidRDefault="00AB6371" w:rsidP="00355C20">
      <w:pPr>
        <w:pStyle w:val="Default"/>
        <w:spacing w:line="360" w:lineRule="auto"/>
        <w:jc w:val="both"/>
      </w:pPr>
    </w:p>
    <w:p w14:paraId="0650DA64" w14:textId="2751EAC3" w:rsidR="00FF7670" w:rsidRPr="00355C20" w:rsidRDefault="00667DC4" w:rsidP="00355C20">
      <w:pPr>
        <w:spacing w:line="360" w:lineRule="auto"/>
        <w:ind w:left="720" w:hanging="720"/>
        <w:jc w:val="both"/>
        <w:rPr>
          <w:rFonts w:ascii="Arial" w:eastAsiaTheme="minorHAnsi" w:hAnsi="Arial" w:cs="Arial"/>
          <w:sz w:val="24"/>
          <w:szCs w:val="24"/>
          <w:lang w:val="en-GB"/>
        </w:rPr>
      </w:pPr>
      <w:r w:rsidRPr="00355C20">
        <w:rPr>
          <w:rFonts w:ascii="Arial" w:eastAsiaTheme="minorHAnsi" w:hAnsi="Arial" w:cs="Arial"/>
          <w:sz w:val="24"/>
          <w:szCs w:val="24"/>
          <w:lang w:val="en-GB"/>
        </w:rPr>
        <w:t>2</w:t>
      </w:r>
      <w:r w:rsidR="00532648" w:rsidRPr="00355C20">
        <w:rPr>
          <w:rFonts w:ascii="Arial" w:eastAsiaTheme="minorHAnsi" w:hAnsi="Arial" w:cs="Arial"/>
          <w:sz w:val="24"/>
          <w:szCs w:val="24"/>
          <w:lang w:val="en-GB"/>
        </w:rPr>
        <w:t>1</w:t>
      </w:r>
      <w:r w:rsidR="007F7E54" w:rsidRPr="00355C20">
        <w:rPr>
          <w:rFonts w:ascii="Arial" w:eastAsiaTheme="minorHAnsi" w:hAnsi="Arial" w:cs="Arial"/>
          <w:sz w:val="24"/>
          <w:szCs w:val="24"/>
          <w:lang w:val="en-GB"/>
        </w:rPr>
        <w:t>.</w:t>
      </w:r>
      <w:r w:rsidR="007F7E54" w:rsidRPr="00355C20">
        <w:rPr>
          <w:rFonts w:ascii="Arial" w:eastAsiaTheme="minorHAnsi" w:hAnsi="Arial" w:cs="Arial"/>
          <w:sz w:val="24"/>
          <w:szCs w:val="24"/>
          <w:lang w:val="en-GB"/>
        </w:rPr>
        <w:tab/>
      </w:r>
      <w:r w:rsidR="00FF7670" w:rsidRPr="00355C20">
        <w:rPr>
          <w:rFonts w:ascii="Arial" w:eastAsiaTheme="minorHAnsi" w:hAnsi="Arial" w:cs="Arial"/>
          <w:sz w:val="24"/>
          <w:szCs w:val="24"/>
          <w:lang w:val="en-GB"/>
        </w:rPr>
        <w:t xml:space="preserve">In my view, the </w:t>
      </w:r>
      <w:r w:rsidR="008C47B9">
        <w:rPr>
          <w:rFonts w:ascii="Arial" w:eastAsiaTheme="minorHAnsi" w:hAnsi="Arial" w:cs="Arial"/>
          <w:sz w:val="24"/>
          <w:szCs w:val="24"/>
          <w:lang w:val="en-GB"/>
        </w:rPr>
        <w:t>plaintiff's</w:t>
      </w:r>
      <w:r w:rsidR="00FF7670" w:rsidRPr="00355C20">
        <w:rPr>
          <w:rFonts w:ascii="Arial" w:eastAsiaTheme="minorHAnsi" w:hAnsi="Arial" w:cs="Arial"/>
          <w:sz w:val="24"/>
          <w:szCs w:val="24"/>
          <w:lang w:val="en-GB"/>
        </w:rPr>
        <w:t xml:space="preserve"> conduct at the time he swerved into the insured </w:t>
      </w:r>
      <w:r w:rsidR="008C47B9">
        <w:rPr>
          <w:rFonts w:ascii="Arial" w:eastAsiaTheme="minorHAnsi" w:hAnsi="Arial" w:cs="Arial"/>
          <w:sz w:val="24"/>
          <w:szCs w:val="24"/>
          <w:lang w:val="en-GB"/>
        </w:rPr>
        <w:t>driver's</w:t>
      </w:r>
      <w:r w:rsidR="00FF7670" w:rsidRPr="00355C20">
        <w:rPr>
          <w:rFonts w:ascii="Arial" w:eastAsiaTheme="minorHAnsi" w:hAnsi="Arial" w:cs="Arial"/>
          <w:sz w:val="24"/>
          <w:szCs w:val="24"/>
          <w:lang w:val="en-GB"/>
        </w:rPr>
        <w:t xml:space="preserve"> lane was reasonable.</w:t>
      </w:r>
      <w:r w:rsidR="00F5795F" w:rsidRPr="00355C20">
        <w:rPr>
          <w:rFonts w:ascii="Arial" w:eastAsiaTheme="minorHAnsi" w:hAnsi="Arial" w:cs="Arial"/>
          <w:sz w:val="24"/>
          <w:szCs w:val="24"/>
          <w:lang w:val="en-GB"/>
        </w:rPr>
        <w:t xml:space="preserve"> </w:t>
      </w:r>
      <w:r w:rsidR="00870F4C" w:rsidRPr="00355C20">
        <w:rPr>
          <w:rFonts w:ascii="Arial" w:eastAsiaTheme="minorHAnsi" w:hAnsi="Arial" w:cs="Arial"/>
          <w:sz w:val="24"/>
          <w:szCs w:val="24"/>
          <w:lang w:val="en-GB"/>
        </w:rPr>
        <w:t>H</w:t>
      </w:r>
      <w:r w:rsidR="00FF7670" w:rsidRPr="00355C20">
        <w:rPr>
          <w:rFonts w:ascii="Arial" w:eastAsiaTheme="minorHAnsi" w:hAnsi="Arial" w:cs="Arial"/>
          <w:sz w:val="24"/>
          <w:szCs w:val="24"/>
          <w:lang w:val="en-GB"/>
        </w:rPr>
        <w:t xml:space="preserve">e saw the insured </w:t>
      </w:r>
      <w:r w:rsidR="008C47B9">
        <w:rPr>
          <w:rFonts w:ascii="Arial" w:eastAsiaTheme="minorHAnsi" w:hAnsi="Arial" w:cs="Arial"/>
          <w:sz w:val="24"/>
          <w:szCs w:val="24"/>
          <w:lang w:val="en-GB"/>
        </w:rPr>
        <w:t>driver's</w:t>
      </w:r>
      <w:r w:rsidR="00FF7670" w:rsidRPr="00355C20">
        <w:rPr>
          <w:rFonts w:ascii="Arial" w:eastAsiaTheme="minorHAnsi" w:hAnsi="Arial" w:cs="Arial"/>
          <w:sz w:val="24"/>
          <w:szCs w:val="24"/>
          <w:lang w:val="en-GB"/>
        </w:rPr>
        <w:t xml:space="preserve"> motor vehicle veering into his lane.</w:t>
      </w:r>
      <w:r w:rsidR="00F5795F" w:rsidRPr="00355C20">
        <w:rPr>
          <w:rFonts w:ascii="Arial" w:eastAsiaTheme="minorHAnsi" w:hAnsi="Arial" w:cs="Arial"/>
          <w:sz w:val="24"/>
          <w:szCs w:val="24"/>
          <w:lang w:val="en-GB"/>
        </w:rPr>
        <w:t xml:space="preserve"> </w:t>
      </w:r>
      <w:r w:rsidR="00870F4C" w:rsidRPr="00355C20">
        <w:rPr>
          <w:rFonts w:ascii="Arial" w:eastAsiaTheme="minorHAnsi" w:hAnsi="Arial" w:cs="Arial"/>
          <w:sz w:val="24"/>
          <w:szCs w:val="24"/>
          <w:lang w:val="en-GB"/>
        </w:rPr>
        <w:t>To</w:t>
      </w:r>
      <w:r w:rsidR="00FF7670" w:rsidRPr="00355C20">
        <w:rPr>
          <w:rFonts w:ascii="Arial" w:eastAsiaTheme="minorHAnsi" w:hAnsi="Arial" w:cs="Arial"/>
          <w:sz w:val="24"/>
          <w:szCs w:val="24"/>
          <w:lang w:val="en-GB"/>
        </w:rPr>
        <w:t xml:space="preserve"> avoid the collision, he drove into the oncoming traffic lane, and suddenly, the insured driver moved back to his correct lane. </w:t>
      </w:r>
    </w:p>
    <w:p w14:paraId="4A9689B7" w14:textId="66D6F030" w:rsidR="00FF7670" w:rsidRPr="00355C20" w:rsidRDefault="00FF7670" w:rsidP="00355C20">
      <w:pPr>
        <w:autoSpaceDE w:val="0"/>
        <w:autoSpaceDN w:val="0"/>
        <w:adjustRightInd w:val="0"/>
        <w:spacing w:after="0" w:line="360" w:lineRule="auto"/>
        <w:ind w:left="720" w:hanging="720"/>
        <w:jc w:val="both"/>
        <w:rPr>
          <w:rFonts w:ascii="Arial" w:eastAsiaTheme="minorHAnsi" w:hAnsi="Arial" w:cs="Arial"/>
          <w:sz w:val="24"/>
          <w:szCs w:val="24"/>
          <w:lang w:val="en-GB"/>
        </w:rPr>
      </w:pPr>
    </w:p>
    <w:p w14:paraId="432B9B7B" w14:textId="0AEC53B4" w:rsidR="002C07FC" w:rsidRPr="00355C20" w:rsidRDefault="00532648" w:rsidP="00355C20">
      <w:pPr>
        <w:spacing w:line="360" w:lineRule="auto"/>
        <w:ind w:left="720" w:hanging="720"/>
        <w:jc w:val="both"/>
        <w:rPr>
          <w:rFonts w:ascii="Arial" w:hAnsi="Arial" w:cs="Arial"/>
          <w:sz w:val="24"/>
          <w:szCs w:val="24"/>
          <w:lang w:val="en-GB"/>
        </w:rPr>
      </w:pPr>
      <w:r w:rsidRPr="00355C20">
        <w:rPr>
          <w:rFonts w:ascii="Arial" w:eastAsiaTheme="minorHAnsi" w:hAnsi="Arial" w:cs="Arial"/>
          <w:sz w:val="24"/>
          <w:szCs w:val="24"/>
          <w:lang w:val="en-GB"/>
        </w:rPr>
        <w:lastRenderedPageBreak/>
        <w:t>22</w:t>
      </w:r>
      <w:r w:rsidR="002C07FC" w:rsidRPr="00355C20">
        <w:rPr>
          <w:rFonts w:ascii="Arial" w:eastAsiaTheme="minorHAnsi" w:hAnsi="Arial" w:cs="Arial"/>
          <w:sz w:val="24"/>
          <w:szCs w:val="24"/>
          <w:lang w:val="en-GB"/>
        </w:rPr>
        <w:t>.</w:t>
      </w:r>
      <w:r w:rsidR="002C07FC" w:rsidRPr="00355C20">
        <w:rPr>
          <w:rFonts w:ascii="Arial" w:eastAsiaTheme="minorHAnsi" w:hAnsi="Arial" w:cs="Arial"/>
          <w:sz w:val="24"/>
          <w:szCs w:val="24"/>
          <w:lang w:val="en-GB"/>
        </w:rPr>
        <w:tab/>
      </w:r>
      <w:r w:rsidR="002C07FC" w:rsidRPr="00355C20">
        <w:rPr>
          <w:rFonts w:ascii="Arial" w:hAnsi="Arial" w:cs="Arial"/>
          <w:sz w:val="24"/>
          <w:szCs w:val="24"/>
          <w:lang w:val="en-GB"/>
        </w:rPr>
        <w:t xml:space="preserve">I do not agree with the respondent that </w:t>
      </w:r>
      <w:r w:rsidR="00870F4C" w:rsidRPr="00355C20">
        <w:rPr>
          <w:rFonts w:ascii="Arial" w:hAnsi="Arial" w:cs="Arial"/>
          <w:sz w:val="24"/>
          <w:szCs w:val="24"/>
          <w:lang w:val="en-GB"/>
        </w:rPr>
        <w:t xml:space="preserve">the plaintiff orchestrated a dangerous manoeuvre </w:t>
      </w:r>
      <w:r w:rsidR="002C07FC" w:rsidRPr="00355C20">
        <w:rPr>
          <w:rFonts w:ascii="Arial" w:hAnsi="Arial" w:cs="Arial"/>
          <w:sz w:val="24"/>
          <w:szCs w:val="24"/>
          <w:lang w:val="en-GB"/>
        </w:rPr>
        <w:t xml:space="preserve">by merely travelling in the wrong lane, which was the insured </w:t>
      </w:r>
      <w:r w:rsidR="008C47B9">
        <w:rPr>
          <w:rFonts w:ascii="Arial" w:hAnsi="Arial" w:cs="Arial"/>
          <w:sz w:val="24"/>
          <w:szCs w:val="24"/>
          <w:lang w:val="en-GB"/>
        </w:rPr>
        <w:t>driver's</w:t>
      </w:r>
      <w:r w:rsidR="002C07FC" w:rsidRPr="00355C20">
        <w:rPr>
          <w:rFonts w:ascii="Arial" w:hAnsi="Arial" w:cs="Arial"/>
          <w:sz w:val="24"/>
          <w:szCs w:val="24"/>
          <w:lang w:val="en-GB"/>
        </w:rPr>
        <w:t xml:space="preserve"> lane.</w:t>
      </w:r>
      <w:r w:rsidR="00F5795F" w:rsidRPr="00355C20">
        <w:rPr>
          <w:rFonts w:ascii="Arial" w:hAnsi="Arial" w:cs="Arial"/>
          <w:sz w:val="24"/>
          <w:szCs w:val="24"/>
          <w:lang w:val="en-GB"/>
        </w:rPr>
        <w:t xml:space="preserve"> </w:t>
      </w:r>
      <w:r w:rsidR="00870F4C" w:rsidRPr="00355C20">
        <w:rPr>
          <w:rFonts w:ascii="Arial" w:hAnsi="Arial" w:cs="Arial"/>
          <w:sz w:val="24"/>
          <w:szCs w:val="24"/>
          <w:lang w:val="en-GB"/>
        </w:rPr>
        <w:t>It can be</w:t>
      </w:r>
      <w:r w:rsidR="002C07FC" w:rsidRPr="00355C20">
        <w:rPr>
          <w:rFonts w:ascii="Arial" w:hAnsi="Arial" w:cs="Arial"/>
          <w:sz w:val="24"/>
          <w:szCs w:val="24"/>
          <w:lang w:val="en-GB"/>
        </w:rPr>
        <w:t xml:space="preserve"> accept</w:t>
      </w:r>
      <w:r w:rsidR="00870F4C" w:rsidRPr="00355C20">
        <w:rPr>
          <w:rFonts w:ascii="Arial" w:hAnsi="Arial" w:cs="Arial"/>
          <w:sz w:val="24"/>
          <w:szCs w:val="24"/>
          <w:lang w:val="en-GB"/>
        </w:rPr>
        <w:t>ed</w:t>
      </w:r>
      <w:r w:rsidR="002C07FC" w:rsidRPr="00355C20">
        <w:rPr>
          <w:rFonts w:ascii="Arial" w:hAnsi="Arial" w:cs="Arial"/>
          <w:sz w:val="24"/>
          <w:szCs w:val="24"/>
          <w:lang w:val="en-GB"/>
        </w:rPr>
        <w:t xml:space="preserve"> that whilst manoeuvring the </w:t>
      </w:r>
      <w:proofErr w:type="spellStart"/>
      <w:r w:rsidR="002C07FC" w:rsidRPr="00355C20">
        <w:rPr>
          <w:rFonts w:ascii="Arial" w:hAnsi="Arial" w:cs="Arial"/>
          <w:sz w:val="24"/>
          <w:szCs w:val="24"/>
          <w:lang w:val="en-GB"/>
        </w:rPr>
        <w:t>Kumtwana</w:t>
      </w:r>
      <w:proofErr w:type="spellEnd"/>
      <w:r w:rsidR="002C07FC" w:rsidRPr="00355C20">
        <w:rPr>
          <w:rFonts w:ascii="Arial" w:hAnsi="Arial" w:cs="Arial"/>
          <w:sz w:val="24"/>
          <w:szCs w:val="24"/>
          <w:lang w:val="en-GB"/>
        </w:rPr>
        <w:t xml:space="preserve"> curve the insured driver veered to the </w:t>
      </w:r>
      <w:r w:rsidR="008C47B9">
        <w:rPr>
          <w:rFonts w:ascii="Arial" w:hAnsi="Arial" w:cs="Arial"/>
          <w:sz w:val="24"/>
          <w:szCs w:val="24"/>
          <w:lang w:val="en-GB"/>
        </w:rPr>
        <w:t>plaintiff's</w:t>
      </w:r>
      <w:r w:rsidR="002C07FC" w:rsidRPr="00355C20">
        <w:rPr>
          <w:rFonts w:ascii="Arial" w:hAnsi="Arial" w:cs="Arial"/>
          <w:sz w:val="24"/>
          <w:szCs w:val="24"/>
          <w:lang w:val="en-GB"/>
        </w:rPr>
        <w:t xml:space="preserve"> lane, causing the </w:t>
      </w:r>
      <w:r w:rsidR="00FD409D" w:rsidRPr="00355C20">
        <w:rPr>
          <w:rFonts w:ascii="Arial" w:hAnsi="Arial" w:cs="Arial"/>
          <w:sz w:val="24"/>
          <w:szCs w:val="24"/>
          <w:lang w:val="en-GB"/>
        </w:rPr>
        <w:t>plaintiff</w:t>
      </w:r>
      <w:r w:rsidR="002C07FC" w:rsidRPr="00355C20">
        <w:rPr>
          <w:rFonts w:ascii="Arial" w:hAnsi="Arial" w:cs="Arial"/>
          <w:sz w:val="24"/>
          <w:szCs w:val="24"/>
          <w:lang w:val="en-GB"/>
        </w:rPr>
        <w:t xml:space="preserve"> to be faced with a sudden emergency.</w:t>
      </w:r>
      <w:r w:rsidR="00F5795F" w:rsidRPr="00355C20">
        <w:rPr>
          <w:rFonts w:ascii="Arial" w:hAnsi="Arial" w:cs="Arial"/>
          <w:sz w:val="24"/>
          <w:szCs w:val="24"/>
          <w:lang w:val="en-GB"/>
        </w:rPr>
        <w:t xml:space="preserve"> </w:t>
      </w:r>
      <w:r w:rsidR="00870F4C" w:rsidRPr="00355C20">
        <w:rPr>
          <w:rFonts w:ascii="Arial" w:hAnsi="Arial" w:cs="Arial"/>
          <w:sz w:val="24"/>
          <w:szCs w:val="24"/>
          <w:lang w:val="en-GB"/>
        </w:rPr>
        <w:t>It</w:t>
      </w:r>
      <w:r w:rsidR="002C07FC" w:rsidRPr="00355C20">
        <w:rPr>
          <w:rFonts w:ascii="Arial" w:hAnsi="Arial" w:cs="Arial"/>
          <w:sz w:val="24"/>
          <w:szCs w:val="24"/>
          <w:lang w:val="en-GB"/>
        </w:rPr>
        <w:t xml:space="preserve"> is undisputed that he </w:t>
      </w:r>
      <w:r w:rsidR="00870F4C" w:rsidRPr="00355C20">
        <w:rPr>
          <w:rFonts w:ascii="Arial" w:hAnsi="Arial" w:cs="Arial"/>
          <w:sz w:val="24"/>
          <w:szCs w:val="24"/>
          <w:lang w:val="en-GB"/>
        </w:rPr>
        <w:t>avoided</w:t>
      </w:r>
      <w:r w:rsidR="002C07FC" w:rsidRPr="00355C20">
        <w:rPr>
          <w:rFonts w:ascii="Arial" w:hAnsi="Arial" w:cs="Arial"/>
          <w:sz w:val="24"/>
          <w:szCs w:val="24"/>
          <w:lang w:val="en-GB"/>
        </w:rPr>
        <w:t xml:space="preserve"> the collision with the insured driver, who had veered into his lane. </w:t>
      </w:r>
    </w:p>
    <w:p w14:paraId="42B9C621" w14:textId="77777777" w:rsidR="00FF7670" w:rsidRPr="00355C20" w:rsidRDefault="00FF7670" w:rsidP="00355C20">
      <w:pPr>
        <w:autoSpaceDE w:val="0"/>
        <w:autoSpaceDN w:val="0"/>
        <w:adjustRightInd w:val="0"/>
        <w:spacing w:after="0" w:line="360" w:lineRule="auto"/>
        <w:ind w:left="720" w:hanging="720"/>
        <w:jc w:val="both"/>
        <w:rPr>
          <w:rFonts w:ascii="Arial" w:eastAsiaTheme="minorHAnsi" w:hAnsi="Arial" w:cs="Arial"/>
          <w:sz w:val="24"/>
          <w:szCs w:val="24"/>
          <w:lang w:val="en-GB"/>
        </w:rPr>
      </w:pPr>
    </w:p>
    <w:p w14:paraId="15152F88" w14:textId="0AE44AAB" w:rsidR="00FF7670" w:rsidRPr="00355C20" w:rsidRDefault="00FF7670" w:rsidP="00355C20">
      <w:pPr>
        <w:autoSpaceDE w:val="0"/>
        <w:autoSpaceDN w:val="0"/>
        <w:adjustRightInd w:val="0"/>
        <w:spacing w:after="0" w:line="360" w:lineRule="auto"/>
        <w:ind w:left="720" w:hanging="720"/>
        <w:jc w:val="both"/>
        <w:rPr>
          <w:rFonts w:ascii="Arial" w:eastAsiaTheme="minorHAnsi" w:hAnsi="Arial" w:cs="Arial"/>
          <w:sz w:val="24"/>
          <w:szCs w:val="24"/>
          <w:lang w:val="en-GB"/>
        </w:rPr>
      </w:pPr>
      <w:r w:rsidRPr="00355C20">
        <w:rPr>
          <w:rFonts w:ascii="Arial" w:eastAsiaTheme="minorHAnsi" w:hAnsi="Arial" w:cs="Arial"/>
          <w:sz w:val="24"/>
          <w:szCs w:val="24"/>
          <w:lang w:val="en-GB"/>
        </w:rPr>
        <w:t>23.</w:t>
      </w:r>
      <w:r w:rsidRPr="00355C20">
        <w:rPr>
          <w:rFonts w:ascii="Arial" w:eastAsiaTheme="minorHAnsi" w:hAnsi="Arial" w:cs="Arial"/>
          <w:sz w:val="24"/>
          <w:szCs w:val="24"/>
          <w:lang w:val="en-GB"/>
        </w:rPr>
        <w:tab/>
        <w:t>In judging the action of the motorist or pedestrian faced with a sudden emergency, due allowance must be made for the possible error of judgment.</w:t>
      </w:r>
      <w:r w:rsidR="00F5795F" w:rsidRPr="00355C20">
        <w:rPr>
          <w:rFonts w:ascii="Arial" w:eastAsiaTheme="minorHAnsi" w:hAnsi="Arial" w:cs="Arial"/>
          <w:sz w:val="24"/>
          <w:szCs w:val="24"/>
          <w:lang w:val="en-GB"/>
        </w:rPr>
        <w:t xml:space="preserve"> </w:t>
      </w:r>
      <w:r w:rsidR="00870F4C" w:rsidRPr="00355C20">
        <w:rPr>
          <w:rFonts w:ascii="Arial" w:eastAsiaTheme="minorHAnsi" w:hAnsi="Arial" w:cs="Arial"/>
          <w:sz w:val="24"/>
          <w:szCs w:val="24"/>
          <w:lang w:val="en-GB"/>
        </w:rPr>
        <w:t>S</w:t>
      </w:r>
      <w:r w:rsidRPr="00355C20">
        <w:rPr>
          <w:rFonts w:ascii="Arial" w:eastAsiaTheme="minorHAnsi" w:hAnsi="Arial" w:cs="Arial"/>
          <w:sz w:val="24"/>
          <w:szCs w:val="24"/>
          <w:lang w:val="en-GB"/>
        </w:rPr>
        <w:t xml:space="preserve">ee </w:t>
      </w:r>
      <w:r w:rsidRPr="00355C20">
        <w:rPr>
          <w:rFonts w:ascii="Arial" w:eastAsiaTheme="minorHAnsi" w:hAnsi="Arial" w:cs="Arial"/>
          <w:b/>
          <w:bCs/>
          <w:sz w:val="24"/>
          <w:szCs w:val="24"/>
          <w:lang w:val="en-GB"/>
        </w:rPr>
        <w:t xml:space="preserve">Hornton and Another v </w:t>
      </w:r>
      <w:proofErr w:type="spellStart"/>
      <w:r w:rsidRPr="00355C20">
        <w:rPr>
          <w:rFonts w:ascii="Arial" w:eastAsiaTheme="minorHAnsi" w:hAnsi="Arial" w:cs="Arial"/>
          <w:b/>
          <w:bCs/>
          <w:sz w:val="24"/>
          <w:szCs w:val="24"/>
          <w:lang w:val="en-GB"/>
        </w:rPr>
        <w:t>Fismer</w:t>
      </w:r>
      <w:proofErr w:type="spellEnd"/>
      <w:r w:rsidRPr="00355C20">
        <w:rPr>
          <w:rStyle w:val="FootnoteReference"/>
          <w:rFonts w:ascii="Arial" w:eastAsiaTheme="minorHAnsi" w:hAnsi="Arial" w:cs="Arial"/>
          <w:sz w:val="24"/>
          <w:szCs w:val="24"/>
          <w:lang w:val="en-GB"/>
        </w:rPr>
        <w:footnoteReference w:id="7"/>
      </w:r>
      <w:r w:rsidRPr="00355C20">
        <w:rPr>
          <w:rFonts w:ascii="Arial" w:eastAsiaTheme="minorHAnsi" w:hAnsi="Arial" w:cs="Arial"/>
          <w:sz w:val="24"/>
          <w:szCs w:val="24"/>
          <w:lang w:val="en-GB"/>
        </w:rPr>
        <w:t>.</w:t>
      </w:r>
    </w:p>
    <w:p w14:paraId="41BCF17A" w14:textId="77777777" w:rsidR="00FF7670" w:rsidRPr="00355C20" w:rsidRDefault="00FF7670" w:rsidP="00355C20">
      <w:pPr>
        <w:spacing w:line="360" w:lineRule="auto"/>
        <w:ind w:left="720" w:hanging="720"/>
        <w:jc w:val="both"/>
        <w:rPr>
          <w:rFonts w:ascii="Arial" w:eastAsiaTheme="minorHAnsi" w:hAnsi="Arial" w:cs="Arial"/>
          <w:sz w:val="24"/>
          <w:szCs w:val="24"/>
          <w:lang w:val="en-GB"/>
        </w:rPr>
      </w:pPr>
    </w:p>
    <w:p w14:paraId="7D55D957" w14:textId="285417D3" w:rsidR="00FF7670" w:rsidRPr="00355C20" w:rsidRDefault="00CE0CD5" w:rsidP="00355C20">
      <w:pPr>
        <w:spacing w:line="360" w:lineRule="auto"/>
        <w:ind w:left="720" w:hanging="720"/>
        <w:jc w:val="both"/>
        <w:rPr>
          <w:rFonts w:ascii="Arial" w:eastAsiaTheme="minorHAnsi" w:hAnsi="Arial" w:cs="Arial"/>
          <w:sz w:val="24"/>
          <w:szCs w:val="24"/>
          <w:lang w:val="en-GB"/>
        </w:rPr>
      </w:pPr>
      <w:r w:rsidRPr="00355C20">
        <w:rPr>
          <w:rFonts w:ascii="Arial" w:eastAsiaTheme="minorHAnsi" w:hAnsi="Arial" w:cs="Arial"/>
          <w:sz w:val="24"/>
          <w:szCs w:val="24"/>
          <w:lang w:val="en-GB"/>
        </w:rPr>
        <w:t>24.</w:t>
      </w:r>
      <w:r w:rsidRPr="00355C20">
        <w:rPr>
          <w:rFonts w:ascii="Arial" w:eastAsiaTheme="minorHAnsi" w:hAnsi="Arial" w:cs="Arial"/>
          <w:sz w:val="24"/>
          <w:szCs w:val="24"/>
          <w:lang w:val="en-GB"/>
        </w:rPr>
        <w:tab/>
      </w:r>
      <w:r w:rsidR="002C07FC" w:rsidRPr="00355C20">
        <w:rPr>
          <w:rFonts w:ascii="Arial" w:eastAsiaTheme="minorHAnsi" w:hAnsi="Arial" w:cs="Arial"/>
          <w:sz w:val="24"/>
          <w:szCs w:val="24"/>
          <w:lang w:val="en-GB"/>
        </w:rPr>
        <w:t>Considering the evidence</w:t>
      </w:r>
      <w:r w:rsidR="00B66321" w:rsidRPr="00355C20">
        <w:rPr>
          <w:rFonts w:ascii="Arial" w:eastAsiaTheme="minorHAnsi" w:hAnsi="Arial" w:cs="Arial"/>
          <w:sz w:val="24"/>
          <w:szCs w:val="24"/>
          <w:lang w:val="en-GB"/>
        </w:rPr>
        <w:t xml:space="preserve"> adduced by the </w:t>
      </w:r>
      <w:r w:rsidR="00FD409D" w:rsidRPr="00355C20">
        <w:rPr>
          <w:rFonts w:ascii="Arial" w:eastAsiaTheme="minorHAnsi" w:hAnsi="Arial" w:cs="Arial"/>
          <w:sz w:val="24"/>
          <w:szCs w:val="24"/>
          <w:lang w:val="en-GB"/>
        </w:rPr>
        <w:t>plaintiff</w:t>
      </w:r>
      <w:r w:rsidR="00B66321" w:rsidRPr="00355C20">
        <w:rPr>
          <w:rFonts w:ascii="Arial" w:eastAsiaTheme="minorHAnsi" w:hAnsi="Arial" w:cs="Arial"/>
          <w:sz w:val="24"/>
          <w:szCs w:val="24"/>
          <w:lang w:val="en-GB"/>
        </w:rPr>
        <w:t xml:space="preserve"> and that of Constable David, the accident report, sketch plan and key to plan</w:t>
      </w:r>
      <w:r w:rsidR="002C07FC" w:rsidRPr="00355C20">
        <w:rPr>
          <w:rFonts w:ascii="Arial" w:eastAsiaTheme="minorHAnsi" w:hAnsi="Arial" w:cs="Arial"/>
          <w:sz w:val="24"/>
          <w:szCs w:val="24"/>
          <w:lang w:val="en-GB"/>
        </w:rPr>
        <w:t xml:space="preserve"> placed before me and the circumstances of the collision, I believe the </w:t>
      </w:r>
      <w:r w:rsidR="00FD409D" w:rsidRPr="00355C20">
        <w:rPr>
          <w:rFonts w:ascii="Arial" w:eastAsiaTheme="minorHAnsi" w:hAnsi="Arial" w:cs="Arial"/>
          <w:sz w:val="24"/>
          <w:szCs w:val="24"/>
          <w:lang w:val="en-GB"/>
        </w:rPr>
        <w:t>plaintiff</w:t>
      </w:r>
      <w:r w:rsidR="002C07FC" w:rsidRPr="00355C20">
        <w:rPr>
          <w:rFonts w:ascii="Arial" w:eastAsiaTheme="minorHAnsi" w:hAnsi="Arial" w:cs="Arial"/>
          <w:sz w:val="24"/>
          <w:szCs w:val="24"/>
          <w:lang w:val="en-GB"/>
        </w:rPr>
        <w:t xml:space="preserve"> should have veered more to the right and avoided the collision.</w:t>
      </w:r>
      <w:r w:rsidR="00F5795F" w:rsidRPr="00355C20">
        <w:rPr>
          <w:rFonts w:ascii="Arial" w:eastAsiaTheme="minorHAnsi" w:hAnsi="Arial" w:cs="Arial"/>
          <w:sz w:val="24"/>
          <w:szCs w:val="24"/>
          <w:lang w:val="en-GB"/>
        </w:rPr>
        <w:t xml:space="preserve"> </w:t>
      </w:r>
      <w:r w:rsidR="00870F4C" w:rsidRPr="00355C20">
        <w:rPr>
          <w:rFonts w:ascii="Arial" w:eastAsiaTheme="minorHAnsi" w:hAnsi="Arial" w:cs="Arial"/>
          <w:sz w:val="24"/>
          <w:szCs w:val="24"/>
          <w:lang w:val="en-GB"/>
        </w:rPr>
        <w:t>N</w:t>
      </w:r>
      <w:r w:rsidR="00FF7670" w:rsidRPr="00355C20">
        <w:rPr>
          <w:rFonts w:ascii="Arial" w:eastAsiaTheme="minorHAnsi" w:hAnsi="Arial" w:cs="Arial"/>
          <w:sz w:val="24"/>
          <w:szCs w:val="24"/>
          <w:lang w:val="en-GB"/>
        </w:rPr>
        <w:t xml:space="preserve">o evidence was presented that the </w:t>
      </w:r>
      <w:r w:rsidR="00FD409D" w:rsidRPr="00355C20">
        <w:rPr>
          <w:rFonts w:ascii="Arial" w:eastAsiaTheme="minorHAnsi" w:hAnsi="Arial" w:cs="Arial"/>
          <w:sz w:val="24"/>
          <w:szCs w:val="24"/>
          <w:lang w:val="en-GB"/>
        </w:rPr>
        <w:t>plaintiff</w:t>
      </w:r>
      <w:r w:rsidR="00FF7670" w:rsidRPr="00355C20">
        <w:rPr>
          <w:rFonts w:ascii="Arial" w:eastAsiaTheme="minorHAnsi" w:hAnsi="Arial" w:cs="Arial"/>
          <w:sz w:val="24"/>
          <w:szCs w:val="24"/>
          <w:lang w:val="en-GB"/>
        </w:rPr>
        <w:t xml:space="preserve"> tried to avoid the collision whilst driving in the insured </w:t>
      </w:r>
      <w:r w:rsidR="008C47B9">
        <w:rPr>
          <w:rFonts w:ascii="Arial" w:eastAsiaTheme="minorHAnsi" w:hAnsi="Arial" w:cs="Arial"/>
          <w:sz w:val="24"/>
          <w:szCs w:val="24"/>
          <w:lang w:val="en-GB"/>
        </w:rPr>
        <w:t>driver's</w:t>
      </w:r>
      <w:r w:rsidR="00FF7670" w:rsidRPr="00355C20">
        <w:rPr>
          <w:rFonts w:ascii="Arial" w:eastAsiaTheme="minorHAnsi" w:hAnsi="Arial" w:cs="Arial"/>
          <w:sz w:val="24"/>
          <w:szCs w:val="24"/>
          <w:lang w:val="en-GB"/>
        </w:rPr>
        <w:t xml:space="preserve"> lane or that the opportunity and space, or the busy road in terms of traffic, were a barrier to him, which caused him </w:t>
      </w:r>
      <w:r w:rsidR="00F5795F" w:rsidRPr="00355C20">
        <w:rPr>
          <w:rFonts w:ascii="Arial" w:eastAsiaTheme="minorHAnsi" w:hAnsi="Arial" w:cs="Arial"/>
          <w:sz w:val="24"/>
          <w:szCs w:val="24"/>
          <w:lang w:val="en-GB"/>
        </w:rPr>
        <w:t>not to attempt</w:t>
      </w:r>
      <w:r w:rsidR="00FF7670" w:rsidRPr="00355C20">
        <w:rPr>
          <w:rFonts w:ascii="Arial" w:eastAsiaTheme="minorHAnsi" w:hAnsi="Arial" w:cs="Arial"/>
          <w:sz w:val="24"/>
          <w:szCs w:val="24"/>
          <w:lang w:val="en-GB"/>
        </w:rPr>
        <w:t xml:space="preserve"> to avoid the collision.</w:t>
      </w:r>
      <w:r w:rsidR="00F5795F" w:rsidRPr="00355C20">
        <w:rPr>
          <w:rFonts w:ascii="Arial" w:eastAsiaTheme="minorHAnsi" w:hAnsi="Arial" w:cs="Arial"/>
          <w:sz w:val="24"/>
          <w:szCs w:val="24"/>
          <w:lang w:val="en-GB"/>
        </w:rPr>
        <w:t xml:space="preserve"> Nothing</w:t>
      </w:r>
      <w:r w:rsidR="00FF7670" w:rsidRPr="00355C20">
        <w:rPr>
          <w:rFonts w:ascii="Arial" w:eastAsiaTheme="minorHAnsi" w:hAnsi="Arial" w:cs="Arial"/>
          <w:sz w:val="24"/>
          <w:szCs w:val="24"/>
          <w:lang w:val="en-GB"/>
        </w:rPr>
        <w:t xml:space="preserve"> is said about the open area he could have used at the time to avoid the collision and the condition of the </w:t>
      </w:r>
      <w:r w:rsidR="008C47B9">
        <w:rPr>
          <w:rFonts w:ascii="Arial" w:eastAsiaTheme="minorHAnsi" w:hAnsi="Arial" w:cs="Arial"/>
          <w:sz w:val="24"/>
          <w:szCs w:val="24"/>
          <w:lang w:val="en-GB"/>
        </w:rPr>
        <w:t>road's</w:t>
      </w:r>
      <w:r w:rsidR="00FF7670" w:rsidRPr="00355C20">
        <w:rPr>
          <w:rFonts w:ascii="Arial" w:eastAsiaTheme="minorHAnsi" w:hAnsi="Arial" w:cs="Arial"/>
          <w:sz w:val="24"/>
          <w:szCs w:val="24"/>
          <w:lang w:val="en-GB"/>
        </w:rPr>
        <w:t xml:space="preserve"> surface where he would have swerved to avoid the head-on collision.</w:t>
      </w:r>
      <w:r w:rsidR="00F5795F" w:rsidRPr="00355C20">
        <w:rPr>
          <w:rFonts w:ascii="Arial" w:eastAsiaTheme="minorHAnsi" w:hAnsi="Arial" w:cs="Arial"/>
          <w:sz w:val="24"/>
          <w:szCs w:val="24"/>
          <w:lang w:val="en-GB"/>
        </w:rPr>
        <w:t xml:space="preserve"> B</w:t>
      </w:r>
      <w:r w:rsidR="00895BA0" w:rsidRPr="00355C20">
        <w:rPr>
          <w:rFonts w:ascii="Arial" w:hAnsi="Arial" w:cs="Arial"/>
          <w:sz w:val="24"/>
          <w:szCs w:val="24"/>
          <w:lang w:val="en-GB"/>
        </w:rPr>
        <w:t>y failing to travel further in the empty right lane, seeing that danger was about to occur</w:t>
      </w:r>
      <w:r w:rsidR="00CF5D94" w:rsidRPr="00355C20">
        <w:rPr>
          <w:rFonts w:ascii="Arial" w:hAnsi="Arial" w:cs="Arial"/>
          <w:sz w:val="24"/>
          <w:szCs w:val="24"/>
          <w:lang w:val="en-GB"/>
        </w:rPr>
        <w:t>, there can be no doubt that he acted negligently, as his actions drifted from those</w:t>
      </w:r>
      <w:r w:rsidR="00895BA0" w:rsidRPr="00355C20">
        <w:rPr>
          <w:rFonts w:ascii="Arial" w:eastAsiaTheme="minorHAnsi" w:hAnsi="Arial" w:cs="Arial"/>
          <w:sz w:val="24"/>
          <w:szCs w:val="24"/>
          <w:lang w:val="en-GB"/>
        </w:rPr>
        <w:t xml:space="preserve"> of a reasonable </w:t>
      </w:r>
      <w:r w:rsidR="00FF7670" w:rsidRPr="00355C20">
        <w:rPr>
          <w:rFonts w:ascii="Arial" w:eastAsiaTheme="minorHAnsi" w:hAnsi="Arial" w:cs="Arial"/>
          <w:sz w:val="24"/>
          <w:szCs w:val="24"/>
          <w:lang w:val="en-GB"/>
        </w:rPr>
        <w:t>driver</w:t>
      </w:r>
      <w:r w:rsidR="00895BA0" w:rsidRPr="00355C20">
        <w:rPr>
          <w:rFonts w:ascii="Arial" w:eastAsiaTheme="minorHAnsi" w:hAnsi="Arial" w:cs="Arial"/>
          <w:sz w:val="24"/>
          <w:szCs w:val="24"/>
          <w:lang w:val="en-GB"/>
        </w:rPr>
        <w:t>.</w:t>
      </w:r>
    </w:p>
    <w:p w14:paraId="0DE0DD3F" w14:textId="0888A606" w:rsidR="00895BA0" w:rsidRPr="00355C20" w:rsidRDefault="00895BA0" w:rsidP="00355C20">
      <w:pPr>
        <w:spacing w:line="360" w:lineRule="auto"/>
        <w:ind w:left="720" w:hanging="720"/>
        <w:jc w:val="both"/>
        <w:rPr>
          <w:rFonts w:ascii="Arial" w:eastAsiaTheme="minorHAnsi" w:hAnsi="Arial" w:cs="Arial"/>
          <w:sz w:val="24"/>
          <w:szCs w:val="24"/>
          <w:lang w:val="en-GB"/>
        </w:rPr>
      </w:pPr>
      <w:r w:rsidRPr="00355C20">
        <w:rPr>
          <w:rFonts w:ascii="Arial" w:eastAsiaTheme="minorHAnsi" w:hAnsi="Arial" w:cs="Arial"/>
          <w:sz w:val="24"/>
          <w:szCs w:val="24"/>
          <w:lang w:val="en-GB"/>
        </w:rPr>
        <w:t xml:space="preserve"> </w:t>
      </w:r>
    </w:p>
    <w:p w14:paraId="4262EF0F" w14:textId="76E85631" w:rsidR="00CC6B86" w:rsidRPr="00355C20" w:rsidRDefault="00CC6B86" w:rsidP="00355C20">
      <w:pPr>
        <w:spacing w:line="360" w:lineRule="auto"/>
        <w:ind w:left="720" w:hanging="720"/>
        <w:jc w:val="both"/>
        <w:rPr>
          <w:rFonts w:ascii="Arial" w:eastAsiaTheme="minorHAnsi" w:hAnsi="Arial" w:cs="Arial"/>
          <w:sz w:val="24"/>
          <w:szCs w:val="24"/>
          <w:lang w:val="en-GB"/>
        </w:rPr>
      </w:pPr>
      <w:r w:rsidRPr="00355C20">
        <w:rPr>
          <w:rFonts w:ascii="Arial" w:eastAsiaTheme="minorHAnsi" w:hAnsi="Arial" w:cs="Arial"/>
          <w:sz w:val="24"/>
          <w:szCs w:val="24"/>
          <w:lang w:val="en-GB"/>
        </w:rPr>
        <w:t>2</w:t>
      </w:r>
      <w:r w:rsidR="00D80933" w:rsidRPr="00355C20">
        <w:rPr>
          <w:rFonts w:ascii="Arial" w:eastAsiaTheme="minorHAnsi" w:hAnsi="Arial" w:cs="Arial"/>
          <w:sz w:val="24"/>
          <w:szCs w:val="24"/>
          <w:lang w:val="en-GB"/>
        </w:rPr>
        <w:t>5</w:t>
      </w:r>
      <w:r w:rsidRPr="00355C20">
        <w:rPr>
          <w:rFonts w:ascii="Arial" w:eastAsiaTheme="minorHAnsi" w:hAnsi="Arial" w:cs="Arial"/>
          <w:sz w:val="24"/>
          <w:szCs w:val="24"/>
          <w:lang w:val="en-GB"/>
        </w:rPr>
        <w:t>.</w:t>
      </w:r>
      <w:r w:rsidRPr="00355C20">
        <w:rPr>
          <w:rFonts w:ascii="Arial" w:eastAsiaTheme="minorHAnsi" w:hAnsi="Arial" w:cs="Arial"/>
          <w:i/>
          <w:iCs/>
          <w:sz w:val="24"/>
          <w:szCs w:val="24"/>
          <w:lang w:val="en-GB"/>
        </w:rPr>
        <w:tab/>
      </w:r>
      <w:r w:rsidRPr="00355C20">
        <w:rPr>
          <w:rFonts w:ascii="Arial" w:eastAsiaTheme="minorHAnsi" w:hAnsi="Arial" w:cs="Arial"/>
          <w:sz w:val="24"/>
          <w:szCs w:val="24"/>
          <w:lang w:val="en-GB"/>
        </w:rPr>
        <w:t xml:space="preserve">Section 1(1)(a) of the Apportionment of Damages Act, </w:t>
      </w:r>
      <w:r w:rsidRPr="00355C20">
        <w:rPr>
          <w:rFonts w:ascii="Arial" w:eastAsiaTheme="minorHAnsi" w:hAnsi="Arial" w:cs="Arial"/>
          <w:i/>
          <w:iCs/>
          <w:sz w:val="24"/>
          <w:szCs w:val="24"/>
          <w:lang w:val="en-GB"/>
        </w:rPr>
        <w:t>supra</w:t>
      </w:r>
      <w:r w:rsidRPr="00355C20">
        <w:rPr>
          <w:rFonts w:ascii="Arial" w:eastAsiaTheme="minorHAnsi" w:hAnsi="Arial" w:cs="Arial"/>
          <w:sz w:val="24"/>
          <w:szCs w:val="24"/>
          <w:lang w:val="en-GB"/>
        </w:rPr>
        <w:t xml:space="preserve">, gives the </w:t>
      </w:r>
      <w:r w:rsidR="00F5795F" w:rsidRPr="00355C20">
        <w:rPr>
          <w:rFonts w:ascii="Arial" w:eastAsiaTheme="minorHAnsi" w:hAnsi="Arial" w:cs="Arial"/>
          <w:sz w:val="24"/>
          <w:szCs w:val="24"/>
          <w:lang w:val="en-GB"/>
        </w:rPr>
        <w:t>court</w:t>
      </w:r>
      <w:r w:rsidRPr="00355C20">
        <w:rPr>
          <w:rFonts w:ascii="Arial" w:eastAsiaTheme="minorHAnsi" w:hAnsi="Arial" w:cs="Arial"/>
          <w:sz w:val="24"/>
          <w:szCs w:val="24"/>
          <w:lang w:val="en-GB"/>
        </w:rPr>
        <w:t xml:space="preserve"> discretion to reduce the </w:t>
      </w:r>
      <w:r w:rsidR="008C47B9">
        <w:rPr>
          <w:rFonts w:ascii="Arial" w:eastAsiaTheme="minorHAnsi" w:hAnsi="Arial" w:cs="Arial"/>
          <w:sz w:val="24"/>
          <w:szCs w:val="24"/>
          <w:lang w:val="en-GB"/>
        </w:rPr>
        <w:t>plaintiff's</w:t>
      </w:r>
      <w:r w:rsidRPr="00355C20">
        <w:rPr>
          <w:rFonts w:ascii="Arial" w:eastAsiaTheme="minorHAnsi" w:hAnsi="Arial" w:cs="Arial"/>
          <w:sz w:val="24"/>
          <w:szCs w:val="24"/>
          <w:lang w:val="en-GB"/>
        </w:rPr>
        <w:t xml:space="preserve"> claim for damages suffered on a just and equitable basis and to apportion the degree of liability.</w:t>
      </w:r>
      <w:r w:rsidR="00F5795F" w:rsidRPr="00355C20">
        <w:rPr>
          <w:rFonts w:ascii="Arial" w:eastAsiaTheme="minorHAnsi" w:hAnsi="Arial" w:cs="Arial"/>
          <w:i/>
          <w:iCs/>
          <w:sz w:val="24"/>
          <w:szCs w:val="24"/>
          <w:lang w:val="en-GB"/>
        </w:rPr>
        <w:t xml:space="preserve"> </w:t>
      </w:r>
      <w:r w:rsidR="00F5795F" w:rsidRPr="00355C20">
        <w:rPr>
          <w:rFonts w:ascii="Arial" w:eastAsiaTheme="minorHAnsi" w:hAnsi="Arial" w:cs="Arial"/>
          <w:sz w:val="24"/>
          <w:szCs w:val="24"/>
          <w:lang w:val="en-GB"/>
        </w:rPr>
        <w:t>W</w:t>
      </w:r>
      <w:r w:rsidRPr="00355C20">
        <w:rPr>
          <w:rFonts w:ascii="Arial" w:eastAsiaTheme="minorHAnsi" w:hAnsi="Arial" w:cs="Arial"/>
          <w:sz w:val="24"/>
          <w:szCs w:val="24"/>
          <w:lang w:val="en-GB"/>
        </w:rPr>
        <w:t xml:space="preserve">here apportionment is to be determined, the </w:t>
      </w:r>
      <w:r w:rsidR="00F5795F" w:rsidRPr="00355C20">
        <w:rPr>
          <w:rFonts w:ascii="Arial" w:eastAsiaTheme="minorHAnsi" w:hAnsi="Arial" w:cs="Arial"/>
          <w:sz w:val="24"/>
          <w:szCs w:val="24"/>
          <w:lang w:val="en-GB"/>
        </w:rPr>
        <w:t>courts</w:t>
      </w:r>
      <w:r w:rsidRPr="00355C20">
        <w:rPr>
          <w:rFonts w:ascii="Arial" w:eastAsiaTheme="minorHAnsi" w:hAnsi="Arial" w:cs="Arial"/>
          <w:sz w:val="24"/>
          <w:szCs w:val="24"/>
          <w:lang w:val="en-GB"/>
        </w:rPr>
        <w:t xml:space="preserve"> consider the evidence as a whole in assessing the degrees of negligence of the parties.</w:t>
      </w:r>
    </w:p>
    <w:p w14:paraId="02FF93BB" w14:textId="77777777" w:rsidR="00A1413A" w:rsidRPr="00355C20" w:rsidRDefault="00A1413A" w:rsidP="00355C20">
      <w:pPr>
        <w:spacing w:line="360" w:lineRule="auto"/>
        <w:ind w:left="720" w:hanging="720"/>
        <w:jc w:val="both"/>
        <w:rPr>
          <w:rFonts w:ascii="Arial" w:eastAsiaTheme="minorHAnsi" w:hAnsi="Arial" w:cs="Arial"/>
          <w:sz w:val="24"/>
          <w:szCs w:val="24"/>
          <w:lang w:val="en-GB"/>
        </w:rPr>
      </w:pPr>
    </w:p>
    <w:p w14:paraId="41D9D7DA" w14:textId="52BCC00F" w:rsidR="00A76901" w:rsidRPr="00355C20" w:rsidRDefault="00A1413A" w:rsidP="00355C20">
      <w:pPr>
        <w:spacing w:line="360" w:lineRule="auto"/>
        <w:ind w:left="720" w:hanging="720"/>
        <w:jc w:val="both"/>
        <w:rPr>
          <w:rFonts w:ascii="Arial" w:eastAsiaTheme="minorHAnsi" w:hAnsi="Arial" w:cs="Arial"/>
          <w:sz w:val="24"/>
          <w:szCs w:val="24"/>
          <w:lang w:val="en-GB"/>
        </w:rPr>
      </w:pPr>
      <w:r w:rsidRPr="00355C20">
        <w:rPr>
          <w:rFonts w:ascii="Arial" w:eastAsiaTheme="minorHAnsi" w:hAnsi="Arial" w:cs="Arial"/>
          <w:sz w:val="24"/>
          <w:szCs w:val="24"/>
          <w:lang w:val="en-GB"/>
        </w:rPr>
        <w:lastRenderedPageBreak/>
        <w:t>2</w:t>
      </w:r>
      <w:r w:rsidR="00D80933" w:rsidRPr="00355C20">
        <w:rPr>
          <w:rFonts w:ascii="Arial" w:eastAsiaTheme="minorHAnsi" w:hAnsi="Arial" w:cs="Arial"/>
          <w:sz w:val="24"/>
          <w:szCs w:val="24"/>
          <w:lang w:val="en-GB"/>
        </w:rPr>
        <w:t>6</w:t>
      </w:r>
      <w:r w:rsidRPr="00355C20">
        <w:rPr>
          <w:rFonts w:ascii="Arial" w:eastAsiaTheme="minorHAnsi" w:hAnsi="Arial" w:cs="Arial"/>
          <w:sz w:val="24"/>
          <w:szCs w:val="24"/>
          <w:lang w:val="en-GB"/>
        </w:rPr>
        <w:t>.</w:t>
      </w:r>
      <w:r w:rsidRPr="00355C20">
        <w:rPr>
          <w:rFonts w:ascii="Arial" w:eastAsiaTheme="minorHAnsi" w:hAnsi="Arial" w:cs="Arial"/>
          <w:sz w:val="24"/>
          <w:szCs w:val="24"/>
          <w:lang w:val="en-GB"/>
        </w:rPr>
        <w:tab/>
      </w:r>
      <w:r w:rsidR="00AA396C" w:rsidRPr="00355C20">
        <w:rPr>
          <w:rFonts w:ascii="Arial" w:eastAsiaTheme="minorHAnsi" w:hAnsi="Arial" w:cs="Arial"/>
          <w:sz w:val="24"/>
          <w:szCs w:val="24"/>
          <w:lang w:val="en-GB"/>
        </w:rPr>
        <w:t xml:space="preserve">There </w:t>
      </w:r>
      <w:r w:rsidR="0019017D" w:rsidRPr="00355C20">
        <w:rPr>
          <w:rFonts w:ascii="Arial" w:eastAsiaTheme="minorHAnsi" w:hAnsi="Arial" w:cs="Arial"/>
          <w:sz w:val="24"/>
          <w:szCs w:val="24"/>
          <w:lang w:val="en-GB"/>
        </w:rPr>
        <w:t xml:space="preserve">is sufficient evidence from the </w:t>
      </w:r>
      <w:r w:rsidR="008C47B9">
        <w:rPr>
          <w:rFonts w:ascii="Arial" w:eastAsiaTheme="minorHAnsi" w:hAnsi="Arial" w:cs="Arial"/>
          <w:sz w:val="24"/>
          <w:szCs w:val="24"/>
          <w:lang w:val="en-GB"/>
        </w:rPr>
        <w:t>plaintiff's</w:t>
      </w:r>
      <w:r w:rsidR="00C426AE" w:rsidRPr="00355C20">
        <w:rPr>
          <w:rFonts w:ascii="Arial" w:eastAsiaTheme="minorHAnsi" w:hAnsi="Arial" w:cs="Arial"/>
          <w:sz w:val="24"/>
          <w:szCs w:val="24"/>
          <w:lang w:val="en-GB"/>
        </w:rPr>
        <w:t xml:space="preserve"> version, the </w:t>
      </w:r>
      <w:r w:rsidR="0019017D" w:rsidRPr="00355C20">
        <w:rPr>
          <w:rFonts w:ascii="Arial" w:eastAsiaTheme="minorHAnsi" w:hAnsi="Arial" w:cs="Arial"/>
          <w:sz w:val="24"/>
          <w:szCs w:val="24"/>
          <w:lang w:val="en-GB"/>
        </w:rPr>
        <w:t>accident report</w:t>
      </w:r>
      <w:r w:rsidR="00C426AE" w:rsidRPr="00355C20">
        <w:rPr>
          <w:rFonts w:ascii="Arial" w:eastAsiaTheme="minorHAnsi" w:hAnsi="Arial" w:cs="Arial"/>
          <w:sz w:val="24"/>
          <w:szCs w:val="24"/>
          <w:lang w:val="en-GB"/>
        </w:rPr>
        <w:t xml:space="preserve"> and </w:t>
      </w:r>
      <w:r w:rsidRPr="00355C20">
        <w:rPr>
          <w:rFonts w:ascii="Arial" w:eastAsiaTheme="minorHAnsi" w:hAnsi="Arial" w:cs="Arial"/>
          <w:sz w:val="24"/>
          <w:szCs w:val="24"/>
          <w:lang w:val="en-GB"/>
        </w:rPr>
        <w:t>the sketch</w:t>
      </w:r>
      <w:r w:rsidR="00C426AE" w:rsidRPr="00355C20">
        <w:rPr>
          <w:rFonts w:ascii="Arial" w:eastAsiaTheme="minorHAnsi" w:hAnsi="Arial" w:cs="Arial"/>
          <w:sz w:val="24"/>
          <w:szCs w:val="24"/>
          <w:lang w:val="en-GB"/>
        </w:rPr>
        <w:t xml:space="preserve"> plan</w:t>
      </w:r>
      <w:r w:rsidR="0019017D" w:rsidRPr="00355C20">
        <w:rPr>
          <w:rFonts w:ascii="Arial" w:eastAsiaTheme="minorHAnsi" w:hAnsi="Arial" w:cs="Arial"/>
          <w:sz w:val="24"/>
          <w:szCs w:val="24"/>
          <w:lang w:val="en-GB"/>
        </w:rPr>
        <w:t xml:space="preserve"> </w:t>
      </w:r>
      <w:r w:rsidR="00C426AE" w:rsidRPr="00355C20">
        <w:rPr>
          <w:rFonts w:ascii="Arial" w:eastAsiaTheme="minorHAnsi" w:hAnsi="Arial" w:cs="Arial"/>
          <w:sz w:val="24"/>
          <w:szCs w:val="24"/>
          <w:lang w:val="en-GB"/>
        </w:rPr>
        <w:t xml:space="preserve">displacing the inference that the only cause of the accident was the insured </w:t>
      </w:r>
      <w:r w:rsidR="008C47B9">
        <w:rPr>
          <w:rFonts w:ascii="Arial" w:eastAsiaTheme="minorHAnsi" w:hAnsi="Arial" w:cs="Arial"/>
          <w:sz w:val="24"/>
          <w:szCs w:val="24"/>
          <w:lang w:val="en-GB"/>
        </w:rPr>
        <w:t>driver's</w:t>
      </w:r>
      <w:r w:rsidR="00C426AE" w:rsidRPr="00355C20">
        <w:rPr>
          <w:rFonts w:ascii="Arial" w:eastAsiaTheme="minorHAnsi" w:hAnsi="Arial" w:cs="Arial"/>
          <w:sz w:val="24"/>
          <w:szCs w:val="24"/>
          <w:lang w:val="en-GB"/>
        </w:rPr>
        <w:t xml:space="preserve"> negligent </w:t>
      </w:r>
      <w:r w:rsidR="00F5795F" w:rsidRPr="00355C20">
        <w:rPr>
          <w:rFonts w:ascii="Arial" w:eastAsiaTheme="minorHAnsi" w:hAnsi="Arial" w:cs="Arial"/>
          <w:sz w:val="24"/>
          <w:szCs w:val="24"/>
          <w:lang w:val="en-GB"/>
        </w:rPr>
        <w:t>act of</w:t>
      </w:r>
      <w:r w:rsidR="00C426AE" w:rsidRPr="00355C20">
        <w:rPr>
          <w:rFonts w:ascii="Arial" w:eastAsiaTheme="minorHAnsi" w:hAnsi="Arial" w:cs="Arial"/>
          <w:sz w:val="24"/>
          <w:szCs w:val="24"/>
          <w:lang w:val="en-GB"/>
        </w:rPr>
        <w:t xml:space="preserve"> omission when he did not </w:t>
      </w:r>
      <w:r w:rsidRPr="00355C20">
        <w:rPr>
          <w:rFonts w:ascii="Arial" w:eastAsiaTheme="minorHAnsi" w:hAnsi="Arial" w:cs="Arial"/>
          <w:sz w:val="24"/>
          <w:szCs w:val="24"/>
          <w:lang w:val="en-GB"/>
        </w:rPr>
        <w:t>veer</w:t>
      </w:r>
      <w:r w:rsidR="00C426AE" w:rsidRPr="00355C20">
        <w:rPr>
          <w:rFonts w:ascii="Arial" w:eastAsiaTheme="minorHAnsi" w:hAnsi="Arial" w:cs="Arial"/>
          <w:sz w:val="24"/>
          <w:szCs w:val="24"/>
          <w:lang w:val="en-GB"/>
        </w:rPr>
        <w:t xml:space="preserve"> more to the right to avoid the collision</w:t>
      </w:r>
      <w:r w:rsidR="00AA396C" w:rsidRPr="00355C20">
        <w:rPr>
          <w:rFonts w:ascii="Arial" w:eastAsiaTheme="minorHAnsi" w:hAnsi="Arial" w:cs="Arial"/>
          <w:sz w:val="24"/>
          <w:szCs w:val="24"/>
          <w:lang w:val="en-GB"/>
        </w:rPr>
        <w:t>.</w:t>
      </w:r>
      <w:r w:rsidR="00F5795F" w:rsidRPr="00355C20">
        <w:rPr>
          <w:rFonts w:ascii="Arial" w:eastAsiaTheme="minorHAnsi" w:hAnsi="Arial" w:cs="Arial"/>
          <w:sz w:val="24"/>
          <w:szCs w:val="24"/>
          <w:lang w:val="en-GB"/>
        </w:rPr>
        <w:t xml:space="preserve"> The</w:t>
      </w:r>
      <w:r w:rsidR="00AA396C" w:rsidRPr="00355C20">
        <w:rPr>
          <w:rFonts w:ascii="Arial" w:eastAsiaTheme="minorHAnsi" w:hAnsi="Arial" w:cs="Arial"/>
          <w:sz w:val="24"/>
          <w:szCs w:val="24"/>
          <w:lang w:val="en-GB"/>
        </w:rPr>
        <w:t xml:space="preserve"> extent of </w:t>
      </w:r>
      <w:r w:rsidR="00B66321" w:rsidRPr="00355C20">
        <w:rPr>
          <w:rFonts w:ascii="Arial" w:eastAsiaTheme="minorHAnsi" w:hAnsi="Arial" w:cs="Arial"/>
          <w:sz w:val="24"/>
          <w:szCs w:val="24"/>
          <w:lang w:val="en-GB"/>
        </w:rPr>
        <w:t xml:space="preserve">the </w:t>
      </w:r>
      <w:r w:rsidR="008C47B9">
        <w:rPr>
          <w:rFonts w:ascii="Arial" w:eastAsiaTheme="minorHAnsi" w:hAnsi="Arial" w:cs="Arial"/>
          <w:sz w:val="24"/>
          <w:szCs w:val="24"/>
          <w:lang w:val="en-GB"/>
        </w:rPr>
        <w:t>plaintiff's</w:t>
      </w:r>
      <w:r w:rsidR="00AA396C" w:rsidRPr="00355C20">
        <w:rPr>
          <w:rFonts w:ascii="Arial" w:eastAsiaTheme="minorHAnsi" w:hAnsi="Arial" w:cs="Arial"/>
          <w:sz w:val="24"/>
          <w:szCs w:val="24"/>
          <w:lang w:val="en-GB"/>
        </w:rPr>
        <w:t xml:space="preserve"> contributory negligence</w:t>
      </w:r>
      <w:r w:rsidR="00C426AE" w:rsidRPr="00355C20">
        <w:rPr>
          <w:rFonts w:ascii="Arial" w:eastAsiaTheme="minorHAnsi" w:hAnsi="Arial" w:cs="Arial"/>
          <w:sz w:val="24"/>
          <w:szCs w:val="24"/>
          <w:lang w:val="en-GB"/>
        </w:rPr>
        <w:t xml:space="preserve"> calls for determination</w:t>
      </w:r>
      <w:r w:rsidRPr="00355C20">
        <w:rPr>
          <w:rFonts w:ascii="Arial" w:eastAsiaTheme="minorHAnsi" w:hAnsi="Arial" w:cs="Arial"/>
          <w:sz w:val="24"/>
          <w:szCs w:val="24"/>
          <w:lang w:val="en-GB"/>
        </w:rPr>
        <w:t>.</w:t>
      </w:r>
      <w:r w:rsidR="00F5795F" w:rsidRPr="00355C20">
        <w:rPr>
          <w:rFonts w:ascii="Arial" w:eastAsiaTheme="minorHAnsi" w:hAnsi="Arial" w:cs="Arial"/>
          <w:sz w:val="24"/>
          <w:szCs w:val="24"/>
          <w:lang w:val="en-GB"/>
        </w:rPr>
        <w:t xml:space="preserve"> I</w:t>
      </w:r>
      <w:r w:rsidRPr="00355C20">
        <w:rPr>
          <w:rFonts w:ascii="Arial" w:eastAsiaTheme="minorHAnsi" w:hAnsi="Arial" w:cs="Arial"/>
          <w:sz w:val="24"/>
          <w:szCs w:val="24"/>
          <w:lang w:val="en-GB"/>
        </w:rPr>
        <w:t>t is not a mathematical calculation</w:t>
      </w:r>
      <w:r w:rsidR="00C426AE" w:rsidRPr="00355C20">
        <w:rPr>
          <w:rFonts w:ascii="Arial" w:eastAsiaTheme="minorHAnsi" w:hAnsi="Arial" w:cs="Arial"/>
          <w:sz w:val="24"/>
          <w:szCs w:val="24"/>
          <w:lang w:val="en-GB"/>
        </w:rPr>
        <w:t>.</w:t>
      </w:r>
      <w:r w:rsidR="00F5795F" w:rsidRPr="00355C20">
        <w:rPr>
          <w:rFonts w:ascii="Arial" w:eastAsiaTheme="minorHAnsi" w:hAnsi="Arial" w:cs="Arial"/>
          <w:sz w:val="24"/>
          <w:szCs w:val="24"/>
          <w:lang w:val="en-GB"/>
        </w:rPr>
        <w:t xml:space="preserve"> T</w:t>
      </w:r>
      <w:r w:rsidRPr="00355C20">
        <w:rPr>
          <w:rFonts w:ascii="Arial" w:eastAsiaTheme="minorHAnsi" w:hAnsi="Arial" w:cs="Arial"/>
          <w:sz w:val="24"/>
          <w:szCs w:val="24"/>
          <w:lang w:val="en-GB"/>
        </w:rPr>
        <w:t>he approach is that of carefully considering all the facts and exercising discretion.</w:t>
      </w:r>
      <w:r w:rsidR="00F5795F" w:rsidRPr="00355C20">
        <w:rPr>
          <w:rFonts w:ascii="Arial" w:eastAsiaTheme="minorHAnsi" w:hAnsi="Arial" w:cs="Arial"/>
          <w:sz w:val="24"/>
          <w:szCs w:val="24"/>
          <w:lang w:val="en-GB"/>
        </w:rPr>
        <w:t xml:space="preserve"> G</w:t>
      </w:r>
      <w:r w:rsidR="00D522DC" w:rsidRPr="00355C20">
        <w:rPr>
          <w:rFonts w:ascii="Arial" w:eastAsiaTheme="minorHAnsi" w:hAnsi="Arial" w:cs="Arial"/>
          <w:sz w:val="24"/>
          <w:szCs w:val="24"/>
          <w:lang w:val="en-GB"/>
        </w:rPr>
        <w:t xml:space="preserve">iven these considerations, the </w:t>
      </w:r>
      <w:r w:rsidR="008C47B9">
        <w:rPr>
          <w:rFonts w:ascii="Arial" w:eastAsiaTheme="minorHAnsi" w:hAnsi="Arial" w:cs="Arial"/>
          <w:sz w:val="24"/>
          <w:szCs w:val="24"/>
          <w:lang w:val="en-GB"/>
        </w:rPr>
        <w:t>plaintiff's</w:t>
      </w:r>
      <w:r w:rsidR="00D522DC" w:rsidRPr="00355C20">
        <w:rPr>
          <w:rFonts w:ascii="Arial" w:eastAsiaTheme="minorHAnsi" w:hAnsi="Arial" w:cs="Arial"/>
          <w:sz w:val="24"/>
          <w:szCs w:val="24"/>
          <w:lang w:val="en-GB"/>
        </w:rPr>
        <w:t xml:space="preserve"> conduct fell </w:t>
      </w:r>
      <w:r w:rsidR="00B365CC" w:rsidRPr="00355C20">
        <w:rPr>
          <w:rFonts w:ascii="Arial" w:eastAsiaTheme="minorHAnsi" w:hAnsi="Arial" w:cs="Arial"/>
          <w:sz w:val="24"/>
          <w:szCs w:val="24"/>
          <w:lang w:val="en-GB"/>
        </w:rPr>
        <w:t>1</w:t>
      </w:r>
      <w:r w:rsidR="00D522DC" w:rsidRPr="00355C20">
        <w:rPr>
          <w:rFonts w:ascii="Arial" w:eastAsiaTheme="minorHAnsi" w:hAnsi="Arial" w:cs="Arial"/>
          <w:sz w:val="24"/>
          <w:szCs w:val="24"/>
          <w:lang w:val="en-GB"/>
        </w:rPr>
        <w:t>0% short of what would have been expected of a reasonable person in his position.</w:t>
      </w:r>
      <w:r w:rsidR="00F5795F" w:rsidRPr="00355C20">
        <w:rPr>
          <w:rFonts w:ascii="Arial" w:eastAsiaTheme="minorHAnsi" w:hAnsi="Arial" w:cs="Arial"/>
          <w:sz w:val="24"/>
          <w:szCs w:val="24"/>
          <w:lang w:val="en-GB"/>
        </w:rPr>
        <w:t xml:space="preserve"> As</w:t>
      </w:r>
      <w:r w:rsidR="00D522DC" w:rsidRPr="00355C20">
        <w:rPr>
          <w:rFonts w:ascii="Arial" w:eastAsiaTheme="minorHAnsi" w:hAnsi="Arial" w:cs="Arial"/>
          <w:sz w:val="24"/>
          <w:szCs w:val="24"/>
          <w:lang w:val="en-GB"/>
        </w:rPr>
        <w:t xml:space="preserve"> a result, the defendant is liable to pay </w:t>
      </w:r>
      <w:r w:rsidR="00B365CC" w:rsidRPr="00355C20">
        <w:rPr>
          <w:rFonts w:ascii="Arial" w:eastAsiaTheme="minorHAnsi" w:hAnsi="Arial" w:cs="Arial"/>
          <w:sz w:val="24"/>
          <w:szCs w:val="24"/>
          <w:lang w:val="en-GB"/>
        </w:rPr>
        <w:t>9</w:t>
      </w:r>
      <w:r w:rsidR="00D522DC" w:rsidRPr="00355C20">
        <w:rPr>
          <w:rFonts w:ascii="Arial" w:eastAsiaTheme="minorHAnsi" w:hAnsi="Arial" w:cs="Arial"/>
          <w:sz w:val="24"/>
          <w:szCs w:val="24"/>
          <w:lang w:val="en-GB"/>
        </w:rPr>
        <w:t xml:space="preserve">0% of the </w:t>
      </w:r>
      <w:r w:rsidR="008C47B9">
        <w:rPr>
          <w:rFonts w:ascii="Arial" w:eastAsiaTheme="minorHAnsi" w:hAnsi="Arial" w:cs="Arial"/>
          <w:sz w:val="24"/>
          <w:szCs w:val="24"/>
          <w:lang w:val="en-GB"/>
        </w:rPr>
        <w:t>plaintiff's</w:t>
      </w:r>
      <w:r w:rsidR="00D522DC" w:rsidRPr="00355C20">
        <w:rPr>
          <w:rFonts w:ascii="Arial" w:eastAsiaTheme="minorHAnsi" w:hAnsi="Arial" w:cs="Arial"/>
          <w:sz w:val="24"/>
          <w:szCs w:val="24"/>
          <w:lang w:val="en-GB"/>
        </w:rPr>
        <w:t xml:space="preserve"> proven damages. </w:t>
      </w:r>
      <w:r w:rsidR="007B5116" w:rsidRPr="00355C20">
        <w:rPr>
          <w:rFonts w:ascii="Arial" w:hAnsi="Arial" w:cs="Arial"/>
          <w:sz w:val="24"/>
          <w:szCs w:val="24"/>
        </w:rPr>
        <w:tab/>
      </w:r>
    </w:p>
    <w:p w14:paraId="097FA774" w14:textId="77777777" w:rsidR="00313C98" w:rsidRPr="00355C20" w:rsidRDefault="00313C98" w:rsidP="00355C20">
      <w:pPr>
        <w:pStyle w:val="Default"/>
        <w:spacing w:line="360" w:lineRule="auto"/>
        <w:ind w:left="720" w:hanging="720"/>
        <w:jc w:val="both"/>
        <w:rPr>
          <w:i/>
          <w:iCs/>
        </w:rPr>
      </w:pPr>
    </w:p>
    <w:p w14:paraId="28DCAF74" w14:textId="17FDE299" w:rsidR="00A1413A" w:rsidRPr="00355C20" w:rsidRDefault="00313C98" w:rsidP="00355C20">
      <w:pPr>
        <w:pStyle w:val="Default"/>
        <w:spacing w:line="360" w:lineRule="auto"/>
        <w:ind w:left="720" w:hanging="720"/>
        <w:jc w:val="both"/>
        <w:rPr>
          <w:i/>
          <w:iCs/>
        </w:rPr>
      </w:pPr>
      <w:r w:rsidRPr="00355C20">
        <w:rPr>
          <w:i/>
          <w:iCs/>
        </w:rPr>
        <w:t>Quantum</w:t>
      </w:r>
    </w:p>
    <w:p w14:paraId="021E21C1" w14:textId="3D7BFAB6" w:rsidR="00A1413A" w:rsidRPr="00355C20" w:rsidRDefault="00660109" w:rsidP="00355C20">
      <w:pPr>
        <w:pStyle w:val="Default"/>
        <w:spacing w:line="360" w:lineRule="auto"/>
        <w:ind w:left="720" w:hanging="720"/>
        <w:jc w:val="both"/>
      </w:pPr>
      <w:r w:rsidRPr="00355C20">
        <w:t>2</w:t>
      </w:r>
      <w:r w:rsidR="00D80933" w:rsidRPr="00355C20">
        <w:t>7</w:t>
      </w:r>
      <w:r w:rsidRPr="00355C20">
        <w:t>.</w:t>
      </w:r>
      <w:r w:rsidRPr="00355C20">
        <w:tab/>
        <w:t>The defendant did not procure any medico-legal reports in relation to quantum.</w:t>
      </w:r>
      <w:r w:rsidR="00F5795F" w:rsidRPr="00355C20">
        <w:t xml:space="preserve"> T</w:t>
      </w:r>
      <w:r w:rsidRPr="00355C20">
        <w:t>hey indicated they w</w:t>
      </w:r>
      <w:r w:rsidR="00702217" w:rsidRPr="00355C20">
        <w:t>ould</w:t>
      </w:r>
      <w:r w:rsidRPr="00355C20">
        <w:t xml:space="preserve"> rely on the </w:t>
      </w:r>
      <w:r w:rsidR="008C47B9">
        <w:t>plaintiff's</w:t>
      </w:r>
      <w:r w:rsidRPr="00355C20">
        <w:t xml:space="preserve"> expert reports. </w:t>
      </w:r>
    </w:p>
    <w:p w14:paraId="7B068893" w14:textId="77777777" w:rsidR="00660109" w:rsidRPr="00355C20" w:rsidRDefault="00660109" w:rsidP="00355C20">
      <w:pPr>
        <w:pStyle w:val="Default"/>
        <w:spacing w:line="360" w:lineRule="auto"/>
        <w:ind w:left="720" w:hanging="720"/>
        <w:jc w:val="both"/>
      </w:pPr>
    </w:p>
    <w:p w14:paraId="41A0D8D5" w14:textId="3543B907" w:rsidR="00096C87" w:rsidRPr="00355C20" w:rsidRDefault="00096C87" w:rsidP="00355C20">
      <w:pPr>
        <w:pStyle w:val="Default"/>
        <w:spacing w:line="360" w:lineRule="auto"/>
        <w:ind w:left="720" w:hanging="720"/>
        <w:jc w:val="both"/>
        <w:rPr>
          <w:i/>
          <w:iCs/>
        </w:rPr>
      </w:pPr>
      <w:r w:rsidRPr="00355C20">
        <w:rPr>
          <w:i/>
          <w:iCs/>
        </w:rPr>
        <w:t>Hospital records</w:t>
      </w:r>
    </w:p>
    <w:p w14:paraId="64BFA6CE" w14:textId="646D3674" w:rsidR="00641693" w:rsidRPr="00355C20" w:rsidRDefault="007F7E54" w:rsidP="00355C20">
      <w:pPr>
        <w:pStyle w:val="Default"/>
        <w:spacing w:line="360" w:lineRule="auto"/>
        <w:ind w:left="720" w:hanging="720"/>
        <w:jc w:val="both"/>
      </w:pPr>
      <w:r w:rsidRPr="00355C20">
        <w:t>2</w:t>
      </w:r>
      <w:r w:rsidR="00D80933" w:rsidRPr="00355C20">
        <w:t>8</w:t>
      </w:r>
      <w:r w:rsidR="00313C98" w:rsidRPr="00355C20">
        <w:t>.</w:t>
      </w:r>
      <w:r w:rsidR="00313C98" w:rsidRPr="00355C20">
        <w:tab/>
      </w:r>
      <w:r w:rsidR="00F8313F">
        <w:t>T</w:t>
      </w:r>
      <w:r w:rsidR="00532648" w:rsidRPr="00355C20">
        <w:t xml:space="preserve">he </w:t>
      </w:r>
      <w:r w:rsidR="00FD409D" w:rsidRPr="00355C20">
        <w:t>plaintiff</w:t>
      </w:r>
      <w:r w:rsidR="00532648" w:rsidRPr="00355C20">
        <w:t xml:space="preserve"> relied on the hospital records and </w:t>
      </w:r>
      <w:r w:rsidR="008C47B9">
        <w:t>experts'</w:t>
      </w:r>
      <w:r w:rsidR="00532648" w:rsidRPr="00355C20">
        <w:t xml:space="preserve"> reports to support his case</w:t>
      </w:r>
      <w:r w:rsidR="0059167C" w:rsidRPr="00355C20">
        <w:t>.</w:t>
      </w:r>
      <w:r w:rsidR="00F5795F" w:rsidRPr="00355C20">
        <w:t xml:space="preserve"> According</w:t>
      </w:r>
      <w:r w:rsidR="00313C98" w:rsidRPr="00355C20">
        <w:t xml:space="preserve"> to the hospital records and </w:t>
      </w:r>
      <w:r w:rsidR="008C47B9">
        <w:t>specialists'</w:t>
      </w:r>
      <w:r w:rsidR="00313C98" w:rsidRPr="00355C20">
        <w:t xml:space="preserve"> reports</w:t>
      </w:r>
      <w:r w:rsidR="00FF7C92" w:rsidRPr="00355C20">
        <w:t>,</w:t>
      </w:r>
      <w:r w:rsidR="00313C98" w:rsidRPr="00355C20">
        <w:t xml:space="preserve"> the </w:t>
      </w:r>
      <w:r w:rsidR="00FD409D" w:rsidRPr="00355C20">
        <w:t>plaintiff</w:t>
      </w:r>
      <w:r w:rsidR="00313C98" w:rsidRPr="00355C20">
        <w:t xml:space="preserve"> suffered the following injuries as a result of the accident: </w:t>
      </w:r>
      <w:r w:rsidR="00FF7C92" w:rsidRPr="00355C20">
        <w:t xml:space="preserve">severe head injury, fracture of the right </w:t>
      </w:r>
      <w:r w:rsidR="00840501" w:rsidRPr="00355C20">
        <w:t xml:space="preserve">and left </w:t>
      </w:r>
      <w:r w:rsidR="00FF7C92" w:rsidRPr="00355C20">
        <w:t>femur, knee injury, lower back injury, bruises on the face and laceration on the chin, visible scars on the right arm and both legs and soft tissue injury on the chest.</w:t>
      </w:r>
      <w:r w:rsidR="00F5795F" w:rsidRPr="00355C20">
        <w:t xml:space="preserve"> O</w:t>
      </w:r>
      <w:r w:rsidR="00641693" w:rsidRPr="00355C20">
        <w:t>pen reduction internal fixation of bilateral femur fractures and left tibia plateau fractures was performed.</w:t>
      </w:r>
    </w:p>
    <w:p w14:paraId="6B45B6A9" w14:textId="77777777" w:rsidR="00641693" w:rsidRPr="00355C20" w:rsidRDefault="00641693" w:rsidP="00355C20">
      <w:pPr>
        <w:pStyle w:val="Default"/>
        <w:spacing w:line="360" w:lineRule="auto"/>
        <w:ind w:left="720" w:hanging="720"/>
        <w:jc w:val="both"/>
      </w:pPr>
    </w:p>
    <w:p w14:paraId="699028F7" w14:textId="27123FEF" w:rsidR="00FE0520" w:rsidRPr="00355C20" w:rsidRDefault="00641693" w:rsidP="00355C20">
      <w:pPr>
        <w:pStyle w:val="Default"/>
        <w:spacing w:line="360" w:lineRule="auto"/>
        <w:ind w:left="720" w:hanging="720"/>
        <w:jc w:val="both"/>
      </w:pPr>
      <w:r w:rsidRPr="00355C20">
        <w:t>2</w:t>
      </w:r>
      <w:r w:rsidR="00D80933" w:rsidRPr="00355C20">
        <w:t>9</w:t>
      </w:r>
      <w:r w:rsidRPr="00355C20">
        <w:t>.</w:t>
      </w:r>
      <w:r w:rsidRPr="00355C20">
        <w:tab/>
        <w:t>He</w:t>
      </w:r>
      <w:r w:rsidR="00096C87" w:rsidRPr="00355C20">
        <w:t xml:space="preserve"> deteriorated neurologically and had paralysis of the right arm and leg, difficulty speaking and a decreased level of consciousness</w:t>
      </w:r>
      <w:r w:rsidR="00F5795F" w:rsidRPr="00355C20">
        <w:t xml:space="preserve"> f</w:t>
      </w:r>
      <w:r w:rsidR="00096C87" w:rsidRPr="00355C20">
        <w:t>or about a month</w:t>
      </w:r>
      <w:r w:rsidR="00F5795F" w:rsidRPr="00355C20">
        <w:t>. He</w:t>
      </w:r>
      <w:r w:rsidR="00096C87" w:rsidRPr="00355C20">
        <w:t xml:space="preserve"> was unresponsive, could not understand instructions and could not move himself.</w:t>
      </w:r>
    </w:p>
    <w:p w14:paraId="0D2301F6" w14:textId="77777777" w:rsidR="00096C87" w:rsidRPr="00355C20" w:rsidRDefault="00096C87" w:rsidP="00355C20">
      <w:pPr>
        <w:pStyle w:val="Default"/>
        <w:spacing w:line="360" w:lineRule="auto"/>
        <w:ind w:left="720" w:hanging="720"/>
        <w:jc w:val="both"/>
      </w:pPr>
    </w:p>
    <w:p w14:paraId="2D6CC694" w14:textId="688EA950" w:rsidR="00641693" w:rsidRPr="00355C20" w:rsidRDefault="00D80933" w:rsidP="00355C20">
      <w:pPr>
        <w:pStyle w:val="NoSpacing"/>
        <w:spacing w:line="360" w:lineRule="auto"/>
        <w:ind w:left="720" w:hanging="720"/>
        <w:jc w:val="both"/>
        <w:rPr>
          <w:rFonts w:ascii="Arial" w:hAnsi="Arial" w:cs="Arial"/>
          <w:sz w:val="24"/>
          <w:szCs w:val="24"/>
        </w:rPr>
      </w:pPr>
      <w:r w:rsidRPr="00355C20">
        <w:rPr>
          <w:rFonts w:ascii="Arial" w:hAnsi="Arial" w:cs="Arial"/>
          <w:sz w:val="24"/>
          <w:szCs w:val="24"/>
        </w:rPr>
        <w:t>30</w:t>
      </w:r>
      <w:r w:rsidR="00096C87" w:rsidRPr="00355C20">
        <w:rPr>
          <w:rFonts w:ascii="Arial" w:hAnsi="Arial" w:cs="Arial"/>
          <w:sz w:val="24"/>
          <w:szCs w:val="24"/>
        </w:rPr>
        <w:t>.</w:t>
      </w:r>
      <w:r w:rsidR="00096C87" w:rsidRPr="00355C20">
        <w:rPr>
          <w:rFonts w:ascii="Arial" w:hAnsi="Arial" w:cs="Arial"/>
          <w:sz w:val="24"/>
          <w:szCs w:val="24"/>
        </w:rPr>
        <w:tab/>
      </w:r>
      <w:r w:rsidR="00641693" w:rsidRPr="00355C20">
        <w:rPr>
          <w:rFonts w:ascii="Arial" w:hAnsi="Arial" w:cs="Arial"/>
          <w:sz w:val="24"/>
          <w:szCs w:val="24"/>
        </w:rPr>
        <w:t>H</w:t>
      </w:r>
      <w:r w:rsidR="00096C87" w:rsidRPr="00355C20">
        <w:rPr>
          <w:rFonts w:ascii="Arial" w:hAnsi="Arial" w:cs="Arial"/>
          <w:sz w:val="24"/>
          <w:szCs w:val="24"/>
        </w:rPr>
        <w:t>e presented with hypertension</w:t>
      </w:r>
      <w:r w:rsidR="00532648" w:rsidRPr="00355C20">
        <w:rPr>
          <w:rFonts w:ascii="Arial" w:hAnsi="Arial" w:cs="Arial"/>
          <w:sz w:val="24"/>
          <w:szCs w:val="24"/>
        </w:rPr>
        <w:t>,</w:t>
      </w:r>
      <w:r w:rsidR="00096C87" w:rsidRPr="00355C20">
        <w:rPr>
          <w:rFonts w:ascii="Arial" w:hAnsi="Arial" w:cs="Arial"/>
          <w:sz w:val="24"/>
          <w:szCs w:val="24"/>
        </w:rPr>
        <w:t xml:space="preserve"> and a </w:t>
      </w:r>
      <w:r w:rsidR="00532648" w:rsidRPr="00355C20">
        <w:rPr>
          <w:rFonts w:ascii="Arial" w:hAnsi="Arial" w:cs="Arial"/>
          <w:sz w:val="24"/>
          <w:szCs w:val="24"/>
        </w:rPr>
        <w:t>sizeabl</w:t>
      </w:r>
      <w:r w:rsidR="00096C87" w:rsidRPr="00355C20">
        <w:rPr>
          <w:rFonts w:ascii="Arial" w:hAnsi="Arial" w:cs="Arial"/>
          <w:sz w:val="24"/>
          <w:szCs w:val="24"/>
        </w:rPr>
        <w:t>e left-side infarct (obstruction of blood supply to an organ or region of tissue, typically by a thrombus or embolus, causing local death of the tissue) was noted on a brain scan.</w:t>
      </w:r>
      <w:r w:rsidR="00F5795F" w:rsidRPr="00355C20">
        <w:rPr>
          <w:rFonts w:ascii="Arial" w:hAnsi="Arial" w:cs="Arial"/>
          <w:sz w:val="24"/>
          <w:szCs w:val="24"/>
        </w:rPr>
        <w:t xml:space="preserve"> </w:t>
      </w:r>
      <w:r w:rsidR="00F8313F">
        <w:rPr>
          <w:rFonts w:ascii="Arial" w:hAnsi="Arial" w:cs="Arial"/>
          <w:sz w:val="24"/>
          <w:szCs w:val="24"/>
        </w:rPr>
        <w:t>H</w:t>
      </w:r>
      <w:r w:rsidR="00096C87" w:rsidRPr="00355C20">
        <w:rPr>
          <w:rFonts w:ascii="Arial" w:hAnsi="Arial" w:cs="Arial"/>
          <w:sz w:val="24"/>
          <w:szCs w:val="24"/>
        </w:rPr>
        <w:t>e was thereafter admitted for rehabilitation and speech therapy.</w:t>
      </w:r>
      <w:r w:rsidR="00F5795F" w:rsidRPr="00355C20">
        <w:rPr>
          <w:rFonts w:ascii="Arial" w:hAnsi="Arial" w:cs="Arial"/>
          <w:sz w:val="24"/>
          <w:szCs w:val="24"/>
        </w:rPr>
        <w:t xml:space="preserve"> </w:t>
      </w:r>
      <w:r w:rsidR="00F8313F">
        <w:rPr>
          <w:rFonts w:ascii="Arial" w:hAnsi="Arial" w:cs="Arial"/>
          <w:sz w:val="24"/>
          <w:szCs w:val="24"/>
        </w:rPr>
        <w:t>H</w:t>
      </w:r>
      <w:r w:rsidR="00096C87" w:rsidRPr="00355C20">
        <w:rPr>
          <w:rFonts w:ascii="Arial" w:hAnsi="Arial" w:cs="Arial"/>
          <w:sz w:val="24"/>
          <w:szCs w:val="24"/>
        </w:rPr>
        <w:t xml:space="preserve">e was admitted for six months at </w:t>
      </w:r>
      <w:r w:rsidR="00641693" w:rsidRPr="00355C20">
        <w:rPr>
          <w:rFonts w:ascii="Arial" w:hAnsi="Arial" w:cs="Arial"/>
          <w:sz w:val="24"/>
          <w:szCs w:val="24"/>
        </w:rPr>
        <w:t xml:space="preserve">different </w:t>
      </w:r>
      <w:r w:rsidR="00096C87" w:rsidRPr="00355C20">
        <w:rPr>
          <w:rFonts w:ascii="Arial" w:hAnsi="Arial" w:cs="Arial"/>
          <w:sz w:val="24"/>
          <w:szCs w:val="24"/>
        </w:rPr>
        <w:t>Hospital</w:t>
      </w:r>
      <w:r w:rsidR="00641693" w:rsidRPr="00355C20">
        <w:rPr>
          <w:rFonts w:ascii="Arial" w:hAnsi="Arial" w:cs="Arial"/>
          <w:sz w:val="24"/>
          <w:szCs w:val="24"/>
        </w:rPr>
        <w:t>s</w:t>
      </w:r>
      <w:r w:rsidR="00E8505D" w:rsidRPr="00355C20">
        <w:rPr>
          <w:rFonts w:ascii="Arial" w:hAnsi="Arial" w:cs="Arial"/>
          <w:sz w:val="24"/>
          <w:szCs w:val="24"/>
        </w:rPr>
        <w:t>.</w:t>
      </w:r>
    </w:p>
    <w:p w14:paraId="1A00B124" w14:textId="77777777" w:rsidR="00A41AE9" w:rsidRPr="00355C20" w:rsidRDefault="00A41AE9" w:rsidP="00355C20">
      <w:pPr>
        <w:pStyle w:val="NoSpacing"/>
        <w:spacing w:line="360" w:lineRule="auto"/>
        <w:ind w:left="720" w:hanging="720"/>
        <w:jc w:val="both"/>
        <w:rPr>
          <w:rFonts w:ascii="Arial" w:hAnsi="Arial" w:cs="Arial"/>
          <w:sz w:val="24"/>
          <w:szCs w:val="24"/>
        </w:rPr>
      </w:pPr>
    </w:p>
    <w:p w14:paraId="7555CAA2" w14:textId="3808B2C9" w:rsidR="00AF07D1" w:rsidRPr="00355C20" w:rsidRDefault="008C47B9" w:rsidP="00355C20">
      <w:pPr>
        <w:pStyle w:val="NoSpacing"/>
        <w:spacing w:line="360" w:lineRule="auto"/>
        <w:jc w:val="both"/>
        <w:rPr>
          <w:rFonts w:ascii="Arial" w:hAnsi="Arial" w:cs="Arial"/>
          <w:i/>
          <w:iCs/>
          <w:sz w:val="24"/>
          <w:szCs w:val="24"/>
        </w:rPr>
      </w:pPr>
      <w:r>
        <w:rPr>
          <w:rFonts w:ascii="Arial" w:hAnsi="Arial" w:cs="Arial"/>
          <w:i/>
          <w:iCs/>
          <w:sz w:val="24"/>
          <w:szCs w:val="24"/>
        </w:rPr>
        <w:lastRenderedPageBreak/>
        <w:t>Experts'</w:t>
      </w:r>
      <w:r w:rsidR="00AF07D1" w:rsidRPr="00355C20">
        <w:rPr>
          <w:rFonts w:ascii="Arial" w:hAnsi="Arial" w:cs="Arial"/>
          <w:i/>
          <w:iCs/>
          <w:sz w:val="24"/>
          <w:szCs w:val="24"/>
        </w:rPr>
        <w:t xml:space="preserve"> reports</w:t>
      </w:r>
    </w:p>
    <w:p w14:paraId="7B133411" w14:textId="3902A24D" w:rsidR="00A41AE9" w:rsidRPr="00355C20" w:rsidRDefault="00047F55" w:rsidP="00355C20">
      <w:pPr>
        <w:pStyle w:val="NoSpacing"/>
        <w:spacing w:line="360" w:lineRule="auto"/>
        <w:jc w:val="both"/>
        <w:rPr>
          <w:rFonts w:ascii="Arial" w:hAnsi="Arial" w:cs="Arial"/>
          <w:i/>
          <w:iCs/>
          <w:sz w:val="24"/>
          <w:szCs w:val="24"/>
        </w:rPr>
      </w:pPr>
      <w:r>
        <w:rPr>
          <w:rFonts w:ascii="Arial" w:hAnsi="Arial" w:cs="Arial"/>
          <w:i/>
          <w:iCs/>
          <w:sz w:val="24"/>
          <w:szCs w:val="24"/>
        </w:rPr>
        <w:t xml:space="preserve">Dr </w:t>
      </w:r>
      <w:proofErr w:type="spellStart"/>
      <w:r>
        <w:rPr>
          <w:rFonts w:ascii="Arial" w:hAnsi="Arial" w:cs="Arial"/>
          <w:i/>
          <w:iCs/>
          <w:sz w:val="24"/>
          <w:szCs w:val="24"/>
        </w:rPr>
        <w:t>Oeloefse</w:t>
      </w:r>
      <w:proofErr w:type="spellEnd"/>
    </w:p>
    <w:p w14:paraId="772E3BA2" w14:textId="6955D978" w:rsidR="00A41AE9" w:rsidRPr="00355C20" w:rsidRDefault="00D80933" w:rsidP="00355C20">
      <w:pPr>
        <w:pStyle w:val="Default"/>
        <w:spacing w:line="360" w:lineRule="auto"/>
        <w:ind w:left="720" w:hanging="720"/>
        <w:jc w:val="both"/>
        <w:rPr>
          <w:lang w:val="en-GB"/>
        </w:rPr>
      </w:pPr>
      <w:r w:rsidRPr="00355C20">
        <w:t>31</w:t>
      </w:r>
      <w:r w:rsidR="00C30F61" w:rsidRPr="00355C20">
        <w:t>.</w:t>
      </w:r>
      <w:r w:rsidR="00C30F61" w:rsidRPr="00355C20">
        <w:tab/>
        <w:t xml:space="preserve">Dr </w:t>
      </w:r>
      <w:proofErr w:type="spellStart"/>
      <w:r w:rsidR="00C30F61" w:rsidRPr="00355C20">
        <w:t>Oelofse</w:t>
      </w:r>
      <w:proofErr w:type="spellEnd"/>
      <w:r w:rsidR="00C30F61" w:rsidRPr="00355C20">
        <w:t xml:space="preserve"> is, by qualification, an Orthopaedic surgeon</w:t>
      </w:r>
      <w:r w:rsidR="00CE6FB2" w:rsidRPr="00355C20">
        <w:t>.</w:t>
      </w:r>
      <w:r w:rsidR="00F5795F" w:rsidRPr="00355C20">
        <w:t xml:space="preserve"> In</w:t>
      </w:r>
      <w:r w:rsidR="00E8505D" w:rsidRPr="00355C20">
        <w:t xml:space="preserve"> </w:t>
      </w:r>
      <w:r w:rsidR="00C30F61" w:rsidRPr="00355C20">
        <w:t>examin</w:t>
      </w:r>
      <w:r w:rsidR="00E8505D" w:rsidRPr="00355C20">
        <w:t>ing</w:t>
      </w:r>
      <w:r w:rsidR="00C30F61" w:rsidRPr="00355C20">
        <w:t xml:space="preserve"> the </w:t>
      </w:r>
      <w:r w:rsidR="00FD409D" w:rsidRPr="00355C20">
        <w:t>plaintiff</w:t>
      </w:r>
      <w:r w:rsidR="00CE6FB2" w:rsidRPr="00355C20">
        <w:t xml:space="preserve">, </w:t>
      </w:r>
      <w:r w:rsidR="00E8505D" w:rsidRPr="00355C20">
        <w:t xml:space="preserve">he </w:t>
      </w:r>
      <w:r w:rsidR="00641693" w:rsidRPr="00355C20">
        <w:t xml:space="preserve">confirmed the </w:t>
      </w:r>
      <w:r w:rsidR="00CE6FB2" w:rsidRPr="00355C20">
        <w:t>diagnos</w:t>
      </w:r>
      <w:r w:rsidR="00641693" w:rsidRPr="00355C20">
        <w:t>is in the hospital records.</w:t>
      </w:r>
      <w:r w:rsidR="00F5795F" w:rsidRPr="00355C20">
        <w:t xml:space="preserve"> </w:t>
      </w:r>
      <w:r w:rsidR="00F8313F">
        <w:t>It was</w:t>
      </w:r>
      <w:r w:rsidR="00641693" w:rsidRPr="00355C20">
        <w:t xml:space="preserve"> stated </w:t>
      </w:r>
      <w:r w:rsidR="00CE6FB2" w:rsidRPr="00355C20">
        <w:t xml:space="preserve">that he had </w:t>
      </w:r>
      <w:r w:rsidR="00C30F61" w:rsidRPr="00355C20">
        <w:t xml:space="preserve">a left </w:t>
      </w:r>
      <w:r w:rsidR="002826F2" w:rsidRPr="00355C20">
        <w:t xml:space="preserve">leg </w:t>
      </w:r>
      <w:r w:rsidR="00C30F61" w:rsidRPr="00355C20">
        <w:t>fracture</w:t>
      </w:r>
      <w:r w:rsidR="00CE6FB2" w:rsidRPr="00355C20">
        <w:t xml:space="preserve"> and chronic painful knee, </w:t>
      </w:r>
      <w:r w:rsidR="00E8505D" w:rsidRPr="00355C20">
        <w:t>p</w:t>
      </w:r>
      <w:r w:rsidR="00CE6FB2" w:rsidRPr="00355C20">
        <w:t xml:space="preserve">ost-traumatic osteoarthritis of the knee joint, </w:t>
      </w:r>
      <w:r w:rsidR="00532648" w:rsidRPr="00355C20">
        <w:t xml:space="preserve">and a </w:t>
      </w:r>
      <w:r w:rsidR="00CE6FB2" w:rsidRPr="00355C20">
        <w:t>painful swollen mass posterior to the knee.</w:t>
      </w:r>
      <w:r w:rsidR="00F5795F" w:rsidRPr="00355C20">
        <w:t xml:space="preserve"> Severe</w:t>
      </w:r>
      <w:r w:rsidR="00CE6FB2" w:rsidRPr="00355C20">
        <w:t xml:space="preserve"> weakness and atrophy </w:t>
      </w:r>
      <w:r w:rsidR="00E8505D" w:rsidRPr="00355C20">
        <w:t xml:space="preserve">in </w:t>
      </w:r>
      <w:r w:rsidR="00CE6FB2" w:rsidRPr="00355C20">
        <w:t>both legs, especially the right leg.</w:t>
      </w:r>
      <w:r w:rsidR="00F5795F" w:rsidRPr="00355C20">
        <w:t xml:space="preserve"> L</w:t>
      </w:r>
      <w:r w:rsidR="00CE6FB2" w:rsidRPr="00355C20">
        <w:t>ower back injury with residual pain and spasms.</w:t>
      </w:r>
      <w:r w:rsidR="00F5795F" w:rsidRPr="00355C20">
        <w:t xml:space="preserve"> H</w:t>
      </w:r>
      <w:r w:rsidR="00E8505D" w:rsidRPr="00355C20">
        <w:rPr>
          <w:lang w:val="en-GB"/>
        </w:rPr>
        <w:t>e is permanently in a wheelchair.</w:t>
      </w:r>
    </w:p>
    <w:p w14:paraId="620752E2" w14:textId="77777777" w:rsidR="00650683" w:rsidRPr="00355C20" w:rsidRDefault="00650683" w:rsidP="00355C20">
      <w:pPr>
        <w:pStyle w:val="Default"/>
        <w:spacing w:line="360" w:lineRule="auto"/>
        <w:ind w:left="720" w:hanging="720"/>
        <w:jc w:val="both"/>
        <w:rPr>
          <w:lang w:val="en-GB"/>
        </w:rPr>
      </w:pPr>
    </w:p>
    <w:p w14:paraId="3E929AF4" w14:textId="19449607" w:rsidR="00CE6FB2" w:rsidRPr="00355C20" w:rsidRDefault="00650683" w:rsidP="00355C20">
      <w:pPr>
        <w:pStyle w:val="Default"/>
        <w:spacing w:line="360" w:lineRule="auto"/>
        <w:ind w:left="720" w:hanging="720"/>
        <w:jc w:val="both"/>
        <w:rPr>
          <w:lang w:val="en-GB"/>
        </w:rPr>
      </w:pPr>
      <w:r w:rsidRPr="00355C20">
        <w:rPr>
          <w:lang w:val="en-GB"/>
        </w:rPr>
        <w:t>3</w:t>
      </w:r>
      <w:r w:rsidR="00D80933" w:rsidRPr="00355C20">
        <w:rPr>
          <w:lang w:val="en-GB"/>
        </w:rPr>
        <w:t>2</w:t>
      </w:r>
      <w:r w:rsidR="00C322D3" w:rsidRPr="00355C20">
        <w:rPr>
          <w:lang w:val="en-GB"/>
        </w:rPr>
        <w:t>.</w:t>
      </w:r>
      <w:r w:rsidR="00C322D3" w:rsidRPr="00355C20">
        <w:rPr>
          <w:lang w:val="en-GB"/>
        </w:rPr>
        <w:tab/>
      </w:r>
      <w:r w:rsidR="00F5795F" w:rsidRPr="00355C20">
        <w:t xml:space="preserve">He </w:t>
      </w:r>
      <w:r w:rsidR="006B013D" w:rsidRPr="00355C20">
        <w:t xml:space="preserve">opined that permanent deficits </w:t>
      </w:r>
      <w:r w:rsidR="00C322D3" w:rsidRPr="00355C20">
        <w:t>would</w:t>
      </w:r>
      <w:r w:rsidR="006B013D" w:rsidRPr="00355C20">
        <w:t xml:space="preserve"> remain.</w:t>
      </w:r>
      <w:r w:rsidR="00F5795F" w:rsidRPr="00355C20">
        <w:t xml:space="preserve"> </w:t>
      </w:r>
      <w:r w:rsidR="00C71F69" w:rsidRPr="00355C20">
        <w:t>His</w:t>
      </w:r>
      <w:r w:rsidR="006B013D" w:rsidRPr="00355C20">
        <w:t xml:space="preserve"> injuries, especially the head </w:t>
      </w:r>
      <w:r w:rsidR="00C322D3" w:rsidRPr="00355C20">
        <w:t xml:space="preserve">injury </w:t>
      </w:r>
      <w:r w:rsidR="006B013D" w:rsidRPr="00355C20">
        <w:t xml:space="preserve">and left knee, had a profound impact on the </w:t>
      </w:r>
      <w:r w:rsidR="008C47B9">
        <w:t>plaintiff's</w:t>
      </w:r>
      <w:r w:rsidR="006B013D" w:rsidRPr="00355C20">
        <w:t xml:space="preserve"> amenities of life, productivity and working ability and will continue to do so in future.</w:t>
      </w:r>
      <w:r w:rsidR="00F5795F" w:rsidRPr="00355C20">
        <w:t xml:space="preserve"> </w:t>
      </w:r>
      <w:r w:rsidR="00C71F69" w:rsidRPr="00355C20">
        <w:t>H</w:t>
      </w:r>
      <w:r w:rsidR="006B013D" w:rsidRPr="00355C20">
        <w:t>e will never be able to work again</w:t>
      </w:r>
      <w:r w:rsidR="00A41AE9" w:rsidRPr="00355C20">
        <w:t>,</w:t>
      </w:r>
      <w:r w:rsidR="00C322D3" w:rsidRPr="00355C20">
        <w:t xml:space="preserve"> and t</w:t>
      </w:r>
      <w:r w:rsidR="006B013D" w:rsidRPr="00355C20">
        <w:t xml:space="preserve">he whole </w:t>
      </w:r>
      <w:r w:rsidR="008C47B9">
        <w:t>person's</w:t>
      </w:r>
      <w:r w:rsidR="006B013D" w:rsidRPr="00355C20">
        <w:t xml:space="preserve"> </w:t>
      </w:r>
      <w:r w:rsidR="00C322D3" w:rsidRPr="00355C20">
        <w:t>i</w:t>
      </w:r>
      <w:r w:rsidR="006B013D" w:rsidRPr="00355C20">
        <w:t>mpairment is more than 30%.</w:t>
      </w:r>
      <w:r w:rsidR="00F5795F" w:rsidRPr="00355C20">
        <w:t xml:space="preserve"> </w:t>
      </w:r>
      <w:r w:rsidR="00C71F69" w:rsidRPr="00355C20">
        <w:t>H</w:t>
      </w:r>
      <w:r w:rsidR="00E8505D" w:rsidRPr="00355C20">
        <w:t>e</w:t>
      </w:r>
      <w:r w:rsidR="00CE6FB2" w:rsidRPr="00355C20">
        <w:t xml:space="preserve"> recommended </w:t>
      </w:r>
      <w:r w:rsidR="00A41AE9" w:rsidRPr="00355C20">
        <w:t>conservative and surgical treatment, as well as physiotherapeutic and biokinetic rehabilitation.</w:t>
      </w:r>
      <w:r w:rsidR="00F5795F" w:rsidRPr="00355C20">
        <w:t xml:space="preserve"> </w:t>
      </w:r>
      <w:r w:rsidR="00C71F69" w:rsidRPr="00355C20">
        <w:t>Further</w:t>
      </w:r>
      <w:r w:rsidR="00A41AE9" w:rsidRPr="00355C20">
        <w:t xml:space="preserve"> provision</w:t>
      </w:r>
      <w:r w:rsidR="00532648" w:rsidRPr="00355C20">
        <w:t>s must be made to remove</w:t>
      </w:r>
      <w:r w:rsidR="00CD6221" w:rsidRPr="00355C20">
        <w:t xml:space="preserve"> the instrumentation. </w:t>
      </w:r>
    </w:p>
    <w:p w14:paraId="341EB55C" w14:textId="77777777" w:rsidR="00C30F61" w:rsidRPr="00355C20" w:rsidRDefault="00C30F61" w:rsidP="00355C20">
      <w:pPr>
        <w:pStyle w:val="Default"/>
        <w:spacing w:line="360" w:lineRule="auto"/>
        <w:jc w:val="both"/>
      </w:pPr>
    </w:p>
    <w:p w14:paraId="053CF082" w14:textId="38782006" w:rsidR="00096C87" w:rsidRPr="00355C20" w:rsidRDefault="00096C87" w:rsidP="00355C20">
      <w:pPr>
        <w:pStyle w:val="Default"/>
        <w:spacing w:line="360" w:lineRule="auto"/>
        <w:ind w:left="720" w:hanging="720"/>
        <w:jc w:val="both"/>
        <w:rPr>
          <w:i/>
          <w:iCs/>
        </w:rPr>
      </w:pPr>
      <w:r w:rsidRPr="00355C20">
        <w:rPr>
          <w:i/>
          <w:iCs/>
        </w:rPr>
        <w:t xml:space="preserve">Dr </w:t>
      </w:r>
      <w:proofErr w:type="spellStart"/>
      <w:r w:rsidRPr="00355C20">
        <w:rPr>
          <w:i/>
          <w:iCs/>
        </w:rPr>
        <w:t>Okoli</w:t>
      </w:r>
      <w:proofErr w:type="spellEnd"/>
    </w:p>
    <w:p w14:paraId="31C7508E" w14:textId="1C9EB2AE" w:rsidR="00AF07D1" w:rsidRPr="00355C20" w:rsidRDefault="00650683" w:rsidP="00355C20">
      <w:pPr>
        <w:pStyle w:val="Default"/>
        <w:spacing w:line="360" w:lineRule="auto"/>
        <w:ind w:left="720" w:hanging="720"/>
        <w:jc w:val="both"/>
        <w:rPr>
          <w:color w:val="auto"/>
        </w:rPr>
      </w:pPr>
      <w:r w:rsidRPr="00355C20">
        <w:t>3</w:t>
      </w:r>
      <w:r w:rsidR="00D80933" w:rsidRPr="00355C20">
        <w:t>3</w:t>
      </w:r>
      <w:r w:rsidR="00FE0520" w:rsidRPr="00355C20">
        <w:t>.</w:t>
      </w:r>
      <w:r w:rsidR="00FE0520" w:rsidRPr="00355C20">
        <w:tab/>
        <w:t xml:space="preserve">Dr </w:t>
      </w:r>
      <w:proofErr w:type="spellStart"/>
      <w:r w:rsidR="00FE0520" w:rsidRPr="00355C20">
        <w:t>Okoli</w:t>
      </w:r>
      <w:proofErr w:type="spellEnd"/>
      <w:r w:rsidR="00FE0520" w:rsidRPr="00355C20">
        <w:t xml:space="preserve"> is, by qualification, a Neurosurgeon who attended the </w:t>
      </w:r>
      <w:r w:rsidR="00FD409D" w:rsidRPr="00355C20">
        <w:t>plaintiff</w:t>
      </w:r>
      <w:r w:rsidR="00FE0520" w:rsidRPr="00355C20">
        <w:t>.</w:t>
      </w:r>
      <w:r w:rsidR="00F5795F" w:rsidRPr="00355C20">
        <w:t xml:space="preserve"> </w:t>
      </w:r>
      <w:r w:rsidR="00A41AE9" w:rsidRPr="00355C20">
        <w:t>e stated that</w:t>
      </w:r>
      <w:r w:rsidR="00FE0520" w:rsidRPr="00355C20">
        <w:t xml:space="preserve"> </w:t>
      </w:r>
      <w:r w:rsidR="00096C87" w:rsidRPr="00355C20">
        <w:t xml:space="preserve">since the accident, </w:t>
      </w:r>
      <w:r w:rsidR="00096C87" w:rsidRPr="00355C20">
        <w:rPr>
          <w:color w:val="auto"/>
        </w:rPr>
        <w:t xml:space="preserve">the </w:t>
      </w:r>
      <w:r w:rsidR="00FD409D" w:rsidRPr="00355C20">
        <w:rPr>
          <w:color w:val="auto"/>
        </w:rPr>
        <w:t>plaintiff</w:t>
      </w:r>
      <w:r w:rsidR="00096C87" w:rsidRPr="00355C20">
        <w:rPr>
          <w:color w:val="auto"/>
        </w:rPr>
        <w:t xml:space="preserve"> complained of headaches almost daily.</w:t>
      </w:r>
      <w:r w:rsidR="00F5795F" w:rsidRPr="00355C20">
        <w:rPr>
          <w:color w:val="auto"/>
        </w:rPr>
        <w:t xml:space="preserve"> </w:t>
      </w:r>
      <w:r w:rsidR="00C71F69" w:rsidRPr="00355C20">
        <w:rPr>
          <w:color w:val="auto"/>
        </w:rPr>
        <w:t>H</w:t>
      </w:r>
      <w:r w:rsidR="00096C87" w:rsidRPr="00355C20">
        <w:rPr>
          <w:color w:val="auto"/>
        </w:rPr>
        <w:t>e</w:t>
      </w:r>
      <w:r w:rsidR="00A41AE9" w:rsidRPr="00355C20">
        <w:rPr>
          <w:color w:val="auto"/>
        </w:rPr>
        <w:t xml:space="preserve"> has </w:t>
      </w:r>
      <w:r w:rsidR="00A41AE9" w:rsidRPr="00355C20">
        <w:t>impaired sensation, right hemiparesis</w:t>
      </w:r>
      <w:r w:rsidR="00A41AE9" w:rsidRPr="00355C20">
        <w:rPr>
          <w:color w:val="auto"/>
          <w:lang w:val="en-GB"/>
        </w:rPr>
        <w:t xml:space="preserve"> and short-term memory</w:t>
      </w:r>
      <w:r w:rsidR="00C71F69" w:rsidRPr="00355C20">
        <w:rPr>
          <w:color w:val="auto"/>
        </w:rPr>
        <w:t>, and also</w:t>
      </w:r>
      <w:r w:rsidR="00BD4CB4" w:rsidRPr="00355C20">
        <w:rPr>
          <w:color w:val="auto"/>
        </w:rPr>
        <w:t xml:space="preserve"> </w:t>
      </w:r>
      <w:r w:rsidR="006B013D" w:rsidRPr="00355C20">
        <w:rPr>
          <w:color w:val="auto"/>
        </w:rPr>
        <w:t xml:space="preserve">a </w:t>
      </w:r>
      <w:r w:rsidR="00BD4CB4" w:rsidRPr="00355C20">
        <w:rPr>
          <w:color w:val="auto"/>
        </w:rPr>
        <w:t>speech disorder</w:t>
      </w:r>
      <w:r w:rsidR="00096C87" w:rsidRPr="00355C20">
        <w:rPr>
          <w:color w:val="auto"/>
          <w:lang w:val="en-GB"/>
        </w:rPr>
        <w:t>.</w:t>
      </w:r>
      <w:r w:rsidR="00F5795F" w:rsidRPr="00355C20">
        <w:rPr>
          <w:color w:val="auto"/>
          <w:lang w:val="en-GB"/>
        </w:rPr>
        <w:t xml:space="preserve"> </w:t>
      </w:r>
      <w:r w:rsidR="00C71F69" w:rsidRPr="00355C20">
        <w:rPr>
          <w:color w:val="auto"/>
          <w:lang w:val="en-GB"/>
        </w:rPr>
        <w:t>H</w:t>
      </w:r>
      <w:r w:rsidR="00096C87" w:rsidRPr="00355C20">
        <w:rPr>
          <w:color w:val="auto"/>
          <w:lang w:val="en-GB"/>
        </w:rPr>
        <w:t>e has poor hearing</w:t>
      </w:r>
      <w:r w:rsidR="00BD4CB4" w:rsidRPr="00355C20">
        <w:rPr>
          <w:color w:val="auto"/>
          <w:lang w:val="en-GB"/>
        </w:rPr>
        <w:t>, more severe on the right ear,</w:t>
      </w:r>
      <w:r w:rsidR="00AF07D1" w:rsidRPr="00355C20">
        <w:rPr>
          <w:color w:val="auto"/>
          <w:lang w:val="en-GB"/>
        </w:rPr>
        <w:t xml:space="preserve"> </w:t>
      </w:r>
      <w:r w:rsidR="00096C87" w:rsidRPr="00355C20">
        <w:rPr>
          <w:color w:val="auto"/>
          <w:lang w:val="en-GB"/>
        </w:rPr>
        <w:t>erectile dysfunction</w:t>
      </w:r>
      <w:r w:rsidR="00C71F69" w:rsidRPr="00355C20">
        <w:rPr>
          <w:color w:val="auto"/>
          <w:lang w:val="en-GB"/>
        </w:rPr>
        <w:t xml:space="preserve">, </w:t>
      </w:r>
      <w:r w:rsidR="00A41AE9" w:rsidRPr="00355C20">
        <w:t xml:space="preserve">dizzy </w:t>
      </w:r>
      <w:r w:rsidR="00C71F69" w:rsidRPr="00355C20">
        <w:t>spells,</w:t>
      </w:r>
      <w:r w:rsidR="00A41AE9" w:rsidRPr="00355C20">
        <w:t xml:space="preserve"> and traffic anxiety.</w:t>
      </w:r>
      <w:r w:rsidR="00F5795F" w:rsidRPr="00355C20">
        <w:rPr>
          <w:color w:val="auto"/>
          <w:lang w:val="en-GB"/>
        </w:rPr>
        <w:t xml:space="preserve"> </w:t>
      </w:r>
      <w:r w:rsidR="00C71F69" w:rsidRPr="00355C20">
        <w:rPr>
          <w:color w:val="auto"/>
          <w:lang w:val="en-GB"/>
        </w:rPr>
        <w:t>H</w:t>
      </w:r>
      <w:r w:rsidR="00096C87" w:rsidRPr="00355C20">
        <w:rPr>
          <w:color w:val="auto"/>
          <w:lang w:val="en-GB"/>
        </w:rPr>
        <w:t xml:space="preserve">e lives with his sister and </w:t>
      </w:r>
      <w:r w:rsidR="00BD4CB4" w:rsidRPr="00355C20">
        <w:rPr>
          <w:color w:val="auto"/>
          <w:lang w:val="en-GB"/>
        </w:rPr>
        <w:t xml:space="preserve">is </w:t>
      </w:r>
      <w:r w:rsidR="00096C87" w:rsidRPr="00355C20">
        <w:rPr>
          <w:color w:val="auto"/>
          <w:lang w:val="en-GB"/>
        </w:rPr>
        <w:t xml:space="preserve">dependent on </w:t>
      </w:r>
      <w:r w:rsidR="00AF07D1" w:rsidRPr="00355C20">
        <w:rPr>
          <w:color w:val="auto"/>
          <w:lang w:val="en-GB"/>
        </w:rPr>
        <w:t xml:space="preserve">her </w:t>
      </w:r>
      <w:r w:rsidR="00096C87" w:rsidRPr="00355C20">
        <w:rPr>
          <w:color w:val="auto"/>
          <w:lang w:val="en-GB"/>
        </w:rPr>
        <w:t xml:space="preserve">for </w:t>
      </w:r>
      <w:r w:rsidR="00A41AE9" w:rsidRPr="00355C20">
        <w:t xml:space="preserve">his </w:t>
      </w:r>
      <w:r w:rsidR="00532648" w:rsidRPr="00355C20">
        <w:t>daily activities</w:t>
      </w:r>
      <w:r w:rsidR="00096C87" w:rsidRPr="00355C20">
        <w:rPr>
          <w:color w:val="auto"/>
          <w:lang w:val="en-GB"/>
        </w:rPr>
        <w:t>.</w:t>
      </w:r>
      <w:r w:rsidR="00F5795F" w:rsidRPr="00355C20">
        <w:rPr>
          <w:color w:val="auto"/>
          <w:lang w:val="en-GB"/>
        </w:rPr>
        <w:t xml:space="preserve"> </w:t>
      </w:r>
      <w:r w:rsidR="00C71F69" w:rsidRPr="00355C20">
        <w:rPr>
          <w:color w:val="auto"/>
          <w:lang w:val="en-GB"/>
        </w:rPr>
        <w:t>H</w:t>
      </w:r>
      <w:r w:rsidR="00E356A6" w:rsidRPr="00355C20">
        <w:t>e is short-tempered and self-isolates.</w:t>
      </w:r>
      <w:r w:rsidR="00F5795F" w:rsidRPr="00355C20">
        <w:rPr>
          <w:color w:val="auto"/>
          <w:lang w:val="en-GB"/>
        </w:rPr>
        <w:t xml:space="preserve"> </w:t>
      </w:r>
      <w:r w:rsidR="00C71F69" w:rsidRPr="00355C20">
        <w:rPr>
          <w:color w:val="auto"/>
          <w:lang w:val="en-GB"/>
        </w:rPr>
        <w:t>S</w:t>
      </w:r>
      <w:r w:rsidR="00AF07D1" w:rsidRPr="00355C20">
        <w:rPr>
          <w:color w:val="auto"/>
          <w:lang w:val="en-GB"/>
        </w:rPr>
        <w:t>ince the accident in 2018</w:t>
      </w:r>
      <w:r w:rsidR="006B013D" w:rsidRPr="00355C20">
        <w:rPr>
          <w:color w:val="auto"/>
          <w:lang w:val="en-GB"/>
        </w:rPr>
        <w:t>, he has had hypertension and a</w:t>
      </w:r>
      <w:r w:rsidR="00096C87" w:rsidRPr="00355C20">
        <w:rPr>
          <w:color w:val="auto"/>
          <w:lang w:val="en-GB"/>
        </w:rPr>
        <w:t xml:space="preserve"> stroke.</w:t>
      </w:r>
      <w:r w:rsidR="00F5795F" w:rsidRPr="00355C20">
        <w:rPr>
          <w:color w:val="auto"/>
        </w:rPr>
        <w:t xml:space="preserve"> </w:t>
      </w:r>
      <w:r w:rsidR="00C71F69" w:rsidRPr="00355C20">
        <w:rPr>
          <w:color w:val="auto"/>
        </w:rPr>
        <w:t>H</w:t>
      </w:r>
      <w:proofErr w:type="spellStart"/>
      <w:r w:rsidR="00AF07D1" w:rsidRPr="00355C20">
        <w:rPr>
          <w:lang w:val="en-GB"/>
        </w:rPr>
        <w:t>e</w:t>
      </w:r>
      <w:proofErr w:type="spellEnd"/>
      <w:r w:rsidR="00AF07D1" w:rsidRPr="00355C20">
        <w:rPr>
          <w:lang w:val="en-GB"/>
        </w:rPr>
        <w:t xml:space="preserve"> has reached maximum </w:t>
      </w:r>
      <w:r w:rsidR="006B013D" w:rsidRPr="00355C20">
        <w:rPr>
          <w:lang w:val="en-GB"/>
        </w:rPr>
        <w:t xml:space="preserve">medical </w:t>
      </w:r>
      <w:r w:rsidR="00AF07D1" w:rsidRPr="00355C20">
        <w:rPr>
          <w:lang w:val="en-GB"/>
        </w:rPr>
        <w:t>improvement.</w:t>
      </w:r>
      <w:r w:rsidR="00F5795F" w:rsidRPr="00355C20">
        <w:rPr>
          <w:lang w:val="en-GB"/>
        </w:rPr>
        <w:t xml:space="preserve"> </w:t>
      </w:r>
      <w:r w:rsidR="00C71F69" w:rsidRPr="00355C20">
        <w:rPr>
          <w:lang w:val="en-GB"/>
        </w:rPr>
        <w:t>I</w:t>
      </w:r>
      <w:proofErr w:type="spellStart"/>
      <w:r w:rsidR="00AF07D1" w:rsidRPr="00355C20">
        <w:t>n</w:t>
      </w:r>
      <w:proofErr w:type="spellEnd"/>
      <w:r w:rsidR="00AF07D1" w:rsidRPr="00355C20">
        <w:t xml:space="preserve"> view of hemiparesis and immobility,</w:t>
      </w:r>
      <w:r w:rsidR="00E356A6" w:rsidRPr="00355C20">
        <w:t xml:space="preserve"> </w:t>
      </w:r>
      <w:r w:rsidR="00AF07D1" w:rsidRPr="00355C20">
        <w:t xml:space="preserve">his life expectancy may be curtailed by 3 to 5 years due to cardiovascular complications. </w:t>
      </w:r>
    </w:p>
    <w:p w14:paraId="61AC8B7D" w14:textId="77777777" w:rsidR="00AF07D1" w:rsidRPr="00355C20" w:rsidRDefault="00AF07D1" w:rsidP="00355C20">
      <w:pPr>
        <w:pStyle w:val="Default"/>
        <w:spacing w:line="360" w:lineRule="auto"/>
        <w:jc w:val="both"/>
      </w:pPr>
    </w:p>
    <w:p w14:paraId="3CB0E8AB" w14:textId="6262AC7E" w:rsidR="00AF07D1" w:rsidRPr="00355C20" w:rsidRDefault="00AF07D1" w:rsidP="00355C20">
      <w:pPr>
        <w:pStyle w:val="Default"/>
        <w:spacing w:line="360" w:lineRule="auto"/>
        <w:jc w:val="both"/>
      </w:pPr>
      <w:r w:rsidRPr="00355C20">
        <w:t xml:space="preserve">Dr </w:t>
      </w:r>
      <w:proofErr w:type="spellStart"/>
      <w:r w:rsidRPr="00355C20">
        <w:t>Mureriwa</w:t>
      </w:r>
      <w:proofErr w:type="spellEnd"/>
      <w:r w:rsidRPr="00355C20">
        <w:t xml:space="preserve"> </w:t>
      </w:r>
    </w:p>
    <w:p w14:paraId="484F3F5C" w14:textId="2C8A803F" w:rsidR="007C2E08" w:rsidRPr="00355C20" w:rsidRDefault="00146F4D" w:rsidP="00355C20">
      <w:pPr>
        <w:pStyle w:val="Default"/>
        <w:spacing w:line="360" w:lineRule="auto"/>
        <w:ind w:left="720" w:hanging="720"/>
        <w:jc w:val="both"/>
      </w:pPr>
      <w:r w:rsidRPr="00355C20">
        <w:t>3</w:t>
      </w:r>
      <w:r w:rsidR="00D80933" w:rsidRPr="00355C20">
        <w:t>4</w:t>
      </w:r>
      <w:r w:rsidR="00AF07D1" w:rsidRPr="00355C20">
        <w:t>.</w:t>
      </w:r>
      <w:r w:rsidR="00AF07D1" w:rsidRPr="00355C20">
        <w:tab/>
      </w:r>
      <w:r w:rsidR="00E356A6" w:rsidRPr="00355C20">
        <w:t xml:space="preserve">Dr </w:t>
      </w:r>
      <w:proofErr w:type="spellStart"/>
      <w:r w:rsidR="00E356A6" w:rsidRPr="00355C20">
        <w:t>Mureriwa</w:t>
      </w:r>
      <w:proofErr w:type="spellEnd"/>
      <w:r w:rsidR="00E356A6" w:rsidRPr="00355C20">
        <w:t xml:space="preserve"> is, by qualification, a </w:t>
      </w:r>
      <w:r w:rsidR="009A4688" w:rsidRPr="00355C20">
        <w:t>Clinical psychologist</w:t>
      </w:r>
      <w:r w:rsidR="00E356A6" w:rsidRPr="00355C20">
        <w:t>.</w:t>
      </w:r>
      <w:r w:rsidR="00C71F69" w:rsidRPr="00355C20">
        <w:t xml:space="preserve"> He </w:t>
      </w:r>
      <w:r w:rsidR="00AF07D1" w:rsidRPr="00355C20">
        <w:t xml:space="preserve">noted that the </w:t>
      </w:r>
      <w:r w:rsidR="00FD409D" w:rsidRPr="00355C20">
        <w:t>plaintiff</w:t>
      </w:r>
      <w:r w:rsidR="00AF07D1" w:rsidRPr="00355C20">
        <w:t xml:space="preserve"> </w:t>
      </w:r>
      <w:r w:rsidR="00F56D12" w:rsidRPr="00355C20">
        <w:t xml:space="preserve">suffered </w:t>
      </w:r>
      <w:r w:rsidR="00532648" w:rsidRPr="00355C20">
        <w:t xml:space="preserve">a </w:t>
      </w:r>
      <w:r w:rsidR="00F56D12" w:rsidRPr="00355C20">
        <w:t>severe brain injury</w:t>
      </w:r>
      <w:r w:rsidR="00532648" w:rsidRPr="00355C20">
        <w:t>,</w:t>
      </w:r>
      <w:r w:rsidR="00F56D12" w:rsidRPr="00355C20">
        <w:t xml:space="preserve"> and disability is severe.</w:t>
      </w:r>
      <w:r w:rsidR="00F5795F" w:rsidRPr="00355C20">
        <w:t xml:space="preserve"> </w:t>
      </w:r>
      <w:r w:rsidR="00C71F69" w:rsidRPr="00355C20">
        <w:t>M</w:t>
      </w:r>
      <w:r w:rsidR="00F56D12" w:rsidRPr="00355C20">
        <w:t>aximum medical improvement (MMI)</w:t>
      </w:r>
      <w:r w:rsidR="00C71F69" w:rsidRPr="00355C20">
        <w:t xml:space="preserve"> has been reached</w:t>
      </w:r>
      <w:r w:rsidR="00F56D12" w:rsidRPr="00355C20">
        <w:t>.</w:t>
      </w:r>
      <w:r w:rsidR="00F5795F" w:rsidRPr="00355C20">
        <w:t xml:space="preserve"> </w:t>
      </w:r>
      <w:r w:rsidR="007C2E08" w:rsidRPr="00355C20">
        <w:t>H</w:t>
      </w:r>
      <w:r w:rsidR="00C71F69" w:rsidRPr="00355C20">
        <w:t xml:space="preserve">e </w:t>
      </w:r>
      <w:r w:rsidR="007C2E08" w:rsidRPr="00355C20">
        <w:t xml:space="preserve">has </w:t>
      </w:r>
      <w:r w:rsidR="00BD4CB4" w:rsidRPr="00355C20">
        <w:t>p</w:t>
      </w:r>
      <w:r w:rsidR="00AF07D1" w:rsidRPr="00355C20">
        <w:t xml:space="preserve">oor sleep </w:t>
      </w:r>
      <w:r w:rsidR="00C71F69" w:rsidRPr="00355C20">
        <w:t xml:space="preserve">and low motivation and </w:t>
      </w:r>
      <w:r w:rsidR="00C71F69" w:rsidRPr="00355C20">
        <w:lastRenderedPageBreak/>
        <w:t xml:space="preserve">no longer enjoys previously enjoyed hobbies as he cannot walk or stand for prolonged periods, </w:t>
      </w:r>
      <w:r w:rsidR="00FE38F6" w:rsidRPr="00355C20">
        <w:t>m</w:t>
      </w:r>
      <w:r w:rsidR="00AF07D1" w:rsidRPr="00355C20">
        <w:t>isplaces items</w:t>
      </w:r>
      <w:r w:rsidR="00C71F69" w:rsidRPr="00355C20">
        <w:t>,</w:t>
      </w:r>
      <w:r w:rsidR="00F56D12" w:rsidRPr="00355C20">
        <w:t xml:space="preserve"> and</w:t>
      </w:r>
      <w:r w:rsidR="00AF07D1" w:rsidRPr="00355C20">
        <w:t xml:space="preserve"> struggles to find things</w:t>
      </w:r>
      <w:r w:rsidR="00FE38F6" w:rsidRPr="00355C20">
        <w:t>.</w:t>
      </w:r>
      <w:r w:rsidR="00F5795F" w:rsidRPr="00355C20">
        <w:t xml:space="preserve"> </w:t>
      </w:r>
    </w:p>
    <w:p w14:paraId="34310A78" w14:textId="77777777" w:rsidR="007C2E08" w:rsidRPr="00355C20" w:rsidRDefault="007C2E08" w:rsidP="00355C20">
      <w:pPr>
        <w:pStyle w:val="Default"/>
        <w:spacing w:line="360" w:lineRule="auto"/>
        <w:ind w:left="720" w:hanging="720"/>
        <w:jc w:val="both"/>
      </w:pPr>
    </w:p>
    <w:p w14:paraId="72A936BE" w14:textId="764EC359" w:rsidR="007C2E08" w:rsidRPr="00355C20" w:rsidRDefault="00146F4D" w:rsidP="00355C20">
      <w:pPr>
        <w:pStyle w:val="Default"/>
        <w:spacing w:line="360" w:lineRule="auto"/>
        <w:ind w:left="720" w:hanging="720"/>
        <w:jc w:val="both"/>
        <w:rPr>
          <w:color w:val="00B0F0"/>
        </w:rPr>
      </w:pPr>
      <w:r w:rsidRPr="00355C20">
        <w:rPr>
          <w:color w:val="auto"/>
        </w:rPr>
        <w:t>3</w:t>
      </w:r>
      <w:r w:rsidR="00D80933" w:rsidRPr="00355C20">
        <w:rPr>
          <w:color w:val="auto"/>
        </w:rPr>
        <w:t>5</w:t>
      </w:r>
      <w:r w:rsidR="007C2E08" w:rsidRPr="00355C20">
        <w:rPr>
          <w:color w:val="auto"/>
        </w:rPr>
        <w:t>.</w:t>
      </w:r>
      <w:r w:rsidR="007C2E08" w:rsidRPr="00355C20">
        <w:rPr>
          <w:color w:val="auto"/>
        </w:rPr>
        <w:tab/>
      </w:r>
      <w:r w:rsidR="004C1318" w:rsidRPr="00355C20">
        <w:rPr>
          <w:color w:val="auto"/>
        </w:rPr>
        <w:t>At the time of the accident, he was a laboratory team leader</w:t>
      </w:r>
      <w:r w:rsidR="00C71F69" w:rsidRPr="00355C20">
        <w:rPr>
          <w:color w:val="auto"/>
        </w:rPr>
        <w:t xml:space="preserve">. </w:t>
      </w:r>
      <w:r w:rsidR="00AF07D1" w:rsidRPr="00355C20">
        <w:rPr>
          <w:color w:val="auto"/>
        </w:rPr>
        <w:t>H</w:t>
      </w:r>
      <w:r w:rsidR="00C71F69" w:rsidRPr="00355C20">
        <w:rPr>
          <w:color w:val="auto"/>
        </w:rPr>
        <w:t xml:space="preserve">is </w:t>
      </w:r>
      <w:r w:rsidR="00AF07D1" w:rsidRPr="00355C20">
        <w:rPr>
          <w:color w:val="auto"/>
        </w:rPr>
        <w:t xml:space="preserve">contract </w:t>
      </w:r>
      <w:r w:rsidR="00E356A6" w:rsidRPr="00355C20">
        <w:rPr>
          <w:color w:val="auto"/>
        </w:rPr>
        <w:t xml:space="preserve">of employment </w:t>
      </w:r>
      <w:r w:rsidR="00AF07D1" w:rsidRPr="00355C20">
        <w:rPr>
          <w:color w:val="auto"/>
        </w:rPr>
        <w:t>was terminated post-accident</w:t>
      </w:r>
      <w:r w:rsidR="00FE38F6" w:rsidRPr="00355C20">
        <w:rPr>
          <w:color w:val="auto"/>
        </w:rPr>
        <w:t>.</w:t>
      </w:r>
      <w:r w:rsidR="00F5795F" w:rsidRPr="00355C20">
        <w:rPr>
          <w:color w:val="auto"/>
        </w:rPr>
        <w:t xml:space="preserve"> </w:t>
      </w:r>
      <w:r w:rsidR="00FE38F6" w:rsidRPr="00355C20">
        <w:rPr>
          <w:color w:val="auto"/>
        </w:rPr>
        <w:t>H</w:t>
      </w:r>
      <w:r w:rsidR="00C71F69" w:rsidRPr="00355C20">
        <w:rPr>
          <w:color w:val="auto"/>
        </w:rPr>
        <w:t xml:space="preserve">e </w:t>
      </w:r>
      <w:r w:rsidR="00FE38F6" w:rsidRPr="00355C20">
        <w:rPr>
          <w:color w:val="auto"/>
        </w:rPr>
        <w:t>c</w:t>
      </w:r>
      <w:r w:rsidR="00AF07D1" w:rsidRPr="00355C20">
        <w:rPr>
          <w:color w:val="auto"/>
        </w:rPr>
        <w:t>annot do anything with his right arm (right</w:t>
      </w:r>
      <w:r w:rsidR="00FE38F6" w:rsidRPr="00355C20">
        <w:rPr>
          <w:color w:val="auto"/>
        </w:rPr>
        <w:t>-</w:t>
      </w:r>
      <w:r w:rsidR="00AF07D1" w:rsidRPr="00355C20">
        <w:rPr>
          <w:color w:val="auto"/>
        </w:rPr>
        <w:t xml:space="preserve">sided </w:t>
      </w:r>
      <w:r w:rsidR="00AF07D1" w:rsidRPr="00355C20">
        <w:t>hemiplegia)</w:t>
      </w:r>
      <w:r w:rsidR="00FE38F6" w:rsidRPr="00355C20">
        <w:t>.</w:t>
      </w:r>
      <w:r w:rsidR="00F5795F" w:rsidRPr="00355C20">
        <w:t xml:space="preserve"> </w:t>
      </w:r>
      <w:r w:rsidR="00FE38F6" w:rsidRPr="00355C20">
        <w:t>H</w:t>
      </w:r>
      <w:r w:rsidR="00C71F69" w:rsidRPr="00355C20">
        <w:t xml:space="preserve">e </w:t>
      </w:r>
      <w:r w:rsidR="00FE38F6" w:rsidRPr="00355C20">
        <w:t>n</w:t>
      </w:r>
      <w:r w:rsidR="00AF07D1" w:rsidRPr="00355C20">
        <w:t xml:space="preserve">eeds assistance with most basic household chores and activities of daily living (i.e. bathing </w:t>
      </w:r>
      <w:r w:rsidR="00FE38F6" w:rsidRPr="00355C20">
        <w:t>and</w:t>
      </w:r>
      <w:r w:rsidR="00AF07D1" w:rsidRPr="00355C20">
        <w:t xml:space="preserve"> dressing)</w:t>
      </w:r>
      <w:r w:rsidR="00C71F69" w:rsidRPr="00355C20">
        <w:t>. He feels</w:t>
      </w:r>
      <w:r w:rsidR="00E356A6" w:rsidRPr="00355C20">
        <w:t xml:space="preserve"> p</w:t>
      </w:r>
      <w:r w:rsidR="00AF07D1" w:rsidRPr="00355C20">
        <w:t>ain and discomfort when sitting for a long time</w:t>
      </w:r>
      <w:r w:rsidR="00E356A6" w:rsidRPr="00355C20">
        <w:t>, exacerbated by cold and cloudy weather</w:t>
      </w:r>
      <w:r w:rsidR="00FE38F6" w:rsidRPr="00355C20">
        <w:t>.</w:t>
      </w:r>
      <w:r w:rsidR="00F5795F" w:rsidRPr="00355C20">
        <w:t xml:space="preserve"> </w:t>
      </w:r>
    </w:p>
    <w:p w14:paraId="46BF85A7" w14:textId="77777777" w:rsidR="007C2E08" w:rsidRPr="00355C20" w:rsidRDefault="007C2E08" w:rsidP="00355C20">
      <w:pPr>
        <w:pStyle w:val="Default"/>
        <w:spacing w:line="360" w:lineRule="auto"/>
        <w:ind w:left="720" w:hanging="720"/>
        <w:jc w:val="both"/>
      </w:pPr>
    </w:p>
    <w:p w14:paraId="1AE7C6B5" w14:textId="28C5A176" w:rsidR="007C2E08" w:rsidRPr="00355C20" w:rsidRDefault="00C30F61" w:rsidP="00355C20">
      <w:pPr>
        <w:pStyle w:val="Default"/>
        <w:spacing w:line="360" w:lineRule="auto"/>
        <w:ind w:left="720" w:hanging="720"/>
        <w:jc w:val="both"/>
        <w:rPr>
          <w:color w:val="auto"/>
        </w:rPr>
      </w:pPr>
      <w:r w:rsidRPr="00355C20">
        <w:t>3</w:t>
      </w:r>
      <w:r w:rsidR="00D80933" w:rsidRPr="00355C20">
        <w:t>6</w:t>
      </w:r>
      <w:r w:rsidR="007C2E08" w:rsidRPr="00355C20">
        <w:t>.</w:t>
      </w:r>
      <w:r w:rsidR="007C2E08" w:rsidRPr="00355C20">
        <w:tab/>
      </w:r>
      <w:r w:rsidR="006B013D" w:rsidRPr="00355C20">
        <w:t xml:space="preserve">He is rated </w:t>
      </w:r>
      <w:r w:rsidR="00AF07D1" w:rsidRPr="00355C20">
        <w:t xml:space="preserve">60-69 </w:t>
      </w:r>
      <w:r w:rsidR="006B013D" w:rsidRPr="00355C20">
        <w:t xml:space="preserve">for </w:t>
      </w:r>
      <w:r w:rsidR="00AF07D1" w:rsidRPr="00355C20">
        <w:t>moderate to severe depression</w:t>
      </w:r>
      <w:r w:rsidR="006B013D" w:rsidRPr="00355C20">
        <w:t xml:space="preserve"> and mild to moderate </w:t>
      </w:r>
      <w:r w:rsidR="00E356A6" w:rsidRPr="00355C20">
        <w:t xml:space="preserve">for </w:t>
      </w:r>
      <w:r w:rsidR="006B013D" w:rsidRPr="00355C20">
        <w:t>anxiety in terms of the Depression and Anxiety scales</w:t>
      </w:r>
      <w:r w:rsidR="00AF07D1" w:rsidRPr="00355C20">
        <w:t>.</w:t>
      </w:r>
      <w:r w:rsidR="00F5795F" w:rsidRPr="00355C20">
        <w:t xml:space="preserve"> </w:t>
      </w:r>
      <w:r w:rsidR="00947B85" w:rsidRPr="00355C20">
        <w:t>His</w:t>
      </w:r>
      <w:r w:rsidR="00AF07D1" w:rsidRPr="00355C20">
        <w:t xml:space="preserve"> disability is severe</w:t>
      </w:r>
      <w:r w:rsidR="00532648" w:rsidRPr="00355C20">
        <w:t>,</w:t>
      </w:r>
      <w:r w:rsidR="006B013D" w:rsidRPr="00355C20">
        <w:t xml:space="preserve"> and </w:t>
      </w:r>
      <w:r w:rsidR="00532648" w:rsidRPr="00355C20">
        <w:t xml:space="preserve">he has a </w:t>
      </w:r>
      <w:r w:rsidR="00AF07D1" w:rsidRPr="00355C20">
        <w:t xml:space="preserve">Severe Brain Injury </w:t>
      </w:r>
      <w:r w:rsidR="007C2E08" w:rsidRPr="00355C20">
        <w:rPr>
          <w:color w:val="auto"/>
        </w:rPr>
        <w:t>Permanent Impairment Evaluation</w:t>
      </w:r>
      <w:r w:rsidR="006B013D" w:rsidRPr="00355C20">
        <w:rPr>
          <w:color w:val="auto"/>
        </w:rPr>
        <w:t xml:space="preserve"> at</w:t>
      </w:r>
      <w:r w:rsidR="007C2E08" w:rsidRPr="00355C20">
        <w:rPr>
          <w:color w:val="auto"/>
        </w:rPr>
        <w:t xml:space="preserve"> 68%.</w:t>
      </w:r>
      <w:r w:rsidR="00F5795F" w:rsidRPr="00355C20">
        <w:rPr>
          <w:color w:val="auto"/>
        </w:rPr>
        <w:t xml:space="preserve"> </w:t>
      </w:r>
      <w:r w:rsidR="007C2E08" w:rsidRPr="00355C20">
        <w:rPr>
          <w:color w:val="auto"/>
        </w:rPr>
        <w:t>H</w:t>
      </w:r>
      <w:r w:rsidR="00F8313F">
        <w:rPr>
          <w:color w:val="auto"/>
        </w:rPr>
        <w:t>e</w:t>
      </w:r>
      <w:r w:rsidR="008C47B9">
        <w:rPr>
          <w:color w:val="auto"/>
        </w:rPr>
        <w:t xml:space="preserve"> </w:t>
      </w:r>
      <w:r w:rsidR="007C2E08" w:rsidRPr="00355C20">
        <w:rPr>
          <w:color w:val="auto"/>
        </w:rPr>
        <w:t xml:space="preserve">will remain with significant psychological symptoms because of the cognitive problems, persistent pain </w:t>
      </w:r>
      <w:r w:rsidR="006B013D" w:rsidRPr="00355C20">
        <w:rPr>
          <w:color w:val="auto"/>
        </w:rPr>
        <w:t xml:space="preserve">and </w:t>
      </w:r>
      <w:r w:rsidR="007C2E08" w:rsidRPr="00355C20">
        <w:rPr>
          <w:color w:val="auto"/>
        </w:rPr>
        <w:t xml:space="preserve">discomfort and other forms of continuing accident-related stress. </w:t>
      </w:r>
    </w:p>
    <w:p w14:paraId="3714934A" w14:textId="77777777" w:rsidR="007C2E08" w:rsidRPr="00355C20" w:rsidRDefault="007C2E08" w:rsidP="00355C20">
      <w:pPr>
        <w:pStyle w:val="Default"/>
        <w:spacing w:line="360" w:lineRule="auto"/>
        <w:jc w:val="both"/>
        <w:rPr>
          <w:i/>
          <w:iCs/>
        </w:rPr>
      </w:pPr>
    </w:p>
    <w:p w14:paraId="2B63400C" w14:textId="22C7B475" w:rsidR="007C2E08" w:rsidRPr="00355C20" w:rsidRDefault="007C2E08" w:rsidP="00355C20">
      <w:pPr>
        <w:pStyle w:val="Default"/>
        <w:spacing w:line="360" w:lineRule="auto"/>
        <w:jc w:val="both"/>
        <w:rPr>
          <w:i/>
          <w:iCs/>
        </w:rPr>
      </w:pPr>
      <w:r w:rsidRPr="00355C20">
        <w:rPr>
          <w:i/>
          <w:iCs/>
        </w:rPr>
        <w:t xml:space="preserve">Amanda Peter </w:t>
      </w:r>
    </w:p>
    <w:p w14:paraId="188C35F9" w14:textId="60C1ADD8" w:rsidR="007C2E08" w:rsidRPr="00355C20" w:rsidRDefault="00146F4D" w:rsidP="00355C20">
      <w:pPr>
        <w:pStyle w:val="Default"/>
        <w:spacing w:line="360" w:lineRule="auto"/>
        <w:ind w:left="720" w:hanging="720"/>
        <w:jc w:val="both"/>
      </w:pPr>
      <w:r w:rsidRPr="00355C20">
        <w:t>3</w:t>
      </w:r>
      <w:r w:rsidR="00D80933" w:rsidRPr="00355C20">
        <w:t>7</w:t>
      </w:r>
      <w:r w:rsidR="007C2E08" w:rsidRPr="00355C20">
        <w:t>.</w:t>
      </w:r>
      <w:r w:rsidR="007C2E08" w:rsidRPr="00355C20">
        <w:tab/>
      </w:r>
      <w:r w:rsidR="00E356A6" w:rsidRPr="00355C20">
        <w:t>Amanda Peter is a physiotherapist by qualification.</w:t>
      </w:r>
      <w:r w:rsidR="00F5795F" w:rsidRPr="00355C20">
        <w:t xml:space="preserve"> </w:t>
      </w:r>
      <w:r w:rsidR="00E356A6" w:rsidRPr="00355C20">
        <w:t>S</w:t>
      </w:r>
      <w:r w:rsidR="00947B85" w:rsidRPr="00355C20">
        <w:t>h</w:t>
      </w:r>
      <w:r w:rsidR="00E356A6" w:rsidRPr="00355C20">
        <w:t>e</w:t>
      </w:r>
      <w:r w:rsidR="007C2E08" w:rsidRPr="00355C20">
        <w:t xml:space="preserve"> opine</w:t>
      </w:r>
      <w:r w:rsidR="00E356A6" w:rsidRPr="00355C20">
        <w:t>d</w:t>
      </w:r>
      <w:r w:rsidR="00F56D12" w:rsidRPr="00355C20">
        <w:t xml:space="preserve"> that the </w:t>
      </w:r>
      <w:r w:rsidR="008C47B9">
        <w:t>plaintiff's</w:t>
      </w:r>
      <w:r w:rsidR="00F56D12" w:rsidRPr="00355C20">
        <w:t xml:space="preserve"> balance is poor as he </w:t>
      </w:r>
      <w:r w:rsidR="00532648" w:rsidRPr="00355C20">
        <w:t>cannot</w:t>
      </w:r>
      <w:r w:rsidR="00F56D12" w:rsidRPr="00355C20">
        <w:t xml:space="preserve"> maintain standing unaided</w:t>
      </w:r>
      <w:r w:rsidR="00E356A6" w:rsidRPr="00355C20">
        <w:t>.</w:t>
      </w:r>
      <w:r w:rsidR="00F5795F" w:rsidRPr="00355C20">
        <w:t xml:space="preserve"> </w:t>
      </w:r>
      <w:r w:rsidR="00E356A6" w:rsidRPr="00355C20">
        <w:t>H</w:t>
      </w:r>
      <w:r w:rsidR="00947B85" w:rsidRPr="00355C20">
        <w:t xml:space="preserve">e </w:t>
      </w:r>
      <w:r w:rsidR="00E356A6" w:rsidRPr="00355C20">
        <w:t xml:space="preserve">requires </w:t>
      </w:r>
      <w:r w:rsidR="007C2E08" w:rsidRPr="00355C20">
        <w:t>moderate assistance to sit and stand.</w:t>
      </w:r>
      <w:r w:rsidR="00F5795F" w:rsidRPr="00355C20">
        <w:t xml:space="preserve"> </w:t>
      </w:r>
    </w:p>
    <w:p w14:paraId="3ECC8915" w14:textId="77777777" w:rsidR="00F56D12" w:rsidRPr="00355C20" w:rsidRDefault="00F56D12" w:rsidP="00355C20">
      <w:pPr>
        <w:pStyle w:val="Default"/>
        <w:spacing w:line="360" w:lineRule="auto"/>
        <w:ind w:left="720" w:hanging="720"/>
        <w:jc w:val="both"/>
      </w:pPr>
    </w:p>
    <w:p w14:paraId="55FF424F" w14:textId="6DC7C4C9" w:rsidR="007C2E08" w:rsidRPr="00355C20" w:rsidRDefault="007C2E08" w:rsidP="00355C20">
      <w:pPr>
        <w:pStyle w:val="Default"/>
        <w:spacing w:line="360" w:lineRule="auto"/>
        <w:ind w:left="720" w:hanging="720"/>
        <w:jc w:val="both"/>
      </w:pPr>
      <w:r w:rsidRPr="00355C20">
        <w:t>3</w:t>
      </w:r>
      <w:r w:rsidR="00D80933" w:rsidRPr="00355C20">
        <w:t>8</w:t>
      </w:r>
      <w:r w:rsidRPr="00355C20">
        <w:t>.</w:t>
      </w:r>
      <w:r w:rsidR="00F56D12" w:rsidRPr="00355C20">
        <w:tab/>
      </w:r>
      <w:r w:rsidRPr="00355C20">
        <w:t>Advanced osteoarthritis of the left hip joint can be seen with significant joint space narrowing a</w:t>
      </w:r>
      <w:r w:rsidR="00532648" w:rsidRPr="00355C20">
        <w:t>nd</w:t>
      </w:r>
      <w:r w:rsidRPr="00355C20">
        <w:t xml:space="preserve"> subchondral </w:t>
      </w:r>
      <w:r w:rsidR="00E930CB" w:rsidRPr="00355C20">
        <w:t>sclerosis.</w:t>
      </w:r>
      <w:r w:rsidR="00F5795F" w:rsidRPr="00355C20">
        <w:t xml:space="preserve"> </w:t>
      </w:r>
    </w:p>
    <w:p w14:paraId="2C894302" w14:textId="77777777" w:rsidR="00E930CB" w:rsidRPr="00355C20" w:rsidRDefault="00E930CB" w:rsidP="00355C20">
      <w:pPr>
        <w:pStyle w:val="Default"/>
        <w:spacing w:line="360" w:lineRule="auto"/>
        <w:jc w:val="both"/>
      </w:pPr>
    </w:p>
    <w:p w14:paraId="2EFD7F8E" w14:textId="28C182E8" w:rsidR="00E930CB" w:rsidRPr="00355C20" w:rsidRDefault="00E930CB" w:rsidP="00355C20">
      <w:pPr>
        <w:pStyle w:val="Default"/>
        <w:spacing w:line="360" w:lineRule="auto"/>
        <w:jc w:val="both"/>
        <w:rPr>
          <w:i/>
          <w:iCs/>
        </w:rPr>
      </w:pPr>
      <w:r w:rsidRPr="00355C20">
        <w:rPr>
          <w:i/>
          <w:iCs/>
        </w:rPr>
        <w:t xml:space="preserve">Dr Leslie Berkowitz </w:t>
      </w:r>
    </w:p>
    <w:p w14:paraId="5263FF6F" w14:textId="04476729" w:rsidR="00E930CB" w:rsidRPr="00355C20" w:rsidRDefault="00146F4D" w:rsidP="00355C20">
      <w:pPr>
        <w:pStyle w:val="Default"/>
        <w:spacing w:line="360" w:lineRule="auto"/>
        <w:ind w:left="720" w:hanging="720"/>
        <w:jc w:val="both"/>
      </w:pPr>
      <w:r w:rsidRPr="00355C20">
        <w:t>3</w:t>
      </w:r>
      <w:r w:rsidR="00D80933" w:rsidRPr="00355C20">
        <w:t>9</w:t>
      </w:r>
      <w:r w:rsidRPr="00355C20">
        <w:t>.</w:t>
      </w:r>
      <w:r w:rsidRPr="00355C20">
        <w:tab/>
      </w:r>
      <w:r w:rsidR="009A4688" w:rsidRPr="00355C20">
        <w:t>Dr Leslie Berkowitz is a qualified Plastic surgeon</w:t>
      </w:r>
      <w:r w:rsidR="009A4688" w:rsidRPr="00355C20">
        <w:rPr>
          <w:b/>
          <w:bCs/>
        </w:rPr>
        <w:t>.</w:t>
      </w:r>
      <w:r w:rsidR="00F5795F" w:rsidRPr="00355C20">
        <w:rPr>
          <w:b/>
          <w:bCs/>
        </w:rPr>
        <w:t xml:space="preserve"> </w:t>
      </w:r>
      <w:r w:rsidR="00F8313F">
        <w:t>It was</w:t>
      </w:r>
      <w:r w:rsidR="008C47B9">
        <w:t xml:space="preserve"> </w:t>
      </w:r>
      <w:r w:rsidR="009A4688" w:rsidRPr="00355C20">
        <w:t>stated that</w:t>
      </w:r>
      <w:r w:rsidR="009A4688" w:rsidRPr="00355C20">
        <w:rPr>
          <w:b/>
          <w:bCs/>
        </w:rPr>
        <w:t xml:space="preserve"> </w:t>
      </w:r>
      <w:r w:rsidR="009A4688" w:rsidRPr="00355C20">
        <w:t>though</w:t>
      </w:r>
      <w:r w:rsidR="009A4688" w:rsidRPr="00355C20">
        <w:rPr>
          <w:b/>
          <w:bCs/>
        </w:rPr>
        <w:t xml:space="preserve"> </w:t>
      </w:r>
      <w:r w:rsidR="009A4688" w:rsidRPr="00355C20">
        <w:t>t</w:t>
      </w:r>
      <w:r w:rsidR="00E930CB" w:rsidRPr="00355C20">
        <w:t xml:space="preserve">he </w:t>
      </w:r>
      <w:r w:rsidR="00FD409D" w:rsidRPr="00355C20">
        <w:t>plaintiff</w:t>
      </w:r>
      <w:r w:rsidR="00E930CB" w:rsidRPr="00355C20">
        <w:t xml:space="preserve"> has reached </w:t>
      </w:r>
      <w:r w:rsidR="009A4688" w:rsidRPr="00355C20">
        <w:t>MMI</w:t>
      </w:r>
      <w:r w:rsidR="00E930CB" w:rsidRPr="00355C20">
        <w:t>, he has been left with serious permanent disfigurements.</w:t>
      </w:r>
      <w:r w:rsidR="00F5795F" w:rsidRPr="00355C20">
        <w:t xml:space="preserve"> </w:t>
      </w:r>
      <w:r w:rsidR="00532648" w:rsidRPr="00355C20">
        <w:t>M</w:t>
      </w:r>
      <w:r w:rsidR="00947B85" w:rsidRPr="00355C20">
        <w:t>u</w:t>
      </w:r>
      <w:r w:rsidR="00532648" w:rsidRPr="00355C20">
        <w:t>ltiple post-traumatic scars cover</w:t>
      </w:r>
      <w:r w:rsidR="00E930CB" w:rsidRPr="00355C20">
        <w:t xml:space="preserve"> an area of 120 mm x 60 mm on the lateral aspect of the right elbow.</w:t>
      </w:r>
      <w:r w:rsidR="00F5795F" w:rsidRPr="00355C20">
        <w:t xml:space="preserve"> </w:t>
      </w:r>
      <w:r w:rsidR="00E930CB" w:rsidRPr="00355C20">
        <w:t>T</w:t>
      </w:r>
      <w:r w:rsidR="00947B85" w:rsidRPr="00355C20">
        <w:t>h</w:t>
      </w:r>
      <w:r w:rsidR="00E930CB" w:rsidRPr="00355C20">
        <w:t>ere are six post-surgical scars</w:t>
      </w:r>
      <w:r w:rsidR="009A4688" w:rsidRPr="00355C20">
        <w:t>,</w:t>
      </w:r>
      <w:r w:rsidR="00E930CB" w:rsidRPr="00355C20">
        <w:t xml:space="preserve"> each measuring </w:t>
      </w:r>
      <w:r w:rsidR="00223118" w:rsidRPr="00355C20">
        <w:t xml:space="preserve">(a) </w:t>
      </w:r>
      <w:r w:rsidR="00E930CB" w:rsidRPr="00355C20">
        <w:t>25 mm x 3 mm</w:t>
      </w:r>
      <w:r w:rsidR="00223118" w:rsidRPr="00355C20">
        <w:t>,</w:t>
      </w:r>
      <w:r w:rsidR="00E930CB" w:rsidRPr="00355C20">
        <w:t xml:space="preserve"> lying longitudinally on the lateral aspect of the right thigh</w:t>
      </w:r>
      <w:r w:rsidR="00223118" w:rsidRPr="00355C20">
        <w:t xml:space="preserve">, (b) </w:t>
      </w:r>
      <w:r w:rsidR="00E930CB" w:rsidRPr="00355C20">
        <w:t>Multiple small scars on the anterior aspect of the right leg.</w:t>
      </w:r>
      <w:r w:rsidR="00223118" w:rsidRPr="00355C20">
        <w:t xml:space="preserve">(c) </w:t>
      </w:r>
      <w:r w:rsidR="00E930CB" w:rsidRPr="00355C20">
        <w:t>80 mm x 10 mm running longitudinally along the midline of the lateral aspect of the proximal third of the left thigh.</w:t>
      </w:r>
      <w:r w:rsidR="00F5795F" w:rsidRPr="00355C20">
        <w:t xml:space="preserve"> </w:t>
      </w:r>
      <w:r w:rsidR="00223118" w:rsidRPr="00355C20">
        <w:t>(</w:t>
      </w:r>
      <w:r w:rsidR="00147D29">
        <w:t>d</w:t>
      </w:r>
      <w:r w:rsidR="00223118" w:rsidRPr="00355C20">
        <w:t xml:space="preserve">) </w:t>
      </w:r>
      <w:r w:rsidR="00E930CB" w:rsidRPr="00355C20">
        <w:t>50 mm x 10 mm running longitudinally on the postero-lateral aspect of the proximal third of the left thigh.</w:t>
      </w:r>
      <w:r w:rsidR="00F5795F" w:rsidRPr="00355C20">
        <w:t xml:space="preserve"> </w:t>
      </w:r>
      <w:r w:rsidR="00223118" w:rsidRPr="00355C20">
        <w:t>(</w:t>
      </w:r>
      <w:r w:rsidR="00147D29">
        <w:t>e</w:t>
      </w:r>
      <w:r w:rsidR="00223118" w:rsidRPr="00355C20">
        <w:t xml:space="preserve">) </w:t>
      </w:r>
      <w:r w:rsidR="00E930CB" w:rsidRPr="00355C20">
        <w:t xml:space="preserve"> 50 mm x 15 mm with cross</w:t>
      </w:r>
      <w:r w:rsidR="00223118" w:rsidRPr="00355C20">
        <w:t>-</w:t>
      </w:r>
      <w:r w:rsidR="00E930CB" w:rsidRPr="00355C20">
        <w:t xml:space="preserve">hatching running longitudinally along </w:t>
      </w:r>
      <w:r w:rsidR="00E930CB" w:rsidRPr="00355C20">
        <w:lastRenderedPageBreak/>
        <w:t>the midline of the lateral aspect of the middle third of the left thigh.</w:t>
      </w:r>
      <w:r w:rsidR="00F5795F" w:rsidRPr="00355C20">
        <w:t xml:space="preserve"> </w:t>
      </w:r>
      <w:r w:rsidR="00223118" w:rsidRPr="00355C20">
        <w:t>(</w:t>
      </w:r>
      <w:r w:rsidR="00147D29">
        <w:t>f</w:t>
      </w:r>
      <w:r w:rsidR="00223118" w:rsidRPr="00355C20">
        <w:t xml:space="preserve">) </w:t>
      </w:r>
      <w:r w:rsidR="00E930CB" w:rsidRPr="00355C20">
        <w:t xml:space="preserve"> 20 mm x 3 mm lying distal to scar number 7)</w:t>
      </w:r>
      <w:r w:rsidR="00223118" w:rsidRPr="00355C20">
        <w:t>, (g)</w:t>
      </w:r>
      <w:r w:rsidR="00886854" w:rsidRPr="00355C20">
        <w:t xml:space="preserve"> </w:t>
      </w:r>
      <w:r w:rsidR="00E930CB" w:rsidRPr="00355C20">
        <w:t>50 mm x 3 mm lying distal and anterior to scar number 8)</w:t>
      </w:r>
      <w:r w:rsidR="00223118" w:rsidRPr="00355C20">
        <w:t>, and (h)</w:t>
      </w:r>
      <w:r w:rsidR="00E930CB" w:rsidRPr="00355C20">
        <w:t xml:space="preserve"> 110 mm x 12 mm running longitudinally along the midline of the lateral aspect of the left kne</w:t>
      </w:r>
      <w:r w:rsidR="00223118" w:rsidRPr="00355C20">
        <w:t>e</w:t>
      </w:r>
      <w:r w:rsidR="00886854" w:rsidRPr="00355C20">
        <w:t>, and (</w:t>
      </w:r>
      <w:proofErr w:type="spellStart"/>
      <w:r w:rsidR="00886854" w:rsidRPr="00355C20">
        <w:t>i</w:t>
      </w:r>
      <w:proofErr w:type="spellEnd"/>
      <w:r w:rsidR="00886854" w:rsidRPr="00355C20">
        <w:t xml:space="preserve">) </w:t>
      </w:r>
      <w:r w:rsidR="00E930CB" w:rsidRPr="00355C20">
        <w:t>25 mm x 12 mm lying posterior to scar number 10).</w:t>
      </w:r>
      <w:r w:rsidR="00F5795F" w:rsidRPr="00355C20">
        <w:t xml:space="preserve"> </w:t>
      </w:r>
      <w:r w:rsidR="00886854" w:rsidRPr="00355C20">
        <w:t>T</w:t>
      </w:r>
      <w:r w:rsidR="00947B85" w:rsidRPr="00355C20">
        <w:t>h</w:t>
      </w:r>
      <w:r w:rsidR="00886854" w:rsidRPr="00355C20">
        <w:t xml:space="preserve">ere are other </w:t>
      </w:r>
      <w:r w:rsidR="00E930CB" w:rsidRPr="00355C20">
        <w:t xml:space="preserve">small scars on the anterior aspect of the left knee. </w:t>
      </w:r>
    </w:p>
    <w:p w14:paraId="67A3D309" w14:textId="198A24D9" w:rsidR="00E930CB" w:rsidRPr="00355C20" w:rsidRDefault="00E930CB" w:rsidP="00355C20">
      <w:pPr>
        <w:pStyle w:val="Default"/>
        <w:spacing w:line="360" w:lineRule="auto"/>
        <w:jc w:val="both"/>
      </w:pPr>
    </w:p>
    <w:p w14:paraId="3ACC290C" w14:textId="298EA39D" w:rsidR="004C1318" w:rsidRPr="00147D29" w:rsidRDefault="004C1318" w:rsidP="00355C20">
      <w:pPr>
        <w:pStyle w:val="Default"/>
        <w:spacing w:line="360" w:lineRule="auto"/>
        <w:jc w:val="both"/>
        <w:rPr>
          <w:i/>
          <w:iCs/>
        </w:rPr>
      </w:pPr>
      <w:r w:rsidRPr="00147D29">
        <w:rPr>
          <w:i/>
          <w:iCs/>
        </w:rPr>
        <w:t>General damages</w:t>
      </w:r>
    </w:p>
    <w:p w14:paraId="7A23BB47" w14:textId="3AEA3AFD" w:rsidR="00886854" w:rsidRDefault="00D80933" w:rsidP="00355C20">
      <w:pPr>
        <w:pStyle w:val="Default"/>
        <w:spacing w:line="360" w:lineRule="auto"/>
        <w:ind w:left="720" w:hanging="720"/>
        <w:jc w:val="both"/>
      </w:pPr>
      <w:r w:rsidRPr="00355C20">
        <w:t>40</w:t>
      </w:r>
      <w:r w:rsidR="004C1318" w:rsidRPr="00355C20">
        <w:t>.</w:t>
      </w:r>
      <w:r w:rsidR="004C1318" w:rsidRPr="00355C20">
        <w:tab/>
      </w:r>
      <w:r w:rsidR="00702217" w:rsidRPr="00355C20">
        <w:t>Regarding the general damages, when the matter was heard,</w:t>
      </w:r>
      <w:r w:rsidR="004C1318" w:rsidRPr="00355C20">
        <w:t xml:space="preserve"> the respondent had not accepted that the </w:t>
      </w:r>
      <w:r w:rsidR="008C47B9">
        <w:t>plaintiff's</w:t>
      </w:r>
      <w:r w:rsidR="004C1318" w:rsidRPr="00355C20">
        <w:t xml:space="preserve"> injuries were serious.</w:t>
      </w:r>
      <w:r w:rsidR="00F5795F" w:rsidRPr="00355C20">
        <w:t xml:space="preserve"> </w:t>
      </w:r>
      <w:r w:rsidR="00947B85" w:rsidRPr="00355C20">
        <w:t>Therefore</w:t>
      </w:r>
      <w:r w:rsidR="00702217" w:rsidRPr="00355C20">
        <w:t>,</w:t>
      </w:r>
      <w:r w:rsidR="004C1318" w:rsidRPr="00355C20">
        <w:t xml:space="preserve"> the issue of general damages will be postponed.</w:t>
      </w:r>
    </w:p>
    <w:p w14:paraId="34EFBD9A" w14:textId="77777777" w:rsidR="00147D29" w:rsidRPr="00147D29" w:rsidRDefault="00147D29" w:rsidP="00355C20">
      <w:pPr>
        <w:pStyle w:val="Default"/>
        <w:spacing w:line="360" w:lineRule="auto"/>
        <w:ind w:left="720" w:hanging="720"/>
        <w:jc w:val="both"/>
        <w:rPr>
          <w:i/>
          <w:iCs/>
        </w:rPr>
      </w:pPr>
    </w:p>
    <w:p w14:paraId="5CF6DC87" w14:textId="3FEF1A51" w:rsidR="00147D29" w:rsidRPr="00147D29" w:rsidRDefault="00147D29" w:rsidP="00355C20">
      <w:pPr>
        <w:pStyle w:val="Default"/>
        <w:spacing w:line="360" w:lineRule="auto"/>
        <w:ind w:left="720" w:hanging="720"/>
        <w:jc w:val="both"/>
        <w:rPr>
          <w:i/>
          <w:iCs/>
        </w:rPr>
      </w:pPr>
      <w:r w:rsidRPr="00147D29">
        <w:rPr>
          <w:i/>
          <w:iCs/>
        </w:rPr>
        <w:t>Future medical and hospital expenses</w:t>
      </w:r>
    </w:p>
    <w:p w14:paraId="455BEFC2" w14:textId="7AB33EF8" w:rsidR="00147D29" w:rsidRPr="00355C20" w:rsidRDefault="00147D29" w:rsidP="00355C20">
      <w:pPr>
        <w:pStyle w:val="Default"/>
        <w:spacing w:line="360" w:lineRule="auto"/>
        <w:ind w:left="720" w:hanging="720"/>
        <w:jc w:val="both"/>
      </w:pPr>
      <w:r>
        <w:t>41.</w:t>
      </w:r>
      <w:r>
        <w:tab/>
      </w:r>
      <w:r w:rsidR="00F8313F">
        <w:rPr>
          <w:shd w:val="clear" w:color="auto" w:fill="FFFFFF"/>
        </w:rPr>
        <w:t>I</w:t>
      </w:r>
      <w:r>
        <w:rPr>
          <w:shd w:val="clear" w:color="auto" w:fill="FFFFFF"/>
        </w:rPr>
        <w:t>n terms of section </w:t>
      </w:r>
      <w:r>
        <w:rPr>
          <w:color w:val="242121"/>
          <w:shd w:val="clear" w:color="auto" w:fill="FFFFFF"/>
        </w:rPr>
        <w:t>17(4)(a)</w:t>
      </w:r>
      <w:r>
        <w:rPr>
          <w:rStyle w:val="FootnoteReference"/>
          <w:color w:val="242121"/>
          <w:shd w:val="clear" w:color="auto" w:fill="FFFFFF"/>
        </w:rPr>
        <w:footnoteReference w:id="8"/>
      </w:r>
      <w:r>
        <w:rPr>
          <w:color w:val="242121"/>
          <w:shd w:val="clear" w:color="auto" w:fill="FFFFFF"/>
        </w:rPr>
        <w:t> of the RAF </w:t>
      </w:r>
      <w:r>
        <w:rPr>
          <w:shd w:val="clear" w:color="auto" w:fill="FFFFFF"/>
        </w:rPr>
        <w:t xml:space="preserve">Act regarding the </w:t>
      </w:r>
      <w:r w:rsidR="008C47B9">
        <w:rPr>
          <w:shd w:val="clear" w:color="auto" w:fill="FFFFFF"/>
        </w:rPr>
        <w:t>plaintiff's</w:t>
      </w:r>
      <w:r>
        <w:rPr>
          <w:shd w:val="clear" w:color="auto" w:fill="FFFFFF"/>
        </w:rPr>
        <w:t xml:space="preserve"> future medical and hospital care</w:t>
      </w:r>
      <w:r w:rsidR="00F8313F">
        <w:rPr>
          <w:shd w:val="clear" w:color="auto" w:fill="FFFFFF"/>
        </w:rPr>
        <w:t xml:space="preserve">, </w:t>
      </w:r>
      <w:r w:rsidR="00F8313F">
        <w:rPr>
          <w:shd w:val="clear" w:color="auto" w:fill="FFFFFF"/>
        </w:rPr>
        <w:t>the defendant will furnish the plaintiff with an undertaking</w:t>
      </w:r>
      <w:r>
        <w:rPr>
          <w:shd w:val="clear" w:color="auto" w:fill="FFFFFF"/>
        </w:rPr>
        <w:t>.</w:t>
      </w:r>
    </w:p>
    <w:p w14:paraId="1B2778A8" w14:textId="77777777" w:rsidR="004C1318" w:rsidRPr="00355C20" w:rsidRDefault="004C1318" w:rsidP="00355C20">
      <w:pPr>
        <w:pStyle w:val="Default"/>
        <w:spacing w:line="360" w:lineRule="auto"/>
        <w:jc w:val="both"/>
      </w:pPr>
    </w:p>
    <w:p w14:paraId="1459092B" w14:textId="43E43000" w:rsidR="004C1318" w:rsidRPr="00047F55" w:rsidRDefault="004C1318" w:rsidP="00355C20">
      <w:pPr>
        <w:pStyle w:val="Default"/>
        <w:spacing w:line="360" w:lineRule="auto"/>
        <w:jc w:val="both"/>
        <w:rPr>
          <w:i/>
          <w:iCs/>
        </w:rPr>
      </w:pPr>
      <w:r w:rsidRPr="00047F55">
        <w:rPr>
          <w:i/>
          <w:iCs/>
        </w:rPr>
        <w:t>Loss of earnings</w:t>
      </w:r>
    </w:p>
    <w:p w14:paraId="187392CB" w14:textId="6BC0BF6C" w:rsidR="00711B7F" w:rsidRPr="00355C20" w:rsidRDefault="00D80933" w:rsidP="00355C20">
      <w:pPr>
        <w:pStyle w:val="Default"/>
        <w:spacing w:line="360" w:lineRule="auto"/>
        <w:ind w:left="720" w:hanging="720"/>
        <w:jc w:val="both"/>
      </w:pPr>
      <w:r w:rsidRPr="00355C20">
        <w:t>4</w:t>
      </w:r>
      <w:r w:rsidR="008C47B9">
        <w:t>2</w:t>
      </w:r>
      <w:r w:rsidR="00146F4D" w:rsidRPr="00355C20">
        <w:t>.</w:t>
      </w:r>
      <w:r w:rsidR="00146F4D" w:rsidRPr="00355C20">
        <w:tab/>
      </w:r>
      <w:r w:rsidR="00947B85" w:rsidRPr="00355C20">
        <w:t>In respect of</w:t>
      </w:r>
      <w:r w:rsidR="00711B7F" w:rsidRPr="00355C20">
        <w:t xml:space="preserve"> actuarial calculations, the expert has provided two scenarios, one having considered the disabilities grant already received by the </w:t>
      </w:r>
      <w:r w:rsidR="00FD409D" w:rsidRPr="00355C20">
        <w:t>plaintiff</w:t>
      </w:r>
      <w:r w:rsidR="00711B7F" w:rsidRPr="00355C20">
        <w:t xml:space="preserve"> due to the inability to return to work and the other without such considerations of the disabilities grant. </w:t>
      </w:r>
    </w:p>
    <w:p w14:paraId="3A5926D9" w14:textId="77777777" w:rsidR="00711B7F" w:rsidRPr="00355C20" w:rsidRDefault="00711B7F" w:rsidP="00355C20">
      <w:pPr>
        <w:pStyle w:val="Default"/>
        <w:spacing w:line="360" w:lineRule="auto"/>
        <w:ind w:left="720" w:hanging="720"/>
        <w:jc w:val="both"/>
      </w:pPr>
    </w:p>
    <w:p w14:paraId="77AC524D" w14:textId="325B20D0" w:rsidR="00711B7F" w:rsidRPr="00355C20" w:rsidRDefault="00650683" w:rsidP="00355C20">
      <w:pPr>
        <w:pStyle w:val="Default"/>
        <w:spacing w:line="360" w:lineRule="auto"/>
        <w:ind w:left="720" w:hanging="720"/>
        <w:jc w:val="both"/>
      </w:pPr>
      <w:r w:rsidRPr="00355C20">
        <w:t>4</w:t>
      </w:r>
      <w:r w:rsidR="008C47B9">
        <w:t>3</w:t>
      </w:r>
      <w:r w:rsidR="00711B7F" w:rsidRPr="00355C20">
        <w:t>.</w:t>
      </w:r>
      <w:r w:rsidR="00711B7F" w:rsidRPr="00355C20">
        <w:tab/>
        <w:t xml:space="preserve">In answering the question of which one should be used, the defendant, through its counsel, </w:t>
      </w:r>
      <w:r w:rsidRPr="00355C20">
        <w:t xml:space="preserve">relied on the case of </w:t>
      </w:r>
      <w:proofErr w:type="spellStart"/>
      <w:r w:rsidRPr="00355C20">
        <w:rPr>
          <w:b/>
          <w:bCs/>
        </w:rPr>
        <w:t>Mtila</w:t>
      </w:r>
      <w:proofErr w:type="spellEnd"/>
      <w:r w:rsidRPr="00355C20">
        <w:rPr>
          <w:b/>
          <w:bCs/>
        </w:rPr>
        <w:t xml:space="preserve"> v Road Accident Fund</w:t>
      </w:r>
      <w:r w:rsidRPr="00355C20">
        <w:t>,</w:t>
      </w:r>
      <w:r w:rsidR="00147D29">
        <w:rPr>
          <w:rStyle w:val="FootnoteReference"/>
        </w:rPr>
        <w:footnoteReference w:id="9"/>
      </w:r>
      <w:r w:rsidRPr="00355C20">
        <w:t xml:space="preserve"> in which</w:t>
      </w:r>
      <w:r w:rsidR="00711B7F" w:rsidRPr="00355C20">
        <w:t xml:space="preserve"> it was decided that the disability benefits received by the </w:t>
      </w:r>
      <w:r w:rsidR="00FD409D" w:rsidRPr="00355C20">
        <w:t>plaintiff</w:t>
      </w:r>
      <w:r w:rsidR="00711B7F" w:rsidRPr="00355C20">
        <w:t xml:space="preserve"> should be deducted from the total amount calculated for loss of earnings. </w:t>
      </w:r>
    </w:p>
    <w:p w14:paraId="70D21C3D" w14:textId="77777777" w:rsidR="00711B7F" w:rsidRPr="00355C20" w:rsidRDefault="00711B7F" w:rsidP="00355C20">
      <w:pPr>
        <w:pStyle w:val="Default"/>
        <w:spacing w:line="360" w:lineRule="auto"/>
        <w:ind w:left="720" w:hanging="720"/>
        <w:jc w:val="both"/>
      </w:pPr>
    </w:p>
    <w:p w14:paraId="2A013DA5" w14:textId="5256C75B" w:rsidR="00E80D0C" w:rsidRPr="00355C20" w:rsidRDefault="00650683" w:rsidP="00355C20">
      <w:pPr>
        <w:pStyle w:val="Default"/>
        <w:spacing w:line="360" w:lineRule="auto"/>
        <w:ind w:left="720" w:hanging="720"/>
        <w:jc w:val="both"/>
      </w:pPr>
      <w:r w:rsidRPr="00355C20">
        <w:t>4</w:t>
      </w:r>
      <w:r w:rsidR="008C47B9">
        <w:t>4</w:t>
      </w:r>
      <w:r w:rsidR="006F06A7" w:rsidRPr="00355C20">
        <w:t>.</w:t>
      </w:r>
      <w:r w:rsidR="006F06A7" w:rsidRPr="00355C20">
        <w:tab/>
        <w:t xml:space="preserve">The legal position on whether benefits paid following an injury or disability should be deducted </w:t>
      </w:r>
      <w:r w:rsidR="008C47B9">
        <w:t xml:space="preserve">or not </w:t>
      </w:r>
      <w:r w:rsidR="006F06A7" w:rsidRPr="00355C20">
        <w:t xml:space="preserve">from the loss of earning award is settled. In </w:t>
      </w:r>
      <w:r w:rsidR="006F06A7" w:rsidRPr="00355C20">
        <w:rPr>
          <w:b/>
          <w:bCs/>
        </w:rPr>
        <w:t>Road Accident Fund v Magdalena Lechner</w:t>
      </w:r>
      <w:r w:rsidR="006F06A7" w:rsidRPr="00355C20">
        <w:rPr>
          <w:rStyle w:val="FootnoteReference"/>
          <w:b/>
          <w:bCs/>
        </w:rPr>
        <w:footnoteReference w:id="10"/>
      </w:r>
      <w:r w:rsidR="006F06A7" w:rsidRPr="00355C20">
        <w:rPr>
          <w:b/>
          <w:bCs/>
        </w:rPr>
        <w:t>.</w:t>
      </w:r>
      <w:r w:rsidR="006F06A7" w:rsidRPr="00355C20">
        <w:t xml:space="preserve"> </w:t>
      </w:r>
      <w:r w:rsidR="00702217" w:rsidRPr="00355C20">
        <w:t>The Supreme Court of Appeal stated that</w:t>
      </w:r>
      <w:r w:rsidR="00E80D0C" w:rsidRPr="00355C20">
        <w:t xml:space="preserve"> </w:t>
      </w:r>
      <w:r w:rsidR="006F06A7" w:rsidRPr="00355C20">
        <w:t xml:space="preserve">where benefits </w:t>
      </w:r>
      <w:r w:rsidR="006F06A7" w:rsidRPr="00355C20">
        <w:lastRenderedPageBreak/>
        <w:t xml:space="preserve">are paid in return for contributions that were made by the </w:t>
      </w:r>
      <w:r w:rsidR="00FD409D" w:rsidRPr="00355C20">
        <w:t>plaintiff</w:t>
      </w:r>
      <w:r w:rsidR="006F06A7" w:rsidRPr="00355C20">
        <w:t xml:space="preserve">, those benefits are </w:t>
      </w:r>
      <w:r w:rsidR="006F06A7" w:rsidRPr="00355C20">
        <w:rPr>
          <w:i/>
          <w:iCs/>
        </w:rPr>
        <w:t>res inter alios acta</w:t>
      </w:r>
      <w:r w:rsidR="006F06A7" w:rsidRPr="00355C20">
        <w:t>.</w:t>
      </w:r>
      <w:r w:rsidR="00F5795F" w:rsidRPr="00355C20">
        <w:t xml:space="preserve"> </w:t>
      </w:r>
      <w:r w:rsidR="006F06A7" w:rsidRPr="00355C20">
        <w:t>T</w:t>
      </w:r>
      <w:r w:rsidR="00947B85" w:rsidRPr="00355C20">
        <w:t>h</w:t>
      </w:r>
      <w:r w:rsidR="006F06A7" w:rsidRPr="00355C20">
        <w:t xml:space="preserve">is is so because had the </w:t>
      </w:r>
      <w:r w:rsidR="00FD409D" w:rsidRPr="00355C20">
        <w:t>plaintiff</w:t>
      </w:r>
      <w:r w:rsidR="006F06A7" w:rsidRPr="00355C20">
        <w:t xml:space="preserve"> ceased paying contributions, the benefits would have also ceased.</w:t>
      </w:r>
      <w:r w:rsidR="00F5795F" w:rsidRPr="00355C20">
        <w:t xml:space="preserve"> </w:t>
      </w:r>
      <w:r w:rsidR="006F06A7" w:rsidRPr="00355C20">
        <w:t>T</w:t>
      </w:r>
      <w:r w:rsidR="00947B85" w:rsidRPr="00355C20">
        <w:t>h</w:t>
      </w:r>
      <w:r w:rsidR="006F06A7" w:rsidRPr="00355C20">
        <w:t xml:space="preserve">e </w:t>
      </w:r>
      <w:r w:rsidR="00193837" w:rsidRPr="00355C20">
        <w:t>court</w:t>
      </w:r>
      <w:r w:rsidR="00947B85" w:rsidRPr="00355C20">
        <w:t xml:space="preserve"> fou</w:t>
      </w:r>
      <w:r w:rsidR="006F06A7" w:rsidRPr="00355C20">
        <w:t xml:space="preserve">nd that the insurance benefits should not be deducted. </w:t>
      </w:r>
    </w:p>
    <w:p w14:paraId="261448A7" w14:textId="77777777" w:rsidR="00650683" w:rsidRPr="00355C20" w:rsidRDefault="00650683" w:rsidP="00355C20">
      <w:pPr>
        <w:pStyle w:val="Default"/>
        <w:spacing w:line="360" w:lineRule="auto"/>
        <w:ind w:left="720" w:hanging="720"/>
        <w:jc w:val="both"/>
      </w:pPr>
    </w:p>
    <w:p w14:paraId="0498724D" w14:textId="14CA5722" w:rsidR="00E80D0C" w:rsidRPr="00355C20" w:rsidRDefault="00650683" w:rsidP="00355C20">
      <w:pPr>
        <w:pStyle w:val="Default"/>
        <w:spacing w:line="360" w:lineRule="auto"/>
        <w:ind w:left="720" w:hanging="720"/>
        <w:jc w:val="both"/>
      </w:pPr>
      <w:r w:rsidRPr="00355C20">
        <w:t>4</w:t>
      </w:r>
      <w:r w:rsidR="008C47B9">
        <w:t>5</w:t>
      </w:r>
      <w:r w:rsidRPr="00355C20">
        <w:t>.</w:t>
      </w:r>
      <w:r w:rsidRPr="00355C20">
        <w:tab/>
      </w:r>
      <w:r w:rsidR="00E80D0C" w:rsidRPr="00355C20">
        <w:t xml:space="preserve"> Considering the aforesaid, I have no justification </w:t>
      </w:r>
      <w:r w:rsidR="00702217" w:rsidRPr="00355C20">
        <w:t>for not following the Supreme Court of Appeal.</w:t>
      </w:r>
      <w:r w:rsidR="00F5795F" w:rsidRPr="00355C20">
        <w:t xml:space="preserve"> </w:t>
      </w:r>
      <w:r w:rsidR="00947B85" w:rsidRPr="00355C20">
        <w:t>The</w:t>
      </w:r>
      <w:r w:rsidR="00702217" w:rsidRPr="00355C20">
        <w:t xml:space="preserve"> defendant is, therefore, not entitled to deduct the amount payable to the </w:t>
      </w:r>
      <w:r w:rsidR="00FD409D" w:rsidRPr="00355C20">
        <w:t>plaintiff</w:t>
      </w:r>
      <w:r w:rsidR="00702217" w:rsidRPr="00355C20">
        <w:t xml:space="preserve"> under</w:t>
      </w:r>
      <w:r w:rsidR="00E80D0C" w:rsidRPr="00355C20">
        <w:t xml:space="preserve"> the disability grant.</w:t>
      </w:r>
    </w:p>
    <w:p w14:paraId="20781181" w14:textId="30963678" w:rsidR="006F06A7" w:rsidRPr="00355C20" w:rsidRDefault="006F06A7" w:rsidP="00355C20">
      <w:pPr>
        <w:pStyle w:val="Default"/>
        <w:spacing w:line="360" w:lineRule="auto"/>
        <w:jc w:val="both"/>
      </w:pPr>
    </w:p>
    <w:p w14:paraId="45B9DD7F" w14:textId="31D350B7" w:rsidR="00BB5655" w:rsidRPr="00355C20" w:rsidRDefault="00650683" w:rsidP="00355C20">
      <w:pPr>
        <w:pStyle w:val="Default"/>
        <w:spacing w:line="360" w:lineRule="auto"/>
        <w:ind w:left="720" w:hanging="720"/>
        <w:jc w:val="both"/>
      </w:pPr>
      <w:r w:rsidRPr="00355C20">
        <w:rPr>
          <w:lang w:val="en-US"/>
        </w:rPr>
        <w:t>4</w:t>
      </w:r>
      <w:r w:rsidR="008C47B9">
        <w:rPr>
          <w:lang w:val="en-US"/>
        </w:rPr>
        <w:t>6</w:t>
      </w:r>
      <w:r w:rsidRPr="00355C20">
        <w:rPr>
          <w:lang w:val="en-US"/>
        </w:rPr>
        <w:t>.</w:t>
      </w:r>
      <w:r w:rsidRPr="00355C20">
        <w:rPr>
          <w:lang w:val="en-US"/>
        </w:rPr>
        <w:tab/>
      </w:r>
      <w:r w:rsidR="00695A7D" w:rsidRPr="00355C20">
        <w:rPr>
          <w:lang w:val="en-US"/>
        </w:rPr>
        <w:t xml:space="preserve">The defendant conceded the </w:t>
      </w:r>
      <w:r w:rsidR="00FD409D" w:rsidRPr="00355C20">
        <w:rPr>
          <w:lang w:val="en-US"/>
        </w:rPr>
        <w:t>plaintiff</w:t>
      </w:r>
      <w:r w:rsidR="00695A7D" w:rsidRPr="00355C20">
        <w:rPr>
          <w:lang w:val="en-US"/>
        </w:rPr>
        <w:t xml:space="preserve"> is compromised post-morbid.</w:t>
      </w:r>
      <w:r w:rsidR="00F5795F" w:rsidRPr="00355C20">
        <w:rPr>
          <w:lang w:val="en-US"/>
        </w:rPr>
        <w:t xml:space="preserve"> </w:t>
      </w:r>
      <w:r w:rsidR="00947B85" w:rsidRPr="00355C20">
        <w:rPr>
          <w:lang w:val="en-US"/>
        </w:rPr>
        <w:t>He is</w:t>
      </w:r>
      <w:r w:rsidR="00E80D0C" w:rsidRPr="00355C20">
        <w:rPr>
          <w:lang w:val="en-US"/>
        </w:rPr>
        <w:t xml:space="preserve"> 45 years old and </w:t>
      </w:r>
      <w:r w:rsidR="006F06A7" w:rsidRPr="00355C20">
        <w:rPr>
          <w:lang w:val="en-US"/>
        </w:rPr>
        <w:t xml:space="preserve">lost </w:t>
      </w:r>
      <w:r w:rsidR="00E80D0C" w:rsidRPr="00355C20">
        <w:rPr>
          <w:lang w:val="en-US"/>
        </w:rPr>
        <w:t>his employment due to the accident.</w:t>
      </w:r>
      <w:r w:rsidR="00F5795F" w:rsidRPr="00355C20">
        <w:rPr>
          <w:lang w:val="en-US"/>
        </w:rPr>
        <w:t xml:space="preserve"> </w:t>
      </w:r>
      <w:r w:rsidR="00947B85" w:rsidRPr="00355C20">
        <w:rPr>
          <w:lang w:val="en-US"/>
        </w:rPr>
        <w:t xml:space="preserve">He </w:t>
      </w:r>
      <w:r w:rsidR="00E80D0C" w:rsidRPr="00355C20">
        <w:rPr>
          <w:lang w:val="en-US"/>
        </w:rPr>
        <w:t>never went back to work after the accident.</w:t>
      </w:r>
      <w:r w:rsidR="00F5795F" w:rsidRPr="00355C20">
        <w:rPr>
          <w:lang w:val="en-US"/>
        </w:rPr>
        <w:t xml:space="preserve"> </w:t>
      </w:r>
      <w:r w:rsidR="00947B85" w:rsidRPr="00355C20">
        <w:rPr>
          <w:lang w:val="en-US"/>
        </w:rPr>
        <w:t>He is</w:t>
      </w:r>
      <w:r w:rsidR="00E80D0C" w:rsidRPr="00355C20">
        <w:rPr>
          <w:lang w:val="en-US"/>
        </w:rPr>
        <w:t xml:space="preserve"> now unemployable and dependent for daily basic activities.</w:t>
      </w:r>
      <w:r w:rsidR="00F5795F" w:rsidRPr="00355C20">
        <w:rPr>
          <w:lang w:val="en-US"/>
        </w:rPr>
        <w:t xml:space="preserve"> </w:t>
      </w:r>
      <w:r w:rsidR="00927B02" w:rsidRPr="00355C20">
        <w:t>T</w:t>
      </w:r>
      <w:r w:rsidR="00947B85" w:rsidRPr="00355C20">
        <w:t>here</w:t>
      </w:r>
      <w:r w:rsidR="00193837" w:rsidRPr="00355C20">
        <w:t xml:space="preserve"> </w:t>
      </w:r>
      <w:r w:rsidR="00927B02" w:rsidRPr="00355C20">
        <w:t>will never be any future income.</w:t>
      </w:r>
      <w:r w:rsidR="00F5795F" w:rsidRPr="00355C20">
        <w:t xml:space="preserve"> </w:t>
      </w:r>
    </w:p>
    <w:p w14:paraId="6FDA4865" w14:textId="77777777" w:rsidR="00695A7D" w:rsidRPr="00355C20" w:rsidRDefault="00695A7D" w:rsidP="00355C20">
      <w:pPr>
        <w:autoSpaceDE w:val="0"/>
        <w:autoSpaceDN w:val="0"/>
        <w:adjustRightInd w:val="0"/>
        <w:spacing w:line="360" w:lineRule="auto"/>
        <w:jc w:val="both"/>
        <w:rPr>
          <w:rFonts w:ascii="Arial" w:eastAsiaTheme="minorHAnsi" w:hAnsi="Arial" w:cs="Arial"/>
          <w:sz w:val="24"/>
          <w:szCs w:val="24"/>
          <w:lang w:val="en-US"/>
        </w:rPr>
      </w:pPr>
    </w:p>
    <w:p w14:paraId="3BE2DAFC" w14:textId="5A519953" w:rsidR="00695A7D" w:rsidRPr="00355C20" w:rsidRDefault="00650683" w:rsidP="00355C20">
      <w:pPr>
        <w:autoSpaceDE w:val="0"/>
        <w:autoSpaceDN w:val="0"/>
        <w:adjustRightInd w:val="0"/>
        <w:spacing w:line="360" w:lineRule="auto"/>
        <w:ind w:left="720" w:hanging="720"/>
        <w:jc w:val="both"/>
        <w:rPr>
          <w:rFonts w:ascii="Arial" w:eastAsiaTheme="minorHAnsi" w:hAnsi="Arial" w:cs="Arial"/>
          <w:sz w:val="24"/>
          <w:szCs w:val="24"/>
          <w:lang w:val="en-GB"/>
        </w:rPr>
      </w:pPr>
      <w:r w:rsidRPr="00355C20">
        <w:rPr>
          <w:rFonts w:ascii="Arial" w:eastAsiaTheme="minorHAnsi" w:hAnsi="Arial" w:cs="Arial"/>
          <w:sz w:val="24"/>
          <w:szCs w:val="24"/>
          <w:lang w:val="en-GB"/>
        </w:rPr>
        <w:t>4</w:t>
      </w:r>
      <w:r w:rsidR="008C47B9">
        <w:rPr>
          <w:rFonts w:ascii="Arial" w:eastAsiaTheme="minorHAnsi" w:hAnsi="Arial" w:cs="Arial"/>
          <w:sz w:val="24"/>
          <w:szCs w:val="24"/>
          <w:lang w:val="en-GB"/>
        </w:rPr>
        <w:t>7</w:t>
      </w:r>
      <w:r w:rsidR="00695A7D" w:rsidRPr="00355C20">
        <w:rPr>
          <w:rFonts w:ascii="Arial" w:eastAsiaTheme="minorHAnsi" w:hAnsi="Arial" w:cs="Arial"/>
          <w:sz w:val="24"/>
          <w:szCs w:val="24"/>
          <w:lang w:val="en-GB"/>
        </w:rPr>
        <w:t>.</w:t>
      </w:r>
      <w:r w:rsidR="00695A7D" w:rsidRPr="00355C20">
        <w:rPr>
          <w:rFonts w:ascii="Arial" w:eastAsiaTheme="minorHAnsi" w:hAnsi="Arial" w:cs="Arial"/>
          <w:sz w:val="24"/>
          <w:szCs w:val="24"/>
          <w:lang w:val="en-GB"/>
        </w:rPr>
        <w:tab/>
      </w:r>
      <w:r w:rsidR="00695A7D" w:rsidRPr="00355C20">
        <w:rPr>
          <w:rFonts w:ascii="Arial" w:eastAsiaTheme="minorHAnsi" w:hAnsi="Arial" w:cs="Arial"/>
          <w:i/>
          <w:iCs/>
          <w:sz w:val="24"/>
          <w:szCs w:val="24"/>
          <w:lang w:val="en-US"/>
        </w:rPr>
        <w:t xml:space="preserve">The determination of the general contingency deduction to be made falls squarely within the discretion of the </w:t>
      </w:r>
      <w:r w:rsidR="00193837" w:rsidRPr="00355C20">
        <w:rPr>
          <w:rFonts w:ascii="Arial" w:eastAsiaTheme="minorHAnsi" w:hAnsi="Arial" w:cs="Arial"/>
          <w:i/>
          <w:iCs/>
          <w:sz w:val="24"/>
          <w:szCs w:val="24"/>
          <w:lang w:val="en-US"/>
        </w:rPr>
        <w:t>court</w:t>
      </w:r>
      <w:r w:rsidR="00947B85" w:rsidRPr="00355C20">
        <w:rPr>
          <w:rFonts w:ascii="Arial" w:eastAsiaTheme="minorHAnsi" w:hAnsi="Arial" w:cs="Arial"/>
          <w:i/>
          <w:iCs/>
          <w:sz w:val="24"/>
          <w:szCs w:val="24"/>
          <w:lang w:val="en-US"/>
        </w:rPr>
        <w:t>, wh</w:t>
      </w:r>
      <w:r w:rsidR="00695A7D" w:rsidRPr="00355C20">
        <w:rPr>
          <w:rFonts w:ascii="Arial" w:eastAsiaTheme="minorHAnsi" w:hAnsi="Arial" w:cs="Arial"/>
          <w:i/>
          <w:iCs/>
          <w:sz w:val="24"/>
          <w:szCs w:val="24"/>
          <w:lang w:val="en-US"/>
        </w:rPr>
        <w:t>ich must decide what is fair and reasonable</w:t>
      </w:r>
      <w:r w:rsidR="00927B02" w:rsidRPr="00355C20">
        <w:rPr>
          <w:rFonts w:ascii="Arial" w:eastAsiaTheme="minorHAnsi" w:hAnsi="Arial" w:cs="Arial"/>
          <w:i/>
          <w:iCs/>
          <w:sz w:val="24"/>
          <w:szCs w:val="24"/>
          <w:lang w:val="en-US"/>
        </w:rPr>
        <w:t>.</w:t>
      </w:r>
      <w:r w:rsidR="00695A7D" w:rsidRPr="00355C20">
        <w:rPr>
          <w:rStyle w:val="FootnoteReference"/>
          <w:rFonts w:ascii="Arial" w:eastAsiaTheme="minorHAnsi" w:hAnsi="Arial" w:cs="Arial"/>
          <w:i/>
          <w:iCs/>
          <w:sz w:val="24"/>
          <w:szCs w:val="24"/>
          <w:lang w:val="en-US"/>
        </w:rPr>
        <w:footnoteReference w:id="11"/>
      </w:r>
      <w:r w:rsidR="00695A7D" w:rsidRPr="00355C20">
        <w:rPr>
          <w:rFonts w:ascii="Arial" w:eastAsiaTheme="minorHAnsi" w:hAnsi="Arial" w:cs="Arial"/>
          <w:i/>
          <w:iCs/>
          <w:sz w:val="24"/>
          <w:szCs w:val="24"/>
          <w:lang w:val="en-US"/>
        </w:rPr>
        <w:t xml:space="preserve"> </w:t>
      </w:r>
      <w:r w:rsidR="00695A7D" w:rsidRPr="00355C20">
        <w:rPr>
          <w:rFonts w:ascii="Arial" w:eastAsiaTheme="minorHAnsi" w:hAnsi="Arial" w:cs="Arial"/>
          <w:sz w:val="24"/>
          <w:szCs w:val="24"/>
          <w:lang w:val="en-GB"/>
        </w:rPr>
        <w:t xml:space="preserve">When the </w:t>
      </w:r>
      <w:r w:rsidR="00947B85" w:rsidRPr="00355C20">
        <w:rPr>
          <w:rFonts w:ascii="Arial" w:eastAsiaTheme="minorHAnsi" w:hAnsi="Arial" w:cs="Arial"/>
          <w:sz w:val="24"/>
          <w:szCs w:val="24"/>
          <w:lang w:val="en-GB"/>
        </w:rPr>
        <w:t>court considers</w:t>
      </w:r>
      <w:r w:rsidR="00695A7D" w:rsidRPr="00355C20">
        <w:rPr>
          <w:rFonts w:ascii="Arial" w:eastAsiaTheme="minorHAnsi" w:hAnsi="Arial" w:cs="Arial"/>
          <w:sz w:val="24"/>
          <w:szCs w:val="24"/>
          <w:lang w:val="en-GB"/>
        </w:rPr>
        <w:t xml:space="preserve"> an order for future losses, it is expected to use contingency deductions to provide for any future circumstances that may occur but cannot be predicted with precision. It is accepted that the extent of the period over which a </w:t>
      </w:r>
      <w:r w:rsidR="008C47B9">
        <w:rPr>
          <w:rFonts w:ascii="Arial" w:eastAsiaTheme="minorHAnsi" w:hAnsi="Arial" w:cs="Arial"/>
          <w:sz w:val="24"/>
          <w:szCs w:val="24"/>
          <w:lang w:val="en-GB"/>
        </w:rPr>
        <w:t>plaintiff's</w:t>
      </w:r>
      <w:r w:rsidR="00695A7D" w:rsidRPr="00355C20">
        <w:rPr>
          <w:rFonts w:ascii="Arial" w:eastAsiaTheme="minorHAnsi" w:hAnsi="Arial" w:cs="Arial"/>
          <w:sz w:val="24"/>
          <w:szCs w:val="24"/>
          <w:lang w:val="en-GB"/>
        </w:rPr>
        <w:t xml:space="preserve"> income has to be established </w:t>
      </w:r>
      <w:r w:rsidR="00702217" w:rsidRPr="00355C20">
        <w:rPr>
          <w:rFonts w:ascii="Arial" w:eastAsiaTheme="minorHAnsi" w:hAnsi="Arial" w:cs="Arial"/>
          <w:sz w:val="24"/>
          <w:szCs w:val="24"/>
          <w:lang w:val="en-GB"/>
        </w:rPr>
        <w:t>directly influences</w:t>
      </w:r>
      <w:r w:rsidR="00695A7D" w:rsidRPr="00355C20">
        <w:rPr>
          <w:rFonts w:ascii="Arial" w:eastAsiaTheme="minorHAnsi" w:hAnsi="Arial" w:cs="Arial"/>
          <w:sz w:val="24"/>
          <w:szCs w:val="24"/>
          <w:lang w:val="en-GB"/>
        </w:rPr>
        <w:t xml:space="preserve"> the extent to which contingencies must be accounted for.</w:t>
      </w:r>
      <w:r w:rsidR="00F5795F" w:rsidRPr="00355C20">
        <w:rPr>
          <w:rFonts w:ascii="Arial" w:eastAsiaTheme="minorHAnsi" w:hAnsi="Arial" w:cs="Arial"/>
          <w:sz w:val="24"/>
          <w:szCs w:val="24"/>
          <w:lang w:val="en-GB"/>
        </w:rPr>
        <w:t xml:space="preserve"> </w:t>
      </w:r>
      <w:r w:rsidR="00947B85" w:rsidRPr="00355C20">
        <w:rPr>
          <w:rFonts w:ascii="Arial" w:eastAsiaTheme="minorHAnsi" w:hAnsi="Arial" w:cs="Arial"/>
          <w:sz w:val="24"/>
          <w:szCs w:val="24"/>
          <w:lang w:val="en-GB"/>
        </w:rPr>
        <w:t>With</w:t>
      </w:r>
      <w:r w:rsidR="00695A7D" w:rsidRPr="00355C20">
        <w:rPr>
          <w:rFonts w:ascii="Arial" w:eastAsiaTheme="minorHAnsi" w:hAnsi="Arial" w:cs="Arial"/>
          <w:sz w:val="24"/>
          <w:szCs w:val="24"/>
          <w:lang w:val="en-GB"/>
        </w:rPr>
        <w:t xml:space="preserve"> the unforeseen contingencies, the longer the period can influence the accuracy of the amount deemed to be the probable income of the </w:t>
      </w:r>
      <w:r w:rsidR="00FD409D" w:rsidRPr="00355C20">
        <w:rPr>
          <w:rFonts w:ascii="Arial" w:eastAsiaTheme="minorHAnsi" w:hAnsi="Arial" w:cs="Arial"/>
          <w:sz w:val="24"/>
          <w:szCs w:val="24"/>
          <w:lang w:val="en-GB"/>
        </w:rPr>
        <w:t>plaintiff</w:t>
      </w:r>
      <w:r w:rsidR="00695A7D" w:rsidRPr="00355C20">
        <w:rPr>
          <w:rFonts w:ascii="Arial" w:eastAsiaTheme="minorHAnsi" w:hAnsi="Arial" w:cs="Arial"/>
          <w:sz w:val="24"/>
          <w:szCs w:val="24"/>
          <w:lang w:val="en-GB"/>
        </w:rPr>
        <w:t>, the higher the contingencies must be applied.</w:t>
      </w:r>
      <w:r w:rsidR="00F5795F" w:rsidRPr="00355C20">
        <w:rPr>
          <w:rFonts w:ascii="Arial" w:eastAsiaTheme="minorHAnsi" w:hAnsi="Arial" w:cs="Arial"/>
          <w:sz w:val="24"/>
          <w:szCs w:val="24"/>
          <w:lang w:val="en-GB"/>
        </w:rPr>
        <w:t xml:space="preserve"> </w:t>
      </w:r>
      <w:r w:rsidR="00695A7D" w:rsidRPr="00355C20">
        <w:rPr>
          <w:rFonts w:ascii="Arial" w:eastAsiaTheme="minorHAnsi" w:hAnsi="Arial" w:cs="Arial"/>
          <w:sz w:val="24"/>
          <w:szCs w:val="24"/>
          <w:lang w:val="en-GB"/>
        </w:rPr>
        <w:t>T</w:t>
      </w:r>
      <w:r w:rsidR="00947B85" w:rsidRPr="00355C20">
        <w:rPr>
          <w:rFonts w:ascii="Arial" w:eastAsiaTheme="minorHAnsi" w:hAnsi="Arial" w:cs="Arial"/>
          <w:sz w:val="24"/>
          <w:szCs w:val="24"/>
          <w:lang w:val="en-GB"/>
        </w:rPr>
        <w:t>h</w:t>
      </w:r>
      <w:r w:rsidR="00695A7D" w:rsidRPr="00355C20">
        <w:rPr>
          <w:rFonts w:ascii="Arial" w:eastAsiaTheme="minorHAnsi" w:hAnsi="Arial" w:cs="Arial"/>
          <w:sz w:val="24"/>
          <w:szCs w:val="24"/>
          <w:lang w:val="en-GB"/>
        </w:rPr>
        <w:t xml:space="preserve">e actuarial calculations are helpful, though not binding, as the </w:t>
      </w:r>
      <w:r w:rsidR="00193837" w:rsidRPr="00355C20">
        <w:rPr>
          <w:rFonts w:ascii="Arial" w:eastAsiaTheme="minorHAnsi" w:hAnsi="Arial" w:cs="Arial"/>
          <w:sz w:val="24"/>
          <w:szCs w:val="24"/>
          <w:lang w:val="en-GB"/>
        </w:rPr>
        <w:t>court</w:t>
      </w:r>
      <w:r w:rsidR="00947B85" w:rsidRPr="00355C20">
        <w:rPr>
          <w:rFonts w:ascii="Arial" w:eastAsiaTheme="minorHAnsi" w:hAnsi="Arial" w:cs="Arial"/>
          <w:sz w:val="24"/>
          <w:szCs w:val="24"/>
          <w:lang w:val="en-GB"/>
        </w:rPr>
        <w:t xml:space="preserve"> has</w:t>
      </w:r>
      <w:r w:rsidR="00695A7D" w:rsidRPr="00355C20">
        <w:rPr>
          <w:rFonts w:ascii="Arial" w:eastAsiaTheme="minorHAnsi" w:hAnsi="Arial" w:cs="Arial"/>
          <w:sz w:val="24"/>
          <w:szCs w:val="24"/>
          <w:lang w:val="en-GB"/>
        </w:rPr>
        <w:t xml:space="preserve"> wide discretion to award what it considers fair and reasonable compensation. </w:t>
      </w:r>
    </w:p>
    <w:p w14:paraId="08F7BD7B" w14:textId="77777777" w:rsidR="00695A7D" w:rsidRPr="00355C20" w:rsidRDefault="00695A7D" w:rsidP="00355C20">
      <w:pPr>
        <w:autoSpaceDE w:val="0"/>
        <w:autoSpaceDN w:val="0"/>
        <w:adjustRightInd w:val="0"/>
        <w:spacing w:line="360" w:lineRule="auto"/>
        <w:ind w:left="720"/>
        <w:jc w:val="both"/>
        <w:rPr>
          <w:rFonts w:ascii="Arial" w:eastAsiaTheme="minorHAnsi" w:hAnsi="Arial" w:cs="Arial"/>
          <w:sz w:val="24"/>
          <w:szCs w:val="24"/>
          <w:lang w:val="en-GB"/>
        </w:rPr>
      </w:pPr>
    </w:p>
    <w:p w14:paraId="232CD98C" w14:textId="26B5F025" w:rsidR="00695A7D" w:rsidRPr="00355C20" w:rsidRDefault="00650683" w:rsidP="00355C20">
      <w:pPr>
        <w:autoSpaceDE w:val="0"/>
        <w:autoSpaceDN w:val="0"/>
        <w:adjustRightInd w:val="0"/>
        <w:spacing w:line="360" w:lineRule="auto"/>
        <w:ind w:left="720" w:hanging="720"/>
        <w:jc w:val="both"/>
        <w:rPr>
          <w:rFonts w:ascii="Arial" w:eastAsiaTheme="minorHAnsi" w:hAnsi="Arial" w:cs="Arial"/>
          <w:i/>
          <w:iCs/>
          <w:sz w:val="24"/>
          <w:szCs w:val="24"/>
          <w:lang w:val="en-GB"/>
        </w:rPr>
      </w:pPr>
      <w:r w:rsidRPr="00355C20">
        <w:rPr>
          <w:rFonts w:ascii="Arial" w:eastAsiaTheme="minorHAnsi" w:hAnsi="Arial" w:cs="Arial"/>
          <w:sz w:val="24"/>
          <w:szCs w:val="24"/>
          <w:lang w:val="en-GB"/>
        </w:rPr>
        <w:t>4</w:t>
      </w:r>
      <w:r w:rsidR="008C47B9">
        <w:rPr>
          <w:rFonts w:ascii="Arial" w:eastAsiaTheme="minorHAnsi" w:hAnsi="Arial" w:cs="Arial"/>
          <w:sz w:val="24"/>
          <w:szCs w:val="24"/>
          <w:lang w:val="en-GB"/>
        </w:rPr>
        <w:t>8</w:t>
      </w:r>
      <w:r w:rsidR="00695A7D" w:rsidRPr="00355C20">
        <w:rPr>
          <w:rFonts w:ascii="Arial" w:eastAsiaTheme="minorHAnsi" w:hAnsi="Arial" w:cs="Arial"/>
          <w:sz w:val="24"/>
          <w:szCs w:val="24"/>
          <w:lang w:val="en-GB"/>
        </w:rPr>
        <w:t>.</w:t>
      </w:r>
      <w:r w:rsidR="00695A7D" w:rsidRPr="00355C20">
        <w:rPr>
          <w:rFonts w:ascii="Arial" w:eastAsiaTheme="minorHAnsi" w:hAnsi="Arial" w:cs="Arial"/>
          <w:sz w:val="24"/>
          <w:szCs w:val="24"/>
          <w:lang w:val="en-GB"/>
        </w:rPr>
        <w:tab/>
      </w:r>
      <w:r w:rsidR="00695A7D" w:rsidRPr="00355C20">
        <w:rPr>
          <w:rFonts w:ascii="Arial" w:eastAsiaTheme="minorHAnsi" w:hAnsi="Arial" w:cs="Arial"/>
          <w:iCs/>
          <w:sz w:val="24"/>
          <w:szCs w:val="24"/>
          <w:lang w:val="en-GB"/>
        </w:rPr>
        <w:t xml:space="preserve">A contingency deduction is made so that any possible and relevant future event which might otherwise have caused or influenced the extent of the damages </w:t>
      </w:r>
      <w:r w:rsidR="00695A7D" w:rsidRPr="00355C20">
        <w:rPr>
          <w:rFonts w:ascii="Arial" w:eastAsiaTheme="minorHAnsi" w:hAnsi="Arial" w:cs="Arial"/>
          <w:iCs/>
          <w:sz w:val="24"/>
          <w:szCs w:val="24"/>
          <w:lang w:val="en-GB"/>
        </w:rPr>
        <w:lastRenderedPageBreak/>
        <w:t xml:space="preserve">sustained by the </w:t>
      </w:r>
      <w:r w:rsidR="00FD409D" w:rsidRPr="00355C20">
        <w:rPr>
          <w:rFonts w:ascii="Arial" w:eastAsiaTheme="minorHAnsi" w:hAnsi="Arial" w:cs="Arial"/>
          <w:iCs/>
          <w:sz w:val="24"/>
          <w:szCs w:val="24"/>
          <w:lang w:val="en-GB"/>
        </w:rPr>
        <w:t>plaintiff</w:t>
      </w:r>
      <w:r w:rsidR="00695A7D" w:rsidRPr="00355C20">
        <w:rPr>
          <w:rFonts w:ascii="Arial" w:eastAsiaTheme="minorHAnsi" w:hAnsi="Arial" w:cs="Arial"/>
          <w:iCs/>
          <w:sz w:val="24"/>
          <w:szCs w:val="24"/>
          <w:lang w:val="en-GB"/>
        </w:rPr>
        <w:t xml:space="preserve"> is considered</w:t>
      </w:r>
      <w:r w:rsidR="00695A7D" w:rsidRPr="00355C20">
        <w:rPr>
          <w:rStyle w:val="FootnoteReference"/>
          <w:rFonts w:ascii="Arial" w:eastAsiaTheme="minorHAnsi" w:hAnsi="Arial" w:cs="Arial"/>
          <w:iCs/>
          <w:sz w:val="24"/>
          <w:szCs w:val="24"/>
        </w:rPr>
        <w:footnoteReference w:id="12"/>
      </w:r>
      <w:r w:rsidR="00695A7D" w:rsidRPr="00355C20">
        <w:rPr>
          <w:rFonts w:ascii="Arial" w:eastAsiaTheme="minorHAnsi" w:hAnsi="Arial" w:cs="Arial"/>
          <w:iCs/>
          <w:sz w:val="24"/>
          <w:szCs w:val="24"/>
          <w:lang w:val="en-GB"/>
        </w:rPr>
        <w:t>.</w:t>
      </w:r>
      <w:r w:rsidR="00F5795F" w:rsidRPr="00355C20">
        <w:rPr>
          <w:rFonts w:ascii="Arial" w:eastAsiaTheme="minorHAnsi" w:hAnsi="Arial" w:cs="Arial"/>
          <w:iCs/>
          <w:color w:val="00B0F0"/>
          <w:sz w:val="24"/>
          <w:szCs w:val="24"/>
          <w:lang w:val="en-GB"/>
        </w:rPr>
        <w:t xml:space="preserve"> </w:t>
      </w:r>
      <w:r w:rsidR="00695A7D" w:rsidRPr="00355C20">
        <w:rPr>
          <w:rFonts w:ascii="Arial" w:eastAsiaTheme="minorHAnsi" w:hAnsi="Arial" w:cs="Arial"/>
          <w:iCs/>
          <w:sz w:val="24"/>
          <w:szCs w:val="24"/>
          <w:lang w:val="en-GB"/>
        </w:rPr>
        <w:t>C</w:t>
      </w:r>
      <w:r w:rsidR="00947B85" w:rsidRPr="00355C20">
        <w:rPr>
          <w:rFonts w:ascii="Arial" w:eastAsiaTheme="minorHAnsi" w:hAnsi="Arial" w:cs="Arial"/>
          <w:iCs/>
          <w:sz w:val="24"/>
          <w:szCs w:val="24"/>
          <w:lang w:val="en-GB"/>
        </w:rPr>
        <w:t>o</w:t>
      </w:r>
      <w:r w:rsidR="00695A7D" w:rsidRPr="00355C20">
        <w:rPr>
          <w:rFonts w:ascii="Arial" w:eastAsiaTheme="minorHAnsi" w:hAnsi="Arial" w:cs="Arial"/>
          <w:iCs/>
          <w:sz w:val="24"/>
          <w:szCs w:val="24"/>
          <w:lang w:val="en-GB"/>
        </w:rPr>
        <w:t xml:space="preserve">ntingencies have been described as </w:t>
      </w:r>
      <w:r w:rsidR="008C47B9">
        <w:rPr>
          <w:rFonts w:ascii="Arial" w:eastAsiaTheme="minorHAnsi" w:hAnsi="Arial" w:cs="Arial"/>
          <w:iCs/>
          <w:sz w:val="24"/>
          <w:szCs w:val="24"/>
          <w:lang w:val="en-GB"/>
        </w:rPr>
        <w:t>'</w:t>
      </w:r>
      <w:r w:rsidR="00695A7D" w:rsidRPr="00355C20">
        <w:rPr>
          <w:rFonts w:ascii="Arial" w:eastAsiaTheme="minorHAnsi" w:hAnsi="Arial" w:cs="Arial"/>
          <w:iCs/>
          <w:sz w:val="24"/>
          <w:szCs w:val="24"/>
          <w:lang w:val="en-GB"/>
        </w:rPr>
        <w:t>the vicissitudes of life, such as illness, unemployment, life expectancy, early retirement, and other unforeseen factors</w:t>
      </w:r>
      <w:r w:rsidR="008C47B9">
        <w:rPr>
          <w:rFonts w:ascii="Arial" w:eastAsiaTheme="minorHAnsi" w:hAnsi="Arial" w:cs="Arial"/>
          <w:iCs/>
          <w:sz w:val="24"/>
          <w:szCs w:val="24"/>
          <w:lang w:val="en-GB"/>
        </w:rPr>
        <w:t>'</w:t>
      </w:r>
      <w:r w:rsidR="00695A7D" w:rsidRPr="00355C20">
        <w:rPr>
          <w:rStyle w:val="FootnoteReference"/>
          <w:rFonts w:ascii="Arial" w:eastAsiaTheme="minorHAnsi" w:hAnsi="Arial" w:cs="Arial"/>
          <w:iCs/>
          <w:sz w:val="24"/>
          <w:szCs w:val="24"/>
        </w:rPr>
        <w:footnoteReference w:id="13"/>
      </w:r>
      <w:r w:rsidR="00695A7D" w:rsidRPr="00355C20">
        <w:rPr>
          <w:rFonts w:ascii="Arial" w:eastAsiaTheme="minorHAnsi" w:hAnsi="Arial" w:cs="Arial"/>
          <w:iCs/>
          <w:sz w:val="24"/>
          <w:szCs w:val="24"/>
          <w:lang w:val="en-GB"/>
        </w:rPr>
        <w:t>.</w:t>
      </w:r>
      <w:r w:rsidR="00F5795F" w:rsidRPr="00355C20">
        <w:rPr>
          <w:rFonts w:ascii="Arial" w:eastAsiaTheme="minorHAnsi" w:hAnsi="Arial" w:cs="Arial"/>
          <w:iCs/>
          <w:color w:val="00B0F0"/>
          <w:sz w:val="24"/>
          <w:szCs w:val="24"/>
          <w:lang w:val="en-GB"/>
        </w:rPr>
        <w:t xml:space="preserve"> </w:t>
      </w:r>
      <w:r w:rsidR="00695A7D" w:rsidRPr="00355C20">
        <w:rPr>
          <w:rFonts w:ascii="Arial" w:eastAsiaTheme="minorHAnsi" w:hAnsi="Arial" w:cs="Arial"/>
          <w:iCs/>
          <w:sz w:val="24"/>
          <w:szCs w:val="24"/>
          <w:lang w:val="en-GB"/>
        </w:rPr>
        <w:t>T</w:t>
      </w:r>
      <w:r w:rsidR="00947B85" w:rsidRPr="00355C20">
        <w:rPr>
          <w:rFonts w:ascii="Arial" w:eastAsiaTheme="minorHAnsi" w:hAnsi="Arial" w:cs="Arial"/>
          <w:iCs/>
          <w:sz w:val="24"/>
          <w:szCs w:val="24"/>
          <w:lang w:val="en-GB"/>
        </w:rPr>
        <w:t>h</w:t>
      </w:r>
      <w:r w:rsidR="00695A7D" w:rsidRPr="00355C20">
        <w:rPr>
          <w:rFonts w:ascii="Arial" w:eastAsiaTheme="minorHAnsi" w:hAnsi="Arial" w:cs="Arial"/>
          <w:iCs/>
          <w:sz w:val="24"/>
          <w:szCs w:val="24"/>
          <w:lang w:val="en-GB"/>
        </w:rPr>
        <w:t xml:space="preserve">e courts have </w:t>
      </w:r>
      <w:r w:rsidR="008C47B9">
        <w:rPr>
          <w:rFonts w:ascii="Arial" w:eastAsiaTheme="minorHAnsi" w:hAnsi="Arial" w:cs="Arial"/>
          <w:iCs/>
          <w:sz w:val="24"/>
          <w:szCs w:val="24"/>
          <w:lang w:val="en-GB"/>
        </w:rPr>
        <w:t>recognized</w:t>
      </w:r>
      <w:r w:rsidR="00695A7D" w:rsidRPr="00355C20">
        <w:rPr>
          <w:rFonts w:ascii="Arial" w:eastAsiaTheme="minorHAnsi" w:hAnsi="Arial" w:cs="Arial"/>
          <w:iCs/>
          <w:sz w:val="24"/>
          <w:szCs w:val="24"/>
          <w:lang w:val="en-GB"/>
        </w:rPr>
        <w:t>, however, that the fortunes of life are not always adverse; they may be favourable</w:t>
      </w:r>
      <w:r w:rsidR="00695A7D" w:rsidRPr="00355C20">
        <w:rPr>
          <w:rStyle w:val="FootnoteReference"/>
          <w:rFonts w:ascii="Arial" w:eastAsiaTheme="minorHAnsi" w:hAnsi="Arial" w:cs="Arial"/>
          <w:iCs/>
          <w:sz w:val="24"/>
          <w:szCs w:val="24"/>
        </w:rPr>
        <w:footnoteReference w:id="14"/>
      </w:r>
      <w:r w:rsidR="00695A7D" w:rsidRPr="00355C20">
        <w:rPr>
          <w:rFonts w:ascii="Arial" w:eastAsiaTheme="minorHAnsi" w:hAnsi="Arial" w:cs="Arial"/>
          <w:iCs/>
          <w:sz w:val="24"/>
          <w:szCs w:val="24"/>
          <w:lang w:val="en-GB"/>
        </w:rPr>
        <w:t>.</w:t>
      </w:r>
    </w:p>
    <w:p w14:paraId="0AA29CBD" w14:textId="77777777" w:rsidR="00695A7D" w:rsidRPr="00355C20" w:rsidRDefault="00695A7D" w:rsidP="00355C20">
      <w:pPr>
        <w:autoSpaceDE w:val="0"/>
        <w:autoSpaceDN w:val="0"/>
        <w:adjustRightInd w:val="0"/>
        <w:spacing w:line="360" w:lineRule="auto"/>
        <w:ind w:left="720" w:hanging="720"/>
        <w:jc w:val="both"/>
        <w:rPr>
          <w:rFonts w:ascii="Arial" w:eastAsiaTheme="minorHAnsi" w:hAnsi="Arial" w:cs="Arial"/>
          <w:sz w:val="24"/>
          <w:szCs w:val="24"/>
          <w:lang w:val="en-GB"/>
        </w:rPr>
      </w:pPr>
    </w:p>
    <w:p w14:paraId="1B63C013" w14:textId="42750673" w:rsidR="00695A7D" w:rsidRPr="00355C20" w:rsidRDefault="00650683" w:rsidP="00355C20">
      <w:pPr>
        <w:pStyle w:val="Default"/>
        <w:spacing w:line="360" w:lineRule="auto"/>
        <w:ind w:left="720" w:hanging="720"/>
        <w:jc w:val="both"/>
        <w:rPr>
          <w:lang w:val="en-GB"/>
        </w:rPr>
      </w:pPr>
      <w:r w:rsidRPr="00355C20">
        <w:rPr>
          <w:lang w:val="en-GB"/>
        </w:rPr>
        <w:t>4</w:t>
      </w:r>
      <w:r w:rsidR="008C47B9">
        <w:rPr>
          <w:lang w:val="en-GB"/>
        </w:rPr>
        <w:t>9</w:t>
      </w:r>
      <w:r w:rsidR="00695A7D" w:rsidRPr="00355C20">
        <w:rPr>
          <w:lang w:val="en-GB"/>
        </w:rPr>
        <w:t>.</w:t>
      </w:r>
      <w:r w:rsidR="00695A7D" w:rsidRPr="00355C20">
        <w:rPr>
          <w:lang w:val="en-GB"/>
        </w:rPr>
        <w:tab/>
        <w:t xml:space="preserve">As they stand, the actuarial calculations are based on a scenario that the </w:t>
      </w:r>
      <w:r w:rsidR="00FD409D" w:rsidRPr="00355C20">
        <w:rPr>
          <w:lang w:val="en-GB"/>
        </w:rPr>
        <w:t>plaintiff</w:t>
      </w:r>
      <w:r w:rsidR="00695A7D" w:rsidRPr="00355C20">
        <w:rPr>
          <w:lang w:val="en-GB"/>
        </w:rPr>
        <w:t xml:space="preserve"> will </w:t>
      </w:r>
      <w:r w:rsidR="00927B02" w:rsidRPr="00355C20">
        <w:rPr>
          <w:lang w:val="en-GB"/>
        </w:rPr>
        <w:t xml:space="preserve">not </w:t>
      </w:r>
      <w:r w:rsidR="00695A7D" w:rsidRPr="00355C20">
        <w:rPr>
          <w:lang w:val="en-GB"/>
        </w:rPr>
        <w:t xml:space="preserve">be employable and earn the income he would have earned pre-morbid. </w:t>
      </w:r>
      <w:r w:rsidR="008C47B9">
        <w:rPr>
          <w:lang w:val="en-US"/>
        </w:rPr>
        <w:t>Through</w:t>
      </w:r>
      <w:r w:rsidR="00834026" w:rsidRPr="00355C20">
        <w:rPr>
          <w:lang w:val="en-US"/>
        </w:rPr>
        <w:t xml:space="preserve"> its counsel</w:t>
      </w:r>
      <w:r w:rsidR="008C47B9">
        <w:rPr>
          <w:lang w:val="en-US"/>
        </w:rPr>
        <w:t>,</w:t>
      </w:r>
      <w:r w:rsidR="00834026" w:rsidRPr="00355C20">
        <w:rPr>
          <w:lang w:val="en-US"/>
        </w:rPr>
        <w:t xml:space="preserve"> </w:t>
      </w:r>
      <w:r w:rsidR="008C47B9">
        <w:rPr>
          <w:lang w:val="en-US"/>
        </w:rPr>
        <w:t xml:space="preserve">the defendant </w:t>
      </w:r>
      <w:r w:rsidR="00834026" w:rsidRPr="00355C20">
        <w:rPr>
          <w:lang w:val="en-US"/>
        </w:rPr>
        <w:t xml:space="preserve">proposed a 5% spread to be applied to come to a fair and reasonable amount for future loss of earnings. </w:t>
      </w:r>
      <w:r w:rsidR="00834026" w:rsidRPr="00355C20">
        <w:rPr>
          <w:shd w:val="clear" w:color="auto" w:fill="FFFFFF"/>
        </w:rPr>
        <w:t xml:space="preserve">The </w:t>
      </w:r>
      <w:r w:rsidR="008C47B9">
        <w:rPr>
          <w:shd w:val="clear" w:color="auto" w:fill="FFFFFF"/>
        </w:rPr>
        <w:t>plaintiff's</w:t>
      </w:r>
      <w:r w:rsidR="00834026" w:rsidRPr="00355C20">
        <w:rPr>
          <w:shd w:val="clear" w:color="auto" w:fill="FFFFFF"/>
        </w:rPr>
        <w:t xml:space="preserve"> submissions regarding the past loss of earnings </w:t>
      </w:r>
      <w:r w:rsidR="008C47B9">
        <w:rPr>
          <w:shd w:val="clear" w:color="auto" w:fill="FFFFFF"/>
        </w:rPr>
        <w:t>were</w:t>
      </w:r>
      <w:r w:rsidR="00834026" w:rsidRPr="00355C20">
        <w:rPr>
          <w:shd w:val="clear" w:color="auto" w:fill="FFFFFF"/>
        </w:rPr>
        <w:t xml:space="preserve"> that it was fair and reasonable for the </w:t>
      </w:r>
      <w:r w:rsidR="008C47B9">
        <w:rPr>
          <w:shd w:val="clear" w:color="auto" w:fill="FFFFFF"/>
        </w:rPr>
        <w:t>plaintiff's</w:t>
      </w:r>
      <w:r w:rsidR="00834026" w:rsidRPr="00355C20">
        <w:rPr>
          <w:shd w:val="clear" w:color="auto" w:fill="FFFFFF"/>
        </w:rPr>
        <w:t xml:space="preserve"> uninjured earnings of R1 275 700 </w:t>
      </w:r>
      <w:r w:rsidR="008C47B9">
        <w:rPr>
          <w:shd w:val="clear" w:color="auto" w:fill="FFFFFF"/>
        </w:rPr>
        <w:t>to be deducted with</w:t>
      </w:r>
      <w:r w:rsidR="00834026" w:rsidRPr="00355C20">
        <w:rPr>
          <w:shd w:val="clear" w:color="auto" w:fill="FFFFFF"/>
        </w:rPr>
        <w:t xml:space="preserve"> 5% and a deduction of 10% on the </w:t>
      </w:r>
      <w:r w:rsidR="008C47B9">
        <w:rPr>
          <w:shd w:val="clear" w:color="auto" w:fill="FFFFFF"/>
        </w:rPr>
        <w:t xml:space="preserve">future loss of </w:t>
      </w:r>
      <w:r w:rsidR="00834026" w:rsidRPr="00355C20">
        <w:rPr>
          <w:shd w:val="clear" w:color="auto" w:fill="FFFFFF"/>
        </w:rPr>
        <w:t xml:space="preserve">earnings postulated at R4 448 100. </w:t>
      </w:r>
    </w:p>
    <w:p w14:paraId="5CCC6255" w14:textId="77777777" w:rsidR="00695A7D" w:rsidRPr="00355C20" w:rsidRDefault="00695A7D" w:rsidP="00355C20">
      <w:pPr>
        <w:spacing w:line="360" w:lineRule="auto"/>
        <w:ind w:left="720" w:hanging="720"/>
        <w:jc w:val="both"/>
        <w:rPr>
          <w:rFonts w:ascii="Arial" w:eastAsiaTheme="minorHAnsi" w:hAnsi="Arial" w:cs="Arial"/>
          <w:sz w:val="24"/>
          <w:szCs w:val="24"/>
          <w:lang w:val="en-GB"/>
        </w:rPr>
      </w:pPr>
    </w:p>
    <w:p w14:paraId="27E53105" w14:textId="1E854C4F" w:rsidR="00695A7D" w:rsidRPr="00355C20" w:rsidRDefault="008C47B9" w:rsidP="00355C20">
      <w:pPr>
        <w:pStyle w:val="Default"/>
        <w:spacing w:line="360" w:lineRule="auto"/>
        <w:ind w:left="720" w:hanging="720"/>
        <w:jc w:val="both"/>
        <w:rPr>
          <w:color w:val="00B0F0"/>
        </w:rPr>
      </w:pPr>
      <w:r>
        <w:rPr>
          <w:lang w:val="en-GB"/>
        </w:rPr>
        <w:t>50</w:t>
      </w:r>
      <w:r w:rsidR="00695A7D" w:rsidRPr="00355C20">
        <w:rPr>
          <w:lang w:val="en-GB"/>
        </w:rPr>
        <w:t>.</w:t>
      </w:r>
      <w:r w:rsidR="00695A7D" w:rsidRPr="00355C20">
        <w:rPr>
          <w:lang w:val="en-GB"/>
        </w:rPr>
        <w:tab/>
        <w:t xml:space="preserve">Having considered the </w:t>
      </w:r>
      <w:r>
        <w:rPr>
          <w:lang w:val="en-GB"/>
        </w:rPr>
        <w:t>plaintiff's</w:t>
      </w:r>
      <w:r w:rsidR="00695A7D" w:rsidRPr="00355C20">
        <w:rPr>
          <w:lang w:val="en-GB"/>
        </w:rPr>
        <w:t xml:space="preserve"> circumstances, which must influence the assessment of the general contingencies to be applied and the content of the expert reports, as agreed by the parties.</w:t>
      </w:r>
      <w:r w:rsidR="00F5795F" w:rsidRPr="00355C20">
        <w:rPr>
          <w:lang w:val="en-GB"/>
        </w:rPr>
        <w:t xml:space="preserve"> </w:t>
      </w:r>
      <w:r w:rsidR="000E1ABA" w:rsidRPr="00355C20">
        <w:rPr>
          <w:lang w:val="en-GB"/>
        </w:rPr>
        <w:t>T</w:t>
      </w:r>
      <w:r w:rsidR="0015323F" w:rsidRPr="00355C20">
        <w:rPr>
          <w:lang w:val="en-GB"/>
        </w:rPr>
        <w:t>h</w:t>
      </w:r>
      <w:r w:rsidR="000E1ABA" w:rsidRPr="00355C20">
        <w:rPr>
          <w:lang w:val="en-GB"/>
        </w:rPr>
        <w:t xml:space="preserve">e </w:t>
      </w:r>
      <w:r w:rsidR="00193837" w:rsidRPr="00355C20">
        <w:rPr>
          <w:lang w:val="en-GB"/>
        </w:rPr>
        <w:t>court</w:t>
      </w:r>
      <w:r w:rsidR="0015323F" w:rsidRPr="00355C20">
        <w:rPr>
          <w:lang w:val="en-GB"/>
        </w:rPr>
        <w:t xml:space="preserve"> is </w:t>
      </w:r>
      <w:r w:rsidR="000E1ABA" w:rsidRPr="00355C20">
        <w:rPr>
          <w:lang w:val="en-GB"/>
        </w:rPr>
        <w:t xml:space="preserve">of the view that a 5% contingency on the </w:t>
      </w:r>
      <w:r>
        <w:rPr>
          <w:lang w:val="en-GB"/>
        </w:rPr>
        <w:t>plaintiff's</w:t>
      </w:r>
      <w:r w:rsidR="000E1ABA" w:rsidRPr="00355C20">
        <w:rPr>
          <w:lang w:val="en-GB"/>
        </w:rPr>
        <w:t xml:space="preserve"> past loss of income and the </w:t>
      </w:r>
      <w:r w:rsidR="00927B02" w:rsidRPr="00355C20">
        <w:rPr>
          <w:lang w:val="en-GB"/>
        </w:rPr>
        <w:t>1</w:t>
      </w:r>
      <w:r w:rsidR="00355C20" w:rsidRPr="00355C20">
        <w:rPr>
          <w:lang w:val="en-GB"/>
        </w:rPr>
        <w:t>5</w:t>
      </w:r>
      <w:r w:rsidR="00927B02" w:rsidRPr="00355C20">
        <w:rPr>
          <w:lang w:val="en-GB"/>
        </w:rPr>
        <w:t xml:space="preserve">% contingency deduction on the </w:t>
      </w:r>
      <w:r>
        <w:rPr>
          <w:lang w:val="en-GB"/>
        </w:rPr>
        <w:t>plaintiff's</w:t>
      </w:r>
      <w:r w:rsidR="00927B02" w:rsidRPr="00355C20">
        <w:rPr>
          <w:lang w:val="en-GB"/>
        </w:rPr>
        <w:t xml:space="preserve"> future uninjured earnings </w:t>
      </w:r>
      <w:r w:rsidR="000E1ABA" w:rsidRPr="00355C20">
        <w:rPr>
          <w:lang w:val="en-GB"/>
        </w:rPr>
        <w:t>is</w:t>
      </w:r>
      <w:r w:rsidR="00695A7D" w:rsidRPr="00355C20">
        <w:rPr>
          <w:lang w:val="en-GB"/>
        </w:rPr>
        <w:t xml:space="preserve"> fair and reasonable. </w:t>
      </w:r>
      <w:r w:rsidR="00355C20" w:rsidRPr="00355C20">
        <w:rPr>
          <w:shd w:val="clear" w:color="auto" w:fill="FFFFFF"/>
        </w:rPr>
        <w:t>The result is a total loss of past and future earnings in the amount of R4 951 000 minus 10% (apportionment)</w:t>
      </w:r>
      <w:r>
        <w:rPr>
          <w:shd w:val="clear" w:color="auto" w:fill="FFFFFF"/>
        </w:rPr>
        <w:t>,</w:t>
      </w:r>
      <w:r w:rsidR="00355C20" w:rsidRPr="00355C20">
        <w:rPr>
          <w:shd w:val="clear" w:color="auto" w:fill="FFFFFF"/>
        </w:rPr>
        <w:t xml:space="preserve"> which equals R4 455</w:t>
      </w:r>
      <w:r>
        <w:rPr>
          <w:shd w:val="clear" w:color="auto" w:fill="FFFFFF"/>
        </w:rPr>
        <w:t> </w:t>
      </w:r>
      <w:r w:rsidR="00355C20" w:rsidRPr="00355C20">
        <w:rPr>
          <w:shd w:val="clear" w:color="auto" w:fill="FFFFFF"/>
        </w:rPr>
        <w:t>900</w:t>
      </w:r>
      <w:r>
        <w:rPr>
          <w:shd w:val="clear" w:color="auto" w:fill="FFFFFF"/>
        </w:rPr>
        <w:t xml:space="preserve"> awarded in favour of the plaintiff</w:t>
      </w:r>
      <w:r w:rsidR="00355C20" w:rsidRPr="00355C20">
        <w:rPr>
          <w:shd w:val="clear" w:color="auto" w:fill="FFFFFF"/>
        </w:rPr>
        <w:t>.</w:t>
      </w:r>
    </w:p>
    <w:p w14:paraId="1E965400" w14:textId="77777777" w:rsidR="00695A7D" w:rsidRPr="00355C20" w:rsidRDefault="00695A7D" w:rsidP="00355C20">
      <w:pPr>
        <w:autoSpaceDE w:val="0"/>
        <w:autoSpaceDN w:val="0"/>
        <w:adjustRightInd w:val="0"/>
        <w:spacing w:line="360" w:lineRule="auto"/>
        <w:ind w:left="720" w:hanging="720"/>
        <w:jc w:val="both"/>
        <w:rPr>
          <w:rFonts w:ascii="Arial" w:eastAsiaTheme="minorHAnsi" w:hAnsi="Arial" w:cs="Arial"/>
          <w:sz w:val="24"/>
          <w:szCs w:val="24"/>
          <w:lang w:val="en-GB"/>
        </w:rPr>
      </w:pPr>
    </w:p>
    <w:p w14:paraId="7DC41A38" w14:textId="77777777" w:rsidR="00484B83" w:rsidRDefault="00D80933" w:rsidP="00D951D8">
      <w:pPr>
        <w:autoSpaceDE w:val="0"/>
        <w:autoSpaceDN w:val="0"/>
        <w:adjustRightInd w:val="0"/>
        <w:spacing w:line="360" w:lineRule="auto"/>
        <w:ind w:left="720" w:hanging="720"/>
        <w:jc w:val="both"/>
        <w:rPr>
          <w:rFonts w:ascii="Arial" w:eastAsiaTheme="minorHAnsi" w:hAnsi="Arial" w:cs="Arial"/>
          <w:sz w:val="24"/>
          <w:szCs w:val="24"/>
          <w:lang w:val="en-GB"/>
        </w:rPr>
      </w:pPr>
      <w:r w:rsidRPr="00355C20">
        <w:rPr>
          <w:rFonts w:ascii="Arial" w:eastAsiaTheme="minorHAnsi" w:hAnsi="Arial" w:cs="Arial"/>
          <w:sz w:val="24"/>
          <w:szCs w:val="24"/>
          <w:lang w:val="en-GB"/>
        </w:rPr>
        <w:t>5</w:t>
      </w:r>
      <w:r w:rsidR="008C47B9">
        <w:rPr>
          <w:rFonts w:ascii="Arial" w:eastAsiaTheme="minorHAnsi" w:hAnsi="Arial" w:cs="Arial"/>
          <w:sz w:val="24"/>
          <w:szCs w:val="24"/>
          <w:lang w:val="en-GB"/>
        </w:rPr>
        <w:t>1</w:t>
      </w:r>
      <w:r w:rsidR="00695A7D" w:rsidRPr="00355C20">
        <w:rPr>
          <w:rFonts w:ascii="Arial" w:eastAsiaTheme="minorHAnsi" w:hAnsi="Arial" w:cs="Arial"/>
          <w:sz w:val="24"/>
          <w:szCs w:val="24"/>
          <w:lang w:val="en-GB"/>
        </w:rPr>
        <w:t>.</w:t>
      </w:r>
      <w:r w:rsidR="00695A7D" w:rsidRPr="00355C20">
        <w:rPr>
          <w:rFonts w:ascii="Arial" w:eastAsiaTheme="minorHAnsi" w:hAnsi="Arial" w:cs="Arial"/>
          <w:sz w:val="24"/>
          <w:szCs w:val="24"/>
          <w:lang w:val="en-GB"/>
        </w:rPr>
        <w:tab/>
        <w:t xml:space="preserve">In relation to costs, the </w:t>
      </w:r>
      <w:r w:rsidR="00FD409D" w:rsidRPr="00355C20">
        <w:rPr>
          <w:rFonts w:ascii="Arial" w:eastAsiaTheme="minorHAnsi" w:hAnsi="Arial" w:cs="Arial"/>
          <w:sz w:val="24"/>
          <w:szCs w:val="24"/>
          <w:lang w:val="en-GB"/>
        </w:rPr>
        <w:t>plaintiff</w:t>
      </w:r>
      <w:r w:rsidR="00695A7D" w:rsidRPr="00355C20">
        <w:rPr>
          <w:rFonts w:ascii="Arial" w:eastAsiaTheme="minorHAnsi" w:hAnsi="Arial" w:cs="Arial"/>
          <w:sz w:val="24"/>
          <w:szCs w:val="24"/>
          <w:lang w:val="en-GB"/>
        </w:rPr>
        <w:t xml:space="preserve"> has been successful, and there is no reason why he should not be entitled thereto.</w:t>
      </w:r>
    </w:p>
    <w:p w14:paraId="00903002" w14:textId="25D52A4A" w:rsidR="00695A7D" w:rsidRPr="00D951D8" w:rsidRDefault="00695A7D" w:rsidP="00D951D8">
      <w:pPr>
        <w:autoSpaceDE w:val="0"/>
        <w:autoSpaceDN w:val="0"/>
        <w:adjustRightInd w:val="0"/>
        <w:spacing w:line="360" w:lineRule="auto"/>
        <w:ind w:left="720" w:hanging="720"/>
        <w:jc w:val="both"/>
        <w:rPr>
          <w:rFonts w:ascii="Arial" w:eastAsiaTheme="minorHAnsi" w:hAnsi="Arial" w:cs="Arial"/>
          <w:sz w:val="24"/>
          <w:szCs w:val="24"/>
          <w:lang w:val="en-GB"/>
        </w:rPr>
      </w:pPr>
      <w:r w:rsidRPr="00355C20">
        <w:rPr>
          <w:rFonts w:ascii="Arial" w:eastAsiaTheme="minorHAnsi" w:hAnsi="Arial" w:cs="Arial"/>
          <w:sz w:val="24"/>
          <w:szCs w:val="24"/>
          <w:lang w:val="en-GB"/>
        </w:rPr>
        <w:t xml:space="preserve"> </w:t>
      </w:r>
    </w:p>
    <w:p w14:paraId="368E7A65" w14:textId="67359009" w:rsidR="00695A7D" w:rsidRPr="00355C20" w:rsidRDefault="00D80933" w:rsidP="00355C20">
      <w:pPr>
        <w:autoSpaceDE w:val="0"/>
        <w:autoSpaceDN w:val="0"/>
        <w:adjustRightInd w:val="0"/>
        <w:spacing w:line="360" w:lineRule="auto"/>
        <w:jc w:val="both"/>
        <w:rPr>
          <w:rFonts w:ascii="Arial" w:eastAsiaTheme="minorHAnsi" w:hAnsi="Arial" w:cs="Arial"/>
          <w:sz w:val="24"/>
          <w:szCs w:val="24"/>
          <w:lang w:val="en-GB"/>
        </w:rPr>
      </w:pPr>
      <w:r w:rsidRPr="00355C20">
        <w:rPr>
          <w:rFonts w:ascii="Arial" w:eastAsiaTheme="minorHAnsi" w:hAnsi="Arial" w:cs="Arial"/>
          <w:sz w:val="24"/>
          <w:szCs w:val="24"/>
          <w:lang w:val="en-GB"/>
        </w:rPr>
        <w:t>5</w:t>
      </w:r>
      <w:r w:rsidR="008C47B9">
        <w:rPr>
          <w:rFonts w:ascii="Arial" w:eastAsiaTheme="minorHAnsi" w:hAnsi="Arial" w:cs="Arial"/>
          <w:sz w:val="24"/>
          <w:szCs w:val="24"/>
          <w:lang w:val="en-GB"/>
        </w:rPr>
        <w:t>2</w:t>
      </w:r>
      <w:r w:rsidR="00695A7D" w:rsidRPr="00355C20">
        <w:rPr>
          <w:rFonts w:ascii="Arial" w:eastAsiaTheme="minorHAnsi" w:hAnsi="Arial" w:cs="Arial"/>
          <w:sz w:val="24"/>
          <w:szCs w:val="24"/>
          <w:lang w:val="en-GB"/>
        </w:rPr>
        <w:t>.</w:t>
      </w:r>
      <w:r w:rsidR="00695A7D" w:rsidRPr="00355C20">
        <w:rPr>
          <w:rFonts w:ascii="Arial" w:eastAsiaTheme="minorHAnsi" w:hAnsi="Arial" w:cs="Arial"/>
          <w:sz w:val="24"/>
          <w:szCs w:val="24"/>
          <w:lang w:val="en-GB"/>
        </w:rPr>
        <w:tab/>
        <w:t xml:space="preserve"> Consequently, the following order is granted. </w:t>
      </w:r>
    </w:p>
    <w:p w14:paraId="12FA3AFA" w14:textId="4A26A6BF" w:rsidR="00695A7D" w:rsidRPr="00355C20" w:rsidRDefault="00C15FF2" w:rsidP="00355C20">
      <w:pPr>
        <w:autoSpaceDE w:val="0"/>
        <w:autoSpaceDN w:val="0"/>
        <w:adjustRightInd w:val="0"/>
        <w:spacing w:line="360" w:lineRule="auto"/>
        <w:ind w:firstLine="720"/>
        <w:jc w:val="both"/>
        <w:rPr>
          <w:rFonts w:ascii="Arial" w:eastAsiaTheme="minorHAnsi" w:hAnsi="Arial" w:cs="Arial"/>
          <w:sz w:val="24"/>
          <w:szCs w:val="24"/>
          <w:lang w:val="en-GB"/>
        </w:rPr>
      </w:pPr>
      <w:r w:rsidRPr="00355C20">
        <w:rPr>
          <w:rFonts w:ascii="Arial" w:eastAsiaTheme="minorHAnsi" w:hAnsi="Arial" w:cs="Arial"/>
          <w:sz w:val="24"/>
          <w:szCs w:val="24"/>
          <w:lang w:val="en-GB"/>
        </w:rPr>
        <w:lastRenderedPageBreak/>
        <w:t>Order:</w:t>
      </w:r>
    </w:p>
    <w:p w14:paraId="7B93DDF1" w14:textId="4365E78F" w:rsidR="00BB5655" w:rsidRDefault="004B6A56" w:rsidP="00E03C14">
      <w:pPr>
        <w:pStyle w:val="NormalWeb"/>
        <w:numPr>
          <w:ilvl w:val="0"/>
          <w:numId w:val="39"/>
        </w:numPr>
        <w:shd w:val="clear" w:color="auto" w:fill="FFFFFF"/>
        <w:spacing w:before="144" w:beforeAutospacing="0" w:after="0" w:afterAutospacing="0" w:line="360" w:lineRule="auto"/>
        <w:jc w:val="both"/>
        <w:rPr>
          <w:rFonts w:ascii="Arial" w:hAnsi="Arial" w:cs="Arial"/>
          <w:color w:val="242121"/>
        </w:rPr>
      </w:pPr>
      <w:r>
        <w:rPr>
          <w:rFonts w:ascii="Arial" w:hAnsi="Arial" w:cs="Arial"/>
          <w:color w:val="242121"/>
        </w:rPr>
        <w:t>T</w:t>
      </w:r>
      <w:r w:rsidR="00BB5655" w:rsidRPr="00355C20">
        <w:rPr>
          <w:rFonts w:ascii="Arial" w:hAnsi="Arial" w:cs="Arial"/>
          <w:color w:val="242121"/>
        </w:rPr>
        <w:t xml:space="preserve">he defendant is ordered to pay 90% of the </w:t>
      </w:r>
      <w:r w:rsidR="008C47B9">
        <w:rPr>
          <w:rFonts w:ascii="Arial" w:hAnsi="Arial" w:cs="Arial"/>
          <w:color w:val="242121"/>
        </w:rPr>
        <w:t>plaintiff's</w:t>
      </w:r>
      <w:r w:rsidR="00BB5655" w:rsidRPr="00355C20">
        <w:rPr>
          <w:rFonts w:ascii="Arial" w:hAnsi="Arial" w:cs="Arial"/>
          <w:color w:val="242121"/>
        </w:rPr>
        <w:t xml:space="preserve"> proven damages</w:t>
      </w:r>
      <w:r w:rsidR="00D951D8">
        <w:rPr>
          <w:rFonts w:ascii="Arial" w:hAnsi="Arial" w:cs="Arial"/>
          <w:color w:val="242121"/>
        </w:rPr>
        <w:t>.</w:t>
      </w:r>
    </w:p>
    <w:p w14:paraId="0B4783A2" w14:textId="77777777" w:rsidR="00D951D8" w:rsidRDefault="00D951D8" w:rsidP="00D951D8">
      <w:pPr>
        <w:pStyle w:val="NormalWeb"/>
        <w:shd w:val="clear" w:color="auto" w:fill="FFFFFF"/>
        <w:spacing w:before="144" w:beforeAutospacing="0" w:after="0" w:afterAutospacing="0" w:line="360" w:lineRule="auto"/>
        <w:ind w:left="1651"/>
        <w:jc w:val="both"/>
        <w:rPr>
          <w:rFonts w:ascii="Arial" w:hAnsi="Arial" w:cs="Arial"/>
          <w:color w:val="242121"/>
        </w:rPr>
      </w:pPr>
    </w:p>
    <w:p w14:paraId="5AC1A996" w14:textId="56A62EC7" w:rsidR="00BB5655" w:rsidRPr="008C47B9" w:rsidRDefault="004B6A56" w:rsidP="008C47B9">
      <w:pPr>
        <w:pStyle w:val="NormalWeb"/>
        <w:numPr>
          <w:ilvl w:val="0"/>
          <w:numId w:val="39"/>
        </w:numPr>
        <w:shd w:val="clear" w:color="auto" w:fill="FFFFFF"/>
        <w:spacing w:before="144" w:beforeAutospacing="0" w:after="0" w:afterAutospacing="0" w:line="360" w:lineRule="auto"/>
        <w:rPr>
          <w:rFonts w:ascii="Arial" w:hAnsi="Arial" w:cs="Arial"/>
          <w:color w:val="242121"/>
        </w:rPr>
      </w:pPr>
      <w:r>
        <w:rPr>
          <w:rFonts w:ascii="Arial" w:hAnsi="Arial" w:cs="Arial"/>
          <w:color w:val="242121"/>
        </w:rPr>
        <w:t>T</w:t>
      </w:r>
      <w:r w:rsidR="00BB5655" w:rsidRPr="00D94140">
        <w:rPr>
          <w:rFonts w:ascii="Arial" w:hAnsi="Arial" w:cs="Arial"/>
          <w:color w:val="242121"/>
        </w:rPr>
        <w:t xml:space="preserve">he </w:t>
      </w:r>
      <w:r w:rsidR="00706308">
        <w:rPr>
          <w:rFonts w:ascii="Arial" w:hAnsi="Arial" w:cs="Arial"/>
          <w:color w:val="242121"/>
        </w:rPr>
        <w:t>d</w:t>
      </w:r>
      <w:r w:rsidR="00BB5655" w:rsidRPr="00D94140">
        <w:rPr>
          <w:rFonts w:ascii="Arial" w:hAnsi="Arial" w:cs="Arial"/>
          <w:color w:val="242121"/>
        </w:rPr>
        <w:t xml:space="preserve">efendant shall pay the </w:t>
      </w:r>
      <w:r w:rsidR="00706308">
        <w:rPr>
          <w:rFonts w:ascii="Arial" w:hAnsi="Arial" w:cs="Arial"/>
          <w:color w:val="242121"/>
        </w:rPr>
        <w:t>p</w:t>
      </w:r>
      <w:r w:rsidR="00BB5655" w:rsidRPr="00D94140">
        <w:rPr>
          <w:rFonts w:ascii="Arial" w:hAnsi="Arial" w:cs="Arial"/>
          <w:color w:val="242121"/>
        </w:rPr>
        <w:t>laintiff the sum of </w:t>
      </w:r>
      <w:r w:rsidR="00355C20" w:rsidRPr="00D94140">
        <w:rPr>
          <w:rFonts w:ascii="Arial" w:hAnsi="Arial" w:cs="Arial"/>
          <w:shd w:val="clear" w:color="auto" w:fill="FFFFFF"/>
        </w:rPr>
        <w:t>R4 455 900</w:t>
      </w:r>
      <w:r w:rsidR="00BB5655" w:rsidRPr="00D94140">
        <w:rPr>
          <w:rFonts w:ascii="Arial" w:hAnsi="Arial" w:cs="Arial"/>
          <w:color w:val="000000"/>
        </w:rPr>
        <w:t xml:space="preserve"> (</w:t>
      </w:r>
      <w:r w:rsidR="00355C20" w:rsidRPr="00D94140">
        <w:rPr>
          <w:rFonts w:ascii="Arial" w:hAnsi="Arial" w:cs="Arial"/>
          <w:color w:val="000000"/>
        </w:rPr>
        <w:t xml:space="preserve">four </w:t>
      </w:r>
      <w:r w:rsidR="00BB5655" w:rsidRPr="008C47B9">
        <w:rPr>
          <w:rFonts w:ascii="Arial" w:hAnsi="Arial" w:cs="Arial"/>
          <w:color w:val="000000"/>
        </w:rPr>
        <w:t xml:space="preserve">million four hundred and </w:t>
      </w:r>
      <w:r w:rsidR="008C47B9" w:rsidRPr="008C47B9">
        <w:rPr>
          <w:rFonts w:ascii="Arial" w:hAnsi="Arial" w:cs="Arial"/>
          <w:color w:val="000000"/>
        </w:rPr>
        <w:t>fifty-five</w:t>
      </w:r>
      <w:r w:rsidR="00355C20" w:rsidRPr="008C47B9">
        <w:rPr>
          <w:rFonts w:ascii="Arial" w:hAnsi="Arial" w:cs="Arial"/>
          <w:color w:val="000000"/>
        </w:rPr>
        <w:t xml:space="preserve"> </w:t>
      </w:r>
      <w:r w:rsidR="00BB5655" w:rsidRPr="008C47B9">
        <w:rPr>
          <w:rFonts w:ascii="Arial" w:hAnsi="Arial" w:cs="Arial"/>
          <w:color w:val="000000"/>
        </w:rPr>
        <w:t xml:space="preserve">thousand </w:t>
      </w:r>
      <w:r w:rsidR="00355C20" w:rsidRPr="008C47B9">
        <w:rPr>
          <w:rFonts w:ascii="Arial" w:hAnsi="Arial" w:cs="Arial"/>
          <w:color w:val="000000"/>
        </w:rPr>
        <w:t>nine</w:t>
      </w:r>
      <w:r w:rsidR="00BB5655" w:rsidRPr="008C47B9">
        <w:rPr>
          <w:rFonts w:ascii="Arial" w:hAnsi="Arial" w:cs="Arial"/>
          <w:color w:val="000000"/>
        </w:rPr>
        <w:t xml:space="preserve"> hundred rand) </w:t>
      </w:r>
      <w:r w:rsidR="00484B83">
        <w:rPr>
          <w:rFonts w:ascii="Arial" w:hAnsi="Arial" w:cs="Arial"/>
          <w:color w:val="242121"/>
        </w:rPr>
        <w:t>concerning</w:t>
      </w:r>
      <w:r w:rsidR="00BB5655" w:rsidRPr="008C47B9">
        <w:rPr>
          <w:rFonts w:ascii="Arial" w:hAnsi="Arial" w:cs="Arial"/>
          <w:color w:val="242121"/>
        </w:rPr>
        <w:t xml:space="preserve"> the </w:t>
      </w:r>
      <w:r w:rsidR="008C47B9" w:rsidRPr="008C47B9">
        <w:rPr>
          <w:rFonts w:ascii="Arial" w:hAnsi="Arial" w:cs="Arial"/>
          <w:color w:val="242121"/>
        </w:rPr>
        <w:t>plaintiff's</w:t>
      </w:r>
      <w:r w:rsidR="00BB5655" w:rsidRPr="008C47B9">
        <w:rPr>
          <w:rFonts w:ascii="Arial" w:hAnsi="Arial" w:cs="Arial"/>
          <w:color w:val="242121"/>
        </w:rPr>
        <w:t xml:space="preserve"> loss of earnings or earning capacity</w:t>
      </w:r>
      <w:r w:rsidR="00D951D8" w:rsidRPr="008C47B9">
        <w:rPr>
          <w:rFonts w:ascii="Arial" w:hAnsi="Arial" w:cs="Arial"/>
          <w:color w:val="242121"/>
        </w:rPr>
        <w:t>.</w:t>
      </w:r>
    </w:p>
    <w:p w14:paraId="5293BFA0" w14:textId="77777777" w:rsidR="00BB5655" w:rsidRPr="00E03C14" w:rsidRDefault="00BB5655" w:rsidP="00E03C14">
      <w:pPr>
        <w:pStyle w:val="NormalWeb"/>
        <w:shd w:val="clear" w:color="auto" w:fill="FFFFFF"/>
        <w:spacing w:before="144" w:beforeAutospacing="0" w:after="0" w:afterAutospacing="0" w:line="360" w:lineRule="auto"/>
        <w:ind w:left="851"/>
        <w:jc w:val="both"/>
        <w:rPr>
          <w:rFonts w:ascii="Arial" w:hAnsi="Arial" w:cs="Arial"/>
          <w:color w:val="242121"/>
        </w:rPr>
      </w:pPr>
      <w:r w:rsidRPr="00E03C14">
        <w:rPr>
          <w:rFonts w:ascii="Arial" w:hAnsi="Arial" w:cs="Arial"/>
          <w:color w:val="242121"/>
        </w:rPr>
        <w:t> </w:t>
      </w:r>
    </w:p>
    <w:p w14:paraId="1DCDE63E" w14:textId="77F2B557" w:rsidR="00E03C14" w:rsidRDefault="00D94140" w:rsidP="00E03C14">
      <w:pPr>
        <w:pStyle w:val="NormalWeb"/>
        <w:numPr>
          <w:ilvl w:val="0"/>
          <w:numId w:val="39"/>
        </w:numPr>
        <w:shd w:val="clear" w:color="auto" w:fill="FFFFFF"/>
        <w:spacing w:before="144" w:beforeAutospacing="0" w:after="0" w:afterAutospacing="0" w:line="360" w:lineRule="auto"/>
        <w:jc w:val="both"/>
        <w:rPr>
          <w:rFonts w:ascii="Arial" w:hAnsi="Arial" w:cs="Arial"/>
        </w:rPr>
      </w:pPr>
      <w:r w:rsidRPr="00E03C14">
        <w:rPr>
          <w:rFonts w:ascii="Arial" w:hAnsi="Arial" w:cs="Arial"/>
        </w:rPr>
        <w:t xml:space="preserve">The above amount shall be payable into the </w:t>
      </w:r>
      <w:r w:rsidR="008C47B9">
        <w:rPr>
          <w:rFonts w:ascii="Arial" w:hAnsi="Arial" w:cs="Arial"/>
        </w:rPr>
        <w:t>attorney's</w:t>
      </w:r>
      <w:r w:rsidRPr="00E03C14">
        <w:rPr>
          <w:rFonts w:ascii="Arial" w:hAnsi="Arial" w:cs="Arial"/>
        </w:rPr>
        <w:t xml:space="preserve"> trust account as follows: - </w:t>
      </w:r>
    </w:p>
    <w:p w14:paraId="29CD11CE" w14:textId="77777777" w:rsidR="00E03C14" w:rsidRDefault="00D94140" w:rsidP="00E03C14">
      <w:pPr>
        <w:pStyle w:val="NormalWeb"/>
        <w:shd w:val="clear" w:color="auto" w:fill="FFFFFF"/>
        <w:spacing w:before="144" w:beforeAutospacing="0" w:after="0" w:afterAutospacing="0" w:line="360" w:lineRule="auto"/>
        <w:ind w:left="2160"/>
        <w:jc w:val="both"/>
        <w:rPr>
          <w:rFonts w:ascii="Arial" w:hAnsi="Arial" w:cs="Arial"/>
        </w:rPr>
      </w:pPr>
      <w:r w:rsidRPr="00E03C14">
        <w:rPr>
          <w:rFonts w:ascii="Arial" w:hAnsi="Arial" w:cs="Arial"/>
        </w:rPr>
        <w:t xml:space="preserve">Name of Bank : Standard Bank </w:t>
      </w:r>
    </w:p>
    <w:p w14:paraId="12882461" w14:textId="5A988FAF" w:rsidR="00E03C14" w:rsidRDefault="00D94140" w:rsidP="00E03C14">
      <w:pPr>
        <w:pStyle w:val="NormalWeb"/>
        <w:shd w:val="clear" w:color="auto" w:fill="FFFFFF"/>
        <w:spacing w:before="144" w:beforeAutospacing="0" w:after="0" w:afterAutospacing="0" w:line="360" w:lineRule="auto"/>
        <w:ind w:left="2160"/>
        <w:jc w:val="both"/>
        <w:rPr>
          <w:rFonts w:ascii="Arial" w:hAnsi="Arial" w:cs="Arial"/>
        </w:rPr>
      </w:pPr>
      <w:r w:rsidRPr="00E03C14">
        <w:rPr>
          <w:rFonts w:ascii="Arial" w:hAnsi="Arial" w:cs="Arial"/>
        </w:rPr>
        <w:t xml:space="preserve">Account Holder : </w:t>
      </w:r>
      <w:proofErr w:type="spellStart"/>
      <w:r w:rsidRPr="00E03C14">
        <w:rPr>
          <w:rFonts w:ascii="Arial" w:hAnsi="Arial" w:cs="Arial"/>
        </w:rPr>
        <w:t>Godi</w:t>
      </w:r>
      <w:proofErr w:type="spellEnd"/>
      <w:r w:rsidRPr="00E03C14">
        <w:rPr>
          <w:rFonts w:ascii="Arial" w:hAnsi="Arial" w:cs="Arial"/>
        </w:rPr>
        <w:t xml:space="preserve"> and </w:t>
      </w:r>
      <w:proofErr w:type="spellStart"/>
      <w:r w:rsidRPr="00E03C14">
        <w:rPr>
          <w:rFonts w:ascii="Arial" w:hAnsi="Arial" w:cs="Arial"/>
        </w:rPr>
        <w:t>Zangwa</w:t>
      </w:r>
      <w:proofErr w:type="spellEnd"/>
      <w:r w:rsidRPr="00E03C14">
        <w:rPr>
          <w:rFonts w:ascii="Arial" w:hAnsi="Arial" w:cs="Arial"/>
        </w:rPr>
        <w:t xml:space="preserve"> Attorneys Inc </w:t>
      </w:r>
    </w:p>
    <w:p w14:paraId="5A6FB77B" w14:textId="77777777" w:rsidR="00E03C14" w:rsidRDefault="00D94140" w:rsidP="00E03C14">
      <w:pPr>
        <w:pStyle w:val="NormalWeb"/>
        <w:shd w:val="clear" w:color="auto" w:fill="FFFFFF"/>
        <w:spacing w:before="144" w:beforeAutospacing="0" w:after="0" w:afterAutospacing="0" w:line="360" w:lineRule="auto"/>
        <w:ind w:left="2160"/>
        <w:jc w:val="both"/>
        <w:rPr>
          <w:rFonts w:ascii="Arial" w:hAnsi="Arial" w:cs="Arial"/>
        </w:rPr>
      </w:pPr>
      <w:r w:rsidRPr="00E03C14">
        <w:rPr>
          <w:rFonts w:ascii="Arial" w:hAnsi="Arial" w:cs="Arial"/>
        </w:rPr>
        <w:t xml:space="preserve">Account Number : 011-668-946 </w:t>
      </w:r>
    </w:p>
    <w:p w14:paraId="200B1154" w14:textId="77777777" w:rsidR="00E03C14" w:rsidRDefault="00D94140" w:rsidP="00E03C14">
      <w:pPr>
        <w:pStyle w:val="NormalWeb"/>
        <w:shd w:val="clear" w:color="auto" w:fill="FFFFFF"/>
        <w:spacing w:before="144" w:beforeAutospacing="0" w:after="0" w:afterAutospacing="0" w:line="360" w:lineRule="auto"/>
        <w:ind w:left="2160"/>
        <w:jc w:val="both"/>
        <w:rPr>
          <w:rFonts w:ascii="Arial" w:hAnsi="Arial" w:cs="Arial"/>
        </w:rPr>
      </w:pPr>
      <w:r w:rsidRPr="00E03C14">
        <w:rPr>
          <w:rFonts w:ascii="Arial" w:hAnsi="Arial" w:cs="Arial"/>
        </w:rPr>
        <w:t xml:space="preserve">Branch Number : 010545 </w:t>
      </w:r>
    </w:p>
    <w:p w14:paraId="3772E013" w14:textId="77777777" w:rsidR="00E03C14" w:rsidRDefault="00D94140" w:rsidP="00E03C14">
      <w:pPr>
        <w:pStyle w:val="NormalWeb"/>
        <w:shd w:val="clear" w:color="auto" w:fill="FFFFFF"/>
        <w:spacing w:before="144" w:beforeAutospacing="0" w:after="0" w:afterAutospacing="0" w:line="360" w:lineRule="auto"/>
        <w:ind w:left="2160"/>
        <w:jc w:val="both"/>
        <w:rPr>
          <w:rFonts w:ascii="Arial" w:hAnsi="Arial" w:cs="Arial"/>
        </w:rPr>
      </w:pPr>
      <w:r w:rsidRPr="00E03C14">
        <w:rPr>
          <w:rFonts w:ascii="Arial" w:hAnsi="Arial" w:cs="Arial"/>
        </w:rPr>
        <w:t xml:space="preserve">Type of Account : Trust Account </w:t>
      </w:r>
    </w:p>
    <w:p w14:paraId="3D67AE5C" w14:textId="1DF2AD7F" w:rsidR="00E03C14" w:rsidRDefault="00D94140" w:rsidP="00E03C14">
      <w:pPr>
        <w:pStyle w:val="NormalWeb"/>
        <w:shd w:val="clear" w:color="auto" w:fill="FFFFFF"/>
        <w:spacing w:before="144" w:beforeAutospacing="0" w:after="0" w:afterAutospacing="0" w:line="360" w:lineRule="auto"/>
        <w:ind w:left="2160"/>
        <w:jc w:val="both"/>
        <w:rPr>
          <w:rFonts w:ascii="Arial" w:hAnsi="Arial" w:cs="Arial"/>
        </w:rPr>
      </w:pPr>
      <w:r w:rsidRPr="00E03C14">
        <w:rPr>
          <w:rFonts w:ascii="Arial" w:hAnsi="Arial" w:cs="Arial"/>
        </w:rPr>
        <w:t>Branch Name : Silverton (Pretoria)</w:t>
      </w:r>
      <w:r w:rsidR="00E03C14">
        <w:rPr>
          <w:rFonts w:ascii="Arial" w:hAnsi="Arial" w:cs="Arial"/>
        </w:rPr>
        <w:t>.</w:t>
      </w:r>
    </w:p>
    <w:p w14:paraId="6FBAEE26" w14:textId="77777777" w:rsidR="00E03C14" w:rsidRDefault="00E03C14" w:rsidP="00E03C14">
      <w:pPr>
        <w:pStyle w:val="NormalWeb"/>
        <w:shd w:val="clear" w:color="auto" w:fill="FFFFFF"/>
        <w:spacing w:before="144" w:beforeAutospacing="0" w:after="0" w:afterAutospacing="0" w:line="360" w:lineRule="auto"/>
        <w:ind w:left="2160"/>
        <w:jc w:val="both"/>
        <w:rPr>
          <w:rFonts w:ascii="Arial" w:hAnsi="Arial" w:cs="Arial"/>
        </w:rPr>
      </w:pPr>
    </w:p>
    <w:p w14:paraId="2FBE2C76" w14:textId="5388DC32" w:rsidR="00E03C14" w:rsidRDefault="00D94140" w:rsidP="00E03C14">
      <w:pPr>
        <w:pStyle w:val="NormalWeb"/>
        <w:numPr>
          <w:ilvl w:val="0"/>
          <w:numId w:val="39"/>
        </w:numPr>
        <w:shd w:val="clear" w:color="auto" w:fill="FFFFFF"/>
        <w:spacing w:before="144" w:beforeAutospacing="0" w:after="0" w:afterAutospacing="0" w:line="360" w:lineRule="auto"/>
        <w:jc w:val="both"/>
        <w:rPr>
          <w:rFonts w:ascii="Arial" w:hAnsi="Arial" w:cs="Arial"/>
        </w:rPr>
      </w:pPr>
      <w:r w:rsidRPr="00E03C14">
        <w:rPr>
          <w:rFonts w:ascii="Arial" w:hAnsi="Arial" w:cs="Arial"/>
        </w:rPr>
        <w:t xml:space="preserve">The </w:t>
      </w:r>
      <w:r w:rsidR="00706308">
        <w:rPr>
          <w:rFonts w:ascii="Arial" w:hAnsi="Arial" w:cs="Arial"/>
        </w:rPr>
        <w:t>d</w:t>
      </w:r>
      <w:r w:rsidRPr="00E03C14">
        <w:rPr>
          <w:rFonts w:ascii="Arial" w:hAnsi="Arial" w:cs="Arial"/>
        </w:rPr>
        <w:t xml:space="preserve">efendant </w:t>
      </w:r>
      <w:r w:rsidR="00E03C14">
        <w:rPr>
          <w:rFonts w:ascii="Arial" w:hAnsi="Arial" w:cs="Arial"/>
        </w:rPr>
        <w:t>will</w:t>
      </w:r>
      <w:r w:rsidRPr="00E03C14">
        <w:rPr>
          <w:rFonts w:ascii="Arial" w:hAnsi="Arial" w:cs="Arial"/>
        </w:rPr>
        <w:t xml:space="preserve"> furnish the </w:t>
      </w:r>
      <w:r w:rsidR="00706308">
        <w:rPr>
          <w:rFonts w:ascii="Arial" w:hAnsi="Arial" w:cs="Arial"/>
        </w:rPr>
        <w:t>p</w:t>
      </w:r>
      <w:r w:rsidRPr="00E03C14">
        <w:rPr>
          <w:rFonts w:ascii="Arial" w:hAnsi="Arial" w:cs="Arial"/>
        </w:rPr>
        <w:t xml:space="preserve">laintiff with an Undertaking in terms of Section 17 (4) (a) in respect of the costs of the future accommodation of the </w:t>
      </w:r>
      <w:r w:rsidR="00706308">
        <w:rPr>
          <w:rFonts w:ascii="Arial" w:hAnsi="Arial" w:cs="Arial"/>
        </w:rPr>
        <w:t>p</w:t>
      </w:r>
      <w:r w:rsidRPr="00E03C14">
        <w:rPr>
          <w:rFonts w:ascii="Arial" w:hAnsi="Arial" w:cs="Arial"/>
        </w:rPr>
        <w:t xml:space="preserve">laintiff in a hospital or nursing home or treatment of or rendering of a service or supplying of goods to him after the costs have been incurred and on proof thereof, resulting from the accident that occurred on the 19 December 2018. </w:t>
      </w:r>
    </w:p>
    <w:p w14:paraId="653CE5D0" w14:textId="77777777" w:rsidR="00E03C14" w:rsidRDefault="00E03C14" w:rsidP="00E03C14">
      <w:pPr>
        <w:pStyle w:val="NormalWeb"/>
        <w:shd w:val="clear" w:color="auto" w:fill="FFFFFF"/>
        <w:spacing w:before="144" w:beforeAutospacing="0" w:after="0" w:afterAutospacing="0" w:line="360" w:lineRule="auto"/>
        <w:ind w:left="1651"/>
        <w:jc w:val="both"/>
        <w:rPr>
          <w:rFonts w:ascii="Arial" w:hAnsi="Arial" w:cs="Arial"/>
        </w:rPr>
      </w:pPr>
    </w:p>
    <w:p w14:paraId="31BEC8FA" w14:textId="3808C5E1" w:rsidR="00E03C14" w:rsidRPr="004B6A56" w:rsidRDefault="00D94140" w:rsidP="004B6A56">
      <w:pPr>
        <w:pStyle w:val="NormalWeb"/>
        <w:numPr>
          <w:ilvl w:val="0"/>
          <w:numId w:val="39"/>
        </w:numPr>
        <w:shd w:val="clear" w:color="auto" w:fill="FFFFFF"/>
        <w:spacing w:before="144" w:beforeAutospacing="0" w:after="0" w:afterAutospacing="0" w:line="360" w:lineRule="auto"/>
        <w:jc w:val="both"/>
        <w:rPr>
          <w:rFonts w:ascii="Arial" w:hAnsi="Arial" w:cs="Arial"/>
        </w:rPr>
      </w:pPr>
      <w:r w:rsidRPr="004B6A56">
        <w:rPr>
          <w:rFonts w:ascii="Arial" w:hAnsi="Arial" w:cs="Arial"/>
        </w:rPr>
        <w:t xml:space="preserve">The </w:t>
      </w:r>
      <w:r w:rsidR="00706308">
        <w:rPr>
          <w:rFonts w:ascii="Arial" w:hAnsi="Arial" w:cs="Arial"/>
        </w:rPr>
        <w:t>d</w:t>
      </w:r>
      <w:r w:rsidRPr="004B6A56">
        <w:rPr>
          <w:rFonts w:ascii="Arial" w:hAnsi="Arial" w:cs="Arial"/>
        </w:rPr>
        <w:t xml:space="preserve">efendant shall pay the </w:t>
      </w:r>
      <w:r w:rsidR="008C47B9">
        <w:rPr>
          <w:rFonts w:ascii="Arial" w:hAnsi="Arial" w:cs="Arial"/>
        </w:rPr>
        <w:t>plaintiff's</w:t>
      </w:r>
      <w:r w:rsidRPr="004B6A56">
        <w:rPr>
          <w:rFonts w:ascii="Arial" w:hAnsi="Arial" w:cs="Arial"/>
        </w:rPr>
        <w:t xml:space="preserve"> agreed or taxed High Court costs as between party-and-party subject to the discretion of the Taxing Master, such costs to include, but not limited to the following: </w:t>
      </w:r>
    </w:p>
    <w:p w14:paraId="29ED3DFB" w14:textId="77777777" w:rsidR="004B6A56" w:rsidRPr="004B6A56" w:rsidRDefault="00D94140" w:rsidP="004B6A56">
      <w:pPr>
        <w:spacing w:line="360" w:lineRule="auto"/>
        <w:ind w:left="1498" w:firstLine="153"/>
        <w:jc w:val="both"/>
        <w:rPr>
          <w:rFonts w:ascii="Arial" w:hAnsi="Arial" w:cs="Arial"/>
          <w:sz w:val="24"/>
          <w:szCs w:val="24"/>
        </w:rPr>
      </w:pPr>
      <w:r w:rsidRPr="004B6A56">
        <w:rPr>
          <w:rFonts w:ascii="Arial" w:hAnsi="Arial" w:cs="Arial"/>
          <w:sz w:val="24"/>
          <w:szCs w:val="24"/>
        </w:rPr>
        <w:t xml:space="preserve">5.1. </w:t>
      </w:r>
      <w:r w:rsidR="0031150E" w:rsidRPr="004B6A56">
        <w:rPr>
          <w:rFonts w:ascii="Arial" w:hAnsi="Arial" w:cs="Arial"/>
          <w:sz w:val="24"/>
          <w:szCs w:val="24"/>
        </w:rPr>
        <w:tab/>
      </w:r>
      <w:r w:rsidRPr="004B6A56">
        <w:rPr>
          <w:rFonts w:ascii="Arial" w:hAnsi="Arial" w:cs="Arial"/>
          <w:sz w:val="24"/>
          <w:szCs w:val="24"/>
        </w:rPr>
        <w:t xml:space="preserve">The actual costs for obtaining medico – legal reports, which </w:t>
      </w:r>
    </w:p>
    <w:p w14:paraId="12B37001" w14:textId="1DB321B9" w:rsidR="00E03C14" w:rsidRPr="004B6A56" w:rsidRDefault="00D94140" w:rsidP="004B6A56">
      <w:pPr>
        <w:pStyle w:val="ListParagraph"/>
        <w:numPr>
          <w:ilvl w:val="0"/>
          <w:numId w:val="0"/>
        </w:numPr>
        <w:ind w:left="2880"/>
      </w:pPr>
      <w:r w:rsidRPr="004B6A56">
        <w:lastRenderedPageBreak/>
        <w:t>include travelling, accommodation, and subsistence fees as well as the reservation, qualifying and court attendance fees, 26 January 2024,</w:t>
      </w:r>
      <w:r w:rsidR="00BB5655" w:rsidRPr="004B6A56">
        <w:rPr>
          <w:color w:val="000000"/>
        </w:rPr>
        <w:t>  </w:t>
      </w:r>
      <w:r w:rsidRPr="004B6A56">
        <w:t xml:space="preserve">if any, for all the experts that the </w:t>
      </w:r>
      <w:r w:rsidR="00706308">
        <w:t>p</w:t>
      </w:r>
      <w:r w:rsidRPr="004B6A56">
        <w:t xml:space="preserve">laintiff has attended to and the actual costs of witnesses, which include the travelling, accommodation, and subsistence fee, if any: </w:t>
      </w:r>
    </w:p>
    <w:p w14:paraId="4A281037" w14:textId="7E02DC6D" w:rsidR="00E03C14" w:rsidRDefault="00D94140" w:rsidP="00E03C14">
      <w:pPr>
        <w:pStyle w:val="ListParagraph"/>
        <w:numPr>
          <w:ilvl w:val="0"/>
          <w:numId w:val="0"/>
        </w:numPr>
        <w:ind w:left="3600"/>
      </w:pPr>
      <w:r w:rsidRPr="00E03C14">
        <w:t xml:space="preserve">5.1.1 Dr LF </w:t>
      </w:r>
      <w:proofErr w:type="spellStart"/>
      <w:r w:rsidRPr="00E03C14">
        <w:t>Oelofse</w:t>
      </w:r>
      <w:proofErr w:type="spellEnd"/>
      <w:r w:rsidRPr="00E03C14">
        <w:t xml:space="preserve"> – Orthopaedic Surgeon</w:t>
      </w:r>
      <w:r w:rsidR="00E03C14">
        <w:t>.</w:t>
      </w:r>
      <w:r w:rsidRPr="00E03C14">
        <w:t xml:space="preserve"> </w:t>
      </w:r>
    </w:p>
    <w:p w14:paraId="14E7BC8C" w14:textId="77777777" w:rsidR="00E03C14" w:rsidRDefault="00D94140" w:rsidP="00E03C14">
      <w:pPr>
        <w:pStyle w:val="ListParagraph"/>
        <w:numPr>
          <w:ilvl w:val="0"/>
          <w:numId w:val="0"/>
        </w:numPr>
        <w:ind w:left="3600"/>
      </w:pPr>
      <w:r w:rsidRPr="00E03C14">
        <w:t xml:space="preserve">5.1.2 Dr BA </w:t>
      </w:r>
      <w:proofErr w:type="spellStart"/>
      <w:r w:rsidRPr="00E03C14">
        <w:t>Okoli</w:t>
      </w:r>
      <w:proofErr w:type="spellEnd"/>
      <w:r w:rsidRPr="00E03C14">
        <w:t xml:space="preserve"> </w:t>
      </w:r>
      <w:r w:rsidR="00E03C14">
        <w:t>–</w:t>
      </w:r>
      <w:r w:rsidRPr="00E03C14">
        <w:t xml:space="preserve"> Neurosurgeon</w:t>
      </w:r>
      <w:r w:rsidR="00E03C14">
        <w:t>.</w:t>
      </w:r>
    </w:p>
    <w:p w14:paraId="284AC383" w14:textId="77777777" w:rsidR="00E03C14" w:rsidRDefault="00D94140" w:rsidP="00E03C14">
      <w:pPr>
        <w:pStyle w:val="ListParagraph"/>
        <w:numPr>
          <w:ilvl w:val="0"/>
          <w:numId w:val="0"/>
        </w:numPr>
        <w:ind w:left="3600"/>
      </w:pPr>
      <w:r w:rsidRPr="00E03C14">
        <w:t xml:space="preserve">5.1.3 Dr JFL </w:t>
      </w:r>
      <w:proofErr w:type="spellStart"/>
      <w:r w:rsidRPr="00E03C14">
        <w:t>Mureriwa</w:t>
      </w:r>
      <w:proofErr w:type="spellEnd"/>
      <w:r w:rsidRPr="00E03C14">
        <w:t xml:space="preserve"> - Clinical Psychologist</w:t>
      </w:r>
      <w:r w:rsidR="00E03C14">
        <w:t>.</w:t>
      </w:r>
    </w:p>
    <w:p w14:paraId="39D8DBB9" w14:textId="77777777" w:rsidR="00E03C14" w:rsidRDefault="00D94140" w:rsidP="00E03C14">
      <w:pPr>
        <w:pStyle w:val="ListParagraph"/>
        <w:numPr>
          <w:ilvl w:val="0"/>
          <w:numId w:val="0"/>
        </w:numPr>
        <w:ind w:left="3600"/>
      </w:pPr>
      <w:r w:rsidRPr="00E03C14">
        <w:t>5.1.4 Amanda Peter – Physiotherapist</w:t>
      </w:r>
      <w:r w:rsidR="00E03C14">
        <w:t>.</w:t>
      </w:r>
    </w:p>
    <w:p w14:paraId="5F95EFF4" w14:textId="77777777" w:rsidR="00E03C14" w:rsidRDefault="00D94140" w:rsidP="00E03C14">
      <w:pPr>
        <w:pStyle w:val="ListParagraph"/>
        <w:numPr>
          <w:ilvl w:val="0"/>
          <w:numId w:val="0"/>
        </w:numPr>
        <w:ind w:left="3600"/>
      </w:pPr>
      <w:r w:rsidRPr="00E03C14">
        <w:t>5.1.5 Dr Leslie Berkowitz – Plastic and Reconstructive Surgeon</w:t>
      </w:r>
      <w:r w:rsidR="00E03C14">
        <w:t>.</w:t>
      </w:r>
    </w:p>
    <w:p w14:paraId="01EDC73C" w14:textId="77777777" w:rsidR="00E03C14" w:rsidRDefault="00D94140" w:rsidP="00E03C14">
      <w:pPr>
        <w:pStyle w:val="ListParagraph"/>
        <w:numPr>
          <w:ilvl w:val="0"/>
          <w:numId w:val="0"/>
        </w:numPr>
        <w:ind w:left="3600"/>
      </w:pPr>
      <w:r w:rsidRPr="00E03C14">
        <w:t xml:space="preserve">5.1.6 </w:t>
      </w:r>
      <w:proofErr w:type="spellStart"/>
      <w:r w:rsidRPr="00E03C14">
        <w:t>Ncumisa</w:t>
      </w:r>
      <w:proofErr w:type="spellEnd"/>
      <w:r w:rsidRPr="00E03C14">
        <w:t xml:space="preserve"> </w:t>
      </w:r>
      <w:proofErr w:type="spellStart"/>
      <w:r w:rsidRPr="00E03C14">
        <w:t>Ndzungu</w:t>
      </w:r>
      <w:proofErr w:type="spellEnd"/>
      <w:r w:rsidRPr="00E03C14">
        <w:t xml:space="preserve"> - Occupational Therapist</w:t>
      </w:r>
      <w:r w:rsidR="00E03C14">
        <w:t>.</w:t>
      </w:r>
    </w:p>
    <w:p w14:paraId="6EEF2B29" w14:textId="6857B70F" w:rsidR="00E03C14" w:rsidRDefault="00D94140" w:rsidP="00E03C14">
      <w:pPr>
        <w:pStyle w:val="ListParagraph"/>
        <w:numPr>
          <w:ilvl w:val="0"/>
          <w:numId w:val="0"/>
        </w:numPr>
        <w:ind w:left="3600"/>
      </w:pPr>
      <w:r w:rsidRPr="00E03C14">
        <w:t>5.1.7 Ben Moodie – Industrial Psychologist</w:t>
      </w:r>
      <w:r w:rsidR="00E03C14">
        <w:t>.</w:t>
      </w:r>
      <w:r w:rsidRPr="00E03C14">
        <w:t xml:space="preserve"> </w:t>
      </w:r>
    </w:p>
    <w:p w14:paraId="5DBC39F2" w14:textId="5F2105C5" w:rsidR="00E03C14" w:rsidRDefault="00D94140" w:rsidP="00E03C14">
      <w:pPr>
        <w:pStyle w:val="ListParagraph"/>
        <w:numPr>
          <w:ilvl w:val="0"/>
          <w:numId w:val="0"/>
        </w:numPr>
        <w:ind w:left="3600"/>
      </w:pPr>
      <w:r w:rsidRPr="00E03C14">
        <w:t>5.1.8 Dr JJ Schutte, a General Pract</w:t>
      </w:r>
      <w:r w:rsidR="00E03C14">
        <w:t>it</w:t>
      </w:r>
      <w:r w:rsidRPr="00E03C14">
        <w:t>ioner</w:t>
      </w:r>
      <w:r w:rsidR="00E03C14">
        <w:t>.</w:t>
      </w:r>
    </w:p>
    <w:p w14:paraId="3838AD04" w14:textId="77777777" w:rsidR="00E03C14" w:rsidRDefault="00D94140" w:rsidP="00E03C14">
      <w:pPr>
        <w:pStyle w:val="ListParagraph"/>
        <w:numPr>
          <w:ilvl w:val="0"/>
          <w:numId w:val="0"/>
        </w:numPr>
        <w:ind w:left="3600"/>
      </w:pPr>
      <w:r w:rsidRPr="00E03C14">
        <w:t>5.1.9 Burger Diagnostic Radiologists</w:t>
      </w:r>
      <w:r w:rsidR="00E03C14">
        <w:t>.</w:t>
      </w:r>
    </w:p>
    <w:p w14:paraId="72A6A4F4" w14:textId="77777777" w:rsidR="00E03C14" w:rsidRDefault="00D94140" w:rsidP="00E03C14">
      <w:pPr>
        <w:pStyle w:val="ListParagraph"/>
        <w:numPr>
          <w:ilvl w:val="0"/>
          <w:numId w:val="0"/>
        </w:numPr>
        <w:ind w:left="3600"/>
      </w:pPr>
      <w:r w:rsidRPr="00E03C14">
        <w:t>5.1.10 Munro Forensic Actuaries</w:t>
      </w:r>
      <w:r w:rsidR="00E03C14">
        <w:t>.</w:t>
      </w:r>
    </w:p>
    <w:p w14:paraId="1F6F824A" w14:textId="77777777" w:rsidR="0031150E" w:rsidRDefault="0031150E" w:rsidP="00E03C14">
      <w:pPr>
        <w:pStyle w:val="ListParagraph"/>
        <w:numPr>
          <w:ilvl w:val="0"/>
          <w:numId w:val="0"/>
        </w:numPr>
        <w:ind w:left="3600"/>
      </w:pPr>
    </w:p>
    <w:p w14:paraId="00876DFA" w14:textId="273F6ED4" w:rsidR="00E03C14" w:rsidRPr="0031150E" w:rsidRDefault="00D94140" w:rsidP="0031150E">
      <w:pPr>
        <w:pStyle w:val="ListParagraph"/>
        <w:numPr>
          <w:ilvl w:val="1"/>
          <w:numId w:val="39"/>
        </w:numPr>
      </w:pPr>
      <w:r w:rsidRPr="0031150E">
        <w:t xml:space="preserve">Costs of Counsel including attending court on the 26 January 2024. </w:t>
      </w:r>
    </w:p>
    <w:p w14:paraId="4842017A" w14:textId="77777777" w:rsidR="0031150E" w:rsidRPr="0031150E" w:rsidRDefault="0031150E" w:rsidP="0031150E">
      <w:pPr>
        <w:pStyle w:val="ListParagraph"/>
        <w:numPr>
          <w:ilvl w:val="0"/>
          <w:numId w:val="0"/>
        </w:numPr>
        <w:ind w:left="2880"/>
      </w:pPr>
    </w:p>
    <w:p w14:paraId="231A0875" w14:textId="5765FF42" w:rsidR="0031150E" w:rsidRDefault="00D94140" w:rsidP="0031150E">
      <w:pPr>
        <w:spacing w:line="360" w:lineRule="auto"/>
        <w:ind w:left="1440" w:firstLine="720"/>
        <w:jc w:val="both"/>
        <w:rPr>
          <w:rFonts w:ascii="Arial" w:hAnsi="Arial" w:cs="Arial"/>
          <w:sz w:val="24"/>
          <w:szCs w:val="24"/>
        </w:rPr>
      </w:pPr>
      <w:r w:rsidRPr="0031150E">
        <w:rPr>
          <w:rFonts w:ascii="Arial" w:hAnsi="Arial" w:cs="Arial"/>
          <w:sz w:val="24"/>
          <w:szCs w:val="24"/>
        </w:rPr>
        <w:t xml:space="preserve">5.3. </w:t>
      </w:r>
      <w:r w:rsidR="0031150E">
        <w:rPr>
          <w:rFonts w:ascii="Arial" w:hAnsi="Arial" w:cs="Arial"/>
          <w:sz w:val="24"/>
          <w:szCs w:val="24"/>
        </w:rPr>
        <w:tab/>
      </w:r>
      <w:r w:rsidRPr="0031150E">
        <w:rPr>
          <w:rFonts w:ascii="Arial" w:hAnsi="Arial" w:cs="Arial"/>
          <w:sz w:val="24"/>
          <w:szCs w:val="24"/>
        </w:rPr>
        <w:t xml:space="preserve">The </w:t>
      </w:r>
      <w:r w:rsidR="008C47B9">
        <w:rPr>
          <w:rFonts w:ascii="Arial" w:hAnsi="Arial" w:cs="Arial"/>
          <w:sz w:val="24"/>
          <w:szCs w:val="24"/>
        </w:rPr>
        <w:t>plaintiff's</w:t>
      </w:r>
      <w:r w:rsidRPr="0031150E">
        <w:rPr>
          <w:rFonts w:ascii="Arial" w:hAnsi="Arial" w:cs="Arial"/>
          <w:sz w:val="24"/>
          <w:szCs w:val="24"/>
        </w:rPr>
        <w:t xml:space="preserve"> reasonable travel and accommodation costs for </w:t>
      </w:r>
    </w:p>
    <w:p w14:paraId="70CECFB9" w14:textId="6AB7AAA2" w:rsidR="00E03C14" w:rsidRPr="0031150E" w:rsidRDefault="00D94140" w:rsidP="0031150E">
      <w:pPr>
        <w:spacing w:line="360" w:lineRule="auto"/>
        <w:ind w:left="2160" w:firstLine="720"/>
        <w:jc w:val="both"/>
        <w:rPr>
          <w:rFonts w:ascii="Arial" w:hAnsi="Arial" w:cs="Arial"/>
          <w:sz w:val="24"/>
          <w:szCs w:val="24"/>
        </w:rPr>
      </w:pPr>
      <w:r w:rsidRPr="0031150E">
        <w:rPr>
          <w:rFonts w:ascii="Arial" w:hAnsi="Arial" w:cs="Arial"/>
          <w:sz w:val="24"/>
          <w:szCs w:val="24"/>
        </w:rPr>
        <w:t xml:space="preserve">attending expert appointments. </w:t>
      </w:r>
    </w:p>
    <w:p w14:paraId="35779691" w14:textId="77777777" w:rsidR="00E03C14" w:rsidRPr="0031150E" w:rsidRDefault="00E03C14" w:rsidP="0031150E">
      <w:pPr>
        <w:spacing w:line="360" w:lineRule="auto"/>
        <w:ind w:left="2160"/>
        <w:jc w:val="both"/>
        <w:rPr>
          <w:rFonts w:ascii="Arial" w:hAnsi="Arial" w:cs="Arial"/>
          <w:sz w:val="24"/>
          <w:szCs w:val="24"/>
        </w:rPr>
      </w:pPr>
    </w:p>
    <w:p w14:paraId="73B7E292" w14:textId="7ECF6F5D" w:rsidR="0031150E" w:rsidRDefault="00D94140" w:rsidP="0031150E">
      <w:pPr>
        <w:spacing w:line="360" w:lineRule="auto"/>
        <w:ind w:left="2160" w:hanging="720"/>
        <w:jc w:val="both"/>
        <w:rPr>
          <w:rFonts w:ascii="Arial" w:hAnsi="Arial" w:cs="Arial"/>
          <w:sz w:val="24"/>
          <w:szCs w:val="24"/>
        </w:rPr>
      </w:pPr>
      <w:r w:rsidRPr="0031150E">
        <w:rPr>
          <w:rFonts w:ascii="Arial" w:hAnsi="Arial" w:cs="Arial"/>
          <w:sz w:val="24"/>
          <w:szCs w:val="24"/>
        </w:rPr>
        <w:t xml:space="preserve">6 </w:t>
      </w:r>
      <w:r w:rsidR="00E03C14" w:rsidRPr="0031150E">
        <w:rPr>
          <w:rFonts w:ascii="Arial" w:hAnsi="Arial" w:cs="Arial"/>
          <w:sz w:val="24"/>
          <w:szCs w:val="24"/>
        </w:rPr>
        <w:t>.</w:t>
      </w:r>
      <w:r w:rsidR="00E03C14" w:rsidRPr="0031150E">
        <w:rPr>
          <w:rFonts w:ascii="Arial" w:hAnsi="Arial" w:cs="Arial"/>
          <w:sz w:val="24"/>
          <w:szCs w:val="24"/>
        </w:rPr>
        <w:tab/>
      </w:r>
      <w:r w:rsidRPr="0031150E">
        <w:rPr>
          <w:rFonts w:ascii="Arial" w:hAnsi="Arial" w:cs="Arial"/>
          <w:sz w:val="24"/>
          <w:szCs w:val="24"/>
        </w:rPr>
        <w:t xml:space="preserve">The </w:t>
      </w:r>
      <w:r w:rsidR="00706308">
        <w:rPr>
          <w:rFonts w:ascii="Arial" w:hAnsi="Arial" w:cs="Arial"/>
          <w:sz w:val="24"/>
          <w:szCs w:val="24"/>
        </w:rPr>
        <w:t>p</w:t>
      </w:r>
      <w:r w:rsidRPr="0031150E">
        <w:rPr>
          <w:rFonts w:ascii="Arial" w:hAnsi="Arial" w:cs="Arial"/>
          <w:sz w:val="24"/>
          <w:szCs w:val="24"/>
        </w:rPr>
        <w:t xml:space="preserve">laintiff shall, in the event that the costs are not agreed, serve the Notice of Taxation on the </w:t>
      </w:r>
      <w:r w:rsidR="008C47B9">
        <w:rPr>
          <w:rFonts w:ascii="Arial" w:hAnsi="Arial" w:cs="Arial"/>
          <w:sz w:val="24"/>
          <w:szCs w:val="24"/>
        </w:rPr>
        <w:t>defendant's</w:t>
      </w:r>
      <w:r w:rsidRPr="0031150E">
        <w:rPr>
          <w:rFonts w:ascii="Arial" w:hAnsi="Arial" w:cs="Arial"/>
          <w:sz w:val="24"/>
          <w:szCs w:val="24"/>
        </w:rPr>
        <w:t xml:space="preserve"> attorney of record, and shall allow the </w:t>
      </w:r>
      <w:r w:rsidR="00706308">
        <w:rPr>
          <w:rFonts w:ascii="Arial" w:hAnsi="Arial" w:cs="Arial"/>
          <w:sz w:val="24"/>
          <w:szCs w:val="24"/>
        </w:rPr>
        <w:t>d</w:t>
      </w:r>
      <w:r w:rsidRPr="0031150E">
        <w:rPr>
          <w:rFonts w:ascii="Arial" w:hAnsi="Arial" w:cs="Arial"/>
          <w:sz w:val="24"/>
          <w:szCs w:val="24"/>
        </w:rPr>
        <w:t xml:space="preserve">efendant 14 (fourteen) court days to make payment of the taxed costs, after service of the taxed bill of costs. </w:t>
      </w:r>
    </w:p>
    <w:p w14:paraId="75173355" w14:textId="77777777" w:rsidR="0031150E" w:rsidRPr="0031150E" w:rsidRDefault="0031150E" w:rsidP="0031150E">
      <w:pPr>
        <w:spacing w:line="360" w:lineRule="auto"/>
        <w:ind w:left="1440"/>
        <w:jc w:val="both"/>
        <w:rPr>
          <w:rFonts w:ascii="Arial" w:hAnsi="Arial" w:cs="Arial"/>
          <w:sz w:val="24"/>
          <w:szCs w:val="24"/>
        </w:rPr>
      </w:pPr>
    </w:p>
    <w:p w14:paraId="601FB071" w14:textId="5DD4E552" w:rsidR="00E03C14" w:rsidRPr="0031150E" w:rsidRDefault="0031150E" w:rsidP="0031150E">
      <w:pPr>
        <w:spacing w:line="360" w:lineRule="auto"/>
        <w:ind w:left="2160" w:hanging="720"/>
        <w:jc w:val="both"/>
        <w:rPr>
          <w:rFonts w:ascii="Arial" w:hAnsi="Arial" w:cs="Arial"/>
          <w:sz w:val="24"/>
          <w:szCs w:val="24"/>
        </w:rPr>
      </w:pPr>
      <w:r w:rsidRPr="0031150E">
        <w:rPr>
          <w:rFonts w:ascii="Arial" w:hAnsi="Arial" w:cs="Arial"/>
          <w:sz w:val="24"/>
          <w:szCs w:val="24"/>
        </w:rPr>
        <w:t>7.</w:t>
      </w:r>
      <w:r w:rsidRPr="0031150E">
        <w:rPr>
          <w:rFonts w:ascii="Arial" w:hAnsi="Arial" w:cs="Arial"/>
          <w:sz w:val="24"/>
          <w:szCs w:val="24"/>
        </w:rPr>
        <w:tab/>
      </w:r>
      <w:r w:rsidR="00D94140" w:rsidRPr="0031150E">
        <w:rPr>
          <w:rFonts w:ascii="Arial" w:hAnsi="Arial" w:cs="Arial"/>
          <w:sz w:val="24"/>
          <w:szCs w:val="24"/>
        </w:rPr>
        <w:t xml:space="preserve">There is no contingency fee agreement signed between the </w:t>
      </w:r>
      <w:r w:rsidR="00706308" w:rsidRPr="0031150E">
        <w:rPr>
          <w:rFonts w:ascii="Arial" w:hAnsi="Arial" w:cs="Arial"/>
          <w:sz w:val="24"/>
          <w:szCs w:val="24"/>
        </w:rPr>
        <w:t>plaintiff</w:t>
      </w:r>
      <w:r w:rsidR="00D94140" w:rsidRPr="0031150E">
        <w:rPr>
          <w:rFonts w:ascii="Arial" w:hAnsi="Arial" w:cs="Arial"/>
          <w:sz w:val="24"/>
          <w:szCs w:val="24"/>
        </w:rPr>
        <w:t xml:space="preserve"> and his</w:t>
      </w:r>
      <w:r w:rsidR="00E03C14" w:rsidRPr="0031150E">
        <w:rPr>
          <w:rFonts w:ascii="Arial" w:hAnsi="Arial" w:cs="Arial"/>
          <w:sz w:val="24"/>
          <w:szCs w:val="24"/>
        </w:rPr>
        <w:t xml:space="preserve"> </w:t>
      </w:r>
      <w:r w:rsidR="00D94140" w:rsidRPr="0031150E">
        <w:rPr>
          <w:rFonts w:ascii="Arial" w:hAnsi="Arial" w:cs="Arial"/>
          <w:sz w:val="24"/>
          <w:szCs w:val="24"/>
        </w:rPr>
        <w:t xml:space="preserve">Attorney. </w:t>
      </w:r>
    </w:p>
    <w:p w14:paraId="55CE1332" w14:textId="77777777" w:rsidR="0031150E" w:rsidRPr="0031150E" w:rsidRDefault="0031150E" w:rsidP="0031150E">
      <w:pPr>
        <w:spacing w:line="360" w:lineRule="auto"/>
        <w:ind w:left="1440"/>
        <w:jc w:val="both"/>
        <w:rPr>
          <w:rFonts w:ascii="Arial" w:hAnsi="Arial" w:cs="Arial"/>
          <w:sz w:val="24"/>
          <w:szCs w:val="24"/>
        </w:rPr>
      </w:pPr>
    </w:p>
    <w:p w14:paraId="4BEA0183" w14:textId="1497282D" w:rsidR="0031150E" w:rsidRDefault="0031150E" w:rsidP="0031150E">
      <w:pPr>
        <w:spacing w:line="360" w:lineRule="auto"/>
        <w:ind w:left="1440"/>
        <w:jc w:val="both"/>
        <w:rPr>
          <w:rFonts w:ascii="Arial" w:hAnsi="Arial" w:cs="Arial"/>
          <w:sz w:val="24"/>
          <w:szCs w:val="24"/>
        </w:rPr>
      </w:pPr>
      <w:r w:rsidRPr="0031150E">
        <w:rPr>
          <w:rFonts w:ascii="Arial" w:hAnsi="Arial" w:cs="Arial"/>
          <w:sz w:val="24"/>
          <w:szCs w:val="24"/>
        </w:rPr>
        <w:t>8.</w:t>
      </w:r>
      <w:r w:rsidRPr="0031150E">
        <w:rPr>
          <w:rFonts w:ascii="Arial" w:hAnsi="Arial" w:cs="Arial"/>
          <w:sz w:val="24"/>
          <w:szCs w:val="24"/>
        </w:rPr>
        <w:tab/>
      </w:r>
      <w:r w:rsidR="00D94140" w:rsidRPr="0031150E">
        <w:rPr>
          <w:rFonts w:ascii="Arial" w:hAnsi="Arial" w:cs="Arial"/>
          <w:sz w:val="24"/>
          <w:szCs w:val="24"/>
        </w:rPr>
        <w:t xml:space="preserve">The issue of General Damages is postponed </w:t>
      </w:r>
      <w:r w:rsidR="00D94140" w:rsidRPr="004B6A56">
        <w:rPr>
          <w:rFonts w:ascii="Arial" w:hAnsi="Arial" w:cs="Arial"/>
          <w:i/>
          <w:iCs/>
          <w:sz w:val="24"/>
          <w:szCs w:val="24"/>
        </w:rPr>
        <w:t>sine die.</w:t>
      </w:r>
      <w:r w:rsidR="00D94140" w:rsidRPr="0031150E">
        <w:rPr>
          <w:rFonts w:ascii="Arial" w:hAnsi="Arial" w:cs="Arial"/>
          <w:sz w:val="24"/>
          <w:szCs w:val="24"/>
        </w:rPr>
        <w:t xml:space="preserve"> </w:t>
      </w:r>
    </w:p>
    <w:p w14:paraId="2FE30256" w14:textId="77777777" w:rsidR="0031150E" w:rsidRPr="0031150E" w:rsidRDefault="0031150E" w:rsidP="0031150E">
      <w:pPr>
        <w:spacing w:line="360" w:lineRule="auto"/>
        <w:ind w:left="1440"/>
        <w:jc w:val="both"/>
        <w:rPr>
          <w:rFonts w:ascii="Arial" w:hAnsi="Arial" w:cs="Arial"/>
          <w:sz w:val="24"/>
          <w:szCs w:val="24"/>
        </w:rPr>
      </w:pPr>
    </w:p>
    <w:p w14:paraId="06162F16" w14:textId="3835F9EB" w:rsidR="0031150E" w:rsidRPr="0031150E" w:rsidRDefault="0031150E" w:rsidP="0031150E">
      <w:pPr>
        <w:spacing w:line="360" w:lineRule="auto"/>
        <w:ind w:left="2160" w:hanging="720"/>
        <w:jc w:val="both"/>
        <w:rPr>
          <w:rFonts w:ascii="Arial" w:hAnsi="Arial" w:cs="Arial"/>
          <w:sz w:val="24"/>
          <w:szCs w:val="24"/>
        </w:rPr>
      </w:pPr>
      <w:r w:rsidRPr="0031150E">
        <w:rPr>
          <w:rFonts w:ascii="Arial" w:hAnsi="Arial" w:cs="Arial"/>
          <w:sz w:val="24"/>
          <w:szCs w:val="24"/>
        </w:rPr>
        <w:t>9.</w:t>
      </w:r>
      <w:r w:rsidRPr="0031150E">
        <w:rPr>
          <w:rFonts w:ascii="Arial" w:hAnsi="Arial" w:cs="Arial"/>
          <w:sz w:val="24"/>
          <w:szCs w:val="24"/>
        </w:rPr>
        <w:tab/>
      </w:r>
      <w:r w:rsidR="00D94140" w:rsidRPr="0031150E">
        <w:rPr>
          <w:rFonts w:ascii="Arial" w:hAnsi="Arial" w:cs="Arial"/>
          <w:sz w:val="24"/>
          <w:szCs w:val="24"/>
        </w:rPr>
        <w:t xml:space="preserve">The net proceeds of the payment referred in paragraph </w:t>
      </w:r>
      <w:r w:rsidR="00D951D8">
        <w:rPr>
          <w:rFonts w:ascii="Arial" w:hAnsi="Arial" w:cs="Arial"/>
          <w:sz w:val="24"/>
          <w:szCs w:val="24"/>
        </w:rPr>
        <w:t>2</w:t>
      </w:r>
      <w:r w:rsidR="00D94140" w:rsidRPr="0031150E">
        <w:rPr>
          <w:rFonts w:ascii="Arial" w:hAnsi="Arial" w:cs="Arial"/>
          <w:sz w:val="24"/>
          <w:szCs w:val="24"/>
        </w:rPr>
        <w:t xml:space="preserve"> above, after deduction of the </w:t>
      </w:r>
      <w:r w:rsidR="008C47B9">
        <w:rPr>
          <w:rFonts w:ascii="Arial" w:hAnsi="Arial" w:cs="Arial"/>
          <w:sz w:val="24"/>
          <w:szCs w:val="24"/>
        </w:rPr>
        <w:t>plaintiff's</w:t>
      </w:r>
      <w:r w:rsidR="00D94140" w:rsidRPr="0031150E">
        <w:rPr>
          <w:rFonts w:ascii="Arial" w:hAnsi="Arial" w:cs="Arial"/>
          <w:sz w:val="24"/>
          <w:szCs w:val="24"/>
        </w:rPr>
        <w:t xml:space="preserve"> attorney legal fees (</w:t>
      </w:r>
      <w:r w:rsidR="008C47B9">
        <w:rPr>
          <w:rFonts w:ascii="Arial" w:hAnsi="Arial" w:cs="Arial"/>
          <w:sz w:val="24"/>
          <w:szCs w:val="24"/>
        </w:rPr>
        <w:t>"</w:t>
      </w:r>
      <w:r w:rsidR="00D94140" w:rsidRPr="0031150E">
        <w:rPr>
          <w:rFonts w:ascii="Arial" w:hAnsi="Arial" w:cs="Arial"/>
          <w:sz w:val="24"/>
          <w:szCs w:val="24"/>
        </w:rPr>
        <w:t>the capital amount</w:t>
      </w:r>
      <w:r w:rsidR="008C47B9">
        <w:rPr>
          <w:rFonts w:ascii="Arial" w:hAnsi="Arial" w:cs="Arial"/>
          <w:sz w:val="24"/>
          <w:szCs w:val="24"/>
        </w:rPr>
        <w:t>"</w:t>
      </w:r>
      <w:r w:rsidR="00D94140" w:rsidRPr="0031150E">
        <w:rPr>
          <w:rFonts w:ascii="Arial" w:hAnsi="Arial" w:cs="Arial"/>
          <w:sz w:val="24"/>
          <w:szCs w:val="24"/>
        </w:rPr>
        <w:t xml:space="preserve">), shall be payable to a Trust in respect of the </w:t>
      </w:r>
      <w:r w:rsidR="00706308">
        <w:rPr>
          <w:rFonts w:ascii="Arial" w:hAnsi="Arial" w:cs="Arial"/>
          <w:sz w:val="24"/>
          <w:szCs w:val="24"/>
        </w:rPr>
        <w:t>p</w:t>
      </w:r>
      <w:r w:rsidR="00D94140" w:rsidRPr="0031150E">
        <w:rPr>
          <w:rFonts w:ascii="Arial" w:hAnsi="Arial" w:cs="Arial"/>
          <w:sz w:val="24"/>
          <w:szCs w:val="24"/>
        </w:rPr>
        <w:t xml:space="preserve">laintiff, to be established within 12 (twelve) months of the date of this order, which Trust will: </w:t>
      </w:r>
    </w:p>
    <w:p w14:paraId="5A2B0689" w14:textId="03E2C43B" w:rsidR="0031150E" w:rsidRDefault="0031150E" w:rsidP="0031150E">
      <w:pPr>
        <w:spacing w:line="360" w:lineRule="auto"/>
        <w:ind w:left="2880" w:hanging="720"/>
        <w:jc w:val="both"/>
        <w:rPr>
          <w:rFonts w:ascii="Arial" w:hAnsi="Arial" w:cs="Arial"/>
          <w:sz w:val="24"/>
          <w:szCs w:val="24"/>
        </w:rPr>
      </w:pPr>
      <w:r w:rsidRPr="0031150E">
        <w:rPr>
          <w:rFonts w:ascii="Arial" w:hAnsi="Arial" w:cs="Arial"/>
          <w:sz w:val="24"/>
          <w:szCs w:val="24"/>
        </w:rPr>
        <w:t>9</w:t>
      </w:r>
      <w:r w:rsidR="00D94140" w:rsidRPr="0031150E">
        <w:rPr>
          <w:rFonts w:ascii="Arial" w:hAnsi="Arial" w:cs="Arial"/>
          <w:sz w:val="24"/>
          <w:szCs w:val="24"/>
        </w:rPr>
        <w:t>.1</w:t>
      </w:r>
      <w:r>
        <w:rPr>
          <w:rFonts w:ascii="Arial" w:hAnsi="Arial" w:cs="Arial"/>
          <w:sz w:val="24"/>
          <w:szCs w:val="24"/>
        </w:rPr>
        <w:t>.</w:t>
      </w:r>
      <w:r>
        <w:rPr>
          <w:rFonts w:ascii="Arial" w:hAnsi="Arial" w:cs="Arial"/>
          <w:sz w:val="24"/>
          <w:szCs w:val="24"/>
        </w:rPr>
        <w:tab/>
      </w:r>
      <w:r w:rsidR="00D94140" w:rsidRPr="0031150E">
        <w:rPr>
          <w:rFonts w:ascii="Arial" w:hAnsi="Arial" w:cs="Arial"/>
          <w:sz w:val="24"/>
          <w:szCs w:val="24"/>
        </w:rPr>
        <w:t xml:space="preserve">Be created on the basis of the provisions as more fully set out in the draft Trust Deed. </w:t>
      </w:r>
    </w:p>
    <w:p w14:paraId="33E1B0D7" w14:textId="77777777" w:rsidR="0031150E" w:rsidRPr="0031150E" w:rsidRDefault="0031150E" w:rsidP="0031150E">
      <w:pPr>
        <w:spacing w:line="360" w:lineRule="auto"/>
        <w:ind w:left="2160"/>
        <w:jc w:val="both"/>
        <w:rPr>
          <w:rFonts w:ascii="Arial" w:hAnsi="Arial" w:cs="Arial"/>
          <w:sz w:val="24"/>
          <w:szCs w:val="24"/>
        </w:rPr>
      </w:pPr>
    </w:p>
    <w:p w14:paraId="02D89A6D" w14:textId="0D5FC3B9" w:rsidR="0031150E" w:rsidRDefault="0031150E" w:rsidP="0031150E">
      <w:pPr>
        <w:spacing w:line="360" w:lineRule="auto"/>
        <w:ind w:left="2880" w:hanging="720"/>
        <w:jc w:val="both"/>
        <w:rPr>
          <w:rFonts w:ascii="Arial" w:hAnsi="Arial" w:cs="Arial"/>
          <w:sz w:val="24"/>
          <w:szCs w:val="24"/>
        </w:rPr>
      </w:pPr>
      <w:r w:rsidRPr="0031150E">
        <w:rPr>
          <w:rFonts w:ascii="Arial" w:hAnsi="Arial" w:cs="Arial"/>
          <w:sz w:val="24"/>
          <w:szCs w:val="24"/>
        </w:rPr>
        <w:t>9</w:t>
      </w:r>
      <w:r w:rsidR="00D94140" w:rsidRPr="0031150E">
        <w:rPr>
          <w:rFonts w:ascii="Arial" w:hAnsi="Arial" w:cs="Arial"/>
          <w:sz w:val="24"/>
          <w:szCs w:val="24"/>
        </w:rPr>
        <w:t>.2</w:t>
      </w:r>
      <w:r>
        <w:rPr>
          <w:rFonts w:ascii="Arial" w:hAnsi="Arial" w:cs="Arial"/>
          <w:sz w:val="24"/>
          <w:szCs w:val="24"/>
        </w:rPr>
        <w:t>.</w:t>
      </w:r>
      <w:r>
        <w:rPr>
          <w:rFonts w:ascii="Arial" w:hAnsi="Arial" w:cs="Arial"/>
          <w:sz w:val="24"/>
          <w:szCs w:val="24"/>
        </w:rPr>
        <w:tab/>
      </w:r>
      <w:r w:rsidR="00D94140" w:rsidRPr="0031150E">
        <w:rPr>
          <w:rFonts w:ascii="Arial" w:hAnsi="Arial" w:cs="Arial"/>
          <w:sz w:val="24"/>
          <w:szCs w:val="24"/>
        </w:rPr>
        <w:t xml:space="preserve">Have their main objective, controlling and administering the capital amount on behalf of the </w:t>
      </w:r>
      <w:r w:rsidR="00706308">
        <w:rPr>
          <w:rFonts w:ascii="Arial" w:hAnsi="Arial" w:cs="Arial"/>
          <w:sz w:val="24"/>
          <w:szCs w:val="24"/>
        </w:rPr>
        <w:t>p</w:t>
      </w:r>
      <w:r w:rsidR="00D94140" w:rsidRPr="0031150E">
        <w:rPr>
          <w:rFonts w:ascii="Arial" w:hAnsi="Arial" w:cs="Arial"/>
          <w:sz w:val="24"/>
          <w:szCs w:val="24"/>
        </w:rPr>
        <w:t xml:space="preserve">laintiff. </w:t>
      </w:r>
    </w:p>
    <w:p w14:paraId="53063771" w14:textId="77777777" w:rsidR="0031150E" w:rsidRPr="0031150E" w:rsidRDefault="0031150E" w:rsidP="0031150E">
      <w:pPr>
        <w:spacing w:line="360" w:lineRule="auto"/>
        <w:ind w:left="2160"/>
        <w:jc w:val="both"/>
        <w:rPr>
          <w:rFonts w:ascii="Arial" w:hAnsi="Arial" w:cs="Arial"/>
          <w:sz w:val="24"/>
          <w:szCs w:val="24"/>
        </w:rPr>
      </w:pPr>
    </w:p>
    <w:p w14:paraId="37773869" w14:textId="6C4DBC09" w:rsidR="0031150E" w:rsidRPr="0031150E" w:rsidRDefault="0031150E" w:rsidP="0031150E">
      <w:pPr>
        <w:spacing w:line="360" w:lineRule="auto"/>
        <w:ind w:left="2880" w:hanging="720"/>
        <w:jc w:val="both"/>
        <w:rPr>
          <w:rFonts w:ascii="Arial" w:hAnsi="Arial" w:cs="Arial"/>
          <w:sz w:val="24"/>
          <w:szCs w:val="24"/>
        </w:rPr>
      </w:pPr>
      <w:r w:rsidRPr="0031150E">
        <w:rPr>
          <w:rFonts w:ascii="Arial" w:hAnsi="Arial" w:cs="Arial"/>
          <w:sz w:val="24"/>
          <w:szCs w:val="24"/>
        </w:rPr>
        <w:t>9</w:t>
      </w:r>
      <w:r w:rsidR="00D94140" w:rsidRPr="0031150E">
        <w:rPr>
          <w:rFonts w:ascii="Arial" w:hAnsi="Arial" w:cs="Arial"/>
          <w:sz w:val="24"/>
          <w:szCs w:val="24"/>
        </w:rPr>
        <w:t>.3</w:t>
      </w:r>
      <w:r>
        <w:rPr>
          <w:rFonts w:ascii="Arial" w:hAnsi="Arial" w:cs="Arial"/>
          <w:sz w:val="24"/>
          <w:szCs w:val="24"/>
        </w:rPr>
        <w:t>.</w:t>
      </w:r>
      <w:r>
        <w:rPr>
          <w:rFonts w:ascii="Arial" w:hAnsi="Arial" w:cs="Arial"/>
          <w:sz w:val="24"/>
          <w:szCs w:val="24"/>
        </w:rPr>
        <w:tab/>
      </w:r>
      <w:r w:rsidR="00D94140" w:rsidRPr="0031150E">
        <w:rPr>
          <w:rFonts w:ascii="Arial" w:hAnsi="Arial" w:cs="Arial"/>
          <w:sz w:val="24"/>
          <w:szCs w:val="24"/>
        </w:rPr>
        <w:t xml:space="preserve">Have as its trustee as NOMINEE of Absa Trust Ltd, with powers and abilities as set out in the draft Trust Deed. Marked </w:t>
      </w:r>
      <w:r w:rsidR="008C47B9">
        <w:rPr>
          <w:rFonts w:ascii="Arial" w:hAnsi="Arial" w:cs="Arial"/>
          <w:sz w:val="24"/>
          <w:szCs w:val="24"/>
        </w:rPr>
        <w:t>"</w:t>
      </w:r>
      <w:r w:rsidR="00D94140" w:rsidRPr="0031150E">
        <w:rPr>
          <w:rFonts w:ascii="Arial" w:hAnsi="Arial" w:cs="Arial"/>
          <w:sz w:val="24"/>
          <w:szCs w:val="24"/>
        </w:rPr>
        <w:t>A</w:t>
      </w:r>
      <w:r w:rsidR="008C47B9">
        <w:rPr>
          <w:rFonts w:ascii="Arial" w:hAnsi="Arial" w:cs="Arial"/>
          <w:sz w:val="24"/>
          <w:szCs w:val="24"/>
        </w:rPr>
        <w:t>"</w:t>
      </w:r>
      <w:r w:rsidRPr="0031150E">
        <w:rPr>
          <w:rFonts w:ascii="Arial" w:hAnsi="Arial" w:cs="Arial"/>
          <w:sz w:val="24"/>
          <w:szCs w:val="24"/>
        </w:rPr>
        <w:t>.</w:t>
      </w:r>
    </w:p>
    <w:p w14:paraId="575043AC" w14:textId="77777777" w:rsidR="0031150E" w:rsidRPr="0031150E" w:rsidRDefault="0031150E" w:rsidP="0031150E">
      <w:pPr>
        <w:spacing w:line="360" w:lineRule="auto"/>
        <w:ind w:left="2160"/>
        <w:jc w:val="both"/>
        <w:rPr>
          <w:rFonts w:ascii="Arial" w:hAnsi="Arial" w:cs="Arial"/>
          <w:sz w:val="24"/>
          <w:szCs w:val="24"/>
        </w:rPr>
      </w:pPr>
    </w:p>
    <w:p w14:paraId="0D94AFF8" w14:textId="6EE569D5" w:rsidR="0031150E" w:rsidRPr="0031150E" w:rsidRDefault="0031150E" w:rsidP="0031150E">
      <w:pPr>
        <w:spacing w:line="360" w:lineRule="auto"/>
        <w:ind w:left="2160" w:hanging="720"/>
        <w:jc w:val="both"/>
        <w:rPr>
          <w:rFonts w:ascii="Arial" w:hAnsi="Arial" w:cs="Arial"/>
          <w:sz w:val="24"/>
          <w:szCs w:val="24"/>
        </w:rPr>
      </w:pPr>
      <w:r w:rsidRPr="0031150E">
        <w:rPr>
          <w:rFonts w:ascii="Arial" w:hAnsi="Arial" w:cs="Arial"/>
          <w:sz w:val="24"/>
          <w:szCs w:val="24"/>
        </w:rPr>
        <w:t>10.</w:t>
      </w:r>
      <w:r w:rsidRPr="0031150E">
        <w:rPr>
          <w:rFonts w:ascii="Arial" w:hAnsi="Arial" w:cs="Arial"/>
          <w:sz w:val="24"/>
          <w:szCs w:val="24"/>
        </w:rPr>
        <w:tab/>
      </w:r>
      <w:r w:rsidR="00D94140" w:rsidRPr="0031150E">
        <w:rPr>
          <w:rFonts w:ascii="Arial" w:hAnsi="Arial" w:cs="Arial"/>
          <w:sz w:val="24"/>
          <w:szCs w:val="24"/>
        </w:rPr>
        <w:t xml:space="preserve">Should the aforementioned Trust not be established within the 12 (twelve) months period the </w:t>
      </w:r>
      <w:r w:rsidR="00706308">
        <w:rPr>
          <w:rFonts w:ascii="Arial" w:hAnsi="Arial" w:cs="Arial"/>
          <w:sz w:val="24"/>
          <w:szCs w:val="24"/>
        </w:rPr>
        <w:t>p</w:t>
      </w:r>
      <w:r w:rsidR="00D94140" w:rsidRPr="0031150E">
        <w:rPr>
          <w:rFonts w:ascii="Arial" w:hAnsi="Arial" w:cs="Arial"/>
          <w:sz w:val="24"/>
          <w:szCs w:val="24"/>
        </w:rPr>
        <w:t xml:space="preserve">laintiff is directed to approach this court within one month thereafter in order to obtain further directives in respect of the manner in which the capital amount is to be </w:t>
      </w:r>
      <w:r w:rsidR="008C47B9">
        <w:rPr>
          <w:rFonts w:ascii="Arial" w:hAnsi="Arial" w:cs="Arial"/>
          <w:sz w:val="24"/>
          <w:szCs w:val="24"/>
        </w:rPr>
        <w:t>utilized</w:t>
      </w:r>
      <w:r w:rsidR="00D94140" w:rsidRPr="0031150E">
        <w:rPr>
          <w:rFonts w:ascii="Arial" w:hAnsi="Arial" w:cs="Arial"/>
          <w:sz w:val="24"/>
          <w:szCs w:val="24"/>
        </w:rPr>
        <w:t xml:space="preserve"> in favour of the </w:t>
      </w:r>
      <w:r w:rsidR="00706308">
        <w:rPr>
          <w:rFonts w:ascii="Arial" w:hAnsi="Arial" w:cs="Arial"/>
          <w:sz w:val="24"/>
          <w:szCs w:val="24"/>
        </w:rPr>
        <w:t>p</w:t>
      </w:r>
      <w:r w:rsidR="00D94140" w:rsidRPr="0031150E">
        <w:rPr>
          <w:rFonts w:ascii="Arial" w:hAnsi="Arial" w:cs="Arial"/>
          <w:sz w:val="24"/>
          <w:szCs w:val="24"/>
        </w:rPr>
        <w:t xml:space="preserve">laintiff. </w:t>
      </w:r>
    </w:p>
    <w:p w14:paraId="64A7CF92" w14:textId="77777777" w:rsidR="0031150E" w:rsidRPr="0031150E" w:rsidRDefault="0031150E" w:rsidP="0031150E">
      <w:pPr>
        <w:spacing w:line="360" w:lineRule="auto"/>
        <w:ind w:left="2160" w:hanging="720"/>
        <w:jc w:val="both"/>
        <w:rPr>
          <w:rFonts w:ascii="Arial" w:hAnsi="Arial" w:cs="Arial"/>
          <w:sz w:val="24"/>
          <w:szCs w:val="24"/>
        </w:rPr>
      </w:pPr>
    </w:p>
    <w:p w14:paraId="239AE991" w14:textId="3E776620" w:rsidR="0031150E" w:rsidRPr="0031150E" w:rsidRDefault="0031150E" w:rsidP="0031150E">
      <w:pPr>
        <w:spacing w:line="360" w:lineRule="auto"/>
        <w:ind w:left="2160" w:hanging="720"/>
        <w:jc w:val="both"/>
        <w:rPr>
          <w:rFonts w:ascii="Arial" w:hAnsi="Arial" w:cs="Arial"/>
          <w:sz w:val="24"/>
          <w:szCs w:val="24"/>
        </w:rPr>
      </w:pPr>
      <w:r w:rsidRPr="0031150E">
        <w:rPr>
          <w:rFonts w:ascii="Arial" w:hAnsi="Arial" w:cs="Arial"/>
          <w:sz w:val="24"/>
          <w:szCs w:val="24"/>
        </w:rPr>
        <w:t>11.</w:t>
      </w:r>
      <w:r w:rsidRPr="0031150E">
        <w:rPr>
          <w:rFonts w:ascii="Arial" w:hAnsi="Arial" w:cs="Arial"/>
          <w:sz w:val="24"/>
          <w:szCs w:val="24"/>
        </w:rPr>
        <w:tab/>
      </w:r>
      <w:r w:rsidR="00D94140" w:rsidRPr="0031150E">
        <w:rPr>
          <w:rFonts w:ascii="Arial" w:hAnsi="Arial" w:cs="Arial"/>
          <w:sz w:val="24"/>
          <w:szCs w:val="24"/>
        </w:rPr>
        <w:t xml:space="preserve">Until such time as the Trustee is able to take control of the capital sum and to deal with same in terms of Trust Deed, the </w:t>
      </w:r>
      <w:r w:rsidR="008C47B9">
        <w:rPr>
          <w:rFonts w:ascii="Arial" w:hAnsi="Arial" w:cs="Arial"/>
          <w:sz w:val="24"/>
          <w:szCs w:val="24"/>
        </w:rPr>
        <w:t>plaintiff's</w:t>
      </w:r>
      <w:r w:rsidR="00D94140" w:rsidRPr="0031150E">
        <w:rPr>
          <w:rFonts w:ascii="Arial" w:hAnsi="Arial" w:cs="Arial"/>
          <w:sz w:val="24"/>
          <w:szCs w:val="24"/>
        </w:rPr>
        <w:t xml:space="preserve"> attorneys: </w:t>
      </w:r>
    </w:p>
    <w:p w14:paraId="2659DCDB" w14:textId="5CBF5EFB" w:rsidR="0031150E" w:rsidRDefault="0031150E" w:rsidP="0031150E">
      <w:pPr>
        <w:spacing w:line="360" w:lineRule="auto"/>
        <w:ind w:left="2880" w:hanging="720"/>
        <w:jc w:val="both"/>
        <w:rPr>
          <w:rFonts w:ascii="Arial" w:hAnsi="Arial" w:cs="Arial"/>
          <w:sz w:val="24"/>
          <w:szCs w:val="24"/>
        </w:rPr>
      </w:pPr>
      <w:r w:rsidRPr="0031150E">
        <w:rPr>
          <w:rFonts w:ascii="Arial" w:hAnsi="Arial" w:cs="Arial"/>
          <w:sz w:val="24"/>
          <w:szCs w:val="24"/>
        </w:rPr>
        <w:lastRenderedPageBreak/>
        <w:t>11</w:t>
      </w:r>
      <w:r w:rsidR="00D94140" w:rsidRPr="0031150E">
        <w:rPr>
          <w:rFonts w:ascii="Arial" w:hAnsi="Arial" w:cs="Arial"/>
          <w:sz w:val="24"/>
          <w:szCs w:val="24"/>
        </w:rPr>
        <w:t xml:space="preserve">.1 </w:t>
      </w:r>
      <w:r w:rsidRPr="0031150E">
        <w:rPr>
          <w:rFonts w:ascii="Arial" w:hAnsi="Arial" w:cs="Arial"/>
          <w:sz w:val="24"/>
          <w:szCs w:val="24"/>
        </w:rPr>
        <w:tab/>
      </w:r>
      <w:r w:rsidR="00D94140" w:rsidRPr="0031150E">
        <w:rPr>
          <w:rFonts w:ascii="Arial" w:hAnsi="Arial" w:cs="Arial"/>
          <w:sz w:val="24"/>
          <w:szCs w:val="24"/>
        </w:rPr>
        <w:t xml:space="preserve">Are </w:t>
      </w:r>
      <w:r w:rsidR="008C47B9">
        <w:rPr>
          <w:rFonts w:ascii="Arial" w:hAnsi="Arial" w:cs="Arial"/>
          <w:sz w:val="24"/>
          <w:szCs w:val="24"/>
        </w:rPr>
        <w:t>authorized</w:t>
      </w:r>
      <w:r w:rsidR="00D94140" w:rsidRPr="0031150E">
        <w:rPr>
          <w:rFonts w:ascii="Arial" w:hAnsi="Arial" w:cs="Arial"/>
          <w:sz w:val="24"/>
          <w:szCs w:val="24"/>
        </w:rPr>
        <w:t xml:space="preserve"> to invest the capital amount in an interest-bearing account in terms of Section 86(4) of the Legal Practice Act to benefit of the minor with the Registered banking institution pending </w:t>
      </w:r>
      <w:r w:rsidR="008C47B9">
        <w:rPr>
          <w:rFonts w:ascii="Arial" w:hAnsi="Arial" w:cs="Arial"/>
          <w:sz w:val="24"/>
          <w:szCs w:val="24"/>
        </w:rPr>
        <w:t>finalization</w:t>
      </w:r>
      <w:r w:rsidR="00D94140" w:rsidRPr="0031150E">
        <w:rPr>
          <w:rFonts w:ascii="Arial" w:hAnsi="Arial" w:cs="Arial"/>
          <w:sz w:val="24"/>
          <w:szCs w:val="24"/>
        </w:rPr>
        <w:t xml:space="preserve"> of the directives </w:t>
      </w:r>
      <w:r w:rsidR="00695A7D" w:rsidRPr="0031150E">
        <w:rPr>
          <w:rFonts w:ascii="Arial" w:hAnsi="Arial" w:cs="Arial"/>
          <w:sz w:val="24"/>
          <w:szCs w:val="24"/>
          <w:lang w:val="en-GB"/>
        </w:rPr>
        <w:t xml:space="preserve"> </w:t>
      </w:r>
      <w:r w:rsidR="00E03C14" w:rsidRPr="0031150E">
        <w:rPr>
          <w:rFonts w:ascii="Arial" w:hAnsi="Arial" w:cs="Arial"/>
          <w:sz w:val="24"/>
          <w:szCs w:val="24"/>
        </w:rPr>
        <w:t xml:space="preserve">referred Paragraph 3 above. </w:t>
      </w:r>
    </w:p>
    <w:p w14:paraId="56E5DDB4" w14:textId="77777777" w:rsidR="0031150E" w:rsidRPr="0031150E" w:rsidRDefault="0031150E" w:rsidP="0031150E">
      <w:pPr>
        <w:spacing w:line="360" w:lineRule="auto"/>
        <w:ind w:left="2160"/>
        <w:jc w:val="both"/>
        <w:rPr>
          <w:rFonts w:ascii="Arial" w:hAnsi="Arial" w:cs="Arial"/>
          <w:sz w:val="24"/>
          <w:szCs w:val="24"/>
        </w:rPr>
      </w:pPr>
    </w:p>
    <w:p w14:paraId="27777BFE" w14:textId="373DBAA5" w:rsidR="0031150E" w:rsidRDefault="0031150E" w:rsidP="0031150E">
      <w:pPr>
        <w:spacing w:line="360" w:lineRule="auto"/>
        <w:ind w:left="2880" w:hanging="720"/>
        <w:jc w:val="both"/>
        <w:rPr>
          <w:rFonts w:ascii="Arial" w:hAnsi="Arial" w:cs="Arial"/>
          <w:sz w:val="24"/>
          <w:szCs w:val="24"/>
        </w:rPr>
      </w:pPr>
      <w:r w:rsidRPr="0031150E">
        <w:rPr>
          <w:rFonts w:ascii="Arial" w:hAnsi="Arial" w:cs="Arial"/>
          <w:sz w:val="24"/>
          <w:szCs w:val="24"/>
        </w:rPr>
        <w:t>11</w:t>
      </w:r>
      <w:r w:rsidR="00E03C14" w:rsidRPr="0031150E">
        <w:rPr>
          <w:rFonts w:ascii="Arial" w:hAnsi="Arial" w:cs="Arial"/>
          <w:sz w:val="24"/>
          <w:szCs w:val="24"/>
        </w:rPr>
        <w:t>.2</w:t>
      </w:r>
      <w:r w:rsidRPr="0031150E">
        <w:rPr>
          <w:rFonts w:ascii="Arial" w:hAnsi="Arial" w:cs="Arial"/>
          <w:sz w:val="24"/>
          <w:szCs w:val="24"/>
        </w:rPr>
        <w:tab/>
      </w:r>
      <w:r w:rsidR="00E03C14" w:rsidRPr="0031150E">
        <w:rPr>
          <w:rFonts w:ascii="Arial" w:hAnsi="Arial" w:cs="Arial"/>
          <w:sz w:val="24"/>
          <w:szCs w:val="24"/>
        </w:rPr>
        <w:t xml:space="preserve">Are </w:t>
      </w:r>
      <w:r w:rsidR="008C47B9">
        <w:rPr>
          <w:rFonts w:ascii="Arial" w:hAnsi="Arial" w:cs="Arial"/>
          <w:sz w:val="24"/>
          <w:szCs w:val="24"/>
        </w:rPr>
        <w:t>authorized</w:t>
      </w:r>
      <w:r w:rsidR="00E03C14" w:rsidRPr="0031150E">
        <w:rPr>
          <w:rFonts w:ascii="Arial" w:hAnsi="Arial" w:cs="Arial"/>
          <w:sz w:val="24"/>
          <w:szCs w:val="24"/>
        </w:rPr>
        <w:t xml:space="preserve"> and ordered to make any reasonable payments to satisfy any of the needs of the minor that may arise and that are required in order to satisfy any reasonable need for the treatment, care, aids, or equipment that may arise in the interim. </w:t>
      </w:r>
    </w:p>
    <w:p w14:paraId="62568708" w14:textId="77777777" w:rsidR="0031150E" w:rsidRPr="0031150E" w:rsidRDefault="0031150E" w:rsidP="0031150E">
      <w:pPr>
        <w:spacing w:line="360" w:lineRule="auto"/>
        <w:ind w:left="2160"/>
        <w:jc w:val="both"/>
        <w:rPr>
          <w:rFonts w:ascii="Arial" w:hAnsi="Arial" w:cs="Arial"/>
          <w:sz w:val="24"/>
          <w:szCs w:val="24"/>
        </w:rPr>
      </w:pPr>
    </w:p>
    <w:p w14:paraId="63E99AC4" w14:textId="5DF8E2D2" w:rsidR="0031150E" w:rsidRDefault="0031150E" w:rsidP="0031150E">
      <w:pPr>
        <w:spacing w:line="360" w:lineRule="auto"/>
        <w:ind w:left="2160" w:hanging="720"/>
        <w:jc w:val="both"/>
        <w:rPr>
          <w:rFonts w:ascii="Arial" w:hAnsi="Arial" w:cs="Arial"/>
          <w:sz w:val="24"/>
          <w:szCs w:val="24"/>
          <w:lang w:val="en-GB"/>
        </w:rPr>
      </w:pPr>
      <w:r w:rsidRPr="0031150E">
        <w:rPr>
          <w:rFonts w:ascii="Arial" w:hAnsi="Arial" w:cs="Arial"/>
          <w:sz w:val="24"/>
          <w:szCs w:val="24"/>
        </w:rPr>
        <w:t>12.</w:t>
      </w:r>
      <w:r w:rsidRPr="0031150E">
        <w:rPr>
          <w:rFonts w:ascii="Arial" w:hAnsi="Arial" w:cs="Arial"/>
          <w:sz w:val="24"/>
          <w:szCs w:val="24"/>
        </w:rPr>
        <w:tab/>
      </w:r>
      <w:r w:rsidR="00E03C14" w:rsidRPr="0031150E">
        <w:rPr>
          <w:rFonts w:ascii="Arial" w:hAnsi="Arial" w:cs="Arial"/>
          <w:sz w:val="24"/>
          <w:szCs w:val="24"/>
        </w:rPr>
        <w:t xml:space="preserve">That the cost of establishing the aforementioned Trust, administration and remuneration costs of the Trustees </w:t>
      </w:r>
      <w:r w:rsidR="004B6A56">
        <w:rPr>
          <w:rFonts w:ascii="Arial" w:hAnsi="Arial" w:cs="Arial"/>
          <w:sz w:val="24"/>
          <w:szCs w:val="24"/>
        </w:rPr>
        <w:t>wi</w:t>
      </w:r>
      <w:r w:rsidR="00E03C14" w:rsidRPr="0031150E">
        <w:rPr>
          <w:rFonts w:ascii="Arial" w:hAnsi="Arial" w:cs="Arial"/>
          <w:sz w:val="24"/>
          <w:szCs w:val="24"/>
        </w:rPr>
        <w:t xml:space="preserve">ll be paid by the </w:t>
      </w:r>
      <w:r w:rsidR="00706308">
        <w:rPr>
          <w:rFonts w:ascii="Arial" w:hAnsi="Arial" w:cs="Arial"/>
          <w:sz w:val="24"/>
          <w:szCs w:val="24"/>
        </w:rPr>
        <w:t>d</w:t>
      </w:r>
      <w:r w:rsidR="00E03C14" w:rsidRPr="0031150E">
        <w:rPr>
          <w:rFonts w:ascii="Arial" w:hAnsi="Arial" w:cs="Arial"/>
          <w:sz w:val="24"/>
          <w:szCs w:val="24"/>
        </w:rPr>
        <w:t>efendant.</w:t>
      </w:r>
      <w:r w:rsidR="00695A7D" w:rsidRPr="0031150E">
        <w:rPr>
          <w:rFonts w:ascii="Arial" w:hAnsi="Arial" w:cs="Arial"/>
          <w:sz w:val="24"/>
          <w:szCs w:val="24"/>
          <w:lang w:val="en-GB"/>
        </w:rPr>
        <w:t xml:space="preserve">   </w:t>
      </w:r>
    </w:p>
    <w:p w14:paraId="0E4487AB" w14:textId="77777777" w:rsidR="0031150E" w:rsidRDefault="0031150E" w:rsidP="0031150E">
      <w:pPr>
        <w:spacing w:line="360" w:lineRule="auto"/>
        <w:ind w:left="2160" w:hanging="720"/>
        <w:jc w:val="both"/>
        <w:rPr>
          <w:rFonts w:ascii="Arial" w:hAnsi="Arial" w:cs="Arial"/>
          <w:sz w:val="24"/>
          <w:szCs w:val="24"/>
          <w:lang w:val="en-GB"/>
        </w:rPr>
      </w:pPr>
    </w:p>
    <w:p w14:paraId="0D9C0EC2" w14:textId="13E333BD" w:rsidR="00695A7D" w:rsidRPr="0031150E" w:rsidRDefault="00695A7D" w:rsidP="0031150E">
      <w:pPr>
        <w:spacing w:line="360" w:lineRule="auto"/>
        <w:ind w:left="2160" w:hanging="720"/>
        <w:jc w:val="both"/>
        <w:rPr>
          <w:rFonts w:ascii="Arial" w:hAnsi="Arial" w:cs="Arial"/>
          <w:sz w:val="24"/>
          <w:szCs w:val="24"/>
        </w:rPr>
      </w:pPr>
      <w:r w:rsidRPr="0031150E">
        <w:rPr>
          <w:rFonts w:ascii="Arial" w:hAnsi="Arial" w:cs="Arial"/>
          <w:sz w:val="24"/>
          <w:szCs w:val="24"/>
          <w:lang w:val="en-GB"/>
        </w:rPr>
        <w:t xml:space="preserve">            </w:t>
      </w:r>
    </w:p>
    <w:p w14:paraId="36EECF24" w14:textId="77777777" w:rsidR="00695A7D" w:rsidRPr="00E03C14" w:rsidRDefault="00695A7D" w:rsidP="00E03C14">
      <w:pPr>
        <w:pStyle w:val="NoSpacing"/>
        <w:spacing w:line="360" w:lineRule="auto"/>
        <w:jc w:val="both"/>
        <w:rPr>
          <w:rFonts w:ascii="Arial" w:hAnsi="Arial" w:cs="Arial"/>
          <w:sz w:val="24"/>
          <w:szCs w:val="24"/>
          <w:lang w:val="en-GB"/>
        </w:rPr>
      </w:pPr>
    </w:p>
    <w:p w14:paraId="028D676E" w14:textId="77777777" w:rsidR="00695A7D" w:rsidRPr="00355C20" w:rsidRDefault="00695A7D" w:rsidP="00355C20">
      <w:pPr>
        <w:pStyle w:val="NoSpacing"/>
        <w:spacing w:line="360" w:lineRule="auto"/>
        <w:jc w:val="both"/>
        <w:rPr>
          <w:rFonts w:ascii="Arial" w:hAnsi="Arial" w:cs="Arial"/>
          <w:sz w:val="24"/>
          <w:szCs w:val="24"/>
          <w:lang w:val="en-GB" w:eastAsia="en-GB"/>
        </w:rPr>
      </w:pPr>
      <w:r w:rsidRPr="00355C20">
        <w:rPr>
          <w:rFonts w:ascii="Arial" w:hAnsi="Arial" w:cs="Arial"/>
          <w:b/>
          <w:bCs/>
          <w:sz w:val="24"/>
          <w:szCs w:val="24"/>
          <w:lang w:val="en-GB"/>
        </w:rPr>
        <w:tab/>
      </w:r>
      <w:r w:rsidRPr="00355C20">
        <w:rPr>
          <w:rFonts w:ascii="Arial" w:hAnsi="Arial" w:cs="Arial"/>
          <w:b/>
          <w:bCs/>
          <w:sz w:val="24"/>
          <w:szCs w:val="24"/>
          <w:lang w:val="en-GB"/>
        </w:rPr>
        <w:tab/>
      </w:r>
      <w:r w:rsidRPr="00355C20">
        <w:rPr>
          <w:rFonts w:ascii="Arial" w:hAnsi="Arial" w:cs="Arial"/>
          <w:b/>
          <w:bCs/>
          <w:sz w:val="24"/>
          <w:szCs w:val="24"/>
          <w:lang w:val="en-GB"/>
        </w:rPr>
        <w:tab/>
      </w:r>
      <w:r w:rsidRPr="00355C20">
        <w:rPr>
          <w:rFonts w:ascii="Arial" w:hAnsi="Arial" w:cs="Arial"/>
          <w:b/>
          <w:bCs/>
          <w:sz w:val="24"/>
          <w:szCs w:val="24"/>
          <w:lang w:val="en-GB"/>
        </w:rPr>
        <w:tab/>
      </w:r>
      <w:r w:rsidRPr="00355C20">
        <w:rPr>
          <w:rFonts w:ascii="Arial" w:hAnsi="Arial" w:cs="Arial"/>
          <w:b/>
          <w:bCs/>
          <w:sz w:val="24"/>
          <w:szCs w:val="24"/>
          <w:lang w:val="en-GB"/>
        </w:rPr>
        <w:tab/>
      </w:r>
      <w:r w:rsidRPr="00355C20">
        <w:rPr>
          <w:rFonts w:ascii="Arial" w:hAnsi="Arial" w:cs="Arial"/>
          <w:b/>
          <w:bCs/>
          <w:sz w:val="24"/>
          <w:szCs w:val="24"/>
          <w:lang w:val="en-GB"/>
        </w:rPr>
        <w:tab/>
      </w:r>
      <w:r w:rsidRPr="00355C20">
        <w:rPr>
          <w:rFonts w:ascii="Arial" w:hAnsi="Arial" w:cs="Arial"/>
          <w:sz w:val="24"/>
          <w:szCs w:val="24"/>
          <w:lang w:val="en-GB" w:eastAsia="en-GB"/>
        </w:rPr>
        <w:t>________________________</w:t>
      </w:r>
    </w:p>
    <w:p w14:paraId="05C5A827" w14:textId="77777777" w:rsidR="00695A7D" w:rsidRPr="00355C20" w:rsidRDefault="00695A7D" w:rsidP="00355C20">
      <w:pPr>
        <w:pStyle w:val="NoSpacing"/>
        <w:spacing w:line="360" w:lineRule="auto"/>
        <w:jc w:val="both"/>
        <w:rPr>
          <w:rFonts w:ascii="Arial" w:hAnsi="Arial" w:cs="Arial"/>
          <w:sz w:val="24"/>
          <w:szCs w:val="24"/>
          <w:lang w:val="en-GB"/>
        </w:rPr>
      </w:pPr>
      <w:r w:rsidRPr="00355C20">
        <w:rPr>
          <w:rFonts w:ascii="Arial" w:hAnsi="Arial" w:cs="Arial"/>
          <w:sz w:val="24"/>
          <w:szCs w:val="24"/>
          <w:lang w:val="en-GB"/>
        </w:rPr>
        <w:tab/>
      </w:r>
      <w:r w:rsidRPr="00355C20">
        <w:rPr>
          <w:rFonts w:ascii="Arial" w:hAnsi="Arial" w:cs="Arial"/>
          <w:sz w:val="24"/>
          <w:szCs w:val="24"/>
          <w:lang w:val="en-GB"/>
        </w:rPr>
        <w:tab/>
        <w:t xml:space="preserve">                                 </w:t>
      </w:r>
      <w:r w:rsidRPr="00355C20">
        <w:rPr>
          <w:rFonts w:ascii="Arial" w:hAnsi="Arial" w:cs="Arial"/>
          <w:sz w:val="24"/>
          <w:szCs w:val="24"/>
          <w:lang w:val="en-GB"/>
        </w:rPr>
        <w:tab/>
      </w:r>
      <w:r w:rsidRPr="00355C20">
        <w:rPr>
          <w:rFonts w:ascii="Arial" w:hAnsi="Arial" w:cs="Arial"/>
          <w:sz w:val="24"/>
          <w:szCs w:val="24"/>
          <w:lang w:val="en-GB"/>
        </w:rPr>
        <w:tab/>
        <w:t xml:space="preserve">N. </w:t>
      </w:r>
      <w:proofErr w:type="spellStart"/>
      <w:r w:rsidRPr="00355C20">
        <w:rPr>
          <w:rFonts w:ascii="Arial" w:hAnsi="Arial" w:cs="Arial"/>
          <w:sz w:val="24"/>
          <w:szCs w:val="24"/>
          <w:lang w:val="en-GB"/>
        </w:rPr>
        <w:t>Mazibuko</w:t>
      </w:r>
      <w:proofErr w:type="spellEnd"/>
      <w:r w:rsidRPr="00355C20">
        <w:rPr>
          <w:rFonts w:ascii="Arial" w:hAnsi="Arial" w:cs="Arial"/>
          <w:sz w:val="24"/>
          <w:szCs w:val="24"/>
          <w:lang w:val="en-GB"/>
        </w:rPr>
        <w:tab/>
      </w:r>
    </w:p>
    <w:p w14:paraId="0AD094B3" w14:textId="54F7AF49" w:rsidR="00695A7D" w:rsidRPr="00355C20" w:rsidRDefault="00695A7D" w:rsidP="00355C20">
      <w:pPr>
        <w:pStyle w:val="NoSpacing"/>
        <w:spacing w:line="360" w:lineRule="auto"/>
        <w:ind w:left="2880"/>
        <w:jc w:val="both"/>
        <w:rPr>
          <w:rFonts w:ascii="Arial" w:hAnsi="Arial" w:cs="Arial"/>
          <w:sz w:val="24"/>
          <w:szCs w:val="24"/>
          <w:lang w:val="en-GB"/>
        </w:rPr>
      </w:pPr>
      <w:r w:rsidRPr="00355C20">
        <w:rPr>
          <w:rFonts w:ascii="Arial" w:hAnsi="Arial" w:cs="Arial"/>
          <w:sz w:val="24"/>
          <w:szCs w:val="24"/>
          <w:lang w:val="en-GB"/>
        </w:rPr>
        <w:t xml:space="preserve">Acting Judge of the </w:t>
      </w:r>
      <w:r w:rsidR="000E1ABA" w:rsidRPr="00355C20">
        <w:rPr>
          <w:rFonts w:ascii="Arial" w:hAnsi="Arial" w:cs="Arial"/>
          <w:sz w:val="24"/>
          <w:szCs w:val="24"/>
          <w:lang w:val="en-GB"/>
        </w:rPr>
        <w:t>Gauteng</w:t>
      </w:r>
      <w:r w:rsidRPr="00355C20">
        <w:rPr>
          <w:rFonts w:ascii="Arial" w:hAnsi="Arial" w:cs="Arial"/>
          <w:sz w:val="24"/>
          <w:szCs w:val="24"/>
          <w:lang w:val="en-GB"/>
        </w:rPr>
        <w:t xml:space="preserve"> Division, </w:t>
      </w:r>
      <w:r w:rsidR="000E1ABA" w:rsidRPr="00355C20">
        <w:rPr>
          <w:rFonts w:ascii="Arial" w:hAnsi="Arial" w:cs="Arial"/>
          <w:sz w:val="24"/>
          <w:szCs w:val="24"/>
          <w:lang w:val="en-GB"/>
        </w:rPr>
        <w:t>Pretori</w:t>
      </w:r>
      <w:r w:rsidRPr="00355C20">
        <w:rPr>
          <w:rFonts w:ascii="Arial" w:hAnsi="Arial" w:cs="Arial"/>
          <w:sz w:val="24"/>
          <w:szCs w:val="24"/>
          <w:lang w:val="en-GB"/>
        </w:rPr>
        <w:t xml:space="preserve">a </w:t>
      </w:r>
    </w:p>
    <w:p w14:paraId="7EE547CB" w14:textId="77777777" w:rsidR="00695A7D" w:rsidRPr="00355C20" w:rsidRDefault="00695A7D" w:rsidP="00355C20">
      <w:pPr>
        <w:pStyle w:val="NoSpacing"/>
        <w:spacing w:line="360" w:lineRule="auto"/>
        <w:ind w:left="3600"/>
        <w:jc w:val="both"/>
        <w:rPr>
          <w:rFonts w:ascii="Arial" w:hAnsi="Arial" w:cs="Arial"/>
          <w:sz w:val="24"/>
          <w:szCs w:val="24"/>
          <w:lang w:val="en-GB"/>
        </w:rPr>
      </w:pPr>
      <w:r w:rsidRPr="00355C20">
        <w:rPr>
          <w:rFonts w:ascii="Arial" w:hAnsi="Arial" w:cs="Arial"/>
          <w:sz w:val="24"/>
          <w:szCs w:val="24"/>
          <w:lang w:val="en-GB"/>
        </w:rPr>
        <w:t xml:space="preserve">                                                 </w:t>
      </w:r>
    </w:p>
    <w:p w14:paraId="3D003135" w14:textId="59FEBA51" w:rsidR="00695A7D" w:rsidRPr="00355C20" w:rsidRDefault="00695A7D" w:rsidP="00355C20">
      <w:pPr>
        <w:pStyle w:val="NormalWeb"/>
        <w:spacing w:line="360" w:lineRule="auto"/>
        <w:jc w:val="both"/>
        <w:rPr>
          <w:rFonts w:ascii="Arial" w:hAnsi="Arial" w:cs="Arial"/>
          <w:b/>
          <w:bCs/>
          <w:lang w:val="en-GB"/>
        </w:rPr>
      </w:pPr>
      <w:r w:rsidRPr="00355C20">
        <w:rPr>
          <w:rFonts w:ascii="Arial" w:hAnsi="Arial" w:cs="Arial"/>
          <w:i/>
          <w:iCs/>
        </w:rPr>
        <w:t xml:space="preserve">This judgment was handed down electronically by circulation to the </w:t>
      </w:r>
      <w:r w:rsidR="008C47B9">
        <w:rPr>
          <w:rFonts w:ascii="Arial" w:hAnsi="Arial" w:cs="Arial"/>
          <w:i/>
          <w:iCs/>
        </w:rPr>
        <w:t>parties'</w:t>
      </w:r>
      <w:r w:rsidRPr="00355C20">
        <w:rPr>
          <w:rFonts w:ascii="Arial" w:hAnsi="Arial" w:cs="Arial"/>
          <w:i/>
          <w:iCs/>
        </w:rPr>
        <w:t xml:space="preserve"> representatives by email.  </w:t>
      </w:r>
    </w:p>
    <w:p w14:paraId="34527C96" w14:textId="4CF6BF15" w:rsidR="00DE05F0" w:rsidRDefault="00DE05F0" w:rsidP="00355C20">
      <w:pPr>
        <w:spacing w:line="360" w:lineRule="auto"/>
        <w:ind w:left="720" w:hanging="720"/>
        <w:jc w:val="both"/>
        <w:rPr>
          <w:rFonts w:ascii="Arial" w:eastAsiaTheme="minorHAnsi" w:hAnsi="Arial" w:cs="Arial"/>
          <w:color w:val="7030A0"/>
          <w:sz w:val="24"/>
          <w:szCs w:val="24"/>
          <w:lang w:val="en-GB"/>
        </w:rPr>
      </w:pPr>
    </w:p>
    <w:p w14:paraId="5E7C9EE7" w14:textId="77777777" w:rsidR="0031150E" w:rsidRDefault="0031150E" w:rsidP="00D951D8">
      <w:pPr>
        <w:spacing w:line="360" w:lineRule="auto"/>
        <w:jc w:val="both"/>
        <w:rPr>
          <w:rFonts w:ascii="Arial" w:eastAsiaTheme="minorHAnsi" w:hAnsi="Arial" w:cs="Arial"/>
          <w:color w:val="7030A0"/>
          <w:sz w:val="24"/>
          <w:szCs w:val="24"/>
          <w:lang w:val="en-GB"/>
        </w:rPr>
      </w:pPr>
    </w:p>
    <w:p w14:paraId="1AE63DC3" w14:textId="77777777" w:rsidR="0031150E" w:rsidRDefault="0031150E" w:rsidP="00355C20">
      <w:pPr>
        <w:spacing w:line="360" w:lineRule="auto"/>
        <w:ind w:left="720" w:hanging="720"/>
        <w:jc w:val="both"/>
        <w:rPr>
          <w:rFonts w:ascii="Arial" w:eastAsiaTheme="minorHAnsi" w:hAnsi="Arial" w:cs="Arial"/>
          <w:color w:val="7030A0"/>
          <w:sz w:val="24"/>
          <w:szCs w:val="24"/>
          <w:lang w:val="en-GB"/>
        </w:rPr>
      </w:pPr>
    </w:p>
    <w:p w14:paraId="505B4863" w14:textId="77777777" w:rsidR="0031150E" w:rsidRDefault="0031150E" w:rsidP="00355C20">
      <w:pPr>
        <w:spacing w:line="360" w:lineRule="auto"/>
        <w:ind w:left="720" w:hanging="720"/>
        <w:jc w:val="both"/>
        <w:rPr>
          <w:rFonts w:ascii="Arial" w:eastAsiaTheme="minorHAnsi" w:hAnsi="Arial" w:cs="Arial"/>
          <w:color w:val="7030A0"/>
          <w:sz w:val="24"/>
          <w:szCs w:val="24"/>
          <w:lang w:val="en-GB"/>
        </w:rPr>
      </w:pPr>
    </w:p>
    <w:p w14:paraId="2600C9A8" w14:textId="77777777" w:rsidR="0031150E" w:rsidRPr="00355C20" w:rsidRDefault="0031150E" w:rsidP="00D951D8">
      <w:pPr>
        <w:spacing w:line="360" w:lineRule="auto"/>
        <w:jc w:val="both"/>
        <w:rPr>
          <w:rFonts w:ascii="Arial" w:eastAsiaTheme="minorHAnsi" w:hAnsi="Arial" w:cs="Arial"/>
          <w:color w:val="7030A0"/>
          <w:sz w:val="24"/>
          <w:szCs w:val="24"/>
          <w:lang w:val="en-GB"/>
        </w:rPr>
      </w:pPr>
    </w:p>
    <w:p w14:paraId="734FE247" w14:textId="77777777" w:rsidR="00695A7D" w:rsidRPr="0031150E" w:rsidRDefault="00695A7D" w:rsidP="00355C20">
      <w:pPr>
        <w:autoSpaceDE w:val="0"/>
        <w:autoSpaceDN w:val="0"/>
        <w:adjustRightInd w:val="0"/>
        <w:spacing w:line="360" w:lineRule="auto"/>
        <w:jc w:val="both"/>
        <w:rPr>
          <w:rFonts w:ascii="Arial" w:eastAsiaTheme="minorHAnsi" w:hAnsi="Arial" w:cs="Arial"/>
          <w:i/>
          <w:iCs/>
          <w:sz w:val="24"/>
          <w:szCs w:val="24"/>
          <w:lang w:val="en-GB"/>
        </w:rPr>
      </w:pPr>
      <w:r w:rsidRPr="0031150E">
        <w:rPr>
          <w:rFonts w:ascii="Arial" w:eastAsiaTheme="minorHAnsi" w:hAnsi="Arial" w:cs="Arial"/>
          <w:i/>
          <w:iCs/>
          <w:sz w:val="24"/>
          <w:szCs w:val="24"/>
          <w:lang w:val="en-GB"/>
        </w:rPr>
        <w:lastRenderedPageBreak/>
        <w:t>Representation:</w:t>
      </w:r>
    </w:p>
    <w:p w14:paraId="5AA8B587" w14:textId="6893F7D0" w:rsidR="00695A7D" w:rsidRPr="00D94140" w:rsidRDefault="00695A7D" w:rsidP="00355C20">
      <w:pPr>
        <w:autoSpaceDE w:val="0"/>
        <w:autoSpaceDN w:val="0"/>
        <w:adjustRightInd w:val="0"/>
        <w:spacing w:line="360" w:lineRule="auto"/>
        <w:jc w:val="both"/>
        <w:rPr>
          <w:rFonts w:ascii="Arial" w:eastAsiaTheme="minorHAnsi" w:hAnsi="Arial" w:cs="Arial"/>
          <w:sz w:val="24"/>
          <w:szCs w:val="24"/>
          <w:lang w:val="en-GB"/>
        </w:rPr>
      </w:pPr>
      <w:r w:rsidRPr="00355C20">
        <w:rPr>
          <w:rFonts w:ascii="Arial" w:eastAsiaTheme="minorHAnsi" w:hAnsi="Arial" w:cs="Arial"/>
          <w:sz w:val="24"/>
          <w:szCs w:val="24"/>
          <w:lang w:val="en-GB"/>
        </w:rPr>
        <w:t xml:space="preserve">Counsel for the </w:t>
      </w:r>
      <w:r w:rsidR="00706308">
        <w:rPr>
          <w:rFonts w:ascii="Arial" w:eastAsiaTheme="minorHAnsi" w:hAnsi="Arial" w:cs="Arial"/>
          <w:sz w:val="24"/>
          <w:szCs w:val="24"/>
          <w:lang w:val="en-GB"/>
        </w:rPr>
        <w:t>p</w:t>
      </w:r>
      <w:r w:rsidRPr="00355C20">
        <w:rPr>
          <w:rFonts w:ascii="Arial" w:eastAsiaTheme="minorHAnsi" w:hAnsi="Arial" w:cs="Arial"/>
          <w:sz w:val="24"/>
          <w:szCs w:val="24"/>
          <w:lang w:val="en-GB"/>
        </w:rPr>
        <w:t xml:space="preserve">laintiff: </w:t>
      </w:r>
      <w:r w:rsidRPr="00355C20">
        <w:rPr>
          <w:rFonts w:ascii="Arial" w:eastAsiaTheme="minorHAnsi" w:hAnsi="Arial" w:cs="Arial"/>
          <w:sz w:val="24"/>
          <w:szCs w:val="24"/>
          <w:lang w:val="en-GB"/>
        </w:rPr>
        <w:tab/>
      </w:r>
      <w:r w:rsidRPr="00355C20">
        <w:rPr>
          <w:rFonts w:ascii="Arial" w:eastAsiaTheme="minorHAnsi" w:hAnsi="Arial" w:cs="Arial"/>
          <w:sz w:val="24"/>
          <w:szCs w:val="24"/>
          <w:lang w:val="en-GB"/>
        </w:rPr>
        <w:tab/>
      </w:r>
      <w:r w:rsidRPr="00355C20">
        <w:rPr>
          <w:rFonts w:ascii="Arial" w:eastAsiaTheme="minorHAnsi" w:hAnsi="Arial" w:cs="Arial"/>
          <w:sz w:val="24"/>
          <w:szCs w:val="24"/>
          <w:lang w:val="en-GB"/>
        </w:rPr>
        <w:tab/>
      </w:r>
      <w:r w:rsidRPr="00D94140">
        <w:rPr>
          <w:rFonts w:ascii="Arial" w:eastAsiaTheme="minorHAnsi" w:hAnsi="Arial" w:cs="Arial"/>
          <w:sz w:val="24"/>
          <w:szCs w:val="24"/>
          <w:lang w:val="en-GB"/>
        </w:rPr>
        <w:t xml:space="preserve">Ms N. </w:t>
      </w:r>
      <w:proofErr w:type="spellStart"/>
      <w:r w:rsidRPr="00D94140">
        <w:rPr>
          <w:rFonts w:ascii="Arial" w:eastAsiaTheme="minorHAnsi" w:hAnsi="Arial" w:cs="Arial"/>
          <w:sz w:val="24"/>
          <w:szCs w:val="24"/>
          <w:lang w:val="en-GB"/>
        </w:rPr>
        <w:t>Mathe-Ndlanzi</w:t>
      </w:r>
      <w:proofErr w:type="spellEnd"/>
      <w:r w:rsidRPr="00D94140">
        <w:rPr>
          <w:rFonts w:ascii="Arial" w:eastAsiaTheme="minorHAnsi" w:hAnsi="Arial" w:cs="Arial"/>
          <w:sz w:val="24"/>
          <w:szCs w:val="24"/>
          <w:lang w:val="en-GB"/>
        </w:rPr>
        <w:t xml:space="preserve"> </w:t>
      </w:r>
    </w:p>
    <w:p w14:paraId="1548E013" w14:textId="2AE64177" w:rsidR="00695A7D" w:rsidRPr="00D94140" w:rsidRDefault="00695A7D" w:rsidP="00355C20">
      <w:pPr>
        <w:autoSpaceDE w:val="0"/>
        <w:autoSpaceDN w:val="0"/>
        <w:adjustRightInd w:val="0"/>
        <w:spacing w:line="360" w:lineRule="auto"/>
        <w:jc w:val="both"/>
        <w:rPr>
          <w:rFonts w:ascii="Arial" w:hAnsi="Arial" w:cs="Arial"/>
          <w:sz w:val="24"/>
          <w:szCs w:val="24"/>
          <w:lang w:val="en-GB"/>
        </w:rPr>
      </w:pPr>
      <w:r w:rsidRPr="00D94140">
        <w:rPr>
          <w:rFonts w:ascii="Arial" w:eastAsiaTheme="minorHAnsi" w:hAnsi="Arial" w:cs="Arial"/>
          <w:sz w:val="24"/>
          <w:szCs w:val="24"/>
          <w:lang w:val="en-GB"/>
        </w:rPr>
        <w:t xml:space="preserve">Attorneys for the </w:t>
      </w:r>
      <w:r w:rsidR="00706308">
        <w:rPr>
          <w:rFonts w:ascii="Arial" w:eastAsiaTheme="minorHAnsi" w:hAnsi="Arial" w:cs="Arial"/>
          <w:sz w:val="24"/>
          <w:szCs w:val="24"/>
          <w:lang w:val="en-GB"/>
        </w:rPr>
        <w:t>p</w:t>
      </w:r>
      <w:r w:rsidRPr="00D94140">
        <w:rPr>
          <w:rFonts w:ascii="Arial" w:eastAsiaTheme="minorHAnsi" w:hAnsi="Arial" w:cs="Arial"/>
          <w:sz w:val="24"/>
          <w:szCs w:val="24"/>
          <w:lang w:val="en-GB"/>
        </w:rPr>
        <w:t xml:space="preserve">laintiff: </w:t>
      </w:r>
      <w:r w:rsidRPr="00D94140">
        <w:rPr>
          <w:rFonts w:ascii="Arial" w:eastAsiaTheme="minorHAnsi" w:hAnsi="Arial" w:cs="Arial"/>
          <w:sz w:val="24"/>
          <w:szCs w:val="24"/>
          <w:lang w:val="en-GB"/>
        </w:rPr>
        <w:tab/>
      </w:r>
      <w:r w:rsidRPr="00D94140">
        <w:rPr>
          <w:rFonts w:ascii="Arial" w:eastAsiaTheme="minorHAnsi" w:hAnsi="Arial" w:cs="Arial"/>
          <w:sz w:val="24"/>
          <w:szCs w:val="24"/>
          <w:lang w:val="en-GB"/>
        </w:rPr>
        <w:tab/>
      </w:r>
      <w:r w:rsidRPr="00D94140">
        <w:rPr>
          <w:rFonts w:ascii="Arial" w:eastAsiaTheme="minorHAnsi" w:hAnsi="Arial" w:cs="Arial"/>
          <w:sz w:val="24"/>
          <w:szCs w:val="24"/>
          <w:lang w:val="en-GB"/>
        </w:rPr>
        <w:tab/>
      </w:r>
      <w:proofErr w:type="spellStart"/>
      <w:r w:rsidR="00D94140" w:rsidRPr="00D94140">
        <w:rPr>
          <w:rFonts w:ascii="Arial" w:hAnsi="Arial" w:cs="Arial"/>
          <w:sz w:val="24"/>
          <w:szCs w:val="24"/>
          <w:lang w:val="en-GB"/>
        </w:rPr>
        <w:t>Godi</w:t>
      </w:r>
      <w:proofErr w:type="spellEnd"/>
      <w:r w:rsidRPr="00D94140">
        <w:rPr>
          <w:rFonts w:ascii="Arial" w:hAnsi="Arial" w:cs="Arial"/>
          <w:sz w:val="24"/>
          <w:szCs w:val="24"/>
          <w:lang w:val="en-GB"/>
        </w:rPr>
        <w:t xml:space="preserve"> Attorneys</w:t>
      </w:r>
    </w:p>
    <w:p w14:paraId="27C8FF30" w14:textId="77777777" w:rsidR="00695A7D" w:rsidRPr="00355C20" w:rsidRDefault="00695A7D" w:rsidP="00355C20">
      <w:pPr>
        <w:autoSpaceDE w:val="0"/>
        <w:autoSpaceDN w:val="0"/>
        <w:adjustRightInd w:val="0"/>
        <w:spacing w:line="360" w:lineRule="auto"/>
        <w:jc w:val="both"/>
        <w:rPr>
          <w:rFonts w:ascii="Arial" w:eastAsiaTheme="minorHAnsi" w:hAnsi="Arial" w:cs="Arial"/>
          <w:sz w:val="24"/>
          <w:szCs w:val="24"/>
          <w:lang w:val="en-GB"/>
        </w:rPr>
      </w:pPr>
    </w:p>
    <w:p w14:paraId="64F29673" w14:textId="699C0957" w:rsidR="00695A7D" w:rsidRPr="00355C20" w:rsidRDefault="00695A7D" w:rsidP="00355C20">
      <w:pPr>
        <w:autoSpaceDE w:val="0"/>
        <w:autoSpaceDN w:val="0"/>
        <w:adjustRightInd w:val="0"/>
        <w:spacing w:line="360" w:lineRule="auto"/>
        <w:jc w:val="both"/>
        <w:rPr>
          <w:rFonts w:ascii="Arial" w:eastAsiaTheme="minorHAnsi" w:hAnsi="Arial" w:cs="Arial"/>
          <w:sz w:val="24"/>
          <w:szCs w:val="24"/>
          <w:lang w:val="en-GB"/>
        </w:rPr>
      </w:pPr>
      <w:r w:rsidRPr="00355C20">
        <w:rPr>
          <w:rFonts w:ascii="Arial" w:eastAsiaTheme="minorHAnsi" w:hAnsi="Arial" w:cs="Arial"/>
          <w:sz w:val="24"/>
          <w:szCs w:val="24"/>
          <w:lang w:val="en-GB"/>
        </w:rPr>
        <w:t xml:space="preserve">Counsel for the </w:t>
      </w:r>
      <w:r w:rsidR="00706308">
        <w:rPr>
          <w:rFonts w:ascii="Arial" w:eastAsiaTheme="minorHAnsi" w:hAnsi="Arial" w:cs="Arial"/>
          <w:sz w:val="24"/>
          <w:szCs w:val="24"/>
          <w:lang w:val="en-GB"/>
        </w:rPr>
        <w:t>d</w:t>
      </w:r>
      <w:r w:rsidRPr="00355C20">
        <w:rPr>
          <w:rFonts w:ascii="Arial" w:eastAsiaTheme="minorHAnsi" w:hAnsi="Arial" w:cs="Arial"/>
          <w:sz w:val="24"/>
          <w:szCs w:val="24"/>
          <w:lang w:val="en-GB"/>
        </w:rPr>
        <w:t xml:space="preserve">efendant: </w:t>
      </w:r>
      <w:r w:rsidRPr="00355C20">
        <w:rPr>
          <w:rFonts w:ascii="Arial" w:eastAsiaTheme="minorHAnsi" w:hAnsi="Arial" w:cs="Arial"/>
          <w:sz w:val="24"/>
          <w:szCs w:val="24"/>
          <w:lang w:val="en-GB"/>
        </w:rPr>
        <w:tab/>
      </w:r>
      <w:r w:rsidRPr="00355C20">
        <w:rPr>
          <w:rFonts w:ascii="Arial" w:eastAsiaTheme="minorHAnsi" w:hAnsi="Arial" w:cs="Arial"/>
          <w:sz w:val="24"/>
          <w:szCs w:val="24"/>
          <w:lang w:val="en-GB"/>
        </w:rPr>
        <w:tab/>
        <w:t xml:space="preserve">Mr SB </w:t>
      </w:r>
      <w:proofErr w:type="spellStart"/>
      <w:r w:rsidRPr="00355C20">
        <w:rPr>
          <w:rFonts w:ascii="Arial" w:eastAsiaTheme="minorHAnsi" w:hAnsi="Arial" w:cs="Arial"/>
          <w:sz w:val="24"/>
          <w:szCs w:val="24"/>
          <w:lang w:val="en-GB"/>
        </w:rPr>
        <w:t>Mabena</w:t>
      </w:r>
      <w:proofErr w:type="spellEnd"/>
      <w:r w:rsidRPr="00355C20">
        <w:rPr>
          <w:rFonts w:ascii="Arial" w:eastAsiaTheme="minorHAnsi" w:hAnsi="Arial" w:cs="Arial"/>
          <w:sz w:val="24"/>
          <w:szCs w:val="24"/>
          <w:lang w:val="en-GB"/>
        </w:rPr>
        <w:t xml:space="preserve"> </w:t>
      </w:r>
    </w:p>
    <w:p w14:paraId="49829497" w14:textId="21FA7C98" w:rsidR="00695A7D" w:rsidRPr="00355C20" w:rsidRDefault="00695A7D" w:rsidP="00355C20">
      <w:pPr>
        <w:autoSpaceDE w:val="0"/>
        <w:autoSpaceDN w:val="0"/>
        <w:adjustRightInd w:val="0"/>
        <w:spacing w:line="360" w:lineRule="auto"/>
        <w:jc w:val="both"/>
        <w:rPr>
          <w:rFonts w:ascii="Arial" w:eastAsiaTheme="minorHAnsi" w:hAnsi="Arial" w:cs="Arial"/>
          <w:sz w:val="24"/>
          <w:szCs w:val="24"/>
          <w:lang w:val="en-GB"/>
        </w:rPr>
      </w:pPr>
      <w:r w:rsidRPr="00355C20">
        <w:rPr>
          <w:rFonts w:ascii="Arial" w:eastAsiaTheme="minorHAnsi" w:hAnsi="Arial" w:cs="Arial"/>
          <w:sz w:val="24"/>
          <w:szCs w:val="24"/>
          <w:lang w:val="en-GB"/>
        </w:rPr>
        <w:t xml:space="preserve">Attorneys for the </w:t>
      </w:r>
      <w:r w:rsidR="00706308">
        <w:rPr>
          <w:rFonts w:ascii="Arial" w:eastAsiaTheme="minorHAnsi" w:hAnsi="Arial" w:cs="Arial"/>
          <w:sz w:val="24"/>
          <w:szCs w:val="24"/>
          <w:lang w:val="en-GB"/>
        </w:rPr>
        <w:t>d</w:t>
      </w:r>
      <w:r w:rsidRPr="00355C20">
        <w:rPr>
          <w:rFonts w:ascii="Arial" w:eastAsiaTheme="minorHAnsi" w:hAnsi="Arial" w:cs="Arial"/>
          <w:sz w:val="24"/>
          <w:szCs w:val="24"/>
          <w:lang w:val="en-GB"/>
        </w:rPr>
        <w:t xml:space="preserve">efendant: </w:t>
      </w:r>
      <w:r w:rsidRPr="00355C20">
        <w:rPr>
          <w:rFonts w:ascii="Arial" w:eastAsiaTheme="minorHAnsi" w:hAnsi="Arial" w:cs="Arial"/>
          <w:sz w:val="24"/>
          <w:szCs w:val="24"/>
          <w:lang w:val="en-GB"/>
        </w:rPr>
        <w:tab/>
      </w:r>
      <w:r w:rsidRPr="00355C20">
        <w:rPr>
          <w:rFonts w:ascii="Arial" w:eastAsiaTheme="minorHAnsi" w:hAnsi="Arial" w:cs="Arial"/>
          <w:sz w:val="24"/>
          <w:szCs w:val="24"/>
          <w:lang w:val="en-GB"/>
        </w:rPr>
        <w:tab/>
        <w:t xml:space="preserve">State Attorney (Pretoria) </w:t>
      </w:r>
    </w:p>
    <w:p w14:paraId="46CB7A82" w14:textId="6E67D099" w:rsidR="00695A7D" w:rsidRPr="00355C20" w:rsidRDefault="00695A7D" w:rsidP="00355C20">
      <w:pPr>
        <w:spacing w:before="360" w:line="360" w:lineRule="auto"/>
        <w:jc w:val="both"/>
        <w:rPr>
          <w:rFonts w:ascii="Arial" w:hAnsi="Arial" w:cs="Arial"/>
          <w:sz w:val="24"/>
          <w:szCs w:val="24"/>
        </w:rPr>
      </w:pPr>
      <w:r w:rsidRPr="00355C20">
        <w:rPr>
          <w:rFonts w:ascii="Arial" w:hAnsi="Arial" w:cs="Arial"/>
          <w:sz w:val="24"/>
          <w:szCs w:val="24"/>
        </w:rPr>
        <w:t xml:space="preserve">Heard:  </w:t>
      </w:r>
      <w:r w:rsidRPr="00355C20">
        <w:rPr>
          <w:rFonts w:ascii="Arial" w:hAnsi="Arial" w:cs="Arial"/>
          <w:sz w:val="24"/>
          <w:szCs w:val="24"/>
        </w:rPr>
        <w:tab/>
      </w:r>
      <w:r w:rsidRPr="00355C20">
        <w:rPr>
          <w:rFonts w:ascii="Arial" w:hAnsi="Arial" w:cs="Arial"/>
          <w:sz w:val="24"/>
          <w:szCs w:val="24"/>
        </w:rPr>
        <w:tab/>
      </w:r>
      <w:r w:rsidRPr="00355C20">
        <w:rPr>
          <w:rFonts w:ascii="Arial" w:hAnsi="Arial" w:cs="Arial"/>
          <w:sz w:val="24"/>
          <w:szCs w:val="24"/>
        </w:rPr>
        <w:tab/>
      </w:r>
      <w:r w:rsidRPr="00355C20">
        <w:rPr>
          <w:rFonts w:ascii="Arial" w:hAnsi="Arial" w:cs="Arial"/>
          <w:sz w:val="24"/>
          <w:szCs w:val="24"/>
        </w:rPr>
        <w:tab/>
      </w:r>
      <w:r w:rsidRPr="00355C20">
        <w:rPr>
          <w:rFonts w:ascii="Arial" w:hAnsi="Arial" w:cs="Arial"/>
          <w:sz w:val="24"/>
          <w:szCs w:val="24"/>
        </w:rPr>
        <w:tab/>
        <w:t xml:space="preserve">26 January 2024 </w:t>
      </w:r>
    </w:p>
    <w:p w14:paraId="20F84A99" w14:textId="51BA6958" w:rsidR="00AB30C9" w:rsidRPr="00355C20" w:rsidRDefault="00695A7D" w:rsidP="00355C20">
      <w:pPr>
        <w:tabs>
          <w:tab w:val="left" w:pos="4917"/>
        </w:tabs>
        <w:spacing w:after="0" w:line="360" w:lineRule="auto"/>
        <w:jc w:val="both"/>
        <w:rPr>
          <w:rFonts w:ascii="Arial" w:hAnsi="Arial" w:cs="Arial"/>
          <w:sz w:val="24"/>
          <w:szCs w:val="24"/>
        </w:rPr>
      </w:pPr>
      <w:r w:rsidRPr="00355C20">
        <w:rPr>
          <w:rFonts w:ascii="Arial" w:hAnsi="Arial" w:cs="Arial"/>
          <w:sz w:val="24"/>
          <w:szCs w:val="24"/>
        </w:rPr>
        <w:t>Date of Judgment:                                   1</w:t>
      </w:r>
      <w:r w:rsidR="0015323F" w:rsidRPr="00355C20">
        <w:rPr>
          <w:rFonts w:ascii="Arial" w:hAnsi="Arial" w:cs="Arial"/>
          <w:sz w:val="24"/>
          <w:szCs w:val="24"/>
        </w:rPr>
        <w:t>7</w:t>
      </w:r>
      <w:r w:rsidRPr="00355C20">
        <w:rPr>
          <w:rFonts w:ascii="Arial" w:hAnsi="Arial" w:cs="Arial"/>
          <w:sz w:val="24"/>
          <w:szCs w:val="24"/>
        </w:rPr>
        <w:t xml:space="preserve"> </w:t>
      </w:r>
      <w:r w:rsidR="0015323F" w:rsidRPr="00355C20">
        <w:rPr>
          <w:rFonts w:ascii="Arial" w:hAnsi="Arial" w:cs="Arial"/>
          <w:sz w:val="24"/>
          <w:szCs w:val="24"/>
        </w:rPr>
        <w:t>April</w:t>
      </w:r>
      <w:r w:rsidRPr="00355C20">
        <w:rPr>
          <w:rFonts w:ascii="Arial" w:hAnsi="Arial" w:cs="Arial"/>
          <w:sz w:val="24"/>
          <w:szCs w:val="24"/>
        </w:rPr>
        <w:t xml:space="preserve"> 2024</w:t>
      </w:r>
      <w:r w:rsidR="003649CD" w:rsidRPr="00355C20">
        <w:rPr>
          <w:rFonts w:ascii="Arial" w:hAnsi="Arial" w:cs="Arial"/>
          <w:sz w:val="24"/>
          <w:szCs w:val="24"/>
        </w:rPr>
        <w:tab/>
      </w:r>
    </w:p>
    <w:sectPr w:rsidR="00AB30C9" w:rsidRPr="00355C20" w:rsidSect="00B67D7B">
      <w:headerReference w:type="default" r:id="rId13"/>
      <w:footerReference w:type="default" r:id="rId14"/>
      <w:footerReference w:type="first" r:id="rId15"/>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7163" w14:textId="77777777" w:rsidR="00B67D7B" w:rsidRDefault="00B67D7B">
      <w:pPr>
        <w:spacing w:after="0" w:line="240" w:lineRule="auto"/>
      </w:pPr>
      <w:r>
        <w:separator/>
      </w:r>
    </w:p>
  </w:endnote>
  <w:endnote w:type="continuationSeparator" w:id="0">
    <w:p w14:paraId="64F47D06" w14:textId="77777777" w:rsidR="00B67D7B" w:rsidRDefault="00B67D7B">
      <w:pPr>
        <w:spacing w:after="0" w:line="240" w:lineRule="auto"/>
      </w:pPr>
      <w:r>
        <w:continuationSeparator/>
      </w:r>
    </w:p>
  </w:endnote>
  <w:endnote w:type="continuationNotice" w:id="1">
    <w:p w14:paraId="03329AD1" w14:textId="77777777" w:rsidR="00B67D7B" w:rsidRDefault="00B67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6E916788" w14:textId="77777777" w:rsidR="00E13768" w:rsidRDefault="00E13768">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6606D7">
          <w:rPr>
            <w:rFonts w:ascii="Arial" w:hAnsi="Arial" w:cs="Arial"/>
            <w:noProof/>
            <w:sz w:val="24"/>
            <w:szCs w:val="24"/>
          </w:rPr>
          <w:t>24</w:t>
        </w:r>
        <w:r w:rsidRPr="00CD0D31">
          <w:rPr>
            <w:rFonts w:ascii="Arial" w:hAnsi="Arial" w:cs="Arial"/>
            <w:noProof/>
            <w:sz w:val="24"/>
            <w:szCs w:val="24"/>
          </w:rPr>
          <w:fldChar w:fldCharType="end"/>
        </w:r>
      </w:p>
    </w:sdtContent>
  </w:sdt>
  <w:p w14:paraId="5B3DD094" w14:textId="77777777" w:rsidR="00E13768" w:rsidRDefault="00E13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097486259"/>
      <w:docPartObj>
        <w:docPartGallery w:val="Page Numbers (Bottom of Page)"/>
        <w:docPartUnique/>
      </w:docPartObj>
    </w:sdtPr>
    <w:sdtContent>
      <w:p w14:paraId="22614B91" w14:textId="77777777" w:rsidR="00E13768" w:rsidRPr="005F074E" w:rsidRDefault="00E13768">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204E49" w:rsidRPr="00204E49">
          <w:rPr>
            <w:rFonts w:ascii="Arial" w:hAnsi="Arial" w:cs="Arial"/>
            <w:noProof/>
            <w:sz w:val="24"/>
            <w:szCs w:val="24"/>
            <w:lang w:val="af-ZA"/>
          </w:rPr>
          <w:t>1</w:t>
        </w:r>
        <w:r w:rsidRPr="005F074E">
          <w:rPr>
            <w:rFonts w:ascii="Arial" w:hAnsi="Arial" w:cs="Arial"/>
            <w:sz w:val="24"/>
            <w:szCs w:val="24"/>
          </w:rPr>
          <w:fldChar w:fldCharType="end"/>
        </w:r>
      </w:p>
    </w:sdtContent>
  </w:sdt>
  <w:p w14:paraId="099CB58C" w14:textId="77777777" w:rsidR="00E13768" w:rsidRPr="005F074E" w:rsidRDefault="00E13768">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2F1C" w14:textId="77777777" w:rsidR="00B67D7B" w:rsidRDefault="00B67D7B">
      <w:pPr>
        <w:spacing w:after="0" w:line="240" w:lineRule="auto"/>
      </w:pPr>
      <w:r>
        <w:separator/>
      </w:r>
    </w:p>
  </w:footnote>
  <w:footnote w:type="continuationSeparator" w:id="0">
    <w:p w14:paraId="60CDFFE3" w14:textId="77777777" w:rsidR="00B67D7B" w:rsidRDefault="00B67D7B">
      <w:pPr>
        <w:spacing w:after="0" w:line="240" w:lineRule="auto"/>
      </w:pPr>
      <w:r>
        <w:continuationSeparator/>
      </w:r>
    </w:p>
  </w:footnote>
  <w:footnote w:type="continuationNotice" w:id="1">
    <w:p w14:paraId="4B9436A8" w14:textId="77777777" w:rsidR="00B67D7B" w:rsidRDefault="00B67D7B">
      <w:pPr>
        <w:spacing w:after="0" w:line="240" w:lineRule="auto"/>
      </w:pPr>
    </w:p>
  </w:footnote>
  <w:footnote w:id="2">
    <w:p w14:paraId="2C136FEB" w14:textId="5045C524" w:rsidR="00310689" w:rsidRPr="004E49B7" w:rsidRDefault="00310689" w:rsidP="00310689">
      <w:pPr>
        <w:pStyle w:val="FootnoteText"/>
        <w:rPr>
          <w:rFonts w:ascii="Times New Roman" w:hAnsi="Times New Roman" w:cs="Times New Roman"/>
          <w:szCs w:val="20"/>
          <w:lang w:val="en-US"/>
        </w:rPr>
      </w:pPr>
      <w:r w:rsidRPr="004E49B7">
        <w:rPr>
          <w:rStyle w:val="FootnoteReference"/>
          <w:rFonts w:ascii="Times New Roman" w:hAnsi="Times New Roman" w:cs="Times New Roman"/>
          <w:szCs w:val="20"/>
        </w:rPr>
        <w:footnoteRef/>
      </w:r>
      <w:r w:rsidRPr="004E49B7">
        <w:rPr>
          <w:rFonts w:ascii="Times New Roman" w:hAnsi="Times New Roman" w:cs="Times New Roman"/>
          <w:szCs w:val="20"/>
        </w:rPr>
        <w:t xml:space="preserve"> </w:t>
      </w:r>
      <w:r w:rsidRPr="004E49B7">
        <w:rPr>
          <w:rFonts w:ascii="Times New Roman" w:eastAsiaTheme="minorHAnsi" w:hAnsi="Times New Roman" w:cs="Times New Roman"/>
          <w:szCs w:val="20"/>
        </w:rPr>
        <w:t>Uniform Rules of Court, Act 59 of 1959</w:t>
      </w:r>
      <w:r w:rsidR="00147D29">
        <w:rPr>
          <w:rFonts w:ascii="Times New Roman" w:eastAsiaTheme="minorHAnsi" w:hAnsi="Times New Roman" w:cs="Times New Roman"/>
          <w:szCs w:val="20"/>
        </w:rPr>
        <w:t>.</w:t>
      </w:r>
    </w:p>
  </w:footnote>
  <w:footnote w:id="3">
    <w:p w14:paraId="3557B925" w14:textId="1308B649" w:rsidR="00FC26EB" w:rsidRPr="00D80933" w:rsidRDefault="00FC26EB">
      <w:pPr>
        <w:pStyle w:val="FootnoteText"/>
        <w:rPr>
          <w:rFonts w:ascii="Times New Roman" w:hAnsi="Times New Roman" w:cs="Times New Roman"/>
        </w:rPr>
      </w:pPr>
      <w:r w:rsidRPr="00D80933">
        <w:rPr>
          <w:rStyle w:val="FootnoteReference"/>
          <w:rFonts w:ascii="Times New Roman" w:hAnsi="Times New Roman" w:cs="Times New Roman"/>
        </w:rPr>
        <w:footnoteRef/>
      </w:r>
      <w:r w:rsidRPr="00D80933">
        <w:rPr>
          <w:rFonts w:ascii="Times New Roman" w:hAnsi="Times New Roman" w:cs="Times New Roman"/>
        </w:rPr>
        <w:t xml:space="preserve"> </w:t>
      </w:r>
      <w:r w:rsidRPr="00D80933">
        <w:rPr>
          <w:rFonts w:ascii="Times New Roman" w:hAnsi="Times New Roman" w:cs="Times New Roman"/>
          <w:color w:val="242121"/>
          <w:shd w:val="clear" w:color="auto" w:fill="FFFFFF"/>
        </w:rPr>
        <w:t>56 of 1996 (‘the RAF Act’)</w:t>
      </w:r>
      <w:r w:rsidR="00147D29">
        <w:rPr>
          <w:rFonts w:ascii="Times New Roman" w:hAnsi="Times New Roman" w:cs="Times New Roman"/>
          <w:color w:val="242121"/>
          <w:shd w:val="clear" w:color="auto" w:fill="FFFFFF"/>
        </w:rPr>
        <w:t>.</w:t>
      </w:r>
    </w:p>
  </w:footnote>
  <w:footnote w:id="4">
    <w:p w14:paraId="7A806669" w14:textId="2CA1807F" w:rsidR="00650683" w:rsidRPr="00D80933" w:rsidRDefault="00650683">
      <w:pPr>
        <w:pStyle w:val="FootnoteText"/>
        <w:rPr>
          <w:rFonts w:ascii="Times New Roman" w:hAnsi="Times New Roman" w:cs="Times New Roman"/>
        </w:rPr>
      </w:pPr>
      <w:r w:rsidRPr="00D80933">
        <w:rPr>
          <w:rStyle w:val="FootnoteReference"/>
          <w:rFonts w:ascii="Times New Roman" w:hAnsi="Times New Roman" w:cs="Times New Roman"/>
        </w:rPr>
        <w:footnoteRef/>
      </w:r>
      <w:r w:rsidRPr="00D80933">
        <w:rPr>
          <w:rFonts w:ascii="Times New Roman" w:hAnsi="Times New Roman" w:cs="Times New Roman"/>
        </w:rPr>
        <w:t xml:space="preserve"> </w:t>
      </w:r>
      <w:r w:rsidRPr="00D80933">
        <w:rPr>
          <w:rFonts w:ascii="Times New Roman" w:hAnsi="Times New Roman" w:cs="Times New Roman"/>
          <w:color w:val="242121"/>
          <w:szCs w:val="20"/>
          <w:shd w:val="clear" w:color="auto" w:fill="FFFFFF"/>
          <w:lang w:val="en-US"/>
        </w:rPr>
        <w:t>MP Olivier, ‘Social Security: Core Elements’, </w:t>
      </w:r>
      <w:r w:rsidRPr="00D80933">
        <w:rPr>
          <w:rFonts w:ascii="Times New Roman" w:hAnsi="Times New Roman" w:cs="Times New Roman"/>
          <w:i/>
          <w:iCs/>
          <w:color w:val="242121"/>
          <w:szCs w:val="20"/>
          <w:shd w:val="clear" w:color="auto" w:fill="FFFFFF"/>
          <w:lang w:val="en-US"/>
        </w:rPr>
        <w:t>LAWSA</w:t>
      </w:r>
      <w:r w:rsidRPr="00D80933">
        <w:rPr>
          <w:rFonts w:ascii="Times New Roman" w:hAnsi="Times New Roman" w:cs="Times New Roman"/>
          <w:color w:val="242121"/>
          <w:szCs w:val="20"/>
          <w:shd w:val="clear" w:color="auto" w:fill="FFFFFF"/>
          <w:lang w:val="en-US"/>
        </w:rPr>
        <w:t> (LexisNexis, Vol 13(3), 2ed, July 2013), at paragraph 163</w:t>
      </w:r>
      <w:r w:rsidR="00147D29">
        <w:rPr>
          <w:rFonts w:ascii="Times New Roman" w:hAnsi="Times New Roman" w:cs="Times New Roman"/>
          <w:color w:val="242121"/>
          <w:szCs w:val="20"/>
          <w:shd w:val="clear" w:color="auto" w:fill="FFFFFF"/>
          <w:lang w:val="en-US"/>
        </w:rPr>
        <w:t>.</w:t>
      </w:r>
    </w:p>
  </w:footnote>
  <w:footnote w:id="5">
    <w:p w14:paraId="695250CF" w14:textId="54FF4E24" w:rsidR="00FC26EB" w:rsidRPr="00D80933" w:rsidRDefault="00FC26EB">
      <w:pPr>
        <w:pStyle w:val="FootnoteText"/>
        <w:rPr>
          <w:rFonts w:ascii="Times New Roman" w:hAnsi="Times New Roman" w:cs="Times New Roman"/>
        </w:rPr>
      </w:pPr>
      <w:r w:rsidRPr="00D80933">
        <w:rPr>
          <w:rStyle w:val="FootnoteReference"/>
          <w:rFonts w:ascii="Times New Roman" w:hAnsi="Times New Roman" w:cs="Times New Roman"/>
        </w:rPr>
        <w:footnoteRef/>
      </w:r>
      <w:r w:rsidRPr="00D80933">
        <w:rPr>
          <w:rFonts w:ascii="Times New Roman" w:hAnsi="Times New Roman" w:cs="Times New Roman"/>
        </w:rPr>
        <w:t xml:space="preserve"> </w:t>
      </w:r>
      <w:r w:rsidRPr="00D80933">
        <w:rPr>
          <w:rFonts w:ascii="Times New Roman" w:hAnsi="Times New Roman" w:cs="Times New Roman"/>
          <w:color w:val="242121"/>
        </w:rPr>
        <w:t>34 of 1956 (‘the Apportionment Act’)</w:t>
      </w:r>
      <w:r w:rsidR="00147D29">
        <w:rPr>
          <w:rFonts w:ascii="Times New Roman" w:hAnsi="Times New Roman" w:cs="Times New Roman"/>
          <w:color w:val="242121"/>
        </w:rPr>
        <w:t>.</w:t>
      </w:r>
    </w:p>
  </w:footnote>
  <w:footnote w:id="6">
    <w:p w14:paraId="300BF527" w14:textId="17CE00BF" w:rsidR="00F4504B" w:rsidRPr="00A77FF7" w:rsidRDefault="00F4504B" w:rsidP="00A77FF7">
      <w:pPr>
        <w:pStyle w:val="FootnoteText"/>
        <w:rPr>
          <w:rFonts w:ascii="Times New Roman" w:hAnsi="Times New Roman" w:cs="Times New Roman"/>
          <w:szCs w:val="20"/>
        </w:rPr>
      </w:pPr>
      <w:r w:rsidRPr="00A77FF7">
        <w:rPr>
          <w:rStyle w:val="FootnoteReference"/>
          <w:rFonts w:ascii="Times New Roman" w:hAnsi="Times New Roman" w:cs="Times New Roman"/>
          <w:szCs w:val="20"/>
        </w:rPr>
        <w:footnoteRef/>
      </w:r>
      <w:r w:rsidRPr="00A77FF7">
        <w:rPr>
          <w:rFonts w:ascii="Times New Roman" w:hAnsi="Times New Roman" w:cs="Times New Roman"/>
          <w:szCs w:val="20"/>
        </w:rPr>
        <w:t xml:space="preserve"> </w:t>
      </w:r>
      <w:r w:rsidRPr="00A77FF7">
        <w:rPr>
          <w:rFonts w:ascii="Times New Roman" w:eastAsiaTheme="minorHAnsi" w:hAnsi="Times New Roman" w:cs="Times New Roman"/>
          <w:szCs w:val="20"/>
        </w:rPr>
        <w:t>[2021] ZASCA 125,1966 (2) SA 428 (A) at 430</w:t>
      </w:r>
      <w:r w:rsidR="00147D29">
        <w:rPr>
          <w:rFonts w:ascii="Times New Roman" w:eastAsiaTheme="minorHAnsi" w:hAnsi="Times New Roman" w:cs="Times New Roman"/>
          <w:szCs w:val="20"/>
        </w:rPr>
        <w:t>.</w:t>
      </w:r>
    </w:p>
  </w:footnote>
  <w:footnote w:id="7">
    <w:p w14:paraId="23C480A7" w14:textId="0AFFF105" w:rsidR="00FF7670" w:rsidRPr="007B1743" w:rsidRDefault="00FF7670" w:rsidP="00FF7670">
      <w:pPr>
        <w:pStyle w:val="FootnoteText"/>
        <w:rPr>
          <w:rFonts w:ascii="Times New Roman" w:hAnsi="Times New Roman" w:cs="Times New Roman"/>
          <w:szCs w:val="20"/>
        </w:rPr>
      </w:pPr>
      <w:r w:rsidRPr="007B1743">
        <w:rPr>
          <w:rStyle w:val="FootnoteReference"/>
          <w:rFonts w:ascii="Times New Roman" w:hAnsi="Times New Roman" w:cs="Times New Roman"/>
          <w:szCs w:val="20"/>
        </w:rPr>
        <w:footnoteRef/>
      </w:r>
      <w:r w:rsidRPr="007B1743">
        <w:rPr>
          <w:rFonts w:ascii="Times New Roman" w:hAnsi="Times New Roman" w:cs="Times New Roman"/>
          <w:szCs w:val="20"/>
        </w:rPr>
        <w:t xml:space="preserve"> </w:t>
      </w:r>
      <w:r w:rsidRPr="007B1743">
        <w:rPr>
          <w:rFonts w:ascii="Times New Roman" w:eastAsiaTheme="minorHAnsi" w:hAnsi="Times New Roman" w:cs="Times New Roman"/>
          <w:szCs w:val="20"/>
        </w:rPr>
        <w:t>1928</w:t>
      </w:r>
      <w:r>
        <w:rPr>
          <w:rFonts w:ascii="Times New Roman" w:eastAsiaTheme="minorHAnsi" w:hAnsi="Times New Roman" w:cs="Times New Roman"/>
          <w:szCs w:val="20"/>
        </w:rPr>
        <w:t xml:space="preserve"> </w:t>
      </w:r>
      <w:r w:rsidRPr="007B1743">
        <w:rPr>
          <w:rFonts w:ascii="Times New Roman" w:eastAsiaTheme="minorHAnsi" w:hAnsi="Times New Roman" w:cs="Times New Roman"/>
          <w:szCs w:val="20"/>
        </w:rPr>
        <w:t>AD 398 at 412</w:t>
      </w:r>
      <w:r w:rsidR="00147D29">
        <w:rPr>
          <w:rFonts w:ascii="Times New Roman" w:eastAsiaTheme="minorHAnsi" w:hAnsi="Times New Roman" w:cs="Times New Roman"/>
          <w:szCs w:val="20"/>
        </w:rPr>
        <w:t>.</w:t>
      </w:r>
    </w:p>
  </w:footnote>
  <w:footnote w:id="8">
    <w:p w14:paraId="596E4C28" w14:textId="20177C60" w:rsidR="00147D29" w:rsidRPr="00147D29" w:rsidRDefault="00147D29">
      <w:pPr>
        <w:pStyle w:val="FootnoteText"/>
        <w:rPr>
          <w:rFonts w:ascii="Times New Roman" w:hAnsi="Times New Roman" w:cs="Times New Roman"/>
          <w:i/>
          <w:iCs/>
        </w:rPr>
      </w:pPr>
      <w:r w:rsidRPr="00147D29">
        <w:rPr>
          <w:rStyle w:val="FootnoteReference"/>
          <w:rFonts w:ascii="Times New Roman" w:hAnsi="Times New Roman" w:cs="Times New Roman"/>
        </w:rPr>
        <w:footnoteRef/>
      </w:r>
      <w:r w:rsidRPr="00147D29">
        <w:rPr>
          <w:rFonts w:ascii="Times New Roman" w:hAnsi="Times New Roman" w:cs="Times New Roman"/>
        </w:rPr>
        <w:t xml:space="preserve"> No. 2 </w:t>
      </w:r>
      <w:r w:rsidRPr="00147D29">
        <w:rPr>
          <w:rFonts w:ascii="Times New Roman" w:hAnsi="Times New Roman" w:cs="Times New Roman"/>
          <w:i/>
          <w:iCs/>
        </w:rPr>
        <w:t>supra.</w:t>
      </w:r>
    </w:p>
  </w:footnote>
  <w:footnote w:id="9">
    <w:p w14:paraId="28870657" w14:textId="507FA90C" w:rsidR="00147D29" w:rsidRPr="00147D29" w:rsidRDefault="00147D29">
      <w:pPr>
        <w:pStyle w:val="FootnoteText"/>
        <w:rPr>
          <w:rFonts w:ascii="Times New Roman" w:hAnsi="Times New Roman" w:cs="Times New Roman"/>
        </w:rPr>
      </w:pPr>
      <w:r w:rsidRPr="00147D29">
        <w:rPr>
          <w:rStyle w:val="FootnoteReference"/>
          <w:rFonts w:ascii="Times New Roman" w:hAnsi="Times New Roman" w:cs="Times New Roman"/>
        </w:rPr>
        <w:footnoteRef/>
      </w:r>
      <w:r w:rsidRPr="00147D29">
        <w:rPr>
          <w:rFonts w:ascii="Times New Roman" w:hAnsi="Times New Roman" w:cs="Times New Roman"/>
        </w:rPr>
        <w:t xml:space="preserve"> 73306/2014 ZAGPPHC 294 (12 May 2021)</w:t>
      </w:r>
    </w:p>
  </w:footnote>
  <w:footnote w:id="10">
    <w:p w14:paraId="07956EE6" w14:textId="400B426C" w:rsidR="006F06A7" w:rsidRPr="00D80933" w:rsidRDefault="006F06A7">
      <w:pPr>
        <w:pStyle w:val="FootnoteText"/>
        <w:rPr>
          <w:rFonts w:ascii="Times New Roman" w:hAnsi="Times New Roman" w:cs="Times New Roman"/>
          <w:szCs w:val="20"/>
        </w:rPr>
      </w:pPr>
      <w:r w:rsidRPr="00D80933">
        <w:rPr>
          <w:rStyle w:val="FootnoteReference"/>
          <w:rFonts w:ascii="Times New Roman" w:hAnsi="Times New Roman" w:cs="Times New Roman"/>
        </w:rPr>
        <w:footnoteRef/>
      </w:r>
      <w:r w:rsidRPr="00D80933">
        <w:rPr>
          <w:rFonts w:ascii="Times New Roman" w:hAnsi="Times New Roman" w:cs="Times New Roman"/>
        </w:rPr>
        <w:t xml:space="preserve"> </w:t>
      </w:r>
      <w:r w:rsidRPr="00D80933">
        <w:rPr>
          <w:rFonts w:ascii="Times New Roman" w:hAnsi="Times New Roman" w:cs="Times New Roman"/>
          <w:szCs w:val="20"/>
        </w:rPr>
        <w:t>(711/2010) [2011] ZASCA 240 (1 December 2011)</w:t>
      </w:r>
      <w:r w:rsidR="00147D29">
        <w:rPr>
          <w:rFonts w:ascii="Times New Roman" w:hAnsi="Times New Roman" w:cs="Times New Roman"/>
          <w:szCs w:val="20"/>
        </w:rPr>
        <w:t>.</w:t>
      </w:r>
    </w:p>
  </w:footnote>
  <w:footnote w:id="11">
    <w:p w14:paraId="493A25E3" w14:textId="77777777" w:rsidR="00A77FF7" w:rsidRDefault="00695A7D" w:rsidP="00A77FF7">
      <w:pPr>
        <w:autoSpaceDE w:val="0"/>
        <w:autoSpaceDN w:val="0"/>
        <w:adjustRightInd w:val="0"/>
        <w:spacing w:line="240" w:lineRule="auto"/>
        <w:ind w:left="720" w:hanging="720"/>
        <w:jc w:val="both"/>
        <w:rPr>
          <w:rFonts w:ascii="Times New Roman" w:eastAsiaTheme="minorHAnsi" w:hAnsi="Times New Roman" w:cs="Times New Roman"/>
          <w:sz w:val="20"/>
          <w:szCs w:val="20"/>
          <w:lang w:val="en-US"/>
        </w:rPr>
      </w:pPr>
      <w:r w:rsidRPr="00A77FF7">
        <w:rPr>
          <w:rStyle w:val="FootnoteReference"/>
          <w:rFonts w:ascii="Times New Roman" w:hAnsi="Times New Roman" w:cs="Times New Roman"/>
          <w:sz w:val="20"/>
          <w:szCs w:val="20"/>
        </w:rPr>
        <w:footnoteRef/>
      </w:r>
      <w:r w:rsidRPr="00A77FF7">
        <w:rPr>
          <w:rFonts w:ascii="Times New Roman" w:hAnsi="Times New Roman" w:cs="Times New Roman"/>
          <w:sz w:val="20"/>
          <w:szCs w:val="20"/>
        </w:rPr>
        <w:t xml:space="preserve"> </w:t>
      </w:r>
      <w:r w:rsidRPr="00A77FF7">
        <w:rPr>
          <w:rFonts w:ascii="Times New Roman" w:eastAsiaTheme="minorHAnsi" w:hAnsi="Times New Roman" w:cs="Times New Roman"/>
          <w:sz w:val="20"/>
          <w:szCs w:val="20"/>
          <w:lang w:val="en-US"/>
        </w:rPr>
        <w:t xml:space="preserve">Fulton v Road Accident Fund 2012 (3) SA 255 (GSJ), at paragraphs [95] to [96]; and Nationwide Airlines (Pty) Ltd </w:t>
      </w:r>
    </w:p>
    <w:p w14:paraId="0373130E" w14:textId="0263C99C" w:rsidR="00695A7D" w:rsidRPr="00A77FF7" w:rsidRDefault="00695A7D" w:rsidP="00A77FF7">
      <w:pPr>
        <w:autoSpaceDE w:val="0"/>
        <w:autoSpaceDN w:val="0"/>
        <w:adjustRightInd w:val="0"/>
        <w:spacing w:line="240" w:lineRule="auto"/>
        <w:ind w:left="720" w:hanging="720"/>
        <w:jc w:val="both"/>
        <w:rPr>
          <w:rFonts w:ascii="Times New Roman" w:eastAsiaTheme="minorHAnsi" w:hAnsi="Times New Roman" w:cs="Times New Roman"/>
          <w:sz w:val="20"/>
          <w:szCs w:val="20"/>
          <w:lang w:val="en-US"/>
        </w:rPr>
      </w:pPr>
      <w:r w:rsidRPr="00A77FF7">
        <w:rPr>
          <w:rFonts w:ascii="Times New Roman" w:eastAsiaTheme="minorHAnsi" w:hAnsi="Times New Roman" w:cs="Times New Roman"/>
          <w:sz w:val="20"/>
          <w:szCs w:val="20"/>
          <w:lang w:val="en-US"/>
        </w:rPr>
        <w:t xml:space="preserve">(in liquidation) v SA Airways (Pty) Ltd [2016] 4 All SA 153 (GJ), at paragraph [147]. </w:t>
      </w:r>
    </w:p>
  </w:footnote>
  <w:footnote w:id="12">
    <w:p w14:paraId="70AEA300" w14:textId="77777777" w:rsidR="00695A7D" w:rsidRPr="00A77FF7" w:rsidRDefault="00695A7D" w:rsidP="00A77FF7">
      <w:pPr>
        <w:autoSpaceDE w:val="0"/>
        <w:autoSpaceDN w:val="0"/>
        <w:adjustRightInd w:val="0"/>
        <w:spacing w:line="240" w:lineRule="auto"/>
        <w:ind w:left="720" w:hanging="720"/>
        <w:jc w:val="both"/>
        <w:rPr>
          <w:rFonts w:ascii="Times New Roman" w:eastAsiaTheme="minorHAnsi" w:hAnsi="Times New Roman" w:cs="Times New Roman"/>
          <w:sz w:val="20"/>
          <w:szCs w:val="20"/>
          <w:lang w:val="en-GB"/>
        </w:rPr>
      </w:pPr>
      <w:r w:rsidRPr="00A77FF7">
        <w:rPr>
          <w:rStyle w:val="FootnoteReference"/>
          <w:rFonts w:ascii="Times New Roman" w:hAnsi="Times New Roman" w:cs="Times New Roman"/>
          <w:sz w:val="20"/>
          <w:szCs w:val="20"/>
        </w:rPr>
        <w:footnoteRef/>
      </w:r>
      <w:r w:rsidRPr="00A77FF7">
        <w:rPr>
          <w:rFonts w:ascii="Times New Roman" w:hAnsi="Times New Roman" w:cs="Times New Roman"/>
          <w:sz w:val="20"/>
          <w:szCs w:val="20"/>
        </w:rPr>
        <w:t xml:space="preserve"> </w:t>
      </w:r>
      <w:r w:rsidRPr="00A77FF7">
        <w:rPr>
          <w:rFonts w:ascii="Times New Roman" w:eastAsiaTheme="minorHAnsi" w:hAnsi="Times New Roman" w:cs="Times New Roman"/>
          <w:sz w:val="20"/>
          <w:szCs w:val="20"/>
          <w:lang w:val="en-GB"/>
        </w:rPr>
        <w:t xml:space="preserve">Erdmann v Santam Insurance Co Ltd [1985] 4 All SA 120 (C); Ncubu v National Employers General </w:t>
      </w:r>
    </w:p>
    <w:p w14:paraId="76B02990" w14:textId="77777777" w:rsidR="00695A7D" w:rsidRPr="00A77FF7" w:rsidRDefault="00695A7D" w:rsidP="00A77FF7">
      <w:pPr>
        <w:autoSpaceDE w:val="0"/>
        <w:autoSpaceDN w:val="0"/>
        <w:adjustRightInd w:val="0"/>
        <w:spacing w:line="240" w:lineRule="auto"/>
        <w:ind w:left="720" w:hanging="720"/>
        <w:jc w:val="both"/>
        <w:rPr>
          <w:rFonts w:ascii="Times New Roman" w:eastAsiaTheme="minorHAnsi" w:hAnsi="Times New Roman" w:cs="Times New Roman"/>
          <w:sz w:val="20"/>
          <w:szCs w:val="20"/>
          <w:lang w:val="en-GB"/>
        </w:rPr>
      </w:pPr>
      <w:r w:rsidRPr="00A77FF7">
        <w:rPr>
          <w:rFonts w:ascii="Times New Roman" w:eastAsiaTheme="minorHAnsi" w:hAnsi="Times New Roman" w:cs="Times New Roman"/>
          <w:b/>
          <w:bCs/>
          <w:sz w:val="20"/>
          <w:szCs w:val="20"/>
          <w:vertAlign w:val="superscript"/>
          <w:lang w:val="en-GB"/>
        </w:rPr>
        <w:t xml:space="preserve">    </w:t>
      </w:r>
      <w:r w:rsidRPr="00A77FF7">
        <w:rPr>
          <w:rFonts w:ascii="Times New Roman" w:eastAsiaTheme="minorHAnsi" w:hAnsi="Times New Roman" w:cs="Times New Roman"/>
          <w:sz w:val="20"/>
          <w:szCs w:val="20"/>
          <w:lang w:val="en-GB"/>
        </w:rPr>
        <w:t xml:space="preserve">Insurance Co Ltd [1988] 1 All SA 415 (N); and Burns v National Employers General Insurance Co Ltd </w:t>
      </w:r>
    </w:p>
    <w:p w14:paraId="5F376F2C" w14:textId="77777777" w:rsidR="00695A7D" w:rsidRPr="00A77FF7" w:rsidRDefault="00695A7D" w:rsidP="00A77FF7">
      <w:pPr>
        <w:autoSpaceDE w:val="0"/>
        <w:autoSpaceDN w:val="0"/>
        <w:adjustRightInd w:val="0"/>
        <w:spacing w:line="240" w:lineRule="auto"/>
        <w:ind w:left="720" w:hanging="720"/>
        <w:jc w:val="both"/>
        <w:rPr>
          <w:rFonts w:ascii="Times New Roman" w:eastAsiaTheme="minorHAnsi" w:hAnsi="Times New Roman" w:cs="Times New Roman"/>
          <w:sz w:val="20"/>
          <w:szCs w:val="20"/>
          <w:lang w:val="en-GB"/>
        </w:rPr>
      </w:pPr>
      <w:r w:rsidRPr="00A77FF7">
        <w:rPr>
          <w:rFonts w:ascii="Times New Roman" w:eastAsiaTheme="minorHAnsi" w:hAnsi="Times New Roman" w:cs="Times New Roman"/>
          <w:sz w:val="20"/>
          <w:szCs w:val="20"/>
          <w:lang w:val="en-GB"/>
        </w:rPr>
        <w:t xml:space="preserve">   [1988] 3 All SA 476 (C). </w:t>
      </w:r>
    </w:p>
  </w:footnote>
  <w:footnote w:id="13">
    <w:p w14:paraId="6CB0E08B" w14:textId="7FAE4235" w:rsidR="00695A7D" w:rsidRPr="00A77FF7" w:rsidRDefault="00695A7D" w:rsidP="00A77FF7">
      <w:pPr>
        <w:autoSpaceDE w:val="0"/>
        <w:autoSpaceDN w:val="0"/>
        <w:adjustRightInd w:val="0"/>
        <w:spacing w:line="240" w:lineRule="auto"/>
        <w:ind w:left="720" w:hanging="720"/>
        <w:jc w:val="both"/>
        <w:rPr>
          <w:rFonts w:ascii="Times New Roman" w:eastAsiaTheme="minorHAnsi" w:hAnsi="Times New Roman" w:cs="Times New Roman"/>
          <w:sz w:val="20"/>
          <w:szCs w:val="20"/>
          <w:lang w:val="en-GB"/>
        </w:rPr>
      </w:pPr>
      <w:r w:rsidRPr="00A77FF7">
        <w:rPr>
          <w:rStyle w:val="FootnoteReference"/>
          <w:rFonts w:ascii="Times New Roman" w:hAnsi="Times New Roman" w:cs="Times New Roman"/>
          <w:sz w:val="20"/>
          <w:szCs w:val="20"/>
        </w:rPr>
        <w:footnoteRef/>
      </w:r>
      <w:r w:rsidRPr="00A77FF7">
        <w:rPr>
          <w:rFonts w:ascii="Times New Roman" w:hAnsi="Times New Roman" w:cs="Times New Roman"/>
          <w:sz w:val="20"/>
          <w:szCs w:val="20"/>
        </w:rPr>
        <w:t xml:space="preserve"> </w:t>
      </w:r>
      <w:r w:rsidRPr="00A77FF7">
        <w:rPr>
          <w:rFonts w:ascii="Times New Roman" w:eastAsiaTheme="minorHAnsi" w:hAnsi="Times New Roman" w:cs="Times New Roman"/>
          <w:sz w:val="20"/>
          <w:szCs w:val="20"/>
          <w:lang w:val="en-GB"/>
        </w:rPr>
        <w:t xml:space="preserve">Road Accident Fund v Guedes 2006 (5) SA 583 (SCA), at paragraph 3. </w:t>
      </w:r>
    </w:p>
  </w:footnote>
  <w:footnote w:id="14">
    <w:p w14:paraId="58A33479" w14:textId="7C5C5C8D" w:rsidR="00695A7D" w:rsidRPr="00A77FF7" w:rsidRDefault="00695A7D" w:rsidP="00A77FF7">
      <w:pPr>
        <w:pStyle w:val="FootnoteText"/>
        <w:rPr>
          <w:rFonts w:ascii="Times New Roman" w:hAnsi="Times New Roman" w:cs="Times New Roman"/>
          <w:szCs w:val="20"/>
          <w:lang w:val="en-US"/>
        </w:rPr>
      </w:pPr>
      <w:r w:rsidRPr="00A77FF7">
        <w:rPr>
          <w:rStyle w:val="FootnoteReference"/>
          <w:rFonts w:ascii="Times New Roman" w:hAnsi="Times New Roman" w:cs="Times New Roman"/>
          <w:szCs w:val="20"/>
        </w:rPr>
        <w:footnoteRef/>
      </w:r>
      <w:r w:rsidRPr="00A77FF7">
        <w:rPr>
          <w:rFonts w:ascii="Times New Roman" w:hAnsi="Times New Roman" w:cs="Times New Roman"/>
          <w:szCs w:val="20"/>
        </w:rPr>
        <w:t xml:space="preserve"> </w:t>
      </w:r>
      <w:r w:rsidRPr="00A77FF7">
        <w:rPr>
          <w:rFonts w:ascii="Times New Roman" w:eastAsiaTheme="minorHAnsi" w:hAnsi="Times New Roman" w:cs="Times New Roman"/>
          <w:szCs w:val="20"/>
        </w:rPr>
        <w:t xml:space="preserve">Southern Insurance Association v Bailey NO, at </w:t>
      </w:r>
      <w:r w:rsidR="00D951D8">
        <w:rPr>
          <w:rFonts w:ascii="Times New Roman" w:eastAsiaTheme="minorHAnsi" w:hAnsi="Times New Roman" w:cs="Times New Roman"/>
          <w:szCs w:val="20"/>
        </w:rPr>
        <w:t xml:space="preserve">paragraph </w:t>
      </w:r>
      <w:r w:rsidRPr="00A77FF7">
        <w:rPr>
          <w:rFonts w:ascii="Times New Roman" w:eastAsiaTheme="minorHAnsi" w:hAnsi="Times New Roman" w:cs="Times New Roman"/>
          <w:szCs w:val="20"/>
        </w:rPr>
        <w:t>117B.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1F85" w14:textId="77777777" w:rsidR="00E13768" w:rsidRDefault="00E13768">
    <w:pPr>
      <w:pStyle w:val="Header"/>
      <w:jc w:val="center"/>
    </w:pPr>
  </w:p>
  <w:p w14:paraId="2FE415F2" w14:textId="77777777" w:rsidR="00E13768" w:rsidRDefault="00E13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4177E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E47708"/>
    <w:multiLevelType w:val="multilevel"/>
    <w:tmpl w:val="7674AB10"/>
    <w:lvl w:ilvl="0">
      <w:start w:val="1"/>
      <w:numFmt w:val="decimal"/>
      <w:lvlText w:val="%1."/>
      <w:lvlJc w:val="left"/>
      <w:pPr>
        <w:ind w:left="1651" w:hanging="800"/>
      </w:pPr>
      <w:rPr>
        <w:rFonts w:ascii="Arial" w:eastAsia="Times New Roman" w:hAnsi="Arial" w:cs="Arial"/>
      </w:rPr>
    </w:lvl>
    <w:lvl w:ilvl="1">
      <w:start w:val="2"/>
      <w:numFmt w:val="decimal"/>
      <w:isLgl/>
      <w:lvlText w:val="%1.%2."/>
      <w:lvlJc w:val="left"/>
      <w:pPr>
        <w:ind w:left="2880" w:hanging="720"/>
      </w:pPr>
      <w:rPr>
        <w:rFonts w:hint="default"/>
      </w:rPr>
    </w:lvl>
    <w:lvl w:ilvl="2">
      <w:start w:val="1"/>
      <w:numFmt w:val="decimal"/>
      <w:isLgl/>
      <w:lvlText w:val="%1.%2.%3."/>
      <w:lvlJc w:val="left"/>
      <w:pPr>
        <w:ind w:left="4189" w:hanging="720"/>
      </w:pPr>
      <w:rPr>
        <w:rFonts w:hint="default"/>
      </w:rPr>
    </w:lvl>
    <w:lvl w:ilvl="3">
      <w:start w:val="1"/>
      <w:numFmt w:val="decimal"/>
      <w:isLgl/>
      <w:lvlText w:val="%1.%2.%3.%4."/>
      <w:lvlJc w:val="left"/>
      <w:pPr>
        <w:ind w:left="5858" w:hanging="1080"/>
      </w:pPr>
      <w:rPr>
        <w:rFonts w:hint="default"/>
      </w:rPr>
    </w:lvl>
    <w:lvl w:ilvl="4">
      <w:start w:val="1"/>
      <w:numFmt w:val="decimal"/>
      <w:isLgl/>
      <w:lvlText w:val="%1.%2.%3.%4.%5."/>
      <w:lvlJc w:val="left"/>
      <w:pPr>
        <w:ind w:left="7167" w:hanging="1080"/>
      </w:pPr>
      <w:rPr>
        <w:rFonts w:hint="default"/>
      </w:rPr>
    </w:lvl>
    <w:lvl w:ilvl="5">
      <w:start w:val="1"/>
      <w:numFmt w:val="decimal"/>
      <w:isLgl/>
      <w:lvlText w:val="%1.%2.%3.%4.%5.%6."/>
      <w:lvlJc w:val="left"/>
      <w:pPr>
        <w:ind w:left="8836" w:hanging="1440"/>
      </w:pPr>
      <w:rPr>
        <w:rFonts w:hint="default"/>
      </w:rPr>
    </w:lvl>
    <w:lvl w:ilvl="6">
      <w:start w:val="1"/>
      <w:numFmt w:val="decimal"/>
      <w:isLgl/>
      <w:lvlText w:val="%1.%2.%3.%4.%5.%6.%7."/>
      <w:lvlJc w:val="left"/>
      <w:pPr>
        <w:ind w:left="10145" w:hanging="1440"/>
      </w:pPr>
      <w:rPr>
        <w:rFonts w:hint="default"/>
      </w:rPr>
    </w:lvl>
    <w:lvl w:ilvl="7">
      <w:start w:val="1"/>
      <w:numFmt w:val="decimal"/>
      <w:isLgl/>
      <w:lvlText w:val="%1.%2.%3.%4.%5.%6.%7.%8."/>
      <w:lvlJc w:val="left"/>
      <w:pPr>
        <w:ind w:left="11814" w:hanging="1800"/>
      </w:pPr>
      <w:rPr>
        <w:rFonts w:hint="default"/>
      </w:rPr>
    </w:lvl>
    <w:lvl w:ilvl="8">
      <w:start w:val="1"/>
      <w:numFmt w:val="decimal"/>
      <w:isLgl/>
      <w:lvlText w:val="%1.%2.%3.%4.%5.%6.%7.%8.%9."/>
      <w:lvlJc w:val="left"/>
      <w:pPr>
        <w:ind w:left="13483" w:hanging="2160"/>
      </w:pPr>
      <w:rPr>
        <w:rFonts w:hint="default"/>
      </w:rPr>
    </w:lvl>
  </w:abstractNum>
  <w:abstractNum w:abstractNumId="8"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4"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46F5E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A65ECB"/>
    <w:multiLevelType w:val="multilevel"/>
    <w:tmpl w:val="C726984A"/>
    <w:lvl w:ilvl="0">
      <w:start w:val="41"/>
      <w:numFmt w:val="decimal"/>
      <w:lvlText w:val="%1"/>
      <w:lvlJc w:val="left"/>
      <w:pPr>
        <w:ind w:left="580" w:hanging="580"/>
      </w:pPr>
      <w:rPr>
        <w:rFonts w:hint="default"/>
      </w:rPr>
    </w:lvl>
    <w:lvl w:ilvl="1">
      <w:start w:val="11"/>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EC2FFA"/>
    <w:multiLevelType w:val="hybridMultilevel"/>
    <w:tmpl w:val="71C2B99A"/>
    <w:lvl w:ilvl="0" w:tplc="4950DDDA">
      <w:start w:val="7"/>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1CD08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E2F79AA"/>
    <w:multiLevelType w:val="multilevel"/>
    <w:tmpl w:val="B0D2E16A"/>
    <w:lvl w:ilvl="0">
      <w:start w:val="1"/>
      <w:numFmt w:val="decimal"/>
      <w:pStyle w:val="Judgementnumbering"/>
      <w:lvlText w:val="[%1]"/>
      <w:lvlJc w:val="left"/>
      <w:pPr>
        <w:ind w:left="720" w:hanging="720"/>
      </w:pPr>
      <w:rPr>
        <w:rFonts w:hint="default"/>
        <w:i w:val="0"/>
      </w:rPr>
    </w:lvl>
    <w:lvl w:ilvl="1">
      <w:start w:val="1"/>
      <w:numFmt w:val="decimal"/>
      <w:pStyle w:val="listing-level2"/>
      <w:lvlText w:val="%1.%2"/>
      <w:lvlJc w:val="left"/>
      <w:pPr>
        <w:ind w:left="1440" w:hanging="720"/>
      </w:pPr>
      <w:rPr>
        <w:rFonts w:hint="default"/>
      </w:rPr>
    </w:lvl>
    <w:lvl w:ilvl="2">
      <w:start w:val="1"/>
      <w:numFmt w:val="decimal"/>
      <w:pStyle w:val="listing-level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3"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B21DB0"/>
    <w:multiLevelType w:val="hybridMultilevel"/>
    <w:tmpl w:val="28FEF2B4"/>
    <w:lvl w:ilvl="0" w:tplc="8108B1D2">
      <w:start w:val="1"/>
      <w:numFmt w:val="decimal"/>
      <w:pStyle w:val="ListParagraph"/>
      <w:lvlText w:val="[%1]"/>
      <w:lvlJc w:val="left"/>
      <w:pPr>
        <w:ind w:left="502" w:hanging="360"/>
      </w:pPr>
      <w:rPr>
        <w:rFonts w:ascii="Arial" w:hAnsi="Arial" w:cs="Arial" w:hint="default"/>
        <w:sz w:val="24"/>
        <w:szCs w:val="24"/>
      </w:rPr>
    </w:lvl>
    <w:lvl w:ilvl="1" w:tplc="0409001B">
      <w:start w:val="1"/>
      <w:numFmt w:val="lowerRoman"/>
      <w:lvlText w:val="%2."/>
      <w:lvlJc w:val="right"/>
      <w:pPr>
        <w:ind w:left="4320" w:hanging="360"/>
      </w:pPr>
    </w:lvl>
    <w:lvl w:ilvl="2" w:tplc="04090019">
      <w:start w:val="1"/>
      <w:numFmt w:val="lowerLetter"/>
      <w:lvlText w:val="%3."/>
      <w:lvlJc w:val="lef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10146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9956949">
    <w:abstractNumId w:val="29"/>
  </w:num>
  <w:num w:numId="3" w16cid:durableId="1488201984">
    <w:abstractNumId w:val="38"/>
  </w:num>
  <w:num w:numId="4" w16cid:durableId="1102454787">
    <w:abstractNumId w:val="15"/>
  </w:num>
  <w:num w:numId="5" w16cid:durableId="1479496162">
    <w:abstractNumId w:val="10"/>
  </w:num>
  <w:num w:numId="6" w16cid:durableId="1343387204">
    <w:abstractNumId w:val="12"/>
  </w:num>
  <w:num w:numId="7" w16cid:durableId="1477642898">
    <w:abstractNumId w:val="9"/>
  </w:num>
  <w:num w:numId="8" w16cid:durableId="1158350785">
    <w:abstractNumId w:val="22"/>
  </w:num>
  <w:num w:numId="9" w16cid:durableId="849371904">
    <w:abstractNumId w:val="6"/>
  </w:num>
  <w:num w:numId="10" w16cid:durableId="1484128870">
    <w:abstractNumId w:val="11"/>
  </w:num>
  <w:num w:numId="11" w16cid:durableId="1853838895">
    <w:abstractNumId w:val="23"/>
  </w:num>
  <w:num w:numId="12" w16cid:durableId="2132164265">
    <w:abstractNumId w:val="17"/>
  </w:num>
  <w:num w:numId="13" w16cid:durableId="1619986859">
    <w:abstractNumId w:val="34"/>
  </w:num>
  <w:num w:numId="14" w16cid:durableId="1169979984">
    <w:abstractNumId w:val="14"/>
  </w:num>
  <w:num w:numId="15" w16cid:durableId="826366516">
    <w:abstractNumId w:val="3"/>
  </w:num>
  <w:num w:numId="16" w16cid:durableId="1276447465">
    <w:abstractNumId w:val="13"/>
  </w:num>
  <w:num w:numId="17" w16cid:durableId="93090277">
    <w:abstractNumId w:val="16"/>
  </w:num>
  <w:num w:numId="18" w16cid:durableId="1321154703">
    <w:abstractNumId w:val="33"/>
  </w:num>
  <w:num w:numId="19" w16cid:durableId="496265158">
    <w:abstractNumId w:val="28"/>
  </w:num>
  <w:num w:numId="20" w16cid:durableId="1894848473">
    <w:abstractNumId w:val="30"/>
  </w:num>
  <w:num w:numId="21" w16cid:durableId="928348647">
    <w:abstractNumId w:val="1"/>
  </w:num>
  <w:num w:numId="22" w16cid:durableId="477694888">
    <w:abstractNumId w:val="20"/>
  </w:num>
  <w:num w:numId="23" w16cid:durableId="568346610">
    <w:abstractNumId w:val="24"/>
  </w:num>
  <w:num w:numId="24" w16cid:durableId="1358506324">
    <w:abstractNumId w:val="27"/>
  </w:num>
  <w:num w:numId="25" w16cid:durableId="913930984">
    <w:abstractNumId w:val="18"/>
  </w:num>
  <w:num w:numId="26" w16cid:durableId="1489711819">
    <w:abstractNumId w:val="4"/>
  </w:num>
  <w:num w:numId="27" w16cid:durableId="1797286478">
    <w:abstractNumId w:val="37"/>
  </w:num>
  <w:num w:numId="28" w16cid:durableId="1727602547">
    <w:abstractNumId w:val="8"/>
  </w:num>
  <w:num w:numId="29" w16cid:durableId="629022026">
    <w:abstractNumId w:val="36"/>
  </w:num>
  <w:num w:numId="30" w16cid:durableId="1484932683">
    <w:abstractNumId w:val="5"/>
  </w:num>
  <w:num w:numId="31" w16cid:durableId="1745224603">
    <w:abstractNumId w:val="39"/>
  </w:num>
  <w:num w:numId="32" w16cid:durableId="1128743839">
    <w:abstractNumId w:val="35"/>
  </w:num>
  <w:num w:numId="33" w16cid:durableId="379285433">
    <w:abstractNumId w:val="32"/>
  </w:num>
  <w:num w:numId="34" w16cid:durableId="1304047733">
    <w:abstractNumId w:val="26"/>
  </w:num>
  <w:num w:numId="35" w16cid:durableId="746653649">
    <w:abstractNumId w:val="0"/>
  </w:num>
  <w:num w:numId="36" w16cid:durableId="1968050890">
    <w:abstractNumId w:val="21"/>
  </w:num>
  <w:num w:numId="37" w16cid:durableId="285963935">
    <w:abstractNumId w:val="19"/>
  </w:num>
  <w:num w:numId="38" w16cid:durableId="381252323">
    <w:abstractNumId w:val="31"/>
  </w:num>
  <w:num w:numId="39" w16cid:durableId="2080713677">
    <w:abstractNumId w:val="7"/>
  </w:num>
  <w:num w:numId="40" w16cid:durableId="1213467835">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CBE"/>
    <w:rsid w:val="00004997"/>
    <w:rsid w:val="00004F7C"/>
    <w:rsid w:val="000055D3"/>
    <w:rsid w:val="0000567D"/>
    <w:rsid w:val="00005C66"/>
    <w:rsid w:val="00005F8E"/>
    <w:rsid w:val="000063CE"/>
    <w:rsid w:val="00006F54"/>
    <w:rsid w:val="000070FB"/>
    <w:rsid w:val="000073D0"/>
    <w:rsid w:val="000074C9"/>
    <w:rsid w:val="00007994"/>
    <w:rsid w:val="00007ADD"/>
    <w:rsid w:val="00007E9A"/>
    <w:rsid w:val="00010083"/>
    <w:rsid w:val="00010119"/>
    <w:rsid w:val="000103FA"/>
    <w:rsid w:val="0001114D"/>
    <w:rsid w:val="00012309"/>
    <w:rsid w:val="00012DE8"/>
    <w:rsid w:val="000156C4"/>
    <w:rsid w:val="00015828"/>
    <w:rsid w:val="00015FFE"/>
    <w:rsid w:val="00016F15"/>
    <w:rsid w:val="000171DB"/>
    <w:rsid w:val="000176C9"/>
    <w:rsid w:val="000177D8"/>
    <w:rsid w:val="0001786F"/>
    <w:rsid w:val="000179BF"/>
    <w:rsid w:val="000203E2"/>
    <w:rsid w:val="000208CA"/>
    <w:rsid w:val="00020B23"/>
    <w:rsid w:val="00020D6B"/>
    <w:rsid w:val="00021D10"/>
    <w:rsid w:val="00021ECC"/>
    <w:rsid w:val="00022C86"/>
    <w:rsid w:val="00022FDF"/>
    <w:rsid w:val="000230BD"/>
    <w:rsid w:val="00023275"/>
    <w:rsid w:val="000235AF"/>
    <w:rsid w:val="00023CAC"/>
    <w:rsid w:val="0002404E"/>
    <w:rsid w:val="00024E0F"/>
    <w:rsid w:val="00025126"/>
    <w:rsid w:val="000254D3"/>
    <w:rsid w:val="000257A9"/>
    <w:rsid w:val="00026778"/>
    <w:rsid w:val="00027329"/>
    <w:rsid w:val="000274E7"/>
    <w:rsid w:val="000279ED"/>
    <w:rsid w:val="00027B80"/>
    <w:rsid w:val="0003083D"/>
    <w:rsid w:val="000308ED"/>
    <w:rsid w:val="00031143"/>
    <w:rsid w:val="000317A3"/>
    <w:rsid w:val="00032013"/>
    <w:rsid w:val="0003256C"/>
    <w:rsid w:val="00032C78"/>
    <w:rsid w:val="00032FC2"/>
    <w:rsid w:val="00034C8B"/>
    <w:rsid w:val="00034E27"/>
    <w:rsid w:val="00035538"/>
    <w:rsid w:val="00035BF5"/>
    <w:rsid w:val="00035F94"/>
    <w:rsid w:val="000367C1"/>
    <w:rsid w:val="00036BF1"/>
    <w:rsid w:val="00036C11"/>
    <w:rsid w:val="00036DF7"/>
    <w:rsid w:val="00037CA8"/>
    <w:rsid w:val="000406C2"/>
    <w:rsid w:val="000414DE"/>
    <w:rsid w:val="00041D2B"/>
    <w:rsid w:val="000422BC"/>
    <w:rsid w:val="00045138"/>
    <w:rsid w:val="00045700"/>
    <w:rsid w:val="00046AC5"/>
    <w:rsid w:val="00047F21"/>
    <w:rsid w:val="00047F55"/>
    <w:rsid w:val="00047F84"/>
    <w:rsid w:val="0005098B"/>
    <w:rsid w:val="00051C95"/>
    <w:rsid w:val="000524AE"/>
    <w:rsid w:val="00055BFD"/>
    <w:rsid w:val="00060196"/>
    <w:rsid w:val="00060836"/>
    <w:rsid w:val="00060B7B"/>
    <w:rsid w:val="00061538"/>
    <w:rsid w:val="0006181E"/>
    <w:rsid w:val="00062130"/>
    <w:rsid w:val="00062922"/>
    <w:rsid w:val="0006377B"/>
    <w:rsid w:val="00064222"/>
    <w:rsid w:val="00064763"/>
    <w:rsid w:val="000649D6"/>
    <w:rsid w:val="00064E5B"/>
    <w:rsid w:val="00065E8F"/>
    <w:rsid w:val="000664E5"/>
    <w:rsid w:val="00070056"/>
    <w:rsid w:val="0007071D"/>
    <w:rsid w:val="00070B59"/>
    <w:rsid w:val="00070EB1"/>
    <w:rsid w:val="0007128C"/>
    <w:rsid w:val="00072699"/>
    <w:rsid w:val="0007288F"/>
    <w:rsid w:val="00072C0C"/>
    <w:rsid w:val="00072D8C"/>
    <w:rsid w:val="0007341A"/>
    <w:rsid w:val="0007344D"/>
    <w:rsid w:val="000734D0"/>
    <w:rsid w:val="00073D36"/>
    <w:rsid w:val="00073FA1"/>
    <w:rsid w:val="00074073"/>
    <w:rsid w:val="00074544"/>
    <w:rsid w:val="00074DF7"/>
    <w:rsid w:val="00075F85"/>
    <w:rsid w:val="000760AA"/>
    <w:rsid w:val="00076938"/>
    <w:rsid w:val="000769B8"/>
    <w:rsid w:val="00076D45"/>
    <w:rsid w:val="00076E83"/>
    <w:rsid w:val="0007725D"/>
    <w:rsid w:val="00077F2A"/>
    <w:rsid w:val="0008099B"/>
    <w:rsid w:val="000809D6"/>
    <w:rsid w:val="00080C4B"/>
    <w:rsid w:val="00081047"/>
    <w:rsid w:val="0008149E"/>
    <w:rsid w:val="000817BF"/>
    <w:rsid w:val="00081CDC"/>
    <w:rsid w:val="00082250"/>
    <w:rsid w:val="000823F2"/>
    <w:rsid w:val="000838A8"/>
    <w:rsid w:val="00084058"/>
    <w:rsid w:val="000852D8"/>
    <w:rsid w:val="0008530C"/>
    <w:rsid w:val="00085CA1"/>
    <w:rsid w:val="00087A9C"/>
    <w:rsid w:val="00090049"/>
    <w:rsid w:val="00090328"/>
    <w:rsid w:val="0009046E"/>
    <w:rsid w:val="00091185"/>
    <w:rsid w:val="00091849"/>
    <w:rsid w:val="00091A89"/>
    <w:rsid w:val="00092153"/>
    <w:rsid w:val="0009232A"/>
    <w:rsid w:val="0009290D"/>
    <w:rsid w:val="00094966"/>
    <w:rsid w:val="00094B43"/>
    <w:rsid w:val="000956BC"/>
    <w:rsid w:val="000958FE"/>
    <w:rsid w:val="00095AEA"/>
    <w:rsid w:val="000961DB"/>
    <w:rsid w:val="00096C87"/>
    <w:rsid w:val="00096DAE"/>
    <w:rsid w:val="00096DBA"/>
    <w:rsid w:val="00096FFF"/>
    <w:rsid w:val="0009779B"/>
    <w:rsid w:val="000A03DD"/>
    <w:rsid w:val="000A0887"/>
    <w:rsid w:val="000A0E23"/>
    <w:rsid w:val="000A0FE8"/>
    <w:rsid w:val="000A1207"/>
    <w:rsid w:val="000A370C"/>
    <w:rsid w:val="000A3B81"/>
    <w:rsid w:val="000A3C9A"/>
    <w:rsid w:val="000A3E11"/>
    <w:rsid w:val="000A4062"/>
    <w:rsid w:val="000A4A70"/>
    <w:rsid w:val="000A518B"/>
    <w:rsid w:val="000A5A2F"/>
    <w:rsid w:val="000A6421"/>
    <w:rsid w:val="000A64B9"/>
    <w:rsid w:val="000A68DE"/>
    <w:rsid w:val="000A71CD"/>
    <w:rsid w:val="000A762C"/>
    <w:rsid w:val="000A7776"/>
    <w:rsid w:val="000A7D3D"/>
    <w:rsid w:val="000B0D59"/>
    <w:rsid w:val="000B1AFB"/>
    <w:rsid w:val="000B1DAC"/>
    <w:rsid w:val="000B2058"/>
    <w:rsid w:val="000B2E75"/>
    <w:rsid w:val="000B36CC"/>
    <w:rsid w:val="000B397C"/>
    <w:rsid w:val="000B3C6D"/>
    <w:rsid w:val="000B3F5A"/>
    <w:rsid w:val="000B4025"/>
    <w:rsid w:val="000B4E25"/>
    <w:rsid w:val="000B5A68"/>
    <w:rsid w:val="000B5BEE"/>
    <w:rsid w:val="000B6169"/>
    <w:rsid w:val="000B6D81"/>
    <w:rsid w:val="000B6F80"/>
    <w:rsid w:val="000B787E"/>
    <w:rsid w:val="000C02F7"/>
    <w:rsid w:val="000C0753"/>
    <w:rsid w:val="000C0904"/>
    <w:rsid w:val="000C0C3C"/>
    <w:rsid w:val="000C1379"/>
    <w:rsid w:val="000C183E"/>
    <w:rsid w:val="000C18FE"/>
    <w:rsid w:val="000C1968"/>
    <w:rsid w:val="000C2246"/>
    <w:rsid w:val="000C23A9"/>
    <w:rsid w:val="000C2E4A"/>
    <w:rsid w:val="000C310D"/>
    <w:rsid w:val="000C32DF"/>
    <w:rsid w:val="000C3B9D"/>
    <w:rsid w:val="000C4B03"/>
    <w:rsid w:val="000C4CCB"/>
    <w:rsid w:val="000C4D3E"/>
    <w:rsid w:val="000C4FFC"/>
    <w:rsid w:val="000C523F"/>
    <w:rsid w:val="000C5861"/>
    <w:rsid w:val="000C5993"/>
    <w:rsid w:val="000C69AB"/>
    <w:rsid w:val="000C6A50"/>
    <w:rsid w:val="000C6AC9"/>
    <w:rsid w:val="000C7ED3"/>
    <w:rsid w:val="000D141D"/>
    <w:rsid w:val="000D1433"/>
    <w:rsid w:val="000D18EC"/>
    <w:rsid w:val="000D1F0B"/>
    <w:rsid w:val="000D205D"/>
    <w:rsid w:val="000D397F"/>
    <w:rsid w:val="000D5CB8"/>
    <w:rsid w:val="000D647E"/>
    <w:rsid w:val="000D692F"/>
    <w:rsid w:val="000D6CA0"/>
    <w:rsid w:val="000D7582"/>
    <w:rsid w:val="000D7FA9"/>
    <w:rsid w:val="000E009C"/>
    <w:rsid w:val="000E11D9"/>
    <w:rsid w:val="000E13AC"/>
    <w:rsid w:val="000E15F4"/>
    <w:rsid w:val="000E165F"/>
    <w:rsid w:val="000E17F6"/>
    <w:rsid w:val="000E1ABA"/>
    <w:rsid w:val="000E2182"/>
    <w:rsid w:val="000E2944"/>
    <w:rsid w:val="000E2A13"/>
    <w:rsid w:val="000E3652"/>
    <w:rsid w:val="000E37A3"/>
    <w:rsid w:val="000E39C4"/>
    <w:rsid w:val="000E3A9A"/>
    <w:rsid w:val="000E49A8"/>
    <w:rsid w:val="000E4A8C"/>
    <w:rsid w:val="000E4DD3"/>
    <w:rsid w:val="000E4E88"/>
    <w:rsid w:val="000E5467"/>
    <w:rsid w:val="000E599D"/>
    <w:rsid w:val="000E5B9C"/>
    <w:rsid w:val="000E5E05"/>
    <w:rsid w:val="000E62AF"/>
    <w:rsid w:val="000E7A00"/>
    <w:rsid w:val="000E7EF8"/>
    <w:rsid w:val="000F020C"/>
    <w:rsid w:val="000F0E44"/>
    <w:rsid w:val="000F209F"/>
    <w:rsid w:val="000F2B61"/>
    <w:rsid w:val="000F2F83"/>
    <w:rsid w:val="000F382D"/>
    <w:rsid w:val="000F40EC"/>
    <w:rsid w:val="000F4953"/>
    <w:rsid w:val="000F5A1C"/>
    <w:rsid w:val="000F66DD"/>
    <w:rsid w:val="000F680D"/>
    <w:rsid w:val="000F6F37"/>
    <w:rsid w:val="000F7E3B"/>
    <w:rsid w:val="000F7E48"/>
    <w:rsid w:val="001006E6"/>
    <w:rsid w:val="00100F2D"/>
    <w:rsid w:val="00101200"/>
    <w:rsid w:val="00102BAC"/>
    <w:rsid w:val="00103781"/>
    <w:rsid w:val="00103F99"/>
    <w:rsid w:val="00104150"/>
    <w:rsid w:val="00105106"/>
    <w:rsid w:val="0010514A"/>
    <w:rsid w:val="001051BF"/>
    <w:rsid w:val="0010564D"/>
    <w:rsid w:val="00105A4B"/>
    <w:rsid w:val="00105D1F"/>
    <w:rsid w:val="00105D6A"/>
    <w:rsid w:val="00105D99"/>
    <w:rsid w:val="001062B3"/>
    <w:rsid w:val="00106334"/>
    <w:rsid w:val="001069B2"/>
    <w:rsid w:val="00106E48"/>
    <w:rsid w:val="00107A92"/>
    <w:rsid w:val="00107F9B"/>
    <w:rsid w:val="00111644"/>
    <w:rsid w:val="00111B49"/>
    <w:rsid w:val="00112471"/>
    <w:rsid w:val="00113617"/>
    <w:rsid w:val="00113635"/>
    <w:rsid w:val="00113E28"/>
    <w:rsid w:val="00113E97"/>
    <w:rsid w:val="001152C2"/>
    <w:rsid w:val="0011543E"/>
    <w:rsid w:val="00116537"/>
    <w:rsid w:val="001167B4"/>
    <w:rsid w:val="001168EC"/>
    <w:rsid w:val="001176BA"/>
    <w:rsid w:val="0012079B"/>
    <w:rsid w:val="00121004"/>
    <w:rsid w:val="00121294"/>
    <w:rsid w:val="0012171D"/>
    <w:rsid w:val="0012244D"/>
    <w:rsid w:val="00122A26"/>
    <w:rsid w:val="00122D3B"/>
    <w:rsid w:val="00123AF6"/>
    <w:rsid w:val="00124C87"/>
    <w:rsid w:val="0012537E"/>
    <w:rsid w:val="0012580E"/>
    <w:rsid w:val="00125917"/>
    <w:rsid w:val="00125A23"/>
    <w:rsid w:val="00125E7E"/>
    <w:rsid w:val="00125ECB"/>
    <w:rsid w:val="001260ED"/>
    <w:rsid w:val="00126105"/>
    <w:rsid w:val="00126196"/>
    <w:rsid w:val="0012642B"/>
    <w:rsid w:val="00126AFE"/>
    <w:rsid w:val="00127017"/>
    <w:rsid w:val="001274C9"/>
    <w:rsid w:val="001277ED"/>
    <w:rsid w:val="00127F08"/>
    <w:rsid w:val="00127F3D"/>
    <w:rsid w:val="001307CB"/>
    <w:rsid w:val="001312EC"/>
    <w:rsid w:val="00132002"/>
    <w:rsid w:val="001326BF"/>
    <w:rsid w:val="00133B1F"/>
    <w:rsid w:val="00134ABA"/>
    <w:rsid w:val="00135882"/>
    <w:rsid w:val="00135DE6"/>
    <w:rsid w:val="00136128"/>
    <w:rsid w:val="001363C9"/>
    <w:rsid w:val="00136DCD"/>
    <w:rsid w:val="00137489"/>
    <w:rsid w:val="00137D9B"/>
    <w:rsid w:val="001403C9"/>
    <w:rsid w:val="00140BF2"/>
    <w:rsid w:val="00140F30"/>
    <w:rsid w:val="00141DD9"/>
    <w:rsid w:val="0014280A"/>
    <w:rsid w:val="00142C14"/>
    <w:rsid w:val="001434C3"/>
    <w:rsid w:val="001434C4"/>
    <w:rsid w:val="00143D7B"/>
    <w:rsid w:val="00143F77"/>
    <w:rsid w:val="001441F1"/>
    <w:rsid w:val="001442DA"/>
    <w:rsid w:val="00146286"/>
    <w:rsid w:val="001463AA"/>
    <w:rsid w:val="00146F4D"/>
    <w:rsid w:val="001470B9"/>
    <w:rsid w:val="0014739E"/>
    <w:rsid w:val="00147D29"/>
    <w:rsid w:val="00150405"/>
    <w:rsid w:val="00150974"/>
    <w:rsid w:val="00151DEB"/>
    <w:rsid w:val="001521AC"/>
    <w:rsid w:val="001525ED"/>
    <w:rsid w:val="0015280B"/>
    <w:rsid w:val="0015314C"/>
    <w:rsid w:val="0015323F"/>
    <w:rsid w:val="00153851"/>
    <w:rsid w:val="00153D0F"/>
    <w:rsid w:val="00153ED5"/>
    <w:rsid w:val="0015408F"/>
    <w:rsid w:val="00154895"/>
    <w:rsid w:val="00154B42"/>
    <w:rsid w:val="00154F62"/>
    <w:rsid w:val="0015513E"/>
    <w:rsid w:val="00155217"/>
    <w:rsid w:val="0015522B"/>
    <w:rsid w:val="001557E6"/>
    <w:rsid w:val="00155E8A"/>
    <w:rsid w:val="001562EB"/>
    <w:rsid w:val="001564DC"/>
    <w:rsid w:val="001564E3"/>
    <w:rsid w:val="001569E5"/>
    <w:rsid w:val="00156E28"/>
    <w:rsid w:val="00156E66"/>
    <w:rsid w:val="0015765D"/>
    <w:rsid w:val="001578D3"/>
    <w:rsid w:val="00157C7A"/>
    <w:rsid w:val="00157E11"/>
    <w:rsid w:val="0016057B"/>
    <w:rsid w:val="00160793"/>
    <w:rsid w:val="00160E79"/>
    <w:rsid w:val="0016180C"/>
    <w:rsid w:val="00162087"/>
    <w:rsid w:val="00162177"/>
    <w:rsid w:val="0016247F"/>
    <w:rsid w:val="00162779"/>
    <w:rsid w:val="00162B63"/>
    <w:rsid w:val="00162C52"/>
    <w:rsid w:val="00162C6B"/>
    <w:rsid w:val="00163486"/>
    <w:rsid w:val="00163797"/>
    <w:rsid w:val="00164075"/>
    <w:rsid w:val="00164B19"/>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44A1"/>
    <w:rsid w:val="00175560"/>
    <w:rsid w:val="00175864"/>
    <w:rsid w:val="00175ABF"/>
    <w:rsid w:val="00175CF6"/>
    <w:rsid w:val="001760EC"/>
    <w:rsid w:val="00176118"/>
    <w:rsid w:val="00176875"/>
    <w:rsid w:val="001768D2"/>
    <w:rsid w:val="00176E94"/>
    <w:rsid w:val="00177303"/>
    <w:rsid w:val="00177800"/>
    <w:rsid w:val="00180053"/>
    <w:rsid w:val="001806BD"/>
    <w:rsid w:val="00180745"/>
    <w:rsid w:val="00180852"/>
    <w:rsid w:val="00180B91"/>
    <w:rsid w:val="00180FAA"/>
    <w:rsid w:val="0018121A"/>
    <w:rsid w:val="00181603"/>
    <w:rsid w:val="0018165F"/>
    <w:rsid w:val="0018273B"/>
    <w:rsid w:val="00182894"/>
    <w:rsid w:val="00182A8B"/>
    <w:rsid w:val="00182AE0"/>
    <w:rsid w:val="00182C88"/>
    <w:rsid w:val="00183417"/>
    <w:rsid w:val="0018381F"/>
    <w:rsid w:val="00183C7D"/>
    <w:rsid w:val="0018490C"/>
    <w:rsid w:val="00185BF9"/>
    <w:rsid w:val="0018606E"/>
    <w:rsid w:val="0018677F"/>
    <w:rsid w:val="00186C60"/>
    <w:rsid w:val="00186DD7"/>
    <w:rsid w:val="00187295"/>
    <w:rsid w:val="00187D7E"/>
    <w:rsid w:val="0019017D"/>
    <w:rsid w:val="0019080E"/>
    <w:rsid w:val="0019113E"/>
    <w:rsid w:val="00191FEC"/>
    <w:rsid w:val="001933F8"/>
    <w:rsid w:val="00193443"/>
    <w:rsid w:val="00193837"/>
    <w:rsid w:val="00194716"/>
    <w:rsid w:val="0019494B"/>
    <w:rsid w:val="00194A07"/>
    <w:rsid w:val="00195D50"/>
    <w:rsid w:val="001964FD"/>
    <w:rsid w:val="00196F99"/>
    <w:rsid w:val="00197841"/>
    <w:rsid w:val="001A090F"/>
    <w:rsid w:val="001A14F4"/>
    <w:rsid w:val="001A1AF2"/>
    <w:rsid w:val="001A256F"/>
    <w:rsid w:val="001A2AA5"/>
    <w:rsid w:val="001A31CC"/>
    <w:rsid w:val="001A378D"/>
    <w:rsid w:val="001A3B2C"/>
    <w:rsid w:val="001A4336"/>
    <w:rsid w:val="001A49A8"/>
    <w:rsid w:val="001A4BCE"/>
    <w:rsid w:val="001A4EC4"/>
    <w:rsid w:val="001A7400"/>
    <w:rsid w:val="001B05EF"/>
    <w:rsid w:val="001B0BDA"/>
    <w:rsid w:val="001B0C8D"/>
    <w:rsid w:val="001B0D6D"/>
    <w:rsid w:val="001B1031"/>
    <w:rsid w:val="001B1693"/>
    <w:rsid w:val="001B2183"/>
    <w:rsid w:val="001B257D"/>
    <w:rsid w:val="001B27DE"/>
    <w:rsid w:val="001B2CA0"/>
    <w:rsid w:val="001B3180"/>
    <w:rsid w:val="001B31E0"/>
    <w:rsid w:val="001B4274"/>
    <w:rsid w:val="001B4383"/>
    <w:rsid w:val="001B43C5"/>
    <w:rsid w:val="001B4C7F"/>
    <w:rsid w:val="001B5869"/>
    <w:rsid w:val="001B5973"/>
    <w:rsid w:val="001B5C62"/>
    <w:rsid w:val="001B7656"/>
    <w:rsid w:val="001B7AEF"/>
    <w:rsid w:val="001B7DDE"/>
    <w:rsid w:val="001C0E99"/>
    <w:rsid w:val="001C0F73"/>
    <w:rsid w:val="001C15CC"/>
    <w:rsid w:val="001C196C"/>
    <w:rsid w:val="001C1E44"/>
    <w:rsid w:val="001C1F00"/>
    <w:rsid w:val="001C1F91"/>
    <w:rsid w:val="001C2169"/>
    <w:rsid w:val="001C36C4"/>
    <w:rsid w:val="001C38EE"/>
    <w:rsid w:val="001C46D3"/>
    <w:rsid w:val="001C487B"/>
    <w:rsid w:val="001C4CF2"/>
    <w:rsid w:val="001C5909"/>
    <w:rsid w:val="001C5BB9"/>
    <w:rsid w:val="001C6102"/>
    <w:rsid w:val="001C692F"/>
    <w:rsid w:val="001C6ECC"/>
    <w:rsid w:val="001C726F"/>
    <w:rsid w:val="001C7831"/>
    <w:rsid w:val="001C79B2"/>
    <w:rsid w:val="001C7D68"/>
    <w:rsid w:val="001D0062"/>
    <w:rsid w:val="001D0288"/>
    <w:rsid w:val="001D06F6"/>
    <w:rsid w:val="001D115E"/>
    <w:rsid w:val="001D2632"/>
    <w:rsid w:val="001D30F8"/>
    <w:rsid w:val="001D486E"/>
    <w:rsid w:val="001D6772"/>
    <w:rsid w:val="001D67F1"/>
    <w:rsid w:val="001D7577"/>
    <w:rsid w:val="001D779C"/>
    <w:rsid w:val="001D7FDC"/>
    <w:rsid w:val="001E0E2C"/>
    <w:rsid w:val="001E1A37"/>
    <w:rsid w:val="001E1B80"/>
    <w:rsid w:val="001E1E57"/>
    <w:rsid w:val="001E2B6C"/>
    <w:rsid w:val="001E2FEF"/>
    <w:rsid w:val="001E39CE"/>
    <w:rsid w:val="001E4659"/>
    <w:rsid w:val="001E4737"/>
    <w:rsid w:val="001E4C5C"/>
    <w:rsid w:val="001E571B"/>
    <w:rsid w:val="001E59B4"/>
    <w:rsid w:val="001E61C5"/>
    <w:rsid w:val="001E6423"/>
    <w:rsid w:val="001E696E"/>
    <w:rsid w:val="001E746D"/>
    <w:rsid w:val="001E75E8"/>
    <w:rsid w:val="001E7A69"/>
    <w:rsid w:val="001F0E03"/>
    <w:rsid w:val="001F1093"/>
    <w:rsid w:val="001F1652"/>
    <w:rsid w:val="001F169D"/>
    <w:rsid w:val="001F1C20"/>
    <w:rsid w:val="001F1C4D"/>
    <w:rsid w:val="001F2AA1"/>
    <w:rsid w:val="001F317C"/>
    <w:rsid w:val="001F31B4"/>
    <w:rsid w:val="001F429F"/>
    <w:rsid w:val="001F42F4"/>
    <w:rsid w:val="001F53B4"/>
    <w:rsid w:val="001F5EAD"/>
    <w:rsid w:val="001F6A6D"/>
    <w:rsid w:val="001F6CC4"/>
    <w:rsid w:val="001F7084"/>
    <w:rsid w:val="001F7289"/>
    <w:rsid w:val="00200B9D"/>
    <w:rsid w:val="002010BD"/>
    <w:rsid w:val="002018BC"/>
    <w:rsid w:val="00201ABE"/>
    <w:rsid w:val="002026A5"/>
    <w:rsid w:val="00202998"/>
    <w:rsid w:val="00202B96"/>
    <w:rsid w:val="002033C4"/>
    <w:rsid w:val="00203E30"/>
    <w:rsid w:val="00204176"/>
    <w:rsid w:val="0020431B"/>
    <w:rsid w:val="00204E49"/>
    <w:rsid w:val="002054CD"/>
    <w:rsid w:val="00205606"/>
    <w:rsid w:val="0020564B"/>
    <w:rsid w:val="0020576B"/>
    <w:rsid w:val="00205BAF"/>
    <w:rsid w:val="00206457"/>
    <w:rsid w:val="00206991"/>
    <w:rsid w:val="00206C97"/>
    <w:rsid w:val="00206DB5"/>
    <w:rsid w:val="00207ACE"/>
    <w:rsid w:val="00207C68"/>
    <w:rsid w:val="00207C77"/>
    <w:rsid w:val="00210061"/>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8D6"/>
    <w:rsid w:val="00215ACE"/>
    <w:rsid w:val="00215F05"/>
    <w:rsid w:val="00216215"/>
    <w:rsid w:val="00216DB8"/>
    <w:rsid w:val="0021722F"/>
    <w:rsid w:val="0021754C"/>
    <w:rsid w:val="0022099B"/>
    <w:rsid w:val="002216B5"/>
    <w:rsid w:val="0022184C"/>
    <w:rsid w:val="0022189E"/>
    <w:rsid w:val="00221ACF"/>
    <w:rsid w:val="00221D5A"/>
    <w:rsid w:val="00221F9C"/>
    <w:rsid w:val="0022263A"/>
    <w:rsid w:val="00223118"/>
    <w:rsid w:val="0022346A"/>
    <w:rsid w:val="00223864"/>
    <w:rsid w:val="00223B09"/>
    <w:rsid w:val="00223DCA"/>
    <w:rsid w:val="002246FB"/>
    <w:rsid w:val="00225B5E"/>
    <w:rsid w:val="00226D38"/>
    <w:rsid w:val="0022761F"/>
    <w:rsid w:val="00227A67"/>
    <w:rsid w:val="00227A76"/>
    <w:rsid w:val="00230074"/>
    <w:rsid w:val="00231029"/>
    <w:rsid w:val="00231210"/>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11D1"/>
    <w:rsid w:val="00241B0A"/>
    <w:rsid w:val="00241B33"/>
    <w:rsid w:val="00242F07"/>
    <w:rsid w:val="00243553"/>
    <w:rsid w:val="00243BCF"/>
    <w:rsid w:val="00243C9C"/>
    <w:rsid w:val="0024572F"/>
    <w:rsid w:val="0024604F"/>
    <w:rsid w:val="002464C8"/>
    <w:rsid w:val="0024660E"/>
    <w:rsid w:val="00247716"/>
    <w:rsid w:val="002478CE"/>
    <w:rsid w:val="002503AB"/>
    <w:rsid w:val="00251021"/>
    <w:rsid w:val="0025195C"/>
    <w:rsid w:val="00251E93"/>
    <w:rsid w:val="00252206"/>
    <w:rsid w:val="00252E1D"/>
    <w:rsid w:val="002533FE"/>
    <w:rsid w:val="00253FB7"/>
    <w:rsid w:val="00254721"/>
    <w:rsid w:val="00254819"/>
    <w:rsid w:val="00254995"/>
    <w:rsid w:val="0025519C"/>
    <w:rsid w:val="00255A1B"/>
    <w:rsid w:val="00255B62"/>
    <w:rsid w:val="002560B9"/>
    <w:rsid w:val="00256C8F"/>
    <w:rsid w:val="0025719A"/>
    <w:rsid w:val="002573B3"/>
    <w:rsid w:val="00257BCD"/>
    <w:rsid w:val="00257BE5"/>
    <w:rsid w:val="002603D6"/>
    <w:rsid w:val="00260A42"/>
    <w:rsid w:val="00260C42"/>
    <w:rsid w:val="00260E95"/>
    <w:rsid w:val="002610C4"/>
    <w:rsid w:val="002626AB"/>
    <w:rsid w:val="00262781"/>
    <w:rsid w:val="0026300F"/>
    <w:rsid w:val="0026393E"/>
    <w:rsid w:val="00264144"/>
    <w:rsid w:val="002642DB"/>
    <w:rsid w:val="002658B7"/>
    <w:rsid w:val="0026622E"/>
    <w:rsid w:val="0026627B"/>
    <w:rsid w:val="002667E1"/>
    <w:rsid w:val="00266953"/>
    <w:rsid w:val="002677EE"/>
    <w:rsid w:val="00267BFE"/>
    <w:rsid w:val="00267D73"/>
    <w:rsid w:val="00270060"/>
    <w:rsid w:val="0027047E"/>
    <w:rsid w:val="00270532"/>
    <w:rsid w:val="002709BF"/>
    <w:rsid w:val="00270D67"/>
    <w:rsid w:val="00272086"/>
    <w:rsid w:val="00272A1A"/>
    <w:rsid w:val="00272DA7"/>
    <w:rsid w:val="00273076"/>
    <w:rsid w:val="00273C53"/>
    <w:rsid w:val="00273E65"/>
    <w:rsid w:val="00274B01"/>
    <w:rsid w:val="00274C40"/>
    <w:rsid w:val="00274D77"/>
    <w:rsid w:val="002751D7"/>
    <w:rsid w:val="0027529F"/>
    <w:rsid w:val="002759C1"/>
    <w:rsid w:val="00275CEA"/>
    <w:rsid w:val="00276713"/>
    <w:rsid w:val="00276EF5"/>
    <w:rsid w:val="00280483"/>
    <w:rsid w:val="0028061C"/>
    <w:rsid w:val="002806B4"/>
    <w:rsid w:val="00280AF4"/>
    <w:rsid w:val="00280CBB"/>
    <w:rsid w:val="002818B8"/>
    <w:rsid w:val="00281F02"/>
    <w:rsid w:val="00282392"/>
    <w:rsid w:val="002826F2"/>
    <w:rsid w:val="00282904"/>
    <w:rsid w:val="00282A32"/>
    <w:rsid w:val="0028350B"/>
    <w:rsid w:val="0028372B"/>
    <w:rsid w:val="0028391C"/>
    <w:rsid w:val="002840A6"/>
    <w:rsid w:val="002846CE"/>
    <w:rsid w:val="00284A06"/>
    <w:rsid w:val="00284E06"/>
    <w:rsid w:val="0028519B"/>
    <w:rsid w:val="0028604B"/>
    <w:rsid w:val="00286722"/>
    <w:rsid w:val="00286827"/>
    <w:rsid w:val="00286CB9"/>
    <w:rsid w:val="00286CEB"/>
    <w:rsid w:val="00286E84"/>
    <w:rsid w:val="0028747A"/>
    <w:rsid w:val="00287BCC"/>
    <w:rsid w:val="00290703"/>
    <w:rsid w:val="00290744"/>
    <w:rsid w:val="00290A6D"/>
    <w:rsid w:val="00290AF3"/>
    <w:rsid w:val="002910C2"/>
    <w:rsid w:val="00292500"/>
    <w:rsid w:val="00292DBA"/>
    <w:rsid w:val="0029337C"/>
    <w:rsid w:val="002933E0"/>
    <w:rsid w:val="00293F90"/>
    <w:rsid w:val="00294064"/>
    <w:rsid w:val="002943FA"/>
    <w:rsid w:val="0029537B"/>
    <w:rsid w:val="0029565D"/>
    <w:rsid w:val="002957C9"/>
    <w:rsid w:val="002966CE"/>
    <w:rsid w:val="00297A1B"/>
    <w:rsid w:val="00297A86"/>
    <w:rsid w:val="002A0221"/>
    <w:rsid w:val="002A0531"/>
    <w:rsid w:val="002A076F"/>
    <w:rsid w:val="002A085A"/>
    <w:rsid w:val="002A1328"/>
    <w:rsid w:val="002A1D3A"/>
    <w:rsid w:val="002A2019"/>
    <w:rsid w:val="002A245F"/>
    <w:rsid w:val="002A2A1C"/>
    <w:rsid w:val="002A2F72"/>
    <w:rsid w:val="002A2F76"/>
    <w:rsid w:val="002A312D"/>
    <w:rsid w:val="002A380F"/>
    <w:rsid w:val="002A382D"/>
    <w:rsid w:val="002A4417"/>
    <w:rsid w:val="002A47B4"/>
    <w:rsid w:val="002A51A4"/>
    <w:rsid w:val="002A6974"/>
    <w:rsid w:val="002A6C59"/>
    <w:rsid w:val="002A6D64"/>
    <w:rsid w:val="002A77E8"/>
    <w:rsid w:val="002B007A"/>
    <w:rsid w:val="002B095A"/>
    <w:rsid w:val="002B0AC4"/>
    <w:rsid w:val="002B0B33"/>
    <w:rsid w:val="002B0D1E"/>
    <w:rsid w:val="002B1498"/>
    <w:rsid w:val="002B1900"/>
    <w:rsid w:val="002B2A0D"/>
    <w:rsid w:val="002B3141"/>
    <w:rsid w:val="002B324A"/>
    <w:rsid w:val="002B35C1"/>
    <w:rsid w:val="002B3E53"/>
    <w:rsid w:val="002B422F"/>
    <w:rsid w:val="002B4668"/>
    <w:rsid w:val="002B467F"/>
    <w:rsid w:val="002B4D9F"/>
    <w:rsid w:val="002B5D63"/>
    <w:rsid w:val="002B5F54"/>
    <w:rsid w:val="002B635C"/>
    <w:rsid w:val="002B7099"/>
    <w:rsid w:val="002B7175"/>
    <w:rsid w:val="002B7199"/>
    <w:rsid w:val="002B72E6"/>
    <w:rsid w:val="002B73D5"/>
    <w:rsid w:val="002B7CC9"/>
    <w:rsid w:val="002C015A"/>
    <w:rsid w:val="002C0193"/>
    <w:rsid w:val="002C07FC"/>
    <w:rsid w:val="002C09A7"/>
    <w:rsid w:val="002C0BEA"/>
    <w:rsid w:val="002C0FDF"/>
    <w:rsid w:val="002C117A"/>
    <w:rsid w:val="002C1C08"/>
    <w:rsid w:val="002C1C62"/>
    <w:rsid w:val="002C1ECC"/>
    <w:rsid w:val="002C2149"/>
    <w:rsid w:val="002C288A"/>
    <w:rsid w:val="002C28C6"/>
    <w:rsid w:val="002C2B9A"/>
    <w:rsid w:val="002C4DB8"/>
    <w:rsid w:val="002C54C6"/>
    <w:rsid w:val="002C5BB0"/>
    <w:rsid w:val="002C5CE4"/>
    <w:rsid w:val="002C6618"/>
    <w:rsid w:val="002C6B8F"/>
    <w:rsid w:val="002C6E20"/>
    <w:rsid w:val="002C76CA"/>
    <w:rsid w:val="002C7851"/>
    <w:rsid w:val="002C7CEC"/>
    <w:rsid w:val="002C7ED0"/>
    <w:rsid w:val="002D032D"/>
    <w:rsid w:val="002D0687"/>
    <w:rsid w:val="002D0838"/>
    <w:rsid w:val="002D1306"/>
    <w:rsid w:val="002D1539"/>
    <w:rsid w:val="002D1BCA"/>
    <w:rsid w:val="002D272C"/>
    <w:rsid w:val="002D33EE"/>
    <w:rsid w:val="002D3E36"/>
    <w:rsid w:val="002D50D6"/>
    <w:rsid w:val="002D5B73"/>
    <w:rsid w:val="002D5FBD"/>
    <w:rsid w:val="002D6F91"/>
    <w:rsid w:val="002D7FE5"/>
    <w:rsid w:val="002E00CD"/>
    <w:rsid w:val="002E040F"/>
    <w:rsid w:val="002E080F"/>
    <w:rsid w:val="002E167E"/>
    <w:rsid w:val="002E2E1B"/>
    <w:rsid w:val="002E3152"/>
    <w:rsid w:val="002E3CF1"/>
    <w:rsid w:val="002E46AF"/>
    <w:rsid w:val="002E4BB9"/>
    <w:rsid w:val="002E53F3"/>
    <w:rsid w:val="002E5552"/>
    <w:rsid w:val="002E5635"/>
    <w:rsid w:val="002E58B5"/>
    <w:rsid w:val="002E5EAA"/>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216F"/>
    <w:rsid w:val="002F3636"/>
    <w:rsid w:val="002F4264"/>
    <w:rsid w:val="002F49AF"/>
    <w:rsid w:val="002F52A2"/>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87E"/>
    <w:rsid w:val="00303909"/>
    <w:rsid w:val="0030390F"/>
    <w:rsid w:val="00303A6F"/>
    <w:rsid w:val="00304103"/>
    <w:rsid w:val="0030422C"/>
    <w:rsid w:val="003047B7"/>
    <w:rsid w:val="00304B84"/>
    <w:rsid w:val="003051BE"/>
    <w:rsid w:val="00305472"/>
    <w:rsid w:val="00305BA3"/>
    <w:rsid w:val="0030602B"/>
    <w:rsid w:val="00306AFF"/>
    <w:rsid w:val="00306C8D"/>
    <w:rsid w:val="00306E49"/>
    <w:rsid w:val="00307199"/>
    <w:rsid w:val="003071FC"/>
    <w:rsid w:val="00307221"/>
    <w:rsid w:val="00310689"/>
    <w:rsid w:val="00310DA1"/>
    <w:rsid w:val="0031150E"/>
    <w:rsid w:val="00311921"/>
    <w:rsid w:val="00312348"/>
    <w:rsid w:val="00312488"/>
    <w:rsid w:val="003129AD"/>
    <w:rsid w:val="00312D8D"/>
    <w:rsid w:val="00313C98"/>
    <w:rsid w:val="00314020"/>
    <w:rsid w:val="00314413"/>
    <w:rsid w:val="003145ED"/>
    <w:rsid w:val="00314C4D"/>
    <w:rsid w:val="00314D97"/>
    <w:rsid w:val="003151F4"/>
    <w:rsid w:val="00315700"/>
    <w:rsid w:val="00315CC5"/>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460"/>
    <w:rsid w:val="0032526F"/>
    <w:rsid w:val="003252D9"/>
    <w:rsid w:val="00325448"/>
    <w:rsid w:val="003263C5"/>
    <w:rsid w:val="0032653D"/>
    <w:rsid w:val="00326E18"/>
    <w:rsid w:val="00326F07"/>
    <w:rsid w:val="003270C4"/>
    <w:rsid w:val="00327588"/>
    <w:rsid w:val="003275AC"/>
    <w:rsid w:val="0032784F"/>
    <w:rsid w:val="00327B5E"/>
    <w:rsid w:val="00330CC7"/>
    <w:rsid w:val="003313BA"/>
    <w:rsid w:val="003321C2"/>
    <w:rsid w:val="00332266"/>
    <w:rsid w:val="00332AC0"/>
    <w:rsid w:val="00332D2F"/>
    <w:rsid w:val="00332D36"/>
    <w:rsid w:val="0033352B"/>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4ED0"/>
    <w:rsid w:val="00345BA5"/>
    <w:rsid w:val="003460F9"/>
    <w:rsid w:val="00347214"/>
    <w:rsid w:val="003473FB"/>
    <w:rsid w:val="003478A2"/>
    <w:rsid w:val="00347E19"/>
    <w:rsid w:val="00347E91"/>
    <w:rsid w:val="00350127"/>
    <w:rsid w:val="003513A2"/>
    <w:rsid w:val="003515C7"/>
    <w:rsid w:val="003517C7"/>
    <w:rsid w:val="00351E4B"/>
    <w:rsid w:val="0035237C"/>
    <w:rsid w:val="0035256C"/>
    <w:rsid w:val="0035272A"/>
    <w:rsid w:val="00352A7D"/>
    <w:rsid w:val="0035318B"/>
    <w:rsid w:val="003531AA"/>
    <w:rsid w:val="00353451"/>
    <w:rsid w:val="00353B52"/>
    <w:rsid w:val="00353C5E"/>
    <w:rsid w:val="00354B9C"/>
    <w:rsid w:val="00354FE1"/>
    <w:rsid w:val="003552CD"/>
    <w:rsid w:val="00355C20"/>
    <w:rsid w:val="00356012"/>
    <w:rsid w:val="00356319"/>
    <w:rsid w:val="0035744E"/>
    <w:rsid w:val="003576E6"/>
    <w:rsid w:val="003579ED"/>
    <w:rsid w:val="00357A8B"/>
    <w:rsid w:val="00357D15"/>
    <w:rsid w:val="00357F9F"/>
    <w:rsid w:val="0036032A"/>
    <w:rsid w:val="0036078C"/>
    <w:rsid w:val="00360800"/>
    <w:rsid w:val="00361B8B"/>
    <w:rsid w:val="00361ED6"/>
    <w:rsid w:val="00361EEB"/>
    <w:rsid w:val="0036209A"/>
    <w:rsid w:val="00362299"/>
    <w:rsid w:val="003624E5"/>
    <w:rsid w:val="00362621"/>
    <w:rsid w:val="00362F77"/>
    <w:rsid w:val="00362FC5"/>
    <w:rsid w:val="003632FD"/>
    <w:rsid w:val="00363AE6"/>
    <w:rsid w:val="00364536"/>
    <w:rsid w:val="003645E0"/>
    <w:rsid w:val="00364864"/>
    <w:rsid w:val="003649CD"/>
    <w:rsid w:val="00364D15"/>
    <w:rsid w:val="003651D6"/>
    <w:rsid w:val="003656D5"/>
    <w:rsid w:val="00365CCC"/>
    <w:rsid w:val="00366500"/>
    <w:rsid w:val="00367CC9"/>
    <w:rsid w:val="00370039"/>
    <w:rsid w:val="00370824"/>
    <w:rsid w:val="0037097C"/>
    <w:rsid w:val="00370B16"/>
    <w:rsid w:val="003710C3"/>
    <w:rsid w:val="00371B13"/>
    <w:rsid w:val="00371DFF"/>
    <w:rsid w:val="0037270F"/>
    <w:rsid w:val="00372DBB"/>
    <w:rsid w:val="0037375E"/>
    <w:rsid w:val="00373B38"/>
    <w:rsid w:val="00373BD3"/>
    <w:rsid w:val="003758C1"/>
    <w:rsid w:val="00375FBD"/>
    <w:rsid w:val="003767B3"/>
    <w:rsid w:val="00376CF4"/>
    <w:rsid w:val="00377B8D"/>
    <w:rsid w:val="00377FDC"/>
    <w:rsid w:val="00381D07"/>
    <w:rsid w:val="00382E58"/>
    <w:rsid w:val="0038317E"/>
    <w:rsid w:val="003832A4"/>
    <w:rsid w:val="003846D0"/>
    <w:rsid w:val="00384E67"/>
    <w:rsid w:val="0038522C"/>
    <w:rsid w:val="003858FF"/>
    <w:rsid w:val="00385C5F"/>
    <w:rsid w:val="00386296"/>
    <w:rsid w:val="00387270"/>
    <w:rsid w:val="00387956"/>
    <w:rsid w:val="00387CB7"/>
    <w:rsid w:val="00390A38"/>
    <w:rsid w:val="00390AA1"/>
    <w:rsid w:val="0039103E"/>
    <w:rsid w:val="003911D9"/>
    <w:rsid w:val="00391500"/>
    <w:rsid w:val="0039198A"/>
    <w:rsid w:val="00391CD2"/>
    <w:rsid w:val="00391E31"/>
    <w:rsid w:val="00392897"/>
    <w:rsid w:val="00392E9C"/>
    <w:rsid w:val="00393094"/>
    <w:rsid w:val="00393566"/>
    <w:rsid w:val="003939A1"/>
    <w:rsid w:val="00393E3A"/>
    <w:rsid w:val="00393FA3"/>
    <w:rsid w:val="00394CDC"/>
    <w:rsid w:val="003958F2"/>
    <w:rsid w:val="00395F53"/>
    <w:rsid w:val="00396826"/>
    <w:rsid w:val="00397853"/>
    <w:rsid w:val="00397C1C"/>
    <w:rsid w:val="003A0159"/>
    <w:rsid w:val="003A016E"/>
    <w:rsid w:val="003A0B6A"/>
    <w:rsid w:val="003A0E23"/>
    <w:rsid w:val="003A0E34"/>
    <w:rsid w:val="003A0E86"/>
    <w:rsid w:val="003A14F9"/>
    <w:rsid w:val="003A1629"/>
    <w:rsid w:val="003A165E"/>
    <w:rsid w:val="003A1758"/>
    <w:rsid w:val="003A1D39"/>
    <w:rsid w:val="003A2136"/>
    <w:rsid w:val="003A2651"/>
    <w:rsid w:val="003A28F5"/>
    <w:rsid w:val="003A2CF1"/>
    <w:rsid w:val="003A42A4"/>
    <w:rsid w:val="003A4796"/>
    <w:rsid w:val="003A4CAF"/>
    <w:rsid w:val="003A4E74"/>
    <w:rsid w:val="003A531A"/>
    <w:rsid w:val="003A5A8C"/>
    <w:rsid w:val="003A6E81"/>
    <w:rsid w:val="003A7A57"/>
    <w:rsid w:val="003B0BB2"/>
    <w:rsid w:val="003B0C3A"/>
    <w:rsid w:val="003B1207"/>
    <w:rsid w:val="003B12FE"/>
    <w:rsid w:val="003B1590"/>
    <w:rsid w:val="003B1E8D"/>
    <w:rsid w:val="003B2313"/>
    <w:rsid w:val="003B240B"/>
    <w:rsid w:val="003B27FF"/>
    <w:rsid w:val="003B2E9C"/>
    <w:rsid w:val="003B31BB"/>
    <w:rsid w:val="003B354E"/>
    <w:rsid w:val="003B40B5"/>
    <w:rsid w:val="003B47E0"/>
    <w:rsid w:val="003B5083"/>
    <w:rsid w:val="003B61A1"/>
    <w:rsid w:val="003B6352"/>
    <w:rsid w:val="003B746B"/>
    <w:rsid w:val="003B7498"/>
    <w:rsid w:val="003C09DA"/>
    <w:rsid w:val="003C0A87"/>
    <w:rsid w:val="003C0DB3"/>
    <w:rsid w:val="003C102C"/>
    <w:rsid w:val="003C2304"/>
    <w:rsid w:val="003C2567"/>
    <w:rsid w:val="003C2698"/>
    <w:rsid w:val="003C3173"/>
    <w:rsid w:val="003C3FEF"/>
    <w:rsid w:val="003C429F"/>
    <w:rsid w:val="003C502E"/>
    <w:rsid w:val="003C50E7"/>
    <w:rsid w:val="003C59B2"/>
    <w:rsid w:val="003C60E4"/>
    <w:rsid w:val="003C6B4D"/>
    <w:rsid w:val="003C735C"/>
    <w:rsid w:val="003C754B"/>
    <w:rsid w:val="003D0578"/>
    <w:rsid w:val="003D07B5"/>
    <w:rsid w:val="003D1021"/>
    <w:rsid w:val="003D1355"/>
    <w:rsid w:val="003D1C22"/>
    <w:rsid w:val="003D1EB3"/>
    <w:rsid w:val="003D29D4"/>
    <w:rsid w:val="003D32B7"/>
    <w:rsid w:val="003D3362"/>
    <w:rsid w:val="003D38E1"/>
    <w:rsid w:val="003D3B28"/>
    <w:rsid w:val="003D3BA5"/>
    <w:rsid w:val="003D3CF6"/>
    <w:rsid w:val="003D6062"/>
    <w:rsid w:val="003D6149"/>
    <w:rsid w:val="003D6E7A"/>
    <w:rsid w:val="003D75C5"/>
    <w:rsid w:val="003D785B"/>
    <w:rsid w:val="003E00D7"/>
    <w:rsid w:val="003E011D"/>
    <w:rsid w:val="003E058F"/>
    <w:rsid w:val="003E0987"/>
    <w:rsid w:val="003E249F"/>
    <w:rsid w:val="003E28CD"/>
    <w:rsid w:val="003E2EF8"/>
    <w:rsid w:val="003E3511"/>
    <w:rsid w:val="003E37F5"/>
    <w:rsid w:val="003E39EC"/>
    <w:rsid w:val="003E3A23"/>
    <w:rsid w:val="003E3BA6"/>
    <w:rsid w:val="003E3EBA"/>
    <w:rsid w:val="003E45E4"/>
    <w:rsid w:val="003E4676"/>
    <w:rsid w:val="003E534B"/>
    <w:rsid w:val="003E5F74"/>
    <w:rsid w:val="003E6276"/>
    <w:rsid w:val="003E6969"/>
    <w:rsid w:val="003E705E"/>
    <w:rsid w:val="003E79B1"/>
    <w:rsid w:val="003F0A9C"/>
    <w:rsid w:val="003F0D9F"/>
    <w:rsid w:val="003F1064"/>
    <w:rsid w:val="003F131C"/>
    <w:rsid w:val="003F1B33"/>
    <w:rsid w:val="003F1FB4"/>
    <w:rsid w:val="003F2A04"/>
    <w:rsid w:val="003F37C3"/>
    <w:rsid w:val="003F4433"/>
    <w:rsid w:val="003F5865"/>
    <w:rsid w:val="003F5937"/>
    <w:rsid w:val="003F5B53"/>
    <w:rsid w:val="003F5DC7"/>
    <w:rsid w:val="003F64B3"/>
    <w:rsid w:val="003F672B"/>
    <w:rsid w:val="003F680F"/>
    <w:rsid w:val="003F68F1"/>
    <w:rsid w:val="003F695A"/>
    <w:rsid w:val="003F6ECB"/>
    <w:rsid w:val="003F728B"/>
    <w:rsid w:val="003F7795"/>
    <w:rsid w:val="004004AC"/>
    <w:rsid w:val="004004B7"/>
    <w:rsid w:val="00400976"/>
    <w:rsid w:val="00400A71"/>
    <w:rsid w:val="00400B7C"/>
    <w:rsid w:val="00400BBE"/>
    <w:rsid w:val="00400C70"/>
    <w:rsid w:val="00400F7A"/>
    <w:rsid w:val="00401027"/>
    <w:rsid w:val="00401081"/>
    <w:rsid w:val="004013AE"/>
    <w:rsid w:val="00401A8B"/>
    <w:rsid w:val="00402229"/>
    <w:rsid w:val="00403533"/>
    <w:rsid w:val="004037A5"/>
    <w:rsid w:val="00403BDC"/>
    <w:rsid w:val="004053A9"/>
    <w:rsid w:val="0040547F"/>
    <w:rsid w:val="0040578D"/>
    <w:rsid w:val="00405DA6"/>
    <w:rsid w:val="00406FDE"/>
    <w:rsid w:val="004078B5"/>
    <w:rsid w:val="0041001D"/>
    <w:rsid w:val="0041042A"/>
    <w:rsid w:val="0041090D"/>
    <w:rsid w:val="00411BC6"/>
    <w:rsid w:val="00411CAF"/>
    <w:rsid w:val="00411D97"/>
    <w:rsid w:val="004123A8"/>
    <w:rsid w:val="00413375"/>
    <w:rsid w:val="00413570"/>
    <w:rsid w:val="00413EE4"/>
    <w:rsid w:val="004145DD"/>
    <w:rsid w:val="00416D00"/>
    <w:rsid w:val="004172D8"/>
    <w:rsid w:val="00417559"/>
    <w:rsid w:val="00417E1A"/>
    <w:rsid w:val="004209EE"/>
    <w:rsid w:val="00420AD9"/>
    <w:rsid w:val="00420DF9"/>
    <w:rsid w:val="00420ED5"/>
    <w:rsid w:val="004215F5"/>
    <w:rsid w:val="00421A54"/>
    <w:rsid w:val="00423579"/>
    <w:rsid w:val="0042492A"/>
    <w:rsid w:val="004249CB"/>
    <w:rsid w:val="00424C15"/>
    <w:rsid w:val="004251F6"/>
    <w:rsid w:val="0042535C"/>
    <w:rsid w:val="004258BA"/>
    <w:rsid w:val="004260B9"/>
    <w:rsid w:val="004263F6"/>
    <w:rsid w:val="00426C08"/>
    <w:rsid w:val="004279BA"/>
    <w:rsid w:val="00427F5A"/>
    <w:rsid w:val="004305FA"/>
    <w:rsid w:val="00430F1C"/>
    <w:rsid w:val="00431036"/>
    <w:rsid w:val="0043115F"/>
    <w:rsid w:val="004312A0"/>
    <w:rsid w:val="004313C4"/>
    <w:rsid w:val="004318BB"/>
    <w:rsid w:val="00431F9F"/>
    <w:rsid w:val="00431FD8"/>
    <w:rsid w:val="004327BE"/>
    <w:rsid w:val="00433EAE"/>
    <w:rsid w:val="00434199"/>
    <w:rsid w:val="004343D2"/>
    <w:rsid w:val="00436A31"/>
    <w:rsid w:val="00436EAD"/>
    <w:rsid w:val="0043731B"/>
    <w:rsid w:val="0043781F"/>
    <w:rsid w:val="00437B32"/>
    <w:rsid w:val="0044028D"/>
    <w:rsid w:val="004404F0"/>
    <w:rsid w:val="0044051B"/>
    <w:rsid w:val="0044052D"/>
    <w:rsid w:val="00440FD4"/>
    <w:rsid w:val="004412ED"/>
    <w:rsid w:val="00441BFE"/>
    <w:rsid w:val="00441D9D"/>
    <w:rsid w:val="004437AE"/>
    <w:rsid w:val="00443AE8"/>
    <w:rsid w:val="00443DDB"/>
    <w:rsid w:val="00444465"/>
    <w:rsid w:val="00445420"/>
    <w:rsid w:val="00445763"/>
    <w:rsid w:val="00445EEB"/>
    <w:rsid w:val="0044629B"/>
    <w:rsid w:val="00446933"/>
    <w:rsid w:val="00447061"/>
    <w:rsid w:val="00447A70"/>
    <w:rsid w:val="00447D02"/>
    <w:rsid w:val="00447DCA"/>
    <w:rsid w:val="004503B9"/>
    <w:rsid w:val="00451616"/>
    <w:rsid w:val="0045174C"/>
    <w:rsid w:val="0045181C"/>
    <w:rsid w:val="00451F7F"/>
    <w:rsid w:val="00452777"/>
    <w:rsid w:val="00452878"/>
    <w:rsid w:val="004529FD"/>
    <w:rsid w:val="00453FD0"/>
    <w:rsid w:val="00454447"/>
    <w:rsid w:val="00454D07"/>
    <w:rsid w:val="00454F45"/>
    <w:rsid w:val="004552AA"/>
    <w:rsid w:val="0045595B"/>
    <w:rsid w:val="00456DCF"/>
    <w:rsid w:val="0045705B"/>
    <w:rsid w:val="004570ED"/>
    <w:rsid w:val="00457B10"/>
    <w:rsid w:val="00457B3B"/>
    <w:rsid w:val="00460056"/>
    <w:rsid w:val="0046078A"/>
    <w:rsid w:val="00460832"/>
    <w:rsid w:val="0046193C"/>
    <w:rsid w:val="00461E4A"/>
    <w:rsid w:val="0046209C"/>
    <w:rsid w:val="00462582"/>
    <w:rsid w:val="0046371F"/>
    <w:rsid w:val="00463813"/>
    <w:rsid w:val="00464263"/>
    <w:rsid w:val="0046488B"/>
    <w:rsid w:val="004655BC"/>
    <w:rsid w:val="00465A6F"/>
    <w:rsid w:val="00465FAC"/>
    <w:rsid w:val="004662CB"/>
    <w:rsid w:val="00466CE7"/>
    <w:rsid w:val="00466D39"/>
    <w:rsid w:val="00466E54"/>
    <w:rsid w:val="00467B30"/>
    <w:rsid w:val="00470DBD"/>
    <w:rsid w:val="00470E3B"/>
    <w:rsid w:val="004716A2"/>
    <w:rsid w:val="00471B30"/>
    <w:rsid w:val="00471B52"/>
    <w:rsid w:val="00471C5C"/>
    <w:rsid w:val="00472391"/>
    <w:rsid w:val="0047254F"/>
    <w:rsid w:val="00472D1F"/>
    <w:rsid w:val="00472DD4"/>
    <w:rsid w:val="00474244"/>
    <w:rsid w:val="004747D2"/>
    <w:rsid w:val="00474816"/>
    <w:rsid w:val="00474CD8"/>
    <w:rsid w:val="00474E07"/>
    <w:rsid w:val="00474F65"/>
    <w:rsid w:val="00475165"/>
    <w:rsid w:val="00476116"/>
    <w:rsid w:val="0047638F"/>
    <w:rsid w:val="00476B20"/>
    <w:rsid w:val="004770C1"/>
    <w:rsid w:val="0047714B"/>
    <w:rsid w:val="00477535"/>
    <w:rsid w:val="004804CB"/>
    <w:rsid w:val="00480D08"/>
    <w:rsid w:val="00480D5D"/>
    <w:rsid w:val="00481BD4"/>
    <w:rsid w:val="00481DD3"/>
    <w:rsid w:val="00482380"/>
    <w:rsid w:val="0048293C"/>
    <w:rsid w:val="00483B29"/>
    <w:rsid w:val="00483D1F"/>
    <w:rsid w:val="0048413C"/>
    <w:rsid w:val="004844B3"/>
    <w:rsid w:val="00484B83"/>
    <w:rsid w:val="004857C3"/>
    <w:rsid w:val="00485A7D"/>
    <w:rsid w:val="00485B86"/>
    <w:rsid w:val="00485E4F"/>
    <w:rsid w:val="004861A2"/>
    <w:rsid w:val="0048672B"/>
    <w:rsid w:val="0048676E"/>
    <w:rsid w:val="0048683C"/>
    <w:rsid w:val="00486E33"/>
    <w:rsid w:val="00487154"/>
    <w:rsid w:val="0048735D"/>
    <w:rsid w:val="00490647"/>
    <w:rsid w:val="004908ED"/>
    <w:rsid w:val="00490B31"/>
    <w:rsid w:val="00490BF0"/>
    <w:rsid w:val="00490C49"/>
    <w:rsid w:val="00490D13"/>
    <w:rsid w:val="00490EC0"/>
    <w:rsid w:val="004913CF"/>
    <w:rsid w:val="00491C99"/>
    <w:rsid w:val="0049255B"/>
    <w:rsid w:val="00492898"/>
    <w:rsid w:val="00492C00"/>
    <w:rsid w:val="00494461"/>
    <w:rsid w:val="004952B8"/>
    <w:rsid w:val="004957EB"/>
    <w:rsid w:val="0049637A"/>
    <w:rsid w:val="00497D93"/>
    <w:rsid w:val="004A1BA5"/>
    <w:rsid w:val="004A1EEA"/>
    <w:rsid w:val="004A211E"/>
    <w:rsid w:val="004A2146"/>
    <w:rsid w:val="004A2283"/>
    <w:rsid w:val="004A2AE2"/>
    <w:rsid w:val="004A30F4"/>
    <w:rsid w:val="004A32CD"/>
    <w:rsid w:val="004A3A6D"/>
    <w:rsid w:val="004A4638"/>
    <w:rsid w:val="004A5B69"/>
    <w:rsid w:val="004A5E36"/>
    <w:rsid w:val="004A5E9D"/>
    <w:rsid w:val="004A5F0E"/>
    <w:rsid w:val="004A6318"/>
    <w:rsid w:val="004A634E"/>
    <w:rsid w:val="004A7F43"/>
    <w:rsid w:val="004B054A"/>
    <w:rsid w:val="004B0D22"/>
    <w:rsid w:val="004B0F3C"/>
    <w:rsid w:val="004B12BC"/>
    <w:rsid w:val="004B13C7"/>
    <w:rsid w:val="004B170A"/>
    <w:rsid w:val="004B2180"/>
    <w:rsid w:val="004B2A66"/>
    <w:rsid w:val="004B2B92"/>
    <w:rsid w:val="004B2DBB"/>
    <w:rsid w:val="004B3134"/>
    <w:rsid w:val="004B31DE"/>
    <w:rsid w:val="004B35C3"/>
    <w:rsid w:val="004B36C2"/>
    <w:rsid w:val="004B3D6E"/>
    <w:rsid w:val="004B400E"/>
    <w:rsid w:val="004B4CF5"/>
    <w:rsid w:val="004B4E43"/>
    <w:rsid w:val="004B5355"/>
    <w:rsid w:val="004B53DF"/>
    <w:rsid w:val="004B55DF"/>
    <w:rsid w:val="004B5B75"/>
    <w:rsid w:val="004B5EDA"/>
    <w:rsid w:val="004B5FEB"/>
    <w:rsid w:val="004B60E3"/>
    <w:rsid w:val="004B619E"/>
    <w:rsid w:val="004B6A56"/>
    <w:rsid w:val="004B6D1A"/>
    <w:rsid w:val="004B6FB0"/>
    <w:rsid w:val="004B7F9C"/>
    <w:rsid w:val="004C01AC"/>
    <w:rsid w:val="004C0621"/>
    <w:rsid w:val="004C092A"/>
    <w:rsid w:val="004C1158"/>
    <w:rsid w:val="004C1318"/>
    <w:rsid w:val="004C15C5"/>
    <w:rsid w:val="004C1667"/>
    <w:rsid w:val="004C1C76"/>
    <w:rsid w:val="004C2823"/>
    <w:rsid w:val="004C3347"/>
    <w:rsid w:val="004C5078"/>
    <w:rsid w:val="004C508D"/>
    <w:rsid w:val="004C531A"/>
    <w:rsid w:val="004C5540"/>
    <w:rsid w:val="004C58FD"/>
    <w:rsid w:val="004C5C38"/>
    <w:rsid w:val="004C6E5B"/>
    <w:rsid w:val="004C7336"/>
    <w:rsid w:val="004C749D"/>
    <w:rsid w:val="004C74F7"/>
    <w:rsid w:val="004C7590"/>
    <w:rsid w:val="004D0217"/>
    <w:rsid w:val="004D0224"/>
    <w:rsid w:val="004D0763"/>
    <w:rsid w:val="004D08CB"/>
    <w:rsid w:val="004D1437"/>
    <w:rsid w:val="004D1C21"/>
    <w:rsid w:val="004D1D43"/>
    <w:rsid w:val="004D251E"/>
    <w:rsid w:val="004D2CC9"/>
    <w:rsid w:val="004D32C7"/>
    <w:rsid w:val="004D4093"/>
    <w:rsid w:val="004D4131"/>
    <w:rsid w:val="004D429A"/>
    <w:rsid w:val="004D43E9"/>
    <w:rsid w:val="004D4622"/>
    <w:rsid w:val="004D4E5C"/>
    <w:rsid w:val="004D515E"/>
    <w:rsid w:val="004D592F"/>
    <w:rsid w:val="004D6396"/>
    <w:rsid w:val="004D7E59"/>
    <w:rsid w:val="004D7EE7"/>
    <w:rsid w:val="004D7EEA"/>
    <w:rsid w:val="004D7FCC"/>
    <w:rsid w:val="004E03F7"/>
    <w:rsid w:val="004E12D6"/>
    <w:rsid w:val="004E17C6"/>
    <w:rsid w:val="004E196D"/>
    <w:rsid w:val="004E1D95"/>
    <w:rsid w:val="004E2B22"/>
    <w:rsid w:val="004E369E"/>
    <w:rsid w:val="004E3755"/>
    <w:rsid w:val="004E3AE8"/>
    <w:rsid w:val="004E3EC9"/>
    <w:rsid w:val="004E3FCB"/>
    <w:rsid w:val="004E466B"/>
    <w:rsid w:val="004E49B7"/>
    <w:rsid w:val="004E51EE"/>
    <w:rsid w:val="004E5995"/>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26A"/>
    <w:rsid w:val="004F3CD6"/>
    <w:rsid w:val="004F44C7"/>
    <w:rsid w:val="004F4C56"/>
    <w:rsid w:val="004F5E6E"/>
    <w:rsid w:val="004F64F2"/>
    <w:rsid w:val="004F77AB"/>
    <w:rsid w:val="004F7B34"/>
    <w:rsid w:val="0050026B"/>
    <w:rsid w:val="00500F01"/>
    <w:rsid w:val="005010A0"/>
    <w:rsid w:val="0050127E"/>
    <w:rsid w:val="00501361"/>
    <w:rsid w:val="005013D6"/>
    <w:rsid w:val="00501896"/>
    <w:rsid w:val="00502030"/>
    <w:rsid w:val="0050273E"/>
    <w:rsid w:val="00502779"/>
    <w:rsid w:val="005029DC"/>
    <w:rsid w:val="00502D52"/>
    <w:rsid w:val="00502D8A"/>
    <w:rsid w:val="00504577"/>
    <w:rsid w:val="0050498B"/>
    <w:rsid w:val="0050575A"/>
    <w:rsid w:val="005059F1"/>
    <w:rsid w:val="00505D5C"/>
    <w:rsid w:val="0050621F"/>
    <w:rsid w:val="00506625"/>
    <w:rsid w:val="00506B32"/>
    <w:rsid w:val="00506D1D"/>
    <w:rsid w:val="00506F30"/>
    <w:rsid w:val="00507138"/>
    <w:rsid w:val="00507617"/>
    <w:rsid w:val="0051104C"/>
    <w:rsid w:val="005116DB"/>
    <w:rsid w:val="00511F5F"/>
    <w:rsid w:val="00512839"/>
    <w:rsid w:val="005130A7"/>
    <w:rsid w:val="00513342"/>
    <w:rsid w:val="00513DE6"/>
    <w:rsid w:val="00514362"/>
    <w:rsid w:val="00514EC9"/>
    <w:rsid w:val="00515777"/>
    <w:rsid w:val="00515A23"/>
    <w:rsid w:val="00515CC4"/>
    <w:rsid w:val="00515F91"/>
    <w:rsid w:val="00516250"/>
    <w:rsid w:val="005203CB"/>
    <w:rsid w:val="0052064F"/>
    <w:rsid w:val="00522C5F"/>
    <w:rsid w:val="00523717"/>
    <w:rsid w:val="0052382C"/>
    <w:rsid w:val="00523EEC"/>
    <w:rsid w:val="00524718"/>
    <w:rsid w:val="00524746"/>
    <w:rsid w:val="00524CC4"/>
    <w:rsid w:val="0052523B"/>
    <w:rsid w:val="00525DD1"/>
    <w:rsid w:val="00526511"/>
    <w:rsid w:val="005277B4"/>
    <w:rsid w:val="00527927"/>
    <w:rsid w:val="0053017F"/>
    <w:rsid w:val="005305F3"/>
    <w:rsid w:val="0053144B"/>
    <w:rsid w:val="00531914"/>
    <w:rsid w:val="00531D9E"/>
    <w:rsid w:val="005320D4"/>
    <w:rsid w:val="00532247"/>
    <w:rsid w:val="00532288"/>
    <w:rsid w:val="00532295"/>
    <w:rsid w:val="00532648"/>
    <w:rsid w:val="005327C2"/>
    <w:rsid w:val="00533270"/>
    <w:rsid w:val="005333A1"/>
    <w:rsid w:val="00533609"/>
    <w:rsid w:val="00534178"/>
    <w:rsid w:val="00534AD1"/>
    <w:rsid w:val="00534B0F"/>
    <w:rsid w:val="00534FC7"/>
    <w:rsid w:val="00535AA1"/>
    <w:rsid w:val="00535DF4"/>
    <w:rsid w:val="00536002"/>
    <w:rsid w:val="00536DE7"/>
    <w:rsid w:val="00537115"/>
    <w:rsid w:val="00537465"/>
    <w:rsid w:val="005400AD"/>
    <w:rsid w:val="00540F89"/>
    <w:rsid w:val="005424B3"/>
    <w:rsid w:val="005427AF"/>
    <w:rsid w:val="00542ECB"/>
    <w:rsid w:val="005432BA"/>
    <w:rsid w:val="005434A9"/>
    <w:rsid w:val="005443A5"/>
    <w:rsid w:val="005447EF"/>
    <w:rsid w:val="00545312"/>
    <w:rsid w:val="00545AED"/>
    <w:rsid w:val="00545B79"/>
    <w:rsid w:val="00545F8B"/>
    <w:rsid w:val="00546830"/>
    <w:rsid w:val="005472B3"/>
    <w:rsid w:val="00550C11"/>
    <w:rsid w:val="00550DE7"/>
    <w:rsid w:val="005514BB"/>
    <w:rsid w:val="00551F73"/>
    <w:rsid w:val="00552301"/>
    <w:rsid w:val="0055269F"/>
    <w:rsid w:val="00553046"/>
    <w:rsid w:val="00553E62"/>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789"/>
    <w:rsid w:val="0056080F"/>
    <w:rsid w:val="00560EDE"/>
    <w:rsid w:val="00561042"/>
    <w:rsid w:val="005610C7"/>
    <w:rsid w:val="005613DA"/>
    <w:rsid w:val="00561C91"/>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1964"/>
    <w:rsid w:val="00571BB7"/>
    <w:rsid w:val="00571E22"/>
    <w:rsid w:val="00572EE9"/>
    <w:rsid w:val="005730DB"/>
    <w:rsid w:val="0057317C"/>
    <w:rsid w:val="0057348D"/>
    <w:rsid w:val="005735DD"/>
    <w:rsid w:val="00573656"/>
    <w:rsid w:val="00573BB9"/>
    <w:rsid w:val="00574092"/>
    <w:rsid w:val="0057496C"/>
    <w:rsid w:val="005749A3"/>
    <w:rsid w:val="00574A7F"/>
    <w:rsid w:val="00574D94"/>
    <w:rsid w:val="005753AE"/>
    <w:rsid w:val="00575587"/>
    <w:rsid w:val="00575F8D"/>
    <w:rsid w:val="00576774"/>
    <w:rsid w:val="005809A7"/>
    <w:rsid w:val="00581B35"/>
    <w:rsid w:val="005823F5"/>
    <w:rsid w:val="00583542"/>
    <w:rsid w:val="00583B31"/>
    <w:rsid w:val="00583FEE"/>
    <w:rsid w:val="00584380"/>
    <w:rsid w:val="00584A01"/>
    <w:rsid w:val="00584A5C"/>
    <w:rsid w:val="00584A7B"/>
    <w:rsid w:val="00584DCA"/>
    <w:rsid w:val="00585AC8"/>
    <w:rsid w:val="00586108"/>
    <w:rsid w:val="00586BF6"/>
    <w:rsid w:val="00590860"/>
    <w:rsid w:val="0059167C"/>
    <w:rsid w:val="005924A7"/>
    <w:rsid w:val="00592FE7"/>
    <w:rsid w:val="00593058"/>
    <w:rsid w:val="00593173"/>
    <w:rsid w:val="005939D5"/>
    <w:rsid w:val="00593E99"/>
    <w:rsid w:val="00594BE2"/>
    <w:rsid w:val="00594D24"/>
    <w:rsid w:val="00594F48"/>
    <w:rsid w:val="00595A3C"/>
    <w:rsid w:val="005962B0"/>
    <w:rsid w:val="00596491"/>
    <w:rsid w:val="005977F1"/>
    <w:rsid w:val="005A0446"/>
    <w:rsid w:val="005A0590"/>
    <w:rsid w:val="005A09D8"/>
    <w:rsid w:val="005A09FE"/>
    <w:rsid w:val="005A0C98"/>
    <w:rsid w:val="005A1073"/>
    <w:rsid w:val="005A36AB"/>
    <w:rsid w:val="005A3D6F"/>
    <w:rsid w:val="005A3D89"/>
    <w:rsid w:val="005A4044"/>
    <w:rsid w:val="005A4075"/>
    <w:rsid w:val="005A4806"/>
    <w:rsid w:val="005A4DBC"/>
    <w:rsid w:val="005A5578"/>
    <w:rsid w:val="005A5684"/>
    <w:rsid w:val="005A5F24"/>
    <w:rsid w:val="005A6274"/>
    <w:rsid w:val="005A64EF"/>
    <w:rsid w:val="005A6B51"/>
    <w:rsid w:val="005A77BF"/>
    <w:rsid w:val="005A7A04"/>
    <w:rsid w:val="005A7C9B"/>
    <w:rsid w:val="005B0B37"/>
    <w:rsid w:val="005B0E94"/>
    <w:rsid w:val="005B18A8"/>
    <w:rsid w:val="005B1A7C"/>
    <w:rsid w:val="005B1CEF"/>
    <w:rsid w:val="005B23C6"/>
    <w:rsid w:val="005B271F"/>
    <w:rsid w:val="005B2964"/>
    <w:rsid w:val="005B2C4B"/>
    <w:rsid w:val="005B3472"/>
    <w:rsid w:val="005B39CB"/>
    <w:rsid w:val="005B42D6"/>
    <w:rsid w:val="005B442D"/>
    <w:rsid w:val="005B4660"/>
    <w:rsid w:val="005B51C3"/>
    <w:rsid w:val="005B52D9"/>
    <w:rsid w:val="005B569E"/>
    <w:rsid w:val="005B57B1"/>
    <w:rsid w:val="005B5859"/>
    <w:rsid w:val="005B5D13"/>
    <w:rsid w:val="005B7466"/>
    <w:rsid w:val="005B7F13"/>
    <w:rsid w:val="005C0472"/>
    <w:rsid w:val="005C05AE"/>
    <w:rsid w:val="005C113B"/>
    <w:rsid w:val="005C1523"/>
    <w:rsid w:val="005C1882"/>
    <w:rsid w:val="005C1E39"/>
    <w:rsid w:val="005C21A6"/>
    <w:rsid w:val="005C22CF"/>
    <w:rsid w:val="005C3156"/>
    <w:rsid w:val="005C3922"/>
    <w:rsid w:val="005C3A0F"/>
    <w:rsid w:val="005C52A2"/>
    <w:rsid w:val="005C58A6"/>
    <w:rsid w:val="005C598D"/>
    <w:rsid w:val="005C5C02"/>
    <w:rsid w:val="005C6D14"/>
    <w:rsid w:val="005C7540"/>
    <w:rsid w:val="005C7A2B"/>
    <w:rsid w:val="005D08DF"/>
    <w:rsid w:val="005D128F"/>
    <w:rsid w:val="005D15B1"/>
    <w:rsid w:val="005D16CB"/>
    <w:rsid w:val="005D2A9A"/>
    <w:rsid w:val="005D2FFF"/>
    <w:rsid w:val="005D4237"/>
    <w:rsid w:val="005D4337"/>
    <w:rsid w:val="005D43BE"/>
    <w:rsid w:val="005D4EA7"/>
    <w:rsid w:val="005D4ED7"/>
    <w:rsid w:val="005D5215"/>
    <w:rsid w:val="005D5EDE"/>
    <w:rsid w:val="005D620D"/>
    <w:rsid w:val="005D6A6C"/>
    <w:rsid w:val="005D700A"/>
    <w:rsid w:val="005D701D"/>
    <w:rsid w:val="005D7861"/>
    <w:rsid w:val="005D7C43"/>
    <w:rsid w:val="005E0175"/>
    <w:rsid w:val="005E01A1"/>
    <w:rsid w:val="005E0966"/>
    <w:rsid w:val="005E0FAC"/>
    <w:rsid w:val="005E1472"/>
    <w:rsid w:val="005E22EF"/>
    <w:rsid w:val="005E24E0"/>
    <w:rsid w:val="005E279F"/>
    <w:rsid w:val="005E30E2"/>
    <w:rsid w:val="005E37E1"/>
    <w:rsid w:val="005E4AAB"/>
    <w:rsid w:val="005E4DDB"/>
    <w:rsid w:val="005E59EF"/>
    <w:rsid w:val="005E5F5E"/>
    <w:rsid w:val="005E6619"/>
    <w:rsid w:val="005E6808"/>
    <w:rsid w:val="005E7DE4"/>
    <w:rsid w:val="005F074E"/>
    <w:rsid w:val="005F0BA8"/>
    <w:rsid w:val="005F0F02"/>
    <w:rsid w:val="005F0FE2"/>
    <w:rsid w:val="005F153E"/>
    <w:rsid w:val="005F168F"/>
    <w:rsid w:val="005F1B70"/>
    <w:rsid w:val="005F1E3E"/>
    <w:rsid w:val="005F2075"/>
    <w:rsid w:val="005F23B3"/>
    <w:rsid w:val="005F2527"/>
    <w:rsid w:val="005F2E8E"/>
    <w:rsid w:val="005F2F2D"/>
    <w:rsid w:val="005F31FC"/>
    <w:rsid w:val="005F58D3"/>
    <w:rsid w:val="005F5EF0"/>
    <w:rsid w:val="005F6328"/>
    <w:rsid w:val="005F6347"/>
    <w:rsid w:val="005F72AB"/>
    <w:rsid w:val="005F76B9"/>
    <w:rsid w:val="005F770C"/>
    <w:rsid w:val="005F7E53"/>
    <w:rsid w:val="006010A9"/>
    <w:rsid w:val="00602044"/>
    <w:rsid w:val="00602F96"/>
    <w:rsid w:val="0060366A"/>
    <w:rsid w:val="006038D0"/>
    <w:rsid w:val="006043B4"/>
    <w:rsid w:val="006044F8"/>
    <w:rsid w:val="006051F3"/>
    <w:rsid w:val="00605B49"/>
    <w:rsid w:val="0060633E"/>
    <w:rsid w:val="006066C1"/>
    <w:rsid w:val="006067F0"/>
    <w:rsid w:val="00606F4C"/>
    <w:rsid w:val="006079E3"/>
    <w:rsid w:val="00607C74"/>
    <w:rsid w:val="00610998"/>
    <w:rsid w:val="006114B6"/>
    <w:rsid w:val="00611A89"/>
    <w:rsid w:val="00611D0E"/>
    <w:rsid w:val="0061247D"/>
    <w:rsid w:val="00612912"/>
    <w:rsid w:val="00613A5E"/>
    <w:rsid w:val="00613B36"/>
    <w:rsid w:val="00614915"/>
    <w:rsid w:val="0061492A"/>
    <w:rsid w:val="00614B54"/>
    <w:rsid w:val="00614D92"/>
    <w:rsid w:val="00615895"/>
    <w:rsid w:val="00615BEF"/>
    <w:rsid w:val="0061640A"/>
    <w:rsid w:val="00621563"/>
    <w:rsid w:val="006217FA"/>
    <w:rsid w:val="006225F0"/>
    <w:rsid w:val="00622DB5"/>
    <w:rsid w:val="00623AD0"/>
    <w:rsid w:val="0062486B"/>
    <w:rsid w:val="00624CE5"/>
    <w:rsid w:val="00625C02"/>
    <w:rsid w:val="00626ED8"/>
    <w:rsid w:val="00627BC8"/>
    <w:rsid w:val="00627F68"/>
    <w:rsid w:val="006305A5"/>
    <w:rsid w:val="0063078D"/>
    <w:rsid w:val="0063100D"/>
    <w:rsid w:val="006311CF"/>
    <w:rsid w:val="00632E12"/>
    <w:rsid w:val="006342B7"/>
    <w:rsid w:val="006344D6"/>
    <w:rsid w:val="0063472B"/>
    <w:rsid w:val="00634888"/>
    <w:rsid w:val="00634D83"/>
    <w:rsid w:val="00635860"/>
    <w:rsid w:val="00635A1D"/>
    <w:rsid w:val="006363FA"/>
    <w:rsid w:val="0063674E"/>
    <w:rsid w:val="00636868"/>
    <w:rsid w:val="0063705A"/>
    <w:rsid w:val="0063726F"/>
    <w:rsid w:val="00637B67"/>
    <w:rsid w:val="00637C36"/>
    <w:rsid w:val="00637E9D"/>
    <w:rsid w:val="006405D3"/>
    <w:rsid w:val="006412A8"/>
    <w:rsid w:val="00641693"/>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5ED7"/>
    <w:rsid w:val="00646451"/>
    <w:rsid w:val="00646D05"/>
    <w:rsid w:val="0065021B"/>
    <w:rsid w:val="00650683"/>
    <w:rsid w:val="006508B5"/>
    <w:rsid w:val="00651418"/>
    <w:rsid w:val="00651A12"/>
    <w:rsid w:val="00651E9D"/>
    <w:rsid w:val="006520D6"/>
    <w:rsid w:val="00652ED0"/>
    <w:rsid w:val="0065314C"/>
    <w:rsid w:val="0065373C"/>
    <w:rsid w:val="00653E55"/>
    <w:rsid w:val="006540B2"/>
    <w:rsid w:val="0065472B"/>
    <w:rsid w:val="00654A32"/>
    <w:rsid w:val="00655498"/>
    <w:rsid w:val="00655C3A"/>
    <w:rsid w:val="00655C4B"/>
    <w:rsid w:val="00655C9D"/>
    <w:rsid w:val="006568C2"/>
    <w:rsid w:val="0065773B"/>
    <w:rsid w:val="00660109"/>
    <w:rsid w:val="006606D7"/>
    <w:rsid w:val="00660DFA"/>
    <w:rsid w:val="00660F44"/>
    <w:rsid w:val="00661E06"/>
    <w:rsid w:val="0066277D"/>
    <w:rsid w:val="0066289A"/>
    <w:rsid w:val="006642C4"/>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DC4"/>
    <w:rsid w:val="00667E4A"/>
    <w:rsid w:val="006704E0"/>
    <w:rsid w:val="006708A3"/>
    <w:rsid w:val="00670FBB"/>
    <w:rsid w:val="006711B4"/>
    <w:rsid w:val="00671BF8"/>
    <w:rsid w:val="0067216F"/>
    <w:rsid w:val="0067292A"/>
    <w:rsid w:val="00672FAF"/>
    <w:rsid w:val="00673291"/>
    <w:rsid w:val="00673E6B"/>
    <w:rsid w:val="00673F1C"/>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3456"/>
    <w:rsid w:val="00683E07"/>
    <w:rsid w:val="00683E4A"/>
    <w:rsid w:val="00683F33"/>
    <w:rsid w:val="00684296"/>
    <w:rsid w:val="0068459E"/>
    <w:rsid w:val="00684C70"/>
    <w:rsid w:val="00684FBE"/>
    <w:rsid w:val="00685CFD"/>
    <w:rsid w:val="00686BA2"/>
    <w:rsid w:val="00686EFD"/>
    <w:rsid w:val="00686FD0"/>
    <w:rsid w:val="00687337"/>
    <w:rsid w:val="0068733D"/>
    <w:rsid w:val="0068759C"/>
    <w:rsid w:val="00687E09"/>
    <w:rsid w:val="00690771"/>
    <w:rsid w:val="00690AF2"/>
    <w:rsid w:val="006925DA"/>
    <w:rsid w:val="00692613"/>
    <w:rsid w:val="006932DF"/>
    <w:rsid w:val="00694097"/>
    <w:rsid w:val="00694758"/>
    <w:rsid w:val="00694F5B"/>
    <w:rsid w:val="00695162"/>
    <w:rsid w:val="00695A7D"/>
    <w:rsid w:val="0069638E"/>
    <w:rsid w:val="006969DC"/>
    <w:rsid w:val="006969E0"/>
    <w:rsid w:val="00696A55"/>
    <w:rsid w:val="00696B90"/>
    <w:rsid w:val="00696BBC"/>
    <w:rsid w:val="00696E41"/>
    <w:rsid w:val="006970F7"/>
    <w:rsid w:val="0069735A"/>
    <w:rsid w:val="00697D38"/>
    <w:rsid w:val="00697E5C"/>
    <w:rsid w:val="006A0DFA"/>
    <w:rsid w:val="006A18D4"/>
    <w:rsid w:val="006A190A"/>
    <w:rsid w:val="006A1D1A"/>
    <w:rsid w:val="006A2C53"/>
    <w:rsid w:val="006A3036"/>
    <w:rsid w:val="006A3698"/>
    <w:rsid w:val="006A37CF"/>
    <w:rsid w:val="006A3A8B"/>
    <w:rsid w:val="006A51AF"/>
    <w:rsid w:val="006A5689"/>
    <w:rsid w:val="006A5E51"/>
    <w:rsid w:val="006A625F"/>
    <w:rsid w:val="006A65A6"/>
    <w:rsid w:val="006A69E1"/>
    <w:rsid w:val="006A70BE"/>
    <w:rsid w:val="006B013D"/>
    <w:rsid w:val="006B0BCB"/>
    <w:rsid w:val="006B0DC9"/>
    <w:rsid w:val="006B0FBA"/>
    <w:rsid w:val="006B134F"/>
    <w:rsid w:val="006B14EF"/>
    <w:rsid w:val="006B2657"/>
    <w:rsid w:val="006B2BE2"/>
    <w:rsid w:val="006B2F72"/>
    <w:rsid w:val="006B2FF8"/>
    <w:rsid w:val="006B3049"/>
    <w:rsid w:val="006B34D1"/>
    <w:rsid w:val="006B3633"/>
    <w:rsid w:val="006B40CD"/>
    <w:rsid w:val="006B415A"/>
    <w:rsid w:val="006B41A7"/>
    <w:rsid w:val="006B500A"/>
    <w:rsid w:val="006B57E3"/>
    <w:rsid w:val="006B5E43"/>
    <w:rsid w:val="006B6138"/>
    <w:rsid w:val="006B6381"/>
    <w:rsid w:val="006B6B0D"/>
    <w:rsid w:val="006B6B91"/>
    <w:rsid w:val="006B6C27"/>
    <w:rsid w:val="006C000E"/>
    <w:rsid w:val="006C0019"/>
    <w:rsid w:val="006C08A0"/>
    <w:rsid w:val="006C1655"/>
    <w:rsid w:val="006C1A94"/>
    <w:rsid w:val="006C1FCA"/>
    <w:rsid w:val="006C2359"/>
    <w:rsid w:val="006C24DD"/>
    <w:rsid w:val="006C2C99"/>
    <w:rsid w:val="006C375E"/>
    <w:rsid w:val="006C3A88"/>
    <w:rsid w:val="006C4242"/>
    <w:rsid w:val="006C66BF"/>
    <w:rsid w:val="006C6DAF"/>
    <w:rsid w:val="006C7FA2"/>
    <w:rsid w:val="006D01D1"/>
    <w:rsid w:val="006D0DE3"/>
    <w:rsid w:val="006D122F"/>
    <w:rsid w:val="006D1AF8"/>
    <w:rsid w:val="006D1CA6"/>
    <w:rsid w:val="006D1D47"/>
    <w:rsid w:val="006D30E8"/>
    <w:rsid w:val="006D3D42"/>
    <w:rsid w:val="006D4A8E"/>
    <w:rsid w:val="006D5113"/>
    <w:rsid w:val="006D57A6"/>
    <w:rsid w:val="006D5A87"/>
    <w:rsid w:val="006D62CE"/>
    <w:rsid w:val="006D62DB"/>
    <w:rsid w:val="006D66C8"/>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BFD"/>
    <w:rsid w:val="006E7754"/>
    <w:rsid w:val="006E7CFC"/>
    <w:rsid w:val="006E7ECB"/>
    <w:rsid w:val="006F00F9"/>
    <w:rsid w:val="006F06A7"/>
    <w:rsid w:val="006F081D"/>
    <w:rsid w:val="006F0CEB"/>
    <w:rsid w:val="006F1589"/>
    <w:rsid w:val="006F1E30"/>
    <w:rsid w:val="006F2B58"/>
    <w:rsid w:val="006F2C01"/>
    <w:rsid w:val="006F2E9B"/>
    <w:rsid w:val="006F30C4"/>
    <w:rsid w:val="006F33DF"/>
    <w:rsid w:val="006F387A"/>
    <w:rsid w:val="006F3E1A"/>
    <w:rsid w:val="006F4F5E"/>
    <w:rsid w:val="006F5447"/>
    <w:rsid w:val="006F6072"/>
    <w:rsid w:val="006F611A"/>
    <w:rsid w:val="006F64B3"/>
    <w:rsid w:val="006F7D2C"/>
    <w:rsid w:val="00700324"/>
    <w:rsid w:val="007009A3"/>
    <w:rsid w:val="007012F2"/>
    <w:rsid w:val="007013B2"/>
    <w:rsid w:val="00701767"/>
    <w:rsid w:val="00701EBB"/>
    <w:rsid w:val="00701FA6"/>
    <w:rsid w:val="00702217"/>
    <w:rsid w:val="00702618"/>
    <w:rsid w:val="007026D1"/>
    <w:rsid w:val="00702CD0"/>
    <w:rsid w:val="00703191"/>
    <w:rsid w:val="00704942"/>
    <w:rsid w:val="007049C6"/>
    <w:rsid w:val="00704F9D"/>
    <w:rsid w:val="007055A8"/>
    <w:rsid w:val="007056C3"/>
    <w:rsid w:val="00705751"/>
    <w:rsid w:val="007059D5"/>
    <w:rsid w:val="00705B6D"/>
    <w:rsid w:val="00706308"/>
    <w:rsid w:val="007067D7"/>
    <w:rsid w:val="00707B97"/>
    <w:rsid w:val="00707F15"/>
    <w:rsid w:val="00710391"/>
    <w:rsid w:val="00710BD3"/>
    <w:rsid w:val="00711B7F"/>
    <w:rsid w:val="00711DA4"/>
    <w:rsid w:val="00711F83"/>
    <w:rsid w:val="00712337"/>
    <w:rsid w:val="007124A8"/>
    <w:rsid w:val="007124AE"/>
    <w:rsid w:val="0071264F"/>
    <w:rsid w:val="00712BD5"/>
    <w:rsid w:val="0071300D"/>
    <w:rsid w:val="00713537"/>
    <w:rsid w:val="0071383C"/>
    <w:rsid w:val="0071385B"/>
    <w:rsid w:val="00713998"/>
    <w:rsid w:val="00713E3C"/>
    <w:rsid w:val="00715311"/>
    <w:rsid w:val="007158F4"/>
    <w:rsid w:val="00715B70"/>
    <w:rsid w:val="00715BF2"/>
    <w:rsid w:val="0071602B"/>
    <w:rsid w:val="00716377"/>
    <w:rsid w:val="00716F4C"/>
    <w:rsid w:val="00717ADF"/>
    <w:rsid w:val="00717E81"/>
    <w:rsid w:val="007200F8"/>
    <w:rsid w:val="00720275"/>
    <w:rsid w:val="00720289"/>
    <w:rsid w:val="00720BDF"/>
    <w:rsid w:val="00721B8C"/>
    <w:rsid w:val="00721C66"/>
    <w:rsid w:val="00721ECE"/>
    <w:rsid w:val="007222BE"/>
    <w:rsid w:val="007231B7"/>
    <w:rsid w:val="00723DAB"/>
    <w:rsid w:val="0072430B"/>
    <w:rsid w:val="00724DD1"/>
    <w:rsid w:val="00724E33"/>
    <w:rsid w:val="00724E5B"/>
    <w:rsid w:val="007256DC"/>
    <w:rsid w:val="00725AAC"/>
    <w:rsid w:val="00725CB1"/>
    <w:rsid w:val="007269A3"/>
    <w:rsid w:val="00726A51"/>
    <w:rsid w:val="007272F6"/>
    <w:rsid w:val="0072790B"/>
    <w:rsid w:val="007300DF"/>
    <w:rsid w:val="0073053E"/>
    <w:rsid w:val="00730775"/>
    <w:rsid w:val="00731549"/>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647"/>
    <w:rsid w:val="0074183C"/>
    <w:rsid w:val="007424CB"/>
    <w:rsid w:val="007431E3"/>
    <w:rsid w:val="00743A4C"/>
    <w:rsid w:val="00743AA8"/>
    <w:rsid w:val="00744E00"/>
    <w:rsid w:val="00744FF0"/>
    <w:rsid w:val="0074571B"/>
    <w:rsid w:val="00745ADF"/>
    <w:rsid w:val="00745E67"/>
    <w:rsid w:val="0075002F"/>
    <w:rsid w:val="007503C7"/>
    <w:rsid w:val="0075069A"/>
    <w:rsid w:val="007513FE"/>
    <w:rsid w:val="00752378"/>
    <w:rsid w:val="00752E4B"/>
    <w:rsid w:val="0075346A"/>
    <w:rsid w:val="00753A3E"/>
    <w:rsid w:val="00753FA6"/>
    <w:rsid w:val="00756057"/>
    <w:rsid w:val="00756202"/>
    <w:rsid w:val="00756225"/>
    <w:rsid w:val="0075638F"/>
    <w:rsid w:val="00756CA0"/>
    <w:rsid w:val="00756E33"/>
    <w:rsid w:val="0076001D"/>
    <w:rsid w:val="00760C1D"/>
    <w:rsid w:val="007610F1"/>
    <w:rsid w:val="00761426"/>
    <w:rsid w:val="00761770"/>
    <w:rsid w:val="00761B70"/>
    <w:rsid w:val="00761F23"/>
    <w:rsid w:val="007625C7"/>
    <w:rsid w:val="007626D8"/>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9EA"/>
    <w:rsid w:val="00775E3E"/>
    <w:rsid w:val="00776E0A"/>
    <w:rsid w:val="00777364"/>
    <w:rsid w:val="00777527"/>
    <w:rsid w:val="0077798C"/>
    <w:rsid w:val="00777F71"/>
    <w:rsid w:val="00780513"/>
    <w:rsid w:val="00780A96"/>
    <w:rsid w:val="0078142B"/>
    <w:rsid w:val="007815E4"/>
    <w:rsid w:val="007819DA"/>
    <w:rsid w:val="00781A12"/>
    <w:rsid w:val="00781A85"/>
    <w:rsid w:val="00782929"/>
    <w:rsid w:val="00784042"/>
    <w:rsid w:val="007848CF"/>
    <w:rsid w:val="00784EF5"/>
    <w:rsid w:val="0078541C"/>
    <w:rsid w:val="00785F37"/>
    <w:rsid w:val="007862EE"/>
    <w:rsid w:val="0078690F"/>
    <w:rsid w:val="0078718D"/>
    <w:rsid w:val="007873F8"/>
    <w:rsid w:val="00790E17"/>
    <w:rsid w:val="00790F7C"/>
    <w:rsid w:val="007929D1"/>
    <w:rsid w:val="00792B3D"/>
    <w:rsid w:val="0079344C"/>
    <w:rsid w:val="00793E8B"/>
    <w:rsid w:val="00794CDB"/>
    <w:rsid w:val="007953AD"/>
    <w:rsid w:val="0079634D"/>
    <w:rsid w:val="007969C0"/>
    <w:rsid w:val="00796C5A"/>
    <w:rsid w:val="007970E6"/>
    <w:rsid w:val="00797628"/>
    <w:rsid w:val="00797E0D"/>
    <w:rsid w:val="007A083D"/>
    <w:rsid w:val="007A0B27"/>
    <w:rsid w:val="007A0E98"/>
    <w:rsid w:val="007A1D2D"/>
    <w:rsid w:val="007A217C"/>
    <w:rsid w:val="007A2218"/>
    <w:rsid w:val="007A2FCE"/>
    <w:rsid w:val="007A37A2"/>
    <w:rsid w:val="007A405A"/>
    <w:rsid w:val="007A4CA5"/>
    <w:rsid w:val="007A4CF6"/>
    <w:rsid w:val="007A5035"/>
    <w:rsid w:val="007A50C3"/>
    <w:rsid w:val="007A5406"/>
    <w:rsid w:val="007A56BF"/>
    <w:rsid w:val="007A5719"/>
    <w:rsid w:val="007A5B35"/>
    <w:rsid w:val="007A5F48"/>
    <w:rsid w:val="007A619F"/>
    <w:rsid w:val="007A62E2"/>
    <w:rsid w:val="007A674C"/>
    <w:rsid w:val="007A7774"/>
    <w:rsid w:val="007A7947"/>
    <w:rsid w:val="007A799F"/>
    <w:rsid w:val="007A7D62"/>
    <w:rsid w:val="007A7FC4"/>
    <w:rsid w:val="007B0CB4"/>
    <w:rsid w:val="007B13A5"/>
    <w:rsid w:val="007B1743"/>
    <w:rsid w:val="007B1E7E"/>
    <w:rsid w:val="007B3063"/>
    <w:rsid w:val="007B3086"/>
    <w:rsid w:val="007B369C"/>
    <w:rsid w:val="007B3888"/>
    <w:rsid w:val="007B43EC"/>
    <w:rsid w:val="007B4A71"/>
    <w:rsid w:val="007B5116"/>
    <w:rsid w:val="007B5785"/>
    <w:rsid w:val="007B59D4"/>
    <w:rsid w:val="007B5A1C"/>
    <w:rsid w:val="007B5A90"/>
    <w:rsid w:val="007B5BB2"/>
    <w:rsid w:val="007B68DE"/>
    <w:rsid w:val="007B6A79"/>
    <w:rsid w:val="007B705F"/>
    <w:rsid w:val="007B7079"/>
    <w:rsid w:val="007B7149"/>
    <w:rsid w:val="007B75DA"/>
    <w:rsid w:val="007B7733"/>
    <w:rsid w:val="007B7754"/>
    <w:rsid w:val="007B7E77"/>
    <w:rsid w:val="007C0658"/>
    <w:rsid w:val="007C0734"/>
    <w:rsid w:val="007C2260"/>
    <w:rsid w:val="007C26FB"/>
    <w:rsid w:val="007C27DF"/>
    <w:rsid w:val="007C2E08"/>
    <w:rsid w:val="007C2F87"/>
    <w:rsid w:val="007C3410"/>
    <w:rsid w:val="007C356E"/>
    <w:rsid w:val="007C4306"/>
    <w:rsid w:val="007C45BD"/>
    <w:rsid w:val="007C461E"/>
    <w:rsid w:val="007C4794"/>
    <w:rsid w:val="007C4C2B"/>
    <w:rsid w:val="007C4ECF"/>
    <w:rsid w:val="007C513B"/>
    <w:rsid w:val="007C5F71"/>
    <w:rsid w:val="007C71AF"/>
    <w:rsid w:val="007C7275"/>
    <w:rsid w:val="007C73FE"/>
    <w:rsid w:val="007C7B25"/>
    <w:rsid w:val="007D0436"/>
    <w:rsid w:val="007D161F"/>
    <w:rsid w:val="007D1C3A"/>
    <w:rsid w:val="007D26B3"/>
    <w:rsid w:val="007D289A"/>
    <w:rsid w:val="007D3525"/>
    <w:rsid w:val="007D3EC7"/>
    <w:rsid w:val="007D41E7"/>
    <w:rsid w:val="007D469E"/>
    <w:rsid w:val="007D4A43"/>
    <w:rsid w:val="007D55EE"/>
    <w:rsid w:val="007D5E5D"/>
    <w:rsid w:val="007D5E6A"/>
    <w:rsid w:val="007D6055"/>
    <w:rsid w:val="007D6403"/>
    <w:rsid w:val="007D6B41"/>
    <w:rsid w:val="007D6C89"/>
    <w:rsid w:val="007D7265"/>
    <w:rsid w:val="007D786E"/>
    <w:rsid w:val="007D7902"/>
    <w:rsid w:val="007D7CAD"/>
    <w:rsid w:val="007E07A4"/>
    <w:rsid w:val="007E095D"/>
    <w:rsid w:val="007E16EB"/>
    <w:rsid w:val="007E1804"/>
    <w:rsid w:val="007E2E11"/>
    <w:rsid w:val="007E359C"/>
    <w:rsid w:val="007E3EF7"/>
    <w:rsid w:val="007E40A9"/>
    <w:rsid w:val="007E4B14"/>
    <w:rsid w:val="007E4E2F"/>
    <w:rsid w:val="007E559F"/>
    <w:rsid w:val="007E67CE"/>
    <w:rsid w:val="007E6830"/>
    <w:rsid w:val="007E715A"/>
    <w:rsid w:val="007F0D02"/>
    <w:rsid w:val="007F101B"/>
    <w:rsid w:val="007F1146"/>
    <w:rsid w:val="007F13E9"/>
    <w:rsid w:val="007F1472"/>
    <w:rsid w:val="007F1A3E"/>
    <w:rsid w:val="007F34F4"/>
    <w:rsid w:val="007F36B9"/>
    <w:rsid w:val="007F3A90"/>
    <w:rsid w:val="007F40CE"/>
    <w:rsid w:val="007F46F6"/>
    <w:rsid w:val="007F48AB"/>
    <w:rsid w:val="007F49D8"/>
    <w:rsid w:val="007F5AEE"/>
    <w:rsid w:val="007F64F9"/>
    <w:rsid w:val="007F6748"/>
    <w:rsid w:val="007F69D8"/>
    <w:rsid w:val="007F69E1"/>
    <w:rsid w:val="007F763B"/>
    <w:rsid w:val="007F7952"/>
    <w:rsid w:val="007F7C7B"/>
    <w:rsid w:val="007F7E54"/>
    <w:rsid w:val="00800053"/>
    <w:rsid w:val="00800372"/>
    <w:rsid w:val="008003C6"/>
    <w:rsid w:val="00800AE0"/>
    <w:rsid w:val="00800FF6"/>
    <w:rsid w:val="008016C4"/>
    <w:rsid w:val="00801772"/>
    <w:rsid w:val="00801D97"/>
    <w:rsid w:val="00801DD8"/>
    <w:rsid w:val="00802707"/>
    <w:rsid w:val="00802AA0"/>
    <w:rsid w:val="00803057"/>
    <w:rsid w:val="00804514"/>
    <w:rsid w:val="00804743"/>
    <w:rsid w:val="00804D98"/>
    <w:rsid w:val="00804E7C"/>
    <w:rsid w:val="00805614"/>
    <w:rsid w:val="008059B6"/>
    <w:rsid w:val="00805E9A"/>
    <w:rsid w:val="0080601D"/>
    <w:rsid w:val="0080622C"/>
    <w:rsid w:val="00806231"/>
    <w:rsid w:val="008065DD"/>
    <w:rsid w:val="00806798"/>
    <w:rsid w:val="0080760D"/>
    <w:rsid w:val="008100D5"/>
    <w:rsid w:val="008108BB"/>
    <w:rsid w:val="00810D76"/>
    <w:rsid w:val="00811809"/>
    <w:rsid w:val="00811A3B"/>
    <w:rsid w:val="00811BCB"/>
    <w:rsid w:val="00813019"/>
    <w:rsid w:val="00813027"/>
    <w:rsid w:val="008135BC"/>
    <w:rsid w:val="00813636"/>
    <w:rsid w:val="0081399D"/>
    <w:rsid w:val="008148CE"/>
    <w:rsid w:val="00814E3D"/>
    <w:rsid w:val="00814FF0"/>
    <w:rsid w:val="00815291"/>
    <w:rsid w:val="0081567D"/>
    <w:rsid w:val="00815F71"/>
    <w:rsid w:val="00816704"/>
    <w:rsid w:val="00816BFB"/>
    <w:rsid w:val="00816EDC"/>
    <w:rsid w:val="008176A9"/>
    <w:rsid w:val="00820001"/>
    <w:rsid w:val="008202F8"/>
    <w:rsid w:val="0082076A"/>
    <w:rsid w:val="00820AC0"/>
    <w:rsid w:val="00820D71"/>
    <w:rsid w:val="008211CC"/>
    <w:rsid w:val="0082165E"/>
    <w:rsid w:val="00821C28"/>
    <w:rsid w:val="00821CD6"/>
    <w:rsid w:val="00821F20"/>
    <w:rsid w:val="008222B9"/>
    <w:rsid w:val="00822573"/>
    <w:rsid w:val="00822D1E"/>
    <w:rsid w:val="00823857"/>
    <w:rsid w:val="00823870"/>
    <w:rsid w:val="00823AD7"/>
    <w:rsid w:val="00823DBE"/>
    <w:rsid w:val="00824678"/>
    <w:rsid w:val="0082495C"/>
    <w:rsid w:val="008253AA"/>
    <w:rsid w:val="008258D7"/>
    <w:rsid w:val="008259EA"/>
    <w:rsid w:val="00825CED"/>
    <w:rsid w:val="008263A5"/>
    <w:rsid w:val="00827747"/>
    <w:rsid w:val="0083074F"/>
    <w:rsid w:val="00831FE2"/>
    <w:rsid w:val="008321D6"/>
    <w:rsid w:val="0083231E"/>
    <w:rsid w:val="0083264A"/>
    <w:rsid w:val="00832821"/>
    <w:rsid w:val="008338BD"/>
    <w:rsid w:val="00834026"/>
    <w:rsid w:val="00834699"/>
    <w:rsid w:val="00834A33"/>
    <w:rsid w:val="00834EBD"/>
    <w:rsid w:val="008352D0"/>
    <w:rsid w:val="00835832"/>
    <w:rsid w:val="0083598E"/>
    <w:rsid w:val="008376F3"/>
    <w:rsid w:val="00837AF0"/>
    <w:rsid w:val="008403A2"/>
    <w:rsid w:val="00840501"/>
    <w:rsid w:val="008406E6"/>
    <w:rsid w:val="0084072C"/>
    <w:rsid w:val="008409AF"/>
    <w:rsid w:val="00840A08"/>
    <w:rsid w:val="00840A65"/>
    <w:rsid w:val="0084112D"/>
    <w:rsid w:val="008413DA"/>
    <w:rsid w:val="00841EEB"/>
    <w:rsid w:val="00843137"/>
    <w:rsid w:val="00843971"/>
    <w:rsid w:val="0084408A"/>
    <w:rsid w:val="0084437E"/>
    <w:rsid w:val="0084441B"/>
    <w:rsid w:val="008449D9"/>
    <w:rsid w:val="008451AD"/>
    <w:rsid w:val="00845430"/>
    <w:rsid w:val="008457E4"/>
    <w:rsid w:val="00846603"/>
    <w:rsid w:val="00846994"/>
    <w:rsid w:val="008474C5"/>
    <w:rsid w:val="0085007B"/>
    <w:rsid w:val="00850297"/>
    <w:rsid w:val="0085151A"/>
    <w:rsid w:val="00851583"/>
    <w:rsid w:val="0085160D"/>
    <w:rsid w:val="00851A72"/>
    <w:rsid w:val="00851CAF"/>
    <w:rsid w:val="00851CE2"/>
    <w:rsid w:val="00852268"/>
    <w:rsid w:val="00852363"/>
    <w:rsid w:val="008528FA"/>
    <w:rsid w:val="008529E2"/>
    <w:rsid w:val="008535C8"/>
    <w:rsid w:val="008535CE"/>
    <w:rsid w:val="00853F09"/>
    <w:rsid w:val="00854305"/>
    <w:rsid w:val="00855557"/>
    <w:rsid w:val="00855F2F"/>
    <w:rsid w:val="008562F3"/>
    <w:rsid w:val="0085654E"/>
    <w:rsid w:val="00857940"/>
    <w:rsid w:val="008608C8"/>
    <w:rsid w:val="00860963"/>
    <w:rsid w:val="00861EA7"/>
    <w:rsid w:val="00861FB8"/>
    <w:rsid w:val="00862166"/>
    <w:rsid w:val="00862ECD"/>
    <w:rsid w:val="00862F23"/>
    <w:rsid w:val="00863747"/>
    <w:rsid w:val="00863CD7"/>
    <w:rsid w:val="008644CC"/>
    <w:rsid w:val="008647F2"/>
    <w:rsid w:val="008648B0"/>
    <w:rsid w:val="00864B02"/>
    <w:rsid w:val="0086566D"/>
    <w:rsid w:val="0086599F"/>
    <w:rsid w:val="00866087"/>
    <w:rsid w:val="0086641E"/>
    <w:rsid w:val="00870295"/>
    <w:rsid w:val="00870431"/>
    <w:rsid w:val="0087094A"/>
    <w:rsid w:val="00870C89"/>
    <w:rsid w:val="00870F4C"/>
    <w:rsid w:val="00871276"/>
    <w:rsid w:val="008728BD"/>
    <w:rsid w:val="00873177"/>
    <w:rsid w:val="0087350A"/>
    <w:rsid w:val="0087369B"/>
    <w:rsid w:val="00873B73"/>
    <w:rsid w:val="0087419D"/>
    <w:rsid w:val="0087452D"/>
    <w:rsid w:val="0087497C"/>
    <w:rsid w:val="0087513A"/>
    <w:rsid w:val="008751FA"/>
    <w:rsid w:val="00875554"/>
    <w:rsid w:val="00875DEC"/>
    <w:rsid w:val="00876C80"/>
    <w:rsid w:val="00876F80"/>
    <w:rsid w:val="00877B3B"/>
    <w:rsid w:val="00877C94"/>
    <w:rsid w:val="008802D3"/>
    <w:rsid w:val="0088054E"/>
    <w:rsid w:val="008805C8"/>
    <w:rsid w:val="00880E08"/>
    <w:rsid w:val="00880F7B"/>
    <w:rsid w:val="00881943"/>
    <w:rsid w:val="00881B63"/>
    <w:rsid w:val="00882512"/>
    <w:rsid w:val="0088255E"/>
    <w:rsid w:val="00882D24"/>
    <w:rsid w:val="00882F46"/>
    <w:rsid w:val="00883446"/>
    <w:rsid w:val="00884219"/>
    <w:rsid w:val="0088422F"/>
    <w:rsid w:val="00884625"/>
    <w:rsid w:val="00884DFF"/>
    <w:rsid w:val="00885AE1"/>
    <w:rsid w:val="0088618D"/>
    <w:rsid w:val="00886854"/>
    <w:rsid w:val="00887C94"/>
    <w:rsid w:val="00887F9D"/>
    <w:rsid w:val="00890C2F"/>
    <w:rsid w:val="0089127A"/>
    <w:rsid w:val="00891679"/>
    <w:rsid w:val="00892214"/>
    <w:rsid w:val="00892426"/>
    <w:rsid w:val="00893C7D"/>
    <w:rsid w:val="00893CD6"/>
    <w:rsid w:val="00893E0F"/>
    <w:rsid w:val="00894A2A"/>
    <w:rsid w:val="00895BA0"/>
    <w:rsid w:val="00895DDD"/>
    <w:rsid w:val="008963EC"/>
    <w:rsid w:val="008964A5"/>
    <w:rsid w:val="00896A99"/>
    <w:rsid w:val="00897116"/>
    <w:rsid w:val="00897399"/>
    <w:rsid w:val="00897DA5"/>
    <w:rsid w:val="008A0079"/>
    <w:rsid w:val="008A01B6"/>
    <w:rsid w:val="008A0293"/>
    <w:rsid w:val="008A0432"/>
    <w:rsid w:val="008A046D"/>
    <w:rsid w:val="008A080B"/>
    <w:rsid w:val="008A0861"/>
    <w:rsid w:val="008A0EDC"/>
    <w:rsid w:val="008A1743"/>
    <w:rsid w:val="008A199C"/>
    <w:rsid w:val="008A233C"/>
    <w:rsid w:val="008A2545"/>
    <w:rsid w:val="008A2F79"/>
    <w:rsid w:val="008A3B5D"/>
    <w:rsid w:val="008A3B9A"/>
    <w:rsid w:val="008A42E9"/>
    <w:rsid w:val="008A4AE5"/>
    <w:rsid w:val="008A55EA"/>
    <w:rsid w:val="008A5D64"/>
    <w:rsid w:val="008A5F61"/>
    <w:rsid w:val="008A6435"/>
    <w:rsid w:val="008A69F9"/>
    <w:rsid w:val="008A6BFC"/>
    <w:rsid w:val="008A6D3B"/>
    <w:rsid w:val="008A6FE2"/>
    <w:rsid w:val="008B09B3"/>
    <w:rsid w:val="008B0D7C"/>
    <w:rsid w:val="008B142A"/>
    <w:rsid w:val="008B14AB"/>
    <w:rsid w:val="008B1759"/>
    <w:rsid w:val="008B2444"/>
    <w:rsid w:val="008B292F"/>
    <w:rsid w:val="008B29CD"/>
    <w:rsid w:val="008B30DB"/>
    <w:rsid w:val="008B38B2"/>
    <w:rsid w:val="008B39C0"/>
    <w:rsid w:val="008B3AC9"/>
    <w:rsid w:val="008B4184"/>
    <w:rsid w:val="008B4425"/>
    <w:rsid w:val="008B44E3"/>
    <w:rsid w:val="008B47C1"/>
    <w:rsid w:val="008B4928"/>
    <w:rsid w:val="008B4EFE"/>
    <w:rsid w:val="008B5A90"/>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7B9"/>
    <w:rsid w:val="008C4AC0"/>
    <w:rsid w:val="008C4B00"/>
    <w:rsid w:val="008C5738"/>
    <w:rsid w:val="008C66C0"/>
    <w:rsid w:val="008C66D4"/>
    <w:rsid w:val="008C6D75"/>
    <w:rsid w:val="008C6E8E"/>
    <w:rsid w:val="008C70EF"/>
    <w:rsid w:val="008C7ADC"/>
    <w:rsid w:val="008C7C48"/>
    <w:rsid w:val="008C7C74"/>
    <w:rsid w:val="008C7E3C"/>
    <w:rsid w:val="008D05AD"/>
    <w:rsid w:val="008D106D"/>
    <w:rsid w:val="008D13C4"/>
    <w:rsid w:val="008D13E5"/>
    <w:rsid w:val="008D1CD9"/>
    <w:rsid w:val="008D1FB4"/>
    <w:rsid w:val="008D2234"/>
    <w:rsid w:val="008D22FB"/>
    <w:rsid w:val="008D3019"/>
    <w:rsid w:val="008D32BD"/>
    <w:rsid w:val="008D47E8"/>
    <w:rsid w:val="008D5940"/>
    <w:rsid w:val="008D5C09"/>
    <w:rsid w:val="008D5FED"/>
    <w:rsid w:val="008D6302"/>
    <w:rsid w:val="008D66E1"/>
    <w:rsid w:val="008D66F7"/>
    <w:rsid w:val="008D69E1"/>
    <w:rsid w:val="008D6B1F"/>
    <w:rsid w:val="008D6C1E"/>
    <w:rsid w:val="008D7513"/>
    <w:rsid w:val="008E01A2"/>
    <w:rsid w:val="008E0428"/>
    <w:rsid w:val="008E087A"/>
    <w:rsid w:val="008E1802"/>
    <w:rsid w:val="008E2126"/>
    <w:rsid w:val="008E224A"/>
    <w:rsid w:val="008E24EC"/>
    <w:rsid w:val="008E36B1"/>
    <w:rsid w:val="008E3CE9"/>
    <w:rsid w:val="008E42AC"/>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B31"/>
    <w:rsid w:val="008F5628"/>
    <w:rsid w:val="008F5D33"/>
    <w:rsid w:val="008F5D51"/>
    <w:rsid w:val="008F6055"/>
    <w:rsid w:val="008F635D"/>
    <w:rsid w:val="008F65C8"/>
    <w:rsid w:val="008F7474"/>
    <w:rsid w:val="008F75E9"/>
    <w:rsid w:val="008F7A9B"/>
    <w:rsid w:val="00900559"/>
    <w:rsid w:val="00900E44"/>
    <w:rsid w:val="009023CF"/>
    <w:rsid w:val="009025F4"/>
    <w:rsid w:val="009026E0"/>
    <w:rsid w:val="00902771"/>
    <w:rsid w:val="00902D15"/>
    <w:rsid w:val="00903188"/>
    <w:rsid w:val="0090375F"/>
    <w:rsid w:val="00903A78"/>
    <w:rsid w:val="00903AA2"/>
    <w:rsid w:val="00903B0C"/>
    <w:rsid w:val="00903E24"/>
    <w:rsid w:val="00904257"/>
    <w:rsid w:val="00904277"/>
    <w:rsid w:val="00905530"/>
    <w:rsid w:val="009058B9"/>
    <w:rsid w:val="009062EA"/>
    <w:rsid w:val="00906BC0"/>
    <w:rsid w:val="00907004"/>
    <w:rsid w:val="009072D6"/>
    <w:rsid w:val="00907526"/>
    <w:rsid w:val="009111C9"/>
    <w:rsid w:val="00911306"/>
    <w:rsid w:val="00911942"/>
    <w:rsid w:val="00911B6F"/>
    <w:rsid w:val="00912E6A"/>
    <w:rsid w:val="009131DD"/>
    <w:rsid w:val="00914645"/>
    <w:rsid w:val="009146AA"/>
    <w:rsid w:val="009147AD"/>
    <w:rsid w:val="009149B9"/>
    <w:rsid w:val="00915462"/>
    <w:rsid w:val="009156E2"/>
    <w:rsid w:val="009157DB"/>
    <w:rsid w:val="009158D3"/>
    <w:rsid w:val="00916062"/>
    <w:rsid w:val="009162F9"/>
    <w:rsid w:val="00916E82"/>
    <w:rsid w:val="0091724B"/>
    <w:rsid w:val="0091743A"/>
    <w:rsid w:val="009179F5"/>
    <w:rsid w:val="009209C2"/>
    <w:rsid w:val="00921C7E"/>
    <w:rsid w:val="00922281"/>
    <w:rsid w:val="00923E7E"/>
    <w:rsid w:val="009241BF"/>
    <w:rsid w:val="009244C6"/>
    <w:rsid w:val="009245C1"/>
    <w:rsid w:val="0092478D"/>
    <w:rsid w:val="00924E2E"/>
    <w:rsid w:val="009250CF"/>
    <w:rsid w:val="009252A3"/>
    <w:rsid w:val="00925431"/>
    <w:rsid w:val="0092545A"/>
    <w:rsid w:val="009264F6"/>
    <w:rsid w:val="009265A5"/>
    <w:rsid w:val="0092743E"/>
    <w:rsid w:val="00927B02"/>
    <w:rsid w:val="00927E06"/>
    <w:rsid w:val="00930149"/>
    <w:rsid w:val="00930394"/>
    <w:rsid w:val="00930B8F"/>
    <w:rsid w:val="00930BC2"/>
    <w:rsid w:val="00931111"/>
    <w:rsid w:val="00931851"/>
    <w:rsid w:val="00931910"/>
    <w:rsid w:val="009323EF"/>
    <w:rsid w:val="00933234"/>
    <w:rsid w:val="0093342C"/>
    <w:rsid w:val="009334CA"/>
    <w:rsid w:val="00933E5D"/>
    <w:rsid w:val="009340B0"/>
    <w:rsid w:val="0093441E"/>
    <w:rsid w:val="00934E84"/>
    <w:rsid w:val="0093608D"/>
    <w:rsid w:val="00936593"/>
    <w:rsid w:val="009368A2"/>
    <w:rsid w:val="00937534"/>
    <w:rsid w:val="00937714"/>
    <w:rsid w:val="00937C98"/>
    <w:rsid w:val="009400F8"/>
    <w:rsid w:val="00940806"/>
    <w:rsid w:val="00940E1B"/>
    <w:rsid w:val="009412D8"/>
    <w:rsid w:val="009418FA"/>
    <w:rsid w:val="00941AC0"/>
    <w:rsid w:val="00941C51"/>
    <w:rsid w:val="00941F49"/>
    <w:rsid w:val="0094228C"/>
    <w:rsid w:val="009429F2"/>
    <w:rsid w:val="00942F88"/>
    <w:rsid w:val="00943F2A"/>
    <w:rsid w:val="00943F63"/>
    <w:rsid w:val="00944862"/>
    <w:rsid w:val="00944975"/>
    <w:rsid w:val="00944A5E"/>
    <w:rsid w:val="0094514B"/>
    <w:rsid w:val="00945DC3"/>
    <w:rsid w:val="0094626B"/>
    <w:rsid w:val="009468F8"/>
    <w:rsid w:val="00946A7B"/>
    <w:rsid w:val="00947B85"/>
    <w:rsid w:val="00950554"/>
    <w:rsid w:val="009509B0"/>
    <w:rsid w:val="00951056"/>
    <w:rsid w:val="009515A7"/>
    <w:rsid w:val="009515DF"/>
    <w:rsid w:val="009519B1"/>
    <w:rsid w:val="00951B23"/>
    <w:rsid w:val="00951B82"/>
    <w:rsid w:val="00951F54"/>
    <w:rsid w:val="009538C7"/>
    <w:rsid w:val="00953B8B"/>
    <w:rsid w:val="00953F31"/>
    <w:rsid w:val="0095402C"/>
    <w:rsid w:val="009541B0"/>
    <w:rsid w:val="00954981"/>
    <w:rsid w:val="009549D7"/>
    <w:rsid w:val="00954A09"/>
    <w:rsid w:val="0095517B"/>
    <w:rsid w:val="009552D4"/>
    <w:rsid w:val="00955D22"/>
    <w:rsid w:val="009562ED"/>
    <w:rsid w:val="00956B8B"/>
    <w:rsid w:val="0096012C"/>
    <w:rsid w:val="00960F48"/>
    <w:rsid w:val="009613B4"/>
    <w:rsid w:val="009617E0"/>
    <w:rsid w:val="00961B6F"/>
    <w:rsid w:val="00961F5A"/>
    <w:rsid w:val="00962B73"/>
    <w:rsid w:val="009640A7"/>
    <w:rsid w:val="009641CE"/>
    <w:rsid w:val="00964689"/>
    <w:rsid w:val="00965302"/>
    <w:rsid w:val="009654D5"/>
    <w:rsid w:val="00965856"/>
    <w:rsid w:val="009662DF"/>
    <w:rsid w:val="009662F7"/>
    <w:rsid w:val="00966490"/>
    <w:rsid w:val="009668D2"/>
    <w:rsid w:val="00967A14"/>
    <w:rsid w:val="00967C7A"/>
    <w:rsid w:val="00967CF3"/>
    <w:rsid w:val="00967F8C"/>
    <w:rsid w:val="0097003C"/>
    <w:rsid w:val="00970583"/>
    <w:rsid w:val="009706C8"/>
    <w:rsid w:val="00970918"/>
    <w:rsid w:val="00970F59"/>
    <w:rsid w:val="00971319"/>
    <w:rsid w:val="0097136B"/>
    <w:rsid w:val="009715CC"/>
    <w:rsid w:val="009718A4"/>
    <w:rsid w:val="00972127"/>
    <w:rsid w:val="00972409"/>
    <w:rsid w:val="00972418"/>
    <w:rsid w:val="00972434"/>
    <w:rsid w:val="009732EB"/>
    <w:rsid w:val="00973FD8"/>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AF3"/>
    <w:rsid w:val="00981BD6"/>
    <w:rsid w:val="00981D34"/>
    <w:rsid w:val="009820C8"/>
    <w:rsid w:val="00982232"/>
    <w:rsid w:val="00982479"/>
    <w:rsid w:val="00982AA1"/>
    <w:rsid w:val="0098341B"/>
    <w:rsid w:val="00984AE0"/>
    <w:rsid w:val="0098527A"/>
    <w:rsid w:val="009852C5"/>
    <w:rsid w:val="009867C2"/>
    <w:rsid w:val="0098795A"/>
    <w:rsid w:val="00990185"/>
    <w:rsid w:val="00990398"/>
    <w:rsid w:val="00990F05"/>
    <w:rsid w:val="009910E1"/>
    <w:rsid w:val="00991788"/>
    <w:rsid w:val="009935BC"/>
    <w:rsid w:val="00993A57"/>
    <w:rsid w:val="00993DA2"/>
    <w:rsid w:val="00994782"/>
    <w:rsid w:val="00994F86"/>
    <w:rsid w:val="00996241"/>
    <w:rsid w:val="00996786"/>
    <w:rsid w:val="009A0084"/>
    <w:rsid w:val="009A1B74"/>
    <w:rsid w:val="009A31B5"/>
    <w:rsid w:val="009A3590"/>
    <w:rsid w:val="009A3C0C"/>
    <w:rsid w:val="009A42B1"/>
    <w:rsid w:val="009A4688"/>
    <w:rsid w:val="009A49FE"/>
    <w:rsid w:val="009A4FEC"/>
    <w:rsid w:val="009A5174"/>
    <w:rsid w:val="009A6348"/>
    <w:rsid w:val="009A696A"/>
    <w:rsid w:val="009A6A5C"/>
    <w:rsid w:val="009A6B59"/>
    <w:rsid w:val="009A6F02"/>
    <w:rsid w:val="009A75A3"/>
    <w:rsid w:val="009B11E7"/>
    <w:rsid w:val="009B179F"/>
    <w:rsid w:val="009B195B"/>
    <w:rsid w:val="009B1E54"/>
    <w:rsid w:val="009B1EA1"/>
    <w:rsid w:val="009B2AAE"/>
    <w:rsid w:val="009B3067"/>
    <w:rsid w:val="009B3399"/>
    <w:rsid w:val="009B3690"/>
    <w:rsid w:val="009B3AC1"/>
    <w:rsid w:val="009B3D94"/>
    <w:rsid w:val="009B5ABA"/>
    <w:rsid w:val="009B6340"/>
    <w:rsid w:val="009B64F7"/>
    <w:rsid w:val="009B6BA0"/>
    <w:rsid w:val="009B6C8D"/>
    <w:rsid w:val="009B6C9C"/>
    <w:rsid w:val="009B7414"/>
    <w:rsid w:val="009B775C"/>
    <w:rsid w:val="009B7B16"/>
    <w:rsid w:val="009B7EA2"/>
    <w:rsid w:val="009C0045"/>
    <w:rsid w:val="009C1763"/>
    <w:rsid w:val="009C25AB"/>
    <w:rsid w:val="009C27BB"/>
    <w:rsid w:val="009C2C05"/>
    <w:rsid w:val="009C2E65"/>
    <w:rsid w:val="009C2E7D"/>
    <w:rsid w:val="009C3067"/>
    <w:rsid w:val="009C3412"/>
    <w:rsid w:val="009C4894"/>
    <w:rsid w:val="009C4F0E"/>
    <w:rsid w:val="009C56C8"/>
    <w:rsid w:val="009C5F5F"/>
    <w:rsid w:val="009C62E9"/>
    <w:rsid w:val="009C6441"/>
    <w:rsid w:val="009C652F"/>
    <w:rsid w:val="009C6780"/>
    <w:rsid w:val="009C71F8"/>
    <w:rsid w:val="009C72C9"/>
    <w:rsid w:val="009C7A32"/>
    <w:rsid w:val="009C7A96"/>
    <w:rsid w:val="009C7BED"/>
    <w:rsid w:val="009D1707"/>
    <w:rsid w:val="009D1E34"/>
    <w:rsid w:val="009D2B29"/>
    <w:rsid w:val="009D2ED8"/>
    <w:rsid w:val="009D30D9"/>
    <w:rsid w:val="009D3185"/>
    <w:rsid w:val="009D358B"/>
    <w:rsid w:val="009D3742"/>
    <w:rsid w:val="009D38C4"/>
    <w:rsid w:val="009D3979"/>
    <w:rsid w:val="009D42AE"/>
    <w:rsid w:val="009D45EC"/>
    <w:rsid w:val="009D57B6"/>
    <w:rsid w:val="009D591F"/>
    <w:rsid w:val="009D5F4D"/>
    <w:rsid w:val="009D60D9"/>
    <w:rsid w:val="009D643E"/>
    <w:rsid w:val="009D6488"/>
    <w:rsid w:val="009D6CC6"/>
    <w:rsid w:val="009D71AF"/>
    <w:rsid w:val="009D77D8"/>
    <w:rsid w:val="009D7AAA"/>
    <w:rsid w:val="009D7F77"/>
    <w:rsid w:val="009E00AC"/>
    <w:rsid w:val="009E08AA"/>
    <w:rsid w:val="009E0A95"/>
    <w:rsid w:val="009E0E85"/>
    <w:rsid w:val="009E131B"/>
    <w:rsid w:val="009E1438"/>
    <w:rsid w:val="009E148C"/>
    <w:rsid w:val="009E18E6"/>
    <w:rsid w:val="009E1DF2"/>
    <w:rsid w:val="009E22D1"/>
    <w:rsid w:val="009E2BE0"/>
    <w:rsid w:val="009E3516"/>
    <w:rsid w:val="009E365D"/>
    <w:rsid w:val="009E3881"/>
    <w:rsid w:val="009E410E"/>
    <w:rsid w:val="009E433D"/>
    <w:rsid w:val="009E445E"/>
    <w:rsid w:val="009E454F"/>
    <w:rsid w:val="009E51C3"/>
    <w:rsid w:val="009E55B8"/>
    <w:rsid w:val="009E5B34"/>
    <w:rsid w:val="009E5EEB"/>
    <w:rsid w:val="009E5FCC"/>
    <w:rsid w:val="009E6D0F"/>
    <w:rsid w:val="009E7C18"/>
    <w:rsid w:val="009F01E5"/>
    <w:rsid w:val="009F05AD"/>
    <w:rsid w:val="009F0D9F"/>
    <w:rsid w:val="009F12A8"/>
    <w:rsid w:val="009F14EF"/>
    <w:rsid w:val="009F3121"/>
    <w:rsid w:val="009F397E"/>
    <w:rsid w:val="009F39A1"/>
    <w:rsid w:val="009F3A0B"/>
    <w:rsid w:val="009F3C64"/>
    <w:rsid w:val="009F4536"/>
    <w:rsid w:val="009F49A9"/>
    <w:rsid w:val="009F573F"/>
    <w:rsid w:val="009F5B19"/>
    <w:rsid w:val="009F65A1"/>
    <w:rsid w:val="009F71D8"/>
    <w:rsid w:val="00A0035C"/>
    <w:rsid w:val="00A00708"/>
    <w:rsid w:val="00A0089B"/>
    <w:rsid w:val="00A00BC6"/>
    <w:rsid w:val="00A01150"/>
    <w:rsid w:val="00A01A42"/>
    <w:rsid w:val="00A01A50"/>
    <w:rsid w:val="00A0225E"/>
    <w:rsid w:val="00A02448"/>
    <w:rsid w:val="00A026EA"/>
    <w:rsid w:val="00A02C98"/>
    <w:rsid w:val="00A032B3"/>
    <w:rsid w:val="00A037C9"/>
    <w:rsid w:val="00A03A2C"/>
    <w:rsid w:val="00A03CD6"/>
    <w:rsid w:val="00A0488C"/>
    <w:rsid w:val="00A04A14"/>
    <w:rsid w:val="00A04F38"/>
    <w:rsid w:val="00A0535B"/>
    <w:rsid w:val="00A07638"/>
    <w:rsid w:val="00A103C9"/>
    <w:rsid w:val="00A118EE"/>
    <w:rsid w:val="00A12C61"/>
    <w:rsid w:val="00A14016"/>
    <w:rsid w:val="00A1413A"/>
    <w:rsid w:val="00A15373"/>
    <w:rsid w:val="00A156D4"/>
    <w:rsid w:val="00A16AC7"/>
    <w:rsid w:val="00A16AFB"/>
    <w:rsid w:val="00A17BE4"/>
    <w:rsid w:val="00A2083F"/>
    <w:rsid w:val="00A2172C"/>
    <w:rsid w:val="00A2199D"/>
    <w:rsid w:val="00A21AD0"/>
    <w:rsid w:val="00A21D10"/>
    <w:rsid w:val="00A21F97"/>
    <w:rsid w:val="00A21FF0"/>
    <w:rsid w:val="00A231B4"/>
    <w:rsid w:val="00A231B8"/>
    <w:rsid w:val="00A234DC"/>
    <w:rsid w:val="00A23C60"/>
    <w:rsid w:val="00A23D06"/>
    <w:rsid w:val="00A24788"/>
    <w:rsid w:val="00A249BE"/>
    <w:rsid w:val="00A258C9"/>
    <w:rsid w:val="00A262CA"/>
    <w:rsid w:val="00A26ADF"/>
    <w:rsid w:val="00A26DE0"/>
    <w:rsid w:val="00A27206"/>
    <w:rsid w:val="00A315F2"/>
    <w:rsid w:val="00A31D30"/>
    <w:rsid w:val="00A32432"/>
    <w:rsid w:val="00A32731"/>
    <w:rsid w:val="00A3289F"/>
    <w:rsid w:val="00A32C0A"/>
    <w:rsid w:val="00A32CD7"/>
    <w:rsid w:val="00A3352A"/>
    <w:rsid w:val="00A3441D"/>
    <w:rsid w:val="00A34A5F"/>
    <w:rsid w:val="00A3542D"/>
    <w:rsid w:val="00A35ADC"/>
    <w:rsid w:val="00A35D9C"/>
    <w:rsid w:val="00A3645E"/>
    <w:rsid w:val="00A36CA2"/>
    <w:rsid w:val="00A37B40"/>
    <w:rsid w:val="00A404E0"/>
    <w:rsid w:val="00A40EF6"/>
    <w:rsid w:val="00A41735"/>
    <w:rsid w:val="00A41AE9"/>
    <w:rsid w:val="00A41F5A"/>
    <w:rsid w:val="00A42BDA"/>
    <w:rsid w:val="00A443A4"/>
    <w:rsid w:val="00A4466D"/>
    <w:rsid w:val="00A4588D"/>
    <w:rsid w:val="00A459E9"/>
    <w:rsid w:val="00A4604E"/>
    <w:rsid w:val="00A504A6"/>
    <w:rsid w:val="00A511A3"/>
    <w:rsid w:val="00A52163"/>
    <w:rsid w:val="00A524CA"/>
    <w:rsid w:val="00A526E7"/>
    <w:rsid w:val="00A53641"/>
    <w:rsid w:val="00A54815"/>
    <w:rsid w:val="00A54BDB"/>
    <w:rsid w:val="00A55B31"/>
    <w:rsid w:val="00A55F42"/>
    <w:rsid w:val="00A5693C"/>
    <w:rsid w:val="00A56E82"/>
    <w:rsid w:val="00A57377"/>
    <w:rsid w:val="00A60C2B"/>
    <w:rsid w:val="00A617C5"/>
    <w:rsid w:val="00A625F2"/>
    <w:rsid w:val="00A62DBD"/>
    <w:rsid w:val="00A62F85"/>
    <w:rsid w:val="00A63229"/>
    <w:rsid w:val="00A63B5D"/>
    <w:rsid w:val="00A63B87"/>
    <w:rsid w:val="00A65B37"/>
    <w:rsid w:val="00A65F4B"/>
    <w:rsid w:val="00A66064"/>
    <w:rsid w:val="00A66AA6"/>
    <w:rsid w:val="00A66F4A"/>
    <w:rsid w:val="00A67D95"/>
    <w:rsid w:val="00A70939"/>
    <w:rsid w:val="00A71042"/>
    <w:rsid w:val="00A7213A"/>
    <w:rsid w:val="00A722EE"/>
    <w:rsid w:val="00A72827"/>
    <w:rsid w:val="00A73869"/>
    <w:rsid w:val="00A74D18"/>
    <w:rsid w:val="00A74FED"/>
    <w:rsid w:val="00A75311"/>
    <w:rsid w:val="00A7560A"/>
    <w:rsid w:val="00A75A3C"/>
    <w:rsid w:val="00A75A90"/>
    <w:rsid w:val="00A768B6"/>
    <w:rsid w:val="00A76901"/>
    <w:rsid w:val="00A77361"/>
    <w:rsid w:val="00A774CD"/>
    <w:rsid w:val="00A7760F"/>
    <w:rsid w:val="00A7792D"/>
    <w:rsid w:val="00A77FF7"/>
    <w:rsid w:val="00A800D8"/>
    <w:rsid w:val="00A80580"/>
    <w:rsid w:val="00A80735"/>
    <w:rsid w:val="00A81937"/>
    <w:rsid w:val="00A81999"/>
    <w:rsid w:val="00A81D6C"/>
    <w:rsid w:val="00A82C76"/>
    <w:rsid w:val="00A83434"/>
    <w:rsid w:val="00A83585"/>
    <w:rsid w:val="00A83A10"/>
    <w:rsid w:val="00A83D2C"/>
    <w:rsid w:val="00A83D7B"/>
    <w:rsid w:val="00A84F6B"/>
    <w:rsid w:val="00A852A1"/>
    <w:rsid w:val="00A85683"/>
    <w:rsid w:val="00A85838"/>
    <w:rsid w:val="00A867FB"/>
    <w:rsid w:val="00A86CAA"/>
    <w:rsid w:val="00A870B7"/>
    <w:rsid w:val="00A8725B"/>
    <w:rsid w:val="00A87C7C"/>
    <w:rsid w:val="00A90011"/>
    <w:rsid w:val="00A90600"/>
    <w:rsid w:val="00A90786"/>
    <w:rsid w:val="00A91BE0"/>
    <w:rsid w:val="00A92853"/>
    <w:rsid w:val="00A92AAC"/>
    <w:rsid w:val="00A92C6A"/>
    <w:rsid w:val="00A93759"/>
    <w:rsid w:val="00A93B03"/>
    <w:rsid w:val="00A93F66"/>
    <w:rsid w:val="00A948F8"/>
    <w:rsid w:val="00A94CBE"/>
    <w:rsid w:val="00A96C68"/>
    <w:rsid w:val="00A96E8D"/>
    <w:rsid w:val="00A97126"/>
    <w:rsid w:val="00A97627"/>
    <w:rsid w:val="00A97913"/>
    <w:rsid w:val="00AA0BA1"/>
    <w:rsid w:val="00AA115F"/>
    <w:rsid w:val="00AA158F"/>
    <w:rsid w:val="00AA167B"/>
    <w:rsid w:val="00AA1A63"/>
    <w:rsid w:val="00AA1EC5"/>
    <w:rsid w:val="00AA1F42"/>
    <w:rsid w:val="00AA223A"/>
    <w:rsid w:val="00AA2638"/>
    <w:rsid w:val="00AA36A0"/>
    <w:rsid w:val="00AA396C"/>
    <w:rsid w:val="00AA4B0D"/>
    <w:rsid w:val="00AA4E57"/>
    <w:rsid w:val="00AA5C07"/>
    <w:rsid w:val="00AA5CB7"/>
    <w:rsid w:val="00AA60B9"/>
    <w:rsid w:val="00AA6194"/>
    <w:rsid w:val="00AA69D6"/>
    <w:rsid w:val="00AA70DC"/>
    <w:rsid w:val="00AA7189"/>
    <w:rsid w:val="00AA74B4"/>
    <w:rsid w:val="00AA7589"/>
    <w:rsid w:val="00AA7F60"/>
    <w:rsid w:val="00AB0BB8"/>
    <w:rsid w:val="00AB1DC7"/>
    <w:rsid w:val="00AB2A99"/>
    <w:rsid w:val="00AB2AA2"/>
    <w:rsid w:val="00AB30C9"/>
    <w:rsid w:val="00AB4FBA"/>
    <w:rsid w:val="00AB54FC"/>
    <w:rsid w:val="00AB596E"/>
    <w:rsid w:val="00AB5C15"/>
    <w:rsid w:val="00AB6027"/>
    <w:rsid w:val="00AB6371"/>
    <w:rsid w:val="00AB656F"/>
    <w:rsid w:val="00AB685D"/>
    <w:rsid w:val="00AB6ED5"/>
    <w:rsid w:val="00AB6EF6"/>
    <w:rsid w:val="00AB741C"/>
    <w:rsid w:val="00AB74E8"/>
    <w:rsid w:val="00AB78BD"/>
    <w:rsid w:val="00AB7A4A"/>
    <w:rsid w:val="00AB7C6D"/>
    <w:rsid w:val="00AB7CE4"/>
    <w:rsid w:val="00AC00A2"/>
    <w:rsid w:val="00AC010D"/>
    <w:rsid w:val="00AC08A4"/>
    <w:rsid w:val="00AC0F1E"/>
    <w:rsid w:val="00AC11E3"/>
    <w:rsid w:val="00AC152C"/>
    <w:rsid w:val="00AC1BE6"/>
    <w:rsid w:val="00AC1F9A"/>
    <w:rsid w:val="00AC24DA"/>
    <w:rsid w:val="00AC283D"/>
    <w:rsid w:val="00AC367A"/>
    <w:rsid w:val="00AC3D07"/>
    <w:rsid w:val="00AC4105"/>
    <w:rsid w:val="00AC4354"/>
    <w:rsid w:val="00AC4573"/>
    <w:rsid w:val="00AC468D"/>
    <w:rsid w:val="00AC5083"/>
    <w:rsid w:val="00AC510F"/>
    <w:rsid w:val="00AC52E7"/>
    <w:rsid w:val="00AC598A"/>
    <w:rsid w:val="00AC5D15"/>
    <w:rsid w:val="00AC5F52"/>
    <w:rsid w:val="00AD0590"/>
    <w:rsid w:val="00AD11B2"/>
    <w:rsid w:val="00AD128F"/>
    <w:rsid w:val="00AD13DF"/>
    <w:rsid w:val="00AD1913"/>
    <w:rsid w:val="00AD1E15"/>
    <w:rsid w:val="00AD204C"/>
    <w:rsid w:val="00AD23B7"/>
    <w:rsid w:val="00AD3025"/>
    <w:rsid w:val="00AD38AE"/>
    <w:rsid w:val="00AD40AA"/>
    <w:rsid w:val="00AD429E"/>
    <w:rsid w:val="00AD5668"/>
    <w:rsid w:val="00AD57FC"/>
    <w:rsid w:val="00AD646A"/>
    <w:rsid w:val="00AD6B5E"/>
    <w:rsid w:val="00AD6C7F"/>
    <w:rsid w:val="00AD71C5"/>
    <w:rsid w:val="00AD77AA"/>
    <w:rsid w:val="00AD77BF"/>
    <w:rsid w:val="00AD78C1"/>
    <w:rsid w:val="00AD7ABC"/>
    <w:rsid w:val="00AE05EE"/>
    <w:rsid w:val="00AE1988"/>
    <w:rsid w:val="00AE256A"/>
    <w:rsid w:val="00AE29F5"/>
    <w:rsid w:val="00AE33DF"/>
    <w:rsid w:val="00AE38B9"/>
    <w:rsid w:val="00AE4941"/>
    <w:rsid w:val="00AE53F4"/>
    <w:rsid w:val="00AE5C7A"/>
    <w:rsid w:val="00AE6175"/>
    <w:rsid w:val="00AE6CE0"/>
    <w:rsid w:val="00AE7276"/>
    <w:rsid w:val="00AE749E"/>
    <w:rsid w:val="00AE756E"/>
    <w:rsid w:val="00AF07D1"/>
    <w:rsid w:val="00AF0909"/>
    <w:rsid w:val="00AF0910"/>
    <w:rsid w:val="00AF0F0D"/>
    <w:rsid w:val="00AF1132"/>
    <w:rsid w:val="00AF1F58"/>
    <w:rsid w:val="00AF22B8"/>
    <w:rsid w:val="00AF2539"/>
    <w:rsid w:val="00AF2ED4"/>
    <w:rsid w:val="00AF2F82"/>
    <w:rsid w:val="00AF32B8"/>
    <w:rsid w:val="00AF38A2"/>
    <w:rsid w:val="00AF3C01"/>
    <w:rsid w:val="00AF3DD5"/>
    <w:rsid w:val="00AF47BF"/>
    <w:rsid w:val="00AF5BC0"/>
    <w:rsid w:val="00AF5DC3"/>
    <w:rsid w:val="00AF610B"/>
    <w:rsid w:val="00AF7688"/>
    <w:rsid w:val="00B0025E"/>
    <w:rsid w:val="00B004CF"/>
    <w:rsid w:val="00B00914"/>
    <w:rsid w:val="00B00F3B"/>
    <w:rsid w:val="00B01458"/>
    <w:rsid w:val="00B01628"/>
    <w:rsid w:val="00B01887"/>
    <w:rsid w:val="00B019C7"/>
    <w:rsid w:val="00B0202F"/>
    <w:rsid w:val="00B02683"/>
    <w:rsid w:val="00B02792"/>
    <w:rsid w:val="00B02807"/>
    <w:rsid w:val="00B0288D"/>
    <w:rsid w:val="00B033C9"/>
    <w:rsid w:val="00B0392C"/>
    <w:rsid w:val="00B03D35"/>
    <w:rsid w:val="00B040C0"/>
    <w:rsid w:val="00B050BB"/>
    <w:rsid w:val="00B06160"/>
    <w:rsid w:val="00B065AF"/>
    <w:rsid w:val="00B06E92"/>
    <w:rsid w:val="00B07001"/>
    <w:rsid w:val="00B0728E"/>
    <w:rsid w:val="00B07AD5"/>
    <w:rsid w:val="00B1014A"/>
    <w:rsid w:val="00B10206"/>
    <w:rsid w:val="00B107A6"/>
    <w:rsid w:val="00B10E5F"/>
    <w:rsid w:val="00B11338"/>
    <w:rsid w:val="00B12050"/>
    <w:rsid w:val="00B1242A"/>
    <w:rsid w:val="00B125F6"/>
    <w:rsid w:val="00B12BA1"/>
    <w:rsid w:val="00B132F9"/>
    <w:rsid w:val="00B13350"/>
    <w:rsid w:val="00B13372"/>
    <w:rsid w:val="00B135BA"/>
    <w:rsid w:val="00B141D9"/>
    <w:rsid w:val="00B1535F"/>
    <w:rsid w:val="00B153EA"/>
    <w:rsid w:val="00B154B4"/>
    <w:rsid w:val="00B156EB"/>
    <w:rsid w:val="00B16070"/>
    <w:rsid w:val="00B161A4"/>
    <w:rsid w:val="00B169F4"/>
    <w:rsid w:val="00B171DC"/>
    <w:rsid w:val="00B2159F"/>
    <w:rsid w:val="00B22812"/>
    <w:rsid w:val="00B22A5D"/>
    <w:rsid w:val="00B22AB8"/>
    <w:rsid w:val="00B2316B"/>
    <w:rsid w:val="00B235C8"/>
    <w:rsid w:val="00B23EEE"/>
    <w:rsid w:val="00B24099"/>
    <w:rsid w:val="00B25456"/>
    <w:rsid w:val="00B2547F"/>
    <w:rsid w:val="00B25D54"/>
    <w:rsid w:val="00B30021"/>
    <w:rsid w:val="00B31348"/>
    <w:rsid w:val="00B3155A"/>
    <w:rsid w:val="00B3313B"/>
    <w:rsid w:val="00B33C5F"/>
    <w:rsid w:val="00B34B68"/>
    <w:rsid w:val="00B3529A"/>
    <w:rsid w:val="00B358D0"/>
    <w:rsid w:val="00B362DD"/>
    <w:rsid w:val="00B36472"/>
    <w:rsid w:val="00B365CC"/>
    <w:rsid w:val="00B366A9"/>
    <w:rsid w:val="00B36C5E"/>
    <w:rsid w:val="00B36F7F"/>
    <w:rsid w:val="00B3765F"/>
    <w:rsid w:val="00B40239"/>
    <w:rsid w:val="00B41C30"/>
    <w:rsid w:val="00B41C84"/>
    <w:rsid w:val="00B4208D"/>
    <w:rsid w:val="00B42176"/>
    <w:rsid w:val="00B42F8B"/>
    <w:rsid w:val="00B43EDB"/>
    <w:rsid w:val="00B44107"/>
    <w:rsid w:val="00B443B6"/>
    <w:rsid w:val="00B44A91"/>
    <w:rsid w:val="00B44BFE"/>
    <w:rsid w:val="00B44D6C"/>
    <w:rsid w:val="00B451C1"/>
    <w:rsid w:val="00B45715"/>
    <w:rsid w:val="00B465C8"/>
    <w:rsid w:val="00B46A88"/>
    <w:rsid w:val="00B4792A"/>
    <w:rsid w:val="00B47D57"/>
    <w:rsid w:val="00B47F34"/>
    <w:rsid w:val="00B503DB"/>
    <w:rsid w:val="00B505F7"/>
    <w:rsid w:val="00B513B6"/>
    <w:rsid w:val="00B51560"/>
    <w:rsid w:val="00B51C8F"/>
    <w:rsid w:val="00B51E24"/>
    <w:rsid w:val="00B521D9"/>
    <w:rsid w:val="00B52392"/>
    <w:rsid w:val="00B52655"/>
    <w:rsid w:val="00B52CAC"/>
    <w:rsid w:val="00B5309C"/>
    <w:rsid w:val="00B533DE"/>
    <w:rsid w:val="00B5377F"/>
    <w:rsid w:val="00B53C1C"/>
    <w:rsid w:val="00B541B1"/>
    <w:rsid w:val="00B5497D"/>
    <w:rsid w:val="00B54B70"/>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3C"/>
    <w:rsid w:val="00B64960"/>
    <w:rsid w:val="00B64A18"/>
    <w:rsid w:val="00B64F79"/>
    <w:rsid w:val="00B65FEC"/>
    <w:rsid w:val="00B66321"/>
    <w:rsid w:val="00B67086"/>
    <w:rsid w:val="00B670D2"/>
    <w:rsid w:val="00B67332"/>
    <w:rsid w:val="00B67737"/>
    <w:rsid w:val="00B67A42"/>
    <w:rsid w:val="00B67D7B"/>
    <w:rsid w:val="00B70AE6"/>
    <w:rsid w:val="00B70DFD"/>
    <w:rsid w:val="00B7186B"/>
    <w:rsid w:val="00B72046"/>
    <w:rsid w:val="00B720B9"/>
    <w:rsid w:val="00B7337A"/>
    <w:rsid w:val="00B7378E"/>
    <w:rsid w:val="00B73C7F"/>
    <w:rsid w:val="00B745FE"/>
    <w:rsid w:val="00B769E9"/>
    <w:rsid w:val="00B769F6"/>
    <w:rsid w:val="00B76D20"/>
    <w:rsid w:val="00B76E1F"/>
    <w:rsid w:val="00B7783F"/>
    <w:rsid w:val="00B778A3"/>
    <w:rsid w:val="00B8002C"/>
    <w:rsid w:val="00B808B8"/>
    <w:rsid w:val="00B808C3"/>
    <w:rsid w:val="00B81235"/>
    <w:rsid w:val="00B814C7"/>
    <w:rsid w:val="00B815B8"/>
    <w:rsid w:val="00B8188E"/>
    <w:rsid w:val="00B8225E"/>
    <w:rsid w:val="00B830D4"/>
    <w:rsid w:val="00B833FD"/>
    <w:rsid w:val="00B856C8"/>
    <w:rsid w:val="00B8596A"/>
    <w:rsid w:val="00B859FB"/>
    <w:rsid w:val="00B85B7E"/>
    <w:rsid w:val="00B85CBA"/>
    <w:rsid w:val="00B8612A"/>
    <w:rsid w:val="00B86648"/>
    <w:rsid w:val="00B86863"/>
    <w:rsid w:val="00B86A40"/>
    <w:rsid w:val="00B8769C"/>
    <w:rsid w:val="00B87CFB"/>
    <w:rsid w:val="00B902B2"/>
    <w:rsid w:val="00B90516"/>
    <w:rsid w:val="00B90C09"/>
    <w:rsid w:val="00B91885"/>
    <w:rsid w:val="00B91F21"/>
    <w:rsid w:val="00B924DB"/>
    <w:rsid w:val="00B93312"/>
    <w:rsid w:val="00B9380F"/>
    <w:rsid w:val="00B9384D"/>
    <w:rsid w:val="00B93F8B"/>
    <w:rsid w:val="00B9432D"/>
    <w:rsid w:val="00B94A8A"/>
    <w:rsid w:val="00B94F3A"/>
    <w:rsid w:val="00B950AB"/>
    <w:rsid w:val="00B95181"/>
    <w:rsid w:val="00B973DE"/>
    <w:rsid w:val="00B9778B"/>
    <w:rsid w:val="00B97AC3"/>
    <w:rsid w:val="00B97C2A"/>
    <w:rsid w:val="00BA0827"/>
    <w:rsid w:val="00BA0BF7"/>
    <w:rsid w:val="00BA11DA"/>
    <w:rsid w:val="00BA1301"/>
    <w:rsid w:val="00BA1B92"/>
    <w:rsid w:val="00BA1F10"/>
    <w:rsid w:val="00BA2018"/>
    <w:rsid w:val="00BA252E"/>
    <w:rsid w:val="00BA2622"/>
    <w:rsid w:val="00BA2BC7"/>
    <w:rsid w:val="00BA316A"/>
    <w:rsid w:val="00BA335B"/>
    <w:rsid w:val="00BA3D87"/>
    <w:rsid w:val="00BA3E01"/>
    <w:rsid w:val="00BA3E9C"/>
    <w:rsid w:val="00BA47B2"/>
    <w:rsid w:val="00BA71ED"/>
    <w:rsid w:val="00BA73A2"/>
    <w:rsid w:val="00BA760F"/>
    <w:rsid w:val="00BB0001"/>
    <w:rsid w:val="00BB0598"/>
    <w:rsid w:val="00BB059D"/>
    <w:rsid w:val="00BB0B34"/>
    <w:rsid w:val="00BB1A92"/>
    <w:rsid w:val="00BB3049"/>
    <w:rsid w:val="00BB458F"/>
    <w:rsid w:val="00BB4851"/>
    <w:rsid w:val="00BB506C"/>
    <w:rsid w:val="00BB5414"/>
    <w:rsid w:val="00BB55B7"/>
    <w:rsid w:val="00BB5655"/>
    <w:rsid w:val="00BB5ABF"/>
    <w:rsid w:val="00BB5B94"/>
    <w:rsid w:val="00BB6131"/>
    <w:rsid w:val="00BB67B0"/>
    <w:rsid w:val="00BB6E90"/>
    <w:rsid w:val="00BB6F87"/>
    <w:rsid w:val="00BB6FD9"/>
    <w:rsid w:val="00BB7925"/>
    <w:rsid w:val="00BB798B"/>
    <w:rsid w:val="00BB7D8D"/>
    <w:rsid w:val="00BB7DE4"/>
    <w:rsid w:val="00BB7E0E"/>
    <w:rsid w:val="00BB7E69"/>
    <w:rsid w:val="00BC0960"/>
    <w:rsid w:val="00BC1272"/>
    <w:rsid w:val="00BC1915"/>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669"/>
    <w:rsid w:val="00BC6BF9"/>
    <w:rsid w:val="00BC6EAD"/>
    <w:rsid w:val="00BC6F37"/>
    <w:rsid w:val="00BC773F"/>
    <w:rsid w:val="00BC7AA5"/>
    <w:rsid w:val="00BC7DFD"/>
    <w:rsid w:val="00BC7F63"/>
    <w:rsid w:val="00BD15BA"/>
    <w:rsid w:val="00BD260D"/>
    <w:rsid w:val="00BD2630"/>
    <w:rsid w:val="00BD28B7"/>
    <w:rsid w:val="00BD2A85"/>
    <w:rsid w:val="00BD3077"/>
    <w:rsid w:val="00BD3B2E"/>
    <w:rsid w:val="00BD3E30"/>
    <w:rsid w:val="00BD3E60"/>
    <w:rsid w:val="00BD4667"/>
    <w:rsid w:val="00BD4CB4"/>
    <w:rsid w:val="00BD4D95"/>
    <w:rsid w:val="00BD696A"/>
    <w:rsid w:val="00BD6A6A"/>
    <w:rsid w:val="00BD71E1"/>
    <w:rsid w:val="00BD77A2"/>
    <w:rsid w:val="00BE029D"/>
    <w:rsid w:val="00BE05BB"/>
    <w:rsid w:val="00BE07D6"/>
    <w:rsid w:val="00BE1ED1"/>
    <w:rsid w:val="00BE229A"/>
    <w:rsid w:val="00BE2654"/>
    <w:rsid w:val="00BE2FF4"/>
    <w:rsid w:val="00BE3762"/>
    <w:rsid w:val="00BE3D08"/>
    <w:rsid w:val="00BE4A47"/>
    <w:rsid w:val="00BE500B"/>
    <w:rsid w:val="00BE5401"/>
    <w:rsid w:val="00BE5E1A"/>
    <w:rsid w:val="00BE69EC"/>
    <w:rsid w:val="00BE6CEA"/>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3D7D"/>
    <w:rsid w:val="00BF42AF"/>
    <w:rsid w:val="00BF6024"/>
    <w:rsid w:val="00BF6718"/>
    <w:rsid w:val="00BF6A7A"/>
    <w:rsid w:val="00BF6F8C"/>
    <w:rsid w:val="00BF734D"/>
    <w:rsid w:val="00BF759A"/>
    <w:rsid w:val="00C00FCE"/>
    <w:rsid w:val="00C01A49"/>
    <w:rsid w:val="00C01A82"/>
    <w:rsid w:val="00C01B7F"/>
    <w:rsid w:val="00C01EEA"/>
    <w:rsid w:val="00C03028"/>
    <w:rsid w:val="00C03A93"/>
    <w:rsid w:val="00C03B97"/>
    <w:rsid w:val="00C040AA"/>
    <w:rsid w:val="00C04C1E"/>
    <w:rsid w:val="00C04D3C"/>
    <w:rsid w:val="00C06841"/>
    <w:rsid w:val="00C06BCD"/>
    <w:rsid w:val="00C06D82"/>
    <w:rsid w:val="00C0728B"/>
    <w:rsid w:val="00C073E7"/>
    <w:rsid w:val="00C07524"/>
    <w:rsid w:val="00C077C6"/>
    <w:rsid w:val="00C07809"/>
    <w:rsid w:val="00C07E82"/>
    <w:rsid w:val="00C102DA"/>
    <w:rsid w:val="00C105B3"/>
    <w:rsid w:val="00C110B2"/>
    <w:rsid w:val="00C117C3"/>
    <w:rsid w:val="00C11AF3"/>
    <w:rsid w:val="00C11F54"/>
    <w:rsid w:val="00C122EF"/>
    <w:rsid w:val="00C12CBA"/>
    <w:rsid w:val="00C136E3"/>
    <w:rsid w:val="00C13AF0"/>
    <w:rsid w:val="00C13CE1"/>
    <w:rsid w:val="00C13ED1"/>
    <w:rsid w:val="00C14532"/>
    <w:rsid w:val="00C147BC"/>
    <w:rsid w:val="00C1554E"/>
    <w:rsid w:val="00C15BB1"/>
    <w:rsid w:val="00C15FF2"/>
    <w:rsid w:val="00C160A1"/>
    <w:rsid w:val="00C16386"/>
    <w:rsid w:val="00C16557"/>
    <w:rsid w:val="00C16A05"/>
    <w:rsid w:val="00C17050"/>
    <w:rsid w:val="00C17911"/>
    <w:rsid w:val="00C179E4"/>
    <w:rsid w:val="00C209E6"/>
    <w:rsid w:val="00C21880"/>
    <w:rsid w:val="00C21AEE"/>
    <w:rsid w:val="00C2202C"/>
    <w:rsid w:val="00C220CB"/>
    <w:rsid w:val="00C22DAB"/>
    <w:rsid w:val="00C233F3"/>
    <w:rsid w:val="00C23EC9"/>
    <w:rsid w:val="00C24984"/>
    <w:rsid w:val="00C24C82"/>
    <w:rsid w:val="00C24D0F"/>
    <w:rsid w:val="00C24E3F"/>
    <w:rsid w:val="00C25BF3"/>
    <w:rsid w:val="00C2631C"/>
    <w:rsid w:val="00C263AA"/>
    <w:rsid w:val="00C2676B"/>
    <w:rsid w:val="00C26E8D"/>
    <w:rsid w:val="00C27658"/>
    <w:rsid w:val="00C27B65"/>
    <w:rsid w:val="00C27BE6"/>
    <w:rsid w:val="00C300E2"/>
    <w:rsid w:val="00C30F61"/>
    <w:rsid w:val="00C31471"/>
    <w:rsid w:val="00C322D3"/>
    <w:rsid w:val="00C32590"/>
    <w:rsid w:val="00C32F9C"/>
    <w:rsid w:val="00C338B8"/>
    <w:rsid w:val="00C33C9C"/>
    <w:rsid w:val="00C33DD1"/>
    <w:rsid w:val="00C33EFD"/>
    <w:rsid w:val="00C3402D"/>
    <w:rsid w:val="00C3443A"/>
    <w:rsid w:val="00C344EF"/>
    <w:rsid w:val="00C3487B"/>
    <w:rsid w:val="00C34BF0"/>
    <w:rsid w:val="00C353B0"/>
    <w:rsid w:val="00C35405"/>
    <w:rsid w:val="00C35962"/>
    <w:rsid w:val="00C3602B"/>
    <w:rsid w:val="00C36161"/>
    <w:rsid w:val="00C363BC"/>
    <w:rsid w:val="00C368D7"/>
    <w:rsid w:val="00C369A2"/>
    <w:rsid w:val="00C371DB"/>
    <w:rsid w:val="00C37704"/>
    <w:rsid w:val="00C40062"/>
    <w:rsid w:val="00C402DA"/>
    <w:rsid w:val="00C403D2"/>
    <w:rsid w:val="00C4081A"/>
    <w:rsid w:val="00C40E50"/>
    <w:rsid w:val="00C41319"/>
    <w:rsid w:val="00C426AE"/>
    <w:rsid w:val="00C42718"/>
    <w:rsid w:val="00C42B61"/>
    <w:rsid w:val="00C42FB9"/>
    <w:rsid w:val="00C43469"/>
    <w:rsid w:val="00C43EC3"/>
    <w:rsid w:val="00C46144"/>
    <w:rsid w:val="00C464AE"/>
    <w:rsid w:val="00C46707"/>
    <w:rsid w:val="00C46D9C"/>
    <w:rsid w:val="00C4703F"/>
    <w:rsid w:val="00C47971"/>
    <w:rsid w:val="00C50791"/>
    <w:rsid w:val="00C513DC"/>
    <w:rsid w:val="00C5149B"/>
    <w:rsid w:val="00C51CAF"/>
    <w:rsid w:val="00C51E28"/>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23B2"/>
    <w:rsid w:val="00C623FA"/>
    <w:rsid w:val="00C62472"/>
    <w:rsid w:val="00C62CE8"/>
    <w:rsid w:val="00C643E5"/>
    <w:rsid w:val="00C6479D"/>
    <w:rsid w:val="00C64DA1"/>
    <w:rsid w:val="00C6621D"/>
    <w:rsid w:val="00C664F2"/>
    <w:rsid w:val="00C66544"/>
    <w:rsid w:val="00C667D9"/>
    <w:rsid w:val="00C70730"/>
    <w:rsid w:val="00C70CEB"/>
    <w:rsid w:val="00C71AA2"/>
    <w:rsid w:val="00C71F0B"/>
    <w:rsid w:val="00C71F69"/>
    <w:rsid w:val="00C720FA"/>
    <w:rsid w:val="00C72204"/>
    <w:rsid w:val="00C7272A"/>
    <w:rsid w:val="00C7277D"/>
    <w:rsid w:val="00C72B2C"/>
    <w:rsid w:val="00C72CA6"/>
    <w:rsid w:val="00C73C55"/>
    <w:rsid w:val="00C740D1"/>
    <w:rsid w:val="00C741B9"/>
    <w:rsid w:val="00C74372"/>
    <w:rsid w:val="00C74670"/>
    <w:rsid w:val="00C74805"/>
    <w:rsid w:val="00C7485D"/>
    <w:rsid w:val="00C74C16"/>
    <w:rsid w:val="00C7501C"/>
    <w:rsid w:val="00C7661B"/>
    <w:rsid w:val="00C77100"/>
    <w:rsid w:val="00C77117"/>
    <w:rsid w:val="00C77214"/>
    <w:rsid w:val="00C77C6A"/>
    <w:rsid w:val="00C77F7A"/>
    <w:rsid w:val="00C8048B"/>
    <w:rsid w:val="00C821B3"/>
    <w:rsid w:val="00C8287D"/>
    <w:rsid w:val="00C8388E"/>
    <w:rsid w:val="00C8420A"/>
    <w:rsid w:val="00C8447C"/>
    <w:rsid w:val="00C85236"/>
    <w:rsid w:val="00C854B1"/>
    <w:rsid w:val="00C85D57"/>
    <w:rsid w:val="00C86226"/>
    <w:rsid w:val="00C86FBF"/>
    <w:rsid w:val="00C875D1"/>
    <w:rsid w:val="00C900A7"/>
    <w:rsid w:val="00C90201"/>
    <w:rsid w:val="00C90A63"/>
    <w:rsid w:val="00C91267"/>
    <w:rsid w:val="00C912AC"/>
    <w:rsid w:val="00C91826"/>
    <w:rsid w:val="00C92365"/>
    <w:rsid w:val="00C92732"/>
    <w:rsid w:val="00C9368F"/>
    <w:rsid w:val="00C937C7"/>
    <w:rsid w:val="00C9528C"/>
    <w:rsid w:val="00C9608A"/>
    <w:rsid w:val="00C969FF"/>
    <w:rsid w:val="00C96AF2"/>
    <w:rsid w:val="00C96C9A"/>
    <w:rsid w:val="00C96F9A"/>
    <w:rsid w:val="00C97578"/>
    <w:rsid w:val="00CA028F"/>
    <w:rsid w:val="00CA040E"/>
    <w:rsid w:val="00CA0CBB"/>
    <w:rsid w:val="00CA0FB9"/>
    <w:rsid w:val="00CA102C"/>
    <w:rsid w:val="00CA115E"/>
    <w:rsid w:val="00CA1519"/>
    <w:rsid w:val="00CA1B89"/>
    <w:rsid w:val="00CA1F88"/>
    <w:rsid w:val="00CA25AD"/>
    <w:rsid w:val="00CA26A1"/>
    <w:rsid w:val="00CA308B"/>
    <w:rsid w:val="00CA3367"/>
    <w:rsid w:val="00CA505B"/>
    <w:rsid w:val="00CA51C2"/>
    <w:rsid w:val="00CA56FF"/>
    <w:rsid w:val="00CA670F"/>
    <w:rsid w:val="00CA6F65"/>
    <w:rsid w:val="00CA7B55"/>
    <w:rsid w:val="00CB036F"/>
    <w:rsid w:val="00CB192F"/>
    <w:rsid w:val="00CB19D0"/>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233"/>
    <w:rsid w:val="00CC1387"/>
    <w:rsid w:val="00CC144C"/>
    <w:rsid w:val="00CC148A"/>
    <w:rsid w:val="00CC2105"/>
    <w:rsid w:val="00CC2946"/>
    <w:rsid w:val="00CC2FA4"/>
    <w:rsid w:val="00CC325E"/>
    <w:rsid w:val="00CC4A02"/>
    <w:rsid w:val="00CC4DC0"/>
    <w:rsid w:val="00CC4FDB"/>
    <w:rsid w:val="00CC4FE4"/>
    <w:rsid w:val="00CC558E"/>
    <w:rsid w:val="00CC5CC6"/>
    <w:rsid w:val="00CC5D2C"/>
    <w:rsid w:val="00CC61D7"/>
    <w:rsid w:val="00CC637E"/>
    <w:rsid w:val="00CC664E"/>
    <w:rsid w:val="00CC6B86"/>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5056"/>
    <w:rsid w:val="00CD5F23"/>
    <w:rsid w:val="00CD60D5"/>
    <w:rsid w:val="00CD6213"/>
    <w:rsid w:val="00CD6221"/>
    <w:rsid w:val="00CD639B"/>
    <w:rsid w:val="00CD6926"/>
    <w:rsid w:val="00CE0CD5"/>
    <w:rsid w:val="00CE241D"/>
    <w:rsid w:val="00CE3745"/>
    <w:rsid w:val="00CE3E81"/>
    <w:rsid w:val="00CE4B0A"/>
    <w:rsid w:val="00CE4D8F"/>
    <w:rsid w:val="00CE5BEB"/>
    <w:rsid w:val="00CE5D0C"/>
    <w:rsid w:val="00CE6FB2"/>
    <w:rsid w:val="00CE7762"/>
    <w:rsid w:val="00CE7D3E"/>
    <w:rsid w:val="00CF055D"/>
    <w:rsid w:val="00CF27CE"/>
    <w:rsid w:val="00CF2A71"/>
    <w:rsid w:val="00CF303D"/>
    <w:rsid w:val="00CF3699"/>
    <w:rsid w:val="00CF3DD0"/>
    <w:rsid w:val="00CF45B0"/>
    <w:rsid w:val="00CF46EA"/>
    <w:rsid w:val="00CF4E1A"/>
    <w:rsid w:val="00CF518C"/>
    <w:rsid w:val="00CF5A3E"/>
    <w:rsid w:val="00CF5D94"/>
    <w:rsid w:val="00CF64B4"/>
    <w:rsid w:val="00CF73C8"/>
    <w:rsid w:val="00CF7942"/>
    <w:rsid w:val="00D000EC"/>
    <w:rsid w:val="00D006B1"/>
    <w:rsid w:val="00D00991"/>
    <w:rsid w:val="00D014B9"/>
    <w:rsid w:val="00D01C44"/>
    <w:rsid w:val="00D02478"/>
    <w:rsid w:val="00D025DF"/>
    <w:rsid w:val="00D0302D"/>
    <w:rsid w:val="00D03F51"/>
    <w:rsid w:val="00D04499"/>
    <w:rsid w:val="00D04C0D"/>
    <w:rsid w:val="00D04E69"/>
    <w:rsid w:val="00D04FBC"/>
    <w:rsid w:val="00D05C51"/>
    <w:rsid w:val="00D05C6A"/>
    <w:rsid w:val="00D060BB"/>
    <w:rsid w:val="00D062BB"/>
    <w:rsid w:val="00D075AE"/>
    <w:rsid w:val="00D07631"/>
    <w:rsid w:val="00D07A11"/>
    <w:rsid w:val="00D1177C"/>
    <w:rsid w:val="00D11A95"/>
    <w:rsid w:val="00D12037"/>
    <w:rsid w:val="00D122A8"/>
    <w:rsid w:val="00D131D3"/>
    <w:rsid w:val="00D132D9"/>
    <w:rsid w:val="00D13CAA"/>
    <w:rsid w:val="00D15429"/>
    <w:rsid w:val="00D15743"/>
    <w:rsid w:val="00D15D63"/>
    <w:rsid w:val="00D15ECC"/>
    <w:rsid w:val="00D15FC0"/>
    <w:rsid w:val="00D15FEA"/>
    <w:rsid w:val="00D16E5B"/>
    <w:rsid w:val="00D171E4"/>
    <w:rsid w:val="00D17A0F"/>
    <w:rsid w:val="00D20139"/>
    <w:rsid w:val="00D208CC"/>
    <w:rsid w:val="00D21A1E"/>
    <w:rsid w:val="00D21DAC"/>
    <w:rsid w:val="00D2210B"/>
    <w:rsid w:val="00D22485"/>
    <w:rsid w:val="00D23EB9"/>
    <w:rsid w:val="00D2426F"/>
    <w:rsid w:val="00D24C91"/>
    <w:rsid w:val="00D24CDA"/>
    <w:rsid w:val="00D24F0A"/>
    <w:rsid w:val="00D2533F"/>
    <w:rsid w:val="00D25B48"/>
    <w:rsid w:val="00D26DE1"/>
    <w:rsid w:val="00D27177"/>
    <w:rsid w:val="00D272AA"/>
    <w:rsid w:val="00D274D6"/>
    <w:rsid w:val="00D278A1"/>
    <w:rsid w:val="00D30239"/>
    <w:rsid w:val="00D3045E"/>
    <w:rsid w:val="00D305DD"/>
    <w:rsid w:val="00D30682"/>
    <w:rsid w:val="00D3082D"/>
    <w:rsid w:val="00D30A48"/>
    <w:rsid w:val="00D30F1B"/>
    <w:rsid w:val="00D3121E"/>
    <w:rsid w:val="00D31923"/>
    <w:rsid w:val="00D31E76"/>
    <w:rsid w:val="00D324F0"/>
    <w:rsid w:val="00D32F28"/>
    <w:rsid w:val="00D332E1"/>
    <w:rsid w:val="00D3366D"/>
    <w:rsid w:val="00D336FD"/>
    <w:rsid w:val="00D339CB"/>
    <w:rsid w:val="00D3404E"/>
    <w:rsid w:val="00D342DB"/>
    <w:rsid w:val="00D34900"/>
    <w:rsid w:val="00D34928"/>
    <w:rsid w:val="00D35C97"/>
    <w:rsid w:val="00D362BD"/>
    <w:rsid w:val="00D36835"/>
    <w:rsid w:val="00D40789"/>
    <w:rsid w:val="00D417B6"/>
    <w:rsid w:val="00D42005"/>
    <w:rsid w:val="00D42423"/>
    <w:rsid w:val="00D4258D"/>
    <w:rsid w:val="00D42701"/>
    <w:rsid w:val="00D4312B"/>
    <w:rsid w:val="00D433A8"/>
    <w:rsid w:val="00D43BE5"/>
    <w:rsid w:val="00D43D65"/>
    <w:rsid w:val="00D43F3D"/>
    <w:rsid w:val="00D44E22"/>
    <w:rsid w:val="00D44F3C"/>
    <w:rsid w:val="00D4514D"/>
    <w:rsid w:val="00D45160"/>
    <w:rsid w:val="00D45623"/>
    <w:rsid w:val="00D457E4"/>
    <w:rsid w:val="00D45B89"/>
    <w:rsid w:val="00D45DDF"/>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2DC"/>
    <w:rsid w:val="00D528EA"/>
    <w:rsid w:val="00D53532"/>
    <w:rsid w:val="00D539C0"/>
    <w:rsid w:val="00D54258"/>
    <w:rsid w:val="00D54D85"/>
    <w:rsid w:val="00D550A0"/>
    <w:rsid w:val="00D55179"/>
    <w:rsid w:val="00D551BC"/>
    <w:rsid w:val="00D55446"/>
    <w:rsid w:val="00D5624E"/>
    <w:rsid w:val="00D57648"/>
    <w:rsid w:val="00D57DB8"/>
    <w:rsid w:val="00D614C3"/>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913"/>
    <w:rsid w:val="00D66E9E"/>
    <w:rsid w:val="00D70821"/>
    <w:rsid w:val="00D70922"/>
    <w:rsid w:val="00D70F2A"/>
    <w:rsid w:val="00D713BE"/>
    <w:rsid w:val="00D71FAA"/>
    <w:rsid w:val="00D7220E"/>
    <w:rsid w:val="00D724E1"/>
    <w:rsid w:val="00D72B15"/>
    <w:rsid w:val="00D72B25"/>
    <w:rsid w:val="00D72C0C"/>
    <w:rsid w:val="00D72C27"/>
    <w:rsid w:val="00D732E4"/>
    <w:rsid w:val="00D74223"/>
    <w:rsid w:val="00D74640"/>
    <w:rsid w:val="00D74649"/>
    <w:rsid w:val="00D74BD5"/>
    <w:rsid w:val="00D7518C"/>
    <w:rsid w:val="00D75831"/>
    <w:rsid w:val="00D75A13"/>
    <w:rsid w:val="00D75E9C"/>
    <w:rsid w:val="00D7612B"/>
    <w:rsid w:val="00D77A43"/>
    <w:rsid w:val="00D80193"/>
    <w:rsid w:val="00D802F0"/>
    <w:rsid w:val="00D805F8"/>
    <w:rsid w:val="00D8072C"/>
    <w:rsid w:val="00D808D8"/>
    <w:rsid w:val="00D80933"/>
    <w:rsid w:val="00D812E9"/>
    <w:rsid w:val="00D81668"/>
    <w:rsid w:val="00D831A4"/>
    <w:rsid w:val="00D836D9"/>
    <w:rsid w:val="00D83AD5"/>
    <w:rsid w:val="00D83F97"/>
    <w:rsid w:val="00D852E9"/>
    <w:rsid w:val="00D85991"/>
    <w:rsid w:val="00D85BA4"/>
    <w:rsid w:val="00D85DC2"/>
    <w:rsid w:val="00D8689E"/>
    <w:rsid w:val="00D872E6"/>
    <w:rsid w:val="00D87561"/>
    <w:rsid w:val="00D9032E"/>
    <w:rsid w:val="00D90A22"/>
    <w:rsid w:val="00D90F8C"/>
    <w:rsid w:val="00D91ED0"/>
    <w:rsid w:val="00D922CA"/>
    <w:rsid w:val="00D926B6"/>
    <w:rsid w:val="00D92EF7"/>
    <w:rsid w:val="00D93473"/>
    <w:rsid w:val="00D93AE7"/>
    <w:rsid w:val="00D94140"/>
    <w:rsid w:val="00D943BA"/>
    <w:rsid w:val="00D94A64"/>
    <w:rsid w:val="00D951D8"/>
    <w:rsid w:val="00D95271"/>
    <w:rsid w:val="00D957A8"/>
    <w:rsid w:val="00D9588B"/>
    <w:rsid w:val="00D95951"/>
    <w:rsid w:val="00D963A0"/>
    <w:rsid w:val="00D96CF4"/>
    <w:rsid w:val="00D970BC"/>
    <w:rsid w:val="00D97265"/>
    <w:rsid w:val="00D97A00"/>
    <w:rsid w:val="00D97A29"/>
    <w:rsid w:val="00DA0227"/>
    <w:rsid w:val="00DA06C7"/>
    <w:rsid w:val="00DA0719"/>
    <w:rsid w:val="00DA0D22"/>
    <w:rsid w:val="00DA12D1"/>
    <w:rsid w:val="00DA141C"/>
    <w:rsid w:val="00DA2E41"/>
    <w:rsid w:val="00DA50CA"/>
    <w:rsid w:val="00DA7903"/>
    <w:rsid w:val="00DA7B43"/>
    <w:rsid w:val="00DA7B65"/>
    <w:rsid w:val="00DB0310"/>
    <w:rsid w:val="00DB0522"/>
    <w:rsid w:val="00DB0529"/>
    <w:rsid w:val="00DB0E5A"/>
    <w:rsid w:val="00DB10B5"/>
    <w:rsid w:val="00DB1790"/>
    <w:rsid w:val="00DB24FE"/>
    <w:rsid w:val="00DB252E"/>
    <w:rsid w:val="00DB26E2"/>
    <w:rsid w:val="00DB27EA"/>
    <w:rsid w:val="00DB395E"/>
    <w:rsid w:val="00DB3C96"/>
    <w:rsid w:val="00DB4195"/>
    <w:rsid w:val="00DB4248"/>
    <w:rsid w:val="00DB4D0C"/>
    <w:rsid w:val="00DB5220"/>
    <w:rsid w:val="00DB55F1"/>
    <w:rsid w:val="00DB583D"/>
    <w:rsid w:val="00DB5A97"/>
    <w:rsid w:val="00DB6C24"/>
    <w:rsid w:val="00DB6C2B"/>
    <w:rsid w:val="00DB6DE7"/>
    <w:rsid w:val="00DB6E73"/>
    <w:rsid w:val="00DB785F"/>
    <w:rsid w:val="00DB7A11"/>
    <w:rsid w:val="00DB7AE0"/>
    <w:rsid w:val="00DB7B05"/>
    <w:rsid w:val="00DB7C4B"/>
    <w:rsid w:val="00DC052A"/>
    <w:rsid w:val="00DC092F"/>
    <w:rsid w:val="00DC10EF"/>
    <w:rsid w:val="00DC1250"/>
    <w:rsid w:val="00DC22DF"/>
    <w:rsid w:val="00DC2594"/>
    <w:rsid w:val="00DC2AAF"/>
    <w:rsid w:val="00DC30F0"/>
    <w:rsid w:val="00DC4017"/>
    <w:rsid w:val="00DC4ABE"/>
    <w:rsid w:val="00DC5C68"/>
    <w:rsid w:val="00DC7126"/>
    <w:rsid w:val="00DC71DF"/>
    <w:rsid w:val="00DC7645"/>
    <w:rsid w:val="00DD05AB"/>
    <w:rsid w:val="00DD0B8A"/>
    <w:rsid w:val="00DD0D3C"/>
    <w:rsid w:val="00DD0E7F"/>
    <w:rsid w:val="00DD16C7"/>
    <w:rsid w:val="00DD184B"/>
    <w:rsid w:val="00DD2A24"/>
    <w:rsid w:val="00DD3723"/>
    <w:rsid w:val="00DD37E3"/>
    <w:rsid w:val="00DD3B49"/>
    <w:rsid w:val="00DD3B60"/>
    <w:rsid w:val="00DD43AC"/>
    <w:rsid w:val="00DD4696"/>
    <w:rsid w:val="00DD4D99"/>
    <w:rsid w:val="00DD50B1"/>
    <w:rsid w:val="00DD5475"/>
    <w:rsid w:val="00DD569C"/>
    <w:rsid w:val="00DD5791"/>
    <w:rsid w:val="00DD57F2"/>
    <w:rsid w:val="00DD70EF"/>
    <w:rsid w:val="00DD77E0"/>
    <w:rsid w:val="00DE05F0"/>
    <w:rsid w:val="00DE06B1"/>
    <w:rsid w:val="00DE0E16"/>
    <w:rsid w:val="00DE1564"/>
    <w:rsid w:val="00DE17FC"/>
    <w:rsid w:val="00DE1AB3"/>
    <w:rsid w:val="00DE223C"/>
    <w:rsid w:val="00DE24CF"/>
    <w:rsid w:val="00DE267A"/>
    <w:rsid w:val="00DE27B3"/>
    <w:rsid w:val="00DE2B38"/>
    <w:rsid w:val="00DE2C54"/>
    <w:rsid w:val="00DE3716"/>
    <w:rsid w:val="00DE42E3"/>
    <w:rsid w:val="00DE47E5"/>
    <w:rsid w:val="00DE489C"/>
    <w:rsid w:val="00DE5018"/>
    <w:rsid w:val="00DE5865"/>
    <w:rsid w:val="00DE5E5D"/>
    <w:rsid w:val="00DE60AA"/>
    <w:rsid w:val="00DE65EA"/>
    <w:rsid w:val="00DE6A84"/>
    <w:rsid w:val="00DE6E8C"/>
    <w:rsid w:val="00DE70AA"/>
    <w:rsid w:val="00DE791E"/>
    <w:rsid w:val="00DE7CD8"/>
    <w:rsid w:val="00DF0578"/>
    <w:rsid w:val="00DF087E"/>
    <w:rsid w:val="00DF0BF4"/>
    <w:rsid w:val="00DF1085"/>
    <w:rsid w:val="00DF1B8F"/>
    <w:rsid w:val="00DF1F71"/>
    <w:rsid w:val="00DF29EC"/>
    <w:rsid w:val="00DF2DD5"/>
    <w:rsid w:val="00DF34F9"/>
    <w:rsid w:val="00DF4001"/>
    <w:rsid w:val="00DF469D"/>
    <w:rsid w:val="00DF4E30"/>
    <w:rsid w:val="00DF6CB1"/>
    <w:rsid w:val="00DF7DFD"/>
    <w:rsid w:val="00E00518"/>
    <w:rsid w:val="00E01BF9"/>
    <w:rsid w:val="00E025AB"/>
    <w:rsid w:val="00E02D33"/>
    <w:rsid w:val="00E03C14"/>
    <w:rsid w:val="00E03FA1"/>
    <w:rsid w:val="00E03FFC"/>
    <w:rsid w:val="00E04517"/>
    <w:rsid w:val="00E04F26"/>
    <w:rsid w:val="00E056A1"/>
    <w:rsid w:val="00E05843"/>
    <w:rsid w:val="00E05D25"/>
    <w:rsid w:val="00E05FFB"/>
    <w:rsid w:val="00E0620A"/>
    <w:rsid w:val="00E06494"/>
    <w:rsid w:val="00E06E95"/>
    <w:rsid w:val="00E06EC5"/>
    <w:rsid w:val="00E07151"/>
    <w:rsid w:val="00E105EE"/>
    <w:rsid w:val="00E10EB7"/>
    <w:rsid w:val="00E10F1F"/>
    <w:rsid w:val="00E11039"/>
    <w:rsid w:val="00E11FFD"/>
    <w:rsid w:val="00E125CE"/>
    <w:rsid w:val="00E12670"/>
    <w:rsid w:val="00E12978"/>
    <w:rsid w:val="00E13768"/>
    <w:rsid w:val="00E13AD9"/>
    <w:rsid w:val="00E14292"/>
    <w:rsid w:val="00E148FA"/>
    <w:rsid w:val="00E15048"/>
    <w:rsid w:val="00E15E9F"/>
    <w:rsid w:val="00E1629A"/>
    <w:rsid w:val="00E16EAB"/>
    <w:rsid w:val="00E17312"/>
    <w:rsid w:val="00E173F9"/>
    <w:rsid w:val="00E175D2"/>
    <w:rsid w:val="00E1782D"/>
    <w:rsid w:val="00E17862"/>
    <w:rsid w:val="00E17A0A"/>
    <w:rsid w:val="00E17DEA"/>
    <w:rsid w:val="00E17F93"/>
    <w:rsid w:val="00E20004"/>
    <w:rsid w:val="00E2064D"/>
    <w:rsid w:val="00E20F89"/>
    <w:rsid w:val="00E21091"/>
    <w:rsid w:val="00E2136C"/>
    <w:rsid w:val="00E2389C"/>
    <w:rsid w:val="00E23E70"/>
    <w:rsid w:val="00E23FAB"/>
    <w:rsid w:val="00E24379"/>
    <w:rsid w:val="00E25373"/>
    <w:rsid w:val="00E25871"/>
    <w:rsid w:val="00E25A59"/>
    <w:rsid w:val="00E25E68"/>
    <w:rsid w:val="00E26B68"/>
    <w:rsid w:val="00E26EC0"/>
    <w:rsid w:val="00E26EDF"/>
    <w:rsid w:val="00E2701C"/>
    <w:rsid w:val="00E27065"/>
    <w:rsid w:val="00E27E12"/>
    <w:rsid w:val="00E3005E"/>
    <w:rsid w:val="00E30C12"/>
    <w:rsid w:val="00E3129C"/>
    <w:rsid w:val="00E313F6"/>
    <w:rsid w:val="00E31889"/>
    <w:rsid w:val="00E31B56"/>
    <w:rsid w:val="00E32E7C"/>
    <w:rsid w:val="00E33BDE"/>
    <w:rsid w:val="00E33CEE"/>
    <w:rsid w:val="00E34DE8"/>
    <w:rsid w:val="00E356A6"/>
    <w:rsid w:val="00E36042"/>
    <w:rsid w:val="00E360B3"/>
    <w:rsid w:val="00E369AA"/>
    <w:rsid w:val="00E36DFC"/>
    <w:rsid w:val="00E373A7"/>
    <w:rsid w:val="00E40199"/>
    <w:rsid w:val="00E403F0"/>
    <w:rsid w:val="00E40752"/>
    <w:rsid w:val="00E40B30"/>
    <w:rsid w:val="00E41171"/>
    <w:rsid w:val="00E41680"/>
    <w:rsid w:val="00E41769"/>
    <w:rsid w:val="00E41D49"/>
    <w:rsid w:val="00E42351"/>
    <w:rsid w:val="00E4275A"/>
    <w:rsid w:val="00E42773"/>
    <w:rsid w:val="00E42AF8"/>
    <w:rsid w:val="00E42B12"/>
    <w:rsid w:val="00E42D8B"/>
    <w:rsid w:val="00E42D9C"/>
    <w:rsid w:val="00E43D42"/>
    <w:rsid w:val="00E43DF1"/>
    <w:rsid w:val="00E441B1"/>
    <w:rsid w:val="00E44579"/>
    <w:rsid w:val="00E4475D"/>
    <w:rsid w:val="00E44FCB"/>
    <w:rsid w:val="00E45953"/>
    <w:rsid w:val="00E459C4"/>
    <w:rsid w:val="00E46769"/>
    <w:rsid w:val="00E46AA5"/>
    <w:rsid w:val="00E46DAE"/>
    <w:rsid w:val="00E47AD7"/>
    <w:rsid w:val="00E5018E"/>
    <w:rsid w:val="00E50282"/>
    <w:rsid w:val="00E502F5"/>
    <w:rsid w:val="00E50438"/>
    <w:rsid w:val="00E5066A"/>
    <w:rsid w:val="00E50753"/>
    <w:rsid w:val="00E51F96"/>
    <w:rsid w:val="00E5284A"/>
    <w:rsid w:val="00E53B7E"/>
    <w:rsid w:val="00E54049"/>
    <w:rsid w:val="00E544AC"/>
    <w:rsid w:val="00E54765"/>
    <w:rsid w:val="00E548E2"/>
    <w:rsid w:val="00E5566D"/>
    <w:rsid w:val="00E55A3F"/>
    <w:rsid w:val="00E55CC9"/>
    <w:rsid w:val="00E56069"/>
    <w:rsid w:val="00E56091"/>
    <w:rsid w:val="00E56363"/>
    <w:rsid w:val="00E567AD"/>
    <w:rsid w:val="00E56A66"/>
    <w:rsid w:val="00E600FC"/>
    <w:rsid w:val="00E607C9"/>
    <w:rsid w:val="00E60DA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26C"/>
    <w:rsid w:val="00E72559"/>
    <w:rsid w:val="00E72C8B"/>
    <w:rsid w:val="00E73FC2"/>
    <w:rsid w:val="00E747BD"/>
    <w:rsid w:val="00E74A4D"/>
    <w:rsid w:val="00E74A63"/>
    <w:rsid w:val="00E7589B"/>
    <w:rsid w:val="00E7597B"/>
    <w:rsid w:val="00E75D31"/>
    <w:rsid w:val="00E771AA"/>
    <w:rsid w:val="00E80469"/>
    <w:rsid w:val="00E80D0C"/>
    <w:rsid w:val="00E80ED7"/>
    <w:rsid w:val="00E81F96"/>
    <w:rsid w:val="00E8209C"/>
    <w:rsid w:val="00E82B00"/>
    <w:rsid w:val="00E82CD7"/>
    <w:rsid w:val="00E82FCC"/>
    <w:rsid w:val="00E837AE"/>
    <w:rsid w:val="00E843DC"/>
    <w:rsid w:val="00E846EA"/>
    <w:rsid w:val="00E8471C"/>
    <w:rsid w:val="00E84799"/>
    <w:rsid w:val="00E84B05"/>
    <w:rsid w:val="00E84DEE"/>
    <w:rsid w:val="00E8505D"/>
    <w:rsid w:val="00E85962"/>
    <w:rsid w:val="00E86644"/>
    <w:rsid w:val="00E86668"/>
    <w:rsid w:val="00E87183"/>
    <w:rsid w:val="00E8732E"/>
    <w:rsid w:val="00E901BB"/>
    <w:rsid w:val="00E909DF"/>
    <w:rsid w:val="00E912BA"/>
    <w:rsid w:val="00E91715"/>
    <w:rsid w:val="00E91785"/>
    <w:rsid w:val="00E91DED"/>
    <w:rsid w:val="00E92C72"/>
    <w:rsid w:val="00E930CB"/>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A09EF"/>
    <w:rsid w:val="00EA2A8C"/>
    <w:rsid w:val="00EA2D60"/>
    <w:rsid w:val="00EA3C96"/>
    <w:rsid w:val="00EA3FD0"/>
    <w:rsid w:val="00EA4276"/>
    <w:rsid w:val="00EA4572"/>
    <w:rsid w:val="00EA46E0"/>
    <w:rsid w:val="00EA4AF2"/>
    <w:rsid w:val="00EA4E6F"/>
    <w:rsid w:val="00EA4EE7"/>
    <w:rsid w:val="00EA6120"/>
    <w:rsid w:val="00EA61D2"/>
    <w:rsid w:val="00EA7511"/>
    <w:rsid w:val="00EA7753"/>
    <w:rsid w:val="00EB05B4"/>
    <w:rsid w:val="00EB0AE5"/>
    <w:rsid w:val="00EB0C98"/>
    <w:rsid w:val="00EB14F8"/>
    <w:rsid w:val="00EB18D8"/>
    <w:rsid w:val="00EB1A6A"/>
    <w:rsid w:val="00EB1D7D"/>
    <w:rsid w:val="00EB1F8F"/>
    <w:rsid w:val="00EB3943"/>
    <w:rsid w:val="00EB4036"/>
    <w:rsid w:val="00EB461D"/>
    <w:rsid w:val="00EB4886"/>
    <w:rsid w:val="00EB4BD4"/>
    <w:rsid w:val="00EB4F9A"/>
    <w:rsid w:val="00EB589D"/>
    <w:rsid w:val="00EB59B8"/>
    <w:rsid w:val="00EB5B53"/>
    <w:rsid w:val="00EB5E85"/>
    <w:rsid w:val="00EB5F1B"/>
    <w:rsid w:val="00EB6036"/>
    <w:rsid w:val="00EB6722"/>
    <w:rsid w:val="00EB6B24"/>
    <w:rsid w:val="00EC04AC"/>
    <w:rsid w:val="00EC0B99"/>
    <w:rsid w:val="00EC0FC6"/>
    <w:rsid w:val="00EC19E2"/>
    <w:rsid w:val="00EC277D"/>
    <w:rsid w:val="00EC2B15"/>
    <w:rsid w:val="00EC319E"/>
    <w:rsid w:val="00EC3A42"/>
    <w:rsid w:val="00EC4333"/>
    <w:rsid w:val="00EC4716"/>
    <w:rsid w:val="00EC58AF"/>
    <w:rsid w:val="00EC62A0"/>
    <w:rsid w:val="00EC63F4"/>
    <w:rsid w:val="00EC649D"/>
    <w:rsid w:val="00EC6596"/>
    <w:rsid w:val="00EC6966"/>
    <w:rsid w:val="00EC6C90"/>
    <w:rsid w:val="00EC6FC7"/>
    <w:rsid w:val="00EC74E1"/>
    <w:rsid w:val="00EC79E9"/>
    <w:rsid w:val="00ED01AF"/>
    <w:rsid w:val="00ED0B8A"/>
    <w:rsid w:val="00ED1FB7"/>
    <w:rsid w:val="00ED2796"/>
    <w:rsid w:val="00ED2AF3"/>
    <w:rsid w:val="00ED2C5B"/>
    <w:rsid w:val="00ED2E3E"/>
    <w:rsid w:val="00ED2F7A"/>
    <w:rsid w:val="00ED2FC5"/>
    <w:rsid w:val="00ED342A"/>
    <w:rsid w:val="00ED43AA"/>
    <w:rsid w:val="00ED4DB5"/>
    <w:rsid w:val="00ED5722"/>
    <w:rsid w:val="00ED57BB"/>
    <w:rsid w:val="00ED5CFB"/>
    <w:rsid w:val="00ED5FED"/>
    <w:rsid w:val="00ED62F3"/>
    <w:rsid w:val="00ED6FBF"/>
    <w:rsid w:val="00ED7742"/>
    <w:rsid w:val="00ED7A40"/>
    <w:rsid w:val="00EE005C"/>
    <w:rsid w:val="00EE0155"/>
    <w:rsid w:val="00EE0164"/>
    <w:rsid w:val="00EE0395"/>
    <w:rsid w:val="00EE050C"/>
    <w:rsid w:val="00EE1A2A"/>
    <w:rsid w:val="00EE1B88"/>
    <w:rsid w:val="00EE1CA4"/>
    <w:rsid w:val="00EE24AF"/>
    <w:rsid w:val="00EE27E9"/>
    <w:rsid w:val="00EE34B3"/>
    <w:rsid w:val="00EE35CB"/>
    <w:rsid w:val="00EE3DDE"/>
    <w:rsid w:val="00EE4016"/>
    <w:rsid w:val="00EE4AD2"/>
    <w:rsid w:val="00EE5650"/>
    <w:rsid w:val="00EE5916"/>
    <w:rsid w:val="00EE5938"/>
    <w:rsid w:val="00EE6198"/>
    <w:rsid w:val="00EE6519"/>
    <w:rsid w:val="00EE67CD"/>
    <w:rsid w:val="00EE67D4"/>
    <w:rsid w:val="00EE70B1"/>
    <w:rsid w:val="00EF04ED"/>
    <w:rsid w:val="00EF0610"/>
    <w:rsid w:val="00EF0B99"/>
    <w:rsid w:val="00EF0ED8"/>
    <w:rsid w:val="00EF2C17"/>
    <w:rsid w:val="00EF2FE1"/>
    <w:rsid w:val="00EF3095"/>
    <w:rsid w:val="00EF3454"/>
    <w:rsid w:val="00EF38F3"/>
    <w:rsid w:val="00EF46B6"/>
    <w:rsid w:val="00EF51D1"/>
    <w:rsid w:val="00EF53BF"/>
    <w:rsid w:val="00EF5FD5"/>
    <w:rsid w:val="00EF7C3E"/>
    <w:rsid w:val="00EF7E36"/>
    <w:rsid w:val="00F0022D"/>
    <w:rsid w:val="00F00A47"/>
    <w:rsid w:val="00F01142"/>
    <w:rsid w:val="00F018A4"/>
    <w:rsid w:val="00F01B76"/>
    <w:rsid w:val="00F0212F"/>
    <w:rsid w:val="00F029E0"/>
    <w:rsid w:val="00F0376A"/>
    <w:rsid w:val="00F03C7D"/>
    <w:rsid w:val="00F03EE2"/>
    <w:rsid w:val="00F03FDC"/>
    <w:rsid w:val="00F03FE1"/>
    <w:rsid w:val="00F0446B"/>
    <w:rsid w:val="00F04785"/>
    <w:rsid w:val="00F04A25"/>
    <w:rsid w:val="00F051EE"/>
    <w:rsid w:val="00F06F2F"/>
    <w:rsid w:val="00F07148"/>
    <w:rsid w:val="00F0790A"/>
    <w:rsid w:val="00F07D4D"/>
    <w:rsid w:val="00F1000F"/>
    <w:rsid w:val="00F10095"/>
    <w:rsid w:val="00F1066E"/>
    <w:rsid w:val="00F10EF3"/>
    <w:rsid w:val="00F12B2D"/>
    <w:rsid w:val="00F12D9A"/>
    <w:rsid w:val="00F12E85"/>
    <w:rsid w:val="00F12F10"/>
    <w:rsid w:val="00F13318"/>
    <w:rsid w:val="00F13F90"/>
    <w:rsid w:val="00F14223"/>
    <w:rsid w:val="00F142B1"/>
    <w:rsid w:val="00F1479C"/>
    <w:rsid w:val="00F148E8"/>
    <w:rsid w:val="00F1490E"/>
    <w:rsid w:val="00F1491A"/>
    <w:rsid w:val="00F14C39"/>
    <w:rsid w:val="00F15658"/>
    <w:rsid w:val="00F17673"/>
    <w:rsid w:val="00F17C44"/>
    <w:rsid w:val="00F2022E"/>
    <w:rsid w:val="00F2035F"/>
    <w:rsid w:val="00F203DA"/>
    <w:rsid w:val="00F203DC"/>
    <w:rsid w:val="00F20549"/>
    <w:rsid w:val="00F209E2"/>
    <w:rsid w:val="00F21414"/>
    <w:rsid w:val="00F21727"/>
    <w:rsid w:val="00F218F8"/>
    <w:rsid w:val="00F225A0"/>
    <w:rsid w:val="00F231EF"/>
    <w:rsid w:val="00F2325C"/>
    <w:rsid w:val="00F23316"/>
    <w:rsid w:val="00F23730"/>
    <w:rsid w:val="00F23BCA"/>
    <w:rsid w:val="00F24752"/>
    <w:rsid w:val="00F24A6F"/>
    <w:rsid w:val="00F24C2A"/>
    <w:rsid w:val="00F25AB1"/>
    <w:rsid w:val="00F26673"/>
    <w:rsid w:val="00F309AF"/>
    <w:rsid w:val="00F30F61"/>
    <w:rsid w:val="00F30F82"/>
    <w:rsid w:val="00F311A7"/>
    <w:rsid w:val="00F3148C"/>
    <w:rsid w:val="00F32515"/>
    <w:rsid w:val="00F32548"/>
    <w:rsid w:val="00F32DA0"/>
    <w:rsid w:val="00F339E1"/>
    <w:rsid w:val="00F33C82"/>
    <w:rsid w:val="00F34380"/>
    <w:rsid w:val="00F3452B"/>
    <w:rsid w:val="00F348E1"/>
    <w:rsid w:val="00F34D8E"/>
    <w:rsid w:val="00F35B55"/>
    <w:rsid w:val="00F35B99"/>
    <w:rsid w:val="00F366C7"/>
    <w:rsid w:val="00F36850"/>
    <w:rsid w:val="00F36A7E"/>
    <w:rsid w:val="00F3790D"/>
    <w:rsid w:val="00F408A1"/>
    <w:rsid w:val="00F40F5C"/>
    <w:rsid w:val="00F417D6"/>
    <w:rsid w:val="00F41B77"/>
    <w:rsid w:val="00F425FD"/>
    <w:rsid w:val="00F4292B"/>
    <w:rsid w:val="00F42C96"/>
    <w:rsid w:val="00F42D52"/>
    <w:rsid w:val="00F42F6D"/>
    <w:rsid w:val="00F434E5"/>
    <w:rsid w:val="00F438D7"/>
    <w:rsid w:val="00F43A1C"/>
    <w:rsid w:val="00F445AC"/>
    <w:rsid w:val="00F44C54"/>
    <w:rsid w:val="00F4504B"/>
    <w:rsid w:val="00F45353"/>
    <w:rsid w:val="00F4584C"/>
    <w:rsid w:val="00F46BD7"/>
    <w:rsid w:val="00F46DD5"/>
    <w:rsid w:val="00F46E12"/>
    <w:rsid w:val="00F476D0"/>
    <w:rsid w:val="00F47707"/>
    <w:rsid w:val="00F47CD2"/>
    <w:rsid w:val="00F50537"/>
    <w:rsid w:val="00F50B26"/>
    <w:rsid w:val="00F50E0E"/>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6D12"/>
    <w:rsid w:val="00F57035"/>
    <w:rsid w:val="00F574E6"/>
    <w:rsid w:val="00F5795F"/>
    <w:rsid w:val="00F6012E"/>
    <w:rsid w:val="00F60941"/>
    <w:rsid w:val="00F6107B"/>
    <w:rsid w:val="00F61168"/>
    <w:rsid w:val="00F61482"/>
    <w:rsid w:val="00F61EFE"/>
    <w:rsid w:val="00F62697"/>
    <w:rsid w:val="00F6316F"/>
    <w:rsid w:val="00F63B7A"/>
    <w:rsid w:val="00F64044"/>
    <w:rsid w:val="00F64CA2"/>
    <w:rsid w:val="00F64E61"/>
    <w:rsid w:val="00F656B8"/>
    <w:rsid w:val="00F659EB"/>
    <w:rsid w:val="00F65FC9"/>
    <w:rsid w:val="00F664FB"/>
    <w:rsid w:val="00F665AF"/>
    <w:rsid w:val="00F67051"/>
    <w:rsid w:val="00F6723E"/>
    <w:rsid w:val="00F67249"/>
    <w:rsid w:val="00F674DC"/>
    <w:rsid w:val="00F67537"/>
    <w:rsid w:val="00F67D1B"/>
    <w:rsid w:val="00F70645"/>
    <w:rsid w:val="00F720EA"/>
    <w:rsid w:val="00F72A15"/>
    <w:rsid w:val="00F730AB"/>
    <w:rsid w:val="00F73335"/>
    <w:rsid w:val="00F736D6"/>
    <w:rsid w:val="00F73DCE"/>
    <w:rsid w:val="00F73FF3"/>
    <w:rsid w:val="00F74774"/>
    <w:rsid w:val="00F74972"/>
    <w:rsid w:val="00F7559D"/>
    <w:rsid w:val="00F75F9F"/>
    <w:rsid w:val="00F76035"/>
    <w:rsid w:val="00F760B7"/>
    <w:rsid w:val="00F766EC"/>
    <w:rsid w:val="00F778D4"/>
    <w:rsid w:val="00F77FF5"/>
    <w:rsid w:val="00F80D80"/>
    <w:rsid w:val="00F811DA"/>
    <w:rsid w:val="00F8124A"/>
    <w:rsid w:val="00F819F4"/>
    <w:rsid w:val="00F81AE7"/>
    <w:rsid w:val="00F81B4B"/>
    <w:rsid w:val="00F81C34"/>
    <w:rsid w:val="00F81E90"/>
    <w:rsid w:val="00F82BE9"/>
    <w:rsid w:val="00F82E4D"/>
    <w:rsid w:val="00F8313F"/>
    <w:rsid w:val="00F83239"/>
    <w:rsid w:val="00F83370"/>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1F44"/>
    <w:rsid w:val="00F92139"/>
    <w:rsid w:val="00F92208"/>
    <w:rsid w:val="00F923FF"/>
    <w:rsid w:val="00F926A5"/>
    <w:rsid w:val="00F93331"/>
    <w:rsid w:val="00F93D48"/>
    <w:rsid w:val="00F94365"/>
    <w:rsid w:val="00F9483D"/>
    <w:rsid w:val="00F96C08"/>
    <w:rsid w:val="00F973EF"/>
    <w:rsid w:val="00F97AB2"/>
    <w:rsid w:val="00F97EF0"/>
    <w:rsid w:val="00FA00F3"/>
    <w:rsid w:val="00FA0D7A"/>
    <w:rsid w:val="00FA120D"/>
    <w:rsid w:val="00FA1222"/>
    <w:rsid w:val="00FA1428"/>
    <w:rsid w:val="00FA1689"/>
    <w:rsid w:val="00FA1C20"/>
    <w:rsid w:val="00FA2D50"/>
    <w:rsid w:val="00FA2F2C"/>
    <w:rsid w:val="00FA323C"/>
    <w:rsid w:val="00FA38CD"/>
    <w:rsid w:val="00FA3BB6"/>
    <w:rsid w:val="00FA410A"/>
    <w:rsid w:val="00FA41E9"/>
    <w:rsid w:val="00FA58C7"/>
    <w:rsid w:val="00FA59A5"/>
    <w:rsid w:val="00FA5B45"/>
    <w:rsid w:val="00FA621E"/>
    <w:rsid w:val="00FA6D38"/>
    <w:rsid w:val="00FA6FF8"/>
    <w:rsid w:val="00FA78DA"/>
    <w:rsid w:val="00FA7BEB"/>
    <w:rsid w:val="00FB001A"/>
    <w:rsid w:val="00FB0BC1"/>
    <w:rsid w:val="00FB0F4E"/>
    <w:rsid w:val="00FB136C"/>
    <w:rsid w:val="00FB1575"/>
    <w:rsid w:val="00FB16E4"/>
    <w:rsid w:val="00FB1850"/>
    <w:rsid w:val="00FB1D8A"/>
    <w:rsid w:val="00FB245A"/>
    <w:rsid w:val="00FB2985"/>
    <w:rsid w:val="00FB2EA7"/>
    <w:rsid w:val="00FB2F98"/>
    <w:rsid w:val="00FB35E3"/>
    <w:rsid w:val="00FB378C"/>
    <w:rsid w:val="00FB3EE7"/>
    <w:rsid w:val="00FB3FC7"/>
    <w:rsid w:val="00FB440A"/>
    <w:rsid w:val="00FB45C1"/>
    <w:rsid w:val="00FB50A5"/>
    <w:rsid w:val="00FB52B5"/>
    <w:rsid w:val="00FB5865"/>
    <w:rsid w:val="00FB5BC5"/>
    <w:rsid w:val="00FB5DAD"/>
    <w:rsid w:val="00FB5E87"/>
    <w:rsid w:val="00FB6B24"/>
    <w:rsid w:val="00FB6E44"/>
    <w:rsid w:val="00FB7C4E"/>
    <w:rsid w:val="00FB7EA0"/>
    <w:rsid w:val="00FC0296"/>
    <w:rsid w:val="00FC02DA"/>
    <w:rsid w:val="00FC038E"/>
    <w:rsid w:val="00FC0391"/>
    <w:rsid w:val="00FC03EE"/>
    <w:rsid w:val="00FC0E46"/>
    <w:rsid w:val="00FC11BD"/>
    <w:rsid w:val="00FC15EE"/>
    <w:rsid w:val="00FC2045"/>
    <w:rsid w:val="00FC21AC"/>
    <w:rsid w:val="00FC2651"/>
    <w:rsid w:val="00FC26EB"/>
    <w:rsid w:val="00FC295A"/>
    <w:rsid w:val="00FC2BD9"/>
    <w:rsid w:val="00FC340C"/>
    <w:rsid w:val="00FC37A4"/>
    <w:rsid w:val="00FC3D0D"/>
    <w:rsid w:val="00FC3DC3"/>
    <w:rsid w:val="00FC3E37"/>
    <w:rsid w:val="00FC47FE"/>
    <w:rsid w:val="00FC4A10"/>
    <w:rsid w:val="00FC5A33"/>
    <w:rsid w:val="00FC5F99"/>
    <w:rsid w:val="00FC6BD8"/>
    <w:rsid w:val="00FD0364"/>
    <w:rsid w:val="00FD068B"/>
    <w:rsid w:val="00FD0886"/>
    <w:rsid w:val="00FD0E3E"/>
    <w:rsid w:val="00FD1223"/>
    <w:rsid w:val="00FD124F"/>
    <w:rsid w:val="00FD16F7"/>
    <w:rsid w:val="00FD178E"/>
    <w:rsid w:val="00FD1E4B"/>
    <w:rsid w:val="00FD2185"/>
    <w:rsid w:val="00FD288A"/>
    <w:rsid w:val="00FD2EDC"/>
    <w:rsid w:val="00FD409D"/>
    <w:rsid w:val="00FD4506"/>
    <w:rsid w:val="00FD4947"/>
    <w:rsid w:val="00FD505E"/>
    <w:rsid w:val="00FD55D1"/>
    <w:rsid w:val="00FD5B03"/>
    <w:rsid w:val="00FD5D22"/>
    <w:rsid w:val="00FD6821"/>
    <w:rsid w:val="00FD6CA9"/>
    <w:rsid w:val="00FD6F01"/>
    <w:rsid w:val="00FD703F"/>
    <w:rsid w:val="00FD785E"/>
    <w:rsid w:val="00FD7BDC"/>
    <w:rsid w:val="00FD7D7D"/>
    <w:rsid w:val="00FE0520"/>
    <w:rsid w:val="00FE0990"/>
    <w:rsid w:val="00FE0D9D"/>
    <w:rsid w:val="00FE0E98"/>
    <w:rsid w:val="00FE101E"/>
    <w:rsid w:val="00FE1172"/>
    <w:rsid w:val="00FE163B"/>
    <w:rsid w:val="00FE24AB"/>
    <w:rsid w:val="00FE2590"/>
    <w:rsid w:val="00FE3378"/>
    <w:rsid w:val="00FE34F3"/>
    <w:rsid w:val="00FE38F6"/>
    <w:rsid w:val="00FE6044"/>
    <w:rsid w:val="00FE64C2"/>
    <w:rsid w:val="00FE6AB3"/>
    <w:rsid w:val="00FE6C56"/>
    <w:rsid w:val="00FE7E37"/>
    <w:rsid w:val="00FE7FC3"/>
    <w:rsid w:val="00FF034F"/>
    <w:rsid w:val="00FF19C7"/>
    <w:rsid w:val="00FF2601"/>
    <w:rsid w:val="00FF2934"/>
    <w:rsid w:val="00FF29D9"/>
    <w:rsid w:val="00FF2B0C"/>
    <w:rsid w:val="00FF3150"/>
    <w:rsid w:val="00FF3649"/>
    <w:rsid w:val="00FF3F77"/>
    <w:rsid w:val="00FF44D8"/>
    <w:rsid w:val="00FF4954"/>
    <w:rsid w:val="00FF4C65"/>
    <w:rsid w:val="00FF55F1"/>
    <w:rsid w:val="00FF5957"/>
    <w:rsid w:val="00FF6B29"/>
    <w:rsid w:val="00FF706F"/>
    <w:rsid w:val="00FF71EA"/>
    <w:rsid w:val="00FF7370"/>
    <w:rsid w:val="00FF7670"/>
    <w:rsid w:val="00FF7C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F0FD"/>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48"/>
    <w:rPr>
      <w:rFonts w:eastAsiaTheme="minorEastAsia"/>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nhideWhenUsed/>
    <w:qFormat/>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rsid w:val="007F40CE"/>
    <w:rPr>
      <w:rFonts w:ascii="Arial" w:hAnsi="Arial" w:cs="Arial"/>
      <w:sz w:val="20"/>
      <w:lang w:val="en-GB"/>
    </w:rPr>
  </w:style>
  <w:style w:type="character" w:styleId="FootnoteReference">
    <w:name w:val="footnote reference"/>
    <w:aliases w:val="Footnotes refss,Footnote Reference + Superscript"/>
    <w:basedOn w:val="DefaultParagraphFont"/>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eastAsiaTheme="minorEastAsia"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Judgementnumbering">
    <w:name w:val="Judgement numbering"/>
    <w:basedOn w:val="Normal"/>
    <w:qFormat/>
    <w:rsid w:val="00F73FF3"/>
    <w:pPr>
      <w:numPr>
        <w:numId w:val="33"/>
      </w:numPr>
      <w:spacing w:before="120" w:after="120" w:line="360" w:lineRule="auto"/>
      <w:jc w:val="both"/>
    </w:pPr>
    <w:rPr>
      <w:rFonts w:ascii="Arial" w:eastAsia="Calibri" w:hAnsi="Arial" w:cs="Times New Roman"/>
      <w:sz w:val="24"/>
      <w:szCs w:val="20"/>
    </w:rPr>
  </w:style>
  <w:style w:type="paragraph" w:customStyle="1" w:styleId="listing-level2">
    <w:name w:val="listing - level 2"/>
    <w:basedOn w:val="Judgementnumbering"/>
    <w:qFormat/>
    <w:rsid w:val="00F73FF3"/>
    <w:pPr>
      <w:numPr>
        <w:ilvl w:val="1"/>
      </w:numPr>
    </w:pPr>
  </w:style>
  <w:style w:type="paragraph" w:customStyle="1" w:styleId="listing-level3">
    <w:name w:val="listing - level 3"/>
    <w:basedOn w:val="Judgementnumbering"/>
    <w:qFormat/>
    <w:rsid w:val="00F73FF3"/>
    <w:pPr>
      <w:numPr>
        <w:ilvl w:val="2"/>
      </w:numPr>
    </w:pPr>
  </w:style>
  <w:style w:type="paragraph" w:customStyle="1" w:styleId="ClaireNew">
    <w:name w:val="Claire New"/>
    <w:basedOn w:val="Heading1"/>
    <w:rsid w:val="001D486E"/>
    <w:pPr>
      <w:keepNext w:val="0"/>
      <w:numPr>
        <w:numId w:val="34"/>
      </w:numPr>
      <w:spacing w:before="360" w:after="0"/>
    </w:pPr>
    <w:rPr>
      <w:rFonts w:ascii="Tahoma" w:eastAsia="Times New Roman" w:hAnsi="Tahoma"/>
      <w:b w:val="0"/>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20088973">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73347">
      <w:bodyDiv w:val="1"/>
      <w:marLeft w:val="0"/>
      <w:marRight w:val="0"/>
      <w:marTop w:val="0"/>
      <w:marBottom w:val="0"/>
      <w:divBdr>
        <w:top w:val="none" w:sz="0" w:space="0" w:color="auto"/>
        <w:left w:val="none" w:sz="0" w:space="0" w:color="auto"/>
        <w:bottom w:val="none" w:sz="0" w:space="0" w:color="auto"/>
        <w:right w:val="none" w:sz="0" w:space="0" w:color="auto"/>
      </w:divBdr>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0435">
      <w:bodyDiv w:val="1"/>
      <w:marLeft w:val="0"/>
      <w:marRight w:val="0"/>
      <w:marTop w:val="0"/>
      <w:marBottom w:val="0"/>
      <w:divBdr>
        <w:top w:val="none" w:sz="0" w:space="0" w:color="auto"/>
        <w:left w:val="none" w:sz="0" w:space="0" w:color="auto"/>
        <w:bottom w:val="none" w:sz="0" w:space="0" w:color="auto"/>
        <w:right w:val="none" w:sz="0" w:space="0" w:color="auto"/>
      </w:divBdr>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1991985063">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 w:id="2143225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EE8E2-9BB7-40B0-A811-7533BF430BC3}">
  <ds:schemaRefs>
    <ds:schemaRef ds:uri="http://schemas.openxmlformats.org/officeDocument/2006/bibliography"/>
  </ds:schemaRefs>
</ds:datastoreItem>
</file>

<file path=customXml/itemProps2.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3.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C:\Users\24643203\OneDrive - NORTH-WEST UNIVERSITY\Judgments\Final versions\Judgment v 6 template.dotx</Template>
  <TotalTime>1</TotalTime>
  <Pages>18</Pages>
  <Words>4576</Words>
  <Characters>22976</Characters>
  <Application>Microsoft Office Word</Application>
  <DocSecurity>0</DocSecurity>
  <Lines>510</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MaMyeni Mazibuko</cp:lastModifiedBy>
  <cp:revision>2</cp:revision>
  <cp:lastPrinted>2024-01-23T18:03:00Z</cp:lastPrinted>
  <dcterms:created xsi:type="dcterms:W3CDTF">2024-04-18T06:15:00Z</dcterms:created>
  <dcterms:modified xsi:type="dcterms:W3CDTF">2024-04-18T06:15:00Z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