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57" w:rsidRDefault="00FA0C5E">
      <w:pPr>
        <w:pStyle w:val="Heading1"/>
        <w:spacing w:before="63" w:line="360" w:lineRule="auto"/>
        <w:ind w:left="3268" w:right="2815" w:hanging="927"/>
      </w:pPr>
      <w:bookmarkStart w:id="0" w:name="_GoBack"/>
      <w:bookmarkEnd w:id="0"/>
      <w:r>
        <w:t>IN THE NATIONAL CONSUMER TRIBUNAL HELD ONLINE VIA TEAMS</w:t>
      </w:r>
    </w:p>
    <w:p w:rsidR="00862157" w:rsidRDefault="00862157">
      <w:pPr>
        <w:pStyle w:val="BodyText"/>
        <w:spacing w:before="11"/>
        <w:rPr>
          <w:b/>
          <w:sz w:val="35"/>
        </w:rPr>
      </w:pPr>
    </w:p>
    <w:p w:rsidR="00862157" w:rsidRDefault="00FA0C5E">
      <w:pPr>
        <w:ind w:left="5229"/>
        <w:rPr>
          <w:b/>
          <w:sz w:val="24"/>
        </w:rPr>
      </w:pPr>
      <w:r>
        <w:rPr>
          <w:sz w:val="24"/>
        </w:rPr>
        <w:t xml:space="preserve">Case Number: </w:t>
      </w:r>
      <w:r>
        <w:rPr>
          <w:b/>
          <w:sz w:val="24"/>
        </w:rPr>
        <w:t>NCT/222623/2022/141(1)(b)</w:t>
      </w:r>
    </w:p>
    <w:p w:rsidR="00862157" w:rsidRDefault="00862157">
      <w:pPr>
        <w:pStyle w:val="BodyText"/>
        <w:spacing w:before="11"/>
        <w:rPr>
          <w:b/>
          <w:sz w:val="32"/>
        </w:rPr>
      </w:pPr>
    </w:p>
    <w:p w:rsidR="00862157" w:rsidRDefault="00FA0C5E">
      <w:pPr>
        <w:pStyle w:val="BodyText"/>
        <w:ind w:left="232"/>
      </w:pPr>
      <w:r>
        <w:t>In the matter between:</w:t>
      </w:r>
    </w:p>
    <w:p w:rsidR="00862157" w:rsidRDefault="00862157">
      <w:pPr>
        <w:pStyle w:val="BodyText"/>
        <w:rPr>
          <w:sz w:val="26"/>
        </w:rPr>
      </w:pPr>
    </w:p>
    <w:p w:rsidR="00862157" w:rsidRDefault="00862157">
      <w:pPr>
        <w:pStyle w:val="BodyText"/>
        <w:rPr>
          <w:sz w:val="26"/>
        </w:rPr>
      </w:pPr>
    </w:p>
    <w:p w:rsidR="00862157" w:rsidRDefault="00862157">
      <w:pPr>
        <w:pStyle w:val="BodyText"/>
        <w:spacing w:before="8"/>
        <w:rPr>
          <w:sz w:val="37"/>
        </w:rPr>
      </w:pPr>
    </w:p>
    <w:p w:rsidR="00862157" w:rsidRDefault="00FA0C5E">
      <w:pPr>
        <w:tabs>
          <w:tab w:val="left" w:pos="6712"/>
        </w:tabs>
        <w:spacing w:before="1"/>
        <w:ind w:left="232"/>
        <w:rPr>
          <w:sz w:val="24"/>
        </w:rPr>
      </w:pPr>
      <w:r>
        <w:rPr>
          <w:b/>
          <w:sz w:val="24"/>
        </w:rPr>
        <w:t>GARETH</w:t>
      </w:r>
      <w:r>
        <w:rPr>
          <w:b/>
          <w:spacing w:val="-2"/>
          <w:sz w:val="24"/>
        </w:rPr>
        <w:t xml:space="preserve"> </w:t>
      </w:r>
      <w:r>
        <w:rPr>
          <w:b/>
          <w:sz w:val="24"/>
        </w:rPr>
        <w:t>MILLER</w:t>
      </w:r>
      <w:r>
        <w:rPr>
          <w:b/>
          <w:sz w:val="24"/>
        </w:rPr>
        <w:tab/>
      </w:r>
      <w:r>
        <w:rPr>
          <w:sz w:val="24"/>
        </w:rPr>
        <w:t>APPLICANT</w:t>
      </w:r>
    </w:p>
    <w:p w:rsidR="00862157" w:rsidRDefault="00862157">
      <w:pPr>
        <w:pStyle w:val="BodyText"/>
        <w:spacing w:before="8"/>
        <w:rPr>
          <w:sz w:val="32"/>
        </w:rPr>
      </w:pPr>
    </w:p>
    <w:p w:rsidR="00862157" w:rsidRDefault="00FA0C5E">
      <w:pPr>
        <w:pStyle w:val="BodyText"/>
        <w:spacing w:before="1"/>
        <w:ind w:left="232"/>
      </w:pPr>
      <w:r>
        <w:t>and</w:t>
      </w:r>
    </w:p>
    <w:p w:rsidR="00862157" w:rsidRDefault="00862157">
      <w:pPr>
        <w:pStyle w:val="BodyText"/>
        <w:spacing w:before="11"/>
        <w:rPr>
          <w:sz w:val="32"/>
        </w:rPr>
      </w:pPr>
    </w:p>
    <w:p w:rsidR="00862157" w:rsidRDefault="00FA0C5E">
      <w:pPr>
        <w:tabs>
          <w:tab w:val="left" w:pos="6712"/>
        </w:tabs>
        <w:ind w:left="232"/>
        <w:rPr>
          <w:sz w:val="24"/>
        </w:rPr>
      </w:pPr>
      <w:r>
        <w:rPr>
          <w:b/>
          <w:sz w:val="24"/>
        </w:rPr>
        <w:t>NEDBANK</w:t>
      </w:r>
      <w:r>
        <w:rPr>
          <w:b/>
          <w:spacing w:val="-3"/>
          <w:sz w:val="24"/>
        </w:rPr>
        <w:t xml:space="preserve"> </w:t>
      </w:r>
      <w:r>
        <w:rPr>
          <w:b/>
          <w:sz w:val="24"/>
        </w:rPr>
        <w:t>LIMITED</w:t>
      </w:r>
      <w:r>
        <w:rPr>
          <w:b/>
          <w:sz w:val="24"/>
        </w:rPr>
        <w:tab/>
      </w:r>
      <w:r>
        <w:rPr>
          <w:sz w:val="24"/>
        </w:rPr>
        <w:t>RESPONDENT</w:t>
      </w:r>
    </w:p>
    <w:p w:rsidR="00862157" w:rsidRDefault="00862157">
      <w:pPr>
        <w:pStyle w:val="BodyText"/>
        <w:spacing w:before="8"/>
        <w:rPr>
          <w:sz w:val="32"/>
        </w:rPr>
      </w:pPr>
    </w:p>
    <w:p w:rsidR="00862157" w:rsidRDefault="00FA0C5E">
      <w:pPr>
        <w:spacing w:before="1"/>
        <w:ind w:left="232"/>
        <w:rPr>
          <w:i/>
          <w:sz w:val="24"/>
        </w:rPr>
      </w:pPr>
      <w:r>
        <w:rPr>
          <w:i/>
          <w:sz w:val="24"/>
          <w:u w:val="single"/>
        </w:rPr>
        <w:t>Coram:</w:t>
      </w:r>
    </w:p>
    <w:p w:rsidR="00862157" w:rsidRDefault="00862157">
      <w:pPr>
        <w:pStyle w:val="BodyText"/>
        <w:spacing w:before="11"/>
        <w:rPr>
          <w:i/>
        </w:rPr>
      </w:pPr>
    </w:p>
    <w:p w:rsidR="00862157" w:rsidRDefault="00FA0C5E">
      <w:pPr>
        <w:pStyle w:val="BodyText"/>
        <w:tabs>
          <w:tab w:val="left" w:pos="3112"/>
        </w:tabs>
        <w:spacing w:before="92" w:line="470" w:lineRule="auto"/>
        <w:ind w:left="232" w:right="3881"/>
      </w:pPr>
      <w:r>
        <w:t>Prof</w:t>
      </w:r>
      <w:r>
        <w:rPr>
          <w:spacing w:val="-2"/>
        </w:rPr>
        <w:t xml:space="preserve"> </w:t>
      </w:r>
      <w:r>
        <w:t>K</w:t>
      </w:r>
      <w:r>
        <w:rPr>
          <w:spacing w:val="-1"/>
        </w:rPr>
        <w:t xml:space="preserve"> </w:t>
      </w:r>
      <w:r>
        <w:t>Moodaliyar</w:t>
      </w:r>
      <w:r>
        <w:tab/>
        <w:t>- Presiding Tribunal member Ms P</w:t>
      </w:r>
      <w:r>
        <w:rPr>
          <w:spacing w:val="-3"/>
        </w:rPr>
        <w:t xml:space="preserve"> </w:t>
      </w:r>
      <w:r>
        <w:t>Manzi-</w:t>
      </w:r>
      <w:r>
        <w:rPr>
          <w:spacing w:val="-17"/>
        </w:rPr>
        <w:t xml:space="preserve"> </w:t>
      </w:r>
      <w:r>
        <w:rPr>
          <w:color w:val="1F1F1F"/>
        </w:rPr>
        <w:t>Ntshingila</w:t>
      </w:r>
      <w:r>
        <w:rPr>
          <w:color w:val="1F1F1F"/>
        </w:rPr>
        <w:tab/>
      </w:r>
      <w:r>
        <w:t>- Tribunal</w:t>
      </w:r>
      <w:r>
        <w:rPr>
          <w:spacing w:val="-4"/>
        </w:rPr>
        <w:t xml:space="preserve"> </w:t>
      </w:r>
      <w:r>
        <w:t>member</w:t>
      </w:r>
    </w:p>
    <w:p w:rsidR="00862157" w:rsidRDefault="00FA0C5E">
      <w:pPr>
        <w:pStyle w:val="BodyText"/>
        <w:tabs>
          <w:tab w:val="left" w:pos="3112"/>
        </w:tabs>
        <w:spacing w:line="250" w:lineRule="exact"/>
        <w:ind w:left="232"/>
      </w:pPr>
      <w:r>
        <w:t>Dr</w:t>
      </w:r>
      <w:r>
        <w:rPr>
          <w:spacing w:val="-2"/>
        </w:rPr>
        <w:t xml:space="preserve"> </w:t>
      </w:r>
      <w:r>
        <w:t>MC</w:t>
      </w:r>
      <w:r>
        <w:rPr>
          <w:spacing w:val="-1"/>
        </w:rPr>
        <w:t xml:space="preserve"> </w:t>
      </w:r>
      <w:r>
        <w:t>Peenze</w:t>
      </w:r>
      <w:r>
        <w:tab/>
        <w:t>- Tribunal</w:t>
      </w:r>
      <w:r>
        <w:rPr>
          <w:spacing w:val="-7"/>
        </w:rPr>
        <w:t xml:space="preserve"> </w:t>
      </w:r>
      <w:r>
        <w:t>member</w:t>
      </w:r>
    </w:p>
    <w:p w:rsidR="00862157" w:rsidRDefault="00862157">
      <w:pPr>
        <w:pStyle w:val="BodyText"/>
        <w:rPr>
          <w:sz w:val="26"/>
        </w:rPr>
      </w:pPr>
    </w:p>
    <w:p w:rsidR="00862157" w:rsidRDefault="00862157">
      <w:pPr>
        <w:pStyle w:val="BodyText"/>
        <w:rPr>
          <w:sz w:val="26"/>
        </w:rPr>
      </w:pPr>
    </w:p>
    <w:p w:rsidR="00862157" w:rsidRDefault="00FA0C5E">
      <w:pPr>
        <w:pStyle w:val="BodyText"/>
        <w:tabs>
          <w:tab w:val="left" w:pos="3112"/>
        </w:tabs>
        <w:spacing w:before="158"/>
        <w:ind w:left="232"/>
      </w:pPr>
      <w:r>
        <w:t>Date</w:t>
      </w:r>
      <w:r>
        <w:rPr>
          <w:spacing w:val="-1"/>
        </w:rPr>
        <w:t xml:space="preserve"> </w:t>
      </w:r>
      <w:r>
        <w:t>of</w:t>
      </w:r>
      <w:r>
        <w:rPr>
          <w:spacing w:val="-1"/>
        </w:rPr>
        <w:t xml:space="preserve"> </w:t>
      </w:r>
      <w:r>
        <w:t>hearing:</w:t>
      </w:r>
      <w:r>
        <w:tab/>
        <w:t>2 November 2022</w:t>
      </w:r>
    </w:p>
    <w:p w:rsidR="00862157" w:rsidRDefault="00862157">
      <w:pPr>
        <w:pStyle w:val="BodyText"/>
        <w:rPr>
          <w:sz w:val="20"/>
        </w:rPr>
      </w:pPr>
    </w:p>
    <w:p w:rsidR="00862157" w:rsidRDefault="00862157">
      <w:pPr>
        <w:pStyle w:val="BodyText"/>
        <w:rPr>
          <w:sz w:val="20"/>
        </w:rPr>
      </w:pPr>
    </w:p>
    <w:p w:rsidR="00862157" w:rsidRDefault="00862157">
      <w:pPr>
        <w:pStyle w:val="BodyText"/>
        <w:rPr>
          <w:sz w:val="20"/>
        </w:rPr>
      </w:pPr>
    </w:p>
    <w:p w:rsidR="00862157" w:rsidRDefault="00FA0C5E">
      <w:pPr>
        <w:pStyle w:val="BodyText"/>
        <w:spacing w:before="4"/>
        <w:rPr>
          <w:sz w:val="14"/>
        </w:rPr>
      </w:pPr>
      <w:r>
        <w:pict>
          <v:shapetype id="_x0000_t202" coordsize="21600,21600" o:spt="202" path="m,l,21600r21600,l21600,xe">
            <v:stroke joinstyle="miter"/>
            <v:path gradientshapeok="t" o:connecttype="rect"/>
          </v:shapetype>
          <v:shape id="_x0000_s1029" type="#_x0000_t202" style="position:absolute;margin-left:54.7pt;margin-top:10.75pt;width:486.4pt;height:53.3pt;z-index:-251658240;mso-wrap-distance-left:0;mso-wrap-distance-right:0;mso-position-horizontal-relative:page" filled="f" strokeweight=".33831mm">
            <v:textbox inset="0,0,0,0">
              <w:txbxContent>
                <w:p w:rsidR="00862157" w:rsidRDefault="00862157">
                  <w:pPr>
                    <w:pStyle w:val="BodyText"/>
                    <w:spacing w:before="10"/>
                    <w:rPr>
                      <w:sz w:val="30"/>
                    </w:rPr>
                  </w:pPr>
                </w:p>
                <w:p w:rsidR="00862157" w:rsidRDefault="00FA0C5E">
                  <w:pPr>
                    <w:ind w:left="3871" w:right="4450"/>
                    <w:jc w:val="center"/>
                    <w:rPr>
                      <w:b/>
                      <w:sz w:val="24"/>
                    </w:rPr>
                  </w:pPr>
                  <w:r>
                    <w:rPr>
                      <w:b/>
                      <w:sz w:val="24"/>
                    </w:rPr>
                    <w:t>JUDGMENT</w:t>
                  </w:r>
                </w:p>
              </w:txbxContent>
            </v:textbox>
            <w10:wrap type="topAndBottom" anchorx="page"/>
          </v:shape>
        </w:pict>
      </w:r>
    </w:p>
    <w:p w:rsidR="00862157" w:rsidRDefault="00862157">
      <w:pPr>
        <w:pStyle w:val="BodyText"/>
        <w:rPr>
          <w:sz w:val="20"/>
        </w:rPr>
      </w:pPr>
    </w:p>
    <w:p w:rsidR="00862157" w:rsidRDefault="00862157">
      <w:pPr>
        <w:pStyle w:val="BodyText"/>
        <w:rPr>
          <w:sz w:val="20"/>
        </w:rPr>
      </w:pPr>
    </w:p>
    <w:p w:rsidR="00862157" w:rsidRDefault="00862157">
      <w:pPr>
        <w:pStyle w:val="BodyText"/>
        <w:spacing w:before="1"/>
        <w:rPr>
          <w:sz w:val="27"/>
        </w:rPr>
      </w:pPr>
    </w:p>
    <w:p w:rsidR="00862157" w:rsidRDefault="00FA0C5E">
      <w:pPr>
        <w:pStyle w:val="Heading1"/>
        <w:spacing w:before="92"/>
      </w:pPr>
      <w:r>
        <w:t>APPLICANT</w:t>
      </w:r>
    </w:p>
    <w:p w:rsidR="00862157" w:rsidRDefault="00862157">
      <w:pPr>
        <w:pStyle w:val="BodyText"/>
        <w:spacing w:before="9"/>
        <w:rPr>
          <w:b/>
          <w:sz w:val="32"/>
        </w:rPr>
      </w:pPr>
    </w:p>
    <w:p w:rsidR="00862157" w:rsidRPr="005C1D68" w:rsidRDefault="005C1D68" w:rsidP="005C1D68">
      <w:pPr>
        <w:tabs>
          <w:tab w:val="left" w:pos="940"/>
          <w:tab w:val="left" w:pos="941"/>
        </w:tabs>
        <w:spacing w:line="360" w:lineRule="auto"/>
        <w:ind w:left="940" w:right="152" w:hanging="708"/>
        <w:rPr>
          <w:sz w:val="24"/>
        </w:rPr>
      </w:pPr>
      <w:r>
        <w:rPr>
          <w:spacing w:val="-8"/>
          <w:sz w:val="24"/>
          <w:szCs w:val="24"/>
        </w:rPr>
        <w:t>1.</w:t>
      </w:r>
      <w:r>
        <w:rPr>
          <w:spacing w:val="-8"/>
          <w:sz w:val="24"/>
          <w:szCs w:val="24"/>
        </w:rPr>
        <w:tab/>
      </w:r>
      <w:r w:rsidR="00FA0C5E" w:rsidRPr="005C1D68">
        <w:rPr>
          <w:sz w:val="24"/>
        </w:rPr>
        <w:t>The</w:t>
      </w:r>
      <w:r w:rsidR="00FA0C5E" w:rsidRPr="005C1D68">
        <w:rPr>
          <w:spacing w:val="-7"/>
          <w:sz w:val="24"/>
        </w:rPr>
        <w:t xml:space="preserve"> </w:t>
      </w:r>
      <w:r w:rsidR="00FA0C5E" w:rsidRPr="005C1D68">
        <w:rPr>
          <w:sz w:val="24"/>
        </w:rPr>
        <w:t>Applicant</w:t>
      </w:r>
      <w:r w:rsidR="00FA0C5E" w:rsidRPr="005C1D68">
        <w:rPr>
          <w:spacing w:val="-6"/>
          <w:sz w:val="24"/>
        </w:rPr>
        <w:t xml:space="preserve"> </w:t>
      </w:r>
      <w:r w:rsidR="00FA0C5E" w:rsidRPr="005C1D68">
        <w:rPr>
          <w:sz w:val="24"/>
        </w:rPr>
        <w:t>in</w:t>
      </w:r>
      <w:r w:rsidR="00FA0C5E" w:rsidRPr="005C1D68">
        <w:rPr>
          <w:spacing w:val="-7"/>
          <w:sz w:val="24"/>
        </w:rPr>
        <w:t xml:space="preserve"> </w:t>
      </w:r>
      <w:r w:rsidR="00FA0C5E" w:rsidRPr="005C1D68">
        <w:rPr>
          <w:sz w:val="24"/>
        </w:rPr>
        <w:t>this</w:t>
      </w:r>
      <w:r w:rsidR="00FA0C5E" w:rsidRPr="005C1D68">
        <w:rPr>
          <w:spacing w:val="-9"/>
          <w:sz w:val="24"/>
        </w:rPr>
        <w:t xml:space="preserve"> </w:t>
      </w:r>
      <w:r w:rsidR="00FA0C5E" w:rsidRPr="005C1D68">
        <w:rPr>
          <w:sz w:val="24"/>
        </w:rPr>
        <w:t>matter</w:t>
      </w:r>
      <w:r w:rsidR="00FA0C5E" w:rsidRPr="005C1D68">
        <w:rPr>
          <w:spacing w:val="-9"/>
          <w:sz w:val="24"/>
        </w:rPr>
        <w:t xml:space="preserve"> </w:t>
      </w:r>
      <w:r w:rsidR="00FA0C5E" w:rsidRPr="005C1D68">
        <w:rPr>
          <w:sz w:val="24"/>
        </w:rPr>
        <w:t>is</w:t>
      </w:r>
      <w:r w:rsidR="00FA0C5E" w:rsidRPr="005C1D68">
        <w:rPr>
          <w:spacing w:val="-7"/>
          <w:sz w:val="24"/>
        </w:rPr>
        <w:t xml:space="preserve"> </w:t>
      </w:r>
      <w:r w:rsidR="00FA0C5E" w:rsidRPr="005C1D68">
        <w:rPr>
          <w:sz w:val="24"/>
        </w:rPr>
        <w:t>Gareth</w:t>
      </w:r>
      <w:r w:rsidR="00FA0C5E" w:rsidRPr="005C1D68">
        <w:rPr>
          <w:spacing w:val="-7"/>
          <w:sz w:val="24"/>
        </w:rPr>
        <w:t xml:space="preserve"> </w:t>
      </w:r>
      <w:r w:rsidR="00FA0C5E" w:rsidRPr="005C1D68">
        <w:rPr>
          <w:sz w:val="24"/>
        </w:rPr>
        <w:t>Miller,</w:t>
      </w:r>
      <w:r w:rsidR="00FA0C5E" w:rsidRPr="005C1D68">
        <w:rPr>
          <w:spacing w:val="-6"/>
          <w:sz w:val="24"/>
        </w:rPr>
        <w:t xml:space="preserve"> </w:t>
      </w:r>
      <w:r w:rsidR="00FA0C5E" w:rsidRPr="005C1D68">
        <w:rPr>
          <w:sz w:val="24"/>
        </w:rPr>
        <w:t>an</w:t>
      </w:r>
      <w:r w:rsidR="00FA0C5E" w:rsidRPr="005C1D68">
        <w:rPr>
          <w:spacing w:val="-7"/>
          <w:sz w:val="24"/>
        </w:rPr>
        <w:t xml:space="preserve"> </w:t>
      </w:r>
      <w:r w:rsidR="00FA0C5E" w:rsidRPr="005C1D68">
        <w:rPr>
          <w:sz w:val="24"/>
        </w:rPr>
        <w:t>adult</w:t>
      </w:r>
      <w:r w:rsidR="00FA0C5E" w:rsidRPr="005C1D68">
        <w:rPr>
          <w:spacing w:val="-6"/>
          <w:sz w:val="24"/>
        </w:rPr>
        <w:t xml:space="preserve"> </w:t>
      </w:r>
      <w:r w:rsidR="00FA0C5E" w:rsidRPr="005C1D68">
        <w:rPr>
          <w:sz w:val="24"/>
        </w:rPr>
        <w:t>male</w:t>
      </w:r>
      <w:r w:rsidR="00FA0C5E" w:rsidRPr="005C1D68">
        <w:rPr>
          <w:spacing w:val="-7"/>
          <w:sz w:val="24"/>
        </w:rPr>
        <w:t xml:space="preserve"> </w:t>
      </w:r>
      <w:r w:rsidR="00FA0C5E" w:rsidRPr="005C1D68">
        <w:rPr>
          <w:sz w:val="24"/>
        </w:rPr>
        <w:t>consumer</w:t>
      </w:r>
      <w:r w:rsidR="00FA0C5E" w:rsidRPr="005C1D68">
        <w:rPr>
          <w:spacing w:val="-10"/>
          <w:sz w:val="24"/>
        </w:rPr>
        <w:t xml:space="preserve"> </w:t>
      </w:r>
      <w:r w:rsidR="00FA0C5E" w:rsidRPr="005C1D68">
        <w:rPr>
          <w:sz w:val="24"/>
        </w:rPr>
        <w:t>("the</w:t>
      </w:r>
      <w:r w:rsidR="00FA0C5E" w:rsidRPr="005C1D68">
        <w:rPr>
          <w:spacing w:val="-9"/>
          <w:sz w:val="24"/>
        </w:rPr>
        <w:t xml:space="preserve"> </w:t>
      </w:r>
      <w:r w:rsidR="00FA0C5E" w:rsidRPr="005C1D68">
        <w:rPr>
          <w:sz w:val="24"/>
        </w:rPr>
        <w:t>Applicant" or “Mr Miller”). At the hearing, the Applicant represented</w:t>
      </w:r>
      <w:r w:rsidR="00FA0C5E" w:rsidRPr="005C1D68">
        <w:rPr>
          <w:spacing w:val="-12"/>
          <w:sz w:val="24"/>
        </w:rPr>
        <w:t xml:space="preserve"> </w:t>
      </w:r>
      <w:r w:rsidR="00FA0C5E" w:rsidRPr="005C1D68">
        <w:rPr>
          <w:sz w:val="24"/>
        </w:rPr>
        <w:t>himself.</w:t>
      </w:r>
    </w:p>
    <w:p w:rsidR="00862157" w:rsidRDefault="00862157">
      <w:pPr>
        <w:pStyle w:val="BodyText"/>
        <w:spacing w:before="10"/>
        <w:rPr>
          <w:sz w:val="20"/>
        </w:rPr>
      </w:pPr>
    </w:p>
    <w:p w:rsidR="00862157" w:rsidRDefault="00FA0C5E">
      <w:pPr>
        <w:pStyle w:val="Heading1"/>
      </w:pPr>
      <w:r>
        <w:t>RESPONDENT</w:t>
      </w:r>
    </w:p>
    <w:p w:rsidR="00862157" w:rsidRDefault="00862157">
      <w:pPr>
        <w:pStyle w:val="BodyText"/>
        <w:spacing w:before="5"/>
        <w:rPr>
          <w:b/>
          <w:sz w:val="29"/>
        </w:rPr>
      </w:pPr>
    </w:p>
    <w:p w:rsidR="00862157" w:rsidRPr="005C1D68" w:rsidRDefault="005C1D68" w:rsidP="005C1D68">
      <w:pPr>
        <w:tabs>
          <w:tab w:val="left" w:pos="940"/>
          <w:tab w:val="left" w:pos="941"/>
        </w:tabs>
        <w:ind w:left="940" w:hanging="709"/>
        <w:rPr>
          <w:sz w:val="24"/>
        </w:rPr>
      </w:pPr>
      <w:r>
        <w:rPr>
          <w:spacing w:val="-8"/>
          <w:sz w:val="24"/>
          <w:szCs w:val="24"/>
        </w:rPr>
        <w:t>2.</w:t>
      </w:r>
      <w:r>
        <w:rPr>
          <w:spacing w:val="-8"/>
          <w:sz w:val="24"/>
          <w:szCs w:val="24"/>
        </w:rPr>
        <w:tab/>
      </w:r>
      <w:r w:rsidR="00FA0C5E" w:rsidRPr="005C1D68">
        <w:rPr>
          <w:sz w:val="24"/>
        </w:rPr>
        <w:t>The Respondent is Nedbank Limited (“Nedbank”), a registered credit</w:t>
      </w:r>
      <w:r w:rsidR="00FA0C5E" w:rsidRPr="005C1D68">
        <w:rPr>
          <w:spacing w:val="-36"/>
          <w:sz w:val="24"/>
        </w:rPr>
        <w:t xml:space="preserve"> </w:t>
      </w:r>
      <w:r w:rsidR="00FA0C5E" w:rsidRPr="005C1D68">
        <w:rPr>
          <w:sz w:val="24"/>
        </w:rPr>
        <w:t>provider.</w:t>
      </w:r>
    </w:p>
    <w:p w:rsidR="00862157" w:rsidRDefault="00862157">
      <w:pPr>
        <w:pStyle w:val="BodyText"/>
        <w:rPr>
          <w:sz w:val="26"/>
        </w:rPr>
      </w:pPr>
    </w:p>
    <w:p w:rsidR="00862157" w:rsidRDefault="00862157">
      <w:pPr>
        <w:pStyle w:val="BodyText"/>
        <w:rPr>
          <w:sz w:val="22"/>
        </w:rPr>
      </w:pPr>
    </w:p>
    <w:p w:rsidR="00862157" w:rsidRPr="005C1D68" w:rsidRDefault="005C1D68" w:rsidP="005C1D68">
      <w:pPr>
        <w:tabs>
          <w:tab w:val="left" w:pos="940"/>
          <w:tab w:val="left" w:pos="941"/>
        </w:tabs>
        <w:spacing w:line="360" w:lineRule="auto"/>
        <w:ind w:left="940" w:right="151" w:hanging="708"/>
        <w:rPr>
          <w:sz w:val="24"/>
        </w:rPr>
      </w:pPr>
      <w:r>
        <w:rPr>
          <w:spacing w:val="-8"/>
          <w:sz w:val="24"/>
          <w:szCs w:val="24"/>
        </w:rPr>
        <w:t>3.</w:t>
      </w:r>
      <w:r>
        <w:rPr>
          <w:spacing w:val="-8"/>
          <w:sz w:val="24"/>
          <w:szCs w:val="24"/>
        </w:rPr>
        <w:tab/>
      </w:r>
      <w:r w:rsidR="00FA0C5E" w:rsidRPr="005C1D68">
        <w:rPr>
          <w:sz w:val="24"/>
        </w:rPr>
        <w:t>At</w:t>
      </w:r>
      <w:r w:rsidR="00FA0C5E" w:rsidRPr="005C1D68">
        <w:rPr>
          <w:spacing w:val="-5"/>
          <w:sz w:val="24"/>
        </w:rPr>
        <w:t xml:space="preserve"> </w:t>
      </w:r>
      <w:r w:rsidR="00FA0C5E" w:rsidRPr="005C1D68">
        <w:rPr>
          <w:sz w:val="24"/>
        </w:rPr>
        <w:t>the</w:t>
      </w:r>
      <w:r w:rsidR="00FA0C5E" w:rsidRPr="005C1D68">
        <w:rPr>
          <w:spacing w:val="-7"/>
          <w:sz w:val="24"/>
        </w:rPr>
        <w:t xml:space="preserve"> </w:t>
      </w:r>
      <w:r w:rsidR="00FA0C5E" w:rsidRPr="005C1D68">
        <w:rPr>
          <w:sz w:val="24"/>
        </w:rPr>
        <w:t>hearing,</w:t>
      </w:r>
      <w:r w:rsidR="00FA0C5E" w:rsidRPr="005C1D68">
        <w:rPr>
          <w:spacing w:val="-5"/>
          <w:sz w:val="24"/>
        </w:rPr>
        <w:t xml:space="preserve"> </w:t>
      </w:r>
      <w:r w:rsidR="00FA0C5E" w:rsidRPr="005C1D68">
        <w:rPr>
          <w:sz w:val="24"/>
        </w:rPr>
        <w:t>the</w:t>
      </w:r>
      <w:r w:rsidR="00FA0C5E" w:rsidRPr="005C1D68">
        <w:rPr>
          <w:spacing w:val="-4"/>
          <w:sz w:val="24"/>
        </w:rPr>
        <w:t xml:space="preserve"> </w:t>
      </w:r>
      <w:r w:rsidR="00FA0C5E" w:rsidRPr="005C1D68">
        <w:rPr>
          <w:sz w:val="24"/>
        </w:rPr>
        <w:t>Respondent</w:t>
      </w:r>
      <w:r w:rsidR="00FA0C5E" w:rsidRPr="005C1D68">
        <w:rPr>
          <w:spacing w:val="-5"/>
          <w:sz w:val="24"/>
        </w:rPr>
        <w:t xml:space="preserve"> </w:t>
      </w:r>
      <w:r w:rsidR="00FA0C5E" w:rsidRPr="005C1D68">
        <w:rPr>
          <w:sz w:val="24"/>
        </w:rPr>
        <w:t>was</w:t>
      </w:r>
      <w:r w:rsidR="00FA0C5E" w:rsidRPr="005C1D68">
        <w:rPr>
          <w:spacing w:val="-5"/>
          <w:sz w:val="24"/>
        </w:rPr>
        <w:t xml:space="preserve"> </w:t>
      </w:r>
      <w:r w:rsidR="00FA0C5E" w:rsidRPr="005C1D68">
        <w:rPr>
          <w:sz w:val="24"/>
        </w:rPr>
        <w:t>represented</w:t>
      </w:r>
      <w:r w:rsidR="00FA0C5E" w:rsidRPr="005C1D68">
        <w:rPr>
          <w:spacing w:val="-4"/>
          <w:sz w:val="24"/>
        </w:rPr>
        <w:t xml:space="preserve"> </w:t>
      </w:r>
      <w:r w:rsidR="00FA0C5E" w:rsidRPr="005C1D68">
        <w:rPr>
          <w:sz w:val="24"/>
        </w:rPr>
        <w:t>by</w:t>
      </w:r>
      <w:r w:rsidR="00FA0C5E" w:rsidRPr="005C1D68">
        <w:rPr>
          <w:spacing w:val="-5"/>
          <w:sz w:val="24"/>
        </w:rPr>
        <w:t xml:space="preserve"> </w:t>
      </w:r>
      <w:r w:rsidR="00FA0C5E" w:rsidRPr="005C1D68">
        <w:rPr>
          <w:sz w:val="24"/>
        </w:rPr>
        <w:t>Aayesha</w:t>
      </w:r>
      <w:r w:rsidR="00FA0C5E" w:rsidRPr="005C1D68">
        <w:rPr>
          <w:spacing w:val="-4"/>
          <w:sz w:val="24"/>
        </w:rPr>
        <w:t xml:space="preserve"> </w:t>
      </w:r>
      <w:r w:rsidR="00FA0C5E" w:rsidRPr="005C1D68">
        <w:rPr>
          <w:sz w:val="24"/>
        </w:rPr>
        <w:t>Lorgat</w:t>
      </w:r>
      <w:r w:rsidR="00FA0C5E" w:rsidRPr="005C1D68">
        <w:rPr>
          <w:spacing w:val="-7"/>
          <w:sz w:val="24"/>
        </w:rPr>
        <w:t xml:space="preserve"> </w:t>
      </w:r>
      <w:r w:rsidR="00FA0C5E" w:rsidRPr="005C1D68">
        <w:rPr>
          <w:sz w:val="24"/>
        </w:rPr>
        <w:t>of</w:t>
      </w:r>
      <w:r w:rsidR="00FA0C5E" w:rsidRPr="005C1D68">
        <w:rPr>
          <w:spacing w:val="-5"/>
          <w:sz w:val="24"/>
        </w:rPr>
        <w:t xml:space="preserve"> </w:t>
      </w:r>
      <w:r w:rsidR="00FA0C5E" w:rsidRPr="005C1D68">
        <w:rPr>
          <w:sz w:val="24"/>
        </w:rPr>
        <w:t>Smith,</w:t>
      </w:r>
      <w:r w:rsidR="00FA0C5E" w:rsidRPr="005C1D68">
        <w:rPr>
          <w:spacing w:val="-5"/>
          <w:sz w:val="24"/>
        </w:rPr>
        <w:t xml:space="preserve"> </w:t>
      </w:r>
      <w:r w:rsidR="00FA0C5E" w:rsidRPr="005C1D68">
        <w:rPr>
          <w:sz w:val="24"/>
        </w:rPr>
        <w:t>Jones and Pratt</w:t>
      </w:r>
      <w:r w:rsidR="00FA0C5E" w:rsidRPr="005C1D68">
        <w:rPr>
          <w:spacing w:val="-4"/>
          <w:sz w:val="24"/>
        </w:rPr>
        <w:t xml:space="preserve"> </w:t>
      </w:r>
      <w:r w:rsidR="00FA0C5E" w:rsidRPr="005C1D68">
        <w:rPr>
          <w:sz w:val="24"/>
        </w:rPr>
        <w:t>attorneys.</w:t>
      </w:r>
    </w:p>
    <w:p w:rsidR="00862157" w:rsidRDefault="00862157">
      <w:pPr>
        <w:spacing w:line="360" w:lineRule="auto"/>
        <w:rPr>
          <w:sz w:val="24"/>
        </w:rPr>
        <w:sectPr w:rsidR="00862157">
          <w:type w:val="continuous"/>
          <w:pgSz w:w="11910" w:h="16840"/>
          <w:pgMar w:top="720" w:right="980" w:bottom="280" w:left="900" w:header="720" w:footer="720" w:gutter="0"/>
          <w:cols w:space="720"/>
        </w:sectPr>
      </w:pPr>
    </w:p>
    <w:p w:rsidR="00862157" w:rsidRDefault="00862157">
      <w:pPr>
        <w:pStyle w:val="BodyText"/>
        <w:rPr>
          <w:sz w:val="20"/>
        </w:rPr>
      </w:pPr>
    </w:p>
    <w:p w:rsidR="00862157" w:rsidRDefault="00FA0C5E">
      <w:pPr>
        <w:pStyle w:val="Heading1"/>
        <w:spacing w:before="207"/>
      </w:pPr>
      <w:r>
        <w:t>APPLICATION TYPE</w:t>
      </w:r>
    </w:p>
    <w:p w:rsidR="00862157" w:rsidRDefault="00862157">
      <w:pPr>
        <w:pStyle w:val="BodyText"/>
        <w:rPr>
          <w:b/>
          <w:sz w:val="26"/>
        </w:rPr>
      </w:pPr>
    </w:p>
    <w:p w:rsidR="00862157" w:rsidRPr="005C1D68" w:rsidRDefault="005C1D68" w:rsidP="005C1D68">
      <w:pPr>
        <w:tabs>
          <w:tab w:val="left" w:pos="1085"/>
        </w:tabs>
        <w:spacing w:before="179" w:line="360" w:lineRule="auto"/>
        <w:ind w:left="1084" w:right="259" w:hanging="852"/>
        <w:jc w:val="both"/>
        <w:rPr>
          <w:sz w:val="24"/>
        </w:rPr>
      </w:pPr>
      <w:r>
        <w:rPr>
          <w:spacing w:val="-16"/>
          <w:sz w:val="24"/>
          <w:szCs w:val="24"/>
        </w:rPr>
        <w:t>5.</w:t>
      </w:r>
      <w:r>
        <w:rPr>
          <w:spacing w:val="-16"/>
          <w:sz w:val="24"/>
          <w:szCs w:val="24"/>
        </w:rPr>
        <w:tab/>
      </w:r>
      <w:r w:rsidR="00FA0C5E" w:rsidRPr="005C1D68">
        <w:rPr>
          <w:sz w:val="24"/>
        </w:rPr>
        <w:t>This</w:t>
      </w:r>
      <w:r w:rsidR="00FA0C5E" w:rsidRPr="005C1D68">
        <w:rPr>
          <w:spacing w:val="-10"/>
          <w:sz w:val="24"/>
        </w:rPr>
        <w:t xml:space="preserve"> </w:t>
      </w:r>
      <w:r w:rsidR="00FA0C5E" w:rsidRPr="005C1D68">
        <w:rPr>
          <w:sz w:val="24"/>
        </w:rPr>
        <w:t>is</w:t>
      </w:r>
      <w:r w:rsidR="00FA0C5E" w:rsidRPr="005C1D68">
        <w:rPr>
          <w:spacing w:val="-10"/>
          <w:sz w:val="24"/>
        </w:rPr>
        <w:t xml:space="preserve"> </w:t>
      </w:r>
      <w:r w:rsidR="00FA0C5E" w:rsidRPr="005C1D68">
        <w:rPr>
          <w:sz w:val="24"/>
        </w:rPr>
        <w:t>an</w:t>
      </w:r>
      <w:r w:rsidR="00FA0C5E" w:rsidRPr="005C1D68">
        <w:rPr>
          <w:spacing w:val="-8"/>
          <w:sz w:val="24"/>
        </w:rPr>
        <w:t xml:space="preserve"> </w:t>
      </w:r>
      <w:r w:rsidR="00FA0C5E" w:rsidRPr="005C1D68">
        <w:rPr>
          <w:sz w:val="24"/>
        </w:rPr>
        <w:t>application</w:t>
      </w:r>
      <w:r w:rsidR="00FA0C5E" w:rsidRPr="005C1D68">
        <w:rPr>
          <w:spacing w:val="-12"/>
          <w:sz w:val="24"/>
        </w:rPr>
        <w:t xml:space="preserve"> </w:t>
      </w:r>
      <w:r w:rsidR="00FA0C5E" w:rsidRPr="005C1D68">
        <w:rPr>
          <w:sz w:val="24"/>
        </w:rPr>
        <w:t>made</w:t>
      </w:r>
      <w:r w:rsidR="00FA0C5E" w:rsidRPr="005C1D68">
        <w:rPr>
          <w:spacing w:val="-8"/>
          <w:sz w:val="24"/>
        </w:rPr>
        <w:t xml:space="preserve"> </w:t>
      </w:r>
      <w:r w:rsidR="00FA0C5E" w:rsidRPr="005C1D68">
        <w:rPr>
          <w:sz w:val="24"/>
        </w:rPr>
        <w:t>in</w:t>
      </w:r>
      <w:r w:rsidR="00FA0C5E" w:rsidRPr="005C1D68">
        <w:rPr>
          <w:spacing w:val="-9"/>
          <w:sz w:val="24"/>
        </w:rPr>
        <w:t xml:space="preserve"> </w:t>
      </w:r>
      <w:r w:rsidR="00FA0C5E" w:rsidRPr="005C1D68">
        <w:rPr>
          <w:sz w:val="24"/>
        </w:rPr>
        <w:t>terms</w:t>
      </w:r>
      <w:r w:rsidR="00FA0C5E" w:rsidRPr="005C1D68">
        <w:rPr>
          <w:spacing w:val="-12"/>
          <w:sz w:val="24"/>
        </w:rPr>
        <w:t xml:space="preserve"> </w:t>
      </w:r>
      <w:r w:rsidR="00FA0C5E" w:rsidRPr="005C1D68">
        <w:rPr>
          <w:sz w:val="24"/>
        </w:rPr>
        <w:t>of</w:t>
      </w:r>
      <w:r w:rsidR="00FA0C5E" w:rsidRPr="005C1D68">
        <w:rPr>
          <w:spacing w:val="-10"/>
          <w:sz w:val="24"/>
        </w:rPr>
        <w:t xml:space="preserve"> </w:t>
      </w:r>
      <w:r w:rsidR="00FA0C5E" w:rsidRPr="005C1D68">
        <w:rPr>
          <w:sz w:val="24"/>
        </w:rPr>
        <w:t>section</w:t>
      </w:r>
      <w:r w:rsidR="00FA0C5E" w:rsidRPr="005C1D68">
        <w:rPr>
          <w:spacing w:val="-9"/>
          <w:sz w:val="24"/>
        </w:rPr>
        <w:t xml:space="preserve"> </w:t>
      </w:r>
      <w:r w:rsidR="00FA0C5E" w:rsidRPr="005C1D68">
        <w:rPr>
          <w:sz w:val="24"/>
        </w:rPr>
        <w:t>141(1)(b)</w:t>
      </w:r>
      <w:r w:rsidR="00FA0C5E" w:rsidRPr="005C1D68">
        <w:rPr>
          <w:spacing w:val="-10"/>
          <w:sz w:val="24"/>
        </w:rPr>
        <w:t xml:space="preserve"> </w:t>
      </w:r>
      <w:r w:rsidR="00FA0C5E" w:rsidRPr="005C1D68">
        <w:rPr>
          <w:sz w:val="24"/>
        </w:rPr>
        <w:t>of</w:t>
      </w:r>
      <w:r w:rsidR="00FA0C5E" w:rsidRPr="005C1D68">
        <w:rPr>
          <w:spacing w:val="-10"/>
          <w:sz w:val="24"/>
        </w:rPr>
        <w:t xml:space="preserve"> </w:t>
      </w:r>
      <w:r w:rsidR="00FA0C5E" w:rsidRPr="005C1D68">
        <w:rPr>
          <w:sz w:val="24"/>
        </w:rPr>
        <w:t>the</w:t>
      </w:r>
      <w:r w:rsidR="00FA0C5E" w:rsidRPr="005C1D68">
        <w:rPr>
          <w:spacing w:val="-8"/>
          <w:sz w:val="24"/>
        </w:rPr>
        <w:t xml:space="preserve"> </w:t>
      </w:r>
      <w:r w:rsidR="00FA0C5E" w:rsidRPr="005C1D68">
        <w:rPr>
          <w:sz w:val="24"/>
        </w:rPr>
        <w:t>National</w:t>
      </w:r>
      <w:r w:rsidR="00FA0C5E" w:rsidRPr="005C1D68">
        <w:rPr>
          <w:spacing w:val="-11"/>
          <w:sz w:val="24"/>
        </w:rPr>
        <w:t xml:space="preserve"> </w:t>
      </w:r>
      <w:r w:rsidR="00FA0C5E" w:rsidRPr="005C1D68">
        <w:rPr>
          <w:sz w:val="24"/>
        </w:rPr>
        <w:t>Credit</w:t>
      </w:r>
      <w:r w:rsidR="00FA0C5E" w:rsidRPr="005C1D68">
        <w:rPr>
          <w:spacing w:val="-9"/>
          <w:sz w:val="24"/>
        </w:rPr>
        <w:t xml:space="preserve"> </w:t>
      </w:r>
      <w:r w:rsidR="00FA0C5E" w:rsidRPr="005C1D68">
        <w:rPr>
          <w:sz w:val="24"/>
        </w:rPr>
        <w:t>Act, 2005 (“the</w:t>
      </w:r>
      <w:r w:rsidR="00FA0C5E" w:rsidRPr="005C1D68">
        <w:rPr>
          <w:spacing w:val="1"/>
          <w:sz w:val="24"/>
        </w:rPr>
        <w:t xml:space="preserve"> </w:t>
      </w:r>
      <w:r w:rsidR="00FA0C5E" w:rsidRPr="005C1D68">
        <w:rPr>
          <w:sz w:val="24"/>
        </w:rPr>
        <w:t>NCA”).</w:t>
      </w:r>
    </w:p>
    <w:p w:rsidR="00862157" w:rsidRDefault="00862157">
      <w:pPr>
        <w:pStyle w:val="BodyText"/>
        <w:spacing w:before="9"/>
        <w:rPr>
          <w:sz w:val="23"/>
        </w:rPr>
      </w:pPr>
    </w:p>
    <w:p w:rsidR="00862157" w:rsidRPr="005C1D68" w:rsidRDefault="005C1D68" w:rsidP="005C1D68">
      <w:pPr>
        <w:tabs>
          <w:tab w:val="left" w:pos="851"/>
          <w:tab w:val="left" w:pos="852"/>
        </w:tabs>
        <w:ind w:left="1084" w:right="3670" w:hanging="1085"/>
        <w:rPr>
          <w:sz w:val="24"/>
        </w:rPr>
      </w:pPr>
      <w:r>
        <w:rPr>
          <w:spacing w:val="-16"/>
          <w:sz w:val="24"/>
          <w:szCs w:val="24"/>
        </w:rPr>
        <w:t>6.</w:t>
      </w:r>
      <w:r>
        <w:rPr>
          <w:spacing w:val="-16"/>
          <w:sz w:val="24"/>
          <w:szCs w:val="24"/>
        </w:rPr>
        <w:tab/>
      </w:r>
      <w:r w:rsidR="00FA0C5E" w:rsidRPr="005C1D68">
        <w:rPr>
          <w:sz w:val="24"/>
        </w:rPr>
        <w:t>Section 141(1)(b) of the NCA states the</w:t>
      </w:r>
      <w:r w:rsidR="00FA0C5E" w:rsidRPr="005C1D68">
        <w:rPr>
          <w:spacing w:val="-24"/>
          <w:sz w:val="24"/>
        </w:rPr>
        <w:t xml:space="preserve"> </w:t>
      </w:r>
      <w:r w:rsidR="00FA0C5E" w:rsidRPr="005C1D68">
        <w:rPr>
          <w:sz w:val="24"/>
        </w:rPr>
        <w:t>following:</w:t>
      </w:r>
    </w:p>
    <w:p w:rsidR="00862157" w:rsidRDefault="00862157">
      <w:pPr>
        <w:pStyle w:val="BodyText"/>
        <w:rPr>
          <w:sz w:val="26"/>
        </w:rPr>
      </w:pPr>
    </w:p>
    <w:p w:rsidR="00862157" w:rsidRDefault="00862157">
      <w:pPr>
        <w:pStyle w:val="BodyText"/>
        <w:rPr>
          <w:sz w:val="22"/>
        </w:rPr>
      </w:pPr>
    </w:p>
    <w:p w:rsidR="00862157" w:rsidRDefault="00FA0C5E">
      <w:pPr>
        <w:spacing w:line="360" w:lineRule="auto"/>
        <w:ind w:left="1084" w:right="151"/>
        <w:jc w:val="both"/>
        <w:rPr>
          <w:i/>
          <w:sz w:val="24"/>
        </w:rPr>
      </w:pPr>
      <w:r>
        <w:rPr>
          <w:i/>
          <w:sz w:val="24"/>
        </w:rPr>
        <w:t>“If the National Credit Regulator issues a notice of non-referral in response to a complaint, other than a complaint concerning section 61 or an offence in terms of this Act, the complainant concerned may refer the matter directly to –</w:t>
      </w:r>
    </w:p>
    <w:p w:rsidR="00862157" w:rsidRPr="005C1D68" w:rsidRDefault="005C1D68" w:rsidP="005C1D68">
      <w:pPr>
        <w:tabs>
          <w:tab w:val="left" w:pos="1673"/>
        </w:tabs>
        <w:spacing w:line="275" w:lineRule="exact"/>
        <w:ind w:left="1672" w:hanging="589"/>
        <w:jc w:val="both"/>
        <w:rPr>
          <w:sz w:val="24"/>
        </w:rPr>
      </w:pPr>
      <w:r>
        <w:rPr>
          <w:i/>
          <w:spacing w:val="-1"/>
          <w:sz w:val="24"/>
          <w:szCs w:val="24"/>
        </w:rPr>
        <w:t>(a)</w:t>
      </w:r>
      <w:r>
        <w:rPr>
          <w:i/>
          <w:spacing w:val="-1"/>
          <w:sz w:val="24"/>
          <w:szCs w:val="24"/>
        </w:rPr>
        <w:tab/>
      </w:r>
      <w:r w:rsidR="00FA0C5E" w:rsidRPr="005C1D68">
        <w:rPr>
          <w:i/>
          <w:sz w:val="24"/>
        </w:rPr>
        <w:t>…</w:t>
      </w:r>
    </w:p>
    <w:p w:rsidR="00862157" w:rsidRPr="005C1D68" w:rsidRDefault="005C1D68" w:rsidP="005C1D68">
      <w:pPr>
        <w:tabs>
          <w:tab w:val="left" w:pos="587"/>
          <w:tab w:val="left" w:pos="1673"/>
        </w:tabs>
        <w:spacing w:before="139"/>
        <w:ind w:left="1672" w:right="3733" w:hanging="1673"/>
        <w:jc w:val="right"/>
        <w:rPr>
          <w:i/>
          <w:sz w:val="24"/>
        </w:rPr>
      </w:pPr>
      <w:r>
        <w:rPr>
          <w:i/>
          <w:spacing w:val="-1"/>
          <w:sz w:val="24"/>
          <w:szCs w:val="24"/>
        </w:rPr>
        <w:t>(b)</w:t>
      </w:r>
      <w:r>
        <w:rPr>
          <w:i/>
          <w:spacing w:val="-1"/>
          <w:sz w:val="24"/>
          <w:szCs w:val="24"/>
        </w:rPr>
        <w:tab/>
      </w:r>
      <w:r w:rsidR="00FA0C5E" w:rsidRPr="005C1D68">
        <w:rPr>
          <w:i/>
          <w:sz w:val="24"/>
        </w:rPr>
        <w:t>the Tribunal, with the leave of the</w:t>
      </w:r>
      <w:r w:rsidR="00FA0C5E" w:rsidRPr="005C1D68">
        <w:rPr>
          <w:i/>
          <w:spacing w:val="-20"/>
          <w:sz w:val="24"/>
        </w:rPr>
        <w:t xml:space="preserve"> </w:t>
      </w:r>
      <w:r w:rsidR="00FA0C5E" w:rsidRPr="005C1D68">
        <w:rPr>
          <w:i/>
          <w:sz w:val="24"/>
        </w:rPr>
        <w:t>Tribunal.”</w:t>
      </w:r>
    </w:p>
    <w:p w:rsidR="00862157" w:rsidRDefault="00862157">
      <w:pPr>
        <w:pStyle w:val="BodyText"/>
        <w:rPr>
          <w:i/>
          <w:sz w:val="26"/>
        </w:rPr>
      </w:pPr>
    </w:p>
    <w:p w:rsidR="00862157" w:rsidRDefault="00862157">
      <w:pPr>
        <w:pStyle w:val="BodyText"/>
        <w:spacing w:before="6"/>
        <w:rPr>
          <w:i/>
          <w:sz w:val="34"/>
        </w:rPr>
      </w:pPr>
    </w:p>
    <w:p w:rsidR="00862157" w:rsidRDefault="00FA0C5E">
      <w:pPr>
        <w:pStyle w:val="Heading1"/>
      </w:pPr>
      <w:r>
        <w:t>JURISDICTION</w:t>
      </w:r>
    </w:p>
    <w:p w:rsidR="00862157" w:rsidRDefault="00862157">
      <w:pPr>
        <w:pStyle w:val="BodyText"/>
        <w:spacing w:before="9"/>
        <w:rPr>
          <w:b/>
          <w:sz w:val="32"/>
        </w:rPr>
      </w:pPr>
    </w:p>
    <w:p w:rsidR="00862157" w:rsidRPr="005C1D68" w:rsidRDefault="005C1D68" w:rsidP="005C1D68">
      <w:pPr>
        <w:tabs>
          <w:tab w:val="left" w:pos="1084"/>
          <w:tab w:val="left" w:pos="1085"/>
        </w:tabs>
        <w:ind w:left="1084" w:hanging="853"/>
        <w:rPr>
          <w:sz w:val="24"/>
        </w:rPr>
      </w:pPr>
      <w:r>
        <w:rPr>
          <w:spacing w:val="-16"/>
          <w:sz w:val="24"/>
          <w:szCs w:val="24"/>
        </w:rPr>
        <w:t>7.</w:t>
      </w:r>
      <w:r>
        <w:rPr>
          <w:spacing w:val="-16"/>
          <w:sz w:val="24"/>
          <w:szCs w:val="24"/>
        </w:rPr>
        <w:tab/>
      </w:r>
      <w:r w:rsidR="00FA0C5E" w:rsidRPr="005C1D68">
        <w:rPr>
          <w:sz w:val="24"/>
        </w:rPr>
        <w:t>Section 27(a)(i) of the NCA states</w:t>
      </w:r>
      <w:r w:rsidR="00FA0C5E" w:rsidRPr="005C1D68">
        <w:rPr>
          <w:spacing w:val="-10"/>
          <w:sz w:val="24"/>
        </w:rPr>
        <w:t xml:space="preserve"> </w:t>
      </w:r>
      <w:r w:rsidR="00FA0C5E" w:rsidRPr="005C1D68">
        <w:rPr>
          <w:sz w:val="24"/>
        </w:rPr>
        <w:t>that:</w:t>
      </w:r>
    </w:p>
    <w:p w:rsidR="00862157" w:rsidRDefault="00862157">
      <w:pPr>
        <w:pStyle w:val="BodyText"/>
        <w:rPr>
          <w:sz w:val="33"/>
        </w:rPr>
      </w:pPr>
    </w:p>
    <w:p w:rsidR="00862157" w:rsidRDefault="00FA0C5E">
      <w:pPr>
        <w:spacing w:line="360" w:lineRule="auto"/>
        <w:ind w:left="1084" w:right="149" w:hanging="132"/>
        <w:jc w:val="both"/>
        <w:rPr>
          <w:i/>
          <w:sz w:val="24"/>
        </w:rPr>
      </w:pPr>
      <w:r>
        <w:rPr>
          <w:i/>
          <w:sz w:val="24"/>
        </w:rPr>
        <w:t>“The</w:t>
      </w:r>
      <w:r>
        <w:rPr>
          <w:i/>
          <w:spacing w:val="-7"/>
          <w:sz w:val="24"/>
        </w:rPr>
        <w:t xml:space="preserve"> </w:t>
      </w:r>
      <w:r>
        <w:rPr>
          <w:i/>
          <w:sz w:val="24"/>
        </w:rPr>
        <w:t>Tribunal</w:t>
      </w:r>
      <w:r>
        <w:rPr>
          <w:i/>
          <w:spacing w:val="-10"/>
          <w:sz w:val="24"/>
        </w:rPr>
        <w:t xml:space="preserve"> </w:t>
      </w:r>
      <w:r>
        <w:rPr>
          <w:i/>
          <w:sz w:val="24"/>
        </w:rPr>
        <w:t>or</w:t>
      </w:r>
      <w:r>
        <w:rPr>
          <w:i/>
          <w:spacing w:val="-9"/>
          <w:sz w:val="24"/>
        </w:rPr>
        <w:t xml:space="preserve"> </w:t>
      </w:r>
      <w:r>
        <w:rPr>
          <w:i/>
          <w:sz w:val="24"/>
        </w:rPr>
        <w:t>a</w:t>
      </w:r>
      <w:r>
        <w:rPr>
          <w:i/>
          <w:spacing w:val="-8"/>
          <w:sz w:val="24"/>
        </w:rPr>
        <w:t xml:space="preserve"> </w:t>
      </w:r>
      <w:r>
        <w:rPr>
          <w:i/>
          <w:sz w:val="24"/>
        </w:rPr>
        <w:t>member</w:t>
      </w:r>
      <w:r>
        <w:rPr>
          <w:i/>
          <w:spacing w:val="-9"/>
          <w:sz w:val="24"/>
        </w:rPr>
        <w:t xml:space="preserve"> </w:t>
      </w:r>
      <w:r>
        <w:rPr>
          <w:i/>
          <w:sz w:val="24"/>
        </w:rPr>
        <w:t>of</w:t>
      </w:r>
      <w:r>
        <w:rPr>
          <w:i/>
          <w:spacing w:val="-9"/>
          <w:sz w:val="24"/>
        </w:rPr>
        <w:t xml:space="preserve"> </w:t>
      </w:r>
      <w:r>
        <w:rPr>
          <w:i/>
          <w:sz w:val="24"/>
        </w:rPr>
        <w:t>the</w:t>
      </w:r>
      <w:r>
        <w:rPr>
          <w:i/>
          <w:spacing w:val="-7"/>
          <w:sz w:val="24"/>
        </w:rPr>
        <w:t xml:space="preserve"> </w:t>
      </w:r>
      <w:r>
        <w:rPr>
          <w:i/>
          <w:sz w:val="24"/>
        </w:rPr>
        <w:t>Tribunal</w:t>
      </w:r>
      <w:r>
        <w:rPr>
          <w:i/>
          <w:spacing w:val="-10"/>
          <w:sz w:val="24"/>
        </w:rPr>
        <w:t xml:space="preserve"> </w:t>
      </w:r>
      <w:r>
        <w:rPr>
          <w:i/>
          <w:sz w:val="24"/>
        </w:rPr>
        <w:t>acting</w:t>
      </w:r>
      <w:r>
        <w:rPr>
          <w:i/>
          <w:spacing w:val="-9"/>
          <w:sz w:val="24"/>
        </w:rPr>
        <w:t xml:space="preserve"> </w:t>
      </w:r>
      <w:r>
        <w:rPr>
          <w:i/>
          <w:sz w:val="24"/>
        </w:rPr>
        <w:t>alone</w:t>
      </w:r>
      <w:r>
        <w:rPr>
          <w:i/>
          <w:spacing w:val="-6"/>
          <w:sz w:val="24"/>
        </w:rPr>
        <w:t xml:space="preserve"> </w:t>
      </w:r>
      <w:r>
        <w:rPr>
          <w:i/>
          <w:sz w:val="24"/>
        </w:rPr>
        <w:t>in</w:t>
      </w:r>
      <w:r>
        <w:rPr>
          <w:i/>
          <w:spacing w:val="-9"/>
          <w:sz w:val="24"/>
        </w:rPr>
        <w:t xml:space="preserve"> </w:t>
      </w:r>
      <w:r>
        <w:rPr>
          <w:i/>
          <w:sz w:val="24"/>
        </w:rPr>
        <w:t>accordance</w:t>
      </w:r>
      <w:r>
        <w:rPr>
          <w:i/>
          <w:spacing w:val="-6"/>
          <w:sz w:val="24"/>
        </w:rPr>
        <w:t xml:space="preserve"> </w:t>
      </w:r>
      <w:r>
        <w:rPr>
          <w:i/>
          <w:sz w:val="24"/>
        </w:rPr>
        <w:t>with</w:t>
      </w:r>
      <w:r>
        <w:rPr>
          <w:i/>
          <w:spacing w:val="-9"/>
          <w:sz w:val="24"/>
        </w:rPr>
        <w:t xml:space="preserve"> </w:t>
      </w:r>
      <w:r>
        <w:rPr>
          <w:i/>
          <w:sz w:val="24"/>
        </w:rPr>
        <w:t>this</w:t>
      </w:r>
      <w:r>
        <w:rPr>
          <w:i/>
          <w:spacing w:val="-9"/>
          <w:sz w:val="24"/>
        </w:rPr>
        <w:t xml:space="preserve"> </w:t>
      </w:r>
      <w:r>
        <w:rPr>
          <w:i/>
          <w:sz w:val="24"/>
        </w:rPr>
        <w:t>Act</w:t>
      </w:r>
      <w:r>
        <w:rPr>
          <w:i/>
          <w:spacing w:val="-9"/>
          <w:sz w:val="24"/>
        </w:rPr>
        <w:t xml:space="preserve"> </w:t>
      </w:r>
      <w:r>
        <w:rPr>
          <w:i/>
          <w:sz w:val="24"/>
        </w:rPr>
        <w:t>or the Consumer Protection Act, 2008</w:t>
      </w:r>
      <w:r>
        <w:rPr>
          <w:i/>
          <w:spacing w:val="-1"/>
          <w:sz w:val="24"/>
        </w:rPr>
        <w:t xml:space="preserve"> </w:t>
      </w:r>
      <w:r>
        <w:rPr>
          <w:i/>
          <w:sz w:val="24"/>
        </w:rPr>
        <w:t>may-</w:t>
      </w:r>
    </w:p>
    <w:p w:rsidR="00862157" w:rsidRDefault="00862157">
      <w:pPr>
        <w:pStyle w:val="BodyText"/>
        <w:spacing w:before="10"/>
        <w:rPr>
          <w:i/>
          <w:sz w:val="20"/>
        </w:rPr>
      </w:pPr>
    </w:p>
    <w:p w:rsidR="00862157" w:rsidRPr="005C1D68" w:rsidRDefault="005C1D68" w:rsidP="005C1D68">
      <w:pPr>
        <w:tabs>
          <w:tab w:val="left" w:pos="1652"/>
        </w:tabs>
        <w:ind w:left="1651" w:hanging="568"/>
        <w:jc w:val="both"/>
        <w:rPr>
          <w:i/>
          <w:sz w:val="24"/>
        </w:rPr>
      </w:pPr>
      <w:r>
        <w:rPr>
          <w:i/>
          <w:spacing w:val="-1"/>
          <w:sz w:val="24"/>
          <w:szCs w:val="24"/>
        </w:rPr>
        <w:t>(a)</w:t>
      </w:r>
      <w:r>
        <w:rPr>
          <w:i/>
          <w:spacing w:val="-1"/>
          <w:sz w:val="24"/>
          <w:szCs w:val="24"/>
        </w:rPr>
        <w:tab/>
      </w:r>
      <w:r w:rsidR="00FA0C5E" w:rsidRPr="005C1D68">
        <w:rPr>
          <w:i/>
          <w:sz w:val="24"/>
        </w:rPr>
        <w:t>adjudicate in relation to any</w:t>
      </w:r>
      <w:r w:rsidR="00FA0C5E" w:rsidRPr="005C1D68">
        <w:rPr>
          <w:i/>
          <w:spacing w:val="-1"/>
          <w:sz w:val="24"/>
        </w:rPr>
        <w:t xml:space="preserve"> </w:t>
      </w:r>
      <w:r w:rsidR="00FA0C5E" w:rsidRPr="005C1D68">
        <w:rPr>
          <w:i/>
          <w:sz w:val="24"/>
        </w:rPr>
        <w:t>-</w:t>
      </w:r>
    </w:p>
    <w:p w:rsidR="00862157" w:rsidRDefault="00862157">
      <w:pPr>
        <w:pStyle w:val="BodyText"/>
        <w:spacing w:before="9"/>
        <w:rPr>
          <w:i/>
          <w:sz w:val="32"/>
        </w:rPr>
      </w:pPr>
    </w:p>
    <w:p w:rsidR="00862157" w:rsidRPr="005C1D68" w:rsidRDefault="005C1D68" w:rsidP="005C1D68">
      <w:pPr>
        <w:tabs>
          <w:tab w:val="left" w:pos="2217"/>
          <w:tab w:val="left" w:pos="2218"/>
        </w:tabs>
        <w:spacing w:line="360" w:lineRule="auto"/>
        <w:ind w:left="2217" w:right="150" w:hanging="567"/>
        <w:rPr>
          <w:i/>
          <w:sz w:val="24"/>
        </w:rPr>
      </w:pPr>
      <w:r>
        <w:rPr>
          <w:i/>
          <w:spacing w:val="-3"/>
          <w:sz w:val="24"/>
          <w:szCs w:val="24"/>
        </w:rPr>
        <w:t>(i)</w:t>
      </w:r>
      <w:r>
        <w:rPr>
          <w:i/>
          <w:spacing w:val="-3"/>
          <w:sz w:val="24"/>
          <w:szCs w:val="24"/>
        </w:rPr>
        <w:tab/>
      </w:r>
      <w:r w:rsidR="00FA0C5E" w:rsidRPr="005C1D68">
        <w:rPr>
          <w:i/>
          <w:sz w:val="24"/>
        </w:rPr>
        <w:t>application that may be made to it in terms of this Act, and make any order provided for in the Act in respect of such an</w:t>
      </w:r>
      <w:r w:rsidR="00FA0C5E" w:rsidRPr="005C1D68">
        <w:rPr>
          <w:i/>
          <w:spacing w:val="-11"/>
          <w:sz w:val="24"/>
        </w:rPr>
        <w:t xml:space="preserve"> </w:t>
      </w:r>
      <w:r w:rsidR="00FA0C5E" w:rsidRPr="005C1D68">
        <w:rPr>
          <w:i/>
          <w:sz w:val="24"/>
        </w:rPr>
        <w:t>application;”</w:t>
      </w:r>
    </w:p>
    <w:p w:rsidR="00862157" w:rsidRDefault="00862157">
      <w:pPr>
        <w:pStyle w:val="BodyText"/>
        <w:spacing w:before="10"/>
        <w:rPr>
          <w:i/>
          <w:sz w:val="20"/>
        </w:rPr>
      </w:pPr>
    </w:p>
    <w:p w:rsidR="00862157" w:rsidRPr="005C1D68" w:rsidRDefault="005C1D68" w:rsidP="005C1D68">
      <w:pPr>
        <w:tabs>
          <w:tab w:val="left" w:pos="1084"/>
          <w:tab w:val="left" w:pos="1085"/>
        </w:tabs>
        <w:ind w:left="1084" w:hanging="853"/>
        <w:rPr>
          <w:sz w:val="24"/>
        </w:rPr>
      </w:pPr>
      <w:r>
        <w:rPr>
          <w:spacing w:val="-16"/>
          <w:sz w:val="24"/>
          <w:szCs w:val="24"/>
        </w:rPr>
        <w:t>8.</w:t>
      </w:r>
      <w:r>
        <w:rPr>
          <w:spacing w:val="-16"/>
          <w:sz w:val="24"/>
          <w:szCs w:val="24"/>
        </w:rPr>
        <w:tab/>
      </w:r>
      <w:r w:rsidR="00FA0C5E" w:rsidRPr="005C1D68">
        <w:rPr>
          <w:sz w:val="24"/>
        </w:rPr>
        <w:t>Accordingly, the Tribunal has jurisdiction to hear this</w:t>
      </w:r>
      <w:r w:rsidR="00FA0C5E" w:rsidRPr="005C1D68">
        <w:rPr>
          <w:spacing w:val="-8"/>
          <w:sz w:val="24"/>
        </w:rPr>
        <w:t xml:space="preserve"> </w:t>
      </w:r>
      <w:r w:rsidR="00FA0C5E" w:rsidRPr="005C1D68">
        <w:rPr>
          <w:sz w:val="24"/>
        </w:rPr>
        <w:t>application.</w:t>
      </w:r>
    </w:p>
    <w:p w:rsidR="00862157" w:rsidRDefault="00862157">
      <w:pPr>
        <w:pStyle w:val="BodyText"/>
        <w:rPr>
          <w:sz w:val="26"/>
        </w:rPr>
      </w:pPr>
    </w:p>
    <w:p w:rsidR="00862157" w:rsidRDefault="00FA0C5E">
      <w:pPr>
        <w:pStyle w:val="Heading1"/>
        <w:spacing w:before="217"/>
      </w:pPr>
      <w:bookmarkStart w:id="1" w:name="BACKGROUND"/>
      <w:bookmarkEnd w:id="1"/>
      <w:r>
        <w:t>BACKGROUND</w:t>
      </w:r>
    </w:p>
    <w:p w:rsidR="00862157" w:rsidRDefault="00862157">
      <w:pPr>
        <w:pStyle w:val="BodyText"/>
        <w:rPr>
          <w:b/>
          <w:sz w:val="38"/>
        </w:rPr>
      </w:pPr>
    </w:p>
    <w:p w:rsidR="00862157" w:rsidRPr="005C1D68" w:rsidRDefault="005C1D68" w:rsidP="005C1D68">
      <w:pPr>
        <w:tabs>
          <w:tab w:val="left" w:pos="1085"/>
        </w:tabs>
        <w:spacing w:line="360" w:lineRule="auto"/>
        <w:ind w:left="1084" w:right="199" w:hanging="852"/>
        <w:jc w:val="both"/>
        <w:rPr>
          <w:sz w:val="24"/>
        </w:rPr>
      </w:pPr>
      <w:r>
        <w:rPr>
          <w:spacing w:val="-16"/>
          <w:sz w:val="24"/>
          <w:szCs w:val="24"/>
        </w:rPr>
        <w:t>9.</w:t>
      </w:r>
      <w:r>
        <w:rPr>
          <w:spacing w:val="-16"/>
          <w:sz w:val="24"/>
          <w:szCs w:val="24"/>
        </w:rPr>
        <w:tab/>
      </w:r>
      <w:r w:rsidR="00FA0C5E" w:rsidRPr="005C1D68">
        <w:rPr>
          <w:sz w:val="24"/>
        </w:rPr>
        <w:t>The Applicant alleges that the Respondent contravened the NCA by extending credit recklessly to him by not conducting proper affordability</w:t>
      </w:r>
      <w:r w:rsidR="00FA0C5E" w:rsidRPr="005C1D68">
        <w:rPr>
          <w:spacing w:val="-17"/>
          <w:sz w:val="24"/>
        </w:rPr>
        <w:t xml:space="preserve"> </w:t>
      </w:r>
      <w:r w:rsidR="00FA0C5E" w:rsidRPr="005C1D68">
        <w:rPr>
          <w:sz w:val="24"/>
        </w:rPr>
        <w:t>assessments.</w:t>
      </w:r>
    </w:p>
    <w:p w:rsidR="00862157" w:rsidRDefault="00862157">
      <w:pPr>
        <w:pStyle w:val="BodyText"/>
        <w:spacing w:before="6"/>
        <w:rPr>
          <w:sz w:val="36"/>
        </w:rPr>
      </w:pPr>
    </w:p>
    <w:p w:rsidR="00862157" w:rsidRPr="005C1D68" w:rsidRDefault="005C1D68" w:rsidP="005C1D68">
      <w:pPr>
        <w:tabs>
          <w:tab w:val="left" w:pos="1085"/>
        </w:tabs>
        <w:spacing w:line="362" w:lineRule="auto"/>
        <w:ind w:left="1084" w:right="197" w:hanging="852"/>
        <w:jc w:val="both"/>
        <w:rPr>
          <w:sz w:val="24"/>
        </w:rPr>
      </w:pPr>
      <w:r>
        <w:rPr>
          <w:spacing w:val="-16"/>
          <w:sz w:val="24"/>
          <w:szCs w:val="24"/>
        </w:rPr>
        <w:t>10.</w:t>
      </w:r>
      <w:r>
        <w:rPr>
          <w:spacing w:val="-16"/>
          <w:sz w:val="24"/>
          <w:szCs w:val="24"/>
        </w:rPr>
        <w:tab/>
      </w:r>
      <w:r w:rsidR="00FA0C5E" w:rsidRPr="005C1D68">
        <w:rPr>
          <w:sz w:val="24"/>
        </w:rPr>
        <w:t>The Applicant states that on 15 October 2015, he took out a personal loan with Nedbank, the Respondent.</w:t>
      </w:r>
      <w:r w:rsidR="00FA0C5E" w:rsidRPr="005C1D68">
        <w:rPr>
          <w:sz w:val="24"/>
        </w:rPr>
        <w:t xml:space="preserve"> In 2019 he experienced financial difficulty and was in arrears with the Nedbank personal loan.</w:t>
      </w:r>
    </w:p>
    <w:p w:rsidR="00862157" w:rsidRDefault="00862157">
      <w:pPr>
        <w:spacing w:line="362" w:lineRule="auto"/>
        <w:jc w:val="both"/>
        <w:rPr>
          <w:sz w:val="24"/>
        </w:rPr>
        <w:sectPr w:rsidR="00862157">
          <w:headerReference w:type="default" r:id="rId7"/>
          <w:footerReference w:type="default" r:id="rId8"/>
          <w:pgSz w:w="11910" w:h="16840"/>
          <w:pgMar w:top="900" w:right="980" w:bottom="740" w:left="900" w:header="283" w:footer="547" w:gutter="0"/>
          <w:pgNumType w:start="2"/>
          <w:cols w:space="720"/>
        </w:sectPr>
      </w:pPr>
    </w:p>
    <w:p w:rsidR="00862157" w:rsidRDefault="00862157">
      <w:pPr>
        <w:pStyle w:val="BodyText"/>
        <w:rPr>
          <w:sz w:val="20"/>
        </w:rPr>
      </w:pPr>
    </w:p>
    <w:p w:rsidR="00862157" w:rsidRPr="005C1D68" w:rsidRDefault="005C1D68" w:rsidP="005C1D68">
      <w:pPr>
        <w:tabs>
          <w:tab w:val="left" w:pos="1085"/>
        </w:tabs>
        <w:spacing w:before="207" w:line="362" w:lineRule="auto"/>
        <w:ind w:left="1084" w:right="199" w:hanging="852"/>
        <w:jc w:val="both"/>
        <w:rPr>
          <w:sz w:val="24"/>
        </w:rPr>
      </w:pPr>
      <w:r>
        <w:rPr>
          <w:spacing w:val="-16"/>
          <w:sz w:val="24"/>
          <w:szCs w:val="24"/>
        </w:rPr>
        <w:t>11.</w:t>
      </w:r>
      <w:r>
        <w:rPr>
          <w:spacing w:val="-16"/>
          <w:sz w:val="24"/>
          <w:szCs w:val="24"/>
        </w:rPr>
        <w:tab/>
      </w:r>
      <w:r w:rsidR="00FA0C5E" w:rsidRPr="005C1D68">
        <w:rPr>
          <w:sz w:val="24"/>
        </w:rPr>
        <w:t>His account fell into arrears because he failed to comply with his repayment obligations, and Nedbank handed the matter to Hammond Pole Attorneys to recover the</w:t>
      </w:r>
      <w:r w:rsidR="00FA0C5E" w:rsidRPr="005C1D68">
        <w:rPr>
          <w:spacing w:val="-1"/>
          <w:sz w:val="24"/>
        </w:rPr>
        <w:t xml:space="preserve"> </w:t>
      </w:r>
      <w:r w:rsidR="00FA0C5E" w:rsidRPr="005C1D68">
        <w:rPr>
          <w:sz w:val="24"/>
        </w:rPr>
        <w:t>loan.</w:t>
      </w:r>
    </w:p>
    <w:p w:rsidR="00862157" w:rsidRDefault="00862157">
      <w:pPr>
        <w:pStyle w:val="BodyText"/>
        <w:spacing w:before="1"/>
        <w:rPr>
          <w:sz w:val="36"/>
        </w:rPr>
      </w:pPr>
    </w:p>
    <w:p w:rsidR="00862157" w:rsidRPr="005C1D68" w:rsidRDefault="005C1D68" w:rsidP="005C1D68">
      <w:pPr>
        <w:tabs>
          <w:tab w:val="left" w:pos="1085"/>
        </w:tabs>
        <w:spacing w:before="1" w:line="362" w:lineRule="auto"/>
        <w:ind w:left="1084" w:right="196" w:hanging="852"/>
        <w:jc w:val="both"/>
        <w:rPr>
          <w:sz w:val="24"/>
        </w:rPr>
      </w:pPr>
      <w:r>
        <w:rPr>
          <w:spacing w:val="-16"/>
          <w:sz w:val="24"/>
          <w:szCs w:val="24"/>
        </w:rPr>
        <w:t>12.</w:t>
      </w:r>
      <w:r>
        <w:rPr>
          <w:spacing w:val="-16"/>
          <w:sz w:val="24"/>
          <w:szCs w:val="24"/>
        </w:rPr>
        <w:tab/>
      </w:r>
      <w:r w:rsidR="00FA0C5E" w:rsidRPr="005C1D68">
        <w:rPr>
          <w:sz w:val="24"/>
        </w:rPr>
        <w:t>He complained about Nedbank breaching the NCA rules re</w:t>
      </w:r>
      <w:r w:rsidR="00FA0C5E" w:rsidRPr="005C1D68">
        <w:rPr>
          <w:sz w:val="24"/>
        </w:rPr>
        <w:t>garding setoff / unauthorised deductions from his account. Due to a National Consumer Tribunal ruling, Nedbank reached a settlement with him in</w:t>
      </w:r>
      <w:r w:rsidR="00FA0C5E" w:rsidRPr="005C1D68">
        <w:rPr>
          <w:spacing w:val="-2"/>
          <w:sz w:val="24"/>
        </w:rPr>
        <w:t xml:space="preserve"> </w:t>
      </w:r>
      <w:r w:rsidR="00FA0C5E" w:rsidRPr="005C1D68">
        <w:rPr>
          <w:sz w:val="24"/>
        </w:rPr>
        <w:t>2021.</w:t>
      </w:r>
    </w:p>
    <w:p w:rsidR="00862157" w:rsidRDefault="00862157">
      <w:pPr>
        <w:pStyle w:val="BodyText"/>
        <w:spacing w:before="1"/>
        <w:rPr>
          <w:sz w:val="36"/>
        </w:rPr>
      </w:pPr>
    </w:p>
    <w:p w:rsidR="00862157" w:rsidRPr="005C1D68" w:rsidRDefault="005C1D68" w:rsidP="005C1D68">
      <w:pPr>
        <w:tabs>
          <w:tab w:val="left" w:pos="1085"/>
        </w:tabs>
        <w:spacing w:line="362" w:lineRule="auto"/>
        <w:ind w:left="1084" w:right="198" w:hanging="852"/>
        <w:jc w:val="both"/>
        <w:rPr>
          <w:sz w:val="24"/>
        </w:rPr>
      </w:pPr>
      <w:r>
        <w:rPr>
          <w:spacing w:val="-16"/>
          <w:sz w:val="24"/>
          <w:szCs w:val="24"/>
        </w:rPr>
        <w:t>13.</w:t>
      </w:r>
      <w:r>
        <w:rPr>
          <w:spacing w:val="-16"/>
          <w:sz w:val="24"/>
          <w:szCs w:val="24"/>
        </w:rPr>
        <w:tab/>
      </w:r>
      <w:r w:rsidR="00FA0C5E" w:rsidRPr="005C1D68">
        <w:rPr>
          <w:sz w:val="24"/>
        </w:rPr>
        <w:t>As there was an amount still owning on his loan, during 2020 and 2021, the Applicant had been receiving e</w:t>
      </w:r>
      <w:r w:rsidR="00FA0C5E" w:rsidRPr="005C1D68">
        <w:rPr>
          <w:sz w:val="24"/>
        </w:rPr>
        <w:t>mails and SMSs from Hammond Pole Attorneys requesting repayment of the loan. The Applicant says he had not received any statements regarding his loan despite numerous requests, and the first time he received a statement was on 16 November</w:t>
      </w:r>
      <w:r w:rsidR="00FA0C5E" w:rsidRPr="005C1D68">
        <w:rPr>
          <w:spacing w:val="-7"/>
          <w:sz w:val="24"/>
        </w:rPr>
        <w:t xml:space="preserve"> </w:t>
      </w:r>
      <w:r w:rsidR="00FA0C5E" w:rsidRPr="005C1D68">
        <w:rPr>
          <w:sz w:val="24"/>
        </w:rPr>
        <w:t>2020.</w:t>
      </w:r>
    </w:p>
    <w:p w:rsidR="00862157" w:rsidRDefault="00862157">
      <w:pPr>
        <w:pStyle w:val="BodyText"/>
        <w:spacing w:before="10"/>
        <w:rPr>
          <w:sz w:val="35"/>
        </w:rPr>
      </w:pPr>
    </w:p>
    <w:p w:rsidR="00862157" w:rsidRPr="005C1D68" w:rsidRDefault="005C1D68" w:rsidP="005C1D68">
      <w:pPr>
        <w:tabs>
          <w:tab w:val="left" w:pos="1085"/>
        </w:tabs>
        <w:spacing w:line="362" w:lineRule="auto"/>
        <w:ind w:left="1084" w:right="199" w:hanging="852"/>
        <w:jc w:val="both"/>
        <w:rPr>
          <w:sz w:val="24"/>
        </w:rPr>
      </w:pPr>
      <w:r>
        <w:rPr>
          <w:spacing w:val="-16"/>
          <w:sz w:val="24"/>
          <w:szCs w:val="24"/>
        </w:rPr>
        <w:t>14.</w:t>
      </w:r>
      <w:r>
        <w:rPr>
          <w:spacing w:val="-16"/>
          <w:sz w:val="24"/>
          <w:szCs w:val="24"/>
        </w:rPr>
        <w:tab/>
      </w:r>
      <w:r w:rsidR="00FA0C5E" w:rsidRPr="005C1D68">
        <w:rPr>
          <w:sz w:val="24"/>
        </w:rPr>
        <w:t>On 16 September 2020, he received an email titled “Final Notice ito s129 of the National Credit Act/Your Nedbank Personal Loan/ Account in arrears” which showed an amount of R31 541,43</w:t>
      </w:r>
      <w:r w:rsidR="00FA0C5E" w:rsidRPr="005C1D68">
        <w:rPr>
          <w:spacing w:val="-6"/>
          <w:sz w:val="24"/>
        </w:rPr>
        <w:t xml:space="preserve"> </w:t>
      </w:r>
      <w:r w:rsidR="00FA0C5E" w:rsidRPr="005C1D68">
        <w:rPr>
          <w:sz w:val="24"/>
        </w:rPr>
        <w:t>owing.</w:t>
      </w:r>
    </w:p>
    <w:p w:rsidR="00862157" w:rsidRDefault="00862157">
      <w:pPr>
        <w:pStyle w:val="BodyText"/>
        <w:spacing w:before="1"/>
        <w:rPr>
          <w:sz w:val="36"/>
        </w:rPr>
      </w:pPr>
    </w:p>
    <w:p w:rsidR="00862157" w:rsidRPr="005C1D68" w:rsidRDefault="005C1D68" w:rsidP="005C1D68">
      <w:pPr>
        <w:tabs>
          <w:tab w:val="left" w:pos="1085"/>
        </w:tabs>
        <w:spacing w:line="362" w:lineRule="auto"/>
        <w:ind w:left="1084" w:right="199" w:hanging="852"/>
        <w:jc w:val="both"/>
        <w:rPr>
          <w:sz w:val="24"/>
        </w:rPr>
      </w:pPr>
      <w:r>
        <w:rPr>
          <w:spacing w:val="-16"/>
          <w:sz w:val="24"/>
          <w:szCs w:val="24"/>
        </w:rPr>
        <w:t>15.</w:t>
      </w:r>
      <w:r>
        <w:rPr>
          <w:spacing w:val="-16"/>
          <w:sz w:val="24"/>
          <w:szCs w:val="24"/>
        </w:rPr>
        <w:tab/>
      </w:r>
      <w:r w:rsidR="00FA0C5E" w:rsidRPr="005C1D68">
        <w:rPr>
          <w:sz w:val="24"/>
        </w:rPr>
        <w:t>The Applicant has since then, questioned the validity of the s1</w:t>
      </w:r>
      <w:r w:rsidR="00FA0C5E" w:rsidRPr="005C1D68">
        <w:rPr>
          <w:sz w:val="24"/>
        </w:rPr>
        <w:t>29 notice, and has not paid his loan or arrears to</w:t>
      </w:r>
      <w:r w:rsidR="00FA0C5E" w:rsidRPr="005C1D68">
        <w:rPr>
          <w:spacing w:val="-7"/>
          <w:sz w:val="24"/>
        </w:rPr>
        <w:t xml:space="preserve"> </w:t>
      </w:r>
      <w:r w:rsidR="00FA0C5E" w:rsidRPr="005C1D68">
        <w:rPr>
          <w:sz w:val="24"/>
        </w:rPr>
        <w:t>date.</w:t>
      </w:r>
    </w:p>
    <w:p w:rsidR="00862157" w:rsidRDefault="00862157">
      <w:pPr>
        <w:pStyle w:val="BodyText"/>
        <w:spacing w:before="3"/>
        <w:rPr>
          <w:sz w:val="36"/>
        </w:rPr>
      </w:pPr>
    </w:p>
    <w:p w:rsidR="00862157" w:rsidRPr="005C1D68" w:rsidRDefault="005C1D68" w:rsidP="005C1D68">
      <w:pPr>
        <w:tabs>
          <w:tab w:val="left" w:pos="1085"/>
        </w:tabs>
        <w:spacing w:line="362" w:lineRule="auto"/>
        <w:ind w:left="1084" w:right="196" w:hanging="852"/>
        <w:jc w:val="both"/>
        <w:rPr>
          <w:sz w:val="24"/>
        </w:rPr>
      </w:pPr>
      <w:r>
        <w:rPr>
          <w:spacing w:val="-16"/>
          <w:sz w:val="24"/>
          <w:szCs w:val="24"/>
        </w:rPr>
        <w:t>16.</w:t>
      </w:r>
      <w:r>
        <w:rPr>
          <w:spacing w:val="-16"/>
          <w:sz w:val="24"/>
          <w:szCs w:val="24"/>
        </w:rPr>
        <w:tab/>
      </w:r>
      <w:r w:rsidR="00FA0C5E" w:rsidRPr="005C1D68">
        <w:rPr>
          <w:sz w:val="24"/>
        </w:rPr>
        <w:t>On</w:t>
      </w:r>
      <w:r w:rsidR="00FA0C5E" w:rsidRPr="005C1D68">
        <w:rPr>
          <w:spacing w:val="-16"/>
          <w:sz w:val="24"/>
        </w:rPr>
        <w:t xml:space="preserve"> </w:t>
      </w:r>
      <w:r w:rsidR="00FA0C5E" w:rsidRPr="005C1D68">
        <w:rPr>
          <w:sz w:val="24"/>
        </w:rPr>
        <w:t>9</w:t>
      </w:r>
      <w:r w:rsidR="00FA0C5E" w:rsidRPr="005C1D68">
        <w:rPr>
          <w:spacing w:val="-14"/>
          <w:sz w:val="24"/>
        </w:rPr>
        <w:t xml:space="preserve"> </w:t>
      </w:r>
      <w:r w:rsidR="00FA0C5E" w:rsidRPr="005C1D68">
        <w:rPr>
          <w:sz w:val="24"/>
        </w:rPr>
        <w:t>November</w:t>
      </w:r>
      <w:r w:rsidR="00FA0C5E" w:rsidRPr="005C1D68">
        <w:rPr>
          <w:spacing w:val="-18"/>
          <w:sz w:val="24"/>
        </w:rPr>
        <w:t xml:space="preserve"> </w:t>
      </w:r>
      <w:r w:rsidR="00FA0C5E" w:rsidRPr="005C1D68">
        <w:rPr>
          <w:sz w:val="24"/>
        </w:rPr>
        <w:t>2020,</w:t>
      </w:r>
      <w:r w:rsidR="00FA0C5E" w:rsidRPr="005C1D68">
        <w:rPr>
          <w:spacing w:val="-17"/>
          <w:sz w:val="24"/>
        </w:rPr>
        <w:t xml:space="preserve"> </w:t>
      </w:r>
      <w:r w:rsidR="00FA0C5E" w:rsidRPr="005C1D68">
        <w:rPr>
          <w:sz w:val="24"/>
        </w:rPr>
        <w:t>the</w:t>
      </w:r>
      <w:r w:rsidR="00FA0C5E" w:rsidRPr="005C1D68">
        <w:rPr>
          <w:spacing w:val="-15"/>
          <w:sz w:val="24"/>
        </w:rPr>
        <w:t xml:space="preserve"> </w:t>
      </w:r>
      <w:r w:rsidR="00FA0C5E" w:rsidRPr="005C1D68">
        <w:rPr>
          <w:sz w:val="24"/>
        </w:rPr>
        <w:t>Applicant</w:t>
      </w:r>
      <w:r w:rsidR="00FA0C5E" w:rsidRPr="005C1D68">
        <w:rPr>
          <w:spacing w:val="-17"/>
          <w:sz w:val="24"/>
        </w:rPr>
        <w:t xml:space="preserve"> </w:t>
      </w:r>
      <w:r w:rsidR="00FA0C5E" w:rsidRPr="005C1D68">
        <w:rPr>
          <w:sz w:val="24"/>
        </w:rPr>
        <w:t>was</w:t>
      </w:r>
      <w:r w:rsidR="00FA0C5E" w:rsidRPr="005C1D68">
        <w:rPr>
          <w:spacing w:val="-17"/>
          <w:sz w:val="24"/>
        </w:rPr>
        <w:t xml:space="preserve"> </w:t>
      </w:r>
      <w:r w:rsidR="00FA0C5E" w:rsidRPr="005C1D68">
        <w:rPr>
          <w:sz w:val="24"/>
        </w:rPr>
        <w:t>informed</w:t>
      </w:r>
      <w:r w:rsidR="00FA0C5E" w:rsidRPr="005C1D68">
        <w:rPr>
          <w:spacing w:val="-19"/>
          <w:sz w:val="24"/>
        </w:rPr>
        <w:t xml:space="preserve"> </w:t>
      </w:r>
      <w:r w:rsidR="00FA0C5E" w:rsidRPr="005C1D68">
        <w:rPr>
          <w:sz w:val="24"/>
        </w:rPr>
        <w:t>by</w:t>
      </w:r>
      <w:r w:rsidR="00FA0C5E" w:rsidRPr="005C1D68">
        <w:rPr>
          <w:spacing w:val="-14"/>
          <w:sz w:val="24"/>
        </w:rPr>
        <w:t xml:space="preserve"> </w:t>
      </w:r>
      <w:r w:rsidR="00FA0C5E" w:rsidRPr="005C1D68">
        <w:rPr>
          <w:sz w:val="24"/>
        </w:rPr>
        <w:t>Hammond</w:t>
      </w:r>
      <w:r w:rsidR="00FA0C5E" w:rsidRPr="005C1D68">
        <w:rPr>
          <w:spacing w:val="-16"/>
          <w:sz w:val="24"/>
        </w:rPr>
        <w:t xml:space="preserve"> </w:t>
      </w:r>
      <w:r w:rsidR="00FA0C5E" w:rsidRPr="005C1D68">
        <w:rPr>
          <w:sz w:val="24"/>
        </w:rPr>
        <w:t>Pole</w:t>
      </w:r>
      <w:r w:rsidR="00FA0C5E" w:rsidRPr="005C1D68">
        <w:rPr>
          <w:spacing w:val="-14"/>
          <w:sz w:val="24"/>
        </w:rPr>
        <w:t xml:space="preserve"> </w:t>
      </w:r>
      <w:r w:rsidR="00FA0C5E" w:rsidRPr="005C1D68">
        <w:rPr>
          <w:sz w:val="24"/>
        </w:rPr>
        <w:t>Attorneys</w:t>
      </w:r>
      <w:r w:rsidR="00FA0C5E" w:rsidRPr="005C1D68">
        <w:rPr>
          <w:spacing w:val="-17"/>
          <w:sz w:val="24"/>
        </w:rPr>
        <w:t xml:space="preserve"> </w:t>
      </w:r>
      <w:r w:rsidR="00FA0C5E" w:rsidRPr="005C1D68">
        <w:rPr>
          <w:sz w:val="24"/>
        </w:rPr>
        <w:t>that the financial service provider does issue a s129 notice by four top shots post, and the account was handed over to the attorneys to execute legal action due to his failure</w:t>
      </w:r>
      <w:r w:rsidR="00FA0C5E" w:rsidRPr="005C1D68">
        <w:rPr>
          <w:spacing w:val="-4"/>
          <w:sz w:val="24"/>
        </w:rPr>
        <w:t xml:space="preserve"> </w:t>
      </w:r>
      <w:r w:rsidR="00FA0C5E" w:rsidRPr="005C1D68">
        <w:rPr>
          <w:sz w:val="24"/>
        </w:rPr>
        <w:t>to</w:t>
      </w:r>
      <w:r w:rsidR="00FA0C5E" w:rsidRPr="005C1D68">
        <w:rPr>
          <w:spacing w:val="-3"/>
          <w:sz w:val="24"/>
        </w:rPr>
        <w:t xml:space="preserve"> </w:t>
      </w:r>
      <w:r w:rsidR="00FA0C5E" w:rsidRPr="005C1D68">
        <w:rPr>
          <w:sz w:val="24"/>
        </w:rPr>
        <w:t>service</w:t>
      </w:r>
      <w:r w:rsidR="00FA0C5E" w:rsidRPr="005C1D68">
        <w:rPr>
          <w:spacing w:val="-3"/>
          <w:sz w:val="24"/>
        </w:rPr>
        <w:t xml:space="preserve"> </w:t>
      </w:r>
      <w:r w:rsidR="00FA0C5E" w:rsidRPr="005C1D68">
        <w:rPr>
          <w:sz w:val="24"/>
        </w:rPr>
        <w:t>the</w:t>
      </w:r>
      <w:r w:rsidR="00FA0C5E" w:rsidRPr="005C1D68">
        <w:rPr>
          <w:spacing w:val="-6"/>
          <w:sz w:val="24"/>
        </w:rPr>
        <w:t xml:space="preserve"> </w:t>
      </w:r>
      <w:r w:rsidR="00FA0C5E" w:rsidRPr="005C1D68">
        <w:rPr>
          <w:sz w:val="24"/>
        </w:rPr>
        <w:t>loan.</w:t>
      </w:r>
      <w:r w:rsidR="00FA0C5E" w:rsidRPr="005C1D68">
        <w:rPr>
          <w:spacing w:val="-6"/>
          <w:sz w:val="24"/>
        </w:rPr>
        <w:t xml:space="preserve"> </w:t>
      </w:r>
      <w:r w:rsidR="00FA0C5E" w:rsidRPr="005C1D68">
        <w:rPr>
          <w:sz w:val="24"/>
        </w:rPr>
        <w:t>By</w:t>
      </w:r>
      <w:r w:rsidR="00FA0C5E" w:rsidRPr="005C1D68">
        <w:rPr>
          <w:spacing w:val="-4"/>
          <w:sz w:val="24"/>
        </w:rPr>
        <w:t xml:space="preserve"> </w:t>
      </w:r>
      <w:r w:rsidR="00FA0C5E" w:rsidRPr="005C1D68">
        <w:rPr>
          <w:sz w:val="24"/>
        </w:rPr>
        <w:t>law,</w:t>
      </w:r>
      <w:r w:rsidR="00FA0C5E" w:rsidRPr="005C1D68">
        <w:rPr>
          <w:spacing w:val="-4"/>
          <w:sz w:val="24"/>
        </w:rPr>
        <w:t xml:space="preserve"> </w:t>
      </w:r>
      <w:r w:rsidR="00FA0C5E" w:rsidRPr="005C1D68">
        <w:rPr>
          <w:sz w:val="24"/>
        </w:rPr>
        <w:t>they</w:t>
      </w:r>
      <w:r w:rsidR="00FA0C5E" w:rsidRPr="005C1D68">
        <w:rPr>
          <w:spacing w:val="-7"/>
          <w:sz w:val="24"/>
        </w:rPr>
        <w:t xml:space="preserve"> </w:t>
      </w:r>
      <w:r w:rsidR="00FA0C5E" w:rsidRPr="005C1D68">
        <w:rPr>
          <w:sz w:val="24"/>
        </w:rPr>
        <w:t>are</w:t>
      </w:r>
      <w:r w:rsidR="00FA0C5E" w:rsidRPr="005C1D68">
        <w:rPr>
          <w:spacing w:val="-6"/>
          <w:sz w:val="24"/>
        </w:rPr>
        <w:t xml:space="preserve"> </w:t>
      </w:r>
      <w:r w:rsidR="00FA0C5E" w:rsidRPr="005C1D68">
        <w:rPr>
          <w:sz w:val="24"/>
        </w:rPr>
        <w:t>required</w:t>
      </w:r>
      <w:r w:rsidR="00FA0C5E" w:rsidRPr="005C1D68">
        <w:rPr>
          <w:spacing w:val="-6"/>
          <w:sz w:val="24"/>
        </w:rPr>
        <w:t xml:space="preserve"> </w:t>
      </w:r>
      <w:r w:rsidR="00FA0C5E" w:rsidRPr="005C1D68">
        <w:rPr>
          <w:sz w:val="24"/>
        </w:rPr>
        <w:t>to</w:t>
      </w:r>
      <w:r w:rsidR="00FA0C5E" w:rsidRPr="005C1D68">
        <w:rPr>
          <w:spacing w:val="-6"/>
          <w:sz w:val="24"/>
        </w:rPr>
        <w:t xml:space="preserve"> </w:t>
      </w:r>
      <w:r w:rsidR="00FA0C5E" w:rsidRPr="005C1D68">
        <w:rPr>
          <w:sz w:val="24"/>
        </w:rPr>
        <w:t>issue</w:t>
      </w:r>
      <w:r w:rsidR="00FA0C5E" w:rsidRPr="005C1D68">
        <w:rPr>
          <w:spacing w:val="-6"/>
          <w:sz w:val="24"/>
        </w:rPr>
        <w:t xml:space="preserve"> </w:t>
      </w:r>
      <w:r w:rsidR="00FA0C5E" w:rsidRPr="005C1D68">
        <w:rPr>
          <w:sz w:val="24"/>
        </w:rPr>
        <w:t>a</w:t>
      </w:r>
      <w:r w:rsidR="00FA0C5E" w:rsidRPr="005C1D68">
        <w:rPr>
          <w:spacing w:val="-6"/>
          <w:sz w:val="24"/>
        </w:rPr>
        <w:t xml:space="preserve"> </w:t>
      </w:r>
      <w:r w:rsidR="00FA0C5E" w:rsidRPr="005C1D68">
        <w:rPr>
          <w:sz w:val="24"/>
        </w:rPr>
        <w:t>s129</w:t>
      </w:r>
      <w:r w:rsidR="00FA0C5E" w:rsidRPr="005C1D68">
        <w:rPr>
          <w:spacing w:val="-6"/>
          <w:sz w:val="24"/>
        </w:rPr>
        <w:t xml:space="preserve"> </w:t>
      </w:r>
      <w:r w:rsidR="00FA0C5E" w:rsidRPr="005C1D68">
        <w:rPr>
          <w:sz w:val="24"/>
        </w:rPr>
        <w:t>notice</w:t>
      </w:r>
      <w:r w:rsidR="00FA0C5E" w:rsidRPr="005C1D68">
        <w:rPr>
          <w:spacing w:val="-6"/>
          <w:sz w:val="24"/>
        </w:rPr>
        <w:t xml:space="preserve"> </w:t>
      </w:r>
      <w:r w:rsidR="00FA0C5E" w:rsidRPr="005C1D68">
        <w:rPr>
          <w:sz w:val="24"/>
        </w:rPr>
        <w:t>before</w:t>
      </w:r>
      <w:r w:rsidR="00FA0C5E" w:rsidRPr="005C1D68">
        <w:rPr>
          <w:spacing w:val="-8"/>
          <w:sz w:val="24"/>
        </w:rPr>
        <w:t xml:space="preserve"> </w:t>
      </w:r>
      <w:r w:rsidR="00FA0C5E" w:rsidRPr="005C1D68">
        <w:rPr>
          <w:sz w:val="24"/>
        </w:rPr>
        <w:t xml:space="preserve">a </w:t>
      </w:r>
      <w:r w:rsidR="00FA0C5E" w:rsidRPr="005C1D68">
        <w:rPr>
          <w:sz w:val="24"/>
        </w:rPr>
        <w:t>summons.</w:t>
      </w:r>
      <w:r w:rsidR="00FA0C5E" w:rsidRPr="005C1D68">
        <w:rPr>
          <w:spacing w:val="-5"/>
          <w:sz w:val="24"/>
        </w:rPr>
        <w:t xml:space="preserve"> </w:t>
      </w:r>
      <w:r w:rsidR="00FA0C5E" w:rsidRPr="005C1D68">
        <w:rPr>
          <w:sz w:val="24"/>
        </w:rPr>
        <w:t>There</w:t>
      </w:r>
      <w:r w:rsidR="00FA0C5E" w:rsidRPr="005C1D68">
        <w:rPr>
          <w:spacing w:val="-7"/>
          <w:sz w:val="24"/>
        </w:rPr>
        <w:t xml:space="preserve"> </w:t>
      </w:r>
      <w:r w:rsidR="00FA0C5E" w:rsidRPr="005C1D68">
        <w:rPr>
          <w:sz w:val="24"/>
        </w:rPr>
        <w:t>was</w:t>
      </w:r>
      <w:r w:rsidR="00FA0C5E" w:rsidRPr="005C1D68">
        <w:rPr>
          <w:spacing w:val="-7"/>
          <w:sz w:val="24"/>
        </w:rPr>
        <w:t xml:space="preserve"> </w:t>
      </w:r>
      <w:r w:rsidR="00FA0C5E" w:rsidRPr="005C1D68">
        <w:rPr>
          <w:sz w:val="24"/>
        </w:rPr>
        <w:t>a</w:t>
      </w:r>
      <w:r w:rsidR="00FA0C5E" w:rsidRPr="005C1D68">
        <w:rPr>
          <w:spacing w:val="-4"/>
          <w:sz w:val="24"/>
        </w:rPr>
        <w:t xml:space="preserve"> </w:t>
      </w:r>
      <w:r w:rsidR="00FA0C5E" w:rsidRPr="005C1D68">
        <w:rPr>
          <w:sz w:val="24"/>
        </w:rPr>
        <w:t>request</w:t>
      </w:r>
      <w:r w:rsidR="00FA0C5E" w:rsidRPr="005C1D68">
        <w:rPr>
          <w:spacing w:val="-6"/>
          <w:sz w:val="24"/>
        </w:rPr>
        <w:t xml:space="preserve"> </w:t>
      </w:r>
      <w:r w:rsidR="00FA0C5E" w:rsidRPr="005C1D68">
        <w:rPr>
          <w:sz w:val="24"/>
        </w:rPr>
        <w:t>for</w:t>
      </w:r>
      <w:r w:rsidR="00FA0C5E" w:rsidRPr="005C1D68">
        <w:rPr>
          <w:spacing w:val="-9"/>
          <w:sz w:val="24"/>
        </w:rPr>
        <w:t xml:space="preserve"> </w:t>
      </w:r>
      <w:r w:rsidR="00FA0C5E" w:rsidRPr="005C1D68">
        <w:rPr>
          <w:sz w:val="24"/>
        </w:rPr>
        <w:t>the</w:t>
      </w:r>
      <w:r w:rsidR="00FA0C5E" w:rsidRPr="005C1D68">
        <w:rPr>
          <w:spacing w:val="-4"/>
          <w:sz w:val="24"/>
        </w:rPr>
        <w:t xml:space="preserve"> </w:t>
      </w:r>
      <w:r w:rsidR="00FA0C5E" w:rsidRPr="005C1D68">
        <w:rPr>
          <w:sz w:val="24"/>
        </w:rPr>
        <w:t>Applicant</w:t>
      </w:r>
      <w:r w:rsidR="00FA0C5E" w:rsidRPr="005C1D68">
        <w:rPr>
          <w:spacing w:val="-6"/>
          <w:sz w:val="24"/>
        </w:rPr>
        <w:t xml:space="preserve"> </w:t>
      </w:r>
      <w:r w:rsidR="00FA0C5E" w:rsidRPr="005C1D68">
        <w:rPr>
          <w:sz w:val="24"/>
        </w:rPr>
        <w:t>to</w:t>
      </w:r>
      <w:r w:rsidR="00FA0C5E" w:rsidRPr="005C1D68">
        <w:rPr>
          <w:spacing w:val="-7"/>
          <w:sz w:val="24"/>
        </w:rPr>
        <w:t xml:space="preserve"> </w:t>
      </w:r>
      <w:r w:rsidR="00FA0C5E" w:rsidRPr="005C1D68">
        <w:rPr>
          <w:sz w:val="24"/>
        </w:rPr>
        <w:t>pay</w:t>
      </w:r>
      <w:r w:rsidR="00FA0C5E" w:rsidRPr="005C1D68">
        <w:rPr>
          <w:spacing w:val="-7"/>
          <w:sz w:val="24"/>
        </w:rPr>
        <w:t xml:space="preserve"> </w:t>
      </w:r>
      <w:r w:rsidR="00FA0C5E" w:rsidRPr="005C1D68">
        <w:rPr>
          <w:sz w:val="24"/>
        </w:rPr>
        <w:t>R200.00</w:t>
      </w:r>
      <w:r w:rsidR="00FA0C5E" w:rsidRPr="005C1D68">
        <w:rPr>
          <w:spacing w:val="-6"/>
          <w:sz w:val="24"/>
        </w:rPr>
        <w:t xml:space="preserve"> </w:t>
      </w:r>
      <w:r w:rsidR="00FA0C5E" w:rsidRPr="005C1D68">
        <w:rPr>
          <w:sz w:val="24"/>
        </w:rPr>
        <w:t>towards</w:t>
      </w:r>
      <w:r w:rsidR="00FA0C5E" w:rsidRPr="005C1D68">
        <w:rPr>
          <w:spacing w:val="-5"/>
          <w:sz w:val="24"/>
        </w:rPr>
        <w:t xml:space="preserve"> </w:t>
      </w:r>
      <w:r w:rsidR="00FA0C5E" w:rsidRPr="005C1D68">
        <w:rPr>
          <w:sz w:val="24"/>
        </w:rPr>
        <w:t>servicing the loan, which he refused to</w:t>
      </w:r>
      <w:r w:rsidR="00FA0C5E" w:rsidRPr="005C1D68">
        <w:rPr>
          <w:spacing w:val="1"/>
          <w:sz w:val="24"/>
        </w:rPr>
        <w:t xml:space="preserve"> </w:t>
      </w:r>
      <w:r w:rsidR="00FA0C5E" w:rsidRPr="005C1D68">
        <w:rPr>
          <w:sz w:val="24"/>
        </w:rPr>
        <w:t>do.</w:t>
      </w:r>
    </w:p>
    <w:p w:rsidR="00862157" w:rsidRDefault="00862157">
      <w:pPr>
        <w:pStyle w:val="BodyText"/>
        <w:rPr>
          <w:sz w:val="36"/>
        </w:rPr>
      </w:pPr>
    </w:p>
    <w:p w:rsidR="00862157" w:rsidRPr="005C1D68" w:rsidRDefault="005C1D68" w:rsidP="005C1D68">
      <w:pPr>
        <w:tabs>
          <w:tab w:val="left" w:pos="1085"/>
        </w:tabs>
        <w:spacing w:line="360" w:lineRule="auto"/>
        <w:ind w:left="1084" w:right="198" w:hanging="852"/>
        <w:jc w:val="both"/>
        <w:rPr>
          <w:sz w:val="24"/>
        </w:rPr>
      </w:pPr>
      <w:r>
        <w:rPr>
          <w:spacing w:val="-16"/>
          <w:sz w:val="24"/>
          <w:szCs w:val="24"/>
        </w:rPr>
        <w:t>17.</w:t>
      </w:r>
      <w:r>
        <w:rPr>
          <w:spacing w:val="-16"/>
          <w:sz w:val="24"/>
          <w:szCs w:val="24"/>
        </w:rPr>
        <w:tab/>
      </w:r>
      <w:r w:rsidR="00FA0C5E" w:rsidRPr="005C1D68">
        <w:rPr>
          <w:sz w:val="24"/>
        </w:rPr>
        <w:t>The Applicant was under the impression that the s129 notice was a ‘fake’ notice and the Attorney reassured him that it was</w:t>
      </w:r>
      <w:r w:rsidR="00FA0C5E" w:rsidRPr="005C1D68">
        <w:rPr>
          <w:spacing w:val="-3"/>
          <w:sz w:val="24"/>
        </w:rPr>
        <w:t xml:space="preserve"> </w:t>
      </w:r>
      <w:r w:rsidR="00FA0C5E" w:rsidRPr="005C1D68">
        <w:rPr>
          <w:sz w:val="24"/>
        </w:rPr>
        <w:t>not.</w:t>
      </w:r>
    </w:p>
    <w:p w:rsidR="00862157" w:rsidRDefault="00862157">
      <w:pPr>
        <w:pStyle w:val="BodyText"/>
        <w:spacing w:before="6"/>
        <w:rPr>
          <w:sz w:val="36"/>
        </w:rPr>
      </w:pPr>
    </w:p>
    <w:p w:rsidR="00862157" w:rsidRPr="005C1D68" w:rsidRDefault="005C1D68" w:rsidP="005C1D68">
      <w:pPr>
        <w:tabs>
          <w:tab w:val="left" w:pos="1084"/>
          <w:tab w:val="left" w:pos="1085"/>
        </w:tabs>
        <w:ind w:left="1084" w:hanging="853"/>
        <w:rPr>
          <w:sz w:val="24"/>
        </w:rPr>
      </w:pPr>
      <w:r>
        <w:rPr>
          <w:spacing w:val="-16"/>
          <w:sz w:val="24"/>
          <w:szCs w:val="24"/>
        </w:rPr>
        <w:t>18.</w:t>
      </w:r>
      <w:r>
        <w:rPr>
          <w:spacing w:val="-16"/>
          <w:sz w:val="24"/>
          <w:szCs w:val="24"/>
        </w:rPr>
        <w:tab/>
      </w:r>
      <w:r w:rsidR="00FA0C5E" w:rsidRPr="005C1D68">
        <w:rPr>
          <w:sz w:val="24"/>
        </w:rPr>
        <w:t>He subsequently received a summons on 20 April</w:t>
      </w:r>
      <w:r w:rsidR="00FA0C5E" w:rsidRPr="005C1D68">
        <w:rPr>
          <w:spacing w:val="-6"/>
          <w:sz w:val="24"/>
        </w:rPr>
        <w:t xml:space="preserve"> </w:t>
      </w:r>
      <w:r w:rsidR="00FA0C5E" w:rsidRPr="005C1D68">
        <w:rPr>
          <w:sz w:val="24"/>
        </w:rPr>
        <w:t>2021.</w:t>
      </w:r>
    </w:p>
    <w:p w:rsidR="00862157" w:rsidRDefault="00862157">
      <w:pPr>
        <w:pStyle w:val="BodyText"/>
        <w:rPr>
          <w:sz w:val="26"/>
        </w:rPr>
      </w:pPr>
    </w:p>
    <w:p w:rsidR="00862157" w:rsidRDefault="00862157">
      <w:pPr>
        <w:pStyle w:val="BodyText"/>
        <w:spacing w:before="4"/>
        <w:rPr>
          <w:sz w:val="22"/>
        </w:rPr>
      </w:pPr>
    </w:p>
    <w:p w:rsidR="00862157" w:rsidRPr="005C1D68" w:rsidRDefault="005C1D68" w:rsidP="005C1D68">
      <w:pPr>
        <w:tabs>
          <w:tab w:val="left" w:pos="1085"/>
        </w:tabs>
        <w:spacing w:before="1" w:line="360" w:lineRule="auto"/>
        <w:ind w:left="1084" w:right="199" w:hanging="852"/>
        <w:jc w:val="both"/>
        <w:rPr>
          <w:sz w:val="24"/>
        </w:rPr>
      </w:pPr>
      <w:r>
        <w:rPr>
          <w:spacing w:val="-16"/>
          <w:sz w:val="24"/>
          <w:szCs w:val="24"/>
        </w:rPr>
        <w:t>19.</w:t>
      </w:r>
      <w:r>
        <w:rPr>
          <w:spacing w:val="-16"/>
          <w:sz w:val="24"/>
          <w:szCs w:val="24"/>
        </w:rPr>
        <w:tab/>
      </w:r>
      <w:r w:rsidR="00FA0C5E" w:rsidRPr="005C1D68">
        <w:rPr>
          <w:sz w:val="24"/>
        </w:rPr>
        <w:t>When the Applicant queried why he had not received the s129 notice before receiving</w:t>
      </w:r>
      <w:r w:rsidR="00FA0C5E" w:rsidRPr="005C1D68">
        <w:rPr>
          <w:spacing w:val="33"/>
          <w:sz w:val="24"/>
        </w:rPr>
        <w:t xml:space="preserve"> </w:t>
      </w:r>
      <w:r w:rsidR="00FA0C5E" w:rsidRPr="005C1D68">
        <w:rPr>
          <w:sz w:val="24"/>
        </w:rPr>
        <w:t>the</w:t>
      </w:r>
      <w:r w:rsidR="00FA0C5E" w:rsidRPr="005C1D68">
        <w:rPr>
          <w:spacing w:val="32"/>
          <w:sz w:val="24"/>
        </w:rPr>
        <w:t xml:space="preserve"> </w:t>
      </w:r>
      <w:r w:rsidR="00FA0C5E" w:rsidRPr="005C1D68">
        <w:rPr>
          <w:sz w:val="24"/>
        </w:rPr>
        <w:t>summons,</w:t>
      </w:r>
      <w:r w:rsidR="00FA0C5E" w:rsidRPr="005C1D68">
        <w:rPr>
          <w:spacing w:val="34"/>
          <w:sz w:val="24"/>
        </w:rPr>
        <w:t xml:space="preserve"> </w:t>
      </w:r>
      <w:r w:rsidR="00FA0C5E" w:rsidRPr="005C1D68">
        <w:rPr>
          <w:sz w:val="24"/>
        </w:rPr>
        <w:t>he</w:t>
      </w:r>
      <w:r w:rsidR="00FA0C5E" w:rsidRPr="005C1D68">
        <w:rPr>
          <w:spacing w:val="32"/>
          <w:sz w:val="24"/>
        </w:rPr>
        <w:t xml:space="preserve"> </w:t>
      </w:r>
      <w:r w:rsidR="00FA0C5E" w:rsidRPr="005C1D68">
        <w:rPr>
          <w:sz w:val="24"/>
        </w:rPr>
        <w:t>was</w:t>
      </w:r>
      <w:r w:rsidR="00FA0C5E" w:rsidRPr="005C1D68">
        <w:rPr>
          <w:spacing w:val="30"/>
          <w:sz w:val="24"/>
        </w:rPr>
        <w:t xml:space="preserve"> </w:t>
      </w:r>
      <w:r w:rsidR="00FA0C5E" w:rsidRPr="005C1D68">
        <w:rPr>
          <w:sz w:val="24"/>
        </w:rPr>
        <w:t>informed</w:t>
      </w:r>
      <w:r w:rsidR="00FA0C5E" w:rsidRPr="005C1D68">
        <w:rPr>
          <w:spacing w:val="32"/>
          <w:sz w:val="24"/>
        </w:rPr>
        <w:t xml:space="preserve"> </w:t>
      </w:r>
      <w:r w:rsidR="00FA0C5E" w:rsidRPr="005C1D68">
        <w:rPr>
          <w:sz w:val="24"/>
        </w:rPr>
        <w:t>by</w:t>
      </w:r>
      <w:r w:rsidR="00FA0C5E" w:rsidRPr="005C1D68">
        <w:rPr>
          <w:spacing w:val="33"/>
          <w:sz w:val="24"/>
        </w:rPr>
        <w:t xml:space="preserve"> </w:t>
      </w:r>
      <w:r w:rsidR="00FA0C5E" w:rsidRPr="005C1D68">
        <w:rPr>
          <w:sz w:val="24"/>
        </w:rPr>
        <w:t>Hammond</w:t>
      </w:r>
      <w:r w:rsidR="00FA0C5E" w:rsidRPr="005C1D68">
        <w:rPr>
          <w:spacing w:val="32"/>
          <w:sz w:val="24"/>
        </w:rPr>
        <w:t xml:space="preserve"> </w:t>
      </w:r>
      <w:r w:rsidR="00FA0C5E" w:rsidRPr="005C1D68">
        <w:rPr>
          <w:sz w:val="24"/>
        </w:rPr>
        <w:t>Pole</w:t>
      </w:r>
      <w:r w:rsidR="00FA0C5E" w:rsidRPr="005C1D68">
        <w:rPr>
          <w:spacing w:val="32"/>
          <w:sz w:val="24"/>
        </w:rPr>
        <w:t xml:space="preserve"> </w:t>
      </w:r>
      <w:r w:rsidR="00FA0C5E" w:rsidRPr="005C1D68">
        <w:rPr>
          <w:sz w:val="24"/>
        </w:rPr>
        <w:t>Attorneys</w:t>
      </w:r>
      <w:r w:rsidR="00FA0C5E" w:rsidRPr="005C1D68">
        <w:rPr>
          <w:spacing w:val="32"/>
          <w:sz w:val="24"/>
        </w:rPr>
        <w:t xml:space="preserve"> </w:t>
      </w:r>
      <w:r w:rsidR="00FA0C5E" w:rsidRPr="005C1D68">
        <w:rPr>
          <w:sz w:val="24"/>
        </w:rPr>
        <w:t>that</w:t>
      </w:r>
      <w:r w:rsidR="00FA0C5E" w:rsidRPr="005C1D68">
        <w:rPr>
          <w:spacing w:val="31"/>
          <w:sz w:val="24"/>
        </w:rPr>
        <w:t xml:space="preserve"> </w:t>
      </w:r>
      <w:r w:rsidR="00FA0C5E" w:rsidRPr="005C1D68">
        <w:rPr>
          <w:sz w:val="24"/>
        </w:rPr>
        <w:t>the</w:t>
      </w:r>
    </w:p>
    <w:p w:rsidR="00862157" w:rsidRDefault="00862157">
      <w:pPr>
        <w:spacing w:line="360" w:lineRule="auto"/>
        <w:jc w:val="both"/>
        <w:rPr>
          <w:sz w:val="24"/>
        </w:rPr>
        <w:sectPr w:rsidR="00862157">
          <w:pgSz w:w="11910" w:h="16840"/>
          <w:pgMar w:top="900" w:right="980" w:bottom="820" w:left="900" w:header="283" w:footer="547" w:gutter="0"/>
          <w:cols w:space="720"/>
        </w:sectPr>
      </w:pPr>
    </w:p>
    <w:p w:rsidR="00862157" w:rsidRDefault="00862157">
      <w:pPr>
        <w:pStyle w:val="BodyText"/>
        <w:rPr>
          <w:sz w:val="20"/>
        </w:rPr>
      </w:pPr>
    </w:p>
    <w:p w:rsidR="00862157" w:rsidRDefault="00FA0C5E">
      <w:pPr>
        <w:pStyle w:val="BodyText"/>
        <w:spacing w:before="207" w:line="362" w:lineRule="auto"/>
        <w:ind w:left="1084" w:right="197"/>
        <w:jc w:val="both"/>
      </w:pPr>
      <w:r>
        <w:t>summons was issued to him via registered post on 12 February 2020, to his domicile address where he received the summons. The amount owed, shown on the s129 notice then read R34 695.40.</w:t>
      </w:r>
    </w:p>
    <w:p w:rsidR="00862157" w:rsidRDefault="00862157">
      <w:pPr>
        <w:pStyle w:val="BodyText"/>
        <w:spacing w:before="1"/>
        <w:rPr>
          <w:sz w:val="36"/>
        </w:rPr>
      </w:pPr>
    </w:p>
    <w:p w:rsidR="00862157" w:rsidRPr="005C1D68" w:rsidRDefault="005C1D68" w:rsidP="005C1D68">
      <w:pPr>
        <w:tabs>
          <w:tab w:val="left" w:pos="1085"/>
        </w:tabs>
        <w:spacing w:before="1" w:line="362" w:lineRule="auto"/>
        <w:ind w:left="1084" w:right="196" w:hanging="852"/>
        <w:jc w:val="both"/>
        <w:rPr>
          <w:sz w:val="24"/>
        </w:rPr>
      </w:pPr>
      <w:r>
        <w:rPr>
          <w:spacing w:val="-16"/>
          <w:sz w:val="24"/>
          <w:szCs w:val="24"/>
        </w:rPr>
        <w:t>20.</w:t>
      </w:r>
      <w:r>
        <w:rPr>
          <w:spacing w:val="-16"/>
          <w:sz w:val="24"/>
          <w:szCs w:val="24"/>
        </w:rPr>
        <w:tab/>
      </w:r>
      <w:r w:rsidR="00FA0C5E" w:rsidRPr="005C1D68">
        <w:rPr>
          <w:sz w:val="24"/>
        </w:rPr>
        <w:t>On 10 May 2021, the Applicant received an email from another Attorney</w:t>
      </w:r>
      <w:r w:rsidR="00FA0C5E" w:rsidRPr="005C1D68">
        <w:rPr>
          <w:sz w:val="24"/>
        </w:rPr>
        <w:t xml:space="preserve"> from Hammond Pole Attorneys, where she attached: (1) a Copy of the statement of account; (2) Section 129 and proof of postage; and (3) a Track and trace report from the Post</w:t>
      </w:r>
      <w:r w:rsidR="00FA0C5E" w:rsidRPr="005C1D68">
        <w:rPr>
          <w:spacing w:val="-2"/>
          <w:sz w:val="24"/>
        </w:rPr>
        <w:t xml:space="preserve"> </w:t>
      </w:r>
      <w:r w:rsidR="00FA0C5E" w:rsidRPr="005C1D68">
        <w:rPr>
          <w:sz w:val="24"/>
        </w:rPr>
        <w:t>Office.</w:t>
      </w:r>
    </w:p>
    <w:p w:rsidR="00862157" w:rsidRDefault="00862157">
      <w:pPr>
        <w:pStyle w:val="BodyText"/>
        <w:spacing w:before="11"/>
        <w:rPr>
          <w:sz w:val="35"/>
        </w:rPr>
      </w:pPr>
    </w:p>
    <w:p w:rsidR="00862157" w:rsidRPr="005C1D68" w:rsidRDefault="005C1D68" w:rsidP="005C1D68">
      <w:pPr>
        <w:tabs>
          <w:tab w:val="left" w:pos="1085"/>
        </w:tabs>
        <w:spacing w:line="362" w:lineRule="auto"/>
        <w:ind w:left="1084" w:right="199" w:hanging="852"/>
        <w:jc w:val="both"/>
        <w:rPr>
          <w:sz w:val="24"/>
        </w:rPr>
      </w:pPr>
      <w:r>
        <w:rPr>
          <w:spacing w:val="-16"/>
          <w:sz w:val="24"/>
          <w:szCs w:val="24"/>
        </w:rPr>
        <w:t>21.</w:t>
      </w:r>
      <w:r>
        <w:rPr>
          <w:spacing w:val="-16"/>
          <w:sz w:val="24"/>
          <w:szCs w:val="24"/>
        </w:rPr>
        <w:tab/>
      </w:r>
      <w:r w:rsidR="00FA0C5E" w:rsidRPr="005C1D68">
        <w:rPr>
          <w:sz w:val="24"/>
        </w:rPr>
        <w:t>The Applicant says he was still receiving SMSs regarding the outstanding</w:t>
      </w:r>
      <w:r w:rsidR="00FA0C5E" w:rsidRPr="005C1D68">
        <w:rPr>
          <w:sz w:val="24"/>
        </w:rPr>
        <w:t xml:space="preserve"> loan payments.</w:t>
      </w:r>
    </w:p>
    <w:p w:rsidR="00862157" w:rsidRDefault="00862157">
      <w:pPr>
        <w:pStyle w:val="BodyText"/>
        <w:spacing w:before="3"/>
        <w:rPr>
          <w:sz w:val="36"/>
        </w:rPr>
      </w:pPr>
    </w:p>
    <w:p w:rsidR="00862157" w:rsidRPr="005C1D68" w:rsidRDefault="005C1D68" w:rsidP="005C1D68">
      <w:pPr>
        <w:tabs>
          <w:tab w:val="left" w:pos="1085"/>
        </w:tabs>
        <w:spacing w:line="360" w:lineRule="auto"/>
        <w:ind w:left="1084" w:right="202" w:hanging="852"/>
        <w:jc w:val="both"/>
        <w:rPr>
          <w:sz w:val="24"/>
        </w:rPr>
      </w:pPr>
      <w:r>
        <w:rPr>
          <w:spacing w:val="-16"/>
          <w:sz w:val="24"/>
          <w:szCs w:val="24"/>
        </w:rPr>
        <w:t>22.</w:t>
      </w:r>
      <w:r>
        <w:rPr>
          <w:spacing w:val="-16"/>
          <w:sz w:val="24"/>
          <w:szCs w:val="24"/>
        </w:rPr>
        <w:tab/>
      </w:r>
      <w:r w:rsidR="00FA0C5E" w:rsidRPr="005C1D68">
        <w:rPr>
          <w:sz w:val="24"/>
        </w:rPr>
        <w:t xml:space="preserve">The Applicant believes that the s129 notice had the incorrect date on it, was </w:t>
      </w:r>
      <w:r w:rsidR="00FA0C5E" w:rsidRPr="005C1D68">
        <w:rPr>
          <w:spacing w:val="-2"/>
          <w:sz w:val="24"/>
        </w:rPr>
        <w:t xml:space="preserve">not </w:t>
      </w:r>
      <w:r w:rsidR="00FA0C5E" w:rsidRPr="005C1D68">
        <w:rPr>
          <w:sz w:val="24"/>
        </w:rPr>
        <w:t>stamped, he did not receive it, and was a fake</w:t>
      </w:r>
      <w:r w:rsidR="00FA0C5E" w:rsidRPr="005C1D68">
        <w:rPr>
          <w:spacing w:val="-6"/>
          <w:sz w:val="24"/>
        </w:rPr>
        <w:t xml:space="preserve"> </w:t>
      </w:r>
      <w:r w:rsidR="00FA0C5E" w:rsidRPr="005C1D68">
        <w:rPr>
          <w:sz w:val="24"/>
        </w:rPr>
        <w:t>document.</w:t>
      </w:r>
    </w:p>
    <w:p w:rsidR="00862157" w:rsidRDefault="00862157">
      <w:pPr>
        <w:pStyle w:val="BodyText"/>
        <w:spacing w:before="6"/>
        <w:rPr>
          <w:sz w:val="36"/>
        </w:rPr>
      </w:pPr>
    </w:p>
    <w:p w:rsidR="00862157" w:rsidRPr="005C1D68" w:rsidRDefault="005C1D68" w:rsidP="005C1D68">
      <w:pPr>
        <w:tabs>
          <w:tab w:val="left" w:pos="1085"/>
        </w:tabs>
        <w:spacing w:line="362" w:lineRule="auto"/>
        <w:ind w:left="1084" w:right="198" w:hanging="852"/>
        <w:jc w:val="both"/>
        <w:rPr>
          <w:sz w:val="24"/>
        </w:rPr>
      </w:pPr>
      <w:r>
        <w:rPr>
          <w:spacing w:val="-16"/>
          <w:sz w:val="24"/>
          <w:szCs w:val="24"/>
        </w:rPr>
        <w:t>23.</w:t>
      </w:r>
      <w:r>
        <w:rPr>
          <w:spacing w:val="-16"/>
          <w:sz w:val="24"/>
          <w:szCs w:val="24"/>
        </w:rPr>
        <w:tab/>
      </w:r>
      <w:r w:rsidR="00FA0C5E" w:rsidRPr="005C1D68">
        <w:rPr>
          <w:sz w:val="24"/>
        </w:rPr>
        <w:t>The Applicant has asked that the Tribunal declare the Respondent’s conduct to be prohibited</w:t>
      </w:r>
      <w:r w:rsidR="00FA0C5E" w:rsidRPr="005C1D68">
        <w:rPr>
          <w:spacing w:val="-16"/>
          <w:sz w:val="24"/>
        </w:rPr>
        <w:t xml:space="preserve"> </w:t>
      </w:r>
      <w:r w:rsidR="00FA0C5E" w:rsidRPr="005C1D68">
        <w:rPr>
          <w:sz w:val="24"/>
        </w:rPr>
        <w:t>conduct</w:t>
      </w:r>
      <w:r w:rsidR="00FA0C5E" w:rsidRPr="005C1D68">
        <w:rPr>
          <w:spacing w:val="-16"/>
          <w:sz w:val="24"/>
        </w:rPr>
        <w:t xml:space="preserve"> </w:t>
      </w:r>
      <w:r w:rsidR="00FA0C5E" w:rsidRPr="005C1D68">
        <w:rPr>
          <w:sz w:val="24"/>
        </w:rPr>
        <w:t>and</w:t>
      </w:r>
      <w:r w:rsidR="00FA0C5E" w:rsidRPr="005C1D68">
        <w:rPr>
          <w:spacing w:val="-19"/>
          <w:sz w:val="24"/>
        </w:rPr>
        <w:t xml:space="preserve"> </w:t>
      </w:r>
      <w:r w:rsidR="00FA0C5E" w:rsidRPr="005C1D68">
        <w:rPr>
          <w:sz w:val="24"/>
        </w:rPr>
        <w:t>that</w:t>
      </w:r>
      <w:r w:rsidR="00FA0C5E" w:rsidRPr="005C1D68">
        <w:rPr>
          <w:spacing w:val="-16"/>
          <w:sz w:val="24"/>
        </w:rPr>
        <w:t xml:space="preserve"> </w:t>
      </w:r>
      <w:r w:rsidR="00FA0C5E" w:rsidRPr="005C1D68">
        <w:rPr>
          <w:sz w:val="24"/>
        </w:rPr>
        <w:t>a</w:t>
      </w:r>
      <w:r w:rsidR="00FA0C5E" w:rsidRPr="005C1D68">
        <w:rPr>
          <w:spacing w:val="-15"/>
          <w:sz w:val="24"/>
        </w:rPr>
        <w:t xml:space="preserve"> </w:t>
      </w:r>
      <w:r w:rsidR="00FA0C5E" w:rsidRPr="005C1D68">
        <w:rPr>
          <w:sz w:val="24"/>
        </w:rPr>
        <w:t>certificate</w:t>
      </w:r>
      <w:r w:rsidR="00FA0C5E" w:rsidRPr="005C1D68">
        <w:rPr>
          <w:spacing w:val="-16"/>
          <w:sz w:val="24"/>
        </w:rPr>
        <w:t xml:space="preserve"> </w:t>
      </w:r>
      <w:r w:rsidR="00FA0C5E" w:rsidRPr="005C1D68">
        <w:rPr>
          <w:sz w:val="24"/>
        </w:rPr>
        <w:t>be</w:t>
      </w:r>
      <w:r w:rsidR="00FA0C5E" w:rsidRPr="005C1D68">
        <w:rPr>
          <w:spacing w:val="-15"/>
          <w:sz w:val="24"/>
        </w:rPr>
        <w:t xml:space="preserve"> </w:t>
      </w:r>
      <w:r w:rsidR="00FA0C5E" w:rsidRPr="005C1D68">
        <w:rPr>
          <w:sz w:val="24"/>
        </w:rPr>
        <w:t>issued</w:t>
      </w:r>
      <w:r w:rsidR="00FA0C5E" w:rsidRPr="005C1D68">
        <w:rPr>
          <w:spacing w:val="-16"/>
          <w:sz w:val="24"/>
        </w:rPr>
        <w:t xml:space="preserve"> </w:t>
      </w:r>
      <w:r w:rsidR="00FA0C5E" w:rsidRPr="005C1D68">
        <w:rPr>
          <w:sz w:val="24"/>
        </w:rPr>
        <w:t>so</w:t>
      </w:r>
      <w:r w:rsidR="00FA0C5E" w:rsidRPr="005C1D68">
        <w:rPr>
          <w:spacing w:val="-15"/>
          <w:sz w:val="24"/>
        </w:rPr>
        <w:t xml:space="preserve"> </w:t>
      </w:r>
      <w:r w:rsidR="00FA0C5E" w:rsidRPr="005C1D68">
        <w:rPr>
          <w:sz w:val="24"/>
        </w:rPr>
        <w:t>that</w:t>
      </w:r>
      <w:r w:rsidR="00FA0C5E" w:rsidRPr="005C1D68">
        <w:rPr>
          <w:spacing w:val="-17"/>
          <w:sz w:val="24"/>
        </w:rPr>
        <w:t xml:space="preserve"> </w:t>
      </w:r>
      <w:r w:rsidR="00FA0C5E" w:rsidRPr="005C1D68">
        <w:rPr>
          <w:sz w:val="24"/>
        </w:rPr>
        <w:t>he</w:t>
      </w:r>
      <w:r w:rsidR="00FA0C5E" w:rsidRPr="005C1D68">
        <w:rPr>
          <w:spacing w:val="-15"/>
          <w:sz w:val="24"/>
        </w:rPr>
        <w:t xml:space="preserve"> </w:t>
      </w:r>
      <w:r w:rsidR="00FA0C5E" w:rsidRPr="005C1D68">
        <w:rPr>
          <w:sz w:val="24"/>
        </w:rPr>
        <w:t>can</w:t>
      </w:r>
      <w:r w:rsidR="00FA0C5E" w:rsidRPr="005C1D68">
        <w:rPr>
          <w:spacing w:val="-16"/>
          <w:sz w:val="24"/>
        </w:rPr>
        <w:t xml:space="preserve"> </w:t>
      </w:r>
      <w:r w:rsidR="00FA0C5E" w:rsidRPr="005C1D68">
        <w:rPr>
          <w:sz w:val="24"/>
        </w:rPr>
        <w:t>approach</w:t>
      </w:r>
      <w:r w:rsidR="00FA0C5E" w:rsidRPr="005C1D68">
        <w:rPr>
          <w:spacing w:val="-15"/>
          <w:sz w:val="24"/>
        </w:rPr>
        <w:t xml:space="preserve"> </w:t>
      </w:r>
      <w:r w:rsidR="00FA0C5E" w:rsidRPr="005C1D68">
        <w:rPr>
          <w:sz w:val="24"/>
        </w:rPr>
        <w:t>the</w:t>
      </w:r>
      <w:r w:rsidR="00FA0C5E" w:rsidRPr="005C1D68">
        <w:rPr>
          <w:spacing w:val="-15"/>
          <w:sz w:val="24"/>
        </w:rPr>
        <w:t xml:space="preserve"> </w:t>
      </w:r>
      <w:r w:rsidR="00FA0C5E" w:rsidRPr="005C1D68">
        <w:rPr>
          <w:sz w:val="24"/>
        </w:rPr>
        <w:t>court to claim damages. The Applicant did not identify which sections of the NCA he believed had been breached.</w:t>
      </w:r>
    </w:p>
    <w:p w:rsidR="00862157" w:rsidRDefault="00862157">
      <w:pPr>
        <w:pStyle w:val="BodyText"/>
        <w:rPr>
          <w:sz w:val="36"/>
        </w:rPr>
      </w:pPr>
    </w:p>
    <w:p w:rsidR="00862157" w:rsidRPr="005C1D68" w:rsidRDefault="005C1D68" w:rsidP="005C1D68">
      <w:pPr>
        <w:tabs>
          <w:tab w:val="left" w:pos="1085"/>
        </w:tabs>
        <w:spacing w:line="362" w:lineRule="auto"/>
        <w:ind w:left="1084" w:right="197" w:hanging="852"/>
        <w:jc w:val="both"/>
        <w:rPr>
          <w:sz w:val="24"/>
        </w:rPr>
      </w:pPr>
      <w:r>
        <w:rPr>
          <w:spacing w:val="-16"/>
          <w:sz w:val="24"/>
          <w:szCs w:val="24"/>
        </w:rPr>
        <w:t>24.</w:t>
      </w:r>
      <w:r>
        <w:rPr>
          <w:spacing w:val="-16"/>
          <w:sz w:val="24"/>
          <w:szCs w:val="24"/>
        </w:rPr>
        <w:tab/>
      </w:r>
      <w:r w:rsidR="00FA0C5E" w:rsidRPr="005C1D68">
        <w:rPr>
          <w:sz w:val="24"/>
        </w:rPr>
        <w:t>The</w:t>
      </w:r>
      <w:r w:rsidR="00FA0C5E" w:rsidRPr="005C1D68">
        <w:rPr>
          <w:spacing w:val="-12"/>
          <w:sz w:val="24"/>
        </w:rPr>
        <w:t xml:space="preserve"> </w:t>
      </w:r>
      <w:r w:rsidR="00FA0C5E" w:rsidRPr="005C1D68">
        <w:rPr>
          <w:sz w:val="24"/>
        </w:rPr>
        <w:t>Applicant</w:t>
      </w:r>
      <w:r w:rsidR="00FA0C5E" w:rsidRPr="005C1D68">
        <w:rPr>
          <w:spacing w:val="-11"/>
          <w:sz w:val="24"/>
        </w:rPr>
        <w:t xml:space="preserve"> </w:t>
      </w:r>
      <w:r w:rsidR="00FA0C5E" w:rsidRPr="005C1D68">
        <w:rPr>
          <w:sz w:val="24"/>
        </w:rPr>
        <w:t>referred</w:t>
      </w:r>
      <w:r w:rsidR="00FA0C5E" w:rsidRPr="005C1D68">
        <w:rPr>
          <w:spacing w:val="-13"/>
          <w:sz w:val="24"/>
        </w:rPr>
        <w:t xml:space="preserve"> </w:t>
      </w:r>
      <w:r w:rsidR="00FA0C5E" w:rsidRPr="005C1D68">
        <w:rPr>
          <w:sz w:val="24"/>
        </w:rPr>
        <w:t>the</w:t>
      </w:r>
      <w:r w:rsidR="00FA0C5E" w:rsidRPr="005C1D68">
        <w:rPr>
          <w:spacing w:val="-13"/>
          <w:sz w:val="24"/>
        </w:rPr>
        <w:t xml:space="preserve"> </w:t>
      </w:r>
      <w:r w:rsidR="00FA0C5E" w:rsidRPr="005C1D68">
        <w:rPr>
          <w:sz w:val="24"/>
        </w:rPr>
        <w:t>matter</w:t>
      </w:r>
      <w:r w:rsidR="00FA0C5E" w:rsidRPr="005C1D68">
        <w:rPr>
          <w:spacing w:val="-16"/>
          <w:sz w:val="24"/>
        </w:rPr>
        <w:t xml:space="preserve"> </w:t>
      </w:r>
      <w:r w:rsidR="00FA0C5E" w:rsidRPr="005C1D68">
        <w:rPr>
          <w:sz w:val="24"/>
        </w:rPr>
        <w:t>to</w:t>
      </w:r>
      <w:r w:rsidR="00FA0C5E" w:rsidRPr="005C1D68">
        <w:rPr>
          <w:spacing w:val="-13"/>
          <w:sz w:val="24"/>
        </w:rPr>
        <w:t xml:space="preserve"> </w:t>
      </w:r>
      <w:r w:rsidR="00FA0C5E" w:rsidRPr="005C1D68">
        <w:rPr>
          <w:sz w:val="24"/>
        </w:rPr>
        <w:t>the</w:t>
      </w:r>
      <w:r w:rsidR="00FA0C5E" w:rsidRPr="005C1D68">
        <w:rPr>
          <w:spacing w:val="-13"/>
          <w:sz w:val="24"/>
        </w:rPr>
        <w:t xml:space="preserve"> </w:t>
      </w:r>
      <w:r w:rsidR="00FA0C5E" w:rsidRPr="005C1D68">
        <w:rPr>
          <w:sz w:val="24"/>
        </w:rPr>
        <w:t>National</w:t>
      </w:r>
      <w:r w:rsidR="00FA0C5E" w:rsidRPr="005C1D68">
        <w:rPr>
          <w:spacing w:val="-12"/>
          <w:sz w:val="24"/>
        </w:rPr>
        <w:t xml:space="preserve"> </w:t>
      </w:r>
      <w:r w:rsidR="00FA0C5E" w:rsidRPr="005C1D68">
        <w:rPr>
          <w:sz w:val="24"/>
        </w:rPr>
        <w:t>Credit</w:t>
      </w:r>
      <w:r w:rsidR="00FA0C5E" w:rsidRPr="005C1D68">
        <w:rPr>
          <w:spacing w:val="42"/>
          <w:sz w:val="24"/>
        </w:rPr>
        <w:t xml:space="preserve"> </w:t>
      </w:r>
      <w:r w:rsidR="00FA0C5E" w:rsidRPr="005C1D68">
        <w:rPr>
          <w:sz w:val="24"/>
        </w:rPr>
        <w:t>Regulator</w:t>
      </w:r>
      <w:r w:rsidR="00FA0C5E" w:rsidRPr="005C1D68">
        <w:rPr>
          <w:spacing w:val="-12"/>
          <w:sz w:val="24"/>
        </w:rPr>
        <w:t xml:space="preserve"> </w:t>
      </w:r>
      <w:r w:rsidR="00FA0C5E" w:rsidRPr="005C1D68">
        <w:rPr>
          <w:sz w:val="24"/>
        </w:rPr>
        <w:t>(“the</w:t>
      </w:r>
      <w:r w:rsidR="00FA0C5E" w:rsidRPr="005C1D68">
        <w:rPr>
          <w:spacing w:val="-12"/>
          <w:sz w:val="24"/>
        </w:rPr>
        <w:t xml:space="preserve"> </w:t>
      </w:r>
      <w:r w:rsidR="00FA0C5E" w:rsidRPr="005C1D68">
        <w:rPr>
          <w:sz w:val="24"/>
        </w:rPr>
        <w:t>NCR”).</w:t>
      </w:r>
      <w:r w:rsidR="00FA0C5E" w:rsidRPr="005C1D68">
        <w:rPr>
          <w:spacing w:val="-11"/>
          <w:sz w:val="24"/>
        </w:rPr>
        <w:t xml:space="preserve"> </w:t>
      </w:r>
      <w:r w:rsidR="00FA0C5E" w:rsidRPr="005C1D68">
        <w:rPr>
          <w:spacing w:val="-3"/>
          <w:sz w:val="24"/>
        </w:rPr>
        <w:t xml:space="preserve">The </w:t>
      </w:r>
      <w:r w:rsidR="00FA0C5E" w:rsidRPr="005C1D68">
        <w:rPr>
          <w:sz w:val="24"/>
        </w:rPr>
        <w:t>NCR issued a notice of non-referral on 11 February 2022 because the Applicant’s complaint did not include an allegation of facts, which would constitute grounds for a remedy under the</w:t>
      </w:r>
      <w:r w:rsidR="00FA0C5E" w:rsidRPr="005C1D68">
        <w:rPr>
          <w:spacing w:val="-2"/>
          <w:sz w:val="24"/>
        </w:rPr>
        <w:t xml:space="preserve"> </w:t>
      </w:r>
      <w:r w:rsidR="00FA0C5E" w:rsidRPr="005C1D68">
        <w:rPr>
          <w:sz w:val="24"/>
        </w:rPr>
        <w:t>NCA.</w:t>
      </w:r>
    </w:p>
    <w:p w:rsidR="00862157" w:rsidRDefault="00862157">
      <w:pPr>
        <w:pStyle w:val="BodyText"/>
        <w:spacing w:before="5"/>
        <w:rPr>
          <w:sz w:val="27"/>
        </w:rPr>
      </w:pPr>
    </w:p>
    <w:p w:rsidR="00862157" w:rsidRDefault="00FA0C5E">
      <w:pPr>
        <w:pStyle w:val="Heading1"/>
      </w:pPr>
      <w:r>
        <w:t>THE HEARING</w:t>
      </w:r>
    </w:p>
    <w:p w:rsidR="00862157" w:rsidRDefault="00862157">
      <w:pPr>
        <w:pStyle w:val="BodyText"/>
        <w:rPr>
          <w:b/>
          <w:sz w:val="26"/>
        </w:rPr>
      </w:pPr>
    </w:p>
    <w:p w:rsidR="00862157" w:rsidRPr="005C1D68" w:rsidRDefault="005C1D68" w:rsidP="005C1D68">
      <w:pPr>
        <w:tabs>
          <w:tab w:val="left" w:pos="1085"/>
        </w:tabs>
        <w:spacing w:before="157" w:line="362" w:lineRule="auto"/>
        <w:ind w:left="1084" w:right="197" w:hanging="852"/>
        <w:jc w:val="both"/>
        <w:rPr>
          <w:sz w:val="24"/>
        </w:rPr>
      </w:pPr>
      <w:r>
        <w:rPr>
          <w:spacing w:val="-16"/>
          <w:sz w:val="24"/>
          <w:szCs w:val="24"/>
        </w:rPr>
        <w:t>25.</w:t>
      </w:r>
      <w:r>
        <w:rPr>
          <w:spacing w:val="-16"/>
          <w:sz w:val="24"/>
          <w:szCs w:val="24"/>
        </w:rPr>
        <w:tab/>
      </w:r>
      <w:r w:rsidR="00FA0C5E" w:rsidRPr="005C1D68">
        <w:rPr>
          <w:sz w:val="24"/>
        </w:rPr>
        <w:t>The matter has been brought before the Tribunal after the Applicant sought leave of the Tribunal to refer this matter to the Tribunal. The Tribunal granted the leave on 9 August</w:t>
      </w:r>
      <w:r w:rsidR="00FA0C5E" w:rsidRPr="005C1D68">
        <w:rPr>
          <w:spacing w:val="-3"/>
          <w:sz w:val="24"/>
        </w:rPr>
        <w:t xml:space="preserve"> </w:t>
      </w:r>
      <w:r w:rsidR="00FA0C5E" w:rsidRPr="005C1D68">
        <w:rPr>
          <w:sz w:val="24"/>
        </w:rPr>
        <w:t>2022.</w:t>
      </w:r>
    </w:p>
    <w:p w:rsidR="00862157" w:rsidRDefault="00862157">
      <w:pPr>
        <w:pStyle w:val="BodyText"/>
        <w:spacing w:before="1"/>
        <w:rPr>
          <w:sz w:val="36"/>
        </w:rPr>
      </w:pPr>
    </w:p>
    <w:p w:rsidR="00862157" w:rsidRPr="005C1D68" w:rsidRDefault="005C1D68" w:rsidP="005C1D68">
      <w:pPr>
        <w:tabs>
          <w:tab w:val="left" w:pos="1085"/>
        </w:tabs>
        <w:spacing w:before="1" w:line="362" w:lineRule="auto"/>
        <w:ind w:left="1084" w:right="199" w:hanging="852"/>
        <w:jc w:val="both"/>
        <w:rPr>
          <w:sz w:val="24"/>
        </w:rPr>
      </w:pPr>
      <w:r>
        <w:rPr>
          <w:spacing w:val="-16"/>
          <w:sz w:val="24"/>
          <w:szCs w:val="24"/>
        </w:rPr>
        <w:t>26.</w:t>
      </w:r>
      <w:r>
        <w:rPr>
          <w:spacing w:val="-16"/>
          <w:sz w:val="24"/>
          <w:szCs w:val="24"/>
        </w:rPr>
        <w:tab/>
      </w:r>
      <w:r w:rsidR="00FA0C5E" w:rsidRPr="005C1D68">
        <w:rPr>
          <w:sz w:val="24"/>
        </w:rPr>
        <w:t>At</w:t>
      </w:r>
      <w:r w:rsidR="00FA0C5E" w:rsidRPr="005C1D68">
        <w:rPr>
          <w:spacing w:val="-12"/>
          <w:sz w:val="24"/>
        </w:rPr>
        <w:t xml:space="preserve"> </w:t>
      </w:r>
      <w:r w:rsidR="00FA0C5E" w:rsidRPr="005C1D68">
        <w:rPr>
          <w:sz w:val="24"/>
        </w:rPr>
        <w:t>the</w:t>
      </w:r>
      <w:r w:rsidR="00FA0C5E" w:rsidRPr="005C1D68">
        <w:rPr>
          <w:spacing w:val="-12"/>
          <w:sz w:val="24"/>
        </w:rPr>
        <w:t xml:space="preserve"> </w:t>
      </w:r>
      <w:r w:rsidR="00FA0C5E" w:rsidRPr="005C1D68">
        <w:rPr>
          <w:sz w:val="24"/>
        </w:rPr>
        <w:t>hearing,</w:t>
      </w:r>
      <w:r w:rsidR="00FA0C5E" w:rsidRPr="005C1D68">
        <w:rPr>
          <w:spacing w:val="-12"/>
          <w:sz w:val="24"/>
        </w:rPr>
        <w:t xml:space="preserve"> </w:t>
      </w:r>
      <w:r w:rsidR="00FA0C5E" w:rsidRPr="005C1D68">
        <w:rPr>
          <w:sz w:val="24"/>
        </w:rPr>
        <w:t>the</w:t>
      </w:r>
      <w:r w:rsidR="00FA0C5E" w:rsidRPr="005C1D68">
        <w:rPr>
          <w:spacing w:val="-12"/>
          <w:sz w:val="24"/>
        </w:rPr>
        <w:t xml:space="preserve"> </w:t>
      </w:r>
      <w:r w:rsidR="00FA0C5E" w:rsidRPr="005C1D68">
        <w:rPr>
          <w:sz w:val="24"/>
        </w:rPr>
        <w:t>Applicant</w:t>
      </w:r>
      <w:r w:rsidR="00FA0C5E" w:rsidRPr="005C1D68">
        <w:rPr>
          <w:spacing w:val="-11"/>
          <w:sz w:val="24"/>
        </w:rPr>
        <w:t xml:space="preserve"> </w:t>
      </w:r>
      <w:r w:rsidR="00FA0C5E" w:rsidRPr="005C1D68">
        <w:rPr>
          <w:sz w:val="24"/>
        </w:rPr>
        <w:t>reiterated</w:t>
      </w:r>
      <w:r w:rsidR="00FA0C5E" w:rsidRPr="005C1D68">
        <w:rPr>
          <w:spacing w:val="-12"/>
          <w:sz w:val="24"/>
        </w:rPr>
        <w:t xml:space="preserve"> </w:t>
      </w:r>
      <w:r w:rsidR="00FA0C5E" w:rsidRPr="005C1D68">
        <w:rPr>
          <w:sz w:val="24"/>
        </w:rPr>
        <w:t>his</w:t>
      </w:r>
      <w:r w:rsidR="00FA0C5E" w:rsidRPr="005C1D68">
        <w:rPr>
          <w:spacing w:val="-15"/>
          <w:sz w:val="24"/>
        </w:rPr>
        <w:t xml:space="preserve"> </w:t>
      </w:r>
      <w:r w:rsidR="00FA0C5E" w:rsidRPr="005C1D68">
        <w:rPr>
          <w:sz w:val="24"/>
        </w:rPr>
        <w:t>arguments</w:t>
      </w:r>
      <w:r w:rsidR="00FA0C5E" w:rsidRPr="005C1D68">
        <w:rPr>
          <w:spacing w:val="-12"/>
          <w:sz w:val="24"/>
        </w:rPr>
        <w:t xml:space="preserve"> </w:t>
      </w:r>
      <w:r w:rsidR="00FA0C5E" w:rsidRPr="005C1D68">
        <w:rPr>
          <w:sz w:val="24"/>
        </w:rPr>
        <w:t>in</w:t>
      </w:r>
      <w:r w:rsidR="00FA0C5E" w:rsidRPr="005C1D68">
        <w:rPr>
          <w:spacing w:val="-14"/>
          <w:sz w:val="24"/>
        </w:rPr>
        <w:t xml:space="preserve"> </w:t>
      </w:r>
      <w:r w:rsidR="00FA0C5E" w:rsidRPr="005C1D68">
        <w:rPr>
          <w:sz w:val="24"/>
        </w:rPr>
        <w:t>his</w:t>
      </w:r>
      <w:r w:rsidR="00FA0C5E" w:rsidRPr="005C1D68">
        <w:rPr>
          <w:spacing w:val="-13"/>
          <w:sz w:val="24"/>
        </w:rPr>
        <w:t xml:space="preserve"> </w:t>
      </w:r>
      <w:r w:rsidR="00FA0C5E" w:rsidRPr="005C1D68">
        <w:rPr>
          <w:sz w:val="24"/>
        </w:rPr>
        <w:t>papers</w:t>
      </w:r>
      <w:r w:rsidR="00FA0C5E" w:rsidRPr="005C1D68">
        <w:rPr>
          <w:spacing w:val="-13"/>
          <w:sz w:val="24"/>
        </w:rPr>
        <w:t xml:space="preserve"> </w:t>
      </w:r>
      <w:r w:rsidR="00FA0C5E" w:rsidRPr="005C1D68">
        <w:rPr>
          <w:sz w:val="24"/>
        </w:rPr>
        <w:t>that</w:t>
      </w:r>
      <w:r w:rsidR="00FA0C5E" w:rsidRPr="005C1D68">
        <w:rPr>
          <w:spacing w:val="-11"/>
          <w:sz w:val="24"/>
        </w:rPr>
        <w:t xml:space="preserve"> </w:t>
      </w:r>
      <w:r w:rsidR="00FA0C5E" w:rsidRPr="005C1D68">
        <w:rPr>
          <w:sz w:val="24"/>
        </w:rPr>
        <w:t>he</w:t>
      </w:r>
      <w:r w:rsidR="00FA0C5E" w:rsidRPr="005C1D68">
        <w:rPr>
          <w:spacing w:val="-14"/>
          <w:sz w:val="24"/>
        </w:rPr>
        <w:t xml:space="preserve"> </w:t>
      </w:r>
      <w:r w:rsidR="00FA0C5E" w:rsidRPr="005C1D68">
        <w:rPr>
          <w:sz w:val="24"/>
        </w:rPr>
        <w:t>believed that the s129 notice was not issued correctly, that it was a ‘fake’ notice, he had not received the copy via registered post, and had requested copies of the statement numerous</w:t>
      </w:r>
      <w:r w:rsidR="00FA0C5E" w:rsidRPr="005C1D68">
        <w:rPr>
          <w:spacing w:val="-3"/>
          <w:sz w:val="24"/>
        </w:rPr>
        <w:t xml:space="preserve"> </w:t>
      </w:r>
      <w:r w:rsidR="00FA0C5E" w:rsidRPr="005C1D68">
        <w:rPr>
          <w:sz w:val="24"/>
        </w:rPr>
        <w:t>times.</w:t>
      </w:r>
    </w:p>
    <w:p w:rsidR="00862157" w:rsidRDefault="00862157">
      <w:pPr>
        <w:spacing w:line="362" w:lineRule="auto"/>
        <w:jc w:val="both"/>
        <w:rPr>
          <w:sz w:val="24"/>
        </w:rPr>
        <w:sectPr w:rsidR="00862157">
          <w:pgSz w:w="11910" w:h="16840"/>
          <w:pgMar w:top="900" w:right="980" w:bottom="820" w:left="900" w:header="283" w:footer="547" w:gutter="0"/>
          <w:cols w:space="720"/>
        </w:sectPr>
      </w:pPr>
    </w:p>
    <w:p w:rsidR="00862157" w:rsidRDefault="00862157">
      <w:pPr>
        <w:pStyle w:val="BodyText"/>
        <w:rPr>
          <w:sz w:val="20"/>
        </w:rPr>
      </w:pPr>
    </w:p>
    <w:p w:rsidR="00862157" w:rsidRPr="005C1D68" w:rsidRDefault="005C1D68" w:rsidP="005C1D68">
      <w:pPr>
        <w:tabs>
          <w:tab w:val="left" w:pos="1085"/>
        </w:tabs>
        <w:spacing w:before="207" w:line="362" w:lineRule="auto"/>
        <w:ind w:left="1084" w:right="199" w:hanging="852"/>
        <w:jc w:val="both"/>
        <w:rPr>
          <w:sz w:val="24"/>
        </w:rPr>
      </w:pPr>
      <w:r>
        <w:rPr>
          <w:spacing w:val="-16"/>
          <w:sz w:val="24"/>
          <w:szCs w:val="24"/>
        </w:rPr>
        <w:t>27.</w:t>
      </w:r>
      <w:r>
        <w:rPr>
          <w:spacing w:val="-16"/>
          <w:sz w:val="24"/>
          <w:szCs w:val="24"/>
        </w:rPr>
        <w:tab/>
      </w:r>
      <w:r w:rsidR="00FA0C5E" w:rsidRPr="005C1D68">
        <w:rPr>
          <w:sz w:val="24"/>
        </w:rPr>
        <w:t>The Applicant wanted to provide furt</w:t>
      </w:r>
      <w:r w:rsidR="00FA0C5E" w:rsidRPr="005C1D68">
        <w:rPr>
          <w:sz w:val="24"/>
        </w:rPr>
        <w:t>her background unrelated to this case. However, the Tribunal was adamant that the Applicant should focus on the merits of this case. The Applicant indicated that his last payment towards the loan in question was on 1 July 2019. He has not made any payments</w:t>
      </w:r>
      <w:r w:rsidR="00FA0C5E" w:rsidRPr="005C1D68">
        <w:rPr>
          <w:spacing w:val="-14"/>
          <w:sz w:val="24"/>
        </w:rPr>
        <w:t xml:space="preserve"> </w:t>
      </w:r>
      <w:r w:rsidR="00FA0C5E" w:rsidRPr="005C1D68">
        <w:rPr>
          <w:sz w:val="24"/>
        </w:rPr>
        <w:t>since.</w:t>
      </w:r>
    </w:p>
    <w:p w:rsidR="00862157" w:rsidRDefault="00862157">
      <w:pPr>
        <w:pStyle w:val="BodyText"/>
        <w:spacing w:before="9"/>
        <w:rPr>
          <w:sz w:val="20"/>
        </w:rPr>
      </w:pPr>
    </w:p>
    <w:p w:rsidR="00862157" w:rsidRPr="005C1D68" w:rsidRDefault="005C1D68" w:rsidP="005C1D68">
      <w:pPr>
        <w:tabs>
          <w:tab w:val="left" w:pos="1085"/>
        </w:tabs>
        <w:spacing w:line="360" w:lineRule="auto"/>
        <w:ind w:left="1084" w:right="150" w:hanging="852"/>
        <w:jc w:val="both"/>
        <w:rPr>
          <w:sz w:val="24"/>
        </w:rPr>
      </w:pPr>
      <w:r>
        <w:rPr>
          <w:spacing w:val="-16"/>
          <w:sz w:val="24"/>
          <w:szCs w:val="24"/>
        </w:rPr>
        <w:t>28.</w:t>
      </w:r>
      <w:r>
        <w:rPr>
          <w:spacing w:val="-16"/>
          <w:sz w:val="24"/>
          <w:szCs w:val="24"/>
        </w:rPr>
        <w:tab/>
      </w:r>
      <w:r w:rsidR="00FA0C5E" w:rsidRPr="005C1D68">
        <w:rPr>
          <w:sz w:val="24"/>
        </w:rPr>
        <w:t>The Applicant argued that the Post Office should have stamped the s129 notice. Although it was alleged that the s129 notice was posted to him via registered post by</w:t>
      </w:r>
      <w:r w:rsidR="00FA0C5E" w:rsidRPr="005C1D68">
        <w:rPr>
          <w:spacing w:val="-16"/>
          <w:sz w:val="24"/>
        </w:rPr>
        <w:t xml:space="preserve"> </w:t>
      </w:r>
      <w:r w:rsidR="00FA0C5E" w:rsidRPr="005C1D68">
        <w:rPr>
          <w:sz w:val="24"/>
        </w:rPr>
        <w:t>the</w:t>
      </w:r>
      <w:r w:rsidR="00FA0C5E" w:rsidRPr="005C1D68">
        <w:rPr>
          <w:spacing w:val="-14"/>
          <w:sz w:val="24"/>
        </w:rPr>
        <w:t xml:space="preserve"> </w:t>
      </w:r>
      <w:r w:rsidR="00FA0C5E" w:rsidRPr="005C1D68">
        <w:rPr>
          <w:sz w:val="24"/>
        </w:rPr>
        <w:t>Respondent,</w:t>
      </w:r>
      <w:r w:rsidR="00FA0C5E" w:rsidRPr="005C1D68">
        <w:rPr>
          <w:spacing w:val="-17"/>
          <w:sz w:val="24"/>
        </w:rPr>
        <w:t xml:space="preserve"> </w:t>
      </w:r>
      <w:r w:rsidR="00FA0C5E" w:rsidRPr="005C1D68">
        <w:rPr>
          <w:sz w:val="24"/>
        </w:rPr>
        <w:t>the</w:t>
      </w:r>
      <w:r w:rsidR="00FA0C5E" w:rsidRPr="005C1D68">
        <w:rPr>
          <w:spacing w:val="-16"/>
          <w:sz w:val="24"/>
        </w:rPr>
        <w:t xml:space="preserve"> </w:t>
      </w:r>
      <w:r w:rsidR="00FA0C5E" w:rsidRPr="005C1D68">
        <w:rPr>
          <w:sz w:val="24"/>
        </w:rPr>
        <w:t>Applicant</w:t>
      </w:r>
      <w:r w:rsidR="00FA0C5E" w:rsidRPr="005C1D68">
        <w:rPr>
          <w:spacing w:val="-17"/>
          <w:sz w:val="24"/>
        </w:rPr>
        <w:t xml:space="preserve"> </w:t>
      </w:r>
      <w:r w:rsidR="00FA0C5E" w:rsidRPr="005C1D68">
        <w:rPr>
          <w:sz w:val="24"/>
        </w:rPr>
        <w:t>did</w:t>
      </w:r>
      <w:r w:rsidR="00FA0C5E" w:rsidRPr="005C1D68">
        <w:rPr>
          <w:spacing w:val="-16"/>
          <w:sz w:val="24"/>
        </w:rPr>
        <w:t xml:space="preserve"> </w:t>
      </w:r>
      <w:r w:rsidR="00FA0C5E" w:rsidRPr="005C1D68">
        <w:rPr>
          <w:sz w:val="24"/>
        </w:rPr>
        <w:t>not</w:t>
      </w:r>
      <w:r w:rsidR="00FA0C5E" w:rsidRPr="005C1D68">
        <w:rPr>
          <w:spacing w:val="-17"/>
          <w:sz w:val="24"/>
        </w:rPr>
        <w:t xml:space="preserve"> </w:t>
      </w:r>
      <w:r w:rsidR="00FA0C5E" w:rsidRPr="005C1D68">
        <w:rPr>
          <w:sz w:val="24"/>
        </w:rPr>
        <w:t>believe</w:t>
      </w:r>
      <w:r w:rsidR="00FA0C5E" w:rsidRPr="005C1D68">
        <w:rPr>
          <w:spacing w:val="-15"/>
          <w:sz w:val="24"/>
        </w:rPr>
        <w:t xml:space="preserve"> </w:t>
      </w:r>
      <w:r w:rsidR="00FA0C5E" w:rsidRPr="005C1D68">
        <w:rPr>
          <w:sz w:val="24"/>
        </w:rPr>
        <w:t>that</w:t>
      </w:r>
      <w:r w:rsidR="00FA0C5E" w:rsidRPr="005C1D68">
        <w:rPr>
          <w:spacing w:val="-17"/>
          <w:sz w:val="24"/>
        </w:rPr>
        <w:t xml:space="preserve"> </w:t>
      </w:r>
      <w:r w:rsidR="00FA0C5E" w:rsidRPr="005C1D68">
        <w:rPr>
          <w:sz w:val="24"/>
        </w:rPr>
        <w:t>the</w:t>
      </w:r>
      <w:r w:rsidR="00FA0C5E" w:rsidRPr="005C1D68">
        <w:rPr>
          <w:spacing w:val="-14"/>
          <w:sz w:val="24"/>
        </w:rPr>
        <w:t xml:space="preserve"> </w:t>
      </w:r>
      <w:r w:rsidR="00FA0C5E" w:rsidRPr="005C1D68">
        <w:rPr>
          <w:sz w:val="24"/>
        </w:rPr>
        <w:t>envelope</w:t>
      </w:r>
      <w:r w:rsidR="00FA0C5E" w:rsidRPr="005C1D68">
        <w:rPr>
          <w:spacing w:val="-16"/>
          <w:sz w:val="24"/>
        </w:rPr>
        <w:t xml:space="preserve"> </w:t>
      </w:r>
      <w:r w:rsidR="00FA0C5E" w:rsidRPr="005C1D68">
        <w:rPr>
          <w:sz w:val="24"/>
        </w:rPr>
        <w:t>had</w:t>
      </w:r>
      <w:r w:rsidR="00FA0C5E" w:rsidRPr="005C1D68">
        <w:rPr>
          <w:spacing w:val="-14"/>
          <w:sz w:val="24"/>
        </w:rPr>
        <w:t xml:space="preserve"> </w:t>
      </w:r>
      <w:r w:rsidR="00FA0C5E" w:rsidRPr="005C1D68">
        <w:rPr>
          <w:sz w:val="24"/>
        </w:rPr>
        <w:t>any</w:t>
      </w:r>
      <w:r w:rsidR="00FA0C5E" w:rsidRPr="005C1D68">
        <w:rPr>
          <w:spacing w:val="-16"/>
          <w:sz w:val="24"/>
        </w:rPr>
        <w:t xml:space="preserve"> </w:t>
      </w:r>
      <w:r w:rsidR="00FA0C5E" w:rsidRPr="005C1D68">
        <w:rPr>
          <w:sz w:val="24"/>
        </w:rPr>
        <w:t>contents i</w:t>
      </w:r>
      <w:r w:rsidR="00FA0C5E" w:rsidRPr="005C1D68">
        <w:rPr>
          <w:sz w:val="24"/>
        </w:rPr>
        <w:t>n it.</w:t>
      </w:r>
    </w:p>
    <w:p w:rsidR="00862157" w:rsidRDefault="00862157">
      <w:pPr>
        <w:pStyle w:val="BodyText"/>
        <w:spacing w:before="10"/>
        <w:rPr>
          <w:sz w:val="35"/>
        </w:rPr>
      </w:pPr>
    </w:p>
    <w:p w:rsidR="00862157" w:rsidRDefault="00FA0C5E">
      <w:pPr>
        <w:pStyle w:val="Heading1"/>
      </w:pPr>
      <w:r>
        <w:t>RESPONDENT’S ARGUMENT</w:t>
      </w:r>
    </w:p>
    <w:p w:rsidR="00862157" w:rsidRDefault="00862157">
      <w:pPr>
        <w:pStyle w:val="BodyText"/>
        <w:rPr>
          <w:b/>
          <w:sz w:val="26"/>
        </w:rPr>
      </w:pPr>
    </w:p>
    <w:p w:rsidR="00862157" w:rsidRDefault="00862157">
      <w:pPr>
        <w:pStyle w:val="BodyText"/>
        <w:spacing w:before="10"/>
        <w:rPr>
          <w:b/>
          <w:sz w:val="32"/>
        </w:rPr>
      </w:pPr>
    </w:p>
    <w:p w:rsidR="00862157" w:rsidRPr="005C1D68" w:rsidRDefault="005C1D68" w:rsidP="005C1D68">
      <w:pPr>
        <w:tabs>
          <w:tab w:val="left" w:pos="1085"/>
        </w:tabs>
        <w:spacing w:line="360" w:lineRule="auto"/>
        <w:ind w:left="1084" w:right="148" w:hanging="852"/>
        <w:jc w:val="both"/>
        <w:rPr>
          <w:sz w:val="24"/>
        </w:rPr>
      </w:pPr>
      <w:r>
        <w:rPr>
          <w:spacing w:val="-16"/>
          <w:sz w:val="24"/>
          <w:szCs w:val="24"/>
        </w:rPr>
        <w:t>29.</w:t>
      </w:r>
      <w:r>
        <w:rPr>
          <w:spacing w:val="-16"/>
          <w:sz w:val="24"/>
          <w:szCs w:val="24"/>
        </w:rPr>
        <w:tab/>
      </w:r>
      <w:r w:rsidR="00FA0C5E" w:rsidRPr="005C1D68">
        <w:rPr>
          <w:sz w:val="24"/>
        </w:rPr>
        <w:t xml:space="preserve">One of the points </w:t>
      </w:r>
      <w:r w:rsidR="00FA0C5E" w:rsidRPr="005C1D68">
        <w:rPr>
          <w:i/>
          <w:sz w:val="24"/>
        </w:rPr>
        <w:t xml:space="preserve">in limine </w:t>
      </w:r>
      <w:r w:rsidR="00FA0C5E" w:rsidRPr="005C1D68">
        <w:rPr>
          <w:sz w:val="24"/>
        </w:rPr>
        <w:t>raised by the Respondent was that the Applicant has failed to file his replying affidavit, despite being advised by the Tribunal on 15 June 2022 that his replying affidavit was to be filed by 21 Ju</w:t>
      </w:r>
      <w:r w:rsidR="00FA0C5E" w:rsidRPr="005C1D68">
        <w:rPr>
          <w:sz w:val="24"/>
        </w:rPr>
        <w:t>ne 2022. Accordingly, the Respondent argued that the Applicant has not dealt with the issues raised in the Respondent's answering affidavit.</w:t>
      </w:r>
    </w:p>
    <w:p w:rsidR="00862157" w:rsidRDefault="00862157">
      <w:pPr>
        <w:pStyle w:val="BodyText"/>
        <w:spacing w:before="7"/>
        <w:rPr>
          <w:sz w:val="20"/>
        </w:rPr>
      </w:pPr>
    </w:p>
    <w:p w:rsidR="00862157" w:rsidRPr="005C1D68" w:rsidRDefault="005C1D68" w:rsidP="005C1D68">
      <w:pPr>
        <w:tabs>
          <w:tab w:val="left" w:pos="1085"/>
        </w:tabs>
        <w:spacing w:line="360" w:lineRule="auto"/>
        <w:ind w:left="1084" w:right="149" w:hanging="852"/>
        <w:jc w:val="both"/>
        <w:rPr>
          <w:sz w:val="24"/>
        </w:rPr>
      </w:pPr>
      <w:r>
        <w:rPr>
          <w:spacing w:val="-16"/>
          <w:sz w:val="24"/>
          <w:szCs w:val="24"/>
        </w:rPr>
        <w:t>30.</w:t>
      </w:r>
      <w:r>
        <w:rPr>
          <w:spacing w:val="-16"/>
          <w:sz w:val="24"/>
          <w:szCs w:val="24"/>
        </w:rPr>
        <w:tab/>
      </w:r>
      <w:r w:rsidR="00FA0C5E" w:rsidRPr="005C1D68">
        <w:rPr>
          <w:sz w:val="24"/>
        </w:rPr>
        <w:t xml:space="preserve">The Applicant's failure to deal with the allegations in reply means that </w:t>
      </w:r>
      <w:r w:rsidR="00FA0C5E" w:rsidRPr="005C1D68">
        <w:rPr>
          <w:spacing w:val="-3"/>
          <w:sz w:val="24"/>
        </w:rPr>
        <w:t xml:space="preserve">the </w:t>
      </w:r>
      <w:r w:rsidR="00FA0C5E" w:rsidRPr="005C1D68">
        <w:rPr>
          <w:sz w:val="24"/>
        </w:rPr>
        <w:t>Respondent’s</w:t>
      </w:r>
      <w:r w:rsidR="00FA0C5E" w:rsidRPr="005C1D68">
        <w:rPr>
          <w:spacing w:val="-8"/>
          <w:sz w:val="24"/>
        </w:rPr>
        <w:t xml:space="preserve"> </w:t>
      </w:r>
      <w:r w:rsidR="00FA0C5E" w:rsidRPr="005C1D68">
        <w:rPr>
          <w:sz w:val="24"/>
        </w:rPr>
        <w:t>version</w:t>
      </w:r>
      <w:r w:rsidR="00FA0C5E" w:rsidRPr="005C1D68">
        <w:rPr>
          <w:spacing w:val="-7"/>
          <w:sz w:val="24"/>
        </w:rPr>
        <w:t xml:space="preserve"> </w:t>
      </w:r>
      <w:r w:rsidR="00FA0C5E" w:rsidRPr="005C1D68">
        <w:rPr>
          <w:sz w:val="24"/>
        </w:rPr>
        <w:t>is</w:t>
      </w:r>
      <w:r w:rsidR="00FA0C5E" w:rsidRPr="005C1D68">
        <w:rPr>
          <w:spacing w:val="-8"/>
          <w:sz w:val="24"/>
        </w:rPr>
        <w:t xml:space="preserve"> </w:t>
      </w:r>
      <w:r w:rsidR="00FA0C5E" w:rsidRPr="005C1D68">
        <w:rPr>
          <w:sz w:val="24"/>
        </w:rPr>
        <w:t>uncontested</w:t>
      </w:r>
      <w:r w:rsidR="00FA0C5E" w:rsidRPr="005C1D68">
        <w:rPr>
          <w:spacing w:val="-9"/>
          <w:sz w:val="24"/>
        </w:rPr>
        <w:t xml:space="preserve"> </w:t>
      </w:r>
      <w:r w:rsidR="00FA0C5E" w:rsidRPr="005C1D68">
        <w:rPr>
          <w:sz w:val="24"/>
        </w:rPr>
        <w:t>and</w:t>
      </w:r>
      <w:r w:rsidR="00FA0C5E" w:rsidRPr="005C1D68">
        <w:rPr>
          <w:spacing w:val="-7"/>
          <w:sz w:val="24"/>
        </w:rPr>
        <w:t xml:space="preserve"> </w:t>
      </w:r>
      <w:r w:rsidR="00FA0C5E" w:rsidRPr="005C1D68">
        <w:rPr>
          <w:sz w:val="24"/>
        </w:rPr>
        <w:t>not</w:t>
      </w:r>
      <w:r w:rsidR="00FA0C5E" w:rsidRPr="005C1D68">
        <w:rPr>
          <w:spacing w:val="-10"/>
          <w:sz w:val="24"/>
        </w:rPr>
        <w:t xml:space="preserve"> </w:t>
      </w:r>
      <w:r w:rsidR="00FA0C5E" w:rsidRPr="005C1D68">
        <w:rPr>
          <w:sz w:val="24"/>
        </w:rPr>
        <w:t>placed</w:t>
      </w:r>
      <w:r w:rsidR="00FA0C5E" w:rsidRPr="005C1D68">
        <w:rPr>
          <w:spacing w:val="-9"/>
          <w:sz w:val="24"/>
        </w:rPr>
        <w:t xml:space="preserve"> </w:t>
      </w:r>
      <w:r w:rsidR="00FA0C5E" w:rsidRPr="005C1D68">
        <w:rPr>
          <w:sz w:val="24"/>
        </w:rPr>
        <w:t>in</w:t>
      </w:r>
      <w:r w:rsidR="00FA0C5E" w:rsidRPr="005C1D68">
        <w:rPr>
          <w:spacing w:val="-7"/>
          <w:sz w:val="24"/>
        </w:rPr>
        <w:t xml:space="preserve"> </w:t>
      </w:r>
      <w:r w:rsidR="00FA0C5E" w:rsidRPr="005C1D68">
        <w:rPr>
          <w:sz w:val="24"/>
        </w:rPr>
        <w:t>dispute</w:t>
      </w:r>
      <w:r w:rsidR="00FA0C5E" w:rsidRPr="005C1D68">
        <w:rPr>
          <w:spacing w:val="-8"/>
          <w:sz w:val="24"/>
        </w:rPr>
        <w:t xml:space="preserve"> </w:t>
      </w:r>
      <w:r w:rsidR="00FA0C5E" w:rsidRPr="005C1D68">
        <w:rPr>
          <w:sz w:val="24"/>
        </w:rPr>
        <w:t>by</w:t>
      </w:r>
      <w:r w:rsidR="00FA0C5E" w:rsidRPr="005C1D68">
        <w:rPr>
          <w:spacing w:val="-8"/>
          <w:sz w:val="24"/>
        </w:rPr>
        <w:t xml:space="preserve"> </w:t>
      </w:r>
      <w:r w:rsidR="00FA0C5E" w:rsidRPr="005C1D68">
        <w:rPr>
          <w:sz w:val="24"/>
        </w:rPr>
        <w:t>the</w:t>
      </w:r>
      <w:r w:rsidR="00FA0C5E" w:rsidRPr="005C1D68">
        <w:rPr>
          <w:spacing w:val="-7"/>
          <w:sz w:val="24"/>
        </w:rPr>
        <w:t xml:space="preserve"> </w:t>
      </w:r>
      <w:r w:rsidR="00FA0C5E" w:rsidRPr="005C1D68">
        <w:rPr>
          <w:sz w:val="24"/>
        </w:rPr>
        <w:t>Applicant.</w:t>
      </w:r>
      <w:r w:rsidR="00FA0C5E" w:rsidRPr="005C1D68">
        <w:rPr>
          <w:spacing w:val="-10"/>
          <w:sz w:val="24"/>
        </w:rPr>
        <w:t xml:space="preserve"> </w:t>
      </w:r>
      <w:r w:rsidR="00FA0C5E" w:rsidRPr="005C1D68">
        <w:rPr>
          <w:sz w:val="24"/>
        </w:rPr>
        <w:t xml:space="preserve">As such, the </w:t>
      </w:r>
      <w:r w:rsidR="00FA0C5E" w:rsidRPr="005C1D68">
        <w:rPr>
          <w:i/>
          <w:sz w:val="24"/>
        </w:rPr>
        <w:t xml:space="preserve">Plascon-Evans </w:t>
      </w:r>
      <w:r w:rsidR="00FA0C5E" w:rsidRPr="005C1D68">
        <w:rPr>
          <w:sz w:val="24"/>
        </w:rPr>
        <w:t>rule applies and any factual disputes ought to operate in favour</w:t>
      </w:r>
      <w:r w:rsidR="00FA0C5E" w:rsidRPr="005C1D68">
        <w:rPr>
          <w:spacing w:val="-12"/>
          <w:sz w:val="24"/>
        </w:rPr>
        <w:t xml:space="preserve"> </w:t>
      </w:r>
      <w:r w:rsidR="00FA0C5E" w:rsidRPr="005C1D68">
        <w:rPr>
          <w:sz w:val="24"/>
        </w:rPr>
        <w:t>of</w:t>
      </w:r>
      <w:r w:rsidR="00FA0C5E" w:rsidRPr="005C1D68">
        <w:rPr>
          <w:spacing w:val="-9"/>
          <w:sz w:val="24"/>
        </w:rPr>
        <w:t xml:space="preserve"> </w:t>
      </w:r>
      <w:r w:rsidR="00FA0C5E" w:rsidRPr="005C1D68">
        <w:rPr>
          <w:sz w:val="24"/>
        </w:rPr>
        <w:t>the</w:t>
      </w:r>
      <w:r w:rsidR="00FA0C5E" w:rsidRPr="005C1D68">
        <w:rPr>
          <w:spacing w:val="-8"/>
          <w:sz w:val="24"/>
        </w:rPr>
        <w:t xml:space="preserve"> </w:t>
      </w:r>
      <w:r w:rsidR="00FA0C5E" w:rsidRPr="005C1D68">
        <w:rPr>
          <w:sz w:val="24"/>
        </w:rPr>
        <w:t>Respondent.</w:t>
      </w:r>
      <w:hyperlink w:anchor="_bookmark0" w:history="1">
        <w:r w:rsidR="00FA0C5E" w:rsidRPr="005C1D68">
          <w:rPr>
            <w:position w:val="8"/>
            <w:sz w:val="16"/>
          </w:rPr>
          <w:t>1</w:t>
        </w:r>
        <w:r w:rsidR="00FA0C5E" w:rsidRPr="005C1D68">
          <w:rPr>
            <w:spacing w:val="12"/>
            <w:position w:val="8"/>
            <w:sz w:val="16"/>
          </w:rPr>
          <w:t xml:space="preserve"> </w:t>
        </w:r>
      </w:hyperlink>
      <w:r w:rsidR="00FA0C5E" w:rsidRPr="005C1D68">
        <w:rPr>
          <w:sz w:val="24"/>
        </w:rPr>
        <w:t>That</w:t>
      </w:r>
      <w:r w:rsidR="00FA0C5E" w:rsidRPr="005C1D68">
        <w:rPr>
          <w:spacing w:val="-9"/>
          <w:sz w:val="24"/>
        </w:rPr>
        <w:t xml:space="preserve"> </w:t>
      </w:r>
      <w:r w:rsidR="00FA0C5E" w:rsidRPr="005C1D68">
        <w:rPr>
          <w:sz w:val="24"/>
        </w:rPr>
        <w:t>is,</w:t>
      </w:r>
      <w:r w:rsidR="00FA0C5E" w:rsidRPr="005C1D68">
        <w:rPr>
          <w:spacing w:val="-11"/>
          <w:sz w:val="24"/>
        </w:rPr>
        <w:t xml:space="preserve"> </w:t>
      </w:r>
      <w:r w:rsidR="00FA0C5E" w:rsidRPr="005C1D68">
        <w:rPr>
          <w:sz w:val="24"/>
        </w:rPr>
        <w:t>insofar</w:t>
      </w:r>
      <w:r w:rsidR="00FA0C5E" w:rsidRPr="005C1D68">
        <w:rPr>
          <w:spacing w:val="-10"/>
          <w:sz w:val="24"/>
        </w:rPr>
        <w:t xml:space="preserve"> </w:t>
      </w:r>
      <w:r w:rsidR="00FA0C5E" w:rsidRPr="005C1D68">
        <w:rPr>
          <w:sz w:val="24"/>
        </w:rPr>
        <w:t>as</w:t>
      </w:r>
      <w:r w:rsidR="00FA0C5E" w:rsidRPr="005C1D68">
        <w:rPr>
          <w:spacing w:val="-12"/>
          <w:sz w:val="24"/>
        </w:rPr>
        <w:t xml:space="preserve"> </w:t>
      </w:r>
      <w:r w:rsidR="00FA0C5E" w:rsidRPr="005C1D68">
        <w:rPr>
          <w:sz w:val="24"/>
        </w:rPr>
        <w:t>there</w:t>
      </w:r>
      <w:r w:rsidR="00FA0C5E" w:rsidRPr="005C1D68">
        <w:rPr>
          <w:spacing w:val="-11"/>
          <w:sz w:val="24"/>
        </w:rPr>
        <w:t xml:space="preserve"> </w:t>
      </w:r>
      <w:r w:rsidR="00FA0C5E" w:rsidRPr="005C1D68">
        <w:rPr>
          <w:sz w:val="24"/>
        </w:rPr>
        <w:t>are</w:t>
      </w:r>
      <w:r w:rsidR="00FA0C5E" w:rsidRPr="005C1D68">
        <w:rPr>
          <w:spacing w:val="-8"/>
          <w:sz w:val="24"/>
        </w:rPr>
        <w:t xml:space="preserve"> </w:t>
      </w:r>
      <w:r w:rsidR="00FA0C5E" w:rsidRPr="005C1D68">
        <w:rPr>
          <w:sz w:val="24"/>
        </w:rPr>
        <w:t>any</w:t>
      </w:r>
      <w:r w:rsidR="00FA0C5E" w:rsidRPr="005C1D68">
        <w:rPr>
          <w:spacing w:val="-8"/>
          <w:sz w:val="24"/>
        </w:rPr>
        <w:t xml:space="preserve"> </w:t>
      </w:r>
      <w:r w:rsidR="00FA0C5E" w:rsidRPr="005C1D68">
        <w:rPr>
          <w:sz w:val="24"/>
        </w:rPr>
        <w:t>facts</w:t>
      </w:r>
      <w:r w:rsidR="00FA0C5E" w:rsidRPr="005C1D68">
        <w:rPr>
          <w:spacing w:val="-9"/>
          <w:sz w:val="24"/>
        </w:rPr>
        <w:t xml:space="preserve"> </w:t>
      </w:r>
      <w:r w:rsidR="00FA0C5E" w:rsidRPr="005C1D68">
        <w:rPr>
          <w:sz w:val="24"/>
        </w:rPr>
        <w:t>in</w:t>
      </w:r>
      <w:r w:rsidR="00FA0C5E" w:rsidRPr="005C1D68">
        <w:rPr>
          <w:spacing w:val="-11"/>
          <w:sz w:val="24"/>
        </w:rPr>
        <w:t xml:space="preserve"> </w:t>
      </w:r>
      <w:r w:rsidR="00FA0C5E" w:rsidRPr="005C1D68">
        <w:rPr>
          <w:sz w:val="24"/>
        </w:rPr>
        <w:t>dispute</w:t>
      </w:r>
      <w:r w:rsidR="00FA0C5E" w:rsidRPr="005C1D68">
        <w:rPr>
          <w:spacing w:val="-8"/>
          <w:sz w:val="24"/>
        </w:rPr>
        <w:t xml:space="preserve"> </w:t>
      </w:r>
      <w:r w:rsidR="00FA0C5E" w:rsidRPr="005C1D68">
        <w:rPr>
          <w:sz w:val="24"/>
        </w:rPr>
        <w:t>relevant to determi</w:t>
      </w:r>
      <w:r w:rsidR="00FA0C5E" w:rsidRPr="005C1D68">
        <w:rPr>
          <w:sz w:val="24"/>
        </w:rPr>
        <w:t>ne this application, such facts are to be determined on the Respondent's version.</w:t>
      </w:r>
    </w:p>
    <w:p w:rsidR="00862157" w:rsidRDefault="00862157">
      <w:pPr>
        <w:pStyle w:val="BodyText"/>
        <w:spacing w:before="5"/>
        <w:rPr>
          <w:sz w:val="20"/>
        </w:rPr>
      </w:pPr>
    </w:p>
    <w:p w:rsidR="00862157" w:rsidRPr="005C1D68" w:rsidRDefault="005C1D68" w:rsidP="005C1D68">
      <w:pPr>
        <w:tabs>
          <w:tab w:val="left" w:pos="1085"/>
        </w:tabs>
        <w:spacing w:line="360" w:lineRule="auto"/>
        <w:ind w:left="1084" w:right="151" w:hanging="852"/>
        <w:jc w:val="both"/>
        <w:rPr>
          <w:sz w:val="24"/>
        </w:rPr>
      </w:pPr>
      <w:r>
        <w:rPr>
          <w:spacing w:val="-16"/>
          <w:sz w:val="24"/>
          <w:szCs w:val="24"/>
        </w:rPr>
        <w:t>31.</w:t>
      </w:r>
      <w:r>
        <w:rPr>
          <w:spacing w:val="-16"/>
          <w:sz w:val="24"/>
          <w:szCs w:val="24"/>
        </w:rPr>
        <w:tab/>
      </w:r>
      <w:r w:rsidR="00FA0C5E" w:rsidRPr="005C1D68">
        <w:rPr>
          <w:sz w:val="24"/>
        </w:rPr>
        <w:t>In</w:t>
      </w:r>
      <w:r w:rsidR="00FA0C5E" w:rsidRPr="005C1D68">
        <w:rPr>
          <w:spacing w:val="-4"/>
          <w:sz w:val="24"/>
        </w:rPr>
        <w:t xml:space="preserve"> </w:t>
      </w:r>
      <w:r w:rsidR="00FA0C5E" w:rsidRPr="005C1D68">
        <w:rPr>
          <w:sz w:val="24"/>
        </w:rPr>
        <w:t>a</w:t>
      </w:r>
      <w:r w:rsidR="00FA0C5E" w:rsidRPr="005C1D68">
        <w:rPr>
          <w:spacing w:val="-4"/>
          <w:sz w:val="24"/>
        </w:rPr>
        <w:t xml:space="preserve"> </w:t>
      </w:r>
      <w:r w:rsidR="00FA0C5E" w:rsidRPr="005C1D68">
        <w:rPr>
          <w:sz w:val="24"/>
        </w:rPr>
        <w:t>second</w:t>
      </w:r>
      <w:r w:rsidR="00FA0C5E" w:rsidRPr="005C1D68">
        <w:rPr>
          <w:spacing w:val="-4"/>
          <w:sz w:val="24"/>
        </w:rPr>
        <w:t xml:space="preserve"> </w:t>
      </w:r>
      <w:r w:rsidR="00FA0C5E" w:rsidRPr="005C1D68">
        <w:rPr>
          <w:sz w:val="24"/>
        </w:rPr>
        <w:t>point</w:t>
      </w:r>
      <w:r w:rsidR="00FA0C5E" w:rsidRPr="005C1D68">
        <w:rPr>
          <w:spacing w:val="-5"/>
          <w:sz w:val="24"/>
        </w:rPr>
        <w:t xml:space="preserve"> </w:t>
      </w:r>
      <w:r w:rsidR="00FA0C5E" w:rsidRPr="005C1D68">
        <w:rPr>
          <w:i/>
          <w:sz w:val="24"/>
        </w:rPr>
        <w:t>in</w:t>
      </w:r>
      <w:r w:rsidR="00FA0C5E" w:rsidRPr="005C1D68">
        <w:rPr>
          <w:i/>
          <w:spacing w:val="-6"/>
          <w:sz w:val="24"/>
        </w:rPr>
        <w:t xml:space="preserve"> </w:t>
      </w:r>
      <w:r w:rsidR="00FA0C5E" w:rsidRPr="005C1D68">
        <w:rPr>
          <w:i/>
          <w:sz w:val="24"/>
        </w:rPr>
        <w:t>limine</w:t>
      </w:r>
      <w:r w:rsidR="00FA0C5E" w:rsidRPr="005C1D68">
        <w:rPr>
          <w:sz w:val="24"/>
        </w:rPr>
        <w:t>,</w:t>
      </w:r>
      <w:r w:rsidR="00FA0C5E" w:rsidRPr="005C1D68">
        <w:rPr>
          <w:spacing w:val="-5"/>
          <w:sz w:val="24"/>
        </w:rPr>
        <w:t xml:space="preserve"> </w:t>
      </w:r>
      <w:r w:rsidR="00FA0C5E" w:rsidRPr="005C1D68">
        <w:rPr>
          <w:sz w:val="24"/>
        </w:rPr>
        <w:t>the</w:t>
      </w:r>
      <w:r w:rsidR="00FA0C5E" w:rsidRPr="005C1D68">
        <w:rPr>
          <w:spacing w:val="-4"/>
          <w:sz w:val="24"/>
        </w:rPr>
        <w:t xml:space="preserve"> </w:t>
      </w:r>
      <w:r w:rsidR="00FA0C5E" w:rsidRPr="005C1D68">
        <w:rPr>
          <w:sz w:val="24"/>
        </w:rPr>
        <w:t>Respondent</w:t>
      </w:r>
      <w:r w:rsidR="00FA0C5E" w:rsidRPr="005C1D68">
        <w:rPr>
          <w:spacing w:val="-5"/>
          <w:sz w:val="24"/>
        </w:rPr>
        <w:t xml:space="preserve"> </w:t>
      </w:r>
      <w:r w:rsidR="00FA0C5E" w:rsidRPr="005C1D68">
        <w:rPr>
          <w:sz w:val="24"/>
        </w:rPr>
        <w:t>alleged</w:t>
      </w:r>
      <w:r w:rsidR="00FA0C5E" w:rsidRPr="005C1D68">
        <w:rPr>
          <w:spacing w:val="-4"/>
          <w:sz w:val="24"/>
        </w:rPr>
        <w:t xml:space="preserve"> </w:t>
      </w:r>
      <w:r w:rsidR="00FA0C5E" w:rsidRPr="005C1D68">
        <w:rPr>
          <w:sz w:val="24"/>
        </w:rPr>
        <w:t>that</w:t>
      </w:r>
      <w:r w:rsidR="00FA0C5E" w:rsidRPr="005C1D68">
        <w:rPr>
          <w:spacing w:val="-5"/>
          <w:sz w:val="24"/>
        </w:rPr>
        <w:t xml:space="preserve"> </w:t>
      </w:r>
      <w:r w:rsidR="00FA0C5E" w:rsidRPr="005C1D68">
        <w:rPr>
          <w:sz w:val="24"/>
        </w:rPr>
        <w:t>the</w:t>
      </w:r>
      <w:r w:rsidR="00FA0C5E" w:rsidRPr="005C1D68">
        <w:rPr>
          <w:spacing w:val="-3"/>
          <w:sz w:val="24"/>
        </w:rPr>
        <w:t xml:space="preserve"> </w:t>
      </w:r>
      <w:r w:rsidR="00FA0C5E" w:rsidRPr="005C1D68">
        <w:rPr>
          <w:sz w:val="24"/>
        </w:rPr>
        <w:t>Tribunal</w:t>
      </w:r>
      <w:r w:rsidR="00FA0C5E" w:rsidRPr="005C1D68">
        <w:rPr>
          <w:spacing w:val="-8"/>
          <w:sz w:val="24"/>
        </w:rPr>
        <w:t xml:space="preserve"> </w:t>
      </w:r>
      <w:r w:rsidR="00FA0C5E" w:rsidRPr="005C1D68">
        <w:rPr>
          <w:sz w:val="24"/>
        </w:rPr>
        <w:t>does</w:t>
      </w:r>
      <w:r w:rsidR="00FA0C5E" w:rsidRPr="005C1D68">
        <w:rPr>
          <w:spacing w:val="-8"/>
          <w:sz w:val="24"/>
        </w:rPr>
        <w:t xml:space="preserve"> </w:t>
      </w:r>
      <w:r w:rsidR="00FA0C5E" w:rsidRPr="005C1D68">
        <w:rPr>
          <w:sz w:val="24"/>
        </w:rPr>
        <w:t>not</w:t>
      </w:r>
      <w:r w:rsidR="00FA0C5E" w:rsidRPr="005C1D68">
        <w:rPr>
          <w:spacing w:val="-6"/>
          <w:sz w:val="24"/>
        </w:rPr>
        <w:t xml:space="preserve"> </w:t>
      </w:r>
      <w:r w:rsidR="00FA0C5E" w:rsidRPr="005C1D68">
        <w:rPr>
          <w:sz w:val="24"/>
        </w:rPr>
        <w:t>have jurisdiction to adjudicate on this matter as there is a pending action in the Verulam Magistrate’s</w:t>
      </w:r>
      <w:r w:rsidR="00FA0C5E" w:rsidRPr="005C1D68">
        <w:rPr>
          <w:spacing w:val="-21"/>
          <w:sz w:val="24"/>
        </w:rPr>
        <w:t xml:space="preserve"> </w:t>
      </w:r>
      <w:r w:rsidR="00FA0C5E" w:rsidRPr="005C1D68">
        <w:rPr>
          <w:sz w:val="24"/>
        </w:rPr>
        <w:t>Court</w:t>
      </w:r>
      <w:r w:rsidR="00FA0C5E" w:rsidRPr="005C1D68">
        <w:rPr>
          <w:spacing w:val="-19"/>
          <w:sz w:val="24"/>
        </w:rPr>
        <w:t xml:space="preserve"> </w:t>
      </w:r>
      <w:r w:rsidR="00FA0C5E" w:rsidRPr="005C1D68">
        <w:rPr>
          <w:sz w:val="24"/>
        </w:rPr>
        <w:t>and</w:t>
      </w:r>
      <w:r w:rsidR="00FA0C5E" w:rsidRPr="005C1D68">
        <w:rPr>
          <w:spacing w:val="-21"/>
          <w:sz w:val="24"/>
        </w:rPr>
        <w:t xml:space="preserve"> </w:t>
      </w:r>
      <w:r w:rsidR="00FA0C5E" w:rsidRPr="005C1D68">
        <w:rPr>
          <w:sz w:val="24"/>
        </w:rPr>
        <w:t>the</w:t>
      </w:r>
      <w:r w:rsidR="00FA0C5E" w:rsidRPr="005C1D68">
        <w:rPr>
          <w:spacing w:val="-19"/>
          <w:sz w:val="24"/>
        </w:rPr>
        <w:t xml:space="preserve"> </w:t>
      </w:r>
      <w:r w:rsidR="00FA0C5E" w:rsidRPr="005C1D68">
        <w:rPr>
          <w:sz w:val="24"/>
        </w:rPr>
        <w:t>Applicant's</w:t>
      </w:r>
      <w:r w:rsidR="00FA0C5E" w:rsidRPr="005C1D68">
        <w:rPr>
          <w:spacing w:val="-20"/>
          <w:sz w:val="24"/>
        </w:rPr>
        <w:t xml:space="preserve"> </w:t>
      </w:r>
      <w:r w:rsidR="00FA0C5E" w:rsidRPr="005C1D68">
        <w:rPr>
          <w:sz w:val="24"/>
        </w:rPr>
        <w:t>complaint</w:t>
      </w:r>
      <w:r w:rsidR="00FA0C5E" w:rsidRPr="005C1D68">
        <w:rPr>
          <w:spacing w:val="-19"/>
          <w:sz w:val="24"/>
        </w:rPr>
        <w:t xml:space="preserve"> </w:t>
      </w:r>
      <w:r w:rsidR="00FA0C5E" w:rsidRPr="005C1D68">
        <w:rPr>
          <w:sz w:val="24"/>
        </w:rPr>
        <w:t>of</w:t>
      </w:r>
      <w:r w:rsidR="00FA0C5E" w:rsidRPr="005C1D68">
        <w:rPr>
          <w:spacing w:val="-19"/>
          <w:sz w:val="24"/>
        </w:rPr>
        <w:t xml:space="preserve"> </w:t>
      </w:r>
      <w:r w:rsidR="00FA0C5E" w:rsidRPr="005C1D68">
        <w:rPr>
          <w:sz w:val="24"/>
        </w:rPr>
        <w:t>non-compliance</w:t>
      </w:r>
      <w:r w:rsidR="00FA0C5E" w:rsidRPr="005C1D68">
        <w:rPr>
          <w:spacing w:val="-17"/>
          <w:sz w:val="24"/>
        </w:rPr>
        <w:t xml:space="preserve"> </w:t>
      </w:r>
      <w:r w:rsidR="00FA0C5E" w:rsidRPr="005C1D68">
        <w:rPr>
          <w:sz w:val="24"/>
        </w:rPr>
        <w:t>with</w:t>
      </w:r>
      <w:r w:rsidR="00FA0C5E" w:rsidRPr="005C1D68">
        <w:rPr>
          <w:spacing w:val="-16"/>
          <w:sz w:val="24"/>
        </w:rPr>
        <w:t xml:space="preserve"> </w:t>
      </w:r>
      <w:r w:rsidR="00FA0C5E" w:rsidRPr="005C1D68">
        <w:rPr>
          <w:sz w:val="24"/>
        </w:rPr>
        <w:t>section</w:t>
      </w:r>
      <w:r w:rsidR="00FA0C5E" w:rsidRPr="005C1D68">
        <w:rPr>
          <w:spacing w:val="-19"/>
          <w:sz w:val="24"/>
        </w:rPr>
        <w:t xml:space="preserve"> </w:t>
      </w:r>
      <w:r w:rsidR="00FA0C5E" w:rsidRPr="005C1D68">
        <w:rPr>
          <w:spacing w:val="-2"/>
          <w:sz w:val="24"/>
        </w:rPr>
        <w:t xml:space="preserve">129 </w:t>
      </w:r>
      <w:r w:rsidR="00FA0C5E" w:rsidRPr="005C1D68">
        <w:rPr>
          <w:sz w:val="24"/>
        </w:rPr>
        <w:t xml:space="preserve">of the NCA can be adequately dealt with by the Verulam Magistrate’s Court as the </w:t>
      </w:r>
      <w:r w:rsidR="00FA0C5E" w:rsidRPr="005C1D68">
        <w:rPr>
          <w:sz w:val="24"/>
        </w:rPr>
        <w:t>NCA and the Magistrates’ Court Rules afford the Applicant remedies</w:t>
      </w:r>
      <w:r w:rsidR="00FA0C5E" w:rsidRPr="005C1D68">
        <w:rPr>
          <w:spacing w:val="-18"/>
          <w:sz w:val="24"/>
        </w:rPr>
        <w:t xml:space="preserve"> </w:t>
      </w:r>
      <w:r w:rsidR="00FA0C5E" w:rsidRPr="005C1D68">
        <w:rPr>
          <w:sz w:val="24"/>
        </w:rPr>
        <w:t>thereto.</w:t>
      </w:r>
    </w:p>
    <w:p w:rsidR="00862157" w:rsidRDefault="00862157">
      <w:pPr>
        <w:pStyle w:val="BodyText"/>
        <w:rPr>
          <w:sz w:val="21"/>
        </w:rPr>
      </w:pPr>
    </w:p>
    <w:p w:rsidR="00862157" w:rsidRPr="005C1D68" w:rsidRDefault="005C1D68" w:rsidP="005C1D68">
      <w:pPr>
        <w:tabs>
          <w:tab w:val="left" w:pos="1085"/>
        </w:tabs>
        <w:spacing w:line="360" w:lineRule="auto"/>
        <w:ind w:left="1084" w:right="148" w:hanging="852"/>
        <w:jc w:val="both"/>
        <w:rPr>
          <w:sz w:val="24"/>
        </w:rPr>
      </w:pPr>
      <w:r>
        <w:rPr>
          <w:spacing w:val="-16"/>
          <w:sz w:val="24"/>
          <w:szCs w:val="24"/>
        </w:rPr>
        <w:t>32.</w:t>
      </w:r>
      <w:r>
        <w:rPr>
          <w:spacing w:val="-16"/>
          <w:sz w:val="24"/>
          <w:szCs w:val="24"/>
        </w:rPr>
        <w:tab/>
      </w:r>
      <w:r w:rsidR="00FA0C5E" w:rsidRPr="005C1D68">
        <w:rPr>
          <w:sz w:val="24"/>
        </w:rPr>
        <w:t xml:space="preserve">Having considered the Respondent’s points </w:t>
      </w:r>
      <w:r w:rsidR="00FA0C5E" w:rsidRPr="005C1D68">
        <w:rPr>
          <w:i/>
          <w:sz w:val="24"/>
        </w:rPr>
        <w:t xml:space="preserve">in limine </w:t>
      </w:r>
      <w:r w:rsidR="00FA0C5E" w:rsidRPr="005C1D68">
        <w:rPr>
          <w:sz w:val="24"/>
        </w:rPr>
        <w:t>and the frustrations experienced by the Applicant in this matter, the Tribunal decided to proceed on the merits.</w:t>
      </w:r>
    </w:p>
    <w:p w:rsidR="00862157" w:rsidRDefault="00862157">
      <w:pPr>
        <w:pStyle w:val="BodyText"/>
        <w:rPr>
          <w:sz w:val="20"/>
        </w:rPr>
      </w:pPr>
    </w:p>
    <w:p w:rsidR="00862157" w:rsidRDefault="00862157">
      <w:pPr>
        <w:pStyle w:val="BodyText"/>
        <w:rPr>
          <w:sz w:val="20"/>
        </w:rPr>
      </w:pPr>
    </w:p>
    <w:p w:rsidR="00862157" w:rsidRDefault="00FA0C5E">
      <w:pPr>
        <w:pStyle w:val="BodyText"/>
        <w:spacing w:before="6"/>
        <w:rPr>
          <w:sz w:val="27"/>
        </w:rPr>
      </w:pPr>
      <w:r>
        <w:pict>
          <v:shape id="_x0000_s1028" style="position:absolute;margin-left:56.65pt;margin-top:18.2pt;width:2in;height:.1pt;z-index:-251657216;mso-wrap-distance-left:0;mso-wrap-distance-right:0;mso-position-horizontal-relative:page" coordorigin="1133,364" coordsize="2880,0" path="m1133,364r2880,e" filled="f" strokeweight=".72pt">
            <v:path arrowok="t"/>
            <w10:wrap type="topAndBottom" anchorx="page"/>
          </v:shape>
        </w:pict>
      </w:r>
    </w:p>
    <w:p w:rsidR="00862157" w:rsidRDefault="00FA0C5E">
      <w:pPr>
        <w:spacing w:before="70"/>
        <w:ind w:left="232"/>
        <w:rPr>
          <w:sz w:val="20"/>
        </w:rPr>
      </w:pPr>
      <w:bookmarkStart w:id="2" w:name="_bookmark0"/>
      <w:bookmarkEnd w:id="2"/>
      <w:r>
        <w:rPr>
          <w:i/>
          <w:position w:val="6"/>
          <w:sz w:val="13"/>
        </w:rPr>
        <w:t xml:space="preserve">1 </w:t>
      </w:r>
      <w:r>
        <w:rPr>
          <w:i/>
          <w:sz w:val="20"/>
        </w:rPr>
        <w:t xml:space="preserve">Polaris Capital (Pty) Ltd v Registrar of Companies and Another </w:t>
      </w:r>
      <w:r>
        <w:rPr>
          <w:sz w:val="20"/>
        </w:rPr>
        <w:t>2009 (3) SA 207 (C) [129].</w:t>
      </w:r>
    </w:p>
    <w:p w:rsidR="00862157" w:rsidRDefault="00862157">
      <w:pPr>
        <w:rPr>
          <w:sz w:val="20"/>
        </w:rPr>
        <w:sectPr w:rsidR="00862157">
          <w:pgSz w:w="11910" w:h="16840"/>
          <w:pgMar w:top="900" w:right="980" w:bottom="740" w:left="900" w:header="283" w:footer="547" w:gutter="0"/>
          <w:cols w:space="720"/>
        </w:sectPr>
      </w:pPr>
    </w:p>
    <w:p w:rsidR="00862157" w:rsidRDefault="00862157">
      <w:pPr>
        <w:pStyle w:val="BodyText"/>
        <w:rPr>
          <w:sz w:val="20"/>
        </w:rPr>
      </w:pPr>
    </w:p>
    <w:p w:rsidR="00862157" w:rsidRPr="005C1D68" w:rsidRDefault="005C1D68" w:rsidP="005C1D68">
      <w:pPr>
        <w:tabs>
          <w:tab w:val="left" w:pos="1085"/>
        </w:tabs>
        <w:spacing w:before="207" w:line="360" w:lineRule="auto"/>
        <w:ind w:left="1084" w:right="147" w:hanging="852"/>
        <w:jc w:val="both"/>
        <w:rPr>
          <w:sz w:val="24"/>
        </w:rPr>
      </w:pPr>
      <w:r>
        <w:rPr>
          <w:spacing w:val="-16"/>
          <w:sz w:val="24"/>
          <w:szCs w:val="24"/>
        </w:rPr>
        <w:t>33.</w:t>
      </w:r>
      <w:r>
        <w:rPr>
          <w:spacing w:val="-16"/>
          <w:sz w:val="24"/>
          <w:szCs w:val="24"/>
        </w:rPr>
        <w:tab/>
      </w:r>
      <w:r w:rsidR="00FA0C5E" w:rsidRPr="005C1D68">
        <w:rPr>
          <w:sz w:val="24"/>
        </w:rPr>
        <w:t>Regarding the Applicant’s allegation of the non-receipt of the monthly bank statements,</w:t>
      </w:r>
      <w:r w:rsidR="00FA0C5E" w:rsidRPr="005C1D68">
        <w:rPr>
          <w:spacing w:val="-6"/>
          <w:sz w:val="24"/>
        </w:rPr>
        <w:t xml:space="preserve"> </w:t>
      </w:r>
      <w:r w:rsidR="00FA0C5E" w:rsidRPr="005C1D68">
        <w:rPr>
          <w:sz w:val="24"/>
        </w:rPr>
        <w:t>the</w:t>
      </w:r>
      <w:r w:rsidR="00FA0C5E" w:rsidRPr="005C1D68">
        <w:rPr>
          <w:spacing w:val="-5"/>
          <w:sz w:val="24"/>
        </w:rPr>
        <w:t xml:space="preserve"> </w:t>
      </w:r>
      <w:r w:rsidR="00FA0C5E" w:rsidRPr="005C1D68">
        <w:rPr>
          <w:sz w:val="24"/>
        </w:rPr>
        <w:t>Respondent</w:t>
      </w:r>
      <w:r w:rsidR="00FA0C5E" w:rsidRPr="005C1D68">
        <w:rPr>
          <w:spacing w:val="-5"/>
          <w:sz w:val="24"/>
        </w:rPr>
        <w:t xml:space="preserve"> </w:t>
      </w:r>
      <w:r w:rsidR="00FA0C5E" w:rsidRPr="005C1D68">
        <w:rPr>
          <w:sz w:val="24"/>
        </w:rPr>
        <w:t>alleged</w:t>
      </w:r>
      <w:r w:rsidR="00FA0C5E" w:rsidRPr="005C1D68">
        <w:rPr>
          <w:spacing w:val="-5"/>
          <w:sz w:val="24"/>
        </w:rPr>
        <w:t xml:space="preserve"> </w:t>
      </w:r>
      <w:r w:rsidR="00FA0C5E" w:rsidRPr="005C1D68">
        <w:rPr>
          <w:sz w:val="24"/>
        </w:rPr>
        <w:t>that</w:t>
      </w:r>
      <w:r w:rsidR="00FA0C5E" w:rsidRPr="005C1D68">
        <w:rPr>
          <w:spacing w:val="-6"/>
          <w:sz w:val="24"/>
        </w:rPr>
        <w:t xml:space="preserve"> </w:t>
      </w:r>
      <w:r w:rsidR="00FA0C5E" w:rsidRPr="005C1D68">
        <w:rPr>
          <w:sz w:val="24"/>
        </w:rPr>
        <w:t>these</w:t>
      </w:r>
      <w:r w:rsidR="00FA0C5E" w:rsidRPr="005C1D68">
        <w:rPr>
          <w:spacing w:val="-4"/>
          <w:sz w:val="24"/>
        </w:rPr>
        <w:t xml:space="preserve"> </w:t>
      </w:r>
      <w:r w:rsidR="00FA0C5E" w:rsidRPr="005C1D68">
        <w:rPr>
          <w:sz w:val="24"/>
        </w:rPr>
        <w:t>monthly</w:t>
      </w:r>
      <w:r w:rsidR="00FA0C5E" w:rsidRPr="005C1D68">
        <w:rPr>
          <w:spacing w:val="-6"/>
          <w:sz w:val="24"/>
        </w:rPr>
        <w:t xml:space="preserve"> </w:t>
      </w:r>
      <w:r w:rsidR="00FA0C5E" w:rsidRPr="005C1D68">
        <w:rPr>
          <w:sz w:val="24"/>
        </w:rPr>
        <w:t>bank</w:t>
      </w:r>
      <w:r w:rsidR="00FA0C5E" w:rsidRPr="005C1D68">
        <w:rPr>
          <w:spacing w:val="-6"/>
          <w:sz w:val="24"/>
        </w:rPr>
        <w:t xml:space="preserve"> </w:t>
      </w:r>
      <w:r w:rsidR="00FA0C5E" w:rsidRPr="005C1D68">
        <w:rPr>
          <w:sz w:val="24"/>
        </w:rPr>
        <w:t>statements</w:t>
      </w:r>
      <w:r w:rsidR="00FA0C5E" w:rsidRPr="005C1D68">
        <w:rPr>
          <w:spacing w:val="-5"/>
          <w:sz w:val="24"/>
        </w:rPr>
        <w:t xml:space="preserve"> </w:t>
      </w:r>
      <w:r w:rsidR="00FA0C5E" w:rsidRPr="005C1D68">
        <w:rPr>
          <w:sz w:val="24"/>
        </w:rPr>
        <w:t>w</w:t>
      </w:r>
      <w:r w:rsidR="00FA0C5E" w:rsidRPr="005C1D68">
        <w:rPr>
          <w:sz w:val="24"/>
        </w:rPr>
        <w:t>ere</w:t>
      </w:r>
      <w:r w:rsidR="00FA0C5E" w:rsidRPr="005C1D68">
        <w:rPr>
          <w:spacing w:val="-5"/>
          <w:sz w:val="24"/>
        </w:rPr>
        <w:t xml:space="preserve"> </w:t>
      </w:r>
      <w:r w:rsidR="00FA0C5E" w:rsidRPr="005C1D68">
        <w:rPr>
          <w:sz w:val="24"/>
        </w:rPr>
        <w:t>sent each month via registered mail to the Applicant and upon his request made to the Respondent and to the attorneys Hammond Pole, these statements were again forwarded</w:t>
      </w:r>
      <w:r w:rsidR="00FA0C5E" w:rsidRPr="005C1D68">
        <w:rPr>
          <w:spacing w:val="-4"/>
          <w:sz w:val="24"/>
        </w:rPr>
        <w:t xml:space="preserve"> </w:t>
      </w:r>
      <w:r w:rsidR="00FA0C5E" w:rsidRPr="005C1D68">
        <w:rPr>
          <w:sz w:val="24"/>
        </w:rPr>
        <w:t>to</w:t>
      </w:r>
      <w:r w:rsidR="00FA0C5E" w:rsidRPr="005C1D68">
        <w:rPr>
          <w:spacing w:val="-3"/>
          <w:sz w:val="24"/>
        </w:rPr>
        <w:t xml:space="preserve"> </w:t>
      </w:r>
      <w:r w:rsidR="00FA0C5E" w:rsidRPr="005C1D68">
        <w:rPr>
          <w:sz w:val="24"/>
        </w:rPr>
        <w:t>the</w:t>
      </w:r>
      <w:r w:rsidR="00FA0C5E" w:rsidRPr="005C1D68">
        <w:rPr>
          <w:spacing w:val="-4"/>
          <w:sz w:val="24"/>
        </w:rPr>
        <w:t xml:space="preserve"> </w:t>
      </w:r>
      <w:r w:rsidR="00FA0C5E" w:rsidRPr="005C1D68">
        <w:rPr>
          <w:sz w:val="24"/>
        </w:rPr>
        <w:t>Applicant</w:t>
      </w:r>
      <w:r w:rsidR="00FA0C5E" w:rsidRPr="005C1D68">
        <w:rPr>
          <w:spacing w:val="-4"/>
          <w:sz w:val="24"/>
        </w:rPr>
        <w:t xml:space="preserve"> </w:t>
      </w:r>
      <w:r w:rsidR="00FA0C5E" w:rsidRPr="005C1D68">
        <w:rPr>
          <w:sz w:val="24"/>
        </w:rPr>
        <w:t>via</w:t>
      </w:r>
      <w:r w:rsidR="00FA0C5E" w:rsidRPr="005C1D68">
        <w:rPr>
          <w:spacing w:val="-4"/>
          <w:sz w:val="24"/>
        </w:rPr>
        <w:t xml:space="preserve"> </w:t>
      </w:r>
      <w:r w:rsidR="00FA0C5E" w:rsidRPr="005C1D68">
        <w:rPr>
          <w:sz w:val="24"/>
        </w:rPr>
        <w:t>electronic</w:t>
      </w:r>
      <w:r w:rsidR="00FA0C5E" w:rsidRPr="005C1D68">
        <w:rPr>
          <w:spacing w:val="-4"/>
          <w:sz w:val="24"/>
        </w:rPr>
        <w:t xml:space="preserve"> </w:t>
      </w:r>
      <w:r w:rsidR="00FA0C5E" w:rsidRPr="005C1D68">
        <w:rPr>
          <w:sz w:val="24"/>
        </w:rPr>
        <w:t>mail.</w:t>
      </w:r>
      <w:r w:rsidR="00FA0C5E" w:rsidRPr="005C1D68">
        <w:rPr>
          <w:spacing w:val="-6"/>
          <w:sz w:val="24"/>
        </w:rPr>
        <w:t xml:space="preserve"> </w:t>
      </w:r>
      <w:r w:rsidR="00FA0C5E" w:rsidRPr="005C1D68">
        <w:rPr>
          <w:sz w:val="24"/>
        </w:rPr>
        <w:t>At</w:t>
      </w:r>
      <w:r w:rsidR="00FA0C5E" w:rsidRPr="005C1D68">
        <w:rPr>
          <w:spacing w:val="-5"/>
          <w:sz w:val="24"/>
        </w:rPr>
        <w:t xml:space="preserve"> </w:t>
      </w:r>
      <w:r w:rsidR="00FA0C5E" w:rsidRPr="005C1D68">
        <w:rPr>
          <w:sz w:val="24"/>
        </w:rPr>
        <w:t>all</w:t>
      </w:r>
      <w:r w:rsidR="00FA0C5E" w:rsidRPr="005C1D68">
        <w:rPr>
          <w:spacing w:val="-5"/>
          <w:sz w:val="24"/>
        </w:rPr>
        <w:t xml:space="preserve"> </w:t>
      </w:r>
      <w:r w:rsidR="00FA0C5E" w:rsidRPr="005C1D68">
        <w:rPr>
          <w:sz w:val="24"/>
        </w:rPr>
        <w:t>times,</w:t>
      </w:r>
      <w:r w:rsidR="00FA0C5E" w:rsidRPr="005C1D68">
        <w:rPr>
          <w:spacing w:val="-3"/>
          <w:sz w:val="24"/>
        </w:rPr>
        <w:t xml:space="preserve"> </w:t>
      </w:r>
      <w:r w:rsidR="00FA0C5E" w:rsidRPr="005C1D68">
        <w:rPr>
          <w:sz w:val="24"/>
        </w:rPr>
        <w:t>the</w:t>
      </w:r>
      <w:r w:rsidR="00FA0C5E" w:rsidRPr="005C1D68">
        <w:rPr>
          <w:spacing w:val="-4"/>
          <w:sz w:val="24"/>
        </w:rPr>
        <w:t xml:space="preserve"> </w:t>
      </w:r>
      <w:r w:rsidR="00FA0C5E" w:rsidRPr="005C1D68">
        <w:rPr>
          <w:sz w:val="24"/>
        </w:rPr>
        <w:t>Applicant</w:t>
      </w:r>
      <w:r w:rsidR="00FA0C5E" w:rsidRPr="005C1D68">
        <w:rPr>
          <w:spacing w:val="-4"/>
          <w:sz w:val="24"/>
        </w:rPr>
        <w:t xml:space="preserve"> </w:t>
      </w:r>
      <w:r w:rsidR="00FA0C5E" w:rsidRPr="005C1D68">
        <w:rPr>
          <w:sz w:val="24"/>
        </w:rPr>
        <w:t>was</w:t>
      </w:r>
      <w:r w:rsidR="00FA0C5E" w:rsidRPr="005C1D68">
        <w:rPr>
          <w:spacing w:val="-5"/>
          <w:sz w:val="24"/>
        </w:rPr>
        <w:t xml:space="preserve"> </w:t>
      </w:r>
      <w:r w:rsidR="00FA0C5E" w:rsidRPr="005C1D68">
        <w:rPr>
          <w:sz w:val="24"/>
        </w:rPr>
        <w:t>aware of the</w:t>
      </w:r>
      <w:r w:rsidR="00FA0C5E" w:rsidRPr="005C1D68">
        <w:rPr>
          <w:sz w:val="24"/>
        </w:rPr>
        <w:t xml:space="preserve"> amounts due and payable.</w:t>
      </w:r>
    </w:p>
    <w:p w:rsidR="00862157" w:rsidRDefault="00862157">
      <w:pPr>
        <w:pStyle w:val="BodyText"/>
      </w:pPr>
    </w:p>
    <w:p w:rsidR="00862157" w:rsidRDefault="00FA0C5E">
      <w:pPr>
        <w:pStyle w:val="Heading1"/>
      </w:pPr>
      <w:r>
        <w:t>ANALYSIS</w:t>
      </w:r>
    </w:p>
    <w:p w:rsidR="00862157" w:rsidRDefault="00862157">
      <w:pPr>
        <w:pStyle w:val="BodyText"/>
        <w:rPr>
          <w:b/>
          <w:sz w:val="26"/>
        </w:rPr>
      </w:pPr>
    </w:p>
    <w:p w:rsidR="00862157" w:rsidRPr="005C1D68" w:rsidRDefault="005C1D68" w:rsidP="005C1D68">
      <w:pPr>
        <w:tabs>
          <w:tab w:val="left" w:pos="1085"/>
        </w:tabs>
        <w:spacing w:before="217" w:line="360" w:lineRule="auto"/>
        <w:ind w:left="1084" w:right="149" w:hanging="852"/>
        <w:jc w:val="both"/>
        <w:rPr>
          <w:sz w:val="24"/>
        </w:rPr>
      </w:pPr>
      <w:r>
        <w:rPr>
          <w:spacing w:val="-16"/>
          <w:sz w:val="24"/>
          <w:szCs w:val="24"/>
        </w:rPr>
        <w:t>34.</w:t>
      </w:r>
      <w:r>
        <w:rPr>
          <w:spacing w:val="-16"/>
          <w:sz w:val="24"/>
          <w:szCs w:val="24"/>
        </w:rPr>
        <w:tab/>
      </w:r>
      <w:r w:rsidR="00FA0C5E" w:rsidRPr="005C1D68">
        <w:rPr>
          <w:sz w:val="24"/>
        </w:rPr>
        <w:t>The NCA and its Regulations envisage an appropriate balance between credit providers’ and consumers’ obligations to maintain a competitive and sustainable credit market and</w:t>
      </w:r>
      <w:r w:rsidR="00FA0C5E" w:rsidRPr="005C1D68">
        <w:rPr>
          <w:spacing w:val="-3"/>
          <w:sz w:val="24"/>
        </w:rPr>
        <w:t xml:space="preserve"> </w:t>
      </w:r>
      <w:r w:rsidR="00FA0C5E" w:rsidRPr="005C1D68">
        <w:rPr>
          <w:sz w:val="24"/>
        </w:rPr>
        <w:t>industry.</w:t>
      </w:r>
    </w:p>
    <w:p w:rsidR="00862157" w:rsidRDefault="00862157">
      <w:pPr>
        <w:pStyle w:val="BodyText"/>
        <w:rPr>
          <w:sz w:val="21"/>
        </w:rPr>
      </w:pPr>
    </w:p>
    <w:p w:rsidR="00862157" w:rsidRDefault="005C1D68" w:rsidP="005C1D68">
      <w:pPr>
        <w:tabs>
          <w:tab w:val="left" w:pos="1085"/>
        </w:tabs>
        <w:spacing w:line="360" w:lineRule="auto"/>
        <w:ind w:left="1084" w:right="151" w:hanging="852"/>
        <w:jc w:val="both"/>
      </w:pPr>
      <w:r>
        <w:rPr>
          <w:spacing w:val="-16"/>
          <w:sz w:val="24"/>
          <w:szCs w:val="24"/>
        </w:rPr>
        <w:t>35.</w:t>
      </w:r>
      <w:r>
        <w:rPr>
          <w:spacing w:val="-16"/>
          <w:sz w:val="24"/>
          <w:szCs w:val="24"/>
        </w:rPr>
        <w:tab/>
      </w:r>
      <w:r w:rsidR="00FA0C5E" w:rsidRPr="005C1D68">
        <w:rPr>
          <w:sz w:val="24"/>
        </w:rPr>
        <w:t>In</w:t>
      </w:r>
      <w:r w:rsidR="00FA0C5E" w:rsidRPr="005C1D68">
        <w:rPr>
          <w:spacing w:val="-26"/>
          <w:sz w:val="24"/>
        </w:rPr>
        <w:t xml:space="preserve"> </w:t>
      </w:r>
      <w:r w:rsidR="00FA0C5E" w:rsidRPr="005C1D68">
        <w:rPr>
          <w:i/>
          <w:sz w:val="24"/>
        </w:rPr>
        <w:t>Sebola</w:t>
      </w:r>
      <w:r w:rsidR="00FA0C5E" w:rsidRPr="005C1D68">
        <w:rPr>
          <w:i/>
          <w:spacing w:val="-25"/>
          <w:sz w:val="24"/>
        </w:rPr>
        <w:t xml:space="preserve"> </w:t>
      </w:r>
      <w:r w:rsidR="00FA0C5E" w:rsidRPr="005C1D68">
        <w:rPr>
          <w:i/>
          <w:sz w:val="24"/>
        </w:rPr>
        <w:t>and</w:t>
      </w:r>
      <w:r w:rsidR="00FA0C5E" w:rsidRPr="005C1D68">
        <w:rPr>
          <w:i/>
          <w:spacing w:val="-27"/>
          <w:sz w:val="24"/>
        </w:rPr>
        <w:t xml:space="preserve"> </w:t>
      </w:r>
      <w:r w:rsidR="00FA0C5E" w:rsidRPr="005C1D68">
        <w:rPr>
          <w:i/>
          <w:sz w:val="24"/>
        </w:rPr>
        <w:t>Another</w:t>
      </w:r>
      <w:r w:rsidR="00FA0C5E" w:rsidRPr="005C1D68">
        <w:rPr>
          <w:i/>
          <w:spacing w:val="-29"/>
          <w:sz w:val="24"/>
        </w:rPr>
        <w:t xml:space="preserve"> </w:t>
      </w:r>
      <w:r w:rsidR="00FA0C5E" w:rsidRPr="005C1D68">
        <w:rPr>
          <w:i/>
          <w:sz w:val="24"/>
        </w:rPr>
        <w:t>v</w:t>
      </w:r>
      <w:r w:rsidR="00FA0C5E" w:rsidRPr="005C1D68">
        <w:rPr>
          <w:i/>
          <w:spacing w:val="-26"/>
          <w:sz w:val="24"/>
        </w:rPr>
        <w:t xml:space="preserve"> </w:t>
      </w:r>
      <w:r w:rsidR="00FA0C5E" w:rsidRPr="005C1D68">
        <w:rPr>
          <w:i/>
          <w:sz w:val="24"/>
        </w:rPr>
        <w:t>Standard</w:t>
      </w:r>
      <w:r w:rsidR="00FA0C5E" w:rsidRPr="005C1D68">
        <w:rPr>
          <w:i/>
          <w:spacing w:val="-25"/>
          <w:sz w:val="24"/>
        </w:rPr>
        <w:t xml:space="preserve"> </w:t>
      </w:r>
      <w:r w:rsidR="00FA0C5E" w:rsidRPr="005C1D68">
        <w:rPr>
          <w:i/>
          <w:sz w:val="24"/>
        </w:rPr>
        <w:t>Bank</w:t>
      </w:r>
      <w:r w:rsidR="00FA0C5E" w:rsidRPr="005C1D68">
        <w:rPr>
          <w:i/>
          <w:spacing w:val="-28"/>
          <w:sz w:val="24"/>
        </w:rPr>
        <w:t xml:space="preserve"> </w:t>
      </w:r>
      <w:r w:rsidR="00FA0C5E" w:rsidRPr="005C1D68">
        <w:rPr>
          <w:i/>
          <w:sz w:val="24"/>
        </w:rPr>
        <w:t>of</w:t>
      </w:r>
      <w:r w:rsidR="00FA0C5E" w:rsidRPr="005C1D68">
        <w:rPr>
          <w:i/>
          <w:spacing w:val="-25"/>
          <w:sz w:val="24"/>
        </w:rPr>
        <w:t xml:space="preserve"> </w:t>
      </w:r>
      <w:r w:rsidR="00FA0C5E" w:rsidRPr="005C1D68">
        <w:rPr>
          <w:i/>
          <w:sz w:val="24"/>
        </w:rPr>
        <w:t>South</w:t>
      </w:r>
      <w:r w:rsidR="00FA0C5E" w:rsidRPr="005C1D68">
        <w:rPr>
          <w:i/>
          <w:spacing w:val="-27"/>
          <w:sz w:val="24"/>
        </w:rPr>
        <w:t xml:space="preserve"> </w:t>
      </w:r>
      <w:r w:rsidR="00FA0C5E" w:rsidRPr="005C1D68">
        <w:rPr>
          <w:i/>
          <w:sz w:val="24"/>
        </w:rPr>
        <w:t>Africa</w:t>
      </w:r>
      <w:r w:rsidR="00FA0C5E" w:rsidRPr="005C1D68">
        <w:rPr>
          <w:i/>
          <w:spacing w:val="-27"/>
          <w:sz w:val="24"/>
        </w:rPr>
        <w:t xml:space="preserve"> </w:t>
      </w:r>
      <w:r w:rsidR="00FA0C5E" w:rsidRPr="005C1D68">
        <w:rPr>
          <w:i/>
          <w:sz w:val="24"/>
        </w:rPr>
        <w:t>Ltd</w:t>
      </w:r>
      <w:hyperlink w:anchor="_bookmark1" w:history="1">
        <w:r w:rsidR="00FA0C5E" w:rsidRPr="005C1D68">
          <w:rPr>
            <w:i/>
            <w:position w:val="7"/>
            <w:sz w:val="16"/>
          </w:rPr>
          <w:t>2</w:t>
        </w:r>
      </w:hyperlink>
      <w:r w:rsidR="00FA0C5E" w:rsidRPr="005C1D68">
        <w:rPr>
          <w:sz w:val="24"/>
        </w:rPr>
        <w:t>,</w:t>
      </w:r>
      <w:r w:rsidR="00FA0C5E" w:rsidRPr="005C1D68">
        <w:rPr>
          <w:spacing w:val="-17"/>
          <w:sz w:val="24"/>
        </w:rPr>
        <w:t xml:space="preserve"> </w:t>
      </w:r>
      <w:r w:rsidR="00FA0C5E" w:rsidRPr="005C1D68">
        <w:rPr>
          <w:sz w:val="24"/>
        </w:rPr>
        <w:t>the</w:t>
      </w:r>
      <w:r w:rsidR="00FA0C5E" w:rsidRPr="005C1D68">
        <w:rPr>
          <w:spacing w:val="-18"/>
          <w:sz w:val="24"/>
        </w:rPr>
        <w:t xml:space="preserve"> </w:t>
      </w:r>
      <w:r w:rsidR="00FA0C5E" w:rsidRPr="005C1D68">
        <w:rPr>
          <w:sz w:val="24"/>
        </w:rPr>
        <w:t>Constitutional</w:t>
      </w:r>
      <w:r w:rsidR="00FA0C5E" w:rsidRPr="005C1D68">
        <w:rPr>
          <w:spacing w:val="-18"/>
          <w:sz w:val="24"/>
        </w:rPr>
        <w:t xml:space="preserve"> </w:t>
      </w:r>
      <w:r w:rsidR="00FA0C5E" w:rsidRPr="005C1D68">
        <w:rPr>
          <w:sz w:val="24"/>
        </w:rPr>
        <w:t>Court, when considering the correct approach to the interpretation of the NCA,</w:t>
      </w:r>
      <w:r w:rsidR="00FA0C5E" w:rsidRPr="005C1D68">
        <w:rPr>
          <w:spacing w:val="-18"/>
          <w:sz w:val="24"/>
        </w:rPr>
        <w:t xml:space="preserve"> </w:t>
      </w:r>
      <w:r w:rsidR="00FA0C5E" w:rsidRPr="005C1D68">
        <w:rPr>
          <w:sz w:val="24"/>
        </w:rPr>
        <w:t>held</w:t>
      </w:r>
      <w:r w:rsidR="00FA0C5E">
        <w:t>:</w:t>
      </w:r>
    </w:p>
    <w:p w:rsidR="00862157" w:rsidRDefault="00862157">
      <w:pPr>
        <w:pStyle w:val="BodyText"/>
        <w:spacing w:before="10"/>
        <w:rPr>
          <w:sz w:val="35"/>
        </w:rPr>
      </w:pPr>
    </w:p>
    <w:p w:rsidR="00862157" w:rsidRDefault="00FA0C5E">
      <w:pPr>
        <w:spacing w:before="1" w:line="360" w:lineRule="auto"/>
        <w:ind w:left="1560" w:right="229"/>
        <w:jc w:val="both"/>
        <w:rPr>
          <w:i/>
          <w:sz w:val="24"/>
        </w:rPr>
      </w:pPr>
      <w:r>
        <w:rPr>
          <w:i/>
          <w:sz w:val="24"/>
        </w:rPr>
        <w:t xml:space="preserve">“The main objective is to protect consumers. But in doing so, the Act aims to secure a credit </w:t>
      </w:r>
      <w:r>
        <w:rPr>
          <w:i/>
          <w:sz w:val="24"/>
        </w:rPr>
        <w:t>market that is 'competitive, sustainable, responsible [and] efficient'. And the means by which it seeks to do this embrace 'balancing the respective</w:t>
      </w:r>
      <w:r>
        <w:rPr>
          <w:i/>
          <w:spacing w:val="-21"/>
          <w:sz w:val="24"/>
        </w:rPr>
        <w:t xml:space="preserve"> </w:t>
      </w:r>
      <w:r>
        <w:rPr>
          <w:i/>
          <w:sz w:val="24"/>
        </w:rPr>
        <w:t>rights</w:t>
      </w:r>
      <w:r>
        <w:rPr>
          <w:i/>
          <w:spacing w:val="-21"/>
          <w:sz w:val="24"/>
        </w:rPr>
        <w:t xml:space="preserve"> </w:t>
      </w:r>
      <w:r>
        <w:rPr>
          <w:i/>
          <w:sz w:val="24"/>
        </w:rPr>
        <w:t>and</w:t>
      </w:r>
      <w:r>
        <w:rPr>
          <w:i/>
          <w:spacing w:val="-20"/>
          <w:sz w:val="24"/>
        </w:rPr>
        <w:t xml:space="preserve"> </w:t>
      </w:r>
      <w:r>
        <w:rPr>
          <w:i/>
          <w:sz w:val="24"/>
        </w:rPr>
        <w:t>responsibilities</w:t>
      </w:r>
      <w:r>
        <w:rPr>
          <w:i/>
          <w:spacing w:val="-22"/>
          <w:sz w:val="24"/>
        </w:rPr>
        <w:t xml:space="preserve"> </w:t>
      </w:r>
      <w:r>
        <w:rPr>
          <w:i/>
          <w:sz w:val="24"/>
        </w:rPr>
        <w:t>of</w:t>
      </w:r>
      <w:r>
        <w:rPr>
          <w:i/>
          <w:spacing w:val="-21"/>
          <w:sz w:val="24"/>
        </w:rPr>
        <w:t xml:space="preserve"> </w:t>
      </w:r>
      <w:r>
        <w:rPr>
          <w:i/>
          <w:sz w:val="24"/>
        </w:rPr>
        <w:t>credit</w:t>
      </w:r>
      <w:r>
        <w:rPr>
          <w:i/>
          <w:spacing w:val="-22"/>
          <w:sz w:val="24"/>
        </w:rPr>
        <w:t xml:space="preserve"> </w:t>
      </w:r>
      <w:r>
        <w:rPr>
          <w:i/>
          <w:sz w:val="24"/>
        </w:rPr>
        <w:t>providers</w:t>
      </w:r>
      <w:r>
        <w:rPr>
          <w:i/>
          <w:spacing w:val="-21"/>
          <w:sz w:val="24"/>
        </w:rPr>
        <w:t xml:space="preserve"> </w:t>
      </w:r>
      <w:r>
        <w:rPr>
          <w:i/>
          <w:sz w:val="24"/>
        </w:rPr>
        <w:t>and</w:t>
      </w:r>
      <w:r>
        <w:rPr>
          <w:i/>
          <w:spacing w:val="-20"/>
          <w:sz w:val="24"/>
        </w:rPr>
        <w:t xml:space="preserve"> </w:t>
      </w:r>
      <w:r>
        <w:rPr>
          <w:i/>
          <w:sz w:val="24"/>
        </w:rPr>
        <w:t>consumers'.</w:t>
      </w:r>
      <w:r>
        <w:rPr>
          <w:i/>
          <w:spacing w:val="-20"/>
          <w:sz w:val="24"/>
        </w:rPr>
        <w:t xml:space="preserve"> </w:t>
      </w:r>
      <w:r>
        <w:rPr>
          <w:i/>
          <w:sz w:val="24"/>
        </w:rPr>
        <w:t>These provisions signal strongly that the l</w:t>
      </w:r>
      <w:r>
        <w:rPr>
          <w:i/>
          <w:sz w:val="24"/>
        </w:rPr>
        <w:t>egislation must be interpreted without disregarding</w:t>
      </w:r>
      <w:r>
        <w:rPr>
          <w:i/>
          <w:spacing w:val="-7"/>
          <w:sz w:val="24"/>
        </w:rPr>
        <w:t xml:space="preserve"> </w:t>
      </w:r>
      <w:r>
        <w:rPr>
          <w:i/>
          <w:sz w:val="24"/>
        </w:rPr>
        <w:t>or</w:t>
      </w:r>
      <w:r>
        <w:rPr>
          <w:i/>
          <w:spacing w:val="-9"/>
          <w:sz w:val="24"/>
        </w:rPr>
        <w:t xml:space="preserve"> </w:t>
      </w:r>
      <w:r>
        <w:rPr>
          <w:i/>
          <w:sz w:val="24"/>
        </w:rPr>
        <w:t>minimising</w:t>
      </w:r>
      <w:r>
        <w:rPr>
          <w:i/>
          <w:spacing w:val="-7"/>
          <w:sz w:val="24"/>
        </w:rPr>
        <w:t xml:space="preserve"> </w:t>
      </w:r>
      <w:r>
        <w:rPr>
          <w:i/>
          <w:sz w:val="24"/>
        </w:rPr>
        <w:t>the</w:t>
      </w:r>
      <w:r>
        <w:rPr>
          <w:i/>
          <w:spacing w:val="-7"/>
          <w:sz w:val="24"/>
        </w:rPr>
        <w:t xml:space="preserve"> </w:t>
      </w:r>
      <w:r>
        <w:rPr>
          <w:i/>
          <w:sz w:val="24"/>
        </w:rPr>
        <w:t>interests</w:t>
      </w:r>
      <w:r>
        <w:rPr>
          <w:i/>
          <w:spacing w:val="-9"/>
          <w:sz w:val="24"/>
        </w:rPr>
        <w:t xml:space="preserve"> </w:t>
      </w:r>
      <w:r>
        <w:rPr>
          <w:i/>
          <w:sz w:val="24"/>
        </w:rPr>
        <w:t>of</w:t>
      </w:r>
      <w:r>
        <w:rPr>
          <w:i/>
          <w:spacing w:val="-7"/>
          <w:sz w:val="24"/>
        </w:rPr>
        <w:t xml:space="preserve"> </w:t>
      </w:r>
      <w:r>
        <w:rPr>
          <w:i/>
          <w:sz w:val="24"/>
        </w:rPr>
        <w:t>credit</w:t>
      </w:r>
      <w:r>
        <w:rPr>
          <w:i/>
          <w:spacing w:val="-7"/>
          <w:sz w:val="24"/>
        </w:rPr>
        <w:t xml:space="preserve"> </w:t>
      </w:r>
      <w:r>
        <w:rPr>
          <w:i/>
          <w:sz w:val="24"/>
        </w:rPr>
        <w:t>providers.</w:t>
      </w:r>
      <w:r>
        <w:rPr>
          <w:i/>
          <w:spacing w:val="-7"/>
          <w:sz w:val="24"/>
        </w:rPr>
        <w:t xml:space="preserve"> </w:t>
      </w:r>
      <w:r>
        <w:rPr>
          <w:i/>
          <w:sz w:val="24"/>
        </w:rPr>
        <w:t>So</w:t>
      </w:r>
      <w:r>
        <w:rPr>
          <w:i/>
          <w:spacing w:val="-7"/>
          <w:sz w:val="24"/>
        </w:rPr>
        <w:t xml:space="preserve"> </w:t>
      </w:r>
      <w:r>
        <w:rPr>
          <w:i/>
          <w:sz w:val="24"/>
        </w:rPr>
        <w:t>I</w:t>
      </w:r>
      <w:r>
        <w:rPr>
          <w:i/>
          <w:spacing w:val="-10"/>
          <w:sz w:val="24"/>
        </w:rPr>
        <w:t xml:space="preserve"> </w:t>
      </w:r>
      <w:r>
        <w:rPr>
          <w:i/>
          <w:sz w:val="24"/>
        </w:rPr>
        <w:t>agree</w:t>
      </w:r>
      <w:r>
        <w:rPr>
          <w:i/>
          <w:spacing w:val="-6"/>
          <w:sz w:val="24"/>
        </w:rPr>
        <w:t xml:space="preserve"> </w:t>
      </w:r>
      <w:r>
        <w:rPr>
          <w:i/>
          <w:sz w:val="24"/>
        </w:rPr>
        <w:t>with</w:t>
      </w:r>
      <w:r>
        <w:rPr>
          <w:i/>
          <w:spacing w:val="-7"/>
          <w:sz w:val="24"/>
        </w:rPr>
        <w:t xml:space="preserve"> </w:t>
      </w:r>
      <w:r>
        <w:rPr>
          <w:i/>
          <w:sz w:val="24"/>
        </w:rPr>
        <w:t>the Supreme Court of Appeal that</w:t>
      </w:r>
      <w:r>
        <w:rPr>
          <w:i/>
          <w:spacing w:val="2"/>
          <w:sz w:val="24"/>
        </w:rPr>
        <w:t xml:space="preserve"> </w:t>
      </w:r>
      <w:r>
        <w:rPr>
          <w:i/>
          <w:sz w:val="24"/>
        </w:rPr>
        <w:t>—</w:t>
      </w:r>
    </w:p>
    <w:p w:rsidR="00862157" w:rsidRDefault="00FA0C5E">
      <w:pPr>
        <w:spacing w:before="200" w:line="360" w:lineRule="auto"/>
        <w:ind w:left="1560" w:right="231"/>
        <w:jc w:val="both"/>
        <w:rPr>
          <w:i/>
          <w:sz w:val="24"/>
        </w:rPr>
      </w:pPr>
      <w:r>
        <w:rPr>
          <w:i/>
          <w:sz w:val="24"/>
        </w:rPr>
        <w:t xml:space="preserve">'(t)he interpretation of the NCA calls for a careful balancing of the competing </w:t>
      </w:r>
      <w:r>
        <w:rPr>
          <w:i/>
          <w:sz w:val="24"/>
        </w:rPr>
        <w:t>interests sought to be protected, and not for a consideration of only the interests of either the consumer or the credit provider'. [Footnote omitted.]</w:t>
      </w:r>
    </w:p>
    <w:p w:rsidR="00862157" w:rsidRDefault="00FA0C5E">
      <w:pPr>
        <w:spacing w:before="201" w:line="360" w:lineRule="auto"/>
        <w:ind w:left="1560" w:right="227"/>
        <w:jc w:val="both"/>
        <w:rPr>
          <w:i/>
          <w:sz w:val="24"/>
        </w:rPr>
      </w:pPr>
      <w:r>
        <w:rPr>
          <w:i/>
          <w:sz w:val="24"/>
        </w:rPr>
        <w:t>I also agree that 'whilst the main object of the Act is to protect consumers, the interests</w:t>
      </w:r>
      <w:r>
        <w:rPr>
          <w:i/>
          <w:spacing w:val="-21"/>
          <w:sz w:val="24"/>
        </w:rPr>
        <w:t xml:space="preserve"> </w:t>
      </w:r>
      <w:r>
        <w:rPr>
          <w:i/>
          <w:sz w:val="24"/>
        </w:rPr>
        <w:t>of</w:t>
      </w:r>
      <w:r>
        <w:rPr>
          <w:i/>
          <w:spacing w:val="-18"/>
          <w:sz w:val="24"/>
        </w:rPr>
        <w:t xml:space="preserve"> </w:t>
      </w:r>
      <w:r>
        <w:rPr>
          <w:i/>
          <w:sz w:val="24"/>
        </w:rPr>
        <w:t>creditors</w:t>
      </w:r>
      <w:r>
        <w:rPr>
          <w:i/>
          <w:spacing w:val="-18"/>
          <w:sz w:val="24"/>
        </w:rPr>
        <w:t xml:space="preserve"> </w:t>
      </w:r>
      <w:r>
        <w:rPr>
          <w:i/>
          <w:sz w:val="24"/>
        </w:rPr>
        <w:t>must</w:t>
      </w:r>
      <w:r>
        <w:rPr>
          <w:i/>
          <w:spacing w:val="-18"/>
          <w:sz w:val="24"/>
        </w:rPr>
        <w:t xml:space="preserve"> </w:t>
      </w:r>
      <w:r>
        <w:rPr>
          <w:i/>
          <w:sz w:val="24"/>
        </w:rPr>
        <w:t>also</w:t>
      </w:r>
      <w:r>
        <w:rPr>
          <w:i/>
          <w:spacing w:val="-17"/>
          <w:sz w:val="24"/>
        </w:rPr>
        <w:t xml:space="preserve"> </w:t>
      </w:r>
      <w:r>
        <w:rPr>
          <w:i/>
          <w:sz w:val="24"/>
        </w:rPr>
        <w:t>be</w:t>
      </w:r>
      <w:r>
        <w:rPr>
          <w:i/>
          <w:spacing w:val="-17"/>
          <w:sz w:val="24"/>
        </w:rPr>
        <w:t xml:space="preserve"> </w:t>
      </w:r>
      <w:r>
        <w:rPr>
          <w:i/>
          <w:sz w:val="24"/>
        </w:rPr>
        <w:t>safeguarded</w:t>
      </w:r>
      <w:r>
        <w:rPr>
          <w:i/>
          <w:spacing w:val="-17"/>
          <w:sz w:val="24"/>
        </w:rPr>
        <w:t xml:space="preserve"> </w:t>
      </w:r>
      <w:r>
        <w:rPr>
          <w:i/>
          <w:sz w:val="24"/>
        </w:rPr>
        <w:t>and</w:t>
      </w:r>
      <w:r>
        <w:rPr>
          <w:i/>
          <w:spacing w:val="-17"/>
          <w:sz w:val="24"/>
        </w:rPr>
        <w:t xml:space="preserve"> </w:t>
      </w:r>
      <w:r>
        <w:rPr>
          <w:i/>
          <w:sz w:val="24"/>
        </w:rPr>
        <w:t>should</w:t>
      </w:r>
      <w:r>
        <w:rPr>
          <w:i/>
          <w:spacing w:val="-17"/>
          <w:sz w:val="24"/>
        </w:rPr>
        <w:t xml:space="preserve"> </w:t>
      </w:r>
      <w:r>
        <w:rPr>
          <w:i/>
          <w:sz w:val="24"/>
        </w:rPr>
        <w:t>not</w:t>
      </w:r>
      <w:r>
        <w:rPr>
          <w:i/>
          <w:spacing w:val="-19"/>
          <w:sz w:val="24"/>
        </w:rPr>
        <w:t xml:space="preserve"> </w:t>
      </w:r>
      <w:r>
        <w:rPr>
          <w:i/>
          <w:sz w:val="24"/>
        </w:rPr>
        <w:t>be</w:t>
      </w:r>
      <w:r>
        <w:rPr>
          <w:i/>
          <w:spacing w:val="-20"/>
          <w:sz w:val="24"/>
        </w:rPr>
        <w:t xml:space="preserve"> </w:t>
      </w:r>
      <w:r>
        <w:rPr>
          <w:i/>
          <w:sz w:val="24"/>
        </w:rPr>
        <w:t>overlooked'.”</w:t>
      </w:r>
    </w:p>
    <w:p w:rsidR="00862157" w:rsidRPr="005C1D68" w:rsidRDefault="005C1D68" w:rsidP="005C1D68">
      <w:pPr>
        <w:tabs>
          <w:tab w:val="left" w:pos="1085"/>
        </w:tabs>
        <w:spacing w:before="199" w:line="360" w:lineRule="auto"/>
        <w:ind w:left="1084" w:right="234" w:hanging="852"/>
        <w:jc w:val="both"/>
        <w:rPr>
          <w:sz w:val="24"/>
        </w:rPr>
      </w:pPr>
      <w:r>
        <w:rPr>
          <w:spacing w:val="-16"/>
          <w:sz w:val="24"/>
          <w:szCs w:val="24"/>
        </w:rPr>
        <w:t>36.</w:t>
      </w:r>
      <w:r>
        <w:rPr>
          <w:spacing w:val="-16"/>
          <w:sz w:val="24"/>
          <w:szCs w:val="24"/>
        </w:rPr>
        <w:tab/>
      </w:r>
      <w:r w:rsidR="00FA0C5E" w:rsidRPr="005C1D68">
        <w:rPr>
          <w:sz w:val="24"/>
        </w:rPr>
        <w:t xml:space="preserve">So too in </w:t>
      </w:r>
      <w:r w:rsidR="00FA0C5E" w:rsidRPr="005C1D68">
        <w:rPr>
          <w:i/>
          <w:sz w:val="24"/>
        </w:rPr>
        <w:t xml:space="preserve">University of Stellenbosch Legal Aid Clinic and Others v Minister </w:t>
      </w:r>
      <w:r w:rsidR="00FA0C5E" w:rsidRPr="005C1D68">
        <w:rPr>
          <w:i/>
          <w:spacing w:val="-4"/>
          <w:sz w:val="24"/>
        </w:rPr>
        <w:t xml:space="preserve">of </w:t>
      </w:r>
      <w:r w:rsidR="00FA0C5E" w:rsidRPr="005C1D68">
        <w:rPr>
          <w:i/>
          <w:sz w:val="24"/>
        </w:rPr>
        <w:t>Justice and Correctional Services and Others,</w:t>
      </w:r>
      <w:hyperlink w:anchor="_bookmark2" w:history="1">
        <w:r w:rsidR="00FA0C5E" w:rsidRPr="005C1D68">
          <w:rPr>
            <w:i/>
            <w:position w:val="7"/>
            <w:sz w:val="16"/>
          </w:rPr>
          <w:t xml:space="preserve">3 </w:t>
        </w:r>
      </w:hyperlink>
      <w:r w:rsidR="00FA0C5E" w:rsidRPr="005C1D68">
        <w:rPr>
          <w:sz w:val="24"/>
        </w:rPr>
        <w:t>the Constitutional Court</w:t>
      </w:r>
      <w:r w:rsidR="00FA0C5E" w:rsidRPr="005C1D68">
        <w:rPr>
          <w:spacing w:val="-33"/>
          <w:sz w:val="24"/>
        </w:rPr>
        <w:t xml:space="preserve"> </w:t>
      </w:r>
      <w:r w:rsidR="00FA0C5E" w:rsidRPr="005C1D68">
        <w:rPr>
          <w:sz w:val="24"/>
        </w:rPr>
        <w:t>held:</w:t>
      </w:r>
    </w:p>
    <w:p w:rsidR="00862157" w:rsidRDefault="00862157">
      <w:pPr>
        <w:pStyle w:val="BodyText"/>
        <w:rPr>
          <w:sz w:val="20"/>
        </w:rPr>
      </w:pPr>
    </w:p>
    <w:p w:rsidR="00862157" w:rsidRDefault="00862157">
      <w:pPr>
        <w:pStyle w:val="BodyText"/>
        <w:rPr>
          <w:sz w:val="20"/>
        </w:rPr>
      </w:pPr>
    </w:p>
    <w:p w:rsidR="00862157" w:rsidRDefault="00862157">
      <w:pPr>
        <w:pStyle w:val="BodyText"/>
        <w:rPr>
          <w:sz w:val="20"/>
        </w:rPr>
      </w:pPr>
    </w:p>
    <w:p w:rsidR="00862157" w:rsidRDefault="00862157">
      <w:pPr>
        <w:pStyle w:val="BodyText"/>
        <w:rPr>
          <w:sz w:val="20"/>
        </w:rPr>
      </w:pPr>
    </w:p>
    <w:p w:rsidR="00862157" w:rsidRDefault="00FA0C5E">
      <w:pPr>
        <w:pStyle w:val="BodyText"/>
        <w:rPr>
          <w:sz w:val="25"/>
        </w:rPr>
      </w:pPr>
      <w:r>
        <w:pict>
          <v:shape id="_x0000_s1027" style="position:absolute;margin-left:56.65pt;margin-top:16.75pt;width:2in;height:.1pt;z-index:-251656192;mso-wrap-distance-left:0;mso-wrap-distance-right:0;mso-position-horizontal-relative:page" coordorigin="1133,335" coordsize="2880,0" path="m1133,335r2880,e" filled="f" strokeweight=".72pt">
            <v:path arrowok="t"/>
            <w10:wrap type="topAndBottom" anchorx="page"/>
          </v:shape>
        </w:pict>
      </w:r>
    </w:p>
    <w:p w:rsidR="00862157" w:rsidRDefault="00862157">
      <w:pPr>
        <w:pStyle w:val="BodyText"/>
        <w:spacing w:before="5"/>
        <w:rPr>
          <w:sz w:val="13"/>
        </w:rPr>
      </w:pPr>
    </w:p>
    <w:p w:rsidR="00862157" w:rsidRDefault="00FA0C5E">
      <w:pPr>
        <w:spacing w:before="93"/>
        <w:ind w:left="232"/>
        <w:rPr>
          <w:sz w:val="20"/>
        </w:rPr>
      </w:pPr>
      <w:bookmarkStart w:id="3" w:name="_bookmark1"/>
      <w:bookmarkEnd w:id="3"/>
      <w:r>
        <w:rPr>
          <w:position w:val="6"/>
          <w:sz w:val="13"/>
        </w:rPr>
        <w:t xml:space="preserve">2 </w:t>
      </w:r>
      <w:r>
        <w:rPr>
          <w:sz w:val="20"/>
        </w:rPr>
        <w:t>2012 (5) SA 142 (CC) at para 40</w:t>
      </w:r>
    </w:p>
    <w:p w:rsidR="00862157" w:rsidRDefault="00FA0C5E">
      <w:pPr>
        <w:spacing w:before="1"/>
        <w:ind w:left="232"/>
        <w:rPr>
          <w:sz w:val="20"/>
        </w:rPr>
      </w:pPr>
      <w:bookmarkStart w:id="4" w:name="_bookmark2"/>
      <w:bookmarkEnd w:id="4"/>
      <w:r>
        <w:rPr>
          <w:position w:val="6"/>
          <w:sz w:val="13"/>
        </w:rPr>
        <w:t xml:space="preserve">33 </w:t>
      </w:r>
      <w:r>
        <w:rPr>
          <w:sz w:val="20"/>
        </w:rPr>
        <w:t>2016 (6) SA 596 (CC)</w:t>
      </w:r>
    </w:p>
    <w:p w:rsidR="00862157" w:rsidRDefault="00862157">
      <w:pPr>
        <w:rPr>
          <w:sz w:val="20"/>
        </w:rPr>
        <w:sectPr w:rsidR="00862157">
          <w:pgSz w:w="11910" w:h="16840"/>
          <w:pgMar w:top="900" w:right="980" w:bottom="740" w:left="900" w:header="283" w:footer="547" w:gutter="0"/>
          <w:cols w:space="720"/>
        </w:sectPr>
      </w:pPr>
    </w:p>
    <w:p w:rsidR="00862157" w:rsidRDefault="00862157">
      <w:pPr>
        <w:pStyle w:val="BodyText"/>
        <w:rPr>
          <w:sz w:val="20"/>
        </w:rPr>
      </w:pPr>
    </w:p>
    <w:p w:rsidR="00862157" w:rsidRDefault="00FA0C5E">
      <w:pPr>
        <w:spacing w:before="207" w:line="360" w:lineRule="auto"/>
        <w:ind w:left="1559" w:right="229"/>
        <w:jc w:val="both"/>
        <w:rPr>
          <w:i/>
          <w:sz w:val="24"/>
        </w:rPr>
      </w:pPr>
      <w:r>
        <w:rPr>
          <w:i/>
          <w:sz w:val="24"/>
        </w:rPr>
        <w:t>“[17] The National Credit Act seeks to protect consumers by a number of means including the promotion of responsible borrowing that avoids over- indebtedness, prevention of reckless</w:t>
      </w:r>
      <w:r>
        <w:rPr>
          <w:i/>
          <w:sz w:val="24"/>
        </w:rPr>
        <w:t xml:space="preserve"> credit-granting by credit providers, encouragement of consumers to fulfil their financial obligations and provision of a consistent and accessible system of consensual resolution of disputes arising from credit agreements.</w:t>
      </w:r>
    </w:p>
    <w:p w:rsidR="00862157" w:rsidRDefault="00862157">
      <w:pPr>
        <w:pStyle w:val="BodyText"/>
        <w:rPr>
          <w:i/>
          <w:sz w:val="26"/>
        </w:rPr>
      </w:pPr>
    </w:p>
    <w:p w:rsidR="00862157" w:rsidRDefault="00862157">
      <w:pPr>
        <w:pStyle w:val="BodyText"/>
        <w:spacing w:before="5"/>
        <w:rPr>
          <w:i/>
          <w:sz w:val="27"/>
        </w:rPr>
      </w:pPr>
    </w:p>
    <w:p w:rsidR="00862157" w:rsidRDefault="00FA0C5E">
      <w:pPr>
        <w:spacing w:line="360" w:lineRule="auto"/>
        <w:ind w:left="1559" w:right="230"/>
        <w:jc w:val="both"/>
        <w:rPr>
          <w:i/>
          <w:sz w:val="24"/>
        </w:rPr>
      </w:pPr>
      <w:r>
        <w:rPr>
          <w:i/>
          <w:sz w:val="24"/>
        </w:rPr>
        <w:t>[18]</w:t>
      </w:r>
      <w:r>
        <w:rPr>
          <w:i/>
          <w:spacing w:val="-17"/>
          <w:sz w:val="24"/>
        </w:rPr>
        <w:t xml:space="preserve"> </w:t>
      </w:r>
      <w:r>
        <w:rPr>
          <w:i/>
          <w:sz w:val="24"/>
        </w:rPr>
        <w:t>But</w:t>
      </w:r>
      <w:r>
        <w:rPr>
          <w:i/>
          <w:spacing w:val="-16"/>
          <w:sz w:val="24"/>
        </w:rPr>
        <w:t xml:space="preserve"> </w:t>
      </w:r>
      <w:r>
        <w:rPr>
          <w:i/>
          <w:sz w:val="24"/>
        </w:rPr>
        <w:t>the</w:t>
      </w:r>
      <w:r>
        <w:rPr>
          <w:i/>
          <w:spacing w:val="-15"/>
          <w:sz w:val="24"/>
        </w:rPr>
        <w:t xml:space="preserve"> </w:t>
      </w:r>
      <w:r>
        <w:rPr>
          <w:i/>
          <w:sz w:val="24"/>
        </w:rPr>
        <w:t>National</w:t>
      </w:r>
      <w:r>
        <w:rPr>
          <w:i/>
          <w:spacing w:val="-17"/>
          <w:sz w:val="24"/>
        </w:rPr>
        <w:t xml:space="preserve"> </w:t>
      </w:r>
      <w:r>
        <w:rPr>
          <w:i/>
          <w:sz w:val="24"/>
        </w:rPr>
        <w:t>Credit</w:t>
      </w:r>
      <w:r>
        <w:rPr>
          <w:i/>
          <w:spacing w:val="-16"/>
          <w:sz w:val="24"/>
        </w:rPr>
        <w:t xml:space="preserve"> </w:t>
      </w:r>
      <w:r>
        <w:rPr>
          <w:i/>
          <w:sz w:val="24"/>
        </w:rPr>
        <w:t>A</w:t>
      </w:r>
      <w:r>
        <w:rPr>
          <w:i/>
          <w:sz w:val="24"/>
        </w:rPr>
        <w:t>ct</w:t>
      </w:r>
      <w:r>
        <w:rPr>
          <w:i/>
          <w:spacing w:val="-16"/>
          <w:sz w:val="24"/>
        </w:rPr>
        <w:t xml:space="preserve"> </w:t>
      </w:r>
      <w:r>
        <w:rPr>
          <w:i/>
          <w:sz w:val="24"/>
        </w:rPr>
        <w:t>does</w:t>
      </w:r>
      <w:r>
        <w:rPr>
          <w:i/>
          <w:spacing w:val="-16"/>
          <w:sz w:val="24"/>
        </w:rPr>
        <w:t xml:space="preserve"> </w:t>
      </w:r>
      <w:r>
        <w:rPr>
          <w:i/>
          <w:sz w:val="24"/>
        </w:rPr>
        <w:t>not</w:t>
      </w:r>
      <w:r>
        <w:rPr>
          <w:i/>
          <w:spacing w:val="-18"/>
          <w:sz w:val="24"/>
        </w:rPr>
        <w:t xml:space="preserve"> </w:t>
      </w:r>
      <w:r>
        <w:rPr>
          <w:i/>
          <w:sz w:val="24"/>
        </w:rPr>
        <w:t>only</w:t>
      </w:r>
      <w:r>
        <w:rPr>
          <w:i/>
          <w:spacing w:val="-16"/>
          <w:sz w:val="24"/>
        </w:rPr>
        <w:t xml:space="preserve"> </w:t>
      </w:r>
      <w:r>
        <w:rPr>
          <w:i/>
          <w:sz w:val="24"/>
        </w:rPr>
        <w:t>protect</w:t>
      </w:r>
      <w:r>
        <w:rPr>
          <w:i/>
          <w:spacing w:val="-16"/>
          <w:sz w:val="24"/>
        </w:rPr>
        <w:t xml:space="preserve"> </w:t>
      </w:r>
      <w:r>
        <w:rPr>
          <w:i/>
          <w:sz w:val="24"/>
        </w:rPr>
        <w:t>and</w:t>
      </w:r>
      <w:r>
        <w:rPr>
          <w:i/>
          <w:spacing w:val="-15"/>
          <w:sz w:val="24"/>
        </w:rPr>
        <w:t xml:space="preserve"> </w:t>
      </w:r>
      <w:r>
        <w:rPr>
          <w:i/>
          <w:sz w:val="24"/>
        </w:rPr>
        <w:t>advance</w:t>
      </w:r>
      <w:r>
        <w:rPr>
          <w:i/>
          <w:spacing w:val="-16"/>
          <w:sz w:val="24"/>
        </w:rPr>
        <w:t xml:space="preserve"> </w:t>
      </w:r>
      <w:r>
        <w:rPr>
          <w:i/>
          <w:sz w:val="24"/>
        </w:rPr>
        <w:t>the</w:t>
      </w:r>
      <w:r>
        <w:rPr>
          <w:i/>
          <w:spacing w:val="-18"/>
          <w:sz w:val="24"/>
        </w:rPr>
        <w:t xml:space="preserve"> </w:t>
      </w:r>
      <w:r>
        <w:rPr>
          <w:i/>
          <w:sz w:val="24"/>
        </w:rPr>
        <w:t>interests of debtors. It also promotes the interests of credit</w:t>
      </w:r>
      <w:r>
        <w:rPr>
          <w:i/>
          <w:spacing w:val="-7"/>
          <w:sz w:val="24"/>
        </w:rPr>
        <w:t xml:space="preserve"> </w:t>
      </w:r>
      <w:r>
        <w:rPr>
          <w:i/>
          <w:sz w:val="24"/>
        </w:rPr>
        <w:t>providers.</w:t>
      </w:r>
    </w:p>
    <w:p w:rsidR="00862157" w:rsidRDefault="00FA0C5E">
      <w:pPr>
        <w:spacing w:before="200" w:line="360" w:lineRule="auto"/>
        <w:ind w:left="1559" w:right="230"/>
        <w:jc w:val="both"/>
        <w:rPr>
          <w:i/>
          <w:sz w:val="24"/>
        </w:rPr>
      </w:pPr>
      <w:r>
        <w:rPr>
          <w:i/>
          <w:sz w:val="24"/>
        </w:rPr>
        <w:t>For</w:t>
      </w:r>
      <w:r>
        <w:rPr>
          <w:i/>
          <w:spacing w:val="-18"/>
          <w:sz w:val="24"/>
        </w:rPr>
        <w:t xml:space="preserve"> </w:t>
      </w:r>
      <w:r>
        <w:rPr>
          <w:i/>
          <w:sz w:val="24"/>
        </w:rPr>
        <w:t>it</w:t>
      </w:r>
      <w:r>
        <w:rPr>
          <w:i/>
          <w:spacing w:val="-17"/>
          <w:sz w:val="24"/>
        </w:rPr>
        <w:t xml:space="preserve"> </w:t>
      </w:r>
      <w:r>
        <w:rPr>
          <w:i/>
          <w:sz w:val="24"/>
        </w:rPr>
        <w:t>may</w:t>
      </w:r>
      <w:r>
        <w:rPr>
          <w:i/>
          <w:spacing w:val="-17"/>
          <w:sz w:val="24"/>
        </w:rPr>
        <w:t xml:space="preserve"> </w:t>
      </w:r>
      <w:r>
        <w:rPr>
          <w:i/>
          <w:sz w:val="24"/>
        </w:rPr>
        <w:t>only</w:t>
      </w:r>
      <w:r>
        <w:rPr>
          <w:i/>
          <w:spacing w:val="-17"/>
          <w:sz w:val="24"/>
        </w:rPr>
        <w:t xml:space="preserve"> </w:t>
      </w:r>
      <w:r>
        <w:rPr>
          <w:i/>
          <w:sz w:val="24"/>
        </w:rPr>
        <w:t>achieve</w:t>
      </w:r>
      <w:r>
        <w:rPr>
          <w:i/>
          <w:spacing w:val="-19"/>
          <w:sz w:val="24"/>
        </w:rPr>
        <w:t xml:space="preserve"> </w:t>
      </w:r>
      <w:r>
        <w:rPr>
          <w:i/>
          <w:sz w:val="24"/>
        </w:rPr>
        <w:t>the</w:t>
      </w:r>
      <w:r>
        <w:rPr>
          <w:i/>
          <w:spacing w:val="-19"/>
          <w:sz w:val="24"/>
        </w:rPr>
        <w:t xml:space="preserve"> </w:t>
      </w:r>
      <w:r>
        <w:rPr>
          <w:i/>
          <w:sz w:val="24"/>
        </w:rPr>
        <w:t>goal</w:t>
      </w:r>
      <w:r>
        <w:rPr>
          <w:i/>
          <w:spacing w:val="-18"/>
          <w:sz w:val="24"/>
        </w:rPr>
        <w:t xml:space="preserve"> </w:t>
      </w:r>
      <w:r>
        <w:rPr>
          <w:i/>
          <w:sz w:val="24"/>
        </w:rPr>
        <w:t>of</w:t>
      </w:r>
      <w:r>
        <w:rPr>
          <w:i/>
          <w:spacing w:val="-19"/>
          <w:sz w:val="24"/>
        </w:rPr>
        <w:t xml:space="preserve"> </w:t>
      </w:r>
      <w:r>
        <w:rPr>
          <w:i/>
          <w:sz w:val="24"/>
        </w:rPr>
        <w:t>a</w:t>
      </w:r>
      <w:r>
        <w:rPr>
          <w:i/>
          <w:spacing w:val="-19"/>
          <w:sz w:val="24"/>
        </w:rPr>
        <w:t xml:space="preserve"> </w:t>
      </w:r>
      <w:r>
        <w:rPr>
          <w:i/>
          <w:sz w:val="24"/>
        </w:rPr>
        <w:t>'fair,</w:t>
      </w:r>
      <w:r>
        <w:rPr>
          <w:i/>
          <w:spacing w:val="-17"/>
          <w:sz w:val="24"/>
        </w:rPr>
        <w:t xml:space="preserve"> </w:t>
      </w:r>
      <w:r>
        <w:rPr>
          <w:i/>
          <w:sz w:val="24"/>
        </w:rPr>
        <w:t>transparent,</w:t>
      </w:r>
      <w:r>
        <w:rPr>
          <w:i/>
          <w:spacing w:val="-17"/>
          <w:sz w:val="24"/>
        </w:rPr>
        <w:t xml:space="preserve"> </w:t>
      </w:r>
      <w:r>
        <w:rPr>
          <w:i/>
          <w:sz w:val="24"/>
        </w:rPr>
        <w:t>competitive,</w:t>
      </w:r>
      <w:r>
        <w:rPr>
          <w:i/>
          <w:spacing w:val="-19"/>
          <w:sz w:val="24"/>
        </w:rPr>
        <w:t xml:space="preserve"> </w:t>
      </w:r>
      <w:r>
        <w:rPr>
          <w:i/>
          <w:sz w:val="24"/>
        </w:rPr>
        <w:t xml:space="preserve">sustainable, </w:t>
      </w:r>
      <w:r>
        <w:rPr>
          <w:i/>
          <w:sz w:val="24"/>
        </w:rPr>
        <w:t>responsible, efficient, effective and accessible credit market', if the Act strikes the right balance in advancing the rights of consumers on the one hand and credit</w:t>
      </w:r>
      <w:r>
        <w:rPr>
          <w:i/>
          <w:spacing w:val="-15"/>
          <w:sz w:val="24"/>
        </w:rPr>
        <w:t xml:space="preserve"> </w:t>
      </w:r>
      <w:r>
        <w:rPr>
          <w:i/>
          <w:sz w:val="24"/>
        </w:rPr>
        <w:t>providers'</w:t>
      </w:r>
      <w:r>
        <w:rPr>
          <w:i/>
          <w:spacing w:val="-14"/>
          <w:sz w:val="24"/>
        </w:rPr>
        <w:t xml:space="preserve"> </w:t>
      </w:r>
      <w:r>
        <w:rPr>
          <w:i/>
          <w:sz w:val="24"/>
        </w:rPr>
        <w:t>interests,</w:t>
      </w:r>
      <w:r>
        <w:rPr>
          <w:i/>
          <w:spacing w:val="-14"/>
          <w:sz w:val="24"/>
        </w:rPr>
        <w:t xml:space="preserve"> </w:t>
      </w:r>
      <w:r>
        <w:rPr>
          <w:i/>
          <w:sz w:val="24"/>
        </w:rPr>
        <w:t>on</w:t>
      </w:r>
      <w:r>
        <w:rPr>
          <w:i/>
          <w:spacing w:val="-13"/>
          <w:sz w:val="24"/>
        </w:rPr>
        <w:t xml:space="preserve"> </w:t>
      </w:r>
      <w:r>
        <w:rPr>
          <w:i/>
          <w:sz w:val="24"/>
        </w:rPr>
        <w:t>the</w:t>
      </w:r>
      <w:r>
        <w:rPr>
          <w:i/>
          <w:spacing w:val="-14"/>
          <w:sz w:val="24"/>
        </w:rPr>
        <w:t xml:space="preserve"> </w:t>
      </w:r>
      <w:r>
        <w:rPr>
          <w:i/>
          <w:sz w:val="24"/>
        </w:rPr>
        <w:t>other.”</w:t>
      </w:r>
    </w:p>
    <w:p w:rsidR="00862157" w:rsidRDefault="00862157">
      <w:pPr>
        <w:pStyle w:val="BodyText"/>
        <w:rPr>
          <w:i/>
          <w:sz w:val="26"/>
        </w:rPr>
      </w:pPr>
    </w:p>
    <w:p w:rsidR="00862157" w:rsidRDefault="00862157">
      <w:pPr>
        <w:pStyle w:val="BodyText"/>
        <w:spacing w:before="4"/>
        <w:rPr>
          <w:i/>
          <w:sz w:val="27"/>
        </w:rPr>
      </w:pPr>
    </w:p>
    <w:p w:rsidR="00862157" w:rsidRPr="005C1D68" w:rsidRDefault="005C1D68" w:rsidP="005C1D68">
      <w:pPr>
        <w:tabs>
          <w:tab w:val="left" w:pos="1068"/>
        </w:tabs>
        <w:spacing w:before="1" w:line="360" w:lineRule="auto"/>
        <w:ind w:left="1067" w:right="231" w:hanging="836"/>
        <w:jc w:val="both"/>
        <w:rPr>
          <w:sz w:val="24"/>
        </w:rPr>
      </w:pPr>
      <w:r>
        <w:rPr>
          <w:spacing w:val="-16"/>
          <w:sz w:val="24"/>
          <w:szCs w:val="24"/>
        </w:rPr>
        <w:t>37.</w:t>
      </w:r>
      <w:r>
        <w:rPr>
          <w:spacing w:val="-16"/>
          <w:sz w:val="24"/>
          <w:szCs w:val="24"/>
        </w:rPr>
        <w:tab/>
      </w:r>
      <w:r w:rsidR="00FA0C5E" w:rsidRPr="005C1D68">
        <w:rPr>
          <w:sz w:val="24"/>
        </w:rPr>
        <w:t>The</w:t>
      </w:r>
      <w:r w:rsidR="00FA0C5E" w:rsidRPr="005C1D68">
        <w:rPr>
          <w:spacing w:val="-12"/>
          <w:sz w:val="24"/>
        </w:rPr>
        <w:t xml:space="preserve"> </w:t>
      </w:r>
      <w:r w:rsidR="00FA0C5E" w:rsidRPr="005C1D68">
        <w:rPr>
          <w:sz w:val="24"/>
        </w:rPr>
        <w:t>Applicant</w:t>
      </w:r>
      <w:r w:rsidR="00FA0C5E" w:rsidRPr="005C1D68">
        <w:rPr>
          <w:spacing w:val="-11"/>
          <w:sz w:val="24"/>
        </w:rPr>
        <w:t xml:space="preserve"> </w:t>
      </w:r>
      <w:r w:rsidR="00FA0C5E" w:rsidRPr="005C1D68">
        <w:rPr>
          <w:sz w:val="24"/>
        </w:rPr>
        <w:t>was</w:t>
      </w:r>
      <w:r w:rsidR="00FA0C5E" w:rsidRPr="005C1D68">
        <w:rPr>
          <w:spacing w:val="-14"/>
          <w:sz w:val="24"/>
        </w:rPr>
        <w:t xml:space="preserve"> </w:t>
      </w:r>
      <w:r w:rsidR="00FA0C5E" w:rsidRPr="005C1D68">
        <w:rPr>
          <w:sz w:val="24"/>
        </w:rPr>
        <w:t>also</w:t>
      </w:r>
      <w:r w:rsidR="00FA0C5E" w:rsidRPr="005C1D68">
        <w:rPr>
          <w:spacing w:val="-13"/>
          <w:sz w:val="24"/>
        </w:rPr>
        <w:t xml:space="preserve"> </w:t>
      </w:r>
      <w:r w:rsidR="00FA0C5E" w:rsidRPr="005C1D68">
        <w:rPr>
          <w:sz w:val="24"/>
        </w:rPr>
        <w:t>aware</w:t>
      </w:r>
      <w:r w:rsidR="00FA0C5E" w:rsidRPr="005C1D68">
        <w:rPr>
          <w:spacing w:val="-11"/>
          <w:sz w:val="24"/>
        </w:rPr>
        <w:t xml:space="preserve"> </w:t>
      </w:r>
      <w:r w:rsidR="00FA0C5E" w:rsidRPr="005C1D68">
        <w:rPr>
          <w:sz w:val="24"/>
        </w:rPr>
        <w:t>that</w:t>
      </w:r>
      <w:r w:rsidR="00FA0C5E" w:rsidRPr="005C1D68">
        <w:rPr>
          <w:spacing w:val="-14"/>
          <w:sz w:val="24"/>
        </w:rPr>
        <w:t xml:space="preserve"> </w:t>
      </w:r>
      <w:r w:rsidR="00FA0C5E" w:rsidRPr="005C1D68">
        <w:rPr>
          <w:sz w:val="24"/>
        </w:rPr>
        <w:t>he</w:t>
      </w:r>
      <w:r w:rsidR="00FA0C5E" w:rsidRPr="005C1D68">
        <w:rPr>
          <w:spacing w:val="-13"/>
          <w:sz w:val="24"/>
        </w:rPr>
        <w:t xml:space="preserve"> </w:t>
      </w:r>
      <w:r w:rsidR="00FA0C5E" w:rsidRPr="005C1D68">
        <w:rPr>
          <w:sz w:val="24"/>
        </w:rPr>
        <w:t>was</w:t>
      </w:r>
      <w:r w:rsidR="00FA0C5E" w:rsidRPr="005C1D68">
        <w:rPr>
          <w:spacing w:val="-13"/>
          <w:sz w:val="24"/>
        </w:rPr>
        <w:t xml:space="preserve"> </w:t>
      </w:r>
      <w:r w:rsidR="00FA0C5E" w:rsidRPr="005C1D68">
        <w:rPr>
          <w:sz w:val="24"/>
        </w:rPr>
        <w:t>in</w:t>
      </w:r>
      <w:r w:rsidR="00FA0C5E" w:rsidRPr="005C1D68">
        <w:rPr>
          <w:spacing w:val="-13"/>
          <w:sz w:val="24"/>
        </w:rPr>
        <w:t xml:space="preserve"> </w:t>
      </w:r>
      <w:r w:rsidR="00FA0C5E" w:rsidRPr="005C1D68">
        <w:rPr>
          <w:sz w:val="24"/>
        </w:rPr>
        <w:t>breach</w:t>
      </w:r>
      <w:r w:rsidR="00FA0C5E" w:rsidRPr="005C1D68">
        <w:rPr>
          <w:spacing w:val="-13"/>
          <w:sz w:val="24"/>
        </w:rPr>
        <w:t xml:space="preserve"> </w:t>
      </w:r>
      <w:r w:rsidR="00FA0C5E" w:rsidRPr="005C1D68">
        <w:rPr>
          <w:sz w:val="24"/>
        </w:rPr>
        <w:t>of</w:t>
      </w:r>
      <w:r w:rsidR="00FA0C5E" w:rsidRPr="005C1D68">
        <w:rPr>
          <w:spacing w:val="-11"/>
          <w:sz w:val="24"/>
        </w:rPr>
        <w:t xml:space="preserve"> </w:t>
      </w:r>
      <w:r w:rsidR="00FA0C5E" w:rsidRPr="005C1D68">
        <w:rPr>
          <w:sz w:val="24"/>
        </w:rPr>
        <w:t>the</w:t>
      </w:r>
      <w:r w:rsidR="00FA0C5E" w:rsidRPr="005C1D68">
        <w:rPr>
          <w:spacing w:val="-11"/>
          <w:sz w:val="24"/>
        </w:rPr>
        <w:t xml:space="preserve"> </w:t>
      </w:r>
      <w:r w:rsidR="00FA0C5E" w:rsidRPr="005C1D68">
        <w:rPr>
          <w:sz w:val="24"/>
        </w:rPr>
        <w:t>loan</w:t>
      </w:r>
      <w:r w:rsidR="00FA0C5E" w:rsidRPr="005C1D68">
        <w:rPr>
          <w:spacing w:val="-13"/>
          <w:sz w:val="24"/>
        </w:rPr>
        <w:t xml:space="preserve"> </w:t>
      </w:r>
      <w:r w:rsidR="00FA0C5E" w:rsidRPr="005C1D68">
        <w:rPr>
          <w:sz w:val="24"/>
        </w:rPr>
        <w:t>agreement</w:t>
      </w:r>
      <w:r w:rsidR="00FA0C5E" w:rsidRPr="005C1D68">
        <w:rPr>
          <w:spacing w:val="-12"/>
          <w:sz w:val="24"/>
        </w:rPr>
        <w:t xml:space="preserve"> </w:t>
      </w:r>
      <w:r w:rsidR="00FA0C5E" w:rsidRPr="005C1D68">
        <w:rPr>
          <w:sz w:val="24"/>
        </w:rPr>
        <w:t>and</w:t>
      </w:r>
      <w:r w:rsidR="00FA0C5E" w:rsidRPr="005C1D68">
        <w:rPr>
          <w:spacing w:val="-13"/>
          <w:sz w:val="24"/>
        </w:rPr>
        <w:t xml:space="preserve"> </w:t>
      </w:r>
      <w:r w:rsidR="00FA0C5E" w:rsidRPr="005C1D68">
        <w:rPr>
          <w:sz w:val="24"/>
        </w:rPr>
        <w:t>that should he fail to remedy such breach a section 129 notice would be sent and thereafter summons would be filed and</w:t>
      </w:r>
      <w:r w:rsidR="00FA0C5E" w:rsidRPr="005C1D68">
        <w:rPr>
          <w:spacing w:val="-2"/>
          <w:sz w:val="24"/>
        </w:rPr>
        <w:t xml:space="preserve"> </w:t>
      </w:r>
      <w:r w:rsidR="00FA0C5E" w:rsidRPr="005C1D68">
        <w:rPr>
          <w:sz w:val="24"/>
        </w:rPr>
        <w:t>served.</w:t>
      </w:r>
    </w:p>
    <w:p w:rsidR="00862157" w:rsidRDefault="00862157">
      <w:pPr>
        <w:pStyle w:val="BodyText"/>
        <w:rPr>
          <w:sz w:val="26"/>
        </w:rPr>
      </w:pPr>
    </w:p>
    <w:p w:rsidR="00862157" w:rsidRDefault="00862157">
      <w:pPr>
        <w:pStyle w:val="BodyText"/>
        <w:spacing w:before="10"/>
        <w:rPr>
          <w:sz w:val="22"/>
        </w:rPr>
      </w:pPr>
    </w:p>
    <w:p w:rsidR="00862157" w:rsidRDefault="00FA0C5E">
      <w:pPr>
        <w:pStyle w:val="Heading1"/>
        <w:spacing w:before="1"/>
      </w:pPr>
      <w:r>
        <w:t>FINDING</w:t>
      </w:r>
    </w:p>
    <w:p w:rsidR="00862157" w:rsidRDefault="00862157">
      <w:pPr>
        <w:pStyle w:val="BodyText"/>
        <w:rPr>
          <w:b/>
          <w:sz w:val="26"/>
        </w:rPr>
      </w:pPr>
    </w:p>
    <w:p w:rsidR="00862157" w:rsidRDefault="00862157">
      <w:pPr>
        <w:pStyle w:val="BodyText"/>
        <w:spacing w:before="8"/>
        <w:rPr>
          <w:b/>
          <w:sz w:val="30"/>
        </w:rPr>
      </w:pPr>
    </w:p>
    <w:p w:rsidR="00862157" w:rsidRPr="005C1D68" w:rsidRDefault="005C1D68" w:rsidP="005C1D68">
      <w:pPr>
        <w:tabs>
          <w:tab w:val="left" w:pos="1068"/>
        </w:tabs>
        <w:spacing w:line="360" w:lineRule="auto"/>
        <w:ind w:left="1067" w:right="151" w:hanging="836"/>
        <w:jc w:val="both"/>
        <w:rPr>
          <w:sz w:val="24"/>
        </w:rPr>
      </w:pPr>
      <w:r>
        <w:rPr>
          <w:spacing w:val="-16"/>
          <w:sz w:val="24"/>
          <w:szCs w:val="24"/>
        </w:rPr>
        <w:t>38.</w:t>
      </w:r>
      <w:r>
        <w:rPr>
          <w:spacing w:val="-16"/>
          <w:sz w:val="24"/>
          <w:szCs w:val="24"/>
        </w:rPr>
        <w:tab/>
      </w:r>
      <w:r w:rsidR="00FA0C5E" w:rsidRPr="005C1D68">
        <w:rPr>
          <w:sz w:val="24"/>
        </w:rPr>
        <w:t>A copy of a track and trace report reflecting that the above notice with tracking reference number PE934210820ZA was delivered at the relevant post office and a first notification was issued to the addressee recipient on 5 February</w:t>
      </w:r>
      <w:r w:rsidR="00FA0C5E" w:rsidRPr="005C1D68">
        <w:rPr>
          <w:spacing w:val="-18"/>
          <w:sz w:val="24"/>
        </w:rPr>
        <w:t xml:space="preserve"> </w:t>
      </w:r>
      <w:r w:rsidR="00FA0C5E" w:rsidRPr="005C1D68">
        <w:rPr>
          <w:sz w:val="24"/>
        </w:rPr>
        <w:t>2021.</w:t>
      </w:r>
    </w:p>
    <w:p w:rsidR="00862157" w:rsidRDefault="00862157">
      <w:pPr>
        <w:pStyle w:val="BodyText"/>
        <w:rPr>
          <w:sz w:val="36"/>
        </w:rPr>
      </w:pPr>
    </w:p>
    <w:p w:rsidR="00862157" w:rsidRPr="005C1D68" w:rsidRDefault="005C1D68" w:rsidP="005C1D68">
      <w:pPr>
        <w:tabs>
          <w:tab w:val="left" w:pos="1068"/>
        </w:tabs>
        <w:spacing w:before="1" w:line="360" w:lineRule="auto"/>
        <w:ind w:left="1067" w:right="150" w:hanging="836"/>
        <w:jc w:val="both"/>
        <w:rPr>
          <w:sz w:val="24"/>
        </w:rPr>
      </w:pPr>
      <w:r>
        <w:rPr>
          <w:spacing w:val="-16"/>
          <w:sz w:val="24"/>
          <w:szCs w:val="24"/>
        </w:rPr>
        <w:t>39.</w:t>
      </w:r>
      <w:r>
        <w:rPr>
          <w:spacing w:val="-16"/>
          <w:sz w:val="24"/>
          <w:szCs w:val="24"/>
        </w:rPr>
        <w:tab/>
      </w:r>
      <w:r w:rsidR="00FA0C5E" w:rsidRPr="005C1D68">
        <w:rPr>
          <w:sz w:val="24"/>
        </w:rPr>
        <w:t>A copy of the ret</w:t>
      </w:r>
      <w:r w:rsidR="00FA0C5E" w:rsidRPr="005C1D68">
        <w:rPr>
          <w:sz w:val="24"/>
        </w:rPr>
        <w:t>urn of service dated 26 April 2021 issued by the sheriff indicates that a combined summons under case number 1833/21 was served on 20 April 2021.</w:t>
      </w:r>
    </w:p>
    <w:p w:rsidR="00862157" w:rsidRDefault="00862157">
      <w:pPr>
        <w:pStyle w:val="BodyText"/>
        <w:rPr>
          <w:sz w:val="36"/>
        </w:rPr>
      </w:pPr>
    </w:p>
    <w:p w:rsidR="00862157" w:rsidRPr="005C1D68" w:rsidRDefault="005C1D68" w:rsidP="005C1D68">
      <w:pPr>
        <w:tabs>
          <w:tab w:val="left" w:pos="1068"/>
        </w:tabs>
        <w:spacing w:line="360" w:lineRule="auto"/>
        <w:ind w:left="1067" w:right="150" w:hanging="836"/>
        <w:jc w:val="both"/>
        <w:rPr>
          <w:sz w:val="24"/>
        </w:rPr>
      </w:pPr>
      <w:r>
        <w:rPr>
          <w:spacing w:val="-16"/>
          <w:sz w:val="24"/>
          <w:szCs w:val="24"/>
        </w:rPr>
        <w:t>40.</w:t>
      </w:r>
      <w:r>
        <w:rPr>
          <w:spacing w:val="-16"/>
          <w:sz w:val="24"/>
          <w:szCs w:val="24"/>
        </w:rPr>
        <w:tab/>
      </w:r>
      <w:r w:rsidR="00FA0C5E" w:rsidRPr="005C1D68">
        <w:rPr>
          <w:sz w:val="24"/>
        </w:rPr>
        <w:t>From the above, it appears that the credit provider commenced legal proceedings to</w:t>
      </w:r>
      <w:r w:rsidR="00FA0C5E" w:rsidRPr="005C1D68">
        <w:rPr>
          <w:spacing w:val="-16"/>
          <w:sz w:val="24"/>
        </w:rPr>
        <w:t xml:space="preserve"> </w:t>
      </w:r>
      <w:r w:rsidR="00FA0C5E" w:rsidRPr="005C1D68">
        <w:rPr>
          <w:sz w:val="24"/>
        </w:rPr>
        <w:t>enforce</w:t>
      </w:r>
      <w:r w:rsidR="00FA0C5E" w:rsidRPr="005C1D68">
        <w:rPr>
          <w:spacing w:val="-18"/>
          <w:sz w:val="24"/>
        </w:rPr>
        <w:t xml:space="preserve"> </w:t>
      </w:r>
      <w:r w:rsidR="00FA0C5E" w:rsidRPr="005C1D68">
        <w:rPr>
          <w:sz w:val="24"/>
        </w:rPr>
        <w:t>the</w:t>
      </w:r>
      <w:r w:rsidR="00FA0C5E" w:rsidRPr="005C1D68">
        <w:rPr>
          <w:spacing w:val="-18"/>
          <w:sz w:val="24"/>
        </w:rPr>
        <w:t xml:space="preserve"> </w:t>
      </w:r>
      <w:r w:rsidR="00FA0C5E" w:rsidRPr="005C1D68">
        <w:rPr>
          <w:sz w:val="24"/>
        </w:rPr>
        <w:t>agreement</w:t>
      </w:r>
      <w:r w:rsidR="00FA0C5E" w:rsidRPr="005C1D68">
        <w:rPr>
          <w:spacing w:val="-17"/>
          <w:sz w:val="24"/>
        </w:rPr>
        <w:t xml:space="preserve"> </w:t>
      </w:r>
      <w:r w:rsidR="00FA0C5E" w:rsidRPr="005C1D68">
        <w:rPr>
          <w:sz w:val="24"/>
        </w:rPr>
        <w:t>on</w:t>
      </w:r>
      <w:r w:rsidR="00FA0C5E" w:rsidRPr="005C1D68">
        <w:rPr>
          <w:spacing w:val="-15"/>
          <w:sz w:val="24"/>
        </w:rPr>
        <w:t xml:space="preserve"> </w:t>
      </w:r>
      <w:r w:rsidR="00FA0C5E" w:rsidRPr="005C1D68">
        <w:rPr>
          <w:sz w:val="24"/>
        </w:rPr>
        <w:t>2</w:t>
      </w:r>
      <w:r w:rsidR="00FA0C5E" w:rsidRPr="005C1D68">
        <w:rPr>
          <w:sz w:val="24"/>
        </w:rPr>
        <w:t>0</w:t>
      </w:r>
      <w:r w:rsidR="00FA0C5E" w:rsidRPr="005C1D68">
        <w:rPr>
          <w:spacing w:val="-16"/>
          <w:sz w:val="24"/>
        </w:rPr>
        <w:t xml:space="preserve"> </w:t>
      </w:r>
      <w:r w:rsidR="00FA0C5E" w:rsidRPr="005C1D68">
        <w:rPr>
          <w:sz w:val="24"/>
        </w:rPr>
        <w:t>April</w:t>
      </w:r>
      <w:r w:rsidR="00FA0C5E" w:rsidRPr="005C1D68">
        <w:rPr>
          <w:spacing w:val="-17"/>
          <w:sz w:val="24"/>
        </w:rPr>
        <w:t xml:space="preserve"> </w:t>
      </w:r>
      <w:r w:rsidR="00FA0C5E" w:rsidRPr="005C1D68">
        <w:rPr>
          <w:sz w:val="24"/>
        </w:rPr>
        <w:t>2021,</w:t>
      </w:r>
      <w:r w:rsidR="00FA0C5E" w:rsidRPr="005C1D68">
        <w:rPr>
          <w:spacing w:val="-16"/>
          <w:sz w:val="24"/>
        </w:rPr>
        <w:t xml:space="preserve"> </w:t>
      </w:r>
      <w:r w:rsidR="00FA0C5E" w:rsidRPr="005C1D68">
        <w:rPr>
          <w:sz w:val="24"/>
        </w:rPr>
        <w:t>being</w:t>
      </w:r>
      <w:r w:rsidR="00FA0C5E" w:rsidRPr="005C1D68">
        <w:rPr>
          <w:spacing w:val="-16"/>
          <w:sz w:val="24"/>
        </w:rPr>
        <w:t xml:space="preserve"> </w:t>
      </w:r>
      <w:r w:rsidR="00FA0C5E" w:rsidRPr="005C1D68">
        <w:rPr>
          <w:sz w:val="24"/>
        </w:rPr>
        <w:t>the</w:t>
      </w:r>
      <w:r w:rsidR="00FA0C5E" w:rsidRPr="005C1D68">
        <w:rPr>
          <w:spacing w:val="-18"/>
          <w:sz w:val="24"/>
        </w:rPr>
        <w:t xml:space="preserve"> </w:t>
      </w:r>
      <w:r w:rsidR="00FA0C5E" w:rsidRPr="005C1D68">
        <w:rPr>
          <w:sz w:val="24"/>
        </w:rPr>
        <w:t>date</w:t>
      </w:r>
      <w:r w:rsidR="00FA0C5E" w:rsidRPr="005C1D68">
        <w:rPr>
          <w:spacing w:val="-18"/>
          <w:sz w:val="24"/>
        </w:rPr>
        <w:t xml:space="preserve"> </w:t>
      </w:r>
      <w:r w:rsidR="00FA0C5E" w:rsidRPr="005C1D68">
        <w:rPr>
          <w:sz w:val="24"/>
        </w:rPr>
        <w:t>of</w:t>
      </w:r>
      <w:r w:rsidR="00FA0C5E" w:rsidRPr="005C1D68">
        <w:rPr>
          <w:spacing w:val="-16"/>
          <w:sz w:val="24"/>
        </w:rPr>
        <w:t xml:space="preserve"> </w:t>
      </w:r>
      <w:r w:rsidR="00FA0C5E" w:rsidRPr="005C1D68">
        <w:rPr>
          <w:sz w:val="24"/>
        </w:rPr>
        <w:t>service</w:t>
      </w:r>
      <w:r w:rsidR="00FA0C5E" w:rsidRPr="005C1D68">
        <w:rPr>
          <w:spacing w:val="-16"/>
          <w:sz w:val="24"/>
        </w:rPr>
        <w:t xml:space="preserve"> </w:t>
      </w:r>
      <w:r w:rsidR="00FA0C5E" w:rsidRPr="005C1D68">
        <w:rPr>
          <w:sz w:val="24"/>
        </w:rPr>
        <w:t>of</w:t>
      </w:r>
      <w:r w:rsidR="00FA0C5E" w:rsidRPr="005C1D68">
        <w:rPr>
          <w:spacing w:val="-16"/>
          <w:sz w:val="24"/>
        </w:rPr>
        <w:t xml:space="preserve"> </w:t>
      </w:r>
      <w:r w:rsidR="00FA0C5E" w:rsidRPr="005C1D68">
        <w:rPr>
          <w:sz w:val="24"/>
        </w:rPr>
        <w:t>the</w:t>
      </w:r>
      <w:r w:rsidR="00FA0C5E" w:rsidRPr="005C1D68">
        <w:rPr>
          <w:spacing w:val="-18"/>
          <w:sz w:val="24"/>
        </w:rPr>
        <w:t xml:space="preserve"> </w:t>
      </w:r>
      <w:r w:rsidR="00FA0C5E" w:rsidRPr="005C1D68">
        <w:rPr>
          <w:sz w:val="24"/>
        </w:rPr>
        <w:t>combined summons.</w:t>
      </w:r>
    </w:p>
    <w:p w:rsidR="00862157" w:rsidRDefault="00862157">
      <w:pPr>
        <w:spacing w:line="360" w:lineRule="auto"/>
        <w:jc w:val="both"/>
        <w:rPr>
          <w:sz w:val="24"/>
        </w:rPr>
        <w:sectPr w:rsidR="00862157">
          <w:pgSz w:w="11910" w:h="16840"/>
          <w:pgMar w:top="900" w:right="980" w:bottom="820" w:left="900" w:header="283" w:footer="547" w:gutter="0"/>
          <w:cols w:space="720"/>
        </w:sectPr>
      </w:pPr>
    </w:p>
    <w:p w:rsidR="00862157" w:rsidRDefault="00862157">
      <w:pPr>
        <w:pStyle w:val="BodyText"/>
        <w:spacing w:before="4"/>
        <w:rPr>
          <w:sz w:val="29"/>
        </w:rPr>
      </w:pPr>
    </w:p>
    <w:p w:rsidR="00862157" w:rsidRPr="005C1D68" w:rsidRDefault="005C1D68" w:rsidP="005C1D68">
      <w:pPr>
        <w:tabs>
          <w:tab w:val="left" w:pos="1068"/>
        </w:tabs>
        <w:spacing w:before="95" w:line="360" w:lineRule="auto"/>
        <w:ind w:left="1067" w:right="150" w:hanging="836"/>
        <w:jc w:val="both"/>
        <w:rPr>
          <w:sz w:val="24"/>
        </w:rPr>
      </w:pPr>
      <w:r>
        <w:rPr>
          <w:spacing w:val="-16"/>
          <w:sz w:val="24"/>
          <w:szCs w:val="24"/>
        </w:rPr>
        <w:t>41.</w:t>
      </w:r>
      <w:r>
        <w:rPr>
          <w:spacing w:val="-16"/>
          <w:sz w:val="24"/>
          <w:szCs w:val="24"/>
        </w:rPr>
        <w:tab/>
      </w:r>
      <w:r w:rsidR="00FA0C5E" w:rsidRPr="005C1D68">
        <w:rPr>
          <w:sz w:val="24"/>
        </w:rPr>
        <w:t xml:space="preserve">In the cases of </w:t>
      </w:r>
      <w:r w:rsidR="00FA0C5E" w:rsidRPr="005C1D68">
        <w:rPr>
          <w:i/>
          <w:sz w:val="24"/>
        </w:rPr>
        <w:t>Sebola</w:t>
      </w:r>
      <w:hyperlink w:anchor="_bookmark3" w:history="1">
        <w:r w:rsidR="00FA0C5E" w:rsidRPr="005C1D68">
          <w:rPr>
            <w:position w:val="8"/>
            <w:sz w:val="16"/>
          </w:rPr>
          <w:t>4</w:t>
        </w:r>
      </w:hyperlink>
      <w:r w:rsidR="00FA0C5E" w:rsidRPr="005C1D68">
        <w:rPr>
          <w:position w:val="8"/>
          <w:sz w:val="16"/>
        </w:rPr>
        <w:t xml:space="preserve"> </w:t>
      </w:r>
      <w:r w:rsidR="00FA0C5E" w:rsidRPr="005C1D68">
        <w:rPr>
          <w:sz w:val="24"/>
        </w:rPr>
        <w:t xml:space="preserve">and </w:t>
      </w:r>
      <w:r w:rsidR="00FA0C5E" w:rsidRPr="005C1D68">
        <w:rPr>
          <w:i/>
          <w:sz w:val="24"/>
        </w:rPr>
        <w:t>Kubyana v Standard Bank of South Limited,</w:t>
      </w:r>
      <w:hyperlink w:anchor="_bookmark4" w:history="1">
        <w:r w:rsidR="00FA0C5E" w:rsidRPr="005C1D68">
          <w:rPr>
            <w:position w:val="8"/>
            <w:sz w:val="16"/>
          </w:rPr>
          <w:t>5</w:t>
        </w:r>
      </w:hyperlink>
      <w:r w:rsidR="00FA0C5E" w:rsidRPr="005C1D68">
        <w:rPr>
          <w:position w:val="8"/>
          <w:sz w:val="16"/>
        </w:rPr>
        <w:t xml:space="preserve"> </w:t>
      </w:r>
      <w:r w:rsidR="00FA0C5E" w:rsidRPr="005C1D68">
        <w:rPr>
          <w:sz w:val="24"/>
        </w:rPr>
        <w:t>it was stated that a credit provider is r</w:t>
      </w:r>
      <w:r w:rsidR="00FA0C5E" w:rsidRPr="005C1D68">
        <w:rPr>
          <w:sz w:val="24"/>
        </w:rPr>
        <w:t>equired to send the notice in terms of section 129 of the NCA, via registered mail, to the correct Post Office and ensure that the Post Office</w:t>
      </w:r>
      <w:r w:rsidR="00FA0C5E" w:rsidRPr="005C1D68">
        <w:rPr>
          <w:spacing w:val="-12"/>
          <w:sz w:val="24"/>
        </w:rPr>
        <w:t xml:space="preserve"> </w:t>
      </w:r>
      <w:r w:rsidR="00FA0C5E" w:rsidRPr="005C1D68">
        <w:rPr>
          <w:sz w:val="24"/>
        </w:rPr>
        <w:t>sends</w:t>
      </w:r>
      <w:r w:rsidR="00FA0C5E" w:rsidRPr="005C1D68">
        <w:rPr>
          <w:spacing w:val="-14"/>
          <w:sz w:val="24"/>
        </w:rPr>
        <w:t xml:space="preserve"> </w:t>
      </w:r>
      <w:r w:rsidR="00FA0C5E" w:rsidRPr="005C1D68">
        <w:rPr>
          <w:sz w:val="24"/>
        </w:rPr>
        <w:t>the</w:t>
      </w:r>
      <w:r w:rsidR="00FA0C5E" w:rsidRPr="005C1D68">
        <w:rPr>
          <w:spacing w:val="-14"/>
          <w:sz w:val="24"/>
        </w:rPr>
        <w:t xml:space="preserve"> </w:t>
      </w:r>
      <w:r w:rsidR="00FA0C5E" w:rsidRPr="005C1D68">
        <w:rPr>
          <w:sz w:val="24"/>
        </w:rPr>
        <w:t>first</w:t>
      </w:r>
      <w:r w:rsidR="00FA0C5E" w:rsidRPr="005C1D68">
        <w:rPr>
          <w:spacing w:val="-11"/>
          <w:sz w:val="24"/>
        </w:rPr>
        <w:t xml:space="preserve"> </w:t>
      </w:r>
      <w:r w:rsidR="00FA0C5E" w:rsidRPr="005C1D68">
        <w:rPr>
          <w:sz w:val="24"/>
        </w:rPr>
        <w:t>notification</w:t>
      </w:r>
      <w:r w:rsidR="00FA0C5E" w:rsidRPr="005C1D68">
        <w:rPr>
          <w:spacing w:val="-12"/>
          <w:sz w:val="24"/>
        </w:rPr>
        <w:t xml:space="preserve"> </w:t>
      </w:r>
      <w:r w:rsidR="00FA0C5E" w:rsidRPr="005C1D68">
        <w:rPr>
          <w:sz w:val="24"/>
        </w:rPr>
        <w:t>to</w:t>
      </w:r>
      <w:r w:rsidR="00FA0C5E" w:rsidRPr="005C1D68">
        <w:rPr>
          <w:spacing w:val="-13"/>
          <w:sz w:val="24"/>
        </w:rPr>
        <w:t xml:space="preserve"> </w:t>
      </w:r>
      <w:r w:rsidR="00FA0C5E" w:rsidRPr="005C1D68">
        <w:rPr>
          <w:sz w:val="24"/>
        </w:rPr>
        <w:t>the</w:t>
      </w:r>
      <w:r w:rsidR="00FA0C5E" w:rsidRPr="005C1D68">
        <w:rPr>
          <w:spacing w:val="-14"/>
          <w:sz w:val="24"/>
        </w:rPr>
        <w:t xml:space="preserve"> </w:t>
      </w:r>
      <w:r w:rsidR="00FA0C5E" w:rsidRPr="005C1D68">
        <w:rPr>
          <w:sz w:val="24"/>
        </w:rPr>
        <w:t>consumer.</w:t>
      </w:r>
      <w:r w:rsidR="00FA0C5E" w:rsidRPr="005C1D68">
        <w:rPr>
          <w:spacing w:val="-11"/>
          <w:sz w:val="24"/>
        </w:rPr>
        <w:t xml:space="preserve"> </w:t>
      </w:r>
      <w:r w:rsidR="00FA0C5E" w:rsidRPr="005C1D68">
        <w:rPr>
          <w:sz w:val="24"/>
        </w:rPr>
        <w:t>Further,</w:t>
      </w:r>
      <w:r w:rsidR="00FA0C5E" w:rsidRPr="005C1D68">
        <w:rPr>
          <w:spacing w:val="-12"/>
          <w:sz w:val="24"/>
        </w:rPr>
        <w:t xml:space="preserve"> </w:t>
      </w:r>
      <w:r w:rsidR="00FA0C5E" w:rsidRPr="005C1D68">
        <w:rPr>
          <w:sz w:val="24"/>
        </w:rPr>
        <w:t>it</w:t>
      </w:r>
      <w:r w:rsidR="00FA0C5E" w:rsidRPr="005C1D68">
        <w:rPr>
          <w:spacing w:val="-11"/>
          <w:sz w:val="24"/>
        </w:rPr>
        <w:t xml:space="preserve"> </w:t>
      </w:r>
      <w:r w:rsidR="00FA0C5E" w:rsidRPr="005C1D68">
        <w:rPr>
          <w:sz w:val="24"/>
        </w:rPr>
        <w:t>is</w:t>
      </w:r>
      <w:r w:rsidR="00FA0C5E" w:rsidRPr="005C1D68">
        <w:rPr>
          <w:spacing w:val="-15"/>
          <w:sz w:val="24"/>
        </w:rPr>
        <w:t xml:space="preserve"> </w:t>
      </w:r>
      <w:r w:rsidR="00FA0C5E" w:rsidRPr="005C1D68">
        <w:rPr>
          <w:sz w:val="24"/>
        </w:rPr>
        <w:t>not</w:t>
      </w:r>
      <w:r w:rsidR="00FA0C5E" w:rsidRPr="005C1D68">
        <w:rPr>
          <w:spacing w:val="-14"/>
          <w:sz w:val="24"/>
        </w:rPr>
        <w:t xml:space="preserve"> </w:t>
      </w:r>
      <w:r w:rsidR="00FA0C5E" w:rsidRPr="005C1D68">
        <w:rPr>
          <w:sz w:val="24"/>
        </w:rPr>
        <w:t>necessary</w:t>
      </w:r>
      <w:r w:rsidR="00FA0C5E" w:rsidRPr="005C1D68">
        <w:rPr>
          <w:spacing w:val="-13"/>
          <w:sz w:val="24"/>
        </w:rPr>
        <w:t xml:space="preserve"> </w:t>
      </w:r>
      <w:r w:rsidR="00FA0C5E" w:rsidRPr="005C1D68">
        <w:rPr>
          <w:sz w:val="24"/>
        </w:rPr>
        <w:t>to</w:t>
      </w:r>
      <w:r w:rsidR="00FA0C5E" w:rsidRPr="005C1D68">
        <w:rPr>
          <w:spacing w:val="-11"/>
          <w:sz w:val="24"/>
        </w:rPr>
        <w:t xml:space="preserve"> </w:t>
      </w:r>
      <w:r w:rsidR="00FA0C5E" w:rsidRPr="005C1D68">
        <w:rPr>
          <w:sz w:val="24"/>
        </w:rPr>
        <w:t>take additional steps to ensure that the notice comes to the attention of the</w:t>
      </w:r>
      <w:r w:rsidR="00FA0C5E" w:rsidRPr="005C1D68">
        <w:rPr>
          <w:spacing w:val="-30"/>
          <w:sz w:val="24"/>
        </w:rPr>
        <w:t xml:space="preserve"> </w:t>
      </w:r>
      <w:r w:rsidR="00FA0C5E" w:rsidRPr="005C1D68">
        <w:rPr>
          <w:sz w:val="24"/>
        </w:rPr>
        <w:t>consumer.</w:t>
      </w:r>
    </w:p>
    <w:p w:rsidR="00862157" w:rsidRDefault="00862157">
      <w:pPr>
        <w:pStyle w:val="BodyText"/>
        <w:rPr>
          <w:sz w:val="36"/>
        </w:rPr>
      </w:pPr>
    </w:p>
    <w:p w:rsidR="00862157" w:rsidRPr="005C1D68" w:rsidRDefault="005C1D68" w:rsidP="005C1D68">
      <w:pPr>
        <w:tabs>
          <w:tab w:val="left" w:pos="1068"/>
        </w:tabs>
        <w:spacing w:line="360" w:lineRule="auto"/>
        <w:ind w:left="1068" w:right="150" w:hanging="836"/>
        <w:jc w:val="both"/>
        <w:rPr>
          <w:sz w:val="24"/>
        </w:rPr>
      </w:pPr>
      <w:r>
        <w:rPr>
          <w:spacing w:val="-16"/>
          <w:sz w:val="24"/>
          <w:szCs w:val="24"/>
        </w:rPr>
        <w:t>42.</w:t>
      </w:r>
      <w:r>
        <w:rPr>
          <w:spacing w:val="-16"/>
          <w:sz w:val="24"/>
          <w:szCs w:val="24"/>
        </w:rPr>
        <w:tab/>
      </w:r>
      <w:r w:rsidR="00FA0C5E" w:rsidRPr="005C1D68">
        <w:rPr>
          <w:sz w:val="24"/>
        </w:rPr>
        <w:t xml:space="preserve">The section 129 notice was sent, via registered mail, to the Applicant's chosen domicilium address, which address is the same as where the combined summons was served </w:t>
      </w:r>
      <w:r w:rsidR="00FA0C5E" w:rsidRPr="005C1D68">
        <w:rPr>
          <w:sz w:val="24"/>
        </w:rPr>
        <w:t>and received by the Applicant, and the first notification was sent to the Applicant.</w:t>
      </w:r>
    </w:p>
    <w:p w:rsidR="00862157" w:rsidRDefault="00862157">
      <w:pPr>
        <w:pStyle w:val="BodyText"/>
        <w:spacing w:before="1"/>
        <w:rPr>
          <w:sz w:val="36"/>
        </w:rPr>
      </w:pPr>
    </w:p>
    <w:p w:rsidR="00862157" w:rsidRPr="005C1D68" w:rsidRDefault="005C1D68" w:rsidP="005C1D68">
      <w:pPr>
        <w:tabs>
          <w:tab w:val="left" w:pos="1068"/>
        </w:tabs>
        <w:spacing w:line="360" w:lineRule="auto"/>
        <w:ind w:left="1068" w:right="155" w:hanging="836"/>
        <w:jc w:val="both"/>
        <w:rPr>
          <w:sz w:val="24"/>
        </w:rPr>
      </w:pPr>
      <w:r>
        <w:rPr>
          <w:spacing w:val="-16"/>
          <w:sz w:val="24"/>
          <w:szCs w:val="24"/>
        </w:rPr>
        <w:t>43.</w:t>
      </w:r>
      <w:r>
        <w:rPr>
          <w:spacing w:val="-16"/>
          <w:sz w:val="24"/>
          <w:szCs w:val="24"/>
        </w:rPr>
        <w:tab/>
      </w:r>
      <w:r w:rsidR="00FA0C5E" w:rsidRPr="005C1D68">
        <w:rPr>
          <w:sz w:val="24"/>
        </w:rPr>
        <w:t xml:space="preserve">In considering section 129 of the NCA and the above-mentioned authorities </w:t>
      </w:r>
      <w:r w:rsidR="00FA0C5E" w:rsidRPr="005C1D68">
        <w:rPr>
          <w:spacing w:val="-3"/>
          <w:sz w:val="24"/>
        </w:rPr>
        <w:t xml:space="preserve">the </w:t>
      </w:r>
      <w:r w:rsidR="00FA0C5E" w:rsidRPr="005C1D68">
        <w:rPr>
          <w:sz w:val="24"/>
        </w:rPr>
        <w:t>Respondent has complied with the provisions of the</w:t>
      </w:r>
      <w:r w:rsidR="00FA0C5E" w:rsidRPr="005C1D68">
        <w:rPr>
          <w:spacing w:val="-4"/>
          <w:sz w:val="24"/>
        </w:rPr>
        <w:t xml:space="preserve"> </w:t>
      </w:r>
      <w:r w:rsidR="00FA0C5E" w:rsidRPr="005C1D68">
        <w:rPr>
          <w:sz w:val="24"/>
        </w:rPr>
        <w:t>NCA.</w:t>
      </w:r>
    </w:p>
    <w:p w:rsidR="00862157" w:rsidRDefault="00862157">
      <w:pPr>
        <w:pStyle w:val="BodyText"/>
        <w:spacing w:before="10"/>
        <w:rPr>
          <w:sz w:val="35"/>
        </w:rPr>
      </w:pPr>
    </w:p>
    <w:p w:rsidR="00862157" w:rsidRPr="005C1D68" w:rsidRDefault="005C1D68" w:rsidP="005C1D68">
      <w:pPr>
        <w:tabs>
          <w:tab w:val="left" w:pos="1068"/>
        </w:tabs>
        <w:spacing w:before="1" w:line="360" w:lineRule="auto"/>
        <w:ind w:left="1068" w:right="149" w:hanging="836"/>
        <w:jc w:val="both"/>
        <w:rPr>
          <w:sz w:val="24"/>
        </w:rPr>
      </w:pPr>
      <w:r>
        <w:rPr>
          <w:spacing w:val="-16"/>
          <w:sz w:val="24"/>
          <w:szCs w:val="24"/>
        </w:rPr>
        <w:t>44.</w:t>
      </w:r>
      <w:r>
        <w:rPr>
          <w:spacing w:val="-16"/>
          <w:sz w:val="24"/>
          <w:szCs w:val="24"/>
        </w:rPr>
        <w:tab/>
      </w:r>
      <w:r w:rsidR="00FA0C5E" w:rsidRPr="005C1D68">
        <w:rPr>
          <w:sz w:val="24"/>
        </w:rPr>
        <w:t>The NCT judgment to which the Applicant referred was granted on 1 November 2020. It relates to a contravention of section 124 of the NCA and not the section 129</w:t>
      </w:r>
      <w:r w:rsidR="00FA0C5E" w:rsidRPr="005C1D68">
        <w:rPr>
          <w:spacing w:val="-12"/>
          <w:sz w:val="24"/>
        </w:rPr>
        <w:t xml:space="preserve"> </w:t>
      </w:r>
      <w:r w:rsidR="00FA0C5E" w:rsidRPr="005C1D68">
        <w:rPr>
          <w:sz w:val="24"/>
        </w:rPr>
        <w:t>process</w:t>
      </w:r>
      <w:r w:rsidR="00FA0C5E" w:rsidRPr="005C1D68">
        <w:rPr>
          <w:spacing w:val="-11"/>
          <w:sz w:val="24"/>
        </w:rPr>
        <w:t xml:space="preserve"> </w:t>
      </w:r>
      <w:r w:rsidR="00FA0C5E" w:rsidRPr="005C1D68">
        <w:rPr>
          <w:sz w:val="24"/>
        </w:rPr>
        <w:t>in</w:t>
      </w:r>
      <w:r w:rsidR="00FA0C5E" w:rsidRPr="005C1D68">
        <w:rPr>
          <w:spacing w:val="-11"/>
          <w:sz w:val="24"/>
        </w:rPr>
        <w:t xml:space="preserve"> </w:t>
      </w:r>
      <w:r w:rsidR="00FA0C5E" w:rsidRPr="005C1D68">
        <w:rPr>
          <w:sz w:val="24"/>
        </w:rPr>
        <w:t>this</w:t>
      </w:r>
      <w:r w:rsidR="00FA0C5E" w:rsidRPr="005C1D68">
        <w:rPr>
          <w:spacing w:val="-12"/>
          <w:sz w:val="24"/>
        </w:rPr>
        <w:t xml:space="preserve"> </w:t>
      </w:r>
      <w:r w:rsidR="00FA0C5E" w:rsidRPr="005C1D68">
        <w:rPr>
          <w:sz w:val="24"/>
        </w:rPr>
        <w:t>matter.</w:t>
      </w:r>
      <w:r w:rsidR="00FA0C5E" w:rsidRPr="005C1D68">
        <w:rPr>
          <w:spacing w:val="-10"/>
          <w:sz w:val="24"/>
        </w:rPr>
        <w:t xml:space="preserve"> </w:t>
      </w:r>
      <w:r w:rsidR="00FA0C5E" w:rsidRPr="005C1D68">
        <w:rPr>
          <w:sz w:val="24"/>
        </w:rPr>
        <w:t>The</w:t>
      </w:r>
      <w:r w:rsidR="00FA0C5E" w:rsidRPr="005C1D68">
        <w:rPr>
          <w:spacing w:val="-8"/>
          <w:sz w:val="24"/>
        </w:rPr>
        <w:t xml:space="preserve"> </w:t>
      </w:r>
      <w:r w:rsidR="00FA0C5E" w:rsidRPr="005C1D68">
        <w:rPr>
          <w:sz w:val="24"/>
        </w:rPr>
        <w:t>subject</w:t>
      </w:r>
      <w:r w:rsidR="00FA0C5E" w:rsidRPr="005C1D68">
        <w:rPr>
          <w:spacing w:val="-11"/>
          <w:sz w:val="24"/>
        </w:rPr>
        <w:t xml:space="preserve"> </w:t>
      </w:r>
      <w:r w:rsidR="00FA0C5E" w:rsidRPr="005C1D68">
        <w:rPr>
          <w:sz w:val="24"/>
        </w:rPr>
        <w:t>matters</w:t>
      </w:r>
      <w:r w:rsidR="00FA0C5E" w:rsidRPr="005C1D68">
        <w:rPr>
          <w:spacing w:val="-10"/>
          <w:sz w:val="24"/>
        </w:rPr>
        <w:t xml:space="preserve"> </w:t>
      </w:r>
      <w:r w:rsidR="00FA0C5E" w:rsidRPr="005C1D68">
        <w:rPr>
          <w:sz w:val="24"/>
        </w:rPr>
        <w:t>in</w:t>
      </w:r>
      <w:r w:rsidR="00FA0C5E" w:rsidRPr="005C1D68">
        <w:rPr>
          <w:spacing w:val="-8"/>
          <w:sz w:val="24"/>
        </w:rPr>
        <w:t xml:space="preserve"> </w:t>
      </w:r>
      <w:r w:rsidR="00FA0C5E" w:rsidRPr="005C1D68">
        <w:rPr>
          <w:sz w:val="24"/>
        </w:rPr>
        <w:t>the</w:t>
      </w:r>
      <w:r w:rsidR="00FA0C5E" w:rsidRPr="005C1D68">
        <w:rPr>
          <w:spacing w:val="-9"/>
          <w:sz w:val="24"/>
        </w:rPr>
        <w:t xml:space="preserve"> </w:t>
      </w:r>
      <w:r w:rsidR="00FA0C5E" w:rsidRPr="005C1D68">
        <w:rPr>
          <w:sz w:val="24"/>
        </w:rPr>
        <w:t>NCT</w:t>
      </w:r>
      <w:r w:rsidR="00FA0C5E" w:rsidRPr="005C1D68">
        <w:rPr>
          <w:spacing w:val="-9"/>
          <w:sz w:val="24"/>
        </w:rPr>
        <w:t xml:space="preserve"> </w:t>
      </w:r>
      <w:r w:rsidR="00FA0C5E" w:rsidRPr="005C1D68">
        <w:rPr>
          <w:sz w:val="24"/>
        </w:rPr>
        <w:t>judgment</w:t>
      </w:r>
      <w:r w:rsidR="00FA0C5E" w:rsidRPr="005C1D68">
        <w:rPr>
          <w:spacing w:val="-11"/>
          <w:sz w:val="24"/>
        </w:rPr>
        <w:t xml:space="preserve"> </w:t>
      </w:r>
      <w:r w:rsidR="00FA0C5E" w:rsidRPr="005C1D68">
        <w:rPr>
          <w:sz w:val="24"/>
        </w:rPr>
        <w:t>and</w:t>
      </w:r>
      <w:r w:rsidR="00FA0C5E" w:rsidRPr="005C1D68">
        <w:rPr>
          <w:spacing w:val="-11"/>
          <w:sz w:val="24"/>
        </w:rPr>
        <w:t xml:space="preserve"> </w:t>
      </w:r>
      <w:r w:rsidR="00FA0C5E" w:rsidRPr="005C1D68">
        <w:rPr>
          <w:sz w:val="24"/>
        </w:rPr>
        <w:t>this</w:t>
      </w:r>
      <w:r w:rsidR="00FA0C5E" w:rsidRPr="005C1D68">
        <w:rPr>
          <w:spacing w:val="-13"/>
          <w:sz w:val="24"/>
        </w:rPr>
        <w:t xml:space="preserve"> </w:t>
      </w:r>
      <w:r w:rsidR="00FA0C5E" w:rsidRPr="005C1D68">
        <w:rPr>
          <w:sz w:val="24"/>
        </w:rPr>
        <w:t>matter are different b</w:t>
      </w:r>
      <w:r w:rsidR="00FA0C5E" w:rsidRPr="005C1D68">
        <w:rPr>
          <w:sz w:val="24"/>
        </w:rPr>
        <w:t>ecause they do not allege the same</w:t>
      </w:r>
      <w:r w:rsidR="00FA0C5E" w:rsidRPr="005C1D68">
        <w:rPr>
          <w:spacing w:val="-13"/>
          <w:sz w:val="24"/>
        </w:rPr>
        <w:t xml:space="preserve"> </w:t>
      </w:r>
      <w:r w:rsidR="00FA0C5E" w:rsidRPr="005C1D68">
        <w:rPr>
          <w:sz w:val="24"/>
        </w:rPr>
        <w:t>contraventions.</w:t>
      </w:r>
    </w:p>
    <w:p w:rsidR="00862157" w:rsidRDefault="00862157">
      <w:pPr>
        <w:pStyle w:val="BodyText"/>
        <w:spacing w:before="10"/>
        <w:rPr>
          <w:sz w:val="35"/>
        </w:rPr>
      </w:pPr>
    </w:p>
    <w:p w:rsidR="00862157" w:rsidRPr="005C1D68" w:rsidRDefault="005C1D68" w:rsidP="005C1D68">
      <w:pPr>
        <w:tabs>
          <w:tab w:val="left" w:pos="1068"/>
        </w:tabs>
        <w:spacing w:line="360" w:lineRule="auto"/>
        <w:ind w:left="1068" w:right="151" w:hanging="836"/>
        <w:jc w:val="both"/>
        <w:rPr>
          <w:sz w:val="24"/>
        </w:rPr>
      </w:pPr>
      <w:r>
        <w:rPr>
          <w:spacing w:val="-16"/>
          <w:sz w:val="24"/>
          <w:szCs w:val="24"/>
        </w:rPr>
        <w:t>45.</w:t>
      </w:r>
      <w:r>
        <w:rPr>
          <w:spacing w:val="-16"/>
          <w:sz w:val="24"/>
          <w:szCs w:val="24"/>
        </w:rPr>
        <w:tab/>
      </w:r>
      <w:r w:rsidR="00FA0C5E" w:rsidRPr="005C1D68">
        <w:rPr>
          <w:sz w:val="24"/>
        </w:rPr>
        <w:t>The</w:t>
      </w:r>
      <w:r w:rsidR="00FA0C5E" w:rsidRPr="005C1D68">
        <w:rPr>
          <w:spacing w:val="-13"/>
          <w:sz w:val="24"/>
        </w:rPr>
        <w:t xml:space="preserve"> </w:t>
      </w:r>
      <w:r w:rsidR="00FA0C5E" w:rsidRPr="005C1D68">
        <w:rPr>
          <w:sz w:val="24"/>
        </w:rPr>
        <w:t>Tribunal</w:t>
      </w:r>
      <w:r w:rsidR="00FA0C5E" w:rsidRPr="005C1D68">
        <w:rPr>
          <w:spacing w:val="-13"/>
          <w:sz w:val="24"/>
        </w:rPr>
        <w:t xml:space="preserve"> </w:t>
      </w:r>
      <w:r w:rsidR="00FA0C5E" w:rsidRPr="005C1D68">
        <w:rPr>
          <w:sz w:val="24"/>
        </w:rPr>
        <w:t>is</w:t>
      </w:r>
      <w:r w:rsidR="00FA0C5E" w:rsidRPr="005C1D68">
        <w:rPr>
          <w:spacing w:val="-13"/>
          <w:sz w:val="24"/>
        </w:rPr>
        <w:t xml:space="preserve"> </w:t>
      </w:r>
      <w:r w:rsidR="00FA0C5E" w:rsidRPr="005C1D68">
        <w:rPr>
          <w:sz w:val="24"/>
        </w:rPr>
        <w:t>not</w:t>
      </w:r>
      <w:r w:rsidR="00FA0C5E" w:rsidRPr="005C1D68">
        <w:rPr>
          <w:spacing w:val="-12"/>
          <w:sz w:val="24"/>
        </w:rPr>
        <w:t xml:space="preserve"> </w:t>
      </w:r>
      <w:r w:rsidR="00FA0C5E" w:rsidRPr="005C1D68">
        <w:rPr>
          <w:sz w:val="24"/>
        </w:rPr>
        <w:t>in</w:t>
      </w:r>
      <w:r w:rsidR="00FA0C5E" w:rsidRPr="005C1D68">
        <w:rPr>
          <w:spacing w:val="-12"/>
          <w:sz w:val="24"/>
        </w:rPr>
        <w:t xml:space="preserve"> </w:t>
      </w:r>
      <w:r w:rsidR="00FA0C5E" w:rsidRPr="005C1D68">
        <w:rPr>
          <w:sz w:val="24"/>
        </w:rPr>
        <w:t>possession</w:t>
      </w:r>
      <w:r w:rsidR="00FA0C5E" w:rsidRPr="005C1D68">
        <w:rPr>
          <w:spacing w:val="-14"/>
          <w:sz w:val="24"/>
        </w:rPr>
        <w:t xml:space="preserve"> </w:t>
      </w:r>
      <w:r w:rsidR="00FA0C5E" w:rsidRPr="005C1D68">
        <w:rPr>
          <w:sz w:val="24"/>
        </w:rPr>
        <w:t>of</w:t>
      </w:r>
      <w:r w:rsidR="00FA0C5E" w:rsidRPr="005C1D68">
        <w:rPr>
          <w:spacing w:val="-12"/>
          <w:sz w:val="24"/>
        </w:rPr>
        <w:t xml:space="preserve"> </w:t>
      </w:r>
      <w:r w:rsidR="00FA0C5E" w:rsidRPr="005C1D68">
        <w:rPr>
          <w:sz w:val="24"/>
        </w:rPr>
        <w:t>any</w:t>
      </w:r>
      <w:r w:rsidR="00FA0C5E" w:rsidRPr="005C1D68">
        <w:rPr>
          <w:spacing w:val="-13"/>
          <w:sz w:val="24"/>
        </w:rPr>
        <w:t xml:space="preserve"> </w:t>
      </w:r>
      <w:r w:rsidR="00FA0C5E" w:rsidRPr="005C1D68">
        <w:rPr>
          <w:sz w:val="24"/>
        </w:rPr>
        <w:t>information</w:t>
      </w:r>
      <w:r w:rsidR="00FA0C5E" w:rsidRPr="005C1D68">
        <w:rPr>
          <w:spacing w:val="-12"/>
          <w:sz w:val="24"/>
        </w:rPr>
        <w:t xml:space="preserve"> </w:t>
      </w:r>
      <w:r w:rsidR="00FA0C5E" w:rsidRPr="005C1D68">
        <w:rPr>
          <w:sz w:val="24"/>
        </w:rPr>
        <w:t>or</w:t>
      </w:r>
      <w:r w:rsidR="00FA0C5E" w:rsidRPr="005C1D68">
        <w:rPr>
          <w:spacing w:val="-13"/>
          <w:sz w:val="24"/>
        </w:rPr>
        <w:t xml:space="preserve"> </w:t>
      </w:r>
      <w:r w:rsidR="00FA0C5E" w:rsidRPr="005C1D68">
        <w:rPr>
          <w:sz w:val="24"/>
        </w:rPr>
        <w:t>documentation</w:t>
      </w:r>
      <w:r w:rsidR="00FA0C5E" w:rsidRPr="005C1D68">
        <w:rPr>
          <w:spacing w:val="-12"/>
          <w:sz w:val="24"/>
        </w:rPr>
        <w:t xml:space="preserve"> </w:t>
      </w:r>
      <w:r w:rsidR="00FA0C5E" w:rsidRPr="005C1D68">
        <w:rPr>
          <w:sz w:val="24"/>
        </w:rPr>
        <w:t>to</w:t>
      </w:r>
      <w:r w:rsidR="00FA0C5E" w:rsidRPr="005C1D68">
        <w:rPr>
          <w:spacing w:val="-13"/>
          <w:sz w:val="24"/>
        </w:rPr>
        <w:t xml:space="preserve"> </w:t>
      </w:r>
      <w:r w:rsidR="00FA0C5E" w:rsidRPr="005C1D68">
        <w:rPr>
          <w:sz w:val="24"/>
        </w:rPr>
        <w:t xml:space="preserve">reasonably believe that the credit provider failed to comply with the provisions of the NCA, </w:t>
      </w:r>
      <w:r w:rsidR="00FA0C5E" w:rsidRPr="005C1D68">
        <w:rPr>
          <w:spacing w:val="-6"/>
          <w:sz w:val="24"/>
        </w:rPr>
        <w:t xml:space="preserve">in </w:t>
      </w:r>
      <w:r w:rsidR="00FA0C5E" w:rsidRPr="005C1D68">
        <w:rPr>
          <w:sz w:val="24"/>
        </w:rPr>
        <w:t>particular section 129 of the NCA. The Applicant does not allege any facts which, if true, would constitute a remedy under the</w:t>
      </w:r>
      <w:r w:rsidR="00FA0C5E" w:rsidRPr="005C1D68">
        <w:rPr>
          <w:spacing w:val="-4"/>
          <w:sz w:val="24"/>
        </w:rPr>
        <w:t xml:space="preserve"> </w:t>
      </w:r>
      <w:r w:rsidR="00FA0C5E" w:rsidRPr="005C1D68">
        <w:rPr>
          <w:sz w:val="24"/>
        </w:rPr>
        <w:t>NCA.</w:t>
      </w:r>
    </w:p>
    <w:p w:rsidR="00862157" w:rsidRDefault="00862157">
      <w:pPr>
        <w:pStyle w:val="BodyText"/>
        <w:spacing w:before="1"/>
        <w:rPr>
          <w:sz w:val="36"/>
        </w:rPr>
      </w:pPr>
    </w:p>
    <w:p w:rsidR="00862157" w:rsidRDefault="00FA0C5E">
      <w:pPr>
        <w:pStyle w:val="Heading1"/>
        <w:spacing w:before="1"/>
      </w:pPr>
      <w:r>
        <w:t>CONCLUSION</w:t>
      </w:r>
    </w:p>
    <w:p w:rsidR="00862157" w:rsidRDefault="00862157">
      <w:pPr>
        <w:pStyle w:val="BodyText"/>
        <w:rPr>
          <w:b/>
          <w:sz w:val="26"/>
        </w:rPr>
      </w:pPr>
    </w:p>
    <w:p w:rsidR="00862157" w:rsidRDefault="00862157">
      <w:pPr>
        <w:pStyle w:val="BodyText"/>
        <w:spacing w:before="11"/>
        <w:rPr>
          <w:b/>
          <w:sz w:val="21"/>
        </w:rPr>
      </w:pPr>
    </w:p>
    <w:p w:rsidR="00862157" w:rsidRPr="005C1D68" w:rsidRDefault="005C1D68" w:rsidP="005C1D68">
      <w:pPr>
        <w:tabs>
          <w:tab w:val="left" w:pos="953"/>
        </w:tabs>
        <w:spacing w:line="360" w:lineRule="auto"/>
        <w:ind w:left="952" w:right="151" w:hanging="836"/>
        <w:jc w:val="both"/>
        <w:rPr>
          <w:sz w:val="24"/>
        </w:rPr>
      </w:pPr>
      <w:r>
        <w:rPr>
          <w:spacing w:val="-16"/>
          <w:sz w:val="24"/>
          <w:szCs w:val="24"/>
        </w:rPr>
        <w:t>46.</w:t>
      </w:r>
      <w:r>
        <w:rPr>
          <w:spacing w:val="-16"/>
          <w:sz w:val="24"/>
          <w:szCs w:val="24"/>
        </w:rPr>
        <w:tab/>
      </w:r>
      <w:r w:rsidR="00FA0C5E" w:rsidRPr="005C1D68">
        <w:rPr>
          <w:sz w:val="24"/>
        </w:rPr>
        <w:t>Having considered the party’s submissions, the Tribunal finds that the Applicant did not</w:t>
      </w:r>
      <w:r w:rsidR="00FA0C5E" w:rsidRPr="005C1D68">
        <w:rPr>
          <w:spacing w:val="-18"/>
          <w:sz w:val="24"/>
        </w:rPr>
        <w:t xml:space="preserve"> </w:t>
      </w:r>
      <w:r w:rsidR="00FA0C5E" w:rsidRPr="005C1D68">
        <w:rPr>
          <w:sz w:val="24"/>
        </w:rPr>
        <w:t>provide</w:t>
      </w:r>
      <w:r w:rsidR="00FA0C5E" w:rsidRPr="005C1D68">
        <w:rPr>
          <w:spacing w:val="-14"/>
          <w:sz w:val="24"/>
        </w:rPr>
        <w:t xml:space="preserve"> </w:t>
      </w:r>
      <w:r w:rsidR="00FA0C5E" w:rsidRPr="005C1D68">
        <w:rPr>
          <w:sz w:val="24"/>
        </w:rPr>
        <w:t>adequate</w:t>
      </w:r>
      <w:r w:rsidR="00FA0C5E" w:rsidRPr="005C1D68">
        <w:rPr>
          <w:spacing w:val="-16"/>
          <w:sz w:val="24"/>
        </w:rPr>
        <w:t xml:space="preserve"> </w:t>
      </w:r>
      <w:r w:rsidR="00FA0C5E" w:rsidRPr="005C1D68">
        <w:rPr>
          <w:sz w:val="24"/>
        </w:rPr>
        <w:t>evid</w:t>
      </w:r>
      <w:r w:rsidR="00FA0C5E" w:rsidRPr="005C1D68">
        <w:rPr>
          <w:sz w:val="24"/>
        </w:rPr>
        <w:t>ence</w:t>
      </w:r>
      <w:r w:rsidR="00FA0C5E" w:rsidRPr="005C1D68">
        <w:rPr>
          <w:spacing w:val="-16"/>
          <w:sz w:val="24"/>
        </w:rPr>
        <w:t xml:space="preserve"> </w:t>
      </w:r>
      <w:r w:rsidR="00FA0C5E" w:rsidRPr="005C1D68">
        <w:rPr>
          <w:sz w:val="24"/>
        </w:rPr>
        <w:t>to</w:t>
      </w:r>
      <w:r w:rsidR="00FA0C5E" w:rsidRPr="005C1D68">
        <w:rPr>
          <w:spacing w:val="-16"/>
          <w:sz w:val="24"/>
        </w:rPr>
        <w:t xml:space="preserve"> </w:t>
      </w:r>
      <w:r w:rsidR="00FA0C5E" w:rsidRPr="005C1D68">
        <w:rPr>
          <w:sz w:val="24"/>
        </w:rPr>
        <w:t>show</w:t>
      </w:r>
      <w:r w:rsidR="00FA0C5E" w:rsidRPr="005C1D68">
        <w:rPr>
          <w:spacing w:val="-15"/>
          <w:sz w:val="24"/>
        </w:rPr>
        <w:t xml:space="preserve"> </w:t>
      </w:r>
      <w:r w:rsidR="00FA0C5E" w:rsidRPr="005C1D68">
        <w:rPr>
          <w:sz w:val="24"/>
        </w:rPr>
        <w:t>that</w:t>
      </w:r>
      <w:r w:rsidR="00FA0C5E" w:rsidRPr="005C1D68">
        <w:rPr>
          <w:spacing w:val="-17"/>
          <w:sz w:val="24"/>
        </w:rPr>
        <w:t xml:space="preserve"> </w:t>
      </w:r>
      <w:r w:rsidR="00FA0C5E" w:rsidRPr="005C1D68">
        <w:rPr>
          <w:sz w:val="24"/>
        </w:rPr>
        <w:t>the</w:t>
      </w:r>
      <w:r w:rsidR="00FA0C5E" w:rsidRPr="005C1D68">
        <w:rPr>
          <w:spacing w:val="-14"/>
          <w:sz w:val="24"/>
        </w:rPr>
        <w:t xml:space="preserve"> </w:t>
      </w:r>
      <w:r w:rsidR="00FA0C5E" w:rsidRPr="005C1D68">
        <w:rPr>
          <w:sz w:val="24"/>
        </w:rPr>
        <w:t>Respondent</w:t>
      </w:r>
      <w:r w:rsidR="00FA0C5E" w:rsidRPr="005C1D68">
        <w:rPr>
          <w:spacing w:val="-17"/>
          <w:sz w:val="24"/>
        </w:rPr>
        <w:t xml:space="preserve"> </w:t>
      </w:r>
      <w:r w:rsidR="00FA0C5E" w:rsidRPr="005C1D68">
        <w:rPr>
          <w:sz w:val="24"/>
        </w:rPr>
        <w:t>has</w:t>
      </w:r>
      <w:r w:rsidR="00FA0C5E" w:rsidRPr="005C1D68">
        <w:rPr>
          <w:spacing w:val="-17"/>
          <w:sz w:val="24"/>
        </w:rPr>
        <w:t xml:space="preserve"> </w:t>
      </w:r>
      <w:r w:rsidR="00FA0C5E" w:rsidRPr="005C1D68">
        <w:rPr>
          <w:sz w:val="24"/>
        </w:rPr>
        <w:t>failed</w:t>
      </w:r>
      <w:r w:rsidR="00FA0C5E" w:rsidRPr="005C1D68">
        <w:rPr>
          <w:spacing w:val="-14"/>
          <w:sz w:val="24"/>
        </w:rPr>
        <w:t xml:space="preserve"> </w:t>
      </w:r>
      <w:r w:rsidR="00FA0C5E" w:rsidRPr="005C1D68">
        <w:rPr>
          <w:sz w:val="24"/>
        </w:rPr>
        <w:t>to</w:t>
      </w:r>
      <w:r w:rsidR="00FA0C5E" w:rsidRPr="005C1D68">
        <w:rPr>
          <w:spacing w:val="-15"/>
          <w:sz w:val="24"/>
        </w:rPr>
        <w:t xml:space="preserve"> </w:t>
      </w:r>
      <w:r w:rsidR="00FA0C5E" w:rsidRPr="005C1D68">
        <w:rPr>
          <w:sz w:val="24"/>
        </w:rPr>
        <w:t>comply</w:t>
      </w:r>
      <w:r w:rsidR="00FA0C5E" w:rsidRPr="005C1D68">
        <w:rPr>
          <w:spacing w:val="-15"/>
          <w:sz w:val="24"/>
        </w:rPr>
        <w:t xml:space="preserve"> </w:t>
      </w:r>
      <w:r w:rsidR="00FA0C5E" w:rsidRPr="005C1D68">
        <w:rPr>
          <w:sz w:val="24"/>
        </w:rPr>
        <w:t>with section 129 of the NCA in substance and in</w:t>
      </w:r>
      <w:r w:rsidR="00FA0C5E" w:rsidRPr="005C1D68">
        <w:rPr>
          <w:spacing w:val="-6"/>
          <w:sz w:val="24"/>
        </w:rPr>
        <w:t xml:space="preserve"> </w:t>
      </w:r>
      <w:r w:rsidR="00FA0C5E" w:rsidRPr="005C1D68">
        <w:rPr>
          <w:sz w:val="24"/>
        </w:rPr>
        <w:t>form.</w:t>
      </w:r>
    </w:p>
    <w:p w:rsidR="00862157" w:rsidRDefault="00862157">
      <w:pPr>
        <w:pStyle w:val="BodyText"/>
        <w:rPr>
          <w:sz w:val="36"/>
        </w:rPr>
      </w:pPr>
    </w:p>
    <w:p w:rsidR="00862157" w:rsidRDefault="00FA0C5E">
      <w:pPr>
        <w:pStyle w:val="Heading1"/>
      </w:pPr>
      <w:r>
        <w:t>ORDER</w:t>
      </w:r>
    </w:p>
    <w:p w:rsidR="00862157" w:rsidRDefault="00862157">
      <w:pPr>
        <w:pStyle w:val="BodyText"/>
        <w:rPr>
          <w:b/>
          <w:sz w:val="26"/>
        </w:rPr>
      </w:pPr>
    </w:p>
    <w:p w:rsidR="00862157" w:rsidRDefault="00862157">
      <w:pPr>
        <w:pStyle w:val="BodyText"/>
        <w:rPr>
          <w:b/>
          <w:sz w:val="22"/>
        </w:rPr>
      </w:pPr>
    </w:p>
    <w:p w:rsidR="00862157" w:rsidRPr="005C1D68" w:rsidRDefault="005C1D68" w:rsidP="005C1D68">
      <w:pPr>
        <w:tabs>
          <w:tab w:val="left" w:pos="952"/>
          <w:tab w:val="left" w:pos="953"/>
        </w:tabs>
        <w:ind w:left="952" w:hanging="836"/>
        <w:rPr>
          <w:sz w:val="24"/>
        </w:rPr>
      </w:pPr>
      <w:r>
        <w:rPr>
          <w:spacing w:val="-16"/>
          <w:sz w:val="24"/>
          <w:szCs w:val="24"/>
        </w:rPr>
        <w:t>47.</w:t>
      </w:r>
      <w:r>
        <w:rPr>
          <w:spacing w:val="-16"/>
          <w:sz w:val="24"/>
          <w:szCs w:val="24"/>
        </w:rPr>
        <w:tab/>
      </w:r>
      <w:r w:rsidR="00FA0C5E" w:rsidRPr="005C1D68">
        <w:rPr>
          <w:sz w:val="24"/>
        </w:rPr>
        <w:t>Accordingly, the Tribunal makes the following</w:t>
      </w:r>
      <w:r w:rsidR="00FA0C5E" w:rsidRPr="005C1D68">
        <w:rPr>
          <w:spacing w:val="-5"/>
          <w:sz w:val="24"/>
        </w:rPr>
        <w:t xml:space="preserve"> </w:t>
      </w:r>
      <w:r w:rsidR="00FA0C5E" w:rsidRPr="005C1D68">
        <w:rPr>
          <w:sz w:val="24"/>
        </w:rPr>
        <w:t>order:</w:t>
      </w:r>
    </w:p>
    <w:p w:rsidR="00862157" w:rsidRDefault="00862157">
      <w:pPr>
        <w:pStyle w:val="BodyText"/>
        <w:rPr>
          <w:sz w:val="20"/>
        </w:rPr>
      </w:pPr>
    </w:p>
    <w:p w:rsidR="00862157" w:rsidRDefault="00FA0C5E">
      <w:pPr>
        <w:pStyle w:val="BodyText"/>
        <w:spacing w:before="5"/>
        <w:rPr>
          <w:sz w:val="26"/>
        </w:rPr>
      </w:pPr>
      <w:r>
        <w:pict>
          <v:shape id="_x0000_s1026" style="position:absolute;margin-left:56.65pt;margin-top:17.55pt;width:2in;height:.1pt;z-index:-251655168;mso-wrap-distance-left:0;mso-wrap-distance-right:0;mso-position-horizontal-relative:page" coordorigin="1133,351" coordsize="2880,0" path="m1133,351r2880,e" filled="f" strokeweight=".72pt">
            <v:path arrowok="t"/>
            <w10:wrap type="topAndBottom" anchorx="page"/>
          </v:shape>
        </w:pict>
      </w:r>
    </w:p>
    <w:p w:rsidR="00862157" w:rsidRDefault="00FA0C5E">
      <w:pPr>
        <w:spacing w:before="70"/>
        <w:ind w:left="232"/>
        <w:rPr>
          <w:sz w:val="20"/>
        </w:rPr>
      </w:pPr>
      <w:bookmarkStart w:id="5" w:name="_bookmark3"/>
      <w:bookmarkEnd w:id="5"/>
      <w:r>
        <w:rPr>
          <w:position w:val="6"/>
          <w:sz w:val="13"/>
        </w:rPr>
        <w:t xml:space="preserve">4 </w:t>
      </w:r>
      <w:r>
        <w:rPr>
          <w:sz w:val="20"/>
        </w:rPr>
        <w:t>(CCT 98/11) [2012] ZACC 11.</w:t>
      </w:r>
    </w:p>
    <w:p w:rsidR="00862157" w:rsidRDefault="00FA0C5E">
      <w:pPr>
        <w:spacing w:before="1"/>
        <w:ind w:left="232"/>
        <w:rPr>
          <w:sz w:val="20"/>
        </w:rPr>
      </w:pPr>
      <w:bookmarkStart w:id="6" w:name="_bookmark4"/>
      <w:bookmarkEnd w:id="6"/>
      <w:r>
        <w:rPr>
          <w:position w:val="6"/>
          <w:sz w:val="13"/>
        </w:rPr>
        <w:t xml:space="preserve">5 </w:t>
      </w:r>
      <w:r>
        <w:rPr>
          <w:sz w:val="20"/>
        </w:rPr>
        <w:t>(CCT 98/11) [2012] ZACC 11; 2012 (5) SA 142 (CC); 2012 (8) BCLR 785 (CC) (7 June 2012).</w:t>
      </w:r>
    </w:p>
    <w:p w:rsidR="00862157" w:rsidRDefault="00862157">
      <w:pPr>
        <w:rPr>
          <w:sz w:val="20"/>
        </w:rPr>
        <w:sectPr w:rsidR="00862157">
          <w:pgSz w:w="11910" w:h="16840"/>
          <w:pgMar w:top="900" w:right="980" w:bottom="740" w:left="900" w:header="283" w:footer="547" w:gutter="0"/>
          <w:cols w:space="720"/>
        </w:sectPr>
      </w:pPr>
    </w:p>
    <w:p w:rsidR="00862157" w:rsidRDefault="00862157">
      <w:pPr>
        <w:pStyle w:val="BodyText"/>
        <w:rPr>
          <w:sz w:val="20"/>
        </w:rPr>
      </w:pPr>
    </w:p>
    <w:p w:rsidR="00862157" w:rsidRPr="005C1D68" w:rsidRDefault="005C1D68" w:rsidP="005C1D68">
      <w:pPr>
        <w:tabs>
          <w:tab w:val="left" w:pos="2392"/>
          <w:tab w:val="left" w:pos="2393"/>
        </w:tabs>
        <w:spacing w:before="207"/>
        <w:ind w:left="2392" w:hanging="745"/>
        <w:rPr>
          <w:sz w:val="24"/>
        </w:rPr>
      </w:pPr>
      <w:r>
        <w:rPr>
          <w:spacing w:val="-2"/>
          <w:sz w:val="24"/>
          <w:szCs w:val="24"/>
        </w:rPr>
        <w:t>47.1.</w:t>
      </w:r>
      <w:r>
        <w:rPr>
          <w:spacing w:val="-2"/>
          <w:sz w:val="24"/>
          <w:szCs w:val="24"/>
        </w:rPr>
        <w:tab/>
      </w:r>
      <w:r w:rsidR="00FA0C5E" w:rsidRPr="005C1D68">
        <w:rPr>
          <w:sz w:val="24"/>
        </w:rPr>
        <w:t>The Applicant’s application is dismissed;</w:t>
      </w:r>
      <w:r w:rsidR="00FA0C5E" w:rsidRPr="005C1D68">
        <w:rPr>
          <w:spacing w:val="-6"/>
          <w:sz w:val="24"/>
        </w:rPr>
        <w:t xml:space="preserve"> </w:t>
      </w:r>
      <w:r w:rsidR="00FA0C5E" w:rsidRPr="005C1D68">
        <w:rPr>
          <w:sz w:val="24"/>
        </w:rPr>
        <w:t>and</w:t>
      </w:r>
    </w:p>
    <w:p w:rsidR="00862157" w:rsidRDefault="00862157">
      <w:pPr>
        <w:pStyle w:val="BodyText"/>
        <w:rPr>
          <w:sz w:val="26"/>
        </w:rPr>
      </w:pPr>
    </w:p>
    <w:p w:rsidR="00862157" w:rsidRDefault="00862157">
      <w:pPr>
        <w:pStyle w:val="BodyText"/>
        <w:rPr>
          <w:sz w:val="22"/>
        </w:rPr>
      </w:pPr>
    </w:p>
    <w:p w:rsidR="00862157" w:rsidRPr="005C1D68" w:rsidRDefault="005C1D68" w:rsidP="005C1D68">
      <w:pPr>
        <w:tabs>
          <w:tab w:val="left" w:pos="2392"/>
          <w:tab w:val="left" w:pos="2393"/>
        </w:tabs>
        <w:ind w:left="2392" w:hanging="745"/>
        <w:rPr>
          <w:sz w:val="24"/>
        </w:rPr>
      </w:pPr>
      <w:r>
        <w:rPr>
          <w:spacing w:val="-2"/>
          <w:sz w:val="24"/>
          <w:szCs w:val="24"/>
        </w:rPr>
        <w:t>47.2.</w:t>
      </w:r>
      <w:r>
        <w:rPr>
          <w:spacing w:val="-2"/>
          <w:sz w:val="24"/>
          <w:szCs w:val="24"/>
        </w:rPr>
        <w:tab/>
      </w:r>
      <w:r w:rsidR="00FA0C5E" w:rsidRPr="005C1D68">
        <w:rPr>
          <w:sz w:val="24"/>
        </w:rPr>
        <w:t>There is no order as to</w:t>
      </w:r>
      <w:r w:rsidR="00FA0C5E" w:rsidRPr="005C1D68">
        <w:rPr>
          <w:spacing w:val="-1"/>
          <w:sz w:val="24"/>
        </w:rPr>
        <w:t xml:space="preserve"> </w:t>
      </w:r>
      <w:r w:rsidR="00FA0C5E" w:rsidRPr="005C1D68">
        <w:rPr>
          <w:sz w:val="24"/>
        </w:rPr>
        <w:t>costs.</w:t>
      </w:r>
    </w:p>
    <w:p w:rsidR="00862157" w:rsidRDefault="00862157">
      <w:pPr>
        <w:pStyle w:val="BodyText"/>
        <w:rPr>
          <w:sz w:val="26"/>
        </w:rPr>
      </w:pPr>
    </w:p>
    <w:p w:rsidR="00862157" w:rsidRDefault="00862157">
      <w:pPr>
        <w:pStyle w:val="BodyText"/>
        <w:spacing w:before="6"/>
        <w:rPr>
          <w:sz w:val="30"/>
        </w:rPr>
      </w:pPr>
    </w:p>
    <w:p w:rsidR="00862157" w:rsidRDefault="00FA0C5E">
      <w:pPr>
        <w:pStyle w:val="BodyText"/>
        <w:spacing w:before="1"/>
        <w:ind w:left="232"/>
      </w:pPr>
      <w:r>
        <w:t>THUS DONE ON THIS 18</w:t>
      </w:r>
      <w:r>
        <w:rPr>
          <w:position w:val="8"/>
          <w:sz w:val="16"/>
        </w:rPr>
        <w:t xml:space="preserve">th </w:t>
      </w:r>
      <w:r>
        <w:t>DAY OF DECEMBER 2022.</w:t>
      </w:r>
    </w:p>
    <w:p w:rsidR="00862157" w:rsidRDefault="00862157">
      <w:pPr>
        <w:pStyle w:val="BodyText"/>
        <w:rPr>
          <w:sz w:val="28"/>
        </w:rPr>
      </w:pPr>
    </w:p>
    <w:p w:rsidR="00862157" w:rsidRDefault="00862157">
      <w:pPr>
        <w:pStyle w:val="BodyText"/>
        <w:rPr>
          <w:sz w:val="28"/>
        </w:rPr>
      </w:pPr>
    </w:p>
    <w:p w:rsidR="00862157" w:rsidRDefault="00FA0C5E">
      <w:pPr>
        <w:pStyle w:val="BodyText"/>
        <w:spacing w:before="184"/>
        <w:ind w:left="232"/>
      </w:pPr>
      <w:r>
        <w:t>[signed]</w:t>
      </w:r>
    </w:p>
    <w:p w:rsidR="00862157" w:rsidRDefault="00FA0C5E">
      <w:pPr>
        <w:pStyle w:val="Heading1"/>
        <w:spacing w:before="136"/>
      </w:pPr>
      <w:r>
        <w:t>Prof K Moodaliyar</w:t>
      </w:r>
    </w:p>
    <w:p w:rsidR="00862157" w:rsidRDefault="00FA0C5E">
      <w:pPr>
        <w:pStyle w:val="BodyText"/>
        <w:spacing w:before="140"/>
        <w:ind w:left="232"/>
      </w:pPr>
      <w:r>
        <w:t>Presiding Tribunal Member</w:t>
      </w:r>
    </w:p>
    <w:p w:rsidR="00862157" w:rsidRDefault="00862157">
      <w:pPr>
        <w:pStyle w:val="BodyText"/>
        <w:rPr>
          <w:sz w:val="26"/>
        </w:rPr>
      </w:pPr>
    </w:p>
    <w:p w:rsidR="00862157" w:rsidRDefault="00862157">
      <w:pPr>
        <w:pStyle w:val="BodyText"/>
        <w:rPr>
          <w:sz w:val="22"/>
        </w:rPr>
      </w:pPr>
    </w:p>
    <w:p w:rsidR="00862157" w:rsidRDefault="00FA0C5E">
      <w:pPr>
        <w:pStyle w:val="BodyText"/>
        <w:ind w:left="232"/>
      </w:pPr>
      <w:r>
        <w:t xml:space="preserve">Dr MC Peenze (Tribunal Member) and Ms P Manzi- </w:t>
      </w:r>
      <w:r>
        <w:rPr>
          <w:color w:val="1F1F1F"/>
        </w:rPr>
        <w:t xml:space="preserve">Ntshingila </w:t>
      </w:r>
      <w:r>
        <w:t>(Tribunal Member) concur.</w:t>
      </w:r>
    </w:p>
    <w:p w:rsidR="00862157" w:rsidRDefault="00862157">
      <w:pPr>
        <w:pStyle w:val="BodyText"/>
        <w:rPr>
          <w:sz w:val="20"/>
        </w:rPr>
      </w:pPr>
    </w:p>
    <w:p w:rsidR="00862157" w:rsidRDefault="00FA0C5E">
      <w:pPr>
        <w:pStyle w:val="BodyText"/>
        <w:spacing w:before="10"/>
        <w:rPr>
          <w:sz w:val="15"/>
        </w:rPr>
      </w:pPr>
      <w:r>
        <w:rPr>
          <w:noProof/>
          <w:lang w:bidi="ar-SA"/>
        </w:rPr>
        <w:drawing>
          <wp:anchor distT="0" distB="0" distL="0" distR="0" simplePos="0" relativeHeight="4" behindDoc="0" locked="0" layoutInCell="1" allowOverlap="1">
            <wp:simplePos x="0" y="0"/>
            <wp:positionH relativeFrom="page">
              <wp:posOffset>796372</wp:posOffset>
            </wp:positionH>
            <wp:positionV relativeFrom="paragraph">
              <wp:posOffset>140989</wp:posOffset>
            </wp:positionV>
            <wp:extent cx="3369221" cy="1743075"/>
            <wp:effectExtent l="0" t="0" r="0" b="0"/>
            <wp:wrapTopAndBottom/>
            <wp:docPr id="1" name="image1.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369221" cy="1743075"/>
                    </a:xfrm>
                    <a:prstGeom prst="rect">
                      <a:avLst/>
                    </a:prstGeom>
                  </pic:spPr>
                </pic:pic>
              </a:graphicData>
            </a:graphic>
          </wp:anchor>
        </w:drawing>
      </w:r>
    </w:p>
    <w:sectPr w:rsidR="00862157">
      <w:pgSz w:w="11910" w:h="16840"/>
      <w:pgMar w:top="900" w:right="980" w:bottom="820" w:left="900" w:header="283" w:footer="5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5E" w:rsidRDefault="00FA0C5E">
      <w:r>
        <w:separator/>
      </w:r>
    </w:p>
  </w:endnote>
  <w:endnote w:type="continuationSeparator" w:id="0">
    <w:p w:rsidR="00FA0C5E" w:rsidRDefault="00FA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57" w:rsidRDefault="00FA0C5E">
    <w:pPr>
      <w:pStyle w:val="BodyText"/>
      <w:spacing w:line="14" w:lineRule="auto"/>
      <w:rPr>
        <w:sz w:val="13"/>
      </w:rPr>
    </w:pPr>
    <w:r>
      <w:pict>
        <v:shapetype id="_x0000_t202" coordsize="21600,21600" o:spt="202" path="m,l,21600r21600,l21600,xe">
          <v:stroke joinstyle="miter"/>
          <v:path gradientshapeok="t" o:connecttype="rect"/>
        </v:shapetype>
        <v:shape id="_x0000_s2049" type="#_x0000_t202" style="position:absolute;margin-left:277.65pt;margin-top:799.6pt;width:39.75pt;height:12.35pt;z-index:-251954176;mso-position-horizontal-relative:page;mso-position-vertical-relative:page" filled="f" stroked="f">
          <v:textbox inset="0,0,0,0">
            <w:txbxContent>
              <w:p w:rsidR="00862157" w:rsidRDefault="00FA0C5E">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5C1D68">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5E" w:rsidRDefault="00FA0C5E">
      <w:r>
        <w:separator/>
      </w:r>
    </w:p>
  </w:footnote>
  <w:footnote w:type="continuationSeparator" w:id="0">
    <w:p w:rsidR="00FA0C5E" w:rsidRDefault="00FA0C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57" w:rsidRDefault="00FA0C5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32.05pt;margin-top:13.15pt;width:107.45pt;height:33pt;z-index:-251955200;mso-position-horizontal-relative:page;mso-position-vertical-relative:page" filled="f" stroked="f">
          <v:textbox inset="0,0,0,0">
            <w:txbxContent>
              <w:p w:rsidR="00862157" w:rsidRDefault="00FA0C5E">
                <w:pPr>
                  <w:spacing w:before="19"/>
                  <w:ind w:left="274" w:right="18" w:firstLine="1207"/>
                  <w:jc w:val="right"/>
                  <w:rPr>
                    <w:rFonts w:ascii="Arial Narrow"/>
                    <w:sz w:val="18"/>
                  </w:rPr>
                </w:pPr>
                <w:r>
                  <w:rPr>
                    <w:rFonts w:ascii="Arial Narrow"/>
                    <w:spacing w:val="-1"/>
                    <w:sz w:val="18"/>
                  </w:rPr>
                  <w:t>Judgment NCT/222623/2022/141(1)(b)</w:t>
                </w:r>
              </w:p>
              <w:p w:rsidR="00862157" w:rsidRDefault="00FA0C5E">
                <w:pPr>
                  <w:ind w:right="19"/>
                  <w:jc w:val="right"/>
                  <w:rPr>
                    <w:rFonts w:ascii="Arial Narrow"/>
                    <w:sz w:val="18"/>
                  </w:rPr>
                </w:pPr>
                <w:r>
                  <w:rPr>
                    <w:rFonts w:ascii="Arial Narrow"/>
                    <w:sz w:val="18"/>
                  </w:rPr>
                  <w:t>Gareth Miller v Nedbank</w:t>
                </w:r>
                <w:r>
                  <w:rPr>
                    <w:rFonts w:ascii="Arial Narrow"/>
                    <w:spacing w:val="-15"/>
                    <w:sz w:val="18"/>
                  </w:rPr>
                  <w:t xml:space="preserve"> </w:t>
                </w:r>
                <w:r>
                  <w:rPr>
                    <w:rFonts w:ascii="Arial Narrow"/>
                    <w:sz w:val="18"/>
                  </w:rPr>
                  <w:t>Limited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F19B6"/>
    <w:multiLevelType w:val="hybridMultilevel"/>
    <w:tmpl w:val="2F32FF5A"/>
    <w:lvl w:ilvl="0" w:tplc="AEA6819E">
      <w:start w:val="1"/>
      <w:numFmt w:val="decimal"/>
      <w:lvlText w:val="%1."/>
      <w:lvlJc w:val="left"/>
      <w:pPr>
        <w:ind w:left="940" w:hanging="708"/>
        <w:jc w:val="left"/>
      </w:pPr>
      <w:rPr>
        <w:rFonts w:ascii="Arial" w:eastAsia="Arial" w:hAnsi="Arial" w:cs="Arial" w:hint="default"/>
        <w:spacing w:val="-8"/>
        <w:w w:val="100"/>
        <w:sz w:val="24"/>
        <w:szCs w:val="24"/>
        <w:lang w:val="en-ZA" w:eastAsia="en-ZA" w:bidi="en-ZA"/>
      </w:rPr>
    </w:lvl>
    <w:lvl w:ilvl="1" w:tplc="23F86D34">
      <w:numFmt w:val="bullet"/>
      <w:lvlText w:val="•"/>
      <w:lvlJc w:val="left"/>
      <w:pPr>
        <w:ind w:left="1848" w:hanging="708"/>
      </w:pPr>
      <w:rPr>
        <w:rFonts w:hint="default"/>
        <w:lang w:val="en-ZA" w:eastAsia="en-ZA" w:bidi="en-ZA"/>
      </w:rPr>
    </w:lvl>
    <w:lvl w:ilvl="2" w:tplc="BB0688E2">
      <w:numFmt w:val="bullet"/>
      <w:lvlText w:val="•"/>
      <w:lvlJc w:val="left"/>
      <w:pPr>
        <w:ind w:left="2757" w:hanging="708"/>
      </w:pPr>
      <w:rPr>
        <w:rFonts w:hint="default"/>
        <w:lang w:val="en-ZA" w:eastAsia="en-ZA" w:bidi="en-ZA"/>
      </w:rPr>
    </w:lvl>
    <w:lvl w:ilvl="3" w:tplc="D4BCF010">
      <w:numFmt w:val="bullet"/>
      <w:lvlText w:val="•"/>
      <w:lvlJc w:val="left"/>
      <w:pPr>
        <w:ind w:left="3665" w:hanging="708"/>
      </w:pPr>
      <w:rPr>
        <w:rFonts w:hint="default"/>
        <w:lang w:val="en-ZA" w:eastAsia="en-ZA" w:bidi="en-ZA"/>
      </w:rPr>
    </w:lvl>
    <w:lvl w:ilvl="4" w:tplc="25103A7A">
      <w:numFmt w:val="bullet"/>
      <w:lvlText w:val="•"/>
      <w:lvlJc w:val="left"/>
      <w:pPr>
        <w:ind w:left="4574" w:hanging="708"/>
      </w:pPr>
      <w:rPr>
        <w:rFonts w:hint="default"/>
        <w:lang w:val="en-ZA" w:eastAsia="en-ZA" w:bidi="en-ZA"/>
      </w:rPr>
    </w:lvl>
    <w:lvl w:ilvl="5" w:tplc="C0C6F04E">
      <w:numFmt w:val="bullet"/>
      <w:lvlText w:val="•"/>
      <w:lvlJc w:val="left"/>
      <w:pPr>
        <w:ind w:left="5483" w:hanging="708"/>
      </w:pPr>
      <w:rPr>
        <w:rFonts w:hint="default"/>
        <w:lang w:val="en-ZA" w:eastAsia="en-ZA" w:bidi="en-ZA"/>
      </w:rPr>
    </w:lvl>
    <w:lvl w:ilvl="6" w:tplc="9FE80BE4">
      <w:numFmt w:val="bullet"/>
      <w:lvlText w:val="•"/>
      <w:lvlJc w:val="left"/>
      <w:pPr>
        <w:ind w:left="6391" w:hanging="708"/>
      </w:pPr>
      <w:rPr>
        <w:rFonts w:hint="default"/>
        <w:lang w:val="en-ZA" w:eastAsia="en-ZA" w:bidi="en-ZA"/>
      </w:rPr>
    </w:lvl>
    <w:lvl w:ilvl="7" w:tplc="683AF426">
      <w:numFmt w:val="bullet"/>
      <w:lvlText w:val="•"/>
      <w:lvlJc w:val="left"/>
      <w:pPr>
        <w:ind w:left="7300" w:hanging="708"/>
      </w:pPr>
      <w:rPr>
        <w:rFonts w:hint="default"/>
        <w:lang w:val="en-ZA" w:eastAsia="en-ZA" w:bidi="en-ZA"/>
      </w:rPr>
    </w:lvl>
    <w:lvl w:ilvl="8" w:tplc="0CB85700">
      <w:numFmt w:val="bullet"/>
      <w:lvlText w:val="•"/>
      <w:lvlJc w:val="left"/>
      <w:pPr>
        <w:ind w:left="8209" w:hanging="708"/>
      </w:pPr>
      <w:rPr>
        <w:rFonts w:hint="default"/>
        <w:lang w:val="en-ZA" w:eastAsia="en-ZA" w:bidi="en-ZA"/>
      </w:rPr>
    </w:lvl>
  </w:abstractNum>
  <w:abstractNum w:abstractNumId="1" w15:restartNumberingAfterBreak="0">
    <w:nsid w:val="62261BD5"/>
    <w:multiLevelType w:val="multilevel"/>
    <w:tmpl w:val="0D1C369E"/>
    <w:lvl w:ilvl="0">
      <w:start w:val="47"/>
      <w:numFmt w:val="decimal"/>
      <w:lvlText w:val="%1"/>
      <w:lvlJc w:val="left"/>
      <w:pPr>
        <w:ind w:left="2392" w:hanging="744"/>
        <w:jc w:val="left"/>
      </w:pPr>
      <w:rPr>
        <w:rFonts w:hint="default"/>
        <w:lang w:val="en-ZA" w:eastAsia="en-ZA" w:bidi="en-ZA"/>
      </w:rPr>
    </w:lvl>
    <w:lvl w:ilvl="1">
      <w:start w:val="1"/>
      <w:numFmt w:val="decimal"/>
      <w:lvlText w:val="%1.%2."/>
      <w:lvlJc w:val="left"/>
      <w:pPr>
        <w:ind w:left="2392" w:hanging="744"/>
        <w:jc w:val="left"/>
      </w:pPr>
      <w:rPr>
        <w:rFonts w:ascii="Arial" w:eastAsia="Arial" w:hAnsi="Arial" w:cs="Arial" w:hint="default"/>
        <w:spacing w:val="-2"/>
        <w:w w:val="100"/>
        <w:sz w:val="24"/>
        <w:szCs w:val="24"/>
        <w:lang w:val="en-ZA" w:eastAsia="en-ZA" w:bidi="en-ZA"/>
      </w:rPr>
    </w:lvl>
    <w:lvl w:ilvl="2">
      <w:numFmt w:val="bullet"/>
      <w:lvlText w:val="•"/>
      <w:lvlJc w:val="left"/>
      <w:pPr>
        <w:ind w:left="3925" w:hanging="744"/>
      </w:pPr>
      <w:rPr>
        <w:rFonts w:hint="default"/>
        <w:lang w:val="en-ZA" w:eastAsia="en-ZA" w:bidi="en-ZA"/>
      </w:rPr>
    </w:lvl>
    <w:lvl w:ilvl="3">
      <w:numFmt w:val="bullet"/>
      <w:lvlText w:val="•"/>
      <w:lvlJc w:val="left"/>
      <w:pPr>
        <w:ind w:left="4687" w:hanging="744"/>
      </w:pPr>
      <w:rPr>
        <w:rFonts w:hint="default"/>
        <w:lang w:val="en-ZA" w:eastAsia="en-ZA" w:bidi="en-ZA"/>
      </w:rPr>
    </w:lvl>
    <w:lvl w:ilvl="4">
      <w:numFmt w:val="bullet"/>
      <w:lvlText w:val="•"/>
      <w:lvlJc w:val="left"/>
      <w:pPr>
        <w:ind w:left="5450" w:hanging="744"/>
      </w:pPr>
      <w:rPr>
        <w:rFonts w:hint="default"/>
        <w:lang w:val="en-ZA" w:eastAsia="en-ZA" w:bidi="en-ZA"/>
      </w:rPr>
    </w:lvl>
    <w:lvl w:ilvl="5">
      <w:numFmt w:val="bullet"/>
      <w:lvlText w:val="•"/>
      <w:lvlJc w:val="left"/>
      <w:pPr>
        <w:ind w:left="6213" w:hanging="744"/>
      </w:pPr>
      <w:rPr>
        <w:rFonts w:hint="default"/>
        <w:lang w:val="en-ZA" w:eastAsia="en-ZA" w:bidi="en-ZA"/>
      </w:rPr>
    </w:lvl>
    <w:lvl w:ilvl="6">
      <w:numFmt w:val="bullet"/>
      <w:lvlText w:val="•"/>
      <w:lvlJc w:val="left"/>
      <w:pPr>
        <w:ind w:left="6975" w:hanging="744"/>
      </w:pPr>
      <w:rPr>
        <w:rFonts w:hint="default"/>
        <w:lang w:val="en-ZA" w:eastAsia="en-ZA" w:bidi="en-ZA"/>
      </w:rPr>
    </w:lvl>
    <w:lvl w:ilvl="7">
      <w:numFmt w:val="bullet"/>
      <w:lvlText w:val="•"/>
      <w:lvlJc w:val="left"/>
      <w:pPr>
        <w:ind w:left="7738" w:hanging="744"/>
      </w:pPr>
      <w:rPr>
        <w:rFonts w:hint="default"/>
        <w:lang w:val="en-ZA" w:eastAsia="en-ZA" w:bidi="en-ZA"/>
      </w:rPr>
    </w:lvl>
    <w:lvl w:ilvl="8">
      <w:numFmt w:val="bullet"/>
      <w:lvlText w:val="•"/>
      <w:lvlJc w:val="left"/>
      <w:pPr>
        <w:ind w:left="8501" w:hanging="744"/>
      </w:pPr>
      <w:rPr>
        <w:rFonts w:hint="default"/>
        <w:lang w:val="en-ZA" w:eastAsia="en-ZA" w:bidi="en-ZA"/>
      </w:rPr>
    </w:lvl>
  </w:abstractNum>
  <w:abstractNum w:abstractNumId="2" w15:restartNumberingAfterBreak="0">
    <w:nsid w:val="673D6B82"/>
    <w:multiLevelType w:val="hybridMultilevel"/>
    <w:tmpl w:val="6E2C1D68"/>
    <w:lvl w:ilvl="0" w:tplc="85A0DE30">
      <w:start w:val="5"/>
      <w:numFmt w:val="decimal"/>
      <w:lvlText w:val="%1."/>
      <w:lvlJc w:val="left"/>
      <w:pPr>
        <w:ind w:left="1084" w:hanging="852"/>
        <w:jc w:val="right"/>
      </w:pPr>
      <w:rPr>
        <w:rFonts w:ascii="Arial" w:eastAsia="Arial" w:hAnsi="Arial" w:cs="Arial" w:hint="default"/>
        <w:spacing w:val="-16"/>
        <w:w w:val="100"/>
        <w:sz w:val="24"/>
        <w:szCs w:val="24"/>
        <w:lang w:val="en-ZA" w:eastAsia="en-ZA" w:bidi="en-ZA"/>
      </w:rPr>
    </w:lvl>
    <w:lvl w:ilvl="1" w:tplc="8D06988A">
      <w:start w:val="1"/>
      <w:numFmt w:val="lowerLetter"/>
      <w:lvlText w:val="(%2)"/>
      <w:lvlJc w:val="left"/>
      <w:pPr>
        <w:ind w:left="1672" w:hanging="588"/>
        <w:jc w:val="left"/>
      </w:pPr>
      <w:rPr>
        <w:rFonts w:ascii="Arial" w:eastAsia="Arial" w:hAnsi="Arial" w:cs="Arial" w:hint="default"/>
        <w:i/>
        <w:spacing w:val="-1"/>
        <w:w w:val="100"/>
        <w:sz w:val="24"/>
        <w:szCs w:val="24"/>
        <w:lang w:val="en-ZA" w:eastAsia="en-ZA" w:bidi="en-ZA"/>
      </w:rPr>
    </w:lvl>
    <w:lvl w:ilvl="2" w:tplc="50A666DA">
      <w:start w:val="1"/>
      <w:numFmt w:val="lowerRoman"/>
      <w:lvlText w:val="(%3)"/>
      <w:lvlJc w:val="left"/>
      <w:pPr>
        <w:ind w:left="2217" w:hanging="567"/>
        <w:jc w:val="left"/>
      </w:pPr>
      <w:rPr>
        <w:rFonts w:ascii="Arial" w:eastAsia="Arial" w:hAnsi="Arial" w:cs="Arial" w:hint="default"/>
        <w:i/>
        <w:spacing w:val="-3"/>
        <w:w w:val="100"/>
        <w:sz w:val="24"/>
        <w:szCs w:val="24"/>
        <w:lang w:val="en-ZA" w:eastAsia="en-ZA" w:bidi="en-ZA"/>
      </w:rPr>
    </w:lvl>
    <w:lvl w:ilvl="3" w:tplc="1C38CF6A">
      <w:numFmt w:val="bullet"/>
      <w:lvlText w:val="•"/>
      <w:lvlJc w:val="left"/>
      <w:pPr>
        <w:ind w:left="2220" w:hanging="567"/>
      </w:pPr>
      <w:rPr>
        <w:rFonts w:hint="default"/>
        <w:lang w:val="en-ZA" w:eastAsia="en-ZA" w:bidi="en-ZA"/>
      </w:rPr>
    </w:lvl>
    <w:lvl w:ilvl="4" w:tplc="89FAACC6">
      <w:numFmt w:val="bullet"/>
      <w:lvlText w:val="•"/>
      <w:lvlJc w:val="left"/>
      <w:pPr>
        <w:ind w:left="3335" w:hanging="567"/>
      </w:pPr>
      <w:rPr>
        <w:rFonts w:hint="default"/>
        <w:lang w:val="en-ZA" w:eastAsia="en-ZA" w:bidi="en-ZA"/>
      </w:rPr>
    </w:lvl>
    <w:lvl w:ilvl="5" w:tplc="C13EFA50">
      <w:numFmt w:val="bullet"/>
      <w:lvlText w:val="•"/>
      <w:lvlJc w:val="left"/>
      <w:pPr>
        <w:ind w:left="4450" w:hanging="567"/>
      </w:pPr>
      <w:rPr>
        <w:rFonts w:hint="default"/>
        <w:lang w:val="en-ZA" w:eastAsia="en-ZA" w:bidi="en-ZA"/>
      </w:rPr>
    </w:lvl>
    <w:lvl w:ilvl="6" w:tplc="77546E20">
      <w:numFmt w:val="bullet"/>
      <w:lvlText w:val="•"/>
      <w:lvlJc w:val="left"/>
      <w:pPr>
        <w:ind w:left="5565" w:hanging="567"/>
      </w:pPr>
      <w:rPr>
        <w:rFonts w:hint="default"/>
        <w:lang w:val="en-ZA" w:eastAsia="en-ZA" w:bidi="en-ZA"/>
      </w:rPr>
    </w:lvl>
    <w:lvl w:ilvl="7" w:tplc="1B3C51E0">
      <w:numFmt w:val="bullet"/>
      <w:lvlText w:val="•"/>
      <w:lvlJc w:val="left"/>
      <w:pPr>
        <w:ind w:left="6680" w:hanging="567"/>
      </w:pPr>
      <w:rPr>
        <w:rFonts w:hint="default"/>
        <w:lang w:val="en-ZA" w:eastAsia="en-ZA" w:bidi="en-ZA"/>
      </w:rPr>
    </w:lvl>
    <w:lvl w:ilvl="8" w:tplc="72CEC1FC">
      <w:numFmt w:val="bullet"/>
      <w:lvlText w:val="•"/>
      <w:lvlJc w:val="left"/>
      <w:pPr>
        <w:ind w:left="7796" w:hanging="567"/>
      </w:pPr>
      <w:rPr>
        <w:rFonts w:hint="default"/>
        <w:lang w:val="en-ZA" w:eastAsia="en-ZA" w:bidi="en-Z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2157"/>
    <w:rsid w:val="005C1D68"/>
    <w:rsid w:val="00862157"/>
    <w:rsid w:val="00FA0C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6545928-52EA-4F4A-B09E-3AC322B0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4" w:hanging="8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2017</Words>
  <Characters>11499</Characters>
  <Application>Microsoft Office Word</Application>
  <DocSecurity>0</DocSecurity>
  <Lines>95</Lines>
  <Paragraphs>26</Paragraphs>
  <ScaleCrop>false</ScaleCrop>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2</cp:revision>
  <dcterms:created xsi:type="dcterms:W3CDTF">2023-04-13T07:37:00Z</dcterms:created>
  <dcterms:modified xsi:type="dcterms:W3CDTF">2023-04-13T07:38:00Z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Acrobat PDFMaker 17 for Word</vt:lpwstr>
  </property>
  <property fmtid="{D5CDD505-2E9C-101B-9397-08002B2CF9AE}" pid="4" name="LastSaved">
    <vt:filetime>2023-04-13T00:00:00Z</vt:filetime>
  </property>
</Properties>
</file>