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5E52D" w14:textId="77777777" w:rsidR="00B13CAD" w:rsidRPr="002C316C" w:rsidRDefault="00B13CAD" w:rsidP="00B13CAD">
      <w:pPr>
        <w:adjustRightInd w:val="0"/>
        <w:snapToGrid w:val="0"/>
        <w:spacing w:line="360" w:lineRule="auto"/>
        <w:ind w:left="2880" w:firstLine="720"/>
        <w:jc w:val="both"/>
        <w:rPr>
          <w:rFonts w:ascii="Arial" w:hAnsi="Arial" w:cs="Arial"/>
          <w:color w:val="000000" w:themeColor="text1"/>
          <w:lang w:val="en-GB"/>
        </w:rPr>
      </w:pPr>
      <w:r w:rsidRPr="00213C8C">
        <w:rPr>
          <w:rFonts w:ascii="Verdana" w:eastAsia="Verdana" w:hAnsi="Verdana" w:cs="Verdana"/>
          <w:i/>
          <w:noProof/>
          <w:color w:val="000000"/>
          <w:lang w:eastAsia="en-ZA"/>
        </w:rPr>
        <w:drawing>
          <wp:inline distT="0" distB="0" distL="0" distR="0" wp14:anchorId="3B47E6B3" wp14:editId="506A414F">
            <wp:extent cx="1406711" cy="1263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6711" cy="1263650"/>
                    </a:xfrm>
                    <a:prstGeom prst="rect">
                      <a:avLst/>
                    </a:prstGeom>
                    <a:noFill/>
                    <a:ln>
                      <a:noFill/>
                    </a:ln>
                  </pic:spPr>
                </pic:pic>
              </a:graphicData>
            </a:graphic>
          </wp:inline>
        </w:drawing>
      </w:r>
    </w:p>
    <w:p w14:paraId="1225BB8E" w14:textId="77777777" w:rsidR="00B13CAD" w:rsidRPr="007034E7" w:rsidRDefault="00B13CAD" w:rsidP="00B13CAD">
      <w:pPr>
        <w:adjustRightInd w:val="0"/>
        <w:snapToGrid w:val="0"/>
        <w:spacing w:after="0" w:line="360" w:lineRule="auto"/>
        <w:ind w:left="288"/>
        <w:jc w:val="both"/>
        <w:rPr>
          <w:rFonts w:ascii="Arial" w:hAnsi="Arial" w:cs="Arial"/>
          <w:b/>
          <w:color w:val="000000" w:themeColor="text1"/>
          <w:lang w:val="en-GB"/>
        </w:rPr>
      </w:pPr>
      <w:r w:rsidRPr="007034E7">
        <w:rPr>
          <w:rFonts w:ascii="Arial" w:hAnsi="Arial" w:cs="Arial"/>
          <w:b/>
          <w:color w:val="000000" w:themeColor="text1"/>
          <w:lang w:val="en-GB"/>
        </w:rPr>
        <w:t>IN THE HIGH COURT OF SOUTH AFRICA, NORTHERN CAPE DIVISION, KIMBERLEY</w:t>
      </w:r>
    </w:p>
    <w:p w14:paraId="4C98DFA5" w14:textId="77777777" w:rsidR="00B13CAD" w:rsidRPr="002C316C" w:rsidRDefault="00B13CAD" w:rsidP="00B13CAD">
      <w:pPr>
        <w:adjustRightInd w:val="0"/>
        <w:snapToGrid w:val="0"/>
        <w:spacing w:after="0" w:line="360" w:lineRule="auto"/>
        <w:ind w:left="288" w:hanging="720"/>
        <w:jc w:val="both"/>
        <w:rPr>
          <w:rFonts w:ascii="Arial" w:hAnsi="Arial" w:cs="Arial"/>
          <w:color w:val="000000" w:themeColor="text1"/>
          <w:lang w:val="en-GB"/>
        </w:rPr>
      </w:pP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color w:val="000000" w:themeColor="text1"/>
          <w:lang w:val="en-GB"/>
        </w:rPr>
        <w:t>Not Reportable</w:t>
      </w:r>
    </w:p>
    <w:p w14:paraId="1FC8AB77" w14:textId="77777777" w:rsidR="00B13CAD" w:rsidRDefault="00B13CAD" w:rsidP="00A321B9">
      <w:pPr>
        <w:tabs>
          <w:tab w:val="left" w:pos="7020"/>
          <w:tab w:val="left" w:pos="7200"/>
        </w:tabs>
        <w:adjustRightInd w:val="0"/>
        <w:snapToGrid w:val="0"/>
        <w:spacing w:after="0" w:line="360" w:lineRule="auto"/>
        <w:ind w:left="720" w:hanging="720"/>
        <w:jc w:val="center"/>
        <w:rPr>
          <w:rFonts w:ascii="Arial" w:hAnsi="Arial" w:cs="Arial"/>
          <w:color w:val="000000" w:themeColor="text1"/>
          <w:lang w:val="en-GB"/>
        </w:rPr>
      </w:pPr>
      <w:r>
        <w:rPr>
          <w:rFonts w:ascii="Arial" w:hAnsi="Arial" w:cs="Arial"/>
          <w:color w:val="000000" w:themeColor="text1"/>
          <w:lang w:val="en-GB"/>
        </w:rPr>
        <w:tab/>
      </w:r>
      <w:r>
        <w:rPr>
          <w:rFonts w:ascii="Arial" w:hAnsi="Arial" w:cs="Arial"/>
          <w:color w:val="000000" w:themeColor="text1"/>
          <w:lang w:val="en-GB"/>
        </w:rPr>
        <w:tab/>
      </w:r>
      <w:r w:rsidRPr="002C316C">
        <w:rPr>
          <w:rFonts w:ascii="Arial" w:hAnsi="Arial" w:cs="Arial"/>
          <w:color w:val="000000" w:themeColor="text1"/>
          <w:lang w:val="en-GB"/>
        </w:rPr>
        <w:t xml:space="preserve">Case </w:t>
      </w:r>
      <w:r>
        <w:rPr>
          <w:rFonts w:ascii="Arial" w:hAnsi="Arial" w:cs="Arial"/>
          <w:color w:val="000000" w:themeColor="text1"/>
          <w:lang w:val="en-GB"/>
        </w:rPr>
        <w:t>N</w:t>
      </w:r>
      <w:r w:rsidRPr="002C316C">
        <w:rPr>
          <w:rFonts w:ascii="Arial" w:hAnsi="Arial" w:cs="Arial"/>
          <w:color w:val="000000" w:themeColor="text1"/>
          <w:lang w:val="en-GB"/>
        </w:rPr>
        <w:t>o</w:t>
      </w:r>
      <w:r>
        <w:rPr>
          <w:rFonts w:ascii="Arial" w:hAnsi="Arial" w:cs="Arial"/>
          <w:color w:val="000000" w:themeColor="text1"/>
          <w:lang w:val="en-GB"/>
        </w:rPr>
        <w:t xml:space="preserve">: </w:t>
      </w:r>
      <w:r w:rsidR="0030356B">
        <w:rPr>
          <w:rFonts w:ascii="Arial" w:hAnsi="Arial" w:cs="Arial"/>
          <w:color w:val="000000" w:themeColor="text1"/>
          <w:lang w:val="en-GB"/>
        </w:rPr>
        <w:t>19</w:t>
      </w:r>
      <w:r>
        <w:rPr>
          <w:rFonts w:ascii="Arial" w:hAnsi="Arial" w:cs="Arial"/>
          <w:color w:val="000000" w:themeColor="text1"/>
          <w:lang w:val="en-GB"/>
        </w:rPr>
        <w:t>/2023</w:t>
      </w:r>
    </w:p>
    <w:p w14:paraId="7066A4A2" w14:textId="77777777" w:rsidR="00B13CAD" w:rsidRPr="00DD4148" w:rsidRDefault="00B13CAD" w:rsidP="00B13CAD">
      <w:pPr>
        <w:adjustRightInd w:val="0"/>
        <w:snapToGrid w:val="0"/>
        <w:spacing w:before="240" w:after="120" w:line="360" w:lineRule="auto"/>
        <w:ind w:left="720" w:hanging="720"/>
        <w:jc w:val="both"/>
        <w:rPr>
          <w:rFonts w:ascii="Arial" w:hAnsi="Arial" w:cs="Arial"/>
          <w:color w:val="000000" w:themeColor="text1"/>
          <w:lang w:val="en-GB"/>
        </w:rPr>
      </w:pPr>
      <w:r w:rsidRPr="00DD4148">
        <w:rPr>
          <w:rFonts w:ascii="Arial" w:hAnsi="Arial" w:cs="Arial"/>
          <w:color w:val="000000" w:themeColor="text1"/>
          <w:lang w:val="en-GB"/>
        </w:rPr>
        <w:t>In the matter between:</w:t>
      </w:r>
    </w:p>
    <w:p w14:paraId="2CC6C1BB" w14:textId="77777777" w:rsidR="00B13CAD" w:rsidRDefault="00FA3A70" w:rsidP="00B13CAD">
      <w:pPr>
        <w:adjustRightInd w:val="0"/>
        <w:snapToGrid w:val="0"/>
        <w:spacing w:after="0" w:line="360" w:lineRule="auto"/>
        <w:ind w:left="720" w:hanging="720"/>
        <w:jc w:val="both"/>
        <w:rPr>
          <w:rFonts w:ascii="Arial" w:hAnsi="Arial" w:cs="Arial"/>
          <w:b/>
          <w:color w:val="000000" w:themeColor="text1"/>
          <w:lang w:val="en-GB"/>
        </w:rPr>
      </w:pPr>
      <w:r>
        <w:rPr>
          <w:rFonts w:ascii="Arial" w:hAnsi="Arial" w:cs="Arial"/>
          <w:b/>
          <w:color w:val="000000" w:themeColor="text1"/>
          <w:lang w:val="en-GB"/>
        </w:rPr>
        <w:t>CHARLES PIETER VAN DEN HEVER N.O.</w:t>
      </w:r>
      <w:r w:rsidR="00B13CAD">
        <w:rPr>
          <w:rFonts w:ascii="Arial" w:hAnsi="Arial" w:cs="Arial"/>
          <w:b/>
          <w:color w:val="000000" w:themeColor="text1"/>
          <w:lang w:val="en-GB"/>
        </w:rPr>
        <w:tab/>
      </w:r>
      <w:r w:rsidR="00B13CAD">
        <w:rPr>
          <w:rFonts w:ascii="Arial" w:hAnsi="Arial" w:cs="Arial"/>
          <w:b/>
          <w:color w:val="000000" w:themeColor="text1"/>
          <w:lang w:val="en-GB"/>
        </w:rPr>
        <w:tab/>
      </w:r>
      <w:r w:rsidR="00B13CAD">
        <w:rPr>
          <w:rFonts w:ascii="Arial" w:hAnsi="Arial" w:cs="Arial"/>
          <w:b/>
          <w:color w:val="000000" w:themeColor="text1"/>
          <w:lang w:val="en-GB"/>
        </w:rPr>
        <w:tab/>
      </w:r>
      <w:r w:rsidR="00C65EDE">
        <w:rPr>
          <w:rFonts w:ascii="Arial" w:hAnsi="Arial" w:cs="Arial"/>
          <w:b/>
          <w:color w:val="000000" w:themeColor="text1"/>
          <w:lang w:val="en-GB"/>
        </w:rPr>
        <w:tab/>
      </w:r>
      <w:r>
        <w:rPr>
          <w:rFonts w:ascii="Arial" w:hAnsi="Arial" w:cs="Arial"/>
          <w:b/>
          <w:color w:val="000000" w:themeColor="text1"/>
          <w:lang w:val="en-GB"/>
        </w:rPr>
        <w:t xml:space="preserve">FIRST </w:t>
      </w:r>
      <w:r w:rsidR="00B13CAD">
        <w:rPr>
          <w:rFonts w:ascii="Arial" w:hAnsi="Arial" w:cs="Arial"/>
          <w:b/>
          <w:color w:val="000000" w:themeColor="text1"/>
          <w:lang w:val="en-GB"/>
        </w:rPr>
        <w:t>APPLICANT</w:t>
      </w:r>
    </w:p>
    <w:p w14:paraId="6002E58B" w14:textId="77777777" w:rsidR="00FA3A70" w:rsidRDefault="00FA3A70" w:rsidP="00B13CAD">
      <w:pPr>
        <w:adjustRightInd w:val="0"/>
        <w:snapToGrid w:val="0"/>
        <w:spacing w:after="0" w:line="360" w:lineRule="auto"/>
        <w:ind w:left="720" w:hanging="720"/>
        <w:jc w:val="both"/>
        <w:rPr>
          <w:rFonts w:ascii="Arial" w:hAnsi="Arial" w:cs="Arial"/>
          <w:b/>
          <w:color w:val="000000" w:themeColor="text1"/>
          <w:lang w:val="en-GB"/>
        </w:rPr>
      </w:pPr>
    </w:p>
    <w:p w14:paraId="6A2CF1B1" w14:textId="77777777" w:rsidR="00B13CAD" w:rsidRDefault="00FA3A70" w:rsidP="00B13CAD">
      <w:pPr>
        <w:tabs>
          <w:tab w:val="left" w:pos="5670"/>
        </w:tabs>
        <w:adjustRightInd w:val="0"/>
        <w:snapToGrid w:val="0"/>
        <w:spacing w:after="0" w:line="360" w:lineRule="auto"/>
        <w:ind w:left="720" w:right="-380" w:hanging="720"/>
        <w:jc w:val="both"/>
        <w:rPr>
          <w:rFonts w:ascii="Arial" w:hAnsi="Arial" w:cs="Arial"/>
          <w:b/>
          <w:bCs/>
          <w:caps/>
          <w:color w:val="000000" w:themeColor="text1"/>
          <w:lang w:val="en-GB"/>
        </w:rPr>
      </w:pPr>
      <w:r>
        <w:rPr>
          <w:rFonts w:ascii="Arial" w:hAnsi="Arial" w:cs="Arial"/>
          <w:b/>
          <w:bCs/>
          <w:caps/>
          <w:color w:val="000000" w:themeColor="text1"/>
          <w:lang w:val="en-GB"/>
        </w:rPr>
        <w:t>PIETER MARTHINUS STEYN STRAUSS N.O.</w:t>
      </w:r>
      <w:r w:rsidR="00B13CAD" w:rsidRPr="00DD4148">
        <w:rPr>
          <w:rFonts w:ascii="Arial" w:hAnsi="Arial" w:cs="Arial"/>
          <w:b/>
          <w:bCs/>
          <w:caps/>
          <w:color w:val="000000" w:themeColor="text1"/>
          <w:lang w:val="en-GB"/>
        </w:rPr>
        <w:t xml:space="preserve">    </w:t>
      </w:r>
      <w:r w:rsidR="00B13CAD" w:rsidRPr="00DD4148">
        <w:rPr>
          <w:rFonts w:ascii="Arial" w:hAnsi="Arial" w:cs="Arial"/>
          <w:b/>
          <w:bCs/>
          <w:caps/>
          <w:color w:val="000000" w:themeColor="text1"/>
          <w:lang w:val="en-GB"/>
        </w:rPr>
        <w:tab/>
      </w:r>
      <w:r w:rsidR="00B13CAD" w:rsidRPr="00DD4148">
        <w:rPr>
          <w:rFonts w:ascii="Arial" w:hAnsi="Arial" w:cs="Arial"/>
          <w:b/>
          <w:bCs/>
          <w:caps/>
          <w:color w:val="000000" w:themeColor="text1"/>
          <w:lang w:val="en-GB"/>
        </w:rPr>
        <w:tab/>
      </w:r>
      <w:r w:rsidR="00B13CAD">
        <w:rPr>
          <w:rFonts w:ascii="Arial" w:hAnsi="Arial" w:cs="Arial"/>
          <w:b/>
          <w:bCs/>
          <w:caps/>
          <w:color w:val="000000" w:themeColor="text1"/>
          <w:lang w:val="en-GB"/>
        </w:rPr>
        <w:tab/>
      </w:r>
      <w:r>
        <w:rPr>
          <w:rFonts w:ascii="Arial" w:hAnsi="Arial" w:cs="Arial"/>
          <w:b/>
          <w:bCs/>
          <w:caps/>
          <w:color w:val="000000" w:themeColor="text1"/>
          <w:lang w:val="en-GB"/>
        </w:rPr>
        <w:t>SECOND APPLICANT</w:t>
      </w:r>
    </w:p>
    <w:p w14:paraId="5940F83A" w14:textId="77777777" w:rsidR="00FA3A70" w:rsidRPr="00DD4148" w:rsidRDefault="00FA3A70" w:rsidP="00FA3A70">
      <w:pPr>
        <w:tabs>
          <w:tab w:val="left" w:pos="5670"/>
        </w:tabs>
        <w:adjustRightInd w:val="0"/>
        <w:snapToGrid w:val="0"/>
        <w:spacing w:before="240" w:after="120" w:line="360" w:lineRule="auto"/>
        <w:ind w:left="720" w:right="-382" w:hanging="720"/>
        <w:jc w:val="both"/>
        <w:rPr>
          <w:rFonts w:ascii="Arial" w:hAnsi="Arial" w:cs="Arial"/>
          <w:color w:val="000000" w:themeColor="text1"/>
          <w:lang w:val="en-GB"/>
        </w:rPr>
      </w:pPr>
      <w:r w:rsidRPr="00DD4148">
        <w:rPr>
          <w:rFonts w:ascii="Arial" w:hAnsi="Arial" w:cs="Arial"/>
          <w:color w:val="000000" w:themeColor="text1"/>
          <w:lang w:val="en-GB"/>
        </w:rPr>
        <w:t>And</w:t>
      </w:r>
    </w:p>
    <w:p w14:paraId="2C7FBC9C" w14:textId="77777777" w:rsidR="00B13CAD" w:rsidRDefault="00B13CAD" w:rsidP="00B13CAD">
      <w:pPr>
        <w:tabs>
          <w:tab w:val="left" w:pos="5670"/>
        </w:tabs>
        <w:adjustRightInd w:val="0"/>
        <w:snapToGrid w:val="0"/>
        <w:spacing w:after="0" w:line="360" w:lineRule="auto"/>
        <w:ind w:left="720" w:right="-380" w:hanging="720"/>
        <w:jc w:val="both"/>
        <w:rPr>
          <w:rFonts w:ascii="Arial" w:hAnsi="Arial" w:cs="Arial"/>
          <w:b/>
          <w:bCs/>
          <w:caps/>
          <w:color w:val="000000" w:themeColor="text1"/>
          <w:lang w:val="en-GB"/>
        </w:rPr>
      </w:pPr>
    </w:p>
    <w:p w14:paraId="3B7389F5" w14:textId="77777777" w:rsidR="00B13CAD" w:rsidRDefault="00FA3A70" w:rsidP="00B13CAD">
      <w:pPr>
        <w:tabs>
          <w:tab w:val="left" w:pos="5670"/>
        </w:tabs>
        <w:adjustRightInd w:val="0"/>
        <w:snapToGrid w:val="0"/>
        <w:spacing w:after="0" w:line="360" w:lineRule="auto"/>
        <w:ind w:left="720" w:right="-380" w:hanging="720"/>
        <w:jc w:val="both"/>
        <w:rPr>
          <w:rFonts w:ascii="Arial" w:hAnsi="Arial" w:cs="Arial"/>
          <w:b/>
          <w:bCs/>
          <w:caps/>
          <w:color w:val="000000" w:themeColor="text1"/>
          <w:lang w:val="en-GB"/>
        </w:rPr>
      </w:pPr>
      <w:r>
        <w:rPr>
          <w:rFonts w:ascii="Arial" w:hAnsi="Arial" w:cs="Arial"/>
          <w:b/>
          <w:bCs/>
          <w:caps/>
          <w:color w:val="000000" w:themeColor="text1"/>
          <w:lang w:val="en-GB"/>
        </w:rPr>
        <w:t>SOUTH AFRICAN NATIONAL ROAD AGENCY LIMITED</w:t>
      </w:r>
      <w:r w:rsidR="00B13CAD">
        <w:rPr>
          <w:rFonts w:ascii="Arial" w:hAnsi="Arial" w:cs="Arial"/>
          <w:b/>
          <w:bCs/>
          <w:caps/>
          <w:color w:val="000000" w:themeColor="text1"/>
          <w:lang w:val="en-GB"/>
        </w:rPr>
        <w:tab/>
      </w:r>
      <w:r w:rsidR="00B13CAD">
        <w:rPr>
          <w:rFonts w:ascii="Arial" w:hAnsi="Arial" w:cs="Arial"/>
          <w:b/>
          <w:bCs/>
          <w:caps/>
          <w:color w:val="000000" w:themeColor="text1"/>
          <w:lang w:val="en-GB"/>
        </w:rPr>
        <w:tab/>
      </w:r>
      <w:r>
        <w:rPr>
          <w:rFonts w:ascii="Arial" w:hAnsi="Arial" w:cs="Arial"/>
          <w:b/>
          <w:bCs/>
          <w:caps/>
          <w:color w:val="000000" w:themeColor="text1"/>
          <w:lang w:val="en-GB"/>
        </w:rPr>
        <w:t xml:space="preserve">FIRST </w:t>
      </w:r>
      <w:r w:rsidR="00B13CAD">
        <w:rPr>
          <w:rFonts w:ascii="Arial" w:hAnsi="Arial" w:cs="Arial"/>
          <w:b/>
          <w:bCs/>
          <w:caps/>
          <w:color w:val="000000" w:themeColor="text1"/>
          <w:lang w:val="en-GB"/>
        </w:rPr>
        <w:t>RESPONDENT</w:t>
      </w:r>
    </w:p>
    <w:p w14:paraId="5A805B50" w14:textId="77777777" w:rsidR="00B13CAD" w:rsidRDefault="00B13CAD" w:rsidP="00B13CAD">
      <w:pPr>
        <w:tabs>
          <w:tab w:val="left" w:pos="5670"/>
        </w:tabs>
        <w:adjustRightInd w:val="0"/>
        <w:snapToGrid w:val="0"/>
        <w:spacing w:after="0" w:line="360" w:lineRule="auto"/>
        <w:ind w:left="720" w:right="-380" w:hanging="720"/>
        <w:jc w:val="both"/>
        <w:rPr>
          <w:rFonts w:ascii="Arial" w:hAnsi="Arial" w:cs="Arial"/>
          <w:b/>
          <w:bCs/>
          <w:caps/>
          <w:color w:val="000000" w:themeColor="text1"/>
          <w:lang w:val="en-GB"/>
        </w:rPr>
      </w:pPr>
    </w:p>
    <w:p w14:paraId="093BE7B4" w14:textId="77777777" w:rsidR="00B13CAD" w:rsidRDefault="00B13CAD" w:rsidP="00B13CAD">
      <w:pPr>
        <w:tabs>
          <w:tab w:val="left" w:pos="5670"/>
        </w:tabs>
        <w:adjustRightInd w:val="0"/>
        <w:snapToGrid w:val="0"/>
        <w:spacing w:after="0" w:line="360" w:lineRule="auto"/>
        <w:ind w:left="720" w:right="-380" w:hanging="720"/>
        <w:jc w:val="both"/>
        <w:rPr>
          <w:rFonts w:ascii="Arial" w:hAnsi="Arial" w:cs="Arial"/>
          <w:b/>
          <w:bCs/>
          <w:caps/>
          <w:color w:val="000000" w:themeColor="text1"/>
          <w:lang w:val="en-GB"/>
        </w:rPr>
      </w:pPr>
      <w:r>
        <w:rPr>
          <w:rFonts w:ascii="Arial" w:hAnsi="Arial" w:cs="Arial"/>
          <w:b/>
          <w:bCs/>
          <w:caps/>
          <w:color w:val="000000" w:themeColor="text1"/>
          <w:lang w:val="en-GB"/>
        </w:rPr>
        <w:t xml:space="preserve">THE </w:t>
      </w:r>
      <w:r w:rsidR="00FA3A70">
        <w:rPr>
          <w:rFonts w:ascii="Arial" w:hAnsi="Arial" w:cs="Arial"/>
          <w:b/>
          <w:bCs/>
          <w:caps/>
          <w:color w:val="000000" w:themeColor="text1"/>
          <w:lang w:val="en-GB"/>
        </w:rPr>
        <w:t>REGISTRAR OF DEEDS, KIMBERLEY</w:t>
      </w:r>
      <w:r w:rsidR="00FA3A70">
        <w:rPr>
          <w:rFonts w:ascii="Arial" w:hAnsi="Arial" w:cs="Arial"/>
          <w:b/>
          <w:bCs/>
          <w:caps/>
          <w:color w:val="000000" w:themeColor="text1"/>
          <w:lang w:val="en-GB"/>
        </w:rPr>
        <w:tab/>
      </w:r>
      <w:r w:rsidR="00FA3A70">
        <w:rPr>
          <w:rFonts w:ascii="Arial" w:hAnsi="Arial" w:cs="Arial"/>
          <w:b/>
          <w:bCs/>
          <w:caps/>
          <w:color w:val="000000" w:themeColor="text1"/>
          <w:lang w:val="en-GB"/>
        </w:rPr>
        <w:tab/>
      </w:r>
      <w:r>
        <w:rPr>
          <w:rFonts w:ascii="Arial" w:hAnsi="Arial" w:cs="Arial"/>
          <w:b/>
          <w:bCs/>
          <w:caps/>
          <w:color w:val="000000" w:themeColor="text1"/>
          <w:lang w:val="en-GB"/>
        </w:rPr>
        <w:tab/>
      </w:r>
      <w:r w:rsidR="00FA3A70">
        <w:rPr>
          <w:rFonts w:ascii="Arial" w:hAnsi="Arial" w:cs="Arial"/>
          <w:b/>
          <w:bCs/>
          <w:caps/>
          <w:color w:val="000000" w:themeColor="text1"/>
          <w:lang w:val="en-GB"/>
        </w:rPr>
        <w:t xml:space="preserve">SECOND </w:t>
      </w:r>
      <w:r>
        <w:rPr>
          <w:rFonts w:ascii="Arial" w:hAnsi="Arial" w:cs="Arial"/>
          <w:b/>
          <w:bCs/>
          <w:caps/>
          <w:color w:val="000000" w:themeColor="text1"/>
          <w:lang w:val="en-GB"/>
        </w:rPr>
        <w:t>RESPONDENT</w:t>
      </w:r>
    </w:p>
    <w:p w14:paraId="5A349D7C" w14:textId="77777777" w:rsidR="00B13CAD" w:rsidRDefault="00B13CAD" w:rsidP="00B13CAD">
      <w:pPr>
        <w:tabs>
          <w:tab w:val="left" w:pos="5670"/>
        </w:tabs>
        <w:adjustRightInd w:val="0"/>
        <w:snapToGrid w:val="0"/>
        <w:spacing w:after="0" w:line="360" w:lineRule="auto"/>
        <w:ind w:left="720" w:right="-380" w:hanging="720"/>
        <w:jc w:val="both"/>
        <w:rPr>
          <w:rFonts w:ascii="Arial" w:hAnsi="Arial" w:cs="Arial"/>
          <w:b/>
          <w:bCs/>
          <w:caps/>
          <w:color w:val="000000" w:themeColor="text1"/>
          <w:lang w:val="en-GB"/>
        </w:rPr>
      </w:pPr>
    </w:p>
    <w:p w14:paraId="2F8A879F" w14:textId="77777777" w:rsidR="00B13CAD" w:rsidRPr="00574D49" w:rsidRDefault="00B13CAD" w:rsidP="00B13CAD">
      <w:pPr>
        <w:spacing w:after="240" w:line="360" w:lineRule="auto"/>
        <w:ind w:left="1710" w:hanging="1710"/>
        <w:rPr>
          <w:rFonts w:ascii="Arial" w:hAnsi="Arial" w:cs="Arial"/>
          <w:bCs/>
        </w:rPr>
      </w:pPr>
      <w:r w:rsidRPr="007034E7">
        <w:rPr>
          <w:rFonts w:ascii="Arial" w:hAnsi="Arial" w:cs="Arial"/>
          <w:b/>
          <w:bCs/>
        </w:rPr>
        <w:t>Neutral citation:</w:t>
      </w:r>
      <w:r>
        <w:rPr>
          <w:rFonts w:ascii="Arial" w:hAnsi="Arial" w:cs="Arial"/>
          <w:b/>
          <w:bCs/>
        </w:rPr>
        <w:t xml:space="preserve"> </w:t>
      </w:r>
      <w:r w:rsidR="00DB7500" w:rsidRPr="00574D49">
        <w:rPr>
          <w:rFonts w:ascii="Arial" w:hAnsi="Arial" w:cs="Arial"/>
          <w:bCs/>
          <w:i/>
        </w:rPr>
        <w:t xml:space="preserve">Van </w:t>
      </w:r>
      <w:r w:rsidR="00FA3A70" w:rsidRPr="00574D49">
        <w:rPr>
          <w:rFonts w:ascii="Arial" w:hAnsi="Arial" w:cs="Arial"/>
          <w:bCs/>
          <w:i/>
        </w:rPr>
        <w:t xml:space="preserve">Der Hever N.O and </w:t>
      </w:r>
      <w:r w:rsidR="00625C56" w:rsidRPr="00574D49">
        <w:rPr>
          <w:rFonts w:ascii="Arial" w:hAnsi="Arial" w:cs="Arial"/>
          <w:bCs/>
          <w:i/>
        </w:rPr>
        <w:t>Another</w:t>
      </w:r>
      <w:r w:rsidR="00DB7500" w:rsidRPr="00574D49">
        <w:rPr>
          <w:rFonts w:ascii="Arial" w:hAnsi="Arial" w:cs="Arial"/>
          <w:bCs/>
          <w:i/>
        </w:rPr>
        <w:t xml:space="preserve"> v South African National Road Agency and </w:t>
      </w:r>
      <w:r w:rsidR="00625C56" w:rsidRPr="00574D49">
        <w:rPr>
          <w:rFonts w:ascii="Arial" w:hAnsi="Arial" w:cs="Arial"/>
          <w:bCs/>
          <w:i/>
        </w:rPr>
        <w:t>Another</w:t>
      </w:r>
      <w:r w:rsidRPr="00574D49">
        <w:rPr>
          <w:rFonts w:ascii="Arial" w:hAnsi="Arial" w:cs="Arial"/>
          <w:bCs/>
          <w:i/>
        </w:rPr>
        <w:t xml:space="preserve"> </w:t>
      </w:r>
      <w:r w:rsidRPr="00574D49">
        <w:rPr>
          <w:rFonts w:ascii="Arial" w:hAnsi="Arial" w:cs="Arial"/>
          <w:bCs/>
        </w:rPr>
        <w:t xml:space="preserve">(Case no </w:t>
      </w:r>
      <w:r w:rsidR="00FA3A70" w:rsidRPr="00574D49">
        <w:rPr>
          <w:rFonts w:ascii="Arial" w:hAnsi="Arial" w:cs="Arial"/>
          <w:bCs/>
        </w:rPr>
        <w:t>19</w:t>
      </w:r>
      <w:r w:rsidRPr="00574D49">
        <w:rPr>
          <w:rFonts w:ascii="Arial" w:hAnsi="Arial" w:cs="Arial"/>
          <w:bCs/>
        </w:rPr>
        <w:t>/2023) (</w:t>
      </w:r>
      <w:r w:rsidR="00574D49" w:rsidRPr="00574D49">
        <w:rPr>
          <w:rFonts w:ascii="Arial" w:hAnsi="Arial" w:cs="Arial"/>
          <w:bCs/>
        </w:rPr>
        <w:t xml:space="preserve">8 March </w:t>
      </w:r>
      <w:r w:rsidRPr="00574D49">
        <w:rPr>
          <w:rFonts w:ascii="Arial" w:hAnsi="Arial" w:cs="Arial"/>
          <w:bCs/>
        </w:rPr>
        <w:t xml:space="preserve"> 2024)</w:t>
      </w:r>
    </w:p>
    <w:p w14:paraId="7081B5FA" w14:textId="77777777" w:rsidR="00B13CAD" w:rsidRPr="00574D49" w:rsidRDefault="00B13CAD" w:rsidP="00B13CAD">
      <w:pPr>
        <w:adjustRightInd w:val="0"/>
        <w:snapToGrid w:val="0"/>
        <w:spacing w:after="0" w:line="360" w:lineRule="auto"/>
        <w:ind w:left="720" w:hanging="720"/>
        <w:jc w:val="both"/>
        <w:rPr>
          <w:rFonts w:ascii="Arial" w:hAnsi="Arial" w:cs="Arial"/>
          <w:color w:val="000000" w:themeColor="text1"/>
          <w:lang w:val="en-GB"/>
        </w:rPr>
      </w:pPr>
      <w:r w:rsidRPr="00574D49">
        <w:rPr>
          <w:rFonts w:ascii="Arial" w:hAnsi="Arial" w:cs="Arial"/>
          <w:b/>
          <w:color w:val="000000" w:themeColor="text1"/>
          <w:lang w:val="en-GB"/>
        </w:rPr>
        <w:t>Heard:</w:t>
      </w:r>
      <w:r w:rsidRPr="00574D49">
        <w:rPr>
          <w:rFonts w:ascii="Arial" w:hAnsi="Arial" w:cs="Arial"/>
          <w:b/>
          <w:color w:val="000000" w:themeColor="text1"/>
          <w:lang w:val="en-GB"/>
        </w:rPr>
        <w:tab/>
        <w:t xml:space="preserve"> </w:t>
      </w:r>
      <w:r w:rsidRPr="00574D49">
        <w:rPr>
          <w:rFonts w:ascii="Arial" w:hAnsi="Arial" w:cs="Arial"/>
          <w:color w:val="000000" w:themeColor="text1"/>
          <w:lang w:val="en-GB"/>
        </w:rPr>
        <w:t>10 November 2023</w:t>
      </w:r>
    </w:p>
    <w:p w14:paraId="3B2F2225" w14:textId="77777777" w:rsidR="00B13CAD" w:rsidRPr="007034E7" w:rsidRDefault="00B13CAD" w:rsidP="00B13CAD">
      <w:pPr>
        <w:adjustRightInd w:val="0"/>
        <w:snapToGrid w:val="0"/>
        <w:spacing w:after="0" w:line="360" w:lineRule="auto"/>
        <w:ind w:left="720" w:hanging="720"/>
        <w:jc w:val="both"/>
        <w:rPr>
          <w:rFonts w:ascii="Arial" w:hAnsi="Arial" w:cs="Arial"/>
          <w:b/>
          <w:color w:val="000000" w:themeColor="text1"/>
          <w:lang w:val="en-GB"/>
        </w:rPr>
      </w:pPr>
      <w:r w:rsidRPr="00574D49">
        <w:rPr>
          <w:rFonts w:ascii="Arial" w:hAnsi="Arial" w:cs="Arial"/>
          <w:b/>
          <w:color w:val="000000" w:themeColor="text1"/>
          <w:lang w:val="en-GB"/>
        </w:rPr>
        <w:t>Delivered:</w:t>
      </w:r>
      <w:r w:rsidR="00574D49" w:rsidRPr="00574D49">
        <w:rPr>
          <w:rFonts w:ascii="Arial" w:hAnsi="Arial" w:cs="Arial"/>
          <w:b/>
          <w:color w:val="000000" w:themeColor="text1"/>
          <w:lang w:val="en-GB"/>
        </w:rPr>
        <w:t xml:space="preserve"> </w:t>
      </w:r>
      <w:r w:rsidR="00574D49" w:rsidRPr="00574D49">
        <w:rPr>
          <w:rFonts w:ascii="Arial" w:hAnsi="Arial" w:cs="Arial"/>
          <w:color w:val="000000" w:themeColor="text1"/>
          <w:lang w:val="en-GB"/>
        </w:rPr>
        <w:t>8</w:t>
      </w:r>
      <w:r w:rsidR="00574D49" w:rsidRPr="00574D49">
        <w:rPr>
          <w:rFonts w:ascii="Arial" w:hAnsi="Arial" w:cs="Arial"/>
          <w:b/>
          <w:color w:val="000000" w:themeColor="text1"/>
          <w:lang w:val="en-GB"/>
        </w:rPr>
        <w:t xml:space="preserve"> </w:t>
      </w:r>
      <w:r w:rsidR="001D3D17" w:rsidRPr="00574D49">
        <w:rPr>
          <w:rFonts w:ascii="Arial" w:hAnsi="Arial" w:cs="Arial"/>
          <w:color w:val="000000" w:themeColor="text1"/>
          <w:lang w:val="en-GB"/>
        </w:rPr>
        <w:t>M</w:t>
      </w:r>
      <w:r w:rsidR="006E346A" w:rsidRPr="00574D49">
        <w:rPr>
          <w:rFonts w:ascii="Arial" w:hAnsi="Arial" w:cs="Arial"/>
          <w:color w:val="000000" w:themeColor="text1"/>
          <w:lang w:val="en-GB"/>
        </w:rPr>
        <w:t xml:space="preserve">arch </w:t>
      </w:r>
      <w:r w:rsidRPr="00574D49">
        <w:rPr>
          <w:rFonts w:ascii="Arial" w:hAnsi="Arial" w:cs="Arial"/>
          <w:color w:val="000000" w:themeColor="text1"/>
          <w:lang w:val="en-GB"/>
        </w:rPr>
        <w:t xml:space="preserve"> 2024</w:t>
      </w:r>
    </w:p>
    <w:p w14:paraId="1A3DB5B1" w14:textId="77777777" w:rsidR="00B13CAD" w:rsidRPr="00E047F8" w:rsidRDefault="00B13CAD" w:rsidP="00B13CAD">
      <w:pPr>
        <w:pBdr>
          <w:top w:val="single" w:sz="12" w:space="1" w:color="auto"/>
          <w:bottom w:val="single" w:sz="12" w:space="1" w:color="auto"/>
        </w:pBdr>
        <w:adjustRightInd w:val="0"/>
        <w:snapToGrid w:val="0"/>
        <w:spacing w:before="240" w:after="120" w:line="360" w:lineRule="auto"/>
        <w:jc w:val="both"/>
        <w:rPr>
          <w:rFonts w:ascii="Arial" w:hAnsi="Arial" w:cs="Arial"/>
          <w:b/>
          <w:color w:val="000000" w:themeColor="text1"/>
          <w:sz w:val="28"/>
          <w:szCs w:val="28"/>
          <w:lang w:val="en-GB"/>
        </w:rPr>
      </w:pP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sidRPr="00E047F8">
        <w:rPr>
          <w:rFonts w:ascii="Arial" w:hAnsi="Arial" w:cs="Arial"/>
          <w:b/>
          <w:color w:val="000000" w:themeColor="text1"/>
          <w:sz w:val="28"/>
          <w:szCs w:val="28"/>
          <w:lang w:val="en-GB"/>
        </w:rPr>
        <w:t>Judgment</w:t>
      </w:r>
    </w:p>
    <w:p w14:paraId="4C700F62" w14:textId="77777777" w:rsidR="00B13CAD" w:rsidRPr="00334637" w:rsidRDefault="00B13CAD" w:rsidP="00B13CAD">
      <w:pPr>
        <w:adjustRightInd w:val="0"/>
        <w:snapToGrid w:val="0"/>
        <w:spacing w:before="240" w:after="120" w:line="360" w:lineRule="auto"/>
        <w:ind w:left="720" w:hanging="720"/>
        <w:jc w:val="both"/>
        <w:rPr>
          <w:rFonts w:ascii="Arial" w:hAnsi="Arial" w:cs="Arial"/>
          <w:color w:val="000000" w:themeColor="text1"/>
          <w:sz w:val="24"/>
          <w:szCs w:val="24"/>
          <w:lang w:val="en-GB"/>
        </w:rPr>
      </w:pPr>
      <w:r w:rsidRPr="00334637">
        <w:rPr>
          <w:rFonts w:ascii="Arial" w:hAnsi="Arial" w:cs="Arial"/>
          <w:color w:val="000000" w:themeColor="text1"/>
          <w:sz w:val="24"/>
          <w:szCs w:val="24"/>
          <w:lang w:val="en-GB"/>
        </w:rPr>
        <w:t>Phatshoane AJP</w:t>
      </w:r>
    </w:p>
    <w:p w14:paraId="020AF268" w14:textId="77777777" w:rsidR="00801870" w:rsidRDefault="00B13CAD" w:rsidP="00207A1B">
      <w:pPr>
        <w:spacing w:line="360" w:lineRule="auto"/>
        <w:ind w:left="720" w:hanging="720"/>
        <w:jc w:val="both"/>
        <w:rPr>
          <w:rFonts w:ascii="Arial" w:hAnsi="Arial" w:cs="Arial"/>
          <w:sz w:val="24"/>
        </w:rPr>
      </w:pPr>
      <w:r>
        <w:rPr>
          <w:rFonts w:ascii="Arial" w:hAnsi="Arial" w:cs="Arial"/>
          <w:sz w:val="24"/>
        </w:rPr>
        <w:t>[1]</w:t>
      </w:r>
      <w:r>
        <w:rPr>
          <w:rFonts w:ascii="Arial" w:hAnsi="Arial" w:cs="Arial"/>
          <w:sz w:val="24"/>
        </w:rPr>
        <w:tab/>
        <w:t xml:space="preserve">The </w:t>
      </w:r>
      <w:r w:rsidR="00207A1B">
        <w:rPr>
          <w:rFonts w:ascii="Arial" w:hAnsi="Arial" w:cs="Arial"/>
          <w:sz w:val="24"/>
        </w:rPr>
        <w:t>first and second applicants, Mr CP Van den Hever N.O and Mr PMS Str</w:t>
      </w:r>
      <w:r w:rsidR="009E2734">
        <w:rPr>
          <w:rFonts w:ascii="Arial" w:hAnsi="Arial" w:cs="Arial"/>
          <w:sz w:val="24"/>
        </w:rPr>
        <w:t>a</w:t>
      </w:r>
      <w:r w:rsidR="00207A1B">
        <w:rPr>
          <w:rFonts w:ascii="Arial" w:hAnsi="Arial" w:cs="Arial"/>
          <w:sz w:val="24"/>
        </w:rPr>
        <w:t>uss N.O</w:t>
      </w:r>
      <w:r w:rsidR="009E2734">
        <w:rPr>
          <w:rFonts w:ascii="Arial" w:hAnsi="Arial" w:cs="Arial"/>
          <w:sz w:val="24"/>
        </w:rPr>
        <w:t>,</w:t>
      </w:r>
      <w:r w:rsidR="00207A1B">
        <w:rPr>
          <w:rFonts w:ascii="Arial" w:hAnsi="Arial" w:cs="Arial"/>
          <w:sz w:val="24"/>
        </w:rPr>
        <w:t xml:space="preserve"> in their capacities as the trustees of the Hever Trust (the trust)</w:t>
      </w:r>
      <w:r w:rsidR="009E2734">
        <w:rPr>
          <w:rFonts w:ascii="Arial" w:hAnsi="Arial" w:cs="Arial"/>
          <w:sz w:val="24"/>
        </w:rPr>
        <w:t>,</w:t>
      </w:r>
      <w:r w:rsidR="00207A1B">
        <w:rPr>
          <w:rFonts w:ascii="Arial" w:hAnsi="Arial" w:cs="Arial"/>
          <w:sz w:val="24"/>
        </w:rPr>
        <w:t xml:space="preserve"> approached this Court on 10 January 2023 </w:t>
      </w:r>
      <w:r w:rsidR="0042070E">
        <w:rPr>
          <w:rFonts w:ascii="Arial" w:hAnsi="Arial" w:cs="Arial"/>
          <w:sz w:val="24"/>
        </w:rPr>
        <w:t xml:space="preserve"> for an order that the first respondent, the South African National Road Agency Limited</w:t>
      </w:r>
      <w:r w:rsidR="004951BD">
        <w:rPr>
          <w:rFonts w:ascii="Arial" w:hAnsi="Arial" w:cs="Arial"/>
          <w:sz w:val="24"/>
        </w:rPr>
        <w:t xml:space="preserve"> (SANRAL)</w:t>
      </w:r>
      <w:r w:rsidR="0042070E">
        <w:rPr>
          <w:rFonts w:ascii="Arial" w:hAnsi="Arial" w:cs="Arial"/>
          <w:sz w:val="24"/>
        </w:rPr>
        <w:t xml:space="preserve">, </w:t>
      </w:r>
      <w:r w:rsidR="004951BD">
        <w:rPr>
          <w:rFonts w:ascii="Arial" w:hAnsi="Arial" w:cs="Arial"/>
          <w:sz w:val="24"/>
        </w:rPr>
        <w:t xml:space="preserve">cause </w:t>
      </w:r>
      <w:r w:rsidR="0000512D">
        <w:rPr>
          <w:rFonts w:ascii="Arial" w:hAnsi="Arial" w:cs="Arial"/>
          <w:sz w:val="24"/>
        </w:rPr>
        <w:t xml:space="preserve">the </w:t>
      </w:r>
      <w:r w:rsidR="0042070E">
        <w:rPr>
          <w:rFonts w:ascii="Arial" w:hAnsi="Arial" w:cs="Arial"/>
          <w:sz w:val="24"/>
        </w:rPr>
        <w:t xml:space="preserve">transfer of </w:t>
      </w:r>
      <w:r w:rsidR="00FB3184">
        <w:rPr>
          <w:rFonts w:ascii="Arial" w:hAnsi="Arial" w:cs="Arial"/>
          <w:sz w:val="24"/>
        </w:rPr>
        <w:t xml:space="preserve">a </w:t>
      </w:r>
      <w:r w:rsidR="0042070E" w:rsidRPr="00ED596B">
        <w:rPr>
          <w:rFonts w:ascii="Arial" w:hAnsi="Arial" w:cs="Arial"/>
          <w:sz w:val="24"/>
        </w:rPr>
        <w:t xml:space="preserve">property </w:t>
      </w:r>
      <w:r w:rsidR="0042070E" w:rsidRPr="00ED596B">
        <w:rPr>
          <w:rFonts w:ascii="Arial" w:hAnsi="Arial" w:cs="Arial"/>
          <w:sz w:val="24"/>
        </w:rPr>
        <w:lastRenderedPageBreak/>
        <w:t xml:space="preserve">described as Erf 2185 (a portion of Erf 788), Colesburg, Northern Cape Province, held by the </w:t>
      </w:r>
      <w:r w:rsidR="00475736" w:rsidRPr="00ED596B">
        <w:rPr>
          <w:rFonts w:ascii="Arial" w:hAnsi="Arial" w:cs="Arial"/>
          <w:sz w:val="24"/>
        </w:rPr>
        <w:t>trust</w:t>
      </w:r>
      <w:r w:rsidR="0042070E" w:rsidRPr="00ED596B">
        <w:rPr>
          <w:rFonts w:ascii="Arial" w:hAnsi="Arial" w:cs="Arial"/>
          <w:sz w:val="24"/>
        </w:rPr>
        <w:t xml:space="preserve"> </w:t>
      </w:r>
      <w:r w:rsidR="000B5B44" w:rsidRPr="00ED596B">
        <w:rPr>
          <w:rFonts w:ascii="Arial" w:hAnsi="Arial" w:cs="Arial"/>
          <w:sz w:val="24"/>
        </w:rPr>
        <w:t xml:space="preserve">in terms </w:t>
      </w:r>
      <w:r w:rsidR="0042070E" w:rsidRPr="00ED596B">
        <w:rPr>
          <w:rFonts w:ascii="Arial" w:hAnsi="Arial" w:cs="Arial"/>
          <w:sz w:val="24"/>
        </w:rPr>
        <w:t xml:space="preserve">of Deed of Transfer no: T23082/2015 </w:t>
      </w:r>
      <w:r w:rsidR="0083627D">
        <w:rPr>
          <w:rFonts w:ascii="Arial" w:hAnsi="Arial" w:cs="Arial"/>
          <w:sz w:val="24"/>
        </w:rPr>
        <w:t xml:space="preserve">(the property) </w:t>
      </w:r>
      <w:r w:rsidR="004951BD" w:rsidRPr="00ED596B">
        <w:rPr>
          <w:rFonts w:ascii="Arial" w:hAnsi="Arial" w:cs="Arial"/>
          <w:sz w:val="24"/>
        </w:rPr>
        <w:t xml:space="preserve">into </w:t>
      </w:r>
      <w:r w:rsidR="001C3F98" w:rsidRPr="00ED596B">
        <w:rPr>
          <w:rFonts w:ascii="Arial" w:hAnsi="Arial" w:cs="Arial"/>
          <w:sz w:val="24"/>
        </w:rPr>
        <w:t xml:space="preserve">SANRAL’s </w:t>
      </w:r>
      <w:r w:rsidR="004951BD" w:rsidRPr="00ED596B">
        <w:rPr>
          <w:rFonts w:ascii="Arial" w:hAnsi="Arial" w:cs="Arial"/>
          <w:sz w:val="24"/>
        </w:rPr>
        <w:t>name</w:t>
      </w:r>
      <w:r w:rsidR="004951BD">
        <w:rPr>
          <w:rFonts w:ascii="Arial" w:hAnsi="Arial" w:cs="Arial"/>
          <w:sz w:val="24"/>
        </w:rPr>
        <w:t xml:space="preserve"> </w:t>
      </w:r>
      <w:r w:rsidR="0042070E">
        <w:rPr>
          <w:rFonts w:ascii="Arial" w:hAnsi="Arial" w:cs="Arial"/>
          <w:sz w:val="24"/>
        </w:rPr>
        <w:t xml:space="preserve">and that the purchase price together with interest be paid to the </w:t>
      </w:r>
      <w:r w:rsidR="00475736">
        <w:rPr>
          <w:rFonts w:ascii="Arial" w:hAnsi="Arial" w:cs="Arial"/>
          <w:sz w:val="24"/>
        </w:rPr>
        <w:t>trustees</w:t>
      </w:r>
      <w:r w:rsidR="001C3F98">
        <w:rPr>
          <w:rFonts w:ascii="Arial" w:hAnsi="Arial" w:cs="Arial"/>
          <w:sz w:val="24"/>
        </w:rPr>
        <w:t xml:space="preserve">. That </w:t>
      </w:r>
      <w:r w:rsidR="004951BD">
        <w:rPr>
          <w:rFonts w:ascii="Arial" w:hAnsi="Arial" w:cs="Arial"/>
          <w:sz w:val="24"/>
        </w:rPr>
        <w:t xml:space="preserve">in the event that SANRAL </w:t>
      </w:r>
      <w:r w:rsidR="001C3F98">
        <w:rPr>
          <w:rFonts w:ascii="Arial" w:hAnsi="Arial" w:cs="Arial"/>
          <w:sz w:val="24"/>
        </w:rPr>
        <w:t xml:space="preserve">was </w:t>
      </w:r>
      <w:r w:rsidR="004951BD">
        <w:rPr>
          <w:rFonts w:ascii="Arial" w:hAnsi="Arial" w:cs="Arial"/>
          <w:sz w:val="24"/>
        </w:rPr>
        <w:t>unable to take transfer</w:t>
      </w:r>
      <w:r w:rsidR="001F3248">
        <w:rPr>
          <w:rFonts w:ascii="Arial" w:hAnsi="Arial" w:cs="Arial"/>
          <w:sz w:val="24"/>
        </w:rPr>
        <w:t>,</w:t>
      </w:r>
      <w:r w:rsidR="004951BD">
        <w:rPr>
          <w:rFonts w:ascii="Arial" w:hAnsi="Arial" w:cs="Arial"/>
          <w:sz w:val="24"/>
        </w:rPr>
        <w:t xml:space="preserve"> it be confirmed that the agreement </w:t>
      </w:r>
      <w:r w:rsidR="004608CC">
        <w:rPr>
          <w:rFonts w:ascii="Arial" w:hAnsi="Arial" w:cs="Arial"/>
          <w:sz w:val="24"/>
        </w:rPr>
        <w:t>is</w:t>
      </w:r>
      <w:r w:rsidR="000B5B44">
        <w:rPr>
          <w:rFonts w:ascii="Arial" w:hAnsi="Arial" w:cs="Arial"/>
          <w:sz w:val="24"/>
        </w:rPr>
        <w:t xml:space="preserve"> forthwith </w:t>
      </w:r>
      <w:r w:rsidR="004951BD">
        <w:rPr>
          <w:rFonts w:ascii="Arial" w:hAnsi="Arial" w:cs="Arial"/>
          <w:sz w:val="24"/>
        </w:rPr>
        <w:t xml:space="preserve">cancelled and </w:t>
      </w:r>
      <w:r w:rsidR="00FD588E">
        <w:rPr>
          <w:rFonts w:ascii="Arial" w:hAnsi="Arial" w:cs="Arial"/>
          <w:sz w:val="24"/>
        </w:rPr>
        <w:t xml:space="preserve">SANRAL </w:t>
      </w:r>
      <w:r w:rsidR="004608CC">
        <w:rPr>
          <w:rFonts w:ascii="Arial" w:hAnsi="Arial" w:cs="Arial"/>
          <w:sz w:val="24"/>
        </w:rPr>
        <w:t>is</w:t>
      </w:r>
      <w:r w:rsidR="000B5B44">
        <w:rPr>
          <w:rFonts w:ascii="Arial" w:hAnsi="Arial" w:cs="Arial"/>
          <w:sz w:val="24"/>
        </w:rPr>
        <w:t xml:space="preserve"> </w:t>
      </w:r>
      <w:r w:rsidR="004951BD">
        <w:rPr>
          <w:rFonts w:ascii="Arial" w:hAnsi="Arial" w:cs="Arial"/>
          <w:sz w:val="24"/>
        </w:rPr>
        <w:t xml:space="preserve">evicted from the property. </w:t>
      </w:r>
      <w:r w:rsidR="0083627D">
        <w:rPr>
          <w:rFonts w:ascii="Arial" w:hAnsi="Arial" w:cs="Arial"/>
          <w:sz w:val="24"/>
        </w:rPr>
        <w:t>F</w:t>
      </w:r>
      <w:r w:rsidR="004951BD">
        <w:rPr>
          <w:rFonts w:ascii="Arial" w:hAnsi="Arial" w:cs="Arial"/>
          <w:sz w:val="24"/>
        </w:rPr>
        <w:t xml:space="preserve">urther </w:t>
      </w:r>
      <w:r w:rsidR="00801870">
        <w:rPr>
          <w:rFonts w:ascii="Arial" w:hAnsi="Arial" w:cs="Arial"/>
          <w:sz w:val="24"/>
        </w:rPr>
        <w:t>ancillary</w:t>
      </w:r>
      <w:r w:rsidR="004951BD">
        <w:rPr>
          <w:rFonts w:ascii="Arial" w:hAnsi="Arial" w:cs="Arial"/>
          <w:sz w:val="24"/>
        </w:rPr>
        <w:t xml:space="preserve"> relief pertaining to costs of the application was also sought. </w:t>
      </w:r>
    </w:p>
    <w:p w14:paraId="79021E0D" w14:textId="77777777" w:rsidR="004C3827" w:rsidRDefault="00B501A6" w:rsidP="00325A4C">
      <w:pPr>
        <w:spacing w:after="0" w:line="360" w:lineRule="auto"/>
        <w:ind w:left="720" w:hanging="720"/>
        <w:jc w:val="both"/>
        <w:rPr>
          <w:rFonts w:ascii="Arial" w:hAnsi="Arial" w:cs="Arial"/>
          <w:sz w:val="24"/>
        </w:rPr>
      </w:pPr>
      <w:r>
        <w:rPr>
          <w:rFonts w:ascii="Arial" w:hAnsi="Arial" w:cs="Arial"/>
          <w:sz w:val="24"/>
        </w:rPr>
        <w:t>[2]</w:t>
      </w:r>
      <w:r>
        <w:rPr>
          <w:rFonts w:ascii="Arial" w:hAnsi="Arial" w:cs="Arial"/>
          <w:sz w:val="24"/>
        </w:rPr>
        <w:tab/>
      </w:r>
      <w:r w:rsidR="000B5B44">
        <w:rPr>
          <w:rFonts w:ascii="Arial" w:hAnsi="Arial" w:cs="Arial"/>
          <w:sz w:val="24"/>
        </w:rPr>
        <w:t>T</w:t>
      </w:r>
      <w:r w:rsidR="00FD588E" w:rsidRPr="002C7E49">
        <w:rPr>
          <w:rFonts w:ascii="Arial" w:hAnsi="Arial" w:cs="Arial"/>
          <w:bCs/>
          <w:sz w:val="24"/>
          <w:szCs w:val="24"/>
        </w:rPr>
        <w:t>he transfer of the property in</w:t>
      </w:r>
      <w:r w:rsidR="000B5B44">
        <w:rPr>
          <w:rFonts w:ascii="Arial" w:hAnsi="Arial" w:cs="Arial"/>
          <w:bCs/>
          <w:sz w:val="24"/>
          <w:szCs w:val="24"/>
        </w:rPr>
        <w:t xml:space="preserve">to SANRAL’s name </w:t>
      </w:r>
      <w:r w:rsidR="004608CC">
        <w:rPr>
          <w:rFonts w:ascii="Arial" w:hAnsi="Arial" w:cs="Arial"/>
          <w:bCs/>
          <w:sz w:val="24"/>
          <w:szCs w:val="24"/>
        </w:rPr>
        <w:t>has</w:t>
      </w:r>
      <w:r w:rsidR="000B5B44">
        <w:rPr>
          <w:rFonts w:ascii="Arial" w:hAnsi="Arial" w:cs="Arial"/>
          <w:bCs/>
          <w:sz w:val="24"/>
          <w:szCs w:val="24"/>
        </w:rPr>
        <w:t xml:space="preserve">, </w:t>
      </w:r>
      <w:r w:rsidR="00FD588E" w:rsidRPr="002C7E49">
        <w:rPr>
          <w:rFonts w:ascii="Arial" w:hAnsi="Arial" w:cs="Arial"/>
          <w:bCs/>
          <w:sz w:val="24"/>
          <w:szCs w:val="24"/>
        </w:rPr>
        <w:t xml:space="preserve">in the </w:t>
      </w:r>
      <w:r w:rsidR="000B5B44">
        <w:rPr>
          <w:rFonts w:ascii="Arial" w:hAnsi="Arial" w:cs="Arial"/>
          <w:bCs/>
          <w:sz w:val="24"/>
          <w:szCs w:val="24"/>
        </w:rPr>
        <w:t>interim,</w:t>
      </w:r>
      <w:r w:rsidR="00FD588E" w:rsidRPr="002C7E49">
        <w:rPr>
          <w:rFonts w:ascii="Arial" w:hAnsi="Arial" w:cs="Arial"/>
          <w:bCs/>
          <w:sz w:val="24"/>
          <w:szCs w:val="24"/>
        </w:rPr>
        <w:t xml:space="preserve"> </w:t>
      </w:r>
      <w:r w:rsidR="004608CC">
        <w:rPr>
          <w:rFonts w:ascii="Arial" w:hAnsi="Arial" w:cs="Arial"/>
          <w:bCs/>
          <w:sz w:val="24"/>
          <w:szCs w:val="24"/>
        </w:rPr>
        <w:t xml:space="preserve">been </w:t>
      </w:r>
      <w:r w:rsidR="00FD588E" w:rsidRPr="002C7E49">
        <w:rPr>
          <w:rFonts w:ascii="Arial" w:hAnsi="Arial" w:cs="Arial"/>
          <w:bCs/>
          <w:sz w:val="24"/>
          <w:szCs w:val="24"/>
        </w:rPr>
        <w:t>finalised</w:t>
      </w:r>
      <w:r w:rsidR="00FD588E">
        <w:rPr>
          <w:rFonts w:ascii="Arial" w:hAnsi="Arial" w:cs="Arial"/>
          <w:bCs/>
          <w:sz w:val="24"/>
          <w:szCs w:val="24"/>
        </w:rPr>
        <w:t xml:space="preserve">. </w:t>
      </w:r>
      <w:r w:rsidR="004608CC">
        <w:rPr>
          <w:rFonts w:ascii="Arial" w:hAnsi="Arial" w:cs="Arial"/>
          <w:bCs/>
          <w:sz w:val="24"/>
          <w:szCs w:val="24"/>
        </w:rPr>
        <w:t>Therefore</w:t>
      </w:r>
      <w:r w:rsidR="00DA49F9">
        <w:rPr>
          <w:rFonts w:ascii="Arial" w:hAnsi="Arial" w:cs="Arial"/>
          <w:bCs/>
          <w:sz w:val="24"/>
          <w:szCs w:val="24"/>
        </w:rPr>
        <w:t>,</w:t>
      </w:r>
      <w:r w:rsidR="00FD588E">
        <w:rPr>
          <w:rFonts w:ascii="Arial" w:hAnsi="Arial" w:cs="Arial"/>
          <w:bCs/>
          <w:sz w:val="24"/>
          <w:szCs w:val="24"/>
        </w:rPr>
        <w:t xml:space="preserve"> </w:t>
      </w:r>
      <w:r w:rsidR="00FD588E" w:rsidRPr="002C7E49">
        <w:rPr>
          <w:rFonts w:ascii="Arial" w:hAnsi="Arial" w:cs="Arial"/>
          <w:bCs/>
          <w:sz w:val="24"/>
          <w:szCs w:val="24"/>
        </w:rPr>
        <w:t xml:space="preserve">the main relief sought </w:t>
      </w:r>
      <w:r w:rsidR="00BE54EE">
        <w:rPr>
          <w:rFonts w:ascii="Arial" w:hAnsi="Arial" w:cs="Arial"/>
          <w:bCs/>
          <w:sz w:val="24"/>
          <w:szCs w:val="24"/>
        </w:rPr>
        <w:t xml:space="preserve">was </w:t>
      </w:r>
      <w:r w:rsidR="00FD588E" w:rsidRPr="002C7E49">
        <w:rPr>
          <w:rFonts w:ascii="Arial" w:hAnsi="Arial" w:cs="Arial"/>
          <w:bCs/>
          <w:sz w:val="24"/>
          <w:szCs w:val="24"/>
        </w:rPr>
        <w:t>rendered moot</w:t>
      </w:r>
      <w:r w:rsidR="00FD588E">
        <w:rPr>
          <w:rFonts w:ascii="Arial" w:hAnsi="Arial" w:cs="Arial"/>
          <w:bCs/>
          <w:sz w:val="24"/>
          <w:szCs w:val="24"/>
        </w:rPr>
        <w:t xml:space="preserve">. </w:t>
      </w:r>
      <w:r w:rsidR="00DA49F9">
        <w:rPr>
          <w:rFonts w:ascii="Arial" w:hAnsi="Arial" w:cs="Arial"/>
          <w:bCs/>
          <w:sz w:val="24"/>
          <w:szCs w:val="24"/>
        </w:rPr>
        <w:t xml:space="preserve">What remains for consideration </w:t>
      </w:r>
      <w:r w:rsidR="00985048">
        <w:rPr>
          <w:rFonts w:ascii="Arial" w:hAnsi="Arial" w:cs="Arial"/>
          <w:bCs/>
          <w:sz w:val="24"/>
          <w:szCs w:val="24"/>
        </w:rPr>
        <w:t xml:space="preserve">is the </w:t>
      </w:r>
      <w:r w:rsidR="00325A4C">
        <w:rPr>
          <w:rFonts w:ascii="Arial" w:hAnsi="Arial" w:cs="Arial"/>
          <w:bCs/>
          <w:sz w:val="24"/>
          <w:szCs w:val="24"/>
        </w:rPr>
        <w:t xml:space="preserve">question of </w:t>
      </w:r>
      <w:r w:rsidR="00FD588E" w:rsidRPr="002C7E49">
        <w:rPr>
          <w:rFonts w:ascii="Arial" w:hAnsi="Arial" w:cs="Arial"/>
          <w:bCs/>
          <w:sz w:val="24"/>
          <w:szCs w:val="24"/>
        </w:rPr>
        <w:t>cost</w:t>
      </w:r>
      <w:r w:rsidR="00DA0E5A">
        <w:rPr>
          <w:rFonts w:ascii="Arial" w:hAnsi="Arial" w:cs="Arial"/>
          <w:bCs/>
          <w:sz w:val="24"/>
          <w:szCs w:val="24"/>
        </w:rPr>
        <w:t>s</w:t>
      </w:r>
      <w:r w:rsidR="00DA49F9">
        <w:rPr>
          <w:rFonts w:ascii="Arial" w:hAnsi="Arial" w:cs="Arial"/>
          <w:bCs/>
          <w:sz w:val="24"/>
          <w:szCs w:val="24"/>
        </w:rPr>
        <w:t xml:space="preserve"> of </w:t>
      </w:r>
      <w:r w:rsidR="00BE56D7">
        <w:rPr>
          <w:rFonts w:ascii="Arial" w:hAnsi="Arial" w:cs="Arial"/>
          <w:bCs/>
          <w:sz w:val="24"/>
          <w:szCs w:val="24"/>
        </w:rPr>
        <w:t xml:space="preserve">the </w:t>
      </w:r>
      <w:r w:rsidR="00DA49F9">
        <w:rPr>
          <w:rFonts w:ascii="Arial" w:hAnsi="Arial" w:cs="Arial"/>
          <w:bCs/>
          <w:sz w:val="24"/>
          <w:szCs w:val="24"/>
        </w:rPr>
        <w:t xml:space="preserve">application. </w:t>
      </w:r>
      <w:r w:rsidR="00FD588E" w:rsidRPr="002C7E49">
        <w:rPr>
          <w:rFonts w:ascii="Arial" w:hAnsi="Arial" w:cs="Arial"/>
          <w:bCs/>
          <w:sz w:val="24"/>
          <w:szCs w:val="24"/>
        </w:rPr>
        <w:t xml:space="preserve"> </w:t>
      </w:r>
    </w:p>
    <w:p w14:paraId="6147C140" w14:textId="77777777" w:rsidR="00B13CAD" w:rsidRDefault="00B13CAD" w:rsidP="00325A4C">
      <w:pPr>
        <w:spacing w:after="0"/>
      </w:pPr>
    </w:p>
    <w:p w14:paraId="18CD8DA4" w14:textId="77777777" w:rsidR="00836D3F" w:rsidRPr="003E6894" w:rsidRDefault="009E2734" w:rsidP="00325A4C">
      <w:p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836D3F" w:rsidRPr="003E6894">
        <w:rPr>
          <w:rFonts w:ascii="Arial" w:eastAsia="Times New Roman" w:hAnsi="Arial" w:cs="Arial"/>
          <w:sz w:val="24"/>
          <w:szCs w:val="24"/>
        </w:rPr>
        <w:t xml:space="preserve">On 14 February 2017 the </w:t>
      </w:r>
      <w:r w:rsidR="00FC4AD6" w:rsidRPr="003E6894">
        <w:rPr>
          <w:rFonts w:ascii="Arial" w:eastAsia="Times New Roman" w:hAnsi="Arial" w:cs="Arial"/>
          <w:sz w:val="24"/>
          <w:szCs w:val="24"/>
        </w:rPr>
        <w:t xml:space="preserve">trustees </w:t>
      </w:r>
      <w:r w:rsidR="00836D3F" w:rsidRPr="003E6894">
        <w:rPr>
          <w:rFonts w:ascii="Arial" w:eastAsia="Times New Roman" w:hAnsi="Arial" w:cs="Arial"/>
          <w:sz w:val="24"/>
          <w:szCs w:val="24"/>
        </w:rPr>
        <w:t xml:space="preserve">and </w:t>
      </w:r>
      <w:r w:rsidR="00FC4AD6" w:rsidRPr="003E6894">
        <w:rPr>
          <w:rFonts w:ascii="Arial" w:eastAsia="Times New Roman" w:hAnsi="Arial" w:cs="Arial"/>
          <w:sz w:val="24"/>
          <w:szCs w:val="24"/>
        </w:rPr>
        <w:t xml:space="preserve">SANRAL concluded </w:t>
      </w:r>
      <w:r w:rsidR="00BE54EE">
        <w:rPr>
          <w:rFonts w:ascii="Arial" w:eastAsia="Times New Roman" w:hAnsi="Arial" w:cs="Arial"/>
          <w:sz w:val="24"/>
          <w:szCs w:val="24"/>
        </w:rPr>
        <w:t xml:space="preserve">a </w:t>
      </w:r>
      <w:r w:rsidR="004608CC">
        <w:rPr>
          <w:rFonts w:ascii="Arial" w:eastAsia="Times New Roman" w:hAnsi="Arial" w:cs="Arial"/>
          <w:sz w:val="24"/>
          <w:szCs w:val="24"/>
        </w:rPr>
        <w:t xml:space="preserve">deed </w:t>
      </w:r>
      <w:r w:rsidR="00475736" w:rsidRPr="003E6894">
        <w:rPr>
          <w:rFonts w:ascii="Arial" w:eastAsia="Times New Roman" w:hAnsi="Arial" w:cs="Arial"/>
          <w:sz w:val="24"/>
          <w:szCs w:val="24"/>
        </w:rPr>
        <w:t>of s</w:t>
      </w:r>
      <w:r w:rsidR="00836D3F" w:rsidRPr="003E6894">
        <w:rPr>
          <w:rFonts w:ascii="Arial" w:eastAsia="Times New Roman" w:hAnsi="Arial" w:cs="Arial"/>
          <w:sz w:val="24"/>
          <w:szCs w:val="24"/>
        </w:rPr>
        <w:t>ale</w:t>
      </w:r>
      <w:r w:rsidR="00FC4AD6" w:rsidRPr="003E6894">
        <w:rPr>
          <w:rFonts w:ascii="Arial" w:eastAsia="Times New Roman" w:hAnsi="Arial" w:cs="Arial"/>
          <w:sz w:val="24"/>
          <w:szCs w:val="24"/>
        </w:rPr>
        <w:t xml:space="preserve"> i</w:t>
      </w:r>
      <w:r w:rsidR="00836D3F" w:rsidRPr="003E6894">
        <w:rPr>
          <w:rFonts w:ascii="Arial" w:eastAsia="Times New Roman" w:hAnsi="Arial" w:cs="Arial"/>
          <w:sz w:val="24"/>
          <w:szCs w:val="24"/>
        </w:rPr>
        <w:t xml:space="preserve">n terms of </w:t>
      </w:r>
      <w:r w:rsidR="0070479E" w:rsidRPr="003E6894">
        <w:rPr>
          <w:rFonts w:ascii="Arial" w:eastAsia="Times New Roman" w:hAnsi="Arial" w:cs="Arial"/>
          <w:sz w:val="24"/>
          <w:szCs w:val="24"/>
        </w:rPr>
        <w:t xml:space="preserve">which </w:t>
      </w:r>
      <w:r w:rsidR="00836D3F" w:rsidRPr="003E6894">
        <w:rPr>
          <w:rFonts w:ascii="Arial" w:eastAsia="Times New Roman" w:hAnsi="Arial" w:cs="Arial"/>
          <w:sz w:val="24"/>
          <w:szCs w:val="24"/>
        </w:rPr>
        <w:t xml:space="preserve">the </w:t>
      </w:r>
      <w:r w:rsidR="00FC4AD6" w:rsidRPr="003E6894">
        <w:rPr>
          <w:rFonts w:ascii="Arial" w:eastAsia="Times New Roman" w:hAnsi="Arial" w:cs="Arial"/>
          <w:sz w:val="24"/>
          <w:szCs w:val="24"/>
        </w:rPr>
        <w:t xml:space="preserve">trustees </w:t>
      </w:r>
      <w:r w:rsidR="00836D3F" w:rsidRPr="003E6894">
        <w:rPr>
          <w:rFonts w:ascii="Arial" w:eastAsia="Times New Roman" w:hAnsi="Arial" w:cs="Arial"/>
          <w:sz w:val="24"/>
          <w:szCs w:val="24"/>
        </w:rPr>
        <w:t xml:space="preserve">sold to </w:t>
      </w:r>
      <w:r w:rsidR="00FC4AD6" w:rsidRPr="003E6894">
        <w:rPr>
          <w:rFonts w:ascii="Arial" w:eastAsia="Times New Roman" w:hAnsi="Arial" w:cs="Arial"/>
          <w:sz w:val="24"/>
          <w:szCs w:val="24"/>
        </w:rPr>
        <w:t xml:space="preserve">SANRAL </w:t>
      </w:r>
      <w:r w:rsidR="0083627D">
        <w:rPr>
          <w:rFonts w:ascii="Arial" w:eastAsia="Times New Roman" w:hAnsi="Arial" w:cs="Arial"/>
          <w:sz w:val="24"/>
          <w:szCs w:val="24"/>
        </w:rPr>
        <w:t>the property.</w:t>
      </w:r>
      <w:r w:rsidR="0070479E" w:rsidRPr="003E6894">
        <w:rPr>
          <w:rFonts w:ascii="Arial" w:eastAsia="Times New Roman" w:hAnsi="Arial" w:cs="Arial"/>
          <w:sz w:val="24"/>
          <w:szCs w:val="24"/>
        </w:rPr>
        <w:t xml:space="preserve"> </w:t>
      </w:r>
      <w:r w:rsidR="003C1BD2">
        <w:rPr>
          <w:rFonts w:ascii="Arial" w:eastAsia="Times New Roman" w:hAnsi="Arial" w:cs="Arial"/>
          <w:sz w:val="24"/>
          <w:szCs w:val="24"/>
        </w:rPr>
        <w:t>T</w:t>
      </w:r>
      <w:r w:rsidR="00475736" w:rsidRPr="003E6894">
        <w:rPr>
          <w:rFonts w:ascii="Arial" w:eastAsia="Times New Roman" w:hAnsi="Arial" w:cs="Arial"/>
          <w:sz w:val="24"/>
          <w:szCs w:val="24"/>
        </w:rPr>
        <w:t xml:space="preserve">he agreement </w:t>
      </w:r>
      <w:r w:rsidR="005C489E">
        <w:rPr>
          <w:rFonts w:ascii="Arial" w:eastAsia="Times New Roman" w:hAnsi="Arial" w:cs="Arial"/>
          <w:sz w:val="24"/>
          <w:szCs w:val="24"/>
        </w:rPr>
        <w:t xml:space="preserve">was further to the effect that </w:t>
      </w:r>
      <w:r w:rsidR="0070479E" w:rsidRPr="003E6894">
        <w:rPr>
          <w:rFonts w:ascii="Arial" w:eastAsia="Times New Roman" w:hAnsi="Arial" w:cs="Arial"/>
          <w:sz w:val="24"/>
          <w:szCs w:val="24"/>
        </w:rPr>
        <w:t>SANRAL</w:t>
      </w:r>
      <w:r w:rsidR="00836D3F" w:rsidRPr="003E6894">
        <w:rPr>
          <w:rFonts w:ascii="Arial" w:eastAsia="Times New Roman" w:hAnsi="Arial" w:cs="Arial"/>
          <w:sz w:val="24"/>
          <w:szCs w:val="24"/>
        </w:rPr>
        <w:t xml:space="preserve"> would secure the purchase price </w:t>
      </w:r>
      <w:r w:rsidR="0070479E" w:rsidRPr="003E6894">
        <w:rPr>
          <w:rFonts w:ascii="Arial" w:eastAsia="Times New Roman" w:hAnsi="Arial" w:cs="Arial"/>
          <w:sz w:val="24"/>
          <w:szCs w:val="24"/>
        </w:rPr>
        <w:t xml:space="preserve">of R407 167.04 </w:t>
      </w:r>
      <w:r w:rsidR="00836D3F" w:rsidRPr="003E6894">
        <w:rPr>
          <w:rFonts w:ascii="Arial" w:eastAsia="Times New Roman" w:hAnsi="Arial" w:cs="Arial"/>
          <w:sz w:val="24"/>
          <w:szCs w:val="24"/>
        </w:rPr>
        <w:t xml:space="preserve">within 60 days </w:t>
      </w:r>
      <w:r w:rsidR="005C489E">
        <w:rPr>
          <w:rFonts w:ascii="Arial" w:eastAsia="Times New Roman" w:hAnsi="Arial" w:cs="Arial"/>
          <w:sz w:val="24"/>
          <w:szCs w:val="24"/>
        </w:rPr>
        <w:t xml:space="preserve">from </w:t>
      </w:r>
      <w:r w:rsidR="00836D3F" w:rsidRPr="003E6894">
        <w:rPr>
          <w:rFonts w:ascii="Arial" w:eastAsia="Times New Roman" w:hAnsi="Arial" w:cs="Arial"/>
          <w:sz w:val="24"/>
          <w:szCs w:val="24"/>
        </w:rPr>
        <w:t>the date of sale</w:t>
      </w:r>
      <w:r w:rsidR="00CC0D6A">
        <w:rPr>
          <w:rFonts w:ascii="Arial" w:eastAsia="Times New Roman" w:hAnsi="Arial" w:cs="Arial"/>
          <w:sz w:val="24"/>
          <w:szCs w:val="24"/>
        </w:rPr>
        <w:t xml:space="preserve"> and would </w:t>
      </w:r>
      <w:r w:rsidR="00836D3F" w:rsidRPr="003E6894">
        <w:rPr>
          <w:rFonts w:ascii="Arial" w:eastAsia="Times New Roman" w:hAnsi="Arial" w:cs="Arial"/>
          <w:sz w:val="24"/>
          <w:szCs w:val="24"/>
        </w:rPr>
        <w:t xml:space="preserve">appoint conveyancers to effect </w:t>
      </w:r>
      <w:r w:rsidR="001F3248">
        <w:rPr>
          <w:rFonts w:ascii="Arial" w:eastAsia="Times New Roman" w:hAnsi="Arial" w:cs="Arial"/>
          <w:sz w:val="24"/>
          <w:szCs w:val="24"/>
        </w:rPr>
        <w:t xml:space="preserve">the </w:t>
      </w:r>
      <w:r w:rsidR="00836D3F" w:rsidRPr="003E6894">
        <w:rPr>
          <w:rFonts w:ascii="Arial" w:eastAsia="Times New Roman" w:hAnsi="Arial" w:cs="Arial"/>
          <w:sz w:val="24"/>
          <w:szCs w:val="24"/>
        </w:rPr>
        <w:t xml:space="preserve">transfer </w:t>
      </w:r>
      <w:r w:rsidR="00BE54EE">
        <w:rPr>
          <w:rFonts w:ascii="Arial" w:eastAsia="Times New Roman" w:hAnsi="Arial" w:cs="Arial"/>
          <w:sz w:val="24"/>
          <w:szCs w:val="24"/>
        </w:rPr>
        <w:t xml:space="preserve">of the property </w:t>
      </w:r>
      <w:r w:rsidR="0070479E" w:rsidRPr="003E6894">
        <w:rPr>
          <w:rFonts w:ascii="Arial" w:eastAsia="Times New Roman" w:hAnsi="Arial" w:cs="Arial"/>
          <w:sz w:val="24"/>
          <w:szCs w:val="24"/>
        </w:rPr>
        <w:t>to itself</w:t>
      </w:r>
      <w:r w:rsidR="00CC0D6A">
        <w:rPr>
          <w:rFonts w:ascii="Arial" w:eastAsia="Times New Roman" w:hAnsi="Arial" w:cs="Arial"/>
          <w:sz w:val="24"/>
          <w:szCs w:val="24"/>
        </w:rPr>
        <w:t xml:space="preserve">. It was further agreed that </w:t>
      </w:r>
      <w:r w:rsidR="00836D3F" w:rsidRPr="003E6894">
        <w:rPr>
          <w:rFonts w:ascii="Arial" w:eastAsia="Times New Roman" w:hAnsi="Arial" w:cs="Arial"/>
          <w:sz w:val="24"/>
          <w:szCs w:val="24"/>
        </w:rPr>
        <w:t xml:space="preserve">in the event </w:t>
      </w:r>
      <w:r w:rsidR="004710D4" w:rsidRPr="003E6894">
        <w:rPr>
          <w:rFonts w:ascii="Arial" w:eastAsia="Times New Roman" w:hAnsi="Arial" w:cs="Arial"/>
          <w:sz w:val="24"/>
          <w:szCs w:val="24"/>
        </w:rPr>
        <w:t xml:space="preserve">SANRAL took </w:t>
      </w:r>
      <w:r w:rsidR="00836D3F" w:rsidRPr="003E6894">
        <w:rPr>
          <w:rFonts w:ascii="Arial" w:eastAsia="Times New Roman" w:hAnsi="Arial" w:cs="Arial"/>
          <w:sz w:val="24"/>
          <w:szCs w:val="24"/>
        </w:rPr>
        <w:t>possession and occupation of the property</w:t>
      </w:r>
      <w:r w:rsidR="00CC0D6A">
        <w:rPr>
          <w:rFonts w:ascii="Arial" w:eastAsia="Times New Roman" w:hAnsi="Arial" w:cs="Arial"/>
          <w:sz w:val="24"/>
          <w:szCs w:val="24"/>
        </w:rPr>
        <w:t>,</w:t>
      </w:r>
      <w:r w:rsidR="00836D3F" w:rsidRPr="003E6894">
        <w:rPr>
          <w:rFonts w:ascii="Arial" w:eastAsia="Times New Roman" w:hAnsi="Arial" w:cs="Arial"/>
          <w:sz w:val="24"/>
          <w:szCs w:val="24"/>
        </w:rPr>
        <w:t xml:space="preserve"> prior to the date of transfer of the property, the </w:t>
      </w:r>
      <w:r w:rsidR="0070479E" w:rsidRPr="003E6894">
        <w:rPr>
          <w:rFonts w:ascii="Arial" w:eastAsia="Times New Roman" w:hAnsi="Arial" w:cs="Arial"/>
          <w:sz w:val="24"/>
          <w:szCs w:val="24"/>
        </w:rPr>
        <w:t xml:space="preserve">trustees </w:t>
      </w:r>
      <w:r w:rsidR="00836D3F" w:rsidRPr="003E6894">
        <w:rPr>
          <w:rFonts w:ascii="Arial" w:eastAsia="Times New Roman" w:hAnsi="Arial" w:cs="Arial"/>
          <w:sz w:val="24"/>
          <w:szCs w:val="24"/>
        </w:rPr>
        <w:t>would be entitled to interest on the purchase price.</w:t>
      </w:r>
    </w:p>
    <w:p w14:paraId="20BF9ACE" w14:textId="77777777" w:rsidR="00836D3F" w:rsidRPr="003E6894" w:rsidRDefault="00836D3F" w:rsidP="003E6894">
      <w:pPr>
        <w:spacing w:after="0" w:line="360" w:lineRule="auto"/>
        <w:ind w:left="851" w:hanging="851"/>
        <w:jc w:val="both"/>
        <w:rPr>
          <w:rFonts w:ascii="Arial" w:eastAsia="Times New Roman" w:hAnsi="Arial" w:cs="Arial"/>
          <w:sz w:val="24"/>
          <w:szCs w:val="24"/>
        </w:rPr>
      </w:pPr>
    </w:p>
    <w:p w14:paraId="71A29C96" w14:textId="77777777" w:rsidR="00836D3F" w:rsidRPr="003E6894" w:rsidRDefault="009E2734" w:rsidP="009E2734">
      <w:p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4710D4" w:rsidRPr="003E6894">
        <w:rPr>
          <w:rFonts w:ascii="Arial" w:eastAsia="Times New Roman" w:hAnsi="Arial" w:cs="Arial"/>
          <w:sz w:val="24"/>
          <w:szCs w:val="24"/>
        </w:rPr>
        <w:t xml:space="preserve">It was contended for the trustees that they had complied with all their </w:t>
      </w:r>
      <w:r w:rsidR="001E5DEC">
        <w:rPr>
          <w:rFonts w:ascii="Arial" w:eastAsia="Times New Roman" w:hAnsi="Arial" w:cs="Arial"/>
          <w:sz w:val="24"/>
          <w:szCs w:val="24"/>
        </w:rPr>
        <w:t xml:space="preserve">contractual </w:t>
      </w:r>
      <w:r w:rsidR="004710D4" w:rsidRPr="003E6894">
        <w:rPr>
          <w:rFonts w:ascii="Arial" w:eastAsia="Times New Roman" w:hAnsi="Arial" w:cs="Arial"/>
          <w:sz w:val="24"/>
          <w:szCs w:val="24"/>
        </w:rPr>
        <w:t xml:space="preserve">obligations. </w:t>
      </w:r>
      <w:r w:rsidR="00112F2C" w:rsidRPr="003E6894">
        <w:rPr>
          <w:rFonts w:ascii="Arial" w:eastAsia="Times New Roman" w:hAnsi="Arial" w:cs="Arial"/>
          <w:sz w:val="24"/>
          <w:szCs w:val="24"/>
        </w:rPr>
        <w:t xml:space="preserve">SANRAL took possession and occupation of the property shortly </w:t>
      </w:r>
      <w:r w:rsidR="00836D3F" w:rsidRPr="003E6894">
        <w:rPr>
          <w:rFonts w:ascii="Arial" w:eastAsia="Times New Roman" w:hAnsi="Arial" w:cs="Arial"/>
          <w:sz w:val="24"/>
          <w:szCs w:val="24"/>
        </w:rPr>
        <w:t xml:space="preserve">after the </w:t>
      </w:r>
      <w:r w:rsidR="00112F2C" w:rsidRPr="003E6894">
        <w:rPr>
          <w:rFonts w:ascii="Arial" w:eastAsia="Times New Roman" w:hAnsi="Arial" w:cs="Arial"/>
          <w:sz w:val="24"/>
          <w:szCs w:val="24"/>
        </w:rPr>
        <w:t xml:space="preserve">agreement had been concluded. </w:t>
      </w:r>
      <w:r w:rsidR="004710D4" w:rsidRPr="003E6894">
        <w:rPr>
          <w:rFonts w:ascii="Arial" w:eastAsia="Times New Roman" w:hAnsi="Arial" w:cs="Arial"/>
          <w:sz w:val="24"/>
          <w:szCs w:val="24"/>
        </w:rPr>
        <w:t xml:space="preserve">It </w:t>
      </w:r>
      <w:r w:rsidR="00CC0D6A">
        <w:rPr>
          <w:rFonts w:ascii="Arial" w:eastAsia="Times New Roman" w:hAnsi="Arial" w:cs="Arial"/>
          <w:sz w:val="24"/>
          <w:szCs w:val="24"/>
        </w:rPr>
        <w:t xml:space="preserve">also </w:t>
      </w:r>
      <w:r w:rsidR="004710D4" w:rsidRPr="003E6894">
        <w:rPr>
          <w:rFonts w:ascii="Arial" w:eastAsia="Times New Roman" w:hAnsi="Arial" w:cs="Arial"/>
          <w:sz w:val="24"/>
          <w:szCs w:val="24"/>
        </w:rPr>
        <w:t>a</w:t>
      </w:r>
      <w:r w:rsidR="00836D3F" w:rsidRPr="003E6894">
        <w:rPr>
          <w:rFonts w:ascii="Arial" w:eastAsia="Times New Roman" w:hAnsi="Arial" w:cs="Arial"/>
          <w:sz w:val="24"/>
          <w:szCs w:val="24"/>
        </w:rPr>
        <w:t>ppointed Malebye Motaung Mthembu Attorneys</w:t>
      </w:r>
      <w:r w:rsidR="004710D4" w:rsidRPr="003E6894">
        <w:rPr>
          <w:rFonts w:ascii="Arial" w:eastAsia="Times New Roman" w:hAnsi="Arial" w:cs="Arial"/>
          <w:sz w:val="24"/>
          <w:szCs w:val="24"/>
        </w:rPr>
        <w:t xml:space="preserve"> </w:t>
      </w:r>
      <w:r w:rsidR="00836D3F" w:rsidRPr="003E6894">
        <w:rPr>
          <w:rFonts w:ascii="Arial" w:eastAsia="Times New Roman" w:hAnsi="Arial" w:cs="Arial"/>
          <w:sz w:val="24"/>
          <w:szCs w:val="24"/>
        </w:rPr>
        <w:t xml:space="preserve">to attend to the transfer of the property into </w:t>
      </w:r>
      <w:r w:rsidR="00112F2C" w:rsidRPr="003E6894">
        <w:rPr>
          <w:rFonts w:ascii="Arial" w:eastAsia="Times New Roman" w:hAnsi="Arial" w:cs="Arial"/>
          <w:sz w:val="24"/>
          <w:szCs w:val="24"/>
        </w:rPr>
        <w:t xml:space="preserve">its </w:t>
      </w:r>
      <w:r w:rsidR="00836D3F" w:rsidRPr="003E6894">
        <w:rPr>
          <w:rFonts w:ascii="Arial" w:eastAsia="Times New Roman" w:hAnsi="Arial" w:cs="Arial"/>
          <w:sz w:val="24"/>
          <w:szCs w:val="24"/>
        </w:rPr>
        <w:t xml:space="preserve">name. </w:t>
      </w:r>
      <w:r w:rsidR="003343D7" w:rsidRPr="003E6894">
        <w:rPr>
          <w:rFonts w:ascii="Arial" w:eastAsia="Times New Roman" w:hAnsi="Arial" w:cs="Arial"/>
          <w:sz w:val="24"/>
          <w:szCs w:val="24"/>
        </w:rPr>
        <w:t>SANRAL</w:t>
      </w:r>
      <w:r w:rsidR="00836D3F" w:rsidRPr="003E6894">
        <w:rPr>
          <w:rFonts w:ascii="Arial" w:eastAsia="Times New Roman" w:hAnsi="Arial" w:cs="Arial"/>
          <w:sz w:val="24"/>
          <w:szCs w:val="24"/>
        </w:rPr>
        <w:t xml:space="preserve"> </w:t>
      </w:r>
      <w:r w:rsidR="00E479D6" w:rsidRPr="003E6894">
        <w:rPr>
          <w:rFonts w:ascii="Arial" w:eastAsia="Times New Roman" w:hAnsi="Arial" w:cs="Arial"/>
          <w:sz w:val="24"/>
          <w:szCs w:val="24"/>
        </w:rPr>
        <w:t xml:space="preserve">also paid </w:t>
      </w:r>
      <w:r w:rsidR="00836D3F" w:rsidRPr="003E6894">
        <w:rPr>
          <w:rFonts w:ascii="Arial" w:eastAsia="Times New Roman" w:hAnsi="Arial" w:cs="Arial"/>
          <w:sz w:val="24"/>
          <w:szCs w:val="24"/>
        </w:rPr>
        <w:t xml:space="preserve">the purchase price into the trust account of the </w:t>
      </w:r>
      <w:r w:rsidR="00112F2C" w:rsidRPr="003E6894">
        <w:rPr>
          <w:rFonts w:ascii="Arial" w:eastAsia="Times New Roman" w:hAnsi="Arial" w:cs="Arial"/>
          <w:sz w:val="24"/>
          <w:szCs w:val="24"/>
        </w:rPr>
        <w:t>said a</w:t>
      </w:r>
      <w:r w:rsidR="00836D3F" w:rsidRPr="003E6894">
        <w:rPr>
          <w:rFonts w:ascii="Arial" w:eastAsia="Times New Roman" w:hAnsi="Arial" w:cs="Arial"/>
          <w:sz w:val="24"/>
          <w:szCs w:val="24"/>
        </w:rPr>
        <w:t xml:space="preserve">ttorneys who </w:t>
      </w:r>
      <w:r w:rsidR="004710D4" w:rsidRPr="003E6894">
        <w:rPr>
          <w:rFonts w:ascii="Arial" w:eastAsia="Times New Roman" w:hAnsi="Arial" w:cs="Arial"/>
          <w:sz w:val="24"/>
          <w:szCs w:val="24"/>
        </w:rPr>
        <w:t xml:space="preserve">were mandated to </w:t>
      </w:r>
      <w:r w:rsidR="00836D3F" w:rsidRPr="003E6894">
        <w:rPr>
          <w:rFonts w:ascii="Arial" w:eastAsia="Times New Roman" w:hAnsi="Arial" w:cs="Arial"/>
          <w:sz w:val="24"/>
          <w:szCs w:val="24"/>
        </w:rPr>
        <w:t xml:space="preserve">pay </w:t>
      </w:r>
      <w:r w:rsidR="004710D4" w:rsidRPr="003E6894">
        <w:rPr>
          <w:rFonts w:ascii="Arial" w:eastAsia="Times New Roman" w:hAnsi="Arial" w:cs="Arial"/>
          <w:sz w:val="24"/>
          <w:szCs w:val="24"/>
        </w:rPr>
        <w:t xml:space="preserve">over </w:t>
      </w:r>
      <w:r w:rsidR="00BE54EE">
        <w:rPr>
          <w:rFonts w:ascii="Arial" w:eastAsia="Times New Roman" w:hAnsi="Arial" w:cs="Arial"/>
          <w:sz w:val="24"/>
          <w:szCs w:val="24"/>
        </w:rPr>
        <w:t xml:space="preserve">these funds </w:t>
      </w:r>
      <w:r w:rsidR="004710D4" w:rsidRPr="003E6894">
        <w:rPr>
          <w:rFonts w:ascii="Arial" w:eastAsia="Times New Roman" w:hAnsi="Arial" w:cs="Arial"/>
          <w:sz w:val="24"/>
          <w:szCs w:val="24"/>
        </w:rPr>
        <w:t xml:space="preserve">together with the interest </w:t>
      </w:r>
      <w:r w:rsidR="00836D3F" w:rsidRPr="003E6894">
        <w:rPr>
          <w:rFonts w:ascii="Arial" w:eastAsia="Times New Roman" w:hAnsi="Arial" w:cs="Arial"/>
          <w:sz w:val="24"/>
          <w:szCs w:val="24"/>
        </w:rPr>
        <w:t xml:space="preserve">to the </w:t>
      </w:r>
      <w:r w:rsidR="004710D4" w:rsidRPr="003E6894">
        <w:rPr>
          <w:rFonts w:ascii="Arial" w:eastAsia="Times New Roman" w:hAnsi="Arial" w:cs="Arial"/>
          <w:sz w:val="24"/>
          <w:szCs w:val="24"/>
        </w:rPr>
        <w:t>t</w:t>
      </w:r>
      <w:r w:rsidR="00475736" w:rsidRPr="003E6894">
        <w:rPr>
          <w:rFonts w:ascii="Arial" w:eastAsia="Times New Roman" w:hAnsi="Arial" w:cs="Arial"/>
          <w:sz w:val="24"/>
          <w:szCs w:val="24"/>
        </w:rPr>
        <w:t>rustees</w:t>
      </w:r>
      <w:r w:rsidR="00836D3F" w:rsidRPr="003E6894">
        <w:rPr>
          <w:rFonts w:ascii="Arial" w:eastAsia="Times New Roman" w:hAnsi="Arial" w:cs="Arial"/>
          <w:sz w:val="24"/>
          <w:szCs w:val="24"/>
        </w:rPr>
        <w:t xml:space="preserve"> </w:t>
      </w:r>
      <w:r w:rsidR="004710D4" w:rsidRPr="003E6894">
        <w:rPr>
          <w:rFonts w:ascii="Arial" w:eastAsia="Times New Roman" w:hAnsi="Arial" w:cs="Arial"/>
          <w:sz w:val="24"/>
          <w:szCs w:val="24"/>
        </w:rPr>
        <w:t>up</w:t>
      </w:r>
      <w:r w:rsidR="00836D3F" w:rsidRPr="003E6894">
        <w:rPr>
          <w:rFonts w:ascii="Arial" w:eastAsia="Times New Roman" w:hAnsi="Arial" w:cs="Arial"/>
          <w:sz w:val="24"/>
          <w:szCs w:val="24"/>
        </w:rPr>
        <w:t xml:space="preserve">on </w:t>
      </w:r>
      <w:r w:rsidR="00E479D6" w:rsidRPr="003E6894">
        <w:rPr>
          <w:rFonts w:ascii="Arial" w:eastAsia="Times New Roman" w:hAnsi="Arial" w:cs="Arial"/>
          <w:sz w:val="24"/>
          <w:szCs w:val="24"/>
        </w:rPr>
        <w:t xml:space="preserve">the </w:t>
      </w:r>
      <w:r w:rsidR="00836D3F" w:rsidRPr="003E6894">
        <w:rPr>
          <w:rFonts w:ascii="Arial" w:eastAsia="Times New Roman" w:hAnsi="Arial" w:cs="Arial"/>
          <w:sz w:val="24"/>
          <w:szCs w:val="24"/>
        </w:rPr>
        <w:t>registration of the property</w:t>
      </w:r>
      <w:r w:rsidR="004710D4" w:rsidRPr="003E6894">
        <w:rPr>
          <w:rFonts w:ascii="Arial" w:eastAsia="Times New Roman" w:hAnsi="Arial" w:cs="Arial"/>
          <w:sz w:val="24"/>
          <w:szCs w:val="24"/>
        </w:rPr>
        <w:t>.</w:t>
      </w:r>
    </w:p>
    <w:p w14:paraId="065E18D6" w14:textId="77777777" w:rsidR="00836D3F" w:rsidRPr="003E6894" w:rsidRDefault="00836D3F" w:rsidP="003E6894">
      <w:pPr>
        <w:spacing w:after="0" w:line="360" w:lineRule="auto"/>
        <w:jc w:val="both"/>
        <w:rPr>
          <w:rFonts w:ascii="Arial" w:eastAsia="Times New Roman" w:hAnsi="Arial" w:cs="Arial"/>
          <w:sz w:val="24"/>
          <w:szCs w:val="24"/>
        </w:rPr>
      </w:pPr>
    </w:p>
    <w:p w14:paraId="62EB8469" w14:textId="77777777" w:rsidR="00836D3F" w:rsidRPr="003E6894" w:rsidRDefault="009E2734" w:rsidP="009E2734">
      <w:p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00836D3F" w:rsidRPr="003E6894">
        <w:rPr>
          <w:rFonts w:ascii="Arial" w:eastAsia="Times New Roman" w:hAnsi="Arial" w:cs="Arial"/>
          <w:sz w:val="24"/>
          <w:szCs w:val="24"/>
        </w:rPr>
        <w:t>On 29 March 2018</w:t>
      </w:r>
      <w:r w:rsidR="00CC0D6A">
        <w:rPr>
          <w:rFonts w:ascii="Arial" w:eastAsia="Times New Roman" w:hAnsi="Arial" w:cs="Arial"/>
          <w:sz w:val="24"/>
          <w:szCs w:val="24"/>
        </w:rPr>
        <w:t xml:space="preserve">, a year later after the agreement had been entered into, </w:t>
      </w:r>
      <w:r w:rsidR="00B706EF">
        <w:rPr>
          <w:rFonts w:ascii="Arial" w:eastAsia="Times New Roman" w:hAnsi="Arial" w:cs="Arial"/>
          <w:sz w:val="24"/>
          <w:szCs w:val="24"/>
        </w:rPr>
        <w:t xml:space="preserve">SANRAL’s </w:t>
      </w:r>
      <w:r w:rsidR="00E479D6" w:rsidRPr="003E6894">
        <w:rPr>
          <w:rFonts w:ascii="Arial" w:eastAsia="Times New Roman" w:hAnsi="Arial" w:cs="Arial"/>
          <w:sz w:val="24"/>
          <w:szCs w:val="24"/>
        </w:rPr>
        <w:t>a</w:t>
      </w:r>
      <w:r w:rsidR="00836D3F" w:rsidRPr="003E6894">
        <w:rPr>
          <w:rFonts w:ascii="Arial" w:eastAsia="Times New Roman" w:hAnsi="Arial" w:cs="Arial"/>
          <w:sz w:val="24"/>
          <w:szCs w:val="24"/>
        </w:rPr>
        <w:t xml:space="preserve">ttorneys informed the </w:t>
      </w:r>
      <w:r w:rsidR="00E479D6" w:rsidRPr="003E6894">
        <w:rPr>
          <w:rFonts w:ascii="Arial" w:eastAsia="Times New Roman" w:hAnsi="Arial" w:cs="Arial"/>
          <w:sz w:val="24"/>
          <w:szCs w:val="24"/>
        </w:rPr>
        <w:t>t</w:t>
      </w:r>
      <w:r w:rsidR="00475736" w:rsidRPr="003E6894">
        <w:rPr>
          <w:rFonts w:ascii="Arial" w:eastAsia="Times New Roman" w:hAnsi="Arial" w:cs="Arial"/>
          <w:sz w:val="24"/>
          <w:szCs w:val="24"/>
        </w:rPr>
        <w:t>rustees</w:t>
      </w:r>
      <w:r w:rsidR="00836D3F" w:rsidRPr="003E6894">
        <w:rPr>
          <w:rFonts w:ascii="Arial" w:eastAsia="Times New Roman" w:hAnsi="Arial" w:cs="Arial"/>
          <w:sz w:val="24"/>
          <w:szCs w:val="24"/>
        </w:rPr>
        <w:t xml:space="preserve">’ attorneys that </w:t>
      </w:r>
      <w:r w:rsidR="00E479D6" w:rsidRPr="003E6894">
        <w:rPr>
          <w:rFonts w:ascii="Arial" w:eastAsia="Times New Roman" w:hAnsi="Arial" w:cs="Arial"/>
          <w:sz w:val="24"/>
          <w:szCs w:val="24"/>
        </w:rPr>
        <w:t xml:space="preserve">the </w:t>
      </w:r>
      <w:r w:rsidR="00B706EF">
        <w:rPr>
          <w:rFonts w:ascii="Arial" w:eastAsia="Times New Roman" w:hAnsi="Arial" w:cs="Arial"/>
          <w:sz w:val="24"/>
          <w:szCs w:val="24"/>
        </w:rPr>
        <w:t xml:space="preserve">registrar of deeds, </w:t>
      </w:r>
      <w:r w:rsidR="00E479D6" w:rsidRPr="003E6894">
        <w:rPr>
          <w:rFonts w:ascii="Arial" w:eastAsia="Times New Roman" w:hAnsi="Arial" w:cs="Arial"/>
          <w:sz w:val="24"/>
          <w:szCs w:val="24"/>
        </w:rPr>
        <w:t xml:space="preserve">Kimberley, the second respondent, rejected </w:t>
      </w:r>
      <w:r w:rsidR="00836D3F" w:rsidRPr="003E6894">
        <w:rPr>
          <w:rFonts w:ascii="Arial" w:eastAsia="Times New Roman" w:hAnsi="Arial" w:cs="Arial"/>
          <w:sz w:val="24"/>
          <w:szCs w:val="24"/>
        </w:rPr>
        <w:t xml:space="preserve">the transfer </w:t>
      </w:r>
      <w:r w:rsidR="00E479D6" w:rsidRPr="003E6894">
        <w:rPr>
          <w:rFonts w:ascii="Arial" w:eastAsia="Times New Roman" w:hAnsi="Arial" w:cs="Arial"/>
          <w:sz w:val="24"/>
          <w:szCs w:val="24"/>
        </w:rPr>
        <w:t>of the property</w:t>
      </w:r>
      <w:r w:rsidR="00B706EF">
        <w:rPr>
          <w:rFonts w:ascii="Arial" w:eastAsia="Times New Roman" w:hAnsi="Arial" w:cs="Arial"/>
          <w:sz w:val="24"/>
          <w:szCs w:val="24"/>
        </w:rPr>
        <w:t xml:space="preserve"> on the basis that c</w:t>
      </w:r>
      <w:r w:rsidR="00E479D6" w:rsidRPr="003E6894">
        <w:rPr>
          <w:rFonts w:ascii="Arial" w:eastAsia="Times New Roman" w:hAnsi="Arial" w:cs="Arial"/>
          <w:sz w:val="24"/>
          <w:szCs w:val="24"/>
        </w:rPr>
        <w:t xml:space="preserve">ertain </w:t>
      </w:r>
      <w:r w:rsidR="00836D3F" w:rsidRPr="003E6894">
        <w:rPr>
          <w:rFonts w:ascii="Arial" w:eastAsia="Times New Roman" w:hAnsi="Arial" w:cs="Arial"/>
          <w:sz w:val="24"/>
          <w:szCs w:val="24"/>
        </w:rPr>
        <w:t xml:space="preserve">signed certificates from Umsobomvu Municipality </w:t>
      </w:r>
      <w:r w:rsidR="00E479D6" w:rsidRPr="003E6894">
        <w:rPr>
          <w:rFonts w:ascii="Arial" w:eastAsia="Times New Roman" w:hAnsi="Arial" w:cs="Arial"/>
          <w:sz w:val="24"/>
          <w:szCs w:val="24"/>
        </w:rPr>
        <w:t xml:space="preserve">had to be </w:t>
      </w:r>
      <w:r w:rsidR="00E479D6" w:rsidRPr="003E6894">
        <w:rPr>
          <w:rFonts w:ascii="Arial" w:eastAsia="Times New Roman" w:hAnsi="Arial" w:cs="Arial"/>
          <w:sz w:val="24"/>
          <w:szCs w:val="24"/>
        </w:rPr>
        <w:lastRenderedPageBreak/>
        <w:t xml:space="preserve">obtained to enable the attorneys </w:t>
      </w:r>
      <w:r w:rsidR="00836D3F" w:rsidRPr="003E6894">
        <w:rPr>
          <w:rFonts w:ascii="Arial" w:eastAsia="Times New Roman" w:hAnsi="Arial" w:cs="Arial"/>
          <w:sz w:val="24"/>
          <w:szCs w:val="24"/>
        </w:rPr>
        <w:t xml:space="preserve">to relodge the </w:t>
      </w:r>
      <w:r w:rsidR="00E479D6" w:rsidRPr="003E6894">
        <w:rPr>
          <w:rFonts w:ascii="Arial" w:eastAsia="Times New Roman" w:hAnsi="Arial" w:cs="Arial"/>
          <w:sz w:val="24"/>
          <w:szCs w:val="24"/>
        </w:rPr>
        <w:t xml:space="preserve">transfer </w:t>
      </w:r>
      <w:r w:rsidR="001C04FD" w:rsidRPr="003E6894">
        <w:rPr>
          <w:rFonts w:ascii="Arial" w:eastAsia="Times New Roman" w:hAnsi="Arial" w:cs="Arial"/>
          <w:sz w:val="24"/>
          <w:szCs w:val="24"/>
        </w:rPr>
        <w:t xml:space="preserve">documents </w:t>
      </w:r>
      <w:r w:rsidR="00836D3F" w:rsidRPr="003E6894">
        <w:rPr>
          <w:rFonts w:ascii="Arial" w:eastAsia="Times New Roman" w:hAnsi="Arial" w:cs="Arial"/>
          <w:sz w:val="24"/>
          <w:szCs w:val="24"/>
        </w:rPr>
        <w:t xml:space="preserve">in the </w:t>
      </w:r>
      <w:r w:rsidR="001C04FD" w:rsidRPr="003E6894">
        <w:rPr>
          <w:rFonts w:ascii="Arial" w:eastAsia="Times New Roman" w:hAnsi="Arial" w:cs="Arial"/>
          <w:sz w:val="24"/>
          <w:szCs w:val="24"/>
        </w:rPr>
        <w:t>d</w:t>
      </w:r>
      <w:r w:rsidR="00836D3F" w:rsidRPr="003E6894">
        <w:rPr>
          <w:rFonts w:ascii="Arial" w:eastAsia="Times New Roman" w:hAnsi="Arial" w:cs="Arial"/>
          <w:sz w:val="24"/>
          <w:szCs w:val="24"/>
        </w:rPr>
        <w:t>eeds</w:t>
      </w:r>
      <w:r w:rsidR="001C04FD" w:rsidRPr="003E6894">
        <w:rPr>
          <w:rFonts w:ascii="Arial" w:eastAsia="Times New Roman" w:hAnsi="Arial" w:cs="Arial"/>
          <w:sz w:val="24"/>
          <w:szCs w:val="24"/>
        </w:rPr>
        <w:t>’</w:t>
      </w:r>
      <w:r w:rsidR="00836D3F" w:rsidRPr="003E6894">
        <w:rPr>
          <w:rFonts w:ascii="Arial" w:eastAsia="Times New Roman" w:hAnsi="Arial" w:cs="Arial"/>
          <w:sz w:val="24"/>
          <w:szCs w:val="24"/>
        </w:rPr>
        <w:t xml:space="preserve"> </w:t>
      </w:r>
      <w:r w:rsidR="001C04FD" w:rsidRPr="003E6894">
        <w:rPr>
          <w:rFonts w:ascii="Arial" w:eastAsia="Times New Roman" w:hAnsi="Arial" w:cs="Arial"/>
          <w:sz w:val="24"/>
          <w:szCs w:val="24"/>
        </w:rPr>
        <w:t>o</w:t>
      </w:r>
      <w:r w:rsidR="00836D3F" w:rsidRPr="003E6894">
        <w:rPr>
          <w:rFonts w:ascii="Arial" w:eastAsia="Times New Roman" w:hAnsi="Arial" w:cs="Arial"/>
          <w:sz w:val="24"/>
          <w:szCs w:val="24"/>
        </w:rPr>
        <w:t xml:space="preserve">ffice.  </w:t>
      </w:r>
    </w:p>
    <w:p w14:paraId="0043929B" w14:textId="77777777" w:rsidR="001C04FD" w:rsidRPr="003E6894" w:rsidRDefault="001C04FD" w:rsidP="003E6894">
      <w:pPr>
        <w:spacing w:after="0" w:line="360" w:lineRule="auto"/>
        <w:jc w:val="both"/>
        <w:rPr>
          <w:rFonts w:ascii="Arial" w:eastAsia="Times New Roman" w:hAnsi="Arial" w:cs="Arial"/>
          <w:sz w:val="24"/>
          <w:szCs w:val="24"/>
        </w:rPr>
      </w:pPr>
    </w:p>
    <w:p w14:paraId="3B5BEB59" w14:textId="77777777" w:rsidR="002B0AD0" w:rsidRDefault="009E2734" w:rsidP="002B0AD0">
      <w:pPr>
        <w:spacing w:after="0" w:line="360" w:lineRule="auto"/>
        <w:ind w:left="720" w:hanging="720"/>
        <w:jc w:val="both"/>
        <w:rPr>
          <w:rFonts w:ascii="Arial"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2B0AD0">
        <w:rPr>
          <w:rFonts w:ascii="Arial" w:eastAsia="Times New Roman" w:hAnsi="Arial" w:cs="Arial"/>
          <w:sz w:val="24"/>
          <w:szCs w:val="24"/>
        </w:rPr>
        <w:t xml:space="preserve">What emerges from the founding papers is that </w:t>
      </w:r>
      <w:r w:rsidR="000A05F5">
        <w:rPr>
          <w:rFonts w:ascii="Arial" w:eastAsia="Times New Roman" w:hAnsi="Arial" w:cs="Arial"/>
          <w:sz w:val="24"/>
          <w:szCs w:val="24"/>
        </w:rPr>
        <w:t xml:space="preserve">more than two years </w:t>
      </w:r>
      <w:r w:rsidR="002B0AD0">
        <w:rPr>
          <w:rFonts w:ascii="Arial" w:hAnsi="Arial" w:cs="Arial"/>
          <w:sz w:val="24"/>
          <w:szCs w:val="24"/>
        </w:rPr>
        <w:t>later</w:t>
      </w:r>
      <w:r w:rsidR="000A05F5">
        <w:rPr>
          <w:rFonts w:ascii="Arial" w:hAnsi="Arial" w:cs="Arial"/>
          <w:sz w:val="24"/>
          <w:szCs w:val="24"/>
        </w:rPr>
        <w:t>, after the agreement had been concluded,</w:t>
      </w:r>
      <w:r w:rsidR="002B0AD0">
        <w:rPr>
          <w:rFonts w:ascii="Arial" w:hAnsi="Arial" w:cs="Arial"/>
          <w:sz w:val="24"/>
          <w:szCs w:val="24"/>
        </w:rPr>
        <w:t xml:space="preserve"> the trustees’ attorneys directed an e-mail to SANRAL attorneys</w:t>
      </w:r>
      <w:r w:rsidR="000A05F5" w:rsidRPr="000A05F5">
        <w:rPr>
          <w:rFonts w:ascii="Arial" w:hAnsi="Arial" w:cs="Arial"/>
          <w:sz w:val="24"/>
          <w:szCs w:val="24"/>
        </w:rPr>
        <w:t xml:space="preserve"> </w:t>
      </w:r>
      <w:r w:rsidR="000A05F5">
        <w:rPr>
          <w:rFonts w:ascii="Arial" w:hAnsi="Arial" w:cs="Arial"/>
          <w:sz w:val="24"/>
          <w:szCs w:val="24"/>
        </w:rPr>
        <w:t>on 17 May 2019,</w:t>
      </w:r>
      <w:r w:rsidR="002B0AD0">
        <w:rPr>
          <w:rFonts w:ascii="Arial" w:hAnsi="Arial" w:cs="Arial"/>
          <w:sz w:val="24"/>
          <w:szCs w:val="24"/>
        </w:rPr>
        <w:t xml:space="preserve"> which reads in part</w:t>
      </w:r>
    </w:p>
    <w:p w14:paraId="50608129" w14:textId="77777777" w:rsidR="002B0AD0" w:rsidRPr="00CE7A8A" w:rsidRDefault="002B0AD0" w:rsidP="002B0AD0">
      <w:pPr>
        <w:spacing w:after="0" w:line="360" w:lineRule="auto"/>
        <w:ind w:left="720"/>
        <w:jc w:val="both"/>
        <w:rPr>
          <w:rFonts w:ascii="Arial" w:hAnsi="Arial" w:cs="Arial"/>
        </w:rPr>
      </w:pPr>
      <w:r w:rsidRPr="00CE7A8A">
        <w:rPr>
          <w:rFonts w:ascii="Arial" w:hAnsi="Arial" w:cs="Arial"/>
        </w:rPr>
        <w:t>“Kindly advise us whether you will be in a position to lodge [the transfer documents] with the Deeds office Kimberley within fourteen days as from the date of this letter.</w:t>
      </w:r>
    </w:p>
    <w:p w14:paraId="2147E33B" w14:textId="77777777" w:rsidR="002B0AD0" w:rsidRPr="00CE7A8A" w:rsidRDefault="002B0AD0" w:rsidP="002B0AD0">
      <w:pPr>
        <w:spacing w:after="0" w:line="360" w:lineRule="auto"/>
        <w:ind w:left="720"/>
        <w:jc w:val="both"/>
        <w:rPr>
          <w:rFonts w:ascii="Arial" w:hAnsi="Arial" w:cs="Arial"/>
        </w:rPr>
      </w:pPr>
      <w:r w:rsidRPr="00CE7A8A">
        <w:rPr>
          <w:rFonts w:ascii="Arial" w:hAnsi="Arial" w:cs="Arial"/>
        </w:rPr>
        <w:t>If not, we will obtain final instructions from our client to bring an application to compel SANRAL for the registration and payment.</w:t>
      </w:r>
    </w:p>
    <w:p w14:paraId="5DE50009" w14:textId="77777777" w:rsidR="002B0AD0" w:rsidRPr="00CE7A8A" w:rsidRDefault="002B0AD0" w:rsidP="002B0AD0">
      <w:pPr>
        <w:spacing w:after="0" w:line="360" w:lineRule="auto"/>
        <w:ind w:left="720"/>
        <w:jc w:val="both"/>
        <w:rPr>
          <w:rFonts w:ascii="Arial" w:hAnsi="Arial" w:cs="Arial"/>
        </w:rPr>
      </w:pPr>
      <w:r w:rsidRPr="00CE7A8A">
        <w:rPr>
          <w:rFonts w:ascii="Arial" w:hAnsi="Arial" w:cs="Arial"/>
        </w:rPr>
        <w:t>Alternatively, we suggest that SANRAL pay the full amount plus interest to date after which they can on their leisure decide when they want to do the relevant registration.”</w:t>
      </w:r>
    </w:p>
    <w:p w14:paraId="353F3C8D" w14:textId="77777777" w:rsidR="002B0AD0" w:rsidRDefault="002B0AD0" w:rsidP="002B0AD0">
      <w:pPr>
        <w:spacing w:after="0" w:line="360" w:lineRule="auto"/>
        <w:ind w:left="720"/>
        <w:jc w:val="both"/>
        <w:rPr>
          <w:rFonts w:ascii="Arial" w:hAnsi="Arial" w:cs="Arial"/>
          <w:sz w:val="24"/>
          <w:szCs w:val="24"/>
        </w:rPr>
      </w:pPr>
    </w:p>
    <w:p w14:paraId="5602BA8C" w14:textId="77777777" w:rsidR="002B0AD0" w:rsidRDefault="002B0AD0" w:rsidP="002B0AD0">
      <w:pPr>
        <w:spacing w:after="0" w:line="360" w:lineRule="auto"/>
        <w:ind w:left="720"/>
        <w:jc w:val="both"/>
        <w:rPr>
          <w:rFonts w:ascii="Arial" w:hAnsi="Arial" w:cs="Arial"/>
          <w:sz w:val="24"/>
          <w:szCs w:val="24"/>
        </w:rPr>
      </w:pPr>
      <w:r>
        <w:rPr>
          <w:rFonts w:ascii="Arial" w:hAnsi="Arial" w:cs="Arial"/>
          <w:sz w:val="24"/>
          <w:szCs w:val="24"/>
        </w:rPr>
        <w:t xml:space="preserve">The response </w:t>
      </w:r>
      <w:r w:rsidR="001E5DEC">
        <w:rPr>
          <w:rFonts w:ascii="Arial" w:hAnsi="Arial" w:cs="Arial"/>
          <w:sz w:val="24"/>
          <w:szCs w:val="24"/>
        </w:rPr>
        <w:t xml:space="preserve">from </w:t>
      </w:r>
      <w:r>
        <w:rPr>
          <w:rFonts w:ascii="Arial" w:hAnsi="Arial" w:cs="Arial"/>
          <w:sz w:val="24"/>
          <w:szCs w:val="24"/>
        </w:rPr>
        <w:t>SANRAL’s attorneys of the same date was to the effect that land surveyor be afforded:</w:t>
      </w:r>
    </w:p>
    <w:p w14:paraId="41BB7815" w14:textId="77777777" w:rsidR="002B0AD0" w:rsidRPr="00CE7A8A" w:rsidRDefault="002B0AD0" w:rsidP="002B0AD0">
      <w:pPr>
        <w:spacing w:after="0" w:line="360" w:lineRule="auto"/>
        <w:ind w:left="720"/>
        <w:jc w:val="both"/>
        <w:rPr>
          <w:rFonts w:ascii="Arial" w:hAnsi="Arial" w:cs="Arial"/>
        </w:rPr>
      </w:pPr>
      <w:r w:rsidRPr="00CE7A8A">
        <w:rPr>
          <w:rFonts w:ascii="Arial" w:hAnsi="Arial" w:cs="Arial"/>
        </w:rPr>
        <w:t xml:space="preserve">“time and space to work through the necessary process. Once we receive the correctly endorsed subdivision diagram from the land surveyor writer hereof will apply for a fresh rates clearance certificate at the local authority and once we are in possession of same, writer will re-lodge the transfer documents in the deeds office”. </w:t>
      </w:r>
    </w:p>
    <w:p w14:paraId="4FFA94B2" w14:textId="77777777" w:rsidR="002B0AD0" w:rsidRDefault="002B0AD0" w:rsidP="009E2734">
      <w:pPr>
        <w:spacing w:after="0" w:line="360" w:lineRule="auto"/>
        <w:ind w:left="720" w:hanging="720"/>
        <w:jc w:val="both"/>
        <w:rPr>
          <w:rFonts w:ascii="Arial" w:eastAsia="Times New Roman" w:hAnsi="Arial" w:cs="Arial"/>
          <w:sz w:val="24"/>
          <w:szCs w:val="24"/>
        </w:rPr>
      </w:pPr>
    </w:p>
    <w:p w14:paraId="5B274D0D" w14:textId="77777777" w:rsidR="007432FB" w:rsidRPr="003E6894" w:rsidRDefault="009E2734" w:rsidP="007432FB">
      <w:pPr>
        <w:spacing w:after="0" w:line="360" w:lineRule="auto"/>
        <w:ind w:left="720" w:hanging="810"/>
        <w:jc w:val="both"/>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B129DA">
        <w:rPr>
          <w:rFonts w:ascii="Arial" w:eastAsia="Times New Roman" w:hAnsi="Arial" w:cs="Arial"/>
          <w:sz w:val="24"/>
          <w:szCs w:val="24"/>
        </w:rPr>
        <w:t>Approximately f</w:t>
      </w:r>
      <w:r w:rsidR="007432FB">
        <w:rPr>
          <w:rFonts w:ascii="Arial" w:eastAsia="Times New Roman" w:hAnsi="Arial" w:cs="Arial"/>
          <w:sz w:val="24"/>
          <w:szCs w:val="24"/>
        </w:rPr>
        <w:t xml:space="preserve">our </w:t>
      </w:r>
      <w:r w:rsidR="0024237E" w:rsidRPr="00C67E1E">
        <w:rPr>
          <w:rFonts w:ascii="Arial" w:hAnsi="Arial" w:cs="Arial"/>
          <w:sz w:val="24"/>
          <w:szCs w:val="24"/>
        </w:rPr>
        <w:t>years later, on 10 January 2023, following the above sufficient indulgence</w:t>
      </w:r>
      <w:r w:rsidR="009017B0">
        <w:rPr>
          <w:rFonts w:ascii="Arial" w:hAnsi="Arial" w:cs="Arial"/>
          <w:sz w:val="24"/>
          <w:szCs w:val="24"/>
        </w:rPr>
        <w:t>s</w:t>
      </w:r>
      <w:r w:rsidR="0024237E" w:rsidRPr="00C67E1E">
        <w:rPr>
          <w:rFonts w:ascii="Arial" w:hAnsi="Arial" w:cs="Arial"/>
          <w:sz w:val="24"/>
          <w:szCs w:val="24"/>
        </w:rPr>
        <w:t xml:space="preserve"> to </w:t>
      </w:r>
      <w:r w:rsidR="00873A6B">
        <w:rPr>
          <w:rFonts w:ascii="Arial" w:hAnsi="Arial" w:cs="Arial"/>
          <w:sz w:val="24"/>
          <w:szCs w:val="24"/>
        </w:rPr>
        <w:t xml:space="preserve">cause </w:t>
      </w:r>
      <w:r w:rsidR="0024237E" w:rsidRPr="00C67E1E">
        <w:rPr>
          <w:rFonts w:ascii="Arial" w:hAnsi="Arial" w:cs="Arial"/>
          <w:sz w:val="24"/>
          <w:szCs w:val="24"/>
        </w:rPr>
        <w:t xml:space="preserve">the transfer, the trustees </w:t>
      </w:r>
      <w:r w:rsidR="009017B0">
        <w:rPr>
          <w:rFonts w:ascii="Arial" w:hAnsi="Arial" w:cs="Arial"/>
          <w:sz w:val="24"/>
          <w:szCs w:val="24"/>
        </w:rPr>
        <w:t>brought the present application</w:t>
      </w:r>
      <w:r w:rsidR="0024237E" w:rsidRPr="00C67E1E">
        <w:rPr>
          <w:rFonts w:ascii="Arial" w:hAnsi="Arial" w:cs="Arial"/>
          <w:sz w:val="24"/>
          <w:szCs w:val="24"/>
        </w:rPr>
        <w:t xml:space="preserve">. This was </w:t>
      </w:r>
      <w:r w:rsidR="00B129DA">
        <w:rPr>
          <w:rFonts w:ascii="Arial" w:hAnsi="Arial" w:cs="Arial"/>
          <w:sz w:val="24"/>
          <w:szCs w:val="24"/>
        </w:rPr>
        <w:t>almost</w:t>
      </w:r>
      <w:r w:rsidR="0024237E">
        <w:rPr>
          <w:rFonts w:ascii="Arial" w:hAnsi="Arial" w:cs="Arial"/>
          <w:sz w:val="24"/>
          <w:szCs w:val="24"/>
        </w:rPr>
        <w:t xml:space="preserve"> </w:t>
      </w:r>
      <w:r w:rsidR="0024237E" w:rsidRPr="00C67E1E">
        <w:rPr>
          <w:rFonts w:ascii="Arial" w:hAnsi="Arial" w:cs="Arial"/>
          <w:sz w:val="24"/>
          <w:szCs w:val="24"/>
        </w:rPr>
        <w:t>six years later after they had concluded the deed of sale with SANRAL.</w:t>
      </w:r>
      <w:r w:rsidR="0024237E">
        <w:rPr>
          <w:rFonts w:ascii="Arial" w:hAnsi="Arial" w:cs="Arial"/>
          <w:sz w:val="24"/>
          <w:szCs w:val="24"/>
        </w:rPr>
        <w:t xml:space="preserve"> It was contended for the </w:t>
      </w:r>
      <w:r w:rsidR="004B3AE4" w:rsidRPr="003E6894">
        <w:rPr>
          <w:rFonts w:ascii="Arial" w:eastAsia="Times New Roman" w:hAnsi="Arial" w:cs="Arial"/>
          <w:sz w:val="24"/>
          <w:szCs w:val="24"/>
        </w:rPr>
        <w:t xml:space="preserve">trustees that </w:t>
      </w:r>
      <w:r w:rsidR="000C7FD3">
        <w:rPr>
          <w:rFonts w:ascii="Arial" w:eastAsia="Times New Roman" w:hAnsi="Arial" w:cs="Arial"/>
          <w:sz w:val="24"/>
          <w:szCs w:val="24"/>
        </w:rPr>
        <w:t xml:space="preserve">a </w:t>
      </w:r>
      <w:r w:rsidR="00836D3F" w:rsidRPr="003E6894">
        <w:rPr>
          <w:rFonts w:ascii="Arial" w:eastAsia="Times New Roman" w:hAnsi="Arial" w:cs="Arial"/>
          <w:sz w:val="24"/>
          <w:szCs w:val="24"/>
        </w:rPr>
        <w:t>reasonable time ha</w:t>
      </w:r>
      <w:r w:rsidR="00FF7930" w:rsidRPr="003E6894">
        <w:rPr>
          <w:rFonts w:ascii="Arial" w:eastAsia="Times New Roman" w:hAnsi="Arial" w:cs="Arial"/>
          <w:sz w:val="24"/>
          <w:szCs w:val="24"/>
        </w:rPr>
        <w:t>d</w:t>
      </w:r>
      <w:r w:rsidR="00836D3F" w:rsidRPr="003E6894">
        <w:rPr>
          <w:rFonts w:ascii="Arial" w:eastAsia="Times New Roman" w:hAnsi="Arial" w:cs="Arial"/>
          <w:sz w:val="24"/>
          <w:szCs w:val="24"/>
        </w:rPr>
        <w:t xml:space="preserve"> expired </w:t>
      </w:r>
      <w:r w:rsidR="000C7FD3">
        <w:rPr>
          <w:rFonts w:ascii="Arial" w:eastAsia="Times New Roman" w:hAnsi="Arial" w:cs="Arial"/>
          <w:sz w:val="24"/>
          <w:szCs w:val="24"/>
        </w:rPr>
        <w:t xml:space="preserve">in terms of which </w:t>
      </w:r>
      <w:r w:rsidR="009B3404" w:rsidRPr="003E6894">
        <w:rPr>
          <w:rFonts w:ascii="Arial" w:eastAsia="Times New Roman" w:hAnsi="Arial" w:cs="Arial"/>
          <w:sz w:val="24"/>
          <w:szCs w:val="24"/>
        </w:rPr>
        <w:t>SANRAL</w:t>
      </w:r>
      <w:r w:rsidR="000C7FD3">
        <w:rPr>
          <w:rFonts w:ascii="Arial" w:eastAsia="Times New Roman" w:hAnsi="Arial" w:cs="Arial"/>
          <w:sz w:val="24"/>
          <w:szCs w:val="24"/>
        </w:rPr>
        <w:t xml:space="preserve"> was afforded the opportunity </w:t>
      </w:r>
      <w:r w:rsidR="009B3404" w:rsidRPr="003E6894">
        <w:rPr>
          <w:rFonts w:ascii="Arial" w:eastAsia="Times New Roman" w:hAnsi="Arial" w:cs="Arial"/>
          <w:sz w:val="24"/>
          <w:szCs w:val="24"/>
        </w:rPr>
        <w:t xml:space="preserve">to comply with the </w:t>
      </w:r>
      <w:r w:rsidR="000C7FD3">
        <w:rPr>
          <w:rFonts w:ascii="Arial" w:eastAsia="Times New Roman" w:hAnsi="Arial" w:cs="Arial"/>
          <w:sz w:val="24"/>
          <w:szCs w:val="24"/>
        </w:rPr>
        <w:t>d</w:t>
      </w:r>
      <w:r w:rsidR="009B3404" w:rsidRPr="003E6894">
        <w:rPr>
          <w:rFonts w:ascii="Arial" w:eastAsia="Times New Roman" w:hAnsi="Arial" w:cs="Arial"/>
          <w:sz w:val="24"/>
          <w:szCs w:val="24"/>
        </w:rPr>
        <w:t xml:space="preserve">eed’s </w:t>
      </w:r>
      <w:r w:rsidR="000C7FD3">
        <w:rPr>
          <w:rFonts w:ascii="Arial" w:eastAsia="Times New Roman" w:hAnsi="Arial" w:cs="Arial"/>
          <w:sz w:val="24"/>
          <w:szCs w:val="24"/>
        </w:rPr>
        <w:t>o</w:t>
      </w:r>
      <w:r w:rsidR="009B3404" w:rsidRPr="003E6894">
        <w:rPr>
          <w:rFonts w:ascii="Arial" w:eastAsia="Times New Roman" w:hAnsi="Arial" w:cs="Arial"/>
          <w:sz w:val="24"/>
          <w:szCs w:val="24"/>
        </w:rPr>
        <w:t xml:space="preserve">ffice requirements and to </w:t>
      </w:r>
      <w:r w:rsidR="0024237E">
        <w:rPr>
          <w:rFonts w:ascii="Arial" w:eastAsia="Times New Roman" w:hAnsi="Arial" w:cs="Arial"/>
          <w:sz w:val="24"/>
          <w:szCs w:val="24"/>
        </w:rPr>
        <w:t xml:space="preserve">cause </w:t>
      </w:r>
      <w:r w:rsidR="00836D3F" w:rsidRPr="003E6894">
        <w:rPr>
          <w:rFonts w:ascii="Arial" w:eastAsia="Times New Roman" w:hAnsi="Arial" w:cs="Arial"/>
          <w:sz w:val="24"/>
          <w:szCs w:val="24"/>
        </w:rPr>
        <w:t xml:space="preserve">transfer of the property.  </w:t>
      </w:r>
      <w:r w:rsidR="007432FB" w:rsidRPr="003E6894">
        <w:rPr>
          <w:rFonts w:ascii="Arial" w:eastAsia="Times New Roman" w:hAnsi="Arial" w:cs="Arial"/>
          <w:sz w:val="24"/>
          <w:szCs w:val="24"/>
        </w:rPr>
        <w:t xml:space="preserve">As far back as 17 May 2019, it was argued, SANRAL </w:t>
      </w:r>
      <w:r w:rsidR="00D226D0">
        <w:rPr>
          <w:rFonts w:ascii="Arial" w:eastAsia="Times New Roman" w:hAnsi="Arial" w:cs="Arial"/>
          <w:sz w:val="24"/>
          <w:szCs w:val="24"/>
        </w:rPr>
        <w:t xml:space="preserve">had been </w:t>
      </w:r>
      <w:r w:rsidR="007432FB" w:rsidRPr="003E6894">
        <w:rPr>
          <w:rFonts w:ascii="Arial" w:eastAsia="Times New Roman" w:hAnsi="Arial" w:cs="Arial"/>
          <w:sz w:val="24"/>
          <w:szCs w:val="24"/>
        </w:rPr>
        <w:t xml:space="preserve">warned to comply failing which the application would be </w:t>
      </w:r>
      <w:r w:rsidR="009017B0">
        <w:rPr>
          <w:rFonts w:ascii="Arial" w:eastAsia="Times New Roman" w:hAnsi="Arial" w:cs="Arial"/>
          <w:sz w:val="24"/>
          <w:szCs w:val="24"/>
        </w:rPr>
        <w:t>launched</w:t>
      </w:r>
      <w:r w:rsidR="007432FB" w:rsidRPr="003E6894">
        <w:rPr>
          <w:rFonts w:ascii="Arial" w:eastAsia="Times New Roman" w:hAnsi="Arial" w:cs="Arial"/>
          <w:sz w:val="24"/>
          <w:szCs w:val="24"/>
        </w:rPr>
        <w:t xml:space="preserve">.  </w:t>
      </w:r>
    </w:p>
    <w:p w14:paraId="0DC3C424" w14:textId="77777777" w:rsidR="007432FB" w:rsidRDefault="007432FB" w:rsidP="009E2734">
      <w:pPr>
        <w:spacing w:after="0" w:line="360" w:lineRule="auto"/>
        <w:ind w:left="720" w:hanging="720"/>
        <w:jc w:val="both"/>
        <w:rPr>
          <w:rFonts w:ascii="Arial" w:eastAsia="Times New Roman" w:hAnsi="Arial" w:cs="Arial"/>
          <w:sz w:val="24"/>
          <w:szCs w:val="24"/>
        </w:rPr>
      </w:pPr>
    </w:p>
    <w:p w14:paraId="2A485971" w14:textId="77777777" w:rsidR="00836D3F" w:rsidRPr="003E6894" w:rsidRDefault="007432FB" w:rsidP="009E2734">
      <w:pP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9B3404" w:rsidRPr="003E6894">
        <w:rPr>
          <w:rFonts w:ascii="Arial" w:eastAsia="Times New Roman" w:hAnsi="Arial" w:cs="Arial"/>
          <w:sz w:val="24"/>
          <w:szCs w:val="24"/>
        </w:rPr>
        <w:t xml:space="preserve">The trustees </w:t>
      </w:r>
      <w:r w:rsidR="0024237E">
        <w:rPr>
          <w:rFonts w:ascii="Arial" w:eastAsia="Times New Roman" w:hAnsi="Arial" w:cs="Arial"/>
          <w:sz w:val="24"/>
          <w:szCs w:val="24"/>
        </w:rPr>
        <w:t xml:space="preserve">further </w:t>
      </w:r>
      <w:r w:rsidR="009B3404" w:rsidRPr="003E6894">
        <w:rPr>
          <w:rFonts w:ascii="Arial" w:eastAsia="Times New Roman" w:hAnsi="Arial" w:cs="Arial"/>
          <w:sz w:val="24"/>
          <w:szCs w:val="24"/>
        </w:rPr>
        <w:t xml:space="preserve">argued that </w:t>
      </w:r>
      <w:r w:rsidR="009017B0">
        <w:rPr>
          <w:rFonts w:ascii="Arial" w:eastAsia="Times New Roman" w:hAnsi="Arial" w:cs="Arial"/>
          <w:sz w:val="24"/>
          <w:szCs w:val="24"/>
        </w:rPr>
        <w:t xml:space="preserve">throughout </w:t>
      </w:r>
      <w:r w:rsidR="009B3404" w:rsidRPr="003E6894">
        <w:rPr>
          <w:rFonts w:ascii="Arial" w:eastAsia="Times New Roman" w:hAnsi="Arial" w:cs="Arial"/>
          <w:sz w:val="24"/>
          <w:szCs w:val="24"/>
        </w:rPr>
        <w:t xml:space="preserve">SANRAL </w:t>
      </w:r>
      <w:r w:rsidR="00155A38" w:rsidRPr="003E6894">
        <w:rPr>
          <w:rFonts w:ascii="Arial" w:eastAsia="Times New Roman" w:hAnsi="Arial" w:cs="Arial"/>
          <w:sz w:val="24"/>
          <w:szCs w:val="24"/>
        </w:rPr>
        <w:t xml:space="preserve">had </w:t>
      </w:r>
      <w:r w:rsidR="000C7FD3">
        <w:rPr>
          <w:rFonts w:ascii="Arial" w:eastAsia="Times New Roman" w:hAnsi="Arial" w:cs="Arial"/>
          <w:sz w:val="24"/>
          <w:szCs w:val="24"/>
        </w:rPr>
        <w:t xml:space="preserve">the use and enjoyment </w:t>
      </w:r>
      <w:r w:rsidR="009D4117" w:rsidRPr="003E6894">
        <w:rPr>
          <w:rFonts w:ascii="Arial" w:eastAsia="Times New Roman" w:hAnsi="Arial" w:cs="Arial"/>
          <w:sz w:val="24"/>
          <w:szCs w:val="24"/>
        </w:rPr>
        <w:t xml:space="preserve">of </w:t>
      </w:r>
      <w:r w:rsidR="00836D3F" w:rsidRPr="003E6894">
        <w:rPr>
          <w:rFonts w:ascii="Arial" w:eastAsia="Times New Roman" w:hAnsi="Arial" w:cs="Arial"/>
          <w:sz w:val="24"/>
          <w:szCs w:val="24"/>
        </w:rPr>
        <w:t xml:space="preserve">property </w:t>
      </w:r>
      <w:r w:rsidR="009D4117" w:rsidRPr="003E6894">
        <w:rPr>
          <w:rFonts w:ascii="Arial" w:eastAsia="Times New Roman" w:hAnsi="Arial" w:cs="Arial"/>
          <w:sz w:val="24"/>
          <w:szCs w:val="24"/>
        </w:rPr>
        <w:t xml:space="preserve">whereas they had been deprived of immediate </w:t>
      </w:r>
      <w:r w:rsidR="0024237E">
        <w:rPr>
          <w:rFonts w:ascii="Arial" w:eastAsia="Times New Roman" w:hAnsi="Arial" w:cs="Arial"/>
          <w:sz w:val="24"/>
          <w:szCs w:val="24"/>
        </w:rPr>
        <w:t xml:space="preserve">payment of </w:t>
      </w:r>
      <w:r w:rsidR="009D4117" w:rsidRPr="003E6894">
        <w:rPr>
          <w:rFonts w:ascii="Arial" w:eastAsia="Times New Roman" w:hAnsi="Arial" w:cs="Arial"/>
          <w:sz w:val="24"/>
          <w:szCs w:val="24"/>
        </w:rPr>
        <w:t xml:space="preserve">the </w:t>
      </w:r>
      <w:r w:rsidR="00836D3F" w:rsidRPr="003E6894">
        <w:rPr>
          <w:rFonts w:ascii="Arial" w:eastAsia="Times New Roman" w:hAnsi="Arial" w:cs="Arial"/>
          <w:sz w:val="24"/>
          <w:szCs w:val="24"/>
        </w:rPr>
        <w:t xml:space="preserve">purchase price which </w:t>
      </w:r>
      <w:r w:rsidR="009D4117" w:rsidRPr="003E6894">
        <w:rPr>
          <w:rFonts w:ascii="Arial" w:eastAsia="Times New Roman" w:hAnsi="Arial" w:cs="Arial"/>
          <w:sz w:val="24"/>
          <w:szCs w:val="24"/>
        </w:rPr>
        <w:t xml:space="preserve">remained </w:t>
      </w:r>
      <w:r>
        <w:rPr>
          <w:rFonts w:ascii="Arial" w:eastAsia="Times New Roman" w:hAnsi="Arial" w:cs="Arial"/>
          <w:sz w:val="24"/>
          <w:szCs w:val="24"/>
        </w:rPr>
        <w:t xml:space="preserve">inaccessible </w:t>
      </w:r>
      <w:r w:rsidR="009D4117" w:rsidRPr="003E6894">
        <w:rPr>
          <w:rFonts w:ascii="Arial" w:eastAsia="Times New Roman" w:hAnsi="Arial" w:cs="Arial"/>
          <w:sz w:val="24"/>
          <w:szCs w:val="24"/>
        </w:rPr>
        <w:t xml:space="preserve">in </w:t>
      </w:r>
      <w:r w:rsidR="0024237E">
        <w:rPr>
          <w:rFonts w:ascii="Arial" w:eastAsia="Times New Roman" w:hAnsi="Arial" w:cs="Arial"/>
          <w:sz w:val="24"/>
          <w:szCs w:val="24"/>
        </w:rPr>
        <w:t xml:space="preserve">SANRAL’s attorneys </w:t>
      </w:r>
      <w:r w:rsidR="009D4117" w:rsidRPr="003E6894">
        <w:rPr>
          <w:rFonts w:ascii="Arial" w:eastAsia="Times New Roman" w:hAnsi="Arial" w:cs="Arial"/>
          <w:sz w:val="24"/>
          <w:szCs w:val="24"/>
        </w:rPr>
        <w:t>trust account</w:t>
      </w:r>
      <w:r w:rsidR="00836D3F" w:rsidRPr="003E6894">
        <w:rPr>
          <w:rFonts w:ascii="Arial" w:eastAsia="Times New Roman" w:hAnsi="Arial" w:cs="Arial"/>
          <w:sz w:val="24"/>
          <w:szCs w:val="24"/>
        </w:rPr>
        <w:t>.</w:t>
      </w:r>
      <w:r w:rsidR="009D4117" w:rsidRPr="003E6894">
        <w:rPr>
          <w:rFonts w:ascii="Arial" w:eastAsia="Times New Roman" w:hAnsi="Arial" w:cs="Arial"/>
          <w:sz w:val="24"/>
          <w:szCs w:val="24"/>
        </w:rPr>
        <w:t xml:space="preserve"> </w:t>
      </w:r>
      <w:r w:rsidR="009D4117" w:rsidRPr="003E6894">
        <w:rPr>
          <w:rFonts w:ascii="Arial" w:eastAsia="Times New Roman" w:hAnsi="Arial" w:cs="Arial"/>
          <w:sz w:val="24"/>
          <w:szCs w:val="24"/>
        </w:rPr>
        <w:lastRenderedPageBreak/>
        <w:t xml:space="preserve">The trustees </w:t>
      </w:r>
      <w:r w:rsidR="000C7FD3">
        <w:rPr>
          <w:rFonts w:ascii="Arial" w:eastAsia="Times New Roman" w:hAnsi="Arial" w:cs="Arial"/>
          <w:sz w:val="24"/>
          <w:szCs w:val="24"/>
        </w:rPr>
        <w:t>were of the vi</w:t>
      </w:r>
      <w:r w:rsidR="009D4117" w:rsidRPr="003E6894">
        <w:rPr>
          <w:rFonts w:ascii="Arial" w:eastAsia="Times New Roman" w:hAnsi="Arial" w:cs="Arial"/>
          <w:sz w:val="24"/>
          <w:szCs w:val="24"/>
        </w:rPr>
        <w:t xml:space="preserve">ew that the transfer </w:t>
      </w:r>
      <w:r w:rsidR="00836D3F" w:rsidRPr="003E6894">
        <w:rPr>
          <w:rFonts w:ascii="Arial" w:eastAsia="Times New Roman" w:hAnsi="Arial" w:cs="Arial"/>
          <w:sz w:val="24"/>
          <w:szCs w:val="24"/>
        </w:rPr>
        <w:t xml:space="preserve">could not be </w:t>
      </w:r>
      <w:r w:rsidR="00CE7A8A">
        <w:rPr>
          <w:rFonts w:ascii="Arial" w:eastAsia="Times New Roman" w:hAnsi="Arial" w:cs="Arial"/>
          <w:sz w:val="24"/>
          <w:szCs w:val="24"/>
        </w:rPr>
        <w:t xml:space="preserve">wantonly </w:t>
      </w:r>
      <w:r w:rsidR="0024237E">
        <w:rPr>
          <w:rFonts w:ascii="Arial" w:eastAsia="Times New Roman" w:hAnsi="Arial" w:cs="Arial"/>
          <w:sz w:val="24"/>
          <w:szCs w:val="24"/>
        </w:rPr>
        <w:t>delayed</w:t>
      </w:r>
      <w:r w:rsidR="000C7FD3">
        <w:rPr>
          <w:rFonts w:ascii="Arial" w:eastAsia="Times New Roman" w:hAnsi="Arial" w:cs="Arial"/>
          <w:sz w:val="24"/>
          <w:szCs w:val="24"/>
        </w:rPr>
        <w:t xml:space="preserve">. They therefore </w:t>
      </w:r>
      <w:r w:rsidR="00791289">
        <w:rPr>
          <w:rFonts w:ascii="Arial" w:eastAsia="Times New Roman" w:hAnsi="Arial" w:cs="Arial"/>
          <w:sz w:val="24"/>
          <w:szCs w:val="24"/>
        </w:rPr>
        <w:t xml:space="preserve">urged </w:t>
      </w:r>
      <w:r w:rsidR="000C7FD3">
        <w:rPr>
          <w:rFonts w:ascii="Arial" w:eastAsia="Times New Roman" w:hAnsi="Arial" w:cs="Arial"/>
          <w:sz w:val="24"/>
          <w:szCs w:val="24"/>
        </w:rPr>
        <w:t xml:space="preserve">for an </w:t>
      </w:r>
      <w:r w:rsidR="00836D3F" w:rsidRPr="003E6894">
        <w:rPr>
          <w:rFonts w:ascii="Arial" w:eastAsia="Times New Roman" w:hAnsi="Arial" w:cs="Arial"/>
          <w:sz w:val="24"/>
          <w:szCs w:val="24"/>
        </w:rPr>
        <w:t xml:space="preserve">order </w:t>
      </w:r>
      <w:r w:rsidR="008E1BEF" w:rsidRPr="003E6894">
        <w:rPr>
          <w:rFonts w:ascii="Arial" w:eastAsia="Times New Roman" w:hAnsi="Arial" w:cs="Arial"/>
          <w:sz w:val="24"/>
          <w:szCs w:val="24"/>
        </w:rPr>
        <w:t xml:space="preserve">in terms of which </w:t>
      </w:r>
      <w:r w:rsidR="009D4117" w:rsidRPr="003E6894">
        <w:rPr>
          <w:rFonts w:ascii="Arial" w:eastAsia="Times New Roman" w:hAnsi="Arial" w:cs="Arial"/>
          <w:sz w:val="24"/>
          <w:szCs w:val="24"/>
        </w:rPr>
        <w:t>SANRAL</w:t>
      </w:r>
      <w:r w:rsidR="008E1BEF" w:rsidRPr="003E6894">
        <w:rPr>
          <w:rFonts w:ascii="Arial" w:eastAsia="Times New Roman" w:hAnsi="Arial" w:cs="Arial"/>
          <w:sz w:val="24"/>
          <w:szCs w:val="24"/>
        </w:rPr>
        <w:t xml:space="preserve"> would be compelled to </w:t>
      </w:r>
      <w:r w:rsidR="009017B0">
        <w:rPr>
          <w:rFonts w:ascii="Arial" w:eastAsia="Times New Roman" w:hAnsi="Arial" w:cs="Arial"/>
          <w:sz w:val="24"/>
          <w:szCs w:val="24"/>
        </w:rPr>
        <w:t xml:space="preserve">comply with </w:t>
      </w:r>
      <w:r w:rsidR="00B129DA">
        <w:rPr>
          <w:rFonts w:ascii="Arial" w:eastAsia="Times New Roman" w:hAnsi="Arial" w:cs="Arial"/>
          <w:sz w:val="24"/>
          <w:szCs w:val="24"/>
        </w:rPr>
        <w:t xml:space="preserve">its contractual undertakings </w:t>
      </w:r>
      <w:r w:rsidR="00836D3F" w:rsidRPr="003E6894">
        <w:rPr>
          <w:rFonts w:ascii="Arial" w:eastAsia="Times New Roman" w:hAnsi="Arial" w:cs="Arial"/>
          <w:sz w:val="24"/>
          <w:szCs w:val="24"/>
        </w:rPr>
        <w:t xml:space="preserve">within 30 days </w:t>
      </w:r>
      <w:r w:rsidR="008E1BEF" w:rsidRPr="003E6894">
        <w:rPr>
          <w:rFonts w:ascii="Arial" w:eastAsia="Times New Roman" w:hAnsi="Arial" w:cs="Arial"/>
          <w:sz w:val="24"/>
          <w:szCs w:val="24"/>
        </w:rPr>
        <w:t>from the date of the o</w:t>
      </w:r>
      <w:r w:rsidR="00836D3F" w:rsidRPr="003E6894">
        <w:rPr>
          <w:rFonts w:ascii="Arial" w:eastAsia="Times New Roman" w:hAnsi="Arial" w:cs="Arial"/>
          <w:sz w:val="24"/>
          <w:szCs w:val="24"/>
        </w:rPr>
        <w:t>rder</w:t>
      </w:r>
      <w:r w:rsidR="008E1BEF" w:rsidRPr="003E6894">
        <w:rPr>
          <w:rFonts w:ascii="Arial" w:eastAsia="Times New Roman" w:hAnsi="Arial" w:cs="Arial"/>
          <w:sz w:val="24"/>
          <w:szCs w:val="24"/>
        </w:rPr>
        <w:t xml:space="preserve"> failing which that the </w:t>
      </w:r>
      <w:r w:rsidR="00FD641C">
        <w:rPr>
          <w:rFonts w:ascii="Arial" w:eastAsia="Times New Roman" w:hAnsi="Arial" w:cs="Arial"/>
          <w:sz w:val="24"/>
          <w:szCs w:val="24"/>
        </w:rPr>
        <w:t xml:space="preserve">deed </w:t>
      </w:r>
      <w:r w:rsidR="008E1BEF" w:rsidRPr="003E6894">
        <w:rPr>
          <w:rFonts w:ascii="Arial" w:eastAsia="Times New Roman" w:hAnsi="Arial" w:cs="Arial"/>
          <w:sz w:val="24"/>
          <w:szCs w:val="24"/>
        </w:rPr>
        <w:t>be cancelled and SANRA</w:t>
      </w:r>
      <w:r w:rsidR="00CF0395" w:rsidRPr="003E6894">
        <w:rPr>
          <w:rFonts w:ascii="Arial" w:eastAsia="Times New Roman" w:hAnsi="Arial" w:cs="Arial"/>
          <w:sz w:val="24"/>
          <w:szCs w:val="24"/>
        </w:rPr>
        <w:t>L be evicted from the property</w:t>
      </w:r>
      <w:r w:rsidR="008E1BEF" w:rsidRPr="003E6894">
        <w:rPr>
          <w:rFonts w:ascii="Arial" w:eastAsia="Times New Roman" w:hAnsi="Arial" w:cs="Arial"/>
          <w:sz w:val="24"/>
          <w:szCs w:val="24"/>
        </w:rPr>
        <w:t>.</w:t>
      </w:r>
    </w:p>
    <w:p w14:paraId="349C1F04" w14:textId="77777777" w:rsidR="00836D3F" w:rsidRPr="003E6894" w:rsidRDefault="00836D3F" w:rsidP="003E6894">
      <w:pPr>
        <w:spacing w:after="0" w:line="360" w:lineRule="auto"/>
        <w:ind w:left="1005" w:hanging="1005"/>
        <w:jc w:val="both"/>
        <w:rPr>
          <w:rFonts w:ascii="Arial" w:eastAsia="Times New Roman" w:hAnsi="Arial" w:cs="Arial"/>
          <w:sz w:val="24"/>
          <w:szCs w:val="24"/>
        </w:rPr>
      </w:pPr>
    </w:p>
    <w:p w14:paraId="645EA38F" w14:textId="77777777" w:rsidR="00350ED3" w:rsidRDefault="009E2734" w:rsidP="009E2734">
      <w:pPr>
        <w:spacing w:after="0" w:line="360" w:lineRule="auto"/>
        <w:ind w:left="720" w:hanging="720"/>
        <w:jc w:val="both"/>
        <w:rPr>
          <w:rFonts w:ascii="Arial" w:hAnsi="Arial" w:cs="Arial"/>
          <w:sz w:val="24"/>
          <w:szCs w:val="24"/>
        </w:rPr>
      </w:pPr>
      <w:r>
        <w:rPr>
          <w:rFonts w:ascii="Arial" w:hAnsi="Arial" w:cs="Arial"/>
          <w:bCs/>
          <w:sz w:val="24"/>
          <w:szCs w:val="24"/>
        </w:rPr>
        <w:t>[9]</w:t>
      </w:r>
      <w:r>
        <w:rPr>
          <w:rFonts w:ascii="Arial" w:hAnsi="Arial" w:cs="Arial"/>
          <w:bCs/>
          <w:sz w:val="24"/>
          <w:szCs w:val="24"/>
        </w:rPr>
        <w:tab/>
      </w:r>
      <w:r w:rsidR="00D90C34" w:rsidRPr="003E6894">
        <w:rPr>
          <w:rFonts w:ascii="Arial" w:hAnsi="Arial" w:cs="Arial"/>
          <w:bCs/>
          <w:sz w:val="24"/>
          <w:szCs w:val="24"/>
        </w:rPr>
        <w:t xml:space="preserve">SANRAL filed </w:t>
      </w:r>
      <w:r w:rsidR="00DA3DB6">
        <w:rPr>
          <w:rFonts w:ascii="Arial" w:hAnsi="Arial" w:cs="Arial"/>
          <w:bCs/>
          <w:sz w:val="24"/>
          <w:szCs w:val="24"/>
        </w:rPr>
        <w:t>a n</w:t>
      </w:r>
      <w:r w:rsidR="00D90C34" w:rsidRPr="003E6894">
        <w:rPr>
          <w:rFonts w:ascii="Arial" w:hAnsi="Arial" w:cs="Arial"/>
          <w:bCs/>
          <w:sz w:val="24"/>
          <w:szCs w:val="24"/>
        </w:rPr>
        <w:t xml:space="preserve">otice of </w:t>
      </w:r>
      <w:r w:rsidR="00DA3DB6">
        <w:rPr>
          <w:rFonts w:ascii="Arial" w:hAnsi="Arial" w:cs="Arial"/>
          <w:bCs/>
          <w:sz w:val="24"/>
          <w:szCs w:val="24"/>
        </w:rPr>
        <w:t>i</w:t>
      </w:r>
      <w:r w:rsidR="00D90C34" w:rsidRPr="003E6894">
        <w:rPr>
          <w:rFonts w:ascii="Arial" w:hAnsi="Arial" w:cs="Arial"/>
          <w:bCs/>
          <w:sz w:val="24"/>
          <w:szCs w:val="24"/>
        </w:rPr>
        <w:t xml:space="preserve">ntention to </w:t>
      </w:r>
      <w:r w:rsidR="00DA3DB6">
        <w:rPr>
          <w:rFonts w:ascii="Arial" w:hAnsi="Arial" w:cs="Arial"/>
          <w:bCs/>
          <w:sz w:val="24"/>
          <w:szCs w:val="24"/>
        </w:rPr>
        <w:t>o</w:t>
      </w:r>
      <w:r w:rsidR="00D90C34" w:rsidRPr="003E6894">
        <w:rPr>
          <w:rFonts w:ascii="Arial" w:hAnsi="Arial" w:cs="Arial"/>
          <w:bCs/>
          <w:sz w:val="24"/>
          <w:szCs w:val="24"/>
        </w:rPr>
        <w:t xml:space="preserve">ppose </w:t>
      </w:r>
      <w:r w:rsidR="00B129DA">
        <w:rPr>
          <w:rFonts w:ascii="Arial" w:hAnsi="Arial" w:cs="Arial"/>
          <w:bCs/>
          <w:sz w:val="24"/>
          <w:szCs w:val="24"/>
        </w:rPr>
        <w:t xml:space="preserve">the application </w:t>
      </w:r>
      <w:r w:rsidR="00BE449E" w:rsidRPr="003E6894">
        <w:rPr>
          <w:rFonts w:ascii="Arial" w:hAnsi="Arial" w:cs="Arial"/>
          <w:bCs/>
          <w:sz w:val="24"/>
          <w:szCs w:val="24"/>
        </w:rPr>
        <w:t>on 21 February 2023</w:t>
      </w:r>
      <w:r w:rsidR="00350ED3" w:rsidRPr="003E6894">
        <w:rPr>
          <w:rFonts w:ascii="Arial" w:hAnsi="Arial" w:cs="Arial"/>
          <w:bCs/>
          <w:sz w:val="24"/>
          <w:szCs w:val="24"/>
        </w:rPr>
        <w:t xml:space="preserve"> but did not file </w:t>
      </w:r>
      <w:r w:rsidR="00873A6B">
        <w:rPr>
          <w:rFonts w:ascii="Arial" w:hAnsi="Arial" w:cs="Arial"/>
          <w:bCs/>
          <w:sz w:val="24"/>
          <w:szCs w:val="24"/>
        </w:rPr>
        <w:t xml:space="preserve">an </w:t>
      </w:r>
      <w:r w:rsidR="00350ED3" w:rsidRPr="003E6894">
        <w:rPr>
          <w:rFonts w:ascii="Arial" w:hAnsi="Arial" w:cs="Arial"/>
          <w:bCs/>
          <w:sz w:val="24"/>
          <w:szCs w:val="24"/>
        </w:rPr>
        <w:t xml:space="preserve">opposing </w:t>
      </w:r>
      <w:r w:rsidR="00873A6B">
        <w:rPr>
          <w:rFonts w:ascii="Arial" w:hAnsi="Arial" w:cs="Arial"/>
          <w:bCs/>
          <w:sz w:val="24"/>
          <w:szCs w:val="24"/>
        </w:rPr>
        <w:t>affidavit</w:t>
      </w:r>
      <w:r w:rsidR="00350ED3" w:rsidRPr="003E6894">
        <w:rPr>
          <w:rFonts w:ascii="Arial" w:hAnsi="Arial" w:cs="Arial"/>
          <w:bCs/>
          <w:sz w:val="24"/>
          <w:szCs w:val="24"/>
        </w:rPr>
        <w:t xml:space="preserve">. </w:t>
      </w:r>
      <w:r w:rsidR="007432FB">
        <w:rPr>
          <w:rFonts w:ascii="Arial" w:hAnsi="Arial" w:cs="Arial"/>
          <w:bCs/>
          <w:sz w:val="24"/>
          <w:szCs w:val="24"/>
        </w:rPr>
        <w:t xml:space="preserve">It </w:t>
      </w:r>
      <w:r w:rsidR="00350ED3" w:rsidRPr="003E6894">
        <w:rPr>
          <w:rFonts w:ascii="Arial" w:hAnsi="Arial" w:cs="Arial"/>
          <w:sz w:val="24"/>
          <w:szCs w:val="24"/>
        </w:rPr>
        <w:t>conten</w:t>
      </w:r>
      <w:r w:rsidR="00873A6B">
        <w:rPr>
          <w:rFonts w:ascii="Arial" w:hAnsi="Arial" w:cs="Arial"/>
          <w:sz w:val="24"/>
          <w:szCs w:val="24"/>
        </w:rPr>
        <w:t>d</w:t>
      </w:r>
      <w:r w:rsidR="00350ED3" w:rsidRPr="003E6894">
        <w:rPr>
          <w:rFonts w:ascii="Arial" w:hAnsi="Arial" w:cs="Arial"/>
          <w:sz w:val="24"/>
          <w:szCs w:val="24"/>
        </w:rPr>
        <w:t>s that it did not cause any delay in the transfer of the property and acted bona fide in respect of the</w:t>
      </w:r>
      <w:r w:rsidR="00873A6B">
        <w:rPr>
          <w:rFonts w:ascii="Arial" w:hAnsi="Arial" w:cs="Arial"/>
          <w:sz w:val="24"/>
          <w:szCs w:val="24"/>
        </w:rPr>
        <w:t xml:space="preserve"> transaction</w:t>
      </w:r>
      <w:r w:rsidR="00350ED3" w:rsidRPr="003E6894">
        <w:rPr>
          <w:rFonts w:ascii="Arial" w:hAnsi="Arial" w:cs="Arial"/>
          <w:sz w:val="24"/>
          <w:szCs w:val="24"/>
        </w:rPr>
        <w:t xml:space="preserve">. It further argued that no case was made </w:t>
      </w:r>
      <w:r w:rsidR="00B129DA">
        <w:rPr>
          <w:rFonts w:ascii="Arial" w:hAnsi="Arial" w:cs="Arial"/>
          <w:sz w:val="24"/>
          <w:szCs w:val="24"/>
        </w:rPr>
        <w:t xml:space="preserve">out </w:t>
      </w:r>
      <w:r w:rsidR="00350ED3" w:rsidRPr="003E6894">
        <w:rPr>
          <w:rFonts w:ascii="Arial" w:hAnsi="Arial" w:cs="Arial"/>
          <w:sz w:val="24"/>
          <w:szCs w:val="24"/>
        </w:rPr>
        <w:t xml:space="preserve">that </w:t>
      </w:r>
      <w:r w:rsidR="00873A6B">
        <w:rPr>
          <w:rFonts w:ascii="Arial" w:hAnsi="Arial" w:cs="Arial"/>
          <w:sz w:val="24"/>
          <w:szCs w:val="24"/>
        </w:rPr>
        <w:t xml:space="preserve">it ought to </w:t>
      </w:r>
      <w:r w:rsidR="00350ED3" w:rsidRPr="003E6894">
        <w:rPr>
          <w:rFonts w:ascii="Arial" w:hAnsi="Arial" w:cs="Arial"/>
          <w:sz w:val="24"/>
          <w:szCs w:val="24"/>
        </w:rPr>
        <w:t xml:space="preserve">have taken steps to </w:t>
      </w:r>
      <w:r w:rsidR="00753EFA">
        <w:rPr>
          <w:rFonts w:ascii="Arial" w:hAnsi="Arial" w:cs="Arial"/>
          <w:sz w:val="24"/>
          <w:szCs w:val="24"/>
        </w:rPr>
        <w:t xml:space="preserve">expedite </w:t>
      </w:r>
      <w:r w:rsidR="00350ED3" w:rsidRPr="003E6894">
        <w:rPr>
          <w:rFonts w:ascii="Arial" w:hAnsi="Arial" w:cs="Arial"/>
          <w:sz w:val="24"/>
          <w:szCs w:val="24"/>
        </w:rPr>
        <w:t>the</w:t>
      </w:r>
      <w:r w:rsidR="00753EFA">
        <w:rPr>
          <w:rFonts w:ascii="Arial" w:hAnsi="Arial" w:cs="Arial"/>
          <w:sz w:val="24"/>
          <w:szCs w:val="24"/>
        </w:rPr>
        <w:t xml:space="preserve"> registration</w:t>
      </w:r>
      <w:r w:rsidR="00350ED3" w:rsidRPr="003E6894">
        <w:rPr>
          <w:rFonts w:ascii="Arial" w:hAnsi="Arial" w:cs="Arial"/>
          <w:sz w:val="24"/>
          <w:szCs w:val="24"/>
        </w:rPr>
        <w:t xml:space="preserve"> process. </w:t>
      </w:r>
      <w:r w:rsidR="00873A6B">
        <w:rPr>
          <w:rFonts w:ascii="Arial" w:hAnsi="Arial" w:cs="Arial"/>
          <w:sz w:val="24"/>
          <w:szCs w:val="24"/>
        </w:rPr>
        <w:t xml:space="preserve">It was further argued </w:t>
      </w:r>
      <w:r w:rsidR="00382A88">
        <w:rPr>
          <w:rFonts w:ascii="Arial" w:hAnsi="Arial" w:cs="Arial"/>
          <w:sz w:val="24"/>
          <w:szCs w:val="24"/>
        </w:rPr>
        <w:t xml:space="preserve">for it </w:t>
      </w:r>
      <w:r w:rsidR="00873A6B">
        <w:rPr>
          <w:rFonts w:ascii="Arial" w:hAnsi="Arial" w:cs="Arial"/>
          <w:sz w:val="24"/>
          <w:szCs w:val="24"/>
        </w:rPr>
        <w:t xml:space="preserve">that a </w:t>
      </w:r>
      <w:r w:rsidR="00350ED3" w:rsidRPr="003E6894">
        <w:rPr>
          <w:rFonts w:ascii="Arial" w:hAnsi="Arial" w:cs="Arial"/>
          <w:sz w:val="24"/>
          <w:szCs w:val="24"/>
        </w:rPr>
        <w:t xml:space="preserve">reading of the </w:t>
      </w:r>
      <w:r w:rsidR="00873A6B">
        <w:rPr>
          <w:rFonts w:ascii="Arial" w:hAnsi="Arial" w:cs="Arial"/>
          <w:sz w:val="24"/>
          <w:szCs w:val="24"/>
        </w:rPr>
        <w:t xml:space="preserve">founding </w:t>
      </w:r>
      <w:r w:rsidR="00350ED3" w:rsidRPr="003E6894">
        <w:rPr>
          <w:rFonts w:ascii="Arial" w:hAnsi="Arial" w:cs="Arial"/>
          <w:sz w:val="24"/>
          <w:szCs w:val="24"/>
        </w:rPr>
        <w:t>papers suggest</w:t>
      </w:r>
      <w:r w:rsidR="00873A6B">
        <w:rPr>
          <w:rFonts w:ascii="Arial" w:hAnsi="Arial" w:cs="Arial"/>
          <w:sz w:val="24"/>
          <w:szCs w:val="24"/>
        </w:rPr>
        <w:t>ed</w:t>
      </w:r>
      <w:r w:rsidR="00350ED3" w:rsidRPr="003E6894">
        <w:rPr>
          <w:rFonts w:ascii="Arial" w:hAnsi="Arial" w:cs="Arial"/>
          <w:sz w:val="24"/>
          <w:szCs w:val="24"/>
        </w:rPr>
        <w:t xml:space="preserve"> that the delay ought to be </w:t>
      </w:r>
      <w:r w:rsidR="00873A6B" w:rsidRPr="003E6894">
        <w:rPr>
          <w:rFonts w:ascii="Arial" w:hAnsi="Arial" w:cs="Arial"/>
          <w:sz w:val="24"/>
          <w:szCs w:val="24"/>
        </w:rPr>
        <w:t>attributed</w:t>
      </w:r>
      <w:r w:rsidR="00350ED3" w:rsidRPr="003E6894">
        <w:rPr>
          <w:rFonts w:ascii="Arial" w:hAnsi="Arial" w:cs="Arial"/>
          <w:sz w:val="24"/>
          <w:szCs w:val="24"/>
        </w:rPr>
        <w:t xml:space="preserve"> </w:t>
      </w:r>
      <w:r w:rsidR="00873A6B">
        <w:rPr>
          <w:rFonts w:ascii="Arial" w:hAnsi="Arial" w:cs="Arial"/>
          <w:sz w:val="24"/>
          <w:szCs w:val="24"/>
        </w:rPr>
        <w:t xml:space="preserve">to the </w:t>
      </w:r>
      <w:r w:rsidR="00350ED3" w:rsidRPr="003E6894">
        <w:rPr>
          <w:rFonts w:ascii="Arial" w:hAnsi="Arial" w:cs="Arial"/>
          <w:sz w:val="24"/>
          <w:szCs w:val="24"/>
        </w:rPr>
        <w:t xml:space="preserve">registrar of deeds and local authority. Insofar as </w:t>
      </w:r>
      <w:r w:rsidR="00753EFA">
        <w:rPr>
          <w:rFonts w:ascii="Arial" w:hAnsi="Arial" w:cs="Arial"/>
          <w:sz w:val="24"/>
          <w:szCs w:val="24"/>
        </w:rPr>
        <w:t>the parties ha</w:t>
      </w:r>
      <w:r w:rsidR="00382A88">
        <w:rPr>
          <w:rFonts w:ascii="Arial" w:hAnsi="Arial" w:cs="Arial"/>
          <w:sz w:val="24"/>
          <w:szCs w:val="24"/>
        </w:rPr>
        <w:t>d</w:t>
      </w:r>
      <w:r w:rsidR="00753EFA">
        <w:rPr>
          <w:rFonts w:ascii="Arial" w:hAnsi="Arial" w:cs="Arial"/>
          <w:sz w:val="24"/>
          <w:szCs w:val="24"/>
        </w:rPr>
        <w:t xml:space="preserve"> agreed that </w:t>
      </w:r>
      <w:r w:rsidR="00350ED3" w:rsidRPr="003E6894">
        <w:rPr>
          <w:rFonts w:ascii="Arial" w:hAnsi="Arial" w:cs="Arial"/>
          <w:sz w:val="24"/>
          <w:szCs w:val="24"/>
        </w:rPr>
        <w:t xml:space="preserve">the </w:t>
      </w:r>
      <w:r w:rsidR="00753EFA">
        <w:rPr>
          <w:rFonts w:ascii="Arial" w:hAnsi="Arial" w:cs="Arial"/>
          <w:sz w:val="24"/>
          <w:szCs w:val="24"/>
        </w:rPr>
        <w:t>p</w:t>
      </w:r>
      <w:r w:rsidR="00350ED3" w:rsidRPr="003E6894">
        <w:rPr>
          <w:rFonts w:ascii="Arial" w:hAnsi="Arial" w:cs="Arial"/>
          <w:sz w:val="24"/>
          <w:szCs w:val="24"/>
        </w:rPr>
        <w:t>urchase price would bear interest, it was argued, the trustees could not contend that they were worse of</w:t>
      </w:r>
      <w:r w:rsidR="00382A88">
        <w:rPr>
          <w:rFonts w:ascii="Arial" w:hAnsi="Arial" w:cs="Arial"/>
          <w:sz w:val="24"/>
          <w:szCs w:val="24"/>
        </w:rPr>
        <w:t>f</w:t>
      </w:r>
      <w:r w:rsidR="00350ED3" w:rsidRPr="003E6894">
        <w:rPr>
          <w:rFonts w:ascii="Arial" w:hAnsi="Arial" w:cs="Arial"/>
          <w:sz w:val="24"/>
          <w:szCs w:val="24"/>
        </w:rPr>
        <w:t xml:space="preserve"> compared to SANRAL </w:t>
      </w:r>
      <w:r w:rsidR="00753EFA">
        <w:rPr>
          <w:rFonts w:ascii="Arial" w:hAnsi="Arial" w:cs="Arial"/>
          <w:sz w:val="24"/>
          <w:szCs w:val="24"/>
        </w:rPr>
        <w:t xml:space="preserve">which had the use and </w:t>
      </w:r>
      <w:r w:rsidR="00350ED3" w:rsidRPr="003E6894">
        <w:rPr>
          <w:rFonts w:ascii="Arial" w:hAnsi="Arial" w:cs="Arial"/>
          <w:sz w:val="24"/>
          <w:szCs w:val="24"/>
        </w:rPr>
        <w:t>enjoy</w:t>
      </w:r>
      <w:r w:rsidR="00382A88">
        <w:rPr>
          <w:rFonts w:ascii="Arial" w:hAnsi="Arial" w:cs="Arial"/>
          <w:sz w:val="24"/>
          <w:szCs w:val="24"/>
        </w:rPr>
        <w:t>m</w:t>
      </w:r>
      <w:r w:rsidR="00350ED3" w:rsidRPr="003E6894">
        <w:rPr>
          <w:rFonts w:ascii="Arial" w:hAnsi="Arial" w:cs="Arial"/>
          <w:sz w:val="24"/>
          <w:szCs w:val="24"/>
        </w:rPr>
        <w:t>e</w:t>
      </w:r>
      <w:r w:rsidR="00382A88">
        <w:rPr>
          <w:rFonts w:ascii="Arial" w:hAnsi="Arial" w:cs="Arial"/>
          <w:sz w:val="24"/>
          <w:szCs w:val="24"/>
        </w:rPr>
        <w:t xml:space="preserve">nt </w:t>
      </w:r>
      <w:r w:rsidR="00350ED3" w:rsidRPr="003E6894">
        <w:rPr>
          <w:rFonts w:ascii="Arial" w:hAnsi="Arial" w:cs="Arial"/>
          <w:sz w:val="24"/>
          <w:szCs w:val="24"/>
        </w:rPr>
        <w:t xml:space="preserve">of the property. It was further argued that the trustees should never have approached </w:t>
      </w:r>
      <w:r w:rsidR="001D3D17">
        <w:rPr>
          <w:rFonts w:ascii="Arial" w:hAnsi="Arial" w:cs="Arial"/>
          <w:sz w:val="24"/>
          <w:szCs w:val="24"/>
        </w:rPr>
        <w:t xml:space="preserve">the </w:t>
      </w:r>
      <w:r w:rsidR="000952A0">
        <w:rPr>
          <w:rFonts w:ascii="Arial" w:hAnsi="Arial" w:cs="Arial"/>
          <w:sz w:val="24"/>
          <w:szCs w:val="24"/>
        </w:rPr>
        <w:t>C</w:t>
      </w:r>
      <w:r w:rsidR="00382A88">
        <w:rPr>
          <w:rFonts w:ascii="Arial" w:hAnsi="Arial" w:cs="Arial"/>
          <w:sz w:val="24"/>
          <w:szCs w:val="24"/>
        </w:rPr>
        <w:t xml:space="preserve">ourt </w:t>
      </w:r>
      <w:r w:rsidR="00350ED3" w:rsidRPr="003E6894">
        <w:rPr>
          <w:rFonts w:ascii="Arial" w:hAnsi="Arial" w:cs="Arial"/>
          <w:sz w:val="24"/>
          <w:szCs w:val="24"/>
        </w:rPr>
        <w:t xml:space="preserve">as there had been no basis for the relief and its concomitant costs against SANRAL. SANRAL, so it was argued, tendered on 17 July 2023 that each party pay its own costs to avoid further unnecessary legal fees and costs. </w:t>
      </w:r>
    </w:p>
    <w:p w14:paraId="1DB58D40" w14:textId="77777777" w:rsidR="009E2734" w:rsidRDefault="009E2734" w:rsidP="009E2734">
      <w:pPr>
        <w:spacing w:after="0" w:line="360" w:lineRule="auto"/>
        <w:ind w:left="720" w:hanging="720"/>
        <w:jc w:val="both"/>
        <w:rPr>
          <w:rFonts w:ascii="Arial" w:hAnsi="Arial" w:cs="Arial"/>
          <w:sz w:val="24"/>
          <w:szCs w:val="24"/>
        </w:rPr>
      </w:pPr>
    </w:p>
    <w:p w14:paraId="58F8A418" w14:textId="77777777" w:rsidR="00FD641C" w:rsidRDefault="009E2734" w:rsidP="00F50D9A">
      <w:pPr>
        <w:spacing w:after="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15A05" w:rsidRPr="00723BEB">
        <w:rPr>
          <w:rFonts w:ascii="Arial" w:hAnsi="Arial" w:cs="Arial"/>
          <w:sz w:val="24"/>
          <w:szCs w:val="24"/>
        </w:rPr>
        <w:t>In my view, t</w:t>
      </w:r>
      <w:r w:rsidR="00BC7D78" w:rsidRPr="00723BEB">
        <w:rPr>
          <w:rFonts w:ascii="Arial" w:hAnsi="Arial" w:cs="Arial"/>
          <w:sz w:val="24"/>
          <w:szCs w:val="24"/>
        </w:rPr>
        <w:t>he time-line is important to determine</w:t>
      </w:r>
      <w:r w:rsidR="00325A4C" w:rsidRPr="00723BEB">
        <w:rPr>
          <w:rFonts w:ascii="Arial" w:hAnsi="Arial" w:cs="Arial"/>
          <w:sz w:val="24"/>
          <w:szCs w:val="24"/>
        </w:rPr>
        <w:t xml:space="preserve"> where liability for costs lie. </w:t>
      </w:r>
      <w:r w:rsidR="00FD641C" w:rsidRPr="00723BEB">
        <w:rPr>
          <w:rFonts w:ascii="Arial" w:hAnsi="Arial" w:cs="Arial"/>
          <w:sz w:val="24"/>
          <w:szCs w:val="24"/>
        </w:rPr>
        <w:t>As already stated</w:t>
      </w:r>
      <w:r w:rsidR="00DA3DB6" w:rsidRPr="00723BEB">
        <w:rPr>
          <w:rFonts w:ascii="Arial" w:hAnsi="Arial" w:cs="Arial"/>
          <w:sz w:val="24"/>
          <w:szCs w:val="24"/>
        </w:rPr>
        <w:t>,</w:t>
      </w:r>
      <w:r w:rsidR="00FD641C" w:rsidRPr="00723BEB">
        <w:rPr>
          <w:rFonts w:ascii="Arial" w:hAnsi="Arial" w:cs="Arial"/>
          <w:sz w:val="24"/>
          <w:szCs w:val="24"/>
        </w:rPr>
        <w:t xml:space="preserve"> t</w:t>
      </w:r>
      <w:r w:rsidR="00325A4C" w:rsidRPr="00723BEB">
        <w:rPr>
          <w:rFonts w:ascii="Arial" w:hAnsi="Arial" w:cs="Arial"/>
          <w:sz w:val="24"/>
          <w:szCs w:val="24"/>
        </w:rPr>
        <w:t>he deed of sale was concluded on 14 February 2017</w:t>
      </w:r>
      <w:r w:rsidR="00C20F4D" w:rsidRPr="00723BEB">
        <w:rPr>
          <w:rFonts w:ascii="Arial" w:hAnsi="Arial" w:cs="Arial"/>
          <w:sz w:val="24"/>
          <w:szCs w:val="24"/>
        </w:rPr>
        <w:t xml:space="preserve">. </w:t>
      </w:r>
      <w:r w:rsidR="00F15A05" w:rsidRPr="00723BEB">
        <w:rPr>
          <w:rFonts w:ascii="Arial" w:hAnsi="Arial" w:cs="Arial"/>
          <w:sz w:val="24"/>
          <w:szCs w:val="24"/>
        </w:rPr>
        <w:t>S</w:t>
      </w:r>
      <w:r w:rsidR="00C20F4D" w:rsidRPr="00723BEB">
        <w:rPr>
          <w:rFonts w:ascii="Arial" w:hAnsi="Arial" w:cs="Arial"/>
          <w:sz w:val="24"/>
          <w:szCs w:val="24"/>
        </w:rPr>
        <w:t>hortly</w:t>
      </w:r>
      <w:r w:rsidR="00F15A05" w:rsidRPr="00723BEB">
        <w:rPr>
          <w:rFonts w:ascii="Arial" w:hAnsi="Arial" w:cs="Arial"/>
          <w:sz w:val="24"/>
          <w:szCs w:val="24"/>
        </w:rPr>
        <w:t xml:space="preserve"> </w:t>
      </w:r>
      <w:r w:rsidR="000667AA">
        <w:rPr>
          <w:rFonts w:ascii="Arial" w:hAnsi="Arial" w:cs="Arial"/>
          <w:sz w:val="24"/>
          <w:szCs w:val="24"/>
        </w:rPr>
        <w:t>thereafter</w:t>
      </w:r>
      <w:r w:rsidR="00F15A05" w:rsidRPr="00723BEB">
        <w:rPr>
          <w:rFonts w:ascii="Arial" w:hAnsi="Arial" w:cs="Arial"/>
          <w:sz w:val="24"/>
          <w:szCs w:val="24"/>
        </w:rPr>
        <w:t xml:space="preserve"> </w:t>
      </w:r>
      <w:r w:rsidR="00C20F4D" w:rsidRPr="00723BEB">
        <w:rPr>
          <w:rFonts w:ascii="Arial" w:hAnsi="Arial" w:cs="Arial"/>
          <w:sz w:val="24"/>
          <w:szCs w:val="24"/>
        </w:rPr>
        <w:t xml:space="preserve">SANRAL took occupation of the property. </w:t>
      </w:r>
      <w:r w:rsidR="00E66334" w:rsidRPr="00723BEB">
        <w:rPr>
          <w:rFonts w:ascii="Arial" w:hAnsi="Arial" w:cs="Arial"/>
          <w:sz w:val="24"/>
          <w:szCs w:val="24"/>
        </w:rPr>
        <w:t xml:space="preserve">Apparent from </w:t>
      </w:r>
      <w:r w:rsidR="001D3D17">
        <w:rPr>
          <w:rFonts w:ascii="Arial" w:hAnsi="Arial" w:cs="Arial"/>
          <w:sz w:val="24"/>
          <w:szCs w:val="24"/>
        </w:rPr>
        <w:t xml:space="preserve">a </w:t>
      </w:r>
      <w:r w:rsidR="00DA3DB6" w:rsidRPr="00723BEB">
        <w:rPr>
          <w:rFonts w:ascii="Arial" w:hAnsi="Arial" w:cs="Arial"/>
          <w:sz w:val="24"/>
          <w:szCs w:val="24"/>
        </w:rPr>
        <w:t xml:space="preserve">few </w:t>
      </w:r>
      <w:r w:rsidR="00E66334" w:rsidRPr="00723BEB">
        <w:rPr>
          <w:rFonts w:ascii="Arial" w:hAnsi="Arial" w:cs="Arial"/>
          <w:sz w:val="24"/>
          <w:szCs w:val="24"/>
        </w:rPr>
        <w:t>contemporaneous written exchange</w:t>
      </w:r>
      <w:r w:rsidR="00DA3DB6" w:rsidRPr="00723BEB">
        <w:rPr>
          <w:rFonts w:ascii="Arial" w:hAnsi="Arial" w:cs="Arial"/>
          <w:sz w:val="24"/>
          <w:szCs w:val="24"/>
        </w:rPr>
        <w:t>s</w:t>
      </w:r>
      <w:r w:rsidR="00E66334" w:rsidRPr="00723BEB">
        <w:rPr>
          <w:rFonts w:ascii="Arial" w:hAnsi="Arial" w:cs="Arial"/>
          <w:sz w:val="24"/>
          <w:szCs w:val="24"/>
        </w:rPr>
        <w:t xml:space="preserve"> between the parties </w:t>
      </w:r>
      <w:r w:rsidR="00C20F4D" w:rsidRPr="00723BEB">
        <w:rPr>
          <w:rFonts w:ascii="Arial" w:hAnsi="Arial" w:cs="Arial"/>
          <w:sz w:val="24"/>
          <w:szCs w:val="24"/>
        </w:rPr>
        <w:t xml:space="preserve">there was some attempt to register the transfer of the property around 29 March 2018, almost a year later from </w:t>
      </w:r>
      <w:r w:rsidR="001D3D17">
        <w:rPr>
          <w:rFonts w:ascii="Arial" w:hAnsi="Arial" w:cs="Arial"/>
          <w:sz w:val="24"/>
          <w:szCs w:val="24"/>
        </w:rPr>
        <w:t xml:space="preserve">the </w:t>
      </w:r>
      <w:r w:rsidR="00C20F4D" w:rsidRPr="00723BEB">
        <w:rPr>
          <w:rFonts w:ascii="Arial" w:hAnsi="Arial" w:cs="Arial"/>
          <w:sz w:val="24"/>
          <w:szCs w:val="24"/>
        </w:rPr>
        <w:t xml:space="preserve">date </w:t>
      </w:r>
      <w:r w:rsidR="00723BEB" w:rsidRPr="00723BEB">
        <w:rPr>
          <w:rFonts w:ascii="Arial" w:hAnsi="Arial" w:cs="Arial"/>
          <w:sz w:val="24"/>
          <w:szCs w:val="24"/>
        </w:rPr>
        <w:t xml:space="preserve">of </w:t>
      </w:r>
      <w:r w:rsidR="00C20F4D" w:rsidRPr="00723BEB">
        <w:rPr>
          <w:rFonts w:ascii="Arial" w:hAnsi="Arial" w:cs="Arial"/>
          <w:sz w:val="24"/>
          <w:szCs w:val="24"/>
        </w:rPr>
        <w:t>sale</w:t>
      </w:r>
      <w:r w:rsidR="00E66334" w:rsidRPr="00723BEB">
        <w:rPr>
          <w:rFonts w:ascii="Arial" w:hAnsi="Arial" w:cs="Arial"/>
          <w:sz w:val="24"/>
          <w:szCs w:val="24"/>
        </w:rPr>
        <w:t xml:space="preserve">, which was rejected by the registrar </w:t>
      </w:r>
      <w:r w:rsidR="00723BEB" w:rsidRPr="00723BEB">
        <w:rPr>
          <w:rFonts w:ascii="Arial" w:hAnsi="Arial" w:cs="Arial"/>
          <w:sz w:val="24"/>
          <w:szCs w:val="24"/>
        </w:rPr>
        <w:t xml:space="preserve">possibly </w:t>
      </w:r>
      <w:r w:rsidR="00723BEB">
        <w:rPr>
          <w:rFonts w:ascii="Arial" w:hAnsi="Arial" w:cs="Arial"/>
          <w:sz w:val="24"/>
          <w:szCs w:val="24"/>
        </w:rPr>
        <w:t xml:space="preserve">due to </w:t>
      </w:r>
      <w:r w:rsidR="005A4A54">
        <w:rPr>
          <w:rFonts w:ascii="Arial" w:hAnsi="Arial" w:cs="Arial"/>
          <w:sz w:val="24"/>
          <w:szCs w:val="24"/>
        </w:rPr>
        <w:t xml:space="preserve">lack of </w:t>
      </w:r>
      <w:r w:rsidR="00723BEB" w:rsidRPr="00723BEB">
        <w:rPr>
          <w:rFonts w:ascii="Arial" w:hAnsi="Arial" w:cs="Arial"/>
          <w:sz w:val="24"/>
          <w:szCs w:val="24"/>
        </w:rPr>
        <w:t>proper</w:t>
      </w:r>
      <w:r w:rsidR="00E66334" w:rsidRPr="00723BEB">
        <w:rPr>
          <w:rFonts w:ascii="Arial" w:hAnsi="Arial" w:cs="Arial"/>
          <w:sz w:val="24"/>
          <w:szCs w:val="24"/>
        </w:rPr>
        <w:t xml:space="preserve"> </w:t>
      </w:r>
      <w:r w:rsidR="00723BEB" w:rsidRPr="00723BEB">
        <w:rPr>
          <w:rFonts w:ascii="Arial" w:hAnsi="Arial" w:cs="Arial"/>
          <w:sz w:val="24"/>
          <w:szCs w:val="24"/>
        </w:rPr>
        <w:t>endorsement of the subdivision diagram</w:t>
      </w:r>
      <w:r w:rsidR="00F15A05" w:rsidRPr="00723BEB">
        <w:rPr>
          <w:rFonts w:ascii="Arial" w:hAnsi="Arial" w:cs="Arial"/>
          <w:sz w:val="24"/>
          <w:szCs w:val="24"/>
        </w:rPr>
        <w:t xml:space="preserve">. </w:t>
      </w:r>
      <w:r w:rsidR="00FB50BF" w:rsidRPr="00723BEB">
        <w:rPr>
          <w:rFonts w:ascii="Arial" w:hAnsi="Arial" w:cs="Arial"/>
          <w:sz w:val="24"/>
          <w:szCs w:val="24"/>
        </w:rPr>
        <w:t>Following</w:t>
      </w:r>
      <w:r w:rsidR="00FB50BF">
        <w:rPr>
          <w:rFonts w:ascii="Arial" w:hAnsi="Arial" w:cs="Arial"/>
          <w:sz w:val="24"/>
          <w:szCs w:val="24"/>
        </w:rPr>
        <w:t xml:space="preserve"> this</w:t>
      </w:r>
      <w:r w:rsidR="005A4A54">
        <w:rPr>
          <w:rFonts w:ascii="Arial" w:hAnsi="Arial" w:cs="Arial"/>
          <w:sz w:val="24"/>
          <w:szCs w:val="24"/>
        </w:rPr>
        <w:t xml:space="preserve">, an </w:t>
      </w:r>
      <w:r w:rsidR="00FD641C">
        <w:rPr>
          <w:rFonts w:ascii="Arial" w:hAnsi="Arial" w:cs="Arial"/>
          <w:sz w:val="24"/>
          <w:szCs w:val="24"/>
        </w:rPr>
        <w:t xml:space="preserve">unexplained </w:t>
      </w:r>
      <w:r w:rsidR="00F15A05">
        <w:rPr>
          <w:rFonts w:ascii="Arial" w:hAnsi="Arial" w:cs="Arial"/>
          <w:sz w:val="24"/>
          <w:szCs w:val="24"/>
        </w:rPr>
        <w:t xml:space="preserve">period of four years </w:t>
      </w:r>
      <w:r w:rsidR="005A4A54">
        <w:rPr>
          <w:rFonts w:ascii="Arial" w:hAnsi="Arial" w:cs="Arial"/>
          <w:sz w:val="24"/>
          <w:szCs w:val="24"/>
        </w:rPr>
        <w:t xml:space="preserve">lapsed </w:t>
      </w:r>
      <w:r w:rsidR="00F15A05">
        <w:rPr>
          <w:rFonts w:ascii="Arial" w:hAnsi="Arial" w:cs="Arial"/>
          <w:sz w:val="24"/>
          <w:szCs w:val="24"/>
        </w:rPr>
        <w:t>before the application to compel was lodge</w:t>
      </w:r>
      <w:r w:rsidR="00E3696C">
        <w:rPr>
          <w:rFonts w:ascii="Arial" w:hAnsi="Arial" w:cs="Arial"/>
          <w:sz w:val="24"/>
          <w:szCs w:val="24"/>
        </w:rPr>
        <w:t xml:space="preserve">d. </w:t>
      </w:r>
      <w:r w:rsidR="00A34456" w:rsidRPr="00C67E1E">
        <w:rPr>
          <w:rFonts w:ascii="Arial" w:hAnsi="Arial" w:cs="Arial"/>
          <w:sz w:val="24"/>
          <w:szCs w:val="24"/>
        </w:rPr>
        <w:t>Quite remarkably, six months following the launching of the application</w:t>
      </w:r>
      <w:r w:rsidR="001D3D17">
        <w:rPr>
          <w:rFonts w:ascii="Arial" w:hAnsi="Arial" w:cs="Arial"/>
          <w:sz w:val="24"/>
          <w:szCs w:val="24"/>
        </w:rPr>
        <w:t>,</w:t>
      </w:r>
      <w:r w:rsidR="00A34456" w:rsidRPr="00C67E1E">
        <w:rPr>
          <w:rFonts w:ascii="Arial" w:hAnsi="Arial" w:cs="Arial"/>
          <w:sz w:val="24"/>
          <w:szCs w:val="24"/>
        </w:rPr>
        <w:t xml:space="preserve"> the transfer was </w:t>
      </w:r>
      <w:r w:rsidR="00FD641C">
        <w:rPr>
          <w:rFonts w:ascii="Arial" w:hAnsi="Arial" w:cs="Arial"/>
          <w:sz w:val="24"/>
          <w:szCs w:val="24"/>
        </w:rPr>
        <w:t xml:space="preserve">passed </w:t>
      </w:r>
      <w:r w:rsidR="00A34456" w:rsidRPr="00C67E1E">
        <w:rPr>
          <w:rFonts w:ascii="Arial" w:hAnsi="Arial" w:cs="Arial"/>
          <w:sz w:val="24"/>
          <w:szCs w:val="24"/>
        </w:rPr>
        <w:t>and the purchase price paid.</w:t>
      </w:r>
    </w:p>
    <w:p w14:paraId="55BC105F" w14:textId="77777777" w:rsidR="00E3696C" w:rsidRDefault="00A34456" w:rsidP="00F50D9A">
      <w:pPr>
        <w:spacing w:after="0" w:line="360" w:lineRule="auto"/>
        <w:ind w:left="720" w:hanging="720"/>
        <w:jc w:val="both"/>
        <w:rPr>
          <w:rFonts w:ascii="Arial" w:hAnsi="Arial" w:cs="Arial"/>
          <w:sz w:val="24"/>
          <w:szCs w:val="24"/>
        </w:rPr>
      </w:pPr>
      <w:r w:rsidRPr="00C67E1E">
        <w:rPr>
          <w:rFonts w:ascii="Arial" w:hAnsi="Arial" w:cs="Arial"/>
          <w:sz w:val="24"/>
          <w:szCs w:val="24"/>
        </w:rPr>
        <w:t xml:space="preserve"> </w:t>
      </w:r>
    </w:p>
    <w:p w14:paraId="2ACCFCAE" w14:textId="77777777" w:rsidR="00614D8E" w:rsidRPr="000667AA" w:rsidRDefault="00E3696C" w:rsidP="00F50D9A">
      <w:pPr>
        <w:spacing w:after="0" w:line="360" w:lineRule="auto"/>
        <w:ind w:left="720" w:hanging="720"/>
        <w:jc w:val="both"/>
        <w:rPr>
          <w:rFonts w:ascii="Arial" w:hAnsi="Arial" w:cs="Arial"/>
          <w:sz w:val="24"/>
          <w:szCs w:val="24"/>
        </w:rPr>
      </w:pPr>
      <w:r w:rsidRPr="000667AA">
        <w:rPr>
          <w:rFonts w:ascii="Arial" w:hAnsi="Arial" w:cs="Arial"/>
          <w:sz w:val="24"/>
          <w:szCs w:val="24"/>
        </w:rPr>
        <w:lastRenderedPageBreak/>
        <w:t>[11]</w:t>
      </w:r>
      <w:r w:rsidRPr="000667AA">
        <w:rPr>
          <w:rFonts w:ascii="Arial" w:hAnsi="Arial" w:cs="Arial"/>
          <w:sz w:val="24"/>
          <w:szCs w:val="24"/>
        </w:rPr>
        <w:tab/>
      </w:r>
      <w:r w:rsidR="00FB3CCB" w:rsidRPr="000667AA">
        <w:rPr>
          <w:rFonts w:ascii="Arial" w:hAnsi="Arial" w:cs="Arial"/>
          <w:sz w:val="24"/>
          <w:szCs w:val="24"/>
        </w:rPr>
        <w:t>For reasons I am wholly unable to comprehend</w:t>
      </w:r>
      <w:r w:rsidRPr="000667AA">
        <w:rPr>
          <w:rFonts w:ascii="Arial" w:hAnsi="Arial" w:cs="Arial"/>
          <w:sz w:val="24"/>
          <w:szCs w:val="24"/>
        </w:rPr>
        <w:t xml:space="preserve"> </w:t>
      </w:r>
      <w:r w:rsidR="00A34456" w:rsidRPr="000667AA">
        <w:rPr>
          <w:rFonts w:ascii="Arial" w:hAnsi="Arial" w:cs="Arial"/>
          <w:sz w:val="24"/>
          <w:szCs w:val="24"/>
        </w:rPr>
        <w:t>S</w:t>
      </w:r>
      <w:r w:rsidR="00681CC8" w:rsidRPr="000667AA">
        <w:rPr>
          <w:rFonts w:ascii="Arial" w:hAnsi="Arial" w:cs="Arial"/>
          <w:sz w:val="24"/>
          <w:szCs w:val="24"/>
        </w:rPr>
        <w:t>AN</w:t>
      </w:r>
      <w:r w:rsidR="00A34456" w:rsidRPr="000667AA">
        <w:rPr>
          <w:rFonts w:ascii="Arial" w:hAnsi="Arial" w:cs="Arial"/>
          <w:sz w:val="24"/>
          <w:szCs w:val="24"/>
        </w:rPr>
        <w:t>RAL</w:t>
      </w:r>
      <w:r w:rsidR="00681CC8" w:rsidRPr="000667AA">
        <w:rPr>
          <w:rFonts w:ascii="Arial" w:hAnsi="Arial" w:cs="Arial"/>
          <w:sz w:val="24"/>
          <w:szCs w:val="24"/>
        </w:rPr>
        <w:t xml:space="preserve"> </w:t>
      </w:r>
      <w:r w:rsidR="00FB3CCB" w:rsidRPr="000667AA">
        <w:rPr>
          <w:rFonts w:ascii="Arial" w:hAnsi="Arial" w:cs="Arial"/>
          <w:sz w:val="24"/>
          <w:szCs w:val="24"/>
        </w:rPr>
        <w:t xml:space="preserve">did </w:t>
      </w:r>
      <w:r w:rsidRPr="000667AA">
        <w:rPr>
          <w:rFonts w:ascii="Arial" w:hAnsi="Arial" w:cs="Arial"/>
          <w:sz w:val="24"/>
          <w:szCs w:val="24"/>
        </w:rPr>
        <w:t xml:space="preserve">not file an affidavit, following its </w:t>
      </w:r>
      <w:r w:rsidR="00DA3DB6" w:rsidRPr="000667AA">
        <w:rPr>
          <w:rFonts w:ascii="Arial" w:hAnsi="Arial" w:cs="Arial"/>
          <w:sz w:val="24"/>
          <w:szCs w:val="24"/>
        </w:rPr>
        <w:t>n</w:t>
      </w:r>
      <w:r w:rsidRPr="000667AA">
        <w:rPr>
          <w:rFonts w:ascii="Arial" w:hAnsi="Arial" w:cs="Arial"/>
          <w:sz w:val="24"/>
          <w:szCs w:val="24"/>
        </w:rPr>
        <w:t xml:space="preserve">otice of </w:t>
      </w:r>
      <w:r w:rsidR="00DA3DB6" w:rsidRPr="000667AA">
        <w:rPr>
          <w:rFonts w:ascii="Arial" w:hAnsi="Arial" w:cs="Arial"/>
          <w:sz w:val="24"/>
          <w:szCs w:val="24"/>
        </w:rPr>
        <w:t>i</w:t>
      </w:r>
      <w:r w:rsidRPr="000667AA">
        <w:rPr>
          <w:rFonts w:ascii="Arial" w:hAnsi="Arial" w:cs="Arial"/>
          <w:sz w:val="24"/>
          <w:szCs w:val="24"/>
        </w:rPr>
        <w:t xml:space="preserve">ntention to </w:t>
      </w:r>
      <w:r w:rsidR="00DA3DB6" w:rsidRPr="000667AA">
        <w:rPr>
          <w:rFonts w:ascii="Arial" w:hAnsi="Arial" w:cs="Arial"/>
          <w:sz w:val="24"/>
          <w:szCs w:val="24"/>
        </w:rPr>
        <w:t>o</w:t>
      </w:r>
      <w:r w:rsidRPr="000667AA">
        <w:rPr>
          <w:rFonts w:ascii="Arial" w:hAnsi="Arial" w:cs="Arial"/>
          <w:sz w:val="24"/>
          <w:szCs w:val="24"/>
        </w:rPr>
        <w:t xml:space="preserve">ppose, to explain </w:t>
      </w:r>
      <w:r w:rsidR="00DA3DB6" w:rsidRPr="000667AA">
        <w:rPr>
          <w:rFonts w:ascii="Arial" w:hAnsi="Arial" w:cs="Arial"/>
          <w:sz w:val="24"/>
          <w:szCs w:val="24"/>
        </w:rPr>
        <w:t xml:space="preserve">the delay in the registration of the transfer </w:t>
      </w:r>
      <w:r w:rsidR="00FB3CCB" w:rsidRPr="000667AA">
        <w:rPr>
          <w:rFonts w:ascii="Arial" w:hAnsi="Arial" w:cs="Arial"/>
          <w:sz w:val="24"/>
          <w:szCs w:val="24"/>
        </w:rPr>
        <w:t xml:space="preserve">or </w:t>
      </w:r>
      <w:r w:rsidRPr="000667AA">
        <w:rPr>
          <w:rFonts w:ascii="Arial" w:hAnsi="Arial" w:cs="Arial"/>
          <w:sz w:val="24"/>
          <w:szCs w:val="24"/>
        </w:rPr>
        <w:t xml:space="preserve">why it ought not to be held liable for the costs of the application. </w:t>
      </w:r>
      <w:r w:rsidR="00FB3CCB" w:rsidRPr="000667AA">
        <w:rPr>
          <w:rFonts w:ascii="Arial" w:hAnsi="Arial" w:cs="Arial"/>
          <w:sz w:val="24"/>
          <w:szCs w:val="24"/>
        </w:rPr>
        <w:t>The trust may not have been financially prejudiced</w:t>
      </w:r>
      <w:r w:rsidR="000667AA">
        <w:rPr>
          <w:rFonts w:ascii="Arial" w:hAnsi="Arial" w:cs="Arial"/>
          <w:sz w:val="24"/>
          <w:szCs w:val="24"/>
        </w:rPr>
        <w:t>,</w:t>
      </w:r>
      <w:r w:rsidR="00FB3CCB" w:rsidRPr="000667AA">
        <w:rPr>
          <w:rFonts w:ascii="Arial" w:hAnsi="Arial" w:cs="Arial"/>
          <w:sz w:val="24"/>
          <w:szCs w:val="24"/>
        </w:rPr>
        <w:t xml:space="preserve"> as SANRAL sought to argue</w:t>
      </w:r>
      <w:r w:rsidR="000667AA">
        <w:rPr>
          <w:rFonts w:ascii="Arial" w:hAnsi="Arial" w:cs="Arial"/>
          <w:sz w:val="24"/>
          <w:szCs w:val="24"/>
        </w:rPr>
        <w:t>,</w:t>
      </w:r>
      <w:r w:rsidR="00FB3CCB" w:rsidRPr="000667AA">
        <w:rPr>
          <w:rFonts w:ascii="Arial" w:hAnsi="Arial" w:cs="Arial"/>
          <w:sz w:val="24"/>
          <w:szCs w:val="24"/>
        </w:rPr>
        <w:t xml:space="preserve"> but </w:t>
      </w:r>
      <w:r w:rsidR="006C1629" w:rsidRPr="000667AA">
        <w:rPr>
          <w:rFonts w:ascii="Arial" w:hAnsi="Arial" w:cs="Arial"/>
          <w:sz w:val="24"/>
          <w:szCs w:val="24"/>
        </w:rPr>
        <w:t xml:space="preserve">the inordinate </w:t>
      </w:r>
      <w:r w:rsidR="005A4A54" w:rsidRPr="000667AA">
        <w:rPr>
          <w:rFonts w:ascii="Arial" w:hAnsi="Arial" w:cs="Arial"/>
          <w:sz w:val="24"/>
          <w:szCs w:val="24"/>
        </w:rPr>
        <w:t xml:space="preserve">period of six years </w:t>
      </w:r>
      <w:r w:rsidR="001E5DEC">
        <w:rPr>
          <w:rFonts w:ascii="Arial" w:hAnsi="Arial" w:cs="Arial"/>
          <w:sz w:val="24"/>
          <w:szCs w:val="24"/>
        </w:rPr>
        <w:t xml:space="preserve">which lapsed before </w:t>
      </w:r>
      <w:r w:rsidR="005A4A54" w:rsidRPr="000667AA">
        <w:rPr>
          <w:rFonts w:ascii="Arial" w:hAnsi="Arial" w:cs="Arial"/>
          <w:sz w:val="24"/>
          <w:szCs w:val="24"/>
        </w:rPr>
        <w:t xml:space="preserve">the transfer </w:t>
      </w:r>
      <w:r w:rsidR="001E5DEC">
        <w:rPr>
          <w:rFonts w:ascii="Arial" w:hAnsi="Arial" w:cs="Arial"/>
          <w:sz w:val="24"/>
          <w:szCs w:val="24"/>
        </w:rPr>
        <w:t xml:space="preserve">could </w:t>
      </w:r>
      <w:r w:rsidR="000667AA">
        <w:rPr>
          <w:rFonts w:ascii="Arial" w:hAnsi="Arial" w:cs="Arial"/>
          <w:sz w:val="24"/>
          <w:szCs w:val="24"/>
        </w:rPr>
        <w:t xml:space="preserve">finally </w:t>
      </w:r>
      <w:r w:rsidR="001E5DEC">
        <w:rPr>
          <w:rFonts w:ascii="Arial" w:hAnsi="Arial" w:cs="Arial"/>
          <w:sz w:val="24"/>
          <w:szCs w:val="24"/>
        </w:rPr>
        <w:t xml:space="preserve">be </w:t>
      </w:r>
      <w:r w:rsidR="00254B91">
        <w:rPr>
          <w:rFonts w:ascii="Arial" w:hAnsi="Arial" w:cs="Arial"/>
          <w:sz w:val="24"/>
          <w:szCs w:val="24"/>
        </w:rPr>
        <w:t xml:space="preserve">registered </w:t>
      </w:r>
      <w:r w:rsidR="005A4A54" w:rsidRPr="000667AA">
        <w:rPr>
          <w:rFonts w:ascii="Arial" w:hAnsi="Arial" w:cs="Arial"/>
          <w:sz w:val="24"/>
          <w:szCs w:val="24"/>
        </w:rPr>
        <w:t>clearly inconvenienced the trust</w:t>
      </w:r>
      <w:r w:rsidR="006C1629" w:rsidRPr="000667AA">
        <w:rPr>
          <w:rFonts w:ascii="Arial" w:hAnsi="Arial" w:cs="Arial"/>
          <w:sz w:val="24"/>
          <w:szCs w:val="24"/>
        </w:rPr>
        <w:t xml:space="preserve">. </w:t>
      </w:r>
      <w:r w:rsidR="00254B91">
        <w:rPr>
          <w:rFonts w:ascii="Arial" w:hAnsi="Arial" w:cs="Arial"/>
          <w:sz w:val="24"/>
          <w:szCs w:val="24"/>
        </w:rPr>
        <w:t>Absent any explanation for the delay t</w:t>
      </w:r>
      <w:r w:rsidR="006C1629" w:rsidRPr="000667AA">
        <w:rPr>
          <w:rFonts w:ascii="Arial" w:hAnsi="Arial" w:cs="Arial"/>
          <w:sz w:val="24"/>
          <w:szCs w:val="24"/>
        </w:rPr>
        <w:t>h</w:t>
      </w:r>
      <w:r w:rsidR="000667AA">
        <w:rPr>
          <w:rFonts w:ascii="Arial" w:hAnsi="Arial" w:cs="Arial"/>
          <w:sz w:val="24"/>
          <w:szCs w:val="24"/>
        </w:rPr>
        <w:t xml:space="preserve">is </w:t>
      </w:r>
      <w:r w:rsidR="006C1629" w:rsidRPr="000667AA">
        <w:rPr>
          <w:rFonts w:ascii="Arial" w:hAnsi="Arial" w:cs="Arial"/>
          <w:color w:val="000000"/>
          <w:sz w:val="24"/>
          <w:szCs w:val="24"/>
        </w:rPr>
        <w:t>smack</w:t>
      </w:r>
      <w:r w:rsidR="007601FA">
        <w:rPr>
          <w:rFonts w:ascii="Arial" w:hAnsi="Arial" w:cs="Arial"/>
          <w:color w:val="000000"/>
          <w:sz w:val="24"/>
          <w:szCs w:val="24"/>
        </w:rPr>
        <w:t xml:space="preserve">s </w:t>
      </w:r>
      <w:r w:rsidR="006C1629" w:rsidRPr="000667AA">
        <w:rPr>
          <w:rFonts w:ascii="Arial" w:hAnsi="Arial" w:cs="Arial"/>
          <w:color w:val="000000"/>
          <w:sz w:val="24"/>
          <w:szCs w:val="24"/>
        </w:rPr>
        <w:t>of remissness</w:t>
      </w:r>
      <w:r w:rsidR="00C57601" w:rsidRPr="000667AA">
        <w:rPr>
          <w:rFonts w:ascii="Arial" w:hAnsi="Arial" w:cs="Arial"/>
          <w:sz w:val="24"/>
          <w:szCs w:val="24"/>
        </w:rPr>
        <w:t xml:space="preserve">. </w:t>
      </w:r>
      <w:r w:rsidR="00CB33D9" w:rsidRPr="000667AA">
        <w:rPr>
          <w:rFonts w:ascii="Arial" w:hAnsi="Arial" w:cs="Arial"/>
          <w:sz w:val="24"/>
          <w:szCs w:val="24"/>
        </w:rPr>
        <w:t>In my view, t</w:t>
      </w:r>
      <w:r w:rsidR="00681CC8" w:rsidRPr="000667AA">
        <w:rPr>
          <w:rFonts w:ascii="Arial" w:hAnsi="Arial" w:cs="Arial"/>
          <w:sz w:val="24"/>
          <w:szCs w:val="24"/>
        </w:rPr>
        <w:t xml:space="preserve">he trustees were entitled to approach the </w:t>
      </w:r>
      <w:r w:rsidR="000952A0">
        <w:rPr>
          <w:rFonts w:ascii="Arial" w:hAnsi="Arial" w:cs="Arial"/>
          <w:sz w:val="24"/>
          <w:szCs w:val="24"/>
        </w:rPr>
        <w:t>C</w:t>
      </w:r>
      <w:r w:rsidR="00681CC8" w:rsidRPr="000667AA">
        <w:rPr>
          <w:rFonts w:ascii="Arial" w:hAnsi="Arial" w:cs="Arial"/>
          <w:sz w:val="24"/>
          <w:szCs w:val="24"/>
        </w:rPr>
        <w:t xml:space="preserve">ourt </w:t>
      </w:r>
      <w:r w:rsidR="00CB33D9" w:rsidRPr="000667AA">
        <w:rPr>
          <w:rFonts w:ascii="Arial" w:hAnsi="Arial" w:cs="Arial"/>
          <w:sz w:val="24"/>
          <w:szCs w:val="24"/>
        </w:rPr>
        <w:t xml:space="preserve">for relief. Had </w:t>
      </w:r>
      <w:r w:rsidR="00C57601" w:rsidRPr="000667AA">
        <w:rPr>
          <w:rFonts w:ascii="Arial" w:hAnsi="Arial" w:cs="Arial"/>
          <w:sz w:val="24"/>
          <w:szCs w:val="24"/>
        </w:rPr>
        <w:t xml:space="preserve">SANRAL </w:t>
      </w:r>
      <w:r w:rsidR="00CB33D9" w:rsidRPr="000667AA">
        <w:rPr>
          <w:rFonts w:ascii="Arial" w:hAnsi="Arial" w:cs="Arial"/>
          <w:sz w:val="24"/>
          <w:szCs w:val="24"/>
        </w:rPr>
        <w:t>acted conscientiously and promptly</w:t>
      </w:r>
      <w:r w:rsidR="00254B91">
        <w:rPr>
          <w:rFonts w:ascii="Arial" w:hAnsi="Arial" w:cs="Arial"/>
          <w:sz w:val="24"/>
          <w:szCs w:val="24"/>
        </w:rPr>
        <w:t xml:space="preserve"> the </w:t>
      </w:r>
      <w:r w:rsidR="00CB33D9" w:rsidRPr="000667AA">
        <w:rPr>
          <w:rFonts w:ascii="Arial" w:hAnsi="Arial" w:cs="Arial"/>
          <w:sz w:val="24"/>
          <w:szCs w:val="24"/>
        </w:rPr>
        <w:t xml:space="preserve">application </w:t>
      </w:r>
      <w:r w:rsidR="00254B91">
        <w:rPr>
          <w:rFonts w:ascii="Arial" w:hAnsi="Arial" w:cs="Arial"/>
          <w:sz w:val="24"/>
          <w:szCs w:val="24"/>
        </w:rPr>
        <w:t>c</w:t>
      </w:r>
      <w:r w:rsidR="00CB33D9" w:rsidRPr="000667AA">
        <w:rPr>
          <w:rFonts w:ascii="Arial" w:hAnsi="Arial" w:cs="Arial"/>
          <w:sz w:val="24"/>
          <w:szCs w:val="24"/>
        </w:rPr>
        <w:t xml:space="preserve">ould </w:t>
      </w:r>
      <w:r w:rsidR="005A183F">
        <w:rPr>
          <w:rFonts w:ascii="Arial" w:hAnsi="Arial" w:cs="Arial"/>
          <w:sz w:val="24"/>
          <w:szCs w:val="24"/>
        </w:rPr>
        <w:t>have been avoided</w:t>
      </w:r>
      <w:r w:rsidR="00CB33D9" w:rsidRPr="000667AA">
        <w:rPr>
          <w:rFonts w:ascii="Arial" w:hAnsi="Arial" w:cs="Arial"/>
          <w:sz w:val="24"/>
          <w:szCs w:val="24"/>
        </w:rPr>
        <w:t>. It follows therefore</w:t>
      </w:r>
      <w:r w:rsidR="00053135" w:rsidRPr="000667AA">
        <w:rPr>
          <w:rFonts w:ascii="Arial" w:hAnsi="Arial" w:cs="Arial"/>
          <w:sz w:val="24"/>
          <w:szCs w:val="24"/>
        </w:rPr>
        <w:t xml:space="preserve"> that</w:t>
      </w:r>
      <w:r w:rsidR="00CB33D9" w:rsidRPr="000667AA">
        <w:rPr>
          <w:rFonts w:ascii="Arial" w:hAnsi="Arial" w:cs="Arial"/>
          <w:sz w:val="24"/>
          <w:szCs w:val="24"/>
        </w:rPr>
        <w:t xml:space="preserve"> it must bear the costs. In the result:</w:t>
      </w:r>
      <w:r w:rsidR="00F50D9A" w:rsidRPr="000667AA">
        <w:rPr>
          <w:rFonts w:ascii="Arial" w:hAnsi="Arial" w:cs="Arial"/>
          <w:sz w:val="24"/>
          <w:szCs w:val="24"/>
        </w:rPr>
        <w:t xml:space="preserve"> </w:t>
      </w:r>
      <w:r w:rsidR="00614D8E" w:rsidRPr="000667AA">
        <w:rPr>
          <w:rFonts w:ascii="Arial" w:hAnsi="Arial" w:cs="Arial"/>
          <w:sz w:val="24"/>
          <w:szCs w:val="24"/>
        </w:rPr>
        <w:t xml:space="preserve"> </w:t>
      </w:r>
    </w:p>
    <w:p w14:paraId="150675D5" w14:textId="77777777" w:rsidR="009E2734" w:rsidRPr="00614D8E" w:rsidRDefault="00BC7D78" w:rsidP="00614D8E">
      <w:pPr>
        <w:spacing w:after="0" w:line="360" w:lineRule="auto"/>
        <w:jc w:val="both"/>
        <w:rPr>
          <w:rFonts w:ascii="Arial" w:hAnsi="Arial" w:cs="Arial"/>
        </w:rPr>
      </w:pPr>
      <w:r w:rsidRPr="00614D8E">
        <w:rPr>
          <w:rFonts w:ascii="Arial" w:hAnsi="Arial" w:cs="Arial"/>
        </w:rPr>
        <w:t xml:space="preserve"> </w:t>
      </w:r>
    </w:p>
    <w:p w14:paraId="33E31EF5" w14:textId="77777777" w:rsidR="00B13CAD" w:rsidRPr="002C797A" w:rsidRDefault="00B13CAD" w:rsidP="00B13CAD">
      <w:pPr>
        <w:pStyle w:val="XClause1Head"/>
        <w:numPr>
          <w:ilvl w:val="0"/>
          <w:numId w:val="0"/>
        </w:numPr>
        <w:spacing w:line="360" w:lineRule="auto"/>
        <w:rPr>
          <w:rFonts w:cs="Arial"/>
          <w:b/>
          <w:bCs/>
          <w:sz w:val="24"/>
          <w:szCs w:val="24"/>
          <w:lang w:val="en-ZA"/>
        </w:rPr>
      </w:pPr>
      <w:r w:rsidRPr="002C797A">
        <w:rPr>
          <w:rFonts w:cs="Arial"/>
          <w:b/>
          <w:bCs/>
          <w:sz w:val="24"/>
          <w:szCs w:val="24"/>
          <w:lang w:val="en-ZA"/>
        </w:rPr>
        <w:t>Order:</w:t>
      </w:r>
    </w:p>
    <w:p w14:paraId="2B2767C9" w14:textId="1155079C" w:rsidR="00B13CAD" w:rsidRPr="00F0669E" w:rsidRDefault="008518DC" w:rsidP="008518DC">
      <w:pPr>
        <w:pStyle w:val="XClause1Head"/>
        <w:numPr>
          <w:ilvl w:val="0"/>
          <w:numId w:val="0"/>
        </w:numPr>
        <w:spacing w:line="360" w:lineRule="auto"/>
        <w:ind w:left="360" w:hanging="360"/>
        <w:rPr>
          <w:rFonts w:cs="Arial"/>
          <w:sz w:val="24"/>
          <w:szCs w:val="24"/>
          <w:u w:val="single"/>
        </w:rPr>
      </w:pPr>
      <w:r w:rsidRPr="00F0669E">
        <w:rPr>
          <w:rFonts w:cs="Arial"/>
          <w:sz w:val="24"/>
          <w:szCs w:val="24"/>
        </w:rPr>
        <w:t>1.</w:t>
      </w:r>
      <w:r w:rsidRPr="00F0669E">
        <w:rPr>
          <w:rFonts w:cs="Arial"/>
          <w:sz w:val="24"/>
          <w:szCs w:val="24"/>
        </w:rPr>
        <w:tab/>
      </w:r>
      <w:r w:rsidR="00C67E1E">
        <w:rPr>
          <w:sz w:val="24"/>
          <w:szCs w:val="24"/>
        </w:rPr>
        <w:t xml:space="preserve">The first respondent, </w:t>
      </w:r>
      <w:r w:rsidR="00C67E1E">
        <w:rPr>
          <w:rFonts w:cs="Arial"/>
          <w:sz w:val="24"/>
        </w:rPr>
        <w:t>the South African National Road Agency Limited,</w:t>
      </w:r>
      <w:r w:rsidR="00C67E1E">
        <w:rPr>
          <w:sz w:val="24"/>
          <w:szCs w:val="24"/>
        </w:rPr>
        <w:t xml:space="preserve"> </w:t>
      </w:r>
      <w:r w:rsidR="00B13CAD" w:rsidRPr="00F0669E">
        <w:rPr>
          <w:sz w:val="24"/>
          <w:szCs w:val="24"/>
        </w:rPr>
        <w:t>is to pay the costs of the application</w:t>
      </w:r>
      <w:r w:rsidR="00C67E1E">
        <w:rPr>
          <w:sz w:val="24"/>
          <w:szCs w:val="24"/>
        </w:rPr>
        <w:t xml:space="preserve"> on party and party scale.</w:t>
      </w:r>
      <w:r w:rsidR="00B13CAD" w:rsidRPr="00F0669E">
        <w:rPr>
          <w:sz w:val="24"/>
          <w:szCs w:val="24"/>
        </w:rPr>
        <w:t xml:space="preserve"> </w:t>
      </w:r>
    </w:p>
    <w:p w14:paraId="21C54823" w14:textId="77777777" w:rsidR="00B13CAD" w:rsidRDefault="00B13CAD" w:rsidP="00B13CAD">
      <w:pPr>
        <w:spacing w:line="360" w:lineRule="auto"/>
        <w:jc w:val="both"/>
        <w:rPr>
          <w:rFonts w:ascii="Arial" w:hAnsi="Arial" w:cs="Arial"/>
          <w:sz w:val="24"/>
          <w:szCs w:val="24"/>
          <w:u w:val="single"/>
        </w:rPr>
      </w:pPr>
    </w:p>
    <w:p w14:paraId="286D3072" w14:textId="77777777" w:rsidR="00C57601" w:rsidRPr="004C0F6A" w:rsidRDefault="00C57601" w:rsidP="00B13CAD">
      <w:pPr>
        <w:spacing w:line="360" w:lineRule="auto"/>
        <w:jc w:val="both"/>
        <w:rPr>
          <w:rFonts w:ascii="Arial" w:hAnsi="Arial" w:cs="Arial"/>
          <w:sz w:val="24"/>
          <w:szCs w:val="24"/>
          <w:u w:val="single"/>
        </w:rPr>
      </w:pPr>
    </w:p>
    <w:p w14:paraId="7FE8550F" w14:textId="77777777" w:rsidR="00B13CAD" w:rsidRPr="004C0F6A" w:rsidRDefault="00B13CAD" w:rsidP="00B13CAD">
      <w:pPr>
        <w:spacing w:line="240" w:lineRule="auto"/>
        <w:jc w:val="right"/>
        <w:rPr>
          <w:rFonts w:ascii="Arial" w:hAnsi="Arial" w:cs="Arial"/>
          <w:iCs/>
          <w:sz w:val="24"/>
          <w:szCs w:val="24"/>
        </w:rPr>
      </w:pPr>
      <w:r w:rsidRPr="004C0F6A">
        <w:rPr>
          <w:rFonts w:ascii="Arial" w:hAnsi="Arial" w:cs="Arial"/>
          <w:iCs/>
          <w:sz w:val="24"/>
          <w:szCs w:val="24"/>
        </w:rPr>
        <w:t>_____________________</w:t>
      </w:r>
    </w:p>
    <w:p w14:paraId="0F1423E0" w14:textId="77777777" w:rsidR="00B13CAD" w:rsidRPr="004C0F6A" w:rsidRDefault="00B13CAD" w:rsidP="00B13CAD">
      <w:pPr>
        <w:spacing w:line="240" w:lineRule="auto"/>
        <w:jc w:val="right"/>
        <w:rPr>
          <w:rFonts w:ascii="Arial" w:hAnsi="Arial" w:cs="Arial"/>
          <w:iCs/>
          <w:sz w:val="24"/>
          <w:szCs w:val="24"/>
        </w:rPr>
      </w:pPr>
      <w:r w:rsidRPr="004C0F6A">
        <w:rPr>
          <w:rFonts w:ascii="Arial" w:hAnsi="Arial" w:cs="Arial"/>
          <w:iCs/>
          <w:sz w:val="24"/>
          <w:szCs w:val="24"/>
        </w:rPr>
        <w:t>MV PHATSHOANE</w:t>
      </w:r>
      <w:r>
        <w:rPr>
          <w:rFonts w:ascii="Arial" w:hAnsi="Arial" w:cs="Arial"/>
          <w:iCs/>
          <w:sz w:val="24"/>
          <w:szCs w:val="24"/>
        </w:rPr>
        <w:t xml:space="preserve"> AJP</w:t>
      </w:r>
    </w:p>
    <w:p w14:paraId="12B112EF" w14:textId="77777777" w:rsidR="00B13CAD" w:rsidRPr="004C0F6A" w:rsidRDefault="00B13CAD" w:rsidP="00B13CAD">
      <w:pPr>
        <w:spacing w:line="360" w:lineRule="auto"/>
        <w:jc w:val="both"/>
        <w:rPr>
          <w:rFonts w:ascii="Arial" w:hAnsi="Arial" w:cs="Arial"/>
          <w:iCs/>
          <w:sz w:val="24"/>
          <w:szCs w:val="24"/>
          <w:u w:val="single"/>
        </w:rPr>
      </w:pPr>
    </w:p>
    <w:p w14:paraId="2E300409" w14:textId="77777777" w:rsidR="00B13CAD" w:rsidRPr="004C0F6A" w:rsidRDefault="00B13CAD" w:rsidP="00B13CAD">
      <w:pPr>
        <w:spacing w:after="0" w:line="360" w:lineRule="auto"/>
        <w:rPr>
          <w:rFonts w:ascii="Arial" w:hAnsi="Arial" w:cs="Arial"/>
          <w:sz w:val="24"/>
          <w:szCs w:val="24"/>
        </w:rPr>
      </w:pPr>
      <w:r w:rsidRPr="004C0F6A">
        <w:rPr>
          <w:rFonts w:ascii="Arial" w:hAnsi="Arial" w:cs="Arial"/>
          <w:sz w:val="24"/>
          <w:szCs w:val="24"/>
        </w:rPr>
        <w:t>Appearances:</w:t>
      </w:r>
    </w:p>
    <w:p w14:paraId="0317A35E" w14:textId="77777777" w:rsidR="00B13CAD" w:rsidRPr="004C0F6A" w:rsidRDefault="00B13CAD" w:rsidP="00B13CAD">
      <w:pPr>
        <w:spacing w:after="0" w:line="360" w:lineRule="auto"/>
        <w:rPr>
          <w:rFonts w:ascii="Arial" w:hAnsi="Arial" w:cs="Arial"/>
          <w:sz w:val="24"/>
          <w:szCs w:val="24"/>
        </w:rPr>
      </w:pPr>
    </w:p>
    <w:p w14:paraId="3CE2F54F" w14:textId="77777777" w:rsidR="00B13CAD" w:rsidRPr="004C0F6A" w:rsidRDefault="00B13CAD" w:rsidP="00B13CAD">
      <w:pPr>
        <w:spacing w:after="0" w:line="360" w:lineRule="auto"/>
        <w:rPr>
          <w:rFonts w:ascii="Arial" w:hAnsi="Arial" w:cs="Arial"/>
          <w:sz w:val="24"/>
          <w:szCs w:val="24"/>
        </w:rPr>
      </w:pPr>
      <w:r w:rsidRPr="004C0F6A">
        <w:rPr>
          <w:rFonts w:ascii="Arial" w:hAnsi="Arial" w:cs="Arial"/>
          <w:sz w:val="24"/>
          <w:szCs w:val="24"/>
        </w:rPr>
        <w:t>For the applicant:</w:t>
      </w:r>
      <w:r w:rsidRPr="004C0F6A">
        <w:rPr>
          <w:rFonts w:ascii="Arial" w:hAnsi="Arial" w:cs="Arial"/>
          <w:sz w:val="24"/>
          <w:szCs w:val="24"/>
        </w:rPr>
        <w:tab/>
      </w:r>
      <w:r w:rsidRPr="004C0F6A">
        <w:rPr>
          <w:rFonts w:ascii="Arial" w:hAnsi="Arial" w:cs="Arial"/>
          <w:sz w:val="24"/>
          <w:szCs w:val="24"/>
        </w:rPr>
        <w:tab/>
      </w:r>
      <w:r w:rsidRPr="004C0F6A">
        <w:rPr>
          <w:rFonts w:ascii="Arial" w:hAnsi="Arial" w:cs="Arial"/>
          <w:sz w:val="24"/>
          <w:szCs w:val="24"/>
        </w:rPr>
        <w:tab/>
      </w:r>
      <w:r>
        <w:rPr>
          <w:rFonts w:ascii="Arial" w:hAnsi="Arial" w:cs="Arial"/>
          <w:sz w:val="24"/>
          <w:szCs w:val="24"/>
        </w:rPr>
        <w:t xml:space="preserve">Adv </w:t>
      </w:r>
      <w:r w:rsidR="00196DE5">
        <w:rPr>
          <w:rFonts w:ascii="Arial" w:hAnsi="Arial" w:cs="Arial"/>
          <w:sz w:val="24"/>
          <w:szCs w:val="24"/>
        </w:rPr>
        <w:t>SJ Reinders</w:t>
      </w:r>
      <w:r w:rsidRPr="004C0F6A">
        <w:rPr>
          <w:rFonts w:ascii="Arial" w:hAnsi="Arial" w:cs="Arial"/>
          <w:sz w:val="24"/>
          <w:szCs w:val="24"/>
        </w:rPr>
        <w:t xml:space="preserve"> </w:t>
      </w:r>
    </w:p>
    <w:p w14:paraId="69E9BF53" w14:textId="77777777" w:rsidR="00B13CAD" w:rsidRPr="004C0F6A" w:rsidRDefault="00B13CAD" w:rsidP="00B13CAD">
      <w:pPr>
        <w:spacing w:after="0" w:line="360" w:lineRule="auto"/>
        <w:rPr>
          <w:rFonts w:ascii="Arial" w:hAnsi="Arial" w:cs="Arial"/>
          <w:bCs/>
          <w:sz w:val="24"/>
          <w:szCs w:val="24"/>
        </w:rPr>
      </w:pPr>
      <w:r w:rsidRPr="004C0F6A">
        <w:rPr>
          <w:rFonts w:ascii="Arial" w:hAnsi="Arial" w:cs="Arial"/>
          <w:bCs/>
          <w:sz w:val="24"/>
          <w:szCs w:val="24"/>
        </w:rPr>
        <w:t>Instructed by:</w:t>
      </w:r>
      <w:r w:rsidRPr="004C0F6A">
        <w:rPr>
          <w:rFonts w:ascii="Arial" w:hAnsi="Arial" w:cs="Arial"/>
          <w:bCs/>
          <w:sz w:val="24"/>
          <w:szCs w:val="24"/>
        </w:rPr>
        <w:tab/>
      </w:r>
      <w:r w:rsidRPr="004C0F6A">
        <w:rPr>
          <w:rFonts w:ascii="Arial" w:hAnsi="Arial" w:cs="Arial"/>
          <w:bCs/>
          <w:sz w:val="24"/>
          <w:szCs w:val="24"/>
        </w:rPr>
        <w:tab/>
      </w:r>
      <w:r w:rsidRPr="004C0F6A">
        <w:rPr>
          <w:rFonts w:ascii="Arial" w:hAnsi="Arial" w:cs="Arial"/>
          <w:bCs/>
          <w:sz w:val="24"/>
          <w:szCs w:val="24"/>
        </w:rPr>
        <w:tab/>
      </w:r>
      <w:r w:rsidR="00196DE5">
        <w:rPr>
          <w:rFonts w:ascii="Arial" w:hAnsi="Arial" w:cs="Arial"/>
          <w:bCs/>
          <w:sz w:val="24"/>
          <w:szCs w:val="24"/>
        </w:rPr>
        <w:t>Engelsman Magabane Inc</w:t>
      </w:r>
      <w:r w:rsidRPr="004C0F6A">
        <w:rPr>
          <w:rFonts w:ascii="Arial" w:hAnsi="Arial" w:cs="Arial"/>
          <w:bCs/>
          <w:sz w:val="24"/>
          <w:szCs w:val="24"/>
        </w:rPr>
        <w:t>, Kimberley.</w:t>
      </w:r>
    </w:p>
    <w:p w14:paraId="475DCC03" w14:textId="77777777" w:rsidR="00B13CAD" w:rsidRPr="004C0F6A" w:rsidRDefault="00B13CAD" w:rsidP="00B13CAD">
      <w:pPr>
        <w:spacing w:after="0" w:line="360" w:lineRule="auto"/>
        <w:rPr>
          <w:rFonts w:ascii="Arial" w:hAnsi="Arial" w:cs="Arial"/>
          <w:bCs/>
          <w:sz w:val="24"/>
          <w:szCs w:val="24"/>
        </w:rPr>
      </w:pPr>
    </w:p>
    <w:p w14:paraId="74686867" w14:textId="77777777" w:rsidR="00B13CAD" w:rsidRPr="004C0F6A" w:rsidRDefault="00B13CAD" w:rsidP="00B13CAD">
      <w:pPr>
        <w:spacing w:after="0" w:line="360" w:lineRule="auto"/>
        <w:rPr>
          <w:rFonts w:ascii="Arial" w:hAnsi="Arial" w:cs="Arial"/>
          <w:bCs/>
          <w:sz w:val="24"/>
          <w:szCs w:val="24"/>
        </w:rPr>
      </w:pPr>
      <w:r w:rsidRPr="004C0F6A">
        <w:rPr>
          <w:rFonts w:ascii="Arial" w:hAnsi="Arial" w:cs="Arial"/>
          <w:bCs/>
          <w:sz w:val="24"/>
          <w:szCs w:val="24"/>
        </w:rPr>
        <w:t>For the respondents:</w:t>
      </w:r>
      <w:r w:rsidRPr="004C0F6A">
        <w:rPr>
          <w:rFonts w:ascii="Arial" w:hAnsi="Arial" w:cs="Arial"/>
          <w:bCs/>
          <w:sz w:val="24"/>
          <w:szCs w:val="24"/>
        </w:rPr>
        <w:tab/>
      </w:r>
      <w:r w:rsidRPr="004C0F6A">
        <w:rPr>
          <w:rFonts w:ascii="Arial" w:hAnsi="Arial" w:cs="Arial"/>
          <w:bCs/>
          <w:sz w:val="24"/>
          <w:szCs w:val="24"/>
        </w:rPr>
        <w:tab/>
      </w:r>
      <w:r>
        <w:rPr>
          <w:rFonts w:ascii="Arial" w:hAnsi="Arial" w:cs="Arial"/>
          <w:bCs/>
          <w:sz w:val="24"/>
          <w:szCs w:val="24"/>
        </w:rPr>
        <w:t xml:space="preserve">Adv </w:t>
      </w:r>
      <w:r w:rsidR="00196DE5">
        <w:rPr>
          <w:rFonts w:ascii="Arial" w:hAnsi="Arial" w:cs="Arial"/>
          <w:bCs/>
          <w:sz w:val="24"/>
          <w:szCs w:val="24"/>
        </w:rPr>
        <w:t>JL Olivier</w:t>
      </w:r>
      <w:r>
        <w:rPr>
          <w:rFonts w:ascii="Arial" w:hAnsi="Arial" w:cs="Arial"/>
          <w:bCs/>
          <w:sz w:val="24"/>
          <w:szCs w:val="24"/>
        </w:rPr>
        <w:t xml:space="preserve"> </w:t>
      </w:r>
    </w:p>
    <w:p w14:paraId="647A2509" w14:textId="77777777" w:rsidR="00B13CAD" w:rsidRPr="004D190E" w:rsidRDefault="00B13CAD" w:rsidP="00C57601">
      <w:pPr>
        <w:spacing w:after="0" w:line="360" w:lineRule="auto"/>
        <w:rPr>
          <w:rFonts w:cs="Arial"/>
          <w:sz w:val="24"/>
        </w:rPr>
      </w:pPr>
      <w:r w:rsidRPr="004C0F6A">
        <w:rPr>
          <w:rFonts w:ascii="Arial" w:hAnsi="Arial" w:cs="Arial"/>
          <w:bCs/>
          <w:sz w:val="24"/>
          <w:szCs w:val="24"/>
        </w:rPr>
        <w:t>Instructed by:</w:t>
      </w:r>
      <w:r w:rsidRPr="004C0F6A">
        <w:rPr>
          <w:rFonts w:ascii="Arial" w:hAnsi="Arial" w:cs="Arial"/>
          <w:bCs/>
          <w:sz w:val="24"/>
          <w:szCs w:val="24"/>
        </w:rPr>
        <w:tab/>
      </w:r>
      <w:r w:rsidRPr="004C0F6A">
        <w:rPr>
          <w:rFonts w:ascii="Arial" w:hAnsi="Arial" w:cs="Arial"/>
          <w:bCs/>
          <w:sz w:val="24"/>
          <w:szCs w:val="24"/>
        </w:rPr>
        <w:tab/>
      </w:r>
      <w:r w:rsidRPr="004C0F6A">
        <w:rPr>
          <w:rFonts w:ascii="Arial" w:hAnsi="Arial" w:cs="Arial"/>
          <w:bCs/>
          <w:sz w:val="24"/>
          <w:szCs w:val="24"/>
        </w:rPr>
        <w:tab/>
      </w:r>
      <w:r w:rsidR="00196DE5">
        <w:rPr>
          <w:rFonts w:ascii="Arial" w:hAnsi="Arial" w:cs="Arial"/>
          <w:bCs/>
          <w:sz w:val="24"/>
          <w:szCs w:val="24"/>
        </w:rPr>
        <w:t>Haarhoffs Attorneys, Kimberley.</w:t>
      </w:r>
      <w:r>
        <w:rPr>
          <w:rFonts w:ascii="Arial" w:hAnsi="Arial" w:cs="Arial"/>
          <w:bCs/>
          <w:sz w:val="24"/>
          <w:szCs w:val="24"/>
        </w:rPr>
        <w:t xml:space="preserve"> </w:t>
      </w:r>
    </w:p>
    <w:p w14:paraId="3CEBC095" w14:textId="77777777" w:rsidR="00B13CAD" w:rsidRDefault="00B13CAD" w:rsidP="00B13CAD"/>
    <w:sectPr w:rsidR="00B13CAD" w:rsidSect="009E273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89515" w14:textId="77777777" w:rsidR="0034179C" w:rsidRDefault="0034179C" w:rsidP="009E2734">
      <w:pPr>
        <w:spacing w:after="0" w:line="240" w:lineRule="auto"/>
      </w:pPr>
      <w:r>
        <w:separator/>
      </w:r>
    </w:p>
  </w:endnote>
  <w:endnote w:type="continuationSeparator" w:id="0">
    <w:p w14:paraId="2E349CDC" w14:textId="77777777" w:rsidR="0034179C" w:rsidRDefault="0034179C"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AEE14" w14:textId="77777777" w:rsidR="00700A62" w:rsidRDefault="00700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32067" w14:textId="77777777" w:rsidR="00700A62" w:rsidRDefault="00700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B4091" w14:textId="77777777" w:rsidR="00700A62" w:rsidRDefault="00700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C3DC7" w14:textId="77777777" w:rsidR="0034179C" w:rsidRDefault="0034179C" w:rsidP="009E2734">
      <w:pPr>
        <w:spacing w:after="0" w:line="240" w:lineRule="auto"/>
      </w:pPr>
      <w:r>
        <w:separator/>
      </w:r>
    </w:p>
  </w:footnote>
  <w:footnote w:type="continuationSeparator" w:id="0">
    <w:p w14:paraId="598609AC" w14:textId="77777777" w:rsidR="0034179C" w:rsidRDefault="0034179C" w:rsidP="009E2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C5353" w14:textId="77777777" w:rsidR="00700A62" w:rsidRDefault="00700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828035"/>
      <w:docPartObj>
        <w:docPartGallery w:val="Page Numbers (Top of Page)"/>
        <w:docPartUnique/>
      </w:docPartObj>
    </w:sdtPr>
    <w:sdtEndPr>
      <w:rPr>
        <w:noProof/>
      </w:rPr>
    </w:sdtEndPr>
    <w:sdtContent>
      <w:p w14:paraId="6A0DF687" w14:textId="77777777" w:rsidR="009E2734" w:rsidRDefault="009E2734">
        <w:pPr>
          <w:pStyle w:val="Header"/>
          <w:jc w:val="right"/>
        </w:pPr>
        <w:r>
          <w:fldChar w:fldCharType="begin"/>
        </w:r>
        <w:r>
          <w:instrText xml:space="preserve"> PAGE   \* MERGEFORMAT </w:instrText>
        </w:r>
        <w:r>
          <w:fldChar w:fldCharType="separate"/>
        </w:r>
        <w:r w:rsidR="00111B63">
          <w:rPr>
            <w:noProof/>
          </w:rPr>
          <w:t>3</w:t>
        </w:r>
        <w:r>
          <w:rPr>
            <w:noProof/>
          </w:rPr>
          <w:fldChar w:fldCharType="end"/>
        </w:r>
      </w:p>
    </w:sdtContent>
  </w:sdt>
  <w:p w14:paraId="34B77B46" w14:textId="77777777" w:rsidR="009E2734" w:rsidRDefault="009E2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F41D2" w14:textId="77777777" w:rsidR="00700A62" w:rsidRDefault="00700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085A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num w:numId="1" w16cid:durableId="404104877">
    <w:abstractNumId w:val="1"/>
  </w:num>
  <w:num w:numId="2" w16cid:durableId="16227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AD"/>
    <w:rsid w:val="0000512D"/>
    <w:rsid w:val="00053135"/>
    <w:rsid w:val="000667AA"/>
    <w:rsid w:val="00091957"/>
    <w:rsid w:val="000952A0"/>
    <w:rsid w:val="000A05F5"/>
    <w:rsid w:val="000B5B44"/>
    <w:rsid w:val="000C7FD3"/>
    <w:rsid w:val="00111B63"/>
    <w:rsid w:val="00112F2C"/>
    <w:rsid w:val="00155749"/>
    <w:rsid w:val="00155A38"/>
    <w:rsid w:val="00186E2E"/>
    <w:rsid w:val="00196DE5"/>
    <w:rsid w:val="001C04FD"/>
    <w:rsid w:val="001C0BEF"/>
    <w:rsid w:val="001C3F98"/>
    <w:rsid w:val="001D3D17"/>
    <w:rsid w:val="001E5DEC"/>
    <w:rsid w:val="001F3248"/>
    <w:rsid w:val="00207A1B"/>
    <w:rsid w:val="00233C10"/>
    <w:rsid w:val="0024237E"/>
    <w:rsid w:val="00254B91"/>
    <w:rsid w:val="002B0AD0"/>
    <w:rsid w:val="0030356B"/>
    <w:rsid w:val="00325A4C"/>
    <w:rsid w:val="003343D7"/>
    <w:rsid w:val="00334637"/>
    <w:rsid w:val="0034179C"/>
    <w:rsid w:val="00350ED3"/>
    <w:rsid w:val="00382A88"/>
    <w:rsid w:val="003C1BD2"/>
    <w:rsid w:val="003E6894"/>
    <w:rsid w:val="0042070E"/>
    <w:rsid w:val="004608CC"/>
    <w:rsid w:val="004710D4"/>
    <w:rsid w:val="00474B40"/>
    <w:rsid w:val="00475736"/>
    <w:rsid w:val="004951BD"/>
    <w:rsid w:val="004B3AE4"/>
    <w:rsid w:val="004C3827"/>
    <w:rsid w:val="004D4425"/>
    <w:rsid w:val="00574D49"/>
    <w:rsid w:val="005A183F"/>
    <w:rsid w:val="005A4A54"/>
    <w:rsid w:val="005C489E"/>
    <w:rsid w:val="00614D8E"/>
    <w:rsid w:val="00625C56"/>
    <w:rsid w:val="006543D1"/>
    <w:rsid w:val="00681CC8"/>
    <w:rsid w:val="006C1629"/>
    <w:rsid w:val="006E346A"/>
    <w:rsid w:val="00700A62"/>
    <w:rsid w:val="0070479E"/>
    <w:rsid w:val="00723BEB"/>
    <w:rsid w:val="007432FB"/>
    <w:rsid w:val="00753EFA"/>
    <w:rsid w:val="007601FA"/>
    <w:rsid w:val="00791289"/>
    <w:rsid w:val="00801870"/>
    <w:rsid w:val="0083627D"/>
    <w:rsid w:val="00836D3F"/>
    <w:rsid w:val="008518DC"/>
    <w:rsid w:val="00873A6B"/>
    <w:rsid w:val="00885B88"/>
    <w:rsid w:val="008E1BEF"/>
    <w:rsid w:val="009017B0"/>
    <w:rsid w:val="00985048"/>
    <w:rsid w:val="009B3404"/>
    <w:rsid w:val="009D4117"/>
    <w:rsid w:val="009E2734"/>
    <w:rsid w:val="00A279AA"/>
    <w:rsid w:val="00A321B9"/>
    <w:rsid w:val="00A34456"/>
    <w:rsid w:val="00AC36A9"/>
    <w:rsid w:val="00B129DA"/>
    <w:rsid w:val="00B13CAD"/>
    <w:rsid w:val="00B30816"/>
    <w:rsid w:val="00B501A6"/>
    <w:rsid w:val="00B706EF"/>
    <w:rsid w:val="00B8332F"/>
    <w:rsid w:val="00B97FCB"/>
    <w:rsid w:val="00BC7D78"/>
    <w:rsid w:val="00BE449E"/>
    <w:rsid w:val="00BE54EE"/>
    <w:rsid w:val="00BE56D7"/>
    <w:rsid w:val="00C008B6"/>
    <w:rsid w:val="00C20F4D"/>
    <w:rsid w:val="00C42D89"/>
    <w:rsid w:val="00C57601"/>
    <w:rsid w:val="00C65EDE"/>
    <w:rsid w:val="00C67E1E"/>
    <w:rsid w:val="00C94EBB"/>
    <w:rsid w:val="00CB2CCA"/>
    <w:rsid w:val="00CB33D9"/>
    <w:rsid w:val="00CC0D6A"/>
    <w:rsid w:val="00CE7A8A"/>
    <w:rsid w:val="00CF0395"/>
    <w:rsid w:val="00D226D0"/>
    <w:rsid w:val="00D46D04"/>
    <w:rsid w:val="00D478FD"/>
    <w:rsid w:val="00D666BA"/>
    <w:rsid w:val="00D90C34"/>
    <w:rsid w:val="00DA0E5A"/>
    <w:rsid w:val="00DA3DB6"/>
    <w:rsid w:val="00DA49F9"/>
    <w:rsid w:val="00DB2795"/>
    <w:rsid w:val="00DB6397"/>
    <w:rsid w:val="00DB7500"/>
    <w:rsid w:val="00E11E6B"/>
    <w:rsid w:val="00E3696C"/>
    <w:rsid w:val="00E479D6"/>
    <w:rsid w:val="00E607F6"/>
    <w:rsid w:val="00E66334"/>
    <w:rsid w:val="00ED596B"/>
    <w:rsid w:val="00EF4FC5"/>
    <w:rsid w:val="00F15A05"/>
    <w:rsid w:val="00F460F0"/>
    <w:rsid w:val="00F50D9A"/>
    <w:rsid w:val="00FA3A70"/>
    <w:rsid w:val="00FB3184"/>
    <w:rsid w:val="00FB3CCB"/>
    <w:rsid w:val="00FB50BF"/>
    <w:rsid w:val="00FC4AD6"/>
    <w:rsid w:val="00FD588E"/>
    <w:rsid w:val="00FD641C"/>
    <w:rsid w:val="00FF3540"/>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D713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A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Clause1Head">
    <w:name w:val="XClause1Head"/>
    <w:basedOn w:val="Normal"/>
    <w:link w:val="XClause1HeadChar"/>
    <w:rsid w:val="00B13CAD"/>
    <w:pPr>
      <w:numPr>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2Sub">
    <w:name w:val="XClause2Sub"/>
    <w:basedOn w:val="Normal"/>
    <w:rsid w:val="00B13CAD"/>
    <w:pPr>
      <w:numPr>
        <w:ilvl w:val="1"/>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3Sub">
    <w:name w:val="XClause3Sub"/>
    <w:basedOn w:val="Normal"/>
    <w:rsid w:val="00B13CAD"/>
    <w:pPr>
      <w:numPr>
        <w:ilvl w:val="2"/>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4Sub">
    <w:name w:val="XClause4Sub"/>
    <w:basedOn w:val="Normal"/>
    <w:rsid w:val="00B13CAD"/>
    <w:pPr>
      <w:numPr>
        <w:ilvl w:val="3"/>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5Sub">
    <w:name w:val="XClause5Sub"/>
    <w:basedOn w:val="Normal"/>
    <w:rsid w:val="00B13CAD"/>
    <w:pPr>
      <w:numPr>
        <w:ilvl w:val="4"/>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6Sub">
    <w:name w:val="XClause6Sub"/>
    <w:basedOn w:val="Normal"/>
    <w:rsid w:val="00B13CAD"/>
    <w:pPr>
      <w:numPr>
        <w:ilvl w:val="5"/>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7Sub">
    <w:name w:val="XClause7Sub"/>
    <w:basedOn w:val="Normal"/>
    <w:rsid w:val="00B13CAD"/>
    <w:pPr>
      <w:numPr>
        <w:ilvl w:val="6"/>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8Sub">
    <w:name w:val="XClause8Sub"/>
    <w:basedOn w:val="Normal"/>
    <w:rsid w:val="00B13CAD"/>
    <w:pPr>
      <w:numPr>
        <w:ilvl w:val="7"/>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9Sub">
    <w:name w:val="XClause9Sub"/>
    <w:basedOn w:val="Normal"/>
    <w:rsid w:val="00B13CAD"/>
    <w:pPr>
      <w:numPr>
        <w:ilvl w:val="8"/>
        <w:numId w:val="1"/>
      </w:numPr>
      <w:spacing w:after="240" w:line="360" w:lineRule="atLeast"/>
      <w:jc w:val="both"/>
    </w:pPr>
    <w:rPr>
      <w:rFonts w:ascii="Arial" w:eastAsia="Times New Roman" w:hAnsi="Arial" w:cs="Times New Roman"/>
      <w:sz w:val="20"/>
      <w:szCs w:val="20"/>
      <w:lang w:val="en-GB" w:eastAsia="en-GB"/>
    </w:rPr>
  </w:style>
  <w:style w:type="character" w:customStyle="1" w:styleId="XClause1HeadChar">
    <w:name w:val="XClause1Head Char"/>
    <w:link w:val="XClause1Head"/>
    <w:rsid w:val="00B13CAD"/>
    <w:rPr>
      <w:rFonts w:ascii="Arial" w:eastAsia="Times New Roman" w:hAnsi="Arial" w:cs="Times New Roman"/>
      <w:sz w:val="20"/>
      <w:szCs w:val="20"/>
      <w:lang w:val="en-GB" w:eastAsia="en-GB"/>
    </w:rPr>
  </w:style>
  <w:style w:type="paragraph" w:styleId="Header">
    <w:name w:val="header"/>
    <w:basedOn w:val="Normal"/>
    <w:link w:val="HeaderChar"/>
    <w:uiPriority w:val="99"/>
    <w:unhideWhenUsed/>
    <w:rsid w:val="009E2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734"/>
    <w:rPr>
      <w:lang w:val="en-ZA"/>
    </w:rPr>
  </w:style>
  <w:style w:type="paragraph" w:styleId="Footer">
    <w:name w:val="footer"/>
    <w:basedOn w:val="Normal"/>
    <w:link w:val="FooterChar"/>
    <w:uiPriority w:val="99"/>
    <w:unhideWhenUsed/>
    <w:rsid w:val="009E2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734"/>
    <w:rPr>
      <w:lang w:val="en-ZA"/>
    </w:rPr>
  </w:style>
  <w:style w:type="paragraph" w:styleId="BalloonText">
    <w:name w:val="Balloon Text"/>
    <w:basedOn w:val="Normal"/>
    <w:link w:val="BalloonTextChar"/>
    <w:uiPriority w:val="99"/>
    <w:semiHidden/>
    <w:unhideWhenUsed/>
    <w:rsid w:val="00625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56"/>
    <w:rPr>
      <w:rFonts w:ascii="Segoe UI" w:hAnsi="Segoe UI" w:cs="Segoe UI"/>
      <w:sz w:val="18"/>
      <w:szCs w:val="18"/>
      <w:lang w:val="en-ZA"/>
    </w:rPr>
  </w:style>
  <w:style w:type="character" w:styleId="CommentReference">
    <w:name w:val="annotation reference"/>
    <w:basedOn w:val="DefaultParagraphFont"/>
    <w:uiPriority w:val="99"/>
    <w:semiHidden/>
    <w:unhideWhenUsed/>
    <w:rsid w:val="00EF4FC5"/>
    <w:rPr>
      <w:sz w:val="16"/>
      <w:szCs w:val="16"/>
    </w:rPr>
  </w:style>
  <w:style w:type="paragraph" w:styleId="CommentText">
    <w:name w:val="annotation text"/>
    <w:basedOn w:val="Normal"/>
    <w:link w:val="CommentTextChar"/>
    <w:uiPriority w:val="99"/>
    <w:semiHidden/>
    <w:unhideWhenUsed/>
    <w:rsid w:val="00EF4FC5"/>
    <w:pPr>
      <w:spacing w:line="240" w:lineRule="auto"/>
    </w:pPr>
    <w:rPr>
      <w:sz w:val="20"/>
      <w:szCs w:val="20"/>
    </w:rPr>
  </w:style>
  <w:style w:type="character" w:customStyle="1" w:styleId="CommentTextChar">
    <w:name w:val="Comment Text Char"/>
    <w:basedOn w:val="DefaultParagraphFont"/>
    <w:link w:val="CommentText"/>
    <w:uiPriority w:val="99"/>
    <w:semiHidden/>
    <w:rsid w:val="00EF4FC5"/>
    <w:rPr>
      <w:sz w:val="20"/>
      <w:szCs w:val="20"/>
      <w:lang w:val="en-ZA"/>
    </w:rPr>
  </w:style>
  <w:style w:type="paragraph" w:styleId="CommentSubject">
    <w:name w:val="annotation subject"/>
    <w:basedOn w:val="CommentText"/>
    <w:next w:val="CommentText"/>
    <w:link w:val="CommentSubjectChar"/>
    <w:uiPriority w:val="99"/>
    <w:semiHidden/>
    <w:unhideWhenUsed/>
    <w:rsid w:val="00EF4FC5"/>
    <w:rPr>
      <w:b/>
      <w:bCs/>
    </w:rPr>
  </w:style>
  <w:style w:type="character" w:customStyle="1" w:styleId="CommentSubjectChar">
    <w:name w:val="Comment Subject Char"/>
    <w:basedOn w:val="CommentTextChar"/>
    <w:link w:val="CommentSubject"/>
    <w:uiPriority w:val="99"/>
    <w:semiHidden/>
    <w:rsid w:val="00EF4FC5"/>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3" ma:contentTypeDescription="Create a new document." ma:contentTypeScope="" ma:versionID="ad5fb03f08e6b210f6878b53499a37f6">
  <xsd:schema xmlns:xsd="http://www.w3.org/2001/XMLSchema" xmlns:xs="http://www.w3.org/2001/XMLSchema" xmlns:p="http://schemas.microsoft.com/office/2006/metadata/properties" xmlns:ns3="5652ad7a-feb6-4809-a38f-6dfd0bb97631" xmlns:ns4="06925759-ab12-4bdf-a823-41c11c3fabf7" targetNamespace="http://schemas.microsoft.com/office/2006/metadata/properties" ma:root="true" ma:fieldsID="44f9ccdd751a731ce761af483a11fa78" ns3:_="" ns4:_="">
    <xsd:import namespace="5652ad7a-feb6-4809-a38f-6dfd0bb97631"/>
    <xsd:import namespace="06925759-ab12-4bdf-a823-41c11c3fab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BD42A-35C9-4921-889B-EC96B67F4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F5BAC-F356-4E9F-AE00-267B6C717F0B}">
  <ds:schemaRefs>
    <ds:schemaRef ds:uri="http://schemas.microsoft.com/sharepoint/v3/contenttype/forms"/>
  </ds:schemaRefs>
</ds:datastoreItem>
</file>

<file path=customXml/itemProps3.xml><?xml version="1.0" encoding="utf-8"?>
<ds:datastoreItem xmlns:ds="http://schemas.openxmlformats.org/officeDocument/2006/customXml" ds:itemID="{2552DD0E-046A-4B15-9715-2A11DD0D0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2ad7a-feb6-4809-a38f-6dfd0bb97631"/>
    <ds:schemaRef ds:uri="06925759-ab12-4bdf-a823-41c11c3fa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2024-03-07T17:32:00Z</dcterms:created>
  <dcterms:modified xsi:type="dcterms:W3CDTF">2024-04-21T21:55:00Z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018a0f0fe62923a78462c97432504849fc3ab97a44a3bb0833ffc8fef10e57de</vt:lpwstr>
  </property>
  <property fmtid="{D5CDD505-2E9C-101B-9397-08002B2CF9AE}" pid="3" name="ContentTypeId">
    <vt:lpwstr>0x0101007268CC235A2AC34DB85E3EEC145134D1</vt:lpwstr>
  </property>
</Properties>
</file>