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Ex Parte: Special Investigating Unit ; In Re: Special Investigating Unit v Mhlongo and Another</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1155cc"/>
                  <w:u w:val="single"/>
                  <w:rtl w:val="0"/>
                </w:rPr>
                <w:t xml:space="preserve">https://lawlibrary.org.za/akn/za/judgment/zast/2022/45/eng@2022-10-13</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(LP/03/2022) [2022] ZAST 45</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13 October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r w:rsidDel="00000000" w:rsidR="00000000" w:rsidRPr="00000000">
              <w:rPr>
                <w:rFonts w:ascii="Gill Sans" w:cs="Gill Sans" w:eastAsia="Gill Sans" w:hAnsi="Gill Sans"/>
                <w:i w:val="1"/>
                <w:rtl w:val="0"/>
              </w:rPr>
              <w:t xml:space="preserve">ex parte</w:t>
            </w:r>
            <w:r w:rsidDel="00000000" w:rsidR="00000000" w:rsidRPr="00000000">
              <w:rPr>
                <w:rFonts w:ascii="Gill Sans" w:cs="Gill Sans" w:eastAsia="Gill Sans" w:hAnsi="Gill Sans"/>
                <w:rtl w:val="0"/>
              </w:rPr>
              <w:t xml:space="preserve">, Special Tribunal, interdict, restrain, pension fund, benefits, pending final determination, civil proceedings, recovery, damages, losses, profit, unlawful, contracts, secret, order, interim interdict</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i w:val="1"/>
                <w:rtl w:val="0"/>
              </w:rPr>
              <w:t xml:space="preserve">Ex parte</w:t>
            </w:r>
            <w:r w:rsidDel="00000000" w:rsidR="00000000" w:rsidRPr="00000000">
              <w:rPr>
                <w:rFonts w:ascii="Gill Sans" w:cs="Gill Sans" w:eastAsia="Gill Sans" w:hAnsi="Gill Sans"/>
                <w:rtl w:val="0"/>
              </w:rPr>
              <w:t xml:space="preserve"> 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Granted</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Civil proceedings </w:t>
            </w:r>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i w:val="1"/>
                <w:rtl w:val="0"/>
              </w:rPr>
              <w:t xml:space="preserve">ex parte</w:t>
            </w:r>
            <w:r w:rsidDel="00000000" w:rsidR="00000000" w:rsidRPr="00000000">
              <w:rPr>
                <w:rFonts w:ascii="Gill Sans" w:cs="Gill Sans" w:eastAsia="Gill Sans" w:hAnsi="Gill Sans"/>
                <w:rtl w:val="0"/>
              </w:rPr>
              <w:t xml:space="preserve"> application – the Special Tribunal may grant an interim interdict to restrain the payment of benefits to a respondent pending the final determination of the main proceedings, and may condone non-compliance with Tribunal rules based on the urgency of the matter </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Special Tribunal Rule 12 and 12(9)</w:t>
            </w:r>
          </w:p>
        </w:tc>
      </w:tr>
      <w:tr>
        <w:trPr>
          <w:cantSplit w:val="0"/>
          <w:tblHeader w:val="0"/>
        </w:trPr>
        <w:tc>
          <w:tcPr/>
          <w:p w:rsidR="00000000" w:rsidDel="00000000" w:rsidP="00000000" w:rsidRDefault="00000000" w:rsidRPr="00000000" w14:paraId="0000001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n/a</w:t>
            </w:r>
          </w:p>
        </w:tc>
      </w:tr>
      <w:tr>
        <w:trPr>
          <w:cantSplit w:val="0"/>
          <w:tblHeader w:val="0"/>
        </w:trPr>
        <w:tc>
          <w:tcPr/>
          <w:p w:rsidR="00000000" w:rsidDel="00000000" w:rsidP="00000000" w:rsidRDefault="00000000" w:rsidRPr="00000000" w14:paraId="00000018">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9">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applicant, the Special Investigating Unit (</w:t>
            </w:r>
            <w:r w:rsidDel="00000000" w:rsidR="00000000" w:rsidRPr="00000000">
              <w:rPr>
                <w:rFonts w:ascii="Gill Sans" w:cs="Gill Sans" w:eastAsia="Gill Sans" w:hAnsi="Gill Sans"/>
                <w:b w:val="1"/>
                <w:rtl w:val="0"/>
              </w:rPr>
              <w:t xml:space="preserve">SIU</w:t>
            </w:r>
            <w:r w:rsidDel="00000000" w:rsidR="00000000" w:rsidRPr="00000000">
              <w:rPr>
                <w:rFonts w:ascii="Gill Sans" w:cs="Gill Sans" w:eastAsia="Gill Sans" w:hAnsi="Gill Sans"/>
                <w:rtl w:val="0"/>
              </w:rPr>
              <w:t xml:space="preserve">), intended on instituting civil proceedings against various parties including the first respondent, Dr Mhlongo (</w:t>
            </w:r>
            <w:r w:rsidDel="00000000" w:rsidR="00000000" w:rsidRPr="00000000">
              <w:rPr>
                <w:rFonts w:ascii="Gill Sans" w:cs="Gill Sans" w:eastAsia="Gill Sans" w:hAnsi="Gill Sans"/>
                <w:b w:val="1"/>
                <w:rtl w:val="0"/>
              </w:rPr>
              <w:t xml:space="preserve">Mhlongo</w:t>
            </w:r>
            <w:r w:rsidDel="00000000" w:rsidR="00000000" w:rsidRPr="00000000">
              <w:rPr>
                <w:rFonts w:ascii="Gill Sans" w:cs="Gill Sans" w:eastAsia="Gill Sans" w:hAnsi="Gill Sans"/>
                <w:rtl w:val="0"/>
              </w:rPr>
              <w:t xml:space="preserve">). The intended proceedings related to the recovery of damages or losses and disgorgement of profits derived from unlawful contracts and secret profits (</w:t>
            </w:r>
            <w:r w:rsidDel="00000000" w:rsidR="00000000" w:rsidRPr="00000000">
              <w:rPr>
                <w:rFonts w:ascii="Gill Sans" w:cs="Gill Sans" w:eastAsia="Gill Sans" w:hAnsi="Gill Sans"/>
                <w:b w:val="1"/>
                <w:rtl w:val="0"/>
              </w:rPr>
              <w:t xml:space="preserve">the Main Proceedings</w:t>
            </w:r>
            <w:r w:rsidDel="00000000" w:rsidR="00000000" w:rsidRPr="00000000">
              <w:rPr>
                <w:rFonts w:ascii="Gill Sans" w:cs="Gill Sans" w:eastAsia="Gill Sans" w:hAnsi="Gill Sans"/>
                <w:rtl w:val="0"/>
              </w:rPr>
              <w:t xml:space="preserve">). The SIU therefore sought to interdict and restrain the second respondent, the Government Employees Pension Fund (</w:t>
            </w:r>
            <w:r w:rsidDel="00000000" w:rsidR="00000000" w:rsidRPr="00000000">
              <w:rPr>
                <w:rFonts w:ascii="Gill Sans" w:cs="Gill Sans" w:eastAsia="Gill Sans" w:hAnsi="Gill Sans"/>
                <w:b w:val="1"/>
                <w:rtl w:val="0"/>
              </w:rPr>
              <w:t xml:space="preserve">the Fund</w:t>
            </w:r>
            <w:r w:rsidDel="00000000" w:rsidR="00000000" w:rsidRPr="00000000">
              <w:rPr>
                <w:rFonts w:ascii="Gill Sans" w:cs="Gill Sans" w:eastAsia="Gill Sans" w:hAnsi="Gill Sans"/>
                <w:rtl w:val="0"/>
              </w:rPr>
              <w:t xml:space="preserve">), from paying any pension benefits due to Mhlongo pending the final determination of the Main Proceedings. </w:t>
            </w:r>
          </w:p>
        </w:tc>
      </w:tr>
      <w:tr>
        <w:trPr>
          <w:cantSplit w:val="0"/>
          <w:tblHeader w:val="0"/>
        </w:trPr>
        <w:tc>
          <w:tcPr/>
          <w:p w:rsidR="00000000" w:rsidDel="00000000" w:rsidP="00000000" w:rsidRDefault="00000000" w:rsidRPr="00000000" w14:paraId="0000001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C">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Special Tribunal was asked to condone the SIU’s non-compliance with certain Tribunal rules and to grant the </w:t>
            </w:r>
            <w:r w:rsidDel="00000000" w:rsidR="00000000" w:rsidRPr="00000000">
              <w:rPr>
                <w:rFonts w:ascii="Gill Sans" w:cs="Gill Sans" w:eastAsia="Gill Sans" w:hAnsi="Gill Sans"/>
                <w:i w:val="1"/>
                <w:rtl w:val="0"/>
              </w:rPr>
              <w:t xml:space="preserve">ex parte</w:t>
            </w:r>
            <w:r w:rsidDel="00000000" w:rsidR="00000000" w:rsidRPr="00000000">
              <w:rPr>
                <w:rFonts w:ascii="Gill Sans" w:cs="Gill Sans" w:eastAsia="Gill Sans" w:hAnsi="Gill Sans"/>
                <w:rtl w:val="0"/>
              </w:rPr>
              <w:t xml:space="preserve"> application as an interim interdict to prevent the payment of benefits to Mhlongo pending finalisation of the Main Proceedings. </w:t>
            </w:r>
          </w:p>
        </w:tc>
      </w:tr>
      <w:tr>
        <w:trPr>
          <w:cantSplit w:val="0"/>
          <w:tblHeader w:val="0"/>
        </w:trPr>
        <w:tc>
          <w:tcPr/>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1E">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granted the interim interdict pending determination of the Main Proceedings to be instituted within 60 days of the granting of this order. The costs in this application were reserved.</w:t>
            </w:r>
          </w:p>
        </w:tc>
      </w:tr>
      <w:tr>
        <w:trPr>
          <w:cantSplit w:val="0"/>
          <w:tblHeader w:val="0"/>
        </w:trPr>
        <w:tc>
          <w:tcPr/>
          <w:p w:rsidR="00000000" w:rsidDel="00000000" w:rsidP="00000000" w:rsidRDefault="00000000" w:rsidRPr="00000000" w14:paraId="0000001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condoned the SIU’s non-compliance with the rules of the Tribunal based on the urgency of the matter as contemplated in Special Tribunal Rule 12. The Special Tribunal also ordered that the Fund be interdicted and restrained from paying any pension benefits to Mhlongo pending the institution of the Main Proceedings within 60 days of the granting of this order. </w:t>
            </w:r>
          </w:p>
        </w:tc>
      </w:tr>
      <w:tr>
        <w:trPr>
          <w:cantSplit w:val="0"/>
          <w:tblHeader w:val="0"/>
        </w:trPr>
        <w:tc>
          <w:tcPr/>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5 November 2022</w:t>
            </w:r>
          </w:p>
        </w:tc>
      </w:tr>
    </w:tbl>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rPr>
          <w:rFonts w:ascii="Gill Sans" w:cs="Gill Sans" w:eastAsia="Gill Sans" w:hAnsi="Gill Sans"/>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2C">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2F">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1">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akn/za/judgment/zast/2022/45/eng@2022-10-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oPHlXc7i3iflSlICYNYU2LnaQ==">AMUW2mUdpJQf4p4HuTLHUR0DrnpCEalm3zenhR4r1+HQhMqeWM+e7rD3MgfsNHmYh9K4JxdY0ri10twwmJXHqGxbX2hu0GKcLDt/iriwAdjysMDgjvBp8f6bGhhQ90wY4fFCBrkpRLzi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2022-11-05T21:23:00Z</dcterms:created>
  <dc:creator>Suzanne Nyehita</dc:creator>
</cp:coreProperties>
</file>