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81005E0"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5C7764">
        <w:rPr>
          <w:b/>
          <w:bCs/>
          <w:lang w:val="en-GB"/>
        </w:rPr>
        <w:t>BHISHO</w:t>
      </w:r>
    </w:p>
    <w:p w14:paraId="260381A7" w14:textId="77777777" w:rsidR="00D450B5" w:rsidRPr="00044B50" w:rsidRDefault="00D450B5" w:rsidP="00772E4B">
      <w:pPr>
        <w:widowControl w:val="0"/>
        <w:jc w:val="both"/>
        <w:rPr>
          <w:spacing w:val="14"/>
          <w:kern w:val="2"/>
          <w:u w:val="single"/>
          <w:lang w:val="en-GB"/>
        </w:rPr>
      </w:pPr>
    </w:p>
    <w:p w14:paraId="101AD6EF" w14:textId="2F9298AF" w:rsidR="008A75F3" w:rsidRPr="0072081F" w:rsidRDefault="00D450B5" w:rsidP="0072081F">
      <w:pPr>
        <w:ind w:right="-52"/>
        <w:jc w:val="center"/>
        <w:rPr>
          <w:b/>
          <w:bCs/>
          <w:lang w:val="en-GB"/>
        </w:rPr>
      </w:pPr>
      <w:r w:rsidRPr="00044B50">
        <w:rPr>
          <w:lang w:val="en-GB"/>
        </w:rPr>
        <w:t xml:space="preserve">                                                                                           </w:t>
      </w:r>
      <w:r w:rsidRPr="00044B50">
        <w:rPr>
          <w:b/>
          <w:bCs/>
          <w:lang w:val="en-GB"/>
        </w:rPr>
        <w:t xml:space="preserve">NOT REPORTABLE     </w:t>
      </w:r>
      <w:r w:rsidR="0072081F">
        <w:rPr>
          <w:b/>
          <w:bCs/>
          <w:lang w:val="en-GB"/>
        </w:rPr>
        <w:t xml:space="preserve">                          </w:t>
      </w:r>
      <w:r w:rsidR="00E44987" w:rsidRPr="00044B50">
        <w:rPr>
          <w:lang w:val="en-GB"/>
        </w:rPr>
        <w:t xml:space="preserve">                                                                 </w:t>
      </w:r>
    </w:p>
    <w:p w14:paraId="4934DB4B" w14:textId="2B40CDEE" w:rsidR="00E44987" w:rsidRPr="00044B50" w:rsidRDefault="0072081F" w:rsidP="0072081F">
      <w:pPr>
        <w:ind w:left="5760"/>
        <w:rPr>
          <w:lang w:val="en-GB"/>
        </w:rPr>
      </w:pPr>
      <w:r>
        <w:rPr>
          <w:lang w:val="en-GB"/>
        </w:rPr>
        <w:t xml:space="preserve">     </w:t>
      </w:r>
      <w:r w:rsidR="00E44987" w:rsidRPr="00044B50">
        <w:rPr>
          <w:lang w:val="en-GB"/>
        </w:rPr>
        <w:t xml:space="preserve">Case no: </w:t>
      </w:r>
      <w:r>
        <w:rPr>
          <w:bCs/>
        </w:rPr>
        <w:t>CA&amp; R 6/2020</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52DE7505" w:rsidR="00D450B5" w:rsidRPr="00170392" w:rsidRDefault="00170392" w:rsidP="00170392">
      <w:pPr>
        <w:tabs>
          <w:tab w:val="left" w:pos="7797"/>
          <w:tab w:val="right" w:pos="9020"/>
        </w:tabs>
        <w:suppressAutoHyphens/>
        <w:jc w:val="both"/>
        <w:rPr>
          <w:b/>
          <w:lang w:val="en-GB"/>
        </w:rPr>
      </w:pPr>
      <w:r w:rsidRPr="00170392">
        <w:rPr>
          <w:b/>
          <w:lang w:val="en-GB"/>
        </w:rPr>
        <w:t>S</w:t>
      </w:r>
      <w:r w:rsidR="00F565D0" w:rsidRPr="00170392">
        <w:rPr>
          <w:b/>
          <w:lang w:val="en-GB"/>
        </w:rPr>
        <w:t>A</w:t>
      </w:r>
      <w:r w:rsidRPr="00170392">
        <w:rPr>
          <w:b/>
          <w:lang w:val="en-GB"/>
        </w:rPr>
        <w:t xml:space="preserve">KHUMZI MTHI </w:t>
      </w:r>
      <w:r>
        <w:rPr>
          <w:b/>
          <w:lang w:val="en-GB"/>
        </w:rPr>
        <w:tab/>
        <w:t xml:space="preserve"> </w:t>
      </w:r>
      <w:r w:rsidRPr="00170392">
        <w:rPr>
          <w:b/>
          <w:lang w:val="en-GB"/>
        </w:rPr>
        <w:t>Appellant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02B643A9" w:rsidR="00C246F2" w:rsidRPr="00170392" w:rsidRDefault="00170392" w:rsidP="00170392">
      <w:pPr>
        <w:tabs>
          <w:tab w:val="left" w:pos="7513"/>
        </w:tabs>
        <w:jc w:val="both"/>
        <w:rPr>
          <w:b/>
          <w:bCs/>
          <w:lang w:val="en-GB"/>
        </w:rPr>
      </w:pPr>
      <w:r w:rsidRPr="00170392">
        <w:rPr>
          <w:b/>
          <w:lang w:val="en-GB"/>
        </w:rPr>
        <w:t xml:space="preserve">THE STATE </w:t>
      </w:r>
      <w:r>
        <w:rPr>
          <w:b/>
          <w:lang w:val="en-GB"/>
        </w:rPr>
        <w:tab/>
      </w:r>
      <w:r w:rsidRPr="00170392">
        <w:rPr>
          <w:b/>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F82FCF3" w:rsidR="00D450B5" w:rsidRPr="00044B50" w:rsidRDefault="00987DBD" w:rsidP="00772E4B">
      <w:pPr>
        <w:jc w:val="center"/>
        <w:rPr>
          <w:b/>
          <w:bCs/>
          <w:lang w:val="en-GB"/>
        </w:rPr>
      </w:pPr>
      <w:r w:rsidRPr="00987DBD">
        <w:rPr>
          <w:b/>
          <w:bCs/>
          <w:i/>
          <w:lang w:val="en-GB"/>
        </w:rPr>
        <w:t>EX-TEMPORE</w:t>
      </w:r>
      <w:r>
        <w:rPr>
          <w:b/>
          <w:bCs/>
          <w:lang w:val="en-GB"/>
        </w:rPr>
        <w:t xml:space="preserve"> </w:t>
      </w:r>
      <w:r w:rsidR="00D450B5"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77777777" w:rsidR="00D468AF" w:rsidRPr="00044B50" w:rsidRDefault="00D468AF" w:rsidP="00682CE5">
      <w:pPr>
        <w:autoSpaceDE w:val="0"/>
        <w:autoSpaceDN w:val="0"/>
        <w:adjustRightInd w:val="0"/>
        <w:jc w:val="both"/>
        <w:rPr>
          <w:lang w:val="en-GB"/>
        </w:rPr>
      </w:pPr>
    </w:p>
    <w:p w14:paraId="351AC391" w14:textId="1F80E439" w:rsidR="00902C55" w:rsidRPr="00732DB1" w:rsidRDefault="00732DB1" w:rsidP="00732DB1">
      <w:pPr>
        <w:autoSpaceDE w:val="0"/>
        <w:autoSpaceDN w:val="0"/>
        <w:adjustRightInd w:val="0"/>
        <w:jc w:val="both"/>
        <w:rPr>
          <w:lang w:val="en-GB"/>
        </w:rPr>
      </w:pPr>
      <w:r>
        <w:rPr>
          <w:lang w:val="en-GB"/>
        </w:rPr>
        <w:t>[1]</w:t>
      </w:r>
      <w:r>
        <w:rPr>
          <w:lang w:val="en-GB"/>
        </w:rPr>
        <w:tab/>
      </w:r>
      <w:r w:rsidR="00194FD1" w:rsidRPr="00732DB1">
        <w:rPr>
          <w:lang w:val="en-GB"/>
        </w:rPr>
        <w:t>The appellant was found guilty of the following offences:</w:t>
      </w:r>
    </w:p>
    <w:p w14:paraId="25D4BD7D" w14:textId="1DE21C63" w:rsidR="00194FD1" w:rsidRPr="00732DB1" w:rsidRDefault="00732DB1" w:rsidP="00732DB1">
      <w:pPr>
        <w:autoSpaceDE w:val="0"/>
        <w:autoSpaceDN w:val="0"/>
        <w:adjustRightInd w:val="0"/>
        <w:ind w:left="720" w:hanging="360"/>
        <w:jc w:val="both"/>
        <w:rPr>
          <w:lang w:val="en-GB"/>
        </w:rPr>
      </w:pPr>
      <w:r>
        <w:rPr>
          <w:lang w:val="en-GB"/>
        </w:rPr>
        <w:t>a)</w:t>
      </w:r>
      <w:r>
        <w:rPr>
          <w:lang w:val="en-GB"/>
        </w:rPr>
        <w:tab/>
      </w:r>
      <w:r w:rsidR="00194FD1" w:rsidRPr="00732DB1">
        <w:rPr>
          <w:lang w:val="en-GB"/>
        </w:rPr>
        <w:t>Robbery with aggravating circumstances, in that he assaulted a 72-year</w:t>
      </w:r>
      <w:r w:rsidR="00E42430" w:rsidRPr="00732DB1">
        <w:rPr>
          <w:lang w:val="en-GB"/>
        </w:rPr>
        <w:t>-</w:t>
      </w:r>
      <w:r w:rsidR="00194FD1" w:rsidRPr="00732DB1">
        <w:rPr>
          <w:lang w:val="en-GB"/>
        </w:rPr>
        <w:t xml:space="preserve">old male person </w:t>
      </w:r>
      <w:r w:rsidR="00E42430" w:rsidRPr="00732DB1">
        <w:rPr>
          <w:lang w:val="en-GB"/>
        </w:rPr>
        <w:t xml:space="preserve">on 16 October 2012 </w:t>
      </w:r>
      <w:r w:rsidR="00194FD1" w:rsidRPr="00732DB1">
        <w:rPr>
          <w:lang w:val="en-GB"/>
        </w:rPr>
        <w:t>and forcibly took various items from him, using a firearm in the process and seriously injuring the complainant.</w:t>
      </w:r>
    </w:p>
    <w:p w14:paraId="639D84AA" w14:textId="31311D10" w:rsidR="00194FD1" w:rsidRPr="00732DB1" w:rsidRDefault="00732DB1" w:rsidP="00732DB1">
      <w:pPr>
        <w:autoSpaceDE w:val="0"/>
        <w:autoSpaceDN w:val="0"/>
        <w:adjustRightInd w:val="0"/>
        <w:ind w:left="720" w:hanging="360"/>
        <w:jc w:val="both"/>
        <w:rPr>
          <w:lang w:val="en-GB"/>
        </w:rPr>
      </w:pPr>
      <w:r>
        <w:rPr>
          <w:lang w:val="en-GB"/>
        </w:rPr>
        <w:t>b)</w:t>
      </w:r>
      <w:r>
        <w:rPr>
          <w:lang w:val="en-GB"/>
        </w:rPr>
        <w:tab/>
      </w:r>
      <w:r w:rsidR="00194FD1" w:rsidRPr="00732DB1">
        <w:rPr>
          <w:lang w:val="en-GB"/>
        </w:rPr>
        <w:t>Contravention of the Firearms Control Act, 2000</w:t>
      </w:r>
      <w:r w:rsidR="00E42430" w:rsidRPr="00732DB1">
        <w:rPr>
          <w:lang w:val="en-GB"/>
        </w:rPr>
        <w:t xml:space="preserve"> (‘the Act’)</w:t>
      </w:r>
      <w:r w:rsidR="00194FD1" w:rsidRPr="00732DB1">
        <w:rPr>
          <w:lang w:val="en-GB"/>
        </w:rPr>
        <w:t>, in that he was found to be in unlawful possession of a semi-automatic pistol</w:t>
      </w:r>
      <w:r w:rsidR="00E42430" w:rsidRPr="00732DB1">
        <w:rPr>
          <w:lang w:val="en-GB"/>
        </w:rPr>
        <w:t>.</w:t>
      </w:r>
    </w:p>
    <w:p w14:paraId="02F4A430" w14:textId="721FAA9F" w:rsidR="00E42430" w:rsidRPr="00732DB1" w:rsidRDefault="00732DB1" w:rsidP="00732DB1">
      <w:pPr>
        <w:autoSpaceDE w:val="0"/>
        <w:autoSpaceDN w:val="0"/>
        <w:adjustRightInd w:val="0"/>
        <w:ind w:left="720" w:hanging="360"/>
        <w:jc w:val="both"/>
        <w:rPr>
          <w:lang w:val="en-GB"/>
        </w:rPr>
      </w:pPr>
      <w:r>
        <w:rPr>
          <w:lang w:val="en-GB"/>
        </w:rPr>
        <w:t>c)</w:t>
      </w:r>
      <w:r>
        <w:rPr>
          <w:lang w:val="en-GB"/>
        </w:rPr>
        <w:tab/>
      </w:r>
      <w:r w:rsidR="00E42430" w:rsidRPr="00732DB1">
        <w:rPr>
          <w:lang w:val="en-GB"/>
        </w:rPr>
        <w:t>Contravention of the Act by being in unlawful possession of 36 rounds of live ammunition.</w:t>
      </w:r>
    </w:p>
    <w:p w14:paraId="44F47C55" w14:textId="4B545940" w:rsidR="00E42430" w:rsidRPr="00732DB1" w:rsidRDefault="00732DB1" w:rsidP="00732DB1">
      <w:pPr>
        <w:autoSpaceDE w:val="0"/>
        <w:autoSpaceDN w:val="0"/>
        <w:adjustRightInd w:val="0"/>
        <w:ind w:left="720" w:hanging="360"/>
        <w:jc w:val="both"/>
        <w:rPr>
          <w:lang w:val="en-GB"/>
        </w:rPr>
      </w:pPr>
      <w:r w:rsidRPr="00194FD1">
        <w:rPr>
          <w:lang w:val="en-GB"/>
        </w:rPr>
        <w:lastRenderedPageBreak/>
        <w:t>d)</w:t>
      </w:r>
      <w:r w:rsidRPr="00194FD1">
        <w:rPr>
          <w:lang w:val="en-GB"/>
        </w:rPr>
        <w:tab/>
      </w:r>
      <w:r w:rsidR="00E42430" w:rsidRPr="00732DB1">
        <w:rPr>
          <w:lang w:val="en-GB"/>
        </w:rPr>
        <w:t xml:space="preserve">Robbery with aggravating circumstances, in that he assaulted an 82-year-old male </w:t>
      </w:r>
      <w:r w:rsidR="0034665A" w:rsidRPr="00732DB1">
        <w:rPr>
          <w:lang w:val="en-GB"/>
        </w:rPr>
        <w:t xml:space="preserve">on 9 November 2012 </w:t>
      </w:r>
      <w:r w:rsidR="00E42430" w:rsidRPr="00732DB1">
        <w:rPr>
          <w:lang w:val="en-GB"/>
        </w:rPr>
        <w:t xml:space="preserve">and forcibly took various items from him </w:t>
      </w:r>
      <w:r w:rsidR="00231CAF" w:rsidRPr="00732DB1">
        <w:rPr>
          <w:lang w:val="en-GB"/>
        </w:rPr>
        <w:t>by threatening him with a firearm.</w:t>
      </w:r>
    </w:p>
    <w:p w14:paraId="6EAFAF38" w14:textId="77777777" w:rsidR="004E2F8E" w:rsidRPr="004E2F8E" w:rsidRDefault="004E2F8E" w:rsidP="00F565D0">
      <w:pPr>
        <w:pStyle w:val="ListParagraph"/>
        <w:autoSpaceDE w:val="0"/>
        <w:autoSpaceDN w:val="0"/>
        <w:adjustRightInd w:val="0"/>
        <w:ind w:left="0"/>
        <w:jc w:val="both"/>
        <w:rPr>
          <w:lang w:val="en-GB"/>
        </w:rPr>
      </w:pPr>
    </w:p>
    <w:p w14:paraId="6BD713AD" w14:textId="26DA9348" w:rsidR="00902C55" w:rsidRPr="00732DB1" w:rsidRDefault="00732DB1" w:rsidP="00732DB1">
      <w:pPr>
        <w:autoSpaceDE w:val="0"/>
        <w:autoSpaceDN w:val="0"/>
        <w:adjustRightInd w:val="0"/>
        <w:jc w:val="both"/>
        <w:rPr>
          <w:lang w:val="en-GB"/>
        </w:rPr>
      </w:pPr>
      <w:r w:rsidRPr="00705F57">
        <w:rPr>
          <w:lang w:val="en-GB"/>
        </w:rPr>
        <w:t>[2]</w:t>
      </w:r>
      <w:r w:rsidRPr="00705F57">
        <w:rPr>
          <w:lang w:val="en-GB"/>
        </w:rPr>
        <w:tab/>
      </w:r>
      <w:r w:rsidR="00FD0417" w:rsidRPr="00732DB1">
        <w:rPr>
          <w:lang w:val="en-GB"/>
        </w:rPr>
        <w:t xml:space="preserve">The court </w:t>
      </w:r>
      <w:r w:rsidR="00FD0417" w:rsidRPr="00732DB1">
        <w:rPr>
          <w:i/>
          <w:iCs/>
          <w:lang w:val="en-GB"/>
        </w:rPr>
        <w:t>a quo</w:t>
      </w:r>
      <w:r w:rsidR="00FD0417" w:rsidRPr="00732DB1">
        <w:rPr>
          <w:lang w:val="en-GB"/>
        </w:rPr>
        <w:t xml:space="preserve"> was unable to find substantial and compelling circumstances to deviate from the prescribed minimum sentences for the various offences.</w:t>
      </w:r>
      <w:r w:rsidR="007A5D26" w:rsidRPr="00732DB1">
        <w:rPr>
          <w:lang w:val="en-GB"/>
        </w:rPr>
        <w:t xml:space="preserve"> The presiding magistrate appears to have considered the fact that both complainants were robbed at their homes to be an aggravating feature of these offences. Fifteen years’ imprisonment was imposed for each of the robbery convictions, as well as for the unlawful possession of the firearm, the sentences to run concurrently. Five years’ imprisonment was imposed for the unlawful possession of live ammunition. In total, the appellant was sentenced to direct imprisonment for a 20-year period.</w:t>
      </w:r>
      <w:r w:rsidR="00373823" w:rsidRPr="00732DB1">
        <w:rPr>
          <w:lang w:val="en-GB"/>
        </w:rPr>
        <w:t xml:space="preserve"> </w:t>
      </w:r>
      <w:r w:rsidR="002049A2" w:rsidRPr="00732DB1">
        <w:rPr>
          <w:lang w:val="en-GB"/>
        </w:rPr>
        <w:t>Following a successful application for condonation, l</w:t>
      </w:r>
      <w:r w:rsidR="00373823" w:rsidRPr="00732DB1">
        <w:rPr>
          <w:lang w:val="en-GB"/>
        </w:rPr>
        <w:t>eave to appeal against sentence was granted during 2019.</w:t>
      </w:r>
    </w:p>
    <w:p w14:paraId="4CD9AA23" w14:textId="77777777" w:rsidR="00E57C72" w:rsidRPr="00D625B8" w:rsidRDefault="00E57C72" w:rsidP="00F565D0">
      <w:pPr>
        <w:jc w:val="both"/>
        <w:rPr>
          <w:lang w:val="en-GB"/>
        </w:rPr>
      </w:pPr>
    </w:p>
    <w:p w14:paraId="48EF6EC8" w14:textId="3FAE987C" w:rsidR="00E57C72" w:rsidRPr="00732DB1" w:rsidRDefault="00732DB1" w:rsidP="00732DB1">
      <w:pPr>
        <w:autoSpaceDE w:val="0"/>
        <w:autoSpaceDN w:val="0"/>
        <w:adjustRightInd w:val="0"/>
        <w:jc w:val="both"/>
        <w:rPr>
          <w:lang w:val="en-GB"/>
        </w:rPr>
      </w:pPr>
      <w:r>
        <w:rPr>
          <w:lang w:val="en-GB"/>
        </w:rPr>
        <w:t>[3]</w:t>
      </w:r>
      <w:r>
        <w:rPr>
          <w:lang w:val="en-GB"/>
        </w:rPr>
        <w:tab/>
      </w:r>
      <w:r w:rsidR="00784673" w:rsidRPr="00732DB1">
        <w:rPr>
          <w:lang w:val="en-GB"/>
        </w:rPr>
        <w:t xml:space="preserve">It is trite that the imposition of sentence is pre-eminently a matter for the discretion of the trial court. This means that the trial court is free to impose whatever sentence it deems appropriate </w:t>
      </w:r>
      <w:proofErr w:type="gramStart"/>
      <w:r w:rsidR="00784673" w:rsidRPr="00732DB1">
        <w:rPr>
          <w:lang w:val="en-GB"/>
        </w:rPr>
        <w:t>provided that</w:t>
      </w:r>
      <w:proofErr w:type="gramEnd"/>
      <w:r w:rsidR="00784673" w:rsidRPr="00732DB1">
        <w:rPr>
          <w:lang w:val="en-GB"/>
        </w:rPr>
        <w:t xml:space="preserve"> it exercises its discretion judicially and properly. Accordingly, the trial court must impose a sentence on the correct facts and must take the correct legal position into account.</w:t>
      </w:r>
      <w:r w:rsidR="007D2F7B" w:rsidRPr="00732DB1">
        <w:rPr>
          <w:lang w:val="en-GB"/>
        </w:rPr>
        <w:t xml:space="preserve"> The test in a criminal appeal is whether the sentence is vitiated by irregularity or misdirection or is disturbingly inappropriate.</w:t>
      </w:r>
      <w:r w:rsidR="007D135F" w:rsidRPr="00732DB1">
        <w:rPr>
          <w:lang w:val="en-GB"/>
        </w:rPr>
        <w:t xml:space="preserve"> As the Court held in </w:t>
      </w:r>
      <w:r w:rsidR="007D135F" w:rsidRPr="00732DB1">
        <w:rPr>
          <w:i/>
          <w:iCs/>
          <w:lang w:val="en-GB"/>
        </w:rPr>
        <w:t>S v Pillay</w:t>
      </w:r>
      <w:r w:rsidR="007D135F" w:rsidRPr="00732DB1">
        <w:rPr>
          <w:lang w:val="en-GB"/>
        </w:rPr>
        <w:t>:</w:t>
      </w:r>
      <w:r w:rsidR="007D135F">
        <w:rPr>
          <w:rStyle w:val="FootnoteReference"/>
          <w:lang w:val="en-GB"/>
        </w:rPr>
        <w:footnoteReference w:id="1"/>
      </w:r>
    </w:p>
    <w:p w14:paraId="36C23D2D" w14:textId="48DCB48F" w:rsidR="007D135F" w:rsidRDefault="007D135F" w:rsidP="007D135F">
      <w:pPr>
        <w:jc w:val="both"/>
        <w:rPr>
          <w:sz w:val="22"/>
          <w:szCs w:val="22"/>
          <w:lang w:val="en-GB"/>
        </w:rPr>
      </w:pPr>
      <w:r>
        <w:rPr>
          <w:sz w:val="22"/>
          <w:szCs w:val="22"/>
          <w:lang w:val="en-GB"/>
        </w:rPr>
        <w:t>‘As the essential enquiry in an appeal against sentence, however, is not whether the sentence was right or wrong but whether the Court in imposing it exercised its discretion properly or judicially, a mere misdirection is not by itself sufficient to entitle the Appeal Court to interfere with the sentence: it must be of such a nature, degree or seriousness that it shows, directly or inferentially, that the court did not exercise its discretion at all or exercised it improperly or unreasonably. Such a misdirection is usually and conveniently termed one that vitiates the court’s decision on sentence.’</w:t>
      </w:r>
    </w:p>
    <w:p w14:paraId="5607A75E" w14:textId="77777777" w:rsidR="008A09A6" w:rsidRPr="007D135F" w:rsidRDefault="008A09A6" w:rsidP="007D135F">
      <w:pPr>
        <w:jc w:val="both"/>
        <w:rPr>
          <w:sz w:val="22"/>
          <w:szCs w:val="22"/>
          <w:lang w:val="en-GB"/>
        </w:rPr>
      </w:pPr>
    </w:p>
    <w:p w14:paraId="38E7DD69" w14:textId="07E4FD43" w:rsidR="008C480D" w:rsidRPr="00732DB1" w:rsidRDefault="00732DB1" w:rsidP="00732DB1">
      <w:pPr>
        <w:autoSpaceDE w:val="0"/>
        <w:autoSpaceDN w:val="0"/>
        <w:adjustRightInd w:val="0"/>
        <w:jc w:val="both"/>
        <w:rPr>
          <w:lang w:val="en-GB"/>
        </w:rPr>
      </w:pPr>
      <w:r w:rsidRPr="005C7764">
        <w:rPr>
          <w:lang w:val="en-GB"/>
        </w:rPr>
        <w:t>[4]</w:t>
      </w:r>
      <w:r w:rsidRPr="005C7764">
        <w:rPr>
          <w:lang w:val="en-GB"/>
        </w:rPr>
        <w:tab/>
      </w:r>
      <w:r w:rsidR="00703A0A" w:rsidRPr="00732DB1">
        <w:rPr>
          <w:lang w:val="en-GB"/>
        </w:rPr>
        <w:t xml:space="preserve">It remains open for a Court of </w:t>
      </w:r>
      <w:r w:rsidR="00EF66BF" w:rsidRPr="00732DB1">
        <w:rPr>
          <w:lang w:val="en-GB"/>
        </w:rPr>
        <w:t>a</w:t>
      </w:r>
      <w:r w:rsidR="00703A0A" w:rsidRPr="00732DB1">
        <w:rPr>
          <w:lang w:val="en-GB"/>
        </w:rPr>
        <w:t>ppeal to interfere with a sentence that is excessive or disturbingly inappropriate.</w:t>
      </w:r>
      <w:r w:rsidR="00EF66BF" w:rsidRPr="00732DB1">
        <w:rPr>
          <w:lang w:val="en-GB"/>
        </w:rPr>
        <w:t xml:space="preserve"> The </w:t>
      </w:r>
      <w:proofErr w:type="gramStart"/>
      <w:r w:rsidR="00EF66BF" w:rsidRPr="00732DB1">
        <w:rPr>
          <w:lang w:val="en-GB"/>
        </w:rPr>
        <w:t>manner in which</w:t>
      </w:r>
      <w:proofErr w:type="gramEnd"/>
      <w:r w:rsidR="00EF66BF" w:rsidRPr="00732DB1">
        <w:rPr>
          <w:lang w:val="en-GB"/>
        </w:rPr>
        <w:t xml:space="preserve"> the Court evaluates this </w:t>
      </w:r>
      <w:r w:rsidR="00EF66BF" w:rsidRPr="00732DB1">
        <w:rPr>
          <w:lang w:val="en-GB"/>
        </w:rPr>
        <w:lastRenderedPageBreak/>
        <w:t xml:space="preserve">possibility is to consider all the relevant circumstances as to the nature of the offence committed and the person of the accused, before determining what a proper sentence ought to be. If the difference between that sentence and the sentence </w:t>
      </w:r>
      <w:proofErr w:type="gramStart"/>
      <w:r w:rsidR="00EF66BF" w:rsidRPr="00732DB1">
        <w:rPr>
          <w:lang w:val="en-GB"/>
        </w:rPr>
        <w:t>actually imposed</w:t>
      </w:r>
      <w:proofErr w:type="gramEnd"/>
      <w:r w:rsidR="00EF66BF" w:rsidRPr="00732DB1">
        <w:rPr>
          <w:lang w:val="en-GB"/>
        </w:rPr>
        <w:t xml:space="preserve"> is so great that the inference can be made that the trial court acted unreasonably, and therefore improperly, the Court of appeal will alter the sentence.</w:t>
      </w:r>
      <w:r w:rsidR="00D11629">
        <w:rPr>
          <w:rStyle w:val="FootnoteReference"/>
          <w:lang w:val="en-GB"/>
        </w:rPr>
        <w:footnoteReference w:id="2"/>
      </w:r>
      <w:r w:rsidR="00C22F68" w:rsidRPr="00732DB1">
        <w:rPr>
          <w:lang w:val="en-GB"/>
        </w:rPr>
        <w:t xml:space="preserve"> If the cumulative effect of a sentence is too severe, that will also constitute a sentence that is disturbingly inappropriate.</w:t>
      </w:r>
      <w:r w:rsidR="005C1879">
        <w:rPr>
          <w:rStyle w:val="FootnoteReference"/>
          <w:lang w:val="en-GB"/>
        </w:rPr>
        <w:footnoteReference w:id="3"/>
      </w:r>
    </w:p>
    <w:p w14:paraId="31F5332B" w14:textId="77777777" w:rsidR="002C4A32" w:rsidRPr="002C4A32" w:rsidRDefault="002C4A32" w:rsidP="002C4A32">
      <w:pPr>
        <w:pStyle w:val="ListParagraph"/>
        <w:rPr>
          <w:lang w:val="en-GB"/>
        </w:rPr>
      </w:pPr>
    </w:p>
    <w:p w14:paraId="6508945A" w14:textId="713B473C" w:rsidR="00B002FC" w:rsidRPr="00732DB1" w:rsidRDefault="00732DB1" w:rsidP="00732DB1">
      <w:pPr>
        <w:autoSpaceDE w:val="0"/>
        <w:autoSpaceDN w:val="0"/>
        <w:adjustRightInd w:val="0"/>
        <w:ind w:left="142" w:hanging="142"/>
        <w:jc w:val="both"/>
        <w:rPr>
          <w:lang w:val="en-GB"/>
        </w:rPr>
      </w:pPr>
      <w:r>
        <w:rPr>
          <w:lang w:val="en-GB"/>
        </w:rPr>
        <w:t>[5]</w:t>
      </w:r>
      <w:r>
        <w:rPr>
          <w:lang w:val="en-GB"/>
        </w:rPr>
        <w:tab/>
      </w:r>
      <w:r w:rsidR="00E17937" w:rsidRPr="00732DB1">
        <w:rPr>
          <w:lang w:val="en-GB"/>
        </w:rPr>
        <w:t xml:space="preserve">The appellant had previously been found guilty of unlawful possession of a firearm and ammunition without a </w:t>
      </w:r>
      <w:proofErr w:type="gramStart"/>
      <w:r w:rsidR="00E17937" w:rsidRPr="00732DB1">
        <w:rPr>
          <w:lang w:val="en-GB"/>
        </w:rPr>
        <w:t>licence, and</w:t>
      </w:r>
      <w:proofErr w:type="gramEnd"/>
      <w:r w:rsidR="00E17937" w:rsidRPr="00732DB1">
        <w:rPr>
          <w:lang w:val="en-GB"/>
        </w:rPr>
        <w:t xml:space="preserve"> declared unfit to possess firearms during 2004.</w:t>
      </w:r>
      <w:r w:rsidR="00380E40" w:rsidRPr="00732DB1">
        <w:rPr>
          <w:lang w:val="en-GB"/>
        </w:rPr>
        <w:t xml:space="preserve"> </w:t>
      </w:r>
      <w:r w:rsidR="007342CC" w:rsidRPr="00732DB1">
        <w:rPr>
          <w:lang w:val="en-GB"/>
        </w:rPr>
        <w:t xml:space="preserve">He was 46-years of age at the time of sentencing in this matter and </w:t>
      </w:r>
      <w:r w:rsidR="00A15E38" w:rsidRPr="00732DB1">
        <w:rPr>
          <w:lang w:val="en-GB"/>
        </w:rPr>
        <w:t>had been</w:t>
      </w:r>
      <w:r w:rsidR="007342CC" w:rsidRPr="00732DB1">
        <w:rPr>
          <w:lang w:val="en-GB"/>
        </w:rPr>
        <w:t xml:space="preserve"> </w:t>
      </w:r>
      <w:r w:rsidR="00A15E38" w:rsidRPr="00732DB1">
        <w:rPr>
          <w:lang w:val="en-GB"/>
        </w:rPr>
        <w:t>working</w:t>
      </w:r>
      <w:r w:rsidR="007342CC" w:rsidRPr="00732DB1">
        <w:rPr>
          <w:lang w:val="en-GB"/>
        </w:rPr>
        <w:t xml:space="preserve"> </w:t>
      </w:r>
      <w:r w:rsidR="00A15E38" w:rsidRPr="00732DB1">
        <w:rPr>
          <w:lang w:val="en-GB"/>
        </w:rPr>
        <w:t>on a part-time basis</w:t>
      </w:r>
      <w:r w:rsidR="003F24F7" w:rsidRPr="00732DB1">
        <w:rPr>
          <w:lang w:val="en-GB"/>
        </w:rPr>
        <w:t xml:space="preserve"> earning minimal income. He had two minor children, who lived with their mothers</w:t>
      </w:r>
      <w:r w:rsidR="005B121C" w:rsidRPr="00732DB1">
        <w:rPr>
          <w:lang w:val="en-GB"/>
        </w:rPr>
        <w:t xml:space="preserve">, and offered them limited financial support. </w:t>
      </w:r>
      <w:r w:rsidR="00783D14" w:rsidRPr="00732DB1">
        <w:rPr>
          <w:lang w:val="en-GB"/>
        </w:rPr>
        <w:t>He had been in custody for almost two years at the time of his sentenc</w:t>
      </w:r>
      <w:r w:rsidR="00391E23" w:rsidRPr="00732DB1">
        <w:rPr>
          <w:lang w:val="en-GB"/>
        </w:rPr>
        <w:t>ing.</w:t>
      </w:r>
    </w:p>
    <w:p w14:paraId="15302FF7" w14:textId="77777777" w:rsidR="00B002FC" w:rsidRPr="00B002FC" w:rsidRDefault="00B002FC" w:rsidP="00B002FC">
      <w:pPr>
        <w:pStyle w:val="ListParagraph"/>
        <w:rPr>
          <w:lang w:val="en-GB"/>
        </w:rPr>
      </w:pPr>
    </w:p>
    <w:p w14:paraId="60E30E26" w14:textId="0B39427A" w:rsidR="003E7D14" w:rsidRPr="00732DB1" w:rsidRDefault="00732DB1" w:rsidP="00732DB1">
      <w:pPr>
        <w:autoSpaceDE w:val="0"/>
        <w:autoSpaceDN w:val="0"/>
        <w:adjustRightInd w:val="0"/>
        <w:ind w:left="142" w:hanging="142"/>
        <w:jc w:val="both"/>
        <w:rPr>
          <w:lang w:val="en-GB"/>
        </w:rPr>
      </w:pPr>
      <w:r>
        <w:rPr>
          <w:lang w:val="en-GB"/>
        </w:rPr>
        <w:t>[6]</w:t>
      </w:r>
      <w:r>
        <w:rPr>
          <w:lang w:val="en-GB"/>
        </w:rPr>
        <w:tab/>
      </w:r>
      <w:r w:rsidR="00B002FC" w:rsidRPr="00732DB1">
        <w:rPr>
          <w:lang w:val="en-GB"/>
        </w:rPr>
        <w:t xml:space="preserve">The state argued that the prior convictions, location of the offences and age of the complainants served as aggravating features. </w:t>
      </w:r>
      <w:r w:rsidR="00CA288D" w:rsidRPr="00732DB1">
        <w:rPr>
          <w:lang w:val="en-GB"/>
        </w:rPr>
        <w:t>In addition, one of the complainants had suffered physical injuries at the hands of the appellant, so that deviation from the prescribed minimum sentences was unwarranted.</w:t>
      </w:r>
    </w:p>
    <w:p w14:paraId="01A2AADD" w14:textId="77777777" w:rsidR="003E7D14" w:rsidRPr="003E7D14" w:rsidRDefault="003E7D14" w:rsidP="003E7D14">
      <w:pPr>
        <w:pStyle w:val="ListParagraph"/>
        <w:rPr>
          <w:lang w:val="en-GB"/>
        </w:rPr>
      </w:pPr>
    </w:p>
    <w:p w14:paraId="3C3E0290" w14:textId="259AB3A2" w:rsidR="002C4A32" w:rsidRPr="00732DB1" w:rsidRDefault="00732DB1" w:rsidP="00732DB1">
      <w:pPr>
        <w:autoSpaceDE w:val="0"/>
        <w:autoSpaceDN w:val="0"/>
        <w:adjustRightInd w:val="0"/>
        <w:ind w:left="142" w:hanging="142"/>
        <w:jc w:val="both"/>
        <w:rPr>
          <w:lang w:val="en-GB"/>
        </w:rPr>
      </w:pPr>
      <w:r>
        <w:rPr>
          <w:lang w:val="en-GB"/>
        </w:rPr>
        <w:t>[7]</w:t>
      </w:r>
      <w:r>
        <w:rPr>
          <w:lang w:val="en-GB"/>
        </w:rPr>
        <w:tab/>
      </w:r>
      <w:r w:rsidR="003E7D14" w:rsidRPr="00732DB1">
        <w:rPr>
          <w:lang w:val="en-GB"/>
        </w:rPr>
        <w:t xml:space="preserve">The appellant </w:t>
      </w:r>
      <w:r w:rsidR="000063C5" w:rsidRPr="00732DB1">
        <w:rPr>
          <w:lang w:val="en-GB"/>
        </w:rPr>
        <w:t>argued, in essence,</w:t>
      </w:r>
      <w:r w:rsidR="003E7D14" w:rsidRPr="00732DB1">
        <w:rPr>
          <w:lang w:val="en-GB"/>
        </w:rPr>
        <w:t xml:space="preserve"> that the sentence imposed was strikingly inappropriate and disproportionate to the mitigating factors present. </w:t>
      </w:r>
      <w:r w:rsidR="00B34755" w:rsidRPr="00732DB1">
        <w:rPr>
          <w:lang w:val="en-GB"/>
        </w:rPr>
        <w:t xml:space="preserve">I disagree. </w:t>
      </w:r>
      <w:r w:rsidR="008024F1" w:rsidRPr="00732DB1">
        <w:rPr>
          <w:lang w:val="en-GB"/>
        </w:rPr>
        <w:t xml:space="preserve">The appellant was convicted of various offences for which the legislature has imposed 15-year minimum periods of imprisonment. The court </w:t>
      </w:r>
      <w:r w:rsidR="008024F1" w:rsidRPr="00732DB1">
        <w:rPr>
          <w:i/>
          <w:iCs/>
          <w:lang w:val="en-GB"/>
        </w:rPr>
        <w:t>a quo</w:t>
      </w:r>
      <w:r w:rsidR="008024F1" w:rsidRPr="00732DB1">
        <w:rPr>
          <w:lang w:val="en-GB"/>
        </w:rPr>
        <w:t xml:space="preserve"> cannot be criticised for having failed to identify any substantial and compelling circumstances. Indeed, none appear to be present and the legislature’s intention in setting prescribed periods of imprisonment would be negated by any decision to the contrary. There is no weighty justification </w:t>
      </w:r>
      <w:r w:rsidR="00BE3E99" w:rsidRPr="00732DB1">
        <w:rPr>
          <w:lang w:val="en-GB"/>
        </w:rPr>
        <w:t xml:space="preserve">or truly convincing justification </w:t>
      </w:r>
      <w:r w:rsidR="008024F1" w:rsidRPr="00732DB1">
        <w:rPr>
          <w:lang w:val="en-GB"/>
        </w:rPr>
        <w:t xml:space="preserve">for </w:t>
      </w:r>
      <w:r w:rsidR="0029183E" w:rsidRPr="00732DB1">
        <w:rPr>
          <w:lang w:val="en-GB"/>
        </w:rPr>
        <w:t>departing from the prescribed minimum sentences</w:t>
      </w:r>
      <w:r w:rsidR="00600403" w:rsidRPr="00732DB1">
        <w:rPr>
          <w:lang w:val="en-GB"/>
        </w:rPr>
        <w:t xml:space="preserve"> in the circumstances of the various offences committed in this instance.</w:t>
      </w:r>
      <w:r w:rsidR="00013A8F" w:rsidRPr="00732DB1">
        <w:rPr>
          <w:lang w:val="en-GB"/>
        </w:rPr>
        <w:t xml:space="preserve"> Each of the individual sentences imposed cannot be held to be disproportionate to the crime, the </w:t>
      </w:r>
      <w:proofErr w:type="gramStart"/>
      <w:r w:rsidR="00013A8F" w:rsidRPr="00732DB1">
        <w:rPr>
          <w:lang w:val="en-GB"/>
        </w:rPr>
        <w:t>criminal</w:t>
      </w:r>
      <w:proofErr w:type="gramEnd"/>
      <w:r w:rsidR="00013A8F" w:rsidRPr="00732DB1">
        <w:rPr>
          <w:lang w:val="en-GB"/>
        </w:rPr>
        <w:t xml:space="preserve"> and the needs of society, so that an injustice was done by </w:t>
      </w:r>
      <w:r w:rsidR="00013A8F" w:rsidRPr="00732DB1">
        <w:rPr>
          <w:lang w:val="en-GB"/>
        </w:rPr>
        <w:lastRenderedPageBreak/>
        <w:t>imposing those sentences</w:t>
      </w:r>
      <w:r w:rsidR="00386581" w:rsidRPr="00732DB1">
        <w:rPr>
          <w:lang w:val="en-GB"/>
        </w:rPr>
        <w:t>, bearing in mind that the legislature has singled out these crimes for severe punishment.</w:t>
      </w:r>
      <w:r w:rsidR="003570AD" w:rsidRPr="00732DB1">
        <w:rPr>
          <w:lang w:val="en-GB"/>
        </w:rPr>
        <w:t xml:space="preserve"> The notice of appeal did not suggest otherwise.</w:t>
      </w:r>
    </w:p>
    <w:p w14:paraId="7EF4E4A2" w14:textId="77777777" w:rsidR="003570AD" w:rsidRPr="003570AD" w:rsidRDefault="003570AD" w:rsidP="003570AD">
      <w:pPr>
        <w:pStyle w:val="ListParagraph"/>
        <w:rPr>
          <w:lang w:val="en-GB"/>
        </w:rPr>
      </w:pPr>
    </w:p>
    <w:p w14:paraId="18A8997D" w14:textId="1A7DCA2B" w:rsidR="00AE2BA7" w:rsidRPr="00732DB1" w:rsidRDefault="00732DB1" w:rsidP="00732DB1">
      <w:pPr>
        <w:autoSpaceDE w:val="0"/>
        <w:autoSpaceDN w:val="0"/>
        <w:adjustRightInd w:val="0"/>
        <w:ind w:left="142" w:hanging="142"/>
        <w:jc w:val="both"/>
        <w:rPr>
          <w:lang w:val="en-GB"/>
        </w:rPr>
      </w:pPr>
      <w:r>
        <w:rPr>
          <w:lang w:val="en-GB"/>
        </w:rPr>
        <w:t>[8]</w:t>
      </w:r>
      <w:r>
        <w:rPr>
          <w:lang w:val="en-GB"/>
        </w:rPr>
        <w:tab/>
      </w:r>
      <w:r w:rsidR="003570AD" w:rsidRPr="00732DB1">
        <w:rPr>
          <w:lang w:val="en-GB"/>
        </w:rPr>
        <w:t xml:space="preserve">This leaves the issue of the </w:t>
      </w:r>
      <w:r w:rsidR="002C5945" w:rsidRPr="00732DB1">
        <w:rPr>
          <w:lang w:val="en-GB"/>
        </w:rPr>
        <w:t xml:space="preserve">cumulative effect of the sentence. </w:t>
      </w:r>
      <w:r w:rsidR="0061164A" w:rsidRPr="00732DB1">
        <w:rPr>
          <w:lang w:val="en-GB"/>
        </w:rPr>
        <w:t>It is true that the 20 years imposed, when taken together with the two years spent in custody prior to sentencing, amounts to only three years’ less than the sentence of 25 years imprisonment, which is a sentence reserved for exceptional circumstances.</w:t>
      </w:r>
      <w:r w:rsidR="00FB2EFD" w:rsidRPr="00732DB1">
        <w:rPr>
          <w:lang w:val="en-GB"/>
        </w:rPr>
        <w:t xml:space="preserve"> </w:t>
      </w:r>
      <w:r w:rsidR="00857C97" w:rsidRPr="00732DB1">
        <w:rPr>
          <w:lang w:val="en-GB"/>
        </w:rPr>
        <w:t xml:space="preserve">The court </w:t>
      </w:r>
      <w:r w:rsidR="00857C97" w:rsidRPr="00732DB1">
        <w:rPr>
          <w:i/>
          <w:iCs/>
          <w:lang w:val="en-GB"/>
        </w:rPr>
        <w:t>a quo</w:t>
      </w:r>
      <w:r w:rsidR="00857C97" w:rsidRPr="00732DB1">
        <w:rPr>
          <w:lang w:val="en-GB"/>
        </w:rPr>
        <w:t xml:space="preserve"> imposed the prescribed minimum sentences for the various offences and considered the cumulative effect in ordering that the robbery and firearm offences run concurrently, to avoid an excessive total period of imprisonment. The court </w:t>
      </w:r>
      <w:r w:rsidR="00857C97" w:rsidRPr="00732DB1">
        <w:rPr>
          <w:i/>
          <w:iCs/>
          <w:lang w:val="en-GB"/>
        </w:rPr>
        <w:t>a quo</w:t>
      </w:r>
      <w:r w:rsidR="00857C97" w:rsidRPr="00732DB1">
        <w:rPr>
          <w:lang w:val="en-GB"/>
        </w:rPr>
        <w:t xml:space="preserve"> cannot be faulted in that respect </w:t>
      </w:r>
      <w:proofErr w:type="gramStart"/>
      <w:r w:rsidR="00857C97" w:rsidRPr="00732DB1">
        <w:rPr>
          <w:lang w:val="en-GB"/>
        </w:rPr>
        <w:t>and,</w:t>
      </w:r>
      <w:proofErr w:type="gramEnd"/>
      <w:r w:rsidR="00857C97" w:rsidRPr="00732DB1">
        <w:rPr>
          <w:lang w:val="en-GB"/>
        </w:rPr>
        <w:t xml:space="preserve"> given the nature of the offences, the interests of the offender and society, the </w:t>
      </w:r>
      <w:r w:rsidR="00874546" w:rsidRPr="00732DB1">
        <w:rPr>
          <w:lang w:val="en-GB"/>
        </w:rPr>
        <w:t xml:space="preserve">outcome is not disturbingly inappropriate or so severe as to warrant reduction. </w:t>
      </w:r>
      <w:r w:rsidR="00F8305D" w:rsidRPr="00732DB1">
        <w:rPr>
          <w:lang w:val="en-GB"/>
        </w:rPr>
        <w:t>The appellant, who had a previous firearm-related conviction, made use of a firearm to rob two older persons</w:t>
      </w:r>
      <w:r w:rsidR="00CF48F8" w:rsidRPr="00732DB1">
        <w:rPr>
          <w:lang w:val="en-GB"/>
        </w:rPr>
        <w:t xml:space="preserve"> in their homes</w:t>
      </w:r>
      <w:r w:rsidR="00F8305D" w:rsidRPr="00732DB1">
        <w:rPr>
          <w:lang w:val="en-GB"/>
        </w:rPr>
        <w:t xml:space="preserve">, seriously injuring one of the victims in the process. </w:t>
      </w:r>
      <w:r w:rsidR="00CA019C" w:rsidRPr="00732DB1">
        <w:rPr>
          <w:lang w:val="en-GB"/>
        </w:rPr>
        <w:t>The sentencing court exercised its discretion judicially in the circumstances</w:t>
      </w:r>
      <w:r w:rsidR="00AE2BA7" w:rsidRPr="00732DB1">
        <w:rPr>
          <w:lang w:val="en-GB"/>
        </w:rPr>
        <w:t xml:space="preserve">, and any difference between what this court might consider </w:t>
      </w:r>
      <w:proofErr w:type="gramStart"/>
      <w:r w:rsidR="00AE2BA7" w:rsidRPr="00732DB1">
        <w:rPr>
          <w:lang w:val="en-GB"/>
        </w:rPr>
        <w:t>to have</w:t>
      </w:r>
      <w:proofErr w:type="gramEnd"/>
      <w:r w:rsidR="00AE2BA7" w:rsidRPr="00732DB1">
        <w:rPr>
          <w:lang w:val="en-GB"/>
        </w:rPr>
        <w:t xml:space="preserve"> been appropriate, and the sentence imposed, is not so great so as to warrant any interference.</w:t>
      </w:r>
    </w:p>
    <w:p w14:paraId="31BA16EC" w14:textId="2C19C958" w:rsidR="00AE2BA7" w:rsidRDefault="00AE2BA7" w:rsidP="00AE2BA7">
      <w:pPr>
        <w:autoSpaceDE w:val="0"/>
        <w:autoSpaceDN w:val="0"/>
        <w:adjustRightInd w:val="0"/>
        <w:jc w:val="both"/>
        <w:rPr>
          <w:lang w:val="en-GB"/>
        </w:rPr>
      </w:pPr>
    </w:p>
    <w:p w14:paraId="744DF45B" w14:textId="6B55DB95" w:rsidR="00AE2BA7" w:rsidRDefault="00AE2BA7" w:rsidP="00AE2BA7">
      <w:pPr>
        <w:autoSpaceDE w:val="0"/>
        <w:autoSpaceDN w:val="0"/>
        <w:adjustRightInd w:val="0"/>
        <w:jc w:val="both"/>
        <w:rPr>
          <w:b/>
          <w:bCs/>
          <w:lang w:val="en-GB"/>
        </w:rPr>
      </w:pPr>
      <w:r>
        <w:rPr>
          <w:b/>
          <w:bCs/>
          <w:lang w:val="en-GB"/>
        </w:rPr>
        <w:t>Order</w:t>
      </w:r>
    </w:p>
    <w:p w14:paraId="57D5CDAD" w14:textId="77777777" w:rsidR="00AE2BA7" w:rsidRPr="00AE2BA7" w:rsidRDefault="00AE2BA7" w:rsidP="00AE2BA7">
      <w:pPr>
        <w:autoSpaceDE w:val="0"/>
        <w:autoSpaceDN w:val="0"/>
        <w:adjustRightInd w:val="0"/>
        <w:jc w:val="both"/>
        <w:rPr>
          <w:b/>
          <w:bCs/>
          <w:lang w:val="en-GB"/>
        </w:rPr>
      </w:pPr>
    </w:p>
    <w:p w14:paraId="215CB413" w14:textId="07F98854" w:rsidR="00AE2BA7" w:rsidRPr="00732DB1" w:rsidRDefault="00732DB1" w:rsidP="00732DB1">
      <w:pPr>
        <w:autoSpaceDE w:val="0"/>
        <w:autoSpaceDN w:val="0"/>
        <w:adjustRightInd w:val="0"/>
        <w:ind w:left="142" w:hanging="142"/>
        <w:jc w:val="both"/>
        <w:rPr>
          <w:lang w:val="en-GB"/>
        </w:rPr>
      </w:pPr>
      <w:r w:rsidRPr="00AE2BA7">
        <w:rPr>
          <w:lang w:val="en-GB"/>
        </w:rPr>
        <w:t>[9]</w:t>
      </w:r>
      <w:r w:rsidRPr="00AE2BA7">
        <w:rPr>
          <w:lang w:val="en-GB"/>
        </w:rPr>
        <w:tab/>
      </w:r>
      <w:r w:rsidR="00AE2BA7" w:rsidRPr="00732DB1">
        <w:rPr>
          <w:lang w:val="en-GB"/>
        </w:rPr>
        <w:t>The appeal is dismissed.</w:t>
      </w:r>
    </w:p>
    <w:p w14:paraId="37816AB1" w14:textId="77777777" w:rsidR="00AF6DF0" w:rsidRPr="00044B50" w:rsidRDefault="00AF6DF0" w:rsidP="00AF6DF0">
      <w:pPr>
        <w:pStyle w:val="ListParagraph"/>
        <w:rPr>
          <w:lang w:val="en-GB"/>
        </w:rPr>
      </w:pPr>
    </w:p>
    <w:p w14:paraId="3117877B" w14:textId="77777777" w:rsidR="003C3BC6" w:rsidRPr="00044B50" w:rsidRDefault="003C3BC6"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170392">
      <w:pPr>
        <w:jc w:val="right"/>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23D5EAC1" w:rsidR="00D450B5" w:rsidRPr="00044B50" w:rsidRDefault="00170392" w:rsidP="00170392">
      <w:pPr>
        <w:tabs>
          <w:tab w:val="left" w:pos="5529"/>
        </w:tabs>
        <w:jc w:val="center"/>
        <w:rPr>
          <w:b/>
          <w:bCs/>
          <w:lang w:val="en-GB"/>
        </w:rPr>
      </w:pPr>
      <w:r>
        <w:rPr>
          <w:b/>
          <w:bCs/>
          <w:lang w:val="en-GB"/>
        </w:rPr>
        <w:t xml:space="preserve">                                                             </w:t>
      </w:r>
      <w:r w:rsidR="00D450B5" w:rsidRPr="00044B50">
        <w:rPr>
          <w:b/>
          <w:bCs/>
          <w:lang w:val="en-GB"/>
        </w:rPr>
        <w:t>A.</w:t>
      </w:r>
      <w:r w:rsidR="00F75182">
        <w:rPr>
          <w:b/>
          <w:bCs/>
          <w:lang w:val="en-GB"/>
        </w:rPr>
        <w:t xml:space="preserve"> </w:t>
      </w:r>
      <w:r w:rsidR="00D450B5" w:rsidRPr="00044B50">
        <w:rPr>
          <w:b/>
          <w:bCs/>
          <w:lang w:val="en-GB"/>
        </w:rPr>
        <w:t xml:space="preserve">GOVINDJEE                                                                                                                                                       </w:t>
      </w:r>
    </w:p>
    <w:p w14:paraId="14E92973" w14:textId="7920BC69" w:rsidR="00D450B5" w:rsidRDefault="00D450B5" w:rsidP="00170392">
      <w:pPr>
        <w:jc w:val="right"/>
        <w:rPr>
          <w:b/>
          <w:bCs/>
          <w:lang w:val="en-GB"/>
        </w:rPr>
      </w:pPr>
      <w:r w:rsidRPr="00044B50">
        <w:rPr>
          <w:b/>
          <w:bCs/>
          <w:lang w:val="en-GB"/>
        </w:rPr>
        <w:t>JUDGE OF THE HIGH COURT</w:t>
      </w:r>
    </w:p>
    <w:p w14:paraId="77E8F816" w14:textId="3F824C38" w:rsidR="00860489" w:rsidRDefault="00860489" w:rsidP="00170392">
      <w:pPr>
        <w:jc w:val="right"/>
        <w:rPr>
          <w:b/>
          <w:bCs/>
          <w:lang w:val="en-GB"/>
        </w:rPr>
      </w:pPr>
    </w:p>
    <w:p w14:paraId="04B2CD4D" w14:textId="5A7AA4FD" w:rsidR="00860489" w:rsidRDefault="00860489" w:rsidP="00170392">
      <w:pPr>
        <w:jc w:val="right"/>
        <w:rPr>
          <w:b/>
          <w:bCs/>
          <w:lang w:val="en-GB"/>
        </w:rPr>
      </w:pPr>
    </w:p>
    <w:p w14:paraId="2E186995" w14:textId="2421FC89" w:rsidR="00860489" w:rsidRDefault="00860489" w:rsidP="00987DBD">
      <w:pPr>
        <w:ind w:left="5670" w:hanging="425"/>
        <w:jc w:val="center"/>
        <w:rPr>
          <w:lang w:val="en-GB"/>
        </w:rPr>
      </w:pPr>
      <w:r>
        <w:rPr>
          <w:lang w:val="en-GB"/>
        </w:rPr>
        <w:t>I agree, and it is so ordered.</w:t>
      </w:r>
    </w:p>
    <w:p w14:paraId="46E1DED9" w14:textId="622F04D2" w:rsidR="00860489" w:rsidRDefault="00860489" w:rsidP="00860489">
      <w:pPr>
        <w:jc w:val="both"/>
        <w:rPr>
          <w:lang w:val="en-GB"/>
        </w:rPr>
      </w:pPr>
    </w:p>
    <w:p w14:paraId="097BD6CA" w14:textId="28E0EF4A" w:rsidR="00860489" w:rsidRDefault="00860489" w:rsidP="00860489">
      <w:pPr>
        <w:autoSpaceDE w:val="0"/>
        <w:autoSpaceDN w:val="0"/>
        <w:adjustRightInd w:val="0"/>
        <w:jc w:val="both"/>
        <w:rPr>
          <w:lang w:val="en-GB"/>
        </w:rPr>
      </w:pPr>
    </w:p>
    <w:p w14:paraId="5848C12C" w14:textId="77777777" w:rsidR="0072081F" w:rsidRPr="00044B50" w:rsidRDefault="0072081F" w:rsidP="00860489">
      <w:pPr>
        <w:autoSpaceDE w:val="0"/>
        <w:autoSpaceDN w:val="0"/>
        <w:adjustRightInd w:val="0"/>
        <w:jc w:val="both"/>
        <w:rPr>
          <w:lang w:val="en-GB"/>
        </w:rPr>
      </w:pPr>
    </w:p>
    <w:p w14:paraId="6EEBC05F" w14:textId="77777777" w:rsidR="00860489" w:rsidRPr="00044B50" w:rsidRDefault="00860489" w:rsidP="00170392">
      <w:pPr>
        <w:jc w:val="right"/>
        <w:rPr>
          <w:lang w:val="en-GB"/>
        </w:rPr>
      </w:pPr>
      <w:r w:rsidRPr="00044B50">
        <w:rPr>
          <w:lang w:val="en-GB"/>
        </w:rPr>
        <w:lastRenderedPageBreak/>
        <w:t xml:space="preserve">_________________________ </w:t>
      </w:r>
    </w:p>
    <w:p w14:paraId="653FF72B" w14:textId="12DA1E34" w:rsidR="00860489" w:rsidRPr="00044B50" w:rsidRDefault="00170392" w:rsidP="00170392">
      <w:pPr>
        <w:tabs>
          <w:tab w:val="left" w:pos="5670"/>
        </w:tabs>
        <w:jc w:val="center"/>
        <w:rPr>
          <w:b/>
          <w:bCs/>
          <w:lang w:val="en-GB"/>
        </w:rPr>
      </w:pPr>
      <w:r>
        <w:rPr>
          <w:b/>
          <w:bCs/>
          <w:lang w:val="en-GB"/>
        </w:rPr>
        <w:t xml:space="preserve">                                                     </w:t>
      </w:r>
      <w:r w:rsidR="00860489">
        <w:rPr>
          <w:b/>
          <w:bCs/>
          <w:lang w:val="en-GB"/>
        </w:rPr>
        <w:t>M.</w:t>
      </w:r>
      <w:r w:rsidR="00F75182">
        <w:rPr>
          <w:b/>
          <w:bCs/>
          <w:lang w:val="en-GB"/>
        </w:rPr>
        <w:t xml:space="preserve"> </w:t>
      </w:r>
      <w:r w:rsidR="00860489">
        <w:rPr>
          <w:b/>
          <w:bCs/>
          <w:lang w:val="en-GB"/>
        </w:rPr>
        <w:t>CHITHI</w:t>
      </w:r>
    </w:p>
    <w:p w14:paraId="61FA13CC" w14:textId="77777777" w:rsidR="00860489" w:rsidRDefault="00860489" w:rsidP="00170392">
      <w:pPr>
        <w:jc w:val="right"/>
        <w:rPr>
          <w:b/>
          <w:bCs/>
          <w:lang w:val="en-GB"/>
        </w:rPr>
      </w:pPr>
      <w:r w:rsidRPr="00044B50">
        <w:rPr>
          <w:b/>
          <w:bCs/>
          <w:lang w:val="en-GB"/>
        </w:rPr>
        <w:t>JUDGE OF THE HIGH COURT</w:t>
      </w:r>
    </w:p>
    <w:p w14:paraId="51D65785" w14:textId="77777777" w:rsidR="00860489" w:rsidRDefault="00860489" w:rsidP="00860489">
      <w:pPr>
        <w:jc w:val="both"/>
        <w:rPr>
          <w:b/>
          <w:bCs/>
          <w:lang w:val="en-GB"/>
        </w:rPr>
      </w:pPr>
    </w:p>
    <w:p w14:paraId="40D8CBE6" w14:textId="31F119E9" w:rsidR="00860489" w:rsidRPr="00860489" w:rsidRDefault="00860489" w:rsidP="00860489">
      <w:pPr>
        <w:jc w:val="both"/>
        <w:rPr>
          <w:b/>
          <w:bCs/>
          <w:lang w:val="en-GB"/>
        </w:rPr>
      </w:pPr>
    </w:p>
    <w:p w14:paraId="56442A86" w14:textId="4A1F9AD4" w:rsidR="00AA32DA" w:rsidRDefault="00AA32DA" w:rsidP="004A5151">
      <w:pPr>
        <w:autoSpaceDE w:val="0"/>
        <w:autoSpaceDN w:val="0"/>
        <w:adjustRightInd w:val="0"/>
        <w:jc w:val="both"/>
        <w:rPr>
          <w:lang w:val="en-GB"/>
        </w:rPr>
      </w:pPr>
    </w:p>
    <w:p w14:paraId="4E913372" w14:textId="2A2218DE" w:rsidR="008A75F3" w:rsidRDefault="008A75F3" w:rsidP="00860489">
      <w:pPr>
        <w:widowControl w:val="0"/>
        <w:rPr>
          <w:spacing w:val="14"/>
          <w:kern w:val="2"/>
          <w:lang w:val="en-GB"/>
        </w:rPr>
      </w:pPr>
    </w:p>
    <w:p w14:paraId="04EEEF0A" w14:textId="1C94CDAF" w:rsidR="007A7BBE" w:rsidRPr="00A87D38" w:rsidRDefault="007A7BBE" w:rsidP="00170392">
      <w:pPr>
        <w:widowControl w:val="0"/>
        <w:ind w:left="4320" w:right="89" w:firstLine="720"/>
        <w:jc w:val="right"/>
        <w:rPr>
          <w:spacing w:val="14"/>
          <w:kern w:val="2"/>
          <w:lang w:val="en-GB"/>
        </w:rPr>
      </w:pPr>
      <w:r w:rsidRPr="00170392">
        <w:rPr>
          <w:b/>
          <w:spacing w:val="14"/>
          <w:kern w:val="2"/>
          <w:lang w:val="en-GB"/>
        </w:rPr>
        <w:t>Heard</w:t>
      </w:r>
      <w:r w:rsidRPr="00A87D38">
        <w:rPr>
          <w:spacing w:val="14"/>
          <w:kern w:val="2"/>
          <w:lang w:val="en-GB"/>
        </w:rPr>
        <w:t>:</w:t>
      </w:r>
      <w:r w:rsidR="00170392">
        <w:rPr>
          <w:spacing w:val="14"/>
          <w:kern w:val="2"/>
          <w:lang w:val="en-GB"/>
        </w:rPr>
        <w:t>02 October 2022</w:t>
      </w:r>
    </w:p>
    <w:p w14:paraId="5D550954" w14:textId="4837E8B5" w:rsidR="007A7BBE" w:rsidRPr="00A87D38" w:rsidRDefault="007A7BBE" w:rsidP="00170392">
      <w:pPr>
        <w:widowControl w:val="0"/>
        <w:ind w:left="4320" w:right="89" w:firstLine="720"/>
        <w:jc w:val="right"/>
        <w:rPr>
          <w:spacing w:val="14"/>
          <w:kern w:val="2"/>
          <w:lang w:val="en-GB"/>
        </w:rPr>
      </w:pPr>
      <w:r w:rsidRPr="00170392">
        <w:rPr>
          <w:b/>
          <w:spacing w:val="14"/>
          <w:kern w:val="2"/>
          <w:lang w:val="en-GB"/>
        </w:rPr>
        <w:t>Delivered</w:t>
      </w:r>
      <w:r w:rsidRPr="00A87D38">
        <w:rPr>
          <w:spacing w:val="14"/>
          <w:kern w:val="2"/>
          <w:lang w:val="en-GB"/>
        </w:rPr>
        <w:t>:</w:t>
      </w:r>
      <w:r w:rsidR="00170392">
        <w:rPr>
          <w:spacing w:val="14"/>
          <w:kern w:val="2"/>
          <w:lang w:val="en-GB"/>
        </w:rPr>
        <w:t>02 October 2022</w:t>
      </w:r>
    </w:p>
    <w:p w14:paraId="398380BF" w14:textId="77777777" w:rsidR="007A7BBE" w:rsidRPr="00044B50" w:rsidRDefault="007A7BBE"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4D0992A9" w:rsidR="00C33845" w:rsidRDefault="00884039" w:rsidP="00772E4B">
      <w:pPr>
        <w:jc w:val="both"/>
        <w:rPr>
          <w:lang w:val="en-GB"/>
        </w:rPr>
      </w:pPr>
      <w:r>
        <w:rPr>
          <w:lang w:val="en-GB"/>
        </w:rPr>
        <w:t>Counsel f</w:t>
      </w:r>
      <w:r w:rsidR="00C33845">
        <w:rPr>
          <w:lang w:val="en-GB"/>
        </w:rPr>
        <w:t xml:space="preserve">or the </w:t>
      </w:r>
      <w:r>
        <w:rPr>
          <w:lang w:val="en-GB"/>
        </w:rPr>
        <w:t>Appellant</w:t>
      </w:r>
      <w:r w:rsidR="00C33845">
        <w:rPr>
          <w:lang w:val="en-GB"/>
        </w:rPr>
        <w:t>:</w:t>
      </w:r>
      <w:r w:rsidR="00C33845">
        <w:rPr>
          <w:lang w:val="en-GB"/>
        </w:rPr>
        <w:tab/>
      </w:r>
      <w:r w:rsidR="00C33845">
        <w:rPr>
          <w:lang w:val="en-GB"/>
        </w:rPr>
        <w:tab/>
      </w:r>
      <w:r w:rsidR="00C33845">
        <w:rPr>
          <w:lang w:val="en-GB"/>
        </w:rPr>
        <w:tab/>
      </w:r>
      <w:r>
        <w:rPr>
          <w:lang w:val="en-GB"/>
        </w:rPr>
        <w:t xml:space="preserve">Ms N. </w:t>
      </w:r>
      <w:proofErr w:type="spellStart"/>
      <w:r>
        <w:rPr>
          <w:lang w:val="en-GB"/>
        </w:rPr>
        <w:t>Mthini</w:t>
      </w:r>
      <w:proofErr w:type="spellEnd"/>
    </w:p>
    <w:p w14:paraId="034C433A" w14:textId="58067C15" w:rsidR="00884039" w:rsidRDefault="008840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Legal Aid South Africa</w:t>
      </w:r>
    </w:p>
    <w:p w14:paraId="0BD3282B" w14:textId="502E7FE8" w:rsidR="00884039" w:rsidRDefault="008840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King William’s Town Justice Centre</w:t>
      </w:r>
    </w:p>
    <w:p w14:paraId="22EDB5A9" w14:textId="6CA18D09" w:rsidR="00884039" w:rsidRDefault="00884039" w:rsidP="00772E4B">
      <w:pPr>
        <w:jc w:val="both"/>
        <w:rPr>
          <w:lang w:val="en-GB"/>
        </w:rPr>
      </w:pPr>
      <w:r>
        <w:rPr>
          <w:lang w:val="en-GB"/>
        </w:rPr>
        <w:tab/>
      </w:r>
      <w:r>
        <w:rPr>
          <w:lang w:val="en-GB"/>
        </w:rPr>
        <w:tab/>
      </w:r>
      <w:r>
        <w:rPr>
          <w:lang w:val="en-GB"/>
        </w:rPr>
        <w:tab/>
      </w:r>
      <w:r>
        <w:rPr>
          <w:lang w:val="en-GB"/>
        </w:rPr>
        <w:tab/>
      </w:r>
      <w:r>
        <w:rPr>
          <w:lang w:val="en-GB"/>
        </w:rPr>
        <w:tab/>
      </w:r>
      <w:r>
        <w:rPr>
          <w:lang w:val="en-GB"/>
        </w:rPr>
        <w:tab/>
        <w:t>043 604 6600</w:t>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3B71D8AA" w14:textId="77777777" w:rsidR="00884039" w:rsidRDefault="00884039" w:rsidP="00772E4B">
      <w:pPr>
        <w:jc w:val="both"/>
        <w:rPr>
          <w:lang w:val="en-GB"/>
        </w:rPr>
      </w:pPr>
      <w:r>
        <w:rPr>
          <w:lang w:val="en-GB"/>
        </w:rPr>
        <w:t>Counsel fo</w:t>
      </w:r>
      <w:r w:rsidR="00C33845">
        <w:rPr>
          <w:lang w:val="en-GB"/>
        </w:rPr>
        <w:t>r the</w:t>
      </w:r>
      <w:r>
        <w:rPr>
          <w:lang w:val="en-GB"/>
        </w:rPr>
        <w:t xml:space="preserve"> Respondent</w:t>
      </w:r>
      <w:r w:rsidR="00C33845">
        <w:rPr>
          <w:lang w:val="en-GB"/>
        </w:rPr>
        <w:t>:</w:t>
      </w:r>
      <w:r w:rsidR="00C33845">
        <w:rPr>
          <w:lang w:val="en-GB"/>
        </w:rPr>
        <w:tab/>
      </w:r>
      <w:r w:rsidR="00C33845">
        <w:rPr>
          <w:lang w:val="en-GB"/>
        </w:rPr>
        <w:tab/>
      </w:r>
      <w:r>
        <w:rPr>
          <w:lang w:val="en-GB"/>
        </w:rPr>
        <w:t>Ms N.</w:t>
      </w:r>
      <w:r w:rsidR="00B4784B">
        <w:rPr>
          <w:lang w:val="en-GB"/>
        </w:rPr>
        <w:t xml:space="preserve"> </w:t>
      </w:r>
      <w:proofErr w:type="spellStart"/>
      <w:r w:rsidR="00B4784B">
        <w:rPr>
          <w:lang w:val="en-GB"/>
        </w:rPr>
        <w:t>Ngxingwa</w:t>
      </w:r>
      <w:proofErr w:type="spellEnd"/>
    </w:p>
    <w:p w14:paraId="2A0955A0" w14:textId="32F96EA5" w:rsidR="00987DBD" w:rsidRDefault="00987DBD" w:rsidP="00987DBD">
      <w:pPr>
        <w:ind w:left="4320"/>
        <w:rPr>
          <w:lang w:val="en-GB"/>
        </w:rPr>
      </w:pPr>
      <w:r>
        <w:rPr>
          <w:lang w:val="en-GB"/>
        </w:rPr>
        <w:t xml:space="preserve">Office of the Deputy </w:t>
      </w:r>
      <w:r w:rsidR="00884039">
        <w:rPr>
          <w:lang w:val="en-GB"/>
        </w:rPr>
        <w:t>Director of Public Prosecutions</w:t>
      </w:r>
    </w:p>
    <w:p w14:paraId="261676AD" w14:textId="5A5B09ED" w:rsidR="00987DBD" w:rsidRDefault="00987DBD" w:rsidP="00987DBD">
      <w:pPr>
        <w:ind w:left="4320"/>
        <w:rPr>
          <w:lang w:val="en-GB"/>
        </w:rPr>
      </w:pPr>
      <w:proofErr w:type="spellStart"/>
      <w:r>
        <w:rPr>
          <w:lang w:val="en-GB"/>
        </w:rPr>
        <w:t>Phalo</w:t>
      </w:r>
      <w:proofErr w:type="spellEnd"/>
      <w:r>
        <w:rPr>
          <w:lang w:val="en-GB"/>
        </w:rPr>
        <w:t xml:space="preserve"> Avenue</w:t>
      </w:r>
    </w:p>
    <w:p w14:paraId="7198A1F6" w14:textId="5CE99BFD" w:rsidR="00987DBD" w:rsidRDefault="00987DBD" w:rsidP="00987DBD">
      <w:pPr>
        <w:ind w:left="4320"/>
        <w:rPr>
          <w:lang w:val="en-GB"/>
        </w:rPr>
      </w:pPr>
      <w:proofErr w:type="spellStart"/>
      <w:r>
        <w:rPr>
          <w:lang w:val="en-GB"/>
        </w:rPr>
        <w:t>Bisho</w:t>
      </w:r>
      <w:proofErr w:type="spellEnd"/>
    </w:p>
    <w:p w14:paraId="09121513" w14:textId="4F3DA6AD" w:rsidR="00987DBD" w:rsidRDefault="00987DBD" w:rsidP="00987DBD">
      <w:pPr>
        <w:ind w:left="4320"/>
        <w:rPr>
          <w:lang w:val="en-GB"/>
        </w:rPr>
      </w:pPr>
      <w:r>
        <w:rPr>
          <w:lang w:val="en-GB"/>
        </w:rPr>
        <w:t>040 608 6815</w:t>
      </w:r>
    </w:p>
    <w:p w14:paraId="6190544B" w14:textId="787C1A9C" w:rsidR="00C33845" w:rsidRPr="00044B50" w:rsidRDefault="00987DBD"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2C48F6E2" w14:textId="012644C5" w:rsidR="00AA32DA" w:rsidRPr="00044B50" w:rsidRDefault="006E4C1C" w:rsidP="00987DBD">
      <w:pPr>
        <w:tabs>
          <w:tab w:val="left" w:pos="3402"/>
          <w:tab w:val="center" w:pos="3989"/>
        </w:tabs>
        <w:ind w:hanging="142"/>
        <w:rPr>
          <w:lang w:val="en-GB"/>
        </w:rPr>
      </w:pPr>
      <w:r w:rsidRPr="00044B50">
        <w:rPr>
          <w:lang w:val="en-GB"/>
        </w:rPr>
        <w:tab/>
      </w:r>
      <w:r w:rsidR="00AA32DA"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F05C" w14:textId="77777777" w:rsidR="00597B5A" w:rsidRDefault="00597B5A" w:rsidP="00005691">
      <w:r>
        <w:separator/>
      </w:r>
    </w:p>
  </w:endnote>
  <w:endnote w:type="continuationSeparator" w:id="0">
    <w:p w14:paraId="759CC565" w14:textId="77777777" w:rsidR="00597B5A" w:rsidRDefault="00597B5A"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F81E" w14:textId="77777777" w:rsidR="00597B5A" w:rsidRDefault="00597B5A" w:rsidP="00005691">
      <w:r>
        <w:separator/>
      </w:r>
    </w:p>
  </w:footnote>
  <w:footnote w:type="continuationSeparator" w:id="0">
    <w:p w14:paraId="741B9607" w14:textId="77777777" w:rsidR="00597B5A" w:rsidRDefault="00597B5A" w:rsidP="00005691">
      <w:r>
        <w:continuationSeparator/>
      </w:r>
    </w:p>
  </w:footnote>
  <w:footnote w:id="1">
    <w:p w14:paraId="0D18A65A" w14:textId="76F5201C" w:rsidR="007D135F" w:rsidRPr="007D135F" w:rsidRDefault="007D135F" w:rsidP="00A6794A">
      <w:pPr>
        <w:pStyle w:val="FootnoteText"/>
        <w:spacing w:line="240" w:lineRule="auto"/>
        <w:jc w:val="both"/>
        <w:rPr>
          <w:lang w:val="en-US"/>
        </w:rPr>
      </w:pPr>
      <w:r>
        <w:rPr>
          <w:rStyle w:val="FootnoteReference"/>
        </w:rPr>
        <w:footnoteRef/>
      </w:r>
      <w:r>
        <w:t xml:space="preserve"> </w:t>
      </w:r>
      <w:r>
        <w:rPr>
          <w:i/>
          <w:iCs/>
          <w:lang w:val="en-US"/>
        </w:rPr>
        <w:t>S v Pillay</w:t>
      </w:r>
      <w:r>
        <w:rPr>
          <w:lang w:val="en-US"/>
        </w:rPr>
        <w:t xml:space="preserve"> [1977] 4 All SA 713 (A) at 717; 1977 (4) SA 531 (A) at 535F-G.</w:t>
      </w:r>
    </w:p>
  </w:footnote>
  <w:footnote w:id="2">
    <w:p w14:paraId="0D162162" w14:textId="0624E40A" w:rsidR="00D11629" w:rsidRPr="00D11629" w:rsidRDefault="00D11629" w:rsidP="00A6794A">
      <w:pPr>
        <w:pStyle w:val="FootnoteText"/>
        <w:spacing w:line="240" w:lineRule="auto"/>
        <w:jc w:val="both"/>
        <w:rPr>
          <w:lang w:val="en-US"/>
        </w:rPr>
      </w:pPr>
      <w:r>
        <w:rPr>
          <w:rStyle w:val="FootnoteReference"/>
        </w:rPr>
        <w:footnoteRef/>
      </w:r>
      <w:r>
        <w:t xml:space="preserve"> </w:t>
      </w:r>
      <w:r>
        <w:rPr>
          <w:i/>
          <w:iCs/>
          <w:lang w:val="en-US"/>
        </w:rPr>
        <w:t xml:space="preserve">S v </w:t>
      </w:r>
      <w:proofErr w:type="spellStart"/>
      <w:r>
        <w:rPr>
          <w:i/>
          <w:iCs/>
          <w:lang w:val="en-US"/>
        </w:rPr>
        <w:t>Salzwedel</w:t>
      </w:r>
      <w:proofErr w:type="spellEnd"/>
      <w:r>
        <w:rPr>
          <w:lang w:val="en-US"/>
        </w:rPr>
        <w:t xml:space="preserve"> [2000] 1 All SA 229 (A) para 10.</w:t>
      </w:r>
    </w:p>
  </w:footnote>
  <w:footnote w:id="3">
    <w:p w14:paraId="44436D85" w14:textId="39477FEC" w:rsidR="005C1879" w:rsidRPr="005C1879" w:rsidRDefault="005C1879" w:rsidP="00A6794A">
      <w:pPr>
        <w:pStyle w:val="FootnoteText"/>
        <w:spacing w:line="240" w:lineRule="auto"/>
        <w:jc w:val="both"/>
        <w:rPr>
          <w:lang w:val="en-US"/>
        </w:rPr>
      </w:pPr>
      <w:r>
        <w:rPr>
          <w:rStyle w:val="FootnoteReference"/>
        </w:rPr>
        <w:footnoteRef/>
      </w:r>
      <w:r>
        <w:t xml:space="preserve"> </w:t>
      </w:r>
      <w:r>
        <w:rPr>
          <w:i/>
          <w:iCs/>
          <w:lang w:val="en-US"/>
        </w:rPr>
        <w:t>S v Whitehead</w:t>
      </w:r>
      <w:r>
        <w:rPr>
          <w:lang w:val="en-US"/>
        </w:rPr>
        <w:t xml:space="preserve"> [1970] 4 All SA 340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7B3CBFC6"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6470">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418B1"/>
    <w:multiLevelType w:val="hybridMultilevel"/>
    <w:tmpl w:val="3D3224FE"/>
    <w:lvl w:ilvl="0" w:tplc="F2681C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73883"/>
    <w:multiLevelType w:val="hybridMultilevel"/>
    <w:tmpl w:val="C7A484EA"/>
    <w:lvl w:ilvl="0" w:tplc="7A1049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200170">
    <w:abstractNumId w:val="2"/>
  </w:num>
  <w:num w:numId="2" w16cid:durableId="97456934">
    <w:abstractNumId w:val="0"/>
  </w:num>
  <w:num w:numId="3" w16cid:durableId="1241939957">
    <w:abstractNumId w:val="4"/>
  </w:num>
  <w:num w:numId="4" w16cid:durableId="1840121244">
    <w:abstractNumId w:val="3"/>
  </w:num>
  <w:num w:numId="5" w16cid:durableId="1045250552">
    <w:abstractNumId w:val="10"/>
  </w:num>
  <w:num w:numId="6" w16cid:durableId="2047675940">
    <w:abstractNumId w:val="7"/>
  </w:num>
  <w:num w:numId="7" w16cid:durableId="74523406">
    <w:abstractNumId w:val="12"/>
  </w:num>
  <w:num w:numId="8" w16cid:durableId="1715233593">
    <w:abstractNumId w:val="1"/>
  </w:num>
  <w:num w:numId="9" w16cid:durableId="1701515232">
    <w:abstractNumId w:val="5"/>
  </w:num>
  <w:num w:numId="10" w16cid:durableId="853148373">
    <w:abstractNumId w:val="8"/>
  </w:num>
  <w:num w:numId="11" w16cid:durableId="127405819">
    <w:abstractNumId w:val="11"/>
  </w:num>
  <w:num w:numId="12" w16cid:durableId="1430350879">
    <w:abstractNumId w:val="6"/>
  </w:num>
  <w:num w:numId="13" w16cid:durableId="956831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217A"/>
    <w:rsid w:val="00004E1E"/>
    <w:rsid w:val="00005691"/>
    <w:rsid w:val="00005ABB"/>
    <w:rsid w:val="00005BC2"/>
    <w:rsid w:val="000063C5"/>
    <w:rsid w:val="0000642E"/>
    <w:rsid w:val="00006EF3"/>
    <w:rsid w:val="00007087"/>
    <w:rsid w:val="00007904"/>
    <w:rsid w:val="000109B4"/>
    <w:rsid w:val="00012A2F"/>
    <w:rsid w:val="00013A8F"/>
    <w:rsid w:val="00014437"/>
    <w:rsid w:val="00014770"/>
    <w:rsid w:val="00016FDA"/>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6042"/>
    <w:rsid w:val="00056FBA"/>
    <w:rsid w:val="000574BF"/>
    <w:rsid w:val="00063188"/>
    <w:rsid w:val="00063C6E"/>
    <w:rsid w:val="00063D5A"/>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28F3"/>
    <w:rsid w:val="000A59DC"/>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3E15"/>
    <w:rsid w:val="000E4F0D"/>
    <w:rsid w:val="000E5100"/>
    <w:rsid w:val="000E7ECD"/>
    <w:rsid w:val="000F05E0"/>
    <w:rsid w:val="000F1A95"/>
    <w:rsid w:val="000F6BFE"/>
    <w:rsid w:val="000F7DF4"/>
    <w:rsid w:val="0010068E"/>
    <w:rsid w:val="00100F9A"/>
    <w:rsid w:val="0010218C"/>
    <w:rsid w:val="00102D5B"/>
    <w:rsid w:val="00103220"/>
    <w:rsid w:val="001044DB"/>
    <w:rsid w:val="00105EB6"/>
    <w:rsid w:val="0010622C"/>
    <w:rsid w:val="001078B5"/>
    <w:rsid w:val="00107A5F"/>
    <w:rsid w:val="0011026A"/>
    <w:rsid w:val="00110EF0"/>
    <w:rsid w:val="001124A5"/>
    <w:rsid w:val="00116EB9"/>
    <w:rsid w:val="00120E93"/>
    <w:rsid w:val="001226DE"/>
    <w:rsid w:val="00123296"/>
    <w:rsid w:val="0012621C"/>
    <w:rsid w:val="00130228"/>
    <w:rsid w:val="00131984"/>
    <w:rsid w:val="00131A28"/>
    <w:rsid w:val="001337CC"/>
    <w:rsid w:val="00134C11"/>
    <w:rsid w:val="00135C81"/>
    <w:rsid w:val="00137E08"/>
    <w:rsid w:val="00142F79"/>
    <w:rsid w:val="001435EB"/>
    <w:rsid w:val="00144974"/>
    <w:rsid w:val="00146BA3"/>
    <w:rsid w:val="001517E0"/>
    <w:rsid w:val="001556D7"/>
    <w:rsid w:val="00157785"/>
    <w:rsid w:val="00157898"/>
    <w:rsid w:val="00157C19"/>
    <w:rsid w:val="00160EBC"/>
    <w:rsid w:val="00160F58"/>
    <w:rsid w:val="00163A58"/>
    <w:rsid w:val="00164B7B"/>
    <w:rsid w:val="00170392"/>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43D2"/>
    <w:rsid w:val="00194FD1"/>
    <w:rsid w:val="001954F0"/>
    <w:rsid w:val="00195571"/>
    <w:rsid w:val="001955AB"/>
    <w:rsid w:val="00196742"/>
    <w:rsid w:val="001A4F33"/>
    <w:rsid w:val="001B0D01"/>
    <w:rsid w:val="001B2578"/>
    <w:rsid w:val="001B2FE4"/>
    <w:rsid w:val="001B505F"/>
    <w:rsid w:val="001B69E3"/>
    <w:rsid w:val="001C04BC"/>
    <w:rsid w:val="001C2DD7"/>
    <w:rsid w:val="001C48A5"/>
    <w:rsid w:val="001C7061"/>
    <w:rsid w:val="001D0962"/>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49A2"/>
    <w:rsid w:val="00206D6C"/>
    <w:rsid w:val="00207573"/>
    <w:rsid w:val="002115FE"/>
    <w:rsid w:val="0021430F"/>
    <w:rsid w:val="00215EBC"/>
    <w:rsid w:val="0021730A"/>
    <w:rsid w:val="00217399"/>
    <w:rsid w:val="002203EC"/>
    <w:rsid w:val="00222854"/>
    <w:rsid w:val="00224363"/>
    <w:rsid w:val="0022594E"/>
    <w:rsid w:val="00226444"/>
    <w:rsid w:val="00226ADA"/>
    <w:rsid w:val="00227379"/>
    <w:rsid w:val="00231325"/>
    <w:rsid w:val="00231CAF"/>
    <w:rsid w:val="002327AF"/>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52C4"/>
    <w:rsid w:val="00285664"/>
    <w:rsid w:val="00287A18"/>
    <w:rsid w:val="00287A26"/>
    <w:rsid w:val="00290DC6"/>
    <w:rsid w:val="00290E92"/>
    <w:rsid w:val="0029183E"/>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31B7"/>
    <w:rsid w:val="002B3FE3"/>
    <w:rsid w:val="002B54B7"/>
    <w:rsid w:val="002B6730"/>
    <w:rsid w:val="002B7874"/>
    <w:rsid w:val="002C1ECF"/>
    <w:rsid w:val="002C1ED3"/>
    <w:rsid w:val="002C3A0D"/>
    <w:rsid w:val="002C45D8"/>
    <w:rsid w:val="002C4A32"/>
    <w:rsid w:val="002C5945"/>
    <w:rsid w:val="002C7128"/>
    <w:rsid w:val="002D4CBC"/>
    <w:rsid w:val="002D6D70"/>
    <w:rsid w:val="002E0CCA"/>
    <w:rsid w:val="002E141A"/>
    <w:rsid w:val="002E1B95"/>
    <w:rsid w:val="002E3EC7"/>
    <w:rsid w:val="002E4808"/>
    <w:rsid w:val="002E483E"/>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628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3E5D"/>
    <w:rsid w:val="0034439B"/>
    <w:rsid w:val="003455A7"/>
    <w:rsid w:val="0034665A"/>
    <w:rsid w:val="003469BB"/>
    <w:rsid w:val="00350743"/>
    <w:rsid w:val="00350A47"/>
    <w:rsid w:val="003513CA"/>
    <w:rsid w:val="00351FAC"/>
    <w:rsid w:val="003529AF"/>
    <w:rsid w:val="00353652"/>
    <w:rsid w:val="003564CA"/>
    <w:rsid w:val="003570AD"/>
    <w:rsid w:val="0035756C"/>
    <w:rsid w:val="00357751"/>
    <w:rsid w:val="003601F1"/>
    <w:rsid w:val="00360BFC"/>
    <w:rsid w:val="00362A40"/>
    <w:rsid w:val="00363BF3"/>
    <w:rsid w:val="003649E8"/>
    <w:rsid w:val="00366631"/>
    <w:rsid w:val="003679D5"/>
    <w:rsid w:val="00367B79"/>
    <w:rsid w:val="003700BB"/>
    <w:rsid w:val="0037015D"/>
    <w:rsid w:val="0037217E"/>
    <w:rsid w:val="00373823"/>
    <w:rsid w:val="00373BB6"/>
    <w:rsid w:val="00374F02"/>
    <w:rsid w:val="00375614"/>
    <w:rsid w:val="00380E40"/>
    <w:rsid w:val="00380E60"/>
    <w:rsid w:val="00381483"/>
    <w:rsid w:val="00381C36"/>
    <w:rsid w:val="00381D62"/>
    <w:rsid w:val="00386581"/>
    <w:rsid w:val="003869D5"/>
    <w:rsid w:val="003905B9"/>
    <w:rsid w:val="00391E23"/>
    <w:rsid w:val="0039206E"/>
    <w:rsid w:val="00392A4B"/>
    <w:rsid w:val="00392AA2"/>
    <w:rsid w:val="00393BA3"/>
    <w:rsid w:val="0039527F"/>
    <w:rsid w:val="00395A71"/>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75F3"/>
    <w:rsid w:val="003E7D14"/>
    <w:rsid w:val="003F0D9E"/>
    <w:rsid w:val="003F1974"/>
    <w:rsid w:val="003F2109"/>
    <w:rsid w:val="003F24F7"/>
    <w:rsid w:val="003F50FF"/>
    <w:rsid w:val="003F5900"/>
    <w:rsid w:val="003F6355"/>
    <w:rsid w:val="00400266"/>
    <w:rsid w:val="00401A9A"/>
    <w:rsid w:val="00402EEA"/>
    <w:rsid w:val="00404201"/>
    <w:rsid w:val="00405CEF"/>
    <w:rsid w:val="00406337"/>
    <w:rsid w:val="00406A00"/>
    <w:rsid w:val="004074B3"/>
    <w:rsid w:val="004075EA"/>
    <w:rsid w:val="00410C82"/>
    <w:rsid w:val="0041108E"/>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3161"/>
    <w:rsid w:val="004B5BAF"/>
    <w:rsid w:val="004B5CB4"/>
    <w:rsid w:val="004B632A"/>
    <w:rsid w:val="004B7E82"/>
    <w:rsid w:val="004C06AD"/>
    <w:rsid w:val="004C0946"/>
    <w:rsid w:val="004C0C08"/>
    <w:rsid w:val="004C13CF"/>
    <w:rsid w:val="004C7EB2"/>
    <w:rsid w:val="004D0163"/>
    <w:rsid w:val="004D0AC5"/>
    <w:rsid w:val="004D19EB"/>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A0D"/>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97B5A"/>
    <w:rsid w:val="005A2449"/>
    <w:rsid w:val="005A2C73"/>
    <w:rsid w:val="005A3E4D"/>
    <w:rsid w:val="005A4FC0"/>
    <w:rsid w:val="005A71F7"/>
    <w:rsid w:val="005B121C"/>
    <w:rsid w:val="005B1333"/>
    <w:rsid w:val="005B1872"/>
    <w:rsid w:val="005B649F"/>
    <w:rsid w:val="005B7922"/>
    <w:rsid w:val="005B7CEE"/>
    <w:rsid w:val="005C1439"/>
    <w:rsid w:val="005C15DC"/>
    <w:rsid w:val="005C1879"/>
    <w:rsid w:val="005C1DEC"/>
    <w:rsid w:val="005C28AE"/>
    <w:rsid w:val="005C36E4"/>
    <w:rsid w:val="005C4FDA"/>
    <w:rsid w:val="005C5C47"/>
    <w:rsid w:val="005C6A41"/>
    <w:rsid w:val="005C7764"/>
    <w:rsid w:val="005D0320"/>
    <w:rsid w:val="005D0B78"/>
    <w:rsid w:val="005D25D6"/>
    <w:rsid w:val="005D3407"/>
    <w:rsid w:val="005D3941"/>
    <w:rsid w:val="005D411A"/>
    <w:rsid w:val="005D47C3"/>
    <w:rsid w:val="005D5E9D"/>
    <w:rsid w:val="005D6BF3"/>
    <w:rsid w:val="005D6D77"/>
    <w:rsid w:val="005E2F30"/>
    <w:rsid w:val="005E3541"/>
    <w:rsid w:val="005E560B"/>
    <w:rsid w:val="005E601A"/>
    <w:rsid w:val="005F03D5"/>
    <w:rsid w:val="005F04A5"/>
    <w:rsid w:val="005F158C"/>
    <w:rsid w:val="005F236B"/>
    <w:rsid w:val="005F6D85"/>
    <w:rsid w:val="005F77BC"/>
    <w:rsid w:val="00600269"/>
    <w:rsid w:val="00600403"/>
    <w:rsid w:val="0060138F"/>
    <w:rsid w:val="0060391E"/>
    <w:rsid w:val="0060443D"/>
    <w:rsid w:val="0060486E"/>
    <w:rsid w:val="006062FB"/>
    <w:rsid w:val="00606867"/>
    <w:rsid w:val="00607419"/>
    <w:rsid w:val="006101AF"/>
    <w:rsid w:val="0061164A"/>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7A17"/>
    <w:rsid w:val="00641035"/>
    <w:rsid w:val="00641661"/>
    <w:rsid w:val="00644FB0"/>
    <w:rsid w:val="006476E6"/>
    <w:rsid w:val="00650EE2"/>
    <w:rsid w:val="006511A4"/>
    <w:rsid w:val="006513E2"/>
    <w:rsid w:val="00651916"/>
    <w:rsid w:val="00651DE7"/>
    <w:rsid w:val="00652EB8"/>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871CD"/>
    <w:rsid w:val="0069106B"/>
    <w:rsid w:val="00691AF2"/>
    <w:rsid w:val="00691CB2"/>
    <w:rsid w:val="00694527"/>
    <w:rsid w:val="0069550C"/>
    <w:rsid w:val="00697465"/>
    <w:rsid w:val="00697EB1"/>
    <w:rsid w:val="006A2310"/>
    <w:rsid w:val="006A2706"/>
    <w:rsid w:val="006A498B"/>
    <w:rsid w:val="006B150C"/>
    <w:rsid w:val="006B1DCE"/>
    <w:rsid w:val="006B42B2"/>
    <w:rsid w:val="006B6180"/>
    <w:rsid w:val="006B692B"/>
    <w:rsid w:val="006C177A"/>
    <w:rsid w:val="006C1B13"/>
    <w:rsid w:val="006C32C4"/>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3A0A"/>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081F"/>
    <w:rsid w:val="00724B29"/>
    <w:rsid w:val="00727A78"/>
    <w:rsid w:val="00730A5A"/>
    <w:rsid w:val="00731207"/>
    <w:rsid w:val="00732DB1"/>
    <w:rsid w:val="007342CC"/>
    <w:rsid w:val="00734430"/>
    <w:rsid w:val="0074053C"/>
    <w:rsid w:val="00743D4D"/>
    <w:rsid w:val="00743EB1"/>
    <w:rsid w:val="0074485F"/>
    <w:rsid w:val="007451A8"/>
    <w:rsid w:val="0074527C"/>
    <w:rsid w:val="00745BF2"/>
    <w:rsid w:val="00745E2B"/>
    <w:rsid w:val="00746757"/>
    <w:rsid w:val="00751ADD"/>
    <w:rsid w:val="007520F6"/>
    <w:rsid w:val="007532C0"/>
    <w:rsid w:val="00756020"/>
    <w:rsid w:val="00756098"/>
    <w:rsid w:val="00757F3C"/>
    <w:rsid w:val="007631E0"/>
    <w:rsid w:val="00763628"/>
    <w:rsid w:val="00763BF3"/>
    <w:rsid w:val="00764F87"/>
    <w:rsid w:val="00767A6B"/>
    <w:rsid w:val="00771094"/>
    <w:rsid w:val="00771421"/>
    <w:rsid w:val="00772E4B"/>
    <w:rsid w:val="007744D5"/>
    <w:rsid w:val="0077459E"/>
    <w:rsid w:val="00775448"/>
    <w:rsid w:val="0077676B"/>
    <w:rsid w:val="00782782"/>
    <w:rsid w:val="00783D14"/>
    <w:rsid w:val="007841E0"/>
    <w:rsid w:val="00784673"/>
    <w:rsid w:val="007863FC"/>
    <w:rsid w:val="007866DC"/>
    <w:rsid w:val="00791465"/>
    <w:rsid w:val="0079276A"/>
    <w:rsid w:val="00794AA8"/>
    <w:rsid w:val="00796986"/>
    <w:rsid w:val="00796F39"/>
    <w:rsid w:val="00796F7A"/>
    <w:rsid w:val="00797A49"/>
    <w:rsid w:val="007A1488"/>
    <w:rsid w:val="007A1A81"/>
    <w:rsid w:val="007A2884"/>
    <w:rsid w:val="007A3705"/>
    <w:rsid w:val="007A39B0"/>
    <w:rsid w:val="007A5D26"/>
    <w:rsid w:val="007A7BBE"/>
    <w:rsid w:val="007B196E"/>
    <w:rsid w:val="007B1F09"/>
    <w:rsid w:val="007B566C"/>
    <w:rsid w:val="007B686F"/>
    <w:rsid w:val="007B6CEF"/>
    <w:rsid w:val="007C17AD"/>
    <w:rsid w:val="007C247A"/>
    <w:rsid w:val="007C4731"/>
    <w:rsid w:val="007C546A"/>
    <w:rsid w:val="007D0644"/>
    <w:rsid w:val="007D0A2D"/>
    <w:rsid w:val="007D135F"/>
    <w:rsid w:val="007D2F7B"/>
    <w:rsid w:val="007D3ACE"/>
    <w:rsid w:val="007D64EC"/>
    <w:rsid w:val="007E05A2"/>
    <w:rsid w:val="007E1089"/>
    <w:rsid w:val="007E1B26"/>
    <w:rsid w:val="007E1F8D"/>
    <w:rsid w:val="007E5E24"/>
    <w:rsid w:val="007F1E72"/>
    <w:rsid w:val="007F2C37"/>
    <w:rsid w:val="007F4798"/>
    <w:rsid w:val="00800438"/>
    <w:rsid w:val="008019A5"/>
    <w:rsid w:val="008020C2"/>
    <w:rsid w:val="008020CD"/>
    <w:rsid w:val="008024F1"/>
    <w:rsid w:val="00803543"/>
    <w:rsid w:val="00806AFC"/>
    <w:rsid w:val="00810336"/>
    <w:rsid w:val="0081156D"/>
    <w:rsid w:val="00811B30"/>
    <w:rsid w:val="00812D95"/>
    <w:rsid w:val="00813448"/>
    <w:rsid w:val="00814EDE"/>
    <w:rsid w:val="0081612B"/>
    <w:rsid w:val="00816ED1"/>
    <w:rsid w:val="00821D82"/>
    <w:rsid w:val="008230F2"/>
    <w:rsid w:val="00823442"/>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36CA"/>
    <w:rsid w:val="008547C2"/>
    <w:rsid w:val="00854A89"/>
    <w:rsid w:val="00855355"/>
    <w:rsid w:val="008557C2"/>
    <w:rsid w:val="00855F97"/>
    <w:rsid w:val="00857C97"/>
    <w:rsid w:val="00860489"/>
    <w:rsid w:val="0086080D"/>
    <w:rsid w:val="008634DE"/>
    <w:rsid w:val="008647BD"/>
    <w:rsid w:val="008665C4"/>
    <w:rsid w:val="0086751C"/>
    <w:rsid w:val="008677E3"/>
    <w:rsid w:val="00870B41"/>
    <w:rsid w:val="0087195C"/>
    <w:rsid w:val="00873C6E"/>
    <w:rsid w:val="00873EB9"/>
    <w:rsid w:val="00874546"/>
    <w:rsid w:val="00875D5A"/>
    <w:rsid w:val="00875F1E"/>
    <w:rsid w:val="00880351"/>
    <w:rsid w:val="0088086C"/>
    <w:rsid w:val="008825BB"/>
    <w:rsid w:val="00882735"/>
    <w:rsid w:val="0088275A"/>
    <w:rsid w:val="00882EFE"/>
    <w:rsid w:val="00884039"/>
    <w:rsid w:val="00885C05"/>
    <w:rsid w:val="00885F6F"/>
    <w:rsid w:val="00887EDE"/>
    <w:rsid w:val="00890F28"/>
    <w:rsid w:val="00892541"/>
    <w:rsid w:val="0089372D"/>
    <w:rsid w:val="00893E14"/>
    <w:rsid w:val="0089533C"/>
    <w:rsid w:val="00895554"/>
    <w:rsid w:val="008957A8"/>
    <w:rsid w:val="00895A54"/>
    <w:rsid w:val="00896B6A"/>
    <w:rsid w:val="008A0454"/>
    <w:rsid w:val="008A09A6"/>
    <w:rsid w:val="008A1381"/>
    <w:rsid w:val="008A1A60"/>
    <w:rsid w:val="008A3B56"/>
    <w:rsid w:val="008A4281"/>
    <w:rsid w:val="008A537D"/>
    <w:rsid w:val="008A7240"/>
    <w:rsid w:val="008A75F3"/>
    <w:rsid w:val="008A7BFC"/>
    <w:rsid w:val="008A7CF7"/>
    <w:rsid w:val="008A7FAD"/>
    <w:rsid w:val="008B100F"/>
    <w:rsid w:val="008B1DA6"/>
    <w:rsid w:val="008B3660"/>
    <w:rsid w:val="008C210D"/>
    <w:rsid w:val="008C3E59"/>
    <w:rsid w:val="008C480D"/>
    <w:rsid w:val="008C4C45"/>
    <w:rsid w:val="008C651B"/>
    <w:rsid w:val="008C7138"/>
    <w:rsid w:val="008D2564"/>
    <w:rsid w:val="008D3C26"/>
    <w:rsid w:val="008E1626"/>
    <w:rsid w:val="008E270C"/>
    <w:rsid w:val="008E51D4"/>
    <w:rsid w:val="008E66F8"/>
    <w:rsid w:val="008E74EF"/>
    <w:rsid w:val="008E7904"/>
    <w:rsid w:val="008E7EFA"/>
    <w:rsid w:val="008F051D"/>
    <w:rsid w:val="008F0FC5"/>
    <w:rsid w:val="008F0FD2"/>
    <w:rsid w:val="008F17A3"/>
    <w:rsid w:val="008F4376"/>
    <w:rsid w:val="008F59AF"/>
    <w:rsid w:val="008F5B07"/>
    <w:rsid w:val="008F61FC"/>
    <w:rsid w:val="008F74A5"/>
    <w:rsid w:val="00901474"/>
    <w:rsid w:val="009014FD"/>
    <w:rsid w:val="00902AA7"/>
    <w:rsid w:val="00902C55"/>
    <w:rsid w:val="00903496"/>
    <w:rsid w:val="00903A37"/>
    <w:rsid w:val="009041F8"/>
    <w:rsid w:val="00904D53"/>
    <w:rsid w:val="00904ECC"/>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503FE"/>
    <w:rsid w:val="0095291D"/>
    <w:rsid w:val="00954778"/>
    <w:rsid w:val="0095687B"/>
    <w:rsid w:val="00957730"/>
    <w:rsid w:val="00960CDB"/>
    <w:rsid w:val="00962E0E"/>
    <w:rsid w:val="0096423D"/>
    <w:rsid w:val="00964882"/>
    <w:rsid w:val="009648F1"/>
    <w:rsid w:val="00964C44"/>
    <w:rsid w:val="00964DFA"/>
    <w:rsid w:val="0096634B"/>
    <w:rsid w:val="0097136D"/>
    <w:rsid w:val="009737E6"/>
    <w:rsid w:val="0097492C"/>
    <w:rsid w:val="00974E2D"/>
    <w:rsid w:val="00975DB5"/>
    <w:rsid w:val="00976DCD"/>
    <w:rsid w:val="00976F0D"/>
    <w:rsid w:val="0098066C"/>
    <w:rsid w:val="009812F2"/>
    <w:rsid w:val="009814B0"/>
    <w:rsid w:val="00981871"/>
    <w:rsid w:val="00984181"/>
    <w:rsid w:val="0098571F"/>
    <w:rsid w:val="00987780"/>
    <w:rsid w:val="00987DBD"/>
    <w:rsid w:val="0099005D"/>
    <w:rsid w:val="00992B0D"/>
    <w:rsid w:val="009949C6"/>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5E38"/>
    <w:rsid w:val="00A167B8"/>
    <w:rsid w:val="00A17060"/>
    <w:rsid w:val="00A17ED7"/>
    <w:rsid w:val="00A20492"/>
    <w:rsid w:val="00A2185E"/>
    <w:rsid w:val="00A21919"/>
    <w:rsid w:val="00A26381"/>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250"/>
    <w:rsid w:val="00A64FD8"/>
    <w:rsid w:val="00A6550F"/>
    <w:rsid w:val="00A6794A"/>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D1C15"/>
    <w:rsid w:val="00AD35F0"/>
    <w:rsid w:val="00AE099A"/>
    <w:rsid w:val="00AE154F"/>
    <w:rsid w:val="00AE18E1"/>
    <w:rsid w:val="00AE1EE1"/>
    <w:rsid w:val="00AE207E"/>
    <w:rsid w:val="00AE2782"/>
    <w:rsid w:val="00AE2BA7"/>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2FC"/>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755"/>
    <w:rsid w:val="00B34ECD"/>
    <w:rsid w:val="00B36696"/>
    <w:rsid w:val="00B418D6"/>
    <w:rsid w:val="00B446F9"/>
    <w:rsid w:val="00B4784B"/>
    <w:rsid w:val="00B50382"/>
    <w:rsid w:val="00B512A3"/>
    <w:rsid w:val="00B51F04"/>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619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2985"/>
    <w:rsid w:val="00BC0A20"/>
    <w:rsid w:val="00BC21A0"/>
    <w:rsid w:val="00BC4EF3"/>
    <w:rsid w:val="00BC77C0"/>
    <w:rsid w:val="00BD0B25"/>
    <w:rsid w:val="00BD234D"/>
    <w:rsid w:val="00BD2561"/>
    <w:rsid w:val="00BD5DCD"/>
    <w:rsid w:val="00BD616D"/>
    <w:rsid w:val="00BD6C4D"/>
    <w:rsid w:val="00BE0997"/>
    <w:rsid w:val="00BE1907"/>
    <w:rsid w:val="00BE1A97"/>
    <w:rsid w:val="00BE3AF3"/>
    <w:rsid w:val="00BE3E99"/>
    <w:rsid w:val="00BE485B"/>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8C"/>
    <w:rsid w:val="00C155D9"/>
    <w:rsid w:val="00C2211D"/>
    <w:rsid w:val="00C22F68"/>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A019C"/>
    <w:rsid w:val="00CA181F"/>
    <w:rsid w:val="00CA22C7"/>
    <w:rsid w:val="00CA288D"/>
    <w:rsid w:val="00CA2A54"/>
    <w:rsid w:val="00CA3219"/>
    <w:rsid w:val="00CB01EB"/>
    <w:rsid w:val="00CB0DFA"/>
    <w:rsid w:val="00CB250C"/>
    <w:rsid w:val="00CB34D5"/>
    <w:rsid w:val="00CB6CB0"/>
    <w:rsid w:val="00CC134C"/>
    <w:rsid w:val="00CC36F9"/>
    <w:rsid w:val="00CC3E8F"/>
    <w:rsid w:val="00CD0BA2"/>
    <w:rsid w:val="00CD18DE"/>
    <w:rsid w:val="00CD643B"/>
    <w:rsid w:val="00CD7B7F"/>
    <w:rsid w:val="00CE0D42"/>
    <w:rsid w:val="00CE19D1"/>
    <w:rsid w:val="00CE23EF"/>
    <w:rsid w:val="00CE6197"/>
    <w:rsid w:val="00CE6490"/>
    <w:rsid w:val="00CE6BEE"/>
    <w:rsid w:val="00CE702E"/>
    <w:rsid w:val="00CE7723"/>
    <w:rsid w:val="00CF088A"/>
    <w:rsid w:val="00CF1AEC"/>
    <w:rsid w:val="00CF38F2"/>
    <w:rsid w:val="00CF48F8"/>
    <w:rsid w:val="00CF5CD7"/>
    <w:rsid w:val="00CF79DF"/>
    <w:rsid w:val="00D00702"/>
    <w:rsid w:val="00D01E61"/>
    <w:rsid w:val="00D02296"/>
    <w:rsid w:val="00D02B99"/>
    <w:rsid w:val="00D0306C"/>
    <w:rsid w:val="00D034FA"/>
    <w:rsid w:val="00D06027"/>
    <w:rsid w:val="00D0751A"/>
    <w:rsid w:val="00D078F8"/>
    <w:rsid w:val="00D07D25"/>
    <w:rsid w:val="00D110F0"/>
    <w:rsid w:val="00D11629"/>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E3B"/>
    <w:rsid w:val="00D5775A"/>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6470"/>
    <w:rsid w:val="00D87C68"/>
    <w:rsid w:val="00D92783"/>
    <w:rsid w:val="00D92B70"/>
    <w:rsid w:val="00D92D3B"/>
    <w:rsid w:val="00D9456A"/>
    <w:rsid w:val="00D94B4E"/>
    <w:rsid w:val="00D94DBD"/>
    <w:rsid w:val="00DA00BB"/>
    <w:rsid w:val="00DA38F9"/>
    <w:rsid w:val="00DA776D"/>
    <w:rsid w:val="00DA7AAB"/>
    <w:rsid w:val="00DB0815"/>
    <w:rsid w:val="00DB1859"/>
    <w:rsid w:val="00DB6676"/>
    <w:rsid w:val="00DC2ABE"/>
    <w:rsid w:val="00DC59DE"/>
    <w:rsid w:val="00DC7217"/>
    <w:rsid w:val="00DC79BB"/>
    <w:rsid w:val="00DD11EB"/>
    <w:rsid w:val="00DD1B8B"/>
    <w:rsid w:val="00DD1F32"/>
    <w:rsid w:val="00DD23D6"/>
    <w:rsid w:val="00DD4855"/>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17937"/>
    <w:rsid w:val="00E2020E"/>
    <w:rsid w:val="00E20D15"/>
    <w:rsid w:val="00E25A13"/>
    <w:rsid w:val="00E26F75"/>
    <w:rsid w:val="00E3064C"/>
    <w:rsid w:val="00E33007"/>
    <w:rsid w:val="00E34483"/>
    <w:rsid w:val="00E3456D"/>
    <w:rsid w:val="00E406B2"/>
    <w:rsid w:val="00E4190D"/>
    <w:rsid w:val="00E42430"/>
    <w:rsid w:val="00E44987"/>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390A"/>
    <w:rsid w:val="00E83A3B"/>
    <w:rsid w:val="00E901D7"/>
    <w:rsid w:val="00E9172D"/>
    <w:rsid w:val="00E91BD8"/>
    <w:rsid w:val="00E922BE"/>
    <w:rsid w:val="00E9258D"/>
    <w:rsid w:val="00E9268E"/>
    <w:rsid w:val="00E92B00"/>
    <w:rsid w:val="00E9368B"/>
    <w:rsid w:val="00E94D9A"/>
    <w:rsid w:val="00E953FA"/>
    <w:rsid w:val="00E97D0F"/>
    <w:rsid w:val="00E97E28"/>
    <w:rsid w:val="00EA484D"/>
    <w:rsid w:val="00EA4A96"/>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66BF"/>
    <w:rsid w:val="00EF6FE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50172"/>
    <w:rsid w:val="00F54740"/>
    <w:rsid w:val="00F565D0"/>
    <w:rsid w:val="00F57A3E"/>
    <w:rsid w:val="00F62899"/>
    <w:rsid w:val="00F637A9"/>
    <w:rsid w:val="00F63A4A"/>
    <w:rsid w:val="00F63E31"/>
    <w:rsid w:val="00F645AE"/>
    <w:rsid w:val="00F67D00"/>
    <w:rsid w:val="00F67D2C"/>
    <w:rsid w:val="00F70011"/>
    <w:rsid w:val="00F720FA"/>
    <w:rsid w:val="00F733B2"/>
    <w:rsid w:val="00F75182"/>
    <w:rsid w:val="00F75DF6"/>
    <w:rsid w:val="00F772EA"/>
    <w:rsid w:val="00F77698"/>
    <w:rsid w:val="00F8305D"/>
    <w:rsid w:val="00F83BC2"/>
    <w:rsid w:val="00F84ED2"/>
    <w:rsid w:val="00F90290"/>
    <w:rsid w:val="00F915B8"/>
    <w:rsid w:val="00F91B3B"/>
    <w:rsid w:val="00F94EC0"/>
    <w:rsid w:val="00F976C6"/>
    <w:rsid w:val="00FA0C52"/>
    <w:rsid w:val="00FA215D"/>
    <w:rsid w:val="00FA2451"/>
    <w:rsid w:val="00FA3FB9"/>
    <w:rsid w:val="00FA457D"/>
    <w:rsid w:val="00FA6E33"/>
    <w:rsid w:val="00FA72B1"/>
    <w:rsid w:val="00FB2EFD"/>
    <w:rsid w:val="00FC479C"/>
    <w:rsid w:val="00FC6E57"/>
    <w:rsid w:val="00FC7151"/>
    <w:rsid w:val="00FD0417"/>
    <w:rsid w:val="00FD0C02"/>
    <w:rsid w:val="00FD1FCF"/>
    <w:rsid w:val="00FD282F"/>
    <w:rsid w:val="00FD6EAA"/>
    <w:rsid w:val="00FE0ABB"/>
    <w:rsid w:val="00FE141F"/>
    <w:rsid w:val="00FE20F0"/>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88D4-816B-444C-9D2A-DE40FDC3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2022-11-10T13:57:00Z</dcterms:created>
  <dcterms:modified xsi:type="dcterms:W3CDTF">2022-11-13T12:05:00Z</dcterms:modified>
</cp:coreProperties>
</file>