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7C10" w14:textId="31833DF1" w:rsidR="00691618" w:rsidRDefault="00691618" w:rsidP="00353CD0">
      <w:pPr>
        <w:spacing w:line="480" w:lineRule="auto"/>
        <w:jc w:val="center"/>
        <w:rPr>
          <w:rFonts w:ascii="Times New Roman" w:hAnsi="Times New Roman" w:cs="Times New Roman"/>
          <w:b/>
          <w:bCs/>
          <w:sz w:val="24"/>
          <w:szCs w:val="24"/>
          <w:lang w:val="en-GB"/>
        </w:rPr>
      </w:pPr>
      <w:r w:rsidRPr="000531EC">
        <w:rPr>
          <w:b/>
          <w:bCs/>
          <w:noProof/>
        </w:rPr>
        <w:drawing>
          <wp:inline distT="0" distB="0" distL="0" distR="0" wp14:anchorId="12EC0F02" wp14:editId="05088C02">
            <wp:extent cx="5727700" cy="2729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27700" cy="272922"/>
                    </a:xfrm>
                    <a:prstGeom prst="rect">
                      <a:avLst/>
                    </a:prstGeom>
                  </pic:spPr>
                </pic:pic>
              </a:graphicData>
            </a:graphic>
          </wp:inline>
        </w:drawing>
      </w:r>
    </w:p>
    <w:p w14:paraId="7036E1AA" w14:textId="3D95D079" w:rsidR="004445D3" w:rsidRPr="004445D3" w:rsidRDefault="004445D3" w:rsidP="00353CD0">
      <w:pPr>
        <w:spacing w:line="480" w:lineRule="auto"/>
        <w:jc w:val="center"/>
        <w:rPr>
          <w:rFonts w:ascii="Times New Roman" w:hAnsi="Times New Roman" w:cs="Times New Roman"/>
          <w:b/>
          <w:bCs/>
          <w:sz w:val="24"/>
          <w:szCs w:val="24"/>
          <w:lang w:val="en-GB"/>
        </w:rPr>
      </w:pPr>
      <w:r w:rsidRPr="004445D3">
        <w:rPr>
          <w:rFonts w:ascii="Times New Roman" w:hAnsi="Times New Roman" w:cs="Times New Roman"/>
          <w:b/>
          <w:bCs/>
          <w:noProof/>
          <w:sz w:val="24"/>
          <w:szCs w:val="24"/>
          <w:lang w:eastAsia="en-ZA"/>
        </w:rPr>
        <w:drawing>
          <wp:inline distT="0" distB="0" distL="0" distR="0" wp14:anchorId="032D9854" wp14:editId="07398D89">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047C2D13" w14:textId="77777777" w:rsidR="004445D3" w:rsidRPr="00A23EA2" w:rsidRDefault="004445D3" w:rsidP="00A23EA2">
      <w:pPr>
        <w:spacing w:after="0" w:line="360" w:lineRule="auto"/>
        <w:jc w:val="center"/>
        <w:rPr>
          <w:rFonts w:ascii="Times New Roman" w:hAnsi="Times New Roman" w:cs="Times New Roman"/>
          <w:b/>
          <w:bCs/>
          <w:sz w:val="24"/>
          <w:szCs w:val="24"/>
          <w:lang w:val="en-GB"/>
        </w:rPr>
      </w:pPr>
      <w:r w:rsidRPr="00A23EA2">
        <w:rPr>
          <w:rFonts w:ascii="Times New Roman" w:hAnsi="Times New Roman" w:cs="Times New Roman"/>
          <w:b/>
          <w:bCs/>
          <w:sz w:val="24"/>
          <w:szCs w:val="24"/>
          <w:lang w:val="en-GB"/>
        </w:rPr>
        <w:t>IN THE HIGH COURT OF SOUTH AFRICA</w:t>
      </w:r>
    </w:p>
    <w:p w14:paraId="2AD9DE30" w14:textId="05D95559" w:rsidR="004445D3" w:rsidRDefault="00356C8E" w:rsidP="00A23EA2">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w:t>
      </w:r>
      <w:r w:rsidR="004445D3" w:rsidRPr="00A23EA2">
        <w:rPr>
          <w:rFonts w:ascii="Times New Roman" w:hAnsi="Times New Roman" w:cs="Times New Roman"/>
          <w:b/>
          <w:bCs/>
          <w:sz w:val="24"/>
          <w:szCs w:val="24"/>
          <w:lang w:val="en-GB"/>
        </w:rPr>
        <w:t>EASTERN CAPE DIVISION, BHISHO</w:t>
      </w:r>
      <w:r>
        <w:rPr>
          <w:rFonts w:ascii="Times New Roman" w:hAnsi="Times New Roman" w:cs="Times New Roman"/>
          <w:b/>
          <w:bCs/>
          <w:sz w:val="24"/>
          <w:szCs w:val="24"/>
          <w:lang w:val="en-GB"/>
        </w:rPr>
        <w:t>)</w:t>
      </w:r>
    </w:p>
    <w:p w14:paraId="3ACD91F1" w14:textId="77777777" w:rsidR="00A23EA2" w:rsidRPr="00A23EA2" w:rsidRDefault="00A23EA2" w:rsidP="00A23EA2">
      <w:pPr>
        <w:spacing w:after="0" w:line="360" w:lineRule="auto"/>
        <w:jc w:val="center"/>
        <w:rPr>
          <w:rFonts w:ascii="Times New Roman" w:hAnsi="Times New Roman" w:cs="Times New Roman"/>
          <w:b/>
          <w:bCs/>
          <w:sz w:val="24"/>
          <w:szCs w:val="24"/>
          <w:lang w:val="en-GB"/>
        </w:rPr>
      </w:pPr>
    </w:p>
    <w:p w14:paraId="56C560B0" w14:textId="083E379F" w:rsidR="00765CD6" w:rsidRPr="00A23EA2" w:rsidRDefault="00765CD6" w:rsidP="00A23EA2">
      <w:pPr>
        <w:spacing w:after="0" w:line="360" w:lineRule="auto"/>
        <w:jc w:val="right"/>
        <w:rPr>
          <w:rFonts w:ascii="Times New Roman" w:hAnsi="Times New Roman" w:cs="Times New Roman"/>
          <w:b/>
          <w:bCs/>
          <w:sz w:val="24"/>
          <w:szCs w:val="24"/>
          <w:lang w:val="en-GB"/>
        </w:rPr>
      </w:pPr>
      <w:r w:rsidRPr="00A23EA2">
        <w:rPr>
          <w:rFonts w:ascii="Times New Roman" w:hAnsi="Times New Roman" w:cs="Times New Roman"/>
          <w:sz w:val="24"/>
          <w:szCs w:val="24"/>
          <w:lang w:val="en-GB"/>
        </w:rPr>
        <w:tab/>
      </w:r>
      <w:r w:rsidRPr="00A23EA2">
        <w:rPr>
          <w:rFonts w:ascii="Times New Roman" w:hAnsi="Times New Roman" w:cs="Times New Roman"/>
          <w:sz w:val="24"/>
          <w:szCs w:val="24"/>
          <w:lang w:val="en-GB"/>
        </w:rPr>
        <w:tab/>
      </w:r>
      <w:r w:rsidRPr="00A23EA2">
        <w:rPr>
          <w:rFonts w:ascii="Times New Roman" w:hAnsi="Times New Roman" w:cs="Times New Roman"/>
          <w:sz w:val="24"/>
          <w:szCs w:val="24"/>
          <w:lang w:val="en-GB"/>
        </w:rPr>
        <w:tab/>
      </w:r>
      <w:r w:rsidRPr="00A23EA2">
        <w:rPr>
          <w:rFonts w:ascii="Times New Roman" w:hAnsi="Times New Roman" w:cs="Times New Roman"/>
          <w:sz w:val="24"/>
          <w:szCs w:val="24"/>
          <w:lang w:val="en-GB"/>
        </w:rPr>
        <w:tab/>
      </w:r>
      <w:r w:rsidRPr="00A23EA2">
        <w:rPr>
          <w:rFonts w:ascii="Times New Roman" w:hAnsi="Times New Roman" w:cs="Times New Roman"/>
          <w:sz w:val="24"/>
          <w:szCs w:val="24"/>
          <w:lang w:val="en-GB"/>
        </w:rPr>
        <w:tab/>
      </w:r>
      <w:r w:rsidRPr="00A23EA2">
        <w:rPr>
          <w:rFonts w:ascii="Times New Roman" w:hAnsi="Times New Roman" w:cs="Times New Roman"/>
          <w:sz w:val="24"/>
          <w:szCs w:val="24"/>
          <w:lang w:val="en-GB"/>
        </w:rPr>
        <w:tab/>
      </w:r>
      <w:r w:rsidRPr="00A23EA2">
        <w:rPr>
          <w:rFonts w:ascii="Times New Roman" w:hAnsi="Times New Roman" w:cs="Times New Roman"/>
          <w:sz w:val="24"/>
          <w:szCs w:val="24"/>
          <w:lang w:val="en-GB"/>
        </w:rPr>
        <w:tab/>
      </w:r>
      <w:r w:rsidR="00633B71" w:rsidRPr="00A23EA2">
        <w:rPr>
          <w:rFonts w:ascii="Times New Roman" w:hAnsi="Times New Roman" w:cs="Times New Roman"/>
          <w:b/>
          <w:bCs/>
          <w:sz w:val="24"/>
          <w:szCs w:val="24"/>
          <w:lang w:val="en-GB"/>
        </w:rPr>
        <w:t>CASE NO.: CA&amp;R 12/2022</w:t>
      </w:r>
    </w:p>
    <w:p w14:paraId="45E38001" w14:textId="17537401" w:rsidR="00765CD6" w:rsidRPr="00A23EA2" w:rsidRDefault="00531086" w:rsidP="00A23EA2">
      <w:pPr>
        <w:spacing w:after="0" w:line="360" w:lineRule="auto"/>
        <w:jc w:val="right"/>
        <w:rPr>
          <w:rFonts w:ascii="Times New Roman" w:hAnsi="Times New Roman" w:cs="Times New Roman"/>
          <w:b/>
          <w:bCs/>
          <w:sz w:val="24"/>
          <w:szCs w:val="24"/>
          <w:lang w:val="en-GB"/>
        </w:rPr>
      </w:pPr>
      <w:r w:rsidRPr="00A23EA2">
        <w:rPr>
          <w:rFonts w:ascii="Times New Roman" w:hAnsi="Times New Roman" w:cs="Times New Roman"/>
          <w:b/>
          <w:bCs/>
          <w:sz w:val="24"/>
          <w:szCs w:val="24"/>
          <w:lang w:val="en-GB"/>
        </w:rPr>
        <w:tab/>
      </w:r>
      <w:r w:rsidRPr="00A23EA2">
        <w:rPr>
          <w:rFonts w:ascii="Times New Roman" w:hAnsi="Times New Roman" w:cs="Times New Roman"/>
          <w:b/>
          <w:bCs/>
          <w:sz w:val="24"/>
          <w:szCs w:val="24"/>
          <w:lang w:val="en-GB"/>
        </w:rPr>
        <w:tab/>
      </w:r>
      <w:r w:rsidRPr="00A23EA2">
        <w:rPr>
          <w:rFonts w:ascii="Times New Roman" w:hAnsi="Times New Roman" w:cs="Times New Roman"/>
          <w:b/>
          <w:bCs/>
          <w:sz w:val="24"/>
          <w:szCs w:val="24"/>
          <w:lang w:val="en-GB"/>
        </w:rPr>
        <w:tab/>
      </w:r>
      <w:r w:rsidRPr="00A23EA2">
        <w:rPr>
          <w:rFonts w:ascii="Times New Roman" w:hAnsi="Times New Roman" w:cs="Times New Roman"/>
          <w:b/>
          <w:bCs/>
          <w:sz w:val="24"/>
          <w:szCs w:val="24"/>
          <w:lang w:val="en-GB"/>
        </w:rPr>
        <w:tab/>
      </w:r>
      <w:r w:rsidRPr="00A23EA2">
        <w:rPr>
          <w:rFonts w:ascii="Times New Roman" w:hAnsi="Times New Roman" w:cs="Times New Roman"/>
          <w:b/>
          <w:bCs/>
          <w:sz w:val="24"/>
          <w:szCs w:val="24"/>
          <w:lang w:val="en-GB"/>
        </w:rPr>
        <w:tab/>
        <w:t>R</w:t>
      </w:r>
      <w:r w:rsidR="00356C8E">
        <w:rPr>
          <w:rFonts w:ascii="Times New Roman" w:hAnsi="Times New Roman" w:cs="Times New Roman"/>
          <w:b/>
          <w:bCs/>
          <w:sz w:val="24"/>
          <w:szCs w:val="24"/>
          <w:lang w:val="en-GB"/>
        </w:rPr>
        <w:t>egional Court Case No</w:t>
      </w:r>
      <w:r w:rsidRPr="00A23EA2">
        <w:rPr>
          <w:rFonts w:ascii="Times New Roman" w:hAnsi="Times New Roman" w:cs="Times New Roman"/>
          <w:b/>
          <w:bCs/>
          <w:sz w:val="24"/>
          <w:szCs w:val="24"/>
          <w:lang w:val="en-GB"/>
        </w:rPr>
        <w:t>.: RC</w:t>
      </w:r>
      <w:r w:rsidR="00633B71" w:rsidRPr="00A23EA2">
        <w:rPr>
          <w:rFonts w:ascii="Times New Roman" w:hAnsi="Times New Roman" w:cs="Times New Roman"/>
          <w:b/>
          <w:bCs/>
          <w:sz w:val="24"/>
          <w:szCs w:val="24"/>
          <w:lang w:val="en-GB"/>
        </w:rPr>
        <w:t>P</w:t>
      </w:r>
      <w:r w:rsidRPr="00A23EA2">
        <w:rPr>
          <w:rFonts w:ascii="Times New Roman" w:hAnsi="Times New Roman" w:cs="Times New Roman"/>
          <w:b/>
          <w:bCs/>
          <w:sz w:val="24"/>
          <w:szCs w:val="24"/>
          <w:lang w:val="en-GB"/>
        </w:rPr>
        <w:t xml:space="preserve"> </w:t>
      </w:r>
      <w:r w:rsidR="00633B71" w:rsidRPr="00A23EA2">
        <w:rPr>
          <w:rFonts w:ascii="Times New Roman" w:hAnsi="Times New Roman" w:cs="Times New Roman"/>
          <w:b/>
          <w:bCs/>
          <w:sz w:val="24"/>
          <w:szCs w:val="24"/>
          <w:lang w:val="en-GB"/>
        </w:rPr>
        <w:t>6</w:t>
      </w:r>
      <w:r w:rsidRPr="00A23EA2">
        <w:rPr>
          <w:rFonts w:ascii="Times New Roman" w:hAnsi="Times New Roman" w:cs="Times New Roman"/>
          <w:b/>
          <w:bCs/>
          <w:sz w:val="24"/>
          <w:szCs w:val="24"/>
          <w:lang w:val="en-GB"/>
        </w:rPr>
        <w:t>5/</w:t>
      </w:r>
      <w:r w:rsidR="00633B71" w:rsidRPr="00A23EA2">
        <w:rPr>
          <w:rFonts w:ascii="Times New Roman" w:hAnsi="Times New Roman" w:cs="Times New Roman"/>
          <w:b/>
          <w:bCs/>
          <w:sz w:val="24"/>
          <w:szCs w:val="24"/>
          <w:lang w:val="en-GB"/>
        </w:rPr>
        <w:t>1</w:t>
      </w:r>
      <w:r w:rsidRPr="00A23EA2">
        <w:rPr>
          <w:rFonts w:ascii="Times New Roman" w:hAnsi="Times New Roman" w:cs="Times New Roman"/>
          <w:b/>
          <w:bCs/>
          <w:sz w:val="24"/>
          <w:szCs w:val="24"/>
          <w:lang w:val="en-GB"/>
        </w:rPr>
        <w:t>2</w:t>
      </w:r>
    </w:p>
    <w:p w14:paraId="0E610044" w14:textId="28910327" w:rsidR="00A23EA2" w:rsidRPr="00356C8E" w:rsidRDefault="00A23EA2" w:rsidP="00A23EA2">
      <w:pPr>
        <w:spacing w:after="0" w:line="360" w:lineRule="auto"/>
        <w:jc w:val="right"/>
        <w:rPr>
          <w:rFonts w:ascii="Times New Roman" w:hAnsi="Times New Roman" w:cs="Times New Roman"/>
          <w:b/>
          <w:sz w:val="24"/>
          <w:szCs w:val="24"/>
          <w:lang w:val="en-US"/>
        </w:rPr>
      </w:pPr>
      <w:r w:rsidRPr="00356C8E">
        <w:rPr>
          <w:rFonts w:ascii="Times New Roman" w:hAnsi="Times New Roman" w:cs="Times New Roman"/>
          <w:b/>
          <w:sz w:val="24"/>
          <w:szCs w:val="24"/>
          <w:lang w:val="en-US"/>
        </w:rPr>
        <w:t>Matter heard on: 4 November 2022</w:t>
      </w:r>
    </w:p>
    <w:p w14:paraId="3A53D93D" w14:textId="4D886BF5" w:rsidR="00A23EA2" w:rsidRPr="00356C8E" w:rsidRDefault="00A23EA2" w:rsidP="00A23EA2">
      <w:pPr>
        <w:spacing w:after="0" w:line="360" w:lineRule="auto"/>
        <w:jc w:val="right"/>
        <w:rPr>
          <w:rFonts w:ascii="Times New Roman" w:hAnsi="Times New Roman" w:cs="Times New Roman"/>
          <w:b/>
          <w:sz w:val="24"/>
          <w:szCs w:val="24"/>
          <w:lang w:val="en-US"/>
        </w:rPr>
      </w:pPr>
      <w:r w:rsidRPr="00356C8E">
        <w:rPr>
          <w:rFonts w:ascii="Times New Roman" w:hAnsi="Times New Roman" w:cs="Times New Roman"/>
          <w:b/>
          <w:sz w:val="24"/>
          <w:szCs w:val="24"/>
          <w:lang w:val="en-US"/>
        </w:rPr>
        <w:t xml:space="preserve">                                                         Judgement delivered on:  </w:t>
      </w:r>
      <w:r w:rsidR="002B32CA">
        <w:rPr>
          <w:rFonts w:ascii="Times New Roman" w:hAnsi="Times New Roman" w:cs="Times New Roman"/>
          <w:b/>
          <w:sz w:val="24"/>
          <w:szCs w:val="24"/>
          <w:lang w:val="en-US"/>
        </w:rPr>
        <w:t xml:space="preserve">8 </w:t>
      </w:r>
      <w:r w:rsidRPr="00356C8E">
        <w:rPr>
          <w:rFonts w:ascii="Times New Roman" w:hAnsi="Times New Roman" w:cs="Times New Roman"/>
          <w:b/>
          <w:sz w:val="24"/>
          <w:szCs w:val="24"/>
          <w:lang w:val="en-US"/>
        </w:rPr>
        <w:t>November 2022</w:t>
      </w:r>
    </w:p>
    <w:p w14:paraId="38902ED2" w14:textId="77777777" w:rsidR="00A23EA2" w:rsidRPr="00A23EA2" w:rsidRDefault="00A23EA2" w:rsidP="00A23EA2">
      <w:pPr>
        <w:spacing w:after="0" w:line="360" w:lineRule="auto"/>
        <w:jc w:val="right"/>
        <w:rPr>
          <w:rFonts w:ascii="Times New Roman" w:hAnsi="Times New Roman" w:cs="Times New Roman"/>
          <w:b/>
          <w:bCs/>
          <w:sz w:val="24"/>
          <w:szCs w:val="24"/>
          <w:lang w:val="en-GB"/>
        </w:rPr>
      </w:pPr>
    </w:p>
    <w:p w14:paraId="4B52609D" w14:textId="77777777" w:rsidR="00A23EA2" w:rsidRPr="00A23EA2" w:rsidRDefault="00A23EA2" w:rsidP="00A23EA2">
      <w:pPr>
        <w:spacing w:after="0" w:line="360" w:lineRule="auto"/>
        <w:jc w:val="both"/>
        <w:rPr>
          <w:rFonts w:ascii="Times New Roman" w:hAnsi="Times New Roman" w:cs="Times New Roman"/>
          <w:b/>
          <w:bCs/>
          <w:sz w:val="24"/>
          <w:szCs w:val="24"/>
          <w:lang w:val="en-GB"/>
        </w:rPr>
      </w:pPr>
    </w:p>
    <w:p w14:paraId="33688B7E" w14:textId="58C84075" w:rsidR="00765CD6" w:rsidRPr="00A23EA2" w:rsidRDefault="00765CD6" w:rsidP="00A23EA2">
      <w:pPr>
        <w:spacing w:after="0" w:line="360" w:lineRule="auto"/>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In the matter between:</w:t>
      </w:r>
    </w:p>
    <w:p w14:paraId="5D68547E" w14:textId="77777777" w:rsidR="00A23EA2" w:rsidRDefault="00A23EA2" w:rsidP="00A23EA2">
      <w:pPr>
        <w:spacing w:after="0" w:line="360" w:lineRule="auto"/>
        <w:jc w:val="both"/>
        <w:rPr>
          <w:rFonts w:ascii="Times New Roman" w:hAnsi="Times New Roman" w:cs="Times New Roman"/>
          <w:b/>
          <w:bCs/>
          <w:sz w:val="24"/>
          <w:szCs w:val="24"/>
          <w:lang w:val="en-GB"/>
        </w:rPr>
      </w:pPr>
    </w:p>
    <w:p w14:paraId="4CBC3345" w14:textId="347195CC" w:rsidR="00633B71" w:rsidRPr="00A23EA2" w:rsidRDefault="00633B71" w:rsidP="00A23EA2">
      <w:pPr>
        <w:spacing w:after="0" w:line="360" w:lineRule="auto"/>
        <w:jc w:val="both"/>
        <w:rPr>
          <w:rFonts w:ascii="Times New Roman" w:hAnsi="Times New Roman" w:cs="Times New Roman"/>
          <w:b/>
          <w:bCs/>
          <w:sz w:val="24"/>
          <w:szCs w:val="24"/>
          <w:lang w:val="en-GB"/>
        </w:rPr>
      </w:pPr>
      <w:r w:rsidRPr="00A23EA2">
        <w:rPr>
          <w:rFonts w:ascii="Times New Roman" w:hAnsi="Times New Roman" w:cs="Times New Roman"/>
          <w:b/>
          <w:bCs/>
          <w:sz w:val="24"/>
          <w:szCs w:val="24"/>
          <w:lang w:val="en-GB"/>
        </w:rPr>
        <w:t>M X</w:t>
      </w:r>
      <w:r w:rsidRPr="00A23EA2">
        <w:rPr>
          <w:rFonts w:ascii="Times New Roman" w:hAnsi="Times New Roman" w:cs="Times New Roman"/>
          <w:b/>
          <w:bCs/>
          <w:sz w:val="24"/>
          <w:szCs w:val="24"/>
          <w:lang w:val="en-GB"/>
        </w:rPr>
        <w:tab/>
      </w:r>
      <w:r w:rsidRPr="00A23EA2">
        <w:rPr>
          <w:rFonts w:ascii="Times New Roman" w:hAnsi="Times New Roman" w:cs="Times New Roman"/>
          <w:b/>
          <w:bCs/>
          <w:sz w:val="24"/>
          <w:szCs w:val="24"/>
          <w:lang w:val="en-GB"/>
        </w:rPr>
        <w:tab/>
      </w:r>
      <w:r w:rsidRPr="00A23EA2">
        <w:rPr>
          <w:rFonts w:ascii="Times New Roman" w:hAnsi="Times New Roman" w:cs="Times New Roman"/>
          <w:b/>
          <w:bCs/>
          <w:sz w:val="24"/>
          <w:szCs w:val="24"/>
          <w:lang w:val="en-GB"/>
        </w:rPr>
        <w:tab/>
      </w:r>
      <w:r w:rsidRPr="00A23EA2">
        <w:rPr>
          <w:rFonts w:ascii="Times New Roman" w:hAnsi="Times New Roman" w:cs="Times New Roman"/>
          <w:b/>
          <w:bCs/>
          <w:sz w:val="24"/>
          <w:szCs w:val="24"/>
          <w:lang w:val="en-GB"/>
        </w:rPr>
        <w:tab/>
      </w:r>
      <w:r w:rsidRPr="00A23EA2">
        <w:rPr>
          <w:rFonts w:ascii="Times New Roman" w:hAnsi="Times New Roman" w:cs="Times New Roman"/>
          <w:b/>
          <w:bCs/>
          <w:sz w:val="24"/>
          <w:szCs w:val="24"/>
          <w:lang w:val="en-GB"/>
        </w:rPr>
        <w:tab/>
      </w:r>
      <w:r w:rsidR="00691618">
        <w:rPr>
          <w:rFonts w:ascii="Times New Roman" w:hAnsi="Times New Roman" w:cs="Times New Roman"/>
          <w:b/>
          <w:bCs/>
          <w:sz w:val="24"/>
          <w:szCs w:val="24"/>
          <w:lang w:val="en-GB"/>
        </w:rPr>
        <w:t xml:space="preserve">                                                           </w:t>
      </w:r>
      <w:r w:rsidRPr="00A23EA2">
        <w:rPr>
          <w:rFonts w:ascii="Times New Roman" w:hAnsi="Times New Roman" w:cs="Times New Roman"/>
          <w:b/>
          <w:bCs/>
          <w:sz w:val="24"/>
          <w:szCs w:val="24"/>
          <w:lang w:val="en-GB"/>
        </w:rPr>
        <w:t>APPELLANT</w:t>
      </w:r>
    </w:p>
    <w:p w14:paraId="6B07B761" w14:textId="77777777" w:rsidR="00046F74" w:rsidRPr="00A23EA2" w:rsidRDefault="00046F74" w:rsidP="00A23EA2">
      <w:pPr>
        <w:spacing w:after="0" w:line="360" w:lineRule="auto"/>
        <w:jc w:val="both"/>
        <w:rPr>
          <w:rFonts w:ascii="Times New Roman" w:hAnsi="Times New Roman" w:cs="Times New Roman"/>
          <w:b/>
          <w:bCs/>
          <w:sz w:val="24"/>
          <w:szCs w:val="24"/>
          <w:lang w:val="en-GB"/>
        </w:rPr>
      </w:pPr>
    </w:p>
    <w:p w14:paraId="2212F1DC" w14:textId="77777777" w:rsidR="00765CD6" w:rsidRPr="00A23EA2" w:rsidRDefault="00046F74" w:rsidP="00A23EA2">
      <w:pPr>
        <w:spacing w:after="0" w:line="360" w:lineRule="auto"/>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a</w:t>
      </w:r>
      <w:r w:rsidR="00765CD6" w:rsidRPr="00A23EA2">
        <w:rPr>
          <w:rFonts w:ascii="Times New Roman" w:hAnsi="Times New Roman" w:cs="Times New Roman"/>
          <w:sz w:val="24"/>
          <w:szCs w:val="24"/>
          <w:lang w:val="en-GB"/>
        </w:rPr>
        <w:t>nd</w:t>
      </w:r>
    </w:p>
    <w:p w14:paraId="4BD554DF" w14:textId="77777777" w:rsidR="00046F74" w:rsidRPr="00A23EA2" w:rsidRDefault="00046F74" w:rsidP="00A23EA2">
      <w:pPr>
        <w:spacing w:after="0" w:line="360" w:lineRule="auto"/>
        <w:jc w:val="both"/>
        <w:rPr>
          <w:rFonts w:ascii="Times New Roman" w:hAnsi="Times New Roman" w:cs="Times New Roman"/>
          <w:sz w:val="24"/>
          <w:szCs w:val="24"/>
          <w:lang w:val="en-GB"/>
        </w:rPr>
      </w:pPr>
    </w:p>
    <w:p w14:paraId="5225C195" w14:textId="77777777" w:rsidR="00633B71" w:rsidRPr="00A23EA2" w:rsidRDefault="00633B71" w:rsidP="00A23EA2">
      <w:pPr>
        <w:spacing w:after="0" w:line="360" w:lineRule="auto"/>
        <w:jc w:val="both"/>
        <w:rPr>
          <w:rFonts w:ascii="Times New Roman" w:hAnsi="Times New Roman" w:cs="Times New Roman"/>
          <w:b/>
          <w:bCs/>
          <w:sz w:val="24"/>
          <w:szCs w:val="24"/>
          <w:lang w:val="en-GB"/>
        </w:rPr>
      </w:pPr>
      <w:r w:rsidRPr="00A23EA2">
        <w:rPr>
          <w:rFonts w:ascii="Times New Roman" w:hAnsi="Times New Roman" w:cs="Times New Roman"/>
          <w:b/>
          <w:bCs/>
          <w:sz w:val="24"/>
          <w:szCs w:val="24"/>
          <w:lang w:val="en-GB"/>
        </w:rPr>
        <w:t>STATE</w:t>
      </w:r>
      <w:r w:rsidRPr="00A23EA2">
        <w:rPr>
          <w:rFonts w:ascii="Times New Roman" w:hAnsi="Times New Roman" w:cs="Times New Roman"/>
          <w:b/>
          <w:bCs/>
          <w:sz w:val="24"/>
          <w:szCs w:val="24"/>
          <w:lang w:val="en-GB"/>
        </w:rPr>
        <w:tab/>
      </w:r>
      <w:r w:rsidRPr="00A23EA2">
        <w:rPr>
          <w:rFonts w:ascii="Times New Roman" w:hAnsi="Times New Roman" w:cs="Times New Roman"/>
          <w:b/>
          <w:bCs/>
          <w:sz w:val="24"/>
          <w:szCs w:val="24"/>
          <w:lang w:val="en-GB"/>
        </w:rPr>
        <w:tab/>
      </w:r>
      <w:r w:rsidRPr="00A23EA2">
        <w:rPr>
          <w:rFonts w:ascii="Times New Roman" w:hAnsi="Times New Roman" w:cs="Times New Roman"/>
          <w:b/>
          <w:bCs/>
          <w:sz w:val="24"/>
          <w:szCs w:val="24"/>
          <w:lang w:val="en-GB"/>
        </w:rPr>
        <w:tab/>
      </w:r>
      <w:r w:rsidRPr="00A23EA2">
        <w:rPr>
          <w:rFonts w:ascii="Times New Roman" w:hAnsi="Times New Roman" w:cs="Times New Roman"/>
          <w:b/>
          <w:bCs/>
          <w:sz w:val="24"/>
          <w:szCs w:val="24"/>
          <w:lang w:val="en-GB"/>
        </w:rPr>
        <w:tab/>
      </w:r>
      <w:r w:rsidRPr="00A23EA2">
        <w:rPr>
          <w:rFonts w:ascii="Times New Roman" w:hAnsi="Times New Roman" w:cs="Times New Roman"/>
          <w:b/>
          <w:bCs/>
          <w:sz w:val="24"/>
          <w:szCs w:val="24"/>
          <w:lang w:val="en-GB"/>
        </w:rPr>
        <w:tab/>
      </w:r>
      <w:r w:rsidRPr="00A23EA2">
        <w:rPr>
          <w:rFonts w:ascii="Times New Roman" w:hAnsi="Times New Roman" w:cs="Times New Roman"/>
          <w:b/>
          <w:bCs/>
          <w:sz w:val="24"/>
          <w:szCs w:val="24"/>
          <w:lang w:val="en-GB"/>
        </w:rPr>
        <w:tab/>
      </w:r>
      <w:r w:rsidRPr="00A23EA2">
        <w:rPr>
          <w:rFonts w:ascii="Times New Roman" w:hAnsi="Times New Roman" w:cs="Times New Roman"/>
          <w:b/>
          <w:bCs/>
          <w:sz w:val="24"/>
          <w:szCs w:val="24"/>
          <w:lang w:val="en-GB"/>
        </w:rPr>
        <w:tab/>
      </w:r>
      <w:r w:rsidRPr="00A23EA2">
        <w:rPr>
          <w:rFonts w:ascii="Times New Roman" w:hAnsi="Times New Roman" w:cs="Times New Roman"/>
          <w:b/>
          <w:bCs/>
          <w:sz w:val="24"/>
          <w:szCs w:val="24"/>
          <w:lang w:val="en-GB"/>
        </w:rPr>
        <w:tab/>
      </w:r>
      <w:r w:rsidRPr="00A23EA2">
        <w:rPr>
          <w:rFonts w:ascii="Times New Roman" w:hAnsi="Times New Roman" w:cs="Times New Roman"/>
          <w:b/>
          <w:bCs/>
          <w:sz w:val="24"/>
          <w:szCs w:val="24"/>
          <w:lang w:val="en-GB"/>
        </w:rPr>
        <w:tab/>
        <w:t>RESPONDENT</w:t>
      </w:r>
    </w:p>
    <w:p w14:paraId="0D80516A" w14:textId="77777777" w:rsidR="00046F74" w:rsidRPr="00A23EA2" w:rsidRDefault="00046F74" w:rsidP="00A23EA2">
      <w:pPr>
        <w:spacing w:after="0" w:line="360" w:lineRule="auto"/>
        <w:jc w:val="both"/>
        <w:rPr>
          <w:rFonts w:ascii="Times New Roman" w:hAnsi="Times New Roman" w:cs="Times New Roman"/>
          <w:b/>
          <w:bCs/>
          <w:sz w:val="24"/>
          <w:szCs w:val="24"/>
          <w:lang w:val="en-GB"/>
        </w:rPr>
      </w:pPr>
    </w:p>
    <w:p w14:paraId="0EC012A6" w14:textId="77777777" w:rsidR="00046F74" w:rsidRPr="00A23EA2" w:rsidRDefault="00046F74" w:rsidP="00A23EA2">
      <w:pPr>
        <w:pBdr>
          <w:top w:val="single" w:sz="4" w:space="1" w:color="auto"/>
          <w:bottom w:val="single" w:sz="4" w:space="1" w:color="auto"/>
        </w:pBdr>
        <w:spacing w:after="0" w:line="360" w:lineRule="auto"/>
        <w:jc w:val="both"/>
        <w:rPr>
          <w:rFonts w:ascii="Times New Roman" w:hAnsi="Times New Roman" w:cs="Times New Roman"/>
          <w:b/>
          <w:bCs/>
          <w:sz w:val="24"/>
          <w:szCs w:val="24"/>
          <w:lang w:val="en-GB"/>
        </w:rPr>
      </w:pPr>
    </w:p>
    <w:p w14:paraId="79981430" w14:textId="05A2F89D" w:rsidR="00046F74" w:rsidRPr="00A23EA2" w:rsidRDefault="00DF2972" w:rsidP="00A23EA2">
      <w:pPr>
        <w:pBdr>
          <w:top w:val="single" w:sz="4" w:space="1" w:color="auto"/>
          <w:bottom w:val="single" w:sz="4" w:space="1" w:color="auto"/>
        </w:pBdr>
        <w:spacing w:after="0" w:line="360" w:lineRule="auto"/>
        <w:jc w:val="center"/>
        <w:rPr>
          <w:rFonts w:ascii="Times New Roman" w:hAnsi="Times New Roman" w:cs="Times New Roman"/>
          <w:b/>
          <w:bCs/>
          <w:sz w:val="24"/>
          <w:szCs w:val="24"/>
          <w:lang w:val="en-GB"/>
        </w:rPr>
      </w:pPr>
      <w:r w:rsidRPr="00A23EA2">
        <w:rPr>
          <w:rFonts w:ascii="Times New Roman" w:hAnsi="Times New Roman" w:cs="Times New Roman"/>
          <w:b/>
          <w:bCs/>
          <w:sz w:val="24"/>
          <w:szCs w:val="24"/>
          <w:lang w:val="en-GB"/>
        </w:rPr>
        <w:t xml:space="preserve">APPEAL </w:t>
      </w:r>
      <w:r w:rsidR="00046F74" w:rsidRPr="00A23EA2">
        <w:rPr>
          <w:rFonts w:ascii="Times New Roman" w:hAnsi="Times New Roman" w:cs="Times New Roman"/>
          <w:b/>
          <w:bCs/>
          <w:sz w:val="24"/>
          <w:szCs w:val="24"/>
          <w:lang w:val="en-GB"/>
        </w:rPr>
        <w:t>JUDGMENT</w:t>
      </w:r>
    </w:p>
    <w:p w14:paraId="5A4B63E1" w14:textId="77777777" w:rsidR="00046F74" w:rsidRPr="00A23EA2" w:rsidRDefault="00046F74" w:rsidP="00A23EA2">
      <w:pPr>
        <w:pBdr>
          <w:top w:val="single" w:sz="4" w:space="1" w:color="auto"/>
          <w:bottom w:val="single" w:sz="4" w:space="1" w:color="auto"/>
        </w:pBdr>
        <w:spacing w:after="0" w:line="360" w:lineRule="auto"/>
        <w:jc w:val="both"/>
        <w:rPr>
          <w:rFonts w:ascii="Times New Roman" w:hAnsi="Times New Roman" w:cs="Times New Roman"/>
          <w:b/>
          <w:bCs/>
          <w:sz w:val="24"/>
          <w:szCs w:val="24"/>
          <w:lang w:val="en-GB"/>
        </w:rPr>
      </w:pPr>
    </w:p>
    <w:p w14:paraId="531FB64B" w14:textId="7283720B" w:rsidR="00593532" w:rsidRPr="00A23EA2" w:rsidRDefault="00593532" w:rsidP="00A23EA2">
      <w:pPr>
        <w:spacing w:after="0" w:line="360" w:lineRule="auto"/>
        <w:jc w:val="both"/>
        <w:rPr>
          <w:rFonts w:ascii="Times New Roman" w:hAnsi="Times New Roman" w:cs="Times New Roman"/>
          <w:b/>
          <w:bCs/>
          <w:sz w:val="24"/>
          <w:szCs w:val="24"/>
        </w:rPr>
      </w:pPr>
    </w:p>
    <w:p w14:paraId="37BB0C3A" w14:textId="53C87224" w:rsidR="009C36F9" w:rsidRPr="00A23EA2" w:rsidRDefault="009C36F9" w:rsidP="00A23EA2">
      <w:pPr>
        <w:spacing w:after="0" w:line="360" w:lineRule="auto"/>
        <w:jc w:val="both"/>
        <w:rPr>
          <w:rFonts w:ascii="Times New Roman" w:hAnsi="Times New Roman" w:cs="Times New Roman"/>
          <w:b/>
          <w:bCs/>
          <w:sz w:val="24"/>
          <w:szCs w:val="24"/>
        </w:rPr>
      </w:pPr>
      <w:r w:rsidRPr="00A23EA2">
        <w:rPr>
          <w:rFonts w:ascii="Times New Roman" w:hAnsi="Times New Roman" w:cs="Times New Roman"/>
          <w:b/>
          <w:bCs/>
          <w:sz w:val="24"/>
          <w:szCs w:val="24"/>
        </w:rPr>
        <w:t>CHITHI AJ:</w:t>
      </w:r>
    </w:p>
    <w:p w14:paraId="3CA72000" w14:textId="77777777" w:rsidR="009C36F9" w:rsidRPr="00A23EA2" w:rsidRDefault="009C36F9" w:rsidP="00A23EA2">
      <w:pPr>
        <w:spacing w:after="0" w:line="360" w:lineRule="auto"/>
        <w:jc w:val="both"/>
        <w:rPr>
          <w:rFonts w:ascii="Times New Roman" w:hAnsi="Times New Roman" w:cs="Times New Roman"/>
          <w:b/>
          <w:bCs/>
          <w:sz w:val="24"/>
          <w:szCs w:val="24"/>
        </w:rPr>
      </w:pPr>
    </w:p>
    <w:p w14:paraId="02A13B88" w14:textId="6FDE6E86" w:rsidR="000F3114" w:rsidRPr="00691618" w:rsidRDefault="00691618" w:rsidP="00691618">
      <w:pPr>
        <w:tabs>
          <w:tab w:val="left" w:pos="720"/>
        </w:tabs>
        <w:spacing w:after="0" w:line="360" w:lineRule="auto"/>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[1]</w:t>
      </w:r>
      <w:r w:rsidRPr="00A23EA2">
        <w:rPr>
          <w:rFonts w:ascii="Times New Roman" w:hAnsi="Times New Roman" w:cs="Times New Roman"/>
          <w:sz w:val="24"/>
          <w:szCs w:val="24"/>
          <w:lang w:val="en-GB"/>
        </w:rPr>
        <w:tab/>
      </w:r>
      <w:r w:rsidR="003F7FC8" w:rsidRPr="00691618">
        <w:rPr>
          <w:rFonts w:ascii="Times New Roman" w:hAnsi="Times New Roman" w:cs="Times New Roman"/>
          <w:sz w:val="24"/>
          <w:szCs w:val="24"/>
        </w:rPr>
        <w:t>T</w:t>
      </w:r>
      <w:r w:rsidR="00693441" w:rsidRPr="00691618">
        <w:rPr>
          <w:rFonts w:ascii="Times New Roman" w:hAnsi="Times New Roman" w:cs="Times New Roman"/>
          <w:sz w:val="24"/>
          <w:szCs w:val="24"/>
        </w:rPr>
        <w:t>he appellant</w:t>
      </w:r>
      <w:r w:rsidR="000F3114" w:rsidRPr="00691618">
        <w:rPr>
          <w:rFonts w:ascii="Times New Roman" w:hAnsi="Times New Roman" w:cs="Times New Roman"/>
          <w:sz w:val="24"/>
          <w:szCs w:val="24"/>
          <w:lang w:val="en-GB"/>
        </w:rPr>
        <w:t xml:space="preserve"> </w:t>
      </w:r>
      <w:r w:rsidR="00AC23E5" w:rsidRPr="00691618">
        <w:rPr>
          <w:rFonts w:ascii="Times New Roman" w:hAnsi="Times New Roman" w:cs="Times New Roman"/>
          <w:sz w:val="24"/>
          <w:szCs w:val="24"/>
          <w:lang w:val="en-GB"/>
        </w:rPr>
        <w:t xml:space="preserve">was charged in the </w:t>
      </w:r>
      <w:proofErr w:type="spellStart"/>
      <w:r w:rsidR="00AC23E5" w:rsidRPr="00691618">
        <w:rPr>
          <w:rFonts w:ascii="Times New Roman" w:hAnsi="Times New Roman" w:cs="Times New Roman"/>
          <w:sz w:val="24"/>
          <w:szCs w:val="24"/>
          <w:lang w:val="en-GB"/>
        </w:rPr>
        <w:t>Z</w:t>
      </w:r>
      <w:r w:rsidR="00250FAB" w:rsidRPr="00691618">
        <w:rPr>
          <w:rFonts w:ascii="Times New Roman" w:hAnsi="Times New Roman" w:cs="Times New Roman"/>
          <w:sz w:val="24"/>
          <w:szCs w:val="24"/>
          <w:lang w:val="en-GB"/>
        </w:rPr>
        <w:t>welitsha</w:t>
      </w:r>
      <w:proofErr w:type="spellEnd"/>
      <w:r w:rsidR="00AC23E5" w:rsidRPr="00691618">
        <w:rPr>
          <w:rFonts w:ascii="Times New Roman" w:hAnsi="Times New Roman" w:cs="Times New Roman"/>
          <w:sz w:val="24"/>
          <w:szCs w:val="24"/>
          <w:lang w:val="en-GB"/>
        </w:rPr>
        <w:t xml:space="preserve"> </w:t>
      </w:r>
      <w:r w:rsidR="002E2656" w:rsidRPr="00691618">
        <w:rPr>
          <w:rFonts w:ascii="Times New Roman" w:hAnsi="Times New Roman" w:cs="Times New Roman"/>
          <w:sz w:val="24"/>
          <w:szCs w:val="24"/>
        </w:rPr>
        <w:t>Regional Court</w:t>
      </w:r>
      <w:r w:rsidR="000F3114" w:rsidRPr="00691618">
        <w:rPr>
          <w:rFonts w:ascii="Times New Roman" w:hAnsi="Times New Roman" w:cs="Times New Roman"/>
          <w:sz w:val="24"/>
          <w:szCs w:val="24"/>
          <w:lang w:val="en-GB"/>
        </w:rPr>
        <w:t xml:space="preserve"> with two counts of rape in contravention of sections 1, 56 (1), 57, 58, 59, 60 and 61 of the Criminal Law (Sexual Offences </w:t>
      </w:r>
      <w:r w:rsidR="000F3114" w:rsidRPr="00691618">
        <w:rPr>
          <w:rFonts w:ascii="Times New Roman" w:hAnsi="Times New Roman" w:cs="Times New Roman"/>
          <w:sz w:val="24"/>
          <w:szCs w:val="24"/>
          <w:lang w:val="en-GB"/>
        </w:rPr>
        <w:lastRenderedPageBreak/>
        <w:t>and Related Matters) Amendment Act</w:t>
      </w:r>
      <w:r w:rsidR="000F3114" w:rsidRPr="00A23EA2">
        <w:rPr>
          <w:rStyle w:val="FootnoteReference"/>
          <w:rFonts w:ascii="Times New Roman" w:hAnsi="Times New Roman" w:cs="Times New Roman"/>
          <w:sz w:val="24"/>
          <w:szCs w:val="24"/>
          <w:lang w:val="en-GB"/>
        </w:rPr>
        <w:footnoteReference w:id="1"/>
      </w:r>
      <w:r w:rsidR="000F3114" w:rsidRPr="00691618">
        <w:rPr>
          <w:rFonts w:ascii="Times New Roman" w:hAnsi="Times New Roman" w:cs="Times New Roman"/>
          <w:sz w:val="24"/>
          <w:szCs w:val="24"/>
          <w:lang w:val="en-GB"/>
        </w:rPr>
        <w:t xml:space="preserve"> read with section 51 (1) and Schedule 2 of the Criminal Law Amendment Act</w:t>
      </w:r>
      <w:r w:rsidR="000F3114" w:rsidRPr="00A23EA2">
        <w:rPr>
          <w:rStyle w:val="FootnoteReference"/>
          <w:rFonts w:ascii="Times New Roman" w:hAnsi="Times New Roman" w:cs="Times New Roman"/>
          <w:sz w:val="24"/>
          <w:szCs w:val="24"/>
          <w:lang w:val="en-GB"/>
        </w:rPr>
        <w:footnoteReference w:id="2"/>
      </w:r>
      <w:r w:rsidR="000F3114" w:rsidRPr="00691618">
        <w:rPr>
          <w:rFonts w:ascii="Times New Roman" w:hAnsi="Times New Roman" w:cs="Times New Roman"/>
          <w:sz w:val="24"/>
          <w:szCs w:val="24"/>
          <w:lang w:val="en-GB"/>
        </w:rPr>
        <w:t xml:space="preserve"> (</w:t>
      </w:r>
      <w:r w:rsidR="009A5F8B" w:rsidRPr="00691618">
        <w:rPr>
          <w:rFonts w:ascii="Times New Roman" w:hAnsi="Times New Roman" w:cs="Times New Roman"/>
          <w:sz w:val="24"/>
          <w:szCs w:val="24"/>
          <w:lang w:val="en-GB"/>
        </w:rPr>
        <w:t>‘</w:t>
      </w:r>
      <w:r w:rsidR="000F3114" w:rsidRPr="00691618">
        <w:rPr>
          <w:rFonts w:ascii="Times New Roman" w:hAnsi="Times New Roman" w:cs="Times New Roman"/>
          <w:sz w:val="24"/>
          <w:szCs w:val="24"/>
          <w:lang w:val="en-GB"/>
        </w:rPr>
        <w:t>CLAA</w:t>
      </w:r>
      <w:r w:rsidR="009A5F8B" w:rsidRPr="00691618">
        <w:rPr>
          <w:rFonts w:ascii="Times New Roman" w:hAnsi="Times New Roman" w:cs="Times New Roman"/>
          <w:sz w:val="24"/>
          <w:szCs w:val="24"/>
          <w:lang w:val="en-GB"/>
        </w:rPr>
        <w:t>’</w:t>
      </w:r>
      <w:r w:rsidR="000F3114" w:rsidRPr="00691618">
        <w:rPr>
          <w:rFonts w:ascii="Times New Roman" w:hAnsi="Times New Roman" w:cs="Times New Roman"/>
          <w:sz w:val="24"/>
          <w:szCs w:val="24"/>
          <w:lang w:val="en-GB"/>
        </w:rPr>
        <w:t>).</w:t>
      </w:r>
    </w:p>
    <w:p w14:paraId="7E75938A" w14:textId="77777777" w:rsidR="000F3114" w:rsidRPr="00A23EA2" w:rsidRDefault="000F3114" w:rsidP="00A23EA2">
      <w:pPr>
        <w:pStyle w:val="ListParagraph"/>
        <w:tabs>
          <w:tab w:val="left" w:pos="1260"/>
        </w:tabs>
        <w:spacing w:after="0" w:line="360" w:lineRule="auto"/>
        <w:ind w:left="0"/>
        <w:jc w:val="both"/>
        <w:rPr>
          <w:rFonts w:ascii="Times New Roman" w:hAnsi="Times New Roman" w:cs="Times New Roman"/>
          <w:sz w:val="24"/>
          <w:szCs w:val="24"/>
          <w:lang w:val="en-GB"/>
        </w:rPr>
      </w:pPr>
    </w:p>
    <w:p w14:paraId="7FAA0BBE" w14:textId="487CF1ED" w:rsidR="002C6B38" w:rsidRPr="00691618" w:rsidRDefault="00691618" w:rsidP="00691618">
      <w:pPr>
        <w:spacing w:after="0" w:line="360" w:lineRule="auto"/>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[2]</w:t>
      </w:r>
      <w:r w:rsidRPr="00A23EA2">
        <w:rPr>
          <w:rFonts w:ascii="Times New Roman" w:hAnsi="Times New Roman" w:cs="Times New Roman"/>
          <w:sz w:val="24"/>
          <w:szCs w:val="24"/>
          <w:lang w:val="en-GB"/>
        </w:rPr>
        <w:tab/>
      </w:r>
      <w:r w:rsidR="000F3114" w:rsidRPr="00691618">
        <w:rPr>
          <w:rFonts w:ascii="Times New Roman" w:hAnsi="Times New Roman" w:cs="Times New Roman"/>
          <w:sz w:val="24"/>
          <w:szCs w:val="24"/>
          <w:lang w:val="en-GB"/>
        </w:rPr>
        <w:t xml:space="preserve">The rape incidents took place </w:t>
      </w:r>
      <w:r w:rsidR="00353CD0" w:rsidRPr="00691618">
        <w:rPr>
          <w:rFonts w:ascii="Times New Roman" w:hAnsi="Times New Roman" w:cs="Times New Roman"/>
          <w:sz w:val="24"/>
          <w:szCs w:val="24"/>
          <w:lang w:val="en-GB"/>
        </w:rPr>
        <w:t>in</w:t>
      </w:r>
      <w:r w:rsidR="000F3114" w:rsidRPr="00691618">
        <w:rPr>
          <w:rFonts w:ascii="Times New Roman" w:hAnsi="Times New Roman" w:cs="Times New Roman"/>
          <w:sz w:val="24"/>
          <w:szCs w:val="24"/>
          <w:lang w:val="en-GB"/>
        </w:rPr>
        <w:t xml:space="preserve"> December 2011 at or near </w:t>
      </w:r>
      <w:proofErr w:type="spellStart"/>
      <w:r w:rsidR="000F3114" w:rsidRPr="00691618">
        <w:rPr>
          <w:rFonts w:ascii="Times New Roman" w:hAnsi="Times New Roman" w:cs="Times New Roman"/>
          <w:sz w:val="24"/>
          <w:szCs w:val="24"/>
          <w:lang w:val="en-GB"/>
        </w:rPr>
        <w:t>Mgababo</w:t>
      </w:r>
      <w:proofErr w:type="spellEnd"/>
      <w:r w:rsidR="006455BA" w:rsidRPr="00691618">
        <w:rPr>
          <w:rFonts w:ascii="Times New Roman" w:hAnsi="Times New Roman" w:cs="Times New Roman"/>
          <w:sz w:val="24"/>
          <w:szCs w:val="24"/>
          <w:lang w:val="en-GB"/>
        </w:rPr>
        <w:t xml:space="preserve"> Locality,</w:t>
      </w:r>
      <w:r w:rsidR="000F3114" w:rsidRPr="00691618">
        <w:rPr>
          <w:rFonts w:ascii="Times New Roman" w:hAnsi="Times New Roman" w:cs="Times New Roman"/>
          <w:sz w:val="24"/>
          <w:szCs w:val="24"/>
          <w:lang w:val="en-GB"/>
        </w:rPr>
        <w:t xml:space="preserve"> Peddie</w:t>
      </w:r>
      <w:r w:rsidR="006455BA" w:rsidRPr="00691618">
        <w:rPr>
          <w:rFonts w:ascii="Times New Roman" w:hAnsi="Times New Roman" w:cs="Times New Roman"/>
          <w:sz w:val="24"/>
          <w:szCs w:val="24"/>
          <w:lang w:val="en-GB"/>
        </w:rPr>
        <w:t>.</w:t>
      </w:r>
      <w:r w:rsidR="000F3114" w:rsidRPr="00691618">
        <w:rPr>
          <w:rFonts w:ascii="Times New Roman" w:hAnsi="Times New Roman" w:cs="Times New Roman"/>
          <w:sz w:val="24"/>
          <w:szCs w:val="24"/>
          <w:lang w:val="en-GB"/>
        </w:rPr>
        <w:t xml:space="preserve"> </w:t>
      </w:r>
      <w:r w:rsidR="006455BA" w:rsidRPr="00691618">
        <w:rPr>
          <w:rFonts w:ascii="Times New Roman" w:hAnsi="Times New Roman" w:cs="Times New Roman"/>
          <w:sz w:val="24"/>
          <w:szCs w:val="24"/>
          <w:lang w:val="en-GB"/>
        </w:rPr>
        <w:t>The state alleged that</w:t>
      </w:r>
      <w:r w:rsidR="000F3114" w:rsidRPr="00691618">
        <w:rPr>
          <w:rFonts w:ascii="Times New Roman" w:hAnsi="Times New Roman" w:cs="Times New Roman"/>
          <w:sz w:val="24"/>
          <w:szCs w:val="24"/>
          <w:lang w:val="en-GB"/>
        </w:rPr>
        <w:t xml:space="preserve"> the appellant </w:t>
      </w:r>
      <w:r w:rsidR="00E412B9" w:rsidRPr="00691618">
        <w:rPr>
          <w:rFonts w:ascii="Times New Roman" w:hAnsi="Times New Roman" w:cs="Times New Roman"/>
          <w:sz w:val="24"/>
          <w:szCs w:val="24"/>
          <w:lang w:val="en-GB"/>
        </w:rPr>
        <w:t>raped</w:t>
      </w:r>
      <w:r w:rsidR="002C6B38" w:rsidRPr="00691618">
        <w:rPr>
          <w:rFonts w:ascii="Times New Roman" w:hAnsi="Times New Roman" w:cs="Times New Roman"/>
          <w:sz w:val="24"/>
          <w:szCs w:val="24"/>
          <w:lang w:val="en-GB"/>
        </w:rPr>
        <w:t xml:space="preserve"> </w:t>
      </w:r>
      <w:r w:rsidR="002C6B38" w:rsidRPr="00691618">
        <w:rPr>
          <w:rFonts w:ascii="Times New Roman" w:hAnsi="Times New Roman" w:cs="Times New Roman"/>
          <w:sz w:val="24"/>
          <w:szCs w:val="24"/>
        </w:rPr>
        <w:t>two minor children</w:t>
      </w:r>
      <w:r w:rsidR="002C6B38" w:rsidRPr="00691618">
        <w:rPr>
          <w:rFonts w:ascii="Times New Roman" w:hAnsi="Times New Roman" w:cs="Times New Roman"/>
          <w:sz w:val="24"/>
          <w:szCs w:val="24"/>
          <w:lang w:val="en-GB"/>
        </w:rPr>
        <w:t xml:space="preserve"> in the presence of each other.  </w:t>
      </w:r>
      <w:r w:rsidR="002E2656" w:rsidRPr="00691618">
        <w:rPr>
          <w:rFonts w:ascii="Times New Roman" w:hAnsi="Times New Roman" w:cs="Times New Roman"/>
          <w:sz w:val="24"/>
          <w:szCs w:val="24"/>
        </w:rPr>
        <w:t>T</w:t>
      </w:r>
      <w:r w:rsidR="002C6B38" w:rsidRPr="00691618">
        <w:rPr>
          <w:rFonts w:ascii="Times New Roman" w:hAnsi="Times New Roman" w:cs="Times New Roman"/>
          <w:sz w:val="24"/>
          <w:szCs w:val="24"/>
        </w:rPr>
        <w:t>he</w:t>
      </w:r>
      <w:r w:rsidR="001C1BA9" w:rsidRPr="00691618">
        <w:rPr>
          <w:rFonts w:ascii="Times New Roman" w:hAnsi="Times New Roman" w:cs="Times New Roman"/>
          <w:sz w:val="24"/>
          <w:szCs w:val="24"/>
        </w:rPr>
        <w:t>y</w:t>
      </w:r>
      <w:r w:rsidR="002C6B38" w:rsidRPr="00691618">
        <w:rPr>
          <w:rFonts w:ascii="Times New Roman" w:hAnsi="Times New Roman" w:cs="Times New Roman"/>
          <w:sz w:val="24"/>
          <w:szCs w:val="24"/>
        </w:rPr>
        <w:t xml:space="preserve"> </w:t>
      </w:r>
      <w:r w:rsidR="002E2656" w:rsidRPr="00691618">
        <w:rPr>
          <w:rFonts w:ascii="Times New Roman" w:hAnsi="Times New Roman" w:cs="Times New Roman"/>
          <w:sz w:val="24"/>
          <w:szCs w:val="24"/>
        </w:rPr>
        <w:t>were both</w:t>
      </w:r>
      <w:r w:rsidR="002C6B38" w:rsidRPr="00691618">
        <w:rPr>
          <w:rFonts w:ascii="Times New Roman" w:hAnsi="Times New Roman" w:cs="Times New Roman"/>
          <w:sz w:val="24"/>
          <w:szCs w:val="24"/>
        </w:rPr>
        <w:t xml:space="preserve"> eight years old</w:t>
      </w:r>
      <w:r w:rsidR="002C6B38" w:rsidRPr="00691618">
        <w:rPr>
          <w:rFonts w:ascii="Times New Roman" w:hAnsi="Times New Roman" w:cs="Times New Roman"/>
          <w:sz w:val="24"/>
          <w:szCs w:val="24"/>
          <w:lang w:val="en-GB"/>
        </w:rPr>
        <w:t xml:space="preserve"> </w:t>
      </w:r>
      <w:r w:rsidR="000F3114" w:rsidRPr="00691618">
        <w:rPr>
          <w:rFonts w:ascii="Times New Roman" w:hAnsi="Times New Roman" w:cs="Times New Roman"/>
          <w:sz w:val="24"/>
          <w:szCs w:val="24"/>
          <w:lang w:val="en-GB"/>
        </w:rPr>
        <w:t>at the time</w:t>
      </w:r>
      <w:r w:rsidR="002C6B38" w:rsidRPr="00691618">
        <w:rPr>
          <w:rFonts w:ascii="Times New Roman" w:hAnsi="Times New Roman" w:cs="Times New Roman"/>
          <w:sz w:val="24"/>
          <w:szCs w:val="24"/>
          <w:lang w:val="en-GB"/>
        </w:rPr>
        <w:t>.</w:t>
      </w:r>
    </w:p>
    <w:p w14:paraId="39917D79" w14:textId="77777777" w:rsidR="0031738B" w:rsidRPr="00A23EA2" w:rsidRDefault="0031738B" w:rsidP="00A23EA2">
      <w:pPr>
        <w:pStyle w:val="ListParagraph"/>
        <w:spacing w:after="0" w:line="360" w:lineRule="auto"/>
        <w:jc w:val="both"/>
        <w:rPr>
          <w:rFonts w:ascii="Times New Roman" w:hAnsi="Times New Roman" w:cs="Times New Roman"/>
          <w:sz w:val="24"/>
          <w:szCs w:val="24"/>
          <w:lang w:val="en-GB"/>
        </w:rPr>
      </w:pPr>
    </w:p>
    <w:p w14:paraId="1D8751C4" w14:textId="78A8C6BB" w:rsidR="00693441" w:rsidRPr="00691618" w:rsidRDefault="00691618" w:rsidP="00691618">
      <w:pPr>
        <w:spacing w:after="0" w:line="360" w:lineRule="auto"/>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[3]</w:t>
      </w:r>
      <w:r w:rsidRPr="00A23EA2">
        <w:rPr>
          <w:rFonts w:ascii="Times New Roman" w:hAnsi="Times New Roman" w:cs="Times New Roman"/>
          <w:sz w:val="24"/>
          <w:szCs w:val="24"/>
          <w:lang w:val="en-GB"/>
        </w:rPr>
        <w:tab/>
      </w:r>
      <w:r w:rsidR="002C6B38" w:rsidRPr="00691618">
        <w:rPr>
          <w:rFonts w:ascii="Times New Roman" w:hAnsi="Times New Roman" w:cs="Times New Roman"/>
          <w:sz w:val="24"/>
          <w:szCs w:val="24"/>
          <w:lang w:val="en-GB"/>
        </w:rPr>
        <w:t xml:space="preserve">The appellant </w:t>
      </w:r>
      <w:r w:rsidR="00693441" w:rsidRPr="00691618">
        <w:rPr>
          <w:rFonts w:ascii="Times New Roman" w:hAnsi="Times New Roman" w:cs="Times New Roman"/>
          <w:sz w:val="24"/>
          <w:szCs w:val="24"/>
        </w:rPr>
        <w:t>was found guilty</w:t>
      </w:r>
      <w:r w:rsidR="002E2656" w:rsidRPr="00691618">
        <w:rPr>
          <w:rFonts w:ascii="Times New Roman" w:hAnsi="Times New Roman" w:cs="Times New Roman"/>
          <w:sz w:val="24"/>
          <w:szCs w:val="24"/>
        </w:rPr>
        <w:t xml:space="preserve"> as charged on</w:t>
      </w:r>
      <w:r w:rsidR="002C6B38" w:rsidRPr="00691618">
        <w:rPr>
          <w:rFonts w:ascii="Times New Roman" w:hAnsi="Times New Roman" w:cs="Times New Roman"/>
          <w:sz w:val="24"/>
          <w:szCs w:val="24"/>
        </w:rPr>
        <w:t xml:space="preserve"> both </w:t>
      </w:r>
      <w:r w:rsidR="00693441" w:rsidRPr="00691618">
        <w:rPr>
          <w:rFonts w:ascii="Times New Roman" w:hAnsi="Times New Roman" w:cs="Times New Roman"/>
          <w:sz w:val="24"/>
          <w:szCs w:val="24"/>
        </w:rPr>
        <w:t>count</w:t>
      </w:r>
      <w:r w:rsidR="0020723F" w:rsidRPr="00691618">
        <w:rPr>
          <w:rFonts w:ascii="Times New Roman" w:hAnsi="Times New Roman" w:cs="Times New Roman"/>
          <w:sz w:val="24"/>
          <w:szCs w:val="24"/>
        </w:rPr>
        <w:t>s</w:t>
      </w:r>
      <w:r w:rsidR="00693441" w:rsidRPr="00691618">
        <w:rPr>
          <w:rFonts w:ascii="Times New Roman" w:hAnsi="Times New Roman" w:cs="Times New Roman"/>
          <w:sz w:val="24"/>
          <w:szCs w:val="24"/>
        </w:rPr>
        <w:t xml:space="preserve"> of rape</w:t>
      </w:r>
      <w:r w:rsidR="003F7FC8" w:rsidRPr="00691618">
        <w:rPr>
          <w:rFonts w:ascii="Times New Roman" w:hAnsi="Times New Roman" w:cs="Times New Roman"/>
          <w:sz w:val="24"/>
          <w:szCs w:val="24"/>
        </w:rPr>
        <w:t xml:space="preserve"> on 18 October 2013.  </w:t>
      </w:r>
      <w:r w:rsidR="002C6B38" w:rsidRPr="00691618">
        <w:rPr>
          <w:rFonts w:ascii="Times New Roman" w:hAnsi="Times New Roman" w:cs="Times New Roman"/>
          <w:sz w:val="24"/>
          <w:szCs w:val="24"/>
        </w:rPr>
        <w:t>O</w:t>
      </w:r>
      <w:r w:rsidR="00693441" w:rsidRPr="00691618">
        <w:rPr>
          <w:rFonts w:ascii="Times New Roman" w:hAnsi="Times New Roman" w:cs="Times New Roman"/>
          <w:sz w:val="24"/>
          <w:szCs w:val="24"/>
        </w:rPr>
        <w:t>n</w:t>
      </w:r>
      <w:r w:rsidR="002C6B38" w:rsidRPr="00691618">
        <w:rPr>
          <w:rFonts w:ascii="Times New Roman" w:hAnsi="Times New Roman" w:cs="Times New Roman"/>
          <w:sz w:val="24"/>
          <w:szCs w:val="24"/>
        </w:rPr>
        <w:t xml:space="preserve"> the same day</w:t>
      </w:r>
      <w:r w:rsidR="005A14DE" w:rsidRPr="00691618">
        <w:rPr>
          <w:rFonts w:ascii="Times New Roman" w:hAnsi="Times New Roman" w:cs="Times New Roman"/>
          <w:sz w:val="24"/>
          <w:szCs w:val="24"/>
        </w:rPr>
        <w:t>,</w:t>
      </w:r>
      <w:r w:rsidR="002C6B38" w:rsidRPr="00691618">
        <w:rPr>
          <w:rFonts w:ascii="Times New Roman" w:hAnsi="Times New Roman" w:cs="Times New Roman"/>
          <w:sz w:val="24"/>
          <w:szCs w:val="24"/>
        </w:rPr>
        <w:t xml:space="preserve"> he was sentence</w:t>
      </w:r>
      <w:r w:rsidR="0031738B" w:rsidRPr="00691618">
        <w:rPr>
          <w:rFonts w:ascii="Times New Roman" w:hAnsi="Times New Roman" w:cs="Times New Roman"/>
          <w:sz w:val="24"/>
          <w:szCs w:val="24"/>
        </w:rPr>
        <w:t>d</w:t>
      </w:r>
      <w:r w:rsidR="002C6B38" w:rsidRPr="00691618">
        <w:rPr>
          <w:rFonts w:ascii="Times New Roman" w:hAnsi="Times New Roman" w:cs="Times New Roman"/>
          <w:sz w:val="24"/>
          <w:szCs w:val="24"/>
        </w:rPr>
        <w:t xml:space="preserve"> to</w:t>
      </w:r>
      <w:r w:rsidR="00593532" w:rsidRPr="00691618">
        <w:rPr>
          <w:rFonts w:ascii="Times New Roman" w:hAnsi="Times New Roman" w:cs="Times New Roman"/>
          <w:sz w:val="24"/>
          <w:szCs w:val="24"/>
        </w:rPr>
        <w:t xml:space="preserve"> undergo </w:t>
      </w:r>
      <w:r w:rsidR="00693441" w:rsidRPr="00691618">
        <w:rPr>
          <w:rFonts w:ascii="Times New Roman" w:hAnsi="Times New Roman" w:cs="Times New Roman"/>
          <w:sz w:val="24"/>
          <w:szCs w:val="24"/>
        </w:rPr>
        <w:t>life imprisonment</w:t>
      </w:r>
      <w:r w:rsidR="0031738B" w:rsidRPr="00691618">
        <w:rPr>
          <w:rFonts w:ascii="Times New Roman" w:hAnsi="Times New Roman" w:cs="Times New Roman"/>
          <w:sz w:val="24"/>
          <w:szCs w:val="24"/>
        </w:rPr>
        <w:t xml:space="preserve"> with </w:t>
      </w:r>
      <w:r w:rsidR="00593532" w:rsidRPr="00691618">
        <w:rPr>
          <w:rFonts w:ascii="Times New Roman" w:hAnsi="Times New Roman" w:cs="Times New Roman"/>
          <w:sz w:val="24"/>
          <w:szCs w:val="24"/>
        </w:rPr>
        <w:t>both</w:t>
      </w:r>
      <w:r w:rsidR="002E2656" w:rsidRPr="00691618">
        <w:rPr>
          <w:rFonts w:ascii="Times New Roman" w:hAnsi="Times New Roman" w:cs="Times New Roman"/>
          <w:sz w:val="24"/>
          <w:szCs w:val="24"/>
        </w:rPr>
        <w:t xml:space="preserve"> </w:t>
      </w:r>
      <w:r w:rsidR="0031738B" w:rsidRPr="00691618">
        <w:rPr>
          <w:rFonts w:ascii="Times New Roman" w:hAnsi="Times New Roman" w:cs="Times New Roman"/>
          <w:sz w:val="24"/>
          <w:szCs w:val="24"/>
        </w:rPr>
        <w:t>counts of rape taken as one for the purposes of sentence</w:t>
      </w:r>
      <w:r w:rsidR="00693441" w:rsidRPr="00691618">
        <w:rPr>
          <w:rFonts w:ascii="Times New Roman" w:hAnsi="Times New Roman" w:cs="Times New Roman"/>
          <w:sz w:val="24"/>
          <w:szCs w:val="24"/>
        </w:rPr>
        <w:t xml:space="preserve">.  The appeal is </w:t>
      </w:r>
      <w:r w:rsidR="0031738B" w:rsidRPr="00691618">
        <w:rPr>
          <w:rFonts w:ascii="Times New Roman" w:hAnsi="Times New Roman" w:cs="Times New Roman"/>
          <w:sz w:val="24"/>
          <w:szCs w:val="24"/>
        </w:rPr>
        <w:t xml:space="preserve">only </w:t>
      </w:r>
      <w:r w:rsidR="002E2656" w:rsidRPr="00691618">
        <w:rPr>
          <w:rFonts w:ascii="Times New Roman" w:hAnsi="Times New Roman" w:cs="Times New Roman"/>
          <w:bCs/>
          <w:sz w:val="24"/>
          <w:szCs w:val="24"/>
        </w:rPr>
        <w:t xml:space="preserve">against </w:t>
      </w:r>
      <w:r w:rsidR="005A14DE" w:rsidRPr="00691618">
        <w:rPr>
          <w:rFonts w:ascii="Times New Roman" w:hAnsi="Times New Roman" w:cs="Times New Roman"/>
          <w:bCs/>
          <w:sz w:val="24"/>
          <w:szCs w:val="24"/>
        </w:rPr>
        <w:t xml:space="preserve">the </w:t>
      </w:r>
      <w:r w:rsidR="002E2656" w:rsidRPr="00691618">
        <w:rPr>
          <w:rFonts w:ascii="Times New Roman" w:hAnsi="Times New Roman" w:cs="Times New Roman"/>
          <w:bCs/>
          <w:sz w:val="24"/>
          <w:szCs w:val="24"/>
        </w:rPr>
        <w:t xml:space="preserve">sentence. </w:t>
      </w:r>
      <w:r w:rsidR="002E2656" w:rsidRPr="00691618">
        <w:rPr>
          <w:rFonts w:ascii="Times New Roman" w:hAnsi="Times New Roman" w:cs="Times New Roman"/>
          <w:sz w:val="24"/>
          <w:szCs w:val="24"/>
        </w:rPr>
        <w:t>S</w:t>
      </w:r>
      <w:r w:rsidR="0031738B" w:rsidRPr="00691618">
        <w:rPr>
          <w:rFonts w:ascii="Times New Roman" w:hAnsi="Times New Roman" w:cs="Times New Roman"/>
          <w:sz w:val="24"/>
          <w:szCs w:val="24"/>
        </w:rPr>
        <w:t>ection 309(1) of the Criminal Procedure Act</w:t>
      </w:r>
      <w:r w:rsidR="0031738B" w:rsidRPr="00A23EA2">
        <w:rPr>
          <w:rStyle w:val="FootnoteReference"/>
          <w:rFonts w:ascii="Times New Roman" w:hAnsi="Times New Roman" w:cs="Times New Roman"/>
          <w:sz w:val="24"/>
          <w:szCs w:val="24"/>
        </w:rPr>
        <w:footnoteReference w:id="3"/>
      </w:r>
      <w:r w:rsidR="0031738B" w:rsidRPr="00691618">
        <w:rPr>
          <w:rFonts w:ascii="Times New Roman" w:hAnsi="Times New Roman" w:cs="Times New Roman"/>
          <w:sz w:val="24"/>
          <w:szCs w:val="24"/>
        </w:rPr>
        <w:t xml:space="preserve"> </w:t>
      </w:r>
      <w:r w:rsidR="002E2656" w:rsidRPr="00691618">
        <w:rPr>
          <w:rFonts w:ascii="Times New Roman" w:hAnsi="Times New Roman" w:cs="Times New Roman"/>
          <w:sz w:val="24"/>
          <w:szCs w:val="24"/>
        </w:rPr>
        <w:t>accords the appellant</w:t>
      </w:r>
      <w:r w:rsidR="0031738B" w:rsidRPr="00691618">
        <w:rPr>
          <w:rFonts w:ascii="Times New Roman" w:hAnsi="Times New Roman" w:cs="Times New Roman"/>
          <w:sz w:val="24"/>
          <w:szCs w:val="24"/>
        </w:rPr>
        <w:t xml:space="preserve"> an </w:t>
      </w:r>
      <w:r w:rsidR="00693441" w:rsidRPr="00691618">
        <w:rPr>
          <w:rFonts w:ascii="Times New Roman" w:hAnsi="Times New Roman" w:cs="Times New Roman"/>
          <w:sz w:val="24"/>
          <w:szCs w:val="24"/>
        </w:rPr>
        <w:t xml:space="preserve">automatic right of appeal. </w:t>
      </w:r>
    </w:p>
    <w:p w14:paraId="6B5898A1" w14:textId="77777777" w:rsidR="00DE76AA" w:rsidRPr="00A23EA2" w:rsidRDefault="00DE76AA" w:rsidP="00A23EA2">
      <w:pPr>
        <w:pStyle w:val="ListParagraph"/>
        <w:spacing w:after="0" w:line="360" w:lineRule="auto"/>
        <w:jc w:val="both"/>
        <w:rPr>
          <w:rFonts w:ascii="Times New Roman" w:hAnsi="Times New Roman" w:cs="Times New Roman"/>
          <w:sz w:val="24"/>
          <w:szCs w:val="24"/>
          <w:lang w:val="en-GB"/>
        </w:rPr>
      </w:pPr>
    </w:p>
    <w:p w14:paraId="40E43CD1" w14:textId="67D462CB" w:rsidR="005C4860" w:rsidRPr="00691618" w:rsidRDefault="00691618" w:rsidP="00691618">
      <w:pPr>
        <w:spacing w:after="0" w:line="360" w:lineRule="auto"/>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[4]</w:t>
      </w:r>
      <w:r w:rsidRPr="00A23EA2">
        <w:rPr>
          <w:rFonts w:ascii="Times New Roman" w:hAnsi="Times New Roman" w:cs="Times New Roman"/>
          <w:sz w:val="24"/>
          <w:szCs w:val="24"/>
          <w:lang w:val="en-GB"/>
        </w:rPr>
        <w:tab/>
      </w:r>
      <w:r w:rsidR="00693441" w:rsidRPr="00691618">
        <w:rPr>
          <w:rFonts w:ascii="Times New Roman" w:hAnsi="Times New Roman" w:cs="Times New Roman"/>
          <w:sz w:val="24"/>
          <w:szCs w:val="24"/>
        </w:rPr>
        <w:t>The appeal is premised on the grounds that the trial court erred</w:t>
      </w:r>
      <w:r w:rsidR="00DE76AA" w:rsidRPr="00691618">
        <w:rPr>
          <w:rFonts w:ascii="Times New Roman" w:hAnsi="Times New Roman" w:cs="Times New Roman"/>
          <w:sz w:val="24"/>
          <w:szCs w:val="24"/>
        </w:rPr>
        <w:t xml:space="preserve"> in imposing an effective term of</w:t>
      </w:r>
      <w:r w:rsidR="00CF2C95" w:rsidRPr="00691618">
        <w:rPr>
          <w:rFonts w:ascii="Times New Roman" w:hAnsi="Times New Roman" w:cs="Times New Roman"/>
          <w:sz w:val="24"/>
          <w:szCs w:val="24"/>
        </w:rPr>
        <w:t xml:space="preserve"> life</w:t>
      </w:r>
      <w:r w:rsidR="00DE76AA" w:rsidRPr="00691618">
        <w:rPr>
          <w:rFonts w:ascii="Times New Roman" w:hAnsi="Times New Roman" w:cs="Times New Roman"/>
          <w:sz w:val="24"/>
          <w:szCs w:val="24"/>
        </w:rPr>
        <w:t xml:space="preserve"> imprisonment and as such </w:t>
      </w:r>
      <w:r w:rsidR="00593532" w:rsidRPr="00691618">
        <w:rPr>
          <w:rFonts w:ascii="Times New Roman" w:hAnsi="Times New Roman" w:cs="Times New Roman"/>
          <w:sz w:val="24"/>
          <w:szCs w:val="24"/>
        </w:rPr>
        <w:t>the</w:t>
      </w:r>
      <w:r w:rsidR="00DE76AA" w:rsidRPr="00691618">
        <w:rPr>
          <w:rFonts w:ascii="Times New Roman" w:hAnsi="Times New Roman" w:cs="Times New Roman"/>
          <w:sz w:val="24"/>
          <w:szCs w:val="24"/>
        </w:rPr>
        <w:t xml:space="preserve"> sentence is shockingly inappropriate for the following reasons</w:t>
      </w:r>
      <w:r w:rsidR="00693441" w:rsidRPr="00691618">
        <w:rPr>
          <w:rFonts w:ascii="Times New Roman" w:hAnsi="Times New Roman" w:cs="Times New Roman"/>
          <w:sz w:val="24"/>
          <w:szCs w:val="24"/>
        </w:rPr>
        <w:t xml:space="preserve">: </w:t>
      </w:r>
    </w:p>
    <w:p w14:paraId="0EFE0029" w14:textId="77777777" w:rsidR="005C4860" w:rsidRPr="00A23EA2" w:rsidRDefault="005C4860" w:rsidP="00A23EA2">
      <w:pPr>
        <w:pStyle w:val="ListParagraph"/>
        <w:spacing w:after="0" w:line="360" w:lineRule="auto"/>
        <w:jc w:val="both"/>
        <w:rPr>
          <w:rFonts w:ascii="Times New Roman" w:hAnsi="Times New Roman" w:cs="Times New Roman"/>
          <w:sz w:val="24"/>
          <w:szCs w:val="24"/>
          <w:lang w:val="en-GB"/>
        </w:rPr>
      </w:pPr>
    </w:p>
    <w:p w14:paraId="09C6F1EC" w14:textId="3AB8E4EF" w:rsidR="00356C8E" w:rsidRPr="00691618" w:rsidRDefault="00691618" w:rsidP="00691618">
      <w:pPr>
        <w:spacing w:after="0" w:line="360" w:lineRule="auto"/>
        <w:ind w:left="810" w:hanging="90"/>
        <w:jc w:val="both"/>
        <w:rPr>
          <w:rFonts w:ascii="Times New Roman" w:hAnsi="Times New Roman" w:cs="Times New Roman"/>
          <w:sz w:val="24"/>
          <w:szCs w:val="24"/>
          <w:lang w:val="en-GB"/>
        </w:rPr>
      </w:pPr>
      <w:r>
        <w:rPr>
          <w:rFonts w:ascii="Times New Roman" w:hAnsi="Times New Roman" w:cs="Times New Roman"/>
          <w:sz w:val="24"/>
          <w:szCs w:val="24"/>
          <w:lang w:val="en-GB"/>
        </w:rPr>
        <w:t>4.1</w:t>
      </w:r>
      <w:r>
        <w:rPr>
          <w:rFonts w:ascii="Times New Roman" w:hAnsi="Times New Roman" w:cs="Times New Roman"/>
          <w:sz w:val="24"/>
          <w:szCs w:val="24"/>
          <w:lang w:val="en-GB"/>
        </w:rPr>
        <w:tab/>
      </w:r>
      <w:r w:rsidR="00DE76AA" w:rsidRPr="00691618">
        <w:rPr>
          <w:rFonts w:ascii="Times New Roman" w:hAnsi="Times New Roman" w:cs="Times New Roman"/>
          <w:sz w:val="24"/>
          <w:szCs w:val="24"/>
          <w:lang w:val="en-GB"/>
        </w:rPr>
        <w:t>It disregard</w:t>
      </w:r>
      <w:r w:rsidR="00593532" w:rsidRPr="00691618">
        <w:rPr>
          <w:rFonts w:ascii="Times New Roman" w:hAnsi="Times New Roman" w:cs="Times New Roman"/>
          <w:sz w:val="24"/>
          <w:szCs w:val="24"/>
          <w:lang w:val="en-GB"/>
        </w:rPr>
        <w:t>ed</w:t>
      </w:r>
      <w:r w:rsidR="002E2656" w:rsidRPr="00691618">
        <w:rPr>
          <w:rFonts w:ascii="Times New Roman" w:hAnsi="Times New Roman" w:cs="Times New Roman"/>
          <w:sz w:val="24"/>
          <w:szCs w:val="24"/>
          <w:lang w:val="en-GB"/>
        </w:rPr>
        <w:t xml:space="preserve"> the fact</w:t>
      </w:r>
      <w:r w:rsidR="00CF2C95" w:rsidRPr="00691618">
        <w:rPr>
          <w:rFonts w:ascii="Times New Roman" w:hAnsi="Times New Roman" w:cs="Times New Roman"/>
          <w:sz w:val="24"/>
          <w:szCs w:val="24"/>
          <w:lang w:val="en-GB"/>
        </w:rPr>
        <w:t xml:space="preserve"> </w:t>
      </w:r>
      <w:r w:rsidR="006859DA" w:rsidRPr="00691618">
        <w:rPr>
          <w:rFonts w:ascii="Times New Roman" w:hAnsi="Times New Roman" w:cs="Times New Roman"/>
          <w:sz w:val="24"/>
          <w:szCs w:val="24"/>
          <w:lang w:val="en-GB"/>
        </w:rPr>
        <w:t xml:space="preserve">that </w:t>
      </w:r>
      <w:r w:rsidR="00CF2C95" w:rsidRPr="00691618">
        <w:rPr>
          <w:rFonts w:ascii="Times New Roman" w:hAnsi="Times New Roman" w:cs="Times New Roman"/>
          <w:sz w:val="24"/>
          <w:szCs w:val="24"/>
          <w:lang w:val="en-GB"/>
        </w:rPr>
        <w:t>no</w:t>
      </w:r>
      <w:r w:rsidR="00CF2C95" w:rsidRPr="00691618">
        <w:rPr>
          <w:rFonts w:ascii="Times New Roman" w:hAnsi="Times New Roman" w:cs="Times New Roman"/>
          <w:i/>
          <w:iCs/>
          <w:sz w:val="24"/>
          <w:szCs w:val="24"/>
          <w:lang w:val="en-GB"/>
        </w:rPr>
        <w:t xml:space="preserve"> </w:t>
      </w:r>
      <w:r w:rsidR="00DE76AA" w:rsidRPr="00691618">
        <w:rPr>
          <w:rFonts w:ascii="Times New Roman" w:hAnsi="Times New Roman" w:cs="Times New Roman"/>
          <w:i/>
          <w:iCs/>
          <w:sz w:val="24"/>
          <w:szCs w:val="24"/>
          <w:lang w:val="en-GB"/>
        </w:rPr>
        <w:t>viva voce</w:t>
      </w:r>
      <w:r w:rsidR="002E2656" w:rsidRPr="00691618">
        <w:rPr>
          <w:rFonts w:ascii="Times New Roman" w:hAnsi="Times New Roman" w:cs="Times New Roman"/>
          <w:sz w:val="24"/>
          <w:szCs w:val="24"/>
          <w:lang w:val="en-GB"/>
        </w:rPr>
        <w:t xml:space="preserve"> medical evidence was led, </w:t>
      </w:r>
      <w:r w:rsidR="00CF2C95" w:rsidRPr="00691618">
        <w:rPr>
          <w:rFonts w:ascii="Times New Roman" w:hAnsi="Times New Roman" w:cs="Times New Roman"/>
          <w:sz w:val="24"/>
          <w:szCs w:val="24"/>
          <w:lang w:val="en-GB"/>
        </w:rPr>
        <w:t xml:space="preserve">detailing the </w:t>
      </w:r>
    </w:p>
    <w:p w14:paraId="4158DD64" w14:textId="062D0FE2" w:rsidR="00DE76AA" w:rsidRPr="00A23EA2" w:rsidRDefault="00CF2C95" w:rsidP="00356C8E">
      <w:pPr>
        <w:pStyle w:val="ListParagraph"/>
        <w:spacing w:after="0" w:line="360" w:lineRule="auto"/>
        <w:ind w:left="810" w:firstLine="630"/>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nature, extent and severity o</w:t>
      </w:r>
      <w:r w:rsidR="002E2656" w:rsidRPr="00A23EA2">
        <w:rPr>
          <w:rFonts w:ascii="Times New Roman" w:hAnsi="Times New Roman" w:cs="Times New Roman"/>
          <w:sz w:val="24"/>
          <w:szCs w:val="24"/>
          <w:lang w:val="en-GB"/>
        </w:rPr>
        <w:t xml:space="preserve">f physical injuries inflicted on the </w:t>
      </w:r>
      <w:proofErr w:type="gramStart"/>
      <w:r w:rsidR="002E2656" w:rsidRPr="00A23EA2">
        <w:rPr>
          <w:rFonts w:ascii="Times New Roman" w:hAnsi="Times New Roman" w:cs="Times New Roman"/>
          <w:sz w:val="24"/>
          <w:szCs w:val="24"/>
          <w:lang w:val="en-GB"/>
        </w:rPr>
        <w:t>victims;</w:t>
      </w:r>
      <w:proofErr w:type="gramEnd"/>
    </w:p>
    <w:p w14:paraId="274AD930" w14:textId="30A2BF86" w:rsidR="00356C8E" w:rsidRPr="00691618" w:rsidRDefault="00691618" w:rsidP="00691618">
      <w:pPr>
        <w:spacing w:after="0" w:line="360" w:lineRule="auto"/>
        <w:ind w:left="810" w:hanging="90"/>
        <w:jc w:val="both"/>
        <w:rPr>
          <w:rFonts w:ascii="Times New Roman" w:hAnsi="Times New Roman" w:cs="Times New Roman"/>
          <w:sz w:val="24"/>
          <w:szCs w:val="24"/>
          <w:lang w:val="en-GB"/>
        </w:rPr>
      </w:pPr>
      <w:r>
        <w:rPr>
          <w:rFonts w:ascii="Times New Roman" w:hAnsi="Times New Roman" w:cs="Times New Roman"/>
          <w:sz w:val="24"/>
          <w:szCs w:val="24"/>
          <w:lang w:val="en-GB"/>
        </w:rPr>
        <w:t>4.2</w:t>
      </w:r>
      <w:r>
        <w:rPr>
          <w:rFonts w:ascii="Times New Roman" w:hAnsi="Times New Roman" w:cs="Times New Roman"/>
          <w:sz w:val="24"/>
          <w:szCs w:val="24"/>
          <w:lang w:val="en-GB"/>
        </w:rPr>
        <w:tab/>
      </w:r>
      <w:r w:rsidR="00CF2C95" w:rsidRPr="00691618">
        <w:rPr>
          <w:rFonts w:ascii="Times New Roman" w:hAnsi="Times New Roman" w:cs="Times New Roman"/>
          <w:sz w:val="24"/>
          <w:szCs w:val="24"/>
          <w:lang w:val="en-GB"/>
        </w:rPr>
        <w:t>It disregard</w:t>
      </w:r>
      <w:r w:rsidR="00593532" w:rsidRPr="00691618">
        <w:rPr>
          <w:rFonts w:ascii="Times New Roman" w:hAnsi="Times New Roman" w:cs="Times New Roman"/>
          <w:sz w:val="24"/>
          <w:szCs w:val="24"/>
          <w:lang w:val="en-GB"/>
        </w:rPr>
        <w:t>ed</w:t>
      </w:r>
      <w:r w:rsidR="00CF2C95" w:rsidRPr="00691618">
        <w:rPr>
          <w:rFonts w:ascii="Times New Roman" w:hAnsi="Times New Roman" w:cs="Times New Roman"/>
          <w:sz w:val="24"/>
          <w:szCs w:val="24"/>
          <w:lang w:val="en-GB"/>
        </w:rPr>
        <w:t xml:space="preserve"> the fact that there was no exper</w:t>
      </w:r>
      <w:r w:rsidR="002E2656" w:rsidRPr="00691618">
        <w:rPr>
          <w:rFonts w:ascii="Times New Roman" w:hAnsi="Times New Roman" w:cs="Times New Roman"/>
          <w:sz w:val="24"/>
          <w:szCs w:val="24"/>
          <w:lang w:val="en-GB"/>
        </w:rPr>
        <w:t xml:space="preserve">t psychological assessment </w:t>
      </w:r>
      <w:r w:rsidR="00CF2C95" w:rsidRPr="00691618">
        <w:rPr>
          <w:rFonts w:ascii="Times New Roman" w:hAnsi="Times New Roman" w:cs="Times New Roman"/>
          <w:sz w:val="24"/>
          <w:szCs w:val="24"/>
          <w:lang w:val="en-GB"/>
        </w:rPr>
        <w:t xml:space="preserve">of the </w:t>
      </w:r>
    </w:p>
    <w:p w14:paraId="09321D86" w14:textId="7CAD816B" w:rsidR="00CF2C95" w:rsidRPr="00A23EA2" w:rsidRDefault="00CF2C95" w:rsidP="00356C8E">
      <w:pPr>
        <w:pStyle w:val="ListParagraph"/>
        <w:spacing w:after="0" w:line="360" w:lineRule="auto"/>
        <w:ind w:left="1440"/>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impact of the crime on the lives of the victims</w:t>
      </w:r>
      <w:r w:rsidR="006859DA" w:rsidRPr="00A23EA2">
        <w:rPr>
          <w:rFonts w:ascii="Times New Roman" w:hAnsi="Times New Roman" w:cs="Times New Roman"/>
          <w:sz w:val="24"/>
          <w:szCs w:val="24"/>
          <w:lang w:val="en-GB"/>
        </w:rPr>
        <w:t>,</w:t>
      </w:r>
      <w:r w:rsidRPr="00A23EA2">
        <w:rPr>
          <w:rFonts w:ascii="Times New Roman" w:hAnsi="Times New Roman" w:cs="Times New Roman"/>
          <w:sz w:val="24"/>
          <w:szCs w:val="24"/>
          <w:lang w:val="en-GB"/>
        </w:rPr>
        <w:t xml:space="preserve"> as well as the prospects of the</w:t>
      </w:r>
      <w:r w:rsidR="002E2656" w:rsidRPr="00A23EA2">
        <w:rPr>
          <w:rFonts w:ascii="Times New Roman" w:hAnsi="Times New Roman" w:cs="Times New Roman"/>
          <w:sz w:val="24"/>
          <w:szCs w:val="24"/>
          <w:lang w:val="en-GB"/>
        </w:rPr>
        <w:t xml:space="preserve">ir psychological </w:t>
      </w:r>
      <w:proofErr w:type="gramStart"/>
      <w:r w:rsidR="002E2656" w:rsidRPr="00A23EA2">
        <w:rPr>
          <w:rFonts w:ascii="Times New Roman" w:hAnsi="Times New Roman" w:cs="Times New Roman"/>
          <w:sz w:val="24"/>
          <w:szCs w:val="24"/>
          <w:lang w:val="en-GB"/>
        </w:rPr>
        <w:t>recovery;</w:t>
      </w:r>
      <w:proofErr w:type="gramEnd"/>
    </w:p>
    <w:p w14:paraId="62A34923" w14:textId="16A76F85" w:rsidR="00CF2C95" w:rsidRPr="00691618" w:rsidRDefault="00691618" w:rsidP="00691618">
      <w:pPr>
        <w:spacing w:after="0" w:line="360" w:lineRule="auto"/>
        <w:ind w:left="720"/>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4.3</w:t>
      </w:r>
      <w:r w:rsidRPr="00A23EA2">
        <w:rPr>
          <w:rFonts w:ascii="Times New Roman" w:hAnsi="Times New Roman" w:cs="Times New Roman"/>
          <w:sz w:val="24"/>
          <w:szCs w:val="24"/>
          <w:lang w:val="en-GB"/>
        </w:rPr>
        <w:tab/>
      </w:r>
      <w:r w:rsidR="00CF2C95" w:rsidRPr="00691618">
        <w:rPr>
          <w:rFonts w:ascii="Times New Roman" w:hAnsi="Times New Roman" w:cs="Times New Roman"/>
          <w:sz w:val="24"/>
          <w:szCs w:val="24"/>
          <w:lang w:val="en-GB"/>
        </w:rPr>
        <w:t>It disregard</w:t>
      </w:r>
      <w:r w:rsidR="00593532" w:rsidRPr="00691618">
        <w:rPr>
          <w:rFonts w:ascii="Times New Roman" w:hAnsi="Times New Roman" w:cs="Times New Roman"/>
          <w:sz w:val="24"/>
          <w:szCs w:val="24"/>
          <w:lang w:val="en-GB"/>
        </w:rPr>
        <w:t>ed</w:t>
      </w:r>
      <w:r w:rsidR="00CF2C95" w:rsidRPr="00691618">
        <w:rPr>
          <w:rFonts w:ascii="Times New Roman" w:hAnsi="Times New Roman" w:cs="Times New Roman"/>
          <w:sz w:val="24"/>
          <w:szCs w:val="24"/>
          <w:lang w:val="en-GB"/>
        </w:rPr>
        <w:t xml:space="preserve"> the fact that the</w:t>
      </w:r>
      <w:r w:rsidR="002E2656" w:rsidRPr="00691618">
        <w:rPr>
          <w:rFonts w:ascii="Times New Roman" w:hAnsi="Times New Roman" w:cs="Times New Roman"/>
          <w:sz w:val="24"/>
          <w:szCs w:val="24"/>
          <w:lang w:val="en-GB"/>
        </w:rPr>
        <w:t xml:space="preserve"> appellant was a first </w:t>
      </w:r>
      <w:proofErr w:type="gramStart"/>
      <w:r w:rsidR="002E2656" w:rsidRPr="00691618">
        <w:rPr>
          <w:rFonts w:ascii="Times New Roman" w:hAnsi="Times New Roman" w:cs="Times New Roman"/>
          <w:sz w:val="24"/>
          <w:szCs w:val="24"/>
          <w:lang w:val="en-GB"/>
        </w:rPr>
        <w:t>offender;</w:t>
      </w:r>
      <w:proofErr w:type="gramEnd"/>
    </w:p>
    <w:p w14:paraId="14ABE423" w14:textId="099B87D6" w:rsidR="00356C8E" w:rsidRPr="00691618" w:rsidRDefault="00691618" w:rsidP="00691618">
      <w:pPr>
        <w:spacing w:after="0" w:line="360" w:lineRule="auto"/>
        <w:ind w:left="810" w:hanging="90"/>
        <w:jc w:val="both"/>
        <w:rPr>
          <w:rFonts w:ascii="Times New Roman" w:hAnsi="Times New Roman" w:cs="Times New Roman"/>
          <w:sz w:val="24"/>
          <w:szCs w:val="24"/>
          <w:lang w:val="en-GB"/>
        </w:rPr>
      </w:pPr>
      <w:r>
        <w:rPr>
          <w:rFonts w:ascii="Times New Roman" w:hAnsi="Times New Roman" w:cs="Times New Roman"/>
          <w:sz w:val="24"/>
          <w:szCs w:val="24"/>
          <w:lang w:val="en-GB"/>
        </w:rPr>
        <w:t>4.4</w:t>
      </w:r>
      <w:r>
        <w:rPr>
          <w:rFonts w:ascii="Times New Roman" w:hAnsi="Times New Roman" w:cs="Times New Roman"/>
          <w:sz w:val="24"/>
          <w:szCs w:val="24"/>
          <w:lang w:val="en-GB"/>
        </w:rPr>
        <w:tab/>
      </w:r>
      <w:r w:rsidR="00CF2C95" w:rsidRPr="00691618">
        <w:rPr>
          <w:rFonts w:ascii="Times New Roman" w:hAnsi="Times New Roman" w:cs="Times New Roman"/>
          <w:sz w:val="24"/>
          <w:szCs w:val="24"/>
          <w:lang w:val="en-GB"/>
        </w:rPr>
        <w:t>It over-emphasised the seriousness of the offence over and above the personal</w:t>
      </w:r>
      <w:r w:rsidR="002E2656" w:rsidRPr="00691618">
        <w:rPr>
          <w:rFonts w:ascii="Times New Roman" w:hAnsi="Times New Roman" w:cs="Times New Roman"/>
          <w:sz w:val="24"/>
          <w:szCs w:val="24"/>
          <w:lang w:val="en-GB"/>
        </w:rPr>
        <w:t xml:space="preserve"> </w:t>
      </w:r>
    </w:p>
    <w:p w14:paraId="2D39AB0B" w14:textId="3ED1E0DA" w:rsidR="00CF2C95" w:rsidRPr="00A23EA2" w:rsidRDefault="002E2656" w:rsidP="00356C8E">
      <w:pPr>
        <w:pStyle w:val="ListParagraph"/>
        <w:spacing w:after="0" w:line="360" w:lineRule="auto"/>
        <w:ind w:left="810" w:firstLine="630"/>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circumstances of the appellant;</w:t>
      </w:r>
      <w:r w:rsidR="006859DA" w:rsidRPr="00A23EA2">
        <w:rPr>
          <w:rFonts w:ascii="Times New Roman" w:hAnsi="Times New Roman" w:cs="Times New Roman"/>
          <w:sz w:val="24"/>
          <w:szCs w:val="24"/>
          <w:lang w:val="en-GB"/>
        </w:rPr>
        <w:t xml:space="preserve"> and</w:t>
      </w:r>
    </w:p>
    <w:p w14:paraId="344E7AAB" w14:textId="1E6FAEE0" w:rsidR="00356C8E" w:rsidRPr="00691618" w:rsidRDefault="00691618" w:rsidP="00691618">
      <w:pPr>
        <w:spacing w:after="0" w:line="360" w:lineRule="auto"/>
        <w:ind w:left="810" w:hanging="90"/>
        <w:jc w:val="both"/>
        <w:rPr>
          <w:rFonts w:ascii="Times New Roman" w:hAnsi="Times New Roman" w:cs="Times New Roman"/>
          <w:sz w:val="24"/>
          <w:szCs w:val="24"/>
          <w:lang w:val="en-GB"/>
        </w:rPr>
      </w:pPr>
      <w:r>
        <w:rPr>
          <w:rFonts w:ascii="Times New Roman" w:hAnsi="Times New Roman" w:cs="Times New Roman"/>
          <w:sz w:val="24"/>
          <w:szCs w:val="24"/>
          <w:lang w:val="en-GB"/>
        </w:rPr>
        <w:t>4.5</w:t>
      </w:r>
      <w:r>
        <w:rPr>
          <w:rFonts w:ascii="Times New Roman" w:hAnsi="Times New Roman" w:cs="Times New Roman"/>
          <w:sz w:val="24"/>
          <w:szCs w:val="24"/>
          <w:lang w:val="en-GB"/>
        </w:rPr>
        <w:tab/>
      </w:r>
      <w:r w:rsidR="00CF2C95" w:rsidRPr="00691618">
        <w:rPr>
          <w:rFonts w:ascii="Times New Roman" w:hAnsi="Times New Roman" w:cs="Times New Roman"/>
          <w:sz w:val="24"/>
          <w:szCs w:val="24"/>
          <w:lang w:val="en-GB"/>
        </w:rPr>
        <w:t xml:space="preserve">It erred in finding that there were no substantial and compelling circumstances </w:t>
      </w:r>
    </w:p>
    <w:p w14:paraId="18638AFB" w14:textId="2D80767E" w:rsidR="00CF2C95" w:rsidRPr="00A23EA2" w:rsidRDefault="00CF2C95" w:rsidP="00356C8E">
      <w:pPr>
        <w:pStyle w:val="ListParagraph"/>
        <w:spacing w:after="0" w:line="360" w:lineRule="auto"/>
        <w:ind w:left="1440"/>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 xml:space="preserve">justifying the imposition of a lesser sentence as </w:t>
      </w:r>
      <w:r w:rsidR="005A5552" w:rsidRPr="00A23EA2">
        <w:rPr>
          <w:rFonts w:ascii="Times New Roman" w:hAnsi="Times New Roman" w:cs="Times New Roman"/>
          <w:sz w:val="24"/>
          <w:szCs w:val="24"/>
          <w:lang w:val="en-GB"/>
        </w:rPr>
        <w:t>the rape</w:t>
      </w:r>
      <w:r w:rsidR="006859DA" w:rsidRPr="00A23EA2">
        <w:rPr>
          <w:rFonts w:ascii="Times New Roman" w:hAnsi="Times New Roman" w:cs="Times New Roman"/>
          <w:sz w:val="24"/>
          <w:szCs w:val="24"/>
          <w:lang w:val="en-GB"/>
        </w:rPr>
        <w:t>s</w:t>
      </w:r>
      <w:r w:rsidR="005A5552" w:rsidRPr="00A23EA2">
        <w:rPr>
          <w:rFonts w:ascii="Times New Roman" w:hAnsi="Times New Roman" w:cs="Times New Roman"/>
          <w:sz w:val="24"/>
          <w:szCs w:val="24"/>
          <w:lang w:val="en-GB"/>
        </w:rPr>
        <w:t xml:space="preserve"> w</w:t>
      </w:r>
      <w:r w:rsidR="006859DA" w:rsidRPr="00A23EA2">
        <w:rPr>
          <w:rFonts w:ascii="Times New Roman" w:hAnsi="Times New Roman" w:cs="Times New Roman"/>
          <w:sz w:val="24"/>
          <w:szCs w:val="24"/>
          <w:lang w:val="en-GB"/>
        </w:rPr>
        <w:t>ere</w:t>
      </w:r>
      <w:r w:rsidR="005A5552" w:rsidRPr="00A23EA2">
        <w:rPr>
          <w:rFonts w:ascii="Times New Roman" w:hAnsi="Times New Roman" w:cs="Times New Roman"/>
          <w:sz w:val="24"/>
          <w:szCs w:val="24"/>
          <w:lang w:val="en-GB"/>
        </w:rPr>
        <w:t xml:space="preserve"> not the worst typ</w:t>
      </w:r>
      <w:r w:rsidR="006859DA" w:rsidRPr="00A23EA2">
        <w:rPr>
          <w:rFonts w:ascii="Times New Roman" w:hAnsi="Times New Roman" w:cs="Times New Roman"/>
          <w:sz w:val="24"/>
          <w:szCs w:val="24"/>
          <w:lang w:val="en-GB"/>
        </w:rPr>
        <w:t>es</w:t>
      </w:r>
      <w:r w:rsidR="005A5552" w:rsidRPr="00A23EA2">
        <w:rPr>
          <w:rFonts w:ascii="Times New Roman" w:hAnsi="Times New Roman" w:cs="Times New Roman"/>
          <w:sz w:val="24"/>
          <w:szCs w:val="24"/>
          <w:lang w:val="en-GB"/>
        </w:rPr>
        <w:t>.</w:t>
      </w:r>
      <w:r w:rsidRPr="00A23EA2">
        <w:rPr>
          <w:rFonts w:ascii="Times New Roman" w:hAnsi="Times New Roman" w:cs="Times New Roman"/>
          <w:sz w:val="24"/>
          <w:szCs w:val="24"/>
          <w:lang w:val="en-GB"/>
        </w:rPr>
        <w:t xml:space="preserve"> </w:t>
      </w:r>
    </w:p>
    <w:p w14:paraId="3DD78BB0" w14:textId="77777777" w:rsidR="00DE76AA" w:rsidRPr="00A23EA2" w:rsidRDefault="00DE76AA" w:rsidP="00A23EA2">
      <w:pPr>
        <w:pStyle w:val="ListParagraph"/>
        <w:spacing w:after="0" w:line="360" w:lineRule="auto"/>
        <w:jc w:val="both"/>
        <w:rPr>
          <w:rFonts w:ascii="Times New Roman" w:hAnsi="Times New Roman" w:cs="Times New Roman"/>
          <w:sz w:val="24"/>
          <w:szCs w:val="24"/>
          <w:lang w:val="en-GB"/>
        </w:rPr>
      </w:pPr>
    </w:p>
    <w:p w14:paraId="1116A3E0" w14:textId="2A5F1372" w:rsidR="00DE76AA" w:rsidRPr="00691618" w:rsidRDefault="00691618" w:rsidP="00691618">
      <w:pPr>
        <w:spacing w:after="0" w:line="360" w:lineRule="auto"/>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[5]</w:t>
      </w:r>
      <w:r w:rsidRPr="00A23EA2">
        <w:rPr>
          <w:rFonts w:ascii="Times New Roman" w:hAnsi="Times New Roman" w:cs="Times New Roman"/>
          <w:sz w:val="24"/>
          <w:szCs w:val="24"/>
          <w:lang w:val="en-GB"/>
        </w:rPr>
        <w:tab/>
      </w:r>
      <w:r w:rsidR="005A5552" w:rsidRPr="00691618">
        <w:rPr>
          <w:rFonts w:ascii="Times New Roman" w:hAnsi="Times New Roman" w:cs="Times New Roman"/>
          <w:sz w:val="24"/>
          <w:szCs w:val="24"/>
          <w:lang w:val="en-GB"/>
        </w:rPr>
        <w:t>The appellant’s grounds of appeal wer</w:t>
      </w:r>
      <w:r w:rsidR="002178FE" w:rsidRPr="00691618">
        <w:rPr>
          <w:rFonts w:ascii="Times New Roman" w:hAnsi="Times New Roman" w:cs="Times New Roman"/>
          <w:sz w:val="24"/>
          <w:szCs w:val="24"/>
          <w:lang w:val="en-GB"/>
        </w:rPr>
        <w:t>e</w:t>
      </w:r>
      <w:r w:rsidR="005A5552" w:rsidRPr="00691618">
        <w:rPr>
          <w:rFonts w:ascii="Times New Roman" w:hAnsi="Times New Roman" w:cs="Times New Roman"/>
          <w:sz w:val="24"/>
          <w:szCs w:val="24"/>
          <w:lang w:val="en-GB"/>
        </w:rPr>
        <w:t xml:space="preserve"> </w:t>
      </w:r>
      <w:r w:rsidR="005C4860" w:rsidRPr="00691618">
        <w:rPr>
          <w:rFonts w:ascii="Times New Roman" w:hAnsi="Times New Roman" w:cs="Times New Roman"/>
          <w:sz w:val="24"/>
          <w:szCs w:val="24"/>
          <w:lang w:val="en-GB"/>
        </w:rPr>
        <w:t xml:space="preserve">further </w:t>
      </w:r>
      <w:r w:rsidR="002178FE" w:rsidRPr="00691618">
        <w:rPr>
          <w:rFonts w:ascii="Times New Roman" w:hAnsi="Times New Roman" w:cs="Times New Roman"/>
          <w:sz w:val="24"/>
          <w:szCs w:val="24"/>
          <w:lang w:val="en-GB"/>
        </w:rPr>
        <w:t xml:space="preserve">buttressed </w:t>
      </w:r>
      <w:r w:rsidR="005C4860" w:rsidRPr="00691618">
        <w:rPr>
          <w:rFonts w:ascii="Times New Roman" w:hAnsi="Times New Roman" w:cs="Times New Roman"/>
          <w:sz w:val="24"/>
          <w:szCs w:val="24"/>
          <w:lang w:val="en-GB"/>
        </w:rPr>
        <w:t xml:space="preserve">in the appellant’s heads of argument </w:t>
      </w:r>
      <w:r w:rsidR="005A5552" w:rsidRPr="00691618">
        <w:rPr>
          <w:rFonts w:ascii="Times New Roman" w:hAnsi="Times New Roman" w:cs="Times New Roman"/>
          <w:sz w:val="24"/>
          <w:szCs w:val="24"/>
          <w:lang w:val="en-GB"/>
        </w:rPr>
        <w:t>as follows:</w:t>
      </w:r>
    </w:p>
    <w:p w14:paraId="2C99800C" w14:textId="63CDFF92" w:rsidR="005A5552" w:rsidRPr="00691618" w:rsidRDefault="00691618" w:rsidP="00691618">
      <w:pPr>
        <w:spacing w:after="0" w:line="360" w:lineRule="auto"/>
        <w:ind w:left="1440" w:hanging="720"/>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lastRenderedPageBreak/>
        <w:t>5.1</w:t>
      </w:r>
      <w:r w:rsidRPr="00A23EA2">
        <w:rPr>
          <w:rFonts w:ascii="Times New Roman" w:hAnsi="Times New Roman" w:cs="Times New Roman"/>
          <w:sz w:val="24"/>
          <w:szCs w:val="24"/>
          <w:lang w:val="en-GB"/>
        </w:rPr>
        <w:tab/>
      </w:r>
      <w:r w:rsidR="005A5552" w:rsidRPr="00691618">
        <w:rPr>
          <w:rFonts w:ascii="Times New Roman" w:hAnsi="Times New Roman" w:cs="Times New Roman"/>
          <w:sz w:val="24"/>
          <w:szCs w:val="24"/>
          <w:lang w:val="en-GB"/>
        </w:rPr>
        <w:t>It was the duty of the sentencing court to consider all the fac</w:t>
      </w:r>
      <w:r w:rsidR="002E2656" w:rsidRPr="00691618">
        <w:rPr>
          <w:rFonts w:ascii="Times New Roman" w:hAnsi="Times New Roman" w:cs="Times New Roman"/>
          <w:sz w:val="24"/>
          <w:szCs w:val="24"/>
          <w:lang w:val="en-GB"/>
        </w:rPr>
        <w:t xml:space="preserve">tors before imposing a </w:t>
      </w:r>
      <w:proofErr w:type="gramStart"/>
      <w:r w:rsidR="002E2656" w:rsidRPr="00691618">
        <w:rPr>
          <w:rFonts w:ascii="Times New Roman" w:hAnsi="Times New Roman" w:cs="Times New Roman"/>
          <w:sz w:val="24"/>
          <w:szCs w:val="24"/>
          <w:lang w:val="en-GB"/>
        </w:rPr>
        <w:t>sentence;</w:t>
      </w:r>
      <w:proofErr w:type="gramEnd"/>
    </w:p>
    <w:p w14:paraId="17D224A1" w14:textId="3441D196" w:rsidR="005A5552" w:rsidRPr="00691618" w:rsidRDefault="00691618" w:rsidP="00691618">
      <w:pPr>
        <w:spacing w:after="0" w:line="360" w:lineRule="auto"/>
        <w:ind w:left="1440" w:hanging="720"/>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5.2</w:t>
      </w:r>
      <w:r w:rsidRPr="00A23EA2">
        <w:rPr>
          <w:rFonts w:ascii="Times New Roman" w:hAnsi="Times New Roman" w:cs="Times New Roman"/>
          <w:sz w:val="24"/>
          <w:szCs w:val="24"/>
          <w:lang w:val="en-GB"/>
        </w:rPr>
        <w:tab/>
      </w:r>
      <w:r w:rsidR="005A5552" w:rsidRPr="00691618">
        <w:rPr>
          <w:rFonts w:ascii="Times New Roman" w:hAnsi="Times New Roman" w:cs="Times New Roman"/>
          <w:sz w:val="24"/>
          <w:szCs w:val="24"/>
          <w:lang w:val="en-GB"/>
        </w:rPr>
        <w:t>It was the duty of the sentencing court to ensure that the prescribed sentence was proportionate to a particular offence</w:t>
      </w:r>
      <w:r w:rsidR="00E114E4" w:rsidRPr="00691618">
        <w:rPr>
          <w:rFonts w:ascii="Times New Roman" w:hAnsi="Times New Roman" w:cs="Times New Roman"/>
          <w:sz w:val="24"/>
          <w:szCs w:val="24"/>
          <w:lang w:val="en-GB"/>
        </w:rPr>
        <w:t>,</w:t>
      </w:r>
      <w:r w:rsidR="005A5552" w:rsidRPr="00691618">
        <w:rPr>
          <w:rFonts w:ascii="Times New Roman" w:hAnsi="Times New Roman" w:cs="Times New Roman"/>
          <w:sz w:val="24"/>
          <w:szCs w:val="24"/>
          <w:lang w:val="en-GB"/>
        </w:rPr>
        <w:t xml:space="preserve"> having taken into cons</w:t>
      </w:r>
      <w:r w:rsidR="00E114E4" w:rsidRPr="00691618">
        <w:rPr>
          <w:rFonts w:ascii="Times New Roman" w:hAnsi="Times New Roman" w:cs="Times New Roman"/>
          <w:sz w:val="24"/>
          <w:szCs w:val="24"/>
          <w:lang w:val="en-GB"/>
        </w:rPr>
        <w:t xml:space="preserve">ideration all the </w:t>
      </w:r>
      <w:proofErr w:type="gramStart"/>
      <w:r w:rsidR="00E114E4" w:rsidRPr="00691618">
        <w:rPr>
          <w:rFonts w:ascii="Times New Roman" w:hAnsi="Times New Roman" w:cs="Times New Roman"/>
          <w:sz w:val="24"/>
          <w:szCs w:val="24"/>
          <w:lang w:val="en-GB"/>
        </w:rPr>
        <w:t>circumstances;</w:t>
      </w:r>
      <w:proofErr w:type="gramEnd"/>
    </w:p>
    <w:p w14:paraId="73D3E6EA" w14:textId="7CB83C20" w:rsidR="005A5552" w:rsidRPr="00691618" w:rsidRDefault="00691618" w:rsidP="00691618">
      <w:pPr>
        <w:spacing w:after="0" w:line="360" w:lineRule="auto"/>
        <w:ind w:left="1440" w:hanging="720"/>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5.3</w:t>
      </w:r>
      <w:r w:rsidRPr="00A23EA2">
        <w:rPr>
          <w:rFonts w:ascii="Times New Roman" w:hAnsi="Times New Roman" w:cs="Times New Roman"/>
          <w:sz w:val="24"/>
          <w:szCs w:val="24"/>
          <w:lang w:val="en-GB"/>
        </w:rPr>
        <w:tab/>
      </w:r>
      <w:r w:rsidR="005A5552" w:rsidRPr="00691618">
        <w:rPr>
          <w:rFonts w:ascii="Times New Roman" w:hAnsi="Times New Roman" w:cs="Times New Roman"/>
          <w:sz w:val="24"/>
          <w:szCs w:val="24"/>
          <w:lang w:val="en-GB"/>
        </w:rPr>
        <w:t xml:space="preserve">The appellant </w:t>
      </w:r>
      <w:r w:rsidR="005C4860" w:rsidRPr="00691618">
        <w:rPr>
          <w:rFonts w:ascii="Times New Roman" w:hAnsi="Times New Roman" w:cs="Times New Roman"/>
          <w:sz w:val="24"/>
          <w:szCs w:val="24"/>
          <w:lang w:val="en-GB"/>
        </w:rPr>
        <w:t>did not have any previous co</w:t>
      </w:r>
      <w:r w:rsidR="00E114E4" w:rsidRPr="00691618">
        <w:rPr>
          <w:rFonts w:ascii="Times New Roman" w:hAnsi="Times New Roman" w:cs="Times New Roman"/>
          <w:sz w:val="24"/>
          <w:szCs w:val="24"/>
          <w:lang w:val="en-GB"/>
        </w:rPr>
        <w:t>nvictions when he was convicted;</w:t>
      </w:r>
      <w:r w:rsidR="00DF2972" w:rsidRPr="00691618">
        <w:rPr>
          <w:rFonts w:ascii="Times New Roman" w:hAnsi="Times New Roman" w:cs="Times New Roman"/>
          <w:sz w:val="24"/>
          <w:szCs w:val="24"/>
          <w:lang w:val="en-GB"/>
        </w:rPr>
        <w:t xml:space="preserve"> and</w:t>
      </w:r>
    </w:p>
    <w:p w14:paraId="234E8237" w14:textId="24CBBD0D" w:rsidR="005C4860" w:rsidRPr="00691618" w:rsidRDefault="00691618" w:rsidP="00691618">
      <w:pPr>
        <w:spacing w:after="0" w:line="360" w:lineRule="auto"/>
        <w:ind w:left="1440" w:hanging="720"/>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5.4</w:t>
      </w:r>
      <w:r w:rsidRPr="00A23EA2">
        <w:rPr>
          <w:rFonts w:ascii="Times New Roman" w:hAnsi="Times New Roman" w:cs="Times New Roman"/>
          <w:sz w:val="24"/>
          <w:szCs w:val="24"/>
          <w:lang w:val="en-GB"/>
        </w:rPr>
        <w:tab/>
      </w:r>
      <w:r w:rsidR="005C4860" w:rsidRPr="00691618">
        <w:rPr>
          <w:rFonts w:ascii="Times New Roman" w:hAnsi="Times New Roman" w:cs="Times New Roman"/>
          <w:sz w:val="24"/>
          <w:szCs w:val="24"/>
          <w:lang w:val="en-GB"/>
        </w:rPr>
        <w:t>At the time of his conviction</w:t>
      </w:r>
      <w:r w:rsidR="005A14DE" w:rsidRPr="00691618">
        <w:rPr>
          <w:rFonts w:ascii="Times New Roman" w:hAnsi="Times New Roman" w:cs="Times New Roman"/>
          <w:sz w:val="24"/>
          <w:szCs w:val="24"/>
          <w:lang w:val="en-GB"/>
        </w:rPr>
        <w:t>,</w:t>
      </w:r>
      <w:r w:rsidR="005C4860" w:rsidRPr="00691618">
        <w:rPr>
          <w:rFonts w:ascii="Times New Roman" w:hAnsi="Times New Roman" w:cs="Times New Roman"/>
          <w:sz w:val="24"/>
          <w:szCs w:val="24"/>
          <w:lang w:val="en-GB"/>
        </w:rPr>
        <w:t xml:space="preserve"> the appellant had been in custody </w:t>
      </w:r>
      <w:r w:rsidR="004E240A" w:rsidRPr="00691618">
        <w:rPr>
          <w:rFonts w:ascii="Times New Roman" w:hAnsi="Times New Roman" w:cs="Times New Roman"/>
          <w:sz w:val="24"/>
          <w:szCs w:val="24"/>
          <w:lang w:val="en-GB"/>
        </w:rPr>
        <w:t>for</w:t>
      </w:r>
      <w:r w:rsidR="005C4860" w:rsidRPr="00691618">
        <w:rPr>
          <w:rFonts w:ascii="Times New Roman" w:hAnsi="Times New Roman" w:cs="Times New Roman"/>
          <w:sz w:val="24"/>
          <w:szCs w:val="24"/>
          <w:lang w:val="en-GB"/>
        </w:rPr>
        <w:t xml:space="preserve"> one year and ten months</w:t>
      </w:r>
      <w:r w:rsidR="008B40C9" w:rsidRPr="00691618">
        <w:rPr>
          <w:rFonts w:ascii="Times New Roman" w:hAnsi="Times New Roman" w:cs="Times New Roman"/>
          <w:sz w:val="24"/>
          <w:szCs w:val="24"/>
          <w:lang w:val="en-GB"/>
        </w:rPr>
        <w:t>,</w:t>
      </w:r>
      <w:r w:rsidR="005C4860" w:rsidRPr="00691618">
        <w:rPr>
          <w:rFonts w:ascii="Times New Roman" w:hAnsi="Times New Roman" w:cs="Times New Roman"/>
          <w:sz w:val="24"/>
          <w:szCs w:val="24"/>
          <w:lang w:val="en-GB"/>
        </w:rPr>
        <w:t xml:space="preserve"> awaiting his trial</w:t>
      </w:r>
      <w:r w:rsidR="00E114E4" w:rsidRPr="00691618">
        <w:rPr>
          <w:rFonts w:ascii="Times New Roman" w:hAnsi="Times New Roman" w:cs="Times New Roman"/>
          <w:sz w:val="24"/>
          <w:szCs w:val="24"/>
          <w:lang w:val="en-GB"/>
        </w:rPr>
        <w:t>.</w:t>
      </w:r>
    </w:p>
    <w:p w14:paraId="15E63E57" w14:textId="77777777" w:rsidR="005A5552" w:rsidRPr="00A23EA2" w:rsidRDefault="005A5552" w:rsidP="00A23EA2">
      <w:pPr>
        <w:pStyle w:val="ListParagraph"/>
        <w:spacing w:after="0" w:line="360" w:lineRule="auto"/>
        <w:ind w:left="0"/>
        <w:jc w:val="both"/>
        <w:rPr>
          <w:rFonts w:ascii="Times New Roman" w:hAnsi="Times New Roman" w:cs="Times New Roman"/>
          <w:sz w:val="24"/>
          <w:szCs w:val="24"/>
          <w:lang w:val="en-GB"/>
        </w:rPr>
      </w:pPr>
    </w:p>
    <w:p w14:paraId="3CF25896" w14:textId="465DB335" w:rsidR="004E240A" w:rsidRPr="00691618" w:rsidRDefault="00691618" w:rsidP="00691618">
      <w:pPr>
        <w:spacing w:after="0" w:line="360" w:lineRule="auto"/>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[6]</w:t>
      </w:r>
      <w:r w:rsidRPr="00A23EA2">
        <w:rPr>
          <w:rFonts w:ascii="Times New Roman" w:hAnsi="Times New Roman" w:cs="Times New Roman"/>
          <w:sz w:val="24"/>
          <w:szCs w:val="24"/>
          <w:lang w:val="en-GB"/>
        </w:rPr>
        <w:tab/>
      </w:r>
      <w:r w:rsidR="004E240A" w:rsidRPr="00691618">
        <w:rPr>
          <w:rFonts w:ascii="Times New Roman" w:hAnsi="Times New Roman" w:cs="Times New Roman"/>
          <w:sz w:val="24"/>
          <w:szCs w:val="24"/>
          <w:lang w:val="en-GB"/>
        </w:rPr>
        <w:t>All these factors</w:t>
      </w:r>
      <w:r w:rsidR="00E114E4" w:rsidRPr="00691618">
        <w:rPr>
          <w:rFonts w:ascii="Times New Roman" w:hAnsi="Times New Roman" w:cs="Times New Roman"/>
          <w:sz w:val="24"/>
          <w:szCs w:val="24"/>
          <w:lang w:val="en-GB"/>
        </w:rPr>
        <w:t>,</w:t>
      </w:r>
      <w:r w:rsidR="004E240A" w:rsidRPr="00691618">
        <w:rPr>
          <w:rFonts w:ascii="Times New Roman" w:hAnsi="Times New Roman" w:cs="Times New Roman"/>
          <w:sz w:val="24"/>
          <w:szCs w:val="24"/>
          <w:lang w:val="en-GB"/>
        </w:rPr>
        <w:t xml:space="preserve"> considered cumulatively</w:t>
      </w:r>
      <w:r w:rsidR="00E114E4" w:rsidRPr="00691618">
        <w:rPr>
          <w:rFonts w:ascii="Times New Roman" w:hAnsi="Times New Roman" w:cs="Times New Roman"/>
          <w:sz w:val="24"/>
          <w:szCs w:val="24"/>
          <w:lang w:val="en-GB"/>
        </w:rPr>
        <w:t>,</w:t>
      </w:r>
      <w:r w:rsidR="004E240A" w:rsidRPr="00691618">
        <w:rPr>
          <w:rFonts w:ascii="Times New Roman" w:hAnsi="Times New Roman" w:cs="Times New Roman"/>
          <w:sz w:val="24"/>
          <w:szCs w:val="24"/>
          <w:lang w:val="en-GB"/>
        </w:rPr>
        <w:t xml:space="preserve"> </w:t>
      </w:r>
      <w:r w:rsidR="00211B3B" w:rsidRPr="00691618">
        <w:rPr>
          <w:rFonts w:ascii="Times New Roman" w:hAnsi="Times New Roman" w:cs="Times New Roman"/>
          <w:sz w:val="24"/>
          <w:szCs w:val="24"/>
          <w:lang w:val="en-GB"/>
        </w:rPr>
        <w:t xml:space="preserve">should have led the trial court to conclude that there were </w:t>
      </w:r>
      <w:r w:rsidR="004E240A" w:rsidRPr="00691618">
        <w:rPr>
          <w:rFonts w:ascii="Times New Roman" w:hAnsi="Times New Roman" w:cs="Times New Roman"/>
          <w:sz w:val="24"/>
          <w:szCs w:val="24"/>
          <w:lang w:val="en-GB"/>
        </w:rPr>
        <w:t xml:space="preserve">substantial and compelling circumstances </w:t>
      </w:r>
      <w:r w:rsidR="00211B3B" w:rsidRPr="00691618">
        <w:rPr>
          <w:rFonts w:ascii="Times New Roman" w:hAnsi="Times New Roman" w:cs="Times New Roman"/>
          <w:sz w:val="24"/>
          <w:szCs w:val="24"/>
          <w:lang w:val="en-GB"/>
        </w:rPr>
        <w:t xml:space="preserve">justifying </w:t>
      </w:r>
      <w:r w:rsidR="00477AD4" w:rsidRPr="00691618">
        <w:rPr>
          <w:rFonts w:ascii="Times New Roman" w:hAnsi="Times New Roman" w:cs="Times New Roman"/>
          <w:sz w:val="24"/>
          <w:szCs w:val="24"/>
          <w:lang w:val="en-GB"/>
        </w:rPr>
        <w:t xml:space="preserve">the court to </w:t>
      </w:r>
      <w:r w:rsidR="00E114E4" w:rsidRPr="00691618">
        <w:rPr>
          <w:rFonts w:ascii="Times New Roman" w:hAnsi="Times New Roman" w:cs="Times New Roman"/>
          <w:sz w:val="24"/>
          <w:szCs w:val="24"/>
          <w:lang w:val="en-GB"/>
        </w:rPr>
        <w:t>depart from</w:t>
      </w:r>
      <w:r w:rsidR="00211B3B" w:rsidRPr="00691618">
        <w:rPr>
          <w:rFonts w:ascii="Times New Roman" w:hAnsi="Times New Roman" w:cs="Times New Roman"/>
          <w:sz w:val="24"/>
          <w:szCs w:val="24"/>
          <w:lang w:val="en-GB"/>
        </w:rPr>
        <w:t xml:space="preserve"> the prescribed minimum sentence of life </w:t>
      </w:r>
      <w:r w:rsidR="00593532" w:rsidRPr="00691618">
        <w:rPr>
          <w:rFonts w:ascii="Times New Roman" w:hAnsi="Times New Roman" w:cs="Times New Roman"/>
          <w:sz w:val="24"/>
          <w:szCs w:val="24"/>
          <w:lang w:val="en-GB"/>
        </w:rPr>
        <w:t>imprisonment,</w:t>
      </w:r>
      <w:r w:rsidR="00211B3B" w:rsidRPr="00691618">
        <w:rPr>
          <w:rFonts w:ascii="Times New Roman" w:hAnsi="Times New Roman" w:cs="Times New Roman"/>
          <w:sz w:val="24"/>
          <w:szCs w:val="24"/>
          <w:lang w:val="en-GB"/>
        </w:rPr>
        <w:t xml:space="preserve"> </w:t>
      </w:r>
      <w:r w:rsidR="00E37194" w:rsidRPr="00691618">
        <w:rPr>
          <w:rFonts w:ascii="Times New Roman" w:hAnsi="Times New Roman" w:cs="Times New Roman"/>
          <w:sz w:val="24"/>
          <w:szCs w:val="24"/>
          <w:lang w:val="en-GB"/>
        </w:rPr>
        <w:t xml:space="preserve">or </w:t>
      </w:r>
      <w:r w:rsidR="004E240A" w:rsidRPr="00691618">
        <w:rPr>
          <w:rFonts w:ascii="Times New Roman" w:hAnsi="Times New Roman" w:cs="Times New Roman"/>
          <w:sz w:val="24"/>
          <w:szCs w:val="24"/>
          <w:lang w:val="en-GB"/>
        </w:rPr>
        <w:t>s</w:t>
      </w:r>
      <w:r w:rsidR="00E114E4" w:rsidRPr="00691618">
        <w:rPr>
          <w:rFonts w:ascii="Times New Roman" w:hAnsi="Times New Roman" w:cs="Times New Roman"/>
          <w:sz w:val="24"/>
          <w:szCs w:val="24"/>
          <w:lang w:val="en-GB"/>
        </w:rPr>
        <w:t>o the appellant’s counsel argued</w:t>
      </w:r>
      <w:r w:rsidR="004E240A" w:rsidRPr="00691618">
        <w:rPr>
          <w:rFonts w:ascii="Times New Roman" w:hAnsi="Times New Roman" w:cs="Times New Roman"/>
          <w:sz w:val="24"/>
          <w:szCs w:val="24"/>
          <w:lang w:val="en-GB"/>
        </w:rPr>
        <w:t>.</w:t>
      </w:r>
      <w:r w:rsidR="00E114E4" w:rsidRPr="00691618">
        <w:rPr>
          <w:rFonts w:ascii="Times New Roman" w:hAnsi="Times New Roman" w:cs="Times New Roman"/>
          <w:sz w:val="24"/>
          <w:szCs w:val="24"/>
          <w:lang w:val="en-GB"/>
        </w:rPr>
        <w:t xml:space="preserve">  He </w:t>
      </w:r>
      <w:r w:rsidR="00EC0BF2" w:rsidRPr="00691618">
        <w:rPr>
          <w:rFonts w:ascii="Times New Roman" w:hAnsi="Times New Roman" w:cs="Times New Roman"/>
          <w:sz w:val="24"/>
          <w:szCs w:val="24"/>
          <w:lang w:val="en-GB"/>
        </w:rPr>
        <w:t>argue</w:t>
      </w:r>
      <w:r w:rsidR="00E114E4" w:rsidRPr="00691618">
        <w:rPr>
          <w:rFonts w:ascii="Times New Roman" w:hAnsi="Times New Roman" w:cs="Times New Roman"/>
          <w:sz w:val="24"/>
          <w:szCs w:val="24"/>
          <w:lang w:val="en-GB"/>
        </w:rPr>
        <w:t>d further</w:t>
      </w:r>
      <w:r w:rsidR="00EC0BF2" w:rsidRPr="00691618">
        <w:rPr>
          <w:rFonts w:ascii="Times New Roman" w:hAnsi="Times New Roman" w:cs="Times New Roman"/>
          <w:sz w:val="24"/>
          <w:szCs w:val="24"/>
          <w:lang w:val="en-GB"/>
        </w:rPr>
        <w:t xml:space="preserve"> that a sentence of 18 years imprisonment</w:t>
      </w:r>
      <w:r w:rsidR="00E114E4" w:rsidRPr="00691618">
        <w:rPr>
          <w:rFonts w:ascii="Times New Roman" w:hAnsi="Times New Roman" w:cs="Times New Roman"/>
          <w:sz w:val="24"/>
          <w:szCs w:val="24"/>
          <w:lang w:val="en-GB"/>
        </w:rPr>
        <w:t>,</w:t>
      </w:r>
      <w:r w:rsidR="00EC0BF2" w:rsidRPr="00691618">
        <w:rPr>
          <w:rFonts w:ascii="Times New Roman" w:hAnsi="Times New Roman" w:cs="Times New Roman"/>
          <w:sz w:val="24"/>
          <w:szCs w:val="24"/>
          <w:lang w:val="en-GB"/>
        </w:rPr>
        <w:t xml:space="preserve"> backdated </w:t>
      </w:r>
      <w:r w:rsidR="00E64B1B" w:rsidRPr="00691618">
        <w:rPr>
          <w:rFonts w:ascii="Times New Roman" w:hAnsi="Times New Roman" w:cs="Times New Roman"/>
          <w:sz w:val="24"/>
          <w:szCs w:val="24"/>
          <w:lang w:val="en-GB"/>
        </w:rPr>
        <w:t>to the date of his sentence</w:t>
      </w:r>
      <w:r w:rsidR="00E114E4" w:rsidRPr="00691618">
        <w:rPr>
          <w:rFonts w:ascii="Times New Roman" w:hAnsi="Times New Roman" w:cs="Times New Roman"/>
          <w:sz w:val="24"/>
          <w:szCs w:val="24"/>
          <w:lang w:val="en-GB"/>
        </w:rPr>
        <w:t>,</w:t>
      </w:r>
      <w:r w:rsidR="00E64B1B" w:rsidRPr="00691618">
        <w:rPr>
          <w:rFonts w:ascii="Times New Roman" w:hAnsi="Times New Roman" w:cs="Times New Roman"/>
          <w:sz w:val="24"/>
          <w:szCs w:val="24"/>
          <w:lang w:val="en-GB"/>
        </w:rPr>
        <w:t xml:space="preserve"> would be appropriate.</w:t>
      </w:r>
    </w:p>
    <w:p w14:paraId="383D492F" w14:textId="77777777" w:rsidR="00F964C0" w:rsidRPr="00A23EA2" w:rsidRDefault="00F964C0" w:rsidP="00A23EA2">
      <w:pPr>
        <w:pStyle w:val="ListParagraph"/>
        <w:spacing w:after="0" w:line="360" w:lineRule="auto"/>
        <w:ind w:left="0"/>
        <w:jc w:val="both"/>
        <w:rPr>
          <w:rFonts w:ascii="Times New Roman" w:hAnsi="Times New Roman" w:cs="Times New Roman"/>
          <w:sz w:val="24"/>
          <w:szCs w:val="24"/>
          <w:lang w:val="en-GB"/>
        </w:rPr>
      </w:pPr>
    </w:p>
    <w:p w14:paraId="222D6FFC" w14:textId="1B310803" w:rsidR="00477AD4" w:rsidRPr="00691618" w:rsidRDefault="00691618" w:rsidP="00691618">
      <w:pPr>
        <w:spacing w:after="0" w:line="360" w:lineRule="auto"/>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[7]</w:t>
      </w:r>
      <w:r w:rsidRPr="00A23EA2">
        <w:rPr>
          <w:rFonts w:ascii="Times New Roman" w:hAnsi="Times New Roman" w:cs="Times New Roman"/>
          <w:sz w:val="24"/>
          <w:szCs w:val="24"/>
          <w:lang w:val="en-GB"/>
        </w:rPr>
        <w:tab/>
      </w:r>
      <w:r w:rsidR="004E240A" w:rsidRPr="00691618">
        <w:rPr>
          <w:rFonts w:ascii="Times New Roman" w:hAnsi="Times New Roman" w:cs="Times New Roman"/>
          <w:sz w:val="24"/>
          <w:szCs w:val="24"/>
          <w:lang w:val="en-GB"/>
        </w:rPr>
        <w:t xml:space="preserve">Mr </w:t>
      </w:r>
      <w:proofErr w:type="spellStart"/>
      <w:r w:rsidR="004E240A" w:rsidRPr="00691618">
        <w:rPr>
          <w:rFonts w:ascii="Times New Roman" w:hAnsi="Times New Roman" w:cs="Times New Roman"/>
          <w:sz w:val="24"/>
          <w:szCs w:val="24"/>
          <w:lang w:val="en-GB"/>
        </w:rPr>
        <w:t>Giyose</w:t>
      </w:r>
      <w:proofErr w:type="spellEnd"/>
      <w:r w:rsidR="00E37194" w:rsidRPr="00691618">
        <w:rPr>
          <w:rFonts w:ascii="Times New Roman" w:hAnsi="Times New Roman" w:cs="Times New Roman"/>
          <w:sz w:val="24"/>
          <w:szCs w:val="24"/>
          <w:lang w:val="en-GB"/>
        </w:rPr>
        <w:t>,</w:t>
      </w:r>
      <w:r w:rsidR="004E240A" w:rsidRPr="00691618">
        <w:rPr>
          <w:rFonts w:ascii="Times New Roman" w:hAnsi="Times New Roman" w:cs="Times New Roman"/>
          <w:sz w:val="24"/>
          <w:szCs w:val="24"/>
          <w:lang w:val="en-GB"/>
        </w:rPr>
        <w:t xml:space="preserve"> </w:t>
      </w:r>
      <w:r w:rsidR="00DF2972" w:rsidRPr="00691618">
        <w:rPr>
          <w:rFonts w:ascii="Times New Roman" w:hAnsi="Times New Roman" w:cs="Times New Roman"/>
          <w:sz w:val="24"/>
          <w:szCs w:val="24"/>
          <w:lang w:val="en-GB"/>
        </w:rPr>
        <w:t>for the state</w:t>
      </w:r>
      <w:r w:rsidR="00E37194" w:rsidRPr="00691618">
        <w:rPr>
          <w:rFonts w:ascii="Times New Roman" w:hAnsi="Times New Roman" w:cs="Times New Roman"/>
          <w:sz w:val="24"/>
          <w:szCs w:val="24"/>
          <w:lang w:val="en-GB"/>
        </w:rPr>
        <w:t>,</w:t>
      </w:r>
      <w:r w:rsidR="00DF2972" w:rsidRPr="00691618">
        <w:rPr>
          <w:rFonts w:ascii="Times New Roman" w:hAnsi="Times New Roman" w:cs="Times New Roman"/>
          <w:sz w:val="24"/>
          <w:szCs w:val="24"/>
          <w:lang w:val="en-GB"/>
        </w:rPr>
        <w:t xml:space="preserve"> </w:t>
      </w:r>
      <w:r w:rsidR="004E240A" w:rsidRPr="00691618">
        <w:rPr>
          <w:rFonts w:ascii="Times New Roman" w:hAnsi="Times New Roman" w:cs="Times New Roman"/>
          <w:sz w:val="24"/>
          <w:szCs w:val="24"/>
          <w:lang w:val="en-GB"/>
        </w:rPr>
        <w:t>on the other hand</w:t>
      </w:r>
      <w:r w:rsidR="00E37194" w:rsidRPr="00691618">
        <w:rPr>
          <w:rFonts w:ascii="Times New Roman" w:hAnsi="Times New Roman" w:cs="Times New Roman"/>
          <w:sz w:val="24"/>
          <w:szCs w:val="24"/>
          <w:lang w:val="en-GB"/>
        </w:rPr>
        <w:t>,</w:t>
      </w:r>
      <w:r w:rsidR="004E240A" w:rsidRPr="00691618">
        <w:rPr>
          <w:rFonts w:ascii="Times New Roman" w:hAnsi="Times New Roman" w:cs="Times New Roman"/>
          <w:sz w:val="24"/>
          <w:szCs w:val="24"/>
          <w:lang w:val="en-GB"/>
        </w:rPr>
        <w:t xml:space="preserve"> contends that the trial court was correct in concluding </w:t>
      </w:r>
      <w:r w:rsidR="00477AD4" w:rsidRPr="00691618">
        <w:rPr>
          <w:rFonts w:ascii="Times New Roman" w:hAnsi="Times New Roman" w:cs="Times New Roman"/>
          <w:sz w:val="24"/>
          <w:szCs w:val="24"/>
          <w:lang w:val="en-GB"/>
        </w:rPr>
        <w:t xml:space="preserve">that there were no substantial and compelling circumstances justifying </w:t>
      </w:r>
      <w:r w:rsidR="00E37194" w:rsidRPr="00691618">
        <w:rPr>
          <w:rFonts w:ascii="Times New Roman" w:hAnsi="Times New Roman" w:cs="Times New Roman"/>
          <w:sz w:val="24"/>
          <w:szCs w:val="24"/>
          <w:lang w:val="en-GB"/>
        </w:rPr>
        <w:t xml:space="preserve">a </w:t>
      </w:r>
      <w:r w:rsidR="00477AD4" w:rsidRPr="00691618">
        <w:rPr>
          <w:rFonts w:ascii="Times New Roman" w:hAnsi="Times New Roman" w:cs="Times New Roman"/>
          <w:sz w:val="24"/>
          <w:szCs w:val="24"/>
          <w:lang w:val="en-GB"/>
        </w:rPr>
        <w:t>depart</w:t>
      </w:r>
      <w:r w:rsidR="00E37194" w:rsidRPr="00691618">
        <w:rPr>
          <w:rFonts w:ascii="Times New Roman" w:hAnsi="Times New Roman" w:cs="Times New Roman"/>
          <w:sz w:val="24"/>
          <w:szCs w:val="24"/>
          <w:lang w:val="en-GB"/>
        </w:rPr>
        <w:t>ure</w:t>
      </w:r>
      <w:r w:rsidR="00477AD4" w:rsidRPr="00691618">
        <w:rPr>
          <w:rFonts w:ascii="Times New Roman" w:hAnsi="Times New Roman" w:cs="Times New Roman"/>
          <w:sz w:val="24"/>
          <w:szCs w:val="24"/>
          <w:lang w:val="en-GB"/>
        </w:rPr>
        <w:t xml:space="preserve"> from the prescribed minimum sentence of life imprisonment.</w:t>
      </w:r>
    </w:p>
    <w:p w14:paraId="64490ABD" w14:textId="233648A4" w:rsidR="00B832FD" w:rsidRPr="00A23EA2" w:rsidRDefault="00B832FD" w:rsidP="00A23EA2">
      <w:pPr>
        <w:pStyle w:val="ListParagraph"/>
        <w:spacing w:after="0" w:line="360" w:lineRule="auto"/>
        <w:ind w:left="0"/>
        <w:jc w:val="both"/>
        <w:rPr>
          <w:rFonts w:ascii="Times New Roman" w:hAnsi="Times New Roman" w:cs="Times New Roman"/>
          <w:sz w:val="24"/>
          <w:szCs w:val="24"/>
          <w:lang w:val="en-GB"/>
        </w:rPr>
      </w:pPr>
    </w:p>
    <w:p w14:paraId="4AD27D98" w14:textId="211A6D83" w:rsidR="00CB144F" w:rsidRPr="00691618" w:rsidRDefault="00691618" w:rsidP="00691618">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[8]</w:t>
      </w:r>
      <w:r w:rsidRPr="00A23EA2">
        <w:rPr>
          <w:rFonts w:ascii="Times New Roman" w:hAnsi="Times New Roman" w:cs="Times New Roman"/>
          <w:sz w:val="24"/>
          <w:szCs w:val="24"/>
        </w:rPr>
        <w:tab/>
      </w:r>
      <w:r w:rsidR="00224C8C" w:rsidRPr="00691618">
        <w:rPr>
          <w:rFonts w:ascii="Times New Roman" w:hAnsi="Times New Roman" w:cs="Times New Roman"/>
          <w:sz w:val="24"/>
          <w:szCs w:val="24"/>
        </w:rPr>
        <w:t xml:space="preserve">It is trite that sentencing resides pre-eminently within the discretion of the trial court.  In </w:t>
      </w:r>
      <w:r w:rsidR="00E26440" w:rsidRPr="00691618">
        <w:rPr>
          <w:rFonts w:ascii="Times New Roman" w:hAnsi="Times New Roman" w:cs="Times New Roman"/>
          <w:i/>
          <w:sz w:val="24"/>
          <w:szCs w:val="24"/>
        </w:rPr>
        <w:t xml:space="preserve">S v </w:t>
      </w:r>
      <w:proofErr w:type="spellStart"/>
      <w:r w:rsidR="00E26440" w:rsidRPr="00691618">
        <w:rPr>
          <w:rFonts w:ascii="Times New Roman" w:hAnsi="Times New Roman" w:cs="Times New Roman"/>
          <w:i/>
          <w:sz w:val="24"/>
          <w:szCs w:val="24"/>
        </w:rPr>
        <w:t>Malgas</w:t>
      </w:r>
      <w:proofErr w:type="spellEnd"/>
      <w:r w:rsidR="00E26440" w:rsidRPr="00691618">
        <w:rPr>
          <w:rFonts w:ascii="Times New Roman" w:hAnsi="Times New Roman" w:cs="Times New Roman"/>
          <w:i/>
          <w:sz w:val="24"/>
          <w:szCs w:val="24"/>
        </w:rPr>
        <w:t>,</w:t>
      </w:r>
      <w:r w:rsidR="00E26440" w:rsidRPr="00A23EA2">
        <w:rPr>
          <w:rStyle w:val="FootnoteReference"/>
          <w:rFonts w:ascii="Times New Roman" w:hAnsi="Times New Roman" w:cs="Times New Roman"/>
          <w:i/>
          <w:sz w:val="24"/>
          <w:szCs w:val="24"/>
        </w:rPr>
        <w:footnoteReference w:id="4"/>
      </w:r>
      <w:r w:rsidR="00224C8C" w:rsidRPr="00691618">
        <w:rPr>
          <w:rFonts w:ascii="Times New Roman" w:hAnsi="Times New Roman" w:cs="Times New Roman"/>
          <w:sz w:val="24"/>
          <w:szCs w:val="24"/>
        </w:rPr>
        <w:t xml:space="preserve"> Marais JA enunciated the test </w:t>
      </w:r>
      <w:r w:rsidR="00156DC9" w:rsidRPr="00691618">
        <w:rPr>
          <w:rFonts w:ascii="Times New Roman" w:hAnsi="Times New Roman" w:cs="Times New Roman"/>
          <w:sz w:val="24"/>
          <w:szCs w:val="24"/>
        </w:rPr>
        <w:t xml:space="preserve">for interference by an appeal court </w:t>
      </w:r>
      <w:r w:rsidR="00224C8C" w:rsidRPr="00691618">
        <w:rPr>
          <w:rFonts w:ascii="Times New Roman" w:hAnsi="Times New Roman" w:cs="Times New Roman"/>
          <w:sz w:val="24"/>
          <w:szCs w:val="24"/>
        </w:rPr>
        <w:t>as follows:</w:t>
      </w:r>
    </w:p>
    <w:p w14:paraId="082911A1" w14:textId="77777777" w:rsidR="00CB144F" w:rsidRPr="00A23EA2" w:rsidRDefault="00CB144F" w:rsidP="00A23EA2">
      <w:pPr>
        <w:spacing w:after="0" w:line="360" w:lineRule="auto"/>
        <w:ind w:left="720"/>
        <w:jc w:val="both"/>
        <w:rPr>
          <w:rFonts w:ascii="Times New Roman" w:hAnsi="Times New Roman" w:cs="Times New Roman"/>
          <w:iCs/>
          <w:sz w:val="24"/>
          <w:szCs w:val="24"/>
        </w:rPr>
      </w:pPr>
      <w:r w:rsidRPr="00A23EA2">
        <w:rPr>
          <w:rFonts w:ascii="Times New Roman" w:hAnsi="Times New Roman" w:cs="Times New Roman"/>
          <w:iCs/>
          <w:sz w:val="24"/>
          <w:szCs w:val="24"/>
        </w:rPr>
        <w:t xml:space="preserve">“A court exercising appellate jurisdiction cannot, in the absence of material misdirection by the trial court, approach the question of sentence as if it were the trial court and then substitute the sentence arrived at by it simply because it prefers it.  To do so would be to usurp the sentencing discretion of the trial court.  Where material misdirection by the trial court vitiates its exercise of that discretion, an appellate Court is of course entitled to consider the question of sentence afresh. In doing so, it assesses sentence as if it were a court of first instance and the sentence imposed by the trial court has no relevance.  As it is said, an appellate Court is at large.  However, even in the absence of material misdirection, the appellate court may yet be justified in interfering with the sentence imposed by the trial court. It may do so when the disparity between </w:t>
      </w:r>
      <w:r w:rsidRPr="00A23EA2">
        <w:rPr>
          <w:rFonts w:ascii="Times New Roman" w:hAnsi="Times New Roman" w:cs="Times New Roman"/>
          <w:iCs/>
          <w:sz w:val="24"/>
          <w:szCs w:val="24"/>
        </w:rPr>
        <w:lastRenderedPageBreak/>
        <w:t xml:space="preserve">the sentence of the trial court and the sentence which the appellate Court would have imposed had it been the trial court is so marked that it can properly be described as </w:t>
      </w:r>
      <w:r w:rsidR="00552EFD" w:rsidRPr="00A23EA2">
        <w:rPr>
          <w:rFonts w:ascii="Times New Roman" w:hAnsi="Times New Roman" w:cs="Times New Roman"/>
          <w:iCs/>
          <w:sz w:val="24"/>
          <w:szCs w:val="24"/>
        </w:rPr>
        <w:t>‘</w:t>
      </w:r>
      <w:r w:rsidRPr="00A23EA2">
        <w:rPr>
          <w:rFonts w:ascii="Times New Roman" w:hAnsi="Times New Roman" w:cs="Times New Roman"/>
          <w:iCs/>
          <w:sz w:val="24"/>
          <w:szCs w:val="24"/>
        </w:rPr>
        <w:t>shocking</w:t>
      </w:r>
      <w:r w:rsidR="00552EFD" w:rsidRPr="00A23EA2">
        <w:rPr>
          <w:rFonts w:ascii="Times New Roman" w:hAnsi="Times New Roman" w:cs="Times New Roman"/>
          <w:iCs/>
          <w:sz w:val="24"/>
          <w:szCs w:val="24"/>
        </w:rPr>
        <w:t>’</w:t>
      </w:r>
      <w:r w:rsidRPr="00A23EA2">
        <w:rPr>
          <w:rFonts w:ascii="Times New Roman" w:hAnsi="Times New Roman" w:cs="Times New Roman"/>
          <w:iCs/>
          <w:sz w:val="24"/>
          <w:szCs w:val="24"/>
        </w:rPr>
        <w:t xml:space="preserve">, </w:t>
      </w:r>
      <w:r w:rsidR="00552EFD" w:rsidRPr="00A23EA2">
        <w:rPr>
          <w:rFonts w:ascii="Times New Roman" w:hAnsi="Times New Roman" w:cs="Times New Roman"/>
          <w:iCs/>
          <w:sz w:val="24"/>
          <w:szCs w:val="24"/>
        </w:rPr>
        <w:t>‘</w:t>
      </w:r>
      <w:r w:rsidRPr="00A23EA2">
        <w:rPr>
          <w:rFonts w:ascii="Times New Roman" w:hAnsi="Times New Roman" w:cs="Times New Roman"/>
          <w:iCs/>
          <w:sz w:val="24"/>
          <w:szCs w:val="24"/>
        </w:rPr>
        <w:t>startling</w:t>
      </w:r>
      <w:r w:rsidR="00552EFD" w:rsidRPr="00A23EA2">
        <w:rPr>
          <w:rFonts w:ascii="Times New Roman" w:hAnsi="Times New Roman" w:cs="Times New Roman"/>
          <w:iCs/>
          <w:sz w:val="24"/>
          <w:szCs w:val="24"/>
        </w:rPr>
        <w:t>’</w:t>
      </w:r>
      <w:r w:rsidRPr="00A23EA2">
        <w:rPr>
          <w:rFonts w:ascii="Times New Roman" w:hAnsi="Times New Roman" w:cs="Times New Roman"/>
          <w:iCs/>
          <w:sz w:val="24"/>
          <w:szCs w:val="24"/>
        </w:rPr>
        <w:t xml:space="preserve"> or </w:t>
      </w:r>
      <w:r w:rsidR="00552EFD" w:rsidRPr="00A23EA2">
        <w:rPr>
          <w:rFonts w:ascii="Times New Roman" w:hAnsi="Times New Roman" w:cs="Times New Roman"/>
          <w:iCs/>
          <w:sz w:val="24"/>
          <w:szCs w:val="24"/>
        </w:rPr>
        <w:t>‘</w:t>
      </w:r>
      <w:r w:rsidRPr="00A23EA2">
        <w:rPr>
          <w:rFonts w:ascii="Times New Roman" w:hAnsi="Times New Roman" w:cs="Times New Roman"/>
          <w:iCs/>
          <w:sz w:val="24"/>
          <w:szCs w:val="24"/>
        </w:rPr>
        <w:t>disturbingly inappropriate</w:t>
      </w:r>
      <w:r w:rsidR="00552EFD" w:rsidRPr="00A23EA2">
        <w:rPr>
          <w:rFonts w:ascii="Times New Roman" w:hAnsi="Times New Roman" w:cs="Times New Roman"/>
          <w:iCs/>
          <w:sz w:val="24"/>
          <w:szCs w:val="24"/>
        </w:rPr>
        <w:t>’</w:t>
      </w:r>
      <w:r w:rsidRPr="00A23EA2">
        <w:rPr>
          <w:rFonts w:ascii="Times New Roman" w:hAnsi="Times New Roman" w:cs="Times New Roman"/>
          <w:iCs/>
          <w:sz w:val="24"/>
          <w:szCs w:val="24"/>
        </w:rPr>
        <w:t>.”</w:t>
      </w:r>
    </w:p>
    <w:p w14:paraId="2A960610" w14:textId="77777777" w:rsidR="00CB144F" w:rsidRPr="00A23EA2" w:rsidRDefault="00CB144F" w:rsidP="00A23EA2">
      <w:pPr>
        <w:pStyle w:val="ListParagraph"/>
        <w:spacing w:after="0" w:line="360" w:lineRule="auto"/>
        <w:jc w:val="both"/>
        <w:rPr>
          <w:rFonts w:ascii="Times New Roman" w:hAnsi="Times New Roman" w:cs="Times New Roman"/>
          <w:sz w:val="24"/>
          <w:szCs w:val="24"/>
          <w:lang w:val="en-GB"/>
        </w:rPr>
      </w:pPr>
    </w:p>
    <w:p w14:paraId="58734C9B" w14:textId="40CCE641" w:rsidR="00FF6932" w:rsidRPr="00691618" w:rsidRDefault="00691618" w:rsidP="00691618">
      <w:pPr>
        <w:spacing w:after="0" w:line="360" w:lineRule="auto"/>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[9]</w:t>
      </w:r>
      <w:r w:rsidRPr="00A23EA2">
        <w:rPr>
          <w:rFonts w:ascii="Times New Roman" w:hAnsi="Times New Roman" w:cs="Times New Roman"/>
          <w:sz w:val="24"/>
          <w:szCs w:val="24"/>
          <w:lang w:val="en-GB"/>
        </w:rPr>
        <w:tab/>
      </w:r>
      <w:r w:rsidR="00FF6932" w:rsidRPr="00691618">
        <w:rPr>
          <w:rFonts w:ascii="Times New Roman" w:hAnsi="Times New Roman" w:cs="Times New Roman"/>
          <w:sz w:val="24"/>
          <w:szCs w:val="24"/>
          <w:lang w:val="en-GB"/>
        </w:rPr>
        <w:t xml:space="preserve">The Supreme Court of Appeal in </w:t>
      </w:r>
      <w:proofErr w:type="spellStart"/>
      <w:r w:rsidR="00FF6932" w:rsidRPr="00691618">
        <w:rPr>
          <w:rFonts w:ascii="Times New Roman" w:hAnsi="Times New Roman" w:cs="Times New Roman"/>
          <w:i/>
          <w:sz w:val="24"/>
          <w:szCs w:val="24"/>
          <w:lang w:val="en-GB"/>
        </w:rPr>
        <w:t>Malgas</w:t>
      </w:r>
      <w:proofErr w:type="spellEnd"/>
      <w:r w:rsidR="00FF6932" w:rsidRPr="00691618">
        <w:rPr>
          <w:rFonts w:ascii="Times New Roman" w:hAnsi="Times New Roman" w:cs="Times New Roman"/>
          <w:sz w:val="24"/>
          <w:szCs w:val="24"/>
          <w:lang w:val="en-GB"/>
        </w:rPr>
        <w:t xml:space="preserve"> was restating a test which always formed part of our la</w:t>
      </w:r>
      <w:r w:rsidR="00E114E4" w:rsidRPr="00691618">
        <w:rPr>
          <w:rFonts w:ascii="Times New Roman" w:hAnsi="Times New Roman" w:cs="Times New Roman"/>
          <w:sz w:val="24"/>
          <w:szCs w:val="24"/>
          <w:lang w:val="en-GB"/>
        </w:rPr>
        <w:t>w for many years.</w:t>
      </w:r>
      <w:r w:rsidR="00E114E4" w:rsidRPr="00691618">
        <w:rPr>
          <w:rFonts w:ascii="Times New Roman" w:hAnsi="Times New Roman" w:cs="Times New Roman"/>
          <w:bCs/>
          <w:sz w:val="24"/>
          <w:szCs w:val="24"/>
        </w:rPr>
        <w:t xml:space="preserve"> I</w:t>
      </w:r>
      <w:r w:rsidR="00FF6932" w:rsidRPr="00691618">
        <w:rPr>
          <w:rFonts w:ascii="Times New Roman" w:hAnsi="Times New Roman" w:cs="Times New Roman"/>
          <w:bCs/>
          <w:sz w:val="24"/>
          <w:szCs w:val="24"/>
        </w:rPr>
        <w:t xml:space="preserve">n </w:t>
      </w:r>
      <w:r w:rsidR="00FF6932" w:rsidRPr="00691618">
        <w:rPr>
          <w:rFonts w:ascii="Times New Roman" w:hAnsi="Times New Roman" w:cs="Times New Roman"/>
          <w:bCs/>
          <w:i/>
          <w:iCs/>
          <w:sz w:val="24"/>
          <w:szCs w:val="24"/>
        </w:rPr>
        <w:t>S v Anderson</w:t>
      </w:r>
      <w:r w:rsidR="00FF6932" w:rsidRPr="00A23EA2">
        <w:rPr>
          <w:rStyle w:val="FootnoteReference"/>
          <w:rFonts w:ascii="Times New Roman" w:hAnsi="Times New Roman" w:cs="Times New Roman"/>
          <w:bCs/>
          <w:i/>
          <w:iCs/>
          <w:sz w:val="24"/>
          <w:szCs w:val="24"/>
        </w:rPr>
        <w:footnoteReference w:id="5"/>
      </w:r>
      <w:r w:rsidR="00E114E4" w:rsidRPr="00691618">
        <w:rPr>
          <w:rFonts w:ascii="Times New Roman" w:hAnsi="Times New Roman" w:cs="Times New Roman"/>
          <w:bCs/>
          <w:i/>
          <w:iCs/>
          <w:sz w:val="24"/>
          <w:szCs w:val="24"/>
        </w:rPr>
        <w:t xml:space="preserve">, </w:t>
      </w:r>
      <w:proofErr w:type="spellStart"/>
      <w:r w:rsidR="00E114E4" w:rsidRPr="00691618">
        <w:rPr>
          <w:rFonts w:ascii="Times New Roman" w:hAnsi="Times New Roman" w:cs="Times New Roman"/>
          <w:bCs/>
          <w:iCs/>
          <w:sz w:val="24"/>
          <w:szCs w:val="24"/>
        </w:rPr>
        <w:t>Rumpff</w:t>
      </w:r>
      <w:proofErr w:type="spellEnd"/>
      <w:r w:rsidR="00E114E4" w:rsidRPr="00691618">
        <w:rPr>
          <w:rFonts w:ascii="Times New Roman" w:hAnsi="Times New Roman" w:cs="Times New Roman"/>
          <w:bCs/>
          <w:iCs/>
          <w:sz w:val="24"/>
          <w:szCs w:val="24"/>
        </w:rPr>
        <w:t xml:space="preserve"> JA</w:t>
      </w:r>
      <w:r w:rsidR="00FF6932" w:rsidRPr="00691618">
        <w:rPr>
          <w:rFonts w:ascii="Times New Roman" w:hAnsi="Times New Roman" w:cs="Times New Roman"/>
          <w:bCs/>
          <w:sz w:val="24"/>
          <w:szCs w:val="24"/>
        </w:rPr>
        <w:t xml:space="preserve"> captured the essence of the duty and power of a court on appeal concisely </w:t>
      </w:r>
      <w:r w:rsidR="009A5F8B" w:rsidRPr="00691618">
        <w:rPr>
          <w:rFonts w:ascii="Times New Roman" w:hAnsi="Times New Roman" w:cs="Times New Roman"/>
          <w:bCs/>
          <w:sz w:val="24"/>
          <w:szCs w:val="24"/>
        </w:rPr>
        <w:t>as follows</w:t>
      </w:r>
      <w:r w:rsidR="00FF6932" w:rsidRPr="00691618">
        <w:rPr>
          <w:rFonts w:ascii="Times New Roman" w:hAnsi="Times New Roman" w:cs="Times New Roman"/>
          <w:bCs/>
          <w:sz w:val="24"/>
          <w:szCs w:val="24"/>
        </w:rPr>
        <w:t>:</w:t>
      </w:r>
    </w:p>
    <w:p w14:paraId="5A4ECA5F" w14:textId="3640B803" w:rsidR="00FF6932" w:rsidRPr="00A23EA2" w:rsidRDefault="00FF6932" w:rsidP="00A23EA2">
      <w:pPr>
        <w:spacing w:after="0" w:line="360" w:lineRule="auto"/>
        <w:ind w:left="720"/>
        <w:jc w:val="both"/>
        <w:rPr>
          <w:rFonts w:ascii="Times New Roman" w:hAnsi="Times New Roman" w:cs="Times New Roman"/>
          <w:bCs/>
          <w:sz w:val="24"/>
          <w:szCs w:val="24"/>
        </w:rPr>
      </w:pPr>
      <w:r w:rsidRPr="00A23EA2">
        <w:rPr>
          <w:rFonts w:ascii="Times New Roman" w:hAnsi="Times New Roman" w:cs="Times New Roman"/>
          <w:bCs/>
          <w:sz w:val="24"/>
          <w:szCs w:val="24"/>
        </w:rPr>
        <w:t>Over the years our Courts of appeal have attempted to set out various principles by which they seek to be guided when they are asked to alter a sentence imposed by the trial court. These include the following: the sentence will not be altered unless it is held that no reasonable man ought to have imposed such a sentence, or that the sentence is out of all proportion to the gravity or magnitude of the offence, or that the sentence induces a sense of shock or outrage, or that the sentence is grossly excessive or inadequate, or that there was an improper exercise of his discretion by the trial Judge, or that the interests of justice require it. Some of the cases in which these principles are mentioned are referred to in the judgment of SELKE, J., in Rex v Zulu and Others, 1951 (1) SA 489 (N) at p. 490.</w:t>
      </w:r>
    </w:p>
    <w:p w14:paraId="6BE009F4" w14:textId="77777777" w:rsidR="004445D3" w:rsidRPr="00A23EA2" w:rsidRDefault="004445D3" w:rsidP="00A23EA2">
      <w:pPr>
        <w:spacing w:after="0" w:line="360" w:lineRule="auto"/>
        <w:ind w:left="720"/>
        <w:jc w:val="both"/>
        <w:rPr>
          <w:rFonts w:ascii="Times New Roman" w:hAnsi="Times New Roman" w:cs="Times New Roman"/>
          <w:bCs/>
          <w:sz w:val="24"/>
          <w:szCs w:val="24"/>
        </w:rPr>
      </w:pPr>
    </w:p>
    <w:p w14:paraId="1BB68637" w14:textId="77777777" w:rsidR="00FF6932" w:rsidRPr="00A23EA2" w:rsidRDefault="00FF6932" w:rsidP="00A23EA2">
      <w:pPr>
        <w:spacing w:after="0" w:line="360" w:lineRule="auto"/>
        <w:ind w:left="720"/>
        <w:jc w:val="both"/>
        <w:rPr>
          <w:rFonts w:ascii="Times New Roman" w:hAnsi="Times New Roman" w:cs="Times New Roman"/>
          <w:bCs/>
          <w:sz w:val="24"/>
          <w:szCs w:val="24"/>
        </w:rPr>
      </w:pPr>
      <w:r w:rsidRPr="00A23EA2">
        <w:rPr>
          <w:rFonts w:ascii="Times New Roman" w:hAnsi="Times New Roman" w:cs="Times New Roman"/>
          <w:bCs/>
          <w:sz w:val="24"/>
          <w:szCs w:val="24"/>
        </w:rPr>
        <w:t xml:space="preserve">A Court that interferes with a sentence imposed by a </w:t>
      </w:r>
      <w:r w:rsidR="00E114E4" w:rsidRPr="00A23EA2">
        <w:rPr>
          <w:rFonts w:ascii="Times New Roman" w:hAnsi="Times New Roman" w:cs="Times New Roman"/>
          <w:bCs/>
          <w:sz w:val="24"/>
          <w:szCs w:val="24"/>
        </w:rPr>
        <w:t xml:space="preserve">lower court, itself exercises a </w:t>
      </w:r>
      <w:r w:rsidRPr="00A23EA2">
        <w:rPr>
          <w:rFonts w:ascii="Times New Roman" w:hAnsi="Times New Roman" w:cs="Times New Roman"/>
          <w:bCs/>
          <w:sz w:val="24"/>
          <w:szCs w:val="24"/>
        </w:rPr>
        <w:t xml:space="preserve">discretion when it imposes a new sentence and there cannot, therefore, be a ready-made test in the strict sense of the word. Nor is it advisable to attempt to lay down a general rule as to when the Court's discretion to alter a sentence will be exercised, see Rex v </w:t>
      </w:r>
      <w:proofErr w:type="spellStart"/>
      <w:r w:rsidRPr="00A23EA2">
        <w:rPr>
          <w:rFonts w:ascii="Times New Roman" w:hAnsi="Times New Roman" w:cs="Times New Roman"/>
          <w:bCs/>
          <w:sz w:val="24"/>
          <w:szCs w:val="24"/>
        </w:rPr>
        <w:t>Sandig</w:t>
      </w:r>
      <w:proofErr w:type="spellEnd"/>
      <w:r w:rsidRPr="00A23EA2">
        <w:rPr>
          <w:rFonts w:ascii="Times New Roman" w:hAnsi="Times New Roman" w:cs="Times New Roman"/>
          <w:bCs/>
          <w:sz w:val="24"/>
          <w:szCs w:val="24"/>
        </w:rPr>
        <w:t xml:space="preserve">, 1937 AD 296 and Rex v </w:t>
      </w:r>
      <w:proofErr w:type="spellStart"/>
      <w:r w:rsidRPr="00A23EA2">
        <w:rPr>
          <w:rFonts w:ascii="Times New Roman" w:hAnsi="Times New Roman" w:cs="Times New Roman"/>
          <w:bCs/>
          <w:sz w:val="24"/>
          <w:szCs w:val="24"/>
        </w:rPr>
        <w:t>Ramanka</w:t>
      </w:r>
      <w:proofErr w:type="spellEnd"/>
      <w:r w:rsidRPr="00A23EA2">
        <w:rPr>
          <w:rFonts w:ascii="Times New Roman" w:hAnsi="Times New Roman" w:cs="Times New Roman"/>
          <w:bCs/>
          <w:sz w:val="24"/>
          <w:szCs w:val="24"/>
        </w:rPr>
        <w:t>, 1949 (1) SA 417 (AD). The decisions clearly indicate that a Court of appeal will not alter a determination arrived at by the exercise of a discretionary power merely because it would have exercised that discretion differently. There must be more than that. The Court of appeal, after careful consideration of all the relevant circumstances as to the nature of the offence committed and the person of the accused, will determine what it thinks the proper sentence ought to be, and if the difference between that sentence and the sentence actually imposed is so great that the inference can be made that the trial court acted unreasonably, and therefore improperly, the Court of appeal will alter the sentence. If there is not that degree of difference the sentence will not be interfered with.”</w:t>
      </w:r>
    </w:p>
    <w:p w14:paraId="0CFC0350" w14:textId="17BFD1DC" w:rsidR="00FF6932" w:rsidRPr="00691618" w:rsidRDefault="00691618" w:rsidP="00691618">
      <w:pPr>
        <w:spacing w:after="0" w:line="360" w:lineRule="auto"/>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lastRenderedPageBreak/>
        <w:t>[10]</w:t>
      </w:r>
      <w:r w:rsidRPr="00A23EA2">
        <w:rPr>
          <w:rFonts w:ascii="Times New Roman" w:hAnsi="Times New Roman" w:cs="Times New Roman"/>
          <w:sz w:val="24"/>
          <w:szCs w:val="24"/>
          <w:lang w:val="en-GB"/>
        </w:rPr>
        <w:tab/>
      </w:r>
      <w:r w:rsidR="007D72EE" w:rsidRPr="00691618">
        <w:rPr>
          <w:rFonts w:ascii="Times New Roman" w:hAnsi="Times New Roman" w:cs="Times New Roman"/>
          <w:sz w:val="24"/>
          <w:szCs w:val="24"/>
          <w:lang w:val="en-GB"/>
        </w:rPr>
        <w:t>Once again it is ne</w:t>
      </w:r>
      <w:r w:rsidR="004F172F" w:rsidRPr="00691618">
        <w:rPr>
          <w:rFonts w:ascii="Times New Roman" w:hAnsi="Times New Roman" w:cs="Times New Roman"/>
          <w:sz w:val="24"/>
          <w:szCs w:val="24"/>
          <w:lang w:val="en-GB"/>
        </w:rPr>
        <w:t xml:space="preserve">cessary to have regard to </w:t>
      </w:r>
      <w:r w:rsidR="007D72EE" w:rsidRPr="00691618">
        <w:rPr>
          <w:rFonts w:ascii="Times New Roman" w:hAnsi="Times New Roman" w:cs="Times New Roman"/>
          <w:sz w:val="24"/>
          <w:szCs w:val="24"/>
        </w:rPr>
        <w:t>what was said</w:t>
      </w:r>
      <w:r w:rsidR="00DF2972" w:rsidRPr="00691618">
        <w:rPr>
          <w:rFonts w:ascii="Times New Roman" w:hAnsi="Times New Roman" w:cs="Times New Roman"/>
          <w:sz w:val="24"/>
          <w:szCs w:val="24"/>
        </w:rPr>
        <w:t xml:space="preserve"> </w:t>
      </w:r>
      <w:proofErr w:type="spellStart"/>
      <w:r w:rsidR="007D72EE" w:rsidRPr="00691618">
        <w:rPr>
          <w:rFonts w:ascii="Times New Roman" w:hAnsi="Times New Roman" w:cs="Times New Roman"/>
          <w:i/>
          <w:sz w:val="24"/>
          <w:szCs w:val="24"/>
        </w:rPr>
        <w:t>Malgas</w:t>
      </w:r>
      <w:proofErr w:type="spellEnd"/>
      <w:r w:rsidR="007D72EE" w:rsidRPr="00691618">
        <w:rPr>
          <w:rFonts w:ascii="Times New Roman" w:hAnsi="Times New Roman" w:cs="Times New Roman"/>
          <w:i/>
          <w:sz w:val="24"/>
          <w:szCs w:val="24"/>
        </w:rPr>
        <w:t>,</w:t>
      </w:r>
      <w:r w:rsidR="009C36F9" w:rsidRPr="00A23EA2">
        <w:rPr>
          <w:rStyle w:val="FootnoteReference"/>
          <w:rFonts w:ascii="Times New Roman" w:hAnsi="Times New Roman" w:cs="Times New Roman"/>
          <w:i/>
          <w:sz w:val="24"/>
          <w:szCs w:val="24"/>
        </w:rPr>
        <w:footnoteReference w:id="6"/>
      </w:r>
      <w:r w:rsidR="007D72EE" w:rsidRPr="00691618">
        <w:rPr>
          <w:rFonts w:ascii="Times New Roman" w:hAnsi="Times New Roman" w:cs="Times New Roman"/>
          <w:i/>
          <w:sz w:val="24"/>
          <w:szCs w:val="24"/>
        </w:rPr>
        <w:t xml:space="preserve"> </w:t>
      </w:r>
      <w:r w:rsidR="009D4A8B" w:rsidRPr="00691618">
        <w:rPr>
          <w:rFonts w:ascii="Times New Roman" w:hAnsi="Times New Roman" w:cs="Times New Roman"/>
          <w:sz w:val="24"/>
          <w:szCs w:val="24"/>
        </w:rPr>
        <w:t xml:space="preserve">namely </w:t>
      </w:r>
      <w:r w:rsidR="007D72EE" w:rsidRPr="00691618">
        <w:rPr>
          <w:rFonts w:ascii="Times New Roman" w:hAnsi="Times New Roman" w:cs="Times New Roman"/>
          <w:sz w:val="24"/>
          <w:szCs w:val="24"/>
        </w:rPr>
        <w:t>th</w:t>
      </w:r>
      <w:r w:rsidR="004F172F" w:rsidRPr="00691618">
        <w:rPr>
          <w:rFonts w:ascii="Times New Roman" w:hAnsi="Times New Roman" w:cs="Times New Roman"/>
          <w:sz w:val="24"/>
          <w:szCs w:val="24"/>
        </w:rPr>
        <w:t xml:space="preserve">at the enactment of </w:t>
      </w:r>
      <w:r w:rsidR="007D72EE" w:rsidRPr="00691618">
        <w:rPr>
          <w:rFonts w:ascii="Times New Roman" w:hAnsi="Times New Roman" w:cs="Times New Roman"/>
          <w:sz w:val="24"/>
          <w:szCs w:val="24"/>
        </w:rPr>
        <w:t xml:space="preserve">the minimum sentencing legislation was an indication that it was no longer </w:t>
      </w:r>
      <w:r w:rsidR="00A569EE" w:rsidRPr="00691618">
        <w:rPr>
          <w:rFonts w:ascii="Times New Roman" w:hAnsi="Times New Roman" w:cs="Times New Roman"/>
          <w:sz w:val="24"/>
          <w:szCs w:val="24"/>
        </w:rPr>
        <w:t>‘</w:t>
      </w:r>
      <w:r w:rsidR="007D72EE" w:rsidRPr="00691618">
        <w:rPr>
          <w:rFonts w:ascii="Times New Roman" w:hAnsi="Times New Roman" w:cs="Times New Roman"/>
          <w:sz w:val="24"/>
          <w:szCs w:val="24"/>
        </w:rPr>
        <w:t>business as usual</w:t>
      </w:r>
      <w:r w:rsidR="009A5F8B" w:rsidRPr="00691618">
        <w:rPr>
          <w:rFonts w:ascii="Times New Roman" w:hAnsi="Times New Roman" w:cs="Times New Roman"/>
          <w:sz w:val="24"/>
          <w:szCs w:val="24"/>
        </w:rPr>
        <w:t>.</w:t>
      </w:r>
      <w:r w:rsidR="00A569EE" w:rsidRPr="00691618">
        <w:rPr>
          <w:rFonts w:ascii="Times New Roman" w:hAnsi="Times New Roman" w:cs="Times New Roman"/>
          <w:sz w:val="24"/>
          <w:szCs w:val="24"/>
        </w:rPr>
        <w:t>’</w:t>
      </w:r>
      <w:r w:rsidR="007D72EE" w:rsidRPr="00691618">
        <w:rPr>
          <w:rFonts w:ascii="Times New Roman" w:hAnsi="Times New Roman" w:cs="Times New Roman"/>
          <w:sz w:val="24"/>
          <w:szCs w:val="24"/>
        </w:rPr>
        <w:t xml:space="preserve">  A court no longer ha</w:t>
      </w:r>
      <w:r w:rsidR="00E90B28" w:rsidRPr="00691618">
        <w:rPr>
          <w:rFonts w:ascii="Times New Roman" w:hAnsi="Times New Roman" w:cs="Times New Roman"/>
          <w:sz w:val="24"/>
          <w:szCs w:val="24"/>
        </w:rPr>
        <w:t>s</w:t>
      </w:r>
      <w:r w:rsidR="007D72EE" w:rsidRPr="00691618">
        <w:rPr>
          <w:rFonts w:ascii="Times New Roman" w:hAnsi="Times New Roman" w:cs="Times New Roman"/>
          <w:sz w:val="24"/>
          <w:szCs w:val="24"/>
        </w:rPr>
        <w:t xml:space="preserve"> a clean slate to inscr</w:t>
      </w:r>
      <w:r w:rsidR="009D4A8B" w:rsidRPr="00691618">
        <w:rPr>
          <w:rFonts w:ascii="Times New Roman" w:hAnsi="Times New Roman" w:cs="Times New Roman"/>
          <w:sz w:val="24"/>
          <w:szCs w:val="24"/>
        </w:rPr>
        <w:t>ibe whatever sentence it thinks</w:t>
      </w:r>
      <w:r w:rsidR="007D72EE" w:rsidRPr="00691618">
        <w:rPr>
          <w:rFonts w:ascii="Times New Roman" w:hAnsi="Times New Roman" w:cs="Times New Roman"/>
          <w:sz w:val="24"/>
          <w:szCs w:val="24"/>
        </w:rPr>
        <w:t xml:space="preserve"> fit for specified crimes.  It </w:t>
      </w:r>
      <w:proofErr w:type="gramStart"/>
      <w:r w:rsidR="007D72EE" w:rsidRPr="00691618">
        <w:rPr>
          <w:rFonts w:ascii="Times New Roman" w:hAnsi="Times New Roman" w:cs="Times New Roman"/>
          <w:sz w:val="24"/>
          <w:szCs w:val="24"/>
        </w:rPr>
        <w:t>ha</w:t>
      </w:r>
      <w:r w:rsidR="00E90B28" w:rsidRPr="00691618">
        <w:rPr>
          <w:rFonts w:ascii="Times New Roman" w:hAnsi="Times New Roman" w:cs="Times New Roman"/>
          <w:sz w:val="24"/>
          <w:szCs w:val="24"/>
        </w:rPr>
        <w:t>s</w:t>
      </w:r>
      <w:r w:rsidR="007D72EE" w:rsidRPr="00691618">
        <w:rPr>
          <w:rFonts w:ascii="Times New Roman" w:hAnsi="Times New Roman" w:cs="Times New Roman"/>
          <w:sz w:val="24"/>
          <w:szCs w:val="24"/>
        </w:rPr>
        <w:t xml:space="preserve"> to</w:t>
      </w:r>
      <w:proofErr w:type="gramEnd"/>
      <w:r w:rsidR="007D72EE" w:rsidRPr="00691618">
        <w:rPr>
          <w:rFonts w:ascii="Times New Roman" w:hAnsi="Times New Roman" w:cs="Times New Roman"/>
          <w:sz w:val="24"/>
          <w:szCs w:val="24"/>
        </w:rPr>
        <w:t xml:space="preserve"> approach the question of sentencing conscious of the fact that the Legislature has ordained life imprisonment as the sentence which should ordinarily be imposed</w:t>
      </w:r>
      <w:r w:rsidR="009D4A8B" w:rsidRPr="00691618">
        <w:rPr>
          <w:rFonts w:ascii="Times New Roman" w:hAnsi="Times New Roman" w:cs="Times New Roman"/>
          <w:sz w:val="24"/>
          <w:szCs w:val="24"/>
        </w:rPr>
        <w:t>,</w:t>
      </w:r>
      <w:r w:rsidR="007D72EE" w:rsidRPr="00691618">
        <w:rPr>
          <w:rFonts w:ascii="Times New Roman" w:hAnsi="Times New Roman" w:cs="Times New Roman"/>
          <w:sz w:val="24"/>
          <w:szCs w:val="24"/>
        </w:rPr>
        <w:t xml:space="preserve"> unless substantial and compelling circumstances were found to be present.</w:t>
      </w:r>
    </w:p>
    <w:p w14:paraId="7FDBF7C7" w14:textId="77777777" w:rsidR="00A63782" w:rsidRPr="00A23EA2" w:rsidRDefault="00A63782" w:rsidP="00A23EA2">
      <w:pPr>
        <w:pStyle w:val="ListParagraph"/>
        <w:spacing w:after="0" w:line="360" w:lineRule="auto"/>
        <w:ind w:left="0"/>
        <w:jc w:val="both"/>
        <w:rPr>
          <w:rFonts w:ascii="Times New Roman" w:hAnsi="Times New Roman" w:cs="Times New Roman"/>
          <w:sz w:val="24"/>
          <w:szCs w:val="24"/>
          <w:lang w:val="en-GB"/>
        </w:rPr>
      </w:pPr>
    </w:p>
    <w:p w14:paraId="3B17DADF" w14:textId="17B3AA3B" w:rsidR="00011DB9" w:rsidRPr="00691618" w:rsidRDefault="00691618" w:rsidP="00691618">
      <w:pPr>
        <w:spacing w:after="0" w:line="360" w:lineRule="auto"/>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[11]</w:t>
      </w:r>
      <w:r w:rsidRPr="00A23EA2">
        <w:rPr>
          <w:rFonts w:ascii="Times New Roman" w:hAnsi="Times New Roman" w:cs="Times New Roman"/>
          <w:sz w:val="24"/>
          <w:szCs w:val="24"/>
          <w:lang w:val="en-GB"/>
        </w:rPr>
        <w:tab/>
      </w:r>
      <w:r w:rsidR="007D72EE" w:rsidRPr="00691618">
        <w:rPr>
          <w:rFonts w:ascii="Times New Roman" w:hAnsi="Times New Roman" w:cs="Times New Roman"/>
          <w:sz w:val="24"/>
          <w:szCs w:val="24"/>
        </w:rPr>
        <w:t>The appellant testified in mitigation of his sentence.  He st</w:t>
      </w:r>
      <w:r w:rsidR="009D4A8B" w:rsidRPr="00691618">
        <w:rPr>
          <w:rFonts w:ascii="Times New Roman" w:hAnsi="Times New Roman" w:cs="Times New Roman"/>
          <w:sz w:val="24"/>
          <w:szCs w:val="24"/>
        </w:rPr>
        <w:t>ated that he was 45 years old</w:t>
      </w:r>
      <w:r w:rsidR="00011DB9" w:rsidRPr="00691618">
        <w:rPr>
          <w:rFonts w:ascii="Times New Roman" w:hAnsi="Times New Roman" w:cs="Times New Roman"/>
          <w:sz w:val="24"/>
          <w:szCs w:val="24"/>
        </w:rPr>
        <w:t>.  He</w:t>
      </w:r>
      <w:r w:rsidR="007150AC" w:rsidRPr="00691618">
        <w:rPr>
          <w:rFonts w:ascii="Times New Roman" w:hAnsi="Times New Roman" w:cs="Times New Roman"/>
          <w:sz w:val="24"/>
          <w:szCs w:val="24"/>
        </w:rPr>
        <w:t xml:space="preserve"> was previously married and</w:t>
      </w:r>
      <w:r w:rsidR="004F172F" w:rsidRPr="00691618">
        <w:rPr>
          <w:rFonts w:ascii="Times New Roman" w:hAnsi="Times New Roman" w:cs="Times New Roman"/>
          <w:sz w:val="24"/>
          <w:szCs w:val="24"/>
        </w:rPr>
        <w:t xml:space="preserve"> has</w:t>
      </w:r>
      <w:r w:rsidR="00011DB9" w:rsidRPr="00691618">
        <w:rPr>
          <w:rFonts w:ascii="Times New Roman" w:hAnsi="Times New Roman" w:cs="Times New Roman"/>
          <w:sz w:val="24"/>
          <w:szCs w:val="24"/>
        </w:rPr>
        <w:t xml:space="preserve"> two children</w:t>
      </w:r>
      <w:r w:rsidR="00A63782" w:rsidRPr="00691618">
        <w:rPr>
          <w:rFonts w:ascii="Times New Roman" w:hAnsi="Times New Roman" w:cs="Times New Roman"/>
          <w:sz w:val="24"/>
          <w:szCs w:val="24"/>
        </w:rPr>
        <w:t>,</w:t>
      </w:r>
      <w:r w:rsidR="00011DB9" w:rsidRPr="00691618">
        <w:rPr>
          <w:rFonts w:ascii="Times New Roman" w:hAnsi="Times New Roman" w:cs="Times New Roman"/>
          <w:sz w:val="24"/>
          <w:szCs w:val="24"/>
        </w:rPr>
        <w:t xml:space="preserve"> who were nine and seven </w:t>
      </w:r>
      <w:r w:rsidR="00B31D52" w:rsidRPr="00691618">
        <w:rPr>
          <w:rFonts w:ascii="Times New Roman" w:hAnsi="Times New Roman" w:cs="Times New Roman"/>
          <w:sz w:val="24"/>
          <w:szCs w:val="24"/>
        </w:rPr>
        <w:t>years,</w:t>
      </w:r>
      <w:r w:rsidR="00011DB9" w:rsidRPr="00691618">
        <w:rPr>
          <w:rFonts w:ascii="Times New Roman" w:hAnsi="Times New Roman" w:cs="Times New Roman"/>
          <w:sz w:val="24"/>
          <w:szCs w:val="24"/>
        </w:rPr>
        <w:t xml:space="preserve"> respectively.</w:t>
      </w:r>
      <w:r w:rsidR="007150AC" w:rsidRPr="00691618">
        <w:rPr>
          <w:rFonts w:ascii="Times New Roman" w:hAnsi="Times New Roman" w:cs="Times New Roman"/>
          <w:sz w:val="24"/>
          <w:szCs w:val="24"/>
        </w:rPr>
        <w:t xml:space="preserve">  Howe</w:t>
      </w:r>
      <w:r w:rsidR="009610D3" w:rsidRPr="00691618">
        <w:rPr>
          <w:rFonts w:ascii="Times New Roman" w:hAnsi="Times New Roman" w:cs="Times New Roman"/>
          <w:sz w:val="24"/>
          <w:szCs w:val="24"/>
        </w:rPr>
        <w:t>ver, he had since separated from</w:t>
      </w:r>
      <w:r w:rsidR="007150AC" w:rsidRPr="00691618">
        <w:rPr>
          <w:rFonts w:ascii="Times New Roman" w:hAnsi="Times New Roman" w:cs="Times New Roman"/>
          <w:sz w:val="24"/>
          <w:szCs w:val="24"/>
        </w:rPr>
        <w:t xml:space="preserve"> his wife</w:t>
      </w:r>
      <w:r w:rsidR="00A63782" w:rsidRPr="00691618">
        <w:rPr>
          <w:rFonts w:ascii="Times New Roman" w:hAnsi="Times New Roman" w:cs="Times New Roman"/>
          <w:sz w:val="24"/>
          <w:szCs w:val="24"/>
        </w:rPr>
        <w:t>,</w:t>
      </w:r>
      <w:r w:rsidR="007150AC" w:rsidRPr="00691618">
        <w:rPr>
          <w:rFonts w:ascii="Times New Roman" w:hAnsi="Times New Roman" w:cs="Times New Roman"/>
          <w:sz w:val="24"/>
          <w:szCs w:val="24"/>
        </w:rPr>
        <w:t xml:space="preserve"> who left with his children.</w:t>
      </w:r>
      <w:r w:rsidR="00011DB9" w:rsidRPr="00691618">
        <w:rPr>
          <w:rFonts w:ascii="Times New Roman" w:hAnsi="Times New Roman" w:cs="Times New Roman"/>
          <w:sz w:val="24"/>
          <w:szCs w:val="24"/>
        </w:rPr>
        <w:t xml:space="preserve">  Im</w:t>
      </w:r>
      <w:r w:rsidR="009610D3" w:rsidRPr="00691618">
        <w:rPr>
          <w:rFonts w:ascii="Times New Roman" w:hAnsi="Times New Roman" w:cs="Times New Roman"/>
          <w:sz w:val="24"/>
          <w:szCs w:val="24"/>
        </w:rPr>
        <w:t xml:space="preserve">mediately before his arrest on </w:t>
      </w:r>
      <w:r w:rsidR="00011DB9" w:rsidRPr="00691618">
        <w:rPr>
          <w:rFonts w:ascii="Times New Roman" w:hAnsi="Times New Roman" w:cs="Times New Roman"/>
          <w:sz w:val="24"/>
          <w:szCs w:val="24"/>
        </w:rPr>
        <w:t>6 January 2012</w:t>
      </w:r>
      <w:r w:rsidR="00A63782" w:rsidRPr="00691618">
        <w:rPr>
          <w:rFonts w:ascii="Times New Roman" w:hAnsi="Times New Roman" w:cs="Times New Roman"/>
          <w:sz w:val="24"/>
          <w:szCs w:val="24"/>
        </w:rPr>
        <w:t>,</w:t>
      </w:r>
      <w:r w:rsidR="00011DB9" w:rsidRPr="00691618">
        <w:rPr>
          <w:rFonts w:ascii="Times New Roman" w:hAnsi="Times New Roman" w:cs="Times New Roman"/>
          <w:sz w:val="24"/>
          <w:szCs w:val="24"/>
        </w:rPr>
        <w:t xml:space="preserve"> he was unemployed.  He attended school up to standard </w:t>
      </w:r>
      <w:r w:rsidR="00A63782" w:rsidRPr="00691618">
        <w:rPr>
          <w:rFonts w:ascii="Times New Roman" w:hAnsi="Times New Roman" w:cs="Times New Roman"/>
          <w:sz w:val="24"/>
          <w:szCs w:val="24"/>
        </w:rPr>
        <w:t>10 or</w:t>
      </w:r>
      <w:r w:rsidR="00011DB9" w:rsidRPr="00691618">
        <w:rPr>
          <w:rFonts w:ascii="Times New Roman" w:hAnsi="Times New Roman" w:cs="Times New Roman"/>
          <w:sz w:val="24"/>
          <w:szCs w:val="24"/>
        </w:rPr>
        <w:t xml:space="preserve"> Grade 12.  He suffered from an ailment which he was unwilling to disclose to the court.  Despite having been found guilty of the offences he continued to protest his innocence.</w:t>
      </w:r>
    </w:p>
    <w:p w14:paraId="1D346971" w14:textId="77777777" w:rsidR="00011DB9" w:rsidRPr="00A23EA2" w:rsidRDefault="00011DB9" w:rsidP="00A23EA2">
      <w:pPr>
        <w:pStyle w:val="ListParagraph"/>
        <w:spacing w:after="0" w:line="360" w:lineRule="auto"/>
        <w:ind w:left="0"/>
        <w:jc w:val="both"/>
        <w:rPr>
          <w:rFonts w:ascii="Times New Roman" w:hAnsi="Times New Roman" w:cs="Times New Roman"/>
          <w:sz w:val="24"/>
          <w:szCs w:val="24"/>
          <w:lang w:val="en-GB"/>
        </w:rPr>
      </w:pPr>
    </w:p>
    <w:p w14:paraId="7EBDD203" w14:textId="1FCE8334" w:rsidR="00EC4A71" w:rsidRPr="00691618" w:rsidRDefault="00691618" w:rsidP="00691618">
      <w:pPr>
        <w:spacing w:after="0" w:line="360" w:lineRule="auto"/>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[12]</w:t>
      </w:r>
      <w:r w:rsidRPr="00A23EA2">
        <w:rPr>
          <w:rFonts w:ascii="Times New Roman" w:hAnsi="Times New Roman" w:cs="Times New Roman"/>
          <w:sz w:val="24"/>
          <w:szCs w:val="24"/>
          <w:lang w:val="en-GB"/>
        </w:rPr>
        <w:tab/>
      </w:r>
      <w:r w:rsidR="00011DB9" w:rsidRPr="00691618">
        <w:rPr>
          <w:rFonts w:ascii="Times New Roman" w:hAnsi="Times New Roman" w:cs="Times New Roman"/>
          <w:sz w:val="24"/>
          <w:szCs w:val="24"/>
        </w:rPr>
        <w:t>It is common cause that the appellant had been in cu</w:t>
      </w:r>
      <w:r w:rsidR="00FF4A2F" w:rsidRPr="00691618">
        <w:rPr>
          <w:rFonts w:ascii="Times New Roman" w:hAnsi="Times New Roman" w:cs="Times New Roman"/>
          <w:sz w:val="24"/>
          <w:szCs w:val="24"/>
        </w:rPr>
        <w:t xml:space="preserve">stody ever since his arrest on </w:t>
      </w:r>
      <w:r w:rsidR="00011DB9" w:rsidRPr="00691618">
        <w:rPr>
          <w:rFonts w:ascii="Times New Roman" w:hAnsi="Times New Roman" w:cs="Times New Roman"/>
          <w:sz w:val="24"/>
          <w:szCs w:val="24"/>
        </w:rPr>
        <w:t>6 January 2012</w:t>
      </w:r>
      <w:r w:rsidR="004A5460" w:rsidRPr="00691618">
        <w:rPr>
          <w:rFonts w:ascii="Times New Roman" w:hAnsi="Times New Roman" w:cs="Times New Roman"/>
          <w:sz w:val="24"/>
          <w:szCs w:val="24"/>
        </w:rPr>
        <w:t xml:space="preserve">.  At the time of his </w:t>
      </w:r>
      <w:r w:rsidR="00EC4A71" w:rsidRPr="00691618">
        <w:rPr>
          <w:rFonts w:ascii="Times New Roman" w:hAnsi="Times New Roman" w:cs="Times New Roman"/>
          <w:sz w:val="24"/>
          <w:szCs w:val="24"/>
        </w:rPr>
        <w:t>sentencing,</w:t>
      </w:r>
      <w:r w:rsidR="004A5460" w:rsidRPr="00691618">
        <w:rPr>
          <w:rFonts w:ascii="Times New Roman" w:hAnsi="Times New Roman" w:cs="Times New Roman"/>
          <w:sz w:val="24"/>
          <w:szCs w:val="24"/>
        </w:rPr>
        <w:t xml:space="preserve"> he was in custody awaiting his trial </w:t>
      </w:r>
      <w:r w:rsidR="00EC4A71" w:rsidRPr="00691618">
        <w:rPr>
          <w:rFonts w:ascii="Times New Roman" w:hAnsi="Times New Roman" w:cs="Times New Roman"/>
          <w:sz w:val="24"/>
          <w:szCs w:val="24"/>
        </w:rPr>
        <w:t>for a period of one year and nine months.</w:t>
      </w:r>
    </w:p>
    <w:p w14:paraId="532EC59C" w14:textId="77777777" w:rsidR="00EC4A71" w:rsidRPr="00A23EA2" w:rsidRDefault="00EC4A71" w:rsidP="00A23EA2">
      <w:pPr>
        <w:pStyle w:val="ListParagraph"/>
        <w:spacing w:after="0" w:line="360" w:lineRule="auto"/>
        <w:jc w:val="both"/>
        <w:rPr>
          <w:rFonts w:ascii="Times New Roman" w:hAnsi="Times New Roman" w:cs="Times New Roman"/>
          <w:sz w:val="24"/>
          <w:szCs w:val="24"/>
        </w:rPr>
      </w:pPr>
    </w:p>
    <w:p w14:paraId="445FC9B6" w14:textId="2E6F5D60" w:rsidR="004F172F" w:rsidRPr="00691618" w:rsidRDefault="00691618" w:rsidP="00691618">
      <w:pPr>
        <w:spacing w:after="0" w:line="360" w:lineRule="auto"/>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[13]</w:t>
      </w:r>
      <w:r w:rsidRPr="00A23EA2">
        <w:rPr>
          <w:rFonts w:ascii="Times New Roman" w:hAnsi="Times New Roman" w:cs="Times New Roman"/>
          <w:sz w:val="24"/>
          <w:szCs w:val="24"/>
          <w:lang w:val="en-GB"/>
        </w:rPr>
        <w:tab/>
      </w:r>
      <w:r w:rsidR="00EC4A71" w:rsidRPr="00691618">
        <w:rPr>
          <w:rFonts w:ascii="Times New Roman" w:hAnsi="Times New Roman" w:cs="Times New Roman"/>
          <w:sz w:val="24"/>
          <w:szCs w:val="24"/>
        </w:rPr>
        <w:t xml:space="preserve">Mr </w:t>
      </w:r>
      <w:proofErr w:type="spellStart"/>
      <w:r w:rsidR="00EC4A71" w:rsidRPr="00691618">
        <w:rPr>
          <w:rFonts w:ascii="Times New Roman" w:hAnsi="Times New Roman" w:cs="Times New Roman"/>
          <w:sz w:val="24"/>
          <w:szCs w:val="24"/>
        </w:rPr>
        <w:t>Dlamkile</w:t>
      </w:r>
      <w:proofErr w:type="spellEnd"/>
      <w:r w:rsidR="002F3576" w:rsidRPr="00691618">
        <w:rPr>
          <w:rFonts w:ascii="Times New Roman" w:hAnsi="Times New Roman" w:cs="Times New Roman"/>
          <w:sz w:val="24"/>
          <w:szCs w:val="24"/>
        </w:rPr>
        <w:t>,</w:t>
      </w:r>
      <w:r w:rsidR="00EC4A71" w:rsidRPr="00691618">
        <w:rPr>
          <w:rFonts w:ascii="Times New Roman" w:hAnsi="Times New Roman" w:cs="Times New Roman"/>
          <w:sz w:val="24"/>
          <w:szCs w:val="24"/>
        </w:rPr>
        <w:t xml:space="preserve"> who appeared on behalf of the appellant</w:t>
      </w:r>
      <w:r w:rsidR="002F3576" w:rsidRPr="00691618">
        <w:rPr>
          <w:rFonts w:ascii="Times New Roman" w:hAnsi="Times New Roman" w:cs="Times New Roman"/>
          <w:sz w:val="24"/>
          <w:szCs w:val="24"/>
        </w:rPr>
        <w:t>,</w:t>
      </w:r>
      <w:r w:rsidR="00EC4A71" w:rsidRPr="00691618">
        <w:rPr>
          <w:rFonts w:ascii="Times New Roman" w:hAnsi="Times New Roman" w:cs="Times New Roman"/>
          <w:sz w:val="24"/>
          <w:szCs w:val="24"/>
        </w:rPr>
        <w:t xml:space="preserve"> during the trial</w:t>
      </w:r>
      <w:r w:rsidR="00FD3F94" w:rsidRPr="00691618">
        <w:rPr>
          <w:rFonts w:ascii="Times New Roman" w:hAnsi="Times New Roman" w:cs="Times New Roman"/>
          <w:sz w:val="24"/>
          <w:szCs w:val="24"/>
        </w:rPr>
        <w:t>,</w:t>
      </w:r>
      <w:r w:rsidR="00EC4A71" w:rsidRPr="00691618">
        <w:rPr>
          <w:rFonts w:ascii="Times New Roman" w:hAnsi="Times New Roman" w:cs="Times New Roman"/>
          <w:sz w:val="24"/>
          <w:szCs w:val="24"/>
        </w:rPr>
        <w:t xml:space="preserve"> found himself unable to address the court on the question of whether there were substantial and compelling circumstances which justified the</w:t>
      </w:r>
      <w:r w:rsidR="00BD07E3" w:rsidRPr="00691618">
        <w:rPr>
          <w:rFonts w:ascii="Times New Roman" w:hAnsi="Times New Roman" w:cs="Times New Roman"/>
          <w:sz w:val="24"/>
          <w:szCs w:val="24"/>
        </w:rPr>
        <w:t xml:space="preserve"> court to deviate </w:t>
      </w:r>
      <w:proofErr w:type="spellStart"/>
      <w:r w:rsidR="00BD07E3" w:rsidRPr="00691618">
        <w:rPr>
          <w:rFonts w:ascii="Times New Roman" w:hAnsi="Times New Roman" w:cs="Times New Roman"/>
          <w:sz w:val="24"/>
          <w:szCs w:val="24"/>
        </w:rPr>
        <w:t>from</w:t>
      </w:r>
      <w:r w:rsidR="00EC4A71" w:rsidRPr="00691618">
        <w:rPr>
          <w:rFonts w:ascii="Times New Roman" w:hAnsi="Times New Roman" w:cs="Times New Roman"/>
          <w:sz w:val="24"/>
          <w:szCs w:val="24"/>
        </w:rPr>
        <w:t>the</w:t>
      </w:r>
      <w:proofErr w:type="spellEnd"/>
      <w:r w:rsidR="00EC4A71" w:rsidRPr="00691618">
        <w:rPr>
          <w:rFonts w:ascii="Times New Roman" w:hAnsi="Times New Roman" w:cs="Times New Roman"/>
          <w:sz w:val="24"/>
          <w:szCs w:val="24"/>
        </w:rPr>
        <w:t xml:space="preserve"> prescribed </w:t>
      </w:r>
      <w:r w:rsidR="00532A31" w:rsidRPr="00691618">
        <w:rPr>
          <w:rFonts w:ascii="Times New Roman" w:hAnsi="Times New Roman" w:cs="Times New Roman"/>
          <w:sz w:val="24"/>
          <w:szCs w:val="24"/>
        </w:rPr>
        <w:t>sentence of life imprisonment</w:t>
      </w:r>
      <w:r w:rsidR="004F172F" w:rsidRPr="00691618">
        <w:rPr>
          <w:rFonts w:ascii="Times New Roman" w:hAnsi="Times New Roman" w:cs="Times New Roman"/>
          <w:sz w:val="24"/>
          <w:szCs w:val="24"/>
        </w:rPr>
        <w:t xml:space="preserve">. He nevertheless </w:t>
      </w:r>
      <w:r w:rsidR="00532A31" w:rsidRPr="00691618">
        <w:rPr>
          <w:rFonts w:ascii="Times New Roman" w:hAnsi="Times New Roman" w:cs="Times New Roman"/>
          <w:sz w:val="24"/>
          <w:szCs w:val="24"/>
        </w:rPr>
        <w:t>urge</w:t>
      </w:r>
      <w:r w:rsidR="004F172F" w:rsidRPr="00691618">
        <w:rPr>
          <w:rFonts w:ascii="Times New Roman" w:hAnsi="Times New Roman" w:cs="Times New Roman"/>
          <w:sz w:val="24"/>
          <w:szCs w:val="24"/>
        </w:rPr>
        <w:t>d</w:t>
      </w:r>
      <w:r w:rsidR="00532A31" w:rsidRPr="00691618">
        <w:rPr>
          <w:rFonts w:ascii="Times New Roman" w:hAnsi="Times New Roman" w:cs="Times New Roman"/>
          <w:sz w:val="24"/>
          <w:szCs w:val="24"/>
        </w:rPr>
        <w:t xml:space="preserve"> the</w:t>
      </w:r>
      <w:r w:rsidR="00BD07E3" w:rsidRPr="00691618">
        <w:rPr>
          <w:rFonts w:ascii="Times New Roman" w:hAnsi="Times New Roman" w:cs="Times New Roman"/>
          <w:sz w:val="24"/>
          <w:szCs w:val="24"/>
        </w:rPr>
        <w:t xml:space="preserve"> court to deviate from </w:t>
      </w:r>
      <w:r w:rsidR="00532A31" w:rsidRPr="00691618">
        <w:rPr>
          <w:rFonts w:ascii="Times New Roman" w:hAnsi="Times New Roman" w:cs="Times New Roman"/>
          <w:sz w:val="24"/>
          <w:szCs w:val="24"/>
        </w:rPr>
        <w:t xml:space="preserve">the </w:t>
      </w:r>
      <w:r w:rsidR="007150AC" w:rsidRPr="00691618">
        <w:rPr>
          <w:rFonts w:ascii="Times New Roman" w:hAnsi="Times New Roman" w:cs="Times New Roman"/>
          <w:sz w:val="24"/>
          <w:szCs w:val="24"/>
        </w:rPr>
        <w:t>prescribed minimum sentence</w:t>
      </w:r>
      <w:r w:rsidR="00B31D52" w:rsidRPr="00691618">
        <w:rPr>
          <w:rFonts w:ascii="Times New Roman" w:hAnsi="Times New Roman" w:cs="Times New Roman"/>
          <w:sz w:val="24"/>
          <w:szCs w:val="24"/>
        </w:rPr>
        <w:t xml:space="preserve"> </w:t>
      </w:r>
    </w:p>
    <w:p w14:paraId="51EAA334" w14:textId="7C212501" w:rsidR="005A14DE" w:rsidRPr="00A23EA2" w:rsidRDefault="005A14DE" w:rsidP="00A23EA2">
      <w:pPr>
        <w:pStyle w:val="ListParagraph"/>
        <w:spacing w:after="0" w:line="360" w:lineRule="auto"/>
        <w:ind w:left="0"/>
        <w:jc w:val="both"/>
        <w:rPr>
          <w:rFonts w:ascii="Times New Roman" w:hAnsi="Times New Roman" w:cs="Times New Roman"/>
          <w:sz w:val="24"/>
          <w:szCs w:val="24"/>
          <w:lang w:val="en-GB"/>
        </w:rPr>
      </w:pPr>
    </w:p>
    <w:p w14:paraId="4FF34B87" w14:textId="43FAFB57" w:rsidR="00DC7FCA" w:rsidRPr="00691618" w:rsidRDefault="00691618" w:rsidP="00691618">
      <w:pPr>
        <w:spacing w:after="0" w:line="360" w:lineRule="auto"/>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[14]</w:t>
      </w:r>
      <w:r w:rsidRPr="00A23EA2">
        <w:rPr>
          <w:rFonts w:ascii="Times New Roman" w:hAnsi="Times New Roman" w:cs="Times New Roman"/>
          <w:sz w:val="24"/>
          <w:szCs w:val="24"/>
          <w:lang w:val="en-GB"/>
        </w:rPr>
        <w:tab/>
      </w:r>
      <w:r w:rsidR="004F172F" w:rsidRPr="00691618">
        <w:rPr>
          <w:rFonts w:ascii="Times New Roman" w:hAnsi="Times New Roman" w:cs="Times New Roman"/>
          <w:sz w:val="24"/>
          <w:szCs w:val="24"/>
          <w:lang w:val="en-GB"/>
        </w:rPr>
        <w:t xml:space="preserve">It is a well-established principle that a </w:t>
      </w:r>
      <w:r w:rsidR="00EC0BF2" w:rsidRPr="00691618">
        <w:rPr>
          <w:rFonts w:ascii="Times New Roman" w:hAnsi="Times New Roman" w:cs="Times New Roman"/>
          <w:sz w:val="24"/>
          <w:szCs w:val="24"/>
          <w:lang w:val="en-GB"/>
        </w:rPr>
        <w:t xml:space="preserve">court </w:t>
      </w:r>
      <w:r w:rsidR="004F172F" w:rsidRPr="00691618">
        <w:rPr>
          <w:rFonts w:ascii="Times New Roman" w:hAnsi="Times New Roman" w:cs="Times New Roman"/>
          <w:sz w:val="24"/>
          <w:szCs w:val="24"/>
          <w:lang w:val="en-GB"/>
        </w:rPr>
        <w:t xml:space="preserve">should not </w:t>
      </w:r>
      <w:r w:rsidR="00BD07E3" w:rsidRPr="00691618">
        <w:rPr>
          <w:rFonts w:ascii="Times New Roman" w:hAnsi="Times New Roman" w:cs="Times New Roman"/>
          <w:sz w:val="24"/>
          <w:szCs w:val="24"/>
          <w:lang w:val="en-GB"/>
        </w:rPr>
        <w:t xml:space="preserve">deviate from </w:t>
      </w:r>
      <w:r w:rsidR="002E5A3C" w:rsidRPr="00691618">
        <w:rPr>
          <w:rFonts w:ascii="Times New Roman" w:hAnsi="Times New Roman" w:cs="Times New Roman"/>
          <w:sz w:val="24"/>
          <w:szCs w:val="24"/>
          <w:lang w:val="en-GB"/>
        </w:rPr>
        <w:t xml:space="preserve">the prescribed minimum sentence </w:t>
      </w:r>
      <w:r w:rsidR="00DC7FCA" w:rsidRPr="00691618">
        <w:rPr>
          <w:rFonts w:ascii="Times New Roman" w:hAnsi="Times New Roman" w:cs="Times New Roman"/>
          <w:sz w:val="24"/>
          <w:szCs w:val="24"/>
          <w:lang w:val="en-GB"/>
        </w:rPr>
        <w:t xml:space="preserve">for flimsy reasons and speculative hypothesis favourable </w:t>
      </w:r>
      <w:r w:rsidR="004F172F" w:rsidRPr="00691618">
        <w:rPr>
          <w:rFonts w:ascii="Times New Roman" w:hAnsi="Times New Roman" w:cs="Times New Roman"/>
          <w:sz w:val="24"/>
          <w:szCs w:val="24"/>
          <w:lang w:val="en-GB"/>
        </w:rPr>
        <w:t>to the offender.</w:t>
      </w:r>
      <w:r w:rsidR="003830BD" w:rsidRPr="00691618">
        <w:rPr>
          <w:rFonts w:ascii="Times New Roman" w:hAnsi="Times New Roman" w:cs="Times New Roman"/>
          <w:sz w:val="24"/>
          <w:szCs w:val="24"/>
          <w:lang w:val="en-GB"/>
        </w:rPr>
        <w:t xml:space="preserve">  </w:t>
      </w:r>
      <w:r w:rsidR="00DC7FCA" w:rsidRPr="00691618">
        <w:rPr>
          <w:rFonts w:ascii="Times New Roman" w:hAnsi="Times New Roman" w:cs="Times New Roman"/>
          <w:sz w:val="24"/>
          <w:szCs w:val="24"/>
          <w:lang w:val="en-GB"/>
        </w:rPr>
        <w:t xml:space="preserve">The question which one </w:t>
      </w:r>
      <w:r w:rsidR="002E5A3C" w:rsidRPr="00691618">
        <w:rPr>
          <w:rFonts w:ascii="Times New Roman" w:hAnsi="Times New Roman" w:cs="Times New Roman"/>
          <w:sz w:val="24"/>
          <w:szCs w:val="24"/>
          <w:lang w:val="en-GB"/>
        </w:rPr>
        <w:t>must</w:t>
      </w:r>
      <w:r w:rsidR="00B85494" w:rsidRPr="00691618">
        <w:rPr>
          <w:rFonts w:ascii="Times New Roman" w:hAnsi="Times New Roman" w:cs="Times New Roman"/>
          <w:sz w:val="24"/>
          <w:szCs w:val="24"/>
          <w:lang w:val="en-GB"/>
        </w:rPr>
        <w:t xml:space="preserve"> ask is whether there were any reasons which warranted the</w:t>
      </w:r>
      <w:r w:rsidR="00DC7FCA" w:rsidRPr="00691618">
        <w:rPr>
          <w:rFonts w:ascii="Times New Roman" w:hAnsi="Times New Roman" w:cs="Times New Roman"/>
          <w:sz w:val="24"/>
          <w:szCs w:val="24"/>
          <w:lang w:val="en-GB"/>
        </w:rPr>
        <w:t xml:space="preserve"> learned </w:t>
      </w:r>
      <w:r w:rsidR="002E5A3C" w:rsidRPr="00691618">
        <w:rPr>
          <w:rFonts w:ascii="Times New Roman" w:hAnsi="Times New Roman" w:cs="Times New Roman"/>
          <w:sz w:val="24"/>
          <w:szCs w:val="24"/>
          <w:lang w:val="en-GB"/>
        </w:rPr>
        <w:t>r</w:t>
      </w:r>
      <w:r w:rsidR="00DC7FCA" w:rsidRPr="00691618">
        <w:rPr>
          <w:rFonts w:ascii="Times New Roman" w:hAnsi="Times New Roman" w:cs="Times New Roman"/>
          <w:sz w:val="24"/>
          <w:szCs w:val="24"/>
          <w:lang w:val="en-GB"/>
        </w:rPr>
        <w:t xml:space="preserve">egional </w:t>
      </w:r>
      <w:r w:rsidR="002E5A3C" w:rsidRPr="00691618">
        <w:rPr>
          <w:rFonts w:ascii="Times New Roman" w:hAnsi="Times New Roman" w:cs="Times New Roman"/>
          <w:sz w:val="24"/>
          <w:szCs w:val="24"/>
          <w:lang w:val="en-GB"/>
        </w:rPr>
        <w:t>m</w:t>
      </w:r>
      <w:r w:rsidR="00DC7FCA" w:rsidRPr="00691618">
        <w:rPr>
          <w:rFonts w:ascii="Times New Roman" w:hAnsi="Times New Roman" w:cs="Times New Roman"/>
          <w:sz w:val="24"/>
          <w:szCs w:val="24"/>
          <w:lang w:val="en-GB"/>
        </w:rPr>
        <w:t>agi</w:t>
      </w:r>
      <w:r w:rsidR="003B509E" w:rsidRPr="00691618">
        <w:rPr>
          <w:rFonts w:ascii="Times New Roman" w:hAnsi="Times New Roman" w:cs="Times New Roman"/>
          <w:sz w:val="24"/>
          <w:szCs w:val="24"/>
          <w:lang w:val="en-GB"/>
        </w:rPr>
        <w:t xml:space="preserve">strate to deviate from </w:t>
      </w:r>
      <w:r w:rsidR="00A8085C" w:rsidRPr="00691618">
        <w:rPr>
          <w:rFonts w:ascii="Times New Roman" w:hAnsi="Times New Roman" w:cs="Times New Roman"/>
          <w:sz w:val="24"/>
          <w:szCs w:val="24"/>
          <w:lang w:val="en-GB"/>
        </w:rPr>
        <w:t>the prescribed</w:t>
      </w:r>
      <w:r w:rsidR="00DC7FCA" w:rsidRPr="00691618">
        <w:rPr>
          <w:rFonts w:ascii="Times New Roman" w:hAnsi="Times New Roman" w:cs="Times New Roman"/>
          <w:sz w:val="24"/>
          <w:szCs w:val="24"/>
          <w:lang w:val="en-GB"/>
        </w:rPr>
        <w:t xml:space="preserve"> m</w:t>
      </w:r>
      <w:r w:rsidR="00A8085C" w:rsidRPr="00691618">
        <w:rPr>
          <w:rFonts w:ascii="Times New Roman" w:hAnsi="Times New Roman" w:cs="Times New Roman"/>
          <w:sz w:val="24"/>
          <w:szCs w:val="24"/>
          <w:lang w:val="en-GB"/>
        </w:rPr>
        <w:t>inimum sentence of life im</w:t>
      </w:r>
      <w:r w:rsidR="00BD07E3" w:rsidRPr="00691618">
        <w:rPr>
          <w:rFonts w:ascii="Times New Roman" w:hAnsi="Times New Roman" w:cs="Times New Roman"/>
          <w:sz w:val="24"/>
          <w:szCs w:val="24"/>
          <w:lang w:val="en-GB"/>
        </w:rPr>
        <w:t>prisonment</w:t>
      </w:r>
      <w:r w:rsidR="00B85494" w:rsidRPr="00691618">
        <w:rPr>
          <w:rFonts w:ascii="Times New Roman" w:hAnsi="Times New Roman" w:cs="Times New Roman"/>
          <w:sz w:val="24"/>
          <w:szCs w:val="24"/>
          <w:lang w:val="en-GB"/>
        </w:rPr>
        <w:t>.</w:t>
      </w:r>
      <w:r w:rsidR="002E5A3C" w:rsidRPr="00691618">
        <w:rPr>
          <w:rFonts w:ascii="Times New Roman" w:hAnsi="Times New Roman" w:cs="Times New Roman"/>
          <w:sz w:val="24"/>
          <w:szCs w:val="24"/>
          <w:lang w:val="en-GB"/>
        </w:rPr>
        <w:t xml:space="preserve"> </w:t>
      </w:r>
      <w:r w:rsidR="00A8085C" w:rsidRPr="00691618">
        <w:rPr>
          <w:rFonts w:ascii="Times New Roman" w:hAnsi="Times New Roman" w:cs="Times New Roman"/>
          <w:sz w:val="24"/>
          <w:szCs w:val="24"/>
          <w:lang w:val="en-GB"/>
        </w:rPr>
        <w:t>I</w:t>
      </w:r>
      <w:r w:rsidR="002F3576" w:rsidRPr="00691618">
        <w:rPr>
          <w:rFonts w:ascii="Times New Roman" w:hAnsi="Times New Roman" w:cs="Times New Roman"/>
          <w:sz w:val="24"/>
          <w:szCs w:val="24"/>
          <w:lang w:val="en-GB"/>
        </w:rPr>
        <w:t xml:space="preserve">n my view </w:t>
      </w:r>
      <w:r w:rsidR="00A8085C" w:rsidRPr="00691618">
        <w:rPr>
          <w:rFonts w:ascii="Times New Roman" w:hAnsi="Times New Roman" w:cs="Times New Roman"/>
          <w:sz w:val="24"/>
          <w:szCs w:val="24"/>
          <w:lang w:val="en-GB"/>
        </w:rPr>
        <w:t>there w</w:t>
      </w:r>
      <w:r w:rsidR="008F17EE" w:rsidRPr="00691618">
        <w:rPr>
          <w:rFonts w:ascii="Times New Roman" w:hAnsi="Times New Roman" w:cs="Times New Roman"/>
          <w:sz w:val="24"/>
          <w:szCs w:val="24"/>
          <w:lang w:val="en-GB"/>
        </w:rPr>
        <w:t>as</w:t>
      </w:r>
      <w:r w:rsidR="00A8085C" w:rsidRPr="00691618">
        <w:rPr>
          <w:rFonts w:ascii="Times New Roman" w:hAnsi="Times New Roman" w:cs="Times New Roman"/>
          <w:sz w:val="24"/>
          <w:szCs w:val="24"/>
          <w:lang w:val="en-GB"/>
        </w:rPr>
        <w:t xml:space="preserve"> none.</w:t>
      </w:r>
      <w:r w:rsidR="00B85494" w:rsidRPr="00691618">
        <w:rPr>
          <w:rFonts w:ascii="Times New Roman" w:hAnsi="Times New Roman" w:cs="Times New Roman"/>
          <w:sz w:val="24"/>
          <w:szCs w:val="24"/>
          <w:lang w:val="en-GB"/>
        </w:rPr>
        <w:t xml:space="preserve"> </w:t>
      </w:r>
    </w:p>
    <w:p w14:paraId="7DF2F09D" w14:textId="717E0A8D" w:rsidR="002F3576" w:rsidRPr="00A23EA2" w:rsidRDefault="002F3576" w:rsidP="00A23EA2">
      <w:pPr>
        <w:pStyle w:val="ListParagraph"/>
        <w:spacing w:after="0" w:line="360" w:lineRule="auto"/>
        <w:ind w:left="0"/>
        <w:jc w:val="both"/>
        <w:rPr>
          <w:rFonts w:ascii="Times New Roman" w:hAnsi="Times New Roman" w:cs="Times New Roman"/>
          <w:sz w:val="24"/>
          <w:szCs w:val="24"/>
          <w:lang w:val="en-GB"/>
        </w:rPr>
      </w:pPr>
    </w:p>
    <w:p w14:paraId="38A11600" w14:textId="5A040CD5" w:rsidR="007150AC" w:rsidRPr="00691618" w:rsidRDefault="00691618" w:rsidP="006916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E64B1B" w:rsidRPr="00691618">
        <w:rPr>
          <w:rFonts w:ascii="Times New Roman" w:hAnsi="Times New Roman" w:cs="Times New Roman"/>
          <w:sz w:val="24"/>
          <w:szCs w:val="24"/>
          <w:lang w:val="en-GB"/>
        </w:rPr>
        <w:t xml:space="preserve">On the question of </w:t>
      </w:r>
      <w:r w:rsidR="005A14DE" w:rsidRPr="00691618">
        <w:rPr>
          <w:rFonts w:ascii="Times New Roman" w:hAnsi="Times New Roman" w:cs="Times New Roman"/>
          <w:sz w:val="24"/>
          <w:szCs w:val="24"/>
          <w:lang w:val="en-GB"/>
        </w:rPr>
        <w:t xml:space="preserve">the </w:t>
      </w:r>
      <w:r w:rsidR="00E64B1B" w:rsidRPr="00691618">
        <w:rPr>
          <w:rFonts w:ascii="Times New Roman" w:hAnsi="Times New Roman" w:cs="Times New Roman"/>
          <w:sz w:val="24"/>
          <w:szCs w:val="24"/>
          <w:lang w:val="en-GB"/>
        </w:rPr>
        <w:t xml:space="preserve">lack </w:t>
      </w:r>
      <w:r w:rsidR="002E5A3C" w:rsidRPr="00691618">
        <w:rPr>
          <w:rFonts w:ascii="Times New Roman" w:hAnsi="Times New Roman" w:cs="Times New Roman"/>
          <w:sz w:val="24"/>
          <w:szCs w:val="24"/>
          <w:lang w:val="en-GB"/>
        </w:rPr>
        <w:t xml:space="preserve">of </w:t>
      </w:r>
      <w:r w:rsidR="00E64B1B" w:rsidRPr="00691618">
        <w:rPr>
          <w:rFonts w:ascii="Times New Roman" w:hAnsi="Times New Roman" w:cs="Times New Roman"/>
          <w:sz w:val="24"/>
          <w:szCs w:val="24"/>
          <w:lang w:val="en-GB"/>
        </w:rPr>
        <w:t>permanent physi</w:t>
      </w:r>
      <w:r w:rsidR="005E0C06" w:rsidRPr="00691618">
        <w:rPr>
          <w:rFonts w:ascii="Times New Roman" w:hAnsi="Times New Roman" w:cs="Times New Roman"/>
          <w:sz w:val="24"/>
          <w:szCs w:val="24"/>
          <w:lang w:val="en-GB"/>
        </w:rPr>
        <w:t>cal injuries to</w:t>
      </w:r>
      <w:r w:rsidR="00B85494" w:rsidRPr="00691618">
        <w:rPr>
          <w:rFonts w:ascii="Times New Roman" w:hAnsi="Times New Roman" w:cs="Times New Roman"/>
          <w:sz w:val="24"/>
          <w:szCs w:val="24"/>
          <w:lang w:val="en-GB"/>
        </w:rPr>
        <w:t xml:space="preserve"> the </w:t>
      </w:r>
      <w:r w:rsidR="00E64B1B" w:rsidRPr="00691618">
        <w:rPr>
          <w:rFonts w:ascii="Times New Roman" w:hAnsi="Times New Roman" w:cs="Times New Roman"/>
          <w:sz w:val="24"/>
          <w:szCs w:val="24"/>
          <w:lang w:val="en-GB"/>
        </w:rPr>
        <w:t>two minor children</w:t>
      </w:r>
      <w:r w:rsidR="00B85494" w:rsidRPr="00691618">
        <w:rPr>
          <w:rFonts w:ascii="Times New Roman" w:hAnsi="Times New Roman" w:cs="Times New Roman"/>
          <w:sz w:val="24"/>
          <w:szCs w:val="24"/>
          <w:lang w:val="en-GB"/>
        </w:rPr>
        <w:t>,</w:t>
      </w:r>
      <w:r w:rsidR="00E64B1B" w:rsidRPr="00691618">
        <w:rPr>
          <w:rFonts w:ascii="Times New Roman" w:hAnsi="Times New Roman" w:cs="Times New Roman"/>
          <w:sz w:val="24"/>
          <w:szCs w:val="24"/>
          <w:lang w:val="en-GB"/>
        </w:rPr>
        <w:t xml:space="preserve"> the provisions of Section 51(</w:t>
      </w:r>
      <w:r w:rsidR="00D73216" w:rsidRPr="00691618">
        <w:rPr>
          <w:rFonts w:ascii="Times New Roman" w:hAnsi="Times New Roman" w:cs="Times New Roman"/>
          <w:sz w:val="24"/>
          <w:szCs w:val="24"/>
          <w:lang w:val="en-GB"/>
        </w:rPr>
        <w:t>3) (</w:t>
      </w:r>
      <w:proofErr w:type="spellStart"/>
      <w:r w:rsidR="00E64B1B" w:rsidRPr="00691618">
        <w:rPr>
          <w:rFonts w:ascii="Times New Roman" w:hAnsi="Times New Roman" w:cs="Times New Roman"/>
          <w:sz w:val="24"/>
          <w:szCs w:val="24"/>
          <w:lang w:val="en-GB"/>
        </w:rPr>
        <w:t>aA</w:t>
      </w:r>
      <w:proofErr w:type="spellEnd"/>
      <w:r w:rsidR="00E64B1B" w:rsidRPr="00691618">
        <w:rPr>
          <w:rFonts w:ascii="Times New Roman" w:hAnsi="Times New Roman" w:cs="Times New Roman"/>
          <w:sz w:val="24"/>
          <w:szCs w:val="24"/>
          <w:lang w:val="en-GB"/>
        </w:rPr>
        <w:t xml:space="preserve">)(ii) of the CLAA </w:t>
      </w:r>
      <w:r w:rsidR="007A1E39" w:rsidRPr="00691618">
        <w:rPr>
          <w:rFonts w:ascii="Times New Roman" w:hAnsi="Times New Roman" w:cs="Times New Roman"/>
          <w:sz w:val="24"/>
          <w:szCs w:val="24"/>
          <w:lang w:val="en-GB"/>
        </w:rPr>
        <w:t>come to mind. They</w:t>
      </w:r>
      <w:r w:rsidR="00D73216" w:rsidRPr="00691618">
        <w:rPr>
          <w:rFonts w:ascii="Times New Roman" w:hAnsi="Times New Roman" w:cs="Times New Roman"/>
          <w:sz w:val="24"/>
          <w:szCs w:val="24"/>
          <w:lang w:val="en-GB"/>
        </w:rPr>
        <w:t xml:space="preserve"> provide</w:t>
      </w:r>
      <w:r w:rsidR="00E64B1B" w:rsidRPr="00691618">
        <w:rPr>
          <w:rFonts w:ascii="Times New Roman" w:hAnsi="Times New Roman" w:cs="Times New Roman"/>
          <w:sz w:val="24"/>
          <w:szCs w:val="24"/>
          <w:lang w:val="en-GB"/>
        </w:rPr>
        <w:t xml:space="preserve"> that w</w:t>
      </w:r>
      <w:r w:rsidR="00E64B1B" w:rsidRPr="00691618">
        <w:rPr>
          <w:rFonts w:ascii="Times New Roman" w:hAnsi="Times New Roman" w:cs="Times New Roman"/>
          <w:bCs/>
          <w:sz w:val="24"/>
          <w:szCs w:val="24"/>
        </w:rPr>
        <w:t xml:space="preserve">hen </w:t>
      </w:r>
      <w:r w:rsidR="00E64B1B" w:rsidRPr="00691618">
        <w:rPr>
          <w:rFonts w:ascii="Times New Roman" w:hAnsi="Times New Roman" w:cs="Times New Roman"/>
          <w:bCs/>
          <w:sz w:val="24"/>
          <w:szCs w:val="24"/>
        </w:rPr>
        <w:lastRenderedPageBreak/>
        <w:t>imposing a sentence in respect of rape</w:t>
      </w:r>
      <w:r w:rsidR="005E0C06" w:rsidRPr="00691618">
        <w:rPr>
          <w:rFonts w:ascii="Times New Roman" w:hAnsi="Times New Roman" w:cs="Times New Roman"/>
          <w:bCs/>
          <w:sz w:val="24"/>
          <w:szCs w:val="24"/>
        </w:rPr>
        <w:t>,</w:t>
      </w:r>
      <w:r w:rsidR="00E64B1B" w:rsidRPr="00691618">
        <w:rPr>
          <w:rFonts w:ascii="Times New Roman" w:hAnsi="Times New Roman" w:cs="Times New Roman"/>
          <w:bCs/>
          <w:sz w:val="24"/>
          <w:szCs w:val="24"/>
        </w:rPr>
        <w:t xml:space="preserve"> an apparent lack of physical injury to the complainant shall not constitute substantial and compelling circumstances justifying the imposition of a lesser sentence.</w:t>
      </w:r>
      <w:r w:rsidR="007E6D55" w:rsidRPr="00691618">
        <w:rPr>
          <w:rFonts w:ascii="Times New Roman" w:hAnsi="Times New Roman" w:cs="Times New Roman"/>
          <w:bCs/>
          <w:sz w:val="24"/>
          <w:szCs w:val="24"/>
        </w:rPr>
        <w:t xml:space="preserve"> </w:t>
      </w:r>
      <w:r w:rsidR="007E6D55" w:rsidRPr="00691618">
        <w:rPr>
          <w:rFonts w:ascii="Times New Roman" w:hAnsi="Times New Roman" w:cs="Times New Roman"/>
          <w:sz w:val="24"/>
          <w:szCs w:val="24"/>
        </w:rPr>
        <w:t xml:space="preserve">Moreover, in </w:t>
      </w:r>
      <w:r w:rsidR="007E6D55" w:rsidRPr="00691618">
        <w:rPr>
          <w:rFonts w:ascii="Times New Roman" w:hAnsi="Times New Roman" w:cs="Times New Roman"/>
          <w:i/>
          <w:sz w:val="24"/>
          <w:szCs w:val="24"/>
        </w:rPr>
        <w:t>S v Radebe</w:t>
      </w:r>
      <w:r w:rsidR="00295049" w:rsidRPr="00A23EA2">
        <w:rPr>
          <w:rStyle w:val="FootnoteReference"/>
          <w:rFonts w:ascii="Times New Roman" w:hAnsi="Times New Roman" w:cs="Times New Roman"/>
          <w:i/>
          <w:sz w:val="24"/>
          <w:szCs w:val="24"/>
        </w:rPr>
        <w:footnoteReference w:id="7"/>
      </w:r>
      <w:r w:rsidR="007E6D55" w:rsidRPr="00691618">
        <w:rPr>
          <w:rFonts w:ascii="Times New Roman" w:hAnsi="Times New Roman" w:cs="Times New Roman"/>
          <w:i/>
          <w:sz w:val="24"/>
          <w:szCs w:val="24"/>
        </w:rPr>
        <w:t xml:space="preserve"> </w:t>
      </w:r>
      <w:r w:rsidR="007E6D55" w:rsidRPr="00691618">
        <w:rPr>
          <w:rFonts w:ascii="Times New Roman" w:hAnsi="Times New Roman" w:cs="Times New Roman"/>
          <w:sz w:val="24"/>
          <w:szCs w:val="24"/>
        </w:rPr>
        <w:t>the Court enunciated that the absence</w:t>
      </w:r>
      <w:r w:rsidR="007E6D55" w:rsidRPr="00691618">
        <w:rPr>
          <w:rFonts w:ascii="Times New Roman" w:hAnsi="Times New Roman" w:cs="Times New Roman"/>
          <w:i/>
          <w:sz w:val="24"/>
          <w:szCs w:val="24"/>
        </w:rPr>
        <w:t xml:space="preserve"> </w:t>
      </w:r>
      <w:r w:rsidR="007E6D55" w:rsidRPr="00691618">
        <w:rPr>
          <w:rFonts w:ascii="Times New Roman" w:hAnsi="Times New Roman" w:cs="Times New Roman"/>
          <w:sz w:val="24"/>
          <w:szCs w:val="24"/>
        </w:rPr>
        <w:t>of physical injuries in a sexual offence complaint does not mitigate against the serio</w:t>
      </w:r>
      <w:r w:rsidR="0014040F" w:rsidRPr="00691618">
        <w:rPr>
          <w:rFonts w:ascii="Times New Roman" w:hAnsi="Times New Roman" w:cs="Times New Roman"/>
          <w:sz w:val="24"/>
          <w:szCs w:val="24"/>
        </w:rPr>
        <w:t>usness of the crime</w:t>
      </w:r>
      <w:r w:rsidR="007E6D55" w:rsidRPr="00691618">
        <w:rPr>
          <w:rFonts w:ascii="Times New Roman" w:hAnsi="Times New Roman" w:cs="Times New Roman"/>
          <w:sz w:val="24"/>
          <w:szCs w:val="24"/>
        </w:rPr>
        <w:t>.</w:t>
      </w:r>
    </w:p>
    <w:p w14:paraId="1DC6E994" w14:textId="77777777" w:rsidR="00356C8E" w:rsidRPr="00A23EA2" w:rsidRDefault="00356C8E" w:rsidP="00356C8E">
      <w:pPr>
        <w:pStyle w:val="ListParagraph"/>
        <w:spacing w:after="0" w:line="360" w:lineRule="auto"/>
        <w:ind w:left="0"/>
        <w:jc w:val="both"/>
        <w:rPr>
          <w:rFonts w:ascii="Times New Roman" w:hAnsi="Times New Roman" w:cs="Times New Roman"/>
          <w:sz w:val="24"/>
          <w:szCs w:val="24"/>
        </w:rPr>
      </w:pPr>
    </w:p>
    <w:p w14:paraId="2100503C" w14:textId="4E8CE6C2" w:rsidR="00E64B1B" w:rsidRPr="00691618" w:rsidRDefault="00691618" w:rsidP="00691618">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[16]</w:t>
      </w:r>
      <w:r w:rsidRPr="00A23EA2">
        <w:rPr>
          <w:rFonts w:ascii="Times New Roman" w:hAnsi="Times New Roman" w:cs="Times New Roman"/>
          <w:sz w:val="24"/>
          <w:szCs w:val="24"/>
        </w:rPr>
        <w:tab/>
      </w:r>
      <w:r w:rsidR="00113EE8" w:rsidRPr="00691618">
        <w:rPr>
          <w:rFonts w:ascii="Times New Roman" w:hAnsi="Times New Roman" w:cs="Times New Roman"/>
          <w:sz w:val="24"/>
          <w:szCs w:val="24"/>
        </w:rPr>
        <w:t xml:space="preserve">In interpreting the provisions of </w:t>
      </w:r>
      <w:r w:rsidR="00113EE8" w:rsidRPr="00691618">
        <w:rPr>
          <w:rFonts w:ascii="Times New Roman" w:hAnsi="Times New Roman" w:cs="Times New Roman"/>
          <w:sz w:val="24"/>
          <w:szCs w:val="24"/>
          <w:lang w:val="en-GB"/>
        </w:rPr>
        <w:t>Section 51(</w:t>
      </w:r>
      <w:r w:rsidR="002D4220" w:rsidRPr="00691618">
        <w:rPr>
          <w:rFonts w:ascii="Times New Roman" w:hAnsi="Times New Roman" w:cs="Times New Roman"/>
          <w:sz w:val="24"/>
          <w:szCs w:val="24"/>
          <w:lang w:val="en-GB"/>
        </w:rPr>
        <w:t>3) (</w:t>
      </w:r>
      <w:proofErr w:type="spellStart"/>
      <w:r w:rsidR="00113EE8" w:rsidRPr="00691618">
        <w:rPr>
          <w:rFonts w:ascii="Times New Roman" w:hAnsi="Times New Roman" w:cs="Times New Roman"/>
          <w:sz w:val="24"/>
          <w:szCs w:val="24"/>
          <w:lang w:val="en-GB"/>
        </w:rPr>
        <w:t>aA</w:t>
      </w:r>
      <w:proofErr w:type="spellEnd"/>
      <w:r w:rsidR="00113EE8" w:rsidRPr="00691618">
        <w:rPr>
          <w:rFonts w:ascii="Times New Roman" w:hAnsi="Times New Roman" w:cs="Times New Roman"/>
          <w:sz w:val="24"/>
          <w:szCs w:val="24"/>
          <w:lang w:val="en-GB"/>
        </w:rPr>
        <w:t xml:space="preserve">) of the </w:t>
      </w:r>
      <w:r w:rsidR="002D4220" w:rsidRPr="00691618">
        <w:rPr>
          <w:rFonts w:ascii="Times New Roman" w:hAnsi="Times New Roman" w:cs="Times New Roman"/>
          <w:sz w:val="24"/>
          <w:szCs w:val="24"/>
          <w:lang w:val="en-GB"/>
        </w:rPr>
        <w:t>CLAA</w:t>
      </w:r>
      <w:r w:rsidR="002D4220" w:rsidRPr="00691618">
        <w:rPr>
          <w:rFonts w:ascii="Times New Roman" w:hAnsi="Times New Roman" w:cs="Times New Roman"/>
          <w:sz w:val="24"/>
          <w:szCs w:val="24"/>
        </w:rPr>
        <w:t xml:space="preserve"> our</w:t>
      </w:r>
      <w:r w:rsidR="00113EE8" w:rsidRPr="00691618">
        <w:rPr>
          <w:rFonts w:ascii="Times New Roman" w:hAnsi="Times New Roman" w:cs="Times New Roman"/>
          <w:sz w:val="24"/>
          <w:szCs w:val="24"/>
        </w:rPr>
        <w:t xml:space="preserve"> courts are </w:t>
      </w:r>
      <w:r w:rsidR="002E5A3C" w:rsidRPr="00691618">
        <w:rPr>
          <w:rFonts w:ascii="Times New Roman" w:hAnsi="Times New Roman" w:cs="Times New Roman"/>
          <w:sz w:val="24"/>
          <w:szCs w:val="24"/>
        </w:rPr>
        <w:t xml:space="preserve">consonant </w:t>
      </w:r>
      <w:r w:rsidR="00113EE8" w:rsidRPr="00691618">
        <w:rPr>
          <w:rFonts w:ascii="Times New Roman" w:hAnsi="Times New Roman" w:cs="Times New Roman"/>
          <w:sz w:val="24"/>
          <w:szCs w:val="24"/>
        </w:rPr>
        <w:t xml:space="preserve">that </w:t>
      </w:r>
      <w:r w:rsidR="00422C08" w:rsidRPr="00691618">
        <w:rPr>
          <w:rFonts w:ascii="Times New Roman" w:hAnsi="Times New Roman" w:cs="Times New Roman"/>
          <w:sz w:val="24"/>
          <w:szCs w:val="24"/>
        </w:rPr>
        <w:t xml:space="preserve">while </w:t>
      </w:r>
      <w:r w:rsidR="002D4220" w:rsidRPr="00691618">
        <w:rPr>
          <w:rFonts w:ascii="Times New Roman" w:hAnsi="Times New Roman" w:cs="Times New Roman"/>
          <w:sz w:val="24"/>
          <w:szCs w:val="24"/>
        </w:rPr>
        <w:t xml:space="preserve">none of those circumstances may </w:t>
      </w:r>
      <w:r w:rsidR="00113EE8" w:rsidRPr="00691618">
        <w:rPr>
          <w:rFonts w:ascii="Times New Roman" w:hAnsi="Times New Roman" w:cs="Times New Roman"/>
          <w:sz w:val="24"/>
          <w:szCs w:val="24"/>
        </w:rPr>
        <w:t>on their own be regarded as substantial and compelling circumstances justifying a departure from the prescribed sentence, but that each one of them may be considered along wi</w:t>
      </w:r>
      <w:r w:rsidR="00422C08" w:rsidRPr="00691618">
        <w:rPr>
          <w:rFonts w:ascii="Times New Roman" w:hAnsi="Times New Roman" w:cs="Times New Roman"/>
          <w:sz w:val="24"/>
          <w:szCs w:val="24"/>
        </w:rPr>
        <w:t>th other factors cumulatively could</w:t>
      </w:r>
      <w:r w:rsidR="00113EE8" w:rsidRPr="00691618">
        <w:rPr>
          <w:rFonts w:ascii="Times New Roman" w:hAnsi="Times New Roman" w:cs="Times New Roman"/>
          <w:sz w:val="24"/>
          <w:szCs w:val="24"/>
        </w:rPr>
        <w:t xml:space="preserve"> amount to substantial and compelling circumstances.</w:t>
      </w:r>
      <w:r w:rsidR="00113EE8" w:rsidRPr="00A23EA2">
        <w:rPr>
          <w:rStyle w:val="FootnoteReference"/>
          <w:rFonts w:ascii="Times New Roman" w:hAnsi="Times New Roman" w:cs="Times New Roman"/>
          <w:sz w:val="24"/>
          <w:szCs w:val="24"/>
        </w:rPr>
        <w:footnoteReference w:id="8"/>
      </w:r>
      <w:r w:rsidR="00113EE8" w:rsidRPr="00691618">
        <w:rPr>
          <w:rFonts w:ascii="Times New Roman" w:hAnsi="Times New Roman" w:cs="Times New Roman"/>
          <w:sz w:val="24"/>
          <w:szCs w:val="24"/>
        </w:rPr>
        <w:t xml:space="preserve"> </w:t>
      </w:r>
    </w:p>
    <w:p w14:paraId="2412C46C" w14:textId="77777777" w:rsidR="002D4220" w:rsidRPr="00A23EA2" w:rsidRDefault="002D4220" w:rsidP="00A23EA2">
      <w:pPr>
        <w:pStyle w:val="ListParagraph"/>
        <w:spacing w:after="0" w:line="360" w:lineRule="auto"/>
        <w:jc w:val="both"/>
        <w:rPr>
          <w:rFonts w:ascii="Times New Roman" w:hAnsi="Times New Roman" w:cs="Times New Roman"/>
          <w:sz w:val="24"/>
          <w:szCs w:val="24"/>
        </w:rPr>
      </w:pPr>
    </w:p>
    <w:p w14:paraId="0DD9C6C8" w14:textId="7E48B2C7" w:rsidR="00577E2C" w:rsidRPr="00691618" w:rsidRDefault="00691618" w:rsidP="00691618">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[17]</w:t>
      </w:r>
      <w:r w:rsidRPr="00A23EA2">
        <w:rPr>
          <w:rFonts w:ascii="Times New Roman" w:hAnsi="Times New Roman" w:cs="Times New Roman"/>
          <w:sz w:val="24"/>
          <w:szCs w:val="24"/>
        </w:rPr>
        <w:tab/>
      </w:r>
      <w:r w:rsidR="002D4220" w:rsidRPr="00691618">
        <w:rPr>
          <w:rFonts w:ascii="Times New Roman" w:hAnsi="Times New Roman" w:cs="Times New Roman"/>
          <w:sz w:val="24"/>
          <w:szCs w:val="24"/>
        </w:rPr>
        <w:t>With that said</w:t>
      </w:r>
      <w:r w:rsidR="007E6D55" w:rsidRPr="00691618">
        <w:rPr>
          <w:rFonts w:ascii="Times New Roman" w:hAnsi="Times New Roman" w:cs="Times New Roman"/>
          <w:sz w:val="24"/>
          <w:szCs w:val="24"/>
        </w:rPr>
        <w:t>, in my view</w:t>
      </w:r>
      <w:r w:rsidR="002D4220" w:rsidRPr="00691618">
        <w:rPr>
          <w:rFonts w:ascii="Times New Roman" w:hAnsi="Times New Roman" w:cs="Times New Roman"/>
          <w:sz w:val="24"/>
          <w:szCs w:val="24"/>
        </w:rPr>
        <w:t xml:space="preserve"> the court a </w:t>
      </w:r>
      <w:r w:rsidR="002D4220" w:rsidRPr="00691618">
        <w:rPr>
          <w:rFonts w:ascii="Times New Roman" w:hAnsi="Times New Roman" w:cs="Times New Roman"/>
          <w:i/>
          <w:iCs/>
          <w:sz w:val="24"/>
          <w:szCs w:val="24"/>
        </w:rPr>
        <w:t>quo</w:t>
      </w:r>
      <w:r w:rsidR="002D4220" w:rsidRPr="00691618">
        <w:rPr>
          <w:rFonts w:ascii="Times New Roman" w:hAnsi="Times New Roman" w:cs="Times New Roman"/>
          <w:sz w:val="24"/>
          <w:szCs w:val="24"/>
        </w:rPr>
        <w:t xml:space="preserve"> was correct that </w:t>
      </w:r>
      <w:r w:rsidR="007E6D55" w:rsidRPr="00691618">
        <w:rPr>
          <w:rFonts w:ascii="Times New Roman" w:hAnsi="Times New Roman" w:cs="Times New Roman"/>
          <w:sz w:val="24"/>
          <w:szCs w:val="24"/>
        </w:rPr>
        <w:t xml:space="preserve">there were no </w:t>
      </w:r>
      <w:r w:rsidR="002D4220" w:rsidRPr="00691618">
        <w:rPr>
          <w:rFonts w:ascii="Times New Roman" w:hAnsi="Times New Roman" w:cs="Times New Roman"/>
          <w:sz w:val="24"/>
          <w:szCs w:val="24"/>
        </w:rPr>
        <w:t>substantial and compelling circumstances justifying a departure from the prescribed sentence.</w:t>
      </w:r>
      <w:r w:rsidR="00B85494" w:rsidRPr="00691618">
        <w:rPr>
          <w:rFonts w:ascii="Times New Roman" w:hAnsi="Times New Roman" w:cs="Times New Roman"/>
          <w:sz w:val="24"/>
          <w:szCs w:val="24"/>
        </w:rPr>
        <w:t xml:space="preserve">  </w:t>
      </w:r>
    </w:p>
    <w:p w14:paraId="54C29EC5" w14:textId="77777777" w:rsidR="00045E68" w:rsidRPr="00A23EA2" w:rsidRDefault="00045E68" w:rsidP="00A23EA2">
      <w:pPr>
        <w:pStyle w:val="ListParagraph"/>
        <w:spacing w:after="0" w:line="360" w:lineRule="auto"/>
        <w:ind w:left="0"/>
        <w:jc w:val="both"/>
        <w:rPr>
          <w:rFonts w:ascii="Times New Roman" w:hAnsi="Times New Roman" w:cs="Times New Roman"/>
          <w:sz w:val="24"/>
          <w:szCs w:val="24"/>
        </w:rPr>
      </w:pPr>
    </w:p>
    <w:p w14:paraId="4951D84A" w14:textId="61EE347A" w:rsidR="00635D81" w:rsidRPr="00691618" w:rsidRDefault="00691618" w:rsidP="00691618">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[18]</w:t>
      </w:r>
      <w:r w:rsidRPr="00A23EA2">
        <w:rPr>
          <w:rFonts w:ascii="Times New Roman" w:hAnsi="Times New Roman" w:cs="Times New Roman"/>
          <w:sz w:val="24"/>
          <w:szCs w:val="24"/>
        </w:rPr>
        <w:tab/>
      </w:r>
      <w:r w:rsidR="00F13398" w:rsidRPr="00691618">
        <w:rPr>
          <w:rFonts w:ascii="Times New Roman" w:hAnsi="Times New Roman" w:cs="Times New Roman"/>
          <w:sz w:val="24"/>
          <w:szCs w:val="24"/>
        </w:rPr>
        <w:t xml:space="preserve">Rape is one of the most serious and brutal violations of the victim’s right to privacy and bodily integrity. </w:t>
      </w:r>
      <w:r w:rsidR="00045E68" w:rsidRPr="00691618">
        <w:rPr>
          <w:rFonts w:ascii="Times New Roman" w:hAnsi="Times New Roman" w:cs="Times New Roman"/>
          <w:sz w:val="24"/>
          <w:szCs w:val="24"/>
        </w:rPr>
        <w:t>The Supreme Court of Appeal</w:t>
      </w:r>
      <w:r w:rsidR="00340A12" w:rsidRPr="00691618">
        <w:rPr>
          <w:rFonts w:ascii="Times New Roman" w:hAnsi="Times New Roman" w:cs="Times New Roman"/>
          <w:sz w:val="24"/>
          <w:szCs w:val="24"/>
        </w:rPr>
        <w:t xml:space="preserve"> </w:t>
      </w:r>
      <w:r w:rsidR="002E5A3C" w:rsidRPr="00691618">
        <w:rPr>
          <w:rFonts w:ascii="Times New Roman" w:hAnsi="Times New Roman" w:cs="Times New Roman"/>
          <w:sz w:val="24"/>
          <w:szCs w:val="24"/>
        </w:rPr>
        <w:t>unequivocally</w:t>
      </w:r>
      <w:r w:rsidR="00D453B6" w:rsidRPr="00691618">
        <w:rPr>
          <w:rFonts w:ascii="Times New Roman" w:hAnsi="Times New Roman" w:cs="Times New Roman"/>
          <w:sz w:val="24"/>
          <w:szCs w:val="24"/>
        </w:rPr>
        <w:t xml:space="preserve"> </w:t>
      </w:r>
      <w:r w:rsidR="00340A12" w:rsidRPr="00691618">
        <w:rPr>
          <w:rFonts w:ascii="Times New Roman" w:hAnsi="Times New Roman" w:cs="Times New Roman"/>
          <w:sz w:val="24"/>
          <w:szCs w:val="24"/>
        </w:rPr>
        <w:t xml:space="preserve">expressed </w:t>
      </w:r>
      <w:r w:rsidR="00D83ABC" w:rsidRPr="00691618">
        <w:rPr>
          <w:rFonts w:ascii="Times New Roman" w:hAnsi="Times New Roman" w:cs="Times New Roman"/>
          <w:sz w:val="24"/>
          <w:szCs w:val="24"/>
        </w:rPr>
        <w:t xml:space="preserve">itself on this issue in </w:t>
      </w:r>
      <w:r w:rsidR="00D83ABC" w:rsidRPr="00691618">
        <w:rPr>
          <w:rFonts w:ascii="Times New Roman" w:hAnsi="Times New Roman" w:cs="Times New Roman"/>
          <w:i/>
          <w:iCs/>
          <w:sz w:val="24"/>
          <w:szCs w:val="24"/>
        </w:rPr>
        <w:t>S v SMM</w:t>
      </w:r>
      <w:r w:rsidR="00D83ABC" w:rsidRPr="00A23EA2">
        <w:rPr>
          <w:rStyle w:val="FootnoteReference"/>
          <w:rFonts w:ascii="Times New Roman" w:hAnsi="Times New Roman" w:cs="Times New Roman"/>
          <w:i/>
          <w:iCs/>
          <w:sz w:val="24"/>
          <w:szCs w:val="24"/>
        </w:rPr>
        <w:footnoteReference w:id="9"/>
      </w:r>
      <w:r w:rsidR="00635D81" w:rsidRPr="00691618">
        <w:rPr>
          <w:rFonts w:ascii="Times New Roman" w:hAnsi="Times New Roman" w:cs="Times New Roman"/>
          <w:sz w:val="24"/>
          <w:szCs w:val="24"/>
        </w:rPr>
        <w:t xml:space="preserve"> </w:t>
      </w:r>
      <w:r w:rsidR="00340A12" w:rsidRPr="00691618">
        <w:rPr>
          <w:rFonts w:ascii="Times New Roman" w:hAnsi="Times New Roman" w:cs="Times New Roman"/>
          <w:sz w:val="24"/>
          <w:szCs w:val="24"/>
        </w:rPr>
        <w:t>thus</w:t>
      </w:r>
      <w:r w:rsidR="00635D81" w:rsidRPr="00691618">
        <w:rPr>
          <w:rFonts w:ascii="Times New Roman" w:hAnsi="Times New Roman" w:cs="Times New Roman"/>
          <w:sz w:val="24"/>
          <w:szCs w:val="24"/>
        </w:rPr>
        <w:t>:</w:t>
      </w:r>
    </w:p>
    <w:p w14:paraId="63E357DC" w14:textId="77777777" w:rsidR="00D83ABC" w:rsidRPr="00A23EA2" w:rsidRDefault="00D83ABC" w:rsidP="00A23EA2">
      <w:pPr>
        <w:pStyle w:val="ListParagraph"/>
        <w:spacing w:after="0" w:line="360" w:lineRule="auto"/>
        <w:jc w:val="both"/>
        <w:rPr>
          <w:rFonts w:ascii="Times New Roman" w:hAnsi="Times New Roman" w:cs="Times New Roman"/>
          <w:sz w:val="24"/>
          <w:szCs w:val="24"/>
        </w:rPr>
      </w:pPr>
    </w:p>
    <w:p w14:paraId="23AE8FFB" w14:textId="77777777" w:rsidR="00D83ABC" w:rsidRPr="00A23EA2" w:rsidRDefault="00D83ABC" w:rsidP="00A23EA2">
      <w:pPr>
        <w:pStyle w:val="ListParagraph"/>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It is necessary to reiterate a few self-evident realities.  First, rape is undeniably a degrading</w:t>
      </w:r>
      <w:r w:rsidR="00F3533F" w:rsidRPr="00A23EA2">
        <w:rPr>
          <w:rFonts w:ascii="Times New Roman" w:hAnsi="Times New Roman" w:cs="Times New Roman"/>
          <w:sz w:val="24"/>
          <w:szCs w:val="24"/>
        </w:rPr>
        <w:t xml:space="preserve">, humiliating and brutal invasion of a person’s most intimate, private space.  The very act itself, even absent accompanying violent assault inflicted by the perpetrator, is a violent and traumatic infringement of a person’s fundamental right to be free from all forms of violence and not to be treated in a cruel, </w:t>
      </w:r>
      <w:r w:rsidR="00C53465" w:rsidRPr="00A23EA2">
        <w:rPr>
          <w:rFonts w:ascii="Times New Roman" w:hAnsi="Times New Roman" w:cs="Times New Roman"/>
          <w:sz w:val="24"/>
          <w:szCs w:val="24"/>
        </w:rPr>
        <w:t>inhumane,</w:t>
      </w:r>
      <w:r w:rsidR="00F3533F" w:rsidRPr="00A23EA2">
        <w:rPr>
          <w:rFonts w:ascii="Times New Roman" w:hAnsi="Times New Roman" w:cs="Times New Roman"/>
          <w:sz w:val="24"/>
          <w:szCs w:val="24"/>
        </w:rPr>
        <w:t xml:space="preserve"> or degrading way. </w:t>
      </w:r>
    </w:p>
    <w:p w14:paraId="7AD649BA" w14:textId="77777777" w:rsidR="00D83ABC" w:rsidRPr="00A23EA2" w:rsidRDefault="00D83ABC" w:rsidP="00A23EA2">
      <w:pPr>
        <w:pStyle w:val="ListParagraph"/>
        <w:spacing w:after="0" w:line="360" w:lineRule="auto"/>
        <w:jc w:val="both"/>
        <w:rPr>
          <w:rFonts w:ascii="Times New Roman" w:hAnsi="Times New Roman" w:cs="Times New Roman"/>
          <w:sz w:val="24"/>
          <w:szCs w:val="24"/>
        </w:rPr>
      </w:pPr>
    </w:p>
    <w:p w14:paraId="09D75198" w14:textId="095FCB75" w:rsidR="00C4330B" w:rsidRPr="00691618" w:rsidRDefault="00691618" w:rsidP="00691618">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[19]</w:t>
      </w:r>
      <w:r w:rsidRPr="00A23EA2">
        <w:rPr>
          <w:rFonts w:ascii="Times New Roman" w:hAnsi="Times New Roman" w:cs="Times New Roman"/>
          <w:sz w:val="24"/>
          <w:szCs w:val="24"/>
        </w:rPr>
        <w:tab/>
      </w:r>
      <w:r w:rsidR="006B4CA9" w:rsidRPr="00691618">
        <w:rPr>
          <w:rFonts w:ascii="Times New Roman" w:hAnsi="Times New Roman" w:cs="Times New Roman"/>
          <w:sz w:val="24"/>
          <w:szCs w:val="24"/>
        </w:rPr>
        <w:t xml:space="preserve">The remarks </w:t>
      </w:r>
      <w:r w:rsidR="00841D10" w:rsidRPr="00691618">
        <w:rPr>
          <w:rFonts w:ascii="Times New Roman" w:hAnsi="Times New Roman" w:cs="Times New Roman"/>
          <w:sz w:val="24"/>
          <w:szCs w:val="24"/>
        </w:rPr>
        <w:t>as set out above are apt in the instant matter.  What I consider</w:t>
      </w:r>
      <w:r w:rsidR="00C53465" w:rsidRPr="00691618">
        <w:rPr>
          <w:rFonts w:ascii="Times New Roman" w:hAnsi="Times New Roman" w:cs="Times New Roman"/>
          <w:sz w:val="24"/>
          <w:szCs w:val="24"/>
        </w:rPr>
        <w:t xml:space="preserve"> as</w:t>
      </w:r>
      <w:r w:rsidR="00841D10" w:rsidRPr="00691618">
        <w:rPr>
          <w:rFonts w:ascii="Times New Roman" w:hAnsi="Times New Roman" w:cs="Times New Roman"/>
          <w:sz w:val="24"/>
          <w:szCs w:val="24"/>
        </w:rPr>
        <w:t xml:space="preserve"> hav</w:t>
      </w:r>
      <w:r w:rsidR="00C53465" w:rsidRPr="00691618">
        <w:rPr>
          <w:rFonts w:ascii="Times New Roman" w:hAnsi="Times New Roman" w:cs="Times New Roman"/>
          <w:sz w:val="24"/>
          <w:szCs w:val="24"/>
        </w:rPr>
        <w:t xml:space="preserve">ing </w:t>
      </w:r>
      <w:r w:rsidR="00841D10" w:rsidRPr="00691618">
        <w:rPr>
          <w:rFonts w:ascii="Times New Roman" w:hAnsi="Times New Roman" w:cs="Times New Roman"/>
          <w:sz w:val="24"/>
          <w:szCs w:val="24"/>
        </w:rPr>
        <w:t xml:space="preserve">been most </w:t>
      </w:r>
      <w:r w:rsidR="00340A12" w:rsidRPr="00691618">
        <w:rPr>
          <w:rFonts w:ascii="Times New Roman" w:hAnsi="Times New Roman" w:cs="Times New Roman"/>
          <w:sz w:val="24"/>
          <w:szCs w:val="24"/>
        </w:rPr>
        <w:t xml:space="preserve">disturbing and </w:t>
      </w:r>
      <w:r w:rsidR="00841D10" w:rsidRPr="00691618">
        <w:rPr>
          <w:rFonts w:ascii="Times New Roman" w:hAnsi="Times New Roman" w:cs="Times New Roman"/>
          <w:sz w:val="24"/>
          <w:szCs w:val="24"/>
        </w:rPr>
        <w:t xml:space="preserve">aggravating </w:t>
      </w:r>
      <w:r w:rsidR="006B4CA9" w:rsidRPr="00691618">
        <w:rPr>
          <w:rFonts w:ascii="Times New Roman" w:hAnsi="Times New Roman" w:cs="Times New Roman"/>
          <w:sz w:val="24"/>
          <w:szCs w:val="24"/>
        </w:rPr>
        <w:t>in</w:t>
      </w:r>
      <w:r w:rsidR="00841D10" w:rsidRPr="00691618">
        <w:rPr>
          <w:rFonts w:ascii="Times New Roman" w:hAnsi="Times New Roman" w:cs="Times New Roman"/>
          <w:sz w:val="24"/>
          <w:szCs w:val="24"/>
        </w:rPr>
        <w:t xml:space="preserve"> this matter is the fact that the appellant raped the complainants one in</w:t>
      </w:r>
      <w:r w:rsidR="00B85494" w:rsidRPr="00691618">
        <w:rPr>
          <w:rFonts w:ascii="Times New Roman" w:hAnsi="Times New Roman" w:cs="Times New Roman"/>
          <w:sz w:val="24"/>
          <w:szCs w:val="24"/>
        </w:rPr>
        <w:t xml:space="preserve"> </w:t>
      </w:r>
      <w:r w:rsidR="00841D10" w:rsidRPr="00691618">
        <w:rPr>
          <w:rFonts w:ascii="Times New Roman" w:hAnsi="Times New Roman" w:cs="Times New Roman"/>
          <w:sz w:val="24"/>
          <w:szCs w:val="24"/>
        </w:rPr>
        <w:t>front of the other</w:t>
      </w:r>
      <w:r w:rsidR="00340A12" w:rsidRPr="00691618">
        <w:rPr>
          <w:rFonts w:ascii="Times New Roman" w:hAnsi="Times New Roman" w:cs="Times New Roman"/>
          <w:sz w:val="24"/>
          <w:szCs w:val="24"/>
        </w:rPr>
        <w:t>.  Therefore,</w:t>
      </w:r>
      <w:r w:rsidR="00841D10" w:rsidRPr="00691618">
        <w:rPr>
          <w:rFonts w:ascii="Times New Roman" w:hAnsi="Times New Roman" w:cs="Times New Roman"/>
          <w:sz w:val="24"/>
          <w:szCs w:val="24"/>
        </w:rPr>
        <w:t xml:space="preserve"> not only did these minor children experience the primary</w:t>
      </w:r>
      <w:r w:rsidR="00794E68" w:rsidRPr="00691618">
        <w:rPr>
          <w:rFonts w:ascii="Times New Roman" w:hAnsi="Times New Roman" w:cs="Times New Roman"/>
          <w:sz w:val="24"/>
          <w:szCs w:val="24"/>
        </w:rPr>
        <w:t xml:space="preserve"> victimisation in the hands of the appellant when he sexually assaulted </w:t>
      </w:r>
      <w:r w:rsidR="00C53465" w:rsidRPr="00691618">
        <w:rPr>
          <w:rFonts w:ascii="Times New Roman" w:hAnsi="Times New Roman" w:cs="Times New Roman"/>
          <w:sz w:val="24"/>
          <w:szCs w:val="24"/>
        </w:rPr>
        <w:t>them,</w:t>
      </w:r>
      <w:r w:rsidR="00794E68" w:rsidRPr="00691618">
        <w:rPr>
          <w:rFonts w:ascii="Times New Roman" w:hAnsi="Times New Roman" w:cs="Times New Roman"/>
          <w:sz w:val="24"/>
          <w:szCs w:val="24"/>
        </w:rPr>
        <w:t xml:space="preserve"> but they also suffered secondary victimisation when they e</w:t>
      </w:r>
      <w:r w:rsidR="00B85494" w:rsidRPr="00691618">
        <w:rPr>
          <w:rFonts w:ascii="Times New Roman" w:hAnsi="Times New Roman" w:cs="Times New Roman"/>
          <w:sz w:val="24"/>
          <w:szCs w:val="24"/>
        </w:rPr>
        <w:t>ach had to watch the other</w:t>
      </w:r>
      <w:r w:rsidR="00114722" w:rsidRPr="00691618">
        <w:rPr>
          <w:rFonts w:ascii="Times New Roman" w:hAnsi="Times New Roman" w:cs="Times New Roman"/>
          <w:sz w:val="24"/>
          <w:szCs w:val="24"/>
        </w:rPr>
        <w:t xml:space="preserve"> being</w:t>
      </w:r>
      <w:r w:rsidR="00340A12" w:rsidRPr="00691618">
        <w:rPr>
          <w:rFonts w:ascii="Times New Roman" w:hAnsi="Times New Roman" w:cs="Times New Roman"/>
          <w:sz w:val="24"/>
          <w:szCs w:val="24"/>
        </w:rPr>
        <w:t xml:space="preserve"> </w:t>
      </w:r>
      <w:r w:rsidR="00794E68" w:rsidRPr="00691618">
        <w:rPr>
          <w:rFonts w:ascii="Times New Roman" w:hAnsi="Times New Roman" w:cs="Times New Roman"/>
          <w:sz w:val="24"/>
          <w:szCs w:val="24"/>
        </w:rPr>
        <w:t>sexually assaulted</w:t>
      </w:r>
      <w:r w:rsidR="00340A12" w:rsidRPr="00691618">
        <w:rPr>
          <w:rFonts w:ascii="Times New Roman" w:hAnsi="Times New Roman" w:cs="Times New Roman"/>
          <w:sz w:val="24"/>
          <w:szCs w:val="24"/>
        </w:rPr>
        <w:t xml:space="preserve"> by the appellant</w:t>
      </w:r>
      <w:r w:rsidR="00794E68" w:rsidRPr="00691618">
        <w:rPr>
          <w:rFonts w:ascii="Times New Roman" w:hAnsi="Times New Roman" w:cs="Times New Roman"/>
          <w:sz w:val="24"/>
          <w:szCs w:val="24"/>
        </w:rPr>
        <w:t xml:space="preserve">.  The appellant had a knife nearby which he used to threaten </w:t>
      </w:r>
      <w:r w:rsidR="00C4330B" w:rsidRPr="00691618">
        <w:rPr>
          <w:rFonts w:ascii="Times New Roman" w:hAnsi="Times New Roman" w:cs="Times New Roman"/>
          <w:sz w:val="24"/>
          <w:szCs w:val="24"/>
        </w:rPr>
        <w:lastRenderedPageBreak/>
        <w:t xml:space="preserve">the children. They were threatened to submit to his demands </w:t>
      </w:r>
      <w:proofErr w:type="gramStart"/>
      <w:r w:rsidR="00C4330B" w:rsidRPr="00691618">
        <w:rPr>
          <w:rFonts w:ascii="Times New Roman" w:hAnsi="Times New Roman" w:cs="Times New Roman"/>
          <w:sz w:val="24"/>
          <w:szCs w:val="24"/>
        </w:rPr>
        <w:t xml:space="preserve">and </w:t>
      </w:r>
      <w:r w:rsidR="00794E68" w:rsidRPr="00691618">
        <w:rPr>
          <w:rFonts w:ascii="Times New Roman" w:hAnsi="Times New Roman" w:cs="Times New Roman"/>
          <w:sz w:val="24"/>
          <w:szCs w:val="24"/>
        </w:rPr>
        <w:t>als</w:t>
      </w:r>
      <w:r w:rsidR="00C4330B" w:rsidRPr="00691618">
        <w:rPr>
          <w:rFonts w:ascii="Times New Roman" w:hAnsi="Times New Roman" w:cs="Times New Roman"/>
          <w:sz w:val="24"/>
          <w:szCs w:val="24"/>
        </w:rPr>
        <w:t>o</w:t>
      </w:r>
      <w:proofErr w:type="gramEnd"/>
      <w:r w:rsidR="00C4330B" w:rsidRPr="00691618">
        <w:rPr>
          <w:rFonts w:ascii="Times New Roman" w:hAnsi="Times New Roman" w:cs="Times New Roman"/>
          <w:sz w:val="24"/>
          <w:szCs w:val="24"/>
        </w:rPr>
        <w:t xml:space="preserve"> to never disclose</w:t>
      </w:r>
      <w:r w:rsidR="00794E68" w:rsidRPr="00691618">
        <w:rPr>
          <w:rFonts w:ascii="Times New Roman" w:hAnsi="Times New Roman" w:cs="Times New Roman"/>
          <w:sz w:val="24"/>
          <w:szCs w:val="24"/>
        </w:rPr>
        <w:t xml:space="preserve"> his name to anyone including law enforcement agencies.  This was a calculated move on the part of the appellant.  </w:t>
      </w:r>
      <w:r w:rsidR="00C4330B" w:rsidRPr="00691618">
        <w:rPr>
          <w:rFonts w:ascii="Times New Roman" w:hAnsi="Times New Roman" w:cs="Times New Roman"/>
          <w:sz w:val="24"/>
          <w:szCs w:val="24"/>
        </w:rPr>
        <w:t xml:space="preserve">The appellant must have known that if he allowed one of his victims to leave, she would have raised the alarm and </w:t>
      </w:r>
      <w:r w:rsidR="003118BD" w:rsidRPr="00691618">
        <w:rPr>
          <w:rFonts w:ascii="Times New Roman" w:hAnsi="Times New Roman" w:cs="Times New Roman"/>
          <w:sz w:val="24"/>
          <w:szCs w:val="24"/>
        </w:rPr>
        <w:t xml:space="preserve">he </w:t>
      </w:r>
      <w:r w:rsidR="00C4330B" w:rsidRPr="00691618">
        <w:rPr>
          <w:rFonts w:ascii="Times New Roman" w:hAnsi="Times New Roman" w:cs="Times New Roman"/>
          <w:sz w:val="24"/>
          <w:szCs w:val="24"/>
        </w:rPr>
        <w:t xml:space="preserve">would most likely have been caught in the act. </w:t>
      </w:r>
    </w:p>
    <w:p w14:paraId="2461F2C9" w14:textId="77777777" w:rsidR="00C4330B" w:rsidRPr="00A23EA2" w:rsidRDefault="00C4330B" w:rsidP="00A23EA2">
      <w:pPr>
        <w:pStyle w:val="ListParagraph"/>
        <w:spacing w:after="0" w:line="360" w:lineRule="auto"/>
        <w:ind w:left="0"/>
        <w:jc w:val="both"/>
        <w:rPr>
          <w:rFonts w:ascii="Times New Roman" w:hAnsi="Times New Roman" w:cs="Times New Roman"/>
          <w:sz w:val="24"/>
          <w:szCs w:val="24"/>
        </w:rPr>
      </w:pPr>
    </w:p>
    <w:p w14:paraId="5CABD632" w14:textId="76475DBA" w:rsidR="00114722" w:rsidRPr="00691618" w:rsidRDefault="00691618" w:rsidP="00691618">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[20]</w:t>
      </w:r>
      <w:r w:rsidRPr="00A23EA2">
        <w:rPr>
          <w:rFonts w:ascii="Times New Roman" w:hAnsi="Times New Roman" w:cs="Times New Roman"/>
          <w:sz w:val="24"/>
          <w:szCs w:val="24"/>
        </w:rPr>
        <w:tab/>
      </w:r>
      <w:r w:rsidR="00114722" w:rsidRPr="00691618">
        <w:rPr>
          <w:rFonts w:ascii="Times New Roman" w:hAnsi="Times New Roman" w:cs="Times New Roman"/>
          <w:sz w:val="24"/>
          <w:szCs w:val="24"/>
        </w:rPr>
        <w:t xml:space="preserve">The appellant was not </w:t>
      </w:r>
      <w:r w:rsidR="003118BD" w:rsidRPr="00691618">
        <w:rPr>
          <w:rFonts w:ascii="Times New Roman" w:hAnsi="Times New Roman" w:cs="Times New Roman"/>
          <w:sz w:val="24"/>
          <w:szCs w:val="24"/>
        </w:rPr>
        <w:t xml:space="preserve">even </w:t>
      </w:r>
      <w:r w:rsidR="00F00470" w:rsidRPr="00691618">
        <w:rPr>
          <w:rFonts w:ascii="Times New Roman" w:hAnsi="Times New Roman" w:cs="Times New Roman"/>
          <w:sz w:val="24"/>
          <w:szCs w:val="24"/>
        </w:rPr>
        <w:t xml:space="preserve">deterred </w:t>
      </w:r>
      <w:r w:rsidR="00114722" w:rsidRPr="00691618">
        <w:rPr>
          <w:rFonts w:ascii="Times New Roman" w:hAnsi="Times New Roman" w:cs="Times New Roman"/>
          <w:sz w:val="24"/>
          <w:szCs w:val="24"/>
        </w:rPr>
        <w:t xml:space="preserve">by the fact that he had children who were almost of the same ages as the complainants.  The young faces of these </w:t>
      </w:r>
      <w:r w:rsidR="00C4330B" w:rsidRPr="00691618">
        <w:rPr>
          <w:rFonts w:ascii="Times New Roman" w:hAnsi="Times New Roman" w:cs="Times New Roman"/>
          <w:sz w:val="24"/>
          <w:szCs w:val="24"/>
        </w:rPr>
        <w:t xml:space="preserve">complainants did not </w:t>
      </w:r>
      <w:proofErr w:type="gramStart"/>
      <w:r w:rsidR="00C4330B" w:rsidRPr="00691618">
        <w:rPr>
          <w:rFonts w:ascii="Times New Roman" w:hAnsi="Times New Roman" w:cs="Times New Roman"/>
          <w:sz w:val="24"/>
          <w:szCs w:val="24"/>
        </w:rPr>
        <w:t>bring to mind</w:t>
      </w:r>
      <w:proofErr w:type="gramEnd"/>
      <w:r w:rsidR="00C4330B" w:rsidRPr="00691618">
        <w:rPr>
          <w:rFonts w:ascii="Times New Roman" w:hAnsi="Times New Roman" w:cs="Times New Roman"/>
          <w:sz w:val="24"/>
          <w:szCs w:val="24"/>
        </w:rPr>
        <w:t xml:space="preserve"> the images of his children.</w:t>
      </w:r>
    </w:p>
    <w:p w14:paraId="47451973" w14:textId="77777777" w:rsidR="00114722" w:rsidRPr="00A23EA2" w:rsidRDefault="00114722" w:rsidP="00A23EA2">
      <w:pPr>
        <w:pStyle w:val="ListParagraph"/>
        <w:spacing w:after="0" w:line="360" w:lineRule="auto"/>
        <w:jc w:val="both"/>
        <w:rPr>
          <w:rFonts w:ascii="Times New Roman" w:hAnsi="Times New Roman" w:cs="Times New Roman"/>
          <w:sz w:val="24"/>
          <w:szCs w:val="24"/>
        </w:rPr>
      </w:pPr>
    </w:p>
    <w:p w14:paraId="0CB797A2" w14:textId="77777777" w:rsidR="00C85017" w:rsidRPr="00A23EA2" w:rsidRDefault="00C85017" w:rsidP="00A23EA2">
      <w:pPr>
        <w:pStyle w:val="ListParagraph"/>
        <w:spacing w:after="0" w:line="360" w:lineRule="auto"/>
        <w:jc w:val="both"/>
        <w:rPr>
          <w:rFonts w:ascii="Times New Roman" w:hAnsi="Times New Roman" w:cs="Times New Roman"/>
          <w:sz w:val="24"/>
          <w:szCs w:val="24"/>
        </w:rPr>
      </w:pPr>
    </w:p>
    <w:p w14:paraId="7A40DAF2" w14:textId="44649EF7" w:rsidR="00C85017" w:rsidRPr="00691618" w:rsidRDefault="00691618" w:rsidP="00691618">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[21]</w:t>
      </w:r>
      <w:r w:rsidRPr="00A23EA2">
        <w:rPr>
          <w:rFonts w:ascii="Times New Roman" w:hAnsi="Times New Roman" w:cs="Times New Roman"/>
          <w:sz w:val="24"/>
          <w:szCs w:val="24"/>
        </w:rPr>
        <w:tab/>
      </w:r>
      <w:r w:rsidR="00B34D23" w:rsidRPr="00691618">
        <w:rPr>
          <w:rFonts w:ascii="Times New Roman" w:hAnsi="Times New Roman" w:cs="Times New Roman"/>
          <w:sz w:val="24"/>
          <w:szCs w:val="24"/>
        </w:rPr>
        <w:t xml:space="preserve">The fact that the appellant had spent some time in incarceration awaiting trial, could not by itself impel the magistrate to impose a lighter sentence. </w:t>
      </w:r>
      <w:r w:rsidR="00EF34A3" w:rsidRPr="00691618">
        <w:rPr>
          <w:rFonts w:ascii="Times New Roman" w:hAnsi="Times New Roman" w:cs="Times New Roman"/>
          <w:sz w:val="24"/>
          <w:szCs w:val="24"/>
        </w:rPr>
        <w:t>P</w:t>
      </w:r>
      <w:r w:rsidR="00C85017" w:rsidRPr="00691618">
        <w:rPr>
          <w:rFonts w:ascii="Times New Roman" w:hAnsi="Times New Roman" w:cs="Times New Roman"/>
          <w:sz w:val="24"/>
          <w:szCs w:val="24"/>
        </w:rPr>
        <w:t>re-sentence detention is but a factor to be considered along with other factors</w:t>
      </w:r>
      <w:r w:rsidR="00A574DC" w:rsidRPr="00691618">
        <w:rPr>
          <w:rFonts w:ascii="Times New Roman" w:hAnsi="Times New Roman" w:cs="Times New Roman"/>
          <w:sz w:val="24"/>
          <w:szCs w:val="24"/>
        </w:rPr>
        <w:t>,</w:t>
      </w:r>
      <w:r w:rsidR="00C85017" w:rsidRPr="00691618">
        <w:rPr>
          <w:rFonts w:ascii="Times New Roman" w:hAnsi="Times New Roman" w:cs="Times New Roman"/>
          <w:sz w:val="24"/>
          <w:szCs w:val="24"/>
        </w:rPr>
        <w:t xml:space="preserve"> cumulatively</w:t>
      </w:r>
      <w:r w:rsidR="00A574DC" w:rsidRPr="00691618">
        <w:rPr>
          <w:rFonts w:ascii="Times New Roman" w:hAnsi="Times New Roman" w:cs="Times New Roman"/>
          <w:sz w:val="24"/>
          <w:szCs w:val="24"/>
        </w:rPr>
        <w:t>,</w:t>
      </w:r>
      <w:r w:rsidR="00C85017" w:rsidRPr="00691618">
        <w:rPr>
          <w:rFonts w:ascii="Times New Roman" w:hAnsi="Times New Roman" w:cs="Times New Roman"/>
          <w:sz w:val="24"/>
          <w:szCs w:val="24"/>
        </w:rPr>
        <w:t xml:space="preserve"> </w:t>
      </w:r>
      <w:r w:rsidR="00C53465" w:rsidRPr="00691618">
        <w:rPr>
          <w:rFonts w:ascii="Times New Roman" w:hAnsi="Times New Roman" w:cs="Times New Roman"/>
          <w:sz w:val="24"/>
          <w:szCs w:val="24"/>
        </w:rPr>
        <w:t xml:space="preserve">for it </w:t>
      </w:r>
      <w:r w:rsidR="00C85017" w:rsidRPr="00691618">
        <w:rPr>
          <w:rFonts w:ascii="Times New Roman" w:hAnsi="Times New Roman" w:cs="Times New Roman"/>
          <w:sz w:val="24"/>
          <w:szCs w:val="24"/>
        </w:rPr>
        <w:t>to amount to substantial and compelling circumstances.</w:t>
      </w:r>
      <w:r w:rsidR="00C85017" w:rsidRPr="00A23EA2">
        <w:rPr>
          <w:rStyle w:val="FootnoteReference"/>
          <w:rFonts w:ascii="Times New Roman" w:hAnsi="Times New Roman" w:cs="Times New Roman"/>
          <w:sz w:val="24"/>
          <w:szCs w:val="24"/>
        </w:rPr>
        <w:footnoteReference w:id="10"/>
      </w:r>
    </w:p>
    <w:p w14:paraId="1BB56552" w14:textId="77777777" w:rsidR="00297C0F" w:rsidRPr="00A23EA2" w:rsidRDefault="00297C0F" w:rsidP="00A23EA2">
      <w:pPr>
        <w:spacing w:after="0" w:line="360" w:lineRule="auto"/>
        <w:jc w:val="both"/>
        <w:rPr>
          <w:rFonts w:ascii="Times New Roman" w:hAnsi="Times New Roman" w:cs="Times New Roman"/>
          <w:sz w:val="24"/>
          <w:szCs w:val="24"/>
        </w:rPr>
      </w:pPr>
    </w:p>
    <w:p w14:paraId="18FCC6D8" w14:textId="58526981" w:rsidR="00AF1FEC" w:rsidRPr="00691618" w:rsidRDefault="00691618" w:rsidP="00691618">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[22]</w:t>
      </w:r>
      <w:r w:rsidRPr="00A23EA2">
        <w:rPr>
          <w:rFonts w:ascii="Times New Roman" w:hAnsi="Times New Roman" w:cs="Times New Roman"/>
          <w:sz w:val="24"/>
          <w:szCs w:val="24"/>
        </w:rPr>
        <w:tab/>
      </w:r>
      <w:r w:rsidR="00EF34A3" w:rsidRPr="00691618">
        <w:rPr>
          <w:rFonts w:ascii="Times New Roman" w:hAnsi="Times New Roman" w:cs="Times New Roman"/>
          <w:sz w:val="24"/>
          <w:szCs w:val="24"/>
        </w:rPr>
        <w:t>T</w:t>
      </w:r>
      <w:r w:rsidR="009C40DC" w:rsidRPr="00691618">
        <w:rPr>
          <w:rFonts w:ascii="Times New Roman" w:hAnsi="Times New Roman" w:cs="Times New Roman"/>
          <w:sz w:val="24"/>
          <w:szCs w:val="24"/>
        </w:rPr>
        <w:t>h</w:t>
      </w:r>
      <w:r w:rsidR="004C2709" w:rsidRPr="00691618">
        <w:rPr>
          <w:rFonts w:ascii="Times New Roman" w:hAnsi="Times New Roman" w:cs="Times New Roman"/>
          <w:sz w:val="24"/>
          <w:szCs w:val="24"/>
        </w:rPr>
        <w:t xml:space="preserve">e </w:t>
      </w:r>
      <w:r w:rsidR="009C40DC" w:rsidRPr="00691618">
        <w:rPr>
          <w:rFonts w:ascii="Times New Roman" w:hAnsi="Times New Roman" w:cs="Times New Roman"/>
          <w:sz w:val="24"/>
          <w:szCs w:val="24"/>
        </w:rPr>
        <w:t xml:space="preserve">failure </w:t>
      </w:r>
      <w:r w:rsidR="004C2709" w:rsidRPr="00691618">
        <w:rPr>
          <w:rFonts w:ascii="Times New Roman" w:hAnsi="Times New Roman" w:cs="Times New Roman"/>
          <w:sz w:val="24"/>
          <w:szCs w:val="24"/>
        </w:rPr>
        <w:t>on the part of all role players in this matter</w:t>
      </w:r>
      <w:r w:rsidR="00EF34A3" w:rsidRPr="00691618">
        <w:rPr>
          <w:rFonts w:ascii="Times New Roman" w:hAnsi="Times New Roman" w:cs="Times New Roman"/>
          <w:sz w:val="24"/>
          <w:szCs w:val="24"/>
        </w:rPr>
        <w:t>,</w:t>
      </w:r>
      <w:r w:rsidR="004C2709" w:rsidRPr="00691618">
        <w:rPr>
          <w:rFonts w:ascii="Times New Roman" w:hAnsi="Times New Roman" w:cs="Times New Roman"/>
          <w:sz w:val="24"/>
          <w:szCs w:val="24"/>
        </w:rPr>
        <w:t xml:space="preserve"> including the</w:t>
      </w:r>
      <w:r w:rsidR="009C40DC" w:rsidRPr="00691618">
        <w:rPr>
          <w:rFonts w:ascii="Times New Roman" w:hAnsi="Times New Roman" w:cs="Times New Roman"/>
          <w:sz w:val="24"/>
          <w:szCs w:val="24"/>
        </w:rPr>
        <w:t xml:space="preserve"> prosecution</w:t>
      </w:r>
      <w:r w:rsidR="004C2709" w:rsidRPr="00691618">
        <w:rPr>
          <w:rFonts w:ascii="Times New Roman" w:hAnsi="Times New Roman" w:cs="Times New Roman"/>
          <w:sz w:val="24"/>
          <w:szCs w:val="24"/>
        </w:rPr>
        <w:t xml:space="preserve">, </w:t>
      </w:r>
      <w:r w:rsidR="00233543" w:rsidRPr="00691618">
        <w:rPr>
          <w:rFonts w:ascii="Times New Roman" w:hAnsi="Times New Roman" w:cs="Times New Roman"/>
          <w:sz w:val="24"/>
          <w:szCs w:val="24"/>
        </w:rPr>
        <w:t>defence,</w:t>
      </w:r>
      <w:r w:rsidR="004C2709" w:rsidRPr="00691618">
        <w:rPr>
          <w:rFonts w:ascii="Times New Roman" w:hAnsi="Times New Roman" w:cs="Times New Roman"/>
          <w:sz w:val="24"/>
          <w:szCs w:val="24"/>
        </w:rPr>
        <w:t xml:space="preserve"> and the presiding judicial officer</w:t>
      </w:r>
      <w:r w:rsidR="00AF1FEC" w:rsidRPr="00691618">
        <w:rPr>
          <w:rFonts w:ascii="Times New Roman" w:hAnsi="Times New Roman" w:cs="Times New Roman"/>
          <w:sz w:val="24"/>
          <w:szCs w:val="24"/>
        </w:rPr>
        <w:t xml:space="preserve"> to ensure that all relevant information was placed before court regarding the appellant, the circumstances surrounding the commiss</w:t>
      </w:r>
      <w:r w:rsidR="00EF34A3" w:rsidRPr="00691618">
        <w:rPr>
          <w:rFonts w:ascii="Times New Roman" w:hAnsi="Times New Roman" w:cs="Times New Roman"/>
          <w:sz w:val="24"/>
          <w:szCs w:val="24"/>
        </w:rPr>
        <w:t>ion of the offences, the victim</w:t>
      </w:r>
      <w:r w:rsidR="00AF1FEC" w:rsidRPr="00691618">
        <w:rPr>
          <w:rFonts w:ascii="Times New Roman" w:hAnsi="Times New Roman" w:cs="Times New Roman"/>
          <w:sz w:val="24"/>
          <w:szCs w:val="24"/>
        </w:rPr>
        <w:t>s</w:t>
      </w:r>
      <w:r w:rsidR="00EF34A3" w:rsidRPr="00691618">
        <w:rPr>
          <w:rFonts w:ascii="Times New Roman" w:hAnsi="Times New Roman" w:cs="Times New Roman"/>
          <w:sz w:val="24"/>
          <w:szCs w:val="24"/>
        </w:rPr>
        <w:t>’</w:t>
      </w:r>
      <w:r w:rsidR="00AF1FEC" w:rsidRPr="00691618">
        <w:rPr>
          <w:rFonts w:ascii="Times New Roman" w:hAnsi="Times New Roman" w:cs="Times New Roman"/>
          <w:sz w:val="24"/>
          <w:szCs w:val="24"/>
        </w:rPr>
        <w:t xml:space="preserve"> circumstances including the impact which the commission of the offence had o</w:t>
      </w:r>
      <w:r w:rsidR="00233543" w:rsidRPr="00691618">
        <w:rPr>
          <w:rFonts w:ascii="Times New Roman" w:hAnsi="Times New Roman" w:cs="Times New Roman"/>
          <w:sz w:val="24"/>
          <w:szCs w:val="24"/>
        </w:rPr>
        <w:t>n</w:t>
      </w:r>
      <w:r w:rsidR="00AF1FEC" w:rsidRPr="00691618">
        <w:rPr>
          <w:rFonts w:ascii="Times New Roman" w:hAnsi="Times New Roman" w:cs="Times New Roman"/>
          <w:sz w:val="24"/>
          <w:szCs w:val="24"/>
        </w:rPr>
        <w:t xml:space="preserve"> the victims</w:t>
      </w:r>
      <w:r w:rsidR="003F5F79" w:rsidRPr="00691618">
        <w:rPr>
          <w:rFonts w:ascii="Times New Roman" w:hAnsi="Times New Roman" w:cs="Times New Roman"/>
          <w:sz w:val="24"/>
          <w:szCs w:val="24"/>
        </w:rPr>
        <w:t>,</w:t>
      </w:r>
      <w:r w:rsidR="00AF1FEC" w:rsidRPr="00691618">
        <w:rPr>
          <w:rFonts w:ascii="Times New Roman" w:hAnsi="Times New Roman" w:cs="Times New Roman"/>
          <w:sz w:val="24"/>
          <w:szCs w:val="24"/>
        </w:rPr>
        <w:t xml:space="preserve"> is regrettable in my view</w:t>
      </w:r>
      <w:r w:rsidR="00233543" w:rsidRPr="00691618">
        <w:rPr>
          <w:rFonts w:ascii="Times New Roman" w:hAnsi="Times New Roman" w:cs="Times New Roman"/>
          <w:sz w:val="24"/>
          <w:szCs w:val="24"/>
        </w:rPr>
        <w:t xml:space="preserve">.  However, </w:t>
      </w:r>
      <w:r w:rsidR="00AF1FEC" w:rsidRPr="00691618">
        <w:rPr>
          <w:rFonts w:ascii="Times New Roman" w:hAnsi="Times New Roman" w:cs="Times New Roman"/>
          <w:sz w:val="24"/>
          <w:szCs w:val="24"/>
        </w:rPr>
        <w:t>to consider that fact</w:t>
      </w:r>
      <w:r w:rsidR="00233543" w:rsidRPr="00691618">
        <w:rPr>
          <w:rFonts w:ascii="Times New Roman" w:hAnsi="Times New Roman" w:cs="Times New Roman"/>
          <w:sz w:val="24"/>
          <w:szCs w:val="24"/>
        </w:rPr>
        <w:t xml:space="preserve"> on its own</w:t>
      </w:r>
      <w:r w:rsidR="00AF1FEC" w:rsidRPr="00691618">
        <w:rPr>
          <w:rFonts w:ascii="Times New Roman" w:hAnsi="Times New Roman" w:cs="Times New Roman"/>
          <w:sz w:val="24"/>
          <w:szCs w:val="24"/>
        </w:rPr>
        <w:t xml:space="preserve"> as being favourable to the appellant would be highly speculative and undesirable considering the peculiar circumstances of this case especially </w:t>
      </w:r>
      <w:r w:rsidR="00233543" w:rsidRPr="00691618">
        <w:rPr>
          <w:rFonts w:ascii="Times New Roman" w:hAnsi="Times New Roman" w:cs="Times New Roman"/>
          <w:sz w:val="24"/>
          <w:szCs w:val="24"/>
        </w:rPr>
        <w:t>those,</w:t>
      </w:r>
      <w:r w:rsidR="00AF1FEC" w:rsidRPr="00691618">
        <w:rPr>
          <w:rFonts w:ascii="Times New Roman" w:hAnsi="Times New Roman" w:cs="Times New Roman"/>
          <w:sz w:val="24"/>
          <w:szCs w:val="24"/>
        </w:rPr>
        <w:t xml:space="preserve"> I have highlighted in paragraph</w:t>
      </w:r>
      <w:r w:rsidR="00233543" w:rsidRPr="00691618">
        <w:rPr>
          <w:rFonts w:ascii="Times New Roman" w:hAnsi="Times New Roman" w:cs="Times New Roman"/>
          <w:sz w:val="24"/>
          <w:szCs w:val="24"/>
        </w:rPr>
        <w:t xml:space="preserve">s 22 to 24 </w:t>
      </w:r>
      <w:r w:rsidR="00AF1FEC" w:rsidRPr="00691618">
        <w:rPr>
          <w:rFonts w:ascii="Times New Roman" w:hAnsi="Times New Roman" w:cs="Times New Roman"/>
          <w:sz w:val="24"/>
          <w:szCs w:val="24"/>
        </w:rPr>
        <w:t>above.</w:t>
      </w:r>
      <w:r w:rsidR="005C283F" w:rsidRPr="00691618">
        <w:rPr>
          <w:rFonts w:ascii="Times New Roman" w:hAnsi="Times New Roman" w:cs="Times New Roman"/>
          <w:sz w:val="24"/>
          <w:szCs w:val="24"/>
        </w:rPr>
        <w:t xml:space="preserve">  I must therefore decline to interfere with what is an appropriate sentence merely on that basis. </w:t>
      </w:r>
      <w:r w:rsidR="00AF1FEC" w:rsidRPr="00691618">
        <w:rPr>
          <w:rFonts w:ascii="Times New Roman" w:hAnsi="Times New Roman" w:cs="Times New Roman"/>
          <w:sz w:val="24"/>
          <w:szCs w:val="24"/>
        </w:rPr>
        <w:t xml:space="preserve"> </w:t>
      </w:r>
      <w:r w:rsidR="009C40DC" w:rsidRPr="00691618">
        <w:rPr>
          <w:rFonts w:ascii="Times New Roman" w:hAnsi="Times New Roman" w:cs="Times New Roman"/>
          <w:sz w:val="24"/>
          <w:szCs w:val="24"/>
        </w:rPr>
        <w:t xml:space="preserve"> </w:t>
      </w:r>
    </w:p>
    <w:p w14:paraId="34650DF5" w14:textId="77777777" w:rsidR="00AF1FEC" w:rsidRPr="00A23EA2" w:rsidRDefault="00AF1FEC" w:rsidP="00A23EA2">
      <w:pPr>
        <w:pStyle w:val="ListParagraph"/>
        <w:spacing w:after="0" w:line="360" w:lineRule="auto"/>
        <w:jc w:val="both"/>
        <w:rPr>
          <w:rFonts w:ascii="Times New Roman" w:hAnsi="Times New Roman" w:cs="Times New Roman"/>
          <w:sz w:val="24"/>
          <w:szCs w:val="24"/>
        </w:rPr>
      </w:pPr>
    </w:p>
    <w:p w14:paraId="56017FB2" w14:textId="453BFBE4" w:rsidR="00354765" w:rsidRPr="00691618" w:rsidRDefault="00691618" w:rsidP="00691618">
      <w:pPr>
        <w:spacing w:after="0" w:line="360" w:lineRule="auto"/>
        <w:jc w:val="both"/>
        <w:rPr>
          <w:rFonts w:ascii="Times New Roman" w:hAnsi="Times New Roman" w:cs="Times New Roman"/>
          <w:sz w:val="24"/>
          <w:szCs w:val="24"/>
        </w:rPr>
      </w:pPr>
      <w:r w:rsidRPr="00E06653">
        <w:rPr>
          <w:rFonts w:ascii="Times New Roman" w:hAnsi="Times New Roman" w:cs="Times New Roman"/>
          <w:sz w:val="24"/>
          <w:szCs w:val="24"/>
        </w:rPr>
        <w:t>[23]</w:t>
      </w:r>
      <w:r w:rsidRPr="00E06653">
        <w:rPr>
          <w:rFonts w:ascii="Times New Roman" w:hAnsi="Times New Roman" w:cs="Times New Roman"/>
          <w:sz w:val="24"/>
          <w:szCs w:val="24"/>
        </w:rPr>
        <w:tab/>
      </w:r>
      <w:r w:rsidR="00F63B2E" w:rsidRPr="00691618">
        <w:rPr>
          <w:rFonts w:ascii="Times New Roman" w:hAnsi="Times New Roman" w:cs="Times New Roman"/>
          <w:sz w:val="24"/>
          <w:szCs w:val="24"/>
        </w:rPr>
        <w:t xml:space="preserve">Having regard to the appellant’s personal circumstances, the severity of the crimes and the interests of society, I am of the view that the </w:t>
      </w:r>
      <w:r w:rsidR="00FF3321" w:rsidRPr="00691618">
        <w:rPr>
          <w:rFonts w:ascii="Times New Roman" w:hAnsi="Times New Roman" w:cs="Times New Roman"/>
          <w:sz w:val="24"/>
          <w:szCs w:val="24"/>
        </w:rPr>
        <w:t xml:space="preserve">sentence of life imprisonment imposed on the appellant </w:t>
      </w:r>
      <w:r w:rsidR="00F63B2E" w:rsidRPr="00691618">
        <w:rPr>
          <w:rFonts w:ascii="Times New Roman" w:hAnsi="Times New Roman" w:cs="Times New Roman"/>
          <w:sz w:val="24"/>
          <w:szCs w:val="24"/>
        </w:rPr>
        <w:t>is not disproportionate and does not amount to an injustice</w:t>
      </w:r>
      <w:r w:rsidR="00FF3321" w:rsidRPr="00691618">
        <w:rPr>
          <w:rFonts w:ascii="Times New Roman" w:hAnsi="Times New Roman" w:cs="Times New Roman"/>
          <w:sz w:val="24"/>
          <w:szCs w:val="24"/>
        </w:rPr>
        <w:t>.</w:t>
      </w:r>
      <w:r w:rsidR="00E3514D" w:rsidRPr="00691618">
        <w:rPr>
          <w:rFonts w:ascii="Times New Roman" w:hAnsi="Times New Roman" w:cs="Times New Roman"/>
          <w:sz w:val="24"/>
          <w:szCs w:val="24"/>
        </w:rPr>
        <w:t xml:space="preserve"> I can therefore not find any misdirection on the part of the trial </w:t>
      </w:r>
      <w:proofErr w:type="gramStart"/>
      <w:r w:rsidR="00E3514D" w:rsidRPr="00691618">
        <w:rPr>
          <w:rFonts w:ascii="Times New Roman" w:hAnsi="Times New Roman" w:cs="Times New Roman"/>
          <w:sz w:val="24"/>
          <w:szCs w:val="24"/>
        </w:rPr>
        <w:t>court</w:t>
      </w:r>
      <w:proofErr w:type="gramEnd"/>
      <w:r w:rsidR="00E3514D" w:rsidRPr="00691618">
        <w:rPr>
          <w:rFonts w:ascii="Times New Roman" w:hAnsi="Times New Roman" w:cs="Times New Roman"/>
          <w:sz w:val="24"/>
          <w:szCs w:val="24"/>
        </w:rPr>
        <w:t xml:space="preserve"> and we are consequently not at liberty to interfere with the sentence.</w:t>
      </w:r>
      <w:r w:rsidR="00E06653" w:rsidRPr="00691618">
        <w:rPr>
          <w:rFonts w:ascii="Times New Roman" w:hAnsi="Times New Roman" w:cs="Times New Roman"/>
          <w:sz w:val="24"/>
          <w:szCs w:val="24"/>
        </w:rPr>
        <w:t xml:space="preserve"> </w:t>
      </w:r>
      <w:r w:rsidR="00354765" w:rsidRPr="00691618">
        <w:rPr>
          <w:rFonts w:ascii="Times New Roman" w:hAnsi="Times New Roman" w:cs="Times New Roman"/>
          <w:sz w:val="24"/>
          <w:szCs w:val="24"/>
        </w:rPr>
        <w:t>It</w:t>
      </w:r>
      <w:r w:rsidR="005A14DE" w:rsidRPr="00691618">
        <w:rPr>
          <w:rFonts w:ascii="Times New Roman" w:hAnsi="Times New Roman" w:cs="Times New Roman"/>
          <w:sz w:val="24"/>
          <w:szCs w:val="24"/>
        </w:rPr>
        <w:t>, therefore,</w:t>
      </w:r>
      <w:r w:rsidR="00354765" w:rsidRPr="00691618">
        <w:rPr>
          <w:rFonts w:ascii="Times New Roman" w:hAnsi="Times New Roman" w:cs="Times New Roman"/>
          <w:sz w:val="24"/>
          <w:szCs w:val="24"/>
        </w:rPr>
        <w:t xml:space="preserve"> follows that the appeal against sente</w:t>
      </w:r>
      <w:r w:rsidR="00AC534C" w:rsidRPr="00691618">
        <w:rPr>
          <w:rFonts w:ascii="Times New Roman" w:hAnsi="Times New Roman" w:cs="Times New Roman"/>
          <w:sz w:val="24"/>
          <w:szCs w:val="24"/>
        </w:rPr>
        <w:t>nce must</w:t>
      </w:r>
      <w:r w:rsidR="00354765" w:rsidRPr="00691618">
        <w:rPr>
          <w:rFonts w:ascii="Times New Roman" w:hAnsi="Times New Roman" w:cs="Times New Roman"/>
          <w:sz w:val="24"/>
          <w:szCs w:val="24"/>
        </w:rPr>
        <w:t xml:space="preserve"> fail. </w:t>
      </w:r>
    </w:p>
    <w:p w14:paraId="128CC382" w14:textId="77777777" w:rsidR="00354765" w:rsidRPr="00A23EA2" w:rsidRDefault="00354765" w:rsidP="00A23EA2">
      <w:pPr>
        <w:spacing w:after="0" w:line="360" w:lineRule="auto"/>
        <w:jc w:val="both"/>
        <w:rPr>
          <w:rFonts w:ascii="Times New Roman" w:hAnsi="Times New Roman" w:cs="Times New Roman"/>
          <w:sz w:val="24"/>
          <w:szCs w:val="24"/>
        </w:rPr>
      </w:pPr>
    </w:p>
    <w:p w14:paraId="3D34FEA9" w14:textId="5305F05D" w:rsidR="00FF3321" w:rsidRPr="00691618" w:rsidRDefault="00691618" w:rsidP="00691618">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[24]</w:t>
      </w:r>
      <w:r w:rsidRPr="00A23EA2">
        <w:rPr>
          <w:rFonts w:ascii="Times New Roman" w:hAnsi="Times New Roman" w:cs="Times New Roman"/>
          <w:sz w:val="24"/>
          <w:szCs w:val="24"/>
        </w:rPr>
        <w:tab/>
      </w:r>
      <w:r w:rsidR="00FF3321" w:rsidRPr="00691618">
        <w:rPr>
          <w:rFonts w:ascii="Times New Roman" w:hAnsi="Times New Roman" w:cs="Times New Roman"/>
          <w:sz w:val="24"/>
          <w:szCs w:val="24"/>
        </w:rPr>
        <w:t xml:space="preserve"> In the result, following order</w:t>
      </w:r>
      <w:r w:rsidR="00E128D8" w:rsidRPr="00691618">
        <w:rPr>
          <w:rFonts w:ascii="Times New Roman" w:hAnsi="Times New Roman" w:cs="Times New Roman"/>
          <w:sz w:val="24"/>
          <w:szCs w:val="24"/>
        </w:rPr>
        <w:t xml:space="preserve"> issues</w:t>
      </w:r>
      <w:r w:rsidR="00FF3321" w:rsidRPr="00691618">
        <w:rPr>
          <w:rFonts w:ascii="Times New Roman" w:hAnsi="Times New Roman" w:cs="Times New Roman"/>
          <w:sz w:val="24"/>
          <w:szCs w:val="24"/>
        </w:rPr>
        <w:t>:</w:t>
      </w:r>
    </w:p>
    <w:p w14:paraId="511D097B" w14:textId="2FB44B2B" w:rsidR="00FF3321" w:rsidRPr="00A23EA2" w:rsidRDefault="00FF3321" w:rsidP="00A23EA2">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lastRenderedPageBreak/>
        <w:tab/>
        <w:t xml:space="preserve">The appeal against </w:t>
      </w:r>
      <w:r w:rsidR="00AC534C" w:rsidRPr="00A23EA2">
        <w:rPr>
          <w:rFonts w:ascii="Times New Roman" w:hAnsi="Times New Roman" w:cs="Times New Roman"/>
          <w:sz w:val="24"/>
          <w:szCs w:val="24"/>
        </w:rPr>
        <w:t xml:space="preserve">the </w:t>
      </w:r>
      <w:r w:rsidR="009C3C36" w:rsidRPr="00A23EA2">
        <w:rPr>
          <w:rFonts w:ascii="Times New Roman" w:hAnsi="Times New Roman" w:cs="Times New Roman"/>
          <w:sz w:val="24"/>
          <w:szCs w:val="24"/>
        </w:rPr>
        <w:t>sentence of life imprisonment</w:t>
      </w:r>
      <w:r w:rsidR="00354765" w:rsidRPr="00A23EA2">
        <w:rPr>
          <w:rFonts w:ascii="Times New Roman" w:hAnsi="Times New Roman" w:cs="Times New Roman"/>
          <w:sz w:val="24"/>
          <w:szCs w:val="24"/>
        </w:rPr>
        <w:t xml:space="preserve"> </w:t>
      </w:r>
      <w:r w:rsidR="00E128D8" w:rsidRPr="00A23EA2">
        <w:rPr>
          <w:rFonts w:ascii="Times New Roman" w:hAnsi="Times New Roman" w:cs="Times New Roman"/>
          <w:sz w:val="24"/>
          <w:szCs w:val="24"/>
        </w:rPr>
        <w:t>is</w:t>
      </w:r>
      <w:r w:rsidRPr="00A23EA2">
        <w:rPr>
          <w:rFonts w:ascii="Times New Roman" w:hAnsi="Times New Roman" w:cs="Times New Roman"/>
          <w:sz w:val="24"/>
          <w:szCs w:val="24"/>
        </w:rPr>
        <w:t xml:space="preserve"> dismissed.</w:t>
      </w:r>
    </w:p>
    <w:p w14:paraId="6201850E" w14:textId="77777777" w:rsidR="00A32C98" w:rsidRPr="00A23EA2" w:rsidRDefault="00A32C98" w:rsidP="00A23EA2">
      <w:pPr>
        <w:spacing w:after="0" w:line="360" w:lineRule="auto"/>
        <w:jc w:val="both"/>
        <w:rPr>
          <w:rFonts w:ascii="Times New Roman" w:hAnsi="Times New Roman" w:cs="Times New Roman"/>
          <w:sz w:val="24"/>
          <w:szCs w:val="24"/>
        </w:rPr>
      </w:pPr>
    </w:p>
    <w:p w14:paraId="6F5A4DF6" w14:textId="3DAC0895" w:rsidR="00A32C98" w:rsidRDefault="00A32C98" w:rsidP="00A23EA2">
      <w:pPr>
        <w:spacing w:after="0" w:line="360" w:lineRule="auto"/>
        <w:jc w:val="both"/>
        <w:rPr>
          <w:rFonts w:ascii="Times New Roman" w:hAnsi="Times New Roman" w:cs="Times New Roman"/>
          <w:sz w:val="24"/>
          <w:szCs w:val="24"/>
        </w:rPr>
      </w:pPr>
    </w:p>
    <w:p w14:paraId="0BD20CC1" w14:textId="77777777" w:rsidR="00356C8E" w:rsidRPr="00A23EA2" w:rsidRDefault="00356C8E" w:rsidP="00A23EA2">
      <w:pPr>
        <w:spacing w:after="0" w:line="360" w:lineRule="auto"/>
        <w:jc w:val="both"/>
        <w:rPr>
          <w:rFonts w:ascii="Times New Roman" w:hAnsi="Times New Roman" w:cs="Times New Roman"/>
          <w:sz w:val="24"/>
          <w:szCs w:val="24"/>
        </w:rPr>
      </w:pPr>
    </w:p>
    <w:p w14:paraId="766DDB70" w14:textId="77777777" w:rsidR="00A32C98" w:rsidRPr="00A23EA2" w:rsidRDefault="00A32C98" w:rsidP="00A23EA2">
      <w:pPr>
        <w:spacing w:after="0" w:line="360" w:lineRule="auto"/>
        <w:jc w:val="both"/>
        <w:rPr>
          <w:rFonts w:ascii="Times New Roman" w:hAnsi="Times New Roman" w:cs="Times New Roman"/>
          <w:sz w:val="24"/>
          <w:szCs w:val="24"/>
        </w:rPr>
      </w:pPr>
    </w:p>
    <w:p w14:paraId="5A00A414" w14:textId="77777777" w:rsidR="00B173DA" w:rsidRPr="00A23EA2" w:rsidRDefault="00B173DA" w:rsidP="00A23EA2">
      <w:pPr>
        <w:spacing w:after="0" w:line="360" w:lineRule="auto"/>
        <w:jc w:val="both"/>
        <w:rPr>
          <w:rFonts w:ascii="Times New Roman" w:hAnsi="Times New Roman" w:cs="Times New Roman"/>
          <w:sz w:val="24"/>
          <w:szCs w:val="24"/>
          <w:lang w:val="en-GB"/>
        </w:rPr>
      </w:pPr>
      <w:r w:rsidRPr="00A23EA2">
        <w:rPr>
          <w:rFonts w:ascii="Times New Roman" w:hAnsi="Times New Roman" w:cs="Times New Roman"/>
          <w:sz w:val="24"/>
          <w:szCs w:val="24"/>
          <w:lang w:val="en-GB"/>
        </w:rPr>
        <w:t>____________________________</w:t>
      </w:r>
    </w:p>
    <w:p w14:paraId="65A3775E" w14:textId="77777777" w:rsidR="00B173DA" w:rsidRPr="00A23EA2" w:rsidRDefault="00B173DA" w:rsidP="00A23EA2">
      <w:pPr>
        <w:spacing w:after="0" w:line="360" w:lineRule="auto"/>
        <w:jc w:val="both"/>
        <w:rPr>
          <w:rFonts w:ascii="Times New Roman" w:hAnsi="Times New Roman" w:cs="Times New Roman"/>
          <w:b/>
          <w:sz w:val="24"/>
          <w:szCs w:val="24"/>
          <w:lang w:val="en-GB"/>
        </w:rPr>
      </w:pPr>
      <w:r w:rsidRPr="00A23EA2">
        <w:rPr>
          <w:rFonts w:ascii="Times New Roman" w:hAnsi="Times New Roman" w:cs="Times New Roman"/>
          <w:b/>
          <w:sz w:val="24"/>
          <w:szCs w:val="24"/>
          <w:lang w:val="en-GB"/>
        </w:rPr>
        <w:t>M. M. CHITHI</w:t>
      </w:r>
    </w:p>
    <w:p w14:paraId="4B2744C3" w14:textId="70F23BE5" w:rsidR="00B173DA" w:rsidRPr="00A23EA2" w:rsidRDefault="00B173DA" w:rsidP="00A23EA2">
      <w:pPr>
        <w:spacing w:after="0" w:line="360" w:lineRule="auto"/>
        <w:jc w:val="both"/>
        <w:rPr>
          <w:rFonts w:ascii="Times New Roman" w:hAnsi="Times New Roman" w:cs="Times New Roman"/>
          <w:b/>
          <w:sz w:val="24"/>
          <w:szCs w:val="24"/>
          <w:lang w:val="en-GB"/>
        </w:rPr>
      </w:pPr>
      <w:r w:rsidRPr="00A23EA2">
        <w:rPr>
          <w:rFonts w:ascii="Times New Roman" w:hAnsi="Times New Roman" w:cs="Times New Roman"/>
          <w:b/>
          <w:sz w:val="24"/>
          <w:szCs w:val="24"/>
          <w:lang w:val="en-GB"/>
        </w:rPr>
        <w:t>ACTING JUDGE OF THE HIGH COURT</w:t>
      </w:r>
    </w:p>
    <w:p w14:paraId="17F0C44B" w14:textId="77777777" w:rsidR="007B63BC" w:rsidRPr="00A23EA2" w:rsidRDefault="007B63BC" w:rsidP="00A23EA2">
      <w:pPr>
        <w:spacing w:after="0" w:line="360" w:lineRule="auto"/>
        <w:jc w:val="both"/>
        <w:rPr>
          <w:rFonts w:ascii="Times New Roman" w:hAnsi="Times New Roman" w:cs="Times New Roman"/>
          <w:sz w:val="24"/>
          <w:szCs w:val="24"/>
          <w:lang w:val="en-GB"/>
        </w:rPr>
      </w:pPr>
    </w:p>
    <w:p w14:paraId="69B532A3" w14:textId="77777777" w:rsidR="00A32C98" w:rsidRPr="00A23EA2" w:rsidRDefault="00A32C98" w:rsidP="00A23EA2">
      <w:pPr>
        <w:spacing w:after="0" w:line="360" w:lineRule="auto"/>
        <w:jc w:val="both"/>
        <w:rPr>
          <w:rFonts w:ascii="Times New Roman" w:hAnsi="Times New Roman" w:cs="Times New Roman"/>
          <w:b/>
          <w:bCs/>
          <w:sz w:val="24"/>
          <w:szCs w:val="24"/>
        </w:rPr>
      </w:pPr>
    </w:p>
    <w:p w14:paraId="67648954" w14:textId="0B367D4B" w:rsidR="00A32C98" w:rsidRPr="00A23EA2" w:rsidRDefault="00A32C98" w:rsidP="00A23EA2">
      <w:pPr>
        <w:spacing w:after="0" w:line="360" w:lineRule="auto"/>
        <w:jc w:val="both"/>
        <w:rPr>
          <w:rFonts w:ascii="Times New Roman" w:hAnsi="Times New Roman" w:cs="Times New Roman"/>
          <w:sz w:val="24"/>
          <w:szCs w:val="24"/>
        </w:rPr>
      </w:pPr>
      <w:r w:rsidRPr="00A23EA2">
        <w:rPr>
          <w:rFonts w:ascii="Times New Roman" w:hAnsi="Times New Roman" w:cs="Times New Roman"/>
          <w:sz w:val="24"/>
          <w:szCs w:val="24"/>
        </w:rPr>
        <w:t>I concur</w:t>
      </w:r>
      <w:r w:rsidR="00354765" w:rsidRPr="00A23EA2">
        <w:rPr>
          <w:rFonts w:ascii="Times New Roman" w:hAnsi="Times New Roman" w:cs="Times New Roman"/>
          <w:sz w:val="24"/>
          <w:szCs w:val="24"/>
        </w:rPr>
        <w:t>.</w:t>
      </w:r>
    </w:p>
    <w:p w14:paraId="4A918F5C" w14:textId="14400CAD" w:rsidR="007B63BC" w:rsidRDefault="007B63BC" w:rsidP="00A23EA2">
      <w:pPr>
        <w:spacing w:after="0" w:line="360" w:lineRule="auto"/>
        <w:jc w:val="both"/>
        <w:rPr>
          <w:rFonts w:ascii="Times New Roman" w:hAnsi="Times New Roman" w:cs="Times New Roman"/>
          <w:sz w:val="24"/>
          <w:szCs w:val="24"/>
        </w:rPr>
      </w:pPr>
    </w:p>
    <w:p w14:paraId="7833040A" w14:textId="77777777" w:rsidR="00356C8E" w:rsidRPr="00A23EA2" w:rsidRDefault="00356C8E" w:rsidP="00A23EA2">
      <w:pPr>
        <w:spacing w:after="0" w:line="360" w:lineRule="auto"/>
        <w:jc w:val="both"/>
        <w:rPr>
          <w:rFonts w:ascii="Times New Roman" w:hAnsi="Times New Roman" w:cs="Times New Roman"/>
          <w:sz w:val="24"/>
          <w:szCs w:val="24"/>
        </w:rPr>
      </w:pPr>
    </w:p>
    <w:p w14:paraId="16F54DDC" w14:textId="77777777" w:rsidR="00A32C98" w:rsidRPr="00A23EA2" w:rsidRDefault="00A32C98" w:rsidP="00A23EA2">
      <w:pPr>
        <w:spacing w:after="0" w:line="360" w:lineRule="auto"/>
        <w:jc w:val="both"/>
        <w:rPr>
          <w:rFonts w:ascii="Times New Roman" w:hAnsi="Times New Roman" w:cs="Times New Roman"/>
          <w:sz w:val="24"/>
          <w:szCs w:val="24"/>
        </w:rPr>
      </w:pPr>
    </w:p>
    <w:p w14:paraId="5695E292" w14:textId="7D9AAAAB" w:rsidR="00354765" w:rsidRPr="00A23EA2" w:rsidRDefault="00354765" w:rsidP="00A23EA2">
      <w:pPr>
        <w:spacing w:after="0" w:line="360" w:lineRule="auto"/>
        <w:jc w:val="both"/>
        <w:rPr>
          <w:rFonts w:ascii="Times New Roman" w:hAnsi="Times New Roman" w:cs="Times New Roman"/>
          <w:b/>
          <w:bCs/>
          <w:sz w:val="24"/>
          <w:szCs w:val="24"/>
        </w:rPr>
      </w:pPr>
      <w:r w:rsidRPr="00A23EA2">
        <w:rPr>
          <w:rFonts w:ascii="Times New Roman" w:hAnsi="Times New Roman" w:cs="Times New Roman"/>
          <w:sz w:val="24"/>
          <w:szCs w:val="24"/>
          <w:lang w:val="en-GB"/>
        </w:rPr>
        <w:t>____________________________</w:t>
      </w:r>
    </w:p>
    <w:p w14:paraId="1D00C8F0" w14:textId="4D5A96A8" w:rsidR="00B173DA" w:rsidRPr="00A23EA2" w:rsidRDefault="009D00BF" w:rsidP="00A23EA2">
      <w:pPr>
        <w:spacing w:after="0" w:line="360" w:lineRule="auto"/>
        <w:jc w:val="both"/>
        <w:rPr>
          <w:rFonts w:ascii="Times New Roman" w:hAnsi="Times New Roman" w:cs="Times New Roman"/>
          <w:b/>
          <w:sz w:val="24"/>
          <w:szCs w:val="24"/>
          <w:lang w:val="en-GB"/>
        </w:rPr>
      </w:pPr>
      <w:r w:rsidRPr="00A23EA2">
        <w:rPr>
          <w:rFonts w:ascii="Times New Roman" w:hAnsi="Times New Roman" w:cs="Times New Roman"/>
          <w:b/>
          <w:sz w:val="24"/>
          <w:szCs w:val="24"/>
          <w:lang w:val="en-GB"/>
        </w:rPr>
        <w:t xml:space="preserve">J. E. </w:t>
      </w:r>
      <w:r w:rsidR="00B173DA" w:rsidRPr="00A23EA2">
        <w:rPr>
          <w:rFonts w:ascii="Times New Roman" w:hAnsi="Times New Roman" w:cs="Times New Roman"/>
          <w:b/>
          <w:sz w:val="24"/>
          <w:szCs w:val="24"/>
          <w:lang w:val="en-GB"/>
        </w:rPr>
        <w:t>SMITH</w:t>
      </w:r>
    </w:p>
    <w:p w14:paraId="5F4F94A7" w14:textId="36A2C232" w:rsidR="00A32C98" w:rsidRPr="00A23EA2" w:rsidRDefault="00354765" w:rsidP="00A23EA2">
      <w:pPr>
        <w:spacing w:after="0" w:line="360" w:lineRule="auto"/>
        <w:jc w:val="both"/>
        <w:rPr>
          <w:rFonts w:ascii="Times New Roman" w:hAnsi="Times New Roman" w:cs="Times New Roman"/>
          <w:b/>
          <w:sz w:val="24"/>
          <w:szCs w:val="24"/>
          <w:lang w:val="en-GB"/>
        </w:rPr>
      </w:pPr>
      <w:r w:rsidRPr="00A23EA2">
        <w:rPr>
          <w:rFonts w:ascii="Times New Roman" w:hAnsi="Times New Roman" w:cs="Times New Roman"/>
          <w:b/>
          <w:sz w:val="24"/>
          <w:szCs w:val="24"/>
          <w:lang w:val="en-GB"/>
        </w:rPr>
        <w:t>JUDGE OF THE HIGH COURT</w:t>
      </w:r>
    </w:p>
    <w:p w14:paraId="0B06A4A9" w14:textId="2CA7401A" w:rsidR="00AC534C" w:rsidRPr="00A23EA2" w:rsidRDefault="00AC534C" w:rsidP="00A23EA2">
      <w:pPr>
        <w:spacing w:after="0" w:line="360" w:lineRule="auto"/>
        <w:ind w:left="3600" w:firstLine="720"/>
        <w:jc w:val="both"/>
        <w:rPr>
          <w:rFonts w:ascii="Times New Roman" w:hAnsi="Times New Roman" w:cs="Times New Roman"/>
          <w:b/>
          <w:bCs/>
          <w:sz w:val="24"/>
          <w:szCs w:val="24"/>
        </w:rPr>
      </w:pPr>
    </w:p>
    <w:p w14:paraId="2752E2F7" w14:textId="31D9D614" w:rsidR="00662C3E" w:rsidRPr="00A23EA2" w:rsidRDefault="00662C3E" w:rsidP="00A23EA2">
      <w:pPr>
        <w:spacing w:after="0" w:line="360" w:lineRule="auto"/>
        <w:ind w:left="3600" w:firstLine="720"/>
        <w:jc w:val="both"/>
        <w:rPr>
          <w:rFonts w:ascii="Times New Roman" w:hAnsi="Times New Roman" w:cs="Times New Roman"/>
          <w:b/>
          <w:bCs/>
          <w:sz w:val="24"/>
          <w:szCs w:val="24"/>
        </w:rPr>
      </w:pPr>
    </w:p>
    <w:p w14:paraId="18E7A0A4" w14:textId="77777777" w:rsidR="00A32C98" w:rsidRPr="00A23EA2" w:rsidRDefault="00A32C98" w:rsidP="00A23EA2">
      <w:pPr>
        <w:spacing w:after="0" w:line="360" w:lineRule="auto"/>
        <w:ind w:left="851" w:hanging="851"/>
        <w:jc w:val="both"/>
        <w:rPr>
          <w:rFonts w:ascii="Times New Roman" w:hAnsi="Times New Roman" w:cs="Times New Roman"/>
          <w:b/>
          <w:sz w:val="24"/>
          <w:szCs w:val="24"/>
          <w:u w:val="single"/>
        </w:rPr>
      </w:pPr>
      <w:r w:rsidRPr="00A23EA2">
        <w:rPr>
          <w:rFonts w:ascii="Times New Roman" w:hAnsi="Times New Roman" w:cs="Times New Roman"/>
          <w:b/>
          <w:sz w:val="24"/>
          <w:szCs w:val="24"/>
          <w:u w:val="single"/>
        </w:rPr>
        <w:t>APPEARANCES</w:t>
      </w:r>
      <w:r w:rsidR="00AC534C" w:rsidRPr="00A23EA2">
        <w:rPr>
          <w:rFonts w:ascii="Times New Roman" w:hAnsi="Times New Roman" w:cs="Times New Roman"/>
          <w:b/>
          <w:sz w:val="24"/>
          <w:szCs w:val="24"/>
          <w:u w:val="single"/>
        </w:rPr>
        <w:t>:</w:t>
      </w:r>
    </w:p>
    <w:p w14:paraId="090A84BB" w14:textId="77777777" w:rsidR="00AC534C" w:rsidRPr="00A23EA2" w:rsidRDefault="00AC534C" w:rsidP="00A23EA2">
      <w:pPr>
        <w:spacing w:after="0" w:line="360" w:lineRule="auto"/>
        <w:ind w:left="851" w:hanging="851"/>
        <w:jc w:val="both"/>
        <w:rPr>
          <w:rFonts w:ascii="Times New Roman" w:hAnsi="Times New Roman" w:cs="Times New Roman"/>
          <w:b/>
          <w:bCs/>
          <w:sz w:val="24"/>
          <w:szCs w:val="24"/>
          <w:u w:val="single"/>
        </w:rPr>
      </w:pPr>
    </w:p>
    <w:p w14:paraId="7392A28B" w14:textId="4648D9DA" w:rsidR="00A32C98" w:rsidRPr="00A23EA2" w:rsidRDefault="00A32C98" w:rsidP="00A23EA2">
      <w:pPr>
        <w:spacing w:after="0" w:line="360" w:lineRule="auto"/>
        <w:ind w:left="851" w:hanging="851"/>
        <w:jc w:val="both"/>
        <w:rPr>
          <w:rFonts w:ascii="Times New Roman" w:hAnsi="Times New Roman" w:cs="Times New Roman"/>
          <w:sz w:val="24"/>
          <w:szCs w:val="24"/>
        </w:rPr>
      </w:pPr>
      <w:r w:rsidRPr="00A23EA2">
        <w:rPr>
          <w:rFonts w:ascii="Times New Roman" w:hAnsi="Times New Roman" w:cs="Times New Roman"/>
          <w:sz w:val="24"/>
          <w:szCs w:val="24"/>
        </w:rPr>
        <w:t>Counsel for the Appellant</w:t>
      </w:r>
      <w:r w:rsidR="006670BF" w:rsidRPr="00A23EA2">
        <w:rPr>
          <w:rFonts w:ascii="Times New Roman" w:hAnsi="Times New Roman" w:cs="Times New Roman"/>
          <w:sz w:val="24"/>
          <w:szCs w:val="24"/>
        </w:rPr>
        <w:tab/>
      </w:r>
      <w:r w:rsidR="006670BF" w:rsidRPr="00A23EA2">
        <w:rPr>
          <w:rFonts w:ascii="Times New Roman" w:hAnsi="Times New Roman" w:cs="Times New Roman"/>
          <w:sz w:val="24"/>
          <w:szCs w:val="24"/>
        </w:rPr>
        <w:tab/>
        <w:t>:</w:t>
      </w:r>
      <w:r w:rsidRPr="00A23EA2">
        <w:rPr>
          <w:rFonts w:ascii="Times New Roman" w:hAnsi="Times New Roman" w:cs="Times New Roman"/>
          <w:b/>
          <w:bCs/>
          <w:sz w:val="24"/>
          <w:szCs w:val="24"/>
        </w:rPr>
        <w:tab/>
      </w:r>
      <w:r w:rsidR="00693441" w:rsidRPr="00A23EA2">
        <w:rPr>
          <w:rFonts w:ascii="Times New Roman" w:hAnsi="Times New Roman" w:cs="Times New Roman"/>
          <w:b/>
          <w:bCs/>
          <w:sz w:val="24"/>
          <w:szCs w:val="24"/>
        </w:rPr>
        <w:tab/>
      </w:r>
      <w:r w:rsidR="006670BF" w:rsidRPr="00A23EA2">
        <w:rPr>
          <w:rFonts w:ascii="Times New Roman" w:hAnsi="Times New Roman" w:cs="Times New Roman"/>
          <w:sz w:val="24"/>
          <w:szCs w:val="24"/>
        </w:rPr>
        <w:t>Ms</w:t>
      </w:r>
      <w:r w:rsidR="00693441" w:rsidRPr="00A23EA2">
        <w:rPr>
          <w:rFonts w:ascii="Times New Roman" w:hAnsi="Times New Roman" w:cs="Times New Roman"/>
          <w:sz w:val="24"/>
          <w:szCs w:val="24"/>
        </w:rPr>
        <w:t xml:space="preserve"> N. </w:t>
      </w:r>
      <w:proofErr w:type="spellStart"/>
      <w:r w:rsidR="00693441" w:rsidRPr="00A23EA2">
        <w:rPr>
          <w:rFonts w:ascii="Times New Roman" w:hAnsi="Times New Roman" w:cs="Times New Roman"/>
          <w:sz w:val="24"/>
          <w:szCs w:val="24"/>
        </w:rPr>
        <w:t>D</w:t>
      </w:r>
      <w:r w:rsidR="006670BF" w:rsidRPr="00A23EA2">
        <w:rPr>
          <w:rFonts w:ascii="Times New Roman" w:hAnsi="Times New Roman" w:cs="Times New Roman"/>
          <w:sz w:val="24"/>
          <w:szCs w:val="24"/>
        </w:rPr>
        <w:t>yantyi</w:t>
      </w:r>
      <w:proofErr w:type="spellEnd"/>
    </w:p>
    <w:p w14:paraId="7D11F711" w14:textId="77777777" w:rsidR="006670BF" w:rsidRPr="00A23EA2" w:rsidRDefault="006670BF" w:rsidP="00A23EA2">
      <w:pPr>
        <w:spacing w:after="0" w:line="360" w:lineRule="auto"/>
        <w:ind w:left="851" w:hanging="851"/>
        <w:jc w:val="both"/>
        <w:rPr>
          <w:rFonts w:ascii="Times New Roman" w:hAnsi="Times New Roman" w:cs="Times New Roman"/>
          <w:b/>
          <w:bCs/>
          <w:sz w:val="24"/>
          <w:szCs w:val="24"/>
        </w:rPr>
      </w:pPr>
    </w:p>
    <w:p w14:paraId="5B729991" w14:textId="5A0D149F" w:rsidR="00A32C98" w:rsidRPr="00A23EA2" w:rsidRDefault="006670BF" w:rsidP="00A23EA2">
      <w:pPr>
        <w:spacing w:after="0" w:line="360" w:lineRule="auto"/>
        <w:ind w:left="851" w:hanging="851"/>
        <w:jc w:val="both"/>
        <w:rPr>
          <w:rFonts w:ascii="Times New Roman" w:hAnsi="Times New Roman" w:cs="Times New Roman"/>
          <w:bCs/>
          <w:sz w:val="24"/>
          <w:szCs w:val="24"/>
        </w:rPr>
      </w:pPr>
      <w:r w:rsidRPr="00A23EA2">
        <w:rPr>
          <w:rFonts w:ascii="Times New Roman" w:hAnsi="Times New Roman" w:cs="Times New Roman"/>
          <w:sz w:val="24"/>
          <w:szCs w:val="24"/>
        </w:rPr>
        <w:t>Instructed by</w:t>
      </w:r>
      <w:r w:rsidRPr="00A23EA2">
        <w:rPr>
          <w:rFonts w:ascii="Times New Roman" w:hAnsi="Times New Roman" w:cs="Times New Roman"/>
          <w:sz w:val="24"/>
          <w:szCs w:val="24"/>
        </w:rPr>
        <w:tab/>
      </w:r>
      <w:r w:rsidRPr="00A23EA2">
        <w:rPr>
          <w:rFonts w:ascii="Times New Roman" w:hAnsi="Times New Roman" w:cs="Times New Roman"/>
          <w:sz w:val="24"/>
          <w:szCs w:val="24"/>
        </w:rPr>
        <w:tab/>
      </w:r>
      <w:r w:rsidRPr="00A23EA2">
        <w:rPr>
          <w:rFonts w:ascii="Times New Roman" w:hAnsi="Times New Roman" w:cs="Times New Roman"/>
          <w:sz w:val="24"/>
          <w:szCs w:val="24"/>
        </w:rPr>
        <w:tab/>
      </w:r>
      <w:r w:rsidRPr="00A23EA2">
        <w:rPr>
          <w:rFonts w:ascii="Times New Roman" w:hAnsi="Times New Roman" w:cs="Times New Roman"/>
          <w:sz w:val="24"/>
          <w:szCs w:val="24"/>
        </w:rPr>
        <w:tab/>
        <w:t>:</w:t>
      </w:r>
      <w:r w:rsidRPr="00A23EA2">
        <w:rPr>
          <w:rFonts w:ascii="Times New Roman" w:hAnsi="Times New Roman" w:cs="Times New Roman"/>
          <w:sz w:val="24"/>
          <w:szCs w:val="24"/>
        </w:rPr>
        <w:tab/>
      </w:r>
      <w:r w:rsidRPr="00A23EA2">
        <w:rPr>
          <w:rFonts w:ascii="Times New Roman" w:hAnsi="Times New Roman" w:cs="Times New Roman"/>
          <w:sz w:val="24"/>
          <w:szCs w:val="24"/>
        </w:rPr>
        <w:tab/>
      </w:r>
      <w:r w:rsidR="00A32C98" w:rsidRPr="00A23EA2">
        <w:rPr>
          <w:rFonts w:ascii="Times New Roman" w:hAnsi="Times New Roman" w:cs="Times New Roman"/>
          <w:bCs/>
          <w:sz w:val="24"/>
          <w:szCs w:val="24"/>
        </w:rPr>
        <w:t>L</w:t>
      </w:r>
      <w:r w:rsidRPr="00A23EA2">
        <w:rPr>
          <w:rFonts w:ascii="Times New Roman" w:hAnsi="Times New Roman" w:cs="Times New Roman"/>
          <w:bCs/>
          <w:sz w:val="24"/>
          <w:szCs w:val="24"/>
        </w:rPr>
        <w:t>egal</w:t>
      </w:r>
      <w:r w:rsidR="00A32C98" w:rsidRPr="00A23EA2">
        <w:rPr>
          <w:rFonts w:ascii="Times New Roman" w:hAnsi="Times New Roman" w:cs="Times New Roman"/>
          <w:bCs/>
          <w:sz w:val="24"/>
          <w:szCs w:val="24"/>
        </w:rPr>
        <w:t xml:space="preserve"> A</w:t>
      </w:r>
      <w:r w:rsidRPr="00A23EA2">
        <w:rPr>
          <w:rFonts w:ascii="Times New Roman" w:hAnsi="Times New Roman" w:cs="Times New Roman"/>
          <w:bCs/>
          <w:sz w:val="24"/>
          <w:szCs w:val="24"/>
        </w:rPr>
        <w:t>id</w:t>
      </w:r>
      <w:r w:rsidR="00A32C98" w:rsidRPr="00A23EA2">
        <w:rPr>
          <w:rFonts w:ascii="Times New Roman" w:hAnsi="Times New Roman" w:cs="Times New Roman"/>
          <w:bCs/>
          <w:sz w:val="24"/>
          <w:szCs w:val="24"/>
        </w:rPr>
        <w:t>, S</w:t>
      </w:r>
      <w:r w:rsidRPr="00A23EA2">
        <w:rPr>
          <w:rFonts w:ascii="Times New Roman" w:hAnsi="Times New Roman" w:cs="Times New Roman"/>
          <w:bCs/>
          <w:sz w:val="24"/>
          <w:szCs w:val="24"/>
        </w:rPr>
        <w:t xml:space="preserve">outh </w:t>
      </w:r>
      <w:r w:rsidR="00A32C98" w:rsidRPr="00A23EA2">
        <w:rPr>
          <w:rFonts w:ascii="Times New Roman" w:hAnsi="Times New Roman" w:cs="Times New Roman"/>
          <w:bCs/>
          <w:sz w:val="24"/>
          <w:szCs w:val="24"/>
        </w:rPr>
        <w:t>A</w:t>
      </w:r>
      <w:r w:rsidRPr="00A23EA2">
        <w:rPr>
          <w:rFonts w:ascii="Times New Roman" w:hAnsi="Times New Roman" w:cs="Times New Roman"/>
          <w:bCs/>
          <w:sz w:val="24"/>
          <w:szCs w:val="24"/>
        </w:rPr>
        <w:t>frica</w:t>
      </w:r>
    </w:p>
    <w:p w14:paraId="567A3F3E" w14:textId="77777777" w:rsidR="009C3C36" w:rsidRPr="00A23EA2" w:rsidRDefault="009C3C36" w:rsidP="00A23EA2">
      <w:pPr>
        <w:spacing w:after="0" w:line="360" w:lineRule="auto"/>
        <w:ind w:left="851" w:hanging="851"/>
        <w:jc w:val="both"/>
        <w:rPr>
          <w:rFonts w:ascii="Times New Roman" w:hAnsi="Times New Roman" w:cs="Times New Roman"/>
          <w:bCs/>
          <w:sz w:val="24"/>
          <w:szCs w:val="24"/>
        </w:rPr>
      </w:pPr>
      <w:r w:rsidRPr="00A23EA2">
        <w:rPr>
          <w:rFonts w:ascii="Times New Roman" w:hAnsi="Times New Roman" w:cs="Times New Roman"/>
          <w:bCs/>
          <w:sz w:val="24"/>
          <w:szCs w:val="24"/>
        </w:rPr>
        <w:tab/>
      </w:r>
      <w:r w:rsidRPr="00A23EA2">
        <w:rPr>
          <w:rFonts w:ascii="Times New Roman" w:hAnsi="Times New Roman" w:cs="Times New Roman"/>
          <w:bCs/>
          <w:sz w:val="24"/>
          <w:szCs w:val="24"/>
        </w:rPr>
        <w:tab/>
      </w:r>
      <w:r w:rsidRPr="00A23EA2">
        <w:rPr>
          <w:rFonts w:ascii="Times New Roman" w:hAnsi="Times New Roman" w:cs="Times New Roman"/>
          <w:bCs/>
          <w:sz w:val="24"/>
          <w:szCs w:val="24"/>
        </w:rPr>
        <w:tab/>
      </w:r>
      <w:r w:rsidRPr="00A23EA2">
        <w:rPr>
          <w:rFonts w:ascii="Times New Roman" w:hAnsi="Times New Roman" w:cs="Times New Roman"/>
          <w:bCs/>
          <w:sz w:val="24"/>
          <w:szCs w:val="24"/>
        </w:rPr>
        <w:tab/>
      </w:r>
      <w:r w:rsidRPr="00A23EA2">
        <w:rPr>
          <w:rFonts w:ascii="Times New Roman" w:hAnsi="Times New Roman" w:cs="Times New Roman"/>
          <w:bCs/>
          <w:sz w:val="24"/>
          <w:szCs w:val="24"/>
        </w:rPr>
        <w:tab/>
      </w:r>
      <w:r w:rsidRPr="00A23EA2">
        <w:rPr>
          <w:rFonts w:ascii="Times New Roman" w:hAnsi="Times New Roman" w:cs="Times New Roman"/>
          <w:bCs/>
          <w:sz w:val="24"/>
          <w:szCs w:val="24"/>
        </w:rPr>
        <w:tab/>
      </w:r>
      <w:r w:rsidRPr="00A23EA2">
        <w:rPr>
          <w:rFonts w:ascii="Times New Roman" w:hAnsi="Times New Roman" w:cs="Times New Roman"/>
          <w:bCs/>
          <w:sz w:val="24"/>
          <w:szCs w:val="24"/>
        </w:rPr>
        <w:tab/>
        <w:t>King Williamstown Justice Centre</w:t>
      </w:r>
    </w:p>
    <w:p w14:paraId="2AD9191F" w14:textId="77777777" w:rsidR="00A32C98" w:rsidRPr="00A23EA2" w:rsidRDefault="00A32C98" w:rsidP="00A23EA2">
      <w:pPr>
        <w:spacing w:after="0" w:line="360" w:lineRule="auto"/>
        <w:ind w:left="851" w:hanging="851"/>
        <w:jc w:val="both"/>
        <w:rPr>
          <w:rFonts w:ascii="Times New Roman" w:hAnsi="Times New Roman" w:cs="Times New Roman"/>
          <w:bCs/>
          <w:sz w:val="24"/>
          <w:szCs w:val="24"/>
        </w:rPr>
      </w:pPr>
      <w:r w:rsidRPr="00A23EA2">
        <w:rPr>
          <w:rFonts w:ascii="Times New Roman" w:hAnsi="Times New Roman" w:cs="Times New Roman"/>
          <w:bCs/>
          <w:sz w:val="24"/>
          <w:szCs w:val="24"/>
        </w:rPr>
        <w:tab/>
      </w:r>
      <w:r w:rsidRPr="00A23EA2">
        <w:rPr>
          <w:rFonts w:ascii="Times New Roman" w:hAnsi="Times New Roman" w:cs="Times New Roman"/>
          <w:bCs/>
          <w:sz w:val="24"/>
          <w:szCs w:val="24"/>
        </w:rPr>
        <w:tab/>
      </w:r>
      <w:r w:rsidR="00693441" w:rsidRPr="00A23EA2">
        <w:rPr>
          <w:rFonts w:ascii="Times New Roman" w:hAnsi="Times New Roman" w:cs="Times New Roman"/>
          <w:bCs/>
          <w:sz w:val="24"/>
          <w:szCs w:val="24"/>
        </w:rPr>
        <w:tab/>
      </w:r>
      <w:r w:rsidR="00693441" w:rsidRPr="00A23EA2">
        <w:rPr>
          <w:rFonts w:ascii="Times New Roman" w:hAnsi="Times New Roman" w:cs="Times New Roman"/>
          <w:bCs/>
          <w:sz w:val="24"/>
          <w:szCs w:val="24"/>
        </w:rPr>
        <w:tab/>
      </w:r>
      <w:r w:rsidR="00693441" w:rsidRPr="00A23EA2">
        <w:rPr>
          <w:rFonts w:ascii="Times New Roman" w:hAnsi="Times New Roman" w:cs="Times New Roman"/>
          <w:bCs/>
          <w:sz w:val="24"/>
          <w:szCs w:val="24"/>
        </w:rPr>
        <w:tab/>
      </w:r>
      <w:r w:rsidR="00693441" w:rsidRPr="00A23EA2">
        <w:rPr>
          <w:rFonts w:ascii="Times New Roman" w:hAnsi="Times New Roman" w:cs="Times New Roman"/>
          <w:bCs/>
          <w:sz w:val="24"/>
          <w:szCs w:val="24"/>
        </w:rPr>
        <w:tab/>
      </w:r>
      <w:r w:rsidR="00693441" w:rsidRPr="00A23EA2">
        <w:rPr>
          <w:rFonts w:ascii="Times New Roman" w:hAnsi="Times New Roman" w:cs="Times New Roman"/>
          <w:bCs/>
          <w:sz w:val="24"/>
          <w:szCs w:val="24"/>
        </w:rPr>
        <w:tab/>
        <w:t>2</w:t>
      </w:r>
      <w:r w:rsidR="00693441" w:rsidRPr="00A23EA2">
        <w:rPr>
          <w:rFonts w:ascii="Times New Roman" w:hAnsi="Times New Roman" w:cs="Times New Roman"/>
          <w:bCs/>
          <w:sz w:val="24"/>
          <w:szCs w:val="24"/>
          <w:vertAlign w:val="superscript"/>
        </w:rPr>
        <w:t>nd</w:t>
      </w:r>
      <w:r w:rsidR="00693441" w:rsidRPr="00A23EA2">
        <w:rPr>
          <w:rFonts w:ascii="Times New Roman" w:hAnsi="Times New Roman" w:cs="Times New Roman"/>
          <w:bCs/>
          <w:sz w:val="24"/>
          <w:szCs w:val="24"/>
        </w:rPr>
        <w:t xml:space="preserve"> </w:t>
      </w:r>
      <w:r w:rsidRPr="00A23EA2">
        <w:rPr>
          <w:rFonts w:ascii="Times New Roman" w:hAnsi="Times New Roman" w:cs="Times New Roman"/>
          <w:bCs/>
          <w:sz w:val="24"/>
          <w:szCs w:val="24"/>
        </w:rPr>
        <w:t xml:space="preserve">Floor, </w:t>
      </w:r>
      <w:r w:rsidR="00693441" w:rsidRPr="00A23EA2">
        <w:rPr>
          <w:rFonts w:ascii="Times New Roman" w:hAnsi="Times New Roman" w:cs="Times New Roman"/>
          <w:bCs/>
          <w:sz w:val="24"/>
          <w:szCs w:val="24"/>
        </w:rPr>
        <w:t xml:space="preserve">Old Mutual </w:t>
      </w:r>
      <w:r w:rsidRPr="00A23EA2">
        <w:rPr>
          <w:rFonts w:ascii="Times New Roman" w:hAnsi="Times New Roman" w:cs="Times New Roman"/>
          <w:bCs/>
          <w:sz w:val="24"/>
          <w:szCs w:val="24"/>
        </w:rPr>
        <w:t>Building</w:t>
      </w:r>
    </w:p>
    <w:p w14:paraId="65A58DCE" w14:textId="77777777" w:rsidR="00A32C98" w:rsidRPr="00A23EA2" w:rsidRDefault="00A32C98" w:rsidP="00A23EA2">
      <w:pPr>
        <w:spacing w:after="0" w:line="360" w:lineRule="auto"/>
        <w:ind w:left="851" w:hanging="851"/>
        <w:jc w:val="both"/>
        <w:rPr>
          <w:rFonts w:ascii="Times New Roman" w:hAnsi="Times New Roman" w:cs="Times New Roman"/>
          <w:bCs/>
          <w:sz w:val="24"/>
          <w:szCs w:val="24"/>
        </w:rPr>
      </w:pPr>
      <w:r w:rsidRPr="00A23EA2">
        <w:rPr>
          <w:rFonts w:ascii="Times New Roman" w:hAnsi="Times New Roman" w:cs="Times New Roman"/>
          <w:bCs/>
          <w:sz w:val="24"/>
          <w:szCs w:val="24"/>
        </w:rPr>
        <w:tab/>
      </w:r>
      <w:r w:rsidRPr="00A23EA2">
        <w:rPr>
          <w:rFonts w:ascii="Times New Roman" w:hAnsi="Times New Roman" w:cs="Times New Roman"/>
          <w:bCs/>
          <w:sz w:val="24"/>
          <w:szCs w:val="24"/>
        </w:rPr>
        <w:tab/>
      </w:r>
      <w:r w:rsidRPr="00A23EA2">
        <w:rPr>
          <w:rFonts w:ascii="Times New Roman" w:hAnsi="Times New Roman" w:cs="Times New Roman"/>
          <w:bCs/>
          <w:sz w:val="24"/>
          <w:szCs w:val="24"/>
        </w:rPr>
        <w:tab/>
      </w:r>
      <w:r w:rsidRPr="00A23EA2">
        <w:rPr>
          <w:rFonts w:ascii="Times New Roman" w:hAnsi="Times New Roman" w:cs="Times New Roman"/>
          <w:bCs/>
          <w:sz w:val="24"/>
          <w:szCs w:val="24"/>
        </w:rPr>
        <w:tab/>
      </w:r>
      <w:r w:rsidRPr="00A23EA2">
        <w:rPr>
          <w:rFonts w:ascii="Times New Roman" w:hAnsi="Times New Roman" w:cs="Times New Roman"/>
          <w:bCs/>
          <w:sz w:val="24"/>
          <w:szCs w:val="24"/>
        </w:rPr>
        <w:tab/>
      </w:r>
      <w:r w:rsidRPr="00A23EA2">
        <w:rPr>
          <w:rFonts w:ascii="Times New Roman" w:hAnsi="Times New Roman" w:cs="Times New Roman"/>
          <w:bCs/>
          <w:sz w:val="24"/>
          <w:szCs w:val="24"/>
        </w:rPr>
        <w:tab/>
      </w:r>
      <w:r w:rsidR="00693441" w:rsidRPr="00A23EA2">
        <w:rPr>
          <w:rFonts w:ascii="Times New Roman" w:hAnsi="Times New Roman" w:cs="Times New Roman"/>
          <w:bCs/>
          <w:sz w:val="24"/>
          <w:szCs w:val="24"/>
        </w:rPr>
        <w:tab/>
      </w:r>
      <w:proofErr w:type="spellStart"/>
      <w:r w:rsidR="00693441" w:rsidRPr="00A23EA2">
        <w:rPr>
          <w:rFonts w:ascii="Times New Roman" w:hAnsi="Times New Roman" w:cs="Times New Roman"/>
          <w:bCs/>
          <w:sz w:val="24"/>
          <w:szCs w:val="24"/>
        </w:rPr>
        <w:t>Cnr</w:t>
      </w:r>
      <w:proofErr w:type="spellEnd"/>
      <w:r w:rsidR="00693441" w:rsidRPr="00A23EA2">
        <w:rPr>
          <w:rFonts w:ascii="Times New Roman" w:hAnsi="Times New Roman" w:cs="Times New Roman"/>
          <w:bCs/>
          <w:sz w:val="24"/>
          <w:szCs w:val="24"/>
        </w:rPr>
        <w:t xml:space="preserve"> </w:t>
      </w:r>
      <w:proofErr w:type="spellStart"/>
      <w:r w:rsidR="00693441" w:rsidRPr="00A23EA2">
        <w:rPr>
          <w:rFonts w:ascii="Times New Roman" w:hAnsi="Times New Roman" w:cs="Times New Roman"/>
          <w:bCs/>
          <w:sz w:val="24"/>
          <w:szCs w:val="24"/>
        </w:rPr>
        <w:t>Carthcart</w:t>
      </w:r>
      <w:proofErr w:type="spellEnd"/>
      <w:r w:rsidR="00693441" w:rsidRPr="00A23EA2">
        <w:rPr>
          <w:rFonts w:ascii="Times New Roman" w:hAnsi="Times New Roman" w:cs="Times New Roman"/>
          <w:bCs/>
          <w:sz w:val="24"/>
          <w:szCs w:val="24"/>
        </w:rPr>
        <w:t xml:space="preserve"> and Maclean </w:t>
      </w:r>
      <w:r w:rsidRPr="00A23EA2">
        <w:rPr>
          <w:rFonts w:ascii="Times New Roman" w:hAnsi="Times New Roman" w:cs="Times New Roman"/>
          <w:bCs/>
          <w:sz w:val="24"/>
          <w:szCs w:val="24"/>
        </w:rPr>
        <w:t>Street</w:t>
      </w:r>
    </w:p>
    <w:p w14:paraId="1B3E05FC" w14:textId="09B8095D" w:rsidR="00693441" w:rsidRPr="00A23EA2" w:rsidRDefault="00693441" w:rsidP="00A23EA2">
      <w:pPr>
        <w:spacing w:after="0" w:line="360" w:lineRule="auto"/>
        <w:ind w:left="851" w:hanging="851"/>
        <w:jc w:val="both"/>
        <w:rPr>
          <w:rFonts w:ascii="Times New Roman" w:hAnsi="Times New Roman" w:cs="Times New Roman"/>
          <w:bCs/>
          <w:sz w:val="24"/>
          <w:szCs w:val="24"/>
        </w:rPr>
      </w:pPr>
      <w:r w:rsidRPr="00A23EA2">
        <w:rPr>
          <w:rFonts w:ascii="Times New Roman" w:hAnsi="Times New Roman" w:cs="Times New Roman"/>
          <w:bCs/>
          <w:sz w:val="24"/>
          <w:szCs w:val="24"/>
        </w:rPr>
        <w:tab/>
      </w:r>
      <w:r w:rsidRPr="00A23EA2">
        <w:rPr>
          <w:rFonts w:ascii="Times New Roman" w:hAnsi="Times New Roman" w:cs="Times New Roman"/>
          <w:bCs/>
          <w:sz w:val="24"/>
          <w:szCs w:val="24"/>
        </w:rPr>
        <w:tab/>
      </w:r>
      <w:r w:rsidRPr="00A23EA2">
        <w:rPr>
          <w:rFonts w:ascii="Times New Roman" w:hAnsi="Times New Roman" w:cs="Times New Roman"/>
          <w:bCs/>
          <w:sz w:val="24"/>
          <w:szCs w:val="24"/>
        </w:rPr>
        <w:tab/>
      </w:r>
      <w:r w:rsidRPr="00A23EA2">
        <w:rPr>
          <w:rFonts w:ascii="Times New Roman" w:hAnsi="Times New Roman" w:cs="Times New Roman"/>
          <w:bCs/>
          <w:sz w:val="24"/>
          <w:szCs w:val="24"/>
        </w:rPr>
        <w:tab/>
      </w:r>
      <w:r w:rsidRPr="00A23EA2">
        <w:rPr>
          <w:rFonts w:ascii="Times New Roman" w:hAnsi="Times New Roman" w:cs="Times New Roman"/>
          <w:bCs/>
          <w:sz w:val="24"/>
          <w:szCs w:val="24"/>
        </w:rPr>
        <w:tab/>
      </w:r>
      <w:r w:rsidRPr="00A23EA2">
        <w:rPr>
          <w:rFonts w:ascii="Times New Roman" w:hAnsi="Times New Roman" w:cs="Times New Roman"/>
          <w:bCs/>
          <w:sz w:val="24"/>
          <w:szCs w:val="24"/>
        </w:rPr>
        <w:tab/>
      </w:r>
      <w:r w:rsidRPr="00A23EA2">
        <w:rPr>
          <w:rFonts w:ascii="Times New Roman" w:hAnsi="Times New Roman" w:cs="Times New Roman"/>
          <w:bCs/>
          <w:sz w:val="24"/>
          <w:szCs w:val="24"/>
        </w:rPr>
        <w:tab/>
        <w:t>K</w:t>
      </w:r>
      <w:r w:rsidR="006670BF" w:rsidRPr="00A23EA2">
        <w:rPr>
          <w:rFonts w:ascii="Times New Roman" w:hAnsi="Times New Roman" w:cs="Times New Roman"/>
          <w:bCs/>
          <w:sz w:val="24"/>
          <w:szCs w:val="24"/>
        </w:rPr>
        <w:t>ing</w:t>
      </w:r>
      <w:r w:rsidRPr="00A23EA2">
        <w:rPr>
          <w:rFonts w:ascii="Times New Roman" w:hAnsi="Times New Roman" w:cs="Times New Roman"/>
          <w:bCs/>
          <w:sz w:val="24"/>
          <w:szCs w:val="24"/>
        </w:rPr>
        <w:t xml:space="preserve"> W</w:t>
      </w:r>
      <w:r w:rsidR="006670BF" w:rsidRPr="00A23EA2">
        <w:rPr>
          <w:rFonts w:ascii="Times New Roman" w:hAnsi="Times New Roman" w:cs="Times New Roman"/>
          <w:bCs/>
          <w:sz w:val="24"/>
          <w:szCs w:val="24"/>
        </w:rPr>
        <w:t>illiamstown</w:t>
      </w:r>
    </w:p>
    <w:p w14:paraId="35784879" w14:textId="77D45217" w:rsidR="009C3C36" w:rsidRDefault="009C3C36" w:rsidP="00A23EA2">
      <w:pPr>
        <w:spacing w:after="0" w:line="360" w:lineRule="auto"/>
        <w:ind w:left="851" w:hanging="851"/>
        <w:jc w:val="both"/>
        <w:rPr>
          <w:rFonts w:ascii="Times New Roman" w:hAnsi="Times New Roman" w:cs="Times New Roman"/>
          <w:bCs/>
          <w:sz w:val="24"/>
          <w:szCs w:val="24"/>
        </w:rPr>
      </w:pPr>
      <w:r w:rsidRPr="00A23EA2">
        <w:rPr>
          <w:rFonts w:ascii="Times New Roman" w:hAnsi="Times New Roman" w:cs="Times New Roman"/>
          <w:b/>
          <w:sz w:val="24"/>
          <w:szCs w:val="24"/>
        </w:rPr>
        <w:tab/>
      </w:r>
      <w:r w:rsidRPr="00A23EA2">
        <w:rPr>
          <w:rFonts w:ascii="Times New Roman" w:hAnsi="Times New Roman" w:cs="Times New Roman"/>
          <w:b/>
          <w:sz w:val="24"/>
          <w:szCs w:val="24"/>
        </w:rPr>
        <w:tab/>
      </w:r>
      <w:r w:rsidRPr="00A23EA2">
        <w:rPr>
          <w:rFonts w:ascii="Times New Roman" w:hAnsi="Times New Roman" w:cs="Times New Roman"/>
          <w:b/>
          <w:sz w:val="24"/>
          <w:szCs w:val="24"/>
        </w:rPr>
        <w:tab/>
      </w:r>
      <w:r w:rsidRPr="00A23EA2">
        <w:rPr>
          <w:rFonts w:ascii="Times New Roman" w:hAnsi="Times New Roman" w:cs="Times New Roman"/>
          <w:b/>
          <w:sz w:val="24"/>
          <w:szCs w:val="24"/>
        </w:rPr>
        <w:tab/>
      </w:r>
      <w:r w:rsidRPr="00A23EA2">
        <w:rPr>
          <w:rFonts w:ascii="Times New Roman" w:hAnsi="Times New Roman" w:cs="Times New Roman"/>
          <w:b/>
          <w:sz w:val="24"/>
          <w:szCs w:val="24"/>
        </w:rPr>
        <w:tab/>
      </w:r>
      <w:r w:rsidRPr="00A23EA2">
        <w:rPr>
          <w:rFonts w:ascii="Times New Roman" w:hAnsi="Times New Roman" w:cs="Times New Roman"/>
          <w:b/>
          <w:sz w:val="24"/>
          <w:szCs w:val="24"/>
        </w:rPr>
        <w:tab/>
      </w:r>
      <w:r w:rsidRPr="00A23EA2">
        <w:rPr>
          <w:rFonts w:ascii="Times New Roman" w:hAnsi="Times New Roman" w:cs="Times New Roman"/>
          <w:b/>
          <w:sz w:val="24"/>
          <w:szCs w:val="24"/>
        </w:rPr>
        <w:tab/>
      </w:r>
      <w:r w:rsidRPr="00A23EA2">
        <w:rPr>
          <w:rFonts w:ascii="Times New Roman" w:hAnsi="Times New Roman" w:cs="Times New Roman"/>
          <w:bCs/>
          <w:sz w:val="24"/>
          <w:szCs w:val="24"/>
        </w:rPr>
        <w:t xml:space="preserve">REF.: N. </w:t>
      </w:r>
      <w:proofErr w:type="spellStart"/>
      <w:r w:rsidRPr="00A23EA2">
        <w:rPr>
          <w:rFonts w:ascii="Times New Roman" w:hAnsi="Times New Roman" w:cs="Times New Roman"/>
          <w:bCs/>
          <w:sz w:val="24"/>
          <w:szCs w:val="24"/>
        </w:rPr>
        <w:t>D</w:t>
      </w:r>
      <w:r w:rsidR="006670BF" w:rsidRPr="00A23EA2">
        <w:rPr>
          <w:rFonts w:ascii="Times New Roman" w:hAnsi="Times New Roman" w:cs="Times New Roman"/>
          <w:bCs/>
          <w:sz w:val="24"/>
          <w:szCs w:val="24"/>
        </w:rPr>
        <w:t>yantyi</w:t>
      </w:r>
      <w:proofErr w:type="spellEnd"/>
    </w:p>
    <w:p w14:paraId="275E38AA" w14:textId="77777777" w:rsidR="003C1388" w:rsidRPr="00A23EA2" w:rsidRDefault="003C1388" w:rsidP="00A23EA2">
      <w:pPr>
        <w:spacing w:after="0" w:line="360" w:lineRule="auto"/>
        <w:ind w:left="851" w:hanging="851"/>
        <w:jc w:val="both"/>
        <w:rPr>
          <w:rFonts w:ascii="Times New Roman" w:hAnsi="Times New Roman" w:cs="Times New Roman"/>
          <w:bCs/>
          <w:sz w:val="24"/>
          <w:szCs w:val="24"/>
        </w:rPr>
      </w:pPr>
    </w:p>
    <w:p w14:paraId="5F149BFF" w14:textId="58CE4E1F" w:rsidR="00A32C98" w:rsidRPr="00A23EA2" w:rsidRDefault="00A32C98" w:rsidP="00A23EA2">
      <w:pPr>
        <w:spacing w:after="0" w:line="360" w:lineRule="auto"/>
        <w:ind w:left="851" w:hanging="851"/>
        <w:jc w:val="both"/>
        <w:rPr>
          <w:rFonts w:ascii="Times New Roman" w:hAnsi="Times New Roman" w:cs="Times New Roman"/>
          <w:sz w:val="24"/>
          <w:szCs w:val="24"/>
        </w:rPr>
      </w:pPr>
      <w:r w:rsidRPr="00A23EA2">
        <w:rPr>
          <w:rFonts w:ascii="Times New Roman" w:hAnsi="Times New Roman" w:cs="Times New Roman"/>
          <w:sz w:val="24"/>
          <w:szCs w:val="24"/>
        </w:rPr>
        <w:t xml:space="preserve">Counsel for Respondent </w:t>
      </w:r>
      <w:r w:rsidRPr="00A23EA2">
        <w:rPr>
          <w:rFonts w:ascii="Times New Roman" w:hAnsi="Times New Roman" w:cs="Times New Roman"/>
          <w:sz w:val="24"/>
          <w:szCs w:val="24"/>
        </w:rPr>
        <w:tab/>
      </w:r>
      <w:r w:rsidRPr="00A23EA2">
        <w:rPr>
          <w:rFonts w:ascii="Times New Roman" w:hAnsi="Times New Roman" w:cs="Times New Roman"/>
          <w:sz w:val="24"/>
          <w:szCs w:val="24"/>
        </w:rPr>
        <w:tab/>
      </w:r>
      <w:r w:rsidR="006670BF" w:rsidRPr="00A23EA2">
        <w:rPr>
          <w:rFonts w:ascii="Times New Roman" w:hAnsi="Times New Roman" w:cs="Times New Roman"/>
          <w:sz w:val="24"/>
          <w:szCs w:val="24"/>
        </w:rPr>
        <w:t>:</w:t>
      </w:r>
      <w:r w:rsidRPr="00A23EA2">
        <w:rPr>
          <w:rFonts w:ascii="Times New Roman" w:hAnsi="Times New Roman" w:cs="Times New Roman"/>
          <w:sz w:val="24"/>
          <w:szCs w:val="24"/>
        </w:rPr>
        <w:tab/>
        <w:t xml:space="preserve">       </w:t>
      </w:r>
      <w:r w:rsidR="003912D9" w:rsidRPr="00A23EA2">
        <w:rPr>
          <w:rFonts w:ascii="Times New Roman" w:hAnsi="Times New Roman" w:cs="Times New Roman"/>
          <w:sz w:val="24"/>
          <w:szCs w:val="24"/>
        </w:rPr>
        <w:tab/>
      </w:r>
      <w:r w:rsidRPr="00A23EA2">
        <w:rPr>
          <w:rFonts w:ascii="Times New Roman" w:hAnsi="Times New Roman" w:cs="Times New Roman"/>
          <w:sz w:val="24"/>
          <w:szCs w:val="24"/>
        </w:rPr>
        <w:t>A</w:t>
      </w:r>
      <w:r w:rsidR="006670BF" w:rsidRPr="00A23EA2">
        <w:rPr>
          <w:rFonts w:ascii="Times New Roman" w:hAnsi="Times New Roman" w:cs="Times New Roman"/>
          <w:sz w:val="24"/>
          <w:szCs w:val="24"/>
        </w:rPr>
        <w:t xml:space="preserve">dv. </w:t>
      </w:r>
      <w:r w:rsidRPr="00A23EA2">
        <w:rPr>
          <w:rFonts w:ascii="Times New Roman" w:hAnsi="Times New Roman" w:cs="Times New Roman"/>
          <w:sz w:val="24"/>
          <w:szCs w:val="24"/>
        </w:rPr>
        <w:t xml:space="preserve"> </w:t>
      </w:r>
      <w:proofErr w:type="spellStart"/>
      <w:r w:rsidR="003912D9" w:rsidRPr="00A23EA2">
        <w:rPr>
          <w:rFonts w:ascii="Times New Roman" w:hAnsi="Times New Roman" w:cs="Times New Roman"/>
          <w:sz w:val="24"/>
          <w:szCs w:val="24"/>
        </w:rPr>
        <w:t>C</w:t>
      </w:r>
      <w:r w:rsidR="006670BF" w:rsidRPr="00A23EA2">
        <w:rPr>
          <w:rFonts w:ascii="Times New Roman" w:hAnsi="Times New Roman" w:cs="Times New Roman"/>
          <w:sz w:val="24"/>
          <w:szCs w:val="24"/>
        </w:rPr>
        <w:t>humani</w:t>
      </w:r>
      <w:proofErr w:type="spellEnd"/>
      <w:r w:rsidR="003912D9" w:rsidRPr="00A23EA2">
        <w:rPr>
          <w:rFonts w:ascii="Times New Roman" w:hAnsi="Times New Roman" w:cs="Times New Roman"/>
          <w:sz w:val="24"/>
          <w:szCs w:val="24"/>
        </w:rPr>
        <w:t xml:space="preserve"> </w:t>
      </w:r>
      <w:proofErr w:type="spellStart"/>
      <w:r w:rsidR="003912D9" w:rsidRPr="00A23EA2">
        <w:rPr>
          <w:rFonts w:ascii="Times New Roman" w:hAnsi="Times New Roman" w:cs="Times New Roman"/>
          <w:sz w:val="24"/>
          <w:szCs w:val="24"/>
        </w:rPr>
        <w:t>G</w:t>
      </w:r>
      <w:r w:rsidR="006670BF" w:rsidRPr="00A23EA2">
        <w:rPr>
          <w:rFonts w:ascii="Times New Roman" w:hAnsi="Times New Roman" w:cs="Times New Roman"/>
          <w:sz w:val="24"/>
          <w:szCs w:val="24"/>
        </w:rPr>
        <w:t>iyose</w:t>
      </w:r>
      <w:proofErr w:type="spellEnd"/>
    </w:p>
    <w:p w14:paraId="61B882FC" w14:textId="36D6B0FB" w:rsidR="009C3C36" w:rsidRPr="00A23EA2" w:rsidRDefault="00A32C98" w:rsidP="00A23EA2">
      <w:pPr>
        <w:spacing w:after="0" w:line="360" w:lineRule="auto"/>
        <w:ind w:left="5040"/>
        <w:jc w:val="both"/>
        <w:rPr>
          <w:rFonts w:ascii="Times New Roman" w:hAnsi="Times New Roman" w:cs="Times New Roman"/>
          <w:bCs/>
          <w:sz w:val="24"/>
          <w:szCs w:val="24"/>
        </w:rPr>
      </w:pPr>
      <w:r w:rsidRPr="00A23EA2">
        <w:rPr>
          <w:rFonts w:ascii="Times New Roman" w:hAnsi="Times New Roman" w:cs="Times New Roman"/>
          <w:sz w:val="24"/>
          <w:szCs w:val="24"/>
        </w:rPr>
        <w:t>O</w:t>
      </w:r>
      <w:r w:rsidR="006670BF" w:rsidRPr="00A23EA2">
        <w:rPr>
          <w:rFonts w:ascii="Times New Roman" w:hAnsi="Times New Roman" w:cs="Times New Roman"/>
          <w:sz w:val="24"/>
          <w:szCs w:val="24"/>
        </w:rPr>
        <w:t>ffice</w:t>
      </w:r>
      <w:r w:rsidRPr="00A23EA2">
        <w:rPr>
          <w:rFonts w:ascii="Times New Roman" w:hAnsi="Times New Roman" w:cs="Times New Roman"/>
          <w:sz w:val="24"/>
          <w:szCs w:val="24"/>
        </w:rPr>
        <w:t xml:space="preserve"> </w:t>
      </w:r>
      <w:r w:rsidR="006670BF" w:rsidRPr="00A23EA2">
        <w:rPr>
          <w:rFonts w:ascii="Times New Roman" w:hAnsi="Times New Roman" w:cs="Times New Roman"/>
          <w:sz w:val="24"/>
          <w:szCs w:val="24"/>
        </w:rPr>
        <w:t>of</w:t>
      </w:r>
      <w:r w:rsidR="006670BF" w:rsidRPr="00A23EA2">
        <w:rPr>
          <w:rFonts w:ascii="Times New Roman" w:hAnsi="Times New Roman" w:cs="Times New Roman"/>
          <w:b/>
          <w:bCs/>
          <w:sz w:val="24"/>
          <w:szCs w:val="24"/>
        </w:rPr>
        <w:t xml:space="preserve"> </w:t>
      </w:r>
      <w:r w:rsidR="006670BF" w:rsidRPr="00A23EA2">
        <w:rPr>
          <w:rFonts w:ascii="Times New Roman" w:hAnsi="Times New Roman" w:cs="Times New Roman"/>
          <w:bCs/>
          <w:sz w:val="24"/>
          <w:szCs w:val="24"/>
        </w:rPr>
        <w:t>the</w:t>
      </w:r>
      <w:r w:rsidRPr="00A23EA2">
        <w:rPr>
          <w:rFonts w:ascii="Times New Roman" w:hAnsi="Times New Roman" w:cs="Times New Roman"/>
          <w:bCs/>
          <w:sz w:val="24"/>
          <w:szCs w:val="24"/>
        </w:rPr>
        <w:t xml:space="preserve"> D</w:t>
      </w:r>
      <w:r w:rsidR="006670BF" w:rsidRPr="00A23EA2">
        <w:rPr>
          <w:rFonts w:ascii="Times New Roman" w:hAnsi="Times New Roman" w:cs="Times New Roman"/>
          <w:bCs/>
          <w:sz w:val="24"/>
          <w:szCs w:val="24"/>
        </w:rPr>
        <w:t xml:space="preserve">irector: </w:t>
      </w:r>
      <w:r w:rsidRPr="00A23EA2">
        <w:rPr>
          <w:rFonts w:ascii="Times New Roman" w:hAnsi="Times New Roman" w:cs="Times New Roman"/>
          <w:bCs/>
          <w:sz w:val="24"/>
          <w:szCs w:val="24"/>
        </w:rPr>
        <w:t>P</w:t>
      </w:r>
      <w:r w:rsidR="006670BF" w:rsidRPr="00A23EA2">
        <w:rPr>
          <w:rFonts w:ascii="Times New Roman" w:hAnsi="Times New Roman" w:cs="Times New Roman"/>
          <w:bCs/>
          <w:sz w:val="24"/>
          <w:szCs w:val="24"/>
        </w:rPr>
        <w:t>ublic</w:t>
      </w:r>
      <w:r w:rsidRPr="00A23EA2">
        <w:rPr>
          <w:rFonts w:ascii="Times New Roman" w:hAnsi="Times New Roman" w:cs="Times New Roman"/>
          <w:bCs/>
          <w:sz w:val="24"/>
          <w:szCs w:val="24"/>
        </w:rPr>
        <w:t xml:space="preserve"> P</w:t>
      </w:r>
      <w:r w:rsidR="006670BF" w:rsidRPr="00A23EA2">
        <w:rPr>
          <w:rFonts w:ascii="Times New Roman" w:hAnsi="Times New Roman" w:cs="Times New Roman"/>
          <w:bCs/>
          <w:sz w:val="24"/>
          <w:szCs w:val="24"/>
        </w:rPr>
        <w:t xml:space="preserve">rosecutions, </w:t>
      </w:r>
      <w:r w:rsidR="003912D9" w:rsidRPr="00A23EA2">
        <w:rPr>
          <w:rFonts w:ascii="Times New Roman" w:hAnsi="Times New Roman" w:cs="Times New Roman"/>
          <w:bCs/>
          <w:sz w:val="24"/>
          <w:szCs w:val="24"/>
        </w:rPr>
        <w:t>E</w:t>
      </w:r>
      <w:r w:rsidR="006670BF" w:rsidRPr="00A23EA2">
        <w:rPr>
          <w:rFonts w:ascii="Times New Roman" w:hAnsi="Times New Roman" w:cs="Times New Roman"/>
          <w:bCs/>
          <w:sz w:val="24"/>
          <w:szCs w:val="24"/>
        </w:rPr>
        <w:t>astern</w:t>
      </w:r>
      <w:r w:rsidR="003912D9" w:rsidRPr="00A23EA2">
        <w:rPr>
          <w:rFonts w:ascii="Times New Roman" w:hAnsi="Times New Roman" w:cs="Times New Roman"/>
          <w:bCs/>
          <w:sz w:val="24"/>
          <w:szCs w:val="24"/>
        </w:rPr>
        <w:t xml:space="preserve"> C</w:t>
      </w:r>
      <w:r w:rsidR="006670BF" w:rsidRPr="00A23EA2">
        <w:rPr>
          <w:rFonts w:ascii="Times New Roman" w:hAnsi="Times New Roman" w:cs="Times New Roman"/>
          <w:bCs/>
          <w:sz w:val="24"/>
          <w:szCs w:val="24"/>
        </w:rPr>
        <w:t>ape</w:t>
      </w:r>
      <w:r w:rsidR="003912D9" w:rsidRPr="00A23EA2">
        <w:rPr>
          <w:rFonts w:ascii="Times New Roman" w:hAnsi="Times New Roman" w:cs="Times New Roman"/>
          <w:bCs/>
          <w:sz w:val="24"/>
          <w:szCs w:val="24"/>
        </w:rPr>
        <w:t xml:space="preserve"> </w:t>
      </w:r>
    </w:p>
    <w:p w14:paraId="7E85DA74" w14:textId="77777777" w:rsidR="009C3C36" w:rsidRPr="00A23EA2" w:rsidRDefault="009C3C36" w:rsidP="00A23EA2">
      <w:pPr>
        <w:spacing w:after="0" w:line="360" w:lineRule="auto"/>
        <w:ind w:left="6660" w:hanging="1530"/>
        <w:jc w:val="both"/>
        <w:rPr>
          <w:rFonts w:ascii="Times New Roman" w:hAnsi="Times New Roman" w:cs="Times New Roman"/>
          <w:bCs/>
          <w:sz w:val="24"/>
          <w:szCs w:val="24"/>
        </w:rPr>
      </w:pPr>
      <w:r w:rsidRPr="00A23EA2">
        <w:rPr>
          <w:rFonts w:ascii="Times New Roman" w:hAnsi="Times New Roman" w:cs="Times New Roman"/>
          <w:bCs/>
          <w:sz w:val="24"/>
          <w:szCs w:val="24"/>
        </w:rPr>
        <w:t xml:space="preserve">5 Tourism House </w:t>
      </w:r>
    </w:p>
    <w:p w14:paraId="701A9D55" w14:textId="77777777" w:rsidR="00A32C98" w:rsidRPr="00A23EA2" w:rsidRDefault="009C3C36" w:rsidP="00A23EA2">
      <w:pPr>
        <w:spacing w:after="0" w:line="360" w:lineRule="auto"/>
        <w:ind w:left="6660" w:hanging="1530"/>
        <w:jc w:val="both"/>
        <w:rPr>
          <w:rFonts w:ascii="Times New Roman" w:hAnsi="Times New Roman" w:cs="Times New Roman"/>
          <w:bCs/>
          <w:sz w:val="24"/>
          <w:szCs w:val="24"/>
        </w:rPr>
      </w:pPr>
      <w:r w:rsidRPr="00A23EA2">
        <w:rPr>
          <w:rFonts w:ascii="Times New Roman" w:hAnsi="Times New Roman" w:cs="Times New Roman"/>
          <w:bCs/>
          <w:sz w:val="24"/>
          <w:szCs w:val="24"/>
        </w:rPr>
        <w:lastRenderedPageBreak/>
        <w:t>Palo Avenue</w:t>
      </w:r>
      <w:r w:rsidR="00A32C98" w:rsidRPr="00A23EA2">
        <w:rPr>
          <w:rFonts w:ascii="Times New Roman" w:hAnsi="Times New Roman" w:cs="Times New Roman"/>
          <w:bCs/>
          <w:sz w:val="24"/>
          <w:szCs w:val="24"/>
        </w:rPr>
        <w:t xml:space="preserve">         </w:t>
      </w:r>
    </w:p>
    <w:p w14:paraId="4812B632" w14:textId="59C954A0" w:rsidR="00693441" w:rsidRPr="00A23EA2" w:rsidRDefault="00693441" w:rsidP="00A23EA2">
      <w:pPr>
        <w:spacing w:after="0" w:line="360" w:lineRule="auto"/>
        <w:ind w:left="6660" w:hanging="1530"/>
        <w:jc w:val="both"/>
        <w:rPr>
          <w:rFonts w:ascii="Times New Roman" w:hAnsi="Times New Roman" w:cs="Times New Roman"/>
          <w:bCs/>
          <w:sz w:val="24"/>
          <w:szCs w:val="24"/>
        </w:rPr>
      </w:pPr>
      <w:proofErr w:type="spellStart"/>
      <w:r w:rsidRPr="00A23EA2">
        <w:rPr>
          <w:rFonts w:ascii="Times New Roman" w:hAnsi="Times New Roman" w:cs="Times New Roman"/>
          <w:bCs/>
          <w:sz w:val="24"/>
          <w:szCs w:val="24"/>
        </w:rPr>
        <w:t>B</w:t>
      </w:r>
      <w:r w:rsidR="006670BF" w:rsidRPr="00A23EA2">
        <w:rPr>
          <w:rFonts w:ascii="Times New Roman" w:hAnsi="Times New Roman" w:cs="Times New Roman"/>
          <w:bCs/>
          <w:sz w:val="24"/>
          <w:szCs w:val="24"/>
        </w:rPr>
        <w:t>hisho</w:t>
      </w:r>
      <w:proofErr w:type="spellEnd"/>
    </w:p>
    <w:p w14:paraId="10E480CC" w14:textId="77777777" w:rsidR="00693441" w:rsidRPr="00A23EA2" w:rsidRDefault="009C3C36" w:rsidP="00A23EA2">
      <w:pPr>
        <w:spacing w:after="0" w:line="360" w:lineRule="auto"/>
        <w:ind w:left="6660" w:hanging="1530"/>
        <w:jc w:val="both"/>
        <w:rPr>
          <w:rFonts w:ascii="Times New Roman" w:hAnsi="Times New Roman" w:cs="Times New Roman"/>
          <w:bCs/>
          <w:sz w:val="24"/>
          <w:szCs w:val="24"/>
        </w:rPr>
      </w:pPr>
      <w:r w:rsidRPr="00A23EA2">
        <w:rPr>
          <w:rFonts w:ascii="Times New Roman" w:hAnsi="Times New Roman" w:cs="Times New Roman"/>
          <w:bCs/>
          <w:sz w:val="24"/>
          <w:szCs w:val="24"/>
        </w:rPr>
        <w:t>Tel.: 065 913 7067</w:t>
      </w:r>
    </w:p>
    <w:p w14:paraId="50946ED1" w14:textId="3DF86506" w:rsidR="00C92154" w:rsidRPr="00A23EA2" w:rsidRDefault="009C3C36" w:rsidP="00A23EA2">
      <w:pPr>
        <w:spacing w:after="0" w:line="360" w:lineRule="auto"/>
        <w:ind w:left="6660" w:hanging="1530"/>
        <w:jc w:val="both"/>
        <w:rPr>
          <w:rFonts w:ascii="Times New Roman" w:hAnsi="Times New Roman" w:cs="Times New Roman"/>
          <w:bCs/>
          <w:sz w:val="24"/>
          <w:szCs w:val="24"/>
        </w:rPr>
      </w:pPr>
      <w:r w:rsidRPr="00A23EA2">
        <w:rPr>
          <w:rFonts w:ascii="Times New Roman" w:hAnsi="Times New Roman" w:cs="Times New Roman"/>
          <w:bCs/>
          <w:sz w:val="24"/>
          <w:szCs w:val="24"/>
        </w:rPr>
        <w:t xml:space="preserve">Email: </w:t>
      </w:r>
      <w:hyperlink r:id="rId10" w:history="1">
        <w:r w:rsidRPr="00A23EA2">
          <w:rPr>
            <w:rStyle w:val="Hyperlink"/>
            <w:rFonts w:ascii="Times New Roman" w:hAnsi="Times New Roman"/>
            <w:bCs/>
            <w:sz w:val="24"/>
            <w:szCs w:val="24"/>
          </w:rPr>
          <w:t>CGiyose@npa.gov.za</w:t>
        </w:r>
      </w:hyperlink>
    </w:p>
    <w:p w14:paraId="7D485F2F" w14:textId="5C787D44" w:rsidR="006670BF" w:rsidRPr="00A23EA2" w:rsidRDefault="006670BF" w:rsidP="00A23EA2">
      <w:pPr>
        <w:spacing w:after="0" w:line="360" w:lineRule="auto"/>
        <w:jc w:val="both"/>
        <w:rPr>
          <w:rFonts w:ascii="Times New Roman" w:hAnsi="Times New Roman" w:cs="Times New Roman"/>
          <w:bCs/>
          <w:sz w:val="24"/>
          <w:szCs w:val="24"/>
        </w:rPr>
      </w:pPr>
    </w:p>
    <w:p w14:paraId="696C31A6" w14:textId="77777777" w:rsidR="00C63897" w:rsidRPr="00A23EA2" w:rsidRDefault="00C63897" w:rsidP="00A23EA2">
      <w:pPr>
        <w:spacing w:after="0" w:line="360" w:lineRule="auto"/>
        <w:jc w:val="both"/>
        <w:rPr>
          <w:rFonts w:ascii="Times New Roman" w:hAnsi="Times New Roman" w:cs="Times New Roman"/>
          <w:sz w:val="24"/>
          <w:szCs w:val="24"/>
          <w:lang w:val="en-GB"/>
        </w:rPr>
      </w:pPr>
    </w:p>
    <w:p w14:paraId="76B99274" w14:textId="77777777" w:rsidR="00046F74" w:rsidRPr="00A23EA2" w:rsidRDefault="00046F74" w:rsidP="00A23EA2">
      <w:pPr>
        <w:spacing w:after="0" w:line="360" w:lineRule="auto"/>
        <w:jc w:val="both"/>
        <w:rPr>
          <w:rFonts w:ascii="Times New Roman" w:hAnsi="Times New Roman" w:cs="Times New Roman"/>
          <w:sz w:val="24"/>
          <w:szCs w:val="24"/>
          <w:lang w:val="en-GB"/>
        </w:rPr>
      </w:pPr>
    </w:p>
    <w:sectPr w:rsidR="00046F74" w:rsidRPr="00A23EA2" w:rsidSect="00C40F54">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4D42" w14:textId="77777777" w:rsidR="004C7C59" w:rsidRDefault="004C7C59" w:rsidP="00B64090">
      <w:pPr>
        <w:spacing w:after="0" w:line="240" w:lineRule="auto"/>
      </w:pPr>
      <w:r>
        <w:separator/>
      </w:r>
    </w:p>
  </w:endnote>
  <w:endnote w:type="continuationSeparator" w:id="0">
    <w:p w14:paraId="4EEAB7D6" w14:textId="77777777" w:rsidR="004C7C59" w:rsidRDefault="004C7C59" w:rsidP="00B6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FA7E" w14:textId="77777777" w:rsidR="004C7C59" w:rsidRDefault="004C7C59" w:rsidP="00B64090">
      <w:pPr>
        <w:spacing w:after="0" w:line="240" w:lineRule="auto"/>
      </w:pPr>
      <w:r>
        <w:separator/>
      </w:r>
    </w:p>
  </w:footnote>
  <w:footnote w:type="continuationSeparator" w:id="0">
    <w:p w14:paraId="060F8866" w14:textId="77777777" w:rsidR="004C7C59" w:rsidRDefault="004C7C59" w:rsidP="00B64090">
      <w:pPr>
        <w:spacing w:after="0" w:line="240" w:lineRule="auto"/>
      </w:pPr>
      <w:r>
        <w:continuationSeparator/>
      </w:r>
    </w:p>
  </w:footnote>
  <w:footnote w:id="1">
    <w:p w14:paraId="124F5534" w14:textId="143FE484" w:rsidR="000F3114" w:rsidRPr="000F3114" w:rsidRDefault="000F3114">
      <w:pPr>
        <w:pStyle w:val="FootnoteText"/>
        <w:rPr>
          <w:lang w:val="en-GB"/>
        </w:rPr>
      </w:pPr>
      <w:r>
        <w:rPr>
          <w:rStyle w:val="FootnoteReference"/>
        </w:rPr>
        <w:footnoteRef/>
      </w:r>
      <w:r>
        <w:t xml:space="preserve"> </w:t>
      </w:r>
      <w:r>
        <w:rPr>
          <w:lang w:val="en-GB"/>
        </w:rPr>
        <w:t>32 of 2007</w:t>
      </w:r>
      <w:r w:rsidR="00295049">
        <w:rPr>
          <w:lang w:val="en-GB"/>
        </w:rPr>
        <w:t>.</w:t>
      </w:r>
    </w:p>
  </w:footnote>
  <w:footnote w:id="2">
    <w:p w14:paraId="08845B8C" w14:textId="59C82AB0" w:rsidR="000F3114" w:rsidRPr="000F3114" w:rsidRDefault="000F3114">
      <w:pPr>
        <w:pStyle w:val="FootnoteText"/>
        <w:rPr>
          <w:lang w:val="en-GB"/>
        </w:rPr>
      </w:pPr>
      <w:r>
        <w:rPr>
          <w:rStyle w:val="FootnoteReference"/>
        </w:rPr>
        <w:footnoteRef/>
      </w:r>
      <w:r>
        <w:t xml:space="preserve"> </w:t>
      </w:r>
      <w:r>
        <w:rPr>
          <w:lang w:val="en-GB"/>
        </w:rPr>
        <w:t>105 of 1997</w:t>
      </w:r>
      <w:r w:rsidR="00295049">
        <w:rPr>
          <w:lang w:val="en-GB"/>
        </w:rPr>
        <w:t>.</w:t>
      </w:r>
    </w:p>
  </w:footnote>
  <w:footnote w:id="3">
    <w:p w14:paraId="58B8D16A" w14:textId="1888B0B3" w:rsidR="0031738B" w:rsidRPr="0031738B" w:rsidRDefault="0031738B">
      <w:pPr>
        <w:pStyle w:val="FootnoteText"/>
        <w:rPr>
          <w:lang w:val="en-GB"/>
        </w:rPr>
      </w:pPr>
      <w:r>
        <w:rPr>
          <w:rStyle w:val="FootnoteReference"/>
        </w:rPr>
        <w:footnoteRef/>
      </w:r>
      <w:r>
        <w:t xml:space="preserve"> </w:t>
      </w:r>
      <w:r>
        <w:rPr>
          <w:lang w:val="en-GB"/>
        </w:rPr>
        <w:t>51 of 1977</w:t>
      </w:r>
      <w:r w:rsidR="00295049">
        <w:rPr>
          <w:lang w:val="en-GB"/>
        </w:rPr>
        <w:t>.</w:t>
      </w:r>
    </w:p>
  </w:footnote>
  <w:footnote w:id="4">
    <w:p w14:paraId="4546BB41" w14:textId="544ACAE4" w:rsidR="00E26440" w:rsidRDefault="00E26440" w:rsidP="00E26440">
      <w:pPr>
        <w:pStyle w:val="FootnoteText"/>
        <w:jc w:val="both"/>
      </w:pPr>
      <w:r w:rsidRPr="00EA0610">
        <w:rPr>
          <w:rStyle w:val="FootnoteReference"/>
          <w:rFonts w:ascii="Arial" w:hAnsi="Arial" w:cs="Arial"/>
        </w:rPr>
        <w:footnoteRef/>
      </w:r>
      <w:r w:rsidRPr="00EA0610">
        <w:rPr>
          <w:rFonts w:ascii="Arial" w:hAnsi="Arial" w:cs="Arial"/>
        </w:rPr>
        <w:t xml:space="preserve"> </w:t>
      </w:r>
      <w:r w:rsidR="00DF2972">
        <w:rPr>
          <w:lang w:val="en-GB"/>
        </w:rPr>
        <w:t>2001 (2) SA 1222 (SCA) para 12</w:t>
      </w:r>
      <w:r w:rsidR="00295049">
        <w:rPr>
          <w:lang w:val="en-GB"/>
        </w:rPr>
        <w:t>.</w:t>
      </w:r>
    </w:p>
  </w:footnote>
  <w:footnote w:id="5">
    <w:p w14:paraId="458A8E18" w14:textId="3721958F" w:rsidR="00FF6932" w:rsidRPr="00FF6932" w:rsidRDefault="00FF6932">
      <w:pPr>
        <w:pStyle w:val="FootnoteText"/>
        <w:rPr>
          <w:lang w:val="en-GB"/>
        </w:rPr>
      </w:pPr>
      <w:r>
        <w:rPr>
          <w:rStyle w:val="FootnoteReference"/>
        </w:rPr>
        <w:footnoteRef/>
      </w:r>
      <w:r>
        <w:t xml:space="preserve"> </w:t>
      </w:r>
      <w:r>
        <w:rPr>
          <w:lang w:val="en-GB"/>
        </w:rPr>
        <w:t>1964 (3) SA 494 (A) at 495</w:t>
      </w:r>
      <w:r w:rsidR="00295049">
        <w:rPr>
          <w:lang w:val="en-GB"/>
        </w:rPr>
        <w:t>.</w:t>
      </w:r>
      <w:r>
        <w:rPr>
          <w:lang w:val="en-GB"/>
        </w:rPr>
        <w:t xml:space="preserve"> </w:t>
      </w:r>
    </w:p>
  </w:footnote>
  <w:footnote w:id="6">
    <w:p w14:paraId="62D977CC" w14:textId="020E6E21" w:rsidR="009C36F9" w:rsidRPr="009C36F9" w:rsidRDefault="009C36F9">
      <w:pPr>
        <w:pStyle w:val="FootnoteText"/>
        <w:rPr>
          <w:lang w:val="en-GB"/>
        </w:rPr>
      </w:pPr>
      <w:r>
        <w:rPr>
          <w:rStyle w:val="FootnoteReference"/>
        </w:rPr>
        <w:footnoteRef/>
      </w:r>
      <w:r>
        <w:t xml:space="preserve"> </w:t>
      </w:r>
      <w:r>
        <w:rPr>
          <w:lang w:val="en-GB"/>
        </w:rPr>
        <w:t>Note 4 above paras 7 and 8.</w:t>
      </w:r>
    </w:p>
  </w:footnote>
  <w:footnote w:id="7">
    <w:p w14:paraId="1C77D953" w14:textId="79258E66" w:rsidR="00295049" w:rsidRPr="00295049" w:rsidRDefault="00295049">
      <w:pPr>
        <w:pStyle w:val="FootnoteText"/>
        <w:rPr>
          <w:lang w:val="en-GB"/>
        </w:rPr>
      </w:pPr>
      <w:r>
        <w:rPr>
          <w:rStyle w:val="FootnoteReference"/>
        </w:rPr>
        <w:footnoteRef/>
      </w:r>
      <w:r>
        <w:t xml:space="preserve"> </w:t>
      </w:r>
      <w:r>
        <w:rPr>
          <w:lang w:val="en-GB"/>
        </w:rPr>
        <w:t>2019 (2) SACR 381 (GP) at 396i - 397a.</w:t>
      </w:r>
    </w:p>
  </w:footnote>
  <w:footnote w:id="8">
    <w:p w14:paraId="3975F2CD" w14:textId="18233668" w:rsidR="00113EE8" w:rsidRPr="00113EE8" w:rsidRDefault="00113EE8">
      <w:pPr>
        <w:pStyle w:val="FootnoteText"/>
        <w:rPr>
          <w:lang w:val="en-GB"/>
        </w:rPr>
      </w:pPr>
      <w:r>
        <w:rPr>
          <w:rStyle w:val="FootnoteReference"/>
        </w:rPr>
        <w:footnoteRef/>
      </w:r>
      <w:r>
        <w:t xml:space="preserve"> </w:t>
      </w:r>
      <w:r>
        <w:rPr>
          <w:lang w:val="en-GB"/>
        </w:rPr>
        <w:t xml:space="preserve">S v </w:t>
      </w:r>
      <w:proofErr w:type="spellStart"/>
      <w:r>
        <w:rPr>
          <w:lang w:val="en-GB"/>
        </w:rPr>
        <w:t>Nkawu</w:t>
      </w:r>
      <w:proofErr w:type="spellEnd"/>
      <w:r>
        <w:rPr>
          <w:lang w:val="en-GB"/>
        </w:rPr>
        <w:t xml:space="preserve"> 2009 (2) SACR 402 (ECG) para 17; S v SMM 2013 (2) SACR</w:t>
      </w:r>
      <w:r w:rsidR="002D4220">
        <w:rPr>
          <w:lang w:val="en-GB"/>
        </w:rPr>
        <w:t xml:space="preserve"> 292 (SCA) para 26</w:t>
      </w:r>
      <w:r w:rsidR="00295049">
        <w:rPr>
          <w:lang w:val="en-GB"/>
        </w:rPr>
        <w:t>.</w:t>
      </w:r>
    </w:p>
  </w:footnote>
  <w:footnote w:id="9">
    <w:p w14:paraId="1734B0E5" w14:textId="7F526851" w:rsidR="00D83ABC" w:rsidRPr="00D83ABC" w:rsidRDefault="00D83ABC">
      <w:pPr>
        <w:pStyle w:val="FootnoteText"/>
        <w:rPr>
          <w:lang w:val="en-GB"/>
        </w:rPr>
      </w:pPr>
      <w:r>
        <w:rPr>
          <w:rStyle w:val="FootnoteReference"/>
        </w:rPr>
        <w:footnoteRef/>
      </w:r>
      <w:r>
        <w:t xml:space="preserve"> </w:t>
      </w:r>
      <w:r w:rsidR="00C53465">
        <w:t xml:space="preserve">Note </w:t>
      </w:r>
      <w:r w:rsidR="00681718">
        <w:t>8</w:t>
      </w:r>
      <w:r w:rsidR="00C53465">
        <w:t xml:space="preserve"> above </w:t>
      </w:r>
      <w:r w:rsidR="00C53465">
        <w:rPr>
          <w:lang w:val="en-GB"/>
        </w:rPr>
        <w:t>para</w:t>
      </w:r>
      <w:r w:rsidR="00664EC1">
        <w:rPr>
          <w:lang w:val="en-GB"/>
        </w:rPr>
        <w:t xml:space="preserve"> 17</w:t>
      </w:r>
      <w:r w:rsidR="00295049">
        <w:rPr>
          <w:lang w:val="en-GB"/>
        </w:rPr>
        <w:t>.</w:t>
      </w:r>
    </w:p>
  </w:footnote>
  <w:footnote w:id="10">
    <w:p w14:paraId="6737923A" w14:textId="3D8E7A19" w:rsidR="00C85017" w:rsidRPr="00C85017" w:rsidRDefault="00C85017">
      <w:pPr>
        <w:pStyle w:val="FootnoteText"/>
        <w:rPr>
          <w:lang w:val="en-GB"/>
        </w:rPr>
      </w:pPr>
      <w:r>
        <w:rPr>
          <w:rStyle w:val="FootnoteReference"/>
        </w:rPr>
        <w:footnoteRef/>
      </w:r>
      <w:r>
        <w:t xml:space="preserve"> </w:t>
      </w:r>
      <w:r>
        <w:rPr>
          <w:lang w:val="en-GB"/>
        </w:rPr>
        <w:t xml:space="preserve">S v </w:t>
      </w:r>
      <w:proofErr w:type="spellStart"/>
      <w:r>
        <w:rPr>
          <w:lang w:val="en-GB"/>
        </w:rPr>
        <w:t>Mqabhi</w:t>
      </w:r>
      <w:proofErr w:type="spellEnd"/>
      <w:r>
        <w:rPr>
          <w:lang w:val="en-GB"/>
        </w:rPr>
        <w:t xml:space="preserve"> 2015 (1) SACR 508 (GJ) para 38</w:t>
      </w:r>
      <w:r w:rsidR="00295049">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117676"/>
      <w:docPartObj>
        <w:docPartGallery w:val="Page Numbers (Top of Page)"/>
        <w:docPartUnique/>
      </w:docPartObj>
    </w:sdtPr>
    <w:sdtEndPr>
      <w:rPr>
        <w:noProof/>
      </w:rPr>
    </w:sdtEndPr>
    <w:sdtContent>
      <w:p w14:paraId="1CDE9CC0" w14:textId="5780A7E6" w:rsidR="00C40F54" w:rsidRDefault="00C40F54">
        <w:pPr>
          <w:pStyle w:val="Header"/>
          <w:jc w:val="right"/>
        </w:pPr>
        <w:r>
          <w:fldChar w:fldCharType="begin"/>
        </w:r>
        <w:r>
          <w:instrText xml:space="preserve"> PAGE   \* MERGEFORMAT </w:instrText>
        </w:r>
        <w:r>
          <w:fldChar w:fldCharType="separate"/>
        </w:r>
        <w:r w:rsidR="00621972">
          <w:rPr>
            <w:noProof/>
          </w:rPr>
          <w:t>4</w:t>
        </w:r>
        <w:r>
          <w:rPr>
            <w:noProof/>
          </w:rPr>
          <w:fldChar w:fldCharType="end"/>
        </w:r>
      </w:p>
    </w:sdtContent>
  </w:sdt>
  <w:p w14:paraId="23303CAE" w14:textId="77777777" w:rsidR="00B64090" w:rsidRDefault="00B64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WW8Num19"/>
    <w:lvl w:ilvl="0">
      <w:start w:val="1"/>
      <w:numFmt w:val="decimal"/>
      <w:lvlText w:val="%1]"/>
      <w:lvlJc w:val="left"/>
      <w:rPr>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02"/>
    <w:multiLevelType w:val="singleLevel"/>
    <w:tmpl w:val="FFFFFFFF"/>
    <w:name w:val="WW8Num9"/>
    <w:lvl w:ilvl="0">
      <w:start w:val="2"/>
      <w:numFmt w:val="decimal"/>
      <w:lvlText w:val="%1."/>
      <w:lvlJc w:val="left"/>
      <w:pPr>
        <w:ind w:left="1440" w:hanging="720"/>
      </w:pPr>
      <w:rPr>
        <w:sz w:val="26"/>
      </w:rPr>
    </w:lvl>
  </w:abstractNum>
  <w:abstractNum w:abstractNumId="2" w15:restartNumberingAfterBreak="0">
    <w:nsid w:val="0769697B"/>
    <w:multiLevelType w:val="hybridMultilevel"/>
    <w:tmpl w:val="FFFFFFFF"/>
    <w:lvl w:ilvl="0" w:tplc="E24C0632">
      <w:start w:val="1"/>
      <w:numFmt w:val="decimal"/>
      <w:lvlText w:val="%1."/>
      <w:lvlJc w:val="left"/>
      <w:pPr>
        <w:ind w:left="1215" w:hanging="360"/>
      </w:pPr>
      <w:rPr>
        <w:rFonts w:cs="Times New Roman" w:hint="default"/>
      </w:rPr>
    </w:lvl>
    <w:lvl w:ilvl="1" w:tplc="1C090019" w:tentative="1">
      <w:start w:val="1"/>
      <w:numFmt w:val="lowerLetter"/>
      <w:lvlText w:val="%2."/>
      <w:lvlJc w:val="left"/>
      <w:pPr>
        <w:ind w:left="1935" w:hanging="360"/>
      </w:pPr>
      <w:rPr>
        <w:rFonts w:cs="Times New Roman"/>
      </w:rPr>
    </w:lvl>
    <w:lvl w:ilvl="2" w:tplc="1C09001B" w:tentative="1">
      <w:start w:val="1"/>
      <w:numFmt w:val="lowerRoman"/>
      <w:lvlText w:val="%3."/>
      <w:lvlJc w:val="right"/>
      <w:pPr>
        <w:ind w:left="2655" w:hanging="180"/>
      </w:pPr>
      <w:rPr>
        <w:rFonts w:cs="Times New Roman"/>
      </w:rPr>
    </w:lvl>
    <w:lvl w:ilvl="3" w:tplc="1C09000F" w:tentative="1">
      <w:start w:val="1"/>
      <w:numFmt w:val="decimal"/>
      <w:lvlText w:val="%4."/>
      <w:lvlJc w:val="left"/>
      <w:pPr>
        <w:ind w:left="3375" w:hanging="360"/>
      </w:pPr>
      <w:rPr>
        <w:rFonts w:cs="Times New Roman"/>
      </w:rPr>
    </w:lvl>
    <w:lvl w:ilvl="4" w:tplc="1C090019" w:tentative="1">
      <w:start w:val="1"/>
      <w:numFmt w:val="lowerLetter"/>
      <w:lvlText w:val="%5."/>
      <w:lvlJc w:val="left"/>
      <w:pPr>
        <w:ind w:left="4095" w:hanging="360"/>
      </w:pPr>
      <w:rPr>
        <w:rFonts w:cs="Times New Roman"/>
      </w:rPr>
    </w:lvl>
    <w:lvl w:ilvl="5" w:tplc="1C09001B" w:tentative="1">
      <w:start w:val="1"/>
      <w:numFmt w:val="lowerRoman"/>
      <w:lvlText w:val="%6."/>
      <w:lvlJc w:val="right"/>
      <w:pPr>
        <w:ind w:left="4815" w:hanging="180"/>
      </w:pPr>
      <w:rPr>
        <w:rFonts w:cs="Times New Roman"/>
      </w:rPr>
    </w:lvl>
    <w:lvl w:ilvl="6" w:tplc="1C09000F" w:tentative="1">
      <w:start w:val="1"/>
      <w:numFmt w:val="decimal"/>
      <w:lvlText w:val="%7."/>
      <w:lvlJc w:val="left"/>
      <w:pPr>
        <w:ind w:left="5535" w:hanging="360"/>
      </w:pPr>
      <w:rPr>
        <w:rFonts w:cs="Times New Roman"/>
      </w:rPr>
    </w:lvl>
    <w:lvl w:ilvl="7" w:tplc="1C090019" w:tentative="1">
      <w:start w:val="1"/>
      <w:numFmt w:val="lowerLetter"/>
      <w:lvlText w:val="%8."/>
      <w:lvlJc w:val="left"/>
      <w:pPr>
        <w:ind w:left="6255" w:hanging="360"/>
      </w:pPr>
      <w:rPr>
        <w:rFonts w:cs="Times New Roman"/>
      </w:rPr>
    </w:lvl>
    <w:lvl w:ilvl="8" w:tplc="1C09001B" w:tentative="1">
      <w:start w:val="1"/>
      <w:numFmt w:val="lowerRoman"/>
      <w:lvlText w:val="%9."/>
      <w:lvlJc w:val="right"/>
      <w:pPr>
        <w:ind w:left="6975" w:hanging="180"/>
      </w:pPr>
      <w:rPr>
        <w:rFonts w:cs="Times New Roman"/>
      </w:rPr>
    </w:lvl>
  </w:abstractNum>
  <w:abstractNum w:abstractNumId="3" w15:restartNumberingAfterBreak="0">
    <w:nsid w:val="1C982A23"/>
    <w:multiLevelType w:val="hybridMultilevel"/>
    <w:tmpl w:val="9A3A175C"/>
    <w:lvl w:ilvl="0" w:tplc="BA3C3E40">
      <w:start w:val="1"/>
      <w:numFmt w:val="upperLetter"/>
      <w:lvlText w:val="%1."/>
      <w:lvlJc w:val="left"/>
      <w:pPr>
        <w:ind w:left="4680" w:hanging="360"/>
      </w:pPr>
      <w:rPr>
        <w:rFonts w:hint="default"/>
      </w:rPr>
    </w:lvl>
    <w:lvl w:ilvl="1" w:tplc="1C090019" w:tentative="1">
      <w:start w:val="1"/>
      <w:numFmt w:val="lowerLetter"/>
      <w:lvlText w:val="%2."/>
      <w:lvlJc w:val="left"/>
      <w:pPr>
        <w:ind w:left="5400" w:hanging="360"/>
      </w:pPr>
    </w:lvl>
    <w:lvl w:ilvl="2" w:tplc="1C09001B" w:tentative="1">
      <w:start w:val="1"/>
      <w:numFmt w:val="lowerRoman"/>
      <w:lvlText w:val="%3."/>
      <w:lvlJc w:val="right"/>
      <w:pPr>
        <w:ind w:left="6120" w:hanging="180"/>
      </w:pPr>
    </w:lvl>
    <w:lvl w:ilvl="3" w:tplc="1C09000F" w:tentative="1">
      <w:start w:val="1"/>
      <w:numFmt w:val="decimal"/>
      <w:lvlText w:val="%4."/>
      <w:lvlJc w:val="left"/>
      <w:pPr>
        <w:ind w:left="6840" w:hanging="360"/>
      </w:pPr>
    </w:lvl>
    <w:lvl w:ilvl="4" w:tplc="1C090019" w:tentative="1">
      <w:start w:val="1"/>
      <w:numFmt w:val="lowerLetter"/>
      <w:lvlText w:val="%5."/>
      <w:lvlJc w:val="left"/>
      <w:pPr>
        <w:ind w:left="7560" w:hanging="360"/>
      </w:pPr>
    </w:lvl>
    <w:lvl w:ilvl="5" w:tplc="1C09001B" w:tentative="1">
      <w:start w:val="1"/>
      <w:numFmt w:val="lowerRoman"/>
      <w:lvlText w:val="%6."/>
      <w:lvlJc w:val="right"/>
      <w:pPr>
        <w:ind w:left="8280" w:hanging="180"/>
      </w:pPr>
    </w:lvl>
    <w:lvl w:ilvl="6" w:tplc="1C09000F" w:tentative="1">
      <w:start w:val="1"/>
      <w:numFmt w:val="decimal"/>
      <w:lvlText w:val="%7."/>
      <w:lvlJc w:val="left"/>
      <w:pPr>
        <w:ind w:left="9000" w:hanging="360"/>
      </w:pPr>
    </w:lvl>
    <w:lvl w:ilvl="7" w:tplc="1C090019" w:tentative="1">
      <w:start w:val="1"/>
      <w:numFmt w:val="lowerLetter"/>
      <w:lvlText w:val="%8."/>
      <w:lvlJc w:val="left"/>
      <w:pPr>
        <w:ind w:left="9720" w:hanging="360"/>
      </w:pPr>
    </w:lvl>
    <w:lvl w:ilvl="8" w:tplc="1C09001B" w:tentative="1">
      <w:start w:val="1"/>
      <w:numFmt w:val="lowerRoman"/>
      <w:lvlText w:val="%9."/>
      <w:lvlJc w:val="right"/>
      <w:pPr>
        <w:ind w:left="10440" w:hanging="180"/>
      </w:pPr>
    </w:lvl>
  </w:abstractNum>
  <w:abstractNum w:abstractNumId="4" w15:restartNumberingAfterBreak="0">
    <w:nsid w:val="3F002E02"/>
    <w:multiLevelType w:val="hybridMultilevel"/>
    <w:tmpl w:val="8E26C792"/>
    <w:lvl w:ilvl="0" w:tplc="1A8832FE">
      <w:start w:val="1"/>
      <w:numFmt w:val="decimal"/>
      <w:lvlText w:val="4.%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4CA33E78"/>
    <w:multiLevelType w:val="hybridMultilevel"/>
    <w:tmpl w:val="FFFFFFFF"/>
    <w:lvl w:ilvl="0" w:tplc="25DA8B0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5BDF4815"/>
    <w:multiLevelType w:val="hybridMultilevel"/>
    <w:tmpl w:val="1DF22C74"/>
    <w:lvl w:ilvl="0" w:tplc="C2281B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9C129D"/>
    <w:multiLevelType w:val="hybridMultilevel"/>
    <w:tmpl w:val="769E11F6"/>
    <w:lvl w:ilvl="0" w:tplc="2E7800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9D27118"/>
    <w:multiLevelType w:val="hybridMultilevel"/>
    <w:tmpl w:val="FFFFFFFF"/>
    <w:lvl w:ilvl="0" w:tplc="AAB80026">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9" w15:restartNumberingAfterBreak="0">
    <w:nsid w:val="6A6A431B"/>
    <w:multiLevelType w:val="hybridMultilevel"/>
    <w:tmpl w:val="2ECA4704"/>
    <w:lvl w:ilvl="0" w:tplc="0D26BE6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A905E62"/>
    <w:multiLevelType w:val="hybridMultilevel"/>
    <w:tmpl w:val="554A933A"/>
    <w:lvl w:ilvl="0" w:tplc="886AAA5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B2777E9"/>
    <w:multiLevelType w:val="hybridMultilevel"/>
    <w:tmpl w:val="FFFFFFFF"/>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6FE72E49"/>
    <w:multiLevelType w:val="multilevel"/>
    <w:tmpl w:val="B658FE3A"/>
    <w:lvl w:ilvl="0">
      <w:start w:val="21"/>
      <w:numFmt w:val="decimal"/>
      <w:lvlText w:val="%1"/>
      <w:lvlJc w:val="left"/>
      <w:pPr>
        <w:ind w:left="468" w:hanging="468"/>
      </w:pPr>
      <w:rPr>
        <w:rFonts w:hint="default"/>
      </w:rPr>
    </w:lvl>
    <w:lvl w:ilvl="1">
      <w:start w:val="2"/>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FEA1B3C"/>
    <w:multiLevelType w:val="hybridMultilevel"/>
    <w:tmpl w:val="FFA2B1B6"/>
    <w:lvl w:ilvl="0" w:tplc="8362BD74">
      <w:start w:val="1"/>
      <w:numFmt w:val="decimal"/>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73488018">
    <w:abstractNumId w:val="6"/>
  </w:num>
  <w:num w:numId="2" w16cid:durableId="989402412">
    <w:abstractNumId w:val="0"/>
  </w:num>
  <w:num w:numId="3" w16cid:durableId="1629122536">
    <w:abstractNumId w:val="1"/>
  </w:num>
  <w:num w:numId="4" w16cid:durableId="2142533178">
    <w:abstractNumId w:val="12"/>
  </w:num>
  <w:num w:numId="5" w16cid:durableId="1767309717">
    <w:abstractNumId w:val="10"/>
  </w:num>
  <w:num w:numId="6" w16cid:durableId="739180937">
    <w:abstractNumId w:val="2"/>
  </w:num>
  <w:num w:numId="7" w16cid:durableId="1870138456">
    <w:abstractNumId w:val="8"/>
  </w:num>
  <w:num w:numId="8" w16cid:durableId="879782388">
    <w:abstractNumId w:val="5"/>
  </w:num>
  <w:num w:numId="9" w16cid:durableId="1110660042">
    <w:abstractNumId w:val="11"/>
  </w:num>
  <w:num w:numId="10" w16cid:durableId="859315044">
    <w:abstractNumId w:val="7"/>
  </w:num>
  <w:num w:numId="11" w16cid:durableId="790590258">
    <w:abstractNumId w:val="9"/>
  </w:num>
  <w:num w:numId="12" w16cid:durableId="661201059">
    <w:abstractNumId w:val="3"/>
  </w:num>
  <w:num w:numId="13" w16cid:durableId="500200928">
    <w:abstractNumId w:val="4"/>
  </w:num>
  <w:num w:numId="14" w16cid:durableId="16575664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Q0MzA0tzCyMDC1NDJU0lEKTi0uzszPAykwrAUAr1tXGCwAAAA="/>
  </w:docVars>
  <w:rsids>
    <w:rsidRoot w:val="00765CD6"/>
    <w:rsid w:val="00000CF4"/>
    <w:rsid w:val="00011DB9"/>
    <w:rsid w:val="00045E68"/>
    <w:rsid w:val="00046F74"/>
    <w:rsid w:val="000503C3"/>
    <w:rsid w:val="00054252"/>
    <w:rsid w:val="00054EA5"/>
    <w:rsid w:val="000844CE"/>
    <w:rsid w:val="0009653C"/>
    <w:rsid w:val="000C3D10"/>
    <w:rsid w:val="000F3114"/>
    <w:rsid w:val="00104BA9"/>
    <w:rsid w:val="00113EE8"/>
    <w:rsid w:val="00114722"/>
    <w:rsid w:val="0014040F"/>
    <w:rsid w:val="00154E7F"/>
    <w:rsid w:val="00156DC9"/>
    <w:rsid w:val="00162D90"/>
    <w:rsid w:val="00177918"/>
    <w:rsid w:val="001843FD"/>
    <w:rsid w:val="001A1426"/>
    <w:rsid w:val="001B46D6"/>
    <w:rsid w:val="001C1BA9"/>
    <w:rsid w:val="001E4D35"/>
    <w:rsid w:val="001F200B"/>
    <w:rsid w:val="001F4F05"/>
    <w:rsid w:val="0020723F"/>
    <w:rsid w:val="00211B3B"/>
    <w:rsid w:val="002178FE"/>
    <w:rsid w:val="00224C8C"/>
    <w:rsid w:val="00233543"/>
    <w:rsid w:val="0024703F"/>
    <w:rsid w:val="00250FAB"/>
    <w:rsid w:val="00256573"/>
    <w:rsid w:val="00256DA9"/>
    <w:rsid w:val="00262413"/>
    <w:rsid w:val="00286639"/>
    <w:rsid w:val="00295049"/>
    <w:rsid w:val="00295D85"/>
    <w:rsid w:val="00297C0F"/>
    <w:rsid w:val="002A6AA4"/>
    <w:rsid w:val="002B32CA"/>
    <w:rsid w:val="002C6B38"/>
    <w:rsid w:val="002D4220"/>
    <w:rsid w:val="002E0FF4"/>
    <w:rsid w:val="002E1FF8"/>
    <w:rsid w:val="002E2656"/>
    <w:rsid w:val="002E5A3C"/>
    <w:rsid w:val="002F3576"/>
    <w:rsid w:val="002F370E"/>
    <w:rsid w:val="00303BD2"/>
    <w:rsid w:val="00304C6A"/>
    <w:rsid w:val="003118BD"/>
    <w:rsid w:val="0031738B"/>
    <w:rsid w:val="00340A12"/>
    <w:rsid w:val="00353CD0"/>
    <w:rsid w:val="00354765"/>
    <w:rsid w:val="00356C8E"/>
    <w:rsid w:val="003830BD"/>
    <w:rsid w:val="003912D9"/>
    <w:rsid w:val="003B509E"/>
    <w:rsid w:val="003C1388"/>
    <w:rsid w:val="003C7EAF"/>
    <w:rsid w:val="003F5F79"/>
    <w:rsid w:val="003F7FC8"/>
    <w:rsid w:val="004157FA"/>
    <w:rsid w:val="00422C08"/>
    <w:rsid w:val="0043318D"/>
    <w:rsid w:val="004445D3"/>
    <w:rsid w:val="00451A6B"/>
    <w:rsid w:val="00460815"/>
    <w:rsid w:val="00461BA4"/>
    <w:rsid w:val="00477AD4"/>
    <w:rsid w:val="0049474D"/>
    <w:rsid w:val="004A5460"/>
    <w:rsid w:val="004B28C3"/>
    <w:rsid w:val="004B7032"/>
    <w:rsid w:val="004C264C"/>
    <w:rsid w:val="004C2709"/>
    <w:rsid w:val="004C7C59"/>
    <w:rsid w:val="004E240A"/>
    <w:rsid w:val="004E70B8"/>
    <w:rsid w:val="004F172F"/>
    <w:rsid w:val="00531086"/>
    <w:rsid w:val="00532A31"/>
    <w:rsid w:val="00552EFD"/>
    <w:rsid w:val="005633D5"/>
    <w:rsid w:val="00565A83"/>
    <w:rsid w:val="005747E8"/>
    <w:rsid w:val="00577E2C"/>
    <w:rsid w:val="00593532"/>
    <w:rsid w:val="005A14DE"/>
    <w:rsid w:val="005A5552"/>
    <w:rsid w:val="005B0EE4"/>
    <w:rsid w:val="005C283F"/>
    <w:rsid w:val="005C4860"/>
    <w:rsid w:val="005E0C06"/>
    <w:rsid w:val="005E35C8"/>
    <w:rsid w:val="005F4777"/>
    <w:rsid w:val="00621972"/>
    <w:rsid w:val="00633B71"/>
    <w:rsid w:val="00634783"/>
    <w:rsid w:val="00635D81"/>
    <w:rsid w:val="006455BA"/>
    <w:rsid w:val="00662C3E"/>
    <w:rsid w:val="00664EC1"/>
    <w:rsid w:val="006670BF"/>
    <w:rsid w:val="00681718"/>
    <w:rsid w:val="006859DA"/>
    <w:rsid w:val="00685AB5"/>
    <w:rsid w:val="00691618"/>
    <w:rsid w:val="00693441"/>
    <w:rsid w:val="006B1E66"/>
    <w:rsid w:val="006B4CA9"/>
    <w:rsid w:val="006C1E2E"/>
    <w:rsid w:val="006F72DD"/>
    <w:rsid w:val="0070794C"/>
    <w:rsid w:val="007150AC"/>
    <w:rsid w:val="00715EA1"/>
    <w:rsid w:val="0075177A"/>
    <w:rsid w:val="00765CD6"/>
    <w:rsid w:val="00794E68"/>
    <w:rsid w:val="00796666"/>
    <w:rsid w:val="007979E3"/>
    <w:rsid w:val="007A1E39"/>
    <w:rsid w:val="007A33AC"/>
    <w:rsid w:val="007A74C7"/>
    <w:rsid w:val="007B63BC"/>
    <w:rsid w:val="007D72EE"/>
    <w:rsid w:val="007E6D55"/>
    <w:rsid w:val="007F2FAC"/>
    <w:rsid w:val="007F4D7F"/>
    <w:rsid w:val="007F7361"/>
    <w:rsid w:val="00804029"/>
    <w:rsid w:val="00810D52"/>
    <w:rsid w:val="00822FDD"/>
    <w:rsid w:val="008279EE"/>
    <w:rsid w:val="008317EF"/>
    <w:rsid w:val="008371AD"/>
    <w:rsid w:val="00841D10"/>
    <w:rsid w:val="0085731A"/>
    <w:rsid w:val="008755F8"/>
    <w:rsid w:val="00880575"/>
    <w:rsid w:val="00885E1B"/>
    <w:rsid w:val="008B40C9"/>
    <w:rsid w:val="008B6ED2"/>
    <w:rsid w:val="008B7AC1"/>
    <w:rsid w:val="008C2F25"/>
    <w:rsid w:val="008F17EE"/>
    <w:rsid w:val="00946161"/>
    <w:rsid w:val="009610D3"/>
    <w:rsid w:val="009A5F8B"/>
    <w:rsid w:val="009A7AB3"/>
    <w:rsid w:val="009B1C17"/>
    <w:rsid w:val="009C36F9"/>
    <w:rsid w:val="009C3C36"/>
    <w:rsid w:val="009C40DC"/>
    <w:rsid w:val="009D00BF"/>
    <w:rsid w:val="009D3A86"/>
    <w:rsid w:val="009D4A8B"/>
    <w:rsid w:val="00A20660"/>
    <w:rsid w:val="00A23EA2"/>
    <w:rsid w:val="00A32C98"/>
    <w:rsid w:val="00A410D6"/>
    <w:rsid w:val="00A569EE"/>
    <w:rsid w:val="00A574DC"/>
    <w:rsid w:val="00A628E9"/>
    <w:rsid w:val="00A63782"/>
    <w:rsid w:val="00A73331"/>
    <w:rsid w:val="00A8085C"/>
    <w:rsid w:val="00AA1D10"/>
    <w:rsid w:val="00AC23E5"/>
    <w:rsid w:val="00AC534C"/>
    <w:rsid w:val="00AD10BC"/>
    <w:rsid w:val="00AF1FEC"/>
    <w:rsid w:val="00AF3030"/>
    <w:rsid w:val="00B173DA"/>
    <w:rsid w:val="00B228C3"/>
    <w:rsid w:val="00B31D52"/>
    <w:rsid w:val="00B34D23"/>
    <w:rsid w:val="00B64090"/>
    <w:rsid w:val="00B7403F"/>
    <w:rsid w:val="00B832FD"/>
    <w:rsid w:val="00B85494"/>
    <w:rsid w:val="00BB0048"/>
    <w:rsid w:val="00BD07E3"/>
    <w:rsid w:val="00C022A8"/>
    <w:rsid w:val="00C21E0B"/>
    <w:rsid w:val="00C328F9"/>
    <w:rsid w:val="00C3386C"/>
    <w:rsid w:val="00C40F54"/>
    <w:rsid w:val="00C4330B"/>
    <w:rsid w:val="00C53465"/>
    <w:rsid w:val="00C565A3"/>
    <w:rsid w:val="00C63897"/>
    <w:rsid w:val="00C678C1"/>
    <w:rsid w:val="00C70764"/>
    <w:rsid w:val="00C85017"/>
    <w:rsid w:val="00C92154"/>
    <w:rsid w:val="00CA2FB3"/>
    <w:rsid w:val="00CB144F"/>
    <w:rsid w:val="00CF2C95"/>
    <w:rsid w:val="00D20332"/>
    <w:rsid w:val="00D21996"/>
    <w:rsid w:val="00D2201C"/>
    <w:rsid w:val="00D453B6"/>
    <w:rsid w:val="00D66A77"/>
    <w:rsid w:val="00D73216"/>
    <w:rsid w:val="00D83ABC"/>
    <w:rsid w:val="00DC2438"/>
    <w:rsid w:val="00DC7FCA"/>
    <w:rsid w:val="00DE76AA"/>
    <w:rsid w:val="00DF2972"/>
    <w:rsid w:val="00E03F19"/>
    <w:rsid w:val="00E06653"/>
    <w:rsid w:val="00E072D4"/>
    <w:rsid w:val="00E114E4"/>
    <w:rsid w:val="00E128D8"/>
    <w:rsid w:val="00E26440"/>
    <w:rsid w:val="00E3514D"/>
    <w:rsid w:val="00E37194"/>
    <w:rsid w:val="00E412B9"/>
    <w:rsid w:val="00E64B1B"/>
    <w:rsid w:val="00E90B28"/>
    <w:rsid w:val="00E930D6"/>
    <w:rsid w:val="00EC0BF2"/>
    <w:rsid w:val="00EC4A71"/>
    <w:rsid w:val="00EF34A3"/>
    <w:rsid w:val="00EF34CC"/>
    <w:rsid w:val="00F00470"/>
    <w:rsid w:val="00F043E6"/>
    <w:rsid w:val="00F05D9E"/>
    <w:rsid w:val="00F13398"/>
    <w:rsid w:val="00F237CF"/>
    <w:rsid w:val="00F3533F"/>
    <w:rsid w:val="00F557DF"/>
    <w:rsid w:val="00F63B2E"/>
    <w:rsid w:val="00F6620F"/>
    <w:rsid w:val="00F964C0"/>
    <w:rsid w:val="00FC0C87"/>
    <w:rsid w:val="00FD3F94"/>
    <w:rsid w:val="00FF0BAC"/>
    <w:rsid w:val="00FF3321"/>
    <w:rsid w:val="00FF4A2F"/>
    <w:rsid w:val="00FF62F0"/>
    <w:rsid w:val="00FF6387"/>
    <w:rsid w:val="00FF69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35C8"/>
  <w15:docId w15:val="{2F558C61-257B-473D-B163-65999C8A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090"/>
  </w:style>
  <w:style w:type="paragraph" w:styleId="Footer">
    <w:name w:val="footer"/>
    <w:basedOn w:val="Normal"/>
    <w:link w:val="FooterChar"/>
    <w:uiPriority w:val="99"/>
    <w:unhideWhenUsed/>
    <w:rsid w:val="00B64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090"/>
  </w:style>
  <w:style w:type="paragraph" w:styleId="ListParagraph">
    <w:name w:val="List Paragraph"/>
    <w:basedOn w:val="Normal"/>
    <w:uiPriority w:val="34"/>
    <w:qFormat/>
    <w:rsid w:val="00451A6B"/>
    <w:pPr>
      <w:ind w:left="720"/>
      <w:contextualSpacing/>
    </w:pPr>
  </w:style>
  <w:style w:type="paragraph" w:customStyle="1" w:styleId="JUGMENTNUMBERED">
    <w:name w:val="JUGMENT NUMBERED"/>
    <w:basedOn w:val="Normal"/>
    <w:uiPriority w:val="99"/>
    <w:rsid w:val="006B1E66"/>
    <w:pPr>
      <w:widowControl w:val="0"/>
      <w:autoSpaceDE w:val="0"/>
      <w:autoSpaceDN w:val="0"/>
      <w:adjustRightInd w:val="0"/>
      <w:spacing w:after="0" w:line="480" w:lineRule="auto"/>
      <w:jc w:val="both"/>
    </w:pPr>
    <w:rPr>
      <w:rFonts w:ascii="Times New Roman" w:eastAsia="Times New Roman" w:hAnsi="Times New Roman" w:cs="Times New Roman"/>
      <w:sz w:val="26"/>
      <w:szCs w:val="26"/>
    </w:rPr>
  </w:style>
  <w:style w:type="paragraph" w:styleId="FootnoteText">
    <w:name w:val="footnote text"/>
    <w:basedOn w:val="Normal"/>
    <w:link w:val="FootnoteTextChar"/>
    <w:uiPriority w:val="99"/>
    <w:unhideWhenUsed/>
    <w:rsid w:val="00054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EA5"/>
    <w:rPr>
      <w:sz w:val="20"/>
      <w:szCs w:val="20"/>
    </w:rPr>
  </w:style>
  <w:style w:type="character" w:styleId="FootnoteReference">
    <w:name w:val="footnote reference"/>
    <w:basedOn w:val="DefaultParagraphFont"/>
    <w:uiPriority w:val="99"/>
    <w:semiHidden/>
    <w:unhideWhenUsed/>
    <w:rsid w:val="00054EA5"/>
    <w:rPr>
      <w:vertAlign w:val="superscript"/>
    </w:rPr>
  </w:style>
  <w:style w:type="paragraph" w:styleId="Caption">
    <w:name w:val="caption"/>
    <w:basedOn w:val="Normal"/>
    <w:uiPriority w:val="99"/>
    <w:qFormat/>
    <w:rsid w:val="00AF3030"/>
    <w:pPr>
      <w:widowControl w:val="0"/>
      <w:autoSpaceDE w:val="0"/>
      <w:autoSpaceDN w:val="0"/>
      <w:adjustRightInd w:val="0"/>
      <w:spacing w:before="120" w:after="120" w:line="240" w:lineRule="auto"/>
      <w:jc w:val="both"/>
    </w:pPr>
    <w:rPr>
      <w:rFonts w:ascii="Times" w:eastAsia="Times New Roman" w:hAnsi="Times" w:cs="Times New Roman"/>
      <w:i/>
      <w:iCs/>
      <w:sz w:val="24"/>
      <w:szCs w:val="24"/>
    </w:rPr>
  </w:style>
  <w:style w:type="paragraph" w:customStyle="1" w:styleId="QUOTATION">
    <w:name w:val="QUOTATION"/>
    <w:basedOn w:val="Normal"/>
    <w:uiPriority w:val="99"/>
    <w:rsid w:val="00AF3030"/>
    <w:pPr>
      <w:widowControl w:val="0"/>
      <w:autoSpaceDE w:val="0"/>
      <w:autoSpaceDN w:val="0"/>
      <w:adjustRightInd w:val="0"/>
      <w:spacing w:after="0" w:line="360" w:lineRule="auto"/>
      <w:ind w:left="720" w:right="720"/>
      <w:jc w:val="both"/>
    </w:pPr>
    <w:rPr>
      <w:rFonts w:ascii="Times New Roman" w:eastAsia="Times New Roman" w:hAnsi="Times New Roman" w:cs="Times New Roman"/>
    </w:rPr>
  </w:style>
  <w:style w:type="paragraph" w:customStyle="1" w:styleId="QUOTEINFOOTNOTE">
    <w:name w:val="QUOTE IN FOOTNOTE"/>
    <w:basedOn w:val="FootnoteText"/>
    <w:uiPriority w:val="99"/>
    <w:rsid w:val="00AF3030"/>
    <w:pPr>
      <w:widowControl w:val="0"/>
      <w:autoSpaceDE w:val="0"/>
      <w:autoSpaceDN w:val="0"/>
      <w:adjustRightInd w:val="0"/>
      <w:ind w:left="720" w:right="720"/>
      <w:jc w:val="both"/>
    </w:pPr>
    <w:rPr>
      <w:rFonts w:ascii="Times New Roman" w:eastAsia="Times New Roman" w:hAnsi="Times New Roman" w:cs="Times New Roman"/>
    </w:rPr>
  </w:style>
  <w:style w:type="character" w:styleId="Hyperlink">
    <w:name w:val="Hyperlink"/>
    <w:basedOn w:val="DefaultParagraphFont"/>
    <w:uiPriority w:val="99"/>
    <w:unhideWhenUsed/>
    <w:rsid w:val="00A32C98"/>
    <w:rPr>
      <w:rFonts w:cs="Times New Roman"/>
      <w:color w:val="0000FF"/>
      <w:u w:val="single"/>
    </w:rPr>
  </w:style>
  <w:style w:type="paragraph" w:styleId="NoSpacing">
    <w:name w:val="No Spacing"/>
    <w:uiPriority w:val="1"/>
    <w:qFormat/>
    <w:rsid w:val="00C92154"/>
    <w:pPr>
      <w:spacing w:after="0"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9C3C36"/>
    <w:rPr>
      <w:color w:val="605E5C"/>
      <w:shd w:val="clear" w:color="auto" w:fill="E1DFDD"/>
    </w:rPr>
  </w:style>
  <w:style w:type="paragraph" w:styleId="Revision">
    <w:name w:val="Revision"/>
    <w:hidden/>
    <w:uiPriority w:val="99"/>
    <w:semiHidden/>
    <w:rsid w:val="002F370E"/>
    <w:pPr>
      <w:spacing w:after="0" w:line="240" w:lineRule="auto"/>
    </w:pPr>
  </w:style>
  <w:style w:type="paragraph" w:styleId="BalloonText">
    <w:name w:val="Balloon Text"/>
    <w:basedOn w:val="Normal"/>
    <w:link w:val="BalloonTextChar"/>
    <w:uiPriority w:val="99"/>
    <w:semiHidden/>
    <w:unhideWhenUsed/>
    <w:rsid w:val="007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D55"/>
    <w:rPr>
      <w:rFonts w:ascii="Segoe UI" w:hAnsi="Segoe UI" w:cs="Segoe UI"/>
      <w:sz w:val="18"/>
      <w:szCs w:val="18"/>
    </w:rPr>
  </w:style>
  <w:style w:type="character" w:styleId="CommentReference">
    <w:name w:val="annotation reference"/>
    <w:basedOn w:val="DefaultParagraphFont"/>
    <w:uiPriority w:val="99"/>
    <w:semiHidden/>
    <w:unhideWhenUsed/>
    <w:rsid w:val="005A14DE"/>
    <w:rPr>
      <w:sz w:val="16"/>
      <w:szCs w:val="16"/>
    </w:rPr>
  </w:style>
  <w:style w:type="paragraph" w:styleId="CommentText">
    <w:name w:val="annotation text"/>
    <w:basedOn w:val="Normal"/>
    <w:link w:val="CommentTextChar"/>
    <w:uiPriority w:val="99"/>
    <w:semiHidden/>
    <w:unhideWhenUsed/>
    <w:rsid w:val="005A14DE"/>
    <w:pPr>
      <w:spacing w:line="240" w:lineRule="auto"/>
    </w:pPr>
    <w:rPr>
      <w:sz w:val="20"/>
      <w:szCs w:val="20"/>
    </w:rPr>
  </w:style>
  <w:style w:type="character" w:customStyle="1" w:styleId="CommentTextChar">
    <w:name w:val="Comment Text Char"/>
    <w:basedOn w:val="DefaultParagraphFont"/>
    <w:link w:val="CommentText"/>
    <w:uiPriority w:val="99"/>
    <w:semiHidden/>
    <w:rsid w:val="005A14DE"/>
    <w:rPr>
      <w:sz w:val="20"/>
      <w:szCs w:val="20"/>
    </w:rPr>
  </w:style>
  <w:style w:type="paragraph" w:styleId="CommentSubject">
    <w:name w:val="annotation subject"/>
    <w:basedOn w:val="CommentText"/>
    <w:next w:val="CommentText"/>
    <w:link w:val="CommentSubjectChar"/>
    <w:uiPriority w:val="99"/>
    <w:semiHidden/>
    <w:unhideWhenUsed/>
    <w:rsid w:val="005A14DE"/>
    <w:rPr>
      <w:b/>
      <w:bCs/>
    </w:rPr>
  </w:style>
  <w:style w:type="character" w:customStyle="1" w:styleId="CommentSubjectChar">
    <w:name w:val="Comment Subject Char"/>
    <w:basedOn w:val="CommentTextChar"/>
    <w:link w:val="CommentSubject"/>
    <w:uiPriority w:val="99"/>
    <w:semiHidden/>
    <w:rsid w:val="005A1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Giyose@npa.gov.z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8F68-6268-4071-AB54-34A177FD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Mluleki Chithi</dc:creator>
  <cp:lastModifiedBy>Mariana Anguelov</cp:lastModifiedBy>
  <cp:revision>3</cp:revision>
  <cp:lastPrinted>2022-11-07T09:14:00Z</cp:lastPrinted>
  <dcterms:created xsi:type="dcterms:W3CDTF">2022-11-18T10:31:00Z</dcterms:created>
  <dcterms:modified xsi:type="dcterms:W3CDTF">2022-11-23T04:32:00Z</dcterms:modified>
</cp:coreProperties>
</file>