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BE6EC" w14:textId="267FB937" w:rsidR="00374A4A" w:rsidRPr="00374A4A" w:rsidRDefault="00374A4A" w:rsidP="00374A4A">
      <w:pPr>
        <w:jc w:val="right"/>
        <w:rPr>
          <w:rFonts w:ascii="Times New Roman" w:hAnsi="Times New Roman" w:cs="Times New Roman"/>
          <w:b/>
          <w:bCs/>
          <w:sz w:val="28"/>
          <w:szCs w:val="28"/>
        </w:rPr>
      </w:pPr>
      <w:r>
        <w:rPr>
          <w:rFonts w:ascii="Times New Roman" w:hAnsi="Times New Roman" w:cs="Times New Roman"/>
          <w:b/>
          <w:bCs/>
          <w:sz w:val="28"/>
          <w:szCs w:val="28"/>
        </w:rPr>
        <w:t>Reportable</w:t>
      </w:r>
    </w:p>
    <w:p w14:paraId="4C6D632B" w14:textId="4618A703" w:rsidR="00265829" w:rsidRPr="00DB1825" w:rsidRDefault="00265829" w:rsidP="00DB1825">
      <w:pPr>
        <w:spacing w:line="240" w:lineRule="auto"/>
        <w:rPr>
          <w:rFonts w:ascii="Times New Roman" w:hAnsi="Times New Roman" w:cs="Times New Roman"/>
          <w:b/>
          <w:bCs/>
          <w:sz w:val="28"/>
          <w:szCs w:val="28"/>
        </w:rPr>
      </w:pPr>
      <w:r w:rsidRPr="00DB1825">
        <w:rPr>
          <w:rFonts w:ascii="Times New Roman" w:hAnsi="Times New Roman" w:cs="Times New Roman"/>
          <w:b/>
          <w:bCs/>
          <w:sz w:val="28"/>
          <w:szCs w:val="28"/>
        </w:rPr>
        <w:t>IN THE HIGH COURT OF SOUTH AFRICA</w:t>
      </w:r>
    </w:p>
    <w:p w14:paraId="76481D59" w14:textId="4AA523AC" w:rsidR="00265829" w:rsidRPr="00DB1825" w:rsidRDefault="00265829" w:rsidP="00DB1825">
      <w:pPr>
        <w:spacing w:line="240" w:lineRule="auto"/>
        <w:rPr>
          <w:rFonts w:ascii="Times New Roman" w:hAnsi="Times New Roman" w:cs="Times New Roman"/>
          <w:b/>
          <w:bCs/>
          <w:sz w:val="28"/>
          <w:szCs w:val="28"/>
        </w:rPr>
      </w:pPr>
      <w:r w:rsidRPr="00DB1825">
        <w:rPr>
          <w:rFonts w:ascii="Times New Roman" w:hAnsi="Times New Roman" w:cs="Times New Roman"/>
          <w:b/>
          <w:bCs/>
          <w:sz w:val="28"/>
          <w:szCs w:val="28"/>
        </w:rPr>
        <w:t>EASTERN CAPE DIVISION, BHISHO</w:t>
      </w:r>
    </w:p>
    <w:p w14:paraId="59D9405F" w14:textId="3BFF444E" w:rsidR="00265829" w:rsidRPr="00DB1825" w:rsidRDefault="00265829" w:rsidP="00DB1825">
      <w:pPr>
        <w:spacing w:line="240" w:lineRule="auto"/>
        <w:jc w:val="right"/>
        <w:rPr>
          <w:rFonts w:ascii="Times New Roman" w:hAnsi="Times New Roman" w:cs="Times New Roman"/>
          <w:b/>
          <w:bCs/>
          <w:sz w:val="28"/>
          <w:szCs w:val="28"/>
        </w:rPr>
      </w:pPr>
      <w:r w:rsidRPr="00DB1825">
        <w:rPr>
          <w:rFonts w:ascii="Times New Roman" w:hAnsi="Times New Roman" w:cs="Times New Roman"/>
          <w:b/>
          <w:bCs/>
          <w:sz w:val="28"/>
          <w:szCs w:val="28"/>
        </w:rPr>
        <w:t>CASE NO: 586/2017</w:t>
      </w:r>
    </w:p>
    <w:p w14:paraId="7F3B1222" w14:textId="77777777" w:rsidR="00374A4A" w:rsidRPr="00DB1825" w:rsidRDefault="00374A4A" w:rsidP="00DB1825">
      <w:pPr>
        <w:spacing w:line="240" w:lineRule="auto"/>
        <w:jc w:val="both"/>
        <w:rPr>
          <w:rFonts w:ascii="Times New Roman" w:hAnsi="Times New Roman" w:cs="Times New Roman"/>
          <w:b/>
          <w:bCs/>
          <w:sz w:val="28"/>
          <w:szCs w:val="28"/>
        </w:rPr>
      </w:pPr>
    </w:p>
    <w:p w14:paraId="61D85003" w14:textId="1F363FD2" w:rsidR="00265829" w:rsidRPr="00DB1825" w:rsidRDefault="00265829" w:rsidP="00DB1825">
      <w:pPr>
        <w:spacing w:line="240" w:lineRule="auto"/>
        <w:jc w:val="both"/>
        <w:rPr>
          <w:rFonts w:ascii="Times New Roman" w:hAnsi="Times New Roman" w:cs="Times New Roman"/>
          <w:b/>
          <w:bCs/>
          <w:sz w:val="28"/>
          <w:szCs w:val="28"/>
        </w:rPr>
      </w:pPr>
      <w:r w:rsidRPr="00DB1825">
        <w:rPr>
          <w:rFonts w:ascii="Times New Roman" w:hAnsi="Times New Roman" w:cs="Times New Roman"/>
          <w:b/>
          <w:bCs/>
          <w:sz w:val="28"/>
          <w:szCs w:val="28"/>
        </w:rPr>
        <w:t>In the matter between</w:t>
      </w:r>
    </w:p>
    <w:p w14:paraId="052587BA" w14:textId="701B78BE" w:rsidR="00265829" w:rsidRPr="00DB1825" w:rsidRDefault="00265829" w:rsidP="00DB1825">
      <w:pPr>
        <w:spacing w:line="240" w:lineRule="auto"/>
        <w:jc w:val="both"/>
        <w:rPr>
          <w:rFonts w:ascii="Times New Roman" w:hAnsi="Times New Roman" w:cs="Times New Roman"/>
          <w:b/>
          <w:bCs/>
          <w:sz w:val="28"/>
          <w:szCs w:val="28"/>
        </w:rPr>
      </w:pPr>
      <w:r w:rsidRPr="00DB1825">
        <w:rPr>
          <w:rFonts w:ascii="Times New Roman" w:hAnsi="Times New Roman" w:cs="Times New Roman"/>
          <w:b/>
          <w:bCs/>
          <w:sz w:val="28"/>
          <w:szCs w:val="28"/>
        </w:rPr>
        <w:t>A.M obo L.M.</w:t>
      </w:r>
      <w:r w:rsidRPr="00DB1825">
        <w:rPr>
          <w:rFonts w:ascii="Times New Roman" w:hAnsi="Times New Roman" w:cs="Times New Roman"/>
          <w:b/>
          <w:bCs/>
          <w:sz w:val="28"/>
          <w:szCs w:val="28"/>
        </w:rPr>
        <w:tab/>
      </w:r>
      <w:r w:rsidRPr="00DB1825">
        <w:rPr>
          <w:rFonts w:ascii="Times New Roman" w:hAnsi="Times New Roman" w:cs="Times New Roman"/>
          <w:b/>
          <w:bCs/>
          <w:sz w:val="28"/>
          <w:szCs w:val="28"/>
        </w:rPr>
        <w:tab/>
      </w:r>
      <w:r w:rsidRPr="00DB1825">
        <w:rPr>
          <w:rFonts w:ascii="Times New Roman" w:hAnsi="Times New Roman" w:cs="Times New Roman"/>
          <w:b/>
          <w:bCs/>
          <w:sz w:val="28"/>
          <w:szCs w:val="28"/>
        </w:rPr>
        <w:tab/>
      </w:r>
      <w:r w:rsidRPr="00DB1825">
        <w:rPr>
          <w:rFonts w:ascii="Times New Roman" w:hAnsi="Times New Roman" w:cs="Times New Roman"/>
          <w:b/>
          <w:bCs/>
          <w:sz w:val="28"/>
          <w:szCs w:val="28"/>
        </w:rPr>
        <w:tab/>
      </w:r>
      <w:r w:rsidRPr="00DB1825">
        <w:rPr>
          <w:rFonts w:ascii="Times New Roman" w:hAnsi="Times New Roman" w:cs="Times New Roman"/>
          <w:b/>
          <w:bCs/>
          <w:sz w:val="28"/>
          <w:szCs w:val="28"/>
        </w:rPr>
        <w:tab/>
      </w:r>
      <w:r w:rsidRPr="00DB1825">
        <w:rPr>
          <w:rFonts w:ascii="Times New Roman" w:hAnsi="Times New Roman" w:cs="Times New Roman"/>
          <w:b/>
          <w:bCs/>
          <w:sz w:val="28"/>
          <w:szCs w:val="28"/>
        </w:rPr>
        <w:tab/>
      </w:r>
      <w:r w:rsidRPr="00DB1825">
        <w:rPr>
          <w:rFonts w:ascii="Times New Roman" w:hAnsi="Times New Roman" w:cs="Times New Roman"/>
          <w:b/>
          <w:bCs/>
          <w:sz w:val="28"/>
          <w:szCs w:val="28"/>
        </w:rPr>
        <w:tab/>
      </w:r>
      <w:r w:rsidRPr="00DB1825">
        <w:rPr>
          <w:rFonts w:ascii="Times New Roman" w:hAnsi="Times New Roman" w:cs="Times New Roman"/>
          <w:b/>
          <w:bCs/>
          <w:sz w:val="28"/>
          <w:szCs w:val="28"/>
        </w:rPr>
        <w:tab/>
      </w:r>
      <w:r w:rsidR="00401FDA" w:rsidRPr="00DB1825">
        <w:rPr>
          <w:rFonts w:ascii="Times New Roman" w:hAnsi="Times New Roman" w:cs="Times New Roman"/>
          <w:b/>
          <w:bCs/>
          <w:sz w:val="28"/>
          <w:szCs w:val="28"/>
        </w:rPr>
        <w:tab/>
        <w:t xml:space="preserve"> </w:t>
      </w:r>
      <w:r w:rsidRPr="00DB1825">
        <w:rPr>
          <w:rFonts w:ascii="Times New Roman" w:hAnsi="Times New Roman" w:cs="Times New Roman"/>
          <w:b/>
          <w:bCs/>
          <w:sz w:val="28"/>
          <w:szCs w:val="28"/>
        </w:rPr>
        <w:t>Plaintiff</w:t>
      </w:r>
    </w:p>
    <w:p w14:paraId="3D1394A9" w14:textId="77777777" w:rsidR="00265829" w:rsidRPr="00DB1825" w:rsidRDefault="00265829" w:rsidP="00DB1825">
      <w:pPr>
        <w:spacing w:line="240" w:lineRule="auto"/>
        <w:jc w:val="both"/>
        <w:rPr>
          <w:rFonts w:ascii="Times New Roman" w:hAnsi="Times New Roman" w:cs="Times New Roman"/>
          <w:b/>
          <w:bCs/>
          <w:sz w:val="28"/>
          <w:szCs w:val="28"/>
        </w:rPr>
      </w:pPr>
    </w:p>
    <w:p w14:paraId="7696045B" w14:textId="188E04A5" w:rsidR="00265829" w:rsidRPr="00DB1825" w:rsidRDefault="00265829" w:rsidP="00DB1825">
      <w:pPr>
        <w:spacing w:line="240" w:lineRule="auto"/>
        <w:jc w:val="both"/>
        <w:rPr>
          <w:rFonts w:ascii="Times New Roman" w:hAnsi="Times New Roman" w:cs="Times New Roman"/>
          <w:b/>
          <w:bCs/>
          <w:sz w:val="28"/>
          <w:szCs w:val="28"/>
        </w:rPr>
      </w:pPr>
      <w:r w:rsidRPr="00DB1825">
        <w:rPr>
          <w:rFonts w:ascii="Times New Roman" w:hAnsi="Times New Roman" w:cs="Times New Roman"/>
          <w:b/>
          <w:bCs/>
          <w:sz w:val="28"/>
          <w:szCs w:val="28"/>
        </w:rPr>
        <w:t>And</w:t>
      </w:r>
    </w:p>
    <w:p w14:paraId="4F15F7B9" w14:textId="77777777" w:rsidR="00265829" w:rsidRPr="00DB1825" w:rsidRDefault="00265829" w:rsidP="00DB1825">
      <w:pPr>
        <w:spacing w:line="240" w:lineRule="auto"/>
        <w:jc w:val="both"/>
        <w:rPr>
          <w:rFonts w:ascii="Times New Roman" w:hAnsi="Times New Roman" w:cs="Times New Roman"/>
          <w:b/>
          <w:bCs/>
          <w:sz w:val="28"/>
          <w:szCs w:val="28"/>
        </w:rPr>
      </w:pPr>
    </w:p>
    <w:p w14:paraId="238669F7" w14:textId="1EC7906C" w:rsidR="00265829" w:rsidRPr="00DB1825" w:rsidRDefault="00265829" w:rsidP="00DB1825">
      <w:pPr>
        <w:spacing w:line="240" w:lineRule="auto"/>
        <w:jc w:val="both"/>
        <w:rPr>
          <w:rFonts w:ascii="Times New Roman" w:hAnsi="Times New Roman" w:cs="Times New Roman"/>
          <w:b/>
          <w:bCs/>
          <w:sz w:val="28"/>
          <w:szCs w:val="28"/>
        </w:rPr>
      </w:pPr>
      <w:r w:rsidRPr="00DB1825">
        <w:rPr>
          <w:rFonts w:ascii="Times New Roman" w:hAnsi="Times New Roman" w:cs="Times New Roman"/>
          <w:b/>
          <w:bCs/>
          <w:sz w:val="28"/>
          <w:szCs w:val="28"/>
        </w:rPr>
        <w:t>THE MEMBER OF THE EXECUTIVE COUNCIL FOR</w:t>
      </w:r>
    </w:p>
    <w:p w14:paraId="30B06514" w14:textId="6C5410F5" w:rsidR="00265829" w:rsidRPr="00DB1825" w:rsidRDefault="00265829" w:rsidP="00DB1825">
      <w:pPr>
        <w:spacing w:line="240" w:lineRule="auto"/>
        <w:jc w:val="both"/>
        <w:rPr>
          <w:rFonts w:ascii="Times New Roman" w:hAnsi="Times New Roman" w:cs="Times New Roman"/>
          <w:b/>
          <w:bCs/>
          <w:sz w:val="28"/>
          <w:szCs w:val="28"/>
        </w:rPr>
      </w:pPr>
      <w:r w:rsidRPr="00DB1825">
        <w:rPr>
          <w:rFonts w:ascii="Times New Roman" w:hAnsi="Times New Roman" w:cs="Times New Roman"/>
          <w:b/>
          <w:bCs/>
          <w:sz w:val="28"/>
          <w:szCs w:val="28"/>
        </w:rPr>
        <w:t>HEALTH, EASTERN CAPE PROVINCE</w:t>
      </w:r>
      <w:r w:rsidRPr="00DB1825">
        <w:rPr>
          <w:rFonts w:ascii="Times New Roman" w:hAnsi="Times New Roman" w:cs="Times New Roman"/>
          <w:b/>
          <w:bCs/>
          <w:sz w:val="28"/>
          <w:szCs w:val="28"/>
        </w:rPr>
        <w:tab/>
      </w:r>
      <w:r w:rsidRPr="00DB1825">
        <w:rPr>
          <w:rFonts w:ascii="Times New Roman" w:hAnsi="Times New Roman" w:cs="Times New Roman"/>
          <w:b/>
          <w:bCs/>
          <w:sz w:val="28"/>
          <w:szCs w:val="28"/>
        </w:rPr>
        <w:tab/>
      </w:r>
      <w:r w:rsidRPr="00DB1825">
        <w:rPr>
          <w:rFonts w:ascii="Times New Roman" w:hAnsi="Times New Roman" w:cs="Times New Roman"/>
          <w:b/>
          <w:bCs/>
          <w:sz w:val="28"/>
          <w:szCs w:val="28"/>
        </w:rPr>
        <w:tab/>
      </w:r>
      <w:r w:rsidRPr="00DB1825">
        <w:rPr>
          <w:rFonts w:ascii="Times New Roman" w:hAnsi="Times New Roman" w:cs="Times New Roman"/>
          <w:b/>
          <w:bCs/>
          <w:sz w:val="28"/>
          <w:szCs w:val="28"/>
        </w:rPr>
        <w:tab/>
      </w:r>
      <w:r w:rsidR="00401FDA" w:rsidRPr="00DB1825">
        <w:rPr>
          <w:rFonts w:ascii="Times New Roman" w:hAnsi="Times New Roman" w:cs="Times New Roman"/>
          <w:b/>
          <w:bCs/>
          <w:sz w:val="28"/>
          <w:szCs w:val="28"/>
        </w:rPr>
        <w:t xml:space="preserve">        </w:t>
      </w:r>
      <w:r w:rsidRPr="00DB1825">
        <w:rPr>
          <w:rFonts w:ascii="Times New Roman" w:hAnsi="Times New Roman" w:cs="Times New Roman"/>
          <w:b/>
          <w:bCs/>
          <w:sz w:val="28"/>
          <w:szCs w:val="28"/>
        </w:rPr>
        <w:t>Defendant</w:t>
      </w:r>
    </w:p>
    <w:p w14:paraId="42938C7E" w14:textId="39397541" w:rsidR="00874043" w:rsidRPr="00374A4A" w:rsidRDefault="00874043" w:rsidP="00DB1825">
      <w:pPr>
        <w:jc w:val="both"/>
        <w:rPr>
          <w:rFonts w:ascii="Times New Roman" w:hAnsi="Times New Roman" w:cs="Times New Roman"/>
          <w:sz w:val="28"/>
          <w:szCs w:val="28"/>
        </w:rPr>
      </w:pPr>
    </w:p>
    <w:p w14:paraId="7A635BC2" w14:textId="5B539D01" w:rsidR="00265829" w:rsidRDefault="00265829" w:rsidP="00265829">
      <w:pPr>
        <w:jc w:val="both"/>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inline distT="0" distB="0" distL="0" distR="0" wp14:anchorId="31BB0528" wp14:editId="6EC1A88B">
                <wp:extent cx="5645150" cy="6350"/>
                <wp:effectExtent l="0" t="0" r="31750" b="31750"/>
                <wp:docPr id="2" name="Straight Connector 2"/>
                <wp:cNvGraphicFramePr/>
                <a:graphic xmlns:a="http://schemas.openxmlformats.org/drawingml/2006/main">
                  <a:graphicData uri="http://schemas.microsoft.com/office/word/2010/wordprocessingShape">
                    <wps:wsp>
                      <wps:cNvCnPr/>
                      <wps:spPr>
                        <a:xfrm flipV="1">
                          <a:off x="0" y="0"/>
                          <a:ext cx="56451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5D76263B" id="Straight Connector 2" o:spid="_x0000_s1026" style="flip:y;visibility:visible;mso-wrap-style:square;mso-left-percent:-10001;mso-top-percent:-10001;mso-position-horizontal:absolute;mso-position-horizontal-relative:char;mso-position-vertical:absolute;mso-position-vertical-relative:line;mso-left-percent:-10001;mso-top-percent:-10001" from="0,0" to="44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" strokecolor="#4472c4 [3204]" strokeweight=".5pt">
                <v:stroke joinstyle="miter"/>
                <w10:anchorlock/>
              </v:line>
            </w:pict>
          </mc:Fallback>
        </mc:AlternateContent>
      </w:r>
    </w:p>
    <w:p w14:paraId="0EBD286D" w14:textId="4EDC518C" w:rsidR="00265829" w:rsidRDefault="00265829" w:rsidP="00265829">
      <w:pPr>
        <w:jc w:val="center"/>
        <w:rPr>
          <w:rFonts w:ascii="Times New Roman" w:hAnsi="Times New Roman" w:cs="Times New Roman"/>
          <w:sz w:val="28"/>
          <w:szCs w:val="28"/>
        </w:rPr>
      </w:pPr>
      <w:r>
        <w:rPr>
          <w:rFonts w:ascii="Times New Roman" w:hAnsi="Times New Roman" w:cs="Times New Roman"/>
          <w:sz w:val="28"/>
          <w:szCs w:val="28"/>
        </w:rPr>
        <w:t>JUDGMENT</w:t>
      </w:r>
    </w:p>
    <w:p w14:paraId="450EA4AB" w14:textId="01E72297" w:rsidR="00265829" w:rsidRDefault="00265829" w:rsidP="00265829">
      <w:pPr>
        <w:jc w:val="both"/>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228B2F08" wp14:editId="1B269F20">
                <wp:simplePos x="0" y="0"/>
                <wp:positionH relativeFrom="margin">
                  <wp:align>left</wp:align>
                </wp:positionH>
                <wp:positionV relativeFrom="paragraph">
                  <wp:posOffset>131445</wp:posOffset>
                </wp:positionV>
                <wp:extent cx="56959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75038F83" id="Straight Connector 3"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0.35pt" to="44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" strokecolor="#4472c4 [3204]" strokeweight=".5pt">
                <v:stroke joinstyle="miter"/>
                <w10:wrap anchorx="margin"/>
              </v:line>
            </w:pict>
          </mc:Fallback>
        </mc:AlternateContent>
      </w:r>
    </w:p>
    <w:p w14:paraId="00670289" w14:textId="1E237A64" w:rsidR="00265829" w:rsidRDefault="00265829" w:rsidP="00265829">
      <w:pPr>
        <w:jc w:val="both"/>
        <w:rPr>
          <w:rFonts w:ascii="Times New Roman" w:hAnsi="Times New Roman" w:cs="Times New Roman"/>
          <w:sz w:val="28"/>
          <w:szCs w:val="28"/>
        </w:rPr>
      </w:pPr>
      <w:r>
        <w:rPr>
          <w:rFonts w:ascii="Times New Roman" w:hAnsi="Times New Roman" w:cs="Times New Roman"/>
          <w:sz w:val="28"/>
          <w:szCs w:val="28"/>
        </w:rPr>
        <w:t>GOOSEN, J.</w:t>
      </w:r>
    </w:p>
    <w:p w14:paraId="5B8D1B12" w14:textId="35365EAC" w:rsidR="00CA1A1A" w:rsidRPr="00CA1A1A" w:rsidRDefault="00CA1A1A" w:rsidP="00265829">
      <w:pPr>
        <w:jc w:val="both"/>
        <w:rPr>
          <w:rFonts w:ascii="Times New Roman" w:hAnsi="Times New Roman" w:cs="Times New Roman"/>
          <w:b/>
          <w:bCs/>
          <w:sz w:val="28"/>
          <w:szCs w:val="28"/>
        </w:rPr>
      </w:pPr>
      <w:r>
        <w:rPr>
          <w:rFonts w:ascii="Times New Roman" w:hAnsi="Times New Roman" w:cs="Times New Roman"/>
          <w:b/>
          <w:bCs/>
          <w:sz w:val="28"/>
          <w:szCs w:val="28"/>
        </w:rPr>
        <w:t>Introduction</w:t>
      </w:r>
    </w:p>
    <w:p w14:paraId="6CB5F05C" w14:textId="2247E68E" w:rsidR="00265829"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2F0C47" w:rsidRPr="00353A4C">
        <w:rPr>
          <w:rFonts w:ascii="Times New Roman" w:hAnsi="Times New Roman" w:cs="Times New Roman"/>
          <w:sz w:val="28"/>
          <w:szCs w:val="28"/>
        </w:rPr>
        <w:t xml:space="preserve">On 9 June 2011, the plaintiff gave birth to a son, L.M., at Saint Barnabas Hospital in the Eastern Cape Province. The plaintiff was 20 years old at the time. It was her second birth. Her first child was born by </w:t>
      </w:r>
      <w:r w:rsidR="00CA1A1A" w:rsidRPr="00353A4C">
        <w:rPr>
          <w:rFonts w:ascii="Times New Roman" w:hAnsi="Times New Roman" w:cs="Times New Roman"/>
          <w:sz w:val="28"/>
          <w:szCs w:val="28"/>
        </w:rPr>
        <w:t>caesarean</w:t>
      </w:r>
      <w:r w:rsidR="002F0C47" w:rsidRPr="00353A4C">
        <w:rPr>
          <w:rFonts w:ascii="Times New Roman" w:hAnsi="Times New Roman" w:cs="Times New Roman"/>
          <w:sz w:val="28"/>
          <w:szCs w:val="28"/>
        </w:rPr>
        <w:t xml:space="preserve"> section. </w:t>
      </w:r>
      <w:r w:rsidR="00CA1A1A" w:rsidRPr="00353A4C">
        <w:rPr>
          <w:rFonts w:ascii="Times New Roman" w:hAnsi="Times New Roman" w:cs="Times New Roman"/>
          <w:sz w:val="28"/>
          <w:szCs w:val="28"/>
        </w:rPr>
        <w:t>She was admitted</w:t>
      </w:r>
      <w:r w:rsidR="00374A4A" w:rsidRPr="00353A4C">
        <w:rPr>
          <w:rFonts w:ascii="Times New Roman" w:hAnsi="Times New Roman" w:cs="Times New Roman"/>
          <w:sz w:val="28"/>
          <w:szCs w:val="28"/>
        </w:rPr>
        <w:t xml:space="preserve"> to Saint Barnabas Hospital</w:t>
      </w:r>
      <w:r w:rsidR="00CA1A1A" w:rsidRPr="00353A4C">
        <w:rPr>
          <w:rFonts w:ascii="Times New Roman" w:hAnsi="Times New Roman" w:cs="Times New Roman"/>
          <w:sz w:val="28"/>
          <w:szCs w:val="28"/>
        </w:rPr>
        <w:t>, in labour</w:t>
      </w:r>
      <w:r w:rsidR="00374A4A" w:rsidRPr="00353A4C">
        <w:rPr>
          <w:rFonts w:ascii="Times New Roman" w:hAnsi="Times New Roman" w:cs="Times New Roman"/>
          <w:sz w:val="28"/>
          <w:szCs w:val="28"/>
        </w:rPr>
        <w:t>,</w:t>
      </w:r>
      <w:r w:rsidR="00CA1A1A" w:rsidRPr="00353A4C">
        <w:rPr>
          <w:rFonts w:ascii="Times New Roman" w:hAnsi="Times New Roman" w:cs="Times New Roman"/>
          <w:sz w:val="28"/>
          <w:szCs w:val="28"/>
        </w:rPr>
        <w:t xml:space="preserve"> at 03h25. </w:t>
      </w:r>
      <w:r w:rsidR="002F0C47" w:rsidRPr="00353A4C">
        <w:rPr>
          <w:rFonts w:ascii="Times New Roman" w:hAnsi="Times New Roman" w:cs="Times New Roman"/>
          <w:sz w:val="28"/>
          <w:szCs w:val="28"/>
        </w:rPr>
        <w:t>L M was born by vaginal delivery at 09h00. He was born in a compromised state</w:t>
      </w:r>
      <w:r w:rsidR="00374A4A" w:rsidRPr="00353A4C">
        <w:rPr>
          <w:rFonts w:ascii="Times New Roman" w:hAnsi="Times New Roman" w:cs="Times New Roman"/>
          <w:sz w:val="28"/>
          <w:szCs w:val="28"/>
        </w:rPr>
        <w:t xml:space="preserve">, as will be described below. </w:t>
      </w:r>
      <w:r w:rsidR="002F0C47" w:rsidRPr="00353A4C">
        <w:rPr>
          <w:rFonts w:ascii="Times New Roman" w:hAnsi="Times New Roman" w:cs="Times New Roman"/>
          <w:sz w:val="28"/>
          <w:szCs w:val="28"/>
        </w:rPr>
        <w:t>The plaintiff and LM were discharged on 10 June 2011.</w:t>
      </w:r>
    </w:p>
    <w:p w14:paraId="021ABCDF" w14:textId="77777777" w:rsidR="008C6A2C" w:rsidRDefault="008C6A2C" w:rsidP="008C6A2C">
      <w:pPr>
        <w:pStyle w:val="ListParagraph"/>
        <w:spacing w:line="360" w:lineRule="auto"/>
        <w:ind w:left="0"/>
        <w:jc w:val="both"/>
        <w:rPr>
          <w:rFonts w:ascii="Times New Roman" w:hAnsi="Times New Roman" w:cs="Times New Roman"/>
          <w:sz w:val="28"/>
          <w:szCs w:val="28"/>
        </w:rPr>
      </w:pPr>
    </w:p>
    <w:p w14:paraId="7B24C959" w14:textId="4792AE23" w:rsidR="002F0C47"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ab/>
      </w:r>
      <w:r w:rsidR="002F0C47" w:rsidRPr="00353A4C">
        <w:rPr>
          <w:rFonts w:ascii="Times New Roman" w:hAnsi="Times New Roman" w:cs="Times New Roman"/>
          <w:sz w:val="28"/>
          <w:szCs w:val="28"/>
        </w:rPr>
        <w:t>On 21 September 2017, the plaintiff instituted action in her personal and representative capacities against the defendant</w:t>
      </w:r>
      <w:r w:rsidR="00364482" w:rsidRPr="00353A4C">
        <w:rPr>
          <w:rFonts w:ascii="Times New Roman" w:hAnsi="Times New Roman" w:cs="Times New Roman"/>
          <w:sz w:val="28"/>
          <w:szCs w:val="28"/>
        </w:rPr>
        <w:t xml:space="preserve">. She alleged that the </w:t>
      </w:r>
      <w:r w:rsidR="009124A3" w:rsidRPr="00353A4C">
        <w:rPr>
          <w:rFonts w:ascii="Times New Roman" w:hAnsi="Times New Roman" w:cs="Times New Roman"/>
          <w:sz w:val="28"/>
          <w:szCs w:val="28"/>
        </w:rPr>
        <w:t>defendant’s</w:t>
      </w:r>
      <w:r w:rsidR="00364482" w:rsidRPr="00353A4C">
        <w:rPr>
          <w:rFonts w:ascii="Times New Roman" w:hAnsi="Times New Roman" w:cs="Times New Roman"/>
          <w:sz w:val="28"/>
          <w:szCs w:val="28"/>
        </w:rPr>
        <w:t xml:space="preserve"> servants, medical personnel employed at Saint Barnabas Hospital, were negligent in the </w:t>
      </w:r>
      <w:r w:rsidR="009124A3" w:rsidRPr="00353A4C">
        <w:rPr>
          <w:rFonts w:ascii="Times New Roman" w:hAnsi="Times New Roman" w:cs="Times New Roman"/>
          <w:sz w:val="28"/>
          <w:szCs w:val="28"/>
        </w:rPr>
        <w:t>management</w:t>
      </w:r>
      <w:r w:rsidR="00364482" w:rsidRPr="00353A4C">
        <w:rPr>
          <w:rFonts w:ascii="Times New Roman" w:hAnsi="Times New Roman" w:cs="Times New Roman"/>
          <w:sz w:val="28"/>
          <w:szCs w:val="28"/>
        </w:rPr>
        <w:t xml:space="preserve"> and treatment of her during labour. She alleged that this negligence caused LM to suffer </w:t>
      </w:r>
      <w:r w:rsidR="00407ED6" w:rsidRPr="00353A4C">
        <w:rPr>
          <w:rFonts w:ascii="Times New Roman" w:hAnsi="Times New Roman" w:cs="Times New Roman"/>
          <w:sz w:val="28"/>
          <w:szCs w:val="28"/>
        </w:rPr>
        <w:t>a</w:t>
      </w:r>
      <w:r w:rsidR="00364482" w:rsidRPr="00353A4C">
        <w:rPr>
          <w:rFonts w:ascii="Times New Roman" w:hAnsi="Times New Roman" w:cs="Times New Roman"/>
          <w:sz w:val="28"/>
          <w:szCs w:val="28"/>
        </w:rPr>
        <w:t xml:space="preserve"> hypoxic ischaemic </w:t>
      </w:r>
      <w:r w:rsidR="00407ED6" w:rsidRPr="00353A4C">
        <w:rPr>
          <w:rFonts w:ascii="Times New Roman" w:hAnsi="Times New Roman" w:cs="Times New Roman"/>
          <w:sz w:val="28"/>
          <w:szCs w:val="28"/>
        </w:rPr>
        <w:t>brain</w:t>
      </w:r>
      <w:r w:rsidR="00364482" w:rsidRPr="00353A4C">
        <w:rPr>
          <w:rFonts w:ascii="Times New Roman" w:hAnsi="Times New Roman" w:cs="Times New Roman"/>
          <w:sz w:val="28"/>
          <w:szCs w:val="28"/>
        </w:rPr>
        <w:t xml:space="preserve"> injury</w:t>
      </w:r>
      <w:r w:rsidR="00CA1A1A" w:rsidRPr="00353A4C">
        <w:rPr>
          <w:rFonts w:ascii="Times New Roman" w:hAnsi="Times New Roman" w:cs="Times New Roman"/>
          <w:sz w:val="28"/>
          <w:szCs w:val="28"/>
        </w:rPr>
        <w:t xml:space="preserve"> (HI injury)</w:t>
      </w:r>
      <w:r w:rsidR="00364482" w:rsidRPr="00353A4C">
        <w:rPr>
          <w:rFonts w:ascii="Times New Roman" w:hAnsi="Times New Roman" w:cs="Times New Roman"/>
          <w:sz w:val="28"/>
          <w:szCs w:val="28"/>
        </w:rPr>
        <w:t xml:space="preserve"> at term manifesting as cerebral palsy. In consequence, she claimed damages payable by the defendant.</w:t>
      </w:r>
    </w:p>
    <w:p w14:paraId="792425D8" w14:textId="77777777" w:rsidR="008C6A2C" w:rsidRDefault="008C6A2C" w:rsidP="008C6A2C">
      <w:pPr>
        <w:pStyle w:val="ListParagraph"/>
        <w:spacing w:line="360" w:lineRule="auto"/>
        <w:ind w:left="0"/>
        <w:jc w:val="both"/>
        <w:rPr>
          <w:rFonts w:ascii="Times New Roman" w:hAnsi="Times New Roman" w:cs="Times New Roman"/>
          <w:sz w:val="28"/>
          <w:szCs w:val="28"/>
        </w:rPr>
      </w:pPr>
    </w:p>
    <w:p w14:paraId="5A8E45C2" w14:textId="1C6ECF69" w:rsidR="00364482"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364482" w:rsidRPr="00353A4C">
        <w:rPr>
          <w:rFonts w:ascii="Times New Roman" w:hAnsi="Times New Roman" w:cs="Times New Roman"/>
          <w:sz w:val="28"/>
          <w:szCs w:val="28"/>
        </w:rPr>
        <w:t xml:space="preserve">The defendant </w:t>
      </w:r>
      <w:r w:rsidR="00CE0E05" w:rsidRPr="00353A4C">
        <w:rPr>
          <w:rFonts w:ascii="Times New Roman" w:hAnsi="Times New Roman" w:cs="Times New Roman"/>
          <w:sz w:val="28"/>
          <w:szCs w:val="28"/>
        </w:rPr>
        <w:t>denied liability</w:t>
      </w:r>
      <w:r w:rsidR="00364482" w:rsidRPr="00353A4C">
        <w:rPr>
          <w:rFonts w:ascii="Times New Roman" w:hAnsi="Times New Roman" w:cs="Times New Roman"/>
          <w:sz w:val="28"/>
          <w:szCs w:val="28"/>
        </w:rPr>
        <w:t xml:space="preserve">. Two special pleas were raised. The first, concerning the failure to give </w:t>
      </w:r>
      <w:r w:rsidR="00407ED6" w:rsidRPr="00353A4C">
        <w:rPr>
          <w:rFonts w:ascii="Times New Roman" w:hAnsi="Times New Roman" w:cs="Times New Roman"/>
          <w:sz w:val="28"/>
          <w:szCs w:val="28"/>
        </w:rPr>
        <w:t>timeous</w:t>
      </w:r>
      <w:r w:rsidR="00364482" w:rsidRPr="00353A4C">
        <w:rPr>
          <w:rFonts w:ascii="Times New Roman" w:hAnsi="Times New Roman" w:cs="Times New Roman"/>
          <w:sz w:val="28"/>
          <w:szCs w:val="28"/>
        </w:rPr>
        <w:t xml:space="preserve"> and proper notice in terms of s3</w:t>
      </w:r>
      <w:r w:rsidR="00407ED6" w:rsidRPr="00353A4C">
        <w:rPr>
          <w:rFonts w:ascii="Times New Roman" w:hAnsi="Times New Roman" w:cs="Times New Roman"/>
          <w:sz w:val="28"/>
          <w:szCs w:val="28"/>
        </w:rPr>
        <w:t>(1)</w:t>
      </w:r>
      <w:r w:rsidR="00364482" w:rsidRPr="00353A4C">
        <w:rPr>
          <w:rFonts w:ascii="Times New Roman" w:hAnsi="Times New Roman" w:cs="Times New Roman"/>
          <w:sz w:val="28"/>
          <w:szCs w:val="28"/>
        </w:rPr>
        <w:t xml:space="preserve"> of the Limitation of </w:t>
      </w:r>
      <w:r w:rsidR="00407ED6" w:rsidRPr="00353A4C">
        <w:rPr>
          <w:rFonts w:ascii="Times New Roman" w:hAnsi="Times New Roman" w:cs="Times New Roman"/>
          <w:sz w:val="28"/>
          <w:szCs w:val="28"/>
        </w:rPr>
        <w:t>Legal Proceedings against Certain Organs of State Act, 40 of 2002, was resolved by an order granting condonation in terms of s3(4) on 7 May 2019. The second, concerning the alleged prescription of the claim by the plaintiff in her personal capacity, remained alive on the pleadings at trial.</w:t>
      </w:r>
    </w:p>
    <w:p w14:paraId="1B5F4CA7" w14:textId="77777777" w:rsidR="008C6A2C" w:rsidRDefault="008C6A2C" w:rsidP="008C6A2C">
      <w:pPr>
        <w:pStyle w:val="ListParagraph"/>
        <w:spacing w:line="360" w:lineRule="auto"/>
        <w:ind w:left="0"/>
        <w:jc w:val="both"/>
        <w:rPr>
          <w:rFonts w:ascii="Times New Roman" w:hAnsi="Times New Roman" w:cs="Times New Roman"/>
          <w:sz w:val="28"/>
          <w:szCs w:val="28"/>
        </w:rPr>
      </w:pPr>
    </w:p>
    <w:p w14:paraId="73D54879" w14:textId="10AD465D" w:rsidR="00407ED6"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407ED6" w:rsidRPr="00353A4C">
        <w:rPr>
          <w:rFonts w:ascii="Times New Roman" w:hAnsi="Times New Roman" w:cs="Times New Roman"/>
          <w:sz w:val="28"/>
          <w:szCs w:val="28"/>
        </w:rPr>
        <w:t>The case came to trial on 25 April 2022. It was agreed to separate the determination of liability from that of the quantification of damage, if any. An order to this effect was made at the commencement of the trial. In relation to liability, two issues ha</w:t>
      </w:r>
      <w:r w:rsidR="005C5102" w:rsidRPr="00353A4C">
        <w:rPr>
          <w:rFonts w:ascii="Times New Roman" w:hAnsi="Times New Roman" w:cs="Times New Roman"/>
          <w:sz w:val="28"/>
          <w:szCs w:val="28"/>
        </w:rPr>
        <w:t>d</w:t>
      </w:r>
      <w:r w:rsidR="00407ED6" w:rsidRPr="00353A4C">
        <w:rPr>
          <w:rFonts w:ascii="Times New Roman" w:hAnsi="Times New Roman" w:cs="Times New Roman"/>
          <w:sz w:val="28"/>
          <w:szCs w:val="28"/>
        </w:rPr>
        <w:t xml:space="preserve"> crystalised. </w:t>
      </w:r>
      <w:r w:rsidR="009B09B7" w:rsidRPr="00353A4C">
        <w:rPr>
          <w:rFonts w:ascii="Times New Roman" w:hAnsi="Times New Roman" w:cs="Times New Roman"/>
          <w:sz w:val="28"/>
          <w:szCs w:val="28"/>
        </w:rPr>
        <w:t>The pre-trial minute which was signed by the parties identified the issues for determination as being:</w:t>
      </w:r>
    </w:p>
    <w:p w14:paraId="04F2BED1" w14:textId="4C5FA694" w:rsidR="009B09B7" w:rsidRDefault="009B09B7" w:rsidP="009B09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What was the factual cause of the hypoxic ischaemic brain injuries suffered by the baby resulting in cerebral palsy and when did the said injuries occur?</w:t>
      </w:r>
    </w:p>
    <w:p w14:paraId="5590FD99" w14:textId="42B4255C" w:rsidR="009B09B7" w:rsidRPr="009B09B7" w:rsidRDefault="009B09B7" w:rsidP="009B09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Did negligence (if any) on the part of the Defendant’s staff cause or materially contribute to the baby’s hypoxic ischaemic brain injuries in the sense that the Defe</w:t>
      </w:r>
      <w:r w:rsidR="00BF7C62">
        <w:rPr>
          <w:rFonts w:ascii="Times New Roman" w:hAnsi="Times New Roman" w:cs="Times New Roman"/>
          <w:sz w:val="24"/>
          <w:szCs w:val="24"/>
        </w:rPr>
        <w:t>ndant by the exercise of reasonable professional care and skill could have prevented it from occurring?’</w:t>
      </w:r>
      <w:r w:rsidR="00BF7C62">
        <w:rPr>
          <w:rStyle w:val="FootnoteReference"/>
          <w:rFonts w:ascii="Times New Roman" w:hAnsi="Times New Roman" w:cs="Times New Roman"/>
          <w:sz w:val="24"/>
          <w:szCs w:val="24"/>
        </w:rPr>
        <w:footnoteReference w:id="1"/>
      </w:r>
    </w:p>
    <w:p w14:paraId="0C3926AD" w14:textId="77777777" w:rsidR="008C6A2C" w:rsidRDefault="008C6A2C" w:rsidP="008C6A2C">
      <w:pPr>
        <w:pStyle w:val="ListParagraph"/>
        <w:spacing w:line="360" w:lineRule="auto"/>
        <w:ind w:left="0"/>
        <w:jc w:val="both"/>
        <w:rPr>
          <w:rFonts w:ascii="Times New Roman" w:hAnsi="Times New Roman" w:cs="Times New Roman"/>
          <w:sz w:val="28"/>
          <w:szCs w:val="28"/>
        </w:rPr>
      </w:pPr>
    </w:p>
    <w:p w14:paraId="086D0703" w14:textId="7293DCD6" w:rsidR="00CA1A1A" w:rsidRPr="00CA1A1A" w:rsidRDefault="00CA1A1A" w:rsidP="008C6A2C">
      <w:pPr>
        <w:pStyle w:val="ListParagraph"/>
        <w:spacing w:line="360" w:lineRule="auto"/>
        <w:ind w:left="0"/>
        <w:jc w:val="both"/>
        <w:rPr>
          <w:rFonts w:ascii="Times New Roman" w:hAnsi="Times New Roman" w:cs="Times New Roman"/>
          <w:b/>
          <w:bCs/>
          <w:sz w:val="28"/>
          <w:szCs w:val="28"/>
        </w:rPr>
      </w:pPr>
      <w:r w:rsidRPr="00CA1A1A">
        <w:rPr>
          <w:rFonts w:ascii="Times New Roman" w:hAnsi="Times New Roman" w:cs="Times New Roman"/>
          <w:b/>
          <w:bCs/>
          <w:sz w:val="28"/>
          <w:szCs w:val="28"/>
        </w:rPr>
        <w:t>The proceedings</w:t>
      </w:r>
    </w:p>
    <w:p w14:paraId="1BBAA978" w14:textId="3A4E8CC5" w:rsidR="005C5102"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5C5102" w:rsidRPr="00353A4C">
        <w:rPr>
          <w:rFonts w:ascii="Times New Roman" w:hAnsi="Times New Roman" w:cs="Times New Roman"/>
          <w:sz w:val="28"/>
          <w:szCs w:val="28"/>
        </w:rPr>
        <w:t>The trial, save for proceedings during which the plaintiff testified, was conducted on a virtual platform. This occurred by agreement between the parties</w:t>
      </w:r>
      <w:r w:rsidR="00CE0E05" w:rsidRPr="00353A4C">
        <w:rPr>
          <w:rFonts w:ascii="Times New Roman" w:hAnsi="Times New Roman" w:cs="Times New Roman"/>
          <w:sz w:val="28"/>
          <w:szCs w:val="28"/>
        </w:rPr>
        <w:t>,</w:t>
      </w:r>
      <w:r w:rsidR="005C5102" w:rsidRPr="00353A4C">
        <w:rPr>
          <w:rFonts w:ascii="Times New Roman" w:hAnsi="Times New Roman" w:cs="Times New Roman"/>
          <w:sz w:val="28"/>
          <w:szCs w:val="28"/>
        </w:rPr>
        <w:t xml:space="preserve"> to accommodate several </w:t>
      </w:r>
      <w:r w:rsidR="009124A3" w:rsidRPr="00353A4C">
        <w:rPr>
          <w:rFonts w:ascii="Times New Roman" w:hAnsi="Times New Roman" w:cs="Times New Roman"/>
          <w:sz w:val="28"/>
          <w:szCs w:val="28"/>
        </w:rPr>
        <w:t>expert</w:t>
      </w:r>
      <w:r w:rsidR="005C5102" w:rsidRPr="00353A4C">
        <w:rPr>
          <w:rFonts w:ascii="Times New Roman" w:hAnsi="Times New Roman" w:cs="Times New Roman"/>
          <w:sz w:val="28"/>
          <w:szCs w:val="28"/>
        </w:rPr>
        <w:t xml:space="preserve"> witnesses who were unable to </w:t>
      </w:r>
      <w:r w:rsidR="00CE0E05" w:rsidRPr="00353A4C">
        <w:rPr>
          <w:rFonts w:ascii="Times New Roman" w:hAnsi="Times New Roman" w:cs="Times New Roman"/>
          <w:sz w:val="28"/>
          <w:szCs w:val="28"/>
        </w:rPr>
        <w:t>attend the trial in person.</w:t>
      </w:r>
      <w:r w:rsidR="005C5102" w:rsidRPr="00353A4C">
        <w:rPr>
          <w:rFonts w:ascii="Times New Roman" w:hAnsi="Times New Roman" w:cs="Times New Roman"/>
          <w:sz w:val="28"/>
          <w:szCs w:val="28"/>
        </w:rPr>
        <w:t xml:space="preserve"> The trial proceeded over several days. It was </w:t>
      </w:r>
      <w:r w:rsidR="00CE0E05" w:rsidRPr="00353A4C">
        <w:rPr>
          <w:rFonts w:ascii="Times New Roman" w:hAnsi="Times New Roman" w:cs="Times New Roman"/>
          <w:sz w:val="28"/>
          <w:szCs w:val="28"/>
        </w:rPr>
        <w:t xml:space="preserve">then </w:t>
      </w:r>
      <w:r w:rsidR="005C5102" w:rsidRPr="00353A4C">
        <w:rPr>
          <w:rFonts w:ascii="Times New Roman" w:hAnsi="Times New Roman" w:cs="Times New Roman"/>
          <w:sz w:val="28"/>
          <w:szCs w:val="28"/>
        </w:rPr>
        <w:t>adjourned to allow for the plaintiff to testify in person. It was concluded in December 2022.</w:t>
      </w:r>
    </w:p>
    <w:p w14:paraId="5A5D9A56" w14:textId="77777777" w:rsidR="008C6A2C" w:rsidRDefault="008C6A2C" w:rsidP="008C6A2C">
      <w:pPr>
        <w:pStyle w:val="ListParagraph"/>
        <w:spacing w:line="360" w:lineRule="auto"/>
        <w:ind w:left="0"/>
        <w:jc w:val="both"/>
        <w:rPr>
          <w:rFonts w:ascii="Times New Roman" w:hAnsi="Times New Roman" w:cs="Times New Roman"/>
          <w:sz w:val="28"/>
          <w:szCs w:val="28"/>
        </w:rPr>
      </w:pPr>
    </w:p>
    <w:p w14:paraId="6CC7EAFC" w14:textId="7DEB12DE" w:rsidR="005C5102"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5C5102" w:rsidRPr="00353A4C">
        <w:rPr>
          <w:rFonts w:ascii="Times New Roman" w:hAnsi="Times New Roman" w:cs="Times New Roman"/>
          <w:sz w:val="28"/>
          <w:szCs w:val="28"/>
        </w:rPr>
        <w:t>The plaintiff presented the evidence of five expert witnesses</w:t>
      </w:r>
      <w:r w:rsidR="008716A7" w:rsidRPr="00353A4C">
        <w:rPr>
          <w:rFonts w:ascii="Times New Roman" w:hAnsi="Times New Roman" w:cs="Times New Roman"/>
          <w:sz w:val="28"/>
          <w:szCs w:val="28"/>
        </w:rPr>
        <w:t xml:space="preserve">. They </w:t>
      </w:r>
      <w:r w:rsidR="009124A3" w:rsidRPr="00353A4C">
        <w:rPr>
          <w:rFonts w:ascii="Times New Roman" w:hAnsi="Times New Roman" w:cs="Times New Roman"/>
          <w:sz w:val="28"/>
          <w:szCs w:val="28"/>
        </w:rPr>
        <w:t>were</w:t>
      </w:r>
      <w:r w:rsidR="008716A7" w:rsidRPr="00353A4C">
        <w:rPr>
          <w:rFonts w:ascii="Times New Roman" w:hAnsi="Times New Roman" w:cs="Times New Roman"/>
          <w:sz w:val="28"/>
          <w:szCs w:val="28"/>
        </w:rPr>
        <w:t xml:space="preserve"> Prof Davies (a neonatologist); Prof Andronikou (a radiologist); Dr Kara (a paediatrician); Dr Pearce (a paediatric neurologist); and Prof Anthony (an obstetrician). The defendant </w:t>
      </w:r>
      <w:r w:rsidR="007900A6" w:rsidRPr="00353A4C">
        <w:rPr>
          <w:rFonts w:ascii="Times New Roman" w:hAnsi="Times New Roman" w:cs="Times New Roman"/>
          <w:sz w:val="28"/>
          <w:szCs w:val="28"/>
        </w:rPr>
        <w:t xml:space="preserve">only </w:t>
      </w:r>
      <w:r w:rsidR="008716A7" w:rsidRPr="00353A4C">
        <w:rPr>
          <w:rFonts w:ascii="Times New Roman" w:hAnsi="Times New Roman" w:cs="Times New Roman"/>
          <w:sz w:val="28"/>
          <w:szCs w:val="28"/>
        </w:rPr>
        <w:t>presented the evidence of Prof Rothberg (a neonatologist).</w:t>
      </w:r>
      <w:r w:rsidR="007900A6" w:rsidRPr="00353A4C">
        <w:rPr>
          <w:rFonts w:ascii="Times New Roman" w:hAnsi="Times New Roman" w:cs="Times New Roman"/>
          <w:sz w:val="28"/>
          <w:szCs w:val="28"/>
        </w:rPr>
        <w:t xml:space="preserve"> The defendant qualified several other expert witnesses. Joint minutes reflecting points of agreement and </w:t>
      </w:r>
      <w:r w:rsidR="0047438A" w:rsidRPr="00353A4C">
        <w:rPr>
          <w:rFonts w:ascii="Times New Roman" w:hAnsi="Times New Roman" w:cs="Times New Roman"/>
          <w:sz w:val="28"/>
          <w:szCs w:val="28"/>
        </w:rPr>
        <w:t>disagreement</w:t>
      </w:r>
      <w:r w:rsidR="007900A6" w:rsidRPr="00353A4C">
        <w:rPr>
          <w:rFonts w:ascii="Times New Roman" w:hAnsi="Times New Roman" w:cs="Times New Roman"/>
          <w:sz w:val="28"/>
          <w:szCs w:val="28"/>
        </w:rPr>
        <w:t xml:space="preserve"> between the parties’ respective experts were prepared and, </w:t>
      </w:r>
      <w:r w:rsidR="0047438A" w:rsidRPr="00353A4C">
        <w:rPr>
          <w:rFonts w:ascii="Times New Roman" w:hAnsi="Times New Roman" w:cs="Times New Roman"/>
          <w:sz w:val="28"/>
          <w:szCs w:val="28"/>
        </w:rPr>
        <w:t>during</w:t>
      </w:r>
      <w:r w:rsidR="007900A6" w:rsidRPr="00353A4C">
        <w:rPr>
          <w:rFonts w:ascii="Times New Roman" w:hAnsi="Times New Roman" w:cs="Times New Roman"/>
          <w:sz w:val="28"/>
          <w:szCs w:val="28"/>
        </w:rPr>
        <w:t xml:space="preserve"> the plaintiff’s case, reference was made to these joint minutes </w:t>
      </w:r>
      <w:r w:rsidR="00CE0E05" w:rsidRPr="00353A4C">
        <w:rPr>
          <w:rFonts w:ascii="Times New Roman" w:hAnsi="Times New Roman" w:cs="Times New Roman"/>
          <w:sz w:val="28"/>
          <w:szCs w:val="28"/>
        </w:rPr>
        <w:t>where</w:t>
      </w:r>
      <w:r w:rsidR="007900A6" w:rsidRPr="00353A4C">
        <w:rPr>
          <w:rFonts w:ascii="Times New Roman" w:hAnsi="Times New Roman" w:cs="Times New Roman"/>
          <w:sz w:val="28"/>
          <w:szCs w:val="28"/>
        </w:rPr>
        <w:t xml:space="preserve"> relevant.</w:t>
      </w:r>
    </w:p>
    <w:p w14:paraId="3C81A974" w14:textId="77777777" w:rsidR="008C6A2C" w:rsidRDefault="008C6A2C" w:rsidP="008C6A2C">
      <w:pPr>
        <w:pStyle w:val="ListParagraph"/>
        <w:spacing w:line="360" w:lineRule="auto"/>
        <w:ind w:left="0"/>
        <w:jc w:val="both"/>
        <w:rPr>
          <w:rFonts w:ascii="Times New Roman" w:hAnsi="Times New Roman" w:cs="Times New Roman"/>
          <w:sz w:val="28"/>
          <w:szCs w:val="28"/>
        </w:rPr>
      </w:pPr>
    </w:p>
    <w:p w14:paraId="6D65CFDA" w14:textId="4A0256AA" w:rsidR="007900A6"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C21ED7" w:rsidRPr="00353A4C">
        <w:rPr>
          <w:rFonts w:ascii="Times New Roman" w:hAnsi="Times New Roman" w:cs="Times New Roman"/>
          <w:sz w:val="28"/>
          <w:szCs w:val="28"/>
        </w:rPr>
        <w:t>As far as</w:t>
      </w:r>
      <w:r w:rsidR="007900A6" w:rsidRPr="00353A4C">
        <w:rPr>
          <w:rFonts w:ascii="Times New Roman" w:hAnsi="Times New Roman" w:cs="Times New Roman"/>
          <w:sz w:val="28"/>
          <w:szCs w:val="28"/>
        </w:rPr>
        <w:t xml:space="preserve"> documentary evidence is concerned, the plaintiff produced the maternity medical </w:t>
      </w:r>
      <w:r w:rsidR="00CE0E05" w:rsidRPr="00353A4C">
        <w:rPr>
          <w:rFonts w:ascii="Times New Roman" w:hAnsi="Times New Roman" w:cs="Times New Roman"/>
          <w:sz w:val="28"/>
          <w:szCs w:val="28"/>
        </w:rPr>
        <w:t xml:space="preserve">kept by </w:t>
      </w:r>
      <w:r w:rsidR="007900A6" w:rsidRPr="00353A4C">
        <w:rPr>
          <w:rFonts w:ascii="Times New Roman" w:hAnsi="Times New Roman" w:cs="Times New Roman"/>
          <w:sz w:val="28"/>
          <w:szCs w:val="28"/>
        </w:rPr>
        <w:t xml:space="preserve">the hospital. The plaintiff also produced medical </w:t>
      </w:r>
      <w:r w:rsidR="0047438A" w:rsidRPr="00353A4C">
        <w:rPr>
          <w:rFonts w:ascii="Times New Roman" w:hAnsi="Times New Roman" w:cs="Times New Roman"/>
          <w:sz w:val="28"/>
          <w:szCs w:val="28"/>
        </w:rPr>
        <w:t>records</w:t>
      </w:r>
      <w:r w:rsidR="007900A6" w:rsidRPr="00353A4C">
        <w:rPr>
          <w:rFonts w:ascii="Times New Roman" w:hAnsi="Times New Roman" w:cs="Times New Roman"/>
          <w:sz w:val="28"/>
          <w:szCs w:val="28"/>
        </w:rPr>
        <w:t xml:space="preserve"> relating to </w:t>
      </w:r>
      <w:r w:rsidR="0047438A" w:rsidRPr="00353A4C">
        <w:rPr>
          <w:rFonts w:ascii="Times New Roman" w:hAnsi="Times New Roman" w:cs="Times New Roman"/>
          <w:sz w:val="28"/>
          <w:szCs w:val="28"/>
        </w:rPr>
        <w:t>post-natal</w:t>
      </w:r>
      <w:r w:rsidR="007900A6" w:rsidRPr="00353A4C">
        <w:rPr>
          <w:rFonts w:ascii="Times New Roman" w:hAnsi="Times New Roman" w:cs="Times New Roman"/>
          <w:sz w:val="28"/>
          <w:szCs w:val="28"/>
        </w:rPr>
        <w:t xml:space="preserve"> </w:t>
      </w:r>
      <w:r w:rsidR="0047438A" w:rsidRPr="00353A4C">
        <w:rPr>
          <w:rFonts w:ascii="Times New Roman" w:hAnsi="Times New Roman" w:cs="Times New Roman"/>
          <w:sz w:val="28"/>
          <w:szCs w:val="28"/>
        </w:rPr>
        <w:t>treatment</w:t>
      </w:r>
      <w:r w:rsidR="007900A6" w:rsidRPr="00353A4C">
        <w:rPr>
          <w:rFonts w:ascii="Times New Roman" w:hAnsi="Times New Roman" w:cs="Times New Roman"/>
          <w:sz w:val="28"/>
          <w:szCs w:val="28"/>
        </w:rPr>
        <w:t xml:space="preserve"> of LM and the plaintiff</w:t>
      </w:r>
      <w:r w:rsidR="00C21ED7" w:rsidRPr="00353A4C">
        <w:rPr>
          <w:rFonts w:ascii="Times New Roman" w:hAnsi="Times New Roman" w:cs="Times New Roman"/>
          <w:sz w:val="28"/>
          <w:szCs w:val="28"/>
        </w:rPr>
        <w:t xml:space="preserve">. </w:t>
      </w:r>
      <w:r w:rsidR="007900A6" w:rsidRPr="00353A4C">
        <w:rPr>
          <w:rFonts w:ascii="Times New Roman" w:hAnsi="Times New Roman" w:cs="Times New Roman"/>
          <w:sz w:val="28"/>
          <w:szCs w:val="28"/>
        </w:rPr>
        <w:t xml:space="preserve">Extensive reference was made to these medical records by the experts, both in their reports and testimony. At the commencement of the trial Mr McKelvey, who appeared for the plaintiff, pointed out that </w:t>
      </w:r>
      <w:r w:rsidR="00CE0E05" w:rsidRPr="00353A4C">
        <w:rPr>
          <w:rFonts w:ascii="Times New Roman" w:hAnsi="Times New Roman" w:cs="Times New Roman"/>
          <w:sz w:val="28"/>
          <w:szCs w:val="28"/>
        </w:rPr>
        <w:t>t</w:t>
      </w:r>
      <w:r w:rsidR="00443BE8" w:rsidRPr="00353A4C">
        <w:rPr>
          <w:rFonts w:ascii="Times New Roman" w:hAnsi="Times New Roman" w:cs="Times New Roman"/>
          <w:sz w:val="28"/>
          <w:szCs w:val="28"/>
        </w:rPr>
        <w:t xml:space="preserve">hey were not </w:t>
      </w:r>
      <w:r w:rsidR="0047438A" w:rsidRPr="00353A4C">
        <w:rPr>
          <w:rFonts w:ascii="Times New Roman" w:hAnsi="Times New Roman" w:cs="Times New Roman"/>
          <w:sz w:val="28"/>
          <w:szCs w:val="28"/>
        </w:rPr>
        <w:t>admitted. Accordingly, the normal evidentiary rules apply.</w:t>
      </w:r>
      <w:r w:rsidR="009124A3" w:rsidRPr="00353A4C">
        <w:rPr>
          <w:rFonts w:ascii="Times New Roman" w:hAnsi="Times New Roman" w:cs="Times New Roman"/>
          <w:sz w:val="28"/>
          <w:szCs w:val="28"/>
        </w:rPr>
        <w:t xml:space="preserve"> Although it was stated that the evidential value and weight to be attached to the records would be addressed at the conclusion of the trial, Mr McKelvey foreshadowed plaintiff’s stance</w:t>
      </w:r>
      <w:r w:rsidR="00CE0E05" w:rsidRPr="00353A4C">
        <w:rPr>
          <w:rFonts w:ascii="Times New Roman" w:hAnsi="Times New Roman" w:cs="Times New Roman"/>
          <w:sz w:val="28"/>
          <w:szCs w:val="28"/>
        </w:rPr>
        <w:t>, in his opening address,</w:t>
      </w:r>
      <w:r w:rsidR="009124A3" w:rsidRPr="00353A4C">
        <w:rPr>
          <w:rFonts w:ascii="Times New Roman" w:hAnsi="Times New Roman" w:cs="Times New Roman"/>
          <w:sz w:val="28"/>
          <w:szCs w:val="28"/>
        </w:rPr>
        <w:t xml:space="preserve"> with </w:t>
      </w:r>
      <w:r w:rsidR="009124A3" w:rsidRPr="00353A4C">
        <w:rPr>
          <w:rFonts w:ascii="Times New Roman" w:hAnsi="Times New Roman" w:cs="Times New Roman"/>
          <w:sz w:val="28"/>
          <w:szCs w:val="28"/>
        </w:rPr>
        <w:lastRenderedPageBreak/>
        <w:t xml:space="preserve">reference to </w:t>
      </w:r>
      <w:r w:rsidR="0071602A" w:rsidRPr="00353A4C">
        <w:rPr>
          <w:rFonts w:ascii="Times New Roman" w:hAnsi="Times New Roman" w:cs="Times New Roman"/>
          <w:sz w:val="28"/>
          <w:szCs w:val="28"/>
        </w:rPr>
        <w:t xml:space="preserve">the judgment in </w:t>
      </w:r>
      <w:r w:rsidR="0071602A" w:rsidRPr="00353A4C">
        <w:rPr>
          <w:rFonts w:ascii="Times New Roman" w:hAnsi="Times New Roman" w:cs="Times New Roman"/>
          <w:i/>
          <w:iCs/>
          <w:sz w:val="28"/>
          <w:szCs w:val="28"/>
        </w:rPr>
        <w:t xml:space="preserve">HN v MEC for Health, </w:t>
      </w:r>
      <w:r w:rsidR="00CB3C10" w:rsidRPr="00353A4C">
        <w:rPr>
          <w:rFonts w:ascii="Times New Roman" w:hAnsi="Times New Roman" w:cs="Times New Roman"/>
          <w:i/>
          <w:iCs/>
          <w:sz w:val="28"/>
          <w:szCs w:val="28"/>
        </w:rPr>
        <w:t>KwaZulu</w:t>
      </w:r>
      <w:r w:rsidR="0071602A" w:rsidRPr="00353A4C">
        <w:rPr>
          <w:rFonts w:ascii="Times New Roman" w:hAnsi="Times New Roman" w:cs="Times New Roman"/>
          <w:i/>
          <w:iCs/>
          <w:sz w:val="28"/>
          <w:szCs w:val="28"/>
        </w:rPr>
        <w:t xml:space="preserve"> Natal</w:t>
      </w:r>
      <w:r w:rsidR="0071602A" w:rsidRPr="00353A4C">
        <w:rPr>
          <w:rFonts w:ascii="Times New Roman" w:hAnsi="Times New Roman" w:cs="Times New Roman"/>
          <w:sz w:val="28"/>
          <w:szCs w:val="28"/>
        </w:rPr>
        <w:t>,</w:t>
      </w:r>
      <w:r w:rsidR="0071602A">
        <w:rPr>
          <w:rStyle w:val="FootnoteReference"/>
          <w:rFonts w:ascii="Times New Roman" w:hAnsi="Times New Roman" w:cs="Times New Roman"/>
          <w:sz w:val="28"/>
          <w:szCs w:val="28"/>
        </w:rPr>
        <w:footnoteReference w:id="2"/>
      </w:r>
      <w:r w:rsidR="0071602A" w:rsidRPr="00353A4C">
        <w:rPr>
          <w:rFonts w:ascii="Times New Roman" w:hAnsi="Times New Roman" w:cs="Times New Roman"/>
          <w:sz w:val="28"/>
          <w:szCs w:val="28"/>
        </w:rPr>
        <w:t xml:space="preserve"> where Koen J set out the approach as follows,</w:t>
      </w:r>
    </w:p>
    <w:p w14:paraId="3B62A3DD" w14:textId="3F558CA2" w:rsidR="0071602A" w:rsidRDefault="0071602A" w:rsidP="0071602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4"/>
          <w:szCs w:val="24"/>
        </w:rPr>
        <w:t xml:space="preserve">Both parties made extensive reference during the leading of the evidence to the hospital records which the Defendant had kept, relating to the Plaintiff’s confinement at the Greytown Hospital and the birth of M. At the commencement of the </w:t>
      </w:r>
      <w:r w:rsidR="00A8676A">
        <w:rPr>
          <w:rFonts w:ascii="Times New Roman" w:hAnsi="Times New Roman" w:cs="Times New Roman"/>
          <w:sz w:val="24"/>
          <w:szCs w:val="24"/>
        </w:rPr>
        <w:t>trial,</w:t>
      </w:r>
      <w:r>
        <w:rPr>
          <w:rFonts w:ascii="Times New Roman" w:hAnsi="Times New Roman" w:cs="Times New Roman"/>
          <w:sz w:val="24"/>
          <w:szCs w:val="24"/>
        </w:rPr>
        <w:t xml:space="preserve"> it had been agreed that the status to be assigned to these documents inter alia was that they are what they </w:t>
      </w:r>
      <w:r w:rsidR="00A8676A">
        <w:rPr>
          <w:rFonts w:ascii="Times New Roman" w:hAnsi="Times New Roman" w:cs="Times New Roman"/>
          <w:sz w:val="24"/>
          <w:szCs w:val="24"/>
        </w:rPr>
        <w:t>purport</w:t>
      </w:r>
      <w:r>
        <w:rPr>
          <w:rFonts w:ascii="Times New Roman" w:hAnsi="Times New Roman" w:cs="Times New Roman"/>
          <w:sz w:val="24"/>
          <w:szCs w:val="24"/>
        </w:rPr>
        <w:t xml:space="preserve"> to be without being proof of the content thereof.</w:t>
      </w:r>
    </w:p>
    <w:p w14:paraId="36915FC9" w14:textId="674FF3CA" w:rsidR="0071602A" w:rsidRDefault="0071602A" w:rsidP="0071602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To the extent that there are records, the Defendant has </w:t>
      </w:r>
      <w:r w:rsidR="00A8676A">
        <w:rPr>
          <w:rFonts w:ascii="Times New Roman" w:hAnsi="Times New Roman" w:cs="Times New Roman"/>
          <w:sz w:val="24"/>
          <w:szCs w:val="24"/>
        </w:rPr>
        <w:t>inter alia</w:t>
      </w:r>
      <w:r>
        <w:rPr>
          <w:rFonts w:ascii="Times New Roman" w:hAnsi="Times New Roman" w:cs="Times New Roman"/>
          <w:sz w:val="24"/>
          <w:szCs w:val="24"/>
        </w:rPr>
        <w:t xml:space="preserve"> relied on a favourable Apgar score which the nursing staff of the Defendant had determined at one minute and five minutes after M’s birth as indicative of him having been born as a healthy baby. The Plaintiff, on the </w:t>
      </w:r>
      <w:r w:rsidR="000E1736">
        <w:rPr>
          <w:rFonts w:ascii="Times New Roman" w:hAnsi="Times New Roman" w:cs="Times New Roman"/>
          <w:sz w:val="24"/>
          <w:szCs w:val="24"/>
        </w:rPr>
        <w:t>other hand, has relied on references in the official hospital records that there was ‘foetal distress’ and ‘cephalo-pelvic disproportion’ present to support her case. The questions arising from relate to the admissibility and the evidentiary value to be given to these entries appearing in these records.</w:t>
      </w:r>
    </w:p>
    <w:p w14:paraId="078C424A" w14:textId="63B7BB28" w:rsidR="000E1736" w:rsidRDefault="000E1736" w:rsidP="0071602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Statements in the medical records that are favourable to the Defendant are hearsay where the author thereof has not been called to testify, and hence not admissible. Accordingly, the apparent high Apgar scores relied upon by Doctor Wildenboer, namely scores of 7 and 8 out of 10, determined at 1 and 5 minutes respectively, remain hearsay as the author determining and recording those scores was not called to testify thereto. No application was made for the admission thereof in evidence in terms of section 3 of the </w:t>
      </w:r>
      <w:r w:rsidR="00A8676A">
        <w:rPr>
          <w:rFonts w:ascii="Times New Roman" w:hAnsi="Times New Roman" w:cs="Times New Roman"/>
          <w:sz w:val="24"/>
          <w:szCs w:val="24"/>
        </w:rPr>
        <w:t>Evidence</w:t>
      </w:r>
      <w:r>
        <w:rPr>
          <w:rFonts w:ascii="Times New Roman" w:hAnsi="Times New Roman" w:cs="Times New Roman"/>
          <w:sz w:val="24"/>
          <w:szCs w:val="24"/>
        </w:rPr>
        <w:t xml:space="preserve"> Law Amendment Act 1998, but even if there was, it would be unlikely to have succeeded as there was no evidence that the author thereof was no longer available to give that evidence. These scores are in any event, in the opinion of all four medical experts who testified, subjective and to that extent open to debate and unreliable. This was particularly, as Doctor Kara testified, that the </w:t>
      </w:r>
      <w:r w:rsidR="00A8676A">
        <w:rPr>
          <w:rFonts w:ascii="Times New Roman" w:hAnsi="Times New Roman" w:cs="Times New Roman"/>
          <w:sz w:val="24"/>
          <w:szCs w:val="24"/>
        </w:rPr>
        <w:t>five-minute</w:t>
      </w:r>
      <w:r>
        <w:rPr>
          <w:rFonts w:ascii="Times New Roman" w:hAnsi="Times New Roman" w:cs="Times New Roman"/>
          <w:sz w:val="24"/>
          <w:szCs w:val="24"/>
        </w:rPr>
        <w:t xml:space="preserve"> score would be inflated by M’s resuscitation with oxygen. Doctor Wildenboer agreed. Thus, even if admissible evidence, no valid conclusion can be drawn from these scores.</w:t>
      </w:r>
    </w:p>
    <w:p w14:paraId="24ACEFB5" w14:textId="227B1164" w:rsidR="000E1736" w:rsidRPr="0071602A" w:rsidRDefault="000E1736" w:rsidP="0071602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Recordings favourable to the Plaintiff’s case in establishing negligence and liability generally, and accordingly damaging to the Defendant’s case, made as part of the records kept by the Defen</w:t>
      </w:r>
      <w:r w:rsidR="00A8676A">
        <w:rPr>
          <w:rFonts w:ascii="Times New Roman" w:hAnsi="Times New Roman" w:cs="Times New Roman"/>
          <w:sz w:val="24"/>
          <w:szCs w:val="24"/>
        </w:rPr>
        <w:t xml:space="preserve">dant’s servants, are however on a different footing. They constitute admissions by the servants of the Defendant made in the ordinary course of discharging their duties, which are binding against the Defendant. The Defendant’s staff are obliged to make these statements by </w:t>
      </w:r>
      <w:r w:rsidR="00A8676A">
        <w:rPr>
          <w:rFonts w:ascii="Times New Roman" w:hAnsi="Times New Roman" w:cs="Times New Roman"/>
          <w:sz w:val="24"/>
          <w:szCs w:val="24"/>
        </w:rPr>
        <w:lastRenderedPageBreak/>
        <w:t>recording the medical position as it unfolds in the records. They have an obligation to speak on behalf of the Defendant and dispute what is recorded, if indeed incorrect.’</w:t>
      </w:r>
    </w:p>
    <w:p w14:paraId="42CDA283" w14:textId="77777777" w:rsidR="008C6A2C" w:rsidRDefault="008C6A2C" w:rsidP="008C6A2C">
      <w:pPr>
        <w:pStyle w:val="ListParagraph"/>
        <w:spacing w:line="360" w:lineRule="auto"/>
        <w:ind w:left="0"/>
        <w:jc w:val="both"/>
        <w:rPr>
          <w:rFonts w:ascii="Times New Roman" w:hAnsi="Times New Roman" w:cs="Times New Roman"/>
          <w:sz w:val="28"/>
          <w:szCs w:val="28"/>
        </w:rPr>
      </w:pPr>
    </w:p>
    <w:p w14:paraId="05EDA984" w14:textId="53DF0C87" w:rsidR="0071602A"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A8676A" w:rsidRPr="00353A4C">
        <w:rPr>
          <w:rFonts w:ascii="Times New Roman" w:hAnsi="Times New Roman" w:cs="Times New Roman"/>
          <w:sz w:val="28"/>
          <w:szCs w:val="28"/>
        </w:rPr>
        <w:t>As in that case, no application was made for the admission of the hospital records in terms of s 3 of the Law of Evidence Amendment Act. I shall return to the consequences of this, later in the judgment.</w:t>
      </w:r>
    </w:p>
    <w:p w14:paraId="6C0BD9AE" w14:textId="77777777" w:rsidR="008C6A2C" w:rsidRDefault="008C6A2C" w:rsidP="008C6A2C">
      <w:pPr>
        <w:pStyle w:val="ListParagraph"/>
        <w:spacing w:line="360" w:lineRule="auto"/>
        <w:ind w:left="0"/>
        <w:jc w:val="both"/>
        <w:rPr>
          <w:rFonts w:ascii="Times New Roman" w:hAnsi="Times New Roman" w:cs="Times New Roman"/>
          <w:sz w:val="28"/>
          <w:szCs w:val="28"/>
        </w:rPr>
      </w:pPr>
    </w:p>
    <w:p w14:paraId="737241AB" w14:textId="02E811C2" w:rsidR="0071602A"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A8676A" w:rsidRPr="00353A4C">
        <w:rPr>
          <w:rFonts w:ascii="Times New Roman" w:hAnsi="Times New Roman" w:cs="Times New Roman"/>
          <w:sz w:val="28"/>
          <w:szCs w:val="28"/>
        </w:rPr>
        <w:t>During the trial, reference was also made to a substantial volume of published medical and scientific journal articles and textbooks o</w:t>
      </w:r>
      <w:r w:rsidR="008C6A2C" w:rsidRPr="00353A4C">
        <w:rPr>
          <w:rFonts w:ascii="Times New Roman" w:hAnsi="Times New Roman" w:cs="Times New Roman"/>
          <w:sz w:val="28"/>
          <w:szCs w:val="28"/>
        </w:rPr>
        <w:t>n</w:t>
      </w:r>
      <w:r w:rsidR="00A8676A" w:rsidRPr="00353A4C">
        <w:rPr>
          <w:rFonts w:ascii="Times New Roman" w:hAnsi="Times New Roman" w:cs="Times New Roman"/>
          <w:sz w:val="28"/>
          <w:szCs w:val="28"/>
        </w:rPr>
        <w:t xml:space="preserve"> relevant subjects. For reasons which will become apparent, this material will only be referred to where strictly necessary</w:t>
      </w:r>
      <w:r w:rsidR="00401FDA" w:rsidRPr="00353A4C">
        <w:rPr>
          <w:rFonts w:ascii="Times New Roman" w:hAnsi="Times New Roman" w:cs="Times New Roman"/>
          <w:sz w:val="28"/>
          <w:szCs w:val="28"/>
        </w:rPr>
        <w:t>, and where the material to which reference was made was adopted by the expert concerned.</w:t>
      </w:r>
      <w:r w:rsidR="00401FDA">
        <w:rPr>
          <w:rStyle w:val="FootnoteReference"/>
          <w:rFonts w:ascii="Times New Roman" w:hAnsi="Times New Roman" w:cs="Times New Roman"/>
          <w:sz w:val="28"/>
          <w:szCs w:val="28"/>
        </w:rPr>
        <w:footnoteReference w:id="3"/>
      </w:r>
      <w:r w:rsidR="00401FDA" w:rsidRPr="00353A4C">
        <w:rPr>
          <w:rFonts w:ascii="Times New Roman" w:hAnsi="Times New Roman" w:cs="Times New Roman"/>
          <w:sz w:val="28"/>
          <w:szCs w:val="28"/>
        </w:rPr>
        <w:t xml:space="preserve"> It was held, in </w:t>
      </w:r>
      <w:r w:rsidR="00401FDA" w:rsidRPr="00353A4C">
        <w:rPr>
          <w:rFonts w:ascii="Times New Roman" w:hAnsi="Times New Roman" w:cs="Times New Roman"/>
          <w:i/>
          <w:iCs/>
          <w:sz w:val="28"/>
          <w:szCs w:val="28"/>
        </w:rPr>
        <w:t>Menday v Protea Assurance Co Ltd</w:t>
      </w:r>
      <w:r w:rsidR="00401FDA" w:rsidRPr="00353A4C">
        <w:rPr>
          <w:rFonts w:ascii="Times New Roman" w:hAnsi="Times New Roman" w:cs="Times New Roman"/>
          <w:sz w:val="28"/>
          <w:szCs w:val="28"/>
        </w:rPr>
        <w:t xml:space="preserve"> </w:t>
      </w:r>
      <w:r w:rsidR="00401FDA">
        <w:rPr>
          <w:rStyle w:val="FootnoteReference"/>
          <w:rFonts w:ascii="Times New Roman" w:hAnsi="Times New Roman" w:cs="Times New Roman"/>
          <w:sz w:val="28"/>
          <w:szCs w:val="28"/>
        </w:rPr>
        <w:footnoteReference w:id="4"/>
      </w:r>
      <w:r w:rsidR="00401FDA" w:rsidRPr="00353A4C">
        <w:rPr>
          <w:rFonts w:ascii="Times New Roman" w:hAnsi="Times New Roman" w:cs="Times New Roman"/>
          <w:sz w:val="28"/>
          <w:szCs w:val="28"/>
        </w:rPr>
        <w:t>that:</w:t>
      </w:r>
    </w:p>
    <w:p w14:paraId="5844D20E" w14:textId="79E99B2E" w:rsidR="0071602A" w:rsidRPr="00401FDA" w:rsidRDefault="00401FDA" w:rsidP="00401FD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‘Where .. an expert relies on passages in a text book, it must be shown, firstly, that he can by reason of his own training, affirm (at least in principle</w:t>
      </w:r>
      <w:r w:rsidR="007A242E">
        <w:rPr>
          <w:rFonts w:ascii="Times New Roman" w:hAnsi="Times New Roman" w:cs="Times New Roman"/>
          <w:sz w:val="24"/>
          <w:szCs w:val="24"/>
        </w:rPr>
        <w:t>) the correctness of the statements in that book; and, secondly that the work to which he refers is reliable in the sense that it has been written by a person of established repute or proved experience in that field. In other words, an expert with purely theoretical knowledge cannot in my view support his opinion in a special field (of which he has no personal experience or knowledge) by referring to passages in a work which has itself not been shown to be authoritative… [T]he dangers of holding the contrary are obvious.’</w:t>
      </w:r>
    </w:p>
    <w:p w14:paraId="3E4197AC" w14:textId="77777777" w:rsidR="008C6A2C" w:rsidRDefault="008C6A2C" w:rsidP="008C6A2C">
      <w:pPr>
        <w:pStyle w:val="ListParagraph"/>
        <w:spacing w:line="360" w:lineRule="auto"/>
        <w:ind w:left="0"/>
        <w:jc w:val="both"/>
        <w:rPr>
          <w:rFonts w:ascii="Times New Roman" w:hAnsi="Times New Roman" w:cs="Times New Roman"/>
          <w:sz w:val="28"/>
          <w:szCs w:val="28"/>
        </w:rPr>
      </w:pPr>
    </w:p>
    <w:p w14:paraId="7BFA5AB9" w14:textId="1ADF8B82" w:rsidR="0071602A"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7A242E" w:rsidRPr="00353A4C">
        <w:rPr>
          <w:rFonts w:ascii="Times New Roman" w:hAnsi="Times New Roman" w:cs="Times New Roman"/>
          <w:sz w:val="28"/>
          <w:szCs w:val="28"/>
        </w:rPr>
        <w:t>Finally, in respect of the unchallenged evidence of expert witnesses</w:t>
      </w:r>
      <w:r w:rsidR="008C6A2C" w:rsidRPr="00353A4C">
        <w:rPr>
          <w:rFonts w:ascii="Times New Roman" w:hAnsi="Times New Roman" w:cs="Times New Roman"/>
          <w:sz w:val="28"/>
          <w:szCs w:val="28"/>
        </w:rPr>
        <w:t>,</w:t>
      </w:r>
      <w:r w:rsidR="007A242E" w:rsidRPr="00353A4C">
        <w:rPr>
          <w:rFonts w:ascii="Times New Roman" w:hAnsi="Times New Roman" w:cs="Times New Roman"/>
          <w:sz w:val="28"/>
          <w:szCs w:val="28"/>
        </w:rPr>
        <w:t xml:space="preserve"> it remains to point out that it does not necessarily follow that because the opinion is unchallenged that it must be accepted. The expressed opinion must be founded upon facts admitted or accepted by the parties or found by the court. And such </w:t>
      </w:r>
      <w:r w:rsidR="007A242E" w:rsidRPr="00353A4C">
        <w:rPr>
          <w:rFonts w:ascii="Times New Roman" w:hAnsi="Times New Roman" w:cs="Times New Roman"/>
          <w:sz w:val="28"/>
          <w:szCs w:val="28"/>
        </w:rPr>
        <w:lastRenderedPageBreak/>
        <w:t xml:space="preserve">opinions must be </w:t>
      </w:r>
      <w:r w:rsidR="008C6A2C" w:rsidRPr="00353A4C">
        <w:rPr>
          <w:rFonts w:ascii="Times New Roman" w:hAnsi="Times New Roman" w:cs="Times New Roman"/>
          <w:sz w:val="28"/>
          <w:szCs w:val="28"/>
        </w:rPr>
        <w:t>based</w:t>
      </w:r>
      <w:r w:rsidR="007A242E" w:rsidRPr="00353A4C">
        <w:rPr>
          <w:rFonts w:ascii="Times New Roman" w:hAnsi="Times New Roman" w:cs="Times New Roman"/>
          <w:sz w:val="28"/>
          <w:szCs w:val="28"/>
        </w:rPr>
        <w:t xml:space="preserve"> upon sound and logical reasoning.</w:t>
      </w:r>
      <w:r w:rsidR="008C6A2C" w:rsidRPr="00353A4C">
        <w:rPr>
          <w:rFonts w:ascii="Times New Roman" w:hAnsi="Times New Roman" w:cs="Times New Roman"/>
          <w:sz w:val="28"/>
          <w:szCs w:val="28"/>
        </w:rPr>
        <w:t xml:space="preserve"> It </w:t>
      </w:r>
      <w:r w:rsidR="008218BD" w:rsidRPr="00353A4C">
        <w:rPr>
          <w:rFonts w:ascii="Times New Roman" w:hAnsi="Times New Roman" w:cs="Times New Roman"/>
          <w:sz w:val="28"/>
          <w:szCs w:val="28"/>
        </w:rPr>
        <w:t>is</w:t>
      </w:r>
      <w:r w:rsidR="008C6A2C" w:rsidRPr="00353A4C">
        <w:rPr>
          <w:rFonts w:ascii="Times New Roman" w:hAnsi="Times New Roman" w:cs="Times New Roman"/>
          <w:sz w:val="28"/>
          <w:szCs w:val="28"/>
        </w:rPr>
        <w:t xml:space="preserve"> incumbent upon the court to determine whether the expressed opinion, despite being unchallenged, is to be accepted.</w:t>
      </w:r>
      <w:r w:rsidR="008C6A2C">
        <w:rPr>
          <w:rStyle w:val="FootnoteReference"/>
          <w:rFonts w:ascii="Times New Roman" w:hAnsi="Times New Roman" w:cs="Times New Roman"/>
          <w:sz w:val="28"/>
          <w:szCs w:val="28"/>
        </w:rPr>
        <w:footnoteReference w:id="5"/>
      </w:r>
    </w:p>
    <w:p w14:paraId="019B9B18" w14:textId="75647926" w:rsidR="007A242E" w:rsidRDefault="007A242E" w:rsidP="008C6A2C">
      <w:pPr>
        <w:pStyle w:val="ListParagraph"/>
        <w:spacing w:line="360" w:lineRule="auto"/>
        <w:ind w:left="0"/>
        <w:jc w:val="both"/>
        <w:rPr>
          <w:rFonts w:ascii="Times New Roman" w:hAnsi="Times New Roman" w:cs="Times New Roman"/>
          <w:sz w:val="28"/>
          <w:szCs w:val="28"/>
        </w:rPr>
      </w:pPr>
    </w:p>
    <w:p w14:paraId="6BBCFF90" w14:textId="5432378E" w:rsidR="00CA1A1A" w:rsidRPr="00CA1A1A" w:rsidRDefault="00CA1A1A" w:rsidP="008C6A2C">
      <w:pPr>
        <w:pStyle w:val="ListParagraph"/>
        <w:spacing w:line="360" w:lineRule="auto"/>
        <w:ind w:left="0"/>
        <w:jc w:val="both"/>
        <w:rPr>
          <w:rFonts w:ascii="Times New Roman" w:hAnsi="Times New Roman" w:cs="Times New Roman"/>
          <w:b/>
          <w:bCs/>
          <w:sz w:val="28"/>
          <w:szCs w:val="28"/>
        </w:rPr>
      </w:pPr>
      <w:r w:rsidRPr="00CA1A1A">
        <w:rPr>
          <w:rFonts w:ascii="Times New Roman" w:hAnsi="Times New Roman" w:cs="Times New Roman"/>
          <w:b/>
          <w:bCs/>
          <w:sz w:val="28"/>
          <w:szCs w:val="28"/>
        </w:rPr>
        <w:t>The facts</w:t>
      </w:r>
    </w:p>
    <w:p w14:paraId="74EBCAC2" w14:textId="2366EBEF" w:rsidR="007A242E"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EE235A" w:rsidRPr="00353A4C">
        <w:rPr>
          <w:rFonts w:ascii="Times New Roman" w:hAnsi="Times New Roman" w:cs="Times New Roman"/>
          <w:sz w:val="28"/>
          <w:szCs w:val="28"/>
        </w:rPr>
        <w:t xml:space="preserve">The plaintiff </w:t>
      </w:r>
      <w:r w:rsidR="00CE0E05" w:rsidRPr="00353A4C">
        <w:rPr>
          <w:rFonts w:ascii="Times New Roman" w:hAnsi="Times New Roman" w:cs="Times New Roman"/>
          <w:sz w:val="28"/>
          <w:szCs w:val="28"/>
        </w:rPr>
        <w:t>said that</w:t>
      </w:r>
      <w:r w:rsidR="00EE235A" w:rsidRPr="00353A4C">
        <w:rPr>
          <w:rFonts w:ascii="Times New Roman" w:hAnsi="Times New Roman" w:cs="Times New Roman"/>
          <w:sz w:val="28"/>
          <w:szCs w:val="28"/>
        </w:rPr>
        <w:t xml:space="preserve"> </w:t>
      </w:r>
      <w:r w:rsidR="00CE0E05" w:rsidRPr="00353A4C">
        <w:rPr>
          <w:rFonts w:ascii="Times New Roman" w:hAnsi="Times New Roman" w:cs="Times New Roman"/>
          <w:sz w:val="28"/>
          <w:szCs w:val="28"/>
        </w:rPr>
        <w:t>she</w:t>
      </w:r>
      <w:r w:rsidR="00EE235A" w:rsidRPr="00353A4C">
        <w:rPr>
          <w:rFonts w:ascii="Times New Roman" w:hAnsi="Times New Roman" w:cs="Times New Roman"/>
          <w:sz w:val="28"/>
          <w:szCs w:val="28"/>
        </w:rPr>
        <w:t xml:space="preserve"> had attended the antenatal clinic on one occasion, when she was already six months pregnant. She testified that she experienced no complications or illnesses during pregnancy. The records from the antenatal clinic indicate that on examination her blood test results were normal</w:t>
      </w:r>
      <w:r w:rsidR="00CE0E05" w:rsidRPr="00353A4C">
        <w:rPr>
          <w:rFonts w:ascii="Times New Roman" w:hAnsi="Times New Roman" w:cs="Times New Roman"/>
          <w:sz w:val="28"/>
          <w:szCs w:val="28"/>
        </w:rPr>
        <w:t xml:space="preserve"> and</w:t>
      </w:r>
      <w:r w:rsidR="00EE235A" w:rsidRPr="00353A4C">
        <w:rPr>
          <w:rFonts w:ascii="Times New Roman" w:hAnsi="Times New Roman" w:cs="Times New Roman"/>
          <w:sz w:val="28"/>
          <w:szCs w:val="28"/>
        </w:rPr>
        <w:t xml:space="preserve"> she tested negative for viral infections. The plaintiff was admitted to Saint Barnabas Hospital, in labour, in the early hours of the morning</w:t>
      </w:r>
      <w:r w:rsidR="00EE6F94" w:rsidRPr="00353A4C">
        <w:rPr>
          <w:rFonts w:ascii="Times New Roman" w:hAnsi="Times New Roman" w:cs="Times New Roman"/>
          <w:sz w:val="28"/>
          <w:szCs w:val="28"/>
        </w:rPr>
        <w:t xml:space="preserve"> of 9 June 2011.</w:t>
      </w:r>
    </w:p>
    <w:p w14:paraId="7FFC8FAC" w14:textId="77777777" w:rsidR="00BF7C62" w:rsidRDefault="00BF7C62" w:rsidP="00BF7C62">
      <w:pPr>
        <w:pStyle w:val="ListParagraph"/>
        <w:spacing w:line="360" w:lineRule="auto"/>
        <w:ind w:left="0"/>
        <w:jc w:val="both"/>
        <w:rPr>
          <w:rFonts w:ascii="Times New Roman" w:hAnsi="Times New Roman" w:cs="Times New Roman"/>
          <w:sz w:val="28"/>
          <w:szCs w:val="28"/>
        </w:rPr>
      </w:pPr>
    </w:p>
    <w:p w14:paraId="27D226B3" w14:textId="591297C6" w:rsidR="007A242E"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7A242E" w:rsidRPr="00353A4C">
        <w:rPr>
          <w:rFonts w:ascii="Times New Roman" w:hAnsi="Times New Roman" w:cs="Times New Roman"/>
          <w:sz w:val="28"/>
          <w:szCs w:val="28"/>
        </w:rPr>
        <w:t>D</w:t>
      </w:r>
      <w:r w:rsidR="00EE6F94" w:rsidRPr="00353A4C">
        <w:rPr>
          <w:rFonts w:ascii="Times New Roman" w:hAnsi="Times New Roman" w:cs="Times New Roman"/>
          <w:sz w:val="28"/>
          <w:szCs w:val="28"/>
        </w:rPr>
        <w:t xml:space="preserve">uring her testimony, the plaintiff admitted that she had presented a different history of antenatal clinic attendance to the expert witnesses with whom she had consulted. When asked to explain why she had dishonestly inflated the number of antenatal </w:t>
      </w:r>
      <w:r w:rsidR="00BF7C62" w:rsidRPr="00353A4C">
        <w:rPr>
          <w:rFonts w:ascii="Times New Roman" w:hAnsi="Times New Roman" w:cs="Times New Roman"/>
          <w:sz w:val="28"/>
          <w:szCs w:val="28"/>
        </w:rPr>
        <w:t>attendances</w:t>
      </w:r>
      <w:r w:rsidR="00EE6F94" w:rsidRPr="00353A4C">
        <w:rPr>
          <w:rFonts w:ascii="Times New Roman" w:hAnsi="Times New Roman" w:cs="Times New Roman"/>
          <w:sz w:val="28"/>
          <w:szCs w:val="28"/>
        </w:rPr>
        <w:t xml:space="preserve">, she </w:t>
      </w:r>
      <w:r w:rsidR="00BF7C62" w:rsidRPr="00353A4C">
        <w:rPr>
          <w:rFonts w:ascii="Times New Roman" w:hAnsi="Times New Roman" w:cs="Times New Roman"/>
          <w:sz w:val="28"/>
          <w:szCs w:val="28"/>
        </w:rPr>
        <w:t>said</w:t>
      </w:r>
      <w:r w:rsidR="00EE6F94" w:rsidRPr="00353A4C">
        <w:rPr>
          <w:rFonts w:ascii="Times New Roman" w:hAnsi="Times New Roman" w:cs="Times New Roman"/>
          <w:sz w:val="28"/>
          <w:szCs w:val="28"/>
        </w:rPr>
        <w:t xml:space="preserve"> that she did not want to appear to be a parent who did not care. She explained her limited attendances on the basis that </w:t>
      </w:r>
      <w:r w:rsidR="00CD3FFB" w:rsidRPr="00353A4C">
        <w:rPr>
          <w:rFonts w:ascii="Times New Roman" w:hAnsi="Times New Roman" w:cs="Times New Roman"/>
          <w:sz w:val="28"/>
          <w:szCs w:val="28"/>
        </w:rPr>
        <w:t>she</w:t>
      </w:r>
      <w:r w:rsidR="00EE6F94" w:rsidRPr="00353A4C">
        <w:rPr>
          <w:rFonts w:ascii="Times New Roman" w:hAnsi="Times New Roman" w:cs="Times New Roman"/>
          <w:sz w:val="28"/>
          <w:szCs w:val="28"/>
        </w:rPr>
        <w:t xml:space="preserve"> was </w:t>
      </w:r>
      <w:r w:rsidR="00CD3FFB" w:rsidRPr="00353A4C">
        <w:rPr>
          <w:rFonts w:ascii="Times New Roman" w:hAnsi="Times New Roman" w:cs="Times New Roman"/>
          <w:sz w:val="28"/>
          <w:szCs w:val="28"/>
        </w:rPr>
        <w:t>afraid</w:t>
      </w:r>
      <w:r w:rsidR="00EE6F94" w:rsidRPr="00353A4C">
        <w:rPr>
          <w:rFonts w:ascii="Times New Roman" w:hAnsi="Times New Roman" w:cs="Times New Roman"/>
          <w:sz w:val="28"/>
          <w:szCs w:val="28"/>
        </w:rPr>
        <w:t xml:space="preserve"> of her employer and did not want to be absent from work. Although the plaintiff did not create a favourable impression in this regard, little turns upon her evidence as to what occurred, in </w:t>
      </w:r>
      <w:r w:rsidR="00CD3FFB" w:rsidRPr="00353A4C">
        <w:rPr>
          <w:rFonts w:ascii="Times New Roman" w:hAnsi="Times New Roman" w:cs="Times New Roman"/>
          <w:sz w:val="28"/>
          <w:szCs w:val="28"/>
        </w:rPr>
        <w:t>relation</w:t>
      </w:r>
      <w:r w:rsidR="00EE6F94" w:rsidRPr="00353A4C">
        <w:rPr>
          <w:rFonts w:ascii="Times New Roman" w:hAnsi="Times New Roman" w:cs="Times New Roman"/>
          <w:sz w:val="28"/>
          <w:szCs w:val="28"/>
        </w:rPr>
        <w:t xml:space="preserve"> to her pregnancy, prior to her admission. Her account of her labour and the birth of LM is, as will become apparent, also not decisive.</w:t>
      </w:r>
    </w:p>
    <w:p w14:paraId="5E5DBCA6" w14:textId="77777777" w:rsidR="00BF7C62" w:rsidRDefault="00BF7C62" w:rsidP="00BF7C62">
      <w:pPr>
        <w:pStyle w:val="ListParagraph"/>
        <w:spacing w:line="360" w:lineRule="auto"/>
        <w:ind w:left="0"/>
        <w:jc w:val="both"/>
        <w:rPr>
          <w:rFonts w:ascii="Times New Roman" w:hAnsi="Times New Roman" w:cs="Times New Roman"/>
          <w:sz w:val="28"/>
          <w:szCs w:val="28"/>
        </w:rPr>
      </w:pPr>
    </w:p>
    <w:p w14:paraId="2C5FE6BB" w14:textId="3D5782E5" w:rsidR="00EE6F94"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[13]</w:t>
      </w:r>
      <w:r>
        <w:rPr>
          <w:rFonts w:ascii="Times New Roman" w:hAnsi="Times New Roman" w:cs="Times New Roman"/>
          <w:sz w:val="28"/>
          <w:szCs w:val="28"/>
        </w:rPr>
        <w:tab/>
      </w:r>
      <w:r w:rsidR="00EE6F94" w:rsidRPr="00353A4C">
        <w:rPr>
          <w:rFonts w:ascii="Times New Roman" w:hAnsi="Times New Roman" w:cs="Times New Roman"/>
          <w:sz w:val="28"/>
          <w:szCs w:val="28"/>
        </w:rPr>
        <w:t xml:space="preserve">The hospital records reflect that the plaintiff was examined on admission at 03h25 on the morning of 9 June 2011. </w:t>
      </w:r>
      <w:r w:rsidR="00CD3FFB" w:rsidRPr="00353A4C">
        <w:rPr>
          <w:rFonts w:ascii="Times New Roman" w:hAnsi="Times New Roman" w:cs="Times New Roman"/>
          <w:sz w:val="28"/>
          <w:szCs w:val="28"/>
        </w:rPr>
        <w:t xml:space="preserve">LM was born at 09h00 by normal vaginal delivery. At birth LM weighed 2900g and had a head circumference of 34cm. His length </w:t>
      </w:r>
      <w:r w:rsidR="00CE0E05" w:rsidRPr="00353A4C">
        <w:rPr>
          <w:rFonts w:ascii="Times New Roman" w:hAnsi="Times New Roman" w:cs="Times New Roman"/>
          <w:sz w:val="28"/>
          <w:szCs w:val="28"/>
        </w:rPr>
        <w:t>was</w:t>
      </w:r>
      <w:r w:rsidR="00CD3FFB" w:rsidRPr="00353A4C">
        <w:rPr>
          <w:rFonts w:ascii="Times New Roman" w:hAnsi="Times New Roman" w:cs="Times New Roman"/>
          <w:sz w:val="28"/>
          <w:szCs w:val="28"/>
        </w:rPr>
        <w:t xml:space="preserve"> recorded as 41cm. </w:t>
      </w:r>
      <w:r w:rsidR="00CE0E05" w:rsidRPr="00353A4C">
        <w:rPr>
          <w:rFonts w:ascii="Times New Roman" w:hAnsi="Times New Roman" w:cs="Times New Roman"/>
          <w:sz w:val="28"/>
          <w:szCs w:val="28"/>
        </w:rPr>
        <w:t>T</w:t>
      </w:r>
      <w:r w:rsidR="00CD3FFB" w:rsidRPr="00353A4C">
        <w:rPr>
          <w:rFonts w:ascii="Times New Roman" w:hAnsi="Times New Roman" w:cs="Times New Roman"/>
          <w:sz w:val="28"/>
          <w:szCs w:val="28"/>
        </w:rPr>
        <w:t xml:space="preserve">he experts, including those qualified by the defendant but not called, were agreed that the length was </w:t>
      </w:r>
      <w:r w:rsidR="00CE0E05" w:rsidRPr="00353A4C">
        <w:rPr>
          <w:rFonts w:ascii="Times New Roman" w:hAnsi="Times New Roman" w:cs="Times New Roman"/>
          <w:sz w:val="28"/>
          <w:szCs w:val="28"/>
        </w:rPr>
        <w:t>not</w:t>
      </w:r>
      <w:r w:rsidR="00CD3FFB" w:rsidRPr="00353A4C">
        <w:rPr>
          <w:rFonts w:ascii="Times New Roman" w:hAnsi="Times New Roman" w:cs="Times New Roman"/>
          <w:sz w:val="28"/>
          <w:szCs w:val="28"/>
        </w:rPr>
        <w:t xml:space="preserve"> accurately recorded. No significance was attached to this </w:t>
      </w:r>
      <w:r w:rsidR="00CE0E05" w:rsidRPr="00353A4C">
        <w:rPr>
          <w:rFonts w:ascii="Times New Roman" w:hAnsi="Times New Roman" w:cs="Times New Roman"/>
          <w:sz w:val="28"/>
          <w:szCs w:val="28"/>
        </w:rPr>
        <w:t>measurement</w:t>
      </w:r>
      <w:r w:rsidR="00CD3FFB" w:rsidRPr="00353A4C">
        <w:rPr>
          <w:rFonts w:ascii="Times New Roman" w:hAnsi="Times New Roman" w:cs="Times New Roman"/>
          <w:sz w:val="28"/>
          <w:szCs w:val="28"/>
        </w:rPr>
        <w:t>.</w:t>
      </w:r>
    </w:p>
    <w:p w14:paraId="24E67BA7" w14:textId="77777777" w:rsidR="00BF7C62" w:rsidRDefault="00BF7C62" w:rsidP="00BF7C62">
      <w:pPr>
        <w:pStyle w:val="ListParagraph"/>
        <w:spacing w:line="360" w:lineRule="auto"/>
        <w:ind w:left="0"/>
        <w:jc w:val="both"/>
        <w:rPr>
          <w:rFonts w:ascii="Times New Roman" w:hAnsi="Times New Roman" w:cs="Times New Roman"/>
          <w:sz w:val="28"/>
          <w:szCs w:val="28"/>
        </w:rPr>
      </w:pPr>
    </w:p>
    <w:p w14:paraId="36AA4C6E" w14:textId="0D7101C0" w:rsidR="007A242E"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CD3FFB" w:rsidRPr="00353A4C">
        <w:rPr>
          <w:rFonts w:ascii="Times New Roman" w:hAnsi="Times New Roman" w:cs="Times New Roman"/>
          <w:sz w:val="28"/>
          <w:szCs w:val="28"/>
        </w:rPr>
        <w:t xml:space="preserve">The maternity records </w:t>
      </w:r>
      <w:r w:rsidR="00A55A3E" w:rsidRPr="00353A4C">
        <w:rPr>
          <w:rFonts w:ascii="Times New Roman" w:hAnsi="Times New Roman" w:cs="Times New Roman"/>
          <w:sz w:val="28"/>
          <w:szCs w:val="28"/>
        </w:rPr>
        <w:t xml:space="preserve">indicate </w:t>
      </w:r>
      <w:r w:rsidR="00CD3FFB" w:rsidRPr="00353A4C">
        <w:rPr>
          <w:rFonts w:ascii="Times New Roman" w:hAnsi="Times New Roman" w:cs="Times New Roman"/>
          <w:sz w:val="28"/>
          <w:szCs w:val="28"/>
        </w:rPr>
        <w:t>that the baby did not cry at birth and that active resuscitation, which involved the use of an ‘ambu-bag’ to stimulate breathing, and oxygen was used</w:t>
      </w:r>
      <w:r w:rsidR="00C21ED7" w:rsidRPr="00353A4C">
        <w:rPr>
          <w:rFonts w:ascii="Times New Roman" w:hAnsi="Times New Roman" w:cs="Times New Roman"/>
          <w:sz w:val="28"/>
          <w:szCs w:val="28"/>
        </w:rPr>
        <w:t xml:space="preserve">. </w:t>
      </w:r>
      <w:r w:rsidR="00CD3FFB" w:rsidRPr="00353A4C">
        <w:rPr>
          <w:rFonts w:ascii="Times New Roman" w:hAnsi="Times New Roman" w:cs="Times New Roman"/>
          <w:sz w:val="28"/>
          <w:szCs w:val="28"/>
        </w:rPr>
        <w:t>The plaintiff confirmed this. She said that the baby was taken away after birth and she later saw him in an incubator with tubes in his nostrils. The baby was assigned Apgar scores of 4/10</w:t>
      </w:r>
      <w:r w:rsidR="00090144" w:rsidRPr="00353A4C">
        <w:rPr>
          <w:rFonts w:ascii="Times New Roman" w:hAnsi="Times New Roman" w:cs="Times New Roman"/>
          <w:sz w:val="28"/>
          <w:szCs w:val="28"/>
        </w:rPr>
        <w:t xml:space="preserve"> at 1 minute and 6/10 at 5 minutes. The record indicates that he was hypotonic and that his primal reflexes (Moro, grasp and suck) were absent. He was fed with a nasogastric tube. The placenta, on gross examination, was recorded as normal. </w:t>
      </w:r>
    </w:p>
    <w:p w14:paraId="706AFBEF" w14:textId="77777777" w:rsidR="00CE0E05" w:rsidRPr="00CE0E05" w:rsidRDefault="00CE0E05" w:rsidP="00CE0E05">
      <w:pPr>
        <w:pStyle w:val="ListParagraph"/>
        <w:rPr>
          <w:rFonts w:ascii="Times New Roman" w:hAnsi="Times New Roman" w:cs="Times New Roman"/>
          <w:sz w:val="28"/>
          <w:szCs w:val="28"/>
        </w:rPr>
      </w:pPr>
    </w:p>
    <w:p w14:paraId="0C63EC40" w14:textId="599C22EE" w:rsidR="00CE0E05"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CE0E05" w:rsidRPr="00353A4C">
        <w:rPr>
          <w:rFonts w:ascii="Times New Roman" w:hAnsi="Times New Roman" w:cs="Times New Roman"/>
          <w:sz w:val="28"/>
          <w:szCs w:val="28"/>
        </w:rPr>
        <w:t>The plea of prescription of the plaintiff’s claim may be easily disposed of. The plaintiff explained that she had come to institute action against the defendant after meeting a</w:t>
      </w:r>
      <w:r w:rsidR="00FA14D0" w:rsidRPr="00353A4C">
        <w:rPr>
          <w:rFonts w:ascii="Times New Roman" w:hAnsi="Times New Roman" w:cs="Times New Roman"/>
          <w:sz w:val="28"/>
          <w:szCs w:val="28"/>
        </w:rPr>
        <w:t xml:space="preserve"> woman at a clinic where her son received treatment. This was in 2017. She was referred to an attorney who advised her. Shortly thereafter this action was instituted. It was argued that the plaintiff had been aware that LM was diagnosed with cerebral palsy from shortly after his birth, and therefore ought, reasonably, to have known that she had a claim in her personal capacity against the defendant. In my view, there is nothing to gainsay the plaintiff’s evidence as to when she acquired knowledge of her rights. Accordingly, the plea of prescription must fail.</w:t>
      </w:r>
    </w:p>
    <w:p w14:paraId="7B673CBC" w14:textId="77777777" w:rsidR="00BF7C62" w:rsidRDefault="00BF7C62" w:rsidP="00BF7C62">
      <w:pPr>
        <w:pStyle w:val="ListParagraph"/>
        <w:spacing w:line="360" w:lineRule="auto"/>
        <w:ind w:left="0"/>
        <w:jc w:val="both"/>
        <w:rPr>
          <w:rFonts w:ascii="Times New Roman" w:hAnsi="Times New Roman" w:cs="Times New Roman"/>
          <w:sz w:val="28"/>
          <w:szCs w:val="28"/>
        </w:rPr>
      </w:pPr>
    </w:p>
    <w:p w14:paraId="40CFD7FB" w14:textId="3ED4D3F9" w:rsidR="00CA1A1A" w:rsidRPr="00CA1A1A" w:rsidRDefault="00CA1A1A" w:rsidP="00BF7C62">
      <w:pPr>
        <w:pStyle w:val="ListParagraph"/>
        <w:spacing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lastRenderedPageBreak/>
        <w:t>The condition at birth and cerebral palsy</w:t>
      </w:r>
    </w:p>
    <w:p w14:paraId="7CA4CB3E" w14:textId="34754452" w:rsidR="00090144"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090144" w:rsidRPr="00353A4C">
        <w:rPr>
          <w:rFonts w:ascii="Times New Roman" w:hAnsi="Times New Roman" w:cs="Times New Roman"/>
          <w:sz w:val="28"/>
          <w:szCs w:val="28"/>
        </w:rPr>
        <w:t>Professors Davies and Johnson and Drs Pearce and Kara concur that LM suffered from hypoxic ischaemic encephalopathy</w:t>
      </w:r>
      <w:r w:rsidR="00244565" w:rsidRPr="00353A4C">
        <w:rPr>
          <w:rFonts w:ascii="Times New Roman" w:hAnsi="Times New Roman" w:cs="Times New Roman"/>
          <w:sz w:val="28"/>
          <w:szCs w:val="28"/>
        </w:rPr>
        <w:t xml:space="preserve"> (HIE)</w:t>
      </w:r>
      <w:r w:rsidR="00090144" w:rsidRPr="00353A4C">
        <w:rPr>
          <w:rFonts w:ascii="Times New Roman" w:hAnsi="Times New Roman" w:cs="Times New Roman"/>
          <w:sz w:val="28"/>
          <w:szCs w:val="28"/>
        </w:rPr>
        <w:t xml:space="preserve"> at birth.</w:t>
      </w:r>
      <w:r w:rsidR="000F731F" w:rsidRPr="00353A4C">
        <w:rPr>
          <w:rFonts w:ascii="Times New Roman" w:hAnsi="Times New Roman" w:cs="Times New Roman"/>
          <w:sz w:val="28"/>
          <w:szCs w:val="28"/>
        </w:rPr>
        <w:t xml:space="preserve"> They accepted that although </w:t>
      </w:r>
      <w:r w:rsidR="00244565" w:rsidRPr="00353A4C">
        <w:rPr>
          <w:rFonts w:ascii="Times New Roman" w:hAnsi="Times New Roman" w:cs="Times New Roman"/>
          <w:sz w:val="28"/>
          <w:szCs w:val="28"/>
        </w:rPr>
        <w:t>all</w:t>
      </w:r>
      <w:r w:rsidR="000F731F" w:rsidRPr="00353A4C">
        <w:rPr>
          <w:rFonts w:ascii="Times New Roman" w:hAnsi="Times New Roman" w:cs="Times New Roman"/>
          <w:sz w:val="28"/>
          <w:szCs w:val="28"/>
        </w:rPr>
        <w:t xml:space="preserve"> the diagnostic evidence for </w:t>
      </w:r>
      <w:r w:rsidR="00244565" w:rsidRPr="00353A4C">
        <w:rPr>
          <w:rFonts w:ascii="Times New Roman" w:hAnsi="Times New Roman" w:cs="Times New Roman"/>
          <w:sz w:val="28"/>
          <w:szCs w:val="28"/>
        </w:rPr>
        <w:t>encephalopathy, as</w:t>
      </w:r>
      <w:r w:rsidR="000F731F" w:rsidRPr="00353A4C">
        <w:rPr>
          <w:rFonts w:ascii="Times New Roman" w:hAnsi="Times New Roman" w:cs="Times New Roman"/>
          <w:sz w:val="28"/>
          <w:szCs w:val="28"/>
        </w:rPr>
        <w:t xml:space="preserve"> set out in the American College of </w:t>
      </w:r>
      <w:r w:rsidR="00FA14D0" w:rsidRPr="00353A4C">
        <w:rPr>
          <w:rFonts w:ascii="Times New Roman" w:hAnsi="Times New Roman" w:cs="Times New Roman"/>
          <w:sz w:val="28"/>
          <w:szCs w:val="28"/>
        </w:rPr>
        <w:t xml:space="preserve">Obstetrics and </w:t>
      </w:r>
      <w:r w:rsidR="00244565" w:rsidRPr="00353A4C">
        <w:rPr>
          <w:rFonts w:ascii="Times New Roman" w:hAnsi="Times New Roman" w:cs="Times New Roman"/>
          <w:sz w:val="28"/>
          <w:szCs w:val="28"/>
        </w:rPr>
        <w:t>Gynaecology</w:t>
      </w:r>
      <w:r w:rsidR="000F731F" w:rsidRPr="00353A4C">
        <w:rPr>
          <w:rFonts w:ascii="Times New Roman" w:hAnsi="Times New Roman" w:cs="Times New Roman"/>
          <w:sz w:val="28"/>
          <w:szCs w:val="28"/>
        </w:rPr>
        <w:t xml:space="preserve"> (ACOG) guidelines</w:t>
      </w:r>
      <w:r w:rsidR="00FA14D0" w:rsidRPr="00353A4C">
        <w:rPr>
          <w:rFonts w:ascii="Times New Roman" w:hAnsi="Times New Roman" w:cs="Times New Roman"/>
          <w:sz w:val="28"/>
          <w:szCs w:val="28"/>
        </w:rPr>
        <w:t>,</w:t>
      </w:r>
      <w:r w:rsidR="000F731F" w:rsidRPr="00353A4C">
        <w:rPr>
          <w:rFonts w:ascii="Times New Roman" w:hAnsi="Times New Roman" w:cs="Times New Roman"/>
          <w:sz w:val="28"/>
          <w:szCs w:val="28"/>
        </w:rPr>
        <w:t xml:space="preserve"> </w:t>
      </w:r>
      <w:r w:rsidR="00244565" w:rsidRPr="00353A4C">
        <w:rPr>
          <w:rFonts w:ascii="Times New Roman" w:hAnsi="Times New Roman" w:cs="Times New Roman"/>
          <w:sz w:val="28"/>
          <w:szCs w:val="28"/>
        </w:rPr>
        <w:t>was</w:t>
      </w:r>
      <w:r w:rsidR="000F731F" w:rsidRPr="00353A4C">
        <w:rPr>
          <w:rFonts w:ascii="Times New Roman" w:hAnsi="Times New Roman" w:cs="Times New Roman"/>
          <w:sz w:val="28"/>
          <w:szCs w:val="28"/>
        </w:rPr>
        <w:t xml:space="preserve"> not </w:t>
      </w:r>
      <w:r w:rsidR="00FA14D0" w:rsidRPr="00353A4C">
        <w:rPr>
          <w:rFonts w:ascii="Times New Roman" w:hAnsi="Times New Roman" w:cs="Times New Roman"/>
          <w:sz w:val="28"/>
          <w:szCs w:val="28"/>
        </w:rPr>
        <w:t>present</w:t>
      </w:r>
      <w:r w:rsidR="000F731F" w:rsidRPr="00353A4C">
        <w:rPr>
          <w:rFonts w:ascii="Times New Roman" w:hAnsi="Times New Roman" w:cs="Times New Roman"/>
          <w:sz w:val="28"/>
          <w:szCs w:val="28"/>
        </w:rPr>
        <w:t xml:space="preserve">, </w:t>
      </w:r>
      <w:r w:rsidR="00244565" w:rsidRPr="00353A4C">
        <w:rPr>
          <w:rFonts w:ascii="Times New Roman" w:hAnsi="Times New Roman" w:cs="Times New Roman"/>
          <w:sz w:val="28"/>
          <w:szCs w:val="28"/>
        </w:rPr>
        <w:t xml:space="preserve">LM presented with sufficient features to conclude that he suffered from HIE. These were the low Apgar scores, the need for resuscitation at birth, the absence of primal reflexes and the baby’s hypotonic state. They considered that it was of moderate severity. Dr Rothberg, who testified for the defendant, also accepted that LM manifested HIE at birth. It was therefore common cause that LM suffered a hypoxic ischaemic insult which caused HIE, as manifested at birth. The question was </w:t>
      </w:r>
      <w:r w:rsidR="00FA14D0" w:rsidRPr="00353A4C">
        <w:rPr>
          <w:rFonts w:ascii="Times New Roman" w:hAnsi="Times New Roman" w:cs="Times New Roman"/>
          <w:sz w:val="28"/>
          <w:szCs w:val="28"/>
        </w:rPr>
        <w:t>gave rise to the HI injury and when it occurred.</w:t>
      </w:r>
    </w:p>
    <w:p w14:paraId="74A3BC12" w14:textId="77777777" w:rsidR="00BF7C62" w:rsidRDefault="00BF7C62" w:rsidP="00BF7C62">
      <w:pPr>
        <w:pStyle w:val="ListParagraph"/>
        <w:spacing w:line="360" w:lineRule="auto"/>
        <w:ind w:left="0"/>
        <w:jc w:val="both"/>
        <w:rPr>
          <w:rFonts w:ascii="Times New Roman" w:hAnsi="Times New Roman" w:cs="Times New Roman"/>
          <w:sz w:val="28"/>
          <w:szCs w:val="28"/>
        </w:rPr>
      </w:pPr>
    </w:p>
    <w:p w14:paraId="121FED15" w14:textId="0D5250C6" w:rsidR="004E6D14"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4E6D14" w:rsidRPr="00353A4C">
        <w:rPr>
          <w:rFonts w:ascii="Times New Roman" w:hAnsi="Times New Roman" w:cs="Times New Roman"/>
          <w:sz w:val="28"/>
          <w:szCs w:val="28"/>
        </w:rPr>
        <w:t xml:space="preserve">It is apposite to highlight the fact that the experts all drew upon the maternity records as the factual basis for their opinions. The plaintiff’s experts were entitled to do so, notwithstanding the hearsay nature of the records, for the reasons articulated in </w:t>
      </w:r>
      <w:r w:rsidR="004E6D14" w:rsidRPr="00353A4C">
        <w:rPr>
          <w:rFonts w:ascii="Times New Roman" w:hAnsi="Times New Roman" w:cs="Times New Roman"/>
          <w:i/>
          <w:iCs/>
          <w:sz w:val="28"/>
          <w:szCs w:val="28"/>
        </w:rPr>
        <w:t>HN v MEC for Health, Kwazulu-Natal</w:t>
      </w:r>
      <w:r w:rsidR="004E6D14" w:rsidRPr="00353A4C">
        <w:rPr>
          <w:rFonts w:ascii="Times New Roman" w:hAnsi="Times New Roman" w:cs="Times New Roman"/>
          <w:sz w:val="28"/>
          <w:szCs w:val="28"/>
        </w:rPr>
        <w:t xml:space="preserve">. </w:t>
      </w:r>
      <w:r w:rsidR="00A55A3E" w:rsidRPr="00353A4C">
        <w:rPr>
          <w:rFonts w:ascii="Times New Roman" w:hAnsi="Times New Roman" w:cs="Times New Roman"/>
          <w:sz w:val="28"/>
          <w:szCs w:val="28"/>
        </w:rPr>
        <w:t xml:space="preserve">As in that case, Dr Kara here also expressed the opinion that the Apgar scores as recorded may well have slightly elevated because the baby had been resuscitated. He pointed out that the low Apgar scores even after resuscitation </w:t>
      </w:r>
      <w:r w:rsidR="00C21ED7" w:rsidRPr="00353A4C">
        <w:rPr>
          <w:rFonts w:ascii="Times New Roman" w:hAnsi="Times New Roman" w:cs="Times New Roman"/>
          <w:sz w:val="28"/>
          <w:szCs w:val="28"/>
        </w:rPr>
        <w:t>indicated</w:t>
      </w:r>
      <w:r w:rsidR="00A55A3E" w:rsidRPr="00353A4C">
        <w:rPr>
          <w:rFonts w:ascii="Times New Roman" w:hAnsi="Times New Roman" w:cs="Times New Roman"/>
          <w:sz w:val="28"/>
          <w:szCs w:val="28"/>
        </w:rPr>
        <w:t xml:space="preserve"> a condition, at birth, worse than suggested by the Apgar scores.</w:t>
      </w:r>
    </w:p>
    <w:p w14:paraId="5F4CBEB4" w14:textId="77777777" w:rsidR="00CA1A1A" w:rsidRPr="00CA1A1A" w:rsidRDefault="00CA1A1A" w:rsidP="00CA1A1A">
      <w:pPr>
        <w:pStyle w:val="ListParagraph"/>
        <w:rPr>
          <w:rFonts w:ascii="Times New Roman" w:hAnsi="Times New Roman" w:cs="Times New Roman"/>
          <w:sz w:val="28"/>
          <w:szCs w:val="28"/>
        </w:rPr>
      </w:pPr>
    </w:p>
    <w:p w14:paraId="0E429D6F" w14:textId="51EB602D" w:rsidR="00CA1A1A"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CA1A1A" w:rsidRPr="00353A4C">
        <w:rPr>
          <w:rFonts w:ascii="Times New Roman" w:hAnsi="Times New Roman" w:cs="Times New Roman"/>
          <w:sz w:val="28"/>
          <w:szCs w:val="28"/>
        </w:rPr>
        <w:t xml:space="preserve">Dr Pearce, a paediatric neurologist, consulted with LM and undertook an assessment of the medical records and expert reports. Her diagnosis of LM’s medical condition was that he suffers from a mixed type of cerebral palsy, </w:t>
      </w:r>
      <w:r w:rsidR="00926485" w:rsidRPr="00353A4C">
        <w:rPr>
          <w:rFonts w:ascii="Times New Roman" w:hAnsi="Times New Roman" w:cs="Times New Roman"/>
          <w:sz w:val="28"/>
          <w:szCs w:val="28"/>
        </w:rPr>
        <w:t>i.e.,</w:t>
      </w:r>
      <w:r w:rsidR="00CA1A1A" w:rsidRPr="00353A4C">
        <w:rPr>
          <w:rFonts w:ascii="Times New Roman" w:hAnsi="Times New Roman" w:cs="Times New Roman"/>
          <w:sz w:val="28"/>
          <w:szCs w:val="28"/>
        </w:rPr>
        <w:t xml:space="preserve"> b</w:t>
      </w:r>
      <w:r w:rsidR="00FA14D0" w:rsidRPr="00353A4C">
        <w:rPr>
          <w:rFonts w:ascii="Times New Roman" w:hAnsi="Times New Roman" w:cs="Times New Roman"/>
          <w:sz w:val="28"/>
          <w:szCs w:val="28"/>
        </w:rPr>
        <w:t>o</w:t>
      </w:r>
      <w:r w:rsidR="00CA1A1A" w:rsidRPr="00353A4C">
        <w:rPr>
          <w:rFonts w:ascii="Times New Roman" w:hAnsi="Times New Roman" w:cs="Times New Roman"/>
          <w:sz w:val="28"/>
          <w:szCs w:val="28"/>
        </w:rPr>
        <w:t xml:space="preserve">th dyskinetic and spastic, which is </w:t>
      </w:r>
      <w:r w:rsidR="00C21ED7" w:rsidRPr="00353A4C">
        <w:rPr>
          <w:rFonts w:ascii="Times New Roman" w:hAnsi="Times New Roman" w:cs="Times New Roman"/>
          <w:sz w:val="28"/>
          <w:szCs w:val="28"/>
        </w:rPr>
        <w:t>dystonic</w:t>
      </w:r>
      <w:r w:rsidR="00CA1A1A" w:rsidRPr="00353A4C">
        <w:rPr>
          <w:rFonts w:ascii="Times New Roman" w:hAnsi="Times New Roman" w:cs="Times New Roman"/>
          <w:sz w:val="28"/>
          <w:szCs w:val="28"/>
        </w:rPr>
        <w:t xml:space="preserve">. She described this as the most severe form of cerebral palsy in terms of motor function and speech. She </w:t>
      </w:r>
      <w:r w:rsidR="00CA1A1A" w:rsidRPr="00353A4C">
        <w:rPr>
          <w:rFonts w:ascii="Times New Roman" w:hAnsi="Times New Roman" w:cs="Times New Roman"/>
          <w:sz w:val="28"/>
          <w:szCs w:val="28"/>
        </w:rPr>
        <w:lastRenderedPageBreak/>
        <w:t>confirmed that the clinical picture presented by LM correlates with the brain injury as depicted in the MRI and as described by Prof Andronikou.</w:t>
      </w:r>
    </w:p>
    <w:p w14:paraId="2C9E7056" w14:textId="77777777" w:rsidR="00CA1A1A" w:rsidRDefault="00CA1A1A" w:rsidP="00CA1A1A">
      <w:pPr>
        <w:pStyle w:val="ListParagraph"/>
        <w:spacing w:line="360" w:lineRule="auto"/>
        <w:ind w:left="0"/>
        <w:jc w:val="both"/>
        <w:rPr>
          <w:rFonts w:ascii="Times New Roman" w:hAnsi="Times New Roman" w:cs="Times New Roman"/>
          <w:sz w:val="28"/>
          <w:szCs w:val="28"/>
        </w:rPr>
      </w:pPr>
    </w:p>
    <w:p w14:paraId="554851E2" w14:textId="38D3A1AA" w:rsidR="00CA1A1A"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CA1A1A" w:rsidRPr="00353A4C">
        <w:rPr>
          <w:rFonts w:ascii="Times New Roman" w:hAnsi="Times New Roman" w:cs="Times New Roman"/>
          <w:sz w:val="28"/>
          <w:szCs w:val="28"/>
        </w:rPr>
        <w:t xml:space="preserve">Dr Pearce also confirmed that, upon a proper assessment of the maternity records, LM presented at birth with moderate HIE. Her opinion was that the HIE was </w:t>
      </w:r>
      <w:r w:rsidR="00C21ED7" w:rsidRPr="00353A4C">
        <w:rPr>
          <w:rFonts w:ascii="Times New Roman" w:hAnsi="Times New Roman" w:cs="Times New Roman"/>
          <w:sz w:val="28"/>
          <w:szCs w:val="28"/>
        </w:rPr>
        <w:t>because of</w:t>
      </w:r>
      <w:r w:rsidR="00CA1A1A" w:rsidRPr="00353A4C">
        <w:rPr>
          <w:rFonts w:ascii="Times New Roman" w:hAnsi="Times New Roman" w:cs="Times New Roman"/>
          <w:sz w:val="28"/>
          <w:szCs w:val="28"/>
        </w:rPr>
        <w:t xml:space="preserve"> intrapartum hypoxic ischaemia. There was no evidence in the medical records or history to point to an antepartum event or occurrence giving rise to hypoxic ischaemic insult which would explain the HIE outcome at birth. I shall return to this aspect of the matter later in the judgment, since the possibility of an antepartum causal factor was raised by Dr Rothberg, on behalf of the defendant.</w:t>
      </w:r>
    </w:p>
    <w:p w14:paraId="527A1F3F" w14:textId="77777777" w:rsidR="00CA1A1A" w:rsidRDefault="00CA1A1A" w:rsidP="00CA1A1A">
      <w:pPr>
        <w:pStyle w:val="ListParagraph"/>
        <w:spacing w:line="360" w:lineRule="auto"/>
        <w:ind w:left="0"/>
        <w:jc w:val="both"/>
        <w:rPr>
          <w:rFonts w:ascii="Times New Roman" w:hAnsi="Times New Roman" w:cs="Times New Roman"/>
          <w:sz w:val="28"/>
          <w:szCs w:val="28"/>
        </w:rPr>
      </w:pPr>
    </w:p>
    <w:p w14:paraId="50B8DEEB" w14:textId="77BF43BF" w:rsidR="00CA1A1A"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00CA1A1A" w:rsidRPr="00353A4C">
        <w:rPr>
          <w:rFonts w:ascii="Times New Roman" w:hAnsi="Times New Roman" w:cs="Times New Roman"/>
          <w:sz w:val="28"/>
          <w:szCs w:val="28"/>
        </w:rPr>
        <w:t xml:space="preserve">Dr Pearce </w:t>
      </w:r>
      <w:r w:rsidR="00C170CC" w:rsidRPr="00353A4C">
        <w:rPr>
          <w:rFonts w:ascii="Times New Roman" w:hAnsi="Times New Roman" w:cs="Times New Roman"/>
          <w:sz w:val="28"/>
          <w:szCs w:val="28"/>
        </w:rPr>
        <w:t>dealt with</w:t>
      </w:r>
      <w:r w:rsidR="00CA1A1A" w:rsidRPr="00353A4C">
        <w:rPr>
          <w:rFonts w:ascii="Times New Roman" w:hAnsi="Times New Roman" w:cs="Times New Roman"/>
          <w:sz w:val="28"/>
          <w:szCs w:val="28"/>
        </w:rPr>
        <w:t xml:space="preserve"> the post-natal care of LM and the fact that he was discharged within 24 hours of birth. She </w:t>
      </w:r>
      <w:r w:rsidR="00C170CC" w:rsidRPr="00353A4C">
        <w:rPr>
          <w:rFonts w:ascii="Times New Roman" w:hAnsi="Times New Roman" w:cs="Times New Roman"/>
          <w:sz w:val="28"/>
          <w:szCs w:val="28"/>
        </w:rPr>
        <w:t xml:space="preserve">considered that the early discharge was inappropriate given the condition of LM at birth. She </w:t>
      </w:r>
      <w:r w:rsidR="00CA1A1A" w:rsidRPr="00353A4C">
        <w:rPr>
          <w:rFonts w:ascii="Times New Roman" w:hAnsi="Times New Roman" w:cs="Times New Roman"/>
          <w:sz w:val="28"/>
          <w:szCs w:val="28"/>
        </w:rPr>
        <w:t xml:space="preserve">expressed the view that there was a window of opportunity immediately post-delivery for treatment which might have mitigated the progression of the cerebral palsy. </w:t>
      </w:r>
    </w:p>
    <w:p w14:paraId="1C6CE7F1" w14:textId="77777777" w:rsidR="00C170CC" w:rsidRPr="00C170CC" w:rsidRDefault="00C170CC" w:rsidP="00C170CC">
      <w:pPr>
        <w:pStyle w:val="ListParagraph"/>
        <w:rPr>
          <w:rFonts w:ascii="Times New Roman" w:hAnsi="Times New Roman" w:cs="Times New Roman"/>
          <w:sz w:val="28"/>
          <w:szCs w:val="28"/>
        </w:rPr>
      </w:pPr>
    </w:p>
    <w:p w14:paraId="15EC11A0" w14:textId="77777777" w:rsidR="00C170CC" w:rsidRPr="00C170CC" w:rsidRDefault="00C170CC" w:rsidP="00C170CC">
      <w:pPr>
        <w:pStyle w:val="ListParagraph"/>
        <w:spacing w:line="360" w:lineRule="auto"/>
        <w:ind w:left="0"/>
        <w:jc w:val="both"/>
        <w:rPr>
          <w:rFonts w:ascii="Times New Roman" w:hAnsi="Times New Roman" w:cs="Times New Roman"/>
          <w:sz w:val="28"/>
          <w:szCs w:val="28"/>
        </w:rPr>
      </w:pPr>
    </w:p>
    <w:p w14:paraId="7B92D426" w14:textId="4277130E" w:rsidR="00BF7C62" w:rsidRPr="00CA1A1A" w:rsidRDefault="00CA1A1A" w:rsidP="00BF7C62">
      <w:pPr>
        <w:pStyle w:val="ListParagraph"/>
        <w:spacing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The cause of the brain injury</w:t>
      </w:r>
    </w:p>
    <w:p w14:paraId="6D9EE44D" w14:textId="22DC5D86" w:rsidR="00CA1A1A"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CA1A1A" w:rsidRPr="00353A4C">
        <w:rPr>
          <w:rFonts w:ascii="Times New Roman" w:hAnsi="Times New Roman" w:cs="Times New Roman"/>
          <w:sz w:val="28"/>
          <w:szCs w:val="28"/>
        </w:rPr>
        <w:t xml:space="preserve">There is no dispute that LM suffered a </w:t>
      </w:r>
      <w:r w:rsidR="00C170CC" w:rsidRPr="00353A4C">
        <w:rPr>
          <w:rFonts w:ascii="Times New Roman" w:hAnsi="Times New Roman" w:cs="Times New Roman"/>
          <w:sz w:val="28"/>
          <w:szCs w:val="28"/>
        </w:rPr>
        <w:t>profound</w:t>
      </w:r>
      <w:r w:rsidR="00CA1A1A" w:rsidRPr="00353A4C">
        <w:rPr>
          <w:rFonts w:ascii="Times New Roman" w:hAnsi="Times New Roman" w:cs="Times New Roman"/>
          <w:sz w:val="28"/>
          <w:szCs w:val="28"/>
        </w:rPr>
        <w:t xml:space="preserve"> HI injury to the brain and that he now presents with severe mixed cerebral palsy. </w:t>
      </w:r>
      <w:r w:rsidR="00712128" w:rsidRPr="00353A4C">
        <w:rPr>
          <w:rFonts w:ascii="Times New Roman" w:hAnsi="Times New Roman" w:cs="Times New Roman"/>
          <w:sz w:val="28"/>
          <w:szCs w:val="28"/>
        </w:rPr>
        <w:t xml:space="preserve">A key question, however, </w:t>
      </w:r>
      <w:r w:rsidR="00C170CC" w:rsidRPr="00353A4C">
        <w:rPr>
          <w:rFonts w:ascii="Times New Roman" w:hAnsi="Times New Roman" w:cs="Times New Roman"/>
          <w:sz w:val="28"/>
          <w:szCs w:val="28"/>
        </w:rPr>
        <w:t>was</w:t>
      </w:r>
      <w:r w:rsidR="00712128" w:rsidRPr="00353A4C">
        <w:rPr>
          <w:rFonts w:ascii="Times New Roman" w:hAnsi="Times New Roman" w:cs="Times New Roman"/>
          <w:sz w:val="28"/>
          <w:szCs w:val="28"/>
        </w:rPr>
        <w:t xml:space="preserve"> when this injury occurred and what caused it.</w:t>
      </w:r>
    </w:p>
    <w:p w14:paraId="76B64FD6" w14:textId="77777777" w:rsidR="00712128" w:rsidRDefault="00712128" w:rsidP="00712128">
      <w:pPr>
        <w:pStyle w:val="ListParagraph"/>
        <w:spacing w:line="360" w:lineRule="auto"/>
        <w:ind w:left="0"/>
        <w:jc w:val="both"/>
        <w:rPr>
          <w:rFonts w:ascii="Times New Roman" w:hAnsi="Times New Roman" w:cs="Times New Roman"/>
          <w:sz w:val="28"/>
          <w:szCs w:val="28"/>
        </w:rPr>
      </w:pPr>
    </w:p>
    <w:p w14:paraId="1405A3A8" w14:textId="14EC8E99" w:rsidR="00A55A3E"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DA4DBE" w:rsidRPr="00353A4C">
        <w:rPr>
          <w:rFonts w:ascii="Times New Roman" w:hAnsi="Times New Roman" w:cs="Times New Roman"/>
          <w:sz w:val="28"/>
          <w:szCs w:val="28"/>
        </w:rPr>
        <w:t xml:space="preserve">On </w:t>
      </w:r>
      <w:r w:rsidR="00C21ED7" w:rsidRPr="00353A4C">
        <w:rPr>
          <w:rFonts w:ascii="Times New Roman" w:hAnsi="Times New Roman" w:cs="Times New Roman"/>
          <w:sz w:val="28"/>
          <w:szCs w:val="28"/>
        </w:rPr>
        <w:t>7 November 2017,</w:t>
      </w:r>
      <w:r w:rsidR="00DA4DBE" w:rsidRPr="00353A4C">
        <w:rPr>
          <w:rFonts w:ascii="Times New Roman" w:hAnsi="Times New Roman" w:cs="Times New Roman"/>
          <w:sz w:val="28"/>
          <w:szCs w:val="28"/>
        </w:rPr>
        <w:t xml:space="preserve"> a Magnetic Resonance Imaging (MRI)</w:t>
      </w:r>
      <w:r w:rsidR="00C170CC" w:rsidRPr="00353A4C">
        <w:rPr>
          <w:rFonts w:ascii="Times New Roman" w:hAnsi="Times New Roman" w:cs="Times New Roman"/>
          <w:sz w:val="28"/>
          <w:szCs w:val="28"/>
        </w:rPr>
        <w:t xml:space="preserve"> scan</w:t>
      </w:r>
      <w:r w:rsidR="00DA4DBE" w:rsidRPr="00353A4C">
        <w:rPr>
          <w:rFonts w:ascii="Times New Roman" w:hAnsi="Times New Roman" w:cs="Times New Roman"/>
          <w:sz w:val="28"/>
          <w:szCs w:val="28"/>
        </w:rPr>
        <w:t xml:space="preserve"> was performed on LM. Prof Andronikou testified to the interpretation of the MRI. He </w:t>
      </w:r>
      <w:r w:rsidR="00DA4DBE" w:rsidRPr="00353A4C">
        <w:rPr>
          <w:rFonts w:ascii="Times New Roman" w:hAnsi="Times New Roman" w:cs="Times New Roman"/>
          <w:sz w:val="28"/>
          <w:szCs w:val="28"/>
        </w:rPr>
        <w:lastRenderedPageBreak/>
        <w:t>concluded that the MRI d</w:t>
      </w:r>
      <w:r w:rsidR="00AC1EA0" w:rsidRPr="00353A4C">
        <w:rPr>
          <w:rFonts w:ascii="Times New Roman" w:hAnsi="Times New Roman" w:cs="Times New Roman"/>
          <w:sz w:val="28"/>
          <w:szCs w:val="28"/>
        </w:rPr>
        <w:t>isplays features of ‘a global insult to the brain due to hypoxic</w:t>
      </w:r>
      <w:r w:rsidR="00DA4DBE" w:rsidRPr="00353A4C">
        <w:rPr>
          <w:rFonts w:ascii="Times New Roman" w:hAnsi="Times New Roman" w:cs="Times New Roman"/>
          <w:sz w:val="28"/>
          <w:szCs w:val="28"/>
        </w:rPr>
        <w:t xml:space="preserve"> </w:t>
      </w:r>
      <w:r w:rsidR="00AC1EA0" w:rsidRPr="00353A4C">
        <w:rPr>
          <w:rFonts w:ascii="Times New Roman" w:hAnsi="Times New Roman" w:cs="Times New Roman"/>
          <w:sz w:val="28"/>
          <w:szCs w:val="28"/>
        </w:rPr>
        <w:t>ischaemic injury of an acute profound nature at term.’ There was no dispute about the nature of the injury pattern. Joint minutes concluded between Prof Andronikou and both radiologists qualified by the defendant reflect this concurrence.</w:t>
      </w:r>
    </w:p>
    <w:p w14:paraId="4E35F1E3" w14:textId="77777777" w:rsidR="00BF7C62" w:rsidRDefault="00BF7C62" w:rsidP="00BF7C62">
      <w:pPr>
        <w:pStyle w:val="ListParagraph"/>
        <w:spacing w:line="360" w:lineRule="auto"/>
        <w:ind w:left="0"/>
        <w:jc w:val="both"/>
        <w:rPr>
          <w:rFonts w:ascii="Times New Roman" w:hAnsi="Times New Roman" w:cs="Times New Roman"/>
          <w:sz w:val="28"/>
          <w:szCs w:val="28"/>
        </w:rPr>
      </w:pPr>
    </w:p>
    <w:p w14:paraId="676A9B48" w14:textId="680BB7D7" w:rsidR="00232EED" w:rsidRPr="00353A4C" w:rsidRDefault="00353A4C" w:rsidP="00353A4C">
      <w:pPr>
        <w:spacing w:line="360" w:lineRule="auto"/>
        <w:jc w:val="both"/>
        <w:rPr>
          <w:rFonts w:ascii="Times New Roman" w:hAnsi="Times New Roman" w:cs="Times New Roman"/>
          <w:sz w:val="28"/>
          <w:szCs w:val="28"/>
        </w:rPr>
      </w:pPr>
      <w:r w:rsidRPr="00C170CC">
        <w:rPr>
          <w:rFonts w:ascii="Times New Roman" w:hAnsi="Times New Roman" w:cs="Times New Roman"/>
          <w:sz w:val="28"/>
          <w:szCs w:val="28"/>
        </w:rPr>
        <w:t>[23]</w:t>
      </w:r>
      <w:r w:rsidRPr="00C170CC">
        <w:rPr>
          <w:rFonts w:ascii="Times New Roman" w:hAnsi="Times New Roman" w:cs="Times New Roman"/>
          <w:sz w:val="28"/>
          <w:szCs w:val="28"/>
        </w:rPr>
        <w:tab/>
      </w:r>
      <w:r w:rsidR="00AC1EA0" w:rsidRPr="00353A4C">
        <w:rPr>
          <w:rFonts w:ascii="Times New Roman" w:hAnsi="Times New Roman" w:cs="Times New Roman"/>
          <w:sz w:val="28"/>
          <w:szCs w:val="28"/>
        </w:rPr>
        <w:t xml:space="preserve">In his testimony, however, Prof Andronikou provided an explanation for the description of the nature of the injury and the mechanism by which such injury occurs. </w:t>
      </w:r>
      <w:r w:rsidR="00C170CC" w:rsidRPr="00353A4C">
        <w:rPr>
          <w:rFonts w:ascii="Times New Roman" w:hAnsi="Times New Roman" w:cs="Times New Roman"/>
          <w:sz w:val="28"/>
          <w:szCs w:val="28"/>
        </w:rPr>
        <w:t>He said</w:t>
      </w:r>
      <w:r w:rsidR="00AC1EA0" w:rsidRPr="00353A4C">
        <w:rPr>
          <w:rFonts w:ascii="Times New Roman" w:hAnsi="Times New Roman" w:cs="Times New Roman"/>
          <w:sz w:val="28"/>
          <w:szCs w:val="28"/>
        </w:rPr>
        <w:t xml:space="preserve"> that at the time that he prepared his report, in 2017, he used terminology which </w:t>
      </w:r>
      <w:r w:rsidR="0095423D" w:rsidRPr="00353A4C">
        <w:rPr>
          <w:rFonts w:ascii="Times New Roman" w:hAnsi="Times New Roman" w:cs="Times New Roman"/>
          <w:sz w:val="28"/>
          <w:szCs w:val="28"/>
        </w:rPr>
        <w:t>was descriptive of the mechanism rather than the injury pattern. This explained his use of the phrase ‘acute profound’ which might be contrasted with the term ‘partial prolonged</w:t>
      </w:r>
      <w:r w:rsidR="00C21ED7" w:rsidRPr="00353A4C">
        <w:rPr>
          <w:rFonts w:ascii="Times New Roman" w:hAnsi="Times New Roman" w:cs="Times New Roman"/>
          <w:sz w:val="28"/>
          <w:szCs w:val="28"/>
        </w:rPr>
        <w:t>.’</w:t>
      </w:r>
      <w:r w:rsidR="0095423D" w:rsidRPr="00353A4C">
        <w:rPr>
          <w:rFonts w:ascii="Times New Roman" w:hAnsi="Times New Roman" w:cs="Times New Roman"/>
          <w:sz w:val="28"/>
          <w:szCs w:val="28"/>
        </w:rPr>
        <w:t xml:space="preserve">  The MRI images indicate an injury pattern to a region of the brain. In this case the injury is to the basal ganglia thalamus region, </w:t>
      </w:r>
      <w:r w:rsidR="00926485" w:rsidRPr="00353A4C">
        <w:rPr>
          <w:rFonts w:ascii="Times New Roman" w:hAnsi="Times New Roman" w:cs="Times New Roman"/>
          <w:sz w:val="28"/>
          <w:szCs w:val="28"/>
        </w:rPr>
        <w:t>i.e.,</w:t>
      </w:r>
      <w:r w:rsidR="0095423D" w:rsidRPr="00353A4C">
        <w:rPr>
          <w:rFonts w:ascii="Times New Roman" w:hAnsi="Times New Roman" w:cs="Times New Roman"/>
          <w:sz w:val="28"/>
          <w:szCs w:val="28"/>
        </w:rPr>
        <w:t xml:space="preserve"> the core or central grey matter of the brain. Such injury typically occurs when there is a global insult which </w:t>
      </w:r>
      <w:r w:rsidR="00C170CC" w:rsidRPr="00353A4C">
        <w:rPr>
          <w:rFonts w:ascii="Times New Roman" w:hAnsi="Times New Roman" w:cs="Times New Roman"/>
          <w:sz w:val="28"/>
          <w:szCs w:val="28"/>
        </w:rPr>
        <w:t xml:space="preserve">completely </w:t>
      </w:r>
      <w:r w:rsidR="0095423D" w:rsidRPr="00353A4C">
        <w:rPr>
          <w:rFonts w:ascii="Times New Roman" w:hAnsi="Times New Roman" w:cs="Times New Roman"/>
          <w:sz w:val="28"/>
          <w:szCs w:val="28"/>
        </w:rPr>
        <w:t>shuts off oxygenated blood to the brain. He stated that the use of the term ‘acute profound’ had in fact been misunderstood to refer only to a sudden and unpredictable event causing the occlusion of blood supply to the brain.</w:t>
      </w:r>
      <w:r w:rsidR="00893739" w:rsidRPr="00353A4C">
        <w:rPr>
          <w:rFonts w:ascii="Times New Roman" w:hAnsi="Times New Roman" w:cs="Times New Roman"/>
          <w:sz w:val="28"/>
          <w:szCs w:val="28"/>
        </w:rPr>
        <w:t xml:space="preserve"> He explained that the injury pattern was not always associated with what are termed sentinel events. In the light of this he would not now describe the injury as indicating an acute profound pattern. He would merely describe the injury pattern as being a basal ganglia thalamus (BGT) or central core injury</w:t>
      </w:r>
      <w:r w:rsidR="00C170CC" w:rsidRPr="00353A4C">
        <w:rPr>
          <w:rFonts w:ascii="Times New Roman" w:hAnsi="Times New Roman" w:cs="Times New Roman"/>
          <w:sz w:val="28"/>
          <w:szCs w:val="28"/>
        </w:rPr>
        <w:t>.</w:t>
      </w:r>
    </w:p>
    <w:p w14:paraId="3927EFAB" w14:textId="77777777" w:rsidR="00C170CC" w:rsidRDefault="00C170CC" w:rsidP="00C170CC">
      <w:pPr>
        <w:pStyle w:val="ListParagraph"/>
        <w:spacing w:line="360" w:lineRule="auto"/>
        <w:ind w:left="0"/>
        <w:jc w:val="both"/>
        <w:rPr>
          <w:rFonts w:ascii="Times New Roman" w:hAnsi="Times New Roman" w:cs="Times New Roman"/>
          <w:sz w:val="28"/>
          <w:szCs w:val="28"/>
        </w:rPr>
      </w:pPr>
    </w:p>
    <w:p w14:paraId="2581504F" w14:textId="3187066E" w:rsidR="008C3398"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8C3398" w:rsidRPr="00353A4C">
        <w:rPr>
          <w:rFonts w:ascii="Times New Roman" w:hAnsi="Times New Roman" w:cs="Times New Roman"/>
          <w:sz w:val="28"/>
          <w:szCs w:val="28"/>
        </w:rPr>
        <w:t>He said the following:</w:t>
      </w:r>
    </w:p>
    <w:p w14:paraId="24C5392D" w14:textId="15D7E3D1" w:rsidR="008C3398" w:rsidRPr="008C3398" w:rsidRDefault="008C3398" w:rsidP="008C339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8"/>
          <w:szCs w:val="28"/>
        </w:rPr>
        <w:t>‘</w:t>
      </w:r>
      <w:r w:rsidR="00232EED">
        <w:rPr>
          <w:rFonts w:ascii="Times New Roman" w:hAnsi="Times New Roman" w:cs="Times New Roman"/>
          <w:sz w:val="24"/>
          <w:szCs w:val="24"/>
        </w:rPr>
        <w:t>So,</w:t>
      </w:r>
      <w:r>
        <w:rPr>
          <w:rFonts w:ascii="Times New Roman" w:hAnsi="Times New Roman" w:cs="Times New Roman"/>
          <w:sz w:val="24"/>
          <w:szCs w:val="24"/>
        </w:rPr>
        <w:t xml:space="preserve"> in the past, the words partial prolonged do not describe what you </w:t>
      </w:r>
      <w:r w:rsidR="00CB3C10">
        <w:rPr>
          <w:rFonts w:ascii="Times New Roman" w:hAnsi="Times New Roman" w:cs="Times New Roman"/>
          <w:sz w:val="24"/>
          <w:szCs w:val="24"/>
        </w:rPr>
        <w:t>are</w:t>
      </w:r>
      <w:r>
        <w:rPr>
          <w:rFonts w:ascii="Times New Roman" w:hAnsi="Times New Roman" w:cs="Times New Roman"/>
          <w:sz w:val="24"/>
          <w:szCs w:val="24"/>
        </w:rPr>
        <w:t xml:space="preserve"> seeing in the brain. What you are seeing in the brain in partial prolonged, is a watershed. It is an injury between the main vascular territories. When we used to talk about acute profound, we are talking bout </w:t>
      </w:r>
      <w:r>
        <w:rPr>
          <w:rFonts w:ascii="Times New Roman" w:hAnsi="Times New Roman" w:cs="Times New Roman"/>
          <w:sz w:val="24"/>
          <w:szCs w:val="24"/>
        </w:rPr>
        <w:lastRenderedPageBreak/>
        <w:t xml:space="preserve">whether the injury has affected the [deep] nuclei, the areas of the brain that have got such a high energy </w:t>
      </w:r>
      <w:r w:rsidR="00232EED">
        <w:rPr>
          <w:rFonts w:ascii="Times New Roman" w:hAnsi="Times New Roman" w:cs="Times New Roman"/>
          <w:sz w:val="24"/>
          <w:szCs w:val="24"/>
        </w:rPr>
        <w:t>demand</w:t>
      </w:r>
      <w:r>
        <w:rPr>
          <w:rFonts w:ascii="Times New Roman" w:hAnsi="Times New Roman" w:cs="Times New Roman"/>
          <w:sz w:val="24"/>
          <w:szCs w:val="24"/>
        </w:rPr>
        <w:t xml:space="preserve"> at that period of your life. And but we were describing</w:t>
      </w:r>
      <w:r w:rsidR="00232EED">
        <w:rPr>
          <w:rFonts w:ascii="Times New Roman" w:hAnsi="Times New Roman" w:cs="Times New Roman"/>
          <w:sz w:val="24"/>
          <w:szCs w:val="24"/>
        </w:rPr>
        <w:t xml:space="preserve"> or what we knew from the literature and the time and going, well, that pattern happens when the injury is of a short duration and very severe. … I am glad you called me to court so I can go with the words acute, I mean many hours. Hours, many hours. With the word prolonged I mean like 24 hours, much longer.’</w:t>
      </w:r>
    </w:p>
    <w:p w14:paraId="7ACA7BF6" w14:textId="77777777" w:rsidR="00BF7C62" w:rsidRDefault="00BF7C62" w:rsidP="00BF7C62">
      <w:pPr>
        <w:pStyle w:val="ListParagraph"/>
        <w:spacing w:line="360" w:lineRule="auto"/>
        <w:ind w:left="0"/>
        <w:jc w:val="both"/>
        <w:rPr>
          <w:rFonts w:ascii="Times New Roman" w:hAnsi="Times New Roman" w:cs="Times New Roman"/>
          <w:sz w:val="28"/>
          <w:szCs w:val="28"/>
        </w:rPr>
      </w:pPr>
    </w:p>
    <w:p w14:paraId="714A1A24" w14:textId="4A002B5E" w:rsidR="00232EED"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sidR="00232EED" w:rsidRPr="00353A4C">
        <w:rPr>
          <w:rFonts w:ascii="Times New Roman" w:hAnsi="Times New Roman" w:cs="Times New Roman"/>
          <w:sz w:val="28"/>
          <w:szCs w:val="28"/>
        </w:rPr>
        <w:t xml:space="preserve">Prof Andronikou’s reinterpretation of the word ‘acute’ to suggest an occurrence that is not sudden or takes place over a short duration, must be seen against the backdrop of his consistent assertion that the BGT injury pattern occurs when the oxygen supply is completely or near completely shut off. </w:t>
      </w:r>
      <w:r w:rsidR="007F0188" w:rsidRPr="00353A4C">
        <w:rPr>
          <w:rFonts w:ascii="Times New Roman" w:hAnsi="Times New Roman" w:cs="Times New Roman"/>
          <w:sz w:val="28"/>
          <w:szCs w:val="28"/>
        </w:rPr>
        <w:t xml:space="preserve">He did not suggest that the word ‘acute’ is now uniformly taken by radiologists to mean something other than a sudden insult of short duration. </w:t>
      </w:r>
      <w:r w:rsidR="00AE1490" w:rsidRPr="00353A4C">
        <w:rPr>
          <w:rFonts w:ascii="Times New Roman" w:hAnsi="Times New Roman" w:cs="Times New Roman"/>
          <w:sz w:val="28"/>
          <w:szCs w:val="28"/>
        </w:rPr>
        <w:t xml:space="preserve">Prof Andronikou accepted that the imaging indicates some measure of damage in the </w:t>
      </w:r>
      <w:r w:rsidR="00971927" w:rsidRPr="00353A4C">
        <w:rPr>
          <w:rFonts w:ascii="Times New Roman" w:hAnsi="Times New Roman" w:cs="Times New Roman"/>
          <w:sz w:val="28"/>
          <w:szCs w:val="28"/>
        </w:rPr>
        <w:t>peri</w:t>
      </w:r>
      <w:r w:rsidR="00712128" w:rsidRPr="00353A4C">
        <w:rPr>
          <w:rFonts w:ascii="Times New Roman" w:hAnsi="Times New Roman" w:cs="Times New Roman"/>
          <w:sz w:val="28"/>
          <w:szCs w:val="28"/>
        </w:rPr>
        <w:t>r</w:t>
      </w:r>
      <w:r w:rsidR="00971927" w:rsidRPr="00353A4C">
        <w:rPr>
          <w:rFonts w:ascii="Times New Roman" w:hAnsi="Times New Roman" w:cs="Times New Roman"/>
          <w:sz w:val="28"/>
          <w:szCs w:val="28"/>
        </w:rPr>
        <w:t>olandic</w:t>
      </w:r>
      <w:r w:rsidR="00AE1490" w:rsidRPr="00353A4C">
        <w:rPr>
          <w:rFonts w:ascii="Times New Roman" w:hAnsi="Times New Roman" w:cs="Times New Roman"/>
          <w:sz w:val="28"/>
          <w:szCs w:val="28"/>
        </w:rPr>
        <w:t xml:space="preserve"> and corticospinal region. This was recorded in a joint minute </w:t>
      </w:r>
      <w:r w:rsidR="00C170CC" w:rsidRPr="00353A4C">
        <w:rPr>
          <w:rFonts w:ascii="Times New Roman" w:hAnsi="Times New Roman" w:cs="Times New Roman"/>
          <w:sz w:val="28"/>
          <w:szCs w:val="28"/>
        </w:rPr>
        <w:t>concluded with</w:t>
      </w:r>
      <w:r w:rsidR="00AE1490" w:rsidRPr="00353A4C">
        <w:rPr>
          <w:rFonts w:ascii="Times New Roman" w:hAnsi="Times New Roman" w:cs="Times New Roman"/>
          <w:sz w:val="28"/>
          <w:szCs w:val="28"/>
        </w:rPr>
        <w:t xml:space="preserve"> </w:t>
      </w:r>
      <w:r w:rsidR="007F0188" w:rsidRPr="00353A4C">
        <w:rPr>
          <w:rFonts w:ascii="Times New Roman" w:hAnsi="Times New Roman" w:cs="Times New Roman"/>
          <w:sz w:val="28"/>
          <w:szCs w:val="28"/>
        </w:rPr>
        <w:t>Dr</w:t>
      </w:r>
      <w:r w:rsidR="00712128" w:rsidRPr="00353A4C">
        <w:rPr>
          <w:rFonts w:ascii="Times New Roman" w:hAnsi="Times New Roman" w:cs="Times New Roman"/>
          <w:sz w:val="28"/>
          <w:szCs w:val="28"/>
        </w:rPr>
        <w:t xml:space="preserve"> </w:t>
      </w:r>
      <w:r w:rsidR="007F0188" w:rsidRPr="00353A4C">
        <w:rPr>
          <w:rFonts w:ascii="Times New Roman" w:hAnsi="Times New Roman" w:cs="Times New Roman"/>
          <w:sz w:val="28"/>
          <w:szCs w:val="28"/>
        </w:rPr>
        <w:t xml:space="preserve">Swartzberg, a </w:t>
      </w:r>
      <w:r w:rsidR="00AE1490" w:rsidRPr="00353A4C">
        <w:rPr>
          <w:rFonts w:ascii="Times New Roman" w:hAnsi="Times New Roman" w:cs="Times New Roman"/>
          <w:sz w:val="28"/>
          <w:szCs w:val="28"/>
        </w:rPr>
        <w:t xml:space="preserve">radiologist qualified by the defendant. </w:t>
      </w:r>
      <w:r w:rsidR="00D118EA" w:rsidRPr="00353A4C">
        <w:rPr>
          <w:rFonts w:ascii="Times New Roman" w:hAnsi="Times New Roman" w:cs="Times New Roman"/>
          <w:sz w:val="28"/>
          <w:szCs w:val="28"/>
        </w:rPr>
        <w:t>Prof Andronikou</w:t>
      </w:r>
      <w:r w:rsidR="008C3398" w:rsidRPr="00353A4C">
        <w:rPr>
          <w:rFonts w:ascii="Times New Roman" w:hAnsi="Times New Roman" w:cs="Times New Roman"/>
          <w:sz w:val="28"/>
          <w:szCs w:val="28"/>
        </w:rPr>
        <w:t xml:space="preserve">, however, </w:t>
      </w:r>
      <w:r w:rsidR="007F0188" w:rsidRPr="00353A4C">
        <w:rPr>
          <w:rFonts w:ascii="Times New Roman" w:hAnsi="Times New Roman" w:cs="Times New Roman"/>
          <w:sz w:val="28"/>
          <w:szCs w:val="28"/>
        </w:rPr>
        <w:t>said the following:</w:t>
      </w:r>
    </w:p>
    <w:p w14:paraId="52925679" w14:textId="793EC592" w:rsidR="007F0188" w:rsidRPr="007F0188" w:rsidRDefault="007F0188" w:rsidP="007F018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926485">
        <w:rPr>
          <w:rFonts w:ascii="Times New Roman" w:hAnsi="Times New Roman" w:cs="Times New Roman"/>
          <w:sz w:val="24"/>
          <w:szCs w:val="24"/>
        </w:rPr>
        <w:t>so,</w:t>
      </w:r>
      <w:r>
        <w:rPr>
          <w:rFonts w:ascii="Times New Roman" w:hAnsi="Times New Roman" w:cs="Times New Roman"/>
          <w:sz w:val="24"/>
          <w:szCs w:val="24"/>
        </w:rPr>
        <w:t xml:space="preserve"> both of us definitely say that it is acute profound. And then he has been, he mentions in his report that he thinks there is a watershed </w:t>
      </w:r>
      <w:r w:rsidR="00926485">
        <w:rPr>
          <w:rFonts w:ascii="Times New Roman" w:hAnsi="Times New Roman" w:cs="Times New Roman"/>
          <w:sz w:val="24"/>
          <w:szCs w:val="24"/>
        </w:rPr>
        <w:t>injury,</w:t>
      </w:r>
      <w:r>
        <w:rPr>
          <w:rFonts w:ascii="Times New Roman" w:hAnsi="Times New Roman" w:cs="Times New Roman"/>
          <w:sz w:val="24"/>
          <w:szCs w:val="24"/>
        </w:rPr>
        <w:t xml:space="preserve"> and I am not completely agreed with this. What I have done is I cannot disprove considering that there is an injury involved in the surface of the brain, the cortex, and that the perirolandic region which normally fits with the deep nuclei pattern, is also within the watershed zone. I have conceded that it is, there is a potential of a possibility, that there is an additional watershed injury. But in fact, without other watershed injuries, that is unlikely. But I concede that there is, I cannot exclude the watershed injury as of course for perirolandic involvement</w:t>
      </w:r>
      <w:r w:rsidR="003E12DC">
        <w:rPr>
          <w:rFonts w:ascii="Times New Roman" w:hAnsi="Times New Roman" w:cs="Times New Roman"/>
          <w:sz w:val="24"/>
          <w:szCs w:val="24"/>
        </w:rPr>
        <w:t xml:space="preserve">. But </w:t>
      </w:r>
      <w:r w:rsidR="00926485">
        <w:rPr>
          <w:rFonts w:ascii="Times New Roman" w:hAnsi="Times New Roman" w:cs="Times New Roman"/>
          <w:sz w:val="24"/>
          <w:szCs w:val="24"/>
        </w:rPr>
        <w:t>basically,</w:t>
      </w:r>
      <w:r w:rsidR="003E12DC">
        <w:rPr>
          <w:rFonts w:ascii="Times New Roman" w:hAnsi="Times New Roman" w:cs="Times New Roman"/>
          <w:sz w:val="24"/>
          <w:szCs w:val="24"/>
        </w:rPr>
        <w:t xml:space="preserve"> we both agreed on the acute profound </w:t>
      </w:r>
      <w:r w:rsidR="00926485">
        <w:rPr>
          <w:rFonts w:ascii="Times New Roman" w:hAnsi="Times New Roman" w:cs="Times New Roman"/>
          <w:sz w:val="24"/>
          <w:szCs w:val="24"/>
        </w:rPr>
        <w:t>components,</w:t>
      </w:r>
      <w:r w:rsidR="003E12DC">
        <w:rPr>
          <w:rFonts w:ascii="Times New Roman" w:hAnsi="Times New Roman" w:cs="Times New Roman"/>
          <w:sz w:val="24"/>
          <w:szCs w:val="24"/>
        </w:rPr>
        <w:t xml:space="preserve"> and he has suggested a watershed injury as well, which is a partial prolonged component and I have excluded that I cannot exclude that.’</w:t>
      </w:r>
    </w:p>
    <w:p w14:paraId="605EE1AC" w14:textId="77777777" w:rsidR="003E12DC" w:rsidRDefault="003E12DC" w:rsidP="003E12DC">
      <w:pPr>
        <w:pStyle w:val="ListParagraph"/>
        <w:spacing w:line="360" w:lineRule="auto"/>
        <w:ind w:left="0"/>
        <w:jc w:val="both"/>
        <w:rPr>
          <w:rFonts w:ascii="Times New Roman" w:hAnsi="Times New Roman" w:cs="Times New Roman"/>
          <w:sz w:val="28"/>
          <w:szCs w:val="28"/>
        </w:rPr>
      </w:pPr>
    </w:p>
    <w:p w14:paraId="3A43CA1C" w14:textId="05249B07" w:rsidR="00AC1EA0"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sidR="003E12DC" w:rsidRPr="00353A4C">
        <w:rPr>
          <w:rFonts w:ascii="Times New Roman" w:hAnsi="Times New Roman" w:cs="Times New Roman"/>
          <w:sz w:val="28"/>
          <w:szCs w:val="28"/>
        </w:rPr>
        <w:t xml:space="preserve">Dr Swartzberg did not testify. His analysis of the MRI imaging is not before the court and not explained. The concession, made on the basis that it is not </w:t>
      </w:r>
      <w:r w:rsidR="003E12DC" w:rsidRPr="00353A4C">
        <w:rPr>
          <w:rFonts w:ascii="Times New Roman" w:hAnsi="Times New Roman" w:cs="Times New Roman"/>
          <w:sz w:val="28"/>
          <w:szCs w:val="28"/>
        </w:rPr>
        <w:lastRenderedPageBreak/>
        <w:t>possible to exclude the additional injury features, is not</w:t>
      </w:r>
      <w:r w:rsidR="00C170CC" w:rsidRPr="00353A4C">
        <w:rPr>
          <w:rFonts w:ascii="Times New Roman" w:hAnsi="Times New Roman" w:cs="Times New Roman"/>
          <w:sz w:val="28"/>
          <w:szCs w:val="28"/>
        </w:rPr>
        <w:t>, as the passage above indicates,</w:t>
      </w:r>
      <w:r w:rsidR="003E12DC" w:rsidRPr="00353A4C">
        <w:rPr>
          <w:rFonts w:ascii="Times New Roman" w:hAnsi="Times New Roman" w:cs="Times New Roman"/>
          <w:sz w:val="28"/>
          <w:szCs w:val="28"/>
        </w:rPr>
        <w:t xml:space="preserve"> a positive assertion of a fact-based opinion. On the contrary, Prof Andronikou highlighted the improbability of such additional injury given the absence of other, expected, watershed injuries. I shall return briefly to the effect of this evidence hereunder.</w:t>
      </w:r>
    </w:p>
    <w:p w14:paraId="0DADC592" w14:textId="77777777" w:rsidR="00BF7C62" w:rsidRDefault="00BF7C62" w:rsidP="00BF7C62">
      <w:pPr>
        <w:pStyle w:val="ListParagraph"/>
        <w:spacing w:line="360" w:lineRule="auto"/>
        <w:ind w:left="0"/>
        <w:jc w:val="both"/>
        <w:rPr>
          <w:rFonts w:ascii="Times New Roman" w:hAnsi="Times New Roman" w:cs="Times New Roman"/>
          <w:sz w:val="28"/>
          <w:szCs w:val="28"/>
        </w:rPr>
      </w:pPr>
    </w:p>
    <w:p w14:paraId="43519621" w14:textId="77777777" w:rsidR="00147D3E" w:rsidRPr="00147D3E" w:rsidRDefault="00147D3E" w:rsidP="00147D3E">
      <w:pPr>
        <w:pStyle w:val="ListParagraph"/>
        <w:rPr>
          <w:rFonts w:ascii="Times New Roman" w:hAnsi="Times New Roman" w:cs="Times New Roman"/>
          <w:sz w:val="28"/>
          <w:szCs w:val="28"/>
        </w:rPr>
      </w:pPr>
    </w:p>
    <w:p w14:paraId="09EC24EF" w14:textId="39AE1DA0" w:rsidR="00147D3E"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r>
      <w:r w:rsidR="00147D3E" w:rsidRPr="00353A4C">
        <w:rPr>
          <w:rFonts w:ascii="Times New Roman" w:hAnsi="Times New Roman" w:cs="Times New Roman"/>
          <w:sz w:val="28"/>
          <w:szCs w:val="28"/>
        </w:rPr>
        <w:t>Dr Kara</w:t>
      </w:r>
      <w:r w:rsidR="003E12DC" w:rsidRPr="00353A4C">
        <w:rPr>
          <w:rFonts w:ascii="Times New Roman" w:hAnsi="Times New Roman" w:cs="Times New Roman"/>
          <w:sz w:val="28"/>
          <w:szCs w:val="28"/>
        </w:rPr>
        <w:t xml:space="preserve"> </w:t>
      </w:r>
      <w:r w:rsidR="00147D3E" w:rsidRPr="00353A4C">
        <w:rPr>
          <w:rFonts w:ascii="Times New Roman" w:hAnsi="Times New Roman" w:cs="Times New Roman"/>
          <w:sz w:val="28"/>
          <w:szCs w:val="28"/>
        </w:rPr>
        <w:t xml:space="preserve">testified </w:t>
      </w:r>
      <w:r w:rsidR="00587CA3" w:rsidRPr="00353A4C">
        <w:rPr>
          <w:rFonts w:ascii="Times New Roman" w:hAnsi="Times New Roman" w:cs="Times New Roman"/>
          <w:sz w:val="28"/>
          <w:szCs w:val="28"/>
        </w:rPr>
        <w:t xml:space="preserve">about the cause or causes of the </w:t>
      </w:r>
      <w:r w:rsidR="00C170CC" w:rsidRPr="00353A4C">
        <w:rPr>
          <w:rFonts w:ascii="Times New Roman" w:hAnsi="Times New Roman" w:cs="Times New Roman"/>
          <w:sz w:val="28"/>
          <w:szCs w:val="28"/>
        </w:rPr>
        <w:t>HI</w:t>
      </w:r>
      <w:r w:rsidR="00587CA3" w:rsidRPr="00353A4C">
        <w:rPr>
          <w:rFonts w:ascii="Times New Roman" w:hAnsi="Times New Roman" w:cs="Times New Roman"/>
          <w:sz w:val="28"/>
          <w:szCs w:val="28"/>
        </w:rPr>
        <w:t xml:space="preserve"> injury and whether </w:t>
      </w:r>
      <w:r w:rsidR="00712128" w:rsidRPr="00353A4C">
        <w:rPr>
          <w:rFonts w:ascii="Times New Roman" w:hAnsi="Times New Roman" w:cs="Times New Roman"/>
          <w:sz w:val="28"/>
          <w:szCs w:val="28"/>
        </w:rPr>
        <w:t xml:space="preserve">the </w:t>
      </w:r>
      <w:r w:rsidR="00587CA3" w:rsidRPr="00353A4C">
        <w:rPr>
          <w:rFonts w:ascii="Times New Roman" w:hAnsi="Times New Roman" w:cs="Times New Roman"/>
          <w:sz w:val="28"/>
          <w:szCs w:val="28"/>
        </w:rPr>
        <w:t xml:space="preserve">injury arose, intrapartum. He examined LM and diagnosed him as suffering from dyskinetic </w:t>
      </w:r>
      <w:r w:rsidR="004A17E4" w:rsidRPr="00353A4C">
        <w:rPr>
          <w:rFonts w:ascii="Times New Roman" w:hAnsi="Times New Roman" w:cs="Times New Roman"/>
          <w:sz w:val="28"/>
          <w:szCs w:val="28"/>
        </w:rPr>
        <w:t>cerebral</w:t>
      </w:r>
      <w:r w:rsidR="00587CA3" w:rsidRPr="00353A4C">
        <w:rPr>
          <w:rFonts w:ascii="Times New Roman" w:hAnsi="Times New Roman" w:cs="Times New Roman"/>
          <w:sz w:val="28"/>
          <w:szCs w:val="28"/>
        </w:rPr>
        <w:t xml:space="preserve"> palsy on a gross motor function scale of 5, which accords with the diagnosis of Dr Pearce. </w:t>
      </w:r>
      <w:r w:rsidR="004A17E4" w:rsidRPr="00353A4C">
        <w:rPr>
          <w:rFonts w:ascii="Times New Roman" w:hAnsi="Times New Roman" w:cs="Times New Roman"/>
          <w:sz w:val="28"/>
          <w:szCs w:val="28"/>
        </w:rPr>
        <w:t>Regarding</w:t>
      </w:r>
      <w:r w:rsidR="00587CA3" w:rsidRPr="00353A4C">
        <w:rPr>
          <w:rFonts w:ascii="Times New Roman" w:hAnsi="Times New Roman" w:cs="Times New Roman"/>
          <w:sz w:val="28"/>
          <w:szCs w:val="28"/>
        </w:rPr>
        <w:t xml:space="preserve"> </w:t>
      </w:r>
      <w:r w:rsidR="003E12DC" w:rsidRPr="00353A4C">
        <w:rPr>
          <w:rFonts w:ascii="Times New Roman" w:hAnsi="Times New Roman" w:cs="Times New Roman"/>
          <w:sz w:val="28"/>
          <w:szCs w:val="28"/>
        </w:rPr>
        <w:t xml:space="preserve">the </w:t>
      </w:r>
      <w:r w:rsidR="00587CA3" w:rsidRPr="00353A4C">
        <w:rPr>
          <w:rFonts w:ascii="Times New Roman" w:hAnsi="Times New Roman" w:cs="Times New Roman"/>
          <w:sz w:val="28"/>
          <w:szCs w:val="28"/>
        </w:rPr>
        <w:t xml:space="preserve">timing of the </w:t>
      </w:r>
      <w:r w:rsidR="00C170CC" w:rsidRPr="00353A4C">
        <w:rPr>
          <w:rFonts w:ascii="Times New Roman" w:hAnsi="Times New Roman" w:cs="Times New Roman"/>
          <w:sz w:val="28"/>
          <w:szCs w:val="28"/>
        </w:rPr>
        <w:t>HI injury</w:t>
      </w:r>
      <w:r w:rsidR="00587CA3" w:rsidRPr="00353A4C">
        <w:rPr>
          <w:rFonts w:ascii="Times New Roman" w:hAnsi="Times New Roman" w:cs="Times New Roman"/>
          <w:sz w:val="28"/>
          <w:szCs w:val="28"/>
        </w:rPr>
        <w:t xml:space="preserve">, Dr Kara’s opinion was that it occurred intrapartum. In support of this </w:t>
      </w:r>
      <w:r w:rsidR="004A17E4" w:rsidRPr="00353A4C">
        <w:rPr>
          <w:rFonts w:ascii="Times New Roman" w:hAnsi="Times New Roman" w:cs="Times New Roman"/>
          <w:sz w:val="28"/>
          <w:szCs w:val="28"/>
        </w:rPr>
        <w:t>conclusion,</w:t>
      </w:r>
      <w:r w:rsidR="00587CA3" w:rsidRPr="00353A4C">
        <w:rPr>
          <w:rFonts w:ascii="Times New Roman" w:hAnsi="Times New Roman" w:cs="Times New Roman"/>
          <w:sz w:val="28"/>
          <w:szCs w:val="28"/>
        </w:rPr>
        <w:t xml:space="preserve"> he stated that </w:t>
      </w:r>
      <w:r w:rsidR="001D0C1D" w:rsidRPr="00353A4C">
        <w:rPr>
          <w:rFonts w:ascii="Times New Roman" w:hAnsi="Times New Roman" w:cs="Times New Roman"/>
          <w:sz w:val="28"/>
          <w:szCs w:val="28"/>
        </w:rPr>
        <w:t xml:space="preserve">the only known antepartum factor was the birth of the plaintiff’s first child by caesarean section </w:t>
      </w:r>
      <w:r w:rsidR="00C21ED7" w:rsidRPr="00353A4C">
        <w:rPr>
          <w:rFonts w:ascii="Times New Roman" w:hAnsi="Times New Roman" w:cs="Times New Roman"/>
          <w:sz w:val="28"/>
          <w:szCs w:val="28"/>
        </w:rPr>
        <w:t>because of</w:t>
      </w:r>
      <w:r w:rsidR="001D0C1D" w:rsidRPr="00353A4C">
        <w:rPr>
          <w:rFonts w:ascii="Times New Roman" w:hAnsi="Times New Roman" w:cs="Times New Roman"/>
          <w:sz w:val="28"/>
          <w:szCs w:val="28"/>
        </w:rPr>
        <w:t xml:space="preserve"> </w:t>
      </w:r>
      <w:r w:rsidR="00C170CC" w:rsidRPr="00353A4C">
        <w:rPr>
          <w:rFonts w:ascii="Times New Roman" w:hAnsi="Times New Roman" w:cs="Times New Roman"/>
          <w:sz w:val="28"/>
          <w:szCs w:val="28"/>
        </w:rPr>
        <w:t>pre</w:t>
      </w:r>
      <w:r w:rsidR="001D0C1D" w:rsidRPr="00353A4C">
        <w:rPr>
          <w:rFonts w:ascii="Times New Roman" w:hAnsi="Times New Roman" w:cs="Times New Roman"/>
          <w:sz w:val="28"/>
          <w:szCs w:val="28"/>
        </w:rPr>
        <w:t xml:space="preserve">eclampsia. The measurements of LM taken at birth, particularly </w:t>
      </w:r>
      <w:r w:rsidR="00C170CC" w:rsidRPr="00353A4C">
        <w:rPr>
          <w:rFonts w:ascii="Times New Roman" w:hAnsi="Times New Roman" w:cs="Times New Roman"/>
          <w:sz w:val="28"/>
          <w:szCs w:val="28"/>
        </w:rPr>
        <w:t xml:space="preserve">his </w:t>
      </w:r>
      <w:r w:rsidR="001D0C1D" w:rsidRPr="00353A4C">
        <w:rPr>
          <w:rFonts w:ascii="Times New Roman" w:hAnsi="Times New Roman" w:cs="Times New Roman"/>
          <w:sz w:val="28"/>
          <w:szCs w:val="28"/>
        </w:rPr>
        <w:t xml:space="preserve">normal </w:t>
      </w:r>
      <w:r w:rsidR="00C21ED7" w:rsidRPr="00353A4C">
        <w:rPr>
          <w:rFonts w:ascii="Times New Roman" w:hAnsi="Times New Roman" w:cs="Times New Roman"/>
          <w:sz w:val="28"/>
          <w:szCs w:val="28"/>
        </w:rPr>
        <w:t>weight</w:t>
      </w:r>
      <w:r w:rsidR="001D0C1D" w:rsidRPr="00353A4C">
        <w:rPr>
          <w:rFonts w:ascii="Times New Roman" w:hAnsi="Times New Roman" w:cs="Times New Roman"/>
          <w:sz w:val="28"/>
          <w:szCs w:val="28"/>
        </w:rPr>
        <w:t xml:space="preserve"> and head size, do not point to any growth restriction in utero. </w:t>
      </w:r>
    </w:p>
    <w:p w14:paraId="5E1724C3" w14:textId="77777777" w:rsidR="001D0C1D" w:rsidRPr="001D0C1D" w:rsidRDefault="001D0C1D" w:rsidP="001D0C1D">
      <w:pPr>
        <w:pStyle w:val="ListParagraph"/>
        <w:rPr>
          <w:rFonts w:ascii="Times New Roman" w:hAnsi="Times New Roman" w:cs="Times New Roman"/>
          <w:sz w:val="28"/>
          <w:szCs w:val="28"/>
        </w:rPr>
      </w:pPr>
    </w:p>
    <w:p w14:paraId="1045BAAC" w14:textId="728021B6" w:rsidR="001D0C1D"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r>
      <w:r w:rsidR="001D0C1D" w:rsidRPr="00353A4C">
        <w:rPr>
          <w:rFonts w:ascii="Times New Roman" w:hAnsi="Times New Roman" w:cs="Times New Roman"/>
          <w:sz w:val="28"/>
          <w:szCs w:val="28"/>
        </w:rPr>
        <w:t xml:space="preserve">Dr Kara stated that there is nothing to suggest </w:t>
      </w:r>
      <w:r w:rsidR="009434E3" w:rsidRPr="00353A4C">
        <w:rPr>
          <w:rFonts w:ascii="Times New Roman" w:hAnsi="Times New Roman" w:cs="Times New Roman"/>
          <w:sz w:val="28"/>
          <w:szCs w:val="28"/>
        </w:rPr>
        <w:t xml:space="preserve">that </w:t>
      </w:r>
      <w:r w:rsidR="001D0C1D" w:rsidRPr="00353A4C">
        <w:rPr>
          <w:rFonts w:ascii="Times New Roman" w:hAnsi="Times New Roman" w:cs="Times New Roman"/>
          <w:sz w:val="28"/>
          <w:szCs w:val="28"/>
        </w:rPr>
        <w:t>intrauterine infection or maternal chorioamnionitis</w:t>
      </w:r>
      <w:r w:rsidR="004A17E4" w:rsidRPr="00353A4C">
        <w:rPr>
          <w:rFonts w:ascii="Times New Roman" w:hAnsi="Times New Roman" w:cs="Times New Roman"/>
          <w:sz w:val="28"/>
          <w:szCs w:val="28"/>
        </w:rPr>
        <w:t xml:space="preserve">, played any role in the development of the cerebral palsy. The presentation of HIE </w:t>
      </w:r>
      <w:r w:rsidR="0078291A" w:rsidRPr="00353A4C">
        <w:rPr>
          <w:rFonts w:ascii="Times New Roman" w:hAnsi="Times New Roman" w:cs="Times New Roman"/>
          <w:sz w:val="28"/>
          <w:szCs w:val="28"/>
        </w:rPr>
        <w:t xml:space="preserve">at birth </w:t>
      </w:r>
      <w:r w:rsidR="004A17E4" w:rsidRPr="00353A4C">
        <w:rPr>
          <w:rFonts w:ascii="Times New Roman" w:hAnsi="Times New Roman" w:cs="Times New Roman"/>
          <w:sz w:val="28"/>
          <w:szCs w:val="28"/>
        </w:rPr>
        <w:t xml:space="preserve">suggests </w:t>
      </w:r>
      <w:r w:rsidR="00450E39" w:rsidRPr="00353A4C">
        <w:rPr>
          <w:rFonts w:ascii="Times New Roman" w:hAnsi="Times New Roman" w:cs="Times New Roman"/>
          <w:sz w:val="28"/>
          <w:szCs w:val="28"/>
        </w:rPr>
        <w:t>a</w:t>
      </w:r>
      <w:r w:rsidR="00C170CC" w:rsidRPr="00353A4C">
        <w:rPr>
          <w:rFonts w:ascii="Times New Roman" w:hAnsi="Times New Roman" w:cs="Times New Roman"/>
          <w:sz w:val="28"/>
          <w:szCs w:val="28"/>
        </w:rPr>
        <w:t>n HI injury having</w:t>
      </w:r>
      <w:r w:rsidR="004A17E4" w:rsidRPr="00353A4C">
        <w:rPr>
          <w:rFonts w:ascii="Times New Roman" w:hAnsi="Times New Roman" w:cs="Times New Roman"/>
          <w:sz w:val="28"/>
          <w:szCs w:val="28"/>
        </w:rPr>
        <w:t xml:space="preserve"> occurred intrapartum. </w:t>
      </w:r>
      <w:r w:rsidR="00C170CC" w:rsidRPr="00353A4C">
        <w:rPr>
          <w:rFonts w:ascii="Times New Roman" w:hAnsi="Times New Roman" w:cs="Times New Roman"/>
          <w:sz w:val="28"/>
          <w:szCs w:val="28"/>
        </w:rPr>
        <w:t>He said</w:t>
      </w:r>
      <w:r w:rsidR="0078291A" w:rsidRPr="00353A4C">
        <w:rPr>
          <w:rFonts w:ascii="Times New Roman" w:hAnsi="Times New Roman" w:cs="Times New Roman"/>
          <w:sz w:val="28"/>
          <w:szCs w:val="28"/>
        </w:rPr>
        <w:t xml:space="preserve"> that the MRI scan </w:t>
      </w:r>
      <w:r w:rsidR="00C170CC" w:rsidRPr="00353A4C">
        <w:rPr>
          <w:rFonts w:ascii="Times New Roman" w:hAnsi="Times New Roman" w:cs="Times New Roman"/>
          <w:sz w:val="28"/>
          <w:szCs w:val="28"/>
        </w:rPr>
        <w:t>establishes</w:t>
      </w:r>
      <w:r w:rsidR="0078291A" w:rsidRPr="00353A4C">
        <w:rPr>
          <w:rFonts w:ascii="Times New Roman" w:hAnsi="Times New Roman" w:cs="Times New Roman"/>
          <w:sz w:val="28"/>
          <w:szCs w:val="28"/>
        </w:rPr>
        <w:t xml:space="preserve"> that the injury occurred at term. This excludes an early </w:t>
      </w:r>
      <w:r w:rsidR="00450E39" w:rsidRPr="00353A4C">
        <w:rPr>
          <w:rFonts w:ascii="Times New Roman" w:hAnsi="Times New Roman" w:cs="Times New Roman"/>
          <w:sz w:val="28"/>
          <w:szCs w:val="28"/>
        </w:rPr>
        <w:t>antenatal</w:t>
      </w:r>
      <w:r w:rsidR="0078291A" w:rsidRPr="00353A4C">
        <w:rPr>
          <w:rFonts w:ascii="Times New Roman" w:hAnsi="Times New Roman" w:cs="Times New Roman"/>
          <w:sz w:val="28"/>
          <w:szCs w:val="28"/>
        </w:rPr>
        <w:t xml:space="preserve"> injury, </w:t>
      </w:r>
      <w:r w:rsidR="00926485" w:rsidRPr="00353A4C">
        <w:rPr>
          <w:rFonts w:ascii="Times New Roman" w:hAnsi="Times New Roman" w:cs="Times New Roman"/>
          <w:sz w:val="28"/>
          <w:szCs w:val="28"/>
        </w:rPr>
        <w:t>i.e.,</w:t>
      </w:r>
      <w:r w:rsidR="0078291A" w:rsidRPr="00353A4C">
        <w:rPr>
          <w:rFonts w:ascii="Times New Roman" w:hAnsi="Times New Roman" w:cs="Times New Roman"/>
          <w:sz w:val="28"/>
          <w:szCs w:val="28"/>
        </w:rPr>
        <w:t xml:space="preserve"> prior to 35 weeks gestation. The fact that the baby required resuscitation at birth; was hypotonic, unable to feed and the absence of reflexes all point, on </w:t>
      </w:r>
      <w:r w:rsidR="00450E39" w:rsidRPr="00353A4C">
        <w:rPr>
          <w:rFonts w:ascii="Times New Roman" w:hAnsi="Times New Roman" w:cs="Times New Roman"/>
          <w:sz w:val="28"/>
          <w:szCs w:val="28"/>
        </w:rPr>
        <w:t>the</w:t>
      </w:r>
      <w:r w:rsidR="0078291A" w:rsidRPr="00353A4C">
        <w:rPr>
          <w:rFonts w:ascii="Times New Roman" w:hAnsi="Times New Roman" w:cs="Times New Roman"/>
          <w:sz w:val="28"/>
          <w:szCs w:val="28"/>
        </w:rPr>
        <w:t xml:space="preserve"> probabilities to an intrapartum insult. Dr Kara </w:t>
      </w:r>
      <w:r w:rsidR="00C170CC" w:rsidRPr="00353A4C">
        <w:rPr>
          <w:rFonts w:ascii="Times New Roman" w:hAnsi="Times New Roman" w:cs="Times New Roman"/>
          <w:sz w:val="28"/>
          <w:szCs w:val="28"/>
        </w:rPr>
        <w:t>referred</w:t>
      </w:r>
      <w:r w:rsidR="0078291A" w:rsidRPr="00353A4C">
        <w:rPr>
          <w:rFonts w:ascii="Times New Roman" w:hAnsi="Times New Roman" w:cs="Times New Roman"/>
          <w:sz w:val="28"/>
          <w:szCs w:val="28"/>
        </w:rPr>
        <w:t xml:space="preserve"> to a study by </w:t>
      </w:r>
      <w:r w:rsidR="0078291A" w:rsidRPr="00353A4C">
        <w:rPr>
          <w:rFonts w:ascii="Times New Roman" w:hAnsi="Times New Roman" w:cs="Times New Roman"/>
          <w:i/>
          <w:iCs/>
          <w:sz w:val="28"/>
          <w:szCs w:val="28"/>
        </w:rPr>
        <w:t xml:space="preserve">Rennie </w:t>
      </w:r>
      <w:r w:rsidR="0078291A" w:rsidRPr="00353A4C">
        <w:rPr>
          <w:rFonts w:ascii="Times New Roman" w:hAnsi="Times New Roman" w:cs="Times New Roman"/>
          <w:sz w:val="28"/>
          <w:szCs w:val="28"/>
        </w:rPr>
        <w:t>et al</w:t>
      </w:r>
      <w:r w:rsidR="0078291A">
        <w:rPr>
          <w:rStyle w:val="FootnoteReference"/>
          <w:rFonts w:ascii="Times New Roman" w:hAnsi="Times New Roman" w:cs="Times New Roman"/>
          <w:i/>
          <w:iCs/>
          <w:sz w:val="28"/>
          <w:szCs w:val="28"/>
        </w:rPr>
        <w:footnoteReference w:id="6"/>
      </w:r>
      <w:r w:rsidR="00450E39" w:rsidRPr="00353A4C">
        <w:rPr>
          <w:rFonts w:ascii="Times New Roman" w:hAnsi="Times New Roman" w:cs="Times New Roman"/>
          <w:sz w:val="28"/>
          <w:szCs w:val="28"/>
        </w:rPr>
        <w:t xml:space="preserve"> which suggested that 80% of cases resulting in dyskinetic cerebral palsy are </w:t>
      </w:r>
      <w:r w:rsidR="00C21ED7" w:rsidRPr="00353A4C">
        <w:rPr>
          <w:rFonts w:ascii="Times New Roman" w:hAnsi="Times New Roman" w:cs="Times New Roman"/>
          <w:sz w:val="28"/>
          <w:szCs w:val="28"/>
        </w:rPr>
        <w:t>because of</w:t>
      </w:r>
      <w:r w:rsidR="00450E39" w:rsidRPr="00353A4C">
        <w:rPr>
          <w:rFonts w:ascii="Times New Roman" w:hAnsi="Times New Roman" w:cs="Times New Roman"/>
          <w:sz w:val="28"/>
          <w:szCs w:val="28"/>
        </w:rPr>
        <w:t xml:space="preserve"> intrapartum hypoxic </w:t>
      </w:r>
      <w:r w:rsidR="00450E39" w:rsidRPr="00353A4C">
        <w:rPr>
          <w:rFonts w:ascii="Times New Roman" w:hAnsi="Times New Roman" w:cs="Times New Roman"/>
          <w:sz w:val="28"/>
          <w:szCs w:val="28"/>
        </w:rPr>
        <w:lastRenderedPageBreak/>
        <w:t>ischaemia. This probability is supported by the 2014 Revision of the ACOG criteria.</w:t>
      </w:r>
    </w:p>
    <w:p w14:paraId="79A0024D" w14:textId="77777777" w:rsidR="00450E39" w:rsidRPr="00450E39" w:rsidRDefault="00450E39" w:rsidP="00450E39">
      <w:pPr>
        <w:pStyle w:val="ListParagraph"/>
        <w:rPr>
          <w:rFonts w:ascii="Times New Roman" w:hAnsi="Times New Roman" w:cs="Times New Roman"/>
          <w:sz w:val="28"/>
          <w:szCs w:val="28"/>
        </w:rPr>
      </w:pPr>
    </w:p>
    <w:p w14:paraId="6ED4ED49" w14:textId="34C70EFB" w:rsidR="00450E39"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r>
      <w:r w:rsidR="00450E39" w:rsidRPr="00353A4C">
        <w:rPr>
          <w:rFonts w:ascii="Times New Roman" w:hAnsi="Times New Roman" w:cs="Times New Roman"/>
          <w:sz w:val="28"/>
          <w:szCs w:val="28"/>
        </w:rPr>
        <w:t>Dr Kara</w:t>
      </w:r>
      <w:r w:rsidR="00926485" w:rsidRPr="00353A4C">
        <w:rPr>
          <w:rFonts w:ascii="Times New Roman" w:hAnsi="Times New Roman" w:cs="Times New Roman"/>
          <w:sz w:val="28"/>
          <w:szCs w:val="28"/>
        </w:rPr>
        <w:t xml:space="preserve">’s </w:t>
      </w:r>
      <w:r w:rsidR="00450E39" w:rsidRPr="00353A4C">
        <w:rPr>
          <w:rFonts w:ascii="Times New Roman" w:hAnsi="Times New Roman" w:cs="Times New Roman"/>
          <w:sz w:val="28"/>
          <w:szCs w:val="28"/>
        </w:rPr>
        <w:t xml:space="preserve">opinion </w:t>
      </w:r>
      <w:r w:rsidR="00926485" w:rsidRPr="00353A4C">
        <w:rPr>
          <w:rFonts w:ascii="Times New Roman" w:hAnsi="Times New Roman" w:cs="Times New Roman"/>
          <w:sz w:val="28"/>
          <w:szCs w:val="28"/>
        </w:rPr>
        <w:t xml:space="preserve">was supported </w:t>
      </w:r>
      <w:r w:rsidR="00450E39" w:rsidRPr="00353A4C">
        <w:rPr>
          <w:rFonts w:ascii="Times New Roman" w:hAnsi="Times New Roman" w:cs="Times New Roman"/>
          <w:sz w:val="28"/>
          <w:szCs w:val="28"/>
        </w:rPr>
        <w:t>by Prof Davies and Prof Anthony. Dr Rothberg expressed the view that a</w:t>
      </w:r>
      <w:r w:rsidR="009434E3" w:rsidRPr="00353A4C">
        <w:rPr>
          <w:rFonts w:ascii="Times New Roman" w:hAnsi="Times New Roman" w:cs="Times New Roman"/>
          <w:sz w:val="28"/>
          <w:szCs w:val="28"/>
        </w:rPr>
        <w:t xml:space="preserve"> pathway to cerebral palsy that involved antepartum factors could not be excluded. </w:t>
      </w:r>
      <w:r w:rsidR="00462B48" w:rsidRPr="00353A4C">
        <w:rPr>
          <w:rFonts w:ascii="Times New Roman" w:hAnsi="Times New Roman" w:cs="Times New Roman"/>
          <w:sz w:val="28"/>
          <w:szCs w:val="28"/>
        </w:rPr>
        <w:t xml:space="preserve">It was accepted by </w:t>
      </w:r>
      <w:r w:rsidR="00B24011" w:rsidRPr="00353A4C">
        <w:rPr>
          <w:rFonts w:ascii="Times New Roman" w:hAnsi="Times New Roman" w:cs="Times New Roman"/>
          <w:sz w:val="28"/>
          <w:szCs w:val="28"/>
        </w:rPr>
        <w:t>all</w:t>
      </w:r>
      <w:r w:rsidR="00462B48" w:rsidRPr="00353A4C">
        <w:rPr>
          <w:rFonts w:ascii="Times New Roman" w:hAnsi="Times New Roman" w:cs="Times New Roman"/>
          <w:sz w:val="28"/>
          <w:szCs w:val="28"/>
        </w:rPr>
        <w:t xml:space="preserve"> the expert witnesses that there was, in this case, no evidence to suggest the occurrence of a sentinel event, such as maternal haemorrhaging, placental abruption, prolapse or occlusion of the umbilical cord or some other unexpected and catastrophic event during labour or birth. </w:t>
      </w:r>
      <w:r w:rsidR="004849CF" w:rsidRPr="00353A4C">
        <w:rPr>
          <w:rFonts w:ascii="Times New Roman" w:hAnsi="Times New Roman" w:cs="Times New Roman"/>
          <w:sz w:val="28"/>
          <w:szCs w:val="28"/>
        </w:rPr>
        <w:t>A joint minute between Prof Davies and Dr Rothberg was presented in evidence</w:t>
      </w:r>
      <w:r w:rsidR="00C21ED7" w:rsidRPr="00353A4C">
        <w:rPr>
          <w:rFonts w:ascii="Times New Roman" w:hAnsi="Times New Roman" w:cs="Times New Roman"/>
          <w:sz w:val="28"/>
          <w:szCs w:val="28"/>
        </w:rPr>
        <w:t xml:space="preserve">. </w:t>
      </w:r>
      <w:r w:rsidR="000C08BA" w:rsidRPr="00353A4C">
        <w:rPr>
          <w:rFonts w:ascii="Times New Roman" w:hAnsi="Times New Roman" w:cs="Times New Roman"/>
          <w:sz w:val="28"/>
          <w:szCs w:val="28"/>
        </w:rPr>
        <w:t>The minute records the following points of agreement:</w:t>
      </w:r>
    </w:p>
    <w:p w14:paraId="4E4ADE45" w14:textId="2D4C2E36" w:rsidR="000C08BA" w:rsidRPr="00353A4C" w:rsidRDefault="00353A4C" w:rsidP="00353A4C">
      <w:pPr>
        <w:spacing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0C08BA" w:rsidRPr="00353A4C">
        <w:rPr>
          <w:rFonts w:ascii="Times New Roman" w:hAnsi="Times New Roman" w:cs="Times New Roman"/>
          <w:sz w:val="24"/>
          <w:szCs w:val="24"/>
        </w:rPr>
        <w:t xml:space="preserve">That LM suffers from permanent brain damage in the form of a mixed cerebral palsy with severe impairment </w:t>
      </w:r>
      <w:r w:rsidR="00C21ED7" w:rsidRPr="00353A4C">
        <w:rPr>
          <w:rFonts w:ascii="Times New Roman" w:hAnsi="Times New Roman" w:cs="Times New Roman"/>
          <w:sz w:val="24"/>
          <w:szCs w:val="24"/>
        </w:rPr>
        <w:t>because of</w:t>
      </w:r>
      <w:r w:rsidR="000C08BA" w:rsidRPr="00353A4C">
        <w:rPr>
          <w:rFonts w:ascii="Times New Roman" w:hAnsi="Times New Roman" w:cs="Times New Roman"/>
          <w:sz w:val="24"/>
          <w:szCs w:val="24"/>
        </w:rPr>
        <w:t xml:space="preserve"> a hypoxic ischaemic brain injury.</w:t>
      </w:r>
    </w:p>
    <w:p w14:paraId="700EDF11" w14:textId="1516C9BF" w:rsidR="000C08BA" w:rsidRPr="00353A4C" w:rsidRDefault="00353A4C" w:rsidP="00353A4C">
      <w:pPr>
        <w:spacing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0C08BA" w:rsidRPr="00353A4C">
        <w:rPr>
          <w:rFonts w:ascii="Times New Roman" w:hAnsi="Times New Roman" w:cs="Times New Roman"/>
          <w:sz w:val="24"/>
          <w:szCs w:val="24"/>
        </w:rPr>
        <w:t>That the MRI is in keeping with a hypoxic ischaemic brain injury.</w:t>
      </w:r>
    </w:p>
    <w:p w14:paraId="6AEDA5F2" w14:textId="4285DC78" w:rsidR="000C08BA" w:rsidRPr="00353A4C" w:rsidRDefault="00353A4C" w:rsidP="00353A4C">
      <w:pPr>
        <w:spacing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0C08BA" w:rsidRPr="00353A4C">
        <w:rPr>
          <w:rFonts w:ascii="Times New Roman" w:hAnsi="Times New Roman" w:cs="Times New Roman"/>
          <w:sz w:val="24"/>
          <w:szCs w:val="24"/>
        </w:rPr>
        <w:t>That the neonatal encephalopathy presented at birth was most probably due to hypoxic ischaemia.</w:t>
      </w:r>
    </w:p>
    <w:p w14:paraId="38F846E7" w14:textId="78B48C55" w:rsidR="000C08BA" w:rsidRPr="00353A4C" w:rsidRDefault="00353A4C" w:rsidP="00353A4C">
      <w:pPr>
        <w:spacing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0C08BA" w:rsidRPr="00353A4C">
        <w:rPr>
          <w:rFonts w:ascii="Times New Roman" w:hAnsi="Times New Roman" w:cs="Times New Roman"/>
          <w:sz w:val="24"/>
          <w:szCs w:val="24"/>
        </w:rPr>
        <w:t>That the recorded growth parameters are appropriate for gestational age.</w:t>
      </w:r>
    </w:p>
    <w:p w14:paraId="6694B644" w14:textId="3C8E3B59" w:rsidR="000C08BA" w:rsidRPr="00353A4C" w:rsidRDefault="00353A4C" w:rsidP="00353A4C">
      <w:pPr>
        <w:spacing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0C08BA" w:rsidRPr="00353A4C">
        <w:rPr>
          <w:rFonts w:ascii="Times New Roman" w:hAnsi="Times New Roman" w:cs="Times New Roman"/>
          <w:sz w:val="24"/>
          <w:szCs w:val="24"/>
        </w:rPr>
        <w:t>That chronic hypertension, intrauterine congenital factors or genetic or other syndromes can be excluded as possible causes of the pathology; and</w:t>
      </w:r>
    </w:p>
    <w:p w14:paraId="3DBA405F" w14:textId="4CB57AD6" w:rsidR="000C08BA" w:rsidRPr="00353A4C" w:rsidRDefault="00353A4C" w:rsidP="00353A4C">
      <w:pPr>
        <w:spacing w:line="360" w:lineRule="auto"/>
        <w:ind w:left="720" w:hanging="360"/>
        <w:jc w:val="both"/>
        <w:rPr>
          <w:rFonts w:ascii="Times New Roman" w:hAnsi="Times New Roman" w:cs="Times New Roman"/>
          <w:sz w:val="24"/>
          <w:szCs w:val="24"/>
        </w:rPr>
      </w:pPr>
      <w:r w:rsidRPr="000C08BA">
        <w:rPr>
          <w:rFonts w:ascii="Times New Roman" w:hAnsi="Times New Roman" w:cs="Times New Roman"/>
          <w:sz w:val="24"/>
          <w:szCs w:val="24"/>
        </w:rPr>
        <w:t>(f)</w:t>
      </w:r>
      <w:r w:rsidRPr="000C08BA">
        <w:rPr>
          <w:rFonts w:ascii="Times New Roman" w:hAnsi="Times New Roman" w:cs="Times New Roman"/>
          <w:sz w:val="24"/>
          <w:szCs w:val="24"/>
        </w:rPr>
        <w:tab/>
      </w:r>
      <w:r w:rsidR="000C08BA" w:rsidRPr="00353A4C">
        <w:rPr>
          <w:rFonts w:ascii="Times New Roman" w:hAnsi="Times New Roman" w:cs="Times New Roman"/>
          <w:sz w:val="24"/>
          <w:szCs w:val="24"/>
        </w:rPr>
        <w:t>That the monitoring of the plaintiff during labour was not according to the published VBAC (vaginal birth after caesarean section) guidelines.</w:t>
      </w:r>
    </w:p>
    <w:p w14:paraId="6B500758" w14:textId="77777777" w:rsidR="000C08BA" w:rsidRPr="000C08BA" w:rsidRDefault="000C08BA" w:rsidP="000C08BA">
      <w:pPr>
        <w:pStyle w:val="ListParagraph"/>
        <w:rPr>
          <w:rFonts w:ascii="Times New Roman" w:hAnsi="Times New Roman" w:cs="Times New Roman"/>
          <w:sz w:val="28"/>
          <w:szCs w:val="28"/>
        </w:rPr>
      </w:pPr>
    </w:p>
    <w:p w14:paraId="314622FA" w14:textId="16342177" w:rsidR="000C08BA"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r>
      <w:r w:rsidR="00462B48" w:rsidRPr="00353A4C">
        <w:rPr>
          <w:rFonts w:ascii="Times New Roman" w:hAnsi="Times New Roman" w:cs="Times New Roman"/>
          <w:sz w:val="28"/>
          <w:szCs w:val="28"/>
        </w:rPr>
        <w:t xml:space="preserve">It was Prof Davies’ evidence that the </w:t>
      </w:r>
      <w:r w:rsidR="00C170CC" w:rsidRPr="00353A4C">
        <w:rPr>
          <w:rFonts w:ascii="Times New Roman" w:hAnsi="Times New Roman" w:cs="Times New Roman"/>
          <w:sz w:val="28"/>
          <w:szCs w:val="28"/>
        </w:rPr>
        <w:t>HI</w:t>
      </w:r>
      <w:r w:rsidR="00462B48" w:rsidRPr="00353A4C">
        <w:rPr>
          <w:rFonts w:ascii="Times New Roman" w:hAnsi="Times New Roman" w:cs="Times New Roman"/>
          <w:sz w:val="28"/>
          <w:szCs w:val="28"/>
        </w:rPr>
        <w:t xml:space="preserve"> injury occurred intrapartum. He stated that the intrapartum period poses the greatest risk to the foetus. </w:t>
      </w:r>
      <w:r w:rsidR="00C170CC" w:rsidRPr="00353A4C">
        <w:rPr>
          <w:rFonts w:ascii="Times New Roman" w:hAnsi="Times New Roman" w:cs="Times New Roman"/>
          <w:sz w:val="28"/>
          <w:szCs w:val="28"/>
        </w:rPr>
        <w:t>The</w:t>
      </w:r>
      <w:r w:rsidR="00462B48" w:rsidRPr="00353A4C">
        <w:rPr>
          <w:rFonts w:ascii="Times New Roman" w:hAnsi="Times New Roman" w:cs="Times New Roman"/>
          <w:sz w:val="28"/>
          <w:szCs w:val="28"/>
        </w:rPr>
        <w:t xml:space="preserve"> </w:t>
      </w:r>
      <w:r w:rsidR="00E831C6" w:rsidRPr="00353A4C">
        <w:rPr>
          <w:rFonts w:ascii="Times New Roman" w:hAnsi="Times New Roman" w:cs="Times New Roman"/>
          <w:sz w:val="28"/>
          <w:szCs w:val="28"/>
        </w:rPr>
        <w:t xml:space="preserve">BGT injury pattern is not only associated with what is described as an acute or sudden and profound hypoxic ischaemic event. It can also be observed where the hypoxic </w:t>
      </w:r>
      <w:r w:rsidR="00E831C6" w:rsidRPr="00353A4C">
        <w:rPr>
          <w:rFonts w:ascii="Times New Roman" w:hAnsi="Times New Roman" w:cs="Times New Roman"/>
          <w:sz w:val="28"/>
          <w:szCs w:val="28"/>
        </w:rPr>
        <w:lastRenderedPageBreak/>
        <w:t xml:space="preserve">ischaemia is partial and occurs over </w:t>
      </w:r>
      <w:r w:rsidR="006333B7" w:rsidRPr="00353A4C">
        <w:rPr>
          <w:rFonts w:ascii="Times New Roman" w:hAnsi="Times New Roman" w:cs="Times New Roman"/>
          <w:sz w:val="28"/>
          <w:szCs w:val="28"/>
        </w:rPr>
        <w:t>a period</w:t>
      </w:r>
      <w:r w:rsidR="00E831C6" w:rsidRPr="00353A4C">
        <w:rPr>
          <w:rFonts w:ascii="Times New Roman" w:hAnsi="Times New Roman" w:cs="Times New Roman"/>
          <w:sz w:val="28"/>
          <w:szCs w:val="28"/>
        </w:rPr>
        <w:t xml:space="preserve">. He referred, in this regard, to </w:t>
      </w:r>
      <w:r w:rsidR="006333B7" w:rsidRPr="00353A4C">
        <w:rPr>
          <w:rFonts w:ascii="Times New Roman" w:hAnsi="Times New Roman" w:cs="Times New Roman"/>
          <w:sz w:val="28"/>
          <w:szCs w:val="28"/>
        </w:rPr>
        <w:t xml:space="preserve">the results of a study conducted by </w:t>
      </w:r>
      <w:r w:rsidR="006333B7" w:rsidRPr="00353A4C">
        <w:rPr>
          <w:rFonts w:ascii="Times New Roman" w:hAnsi="Times New Roman" w:cs="Times New Roman"/>
          <w:i/>
          <w:iCs/>
          <w:sz w:val="28"/>
          <w:szCs w:val="28"/>
        </w:rPr>
        <w:t>Smith</w:t>
      </w:r>
      <w:r w:rsidR="006333B7" w:rsidRPr="00353A4C">
        <w:rPr>
          <w:rFonts w:ascii="Times New Roman" w:hAnsi="Times New Roman" w:cs="Times New Roman"/>
          <w:sz w:val="28"/>
          <w:szCs w:val="28"/>
        </w:rPr>
        <w:t xml:space="preserve"> et al</w:t>
      </w:r>
      <w:r w:rsidR="006333B7">
        <w:rPr>
          <w:rStyle w:val="FootnoteReference"/>
          <w:rFonts w:ascii="Times New Roman" w:hAnsi="Times New Roman" w:cs="Times New Roman"/>
          <w:sz w:val="28"/>
          <w:szCs w:val="28"/>
        </w:rPr>
        <w:footnoteReference w:id="7"/>
      </w:r>
      <w:r w:rsidR="006333B7" w:rsidRPr="00353A4C">
        <w:rPr>
          <w:rFonts w:ascii="Times New Roman" w:hAnsi="Times New Roman" w:cs="Times New Roman"/>
          <w:sz w:val="28"/>
          <w:szCs w:val="28"/>
        </w:rPr>
        <w:t xml:space="preserve"> in support of his opinion. I shall touch upon this study hereunder.</w:t>
      </w:r>
      <w:r w:rsidR="00E831C6" w:rsidRPr="00353A4C">
        <w:rPr>
          <w:rFonts w:ascii="Times New Roman" w:hAnsi="Times New Roman" w:cs="Times New Roman"/>
          <w:sz w:val="28"/>
          <w:szCs w:val="28"/>
        </w:rPr>
        <w:t xml:space="preserve"> </w:t>
      </w:r>
    </w:p>
    <w:p w14:paraId="1744161D" w14:textId="77777777" w:rsidR="000C08BA" w:rsidRPr="000C08BA" w:rsidRDefault="000C08BA" w:rsidP="000C08BA">
      <w:pPr>
        <w:pStyle w:val="ListParagraph"/>
        <w:rPr>
          <w:rFonts w:ascii="Times New Roman" w:hAnsi="Times New Roman" w:cs="Times New Roman"/>
          <w:sz w:val="28"/>
          <w:szCs w:val="28"/>
        </w:rPr>
      </w:pPr>
    </w:p>
    <w:p w14:paraId="356208ED" w14:textId="0BA70D2E" w:rsidR="000C08BA"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6333B7" w:rsidRPr="00353A4C">
        <w:rPr>
          <w:rFonts w:ascii="Times New Roman" w:hAnsi="Times New Roman" w:cs="Times New Roman"/>
          <w:sz w:val="28"/>
          <w:szCs w:val="28"/>
        </w:rPr>
        <w:t>Both Prof Davies and Anthony described the mechanisms of hypoxic ischaemic</w:t>
      </w:r>
      <w:r w:rsidR="003F316E" w:rsidRPr="00353A4C">
        <w:rPr>
          <w:rFonts w:ascii="Times New Roman" w:hAnsi="Times New Roman" w:cs="Times New Roman"/>
          <w:sz w:val="28"/>
          <w:szCs w:val="28"/>
        </w:rPr>
        <w:t xml:space="preserve"> injury as follows: </w:t>
      </w:r>
      <w:r w:rsidR="00E619A4" w:rsidRPr="00353A4C">
        <w:rPr>
          <w:rFonts w:ascii="Times New Roman" w:hAnsi="Times New Roman" w:cs="Times New Roman"/>
          <w:sz w:val="28"/>
          <w:szCs w:val="28"/>
        </w:rPr>
        <w:t>a de</w:t>
      </w:r>
      <w:r w:rsidR="002C1550" w:rsidRPr="00353A4C">
        <w:rPr>
          <w:rFonts w:ascii="Times New Roman" w:hAnsi="Times New Roman" w:cs="Times New Roman"/>
          <w:sz w:val="28"/>
          <w:szCs w:val="28"/>
        </w:rPr>
        <w:t>c</w:t>
      </w:r>
      <w:r w:rsidR="00E619A4" w:rsidRPr="00353A4C">
        <w:rPr>
          <w:rFonts w:ascii="Times New Roman" w:hAnsi="Times New Roman" w:cs="Times New Roman"/>
          <w:sz w:val="28"/>
          <w:szCs w:val="28"/>
        </w:rPr>
        <w:t>re</w:t>
      </w:r>
      <w:r w:rsidR="002C1550" w:rsidRPr="00353A4C">
        <w:rPr>
          <w:rFonts w:ascii="Times New Roman" w:hAnsi="Times New Roman" w:cs="Times New Roman"/>
          <w:sz w:val="28"/>
          <w:szCs w:val="28"/>
        </w:rPr>
        <w:t>ase in the level of oxygen in blood supplied to tissue gives rise to a neurological response in the foetal brain. Oxygenated blood is shunted away from less vital or critical, peripheral areas of the brain to the deeper tissues and core centres of the brain. This is an autonomic response which serves to protect those core structures from damage. Br</w:t>
      </w:r>
      <w:r w:rsidR="00CF4675" w:rsidRPr="00353A4C">
        <w:rPr>
          <w:rFonts w:ascii="Times New Roman" w:hAnsi="Times New Roman" w:cs="Times New Roman"/>
          <w:sz w:val="28"/>
          <w:szCs w:val="28"/>
        </w:rPr>
        <w:t>ai</w:t>
      </w:r>
      <w:r w:rsidR="002C1550" w:rsidRPr="00353A4C">
        <w:rPr>
          <w:rFonts w:ascii="Times New Roman" w:hAnsi="Times New Roman" w:cs="Times New Roman"/>
          <w:sz w:val="28"/>
          <w:szCs w:val="28"/>
        </w:rPr>
        <w:t xml:space="preserve">n tissue in </w:t>
      </w:r>
      <w:r w:rsidR="00CF4675" w:rsidRPr="00353A4C">
        <w:rPr>
          <w:rFonts w:ascii="Times New Roman" w:hAnsi="Times New Roman" w:cs="Times New Roman"/>
          <w:sz w:val="28"/>
          <w:szCs w:val="28"/>
        </w:rPr>
        <w:t>the</w:t>
      </w:r>
      <w:r w:rsidR="002C1550" w:rsidRPr="00353A4C">
        <w:rPr>
          <w:rFonts w:ascii="Times New Roman" w:hAnsi="Times New Roman" w:cs="Times New Roman"/>
          <w:sz w:val="28"/>
          <w:szCs w:val="28"/>
        </w:rPr>
        <w:t xml:space="preserve"> peripheral and surface areas may suffer damage because of the absence of an oxygenated blood supply. Th</w:t>
      </w:r>
      <w:r w:rsidR="00CF4675" w:rsidRPr="00353A4C">
        <w:rPr>
          <w:rFonts w:ascii="Times New Roman" w:hAnsi="Times New Roman" w:cs="Times New Roman"/>
          <w:sz w:val="28"/>
          <w:szCs w:val="28"/>
        </w:rPr>
        <w:t>e</w:t>
      </w:r>
      <w:r w:rsidR="002C1550" w:rsidRPr="00353A4C">
        <w:rPr>
          <w:rFonts w:ascii="Times New Roman" w:hAnsi="Times New Roman" w:cs="Times New Roman"/>
          <w:sz w:val="28"/>
          <w:szCs w:val="28"/>
        </w:rPr>
        <w:t xml:space="preserve"> compensatory shunting of blood to protect core tissue can result in damage observed in the ‘watershed’ areas, </w:t>
      </w:r>
      <w:r w:rsidR="00926485" w:rsidRPr="00353A4C">
        <w:rPr>
          <w:rFonts w:ascii="Times New Roman" w:hAnsi="Times New Roman" w:cs="Times New Roman"/>
          <w:sz w:val="28"/>
          <w:szCs w:val="28"/>
        </w:rPr>
        <w:t>i.e.,</w:t>
      </w:r>
      <w:r w:rsidR="002C1550" w:rsidRPr="00353A4C">
        <w:rPr>
          <w:rFonts w:ascii="Times New Roman" w:hAnsi="Times New Roman" w:cs="Times New Roman"/>
          <w:sz w:val="28"/>
          <w:szCs w:val="28"/>
        </w:rPr>
        <w:t xml:space="preserve"> at the </w:t>
      </w:r>
      <w:r w:rsidR="00A379F7" w:rsidRPr="00353A4C">
        <w:rPr>
          <w:rFonts w:ascii="Times New Roman" w:hAnsi="Times New Roman" w:cs="Times New Roman"/>
          <w:sz w:val="28"/>
          <w:szCs w:val="28"/>
        </w:rPr>
        <w:t>furthest</w:t>
      </w:r>
      <w:r w:rsidR="002C1550" w:rsidRPr="00353A4C">
        <w:rPr>
          <w:rFonts w:ascii="Times New Roman" w:hAnsi="Times New Roman" w:cs="Times New Roman"/>
          <w:sz w:val="28"/>
          <w:szCs w:val="28"/>
        </w:rPr>
        <w:t xml:space="preserve"> extremities of blood vessels.</w:t>
      </w:r>
      <w:r w:rsidR="00895906" w:rsidRPr="00353A4C">
        <w:rPr>
          <w:rFonts w:ascii="Times New Roman" w:hAnsi="Times New Roman" w:cs="Times New Roman"/>
          <w:sz w:val="28"/>
          <w:szCs w:val="28"/>
        </w:rPr>
        <w:t xml:space="preserve"> It is in this context that reference was made to ‘partial prolonged’ insults where the blood supply is constrained in successive events over a period. In such instances the damage is seen on an MRI </w:t>
      </w:r>
      <w:r w:rsidR="00A379F7" w:rsidRPr="00353A4C">
        <w:rPr>
          <w:rFonts w:ascii="Times New Roman" w:hAnsi="Times New Roman" w:cs="Times New Roman"/>
          <w:sz w:val="28"/>
          <w:szCs w:val="28"/>
        </w:rPr>
        <w:t>in</w:t>
      </w:r>
      <w:r w:rsidR="00895906" w:rsidRPr="00353A4C">
        <w:rPr>
          <w:rFonts w:ascii="Times New Roman" w:hAnsi="Times New Roman" w:cs="Times New Roman"/>
          <w:sz w:val="28"/>
          <w:szCs w:val="28"/>
        </w:rPr>
        <w:t xml:space="preserve"> the peripheral areas. In the case of a sudden ‘profound’ event, where little o</w:t>
      </w:r>
      <w:r w:rsidR="00760F07" w:rsidRPr="00353A4C">
        <w:rPr>
          <w:rFonts w:ascii="Times New Roman" w:hAnsi="Times New Roman" w:cs="Times New Roman"/>
          <w:sz w:val="28"/>
          <w:szCs w:val="28"/>
        </w:rPr>
        <w:t>r</w:t>
      </w:r>
      <w:r w:rsidR="00895906" w:rsidRPr="00353A4C">
        <w:rPr>
          <w:rFonts w:ascii="Times New Roman" w:hAnsi="Times New Roman" w:cs="Times New Roman"/>
          <w:sz w:val="28"/>
          <w:szCs w:val="28"/>
        </w:rPr>
        <w:t xml:space="preserve"> no oxygenated blood is available the damage occurs in the basal ganglia-thalamic region since it is, in the foetus, the most metabolically active region of the brain.</w:t>
      </w:r>
    </w:p>
    <w:p w14:paraId="661D3776" w14:textId="77777777" w:rsidR="000C08BA" w:rsidRPr="000C08BA" w:rsidRDefault="000C08BA" w:rsidP="000C08BA">
      <w:pPr>
        <w:pStyle w:val="ListParagraph"/>
        <w:rPr>
          <w:rFonts w:ascii="Times New Roman" w:hAnsi="Times New Roman" w:cs="Times New Roman"/>
          <w:sz w:val="28"/>
          <w:szCs w:val="28"/>
        </w:rPr>
      </w:pPr>
    </w:p>
    <w:p w14:paraId="770505FD" w14:textId="38EE7F51" w:rsidR="00F647CA"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895906" w:rsidRPr="00353A4C">
        <w:rPr>
          <w:rFonts w:ascii="Times New Roman" w:hAnsi="Times New Roman" w:cs="Times New Roman"/>
          <w:sz w:val="28"/>
          <w:szCs w:val="28"/>
        </w:rPr>
        <w:t xml:space="preserve">This description accords with that provided by Prof Andronikou. The </w:t>
      </w:r>
      <w:r w:rsidR="00895906" w:rsidRPr="00353A4C">
        <w:rPr>
          <w:rFonts w:ascii="Times New Roman" w:hAnsi="Times New Roman" w:cs="Times New Roman"/>
          <w:i/>
          <w:iCs/>
          <w:sz w:val="28"/>
          <w:szCs w:val="28"/>
        </w:rPr>
        <w:t>Smith</w:t>
      </w:r>
      <w:r w:rsidR="00895906" w:rsidRPr="00353A4C">
        <w:rPr>
          <w:rFonts w:ascii="Times New Roman" w:hAnsi="Times New Roman" w:cs="Times New Roman"/>
          <w:sz w:val="28"/>
          <w:szCs w:val="28"/>
        </w:rPr>
        <w:t xml:space="preserve"> study, to which both Prof Andronikou and Anthony were contributing authors, </w:t>
      </w:r>
      <w:r w:rsidR="00FB1EEB" w:rsidRPr="00353A4C">
        <w:rPr>
          <w:rFonts w:ascii="Times New Roman" w:hAnsi="Times New Roman" w:cs="Times New Roman"/>
          <w:sz w:val="28"/>
          <w:szCs w:val="28"/>
        </w:rPr>
        <w:t>involved a retrospective analysis of 10 medico-legal cases of neonatal encephalopathy-cerebral palsy survivors who sustained intrapartum hypoxic ischaemic basal ganglia-thalamic pattern injury in the absence of a sentinel event.</w:t>
      </w:r>
      <w:r w:rsidR="009A090E" w:rsidRPr="00353A4C">
        <w:rPr>
          <w:rFonts w:ascii="Times New Roman" w:hAnsi="Times New Roman" w:cs="Times New Roman"/>
          <w:sz w:val="28"/>
          <w:szCs w:val="28"/>
        </w:rPr>
        <w:t xml:space="preserve"> </w:t>
      </w:r>
      <w:r w:rsidR="009A090E" w:rsidRPr="00353A4C">
        <w:rPr>
          <w:rFonts w:ascii="Times New Roman" w:hAnsi="Times New Roman" w:cs="Times New Roman"/>
          <w:sz w:val="28"/>
          <w:szCs w:val="28"/>
        </w:rPr>
        <w:lastRenderedPageBreak/>
        <w:t xml:space="preserve">The results of the study </w:t>
      </w:r>
      <w:r w:rsidR="00CF4675" w:rsidRPr="00353A4C">
        <w:rPr>
          <w:rFonts w:ascii="Times New Roman" w:hAnsi="Times New Roman" w:cs="Times New Roman"/>
          <w:sz w:val="28"/>
          <w:szCs w:val="28"/>
        </w:rPr>
        <w:t>suggest</w:t>
      </w:r>
      <w:r w:rsidR="009A090E" w:rsidRPr="00353A4C">
        <w:rPr>
          <w:rFonts w:ascii="Times New Roman" w:hAnsi="Times New Roman" w:cs="Times New Roman"/>
          <w:sz w:val="28"/>
          <w:szCs w:val="28"/>
        </w:rPr>
        <w:t xml:space="preserve"> that a BGT pattern injury may </w:t>
      </w:r>
      <w:r w:rsidR="00A4583D" w:rsidRPr="00353A4C">
        <w:rPr>
          <w:rFonts w:ascii="Times New Roman" w:hAnsi="Times New Roman" w:cs="Times New Roman"/>
          <w:sz w:val="28"/>
          <w:szCs w:val="28"/>
        </w:rPr>
        <w:t>occur</w:t>
      </w:r>
      <w:r w:rsidR="009A090E" w:rsidRPr="00353A4C">
        <w:rPr>
          <w:rFonts w:ascii="Times New Roman" w:hAnsi="Times New Roman" w:cs="Times New Roman"/>
          <w:sz w:val="28"/>
          <w:szCs w:val="28"/>
        </w:rPr>
        <w:t xml:space="preserve"> in the absence of a sentinel event where </w:t>
      </w:r>
      <w:r w:rsidR="00A4583D" w:rsidRPr="00353A4C">
        <w:rPr>
          <w:rFonts w:ascii="Times New Roman" w:hAnsi="Times New Roman" w:cs="Times New Roman"/>
          <w:sz w:val="28"/>
          <w:szCs w:val="28"/>
        </w:rPr>
        <w:t xml:space="preserve">there is </w:t>
      </w:r>
      <w:r w:rsidR="009A090E" w:rsidRPr="00353A4C">
        <w:rPr>
          <w:rFonts w:ascii="Times New Roman" w:hAnsi="Times New Roman" w:cs="Times New Roman"/>
          <w:sz w:val="28"/>
          <w:szCs w:val="28"/>
        </w:rPr>
        <w:t>evidence of foetal distress or a non-</w:t>
      </w:r>
      <w:r w:rsidR="00F647CA" w:rsidRPr="00353A4C">
        <w:rPr>
          <w:rFonts w:ascii="Times New Roman" w:hAnsi="Times New Roman" w:cs="Times New Roman"/>
          <w:sz w:val="28"/>
          <w:szCs w:val="28"/>
        </w:rPr>
        <w:t>reassuring</w:t>
      </w:r>
      <w:r w:rsidR="009A090E" w:rsidRPr="00353A4C">
        <w:rPr>
          <w:rFonts w:ascii="Times New Roman" w:hAnsi="Times New Roman" w:cs="Times New Roman"/>
          <w:sz w:val="28"/>
          <w:szCs w:val="28"/>
        </w:rPr>
        <w:t xml:space="preserve"> foetal heart rate in the form of abnormal </w:t>
      </w:r>
      <w:r w:rsidR="00F647CA" w:rsidRPr="00353A4C">
        <w:rPr>
          <w:rFonts w:ascii="Times New Roman" w:hAnsi="Times New Roman" w:cs="Times New Roman"/>
          <w:sz w:val="28"/>
          <w:szCs w:val="28"/>
        </w:rPr>
        <w:t>cardiotocography</w:t>
      </w:r>
      <w:r w:rsidR="009A090E" w:rsidRPr="00353A4C">
        <w:rPr>
          <w:rFonts w:ascii="Times New Roman" w:hAnsi="Times New Roman" w:cs="Times New Roman"/>
          <w:sz w:val="28"/>
          <w:szCs w:val="28"/>
        </w:rPr>
        <w:t xml:space="preserve"> (CTG) readings </w:t>
      </w:r>
      <w:r w:rsidR="00A4583D" w:rsidRPr="00353A4C">
        <w:rPr>
          <w:rFonts w:ascii="Times New Roman" w:hAnsi="Times New Roman" w:cs="Times New Roman"/>
          <w:sz w:val="28"/>
          <w:szCs w:val="28"/>
        </w:rPr>
        <w:t>during labour</w:t>
      </w:r>
      <w:r w:rsidR="009A090E" w:rsidRPr="00353A4C">
        <w:rPr>
          <w:rFonts w:ascii="Times New Roman" w:hAnsi="Times New Roman" w:cs="Times New Roman"/>
          <w:sz w:val="28"/>
          <w:szCs w:val="28"/>
        </w:rPr>
        <w:t>.</w:t>
      </w:r>
      <w:r w:rsidR="00F647CA" w:rsidRPr="00353A4C">
        <w:rPr>
          <w:rFonts w:ascii="Times New Roman" w:hAnsi="Times New Roman" w:cs="Times New Roman"/>
          <w:sz w:val="28"/>
          <w:szCs w:val="28"/>
        </w:rPr>
        <w:t xml:space="preserve"> </w:t>
      </w:r>
    </w:p>
    <w:p w14:paraId="615FD251" w14:textId="77777777" w:rsidR="00CF4675" w:rsidRPr="00CF4675" w:rsidRDefault="00CF4675" w:rsidP="00CF4675">
      <w:pPr>
        <w:pStyle w:val="ListParagraph"/>
        <w:rPr>
          <w:rFonts w:ascii="Times New Roman" w:hAnsi="Times New Roman" w:cs="Times New Roman"/>
          <w:sz w:val="28"/>
          <w:szCs w:val="28"/>
        </w:rPr>
      </w:pPr>
    </w:p>
    <w:p w14:paraId="546A3ACC" w14:textId="6AFF4011" w:rsidR="00CF4675"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sidR="00B24011" w:rsidRPr="00353A4C">
        <w:rPr>
          <w:rFonts w:ascii="Times New Roman" w:hAnsi="Times New Roman" w:cs="Times New Roman"/>
          <w:sz w:val="28"/>
          <w:szCs w:val="28"/>
        </w:rPr>
        <w:t>The</w:t>
      </w:r>
      <w:r w:rsidR="00F647CA" w:rsidRPr="00353A4C">
        <w:rPr>
          <w:rFonts w:ascii="Times New Roman" w:hAnsi="Times New Roman" w:cs="Times New Roman"/>
          <w:sz w:val="28"/>
          <w:szCs w:val="28"/>
        </w:rPr>
        <w:t xml:space="preserve"> assertion made by </w:t>
      </w:r>
      <w:r w:rsidR="00F647CA" w:rsidRPr="00353A4C">
        <w:rPr>
          <w:rFonts w:ascii="Times New Roman" w:hAnsi="Times New Roman" w:cs="Times New Roman"/>
          <w:i/>
          <w:iCs/>
          <w:sz w:val="28"/>
          <w:szCs w:val="28"/>
        </w:rPr>
        <w:t>Smith et al</w:t>
      </w:r>
      <w:r w:rsidR="00F647CA" w:rsidRPr="00353A4C">
        <w:rPr>
          <w:rFonts w:ascii="Times New Roman" w:hAnsi="Times New Roman" w:cs="Times New Roman"/>
          <w:sz w:val="28"/>
          <w:szCs w:val="28"/>
        </w:rPr>
        <w:t xml:space="preserve">, is that </w:t>
      </w:r>
      <w:r w:rsidR="00CA4D1E" w:rsidRPr="00353A4C">
        <w:rPr>
          <w:rFonts w:ascii="Times New Roman" w:hAnsi="Times New Roman" w:cs="Times New Roman"/>
          <w:sz w:val="28"/>
          <w:szCs w:val="28"/>
        </w:rPr>
        <w:t xml:space="preserve">the term ‘acute profound’ has come to be associated with obstetric events which occur in the period immediately prior to birth and which result in a BGT injury pattern. </w:t>
      </w:r>
      <w:r w:rsidR="00EF62A3" w:rsidRPr="00353A4C">
        <w:rPr>
          <w:rFonts w:ascii="Times New Roman" w:hAnsi="Times New Roman" w:cs="Times New Roman"/>
          <w:sz w:val="28"/>
          <w:szCs w:val="28"/>
        </w:rPr>
        <w:t xml:space="preserve">Such description of the pattern as ‘acute profound’ </w:t>
      </w:r>
      <w:r w:rsidR="00926485" w:rsidRPr="00353A4C">
        <w:rPr>
          <w:rFonts w:ascii="Times New Roman" w:hAnsi="Times New Roman" w:cs="Times New Roman"/>
          <w:sz w:val="28"/>
          <w:szCs w:val="28"/>
        </w:rPr>
        <w:t>should</w:t>
      </w:r>
      <w:r w:rsidR="0045770D" w:rsidRPr="00353A4C">
        <w:rPr>
          <w:rFonts w:ascii="Times New Roman" w:hAnsi="Times New Roman" w:cs="Times New Roman"/>
          <w:sz w:val="28"/>
          <w:szCs w:val="28"/>
        </w:rPr>
        <w:t xml:space="preserve"> be </w:t>
      </w:r>
      <w:r w:rsidR="00A4583D" w:rsidRPr="00353A4C">
        <w:rPr>
          <w:rFonts w:ascii="Times New Roman" w:hAnsi="Times New Roman" w:cs="Times New Roman"/>
          <w:sz w:val="28"/>
          <w:szCs w:val="28"/>
        </w:rPr>
        <w:t>avoided in radiological descriptions</w:t>
      </w:r>
      <w:r w:rsidR="0045770D" w:rsidRPr="00353A4C">
        <w:rPr>
          <w:rFonts w:ascii="Times New Roman" w:hAnsi="Times New Roman" w:cs="Times New Roman"/>
          <w:sz w:val="28"/>
          <w:szCs w:val="28"/>
        </w:rPr>
        <w:t xml:space="preserve">, the article suggests, </w:t>
      </w:r>
      <w:r w:rsidR="00EF62A3" w:rsidRPr="00353A4C">
        <w:rPr>
          <w:rFonts w:ascii="Times New Roman" w:hAnsi="Times New Roman" w:cs="Times New Roman"/>
          <w:sz w:val="28"/>
          <w:szCs w:val="28"/>
        </w:rPr>
        <w:t xml:space="preserve">since a BGT pattern may arise from sub-acute insults over a prolonged period. </w:t>
      </w:r>
    </w:p>
    <w:p w14:paraId="0A5E7F87" w14:textId="77777777" w:rsidR="00CF4675" w:rsidRPr="00CF4675" w:rsidRDefault="00CF4675" w:rsidP="00CF4675">
      <w:pPr>
        <w:pStyle w:val="ListParagraph"/>
        <w:rPr>
          <w:rFonts w:ascii="Times New Roman" w:hAnsi="Times New Roman" w:cs="Times New Roman"/>
          <w:sz w:val="28"/>
          <w:szCs w:val="28"/>
        </w:rPr>
      </w:pPr>
    </w:p>
    <w:p w14:paraId="12734AE1" w14:textId="54535087" w:rsidR="00F647CA"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A4583D" w:rsidRPr="00353A4C">
        <w:rPr>
          <w:rFonts w:ascii="Times New Roman" w:hAnsi="Times New Roman" w:cs="Times New Roman"/>
          <w:sz w:val="28"/>
          <w:szCs w:val="28"/>
        </w:rPr>
        <w:t>T</w:t>
      </w:r>
      <w:r w:rsidR="0045770D" w:rsidRPr="00353A4C">
        <w:rPr>
          <w:rFonts w:ascii="Times New Roman" w:hAnsi="Times New Roman" w:cs="Times New Roman"/>
          <w:sz w:val="28"/>
          <w:szCs w:val="28"/>
        </w:rPr>
        <w:t xml:space="preserve">he </w:t>
      </w:r>
      <w:r w:rsidR="00CA4D1E" w:rsidRPr="00353A4C">
        <w:rPr>
          <w:rFonts w:ascii="Times New Roman" w:hAnsi="Times New Roman" w:cs="Times New Roman"/>
          <w:sz w:val="28"/>
          <w:szCs w:val="28"/>
        </w:rPr>
        <w:t xml:space="preserve">association </w:t>
      </w:r>
      <w:r w:rsidR="00A4583D" w:rsidRPr="00353A4C">
        <w:rPr>
          <w:rFonts w:ascii="Times New Roman" w:hAnsi="Times New Roman" w:cs="Times New Roman"/>
          <w:sz w:val="28"/>
          <w:szCs w:val="28"/>
        </w:rPr>
        <w:t>of the term</w:t>
      </w:r>
      <w:r w:rsidR="00CF4675" w:rsidRPr="00353A4C">
        <w:rPr>
          <w:rFonts w:ascii="Times New Roman" w:hAnsi="Times New Roman" w:cs="Times New Roman"/>
          <w:sz w:val="28"/>
          <w:szCs w:val="28"/>
        </w:rPr>
        <w:t xml:space="preserve"> ‘acute profound’</w:t>
      </w:r>
      <w:r w:rsidR="00A4583D" w:rsidRPr="00353A4C">
        <w:rPr>
          <w:rFonts w:ascii="Times New Roman" w:hAnsi="Times New Roman" w:cs="Times New Roman"/>
          <w:sz w:val="28"/>
          <w:szCs w:val="28"/>
        </w:rPr>
        <w:t xml:space="preserve"> with sudden short duration events, no doubt </w:t>
      </w:r>
      <w:r w:rsidR="00CA4D1E" w:rsidRPr="00353A4C">
        <w:rPr>
          <w:rFonts w:ascii="Times New Roman" w:hAnsi="Times New Roman" w:cs="Times New Roman"/>
          <w:sz w:val="28"/>
          <w:szCs w:val="28"/>
        </w:rPr>
        <w:t xml:space="preserve">arises from the plain meaning of the words themselves and the descriptions of events as presented in evidence before the courts. This </w:t>
      </w:r>
      <w:r w:rsidR="00C21ED7" w:rsidRPr="00353A4C">
        <w:rPr>
          <w:rFonts w:ascii="Times New Roman" w:hAnsi="Times New Roman" w:cs="Times New Roman"/>
          <w:sz w:val="28"/>
          <w:szCs w:val="28"/>
        </w:rPr>
        <w:t>can</w:t>
      </w:r>
      <w:r w:rsidR="00CA4D1E" w:rsidRPr="00353A4C">
        <w:rPr>
          <w:rFonts w:ascii="Times New Roman" w:hAnsi="Times New Roman" w:cs="Times New Roman"/>
          <w:sz w:val="28"/>
          <w:szCs w:val="28"/>
        </w:rPr>
        <w:t xml:space="preserve"> be gleaned from several judgments dealing with cases such as the present.</w:t>
      </w:r>
      <w:r w:rsidR="00F72509" w:rsidRPr="00353A4C">
        <w:rPr>
          <w:rFonts w:ascii="Times New Roman" w:hAnsi="Times New Roman" w:cs="Times New Roman"/>
          <w:sz w:val="28"/>
          <w:szCs w:val="28"/>
        </w:rPr>
        <w:t xml:space="preserve"> In </w:t>
      </w:r>
      <w:r w:rsidR="00F72509" w:rsidRPr="00353A4C">
        <w:rPr>
          <w:rFonts w:ascii="Times New Roman" w:hAnsi="Times New Roman" w:cs="Times New Roman"/>
          <w:i/>
          <w:iCs/>
          <w:sz w:val="28"/>
          <w:szCs w:val="28"/>
        </w:rPr>
        <w:t>AN obo EN v MEC for Health, Eastern Cape</w:t>
      </w:r>
      <w:r w:rsidR="00CA4D1E">
        <w:rPr>
          <w:rStyle w:val="FootnoteReference"/>
          <w:rFonts w:ascii="Times New Roman" w:hAnsi="Times New Roman" w:cs="Times New Roman"/>
          <w:sz w:val="28"/>
          <w:szCs w:val="28"/>
        </w:rPr>
        <w:footnoteReference w:id="8"/>
      </w:r>
      <w:r w:rsidR="00F72509" w:rsidRPr="00353A4C">
        <w:rPr>
          <w:rFonts w:ascii="Times New Roman" w:hAnsi="Times New Roman" w:cs="Times New Roman"/>
          <w:sz w:val="28"/>
          <w:szCs w:val="28"/>
        </w:rPr>
        <w:t>, Gorven AJA (as he then was) said:</w:t>
      </w:r>
    </w:p>
    <w:p w14:paraId="25B8DC8C" w14:textId="3FBB95AB" w:rsidR="00F72509" w:rsidRPr="00F72509" w:rsidRDefault="00F72509" w:rsidP="00F72509">
      <w:pPr>
        <w:pStyle w:val="ListParagraph"/>
        <w:spacing w:line="360" w:lineRule="auto"/>
        <w:ind w:left="0"/>
        <w:jc w:val="both"/>
        <w:rPr>
          <w:rFonts w:ascii="Times New Roman" w:hAnsi="Times New Roman" w:cs="Times New Roman"/>
          <w:sz w:val="24"/>
          <w:szCs w:val="24"/>
        </w:rPr>
      </w:pPr>
      <w:r w:rsidRPr="00F72509">
        <w:rPr>
          <w:rFonts w:ascii="Times New Roman" w:hAnsi="Times New Roman" w:cs="Times New Roman"/>
          <w:sz w:val="24"/>
          <w:szCs w:val="24"/>
        </w:rPr>
        <w:t>‘An acute profound hypoxic ischaemic event, such as in the present case, must be distinguished from a partial prolonged hypoxic ischaemic event. An acute profound event means a sudden, not progressive, event. A partial prolonged event causes damage to the white matter, or peripheral structures, of the brain.’</w:t>
      </w:r>
    </w:p>
    <w:p w14:paraId="093BB7EE" w14:textId="77777777" w:rsidR="00F72509" w:rsidRPr="00F72509" w:rsidRDefault="00F72509" w:rsidP="00F72509">
      <w:pPr>
        <w:pStyle w:val="ListParagraph"/>
        <w:rPr>
          <w:rFonts w:ascii="Times New Roman" w:hAnsi="Times New Roman" w:cs="Times New Roman"/>
          <w:sz w:val="28"/>
          <w:szCs w:val="28"/>
        </w:rPr>
      </w:pPr>
    </w:p>
    <w:p w14:paraId="1A8E57A7" w14:textId="37632F70" w:rsidR="00F72509"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F72509" w:rsidRPr="00353A4C">
        <w:rPr>
          <w:rFonts w:ascii="Times New Roman" w:hAnsi="Times New Roman" w:cs="Times New Roman"/>
          <w:sz w:val="28"/>
          <w:szCs w:val="28"/>
        </w:rPr>
        <w:t xml:space="preserve">This was based upon acceptance of the evidence of Prof Van Toorn (another contributing author to the </w:t>
      </w:r>
      <w:r w:rsidR="00F72509" w:rsidRPr="00353A4C">
        <w:rPr>
          <w:rFonts w:ascii="Times New Roman" w:hAnsi="Times New Roman" w:cs="Times New Roman"/>
          <w:i/>
          <w:iCs/>
          <w:sz w:val="28"/>
          <w:szCs w:val="28"/>
        </w:rPr>
        <w:t>Smith</w:t>
      </w:r>
      <w:r w:rsidR="00F72509" w:rsidRPr="00353A4C">
        <w:rPr>
          <w:rFonts w:ascii="Times New Roman" w:hAnsi="Times New Roman" w:cs="Times New Roman"/>
          <w:sz w:val="28"/>
          <w:szCs w:val="28"/>
        </w:rPr>
        <w:t xml:space="preserve"> paper)</w:t>
      </w:r>
      <w:r w:rsidR="00EF62A3" w:rsidRPr="00353A4C">
        <w:rPr>
          <w:rFonts w:ascii="Times New Roman" w:hAnsi="Times New Roman" w:cs="Times New Roman"/>
          <w:sz w:val="28"/>
          <w:szCs w:val="28"/>
        </w:rPr>
        <w:t>, as stated by the learned judge;</w:t>
      </w:r>
      <w:r w:rsidR="00EF62A3">
        <w:rPr>
          <w:rStyle w:val="FootnoteReference"/>
          <w:rFonts w:ascii="Times New Roman" w:hAnsi="Times New Roman" w:cs="Times New Roman"/>
          <w:sz w:val="28"/>
          <w:szCs w:val="28"/>
        </w:rPr>
        <w:footnoteReference w:id="9"/>
      </w:r>
    </w:p>
    <w:p w14:paraId="2C1C40D2" w14:textId="3CD7F60C" w:rsidR="00EF62A3" w:rsidRPr="00EF62A3" w:rsidRDefault="00EF62A3" w:rsidP="00EF62A3">
      <w:pPr>
        <w:pStyle w:val="ListParagraph"/>
        <w:spacing w:line="360" w:lineRule="auto"/>
        <w:ind w:left="0"/>
        <w:jc w:val="both"/>
        <w:rPr>
          <w:rFonts w:ascii="Times New Roman" w:hAnsi="Times New Roman" w:cs="Times New Roman"/>
          <w:sz w:val="24"/>
          <w:szCs w:val="24"/>
        </w:rPr>
      </w:pPr>
      <w:r w:rsidRPr="00EF62A3">
        <w:rPr>
          <w:rFonts w:ascii="Times New Roman" w:hAnsi="Times New Roman" w:cs="Times New Roman"/>
          <w:sz w:val="24"/>
          <w:szCs w:val="24"/>
        </w:rPr>
        <w:lastRenderedPageBreak/>
        <w:t>‘The mechanisms giving rise to these two types of brain damage are uncontroversial. Professor Van Toorn, Head of Paediatric Neurology at Tygerberg Childrens’ Hospital and Stellenbosch University, was called by the appellant. He gave clear and uncontroverted evidence on this issue. During labour, the blood to the brain is supplied from the placenta along the umbilical cord (the cord). If there is an inadequate supply of oxygen, the brain shunts the limited blood from the peripheries to the deep grey matter. This is designed to protect the deep grey matter which is the most vulnerable matter due to its higher metabolic rate. When shunting takes place, damage occurs to the white matter of the brain. This means that if there is some blood supply, but it is inadequate, damage occurs to the white matter. If there is no blood supply at all, none is available to shunt to the deep grey matter. In that instance, only the grey matter will be damaged. The MRI scan shows only damage to the grey matter in the present case. No damage to white matter was evident.’</w:t>
      </w:r>
    </w:p>
    <w:p w14:paraId="52F34BE5" w14:textId="77777777" w:rsidR="00F72509" w:rsidRPr="00F72509" w:rsidRDefault="00F72509" w:rsidP="00F72509">
      <w:pPr>
        <w:pStyle w:val="ListParagraph"/>
        <w:rPr>
          <w:rFonts w:ascii="Times New Roman" w:hAnsi="Times New Roman" w:cs="Times New Roman"/>
          <w:sz w:val="28"/>
          <w:szCs w:val="28"/>
        </w:rPr>
      </w:pPr>
    </w:p>
    <w:p w14:paraId="6B05A762" w14:textId="15FC71FE" w:rsidR="00F72509"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r>
      <w:r w:rsidR="00EF62A3" w:rsidRPr="00353A4C">
        <w:rPr>
          <w:rFonts w:ascii="Times New Roman" w:hAnsi="Times New Roman" w:cs="Times New Roman"/>
          <w:sz w:val="28"/>
          <w:szCs w:val="28"/>
        </w:rPr>
        <w:t xml:space="preserve">The evidence in that matter established that there had been compression of the cord and that it had constituted a sentinel event which was not predictable nor possible to detect </w:t>
      </w:r>
      <w:r w:rsidR="0045770D" w:rsidRPr="00353A4C">
        <w:rPr>
          <w:rFonts w:ascii="Times New Roman" w:hAnsi="Times New Roman" w:cs="Times New Roman"/>
          <w:sz w:val="28"/>
          <w:szCs w:val="28"/>
        </w:rPr>
        <w:t>timeously</w:t>
      </w:r>
      <w:r w:rsidR="00EF62A3" w:rsidRPr="00353A4C">
        <w:rPr>
          <w:rFonts w:ascii="Times New Roman" w:hAnsi="Times New Roman" w:cs="Times New Roman"/>
          <w:sz w:val="28"/>
          <w:szCs w:val="28"/>
        </w:rPr>
        <w:t xml:space="preserve"> by way of </w:t>
      </w:r>
      <w:r w:rsidR="00643809" w:rsidRPr="00353A4C">
        <w:rPr>
          <w:rFonts w:ascii="Times New Roman" w:hAnsi="Times New Roman" w:cs="Times New Roman"/>
          <w:sz w:val="28"/>
          <w:szCs w:val="28"/>
        </w:rPr>
        <w:t>foetal monitoring.</w:t>
      </w:r>
      <w:r w:rsidR="00000A9A" w:rsidRPr="00353A4C">
        <w:rPr>
          <w:rFonts w:ascii="Times New Roman" w:hAnsi="Times New Roman" w:cs="Times New Roman"/>
          <w:sz w:val="28"/>
          <w:szCs w:val="28"/>
        </w:rPr>
        <w:t xml:space="preserve"> The apparent concern of the </w:t>
      </w:r>
      <w:r w:rsidR="00000A9A" w:rsidRPr="00353A4C">
        <w:rPr>
          <w:rFonts w:ascii="Times New Roman" w:hAnsi="Times New Roman" w:cs="Times New Roman"/>
          <w:i/>
          <w:iCs/>
          <w:sz w:val="28"/>
          <w:szCs w:val="28"/>
        </w:rPr>
        <w:t>Smith</w:t>
      </w:r>
      <w:r w:rsidR="00000A9A" w:rsidRPr="00353A4C">
        <w:rPr>
          <w:rFonts w:ascii="Times New Roman" w:hAnsi="Times New Roman" w:cs="Times New Roman"/>
          <w:sz w:val="28"/>
          <w:szCs w:val="28"/>
        </w:rPr>
        <w:t xml:space="preserve"> article with the radiological description employed</w:t>
      </w:r>
      <w:r w:rsidR="0045770D" w:rsidRPr="00353A4C">
        <w:rPr>
          <w:rFonts w:ascii="Times New Roman" w:hAnsi="Times New Roman" w:cs="Times New Roman"/>
          <w:sz w:val="28"/>
          <w:szCs w:val="28"/>
        </w:rPr>
        <w:t xml:space="preserve"> does not alter the fact that a particular injury pattern </w:t>
      </w:r>
      <w:r w:rsidR="00CF4675" w:rsidRPr="00353A4C">
        <w:rPr>
          <w:rFonts w:ascii="Times New Roman" w:hAnsi="Times New Roman" w:cs="Times New Roman"/>
          <w:sz w:val="28"/>
          <w:szCs w:val="28"/>
        </w:rPr>
        <w:t>arises</w:t>
      </w:r>
      <w:r w:rsidR="0045770D" w:rsidRPr="00353A4C">
        <w:rPr>
          <w:rFonts w:ascii="Times New Roman" w:hAnsi="Times New Roman" w:cs="Times New Roman"/>
          <w:sz w:val="28"/>
          <w:szCs w:val="28"/>
        </w:rPr>
        <w:t xml:space="preserve"> from each of the mechanisms by which such injury occurs. In each case the injury pattern as established on MRI will provide insight into the mechanism by which it occurred.</w:t>
      </w:r>
      <w:r w:rsidR="00A4583D" w:rsidRPr="00353A4C">
        <w:rPr>
          <w:rFonts w:ascii="Times New Roman" w:hAnsi="Times New Roman" w:cs="Times New Roman"/>
          <w:sz w:val="28"/>
          <w:szCs w:val="28"/>
        </w:rPr>
        <w:t xml:space="preserve"> Prof Davies </w:t>
      </w:r>
      <w:r w:rsidR="00926485" w:rsidRPr="00353A4C">
        <w:rPr>
          <w:rFonts w:ascii="Times New Roman" w:hAnsi="Times New Roman" w:cs="Times New Roman"/>
          <w:sz w:val="28"/>
          <w:szCs w:val="28"/>
        </w:rPr>
        <w:t>and</w:t>
      </w:r>
      <w:r w:rsidR="00A4583D" w:rsidRPr="00353A4C">
        <w:rPr>
          <w:rFonts w:ascii="Times New Roman" w:hAnsi="Times New Roman" w:cs="Times New Roman"/>
          <w:sz w:val="28"/>
          <w:szCs w:val="28"/>
        </w:rPr>
        <w:t xml:space="preserve"> Prof Anthony</w:t>
      </w:r>
      <w:r w:rsidR="00926485" w:rsidRPr="00353A4C">
        <w:rPr>
          <w:rFonts w:ascii="Times New Roman" w:hAnsi="Times New Roman" w:cs="Times New Roman"/>
          <w:sz w:val="28"/>
          <w:szCs w:val="28"/>
        </w:rPr>
        <w:t xml:space="preserve"> </w:t>
      </w:r>
      <w:r w:rsidR="00CF4675" w:rsidRPr="00353A4C">
        <w:rPr>
          <w:rFonts w:ascii="Times New Roman" w:hAnsi="Times New Roman" w:cs="Times New Roman"/>
          <w:sz w:val="28"/>
          <w:szCs w:val="28"/>
        </w:rPr>
        <w:t>confirmed</w:t>
      </w:r>
      <w:r w:rsidR="00926485" w:rsidRPr="00353A4C">
        <w:rPr>
          <w:rFonts w:ascii="Times New Roman" w:hAnsi="Times New Roman" w:cs="Times New Roman"/>
          <w:sz w:val="28"/>
          <w:szCs w:val="28"/>
        </w:rPr>
        <w:t xml:space="preserve"> this</w:t>
      </w:r>
      <w:r w:rsidR="00A4583D" w:rsidRPr="00353A4C">
        <w:rPr>
          <w:rFonts w:ascii="Times New Roman" w:hAnsi="Times New Roman" w:cs="Times New Roman"/>
          <w:sz w:val="28"/>
          <w:szCs w:val="28"/>
        </w:rPr>
        <w:t>.</w:t>
      </w:r>
    </w:p>
    <w:p w14:paraId="6825044F" w14:textId="77777777" w:rsidR="00B24011" w:rsidRDefault="00B24011" w:rsidP="00B24011">
      <w:pPr>
        <w:pStyle w:val="ListParagraph"/>
        <w:spacing w:line="360" w:lineRule="auto"/>
        <w:ind w:left="0"/>
        <w:jc w:val="both"/>
        <w:rPr>
          <w:rFonts w:ascii="Times New Roman" w:hAnsi="Times New Roman" w:cs="Times New Roman"/>
          <w:sz w:val="28"/>
          <w:szCs w:val="28"/>
        </w:rPr>
      </w:pPr>
    </w:p>
    <w:p w14:paraId="71DCC606" w14:textId="4A46FFF9" w:rsidR="0045770D"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r>
      <w:r w:rsidR="0045770D" w:rsidRPr="00353A4C">
        <w:rPr>
          <w:rFonts w:ascii="Times New Roman" w:hAnsi="Times New Roman" w:cs="Times New Roman"/>
          <w:sz w:val="28"/>
          <w:szCs w:val="28"/>
        </w:rPr>
        <w:t xml:space="preserve">Prof Andronikou’s </w:t>
      </w:r>
      <w:r w:rsidR="00A4583D" w:rsidRPr="00353A4C">
        <w:rPr>
          <w:rFonts w:ascii="Times New Roman" w:hAnsi="Times New Roman" w:cs="Times New Roman"/>
          <w:sz w:val="28"/>
          <w:szCs w:val="28"/>
        </w:rPr>
        <w:t>suggestion that ‘acute’ may also relate to events that take many hours, does not accord with the description of the pathogenesis of injury given by Prof Davies and Anthony</w:t>
      </w:r>
      <w:r w:rsidR="00926485" w:rsidRPr="00353A4C">
        <w:rPr>
          <w:rFonts w:ascii="Times New Roman" w:hAnsi="Times New Roman" w:cs="Times New Roman"/>
          <w:sz w:val="28"/>
          <w:szCs w:val="28"/>
        </w:rPr>
        <w:t xml:space="preserve">. </w:t>
      </w:r>
      <w:r w:rsidR="00A4583D" w:rsidRPr="00353A4C">
        <w:rPr>
          <w:rFonts w:ascii="Times New Roman" w:hAnsi="Times New Roman" w:cs="Times New Roman"/>
          <w:sz w:val="28"/>
          <w:szCs w:val="28"/>
        </w:rPr>
        <w:t xml:space="preserve">The pattern of brain injury noted by Prof Andronikou did not include features of </w:t>
      </w:r>
      <w:r w:rsidR="00621455" w:rsidRPr="00353A4C">
        <w:rPr>
          <w:rFonts w:ascii="Times New Roman" w:hAnsi="Times New Roman" w:cs="Times New Roman"/>
          <w:sz w:val="28"/>
          <w:szCs w:val="28"/>
        </w:rPr>
        <w:t>injury</w:t>
      </w:r>
      <w:r w:rsidR="00760F07" w:rsidRPr="00353A4C">
        <w:rPr>
          <w:rFonts w:ascii="Times New Roman" w:hAnsi="Times New Roman" w:cs="Times New Roman"/>
          <w:sz w:val="28"/>
          <w:szCs w:val="28"/>
        </w:rPr>
        <w:t xml:space="preserve"> caused by partial and prolonged hypoxic insult, or as suggested by Prof Anthony with reference to the </w:t>
      </w:r>
      <w:r w:rsidR="00760F07" w:rsidRPr="00353A4C">
        <w:rPr>
          <w:rFonts w:ascii="Times New Roman" w:hAnsi="Times New Roman" w:cs="Times New Roman"/>
          <w:i/>
          <w:iCs/>
          <w:sz w:val="28"/>
          <w:szCs w:val="28"/>
        </w:rPr>
        <w:t xml:space="preserve">Smith </w:t>
      </w:r>
      <w:r w:rsidR="00760F07" w:rsidRPr="00353A4C">
        <w:rPr>
          <w:rFonts w:ascii="Times New Roman" w:hAnsi="Times New Roman" w:cs="Times New Roman"/>
          <w:sz w:val="28"/>
          <w:szCs w:val="28"/>
        </w:rPr>
        <w:t xml:space="preserve">study, a series of sub-acute hypoxic insults over a period. </w:t>
      </w:r>
    </w:p>
    <w:p w14:paraId="79097DEF" w14:textId="77777777" w:rsidR="00760F07" w:rsidRPr="00760F07" w:rsidRDefault="00760F07" w:rsidP="00760F07">
      <w:pPr>
        <w:pStyle w:val="ListParagraph"/>
        <w:rPr>
          <w:rFonts w:ascii="Times New Roman" w:hAnsi="Times New Roman" w:cs="Times New Roman"/>
          <w:sz w:val="28"/>
          <w:szCs w:val="28"/>
        </w:rPr>
      </w:pPr>
    </w:p>
    <w:p w14:paraId="077E7D08" w14:textId="77777777" w:rsidR="00F72509" w:rsidRPr="00F72509" w:rsidRDefault="00F72509" w:rsidP="00F72509">
      <w:pPr>
        <w:pStyle w:val="ListParagraph"/>
        <w:rPr>
          <w:rFonts w:ascii="Times New Roman" w:hAnsi="Times New Roman" w:cs="Times New Roman"/>
          <w:sz w:val="28"/>
          <w:szCs w:val="28"/>
        </w:rPr>
      </w:pPr>
    </w:p>
    <w:p w14:paraId="6C364BC6" w14:textId="2B16E11B" w:rsidR="00621455"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sidR="00621455" w:rsidRPr="00353A4C">
        <w:rPr>
          <w:rFonts w:ascii="Times New Roman" w:hAnsi="Times New Roman" w:cs="Times New Roman"/>
          <w:sz w:val="28"/>
          <w:szCs w:val="28"/>
        </w:rPr>
        <w:t>Prof Anthony said</w:t>
      </w:r>
      <w:r w:rsidR="005E682E" w:rsidRPr="00353A4C">
        <w:rPr>
          <w:rFonts w:ascii="Times New Roman" w:hAnsi="Times New Roman" w:cs="Times New Roman"/>
          <w:sz w:val="28"/>
          <w:szCs w:val="28"/>
        </w:rPr>
        <w:t xml:space="preserve"> </w:t>
      </w:r>
      <w:r w:rsidR="00CF4675" w:rsidRPr="00353A4C">
        <w:rPr>
          <w:rFonts w:ascii="Times New Roman" w:hAnsi="Times New Roman" w:cs="Times New Roman"/>
          <w:sz w:val="28"/>
          <w:szCs w:val="28"/>
        </w:rPr>
        <w:t xml:space="preserve">that </w:t>
      </w:r>
      <w:r w:rsidR="00621455" w:rsidRPr="00353A4C">
        <w:rPr>
          <w:rFonts w:ascii="Times New Roman" w:hAnsi="Times New Roman" w:cs="Times New Roman"/>
          <w:sz w:val="28"/>
          <w:szCs w:val="28"/>
        </w:rPr>
        <w:t xml:space="preserve">even in the </w:t>
      </w:r>
      <w:r w:rsidR="005E682E" w:rsidRPr="00353A4C">
        <w:rPr>
          <w:rFonts w:ascii="Times New Roman" w:hAnsi="Times New Roman" w:cs="Times New Roman"/>
          <w:sz w:val="28"/>
          <w:szCs w:val="28"/>
        </w:rPr>
        <w:t>absence of a sentinel event,</w:t>
      </w:r>
      <w:r w:rsidR="00621455" w:rsidRPr="00353A4C">
        <w:rPr>
          <w:rFonts w:ascii="Times New Roman" w:hAnsi="Times New Roman" w:cs="Times New Roman"/>
          <w:sz w:val="28"/>
          <w:szCs w:val="28"/>
        </w:rPr>
        <w:t xml:space="preserve"> a BGT injury pattern</w:t>
      </w:r>
      <w:r w:rsidR="005E682E" w:rsidRPr="00353A4C">
        <w:rPr>
          <w:rFonts w:ascii="Times New Roman" w:hAnsi="Times New Roman" w:cs="Times New Roman"/>
          <w:sz w:val="28"/>
          <w:szCs w:val="28"/>
        </w:rPr>
        <w:t xml:space="preserve"> could occur </w:t>
      </w:r>
      <w:r w:rsidR="00926485" w:rsidRPr="00353A4C">
        <w:rPr>
          <w:rFonts w:ascii="Times New Roman" w:hAnsi="Times New Roman" w:cs="Times New Roman"/>
          <w:sz w:val="28"/>
          <w:szCs w:val="28"/>
        </w:rPr>
        <w:t>because of</w:t>
      </w:r>
      <w:r w:rsidR="005E682E" w:rsidRPr="00353A4C">
        <w:rPr>
          <w:rFonts w:ascii="Times New Roman" w:hAnsi="Times New Roman" w:cs="Times New Roman"/>
          <w:sz w:val="28"/>
          <w:szCs w:val="28"/>
        </w:rPr>
        <w:t xml:space="preserve"> repeated and prolonged sub-acute ischaemic events which </w:t>
      </w:r>
      <w:r w:rsidR="00FC4A90" w:rsidRPr="00353A4C">
        <w:rPr>
          <w:rFonts w:ascii="Times New Roman" w:hAnsi="Times New Roman" w:cs="Times New Roman"/>
          <w:sz w:val="28"/>
          <w:szCs w:val="28"/>
        </w:rPr>
        <w:t>overwhelm</w:t>
      </w:r>
      <w:r w:rsidR="005E682E" w:rsidRPr="00353A4C">
        <w:rPr>
          <w:rFonts w:ascii="Times New Roman" w:hAnsi="Times New Roman" w:cs="Times New Roman"/>
          <w:sz w:val="28"/>
          <w:szCs w:val="28"/>
        </w:rPr>
        <w:t xml:space="preserve"> the foetus’ capacity to compensate for the hypoxia. He described the process as the straw that breaks the camel’s back. </w:t>
      </w:r>
      <w:r w:rsidR="00621455" w:rsidRPr="00353A4C">
        <w:rPr>
          <w:rFonts w:ascii="Times New Roman" w:hAnsi="Times New Roman" w:cs="Times New Roman"/>
          <w:sz w:val="28"/>
          <w:szCs w:val="28"/>
        </w:rPr>
        <w:t>There was</w:t>
      </w:r>
      <w:r w:rsidR="00CF4675" w:rsidRPr="00353A4C">
        <w:rPr>
          <w:rFonts w:ascii="Times New Roman" w:hAnsi="Times New Roman" w:cs="Times New Roman"/>
          <w:sz w:val="28"/>
          <w:szCs w:val="28"/>
        </w:rPr>
        <w:t>, however, no</w:t>
      </w:r>
      <w:r w:rsidR="00621455" w:rsidRPr="00353A4C">
        <w:rPr>
          <w:rFonts w:ascii="Times New Roman" w:hAnsi="Times New Roman" w:cs="Times New Roman"/>
          <w:sz w:val="28"/>
          <w:szCs w:val="28"/>
        </w:rPr>
        <w:t xml:space="preserve"> radiological evidence to suggest partial restriction of blood flow to the foetal brain on multiple occasions during the plaintiff’s labour. There was no evidence to suggest multiple occlusions of blood flow to the foetal brain during labour</w:t>
      </w:r>
      <w:r w:rsidR="00CF4675" w:rsidRPr="00353A4C">
        <w:rPr>
          <w:rFonts w:ascii="Times New Roman" w:hAnsi="Times New Roman" w:cs="Times New Roman"/>
          <w:sz w:val="28"/>
          <w:szCs w:val="28"/>
        </w:rPr>
        <w:t xml:space="preserve">. </w:t>
      </w:r>
      <w:r w:rsidR="00621455" w:rsidRPr="00353A4C">
        <w:rPr>
          <w:rFonts w:ascii="Times New Roman" w:hAnsi="Times New Roman" w:cs="Times New Roman"/>
          <w:sz w:val="28"/>
          <w:szCs w:val="28"/>
        </w:rPr>
        <w:t xml:space="preserve">What remains in the evidence, is that the brain injury arose </w:t>
      </w:r>
      <w:r w:rsidR="00FC4A90" w:rsidRPr="00353A4C">
        <w:rPr>
          <w:rFonts w:ascii="Times New Roman" w:hAnsi="Times New Roman" w:cs="Times New Roman"/>
          <w:sz w:val="28"/>
          <w:szCs w:val="28"/>
        </w:rPr>
        <w:t>because of</w:t>
      </w:r>
      <w:r w:rsidR="00621455" w:rsidRPr="00353A4C">
        <w:rPr>
          <w:rFonts w:ascii="Times New Roman" w:hAnsi="Times New Roman" w:cs="Times New Roman"/>
          <w:sz w:val="28"/>
          <w:szCs w:val="28"/>
        </w:rPr>
        <w:t xml:space="preserve"> a global insult which shut off the supply of oxygenated blood to the foetal brain completely or almost completely, for a sufficient duration to give rise to the BGT pattern injury.</w:t>
      </w:r>
    </w:p>
    <w:p w14:paraId="1AD55476" w14:textId="77777777" w:rsidR="00BD6DF5" w:rsidRDefault="00BD6DF5" w:rsidP="00BD6DF5">
      <w:pPr>
        <w:pStyle w:val="ListParagraph"/>
        <w:spacing w:line="360" w:lineRule="auto"/>
        <w:ind w:left="0"/>
        <w:jc w:val="both"/>
        <w:rPr>
          <w:rFonts w:ascii="Times New Roman" w:hAnsi="Times New Roman" w:cs="Times New Roman"/>
          <w:sz w:val="28"/>
          <w:szCs w:val="28"/>
        </w:rPr>
      </w:pPr>
    </w:p>
    <w:p w14:paraId="65BD7DED" w14:textId="21D7ACDD" w:rsidR="00BD6DF5" w:rsidRPr="00353A4C" w:rsidRDefault="00353A4C" w:rsidP="00353A4C">
      <w:pPr>
        <w:spacing w:line="360" w:lineRule="auto"/>
        <w:jc w:val="both"/>
        <w:rPr>
          <w:rFonts w:ascii="Times New Roman" w:hAnsi="Times New Roman" w:cs="Times New Roman"/>
          <w:sz w:val="28"/>
          <w:szCs w:val="28"/>
        </w:rPr>
      </w:pPr>
      <w:r w:rsidRPr="00CF4675">
        <w:rPr>
          <w:rFonts w:ascii="Times New Roman" w:hAnsi="Times New Roman" w:cs="Times New Roman"/>
          <w:sz w:val="28"/>
          <w:szCs w:val="28"/>
        </w:rPr>
        <w:t>[39]</w:t>
      </w:r>
      <w:r w:rsidRPr="00CF4675">
        <w:rPr>
          <w:rFonts w:ascii="Times New Roman" w:hAnsi="Times New Roman" w:cs="Times New Roman"/>
          <w:sz w:val="28"/>
          <w:szCs w:val="28"/>
        </w:rPr>
        <w:tab/>
      </w:r>
      <w:r w:rsidR="00BD6DF5" w:rsidRPr="00353A4C">
        <w:rPr>
          <w:rFonts w:ascii="Times New Roman" w:hAnsi="Times New Roman" w:cs="Times New Roman"/>
          <w:sz w:val="28"/>
          <w:szCs w:val="28"/>
        </w:rPr>
        <w:t>Dr Rothberg, as indicated, postulated the possibility of an antepartum component to the HIE presented at birth</w:t>
      </w:r>
      <w:r w:rsidR="00FC4A90" w:rsidRPr="00353A4C">
        <w:rPr>
          <w:rFonts w:ascii="Times New Roman" w:hAnsi="Times New Roman" w:cs="Times New Roman"/>
          <w:sz w:val="28"/>
          <w:szCs w:val="28"/>
        </w:rPr>
        <w:t xml:space="preserve">. </w:t>
      </w:r>
      <w:r w:rsidR="00BD6DF5" w:rsidRPr="00353A4C">
        <w:rPr>
          <w:rFonts w:ascii="Times New Roman" w:hAnsi="Times New Roman" w:cs="Times New Roman"/>
          <w:sz w:val="28"/>
          <w:szCs w:val="28"/>
        </w:rPr>
        <w:t xml:space="preserve">He accepted that LM suffers from a mixed cerebral palsy following neonatal encephalopathy. This, he suggested is </w:t>
      </w:r>
      <w:r w:rsidR="00FC4A90" w:rsidRPr="00353A4C">
        <w:rPr>
          <w:rFonts w:ascii="Times New Roman" w:hAnsi="Times New Roman" w:cs="Times New Roman"/>
          <w:sz w:val="28"/>
          <w:szCs w:val="28"/>
        </w:rPr>
        <w:t>associated</w:t>
      </w:r>
      <w:r w:rsidR="00BD6DF5" w:rsidRPr="00353A4C">
        <w:rPr>
          <w:rFonts w:ascii="Times New Roman" w:hAnsi="Times New Roman" w:cs="Times New Roman"/>
          <w:sz w:val="28"/>
          <w:szCs w:val="28"/>
        </w:rPr>
        <w:t xml:space="preserve"> with late antepartum or intrapartum hypoxic-ischaemic insult. He referenced an article published by </w:t>
      </w:r>
      <w:r w:rsidR="00BD6DF5" w:rsidRPr="00353A4C">
        <w:rPr>
          <w:rFonts w:ascii="Times New Roman" w:hAnsi="Times New Roman" w:cs="Times New Roman"/>
          <w:i/>
          <w:iCs/>
          <w:sz w:val="28"/>
          <w:szCs w:val="28"/>
        </w:rPr>
        <w:t>Bhorat et al</w:t>
      </w:r>
      <w:r w:rsidR="00BD6DF5" w:rsidRPr="00353A4C">
        <w:rPr>
          <w:rFonts w:ascii="Times New Roman" w:hAnsi="Times New Roman" w:cs="Times New Roman"/>
          <w:sz w:val="28"/>
          <w:szCs w:val="28"/>
        </w:rPr>
        <w:t xml:space="preserve"> </w:t>
      </w:r>
      <w:r w:rsidR="00BD6DF5" w:rsidRPr="00BD6DF5">
        <w:rPr>
          <w:vertAlign w:val="superscript"/>
        </w:rPr>
        <w:footnoteReference w:id="10"/>
      </w:r>
      <w:r w:rsidR="00BD6DF5" w:rsidRPr="00353A4C">
        <w:rPr>
          <w:rFonts w:ascii="Times New Roman" w:hAnsi="Times New Roman" w:cs="Times New Roman"/>
          <w:sz w:val="28"/>
          <w:szCs w:val="28"/>
        </w:rPr>
        <w:t xml:space="preserve">which contends that causation of cerebral palsy should not simply be based upon an intrapartum perspective with radiological confirmation. Dr </w:t>
      </w:r>
      <w:r w:rsidR="00CB3C10" w:rsidRPr="00353A4C">
        <w:rPr>
          <w:rFonts w:ascii="Times New Roman" w:hAnsi="Times New Roman" w:cs="Times New Roman"/>
          <w:sz w:val="28"/>
          <w:szCs w:val="28"/>
        </w:rPr>
        <w:t>Rothberg’s</w:t>
      </w:r>
      <w:r w:rsidR="00BD6DF5" w:rsidRPr="00353A4C">
        <w:rPr>
          <w:rFonts w:ascii="Times New Roman" w:hAnsi="Times New Roman" w:cs="Times New Roman"/>
          <w:sz w:val="28"/>
          <w:szCs w:val="28"/>
        </w:rPr>
        <w:t xml:space="preserve"> opinion regarding a possible antepartum hypoxic ischaemic event </w:t>
      </w:r>
      <w:r w:rsidR="00CF4675" w:rsidRPr="00353A4C">
        <w:rPr>
          <w:rFonts w:ascii="Times New Roman" w:hAnsi="Times New Roman" w:cs="Times New Roman"/>
          <w:sz w:val="28"/>
          <w:szCs w:val="28"/>
        </w:rPr>
        <w:t>was, however,</w:t>
      </w:r>
      <w:r w:rsidR="00BD6DF5" w:rsidRPr="00353A4C">
        <w:rPr>
          <w:rFonts w:ascii="Times New Roman" w:hAnsi="Times New Roman" w:cs="Times New Roman"/>
          <w:sz w:val="28"/>
          <w:szCs w:val="28"/>
        </w:rPr>
        <w:t xml:space="preserve"> not based upon any facts. There is no evidence to support a finding that it is probable that the birth outcome arose because of some antepartum event</w:t>
      </w:r>
      <w:r w:rsidR="00C21ED7" w:rsidRPr="00353A4C">
        <w:rPr>
          <w:rFonts w:ascii="Times New Roman" w:hAnsi="Times New Roman" w:cs="Times New Roman"/>
          <w:sz w:val="28"/>
          <w:szCs w:val="28"/>
        </w:rPr>
        <w:t xml:space="preserve">. </w:t>
      </w:r>
      <w:r w:rsidR="00BD6DF5" w:rsidRPr="00353A4C">
        <w:rPr>
          <w:rFonts w:ascii="Times New Roman" w:hAnsi="Times New Roman" w:cs="Times New Roman"/>
          <w:sz w:val="28"/>
          <w:szCs w:val="28"/>
        </w:rPr>
        <w:t xml:space="preserve">Dr Rothberg also suggested that there is a growing awareness that placental malfunction or pathology plays a role in the development of HIE and resultant cerebral palsy. In this case, the gross examination of the placenta indicated that there was no abnormality. </w:t>
      </w:r>
      <w:r w:rsidR="00FC4A90" w:rsidRPr="00353A4C">
        <w:rPr>
          <w:rFonts w:ascii="Times New Roman" w:hAnsi="Times New Roman" w:cs="Times New Roman"/>
          <w:sz w:val="28"/>
          <w:szCs w:val="28"/>
        </w:rPr>
        <w:t>T</w:t>
      </w:r>
      <w:r w:rsidR="00BD6DF5" w:rsidRPr="00353A4C">
        <w:rPr>
          <w:rFonts w:ascii="Times New Roman" w:hAnsi="Times New Roman" w:cs="Times New Roman"/>
          <w:sz w:val="28"/>
          <w:szCs w:val="28"/>
        </w:rPr>
        <w:t xml:space="preserve">he placenta </w:t>
      </w:r>
      <w:r w:rsidR="00BD6DF5" w:rsidRPr="00353A4C">
        <w:rPr>
          <w:rFonts w:ascii="Times New Roman" w:hAnsi="Times New Roman" w:cs="Times New Roman"/>
          <w:sz w:val="28"/>
          <w:szCs w:val="28"/>
        </w:rPr>
        <w:lastRenderedPageBreak/>
        <w:t xml:space="preserve">was </w:t>
      </w:r>
      <w:r w:rsidR="00FC4A90" w:rsidRPr="00353A4C">
        <w:rPr>
          <w:rFonts w:ascii="Times New Roman" w:hAnsi="Times New Roman" w:cs="Times New Roman"/>
          <w:sz w:val="28"/>
          <w:szCs w:val="28"/>
        </w:rPr>
        <w:t>not sent for histology.</w:t>
      </w:r>
      <w:r w:rsidR="00CF4675" w:rsidRPr="00353A4C">
        <w:rPr>
          <w:rFonts w:ascii="Times New Roman" w:hAnsi="Times New Roman" w:cs="Times New Roman"/>
          <w:sz w:val="28"/>
          <w:szCs w:val="28"/>
        </w:rPr>
        <w:t xml:space="preserve"> </w:t>
      </w:r>
      <w:r w:rsidR="00BD6DF5" w:rsidRPr="00353A4C">
        <w:rPr>
          <w:rFonts w:ascii="Times New Roman" w:hAnsi="Times New Roman" w:cs="Times New Roman"/>
          <w:sz w:val="28"/>
          <w:szCs w:val="28"/>
        </w:rPr>
        <w:t>The fact that there may be a body of scientific opinion which favours histological investigation of placental function to determine its role in HIE-cerebral palsy outcomes, does not assist the defendant</w:t>
      </w:r>
      <w:r w:rsidR="00FC4A90" w:rsidRPr="00353A4C">
        <w:rPr>
          <w:rFonts w:ascii="Times New Roman" w:hAnsi="Times New Roman" w:cs="Times New Roman"/>
          <w:sz w:val="28"/>
          <w:szCs w:val="28"/>
        </w:rPr>
        <w:t xml:space="preserve">. </w:t>
      </w:r>
      <w:r w:rsidR="00BD6DF5" w:rsidRPr="00353A4C">
        <w:rPr>
          <w:rFonts w:ascii="Times New Roman" w:hAnsi="Times New Roman" w:cs="Times New Roman"/>
          <w:sz w:val="28"/>
          <w:szCs w:val="28"/>
        </w:rPr>
        <w:t xml:space="preserve">There is no evidence to suggest that placental function was relevant. It is, in my view, not </w:t>
      </w:r>
      <w:r w:rsidR="00FC4A90" w:rsidRPr="00353A4C">
        <w:rPr>
          <w:rFonts w:ascii="Times New Roman" w:hAnsi="Times New Roman" w:cs="Times New Roman"/>
          <w:sz w:val="28"/>
          <w:szCs w:val="28"/>
        </w:rPr>
        <w:t>for</w:t>
      </w:r>
      <w:r w:rsidR="00BD6DF5" w:rsidRPr="00353A4C">
        <w:rPr>
          <w:rFonts w:ascii="Times New Roman" w:hAnsi="Times New Roman" w:cs="Times New Roman"/>
          <w:sz w:val="28"/>
          <w:szCs w:val="28"/>
        </w:rPr>
        <w:t xml:space="preserve"> the plaintiff to prove that the birth outcome was not the result of placental malfunction where there is no indication that the placenta was not normal. </w:t>
      </w:r>
    </w:p>
    <w:p w14:paraId="7434ED67" w14:textId="77777777" w:rsidR="0049739F" w:rsidRDefault="0049739F" w:rsidP="0049739F">
      <w:pPr>
        <w:pStyle w:val="ListParagraph"/>
        <w:spacing w:line="360" w:lineRule="auto"/>
        <w:ind w:left="0"/>
        <w:jc w:val="both"/>
        <w:rPr>
          <w:rFonts w:ascii="Times New Roman" w:hAnsi="Times New Roman" w:cs="Times New Roman"/>
          <w:sz w:val="28"/>
          <w:szCs w:val="28"/>
        </w:rPr>
      </w:pPr>
    </w:p>
    <w:p w14:paraId="36E190BC" w14:textId="64AC2B9B" w:rsidR="00BD6DF5"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r>
        <w:rPr>
          <w:rFonts w:ascii="Times New Roman" w:hAnsi="Times New Roman" w:cs="Times New Roman"/>
          <w:sz w:val="28"/>
          <w:szCs w:val="28"/>
        </w:rPr>
        <w:tab/>
      </w:r>
      <w:r w:rsidR="00CF4675" w:rsidRPr="00353A4C">
        <w:rPr>
          <w:rFonts w:ascii="Times New Roman" w:hAnsi="Times New Roman" w:cs="Times New Roman"/>
          <w:sz w:val="28"/>
          <w:szCs w:val="28"/>
        </w:rPr>
        <w:t>I am satisfied that the evidence established</w:t>
      </w:r>
      <w:r w:rsidR="00BD6DF5" w:rsidRPr="00353A4C">
        <w:rPr>
          <w:rFonts w:ascii="Times New Roman" w:hAnsi="Times New Roman" w:cs="Times New Roman"/>
          <w:sz w:val="28"/>
          <w:szCs w:val="28"/>
        </w:rPr>
        <w:t xml:space="preserve"> that LM suffered a</w:t>
      </w:r>
      <w:r w:rsidR="0049739F" w:rsidRPr="00353A4C">
        <w:rPr>
          <w:rFonts w:ascii="Times New Roman" w:hAnsi="Times New Roman" w:cs="Times New Roman"/>
          <w:sz w:val="28"/>
          <w:szCs w:val="28"/>
        </w:rPr>
        <w:t xml:space="preserve"> profound</w:t>
      </w:r>
      <w:r w:rsidR="001E70FF" w:rsidRPr="00353A4C">
        <w:rPr>
          <w:rFonts w:ascii="Times New Roman" w:hAnsi="Times New Roman" w:cs="Times New Roman"/>
          <w:sz w:val="28"/>
          <w:szCs w:val="28"/>
        </w:rPr>
        <w:t xml:space="preserve"> global</w:t>
      </w:r>
      <w:r w:rsidR="0049739F" w:rsidRPr="00353A4C">
        <w:rPr>
          <w:rFonts w:ascii="Times New Roman" w:hAnsi="Times New Roman" w:cs="Times New Roman"/>
          <w:sz w:val="28"/>
          <w:szCs w:val="28"/>
        </w:rPr>
        <w:t xml:space="preserve"> hypoxic ischaemic insult</w:t>
      </w:r>
      <w:r w:rsidR="00CF4675" w:rsidRPr="00353A4C">
        <w:rPr>
          <w:rFonts w:ascii="Times New Roman" w:hAnsi="Times New Roman" w:cs="Times New Roman"/>
          <w:sz w:val="28"/>
          <w:szCs w:val="28"/>
        </w:rPr>
        <w:t>,</w:t>
      </w:r>
      <w:r w:rsidR="0049739F" w:rsidRPr="00353A4C">
        <w:rPr>
          <w:rFonts w:ascii="Times New Roman" w:hAnsi="Times New Roman" w:cs="Times New Roman"/>
          <w:sz w:val="28"/>
          <w:szCs w:val="28"/>
        </w:rPr>
        <w:t xml:space="preserve"> intrapartum</w:t>
      </w:r>
      <w:r w:rsidR="001E70FF" w:rsidRPr="00353A4C">
        <w:rPr>
          <w:rFonts w:ascii="Times New Roman" w:hAnsi="Times New Roman" w:cs="Times New Roman"/>
          <w:sz w:val="28"/>
          <w:szCs w:val="28"/>
        </w:rPr>
        <w:t>,</w:t>
      </w:r>
      <w:r w:rsidR="0049739F" w:rsidRPr="00353A4C">
        <w:rPr>
          <w:rFonts w:ascii="Times New Roman" w:hAnsi="Times New Roman" w:cs="Times New Roman"/>
          <w:sz w:val="28"/>
          <w:szCs w:val="28"/>
        </w:rPr>
        <w:t xml:space="preserve"> which shut off oxygenated blood flow to the foetal brain completely or almost completely</w:t>
      </w:r>
      <w:r w:rsidR="00CF4675" w:rsidRPr="00353A4C">
        <w:rPr>
          <w:rFonts w:ascii="Times New Roman" w:hAnsi="Times New Roman" w:cs="Times New Roman"/>
          <w:sz w:val="28"/>
          <w:szCs w:val="28"/>
        </w:rPr>
        <w:t>,</w:t>
      </w:r>
      <w:r w:rsidR="0049739F" w:rsidRPr="00353A4C">
        <w:rPr>
          <w:rFonts w:ascii="Times New Roman" w:hAnsi="Times New Roman" w:cs="Times New Roman"/>
          <w:sz w:val="28"/>
          <w:szCs w:val="28"/>
        </w:rPr>
        <w:t xml:space="preserve"> causing the BGT pattern injury. It is not possible on the evidence to determine when the insult causing injury occurred.</w:t>
      </w:r>
      <w:r w:rsidR="001E70FF" w:rsidRPr="00353A4C">
        <w:rPr>
          <w:rFonts w:ascii="Times New Roman" w:hAnsi="Times New Roman" w:cs="Times New Roman"/>
          <w:sz w:val="28"/>
          <w:szCs w:val="28"/>
        </w:rPr>
        <w:t xml:space="preserve"> Nor, in the absence of a defined or recognised sentinel event, why the insult occurred. </w:t>
      </w:r>
    </w:p>
    <w:p w14:paraId="0974A6D2" w14:textId="77777777" w:rsidR="0049739F" w:rsidRPr="0049739F" w:rsidRDefault="0049739F" w:rsidP="0049739F">
      <w:pPr>
        <w:pStyle w:val="ListParagraph"/>
        <w:rPr>
          <w:rFonts w:ascii="Times New Roman" w:hAnsi="Times New Roman" w:cs="Times New Roman"/>
          <w:sz w:val="28"/>
          <w:szCs w:val="28"/>
        </w:rPr>
      </w:pPr>
    </w:p>
    <w:p w14:paraId="35FA7A0A" w14:textId="7FCAA756" w:rsidR="005E682E" w:rsidRPr="0049739F" w:rsidRDefault="0049739F" w:rsidP="0049739F">
      <w:pPr>
        <w:rPr>
          <w:rFonts w:ascii="Times New Roman" w:hAnsi="Times New Roman" w:cs="Times New Roman"/>
          <w:b/>
          <w:bCs/>
          <w:sz w:val="28"/>
          <w:szCs w:val="28"/>
        </w:rPr>
      </w:pPr>
      <w:r>
        <w:rPr>
          <w:rFonts w:ascii="Times New Roman" w:hAnsi="Times New Roman" w:cs="Times New Roman"/>
          <w:b/>
          <w:bCs/>
          <w:sz w:val="28"/>
          <w:szCs w:val="28"/>
        </w:rPr>
        <w:t xml:space="preserve">The management of plaintiff’s labour </w:t>
      </w:r>
    </w:p>
    <w:p w14:paraId="3CF169C3" w14:textId="4F9D6FC2" w:rsidR="0049739F"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sidR="000C2FF2" w:rsidRPr="00353A4C">
        <w:rPr>
          <w:rFonts w:ascii="Times New Roman" w:hAnsi="Times New Roman" w:cs="Times New Roman"/>
          <w:sz w:val="28"/>
          <w:szCs w:val="28"/>
        </w:rPr>
        <w:t>I turn now to the second issue, namely whether the medical staff at the hospital were negligent in the management of the plaintiff’s labour and whether such negligence caused, or materially contributed to the injury suffered by the baby.</w:t>
      </w:r>
    </w:p>
    <w:p w14:paraId="6C8A8A19" w14:textId="77777777" w:rsidR="00FC4A90" w:rsidRDefault="00FC4A90" w:rsidP="00FC4A90">
      <w:pPr>
        <w:pStyle w:val="ListParagraph"/>
        <w:spacing w:line="360" w:lineRule="auto"/>
        <w:ind w:left="0"/>
        <w:jc w:val="both"/>
        <w:rPr>
          <w:rFonts w:ascii="Times New Roman" w:hAnsi="Times New Roman" w:cs="Times New Roman"/>
          <w:sz w:val="28"/>
          <w:szCs w:val="28"/>
        </w:rPr>
      </w:pPr>
    </w:p>
    <w:p w14:paraId="31D29CEA" w14:textId="1F54E348" w:rsidR="001E70FF"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r>
      <w:r w:rsidR="001E70FF" w:rsidRPr="00353A4C">
        <w:rPr>
          <w:rFonts w:ascii="Times New Roman" w:hAnsi="Times New Roman" w:cs="Times New Roman"/>
          <w:sz w:val="28"/>
          <w:szCs w:val="28"/>
        </w:rPr>
        <w:t xml:space="preserve">Prof Anthony expressed the view that the maternity records reflected a clear failure to monitor the plaintiff’s progress of labour in accordance with the </w:t>
      </w:r>
      <w:r w:rsidR="00CF4675" w:rsidRPr="00353A4C">
        <w:rPr>
          <w:rFonts w:ascii="Times New Roman" w:hAnsi="Times New Roman" w:cs="Times New Roman"/>
          <w:sz w:val="28"/>
          <w:szCs w:val="28"/>
        </w:rPr>
        <w:t xml:space="preserve">published </w:t>
      </w:r>
      <w:r w:rsidR="001E70FF" w:rsidRPr="00353A4C">
        <w:rPr>
          <w:rFonts w:ascii="Times New Roman" w:hAnsi="Times New Roman" w:cs="Times New Roman"/>
          <w:sz w:val="28"/>
          <w:szCs w:val="28"/>
        </w:rPr>
        <w:t>guidelines</w:t>
      </w:r>
      <w:r w:rsidR="00CF4675" w:rsidRPr="00353A4C">
        <w:rPr>
          <w:rFonts w:ascii="Times New Roman" w:hAnsi="Times New Roman" w:cs="Times New Roman"/>
          <w:sz w:val="28"/>
          <w:szCs w:val="28"/>
        </w:rPr>
        <w:t xml:space="preserve"> for vaginal birth after caesarean section (VBAC)</w:t>
      </w:r>
      <w:r w:rsidR="001E70FF" w:rsidRPr="00353A4C">
        <w:rPr>
          <w:rFonts w:ascii="Times New Roman" w:hAnsi="Times New Roman" w:cs="Times New Roman"/>
          <w:sz w:val="28"/>
          <w:szCs w:val="28"/>
        </w:rPr>
        <w:t xml:space="preserve">. In this case the plaintiff’s prior history presented as a risk factor which necessitated </w:t>
      </w:r>
      <w:r w:rsidR="00CF4675" w:rsidRPr="00353A4C">
        <w:rPr>
          <w:rFonts w:ascii="Times New Roman" w:hAnsi="Times New Roman" w:cs="Times New Roman"/>
          <w:sz w:val="28"/>
          <w:szCs w:val="28"/>
        </w:rPr>
        <w:t xml:space="preserve">careful </w:t>
      </w:r>
      <w:r w:rsidR="001E70FF" w:rsidRPr="00353A4C">
        <w:rPr>
          <w:rFonts w:ascii="Times New Roman" w:hAnsi="Times New Roman" w:cs="Times New Roman"/>
          <w:sz w:val="28"/>
          <w:szCs w:val="28"/>
        </w:rPr>
        <w:t>monitoring of the foetus’ condition during labour</w:t>
      </w:r>
      <w:r w:rsidR="00C21ED7" w:rsidRPr="00353A4C">
        <w:rPr>
          <w:rFonts w:ascii="Times New Roman" w:hAnsi="Times New Roman" w:cs="Times New Roman"/>
          <w:sz w:val="28"/>
          <w:szCs w:val="28"/>
        </w:rPr>
        <w:t xml:space="preserve">. </w:t>
      </w:r>
      <w:r w:rsidR="001E70FF" w:rsidRPr="00353A4C">
        <w:rPr>
          <w:rFonts w:ascii="Times New Roman" w:hAnsi="Times New Roman" w:cs="Times New Roman"/>
          <w:sz w:val="28"/>
          <w:szCs w:val="28"/>
        </w:rPr>
        <w:t xml:space="preserve">The monitoring, he said, </w:t>
      </w:r>
      <w:r w:rsidR="001E70FF" w:rsidRPr="00353A4C">
        <w:rPr>
          <w:rFonts w:ascii="Times New Roman" w:hAnsi="Times New Roman" w:cs="Times New Roman"/>
          <w:sz w:val="28"/>
          <w:szCs w:val="28"/>
        </w:rPr>
        <w:lastRenderedPageBreak/>
        <w:t>was substandard. Prof Anthony</w:t>
      </w:r>
      <w:r w:rsidR="00FC4A90" w:rsidRPr="00353A4C">
        <w:rPr>
          <w:rFonts w:ascii="Times New Roman" w:hAnsi="Times New Roman" w:cs="Times New Roman"/>
          <w:sz w:val="28"/>
          <w:szCs w:val="28"/>
        </w:rPr>
        <w:t>’s view</w:t>
      </w:r>
      <w:r w:rsidR="001E70FF" w:rsidRPr="00353A4C">
        <w:rPr>
          <w:rFonts w:ascii="Times New Roman" w:hAnsi="Times New Roman" w:cs="Times New Roman"/>
          <w:sz w:val="28"/>
          <w:szCs w:val="28"/>
        </w:rPr>
        <w:t xml:space="preserve"> was supported by all the expert witnesses, including Dr Rothberg.</w:t>
      </w:r>
    </w:p>
    <w:p w14:paraId="66EAB345" w14:textId="77777777" w:rsidR="00E74A73" w:rsidRDefault="00E74A73" w:rsidP="00E74A73">
      <w:pPr>
        <w:pStyle w:val="ListParagraph"/>
        <w:spacing w:line="360" w:lineRule="auto"/>
        <w:ind w:left="0"/>
        <w:jc w:val="both"/>
        <w:rPr>
          <w:rFonts w:ascii="Times New Roman" w:hAnsi="Times New Roman" w:cs="Times New Roman"/>
          <w:sz w:val="28"/>
          <w:szCs w:val="28"/>
        </w:rPr>
      </w:pPr>
    </w:p>
    <w:p w14:paraId="4A345020" w14:textId="2F64AA84" w:rsidR="000C2FF2"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r>
      <w:r w:rsidR="00FC4A90" w:rsidRPr="00353A4C">
        <w:rPr>
          <w:rFonts w:ascii="Times New Roman" w:hAnsi="Times New Roman" w:cs="Times New Roman"/>
          <w:sz w:val="28"/>
          <w:szCs w:val="28"/>
        </w:rPr>
        <w:t>I accept</w:t>
      </w:r>
      <w:r w:rsidR="001E70FF" w:rsidRPr="00353A4C">
        <w:rPr>
          <w:rFonts w:ascii="Times New Roman" w:hAnsi="Times New Roman" w:cs="Times New Roman"/>
          <w:sz w:val="28"/>
          <w:szCs w:val="28"/>
        </w:rPr>
        <w:t xml:space="preserve"> that the failure to employ a CTG or to auscultate the foetal </w:t>
      </w:r>
      <w:r w:rsidR="00E74A73" w:rsidRPr="00353A4C">
        <w:rPr>
          <w:rFonts w:ascii="Times New Roman" w:hAnsi="Times New Roman" w:cs="Times New Roman"/>
          <w:sz w:val="28"/>
          <w:szCs w:val="28"/>
        </w:rPr>
        <w:t>h</w:t>
      </w:r>
      <w:r w:rsidR="001E70FF" w:rsidRPr="00353A4C">
        <w:rPr>
          <w:rFonts w:ascii="Times New Roman" w:hAnsi="Times New Roman" w:cs="Times New Roman"/>
          <w:sz w:val="28"/>
          <w:szCs w:val="28"/>
        </w:rPr>
        <w:t>eart rate and record the results in accordance with the VBAC guidelines</w:t>
      </w:r>
      <w:r w:rsidR="00CF4675" w:rsidRPr="00353A4C">
        <w:rPr>
          <w:rFonts w:ascii="Times New Roman" w:hAnsi="Times New Roman" w:cs="Times New Roman"/>
          <w:sz w:val="28"/>
          <w:szCs w:val="28"/>
        </w:rPr>
        <w:t>,</w:t>
      </w:r>
      <w:r w:rsidR="001E70FF" w:rsidRPr="00353A4C">
        <w:rPr>
          <w:rFonts w:ascii="Times New Roman" w:hAnsi="Times New Roman" w:cs="Times New Roman"/>
          <w:sz w:val="28"/>
          <w:szCs w:val="28"/>
        </w:rPr>
        <w:t xml:space="preserve"> </w:t>
      </w:r>
      <w:r w:rsidR="00E74A73" w:rsidRPr="00353A4C">
        <w:rPr>
          <w:rFonts w:ascii="Times New Roman" w:hAnsi="Times New Roman" w:cs="Times New Roman"/>
          <w:sz w:val="28"/>
          <w:szCs w:val="28"/>
        </w:rPr>
        <w:t>constitute</w:t>
      </w:r>
      <w:r w:rsidR="00CF4675" w:rsidRPr="00353A4C">
        <w:rPr>
          <w:rFonts w:ascii="Times New Roman" w:hAnsi="Times New Roman" w:cs="Times New Roman"/>
          <w:sz w:val="28"/>
          <w:szCs w:val="28"/>
        </w:rPr>
        <w:t>s</w:t>
      </w:r>
      <w:r w:rsidR="001E70FF" w:rsidRPr="00353A4C">
        <w:rPr>
          <w:rFonts w:ascii="Times New Roman" w:hAnsi="Times New Roman" w:cs="Times New Roman"/>
          <w:sz w:val="28"/>
          <w:szCs w:val="28"/>
        </w:rPr>
        <w:t xml:space="preserve"> a breach of </w:t>
      </w:r>
      <w:r w:rsidR="00CF4675" w:rsidRPr="00353A4C">
        <w:rPr>
          <w:rFonts w:ascii="Times New Roman" w:hAnsi="Times New Roman" w:cs="Times New Roman"/>
          <w:sz w:val="28"/>
          <w:szCs w:val="28"/>
        </w:rPr>
        <w:t xml:space="preserve">the </w:t>
      </w:r>
      <w:r w:rsidR="00E74A73" w:rsidRPr="00353A4C">
        <w:rPr>
          <w:rFonts w:ascii="Times New Roman" w:hAnsi="Times New Roman" w:cs="Times New Roman"/>
          <w:sz w:val="28"/>
          <w:szCs w:val="28"/>
        </w:rPr>
        <w:t xml:space="preserve">duty of care owed by the medical staff to the plaintiff and her unborn foetus. It was known that the plaintiff’s prior caesarean section and preeclampsia presented elevated risk during labour. The failure to ensure proper and effective monitoring of the foetal condition during labour created a risk that the medical personnel would not be able to act with reasonable expedition </w:t>
      </w:r>
      <w:r w:rsidR="00CF4675" w:rsidRPr="00353A4C">
        <w:rPr>
          <w:rFonts w:ascii="Times New Roman" w:hAnsi="Times New Roman" w:cs="Times New Roman"/>
          <w:sz w:val="28"/>
          <w:szCs w:val="28"/>
        </w:rPr>
        <w:t>as required</w:t>
      </w:r>
      <w:r w:rsidR="00E74A73" w:rsidRPr="00353A4C">
        <w:rPr>
          <w:rFonts w:ascii="Times New Roman" w:hAnsi="Times New Roman" w:cs="Times New Roman"/>
          <w:sz w:val="28"/>
          <w:szCs w:val="28"/>
        </w:rPr>
        <w:t xml:space="preserve"> to prevent injury to the plaintiff or foetus.</w:t>
      </w:r>
    </w:p>
    <w:p w14:paraId="0773F693" w14:textId="77777777" w:rsidR="00E74A73" w:rsidRDefault="00E74A73" w:rsidP="00E74A73">
      <w:pPr>
        <w:pStyle w:val="ListParagraph"/>
        <w:spacing w:line="360" w:lineRule="auto"/>
        <w:ind w:left="0"/>
        <w:jc w:val="both"/>
        <w:rPr>
          <w:rFonts w:ascii="Times New Roman" w:hAnsi="Times New Roman" w:cs="Times New Roman"/>
          <w:sz w:val="28"/>
          <w:szCs w:val="28"/>
        </w:rPr>
      </w:pPr>
    </w:p>
    <w:p w14:paraId="4C5D650D" w14:textId="558C9724" w:rsidR="005E682E" w:rsidRPr="00353A4C" w:rsidRDefault="00353A4C" w:rsidP="00353A4C">
      <w:pPr>
        <w:spacing w:line="360" w:lineRule="auto"/>
        <w:jc w:val="both"/>
        <w:rPr>
          <w:rFonts w:ascii="Times New Roman" w:hAnsi="Times New Roman" w:cs="Times New Roman"/>
          <w:sz w:val="28"/>
          <w:szCs w:val="28"/>
        </w:rPr>
      </w:pPr>
      <w:r w:rsidRPr="00E74A73">
        <w:rPr>
          <w:rFonts w:ascii="Times New Roman" w:hAnsi="Times New Roman" w:cs="Times New Roman"/>
          <w:sz w:val="28"/>
          <w:szCs w:val="28"/>
        </w:rPr>
        <w:t>[44]</w:t>
      </w:r>
      <w:r w:rsidRPr="00E74A73">
        <w:rPr>
          <w:rFonts w:ascii="Times New Roman" w:hAnsi="Times New Roman" w:cs="Times New Roman"/>
          <w:sz w:val="28"/>
          <w:szCs w:val="28"/>
        </w:rPr>
        <w:tab/>
      </w:r>
      <w:r w:rsidR="00E74A73" w:rsidRPr="00353A4C">
        <w:rPr>
          <w:rFonts w:ascii="Times New Roman" w:hAnsi="Times New Roman" w:cs="Times New Roman"/>
          <w:sz w:val="28"/>
          <w:szCs w:val="28"/>
        </w:rPr>
        <w:t>The defendant presented no evidence to gainsay the inference of inadequate monitoring to be drawn from the maternity records</w:t>
      </w:r>
      <w:r w:rsidR="00CF4675" w:rsidRPr="00353A4C">
        <w:rPr>
          <w:rFonts w:ascii="Times New Roman" w:hAnsi="Times New Roman" w:cs="Times New Roman"/>
          <w:sz w:val="28"/>
          <w:szCs w:val="28"/>
        </w:rPr>
        <w:t>.</w:t>
      </w:r>
      <w:r w:rsidR="00E74A73" w:rsidRPr="00353A4C">
        <w:rPr>
          <w:rFonts w:ascii="Times New Roman" w:hAnsi="Times New Roman" w:cs="Times New Roman"/>
          <w:sz w:val="28"/>
          <w:szCs w:val="28"/>
        </w:rPr>
        <w:t xml:space="preserve"> Prof Anthony suggested that the failure to monitor the foetal heart rate appropriately caused the baby to suffer the HIE with ensuing cerebral palsy outcome. He</w:t>
      </w:r>
      <w:r w:rsidR="005E682E" w:rsidRPr="00353A4C">
        <w:rPr>
          <w:rFonts w:ascii="Times New Roman" w:hAnsi="Times New Roman" w:cs="Times New Roman"/>
          <w:sz w:val="28"/>
          <w:szCs w:val="28"/>
        </w:rPr>
        <w:t xml:space="preserve"> describe</w:t>
      </w:r>
      <w:r w:rsidR="00E74A73" w:rsidRPr="00353A4C">
        <w:rPr>
          <w:rFonts w:ascii="Times New Roman" w:hAnsi="Times New Roman" w:cs="Times New Roman"/>
          <w:sz w:val="28"/>
          <w:szCs w:val="28"/>
        </w:rPr>
        <w:t>d</w:t>
      </w:r>
      <w:r w:rsidR="005E682E" w:rsidRPr="00353A4C">
        <w:rPr>
          <w:rFonts w:ascii="Times New Roman" w:hAnsi="Times New Roman" w:cs="Times New Roman"/>
          <w:sz w:val="28"/>
          <w:szCs w:val="28"/>
        </w:rPr>
        <w:t xml:space="preserve"> the foetal response to successive partial </w:t>
      </w:r>
      <w:r w:rsidR="00F43A3B" w:rsidRPr="00353A4C">
        <w:rPr>
          <w:rFonts w:ascii="Times New Roman" w:hAnsi="Times New Roman" w:cs="Times New Roman"/>
          <w:sz w:val="28"/>
          <w:szCs w:val="28"/>
        </w:rPr>
        <w:t>hypoxic</w:t>
      </w:r>
      <w:r w:rsidR="005E682E" w:rsidRPr="00353A4C">
        <w:rPr>
          <w:rFonts w:ascii="Times New Roman" w:hAnsi="Times New Roman" w:cs="Times New Roman"/>
          <w:sz w:val="28"/>
          <w:szCs w:val="28"/>
        </w:rPr>
        <w:t xml:space="preserve"> events</w:t>
      </w:r>
      <w:r w:rsidR="00A41B80" w:rsidRPr="00353A4C">
        <w:rPr>
          <w:rFonts w:ascii="Times New Roman" w:hAnsi="Times New Roman" w:cs="Times New Roman"/>
          <w:sz w:val="28"/>
          <w:szCs w:val="28"/>
        </w:rPr>
        <w:t xml:space="preserve">. At each event variations in the heart rate would occur. These would be detectable as </w:t>
      </w:r>
      <w:r w:rsidR="00F43A3B" w:rsidRPr="00353A4C">
        <w:rPr>
          <w:rFonts w:ascii="Times New Roman" w:hAnsi="Times New Roman" w:cs="Times New Roman"/>
          <w:sz w:val="28"/>
          <w:szCs w:val="28"/>
        </w:rPr>
        <w:t>accelerations</w:t>
      </w:r>
      <w:r w:rsidR="00A41B80" w:rsidRPr="00353A4C">
        <w:rPr>
          <w:rFonts w:ascii="Times New Roman" w:hAnsi="Times New Roman" w:cs="Times New Roman"/>
          <w:sz w:val="28"/>
          <w:szCs w:val="28"/>
        </w:rPr>
        <w:t xml:space="preserve"> and decelerations </w:t>
      </w:r>
      <w:r w:rsidR="00F43A3B" w:rsidRPr="00353A4C">
        <w:rPr>
          <w:rFonts w:ascii="Times New Roman" w:hAnsi="Times New Roman" w:cs="Times New Roman"/>
          <w:sz w:val="28"/>
          <w:szCs w:val="28"/>
        </w:rPr>
        <w:t>measurable</w:t>
      </w:r>
      <w:r w:rsidR="00A41B80" w:rsidRPr="00353A4C">
        <w:rPr>
          <w:rFonts w:ascii="Times New Roman" w:hAnsi="Times New Roman" w:cs="Times New Roman"/>
          <w:sz w:val="28"/>
          <w:szCs w:val="28"/>
        </w:rPr>
        <w:t xml:space="preserve"> in relation to the contractions of the uterus during labour. Where the foetal heart is compromised in its ability to normalise after a contraction or </w:t>
      </w:r>
      <w:r w:rsidR="00A379F7" w:rsidRPr="00353A4C">
        <w:rPr>
          <w:rFonts w:ascii="Times New Roman" w:hAnsi="Times New Roman" w:cs="Times New Roman"/>
          <w:sz w:val="28"/>
          <w:szCs w:val="28"/>
        </w:rPr>
        <w:t>a</w:t>
      </w:r>
      <w:r w:rsidR="00A41B80" w:rsidRPr="00353A4C">
        <w:rPr>
          <w:rFonts w:ascii="Times New Roman" w:hAnsi="Times New Roman" w:cs="Times New Roman"/>
          <w:sz w:val="28"/>
          <w:szCs w:val="28"/>
        </w:rPr>
        <w:t xml:space="preserve"> hypoxic ischaemic event, bradycardia, a deceleration of the heart rate when compared to the base heart rate, would be evident. This would indicate hypoxic foetal distress. Since the process of labour necessarily places the foetus in some </w:t>
      </w:r>
      <w:r w:rsidR="00E74A73" w:rsidRPr="00353A4C">
        <w:rPr>
          <w:rFonts w:ascii="Times New Roman" w:hAnsi="Times New Roman" w:cs="Times New Roman"/>
          <w:sz w:val="28"/>
          <w:szCs w:val="28"/>
        </w:rPr>
        <w:t xml:space="preserve">hypoxic </w:t>
      </w:r>
      <w:r w:rsidR="00A41B80" w:rsidRPr="00353A4C">
        <w:rPr>
          <w:rFonts w:ascii="Times New Roman" w:hAnsi="Times New Roman" w:cs="Times New Roman"/>
          <w:sz w:val="28"/>
          <w:szCs w:val="28"/>
        </w:rPr>
        <w:t xml:space="preserve">distress, effective and careful monitoring of the foetal heart rate </w:t>
      </w:r>
      <w:r w:rsidR="00F43A3B" w:rsidRPr="00353A4C">
        <w:rPr>
          <w:rFonts w:ascii="Times New Roman" w:hAnsi="Times New Roman" w:cs="Times New Roman"/>
          <w:sz w:val="28"/>
          <w:szCs w:val="28"/>
        </w:rPr>
        <w:t>during</w:t>
      </w:r>
      <w:r w:rsidR="00A41B80" w:rsidRPr="00353A4C">
        <w:rPr>
          <w:rFonts w:ascii="Times New Roman" w:hAnsi="Times New Roman" w:cs="Times New Roman"/>
          <w:sz w:val="28"/>
          <w:szCs w:val="28"/>
        </w:rPr>
        <w:t xml:space="preserve"> labour is required. The monitoring, by CTG or by auscultation, </w:t>
      </w:r>
      <w:r w:rsidR="0073289E" w:rsidRPr="00353A4C">
        <w:rPr>
          <w:rFonts w:ascii="Times New Roman" w:hAnsi="Times New Roman" w:cs="Times New Roman"/>
          <w:sz w:val="28"/>
          <w:szCs w:val="28"/>
        </w:rPr>
        <w:t>would enable</w:t>
      </w:r>
      <w:r w:rsidR="00A41B80" w:rsidRPr="00353A4C">
        <w:rPr>
          <w:rFonts w:ascii="Times New Roman" w:hAnsi="Times New Roman" w:cs="Times New Roman"/>
          <w:sz w:val="28"/>
          <w:szCs w:val="28"/>
        </w:rPr>
        <w:t xml:space="preserve"> foetal distress </w:t>
      </w:r>
      <w:r w:rsidR="0073289E" w:rsidRPr="00353A4C">
        <w:rPr>
          <w:rFonts w:ascii="Times New Roman" w:hAnsi="Times New Roman" w:cs="Times New Roman"/>
          <w:sz w:val="28"/>
          <w:szCs w:val="28"/>
        </w:rPr>
        <w:t>to be</w:t>
      </w:r>
      <w:r w:rsidR="00A41B80" w:rsidRPr="00353A4C">
        <w:rPr>
          <w:rFonts w:ascii="Times New Roman" w:hAnsi="Times New Roman" w:cs="Times New Roman"/>
          <w:sz w:val="28"/>
          <w:szCs w:val="28"/>
        </w:rPr>
        <w:t xml:space="preserve"> detected so that appropriate interventions may be made to protect the mother and foetus.</w:t>
      </w:r>
    </w:p>
    <w:p w14:paraId="73AEFA9C" w14:textId="77777777" w:rsidR="00F43A3B" w:rsidRPr="00F43A3B" w:rsidRDefault="00F43A3B" w:rsidP="00F43A3B">
      <w:pPr>
        <w:pStyle w:val="ListParagraph"/>
        <w:rPr>
          <w:rFonts w:ascii="Times New Roman" w:hAnsi="Times New Roman" w:cs="Times New Roman"/>
          <w:sz w:val="28"/>
          <w:szCs w:val="28"/>
        </w:rPr>
      </w:pPr>
    </w:p>
    <w:p w14:paraId="3E162C51" w14:textId="49278388" w:rsidR="00F43A3B"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ab/>
      </w:r>
      <w:r w:rsidR="0073289E" w:rsidRPr="00353A4C">
        <w:rPr>
          <w:rFonts w:ascii="Times New Roman" w:hAnsi="Times New Roman" w:cs="Times New Roman"/>
          <w:sz w:val="28"/>
          <w:szCs w:val="28"/>
        </w:rPr>
        <w:t>In this instance, he said that t</w:t>
      </w:r>
      <w:r w:rsidR="00F43A3B" w:rsidRPr="00353A4C">
        <w:rPr>
          <w:rFonts w:ascii="Times New Roman" w:hAnsi="Times New Roman" w:cs="Times New Roman"/>
          <w:sz w:val="28"/>
          <w:szCs w:val="28"/>
        </w:rPr>
        <w:t>he effect of the inadequate monitoring of the foetal heart rate</w:t>
      </w:r>
      <w:r w:rsidR="000515B2" w:rsidRPr="00353A4C">
        <w:rPr>
          <w:rFonts w:ascii="Times New Roman" w:hAnsi="Times New Roman" w:cs="Times New Roman"/>
          <w:sz w:val="28"/>
          <w:szCs w:val="28"/>
        </w:rPr>
        <w:t xml:space="preserve"> was</w:t>
      </w:r>
      <w:r w:rsidR="00F43A3B" w:rsidRPr="00353A4C">
        <w:rPr>
          <w:rFonts w:ascii="Times New Roman" w:hAnsi="Times New Roman" w:cs="Times New Roman"/>
          <w:sz w:val="28"/>
          <w:szCs w:val="28"/>
        </w:rPr>
        <w:t xml:space="preserve"> that foetal distress was not detected and the medical staff were not </w:t>
      </w:r>
      <w:r w:rsidR="00C21ED7" w:rsidRPr="00353A4C">
        <w:rPr>
          <w:rFonts w:ascii="Times New Roman" w:hAnsi="Times New Roman" w:cs="Times New Roman"/>
          <w:sz w:val="28"/>
          <w:szCs w:val="28"/>
        </w:rPr>
        <w:t>able</w:t>
      </w:r>
      <w:r w:rsidR="00F43A3B" w:rsidRPr="00353A4C">
        <w:rPr>
          <w:rFonts w:ascii="Times New Roman" w:hAnsi="Times New Roman" w:cs="Times New Roman"/>
          <w:sz w:val="28"/>
          <w:szCs w:val="28"/>
        </w:rPr>
        <w:t xml:space="preserve"> to act to mitigate foetal distress or expedite the delivery of the baby. It was this failure which, in the opinion of Prof Anthony, caused LM to suffer the </w:t>
      </w:r>
      <w:r w:rsidR="0073289E" w:rsidRPr="00353A4C">
        <w:rPr>
          <w:rFonts w:ascii="Times New Roman" w:hAnsi="Times New Roman" w:cs="Times New Roman"/>
          <w:sz w:val="28"/>
          <w:szCs w:val="28"/>
        </w:rPr>
        <w:t>HI</w:t>
      </w:r>
      <w:r w:rsidR="00F43A3B" w:rsidRPr="00353A4C">
        <w:rPr>
          <w:rFonts w:ascii="Times New Roman" w:hAnsi="Times New Roman" w:cs="Times New Roman"/>
          <w:sz w:val="28"/>
          <w:szCs w:val="28"/>
        </w:rPr>
        <w:t xml:space="preserve"> injury which manifested as HIE at birth and resultant mixed cerebral palsy.</w:t>
      </w:r>
    </w:p>
    <w:p w14:paraId="407EE256" w14:textId="77777777" w:rsidR="00F72509" w:rsidRPr="00F72509" w:rsidRDefault="00F72509" w:rsidP="00F72509">
      <w:pPr>
        <w:pStyle w:val="ListParagraph"/>
        <w:rPr>
          <w:rFonts w:ascii="Times New Roman" w:hAnsi="Times New Roman" w:cs="Times New Roman"/>
          <w:sz w:val="28"/>
          <w:szCs w:val="28"/>
        </w:rPr>
      </w:pPr>
    </w:p>
    <w:p w14:paraId="4A3E44EF" w14:textId="23C4D9F8" w:rsidR="00EF22CA"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rPr>
        <w:tab/>
      </w:r>
      <w:r w:rsidR="000515B2" w:rsidRPr="00353A4C">
        <w:rPr>
          <w:rFonts w:ascii="Times New Roman" w:hAnsi="Times New Roman" w:cs="Times New Roman"/>
          <w:sz w:val="28"/>
          <w:szCs w:val="28"/>
        </w:rPr>
        <w:t>Dr Rothberg, while accepting that the monitoring was sub-standard</w:t>
      </w:r>
      <w:r w:rsidR="0073289E" w:rsidRPr="00353A4C">
        <w:rPr>
          <w:rFonts w:ascii="Times New Roman" w:hAnsi="Times New Roman" w:cs="Times New Roman"/>
          <w:sz w:val="28"/>
          <w:szCs w:val="28"/>
        </w:rPr>
        <w:t>,</w:t>
      </w:r>
      <w:r w:rsidR="000515B2" w:rsidRPr="00353A4C">
        <w:rPr>
          <w:rFonts w:ascii="Times New Roman" w:hAnsi="Times New Roman" w:cs="Times New Roman"/>
          <w:sz w:val="28"/>
          <w:szCs w:val="28"/>
        </w:rPr>
        <w:t xml:space="preserve"> did not support the conclusion that the failure to monitor properly, caused the baby to suffer a brain injury which it otherwise would not have suffered. </w:t>
      </w:r>
      <w:r w:rsidR="0073289E" w:rsidRPr="00353A4C">
        <w:rPr>
          <w:rFonts w:ascii="Times New Roman" w:hAnsi="Times New Roman" w:cs="Times New Roman"/>
          <w:sz w:val="28"/>
          <w:szCs w:val="28"/>
        </w:rPr>
        <w:t>He</w:t>
      </w:r>
      <w:r w:rsidR="00BD6DF5" w:rsidRPr="00353A4C">
        <w:rPr>
          <w:rFonts w:ascii="Times New Roman" w:hAnsi="Times New Roman" w:cs="Times New Roman"/>
          <w:sz w:val="28"/>
          <w:szCs w:val="28"/>
        </w:rPr>
        <w:t xml:space="preserve"> placed considerable reliance upon entries on the </w:t>
      </w:r>
      <w:r w:rsidR="0073289E" w:rsidRPr="00353A4C">
        <w:rPr>
          <w:rFonts w:ascii="Times New Roman" w:hAnsi="Times New Roman" w:cs="Times New Roman"/>
          <w:sz w:val="28"/>
          <w:szCs w:val="28"/>
        </w:rPr>
        <w:t>p</w:t>
      </w:r>
      <w:r w:rsidR="00BD6DF5" w:rsidRPr="00353A4C">
        <w:rPr>
          <w:rFonts w:ascii="Times New Roman" w:hAnsi="Times New Roman" w:cs="Times New Roman"/>
          <w:sz w:val="28"/>
          <w:szCs w:val="28"/>
        </w:rPr>
        <w:t>artogram contained in the maternity records. The entries involve 12 foetal heart rates recorded between admission and the delivery of the baby. These entries</w:t>
      </w:r>
      <w:r w:rsidR="000515B2" w:rsidRPr="00353A4C">
        <w:rPr>
          <w:rFonts w:ascii="Times New Roman" w:hAnsi="Times New Roman" w:cs="Times New Roman"/>
          <w:sz w:val="28"/>
          <w:szCs w:val="28"/>
        </w:rPr>
        <w:t xml:space="preserve"> </w:t>
      </w:r>
      <w:r w:rsidR="00BD6DF5" w:rsidRPr="00353A4C">
        <w:rPr>
          <w:rFonts w:ascii="Times New Roman" w:hAnsi="Times New Roman" w:cs="Times New Roman"/>
          <w:sz w:val="28"/>
          <w:szCs w:val="28"/>
        </w:rPr>
        <w:t xml:space="preserve">were all ‘normal’ or fell within a ‘normal range’ for the foetus. </w:t>
      </w:r>
    </w:p>
    <w:p w14:paraId="01602E2D" w14:textId="77777777" w:rsidR="000515B2" w:rsidRPr="000515B2" w:rsidRDefault="000515B2" w:rsidP="000515B2">
      <w:pPr>
        <w:pStyle w:val="ListParagraph"/>
        <w:rPr>
          <w:rFonts w:ascii="Times New Roman" w:hAnsi="Times New Roman" w:cs="Times New Roman"/>
          <w:sz w:val="28"/>
          <w:szCs w:val="28"/>
        </w:rPr>
      </w:pPr>
    </w:p>
    <w:p w14:paraId="29077FEA" w14:textId="6FADB26D" w:rsidR="001936AC" w:rsidRPr="00353A4C" w:rsidRDefault="00353A4C" w:rsidP="00353A4C">
      <w:pPr>
        <w:spacing w:line="360" w:lineRule="auto"/>
        <w:jc w:val="both"/>
        <w:rPr>
          <w:rFonts w:ascii="Times New Roman" w:hAnsi="Times New Roman" w:cs="Times New Roman"/>
          <w:sz w:val="28"/>
          <w:szCs w:val="28"/>
        </w:rPr>
      </w:pPr>
      <w:r w:rsidRPr="0073289E">
        <w:rPr>
          <w:rFonts w:ascii="Times New Roman" w:hAnsi="Times New Roman" w:cs="Times New Roman"/>
          <w:sz w:val="28"/>
          <w:szCs w:val="28"/>
        </w:rPr>
        <w:t>[47]</w:t>
      </w:r>
      <w:r w:rsidRPr="0073289E">
        <w:rPr>
          <w:rFonts w:ascii="Times New Roman" w:hAnsi="Times New Roman" w:cs="Times New Roman"/>
          <w:sz w:val="28"/>
          <w:szCs w:val="28"/>
        </w:rPr>
        <w:tab/>
      </w:r>
      <w:r w:rsidR="00EF22CA" w:rsidRPr="00353A4C">
        <w:rPr>
          <w:rFonts w:ascii="Times New Roman" w:hAnsi="Times New Roman" w:cs="Times New Roman"/>
          <w:sz w:val="28"/>
          <w:szCs w:val="28"/>
        </w:rPr>
        <w:t xml:space="preserve">Dr Rothberg relied upon these recorded heart rates to support two propositions. The first was that the recordings indicated normal heart rates throughout the labour. There </w:t>
      </w:r>
      <w:r w:rsidR="00A4786D" w:rsidRPr="00353A4C">
        <w:rPr>
          <w:rFonts w:ascii="Times New Roman" w:hAnsi="Times New Roman" w:cs="Times New Roman"/>
          <w:sz w:val="28"/>
          <w:szCs w:val="28"/>
        </w:rPr>
        <w:t>was,</w:t>
      </w:r>
      <w:r w:rsidR="00EF22CA" w:rsidRPr="00353A4C">
        <w:rPr>
          <w:rFonts w:ascii="Times New Roman" w:hAnsi="Times New Roman" w:cs="Times New Roman"/>
          <w:sz w:val="28"/>
          <w:szCs w:val="28"/>
        </w:rPr>
        <w:t xml:space="preserve"> therefore, no indication of any abnormality or foetal distres</w:t>
      </w:r>
      <w:r w:rsidR="001936AC" w:rsidRPr="00353A4C">
        <w:rPr>
          <w:rFonts w:ascii="Times New Roman" w:hAnsi="Times New Roman" w:cs="Times New Roman"/>
          <w:sz w:val="28"/>
          <w:szCs w:val="28"/>
        </w:rPr>
        <w:t xml:space="preserve">s. The record therefore does not support the proposition that there was a non-reassuring foetal condition during labour evidencing hypoxic ischaemia which might </w:t>
      </w:r>
      <w:r w:rsidR="00A4786D" w:rsidRPr="00353A4C">
        <w:rPr>
          <w:rFonts w:ascii="Times New Roman" w:hAnsi="Times New Roman" w:cs="Times New Roman"/>
          <w:sz w:val="28"/>
          <w:szCs w:val="28"/>
        </w:rPr>
        <w:t>explain</w:t>
      </w:r>
      <w:r w:rsidR="001936AC" w:rsidRPr="00353A4C">
        <w:rPr>
          <w:rFonts w:ascii="Times New Roman" w:hAnsi="Times New Roman" w:cs="Times New Roman"/>
          <w:sz w:val="28"/>
          <w:szCs w:val="28"/>
        </w:rPr>
        <w:t xml:space="preserve"> the outcome.</w:t>
      </w:r>
      <w:r w:rsidR="0073289E" w:rsidRPr="00353A4C">
        <w:rPr>
          <w:rFonts w:ascii="Times New Roman" w:hAnsi="Times New Roman" w:cs="Times New Roman"/>
          <w:sz w:val="28"/>
          <w:szCs w:val="28"/>
        </w:rPr>
        <w:t xml:space="preserve"> </w:t>
      </w:r>
      <w:r w:rsidR="001936AC" w:rsidRPr="00353A4C">
        <w:rPr>
          <w:rFonts w:ascii="Times New Roman" w:hAnsi="Times New Roman" w:cs="Times New Roman"/>
          <w:sz w:val="28"/>
          <w:szCs w:val="28"/>
        </w:rPr>
        <w:t xml:space="preserve">The second, </w:t>
      </w:r>
      <w:r w:rsidR="0073289E" w:rsidRPr="00353A4C">
        <w:rPr>
          <w:rFonts w:ascii="Times New Roman" w:hAnsi="Times New Roman" w:cs="Times New Roman"/>
          <w:sz w:val="28"/>
          <w:szCs w:val="28"/>
        </w:rPr>
        <w:t>concerned</w:t>
      </w:r>
      <w:r w:rsidR="001936AC" w:rsidRPr="00353A4C">
        <w:rPr>
          <w:rFonts w:ascii="Times New Roman" w:hAnsi="Times New Roman" w:cs="Times New Roman"/>
          <w:sz w:val="28"/>
          <w:szCs w:val="28"/>
        </w:rPr>
        <w:t xml:space="preserve"> the proposition that </w:t>
      </w:r>
      <w:r w:rsidR="00A4786D" w:rsidRPr="00353A4C">
        <w:rPr>
          <w:rFonts w:ascii="Times New Roman" w:hAnsi="Times New Roman" w:cs="Times New Roman"/>
          <w:sz w:val="28"/>
          <w:szCs w:val="28"/>
        </w:rPr>
        <w:t>proper</w:t>
      </w:r>
      <w:r w:rsidR="001936AC" w:rsidRPr="00353A4C">
        <w:rPr>
          <w:rFonts w:ascii="Times New Roman" w:hAnsi="Times New Roman" w:cs="Times New Roman"/>
          <w:sz w:val="28"/>
          <w:szCs w:val="28"/>
        </w:rPr>
        <w:t xml:space="preserve"> foetal heart rate monitoring would have placed the staff in a position to prevent the injury suffered by the foetus. </w:t>
      </w:r>
      <w:r w:rsidR="0073289E" w:rsidRPr="00353A4C">
        <w:rPr>
          <w:rFonts w:ascii="Times New Roman" w:hAnsi="Times New Roman" w:cs="Times New Roman"/>
          <w:sz w:val="28"/>
          <w:szCs w:val="28"/>
        </w:rPr>
        <w:t xml:space="preserve">He said that </w:t>
      </w:r>
      <w:r w:rsidR="001936AC" w:rsidRPr="00353A4C">
        <w:rPr>
          <w:rFonts w:ascii="Times New Roman" w:hAnsi="Times New Roman" w:cs="Times New Roman"/>
          <w:sz w:val="28"/>
          <w:szCs w:val="28"/>
        </w:rPr>
        <w:t>the fact that the recorded heart rates were single rates, rather</w:t>
      </w:r>
      <w:r w:rsidR="000515B2" w:rsidRPr="00353A4C">
        <w:rPr>
          <w:rFonts w:ascii="Times New Roman" w:hAnsi="Times New Roman" w:cs="Times New Roman"/>
          <w:sz w:val="28"/>
          <w:szCs w:val="28"/>
        </w:rPr>
        <w:t xml:space="preserve"> than</w:t>
      </w:r>
      <w:r w:rsidR="001936AC" w:rsidRPr="00353A4C">
        <w:rPr>
          <w:rFonts w:ascii="Times New Roman" w:hAnsi="Times New Roman" w:cs="Times New Roman"/>
          <w:sz w:val="28"/>
          <w:szCs w:val="28"/>
        </w:rPr>
        <w:t xml:space="preserve"> rates recorded both before and after contractions, was inconsequential. He stated that it was highly improbable that the heart rates that were recorded</w:t>
      </w:r>
      <w:r w:rsidR="000515B2" w:rsidRPr="00353A4C">
        <w:rPr>
          <w:rFonts w:ascii="Times New Roman" w:hAnsi="Times New Roman" w:cs="Times New Roman"/>
          <w:sz w:val="28"/>
          <w:szCs w:val="28"/>
        </w:rPr>
        <w:t>,</w:t>
      </w:r>
      <w:r w:rsidR="001936AC" w:rsidRPr="00353A4C">
        <w:rPr>
          <w:rFonts w:ascii="Times New Roman" w:hAnsi="Times New Roman" w:cs="Times New Roman"/>
          <w:sz w:val="28"/>
          <w:szCs w:val="28"/>
        </w:rPr>
        <w:t xml:space="preserve"> were </w:t>
      </w:r>
      <w:r w:rsidR="00A4786D" w:rsidRPr="00353A4C">
        <w:rPr>
          <w:rFonts w:ascii="Times New Roman" w:hAnsi="Times New Roman" w:cs="Times New Roman"/>
          <w:sz w:val="28"/>
          <w:szCs w:val="28"/>
        </w:rPr>
        <w:t>recorded</w:t>
      </w:r>
      <w:r w:rsidR="001936AC" w:rsidRPr="00353A4C">
        <w:rPr>
          <w:rFonts w:ascii="Times New Roman" w:hAnsi="Times New Roman" w:cs="Times New Roman"/>
          <w:sz w:val="28"/>
          <w:szCs w:val="28"/>
        </w:rPr>
        <w:t xml:space="preserve"> at a time when there was no sign of distress or bradycardia, which on Prof Anthony’s testimony </w:t>
      </w:r>
      <w:r w:rsidR="001936AC" w:rsidRPr="00353A4C">
        <w:rPr>
          <w:rFonts w:ascii="Times New Roman" w:hAnsi="Times New Roman" w:cs="Times New Roman"/>
          <w:sz w:val="28"/>
          <w:szCs w:val="28"/>
        </w:rPr>
        <w:lastRenderedPageBreak/>
        <w:t>would have been present. This suggests that the monitoring would not have had any impact upon the result.</w:t>
      </w:r>
    </w:p>
    <w:p w14:paraId="43E17AF1" w14:textId="77777777" w:rsidR="001936AC" w:rsidRPr="001936AC" w:rsidRDefault="001936AC" w:rsidP="001936AC">
      <w:pPr>
        <w:pStyle w:val="ListParagraph"/>
        <w:rPr>
          <w:rFonts w:ascii="Times New Roman" w:hAnsi="Times New Roman" w:cs="Times New Roman"/>
          <w:sz w:val="28"/>
          <w:szCs w:val="28"/>
        </w:rPr>
      </w:pPr>
    </w:p>
    <w:p w14:paraId="5E623751" w14:textId="6B62B494" w:rsidR="00290D10"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[48]</w:t>
      </w:r>
      <w:r>
        <w:rPr>
          <w:rFonts w:ascii="Times New Roman" w:hAnsi="Times New Roman" w:cs="Times New Roman"/>
          <w:sz w:val="28"/>
          <w:szCs w:val="28"/>
        </w:rPr>
        <w:tab/>
      </w:r>
      <w:r w:rsidR="001936AC" w:rsidRPr="00353A4C">
        <w:rPr>
          <w:rFonts w:ascii="Times New Roman" w:hAnsi="Times New Roman" w:cs="Times New Roman"/>
          <w:sz w:val="28"/>
          <w:szCs w:val="28"/>
        </w:rPr>
        <w:t xml:space="preserve">The difficulty with this evidence is that it </w:t>
      </w:r>
      <w:r w:rsidR="00FC4A90" w:rsidRPr="00353A4C">
        <w:rPr>
          <w:rFonts w:ascii="Times New Roman" w:hAnsi="Times New Roman" w:cs="Times New Roman"/>
          <w:sz w:val="28"/>
          <w:szCs w:val="28"/>
        </w:rPr>
        <w:t>relie</w:t>
      </w:r>
      <w:r w:rsidR="0073289E" w:rsidRPr="00353A4C">
        <w:rPr>
          <w:rFonts w:ascii="Times New Roman" w:hAnsi="Times New Roman" w:cs="Times New Roman"/>
          <w:sz w:val="28"/>
          <w:szCs w:val="28"/>
        </w:rPr>
        <w:t>d</w:t>
      </w:r>
      <w:r w:rsidR="001936AC" w:rsidRPr="00353A4C">
        <w:rPr>
          <w:rFonts w:ascii="Times New Roman" w:hAnsi="Times New Roman" w:cs="Times New Roman"/>
          <w:sz w:val="28"/>
          <w:szCs w:val="28"/>
        </w:rPr>
        <w:t xml:space="preserve"> upon entries in the maternity record which </w:t>
      </w:r>
      <w:r w:rsidR="00A4786D" w:rsidRPr="00353A4C">
        <w:rPr>
          <w:rFonts w:ascii="Times New Roman" w:hAnsi="Times New Roman" w:cs="Times New Roman"/>
          <w:sz w:val="28"/>
          <w:szCs w:val="28"/>
        </w:rPr>
        <w:t xml:space="preserve">were not proved. The person who made the entries and who took the heart rates </w:t>
      </w:r>
      <w:r w:rsidR="00FC4A90" w:rsidRPr="00353A4C">
        <w:rPr>
          <w:rFonts w:ascii="Times New Roman" w:hAnsi="Times New Roman" w:cs="Times New Roman"/>
          <w:sz w:val="28"/>
          <w:szCs w:val="28"/>
        </w:rPr>
        <w:t>did not testify.</w:t>
      </w:r>
      <w:r w:rsidR="00A4786D" w:rsidRPr="00353A4C">
        <w:rPr>
          <w:rFonts w:ascii="Times New Roman" w:hAnsi="Times New Roman" w:cs="Times New Roman"/>
          <w:sz w:val="28"/>
          <w:szCs w:val="28"/>
        </w:rPr>
        <w:t xml:space="preserve"> The record of heart rates, upon which the defendant</w:t>
      </w:r>
      <w:r w:rsidR="000515B2" w:rsidRPr="00353A4C">
        <w:rPr>
          <w:rFonts w:ascii="Times New Roman" w:hAnsi="Times New Roman" w:cs="Times New Roman"/>
          <w:sz w:val="28"/>
          <w:szCs w:val="28"/>
        </w:rPr>
        <w:t xml:space="preserve"> </w:t>
      </w:r>
      <w:r w:rsidR="00A4786D" w:rsidRPr="00353A4C">
        <w:rPr>
          <w:rFonts w:ascii="Times New Roman" w:hAnsi="Times New Roman" w:cs="Times New Roman"/>
          <w:sz w:val="28"/>
          <w:szCs w:val="28"/>
        </w:rPr>
        <w:t>relie</w:t>
      </w:r>
      <w:r w:rsidR="0073289E" w:rsidRPr="00353A4C">
        <w:rPr>
          <w:rFonts w:ascii="Times New Roman" w:hAnsi="Times New Roman" w:cs="Times New Roman"/>
          <w:sz w:val="28"/>
          <w:szCs w:val="28"/>
        </w:rPr>
        <w:t>d</w:t>
      </w:r>
      <w:r w:rsidR="000515B2" w:rsidRPr="00353A4C">
        <w:rPr>
          <w:rFonts w:ascii="Times New Roman" w:hAnsi="Times New Roman" w:cs="Times New Roman"/>
          <w:sz w:val="28"/>
          <w:szCs w:val="28"/>
        </w:rPr>
        <w:t xml:space="preserve"> </w:t>
      </w:r>
      <w:r w:rsidR="0073289E" w:rsidRPr="00353A4C">
        <w:rPr>
          <w:rFonts w:ascii="Times New Roman" w:hAnsi="Times New Roman" w:cs="Times New Roman"/>
          <w:sz w:val="28"/>
          <w:szCs w:val="28"/>
        </w:rPr>
        <w:t>was</w:t>
      </w:r>
      <w:r w:rsidR="00A4786D" w:rsidRPr="00353A4C">
        <w:rPr>
          <w:rFonts w:ascii="Times New Roman" w:hAnsi="Times New Roman" w:cs="Times New Roman"/>
          <w:sz w:val="28"/>
          <w:szCs w:val="28"/>
        </w:rPr>
        <w:t xml:space="preserve"> hearsay evidence</w:t>
      </w:r>
      <w:r w:rsidR="00FC4A90" w:rsidRPr="00353A4C">
        <w:rPr>
          <w:rFonts w:ascii="Times New Roman" w:hAnsi="Times New Roman" w:cs="Times New Roman"/>
          <w:sz w:val="28"/>
          <w:szCs w:val="28"/>
        </w:rPr>
        <w:t>.</w:t>
      </w:r>
      <w:r w:rsidR="00A4786D" w:rsidRPr="00353A4C">
        <w:rPr>
          <w:rFonts w:ascii="Times New Roman" w:hAnsi="Times New Roman" w:cs="Times New Roman"/>
          <w:sz w:val="28"/>
          <w:szCs w:val="28"/>
        </w:rPr>
        <w:t xml:space="preserve"> The consequence is that there is no admissible evidence to support the propositions advanced by Dr Rothberg</w:t>
      </w:r>
      <w:r w:rsidR="0073289E" w:rsidRPr="00353A4C">
        <w:rPr>
          <w:rFonts w:ascii="Times New Roman" w:hAnsi="Times New Roman" w:cs="Times New Roman"/>
          <w:sz w:val="28"/>
          <w:szCs w:val="28"/>
        </w:rPr>
        <w:t>.</w:t>
      </w:r>
      <w:r w:rsidR="00A4786D" w:rsidRPr="00353A4C">
        <w:rPr>
          <w:rFonts w:ascii="Times New Roman" w:hAnsi="Times New Roman" w:cs="Times New Roman"/>
          <w:sz w:val="28"/>
          <w:szCs w:val="28"/>
        </w:rPr>
        <w:t xml:space="preserve"> Dr Kara</w:t>
      </w:r>
      <w:r w:rsidR="0073289E" w:rsidRPr="00353A4C">
        <w:rPr>
          <w:rFonts w:ascii="Times New Roman" w:hAnsi="Times New Roman" w:cs="Times New Roman"/>
          <w:sz w:val="28"/>
          <w:szCs w:val="28"/>
        </w:rPr>
        <w:t>’s view was that the rates were</w:t>
      </w:r>
      <w:r w:rsidR="00A4786D" w:rsidRPr="00353A4C">
        <w:rPr>
          <w:rFonts w:ascii="Times New Roman" w:hAnsi="Times New Roman" w:cs="Times New Roman"/>
          <w:sz w:val="28"/>
          <w:szCs w:val="28"/>
        </w:rPr>
        <w:t xml:space="preserve"> of little value in determining the condition of the foetus during labour since they are only single rates taken at the indicated times.</w:t>
      </w:r>
      <w:r w:rsidR="000515B2" w:rsidRPr="00353A4C">
        <w:rPr>
          <w:rFonts w:ascii="Times New Roman" w:hAnsi="Times New Roman" w:cs="Times New Roman"/>
          <w:sz w:val="28"/>
          <w:szCs w:val="28"/>
        </w:rPr>
        <w:t xml:space="preserve"> </w:t>
      </w:r>
    </w:p>
    <w:p w14:paraId="1A132F30" w14:textId="77777777" w:rsidR="0073289E" w:rsidRPr="0073289E" w:rsidRDefault="0073289E" w:rsidP="0073289E">
      <w:pPr>
        <w:pStyle w:val="ListParagraph"/>
        <w:rPr>
          <w:rFonts w:ascii="Times New Roman" w:hAnsi="Times New Roman" w:cs="Times New Roman"/>
          <w:sz w:val="28"/>
          <w:szCs w:val="28"/>
        </w:rPr>
      </w:pPr>
    </w:p>
    <w:p w14:paraId="3C0AEECA" w14:textId="26504843" w:rsidR="00290D10"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[49]</w:t>
      </w:r>
      <w:r>
        <w:rPr>
          <w:rFonts w:ascii="Times New Roman" w:hAnsi="Times New Roman" w:cs="Times New Roman"/>
          <w:sz w:val="28"/>
          <w:szCs w:val="28"/>
        </w:rPr>
        <w:tab/>
      </w:r>
      <w:r w:rsidR="00290D10" w:rsidRPr="00353A4C">
        <w:rPr>
          <w:rFonts w:ascii="Times New Roman" w:hAnsi="Times New Roman" w:cs="Times New Roman"/>
          <w:sz w:val="28"/>
          <w:szCs w:val="28"/>
        </w:rPr>
        <w:t xml:space="preserve">Dr Rothberg’s further evidence was that CTG monitoring is, in any event, an imperfect tool for determining the condition of a foetus during labour and there is no evidence to suggest that foetal heart rate monitoring necessarily reduces the probability of HIE and cerebral palsy. It is, in my view, unnecessary to engage in </w:t>
      </w:r>
      <w:r w:rsidR="0073289E" w:rsidRPr="00353A4C">
        <w:rPr>
          <w:rFonts w:ascii="Times New Roman" w:hAnsi="Times New Roman" w:cs="Times New Roman"/>
          <w:sz w:val="28"/>
          <w:szCs w:val="28"/>
        </w:rPr>
        <w:t>the</w:t>
      </w:r>
      <w:r w:rsidR="00290D10" w:rsidRPr="00353A4C">
        <w:rPr>
          <w:rFonts w:ascii="Times New Roman" w:hAnsi="Times New Roman" w:cs="Times New Roman"/>
          <w:sz w:val="28"/>
          <w:szCs w:val="28"/>
        </w:rPr>
        <w:t xml:space="preserve"> debate about the efficacy or otherwise of CTG and foetal heart rate monitoring. The determination of causation in relation to a negligent act or omission is a matter which falls to the court, having regard to the facts established before it. </w:t>
      </w:r>
    </w:p>
    <w:p w14:paraId="48B5D30F" w14:textId="77777777" w:rsidR="0073289E" w:rsidRPr="0073289E" w:rsidRDefault="0073289E" w:rsidP="0073289E">
      <w:pPr>
        <w:pStyle w:val="ListParagraph"/>
        <w:spacing w:line="360" w:lineRule="auto"/>
        <w:ind w:left="0"/>
        <w:jc w:val="both"/>
        <w:rPr>
          <w:rFonts w:ascii="Times New Roman" w:hAnsi="Times New Roman" w:cs="Times New Roman"/>
          <w:sz w:val="28"/>
          <w:szCs w:val="28"/>
        </w:rPr>
      </w:pPr>
    </w:p>
    <w:p w14:paraId="46977907" w14:textId="537AE0F4" w:rsidR="00290D10"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[50]</w:t>
      </w:r>
      <w:r>
        <w:rPr>
          <w:rFonts w:ascii="Times New Roman" w:hAnsi="Times New Roman" w:cs="Times New Roman"/>
          <w:sz w:val="28"/>
          <w:szCs w:val="28"/>
        </w:rPr>
        <w:tab/>
      </w:r>
      <w:r w:rsidR="0073289E" w:rsidRPr="00353A4C">
        <w:rPr>
          <w:rFonts w:ascii="Times New Roman" w:hAnsi="Times New Roman" w:cs="Times New Roman"/>
          <w:sz w:val="28"/>
          <w:szCs w:val="28"/>
        </w:rPr>
        <w:t>Prof Anthony</w:t>
      </w:r>
      <w:r w:rsidR="00290D10" w:rsidRPr="00353A4C">
        <w:rPr>
          <w:rFonts w:ascii="Times New Roman" w:hAnsi="Times New Roman" w:cs="Times New Roman"/>
          <w:sz w:val="28"/>
          <w:szCs w:val="28"/>
        </w:rPr>
        <w:t xml:space="preserve"> explained his reasoning with reference to an analogy of a child standing alongside a busy road. No one is watching the child, who runs into the road and is struck by a car. If the child is found lying in the middle of the road with traumatic injuries, it is </w:t>
      </w:r>
      <w:r w:rsidR="00926485" w:rsidRPr="00353A4C">
        <w:rPr>
          <w:rFonts w:ascii="Times New Roman" w:hAnsi="Times New Roman" w:cs="Times New Roman"/>
          <w:sz w:val="28"/>
          <w:szCs w:val="28"/>
        </w:rPr>
        <w:t>reasonable</w:t>
      </w:r>
      <w:r w:rsidR="00290D10" w:rsidRPr="00353A4C">
        <w:rPr>
          <w:rFonts w:ascii="Times New Roman" w:hAnsi="Times New Roman" w:cs="Times New Roman"/>
          <w:sz w:val="28"/>
          <w:szCs w:val="28"/>
        </w:rPr>
        <w:t xml:space="preserve"> to infer that he was struck by a car. It is also reasonable to infer that the outcome occurred because no-one was watching</w:t>
      </w:r>
      <w:r w:rsidR="00F743E6" w:rsidRPr="00353A4C">
        <w:rPr>
          <w:rFonts w:ascii="Times New Roman" w:hAnsi="Times New Roman" w:cs="Times New Roman"/>
          <w:sz w:val="28"/>
          <w:szCs w:val="28"/>
        </w:rPr>
        <w:t xml:space="preserve">. </w:t>
      </w:r>
      <w:r w:rsidR="00F743E6" w:rsidRPr="00353A4C">
        <w:rPr>
          <w:rFonts w:ascii="Times New Roman" w:hAnsi="Times New Roman" w:cs="Times New Roman"/>
          <w:sz w:val="28"/>
          <w:szCs w:val="28"/>
        </w:rPr>
        <w:lastRenderedPageBreak/>
        <w:t>If someone was watching the outcome could have been prevented by appropriate intervention.</w:t>
      </w:r>
    </w:p>
    <w:p w14:paraId="104ABFCE" w14:textId="77777777" w:rsidR="00F743E6" w:rsidRPr="00F743E6" w:rsidRDefault="00F743E6" w:rsidP="00F743E6">
      <w:pPr>
        <w:pStyle w:val="ListParagraph"/>
        <w:rPr>
          <w:rFonts w:ascii="Times New Roman" w:hAnsi="Times New Roman" w:cs="Times New Roman"/>
          <w:sz w:val="28"/>
          <w:szCs w:val="28"/>
        </w:rPr>
      </w:pPr>
    </w:p>
    <w:p w14:paraId="5156F6E6" w14:textId="028898C1" w:rsidR="00F743E6"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r>
      <w:r w:rsidR="0073289E" w:rsidRPr="00353A4C">
        <w:rPr>
          <w:rFonts w:ascii="Times New Roman" w:hAnsi="Times New Roman" w:cs="Times New Roman"/>
          <w:sz w:val="28"/>
          <w:szCs w:val="28"/>
        </w:rPr>
        <w:t>T</w:t>
      </w:r>
      <w:r w:rsidR="00F743E6" w:rsidRPr="00353A4C">
        <w:rPr>
          <w:rFonts w:ascii="Times New Roman" w:hAnsi="Times New Roman" w:cs="Times New Roman"/>
          <w:sz w:val="28"/>
          <w:szCs w:val="28"/>
        </w:rPr>
        <w:t>he analogy</w:t>
      </w:r>
      <w:r w:rsidR="0073289E" w:rsidRPr="00353A4C">
        <w:rPr>
          <w:rFonts w:ascii="Times New Roman" w:hAnsi="Times New Roman" w:cs="Times New Roman"/>
          <w:sz w:val="28"/>
          <w:szCs w:val="28"/>
        </w:rPr>
        <w:t xml:space="preserve">, in my view, was flawed. </w:t>
      </w:r>
      <w:r w:rsidR="00F743E6" w:rsidRPr="00353A4C">
        <w:rPr>
          <w:rFonts w:ascii="Times New Roman" w:hAnsi="Times New Roman" w:cs="Times New Roman"/>
          <w:sz w:val="28"/>
          <w:szCs w:val="28"/>
        </w:rPr>
        <w:t xml:space="preserve">It does not contain sufficient </w:t>
      </w:r>
      <w:r w:rsidR="002D1855" w:rsidRPr="00353A4C">
        <w:rPr>
          <w:rFonts w:ascii="Times New Roman" w:hAnsi="Times New Roman" w:cs="Times New Roman"/>
          <w:sz w:val="28"/>
          <w:szCs w:val="28"/>
        </w:rPr>
        <w:t>fact-based</w:t>
      </w:r>
      <w:r w:rsidR="00F743E6" w:rsidRPr="00353A4C">
        <w:rPr>
          <w:rFonts w:ascii="Times New Roman" w:hAnsi="Times New Roman" w:cs="Times New Roman"/>
          <w:sz w:val="28"/>
          <w:szCs w:val="28"/>
        </w:rPr>
        <w:t xml:space="preserve"> premises to allow the final inference </w:t>
      </w:r>
      <w:r w:rsidR="0073289E" w:rsidRPr="00353A4C">
        <w:rPr>
          <w:rFonts w:ascii="Times New Roman" w:hAnsi="Times New Roman" w:cs="Times New Roman"/>
          <w:sz w:val="28"/>
          <w:szCs w:val="28"/>
        </w:rPr>
        <w:t xml:space="preserve">to be </w:t>
      </w:r>
      <w:r w:rsidR="00F743E6" w:rsidRPr="00353A4C">
        <w:rPr>
          <w:rFonts w:ascii="Times New Roman" w:hAnsi="Times New Roman" w:cs="Times New Roman"/>
          <w:sz w:val="28"/>
          <w:szCs w:val="28"/>
        </w:rPr>
        <w:t>drawn</w:t>
      </w:r>
      <w:r w:rsidR="00FC4A90" w:rsidRPr="00353A4C">
        <w:rPr>
          <w:rFonts w:ascii="Times New Roman" w:hAnsi="Times New Roman" w:cs="Times New Roman"/>
          <w:sz w:val="28"/>
          <w:szCs w:val="28"/>
        </w:rPr>
        <w:t xml:space="preserve">. </w:t>
      </w:r>
      <w:r w:rsidR="0073289E" w:rsidRPr="00353A4C">
        <w:rPr>
          <w:rFonts w:ascii="Times New Roman" w:hAnsi="Times New Roman" w:cs="Times New Roman"/>
          <w:sz w:val="28"/>
          <w:szCs w:val="28"/>
        </w:rPr>
        <w:t>To find</w:t>
      </w:r>
      <w:r w:rsidR="00F743E6" w:rsidRPr="00353A4C">
        <w:rPr>
          <w:rFonts w:ascii="Times New Roman" w:hAnsi="Times New Roman" w:cs="Times New Roman"/>
          <w:sz w:val="28"/>
          <w:szCs w:val="28"/>
        </w:rPr>
        <w:t xml:space="preserve"> that the failure to properly monitor the foetal heart rate and condition during labour caused, in the sense that it materially contributed to, the brain injury, would </w:t>
      </w:r>
      <w:r w:rsidR="00DB1825" w:rsidRPr="00353A4C">
        <w:rPr>
          <w:rFonts w:ascii="Times New Roman" w:hAnsi="Times New Roman" w:cs="Times New Roman"/>
          <w:sz w:val="28"/>
          <w:szCs w:val="28"/>
        </w:rPr>
        <w:t xml:space="preserve">require additional facts </w:t>
      </w:r>
      <w:r w:rsidR="00F743E6" w:rsidRPr="00353A4C">
        <w:rPr>
          <w:rFonts w:ascii="Times New Roman" w:hAnsi="Times New Roman" w:cs="Times New Roman"/>
          <w:sz w:val="28"/>
          <w:szCs w:val="28"/>
        </w:rPr>
        <w:t xml:space="preserve">to be inferred since there is no evidence to establish the existence of those necessary facts. It would need to be inferred that the monitoring would have indicated that the foetal heart rate was </w:t>
      </w:r>
      <w:r w:rsidR="002D1855" w:rsidRPr="00353A4C">
        <w:rPr>
          <w:rFonts w:ascii="Times New Roman" w:hAnsi="Times New Roman" w:cs="Times New Roman"/>
          <w:sz w:val="28"/>
          <w:szCs w:val="28"/>
        </w:rPr>
        <w:t>abnormal,</w:t>
      </w:r>
      <w:r w:rsidR="00F743E6" w:rsidRPr="00353A4C">
        <w:rPr>
          <w:rFonts w:ascii="Times New Roman" w:hAnsi="Times New Roman" w:cs="Times New Roman"/>
          <w:sz w:val="28"/>
          <w:szCs w:val="28"/>
        </w:rPr>
        <w:t xml:space="preserve"> and that the foetus was in distress. It would need to be inferred that the indication of foetal distress would occurred at a time when </w:t>
      </w:r>
      <w:r w:rsidR="00DB1825" w:rsidRPr="00353A4C">
        <w:rPr>
          <w:rFonts w:ascii="Times New Roman" w:hAnsi="Times New Roman" w:cs="Times New Roman"/>
          <w:sz w:val="28"/>
          <w:szCs w:val="28"/>
        </w:rPr>
        <w:t xml:space="preserve">successful </w:t>
      </w:r>
      <w:r w:rsidR="00F743E6" w:rsidRPr="00353A4C">
        <w:rPr>
          <w:rFonts w:ascii="Times New Roman" w:hAnsi="Times New Roman" w:cs="Times New Roman"/>
          <w:sz w:val="28"/>
          <w:szCs w:val="28"/>
        </w:rPr>
        <w:t xml:space="preserve">intervention </w:t>
      </w:r>
      <w:r w:rsidR="002D1855" w:rsidRPr="00353A4C">
        <w:rPr>
          <w:rFonts w:ascii="Times New Roman" w:hAnsi="Times New Roman" w:cs="Times New Roman"/>
          <w:sz w:val="28"/>
          <w:szCs w:val="28"/>
        </w:rPr>
        <w:t xml:space="preserve">could have </w:t>
      </w:r>
      <w:r w:rsidR="00DB1825" w:rsidRPr="00353A4C">
        <w:rPr>
          <w:rFonts w:ascii="Times New Roman" w:hAnsi="Times New Roman" w:cs="Times New Roman"/>
          <w:sz w:val="28"/>
          <w:szCs w:val="28"/>
        </w:rPr>
        <w:t>taken place</w:t>
      </w:r>
      <w:r w:rsidR="002D1855" w:rsidRPr="00353A4C">
        <w:rPr>
          <w:rFonts w:ascii="Times New Roman" w:hAnsi="Times New Roman" w:cs="Times New Roman"/>
          <w:sz w:val="28"/>
          <w:szCs w:val="28"/>
        </w:rPr>
        <w:t>.</w:t>
      </w:r>
    </w:p>
    <w:p w14:paraId="1B133565" w14:textId="77777777" w:rsidR="00A4786D" w:rsidRPr="00A4786D" w:rsidRDefault="00A4786D" w:rsidP="00A4786D">
      <w:pPr>
        <w:pStyle w:val="ListParagraph"/>
        <w:rPr>
          <w:rFonts w:ascii="Times New Roman" w:hAnsi="Times New Roman" w:cs="Times New Roman"/>
          <w:sz w:val="28"/>
          <w:szCs w:val="28"/>
        </w:rPr>
      </w:pPr>
    </w:p>
    <w:p w14:paraId="7F3B09A0" w14:textId="77777777" w:rsidR="00A7102F" w:rsidRPr="00A7102F" w:rsidRDefault="00A7102F" w:rsidP="00A7102F">
      <w:pPr>
        <w:pStyle w:val="ListParagraph"/>
        <w:rPr>
          <w:rFonts w:ascii="Times New Roman" w:hAnsi="Times New Roman" w:cs="Times New Roman"/>
          <w:sz w:val="28"/>
          <w:szCs w:val="28"/>
        </w:rPr>
      </w:pPr>
    </w:p>
    <w:p w14:paraId="64FE2BD8" w14:textId="0AE8D45F" w:rsidR="00347F83"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r>
      <w:r w:rsidR="002D1855" w:rsidRPr="00353A4C">
        <w:rPr>
          <w:rFonts w:ascii="Times New Roman" w:hAnsi="Times New Roman" w:cs="Times New Roman"/>
          <w:sz w:val="28"/>
          <w:szCs w:val="28"/>
        </w:rPr>
        <w:t xml:space="preserve">Regarding the first requirement, namely that the monitoring would have indicated foetal distress, the only evidence to support this was that which described the mechanism of a partial prolonged hypoxic ischaemic insult. In such instances, abnormal foetal heart rates are likely to occur. But the evidence does not point to such mechanism of injury. </w:t>
      </w:r>
      <w:r w:rsidR="00887EC8" w:rsidRPr="00353A4C">
        <w:rPr>
          <w:rFonts w:ascii="Times New Roman" w:hAnsi="Times New Roman" w:cs="Times New Roman"/>
          <w:sz w:val="28"/>
          <w:szCs w:val="28"/>
        </w:rPr>
        <w:t xml:space="preserve">Even if it was accepted that there would at some stage have been an indication of foetal distress, there is no basis to determine when that might have occurred, given the acute profound mechanism of injury, </w:t>
      </w:r>
      <w:r w:rsidR="00DB1825" w:rsidRPr="00353A4C">
        <w:rPr>
          <w:rFonts w:ascii="Times New Roman" w:hAnsi="Times New Roman" w:cs="Times New Roman"/>
          <w:sz w:val="28"/>
          <w:szCs w:val="28"/>
        </w:rPr>
        <w:t>nor</w:t>
      </w:r>
      <w:r w:rsidR="00887EC8" w:rsidRPr="00353A4C">
        <w:rPr>
          <w:rFonts w:ascii="Times New Roman" w:hAnsi="Times New Roman" w:cs="Times New Roman"/>
          <w:sz w:val="28"/>
          <w:szCs w:val="28"/>
        </w:rPr>
        <w:t xml:space="preserve"> whether the intervention would have averted the injury. </w:t>
      </w:r>
    </w:p>
    <w:p w14:paraId="05E4F129" w14:textId="77777777" w:rsidR="00347F83" w:rsidRPr="00347F83" w:rsidRDefault="00347F83" w:rsidP="00347F83">
      <w:pPr>
        <w:pStyle w:val="ListParagraph"/>
        <w:rPr>
          <w:rFonts w:ascii="Times New Roman" w:hAnsi="Times New Roman" w:cs="Times New Roman"/>
          <w:sz w:val="28"/>
          <w:szCs w:val="28"/>
        </w:rPr>
      </w:pPr>
    </w:p>
    <w:p w14:paraId="3EDF00AC" w14:textId="3E168012" w:rsidR="00542931"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r>
      <w:r w:rsidR="009303D1" w:rsidRPr="00353A4C">
        <w:rPr>
          <w:rFonts w:ascii="Times New Roman" w:hAnsi="Times New Roman" w:cs="Times New Roman"/>
          <w:sz w:val="28"/>
          <w:szCs w:val="28"/>
        </w:rPr>
        <w:t xml:space="preserve">In </w:t>
      </w:r>
      <w:r w:rsidR="009303D1" w:rsidRPr="00353A4C">
        <w:rPr>
          <w:rFonts w:ascii="Times New Roman" w:hAnsi="Times New Roman" w:cs="Times New Roman"/>
          <w:i/>
          <w:iCs/>
          <w:sz w:val="28"/>
          <w:szCs w:val="28"/>
        </w:rPr>
        <w:t>AN obo EN v MEC for Health, Kwazulu-Natal</w:t>
      </w:r>
      <w:r w:rsidR="009303D1" w:rsidRPr="00353A4C">
        <w:rPr>
          <w:rFonts w:ascii="Times New Roman" w:hAnsi="Times New Roman" w:cs="Times New Roman"/>
          <w:sz w:val="28"/>
          <w:szCs w:val="28"/>
        </w:rPr>
        <w:t xml:space="preserve"> Molemela JA</w:t>
      </w:r>
      <w:r w:rsidR="009303D1">
        <w:rPr>
          <w:rStyle w:val="FootnoteReference"/>
          <w:rFonts w:ascii="Times New Roman" w:hAnsi="Times New Roman" w:cs="Times New Roman"/>
          <w:sz w:val="28"/>
          <w:szCs w:val="28"/>
        </w:rPr>
        <w:footnoteReference w:id="11"/>
      </w:r>
      <w:r w:rsidR="009303D1" w:rsidRPr="00353A4C">
        <w:rPr>
          <w:rFonts w:ascii="Times New Roman" w:hAnsi="Times New Roman" w:cs="Times New Roman"/>
          <w:sz w:val="28"/>
          <w:szCs w:val="28"/>
        </w:rPr>
        <w:t xml:space="preserve"> usefully set out the approach to establishing causal negligence, as follows:</w:t>
      </w:r>
    </w:p>
    <w:p w14:paraId="42729D59" w14:textId="300AB9CE" w:rsidR="009303D1" w:rsidRPr="009303D1" w:rsidRDefault="009303D1" w:rsidP="009303D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9303D1">
        <w:rPr>
          <w:rFonts w:ascii="Times New Roman" w:hAnsi="Times New Roman" w:cs="Times New Roman"/>
          <w:sz w:val="24"/>
          <w:szCs w:val="24"/>
        </w:rPr>
        <w:t xml:space="preserve">In </w:t>
      </w:r>
      <w:r w:rsidRPr="009303D1">
        <w:rPr>
          <w:rFonts w:ascii="Times New Roman" w:hAnsi="Times New Roman" w:cs="Times New Roman"/>
          <w:i/>
          <w:iCs/>
          <w:sz w:val="24"/>
          <w:szCs w:val="24"/>
        </w:rPr>
        <w:t>Minister of Safety and Security v Van Duivenboden</w:t>
      </w:r>
      <w:r w:rsidRPr="009303D1">
        <w:rPr>
          <w:rFonts w:ascii="Times New Roman" w:hAnsi="Times New Roman" w:cs="Times New Roman"/>
          <w:sz w:val="24"/>
          <w:szCs w:val="24"/>
        </w:rPr>
        <w:t xml:space="preserve">, this court stressed that a plaintiff is not required to establish the causal link with certainty, but only to establish that the wrongful conduct was probably a cause of the loss, which calls for a sensible retrospective analysis of what would probably have occurred, based upon the evidence and what can be expected to occur in the ordinary course of human experience. In </w:t>
      </w:r>
      <w:r w:rsidRPr="009303D1">
        <w:rPr>
          <w:rFonts w:ascii="Times New Roman" w:hAnsi="Times New Roman" w:cs="Times New Roman"/>
          <w:i/>
          <w:iCs/>
          <w:sz w:val="24"/>
          <w:szCs w:val="24"/>
        </w:rPr>
        <w:t>Minister of Finance &amp; others v Gore NO</w:t>
      </w:r>
      <w:r w:rsidRPr="009303D1">
        <w:rPr>
          <w:rFonts w:ascii="Times New Roman" w:hAnsi="Times New Roman" w:cs="Times New Roman"/>
          <w:sz w:val="24"/>
          <w:szCs w:val="24"/>
        </w:rPr>
        <w:t xml:space="preserve"> this court aptly held that the application of the ‘but-for’ test is not based on mathematics, pure </w:t>
      </w:r>
      <w:r w:rsidR="00C21ED7" w:rsidRPr="009303D1">
        <w:rPr>
          <w:rFonts w:ascii="Times New Roman" w:hAnsi="Times New Roman" w:cs="Times New Roman"/>
          <w:sz w:val="24"/>
          <w:szCs w:val="24"/>
        </w:rPr>
        <w:t>science,</w:t>
      </w:r>
      <w:r w:rsidRPr="009303D1">
        <w:rPr>
          <w:rFonts w:ascii="Times New Roman" w:hAnsi="Times New Roman" w:cs="Times New Roman"/>
          <w:sz w:val="24"/>
          <w:szCs w:val="24"/>
        </w:rPr>
        <w:t xml:space="preserve"> or philosophy. Rather, it is a matter of common sense, based on the practical way in which the ordinary person’s mind works against the background of everyday life experiences. The flexible approach reflected in the above judgments was adopted by the Constitutional Court in </w:t>
      </w:r>
      <w:r w:rsidRPr="009303D1">
        <w:rPr>
          <w:rFonts w:ascii="Times New Roman" w:hAnsi="Times New Roman" w:cs="Times New Roman"/>
          <w:i/>
          <w:iCs/>
          <w:sz w:val="24"/>
          <w:szCs w:val="24"/>
        </w:rPr>
        <w:t>Lee</w:t>
      </w:r>
      <w:r w:rsidRPr="009303D1">
        <w:rPr>
          <w:rFonts w:ascii="Times New Roman" w:hAnsi="Times New Roman" w:cs="Times New Roman"/>
          <w:sz w:val="24"/>
          <w:szCs w:val="24"/>
        </w:rPr>
        <w:t xml:space="preserve">. </w:t>
      </w:r>
    </w:p>
    <w:p w14:paraId="0DFD2DCF" w14:textId="36708EB3" w:rsidR="009303D1" w:rsidRDefault="009303D1" w:rsidP="009303D1">
      <w:pPr>
        <w:pStyle w:val="ListParagraph"/>
        <w:spacing w:line="360" w:lineRule="auto"/>
        <w:ind w:left="0"/>
        <w:jc w:val="both"/>
        <w:rPr>
          <w:rFonts w:ascii="Times New Roman" w:hAnsi="Times New Roman" w:cs="Times New Roman"/>
          <w:sz w:val="24"/>
          <w:szCs w:val="24"/>
        </w:rPr>
      </w:pPr>
      <w:r w:rsidRPr="009303D1">
        <w:rPr>
          <w:rFonts w:ascii="Times New Roman" w:hAnsi="Times New Roman" w:cs="Times New Roman"/>
          <w:sz w:val="24"/>
          <w:szCs w:val="24"/>
        </w:rPr>
        <w:t xml:space="preserve">The issue of causation recently received attention in the case of </w:t>
      </w:r>
      <w:r w:rsidRPr="009303D1">
        <w:rPr>
          <w:rFonts w:ascii="Times New Roman" w:hAnsi="Times New Roman" w:cs="Times New Roman"/>
          <w:i/>
          <w:iCs/>
          <w:sz w:val="24"/>
          <w:szCs w:val="24"/>
        </w:rPr>
        <w:t>Mashongwa v PRASA</w:t>
      </w:r>
      <w:r w:rsidRPr="009303D1">
        <w:rPr>
          <w:rFonts w:ascii="Times New Roman" w:hAnsi="Times New Roman" w:cs="Times New Roman"/>
          <w:sz w:val="24"/>
          <w:szCs w:val="24"/>
        </w:rPr>
        <w:t xml:space="preserve">. In </w:t>
      </w:r>
      <w:r w:rsidRPr="009303D1">
        <w:rPr>
          <w:rFonts w:ascii="Times New Roman" w:hAnsi="Times New Roman" w:cs="Times New Roman"/>
          <w:i/>
          <w:iCs/>
          <w:sz w:val="24"/>
          <w:szCs w:val="24"/>
        </w:rPr>
        <w:t xml:space="preserve">Mashongwa, </w:t>
      </w:r>
      <w:r w:rsidRPr="009303D1">
        <w:rPr>
          <w:rFonts w:ascii="Times New Roman" w:hAnsi="Times New Roman" w:cs="Times New Roman"/>
          <w:sz w:val="24"/>
          <w:szCs w:val="24"/>
        </w:rPr>
        <w:t xml:space="preserve">the Constitutional Court pointed out that </w:t>
      </w:r>
      <w:r w:rsidRPr="009303D1">
        <w:rPr>
          <w:rFonts w:ascii="Times New Roman" w:hAnsi="Times New Roman" w:cs="Times New Roman"/>
          <w:i/>
          <w:iCs/>
          <w:sz w:val="24"/>
          <w:szCs w:val="24"/>
        </w:rPr>
        <w:t xml:space="preserve">Lee </w:t>
      </w:r>
      <w:r w:rsidRPr="009303D1">
        <w:rPr>
          <w:rFonts w:ascii="Times New Roman" w:hAnsi="Times New Roman" w:cs="Times New Roman"/>
          <w:sz w:val="24"/>
          <w:szCs w:val="24"/>
        </w:rPr>
        <w:t xml:space="preserve">never sought to replace the pre-existing approach to factual causation, rather, it adopted an approach to causation premised on the flexibility that has always been recognised in the traditional approach as reflected in the authorities referred to above. In re-stating the ‘but-for’ test in </w:t>
      </w:r>
      <w:r w:rsidRPr="009303D1">
        <w:rPr>
          <w:rFonts w:ascii="Times New Roman" w:hAnsi="Times New Roman" w:cs="Times New Roman"/>
          <w:i/>
          <w:iCs/>
          <w:sz w:val="24"/>
          <w:szCs w:val="24"/>
        </w:rPr>
        <w:t>Mashongwa,</w:t>
      </w:r>
      <w:r w:rsidRPr="009303D1">
        <w:rPr>
          <w:rFonts w:ascii="Times New Roman" w:hAnsi="Times New Roman" w:cs="Times New Roman"/>
          <w:sz w:val="24"/>
          <w:szCs w:val="24"/>
        </w:rPr>
        <w:t xml:space="preserve"> the Constitutional Court settled the law on this aspect. It pointed out that the imputation of liability to the wrongdoer depends on whether the harmful conduct is either too remotely or sufficiently closely connected to the harm caused. It emphasised that where the traditional but-for test is adequate to establish a causal link, it may not be necessary to resort to the </w:t>
      </w:r>
      <w:r w:rsidRPr="009303D1">
        <w:rPr>
          <w:rFonts w:ascii="Times New Roman" w:hAnsi="Times New Roman" w:cs="Times New Roman"/>
          <w:i/>
          <w:iCs/>
          <w:sz w:val="24"/>
          <w:szCs w:val="24"/>
        </w:rPr>
        <w:t xml:space="preserve">Lee </w:t>
      </w:r>
      <w:r w:rsidRPr="009303D1">
        <w:rPr>
          <w:rFonts w:ascii="Times New Roman" w:hAnsi="Times New Roman" w:cs="Times New Roman"/>
          <w:sz w:val="24"/>
          <w:szCs w:val="24"/>
        </w:rPr>
        <w:t>test.</w:t>
      </w:r>
      <w:r>
        <w:rPr>
          <w:rFonts w:ascii="Times New Roman" w:hAnsi="Times New Roman" w:cs="Times New Roman"/>
          <w:sz w:val="24"/>
          <w:szCs w:val="24"/>
        </w:rPr>
        <w:t>’</w:t>
      </w:r>
    </w:p>
    <w:p w14:paraId="21D7188B" w14:textId="6A4BF4B6" w:rsidR="009303D1" w:rsidRPr="009303D1" w:rsidRDefault="009303D1" w:rsidP="009303D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(Footnotes omitted)</w:t>
      </w:r>
    </w:p>
    <w:p w14:paraId="0C29A07A" w14:textId="77777777" w:rsidR="00542931" w:rsidRPr="00542931" w:rsidRDefault="00542931" w:rsidP="00542931">
      <w:pPr>
        <w:pStyle w:val="ListParagraph"/>
        <w:rPr>
          <w:rFonts w:ascii="Times New Roman" w:hAnsi="Times New Roman" w:cs="Times New Roman"/>
          <w:sz w:val="28"/>
          <w:szCs w:val="28"/>
        </w:rPr>
      </w:pPr>
    </w:p>
    <w:p w14:paraId="6773FB01" w14:textId="6AD9581A" w:rsidR="009303D1"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r>
      <w:r w:rsidR="00887EC8" w:rsidRPr="00353A4C">
        <w:rPr>
          <w:rFonts w:ascii="Times New Roman" w:hAnsi="Times New Roman" w:cs="Times New Roman"/>
          <w:sz w:val="28"/>
          <w:szCs w:val="28"/>
        </w:rPr>
        <w:t>In my view</w:t>
      </w:r>
      <w:r w:rsidR="009303D1" w:rsidRPr="00353A4C">
        <w:rPr>
          <w:rFonts w:ascii="Times New Roman" w:hAnsi="Times New Roman" w:cs="Times New Roman"/>
          <w:sz w:val="28"/>
          <w:szCs w:val="28"/>
        </w:rPr>
        <w:t>, the application of the traditional ‘but-for’ test is adequate in this case. The</w:t>
      </w:r>
      <w:r w:rsidR="00887EC8" w:rsidRPr="00353A4C">
        <w:rPr>
          <w:rFonts w:ascii="Times New Roman" w:hAnsi="Times New Roman" w:cs="Times New Roman"/>
          <w:sz w:val="28"/>
          <w:szCs w:val="28"/>
        </w:rPr>
        <w:t xml:space="preserve"> extended inferential reasoning</w:t>
      </w:r>
      <w:r w:rsidR="009303D1" w:rsidRPr="00353A4C">
        <w:rPr>
          <w:rFonts w:ascii="Times New Roman" w:hAnsi="Times New Roman" w:cs="Times New Roman"/>
          <w:sz w:val="28"/>
          <w:szCs w:val="28"/>
        </w:rPr>
        <w:t xml:space="preserve"> set out above</w:t>
      </w:r>
      <w:r w:rsidR="00887EC8" w:rsidRPr="00353A4C">
        <w:rPr>
          <w:rFonts w:ascii="Times New Roman" w:hAnsi="Times New Roman" w:cs="Times New Roman"/>
          <w:sz w:val="28"/>
          <w:szCs w:val="28"/>
        </w:rPr>
        <w:t xml:space="preserve"> </w:t>
      </w:r>
      <w:r w:rsidR="00542931" w:rsidRPr="00353A4C">
        <w:rPr>
          <w:rFonts w:ascii="Times New Roman" w:hAnsi="Times New Roman" w:cs="Times New Roman"/>
          <w:sz w:val="28"/>
          <w:szCs w:val="28"/>
        </w:rPr>
        <w:t xml:space="preserve">is not supported by the evidence. It comes close to reasoning from the result to the cause. I am accordingly unable to </w:t>
      </w:r>
      <w:r w:rsidR="00887EC8" w:rsidRPr="00353A4C">
        <w:rPr>
          <w:rFonts w:ascii="Times New Roman" w:hAnsi="Times New Roman" w:cs="Times New Roman"/>
          <w:sz w:val="28"/>
          <w:szCs w:val="28"/>
        </w:rPr>
        <w:t xml:space="preserve">find that ‘but-for’ the failure to monitor the foetal </w:t>
      </w:r>
      <w:r w:rsidR="00542931" w:rsidRPr="00353A4C">
        <w:rPr>
          <w:rFonts w:ascii="Times New Roman" w:hAnsi="Times New Roman" w:cs="Times New Roman"/>
          <w:sz w:val="28"/>
          <w:szCs w:val="28"/>
        </w:rPr>
        <w:t xml:space="preserve">heart rate, the injury would not have occurred. </w:t>
      </w:r>
    </w:p>
    <w:p w14:paraId="7ED3110A" w14:textId="77777777" w:rsidR="009303D1" w:rsidRDefault="009303D1" w:rsidP="00E43F69">
      <w:pPr>
        <w:pStyle w:val="ListParagraph"/>
        <w:spacing w:line="360" w:lineRule="auto"/>
        <w:ind w:left="0"/>
        <w:jc w:val="both"/>
        <w:rPr>
          <w:rFonts w:ascii="Times New Roman" w:hAnsi="Times New Roman" w:cs="Times New Roman"/>
          <w:sz w:val="28"/>
          <w:szCs w:val="28"/>
        </w:rPr>
      </w:pPr>
    </w:p>
    <w:p w14:paraId="35C02DE1" w14:textId="4BDD47D1" w:rsidR="00E43F69"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ab/>
      </w:r>
      <w:r w:rsidR="009303D1" w:rsidRPr="00353A4C">
        <w:rPr>
          <w:rFonts w:ascii="Times New Roman" w:hAnsi="Times New Roman" w:cs="Times New Roman"/>
          <w:sz w:val="28"/>
          <w:szCs w:val="28"/>
        </w:rPr>
        <w:t xml:space="preserve">It follows therefore that </w:t>
      </w:r>
      <w:r w:rsidR="00E43F69" w:rsidRPr="00353A4C">
        <w:rPr>
          <w:rFonts w:ascii="Times New Roman" w:hAnsi="Times New Roman" w:cs="Times New Roman"/>
          <w:sz w:val="28"/>
          <w:szCs w:val="28"/>
        </w:rPr>
        <w:t xml:space="preserve">I am unable to find that the plaintiff has established that the defendant is liable for the loss suffered. </w:t>
      </w:r>
      <w:r w:rsidR="0089381B" w:rsidRPr="00353A4C">
        <w:rPr>
          <w:rFonts w:ascii="Times New Roman" w:hAnsi="Times New Roman" w:cs="Times New Roman"/>
          <w:sz w:val="28"/>
          <w:szCs w:val="28"/>
        </w:rPr>
        <w:t>Regarding</w:t>
      </w:r>
      <w:r w:rsidR="00E43F69" w:rsidRPr="00353A4C">
        <w:rPr>
          <w:rFonts w:ascii="Times New Roman" w:hAnsi="Times New Roman" w:cs="Times New Roman"/>
          <w:sz w:val="28"/>
          <w:szCs w:val="28"/>
        </w:rPr>
        <w:t xml:space="preserve"> costs, I am not prepared to impose the usual costs order. I come to this conclusion on the basis </w:t>
      </w:r>
      <w:r w:rsidR="00E43F69" w:rsidRPr="00353A4C">
        <w:rPr>
          <w:rFonts w:ascii="Times New Roman" w:hAnsi="Times New Roman" w:cs="Times New Roman"/>
          <w:sz w:val="28"/>
          <w:szCs w:val="28"/>
        </w:rPr>
        <w:lastRenderedPageBreak/>
        <w:t xml:space="preserve">that the circumstances of the matter are tragic. LM suffered a catastrophic injury during birth, the consequences of which are stark. This case is yet another matter in which evidence of systemic failure and neglect has emerged about the care and treatment provided in a public health facility under the control of the defendant. Our courts have lamented this </w:t>
      </w:r>
      <w:r w:rsidR="0089381B" w:rsidRPr="00353A4C">
        <w:rPr>
          <w:rFonts w:ascii="Times New Roman" w:hAnsi="Times New Roman" w:cs="Times New Roman"/>
          <w:sz w:val="28"/>
          <w:szCs w:val="28"/>
        </w:rPr>
        <w:t>situation</w:t>
      </w:r>
      <w:r w:rsidR="00E43F69" w:rsidRPr="00353A4C">
        <w:rPr>
          <w:rFonts w:ascii="Times New Roman" w:hAnsi="Times New Roman" w:cs="Times New Roman"/>
          <w:sz w:val="28"/>
          <w:szCs w:val="28"/>
        </w:rPr>
        <w:t xml:space="preserve"> on </w:t>
      </w:r>
      <w:r w:rsidR="0089381B" w:rsidRPr="00353A4C">
        <w:rPr>
          <w:rFonts w:ascii="Times New Roman" w:hAnsi="Times New Roman" w:cs="Times New Roman"/>
          <w:sz w:val="28"/>
          <w:szCs w:val="28"/>
        </w:rPr>
        <w:t>several</w:t>
      </w:r>
      <w:r w:rsidR="00E43F69" w:rsidRPr="00353A4C">
        <w:rPr>
          <w:rFonts w:ascii="Times New Roman" w:hAnsi="Times New Roman" w:cs="Times New Roman"/>
          <w:sz w:val="28"/>
          <w:szCs w:val="28"/>
        </w:rPr>
        <w:t xml:space="preserve"> occasions. In </w:t>
      </w:r>
      <w:r w:rsidR="00E43F69" w:rsidRPr="00353A4C">
        <w:rPr>
          <w:rFonts w:ascii="Times New Roman" w:hAnsi="Times New Roman" w:cs="Times New Roman"/>
          <w:i/>
          <w:iCs/>
          <w:sz w:val="28"/>
          <w:szCs w:val="28"/>
        </w:rPr>
        <w:t>AN obo EN v MEC for Health, Kwazulu-Natal</w:t>
      </w:r>
      <w:r w:rsidR="00E43F69" w:rsidRPr="00353A4C">
        <w:rPr>
          <w:rFonts w:ascii="Times New Roman" w:hAnsi="Times New Roman" w:cs="Times New Roman"/>
          <w:sz w:val="28"/>
          <w:szCs w:val="28"/>
        </w:rPr>
        <w:t xml:space="preserve"> </w:t>
      </w:r>
      <w:r w:rsidR="00E43F69">
        <w:rPr>
          <w:rStyle w:val="FootnoteReference"/>
          <w:rFonts w:ascii="Times New Roman" w:hAnsi="Times New Roman" w:cs="Times New Roman"/>
          <w:sz w:val="28"/>
          <w:szCs w:val="28"/>
        </w:rPr>
        <w:footnoteReference w:id="12"/>
      </w:r>
      <w:r w:rsidR="0089381B" w:rsidRPr="00353A4C">
        <w:rPr>
          <w:rFonts w:ascii="Times New Roman" w:hAnsi="Times New Roman" w:cs="Times New Roman"/>
          <w:sz w:val="28"/>
          <w:szCs w:val="28"/>
        </w:rPr>
        <w:t>, Gorven JA said,</w:t>
      </w:r>
    </w:p>
    <w:p w14:paraId="6E1F7238" w14:textId="4410D36F" w:rsidR="0089381B" w:rsidRPr="0089381B" w:rsidRDefault="0089381B" w:rsidP="0089381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89381B">
        <w:rPr>
          <w:rFonts w:ascii="Times New Roman" w:hAnsi="Times New Roman" w:cs="Times New Roman"/>
          <w:sz w:val="24"/>
          <w:szCs w:val="24"/>
        </w:rPr>
        <w:t>Far too often this court is confronted with serious and serial negligence in hospitals falling under the respondent. Whether or not the negligence can be said to have caused harm in the delictual sense, it is clear that studied neglect of standards has become pervasive in many such hospitals. Those reliant upon their services are receiving substandard care.</w:t>
      </w:r>
      <w:r>
        <w:rPr>
          <w:rFonts w:ascii="Times New Roman" w:hAnsi="Times New Roman" w:cs="Times New Roman"/>
          <w:sz w:val="24"/>
          <w:szCs w:val="24"/>
        </w:rPr>
        <w:t>’</w:t>
      </w:r>
    </w:p>
    <w:p w14:paraId="770E585C" w14:textId="77777777" w:rsidR="0089381B" w:rsidRPr="0089381B" w:rsidRDefault="0089381B" w:rsidP="0089381B">
      <w:pPr>
        <w:pStyle w:val="ListParagraph"/>
        <w:rPr>
          <w:rFonts w:ascii="Times New Roman" w:hAnsi="Times New Roman" w:cs="Times New Roman"/>
          <w:sz w:val="28"/>
          <w:szCs w:val="28"/>
        </w:rPr>
      </w:pPr>
    </w:p>
    <w:p w14:paraId="188181E4" w14:textId="6A962452" w:rsidR="0089381B"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[56]</w:t>
      </w:r>
      <w:r>
        <w:rPr>
          <w:rFonts w:ascii="Times New Roman" w:hAnsi="Times New Roman" w:cs="Times New Roman"/>
          <w:sz w:val="28"/>
          <w:szCs w:val="28"/>
        </w:rPr>
        <w:tab/>
      </w:r>
      <w:r w:rsidR="0089381B" w:rsidRPr="00353A4C">
        <w:rPr>
          <w:rFonts w:ascii="Times New Roman" w:hAnsi="Times New Roman" w:cs="Times New Roman"/>
          <w:sz w:val="28"/>
          <w:szCs w:val="28"/>
        </w:rPr>
        <w:t xml:space="preserve">In this case, as in that matter, </w:t>
      </w:r>
      <w:r w:rsidR="00FC4A90" w:rsidRPr="00353A4C">
        <w:rPr>
          <w:rFonts w:ascii="Times New Roman" w:hAnsi="Times New Roman" w:cs="Times New Roman"/>
          <w:sz w:val="28"/>
          <w:szCs w:val="28"/>
        </w:rPr>
        <w:t xml:space="preserve">the medical staff were found to be </w:t>
      </w:r>
      <w:r w:rsidR="0089381B" w:rsidRPr="00353A4C">
        <w:rPr>
          <w:rFonts w:ascii="Times New Roman" w:hAnsi="Times New Roman" w:cs="Times New Roman"/>
          <w:sz w:val="28"/>
          <w:szCs w:val="28"/>
        </w:rPr>
        <w:t>negligen</w:t>
      </w:r>
      <w:r w:rsidR="00FC4A90" w:rsidRPr="00353A4C">
        <w:rPr>
          <w:rFonts w:ascii="Times New Roman" w:hAnsi="Times New Roman" w:cs="Times New Roman"/>
          <w:sz w:val="28"/>
          <w:szCs w:val="28"/>
        </w:rPr>
        <w:t>t,</w:t>
      </w:r>
      <w:r w:rsidR="0089381B" w:rsidRPr="00353A4C">
        <w:rPr>
          <w:rFonts w:ascii="Times New Roman" w:hAnsi="Times New Roman" w:cs="Times New Roman"/>
          <w:sz w:val="28"/>
          <w:szCs w:val="28"/>
        </w:rPr>
        <w:t xml:space="preserve"> although it could not be found that the negligence caused the harm suffered. </w:t>
      </w:r>
      <w:r w:rsidR="00DB1825" w:rsidRPr="00353A4C">
        <w:rPr>
          <w:rFonts w:ascii="Times New Roman" w:hAnsi="Times New Roman" w:cs="Times New Roman"/>
          <w:sz w:val="28"/>
          <w:szCs w:val="28"/>
        </w:rPr>
        <w:t xml:space="preserve">The </w:t>
      </w:r>
      <w:r w:rsidR="0089381B" w:rsidRPr="00353A4C">
        <w:rPr>
          <w:rFonts w:ascii="Times New Roman" w:hAnsi="Times New Roman" w:cs="Times New Roman"/>
          <w:sz w:val="28"/>
          <w:szCs w:val="28"/>
        </w:rPr>
        <w:t>ongoing and persistent failure to ensure that persons who are dependent upon public health facilities in the province</w:t>
      </w:r>
      <w:r w:rsidR="00DB1825" w:rsidRPr="00353A4C">
        <w:rPr>
          <w:rFonts w:ascii="Times New Roman" w:hAnsi="Times New Roman" w:cs="Times New Roman"/>
          <w:sz w:val="28"/>
          <w:szCs w:val="28"/>
        </w:rPr>
        <w:t>,</w:t>
      </w:r>
      <w:r w:rsidR="0089381B" w:rsidRPr="00353A4C">
        <w:rPr>
          <w:rFonts w:ascii="Times New Roman" w:hAnsi="Times New Roman" w:cs="Times New Roman"/>
          <w:sz w:val="28"/>
          <w:szCs w:val="28"/>
        </w:rPr>
        <w:t xml:space="preserve"> receive proper care and treatment deserves censure. For this reason, I would deprive the defendant of the costs which would ordinarily</w:t>
      </w:r>
      <w:r w:rsidR="00FC4A90" w:rsidRPr="00353A4C">
        <w:rPr>
          <w:rFonts w:ascii="Times New Roman" w:hAnsi="Times New Roman" w:cs="Times New Roman"/>
          <w:sz w:val="28"/>
          <w:szCs w:val="28"/>
        </w:rPr>
        <w:t xml:space="preserve"> follow</w:t>
      </w:r>
      <w:r w:rsidR="00DB1825" w:rsidRPr="00353A4C">
        <w:rPr>
          <w:rFonts w:ascii="Times New Roman" w:hAnsi="Times New Roman" w:cs="Times New Roman"/>
          <w:sz w:val="28"/>
          <w:szCs w:val="28"/>
        </w:rPr>
        <w:t xml:space="preserve"> the result</w:t>
      </w:r>
      <w:r w:rsidR="0089381B" w:rsidRPr="00353A4C">
        <w:rPr>
          <w:rFonts w:ascii="Times New Roman" w:hAnsi="Times New Roman" w:cs="Times New Roman"/>
          <w:sz w:val="28"/>
          <w:szCs w:val="28"/>
        </w:rPr>
        <w:t>.</w:t>
      </w:r>
    </w:p>
    <w:p w14:paraId="5A586BE2" w14:textId="77777777" w:rsidR="0089381B" w:rsidRPr="0089381B" w:rsidRDefault="0089381B" w:rsidP="0089381B">
      <w:pPr>
        <w:pStyle w:val="ListParagraph"/>
        <w:rPr>
          <w:rFonts w:ascii="Times New Roman" w:hAnsi="Times New Roman" w:cs="Times New Roman"/>
          <w:sz w:val="28"/>
          <w:szCs w:val="28"/>
        </w:rPr>
      </w:pPr>
    </w:p>
    <w:p w14:paraId="5E772454" w14:textId="6B3F997F" w:rsidR="0089381B" w:rsidRPr="00353A4C" w:rsidRDefault="00353A4C" w:rsidP="00353A4C">
      <w:pPr>
        <w:spacing w:line="360" w:lineRule="auto"/>
        <w:jc w:val="both"/>
        <w:rPr>
          <w:rFonts w:ascii="Times New Roman" w:hAnsi="Times New Roman" w:cs="Times New Roman"/>
          <w:sz w:val="28"/>
          <w:szCs w:val="28"/>
        </w:rPr>
      </w:pPr>
      <w:r>
        <w:rPr>
          <w:rFonts w:ascii="Times New Roman" w:hAnsi="Times New Roman" w:cs="Times New Roman"/>
          <w:sz w:val="28"/>
          <w:szCs w:val="28"/>
        </w:rPr>
        <w:t>[57]</w:t>
      </w:r>
      <w:r>
        <w:rPr>
          <w:rFonts w:ascii="Times New Roman" w:hAnsi="Times New Roman" w:cs="Times New Roman"/>
          <w:sz w:val="28"/>
          <w:szCs w:val="28"/>
        </w:rPr>
        <w:tab/>
      </w:r>
      <w:r w:rsidR="0089381B" w:rsidRPr="00353A4C">
        <w:rPr>
          <w:rFonts w:ascii="Times New Roman" w:hAnsi="Times New Roman" w:cs="Times New Roman"/>
          <w:sz w:val="28"/>
          <w:szCs w:val="28"/>
        </w:rPr>
        <w:t>In the result, the plaintiff’s claims are dismissed.</w:t>
      </w:r>
    </w:p>
    <w:p w14:paraId="28ACDD04" w14:textId="77777777" w:rsidR="00E43F69" w:rsidRDefault="00E43F69" w:rsidP="00E43F69">
      <w:pPr>
        <w:pStyle w:val="ListParagraph"/>
        <w:rPr>
          <w:rFonts w:ascii="Times New Roman" w:hAnsi="Times New Roman" w:cs="Times New Roman"/>
          <w:sz w:val="28"/>
          <w:szCs w:val="28"/>
        </w:rPr>
      </w:pPr>
    </w:p>
    <w:p w14:paraId="41915D98" w14:textId="77777777" w:rsidR="0089381B" w:rsidRDefault="0089381B" w:rsidP="00E43F69">
      <w:pPr>
        <w:pStyle w:val="ListParagraph"/>
        <w:rPr>
          <w:rFonts w:ascii="Times New Roman" w:hAnsi="Times New Roman" w:cs="Times New Roman"/>
          <w:sz w:val="28"/>
          <w:szCs w:val="28"/>
        </w:rPr>
      </w:pPr>
      <w:bookmarkStart w:id="0" w:name="_GoBack"/>
      <w:bookmarkEnd w:id="0"/>
    </w:p>
    <w:p w14:paraId="5DB182E8" w14:textId="77777777" w:rsidR="0089381B" w:rsidRDefault="0089381B" w:rsidP="0089381B">
      <w:pPr>
        <w:rPr>
          <w:rFonts w:ascii="Times New Roman" w:hAnsi="Times New Roman" w:cs="Times New Roman"/>
          <w:sz w:val="28"/>
          <w:szCs w:val="28"/>
        </w:rPr>
      </w:pPr>
    </w:p>
    <w:p w14:paraId="72EFB68A" w14:textId="77777777" w:rsidR="0089381B" w:rsidRDefault="0089381B" w:rsidP="0089381B">
      <w:pPr>
        <w:rPr>
          <w:rFonts w:ascii="Times New Roman" w:hAnsi="Times New Roman" w:cs="Times New Roman"/>
          <w:sz w:val="28"/>
          <w:szCs w:val="28"/>
        </w:rPr>
      </w:pPr>
    </w:p>
    <w:p w14:paraId="75AA08FC" w14:textId="77777777" w:rsidR="0089381B" w:rsidRDefault="0089381B" w:rsidP="0089381B">
      <w:pPr>
        <w:rPr>
          <w:rFonts w:ascii="Times New Roman" w:hAnsi="Times New Roman" w:cs="Times New Roman"/>
          <w:sz w:val="28"/>
          <w:szCs w:val="28"/>
        </w:rPr>
      </w:pPr>
    </w:p>
    <w:p w14:paraId="6942277E" w14:textId="77777777" w:rsidR="0089381B" w:rsidRDefault="0089381B" w:rsidP="0089381B">
      <w:pPr>
        <w:rPr>
          <w:rFonts w:ascii="Times New Roman" w:hAnsi="Times New Roman" w:cs="Times New Roman"/>
          <w:sz w:val="28"/>
          <w:szCs w:val="28"/>
        </w:rPr>
      </w:pPr>
    </w:p>
    <w:p w14:paraId="443C57C3" w14:textId="702703C2" w:rsidR="0089381B" w:rsidRDefault="00CB3C10" w:rsidP="0089381B">
      <w:pPr>
        <w:rPr>
          <w:rFonts w:ascii="Times New Roman" w:hAnsi="Times New Roman" w:cs="Times New Roman"/>
          <w:sz w:val="28"/>
          <w:szCs w:val="28"/>
        </w:rPr>
      </w:pPr>
      <w:r>
        <w:rPr>
          <w:rFonts w:ascii="Times New Roman" w:hAnsi="Times New Roman" w:cs="Times New Roman"/>
          <w:noProof/>
          <w:sz w:val="28"/>
          <w:szCs w:val="28"/>
          <w:lang w:val="en-US"/>
        </w:rPr>
        <w:lastRenderedPageBreak/>
        <mc:AlternateContent>
          <mc:Choice Requires="wps">
            <w:drawing>
              <wp:anchor distT="0" distB="0" distL="114300" distR="114300" simplePos="0" relativeHeight="251663360" behindDoc="0" locked="0" layoutInCell="1" allowOverlap="1" wp14:anchorId="23C81227" wp14:editId="4EBC0638">
                <wp:simplePos x="0" y="0"/>
                <wp:positionH relativeFrom="column">
                  <wp:posOffset>-12700</wp:posOffset>
                </wp:positionH>
                <wp:positionV relativeFrom="paragraph">
                  <wp:posOffset>100965</wp:posOffset>
                </wp:positionV>
                <wp:extent cx="31559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15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1BD6F59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pt,7.95pt" to="24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" strokecolor="#4472c4 [3204]" strokeweight=".5pt">
                <v:stroke joinstyle="miter"/>
              </v:line>
            </w:pict>
          </mc:Fallback>
        </mc:AlternateContent>
      </w:r>
    </w:p>
    <w:p w14:paraId="40AE1E45" w14:textId="7F2B4648" w:rsidR="0089381B" w:rsidRDefault="0089381B" w:rsidP="0089381B">
      <w:pPr>
        <w:rPr>
          <w:rFonts w:ascii="Times New Roman" w:hAnsi="Times New Roman" w:cs="Times New Roman"/>
          <w:sz w:val="28"/>
          <w:szCs w:val="28"/>
        </w:rPr>
      </w:pPr>
      <w:r>
        <w:rPr>
          <w:rFonts w:ascii="Times New Roman" w:hAnsi="Times New Roman" w:cs="Times New Roman"/>
          <w:sz w:val="28"/>
          <w:szCs w:val="28"/>
        </w:rPr>
        <w:t>G. GOOSEN</w:t>
      </w:r>
    </w:p>
    <w:p w14:paraId="00AACFDD" w14:textId="05352E7A" w:rsidR="0089381B" w:rsidRDefault="0089381B" w:rsidP="0089381B">
      <w:pPr>
        <w:rPr>
          <w:rFonts w:ascii="Times New Roman" w:hAnsi="Times New Roman" w:cs="Times New Roman"/>
          <w:sz w:val="28"/>
          <w:szCs w:val="28"/>
        </w:rPr>
      </w:pPr>
      <w:r>
        <w:rPr>
          <w:rFonts w:ascii="Times New Roman" w:hAnsi="Times New Roman" w:cs="Times New Roman"/>
          <w:sz w:val="28"/>
          <w:szCs w:val="28"/>
        </w:rPr>
        <w:t>JUDGE OF THE HIGH COURT</w:t>
      </w:r>
    </w:p>
    <w:p w14:paraId="0FB675EC" w14:textId="77777777" w:rsidR="00374A4A" w:rsidRDefault="00374A4A" w:rsidP="0089381B">
      <w:pPr>
        <w:rPr>
          <w:rFonts w:ascii="Times New Roman" w:hAnsi="Times New Roman" w:cs="Times New Roman"/>
          <w:sz w:val="28"/>
          <w:szCs w:val="28"/>
        </w:rPr>
      </w:pPr>
    </w:p>
    <w:p w14:paraId="30236498" w14:textId="77777777" w:rsidR="00374A4A" w:rsidRDefault="00374A4A" w:rsidP="00374A4A">
      <w:pPr>
        <w:rPr>
          <w:rFonts w:ascii="Times New Roman" w:hAnsi="Times New Roman" w:cs="Times New Roman"/>
          <w:sz w:val="28"/>
          <w:szCs w:val="28"/>
        </w:rPr>
      </w:pPr>
      <w:r>
        <w:rPr>
          <w:rFonts w:ascii="Times New Roman" w:hAnsi="Times New Roman" w:cs="Times New Roman"/>
          <w:sz w:val="28"/>
          <w:szCs w:val="28"/>
        </w:rPr>
        <w:t>Dates heard: 25, 26, 28 &amp; 29 April 2022</w:t>
      </w:r>
    </w:p>
    <w:p w14:paraId="58D6D549" w14:textId="77777777" w:rsidR="00374A4A" w:rsidRDefault="00374A4A" w:rsidP="00374A4A">
      <w:pPr>
        <w:rPr>
          <w:rFonts w:ascii="Times New Roman" w:hAnsi="Times New Roman" w:cs="Times New Roman"/>
          <w:sz w:val="28"/>
          <w:szCs w:val="28"/>
        </w:rPr>
      </w:pPr>
      <w:r>
        <w:rPr>
          <w:rFonts w:ascii="Times New Roman" w:hAnsi="Times New Roman" w:cs="Times New Roman"/>
          <w:sz w:val="28"/>
          <w:szCs w:val="28"/>
        </w:rPr>
        <w:t>5, 6, 7 &amp; 14 December 2022</w:t>
      </w:r>
    </w:p>
    <w:p w14:paraId="44C148F5" w14:textId="77777777" w:rsidR="00374A4A" w:rsidRDefault="00374A4A" w:rsidP="00374A4A">
      <w:pPr>
        <w:rPr>
          <w:rFonts w:ascii="Times New Roman" w:hAnsi="Times New Roman" w:cs="Times New Roman"/>
          <w:sz w:val="28"/>
          <w:szCs w:val="28"/>
        </w:rPr>
      </w:pPr>
      <w:r>
        <w:rPr>
          <w:rFonts w:ascii="Times New Roman" w:hAnsi="Times New Roman" w:cs="Times New Roman"/>
          <w:sz w:val="28"/>
          <w:szCs w:val="28"/>
        </w:rPr>
        <w:t>Date delivered: 25 April 2023</w:t>
      </w:r>
    </w:p>
    <w:p w14:paraId="75887E35" w14:textId="38063AF4" w:rsidR="00DB1825" w:rsidRDefault="00DB1825">
      <w:pPr>
        <w:rPr>
          <w:rFonts w:ascii="Times New Roman" w:hAnsi="Times New Roman" w:cs="Times New Roman"/>
          <w:sz w:val="28"/>
          <w:szCs w:val="28"/>
        </w:rPr>
      </w:pPr>
      <w:r>
        <w:rPr>
          <w:rFonts w:ascii="Times New Roman" w:hAnsi="Times New Roman" w:cs="Times New Roman"/>
          <w:sz w:val="28"/>
          <w:szCs w:val="28"/>
        </w:rPr>
        <w:br w:type="page"/>
      </w:r>
    </w:p>
    <w:p w14:paraId="6210628D" w14:textId="77777777" w:rsidR="00374A4A" w:rsidRDefault="00374A4A" w:rsidP="0089381B">
      <w:pPr>
        <w:rPr>
          <w:rFonts w:ascii="Times New Roman" w:hAnsi="Times New Roman" w:cs="Times New Roman"/>
          <w:sz w:val="28"/>
          <w:szCs w:val="28"/>
        </w:rPr>
      </w:pPr>
    </w:p>
    <w:p w14:paraId="37BFF9B5" w14:textId="77777777" w:rsidR="00CB3C10" w:rsidRDefault="00CB3C10" w:rsidP="0089381B">
      <w:pPr>
        <w:rPr>
          <w:rFonts w:ascii="Times New Roman" w:hAnsi="Times New Roman" w:cs="Times New Roman"/>
          <w:sz w:val="28"/>
          <w:szCs w:val="28"/>
        </w:rPr>
      </w:pPr>
    </w:p>
    <w:p w14:paraId="2FBE5A10" w14:textId="41D7F408" w:rsidR="00CB3C10" w:rsidRDefault="00CB3C10" w:rsidP="00DB1825">
      <w:pPr>
        <w:spacing w:line="240" w:lineRule="auto"/>
        <w:rPr>
          <w:rFonts w:ascii="Times New Roman" w:hAnsi="Times New Roman" w:cs="Times New Roman"/>
          <w:sz w:val="28"/>
          <w:szCs w:val="28"/>
        </w:rPr>
      </w:pPr>
      <w:r>
        <w:rPr>
          <w:rFonts w:ascii="Times New Roman" w:hAnsi="Times New Roman" w:cs="Times New Roman"/>
          <w:sz w:val="28"/>
          <w:szCs w:val="28"/>
        </w:rPr>
        <w:t>Appearances:</w:t>
      </w:r>
    </w:p>
    <w:p w14:paraId="302EFE8C" w14:textId="22F772C8" w:rsidR="00CB3C10" w:rsidRDefault="00CB3C10" w:rsidP="00DB1825">
      <w:pPr>
        <w:spacing w:line="240" w:lineRule="auto"/>
        <w:rPr>
          <w:rFonts w:ascii="Times New Roman" w:hAnsi="Times New Roman" w:cs="Times New Roman"/>
          <w:sz w:val="28"/>
          <w:szCs w:val="28"/>
        </w:rPr>
      </w:pPr>
      <w:r>
        <w:rPr>
          <w:rFonts w:ascii="Times New Roman" w:hAnsi="Times New Roman" w:cs="Times New Roman"/>
          <w:sz w:val="28"/>
          <w:szCs w:val="28"/>
        </w:rPr>
        <w:t>For the Plaintiff</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McKelvey</w:t>
      </w:r>
    </w:p>
    <w:p w14:paraId="259BE63C" w14:textId="77777777" w:rsidR="00CB3C10" w:rsidRDefault="00CB3C10" w:rsidP="00DB1825">
      <w:pPr>
        <w:spacing w:line="240" w:lineRule="auto"/>
        <w:rPr>
          <w:rFonts w:ascii="Times New Roman" w:hAnsi="Times New Roman" w:cs="Times New Roman"/>
          <w:sz w:val="28"/>
          <w:szCs w:val="28"/>
        </w:rPr>
      </w:pPr>
      <w:r>
        <w:rPr>
          <w:rFonts w:ascii="Times New Roman" w:hAnsi="Times New Roman" w:cs="Times New Roman"/>
          <w:sz w:val="28"/>
          <w:szCs w:val="28"/>
        </w:rPr>
        <w:t>Instructed by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Enzo Meyers Attorneys</w:t>
      </w:r>
    </w:p>
    <w:p w14:paraId="79FCD853" w14:textId="77777777" w:rsidR="00CB3C10" w:rsidRDefault="00CB3C10" w:rsidP="00DB1825">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121 Devereux Avenue</w:t>
      </w:r>
    </w:p>
    <w:p w14:paraId="0D374BE9" w14:textId="77777777" w:rsidR="00CB3C10" w:rsidRDefault="00CB3C10" w:rsidP="00DB1825">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Vincent</w:t>
      </w:r>
    </w:p>
    <w:p w14:paraId="23408425" w14:textId="77777777" w:rsidR="00CB3C10" w:rsidRDefault="00CB3C10" w:rsidP="00DB1825">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East London</w:t>
      </w:r>
    </w:p>
    <w:p w14:paraId="612211D5" w14:textId="77777777" w:rsidR="00CB3C10" w:rsidRDefault="00CB3C10" w:rsidP="00DB1825">
      <w:pPr>
        <w:spacing w:line="240" w:lineRule="auto"/>
        <w:rPr>
          <w:rFonts w:ascii="Times New Roman" w:hAnsi="Times New Roman" w:cs="Times New Roman"/>
          <w:sz w:val="28"/>
          <w:szCs w:val="28"/>
        </w:rPr>
      </w:pPr>
    </w:p>
    <w:p w14:paraId="61548563" w14:textId="7147CC96" w:rsidR="00CB3C10" w:rsidRDefault="00CB3C10" w:rsidP="00DB1825">
      <w:pPr>
        <w:spacing w:line="240" w:lineRule="auto"/>
        <w:rPr>
          <w:rFonts w:ascii="Times New Roman" w:hAnsi="Times New Roman" w:cs="Times New Roman"/>
          <w:sz w:val="28"/>
          <w:szCs w:val="28"/>
        </w:rPr>
      </w:pPr>
      <w:r>
        <w:rPr>
          <w:rFonts w:ascii="Times New Roman" w:hAnsi="Times New Roman" w:cs="Times New Roman"/>
          <w:sz w:val="28"/>
          <w:szCs w:val="28"/>
        </w:rPr>
        <w:t>For the Defendant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Dyke SC</w:t>
      </w:r>
      <w:r w:rsidR="004E0F6D">
        <w:rPr>
          <w:rFonts w:ascii="Times New Roman" w:hAnsi="Times New Roman" w:cs="Times New Roman"/>
          <w:sz w:val="28"/>
          <w:szCs w:val="28"/>
        </w:rPr>
        <w:t xml:space="preserve"> / N James</w:t>
      </w:r>
    </w:p>
    <w:p w14:paraId="0AF4421C" w14:textId="77777777" w:rsidR="00CB3C10" w:rsidRDefault="00CB3C10" w:rsidP="00DB1825">
      <w:pPr>
        <w:spacing w:line="240" w:lineRule="auto"/>
        <w:rPr>
          <w:rFonts w:ascii="Times New Roman" w:hAnsi="Times New Roman" w:cs="Times New Roman"/>
          <w:sz w:val="28"/>
          <w:szCs w:val="28"/>
        </w:rPr>
      </w:pPr>
      <w:r>
        <w:rPr>
          <w:rFonts w:ascii="Times New Roman" w:hAnsi="Times New Roman" w:cs="Times New Roman"/>
          <w:sz w:val="28"/>
          <w:szCs w:val="28"/>
        </w:rPr>
        <w:t xml:space="preserve">Instructed by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Norton Rose Fulbright South Africa</w:t>
      </w:r>
    </w:p>
    <w:p w14:paraId="35974398" w14:textId="77777777" w:rsidR="00CB3C10" w:rsidRDefault="00CB3C10" w:rsidP="00DB1825">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 Smith Tabata Attorneys</w:t>
      </w:r>
    </w:p>
    <w:p w14:paraId="4A9ADFB4" w14:textId="77777777" w:rsidR="00CB3C10" w:rsidRDefault="00CB3C10" w:rsidP="00DB1825">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Sutton Square</w:t>
      </w:r>
    </w:p>
    <w:p w14:paraId="209E1DE0" w14:textId="77777777" w:rsidR="00CB3C10" w:rsidRDefault="00CB3C10" w:rsidP="00DB1825">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Queens Road</w:t>
      </w:r>
    </w:p>
    <w:p w14:paraId="03AEE3F2" w14:textId="1EEC828D" w:rsidR="00CB3C10" w:rsidRPr="0089381B" w:rsidRDefault="00CB3C10" w:rsidP="00DB1825">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King Williams Town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B3C10" w:rsidRPr="0089381B" w:rsidSect="00401FDA">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209C4" w14:textId="77777777" w:rsidR="00862810" w:rsidRDefault="00862810" w:rsidP="0071602A">
      <w:pPr>
        <w:spacing w:after="0" w:line="240" w:lineRule="auto"/>
      </w:pPr>
      <w:r>
        <w:separator/>
      </w:r>
    </w:p>
  </w:endnote>
  <w:endnote w:type="continuationSeparator" w:id="0">
    <w:p w14:paraId="49FCB09F" w14:textId="77777777" w:rsidR="00862810" w:rsidRDefault="00862810" w:rsidP="0071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6C727" w14:textId="77777777" w:rsidR="00862810" w:rsidRDefault="00862810" w:rsidP="0071602A">
      <w:pPr>
        <w:spacing w:after="0" w:line="240" w:lineRule="auto"/>
      </w:pPr>
      <w:r>
        <w:separator/>
      </w:r>
    </w:p>
  </w:footnote>
  <w:footnote w:type="continuationSeparator" w:id="0">
    <w:p w14:paraId="0B292662" w14:textId="77777777" w:rsidR="00862810" w:rsidRDefault="00862810" w:rsidP="0071602A">
      <w:pPr>
        <w:spacing w:after="0" w:line="240" w:lineRule="auto"/>
      </w:pPr>
      <w:r>
        <w:continuationSeparator/>
      </w:r>
    </w:p>
  </w:footnote>
  <w:footnote w:id="1">
    <w:p w14:paraId="140A07D3" w14:textId="765FB5C0" w:rsidR="00BF7C62" w:rsidRPr="00DB1825" w:rsidRDefault="00BF7C62" w:rsidP="00BF7C62">
      <w:pPr>
        <w:pStyle w:val="FootnoteText"/>
        <w:jc w:val="both"/>
        <w:rPr>
          <w:rFonts w:ascii="Times New Roman" w:hAnsi="Times New Roman" w:cs="Times New Roman"/>
        </w:rPr>
      </w:pPr>
      <w:r w:rsidRPr="00DB1825">
        <w:rPr>
          <w:rStyle w:val="FootnoteReference"/>
          <w:rFonts w:ascii="Times New Roman" w:hAnsi="Times New Roman" w:cs="Times New Roman"/>
        </w:rPr>
        <w:footnoteRef/>
      </w:r>
      <w:r w:rsidRPr="00DB1825">
        <w:rPr>
          <w:rFonts w:ascii="Times New Roman" w:hAnsi="Times New Roman" w:cs="Times New Roman"/>
        </w:rPr>
        <w:t xml:space="preserve"> In a pre-trial checklist submitted in accordance with case management requirements and to facilitate determination of set-down for trial, the issues for determination are framed as follows:</w:t>
      </w:r>
    </w:p>
    <w:p w14:paraId="4E7C71C1" w14:textId="1C576FC7" w:rsidR="00BF7C62" w:rsidRPr="00DB1825" w:rsidRDefault="00BF7C62" w:rsidP="00BF7C62">
      <w:pPr>
        <w:pStyle w:val="FootnoteText"/>
        <w:jc w:val="both"/>
        <w:rPr>
          <w:rFonts w:ascii="Times New Roman" w:hAnsi="Times New Roman" w:cs="Times New Roman"/>
        </w:rPr>
      </w:pPr>
      <w:r w:rsidRPr="00DB1825">
        <w:rPr>
          <w:rFonts w:ascii="Times New Roman" w:hAnsi="Times New Roman" w:cs="Times New Roman"/>
        </w:rPr>
        <w:t>‘Whether the defendant’s employees were negligent in the management of the plaintiff’s labour and whether there was any causal relationship between such [negligent] management and the minor child’s condition.’</w:t>
      </w:r>
    </w:p>
  </w:footnote>
  <w:footnote w:id="2">
    <w:p w14:paraId="2C5524DA" w14:textId="39281CEA" w:rsidR="0071602A" w:rsidRPr="00DB1825" w:rsidRDefault="0071602A">
      <w:pPr>
        <w:pStyle w:val="FootnoteText"/>
        <w:rPr>
          <w:rFonts w:ascii="Times New Roman" w:hAnsi="Times New Roman" w:cs="Times New Roman"/>
        </w:rPr>
      </w:pPr>
      <w:r w:rsidRPr="00DB1825">
        <w:rPr>
          <w:rStyle w:val="FootnoteReference"/>
          <w:rFonts w:ascii="Times New Roman" w:hAnsi="Times New Roman" w:cs="Times New Roman"/>
        </w:rPr>
        <w:footnoteRef/>
      </w:r>
      <w:r w:rsidRPr="00DB1825">
        <w:rPr>
          <w:rFonts w:ascii="Times New Roman" w:hAnsi="Times New Roman" w:cs="Times New Roman"/>
        </w:rPr>
        <w:t xml:space="preserve"> </w:t>
      </w:r>
      <w:r w:rsidRPr="00DB1825">
        <w:rPr>
          <w:rFonts w:ascii="Times New Roman" w:hAnsi="Times New Roman" w:cs="Times New Roman"/>
          <w:i/>
          <w:iCs/>
        </w:rPr>
        <w:t xml:space="preserve">HN v MEC for Health, </w:t>
      </w:r>
      <w:r w:rsidR="00CB3C10" w:rsidRPr="00DB1825">
        <w:rPr>
          <w:rFonts w:ascii="Times New Roman" w:hAnsi="Times New Roman" w:cs="Times New Roman"/>
          <w:i/>
          <w:iCs/>
        </w:rPr>
        <w:t>KwaZulu</w:t>
      </w:r>
      <w:r w:rsidRPr="00DB1825">
        <w:rPr>
          <w:rFonts w:ascii="Times New Roman" w:hAnsi="Times New Roman" w:cs="Times New Roman"/>
          <w:i/>
          <w:iCs/>
        </w:rPr>
        <w:t xml:space="preserve"> Natal</w:t>
      </w:r>
      <w:r w:rsidRPr="00DB1825">
        <w:rPr>
          <w:rFonts w:ascii="Times New Roman" w:hAnsi="Times New Roman" w:cs="Times New Roman"/>
        </w:rPr>
        <w:t xml:space="preserve"> [2018] ZAKZPHC 8 (4 April 2018) at para 6 – 7.</w:t>
      </w:r>
    </w:p>
  </w:footnote>
  <w:footnote w:id="3">
    <w:p w14:paraId="697FDF6E" w14:textId="226FE507" w:rsidR="00401FDA" w:rsidRPr="00DB1825" w:rsidRDefault="00401FDA">
      <w:pPr>
        <w:pStyle w:val="FootnoteText"/>
        <w:rPr>
          <w:rFonts w:ascii="Times New Roman" w:hAnsi="Times New Roman" w:cs="Times New Roman"/>
        </w:rPr>
      </w:pPr>
      <w:r w:rsidRPr="00DB1825">
        <w:rPr>
          <w:rStyle w:val="FootnoteReference"/>
          <w:rFonts w:ascii="Times New Roman" w:hAnsi="Times New Roman" w:cs="Times New Roman"/>
        </w:rPr>
        <w:footnoteRef/>
      </w:r>
      <w:r w:rsidRPr="00DB1825">
        <w:rPr>
          <w:rFonts w:ascii="Times New Roman" w:hAnsi="Times New Roman" w:cs="Times New Roman"/>
        </w:rPr>
        <w:t xml:space="preserve"> See </w:t>
      </w:r>
      <w:r w:rsidRPr="00DB1825">
        <w:rPr>
          <w:rFonts w:ascii="Times New Roman" w:hAnsi="Times New Roman" w:cs="Times New Roman"/>
          <w:i/>
          <w:iCs/>
        </w:rPr>
        <w:t>S v Collop</w:t>
      </w:r>
      <w:r w:rsidRPr="00DB1825">
        <w:rPr>
          <w:rFonts w:ascii="Times New Roman" w:hAnsi="Times New Roman" w:cs="Times New Roman"/>
        </w:rPr>
        <w:t xml:space="preserve"> 1981 (1) SA 150 (A); </w:t>
      </w:r>
      <w:r w:rsidRPr="00DB1825">
        <w:rPr>
          <w:rFonts w:ascii="Times New Roman" w:hAnsi="Times New Roman" w:cs="Times New Roman"/>
          <w:i/>
          <w:iCs/>
        </w:rPr>
        <w:t>S v Harris</w:t>
      </w:r>
      <w:r w:rsidRPr="00DB1825">
        <w:rPr>
          <w:rFonts w:ascii="Times New Roman" w:hAnsi="Times New Roman" w:cs="Times New Roman"/>
        </w:rPr>
        <w:t xml:space="preserve"> 1965 (2) SA 340 (A) at 344C-D.</w:t>
      </w:r>
    </w:p>
  </w:footnote>
  <w:footnote w:id="4">
    <w:p w14:paraId="006F127F" w14:textId="472E8336" w:rsidR="00401FDA" w:rsidRPr="00DB1825" w:rsidRDefault="00401FDA">
      <w:pPr>
        <w:pStyle w:val="FootnoteText"/>
        <w:rPr>
          <w:rFonts w:ascii="Times New Roman" w:hAnsi="Times New Roman" w:cs="Times New Roman"/>
        </w:rPr>
      </w:pPr>
      <w:r w:rsidRPr="00DB1825">
        <w:rPr>
          <w:rStyle w:val="FootnoteReference"/>
          <w:rFonts w:ascii="Times New Roman" w:hAnsi="Times New Roman" w:cs="Times New Roman"/>
        </w:rPr>
        <w:footnoteRef/>
      </w:r>
      <w:r w:rsidRPr="00DB1825">
        <w:rPr>
          <w:rFonts w:ascii="Times New Roman" w:hAnsi="Times New Roman" w:cs="Times New Roman"/>
        </w:rPr>
        <w:t xml:space="preserve"> </w:t>
      </w:r>
      <w:r w:rsidRPr="00DB1825">
        <w:rPr>
          <w:rFonts w:ascii="Times New Roman" w:hAnsi="Times New Roman" w:cs="Times New Roman"/>
          <w:i/>
          <w:iCs/>
        </w:rPr>
        <w:t>Menday v Protea Assurance Co Ltd</w:t>
      </w:r>
      <w:r w:rsidRPr="00DB1825">
        <w:rPr>
          <w:rFonts w:ascii="Times New Roman" w:hAnsi="Times New Roman" w:cs="Times New Roman"/>
        </w:rPr>
        <w:t xml:space="preserve"> 1976 (1) SA 656 (E) at 569H.</w:t>
      </w:r>
    </w:p>
  </w:footnote>
  <w:footnote w:id="5">
    <w:p w14:paraId="611A383F" w14:textId="62CDD0F8" w:rsidR="008C6A2C" w:rsidRPr="00DB1825" w:rsidRDefault="008C6A2C">
      <w:pPr>
        <w:pStyle w:val="FootnoteText"/>
        <w:rPr>
          <w:rFonts w:ascii="Times New Roman" w:hAnsi="Times New Roman" w:cs="Times New Roman"/>
        </w:rPr>
      </w:pPr>
      <w:r w:rsidRPr="00DB1825">
        <w:rPr>
          <w:rStyle w:val="FootnoteReference"/>
          <w:rFonts w:ascii="Times New Roman" w:hAnsi="Times New Roman" w:cs="Times New Roman"/>
        </w:rPr>
        <w:footnoteRef/>
      </w:r>
      <w:r w:rsidRPr="00DB1825">
        <w:rPr>
          <w:rFonts w:ascii="Times New Roman" w:hAnsi="Times New Roman" w:cs="Times New Roman"/>
        </w:rPr>
        <w:t xml:space="preserve"> </w:t>
      </w:r>
      <w:r w:rsidRPr="00DB1825">
        <w:rPr>
          <w:rFonts w:ascii="Times New Roman" w:hAnsi="Times New Roman" w:cs="Times New Roman"/>
          <w:i/>
          <w:iCs/>
        </w:rPr>
        <w:t xml:space="preserve">Michael &amp; another v Linksfield Park Clinic (Pty) Ltd &amp; another </w:t>
      </w:r>
      <w:r w:rsidRPr="00DB1825">
        <w:rPr>
          <w:rFonts w:ascii="Times New Roman" w:hAnsi="Times New Roman" w:cs="Times New Roman"/>
        </w:rPr>
        <w:t>2001 (3) SA 1188 (SCA); [2002] 1 All SA 384; [2001] ZASCA 12 para 36 – 37</w:t>
      </w:r>
      <w:r w:rsidR="00C21ED7" w:rsidRPr="00DB1825">
        <w:rPr>
          <w:rFonts w:ascii="Times New Roman" w:hAnsi="Times New Roman" w:cs="Times New Roman"/>
        </w:rPr>
        <w:t xml:space="preserve">. </w:t>
      </w:r>
      <w:r w:rsidRPr="00DB1825">
        <w:rPr>
          <w:rFonts w:ascii="Times New Roman" w:hAnsi="Times New Roman" w:cs="Times New Roman"/>
          <w:i/>
          <w:iCs/>
        </w:rPr>
        <w:t xml:space="preserve">Buthelezi v Ndaba </w:t>
      </w:r>
      <w:r w:rsidRPr="00DB1825">
        <w:rPr>
          <w:rFonts w:ascii="Times New Roman" w:hAnsi="Times New Roman" w:cs="Times New Roman"/>
        </w:rPr>
        <w:t>2013 (5) SA 437 (SCA); [2013] ZASCA 72 para 1</w:t>
      </w:r>
      <w:r w:rsidR="00C21ED7" w:rsidRPr="00DB1825">
        <w:rPr>
          <w:rFonts w:ascii="Times New Roman" w:hAnsi="Times New Roman" w:cs="Times New Roman"/>
        </w:rPr>
        <w:t xml:space="preserve">. </w:t>
      </w:r>
    </w:p>
  </w:footnote>
  <w:footnote w:id="6">
    <w:p w14:paraId="47F4785D" w14:textId="1A5FF53C" w:rsidR="0078291A" w:rsidRPr="00DB1825" w:rsidRDefault="0078291A">
      <w:pPr>
        <w:pStyle w:val="FootnoteText"/>
        <w:rPr>
          <w:rFonts w:ascii="Times New Roman" w:hAnsi="Times New Roman" w:cs="Times New Roman"/>
        </w:rPr>
      </w:pPr>
      <w:r w:rsidRPr="00DB1825">
        <w:rPr>
          <w:rStyle w:val="FootnoteReference"/>
          <w:rFonts w:ascii="Times New Roman" w:hAnsi="Times New Roman" w:cs="Times New Roman"/>
        </w:rPr>
        <w:footnoteRef/>
      </w:r>
      <w:r w:rsidRPr="00DB1825">
        <w:rPr>
          <w:rFonts w:ascii="Times New Roman" w:hAnsi="Times New Roman" w:cs="Times New Roman"/>
        </w:rPr>
        <w:t xml:space="preserve"> Rennie JM, Hagmann CF, Robertson NJ.</w:t>
      </w:r>
      <w:r w:rsidRPr="00DB1825">
        <w:rPr>
          <w:rFonts w:ascii="Times New Roman" w:hAnsi="Times New Roman" w:cs="Times New Roman"/>
          <w:i/>
          <w:iCs/>
        </w:rPr>
        <w:t xml:space="preserve"> Outcome after Intrapartum Hypoxic Ischaemi</w:t>
      </w:r>
      <w:r w:rsidR="00450E39" w:rsidRPr="00DB1825">
        <w:rPr>
          <w:rFonts w:ascii="Times New Roman" w:hAnsi="Times New Roman" w:cs="Times New Roman"/>
          <w:i/>
          <w:iCs/>
        </w:rPr>
        <w:t>a at Term</w:t>
      </w:r>
      <w:r w:rsidR="00450E39" w:rsidRPr="00DB1825">
        <w:rPr>
          <w:rFonts w:ascii="Times New Roman" w:hAnsi="Times New Roman" w:cs="Times New Roman"/>
        </w:rPr>
        <w:t>, Semin Fetal Neonatal Medicine, 2007 Oct; 12(5):397-407 Epub 2007 Sep 7.</w:t>
      </w:r>
    </w:p>
  </w:footnote>
  <w:footnote w:id="7">
    <w:p w14:paraId="6A23872F" w14:textId="7A063915" w:rsidR="006333B7" w:rsidRPr="00DB1825" w:rsidRDefault="006333B7">
      <w:pPr>
        <w:pStyle w:val="FootnoteText"/>
        <w:rPr>
          <w:rFonts w:ascii="Times New Roman" w:hAnsi="Times New Roman" w:cs="Times New Roman"/>
        </w:rPr>
      </w:pPr>
      <w:r w:rsidRPr="00DB1825">
        <w:rPr>
          <w:rStyle w:val="FootnoteReference"/>
          <w:rFonts w:ascii="Times New Roman" w:hAnsi="Times New Roman" w:cs="Times New Roman"/>
        </w:rPr>
        <w:footnoteRef/>
      </w:r>
      <w:r w:rsidRPr="00DB1825">
        <w:rPr>
          <w:rFonts w:ascii="Times New Roman" w:hAnsi="Times New Roman" w:cs="Times New Roman"/>
        </w:rPr>
        <w:t xml:space="preserve"> Smith J, Solomons R, Vollmer L, Langenegger EJ, Lotz JW, Andronikou S, Anthony J. </w:t>
      </w:r>
      <w:r w:rsidRPr="00DB1825">
        <w:rPr>
          <w:rFonts w:ascii="Times New Roman" w:hAnsi="Times New Roman" w:cs="Times New Roman"/>
          <w:i/>
          <w:iCs/>
        </w:rPr>
        <w:t xml:space="preserve">Intrapartum Basal Ganglia-Thalamic Pattern Injury and Radiologically Termed ‘Acute Profound Hypoxic </w:t>
      </w:r>
      <w:r w:rsidR="00CB3C10" w:rsidRPr="00DB1825">
        <w:rPr>
          <w:rFonts w:ascii="Times New Roman" w:hAnsi="Times New Roman" w:cs="Times New Roman"/>
          <w:i/>
          <w:iCs/>
        </w:rPr>
        <w:t>Ischemic</w:t>
      </w:r>
      <w:r w:rsidRPr="00DB1825">
        <w:rPr>
          <w:rFonts w:ascii="Times New Roman" w:hAnsi="Times New Roman" w:cs="Times New Roman"/>
          <w:i/>
          <w:iCs/>
        </w:rPr>
        <w:t xml:space="preserve"> Brain Injury’ Are Not Synonymous</w:t>
      </w:r>
      <w:r w:rsidRPr="00DB1825">
        <w:rPr>
          <w:rFonts w:ascii="Times New Roman" w:hAnsi="Times New Roman" w:cs="Times New Roman"/>
        </w:rPr>
        <w:t xml:space="preserve"> American Journal of Perinatology (Am J Perinatol), 4 Nov 2020.</w:t>
      </w:r>
    </w:p>
  </w:footnote>
  <w:footnote w:id="8">
    <w:p w14:paraId="67962565" w14:textId="25C82953" w:rsidR="00000A9A" w:rsidRPr="00DB1825" w:rsidRDefault="00CA4D1E" w:rsidP="00000A9A">
      <w:pPr>
        <w:pStyle w:val="FootnoteText"/>
        <w:rPr>
          <w:rFonts w:ascii="Times New Roman" w:hAnsi="Times New Roman" w:cs="Times New Roman"/>
        </w:rPr>
      </w:pPr>
      <w:r w:rsidRPr="00DB1825">
        <w:rPr>
          <w:rStyle w:val="FootnoteReference"/>
          <w:rFonts w:ascii="Times New Roman" w:hAnsi="Times New Roman" w:cs="Times New Roman"/>
        </w:rPr>
        <w:footnoteRef/>
      </w:r>
      <w:r w:rsidRPr="00DB1825">
        <w:rPr>
          <w:rFonts w:ascii="Times New Roman" w:hAnsi="Times New Roman" w:cs="Times New Roman"/>
        </w:rPr>
        <w:t xml:space="preserve"> </w:t>
      </w:r>
      <w:r w:rsidR="001E1515" w:rsidRPr="00DB1825">
        <w:rPr>
          <w:rFonts w:ascii="Times New Roman" w:hAnsi="Times New Roman" w:cs="Times New Roman"/>
          <w:i/>
          <w:iCs/>
        </w:rPr>
        <w:t xml:space="preserve">AN obo EN v MEC for Health, Eastern Cape </w:t>
      </w:r>
      <w:r w:rsidR="00F72509" w:rsidRPr="00DB1825">
        <w:rPr>
          <w:rFonts w:ascii="Times New Roman" w:hAnsi="Times New Roman" w:cs="Times New Roman"/>
        </w:rPr>
        <w:t>(585/2018) [2019] ZASCA 102 (15 August 2019) par 13.</w:t>
      </w:r>
      <w:r w:rsidR="00000A9A" w:rsidRPr="00DB1825">
        <w:rPr>
          <w:rFonts w:ascii="Times New Roman" w:hAnsi="Times New Roman" w:cs="Times New Roman"/>
        </w:rPr>
        <w:t xml:space="preserve"> See</w:t>
      </w:r>
    </w:p>
    <w:p w14:paraId="11888DBF" w14:textId="0AE62BA0" w:rsidR="00CA4D1E" w:rsidRPr="00DB1825" w:rsidRDefault="00000A9A" w:rsidP="00000A9A">
      <w:pPr>
        <w:pStyle w:val="FootnoteText"/>
        <w:rPr>
          <w:rFonts w:ascii="Times New Roman" w:hAnsi="Times New Roman" w:cs="Times New Roman"/>
        </w:rPr>
      </w:pPr>
      <w:r w:rsidRPr="00DB1825">
        <w:rPr>
          <w:rFonts w:ascii="Times New Roman" w:hAnsi="Times New Roman" w:cs="Times New Roman"/>
        </w:rPr>
        <w:t xml:space="preserve"> </w:t>
      </w:r>
      <w:r w:rsidRPr="00DB1825">
        <w:rPr>
          <w:rFonts w:ascii="Times New Roman" w:hAnsi="Times New Roman" w:cs="Times New Roman"/>
          <w:i/>
          <w:iCs/>
        </w:rPr>
        <w:t xml:space="preserve">M v MEC for Health, Eastern Cape </w:t>
      </w:r>
      <w:r w:rsidRPr="00DB1825">
        <w:rPr>
          <w:rFonts w:ascii="Times New Roman" w:hAnsi="Times New Roman" w:cs="Times New Roman"/>
        </w:rPr>
        <w:t xml:space="preserve">(699/17) [2018] ZASCA 141 (1 October 2018) at par 58 -60; </w:t>
      </w:r>
      <w:r w:rsidRPr="00DB1825">
        <w:rPr>
          <w:rFonts w:ascii="Times New Roman" w:hAnsi="Times New Roman" w:cs="Times New Roman"/>
          <w:i/>
          <w:iCs/>
        </w:rPr>
        <w:t xml:space="preserve">The Member of the Executive Council for Health, Eastern Cape v DL obo AL </w:t>
      </w:r>
      <w:r w:rsidRPr="00DB1825">
        <w:rPr>
          <w:rFonts w:ascii="Times New Roman" w:hAnsi="Times New Roman" w:cs="Times New Roman"/>
        </w:rPr>
        <w:t>(Case no 117/2020) [2021] ZASCA 68 (03 June 2021) par 21.</w:t>
      </w:r>
    </w:p>
  </w:footnote>
  <w:footnote w:id="9">
    <w:p w14:paraId="7E4A7B16" w14:textId="797936B9" w:rsidR="00EF62A3" w:rsidRPr="00DB1825" w:rsidRDefault="00EF62A3">
      <w:pPr>
        <w:pStyle w:val="FootnoteText"/>
        <w:rPr>
          <w:rFonts w:ascii="Times New Roman" w:hAnsi="Times New Roman" w:cs="Times New Roman"/>
        </w:rPr>
      </w:pPr>
      <w:r w:rsidRPr="00DB1825">
        <w:rPr>
          <w:rStyle w:val="FootnoteReference"/>
          <w:rFonts w:ascii="Times New Roman" w:hAnsi="Times New Roman" w:cs="Times New Roman"/>
        </w:rPr>
        <w:footnoteRef/>
      </w:r>
      <w:r w:rsidRPr="00DB1825">
        <w:rPr>
          <w:rFonts w:ascii="Times New Roman" w:hAnsi="Times New Roman" w:cs="Times New Roman"/>
        </w:rPr>
        <w:t xml:space="preserve"> Ibid par 14.</w:t>
      </w:r>
    </w:p>
  </w:footnote>
  <w:footnote w:id="10">
    <w:p w14:paraId="24267BFB" w14:textId="77777777" w:rsidR="00BD6DF5" w:rsidRPr="00DB1825" w:rsidRDefault="00BD6DF5" w:rsidP="00BD6DF5">
      <w:pPr>
        <w:pStyle w:val="FootnoteText"/>
        <w:rPr>
          <w:rFonts w:ascii="Times New Roman" w:hAnsi="Times New Roman" w:cs="Times New Roman"/>
        </w:rPr>
      </w:pPr>
      <w:r w:rsidRPr="00DB1825">
        <w:rPr>
          <w:rStyle w:val="FootnoteReference"/>
          <w:rFonts w:ascii="Times New Roman" w:hAnsi="Times New Roman" w:cs="Times New Roman"/>
        </w:rPr>
        <w:footnoteRef/>
      </w:r>
      <w:r w:rsidRPr="00DB1825">
        <w:rPr>
          <w:rFonts w:ascii="Times New Roman" w:hAnsi="Times New Roman" w:cs="Times New Roman"/>
        </w:rPr>
        <w:t xml:space="preserve"> Bhorat et al, S Afr Med J 2021; 111 (Suppl 1): 280-288.</w:t>
      </w:r>
    </w:p>
  </w:footnote>
  <w:footnote w:id="11">
    <w:p w14:paraId="3B253B9F" w14:textId="477E59DA" w:rsidR="009303D1" w:rsidRPr="00DB1825" w:rsidRDefault="009303D1">
      <w:pPr>
        <w:pStyle w:val="FootnoteText"/>
        <w:rPr>
          <w:rFonts w:ascii="Times New Roman" w:hAnsi="Times New Roman" w:cs="Times New Roman"/>
        </w:rPr>
      </w:pPr>
      <w:r w:rsidRPr="00DB1825">
        <w:rPr>
          <w:rStyle w:val="FootnoteReference"/>
          <w:rFonts w:ascii="Times New Roman" w:hAnsi="Times New Roman" w:cs="Times New Roman"/>
        </w:rPr>
        <w:footnoteRef/>
      </w:r>
      <w:r w:rsidRPr="00DB1825">
        <w:rPr>
          <w:rFonts w:ascii="Times New Roman" w:hAnsi="Times New Roman" w:cs="Times New Roman"/>
        </w:rPr>
        <w:t xml:space="preserve"> Fn 8 above para 48 – 49. </w:t>
      </w:r>
    </w:p>
  </w:footnote>
  <w:footnote w:id="12">
    <w:p w14:paraId="3ED31247" w14:textId="5E928398" w:rsidR="00E43F69" w:rsidRDefault="00E43F69">
      <w:pPr>
        <w:pStyle w:val="FootnoteText"/>
      </w:pPr>
      <w:r w:rsidRPr="00DB1825">
        <w:rPr>
          <w:rStyle w:val="FootnoteReference"/>
          <w:rFonts w:ascii="Times New Roman" w:hAnsi="Times New Roman" w:cs="Times New Roman"/>
        </w:rPr>
        <w:footnoteRef/>
      </w:r>
      <w:r w:rsidRPr="00DB1825">
        <w:rPr>
          <w:rFonts w:ascii="Times New Roman" w:hAnsi="Times New Roman" w:cs="Times New Roman"/>
        </w:rPr>
        <w:t xml:space="preserve"> Fn 8 above par</w:t>
      </w:r>
      <w:r w:rsidR="0089381B" w:rsidRPr="00DB1825">
        <w:rPr>
          <w:rFonts w:ascii="Times New Roman" w:hAnsi="Times New Roman" w:cs="Times New Roman"/>
        </w:rPr>
        <w:t xml:space="preserve">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1C4AA" w14:textId="4EB26AB9" w:rsidR="00401FDA" w:rsidRDefault="00401FDA">
    <w:pPr>
      <w:pStyle w:val="Header"/>
      <w:jc w:val="right"/>
      <w:rPr>
        <w:color w:val="8496B0" w:themeColor="text2" w:themeTint="99"/>
        <w:sz w:val="24"/>
        <w:szCs w:val="24"/>
      </w:rPr>
    </w:pP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353A4C">
      <w:rPr>
        <w:noProof/>
        <w:color w:val="8496B0" w:themeColor="text2" w:themeTint="99"/>
        <w:sz w:val="24"/>
        <w:szCs w:val="24"/>
      </w:rPr>
      <w:t>23</w:t>
    </w:r>
    <w:r>
      <w:rPr>
        <w:color w:val="8496B0" w:themeColor="text2" w:themeTint="99"/>
        <w:sz w:val="24"/>
        <w:szCs w:val="24"/>
      </w:rPr>
      <w:fldChar w:fldCharType="end"/>
    </w:r>
  </w:p>
  <w:p w14:paraId="5D3EDDC2" w14:textId="77777777" w:rsidR="00401FDA" w:rsidRDefault="00401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C66A1"/>
    <w:multiLevelType w:val="hybridMultilevel"/>
    <w:tmpl w:val="6F6C15A6"/>
    <w:lvl w:ilvl="0" w:tplc="C64CCC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DFE30FC"/>
    <w:multiLevelType w:val="hybridMultilevel"/>
    <w:tmpl w:val="A184C2CA"/>
    <w:lvl w:ilvl="0" w:tplc="B62AEB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DD00D95"/>
    <w:multiLevelType w:val="hybridMultilevel"/>
    <w:tmpl w:val="C3B2F4BA"/>
    <w:lvl w:ilvl="0" w:tplc="8D56A0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D2502AB"/>
    <w:multiLevelType w:val="hybridMultilevel"/>
    <w:tmpl w:val="C0AAF498"/>
    <w:lvl w:ilvl="0" w:tplc="58144D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29"/>
    <w:rsid w:val="00000A9A"/>
    <w:rsid w:val="00045C76"/>
    <w:rsid w:val="000515B2"/>
    <w:rsid w:val="000806A5"/>
    <w:rsid w:val="00090144"/>
    <w:rsid w:val="000C08BA"/>
    <w:rsid w:val="000C2FF2"/>
    <w:rsid w:val="000E1736"/>
    <w:rsid w:val="000F731F"/>
    <w:rsid w:val="001312E2"/>
    <w:rsid w:val="00147D3E"/>
    <w:rsid w:val="00186B60"/>
    <w:rsid w:val="001936AC"/>
    <w:rsid w:val="001A00F4"/>
    <w:rsid w:val="001D0C1D"/>
    <w:rsid w:val="001E1515"/>
    <w:rsid w:val="001E70FF"/>
    <w:rsid w:val="002145E8"/>
    <w:rsid w:val="00232EED"/>
    <w:rsid w:val="00244565"/>
    <w:rsid w:val="00265829"/>
    <w:rsid w:val="00290D10"/>
    <w:rsid w:val="002C1550"/>
    <w:rsid w:val="002D1855"/>
    <w:rsid w:val="002F0C47"/>
    <w:rsid w:val="00347F83"/>
    <w:rsid w:val="00353A4C"/>
    <w:rsid w:val="00364482"/>
    <w:rsid w:val="00374A4A"/>
    <w:rsid w:val="003E12DC"/>
    <w:rsid w:val="003F316E"/>
    <w:rsid w:val="00401FDA"/>
    <w:rsid w:val="00407ED6"/>
    <w:rsid w:val="00443BE8"/>
    <w:rsid w:val="00450E39"/>
    <w:rsid w:val="0045770D"/>
    <w:rsid w:val="00462B48"/>
    <w:rsid w:val="0047438A"/>
    <w:rsid w:val="004849CF"/>
    <w:rsid w:val="0049739F"/>
    <w:rsid w:val="004A17E4"/>
    <w:rsid w:val="004E0F6D"/>
    <w:rsid w:val="004E6D14"/>
    <w:rsid w:val="00542931"/>
    <w:rsid w:val="00586AC9"/>
    <w:rsid w:val="00587CA3"/>
    <w:rsid w:val="005C5102"/>
    <w:rsid w:val="005E5CA4"/>
    <w:rsid w:val="005E682E"/>
    <w:rsid w:val="00621455"/>
    <w:rsid w:val="006333B7"/>
    <w:rsid w:val="00643809"/>
    <w:rsid w:val="006B4E13"/>
    <w:rsid w:val="00712128"/>
    <w:rsid w:val="0071602A"/>
    <w:rsid w:val="0073289E"/>
    <w:rsid w:val="00760F07"/>
    <w:rsid w:val="0078291A"/>
    <w:rsid w:val="007900A6"/>
    <w:rsid w:val="007A242E"/>
    <w:rsid w:val="007F0188"/>
    <w:rsid w:val="008218BD"/>
    <w:rsid w:val="00836A2B"/>
    <w:rsid w:val="00862810"/>
    <w:rsid w:val="008716A7"/>
    <w:rsid w:val="00874043"/>
    <w:rsid w:val="00887EC8"/>
    <w:rsid w:val="00893739"/>
    <w:rsid w:val="0089381B"/>
    <w:rsid w:val="00895906"/>
    <w:rsid w:val="008C3398"/>
    <w:rsid w:val="008C6A2C"/>
    <w:rsid w:val="008E072D"/>
    <w:rsid w:val="009124A3"/>
    <w:rsid w:val="00926485"/>
    <w:rsid w:val="009303D1"/>
    <w:rsid w:val="009434E3"/>
    <w:rsid w:val="0095423D"/>
    <w:rsid w:val="00967813"/>
    <w:rsid w:val="00971927"/>
    <w:rsid w:val="00975E01"/>
    <w:rsid w:val="009A090E"/>
    <w:rsid w:val="009B09B7"/>
    <w:rsid w:val="00A379F7"/>
    <w:rsid w:val="00A41B80"/>
    <w:rsid w:val="00A4583D"/>
    <w:rsid w:val="00A4786D"/>
    <w:rsid w:val="00A55A3E"/>
    <w:rsid w:val="00A7102F"/>
    <w:rsid w:val="00A8676A"/>
    <w:rsid w:val="00AC1EA0"/>
    <w:rsid w:val="00AE1490"/>
    <w:rsid w:val="00B24011"/>
    <w:rsid w:val="00BD68E7"/>
    <w:rsid w:val="00BD6DF5"/>
    <w:rsid w:val="00BF7C62"/>
    <w:rsid w:val="00C170CC"/>
    <w:rsid w:val="00C21ED7"/>
    <w:rsid w:val="00C80E59"/>
    <w:rsid w:val="00CA1A1A"/>
    <w:rsid w:val="00CA4D1E"/>
    <w:rsid w:val="00CB3C10"/>
    <w:rsid w:val="00CD3FFB"/>
    <w:rsid w:val="00CE0E05"/>
    <w:rsid w:val="00CF4675"/>
    <w:rsid w:val="00D04151"/>
    <w:rsid w:val="00D118EA"/>
    <w:rsid w:val="00D86A84"/>
    <w:rsid w:val="00DA4DBE"/>
    <w:rsid w:val="00DB1825"/>
    <w:rsid w:val="00E43F69"/>
    <w:rsid w:val="00E619A4"/>
    <w:rsid w:val="00E74A73"/>
    <w:rsid w:val="00E831C6"/>
    <w:rsid w:val="00EA542A"/>
    <w:rsid w:val="00EE235A"/>
    <w:rsid w:val="00EE6F94"/>
    <w:rsid w:val="00EF22CA"/>
    <w:rsid w:val="00EF62A3"/>
    <w:rsid w:val="00F43A3B"/>
    <w:rsid w:val="00F647CA"/>
    <w:rsid w:val="00F72509"/>
    <w:rsid w:val="00F743E6"/>
    <w:rsid w:val="00FA14D0"/>
    <w:rsid w:val="00FA3FB4"/>
    <w:rsid w:val="00FB1EEB"/>
    <w:rsid w:val="00FC4A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1D41"/>
  <w15:chartTrackingRefBased/>
  <w15:docId w15:val="{5056A15F-0353-41DD-8C22-255EF880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C47"/>
    <w:pPr>
      <w:ind w:left="720"/>
      <w:contextualSpacing/>
    </w:pPr>
  </w:style>
  <w:style w:type="paragraph" w:styleId="FootnoteText">
    <w:name w:val="footnote text"/>
    <w:basedOn w:val="Normal"/>
    <w:link w:val="FootnoteTextChar"/>
    <w:uiPriority w:val="99"/>
    <w:semiHidden/>
    <w:unhideWhenUsed/>
    <w:rsid w:val="00716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602A"/>
    <w:rPr>
      <w:sz w:val="20"/>
      <w:szCs w:val="20"/>
    </w:rPr>
  </w:style>
  <w:style w:type="character" w:styleId="FootnoteReference">
    <w:name w:val="footnote reference"/>
    <w:basedOn w:val="DefaultParagraphFont"/>
    <w:uiPriority w:val="99"/>
    <w:semiHidden/>
    <w:unhideWhenUsed/>
    <w:rsid w:val="0071602A"/>
    <w:rPr>
      <w:vertAlign w:val="superscript"/>
    </w:rPr>
  </w:style>
  <w:style w:type="paragraph" w:styleId="Header">
    <w:name w:val="header"/>
    <w:basedOn w:val="Normal"/>
    <w:link w:val="HeaderChar"/>
    <w:uiPriority w:val="99"/>
    <w:unhideWhenUsed/>
    <w:rsid w:val="00401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FDA"/>
  </w:style>
  <w:style w:type="paragraph" w:styleId="Footer">
    <w:name w:val="footer"/>
    <w:basedOn w:val="Normal"/>
    <w:link w:val="FooterChar"/>
    <w:uiPriority w:val="99"/>
    <w:unhideWhenUsed/>
    <w:rsid w:val="00401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012E4-4BCC-4998-8422-89818A3E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6392</Words>
  <Characters>36437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Goosen</dc:creator>
  <cp:keywords/>
  <dc:description/>
  <cp:lastModifiedBy>Mokone</cp:lastModifiedBy>
  <cp:revision>3</cp:revision>
  <dcterms:created xsi:type="dcterms:W3CDTF">2023-05-03T12:01:00Z</dcterms:created>
  <dcterms:modified xsi:type="dcterms:W3CDTF">2023-05-03T12:04:00Z</dcterms:modified>
</cp:coreProperties>
</file>