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91BD0" w:rsidRPr="00F34416" w:rsidRDefault="00C91BD0" w:rsidP="00C91BD0">
      <w:pPr>
        <w:jc w:val="center"/>
        <w:rPr>
          <w:lang w:val="en-GB"/>
        </w:rPr>
      </w:pPr>
      <w:r w:rsidRPr="00F34416">
        <w:rPr>
          <w:noProof/>
          <w:lang w:eastAsia="en-ZA"/>
        </w:rPr>
        <w:drawing>
          <wp:inline distT="0" distB="0" distL="0" distR="0" wp14:anchorId="0900FF1A" wp14:editId="06474571">
            <wp:extent cx="131127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1274445"/>
                    </a:xfrm>
                    <a:prstGeom prst="rect">
                      <a:avLst/>
                    </a:prstGeom>
                    <a:noFill/>
                  </pic:spPr>
                </pic:pic>
              </a:graphicData>
            </a:graphic>
          </wp:inline>
        </w:drawing>
      </w:r>
    </w:p>
    <w:p w14:paraId="08B099AB" w14:textId="77777777" w:rsidR="00C91BD0" w:rsidRPr="00F34416" w:rsidRDefault="00C91BD0" w:rsidP="00EB1C99">
      <w:pPr>
        <w:jc w:val="center"/>
        <w:rPr>
          <w:b/>
          <w:bCs/>
          <w:lang w:val="en-GB"/>
        </w:rPr>
      </w:pPr>
      <w:r w:rsidRPr="00F34416">
        <w:rPr>
          <w:b/>
          <w:bCs/>
          <w:lang w:val="en-GB"/>
        </w:rPr>
        <w:t>IN THE HIGH COURT OF SOUTH AFRICA</w:t>
      </w:r>
    </w:p>
    <w:p w14:paraId="64117CC7" w14:textId="0FD0B7AF" w:rsidR="00C91BD0" w:rsidRPr="00F34416" w:rsidRDefault="00656E28" w:rsidP="00EB1C99">
      <w:pPr>
        <w:jc w:val="center"/>
        <w:rPr>
          <w:b/>
          <w:bCs/>
          <w:lang w:val="en-GB"/>
        </w:rPr>
      </w:pPr>
      <w:r>
        <w:rPr>
          <w:b/>
          <w:bCs/>
          <w:lang w:val="en-GB"/>
        </w:rPr>
        <w:t>(</w:t>
      </w:r>
      <w:r w:rsidR="00C91BD0" w:rsidRPr="00F34416">
        <w:rPr>
          <w:b/>
          <w:bCs/>
          <w:lang w:val="en-GB"/>
        </w:rPr>
        <w:t>EAST</w:t>
      </w:r>
      <w:r w:rsidR="000E61F4">
        <w:rPr>
          <w:b/>
          <w:bCs/>
          <w:lang w:val="en-GB"/>
        </w:rPr>
        <w:t>ERN CAPE DIVISION</w:t>
      </w:r>
      <w:r w:rsidR="00E762C4">
        <w:rPr>
          <w:b/>
          <w:bCs/>
          <w:lang w:val="en-GB"/>
        </w:rPr>
        <w:t>, BHISHO</w:t>
      </w:r>
      <w:r>
        <w:rPr>
          <w:b/>
          <w:bCs/>
          <w:lang w:val="en-GB"/>
        </w:rPr>
        <w:t>)</w:t>
      </w:r>
    </w:p>
    <w:p w14:paraId="0A37501D" w14:textId="77777777" w:rsidR="00C91BD0" w:rsidRPr="00263322" w:rsidRDefault="00C91BD0" w:rsidP="00EB1C99">
      <w:pPr>
        <w:widowControl w:val="0"/>
        <w:jc w:val="both"/>
        <w:rPr>
          <w:b/>
          <w:bCs/>
          <w:spacing w:val="14"/>
          <w:kern w:val="2"/>
          <w:u w:val="single"/>
          <w:lang w:val="en-GB"/>
        </w:rPr>
      </w:pPr>
    </w:p>
    <w:p w14:paraId="6A0BFBFE" w14:textId="18E4FD54" w:rsidR="00757664" w:rsidRPr="00263322" w:rsidRDefault="00D86E36" w:rsidP="00EB1C99">
      <w:pPr>
        <w:ind w:right="-52"/>
        <w:jc w:val="right"/>
        <w:rPr>
          <w:b/>
          <w:bCs/>
          <w:lang w:val="en-GB"/>
        </w:rPr>
      </w:pPr>
      <w:r w:rsidRPr="00D614F2">
        <w:rPr>
          <w:b/>
          <w:bCs/>
          <w:lang w:val="en-GB"/>
        </w:rPr>
        <w:t xml:space="preserve">CASE NO: </w:t>
      </w:r>
      <w:r w:rsidR="00381F37" w:rsidRPr="00263322">
        <w:rPr>
          <w:b/>
          <w:bCs/>
          <w:lang w:val="en-GB"/>
        </w:rPr>
        <w:t>771</w:t>
      </w:r>
      <w:r w:rsidR="00E762C4" w:rsidRPr="00263322">
        <w:rPr>
          <w:b/>
          <w:bCs/>
          <w:lang w:val="en-GB"/>
        </w:rPr>
        <w:t>/2022</w:t>
      </w:r>
    </w:p>
    <w:p w14:paraId="2F4385DC" w14:textId="7077C274" w:rsidR="00C91BD0" w:rsidRPr="00F34416" w:rsidRDefault="00C91BD0" w:rsidP="009A5958">
      <w:pPr>
        <w:ind w:right="-52"/>
        <w:jc w:val="both"/>
        <w:rPr>
          <w:lang w:val="en-GB"/>
        </w:rPr>
      </w:pPr>
    </w:p>
    <w:p w14:paraId="55C90636" w14:textId="27D3BE87" w:rsidR="00C91BD0" w:rsidRPr="002838D5" w:rsidRDefault="00C91BD0" w:rsidP="009A5958">
      <w:pPr>
        <w:widowControl w:val="0"/>
        <w:spacing w:line="480" w:lineRule="auto"/>
        <w:jc w:val="both"/>
        <w:rPr>
          <w:lang w:val="en-GB"/>
        </w:rPr>
      </w:pPr>
      <w:r w:rsidRPr="00D42E4D">
        <w:rPr>
          <w:spacing w:val="14"/>
          <w:kern w:val="2"/>
          <w:lang w:val="en-GB"/>
        </w:rPr>
        <w:t>In the matter between:</w:t>
      </w:r>
    </w:p>
    <w:p w14:paraId="154BBEB3" w14:textId="70B22059" w:rsidR="00C91BD0" w:rsidRDefault="00381F37" w:rsidP="009A5958">
      <w:pPr>
        <w:widowControl w:val="0"/>
        <w:tabs>
          <w:tab w:val="right" w:pos="8931"/>
        </w:tabs>
        <w:spacing w:line="480" w:lineRule="auto"/>
        <w:jc w:val="both"/>
        <w:rPr>
          <w:b/>
          <w:color w:val="auto"/>
        </w:rPr>
      </w:pPr>
      <w:r>
        <w:rPr>
          <w:b/>
          <w:color w:val="auto"/>
        </w:rPr>
        <w:t>METHODIST CHURCH OF KINGWILLIAM’S TOWN</w:t>
      </w:r>
      <w:r w:rsidR="00D614F2">
        <w:rPr>
          <w:b/>
          <w:color w:val="auto"/>
        </w:rPr>
        <w:tab/>
      </w:r>
      <w:r>
        <w:rPr>
          <w:b/>
          <w:color w:val="auto"/>
        </w:rPr>
        <w:t>APPLICAN</w:t>
      </w:r>
      <w:r w:rsidR="00D614F2">
        <w:rPr>
          <w:b/>
          <w:color w:val="auto"/>
        </w:rPr>
        <w:t>T</w:t>
      </w:r>
    </w:p>
    <w:p w14:paraId="5A39BBE3" w14:textId="77777777" w:rsidR="00C91BD0" w:rsidRDefault="00C91BD0" w:rsidP="009A5958">
      <w:pPr>
        <w:widowControl w:val="0"/>
        <w:tabs>
          <w:tab w:val="right" w:pos="8640"/>
        </w:tabs>
        <w:spacing w:line="480" w:lineRule="auto"/>
        <w:jc w:val="both"/>
        <w:rPr>
          <w:b/>
          <w:color w:val="auto"/>
        </w:rPr>
      </w:pPr>
    </w:p>
    <w:p w14:paraId="20F2FAFC" w14:textId="4EE34100" w:rsidR="00D614F2" w:rsidRPr="00263322" w:rsidRDefault="00D614F2" w:rsidP="009A5958">
      <w:pPr>
        <w:widowControl w:val="0"/>
        <w:tabs>
          <w:tab w:val="right" w:pos="8640"/>
        </w:tabs>
        <w:spacing w:line="480" w:lineRule="auto"/>
        <w:jc w:val="both"/>
        <w:rPr>
          <w:bCs/>
          <w:color w:val="auto"/>
        </w:rPr>
      </w:pPr>
      <w:r w:rsidRPr="00263322">
        <w:rPr>
          <w:bCs/>
          <w:color w:val="auto"/>
        </w:rPr>
        <w:t>and</w:t>
      </w:r>
    </w:p>
    <w:p w14:paraId="41C8F396" w14:textId="77777777" w:rsidR="00C91BD0" w:rsidRDefault="00C91BD0" w:rsidP="009A5958">
      <w:pPr>
        <w:widowControl w:val="0"/>
        <w:tabs>
          <w:tab w:val="right" w:pos="8640"/>
        </w:tabs>
        <w:spacing w:line="480" w:lineRule="auto"/>
        <w:jc w:val="both"/>
        <w:rPr>
          <w:b/>
          <w:color w:val="auto"/>
        </w:rPr>
      </w:pPr>
    </w:p>
    <w:p w14:paraId="35759C58" w14:textId="7DEF31A3" w:rsidR="00C91BD0" w:rsidRDefault="00381F37" w:rsidP="009A5958">
      <w:pPr>
        <w:widowControl w:val="0"/>
        <w:tabs>
          <w:tab w:val="right" w:pos="8931"/>
        </w:tabs>
        <w:spacing w:line="480" w:lineRule="auto"/>
        <w:jc w:val="both"/>
        <w:rPr>
          <w:b/>
          <w:color w:val="auto"/>
        </w:rPr>
      </w:pPr>
      <w:r>
        <w:rPr>
          <w:b/>
          <w:color w:val="auto"/>
        </w:rPr>
        <w:t>MALUSI MAMKELI</w:t>
      </w:r>
      <w:r w:rsidR="00757664">
        <w:rPr>
          <w:b/>
          <w:color w:val="auto"/>
        </w:rPr>
        <w:tab/>
      </w:r>
      <w:r w:rsidR="003D7AFB">
        <w:rPr>
          <w:b/>
          <w:color w:val="auto"/>
        </w:rPr>
        <w:t xml:space="preserve"> </w:t>
      </w:r>
      <w:r>
        <w:rPr>
          <w:b/>
          <w:color w:val="auto"/>
        </w:rPr>
        <w:t>1</w:t>
      </w:r>
      <w:r w:rsidRPr="00381F37">
        <w:rPr>
          <w:b/>
          <w:color w:val="auto"/>
          <w:vertAlign w:val="superscript"/>
        </w:rPr>
        <w:t>ST</w:t>
      </w:r>
      <w:r>
        <w:rPr>
          <w:b/>
          <w:color w:val="auto"/>
        </w:rPr>
        <w:t xml:space="preserve"> RESPONDENT</w:t>
      </w:r>
    </w:p>
    <w:p w14:paraId="7E5A96D1" w14:textId="7C8FF4F5" w:rsidR="00E762C4" w:rsidRDefault="00381F37" w:rsidP="009A5958">
      <w:pPr>
        <w:widowControl w:val="0"/>
        <w:tabs>
          <w:tab w:val="right" w:pos="8931"/>
        </w:tabs>
        <w:spacing w:line="480" w:lineRule="auto"/>
        <w:jc w:val="both"/>
        <w:rPr>
          <w:b/>
          <w:color w:val="auto"/>
        </w:rPr>
      </w:pPr>
      <w:r>
        <w:rPr>
          <w:b/>
          <w:color w:val="auto"/>
        </w:rPr>
        <w:t>VUYO KATYWA</w:t>
      </w:r>
      <w:r w:rsidR="00D614F2">
        <w:rPr>
          <w:b/>
          <w:color w:val="auto"/>
        </w:rPr>
        <w:tab/>
      </w:r>
      <w:r>
        <w:rPr>
          <w:b/>
          <w:color w:val="auto"/>
        </w:rPr>
        <w:t>2</w:t>
      </w:r>
      <w:r w:rsidRPr="00381F37">
        <w:rPr>
          <w:b/>
          <w:color w:val="auto"/>
          <w:vertAlign w:val="superscript"/>
        </w:rPr>
        <w:t>ND</w:t>
      </w:r>
      <w:r>
        <w:rPr>
          <w:b/>
          <w:color w:val="auto"/>
        </w:rPr>
        <w:t xml:space="preserve"> RESPONDENT</w:t>
      </w:r>
    </w:p>
    <w:p w14:paraId="687E420A" w14:textId="60FAD4B8" w:rsidR="0089323F" w:rsidRDefault="00381F37" w:rsidP="009A5958">
      <w:pPr>
        <w:widowControl w:val="0"/>
        <w:tabs>
          <w:tab w:val="right" w:pos="8931"/>
        </w:tabs>
        <w:spacing w:line="480" w:lineRule="auto"/>
        <w:jc w:val="both"/>
        <w:rPr>
          <w:b/>
          <w:color w:val="auto"/>
        </w:rPr>
      </w:pPr>
      <w:r>
        <w:rPr>
          <w:b/>
          <w:color w:val="auto"/>
        </w:rPr>
        <w:t>BONGIWE MAGELE</w:t>
      </w:r>
      <w:r w:rsidR="00757664">
        <w:rPr>
          <w:b/>
          <w:color w:val="auto"/>
        </w:rPr>
        <w:tab/>
      </w:r>
      <w:r>
        <w:rPr>
          <w:b/>
          <w:color w:val="auto"/>
        </w:rPr>
        <w:t>3</w:t>
      </w:r>
      <w:r w:rsidRPr="00381F37">
        <w:rPr>
          <w:b/>
          <w:color w:val="auto"/>
          <w:vertAlign w:val="superscript"/>
        </w:rPr>
        <w:t>RD</w:t>
      </w:r>
      <w:r>
        <w:rPr>
          <w:b/>
          <w:color w:val="auto"/>
        </w:rPr>
        <w:t xml:space="preserve"> </w:t>
      </w:r>
      <w:r w:rsidR="00E762C4">
        <w:rPr>
          <w:b/>
          <w:color w:val="auto"/>
        </w:rPr>
        <w:t>RESPONDENT</w:t>
      </w:r>
    </w:p>
    <w:p w14:paraId="11BF848B" w14:textId="39B55A4F" w:rsidR="00381F37" w:rsidRDefault="00381F37" w:rsidP="009A5958">
      <w:pPr>
        <w:widowControl w:val="0"/>
        <w:tabs>
          <w:tab w:val="right" w:pos="8931"/>
        </w:tabs>
        <w:spacing w:line="480" w:lineRule="auto"/>
        <w:jc w:val="both"/>
        <w:rPr>
          <w:b/>
          <w:color w:val="auto"/>
        </w:rPr>
      </w:pPr>
      <w:r>
        <w:rPr>
          <w:b/>
          <w:color w:val="auto"/>
        </w:rPr>
        <w:t>ONELA BAARTMAN</w:t>
      </w:r>
      <w:r w:rsidR="00D614F2">
        <w:rPr>
          <w:b/>
          <w:color w:val="auto"/>
        </w:rPr>
        <w:tab/>
      </w:r>
      <w:r>
        <w:rPr>
          <w:b/>
          <w:color w:val="auto"/>
        </w:rPr>
        <w:t>4</w:t>
      </w:r>
      <w:r w:rsidRPr="00381F37">
        <w:rPr>
          <w:b/>
          <w:color w:val="auto"/>
          <w:vertAlign w:val="superscript"/>
        </w:rPr>
        <w:t>TH</w:t>
      </w:r>
      <w:r>
        <w:rPr>
          <w:b/>
          <w:color w:val="auto"/>
        </w:rPr>
        <w:t xml:space="preserve"> RESPONDENT</w:t>
      </w:r>
    </w:p>
    <w:p w14:paraId="3FC9D64D" w14:textId="7D56538D" w:rsidR="00381F37" w:rsidRDefault="00381F37" w:rsidP="009A5958">
      <w:pPr>
        <w:widowControl w:val="0"/>
        <w:tabs>
          <w:tab w:val="right" w:pos="8931"/>
        </w:tabs>
        <w:spacing w:line="480" w:lineRule="auto"/>
        <w:jc w:val="both"/>
        <w:rPr>
          <w:b/>
          <w:color w:val="auto"/>
        </w:rPr>
      </w:pPr>
      <w:r>
        <w:rPr>
          <w:b/>
          <w:color w:val="auto"/>
        </w:rPr>
        <w:t>NOSISEKO MNTOMNINTSHI</w:t>
      </w:r>
      <w:r w:rsidR="00D614F2">
        <w:rPr>
          <w:b/>
          <w:color w:val="auto"/>
        </w:rPr>
        <w:tab/>
      </w:r>
      <w:r>
        <w:rPr>
          <w:b/>
          <w:color w:val="auto"/>
        </w:rPr>
        <w:t>5</w:t>
      </w:r>
      <w:r w:rsidRPr="00381F37">
        <w:rPr>
          <w:b/>
          <w:color w:val="auto"/>
          <w:vertAlign w:val="superscript"/>
        </w:rPr>
        <w:t>TH</w:t>
      </w:r>
      <w:r>
        <w:rPr>
          <w:b/>
          <w:color w:val="auto"/>
        </w:rPr>
        <w:t xml:space="preserve"> RESPONDENT</w:t>
      </w:r>
    </w:p>
    <w:p w14:paraId="36B1E101" w14:textId="73D033AB" w:rsidR="00381F37" w:rsidRDefault="00381F37" w:rsidP="009A5958">
      <w:pPr>
        <w:widowControl w:val="0"/>
        <w:tabs>
          <w:tab w:val="right" w:pos="8931"/>
        </w:tabs>
        <w:spacing w:line="480" w:lineRule="auto"/>
        <w:jc w:val="both"/>
        <w:rPr>
          <w:b/>
          <w:color w:val="auto"/>
        </w:rPr>
      </w:pPr>
      <w:r>
        <w:rPr>
          <w:b/>
          <w:color w:val="auto"/>
        </w:rPr>
        <w:t>MZWANDILE MJUNGULA</w:t>
      </w:r>
      <w:r w:rsidR="00D614F2">
        <w:rPr>
          <w:b/>
          <w:color w:val="auto"/>
        </w:rPr>
        <w:tab/>
      </w:r>
      <w:r>
        <w:rPr>
          <w:b/>
          <w:color w:val="auto"/>
        </w:rPr>
        <w:t>6</w:t>
      </w:r>
      <w:r w:rsidRPr="00381F37">
        <w:rPr>
          <w:b/>
          <w:color w:val="auto"/>
          <w:vertAlign w:val="superscript"/>
        </w:rPr>
        <w:t>TH</w:t>
      </w:r>
      <w:r>
        <w:rPr>
          <w:b/>
          <w:color w:val="auto"/>
        </w:rPr>
        <w:t xml:space="preserve"> RESPONDENT</w:t>
      </w:r>
    </w:p>
    <w:p w14:paraId="4551B0B8" w14:textId="61FE0F8F" w:rsidR="00381F37" w:rsidRDefault="00381F37" w:rsidP="009A5958">
      <w:pPr>
        <w:widowControl w:val="0"/>
        <w:tabs>
          <w:tab w:val="right" w:pos="8931"/>
        </w:tabs>
        <w:spacing w:line="480" w:lineRule="auto"/>
        <w:jc w:val="both"/>
        <w:rPr>
          <w:b/>
          <w:color w:val="auto"/>
        </w:rPr>
      </w:pPr>
      <w:r>
        <w:rPr>
          <w:b/>
          <w:color w:val="auto"/>
        </w:rPr>
        <w:t>THEMBINKOSI MJEKULA</w:t>
      </w:r>
      <w:r w:rsidR="00D614F2">
        <w:rPr>
          <w:b/>
          <w:color w:val="auto"/>
        </w:rPr>
        <w:tab/>
      </w:r>
      <w:r>
        <w:rPr>
          <w:b/>
          <w:color w:val="auto"/>
        </w:rPr>
        <w:t>7</w:t>
      </w:r>
      <w:r w:rsidRPr="00381F37">
        <w:rPr>
          <w:b/>
          <w:color w:val="auto"/>
          <w:vertAlign w:val="superscript"/>
        </w:rPr>
        <w:t>TH</w:t>
      </w:r>
      <w:r>
        <w:rPr>
          <w:b/>
          <w:color w:val="auto"/>
        </w:rPr>
        <w:t xml:space="preserve"> RESPONDENT</w:t>
      </w:r>
    </w:p>
    <w:p w14:paraId="35F32E88" w14:textId="6AA7B936" w:rsidR="00381F37" w:rsidRPr="002838D5" w:rsidRDefault="00381F37" w:rsidP="009A5958">
      <w:pPr>
        <w:widowControl w:val="0"/>
        <w:tabs>
          <w:tab w:val="right" w:pos="8931"/>
        </w:tabs>
        <w:spacing w:line="480" w:lineRule="auto"/>
        <w:jc w:val="both"/>
        <w:rPr>
          <w:b/>
          <w:color w:val="auto"/>
        </w:rPr>
      </w:pPr>
      <w:r>
        <w:rPr>
          <w:b/>
          <w:color w:val="auto"/>
        </w:rPr>
        <w:t>BONISWA NGUYE</w:t>
      </w:r>
      <w:r w:rsidR="00D614F2">
        <w:rPr>
          <w:b/>
          <w:color w:val="auto"/>
        </w:rPr>
        <w:tab/>
      </w:r>
      <w:r>
        <w:rPr>
          <w:b/>
          <w:color w:val="auto"/>
        </w:rPr>
        <w:t>8</w:t>
      </w:r>
      <w:r w:rsidRPr="00381F37">
        <w:rPr>
          <w:b/>
          <w:color w:val="auto"/>
          <w:vertAlign w:val="superscript"/>
        </w:rPr>
        <w:t>TH</w:t>
      </w:r>
      <w:r>
        <w:rPr>
          <w:b/>
          <w:color w:val="auto"/>
        </w:rPr>
        <w:t xml:space="preserve"> RESPONDENT</w:t>
      </w:r>
    </w:p>
    <w:p w14:paraId="54414E8C" w14:textId="77777777" w:rsidR="00C91BD0" w:rsidRPr="009A5958" w:rsidRDefault="00C91BD0" w:rsidP="00EB1C99">
      <w:pPr>
        <w:jc w:val="both"/>
        <w:rPr>
          <w:b/>
          <w:bCs/>
          <w:u w:val="single"/>
          <w:lang w:val="en-GB"/>
        </w:rPr>
      </w:pPr>
      <w:r w:rsidRPr="009A5958">
        <w:rPr>
          <w:b/>
          <w:bCs/>
          <w:u w:val="single"/>
          <w:lang w:val="en-GB"/>
        </w:rPr>
        <w:t>___________________________________________________________________</w:t>
      </w:r>
    </w:p>
    <w:p w14:paraId="72A3D3EC" w14:textId="77777777" w:rsidR="00C91BD0" w:rsidRPr="00F34416" w:rsidRDefault="00C91BD0" w:rsidP="009A5958">
      <w:pPr>
        <w:jc w:val="both"/>
        <w:rPr>
          <w:lang w:val="en-GB"/>
        </w:rPr>
      </w:pPr>
    </w:p>
    <w:p w14:paraId="102EC43C" w14:textId="412114D4" w:rsidR="00C91BD0" w:rsidRPr="00F34416" w:rsidRDefault="00C91BD0" w:rsidP="00EB1C99">
      <w:pPr>
        <w:jc w:val="center"/>
        <w:rPr>
          <w:b/>
          <w:bCs/>
          <w:lang w:val="en-GB"/>
        </w:rPr>
      </w:pPr>
      <w:r w:rsidRPr="00F34416">
        <w:rPr>
          <w:b/>
          <w:bCs/>
          <w:lang w:val="en-GB"/>
        </w:rPr>
        <w:t>JUDGMENT</w:t>
      </w:r>
    </w:p>
    <w:p w14:paraId="51C8D2D5" w14:textId="2A4A77F4" w:rsidR="00656E28" w:rsidRPr="009A5958" w:rsidRDefault="00C91BD0" w:rsidP="00EB1C99">
      <w:pPr>
        <w:jc w:val="both"/>
        <w:rPr>
          <w:b/>
          <w:bCs/>
          <w:u w:val="single"/>
          <w:lang w:val="en-GB"/>
        </w:rPr>
      </w:pPr>
      <w:r w:rsidRPr="009A5958">
        <w:rPr>
          <w:b/>
          <w:bCs/>
          <w:u w:val="single"/>
          <w:lang w:val="en-GB"/>
        </w:rPr>
        <w:t>___________________________________________________________________</w:t>
      </w:r>
    </w:p>
    <w:p w14:paraId="0D0B940D" w14:textId="77777777" w:rsidR="004A3816" w:rsidRPr="00EB1C99" w:rsidRDefault="004A3816" w:rsidP="009A5958">
      <w:pPr>
        <w:jc w:val="both"/>
        <w:rPr>
          <w:lang w:val="en-GB"/>
        </w:rPr>
      </w:pPr>
    </w:p>
    <w:p w14:paraId="3E7A9F1C" w14:textId="42C6B0EF" w:rsidR="005A6A7B" w:rsidRDefault="00C2796C" w:rsidP="00D614F2">
      <w:pPr>
        <w:tabs>
          <w:tab w:val="left" w:pos="851"/>
        </w:tabs>
        <w:jc w:val="both"/>
        <w:rPr>
          <w:b/>
          <w:lang w:val="en-GB"/>
        </w:rPr>
      </w:pPr>
      <w:r w:rsidRPr="00713345">
        <w:rPr>
          <w:b/>
          <w:lang w:val="en-GB"/>
        </w:rPr>
        <w:t>CENGANI</w:t>
      </w:r>
      <w:r w:rsidR="00EB1C99">
        <w:rPr>
          <w:b/>
          <w:lang w:val="en-GB"/>
        </w:rPr>
        <w:t>-</w:t>
      </w:r>
      <w:r w:rsidRPr="00713345">
        <w:rPr>
          <w:b/>
          <w:lang w:val="en-GB"/>
        </w:rPr>
        <w:t>MBAKAZA AJ</w:t>
      </w:r>
    </w:p>
    <w:p w14:paraId="474273CE" w14:textId="77777777" w:rsidR="00381F37" w:rsidRDefault="00381F37" w:rsidP="00D614F2">
      <w:pPr>
        <w:tabs>
          <w:tab w:val="left" w:pos="851"/>
        </w:tabs>
        <w:jc w:val="both"/>
        <w:rPr>
          <w:b/>
          <w:lang w:val="en-GB"/>
        </w:rPr>
      </w:pPr>
    </w:p>
    <w:p w14:paraId="5B618837" w14:textId="28D06B51" w:rsidR="00381F37" w:rsidRDefault="00885799" w:rsidP="00D614F2">
      <w:pPr>
        <w:tabs>
          <w:tab w:val="left" w:pos="851"/>
        </w:tabs>
        <w:jc w:val="both"/>
        <w:rPr>
          <w:b/>
          <w:u w:val="single"/>
          <w:lang w:val="en-GB"/>
        </w:rPr>
      </w:pPr>
      <w:r>
        <w:rPr>
          <w:b/>
          <w:u w:val="single"/>
          <w:lang w:val="en-GB"/>
        </w:rPr>
        <w:lastRenderedPageBreak/>
        <w:t>Introduction</w:t>
      </w:r>
    </w:p>
    <w:p w14:paraId="4FE45B2C" w14:textId="77777777" w:rsidR="00B936EC" w:rsidRPr="00D614F2" w:rsidRDefault="00B936EC" w:rsidP="00263322">
      <w:pPr>
        <w:tabs>
          <w:tab w:val="left" w:pos="851"/>
        </w:tabs>
        <w:spacing w:line="480" w:lineRule="auto"/>
        <w:jc w:val="both"/>
        <w:rPr>
          <w:b/>
          <w:u w:val="single"/>
          <w:lang w:val="en-GB"/>
        </w:rPr>
      </w:pPr>
    </w:p>
    <w:p w14:paraId="6857AA39" w14:textId="1B5CDB3F" w:rsidR="00755175" w:rsidRPr="00D614F2" w:rsidRDefault="00381F37" w:rsidP="00263322">
      <w:pPr>
        <w:tabs>
          <w:tab w:val="left" w:pos="851"/>
        </w:tabs>
        <w:spacing w:line="480" w:lineRule="auto"/>
        <w:jc w:val="both"/>
        <w:rPr>
          <w:lang w:val="en-GB"/>
        </w:rPr>
      </w:pPr>
      <w:r w:rsidRPr="00D614F2">
        <w:rPr>
          <w:lang w:val="en-GB"/>
        </w:rPr>
        <w:t>[1</w:t>
      </w:r>
      <w:r w:rsidR="000420F9" w:rsidRPr="00D614F2">
        <w:rPr>
          <w:lang w:val="en-GB"/>
        </w:rPr>
        <w:t>]</w:t>
      </w:r>
      <w:r w:rsidR="00D614F2" w:rsidRPr="00D614F2">
        <w:rPr>
          <w:lang w:val="en-GB"/>
        </w:rPr>
        <w:tab/>
      </w:r>
      <w:r w:rsidR="00755175" w:rsidRPr="00D614F2">
        <w:rPr>
          <w:lang w:val="en-GB"/>
        </w:rPr>
        <w:t xml:space="preserve">In these proceedings, the applicant is a juristic person </w:t>
      </w:r>
      <w:r w:rsidR="0051440A" w:rsidRPr="00D614F2">
        <w:rPr>
          <w:lang w:val="en-GB"/>
        </w:rPr>
        <w:t xml:space="preserve">known as </w:t>
      </w:r>
      <w:r w:rsidR="00755175" w:rsidRPr="00D614F2">
        <w:rPr>
          <w:lang w:val="en-GB"/>
        </w:rPr>
        <w:t>Methodist church of King</w:t>
      </w:r>
      <w:r w:rsidR="00822EEB" w:rsidRPr="00D614F2">
        <w:rPr>
          <w:lang w:val="en-GB"/>
        </w:rPr>
        <w:t xml:space="preserve"> </w:t>
      </w:r>
      <w:r w:rsidR="00755175" w:rsidRPr="00D614F2">
        <w:rPr>
          <w:lang w:val="en-GB"/>
        </w:rPr>
        <w:t>William’s Town,</w:t>
      </w:r>
      <w:r w:rsidR="002E420B" w:rsidRPr="00D614F2">
        <w:rPr>
          <w:lang w:val="en-GB"/>
        </w:rPr>
        <w:t xml:space="preserve"> </w:t>
      </w:r>
      <w:r w:rsidR="00C23312" w:rsidRPr="00D614F2">
        <w:rPr>
          <w:lang w:val="en-GB"/>
        </w:rPr>
        <w:t>a</w:t>
      </w:r>
      <w:r w:rsidR="0051440A" w:rsidRPr="00D614F2">
        <w:rPr>
          <w:lang w:val="en-GB"/>
        </w:rPr>
        <w:t>n</w:t>
      </w:r>
      <w:r w:rsidR="0021370D" w:rsidRPr="00D614F2">
        <w:rPr>
          <w:lang w:val="en-GB"/>
        </w:rPr>
        <w:t xml:space="preserve"> </w:t>
      </w:r>
      <w:r w:rsidR="00755175" w:rsidRPr="00D614F2">
        <w:rPr>
          <w:lang w:val="en-GB"/>
        </w:rPr>
        <w:t>entity with full legal capacity to sue and be sued. The entity</w:t>
      </w:r>
      <w:r w:rsidR="0051440A" w:rsidRPr="00D614F2">
        <w:rPr>
          <w:lang w:val="en-GB"/>
        </w:rPr>
        <w:t>’s</w:t>
      </w:r>
      <w:r w:rsidR="00755175" w:rsidRPr="00D614F2">
        <w:rPr>
          <w:lang w:val="en-GB"/>
        </w:rPr>
        <w:t xml:space="preserve"> place of business</w:t>
      </w:r>
      <w:r w:rsidR="002E420B" w:rsidRPr="00D614F2">
        <w:rPr>
          <w:lang w:val="en-GB"/>
        </w:rPr>
        <w:t xml:space="preserve"> is</w:t>
      </w:r>
      <w:r w:rsidR="00755175" w:rsidRPr="00D614F2">
        <w:rPr>
          <w:lang w:val="en-GB"/>
        </w:rPr>
        <w:t xml:space="preserve"> </w:t>
      </w:r>
      <w:r w:rsidR="0051440A" w:rsidRPr="00D614F2">
        <w:rPr>
          <w:lang w:val="en-GB"/>
        </w:rPr>
        <w:t xml:space="preserve">located </w:t>
      </w:r>
      <w:r w:rsidR="00755175" w:rsidRPr="00D614F2">
        <w:rPr>
          <w:lang w:val="en-GB"/>
        </w:rPr>
        <w:t xml:space="preserve">at </w:t>
      </w:r>
      <w:r w:rsidR="0051440A" w:rsidRPr="00D614F2">
        <w:rPr>
          <w:lang w:val="en-GB"/>
        </w:rPr>
        <w:t>O</w:t>
      </w:r>
      <w:r w:rsidR="00755175" w:rsidRPr="00D614F2">
        <w:rPr>
          <w:lang w:val="en-GB"/>
        </w:rPr>
        <w:t xml:space="preserve">ffice </w:t>
      </w:r>
      <w:r w:rsidR="0051440A" w:rsidRPr="00D614F2">
        <w:rPr>
          <w:lang w:val="en-GB"/>
        </w:rPr>
        <w:t>N</w:t>
      </w:r>
      <w:r w:rsidR="002E420B" w:rsidRPr="00D614F2">
        <w:rPr>
          <w:lang w:val="en-GB"/>
        </w:rPr>
        <w:t>umbers</w:t>
      </w:r>
      <w:r w:rsidR="00755175" w:rsidRPr="00D614F2">
        <w:rPr>
          <w:lang w:val="en-GB"/>
        </w:rPr>
        <w:t xml:space="preserve"> 5 &amp; 6, Old Theatre Building, </w:t>
      </w:r>
      <w:r w:rsidR="0021370D" w:rsidRPr="00D614F2">
        <w:rPr>
          <w:lang w:val="en-GB"/>
        </w:rPr>
        <w:t>and King</w:t>
      </w:r>
      <w:r w:rsidR="0051440A" w:rsidRPr="00D614F2">
        <w:rPr>
          <w:lang w:val="en-GB"/>
        </w:rPr>
        <w:t xml:space="preserve"> </w:t>
      </w:r>
      <w:r w:rsidR="00755175" w:rsidRPr="00D614F2">
        <w:rPr>
          <w:lang w:val="en-GB"/>
        </w:rPr>
        <w:t xml:space="preserve">William’s </w:t>
      </w:r>
      <w:r w:rsidR="0021370D" w:rsidRPr="00D614F2">
        <w:rPr>
          <w:lang w:val="en-GB"/>
        </w:rPr>
        <w:t>T</w:t>
      </w:r>
      <w:r w:rsidR="00755175" w:rsidRPr="00D614F2">
        <w:rPr>
          <w:lang w:val="en-GB"/>
        </w:rPr>
        <w:t xml:space="preserve">own. </w:t>
      </w:r>
    </w:p>
    <w:p w14:paraId="3F5A7257" w14:textId="77777777" w:rsidR="00755175" w:rsidRPr="00D614F2" w:rsidRDefault="00755175" w:rsidP="00263322">
      <w:pPr>
        <w:tabs>
          <w:tab w:val="left" w:pos="851"/>
        </w:tabs>
        <w:spacing w:line="480" w:lineRule="auto"/>
        <w:jc w:val="both"/>
        <w:rPr>
          <w:lang w:val="en-GB"/>
        </w:rPr>
      </w:pPr>
    </w:p>
    <w:p w14:paraId="0BE1395E" w14:textId="2B5CA7C6" w:rsidR="00755175" w:rsidRPr="00D614F2" w:rsidRDefault="00755175" w:rsidP="00263322">
      <w:pPr>
        <w:tabs>
          <w:tab w:val="left" w:pos="851"/>
        </w:tabs>
        <w:spacing w:line="480" w:lineRule="auto"/>
        <w:jc w:val="both"/>
        <w:rPr>
          <w:lang w:val="en-GB"/>
        </w:rPr>
      </w:pPr>
      <w:r w:rsidRPr="00D614F2">
        <w:rPr>
          <w:lang w:val="en-GB"/>
        </w:rPr>
        <w:t>[2]</w:t>
      </w:r>
      <w:r w:rsidR="00D614F2" w:rsidRPr="00D614F2">
        <w:rPr>
          <w:lang w:val="en-GB"/>
        </w:rPr>
        <w:tab/>
      </w:r>
      <w:r w:rsidRPr="00D614F2">
        <w:rPr>
          <w:lang w:val="en-GB"/>
        </w:rPr>
        <w:t>The respondents are sued in their personal capacities.</w:t>
      </w:r>
    </w:p>
    <w:p w14:paraId="4808441D" w14:textId="77777777" w:rsidR="00755175" w:rsidRPr="00D614F2" w:rsidRDefault="00755175" w:rsidP="00263322">
      <w:pPr>
        <w:tabs>
          <w:tab w:val="left" w:pos="851"/>
        </w:tabs>
        <w:spacing w:line="480" w:lineRule="auto"/>
        <w:jc w:val="both"/>
        <w:rPr>
          <w:lang w:val="en-GB"/>
        </w:rPr>
      </w:pPr>
    </w:p>
    <w:p w14:paraId="04CAC64C" w14:textId="668A7EB6" w:rsidR="00564C1A" w:rsidRDefault="00755175" w:rsidP="00263322">
      <w:pPr>
        <w:tabs>
          <w:tab w:val="left" w:pos="851"/>
        </w:tabs>
        <w:spacing w:line="480" w:lineRule="auto"/>
        <w:jc w:val="both"/>
        <w:rPr>
          <w:lang w:val="en-GB"/>
        </w:rPr>
      </w:pPr>
      <w:r w:rsidRPr="00D614F2">
        <w:rPr>
          <w:lang w:val="en-GB"/>
        </w:rPr>
        <w:t>[3]</w:t>
      </w:r>
      <w:r w:rsidR="00D614F2" w:rsidRPr="00D614F2">
        <w:rPr>
          <w:lang w:val="en-GB"/>
        </w:rPr>
        <w:tab/>
      </w:r>
      <w:r w:rsidR="0006044B" w:rsidRPr="00D614F2">
        <w:rPr>
          <w:lang w:val="en-GB"/>
        </w:rPr>
        <w:t>O</w:t>
      </w:r>
      <w:r w:rsidR="00CE07A0" w:rsidRPr="00D614F2">
        <w:rPr>
          <w:lang w:val="en-GB"/>
        </w:rPr>
        <w:t>n 08 December 2022, the applicant</w:t>
      </w:r>
      <w:r w:rsidR="0006044B" w:rsidRPr="00D614F2">
        <w:rPr>
          <w:lang w:val="en-GB"/>
        </w:rPr>
        <w:t xml:space="preserve"> </w:t>
      </w:r>
      <w:r w:rsidR="0051440A" w:rsidRPr="00D614F2">
        <w:rPr>
          <w:lang w:val="en-GB"/>
        </w:rPr>
        <w:t xml:space="preserve">filed </w:t>
      </w:r>
      <w:r w:rsidR="0006044B" w:rsidRPr="00D614F2">
        <w:rPr>
          <w:lang w:val="en-GB"/>
        </w:rPr>
        <w:t>an application seeking</w:t>
      </w:r>
      <w:r w:rsidR="000955A3">
        <w:rPr>
          <w:lang w:val="en-GB"/>
        </w:rPr>
        <w:t xml:space="preserve"> a </w:t>
      </w:r>
      <w:proofErr w:type="spellStart"/>
      <w:r w:rsidR="000955A3">
        <w:rPr>
          <w:lang w:val="en-GB"/>
        </w:rPr>
        <w:t>prohibi</w:t>
      </w:r>
      <w:r w:rsidR="00CE07A0" w:rsidRPr="00D614F2">
        <w:rPr>
          <w:lang w:val="en-GB"/>
        </w:rPr>
        <w:t>tory</w:t>
      </w:r>
      <w:proofErr w:type="spellEnd"/>
      <w:r w:rsidR="00CE07A0" w:rsidRPr="00D614F2">
        <w:rPr>
          <w:lang w:val="en-GB"/>
        </w:rPr>
        <w:t xml:space="preserve"> interdict against the respondents. The </w:t>
      </w:r>
      <w:r w:rsidR="00271240" w:rsidRPr="00D614F2">
        <w:rPr>
          <w:lang w:val="en-GB"/>
        </w:rPr>
        <w:t>order</w:t>
      </w:r>
      <w:r w:rsidR="0021370D" w:rsidRPr="00D614F2">
        <w:rPr>
          <w:lang w:val="en-GB"/>
        </w:rPr>
        <w:t xml:space="preserve"> was sought in </w:t>
      </w:r>
      <w:r w:rsidR="00D614F2" w:rsidRPr="00D614F2">
        <w:rPr>
          <w:lang w:val="en-GB"/>
        </w:rPr>
        <w:t>the following</w:t>
      </w:r>
      <w:r w:rsidR="00CE07A0" w:rsidRPr="00D614F2">
        <w:rPr>
          <w:lang w:val="en-GB"/>
        </w:rPr>
        <w:t xml:space="preserve"> terms:</w:t>
      </w:r>
    </w:p>
    <w:p w14:paraId="31C30F4F" w14:textId="0012B37B" w:rsidR="00D614F2" w:rsidRPr="00263322" w:rsidRDefault="00CE07A0" w:rsidP="00263322">
      <w:pPr>
        <w:pStyle w:val="ListParagraph"/>
        <w:numPr>
          <w:ilvl w:val="0"/>
          <w:numId w:val="40"/>
        </w:numPr>
        <w:tabs>
          <w:tab w:val="left" w:pos="851"/>
        </w:tabs>
        <w:spacing w:line="480" w:lineRule="auto"/>
        <w:jc w:val="both"/>
        <w:rPr>
          <w:lang w:val="en-GB"/>
        </w:rPr>
      </w:pPr>
      <w:r w:rsidRPr="00263322">
        <w:rPr>
          <w:lang w:val="en-GB"/>
        </w:rPr>
        <w:t xml:space="preserve">First, interdicting and prohibiting the respondents from using the name, property and any intellectual property belonging to the </w:t>
      </w:r>
      <w:proofErr w:type="gramStart"/>
      <w:r w:rsidRPr="00263322">
        <w:rPr>
          <w:lang w:val="en-GB"/>
        </w:rPr>
        <w:t>applicant;</w:t>
      </w:r>
      <w:proofErr w:type="gramEnd"/>
    </w:p>
    <w:p w14:paraId="46C11DC6" w14:textId="7BBFF889" w:rsidR="00D614F2" w:rsidRPr="00263322" w:rsidRDefault="00CE07A0" w:rsidP="00263322">
      <w:pPr>
        <w:pStyle w:val="ListParagraph"/>
        <w:numPr>
          <w:ilvl w:val="0"/>
          <w:numId w:val="40"/>
        </w:numPr>
        <w:tabs>
          <w:tab w:val="left" w:pos="851"/>
        </w:tabs>
        <w:spacing w:line="480" w:lineRule="auto"/>
        <w:jc w:val="both"/>
        <w:rPr>
          <w:lang w:val="en-GB"/>
        </w:rPr>
      </w:pPr>
      <w:r w:rsidRPr="00263322">
        <w:rPr>
          <w:lang w:val="en-GB"/>
        </w:rPr>
        <w:t xml:space="preserve">Second, interdicting the respondents from collecting funds in the name of the </w:t>
      </w:r>
      <w:proofErr w:type="gramStart"/>
      <w:r w:rsidRPr="00263322">
        <w:rPr>
          <w:lang w:val="en-GB"/>
        </w:rPr>
        <w:t>applicant;</w:t>
      </w:r>
      <w:proofErr w:type="gramEnd"/>
    </w:p>
    <w:p w14:paraId="04346291" w14:textId="58D20C85" w:rsidR="00D614F2" w:rsidRPr="00263322" w:rsidRDefault="00CE07A0" w:rsidP="00263322">
      <w:pPr>
        <w:pStyle w:val="ListParagraph"/>
        <w:numPr>
          <w:ilvl w:val="0"/>
          <w:numId w:val="40"/>
        </w:numPr>
        <w:tabs>
          <w:tab w:val="left" w:pos="851"/>
        </w:tabs>
        <w:spacing w:line="480" w:lineRule="auto"/>
        <w:jc w:val="both"/>
        <w:rPr>
          <w:lang w:val="en-GB"/>
        </w:rPr>
      </w:pPr>
      <w:r w:rsidRPr="00263322">
        <w:rPr>
          <w:lang w:val="en-GB"/>
        </w:rPr>
        <w:t>Third, interdicting the respondent from publishing social media content while posing and parading themselves as an</w:t>
      </w:r>
      <w:r w:rsidR="000420F9" w:rsidRPr="00263322">
        <w:rPr>
          <w:lang w:val="en-GB"/>
        </w:rPr>
        <w:t>d</w:t>
      </w:r>
      <w:r w:rsidRPr="00263322">
        <w:rPr>
          <w:lang w:val="en-GB"/>
        </w:rPr>
        <w:t xml:space="preserve"> in the name of the </w:t>
      </w:r>
      <w:proofErr w:type="gramStart"/>
      <w:r w:rsidRPr="00263322">
        <w:rPr>
          <w:lang w:val="en-GB"/>
        </w:rPr>
        <w:t>applicant;</w:t>
      </w:r>
      <w:proofErr w:type="gramEnd"/>
    </w:p>
    <w:p w14:paraId="4C464ADF" w14:textId="16730FB7" w:rsidR="00D614F2" w:rsidRPr="00263322" w:rsidRDefault="000420F9" w:rsidP="00263322">
      <w:pPr>
        <w:pStyle w:val="ListParagraph"/>
        <w:numPr>
          <w:ilvl w:val="0"/>
          <w:numId w:val="40"/>
        </w:numPr>
        <w:tabs>
          <w:tab w:val="left" w:pos="851"/>
        </w:tabs>
        <w:spacing w:line="480" w:lineRule="auto"/>
        <w:jc w:val="both"/>
        <w:rPr>
          <w:lang w:val="en-GB"/>
        </w:rPr>
      </w:pPr>
      <w:r w:rsidRPr="00263322">
        <w:rPr>
          <w:lang w:val="en-GB"/>
        </w:rPr>
        <w:t xml:space="preserve">Fourth, interdicting the respondents from using any and all the structures and buildings of the applicant for their personal and financial </w:t>
      </w:r>
      <w:proofErr w:type="gramStart"/>
      <w:r w:rsidRPr="00263322">
        <w:rPr>
          <w:lang w:val="en-GB"/>
        </w:rPr>
        <w:t>gain;</w:t>
      </w:r>
      <w:proofErr w:type="gramEnd"/>
    </w:p>
    <w:p w14:paraId="441ABB2D" w14:textId="572EA803" w:rsidR="000420F9" w:rsidRPr="00263322" w:rsidRDefault="000420F9" w:rsidP="00263322">
      <w:pPr>
        <w:pStyle w:val="ListParagraph"/>
        <w:numPr>
          <w:ilvl w:val="0"/>
          <w:numId w:val="40"/>
        </w:numPr>
        <w:tabs>
          <w:tab w:val="left" w:pos="851"/>
        </w:tabs>
        <w:spacing w:line="480" w:lineRule="auto"/>
        <w:jc w:val="both"/>
        <w:rPr>
          <w:lang w:val="en-GB"/>
        </w:rPr>
      </w:pPr>
      <w:r w:rsidRPr="00263322">
        <w:rPr>
          <w:lang w:val="en-GB"/>
        </w:rPr>
        <w:t>Fifth, the appli</w:t>
      </w:r>
      <w:r w:rsidR="00B66F5D" w:rsidRPr="00263322">
        <w:rPr>
          <w:lang w:val="en-GB"/>
        </w:rPr>
        <w:t>cant also sought the cost</w:t>
      </w:r>
      <w:r w:rsidRPr="00263322">
        <w:rPr>
          <w:lang w:val="en-GB"/>
        </w:rPr>
        <w:t xml:space="preserve"> order against the respondents jointly and severally.</w:t>
      </w:r>
    </w:p>
    <w:p w14:paraId="57F56C70" w14:textId="77777777" w:rsidR="000420F9" w:rsidRPr="00D614F2" w:rsidRDefault="000420F9" w:rsidP="00263322">
      <w:pPr>
        <w:tabs>
          <w:tab w:val="left" w:pos="851"/>
        </w:tabs>
        <w:spacing w:line="480" w:lineRule="auto"/>
        <w:jc w:val="both"/>
        <w:rPr>
          <w:lang w:val="en-GB"/>
        </w:rPr>
      </w:pPr>
    </w:p>
    <w:p w14:paraId="6F4B0FAA" w14:textId="1C81B28E" w:rsidR="000420F9" w:rsidRPr="00885799" w:rsidRDefault="00A43A87" w:rsidP="00D614F2">
      <w:pPr>
        <w:tabs>
          <w:tab w:val="left" w:pos="851"/>
        </w:tabs>
        <w:jc w:val="both"/>
        <w:rPr>
          <w:b/>
          <w:u w:val="single"/>
          <w:lang w:val="en-GB"/>
        </w:rPr>
      </w:pPr>
      <w:r>
        <w:rPr>
          <w:b/>
          <w:u w:val="single"/>
          <w:lang w:val="en-GB"/>
        </w:rPr>
        <w:t>The Factual background</w:t>
      </w:r>
    </w:p>
    <w:p w14:paraId="62665EB7" w14:textId="77777777" w:rsidR="000420F9" w:rsidRPr="000420F9" w:rsidRDefault="000420F9" w:rsidP="00D614F2">
      <w:pPr>
        <w:tabs>
          <w:tab w:val="left" w:pos="851"/>
        </w:tabs>
        <w:jc w:val="both"/>
        <w:rPr>
          <w:u w:val="single"/>
          <w:lang w:val="en-GB"/>
        </w:rPr>
      </w:pPr>
    </w:p>
    <w:p w14:paraId="20107C8E" w14:textId="47069091" w:rsidR="00DD320A" w:rsidRDefault="00755175" w:rsidP="00263322">
      <w:pPr>
        <w:tabs>
          <w:tab w:val="left" w:pos="851"/>
        </w:tabs>
        <w:spacing w:line="480" w:lineRule="auto"/>
        <w:jc w:val="both"/>
        <w:rPr>
          <w:lang w:val="en-GB"/>
        </w:rPr>
      </w:pPr>
      <w:r>
        <w:rPr>
          <w:lang w:val="en-GB"/>
        </w:rPr>
        <w:lastRenderedPageBreak/>
        <w:t>[4</w:t>
      </w:r>
      <w:r w:rsidR="00A1338A">
        <w:rPr>
          <w:lang w:val="en-GB"/>
        </w:rPr>
        <w:t>]</w:t>
      </w:r>
      <w:r w:rsidR="00D614F2">
        <w:rPr>
          <w:lang w:val="en-GB"/>
        </w:rPr>
        <w:tab/>
      </w:r>
      <w:r>
        <w:rPr>
          <w:lang w:val="en-GB"/>
        </w:rPr>
        <w:t xml:space="preserve">The issues presented </w:t>
      </w:r>
      <w:r w:rsidR="00C94615">
        <w:rPr>
          <w:lang w:val="en-GB"/>
        </w:rPr>
        <w:t xml:space="preserve">hinge </w:t>
      </w:r>
      <w:r>
        <w:rPr>
          <w:lang w:val="en-GB"/>
        </w:rPr>
        <w:t xml:space="preserve">on the following </w:t>
      </w:r>
      <w:r w:rsidR="00271240">
        <w:rPr>
          <w:lang w:val="en-GB"/>
        </w:rPr>
        <w:t>facts, most</w:t>
      </w:r>
      <w:r w:rsidR="00C94615">
        <w:rPr>
          <w:lang w:val="en-GB"/>
        </w:rPr>
        <w:t xml:space="preserve"> of which are undisputed</w:t>
      </w:r>
      <w:r>
        <w:rPr>
          <w:lang w:val="en-GB"/>
        </w:rPr>
        <w:t xml:space="preserve">: </w:t>
      </w:r>
      <w:r w:rsidR="00C94615">
        <w:rPr>
          <w:lang w:val="en-GB"/>
        </w:rPr>
        <w:t xml:space="preserve"> </w:t>
      </w:r>
      <w:r w:rsidR="00C60190">
        <w:rPr>
          <w:lang w:val="en-GB"/>
        </w:rPr>
        <w:t xml:space="preserve">Methodist </w:t>
      </w:r>
      <w:r w:rsidR="00C94615">
        <w:rPr>
          <w:lang w:val="en-GB"/>
        </w:rPr>
        <w:t>C</w:t>
      </w:r>
      <w:r w:rsidR="00C60190">
        <w:rPr>
          <w:lang w:val="en-GB"/>
        </w:rPr>
        <w:t>hurch of King</w:t>
      </w:r>
      <w:r w:rsidR="0079090D">
        <w:rPr>
          <w:lang w:val="en-GB"/>
        </w:rPr>
        <w:t xml:space="preserve"> </w:t>
      </w:r>
      <w:r w:rsidR="00C60190">
        <w:rPr>
          <w:lang w:val="en-GB"/>
        </w:rPr>
        <w:t>William’s Town (KIMEC)</w:t>
      </w:r>
      <w:r w:rsidR="00041680">
        <w:rPr>
          <w:lang w:val="en-GB"/>
        </w:rPr>
        <w:t xml:space="preserve"> was </w:t>
      </w:r>
      <w:r w:rsidR="00C94615">
        <w:rPr>
          <w:lang w:val="en-GB"/>
        </w:rPr>
        <w:t xml:space="preserve">established </w:t>
      </w:r>
      <w:r w:rsidR="00041680">
        <w:rPr>
          <w:lang w:val="en-GB"/>
        </w:rPr>
        <w:t>in 1998</w:t>
      </w:r>
      <w:r w:rsidR="00C94615">
        <w:rPr>
          <w:lang w:val="en-GB"/>
        </w:rPr>
        <w:t>, uniting the parties as a single congregation</w:t>
      </w:r>
      <w:r>
        <w:rPr>
          <w:lang w:val="en-GB"/>
        </w:rPr>
        <w:t>.</w:t>
      </w:r>
      <w:r w:rsidR="00CE21BB">
        <w:rPr>
          <w:lang w:val="en-GB"/>
        </w:rPr>
        <w:t xml:space="preserve"> </w:t>
      </w:r>
      <w:r w:rsidR="00DD320A">
        <w:rPr>
          <w:lang w:val="en-GB"/>
        </w:rPr>
        <w:t>On 25 January 2015, K</w:t>
      </w:r>
      <w:r w:rsidR="00BD4515">
        <w:rPr>
          <w:lang w:val="en-GB"/>
        </w:rPr>
        <w:t>IMEC</w:t>
      </w:r>
      <w:r w:rsidR="00DD320A">
        <w:rPr>
          <w:lang w:val="en-GB"/>
        </w:rPr>
        <w:t xml:space="preserve"> was </w:t>
      </w:r>
      <w:r w:rsidR="00C94615">
        <w:rPr>
          <w:lang w:val="en-GB"/>
        </w:rPr>
        <w:t xml:space="preserve">officially </w:t>
      </w:r>
      <w:r w:rsidR="00DD320A">
        <w:rPr>
          <w:lang w:val="en-GB"/>
        </w:rPr>
        <w:t>registered</w:t>
      </w:r>
      <w:r w:rsidR="00CE21BB">
        <w:rPr>
          <w:lang w:val="en-GB"/>
        </w:rPr>
        <w:t xml:space="preserve"> as </w:t>
      </w:r>
      <w:r w:rsidR="00D614F2">
        <w:rPr>
          <w:lang w:val="en-GB"/>
        </w:rPr>
        <w:t>non</w:t>
      </w:r>
      <w:r w:rsidR="00BD4515">
        <w:rPr>
          <w:lang w:val="en-GB"/>
        </w:rPr>
        <w:t>-profit</w:t>
      </w:r>
      <w:r w:rsidR="00CE21BB">
        <w:rPr>
          <w:lang w:val="en-GB"/>
        </w:rPr>
        <w:t xml:space="preserve"> </w:t>
      </w:r>
      <w:r w:rsidR="00DD320A">
        <w:rPr>
          <w:lang w:val="en-GB"/>
        </w:rPr>
        <w:t>organisation (</w:t>
      </w:r>
      <w:r w:rsidR="00CE21BB">
        <w:rPr>
          <w:lang w:val="en-GB"/>
        </w:rPr>
        <w:t>NPO)</w:t>
      </w:r>
      <w:r w:rsidR="00900901">
        <w:rPr>
          <w:lang w:val="en-GB"/>
        </w:rPr>
        <w:t xml:space="preserve"> </w:t>
      </w:r>
      <w:r w:rsidR="00CE21BB">
        <w:rPr>
          <w:lang w:val="en-GB"/>
        </w:rPr>
        <w:t xml:space="preserve">under registration number 148-051, with </w:t>
      </w:r>
      <w:r w:rsidR="00C94615">
        <w:rPr>
          <w:lang w:val="en-GB"/>
        </w:rPr>
        <w:t xml:space="preserve">the corresponding </w:t>
      </w:r>
      <w:r w:rsidR="00CE21BB">
        <w:rPr>
          <w:lang w:val="en-GB"/>
        </w:rPr>
        <w:t xml:space="preserve">tax number 9479984206. </w:t>
      </w:r>
      <w:r w:rsidR="00DD320A">
        <w:rPr>
          <w:lang w:val="en-GB"/>
        </w:rPr>
        <w:t xml:space="preserve">Throughout this period </w:t>
      </w:r>
      <w:r w:rsidR="00BD4515">
        <w:rPr>
          <w:lang w:val="en-GB"/>
        </w:rPr>
        <w:t>KIMEC</w:t>
      </w:r>
      <w:r>
        <w:rPr>
          <w:lang w:val="en-GB"/>
        </w:rPr>
        <w:t xml:space="preserve"> and its members were under the leadership of </w:t>
      </w:r>
      <w:r w:rsidR="00C94615">
        <w:rPr>
          <w:lang w:val="en-GB"/>
        </w:rPr>
        <w:t xml:space="preserve">the late </w:t>
      </w:r>
      <w:r>
        <w:rPr>
          <w:lang w:val="en-GB"/>
        </w:rPr>
        <w:t xml:space="preserve">Reverend </w:t>
      </w:r>
      <w:proofErr w:type="spellStart"/>
      <w:r>
        <w:rPr>
          <w:lang w:val="en-GB"/>
        </w:rPr>
        <w:t>Fungile</w:t>
      </w:r>
      <w:proofErr w:type="spellEnd"/>
      <w:r>
        <w:rPr>
          <w:lang w:val="en-GB"/>
        </w:rPr>
        <w:t xml:space="preserve"> Buti </w:t>
      </w:r>
      <w:r w:rsidR="00CF3B50">
        <w:rPr>
          <w:lang w:val="en-GB"/>
        </w:rPr>
        <w:t>(the late Rev Buti)</w:t>
      </w:r>
      <w:r w:rsidR="0021370D">
        <w:rPr>
          <w:lang w:val="en-GB"/>
        </w:rPr>
        <w:t xml:space="preserve">. </w:t>
      </w:r>
      <w:r w:rsidR="00C94615">
        <w:rPr>
          <w:lang w:val="en-GB"/>
        </w:rPr>
        <w:t xml:space="preserve">However, from </w:t>
      </w:r>
      <w:r>
        <w:rPr>
          <w:lang w:val="en-GB"/>
        </w:rPr>
        <w:t>June 2020 and September 2021, allegations of misappropriation of</w:t>
      </w:r>
      <w:r w:rsidR="00DD320A">
        <w:rPr>
          <w:lang w:val="en-GB"/>
        </w:rPr>
        <w:t xml:space="preserve"> certain funds</w:t>
      </w:r>
      <w:r>
        <w:rPr>
          <w:lang w:val="en-GB"/>
        </w:rPr>
        <w:t xml:space="preserve"> </w:t>
      </w:r>
      <w:r w:rsidR="00C94615">
        <w:rPr>
          <w:lang w:val="en-GB"/>
        </w:rPr>
        <w:t xml:space="preserve">arose, rendering </w:t>
      </w:r>
      <w:r w:rsidR="00BD4515">
        <w:rPr>
          <w:lang w:val="en-GB"/>
        </w:rPr>
        <w:t>KIMEC</w:t>
      </w:r>
      <w:r>
        <w:rPr>
          <w:lang w:val="en-GB"/>
        </w:rPr>
        <w:t xml:space="preserve"> unable to meet its financial obligations. </w:t>
      </w:r>
      <w:r w:rsidR="00DD320A">
        <w:rPr>
          <w:lang w:val="en-GB"/>
        </w:rPr>
        <w:t xml:space="preserve">The later </w:t>
      </w:r>
      <w:r>
        <w:rPr>
          <w:lang w:val="en-GB"/>
        </w:rPr>
        <w:t>Rev Buti was at the centre of these accusations.</w:t>
      </w:r>
      <w:r w:rsidR="0009505B" w:rsidRPr="0009505B">
        <w:rPr>
          <w:lang w:val="en-GB"/>
        </w:rPr>
        <w:t xml:space="preserve"> </w:t>
      </w:r>
      <w:r w:rsidR="0009505B">
        <w:rPr>
          <w:lang w:val="en-GB"/>
        </w:rPr>
        <w:t>The church’s membership split into two factions.</w:t>
      </w:r>
    </w:p>
    <w:p w14:paraId="3461A370" w14:textId="77777777" w:rsidR="00DD320A" w:rsidRDefault="00DD320A" w:rsidP="00D614F2">
      <w:pPr>
        <w:tabs>
          <w:tab w:val="left" w:pos="851"/>
        </w:tabs>
        <w:jc w:val="both"/>
        <w:rPr>
          <w:lang w:val="en-GB"/>
        </w:rPr>
      </w:pPr>
    </w:p>
    <w:p w14:paraId="329948E8" w14:textId="61E4EA5C" w:rsidR="00DD320A" w:rsidRDefault="00DD320A" w:rsidP="00263322">
      <w:pPr>
        <w:tabs>
          <w:tab w:val="left" w:pos="851"/>
        </w:tabs>
        <w:spacing w:line="480" w:lineRule="auto"/>
        <w:jc w:val="both"/>
        <w:rPr>
          <w:lang w:val="en-GB"/>
        </w:rPr>
      </w:pPr>
      <w:r>
        <w:rPr>
          <w:lang w:val="en-GB"/>
        </w:rPr>
        <w:t>[5]</w:t>
      </w:r>
      <w:r w:rsidR="00D614F2">
        <w:rPr>
          <w:lang w:val="en-GB"/>
        </w:rPr>
        <w:tab/>
      </w:r>
      <w:r w:rsidR="00AB2B97">
        <w:rPr>
          <w:lang w:val="en-GB"/>
        </w:rPr>
        <w:t xml:space="preserve">As a consequence of the allegations </w:t>
      </w:r>
      <w:r w:rsidR="00CF3B50">
        <w:rPr>
          <w:lang w:val="en-GB"/>
        </w:rPr>
        <w:t xml:space="preserve">of </w:t>
      </w:r>
      <w:r w:rsidR="00AB2B97">
        <w:rPr>
          <w:lang w:val="en-GB"/>
        </w:rPr>
        <w:t>maladministration, on</w:t>
      </w:r>
      <w:r>
        <w:rPr>
          <w:lang w:val="en-GB"/>
        </w:rPr>
        <w:t xml:space="preserve"> 06 August 2022, the late Rev Buti </w:t>
      </w:r>
      <w:r w:rsidR="00CF3B50">
        <w:rPr>
          <w:lang w:val="en-GB"/>
        </w:rPr>
        <w:t xml:space="preserve">either </w:t>
      </w:r>
      <w:r>
        <w:rPr>
          <w:lang w:val="en-GB"/>
        </w:rPr>
        <w:t>retired</w:t>
      </w:r>
      <w:r w:rsidR="00B66F5D">
        <w:rPr>
          <w:lang w:val="en-GB"/>
        </w:rPr>
        <w:t xml:space="preserve"> or was expelled</w:t>
      </w:r>
      <w:r>
        <w:rPr>
          <w:lang w:val="en-GB"/>
        </w:rPr>
        <w:t xml:space="preserve"> </w:t>
      </w:r>
      <w:r w:rsidR="00CF3B50">
        <w:rPr>
          <w:lang w:val="en-GB"/>
        </w:rPr>
        <w:t xml:space="preserve">from </w:t>
      </w:r>
      <w:r>
        <w:rPr>
          <w:lang w:val="en-GB"/>
        </w:rPr>
        <w:t xml:space="preserve">his position as a </w:t>
      </w:r>
      <w:r w:rsidR="00CF3B50">
        <w:rPr>
          <w:lang w:val="en-GB"/>
        </w:rPr>
        <w:t>Superintendent Minister</w:t>
      </w:r>
      <w:r>
        <w:rPr>
          <w:lang w:val="en-GB"/>
        </w:rPr>
        <w:t>.</w:t>
      </w:r>
      <w:r w:rsidR="00380F91">
        <w:rPr>
          <w:lang w:val="en-GB"/>
        </w:rPr>
        <w:t xml:space="preserve"> </w:t>
      </w:r>
      <w:r w:rsidR="00276EEF" w:rsidRPr="00BD4515">
        <w:rPr>
          <w:lang w:val="en-GB"/>
        </w:rPr>
        <w:t>On</w:t>
      </w:r>
      <w:r w:rsidR="00276EEF">
        <w:rPr>
          <w:lang w:val="en-GB"/>
        </w:rPr>
        <w:t xml:space="preserve"> 17 August 2021, an entity identified as ‘</w:t>
      </w:r>
      <w:r w:rsidR="00276EEF" w:rsidRPr="00AB2B97">
        <w:rPr>
          <w:u w:val="single"/>
          <w:lang w:val="en-GB"/>
        </w:rPr>
        <w:t>The</w:t>
      </w:r>
      <w:r w:rsidR="00276EEF">
        <w:rPr>
          <w:lang w:val="en-GB"/>
        </w:rPr>
        <w:t xml:space="preserve"> Methodist Church of King William’s Town was registered under NPO 263-670 with tax number 9009510315.</w:t>
      </w:r>
      <w:r>
        <w:rPr>
          <w:lang w:val="en-GB"/>
        </w:rPr>
        <w:t xml:space="preserve"> From 06 August to 9 June 2023, K</w:t>
      </w:r>
      <w:r w:rsidR="00BD4515">
        <w:rPr>
          <w:lang w:val="en-GB"/>
        </w:rPr>
        <w:t>IMEC</w:t>
      </w:r>
      <w:r>
        <w:rPr>
          <w:lang w:val="en-GB"/>
        </w:rPr>
        <w:t xml:space="preserve"> operated </w:t>
      </w:r>
      <w:r w:rsidR="00CF3B50">
        <w:rPr>
          <w:lang w:val="en-GB"/>
        </w:rPr>
        <w:t>without a</w:t>
      </w:r>
      <w:r>
        <w:rPr>
          <w:lang w:val="en-GB"/>
        </w:rPr>
        <w:t xml:space="preserve"> </w:t>
      </w:r>
      <w:r w:rsidR="00CF3B50">
        <w:rPr>
          <w:lang w:val="en-GB"/>
        </w:rPr>
        <w:t xml:space="preserve">Superintendent </w:t>
      </w:r>
      <w:r w:rsidR="0021370D">
        <w:rPr>
          <w:lang w:val="en-GB"/>
        </w:rPr>
        <w:t>Minister</w:t>
      </w:r>
      <w:r>
        <w:rPr>
          <w:lang w:val="en-GB"/>
        </w:rPr>
        <w:t xml:space="preserve">. On </w:t>
      </w:r>
      <w:r w:rsidR="00BD4515">
        <w:rPr>
          <w:lang w:val="en-GB"/>
        </w:rPr>
        <w:t xml:space="preserve">10 June 2023, KIMEC appointed Reverend </w:t>
      </w:r>
      <w:proofErr w:type="spellStart"/>
      <w:r w:rsidR="00BD4515">
        <w:rPr>
          <w:lang w:val="en-GB"/>
        </w:rPr>
        <w:t>Mihlali</w:t>
      </w:r>
      <w:proofErr w:type="spellEnd"/>
      <w:r w:rsidR="00BD4515">
        <w:rPr>
          <w:lang w:val="en-GB"/>
        </w:rPr>
        <w:t xml:space="preserve"> </w:t>
      </w:r>
      <w:proofErr w:type="spellStart"/>
      <w:r w:rsidR="00BD4515">
        <w:rPr>
          <w:lang w:val="en-GB"/>
        </w:rPr>
        <w:t>Njoli</w:t>
      </w:r>
      <w:proofErr w:type="spellEnd"/>
      <w:r w:rsidR="00AB2B97">
        <w:rPr>
          <w:lang w:val="en-GB"/>
        </w:rPr>
        <w:t xml:space="preserve"> </w:t>
      </w:r>
      <w:r w:rsidR="00900901">
        <w:rPr>
          <w:lang w:val="en-GB"/>
        </w:rPr>
        <w:t>(Rev</w:t>
      </w:r>
      <w:r w:rsidR="00BD4515">
        <w:rPr>
          <w:lang w:val="en-GB"/>
        </w:rPr>
        <w:t xml:space="preserve"> </w:t>
      </w:r>
      <w:proofErr w:type="spellStart"/>
      <w:r w:rsidR="00BD4515">
        <w:rPr>
          <w:lang w:val="en-GB"/>
        </w:rPr>
        <w:t>Njoli</w:t>
      </w:r>
      <w:proofErr w:type="spellEnd"/>
      <w:r w:rsidR="00BD4515">
        <w:rPr>
          <w:lang w:val="en-GB"/>
        </w:rPr>
        <w:t xml:space="preserve">) as a Superintendent Minister of the church. The appointment was made under ‘the Circuit Quarterly meeting (Board) as </w:t>
      </w:r>
      <w:r w:rsidR="005E7EF8">
        <w:rPr>
          <w:lang w:val="en-GB"/>
        </w:rPr>
        <w:t xml:space="preserve">outlined </w:t>
      </w:r>
      <w:r w:rsidR="00BD4515">
        <w:rPr>
          <w:lang w:val="en-GB"/>
        </w:rPr>
        <w:t>in Chapter 14 of the Book of</w:t>
      </w:r>
      <w:r w:rsidR="00263322">
        <w:rPr>
          <w:lang w:val="en-GB"/>
        </w:rPr>
        <w:t xml:space="preserve"> </w:t>
      </w:r>
      <w:r w:rsidR="00D614F2">
        <w:rPr>
          <w:lang w:val="en-GB"/>
        </w:rPr>
        <w:t>Order</w:t>
      </w:r>
      <w:r w:rsidR="00BD4515">
        <w:rPr>
          <w:lang w:val="en-GB"/>
        </w:rPr>
        <w:t xml:space="preserve"> Constitution, Laws and disciplines of KIMEC’.</w:t>
      </w:r>
      <w:r w:rsidR="00380F91">
        <w:rPr>
          <w:lang w:val="en-GB"/>
        </w:rPr>
        <w:t xml:space="preserve"> </w:t>
      </w:r>
    </w:p>
    <w:p w14:paraId="0E04340D" w14:textId="5E6519A8" w:rsidR="00755175" w:rsidRDefault="00755175" w:rsidP="00263322">
      <w:pPr>
        <w:tabs>
          <w:tab w:val="left" w:pos="851"/>
        </w:tabs>
        <w:spacing w:line="480" w:lineRule="auto"/>
        <w:jc w:val="both"/>
      </w:pPr>
    </w:p>
    <w:p w14:paraId="53EE334F" w14:textId="217C6856" w:rsidR="00BA688E" w:rsidRPr="00885799" w:rsidRDefault="00885799" w:rsidP="00D614F2">
      <w:pPr>
        <w:tabs>
          <w:tab w:val="left" w:pos="851"/>
        </w:tabs>
        <w:jc w:val="both"/>
        <w:rPr>
          <w:b/>
          <w:u w:val="single"/>
          <w:lang w:val="en-GB"/>
        </w:rPr>
      </w:pPr>
      <w:r>
        <w:rPr>
          <w:b/>
          <w:u w:val="single"/>
          <w:lang w:val="en-GB"/>
        </w:rPr>
        <w:t>Preliminary issues for determination</w:t>
      </w:r>
    </w:p>
    <w:p w14:paraId="6AE9862F" w14:textId="77777777" w:rsidR="00BA688E" w:rsidRDefault="00BA688E" w:rsidP="00D614F2">
      <w:pPr>
        <w:tabs>
          <w:tab w:val="left" w:pos="851"/>
        </w:tabs>
        <w:jc w:val="both"/>
        <w:rPr>
          <w:u w:val="single"/>
          <w:lang w:val="en-GB"/>
        </w:rPr>
      </w:pPr>
    </w:p>
    <w:p w14:paraId="2BCFDAFD" w14:textId="5696BB6B" w:rsidR="00A1338A" w:rsidRDefault="005D4435" w:rsidP="00263322">
      <w:pPr>
        <w:tabs>
          <w:tab w:val="left" w:pos="851"/>
        </w:tabs>
        <w:spacing w:line="480" w:lineRule="auto"/>
        <w:jc w:val="both"/>
        <w:rPr>
          <w:lang w:val="en-GB"/>
        </w:rPr>
      </w:pPr>
      <w:r>
        <w:rPr>
          <w:lang w:val="en-GB"/>
        </w:rPr>
        <w:t>[</w:t>
      </w:r>
      <w:r w:rsidR="00276EEF">
        <w:rPr>
          <w:lang w:val="en-GB"/>
        </w:rPr>
        <w:t>6</w:t>
      </w:r>
      <w:r w:rsidR="00BA688E" w:rsidRPr="00BA688E">
        <w:rPr>
          <w:lang w:val="en-GB"/>
        </w:rPr>
        <w:t>]</w:t>
      </w:r>
      <w:r w:rsidR="00D614F2">
        <w:rPr>
          <w:lang w:val="en-GB"/>
        </w:rPr>
        <w:tab/>
      </w:r>
      <w:r w:rsidR="00B6202B">
        <w:rPr>
          <w:lang w:val="en-GB"/>
        </w:rPr>
        <w:t>O</w:t>
      </w:r>
      <w:r w:rsidR="0021133A">
        <w:rPr>
          <w:lang w:val="en-GB"/>
        </w:rPr>
        <w:t>n the</w:t>
      </w:r>
      <w:r w:rsidR="00A1338A">
        <w:rPr>
          <w:lang w:val="en-GB"/>
        </w:rPr>
        <w:t xml:space="preserve"> affidavit delivered on 08 December 2022, Mr Vernon Vusumzi </w:t>
      </w:r>
      <w:proofErr w:type="spellStart"/>
      <w:r w:rsidR="00564C1A">
        <w:rPr>
          <w:lang w:val="en-GB"/>
        </w:rPr>
        <w:t>Mpokeli</w:t>
      </w:r>
      <w:proofErr w:type="spellEnd"/>
      <w:r w:rsidR="00564C1A">
        <w:rPr>
          <w:lang w:val="en-GB"/>
        </w:rPr>
        <w:t xml:space="preserve"> (Mr</w:t>
      </w:r>
      <w:r w:rsidR="00A1338A">
        <w:rPr>
          <w:lang w:val="en-GB"/>
        </w:rPr>
        <w:t xml:space="preserve"> </w:t>
      </w:r>
      <w:proofErr w:type="spellStart"/>
      <w:r w:rsidR="00A1338A">
        <w:rPr>
          <w:lang w:val="en-GB"/>
        </w:rPr>
        <w:t>Mpoke</w:t>
      </w:r>
      <w:r w:rsidR="0021133A">
        <w:rPr>
          <w:lang w:val="en-GB"/>
        </w:rPr>
        <w:t>li</w:t>
      </w:r>
      <w:proofErr w:type="spellEnd"/>
      <w:r w:rsidR="0021133A">
        <w:rPr>
          <w:lang w:val="en-GB"/>
        </w:rPr>
        <w:t xml:space="preserve">) </w:t>
      </w:r>
      <w:r w:rsidR="00A1338A">
        <w:rPr>
          <w:lang w:val="en-GB"/>
        </w:rPr>
        <w:t xml:space="preserve">averred that </w:t>
      </w:r>
      <w:r w:rsidR="00844A68">
        <w:rPr>
          <w:lang w:val="en-GB"/>
        </w:rPr>
        <w:t>he holds</w:t>
      </w:r>
      <w:r w:rsidR="00B6202B">
        <w:rPr>
          <w:lang w:val="en-GB"/>
        </w:rPr>
        <w:t xml:space="preserve"> the position of</w:t>
      </w:r>
      <w:r w:rsidR="00A1338A">
        <w:rPr>
          <w:lang w:val="en-GB"/>
        </w:rPr>
        <w:t xml:space="preserve"> Circuit Steward </w:t>
      </w:r>
      <w:r w:rsidR="0077185E">
        <w:rPr>
          <w:lang w:val="en-GB"/>
        </w:rPr>
        <w:t>at KIMEC</w:t>
      </w:r>
      <w:r w:rsidR="00564C1A">
        <w:rPr>
          <w:lang w:val="en-GB"/>
        </w:rPr>
        <w:t>.  H</w:t>
      </w:r>
      <w:r w:rsidR="0021133A">
        <w:rPr>
          <w:lang w:val="en-GB"/>
        </w:rPr>
        <w:t xml:space="preserve">e </w:t>
      </w:r>
      <w:r w:rsidR="00B6202B">
        <w:rPr>
          <w:lang w:val="en-GB"/>
        </w:rPr>
        <w:t>asserted that his appoint</w:t>
      </w:r>
      <w:r w:rsidR="00311DFB">
        <w:rPr>
          <w:lang w:val="en-GB"/>
        </w:rPr>
        <w:t>ment occurred during a meeting convened</w:t>
      </w:r>
      <w:r w:rsidR="00844A68">
        <w:rPr>
          <w:lang w:val="en-GB"/>
        </w:rPr>
        <w:t xml:space="preserve"> by the</w:t>
      </w:r>
      <w:r w:rsidR="00A1338A">
        <w:rPr>
          <w:lang w:val="en-GB"/>
        </w:rPr>
        <w:t xml:space="preserve"> Board </w:t>
      </w:r>
      <w:r w:rsidR="00A1338A">
        <w:rPr>
          <w:lang w:val="en-GB"/>
        </w:rPr>
        <w:lastRenderedPageBreak/>
        <w:t xml:space="preserve">of the </w:t>
      </w:r>
      <w:proofErr w:type="gramStart"/>
      <w:r w:rsidR="00844A68">
        <w:rPr>
          <w:lang w:val="en-GB"/>
        </w:rPr>
        <w:t>c</w:t>
      </w:r>
      <w:r w:rsidR="00A1338A">
        <w:rPr>
          <w:lang w:val="en-GB"/>
        </w:rPr>
        <w:t>hurch</w:t>
      </w:r>
      <w:proofErr w:type="gramEnd"/>
      <w:r w:rsidR="00A1338A">
        <w:rPr>
          <w:lang w:val="en-GB"/>
        </w:rPr>
        <w:t xml:space="preserve"> </w:t>
      </w:r>
      <w:r w:rsidR="0077185E">
        <w:rPr>
          <w:lang w:val="en-GB"/>
        </w:rPr>
        <w:t>which was</w:t>
      </w:r>
      <w:r w:rsidR="00A1338A">
        <w:rPr>
          <w:lang w:val="en-GB"/>
        </w:rPr>
        <w:t xml:space="preserve"> on the 30</w:t>
      </w:r>
      <w:r w:rsidR="00A1338A" w:rsidRPr="00E02781">
        <w:rPr>
          <w:vertAlign w:val="superscript"/>
          <w:lang w:val="en-GB"/>
        </w:rPr>
        <w:t>th</w:t>
      </w:r>
      <w:r w:rsidR="00A1338A">
        <w:rPr>
          <w:lang w:val="en-GB"/>
        </w:rPr>
        <w:t xml:space="preserve"> </w:t>
      </w:r>
      <w:r w:rsidR="0077185E">
        <w:rPr>
          <w:lang w:val="en-GB"/>
        </w:rPr>
        <w:t xml:space="preserve">of </w:t>
      </w:r>
      <w:r w:rsidR="00A1338A">
        <w:rPr>
          <w:lang w:val="en-GB"/>
        </w:rPr>
        <w:t>October 2021</w:t>
      </w:r>
      <w:r w:rsidR="00311DFB">
        <w:rPr>
          <w:lang w:val="en-GB"/>
        </w:rPr>
        <w:t xml:space="preserve">, where he was elected </w:t>
      </w:r>
      <w:r w:rsidR="00A1338A">
        <w:rPr>
          <w:lang w:val="en-GB"/>
        </w:rPr>
        <w:t>in terms of Section 5.3.2 of the Con</w:t>
      </w:r>
      <w:r w:rsidR="00AB2B97">
        <w:rPr>
          <w:lang w:val="en-GB"/>
        </w:rPr>
        <w:t>stitution of the Church of KIMEC</w:t>
      </w:r>
      <w:r w:rsidR="00311DFB">
        <w:rPr>
          <w:lang w:val="en-GB"/>
        </w:rPr>
        <w:t>.</w:t>
      </w:r>
      <w:r w:rsidR="000A0F3C">
        <w:rPr>
          <w:lang w:val="en-GB"/>
        </w:rPr>
        <w:t xml:space="preserve"> </w:t>
      </w:r>
      <w:r w:rsidR="00311DFB">
        <w:rPr>
          <w:lang w:val="en-GB"/>
        </w:rPr>
        <w:t>The appointment empowered him</w:t>
      </w:r>
      <w:r w:rsidR="00B66F5D">
        <w:rPr>
          <w:lang w:val="en-GB"/>
        </w:rPr>
        <w:t xml:space="preserve"> to depose an affidavit in support of the application before court</w:t>
      </w:r>
      <w:r w:rsidR="00A1338A">
        <w:rPr>
          <w:lang w:val="en-GB"/>
        </w:rPr>
        <w:t>.</w:t>
      </w:r>
      <w:r w:rsidR="00AB2B97" w:rsidRPr="00AB2B97">
        <w:rPr>
          <w:lang w:val="en-GB"/>
        </w:rPr>
        <w:t xml:space="preserve"> </w:t>
      </w:r>
      <w:r w:rsidR="00AB2B97">
        <w:rPr>
          <w:lang w:val="en-GB"/>
        </w:rPr>
        <w:t>He further asserted that the respondents broke away from KIMEC and associated themselves with</w:t>
      </w:r>
      <w:r w:rsidR="00B66F5D">
        <w:rPr>
          <w:lang w:val="en-GB"/>
        </w:rPr>
        <w:t xml:space="preserve"> the late</w:t>
      </w:r>
      <w:r w:rsidR="00AB2B97">
        <w:rPr>
          <w:lang w:val="en-GB"/>
        </w:rPr>
        <w:t xml:space="preserve"> Rev Buti. </w:t>
      </w:r>
    </w:p>
    <w:p w14:paraId="6C705092" w14:textId="6010EFC1" w:rsidR="00A1338A" w:rsidRDefault="00A1338A" w:rsidP="00D614F2">
      <w:pPr>
        <w:tabs>
          <w:tab w:val="left" w:pos="851"/>
        </w:tabs>
        <w:jc w:val="both"/>
        <w:rPr>
          <w:lang w:val="en-GB"/>
        </w:rPr>
      </w:pPr>
      <w:r>
        <w:rPr>
          <w:lang w:val="en-GB"/>
        </w:rPr>
        <w:t xml:space="preserve"> </w:t>
      </w:r>
    </w:p>
    <w:p w14:paraId="7D22A275" w14:textId="6A2C037A" w:rsidR="00D614F2" w:rsidRDefault="005D4435" w:rsidP="00263322">
      <w:pPr>
        <w:tabs>
          <w:tab w:val="left" w:pos="851"/>
        </w:tabs>
        <w:spacing w:line="480" w:lineRule="auto"/>
        <w:jc w:val="both"/>
        <w:rPr>
          <w:lang w:val="en-GB"/>
        </w:rPr>
      </w:pPr>
      <w:r>
        <w:rPr>
          <w:lang w:val="en-GB"/>
        </w:rPr>
        <w:t>[</w:t>
      </w:r>
      <w:r w:rsidR="00276EEF">
        <w:rPr>
          <w:lang w:val="en-GB"/>
        </w:rPr>
        <w:t>7</w:t>
      </w:r>
      <w:r w:rsidR="00A1338A">
        <w:rPr>
          <w:lang w:val="en-GB"/>
        </w:rPr>
        <w:t>]</w:t>
      </w:r>
      <w:r w:rsidR="00D614F2">
        <w:rPr>
          <w:lang w:val="en-GB"/>
        </w:rPr>
        <w:tab/>
      </w:r>
      <w:r w:rsidR="005E6977">
        <w:rPr>
          <w:lang w:val="en-GB"/>
        </w:rPr>
        <w:t xml:space="preserve">On 15 February 2023, the respondents filed a notice to oppose the application. </w:t>
      </w:r>
      <w:r w:rsidR="00BA688E">
        <w:rPr>
          <w:lang w:val="en-GB"/>
        </w:rPr>
        <w:t xml:space="preserve">In </w:t>
      </w:r>
      <w:r w:rsidR="00A41A7D">
        <w:rPr>
          <w:lang w:val="en-GB"/>
        </w:rPr>
        <w:t>a</w:t>
      </w:r>
      <w:r w:rsidR="00844A68">
        <w:rPr>
          <w:lang w:val="en-GB"/>
        </w:rPr>
        <w:t>n</w:t>
      </w:r>
      <w:r w:rsidR="00A41A7D">
        <w:rPr>
          <w:lang w:val="en-GB"/>
        </w:rPr>
        <w:t xml:space="preserve"> </w:t>
      </w:r>
      <w:r w:rsidR="00844A68">
        <w:rPr>
          <w:lang w:val="en-GB"/>
        </w:rPr>
        <w:t>answering</w:t>
      </w:r>
      <w:r w:rsidR="00BA688E">
        <w:rPr>
          <w:lang w:val="en-GB"/>
        </w:rPr>
        <w:t xml:space="preserve"> affidavit delivered on 22 March 2023, </w:t>
      </w:r>
      <w:r w:rsidR="00E02781">
        <w:rPr>
          <w:lang w:val="en-GB"/>
        </w:rPr>
        <w:t xml:space="preserve">Mr Mzwandile </w:t>
      </w:r>
      <w:proofErr w:type="spellStart"/>
      <w:r w:rsidR="00E02781">
        <w:rPr>
          <w:lang w:val="en-GB"/>
        </w:rPr>
        <w:t>Jungula</w:t>
      </w:r>
      <w:proofErr w:type="spellEnd"/>
      <w:r w:rsidR="00E02781">
        <w:rPr>
          <w:lang w:val="en-GB"/>
        </w:rPr>
        <w:t xml:space="preserve"> (Mr </w:t>
      </w:r>
      <w:proofErr w:type="spellStart"/>
      <w:r w:rsidR="00E02781">
        <w:rPr>
          <w:lang w:val="en-GB"/>
        </w:rPr>
        <w:t>Jungula</w:t>
      </w:r>
      <w:proofErr w:type="spellEnd"/>
      <w:r w:rsidR="00E02781">
        <w:rPr>
          <w:lang w:val="en-GB"/>
        </w:rPr>
        <w:t>)</w:t>
      </w:r>
      <w:r w:rsidR="00885799">
        <w:rPr>
          <w:lang w:val="en-GB"/>
        </w:rPr>
        <w:t xml:space="preserve"> </w:t>
      </w:r>
      <w:r w:rsidR="003A4346">
        <w:rPr>
          <w:lang w:val="en-GB"/>
        </w:rPr>
        <w:t>declared</w:t>
      </w:r>
      <w:r w:rsidR="00E02781">
        <w:rPr>
          <w:lang w:val="en-GB"/>
        </w:rPr>
        <w:t xml:space="preserve"> that he was</w:t>
      </w:r>
      <w:r w:rsidR="00A26701">
        <w:rPr>
          <w:lang w:val="en-GB"/>
        </w:rPr>
        <w:t xml:space="preserve"> </w:t>
      </w:r>
      <w:r w:rsidR="00E02781">
        <w:rPr>
          <w:lang w:val="en-GB"/>
        </w:rPr>
        <w:t>ele</w:t>
      </w:r>
      <w:r w:rsidR="003441EF">
        <w:rPr>
          <w:lang w:val="en-GB"/>
        </w:rPr>
        <w:t xml:space="preserve">cted by </w:t>
      </w:r>
      <w:r w:rsidR="00D614F2">
        <w:rPr>
          <w:lang w:val="en-GB"/>
        </w:rPr>
        <w:t xml:space="preserve">the </w:t>
      </w:r>
      <w:r w:rsidR="003441EF">
        <w:rPr>
          <w:lang w:val="en-GB"/>
        </w:rPr>
        <w:t>Circuit Steward of KIMEC</w:t>
      </w:r>
      <w:r w:rsidR="00E02781">
        <w:rPr>
          <w:lang w:val="en-GB"/>
        </w:rPr>
        <w:t xml:space="preserve"> and </w:t>
      </w:r>
      <w:r w:rsidR="00A41A7D">
        <w:rPr>
          <w:lang w:val="en-GB"/>
        </w:rPr>
        <w:t xml:space="preserve">has </w:t>
      </w:r>
      <w:r w:rsidR="00E02781">
        <w:rPr>
          <w:lang w:val="en-GB"/>
        </w:rPr>
        <w:t>been serving in this position since 2015</w:t>
      </w:r>
      <w:r w:rsidR="00885799">
        <w:rPr>
          <w:lang w:val="en-GB"/>
        </w:rPr>
        <w:t>.</w:t>
      </w:r>
      <w:r w:rsidR="00A86BCF">
        <w:rPr>
          <w:lang w:val="en-GB"/>
        </w:rPr>
        <w:t xml:space="preserve"> He further </w:t>
      </w:r>
      <w:r w:rsidR="00A41A7D">
        <w:rPr>
          <w:lang w:val="en-GB"/>
        </w:rPr>
        <w:t xml:space="preserve">stated </w:t>
      </w:r>
      <w:r w:rsidR="00A86BCF">
        <w:rPr>
          <w:lang w:val="en-GB"/>
        </w:rPr>
        <w:t xml:space="preserve">that he was </w:t>
      </w:r>
      <w:r w:rsidR="00A41A7D">
        <w:rPr>
          <w:lang w:val="en-GB"/>
        </w:rPr>
        <w:t xml:space="preserve">formally </w:t>
      </w:r>
      <w:r w:rsidR="00A86BCF">
        <w:rPr>
          <w:lang w:val="en-GB"/>
        </w:rPr>
        <w:t>authorised to depose to an affidavit.</w:t>
      </w:r>
      <w:r w:rsidR="009E7798" w:rsidRPr="009E7798">
        <w:rPr>
          <w:lang w:val="en-GB"/>
        </w:rPr>
        <w:t xml:space="preserve"> </w:t>
      </w:r>
      <w:r w:rsidR="00A41A7D">
        <w:rPr>
          <w:lang w:val="en-GB"/>
        </w:rPr>
        <w:t>In rebutting the claim of the respondent</w:t>
      </w:r>
      <w:r w:rsidR="008543FE">
        <w:rPr>
          <w:lang w:val="en-GB"/>
        </w:rPr>
        <w:t>s’</w:t>
      </w:r>
      <w:r w:rsidR="00A41A7D">
        <w:rPr>
          <w:lang w:val="en-GB"/>
        </w:rPr>
        <w:t xml:space="preserve"> breaking away from the KIMEC, </w:t>
      </w:r>
      <w:r w:rsidR="00844A68">
        <w:rPr>
          <w:lang w:val="en-GB"/>
        </w:rPr>
        <w:t>he filed</w:t>
      </w:r>
      <w:r w:rsidR="009E7798">
        <w:rPr>
          <w:lang w:val="en-GB"/>
        </w:rPr>
        <w:t xml:space="preserve"> their pledge cards as annexures MJ5, MJ6, MJ7, MJ8, MJ9, MJ10, MJ11 and MJ12 respectively.</w:t>
      </w:r>
      <w:r w:rsidR="002E4956">
        <w:rPr>
          <w:lang w:val="en-GB"/>
        </w:rPr>
        <w:t xml:space="preserve"> The respondents filed their confirmatory affidavits an</w:t>
      </w:r>
      <w:r w:rsidR="000955A3">
        <w:rPr>
          <w:lang w:val="en-GB"/>
        </w:rPr>
        <w:t>d</w:t>
      </w:r>
      <w:r w:rsidR="002E4956">
        <w:rPr>
          <w:lang w:val="en-GB"/>
        </w:rPr>
        <w:t xml:space="preserve"> emphasized this point.</w:t>
      </w:r>
      <w:r w:rsidR="009E7798">
        <w:rPr>
          <w:lang w:val="en-GB"/>
        </w:rPr>
        <w:t xml:space="preserve"> </w:t>
      </w:r>
      <w:r w:rsidR="00DD26D8">
        <w:rPr>
          <w:lang w:val="en-GB"/>
        </w:rPr>
        <w:t xml:space="preserve">The pledge cards were never challenged by </w:t>
      </w:r>
      <w:r w:rsidR="005011B0">
        <w:rPr>
          <w:lang w:val="en-GB"/>
        </w:rPr>
        <w:t>any other form of evidence</w:t>
      </w:r>
      <w:r w:rsidR="00DD26D8">
        <w:rPr>
          <w:lang w:val="en-GB"/>
        </w:rPr>
        <w:t xml:space="preserve">. </w:t>
      </w:r>
      <w:r w:rsidR="009E7798">
        <w:rPr>
          <w:lang w:val="en-GB"/>
        </w:rPr>
        <w:t>Furthermore, t</w:t>
      </w:r>
      <w:r w:rsidR="005E6977">
        <w:rPr>
          <w:lang w:val="en-GB"/>
        </w:rPr>
        <w:t>he</w:t>
      </w:r>
      <w:r w:rsidR="00805D57">
        <w:rPr>
          <w:lang w:val="en-GB"/>
        </w:rPr>
        <w:t xml:space="preserve"> respondents raised the</w:t>
      </w:r>
      <w:r w:rsidR="005E6977">
        <w:rPr>
          <w:lang w:val="en-GB"/>
        </w:rPr>
        <w:t xml:space="preserve"> following </w:t>
      </w:r>
      <w:r w:rsidR="00A41A7D">
        <w:rPr>
          <w:lang w:val="en-GB"/>
        </w:rPr>
        <w:t xml:space="preserve">preliminary </w:t>
      </w:r>
      <w:r w:rsidR="005E6977">
        <w:rPr>
          <w:lang w:val="en-GB"/>
        </w:rPr>
        <w:t>points</w:t>
      </w:r>
      <w:r w:rsidR="00B866BC">
        <w:rPr>
          <w:lang w:val="en-GB"/>
        </w:rPr>
        <w:t>:</w:t>
      </w:r>
      <w:r w:rsidR="00885799">
        <w:rPr>
          <w:lang w:val="en-GB"/>
        </w:rPr>
        <w:t xml:space="preserve"> </w:t>
      </w:r>
    </w:p>
    <w:p w14:paraId="602C59E5" w14:textId="77777777" w:rsidR="00D614F2" w:rsidRPr="00D614F2" w:rsidRDefault="00D614F2" w:rsidP="00263322">
      <w:pPr>
        <w:pStyle w:val="ListParagraph"/>
        <w:rPr>
          <w:lang w:val="en-GB"/>
        </w:rPr>
      </w:pPr>
    </w:p>
    <w:p w14:paraId="54B17EFF" w14:textId="77777777" w:rsidR="00D614F2" w:rsidRDefault="00D614F2" w:rsidP="00263322">
      <w:pPr>
        <w:pStyle w:val="ListParagraph"/>
        <w:numPr>
          <w:ilvl w:val="0"/>
          <w:numId w:val="47"/>
        </w:numPr>
        <w:spacing w:line="480" w:lineRule="auto"/>
        <w:rPr>
          <w:lang w:val="en-GB"/>
        </w:rPr>
      </w:pPr>
      <w:r w:rsidRPr="00D614F2">
        <w:rPr>
          <w:lang w:val="en-GB"/>
        </w:rPr>
        <w:t xml:space="preserve">Challenging Mr </w:t>
      </w:r>
      <w:proofErr w:type="spellStart"/>
      <w:r w:rsidRPr="00D614F2">
        <w:rPr>
          <w:lang w:val="en-GB"/>
        </w:rPr>
        <w:t>Mpokeli's</w:t>
      </w:r>
      <w:proofErr w:type="spellEnd"/>
      <w:r w:rsidRPr="00D614F2">
        <w:rPr>
          <w:lang w:val="en-GB"/>
        </w:rPr>
        <w:t xml:space="preserve"> legal standing (</w:t>
      </w:r>
      <w:r w:rsidRPr="00D614F2">
        <w:rPr>
          <w:i/>
          <w:lang w:val="en-GB"/>
        </w:rPr>
        <w:t xml:space="preserve">locus standi in </w:t>
      </w:r>
      <w:proofErr w:type="spellStart"/>
      <w:r w:rsidRPr="00D614F2">
        <w:rPr>
          <w:i/>
          <w:lang w:val="en-GB"/>
        </w:rPr>
        <w:t>judicio</w:t>
      </w:r>
      <w:proofErr w:type="spellEnd"/>
      <w:proofErr w:type="gramStart"/>
      <w:r w:rsidRPr="00D614F2">
        <w:rPr>
          <w:iCs/>
          <w:lang w:val="en-GB"/>
        </w:rPr>
        <w:t>)</w:t>
      </w:r>
      <w:r w:rsidRPr="00D614F2">
        <w:rPr>
          <w:i/>
          <w:lang w:val="en-GB"/>
        </w:rPr>
        <w:t>;</w:t>
      </w:r>
      <w:proofErr w:type="gramEnd"/>
      <w:r w:rsidRPr="00D614F2" w:rsidDel="00D614F2">
        <w:rPr>
          <w:lang w:val="en-GB"/>
        </w:rPr>
        <w:t xml:space="preserve"> </w:t>
      </w:r>
    </w:p>
    <w:p w14:paraId="0CB3ABAA" w14:textId="55207271" w:rsidR="00D614F2" w:rsidRPr="00D614F2" w:rsidRDefault="00505BBC" w:rsidP="00263322">
      <w:pPr>
        <w:pStyle w:val="ListParagraph"/>
        <w:numPr>
          <w:ilvl w:val="0"/>
          <w:numId w:val="47"/>
        </w:numPr>
        <w:spacing w:line="480" w:lineRule="auto"/>
        <w:rPr>
          <w:lang w:val="en-GB"/>
        </w:rPr>
      </w:pPr>
      <w:r w:rsidRPr="00D614F2">
        <w:rPr>
          <w:lang w:val="en-GB"/>
        </w:rPr>
        <w:t xml:space="preserve">Asserting that </w:t>
      </w:r>
      <w:r w:rsidR="00E02781" w:rsidRPr="00D614F2">
        <w:rPr>
          <w:lang w:val="en-GB"/>
        </w:rPr>
        <w:t xml:space="preserve">the applicants failed to exhaust internal </w:t>
      </w:r>
      <w:proofErr w:type="gramStart"/>
      <w:r w:rsidR="00E02781" w:rsidRPr="00D614F2">
        <w:rPr>
          <w:lang w:val="en-GB"/>
        </w:rPr>
        <w:t>remedies;</w:t>
      </w:r>
      <w:proofErr w:type="gramEnd"/>
    </w:p>
    <w:p w14:paraId="7F64B2B4" w14:textId="3C900141" w:rsidR="00E02781" w:rsidRPr="00D614F2" w:rsidRDefault="00505BBC" w:rsidP="00263322">
      <w:pPr>
        <w:pStyle w:val="ListParagraph"/>
        <w:numPr>
          <w:ilvl w:val="0"/>
          <w:numId w:val="47"/>
        </w:numPr>
        <w:tabs>
          <w:tab w:val="left" w:pos="851"/>
        </w:tabs>
        <w:spacing w:line="480" w:lineRule="auto"/>
        <w:jc w:val="both"/>
        <w:rPr>
          <w:lang w:val="en-GB"/>
        </w:rPr>
      </w:pPr>
      <w:r w:rsidRPr="00D614F2">
        <w:rPr>
          <w:lang w:val="en-GB"/>
        </w:rPr>
        <w:t xml:space="preserve">Contending the existence of a factual dispute </w:t>
      </w:r>
      <w:r w:rsidR="00885799" w:rsidRPr="00D614F2">
        <w:rPr>
          <w:lang w:val="en-GB"/>
        </w:rPr>
        <w:t>and</w:t>
      </w:r>
    </w:p>
    <w:p w14:paraId="52C740B4" w14:textId="7B8CF666" w:rsidR="00E02781" w:rsidRPr="00D614F2" w:rsidRDefault="00505BBC" w:rsidP="00263322">
      <w:pPr>
        <w:pStyle w:val="ListParagraph"/>
        <w:numPr>
          <w:ilvl w:val="0"/>
          <w:numId w:val="47"/>
        </w:numPr>
        <w:tabs>
          <w:tab w:val="left" w:pos="851"/>
        </w:tabs>
        <w:spacing w:line="480" w:lineRule="auto"/>
        <w:jc w:val="both"/>
        <w:rPr>
          <w:lang w:val="en-GB"/>
        </w:rPr>
      </w:pPr>
      <w:r w:rsidRPr="00D614F2">
        <w:rPr>
          <w:lang w:val="en-GB"/>
        </w:rPr>
        <w:t xml:space="preserve">Alleging that </w:t>
      </w:r>
      <w:r w:rsidR="00E02781" w:rsidRPr="00D614F2">
        <w:rPr>
          <w:lang w:val="en-GB"/>
        </w:rPr>
        <w:t>the applicants failed to establish the cause of action</w:t>
      </w:r>
      <w:r w:rsidR="00271240" w:rsidRPr="00D614F2">
        <w:rPr>
          <w:lang w:val="en-GB"/>
        </w:rPr>
        <w:t>.</w:t>
      </w:r>
    </w:p>
    <w:p w14:paraId="1893BC03" w14:textId="77777777" w:rsidR="00885799" w:rsidRDefault="00885799" w:rsidP="00D614F2">
      <w:pPr>
        <w:tabs>
          <w:tab w:val="left" w:pos="851"/>
        </w:tabs>
        <w:ind w:left="1134"/>
        <w:jc w:val="both"/>
        <w:rPr>
          <w:lang w:val="en-GB"/>
        </w:rPr>
      </w:pPr>
    </w:p>
    <w:p w14:paraId="52FD543E" w14:textId="2A7113B0" w:rsidR="00885799" w:rsidRDefault="005E6977" w:rsidP="00263322">
      <w:pPr>
        <w:tabs>
          <w:tab w:val="left" w:pos="851"/>
        </w:tabs>
        <w:spacing w:line="480" w:lineRule="auto"/>
        <w:jc w:val="both"/>
        <w:rPr>
          <w:lang w:val="en-GB"/>
        </w:rPr>
      </w:pPr>
      <w:r>
        <w:rPr>
          <w:lang w:val="en-GB"/>
        </w:rPr>
        <w:t xml:space="preserve"> </w:t>
      </w:r>
      <w:r w:rsidR="00A1338A">
        <w:rPr>
          <w:lang w:val="en-GB"/>
        </w:rPr>
        <w:t>[</w:t>
      </w:r>
      <w:r w:rsidR="00276EEF">
        <w:rPr>
          <w:lang w:val="en-GB"/>
        </w:rPr>
        <w:t>8</w:t>
      </w:r>
      <w:r w:rsidR="00A86BCF">
        <w:rPr>
          <w:lang w:val="en-GB"/>
        </w:rPr>
        <w:t>]</w:t>
      </w:r>
      <w:r w:rsidR="00D614F2">
        <w:rPr>
          <w:lang w:val="en-GB"/>
        </w:rPr>
        <w:tab/>
      </w:r>
      <w:r w:rsidR="00885799">
        <w:rPr>
          <w:lang w:val="en-GB"/>
        </w:rPr>
        <w:t xml:space="preserve">On 04 April 2023, Mr </w:t>
      </w:r>
      <w:proofErr w:type="spellStart"/>
      <w:r w:rsidR="00885799">
        <w:rPr>
          <w:lang w:val="en-GB"/>
        </w:rPr>
        <w:t>Mpokeli</w:t>
      </w:r>
      <w:proofErr w:type="spellEnd"/>
      <w:r w:rsidR="00885799">
        <w:rPr>
          <w:lang w:val="en-GB"/>
        </w:rPr>
        <w:t xml:space="preserve"> filed a replying affidavit wherein he </w:t>
      </w:r>
      <w:r w:rsidR="00505BBC">
        <w:rPr>
          <w:lang w:val="en-GB"/>
        </w:rPr>
        <w:t xml:space="preserve">contested </w:t>
      </w:r>
      <w:r w:rsidR="00885799">
        <w:rPr>
          <w:lang w:val="en-GB"/>
        </w:rPr>
        <w:t xml:space="preserve">the Stewardship of Mr </w:t>
      </w:r>
      <w:proofErr w:type="spellStart"/>
      <w:r w:rsidR="00885799">
        <w:rPr>
          <w:lang w:val="en-GB"/>
        </w:rPr>
        <w:t>J</w:t>
      </w:r>
      <w:r w:rsidR="00B936EC">
        <w:rPr>
          <w:lang w:val="en-GB"/>
        </w:rPr>
        <w:t>ungula</w:t>
      </w:r>
      <w:proofErr w:type="spellEnd"/>
      <w:r w:rsidR="00A86BCF">
        <w:rPr>
          <w:lang w:val="en-GB"/>
        </w:rPr>
        <w:t>.</w:t>
      </w:r>
      <w:r w:rsidR="0021133A">
        <w:rPr>
          <w:lang w:val="en-GB"/>
        </w:rPr>
        <w:t xml:space="preserve"> Regarding the points</w:t>
      </w:r>
      <w:r w:rsidR="00B936EC">
        <w:rPr>
          <w:lang w:val="en-GB"/>
        </w:rPr>
        <w:t xml:space="preserve"> in </w:t>
      </w:r>
      <w:proofErr w:type="spellStart"/>
      <w:r w:rsidR="00B936EC" w:rsidRPr="00B936EC">
        <w:rPr>
          <w:i/>
          <w:lang w:val="en-GB"/>
        </w:rPr>
        <w:t>limine</w:t>
      </w:r>
      <w:proofErr w:type="spellEnd"/>
      <w:r w:rsidR="00805D57">
        <w:rPr>
          <w:lang w:val="en-GB"/>
        </w:rPr>
        <w:t>,</w:t>
      </w:r>
      <w:r w:rsidR="0021133A" w:rsidRPr="00C60190">
        <w:rPr>
          <w:i/>
          <w:lang w:val="en-GB"/>
        </w:rPr>
        <w:t xml:space="preserve"> </w:t>
      </w:r>
      <w:r w:rsidR="0021133A">
        <w:rPr>
          <w:lang w:val="en-GB"/>
        </w:rPr>
        <w:t xml:space="preserve">Mr </w:t>
      </w:r>
      <w:proofErr w:type="spellStart"/>
      <w:r w:rsidR="0021133A">
        <w:rPr>
          <w:lang w:val="en-GB"/>
        </w:rPr>
        <w:t>Mpokeli</w:t>
      </w:r>
      <w:proofErr w:type="spellEnd"/>
      <w:r w:rsidR="00B936EC">
        <w:rPr>
          <w:lang w:val="en-GB"/>
        </w:rPr>
        <w:t xml:space="preserve"> denied the allegations</w:t>
      </w:r>
      <w:r w:rsidR="006C4C22">
        <w:rPr>
          <w:lang w:val="en-GB"/>
        </w:rPr>
        <w:t xml:space="preserve"> as stated in the respondents’ affidavits.</w:t>
      </w:r>
      <w:r w:rsidR="00D103FD">
        <w:rPr>
          <w:lang w:val="en-GB"/>
        </w:rPr>
        <w:t xml:space="preserve"> </w:t>
      </w:r>
      <w:r w:rsidR="00322B8E">
        <w:rPr>
          <w:lang w:val="en-GB"/>
        </w:rPr>
        <w:t>I now proceed to deal with the preliminary issues in turn:</w:t>
      </w:r>
    </w:p>
    <w:p w14:paraId="5CD694B4" w14:textId="77777777" w:rsidR="00B936EC" w:rsidRDefault="00B936EC" w:rsidP="00263322">
      <w:pPr>
        <w:tabs>
          <w:tab w:val="left" w:pos="851"/>
        </w:tabs>
        <w:spacing w:line="480" w:lineRule="auto"/>
        <w:jc w:val="both"/>
        <w:rPr>
          <w:lang w:val="en-GB"/>
        </w:rPr>
      </w:pPr>
    </w:p>
    <w:p w14:paraId="6847673D" w14:textId="59088523" w:rsidR="00B936EC" w:rsidRPr="00F45088" w:rsidRDefault="00B936EC" w:rsidP="00D614F2">
      <w:pPr>
        <w:tabs>
          <w:tab w:val="left" w:pos="851"/>
        </w:tabs>
        <w:jc w:val="both"/>
        <w:rPr>
          <w:b/>
          <w:i/>
          <w:u w:val="single"/>
          <w:lang w:val="en-GB"/>
        </w:rPr>
      </w:pPr>
      <w:r w:rsidRPr="00F45088">
        <w:rPr>
          <w:b/>
          <w:i/>
          <w:u w:val="single"/>
          <w:lang w:val="en-GB"/>
        </w:rPr>
        <w:t>T</w:t>
      </w:r>
      <w:r w:rsidR="00A1338A" w:rsidRPr="00F45088">
        <w:rPr>
          <w:b/>
          <w:i/>
          <w:u w:val="single"/>
          <w:lang w:val="en-GB"/>
        </w:rPr>
        <w:t xml:space="preserve">he Locus standi in </w:t>
      </w:r>
      <w:proofErr w:type="spellStart"/>
      <w:r w:rsidR="00A1338A" w:rsidRPr="00F45088">
        <w:rPr>
          <w:b/>
          <w:i/>
          <w:u w:val="single"/>
          <w:lang w:val="en-GB"/>
        </w:rPr>
        <w:t>ijudicio</w:t>
      </w:r>
      <w:proofErr w:type="spellEnd"/>
    </w:p>
    <w:p w14:paraId="654C009B" w14:textId="77777777" w:rsidR="00B936EC" w:rsidRDefault="00B936EC" w:rsidP="00D614F2">
      <w:pPr>
        <w:tabs>
          <w:tab w:val="left" w:pos="851"/>
        </w:tabs>
        <w:jc w:val="both"/>
        <w:rPr>
          <w:lang w:val="en-GB"/>
        </w:rPr>
      </w:pPr>
    </w:p>
    <w:p w14:paraId="31E7427D" w14:textId="407526C6" w:rsidR="00844A68" w:rsidRDefault="005D4435" w:rsidP="00263322">
      <w:pPr>
        <w:tabs>
          <w:tab w:val="left" w:pos="851"/>
        </w:tabs>
        <w:spacing w:line="480" w:lineRule="auto"/>
        <w:jc w:val="both"/>
        <w:rPr>
          <w:lang w:val="en-GB"/>
        </w:rPr>
      </w:pPr>
      <w:r>
        <w:rPr>
          <w:lang w:val="en-GB"/>
        </w:rPr>
        <w:t>[</w:t>
      </w:r>
      <w:r w:rsidR="00276EEF">
        <w:rPr>
          <w:lang w:val="en-GB"/>
        </w:rPr>
        <w:t>9</w:t>
      </w:r>
      <w:r w:rsidR="00B936EC">
        <w:rPr>
          <w:lang w:val="en-GB"/>
        </w:rPr>
        <w:t>]</w:t>
      </w:r>
      <w:r w:rsidR="00D614F2">
        <w:rPr>
          <w:lang w:val="en-GB"/>
        </w:rPr>
        <w:tab/>
      </w:r>
      <w:r w:rsidR="00A1338A">
        <w:rPr>
          <w:lang w:val="en-GB"/>
        </w:rPr>
        <w:t>On 24 August 2023</w:t>
      </w:r>
      <w:r w:rsidR="00D614F2">
        <w:rPr>
          <w:lang w:val="en-GB"/>
        </w:rPr>
        <w:t>,</w:t>
      </w:r>
      <w:r w:rsidR="00A1338A">
        <w:rPr>
          <w:lang w:val="en-GB"/>
        </w:rPr>
        <w:t xml:space="preserve"> the matter came before my brother Bloem J. The </w:t>
      </w:r>
      <w:r w:rsidR="00505BBC">
        <w:rPr>
          <w:lang w:val="en-GB"/>
        </w:rPr>
        <w:t xml:space="preserve">proceedings were adjourned </w:t>
      </w:r>
      <w:r w:rsidR="00A1338A">
        <w:rPr>
          <w:lang w:val="en-GB"/>
        </w:rPr>
        <w:t xml:space="preserve">to allow the parties to supplement their </w:t>
      </w:r>
      <w:r w:rsidR="00505BBC">
        <w:rPr>
          <w:lang w:val="en-GB"/>
        </w:rPr>
        <w:t>legal documentation</w:t>
      </w:r>
      <w:r w:rsidR="00A1338A">
        <w:rPr>
          <w:lang w:val="en-GB"/>
        </w:rPr>
        <w:t>.</w:t>
      </w:r>
      <w:r w:rsidR="00DD4609">
        <w:rPr>
          <w:lang w:val="en-GB"/>
        </w:rPr>
        <w:t xml:space="preserve"> Justice Bloem J directed the parties to submit additional papers to ascertain the legal standing for filing the application in court and to verify the requisite authorisation according to the constitution of KIMEC. Additionally, he mandated the identification of the authentic KIMEC to be clarified in the supplementary documents.</w:t>
      </w:r>
    </w:p>
    <w:p w14:paraId="497A795B" w14:textId="3238FACD" w:rsidR="00BE20C7" w:rsidRDefault="00BE20C7" w:rsidP="00263322">
      <w:pPr>
        <w:tabs>
          <w:tab w:val="left" w:pos="851"/>
        </w:tabs>
        <w:spacing w:line="480" w:lineRule="auto"/>
        <w:jc w:val="both"/>
        <w:rPr>
          <w:lang w:val="en-GB"/>
        </w:rPr>
      </w:pPr>
      <w:r>
        <w:rPr>
          <w:lang w:val="en-GB"/>
        </w:rPr>
        <w:t xml:space="preserve"> </w:t>
      </w:r>
    </w:p>
    <w:p w14:paraId="3B682668" w14:textId="695D4588" w:rsidR="00E02781" w:rsidRDefault="005D4435" w:rsidP="00263322">
      <w:pPr>
        <w:tabs>
          <w:tab w:val="left" w:pos="851"/>
        </w:tabs>
        <w:spacing w:line="480" w:lineRule="auto"/>
        <w:jc w:val="both"/>
        <w:rPr>
          <w:lang w:val="en-GB"/>
        </w:rPr>
      </w:pPr>
      <w:r>
        <w:rPr>
          <w:lang w:val="en-GB"/>
        </w:rPr>
        <w:t>[1</w:t>
      </w:r>
      <w:r w:rsidR="00A26701">
        <w:rPr>
          <w:lang w:val="en-GB"/>
        </w:rPr>
        <w:t>0</w:t>
      </w:r>
      <w:r w:rsidR="0047164A">
        <w:rPr>
          <w:lang w:val="en-GB"/>
        </w:rPr>
        <w:t>]</w:t>
      </w:r>
      <w:r w:rsidR="00D614F2">
        <w:rPr>
          <w:lang w:val="en-GB"/>
        </w:rPr>
        <w:tab/>
      </w:r>
      <w:r w:rsidR="00DD4609">
        <w:rPr>
          <w:lang w:val="en-GB"/>
        </w:rPr>
        <w:t xml:space="preserve">In </w:t>
      </w:r>
      <w:r w:rsidR="009E7798">
        <w:rPr>
          <w:lang w:val="en-GB"/>
        </w:rPr>
        <w:t xml:space="preserve">paragraph 5 of his supplementary replying affidavit, Mr </w:t>
      </w:r>
      <w:proofErr w:type="spellStart"/>
      <w:r w:rsidR="009E7798">
        <w:rPr>
          <w:lang w:val="en-GB"/>
        </w:rPr>
        <w:t>Mpokeli</w:t>
      </w:r>
      <w:proofErr w:type="spellEnd"/>
      <w:r w:rsidR="009E7798">
        <w:rPr>
          <w:lang w:val="en-GB"/>
        </w:rPr>
        <w:t xml:space="preserve"> declared that NPO </w:t>
      </w:r>
      <w:r w:rsidR="00572B3C">
        <w:rPr>
          <w:lang w:val="en-GB"/>
        </w:rPr>
        <w:t xml:space="preserve">status </w:t>
      </w:r>
      <w:r w:rsidR="009E7798">
        <w:rPr>
          <w:lang w:val="en-GB"/>
        </w:rPr>
        <w:t xml:space="preserve">is not a prerequisite for the registration of the church. </w:t>
      </w:r>
      <w:r w:rsidR="00572B3C">
        <w:rPr>
          <w:lang w:val="en-GB"/>
        </w:rPr>
        <w:t>He clarified that t</w:t>
      </w:r>
      <w:r w:rsidR="009E7798">
        <w:rPr>
          <w:lang w:val="en-GB"/>
        </w:rPr>
        <w:t>he two NPOs</w:t>
      </w:r>
      <w:r w:rsidR="00C60190">
        <w:rPr>
          <w:lang w:val="en-GB"/>
        </w:rPr>
        <w:t xml:space="preserve"> </w:t>
      </w:r>
      <w:r w:rsidR="009E7798">
        <w:rPr>
          <w:lang w:val="en-GB"/>
        </w:rPr>
        <w:t>were formulated for certain projects namely ‘soup kitchen for indigent persons’ and ‘early childhood developm</w:t>
      </w:r>
      <w:r w:rsidR="006C4C22">
        <w:rPr>
          <w:lang w:val="en-GB"/>
        </w:rPr>
        <w:t>ent</w:t>
      </w:r>
      <w:r w:rsidR="00572B3C">
        <w:rPr>
          <w:lang w:val="en-GB"/>
        </w:rPr>
        <w:t>’</w:t>
      </w:r>
      <w:r w:rsidR="006C4C22">
        <w:rPr>
          <w:lang w:val="en-GB"/>
        </w:rPr>
        <w:t xml:space="preserve">. Additionally, Mr </w:t>
      </w:r>
      <w:proofErr w:type="spellStart"/>
      <w:r w:rsidR="006C4C22">
        <w:rPr>
          <w:lang w:val="en-GB"/>
        </w:rPr>
        <w:t>Mpokeli</w:t>
      </w:r>
      <w:proofErr w:type="spellEnd"/>
      <w:r w:rsidR="006C4C22">
        <w:rPr>
          <w:lang w:val="en-GB"/>
        </w:rPr>
        <w:t xml:space="preserve"> averred that KIMEC</w:t>
      </w:r>
      <w:r w:rsidR="009E7798">
        <w:rPr>
          <w:lang w:val="en-GB"/>
        </w:rPr>
        <w:t xml:space="preserve"> is a </w:t>
      </w:r>
      <w:r w:rsidR="004261E8">
        <w:rPr>
          <w:lang w:val="en-GB"/>
        </w:rPr>
        <w:t>registered</w:t>
      </w:r>
      <w:r w:rsidR="009E7798">
        <w:rPr>
          <w:lang w:val="en-GB"/>
        </w:rPr>
        <w:t xml:space="preserve"> member of the South African Council of </w:t>
      </w:r>
      <w:r w:rsidR="0047164A">
        <w:rPr>
          <w:lang w:val="en-GB"/>
        </w:rPr>
        <w:t>Churches (</w:t>
      </w:r>
      <w:r w:rsidR="004261E8">
        <w:rPr>
          <w:lang w:val="en-GB"/>
        </w:rPr>
        <w:t>SACC</w:t>
      </w:r>
      <w:proofErr w:type="gramStart"/>
      <w:r w:rsidR="004261E8">
        <w:rPr>
          <w:lang w:val="en-GB"/>
        </w:rPr>
        <w:t>)</w:t>
      </w:r>
      <w:r w:rsidR="009E7798">
        <w:rPr>
          <w:lang w:val="en-GB"/>
        </w:rPr>
        <w:t xml:space="preserve">, </w:t>
      </w:r>
      <w:r w:rsidR="00572B3C">
        <w:rPr>
          <w:lang w:val="en-GB"/>
        </w:rPr>
        <w:t>and</w:t>
      </w:r>
      <w:proofErr w:type="gramEnd"/>
      <w:r w:rsidR="00572B3C">
        <w:rPr>
          <w:lang w:val="en-GB"/>
        </w:rPr>
        <w:t xml:space="preserve"> is recognized as an independent church by the</w:t>
      </w:r>
      <w:r w:rsidR="009E7798">
        <w:rPr>
          <w:lang w:val="en-GB"/>
        </w:rPr>
        <w:t xml:space="preserve"> South African Revenue </w:t>
      </w:r>
      <w:r w:rsidR="00B66F5D">
        <w:rPr>
          <w:lang w:val="en-GB"/>
        </w:rPr>
        <w:t>Services (SARS</w:t>
      </w:r>
      <w:r w:rsidR="00C60190">
        <w:rPr>
          <w:lang w:val="en-GB"/>
        </w:rPr>
        <w:t>)</w:t>
      </w:r>
      <w:r w:rsidR="009E7798">
        <w:rPr>
          <w:lang w:val="en-GB"/>
        </w:rPr>
        <w:t>.</w:t>
      </w:r>
      <w:r w:rsidR="004F5B80">
        <w:rPr>
          <w:lang w:val="en-GB"/>
        </w:rPr>
        <w:t xml:space="preserve"> Mr </w:t>
      </w:r>
      <w:proofErr w:type="spellStart"/>
      <w:r w:rsidR="004F5B80">
        <w:rPr>
          <w:lang w:val="en-GB"/>
        </w:rPr>
        <w:t>Mpokeli</w:t>
      </w:r>
      <w:proofErr w:type="spellEnd"/>
      <w:r w:rsidR="004F5B80">
        <w:rPr>
          <w:lang w:val="en-GB"/>
        </w:rPr>
        <w:t xml:space="preserve"> </w:t>
      </w:r>
      <w:r w:rsidR="00572B3C">
        <w:rPr>
          <w:lang w:val="en-GB"/>
        </w:rPr>
        <w:t>emphasized</w:t>
      </w:r>
      <w:r w:rsidR="004F5B80">
        <w:rPr>
          <w:lang w:val="en-GB"/>
        </w:rPr>
        <w:t xml:space="preserve"> that the</w:t>
      </w:r>
      <w:r w:rsidR="00572B3C">
        <w:rPr>
          <w:lang w:val="en-GB"/>
        </w:rPr>
        <w:t xml:space="preserve"> legal authority for instituting legal proceedings is derived from the SACC.</w:t>
      </w:r>
      <w:r w:rsidR="004F5B80">
        <w:rPr>
          <w:lang w:val="en-GB"/>
        </w:rPr>
        <w:t xml:space="preserve"> </w:t>
      </w:r>
    </w:p>
    <w:p w14:paraId="6CA78C15" w14:textId="77777777" w:rsidR="009E7798" w:rsidRDefault="009E7798" w:rsidP="00D614F2">
      <w:pPr>
        <w:tabs>
          <w:tab w:val="left" w:pos="851"/>
        </w:tabs>
        <w:jc w:val="both"/>
        <w:rPr>
          <w:lang w:val="en-GB"/>
        </w:rPr>
      </w:pPr>
    </w:p>
    <w:p w14:paraId="186ED013" w14:textId="3A4156D0" w:rsidR="009E7798" w:rsidRDefault="005D4435" w:rsidP="00263322">
      <w:pPr>
        <w:tabs>
          <w:tab w:val="left" w:pos="851"/>
        </w:tabs>
        <w:spacing w:line="480" w:lineRule="auto"/>
        <w:jc w:val="both"/>
        <w:rPr>
          <w:lang w:val="en-GB"/>
        </w:rPr>
      </w:pPr>
      <w:r>
        <w:rPr>
          <w:lang w:val="en-GB"/>
        </w:rPr>
        <w:t>[1</w:t>
      </w:r>
      <w:r w:rsidR="00A26701">
        <w:rPr>
          <w:lang w:val="en-GB"/>
        </w:rPr>
        <w:t>1</w:t>
      </w:r>
      <w:r w:rsidR="009E7798">
        <w:rPr>
          <w:lang w:val="en-GB"/>
        </w:rPr>
        <w:t>]</w:t>
      </w:r>
      <w:r w:rsidR="00D614F2">
        <w:rPr>
          <w:lang w:val="en-GB"/>
        </w:rPr>
        <w:tab/>
      </w:r>
      <w:r w:rsidR="000D6CAF">
        <w:rPr>
          <w:lang w:val="en-GB"/>
        </w:rPr>
        <w:t xml:space="preserve">In </w:t>
      </w:r>
      <w:r w:rsidR="009E7798">
        <w:rPr>
          <w:lang w:val="en-GB"/>
        </w:rPr>
        <w:t xml:space="preserve">paragraph </w:t>
      </w:r>
      <w:r w:rsidR="004261E8">
        <w:rPr>
          <w:lang w:val="en-GB"/>
        </w:rPr>
        <w:t>5.16 of</w:t>
      </w:r>
      <w:r w:rsidR="009E7798">
        <w:rPr>
          <w:lang w:val="en-GB"/>
        </w:rPr>
        <w:t xml:space="preserve"> his supplementary </w:t>
      </w:r>
      <w:r w:rsidR="000D6CAF">
        <w:rPr>
          <w:lang w:val="en-GB"/>
        </w:rPr>
        <w:t xml:space="preserve">answering </w:t>
      </w:r>
      <w:r w:rsidR="009E7798">
        <w:rPr>
          <w:lang w:val="en-GB"/>
        </w:rPr>
        <w:t xml:space="preserve">affidavit, </w:t>
      </w:r>
      <w:r w:rsidR="004261E8">
        <w:rPr>
          <w:lang w:val="en-GB"/>
        </w:rPr>
        <w:t xml:space="preserve">Rev </w:t>
      </w:r>
      <w:proofErr w:type="spellStart"/>
      <w:r w:rsidR="004261E8">
        <w:rPr>
          <w:lang w:val="en-GB"/>
        </w:rPr>
        <w:t>Njoli</w:t>
      </w:r>
      <w:proofErr w:type="spellEnd"/>
      <w:r w:rsidR="004261E8">
        <w:rPr>
          <w:lang w:val="en-GB"/>
        </w:rPr>
        <w:t xml:space="preserve"> denied that Mr </w:t>
      </w:r>
      <w:proofErr w:type="spellStart"/>
      <w:r w:rsidR="004261E8">
        <w:rPr>
          <w:lang w:val="en-GB"/>
        </w:rPr>
        <w:t>M</w:t>
      </w:r>
      <w:r w:rsidR="00C60190">
        <w:rPr>
          <w:lang w:val="en-GB"/>
        </w:rPr>
        <w:t>pokeli</w:t>
      </w:r>
      <w:proofErr w:type="spellEnd"/>
      <w:r w:rsidR="00C60190">
        <w:rPr>
          <w:lang w:val="en-GB"/>
        </w:rPr>
        <w:t xml:space="preserve"> derived his powers to institute legal proceedings</w:t>
      </w:r>
      <w:r w:rsidR="004261E8">
        <w:rPr>
          <w:lang w:val="en-GB"/>
        </w:rPr>
        <w:t xml:space="preserve"> from </w:t>
      </w:r>
      <w:r w:rsidR="00C60190">
        <w:rPr>
          <w:lang w:val="en-GB"/>
        </w:rPr>
        <w:t>KIMEC.</w:t>
      </w:r>
      <w:r w:rsidR="004261E8">
        <w:rPr>
          <w:lang w:val="en-GB"/>
        </w:rPr>
        <w:t xml:space="preserve"> </w:t>
      </w:r>
      <w:r w:rsidR="009D0D1E">
        <w:rPr>
          <w:lang w:val="en-GB"/>
        </w:rPr>
        <w:t xml:space="preserve">Rev </w:t>
      </w:r>
      <w:proofErr w:type="spellStart"/>
      <w:r w:rsidR="009D0D1E">
        <w:rPr>
          <w:lang w:val="en-GB"/>
        </w:rPr>
        <w:t>Njoli’s</w:t>
      </w:r>
      <w:proofErr w:type="spellEnd"/>
      <w:r w:rsidR="009D0D1E">
        <w:rPr>
          <w:lang w:val="en-GB"/>
        </w:rPr>
        <w:t xml:space="preserve"> </w:t>
      </w:r>
      <w:r w:rsidR="000D6CAF">
        <w:rPr>
          <w:lang w:val="en-GB"/>
        </w:rPr>
        <w:t xml:space="preserve">clear and uncontested account of the formation of KIMEC is thoroughly elaborated in </w:t>
      </w:r>
      <w:r w:rsidR="009D0D1E">
        <w:rPr>
          <w:lang w:val="en-GB"/>
        </w:rPr>
        <w:t>paragraph</w:t>
      </w:r>
      <w:r w:rsidR="00D614F2">
        <w:rPr>
          <w:lang w:val="en-GB"/>
        </w:rPr>
        <w:t>s</w:t>
      </w:r>
      <w:r w:rsidR="009D0D1E">
        <w:rPr>
          <w:lang w:val="en-GB"/>
        </w:rPr>
        <w:t xml:space="preserve"> 4 to 6 of this judgment.</w:t>
      </w:r>
    </w:p>
    <w:p w14:paraId="73A58048" w14:textId="77777777" w:rsidR="009D0D1E" w:rsidRDefault="009D0D1E" w:rsidP="00263322">
      <w:pPr>
        <w:tabs>
          <w:tab w:val="left" w:pos="851"/>
        </w:tabs>
        <w:spacing w:line="480" w:lineRule="auto"/>
        <w:jc w:val="both"/>
        <w:rPr>
          <w:lang w:val="en-GB"/>
        </w:rPr>
      </w:pPr>
    </w:p>
    <w:p w14:paraId="5D4696BB" w14:textId="77AC2C52" w:rsidR="00041680" w:rsidRPr="00C630D7" w:rsidRDefault="009D0D1E" w:rsidP="00263322">
      <w:pPr>
        <w:tabs>
          <w:tab w:val="left" w:pos="851"/>
        </w:tabs>
        <w:spacing w:line="480" w:lineRule="auto"/>
        <w:jc w:val="both"/>
        <w:rPr>
          <w:lang w:val="en-GB"/>
        </w:rPr>
      </w:pPr>
      <w:r>
        <w:rPr>
          <w:lang w:val="en-GB"/>
        </w:rPr>
        <w:lastRenderedPageBreak/>
        <w:t>[1</w:t>
      </w:r>
      <w:r w:rsidR="00A26701">
        <w:rPr>
          <w:lang w:val="en-GB"/>
        </w:rPr>
        <w:t>2</w:t>
      </w:r>
      <w:r>
        <w:rPr>
          <w:lang w:val="en-GB"/>
        </w:rPr>
        <w:t>]</w:t>
      </w:r>
      <w:r w:rsidR="00D614F2">
        <w:rPr>
          <w:lang w:val="en-GB"/>
        </w:rPr>
        <w:tab/>
      </w:r>
      <w:r>
        <w:rPr>
          <w:lang w:val="en-GB"/>
        </w:rPr>
        <w:t xml:space="preserve">In his supplementary answering affidavit, Mr </w:t>
      </w:r>
      <w:proofErr w:type="spellStart"/>
      <w:r>
        <w:rPr>
          <w:lang w:val="en-GB"/>
        </w:rPr>
        <w:t>Jungula</w:t>
      </w:r>
      <w:proofErr w:type="spellEnd"/>
      <w:r>
        <w:rPr>
          <w:lang w:val="en-GB"/>
        </w:rPr>
        <w:t xml:space="preserve"> confirmed that Rev </w:t>
      </w:r>
      <w:proofErr w:type="spellStart"/>
      <w:r>
        <w:rPr>
          <w:lang w:val="en-GB"/>
        </w:rPr>
        <w:t>Njoli</w:t>
      </w:r>
      <w:proofErr w:type="spellEnd"/>
      <w:r>
        <w:rPr>
          <w:lang w:val="en-GB"/>
        </w:rPr>
        <w:t xml:space="preserve"> </w:t>
      </w:r>
      <w:r w:rsidR="00C65DD1">
        <w:rPr>
          <w:lang w:val="en-GB"/>
        </w:rPr>
        <w:t xml:space="preserve">holds the position of </w:t>
      </w:r>
      <w:r>
        <w:rPr>
          <w:lang w:val="en-GB"/>
        </w:rPr>
        <w:t xml:space="preserve">the leader </w:t>
      </w:r>
      <w:r w:rsidR="00C65DD1">
        <w:rPr>
          <w:lang w:val="en-GB"/>
        </w:rPr>
        <w:t>within the</w:t>
      </w:r>
      <w:r>
        <w:rPr>
          <w:lang w:val="en-GB"/>
        </w:rPr>
        <w:t xml:space="preserve"> highest decision</w:t>
      </w:r>
      <w:r w:rsidR="00572B3C">
        <w:rPr>
          <w:lang w:val="en-GB"/>
        </w:rPr>
        <w:t>-</w:t>
      </w:r>
      <w:r>
        <w:rPr>
          <w:lang w:val="en-GB"/>
        </w:rPr>
        <w:t xml:space="preserve">making body of KIMEC by virtue of being a </w:t>
      </w:r>
      <w:r w:rsidR="00844A68">
        <w:rPr>
          <w:lang w:val="en-GB"/>
        </w:rPr>
        <w:t>S</w:t>
      </w:r>
      <w:r w:rsidR="00C65DD1">
        <w:rPr>
          <w:lang w:val="en-GB"/>
        </w:rPr>
        <w:t xml:space="preserve">uperintendent </w:t>
      </w:r>
      <w:r w:rsidR="00844A68">
        <w:rPr>
          <w:lang w:val="en-GB"/>
        </w:rPr>
        <w:t>M</w:t>
      </w:r>
      <w:r w:rsidR="00C65DD1">
        <w:rPr>
          <w:lang w:val="en-GB"/>
        </w:rPr>
        <w:t>inister</w:t>
      </w:r>
      <w:r>
        <w:rPr>
          <w:lang w:val="en-GB"/>
        </w:rPr>
        <w:t xml:space="preserve">. He denied that the NPOs were formulated for the projects as explained by Mr </w:t>
      </w:r>
      <w:proofErr w:type="spellStart"/>
      <w:r>
        <w:rPr>
          <w:lang w:val="en-GB"/>
        </w:rPr>
        <w:t>Mpokeli</w:t>
      </w:r>
      <w:proofErr w:type="spellEnd"/>
      <w:r>
        <w:rPr>
          <w:lang w:val="en-GB"/>
        </w:rPr>
        <w:t xml:space="preserve"> in his affidavit.  He </w:t>
      </w:r>
      <w:r w:rsidR="009A64A7">
        <w:rPr>
          <w:lang w:val="en-GB"/>
        </w:rPr>
        <w:t>explained that</w:t>
      </w:r>
      <w:r>
        <w:rPr>
          <w:lang w:val="en-GB"/>
        </w:rPr>
        <w:t xml:space="preserve"> SAC</w:t>
      </w:r>
      <w:r w:rsidR="009A64A7">
        <w:rPr>
          <w:lang w:val="en-GB"/>
        </w:rPr>
        <w:t xml:space="preserve">C </w:t>
      </w:r>
      <w:r>
        <w:rPr>
          <w:lang w:val="en-GB"/>
        </w:rPr>
        <w:t xml:space="preserve">is </w:t>
      </w:r>
      <w:r w:rsidR="00D614F2">
        <w:rPr>
          <w:lang w:val="en-GB"/>
        </w:rPr>
        <w:t xml:space="preserve">an </w:t>
      </w:r>
      <w:r>
        <w:rPr>
          <w:lang w:val="en-GB"/>
        </w:rPr>
        <w:t>autonomous body and cannot be</w:t>
      </w:r>
      <w:r w:rsidR="009A64A7">
        <w:rPr>
          <w:lang w:val="en-GB"/>
        </w:rPr>
        <w:t xml:space="preserve"> used for the enforcement of KIMEC’s</w:t>
      </w:r>
      <w:r>
        <w:rPr>
          <w:lang w:val="en-GB"/>
        </w:rPr>
        <w:t xml:space="preserve"> right</w:t>
      </w:r>
      <w:r w:rsidR="009A64A7">
        <w:rPr>
          <w:lang w:val="en-GB"/>
        </w:rPr>
        <w:t>s</w:t>
      </w:r>
      <w:r>
        <w:rPr>
          <w:lang w:val="en-GB"/>
        </w:rPr>
        <w:t xml:space="preserve">. Notably, Mr </w:t>
      </w:r>
      <w:proofErr w:type="spellStart"/>
      <w:r>
        <w:rPr>
          <w:lang w:val="en-GB"/>
        </w:rPr>
        <w:t>Njungula</w:t>
      </w:r>
      <w:proofErr w:type="spellEnd"/>
      <w:r>
        <w:rPr>
          <w:lang w:val="en-GB"/>
        </w:rPr>
        <w:t xml:space="preserve"> annexed the Constitution of SACC (MJ 14) which gives a reflection of what SACC encompasses. The fact that SACC is an autonomous body having perpetual succession and legal existence independent of its </w:t>
      </w:r>
      <w:r w:rsidR="006C4C22">
        <w:rPr>
          <w:lang w:val="en-GB"/>
        </w:rPr>
        <w:t xml:space="preserve">members is uncontroverted. </w:t>
      </w:r>
    </w:p>
    <w:p w14:paraId="19978428" w14:textId="77777777" w:rsidR="00041680" w:rsidRDefault="00041680" w:rsidP="00263322">
      <w:pPr>
        <w:tabs>
          <w:tab w:val="left" w:pos="851"/>
        </w:tabs>
        <w:spacing w:line="480" w:lineRule="auto"/>
        <w:jc w:val="both"/>
        <w:rPr>
          <w:lang w:val="en-GB"/>
        </w:rPr>
      </w:pPr>
    </w:p>
    <w:p w14:paraId="359D8B2C" w14:textId="232D3FED" w:rsidR="009E7798" w:rsidRPr="00D614F2" w:rsidRDefault="00FF6578" w:rsidP="00263322">
      <w:pPr>
        <w:tabs>
          <w:tab w:val="left" w:pos="851"/>
        </w:tabs>
        <w:spacing w:line="480" w:lineRule="auto"/>
        <w:jc w:val="both"/>
        <w:rPr>
          <w:lang w:val="en-GB"/>
        </w:rPr>
      </w:pPr>
      <w:r>
        <w:rPr>
          <w:lang w:val="en-GB"/>
        </w:rPr>
        <w:t>[1</w:t>
      </w:r>
      <w:r w:rsidR="00A26701">
        <w:rPr>
          <w:lang w:val="en-GB"/>
        </w:rPr>
        <w:t>3</w:t>
      </w:r>
      <w:r w:rsidR="00BD18B2">
        <w:rPr>
          <w:lang w:val="en-GB"/>
        </w:rPr>
        <w:t>]</w:t>
      </w:r>
      <w:r w:rsidR="00D614F2">
        <w:rPr>
          <w:lang w:val="en-GB"/>
        </w:rPr>
        <w:tab/>
      </w:r>
      <w:r w:rsidR="00BD18B2" w:rsidRPr="00D614F2">
        <w:rPr>
          <w:lang w:val="en-GB"/>
        </w:rPr>
        <w:t xml:space="preserve">The legal framework </w:t>
      </w:r>
      <w:r w:rsidR="00C65DD1" w:rsidRPr="00D614F2">
        <w:rPr>
          <w:lang w:val="en-GB"/>
        </w:rPr>
        <w:t>governing the</w:t>
      </w:r>
      <w:r w:rsidR="00BD18B2" w:rsidRPr="00D614F2">
        <w:rPr>
          <w:lang w:val="en-GB"/>
        </w:rPr>
        <w:t xml:space="preserve"> litigation proceedings </w:t>
      </w:r>
      <w:r w:rsidR="00C65DD1" w:rsidRPr="00D614F2">
        <w:rPr>
          <w:lang w:val="en-GB"/>
        </w:rPr>
        <w:t xml:space="preserve">stipulates </w:t>
      </w:r>
      <w:r w:rsidR="0021370D" w:rsidRPr="00D614F2">
        <w:rPr>
          <w:lang w:val="en-GB"/>
        </w:rPr>
        <w:t xml:space="preserve">that </w:t>
      </w:r>
      <w:r w:rsidR="00D614F2" w:rsidRPr="00D614F2">
        <w:rPr>
          <w:lang w:val="en-GB"/>
        </w:rPr>
        <w:t xml:space="preserve">the </w:t>
      </w:r>
      <w:r w:rsidR="0021370D" w:rsidRPr="00D614F2">
        <w:rPr>
          <w:lang w:val="en-GB"/>
        </w:rPr>
        <w:t>party</w:t>
      </w:r>
      <w:r w:rsidR="00BD18B2" w:rsidRPr="00D614F2">
        <w:rPr>
          <w:lang w:val="en-GB"/>
        </w:rPr>
        <w:t xml:space="preserve"> </w:t>
      </w:r>
      <w:r w:rsidR="00C65DD1" w:rsidRPr="00D614F2">
        <w:rPr>
          <w:lang w:val="en-GB"/>
        </w:rPr>
        <w:t>wishing</w:t>
      </w:r>
      <w:r w:rsidR="00BD18B2" w:rsidRPr="00D614F2">
        <w:rPr>
          <w:lang w:val="en-GB"/>
        </w:rPr>
        <w:t xml:space="preserve"> to </w:t>
      </w:r>
      <w:r w:rsidR="00C65DD1" w:rsidRPr="00D614F2">
        <w:rPr>
          <w:lang w:val="en-GB"/>
        </w:rPr>
        <w:t xml:space="preserve">contest </w:t>
      </w:r>
      <w:r w:rsidR="00BD18B2" w:rsidRPr="00D614F2">
        <w:rPr>
          <w:lang w:val="en-GB"/>
        </w:rPr>
        <w:t>the authority of another to act in a representative capa</w:t>
      </w:r>
      <w:r w:rsidR="00CE57C0" w:rsidRPr="00D614F2">
        <w:rPr>
          <w:lang w:val="en-GB"/>
        </w:rPr>
        <w:t xml:space="preserve">city </w:t>
      </w:r>
      <w:r w:rsidR="000A0F3C" w:rsidRPr="00D614F2">
        <w:rPr>
          <w:lang w:val="en-GB"/>
        </w:rPr>
        <w:t xml:space="preserve">must abide by </w:t>
      </w:r>
      <w:r w:rsidR="00844A68" w:rsidRPr="00D614F2">
        <w:rPr>
          <w:lang w:val="en-GB"/>
        </w:rPr>
        <w:t>Rule 7</w:t>
      </w:r>
      <w:r w:rsidR="00BD18B2" w:rsidRPr="00D614F2">
        <w:rPr>
          <w:lang w:val="en-GB"/>
        </w:rPr>
        <w:t xml:space="preserve"> of the Uniform Rules of Court which </w:t>
      </w:r>
      <w:r w:rsidR="000A0F3C" w:rsidRPr="00D614F2">
        <w:rPr>
          <w:lang w:val="en-GB"/>
        </w:rPr>
        <w:t>states</w:t>
      </w:r>
      <w:r w:rsidR="00BD18B2" w:rsidRPr="00D614F2">
        <w:rPr>
          <w:lang w:val="en-GB"/>
        </w:rPr>
        <w:t>:</w:t>
      </w:r>
    </w:p>
    <w:p w14:paraId="1E992631" w14:textId="036555AE" w:rsidR="00BD18B2" w:rsidRPr="00263322" w:rsidRDefault="00D614F2" w:rsidP="00263322">
      <w:pPr>
        <w:tabs>
          <w:tab w:val="left" w:pos="851"/>
        </w:tabs>
        <w:spacing w:line="480" w:lineRule="auto"/>
        <w:ind w:left="720" w:hanging="720"/>
        <w:jc w:val="both"/>
        <w:rPr>
          <w:sz w:val="20"/>
          <w:szCs w:val="20"/>
          <w:lang w:val="en-GB"/>
        </w:rPr>
      </w:pPr>
      <w:r>
        <w:rPr>
          <w:sz w:val="20"/>
          <w:szCs w:val="20"/>
          <w:lang w:val="en-GB"/>
        </w:rPr>
        <w:tab/>
        <w:t>“(1)</w:t>
      </w:r>
      <w:r>
        <w:rPr>
          <w:sz w:val="20"/>
          <w:szCs w:val="20"/>
          <w:lang w:val="en-GB"/>
        </w:rPr>
        <w:tab/>
      </w:r>
      <w:r w:rsidR="00BD18B2" w:rsidRPr="00263322">
        <w:rPr>
          <w:sz w:val="20"/>
          <w:szCs w:val="20"/>
          <w:lang w:val="en-GB"/>
        </w:rPr>
        <w:t>Subject to the provision of subrule 2 and 3</w:t>
      </w:r>
      <w:r w:rsidR="0076152D" w:rsidRPr="00263322">
        <w:rPr>
          <w:sz w:val="20"/>
          <w:szCs w:val="20"/>
          <w:lang w:val="en-GB"/>
        </w:rPr>
        <w:t xml:space="preserve"> </w:t>
      </w:r>
      <w:r w:rsidR="00BD18B2" w:rsidRPr="00263322">
        <w:rPr>
          <w:sz w:val="20"/>
          <w:szCs w:val="20"/>
          <w:lang w:val="en-GB"/>
        </w:rPr>
        <w:t>a power of attorney</w:t>
      </w:r>
      <w:r w:rsidR="0076152D" w:rsidRPr="00263322">
        <w:rPr>
          <w:sz w:val="20"/>
          <w:szCs w:val="20"/>
          <w:lang w:val="en-GB"/>
        </w:rPr>
        <w:t xml:space="preserve"> </w:t>
      </w:r>
      <w:r w:rsidR="00BD18B2" w:rsidRPr="00263322">
        <w:rPr>
          <w:sz w:val="20"/>
          <w:szCs w:val="20"/>
          <w:lang w:val="en-GB"/>
        </w:rPr>
        <w:t>to act need not be filed</w:t>
      </w:r>
      <w:r w:rsidR="0076152D" w:rsidRPr="00263322">
        <w:rPr>
          <w:sz w:val="20"/>
          <w:szCs w:val="20"/>
          <w:lang w:val="en-GB"/>
        </w:rPr>
        <w:t>, but the authority of anyone acting on behalf of a party may, within 10 days after it has come to the notice of a party that such party is so acting, or with the leave of the court on good cause shown at any time before judgment, be disputed, where after such person may n</w:t>
      </w:r>
      <w:r w:rsidR="005F5394" w:rsidRPr="00263322">
        <w:rPr>
          <w:sz w:val="20"/>
          <w:szCs w:val="20"/>
          <w:lang w:val="en-GB"/>
        </w:rPr>
        <w:t>o longer act unless he satisfies</w:t>
      </w:r>
      <w:r w:rsidR="0076152D" w:rsidRPr="00263322">
        <w:rPr>
          <w:sz w:val="20"/>
          <w:szCs w:val="20"/>
          <w:lang w:val="en-GB"/>
        </w:rPr>
        <w:t xml:space="preserve"> the court that he is authorised</w:t>
      </w:r>
      <w:r w:rsidR="005F5394" w:rsidRPr="00263322">
        <w:rPr>
          <w:sz w:val="20"/>
          <w:szCs w:val="20"/>
          <w:lang w:val="en-GB"/>
        </w:rPr>
        <w:t xml:space="preserve"> so</w:t>
      </w:r>
      <w:r w:rsidR="0076152D" w:rsidRPr="00263322">
        <w:rPr>
          <w:sz w:val="20"/>
          <w:szCs w:val="20"/>
          <w:lang w:val="en-GB"/>
        </w:rPr>
        <w:t xml:space="preserve"> to </w:t>
      </w:r>
      <w:r w:rsidR="005F5394" w:rsidRPr="00263322">
        <w:rPr>
          <w:sz w:val="20"/>
          <w:szCs w:val="20"/>
          <w:lang w:val="en-GB"/>
        </w:rPr>
        <w:t>act, and to enable him to do so</w:t>
      </w:r>
      <w:r w:rsidR="0076152D" w:rsidRPr="00263322">
        <w:rPr>
          <w:sz w:val="20"/>
          <w:szCs w:val="20"/>
          <w:lang w:val="en-GB"/>
        </w:rPr>
        <w:t xml:space="preserve"> the court may postpone the hearing of the action or application.</w:t>
      </w:r>
      <w:r>
        <w:rPr>
          <w:sz w:val="20"/>
          <w:szCs w:val="20"/>
          <w:lang w:val="en-GB"/>
        </w:rPr>
        <w:t>”</w:t>
      </w:r>
    </w:p>
    <w:p w14:paraId="2192E5FE" w14:textId="77777777" w:rsidR="0076152D" w:rsidRPr="0076152D" w:rsidRDefault="0076152D" w:rsidP="00263322">
      <w:pPr>
        <w:pStyle w:val="ListParagraph"/>
        <w:tabs>
          <w:tab w:val="left" w:pos="851"/>
        </w:tabs>
        <w:spacing w:line="480" w:lineRule="auto"/>
        <w:ind w:left="2061"/>
        <w:jc w:val="both"/>
        <w:rPr>
          <w:sz w:val="20"/>
          <w:szCs w:val="20"/>
          <w:lang w:val="en-GB"/>
        </w:rPr>
      </w:pPr>
    </w:p>
    <w:p w14:paraId="13E82E09" w14:textId="6066B441" w:rsidR="004D0CC9" w:rsidRPr="00D614F2" w:rsidRDefault="0076152D" w:rsidP="00263322">
      <w:pPr>
        <w:spacing w:line="480" w:lineRule="auto"/>
        <w:jc w:val="both"/>
        <w:rPr>
          <w:rFonts w:eastAsia="Times New Roman"/>
          <w:i/>
          <w:lang w:eastAsia="en-ZA"/>
        </w:rPr>
      </w:pPr>
      <w:r w:rsidRPr="00263322">
        <w:rPr>
          <w:lang w:val="en-GB"/>
        </w:rPr>
        <w:t>[1</w:t>
      </w:r>
      <w:r w:rsidR="00A26701">
        <w:rPr>
          <w:lang w:val="en-GB"/>
        </w:rPr>
        <w:t>4</w:t>
      </w:r>
      <w:r w:rsidR="00BF54CE" w:rsidRPr="00263322">
        <w:rPr>
          <w:lang w:val="en-GB"/>
        </w:rPr>
        <w:t>]</w:t>
      </w:r>
      <w:r w:rsidR="00D614F2">
        <w:rPr>
          <w:lang w:val="en-GB"/>
        </w:rPr>
        <w:tab/>
      </w:r>
      <w:r w:rsidR="00BF54CE" w:rsidRPr="00D614F2">
        <w:rPr>
          <w:lang w:val="en-GB"/>
        </w:rPr>
        <w:t>In</w:t>
      </w:r>
      <w:r w:rsidRPr="00D614F2">
        <w:rPr>
          <w:lang w:val="en-GB"/>
        </w:rPr>
        <w:t xml:space="preserve"> the </w:t>
      </w:r>
      <w:r w:rsidR="00276EEF">
        <w:rPr>
          <w:lang w:val="en-GB"/>
        </w:rPr>
        <w:t>case under consideration</w:t>
      </w:r>
      <w:r w:rsidR="00D614F2" w:rsidRPr="00D614F2">
        <w:rPr>
          <w:lang w:val="en-GB"/>
        </w:rPr>
        <w:t>,</w:t>
      </w:r>
      <w:r w:rsidRPr="00D614F2">
        <w:rPr>
          <w:lang w:val="en-GB"/>
        </w:rPr>
        <w:t xml:space="preserve"> </w:t>
      </w:r>
      <w:r w:rsidR="004D0CC9" w:rsidRPr="00D614F2">
        <w:rPr>
          <w:lang w:val="en-GB"/>
        </w:rPr>
        <w:t>both parties</w:t>
      </w:r>
      <w:r w:rsidRPr="00D614F2">
        <w:rPr>
          <w:lang w:val="en-GB"/>
        </w:rPr>
        <w:t xml:space="preserve"> </w:t>
      </w:r>
      <w:r w:rsidR="004D0CC9" w:rsidRPr="00D614F2">
        <w:rPr>
          <w:lang w:val="en-GB"/>
        </w:rPr>
        <w:t>appear</w:t>
      </w:r>
      <w:r w:rsidRPr="00D614F2">
        <w:rPr>
          <w:lang w:val="en-GB"/>
        </w:rPr>
        <w:t xml:space="preserve"> to have </w:t>
      </w:r>
      <w:r w:rsidR="009E3AE8" w:rsidRPr="00D614F2">
        <w:rPr>
          <w:lang w:val="en-GB"/>
        </w:rPr>
        <w:t>co</w:t>
      </w:r>
      <w:r w:rsidR="00A75654">
        <w:rPr>
          <w:lang w:val="en-GB"/>
        </w:rPr>
        <w:t>nflated</w:t>
      </w:r>
      <w:r w:rsidR="009E3AE8" w:rsidRPr="00D614F2">
        <w:rPr>
          <w:lang w:val="en-GB"/>
        </w:rPr>
        <w:t xml:space="preserve"> </w:t>
      </w:r>
      <w:r w:rsidRPr="00D614F2">
        <w:rPr>
          <w:lang w:val="en-GB"/>
        </w:rPr>
        <w:t xml:space="preserve">the </w:t>
      </w:r>
      <w:r w:rsidR="000A0F3C" w:rsidRPr="00D614F2">
        <w:rPr>
          <w:lang w:val="en-GB"/>
        </w:rPr>
        <w:t>authority to initiate</w:t>
      </w:r>
      <w:r w:rsidR="00AC220C" w:rsidRPr="00D614F2">
        <w:rPr>
          <w:lang w:val="en-GB"/>
        </w:rPr>
        <w:t xml:space="preserve"> the</w:t>
      </w:r>
      <w:r w:rsidRPr="00D614F2">
        <w:rPr>
          <w:lang w:val="en-GB"/>
        </w:rPr>
        <w:t xml:space="preserve"> proceedings, the </w:t>
      </w:r>
      <w:r w:rsidR="00844A68" w:rsidRPr="00D614F2">
        <w:rPr>
          <w:lang w:val="en-GB"/>
        </w:rPr>
        <w:t>prosecution</w:t>
      </w:r>
      <w:r w:rsidR="009E3AE8" w:rsidRPr="00D614F2">
        <w:rPr>
          <w:lang w:val="en-GB"/>
        </w:rPr>
        <w:t xml:space="preserve"> of the case</w:t>
      </w:r>
      <w:r w:rsidRPr="00D614F2">
        <w:rPr>
          <w:lang w:val="en-GB"/>
        </w:rPr>
        <w:t xml:space="preserve"> and the authority to depose to an affidavit. In motion proceedings</w:t>
      </w:r>
      <w:r w:rsidR="00D614F2" w:rsidRPr="00D614F2">
        <w:rPr>
          <w:lang w:val="en-GB"/>
        </w:rPr>
        <w:t>,</w:t>
      </w:r>
      <w:r w:rsidRPr="00D614F2">
        <w:rPr>
          <w:lang w:val="en-GB"/>
        </w:rPr>
        <w:t xml:space="preserve"> the deponent to an affidavit </w:t>
      </w:r>
      <w:r w:rsidR="00AC220C" w:rsidRPr="00D614F2">
        <w:rPr>
          <w:lang w:val="en-GB"/>
        </w:rPr>
        <w:t xml:space="preserve">does not need </w:t>
      </w:r>
      <w:r w:rsidR="00D614F2" w:rsidRPr="00D614F2">
        <w:rPr>
          <w:lang w:val="en-GB"/>
        </w:rPr>
        <w:t xml:space="preserve">the </w:t>
      </w:r>
      <w:r w:rsidR="00AC220C" w:rsidRPr="00D614F2">
        <w:rPr>
          <w:lang w:val="en-GB"/>
        </w:rPr>
        <w:t>authority</w:t>
      </w:r>
      <w:r w:rsidR="001033BC" w:rsidRPr="00D614F2">
        <w:rPr>
          <w:lang w:val="en-GB"/>
        </w:rPr>
        <w:t xml:space="preserve"> to depose to such</w:t>
      </w:r>
      <w:r w:rsidR="00AC220C" w:rsidRPr="00D614F2">
        <w:rPr>
          <w:lang w:val="en-GB"/>
        </w:rPr>
        <w:t xml:space="preserve"> </w:t>
      </w:r>
      <w:r w:rsidR="00D614F2" w:rsidRPr="00D614F2">
        <w:rPr>
          <w:lang w:val="en-GB"/>
        </w:rPr>
        <w:t xml:space="preserve">an </w:t>
      </w:r>
      <w:r w:rsidR="00AC220C" w:rsidRPr="00D614F2">
        <w:rPr>
          <w:lang w:val="en-GB"/>
        </w:rPr>
        <w:t>affidavit.</w:t>
      </w:r>
      <w:bookmarkStart w:id="0" w:name="0-0-0-75395"/>
      <w:bookmarkEnd w:id="0"/>
      <w:r w:rsidR="004D0CC9" w:rsidRPr="00263322">
        <w:rPr>
          <w:rFonts w:eastAsia="Times New Roman"/>
          <w:lang w:eastAsia="en-ZA"/>
        </w:rPr>
        <w:t xml:space="preserve"> </w:t>
      </w:r>
      <w:r w:rsidR="006A5A3E" w:rsidRPr="00263322">
        <w:rPr>
          <w:rFonts w:eastAsia="Times New Roman"/>
          <w:lang w:eastAsia="en-ZA"/>
        </w:rPr>
        <w:t xml:space="preserve"> </w:t>
      </w:r>
      <w:r w:rsidR="004D0CC9" w:rsidRPr="00D614F2">
        <w:rPr>
          <w:rFonts w:eastAsia="Times New Roman"/>
          <w:i/>
          <w:lang w:eastAsia="en-ZA"/>
        </w:rPr>
        <w:t xml:space="preserve">The Supreme Court of appeal in </w:t>
      </w:r>
      <w:r w:rsidR="001033BC" w:rsidRPr="00D614F2">
        <w:rPr>
          <w:rFonts w:eastAsia="Times New Roman"/>
          <w:i/>
          <w:lang w:eastAsia="en-ZA"/>
        </w:rPr>
        <w:t xml:space="preserve">Ganes and Another v Telecom </w:t>
      </w:r>
      <w:r w:rsidR="00D614F2" w:rsidRPr="00D614F2">
        <w:rPr>
          <w:rFonts w:eastAsia="Times New Roman"/>
          <w:i/>
          <w:lang w:eastAsia="en-ZA"/>
        </w:rPr>
        <w:t>Namibia LTD</w:t>
      </w:r>
      <w:r w:rsidR="001033BC" w:rsidRPr="00D614F2">
        <w:rPr>
          <w:rStyle w:val="FootnoteReference"/>
          <w:rFonts w:eastAsia="Times New Roman"/>
          <w:i/>
          <w:lang w:eastAsia="en-ZA"/>
        </w:rPr>
        <w:footnoteReference w:id="1"/>
      </w:r>
      <w:r w:rsidR="00D614F2">
        <w:rPr>
          <w:rFonts w:eastAsia="Times New Roman"/>
          <w:i/>
          <w:lang w:eastAsia="en-ZA"/>
        </w:rPr>
        <w:t>:</w:t>
      </w:r>
      <w:r w:rsidR="004D0CC9" w:rsidRPr="00D614F2">
        <w:rPr>
          <w:rFonts w:eastAsia="Times New Roman"/>
          <w:i/>
          <w:lang w:eastAsia="en-ZA"/>
        </w:rPr>
        <w:t xml:space="preserve"> </w:t>
      </w:r>
    </w:p>
    <w:p w14:paraId="5FEB849C" w14:textId="0F4B3522" w:rsidR="00BF54CE" w:rsidRDefault="00D614F2" w:rsidP="00263322">
      <w:pPr>
        <w:spacing w:line="480" w:lineRule="auto"/>
        <w:ind w:left="720"/>
        <w:jc w:val="both"/>
        <w:rPr>
          <w:rFonts w:eastAsia="Times New Roman"/>
          <w:sz w:val="20"/>
          <w:szCs w:val="20"/>
          <w:lang w:eastAsia="en-ZA"/>
        </w:rPr>
      </w:pPr>
      <w:r>
        <w:rPr>
          <w:sz w:val="20"/>
          <w:szCs w:val="20"/>
        </w:rPr>
        <w:lastRenderedPageBreak/>
        <w:t>“</w:t>
      </w:r>
      <w:r w:rsidRPr="00BF54CE">
        <w:rPr>
          <w:rFonts w:eastAsia="Times New Roman"/>
          <w:sz w:val="20"/>
          <w:szCs w:val="20"/>
          <w:lang w:eastAsia="en-ZA"/>
        </w:rPr>
        <w:t>Headnote</w:t>
      </w:r>
      <w:r>
        <w:rPr>
          <w:rFonts w:eastAsia="Times New Roman"/>
          <w:sz w:val="20"/>
          <w:szCs w:val="20"/>
          <w:lang w:eastAsia="en-ZA"/>
        </w:rPr>
        <w:t>: In</w:t>
      </w:r>
      <w:r w:rsidR="00BF54CE" w:rsidRPr="00BF54CE">
        <w:rPr>
          <w:rFonts w:eastAsia="Times New Roman"/>
          <w:sz w:val="20"/>
          <w:szCs w:val="20"/>
          <w:lang w:eastAsia="en-ZA"/>
        </w:rPr>
        <w:t xml:space="preserve"> determining the question whether a person has been authorised to institute and prosecute motion proceedi</w:t>
      </w:r>
      <w:r w:rsidR="004D0CC9">
        <w:rPr>
          <w:rFonts w:eastAsia="Times New Roman"/>
          <w:sz w:val="20"/>
          <w:szCs w:val="20"/>
          <w:lang w:eastAsia="en-ZA"/>
        </w:rPr>
        <w:t>ngs, it is irrelevant whether </w:t>
      </w:r>
      <w:r w:rsidR="00BF54CE" w:rsidRPr="00BF54CE">
        <w:rPr>
          <w:rFonts w:eastAsia="Times New Roman"/>
          <w:sz w:val="20"/>
          <w:szCs w:val="20"/>
          <w:lang w:eastAsia="en-ZA"/>
        </w:rPr>
        <w:t>such person was authorised to depose to the founding affidavit. The deponent to an affidavit in motion proceedings need not be authorised by the party concerned to depose to the affidavit. It is the institution of the proceedings and the prosecution thereof that must be authorised. Thus, where, as in the present case, the motion proceedings were instituted and prosecuted by a firm o</w:t>
      </w:r>
      <w:r w:rsidR="001033BC">
        <w:rPr>
          <w:rFonts w:eastAsia="Times New Roman"/>
          <w:sz w:val="20"/>
          <w:szCs w:val="20"/>
          <w:lang w:eastAsia="en-ZA"/>
        </w:rPr>
        <w:t xml:space="preserve">f attorneys purporting to act  </w:t>
      </w:r>
      <w:r w:rsidR="00BF54CE" w:rsidRPr="00BF54CE">
        <w:rPr>
          <w:rFonts w:eastAsia="Times New Roman"/>
          <w:sz w:val="20"/>
          <w:szCs w:val="20"/>
          <w:lang w:eastAsia="en-ZA"/>
        </w:rPr>
        <w:t xml:space="preserve">on behalf of the applicant and in an affidavit filed with the notice of motion, it was stated by the deponent thereto that he was a director in the firm of attorneys acting on behalf of the applicant and that such firm of attorneys was duly appointed to represent the applicant and such statement is not challenged by the respondent, it must be accepted that the institution of the proceedings </w:t>
      </w:r>
      <w:r w:rsidR="001033BC">
        <w:rPr>
          <w:rFonts w:eastAsia="Times New Roman"/>
          <w:sz w:val="20"/>
          <w:szCs w:val="20"/>
          <w:lang w:eastAsia="en-ZA"/>
        </w:rPr>
        <w:t xml:space="preserve">was duly authorised.  </w:t>
      </w:r>
      <w:r w:rsidR="00BF54CE" w:rsidRPr="00BF54CE">
        <w:rPr>
          <w:rFonts w:eastAsia="Times New Roman"/>
          <w:sz w:val="20"/>
          <w:szCs w:val="20"/>
          <w:lang w:eastAsia="en-ZA"/>
        </w:rPr>
        <w:t>Such a finding will be strengthened if the respondent does not avail himself of the procedure provided by Rule 7 of the Uniform Rules of Court</w:t>
      </w:r>
      <w:r>
        <w:rPr>
          <w:rFonts w:eastAsia="Times New Roman"/>
          <w:sz w:val="20"/>
          <w:szCs w:val="20"/>
          <w:lang w:eastAsia="en-ZA"/>
        </w:rPr>
        <w:t>.”</w:t>
      </w:r>
    </w:p>
    <w:p w14:paraId="0C2A62B3" w14:textId="77777777" w:rsidR="00D4581D" w:rsidRDefault="00D4581D" w:rsidP="00263322">
      <w:pPr>
        <w:spacing w:line="480" w:lineRule="auto"/>
        <w:ind w:left="1134"/>
        <w:jc w:val="both"/>
        <w:rPr>
          <w:rFonts w:eastAsia="Times New Roman"/>
          <w:sz w:val="20"/>
          <w:szCs w:val="20"/>
          <w:lang w:eastAsia="en-ZA"/>
        </w:rPr>
      </w:pPr>
    </w:p>
    <w:p w14:paraId="00C4D121" w14:textId="03CF1065" w:rsidR="00041680" w:rsidRPr="006D0104" w:rsidRDefault="00D4581D" w:rsidP="00263322">
      <w:pPr>
        <w:tabs>
          <w:tab w:val="left" w:pos="851"/>
        </w:tabs>
        <w:spacing w:line="480" w:lineRule="auto"/>
        <w:jc w:val="both"/>
        <w:rPr>
          <w:rFonts w:eastAsia="Times New Roman"/>
          <w:lang w:eastAsia="en-ZA"/>
        </w:rPr>
      </w:pPr>
      <w:r>
        <w:rPr>
          <w:lang w:val="en-GB"/>
        </w:rPr>
        <w:t>[1</w:t>
      </w:r>
      <w:r w:rsidR="00A26701">
        <w:rPr>
          <w:lang w:val="en-GB"/>
        </w:rPr>
        <w:t>5</w:t>
      </w:r>
      <w:r w:rsidR="005E2675">
        <w:rPr>
          <w:lang w:val="en-GB"/>
        </w:rPr>
        <w:t>]</w:t>
      </w:r>
      <w:r w:rsidR="00D614F2">
        <w:rPr>
          <w:lang w:val="en-GB"/>
        </w:rPr>
        <w:tab/>
      </w:r>
      <w:r w:rsidR="005E2675">
        <w:rPr>
          <w:lang w:val="en-GB"/>
        </w:rPr>
        <w:t xml:space="preserve">In the matter under consideration, I will not delve much </w:t>
      </w:r>
      <w:r w:rsidR="00D614F2">
        <w:rPr>
          <w:lang w:val="en-GB"/>
        </w:rPr>
        <w:t xml:space="preserve">into </w:t>
      </w:r>
      <w:r w:rsidR="00380F91">
        <w:rPr>
          <w:lang w:val="en-GB"/>
        </w:rPr>
        <w:t>who the</w:t>
      </w:r>
      <w:r w:rsidR="004759D0">
        <w:rPr>
          <w:lang w:val="en-GB"/>
        </w:rPr>
        <w:t xml:space="preserve"> authentic</w:t>
      </w:r>
      <w:r w:rsidR="00380F91">
        <w:rPr>
          <w:lang w:val="en-GB"/>
        </w:rPr>
        <w:t xml:space="preserve"> church Steward </w:t>
      </w:r>
      <w:r w:rsidR="004759D0">
        <w:rPr>
          <w:lang w:val="en-GB"/>
        </w:rPr>
        <w:t>is</w:t>
      </w:r>
      <w:r w:rsidR="00380F91">
        <w:rPr>
          <w:lang w:val="en-GB"/>
        </w:rPr>
        <w:t xml:space="preserve">. </w:t>
      </w:r>
      <w:r w:rsidR="005E2675">
        <w:rPr>
          <w:lang w:val="en-GB"/>
        </w:rPr>
        <w:t>On the facts before me</w:t>
      </w:r>
      <w:r w:rsidR="00D614F2">
        <w:rPr>
          <w:lang w:val="en-GB"/>
        </w:rPr>
        <w:t>,</w:t>
      </w:r>
      <w:r w:rsidR="005E2675">
        <w:rPr>
          <w:lang w:val="en-GB"/>
        </w:rPr>
        <w:t xml:space="preserve"> KIMEC is authorised to appoint more than one church Steward. For purposes of resolving this dispute, </w:t>
      </w:r>
      <w:proofErr w:type="spellStart"/>
      <w:r w:rsidR="005E2675">
        <w:rPr>
          <w:lang w:val="en-GB"/>
        </w:rPr>
        <w:t>Merss</w:t>
      </w:r>
      <w:proofErr w:type="spellEnd"/>
      <w:r w:rsidR="005E2675">
        <w:rPr>
          <w:lang w:val="en-GB"/>
        </w:rPr>
        <w:t xml:space="preserve"> </w:t>
      </w:r>
      <w:proofErr w:type="spellStart"/>
      <w:r w:rsidR="005E2675">
        <w:rPr>
          <w:lang w:val="en-GB"/>
        </w:rPr>
        <w:t>Mpokeli</w:t>
      </w:r>
      <w:proofErr w:type="spellEnd"/>
      <w:r w:rsidR="005E2675">
        <w:rPr>
          <w:lang w:val="en-GB"/>
        </w:rPr>
        <w:t xml:space="preserve"> and </w:t>
      </w:r>
      <w:proofErr w:type="spellStart"/>
      <w:r w:rsidR="005E2675">
        <w:rPr>
          <w:lang w:val="en-GB"/>
        </w:rPr>
        <w:t>Jungula</w:t>
      </w:r>
      <w:proofErr w:type="spellEnd"/>
      <w:r w:rsidR="003E0894">
        <w:rPr>
          <w:lang w:val="en-GB"/>
        </w:rPr>
        <w:t xml:space="preserve"> qualify to be positioned</w:t>
      </w:r>
      <w:r w:rsidR="005E2675">
        <w:rPr>
          <w:lang w:val="en-GB"/>
        </w:rPr>
        <w:t xml:space="preserve"> in the same </w:t>
      </w:r>
      <w:r w:rsidR="003E0894">
        <w:rPr>
          <w:lang w:val="en-GB"/>
        </w:rPr>
        <w:t>way</w:t>
      </w:r>
      <w:r w:rsidR="005E2675">
        <w:rPr>
          <w:lang w:val="en-GB"/>
        </w:rPr>
        <w:t xml:space="preserve"> as witnesses testifying about the </w:t>
      </w:r>
      <w:r w:rsidR="003E0894">
        <w:rPr>
          <w:lang w:val="en-GB"/>
        </w:rPr>
        <w:t>facts they</w:t>
      </w:r>
      <w:r w:rsidR="005E2675">
        <w:rPr>
          <w:lang w:val="en-GB"/>
        </w:rPr>
        <w:t xml:space="preserve"> personally know. </w:t>
      </w:r>
      <w:r>
        <w:rPr>
          <w:rFonts w:eastAsia="Times New Roman"/>
          <w:lang w:eastAsia="en-ZA"/>
        </w:rPr>
        <w:t xml:space="preserve">Resultantly, the question of </w:t>
      </w:r>
      <w:r w:rsidR="006D0104">
        <w:rPr>
          <w:rFonts w:eastAsia="Times New Roman"/>
          <w:i/>
          <w:lang w:eastAsia="en-ZA"/>
        </w:rPr>
        <w:t xml:space="preserve">locus standi </w:t>
      </w:r>
      <w:r w:rsidR="005E2675">
        <w:rPr>
          <w:rFonts w:eastAsia="Times New Roman"/>
          <w:lang w:eastAsia="en-ZA"/>
        </w:rPr>
        <w:t>stands to fail</w:t>
      </w:r>
      <w:r w:rsidRPr="006D0104">
        <w:rPr>
          <w:rFonts w:eastAsia="Times New Roman"/>
          <w:lang w:eastAsia="en-ZA"/>
        </w:rPr>
        <w:t>.</w:t>
      </w:r>
    </w:p>
    <w:p w14:paraId="4F52EBB0" w14:textId="77777777" w:rsidR="00D4581D" w:rsidRDefault="00D4581D" w:rsidP="00263322">
      <w:pPr>
        <w:tabs>
          <w:tab w:val="left" w:pos="851"/>
        </w:tabs>
        <w:spacing w:line="480" w:lineRule="auto"/>
        <w:jc w:val="both"/>
        <w:rPr>
          <w:rFonts w:eastAsia="Times New Roman"/>
          <w:lang w:eastAsia="en-ZA"/>
        </w:rPr>
      </w:pPr>
    </w:p>
    <w:p w14:paraId="11F24CDE" w14:textId="2899F16F" w:rsidR="00D4581D" w:rsidRDefault="00D4581D" w:rsidP="00263322">
      <w:pPr>
        <w:tabs>
          <w:tab w:val="left" w:pos="851"/>
        </w:tabs>
        <w:spacing w:line="480" w:lineRule="auto"/>
        <w:jc w:val="both"/>
        <w:rPr>
          <w:rFonts w:eastAsia="Times New Roman"/>
          <w:b/>
          <w:u w:val="single"/>
          <w:lang w:eastAsia="en-ZA"/>
        </w:rPr>
      </w:pPr>
      <w:r w:rsidRPr="00D4581D">
        <w:rPr>
          <w:rFonts w:eastAsia="Times New Roman"/>
          <w:b/>
          <w:u w:val="single"/>
          <w:lang w:eastAsia="en-ZA"/>
        </w:rPr>
        <w:t>The a</w:t>
      </w:r>
      <w:r w:rsidR="00EC6D1C">
        <w:rPr>
          <w:rFonts w:eastAsia="Times New Roman"/>
          <w:b/>
          <w:u w:val="single"/>
          <w:lang w:eastAsia="en-ZA"/>
        </w:rPr>
        <w:t>lleged</w:t>
      </w:r>
      <w:r w:rsidR="002B1145">
        <w:rPr>
          <w:rFonts w:eastAsia="Times New Roman"/>
          <w:b/>
          <w:u w:val="single"/>
          <w:lang w:eastAsia="en-ZA"/>
        </w:rPr>
        <w:t xml:space="preserve"> failure</w:t>
      </w:r>
      <w:r w:rsidRPr="00D4581D">
        <w:rPr>
          <w:rFonts w:eastAsia="Times New Roman"/>
          <w:b/>
          <w:u w:val="single"/>
          <w:lang w:eastAsia="en-ZA"/>
        </w:rPr>
        <w:t xml:space="preserve"> to exhaust internal remedies</w:t>
      </w:r>
    </w:p>
    <w:p w14:paraId="1E93E650" w14:textId="77777777" w:rsidR="00D4581D" w:rsidRDefault="00D4581D" w:rsidP="00263322">
      <w:pPr>
        <w:tabs>
          <w:tab w:val="left" w:pos="851"/>
        </w:tabs>
        <w:spacing w:line="480" w:lineRule="auto"/>
        <w:jc w:val="both"/>
        <w:rPr>
          <w:rFonts w:eastAsia="Times New Roman"/>
          <w:lang w:eastAsia="en-ZA"/>
        </w:rPr>
      </w:pPr>
    </w:p>
    <w:p w14:paraId="1CDC26F5" w14:textId="4E7F7CEB" w:rsidR="00423DBE" w:rsidRDefault="00D4581D" w:rsidP="00263322">
      <w:pPr>
        <w:tabs>
          <w:tab w:val="left" w:pos="851"/>
        </w:tabs>
        <w:spacing w:line="480" w:lineRule="auto"/>
        <w:jc w:val="both"/>
        <w:rPr>
          <w:lang w:val="en-GB"/>
        </w:rPr>
      </w:pPr>
      <w:r>
        <w:rPr>
          <w:lang w:val="en-GB"/>
        </w:rPr>
        <w:t>[1</w:t>
      </w:r>
      <w:r w:rsidR="00A26701">
        <w:rPr>
          <w:lang w:val="en-GB"/>
        </w:rPr>
        <w:t>6</w:t>
      </w:r>
      <w:r>
        <w:rPr>
          <w:lang w:val="en-GB"/>
        </w:rPr>
        <w:t>]</w:t>
      </w:r>
      <w:r w:rsidR="00D614F2">
        <w:rPr>
          <w:lang w:val="en-GB"/>
        </w:rPr>
        <w:tab/>
      </w:r>
      <w:r>
        <w:rPr>
          <w:lang w:val="en-GB"/>
        </w:rPr>
        <w:t>The respon</w:t>
      </w:r>
      <w:r w:rsidR="00F027BD">
        <w:rPr>
          <w:lang w:val="en-GB"/>
        </w:rPr>
        <w:t xml:space="preserve">dents averred </w:t>
      </w:r>
      <w:r w:rsidR="00B66F5D">
        <w:rPr>
          <w:lang w:val="en-GB"/>
        </w:rPr>
        <w:t>that if</w:t>
      </w:r>
      <w:r>
        <w:rPr>
          <w:lang w:val="en-GB"/>
        </w:rPr>
        <w:t xml:space="preserve"> there was</w:t>
      </w:r>
      <w:r w:rsidR="00FB2FBE">
        <w:rPr>
          <w:lang w:val="en-GB"/>
        </w:rPr>
        <w:t xml:space="preserve"> any wrongdoing on their part, they</w:t>
      </w:r>
      <w:r>
        <w:rPr>
          <w:lang w:val="en-GB"/>
        </w:rPr>
        <w:t xml:space="preserve"> o</w:t>
      </w:r>
      <w:r w:rsidR="00B66F5D">
        <w:rPr>
          <w:lang w:val="en-GB"/>
        </w:rPr>
        <w:t xml:space="preserve">ught to have been subjected </w:t>
      </w:r>
      <w:r w:rsidR="003D7AFB">
        <w:rPr>
          <w:lang w:val="en-GB"/>
        </w:rPr>
        <w:t>to disciplinary</w:t>
      </w:r>
      <w:r>
        <w:rPr>
          <w:lang w:val="en-GB"/>
        </w:rPr>
        <w:t xml:space="preserve"> hearings in line with the </w:t>
      </w:r>
      <w:r w:rsidR="00423DBE">
        <w:rPr>
          <w:lang w:val="en-GB"/>
        </w:rPr>
        <w:t>Constitution</w:t>
      </w:r>
      <w:r>
        <w:rPr>
          <w:lang w:val="en-GB"/>
        </w:rPr>
        <w:t xml:space="preserve"> of </w:t>
      </w:r>
      <w:r w:rsidR="00423DBE">
        <w:rPr>
          <w:lang w:val="en-GB"/>
        </w:rPr>
        <w:t>KIMEC (annexure MJ3)</w:t>
      </w:r>
      <w:r>
        <w:rPr>
          <w:lang w:val="en-GB"/>
        </w:rPr>
        <w:t xml:space="preserve"> which </w:t>
      </w:r>
      <w:r w:rsidR="00423DBE">
        <w:rPr>
          <w:lang w:val="en-GB"/>
        </w:rPr>
        <w:t>provides,</w:t>
      </w:r>
    </w:p>
    <w:p w14:paraId="07FFB8BA" w14:textId="50D5A318" w:rsidR="00D614F2" w:rsidRDefault="00423DBE" w:rsidP="00263322">
      <w:pPr>
        <w:tabs>
          <w:tab w:val="left" w:pos="851"/>
        </w:tabs>
        <w:spacing w:line="480" w:lineRule="auto"/>
        <w:jc w:val="both"/>
        <w:rPr>
          <w:lang w:val="en-GB"/>
        </w:rPr>
      </w:pPr>
      <w:r>
        <w:rPr>
          <w:lang w:val="en-GB"/>
        </w:rPr>
        <w:t>‘CLAUSE 3.14 of Methodist Church of King</w:t>
      </w:r>
      <w:r w:rsidR="00C23818">
        <w:rPr>
          <w:lang w:val="en-GB"/>
        </w:rPr>
        <w:t xml:space="preserve"> </w:t>
      </w:r>
      <w:r>
        <w:rPr>
          <w:lang w:val="en-GB"/>
        </w:rPr>
        <w:t xml:space="preserve">William’s Town Book of Order, Constitution, </w:t>
      </w:r>
      <w:r w:rsidR="00D614F2">
        <w:rPr>
          <w:lang w:val="en-GB"/>
        </w:rPr>
        <w:t>Laws,</w:t>
      </w:r>
      <w:r>
        <w:rPr>
          <w:lang w:val="en-GB"/>
        </w:rPr>
        <w:t xml:space="preserve"> and Disciplines which </w:t>
      </w:r>
      <w:r w:rsidR="00C23818">
        <w:rPr>
          <w:lang w:val="en-GB"/>
        </w:rPr>
        <w:t>states:</w:t>
      </w:r>
    </w:p>
    <w:p w14:paraId="5BEAC444" w14:textId="2EDEB313" w:rsidR="00423DBE" w:rsidRDefault="00D614F2" w:rsidP="00263322">
      <w:pPr>
        <w:tabs>
          <w:tab w:val="left" w:pos="851"/>
        </w:tabs>
        <w:spacing w:line="480" w:lineRule="auto"/>
        <w:ind w:left="851"/>
        <w:jc w:val="both"/>
        <w:rPr>
          <w:lang w:val="en-GB"/>
        </w:rPr>
      </w:pPr>
      <w:r>
        <w:rPr>
          <w:sz w:val="20"/>
          <w:szCs w:val="20"/>
          <w:lang w:val="en-GB"/>
        </w:rPr>
        <w:lastRenderedPageBreak/>
        <w:t>“</w:t>
      </w:r>
      <w:r w:rsidR="00423DBE" w:rsidRPr="00423DBE">
        <w:rPr>
          <w:sz w:val="20"/>
          <w:szCs w:val="20"/>
          <w:lang w:val="en-GB"/>
        </w:rPr>
        <w:t xml:space="preserve">No member acting in their personal or official capacity, shall institute legal proceedings against the church or any Minister or member thereof for any matter that in a way arises from or relates to the mission, work, </w:t>
      </w:r>
      <w:proofErr w:type="gramStart"/>
      <w:r w:rsidR="00423DBE" w:rsidRPr="00423DBE">
        <w:rPr>
          <w:sz w:val="20"/>
          <w:szCs w:val="20"/>
          <w:lang w:val="en-GB"/>
        </w:rPr>
        <w:t>activities</w:t>
      </w:r>
      <w:proofErr w:type="gramEnd"/>
      <w:r w:rsidR="00423DBE" w:rsidRPr="00423DBE">
        <w:rPr>
          <w:sz w:val="20"/>
          <w:szCs w:val="20"/>
          <w:lang w:val="en-GB"/>
        </w:rPr>
        <w:t xml:space="preserve"> or governance of the Church unless circumstances require immediately reporting due to statutory requirements. All matters must be dealt with internally</w:t>
      </w:r>
      <w:r w:rsidR="00423DBE">
        <w:rPr>
          <w:lang w:val="en-GB"/>
        </w:rPr>
        <w:t>.</w:t>
      </w:r>
      <w:r>
        <w:rPr>
          <w:lang w:val="en-GB"/>
        </w:rPr>
        <w:t>”</w:t>
      </w:r>
      <w:r w:rsidR="00423DBE">
        <w:rPr>
          <w:lang w:val="en-GB"/>
        </w:rPr>
        <w:t xml:space="preserve"> </w:t>
      </w:r>
    </w:p>
    <w:p w14:paraId="794AB42D" w14:textId="5878456F" w:rsidR="00D4581D" w:rsidRDefault="00D4581D" w:rsidP="00263322">
      <w:pPr>
        <w:tabs>
          <w:tab w:val="left" w:pos="851"/>
        </w:tabs>
        <w:spacing w:line="480" w:lineRule="auto"/>
        <w:jc w:val="both"/>
        <w:rPr>
          <w:lang w:val="en-GB"/>
        </w:rPr>
      </w:pPr>
      <w:r>
        <w:rPr>
          <w:lang w:val="en-GB"/>
        </w:rPr>
        <w:t xml:space="preserve"> </w:t>
      </w:r>
    </w:p>
    <w:p w14:paraId="745E73EF" w14:textId="33C80A95" w:rsidR="00B43BD5" w:rsidRDefault="00423DBE" w:rsidP="00263322">
      <w:pPr>
        <w:tabs>
          <w:tab w:val="left" w:pos="851"/>
        </w:tabs>
        <w:spacing w:line="480" w:lineRule="auto"/>
        <w:jc w:val="both"/>
        <w:rPr>
          <w:lang w:val="en-GB"/>
        </w:rPr>
      </w:pPr>
      <w:r>
        <w:rPr>
          <w:lang w:val="en-GB"/>
        </w:rPr>
        <w:t>[1</w:t>
      </w:r>
      <w:r w:rsidR="00A26701">
        <w:rPr>
          <w:lang w:val="en-GB"/>
        </w:rPr>
        <w:t>7</w:t>
      </w:r>
      <w:r>
        <w:rPr>
          <w:lang w:val="en-GB"/>
        </w:rPr>
        <w:t>]</w:t>
      </w:r>
      <w:r w:rsidR="00D614F2">
        <w:rPr>
          <w:lang w:val="en-GB"/>
        </w:rPr>
        <w:tab/>
      </w:r>
      <w:r>
        <w:rPr>
          <w:lang w:val="en-GB"/>
        </w:rPr>
        <w:t xml:space="preserve">The reference to </w:t>
      </w:r>
      <w:r w:rsidR="003D7AFB">
        <w:rPr>
          <w:lang w:val="en-GB"/>
        </w:rPr>
        <w:t>clause 3.14</w:t>
      </w:r>
      <w:r>
        <w:rPr>
          <w:lang w:val="en-GB"/>
        </w:rPr>
        <w:t xml:space="preserve"> is irrelevant on the basis that it has </w:t>
      </w:r>
      <w:r w:rsidR="00C23818">
        <w:rPr>
          <w:lang w:val="en-GB"/>
        </w:rPr>
        <w:t xml:space="preserve">conclusively </w:t>
      </w:r>
      <w:r>
        <w:rPr>
          <w:lang w:val="en-GB"/>
        </w:rPr>
        <w:t xml:space="preserve">been established that Mr </w:t>
      </w:r>
      <w:proofErr w:type="spellStart"/>
      <w:r>
        <w:rPr>
          <w:lang w:val="en-GB"/>
        </w:rPr>
        <w:t>Mpokeli’s</w:t>
      </w:r>
      <w:proofErr w:type="spellEnd"/>
      <w:r>
        <w:rPr>
          <w:lang w:val="en-GB"/>
        </w:rPr>
        <w:t xml:space="preserve"> role was to depose to an affidavit an</w:t>
      </w:r>
      <w:r w:rsidR="00F027BD">
        <w:rPr>
          <w:lang w:val="en-GB"/>
        </w:rPr>
        <w:t>d</w:t>
      </w:r>
      <w:r>
        <w:rPr>
          <w:lang w:val="en-GB"/>
        </w:rPr>
        <w:t xml:space="preserve"> not institute legal proceedings</w:t>
      </w:r>
      <w:r w:rsidR="003D7AFB">
        <w:rPr>
          <w:lang w:val="en-GB"/>
        </w:rPr>
        <w:t xml:space="preserve"> on behalf of KIMEC</w:t>
      </w:r>
      <w:r>
        <w:rPr>
          <w:lang w:val="en-GB"/>
        </w:rPr>
        <w:t>. T</w:t>
      </w:r>
      <w:r w:rsidR="007D069C">
        <w:rPr>
          <w:lang w:val="en-GB"/>
        </w:rPr>
        <w:t>he first applicant is</w:t>
      </w:r>
      <w:r>
        <w:rPr>
          <w:lang w:val="en-GB"/>
        </w:rPr>
        <w:t xml:space="preserve"> Methodist Church of King</w:t>
      </w:r>
      <w:r w:rsidR="00C23818">
        <w:rPr>
          <w:lang w:val="en-GB"/>
        </w:rPr>
        <w:t xml:space="preserve"> </w:t>
      </w:r>
      <w:r>
        <w:rPr>
          <w:lang w:val="en-GB"/>
        </w:rPr>
        <w:t>William’s Town/</w:t>
      </w:r>
      <w:r w:rsidR="00CE57C0">
        <w:rPr>
          <w:lang w:val="en-GB"/>
        </w:rPr>
        <w:t xml:space="preserve">KIMEC and not Mr </w:t>
      </w:r>
      <w:proofErr w:type="spellStart"/>
      <w:r w:rsidR="00CE57C0">
        <w:rPr>
          <w:lang w:val="en-GB"/>
        </w:rPr>
        <w:t>Mpokeli</w:t>
      </w:r>
      <w:proofErr w:type="spellEnd"/>
      <w:r w:rsidR="00CE57C0">
        <w:rPr>
          <w:lang w:val="en-GB"/>
        </w:rPr>
        <w:t>.</w:t>
      </w:r>
      <w:r w:rsidR="00D614F2">
        <w:rPr>
          <w:lang w:val="en-GB"/>
        </w:rPr>
        <w:t xml:space="preserve"> </w:t>
      </w:r>
      <w:r w:rsidR="00B43BD5">
        <w:rPr>
          <w:lang w:val="en-GB"/>
        </w:rPr>
        <w:t xml:space="preserve">In his supplementary answering affidavit Mr </w:t>
      </w:r>
      <w:proofErr w:type="spellStart"/>
      <w:r w:rsidR="00B43BD5">
        <w:rPr>
          <w:lang w:val="en-GB"/>
        </w:rPr>
        <w:t>Jungula</w:t>
      </w:r>
      <w:proofErr w:type="spellEnd"/>
      <w:r w:rsidR="00B43BD5">
        <w:rPr>
          <w:lang w:val="en-GB"/>
        </w:rPr>
        <w:t xml:space="preserve"> declared</w:t>
      </w:r>
      <w:r w:rsidR="00D614F2">
        <w:rPr>
          <w:lang w:val="en-GB"/>
        </w:rPr>
        <w:t>:</w:t>
      </w:r>
    </w:p>
    <w:p w14:paraId="0D0E87D5" w14:textId="20F10FAF" w:rsidR="00D614F2" w:rsidRDefault="00D614F2" w:rsidP="00D614F2">
      <w:pPr>
        <w:tabs>
          <w:tab w:val="left" w:pos="851"/>
        </w:tabs>
        <w:spacing w:line="480" w:lineRule="auto"/>
        <w:ind w:left="720" w:hanging="720"/>
        <w:jc w:val="both"/>
        <w:rPr>
          <w:sz w:val="20"/>
          <w:szCs w:val="20"/>
          <w:lang w:val="en-GB"/>
        </w:rPr>
      </w:pPr>
      <w:r>
        <w:rPr>
          <w:sz w:val="20"/>
          <w:szCs w:val="20"/>
          <w:lang w:val="en-GB"/>
        </w:rPr>
        <w:tab/>
        <w:t>“5.8</w:t>
      </w:r>
      <w:r>
        <w:rPr>
          <w:sz w:val="20"/>
          <w:szCs w:val="20"/>
          <w:lang w:val="en-GB"/>
        </w:rPr>
        <w:tab/>
      </w:r>
      <w:r w:rsidR="00B43BD5" w:rsidRPr="007D069C">
        <w:rPr>
          <w:sz w:val="20"/>
          <w:szCs w:val="20"/>
          <w:lang w:val="en-GB"/>
        </w:rPr>
        <w:t xml:space="preserve">Bloem J even implored both the group of Mr </w:t>
      </w:r>
      <w:proofErr w:type="spellStart"/>
      <w:r w:rsidR="00B43BD5" w:rsidRPr="007D069C">
        <w:rPr>
          <w:sz w:val="20"/>
          <w:szCs w:val="20"/>
          <w:lang w:val="en-GB"/>
        </w:rPr>
        <w:t>Mpokeli</w:t>
      </w:r>
      <w:proofErr w:type="spellEnd"/>
      <w:r w:rsidR="00B43BD5" w:rsidRPr="007D069C">
        <w:rPr>
          <w:sz w:val="20"/>
          <w:szCs w:val="20"/>
          <w:lang w:val="en-GB"/>
        </w:rPr>
        <w:t xml:space="preserve"> and our group to find peaceful</w:t>
      </w:r>
    </w:p>
    <w:p w14:paraId="09C3909F" w14:textId="5AF377E0" w:rsidR="00D614F2" w:rsidRPr="007D069C" w:rsidRDefault="00D614F2" w:rsidP="00263322">
      <w:pPr>
        <w:tabs>
          <w:tab w:val="left" w:pos="851"/>
        </w:tabs>
        <w:spacing w:line="480" w:lineRule="auto"/>
        <w:ind w:left="720" w:hanging="720"/>
        <w:jc w:val="both"/>
        <w:rPr>
          <w:sz w:val="20"/>
          <w:szCs w:val="20"/>
          <w:lang w:val="en-GB"/>
        </w:rPr>
      </w:pPr>
      <w:r>
        <w:rPr>
          <w:sz w:val="20"/>
          <w:szCs w:val="20"/>
          <w:lang w:val="en-GB"/>
        </w:rPr>
        <w:tab/>
      </w:r>
      <w:r>
        <w:rPr>
          <w:sz w:val="20"/>
          <w:szCs w:val="20"/>
          <w:lang w:val="en-GB"/>
        </w:rPr>
        <w:tab/>
      </w:r>
      <w:r>
        <w:rPr>
          <w:sz w:val="20"/>
          <w:szCs w:val="20"/>
          <w:lang w:val="en-GB"/>
        </w:rPr>
        <w:tab/>
      </w:r>
      <w:r w:rsidR="00B43BD5" w:rsidRPr="007D069C">
        <w:rPr>
          <w:sz w:val="20"/>
          <w:szCs w:val="20"/>
          <w:lang w:val="en-GB"/>
        </w:rPr>
        <w:t>and Christ like means to resolve our differences outside the parameters of the Court.</w:t>
      </w:r>
    </w:p>
    <w:p w14:paraId="588D88F0" w14:textId="494ABB45" w:rsidR="00D614F2" w:rsidRDefault="00B43BD5" w:rsidP="00D614F2">
      <w:pPr>
        <w:tabs>
          <w:tab w:val="left" w:pos="851"/>
        </w:tabs>
        <w:spacing w:line="480" w:lineRule="auto"/>
        <w:ind w:left="851"/>
        <w:jc w:val="both"/>
        <w:rPr>
          <w:sz w:val="20"/>
          <w:szCs w:val="20"/>
          <w:lang w:val="en-GB"/>
        </w:rPr>
      </w:pPr>
      <w:r w:rsidRPr="007D069C">
        <w:rPr>
          <w:sz w:val="20"/>
          <w:szCs w:val="20"/>
          <w:lang w:val="en-GB"/>
        </w:rPr>
        <w:t xml:space="preserve">5.9 </w:t>
      </w:r>
      <w:r w:rsidR="00D614F2">
        <w:rPr>
          <w:sz w:val="20"/>
          <w:szCs w:val="20"/>
          <w:lang w:val="en-GB"/>
        </w:rPr>
        <w:tab/>
      </w:r>
      <w:r w:rsidRPr="007D069C">
        <w:rPr>
          <w:sz w:val="20"/>
          <w:szCs w:val="20"/>
          <w:lang w:val="en-GB"/>
        </w:rPr>
        <w:t xml:space="preserve">……………we made effort to resolve our differences with the group of Mr </w:t>
      </w:r>
      <w:proofErr w:type="spellStart"/>
      <w:r w:rsidRPr="007D069C">
        <w:rPr>
          <w:sz w:val="20"/>
          <w:szCs w:val="20"/>
          <w:lang w:val="en-GB"/>
        </w:rPr>
        <w:t>Mpokeli</w:t>
      </w:r>
      <w:proofErr w:type="spellEnd"/>
      <w:r w:rsidRPr="007D069C">
        <w:rPr>
          <w:sz w:val="20"/>
          <w:szCs w:val="20"/>
          <w:lang w:val="en-GB"/>
        </w:rPr>
        <w:t xml:space="preserve"> out</w:t>
      </w:r>
    </w:p>
    <w:p w14:paraId="2E58EA0A" w14:textId="48967BA7" w:rsidR="00B43BD5" w:rsidRPr="007D069C" w:rsidRDefault="00B43BD5" w:rsidP="00263322">
      <w:pPr>
        <w:tabs>
          <w:tab w:val="left" w:pos="851"/>
        </w:tabs>
        <w:spacing w:line="480" w:lineRule="auto"/>
        <w:ind w:left="851"/>
        <w:jc w:val="both"/>
        <w:rPr>
          <w:sz w:val="20"/>
          <w:szCs w:val="20"/>
          <w:lang w:val="en-GB"/>
        </w:rPr>
      </w:pPr>
      <w:r w:rsidRPr="007D069C">
        <w:rPr>
          <w:sz w:val="20"/>
          <w:szCs w:val="20"/>
          <w:lang w:val="en-GB"/>
        </w:rPr>
        <w:t xml:space="preserve"> </w:t>
      </w:r>
      <w:r w:rsidR="00D614F2">
        <w:rPr>
          <w:sz w:val="20"/>
          <w:szCs w:val="20"/>
          <w:lang w:val="en-GB"/>
        </w:rPr>
        <w:tab/>
      </w:r>
      <w:r w:rsidR="00D614F2" w:rsidRPr="007D069C">
        <w:rPr>
          <w:sz w:val="20"/>
          <w:szCs w:val="20"/>
          <w:lang w:val="en-GB"/>
        </w:rPr>
        <w:t>O</w:t>
      </w:r>
      <w:r w:rsidRPr="007D069C">
        <w:rPr>
          <w:sz w:val="20"/>
          <w:szCs w:val="20"/>
          <w:lang w:val="en-GB"/>
        </w:rPr>
        <w:t>f</w:t>
      </w:r>
      <w:r w:rsidR="00D614F2">
        <w:rPr>
          <w:sz w:val="20"/>
          <w:szCs w:val="20"/>
          <w:lang w:val="en-GB"/>
        </w:rPr>
        <w:t xml:space="preserve"> </w:t>
      </w:r>
      <w:r w:rsidRPr="007D069C">
        <w:rPr>
          <w:sz w:val="20"/>
          <w:szCs w:val="20"/>
          <w:lang w:val="en-GB"/>
        </w:rPr>
        <w:t>court, but all of it fell in deaf ears</w:t>
      </w:r>
      <w:r w:rsidR="00D614F2">
        <w:rPr>
          <w:sz w:val="20"/>
          <w:szCs w:val="20"/>
          <w:lang w:val="en-GB"/>
        </w:rPr>
        <w:t>.”</w:t>
      </w:r>
    </w:p>
    <w:p w14:paraId="592DD96F" w14:textId="77777777" w:rsidR="00B43BD5" w:rsidRPr="00B43BD5" w:rsidRDefault="00B43BD5" w:rsidP="00263322">
      <w:pPr>
        <w:tabs>
          <w:tab w:val="left" w:pos="851"/>
        </w:tabs>
        <w:spacing w:line="480" w:lineRule="auto"/>
        <w:ind w:left="1134"/>
        <w:jc w:val="both"/>
        <w:rPr>
          <w:sz w:val="22"/>
          <w:szCs w:val="22"/>
          <w:lang w:val="en-GB"/>
        </w:rPr>
      </w:pPr>
    </w:p>
    <w:p w14:paraId="4ACB5FD9" w14:textId="6336CC78" w:rsidR="00B66F5D" w:rsidRDefault="00B43BD5" w:rsidP="00263322">
      <w:pPr>
        <w:tabs>
          <w:tab w:val="left" w:pos="851"/>
        </w:tabs>
        <w:spacing w:line="480" w:lineRule="auto"/>
        <w:jc w:val="both"/>
        <w:rPr>
          <w:lang w:val="en-GB"/>
        </w:rPr>
      </w:pPr>
      <w:r>
        <w:rPr>
          <w:lang w:val="en-GB"/>
        </w:rPr>
        <w:t>[1</w:t>
      </w:r>
      <w:r w:rsidR="00A26701">
        <w:rPr>
          <w:lang w:val="en-GB"/>
        </w:rPr>
        <w:t>8</w:t>
      </w:r>
      <w:r>
        <w:rPr>
          <w:lang w:val="en-GB"/>
        </w:rPr>
        <w:t>]</w:t>
      </w:r>
      <w:r w:rsidR="00D614F2">
        <w:rPr>
          <w:lang w:val="en-GB"/>
        </w:rPr>
        <w:tab/>
      </w:r>
      <w:r>
        <w:rPr>
          <w:lang w:val="en-GB"/>
        </w:rPr>
        <w:t xml:space="preserve">Considering the informal mediation processes </w:t>
      </w:r>
      <w:r w:rsidR="00844A68">
        <w:rPr>
          <w:lang w:val="en-GB"/>
        </w:rPr>
        <w:t>conducted</w:t>
      </w:r>
      <w:r w:rsidR="007B3B39">
        <w:rPr>
          <w:lang w:val="en-GB"/>
        </w:rPr>
        <w:t xml:space="preserve"> prior to the commencement of </w:t>
      </w:r>
      <w:r>
        <w:rPr>
          <w:lang w:val="en-GB"/>
        </w:rPr>
        <w:t>legal proceedings and</w:t>
      </w:r>
      <w:r w:rsidRPr="00B43BD5">
        <w:rPr>
          <w:lang w:val="en-GB"/>
        </w:rPr>
        <w:t xml:space="preserve"> </w:t>
      </w:r>
      <w:r>
        <w:rPr>
          <w:lang w:val="en-GB"/>
        </w:rPr>
        <w:t>the histor</w:t>
      </w:r>
      <w:r w:rsidR="007B3B39">
        <w:rPr>
          <w:lang w:val="en-GB"/>
        </w:rPr>
        <w:t xml:space="preserve">ical </w:t>
      </w:r>
      <w:r w:rsidR="00CA0CDF">
        <w:rPr>
          <w:lang w:val="en-GB"/>
        </w:rPr>
        <w:t>context of</w:t>
      </w:r>
      <w:r>
        <w:rPr>
          <w:lang w:val="en-GB"/>
        </w:rPr>
        <w:t xml:space="preserve"> this litigation, this </w:t>
      </w:r>
      <w:r w:rsidRPr="00B43BD5">
        <w:rPr>
          <w:i/>
          <w:lang w:val="en-GB"/>
        </w:rPr>
        <w:t xml:space="preserve">point in </w:t>
      </w:r>
      <w:proofErr w:type="spellStart"/>
      <w:r w:rsidRPr="00B43BD5">
        <w:rPr>
          <w:i/>
          <w:lang w:val="en-GB"/>
        </w:rPr>
        <w:t>limine</w:t>
      </w:r>
      <w:proofErr w:type="spellEnd"/>
      <w:r>
        <w:rPr>
          <w:lang w:val="en-GB"/>
        </w:rPr>
        <w:t xml:space="preserve"> </w:t>
      </w:r>
      <w:r w:rsidR="00CA0CDF">
        <w:rPr>
          <w:lang w:val="en-GB"/>
        </w:rPr>
        <w:t>must fail</w:t>
      </w:r>
      <w:r>
        <w:rPr>
          <w:lang w:val="en-GB"/>
        </w:rPr>
        <w:t>.</w:t>
      </w:r>
    </w:p>
    <w:p w14:paraId="5028397C" w14:textId="77777777" w:rsidR="00BC6F68" w:rsidRDefault="00BC6F68" w:rsidP="00263322">
      <w:pPr>
        <w:tabs>
          <w:tab w:val="left" w:pos="851"/>
        </w:tabs>
        <w:spacing w:line="480" w:lineRule="auto"/>
        <w:jc w:val="both"/>
        <w:rPr>
          <w:lang w:val="en-GB"/>
        </w:rPr>
      </w:pPr>
    </w:p>
    <w:p w14:paraId="37313C7B" w14:textId="5B314C54" w:rsidR="00B66F5D" w:rsidRPr="00461614" w:rsidRDefault="00BC6F68" w:rsidP="00263322">
      <w:pPr>
        <w:tabs>
          <w:tab w:val="left" w:pos="851"/>
        </w:tabs>
        <w:spacing w:line="480" w:lineRule="auto"/>
        <w:jc w:val="both"/>
        <w:rPr>
          <w:b/>
          <w:u w:val="single"/>
          <w:lang w:val="en-GB"/>
        </w:rPr>
      </w:pPr>
      <w:r w:rsidRPr="00461614">
        <w:rPr>
          <w:b/>
          <w:u w:val="single"/>
          <w:lang w:val="en-GB"/>
        </w:rPr>
        <w:t>The merits of the application</w:t>
      </w:r>
    </w:p>
    <w:p w14:paraId="32322BAE" w14:textId="77777777" w:rsidR="00BC6F68" w:rsidRDefault="00BC6F68" w:rsidP="00263322">
      <w:pPr>
        <w:tabs>
          <w:tab w:val="left" w:pos="851"/>
        </w:tabs>
        <w:spacing w:line="480" w:lineRule="auto"/>
        <w:jc w:val="both"/>
        <w:rPr>
          <w:lang w:val="en-GB"/>
        </w:rPr>
      </w:pPr>
    </w:p>
    <w:p w14:paraId="351E0EC6" w14:textId="187416C8" w:rsidR="00B43BD5" w:rsidRDefault="00B66F5D" w:rsidP="00263322">
      <w:pPr>
        <w:autoSpaceDE w:val="0"/>
        <w:autoSpaceDN w:val="0"/>
        <w:adjustRightInd w:val="0"/>
        <w:spacing w:line="480" w:lineRule="auto"/>
        <w:jc w:val="both"/>
        <w:rPr>
          <w:lang w:val="en-GB"/>
        </w:rPr>
      </w:pPr>
      <w:r>
        <w:rPr>
          <w:lang w:val="en-GB"/>
        </w:rPr>
        <w:t>[</w:t>
      </w:r>
      <w:r w:rsidR="00A26701">
        <w:rPr>
          <w:lang w:val="en-GB"/>
        </w:rPr>
        <w:t>19</w:t>
      </w:r>
      <w:r>
        <w:rPr>
          <w:lang w:val="en-GB"/>
        </w:rPr>
        <w:t>]</w:t>
      </w:r>
      <w:r w:rsidR="00D614F2">
        <w:rPr>
          <w:lang w:val="en-GB"/>
        </w:rPr>
        <w:tab/>
      </w:r>
      <w:r w:rsidR="000C40F3" w:rsidRPr="000C40F3">
        <w:rPr>
          <w:color w:val="auto"/>
        </w:rPr>
        <w:t>The general rule is that a final interdict can be granted in application</w:t>
      </w:r>
      <w:r w:rsidR="003D7AFB">
        <w:rPr>
          <w:color w:val="auto"/>
        </w:rPr>
        <w:t xml:space="preserve"> p</w:t>
      </w:r>
      <w:r w:rsidR="000C40F3" w:rsidRPr="000C40F3">
        <w:rPr>
          <w:color w:val="auto"/>
        </w:rPr>
        <w:t>roceedings only if the facts as stated by the respondent together with the admitted facts in the applicant's affidavit justify such an order</w:t>
      </w:r>
      <w:r w:rsidR="000C40F3">
        <w:rPr>
          <w:rStyle w:val="FootnoteReference"/>
          <w:rFonts w:ascii="Verdana" w:hAnsi="Verdana" w:cs="Verdana"/>
          <w:color w:val="auto"/>
          <w:sz w:val="20"/>
          <w:szCs w:val="20"/>
        </w:rPr>
        <w:footnoteReference w:id="2"/>
      </w:r>
      <w:r w:rsidR="000C40F3">
        <w:rPr>
          <w:rFonts w:ascii="Verdana" w:hAnsi="Verdana" w:cs="Verdana"/>
          <w:color w:val="auto"/>
          <w:sz w:val="20"/>
          <w:szCs w:val="20"/>
        </w:rPr>
        <w:t>.</w:t>
      </w:r>
      <w:r w:rsidR="000C40F3">
        <w:rPr>
          <w:lang w:val="en-GB"/>
        </w:rPr>
        <w:t xml:space="preserve">  </w:t>
      </w:r>
      <w:r w:rsidR="003D7AFB">
        <w:rPr>
          <w:lang w:val="en-GB"/>
        </w:rPr>
        <w:t xml:space="preserve">During the formal presentation </w:t>
      </w:r>
      <w:r w:rsidR="003D7AFB">
        <w:rPr>
          <w:lang w:val="en-GB"/>
        </w:rPr>
        <w:lastRenderedPageBreak/>
        <w:t>in court</w:t>
      </w:r>
      <w:r w:rsidR="000C40F3" w:rsidRPr="000C40F3">
        <w:rPr>
          <w:i/>
          <w:lang w:val="en-GB"/>
        </w:rPr>
        <w:t>,</w:t>
      </w:r>
      <w:r w:rsidR="000C40F3">
        <w:rPr>
          <w:i/>
          <w:lang w:val="en-GB"/>
        </w:rPr>
        <w:t xml:space="preserve"> </w:t>
      </w:r>
      <w:r>
        <w:rPr>
          <w:lang w:val="en-GB"/>
        </w:rPr>
        <w:t>the parties agreed that the</w:t>
      </w:r>
      <w:r w:rsidR="000C40F3">
        <w:rPr>
          <w:lang w:val="en-GB"/>
        </w:rPr>
        <w:t xml:space="preserve">re </w:t>
      </w:r>
      <w:r w:rsidR="00D614F2">
        <w:rPr>
          <w:lang w:val="en-GB"/>
        </w:rPr>
        <w:t xml:space="preserve">was </w:t>
      </w:r>
      <w:r w:rsidR="000C40F3">
        <w:rPr>
          <w:lang w:val="en-GB"/>
        </w:rPr>
        <w:t xml:space="preserve">no dispute of fact. </w:t>
      </w:r>
      <w:r>
        <w:rPr>
          <w:lang w:val="en-GB"/>
        </w:rPr>
        <w:t xml:space="preserve">I am amenable </w:t>
      </w:r>
      <w:r w:rsidR="00D614F2">
        <w:rPr>
          <w:lang w:val="en-GB"/>
        </w:rPr>
        <w:t xml:space="preserve">to </w:t>
      </w:r>
      <w:r>
        <w:rPr>
          <w:lang w:val="en-GB"/>
        </w:rPr>
        <w:t>the propositions made in this regard</w:t>
      </w:r>
      <w:r w:rsidR="000C40F3">
        <w:rPr>
          <w:lang w:val="en-GB"/>
        </w:rPr>
        <w:t>.</w:t>
      </w:r>
    </w:p>
    <w:p w14:paraId="07745B2F" w14:textId="77777777" w:rsidR="00564C1A" w:rsidRDefault="00564C1A" w:rsidP="00263322">
      <w:pPr>
        <w:autoSpaceDE w:val="0"/>
        <w:autoSpaceDN w:val="0"/>
        <w:adjustRightInd w:val="0"/>
        <w:spacing w:line="480" w:lineRule="auto"/>
        <w:jc w:val="both"/>
        <w:rPr>
          <w:lang w:val="en-GB"/>
        </w:rPr>
      </w:pPr>
    </w:p>
    <w:p w14:paraId="34F2B17B" w14:textId="389ABD64" w:rsidR="00564C1A" w:rsidRDefault="00564C1A" w:rsidP="00263322">
      <w:pPr>
        <w:autoSpaceDE w:val="0"/>
        <w:autoSpaceDN w:val="0"/>
        <w:adjustRightInd w:val="0"/>
        <w:spacing w:line="480" w:lineRule="auto"/>
        <w:jc w:val="both"/>
        <w:rPr>
          <w:lang w:val="en-GB"/>
        </w:rPr>
      </w:pPr>
      <w:r>
        <w:rPr>
          <w:lang w:val="en-GB"/>
        </w:rPr>
        <w:t>[2</w:t>
      </w:r>
      <w:r w:rsidR="00A26701">
        <w:rPr>
          <w:lang w:val="en-GB"/>
        </w:rPr>
        <w:t>0</w:t>
      </w:r>
      <w:r>
        <w:rPr>
          <w:lang w:val="en-GB"/>
        </w:rPr>
        <w:t>]</w:t>
      </w:r>
      <w:r w:rsidR="00D614F2">
        <w:rPr>
          <w:lang w:val="en-GB"/>
        </w:rPr>
        <w:tab/>
      </w:r>
      <w:r>
        <w:rPr>
          <w:lang w:val="en-GB"/>
        </w:rPr>
        <w:t>The issue is whether the applicant is entitled to be granted an interdict against the respondents.</w:t>
      </w:r>
    </w:p>
    <w:p w14:paraId="15EA13E5" w14:textId="77777777" w:rsidR="00B529D2" w:rsidRDefault="00B529D2" w:rsidP="00263322">
      <w:pPr>
        <w:tabs>
          <w:tab w:val="left" w:pos="851"/>
        </w:tabs>
        <w:spacing w:line="480" w:lineRule="auto"/>
        <w:jc w:val="both"/>
        <w:rPr>
          <w:lang w:val="en-GB"/>
        </w:rPr>
      </w:pPr>
    </w:p>
    <w:p w14:paraId="5009F7E1" w14:textId="0BE7C2EF" w:rsidR="00B529D2" w:rsidRPr="00461614" w:rsidRDefault="00B529D2" w:rsidP="00461614">
      <w:pPr>
        <w:tabs>
          <w:tab w:val="left" w:pos="851"/>
        </w:tabs>
        <w:spacing w:line="480" w:lineRule="auto"/>
        <w:jc w:val="both"/>
        <w:rPr>
          <w:b/>
          <w:u w:val="single"/>
          <w:lang w:val="en-GB"/>
        </w:rPr>
      </w:pPr>
      <w:r w:rsidRPr="00461614">
        <w:rPr>
          <w:b/>
          <w:u w:val="single"/>
          <w:lang w:val="en-GB"/>
        </w:rPr>
        <w:t>The parties</w:t>
      </w:r>
      <w:r w:rsidR="00276EEF" w:rsidRPr="00461614">
        <w:rPr>
          <w:b/>
          <w:u w:val="single"/>
          <w:lang w:val="en-GB"/>
        </w:rPr>
        <w:t>’</w:t>
      </w:r>
      <w:r w:rsidRPr="00461614">
        <w:rPr>
          <w:b/>
          <w:u w:val="single"/>
          <w:lang w:val="en-GB"/>
        </w:rPr>
        <w:t xml:space="preserve"> submissions</w:t>
      </w:r>
    </w:p>
    <w:p w14:paraId="79D15E67" w14:textId="77777777" w:rsidR="000C40F3" w:rsidRDefault="000C40F3" w:rsidP="00263322">
      <w:pPr>
        <w:tabs>
          <w:tab w:val="left" w:pos="851"/>
        </w:tabs>
        <w:spacing w:line="480" w:lineRule="auto"/>
        <w:jc w:val="both"/>
        <w:rPr>
          <w:u w:val="single"/>
          <w:lang w:val="en-GB"/>
        </w:rPr>
      </w:pPr>
    </w:p>
    <w:p w14:paraId="6031ACB8" w14:textId="6529C5F2" w:rsidR="00077412" w:rsidRDefault="000C40F3" w:rsidP="00263322">
      <w:pPr>
        <w:tabs>
          <w:tab w:val="left" w:pos="851"/>
        </w:tabs>
        <w:spacing w:line="480" w:lineRule="auto"/>
        <w:jc w:val="both"/>
        <w:rPr>
          <w:lang w:val="en-GB"/>
        </w:rPr>
      </w:pPr>
      <w:r w:rsidRPr="000C40F3">
        <w:rPr>
          <w:lang w:val="en-GB"/>
        </w:rPr>
        <w:t>[2</w:t>
      </w:r>
      <w:r w:rsidR="00A26701">
        <w:rPr>
          <w:lang w:val="en-GB"/>
        </w:rPr>
        <w:t>1</w:t>
      </w:r>
      <w:r w:rsidRPr="000C40F3">
        <w:rPr>
          <w:lang w:val="en-GB"/>
        </w:rPr>
        <w:t>]</w:t>
      </w:r>
      <w:r w:rsidR="00D614F2">
        <w:rPr>
          <w:lang w:val="en-GB"/>
        </w:rPr>
        <w:tab/>
      </w:r>
      <w:r>
        <w:rPr>
          <w:lang w:val="en-GB"/>
        </w:rPr>
        <w:t xml:space="preserve">The applicant argued that the </w:t>
      </w:r>
      <w:r w:rsidR="00D614F2">
        <w:rPr>
          <w:lang w:val="en-GB"/>
        </w:rPr>
        <w:t>respondent</w:t>
      </w:r>
      <w:r w:rsidR="006358DB">
        <w:rPr>
          <w:lang w:val="en-GB"/>
        </w:rPr>
        <w:t>s’</w:t>
      </w:r>
      <w:r w:rsidR="00D614F2">
        <w:rPr>
          <w:lang w:val="en-GB"/>
        </w:rPr>
        <w:t xml:space="preserve"> </w:t>
      </w:r>
      <w:r>
        <w:rPr>
          <w:lang w:val="en-GB"/>
        </w:rPr>
        <w:t xml:space="preserve">conduct </w:t>
      </w:r>
      <w:r w:rsidR="00D614F2">
        <w:rPr>
          <w:lang w:val="en-GB"/>
        </w:rPr>
        <w:t xml:space="preserve">was </w:t>
      </w:r>
      <w:r>
        <w:rPr>
          <w:lang w:val="en-GB"/>
        </w:rPr>
        <w:t xml:space="preserve">so bad that it </w:t>
      </w:r>
      <w:r w:rsidR="00D614F2">
        <w:rPr>
          <w:lang w:val="en-GB"/>
        </w:rPr>
        <w:t xml:space="preserve">would </w:t>
      </w:r>
      <w:r>
        <w:rPr>
          <w:lang w:val="en-GB"/>
        </w:rPr>
        <w:t xml:space="preserve">cause further harm </w:t>
      </w:r>
      <w:r w:rsidR="00D614F2">
        <w:rPr>
          <w:lang w:val="en-GB"/>
        </w:rPr>
        <w:t xml:space="preserve">to </w:t>
      </w:r>
      <w:r>
        <w:rPr>
          <w:lang w:val="en-GB"/>
        </w:rPr>
        <w:t>the integrity and functioning of the applicant. The</w:t>
      </w:r>
      <w:r w:rsidR="007E227C">
        <w:rPr>
          <w:lang w:val="en-GB"/>
        </w:rPr>
        <w:t xml:space="preserve"> argument </w:t>
      </w:r>
      <w:r w:rsidR="00CA0CDF">
        <w:rPr>
          <w:lang w:val="en-GB"/>
        </w:rPr>
        <w:t>posited</w:t>
      </w:r>
      <w:r w:rsidR="007E227C">
        <w:rPr>
          <w:lang w:val="en-GB"/>
        </w:rPr>
        <w:t xml:space="preserve"> is that the respondents’ actions constitute harmful </w:t>
      </w:r>
      <w:r w:rsidR="00CA0CDF">
        <w:rPr>
          <w:lang w:val="en-GB"/>
        </w:rPr>
        <w:t>behaviour</w:t>
      </w:r>
      <w:r w:rsidR="007E227C">
        <w:rPr>
          <w:lang w:val="en-GB"/>
        </w:rPr>
        <w:t xml:space="preserve"> with adverse consequences for the applicant’s reputation and assets.</w:t>
      </w:r>
      <w:r>
        <w:rPr>
          <w:lang w:val="en-GB"/>
        </w:rPr>
        <w:t xml:space="preserve"> </w:t>
      </w:r>
      <w:r w:rsidR="00797260">
        <w:rPr>
          <w:lang w:val="en-GB"/>
        </w:rPr>
        <w:t>The conduct complained</w:t>
      </w:r>
      <w:r w:rsidR="00EA389E">
        <w:rPr>
          <w:lang w:val="en-GB"/>
        </w:rPr>
        <w:t xml:space="preserve"> of</w:t>
      </w:r>
      <w:r w:rsidR="00797260">
        <w:rPr>
          <w:lang w:val="en-GB"/>
        </w:rPr>
        <w:t xml:space="preserve"> emanates f</w:t>
      </w:r>
      <w:r w:rsidR="00EA389E">
        <w:rPr>
          <w:lang w:val="en-GB"/>
        </w:rPr>
        <w:t>ro</w:t>
      </w:r>
      <w:r w:rsidR="00797260">
        <w:rPr>
          <w:lang w:val="en-GB"/>
        </w:rPr>
        <w:t>m an incident where the respondents allegedly acted in concert and in collusion with each other using the applicant’s name and congregated in the applicant’s premises.</w:t>
      </w:r>
    </w:p>
    <w:p w14:paraId="6CE78683" w14:textId="77777777" w:rsidR="00CA0CDF" w:rsidRDefault="00CA0CDF" w:rsidP="00263322">
      <w:pPr>
        <w:tabs>
          <w:tab w:val="left" w:pos="851"/>
        </w:tabs>
        <w:spacing w:line="480" w:lineRule="auto"/>
        <w:jc w:val="both"/>
        <w:rPr>
          <w:lang w:val="en-GB"/>
        </w:rPr>
      </w:pPr>
    </w:p>
    <w:p w14:paraId="60FB0ECC" w14:textId="59DC044F" w:rsidR="00564C1A" w:rsidRDefault="00077412" w:rsidP="00263322">
      <w:pPr>
        <w:tabs>
          <w:tab w:val="left" w:pos="851"/>
        </w:tabs>
        <w:spacing w:line="480" w:lineRule="auto"/>
        <w:jc w:val="both"/>
        <w:rPr>
          <w:lang w:val="en-GB"/>
        </w:rPr>
      </w:pPr>
      <w:r>
        <w:rPr>
          <w:lang w:val="en-GB"/>
        </w:rPr>
        <w:t>[2</w:t>
      </w:r>
      <w:r w:rsidR="00A26701">
        <w:rPr>
          <w:lang w:val="en-GB"/>
        </w:rPr>
        <w:t>2</w:t>
      </w:r>
      <w:r>
        <w:rPr>
          <w:lang w:val="en-GB"/>
        </w:rPr>
        <w:t>]</w:t>
      </w:r>
      <w:r w:rsidR="00D614F2">
        <w:rPr>
          <w:lang w:val="en-GB"/>
        </w:rPr>
        <w:tab/>
      </w:r>
      <w:r>
        <w:rPr>
          <w:lang w:val="en-GB"/>
        </w:rPr>
        <w:t xml:space="preserve">The respondent contended that the applicant had failed to prove any clear right which needs to be protected against the respondents. Furthermore, the </w:t>
      </w:r>
      <w:r w:rsidR="00DD26D8">
        <w:rPr>
          <w:lang w:val="en-GB"/>
        </w:rPr>
        <w:t>applicant, so it was argued,</w:t>
      </w:r>
      <w:r>
        <w:rPr>
          <w:lang w:val="en-GB"/>
        </w:rPr>
        <w:t xml:space="preserve"> had failed to prove that </w:t>
      </w:r>
      <w:r w:rsidR="00D614F2">
        <w:rPr>
          <w:lang w:val="en-GB"/>
        </w:rPr>
        <w:t>the</w:t>
      </w:r>
      <w:r w:rsidR="00DD26D8">
        <w:rPr>
          <w:lang w:val="en-GB"/>
        </w:rPr>
        <w:t xml:space="preserve"> church</w:t>
      </w:r>
      <w:r w:rsidR="00D614F2">
        <w:rPr>
          <w:lang w:val="en-GB"/>
        </w:rPr>
        <w:t xml:space="preserve"> </w:t>
      </w:r>
      <w:r>
        <w:rPr>
          <w:lang w:val="en-GB"/>
        </w:rPr>
        <w:t>had suffered or will suffer any injury in future in respect of the alleged unlawful conduct of the respondents.</w:t>
      </w:r>
    </w:p>
    <w:p w14:paraId="6135406F" w14:textId="77777777" w:rsidR="00564C1A" w:rsidRDefault="00564C1A" w:rsidP="00263322">
      <w:pPr>
        <w:tabs>
          <w:tab w:val="left" w:pos="851"/>
        </w:tabs>
        <w:spacing w:line="480" w:lineRule="auto"/>
        <w:jc w:val="both"/>
        <w:rPr>
          <w:lang w:val="en-GB"/>
        </w:rPr>
      </w:pPr>
    </w:p>
    <w:p w14:paraId="18286503" w14:textId="67BFA260" w:rsidR="00564C1A" w:rsidRDefault="00564C1A" w:rsidP="00263322">
      <w:pPr>
        <w:tabs>
          <w:tab w:val="left" w:pos="851"/>
        </w:tabs>
        <w:spacing w:line="480" w:lineRule="auto"/>
        <w:jc w:val="both"/>
        <w:rPr>
          <w:lang w:val="en-GB"/>
        </w:rPr>
      </w:pPr>
      <w:r>
        <w:rPr>
          <w:lang w:val="en-GB"/>
        </w:rPr>
        <w:t>[2</w:t>
      </w:r>
      <w:r w:rsidR="00A26701">
        <w:rPr>
          <w:lang w:val="en-GB"/>
        </w:rPr>
        <w:t>3</w:t>
      </w:r>
      <w:r w:rsidRPr="007D069C">
        <w:rPr>
          <w:lang w:val="en-GB"/>
        </w:rPr>
        <w:t>]</w:t>
      </w:r>
      <w:r w:rsidR="00D614F2">
        <w:rPr>
          <w:lang w:val="en-GB"/>
        </w:rPr>
        <w:tab/>
      </w:r>
      <w:r>
        <w:rPr>
          <w:lang w:val="en-GB"/>
        </w:rPr>
        <w:t xml:space="preserve">The legal framework </w:t>
      </w:r>
      <w:r w:rsidR="00A57DB3">
        <w:rPr>
          <w:lang w:val="en-GB"/>
        </w:rPr>
        <w:t>governing the granting of a</w:t>
      </w:r>
      <w:r>
        <w:rPr>
          <w:lang w:val="en-GB"/>
        </w:rPr>
        <w:t xml:space="preserve"> final interdict is settled. The applicant</w:t>
      </w:r>
      <w:r w:rsidR="0075553F">
        <w:rPr>
          <w:lang w:val="en-GB"/>
        </w:rPr>
        <w:t xml:space="preserve">, </w:t>
      </w:r>
      <w:r>
        <w:rPr>
          <w:lang w:val="en-GB"/>
        </w:rPr>
        <w:t>for an interdict</w:t>
      </w:r>
      <w:r w:rsidR="0075553F">
        <w:rPr>
          <w:lang w:val="en-GB"/>
        </w:rPr>
        <w:t>,</w:t>
      </w:r>
      <w:r>
        <w:rPr>
          <w:lang w:val="en-GB"/>
        </w:rPr>
        <w:t xml:space="preserve"> must show a clear right; </w:t>
      </w:r>
      <w:r w:rsidR="0075553F">
        <w:rPr>
          <w:lang w:val="en-GB"/>
        </w:rPr>
        <w:t xml:space="preserve">the occurrence of actual or </w:t>
      </w:r>
      <w:r w:rsidR="0075553F">
        <w:rPr>
          <w:lang w:val="en-GB"/>
        </w:rPr>
        <w:lastRenderedPageBreak/>
        <w:t>reasonable anticipated harm</w:t>
      </w:r>
      <w:r>
        <w:rPr>
          <w:lang w:val="en-GB"/>
        </w:rPr>
        <w:t>; and the absence of similar protection by any other remedy</w:t>
      </w:r>
      <w:r>
        <w:rPr>
          <w:rStyle w:val="FootnoteReference"/>
          <w:lang w:val="en-GB"/>
        </w:rPr>
        <w:footnoteReference w:id="3"/>
      </w:r>
      <w:r>
        <w:rPr>
          <w:lang w:val="en-GB"/>
        </w:rPr>
        <w:t xml:space="preserve">. Once the applicant </w:t>
      </w:r>
      <w:r w:rsidR="0075553F">
        <w:rPr>
          <w:lang w:val="en-GB"/>
        </w:rPr>
        <w:t xml:space="preserve">satisfies these three </w:t>
      </w:r>
      <w:r>
        <w:rPr>
          <w:lang w:val="en-GB"/>
        </w:rPr>
        <w:t>requisite elements for the grant of an interdict, the scope, if any, for refusing relief is limited and there is no general discretion to refuse relief.</w:t>
      </w:r>
      <w:r>
        <w:rPr>
          <w:rStyle w:val="FootnoteReference"/>
          <w:lang w:val="en-GB"/>
        </w:rPr>
        <w:footnoteReference w:id="4"/>
      </w:r>
    </w:p>
    <w:p w14:paraId="6C418AB7" w14:textId="77777777" w:rsidR="00D54D38" w:rsidRDefault="00D54D38" w:rsidP="00263322">
      <w:pPr>
        <w:tabs>
          <w:tab w:val="left" w:pos="851"/>
        </w:tabs>
        <w:spacing w:line="480" w:lineRule="auto"/>
        <w:jc w:val="both"/>
        <w:rPr>
          <w:lang w:val="en-GB"/>
        </w:rPr>
      </w:pPr>
    </w:p>
    <w:p w14:paraId="4F44FC07" w14:textId="30ACB251" w:rsidR="00D54D38" w:rsidRPr="00A75654" w:rsidRDefault="00D54D38" w:rsidP="00263322">
      <w:pPr>
        <w:tabs>
          <w:tab w:val="left" w:pos="851"/>
        </w:tabs>
        <w:spacing w:line="480" w:lineRule="auto"/>
        <w:jc w:val="both"/>
        <w:rPr>
          <w:b/>
          <w:u w:val="single"/>
          <w:lang w:val="en-GB"/>
        </w:rPr>
      </w:pPr>
      <w:r w:rsidRPr="00A75654">
        <w:rPr>
          <w:b/>
          <w:u w:val="single"/>
          <w:lang w:val="en-GB"/>
        </w:rPr>
        <w:t>Analysis</w:t>
      </w:r>
    </w:p>
    <w:p w14:paraId="4ECE7CFF" w14:textId="77777777" w:rsidR="00D54D38" w:rsidRDefault="00D54D38" w:rsidP="00263322">
      <w:pPr>
        <w:tabs>
          <w:tab w:val="left" w:pos="851"/>
        </w:tabs>
        <w:spacing w:line="480" w:lineRule="auto"/>
        <w:jc w:val="both"/>
        <w:rPr>
          <w:lang w:val="en-GB"/>
        </w:rPr>
      </w:pPr>
    </w:p>
    <w:p w14:paraId="5DEA3920" w14:textId="0C255AF4" w:rsidR="00414C16" w:rsidRDefault="00414C16" w:rsidP="00263322">
      <w:pPr>
        <w:tabs>
          <w:tab w:val="left" w:pos="851"/>
        </w:tabs>
        <w:spacing w:line="480" w:lineRule="auto"/>
        <w:jc w:val="both"/>
        <w:rPr>
          <w:lang w:val="en-GB"/>
        </w:rPr>
      </w:pPr>
      <w:r w:rsidRPr="00414C16">
        <w:rPr>
          <w:lang w:val="en-GB"/>
        </w:rPr>
        <w:t xml:space="preserve"> </w:t>
      </w:r>
      <w:r w:rsidR="006D0104">
        <w:rPr>
          <w:lang w:val="en-GB"/>
        </w:rPr>
        <w:t>[2</w:t>
      </w:r>
      <w:r w:rsidR="00A26701">
        <w:rPr>
          <w:lang w:val="en-GB"/>
        </w:rPr>
        <w:t>4</w:t>
      </w:r>
      <w:r w:rsidRPr="00414C16">
        <w:rPr>
          <w:lang w:val="en-GB"/>
        </w:rPr>
        <w:t>]</w:t>
      </w:r>
      <w:r w:rsidR="00D614F2">
        <w:rPr>
          <w:lang w:val="en-GB"/>
        </w:rPr>
        <w:tab/>
      </w:r>
      <w:r w:rsidR="00564C1A" w:rsidRPr="00414C16">
        <w:rPr>
          <w:lang w:val="en-GB"/>
        </w:rPr>
        <w:t xml:space="preserve">I </w:t>
      </w:r>
      <w:r w:rsidR="00D54D38">
        <w:rPr>
          <w:lang w:val="en-GB"/>
        </w:rPr>
        <w:t xml:space="preserve">now </w:t>
      </w:r>
      <w:r w:rsidR="00564C1A" w:rsidRPr="00414C16">
        <w:rPr>
          <w:lang w:val="en-GB"/>
        </w:rPr>
        <w:t xml:space="preserve">proceed to </w:t>
      </w:r>
      <w:r w:rsidR="00FF7A61">
        <w:rPr>
          <w:lang w:val="en-GB"/>
        </w:rPr>
        <w:t>address</w:t>
      </w:r>
      <w:r w:rsidR="00FF7A61" w:rsidRPr="00414C16">
        <w:rPr>
          <w:lang w:val="en-GB"/>
        </w:rPr>
        <w:t xml:space="preserve"> </w:t>
      </w:r>
      <w:r w:rsidR="00564C1A" w:rsidRPr="00414C16">
        <w:rPr>
          <w:lang w:val="en-GB"/>
        </w:rPr>
        <w:t>the requirements</w:t>
      </w:r>
      <w:r w:rsidR="00564C1A">
        <w:rPr>
          <w:lang w:val="en-GB"/>
        </w:rPr>
        <w:t xml:space="preserve"> of an</w:t>
      </w:r>
      <w:r w:rsidR="00CA0CDF">
        <w:rPr>
          <w:lang w:val="en-GB"/>
        </w:rPr>
        <w:t xml:space="preserve"> interdict</w:t>
      </w:r>
      <w:r w:rsidR="00564C1A">
        <w:rPr>
          <w:lang w:val="en-GB"/>
        </w:rPr>
        <w:t xml:space="preserve"> </w:t>
      </w:r>
      <w:r w:rsidR="00FF7A61">
        <w:rPr>
          <w:lang w:val="en-GB"/>
        </w:rPr>
        <w:t>individually.</w:t>
      </w:r>
      <w:r w:rsidR="00564C1A">
        <w:rPr>
          <w:lang w:val="en-GB"/>
        </w:rPr>
        <w:t xml:space="preserve"> The</w:t>
      </w:r>
      <w:r>
        <w:rPr>
          <w:lang w:val="en-GB"/>
        </w:rPr>
        <w:t xml:space="preserve"> first prerequisite </w:t>
      </w:r>
      <w:r w:rsidR="00FF7A61">
        <w:rPr>
          <w:lang w:val="en-GB"/>
        </w:rPr>
        <w:t xml:space="preserve">pertains to </w:t>
      </w:r>
      <w:r>
        <w:rPr>
          <w:lang w:val="en-GB"/>
        </w:rPr>
        <w:t xml:space="preserve">the protection of a right accruing to the </w:t>
      </w:r>
      <w:r w:rsidR="00FF7A61">
        <w:rPr>
          <w:lang w:val="en-GB"/>
        </w:rPr>
        <w:t>party seeking the</w:t>
      </w:r>
      <w:r>
        <w:rPr>
          <w:lang w:val="en-GB"/>
        </w:rPr>
        <w:t xml:space="preserve"> interdict. I</w:t>
      </w:r>
      <w:r w:rsidR="00FF7A61">
        <w:rPr>
          <w:lang w:val="en-GB"/>
        </w:rPr>
        <w:t>t is imperative to ascertain the existence of a clear right</w:t>
      </w:r>
      <w:r>
        <w:rPr>
          <w:lang w:val="en-GB"/>
        </w:rPr>
        <w:t xml:space="preserve">. </w:t>
      </w:r>
      <w:r w:rsidR="00FF7A61">
        <w:rPr>
          <w:lang w:val="en-GB"/>
        </w:rPr>
        <w:t xml:space="preserve"> First, in this context, clarity is determined by</w:t>
      </w:r>
      <w:r>
        <w:rPr>
          <w:lang w:val="en-GB"/>
        </w:rPr>
        <w:t xml:space="preserve"> substantive law, meaning the right must be the one that is recognised by law. Second</w:t>
      </w:r>
      <w:r w:rsidR="00D614F2">
        <w:rPr>
          <w:lang w:val="en-GB"/>
        </w:rPr>
        <w:t>,</w:t>
      </w:r>
      <w:r w:rsidR="00CE57C0">
        <w:rPr>
          <w:lang w:val="en-GB"/>
        </w:rPr>
        <w:t xml:space="preserve"> to establish a clear right, the applicant must prove on a balance of probabilities that a clear right exist</w:t>
      </w:r>
      <w:r w:rsidR="00FF7A61">
        <w:rPr>
          <w:lang w:val="en-GB"/>
        </w:rPr>
        <w:t>s</w:t>
      </w:r>
      <w:r w:rsidR="00CE57C0">
        <w:rPr>
          <w:lang w:val="en-GB"/>
        </w:rPr>
        <w:t xml:space="preserve">. </w:t>
      </w:r>
    </w:p>
    <w:p w14:paraId="07683E1F" w14:textId="77777777" w:rsidR="00CE57C0" w:rsidRDefault="00CE57C0" w:rsidP="00263322">
      <w:pPr>
        <w:tabs>
          <w:tab w:val="left" w:pos="851"/>
        </w:tabs>
        <w:spacing w:line="480" w:lineRule="auto"/>
        <w:jc w:val="both"/>
        <w:rPr>
          <w:lang w:val="en-GB"/>
        </w:rPr>
      </w:pPr>
    </w:p>
    <w:p w14:paraId="23B81E2F" w14:textId="395C9B8D" w:rsidR="003436EF" w:rsidRDefault="006D0104" w:rsidP="00263322">
      <w:pPr>
        <w:tabs>
          <w:tab w:val="left" w:pos="851"/>
        </w:tabs>
        <w:spacing w:line="480" w:lineRule="auto"/>
        <w:jc w:val="both"/>
        <w:rPr>
          <w:lang w:val="en-GB"/>
        </w:rPr>
      </w:pPr>
      <w:r>
        <w:rPr>
          <w:lang w:val="en-GB"/>
        </w:rPr>
        <w:t>[2</w:t>
      </w:r>
      <w:r w:rsidR="00EC6D1C">
        <w:rPr>
          <w:lang w:val="en-GB"/>
        </w:rPr>
        <w:t>5</w:t>
      </w:r>
      <w:r w:rsidR="00A26701">
        <w:rPr>
          <w:lang w:val="en-GB"/>
        </w:rPr>
        <w:t>]</w:t>
      </w:r>
      <w:r w:rsidR="00D614F2">
        <w:rPr>
          <w:lang w:val="en-GB"/>
        </w:rPr>
        <w:tab/>
      </w:r>
      <w:r w:rsidR="00BC6F68">
        <w:rPr>
          <w:lang w:val="en-GB"/>
        </w:rPr>
        <w:t xml:space="preserve">It is </w:t>
      </w:r>
      <w:r w:rsidR="00FF7A61">
        <w:rPr>
          <w:lang w:val="en-GB"/>
        </w:rPr>
        <w:t>crucial to determine</w:t>
      </w:r>
      <w:r w:rsidR="00BC6F68">
        <w:rPr>
          <w:lang w:val="en-GB"/>
        </w:rPr>
        <w:t xml:space="preserve"> whether the applicant has, in its founding papers furnished proof which is uncontested and which would </w:t>
      </w:r>
      <w:r w:rsidR="00FB2FBE">
        <w:rPr>
          <w:lang w:val="en-GB"/>
        </w:rPr>
        <w:t>f</w:t>
      </w:r>
      <w:r w:rsidR="005E2675">
        <w:rPr>
          <w:lang w:val="en-GB"/>
        </w:rPr>
        <w:t>in</w:t>
      </w:r>
      <w:r w:rsidR="00FB2FBE">
        <w:rPr>
          <w:lang w:val="en-GB"/>
        </w:rPr>
        <w:t>d</w:t>
      </w:r>
      <w:r w:rsidR="00BC6F68">
        <w:rPr>
          <w:lang w:val="en-GB"/>
        </w:rPr>
        <w:t xml:space="preserve"> a clear right.</w:t>
      </w:r>
      <w:r w:rsidR="006358DB">
        <w:rPr>
          <w:lang w:val="en-GB"/>
        </w:rPr>
        <w:t xml:space="preserve"> It is imperative to</w:t>
      </w:r>
      <w:r w:rsidR="00BC6F68">
        <w:rPr>
          <w:lang w:val="en-GB"/>
        </w:rPr>
        <w:t xml:space="preserve"> </w:t>
      </w:r>
      <w:r w:rsidR="00FF7A61">
        <w:rPr>
          <w:lang w:val="en-GB"/>
        </w:rPr>
        <w:t xml:space="preserve">weigh </w:t>
      </w:r>
      <w:r w:rsidR="00BC6F68">
        <w:rPr>
          <w:lang w:val="en-GB"/>
        </w:rPr>
        <w:t>the facts set out by the applicant together with the facts set out by the respondent</w:t>
      </w:r>
      <w:r w:rsidR="006358DB">
        <w:rPr>
          <w:lang w:val="en-GB"/>
        </w:rPr>
        <w:t>s</w:t>
      </w:r>
      <w:r w:rsidR="00BC6F68">
        <w:rPr>
          <w:lang w:val="en-GB"/>
        </w:rPr>
        <w:t xml:space="preserve"> which the applicant cannot dispute and to decide whether with regard to inherent </w:t>
      </w:r>
      <w:r w:rsidR="003436EF">
        <w:rPr>
          <w:lang w:val="en-GB"/>
        </w:rPr>
        <w:t>probabilities and</w:t>
      </w:r>
      <w:r w:rsidR="00BC6F68">
        <w:rPr>
          <w:lang w:val="en-GB"/>
        </w:rPr>
        <w:t xml:space="preserve"> the ultimate </w:t>
      </w:r>
      <w:r w:rsidR="003436EF">
        <w:rPr>
          <w:lang w:val="en-GB"/>
        </w:rPr>
        <w:t>onus,</w:t>
      </w:r>
      <w:r w:rsidR="00BC6F68">
        <w:rPr>
          <w:lang w:val="en-GB"/>
        </w:rPr>
        <w:t xml:space="preserve"> the applicant should on those facts obtain a relief. </w:t>
      </w:r>
      <w:r w:rsidR="005E2675">
        <w:rPr>
          <w:lang w:val="en-GB"/>
        </w:rPr>
        <w:t xml:space="preserve">The confirmatory </w:t>
      </w:r>
      <w:r w:rsidR="00C52A0A">
        <w:rPr>
          <w:lang w:val="en-GB"/>
        </w:rPr>
        <w:t xml:space="preserve">affidavits, together with all the documents filed by both </w:t>
      </w:r>
      <w:r w:rsidR="00A26701">
        <w:rPr>
          <w:lang w:val="en-GB"/>
        </w:rPr>
        <w:t>parties in</w:t>
      </w:r>
      <w:r w:rsidR="00C52A0A">
        <w:rPr>
          <w:lang w:val="en-GB"/>
        </w:rPr>
        <w:t xml:space="preserve"> support of their case</w:t>
      </w:r>
      <w:r w:rsidR="006358DB">
        <w:rPr>
          <w:lang w:val="en-GB"/>
        </w:rPr>
        <w:t>s</w:t>
      </w:r>
      <w:r w:rsidR="00C52A0A">
        <w:rPr>
          <w:lang w:val="en-GB"/>
        </w:rPr>
        <w:t xml:space="preserve"> require</w:t>
      </w:r>
      <w:r w:rsidR="005E2675">
        <w:rPr>
          <w:lang w:val="en-GB"/>
        </w:rPr>
        <w:t xml:space="preserve"> equal consideration.</w:t>
      </w:r>
    </w:p>
    <w:p w14:paraId="3E5982D0" w14:textId="77777777" w:rsidR="003436EF" w:rsidRDefault="003436EF" w:rsidP="00263322">
      <w:pPr>
        <w:tabs>
          <w:tab w:val="left" w:pos="851"/>
        </w:tabs>
        <w:spacing w:line="480" w:lineRule="auto"/>
        <w:jc w:val="both"/>
        <w:rPr>
          <w:lang w:val="en-GB"/>
        </w:rPr>
      </w:pPr>
    </w:p>
    <w:p w14:paraId="7CFAF0D5" w14:textId="7A173C51" w:rsidR="003D7AFB" w:rsidRDefault="003436EF" w:rsidP="00263322">
      <w:pPr>
        <w:tabs>
          <w:tab w:val="left" w:pos="851"/>
        </w:tabs>
        <w:spacing w:line="480" w:lineRule="auto"/>
        <w:jc w:val="both"/>
        <w:rPr>
          <w:lang w:val="en-GB"/>
        </w:rPr>
      </w:pPr>
      <w:r>
        <w:rPr>
          <w:lang w:val="en-GB"/>
        </w:rPr>
        <w:t>[2</w:t>
      </w:r>
      <w:r w:rsidR="00EC6D1C">
        <w:rPr>
          <w:lang w:val="en-GB"/>
        </w:rPr>
        <w:t>6</w:t>
      </w:r>
      <w:r w:rsidR="00A26701">
        <w:rPr>
          <w:lang w:val="en-GB"/>
        </w:rPr>
        <w:t>]</w:t>
      </w:r>
      <w:r w:rsidR="00D614F2">
        <w:rPr>
          <w:lang w:val="en-GB"/>
        </w:rPr>
        <w:tab/>
      </w:r>
      <w:r w:rsidR="00CE57C0">
        <w:rPr>
          <w:lang w:val="en-GB"/>
        </w:rPr>
        <w:t xml:space="preserve"> </w:t>
      </w:r>
      <w:r w:rsidR="00EC6D1C">
        <w:rPr>
          <w:lang w:val="en-GB"/>
        </w:rPr>
        <w:t>I</w:t>
      </w:r>
      <w:r w:rsidR="00CE57C0">
        <w:rPr>
          <w:lang w:val="en-GB"/>
        </w:rPr>
        <w:t xml:space="preserve">t </w:t>
      </w:r>
      <w:r w:rsidR="00263322">
        <w:rPr>
          <w:lang w:val="en-GB"/>
        </w:rPr>
        <w:t>is common cause</w:t>
      </w:r>
      <w:r w:rsidR="00CE57C0">
        <w:rPr>
          <w:lang w:val="en-GB"/>
        </w:rPr>
        <w:t xml:space="preserve"> that KIMEC</w:t>
      </w:r>
      <w:r w:rsidR="00263322">
        <w:rPr>
          <w:lang w:val="en-GB"/>
        </w:rPr>
        <w:t xml:space="preserve"> </w:t>
      </w:r>
      <w:r w:rsidR="00D614F2">
        <w:rPr>
          <w:lang w:val="en-GB"/>
        </w:rPr>
        <w:t xml:space="preserve">has operated </w:t>
      </w:r>
      <w:r w:rsidR="003D7AFB">
        <w:rPr>
          <w:lang w:val="en-GB"/>
        </w:rPr>
        <w:t xml:space="preserve">as a church since 1998. </w:t>
      </w:r>
      <w:r w:rsidR="00FB2FBE">
        <w:rPr>
          <w:lang w:val="en-GB"/>
        </w:rPr>
        <w:t>The fact t</w:t>
      </w:r>
      <w:r w:rsidR="00960433">
        <w:rPr>
          <w:lang w:val="en-GB"/>
        </w:rPr>
        <w:t xml:space="preserve">hat Rev </w:t>
      </w:r>
      <w:proofErr w:type="spellStart"/>
      <w:r w:rsidR="00960433">
        <w:rPr>
          <w:lang w:val="en-GB"/>
        </w:rPr>
        <w:t>Njoli</w:t>
      </w:r>
      <w:proofErr w:type="spellEnd"/>
      <w:r w:rsidR="00960433">
        <w:rPr>
          <w:lang w:val="en-GB"/>
        </w:rPr>
        <w:t xml:space="preserve"> is the Superintendent Min</w:t>
      </w:r>
      <w:r w:rsidR="008217D3">
        <w:rPr>
          <w:lang w:val="en-GB"/>
        </w:rPr>
        <w:t>i</w:t>
      </w:r>
      <w:r w:rsidR="00960433">
        <w:rPr>
          <w:lang w:val="en-GB"/>
        </w:rPr>
        <w:t>ster of KIMEC</w:t>
      </w:r>
      <w:r w:rsidR="00FB2FBE">
        <w:rPr>
          <w:lang w:val="en-GB"/>
        </w:rPr>
        <w:t xml:space="preserve"> remains unchallenged</w:t>
      </w:r>
      <w:r w:rsidR="008217D3">
        <w:rPr>
          <w:lang w:val="en-GB"/>
        </w:rPr>
        <w:t xml:space="preserve">. </w:t>
      </w:r>
      <w:r w:rsidR="003A6794">
        <w:rPr>
          <w:lang w:val="en-GB"/>
        </w:rPr>
        <w:lastRenderedPageBreak/>
        <w:t>As per</w:t>
      </w:r>
      <w:r w:rsidR="00960433">
        <w:rPr>
          <w:lang w:val="en-GB"/>
        </w:rPr>
        <w:t xml:space="preserve"> the provisions of the Constitution of KIMEC, </w:t>
      </w:r>
      <w:r w:rsidR="003A6794">
        <w:rPr>
          <w:lang w:val="en-GB"/>
        </w:rPr>
        <w:t>the</w:t>
      </w:r>
      <w:r w:rsidR="00960433">
        <w:rPr>
          <w:lang w:val="en-GB"/>
        </w:rPr>
        <w:t xml:space="preserve"> </w:t>
      </w:r>
      <w:r w:rsidR="00D614F2">
        <w:rPr>
          <w:lang w:val="en-GB"/>
        </w:rPr>
        <w:t>superintendent minister</w:t>
      </w:r>
      <w:r w:rsidR="003A6794">
        <w:rPr>
          <w:lang w:val="en-GB"/>
        </w:rPr>
        <w:t>, by virtue of th</w:t>
      </w:r>
      <w:r w:rsidR="00C52A0A">
        <w:rPr>
          <w:lang w:val="en-GB"/>
        </w:rPr>
        <w:t>at</w:t>
      </w:r>
      <w:r w:rsidR="003A6794">
        <w:rPr>
          <w:lang w:val="en-GB"/>
        </w:rPr>
        <w:t xml:space="preserve"> position i</w:t>
      </w:r>
      <w:r w:rsidR="00CA0CDF">
        <w:rPr>
          <w:lang w:val="en-GB"/>
        </w:rPr>
        <w:t>s</w:t>
      </w:r>
      <w:r w:rsidR="003A6794">
        <w:rPr>
          <w:lang w:val="en-GB"/>
        </w:rPr>
        <w:t xml:space="preserve"> entrusted with control over the church’s </w:t>
      </w:r>
      <w:r w:rsidR="00CA0CDF">
        <w:rPr>
          <w:lang w:val="en-GB"/>
        </w:rPr>
        <w:t>property, both</w:t>
      </w:r>
      <w:r w:rsidR="00960433">
        <w:rPr>
          <w:lang w:val="en-GB"/>
        </w:rPr>
        <w:t xml:space="preserve"> movable</w:t>
      </w:r>
      <w:r w:rsidR="00F6267F">
        <w:rPr>
          <w:lang w:val="en-GB"/>
        </w:rPr>
        <w:t>s</w:t>
      </w:r>
      <w:r w:rsidR="00960433">
        <w:rPr>
          <w:lang w:val="en-GB"/>
        </w:rPr>
        <w:t xml:space="preserve"> and </w:t>
      </w:r>
      <w:r w:rsidR="00F6267F">
        <w:rPr>
          <w:lang w:val="en-GB"/>
        </w:rPr>
        <w:t>immovable</w:t>
      </w:r>
      <w:r w:rsidR="00BD375B">
        <w:rPr>
          <w:lang w:val="en-GB"/>
        </w:rPr>
        <w:t>.</w:t>
      </w:r>
      <w:r w:rsidR="00960433">
        <w:rPr>
          <w:lang w:val="en-GB"/>
        </w:rPr>
        <w:t xml:space="preserve"> </w:t>
      </w:r>
      <w:r w:rsidR="00C52A0A">
        <w:rPr>
          <w:lang w:val="en-GB"/>
        </w:rPr>
        <w:t xml:space="preserve"> </w:t>
      </w:r>
      <w:r w:rsidR="00557B65">
        <w:rPr>
          <w:lang w:val="en-GB"/>
        </w:rPr>
        <w:t xml:space="preserve">Mr </w:t>
      </w:r>
      <w:proofErr w:type="spellStart"/>
      <w:r w:rsidR="00557B65">
        <w:rPr>
          <w:lang w:val="en-GB"/>
        </w:rPr>
        <w:t>Mpokeli</w:t>
      </w:r>
      <w:proofErr w:type="spellEnd"/>
      <w:r w:rsidR="00557B65">
        <w:rPr>
          <w:lang w:val="en-GB"/>
        </w:rPr>
        <w:t xml:space="preserve"> presented evidence to the contrary. </w:t>
      </w:r>
      <w:r w:rsidR="00C52A0A">
        <w:rPr>
          <w:lang w:val="en-GB"/>
        </w:rPr>
        <w:t>On the face of the</w:t>
      </w:r>
      <w:r w:rsidR="00557B65">
        <w:rPr>
          <w:lang w:val="en-GB"/>
        </w:rPr>
        <w:t xml:space="preserve"> third version of the</w:t>
      </w:r>
      <w:r w:rsidR="00C52A0A">
        <w:rPr>
          <w:lang w:val="en-GB"/>
        </w:rPr>
        <w:t xml:space="preserve"> Constitution</w:t>
      </w:r>
      <w:r w:rsidR="00557B65">
        <w:rPr>
          <w:lang w:val="en-GB"/>
        </w:rPr>
        <w:t xml:space="preserve"> he</w:t>
      </w:r>
      <w:r w:rsidR="00C52A0A">
        <w:rPr>
          <w:lang w:val="en-GB"/>
        </w:rPr>
        <w:t xml:space="preserve"> presented</w:t>
      </w:r>
      <w:r w:rsidR="00266106">
        <w:rPr>
          <w:lang w:val="en-GB"/>
        </w:rPr>
        <w:t>,</w:t>
      </w:r>
      <w:r w:rsidR="00C52A0A">
        <w:rPr>
          <w:lang w:val="en-GB"/>
        </w:rPr>
        <w:t xml:space="preserve"> the Chairperson of the Board is bestowed with the authority to take control of the church’s property </w:t>
      </w:r>
      <w:r w:rsidR="006358DB">
        <w:rPr>
          <w:lang w:val="en-GB"/>
        </w:rPr>
        <w:t>immovable</w:t>
      </w:r>
      <w:r w:rsidR="00C52A0A">
        <w:rPr>
          <w:lang w:val="en-GB"/>
        </w:rPr>
        <w:t xml:space="preserve"> and movable</w:t>
      </w:r>
      <w:r w:rsidR="006358DB">
        <w:rPr>
          <w:lang w:val="en-GB"/>
        </w:rPr>
        <w:t>s</w:t>
      </w:r>
      <w:r w:rsidR="00C52A0A">
        <w:rPr>
          <w:lang w:val="en-GB"/>
        </w:rPr>
        <w:t>.</w:t>
      </w:r>
      <w:r w:rsidR="00C034C5">
        <w:rPr>
          <w:lang w:val="en-GB"/>
        </w:rPr>
        <w:t xml:space="preserve"> </w:t>
      </w:r>
      <w:r w:rsidR="00960433">
        <w:rPr>
          <w:lang w:val="en-GB"/>
        </w:rPr>
        <w:t xml:space="preserve">Mr </w:t>
      </w:r>
      <w:proofErr w:type="spellStart"/>
      <w:r w:rsidR="00960433">
        <w:rPr>
          <w:lang w:val="en-GB"/>
        </w:rPr>
        <w:t>Mpokeli</w:t>
      </w:r>
      <w:proofErr w:type="spellEnd"/>
      <w:r w:rsidR="00FB2FBE">
        <w:rPr>
          <w:lang w:val="en-GB"/>
        </w:rPr>
        <w:t xml:space="preserve"> is neither </w:t>
      </w:r>
      <w:r w:rsidR="00266106">
        <w:rPr>
          <w:lang w:val="en-GB"/>
        </w:rPr>
        <w:t>the</w:t>
      </w:r>
      <w:r w:rsidR="00FB2FBE">
        <w:rPr>
          <w:lang w:val="en-GB"/>
        </w:rPr>
        <w:t xml:space="preserve"> Chairperson of the Board </w:t>
      </w:r>
      <w:r w:rsidR="00865C30">
        <w:rPr>
          <w:lang w:val="en-GB"/>
        </w:rPr>
        <w:t>n</w:t>
      </w:r>
      <w:r w:rsidR="00FB2FBE">
        <w:rPr>
          <w:lang w:val="en-GB"/>
        </w:rPr>
        <w:t xml:space="preserve">or the </w:t>
      </w:r>
      <w:r w:rsidR="006358DB">
        <w:rPr>
          <w:lang w:val="en-GB"/>
        </w:rPr>
        <w:t>S</w:t>
      </w:r>
      <w:r w:rsidR="00D614F2">
        <w:rPr>
          <w:lang w:val="en-GB"/>
        </w:rPr>
        <w:t xml:space="preserve">uperintendent </w:t>
      </w:r>
      <w:r w:rsidR="006358DB">
        <w:rPr>
          <w:lang w:val="en-GB"/>
        </w:rPr>
        <w:t>M</w:t>
      </w:r>
      <w:r w:rsidR="00D614F2">
        <w:rPr>
          <w:lang w:val="en-GB"/>
        </w:rPr>
        <w:t>inister</w:t>
      </w:r>
      <w:r w:rsidR="00FB2FBE">
        <w:rPr>
          <w:lang w:val="en-GB"/>
        </w:rPr>
        <w:t xml:space="preserve">. </w:t>
      </w:r>
      <w:r w:rsidR="00C034C5">
        <w:rPr>
          <w:lang w:val="en-GB"/>
        </w:rPr>
        <w:t>The fact that he was elected by certain members of the church</w:t>
      </w:r>
      <w:r w:rsidR="001B2819">
        <w:rPr>
          <w:lang w:val="en-GB"/>
        </w:rPr>
        <w:t xml:space="preserve"> </w:t>
      </w:r>
      <w:r w:rsidR="00C034C5">
        <w:rPr>
          <w:lang w:val="en-GB"/>
        </w:rPr>
        <w:t>to depose to an affidavit does not automatically establish the existence of a clear right.</w:t>
      </w:r>
      <w:r w:rsidR="00755DD1">
        <w:rPr>
          <w:lang w:val="en-GB"/>
        </w:rPr>
        <w:t xml:space="preserve"> Similarly,</w:t>
      </w:r>
      <w:r w:rsidR="001B2819">
        <w:rPr>
          <w:lang w:val="en-GB"/>
        </w:rPr>
        <w:t xml:space="preserve"> </w:t>
      </w:r>
      <w:r w:rsidR="00755DD1">
        <w:rPr>
          <w:lang w:val="en-GB"/>
        </w:rPr>
        <w:t>his</w:t>
      </w:r>
      <w:r w:rsidR="001B2819">
        <w:rPr>
          <w:lang w:val="en-GB"/>
        </w:rPr>
        <w:t xml:space="preserve"> right to worship in the church’s premises</w:t>
      </w:r>
      <w:r w:rsidR="00755DD1">
        <w:rPr>
          <w:lang w:val="en-GB"/>
        </w:rPr>
        <w:t xml:space="preserve"> like other church members, does</w:t>
      </w:r>
      <w:r w:rsidR="001B2819">
        <w:rPr>
          <w:lang w:val="en-GB"/>
        </w:rPr>
        <w:t xml:space="preserve"> not establish the existence of a clear right. </w:t>
      </w:r>
      <w:r w:rsidR="00C034C5">
        <w:rPr>
          <w:lang w:val="en-GB"/>
        </w:rPr>
        <w:t xml:space="preserve"> A clear right and a real right are two different concepts. </w:t>
      </w:r>
      <w:r w:rsidR="001B2819">
        <w:rPr>
          <w:lang w:val="en-GB"/>
        </w:rPr>
        <w:t xml:space="preserve">In his affidavit, </w:t>
      </w:r>
      <w:r w:rsidR="00755DD1">
        <w:rPr>
          <w:lang w:val="en-GB"/>
        </w:rPr>
        <w:t xml:space="preserve">the Superintendent Minister </w:t>
      </w:r>
      <w:r w:rsidR="001B2819">
        <w:rPr>
          <w:lang w:val="en-GB"/>
        </w:rPr>
        <w:t xml:space="preserve">presented no evidence to prove </w:t>
      </w:r>
      <w:r w:rsidR="00B0463A">
        <w:rPr>
          <w:lang w:val="en-GB"/>
        </w:rPr>
        <w:t>that the</w:t>
      </w:r>
      <w:r w:rsidR="001B2819">
        <w:rPr>
          <w:lang w:val="en-GB"/>
        </w:rPr>
        <w:t xml:space="preserve"> church is under threat and</w:t>
      </w:r>
      <w:r w:rsidR="00B0463A">
        <w:rPr>
          <w:lang w:val="en-GB"/>
        </w:rPr>
        <w:t xml:space="preserve"> therefore</w:t>
      </w:r>
      <w:r w:rsidR="001B2819">
        <w:rPr>
          <w:lang w:val="en-GB"/>
        </w:rPr>
        <w:t xml:space="preserve"> deserves the court’s protection. </w:t>
      </w:r>
      <w:r w:rsidR="008B2690">
        <w:rPr>
          <w:lang w:val="en-GB"/>
        </w:rPr>
        <w:t>On the face of what the respondents ha</w:t>
      </w:r>
      <w:r w:rsidR="00DD26D8">
        <w:rPr>
          <w:lang w:val="en-GB"/>
        </w:rPr>
        <w:t>ve</w:t>
      </w:r>
      <w:r w:rsidR="008B2690">
        <w:rPr>
          <w:lang w:val="en-GB"/>
        </w:rPr>
        <w:t xml:space="preserve"> put as a defence and in applying </w:t>
      </w:r>
      <w:proofErr w:type="spellStart"/>
      <w:r w:rsidR="008B2690" w:rsidRPr="008B2690">
        <w:rPr>
          <w:i/>
          <w:lang w:val="en-GB"/>
        </w:rPr>
        <w:t>Plascon</w:t>
      </w:r>
      <w:proofErr w:type="spellEnd"/>
      <w:r w:rsidR="008B2690" w:rsidRPr="008B2690">
        <w:rPr>
          <w:i/>
          <w:lang w:val="en-GB"/>
        </w:rPr>
        <w:t xml:space="preserve"> Evans</w:t>
      </w:r>
      <w:r w:rsidR="008B2690">
        <w:rPr>
          <w:lang w:val="en-GB"/>
        </w:rPr>
        <w:t xml:space="preserve"> Rule</w:t>
      </w:r>
      <w:r w:rsidR="00063156">
        <w:rPr>
          <w:rStyle w:val="FootnoteReference"/>
          <w:lang w:val="en-GB"/>
        </w:rPr>
        <w:footnoteReference w:id="5"/>
      </w:r>
      <w:r w:rsidR="008B2690">
        <w:rPr>
          <w:lang w:val="en-GB"/>
        </w:rPr>
        <w:t xml:space="preserve">, </w:t>
      </w:r>
      <w:r w:rsidR="001B2819">
        <w:rPr>
          <w:lang w:val="en-GB"/>
        </w:rPr>
        <w:t>as a deponent of the affidavit,</w:t>
      </w:r>
      <w:r w:rsidR="008B2690">
        <w:rPr>
          <w:lang w:val="en-GB"/>
        </w:rPr>
        <w:t xml:space="preserve"> Mr </w:t>
      </w:r>
      <w:proofErr w:type="spellStart"/>
      <w:r w:rsidR="008B2690">
        <w:rPr>
          <w:lang w:val="en-GB"/>
        </w:rPr>
        <w:t>Mpokeli</w:t>
      </w:r>
      <w:proofErr w:type="spellEnd"/>
      <w:r w:rsidR="0088367E">
        <w:rPr>
          <w:lang w:val="en-GB"/>
        </w:rPr>
        <w:t xml:space="preserve"> had</w:t>
      </w:r>
      <w:r w:rsidR="001B2819" w:rsidRPr="001B2819">
        <w:rPr>
          <w:lang w:val="en-GB"/>
        </w:rPr>
        <w:t xml:space="preserve"> </w:t>
      </w:r>
      <w:r w:rsidR="001B2819">
        <w:rPr>
          <w:lang w:val="en-GB"/>
        </w:rPr>
        <w:t>failed to establish a clear right</w:t>
      </w:r>
      <w:r w:rsidR="008B2690">
        <w:rPr>
          <w:lang w:val="en-GB"/>
        </w:rPr>
        <w:t xml:space="preserve"> that </w:t>
      </w:r>
      <w:r w:rsidR="00D87E36">
        <w:rPr>
          <w:lang w:val="en-GB"/>
        </w:rPr>
        <w:t>needs</w:t>
      </w:r>
      <w:r w:rsidR="008B2690">
        <w:rPr>
          <w:lang w:val="en-GB"/>
        </w:rPr>
        <w:t xml:space="preserve"> to be protected against the respondents.</w:t>
      </w:r>
    </w:p>
    <w:p w14:paraId="7127260D" w14:textId="77777777" w:rsidR="00D87F5D" w:rsidRDefault="00D87F5D" w:rsidP="00263322">
      <w:pPr>
        <w:tabs>
          <w:tab w:val="left" w:pos="851"/>
        </w:tabs>
        <w:spacing w:line="480" w:lineRule="auto"/>
        <w:jc w:val="both"/>
        <w:rPr>
          <w:lang w:val="en-GB"/>
        </w:rPr>
      </w:pPr>
    </w:p>
    <w:p w14:paraId="62D1A759" w14:textId="2BBE0261" w:rsidR="00614600" w:rsidRDefault="004F25D1" w:rsidP="00263322">
      <w:pPr>
        <w:tabs>
          <w:tab w:val="left" w:pos="851"/>
        </w:tabs>
        <w:spacing w:line="480" w:lineRule="auto"/>
        <w:jc w:val="both"/>
        <w:rPr>
          <w:lang w:val="en-GB"/>
        </w:rPr>
      </w:pPr>
      <w:r>
        <w:rPr>
          <w:lang w:val="en-GB"/>
        </w:rPr>
        <w:t>[2</w:t>
      </w:r>
      <w:r w:rsidR="00EC6D1C">
        <w:rPr>
          <w:lang w:val="en-GB"/>
        </w:rPr>
        <w:t>7</w:t>
      </w:r>
      <w:r w:rsidR="00A26701">
        <w:rPr>
          <w:lang w:val="en-GB"/>
        </w:rPr>
        <w:t>]</w:t>
      </w:r>
      <w:r w:rsidR="00D614F2">
        <w:rPr>
          <w:lang w:val="en-GB"/>
        </w:rPr>
        <w:tab/>
      </w:r>
      <w:r w:rsidR="00D87F5D">
        <w:rPr>
          <w:lang w:val="en-GB"/>
        </w:rPr>
        <w:t>The</w:t>
      </w:r>
      <w:r w:rsidR="003D7AFB">
        <w:rPr>
          <w:lang w:val="en-GB"/>
        </w:rPr>
        <w:t xml:space="preserve"> second requirement </w:t>
      </w:r>
      <w:r w:rsidR="00865C30">
        <w:rPr>
          <w:lang w:val="en-GB"/>
        </w:rPr>
        <w:t xml:space="preserve">pertains to </w:t>
      </w:r>
      <w:r w:rsidR="003D7AFB">
        <w:rPr>
          <w:lang w:val="en-GB"/>
        </w:rPr>
        <w:t>an inju</w:t>
      </w:r>
      <w:r w:rsidR="00D87F5D">
        <w:rPr>
          <w:lang w:val="en-GB"/>
        </w:rPr>
        <w:t>r</w:t>
      </w:r>
      <w:r w:rsidR="003D7AFB">
        <w:rPr>
          <w:lang w:val="en-GB"/>
        </w:rPr>
        <w:t xml:space="preserve">y </w:t>
      </w:r>
      <w:r w:rsidR="00865C30">
        <w:rPr>
          <w:lang w:val="en-GB"/>
        </w:rPr>
        <w:t xml:space="preserve">either </w:t>
      </w:r>
      <w:r w:rsidR="00D614F2">
        <w:rPr>
          <w:lang w:val="en-GB"/>
        </w:rPr>
        <w:t>committed</w:t>
      </w:r>
      <w:r w:rsidR="003D7AFB">
        <w:rPr>
          <w:lang w:val="en-GB"/>
        </w:rPr>
        <w:t xml:space="preserve"> or reasonably apprehended. </w:t>
      </w:r>
      <w:r w:rsidR="00D87F5D">
        <w:rPr>
          <w:lang w:val="en-GB"/>
        </w:rPr>
        <w:t>In this context injury means an act of interference with or an invasion of the applicant’s rights and the resultant prejudice</w:t>
      </w:r>
      <w:r w:rsidR="00D87F5D">
        <w:rPr>
          <w:rStyle w:val="FootnoteReference"/>
          <w:lang w:val="en-GB"/>
        </w:rPr>
        <w:footnoteReference w:id="6"/>
      </w:r>
      <w:r w:rsidR="00D87F5D">
        <w:rPr>
          <w:lang w:val="en-GB"/>
        </w:rPr>
        <w:t>.</w:t>
      </w:r>
      <w:r w:rsidR="00D614F2">
        <w:rPr>
          <w:lang w:val="en-GB"/>
        </w:rPr>
        <w:t xml:space="preserve"> </w:t>
      </w:r>
      <w:r w:rsidR="008217D3">
        <w:rPr>
          <w:lang w:val="en-GB"/>
        </w:rPr>
        <w:t xml:space="preserve">The respondents submitted their pledge cards to prove </w:t>
      </w:r>
      <w:r w:rsidR="00263322">
        <w:rPr>
          <w:lang w:val="en-GB"/>
        </w:rPr>
        <w:t>their membership to the church.</w:t>
      </w:r>
      <w:r w:rsidR="008217D3">
        <w:rPr>
          <w:lang w:val="en-GB"/>
        </w:rPr>
        <w:t xml:space="preserve"> A</w:t>
      </w:r>
      <w:r w:rsidR="00E47D76">
        <w:rPr>
          <w:lang w:val="en-GB"/>
        </w:rPr>
        <w:t>ccording to</w:t>
      </w:r>
      <w:r w:rsidR="008217D3">
        <w:rPr>
          <w:lang w:val="en-GB"/>
        </w:rPr>
        <w:t xml:space="preserve"> the evidence </w:t>
      </w:r>
      <w:r w:rsidR="00E47D76">
        <w:rPr>
          <w:lang w:val="en-GB"/>
        </w:rPr>
        <w:t>presented</w:t>
      </w:r>
      <w:r w:rsidR="008217D3">
        <w:rPr>
          <w:lang w:val="en-GB"/>
        </w:rPr>
        <w:t xml:space="preserve">, being members of the church </w:t>
      </w:r>
      <w:r w:rsidR="00E47D76">
        <w:rPr>
          <w:lang w:val="en-GB"/>
        </w:rPr>
        <w:t>affords them</w:t>
      </w:r>
      <w:r w:rsidR="008217D3">
        <w:rPr>
          <w:lang w:val="en-GB"/>
        </w:rPr>
        <w:t xml:space="preserve"> a right to worship in the church. As the deponent, Mr </w:t>
      </w:r>
      <w:proofErr w:type="spellStart"/>
      <w:r w:rsidR="008217D3">
        <w:rPr>
          <w:lang w:val="en-GB"/>
        </w:rPr>
        <w:t>Mpokeli</w:t>
      </w:r>
      <w:proofErr w:type="spellEnd"/>
      <w:r w:rsidR="0088367E">
        <w:rPr>
          <w:lang w:val="en-GB"/>
        </w:rPr>
        <w:t xml:space="preserve"> had</w:t>
      </w:r>
      <w:r w:rsidR="008217D3">
        <w:rPr>
          <w:lang w:val="en-GB"/>
        </w:rPr>
        <w:t xml:space="preserve"> failed to demonstrate on a balance of probabilities that the respondent</w:t>
      </w:r>
      <w:r w:rsidR="00E47D76">
        <w:rPr>
          <w:lang w:val="en-GB"/>
        </w:rPr>
        <w:t>s</w:t>
      </w:r>
      <w:r w:rsidR="008217D3">
        <w:rPr>
          <w:lang w:val="en-GB"/>
        </w:rPr>
        <w:t xml:space="preserve"> </w:t>
      </w:r>
      <w:r w:rsidR="00E47D76">
        <w:rPr>
          <w:lang w:val="en-GB"/>
        </w:rPr>
        <w:t>have and are likely to engage in</w:t>
      </w:r>
      <w:r w:rsidR="008217D3">
        <w:rPr>
          <w:lang w:val="en-GB"/>
        </w:rPr>
        <w:t xml:space="preserve"> harmful behaviour </w:t>
      </w:r>
      <w:r w:rsidR="008217D3">
        <w:rPr>
          <w:lang w:val="en-GB"/>
        </w:rPr>
        <w:lastRenderedPageBreak/>
        <w:t>as alleged in his affidavit.</w:t>
      </w:r>
      <w:r w:rsidR="0085618D" w:rsidRPr="0085618D">
        <w:rPr>
          <w:lang w:val="en-GB"/>
        </w:rPr>
        <w:t xml:space="preserve"> </w:t>
      </w:r>
      <w:r w:rsidR="0085618D">
        <w:rPr>
          <w:lang w:val="en-GB"/>
        </w:rPr>
        <w:t>As a high decision-making body, the Superintendent Minister presented no evidence in this regard.</w:t>
      </w:r>
      <w:r w:rsidR="00733FF9">
        <w:rPr>
          <w:lang w:val="en-GB"/>
        </w:rPr>
        <w:t xml:space="preserve"> </w:t>
      </w:r>
      <w:r w:rsidR="00E47D76">
        <w:rPr>
          <w:lang w:val="en-GB"/>
        </w:rPr>
        <w:t xml:space="preserve">The </w:t>
      </w:r>
      <w:r w:rsidR="00733FF9">
        <w:rPr>
          <w:lang w:val="en-GB"/>
        </w:rPr>
        <w:t xml:space="preserve">documents marked </w:t>
      </w:r>
      <w:r w:rsidR="00B75AB9">
        <w:rPr>
          <w:lang w:val="en-GB"/>
        </w:rPr>
        <w:t xml:space="preserve">‘Constitution’ which were </w:t>
      </w:r>
      <w:r w:rsidR="00733FF9">
        <w:rPr>
          <w:lang w:val="en-GB"/>
        </w:rPr>
        <w:t>submitted by</w:t>
      </w:r>
      <w:r w:rsidR="00DC68DF">
        <w:rPr>
          <w:lang w:val="en-GB"/>
        </w:rPr>
        <w:t xml:space="preserve"> each</w:t>
      </w:r>
      <w:r w:rsidR="003A4346">
        <w:rPr>
          <w:lang w:val="en-GB"/>
        </w:rPr>
        <w:t xml:space="preserve"> of the</w:t>
      </w:r>
      <w:r w:rsidR="00733FF9">
        <w:rPr>
          <w:lang w:val="en-GB"/>
        </w:rPr>
        <w:t xml:space="preserve"> par</w:t>
      </w:r>
      <w:r w:rsidR="00DC68DF">
        <w:rPr>
          <w:lang w:val="en-GB"/>
        </w:rPr>
        <w:t>t</w:t>
      </w:r>
      <w:r w:rsidR="003A4346">
        <w:rPr>
          <w:lang w:val="en-GB"/>
        </w:rPr>
        <w:t>ies</w:t>
      </w:r>
      <w:r w:rsidR="00733FF9">
        <w:rPr>
          <w:lang w:val="en-GB"/>
        </w:rPr>
        <w:t xml:space="preserve">, </w:t>
      </w:r>
      <w:r w:rsidR="00E47D76">
        <w:rPr>
          <w:lang w:val="en-GB"/>
        </w:rPr>
        <w:t xml:space="preserve">outline that </w:t>
      </w:r>
      <w:r w:rsidR="00733FF9">
        <w:rPr>
          <w:lang w:val="en-GB"/>
        </w:rPr>
        <w:t xml:space="preserve">the church </w:t>
      </w:r>
      <w:r>
        <w:rPr>
          <w:lang w:val="en-GB"/>
        </w:rPr>
        <w:t>building</w:t>
      </w:r>
      <w:r w:rsidR="00733FF9">
        <w:rPr>
          <w:lang w:val="en-GB"/>
        </w:rPr>
        <w:t xml:space="preserve"> </w:t>
      </w:r>
      <w:r w:rsidR="00E47D76">
        <w:rPr>
          <w:lang w:val="en-GB"/>
        </w:rPr>
        <w:t xml:space="preserve">prohibits any form of </w:t>
      </w:r>
      <w:r w:rsidR="00733FF9">
        <w:rPr>
          <w:lang w:val="en-GB"/>
        </w:rPr>
        <w:t xml:space="preserve">entertainment or amusement </w:t>
      </w:r>
      <w:r w:rsidR="00E47D76">
        <w:rPr>
          <w:lang w:val="en-GB"/>
        </w:rPr>
        <w:t xml:space="preserve">that </w:t>
      </w:r>
      <w:r w:rsidR="00733FF9">
        <w:rPr>
          <w:lang w:val="en-GB"/>
        </w:rPr>
        <w:t>is vulgar</w:t>
      </w:r>
      <w:r w:rsidR="00E47D76">
        <w:rPr>
          <w:lang w:val="en-GB"/>
        </w:rPr>
        <w:t xml:space="preserve">, </w:t>
      </w:r>
      <w:r w:rsidR="00D614F2">
        <w:rPr>
          <w:lang w:val="en-GB"/>
        </w:rPr>
        <w:t>objectionable,</w:t>
      </w:r>
      <w:r w:rsidR="00733FF9">
        <w:rPr>
          <w:lang w:val="en-GB"/>
        </w:rPr>
        <w:t xml:space="preserve"> </w:t>
      </w:r>
      <w:r w:rsidR="00E47D76">
        <w:rPr>
          <w:lang w:val="en-GB"/>
        </w:rPr>
        <w:t xml:space="preserve">or </w:t>
      </w:r>
      <w:r w:rsidR="00733FF9">
        <w:rPr>
          <w:lang w:val="en-GB"/>
        </w:rPr>
        <w:t>likely to bring reproach upon the church. Gambling of any kind, raffles, drives and guessing or other competitions which involve the method of raffle are all expressly forbidden</w:t>
      </w:r>
      <w:r>
        <w:rPr>
          <w:lang w:val="en-GB"/>
        </w:rPr>
        <w:t>. In the matter under consideration,</w:t>
      </w:r>
      <w:r w:rsidR="008217D3">
        <w:rPr>
          <w:lang w:val="en-GB"/>
        </w:rPr>
        <w:t xml:space="preserve"> </w:t>
      </w:r>
      <w:r>
        <w:rPr>
          <w:lang w:val="en-GB"/>
        </w:rPr>
        <w:t>t</w:t>
      </w:r>
      <w:r w:rsidR="008217D3">
        <w:rPr>
          <w:lang w:val="en-GB"/>
        </w:rPr>
        <w:t>here is no shred of evi</w:t>
      </w:r>
      <w:r>
        <w:rPr>
          <w:lang w:val="en-GB"/>
        </w:rPr>
        <w:t xml:space="preserve">dence </w:t>
      </w:r>
      <w:r w:rsidR="008217D3">
        <w:rPr>
          <w:lang w:val="en-GB"/>
        </w:rPr>
        <w:t>that</w:t>
      </w:r>
      <w:r>
        <w:rPr>
          <w:lang w:val="en-GB"/>
        </w:rPr>
        <w:t xml:space="preserve"> the</w:t>
      </w:r>
      <w:r w:rsidR="008217D3">
        <w:rPr>
          <w:lang w:val="en-GB"/>
        </w:rPr>
        <w:t xml:space="preserve"> </w:t>
      </w:r>
      <w:r w:rsidR="00733FF9">
        <w:rPr>
          <w:lang w:val="en-GB"/>
        </w:rPr>
        <w:t>respondents part</w:t>
      </w:r>
      <w:r>
        <w:rPr>
          <w:lang w:val="en-GB"/>
        </w:rPr>
        <w:t>icipated</w:t>
      </w:r>
      <w:r w:rsidR="00D87E36">
        <w:rPr>
          <w:lang w:val="en-GB"/>
        </w:rPr>
        <w:t xml:space="preserve"> or are likely to participate</w:t>
      </w:r>
      <w:r>
        <w:rPr>
          <w:lang w:val="en-GB"/>
        </w:rPr>
        <w:t xml:space="preserve"> in any of these unlawful</w:t>
      </w:r>
      <w:r w:rsidR="00733FF9">
        <w:rPr>
          <w:lang w:val="en-GB"/>
        </w:rPr>
        <w:t xml:space="preserve"> activities</w:t>
      </w:r>
      <w:r w:rsidR="008217D3">
        <w:rPr>
          <w:lang w:val="en-GB"/>
        </w:rPr>
        <w:t>.</w:t>
      </w:r>
      <w:r w:rsidR="00D2536B">
        <w:rPr>
          <w:lang w:val="en-GB"/>
        </w:rPr>
        <w:t xml:space="preserve"> </w:t>
      </w:r>
      <w:r>
        <w:rPr>
          <w:lang w:val="en-GB"/>
        </w:rPr>
        <w:t>The respondent</w:t>
      </w:r>
      <w:r w:rsidR="0021370D">
        <w:rPr>
          <w:lang w:val="en-GB"/>
        </w:rPr>
        <w:t>s</w:t>
      </w:r>
      <w:r>
        <w:rPr>
          <w:lang w:val="en-GB"/>
        </w:rPr>
        <w:t xml:space="preserve"> legitimately beli</w:t>
      </w:r>
      <w:r w:rsidR="00B75AB9">
        <w:rPr>
          <w:lang w:val="en-GB"/>
        </w:rPr>
        <w:t xml:space="preserve">eve that they are members of </w:t>
      </w:r>
      <w:r>
        <w:rPr>
          <w:lang w:val="en-GB"/>
        </w:rPr>
        <w:t xml:space="preserve">KIMEC and hence they confidently </w:t>
      </w:r>
      <w:r w:rsidR="00417B92">
        <w:rPr>
          <w:lang w:val="en-GB"/>
        </w:rPr>
        <w:t xml:space="preserve">express this by </w:t>
      </w:r>
      <w:r>
        <w:rPr>
          <w:lang w:val="en-GB"/>
        </w:rPr>
        <w:t xml:space="preserve">wearing </w:t>
      </w:r>
      <w:r w:rsidR="00F6267F">
        <w:rPr>
          <w:lang w:val="en-GB"/>
        </w:rPr>
        <w:t xml:space="preserve">church </w:t>
      </w:r>
      <w:r w:rsidR="0088367E">
        <w:rPr>
          <w:lang w:val="en-GB"/>
        </w:rPr>
        <w:t xml:space="preserve">regalia, </w:t>
      </w:r>
      <w:r w:rsidR="00D614F2">
        <w:rPr>
          <w:lang w:val="en-GB"/>
        </w:rPr>
        <w:t xml:space="preserve">taking </w:t>
      </w:r>
      <w:proofErr w:type="gramStart"/>
      <w:r w:rsidR="00F6267F">
        <w:rPr>
          <w:lang w:val="en-GB"/>
        </w:rPr>
        <w:t>photographs</w:t>
      </w:r>
      <w:proofErr w:type="gramEnd"/>
      <w:r w:rsidR="0088367E">
        <w:rPr>
          <w:lang w:val="en-GB"/>
        </w:rPr>
        <w:t xml:space="preserve"> and worshipping in the church’s premises. </w:t>
      </w:r>
    </w:p>
    <w:p w14:paraId="11351766" w14:textId="77777777" w:rsidR="00614600" w:rsidRDefault="00614600" w:rsidP="00263322">
      <w:pPr>
        <w:tabs>
          <w:tab w:val="left" w:pos="851"/>
        </w:tabs>
        <w:spacing w:line="480" w:lineRule="auto"/>
        <w:jc w:val="both"/>
        <w:rPr>
          <w:lang w:val="en-GB"/>
        </w:rPr>
      </w:pPr>
    </w:p>
    <w:p w14:paraId="4BBFB4E6" w14:textId="63A2129A" w:rsidR="00CE57C0" w:rsidRPr="00414C16" w:rsidRDefault="004F25D1" w:rsidP="00263322">
      <w:pPr>
        <w:tabs>
          <w:tab w:val="left" w:pos="851"/>
        </w:tabs>
        <w:spacing w:line="480" w:lineRule="auto"/>
        <w:jc w:val="both"/>
        <w:rPr>
          <w:lang w:val="en-GB"/>
        </w:rPr>
      </w:pPr>
      <w:r>
        <w:rPr>
          <w:lang w:val="en-GB"/>
        </w:rPr>
        <w:t>[2</w:t>
      </w:r>
      <w:r w:rsidR="00EC6D1C">
        <w:rPr>
          <w:lang w:val="en-GB"/>
        </w:rPr>
        <w:t>8</w:t>
      </w:r>
      <w:r w:rsidR="00614600">
        <w:rPr>
          <w:lang w:val="en-GB"/>
        </w:rPr>
        <w:t>]</w:t>
      </w:r>
      <w:r w:rsidR="00D614F2">
        <w:rPr>
          <w:lang w:val="en-GB"/>
        </w:rPr>
        <w:tab/>
      </w:r>
      <w:r w:rsidR="00614600">
        <w:rPr>
          <w:lang w:val="en-GB"/>
        </w:rPr>
        <w:t xml:space="preserve">The </w:t>
      </w:r>
      <w:r w:rsidR="00417B92">
        <w:rPr>
          <w:lang w:val="en-GB"/>
        </w:rPr>
        <w:t xml:space="preserve">final requirement </w:t>
      </w:r>
      <w:r w:rsidR="00614600">
        <w:rPr>
          <w:lang w:val="en-GB"/>
        </w:rPr>
        <w:t>is the unavailability of</w:t>
      </w:r>
      <w:r w:rsidR="00263322">
        <w:rPr>
          <w:lang w:val="en-GB"/>
        </w:rPr>
        <w:t xml:space="preserve"> the</w:t>
      </w:r>
      <w:r w:rsidR="00614600">
        <w:rPr>
          <w:lang w:val="en-GB"/>
        </w:rPr>
        <w:t xml:space="preserve"> other adequate </w:t>
      </w:r>
      <w:r w:rsidR="00D614F2">
        <w:rPr>
          <w:lang w:val="en-GB"/>
        </w:rPr>
        <w:t>remedies</w:t>
      </w:r>
      <w:r w:rsidR="00614600">
        <w:rPr>
          <w:lang w:val="en-GB"/>
        </w:rPr>
        <w:t>. An interdict is a drastic remedy</w:t>
      </w:r>
      <w:r w:rsidR="00417B92">
        <w:rPr>
          <w:lang w:val="en-GB"/>
        </w:rPr>
        <w:t xml:space="preserve"> </w:t>
      </w:r>
      <w:r w:rsidR="00614600">
        <w:rPr>
          <w:lang w:val="en-GB"/>
        </w:rPr>
        <w:t xml:space="preserve">therefore the court will not grant it in instances where some other form of redress would be adequate or would provide similar protection. The remedy referred to must be a </w:t>
      </w:r>
      <w:r w:rsidR="00D614F2">
        <w:rPr>
          <w:lang w:val="en-GB"/>
        </w:rPr>
        <w:t>reasonable legal remedy</w:t>
      </w:r>
      <w:r w:rsidR="00614600">
        <w:rPr>
          <w:lang w:val="en-GB"/>
        </w:rPr>
        <w:t>.</w:t>
      </w:r>
      <w:r w:rsidR="00BD375B">
        <w:rPr>
          <w:lang w:val="en-GB"/>
        </w:rPr>
        <w:t xml:space="preserve"> It is acknowledged that the church</w:t>
      </w:r>
      <w:r>
        <w:rPr>
          <w:lang w:val="en-GB"/>
        </w:rPr>
        <w:t xml:space="preserve"> members are</w:t>
      </w:r>
      <w:r w:rsidR="00BD375B">
        <w:rPr>
          <w:lang w:val="en-GB"/>
        </w:rPr>
        <w:t xml:space="preserve"> divided into two splits.  </w:t>
      </w:r>
      <w:r w:rsidR="00F96C71">
        <w:rPr>
          <w:lang w:val="en-GB"/>
        </w:rPr>
        <w:t>It is within the right of the aggrieved church members to lay</w:t>
      </w:r>
      <w:r w:rsidR="00BD375B">
        <w:rPr>
          <w:lang w:val="en-GB"/>
        </w:rPr>
        <w:t xml:space="preserve"> charges to the South African Police Services</w:t>
      </w:r>
      <w:r w:rsidR="00D87E36">
        <w:rPr>
          <w:lang w:val="en-GB"/>
        </w:rPr>
        <w:t xml:space="preserve"> (SAPS)</w:t>
      </w:r>
      <w:r w:rsidR="00BD375B">
        <w:rPr>
          <w:lang w:val="en-GB"/>
        </w:rPr>
        <w:t>.</w:t>
      </w:r>
      <w:r w:rsidR="00D87E36">
        <w:rPr>
          <w:lang w:val="en-GB"/>
        </w:rPr>
        <w:t xml:space="preserve"> I am alive to the fact that the decision to prosecute </w:t>
      </w:r>
      <w:r w:rsidR="009B518C">
        <w:rPr>
          <w:lang w:val="en-GB"/>
        </w:rPr>
        <w:t>is bestowed to the National Prosecuting Authority</w:t>
      </w:r>
      <w:r w:rsidR="00D87E36">
        <w:rPr>
          <w:lang w:val="en-GB"/>
        </w:rPr>
        <w:t xml:space="preserve"> and therefore laying criminal charges to the SAPS may not be viewed as the a</w:t>
      </w:r>
      <w:r w:rsidR="00F96C71">
        <w:rPr>
          <w:lang w:val="en-GB"/>
        </w:rPr>
        <w:t>dequate</w:t>
      </w:r>
      <w:r w:rsidR="00D87E36">
        <w:rPr>
          <w:lang w:val="en-GB"/>
        </w:rPr>
        <w:t xml:space="preserve"> remedy. This notwithstanding, the</w:t>
      </w:r>
      <w:r w:rsidR="004632BB">
        <w:rPr>
          <w:lang w:val="en-GB"/>
        </w:rPr>
        <w:t xml:space="preserve"> Protection from Harassment Act (Act 17 of 2011) came into effect on the 27</w:t>
      </w:r>
      <w:r w:rsidR="004632BB" w:rsidRPr="004632BB">
        <w:rPr>
          <w:vertAlign w:val="superscript"/>
          <w:lang w:val="en-GB"/>
        </w:rPr>
        <w:t>th</w:t>
      </w:r>
      <w:r w:rsidR="004632BB">
        <w:rPr>
          <w:lang w:val="en-GB"/>
        </w:rPr>
        <w:t xml:space="preserve"> of April 2013. The aim is to address harassment and stalking behaviours which </w:t>
      </w:r>
      <w:r w:rsidR="00C66C66">
        <w:rPr>
          <w:lang w:val="en-GB"/>
        </w:rPr>
        <w:t>breach</w:t>
      </w:r>
      <w:r w:rsidR="004632BB">
        <w:rPr>
          <w:lang w:val="en-GB"/>
        </w:rPr>
        <w:t xml:space="preserve"> Constitutional provisions of </w:t>
      </w:r>
      <w:r w:rsidR="00D614F2">
        <w:rPr>
          <w:lang w:val="en-GB"/>
        </w:rPr>
        <w:t xml:space="preserve">the </w:t>
      </w:r>
      <w:r w:rsidR="004632BB">
        <w:rPr>
          <w:lang w:val="en-GB"/>
        </w:rPr>
        <w:t>right to privacy and dignity of individual persons. Consequently, the third requirement of interdict must also fail.</w:t>
      </w:r>
    </w:p>
    <w:p w14:paraId="584AFDCA" w14:textId="77777777" w:rsidR="00077412" w:rsidRPr="000C40F3" w:rsidRDefault="00077412" w:rsidP="00263322">
      <w:pPr>
        <w:tabs>
          <w:tab w:val="left" w:pos="851"/>
        </w:tabs>
        <w:spacing w:line="480" w:lineRule="auto"/>
        <w:jc w:val="both"/>
        <w:rPr>
          <w:lang w:val="en-GB"/>
        </w:rPr>
      </w:pPr>
    </w:p>
    <w:p w14:paraId="0CC6AE7B" w14:textId="35EF748A" w:rsidR="007D069C" w:rsidRDefault="004F25D1" w:rsidP="00263322">
      <w:pPr>
        <w:tabs>
          <w:tab w:val="left" w:pos="851"/>
        </w:tabs>
        <w:spacing w:line="480" w:lineRule="auto"/>
        <w:jc w:val="both"/>
        <w:rPr>
          <w:lang w:val="en-GB"/>
        </w:rPr>
      </w:pPr>
      <w:r>
        <w:rPr>
          <w:lang w:val="en-GB"/>
        </w:rPr>
        <w:lastRenderedPageBreak/>
        <w:t>[</w:t>
      </w:r>
      <w:r w:rsidR="00EC6D1C">
        <w:rPr>
          <w:lang w:val="en-GB"/>
        </w:rPr>
        <w:t>29</w:t>
      </w:r>
      <w:r w:rsidR="002B1145">
        <w:rPr>
          <w:lang w:val="en-GB"/>
        </w:rPr>
        <w:t>]</w:t>
      </w:r>
      <w:r w:rsidR="00D614F2">
        <w:rPr>
          <w:lang w:val="en-GB"/>
        </w:rPr>
        <w:tab/>
      </w:r>
      <w:r w:rsidR="0069204A">
        <w:rPr>
          <w:lang w:val="en-GB"/>
        </w:rPr>
        <w:t xml:space="preserve">After careful evaluation of the presented facts and </w:t>
      </w:r>
      <w:r w:rsidR="002B1145">
        <w:rPr>
          <w:lang w:val="en-GB"/>
        </w:rPr>
        <w:t xml:space="preserve">applicable case law, I conclude that </w:t>
      </w:r>
      <w:r w:rsidR="004632BB">
        <w:rPr>
          <w:lang w:val="en-GB"/>
        </w:rPr>
        <w:t>the requirements</w:t>
      </w:r>
      <w:r w:rsidR="002B1145">
        <w:rPr>
          <w:lang w:val="en-GB"/>
        </w:rPr>
        <w:t xml:space="preserve"> for the granting of</w:t>
      </w:r>
      <w:r w:rsidR="004632BB">
        <w:rPr>
          <w:lang w:val="en-GB"/>
        </w:rPr>
        <w:t xml:space="preserve"> an interdict have not been fulfilled.</w:t>
      </w:r>
    </w:p>
    <w:p w14:paraId="2002F200" w14:textId="77777777" w:rsidR="00CE22AD" w:rsidRDefault="00CE22AD" w:rsidP="00263322">
      <w:pPr>
        <w:tabs>
          <w:tab w:val="left" w:pos="851"/>
        </w:tabs>
        <w:spacing w:line="480" w:lineRule="auto"/>
        <w:jc w:val="both"/>
        <w:rPr>
          <w:lang w:val="en-GB"/>
        </w:rPr>
      </w:pPr>
    </w:p>
    <w:p w14:paraId="3E0FE617" w14:textId="6CDF1E57" w:rsidR="004632BB" w:rsidRPr="00461614" w:rsidRDefault="004632BB" w:rsidP="00263322">
      <w:pPr>
        <w:tabs>
          <w:tab w:val="left" w:pos="851"/>
        </w:tabs>
        <w:spacing w:line="480" w:lineRule="auto"/>
        <w:jc w:val="both"/>
        <w:rPr>
          <w:b/>
          <w:u w:val="single"/>
          <w:lang w:val="en-GB"/>
        </w:rPr>
      </w:pPr>
      <w:r w:rsidRPr="00461614">
        <w:rPr>
          <w:b/>
          <w:u w:val="single"/>
          <w:lang w:val="en-GB"/>
        </w:rPr>
        <w:t>Costs</w:t>
      </w:r>
    </w:p>
    <w:p w14:paraId="693419E8" w14:textId="77777777" w:rsidR="00DC68DF" w:rsidRDefault="00DC68DF" w:rsidP="00263322">
      <w:pPr>
        <w:tabs>
          <w:tab w:val="left" w:pos="851"/>
        </w:tabs>
        <w:spacing w:line="480" w:lineRule="auto"/>
        <w:jc w:val="both"/>
        <w:rPr>
          <w:u w:val="single"/>
          <w:lang w:val="en-GB"/>
        </w:rPr>
      </w:pPr>
    </w:p>
    <w:p w14:paraId="48537EAE" w14:textId="26F4B819" w:rsidR="00DC68DF" w:rsidRDefault="00DC68DF" w:rsidP="00263322">
      <w:pPr>
        <w:tabs>
          <w:tab w:val="left" w:pos="851"/>
        </w:tabs>
        <w:spacing w:line="480" w:lineRule="auto"/>
        <w:jc w:val="both"/>
        <w:rPr>
          <w:lang w:val="en-GB"/>
        </w:rPr>
      </w:pPr>
      <w:r w:rsidRPr="00674518">
        <w:rPr>
          <w:lang w:val="en-GB"/>
        </w:rPr>
        <w:t>[3</w:t>
      </w:r>
      <w:r w:rsidR="00A20F6A">
        <w:rPr>
          <w:lang w:val="en-GB"/>
        </w:rPr>
        <w:t>0</w:t>
      </w:r>
      <w:r w:rsidRPr="00674518">
        <w:rPr>
          <w:lang w:val="en-GB"/>
        </w:rPr>
        <w:t>]</w:t>
      </w:r>
      <w:r w:rsidR="00D614F2">
        <w:rPr>
          <w:lang w:val="en-GB"/>
        </w:rPr>
        <w:tab/>
      </w:r>
      <w:r w:rsidR="00DF14F0" w:rsidRPr="00674518">
        <w:rPr>
          <w:lang w:val="en-GB"/>
        </w:rPr>
        <w:t>The general rule is that costs follow the result.</w:t>
      </w:r>
      <w:r w:rsidR="00DF14F0">
        <w:rPr>
          <w:lang w:val="en-GB"/>
        </w:rPr>
        <w:t xml:space="preserve">  In the instant matter, </w:t>
      </w:r>
      <w:r w:rsidRPr="00674518">
        <w:rPr>
          <w:lang w:val="en-GB"/>
        </w:rPr>
        <w:t>KIMEC</w:t>
      </w:r>
      <w:r w:rsidR="00DF14F0">
        <w:rPr>
          <w:lang w:val="en-GB"/>
        </w:rPr>
        <w:t xml:space="preserve"> is cited as </w:t>
      </w:r>
      <w:r w:rsidR="00965D57">
        <w:rPr>
          <w:lang w:val="en-GB"/>
        </w:rPr>
        <w:t>the</w:t>
      </w:r>
      <w:r w:rsidR="00DF14F0">
        <w:rPr>
          <w:lang w:val="en-GB"/>
        </w:rPr>
        <w:t xml:space="preserve"> applicant. KIMEC</w:t>
      </w:r>
      <w:r w:rsidRPr="00674518">
        <w:rPr>
          <w:lang w:val="en-GB"/>
        </w:rPr>
        <w:t xml:space="preserve"> is a church</w:t>
      </w:r>
      <w:r w:rsidR="00674518" w:rsidRPr="00674518">
        <w:rPr>
          <w:lang w:val="en-GB"/>
        </w:rPr>
        <w:t xml:space="preserve"> and just</w:t>
      </w:r>
      <w:r w:rsidRPr="00674518">
        <w:rPr>
          <w:lang w:val="en-GB"/>
        </w:rPr>
        <w:t xml:space="preserve"> like any</w:t>
      </w:r>
      <w:r w:rsidR="00DF14F0">
        <w:rPr>
          <w:lang w:val="en-GB"/>
        </w:rPr>
        <w:t xml:space="preserve"> other</w:t>
      </w:r>
      <w:r w:rsidRPr="00674518">
        <w:rPr>
          <w:lang w:val="en-GB"/>
        </w:rPr>
        <w:t xml:space="preserve"> organisation, th</w:t>
      </w:r>
      <w:r w:rsidR="002E420B" w:rsidRPr="00674518">
        <w:rPr>
          <w:lang w:val="en-GB"/>
        </w:rPr>
        <w:t>e</w:t>
      </w:r>
      <w:r w:rsidRPr="00674518">
        <w:rPr>
          <w:lang w:val="en-GB"/>
        </w:rPr>
        <w:t xml:space="preserve">re </w:t>
      </w:r>
      <w:r w:rsidR="00DF14F0">
        <w:rPr>
          <w:lang w:val="en-GB"/>
        </w:rPr>
        <w:t>are</w:t>
      </w:r>
      <w:r w:rsidRPr="00674518">
        <w:rPr>
          <w:lang w:val="en-GB"/>
        </w:rPr>
        <w:t xml:space="preserve"> individuals within the church.</w:t>
      </w:r>
      <w:r w:rsidR="00DF14F0">
        <w:rPr>
          <w:lang w:val="en-GB"/>
        </w:rPr>
        <w:t xml:space="preserve"> </w:t>
      </w:r>
      <w:r w:rsidR="00DF14F0" w:rsidRPr="00674518">
        <w:rPr>
          <w:lang w:val="en-GB"/>
        </w:rPr>
        <w:t>This distinction is very important because it serves as a guide on how the issue of costs should be dealt with.</w:t>
      </w:r>
      <w:r w:rsidR="00DF14F0">
        <w:rPr>
          <w:lang w:val="en-GB"/>
        </w:rPr>
        <w:t xml:space="preserve"> The dispute is between the individuals within the </w:t>
      </w:r>
      <w:proofErr w:type="gramStart"/>
      <w:r w:rsidR="00DF14F0">
        <w:rPr>
          <w:lang w:val="en-GB"/>
        </w:rPr>
        <w:t>church</w:t>
      </w:r>
      <w:r w:rsidR="00276EEF">
        <w:rPr>
          <w:lang w:val="en-GB"/>
        </w:rPr>
        <w:t>,</w:t>
      </w:r>
      <w:proofErr w:type="gramEnd"/>
      <w:r w:rsidR="00276EEF">
        <w:rPr>
          <w:lang w:val="en-GB"/>
        </w:rPr>
        <w:t xml:space="preserve"> therefore</w:t>
      </w:r>
      <w:r w:rsidR="00DF14F0">
        <w:rPr>
          <w:lang w:val="en-GB"/>
        </w:rPr>
        <w:t>,</w:t>
      </w:r>
      <w:r w:rsidRPr="00674518">
        <w:rPr>
          <w:lang w:val="en-GB"/>
        </w:rPr>
        <w:t xml:space="preserve"> </w:t>
      </w:r>
      <w:r w:rsidR="00674518" w:rsidRPr="00674518">
        <w:rPr>
          <w:lang w:val="en-GB"/>
        </w:rPr>
        <w:t xml:space="preserve">it is fair to </w:t>
      </w:r>
      <w:r w:rsidR="00D614F2" w:rsidRPr="00674518">
        <w:rPr>
          <w:lang w:val="en-GB"/>
        </w:rPr>
        <w:t>deviat</w:t>
      </w:r>
      <w:r w:rsidR="00D614F2">
        <w:rPr>
          <w:lang w:val="en-GB"/>
        </w:rPr>
        <w:t>e</w:t>
      </w:r>
      <w:r w:rsidR="00D614F2" w:rsidRPr="00674518">
        <w:rPr>
          <w:lang w:val="en-GB"/>
        </w:rPr>
        <w:t xml:space="preserve"> </w:t>
      </w:r>
      <w:r w:rsidRPr="00674518">
        <w:rPr>
          <w:lang w:val="en-GB"/>
        </w:rPr>
        <w:t xml:space="preserve">from the general </w:t>
      </w:r>
      <w:r w:rsidR="002E420B" w:rsidRPr="00674518">
        <w:rPr>
          <w:lang w:val="en-GB"/>
        </w:rPr>
        <w:t>r</w:t>
      </w:r>
      <w:r w:rsidRPr="00674518">
        <w:rPr>
          <w:lang w:val="en-GB"/>
        </w:rPr>
        <w:t>ule</w:t>
      </w:r>
      <w:r w:rsidR="00674518">
        <w:rPr>
          <w:lang w:val="en-GB"/>
        </w:rPr>
        <w:t xml:space="preserve">. The </w:t>
      </w:r>
      <w:r w:rsidR="00D614F2">
        <w:rPr>
          <w:lang w:val="en-GB"/>
        </w:rPr>
        <w:t>respondent</w:t>
      </w:r>
      <w:r w:rsidR="00965D57">
        <w:rPr>
          <w:lang w:val="en-GB"/>
        </w:rPr>
        <w:t>s’</w:t>
      </w:r>
      <w:r w:rsidR="00D614F2">
        <w:rPr>
          <w:lang w:val="en-GB"/>
        </w:rPr>
        <w:t xml:space="preserve"> </w:t>
      </w:r>
      <w:r w:rsidR="00674518">
        <w:rPr>
          <w:lang w:val="en-GB"/>
        </w:rPr>
        <w:t xml:space="preserve">counsel argued that Mr </w:t>
      </w:r>
      <w:proofErr w:type="spellStart"/>
      <w:r w:rsidR="00674518">
        <w:rPr>
          <w:lang w:val="en-GB"/>
        </w:rPr>
        <w:t>Mpokeli</w:t>
      </w:r>
      <w:proofErr w:type="spellEnd"/>
      <w:r w:rsidR="00674518">
        <w:rPr>
          <w:lang w:val="en-GB"/>
        </w:rPr>
        <w:t xml:space="preserve"> should be ordered to pay costs</w:t>
      </w:r>
      <w:r w:rsidR="00F52F7D">
        <w:rPr>
          <w:lang w:val="en-GB"/>
        </w:rPr>
        <w:t xml:space="preserve"> in his personal capacity and</w:t>
      </w:r>
      <w:r w:rsidR="00674518">
        <w:rPr>
          <w:lang w:val="en-GB"/>
        </w:rPr>
        <w:t xml:space="preserve"> on a punitive scale.</w:t>
      </w:r>
      <w:r w:rsidR="00965D57">
        <w:rPr>
          <w:lang w:val="en-GB"/>
        </w:rPr>
        <w:t xml:space="preserve"> The Constitutional </w:t>
      </w:r>
      <w:r w:rsidR="00323338">
        <w:rPr>
          <w:lang w:val="en-GB"/>
        </w:rPr>
        <w:t>C</w:t>
      </w:r>
      <w:r w:rsidR="00965D57">
        <w:rPr>
          <w:lang w:val="en-GB"/>
        </w:rPr>
        <w:t>ourt has emphasized that costs on an attorney and client scale are to be awarded where there is fraudulent, dishone</w:t>
      </w:r>
      <w:r w:rsidR="00323338">
        <w:rPr>
          <w:lang w:val="en-GB"/>
        </w:rPr>
        <w:t>st, vexatious conduct and conduct that amounts to an abuse of court process</w:t>
      </w:r>
      <w:r w:rsidR="00323338">
        <w:rPr>
          <w:rStyle w:val="FootnoteReference"/>
          <w:lang w:val="en-GB"/>
        </w:rPr>
        <w:footnoteReference w:id="7"/>
      </w:r>
      <w:r w:rsidR="00323338">
        <w:rPr>
          <w:lang w:val="en-GB"/>
        </w:rPr>
        <w:t>.</w:t>
      </w:r>
      <w:r w:rsidR="00674518">
        <w:rPr>
          <w:lang w:val="en-GB"/>
        </w:rPr>
        <w:t xml:space="preserve"> Upon evaluation of the facts presented,</w:t>
      </w:r>
      <w:r w:rsidR="00147249">
        <w:rPr>
          <w:lang w:val="en-GB"/>
        </w:rPr>
        <w:t xml:space="preserve"> the respondents’ argument appears to be implausible in this regard.</w:t>
      </w:r>
      <w:r w:rsidR="00674518">
        <w:rPr>
          <w:lang w:val="en-GB"/>
        </w:rPr>
        <w:t xml:space="preserve">  </w:t>
      </w:r>
    </w:p>
    <w:p w14:paraId="219A1DE1" w14:textId="77777777" w:rsidR="00DF14F0" w:rsidRDefault="00DF14F0" w:rsidP="00263322">
      <w:pPr>
        <w:tabs>
          <w:tab w:val="left" w:pos="851"/>
        </w:tabs>
        <w:spacing w:line="480" w:lineRule="auto"/>
        <w:jc w:val="both"/>
        <w:rPr>
          <w:lang w:val="en-GB"/>
        </w:rPr>
      </w:pPr>
    </w:p>
    <w:p w14:paraId="6D10CB7A" w14:textId="16D5EFF6" w:rsidR="00B75AB9" w:rsidRDefault="00DF14F0" w:rsidP="00263322">
      <w:pPr>
        <w:tabs>
          <w:tab w:val="left" w:pos="851"/>
        </w:tabs>
        <w:spacing w:line="480" w:lineRule="auto"/>
        <w:jc w:val="both"/>
        <w:rPr>
          <w:lang w:val="en-GB"/>
        </w:rPr>
      </w:pPr>
      <w:r>
        <w:rPr>
          <w:lang w:val="en-GB"/>
        </w:rPr>
        <w:t>[3</w:t>
      </w:r>
      <w:r w:rsidR="00A20F6A">
        <w:rPr>
          <w:lang w:val="en-GB"/>
        </w:rPr>
        <w:t>1</w:t>
      </w:r>
      <w:r>
        <w:rPr>
          <w:lang w:val="en-GB"/>
        </w:rPr>
        <w:t>]</w:t>
      </w:r>
      <w:r w:rsidR="00323338">
        <w:rPr>
          <w:lang w:val="en-GB"/>
        </w:rPr>
        <w:t xml:space="preserve">     Considering the fact that the respondents were unsuccessful in their interlocutory applications, </w:t>
      </w:r>
      <w:r w:rsidR="0085618D">
        <w:rPr>
          <w:lang w:val="en-GB"/>
        </w:rPr>
        <w:t>I am</w:t>
      </w:r>
      <w:r w:rsidR="00B04ECA">
        <w:rPr>
          <w:lang w:val="en-GB"/>
        </w:rPr>
        <w:t xml:space="preserve"> of the view that</w:t>
      </w:r>
      <w:r w:rsidR="00323338">
        <w:rPr>
          <w:lang w:val="en-GB"/>
        </w:rPr>
        <w:t xml:space="preserve"> it fair and just to make no order as to costs in the interim</w:t>
      </w:r>
      <w:r w:rsidR="00F52F7D">
        <w:rPr>
          <w:lang w:val="en-GB"/>
        </w:rPr>
        <w:t>/interlocutory applications</w:t>
      </w:r>
      <w:r w:rsidR="00323338">
        <w:rPr>
          <w:lang w:val="en-GB"/>
        </w:rPr>
        <w:t xml:space="preserve"> and the main application</w:t>
      </w:r>
      <w:r w:rsidR="00DB3AB2">
        <w:rPr>
          <w:lang w:val="en-GB"/>
        </w:rPr>
        <w:t>.</w:t>
      </w:r>
    </w:p>
    <w:p w14:paraId="4F82EAEF" w14:textId="77777777" w:rsidR="00DB3AB2" w:rsidRDefault="00DB3AB2" w:rsidP="00263322">
      <w:pPr>
        <w:tabs>
          <w:tab w:val="left" w:pos="851"/>
        </w:tabs>
        <w:spacing w:line="480" w:lineRule="auto"/>
        <w:jc w:val="both"/>
        <w:rPr>
          <w:u w:val="single"/>
          <w:lang w:val="en-GB"/>
        </w:rPr>
      </w:pPr>
    </w:p>
    <w:p w14:paraId="69BDEF06" w14:textId="733E6726" w:rsidR="00DF14F0" w:rsidRDefault="00DF14F0" w:rsidP="00263322">
      <w:pPr>
        <w:tabs>
          <w:tab w:val="left" w:pos="851"/>
        </w:tabs>
        <w:spacing w:line="480" w:lineRule="auto"/>
        <w:jc w:val="both"/>
        <w:rPr>
          <w:u w:val="single"/>
          <w:lang w:val="en-GB"/>
        </w:rPr>
      </w:pPr>
      <w:r w:rsidRPr="00461614">
        <w:rPr>
          <w:b/>
          <w:u w:val="single"/>
          <w:lang w:val="en-GB"/>
        </w:rPr>
        <w:t>O</w:t>
      </w:r>
      <w:r w:rsidR="00B75AB9" w:rsidRPr="00461614">
        <w:rPr>
          <w:b/>
          <w:u w:val="single"/>
          <w:lang w:val="en-GB"/>
        </w:rPr>
        <w:t>rder</w:t>
      </w:r>
    </w:p>
    <w:p w14:paraId="36879E7C" w14:textId="3BC0CF14" w:rsidR="00DF14F0" w:rsidRDefault="00DF14F0" w:rsidP="00263322">
      <w:pPr>
        <w:pStyle w:val="ListParagraph"/>
        <w:numPr>
          <w:ilvl w:val="0"/>
          <w:numId w:val="39"/>
        </w:numPr>
        <w:tabs>
          <w:tab w:val="left" w:pos="851"/>
        </w:tabs>
        <w:spacing w:line="480" w:lineRule="auto"/>
        <w:jc w:val="both"/>
        <w:rPr>
          <w:lang w:val="en-GB"/>
        </w:rPr>
      </w:pPr>
      <w:r w:rsidRPr="00DF14F0">
        <w:rPr>
          <w:lang w:val="en-GB"/>
        </w:rPr>
        <w:t>The application for the granting of an interdict is dismissed.</w:t>
      </w:r>
    </w:p>
    <w:p w14:paraId="6ED50D14" w14:textId="34EB88A8" w:rsidR="00DF14F0" w:rsidRPr="00F52F7D" w:rsidRDefault="00F52F7D" w:rsidP="00263322">
      <w:pPr>
        <w:pStyle w:val="ListParagraph"/>
        <w:numPr>
          <w:ilvl w:val="0"/>
          <w:numId w:val="39"/>
        </w:numPr>
        <w:tabs>
          <w:tab w:val="left" w:pos="851"/>
        </w:tabs>
        <w:spacing w:line="480" w:lineRule="auto"/>
        <w:jc w:val="both"/>
        <w:rPr>
          <w:lang w:val="en-GB"/>
        </w:rPr>
      </w:pPr>
      <w:r w:rsidRPr="00F52F7D">
        <w:rPr>
          <w:lang w:val="en-GB"/>
        </w:rPr>
        <w:t xml:space="preserve">No costs order </w:t>
      </w:r>
      <w:r w:rsidR="00492B56">
        <w:rPr>
          <w:lang w:val="en-GB"/>
        </w:rPr>
        <w:t xml:space="preserve">is </w:t>
      </w:r>
      <w:r w:rsidRPr="00F52F7D">
        <w:rPr>
          <w:lang w:val="en-GB"/>
        </w:rPr>
        <w:t>made</w:t>
      </w:r>
      <w:r>
        <w:rPr>
          <w:lang w:val="en-GB"/>
        </w:rPr>
        <w:t>.</w:t>
      </w:r>
    </w:p>
    <w:p w14:paraId="67CD1B21" w14:textId="77777777" w:rsidR="004632BB" w:rsidRPr="004632BB" w:rsidRDefault="004632BB" w:rsidP="00263322">
      <w:pPr>
        <w:tabs>
          <w:tab w:val="left" w:pos="851"/>
        </w:tabs>
        <w:spacing w:line="480" w:lineRule="auto"/>
        <w:jc w:val="both"/>
        <w:rPr>
          <w:u w:val="single"/>
          <w:lang w:val="en-GB"/>
        </w:rPr>
      </w:pPr>
    </w:p>
    <w:p w14:paraId="19A55883" w14:textId="46F71773" w:rsidR="00B43BD5" w:rsidRDefault="00B43BD5" w:rsidP="00D614F2">
      <w:pPr>
        <w:tabs>
          <w:tab w:val="left" w:pos="851"/>
        </w:tabs>
        <w:jc w:val="both"/>
        <w:rPr>
          <w:lang w:val="en-GB"/>
        </w:rPr>
      </w:pPr>
    </w:p>
    <w:p w14:paraId="1B7F4679" w14:textId="77777777" w:rsidR="008543FE" w:rsidRDefault="008543FE" w:rsidP="00D614F2">
      <w:pPr>
        <w:tabs>
          <w:tab w:val="left" w:pos="851"/>
        </w:tabs>
        <w:jc w:val="both"/>
        <w:rPr>
          <w:lang w:val="en-GB"/>
        </w:rPr>
      </w:pPr>
    </w:p>
    <w:p w14:paraId="0AD9C6F4" w14:textId="4092D09C" w:rsidR="00D25388" w:rsidRPr="00D103FD" w:rsidRDefault="00B43BD5" w:rsidP="00D614F2">
      <w:pPr>
        <w:tabs>
          <w:tab w:val="left" w:pos="851"/>
        </w:tabs>
        <w:jc w:val="both"/>
      </w:pPr>
      <w:r>
        <w:rPr>
          <w:lang w:val="en-GB"/>
        </w:rPr>
        <w:t xml:space="preserve"> </w:t>
      </w:r>
      <w:r w:rsidR="00423DBE">
        <w:rPr>
          <w:lang w:val="en-GB"/>
        </w:rPr>
        <w:t xml:space="preserve"> </w:t>
      </w:r>
      <w:r w:rsidR="00E02781">
        <w:rPr>
          <w:lang w:val="en-GB"/>
        </w:rPr>
        <w:t xml:space="preserve"> </w:t>
      </w:r>
    </w:p>
    <w:p w14:paraId="054C7699" w14:textId="2B0DB6AD" w:rsidR="00EB1C99" w:rsidRDefault="00EB1C99" w:rsidP="00D614F2">
      <w:pPr>
        <w:jc w:val="both"/>
        <w:rPr>
          <w:b/>
        </w:rPr>
      </w:pPr>
      <w:r>
        <w:rPr>
          <w:b/>
        </w:rPr>
        <w:t>____________________________________</w:t>
      </w:r>
    </w:p>
    <w:p w14:paraId="0BEE141A" w14:textId="77777777" w:rsidR="00D25388" w:rsidRDefault="00D25388" w:rsidP="00D614F2">
      <w:pPr>
        <w:jc w:val="both"/>
        <w:rPr>
          <w:b/>
        </w:rPr>
      </w:pPr>
      <w:r>
        <w:rPr>
          <w:b/>
        </w:rPr>
        <w:t>N CENGANI-MBAKAZA</w:t>
      </w:r>
    </w:p>
    <w:p w14:paraId="50571B58" w14:textId="09D7D9B2" w:rsidR="00D25388" w:rsidRPr="00D25388" w:rsidRDefault="00D25388" w:rsidP="00D614F2">
      <w:pPr>
        <w:jc w:val="both"/>
        <w:rPr>
          <w:b/>
        </w:rPr>
      </w:pPr>
      <w:r>
        <w:rPr>
          <w:b/>
        </w:rPr>
        <w:t>ACTING JUDGE OF THE HIGH COURT</w:t>
      </w:r>
      <w:r w:rsidR="003C3529">
        <w:rPr>
          <w:b/>
        </w:rPr>
        <w:t xml:space="preserve"> OF SOUTH AFRICA</w:t>
      </w:r>
    </w:p>
    <w:p w14:paraId="5AFF83D0" w14:textId="27A94632" w:rsidR="00D614F2" w:rsidRDefault="00D614F2" w:rsidP="00D614F2">
      <w:pPr>
        <w:jc w:val="both"/>
        <w:rPr>
          <w:b/>
          <w:bCs/>
        </w:rPr>
      </w:pPr>
    </w:p>
    <w:p w14:paraId="23F6A722" w14:textId="77777777" w:rsidR="00DB3AB2" w:rsidRDefault="00DB3AB2" w:rsidP="00D614F2">
      <w:pPr>
        <w:jc w:val="both"/>
        <w:rPr>
          <w:b/>
          <w:bCs/>
        </w:rPr>
      </w:pPr>
    </w:p>
    <w:p w14:paraId="79186F84" w14:textId="77777777" w:rsidR="00D614F2" w:rsidRDefault="00D614F2" w:rsidP="00D614F2">
      <w:pPr>
        <w:jc w:val="both"/>
        <w:rPr>
          <w:b/>
          <w:bCs/>
        </w:rPr>
      </w:pPr>
    </w:p>
    <w:p w14:paraId="2319D113" w14:textId="26572AFA" w:rsidR="00EB1C99" w:rsidRPr="009A5958" w:rsidRDefault="00D25388" w:rsidP="00D614F2">
      <w:pPr>
        <w:jc w:val="both"/>
        <w:rPr>
          <w:b/>
          <w:bCs/>
        </w:rPr>
      </w:pPr>
      <w:r w:rsidRPr="009A5958">
        <w:rPr>
          <w:b/>
          <w:bCs/>
        </w:rPr>
        <w:t>APPEARANCES</w:t>
      </w:r>
      <w:r w:rsidR="00EB1C99">
        <w:rPr>
          <w:b/>
          <w:bCs/>
        </w:rPr>
        <w:t>:</w:t>
      </w:r>
      <w:r w:rsidR="00EB1C99" w:rsidRPr="009A5958">
        <w:rPr>
          <w:b/>
          <w:bCs/>
        </w:rPr>
        <w:tab/>
      </w:r>
      <w:r w:rsidR="00EB1C99" w:rsidRPr="009A5958">
        <w:rPr>
          <w:b/>
          <w:bCs/>
        </w:rPr>
        <w:tab/>
      </w:r>
      <w:r w:rsidR="00EB1C99" w:rsidRPr="009A5958">
        <w:rPr>
          <w:b/>
          <w:bCs/>
        </w:rPr>
        <w:tab/>
      </w:r>
      <w:r w:rsidR="00EB1C99" w:rsidRPr="009A5958">
        <w:rPr>
          <w:b/>
          <w:bCs/>
        </w:rPr>
        <w:tab/>
      </w:r>
    </w:p>
    <w:p w14:paraId="50B0F25B" w14:textId="77777777" w:rsidR="00EB1C99" w:rsidRDefault="00EB1C99" w:rsidP="00D614F2">
      <w:pPr>
        <w:jc w:val="both"/>
      </w:pPr>
    </w:p>
    <w:p w14:paraId="286E4A70" w14:textId="3D9615C0" w:rsidR="00A86E12" w:rsidRDefault="00EB1C99" w:rsidP="00D614F2">
      <w:pPr>
        <w:jc w:val="both"/>
      </w:pPr>
      <w:r>
        <w:t>Counsel for the</w:t>
      </w:r>
      <w:r w:rsidR="00CE22AD">
        <w:t xml:space="preserve"> Applicant</w:t>
      </w:r>
      <w:r>
        <w:tab/>
      </w:r>
      <w:r>
        <w:tab/>
      </w:r>
      <w:r>
        <w:tab/>
        <w:t>:</w:t>
      </w:r>
      <w:r>
        <w:tab/>
      </w:r>
      <w:r w:rsidR="00B84382">
        <w:t>Adv</w:t>
      </w:r>
      <w:r w:rsidR="00812345">
        <w:t xml:space="preserve"> </w:t>
      </w:r>
      <w:r w:rsidR="00147249">
        <w:t xml:space="preserve">V </w:t>
      </w:r>
      <w:proofErr w:type="spellStart"/>
      <w:r w:rsidR="00147249">
        <w:t>Sangoni</w:t>
      </w:r>
      <w:proofErr w:type="spellEnd"/>
    </w:p>
    <w:p w14:paraId="0AE3CD78" w14:textId="77777777" w:rsidR="00D614F2" w:rsidRDefault="00D614F2" w:rsidP="00D614F2">
      <w:pPr>
        <w:jc w:val="both"/>
      </w:pPr>
    </w:p>
    <w:p w14:paraId="5023141B" w14:textId="77777777" w:rsidR="00812345" w:rsidRDefault="00812345" w:rsidP="00D614F2">
      <w:pPr>
        <w:pStyle w:val="ListParagraph"/>
        <w:jc w:val="both"/>
      </w:pPr>
    </w:p>
    <w:p w14:paraId="7DD250F6" w14:textId="604B03B7" w:rsidR="00D614F2" w:rsidRDefault="00812345" w:rsidP="00D614F2">
      <w:pPr>
        <w:jc w:val="both"/>
      </w:pPr>
      <w:r>
        <w:t>Instructed by</w:t>
      </w:r>
      <w:r w:rsidR="006A281D">
        <w:tab/>
      </w:r>
      <w:r w:rsidR="006A281D">
        <w:tab/>
      </w:r>
      <w:r w:rsidR="006A281D">
        <w:tab/>
      </w:r>
      <w:r w:rsidR="006A281D">
        <w:tab/>
      </w:r>
      <w:r w:rsidR="006A281D">
        <w:tab/>
      </w:r>
      <w:r w:rsidR="00EB1C99">
        <w:t>:</w:t>
      </w:r>
      <w:r w:rsidR="00DB3AB2">
        <w:tab/>
      </w:r>
      <w:r w:rsidR="00F52F7D">
        <w:t xml:space="preserve">Messrs </w:t>
      </w:r>
      <w:proofErr w:type="spellStart"/>
      <w:r w:rsidR="00F52F7D">
        <w:t>Bacela</w:t>
      </w:r>
      <w:proofErr w:type="spellEnd"/>
      <w:r w:rsidR="00F52F7D">
        <w:t xml:space="preserve"> </w:t>
      </w:r>
      <w:proofErr w:type="spellStart"/>
      <w:r w:rsidR="00F52F7D">
        <w:t>Bukula</w:t>
      </w:r>
      <w:proofErr w:type="spellEnd"/>
      <w:r w:rsidR="00F52F7D">
        <w:t xml:space="preserve"> &amp; Associates</w:t>
      </w:r>
    </w:p>
    <w:p w14:paraId="21678624" w14:textId="5EB98BC3" w:rsidR="00812345" w:rsidRDefault="00EB1C99" w:rsidP="00D614F2">
      <w:pPr>
        <w:jc w:val="both"/>
      </w:pPr>
      <w:r>
        <w:tab/>
      </w:r>
      <w:r>
        <w:tab/>
      </w:r>
      <w:r w:rsidR="00F52F7D">
        <w:t xml:space="preserve">                               </w:t>
      </w:r>
      <w:r w:rsidR="00DB3AB2">
        <w:t xml:space="preserve">                       </w:t>
      </w:r>
      <w:r w:rsidR="00F52F7D">
        <w:t>Applicant’s attorney</w:t>
      </w:r>
    </w:p>
    <w:p w14:paraId="27B3ED2C" w14:textId="6E5F6089" w:rsidR="00F52F7D" w:rsidRDefault="00F52F7D" w:rsidP="00D614F2">
      <w:pPr>
        <w:jc w:val="both"/>
      </w:pPr>
      <w:r>
        <w:t xml:space="preserve">                                                    </w:t>
      </w:r>
      <w:r w:rsidR="00DB3AB2">
        <w:t xml:space="preserve">                       </w:t>
      </w:r>
      <w:r>
        <w:t>115 Cambridge Road</w:t>
      </w:r>
    </w:p>
    <w:p w14:paraId="3382B81D" w14:textId="729E5504" w:rsidR="00F52F7D" w:rsidRDefault="00F52F7D" w:rsidP="00D614F2">
      <w:pPr>
        <w:jc w:val="both"/>
      </w:pPr>
      <w:r>
        <w:t xml:space="preserve">                                                    </w:t>
      </w:r>
      <w:r w:rsidR="00DB3AB2">
        <w:t xml:space="preserve">                        </w:t>
      </w:r>
      <w:r>
        <w:t>KingWilliam’s Town</w:t>
      </w:r>
    </w:p>
    <w:p w14:paraId="46F4A145" w14:textId="5705AC03" w:rsidR="00F52F7D" w:rsidRDefault="00F52F7D" w:rsidP="00D614F2">
      <w:pPr>
        <w:jc w:val="both"/>
      </w:pPr>
      <w:r>
        <w:t xml:space="preserve">                                                    </w:t>
      </w:r>
      <w:r w:rsidR="00DB3AB2">
        <w:t xml:space="preserve">                        </w:t>
      </w:r>
      <w:r>
        <w:t>Ref: Mr Marcus/</w:t>
      </w:r>
      <w:proofErr w:type="spellStart"/>
      <w:r>
        <w:t>nk</w:t>
      </w:r>
      <w:proofErr w:type="spellEnd"/>
      <w:r>
        <w:t>/K-208CIV</w:t>
      </w:r>
    </w:p>
    <w:p w14:paraId="1F3B1409" w14:textId="77777777" w:rsidR="00812345" w:rsidRDefault="00812345" w:rsidP="00D614F2">
      <w:pPr>
        <w:pStyle w:val="ListParagraph"/>
        <w:jc w:val="both"/>
      </w:pPr>
    </w:p>
    <w:p w14:paraId="06F80C58" w14:textId="6230FE32" w:rsidR="00D614F2" w:rsidRDefault="00EB1C99" w:rsidP="00D614F2">
      <w:pPr>
        <w:jc w:val="both"/>
      </w:pPr>
      <w:r>
        <w:t xml:space="preserve">Counsel for the </w:t>
      </w:r>
      <w:r w:rsidR="00CE22AD">
        <w:t>Respondents</w:t>
      </w:r>
      <w:r w:rsidR="006A281D">
        <w:tab/>
      </w:r>
      <w:r w:rsidR="006A281D">
        <w:tab/>
      </w:r>
      <w:r w:rsidR="00CE22AD">
        <w:t>:</w:t>
      </w:r>
      <w:r w:rsidR="00DB3AB2">
        <w:tab/>
      </w:r>
      <w:r w:rsidR="00CE22AD">
        <w:t>Adv</w:t>
      </w:r>
      <w:r w:rsidR="008B2690">
        <w:t xml:space="preserve"> M</w:t>
      </w:r>
      <w:r w:rsidR="00CE22AD">
        <w:t xml:space="preserve"> </w:t>
      </w:r>
      <w:proofErr w:type="spellStart"/>
      <w:r w:rsidR="00147249">
        <w:t>Simoyi</w:t>
      </w:r>
      <w:proofErr w:type="spellEnd"/>
    </w:p>
    <w:p w14:paraId="6D92655D" w14:textId="2B3E0FFC" w:rsidR="00812345" w:rsidRDefault="00EB1C99" w:rsidP="00D614F2">
      <w:pPr>
        <w:jc w:val="both"/>
      </w:pPr>
      <w:r>
        <w:tab/>
      </w:r>
      <w:r>
        <w:tab/>
      </w:r>
    </w:p>
    <w:p w14:paraId="041E5B68" w14:textId="65B5131A" w:rsidR="00812345" w:rsidRDefault="00D25388" w:rsidP="00D614F2">
      <w:pPr>
        <w:pStyle w:val="ListParagraph"/>
        <w:jc w:val="both"/>
      </w:pPr>
      <w:r>
        <w:t xml:space="preserve">                  </w:t>
      </w:r>
      <w:r w:rsidR="006C33F4">
        <w:t xml:space="preserve">                             </w:t>
      </w:r>
      <w:r>
        <w:t xml:space="preserve">    </w:t>
      </w:r>
      <w:r w:rsidR="00EB1C99">
        <w:tab/>
      </w:r>
      <w:r w:rsidR="00EB1C99">
        <w:tab/>
      </w:r>
    </w:p>
    <w:p w14:paraId="2979DD41" w14:textId="4536CB9A" w:rsidR="00D614F2" w:rsidRDefault="00812345" w:rsidP="00D614F2">
      <w:pPr>
        <w:jc w:val="both"/>
      </w:pPr>
      <w:r>
        <w:t>Instructed by</w:t>
      </w:r>
      <w:r w:rsidR="006A281D">
        <w:tab/>
      </w:r>
      <w:r w:rsidR="006A281D">
        <w:tab/>
      </w:r>
      <w:r w:rsidR="006A281D">
        <w:tab/>
      </w:r>
      <w:r w:rsidR="006A281D">
        <w:tab/>
      </w:r>
      <w:r w:rsidR="006A281D">
        <w:tab/>
      </w:r>
      <w:r w:rsidR="00DB3AB2">
        <w:t>:</w:t>
      </w:r>
      <w:r w:rsidR="00DB3AB2">
        <w:tab/>
      </w:r>
      <w:r w:rsidR="00F52F7D">
        <w:t>Ronney Lesele Attorneys</w:t>
      </w:r>
    </w:p>
    <w:p w14:paraId="0F630E9D" w14:textId="4DC95F34" w:rsidR="00F52F7D" w:rsidRDefault="00F52F7D" w:rsidP="00D614F2">
      <w:pPr>
        <w:jc w:val="both"/>
      </w:pPr>
      <w:r>
        <w:t xml:space="preserve">                                                    </w:t>
      </w:r>
      <w:r w:rsidR="00DB3AB2">
        <w:t xml:space="preserve">                        </w:t>
      </w:r>
      <w:r w:rsidR="008543FE">
        <w:t>Respondents’ Attorneys</w:t>
      </w:r>
    </w:p>
    <w:p w14:paraId="13750A6B" w14:textId="7C28396C" w:rsidR="008543FE" w:rsidRDefault="008543FE" w:rsidP="00D614F2">
      <w:pPr>
        <w:jc w:val="both"/>
      </w:pPr>
      <w:r>
        <w:t xml:space="preserve">                                                    </w:t>
      </w:r>
      <w:r w:rsidR="00DB3AB2">
        <w:t xml:space="preserve">                        </w:t>
      </w:r>
      <w:r>
        <w:t>75 Cambridge Road</w:t>
      </w:r>
    </w:p>
    <w:p w14:paraId="29ED9411" w14:textId="4E644BE0" w:rsidR="008543FE" w:rsidRDefault="008543FE" w:rsidP="00D614F2">
      <w:pPr>
        <w:jc w:val="both"/>
      </w:pPr>
      <w:r>
        <w:t xml:space="preserve">                                                    </w:t>
      </w:r>
      <w:r w:rsidR="00DB3AB2">
        <w:t xml:space="preserve">                        </w:t>
      </w:r>
      <w:r>
        <w:t>Ref: Mr. Lesele/Leigh/mckwt_civ01</w:t>
      </w:r>
    </w:p>
    <w:p w14:paraId="7BAB6A5F" w14:textId="7C02D689" w:rsidR="00812345" w:rsidRDefault="00DB3AB2" w:rsidP="00DB3AB2">
      <w:pPr>
        <w:jc w:val="both"/>
      </w:pPr>
      <w:r>
        <w:t xml:space="preserve">       </w:t>
      </w:r>
    </w:p>
    <w:p w14:paraId="325D4AF2" w14:textId="56772BB2" w:rsidR="00D86E36" w:rsidRDefault="006C33F4" w:rsidP="00D614F2">
      <w:pPr>
        <w:tabs>
          <w:tab w:val="left" w:pos="851"/>
        </w:tabs>
        <w:jc w:val="both"/>
        <w:rPr>
          <w:b/>
          <w:lang w:val="en-GB"/>
        </w:rPr>
      </w:pPr>
      <w:r>
        <w:rPr>
          <w:b/>
          <w:lang w:val="en-GB"/>
        </w:rPr>
        <w:t>DATE HEARD</w:t>
      </w:r>
      <w:r w:rsidR="006A281D">
        <w:rPr>
          <w:b/>
          <w:lang w:val="en-GB"/>
        </w:rPr>
        <w:tab/>
      </w:r>
      <w:r w:rsidR="006A281D">
        <w:rPr>
          <w:b/>
          <w:lang w:val="en-GB"/>
        </w:rPr>
        <w:tab/>
      </w:r>
      <w:r w:rsidR="006A281D">
        <w:rPr>
          <w:b/>
          <w:lang w:val="en-GB"/>
        </w:rPr>
        <w:tab/>
      </w:r>
      <w:r w:rsidR="006A281D">
        <w:rPr>
          <w:b/>
          <w:lang w:val="en-GB"/>
        </w:rPr>
        <w:tab/>
      </w:r>
      <w:r w:rsidRPr="00263322">
        <w:rPr>
          <w:bCs/>
          <w:lang w:val="en-GB"/>
        </w:rPr>
        <w:t>:</w:t>
      </w:r>
      <w:r>
        <w:rPr>
          <w:b/>
          <w:lang w:val="en-GB"/>
        </w:rPr>
        <w:t xml:space="preserve">         </w:t>
      </w:r>
      <w:r w:rsidR="00D614F2">
        <w:rPr>
          <w:b/>
          <w:lang w:val="en-GB"/>
        </w:rPr>
        <w:tab/>
      </w:r>
      <w:r w:rsidR="00CE22AD">
        <w:rPr>
          <w:b/>
          <w:lang w:val="en-GB"/>
        </w:rPr>
        <w:t>2</w:t>
      </w:r>
      <w:r w:rsidR="00B84382">
        <w:rPr>
          <w:b/>
          <w:lang w:val="en-GB"/>
        </w:rPr>
        <w:t xml:space="preserve"> November</w:t>
      </w:r>
      <w:r>
        <w:rPr>
          <w:b/>
          <w:lang w:val="en-GB"/>
        </w:rPr>
        <w:t xml:space="preserve"> 2023</w:t>
      </w:r>
    </w:p>
    <w:p w14:paraId="718771E7" w14:textId="77777777" w:rsidR="00D86E36" w:rsidRDefault="00D86E36" w:rsidP="00D614F2">
      <w:pPr>
        <w:tabs>
          <w:tab w:val="left" w:pos="851"/>
        </w:tabs>
        <w:jc w:val="both"/>
        <w:rPr>
          <w:b/>
          <w:lang w:val="en-GB"/>
        </w:rPr>
      </w:pPr>
    </w:p>
    <w:p w14:paraId="664355AD" w14:textId="3D4C2269" w:rsidR="00812345" w:rsidRPr="00A86E12" w:rsidRDefault="00B84382" w:rsidP="00D614F2">
      <w:pPr>
        <w:tabs>
          <w:tab w:val="left" w:pos="851"/>
        </w:tabs>
        <w:jc w:val="both"/>
        <w:rPr>
          <w:b/>
        </w:rPr>
      </w:pPr>
      <w:r>
        <w:rPr>
          <w:b/>
          <w:lang w:val="en-GB"/>
        </w:rPr>
        <w:t>DATE DELIVERED</w:t>
      </w:r>
      <w:r w:rsidR="006C33F4">
        <w:rPr>
          <w:lang w:val="en-GB"/>
        </w:rPr>
        <w:t xml:space="preserve"> </w:t>
      </w:r>
      <w:r>
        <w:rPr>
          <w:lang w:val="en-GB"/>
        </w:rPr>
        <w:t xml:space="preserve">                              </w:t>
      </w:r>
      <w:r w:rsidR="00D614F2" w:rsidRPr="00D614F2">
        <w:rPr>
          <w:bCs/>
          <w:lang w:val="en-GB"/>
        </w:rPr>
        <w:tab/>
      </w:r>
      <w:r w:rsidRPr="00263322">
        <w:rPr>
          <w:bCs/>
          <w:lang w:val="en-GB"/>
        </w:rPr>
        <w:t>:</w:t>
      </w:r>
      <w:r w:rsidR="00DB3AB2">
        <w:rPr>
          <w:lang w:val="en-GB"/>
        </w:rPr>
        <w:tab/>
      </w:r>
      <w:r w:rsidR="00170077" w:rsidRPr="00170077">
        <w:rPr>
          <w:b/>
          <w:lang w:val="en-GB"/>
        </w:rPr>
        <w:t>06 February</w:t>
      </w:r>
      <w:r w:rsidRPr="00B84382">
        <w:rPr>
          <w:b/>
          <w:lang w:val="en-GB"/>
        </w:rPr>
        <w:t xml:space="preserve"> 2024</w:t>
      </w:r>
    </w:p>
    <w:p w14:paraId="1A965116" w14:textId="77777777" w:rsidR="00D60B4C" w:rsidRDefault="00D60B4C" w:rsidP="009A5958">
      <w:pPr>
        <w:pStyle w:val="ListParagraph"/>
        <w:jc w:val="both"/>
      </w:pPr>
    </w:p>
    <w:sectPr w:rsidR="00D60B4C" w:rsidSect="000622F8">
      <w:headerReference w:type="default" r:id="rId12"/>
      <w:footerReference w:type="default" r:id="rId13"/>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583FB" w14:textId="77777777" w:rsidR="000622F8" w:rsidRDefault="000622F8" w:rsidP="00C91BD0">
      <w:pPr>
        <w:spacing w:line="240" w:lineRule="auto"/>
      </w:pPr>
      <w:r>
        <w:separator/>
      </w:r>
    </w:p>
  </w:endnote>
  <w:endnote w:type="continuationSeparator" w:id="0">
    <w:p w14:paraId="243BB0F6" w14:textId="77777777" w:rsidR="000622F8" w:rsidRDefault="000622F8" w:rsidP="00C91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57880"/>
      <w:docPartObj>
        <w:docPartGallery w:val="Page Numbers (Bottom of Page)"/>
        <w:docPartUnique/>
      </w:docPartObj>
    </w:sdtPr>
    <w:sdtContent>
      <w:p w14:paraId="6423FCF5" w14:textId="1FE0E0F4" w:rsidR="00D614F2" w:rsidRDefault="00D614F2">
        <w:pPr>
          <w:pStyle w:val="Footer"/>
          <w:jc w:val="right"/>
        </w:pPr>
        <w:r>
          <w:fldChar w:fldCharType="begin"/>
        </w:r>
        <w:r>
          <w:instrText>PAGE   \* MERGEFORMAT</w:instrText>
        </w:r>
        <w:r>
          <w:fldChar w:fldCharType="separate"/>
        </w:r>
        <w:r w:rsidR="00FD52AA" w:rsidRPr="00FD52AA">
          <w:rPr>
            <w:noProof/>
            <w:lang w:val="en-GB"/>
          </w:rPr>
          <w:t>12</w:t>
        </w:r>
        <w:r>
          <w:fldChar w:fldCharType="end"/>
        </w:r>
        <w:r>
          <w:t xml:space="preserve"> of 14</w:t>
        </w:r>
      </w:p>
    </w:sdtContent>
  </w:sdt>
  <w:p w14:paraId="4AD6AFA5" w14:textId="77777777" w:rsidR="00CE22AD" w:rsidRDefault="00CE2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2124" w14:textId="77777777" w:rsidR="000622F8" w:rsidRDefault="000622F8" w:rsidP="00C91BD0">
      <w:pPr>
        <w:spacing w:line="240" w:lineRule="auto"/>
      </w:pPr>
      <w:r>
        <w:separator/>
      </w:r>
    </w:p>
  </w:footnote>
  <w:footnote w:type="continuationSeparator" w:id="0">
    <w:p w14:paraId="18B21DCF" w14:textId="77777777" w:rsidR="000622F8" w:rsidRDefault="000622F8" w:rsidP="00C91BD0">
      <w:pPr>
        <w:spacing w:line="240" w:lineRule="auto"/>
      </w:pPr>
      <w:r>
        <w:continuationSeparator/>
      </w:r>
    </w:p>
  </w:footnote>
  <w:footnote w:id="1">
    <w:p w14:paraId="274B3409" w14:textId="419322A7" w:rsidR="001033BC" w:rsidRPr="00D4581D" w:rsidRDefault="001033BC" w:rsidP="001033BC">
      <w:pPr>
        <w:spacing w:line="240" w:lineRule="auto"/>
        <w:rPr>
          <w:rFonts w:eastAsia="Times New Roman"/>
          <w:sz w:val="20"/>
          <w:szCs w:val="20"/>
          <w:lang w:eastAsia="en-ZA"/>
        </w:rPr>
      </w:pPr>
      <w:r w:rsidRPr="00D4581D">
        <w:rPr>
          <w:rStyle w:val="FootnoteReference"/>
          <w:sz w:val="20"/>
          <w:szCs w:val="20"/>
        </w:rPr>
        <w:footnoteRef/>
      </w:r>
      <w:r w:rsidRPr="00D4581D">
        <w:rPr>
          <w:sz w:val="20"/>
          <w:szCs w:val="20"/>
        </w:rPr>
        <w:t xml:space="preserve"> </w:t>
      </w:r>
      <w:r w:rsidRPr="00D4581D">
        <w:rPr>
          <w:rFonts w:eastAsia="Times New Roman"/>
          <w:sz w:val="20"/>
          <w:szCs w:val="20"/>
          <w:lang w:eastAsia="en-ZA"/>
        </w:rPr>
        <w:t>2004 (3) SA 615 (SCA) p615</w:t>
      </w:r>
      <w:r w:rsidR="00D4581D">
        <w:rPr>
          <w:rFonts w:eastAsia="Times New Roman"/>
          <w:sz w:val="20"/>
          <w:szCs w:val="20"/>
          <w:lang w:eastAsia="en-ZA"/>
        </w:rPr>
        <w:t>.</w:t>
      </w:r>
    </w:p>
    <w:p w14:paraId="0B1817C9" w14:textId="1FC31E25" w:rsidR="001033BC" w:rsidRPr="00D20BE2" w:rsidRDefault="001033BC" w:rsidP="001033BC">
      <w:pPr>
        <w:spacing w:line="240" w:lineRule="auto"/>
        <w:rPr>
          <w:rFonts w:ascii="Times New Roman" w:eastAsia="Times New Roman" w:hAnsi="Times New Roman" w:cs="Times New Roman"/>
          <w:lang w:eastAsia="en-ZA"/>
        </w:rPr>
      </w:pPr>
    </w:p>
    <w:p w14:paraId="0ACB4583" w14:textId="47A33B1C" w:rsidR="001033BC" w:rsidRDefault="001033BC">
      <w:pPr>
        <w:pStyle w:val="FootnoteText"/>
      </w:pPr>
    </w:p>
  </w:footnote>
  <w:footnote w:id="2">
    <w:p w14:paraId="1B2A1A8A" w14:textId="30252433" w:rsidR="000C40F3" w:rsidRPr="00D614F2" w:rsidRDefault="000C40F3" w:rsidP="00263322">
      <w:pPr>
        <w:autoSpaceDE w:val="0"/>
        <w:autoSpaceDN w:val="0"/>
        <w:adjustRightInd w:val="0"/>
        <w:jc w:val="both"/>
        <w:rPr>
          <w:sz w:val="20"/>
          <w:szCs w:val="20"/>
        </w:rPr>
      </w:pPr>
      <w:r>
        <w:rPr>
          <w:rStyle w:val="FootnoteReference"/>
        </w:rPr>
        <w:footnoteRef/>
      </w:r>
      <w:r>
        <w:t xml:space="preserve"> </w:t>
      </w:r>
      <w:r w:rsidRPr="00D614F2">
        <w:rPr>
          <w:color w:val="auto"/>
          <w:sz w:val="20"/>
          <w:szCs w:val="20"/>
        </w:rPr>
        <w:t xml:space="preserve">See </w:t>
      </w:r>
      <w:r w:rsidRPr="00D614F2">
        <w:rPr>
          <w:i/>
          <w:iCs/>
          <w:color w:val="auto"/>
          <w:sz w:val="20"/>
          <w:szCs w:val="20"/>
        </w:rPr>
        <w:t>Stellenbosch Farmers' Winery Ltd v Stellenvale Winery</w:t>
      </w:r>
      <w:r w:rsidR="00D614F2" w:rsidRPr="00D614F2">
        <w:rPr>
          <w:i/>
          <w:iCs/>
          <w:color w:val="auto"/>
          <w:sz w:val="20"/>
          <w:szCs w:val="20"/>
        </w:rPr>
        <w:t xml:space="preserve"> </w:t>
      </w:r>
      <w:r w:rsidRPr="00263322">
        <w:rPr>
          <w:color w:val="auto"/>
          <w:sz w:val="20"/>
          <w:szCs w:val="20"/>
        </w:rPr>
        <w:t xml:space="preserve">2009 JDR 0035 p12 </w:t>
      </w:r>
      <w:r w:rsidRPr="00D614F2">
        <w:rPr>
          <w:i/>
          <w:iCs/>
          <w:color w:val="auto"/>
          <w:sz w:val="20"/>
          <w:szCs w:val="20"/>
        </w:rPr>
        <w:t xml:space="preserve">(Pty) Ltd </w:t>
      </w:r>
      <w:r w:rsidRPr="00D614F2">
        <w:rPr>
          <w:color w:val="auto"/>
          <w:sz w:val="20"/>
          <w:szCs w:val="20"/>
        </w:rPr>
        <w:t xml:space="preserve">[1957] 1 All SA 123 (C); 1957 4 SA 234 (C); 1956 4 SA 836 (C); </w:t>
      </w:r>
      <w:r w:rsidRPr="00D614F2">
        <w:rPr>
          <w:i/>
          <w:iCs/>
          <w:color w:val="auto"/>
          <w:sz w:val="20"/>
          <w:szCs w:val="20"/>
        </w:rPr>
        <w:t xml:space="preserve">Beukes v </w:t>
      </w:r>
      <w:r w:rsidR="00D614F2" w:rsidRPr="00D614F2">
        <w:rPr>
          <w:i/>
          <w:iCs/>
          <w:color w:val="auto"/>
          <w:sz w:val="20"/>
          <w:szCs w:val="20"/>
        </w:rPr>
        <w:t>Crous</w:t>
      </w:r>
      <w:r w:rsidR="00D614F2" w:rsidRPr="00D614F2">
        <w:rPr>
          <w:color w:val="auto"/>
          <w:sz w:val="20"/>
          <w:szCs w:val="20"/>
        </w:rPr>
        <w:t xml:space="preserve"> [</w:t>
      </w:r>
      <w:r w:rsidRPr="00D614F2">
        <w:rPr>
          <w:color w:val="auto"/>
          <w:sz w:val="20"/>
          <w:szCs w:val="20"/>
        </w:rPr>
        <w:t xml:space="preserve">1975] 4 All SA 272 (NC); </w:t>
      </w:r>
      <w:r w:rsidRPr="00D614F2">
        <w:rPr>
          <w:i/>
          <w:iCs/>
          <w:color w:val="auto"/>
          <w:sz w:val="20"/>
          <w:szCs w:val="20"/>
        </w:rPr>
        <w:t xml:space="preserve">Plascon-Evans Paints Ltd v Van Riebeeck Paints (Pty) Ltd </w:t>
      </w:r>
      <w:r w:rsidRPr="00D614F2">
        <w:rPr>
          <w:color w:val="auto"/>
          <w:sz w:val="20"/>
          <w:szCs w:val="20"/>
        </w:rPr>
        <w:t xml:space="preserve">1984 (3) SA 623, referred to in LAWSA Vol 11, par </w:t>
      </w:r>
      <w:r w:rsidR="00D614F2" w:rsidRPr="00D614F2">
        <w:rPr>
          <w:color w:val="auto"/>
          <w:sz w:val="20"/>
          <w:szCs w:val="20"/>
        </w:rPr>
        <w:t>395.</w:t>
      </w:r>
    </w:p>
  </w:footnote>
  <w:footnote w:id="3">
    <w:p w14:paraId="60B7EBA5" w14:textId="4327D3F3" w:rsidR="00564C1A" w:rsidRDefault="00564C1A" w:rsidP="00263322">
      <w:pPr>
        <w:pStyle w:val="FootnoteText"/>
        <w:jc w:val="both"/>
      </w:pPr>
      <w:r>
        <w:rPr>
          <w:rStyle w:val="FootnoteReference"/>
        </w:rPr>
        <w:footnoteRef/>
      </w:r>
      <w:r>
        <w:t xml:space="preserve"> Setlogelo v Setlogelo 1914 AD 221; Free State Gold Mining Co 1961</w:t>
      </w:r>
      <w:r w:rsidR="00D614F2">
        <w:t xml:space="preserve"> </w:t>
      </w:r>
      <w:r>
        <w:t>(2) SA 505 W.</w:t>
      </w:r>
    </w:p>
  </w:footnote>
  <w:footnote w:id="4">
    <w:p w14:paraId="512819F8" w14:textId="0B02FB4B" w:rsidR="00564C1A" w:rsidRDefault="00564C1A" w:rsidP="00063156">
      <w:pPr>
        <w:spacing w:line="240" w:lineRule="auto"/>
        <w:jc w:val="both"/>
      </w:pPr>
      <w:r>
        <w:rPr>
          <w:rStyle w:val="FootnoteReference"/>
        </w:rPr>
        <w:footnoteRef/>
      </w:r>
      <w:r>
        <w:t xml:space="preserve"> </w:t>
      </w:r>
      <w:bookmarkStart w:id="1" w:name="0-0-0-16293"/>
      <w:bookmarkEnd w:id="1"/>
      <w:r>
        <w:rPr>
          <w:rFonts w:eastAsia="Times New Roman"/>
          <w:sz w:val="20"/>
          <w:szCs w:val="20"/>
          <w:lang w:eastAsia="en-ZA"/>
        </w:rPr>
        <w:t>Hotz and</w:t>
      </w:r>
      <w:r w:rsidRPr="00B66F5D">
        <w:rPr>
          <w:rFonts w:eastAsia="Times New Roman"/>
          <w:sz w:val="20"/>
          <w:szCs w:val="20"/>
          <w:lang w:eastAsia="en-ZA"/>
        </w:rPr>
        <w:t xml:space="preserve"> </w:t>
      </w:r>
      <w:r w:rsidR="00063156" w:rsidRPr="00B66F5D">
        <w:rPr>
          <w:rFonts w:eastAsia="Times New Roman"/>
          <w:sz w:val="20"/>
          <w:szCs w:val="20"/>
          <w:lang w:eastAsia="en-ZA"/>
        </w:rPr>
        <w:t>others</w:t>
      </w:r>
      <w:r w:rsidRPr="00B66F5D">
        <w:rPr>
          <w:rFonts w:eastAsia="Times New Roman"/>
          <w:sz w:val="20"/>
          <w:szCs w:val="20"/>
          <w:lang w:eastAsia="en-ZA"/>
        </w:rPr>
        <w:t xml:space="preserve"> v U</w:t>
      </w:r>
      <w:r>
        <w:rPr>
          <w:rFonts w:eastAsia="Times New Roman"/>
          <w:sz w:val="20"/>
          <w:szCs w:val="20"/>
          <w:lang w:eastAsia="en-ZA"/>
        </w:rPr>
        <w:t xml:space="preserve">niversity </w:t>
      </w:r>
      <w:r w:rsidR="00D614F2">
        <w:rPr>
          <w:rFonts w:eastAsia="Times New Roman"/>
          <w:sz w:val="20"/>
          <w:szCs w:val="20"/>
          <w:lang w:eastAsia="en-ZA"/>
        </w:rPr>
        <w:t xml:space="preserve">of </w:t>
      </w:r>
      <w:r w:rsidR="00D614F2" w:rsidRPr="00B66F5D">
        <w:rPr>
          <w:rFonts w:eastAsia="Times New Roman"/>
          <w:sz w:val="20"/>
          <w:szCs w:val="20"/>
          <w:lang w:eastAsia="en-ZA"/>
        </w:rPr>
        <w:t>Cape</w:t>
      </w:r>
      <w:r>
        <w:rPr>
          <w:rFonts w:eastAsia="Times New Roman"/>
          <w:sz w:val="20"/>
          <w:szCs w:val="20"/>
          <w:lang w:eastAsia="en-ZA"/>
        </w:rPr>
        <w:t xml:space="preserve"> </w:t>
      </w:r>
      <w:r w:rsidR="00D614F2" w:rsidRPr="00B66F5D">
        <w:rPr>
          <w:rFonts w:eastAsia="Times New Roman"/>
          <w:sz w:val="20"/>
          <w:szCs w:val="20"/>
          <w:lang w:eastAsia="en-ZA"/>
        </w:rPr>
        <w:t>T</w:t>
      </w:r>
      <w:r w:rsidR="00D614F2">
        <w:rPr>
          <w:rFonts w:eastAsia="Times New Roman"/>
          <w:sz w:val="20"/>
          <w:szCs w:val="20"/>
          <w:lang w:eastAsia="en-ZA"/>
        </w:rPr>
        <w:t xml:space="preserve">own </w:t>
      </w:r>
      <w:r w:rsidR="00D614F2" w:rsidRPr="00B66F5D">
        <w:rPr>
          <w:rFonts w:eastAsia="Times New Roman"/>
          <w:sz w:val="20"/>
          <w:szCs w:val="20"/>
          <w:lang w:eastAsia="en-ZA"/>
        </w:rPr>
        <w:t>2018</w:t>
      </w:r>
      <w:r w:rsidRPr="00B66F5D">
        <w:rPr>
          <w:rFonts w:eastAsia="Times New Roman"/>
          <w:sz w:val="20"/>
          <w:szCs w:val="20"/>
          <w:lang w:eastAsia="en-ZA"/>
        </w:rPr>
        <w:t xml:space="preserve"> (1) SA 369 (CC</w:t>
      </w:r>
      <w:r w:rsidR="00063156" w:rsidRPr="00B66F5D">
        <w:rPr>
          <w:rFonts w:eastAsia="Times New Roman"/>
          <w:sz w:val="20"/>
          <w:szCs w:val="20"/>
          <w:lang w:eastAsia="en-ZA"/>
        </w:rPr>
        <w:t>)</w:t>
      </w:r>
      <w:r w:rsidR="00063156">
        <w:rPr>
          <w:rFonts w:eastAsia="Times New Roman"/>
          <w:sz w:val="20"/>
          <w:szCs w:val="20"/>
          <w:lang w:eastAsia="en-ZA"/>
        </w:rPr>
        <w:t>.</w:t>
      </w:r>
    </w:p>
  </w:footnote>
  <w:footnote w:id="5">
    <w:p w14:paraId="6871F848" w14:textId="0C6F3169" w:rsidR="00063156" w:rsidRPr="00063156" w:rsidRDefault="00063156">
      <w:pPr>
        <w:pStyle w:val="FootnoteText"/>
        <w:rPr>
          <w:lang w:val="en-US"/>
        </w:rPr>
      </w:pPr>
      <w:r>
        <w:rPr>
          <w:rStyle w:val="FootnoteReference"/>
        </w:rPr>
        <w:footnoteRef/>
      </w:r>
      <w:r>
        <w:t xml:space="preserve"> Fn 2 above.</w:t>
      </w:r>
    </w:p>
  </w:footnote>
  <w:footnote w:id="6">
    <w:p w14:paraId="5393C48F" w14:textId="3E42E71A" w:rsidR="00D87F5D" w:rsidRDefault="00D87F5D">
      <w:pPr>
        <w:pStyle w:val="FootnoteText"/>
      </w:pPr>
      <w:r>
        <w:rPr>
          <w:rStyle w:val="FootnoteReference"/>
        </w:rPr>
        <w:footnoteRef/>
      </w:r>
      <w:r>
        <w:t xml:space="preserve"> Erasmus 2003 Superior Courts Practice, E8-6</w:t>
      </w:r>
    </w:p>
  </w:footnote>
  <w:footnote w:id="7">
    <w:p w14:paraId="1CC1E8FE" w14:textId="3BDA540B" w:rsidR="00323338" w:rsidRDefault="00323338">
      <w:pPr>
        <w:pStyle w:val="FootnoteText"/>
      </w:pPr>
      <w:r>
        <w:rPr>
          <w:rStyle w:val="FootnoteReference"/>
        </w:rPr>
        <w:footnoteRef/>
      </w:r>
      <w:r>
        <w:t xml:space="preserve"> Public Protector v South African Reserve Bank[2019] ZACC 29 at paragraph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65AD711E" w:rsidR="00F45088" w:rsidRPr="004F0FEF" w:rsidRDefault="00F45088">
    <w:pPr>
      <w:pStyle w:val="Header"/>
      <w:jc w:val="right"/>
      <w:rPr>
        <w:sz w:val="20"/>
        <w:szCs w:val="20"/>
      </w:rPr>
    </w:pPr>
  </w:p>
  <w:p w14:paraId="7DF4E37C" w14:textId="77777777" w:rsidR="00F45088" w:rsidRDefault="00F45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2E2"/>
    <w:multiLevelType w:val="hybridMultilevel"/>
    <w:tmpl w:val="928ECF5E"/>
    <w:lvl w:ilvl="0" w:tplc="DB9A2E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CC0B8B"/>
    <w:multiLevelType w:val="hybridMultilevel"/>
    <w:tmpl w:val="041E7114"/>
    <w:lvl w:ilvl="0" w:tplc="DB9A2EE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5864B4"/>
    <w:multiLevelType w:val="hybridMultilevel"/>
    <w:tmpl w:val="757EEF98"/>
    <w:lvl w:ilvl="0" w:tplc="B4AA4BCE">
      <w:start w:val="4"/>
      <w:numFmt w:val="lowerLetter"/>
      <w:lvlText w:val="(%1)"/>
      <w:lvlJc w:val="left"/>
      <w:pPr>
        <w:ind w:left="2100" w:hanging="360"/>
      </w:pPr>
      <w:rPr>
        <w:rFonts w:hint="default"/>
      </w:rPr>
    </w:lvl>
    <w:lvl w:ilvl="1" w:tplc="1C090019" w:tentative="1">
      <w:start w:val="1"/>
      <w:numFmt w:val="lowerLetter"/>
      <w:lvlText w:val="%2."/>
      <w:lvlJc w:val="left"/>
      <w:pPr>
        <w:ind w:left="2820" w:hanging="360"/>
      </w:pPr>
    </w:lvl>
    <w:lvl w:ilvl="2" w:tplc="1C09001B" w:tentative="1">
      <w:start w:val="1"/>
      <w:numFmt w:val="lowerRoman"/>
      <w:lvlText w:val="%3."/>
      <w:lvlJc w:val="right"/>
      <w:pPr>
        <w:ind w:left="3540" w:hanging="180"/>
      </w:pPr>
    </w:lvl>
    <w:lvl w:ilvl="3" w:tplc="1C09000F" w:tentative="1">
      <w:start w:val="1"/>
      <w:numFmt w:val="decimal"/>
      <w:lvlText w:val="%4."/>
      <w:lvlJc w:val="left"/>
      <w:pPr>
        <w:ind w:left="4260" w:hanging="360"/>
      </w:pPr>
    </w:lvl>
    <w:lvl w:ilvl="4" w:tplc="1C090019" w:tentative="1">
      <w:start w:val="1"/>
      <w:numFmt w:val="lowerLetter"/>
      <w:lvlText w:val="%5."/>
      <w:lvlJc w:val="left"/>
      <w:pPr>
        <w:ind w:left="4980" w:hanging="360"/>
      </w:pPr>
    </w:lvl>
    <w:lvl w:ilvl="5" w:tplc="1C09001B" w:tentative="1">
      <w:start w:val="1"/>
      <w:numFmt w:val="lowerRoman"/>
      <w:lvlText w:val="%6."/>
      <w:lvlJc w:val="right"/>
      <w:pPr>
        <w:ind w:left="5700" w:hanging="180"/>
      </w:pPr>
    </w:lvl>
    <w:lvl w:ilvl="6" w:tplc="1C09000F" w:tentative="1">
      <w:start w:val="1"/>
      <w:numFmt w:val="decimal"/>
      <w:lvlText w:val="%7."/>
      <w:lvlJc w:val="left"/>
      <w:pPr>
        <w:ind w:left="6420" w:hanging="360"/>
      </w:pPr>
    </w:lvl>
    <w:lvl w:ilvl="7" w:tplc="1C090019" w:tentative="1">
      <w:start w:val="1"/>
      <w:numFmt w:val="lowerLetter"/>
      <w:lvlText w:val="%8."/>
      <w:lvlJc w:val="left"/>
      <w:pPr>
        <w:ind w:left="7140" w:hanging="360"/>
      </w:pPr>
    </w:lvl>
    <w:lvl w:ilvl="8" w:tplc="1C09001B" w:tentative="1">
      <w:start w:val="1"/>
      <w:numFmt w:val="lowerRoman"/>
      <w:lvlText w:val="%9."/>
      <w:lvlJc w:val="right"/>
      <w:pPr>
        <w:ind w:left="7860" w:hanging="180"/>
      </w:pPr>
    </w:lvl>
  </w:abstractNum>
  <w:abstractNum w:abstractNumId="3" w15:restartNumberingAfterBreak="0">
    <w:nsid w:val="09430D40"/>
    <w:multiLevelType w:val="hybridMultilevel"/>
    <w:tmpl w:val="CBFC2AC8"/>
    <w:lvl w:ilvl="0" w:tplc="7574869E">
      <w:start w:val="1"/>
      <w:numFmt w:val="lowerRoman"/>
      <w:lvlText w:val="(%1)"/>
      <w:lvlJc w:val="left"/>
      <w:pPr>
        <w:ind w:left="1570" w:hanging="72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4" w15:restartNumberingAfterBreak="0">
    <w:nsid w:val="09535CDE"/>
    <w:multiLevelType w:val="hybridMultilevel"/>
    <w:tmpl w:val="015A4D5C"/>
    <w:lvl w:ilvl="0" w:tplc="EEC6D5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98D6DF7"/>
    <w:multiLevelType w:val="hybridMultilevel"/>
    <w:tmpl w:val="56E61532"/>
    <w:lvl w:ilvl="0" w:tplc="862E33DC">
      <w:start w:val="6"/>
      <w:numFmt w:val="decimal"/>
      <w:lvlText w:val="%1."/>
      <w:lvlJc w:val="left"/>
      <w:pPr>
        <w:ind w:left="360" w:hanging="360"/>
      </w:pPr>
    </w:lvl>
    <w:lvl w:ilvl="1" w:tplc="D1A40D76">
      <w:start w:val="1"/>
      <w:numFmt w:val="lowerLetter"/>
      <w:lvlText w:val="%2."/>
      <w:lvlJc w:val="left"/>
      <w:pPr>
        <w:ind w:left="1440" w:hanging="360"/>
      </w:pPr>
    </w:lvl>
    <w:lvl w:ilvl="2" w:tplc="D4CC4114">
      <w:start w:val="1"/>
      <w:numFmt w:val="lowerRoman"/>
      <w:lvlText w:val="%3."/>
      <w:lvlJc w:val="right"/>
      <w:pPr>
        <w:ind w:left="2160" w:hanging="180"/>
      </w:pPr>
    </w:lvl>
    <w:lvl w:ilvl="3" w:tplc="24BCB74C">
      <w:start w:val="1"/>
      <w:numFmt w:val="decimal"/>
      <w:lvlText w:val="%4."/>
      <w:lvlJc w:val="left"/>
      <w:pPr>
        <w:ind w:left="2880" w:hanging="360"/>
      </w:pPr>
    </w:lvl>
    <w:lvl w:ilvl="4" w:tplc="56A0D0F2">
      <w:start w:val="1"/>
      <w:numFmt w:val="lowerLetter"/>
      <w:lvlText w:val="%5."/>
      <w:lvlJc w:val="left"/>
      <w:pPr>
        <w:ind w:left="3600" w:hanging="360"/>
      </w:pPr>
    </w:lvl>
    <w:lvl w:ilvl="5" w:tplc="93B02A3A">
      <w:start w:val="1"/>
      <w:numFmt w:val="lowerRoman"/>
      <w:lvlText w:val="%6."/>
      <w:lvlJc w:val="right"/>
      <w:pPr>
        <w:ind w:left="4320" w:hanging="180"/>
      </w:pPr>
    </w:lvl>
    <w:lvl w:ilvl="6" w:tplc="4E22FAB6">
      <w:start w:val="1"/>
      <w:numFmt w:val="decimal"/>
      <w:lvlText w:val="%7."/>
      <w:lvlJc w:val="left"/>
      <w:pPr>
        <w:ind w:left="5040" w:hanging="360"/>
      </w:pPr>
    </w:lvl>
    <w:lvl w:ilvl="7" w:tplc="A3A45ECC">
      <w:start w:val="1"/>
      <w:numFmt w:val="lowerLetter"/>
      <w:lvlText w:val="%8."/>
      <w:lvlJc w:val="left"/>
      <w:pPr>
        <w:ind w:left="5760" w:hanging="360"/>
      </w:pPr>
    </w:lvl>
    <w:lvl w:ilvl="8" w:tplc="54D62ADE">
      <w:start w:val="1"/>
      <w:numFmt w:val="lowerRoman"/>
      <w:lvlText w:val="%9."/>
      <w:lvlJc w:val="right"/>
      <w:pPr>
        <w:ind w:left="6480" w:hanging="180"/>
      </w:pPr>
    </w:lvl>
  </w:abstractNum>
  <w:abstractNum w:abstractNumId="6" w15:restartNumberingAfterBreak="0">
    <w:nsid w:val="0CBC3DBF"/>
    <w:multiLevelType w:val="hybridMultilevel"/>
    <w:tmpl w:val="D21AC704"/>
    <w:lvl w:ilvl="0" w:tplc="2A2075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B95208"/>
    <w:multiLevelType w:val="hybridMultilevel"/>
    <w:tmpl w:val="7670499A"/>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4F653EC"/>
    <w:multiLevelType w:val="hybridMultilevel"/>
    <w:tmpl w:val="C6D8C6AC"/>
    <w:lvl w:ilvl="0" w:tplc="218AF0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6B1CCC1"/>
    <w:multiLevelType w:val="hybridMultilevel"/>
    <w:tmpl w:val="4016086E"/>
    <w:lvl w:ilvl="0" w:tplc="C89A42FC">
      <w:start w:val="1"/>
      <w:numFmt w:val="decimal"/>
      <w:lvlText w:val="%1."/>
      <w:lvlJc w:val="left"/>
      <w:pPr>
        <w:ind w:left="720" w:hanging="360"/>
      </w:pPr>
    </w:lvl>
    <w:lvl w:ilvl="1" w:tplc="301AA3D2">
      <w:start w:val="1"/>
      <w:numFmt w:val="lowerLetter"/>
      <w:lvlText w:val="%2."/>
      <w:lvlJc w:val="left"/>
      <w:pPr>
        <w:ind w:left="1440" w:hanging="360"/>
      </w:pPr>
    </w:lvl>
    <w:lvl w:ilvl="2" w:tplc="23EA310A">
      <w:start w:val="1"/>
      <w:numFmt w:val="lowerRoman"/>
      <w:lvlText w:val="%3."/>
      <w:lvlJc w:val="right"/>
      <w:pPr>
        <w:ind w:left="2160" w:hanging="180"/>
      </w:pPr>
    </w:lvl>
    <w:lvl w:ilvl="3" w:tplc="AEF8CE22">
      <w:start w:val="1"/>
      <w:numFmt w:val="decimal"/>
      <w:lvlText w:val="%4."/>
      <w:lvlJc w:val="left"/>
      <w:pPr>
        <w:ind w:left="2880" w:hanging="360"/>
      </w:pPr>
    </w:lvl>
    <w:lvl w:ilvl="4" w:tplc="AC2801D8">
      <w:start w:val="1"/>
      <w:numFmt w:val="lowerLetter"/>
      <w:lvlText w:val="%5."/>
      <w:lvlJc w:val="left"/>
      <w:pPr>
        <w:ind w:left="3600" w:hanging="360"/>
      </w:pPr>
    </w:lvl>
    <w:lvl w:ilvl="5" w:tplc="3E14E534">
      <w:start w:val="1"/>
      <w:numFmt w:val="lowerRoman"/>
      <w:lvlText w:val="%6."/>
      <w:lvlJc w:val="right"/>
      <w:pPr>
        <w:ind w:left="4320" w:hanging="180"/>
      </w:pPr>
    </w:lvl>
    <w:lvl w:ilvl="6" w:tplc="A5067F98">
      <w:start w:val="1"/>
      <w:numFmt w:val="decimal"/>
      <w:lvlText w:val="%7."/>
      <w:lvlJc w:val="left"/>
      <w:pPr>
        <w:ind w:left="5040" w:hanging="360"/>
      </w:pPr>
    </w:lvl>
    <w:lvl w:ilvl="7" w:tplc="70CE27CE">
      <w:start w:val="1"/>
      <w:numFmt w:val="lowerLetter"/>
      <w:lvlText w:val="%8."/>
      <w:lvlJc w:val="left"/>
      <w:pPr>
        <w:ind w:left="5760" w:hanging="360"/>
      </w:pPr>
    </w:lvl>
    <w:lvl w:ilvl="8" w:tplc="9140DF10">
      <w:start w:val="1"/>
      <w:numFmt w:val="lowerRoman"/>
      <w:lvlText w:val="%9."/>
      <w:lvlJc w:val="right"/>
      <w:pPr>
        <w:ind w:left="6480" w:hanging="180"/>
      </w:pPr>
    </w:lvl>
  </w:abstractNum>
  <w:abstractNum w:abstractNumId="10" w15:restartNumberingAfterBreak="0">
    <w:nsid w:val="180243CF"/>
    <w:multiLevelType w:val="multilevel"/>
    <w:tmpl w:val="3E2C966C"/>
    <w:lvl w:ilvl="0">
      <w:start w:val="10"/>
      <w:numFmt w:val="decimal"/>
      <w:lvlText w:val="%1"/>
      <w:lvlJc w:val="left"/>
      <w:pPr>
        <w:ind w:left="465" w:hanging="465"/>
      </w:pPr>
      <w:rPr>
        <w:rFonts w:hint="default"/>
      </w:rPr>
    </w:lvl>
    <w:lvl w:ilvl="1">
      <w:start w:val="4"/>
      <w:numFmt w:val="decimal"/>
      <w:lvlText w:val="%1.%2"/>
      <w:lvlJc w:val="left"/>
      <w:pPr>
        <w:ind w:left="2340" w:hanging="465"/>
      </w:pPr>
      <w:rPr>
        <w:rFonts w:hint="default"/>
      </w:rPr>
    </w:lvl>
    <w:lvl w:ilvl="2">
      <w:start w:val="1"/>
      <w:numFmt w:val="decimal"/>
      <w:lvlText w:val="%1.%2.%3"/>
      <w:lvlJc w:val="left"/>
      <w:pPr>
        <w:ind w:left="4470" w:hanging="720"/>
      </w:pPr>
      <w:rPr>
        <w:rFonts w:hint="default"/>
      </w:rPr>
    </w:lvl>
    <w:lvl w:ilvl="3">
      <w:start w:val="1"/>
      <w:numFmt w:val="decimal"/>
      <w:lvlText w:val="%1.%2.%3.%4"/>
      <w:lvlJc w:val="left"/>
      <w:pPr>
        <w:ind w:left="6705" w:hanging="1080"/>
      </w:pPr>
      <w:rPr>
        <w:rFonts w:hint="default"/>
      </w:rPr>
    </w:lvl>
    <w:lvl w:ilvl="4">
      <w:start w:val="1"/>
      <w:numFmt w:val="decimal"/>
      <w:lvlText w:val="%1.%2.%3.%4.%5"/>
      <w:lvlJc w:val="left"/>
      <w:pPr>
        <w:ind w:left="8580" w:hanging="1080"/>
      </w:pPr>
      <w:rPr>
        <w:rFonts w:hint="default"/>
      </w:rPr>
    </w:lvl>
    <w:lvl w:ilvl="5">
      <w:start w:val="1"/>
      <w:numFmt w:val="decimal"/>
      <w:lvlText w:val="%1.%2.%3.%4.%5.%6"/>
      <w:lvlJc w:val="left"/>
      <w:pPr>
        <w:ind w:left="10815" w:hanging="1440"/>
      </w:pPr>
      <w:rPr>
        <w:rFonts w:hint="default"/>
      </w:rPr>
    </w:lvl>
    <w:lvl w:ilvl="6">
      <w:start w:val="1"/>
      <w:numFmt w:val="decimal"/>
      <w:lvlText w:val="%1.%2.%3.%4.%5.%6.%7"/>
      <w:lvlJc w:val="left"/>
      <w:pPr>
        <w:ind w:left="12690" w:hanging="1440"/>
      </w:pPr>
      <w:rPr>
        <w:rFonts w:hint="default"/>
      </w:rPr>
    </w:lvl>
    <w:lvl w:ilvl="7">
      <w:start w:val="1"/>
      <w:numFmt w:val="decimal"/>
      <w:lvlText w:val="%1.%2.%3.%4.%5.%6.%7.%8"/>
      <w:lvlJc w:val="left"/>
      <w:pPr>
        <w:ind w:left="14925" w:hanging="1800"/>
      </w:pPr>
      <w:rPr>
        <w:rFonts w:hint="default"/>
      </w:rPr>
    </w:lvl>
    <w:lvl w:ilvl="8">
      <w:start w:val="1"/>
      <w:numFmt w:val="decimal"/>
      <w:lvlText w:val="%1.%2.%3.%4.%5.%6.%7.%8.%9"/>
      <w:lvlJc w:val="left"/>
      <w:pPr>
        <w:ind w:left="16800" w:hanging="1800"/>
      </w:pPr>
      <w:rPr>
        <w:rFonts w:hint="default"/>
      </w:rPr>
    </w:lvl>
  </w:abstractNum>
  <w:abstractNum w:abstractNumId="11" w15:restartNumberingAfterBreak="0">
    <w:nsid w:val="19F45863"/>
    <w:multiLevelType w:val="multilevel"/>
    <w:tmpl w:val="154EC7A2"/>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EB6FB0"/>
    <w:multiLevelType w:val="hybridMultilevel"/>
    <w:tmpl w:val="E90AEAF6"/>
    <w:lvl w:ilvl="0" w:tplc="DB9A2EE8">
      <w:start w:val="1"/>
      <w:numFmt w:val="lowerLetter"/>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13" w15:restartNumberingAfterBreak="0">
    <w:nsid w:val="1B27AC42"/>
    <w:multiLevelType w:val="hybridMultilevel"/>
    <w:tmpl w:val="80469534"/>
    <w:lvl w:ilvl="0" w:tplc="95D21B3E">
      <w:start w:val="1"/>
      <w:numFmt w:val="decimal"/>
      <w:lvlText w:val="%1."/>
      <w:lvlJc w:val="left"/>
      <w:pPr>
        <w:ind w:left="720" w:hanging="360"/>
      </w:pPr>
    </w:lvl>
    <w:lvl w:ilvl="1" w:tplc="8CFE55AE">
      <w:start w:val="1"/>
      <w:numFmt w:val="lowerLetter"/>
      <w:lvlText w:val="%2."/>
      <w:lvlJc w:val="left"/>
      <w:pPr>
        <w:ind w:left="1440" w:hanging="360"/>
      </w:pPr>
    </w:lvl>
    <w:lvl w:ilvl="2" w:tplc="78363BF6">
      <w:start w:val="1"/>
      <w:numFmt w:val="lowerRoman"/>
      <w:lvlText w:val="%3."/>
      <w:lvlJc w:val="right"/>
      <w:pPr>
        <w:ind w:left="2160" w:hanging="180"/>
      </w:pPr>
    </w:lvl>
    <w:lvl w:ilvl="3" w:tplc="BDCCEF16">
      <w:start w:val="1"/>
      <w:numFmt w:val="decimal"/>
      <w:lvlText w:val="%4."/>
      <w:lvlJc w:val="left"/>
      <w:pPr>
        <w:ind w:left="2880" w:hanging="360"/>
      </w:pPr>
    </w:lvl>
    <w:lvl w:ilvl="4" w:tplc="BA90CD14">
      <w:start w:val="1"/>
      <w:numFmt w:val="lowerLetter"/>
      <w:lvlText w:val="%5."/>
      <w:lvlJc w:val="left"/>
      <w:pPr>
        <w:ind w:left="3600" w:hanging="360"/>
      </w:pPr>
    </w:lvl>
    <w:lvl w:ilvl="5" w:tplc="160C3652">
      <w:start w:val="1"/>
      <w:numFmt w:val="lowerRoman"/>
      <w:lvlText w:val="%6."/>
      <w:lvlJc w:val="right"/>
      <w:pPr>
        <w:ind w:left="4320" w:hanging="180"/>
      </w:pPr>
    </w:lvl>
    <w:lvl w:ilvl="6" w:tplc="3828C6F4">
      <w:start w:val="1"/>
      <w:numFmt w:val="decimal"/>
      <w:lvlText w:val="%7."/>
      <w:lvlJc w:val="left"/>
      <w:pPr>
        <w:ind w:left="5040" w:hanging="360"/>
      </w:pPr>
    </w:lvl>
    <w:lvl w:ilvl="7" w:tplc="F8380238">
      <w:start w:val="1"/>
      <w:numFmt w:val="lowerLetter"/>
      <w:lvlText w:val="%8."/>
      <w:lvlJc w:val="left"/>
      <w:pPr>
        <w:ind w:left="5760" w:hanging="360"/>
      </w:pPr>
    </w:lvl>
    <w:lvl w:ilvl="8" w:tplc="7C787CF4">
      <w:start w:val="1"/>
      <w:numFmt w:val="lowerRoman"/>
      <w:lvlText w:val="%9."/>
      <w:lvlJc w:val="right"/>
      <w:pPr>
        <w:ind w:left="6480" w:hanging="180"/>
      </w:pPr>
    </w:lvl>
  </w:abstractNum>
  <w:abstractNum w:abstractNumId="14" w15:restartNumberingAfterBreak="0">
    <w:nsid w:val="1EAF6578"/>
    <w:multiLevelType w:val="hybridMultilevel"/>
    <w:tmpl w:val="E82A3486"/>
    <w:lvl w:ilvl="0" w:tplc="DB9A2EE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26C03AAE"/>
    <w:multiLevelType w:val="hybridMultilevel"/>
    <w:tmpl w:val="4042B9AC"/>
    <w:lvl w:ilvl="0" w:tplc="5D96A93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15:restartNumberingAfterBreak="0">
    <w:nsid w:val="2A791BBD"/>
    <w:multiLevelType w:val="hybridMultilevel"/>
    <w:tmpl w:val="21D2CA20"/>
    <w:lvl w:ilvl="0" w:tplc="5E64BCE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7" w15:restartNumberingAfterBreak="0">
    <w:nsid w:val="2B744350"/>
    <w:multiLevelType w:val="hybridMultilevel"/>
    <w:tmpl w:val="52200EDA"/>
    <w:lvl w:ilvl="0" w:tplc="E0141274">
      <w:start w:val="1"/>
      <w:numFmt w:val="lowerLetter"/>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18" w15:restartNumberingAfterBreak="0">
    <w:nsid w:val="2BC19FCE"/>
    <w:multiLevelType w:val="hybridMultilevel"/>
    <w:tmpl w:val="B3567F76"/>
    <w:lvl w:ilvl="0" w:tplc="7A4C4F48">
      <w:start w:val="1"/>
      <w:numFmt w:val="decimal"/>
      <w:lvlText w:val="%1."/>
      <w:lvlJc w:val="left"/>
      <w:pPr>
        <w:ind w:left="720" w:hanging="360"/>
      </w:pPr>
    </w:lvl>
    <w:lvl w:ilvl="1" w:tplc="0278ED46">
      <w:start w:val="1"/>
      <w:numFmt w:val="lowerLetter"/>
      <w:lvlText w:val="%2."/>
      <w:lvlJc w:val="left"/>
      <w:pPr>
        <w:ind w:left="1440" w:hanging="360"/>
      </w:pPr>
    </w:lvl>
    <w:lvl w:ilvl="2" w:tplc="33022904">
      <w:start w:val="1"/>
      <w:numFmt w:val="lowerRoman"/>
      <w:lvlText w:val="%3."/>
      <w:lvlJc w:val="right"/>
      <w:pPr>
        <w:ind w:left="2160" w:hanging="180"/>
      </w:pPr>
    </w:lvl>
    <w:lvl w:ilvl="3" w:tplc="D722AF62">
      <w:start w:val="1"/>
      <w:numFmt w:val="decimal"/>
      <w:lvlText w:val="%4."/>
      <w:lvlJc w:val="left"/>
      <w:pPr>
        <w:ind w:left="2880" w:hanging="360"/>
      </w:pPr>
    </w:lvl>
    <w:lvl w:ilvl="4" w:tplc="F800B6D8">
      <w:start w:val="1"/>
      <w:numFmt w:val="lowerLetter"/>
      <w:lvlText w:val="%5."/>
      <w:lvlJc w:val="left"/>
      <w:pPr>
        <w:ind w:left="3600" w:hanging="360"/>
      </w:pPr>
    </w:lvl>
    <w:lvl w:ilvl="5" w:tplc="1D1E84C2">
      <w:start w:val="1"/>
      <w:numFmt w:val="lowerRoman"/>
      <w:lvlText w:val="%6."/>
      <w:lvlJc w:val="right"/>
      <w:pPr>
        <w:ind w:left="4320" w:hanging="180"/>
      </w:pPr>
    </w:lvl>
    <w:lvl w:ilvl="6" w:tplc="81622A4E">
      <w:start w:val="1"/>
      <w:numFmt w:val="decimal"/>
      <w:lvlText w:val="%7."/>
      <w:lvlJc w:val="left"/>
      <w:pPr>
        <w:ind w:left="5040" w:hanging="360"/>
      </w:pPr>
    </w:lvl>
    <w:lvl w:ilvl="7" w:tplc="37225B5A">
      <w:start w:val="1"/>
      <w:numFmt w:val="lowerLetter"/>
      <w:lvlText w:val="%8."/>
      <w:lvlJc w:val="left"/>
      <w:pPr>
        <w:ind w:left="5760" w:hanging="360"/>
      </w:pPr>
    </w:lvl>
    <w:lvl w:ilvl="8" w:tplc="172EA0E8">
      <w:start w:val="1"/>
      <w:numFmt w:val="lowerRoman"/>
      <w:lvlText w:val="%9."/>
      <w:lvlJc w:val="right"/>
      <w:pPr>
        <w:ind w:left="6480" w:hanging="180"/>
      </w:pPr>
    </w:lvl>
  </w:abstractNum>
  <w:abstractNum w:abstractNumId="19" w15:restartNumberingAfterBreak="0">
    <w:nsid w:val="2BD3739E"/>
    <w:multiLevelType w:val="hybridMultilevel"/>
    <w:tmpl w:val="74FA0624"/>
    <w:lvl w:ilvl="0" w:tplc="DB9A2E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53192A"/>
    <w:multiLevelType w:val="hybridMultilevel"/>
    <w:tmpl w:val="1D42F0AA"/>
    <w:lvl w:ilvl="0" w:tplc="EEC6D572">
      <w:start w:val="1"/>
      <w:numFmt w:val="decimal"/>
      <w:lvlText w:val="[%1]"/>
      <w:lvlJc w:val="left"/>
      <w:pPr>
        <w:ind w:left="1125"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2" w15:restartNumberingAfterBreak="0">
    <w:nsid w:val="3369026B"/>
    <w:multiLevelType w:val="hybridMultilevel"/>
    <w:tmpl w:val="B12EDD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5610808"/>
    <w:multiLevelType w:val="hybridMultilevel"/>
    <w:tmpl w:val="880C9DE0"/>
    <w:lvl w:ilvl="0" w:tplc="3E000B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3BAC6270"/>
    <w:multiLevelType w:val="hybridMultilevel"/>
    <w:tmpl w:val="61764BE8"/>
    <w:lvl w:ilvl="0" w:tplc="84287A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BC06B35"/>
    <w:multiLevelType w:val="multilevel"/>
    <w:tmpl w:val="296A4D8A"/>
    <w:lvl w:ilvl="0">
      <w:start w:val="10"/>
      <w:numFmt w:val="decimal"/>
      <w:lvlText w:val="%1"/>
      <w:lvlJc w:val="left"/>
      <w:pPr>
        <w:ind w:left="465" w:hanging="465"/>
      </w:pPr>
      <w:rPr>
        <w:rFonts w:hint="default"/>
      </w:rPr>
    </w:lvl>
    <w:lvl w:ilvl="1">
      <w:start w:val="4"/>
      <w:numFmt w:val="decimal"/>
      <w:lvlText w:val="%1.%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6" w15:restartNumberingAfterBreak="0">
    <w:nsid w:val="3C6B07E8"/>
    <w:multiLevelType w:val="hybridMultilevel"/>
    <w:tmpl w:val="1D4681C0"/>
    <w:lvl w:ilvl="0" w:tplc="1C09000F">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D3A2258"/>
    <w:multiLevelType w:val="hybridMultilevel"/>
    <w:tmpl w:val="43F462A2"/>
    <w:lvl w:ilvl="0" w:tplc="4164104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416759FF"/>
    <w:multiLevelType w:val="hybridMultilevel"/>
    <w:tmpl w:val="8E0CEDEE"/>
    <w:lvl w:ilvl="0" w:tplc="2E48E26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459D5F01"/>
    <w:multiLevelType w:val="hybridMultilevel"/>
    <w:tmpl w:val="205014A4"/>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60B662E"/>
    <w:multiLevelType w:val="hybridMultilevel"/>
    <w:tmpl w:val="DC1A7A70"/>
    <w:lvl w:ilvl="0" w:tplc="AF42F03E">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4DFB6038"/>
    <w:multiLevelType w:val="hybridMultilevel"/>
    <w:tmpl w:val="AD262F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F5E3F83"/>
    <w:multiLevelType w:val="hybridMultilevel"/>
    <w:tmpl w:val="2DF2F978"/>
    <w:lvl w:ilvl="0" w:tplc="12C67BF4">
      <w:start w:val="1"/>
      <w:numFmt w:val="decimal"/>
      <w:lvlText w:val="%1."/>
      <w:lvlJc w:val="left"/>
      <w:pPr>
        <w:ind w:left="720" w:hanging="360"/>
      </w:pPr>
    </w:lvl>
    <w:lvl w:ilvl="1" w:tplc="DC3471AA">
      <w:start w:val="1"/>
      <w:numFmt w:val="lowerLetter"/>
      <w:lvlText w:val="%2."/>
      <w:lvlJc w:val="left"/>
      <w:pPr>
        <w:ind w:left="1440" w:hanging="360"/>
      </w:pPr>
    </w:lvl>
    <w:lvl w:ilvl="2" w:tplc="FC20E124">
      <w:start w:val="1"/>
      <w:numFmt w:val="lowerRoman"/>
      <w:lvlText w:val="%3."/>
      <w:lvlJc w:val="right"/>
      <w:pPr>
        <w:ind w:left="2160" w:hanging="180"/>
      </w:pPr>
    </w:lvl>
    <w:lvl w:ilvl="3" w:tplc="E81C3A36">
      <w:start w:val="1"/>
      <w:numFmt w:val="decimal"/>
      <w:lvlText w:val="%4."/>
      <w:lvlJc w:val="left"/>
      <w:pPr>
        <w:ind w:left="2880" w:hanging="360"/>
      </w:pPr>
    </w:lvl>
    <w:lvl w:ilvl="4" w:tplc="85F46A92">
      <w:start w:val="1"/>
      <w:numFmt w:val="lowerLetter"/>
      <w:lvlText w:val="%5."/>
      <w:lvlJc w:val="left"/>
      <w:pPr>
        <w:ind w:left="3600" w:hanging="360"/>
      </w:pPr>
    </w:lvl>
    <w:lvl w:ilvl="5" w:tplc="D1065456">
      <w:start w:val="1"/>
      <w:numFmt w:val="lowerRoman"/>
      <w:lvlText w:val="%6."/>
      <w:lvlJc w:val="right"/>
      <w:pPr>
        <w:ind w:left="4320" w:hanging="180"/>
      </w:pPr>
    </w:lvl>
    <w:lvl w:ilvl="6" w:tplc="CDAA89D0">
      <w:start w:val="1"/>
      <w:numFmt w:val="decimal"/>
      <w:lvlText w:val="%7."/>
      <w:lvlJc w:val="left"/>
      <w:pPr>
        <w:ind w:left="5040" w:hanging="360"/>
      </w:pPr>
    </w:lvl>
    <w:lvl w:ilvl="7" w:tplc="5896F64C">
      <w:start w:val="1"/>
      <w:numFmt w:val="lowerLetter"/>
      <w:lvlText w:val="%8."/>
      <w:lvlJc w:val="left"/>
      <w:pPr>
        <w:ind w:left="5760" w:hanging="360"/>
      </w:pPr>
    </w:lvl>
    <w:lvl w:ilvl="8" w:tplc="44CA7C8A">
      <w:start w:val="1"/>
      <w:numFmt w:val="lowerRoman"/>
      <w:lvlText w:val="%9."/>
      <w:lvlJc w:val="right"/>
      <w:pPr>
        <w:ind w:left="6480" w:hanging="180"/>
      </w:pPr>
    </w:lvl>
  </w:abstractNum>
  <w:abstractNum w:abstractNumId="33" w15:restartNumberingAfterBreak="0">
    <w:nsid w:val="53077523"/>
    <w:multiLevelType w:val="hybridMultilevel"/>
    <w:tmpl w:val="0518C098"/>
    <w:lvl w:ilvl="0" w:tplc="DB9A2EE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15:restartNumberingAfterBreak="0">
    <w:nsid w:val="5739652F"/>
    <w:multiLevelType w:val="hybridMultilevel"/>
    <w:tmpl w:val="B54E1088"/>
    <w:lvl w:ilvl="0" w:tplc="3796010E">
      <w:start w:val="1"/>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5" w15:restartNumberingAfterBreak="0">
    <w:nsid w:val="57B16134"/>
    <w:multiLevelType w:val="hybridMultilevel"/>
    <w:tmpl w:val="86AAA044"/>
    <w:lvl w:ilvl="0" w:tplc="DB9A2EE8">
      <w:start w:val="1"/>
      <w:numFmt w:val="lowerLetter"/>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36" w15:restartNumberingAfterBreak="0">
    <w:nsid w:val="5A3313CB"/>
    <w:multiLevelType w:val="hybridMultilevel"/>
    <w:tmpl w:val="96FA9CEA"/>
    <w:lvl w:ilvl="0" w:tplc="EBCC904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C626E9A"/>
    <w:multiLevelType w:val="hybridMultilevel"/>
    <w:tmpl w:val="85E89BD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F324D03"/>
    <w:multiLevelType w:val="hybridMultilevel"/>
    <w:tmpl w:val="5372AFC4"/>
    <w:lvl w:ilvl="0" w:tplc="1576CA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10F516F"/>
    <w:multiLevelType w:val="hybridMultilevel"/>
    <w:tmpl w:val="0D12BBD4"/>
    <w:lvl w:ilvl="0" w:tplc="2E4EBBE0">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6631DD0"/>
    <w:multiLevelType w:val="hybridMultilevel"/>
    <w:tmpl w:val="88C0B962"/>
    <w:lvl w:ilvl="0" w:tplc="1D4C6D1E">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6D952BA"/>
    <w:multiLevelType w:val="hybridMultilevel"/>
    <w:tmpl w:val="6C3CAD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EF56D66"/>
    <w:multiLevelType w:val="hybridMultilevel"/>
    <w:tmpl w:val="E01059E8"/>
    <w:lvl w:ilvl="0" w:tplc="65304DFA">
      <w:start w:val="1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78AA5190"/>
    <w:multiLevelType w:val="hybridMultilevel"/>
    <w:tmpl w:val="B4BE8588"/>
    <w:lvl w:ilvl="0" w:tplc="4EE8B44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4" w15:restartNumberingAfterBreak="0">
    <w:nsid w:val="79917975"/>
    <w:multiLevelType w:val="hybridMultilevel"/>
    <w:tmpl w:val="A9103730"/>
    <w:lvl w:ilvl="0" w:tplc="DB9A2E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A294894"/>
    <w:multiLevelType w:val="hybridMultilevel"/>
    <w:tmpl w:val="697A07F8"/>
    <w:lvl w:ilvl="0" w:tplc="1576CA02">
      <w:start w:val="1"/>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46" w15:restartNumberingAfterBreak="0">
    <w:nsid w:val="7AFEE93F"/>
    <w:multiLevelType w:val="hybridMultilevel"/>
    <w:tmpl w:val="3238E7C0"/>
    <w:lvl w:ilvl="0" w:tplc="6DD4C82C">
      <w:start w:val="1"/>
      <w:numFmt w:val="decimal"/>
      <w:lvlText w:val="%1."/>
      <w:lvlJc w:val="left"/>
      <w:pPr>
        <w:ind w:left="1068" w:hanging="360"/>
      </w:pPr>
    </w:lvl>
    <w:lvl w:ilvl="1" w:tplc="E318ADAC">
      <w:start w:val="1"/>
      <w:numFmt w:val="lowerLetter"/>
      <w:lvlText w:val="%2."/>
      <w:lvlJc w:val="left"/>
      <w:pPr>
        <w:ind w:left="1788" w:hanging="360"/>
      </w:pPr>
    </w:lvl>
    <w:lvl w:ilvl="2" w:tplc="4F7CA1D6">
      <w:start w:val="1"/>
      <w:numFmt w:val="lowerRoman"/>
      <w:lvlText w:val="%3."/>
      <w:lvlJc w:val="right"/>
      <w:pPr>
        <w:ind w:left="2508" w:hanging="180"/>
      </w:pPr>
    </w:lvl>
    <w:lvl w:ilvl="3" w:tplc="06728636">
      <w:start w:val="1"/>
      <w:numFmt w:val="decimal"/>
      <w:lvlText w:val="%4."/>
      <w:lvlJc w:val="left"/>
      <w:pPr>
        <w:ind w:left="3228" w:hanging="360"/>
      </w:pPr>
    </w:lvl>
    <w:lvl w:ilvl="4" w:tplc="2D2A1E1C">
      <w:start w:val="1"/>
      <w:numFmt w:val="lowerLetter"/>
      <w:lvlText w:val="%5."/>
      <w:lvlJc w:val="left"/>
      <w:pPr>
        <w:ind w:left="3948" w:hanging="360"/>
      </w:pPr>
    </w:lvl>
    <w:lvl w:ilvl="5" w:tplc="7CA09B40">
      <w:start w:val="1"/>
      <w:numFmt w:val="lowerRoman"/>
      <w:lvlText w:val="%6."/>
      <w:lvlJc w:val="right"/>
      <w:pPr>
        <w:ind w:left="4668" w:hanging="180"/>
      </w:pPr>
    </w:lvl>
    <w:lvl w:ilvl="6" w:tplc="7DC6B5AE">
      <w:start w:val="1"/>
      <w:numFmt w:val="decimal"/>
      <w:lvlText w:val="%7."/>
      <w:lvlJc w:val="left"/>
      <w:pPr>
        <w:ind w:left="5388" w:hanging="360"/>
      </w:pPr>
    </w:lvl>
    <w:lvl w:ilvl="7" w:tplc="51708E5E">
      <w:start w:val="1"/>
      <w:numFmt w:val="lowerLetter"/>
      <w:lvlText w:val="%8."/>
      <w:lvlJc w:val="left"/>
      <w:pPr>
        <w:ind w:left="6108" w:hanging="360"/>
      </w:pPr>
    </w:lvl>
    <w:lvl w:ilvl="8" w:tplc="2EDC0180">
      <w:start w:val="1"/>
      <w:numFmt w:val="lowerRoman"/>
      <w:lvlText w:val="%9."/>
      <w:lvlJc w:val="right"/>
      <w:pPr>
        <w:ind w:left="6828" w:hanging="180"/>
      </w:pPr>
    </w:lvl>
  </w:abstractNum>
  <w:num w:numId="1" w16cid:durableId="913853517">
    <w:abstractNumId w:val="46"/>
  </w:num>
  <w:num w:numId="2" w16cid:durableId="1766226551">
    <w:abstractNumId w:val="32"/>
  </w:num>
  <w:num w:numId="3" w16cid:durableId="491068714">
    <w:abstractNumId w:val="5"/>
  </w:num>
  <w:num w:numId="4" w16cid:durableId="326902114">
    <w:abstractNumId w:val="9"/>
  </w:num>
  <w:num w:numId="5" w16cid:durableId="673344160">
    <w:abstractNumId w:val="18"/>
  </w:num>
  <w:num w:numId="6" w16cid:durableId="1304117463">
    <w:abstractNumId w:val="13"/>
  </w:num>
  <w:num w:numId="7" w16cid:durableId="1221553912">
    <w:abstractNumId w:val="20"/>
  </w:num>
  <w:num w:numId="8" w16cid:durableId="383603735">
    <w:abstractNumId w:val="39"/>
  </w:num>
  <w:num w:numId="9" w16cid:durableId="1157919861">
    <w:abstractNumId w:val="16"/>
  </w:num>
  <w:num w:numId="10" w16cid:durableId="659312420">
    <w:abstractNumId w:val="21"/>
  </w:num>
  <w:num w:numId="11" w16cid:durableId="45759506">
    <w:abstractNumId w:val="37"/>
  </w:num>
  <w:num w:numId="12" w16cid:durableId="279269409">
    <w:abstractNumId w:val="25"/>
  </w:num>
  <w:num w:numId="13" w16cid:durableId="336008447">
    <w:abstractNumId w:val="26"/>
  </w:num>
  <w:num w:numId="14" w16cid:durableId="1426458811">
    <w:abstractNumId w:val="10"/>
  </w:num>
  <w:num w:numId="15" w16cid:durableId="1546453202">
    <w:abstractNumId w:val="11"/>
  </w:num>
  <w:num w:numId="16" w16cid:durableId="1020858520">
    <w:abstractNumId w:val="42"/>
  </w:num>
  <w:num w:numId="17" w16cid:durableId="1402364643">
    <w:abstractNumId w:val="30"/>
  </w:num>
  <w:num w:numId="18" w16cid:durableId="1758789876">
    <w:abstractNumId w:val="34"/>
  </w:num>
  <w:num w:numId="19" w16cid:durableId="1473981241">
    <w:abstractNumId w:val="2"/>
  </w:num>
  <w:num w:numId="20" w16cid:durableId="1867019233">
    <w:abstractNumId w:val="45"/>
  </w:num>
  <w:num w:numId="21" w16cid:durableId="1745881498">
    <w:abstractNumId w:val="7"/>
  </w:num>
  <w:num w:numId="22" w16cid:durableId="2085636739">
    <w:abstractNumId w:val="29"/>
  </w:num>
  <w:num w:numId="23" w16cid:durableId="1266889568">
    <w:abstractNumId w:val="17"/>
  </w:num>
  <w:num w:numId="24" w16cid:durableId="220093765">
    <w:abstractNumId w:val="41"/>
  </w:num>
  <w:num w:numId="25" w16cid:durableId="184633801">
    <w:abstractNumId w:val="28"/>
  </w:num>
  <w:num w:numId="26" w16cid:durableId="2077705920">
    <w:abstractNumId w:val="27"/>
  </w:num>
  <w:num w:numId="27" w16cid:durableId="1125544473">
    <w:abstractNumId w:val="43"/>
  </w:num>
  <w:num w:numId="28" w16cid:durableId="891890886">
    <w:abstractNumId w:val="3"/>
  </w:num>
  <w:num w:numId="29" w16cid:durableId="1320885966">
    <w:abstractNumId w:val="36"/>
  </w:num>
  <w:num w:numId="30" w16cid:durableId="562375075">
    <w:abstractNumId w:val="38"/>
  </w:num>
  <w:num w:numId="31" w16cid:durableId="1285772184">
    <w:abstractNumId w:val="23"/>
  </w:num>
  <w:num w:numId="32" w16cid:durableId="1592854208">
    <w:abstractNumId w:val="40"/>
  </w:num>
  <w:num w:numId="33" w16cid:durableId="213154780">
    <w:abstractNumId w:val="4"/>
  </w:num>
  <w:num w:numId="34" w16cid:durableId="786774823">
    <w:abstractNumId w:val="6"/>
  </w:num>
  <w:num w:numId="35" w16cid:durableId="1327896690">
    <w:abstractNumId w:val="31"/>
  </w:num>
  <w:num w:numId="36" w16cid:durableId="159349324">
    <w:abstractNumId w:val="24"/>
  </w:num>
  <w:num w:numId="37" w16cid:durableId="205945826">
    <w:abstractNumId w:val="8"/>
  </w:num>
  <w:num w:numId="38" w16cid:durableId="1912350645">
    <w:abstractNumId w:val="15"/>
  </w:num>
  <w:num w:numId="39" w16cid:durableId="838619121">
    <w:abstractNumId w:val="22"/>
  </w:num>
  <w:num w:numId="40" w16cid:durableId="1271206249">
    <w:abstractNumId w:val="12"/>
  </w:num>
  <w:num w:numId="41" w16cid:durableId="78989932">
    <w:abstractNumId w:val="1"/>
  </w:num>
  <w:num w:numId="42" w16cid:durableId="34038743">
    <w:abstractNumId w:val="14"/>
  </w:num>
  <w:num w:numId="43" w16cid:durableId="1935280511">
    <w:abstractNumId w:val="44"/>
  </w:num>
  <w:num w:numId="44" w16cid:durableId="4216239">
    <w:abstractNumId w:val="33"/>
  </w:num>
  <w:num w:numId="45" w16cid:durableId="929197909">
    <w:abstractNumId w:val="19"/>
  </w:num>
  <w:num w:numId="46" w16cid:durableId="1283539006">
    <w:abstractNumId w:val="0"/>
  </w:num>
  <w:num w:numId="47" w16cid:durableId="6796990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S2tLQ0MTW1MDA1tDBQ0lEKTi0uzszPAykwrAUAv45iXiwAAAA="/>
  </w:docVars>
  <w:rsids>
    <w:rsidRoot w:val="00C91BD0"/>
    <w:rsid w:val="00001CC5"/>
    <w:rsid w:val="00001D46"/>
    <w:rsid w:val="00003670"/>
    <w:rsid w:val="000040AF"/>
    <w:rsid w:val="000042AC"/>
    <w:rsid w:val="00006E36"/>
    <w:rsid w:val="000100C4"/>
    <w:rsid w:val="00013BBE"/>
    <w:rsid w:val="000342A6"/>
    <w:rsid w:val="00041680"/>
    <w:rsid w:val="000420F9"/>
    <w:rsid w:val="000471C6"/>
    <w:rsid w:val="00050945"/>
    <w:rsid w:val="00053390"/>
    <w:rsid w:val="0006044B"/>
    <w:rsid w:val="000622F8"/>
    <w:rsid w:val="00063156"/>
    <w:rsid w:val="00067558"/>
    <w:rsid w:val="0007690E"/>
    <w:rsid w:val="000769C7"/>
    <w:rsid w:val="00077412"/>
    <w:rsid w:val="00087986"/>
    <w:rsid w:val="0009505B"/>
    <w:rsid w:val="000955A3"/>
    <w:rsid w:val="000A020C"/>
    <w:rsid w:val="000A0F3C"/>
    <w:rsid w:val="000A4E24"/>
    <w:rsid w:val="000A573F"/>
    <w:rsid w:val="000A5A6C"/>
    <w:rsid w:val="000B00D7"/>
    <w:rsid w:val="000B742A"/>
    <w:rsid w:val="000C25E0"/>
    <w:rsid w:val="000C2B10"/>
    <w:rsid w:val="000C40F3"/>
    <w:rsid w:val="000D3452"/>
    <w:rsid w:val="000D610C"/>
    <w:rsid w:val="000D6CAF"/>
    <w:rsid w:val="000E21F4"/>
    <w:rsid w:val="000E2A80"/>
    <w:rsid w:val="000E61F4"/>
    <w:rsid w:val="000E711B"/>
    <w:rsid w:val="000F6EDD"/>
    <w:rsid w:val="00100C0A"/>
    <w:rsid w:val="001033BC"/>
    <w:rsid w:val="00113A4C"/>
    <w:rsid w:val="00113ACF"/>
    <w:rsid w:val="00116640"/>
    <w:rsid w:val="00127E9E"/>
    <w:rsid w:val="001318BD"/>
    <w:rsid w:val="001345F0"/>
    <w:rsid w:val="0013477B"/>
    <w:rsid w:val="001462B0"/>
    <w:rsid w:val="00146356"/>
    <w:rsid w:val="0014639A"/>
    <w:rsid w:val="00147249"/>
    <w:rsid w:val="00147339"/>
    <w:rsid w:val="001523E1"/>
    <w:rsid w:val="00153CF1"/>
    <w:rsid w:val="00157E4E"/>
    <w:rsid w:val="0016699E"/>
    <w:rsid w:val="001677F1"/>
    <w:rsid w:val="00170077"/>
    <w:rsid w:val="0017350E"/>
    <w:rsid w:val="00181195"/>
    <w:rsid w:val="00182D24"/>
    <w:rsid w:val="00183DF0"/>
    <w:rsid w:val="00183F98"/>
    <w:rsid w:val="001874DA"/>
    <w:rsid w:val="00192AB3"/>
    <w:rsid w:val="00193DC5"/>
    <w:rsid w:val="001947E2"/>
    <w:rsid w:val="00196E38"/>
    <w:rsid w:val="001A1FCE"/>
    <w:rsid w:val="001A4246"/>
    <w:rsid w:val="001A4C94"/>
    <w:rsid w:val="001A4DF7"/>
    <w:rsid w:val="001B2819"/>
    <w:rsid w:val="001C2606"/>
    <w:rsid w:val="001C3771"/>
    <w:rsid w:val="001C619D"/>
    <w:rsid w:val="001F00CB"/>
    <w:rsid w:val="001F2277"/>
    <w:rsid w:val="001F3157"/>
    <w:rsid w:val="001F72FC"/>
    <w:rsid w:val="00201EC4"/>
    <w:rsid w:val="00203FAC"/>
    <w:rsid w:val="00206CF5"/>
    <w:rsid w:val="0021133A"/>
    <w:rsid w:val="0021370D"/>
    <w:rsid w:val="00217F23"/>
    <w:rsid w:val="00220E94"/>
    <w:rsid w:val="00224E54"/>
    <w:rsid w:val="002278D8"/>
    <w:rsid w:val="0022794C"/>
    <w:rsid w:val="00237B86"/>
    <w:rsid w:val="00242960"/>
    <w:rsid w:val="00246E14"/>
    <w:rsid w:val="00253958"/>
    <w:rsid w:val="002552EC"/>
    <w:rsid w:val="00260AD7"/>
    <w:rsid w:val="00263322"/>
    <w:rsid w:val="002639E9"/>
    <w:rsid w:val="002640C6"/>
    <w:rsid w:val="0026466C"/>
    <w:rsid w:val="00266106"/>
    <w:rsid w:val="00271240"/>
    <w:rsid w:val="0027602A"/>
    <w:rsid w:val="00276EEF"/>
    <w:rsid w:val="002821D1"/>
    <w:rsid w:val="00283D6D"/>
    <w:rsid w:val="00290FA0"/>
    <w:rsid w:val="0029246F"/>
    <w:rsid w:val="00296EC1"/>
    <w:rsid w:val="002B04DC"/>
    <w:rsid w:val="002B1145"/>
    <w:rsid w:val="002B2575"/>
    <w:rsid w:val="002C0B8A"/>
    <w:rsid w:val="002C3257"/>
    <w:rsid w:val="002D00D1"/>
    <w:rsid w:val="002D2735"/>
    <w:rsid w:val="002D4FDA"/>
    <w:rsid w:val="002E420B"/>
    <w:rsid w:val="002E46A9"/>
    <w:rsid w:val="002E4956"/>
    <w:rsid w:val="002E5A4B"/>
    <w:rsid w:val="002E774E"/>
    <w:rsid w:val="002F525E"/>
    <w:rsid w:val="002F5A17"/>
    <w:rsid w:val="002F5F60"/>
    <w:rsid w:val="003009F3"/>
    <w:rsid w:val="003052BE"/>
    <w:rsid w:val="0030749E"/>
    <w:rsid w:val="00310D90"/>
    <w:rsid w:val="00311DFB"/>
    <w:rsid w:val="00311E38"/>
    <w:rsid w:val="0031240C"/>
    <w:rsid w:val="003137C1"/>
    <w:rsid w:val="00320437"/>
    <w:rsid w:val="00322B8E"/>
    <w:rsid w:val="00323338"/>
    <w:rsid w:val="00325834"/>
    <w:rsid w:val="00330569"/>
    <w:rsid w:val="00331EC2"/>
    <w:rsid w:val="00337050"/>
    <w:rsid w:val="0034190D"/>
    <w:rsid w:val="003436EF"/>
    <w:rsid w:val="003441EF"/>
    <w:rsid w:val="00345E92"/>
    <w:rsid w:val="00361015"/>
    <w:rsid w:val="003661B8"/>
    <w:rsid w:val="0036669D"/>
    <w:rsid w:val="00371E51"/>
    <w:rsid w:val="0037289E"/>
    <w:rsid w:val="00373F51"/>
    <w:rsid w:val="00380F91"/>
    <w:rsid w:val="00381F37"/>
    <w:rsid w:val="003968EE"/>
    <w:rsid w:val="003A4346"/>
    <w:rsid w:val="003A6794"/>
    <w:rsid w:val="003B0227"/>
    <w:rsid w:val="003B5C2F"/>
    <w:rsid w:val="003C0A46"/>
    <w:rsid w:val="003C2399"/>
    <w:rsid w:val="003C3529"/>
    <w:rsid w:val="003C5BC8"/>
    <w:rsid w:val="003D02DC"/>
    <w:rsid w:val="003D2D18"/>
    <w:rsid w:val="003D7AFB"/>
    <w:rsid w:val="003E0894"/>
    <w:rsid w:val="003F31D6"/>
    <w:rsid w:val="003F34B8"/>
    <w:rsid w:val="003F4AEA"/>
    <w:rsid w:val="003F4F10"/>
    <w:rsid w:val="00403C2F"/>
    <w:rsid w:val="00411609"/>
    <w:rsid w:val="004125EE"/>
    <w:rsid w:val="00413353"/>
    <w:rsid w:val="00414C16"/>
    <w:rsid w:val="00417B92"/>
    <w:rsid w:val="00423DBE"/>
    <w:rsid w:val="004261E8"/>
    <w:rsid w:val="00436342"/>
    <w:rsid w:val="00436994"/>
    <w:rsid w:val="00444170"/>
    <w:rsid w:val="00452D00"/>
    <w:rsid w:val="0045485D"/>
    <w:rsid w:val="004555B9"/>
    <w:rsid w:val="00456043"/>
    <w:rsid w:val="0045607B"/>
    <w:rsid w:val="0045758F"/>
    <w:rsid w:val="004602DA"/>
    <w:rsid w:val="0046153D"/>
    <w:rsid w:val="00461614"/>
    <w:rsid w:val="004632BB"/>
    <w:rsid w:val="0046669C"/>
    <w:rsid w:val="0047164A"/>
    <w:rsid w:val="00472B96"/>
    <w:rsid w:val="004759D0"/>
    <w:rsid w:val="00476FA3"/>
    <w:rsid w:val="00487838"/>
    <w:rsid w:val="0049001A"/>
    <w:rsid w:val="0049286B"/>
    <w:rsid w:val="00492B56"/>
    <w:rsid w:val="004934BE"/>
    <w:rsid w:val="004944A6"/>
    <w:rsid w:val="004A3816"/>
    <w:rsid w:val="004B019B"/>
    <w:rsid w:val="004B2ADB"/>
    <w:rsid w:val="004B3E3B"/>
    <w:rsid w:val="004C0D3D"/>
    <w:rsid w:val="004C1AC5"/>
    <w:rsid w:val="004C1DBF"/>
    <w:rsid w:val="004D0CC9"/>
    <w:rsid w:val="004D5A96"/>
    <w:rsid w:val="004E0C21"/>
    <w:rsid w:val="004E57ED"/>
    <w:rsid w:val="004F0FEF"/>
    <w:rsid w:val="004F1518"/>
    <w:rsid w:val="004F25D1"/>
    <w:rsid w:val="004F5B80"/>
    <w:rsid w:val="004F6B1F"/>
    <w:rsid w:val="004F6B8C"/>
    <w:rsid w:val="004F70D7"/>
    <w:rsid w:val="0050050D"/>
    <w:rsid w:val="005011B0"/>
    <w:rsid w:val="00505BBC"/>
    <w:rsid w:val="0051440A"/>
    <w:rsid w:val="00516503"/>
    <w:rsid w:val="00517948"/>
    <w:rsid w:val="005235B6"/>
    <w:rsid w:val="00525EA0"/>
    <w:rsid w:val="00526394"/>
    <w:rsid w:val="0053085F"/>
    <w:rsid w:val="00536470"/>
    <w:rsid w:val="00536E3D"/>
    <w:rsid w:val="00557B65"/>
    <w:rsid w:val="00562491"/>
    <w:rsid w:val="00564C1A"/>
    <w:rsid w:val="00565DCB"/>
    <w:rsid w:val="00570CF0"/>
    <w:rsid w:val="00572B3C"/>
    <w:rsid w:val="005812F3"/>
    <w:rsid w:val="00586F1E"/>
    <w:rsid w:val="005A2BE5"/>
    <w:rsid w:val="005A315B"/>
    <w:rsid w:val="005A34AE"/>
    <w:rsid w:val="005A4C03"/>
    <w:rsid w:val="005A56F2"/>
    <w:rsid w:val="005A614C"/>
    <w:rsid w:val="005A6A7B"/>
    <w:rsid w:val="005B0E2B"/>
    <w:rsid w:val="005B73B9"/>
    <w:rsid w:val="005C1B98"/>
    <w:rsid w:val="005C26C4"/>
    <w:rsid w:val="005C3B00"/>
    <w:rsid w:val="005D4435"/>
    <w:rsid w:val="005D7B2D"/>
    <w:rsid w:val="005E1758"/>
    <w:rsid w:val="005E1780"/>
    <w:rsid w:val="005E2675"/>
    <w:rsid w:val="005E6977"/>
    <w:rsid w:val="005E6CA1"/>
    <w:rsid w:val="005E7EF8"/>
    <w:rsid w:val="005F39F4"/>
    <w:rsid w:val="005F427D"/>
    <w:rsid w:val="005F5394"/>
    <w:rsid w:val="005F5CD3"/>
    <w:rsid w:val="006015CC"/>
    <w:rsid w:val="00605087"/>
    <w:rsid w:val="006052DB"/>
    <w:rsid w:val="006145F2"/>
    <w:rsid w:val="00614600"/>
    <w:rsid w:val="00621D2B"/>
    <w:rsid w:val="00627224"/>
    <w:rsid w:val="00631AAD"/>
    <w:rsid w:val="0063269F"/>
    <w:rsid w:val="00634D1E"/>
    <w:rsid w:val="006358DB"/>
    <w:rsid w:val="006378F1"/>
    <w:rsid w:val="0064058A"/>
    <w:rsid w:val="00643E53"/>
    <w:rsid w:val="00643F3C"/>
    <w:rsid w:val="00645117"/>
    <w:rsid w:val="006455D9"/>
    <w:rsid w:val="0065130E"/>
    <w:rsid w:val="00656E28"/>
    <w:rsid w:val="006605A0"/>
    <w:rsid w:val="0066163F"/>
    <w:rsid w:val="0066175A"/>
    <w:rsid w:val="00661DAD"/>
    <w:rsid w:val="00663921"/>
    <w:rsid w:val="00666346"/>
    <w:rsid w:val="00666C88"/>
    <w:rsid w:val="00673F44"/>
    <w:rsid w:val="00674518"/>
    <w:rsid w:val="006773E9"/>
    <w:rsid w:val="0069204A"/>
    <w:rsid w:val="00692B10"/>
    <w:rsid w:val="006949B5"/>
    <w:rsid w:val="00694FFB"/>
    <w:rsid w:val="006979EC"/>
    <w:rsid w:val="006A2492"/>
    <w:rsid w:val="006A281D"/>
    <w:rsid w:val="006A5A3E"/>
    <w:rsid w:val="006A5EBC"/>
    <w:rsid w:val="006B2B0B"/>
    <w:rsid w:val="006B43D1"/>
    <w:rsid w:val="006B496B"/>
    <w:rsid w:val="006C1760"/>
    <w:rsid w:val="006C33F4"/>
    <w:rsid w:val="006C4A50"/>
    <w:rsid w:val="006C4C22"/>
    <w:rsid w:val="006D0104"/>
    <w:rsid w:val="006D22C9"/>
    <w:rsid w:val="006D5D2F"/>
    <w:rsid w:val="006E2720"/>
    <w:rsid w:val="006E608C"/>
    <w:rsid w:val="006E644F"/>
    <w:rsid w:val="006F0724"/>
    <w:rsid w:val="006F42C6"/>
    <w:rsid w:val="00700AE0"/>
    <w:rsid w:val="007030F7"/>
    <w:rsid w:val="007033C5"/>
    <w:rsid w:val="007076B4"/>
    <w:rsid w:val="0071017F"/>
    <w:rsid w:val="00710384"/>
    <w:rsid w:val="00713345"/>
    <w:rsid w:val="007172B7"/>
    <w:rsid w:val="00724392"/>
    <w:rsid w:val="0072484A"/>
    <w:rsid w:val="0072760E"/>
    <w:rsid w:val="00733FF9"/>
    <w:rsid w:val="00741CAE"/>
    <w:rsid w:val="00742D65"/>
    <w:rsid w:val="00753420"/>
    <w:rsid w:val="00753B29"/>
    <w:rsid w:val="00755175"/>
    <w:rsid w:val="0075553F"/>
    <w:rsid w:val="00755DD1"/>
    <w:rsid w:val="00756739"/>
    <w:rsid w:val="00757664"/>
    <w:rsid w:val="0076152D"/>
    <w:rsid w:val="00761763"/>
    <w:rsid w:val="00762225"/>
    <w:rsid w:val="00762326"/>
    <w:rsid w:val="007631AC"/>
    <w:rsid w:val="007636FE"/>
    <w:rsid w:val="007639F3"/>
    <w:rsid w:val="007657AF"/>
    <w:rsid w:val="00767FEE"/>
    <w:rsid w:val="0077185E"/>
    <w:rsid w:val="00776A2D"/>
    <w:rsid w:val="00782560"/>
    <w:rsid w:val="0079090D"/>
    <w:rsid w:val="00790EFF"/>
    <w:rsid w:val="007915FF"/>
    <w:rsid w:val="00793307"/>
    <w:rsid w:val="00793AE1"/>
    <w:rsid w:val="00797260"/>
    <w:rsid w:val="007A0E7B"/>
    <w:rsid w:val="007A16BB"/>
    <w:rsid w:val="007A40E6"/>
    <w:rsid w:val="007A58D8"/>
    <w:rsid w:val="007B0038"/>
    <w:rsid w:val="007B3B39"/>
    <w:rsid w:val="007C1981"/>
    <w:rsid w:val="007C724B"/>
    <w:rsid w:val="007D069C"/>
    <w:rsid w:val="007E07D2"/>
    <w:rsid w:val="007E227C"/>
    <w:rsid w:val="007E234A"/>
    <w:rsid w:val="007E34B1"/>
    <w:rsid w:val="007E6017"/>
    <w:rsid w:val="007F3D49"/>
    <w:rsid w:val="007F483A"/>
    <w:rsid w:val="007F5328"/>
    <w:rsid w:val="007F687B"/>
    <w:rsid w:val="00801492"/>
    <w:rsid w:val="00805D57"/>
    <w:rsid w:val="00811AFC"/>
    <w:rsid w:val="00812345"/>
    <w:rsid w:val="0081370D"/>
    <w:rsid w:val="008217D3"/>
    <w:rsid w:val="00822EEB"/>
    <w:rsid w:val="00822FD1"/>
    <w:rsid w:val="00823331"/>
    <w:rsid w:val="008446B3"/>
    <w:rsid w:val="00844A68"/>
    <w:rsid w:val="008543FE"/>
    <w:rsid w:val="0085618D"/>
    <w:rsid w:val="00862D0C"/>
    <w:rsid w:val="00863068"/>
    <w:rsid w:val="00865C30"/>
    <w:rsid w:val="00867942"/>
    <w:rsid w:val="00873205"/>
    <w:rsid w:val="008751D8"/>
    <w:rsid w:val="0088367E"/>
    <w:rsid w:val="00885799"/>
    <w:rsid w:val="00886814"/>
    <w:rsid w:val="0089323F"/>
    <w:rsid w:val="008A143D"/>
    <w:rsid w:val="008B0118"/>
    <w:rsid w:val="008B1A85"/>
    <w:rsid w:val="008B2690"/>
    <w:rsid w:val="008B45A1"/>
    <w:rsid w:val="008C0ADA"/>
    <w:rsid w:val="008C2739"/>
    <w:rsid w:val="008C2C07"/>
    <w:rsid w:val="008D5CC8"/>
    <w:rsid w:val="008E07C4"/>
    <w:rsid w:val="008E240E"/>
    <w:rsid w:val="008F0931"/>
    <w:rsid w:val="008F0E12"/>
    <w:rsid w:val="008F7A39"/>
    <w:rsid w:val="00900901"/>
    <w:rsid w:val="009026A1"/>
    <w:rsid w:val="00903A7E"/>
    <w:rsid w:val="00905E3A"/>
    <w:rsid w:val="009112A8"/>
    <w:rsid w:val="009135AF"/>
    <w:rsid w:val="00914794"/>
    <w:rsid w:val="00920431"/>
    <w:rsid w:val="00925877"/>
    <w:rsid w:val="009261DC"/>
    <w:rsid w:val="00933760"/>
    <w:rsid w:val="00936B07"/>
    <w:rsid w:val="00942035"/>
    <w:rsid w:val="00945A9C"/>
    <w:rsid w:val="00945AEB"/>
    <w:rsid w:val="009467F1"/>
    <w:rsid w:val="009569CE"/>
    <w:rsid w:val="00960433"/>
    <w:rsid w:val="009607FA"/>
    <w:rsid w:val="0096278A"/>
    <w:rsid w:val="00965D57"/>
    <w:rsid w:val="009668F4"/>
    <w:rsid w:val="00974280"/>
    <w:rsid w:val="00976FB4"/>
    <w:rsid w:val="009866CD"/>
    <w:rsid w:val="009946C0"/>
    <w:rsid w:val="009A01EC"/>
    <w:rsid w:val="009A0E4F"/>
    <w:rsid w:val="009A3FF9"/>
    <w:rsid w:val="009A47A3"/>
    <w:rsid w:val="009A5952"/>
    <w:rsid w:val="009A5958"/>
    <w:rsid w:val="009A64A7"/>
    <w:rsid w:val="009A693B"/>
    <w:rsid w:val="009B3D26"/>
    <w:rsid w:val="009B4640"/>
    <w:rsid w:val="009B518C"/>
    <w:rsid w:val="009C4047"/>
    <w:rsid w:val="009C6743"/>
    <w:rsid w:val="009D0D1E"/>
    <w:rsid w:val="009D12D4"/>
    <w:rsid w:val="009D6966"/>
    <w:rsid w:val="009D7D9B"/>
    <w:rsid w:val="009E13BC"/>
    <w:rsid w:val="009E3AE8"/>
    <w:rsid w:val="009E7798"/>
    <w:rsid w:val="009F06BF"/>
    <w:rsid w:val="00A00D0C"/>
    <w:rsid w:val="00A12643"/>
    <w:rsid w:val="00A1338A"/>
    <w:rsid w:val="00A13CAA"/>
    <w:rsid w:val="00A16B83"/>
    <w:rsid w:val="00A20F6A"/>
    <w:rsid w:val="00A21383"/>
    <w:rsid w:val="00A25674"/>
    <w:rsid w:val="00A25AD5"/>
    <w:rsid w:val="00A260A7"/>
    <w:rsid w:val="00A26701"/>
    <w:rsid w:val="00A3150C"/>
    <w:rsid w:val="00A3354A"/>
    <w:rsid w:val="00A33587"/>
    <w:rsid w:val="00A3419B"/>
    <w:rsid w:val="00A41A7D"/>
    <w:rsid w:val="00A43A87"/>
    <w:rsid w:val="00A448EA"/>
    <w:rsid w:val="00A469AB"/>
    <w:rsid w:val="00A479E9"/>
    <w:rsid w:val="00A57DB3"/>
    <w:rsid w:val="00A70E2D"/>
    <w:rsid w:val="00A75654"/>
    <w:rsid w:val="00A82AD9"/>
    <w:rsid w:val="00A8401C"/>
    <w:rsid w:val="00A84D56"/>
    <w:rsid w:val="00A86BCF"/>
    <w:rsid w:val="00A86E12"/>
    <w:rsid w:val="00A877EE"/>
    <w:rsid w:val="00A96C83"/>
    <w:rsid w:val="00AA491C"/>
    <w:rsid w:val="00AB2B97"/>
    <w:rsid w:val="00AB4CEE"/>
    <w:rsid w:val="00AB7D0D"/>
    <w:rsid w:val="00AC220C"/>
    <w:rsid w:val="00AC63B5"/>
    <w:rsid w:val="00AD0475"/>
    <w:rsid w:val="00AE00CA"/>
    <w:rsid w:val="00AE436A"/>
    <w:rsid w:val="00AF079D"/>
    <w:rsid w:val="00AF2B23"/>
    <w:rsid w:val="00B0463A"/>
    <w:rsid w:val="00B04ECA"/>
    <w:rsid w:val="00B04EE2"/>
    <w:rsid w:val="00B072B9"/>
    <w:rsid w:val="00B15985"/>
    <w:rsid w:val="00B16D07"/>
    <w:rsid w:val="00B17C94"/>
    <w:rsid w:val="00B233B8"/>
    <w:rsid w:val="00B42EBB"/>
    <w:rsid w:val="00B43BD5"/>
    <w:rsid w:val="00B447F5"/>
    <w:rsid w:val="00B45D1C"/>
    <w:rsid w:val="00B50080"/>
    <w:rsid w:val="00B5075D"/>
    <w:rsid w:val="00B529D2"/>
    <w:rsid w:val="00B5543C"/>
    <w:rsid w:val="00B61C4D"/>
    <w:rsid w:val="00B6202B"/>
    <w:rsid w:val="00B64523"/>
    <w:rsid w:val="00B66F5D"/>
    <w:rsid w:val="00B75AB9"/>
    <w:rsid w:val="00B77184"/>
    <w:rsid w:val="00B80C1A"/>
    <w:rsid w:val="00B84382"/>
    <w:rsid w:val="00B866BC"/>
    <w:rsid w:val="00B917E0"/>
    <w:rsid w:val="00B92ACE"/>
    <w:rsid w:val="00B936EC"/>
    <w:rsid w:val="00B93A41"/>
    <w:rsid w:val="00B9527D"/>
    <w:rsid w:val="00B96A19"/>
    <w:rsid w:val="00BA1A36"/>
    <w:rsid w:val="00BA2ADD"/>
    <w:rsid w:val="00BA2C7C"/>
    <w:rsid w:val="00BA688E"/>
    <w:rsid w:val="00BB16AE"/>
    <w:rsid w:val="00BB439A"/>
    <w:rsid w:val="00BB6922"/>
    <w:rsid w:val="00BC1F2C"/>
    <w:rsid w:val="00BC31BA"/>
    <w:rsid w:val="00BC6F68"/>
    <w:rsid w:val="00BD18B2"/>
    <w:rsid w:val="00BD21BA"/>
    <w:rsid w:val="00BD375B"/>
    <w:rsid w:val="00BD4515"/>
    <w:rsid w:val="00BD661B"/>
    <w:rsid w:val="00BE1032"/>
    <w:rsid w:val="00BE20C7"/>
    <w:rsid w:val="00BE24B2"/>
    <w:rsid w:val="00BE6A8B"/>
    <w:rsid w:val="00BF02B4"/>
    <w:rsid w:val="00BF2632"/>
    <w:rsid w:val="00BF54CE"/>
    <w:rsid w:val="00BF5E49"/>
    <w:rsid w:val="00BF798D"/>
    <w:rsid w:val="00C034C5"/>
    <w:rsid w:val="00C04C6F"/>
    <w:rsid w:val="00C059D2"/>
    <w:rsid w:val="00C10413"/>
    <w:rsid w:val="00C139B4"/>
    <w:rsid w:val="00C16D91"/>
    <w:rsid w:val="00C22261"/>
    <w:rsid w:val="00C23312"/>
    <w:rsid w:val="00C23818"/>
    <w:rsid w:val="00C2796C"/>
    <w:rsid w:val="00C311C3"/>
    <w:rsid w:val="00C31504"/>
    <w:rsid w:val="00C31C53"/>
    <w:rsid w:val="00C34F38"/>
    <w:rsid w:val="00C40AC8"/>
    <w:rsid w:val="00C41457"/>
    <w:rsid w:val="00C4242B"/>
    <w:rsid w:val="00C43E5A"/>
    <w:rsid w:val="00C513CB"/>
    <w:rsid w:val="00C52A0A"/>
    <w:rsid w:val="00C60190"/>
    <w:rsid w:val="00C618EA"/>
    <w:rsid w:val="00C630D7"/>
    <w:rsid w:val="00C63174"/>
    <w:rsid w:val="00C64348"/>
    <w:rsid w:val="00C65DD1"/>
    <w:rsid w:val="00C66C66"/>
    <w:rsid w:val="00C73001"/>
    <w:rsid w:val="00C74300"/>
    <w:rsid w:val="00C76C9A"/>
    <w:rsid w:val="00C7708B"/>
    <w:rsid w:val="00C80FF7"/>
    <w:rsid w:val="00C9161D"/>
    <w:rsid w:val="00C91BD0"/>
    <w:rsid w:val="00C94615"/>
    <w:rsid w:val="00CA0CDF"/>
    <w:rsid w:val="00CA4F94"/>
    <w:rsid w:val="00CB04F8"/>
    <w:rsid w:val="00CB442B"/>
    <w:rsid w:val="00CB4850"/>
    <w:rsid w:val="00CD42FE"/>
    <w:rsid w:val="00CD5D60"/>
    <w:rsid w:val="00CD662E"/>
    <w:rsid w:val="00CE07A0"/>
    <w:rsid w:val="00CE21BB"/>
    <w:rsid w:val="00CE22AD"/>
    <w:rsid w:val="00CE57C0"/>
    <w:rsid w:val="00CF0400"/>
    <w:rsid w:val="00CF2122"/>
    <w:rsid w:val="00CF2DAE"/>
    <w:rsid w:val="00CF3B50"/>
    <w:rsid w:val="00D01916"/>
    <w:rsid w:val="00D07A29"/>
    <w:rsid w:val="00D07FBD"/>
    <w:rsid w:val="00D103FD"/>
    <w:rsid w:val="00D110A4"/>
    <w:rsid w:val="00D13C03"/>
    <w:rsid w:val="00D2536B"/>
    <w:rsid w:val="00D25388"/>
    <w:rsid w:val="00D27D8C"/>
    <w:rsid w:val="00D34BFD"/>
    <w:rsid w:val="00D35F27"/>
    <w:rsid w:val="00D40BEA"/>
    <w:rsid w:val="00D42E4D"/>
    <w:rsid w:val="00D43AA8"/>
    <w:rsid w:val="00D44575"/>
    <w:rsid w:val="00D4581D"/>
    <w:rsid w:val="00D46CC6"/>
    <w:rsid w:val="00D46EF3"/>
    <w:rsid w:val="00D52AE1"/>
    <w:rsid w:val="00D54D38"/>
    <w:rsid w:val="00D562E6"/>
    <w:rsid w:val="00D605F7"/>
    <w:rsid w:val="00D60B4C"/>
    <w:rsid w:val="00D614F2"/>
    <w:rsid w:val="00D66967"/>
    <w:rsid w:val="00D7579A"/>
    <w:rsid w:val="00D80DA3"/>
    <w:rsid w:val="00D86E36"/>
    <w:rsid w:val="00D86E8E"/>
    <w:rsid w:val="00D87E0C"/>
    <w:rsid w:val="00D87E36"/>
    <w:rsid w:val="00D87F5D"/>
    <w:rsid w:val="00D958F7"/>
    <w:rsid w:val="00D97DDF"/>
    <w:rsid w:val="00DB3AB2"/>
    <w:rsid w:val="00DB7C24"/>
    <w:rsid w:val="00DC68DF"/>
    <w:rsid w:val="00DD26D8"/>
    <w:rsid w:val="00DD320A"/>
    <w:rsid w:val="00DD4609"/>
    <w:rsid w:val="00DD5E22"/>
    <w:rsid w:val="00DF14F0"/>
    <w:rsid w:val="00DF3EE4"/>
    <w:rsid w:val="00DF54A8"/>
    <w:rsid w:val="00DF797C"/>
    <w:rsid w:val="00E02781"/>
    <w:rsid w:val="00E07FC8"/>
    <w:rsid w:val="00E119F8"/>
    <w:rsid w:val="00E1216D"/>
    <w:rsid w:val="00E172F3"/>
    <w:rsid w:val="00E251B8"/>
    <w:rsid w:val="00E34ADD"/>
    <w:rsid w:val="00E43F8F"/>
    <w:rsid w:val="00E44C69"/>
    <w:rsid w:val="00E47D76"/>
    <w:rsid w:val="00E509A9"/>
    <w:rsid w:val="00E5420B"/>
    <w:rsid w:val="00E57A5F"/>
    <w:rsid w:val="00E72196"/>
    <w:rsid w:val="00E747F0"/>
    <w:rsid w:val="00E762C4"/>
    <w:rsid w:val="00E8500B"/>
    <w:rsid w:val="00E850FA"/>
    <w:rsid w:val="00E906AF"/>
    <w:rsid w:val="00E943B4"/>
    <w:rsid w:val="00E94AF1"/>
    <w:rsid w:val="00E96C7C"/>
    <w:rsid w:val="00EA0E6B"/>
    <w:rsid w:val="00EA1DB4"/>
    <w:rsid w:val="00EA389E"/>
    <w:rsid w:val="00EA5FD7"/>
    <w:rsid w:val="00EA6475"/>
    <w:rsid w:val="00EA7811"/>
    <w:rsid w:val="00EB1C99"/>
    <w:rsid w:val="00EC6687"/>
    <w:rsid w:val="00EC6D1C"/>
    <w:rsid w:val="00ED528D"/>
    <w:rsid w:val="00EE1255"/>
    <w:rsid w:val="00EE22F5"/>
    <w:rsid w:val="00F013B5"/>
    <w:rsid w:val="00F027BD"/>
    <w:rsid w:val="00F044DF"/>
    <w:rsid w:val="00F145A7"/>
    <w:rsid w:val="00F20083"/>
    <w:rsid w:val="00F22884"/>
    <w:rsid w:val="00F23715"/>
    <w:rsid w:val="00F31DBE"/>
    <w:rsid w:val="00F3358D"/>
    <w:rsid w:val="00F340BA"/>
    <w:rsid w:val="00F45088"/>
    <w:rsid w:val="00F520F3"/>
    <w:rsid w:val="00F52F7D"/>
    <w:rsid w:val="00F54984"/>
    <w:rsid w:val="00F5764D"/>
    <w:rsid w:val="00F60E16"/>
    <w:rsid w:val="00F61E9B"/>
    <w:rsid w:val="00F6267F"/>
    <w:rsid w:val="00F62745"/>
    <w:rsid w:val="00F6281C"/>
    <w:rsid w:val="00F701E0"/>
    <w:rsid w:val="00F84EDC"/>
    <w:rsid w:val="00F91E32"/>
    <w:rsid w:val="00F93711"/>
    <w:rsid w:val="00F95950"/>
    <w:rsid w:val="00F95C53"/>
    <w:rsid w:val="00F96C71"/>
    <w:rsid w:val="00F97816"/>
    <w:rsid w:val="00FA15F5"/>
    <w:rsid w:val="00FB2FBE"/>
    <w:rsid w:val="00FB7214"/>
    <w:rsid w:val="00FC429F"/>
    <w:rsid w:val="00FC4E13"/>
    <w:rsid w:val="00FC7735"/>
    <w:rsid w:val="00FD2707"/>
    <w:rsid w:val="00FD3BC1"/>
    <w:rsid w:val="00FD52AA"/>
    <w:rsid w:val="00FD7347"/>
    <w:rsid w:val="00FF6578"/>
    <w:rsid w:val="00FF7A61"/>
    <w:rsid w:val="010E8BF4"/>
    <w:rsid w:val="02DCA323"/>
    <w:rsid w:val="031BB550"/>
    <w:rsid w:val="0366EF6A"/>
    <w:rsid w:val="04E43EFA"/>
    <w:rsid w:val="052F8B77"/>
    <w:rsid w:val="057743F2"/>
    <w:rsid w:val="0627A38D"/>
    <w:rsid w:val="064594DF"/>
    <w:rsid w:val="0757D581"/>
    <w:rsid w:val="087C94F5"/>
    <w:rsid w:val="088A901F"/>
    <w:rsid w:val="0BB074BA"/>
    <w:rsid w:val="0BF96F24"/>
    <w:rsid w:val="0CD9E3C2"/>
    <w:rsid w:val="0F8BA8EF"/>
    <w:rsid w:val="10769ED4"/>
    <w:rsid w:val="109D19FB"/>
    <w:rsid w:val="10F4EC07"/>
    <w:rsid w:val="11992F35"/>
    <w:rsid w:val="129A631B"/>
    <w:rsid w:val="13062695"/>
    <w:rsid w:val="1781083A"/>
    <w:rsid w:val="17864160"/>
    <w:rsid w:val="197D559F"/>
    <w:rsid w:val="1CB4F661"/>
    <w:rsid w:val="1ECE16ED"/>
    <w:rsid w:val="1F128872"/>
    <w:rsid w:val="1FEC9723"/>
    <w:rsid w:val="20AE58D3"/>
    <w:rsid w:val="20B5D3F1"/>
    <w:rsid w:val="2162FC7E"/>
    <w:rsid w:val="21B8278D"/>
    <w:rsid w:val="220F6AA2"/>
    <w:rsid w:val="229E1345"/>
    <w:rsid w:val="232437E5"/>
    <w:rsid w:val="24536E28"/>
    <w:rsid w:val="250F61C8"/>
    <w:rsid w:val="26D14E55"/>
    <w:rsid w:val="26FEF5DC"/>
    <w:rsid w:val="270FC4B6"/>
    <w:rsid w:val="27717EF5"/>
    <w:rsid w:val="2845ED48"/>
    <w:rsid w:val="28BC6CA6"/>
    <w:rsid w:val="296D6C53"/>
    <w:rsid w:val="2A9FAFA0"/>
    <w:rsid w:val="2DDE3636"/>
    <w:rsid w:val="2ED3E0DC"/>
    <w:rsid w:val="2F28FCF3"/>
    <w:rsid w:val="2F7A0697"/>
    <w:rsid w:val="30EB8E20"/>
    <w:rsid w:val="317D80FE"/>
    <w:rsid w:val="31D938A7"/>
    <w:rsid w:val="3223C8FF"/>
    <w:rsid w:val="3228138A"/>
    <w:rsid w:val="3246BC9C"/>
    <w:rsid w:val="342995B3"/>
    <w:rsid w:val="3589F658"/>
    <w:rsid w:val="35F3C557"/>
    <w:rsid w:val="3652EA35"/>
    <w:rsid w:val="373A6AA9"/>
    <w:rsid w:val="3784DDB0"/>
    <w:rsid w:val="37BEF2D2"/>
    <w:rsid w:val="37F4B008"/>
    <w:rsid w:val="39B3FCCE"/>
    <w:rsid w:val="3A8437C9"/>
    <w:rsid w:val="3B0EC7B7"/>
    <w:rsid w:val="3C1177ED"/>
    <w:rsid w:val="3C2E266B"/>
    <w:rsid w:val="3CC8212B"/>
    <w:rsid w:val="3D9ACE3B"/>
    <w:rsid w:val="3E803FC8"/>
    <w:rsid w:val="3F369E9C"/>
    <w:rsid w:val="419B924E"/>
    <w:rsid w:val="42762151"/>
    <w:rsid w:val="4300B13F"/>
    <w:rsid w:val="433762AF"/>
    <w:rsid w:val="461C2AAF"/>
    <w:rsid w:val="470E24EB"/>
    <w:rsid w:val="4740F1CB"/>
    <w:rsid w:val="48E91DD4"/>
    <w:rsid w:val="4960D8CC"/>
    <w:rsid w:val="4A32283E"/>
    <w:rsid w:val="4A346EBA"/>
    <w:rsid w:val="4A813336"/>
    <w:rsid w:val="4AA2D4FE"/>
    <w:rsid w:val="4B899597"/>
    <w:rsid w:val="4C5D67FA"/>
    <w:rsid w:val="4CAFCF87"/>
    <w:rsid w:val="4EECBC0D"/>
    <w:rsid w:val="4F194A98"/>
    <w:rsid w:val="514A3DE8"/>
    <w:rsid w:val="522B9E19"/>
    <w:rsid w:val="526EC79B"/>
    <w:rsid w:val="52E60E49"/>
    <w:rsid w:val="5A28D2B9"/>
    <w:rsid w:val="5AC7D5BF"/>
    <w:rsid w:val="5BC4A31A"/>
    <w:rsid w:val="5CD49E72"/>
    <w:rsid w:val="5D60737B"/>
    <w:rsid w:val="5E454DE4"/>
    <w:rsid w:val="5E49FA99"/>
    <w:rsid w:val="5EC8799C"/>
    <w:rsid w:val="5FCC24B4"/>
    <w:rsid w:val="5FE11E45"/>
    <w:rsid w:val="60B3CB55"/>
    <w:rsid w:val="61861DF3"/>
    <w:rsid w:val="6202D4E2"/>
    <w:rsid w:val="64251C7C"/>
    <w:rsid w:val="64980D0C"/>
    <w:rsid w:val="64C7245C"/>
    <w:rsid w:val="65137707"/>
    <w:rsid w:val="66B04F1A"/>
    <w:rsid w:val="687DD7C2"/>
    <w:rsid w:val="687FA8C2"/>
    <w:rsid w:val="68AA3DCC"/>
    <w:rsid w:val="6A178774"/>
    <w:rsid w:val="6A2072EF"/>
    <w:rsid w:val="6A8A802C"/>
    <w:rsid w:val="6A97EAD0"/>
    <w:rsid w:val="6BA92B43"/>
    <w:rsid w:val="6CC98616"/>
    <w:rsid w:val="6D5319E5"/>
    <w:rsid w:val="6D7DAEEF"/>
    <w:rsid w:val="6EEEEA46"/>
    <w:rsid w:val="6F10A13E"/>
    <w:rsid w:val="6F8AC69B"/>
    <w:rsid w:val="705E5F35"/>
    <w:rsid w:val="714E6382"/>
    <w:rsid w:val="71AAAEBD"/>
    <w:rsid w:val="7242431B"/>
    <w:rsid w:val="7387A44D"/>
    <w:rsid w:val="7404ACF8"/>
    <w:rsid w:val="77D7431D"/>
    <w:rsid w:val="7948FCA3"/>
    <w:rsid w:val="7A7FCBFD"/>
    <w:rsid w:val="7C2DAC14"/>
    <w:rsid w:val="7C448CBE"/>
    <w:rsid w:val="7C905945"/>
    <w:rsid w:val="7E55131C"/>
    <w:rsid w:val="7FF57F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392AB9"/>
  <w15:docId w15:val="{A89B3623-2090-48CB-9B38-E0270A18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D0"/>
    <w:pPr>
      <w:spacing w:after="0" w:line="360" w:lineRule="auto"/>
    </w:pPr>
    <w:rPr>
      <w:rFonts w:ascii="Arial" w:hAnsi="Arial" w:cs="Arial"/>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D0"/>
    <w:pPr>
      <w:ind w:left="720"/>
      <w:contextualSpacing/>
    </w:pPr>
  </w:style>
  <w:style w:type="paragraph" w:styleId="FootnoteText">
    <w:name w:val="footnote text"/>
    <w:basedOn w:val="Normal"/>
    <w:link w:val="FootnoteTextChar"/>
    <w:uiPriority w:val="99"/>
    <w:semiHidden/>
    <w:unhideWhenUsed/>
    <w:rsid w:val="00C91BD0"/>
    <w:rPr>
      <w:sz w:val="20"/>
      <w:szCs w:val="20"/>
    </w:rPr>
  </w:style>
  <w:style w:type="character" w:customStyle="1" w:styleId="FootnoteTextChar">
    <w:name w:val="Footnote Text Char"/>
    <w:basedOn w:val="DefaultParagraphFont"/>
    <w:link w:val="FootnoteText"/>
    <w:uiPriority w:val="99"/>
    <w:semiHidden/>
    <w:rsid w:val="00C91BD0"/>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C91BD0"/>
    <w:rPr>
      <w:vertAlign w:val="superscript"/>
    </w:rPr>
  </w:style>
  <w:style w:type="paragraph" w:styleId="Header">
    <w:name w:val="header"/>
    <w:basedOn w:val="Normal"/>
    <w:link w:val="HeaderChar"/>
    <w:uiPriority w:val="99"/>
    <w:unhideWhenUsed/>
    <w:rsid w:val="004F0FEF"/>
    <w:pPr>
      <w:tabs>
        <w:tab w:val="center" w:pos="4513"/>
        <w:tab w:val="right" w:pos="9026"/>
      </w:tabs>
      <w:spacing w:line="240" w:lineRule="auto"/>
    </w:pPr>
  </w:style>
  <w:style w:type="character" w:customStyle="1" w:styleId="HeaderChar">
    <w:name w:val="Header Char"/>
    <w:basedOn w:val="DefaultParagraphFont"/>
    <w:link w:val="Header"/>
    <w:uiPriority w:val="99"/>
    <w:rsid w:val="004F0FEF"/>
    <w:rPr>
      <w:rFonts w:ascii="Arial" w:hAnsi="Arial" w:cs="Arial"/>
      <w:color w:val="000000" w:themeColor="text1"/>
      <w:sz w:val="24"/>
      <w:szCs w:val="24"/>
    </w:rPr>
  </w:style>
  <w:style w:type="paragraph" w:styleId="Footer">
    <w:name w:val="footer"/>
    <w:basedOn w:val="Normal"/>
    <w:link w:val="FooterChar"/>
    <w:uiPriority w:val="99"/>
    <w:unhideWhenUsed/>
    <w:rsid w:val="004F0FEF"/>
    <w:pPr>
      <w:tabs>
        <w:tab w:val="center" w:pos="4513"/>
        <w:tab w:val="right" w:pos="9026"/>
      </w:tabs>
      <w:spacing w:line="240" w:lineRule="auto"/>
    </w:pPr>
  </w:style>
  <w:style w:type="character" w:customStyle="1" w:styleId="FooterChar">
    <w:name w:val="Footer Char"/>
    <w:basedOn w:val="DefaultParagraphFont"/>
    <w:link w:val="Footer"/>
    <w:uiPriority w:val="99"/>
    <w:rsid w:val="004F0FEF"/>
    <w:rPr>
      <w:rFonts w:ascii="Arial" w:hAnsi="Arial" w:cs="Arial"/>
      <w:color w:val="000000" w:themeColor="text1"/>
      <w:sz w:val="24"/>
      <w:szCs w:val="24"/>
    </w:rPr>
  </w:style>
  <w:style w:type="paragraph" w:styleId="BalloonText">
    <w:name w:val="Balloon Text"/>
    <w:basedOn w:val="Normal"/>
    <w:link w:val="BalloonTextChar"/>
    <w:uiPriority w:val="99"/>
    <w:semiHidden/>
    <w:unhideWhenUsed/>
    <w:rsid w:val="00C27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6C"/>
    <w:rPr>
      <w:rFonts w:ascii="Tahoma" w:hAnsi="Tahoma" w:cs="Tahoma"/>
      <w:color w:val="000000" w:themeColor="text1"/>
      <w:sz w:val="16"/>
      <w:szCs w:val="16"/>
    </w:rPr>
  </w:style>
  <w:style w:type="character" w:styleId="Strong">
    <w:name w:val="Strong"/>
    <w:basedOn w:val="DefaultParagraphFont"/>
    <w:uiPriority w:val="22"/>
    <w:qFormat/>
    <w:rsid w:val="00724392"/>
    <w:rPr>
      <w:b/>
      <w:bCs/>
    </w:rPr>
  </w:style>
  <w:style w:type="paragraph" w:styleId="Revision">
    <w:name w:val="Revision"/>
    <w:hidden/>
    <w:uiPriority w:val="99"/>
    <w:semiHidden/>
    <w:rsid w:val="00CB04F8"/>
    <w:pPr>
      <w:spacing w:after="0" w:line="240" w:lineRule="auto"/>
    </w:pPr>
    <w:rPr>
      <w:rFonts w:ascii="Arial" w:hAnsi="Arial" w:cs="Arial"/>
      <w:color w:val="000000" w:themeColor="text1"/>
      <w:sz w:val="24"/>
      <w:szCs w:val="24"/>
    </w:rPr>
  </w:style>
  <w:style w:type="paragraph" w:styleId="EndnoteText">
    <w:name w:val="endnote text"/>
    <w:basedOn w:val="Normal"/>
    <w:link w:val="EndnoteTextChar"/>
    <w:uiPriority w:val="99"/>
    <w:semiHidden/>
    <w:unhideWhenUsed/>
    <w:rsid w:val="008E240E"/>
    <w:pPr>
      <w:spacing w:line="240" w:lineRule="auto"/>
    </w:pPr>
    <w:rPr>
      <w:sz w:val="20"/>
      <w:szCs w:val="20"/>
    </w:rPr>
  </w:style>
  <w:style w:type="character" w:customStyle="1" w:styleId="EndnoteTextChar">
    <w:name w:val="Endnote Text Char"/>
    <w:basedOn w:val="DefaultParagraphFont"/>
    <w:link w:val="EndnoteText"/>
    <w:uiPriority w:val="99"/>
    <w:semiHidden/>
    <w:rsid w:val="008E240E"/>
    <w:rPr>
      <w:rFonts w:ascii="Arial" w:hAnsi="Arial" w:cs="Arial"/>
      <w:color w:val="000000" w:themeColor="text1"/>
      <w:sz w:val="20"/>
      <w:szCs w:val="20"/>
    </w:rPr>
  </w:style>
  <w:style w:type="character" w:styleId="EndnoteReference">
    <w:name w:val="endnote reference"/>
    <w:basedOn w:val="DefaultParagraphFont"/>
    <w:uiPriority w:val="99"/>
    <w:semiHidden/>
    <w:unhideWhenUsed/>
    <w:rsid w:val="008E240E"/>
    <w:rPr>
      <w:vertAlign w:val="superscript"/>
    </w:rPr>
  </w:style>
  <w:style w:type="character" w:customStyle="1" w:styleId="field-normal-blue">
    <w:name w:val="field-normal-blue"/>
    <w:basedOn w:val="DefaultParagraphFont"/>
    <w:rsid w:val="00BF54CE"/>
  </w:style>
  <w:style w:type="character" w:styleId="CommentReference">
    <w:name w:val="annotation reference"/>
    <w:basedOn w:val="DefaultParagraphFont"/>
    <w:uiPriority w:val="99"/>
    <w:semiHidden/>
    <w:unhideWhenUsed/>
    <w:rsid w:val="001874DA"/>
    <w:rPr>
      <w:sz w:val="16"/>
      <w:szCs w:val="16"/>
    </w:rPr>
  </w:style>
  <w:style w:type="paragraph" w:styleId="CommentText">
    <w:name w:val="annotation text"/>
    <w:basedOn w:val="Normal"/>
    <w:link w:val="CommentTextChar"/>
    <w:uiPriority w:val="99"/>
    <w:unhideWhenUsed/>
    <w:rsid w:val="001874DA"/>
    <w:pPr>
      <w:spacing w:line="240" w:lineRule="auto"/>
    </w:pPr>
    <w:rPr>
      <w:sz w:val="20"/>
      <w:szCs w:val="20"/>
    </w:rPr>
  </w:style>
  <w:style w:type="character" w:customStyle="1" w:styleId="CommentTextChar">
    <w:name w:val="Comment Text Char"/>
    <w:basedOn w:val="DefaultParagraphFont"/>
    <w:link w:val="CommentText"/>
    <w:uiPriority w:val="99"/>
    <w:rsid w:val="001874DA"/>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874DA"/>
    <w:rPr>
      <w:b/>
      <w:bCs/>
    </w:rPr>
  </w:style>
  <w:style w:type="character" w:customStyle="1" w:styleId="CommentSubjectChar">
    <w:name w:val="Comment Subject Char"/>
    <w:basedOn w:val="CommentTextChar"/>
    <w:link w:val="CommentSubject"/>
    <w:uiPriority w:val="99"/>
    <w:semiHidden/>
    <w:rsid w:val="001874DA"/>
    <w:rPr>
      <w:rFonts w:ascii="Arial" w:hAnsi="Arial" w:cs="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196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610a30062021e402a681e420640fd29d">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c52af6bc91b9798a04ff625b377966b7"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AE4C2-49A1-41EB-BD83-739EA3DFF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B16A6-4F5D-4D98-AF50-4207178710A0}">
  <ds:schemaRefs>
    <ds:schemaRef ds:uri="http://schemas.microsoft.com/office/2006/metadata/properties"/>
    <ds:schemaRef ds:uri="http://schemas.microsoft.com/office/infopath/2007/PartnerControls"/>
    <ds:schemaRef ds:uri="51d8eaa0-293e-4b49-b7e8-af3655085324"/>
  </ds:schemaRefs>
</ds:datastoreItem>
</file>

<file path=customXml/itemProps3.xml><?xml version="1.0" encoding="utf-8"?>
<ds:datastoreItem xmlns:ds="http://schemas.openxmlformats.org/officeDocument/2006/customXml" ds:itemID="{1B611EF4-8D04-4C0A-875D-77EB97250180}">
  <ds:schemaRefs>
    <ds:schemaRef ds:uri="http://schemas.microsoft.com/sharepoint/v3/contenttype/forms"/>
  </ds:schemaRefs>
</ds:datastoreItem>
</file>

<file path=customXml/itemProps4.xml><?xml version="1.0" encoding="utf-8"?>
<ds:datastoreItem xmlns:ds="http://schemas.openxmlformats.org/officeDocument/2006/customXml" ds:itemID="{28228110-AA1D-4A61-9F86-7D6070A5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NCengani@justice.gov.za</dc:creator>
  <cp:lastModifiedBy>Nomakorinte Ntliziywana</cp:lastModifiedBy>
  <cp:revision>2</cp:revision>
  <cp:lastPrinted>2024-02-06T07:25:00Z</cp:lastPrinted>
  <dcterms:created xsi:type="dcterms:W3CDTF">2024-02-07T08:28:00Z</dcterms:created>
  <dcterms:modified xsi:type="dcterms:W3CDTF">2024-02-07T08:28:00Z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y fmtid="{D5CDD505-2E9C-101B-9397-08002B2CF9AE}" pid="3" name="GrammarlyDocumentId">
    <vt:lpwstr>9bca165b4d6bc6c336c90e273b572430580a2e51a9ff012027480a0ac216baf3</vt:lpwstr>
  </property>
</Properties>
</file>