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49B" w:rsidRPr="000D03EE" w:rsidRDefault="0040649B" w:rsidP="0040649B">
      <w:pPr>
        <w:spacing w:line="360" w:lineRule="auto"/>
        <w:contextualSpacing/>
        <w:jc w:val="right"/>
        <w:rPr>
          <w:rFonts w:ascii="Times New Roman" w:hAnsi="Times New Roman"/>
          <w:b/>
          <w:sz w:val="28"/>
          <w:szCs w:val="28"/>
        </w:rPr>
      </w:pPr>
      <w:bookmarkStart w:id="0" w:name="_GoBack"/>
      <w:bookmarkEnd w:id="0"/>
      <w:r w:rsidRPr="000D03EE">
        <w:rPr>
          <w:rFonts w:ascii="Times New Roman" w:hAnsi="Times New Roman"/>
          <w:b/>
          <w:sz w:val="28"/>
          <w:szCs w:val="28"/>
        </w:rPr>
        <w:t>NOT REPORTABLE</w:t>
      </w:r>
    </w:p>
    <w:p w:rsidR="0040649B" w:rsidRPr="000D03EE" w:rsidRDefault="0040649B" w:rsidP="0040649B">
      <w:pPr>
        <w:spacing w:line="360" w:lineRule="auto"/>
        <w:contextualSpacing/>
        <w:jc w:val="both"/>
        <w:rPr>
          <w:rFonts w:ascii="Times New Roman" w:hAnsi="Times New Roman"/>
          <w:b/>
          <w:sz w:val="28"/>
          <w:szCs w:val="28"/>
        </w:rPr>
      </w:pPr>
    </w:p>
    <w:p w:rsidR="0040649B" w:rsidRDefault="0040649B" w:rsidP="0040649B">
      <w:pPr>
        <w:spacing w:line="360" w:lineRule="auto"/>
        <w:contextualSpacing/>
        <w:jc w:val="both"/>
        <w:rPr>
          <w:rFonts w:ascii="Times New Roman" w:hAnsi="Times New Roman"/>
          <w:b/>
          <w:sz w:val="28"/>
          <w:szCs w:val="28"/>
        </w:rPr>
      </w:pPr>
      <w:r w:rsidRPr="000D03EE">
        <w:rPr>
          <w:rFonts w:ascii="Times New Roman" w:hAnsi="Times New Roman"/>
          <w:b/>
          <w:sz w:val="28"/>
          <w:szCs w:val="28"/>
        </w:rPr>
        <w:t>IN THE HIGH COURT OF SOUTH AFRICA</w:t>
      </w:r>
    </w:p>
    <w:p w:rsidR="0040649B" w:rsidRDefault="0040649B" w:rsidP="0040649B">
      <w:pPr>
        <w:spacing w:line="360" w:lineRule="auto"/>
        <w:contextualSpacing/>
        <w:jc w:val="both"/>
        <w:rPr>
          <w:rFonts w:ascii="Times New Roman" w:hAnsi="Times New Roman"/>
          <w:b/>
          <w:sz w:val="28"/>
          <w:szCs w:val="28"/>
        </w:rPr>
      </w:pPr>
      <w:r>
        <w:rPr>
          <w:rFonts w:ascii="Times New Roman" w:hAnsi="Times New Roman"/>
          <w:b/>
          <w:sz w:val="28"/>
          <w:szCs w:val="28"/>
        </w:rPr>
        <w:t>(EAST LONDON CIRCUIT LOCAL DIVISION)</w:t>
      </w:r>
    </w:p>
    <w:p w:rsidR="0040649B" w:rsidRPr="000D03EE" w:rsidRDefault="0040649B" w:rsidP="0040649B">
      <w:pPr>
        <w:spacing w:line="360" w:lineRule="auto"/>
        <w:contextualSpacing/>
        <w:jc w:val="both"/>
        <w:rPr>
          <w:rFonts w:ascii="Times New Roman" w:hAnsi="Times New Roman"/>
          <w:b/>
          <w:sz w:val="28"/>
          <w:szCs w:val="28"/>
        </w:rPr>
      </w:pPr>
    </w:p>
    <w:p w:rsidR="00A0484F" w:rsidRDefault="0040649B" w:rsidP="00A0484F">
      <w:pPr>
        <w:widowControl w:val="0"/>
        <w:autoSpaceDE w:val="0"/>
        <w:autoSpaceDN w:val="0"/>
        <w:adjustRightInd w:val="0"/>
        <w:spacing w:after="0" w:line="240" w:lineRule="auto"/>
        <w:contextualSpacing/>
        <w:jc w:val="right"/>
        <w:rPr>
          <w:rFonts w:ascii="Times New Roman" w:hAnsi="Times New Roman"/>
          <w:color w:val="000000"/>
          <w:sz w:val="28"/>
          <w:szCs w:val="28"/>
        </w:rPr>
      </w:pPr>
      <w:r w:rsidRPr="000D03EE">
        <w:rPr>
          <w:rFonts w:ascii="Times New Roman" w:hAnsi="Times New Roman"/>
          <w:b/>
          <w:sz w:val="28"/>
          <w:szCs w:val="28"/>
        </w:rPr>
        <w:tab/>
      </w:r>
      <w:r w:rsidRPr="000D03EE">
        <w:rPr>
          <w:rFonts w:ascii="Times New Roman" w:hAnsi="Times New Roman"/>
          <w:b/>
          <w:sz w:val="28"/>
          <w:szCs w:val="28"/>
        </w:rPr>
        <w:tab/>
      </w:r>
      <w:r>
        <w:rPr>
          <w:rFonts w:ascii="Times New Roman" w:hAnsi="Times New Roman"/>
          <w:b/>
          <w:sz w:val="28"/>
          <w:szCs w:val="28"/>
        </w:rPr>
        <w:tab/>
      </w:r>
      <w:r w:rsidR="00DF3F22">
        <w:rPr>
          <w:rFonts w:ascii="Times New Roman" w:hAnsi="Times New Roman"/>
          <w:color w:val="000000"/>
          <w:sz w:val="28"/>
          <w:szCs w:val="28"/>
        </w:rPr>
        <w:t>CASE NO. EL 166/2022</w:t>
      </w:r>
    </w:p>
    <w:p w:rsidR="00EA6748" w:rsidRDefault="00EA6748" w:rsidP="00A0484F">
      <w:pPr>
        <w:widowControl w:val="0"/>
        <w:autoSpaceDE w:val="0"/>
        <w:autoSpaceDN w:val="0"/>
        <w:adjustRightInd w:val="0"/>
        <w:spacing w:after="0" w:line="240" w:lineRule="auto"/>
        <w:contextualSpacing/>
        <w:jc w:val="right"/>
        <w:rPr>
          <w:rFonts w:ascii="Times New Roman" w:hAnsi="Times New Roman"/>
          <w:color w:val="000000"/>
          <w:sz w:val="28"/>
          <w:szCs w:val="28"/>
        </w:rPr>
      </w:pPr>
    </w:p>
    <w:p w:rsidR="00A0484F" w:rsidRDefault="00A0484F" w:rsidP="00A0484F">
      <w:pPr>
        <w:widowControl w:val="0"/>
        <w:autoSpaceDE w:val="0"/>
        <w:autoSpaceDN w:val="0"/>
        <w:adjustRightInd w:val="0"/>
        <w:spacing w:after="0" w:line="240" w:lineRule="auto"/>
        <w:contextualSpacing/>
        <w:rPr>
          <w:rFonts w:ascii="Times New Roman" w:hAnsi="Times New Roman"/>
          <w:color w:val="000000"/>
          <w:sz w:val="28"/>
          <w:szCs w:val="28"/>
        </w:rPr>
      </w:pPr>
      <w:r>
        <w:rPr>
          <w:rFonts w:ascii="Times New Roman" w:hAnsi="Times New Roman"/>
          <w:color w:val="000000"/>
          <w:sz w:val="28"/>
          <w:szCs w:val="28"/>
        </w:rPr>
        <w:t>In the matter between:</w:t>
      </w:r>
    </w:p>
    <w:p w:rsidR="00A0484F" w:rsidRPr="004F113B" w:rsidRDefault="00A0484F" w:rsidP="00A0484F">
      <w:pPr>
        <w:widowControl w:val="0"/>
        <w:autoSpaceDE w:val="0"/>
        <w:autoSpaceDN w:val="0"/>
        <w:adjustRightInd w:val="0"/>
        <w:spacing w:after="0" w:line="240" w:lineRule="auto"/>
        <w:contextualSpacing/>
        <w:rPr>
          <w:rFonts w:ascii="Times New Roman" w:hAnsi="Times New Roman"/>
          <w:b/>
          <w:color w:val="000000"/>
          <w:sz w:val="28"/>
          <w:szCs w:val="28"/>
        </w:rPr>
      </w:pPr>
    </w:p>
    <w:p w:rsidR="00A0484F" w:rsidRDefault="00A0484F" w:rsidP="00A0484F">
      <w:pPr>
        <w:widowControl w:val="0"/>
        <w:autoSpaceDE w:val="0"/>
        <w:autoSpaceDN w:val="0"/>
        <w:adjustRightInd w:val="0"/>
        <w:spacing w:after="0" w:line="240" w:lineRule="auto"/>
        <w:contextualSpacing/>
        <w:rPr>
          <w:rFonts w:ascii="Times New Roman" w:hAnsi="Times New Roman"/>
          <w:b/>
          <w:color w:val="000000"/>
          <w:sz w:val="28"/>
          <w:szCs w:val="28"/>
        </w:rPr>
      </w:pPr>
    </w:p>
    <w:p w:rsidR="00BE0CD8" w:rsidRDefault="00A45F27" w:rsidP="00CF18CF">
      <w:pPr>
        <w:widowControl w:val="0"/>
        <w:autoSpaceDE w:val="0"/>
        <w:autoSpaceDN w:val="0"/>
        <w:adjustRightInd w:val="0"/>
        <w:spacing w:after="0" w:line="240" w:lineRule="auto"/>
        <w:contextualSpacing/>
        <w:rPr>
          <w:rFonts w:ascii="Times New Roman" w:hAnsi="Times New Roman"/>
          <w:b/>
          <w:color w:val="000000"/>
          <w:sz w:val="28"/>
          <w:szCs w:val="28"/>
        </w:rPr>
      </w:pPr>
      <w:r w:rsidRPr="00DF3F22">
        <w:rPr>
          <w:rFonts w:ascii="Times New Roman" w:hAnsi="Times New Roman"/>
          <w:b/>
          <w:color w:val="000000"/>
          <w:sz w:val="28"/>
          <w:szCs w:val="28"/>
        </w:rPr>
        <w:t>VAVIKA</w:t>
      </w:r>
      <w:r w:rsidR="00DF3F22" w:rsidRPr="00DF3F22">
        <w:rPr>
          <w:rFonts w:ascii="Times New Roman" w:hAnsi="Times New Roman"/>
          <w:b/>
          <w:color w:val="000000"/>
          <w:sz w:val="28"/>
          <w:szCs w:val="28"/>
        </w:rPr>
        <w:t xml:space="preserve"> HIGH SCHOOL</w:t>
      </w:r>
    </w:p>
    <w:p w:rsidR="00A0484F" w:rsidRDefault="00BE0CD8" w:rsidP="00CF18CF">
      <w:pPr>
        <w:widowControl w:val="0"/>
        <w:autoSpaceDE w:val="0"/>
        <w:autoSpaceDN w:val="0"/>
        <w:adjustRightInd w:val="0"/>
        <w:spacing w:after="0" w:line="240" w:lineRule="auto"/>
        <w:contextualSpacing/>
        <w:rPr>
          <w:rFonts w:ascii="Times New Roman" w:hAnsi="Times New Roman"/>
          <w:color w:val="000000"/>
          <w:sz w:val="28"/>
          <w:szCs w:val="28"/>
        </w:rPr>
      </w:pPr>
      <w:r>
        <w:rPr>
          <w:rFonts w:ascii="Times New Roman" w:hAnsi="Times New Roman"/>
          <w:b/>
          <w:color w:val="000000"/>
          <w:sz w:val="28"/>
          <w:szCs w:val="28"/>
        </w:rPr>
        <w:t>(Reg. No. 2020/571161/07)</w:t>
      </w:r>
      <w:r w:rsidR="00A45F27">
        <w:rPr>
          <w:rFonts w:ascii="Times New Roman" w:hAnsi="Times New Roman"/>
          <w:color w:val="000000"/>
          <w:sz w:val="28"/>
          <w:szCs w:val="28"/>
        </w:rPr>
        <w:tab/>
      </w:r>
      <w:r w:rsidR="00DF3F22">
        <w:rPr>
          <w:rFonts w:ascii="Times New Roman" w:hAnsi="Times New Roman"/>
          <w:color w:val="000000"/>
          <w:sz w:val="28"/>
          <w:szCs w:val="28"/>
        </w:rPr>
        <w:tab/>
      </w:r>
      <w:r w:rsidR="00A0484F">
        <w:rPr>
          <w:rFonts w:ascii="Times New Roman" w:hAnsi="Times New Roman"/>
          <w:color w:val="000000"/>
          <w:sz w:val="28"/>
          <w:szCs w:val="28"/>
        </w:rPr>
        <w:tab/>
      </w:r>
      <w:r w:rsidR="00A0484F">
        <w:rPr>
          <w:rFonts w:ascii="Times New Roman" w:hAnsi="Times New Roman"/>
          <w:color w:val="000000"/>
          <w:sz w:val="28"/>
          <w:szCs w:val="28"/>
        </w:rPr>
        <w:tab/>
      </w:r>
      <w:r>
        <w:rPr>
          <w:rFonts w:ascii="Times New Roman" w:hAnsi="Times New Roman"/>
          <w:color w:val="000000"/>
          <w:sz w:val="28"/>
          <w:szCs w:val="28"/>
        </w:rPr>
        <w:t xml:space="preserve">First </w:t>
      </w:r>
      <w:r w:rsidR="00A0484F">
        <w:rPr>
          <w:rFonts w:ascii="Times New Roman" w:hAnsi="Times New Roman"/>
          <w:color w:val="000000"/>
          <w:sz w:val="28"/>
          <w:szCs w:val="28"/>
        </w:rPr>
        <w:t xml:space="preserve">Applicant </w:t>
      </w:r>
    </w:p>
    <w:p w:rsidR="00A0484F" w:rsidRDefault="00A0484F" w:rsidP="00A0484F">
      <w:pPr>
        <w:widowControl w:val="0"/>
        <w:autoSpaceDE w:val="0"/>
        <w:autoSpaceDN w:val="0"/>
        <w:adjustRightInd w:val="0"/>
        <w:spacing w:after="0" w:line="240" w:lineRule="auto"/>
        <w:contextualSpacing/>
        <w:rPr>
          <w:rFonts w:ascii="Times New Roman" w:hAnsi="Times New Roman"/>
          <w:color w:val="000000"/>
          <w:sz w:val="28"/>
          <w:szCs w:val="28"/>
        </w:rPr>
      </w:pPr>
    </w:p>
    <w:p w:rsidR="00BE0CD8" w:rsidRDefault="00BE0CD8" w:rsidP="00A0484F">
      <w:pPr>
        <w:widowControl w:val="0"/>
        <w:autoSpaceDE w:val="0"/>
        <w:autoSpaceDN w:val="0"/>
        <w:adjustRightInd w:val="0"/>
        <w:spacing w:after="0" w:line="240" w:lineRule="auto"/>
        <w:contextualSpacing/>
        <w:rPr>
          <w:rFonts w:ascii="Times New Roman" w:hAnsi="Times New Roman"/>
          <w:color w:val="000000"/>
          <w:sz w:val="28"/>
          <w:szCs w:val="28"/>
        </w:rPr>
      </w:pPr>
      <w:r w:rsidRPr="00BE0CD8">
        <w:rPr>
          <w:rFonts w:ascii="Times New Roman" w:hAnsi="Times New Roman"/>
          <w:b/>
          <w:color w:val="000000"/>
          <w:sz w:val="28"/>
          <w:szCs w:val="28"/>
        </w:rPr>
        <w:t xml:space="preserve">MIYOBA KALINDA </w:t>
      </w:r>
      <w:r w:rsidRPr="00BE0CD8">
        <w:rPr>
          <w:rFonts w:ascii="Times New Roman" w:hAnsi="Times New Roman"/>
          <w:b/>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Second Applicant</w:t>
      </w:r>
    </w:p>
    <w:p w:rsidR="00BE0CD8" w:rsidRDefault="00BE0CD8" w:rsidP="00A0484F">
      <w:pPr>
        <w:widowControl w:val="0"/>
        <w:autoSpaceDE w:val="0"/>
        <w:autoSpaceDN w:val="0"/>
        <w:adjustRightInd w:val="0"/>
        <w:spacing w:after="0" w:line="240" w:lineRule="auto"/>
        <w:contextualSpacing/>
        <w:rPr>
          <w:rFonts w:ascii="Times New Roman" w:hAnsi="Times New Roman"/>
          <w:color w:val="000000"/>
          <w:sz w:val="28"/>
          <w:szCs w:val="28"/>
        </w:rPr>
      </w:pPr>
    </w:p>
    <w:p w:rsidR="00A0484F" w:rsidRDefault="00A0484F" w:rsidP="00A0484F">
      <w:pPr>
        <w:widowControl w:val="0"/>
        <w:autoSpaceDE w:val="0"/>
        <w:autoSpaceDN w:val="0"/>
        <w:adjustRightInd w:val="0"/>
        <w:spacing w:after="0" w:line="240" w:lineRule="auto"/>
        <w:contextualSpacing/>
        <w:rPr>
          <w:rFonts w:ascii="Times New Roman" w:hAnsi="Times New Roman"/>
          <w:color w:val="000000"/>
          <w:sz w:val="28"/>
          <w:szCs w:val="28"/>
        </w:rPr>
      </w:pPr>
      <w:r>
        <w:rPr>
          <w:rFonts w:ascii="Times New Roman" w:hAnsi="Times New Roman"/>
          <w:color w:val="000000"/>
          <w:sz w:val="28"/>
          <w:szCs w:val="28"/>
        </w:rPr>
        <w:t>and</w:t>
      </w:r>
    </w:p>
    <w:p w:rsidR="00A0484F" w:rsidRPr="004F113B" w:rsidRDefault="00A0484F" w:rsidP="00A0484F">
      <w:pPr>
        <w:widowControl w:val="0"/>
        <w:autoSpaceDE w:val="0"/>
        <w:autoSpaceDN w:val="0"/>
        <w:adjustRightInd w:val="0"/>
        <w:spacing w:after="0" w:line="240" w:lineRule="auto"/>
        <w:contextualSpacing/>
        <w:rPr>
          <w:rFonts w:ascii="Times New Roman" w:hAnsi="Times New Roman"/>
          <w:b/>
          <w:color w:val="000000"/>
          <w:sz w:val="28"/>
          <w:szCs w:val="28"/>
        </w:rPr>
      </w:pPr>
    </w:p>
    <w:p w:rsidR="00A0484F" w:rsidRDefault="00845BB8" w:rsidP="00A0484F">
      <w:pPr>
        <w:widowControl w:val="0"/>
        <w:autoSpaceDE w:val="0"/>
        <w:autoSpaceDN w:val="0"/>
        <w:adjustRightInd w:val="0"/>
        <w:spacing w:after="0" w:line="240" w:lineRule="auto"/>
        <w:contextualSpacing/>
        <w:rPr>
          <w:rFonts w:ascii="Times New Roman" w:hAnsi="Times New Roman"/>
          <w:color w:val="000000"/>
          <w:sz w:val="28"/>
          <w:szCs w:val="28"/>
        </w:rPr>
      </w:pPr>
      <w:r>
        <w:rPr>
          <w:rFonts w:ascii="Times New Roman" w:hAnsi="Times New Roman"/>
          <w:b/>
          <w:color w:val="000000"/>
          <w:sz w:val="28"/>
          <w:szCs w:val="28"/>
        </w:rPr>
        <w:t>ROBERT S</w:t>
      </w:r>
      <w:r w:rsidR="00DF3F22">
        <w:rPr>
          <w:rFonts w:ascii="Times New Roman" w:hAnsi="Times New Roman"/>
          <w:b/>
          <w:color w:val="000000"/>
          <w:sz w:val="28"/>
          <w:szCs w:val="28"/>
        </w:rPr>
        <w:t>A</w:t>
      </w:r>
      <w:r>
        <w:rPr>
          <w:rFonts w:ascii="Times New Roman" w:hAnsi="Times New Roman"/>
          <w:b/>
          <w:color w:val="000000"/>
          <w:sz w:val="28"/>
          <w:szCs w:val="28"/>
        </w:rPr>
        <w:t>U</w:t>
      </w:r>
      <w:r w:rsidR="00DF3F22">
        <w:rPr>
          <w:rFonts w:ascii="Times New Roman" w:hAnsi="Times New Roman"/>
          <w:b/>
          <w:color w:val="000000"/>
          <w:sz w:val="28"/>
          <w:szCs w:val="28"/>
        </w:rPr>
        <w:t>NYAMA</w:t>
      </w:r>
      <w:r w:rsidR="00DF3F22">
        <w:rPr>
          <w:rFonts w:ascii="Times New Roman" w:hAnsi="Times New Roman"/>
          <w:b/>
          <w:color w:val="000000"/>
          <w:sz w:val="28"/>
          <w:szCs w:val="28"/>
        </w:rPr>
        <w:tab/>
      </w:r>
      <w:r w:rsidR="00DF3F22">
        <w:rPr>
          <w:rFonts w:ascii="Times New Roman" w:hAnsi="Times New Roman"/>
          <w:b/>
          <w:color w:val="000000"/>
          <w:sz w:val="28"/>
          <w:szCs w:val="28"/>
        </w:rPr>
        <w:tab/>
      </w:r>
      <w:r w:rsidR="00DF3F22">
        <w:rPr>
          <w:rFonts w:ascii="Times New Roman" w:hAnsi="Times New Roman"/>
          <w:b/>
          <w:color w:val="000000"/>
          <w:sz w:val="28"/>
          <w:szCs w:val="28"/>
        </w:rPr>
        <w:tab/>
      </w:r>
      <w:r w:rsidR="00A0484F">
        <w:rPr>
          <w:rFonts w:ascii="Times New Roman" w:hAnsi="Times New Roman"/>
          <w:color w:val="000000"/>
          <w:sz w:val="28"/>
          <w:szCs w:val="28"/>
        </w:rPr>
        <w:tab/>
        <w:t>First Respondent</w:t>
      </w:r>
    </w:p>
    <w:p w:rsidR="00DF3F22" w:rsidRDefault="00DF3F22" w:rsidP="00A0484F">
      <w:pPr>
        <w:widowControl w:val="0"/>
        <w:autoSpaceDE w:val="0"/>
        <w:autoSpaceDN w:val="0"/>
        <w:adjustRightInd w:val="0"/>
        <w:spacing w:after="0" w:line="240" w:lineRule="auto"/>
        <w:contextualSpacing/>
        <w:rPr>
          <w:rFonts w:ascii="Times New Roman" w:hAnsi="Times New Roman"/>
          <w:color w:val="000000"/>
          <w:sz w:val="28"/>
          <w:szCs w:val="28"/>
        </w:rPr>
      </w:pPr>
    </w:p>
    <w:p w:rsidR="00A0484F" w:rsidRDefault="00DF3F22" w:rsidP="00A0484F">
      <w:pPr>
        <w:widowControl w:val="0"/>
        <w:autoSpaceDE w:val="0"/>
        <w:autoSpaceDN w:val="0"/>
        <w:adjustRightInd w:val="0"/>
        <w:spacing w:after="0" w:line="240" w:lineRule="auto"/>
        <w:contextualSpacing/>
        <w:rPr>
          <w:rFonts w:ascii="Times New Roman" w:hAnsi="Times New Roman"/>
          <w:color w:val="000000"/>
          <w:sz w:val="28"/>
          <w:szCs w:val="28"/>
        </w:rPr>
      </w:pPr>
      <w:r w:rsidRPr="00DF3F22">
        <w:rPr>
          <w:rFonts w:ascii="Times New Roman" w:hAnsi="Times New Roman"/>
          <w:b/>
          <w:color w:val="000000"/>
          <w:sz w:val="28"/>
          <w:szCs w:val="28"/>
        </w:rPr>
        <w:t>CORNELI</w:t>
      </w:r>
      <w:r w:rsidR="00845BB8">
        <w:rPr>
          <w:rFonts w:ascii="Times New Roman" w:hAnsi="Times New Roman"/>
          <w:b/>
          <w:color w:val="000000"/>
          <w:sz w:val="28"/>
          <w:szCs w:val="28"/>
        </w:rPr>
        <w:t>O</w:t>
      </w:r>
      <w:r w:rsidRPr="00DF3F22">
        <w:rPr>
          <w:rFonts w:ascii="Times New Roman" w:hAnsi="Times New Roman"/>
          <w:b/>
          <w:color w:val="000000"/>
          <w:sz w:val="28"/>
          <w:szCs w:val="28"/>
        </w:rPr>
        <w:t>U</w:t>
      </w:r>
      <w:r w:rsidR="00845BB8">
        <w:rPr>
          <w:rFonts w:ascii="Times New Roman" w:hAnsi="Times New Roman"/>
          <w:b/>
          <w:color w:val="000000"/>
          <w:sz w:val="28"/>
          <w:szCs w:val="28"/>
        </w:rPr>
        <w:t>I</w:t>
      </w:r>
      <w:r w:rsidRPr="00DF3F22">
        <w:rPr>
          <w:rFonts w:ascii="Times New Roman" w:hAnsi="Times New Roman"/>
          <w:b/>
          <w:color w:val="000000"/>
          <w:sz w:val="28"/>
          <w:szCs w:val="28"/>
        </w:rPr>
        <w:t>S TAFARA MAK</w:t>
      </w:r>
      <w:r w:rsidR="00BE0CD8">
        <w:rPr>
          <w:rFonts w:ascii="Times New Roman" w:hAnsi="Times New Roman"/>
          <w:b/>
          <w:color w:val="000000"/>
          <w:sz w:val="28"/>
          <w:szCs w:val="28"/>
        </w:rPr>
        <w:t>A</w:t>
      </w:r>
      <w:r w:rsidRPr="00DF3F22">
        <w:rPr>
          <w:rFonts w:ascii="Times New Roman" w:hAnsi="Times New Roman"/>
          <w:b/>
          <w:color w:val="000000"/>
          <w:sz w:val="28"/>
          <w:szCs w:val="28"/>
        </w:rPr>
        <w:t>NDA</w:t>
      </w:r>
      <w:r w:rsidR="00A0484F">
        <w:rPr>
          <w:rFonts w:ascii="Times New Roman" w:hAnsi="Times New Roman"/>
          <w:color w:val="000000"/>
          <w:sz w:val="28"/>
          <w:szCs w:val="28"/>
        </w:rPr>
        <w:t xml:space="preserve"> </w:t>
      </w:r>
      <w:r w:rsidR="00A0484F">
        <w:rPr>
          <w:rFonts w:ascii="Times New Roman" w:hAnsi="Times New Roman"/>
          <w:color w:val="000000"/>
          <w:sz w:val="28"/>
          <w:szCs w:val="28"/>
        </w:rPr>
        <w:tab/>
      </w:r>
      <w:r w:rsidR="00A0484F">
        <w:rPr>
          <w:rFonts w:ascii="Times New Roman" w:hAnsi="Times New Roman"/>
          <w:color w:val="000000"/>
          <w:sz w:val="28"/>
          <w:szCs w:val="28"/>
        </w:rPr>
        <w:tab/>
        <w:t xml:space="preserve">Second Respondent </w:t>
      </w:r>
    </w:p>
    <w:p w:rsidR="00DF3F22" w:rsidRDefault="00DF3F22" w:rsidP="00A0484F">
      <w:pPr>
        <w:widowControl w:val="0"/>
        <w:autoSpaceDE w:val="0"/>
        <w:autoSpaceDN w:val="0"/>
        <w:adjustRightInd w:val="0"/>
        <w:spacing w:after="0" w:line="240" w:lineRule="auto"/>
        <w:contextualSpacing/>
        <w:rPr>
          <w:rFonts w:ascii="Times New Roman" w:hAnsi="Times New Roman"/>
          <w:color w:val="000000"/>
          <w:sz w:val="28"/>
          <w:szCs w:val="28"/>
        </w:rPr>
      </w:pPr>
    </w:p>
    <w:p w:rsidR="00DF3F22" w:rsidRDefault="00DF3F22" w:rsidP="00A0484F">
      <w:pPr>
        <w:widowControl w:val="0"/>
        <w:autoSpaceDE w:val="0"/>
        <w:autoSpaceDN w:val="0"/>
        <w:adjustRightInd w:val="0"/>
        <w:spacing w:after="0" w:line="240" w:lineRule="auto"/>
        <w:contextualSpacing/>
        <w:rPr>
          <w:rFonts w:ascii="Times New Roman" w:hAnsi="Times New Roman"/>
          <w:color w:val="000000"/>
          <w:sz w:val="28"/>
          <w:szCs w:val="28"/>
        </w:rPr>
      </w:pPr>
      <w:r w:rsidRPr="00DF3F22">
        <w:rPr>
          <w:rFonts w:ascii="Times New Roman" w:hAnsi="Times New Roman"/>
          <w:b/>
          <w:color w:val="000000"/>
          <w:sz w:val="28"/>
          <w:szCs w:val="28"/>
        </w:rPr>
        <w:t xml:space="preserve">TENDAI MAKIWA </w:t>
      </w:r>
      <w:r>
        <w:rPr>
          <w:rFonts w:ascii="Times New Roman" w:hAnsi="Times New Roman"/>
          <w:color w:val="000000"/>
          <w:sz w:val="28"/>
          <w:szCs w:val="28"/>
        </w:rPr>
        <w:tab/>
      </w:r>
      <w:r w:rsidR="00845BB8">
        <w:rPr>
          <w:rFonts w:ascii="Times New Roman" w:hAnsi="Times New Roman"/>
          <w:color w:val="000000"/>
          <w:sz w:val="28"/>
          <w:szCs w:val="28"/>
        </w:rPr>
        <w:tab/>
      </w:r>
      <w:r w:rsidR="00845BB8">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Third Respondent</w:t>
      </w:r>
    </w:p>
    <w:p w:rsidR="00DF3F22" w:rsidRDefault="00DF3F22" w:rsidP="00A0484F">
      <w:pPr>
        <w:widowControl w:val="0"/>
        <w:autoSpaceDE w:val="0"/>
        <w:autoSpaceDN w:val="0"/>
        <w:adjustRightInd w:val="0"/>
        <w:spacing w:after="0" w:line="240" w:lineRule="auto"/>
        <w:contextualSpacing/>
        <w:rPr>
          <w:rFonts w:ascii="Times New Roman" w:hAnsi="Times New Roman"/>
          <w:color w:val="000000"/>
          <w:sz w:val="28"/>
          <w:szCs w:val="28"/>
        </w:rPr>
      </w:pPr>
    </w:p>
    <w:p w:rsidR="00DF3F22" w:rsidRDefault="00DF3F22" w:rsidP="00A0484F">
      <w:pPr>
        <w:widowControl w:val="0"/>
        <w:autoSpaceDE w:val="0"/>
        <w:autoSpaceDN w:val="0"/>
        <w:adjustRightInd w:val="0"/>
        <w:spacing w:after="0" w:line="240" w:lineRule="auto"/>
        <w:contextualSpacing/>
        <w:rPr>
          <w:rFonts w:ascii="Times New Roman" w:hAnsi="Times New Roman"/>
          <w:color w:val="000000"/>
          <w:sz w:val="28"/>
          <w:szCs w:val="28"/>
        </w:rPr>
      </w:pPr>
      <w:r w:rsidRPr="00DF3F22">
        <w:rPr>
          <w:rFonts w:ascii="Times New Roman" w:hAnsi="Times New Roman"/>
          <w:b/>
          <w:color w:val="000000"/>
          <w:sz w:val="28"/>
          <w:szCs w:val="28"/>
        </w:rPr>
        <w:t>HILLARY TOMU</w:t>
      </w:r>
      <w:r w:rsidRPr="00DF3F22">
        <w:rPr>
          <w:rFonts w:ascii="Times New Roman" w:hAnsi="Times New Roman"/>
          <w:b/>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Fourth Respondent</w:t>
      </w:r>
    </w:p>
    <w:p w:rsidR="00DF3F22" w:rsidRDefault="00DF3F22" w:rsidP="00A0484F">
      <w:pPr>
        <w:widowControl w:val="0"/>
        <w:autoSpaceDE w:val="0"/>
        <w:autoSpaceDN w:val="0"/>
        <w:adjustRightInd w:val="0"/>
        <w:spacing w:after="0" w:line="240" w:lineRule="auto"/>
        <w:contextualSpacing/>
        <w:rPr>
          <w:rFonts w:ascii="Times New Roman" w:hAnsi="Times New Roman"/>
          <w:color w:val="000000"/>
          <w:sz w:val="28"/>
          <w:szCs w:val="28"/>
        </w:rPr>
      </w:pPr>
    </w:p>
    <w:p w:rsidR="00DF3F22" w:rsidRDefault="00BE0CD8" w:rsidP="00A0484F">
      <w:pPr>
        <w:widowControl w:val="0"/>
        <w:autoSpaceDE w:val="0"/>
        <w:autoSpaceDN w:val="0"/>
        <w:adjustRightInd w:val="0"/>
        <w:spacing w:after="0" w:line="240" w:lineRule="auto"/>
        <w:contextualSpacing/>
        <w:rPr>
          <w:rFonts w:ascii="Times New Roman" w:hAnsi="Times New Roman"/>
          <w:color w:val="000000"/>
          <w:sz w:val="28"/>
          <w:szCs w:val="28"/>
        </w:rPr>
      </w:pPr>
      <w:r>
        <w:rPr>
          <w:rFonts w:ascii="Times New Roman" w:hAnsi="Times New Roman"/>
          <w:b/>
          <w:color w:val="000000"/>
          <w:sz w:val="28"/>
          <w:szCs w:val="28"/>
        </w:rPr>
        <w:t>TAFAD</w:t>
      </w:r>
      <w:r w:rsidR="00DF3F22" w:rsidRPr="00DF3F22">
        <w:rPr>
          <w:rFonts w:ascii="Times New Roman" w:hAnsi="Times New Roman"/>
          <w:b/>
          <w:color w:val="000000"/>
          <w:sz w:val="28"/>
          <w:szCs w:val="28"/>
        </w:rPr>
        <w:t>ZWA MUTANHAURWA</w:t>
      </w:r>
      <w:r w:rsidR="00DF3F22">
        <w:rPr>
          <w:rFonts w:ascii="Times New Roman" w:hAnsi="Times New Roman"/>
          <w:color w:val="000000"/>
          <w:sz w:val="28"/>
          <w:szCs w:val="28"/>
        </w:rPr>
        <w:tab/>
      </w:r>
      <w:r w:rsidR="00DF3F22">
        <w:rPr>
          <w:rFonts w:ascii="Times New Roman" w:hAnsi="Times New Roman"/>
          <w:color w:val="000000"/>
          <w:sz w:val="28"/>
          <w:szCs w:val="28"/>
        </w:rPr>
        <w:tab/>
      </w:r>
      <w:r w:rsidR="00DF3F22">
        <w:rPr>
          <w:rFonts w:ascii="Times New Roman" w:hAnsi="Times New Roman"/>
          <w:color w:val="000000"/>
          <w:sz w:val="28"/>
          <w:szCs w:val="28"/>
        </w:rPr>
        <w:tab/>
        <w:t>Fifth Respondent</w:t>
      </w:r>
    </w:p>
    <w:p w:rsidR="00DF3F22" w:rsidRDefault="00DF3F22" w:rsidP="00A0484F">
      <w:pPr>
        <w:widowControl w:val="0"/>
        <w:autoSpaceDE w:val="0"/>
        <w:autoSpaceDN w:val="0"/>
        <w:adjustRightInd w:val="0"/>
        <w:spacing w:after="0" w:line="240" w:lineRule="auto"/>
        <w:contextualSpacing/>
        <w:rPr>
          <w:rFonts w:ascii="Times New Roman" w:hAnsi="Times New Roman"/>
          <w:color w:val="000000"/>
          <w:sz w:val="28"/>
          <w:szCs w:val="28"/>
        </w:rPr>
      </w:pPr>
    </w:p>
    <w:p w:rsidR="00DF3F22" w:rsidRDefault="00DF3F22" w:rsidP="00A0484F">
      <w:pPr>
        <w:widowControl w:val="0"/>
        <w:autoSpaceDE w:val="0"/>
        <w:autoSpaceDN w:val="0"/>
        <w:adjustRightInd w:val="0"/>
        <w:spacing w:after="0" w:line="240" w:lineRule="auto"/>
        <w:contextualSpacing/>
        <w:rPr>
          <w:rFonts w:ascii="Times New Roman" w:hAnsi="Times New Roman"/>
          <w:color w:val="000000"/>
          <w:sz w:val="28"/>
          <w:szCs w:val="28"/>
        </w:rPr>
      </w:pPr>
      <w:r w:rsidRPr="00DF3F22">
        <w:rPr>
          <w:rFonts w:ascii="Times New Roman" w:hAnsi="Times New Roman"/>
          <w:b/>
          <w:color w:val="000000"/>
          <w:sz w:val="28"/>
          <w:szCs w:val="28"/>
        </w:rPr>
        <w:t>FIRST NATIONAL BANK</w:t>
      </w:r>
      <w:r>
        <w:rPr>
          <w:rFonts w:ascii="Times New Roman" w:hAnsi="Times New Roman"/>
          <w:color w:val="000000"/>
          <w:sz w:val="28"/>
          <w:szCs w:val="28"/>
        </w:rPr>
        <w:t xml:space="preserve"> </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Sixth Respondent</w:t>
      </w:r>
    </w:p>
    <w:p w:rsidR="00DF3F22" w:rsidRDefault="00DF3F22" w:rsidP="00A0484F">
      <w:pPr>
        <w:widowControl w:val="0"/>
        <w:autoSpaceDE w:val="0"/>
        <w:autoSpaceDN w:val="0"/>
        <w:adjustRightInd w:val="0"/>
        <w:spacing w:after="0" w:line="240" w:lineRule="auto"/>
        <w:contextualSpacing/>
        <w:rPr>
          <w:rFonts w:ascii="Times New Roman" w:hAnsi="Times New Roman"/>
          <w:color w:val="000000"/>
          <w:sz w:val="28"/>
          <w:szCs w:val="28"/>
        </w:rPr>
      </w:pPr>
    </w:p>
    <w:p w:rsidR="00DF3F22" w:rsidRDefault="00DF3F22" w:rsidP="00A0484F">
      <w:pPr>
        <w:widowControl w:val="0"/>
        <w:autoSpaceDE w:val="0"/>
        <w:autoSpaceDN w:val="0"/>
        <w:adjustRightInd w:val="0"/>
        <w:spacing w:after="0" w:line="240" w:lineRule="auto"/>
        <w:contextualSpacing/>
        <w:rPr>
          <w:rFonts w:ascii="Times New Roman" w:hAnsi="Times New Roman"/>
          <w:color w:val="000000"/>
          <w:sz w:val="28"/>
          <w:szCs w:val="28"/>
        </w:rPr>
      </w:pPr>
      <w:r w:rsidRPr="00DF3F22">
        <w:rPr>
          <w:rFonts w:ascii="Times New Roman" w:hAnsi="Times New Roman"/>
          <w:b/>
          <w:color w:val="000000"/>
          <w:sz w:val="28"/>
          <w:szCs w:val="28"/>
        </w:rPr>
        <w:t>CIPC</w:t>
      </w:r>
      <w:r w:rsidRPr="00DF3F22">
        <w:rPr>
          <w:rFonts w:ascii="Times New Roman" w:hAnsi="Times New Roman"/>
          <w:b/>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Seventh Respondent</w:t>
      </w:r>
    </w:p>
    <w:p w:rsidR="00DF3F22" w:rsidRDefault="00DF3F22" w:rsidP="00A0484F">
      <w:pPr>
        <w:widowControl w:val="0"/>
        <w:autoSpaceDE w:val="0"/>
        <w:autoSpaceDN w:val="0"/>
        <w:adjustRightInd w:val="0"/>
        <w:spacing w:after="0" w:line="240" w:lineRule="auto"/>
        <w:contextualSpacing/>
        <w:rPr>
          <w:rFonts w:ascii="Times New Roman" w:hAnsi="Times New Roman"/>
          <w:color w:val="000000"/>
          <w:sz w:val="28"/>
          <w:szCs w:val="28"/>
        </w:rPr>
      </w:pPr>
    </w:p>
    <w:p w:rsidR="0040649B" w:rsidRPr="009379AE" w:rsidRDefault="0040649B" w:rsidP="0040649B">
      <w:pPr>
        <w:pBdr>
          <w:bottom w:val="single" w:sz="12" w:space="1" w:color="auto"/>
        </w:pBdr>
        <w:spacing w:line="360" w:lineRule="auto"/>
        <w:contextualSpacing/>
        <w:jc w:val="both"/>
        <w:rPr>
          <w:rFonts w:ascii="Times New Roman" w:hAnsi="Times New Roman"/>
          <w:b/>
          <w:sz w:val="28"/>
          <w:szCs w:val="28"/>
        </w:rPr>
      </w:pPr>
    </w:p>
    <w:p w:rsidR="0040649B" w:rsidRPr="009379AE" w:rsidRDefault="0040649B" w:rsidP="0040649B">
      <w:pPr>
        <w:spacing w:line="360" w:lineRule="auto"/>
        <w:contextualSpacing/>
        <w:jc w:val="both"/>
        <w:rPr>
          <w:rFonts w:ascii="Times New Roman" w:hAnsi="Times New Roman"/>
          <w:sz w:val="28"/>
          <w:szCs w:val="28"/>
        </w:rPr>
      </w:pPr>
      <w:r w:rsidRPr="009379AE">
        <w:rPr>
          <w:rFonts w:ascii="Times New Roman" w:hAnsi="Times New Roman"/>
        </w:rPr>
        <w:t xml:space="preserve"> </w:t>
      </w:r>
    </w:p>
    <w:p w:rsidR="0040649B" w:rsidRDefault="00CF18CF" w:rsidP="002D72FE">
      <w:pPr>
        <w:pBdr>
          <w:bottom w:val="single" w:sz="12" w:space="1" w:color="auto"/>
        </w:pBdr>
        <w:spacing w:line="360" w:lineRule="auto"/>
        <w:contextualSpacing/>
        <w:jc w:val="center"/>
        <w:rPr>
          <w:rFonts w:ascii="Times New Roman" w:hAnsi="Times New Roman"/>
          <w:b/>
          <w:sz w:val="28"/>
          <w:szCs w:val="28"/>
        </w:rPr>
      </w:pPr>
      <w:r>
        <w:rPr>
          <w:rFonts w:ascii="Times New Roman" w:hAnsi="Times New Roman"/>
          <w:b/>
          <w:sz w:val="28"/>
          <w:szCs w:val="28"/>
        </w:rPr>
        <w:t>JUDGMENT</w:t>
      </w:r>
      <w:r w:rsidR="00450F62">
        <w:rPr>
          <w:rFonts w:ascii="Times New Roman" w:hAnsi="Times New Roman"/>
          <w:b/>
          <w:sz w:val="28"/>
          <w:szCs w:val="28"/>
        </w:rPr>
        <w:t xml:space="preserve"> </w:t>
      </w:r>
      <w:r w:rsidR="00BE0CD8">
        <w:rPr>
          <w:rFonts w:ascii="Times New Roman" w:hAnsi="Times New Roman"/>
          <w:b/>
          <w:sz w:val="28"/>
          <w:szCs w:val="28"/>
        </w:rPr>
        <w:t xml:space="preserve">IN RESPECT OF </w:t>
      </w:r>
    </w:p>
    <w:p w:rsidR="00BE0CD8" w:rsidRDefault="00BE0CD8" w:rsidP="002D72FE">
      <w:pPr>
        <w:pBdr>
          <w:bottom w:val="single" w:sz="12" w:space="1" w:color="auto"/>
        </w:pBdr>
        <w:spacing w:line="360" w:lineRule="auto"/>
        <w:contextualSpacing/>
        <w:jc w:val="center"/>
        <w:rPr>
          <w:rFonts w:ascii="Times New Roman" w:hAnsi="Times New Roman"/>
          <w:b/>
          <w:sz w:val="28"/>
          <w:szCs w:val="28"/>
        </w:rPr>
      </w:pPr>
      <w:r>
        <w:rPr>
          <w:rFonts w:ascii="Times New Roman" w:hAnsi="Times New Roman"/>
          <w:b/>
          <w:sz w:val="28"/>
          <w:szCs w:val="28"/>
        </w:rPr>
        <w:t>APPLICATION UNDER PART A</w:t>
      </w:r>
    </w:p>
    <w:p w:rsidR="00BE0CD8" w:rsidRDefault="00BE0CD8" w:rsidP="002D72FE">
      <w:pPr>
        <w:pBdr>
          <w:bottom w:val="single" w:sz="12" w:space="1" w:color="auto"/>
        </w:pBdr>
        <w:spacing w:line="360" w:lineRule="auto"/>
        <w:contextualSpacing/>
        <w:jc w:val="center"/>
        <w:rPr>
          <w:rFonts w:ascii="Times New Roman" w:hAnsi="Times New Roman"/>
          <w:b/>
          <w:sz w:val="28"/>
          <w:szCs w:val="28"/>
        </w:rPr>
      </w:pPr>
      <w:r>
        <w:rPr>
          <w:rFonts w:ascii="Times New Roman" w:hAnsi="Times New Roman"/>
          <w:b/>
          <w:sz w:val="28"/>
          <w:szCs w:val="28"/>
        </w:rPr>
        <w:t>FOR INTERIM RELIEF</w:t>
      </w:r>
    </w:p>
    <w:p w:rsidR="0040649B" w:rsidRDefault="0040649B" w:rsidP="0040649B">
      <w:pPr>
        <w:pBdr>
          <w:bottom w:val="single" w:sz="12" w:space="1" w:color="auto"/>
        </w:pBdr>
        <w:spacing w:line="360" w:lineRule="auto"/>
        <w:contextualSpacing/>
        <w:jc w:val="center"/>
        <w:rPr>
          <w:rFonts w:ascii="Times New Roman" w:hAnsi="Times New Roman"/>
          <w:b/>
          <w:sz w:val="28"/>
          <w:szCs w:val="28"/>
        </w:rPr>
      </w:pPr>
    </w:p>
    <w:p w:rsidR="0040649B" w:rsidRPr="009379AE" w:rsidRDefault="0040649B" w:rsidP="0040649B">
      <w:pPr>
        <w:tabs>
          <w:tab w:val="left" w:pos="567"/>
        </w:tabs>
        <w:spacing w:line="360" w:lineRule="auto"/>
        <w:ind w:hanging="709"/>
        <w:contextualSpacing/>
        <w:jc w:val="both"/>
        <w:rPr>
          <w:rFonts w:ascii="Times New Roman" w:hAnsi="Times New Roman"/>
          <w:sz w:val="28"/>
          <w:szCs w:val="28"/>
        </w:rPr>
      </w:pPr>
    </w:p>
    <w:p w:rsidR="0040649B" w:rsidRDefault="0040649B" w:rsidP="0040649B">
      <w:pPr>
        <w:pStyle w:val="ListParagraph"/>
        <w:tabs>
          <w:tab w:val="left" w:pos="0"/>
        </w:tabs>
        <w:spacing w:line="360" w:lineRule="auto"/>
        <w:ind w:left="0"/>
        <w:jc w:val="both"/>
        <w:rPr>
          <w:rFonts w:ascii="Times New Roman" w:hAnsi="Times New Roman"/>
          <w:b/>
          <w:sz w:val="28"/>
          <w:szCs w:val="28"/>
        </w:rPr>
      </w:pPr>
    </w:p>
    <w:p w:rsidR="0040649B" w:rsidRDefault="0040649B" w:rsidP="0040649B">
      <w:pPr>
        <w:pStyle w:val="ListParagraph"/>
        <w:tabs>
          <w:tab w:val="left" w:pos="0"/>
        </w:tabs>
        <w:spacing w:line="360" w:lineRule="auto"/>
        <w:ind w:left="0"/>
        <w:jc w:val="both"/>
        <w:rPr>
          <w:rFonts w:ascii="Times New Roman" w:hAnsi="Times New Roman"/>
          <w:b/>
          <w:sz w:val="28"/>
          <w:szCs w:val="28"/>
        </w:rPr>
      </w:pPr>
      <w:r>
        <w:rPr>
          <w:rFonts w:ascii="Times New Roman" w:hAnsi="Times New Roman"/>
          <w:b/>
          <w:sz w:val="28"/>
          <w:szCs w:val="28"/>
        </w:rPr>
        <w:t>HARTLE J</w:t>
      </w:r>
    </w:p>
    <w:p w:rsidR="0040649B" w:rsidRDefault="0040649B" w:rsidP="0040649B">
      <w:pPr>
        <w:pStyle w:val="ListParagraph"/>
        <w:tabs>
          <w:tab w:val="left" w:pos="0"/>
        </w:tabs>
        <w:spacing w:line="360" w:lineRule="auto"/>
        <w:ind w:left="0"/>
        <w:jc w:val="both"/>
        <w:rPr>
          <w:rFonts w:ascii="Times New Roman" w:hAnsi="Times New Roman"/>
          <w:b/>
          <w:sz w:val="28"/>
          <w:szCs w:val="28"/>
        </w:rPr>
      </w:pPr>
    </w:p>
    <w:p w:rsidR="0040649B" w:rsidRDefault="0040649B" w:rsidP="0040649B">
      <w:pPr>
        <w:pStyle w:val="ListParagraph"/>
        <w:tabs>
          <w:tab w:val="left" w:pos="0"/>
        </w:tabs>
        <w:spacing w:line="360" w:lineRule="auto"/>
        <w:ind w:left="0"/>
        <w:jc w:val="both"/>
        <w:rPr>
          <w:rFonts w:ascii="Times New Roman" w:hAnsi="Times New Roman"/>
          <w:b/>
          <w:sz w:val="28"/>
          <w:szCs w:val="28"/>
        </w:rPr>
      </w:pPr>
    </w:p>
    <w:p w:rsidR="002D41A5" w:rsidRDefault="00A45F27" w:rsidP="00B14258">
      <w:pPr>
        <w:pStyle w:val="ListParagraph"/>
        <w:numPr>
          <w:ilvl w:val="0"/>
          <w:numId w:val="3"/>
        </w:numPr>
        <w:spacing w:line="360" w:lineRule="auto"/>
        <w:ind w:left="0" w:firstLine="0"/>
        <w:jc w:val="both"/>
        <w:rPr>
          <w:rFonts w:ascii="Times New Roman" w:hAnsi="Times New Roman"/>
          <w:sz w:val="28"/>
          <w:szCs w:val="28"/>
        </w:rPr>
      </w:pPr>
      <w:r w:rsidRPr="00E226C9">
        <w:rPr>
          <w:rFonts w:ascii="Times New Roman" w:hAnsi="Times New Roman"/>
          <w:sz w:val="28"/>
          <w:szCs w:val="28"/>
        </w:rPr>
        <w:t>The first applicant is a</w:t>
      </w:r>
      <w:r w:rsidR="00511934">
        <w:rPr>
          <w:rFonts w:ascii="Times New Roman" w:hAnsi="Times New Roman"/>
          <w:sz w:val="28"/>
          <w:szCs w:val="28"/>
        </w:rPr>
        <w:t xml:space="preserve"> registered independent</w:t>
      </w:r>
      <w:r w:rsidRPr="00E226C9">
        <w:rPr>
          <w:rFonts w:ascii="Times New Roman" w:hAnsi="Times New Roman"/>
          <w:sz w:val="28"/>
          <w:szCs w:val="28"/>
        </w:rPr>
        <w:t xml:space="preserve"> school</w:t>
      </w:r>
      <w:r w:rsidR="00B56313">
        <w:rPr>
          <w:rFonts w:ascii="Times New Roman" w:hAnsi="Times New Roman"/>
          <w:sz w:val="28"/>
          <w:szCs w:val="28"/>
        </w:rPr>
        <w:t xml:space="preserve"> (“the school”)</w:t>
      </w:r>
      <w:r w:rsidR="00511934">
        <w:rPr>
          <w:rFonts w:ascii="Times New Roman" w:hAnsi="Times New Roman"/>
          <w:sz w:val="28"/>
          <w:szCs w:val="28"/>
        </w:rPr>
        <w:t xml:space="preserve">.  </w:t>
      </w:r>
      <w:r w:rsidR="0002161B">
        <w:rPr>
          <w:rFonts w:ascii="Times New Roman" w:hAnsi="Times New Roman"/>
          <w:sz w:val="28"/>
          <w:szCs w:val="28"/>
        </w:rPr>
        <w:t xml:space="preserve">It is a private company, </w:t>
      </w:r>
      <w:r w:rsidR="00511934">
        <w:rPr>
          <w:rFonts w:ascii="Times New Roman" w:hAnsi="Times New Roman"/>
          <w:sz w:val="28"/>
          <w:szCs w:val="28"/>
        </w:rPr>
        <w:t>bearing</w:t>
      </w:r>
      <w:r w:rsidR="0002161B">
        <w:rPr>
          <w:rFonts w:ascii="Times New Roman" w:hAnsi="Times New Roman"/>
          <w:sz w:val="28"/>
          <w:szCs w:val="28"/>
        </w:rPr>
        <w:t xml:space="preserve"> the registration n</w:t>
      </w:r>
      <w:r w:rsidR="00845BB8">
        <w:rPr>
          <w:rFonts w:ascii="Times New Roman" w:hAnsi="Times New Roman"/>
          <w:sz w:val="28"/>
          <w:szCs w:val="28"/>
        </w:rPr>
        <w:t>umber cited on the face of the notice of m</w:t>
      </w:r>
      <w:r w:rsidR="0002161B">
        <w:rPr>
          <w:rFonts w:ascii="Times New Roman" w:hAnsi="Times New Roman"/>
          <w:sz w:val="28"/>
          <w:szCs w:val="28"/>
        </w:rPr>
        <w:t>otion and other pleadings filed in the matter.  The second applicant (not indicated on the</w:t>
      </w:r>
      <w:r w:rsidR="002D41A5">
        <w:rPr>
          <w:rFonts w:ascii="Times New Roman" w:hAnsi="Times New Roman"/>
          <w:sz w:val="28"/>
          <w:szCs w:val="28"/>
        </w:rPr>
        <w:t xml:space="preserve"> face of the</w:t>
      </w:r>
      <w:r w:rsidR="0002161B">
        <w:rPr>
          <w:rFonts w:ascii="Times New Roman" w:hAnsi="Times New Roman"/>
          <w:sz w:val="28"/>
          <w:szCs w:val="28"/>
        </w:rPr>
        <w:t xml:space="preserve"> notice of motion but mentioned in the founding affidavit) is alleged to </w:t>
      </w:r>
      <w:r w:rsidR="00511934">
        <w:rPr>
          <w:rFonts w:ascii="Times New Roman" w:hAnsi="Times New Roman"/>
          <w:sz w:val="28"/>
          <w:szCs w:val="28"/>
        </w:rPr>
        <w:t>have been the f</w:t>
      </w:r>
      <w:r w:rsidR="0002161B">
        <w:rPr>
          <w:rFonts w:ascii="Times New Roman" w:hAnsi="Times New Roman"/>
          <w:sz w:val="28"/>
          <w:szCs w:val="28"/>
        </w:rPr>
        <w:t>ounder</w:t>
      </w:r>
      <w:r w:rsidR="00511934">
        <w:rPr>
          <w:rFonts w:ascii="Times New Roman" w:hAnsi="Times New Roman"/>
          <w:sz w:val="28"/>
          <w:szCs w:val="28"/>
        </w:rPr>
        <w:t xml:space="preserve"> of the first applicant.  He also claims to be its </w:t>
      </w:r>
      <w:r w:rsidR="0002161B">
        <w:rPr>
          <w:rFonts w:ascii="Times New Roman" w:hAnsi="Times New Roman"/>
          <w:sz w:val="28"/>
          <w:szCs w:val="28"/>
        </w:rPr>
        <w:t>senior operations</w:t>
      </w:r>
      <w:r w:rsidR="00511934">
        <w:rPr>
          <w:rFonts w:ascii="Times New Roman" w:hAnsi="Times New Roman"/>
          <w:sz w:val="28"/>
          <w:szCs w:val="28"/>
        </w:rPr>
        <w:t xml:space="preserve"> </w:t>
      </w:r>
      <w:r w:rsidR="0002161B">
        <w:rPr>
          <w:rFonts w:ascii="Times New Roman" w:hAnsi="Times New Roman"/>
          <w:sz w:val="28"/>
          <w:szCs w:val="28"/>
        </w:rPr>
        <w:t>employee</w:t>
      </w:r>
      <w:r w:rsidR="00511934">
        <w:rPr>
          <w:rFonts w:ascii="Times New Roman" w:hAnsi="Times New Roman"/>
          <w:sz w:val="28"/>
          <w:szCs w:val="28"/>
        </w:rPr>
        <w:t xml:space="preserve"> and a </w:t>
      </w:r>
      <w:r w:rsidR="00B56313">
        <w:rPr>
          <w:rFonts w:ascii="Times New Roman" w:hAnsi="Times New Roman"/>
          <w:sz w:val="28"/>
          <w:szCs w:val="28"/>
        </w:rPr>
        <w:t xml:space="preserve">current </w:t>
      </w:r>
      <w:r w:rsidR="00511934">
        <w:rPr>
          <w:rFonts w:ascii="Times New Roman" w:hAnsi="Times New Roman"/>
          <w:sz w:val="28"/>
          <w:szCs w:val="28"/>
        </w:rPr>
        <w:t>director</w:t>
      </w:r>
      <w:r w:rsidR="0002161B">
        <w:rPr>
          <w:rFonts w:ascii="Times New Roman" w:hAnsi="Times New Roman"/>
          <w:sz w:val="28"/>
          <w:szCs w:val="28"/>
        </w:rPr>
        <w:t xml:space="preserve"> of the first applicant.  </w:t>
      </w:r>
    </w:p>
    <w:p w:rsidR="002D41A5" w:rsidRDefault="002D41A5" w:rsidP="002D41A5">
      <w:pPr>
        <w:pStyle w:val="ListParagraph"/>
        <w:spacing w:line="360" w:lineRule="auto"/>
        <w:ind w:left="0"/>
        <w:jc w:val="both"/>
        <w:rPr>
          <w:rFonts w:ascii="Times New Roman" w:hAnsi="Times New Roman"/>
          <w:sz w:val="28"/>
          <w:szCs w:val="28"/>
        </w:rPr>
      </w:pPr>
    </w:p>
    <w:p w:rsidR="0002161B" w:rsidRDefault="0002161B" w:rsidP="00B14258">
      <w:pPr>
        <w:pStyle w:val="ListParagraph"/>
        <w:numPr>
          <w:ilvl w:val="0"/>
          <w:numId w:val="3"/>
        </w:numPr>
        <w:spacing w:line="360" w:lineRule="auto"/>
        <w:ind w:left="0" w:firstLine="0"/>
        <w:jc w:val="both"/>
        <w:rPr>
          <w:rFonts w:ascii="Times New Roman" w:hAnsi="Times New Roman"/>
          <w:sz w:val="28"/>
          <w:szCs w:val="28"/>
        </w:rPr>
      </w:pPr>
      <w:r>
        <w:rPr>
          <w:rFonts w:ascii="Times New Roman" w:hAnsi="Times New Roman"/>
          <w:sz w:val="28"/>
          <w:szCs w:val="28"/>
        </w:rPr>
        <w:t>It is both the company</w:t>
      </w:r>
      <w:r w:rsidR="00A45F27" w:rsidRPr="00E226C9">
        <w:rPr>
          <w:rFonts w:ascii="Times New Roman" w:hAnsi="Times New Roman"/>
          <w:sz w:val="28"/>
          <w:szCs w:val="28"/>
        </w:rPr>
        <w:t xml:space="preserve"> and his interests that </w:t>
      </w:r>
      <w:r w:rsidR="00E226C9">
        <w:rPr>
          <w:rFonts w:ascii="Times New Roman" w:hAnsi="Times New Roman"/>
          <w:sz w:val="28"/>
          <w:szCs w:val="28"/>
        </w:rPr>
        <w:t xml:space="preserve">the </w:t>
      </w:r>
      <w:r w:rsidR="00570F03">
        <w:rPr>
          <w:rFonts w:ascii="Times New Roman" w:hAnsi="Times New Roman"/>
          <w:sz w:val="28"/>
          <w:szCs w:val="28"/>
        </w:rPr>
        <w:t xml:space="preserve">second applicant </w:t>
      </w:r>
      <w:r w:rsidR="00B56313">
        <w:rPr>
          <w:rFonts w:ascii="Times New Roman" w:hAnsi="Times New Roman"/>
          <w:sz w:val="28"/>
          <w:szCs w:val="28"/>
        </w:rPr>
        <w:t>seeks</w:t>
      </w:r>
      <w:r>
        <w:rPr>
          <w:rFonts w:ascii="Times New Roman" w:hAnsi="Times New Roman"/>
          <w:sz w:val="28"/>
          <w:szCs w:val="28"/>
        </w:rPr>
        <w:t xml:space="preserve"> to protect </w:t>
      </w:r>
      <w:r w:rsidR="00EE384F" w:rsidRPr="00E226C9">
        <w:rPr>
          <w:rFonts w:ascii="Times New Roman" w:hAnsi="Times New Roman"/>
          <w:sz w:val="28"/>
          <w:szCs w:val="28"/>
        </w:rPr>
        <w:t>in an urgent application to interdict the first to fifth respondents from appro</w:t>
      </w:r>
      <w:r w:rsidR="00570F03">
        <w:rPr>
          <w:rFonts w:ascii="Times New Roman" w:hAnsi="Times New Roman"/>
          <w:sz w:val="28"/>
          <w:szCs w:val="28"/>
        </w:rPr>
        <w:t>priating registration and</w:t>
      </w:r>
      <w:r w:rsidR="00EE384F" w:rsidRPr="00E226C9">
        <w:rPr>
          <w:rFonts w:ascii="Times New Roman" w:hAnsi="Times New Roman"/>
          <w:sz w:val="28"/>
          <w:szCs w:val="28"/>
        </w:rPr>
        <w:t xml:space="preserve"> </w:t>
      </w:r>
      <w:r w:rsidR="00A32D4A">
        <w:rPr>
          <w:rFonts w:ascii="Times New Roman" w:hAnsi="Times New Roman"/>
          <w:sz w:val="28"/>
          <w:szCs w:val="28"/>
        </w:rPr>
        <w:t xml:space="preserve">other </w:t>
      </w:r>
      <w:r w:rsidR="00EE384F" w:rsidRPr="00E226C9">
        <w:rPr>
          <w:rFonts w:ascii="Times New Roman" w:hAnsi="Times New Roman"/>
          <w:sz w:val="28"/>
          <w:szCs w:val="28"/>
        </w:rPr>
        <w:t xml:space="preserve">fees collected from parents of learners </w:t>
      </w:r>
      <w:r>
        <w:rPr>
          <w:rFonts w:ascii="Times New Roman" w:hAnsi="Times New Roman"/>
          <w:sz w:val="28"/>
          <w:szCs w:val="28"/>
        </w:rPr>
        <w:t xml:space="preserve">due to the </w:t>
      </w:r>
      <w:r w:rsidR="00570F03">
        <w:rPr>
          <w:rFonts w:ascii="Times New Roman" w:hAnsi="Times New Roman"/>
          <w:sz w:val="28"/>
          <w:szCs w:val="28"/>
        </w:rPr>
        <w:t>school,</w:t>
      </w:r>
      <w:r>
        <w:rPr>
          <w:rFonts w:ascii="Times New Roman" w:hAnsi="Times New Roman"/>
          <w:sz w:val="28"/>
          <w:szCs w:val="28"/>
        </w:rPr>
        <w:t xml:space="preserve"> </w:t>
      </w:r>
      <w:r w:rsidR="00EE384F" w:rsidRPr="00E226C9">
        <w:rPr>
          <w:rFonts w:ascii="Times New Roman" w:hAnsi="Times New Roman"/>
          <w:sz w:val="28"/>
          <w:szCs w:val="28"/>
        </w:rPr>
        <w:t>and basically from running the school</w:t>
      </w:r>
      <w:r w:rsidR="00511934">
        <w:rPr>
          <w:rFonts w:ascii="Times New Roman" w:hAnsi="Times New Roman"/>
          <w:sz w:val="28"/>
          <w:szCs w:val="28"/>
        </w:rPr>
        <w:t xml:space="preserve"> or entering its premises to control it</w:t>
      </w:r>
      <w:r w:rsidR="00A32D4A">
        <w:rPr>
          <w:rFonts w:ascii="Times New Roman" w:hAnsi="Times New Roman"/>
          <w:sz w:val="28"/>
          <w:szCs w:val="28"/>
        </w:rPr>
        <w:t>,</w:t>
      </w:r>
      <w:r w:rsidR="00FD6C7A">
        <w:rPr>
          <w:rFonts w:ascii="Times New Roman" w:hAnsi="Times New Roman"/>
          <w:sz w:val="28"/>
          <w:szCs w:val="28"/>
        </w:rPr>
        <w:t xml:space="preserve"> or interfering with “any member of the applicant”</w:t>
      </w:r>
      <w:r w:rsidR="00511934">
        <w:rPr>
          <w:rFonts w:ascii="Times New Roman" w:hAnsi="Times New Roman"/>
          <w:sz w:val="28"/>
          <w:szCs w:val="28"/>
        </w:rPr>
        <w:t>,</w:t>
      </w:r>
      <w:r w:rsidR="00EE384F" w:rsidRPr="00E226C9">
        <w:rPr>
          <w:rFonts w:ascii="Times New Roman" w:hAnsi="Times New Roman"/>
          <w:sz w:val="28"/>
          <w:szCs w:val="28"/>
        </w:rPr>
        <w:t xml:space="preserve"> pending </w:t>
      </w:r>
      <w:r>
        <w:rPr>
          <w:rFonts w:ascii="Times New Roman" w:hAnsi="Times New Roman"/>
          <w:sz w:val="28"/>
          <w:szCs w:val="28"/>
        </w:rPr>
        <w:t xml:space="preserve">the </w:t>
      </w:r>
      <w:r w:rsidR="001A7FCA">
        <w:rPr>
          <w:rFonts w:ascii="Times New Roman" w:hAnsi="Times New Roman"/>
          <w:sz w:val="28"/>
          <w:szCs w:val="28"/>
        </w:rPr>
        <w:t>deter</w:t>
      </w:r>
      <w:r>
        <w:rPr>
          <w:rFonts w:ascii="Times New Roman" w:hAnsi="Times New Roman"/>
          <w:sz w:val="28"/>
          <w:szCs w:val="28"/>
        </w:rPr>
        <w:t xml:space="preserve">mination of </w:t>
      </w:r>
      <w:r w:rsidR="00EE384F" w:rsidRPr="00E226C9">
        <w:rPr>
          <w:rFonts w:ascii="Times New Roman" w:hAnsi="Times New Roman"/>
          <w:sz w:val="28"/>
          <w:szCs w:val="28"/>
        </w:rPr>
        <w:t xml:space="preserve">Part B of the application in which </w:t>
      </w:r>
      <w:r w:rsidR="00FD6C7A">
        <w:rPr>
          <w:rFonts w:ascii="Times New Roman" w:hAnsi="Times New Roman"/>
          <w:sz w:val="28"/>
          <w:szCs w:val="28"/>
        </w:rPr>
        <w:t xml:space="preserve">the </w:t>
      </w:r>
      <w:r>
        <w:rPr>
          <w:rFonts w:ascii="Times New Roman" w:hAnsi="Times New Roman"/>
          <w:sz w:val="28"/>
          <w:szCs w:val="28"/>
        </w:rPr>
        <w:t>applicant</w:t>
      </w:r>
      <w:r w:rsidR="00B56313">
        <w:rPr>
          <w:rFonts w:ascii="Times New Roman" w:hAnsi="Times New Roman"/>
          <w:sz w:val="28"/>
          <w:szCs w:val="28"/>
        </w:rPr>
        <w:t>s</w:t>
      </w:r>
      <w:r>
        <w:rPr>
          <w:rFonts w:ascii="Times New Roman" w:hAnsi="Times New Roman"/>
          <w:sz w:val="28"/>
          <w:szCs w:val="28"/>
        </w:rPr>
        <w:t xml:space="preserve"> </w:t>
      </w:r>
      <w:r w:rsidR="00FD6C7A">
        <w:rPr>
          <w:rFonts w:ascii="Times New Roman" w:hAnsi="Times New Roman"/>
          <w:sz w:val="28"/>
          <w:szCs w:val="28"/>
        </w:rPr>
        <w:t>seek</w:t>
      </w:r>
      <w:r w:rsidR="00511934">
        <w:rPr>
          <w:rFonts w:ascii="Times New Roman" w:hAnsi="Times New Roman"/>
          <w:sz w:val="28"/>
          <w:szCs w:val="28"/>
        </w:rPr>
        <w:t xml:space="preserve"> to set aside a</w:t>
      </w:r>
      <w:r w:rsidR="00EE384F" w:rsidRPr="00E226C9">
        <w:rPr>
          <w:rFonts w:ascii="Times New Roman" w:hAnsi="Times New Roman"/>
          <w:sz w:val="28"/>
          <w:szCs w:val="28"/>
        </w:rPr>
        <w:t xml:space="preserve"> sale</w:t>
      </w:r>
      <w:r w:rsidR="00511934">
        <w:rPr>
          <w:rFonts w:ascii="Times New Roman" w:hAnsi="Times New Roman"/>
          <w:sz w:val="28"/>
          <w:szCs w:val="28"/>
        </w:rPr>
        <w:t xml:space="preserve"> agreement concluded between the </w:t>
      </w:r>
      <w:r w:rsidR="00FD6C7A">
        <w:rPr>
          <w:rFonts w:ascii="Times New Roman" w:hAnsi="Times New Roman"/>
          <w:sz w:val="28"/>
          <w:szCs w:val="28"/>
        </w:rPr>
        <w:t>“school” (sic)</w:t>
      </w:r>
      <w:r w:rsidR="00511934">
        <w:rPr>
          <w:rFonts w:ascii="Times New Roman" w:hAnsi="Times New Roman"/>
          <w:sz w:val="28"/>
          <w:szCs w:val="28"/>
        </w:rPr>
        <w:t xml:space="preserve"> and </w:t>
      </w:r>
      <w:r w:rsidR="00EE384F" w:rsidRPr="00E226C9">
        <w:rPr>
          <w:rFonts w:ascii="Times New Roman" w:hAnsi="Times New Roman"/>
          <w:sz w:val="28"/>
          <w:szCs w:val="28"/>
        </w:rPr>
        <w:t>the first to fifth respondents</w:t>
      </w:r>
      <w:r w:rsidR="00511934">
        <w:rPr>
          <w:rFonts w:ascii="Times New Roman" w:hAnsi="Times New Roman"/>
          <w:sz w:val="28"/>
          <w:szCs w:val="28"/>
        </w:rPr>
        <w:t xml:space="preserve"> pursuant to which the school’s business was sold to them</w:t>
      </w:r>
      <w:r w:rsidR="00FD6C7A">
        <w:rPr>
          <w:rFonts w:ascii="Times New Roman" w:hAnsi="Times New Roman"/>
          <w:sz w:val="28"/>
          <w:szCs w:val="28"/>
        </w:rPr>
        <w:t xml:space="preserve">.  The </w:t>
      </w:r>
      <w:r w:rsidR="00A32D4A">
        <w:rPr>
          <w:rFonts w:ascii="Times New Roman" w:hAnsi="Times New Roman"/>
          <w:sz w:val="28"/>
          <w:szCs w:val="28"/>
        </w:rPr>
        <w:t xml:space="preserve">primary </w:t>
      </w:r>
      <w:r w:rsidR="00FD6C7A">
        <w:rPr>
          <w:rFonts w:ascii="Times New Roman" w:hAnsi="Times New Roman"/>
          <w:sz w:val="28"/>
          <w:szCs w:val="28"/>
        </w:rPr>
        <w:t xml:space="preserve">premise for the interdict is that the sale </w:t>
      </w:r>
      <w:r w:rsidR="00EE384F" w:rsidRPr="00E226C9">
        <w:rPr>
          <w:rFonts w:ascii="Times New Roman" w:hAnsi="Times New Roman"/>
          <w:sz w:val="28"/>
          <w:szCs w:val="28"/>
        </w:rPr>
        <w:t xml:space="preserve">is null and void </w:t>
      </w:r>
      <w:r w:rsidRPr="0002161B">
        <w:rPr>
          <w:rFonts w:ascii="Times New Roman" w:hAnsi="Times New Roman"/>
          <w:i/>
          <w:sz w:val="28"/>
          <w:szCs w:val="28"/>
        </w:rPr>
        <w:t>ab initio</w:t>
      </w:r>
      <w:r>
        <w:rPr>
          <w:rFonts w:ascii="Times New Roman" w:hAnsi="Times New Roman"/>
          <w:sz w:val="28"/>
          <w:szCs w:val="28"/>
        </w:rPr>
        <w:t xml:space="preserve"> b</w:t>
      </w:r>
      <w:r w:rsidR="00D9229F" w:rsidRPr="00E226C9">
        <w:rPr>
          <w:rFonts w:ascii="Times New Roman" w:hAnsi="Times New Roman"/>
          <w:sz w:val="28"/>
          <w:szCs w:val="28"/>
        </w:rPr>
        <w:t xml:space="preserve">ecause </w:t>
      </w:r>
      <w:r w:rsidR="00FD6C7A">
        <w:rPr>
          <w:rFonts w:ascii="Times New Roman" w:hAnsi="Times New Roman"/>
          <w:sz w:val="28"/>
          <w:szCs w:val="28"/>
        </w:rPr>
        <w:t>the sale</w:t>
      </w:r>
      <w:r w:rsidR="00D9229F" w:rsidRPr="00E226C9">
        <w:rPr>
          <w:rFonts w:ascii="Times New Roman" w:hAnsi="Times New Roman"/>
          <w:sz w:val="28"/>
          <w:szCs w:val="28"/>
        </w:rPr>
        <w:t xml:space="preserve"> was supposedly </w:t>
      </w:r>
      <w:r>
        <w:rPr>
          <w:rFonts w:ascii="Times New Roman" w:hAnsi="Times New Roman"/>
          <w:sz w:val="28"/>
          <w:szCs w:val="28"/>
        </w:rPr>
        <w:t xml:space="preserve">actuated </w:t>
      </w:r>
      <w:r w:rsidR="00D9229F" w:rsidRPr="00E226C9">
        <w:rPr>
          <w:rFonts w:ascii="Times New Roman" w:hAnsi="Times New Roman"/>
          <w:sz w:val="28"/>
          <w:szCs w:val="28"/>
        </w:rPr>
        <w:t>by duress,</w:t>
      </w:r>
      <w:r w:rsidR="0082143A" w:rsidRPr="00E226C9">
        <w:rPr>
          <w:rFonts w:ascii="Times New Roman" w:hAnsi="Times New Roman"/>
          <w:sz w:val="28"/>
          <w:szCs w:val="28"/>
        </w:rPr>
        <w:t xml:space="preserve"> acts of violence and coercion</w:t>
      </w:r>
      <w:r w:rsidR="00B56313">
        <w:rPr>
          <w:rFonts w:ascii="Times New Roman" w:hAnsi="Times New Roman"/>
          <w:sz w:val="28"/>
          <w:szCs w:val="28"/>
        </w:rPr>
        <w:t>,</w:t>
      </w:r>
      <w:r w:rsidR="00EE4D39">
        <w:rPr>
          <w:rFonts w:ascii="Times New Roman" w:hAnsi="Times New Roman"/>
          <w:sz w:val="28"/>
          <w:szCs w:val="28"/>
        </w:rPr>
        <w:t xml:space="preserve"> and for this reason</w:t>
      </w:r>
      <w:r w:rsidR="00A32D4A">
        <w:rPr>
          <w:rFonts w:ascii="Times New Roman" w:hAnsi="Times New Roman"/>
          <w:sz w:val="28"/>
          <w:szCs w:val="28"/>
        </w:rPr>
        <w:t xml:space="preserve">, </w:t>
      </w:r>
      <w:r w:rsidR="00B56313">
        <w:rPr>
          <w:rFonts w:ascii="Times New Roman" w:hAnsi="Times New Roman"/>
          <w:sz w:val="28"/>
          <w:szCs w:val="28"/>
        </w:rPr>
        <w:t>so the second applicant asserts, the conduct described above must</w:t>
      </w:r>
      <w:r w:rsidR="00B56313" w:rsidRPr="00B56313">
        <w:rPr>
          <w:rFonts w:ascii="Times New Roman" w:hAnsi="Times New Roman"/>
          <w:sz w:val="28"/>
          <w:szCs w:val="28"/>
        </w:rPr>
        <w:t xml:space="preserve"> </w:t>
      </w:r>
      <w:r w:rsidR="00B56313">
        <w:rPr>
          <w:rFonts w:ascii="Times New Roman" w:hAnsi="Times New Roman"/>
          <w:sz w:val="28"/>
          <w:szCs w:val="28"/>
        </w:rPr>
        <w:t xml:space="preserve">in protection of their interests essentially be restrained </w:t>
      </w:r>
      <w:r w:rsidR="00A32D4A">
        <w:rPr>
          <w:rFonts w:ascii="Times New Roman" w:hAnsi="Times New Roman"/>
          <w:sz w:val="28"/>
          <w:szCs w:val="28"/>
        </w:rPr>
        <w:t>pending the determination of the applicants</w:t>
      </w:r>
      <w:r w:rsidR="00EE4D39">
        <w:rPr>
          <w:rFonts w:ascii="Times New Roman" w:hAnsi="Times New Roman"/>
          <w:sz w:val="28"/>
          <w:szCs w:val="28"/>
        </w:rPr>
        <w:t>’</w:t>
      </w:r>
      <w:r w:rsidR="00A32D4A">
        <w:rPr>
          <w:rFonts w:ascii="Times New Roman" w:hAnsi="Times New Roman"/>
          <w:sz w:val="28"/>
          <w:szCs w:val="28"/>
        </w:rPr>
        <w:t xml:space="preserve"> claim to have </w:t>
      </w:r>
      <w:r w:rsidR="00B56313">
        <w:rPr>
          <w:rFonts w:ascii="Times New Roman" w:hAnsi="Times New Roman"/>
          <w:sz w:val="28"/>
          <w:szCs w:val="28"/>
        </w:rPr>
        <w:t xml:space="preserve">the agreement </w:t>
      </w:r>
      <w:r w:rsidR="00A32D4A">
        <w:rPr>
          <w:rFonts w:ascii="Times New Roman" w:hAnsi="Times New Roman"/>
          <w:sz w:val="28"/>
          <w:szCs w:val="28"/>
        </w:rPr>
        <w:t xml:space="preserve">set </w:t>
      </w:r>
      <w:r w:rsidR="00EF199F">
        <w:rPr>
          <w:rFonts w:ascii="Times New Roman" w:hAnsi="Times New Roman"/>
          <w:sz w:val="28"/>
          <w:szCs w:val="28"/>
        </w:rPr>
        <w:t>aside.</w:t>
      </w:r>
      <w:r w:rsidR="00511934">
        <w:rPr>
          <w:rStyle w:val="FootnoteReference"/>
          <w:rFonts w:ascii="Times New Roman" w:hAnsi="Times New Roman"/>
          <w:sz w:val="28"/>
          <w:szCs w:val="28"/>
        </w:rPr>
        <w:footnoteReference w:id="1"/>
      </w:r>
    </w:p>
    <w:p w:rsidR="0002161B" w:rsidRDefault="0002161B" w:rsidP="0002161B">
      <w:pPr>
        <w:pStyle w:val="ListParagraph"/>
        <w:spacing w:line="360" w:lineRule="auto"/>
        <w:ind w:left="0"/>
        <w:jc w:val="both"/>
        <w:rPr>
          <w:rFonts w:ascii="Times New Roman" w:hAnsi="Times New Roman"/>
          <w:sz w:val="28"/>
          <w:szCs w:val="28"/>
        </w:rPr>
      </w:pPr>
    </w:p>
    <w:p w:rsidR="00FD6C7A" w:rsidRDefault="0002161B" w:rsidP="00B14258">
      <w:pPr>
        <w:pStyle w:val="ListParagraph"/>
        <w:numPr>
          <w:ilvl w:val="0"/>
          <w:numId w:val="3"/>
        </w:numPr>
        <w:spacing w:line="360" w:lineRule="auto"/>
        <w:ind w:left="0" w:firstLine="0"/>
        <w:jc w:val="both"/>
        <w:rPr>
          <w:rFonts w:ascii="Times New Roman" w:hAnsi="Times New Roman"/>
          <w:sz w:val="28"/>
          <w:szCs w:val="28"/>
        </w:rPr>
      </w:pPr>
      <w:r>
        <w:rPr>
          <w:rFonts w:ascii="Times New Roman" w:hAnsi="Times New Roman"/>
          <w:sz w:val="28"/>
          <w:szCs w:val="28"/>
        </w:rPr>
        <w:t>The</w:t>
      </w:r>
      <w:r w:rsidR="008B0B21">
        <w:rPr>
          <w:rFonts w:ascii="Times New Roman" w:hAnsi="Times New Roman"/>
          <w:sz w:val="28"/>
          <w:szCs w:val="28"/>
        </w:rPr>
        <w:t xml:space="preserve"> sixt</w:t>
      </w:r>
      <w:r w:rsidR="00E93D83">
        <w:rPr>
          <w:rFonts w:ascii="Times New Roman" w:hAnsi="Times New Roman"/>
          <w:sz w:val="28"/>
          <w:szCs w:val="28"/>
        </w:rPr>
        <w:t>h respondent is cited by reason</w:t>
      </w:r>
      <w:r w:rsidR="008B0B21">
        <w:rPr>
          <w:rFonts w:ascii="Times New Roman" w:hAnsi="Times New Roman"/>
          <w:sz w:val="28"/>
          <w:szCs w:val="28"/>
        </w:rPr>
        <w:t xml:space="preserve"> of the fact that</w:t>
      </w:r>
      <w:r>
        <w:rPr>
          <w:rFonts w:ascii="Times New Roman" w:hAnsi="Times New Roman"/>
          <w:sz w:val="28"/>
          <w:szCs w:val="28"/>
        </w:rPr>
        <w:t xml:space="preserve"> funds </w:t>
      </w:r>
      <w:r w:rsidR="00EF199F">
        <w:rPr>
          <w:rFonts w:ascii="Times New Roman" w:hAnsi="Times New Roman"/>
          <w:sz w:val="28"/>
          <w:szCs w:val="28"/>
        </w:rPr>
        <w:t xml:space="preserve">which </w:t>
      </w:r>
      <w:r w:rsidR="0028661D">
        <w:rPr>
          <w:rFonts w:ascii="Times New Roman" w:hAnsi="Times New Roman"/>
          <w:sz w:val="28"/>
          <w:szCs w:val="28"/>
        </w:rPr>
        <w:t>are the</w:t>
      </w:r>
      <w:r w:rsidR="00FD6C7A">
        <w:rPr>
          <w:rFonts w:ascii="Times New Roman" w:hAnsi="Times New Roman"/>
          <w:sz w:val="28"/>
          <w:szCs w:val="28"/>
        </w:rPr>
        <w:t xml:space="preserve"> property </w:t>
      </w:r>
      <w:r>
        <w:rPr>
          <w:rFonts w:ascii="Times New Roman" w:hAnsi="Times New Roman"/>
          <w:sz w:val="28"/>
          <w:szCs w:val="28"/>
        </w:rPr>
        <w:t xml:space="preserve">of the </w:t>
      </w:r>
      <w:r w:rsidR="008B0B21">
        <w:rPr>
          <w:rFonts w:ascii="Times New Roman" w:hAnsi="Times New Roman"/>
          <w:sz w:val="28"/>
          <w:szCs w:val="28"/>
        </w:rPr>
        <w:t xml:space="preserve">first </w:t>
      </w:r>
      <w:r>
        <w:rPr>
          <w:rFonts w:ascii="Times New Roman" w:hAnsi="Times New Roman"/>
          <w:sz w:val="28"/>
          <w:szCs w:val="28"/>
        </w:rPr>
        <w:t>applicant have been redirected to a</w:t>
      </w:r>
      <w:r w:rsidR="002B49DD">
        <w:rPr>
          <w:rFonts w:ascii="Times New Roman" w:hAnsi="Times New Roman"/>
          <w:sz w:val="28"/>
          <w:szCs w:val="28"/>
        </w:rPr>
        <w:t xml:space="preserve"> new account held with the bank</w:t>
      </w:r>
      <w:r w:rsidR="00EF199F">
        <w:rPr>
          <w:rFonts w:ascii="Times New Roman" w:hAnsi="Times New Roman"/>
          <w:sz w:val="28"/>
          <w:szCs w:val="28"/>
        </w:rPr>
        <w:t xml:space="preserve"> </w:t>
      </w:r>
      <w:r w:rsidR="0028661D">
        <w:rPr>
          <w:rFonts w:ascii="Times New Roman" w:hAnsi="Times New Roman"/>
          <w:sz w:val="28"/>
          <w:szCs w:val="28"/>
        </w:rPr>
        <w:t>at the behest of</w:t>
      </w:r>
      <w:r w:rsidR="00EF199F">
        <w:rPr>
          <w:rFonts w:ascii="Times New Roman" w:hAnsi="Times New Roman"/>
          <w:sz w:val="28"/>
          <w:szCs w:val="28"/>
        </w:rPr>
        <w:t xml:space="preserve"> the first to fifth </w:t>
      </w:r>
      <w:r w:rsidR="0028661D">
        <w:rPr>
          <w:rFonts w:ascii="Times New Roman" w:hAnsi="Times New Roman"/>
          <w:sz w:val="28"/>
          <w:szCs w:val="28"/>
        </w:rPr>
        <w:t>respondents</w:t>
      </w:r>
      <w:r w:rsidR="00E93D83">
        <w:rPr>
          <w:rFonts w:ascii="Times New Roman" w:hAnsi="Times New Roman"/>
          <w:sz w:val="28"/>
          <w:szCs w:val="28"/>
        </w:rPr>
        <w:t>, the gains of which</w:t>
      </w:r>
      <w:r w:rsidR="00EE4D39">
        <w:rPr>
          <w:rFonts w:ascii="Times New Roman" w:hAnsi="Times New Roman"/>
          <w:sz w:val="28"/>
          <w:szCs w:val="28"/>
        </w:rPr>
        <w:t xml:space="preserve"> </w:t>
      </w:r>
      <w:r w:rsidR="002B49DD">
        <w:rPr>
          <w:rFonts w:ascii="Times New Roman" w:hAnsi="Times New Roman"/>
          <w:sz w:val="28"/>
          <w:szCs w:val="28"/>
        </w:rPr>
        <w:t>the applicants want this court to freeze pending the determination of Part B.</w:t>
      </w:r>
      <w:r>
        <w:rPr>
          <w:rFonts w:ascii="Times New Roman" w:hAnsi="Times New Roman"/>
          <w:sz w:val="28"/>
          <w:szCs w:val="28"/>
        </w:rPr>
        <w:t xml:space="preserve">  </w:t>
      </w:r>
    </w:p>
    <w:p w:rsidR="00FD6C7A" w:rsidRPr="00FD6C7A" w:rsidRDefault="00FD6C7A" w:rsidP="00FD6C7A">
      <w:pPr>
        <w:pStyle w:val="ListParagraph"/>
        <w:rPr>
          <w:rFonts w:ascii="Times New Roman" w:hAnsi="Times New Roman"/>
          <w:sz w:val="28"/>
          <w:szCs w:val="28"/>
        </w:rPr>
      </w:pPr>
    </w:p>
    <w:p w:rsidR="00A45F27" w:rsidRPr="00E226C9" w:rsidRDefault="0002161B" w:rsidP="00B14258">
      <w:pPr>
        <w:pStyle w:val="ListParagraph"/>
        <w:numPr>
          <w:ilvl w:val="0"/>
          <w:numId w:val="3"/>
        </w:numPr>
        <w:spacing w:line="360" w:lineRule="auto"/>
        <w:ind w:left="0" w:firstLine="0"/>
        <w:jc w:val="both"/>
        <w:rPr>
          <w:rFonts w:ascii="Times New Roman" w:hAnsi="Times New Roman"/>
          <w:sz w:val="28"/>
          <w:szCs w:val="28"/>
        </w:rPr>
      </w:pPr>
      <w:r>
        <w:rPr>
          <w:rFonts w:ascii="Times New Roman" w:hAnsi="Times New Roman"/>
          <w:sz w:val="28"/>
          <w:szCs w:val="28"/>
        </w:rPr>
        <w:t>The CIPC is cited as the seventh</w:t>
      </w:r>
      <w:r w:rsidR="0082143A" w:rsidRPr="00E226C9">
        <w:rPr>
          <w:rFonts w:ascii="Times New Roman" w:hAnsi="Times New Roman"/>
          <w:sz w:val="28"/>
          <w:szCs w:val="28"/>
        </w:rPr>
        <w:t xml:space="preserve"> respondent for its interest in the proceedings,</w:t>
      </w:r>
      <w:r>
        <w:rPr>
          <w:rFonts w:ascii="Times New Roman" w:hAnsi="Times New Roman"/>
          <w:sz w:val="28"/>
          <w:szCs w:val="28"/>
        </w:rPr>
        <w:t xml:space="preserve"> although </w:t>
      </w:r>
      <w:r w:rsidR="0082143A" w:rsidRPr="00E226C9">
        <w:rPr>
          <w:rFonts w:ascii="Times New Roman" w:hAnsi="Times New Roman"/>
          <w:sz w:val="28"/>
          <w:szCs w:val="28"/>
        </w:rPr>
        <w:t>for what reason</w:t>
      </w:r>
      <w:r w:rsidR="002B49DD">
        <w:rPr>
          <w:rFonts w:ascii="Times New Roman" w:hAnsi="Times New Roman"/>
          <w:sz w:val="28"/>
          <w:szCs w:val="28"/>
        </w:rPr>
        <w:t xml:space="preserve"> it is not quite clear</w:t>
      </w:r>
      <w:r w:rsidR="0082143A" w:rsidRPr="00E226C9">
        <w:rPr>
          <w:rFonts w:ascii="Times New Roman" w:hAnsi="Times New Roman"/>
          <w:sz w:val="28"/>
          <w:szCs w:val="28"/>
        </w:rPr>
        <w:t xml:space="preserve">.  </w:t>
      </w:r>
    </w:p>
    <w:p w:rsidR="0082143A" w:rsidRPr="0082143A" w:rsidRDefault="0082143A" w:rsidP="0082143A">
      <w:pPr>
        <w:pStyle w:val="ListParagraph"/>
        <w:rPr>
          <w:rFonts w:ascii="Times New Roman" w:hAnsi="Times New Roman"/>
          <w:sz w:val="28"/>
          <w:szCs w:val="28"/>
        </w:rPr>
      </w:pPr>
    </w:p>
    <w:p w:rsidR="0082143A" w:rsidRDefault="0082143A" w:rsidP="002D72FE">
      <w:pPr>
        <w:pStyle w:val="ListParagraph"/>
        <w:numPr>
          <w:ilvl w:val="0"/>
          <w:numId w:val="3"/>
        </w:numPr>
        <w:spacing w:line="360" w:lineRule="auto"/>
        <w:ind w:left="0" w:firstLine="0"/>
        <w:jc w:val="both"/>
        <w:rPr>
          <w:rFonts w:ascii="Times New Roman" w:hAnsi="Times New Roman"/>
          <w:sz w:val="28"/>
          <w:szCs w:val="28"/>
        </w:rPr>
      </w:pPr>
      <w:r>
        <w:rPr>
          <w:rFonts w:ascii="Times New Roman" w:hAnsi="Times New Roman"/>
          <w:sz w:val="28"/>
          <w:szCs w:val="28"/>
        </w:rPr>
        <w:t>No resolution of the</w:t>
      </w:r>
      <w:r w:rsidR="0002161B">
        <w:rPr>
          <w:rFonts w:ascii="Times New Roman" w:hAnsi="Times New Roman"/>
          <w:sz w:val="28"/>
          <w:szCs w:val="28"/>
        </w:rPr>
        <w:t xml:space="preserve"> first applicant </w:t>
      </w:r>
      <w:r>
        <w:rPr>
          <w:rFonts w:ascii="Times New Roman" w:hAnsi="Times New Roman"/>
          <w:sz w:val="28"/>
          <w:szCs w:val="28"/>
        </w:rPr>
        <w:t xml:space="preserve">was put up to show that its “directors” (the first to fifth respondents </w:t>
      </w:r>
      <w:r w:rsidR="0002161B">
        <w:rPr>
          <w:rFonts w:ascii="Times New Roman" w:hAnsi="Times New Roman"/>
          <w:sz w:val="28"/>
          <w:szCs w:val="28"/>
        </w:rPr>
        <w:t xml:space="preserve">claim </w:t>
      </w:r>
      <w:r>
        <w:rPr>
          <w:rFonts w:ascii="Times New Roman" w:hAnsi="Times New Roman"/>
          <w:sz w:val="28"/>
          <w:szCs w:val="28"/>
        </w:rPr>
        <w:t>to</w:t>
      </w:r>
      <w:r w:rsidR="002B49DD">
        <w:rPr>
          <w:rFonts w:ascii="Times New Roman" w:hAnsi="Times New Roman"/>
          <w:sz w:val="28"/>
          <w:szCs w:val="28"/>
        </w:rPr>
        <w:t xml:space="preserve"> have been substituted as</w:t>
      </w:r>
      <w:r>
        <w:rPr>
          <w:rFonts w:ascii="Times New Roman" w:hAnsi="Times New Roman"/>
          <w:sz w:val="28"/>
          <w:szCs w:val="28"/>
        </w:rPr>
        <w:t xml:space="preserve"> directors</w:t>
      </w:r>
      <w:r w:rsidR="002B49DD">
        <w:rPr>
          <w:rFonts w:ascii="Times New Roman" w:hAnsi="Times New Roman"/>
          <w:sz w:val="28"/>
          <w:szCs w:val="28"/>
        </w:rPr>
        <w:t xml:space="preserve"> since the </w:t>
      </w:r>
      <w:r w:rsidR="00FD6C7A">
        <w:rPr>
          <w:rFonts w:ascii="Times New Roman" w:hAnsi="Times New Roman"/>
          <w:sz w:val="28"/>
          <w:szCs w:val="28"/>
        </w:rPr>
        <w:t>sale</w:t>
      </w:r>
      <w:r>
        <w:rPr>
          <w:rFonts w:ascii="Times New Roman" w:hAnsi="Times New Roman"/>
          <w:sz w:val="28"/>
          <w:szCs w:val="28"/>
        </w:rPr>
        <w:t>) authorized the institution of the proceedings or that the second applica</w:t>
      </w:r>
      <w:r w:rsidR="0002161B">
        <w:rPr>
          <w:rFonts w:ascii="Times New Roman" w:hAnsi="Times New Roman"/>
          <w:sz w:val="28"/>
          <w:szCs w:val="28"/>
        </w:rPr>
        <w:t>nt is supposedly authorized</w:t>
      </w:r>
      <w:r>
        <w:rPr>
          <w:rFonts w:ascii="Times New Roman" w:hAnsi="Times New Roman"/>
          <w:sz w:val="28"/>
          <w:szCs w:val="28"/>
        </w:rPr>
        <w:t xml:space="preserve"> to represent its interests.</w:t>
      </w:r>
      <w:r w:rsidR="002B49DD">
        <w:rPr>
          <w:rFonts w:ascii="Times New Roman" w:hAnsi="Times New Roman"/>
          <w:sz w:val="28"/>
          <w:szCs w:val="28"/>
        </w:rPr>
        <w:t xml:space="preserve">  He however claims to have been authorized in a “due and proper manner” to depose to the founding affidavit in support of the relief sought in the application.</w:t>
      </w:r>
    </w:p>
    <w:p w:rsidR="0082143A" w:rsidRPr="0082143A" w:rsidRDefault="0082143A" w:rsidP="0082143A">
      <w:pPr>
        <w:pStyle w:val="ListParagraph"/>
        <w:rPr>
          <w:rFonts w:ascii="Times New Roman" w:hAnsi="Times New Roman"/>
          <w:sz w:val="28"/>
          <w:szCs w:val="28"/>
        </w:rPr>
      </w:pPr>
    </w:p>
    <w:p w:rsidR="0082143A" w:rsidRDefault="0082143A" w:rsidP="002D72FE">
      <w:pPr>
        <w:pStyle w:val="ListParagraph"/>
        <w:numPr>
          <w:ilvl w:val="0"/>
          <w:numId w:val="3"/>
        </w:numPr>
        <w:spacing w:line="360" w:lineRule="auto"/>
        <w:ind w:left="0" w:firstLine="0"/>
        <w:jc w:val="both"/>
        <w:rPr>
          <w:rFonts w:ascii="Times New Roman" w:hAnsi="Times New Roman"/>
          <w:sz w:val="28"/>
          <w:szCs w:val="28"/>
        </w:rPr>
      </w:pPr>
      <w:r>
        <w:rPr>
          <w:rFonts w:ascii="Times New Roman" w:hAnsi="Times New Roman"/>
          <w:sz w:val="28"/>
          <w:szCs w:val="28"/>
        </w:rPr>
        <w:t>Not surprisingly the first to fifth respondents filed a notice in terms of rule 7 (1)</w:t>
      </w:r>
      <w:r w:rsidR="002D41A5">
        <w:rPr>
          <w:rFonts w:ascii="Times New Roman" w:hAnsi="Times New Roman"/>
          <w:sz w:val="28"/>
          <w:szCs w:val="28"/>
        </w:rPr>
        <w:t>, together with their notice to oppose,</w:t>
      </w:r>
      <w:r>
        <w:rPr>
          <w:rFonts w:ascii="Times New Roman" w:hAnsi="Times New Roman"/>
          <w:sz w:val="28"/>
          <w:szCs w:val="28"/>
        </w:rPr>
        <w:t xml:space="preserve"> calling on the second applicant to account for his authority to represent the first applicant</w:t>
      </w:r>
      <w:r w:rsidR="00FD6C7A">
        <w:rPr>
          <w:rFonts w:ascii="Times New Roman" w:hAnsi="Times New Roman"/>
          <w:sz w:val="28"/>
          <w:szCs w:val="28"/>
        </w:rPr>
        <w:t>,</w:t>
      </w:r>
      <w:r>
        <w:rPr>
          <w:rFonts w:ascii="Times New Roman" w:hAnsi="Times New Roman"/>
          <w:sz w:val="28"/>
          <w:szCs w:val="28"/>
        </w:rPr>
        <w:t xml:space="preserve"> which </w:t>
      </w:r>
      <w:r w:rsidR="0002161B">
        <w:rPr>
          <w:rFonts w:ascii="Times New Roman" w:hAnsi="Times New Roman"/>
          <w:sz w:val="28"/>
          <w:szCs w:val="28"/>
        </w:rPr>
        <w:t>is</w:t>
      </w:r>
      <w:r>
        <w:rPr>
          <w:rFonts w:ascii="Times New Roman" w:hAnsi="Times New Roman"/>
          <w:sz w:val="28"/>
          <w:szCs w:val="28"/>
        </w:rPr>
        <w:t xml:space="preserve"> not borne out in any formal document</w:t>
      </w:r>
      <w:r w:rsidR="002D41A5">
        <w:rPr>
          <w:rFonts w:ascii="Times New Roman" w:hAnsi="Times New Roman"/>
          <w:sz w:val="28"/>
          <w:szCs w:val="28"/>
        </w:rPr>
        <w:t>ation</w:t>
      </w:r>
      <w:r w:rsidR="00FD6C7A">
        <w:rPr>
          <w:rFonts w:ascii="Times New Roman" w:hAnsi="Times New Roman"/>
          <w:sz w:val="28"/>
          <w:szCs w:val="28"/>
        </w:rPr>
        <w:t xml:space="preserve"> provided by him</w:t>
      </w:r>
      <w:r>
        <w:rPr>
          <w:rFonts w:ascii="Times New Roman" w:hAnsi="Times New Roman"/>
          <w:sz w:val="28"/>
          <w:szCs w:val="28"/>
        </w:rPr>
        <w:t>.</w:t>
      </w:r>
    </w:p>
    <w:p w:rsidR="0082143A" w:rsidRPr="0082143A" w:rsidRDefault="0082143A" w:rsidP="0082143A">
      <w:pPr>
        <w:pStyle w:val="ListParagraph"/>
        <w:rPr>
          <w:rFonts w:ascii="Times New Roman" w:hAnsi="Times New Roman"/>
          <w:sz w:val="28"/>
          <w:szCs w:val="28"/>
        </w:rPr>
      </w:pPr>
    </w:p>
    <w:p w:rsidR="0082143A" w:rsidRDefault="0082143A" w:rsidP="002D72FE">
      <w:pPr>
        <w:pStyle w:val="ListParagraph"/>
        <w:numPr>
          <w:ilvl w:val="0"/>
          <w:numId w:val="3"/>
        </w:numPr>
        <w:spacing w:line="360" w:lineRule="auto"/>
        <w:ind w:left="0" w:firstLine="0"/>
        <w:jc w:val="both"/>
        <w:rPr>
          <w:rFonts w:ascii="Times New Roman" w:hAnsi="Times New Roman"/>
          <w:sz w:val="28"/>
          <w:szCs w:val="28"/>
        </w:rPr>
      </w:pPr>
      <w:r>
        <w:rPr>
          <w:rFonts w:ascii="Times New Roman" w:hAnsi="Times New Roman"/>
          <w:sz w:val="28"/>
          <w:szCs w:val="28"/>
        </w:rPr>
        <w:t>The pretext of the application</w:t>
      </w:r>
      <w:r w:rsidR="0028661D">
        <w:rPr>
          <w:rFonts w:ascii="Times New Roman" w:hAnsi="Times New Roman"/>
          <w:sz w:val="28"/>
          <w:szCs w:val="28"/>
        </w:rPr>
        <w:t>,</w:t>
      </w:r>
      <w:r w:rsidR="00FD6C7A">
        <w:rPr>
          <w:rFonts w:ascii="Times New Roman" w:hAnsi="Times New Roman"/>
          <w:sz w:val="28"/>
          <w:szCs w:val="28"/>
        </w:rPr>
        <w:t xml:space="preserve"> </w:t>
      </w:r>
      <w:r w:rsidR="0002161B">
        <w:rPr>
          <w:rFonts w:ascii="Times New Roman" w:hAnsi="Times New Roman"/>
          <w:sz w:val="28"/>
          <w:szCs w:val="28"/>
        </w:rPr>
        <w:t>according to the second applicant</w:t>
      </w:r>
      <w:r w:rsidR="00FD6C7A">
        <w:rPr>
          <w:rFonts w:ascii="Times New Roman" w:hAnsi="Times New Roman"/>
          <w:sz w:val="28"/>
          <w:szCs w:val="28"/>
        </w:rPr>
        <w:t>,</w:t>
      </w:r>
      <w:r>
        <w:rPr>
          <w:rFonts w:ascii="Times New Roman" w:hAnsi="Times New Roman"/>
          <w:sz w:val="28"/>
          <w:szCs w:val="28"/>
        </w:rPr>
        <w:t xml:space="preserve"> is that the first to fifth respondents</w:t>
      </w:r>
      <w:r w:rsidR="00AD3196">
        <w:rPr>
          <w:rFonts w:ascii="Times New Roman" w:hAnsi="Times New Roman"/>
          <w:sz w:val="28"/>
          <w:szCs w:val="28"/>
        </w:rPr>
        <w:t xml:space="preserve"> forced </w:t>
      </w:r>
      <w:r w:rsidR="00FD6C7A">
        <w:rPr>
          <w:rFonts w:ascii="Times New Roman" w:hAnsi="Times New Roman"/>
          <w:sz w:val="28"/>
          <w:szCs w:val="28"/>
        </w:rPr>
        <w:t>him</w:t>
      </w:r>
      <w:r w:rsidR="00AD3196">
        <w:rPr>
          <w:rFonts w:ascii="Times New Roman" w:hAnsi="Times New Roman"/>
          <w:sz w:val="28"/>
          <w:szCs w:val="28"/>
        </w:rPr>
        <w:t xml:space="preserve"> to sell “the company” to them because they had not </w:t>
      </w:r>
      <w:r w:rsidR="0002161B">
        <w:rPr>
          <w:rFonts w:ascii="Times New Roman" w:hAnsi="Times New Roman"/>
          <w:sz w:val="28"/>
          <w:szCs w:val="28"/>
        </w:rPr>
        <w:t xml:space="preserve">been able to </w:t>
      </w:r>
      <w:r w:rsidR="00E93D83">
        <w:rPr>
          <w:rFonts w:ascii="Times New Roman" w:hAnsi="Times New Roman"/>
          <w:sz w:val="28"/>
          <w:szCs w:val="28"/>
        </w:rPr>
        <w:t xml:space="preserve">personally </w:t>
      </w:r>
      <w:r w:rsidR="00AD3196">
        <w:rPr>
          <w:rFonts w:ascii="Times New Roman" w:hAnsi="Times New Roman"/>
          <w:sz w:val="28"/>
          <w:szCs w:val="28"/>
        </w:rPr>
        <w:t>redeem</w:t>
      </w:r>
      <w:r w:rsidR="002D41A5">
        <w:rPr>
          <w:rFonts w:ascii="Times New Roman" w:hAnsi="Times New Roman"/>
          <w:sz w:val="28"/>
          <w:szCs w:val="28"/>
        </w:rPr>
        <w:t xml:space="preserve"> from him</w:t>
      </w:r>
      <w:r w:rsidR="00AD3196">
        <w:rPr>
          <w:rFonts w:ascii="Times New Roman" w:hAnsi="Times New Roman"/>
          <w:sz w:val="28"/>
          <w:szCs w:val="28"/>
        </w:rPr>
        <w:t xml:space="preserve"> their </w:t>
      </w:r>
      <w:r w:rsidR="00FD6C7A">
        <w:rPr>
          <w:rFonts w:ascii="Times New Roman" w:hAnsi="Times New Roman"/>
          <w:sz w:val="28"/>
          <w:szCs w:val="28"/>
        </w:rPr>
        <w:t>“</w:t>
      </w:r>
      <w:r w:rsidR="00AD3196">
        <w:rPr>
          <w:rFonts w:ascii="Times New Roman" w:hAnsi="Times New Roman"/>
          <w:sz w:val="28"/>
          <w:szCs w:val="28"/>
        </w:rPr>
        <w:t>investments</w:t>
      </w:r>
      <w:r w:rsidR="00FD6C7A">
        <w:rPr>
          <w:rFonts w:ascii="Times New Roman" w:hAnsi="Times New Roman"/>
          <w:sz w:val="28"/>
          <w:szCs w:val="28"/>
        </w:rPr>
        <w:t>”</w:t>
      </w:r>
      <w:r w:rsidR="00AD3196">
        <w:rPr>
          <w:rFonts w:ascii="Times New Roman" w:hAnsi="Times New Roman"/>
          <w:sz w:val="28"/>
          <w:szCs w:val="28"/>
        </w:rPr>
        <w:t xml:space="preserve"> in a separate money lending business</w:t>
      </w:r>
      <w:r w:rsidR="002B49DD">
        <w:rPr>
          <w:rFonts w:ascii="Times New Roman" w:hAnsi="Times New Roman"/>
          <w:sz w:val="28"/>
          <w:szCs w:val="28"/>
        </w:rPr>
        <w:t xml:space="preserve"> called Vavika Trading Academy</w:t>
      </w:r>
      <w:r w:rsidR="00AD3196">
        <w:rPr>
          <w:rFonts w:ascii="Times New Roman" w:hAnsi="Times New Roman"/>
          <w:sz w:val="28"/>
          <w:szCs w:val="28"/>
        </w:rPr>
        <w:t xml:space="preserve"> </w:t>
      </w:r>
      <w:r w:rsidR="0028661D">
        <w:rPr>
          <w:rFonts w:ascii="Times New Roman" w:hAnsi="Times New Roman"/>
          <w:sz w:val="28"/>
          <w:szCs w:val="28"/>
        </w:rPr>
        <w:t>(</w:t>
      </w:r>
      <w:r w:rsidR="00AD3196">
        <w:rPr>
          <w:rFonts w:ascii="Times New Roman" w:hAnsi="Times New Roman"/>
          <w:sz w:val="28"/>
          <w:szCs w:val="28"/>
        </w:rPr>
        <w:t xml:space="preserve">of which he </w:t>
      </w:r>
      <w:r w:rsidR="00FD6C7A">
        <w:rPr>
          <w:rFonts w:ascii="Times New Roman" w:hAnsi="Times New Roman"/>
          <w:sz w:val="28"/>
          <w:szCs w:val="28"/>
        </w:rPr>
        <w:t>was</w:t>
      </w:r>
      <w:r w:rsidR="00AD3196">
        <w:rPr>
          <w:rFonts w:ascii="Times New Roman" w:hAnsi="Times New Roman"/>
          <w:sz w:val="28"/>
          <w:szCs w:val="28"/>
        </w:rPr>
        <w:t xml:space="preserve"> also the founding director</w:t>
      </w:r>
      <w:r w:rsidR="0028661D">
        <w:rPr>
          <w:rFonts w:ascii="Times New Roman" w:hAnsi="Times New Roman"/>
          <w:sz w:val="28"/>
          <w:szCs w:val="28"/>
        </w:rPr>
        <w:t>)</w:t>
      </w:r>
      <w:r w:rsidR="002D41A5">
        <w:rPr>
          <w:rFonts w:ascii="Times New Roman" w:hAnsi="Times New Roman"/>
          <w:sz w:val="28"/>
          <w:szCs w:val="28"/>
        </w:rPr>
        <w:t xml:space="preserve"> </w:t>
      </w:r>
      <w:r w:rsidR="00E93D83">
        <w:rPr>
          <w:rFonts w:ascii="Times New Roman" w:hAnsi="Times New Roman"/>
          <w:sz w:val="28"/>
          <w:szCs w:val="28"/>
        </w:rPr>
        <w:t>after that</w:t>
      </w:r>
      <w:r w:rsidR="00AD3196">
        <w:rPr>
          <w:rFonts w:ascii="Times New Roman" w:hAnsi="Times New Roman"/>
          <w:sz w:val="28"/>
          <w:szCs w:val="28"/>
        </w:rPr>
        <w:t xml:space="preserve"> company began to take </w:t>
      </w:r>
      <w:r w:rsidR="00FD6C7A">
        <w:rPr>
          <w:rFonts w:ascii="Times New Roman" w:hAnsi="Times New Roman"/>
          <w:sz w:val="28"/>
          <w:szCs w:val="28"/>
        </w:rPr>
        <w:t xml:space="preserve">financial </w:t>
      </w:r>
      <w:r w:rsidR="00AD3196">
        <w:rPr>
          <w:rFonts w:ascii="Times New Roman" w:hAnsi="Times New Roman"/>
          <w:sz w:val="28"/>
          <w:szCs w:val="28"/>
        </w:rPr>
        <w:t>strain due to the economic ravages of the COVID pandemic.</w:t>
      </w:r>
      <w:r w:rsidR="002B49DD">
        <w:rPr>
          <w:rFonts w:ascii="Times New Roman" w:hAnsi="Times New Roman"/>
          <w:sz w:val="28"/>
          <w:szCs w:val="28"/>
        </w:rPr>
        <w:t xml:space="preserve">  (The</w:t>
      </w:r>
      <w:r w:rsidR="005A7551">
        <w:rPr>
          <w:rFonts w:ascii="Times New Roman" w:hAnsi="Times New Roman"/>
          <w:sz w:val="28"/>
          <w:szCs w:val="28"/>
        </w:rPr>
        <w:t xml:space="preserve"> first to fifth</w:t>
      </w:r>
      <w:r w:rsidR="002B49DD">
        <w:rPr>
          <w:rFonts w:ascii="Times New Roman" w:hAnsi="Times New Roman"/>
          <w:sz w:val="28"/>
          <w:szCs w:val="28"/>
        </w:rPr>
        <w:t xml:space="preserve"> respondents deny lending to Vavika Trading Academy</w:t>
      </w:r>
      <w:r w:rsidR="005A7551">
        <w:rPr>
          <w:rFonts w:ascii="Times New Roman" w:hAnsi="Times New Roman"/>
          <w:sz w:val="28"/>
          <w:szCs w:val="28"/>
        </w:rPr>
        <w:t>,</w:t>
      </w:r>
      <w:r w:rsidR="002B49DD">
        <w:rPr>
          <w:rFonts w:ascii="Times New Roman" w:hAnsi="Times New Roman"/>
          <w:sz w:val="28"/>
          <w:szCs w:val="28"/>
        </w:rPr>
        <w:t xml:space="preserve"> asserting instead that their loans were </w:t>
      </w:r>
      <w:r w:rsidR="0028661D">
        <w:rPr>
          <w:rFonts w:ascii="Times New Roman" w:hAnsi="Times New Roman"/>
          <w:sz w:val="28"/>
          <w:szCs w:val="28"/>
        </w:rPr>
        <w:t xml:space="preserve">made </w:t>
      </w:r>
      <w:r w:rsidR="002B49DD">
        <w:rPr>
          <w:rFonts w:ascii="Times New Roman" w:hAnsi="Times New Roman"/>
          <w:sz w:val="28"/>
          <w:szCs w:val="28"/>
        </w:rPr>
        <w:t>to the second applicant in his personal capacity.)</w:t>
      </w:r>
    </w:p>
    <w:p w:rsidR="00AD3196" w:rsidRPr="00AD3196" w:rsidRDefault="00AD3196" w:rsidP="00AD3196">
      <w:pPr>
        <w:pStyle w:val="ListParagraph"/>
        <w:rPr>
          <w:rFonts w:ascii="Times New Roman" w:hAnsi="Times New Roman"/>
          <w:sz w:val="28"/>
          <w:szCs w:val="28"/>
        </w:rPr>
      </w:pPr>
    </w:p>
    <w:p w:rsidR="005A7551" w:rsidRDefault="00AD3196" w:rsidP="002D72FE">
      <w:pPr>
        <w:pStyle w:val="ListParagraph"/>
        <w:numPr>
          <w:ilvl w:val="0"/>
          <w:numId w:val="3"/>
        </w:numPr>
        <w:spacing w:line="360" w:lineRule="auto"/>
        <w:ind w:left="0" w:firstLine="0"/>
        <w:jc w:val="both"/>
        <w:rPr>
          <w:rFonts w:ascii="Times New Roman" w:hAnsi="Times New Roman"/>
          <w:sz w:val="28"/>
          <w:szCs w:val="28"/>
        </w:rPr>
      </w:pPr>
      <w:r>
        <w:rPr>
          <w:rFonts w:ascii="Times New Roman" w:hAnsi="Times New Roman"/>
          <w:sz w:val="28"/>
          <w:szCs w:val="28"/>
        </w:rPr>
        <w:lastRenderedPageBreak/>
        <w:t xml:space="preserve">This culminated, so he claims, in him </w:t>
      </w:r>
      <w:r w:rsidR="00E93D83">
        <w:rPr>
          <w:rFonts w:ascii="Times New Roman" w:hAnsi="Times New Roman"/>
          <w:sz w:val="28"/>
          <w:szCs w:val="28"/>
        </w:rPr>
        <w:t>having been</w:t>
      </w:r>
      <w:r>
        <w:rPr>
          <w:rFonts w:ascii="Times New Roman" w:hAnsi="Times New Roman"/>
          <w:sz w:val="28"/>
          <w:szCs w:val="28"/>
        </w:rPr>
        <w:t xml:space="preserve"> ambushed</w:t>
      </w:r>
      <w:r w:rsidR="00E93D83">
        <w:rPr>
          <w:rFonts w:ascii="Times New Roman" w:hAnsi="Times New Roman"/>
          <w:sz w:val="28"/>
          <w:szCs w:val="28"/>
        </w:rPr>
        <w:t xml:space="preserve"> and held against his will</w:t>
      </w:r>
      <w:r>
        <w:rPr>
          <w:rFonts w:ascii="Times New Roman" w:hAnsi="Times New Roman"/>
          <w:sz w:val="28"/>
          <w:szCs w:val="28"/>
        </w:rPr>
        <w:t xml:space="preserve"> by the </w:t>
      </w:r>
      <w:r w:rsidR="005A7551">
        <w:rPr>
          <w:rFonts w:ascii="Times New Roman" w:hAnsi="Times New Roman"/>
          <w:sz w:val="28"/>
          <w:szCs w:val="28"/>
        </w:rPr>
        <w:t xml:space="preserve">first to fifth </w:t>
      </w:r>
      <w:r>
        <w:rPr>
          <w:rFonts w:ascii="Times New Roman" w:hAnsi="Times New Roman"/>
          <w:sz w:val="28"/>
          <w:szCs w:val="28"/>
        </w:rPr>
        <w:t>respondents</w:t>
      </w:r>
      <w:r w:rsidR="0028661D">
        <w:rPr>
          <w:rStyle w:val="FootnoteReference"/>
          <w:rFonts w:ascii="Times New Roman" w:hAnsi="Times New Roman"/>
          <w:sz w:val="28"/>
          <w:szCs w:val="28"/>
        </w:rPr>
        <w:footnoteReference w:id="2"/>
      </w:r>
      <w:r>
        <w:rPr>
          <w:rFonts w:ascii="Times New Roman" w:hAnsi="Times New Roman"/>
          <w:sz w:val="28"/>
          <w:szCs w:val="28"/>
        </w:rPr>
        <w:t xml:space="preserve"> in a dark shady room at a venue at Falcon College</w:t>
      </w:r>
      <w:r w:rsidR="002B49DD">
        <w:rPr>
          <w:rFonts w:ascii="Times New Roman" w:hAnsi="Times New Roman"/>
          <w:sz w:val="28"/>
          <w:szCs w:val="28"/>
        </w:rPr>
        <w:t xml:space="preserve"> in East London on 13 January 2022</w:t>
      </w:r>
      <w:r w:rsidR="0002161B">
        <w:rPr>
          <w:rFonts w:ascii="Times New Roman" w:hAnsi="Times New Roman"/>
          <w:sz w:val="28"/>
          <w:szCs w:val="28"/>
        </w:rPr>
        <w:t>.</w:t>
      </w:r>
      <w:r w:rsidR="002B49DD">
        <w:rPr>
          <w:rFonts w:ascii="Times New Roman" w:hAnsi="Times New Roman"/>
          <w:sz w:val="28"/>
          <w:szCs w:val="28"/>
        </w:rPr>
        <w:t xml:space="preserve">  Purportedly the first respondent lured him there und</w:t>
      </w:r>
      <w:r w:rsidR="005A7551">
        <w:rPr>
          <w:rFonts w:ascii="Times New Roman" w:hAnsi="Times New Roman"/>
          <w:sz w:val="28"/>
          <w:szCs w:val="28"/>
        </w:rPr>
        <w:t>er the false pretence</w:t>
      </w:r>
      <w:r w:rsidR="002B49DD">
        <w:rPr>
          <w:rFonts w:ascii="Times New Roman" w:hAnsi="Times New Roman"/>
          <w:sz w:val="28"/>
          <w:szCs w:val="28"/>
        </w:rPr>
        <w:t xml:space="preserve"> of taking a drive with him</w:t>
      </w:r>
      <w:r w:rsidR="004D1540">
        <w:rPr>
          <w:rFonts w:ascii="Times New Roman" w:hAnsi="Times New Roman"/>
          <w:sz w:val="28"/>
          <w:szCs w:val="28"/>
        </w:rPr>
        <w:t xml:space="preserve"> which he says he acceded to because he thought the first respondent had a business proposal for him (this despite the claimed animosity between them</w:t>
      </w:r>
      <w:r w:rsidR="005A7551">
        <w:rPr>
          <w:rFonts w:ascii="Times New Roman" w:hAnsi="Times New Roman"/>
          <w:sz w:val="28"/>
          <w:szCs w:val="28"/>
        </w:rPr>
        <w:t xml:space="preserve"> as a result of it</w:t>
      </w:r>
      <w:r w:rsidR="00E93D83">
        <w:rPr>
          <w:rFonts w:ascii="Times New Roman" w:hAnsi="Times New Roman"/>
          <w:sz w:val="28"/>
          <w:szCs w:val="28"/>
        </w:rPr>
        <w:t xml:space="preserve"> having supposedly </w:t>
      </w:r>
      <w:r w:rsidR="003C27C3">
        <w:rPr>
          <w:rFonts w:ascii="Times New Roman" w:hAnsi="Times New Roman"/>
          <w:sz w:val="28"/>
          <w:szCs w:val="28"/>
        </w:rPr>
        <w:t>become clear</w:t>
      </w:r>
      <w:r w:rsidR="005A7551">
        <w:rPr>
          <w:rFonts w:ascii="Times New Roman" w:hAnsi="Times New Roman"/>
          <w:sz w:val="28"/>
          <w:szCs w:val="28"/>
        </w:rPr>
        <w:t xml:space="preserve"> to the</w:t>
      </w:r>
      <w:r w:rsidR="00E93D83">
        <w:rPr>
          <w:rFonts w:ascii="Times New Roman" w:hAnsi="Times New Roman"/>
          <w:sz w:val="28"/>
          <w:szCs w:val="28"/>
        </w:rPr>
        <w:t xml:space="preserve"> perpetrators</w:t>
      </w:r>
      <w:r w:rsidR="005A7551">
        <w:rPr>
          <w:rFonts w:ascii="Times New Roman" w:hAnsi="Times New Roman"/>
          <w:sz w:val="28"/>
          <w:szCs w:val="28"/>
        </w:rPr>
        <w:t xml:space="preserve"> that his lending company could not reimburse their “investments” in the company.</w:t>
      </w:r>
      <w:r w:rsidR="004D1540">
        <w:rPr>
          <w:rFonts w:ascii="Times New Roman" w:hAnsi="Times New Roman"/>
          <w:sz w:val="28"/>
          <w:szCs w:val="28"/>
        </w:rPr>
        <w:t>)</w:t>
      </w:r>
      <w:r w:rsidR="0002161B">
        <w:rPr>
          <w:rFonts w:ascii="Times New Roman" w:hAnsi="Times New Roman"/>
          <w:sz w:val="28"/>
          <w:szCs w:val="28"/>
        </w:rPr>
        <w:t xml:space="preserve">  He alleges that after the</w:t>
      </w:r>
      <w:r w:rsidR="004D1540">
        <w:rPr>
          <w:rFonts w:ascii="Times New Roman" w:hAnsi="Times New Roman"/>
          <w:sz w:val="28"/>
          <w:szCs w:val="28"/>
        </w:rPr>
        <w:t xml:space="preserve"> first respondent</w:t>
      </w:r>
      <w:r w:rsidR="0002161B">
        <w:rPr>
          <w:rFonts w:ascii="Times New Roman" w:hAnsi="Times New Roman"/>
          <w:sz w:val="28"/>
          <w:szCs w:val="28"/>
        </w:rPr>
        <w:t xml:space="preserve"> snatched</w:t>
      </w:r>
      <w:r>
        <w:rPr>
          <w:rFonts w:ascii="Times New Roman" w:hAnsi="Times New Roman"/>
          <w:sz w:val="28"/>
          <w:szCs w:val="28"/>
        </w:rPr>
        <w:t xml:space="preserve"> his cell phone from him</w:t>
      </w:r>
      <w:r w:rsidR="00E93D83">
        <w:rPr>
          <w:rFonts w:ascii="Times New Roman" w:hAnsi="Times New Roman"/>
          <w:sz w:val="28"/>
          <w:szCs w:val="28"/>
        </w:rPr>
        <w:t>,</w:t>
      </w:r>
      <w:r>
        <w:rPr>
          <w:rFonts w:ascii="Times New Roman" w:hAnsi="Times New Roman"/>
          <w:sz w:val="28"/>
          <w:szCs w:val="28"/>
        </w:rPr>
        <w:t xml:space="preserve"> </w:t>
      </w:r>
      <w:r w:rsidR="00D16D70">
        <w:rPr>
          <w:rFonts w:ascii="Times New Roman" w:hAnsi="Times New Roman"/>
          <w:sz w:val="28"/>
          <w:szCs w:val="28"/>
        </w:rPr>
        <w:t>the</w:t>
      </w:r>
      <w:r w:rsidR="004D1540">
        <w:rPr>
          <w:rFonts w:ascii="Times New Roman" w:hAnsi="Times New Roman"/>
          <w:sz w:val="28"/>
          <w:szCs w:val="28"/>
        </w:rPr>
        <w:t xml:space="preserve"> </w:t>
      </w:r>
      <w:r w:rsidR="005A7551">
        <w:rPr>
          <w:rFonts w:ascii="Times New Roman" w:hAnsi="Times New Roman"/>
          <w:sz w:val="28"/>
          <w:szCs w:val="28"/>
        </w:rPr>
        <w:t xml:space="preserve">first to </w:t>
      </w:r>
      <w:r w:rsidR="004D1540">
        <w:rPr>
          <w:rFonts w:ascii="Times New Roman" w:hAnsi="Times New Roman"/>
          <w:sz w:val="28"/>
          <w:szCs w:val="28"/>
        </w:rPr>
        <w:t>fifth respondent</w:t>
      </w:r>
      <w:r w:rsidR="005A7551">
        <w:rPr>
          <w:rFonts w:ascii="Times New Roman" w:hAnsi="Times New Roman"/>
          <w:sz w:val="28"/>
          <w:szCs w:val="28"/>
        </w:rPr>
        <w:t>s</w:t>
      </w:r>
      <w:r w:rsidR="00D16D70">
        <w:rPr>
          <w:rFonts w:ascii="Times New Roman" w:hAnsi="Times New Roman"/>
          <w:sz w:val="28"/>
          <w:szCs w:val="28"/>
        </w:rPr>
        <w:t xml:space="preserve"> </w:t>
      </w:r>
      <w:r>
        <w:rPr>
          <w:rFonts w:ascii="Times New Roman" w:hAnsi="Times New Roman"/>
          <w:sz w:val="28"/>
          <w:szCs w:val="28"/>
        </w:rPr>
        <w:t>demanded their inv</w:t>
      </w:r>
      <w:r w:rsidR="00D16D70">
        <w:rPr>
          <w:rFonts w:ascii="Times New Roman" w:hAnsi="Times New Roman"/>
          <w:sz w:val="28"/>
          <w:szCs w:val="28"/>
        </w:rPr>
        <w:t>estment</w:t>
      </w:r>
      <w:r>
        <w:rPr>
          <w:rFonts w:ascii="Times New Roman" w:hAnsi="Times New Roman"/>
          <w:sz w:val="28"/>
          <w:szCs w:val="28"/>
        </w:rPr>
        <w:t xml:space="preserve"> </w:t>
      </w:r>
      <w:r w:rsidR="00DF3F22">
        <w:rPr>
          <w:rFonts w:ascii="Times New Roman" w:hAnsi="Times New Roman"/>
          <w:sz w:val="28"/>
          <w:szCs w:val="28"/>
        </w:rPr>
        <w:t>s</w:t>
      </w:r>
      <w:r>
        <w:rPr>
          <w:rFonts w:ascii="Times New Roman" w:hAnsi="Times New Roman"/>
          <w:sz w:val="28"/>
          <w:szCs w:val="28"/>
        </w:rPr>
        <w:t xml:space="preserve">hares from him personally.  </w:t>
      </w:r>
      <w:r w:rsidR="005A7551">
        <w:rPr>
          <w:rFonts w:ascii="Times New Roman" w:hAnsi="Times New Roman"/>
          <w:sz w:val="28"/>
          <w:szCs w:val="28"/>
        </w:rPr>
        <w:t>His explanation that Vavika Trading Academy was unable to pay them was not well received and the situation got heated.  T</w:t>
      </w:r>
      <w:r>
        <w:rPr>
          <w:rFonts w:ascii="Times New Roman" w:hAnsi="Times New Roman"/>
          <w:sz w:val="28"/>
          <w:szCs w:val="28"/>
        </w:rPr>
        <w:t>he first respondent</w:t>
      </w:r>
      <w:r w:rsidR="005A7551">
        <w:rPr>
          <w:rFonts w:ascii="Times New Roman" w:hAnsi="Times New Roman"/>
          <w:sz w:val="28"/>
          <w:szCs w:val="28"/>
        </w:rPr>
        <w:t xml:space="preserve"> suddenly</w:t>
      </w:r>
      <w:r>
        <w:rPr>
          <w:rFonts w:ascii="Times New Roman" w:hAnsi="Times New Roman"/>
          <w:sz w:val="28"/>
          <w:szCs w:val="28"/>
        </w:rPr>
        <w:t xml:space="preserve"> assaulted him on his face with </w:t>
      </w:r>
      <w:r w:rsidR="00E93D83">
        <w:rPr>
          <w:rFonts w:ascii="Times New Roman" w:hAnsi="Times New Roman"/>
          <w:sz w:val="28"/>
          <w:szCs w:val="28"/>
        </w:rPr>
        <w:t xml:space="preserve">a closed fist, and </w:t>
      </w:r>
      <w:r w:rsidR="005A7551">
        <w:rPr>
          <w:rFonts w:ascii="Times New Roman" w:hAnsi="Times New Roman"/>
          <w:sz w:val="28"/>
          <w:szCs w:val="28"/>
        </w:rPr>
        <w:t>repeatedly</w:t>
      </w:r>
      <w:r w:rsidR="00E93D83">
        <w:rPr>
          <w:rFonts w:ascii="Times New Roman" w:hAnsi="Times New Roman"/>
          <w:sz w:val="28"/>
          <w:szCs w:val="28"/>
        </w:rPr>
        <w:t xml:space="preserve"> thereafter</w:t>
      </w:r>
      <w:r>
        <w:rPr>
          <w:rFonts w:ascii="Times New Roman" w:hAnsi="Times New Roman"/>
          <w:sz w:val="28"/>
          <w:szCs w:val="28"/>
        </w:rPr>
        <w:t>.  Thereupon the first respond</w:t>
      </w:r>
      <w:r w:rsidR="004D1540">
        <w:rPr>
          <w:rFonts w:ascii="Times New Roman" w:hAnsi="Times New Roman"/>
          <w:sz w:val="28"/>
          <w:szCs w:val="28"/>
        </w:rPr>
        <w:t>ent prevailed upon him to sign the</w:t>
      </w:r>
      <w:r>
        <w:rPr>
          <w:rFonts w:ascii="Times New Roman" w:hAnsi="Times New Roman"/>
          <w:sz w:val="28"/>
          <w:szCs w:val="28"/>
        </w:rPr>
        <w:t xml:space="preserve"> sale agreement, explaining that this would entail him signing over “ownership” of the first applicant to them.  They insisted, against his pleas that</w:t>
      </w:r>
      <w:r w:rsidR="00D16D70">
        <w:rPr>
          <w:rFonts w:ascii="Times New Roman" w:hAnsi="Times New Roman"/>
          <w:sz w:val="28"/>
          <w:szCs w:val="28"/>
        </w:rPr>
        <w:t xml:space="preserve"> this was not possible</w:t>
      </w:r>
      <w:r w:rsidR="004D1540">
        <w:rPr>
          <w:rFonts w:ascii="Times New Roman" w:hAnsi="Times New Roman"/>
          <w:sz w:val="28"/>
          <w:szCs w:val="28"/>
        </w:rPr>
        <w:t xml:space="preserve"> and against the interests of various stakeholders</w:t>
      </w:r>
      <w:r w:rsidR="00D16D70">
        <w:rPr>
          <w:rFonts w:ascii="Times New Roman" w:hAnsi="Times New Roman"/>
          <w:sz w:val="28"/>
          <w:szCs w:val="28"/>
        </w:rPr>
        <w:t>, that</w:t>
      </w:r>
      <w:r w:rsidR="002D41A5">
        <w:rPr>
          <w:rFonts w:ascii="Times New Roman" w:hAnsi="Times New Roman"/>
          <w:sz w:val="28"/>
          <w:szCs w:val="28"/>
        </w:rPr>
        <w:t xml:space="preserve"> this</w:t>
      </w:r>
      <w:r>
        <w:rPr>
          <w:rFonts w:ascii="Times New Roman" w:hAnsi="Times New Roman"/>
          <w:sz w:val="28"/>
          <w:szCs w:val="28"/>
        </w:rPr>
        <w:t xml:space="preserve"> was the only way to recover</w:t>
      </w:r>
      <w:r w:rsidR="005A7551">
        <w:rPr>
          <w:rFonts w:ascii="Times New Roman" w:hAnsi="Times New Roman"/>
          <w:sz w:val="28"/>
          <w:szCs w:val="28"/>
        </w:rPr>
        <w:t xml:space="preserve"> the debt(s) owed </w:t>
      </w:r>
      <w:r w:rsidR="00E93D83">
        <w:rPr>
          <w:rFonts w:ascii="Times New Roman" w:hAnsi="Times New Roman"/>
          <w:sz w:val="28"/>
          <w:szCs w:val="28"/>
        </w:rPr>
        <w:t>to</w:t>
      </w:r>
      <w:r w:rsidR="005A7551">
        <w:rPr>
          <w:rFonts w:ascii="Times New Roman" w:hAnsi="Times New Roman"/>
          <w:sz w:val="28"/>
          <w:szCs w:val="28"/>
        </w:rPr>
        <w:t xml:space="preserve"> them</w:t>
      </w:r>
      <w:r w:rsidR="004D1540">
        <w:rPr>
          <w:rFonts w:ascii="Times New Roman" w:hAnsi="Times New Roman"/>
          <w:sz w:val="28"/>
          <w:szCs w:val="28"/>
        </w:rPr>
        <w:t>, on his version, by Vavika Trading Company</w:t>
      </w:r>
      <w:r w:rsidR="005A7551">
        <w:rPr>
          <w:rFonts w:ascii="Times New Roman" w:hAnsi="Times New Roman"/>
          <w:sz w:val="28"/>
          <w:szCs w:val="28"/>
        </w:rPr>
        <w:t>.</w:t>
      </w:r>
    </w:p>
    <w:p w:rsidR="005A7551" w:rsidRDefault="005A7551" w:rsidP="005A7551">
      <w:pPr>
        <w:pStyle w:val="ListParagraph"/>
        <w:spacing w:line="360" w:lineRule="auto"/>
        <w:ind w:left="0"/>
        <w:jc w:val="both"/>
        <w:rPr>
          <w:rFonts w:ascii="Times New Roman" w:hAnsi="Times New Roman"/>
          <w:sz w:val="28"/>
          <w:szCs w:val="28"/>
        </w:rPr>
      </w:pPr>
    </w:p>
    <w:p w:rsidR="005A7551" w:rsidRDefault="005A7551" w:rsidP="005A7551">
      <w:pPr>
        <w:pStyle w:val="ListParagraph"/>
        <w:numPr>
          <w:ilvl w:val="0"/>
          <w:numId w:val="3"/>
        </w:numPr>
        <w:spacing w:line="360" w:lineRule="auto"/>
        <w:ind w:left="0" w:firstLine="0"/>
        <w:jc w:val="both"/>
        <w:rPr>
          <w:rFonts w:ascii="Times New Roman" w:hAnsi="Times New Roman"/>
          <w:sz w:val="28"/>
          <w:szCs w:val="28"/>
        </w:rPr>
      </w:pPr>
      <w:r>
        <w:rPr>
          <w:rFonts w:ascii="Times New Roman" w:hAnsi="Times New Roman"/>
          <w:sz w:val="28"/>
          <w:szCs w:val="28"/>
        </w:rPr>
        <w:t>They locked him up in a dark closed room after he at first refused to sign the document</w:t>
      </w:r>
      <w:r w:rsidR="00E93D83">
        <w:rPr>
          <w:rFonts w:ascii="Times New Roman" w:hAnsi="Times New Roman"/>
          <w:sz w:val="28"/>
          <w:szCs w:val="28"/>
        </w:rPr>
        <w:t>,</w:t>
      </w:r>
      <w:r>
        <w:rPr>
          <w:rFonts w:ascii="Times New Roman" w:hAnsi="Times New Roman"/>
          <w:sz w:val="28"/>
          <w:szCs w:val="28"/>
        </w:rPr>
        <w:t xml:space="preserve"> where</w:t>
      </w:r>
      <w:r w:rsidR="00E93D83">
        <w:rPr>
          <w:rFonts w:ascii="Times New Roman" w:hAnsi="Times New Roman"/>
          <w:sz w:val="28"/>
          <w:szCs w:val="28"/>
        </w:rPr>
        <w:t>upon</w:t>
      </w:r>
      <w:r>
        <w:rPr>
          <w:rFonts w:ascii="Times New Roman" w:hAnsi="Times New Roman"/>
          <w:sz w:val="28"/>
          <w:szCs w:val="28"/>
        </w:rPr>
        <w:t xml:space="preserve"> he was held captive until they showed up again.  This weakened his resistance and fearing what “more” might come, he “decided to comply with their directives”.  He did </w:t>
      </w:r>
      <w:r w:rsidR="0028661D">
        <w:rPr>
          <w:rFonts w:ascii="Times New Roman" w:hAnsi="Times New Roman"/>
          <w:sz w:val="28"/>
          <w:szCs w:val="28"/>
        </w:rPr>
        <w:t>so but</w:t>
      </w:r>
      <w:r>
        <w:rPr>
          <w:rFonts w:ascii="Times New Roman" w:hAnsi="Times New Roman"/>
          <w:sz w:val="28"/>
          <w:szCs w:val="28"/>
        </w:rPr>
        <w:t xml:space="preserve"> had no intention nor desire however to sign over his “ownership” of the school to the first to fifth respondents.</w:t>
      </w:r>
    </w:p>
    <w:p w:rsidR="005A7551" w:rsidRDefault="005A7551" w:rsidP="005A7551">
      <w:pPr>
        <w:pStyle w:val="ListParagraph"/>
        <w:spacing w:line="360" w:lineRule="auto"/>
        <w:ind w:left="0"/>
        <w:jc w:val="both"/>
        <w:rPr>
          <w:rFonts w:ascii="Times New Roman" w:hAnsi="Times New Roman"/>
          <w:sz w:val="28"/>
          <w:szCs w:val="28"/>
        </w:rPr>
      </w:pPr>
    </w:p>
    <w:p w:rsidR="000B268E" w:rsidRDefault="000B268E" w:rsidP="002D72FE">
      <w:pPr>
        <w:pStyle w:val="ListParagraph"/>
        <w:numPr>
          <w:ilvl w:val="0"/>
          <w:numId w:val="3"/>
        </w:numPr>
        <w:spacing w:line="360" w:lineRule="auto"/>
        <w:ind w:left="0" w:firstLine="0"/>
        <w:jc w:val="both"/>
        <w:rPr>
          <w:rFonts w:ascii="Times New Roman" w:hAnsi="Times New Roman"/>
          <w:sz w:val="28"/>
          <w:szCs w:val="28"/>
        </w:rPr>
      </w:pPr>
      <w:r>
        <w:rPr>
          <w:rFonts w:ascii="Times New Roman" w:hAnsi="Times New Roman"/>
          <w:sz w:val="28"/>
          <w:szCs w:val="28"/>
        </w:rPr>
        <w:lastRenderedPageBreak/>
        <w:t xml:space="preserve">His </w:t>
      </w:r>
      <w:r w:rsidR="003C0456">
        <w:rPr>
          <w:rFonts w:ascii="Times New Roman" w:hAnsi="Times New Roman"/>
          <w:sz w:val="28"/>
          <w:szCs w:val="28"/>
        </w:rPr>
        <w:t xml:space="preserve">further </w:t>
      </w:r>
      <w:r>
        <w:rPr>
          <w:rFonts w:ascii="Times New Roman" w:hAnsi="Times New Roman"/>
          <w:sz w:val="28"/>
          <w:szCs w:val="28"/>
        </w:rPr>
        <w:t>experience of the situation was explained in his own words as follows:</w:t>
      </w:r>
    </w:p>
    <w:p w:rsidR="000B268E" w:rsidRPr="000B268E" w:rsidRDefault="000B268E" w:rsidP="000B268E">
      <w:pPr>
        <w:pStyle w:val="ListParagraph"/>
        <w:rPr>
          <w:rFonts w:ascii="Times New Roman" w:hAnsi="Times New Roman"/>
          <w:sz w:val="28"/>
          <w:szCs w:val="28"/>
        </w:rPr>
      </w:pPr>
    </w:p>
    <w:p w:rsidR="00026B00" w:rsidRPr="00B44B4C" w:rsidRDefault="00026B00" w:rsidP="00026B00">
      <w:pPr>
        <w:spacing w:line="360" w:lineRule="auto"/>
        <w:ind w:left="720"/>
        <w:contextualSpacing/>
        <w:jc w:val="both"/>
        <w:rPr>
          <w:rFonts w:ascii="Times New Roman" w:eastAsia="Calibri" w:hAnsi="Times New Roman" w:cs="Times New Roman"/>
          <w:sz w:val="24"/>
          <w:szCs w:val="24"/>
          <w:lang w:val="en-US"/>
        </w:rPr>
      </w:pPr>
      <w:r w:rsidRPr="00B44B4C">
        <w:rPr>
          <w:rFonts w:ascii="Times New Roman" w:eastAsia="Calibri" w:hAnsi="Times New Roman" w:cs="Times New Roman"/>
          <w:sz w:val="24"/>
          <w:szCs w:val="24"/>
          <w:lang w:val="en-US"/>
        </w:rPr>
        <w:t>“I could not endure the assault and being kept captive in a closed a dark room and awaiting for what I do not know.</w:t>
      </w:r>
      <w:r w:rsidR="00A7147E">
        <w:rPr>
          <w:rStyle w:val="FootnoteReference"/>
          <w:rFonts w:ascii="Times New Roman" w:eastAsia="Calibri" w:hAnsi="Times New Roman" w:cs="Times New Roman"/>
          <w:sz w:val="24"/>
          <w:szCs w:val="24"/>
          <w:lang w:val="en-US"/>
        </w:rPr>
        <w:footnoteReference w:id="3"/>
      </w:r>
      <w:r w:rsidRPr="00B44B4C">
        <w:rPr>
          <w:rFonts w:ascii="Times New Roman" w:eastAsia="Calibri" w:hAnsi="Times New Roman" w:cs="Times New Roman"/>
          <w:sz w:val="24"/>
          <w:szCs w:val="24"/>
          <w:lang w:val="en-US"/>
        </w:rPr>
        <w:t xml:space="preserve">  I thought of the worst that could happen to my life.</w:t>
      </w:r>
      <w:r w:rsidR="00A7147E">
        <w:rPr>
          <w:rStyle w:val="FootnoteReference"/>
          <w:rFonts w:ascii="Times New Roman" w:eastAsia="Calibri" w:hAnsi="Times New Roman" w:cs="Times New Roman"/>
          <w:sz w:val="24"/>
          <w:szCs w:val="24"/>
          <w:lang w:val="en-US"/>
        </w:rPr>
        <w:footnoteReference w:id="4"/>
      </w:r>
      <w:r w:rsidRPr="00B44B4C">
        <w:rPr>
          <w:rFonts w:ascii="Times New Roman" w:eastAsia="Calibri" w:hAnsi="Times New Roman" w:cs="Times New Roman"/>
          <w:sz w:val="24"/>
          <w:szCs w:val="24"/>
          <w:lang w:val="en-US"/>
        </w:rPr>
        <w:t xml:space="preserve">  My logic dictated that I should succumb to the illegal order to ease myself from the beatings.  I then signed over the ownership of the first applicant to the first to the fifth respondents under those conditions.  I have been informed by those I instructed that such a contract is therefore concluded under duress.  I was only let go after signing that illegal contract</w:t>
      </w:r>
      <w:r w:rsidR="003C0456" w:rsidRPr="00B44B4C">
        <w:rPr>
          <w:rFonts w:ascii="Times New Roman" w:eastAsia="Calibri" w:hAnsi="Times New Roman" w:cs="Times New Roman"/>
          <w:sz w:val="24"/>
          <w:szCs w:val="24"/>
          <w:lang w:val="en-US"/>
        </w:rPr>
        <w:t>.”</w:t>
      </w:r>
      <w:r w:rsidR="003C0456">
        <w:rPr>
          <w:rFonts w:ascii="Times New Roman" w:eastAsia="Calibri" w:hAnsi="Times New Roman" w:cs="Times New Roman"/>
          <w:sz w:val="24"/>
          <w:szCs w:val="24"/>
          <w:lang w:val="en-US"/>
        </w:rPr>
        <w:t xml:space="preserve"> </w:t>
      </w:r>
      <w:r w:rsidR="003C0456" w:rsidRPr="003C0456">
        <w:rPr>
          <w:rFonts w:ascii="Times New Roman" w:eastAsia="Calibri" w:hAnsi="Times New Roman" w:cs="Times New Roman"/>
          <w:sz w:val="28"/>
          <w:szCs w:val="28"/>
          <w:lang w:val="en-US"/>
        </w:rPr>
        <w:t>(Sic)</w:t>
      </w:r>
    </w:p>
    <w:p w:rsidR="000B268E" w:rsidRDefault="000B268E" w:rsidP="002D72FE">
      <w:pPr>
        <w:pStyle w:val="ListParagraph"/>
        <w:numPr>
          <w:ilvl w:val="0"/>
          <w:numId w:val="3"/>
        </w:numPr>
        <w:spacing w:line="360" w:lineRule="auto"/>
        <w:ind w:left="0" w:firstLine="0"/>
        <w:jc w:val="both"/>
        <w:rPr>
          <w:rFonts w:ascii="Times New Roman" w:hAnsi="Times New Roman"/>
          <w:sz w:val="28"/>
          <w:szCs w:val="28"/>
        </w:rPr>
      </w:pPr>
      <w:r>
        <w:rPr>
          <w:rFonts w:ascii="Times New Roman" w:hAnsi="Times New Roman"/>
          <w:sz w:val="28"/>
          <w:szCs w:val="28"/>
        </w:rPr>
        <w:t>This resulted in him signing the impugned sale agreement which he envisages being</w:t>
      </w:r>
      <w:r w:rsidR="00A7147E">
        <w:rPr>
          <w:rFonts w:ascii="Times New Roman" w:hAnsi="Times New Roman"/>
          <w:sz w:val="28"/>
          <w:szCs w:val="28"/>
        </w:rPr>
        <w:t xml:space="preserve"> ultimately</w:t>
      </w:r>
      <w:r>
        <w:rPr>
          <w:rFonts w:ascii="Times New Roman" w:hAnsi="Times New Roman"/>
          <w:sz w:val="28"/>
          <w:szCs w:val="28"/>
        </w:rPr>
        <w:t xml:space="preserve"> set aside by this court under Part B of his claim.</w:t>
      </w:r>
    </w:p>
    <w:p w:rsidR="000B268E" w:rsidRDefault="000B268E" w:rsidP="000B268E">
      <w:pPr>
        <w:pStyle w:val="ListParagraph"/>
        <w:spacing w:line="360" w:lineRule="auto"/>
        <w:ind w:left="0"/>
        <w:jc w:val="both"/>
        <w:rPr>
          <w:rFonts w:ascii="Times New Roman" w:hAnsi="Times New Roman"/>
          <w:sz w:val="28"/>
          <w:szCs w:val="28"/>
        </w:rPr>
      </w:pPr>
    </w:p>
    <w:p w:rsidR="008C01B1" w:rsidRDefault="008C01B1" w:rsidP="002D72FE">
      <w:pPr>
        <w:pStyle w:val="ListParagraph"/>
        <w:numPr>
          <w:ilvl w:val="0"/>
          <w:numId w:val="3"/>
        </w:numPr>
        <w:spacing w:line="360" w:lineRule="auto"/>
        <w:ind w:left="0" w:firstLine="0"/>
        <w:jc w:val="both"/>
        <w:rPr>
          <w:rFonts w:ascii="Times New Roman" w:hAnsi="Times New Roman"/>
          <w:sz w:val="28"/>
          <w:szCs w:val="28"/>
        </w:rPr>
      </w:pPr>
      <w:r>
        <w:rPr>
          <w:rFonts w:ascii="Times New Roman" w:hAnsi="Times New Roman"/>
          <w:sz w:val="28"/>
          <w:szCs w:val="28"/>
        </w:rPr>
        <w:t>The purportedly “illegal” sale agreement put up by him on the face of it appears to be a</w:t>
      </w:r>
      <w:r w:rsidR="000B268E">
        <w:rPr>
          <w:rFonts w:ascii="Times New Roman" w:hAnsi="Times New Roman"/>
          <w:sz w:val="28"/>
          <w:szCs w:val="28"/>
        </w:rPr>
        <w:t>n authentic</w:t>
      </w:r>
      <w:r>
        <w:rPr>
          <w:rFonts w:ascii="Times New Roman" w:hAnsi="Times New Roman"/>
          <w:sz w:val="28"/>
          <w:szCs w:val="28"/>
        </w:rPr>
        <w:t xml:space="preserve"> regular agreement, typed, reflecting proper names with ID references, significant dates and figures and details comprising the necessary elements of a sale</w:t>
      </w:r>
      <w:r w:rsidR="000B268E">
        <w:rPr>
          <w:rFonts w:ascii="Times New Roman" w:hAnsi="Times New Roman"/>
          <w:sz w:val="28"/>
          <w:szCs w:val="28"/>
        </w:rPr>
        <w:t xml:space="preserve"> and acknowledgment of a substantial debt owing which is being set off in lieu of the </w:t>
      </w:r>
      <w:r w:rsidR="00A24090">
        <w:rPr>
          <w:rFonts w:ascii="Times New Roman" w:hAnsi="Times New Roman"/>
          <w:sz w:val="28"/>
          <w:szCs w:val="28"/>
        </w:rPr>
        <w:t>sale</w:t>
      </w:r>
      <w:r w:rsidR="000B268E">
        <w:rPr>
          <w:rFonts w:ascii="Times New Roman" w:hAnsi="Times New Roman"/>
          <w:sz w:val="28"/>
          <w:szCs w:val="28"/>
        </w:rPr>
        <w:t xml:space="preserve"> price of the school as a going concern</w:t>
      </w:r>
      <w:r>
        <w:rPr>
          <w:rFonts w:ascii="Times New Roman" w:hAnsi="Times New Roman"/>
          <w:sz w:val="28"/>
          <w:szCs w:val="28"/>
        </w:rPr>
        <w:t>.  It bears the second applicant’s signature as seller authorized by a resolution which was not attached to the second applicant’s annexure “VHS 2”</w:t>
      </w:r>
      <w:r w:rsidR="00EE4D39">
        <w:rPr>
          <w:rFonts w:ascii="Times New Roman" w:hAnsi="Times New Roman"/>
          <w:sz w:val="28"/>
          <w:szCs w:val="28"/>
        </w:rPr>
        <w:t>,</w:t>
      </w:r>
      <w:r>
        <w:rPr>
          <w:rFonts w:ascii="Times New Roman" w:hAnsi="Times New Roman"/>
          <w:sz w:val="28"/>
          <w:szCs w:val="28"/>
        </w:rPr>
        <w:t xml:space="preserve"> although </w:t>
      </w:r>
      <w:r w:rsidR="00EE4D39">
        <w:rPr>
          <w:rFonts w:ascii="Times New Roman" w:hAnsi="Times New Roman"/>
          <w:sz w:val="28"/>
          <w:szCs w:val="28"/>
        </w:rPr>
        <w:t>the sale agreement imports it by</w:t>
      </w:r>
      <w:r>
        <w:rPr>
          <w:rFonts w:ascii="Times New Roman" w:hAnsi="Times New Roman"/>
          <w:sz w:val="28"/>
          <w:szCs w:val="28"/>
        </w:rPr>
        <w:t xml:space="preserve"> reference as forming part of the deed of sale.</w:t>
      </w:r>
      <w:r w:rsidR="00A7147E">
        <w:rPr>
          <w:rFonts w:ascii="Times New Roman" w:hAnsi="Times New Roman"/>
          <w:sz w:val="28"/>
          <w:szCs w:val="28"/>
        </w:rPr>
        <w:t xml:space="preserve">  The first to third and fifth respondents have signed the copy put up by the second applicant, which the first respondent in his answering affidavit concedes he </w:t>
      </w:r>
      <w:r w:rsidR="00EE4D39">
        <w:rPr>
          <w:rFonts w:ascii="Times New Roman" w:hAnsi="Times New Roman"/>
          <w:sz w:val="28"/>
          <w:szCs w:val="28"/>
        </w:rPr>
        <w:t>fur</w:t>
      </w:r>
      <w:r w:rsidR="00A7147E">
        <w:rPr>
          <w:rFonts w:ascii="Times New Roman" w:hAnsi="Times New Roman"/>
          <w:sz w:val="28"/>
          <w:szCs w:val="28"/>
        </w:rPr>
        <w:t>nished the second applicant with on 8 January 2022 after its signing.</w:t>
      </w:r>
      <w:r w:rsidR="00A7147E">
        <w:rPr>
          <w:rStyle w:val="FootnoteReference"/>
          <w:rFonts w:ascii="Times New Roman" w:hAnsi="Times New Roman"/>
          <w:sz w:val="28"/>
          <w:szCs w:val="28"/>
        </w:rPr>
        <w:footnoteReference w:id="5"/>
      </w:r>
    </w:p>
    <w:p w:rsidR="00257051" w:rsidRPr="00257051" w:rsidRDefault="00257051" w:rsidP="00257051">
      <w:pPr>
        <w:pStyle w:val="ListParagraph"/>
        <w:rPr>
          <w:rFonts w:ascii="Times New Roman" w:hAnsi="Times New Roman"/>
          <w:sz w:val="28"/>
          <w:szCs w:val="28"/>
        </w:rPr>
      </w:pPr>
    </w:p>
    <w:p w:rsidR="000B268E" w:rsidRDefault="008C01B1" w:rsidP="002D72FE">
      <w:pPr>
        <w:pStyle w:val="ListParagraph"/>
        <w:numPr>
          <w:ilvl w:val="0"/>
          <w:numId w:val="3"/>
        </w:numPr>
        <w:spacing w:line="360" w:lineRule="auto"/>
        <w:ind w:left="0" w:firstLine="0"/>
        <w:jc w:val="both"/>
        <w:rPr>
          <w:rFonts w:ascii="Times New Roman" w:hAnsi="Times New Roman"/>
          <w:sz w:val="28"/>
          <w:szCs w:val="28"/>
        </w:rPr>
      </w:pPr>
      <w:r>
        <w:rPr>
          <w:rFonts w:ascii="Times New Roman" w:hAnsi="Times New Roman"/>
          <w:sz w:val="28"/>
          <w:szCs w:val="28"/>
        </w:rPr>
        <w:t xml:space="preserve">The second applicant </w:t>
      </w:r>
      <w:r w:rsidR="00A7147E">
        <w:rPr>
          <w:rFonts w:ascii="Times New Roman" w:hAnsi="Times New Roman"/>
          <w:sz w:val="28"/>
          <w:szCs w:val="28"/>
        </w:rPr>
        <w:t>avers</w:t>
      </w:r>
      <w:r w:rsidR="00257051">
        <w:rPr>
          <w:rFonts w:ascii="Times New Roman" w:hAnsi="Times New Roman"/>
          <w:sz w:val="28"/>
          <w:szCs w:val="28"/>
        </w:rPr>
        <w:t xml:space="preserve"> </w:t>
      </w:r>
      <w:r>
        <w:rPr>
          <w:rFonts w:ascii="Times New Roman" w:hAnsi="Times New Roman"/>
          <w:sz w:val="28"/>
          <w:szCs w:val="28"/>
        </w:rPr>
        <w:t xml:space="preserve">that </w:t>
      </w:r>
      <w:r w:rsidR="000B268E">
        <w:rPr>
          <w:rFonts w:ascii="Times New Roman" w:hAnsi="Times New Roman"/>
          <w:sz w:val="28"/>
          <w:szCs w:val="28"/>
        </w:rPr>
        <w:t>“</w:t>
      </w:r>
      <w:r>
        <w:rPr>
          <w:rFonts w:ascii="Times New Roman" w:hAnsi="Times New Roman"/>
          <w:sz w:val="28"/>
          <w:szCs w:val="28"/>
        </w:rPr>
        <w:t>immediately</w:t>
      </w:r>
      <w:r w:rsidR="000B268E">
        <w:rPr>
          <w:rFonts w:ascii="Times New Roman" w:hAnsi="Times New Roman"/>
          <w:sz w:val="28"/>
          <w:szCs w:val="28"/>
        </w:rPr>
        <w:t xml:space="preserve"> thereafter”</w:t>
      </w:r>
      <w:r>
        <w:rPr>
          <w:rFonts w:ascii="Times New Roman" w:hAnsi="Times New Roman"/>
          <w:sz w:val="28"/>
          <w:szCs w:val="28"/>
        </w:rPr>
        <w:t xml:space="preserve"> </w:t>
      </w:r>
      <w:r w:rsidR="00A24090">
        <w:rPr>
          <w:rFonts w:ascii="Times New Roman" w:hAnsi="Times New Roman"/>
          <w:sz w:val="28"/>
          <w:szCs w:val="28"/>
        </w:rPr>
        <w:t xml:space="preserve">he </w:t>
      </w:r>
      <w:r>
        <w:rPr>
          <w:rFonts w:ascii="Times New Roman" w:hAnsi="Times New Roman"/>
          <w:sz w:val="28"/>
          <w:szCs w:val="28"/>
        </w:rPr>
        <w:t>reported th</w:t>
      </w:r>
      <w:r w:rsidR="00A7147E">
        <w:rPr>
          <w:rFonts w:ascii="Times New Roman" w:hAnsi="Times New Roman"/>
          <w:sz w:val="28"/>
          <w:szCs w:val="28"/>
        </w:rPr>
        <w:t>e claimed</w:t>
      </w:r>
      <w:r w:rsidR="00257051">
        <w:rPr>
          <w:rFonts w:ascii="Times New Roman" w:hAnsi="Times New Roman"/>
          <w:sz w:val="28"/>
          <w:szCs w:val="28"/>
        </w:rPr>
        <w:t xml:space="preserve"> incident to the Fleet Street Polic</w:t>
      </w:r>
      <w:r w:rsidR="00D16D70">
        <w:rPr>
          <w:rFonts w:ascii="Times New Roman" w:hAnsi="Times New Roman"/>
          <w:sz w:val="28"/>
          <w:szCs w:val="28"/>
        </w:rPr>
        <w:t xml:space="preserve">e Station </w:t>
      </w:r>
      <w:r w:rsidR="00A7147E">
        <w:rPr>
          <w:rFonts w:ascii="Times New Roman" w:hAnsi="Times New Roman"/>
          <w:sz w:val="28"/>
          <w:szCs w:val="28"/>
        </w:rPr>
        <w:t>and</w:t>
      </w:r>
      <w:r w:rsidR="00A24090">
        <w:rPr>
          <w:rFonts w:ascii="Times New Roman" w:hAnsi="Times New Roman"/>
          <w:sz w:val="28"/>
          <w:szCs w:val="28"/>
        </w:rPr>
        <w:t xml:space="preserve"> that</w:t>
      </w:r>
      <w:r w:rsidR="00A7147E">
        <w:rPr>
          <w:rFonts w:ascii="Times New Roman" w:hAnsi="Times New Roman"/>
          <w:sz w:val="28"/>
          <w:szCs w:val="28"/>
        </w:rPr>
        <w:t xml:space="preserve"> </w:t>
      </w:r>
      <w:r w:rsidR="00D16D70">
        <w:rPr>
          <w:rFonts w:ascii="Times New Roman" w:hAnsi="Times New Roman"/>
          <w:sz w:val="28"/>
          <w:szCs w:val="28"/>
        </w:rPr>
        <w:t>a charge</w:t>
      </w:r>
      <w:r w:rsidR="00A7147E">
        <w:rPr>
          <w:rFonts w:ascii="Times New Roman" w:hAnsi="Times New Roman"/>
          <w:sz w:val="28"/>
          <w:szCs w:val="28"/>
        </w:rPr>
        <w:t xml:space="preserve"> of robbery and assault common was </w:t>
      </w:r>
      <w:r w:rsidR="00A24090">
        <w:rPr>
          <w:rFonts w:ascii="Times New Roman" w:hAnsi="Times New Roman"/>
          <w:sz w:val="28"/>
          <w:szCs w:val="28"/>
        </w:rPr>
        <w:t>laid</w:t>
      </w:r>
      <w:r w:rsidR="00D16D70">
        <w:rPr>
          <w:rFonts w:ascii="Times New Roman" w:hAnsi="Times New Roman"/>
          <w:sz w:val="28"/>
          <w:szCs w:val="28"/>
        </w:rPr>
        <w:t xml:space="preserve"> against</w:t>
      </w:r>
      <w:r w:rsidR="00257051">
        <w:rPr>
          <w:rFonts w:ascii="Times New Roman" w:hAnsi="Times New Roman"/>
          <w:sz w:val="28"/>
          <w:szCs w:val="28"/>
        </w:rPr>
        <w:t xml:space="preserve"> the</w:t>
      </w:r>
      <w:r w:rsidR="00D16D70">
        <w:rPr>
          <w:rFonts w:ascii="Times New Roman" w:hAnsi="Times New Roman"/>
          <w:sz w:val="28"/>
          <w:szCs w:val="28"/>
        </w:rPr>
        <w:t xml:space="preserve"> first to fifth respondents</w:t>
      </w:r>
      <w:r w:rsidR="000B268E">
        <w:rPr>
          <w:rFonts w:ascii="Times New Roman" w:hAnsi="Times New Roman"/>
          <w:sz w:val="28"/>
          <w:szCs w:val="28"/>
        </w:rPr>
        <w:t>.  Snippets from the docket provided by him do not</w:t>
      </w:r>
      <w:r w:rsidR="00A7147E">
        <w:rPr>
          <w:rFonts w:ascii="Times New Roman" w:hAnsi="Times New Roman"/>
          <w:sz w:val="28"/>
          <w:szCs w:val="28"/>
        </w:rPr>
        <w:t xml:space="preserve"> unequivocally</w:t>
      </w:r>
      <w:r w:rsidR="000B268E">
        <w:rPr>
          <w:rFonts w:ascii="Times New Roman" w:hAnsi="Times New Roman"/>
          <w:sz w:val="28"/>
          <w:szCs w:val="28"/>
        </w:rPr>
        <w:t xml:space="preserve"> indicate his earliest interaction with the police, although it appears from his own statement made to them</w:t>
      </w:r>
      <w:r w:rsidR="00A7147E">
        <w:rPr>
          <w:rFonts w:ascii="Times New Roman" w:hAnsi="Times New Roman"/>
          <w:sz w:val="28"/>
          <w:szCs w:val="28"/>
        </w:rPr>
        <w:t xml:space="preserve"> </w:t>
      </w:r>
      <w:r w:rsidR="000B268E">
        <w:rPr>
          <w:rFonts w:ascii="Times New Roman" w:hAnsi="Times New Roman"/>
          <w:sz w:val="28"/>
          <w:szCs w:val="28"/>
        </w:rPr>
        <w:t>that</w:t>
      </w:r>
      <w:r w:rsidR="00A7147E">
        <w:rPr>
          <w:rFonts w:ascii="Times New Roman" w:hAnsi="Times New Roman"/>
          <w:sz w:val="28"/>
          <w:szCs w:val="28"/>
        </w:rPr>
        <w:t xml:space="preserve"> </w:t>
      </w:r>
      <w:r w:rsidR="00651B70">
        <w:rPr>
          <w:rFonts w:ascii="Times New Roman" w:hAnsi="Times New Roman"/>
          <w:sz w:val="28"/>
          <w:szCs w:val="28"/>
        </w:rPr>
        <w:t xml:space="preserve">he </w:t>
      </w:r>
      <w:r w:rsidR="00A7147E">
        <w:rPr>
          <w:rFonts w:ascii="Times New Roman" w:hAnsi="Times New Roman"/>
          <w:sz w:val="28"/>
          <w:szCs w:val="28"/>
        </w:rPr>
        <w:t xml:space="preserve">only lodged </w:t>
      </w:r>
      <w:r w:rsidR="00A24090">
        <w:rPr>
          <w:rFonts w:ascii="Times New Roman" w:hAnsi="Times New Roman"/>
          <w:sz w:val="28"/>
          <w:szCs w:val="28"/>
        </w:rPr>
        <w:t>a</w:t>
      </w:r>
      <w:r w:rsidR="00A7147E">
        <w:rPr>
          <w:rFonts w:ascii="Times New Roman" w:hAnsi="Times New Roman"/>
          <w:sz w:val="28"/>
          <w:szCs w:val="28"/>
        </w:rPr>
        <w:t xml:space="preserve"> complaint</w:t>
      </w:r>
      <w:r w:rsidR="000B268E">
        <w:rPr>
          <w:rFonts w:ascii="Times New Roman" w:hAnsi="Times New Roman"/>
          <w:sz w:val="28"/>
          <w:szCs w:val="28"/>
        </w:rPr>
        <w:t xml:space="preserve"> on 25 January 2022.  He </w:t>
      </w:r>
      <w:r w:rsidR="00D674D8">
        <w:rPr>
          <w:rFonts w:ascii="Times New Roman" w:hAnsi="Times New Roman"/>
          <w:sz w:val="28"/>
          <w:szCs w:val="28"/>
        </w:rPr>
        <w:t xml:space="preserve">further </w:t>
      </w:r>
      <w:r w:rsidR="000B268E">
        <w:rPr>
          <w:rFonts w:ascii="Times New Roman" w:hAnsi="Times New Roman"/>
          <w:sz w:val="28"/>
          <w:szCs w:val="28"/>
        </w:rPr>
        <w:t xml:space="preserve">attached the </w:t>
      </w:r>
      <w:r w:rsidR="00D674D8">
        <w:rPr>
          <w:rFonts w:ascii="Times New Roman" w:hAnsi="Times New Roman"/>
          <w:sz w:val="28"/>
          <w:szCs w:val="28"/>
        </w:rPr>
        <w:t>cover</w:t>
      </w:r>
      <w:r w:rsidR="000B268E">
        <w:rPr>
          <w:rFonts w:ascii="Times New Roman" w:hAnsi="Times New Roman"/>
          <w:sz w:val="28"/>
          <w:szCs w:val="28"/>
        </w:rPr>
        <w:t xml:space="preserve"> pages of the constitutional warning statements of the alleged perpetrators (the first to </w:t>
      </w:r>
      <w:r w:rsidR="00651B70">
        <w:rPr>
          <w:rFonts w:ascii="Times New Roman" w:hAnsi="Times New Roman"/>
          <w:sz w:val="28"/>
          <w:szCs w:val="28"/>
        </w:rPr>
        <w:t>third and fifth</w:t>
      </w:r>
      <w:r w:rsidR="000B268E">
        <w:rPr>
          <w:rFonts w:ascii="Times New Roman" w:hAnsi="Times New Roman"/>
          <w:sz w:val="28"/>
          <w:szCs w:val="28"/>
        </w:rPr>
        <w:t xml:space="preserve"> respondents)</w:t>
      </w:r>
      <w:r w:rsidR="00D674D8">
        <w:rPr>
          <w:rFonts w:ascii="Times New Roman" w:hAnsi="Times New Roman"/>
          <w:sz w:val="28"/>
          <w:szCs w:val="28"/>
        </w:rPr>
        <w:t xml:space="preserve"> no doubt to paint them as criminals</w:t>
      </w:r>
      <w:r w:rsidR="000B268E">
        <w:rPr>
          <w:rFonts w:ascii="Times New Roman" w:hAnsi="Times New Roman"/>
          <w:sz w:val="28"/>
          <w:szCs w:val="28"/>
        </w:rPr>
        <w:t>, but it appears from a statement deposed to by the investigating officer, Detective Constable Mzukisi</w:t>
      </w:r>
      <w:r w:rsidR="00D674D8" w:rsidRPr="00D674D8">
        <w:rPr>
          <w:rFonts w:ascii="Times New Roman" w:hAnsi="Times New Roman"/>
          <w:sz w:val="28"/>
          <w:szCs w:val="28"/>
        </w:rPr>
        <w:t xml:space="preserve"> </w:t>
      </w:r>
      <w:r w:rsidR="00D674D8">
        <w:rPr>
          <w:rFonts w:ascii="Times New Roman" w:hAnsi="Times New Roman"/>
          <w:sz w:val="28"/>
          <w:szCs w:val="28"/>
        </w:rPr>
        <w:t>Mja</w:t>
      </w:r>
      <w:r w:rsidR="000B268E">
        <w:rPr>
          <w:rFonts w:ascii="Times New Roman" w:hAnsi="Times New Roman"/>
          <w:sz w:val="28"/>
          <w:szCs w:val="28"/>
        </w:rPr>
        <w:t xml:space="preserve">, that the four suspects </w:t>
      </w:r>
      <w:r w:rsidR="00EE4D39">
        <w:rPr>
          <w:rFonts w:ascii="Times New Roman" w:hAnsi="Times New Roman"/>
          <w:sz w:val="28"/>
          <w:szCs w:val="28"/>
        </w:rPr>
        <w:t>implicated by him co-o</w:t>
      </w:r>
      <w:r w:rsidR="000B268E">
        <w:rPr>
          <w:rFonts w:ascii="Times New Roman" w:hAnsi="Times New Roman"/>
          <w:sz w:val="28"/>
          <w:szCs w:val="28"/>
        </w:rPr>
        <w:t>perated by coming to his office and making warning statements in which they all d</w:t>
      </w:r>
      <w:r w:rsidR="00651B70">
        <w:rPr>
          <w:rFonts w:ascii="Times New Roman" w:hAnsi="Times New Roman"/>
          <w:sz w:val="28"/>
          <w:szCs w:val="28"/>
        </w:rPr>
        <w:t>e</w:t>
      </w:r>
      <w:r w:rsidR="000B268E">
        <w:rPr>
          <w:rFonts w:ascii="Times New Roman" w:hAnsi="Times New Roman"/>
          <w:sz w:val="28"/>
          <w:szCs w:val="28"/>
        </w:rPr>
        <w:t>nied the allegations against them.</w:t>
      </w:r>
      <w:r w:rsidR="00D674D8">
        <w:rPr>
          <w:rFonts w:ascii="Times New Roman" w:hAnsi="Times New Roman"/>
          <w:sz w:val="28"/>
          <w:szCs w:val="28"/>
        </w:rPr>
        <w:t xml:space="preserve"> He omitted to disclose to this court what they alleged in those statements.</w:t>
      </w:r>
    </w:p>
    <w:p w:rsidR="000B268E" w:rsidRPr="000B268E" w:rsidRDefault="000B268E" w:rsidP="000B268E">
      <w:pPr>
        <w:pStyle w:val="ListParagraph"/>
        <w:rPr>
          <w:rFonts w:ascii="Times New Roman" w:hAnsi="Times New Roman"/>
          <w:sz w:val="28"/>
          <w:szCs w:val="28"/>
        </w:rPr>
      </w:pPr>
    </w:p>
    <w:p w:rsidR="00651B70" w:rsidRDefault="00D16D70" w:rsidP="002D72FE">
      <w:pPr>
        <w:pStyle w:val="ListParagraph"/>
        <w:numPr>
          <w:ilvl w:val="0"/>
          <w:numId w:val="3"/>
        </w:numPr>
        <w:spacing w:line="360" w:lineRule="auto"/>
        <w:ind w:left="0" w:firstLine="0"/>
        <w:jc w:val="both"/>
        <w:rPr>
          <w:rFonts w:ascii="Times New Roman" w:hAnsi="Times New Roman"/>
          <w:sz w:val="28"/>
          <w:szCs w:val="28"/>
        </w:rPr>
      </w:pPr>
      <w:r>
        <w:rPr>
          <w:rFonts w:ascii="Times New Roman" w:hAnsi="Times New Roman"/>
          <w:sz w:val="28"/>
          <w:szCs w:val="28"/>
        </w:rPr>
        <w:t xml:space="preserve"> </w:t>
      </w:r>
      <w:r w:rsidR="000B268E">
        <w:rPr>
          <w:rFonts w:ascii="Times New Roman" w:hAnsi="Times New Roman"/>
          <w:sz w:val="28"/>
          <w:szCs w:val="28"/>
        </w:rPr>
        <w:t xml:space="preserve">It is </w:t>
      </w:r>
      <w:r w:rsidR="00D674D8">
        <w:rPr>
          <w:rFonts w:ascii="Times New Roman" w:hAnsi="Times New Roman"/>
          <w:sz w:val="28"/>
          <w:szCs w:val="28"/>
        </w:rPr>
        <w:t xml:space="preserve">further </w:t>
      </w:r>
      <w:r w:rsidR="000B268E">
        <w:rPr>
          <w:rFonts w:ascii="Times New Roman" w:hAnsi="Times New Roman"/>
          <w:sz w:val="28"/>
          <w:szCs w:val="28"/>
        </w:rPr>
        <w:t xml:space="preserve">notable from the docket contents </w:t>
      </w:r>
      <w:r w:rsidR="00D674D8">
        <w:rPr>
          <w:rFonts w:ascii="Times New Roman" w:hAnsi="Times New Roman"/>
          <w:sz w:val="28"/>
          <w:szCs w:val="28"/>
        </w:rPr>
        <w:t>in fact disclosed</w:t>
      </w:r>
      <w:r w:rsidR="000B268E">
        <w:rPr>
          <w:rFonts w:ascii="Times New Roman" w:hAnsi="Times New Roman"/>
          <w:sz w:val="28"/>
          <w:szCs w:val="28"/>
        </w:rPr>
        <w:t xml:space="preserve"> by the second applicant </w:t>
      </w:r>
      <w:r w:rsidR="00651B70">
        <w:rPr>
          <w:rFonts w:ascii="Times New Roman" w:hAnsi="Times New Roman"/>
          <w:sz w:val="28"/>
          <w:szCs w:val="28"/>
        </w:rPr>
        <w:t xml:space="preserve">that </w:t>
      </w:r>
      <w:r w:rsidR="000B268E">
        <w:rPr>
          <w:rFonts w:ascii="Times New Roman" w:hAnsi="Times New Roman"/>
          <w:sz w:val="28"/>
          <w:szCs w:val="28"/>
        </w:rPr>
        <w:t>he co</w:t>
      </w:r>
      <w:r w:rsidR="00651B70">
        <w:rPr>
          <w:rFonts w:ascii="Times New Roman" w:hAnsi="Times New Roman"/>
          <w:sz w:val="28"/>
          <w:szCs w:val="28"/>
        </w:rPr>
        <w:t>mplained to the police that the</w:t>
      </w:r>
      <w:r w:rsidR="000B268E">
        <w:rPr>
          <w:rFonts w:ascii="Times New Roman" w:hAnsi="Times New Roman"/>
          <w:sz w:val="28"/>
          <w:szCs w:val="28"/>
        </w:rPr>
        <w:t xml:space="preserve"> incident happened at 10am on 13 January 2022</w:t>
      </w:r>
      <w:r w:rsidR="00D674D8">
        <w:rPr>
          <w:rFonts w:ascii="Times New Roman" w:hAnsi="Times New Roman"/>
          <w:sz w:val="28"/>
          <w:szCs w:val="28"/>
        </w:rPr>
        <w:t>. This was no doubt meant</w:t>
      </w:r>
      <w:r w:rsidR="000B268E">
        <w:rPr>
          <w:rFonts w:ascii="Times New Roman" w:hAnsi="Times New Roman"/>
          <w:sz w:val="28"/>
          <w:szCs w:val="28"/>
        </w:rPr>
        <w:t xml:space="preserve"> to coincide with the document attached to his founding affidavit marked “VHS 4” which reflects a clinical appointmen</w:t>
      </w:r>
      <w:r w:rsidR="00EE4D39">
        <w:rPr>
          <w:rFonts w:ascii="Times New Roman" w:hAnsi="Times New Roman"/>
          <w:sz w:val="28"/>
          <w:szCs w:val="28"/>
        </w:rPr>
        <w:t>t at the Frere Hospital</w:t>
      </w:r>
      <w:r w:rsidR="00651B70">
        <w:rPr>
          <w:rFonts w:ascii="Times New Roman" w:hAnsi="Times New Roman"/>
          <w:sz w:val="28"/>
          <w:szCs w:val="28"/>
        </w:rPr>
        <w:t xml:space="preserve"> on the same</w:t>
      </w:r>
      <w:r w:rsidR="000B268E">
        <w:rPr>
          <w:rFonts w:ascii="Times New Roman" w:hAnsi="Times New Roman"/>
          <w:sz w:val="28"/>
          <w:szCs w:val="28"/>
        </w:rPr>
        <w:t xml:space="preserve"> date</w:t>
      </w:r>
      <w:r w:rsidR="00D674D8">
        <w:rPr>
          <w:rFonts w:ascii="Times New Roman" w:hAnsi="Times New Roman"/>
          <w:sz w:val="28"/>
          <w:szCs w:val="28"/>
        </w:rPr>
        <w:t xml:space="preserve"> </w:t>
      </w:r>
      <w:r w:rsidR="00896145">
        <w:rPr>
          <w:rFonts w:ascii="Times New Roman" w:hAnsi="Times New Roman"/>
          <w:sz w:val="28"/>
          <w:szCs w:val="28"/>
        </w:rPr>
        <w:t>to give colour to</w:t>
      </w:r>
      <w:r w:rsidR="00D674D8">
        <w:rPr>
          <w:rFonts w:ascii="Times New Roman" w:hAnsi="Times New Roman"/>
          <w:sz w:val="28"/>
          <w:szCs w:val="28"/>
        </w:rPr>
        <w:t xml:space="preserve"> his </w:t>
      </w:r>
      <w:r w:rsidR="00896145">
        <w:rPr>
          <w:rFonts w:ascii="Times New Roman" w:hAnsi="Times New Roman"/>
          <w:sz w:val="28"/>
          <w:szCs w:val="28"/>
        </w:rPr>
        <w:t>allegation</w:t>
      </w:r>
      <w:r w:rsidR="00D674D8">
        <w:rPr>
          <w:rFonts w:ascii="Times New Roman" w:hAnsi="Times New Roman"/>
          <w:sz w:val="28"/>
          <w:szCs w:val="28"/>
        </w:rPr>
        <w:t xml:space="preserve"> that he had to receive treatment for his injuries sustained at the hands of the first respondent.</w:t>
      </w:r>
    </w:p>
    <w:p w:rsidR="00651B70" w:rsidRPr="00651B70" w:rsidRDefault="00651B70" w:rsidP="00651B70">
      <w:pPr>
        <w:pStyle w:val="ListParagraph"/>
        <w:rPr>
          <w:rFonts w:ascii="Times New Roman" w:hAnsi="Times New Roman"/>
          <w:sz w:val="28"/>
          <w:szCs w:val="28"/>
        </w:rPr>
      </w:pPr>
    </w:p>
    <w:p w:rsidR="00651B70" w:rsidRDefault="000B268E" w:rsidP="00C65919">
      <w:pPr>
        <w:pStyle w:val="ListParagraph"/>
        <w:numPr>
          <w:ilvl w:val="0"/>
          <w:numId w:val="3"/>
        </w:numPr>
        <w:spacing w:line="360" w:lineRule="auto"/>
        <w:ind w:left="0" w:firstLine="0"/>
        <w:jc w:val="both"/>
        <w:rPr>
          <w:rFonts w:ascii="Times New Roman" w:hAnsi="Times New Roman"/>
          <w:sz w:val="28"/>
          <w:szCs w:val="28"/>
        </w:rPr>
      </w:pPr>
      <w:r w:rsidRPr="00651B70">
        <w:rPr>
          <w:rFonts w:ascii="Times New Roman" w:hAnsi="Times New Roman"/>
          <w:sz w:val="28"/>
          <w:szCs w:val="28"/>
        </w:rPr>
        <w:t>Also attached (unmarked) is a random “attendance</w:t>
      </w:r>
      <w:r w:rsidR="00504525" w:rsidRPr="00651B70">
        <w:rPr>
          <w:rFonts w:ascii="Times New Roman" w:hAnsi="Times New Roman"/>
          <w:sz w:val="28"/>
          <w:szCs w:val="28"/>
        </w:rPr>
        <w:t xml:space="preserve"> record” of the Frere Hospital (with no header or identification of any patient</w:t>
      </w:r>
      <w:r w:rsidR="00651B70" w:rsidRPr="00651B70">
        <w:rPr>
          <w:rFonts w:ascii="Times New Roman" w:hAnsi="Times New Roman"/>
          <w:sz w:val="28"/>
          <w:szCs w:val="28"/>
        </w:rPr>
        <w:t>’s details</w:t>
      </w:r>
      <w:r w:rsidR="00504525" w:rsidRPr="00651B70">
        <w:rPr>
          <w:rFonts w:ascii="Times New Roman" w:hAnsi="Times New Roman"/>
          <w:sz w:val="28"/>
          <w:szCs w:val="28"/>
        </w:rPr>
        <w:t xml:space="preserve">) under which reference is made to “J88” </w:t>
      </w:r>
      <w:r w:rsidR="00896145">
        <w:rPr>
          <w:rFonts w:ascii="Times New Roman" w:hAnsi="Times New Roman"/>
          <w:sz w:val="28"/>
          <w:szCs w:val="28"/>
        </w:rPr>
        <w:t>opposite a recorded date of</w:t>
      </w:r>
      <w:r w:rsidR="00504525" w:rsidRPr="00651B70">
        <w:rPr>
          <w:rFonts w:ascii="Times New Roman" w:hAnsi="Times New Roman"/>
          <w:sz w:val="28"/>
          <w:szCs w:val="28"/>
        </w:rPr>
        <w:t xml:space="preserve"> 8 January 2022</w:t>
      </w:r>
      <w:r w:rsidR="00257051" w:rsidRPr="00651B70">
        <w:rPr>
          <w:rFonts w:ascii="Times New Roman" w:hAnsi="Times New Roman"/>
          <w:sz w:val="28"/>
          <w:szCs w:val="28"/>
        </w:rPr>
        <w:t xml:space="preserve">.  </w:t>
      </w:r>
    </w:p>
    <w:p w:rsidR="00651B70" w:rsidRPr="00651B70" w:rsidRDefault="00651B70" w:rsidP="00651B70">
      <w:pPr>
        <w:pStyle w:val="ListParagraph"/>
        <w:rPr>
          <w:rFonts w:ascii="Times New Roman" w:hAnsi="Times New Roman"/>
          <w:sz w:val="28"/>
          <w:szCs w:val="28"/>
        </w:rPr>
      </w:pPr>
    </w:p>
    <w:p w:rsidR="00651B70" w:rsidRDefault="00257051" w:rsidP="00C65919">
      <w:pPr>
        <w:pStyle w:val="ListParagraph"/>
        <w:numPr>
          <w:ilvl w:val="0"/>
          <w:numId w:val="3"/>
        </w:numPr>
        <w:spacing w:line="360" w:lineRule="auto"/>
        <w:ind w:left="0" w:firstLine="0"/>
        <w:jc w:val="both"/>
        <w:rPr>
          <w:rFonts w:ascii="Times New Roman" w:hAnsi="Times New Roman"/>
          <w:sz w:val="28"/>
          <w:szCs w:val="28"/>
        </w:rPr>
      </w:pPr>
      <w:r w:rsidRPr="00651B70">
        <w:rPr>
          <w:rFonts w:ascii="Times New Roman" w:hAnsi="Times New Roman"/>
          <w:sz w:val="28"/>
          <w:szCs w:val="28"/>
        </w:rPr>
        <w:t>The note attached</w:t>
      </w:r>
      <w:r w:rsidR="008C01B1" w:rsidRPr="00651B70">
        <w:rPr>
          <w:rFonts w:ascii="Times New Roman" w:hAnsi="Times New Roman"/>
          <w:sz w:val="28"/>
          <w:szCs w:val="28"/>
        </w:rPr>
        <w:t xml:space="preserve"> </w:t>
      </w:r>
      <w:r w:rsidR="00896145" w:rsidRPr="00651B70">
        <w:rPr>
          <w:rFonts w:ascii="Times New Roman" w:hAnsi="Times New Roman"/>
          <w:sz w:val="28"/>
          <w:szCs w:val="28"/>
        </w:rPr>
        <w:t xml:space="preserve">in support </w:t>
      </w:r>
      <w:r w:rsidR="008C01B1" w:rsidRPr="00651B70">
        <w:rPr>
          <w:rFonts w:ascii="Times New Roman" w:hAnsi="Times New Roman"/>
          <w:sz w:val="28"/>
          <w:szCs w:val="28"/>
        </w:rPr>
        <w:t>(Annexure “VHS 4”)</w:t>
      </w:r>
      <w:r w:rsidRPr="00651B70">
        <w:rPr>
          <w:rFonts w:ascii="Times New Roman" w:hAnsi="Times New Roman"/>
          <w:sz w:val="28"/>
          <w:szCs w:val="28"/>
        </w:rPr>
        <w:t xml:space="preserve"> </w:t>
      </w:r>
      <w:r w:rsidR="008C01B1" w:rsidRPr="00651B70">
        <w:rPr>
          <w:rFonts w:ascii="Times New Roman" w:hAnsi="Times New Roman"/>
          <w:sz w:val="28"/>
          <w:szCs w:val="28"/>
        </w:rPr>
        <w:t>however</w:t>
      </w:r>
      <w:r w:rsidRPr="00651B70">
        <w:rPr>
          <w:rFonts w:ascii="Times New Roman" w:hAnsi="Times New Roman"/>
          <w:sz w:val="28"/>
          <w:szCs w:val="28"/>
        </w:rPr>
        <w:t xml:space="preserve"> </w:t>
      </w:r>
      <w:r w:rsidR="00504525" w:rsidRPr="00651B70">
        <w:rPr>
          <w:rFonts w:ascii="Times New Roman" w:hAnsi="Times New Roman"/>
          <w:sz w:val="28"/>
          <w:szCs w:val="28"/>
        </w:rPr>
        <w:t>indicates</w:t>
      </w:r>
      <w:r w:rsidR="008C01B1" w:rsidRPr="00651B70">
        <w:rPr>
          <w:rFonts w:ascii="Times New Roman" w:hAnsi="Times New Roman"/>
          <w:sz w:val="28"/>
          <w:szCs w:val="28"/>
        </w:rPr>
        <w:t xml:space="preserve"> </w:t>
      </w:r>
      <w:r w:rsidRPr="00651B70">
        <w:rPr>
          <w:rFonts w:ascii="Times New Roman" w:hAnsi="Times New Roman"/>
          <w:sz w:val="28"/>
          <w:szCs w:val="28"/>
        </w:rPr>
        <w:t>that he visited</w:t>
      </w:r>
      <w:r w:rsidR="00D16D70" w:rsidRPr="00651B70">
        <w:rPr>
          <w:rFonts w:ascii="Times New Roman" w:hAnsi="Times New Roman"/>
          <w:sz w:val="28"/>
          <w:szCs w:val="28"/>
        </w:rPr>
        <w:t xml:space="preserve"> the</w:t>
      </w:r>
      <w:r w:rsidR="000D587C" w:rsidRPr="00651B70">
        <w:rPr>
          <w:rFonts w:ascii="Times New Roman" w:hAnsi="Times New Roman"/>
          <w:sz w:val="28"/>
          <w:szCs w:val="28"/>
        </w:rPr>
        <w:t xml:space="preserve"> ENT Clinic at</w:t>
      </w:r>
      <w:r w:rsidR="00D16D70" w:rsidRPr="00651B70">
        <w:rPr>
          <w:rFonts w:ascii="Times New Roman" w:hAnsi="Times New Roman"/>
          <w:sz w:val="28"/>
          <w:szCs w:val="28"/>
        </w:rPr>
        <w:t xml:space="preserve"> the </w:t>
      </w:r>
      <w:r w:rsidR="00504525" w:rsidRPr="00651B70">
        <w:rPr>
          <w:rFonts w:ascii="Times New Roman" w:hAnsi="Times New Roman"/>
          <w:sz w:val="28"/>
          <w:szCs w:val="28"/>
        </w:rPr>
        <w:t>Frere H</w:t>
      </w:r>
      <w:r w:rsidR="00D16D70" w:rsidRPr="00651B70">
        <w:rPr>
          <w:rFonts w:ascii="Times New Roman" w:hAnsi="Times New Roman"/>
          <w:sz w:val="28"/>
          <w:szCs w:val="28"/>
        </w:rPr>
        <w:t xml:space="preserve">ospital at </w:t>
      </w:r>
      <w:r w:rsidR="000D587C" w:rsidRPr="00896145">
        <w:rPr>
          <w:rFonts w:ascii="Times New Roman" w:hAnsi="Times New Roman"/>
          <w:i/>
          <w:iCs/>
          <w:sz w:val="28"/>
          <w:szCs w:val="28"/>
        </w:rPr>
        <w:t>7</w:t>
      </w:r>
      <w:r w:rsidR="00D16D70" w:rsidRPr="00896145">
        <w:rPr>
          <w:rFonts w:ascii="Times New Roman" w:hAnsi="Times New Roman"/>
          <w:i/>
          <w:iCs/>
          <w:sz w:val="28"/>
          <w:szCs w:val="28"/>
        </w:rPr>
        <w:t>am</w:t>
      </w:r>
      <w:r w:rsidR="000D587C" w:rsidRPr="00896145">
        <w:rPr>
          <w:rFonts w:ascii="Times New Roman" w:hAnsi="Times New Roman"/>
          <w:i/>
          <w:iCs/>
          <w:sz w:val="28"/>
          <w:szCs w:val="28"/>
        </w:rPr>
        <w:t xml:space="preserve"> </w:t>
      </w:r>
      <w:r w:rsidR="000D587C" w:rsidRPr="00651B70">
        <w:rPr>
          <w:rFonts w:ascii="Times New Roman" w:hAnsi="Times New Roman"/>
          <w:sz w:val="28"/>
          <w:szCs w:val="28"/>
        </w:rPr>
        <w:t xml:space="preserve">on 13 January 2022. </w:t>
      </w:r>
      <w:r w:rsidR="00504525" w:rsidRPr="00651B70">
        <w:rPr>
          <w:rFonts w:ascii="Times New Roman" w:hAnsi="Times New Roman"/>
          <w:sz w:val="28"/>
          <w:szCs w:val="28"/>
        </w:rPr>
        <w:t xml:space="preserve"> </w:t>
      </w:r>
      <w:r w:rsidR="008C01B1" w:rsidRPr="00651B70">
        <w:rPr>
          <w:rFonts w:ascii="Times New Roman" w:hAnsi="Times New Roman"/>
          <w:sz w:val="28"/>
          <w:szCs w:val="28"/>
        </w:rPr>
        <w:t>Even if th</w:t>
      </w:r>
      <w:r w:rsidR="00504525" w:rsidRPr="00651B70">
        <w:rPr>
          <w:rFonts w:ascii="Times New Roman" w:hAnsi="Times New Roman"/>
          <w:sz w:val="28"/>
          <w:szCs w:val="28"/>
        </w:rPr>
        <w:t>e</w:t>
      </w:r>
      <w:r w:rsidR="008C01B1" w:rsidRPr="00651B70">
        <w:rPr>
          <w:rFonts w:ascii="Times New Roman" w:hAnsi="Times New Roman"/>
          <w:sz w:val="28"/>
          <w:szCs w:val="28"/>
        </w:rPr>
        <w:t xml:space="preserve"> incident purportedly happened on the 13</w:t>
      </w:r>
      <w:r w:rsidR="008C01B1" w:rsidRPr="00651B70">
        <w:rPr>
          <w:rFonts w:ascii="Times New Roman" w:hAnsi="Times New Roman"/>
          <w:sz w:val="28"/>
          <w:szCs w:val="28"/>
          <w:vertAlign w:val="superscript"/>
        </w:rPr>
        <w:t>th</w:t>
      </w:r>
      <w:r w:rsidR="008C01B1" w:rsidRPr="00651B70">
        <w:rPr>
          <w:rFonts w:ascii="Times New Roman" w:hAnsi="Times New Roman"/>
          <w:sz w:val="28"/>
          <w:szCs w:val="28"/>
        </w:rPr>
        <w:t>, t</w:t>
      </w:r>
      <w:r w:rsidR="00651B70">
        <w:rPr>
          <w:rFonts w:ascii="Times New Roman" w:hAnsi="Times New Roman"/>
          <w:sz w:val="28"/>
          <w:szCs w:val="28"/>
        </w:rPr>
        <w:t>he</w:t>
      </w:r>
      <w:r w:rsidR="000D587C" w:rsidRPr="00651B70">
        <w:rPr>
          <w:rFonts w:ascii="Times New Roman" w:hAnsi="Times New Roman"/>
          <w:sz w:val="28"/>
          <w:szCs w:val="28"/>
        </w:rPr>
        <w:t xml:space="preserve"> time </w:t>
      </w:r>
      <w:r w:rsidR="00504525" w:rsidRPr="00651B70">
        <w:rPr>
          <w:rFonts w:ascii="Times New Roman" w:hAnsi="Times New Roman"/>
          <w:sz w:val="28"/>
          <w:szCs w:val="28"/>
        </w:rPr>
        <w:t xml:space="preserve">(of the hospital visit) </w:t>
      </w:r>
      <w:r w:rsidR="00504525" w:rsidRPr="00651B70">
        <w:rPr>
          <w:rFonts w:ascii="Times New Roman" w:hAnsi="Times New Roman"/>
          <w:sz w:val="28"/>
          <w:szCs w:val="28"/>
        </w:rPr>
        <w:lastRenderedPageBreak/>
        <w:t xml:space="preserve">self-evidently </w:t>
      </w:r>
      <w:r w:rsidR="000D587C" w:rsidRPr="00651B70">
        <w:rPr>
          <w:rFonts w:ascii="Times New Roman" w:hAnsi="Times New Roman"/>
          <w:sz w:val="28"/>
          <w:szCs w:val="28"/>
        </w:rPr>
        <w:t>precedes the</w:t>
      </w:r>
      <w:r w:rsidR="00B0271F" w:rsidRPr="00651B70">
        <w:rPr>
          <w:rFonts w:ascii="Times New Roman" w:hAnsi="Times New Roman"/>
          <w:sz w:val="28"/>
          <w:szCs w:val="28"/>
        </w:rPr>
        <w:t xml:space="preserve"> claimed</w:t>
      </w:r>
      <w:r w:rsidR="000D587C" w:rsidRPr="00651B70">
        <w:rPr>
          <w:rFonts w:ascii="Times New Roman" w:hAnsi="Times New Roman"/>
          <w:sz w:val="28"/>
          <w:szCs w:val="28"/>
        </w:rPr>
        <w:t xml:space="preserve"> meeting with </w:t>
      </w:r>
      <w:r w:rsidR="00504525" w:rsidRPr="00651B70">
        <w:rPr>
          <w:rFonts w:ascii="Times New Roman" w:hAnsi="Times New Roman"/>
          <w:sz w:val="28"/>
          <w:szCs w:val="28"/>
        </w:rPr>
        <w:t xml:space="preserve">four of </w:t>
      </w:r>
      <w:r w:rsidR="000D587C" w:rsidRPr="00651B70">
        <w:rPr>
          <w:rFonts w:ascii="Times New Roman" w:hAnsi="Times New Roman"/>
          <w:sz w:val="28"/>
          <w:szCs w:val="28"/>
        </w:rPr>
        <w:t>the respondents</w:t>
      </w:r>
      <w:r w:rsidR="00896145">
        <w:rPr>
          <w:rFonts w:ascii="Times New Roman" w:hAnsi="Times New Roman"/>
          <w:sz w:val="28"/>
          <w:szCs w:val="28"/>
        </w:rPr>
        <w:t xml:space="preserve"> at 10am that morning on his version during which he was allegedly assaulted, and his rights violated</w:t>
      </w:r>
      <w:r w:rsidR="00504525" w:rsidRPr="00651B70">
        <w:rPr>
          <w:rFonts w:ascii="Times New Roman" w:hAnsi="Times New Roman"/>
          <w:sz w:val="28"/>
          <w:szCs w:val="28"/>
        </w:rPr>
        <w:t xml:space="preserve">. </w:t>
      </w:r>
      <w:r w:rsidR="00651B70">
        <w:rPr>
          <w:rFonts w:ascii="Times New Roman" w:hAnsi="Times New Roman"/>
          <w:sz w:val="28"/>
          <w:szCs w:val="28"/>
        </w:rPr>
        <w:t xml:space="preserve"> In his </w:t>
      </w:r>
      <w:r w:rsidR="00896145">
        <w:rPr>
          <w:rFonts w:ascii="Times New Roman" w:hAnsi="Times New Roman"/>
          <w:sz w:val="28"/>
          <w:szCs w:val="28"/>
        </w:rPr>
        <w:t>statement</w:t>
      </w:r>
      <w:r w:rsidR="00651B70">
        <w:rPr>
          <w:rFonts w:ascii="Times New Roman" w:hAnsi="Times New Roman"/>
          <w:sz w:val="28"/>
          <w:szCs w:val="28"/>
        </w:rPr>
        <w:t xml:space="preserve"> made to the police he put the incident at 10am that morning</w:t>
      </w:r>
      <w:r w:rsidR="00215E89">
        <w:rPr>
          <w:rFonts w:ascii="Times New Roman" w:hAnsi="Times New Roman"/>
          <w:sz w:val="28"/>
          <w:szCs w:val="28"/>
        </w:rPr>
        <w:t xml:space="preserve"> and claimed that he had been held for 7 hours against his will.</w:t>
      </w:r>
    </w:p>
    <w:p w:rsidR="00651B70" w:rsidRPr="00651B70" w:rsidRDefault="00651B70" w:rsidP="00651B70">
      <w:pPr>
        <w:pStyle w:val="ListParagraph"/>
        <w:rPr>
          <w:rFonts w:ascii="Times New Roman" w:hAnsi="Times New Roman"/>
          <w:sz w:val="28"/>
          <w:szCs w:val="28"/>
        </w:rPr>
      </w:pPr>
    </w:p>
    <w:p w:rsidR="00257051" w:rsidRPr="00651B70" w:rsidRDefault="00504525" w:rsidP="00C65919">
      <w:pPr>
        <w:pStyle w:val="ListParagraph"/>
        <w:numPr>
          <w:ilvl w:val="0"/>
          <w:numId w:val="3"/>
        </w:numPr>
        <w:spacing w:line="360" w:lineRule="auto"/>
        <w:ind w:left="0" w:firstLine="0"/>
        <w:jc w:val="both"/>
        <w:rPr>
          <w:rFonts w:ascii="Times New Roman" w:hAnsi="Times New Roman"/>
          <w:sz w:val="28"/>
          <w:szCs w:val="28"/>
        </w:rPr>
      </w:pPr>
      <w:r w:rsidRPr="00651B70">
        <w:rPr>
          <w:rFonts w:ascii="Times New Roman" w:hAnsi="Times New Roman"/>
          <w:sz w:val="28"/>
          <w:szCs w:val="28"/>
        </w:rPr>
        <w:t>Th</w:t>
      </w:r>
      <w:r w:rsidR="00215E89">
        <w:rPr>
          <w:rFonts w:ascii="Times New Roman" w:hAnsi="Times New Roman"/>
          <w:sz w:val="28"/>
          <w:szCs w:val="28"/>
        </w:rPr>
        <w:t>e</w:t>
      </w:r>
      <w:r w:rsidRPr="00651B70">
        <w:rPr>
          <w:rFonts w:ascii="Times New Roman" w:hAnsi="Times New Roman"/>
          <w:sz w:val="28"/>
          <w:szCs w:val="28"/>
        </w:rPr>
        <w:t xml:space="preserve"> court was not taken into the second applicant’s confidence concerning the exact nature of the injuries sustained by him, neither why </w:t>
      </w:r>
      <w:r w:rsidR="00651B70">
        <w:rPr>
          <w:rFonts w:ascii="Times New Roman" w:hAnsi="Times New Roman"/>
          <w:sz w:val="28"/>
          <w:szCs w:val="28"/>
        </w:rPr>
        <w:t>he attach</w:t>
      </w:r>
      <w:r w:rsidRPr="00651B70">
        <w:rPr>
          <w:rFonts w:ascii="Times New Roman" w:hAnsi="Times New Roman"/>
          <w:sz w:val="28"/>
          <w:szCs w:val="28"/>
        </w:rPr>
        <w:t>ed the random document referencing a J88</w:t>
      </w:r>
      <w:r w:rsidR="00651B70">
        <w:rPr>
          <w:rFonts w:ascii="Times New Roman" w:hAnsi="Times New Roman"/>
          <w:sz w:val="28"/>
          <w:szCs w:val="28"/>
        </w:rPr>
        <w:t xml:space="preserve"> without the report itself</w:t>
      </w:r>
      <w:r w:rsidRPr="00651B70">
        <w:rPr>
          <w:rFonts w:ascii="Times New Roman" w:hAnsi="Times New Roman"/>
          <w:sz w:val="28"/>
          <w:szCs w:val="28"/>
        </w:rPr>
        <w:t xml:space="preserve">. </w:t>
      </w:r>
    </w:p>
    <w:p w:rsidR="00401C1B" w:rsidRPr="00401C1B" w:rsidRDefault="00401C1B" w:rsidP="00401C1B">
      <w:pPr>
        <w:pStyle w:val="ListParagraph"/>
        <w:rPr>
          <w:rFonts w:ascii="Times New Roman" w:hAnsi="Times New Roman"/>
          <w:sz w:val="28"/>
          <w:szCs w:val="28"/>
        </w:rPr>
      </w:pPr>
    </w:p>
    <w:p w:rsidR="00401C1B" w:rsidRDefault="00504525" w:rsidP="002D72FE">
      <w:pPr>
        <w:pStyle w:val="ListParagraph"/>
        <w:numPr>
          <w:ilvl w:val="0"/>
          <w:numId w:val="3"/>
        </w:numPr>
        <w:spacing w:line="360" w:lineRule="auto"/>
        <w:ind w:left="0" w:firstLine="0"/>
        <w:jc w:val="both"/>
        <w:rPr>
          <w:rFonts w:ascii="Times New Roman" w:hAnsi="Times New Roman"/>
          <w:sz w:val="28"/>
          <w:szCs w:val="28"/>
        </w:rPr>
      </w:pPr>
      <w:r>
        <w:rPr>
          <w:rFonts w:ascii="Times New Roman" w:hAnsi="Times New Roman"/>
          <w:sz w:val="28"/>
          <w:szCs w:val="28"/>
        </w:rPr>
        <w:t>Be that as it may, t</w:t>
      </w:r>
      <w:r w:rsidR="00651B70">
        <w:rPr>
          <w:rFonts w:ascii="Times New Roman" w:hAnsi="Times New Roman"/>
          <w:sz w:val="28"/>
          <w:szCs w:val="28"/>
        </w:rPr>
        <w:t>his alleged criminal event</w:t>
      </w:r>
      <w:r w:rsidR="00401C1B">
        <w:rPr>
          <w:rFonts w:ascii="Times New Roman" w:hAnsi="Times New Roman"/>
          <w:sz w:val="28"/>
          <w:szCs w:val="28"/>
        </w:rPr>
        <w:t xml:space="preserve"> is the </w:t>
      </w:r>
      <w:r w:rsidR="00215E89">
        <w:rPr>
          <w:rFonts w:ascii="Times New Roman" w:hAnsi="Times New Roman"/>
          <w:sz w:val="28"/>
          <w:szCs w:val="28"/>
        </w:rPr>
        <w:t>foundation for his contention</w:t>
      </w:r>
      <w:r w:rsidR="00401C1B">
        <w:rPr>
          <w:rFonts w:ascii="Times New Roman" w:hAnsi="Times New Roman"/>
          <w:sz w:val="28"/>
          <w:szCs w:val="28"/>
        </w:rPr>
        <w:t xml:space="preserve"> that the sale</w:t>
      </w:r>
      <w:r w:rsidR="00D16D70">
        <w:rPr>
          <w:rFonts w:ascii="Times New Roman" w:hAnsi="Times New Roman"/>
          <w:sz w:val="28"/>
          <w:szCs w:val="28"/>
        </w:rPr>
        <w:t xml:space="preserve"> fa</w:t>
      </w:r>
      <w:r w:rsidR="00B0271F">
        <w:rPr>
          <w:rFonts w:ascii="Times New Roman" w:hAnsi="Times New Roman"/>
          <w:sz w:val="28"/>
          <w:szCs w:val="28"/>
        </w:rPr>
        <w:t xml:space="preserve">lls to be set aside and underpins </w:t>
      </w:r>
      <w:r w:rsidR="00401C1B">
        <w:rPr>
          <w:rFonts w:ascii="Times New Roman" w:hAnsi="Times New Roman"/>
          <w:sz w:val="28"/>
          <w:szCs w:val="28"/>
        </w:rPr>
        <w:t>the relief he intends to pursue under Part B.</w:t>
      </w:r>
    </w:p>
    <w:p w:rsidR="00401C1B" w:rsidRPr="00401C1B" w:rsidRDefault="00401C1B" w:rsidP="00401C1B">
      <w:pPr>
        <w:pStyle w:val="ListParagraph"/>
        <w:rPr>
          <w:rFonts w:ascii="Times New Roman" w:hAnsi="Times New Roman"/>
          <w:sz w:val="28"/>
          <w:szCs w:val="28"/>
        </w:rPr>
      </w:pPr>
    </w:p>
    <w:p w:rsidR="00401C1B" w:rsidRDefault="00401C1B" w:rsidP="002D72FE">
      <w:pPr>
        <w:pStyle w:val="ListParagraph"/>
        <w:numPr>
          <w:ilvl w:val="0"/>
          <w:numId w:val="3"/>
        </w:numPr>
        <w:spacing w:line="360" w:lineRule="auto"/>
        <w:ind w:left="0" w:firstLine="0"/>
        <w:jc w:val="both"/>
        <w:rPr>
          <w:rFonts w:ascii="Times New Roman" w:hAnsi="Times New Roman"/>
          <w:sz w:val="28"/>
          <w:szCs w:val="28"/>
        </w:rPr>
      </w:pPr>
      <w:r>
        <w:rPr>
          <w:rFonts w:ascii="Times New Roman" w:hAnsi="Times New Roman"/>
          <w:sz w:val="28"/>
          <w:szCs w:val="28"/>
        </w:rPr>
        <w:t>The relief claimed under Part A is interim relief pending the set</w:t>
      </w:r>
      <w:r w:rsidR="00D16D70">
        <w:rPr>
          <w:rFonts w:ascii="Times New Roman" w:hAnsi="Times New Roman"/>
          <w:sz w:val="28"/>
          <w:szCs w:val="28"/>
        </w:rPr>
        <w:t>ting</w:t>
      </w:r>
      <w:r>
        <w:rPr>
          <w:rFonts w:ascii="Times New Roman" w:hAnsi="Times New Roman"/>
          <w:sz w:val="28"/>
          <w:szCs w:val="28"/>
        </w:rPr>
        <w:t xml:space="preserve"> aside of the sale agreement.</w:t>
      </w:r>
    </w:p>
    <w:p w:rsidR="00401C1B" w:rsidRPr="00401C1B" w:rsidRDefault="00401C1B" w:rsidP="00401C1B">
      <w:pPr>
        <w:pStyle w:val="ListParagraph"/>
        <w:rPr>
          <w:rFonts w:ascii="Times New Roman" w:hAnsi="Times New Roman"/>
          <w:sz w:val="28"/>
          <w:szCs w:val="28"/>
        </w:rPr>
      </w:pPr>
    </w:p>
    <w:p w:rsidR="00401C1B" w:rsidRDefault="00401C1B" w:rsidP="002D72FE">
      <w:pPr>
        <w:pStyle w:val="ListParagraph"/>
        <w:numPr>
          <w:ilvl w:val="0"/>
          <w:numId w:val="3"/>
        </w:numPr>
        <w:spacing w:line="360" w:lineRule="auto"/>
        <w:ind w:left="0" w:firstLine="0"/>
        <w:jc w:val="both"/>
        <w:rPr>
          <w:rFonts w:ascii="Times New Roman" w:hAnsi="Times New Roman"/>
          <w:sz w:val="28"/>
          <w:szCs w:val="28"/>
        </w:rPr>
      </w:pPr>
      <w:r>
        <w:rPr>
          <w:rFonts w:ascii="Times New Roman" w:hAnsi="Times New Roman"/>
          <w:sz w:val="28"/>
          <w:szCs w:val="28"/>
        </w:rPr>
        <w:t>Urgency</w:t>
      </w:r>
      <w:r w:rsidR="00504525">
        <w:rPr>
          <w:rFonts w:ascii="Times New Roman" w:hAnsi="Times New Roman"/>
          <w:sz w:val="28"/>
          <w:szCs w:val="28"/>
        </w:rPr>
        <w:t xml:space="preserve"> (also challenged by the first to fifth respondents because of the </w:t>
      </w:r>
      <w:r w:rsidR="00651B70">
        <w:rPr>
          <w:rFonts w:ascii="Times New Roman" w:hAnsi="Times New Roman"/>
          <w:sz w:val="28"/>
          <w:szCs w:val="28"/>
        </w:rPr>
        <w:t xml:space="preserve">second applicant’s </w:t>
      </w:r>
      <w:r w:rsidR="00504525">
        <w:rPr>
          <w:rFonts w:ascii="Times New Roman" w:hAnsi="Times New Roman"/>
          <w:sz w:val="28"/>
          <w:szCs w:val="28"/>
        </w:rPr>
        <w:t xml:space="preserve">delay in acting on the supposed </w:t>
      </w:r>
      <w:r w:rsidR="00651B70">
        <w:rPr>
          <w:rFonts w:ascii="Times New Roman" w:hAnsi="Times New Roman"/>
          <w:sz w:val="28"/>
          <w:szCs w:val="28"/>
        </w:rPr>
        <w:t>coerced</w:t>
      </w:r>
      <w:r w:rsidR="00504525">
        <w:rPr>
          <w:rFonts w:ascii="Times New Roman" w:hAnsi="Times New Roman"/>
          <w:sz w:val="28"/>
          <w:szCs w:val="28"/>
        </w:rPr>
        <w:t xml:space="preserve"> agreement of sale)</w:t>
      </w:r>
      <w:r>
        <w:rPr>
          <w:rFonts w:ascii="Times New Roman" w:hAnsi="Times New Roman"/>
          <w:sz w:val="28"/>
          <w:szCs w:val="28"/>
        </w:rPr>
        <w:t xml:space="preserve"> is premised on the fact that until he can be heard by the court in respect of Part B, consequences</w:t>
      </w:r>
      <w:r w:rsidR="00B0271F">
        <w:rPr>
          <w:rFonts w:ascii="Times New Roman" w:hAnsi="Times New Roman"/>
          <w:sz w:val="28"/>
          <w:szCs w:val="28"/>
        </w:rPr>
        <w:t xml:space="preserve"> (which </w:t>
      </w:r>
      <w:r w:rsidR="00651B70">
        <w:rPr>
          <w:rFonts w:ascii="Times New Roman" w:hAnsi="Times New Roman"/>
          <w:sz w:val="28"/>
          <w:szCs w:val="28"/>
        </w:rPr>
        <w:t xml:space="preserve">would otherwise naturally arise </w:t>
      </w:r>
      <w:r w:rsidR="00504525">
        <w:rPr>
          <w:rFonts w:ascii="Times New Roman" w:hAnsi="Times New Roman"/>
          <w:sz w:val="28"/>
          <w:szCs w:val="28"/>
        </w:rPr>
        <w:t>after</w:t>
      </w:r>
      <w:r w:rsidR="00B0271F">
        <w:rPr>
          <w:rFonts w:ascii="Times New Roman" w:hAnsi="Times New Roman"/>
          <w:sz w:val="28"/>
          <w:szCs w:val="28"/>
        </w:rPr>
        <w:t xml:space="preserve"> the</w:t>
      </w:r>
      <w:r w:rsidR="00651B70">
        <w:rPr>
          <w:rFonts w:ascii="Times New Roman" w:hAnsi="Times New Roman"/>
          <w:sz w:val="28"/>
          <w:szCs w:val="28"/>
        </w:rPr>
        <w:t xml:space="preserve"> successful</w:t>
      </w:r>
      <w:r w:rsidR="00B0271F">
        <w:rPr>
          <w:rFonts w:ascii="Times New Roman" w:hAnsi="Times New Roman"/>
          <w:sz w:val="28"/>
          <w:szCs w:val="28"/>
        </w:rPr>
        <w:t xml:space="preserve"> conclusion of a valid sale agreement)</w:t>
      </w:r>
      <w:r>
        <w:rPr>
          <w:rFonts w:ascii="Times New Roman" w:hAnsi="Times New Roman"/>
          <w:sz w:val="28"/>
          <w:szCs w:val="28"/>
        </w:rPr>
        <w:t xml:space="preserve"> have been flowing from the impugned </w:t>
      </w:r>
      <w:r w:rsidR="00215E89">
        <w:rPr>
          <w:rFonts w:ascii="Times New Roman" w:hAnsi="Times New Roman"/>
          <w:sz w:val="28"/>
          <w:szCs w:val="28"/>
        </w:rPr>
        <w:t>sale</w:t>
      </w:r>
      <w:r>
        <w:rPr>
          <w:rFonts w:ascii="Times New Roman" w:hAnsi="Times New Roman"/>
          <w:sz w:val="28"/>
          <w:szCs w:val="28"/>
        </w:rPr>
        <w:t xml:space="preserve"> that are </w:t>
      </w:r>
      <w:r w:rsidR="00B0271F">
        <w:rPr>
          <w:rFonts w:ascii="Times New Roman" w:hAnsi="Times New Roman"/>
          <w:sz w:val="28"/>
          <w:szCs w:val="28"/>
        </w:rPr>
        <w:t xml:space="preserve">purportedly </w:t>
      </w:r>
      <w:r>
        <w:rPr>
          <w:rFonts w:ascii="Times New Roman" w:hAnsi="Times New Roman"/>
          <w:sz w:val="28"/>
          <w:szCs w:val="28"/>
        </w:rPr>
        <w:t>compromising the first applicant</w:t>
      </w:r>
      <w:r w:rsidR="00B0271F">
        <w:rPr>
          <w:rFonts w:ascii="Times New Roman" w:hAnsi="Times New Roman"/>
          <w:sz w:val="28"/>
          <w:szCs w:val="28"/>
        </w:rPr>
        <w:t xml:space="preserve">.  </w:t>
      </w:r>
      <w:r w:rsidR="00B0271F">
        <w:rPr>
          <w:rFonts w:ascii="Times New Roman" w:hAnsi="Times New Roman"/>
          <w:i/>
          <w:sz w:val="28"/>
          <w:szCs w:val="28"/>
        </w:rPr>
        <w:t>I</w:t>
      </w:r>
      <w:r w:rsidR="00B0271F" w:rsidRPr="00B0271F">
        <w:rPr>
          <w:rFonts w:ascii="Times New Roman" w:hAnsi="Times New Roman"/>
          <w:i/>
          <w:sz w:val="28"/>
          <w:szCs w:val="28"/>
        </w:rPr>
        <w:t>nter alia</w:t>
      </w:r>
      <w:r w:rsidR="00B0271F">
        <w:rPr>
          <w:rFonts w:ascii="Times New Roman" w:hAnsi="Times New Roman"/>
          <w:sz w:val="28"/>
          <w:szCs w:val="28"/>
        </w:rPr>
        <w:t xml:space="preserve"> t</w:t>
      </w:r>
      <w:r>
        <w:rPr>
          <w:rFonts w:ascii="Times New Roman" w:hAnsi="Times New Roman"/>
          <w:sz w:val="28"/>
          <w:szCs w:val="28"/>
        </w:rPr>
        <w:t>his entails the respondents taking the lead at the school and approaching the Department of Education to “change the details of the Viva Tra</w:t>
      </w:r>
      <w:r w:rsidR="00B0271F">
        <w:rPr>
          <w:rFonts w:ascii="Times New Roman" w:hAnsi="Times New Roman"/>
          <w:sz w:val="28"/>
          <w:szCs w:val="28"/>
        </w:rPr>
        <w:t>ding</w:t>
      </w:r>
      <w:r>
        <w:rPr>
          <w:rFonts w:ascii="Times New Roman" w:hAnsi="Times New Roman"/>
          <w:sz w:val="28"/>
          <w:szCs w:val="28"/>
        </w:rPr>
        <w:t xml:space="preserve"> Academy to themselves”</w:t>
      </w:r>
      <w:r w:rsidR="00B0271F">
        <w:rPr>
          <w:rFonts w:ascii="Times New Roman" w:hAnsi="Times New Roman"/>
          <w:sz w:val="28"/>
          <w:szCs w:val="28"/>
        </w:rPr>
        <w:t xml:space="preserve"> (sic)</w:t>
      </w:r>
      <w:r w:rsidR="00B0271F">
        <w:rPr>
          <w:rStyle w:val="FootnoteReference"/>
          <w:rFonts w:ascii="Times New Roman" w:hAnsi="Times New Roman"/>
          <w:sz w:val="28"/>
          <w:szCs w:val="28"/>
        </w:rPr>
        <w:footnoteReference w:id="6"/>
      </w:r>
      <w:r>
        <w:rPr>
          <w:rFonts w:ascii="Times New Roman" w:hAnsi="Times New Roman"/>
          <w:sz w:val="28"/>
          <w:szCs w:val="28"/>
        </w:rPr>
        <w:t xml:space="preserve"> as a prelude to “gain control of the monies or fees paid by parents to the school account”.  This the first to fifth respondents have purportedly done by “altering the banking details of the school into one of their own” and re-directing </w:t>
      </w:r>
      <w:r w:rsidR="00F6332F">
        <w:rPr>
          <w:rFonts w:ascii="Times New Roman" w:hAnsi="Times New Roman"/>
          <w:sz w:val="28"/>
          <w:szCs w:val="28"/>
        </w:rPr>
        <w:t xml:space="preserve">the payment of registration and school fees to </w:t>
      </w:r>
      <w:r w:rsidR="00D16D70">
        <w:rPr>
          <w:rFonts w:ascii="Times New Roman" w:hAnsi="Times New Roman"/>
          <w:sz w:val="28"/>
          <w:szCs w:val="28"/>
        </w:rPr>
        <w:t>t</w:t>
      </w:r>
      <w:r w:rsidR="00F6332F">
        <w:rPr>
          <w:rFonts w:ascii="Times New Roman" w:hAnsi="Times New Roman"/>
          <w:sz w:val="28"/>
          <w:szCs w:val="28"/>
        </w:rPr>
        <w:t xml:space="preserve">his new account.    The second </w:t>
      </w:r>
      <w:r w:rsidR="00F6332F">
        <w:rPr>
          <w:rFonts w:ascii="Times New Roman" w:hAnsi="Times New Roman"/>
          <w:sz w:val="28"/>
          <w:szCs w:val="28"/>
        </w:rPr>
        <w:lastRenderedPageBreak/>
        <w:t xml:space="preserve">applicant </w:t>
      </w:r>
      <w:r w:rsidR="00215E89">
        <w:rPr>
          <w:rFonts w:ascii="Times New Roman" w:hAnsi="Times New Roman"/>
          <w:sz w:val="28"/>
          <w:szCs w:val="28"/>
        </w:rPr>
        <w:t xml:space="preserve">further </w:t>
      </w:r>
      <w:r w:rsidR="00F6332F">
        <w:rPr>
          <w:rFonts w:ascii="Times New Roman" w:hAnsi="Times New Roman"/>
          <w:sz w:val="28"/>
          <w:szCs w:val="28"/>
        </w:rPr>
        <w:t>relies on claimed prejudice to the learners who are “supposed to benefit from the school</w:t>
      </w:r>
      <w:r w:rsidR="00215E89">
        <w:rPr>
          <w:rFonts w:ascii="Times New Roman" w:hAnsi="Times New Roman"/>
          <w:sz w:val="28"/>
          <w:szCs w:val="28"/>
        </w:rPr>
        <w:t>” but</w:t>
      </w:r>
      <w:r w:rsidR="00F6332F">
        <w:rPr>
          <w:rFonts w:ascii="Times New Roman" w:hAnsi="Times New Roman"/>
          <w:sz w:val="28"/>
          <w:szCs w:val="28"/>
        </w:rPr>
        <w:t xml:space="preserve"> are allegedly not because of this</w:t>
      </w:r>
      <w:r w:rsidR="002D41A5">
        <w:rPr>
          <w:rFonts w:ascii="Times New Roman" w:hAnsi="Times New Roman"/>
          <w:sz w:val="28"/>
          <w:szCs w:val="28"/>
        </w:rPr>
        <w:t xml:space="preserve"> coerced</w:t>
      </w:r>
      <w:r w:rsidR="00570F03">
        <w:rPr>
          <w:rFonts w:ascii="Times New Roman" w:hAnsi="Times New Roman"/>
          <w:sz w:val="28"/>
          <w:szCs w:val="28"/>
        </w:rPr>
        <w:t xml:space="preserve"> take</w:t>
      </w:r>
      <w:r w:rsidR="00F6332F">
        <w:rPr>
          <w:rFonts w:ascii="Times New Roman" w:hAnsi="Times New Roman"/>
          <w:sz w:val="28"/>
          <w:szCs w:val="28"/>
        </w:rPr>
        <w:t>over.  The second applicant complains too</w:t>
      </w:r>
      <w:r w:rsidR="00B0271F">
        <w:rPr>
          <w:rFonts w:ascii="Times New Roman" w:hAnsi="Times New Roman"/>
          <w:sz w:val="28"/>
          <w:szCs w:val="28"/>
        </w:rPr>
        <w:t xml:space="preserve"> (but without any substantiation)</w:t>
      </w:r>
      <w:r w:rsidR="00F6332F">
        <w:rPr>
          <w:rFonts w:ascii="Times New Roman" w:hAnsi="Times New Roman"/>
          <w:sz w:val="28"/>
          <w:szCs w:val="28"/>
        </w:rPr>
        <w:t xml:space="preserve"> that the fees paid by the parents </w:t>
      </w:r>
      <w:r w:rsidR="00B0271F">
        <w:rPr>
          <w:rFonts w:ascii="Times New Roman" w:hAnsi="Times New Roman"/>
          <w:sz w:val="28"/>
          <w:szCs w:val="28"/>
        </w:rPr>
        <w:t xml:space="preserve">are not being </w:t>
      </w:r>
      <w:r w:rsidR="00F6332F">
        <w:rPr>
          <w:rFonts w:ascii="Times New Roman" w:hAnsi="Times New Roman"/>
          <w:sz w:val="28"/>
          <w:szCs w:val="28"/>
        </w:rPr>
        <w:t>applied towards the payment of the school’s rental</w:t>
      </w:r>
      <w:r w:rsidR="007E13D9">
        <w:rPr>
          <w:rFonts w:ascii="Times New Roman" w:hAnsi="Times New Roman"/>
          <w:sz w:val="28"/>
          <w:szCs w:val="28"/>
        </w:rPr>
        <w:t xml:space="preserve"> obligations</w:t>
      </w:r>
      <w:r w:rsidR="00F6332F">
        <w:rPr>
          <w:rFonts w:ascii="Times New Roman" w:hAnsi="Times New Roman"/>
          <w:sz w:val="28"/>
          <w:szCs w:val="28"/>
        </w:rPr>
        <w:t xml:space="preserve">, possibly resulting in the school </w:t>
      </w:r>
      <w:r w:rsidR="002D41A5">
        <w:rPr>
          <w:rFonts w:ascii="Times New Roman" w:hAnsi="Times New Roman"/>
          <w:sz w:val="28"/>
          <w:szCs w:val="28"/>
        </w:rPr>
        <w:t>being evicted from its premises</w:t>
      </w:r>
      <w:r w:rsidR="00F6332F">
        <w:rPr>
          <w:rFonts w:ascii="Times New Roman" w:hAnsi="Times New Roman"/>
          <w:sz w:val="28"/>
          <w:szCs w:val="28"/>
        </w:rPr>
        <w:t>.</w:t>
      </w:r>
    </w:p>
    <w:p w:rsidR="00F6332F" w:rsidRPr="00F6332F" w:rsidRDefault="00F6332F" w:rsidP="00F6332F">
      <w:pPr>
        <w:pStyle w:val="ListParagraph"/>
        <w:rPr>
          <w:rFonts w:ascii="Times New Roman" w:hAnsi="Times New Roman"/>
          <w:sz w:val="28"/>
          <w:szCs w:val="28"/>
        </w:rPr>
      </w:pPr>
    </w:p>
    <w:p w:rsidR="00F6332F" w:rsidRPr="00D16D70" w:rsidRDefault="00D16D70" w:rsidP="00A04874">
      <w:pPr>
        <w:pStyle w:val="ListParagraph"/>
        <w:numPr>
          <w:ilvl w:val="0"/>
          <w:numId w:val="3"/>
        </w:numPr>
        <w:spacing w:line="360" w:lineRule="auto"/>
        <w:ind w:left="0" w:firstLine="0"/>
        <w:jc w:val="both"/>
        <w:rPr>
          <w:rFonts w:ascii="Times New Roman" w:hAnsi="Times New Roman"/>
          <w:sz w:val="28"/>
          <w:szCs w:val="28"/>
        </w:rPr>
      </w:pPr>
      <w:r w:rsidRPr="00D16D70">
        <w:rPr>
          <w:rFonts w:ascii="Times New Roman" w:hAnsi="Times New Roman"/>
          <w:sz w:val="28"/>
          <w:szCs w:val="28"/>
        </w:rPr>
        <w:t>The second applicant hang</w:t>
      </w:r>
      <w:r w:rsidR="002D41A5">
        <w:rPr>
          <w:rFonts w:ascii="Times New Roman" w:hAnsi="Times New Roman"/>
          <w:sz w:val="28"/>
          <w:szCs w:val="28"/>
        </w:rPr>
        <w:t>s</w:t>
      </w:r>
      <w:r w:rsidRPr="00D16D70">
        <w:rPr>
          <w:rFonts w:ascii="Times New Roman" w:hAnsi="Times New Roman"/>
          <w:sz w:val="28"/>
          <w:szCs w:val="28"/>
        </w:rPr>
        <w:t xml:space="preserve"> its case on the premise</w:t>
      </w:r>
      <w:r w:rsidR="00F6332F" w:rsidRPr="00D16D70">
        <w:rPr>
          <w:rFonts w:ascii="Times New Roman" w:hAnsi="Times New Roman"/>
          <w:sz w:val="28"/>
          <w:szCs w:val="28"/>
        </w:rPr>
        <w:t xml:space="preserve"> of this conduct posing “serious threats not only to the first applicant but the children’s future and the Department of Education”</w:t>
      </w:r>
      <w:r w:rsidRPr="00D16D70">
        <w:rPr>
          <w:rFonts w:ascii="Times New Roman" w:hAnsi="Times New Roman"/>
          <w:sz w:val="28"/>
          <w:szCs w:val="28"/>
        </w:rPr>
        <w:t xml:space="preserve"> </w:t>
      </w:r>
      <w:r w:rsidR="00F6332F" w:rsidRPr="00D16D70">
        <w:rPr>
          <w:rFonts w:ascii="Times New Roman" w:hAnsi="Times New Roman"/>
          <w:sz w:val="28"/>
          <w:szCs w:val="28"/>
        </w:rPr>
        <w:t>(</w:t>
      </w:r>
      <w:r w:rsidR="007E13D9">
        <w:rPr>
          <w:rFonts w:ascii="Times New Roman" w:hAnsi="Times New Roman"/>
          <w:sz w:val="28"/>
          <w:szCs w:val="28"/>
        </w:rPr>
        <w:t>S</w:t>
      </w:r>
      <w:r w:rsidR="00F6332F" w:rsidRPr="00D16D70">
        <w:rPr>
          <w:rFonts w:ascii="Times New Roman" w:hAnsi="Times New Roman"/>
          <w:sz w:val="28"/>
          <w:szCs w:val="28"/>
        </w:rPr>
        <w:t xml:space="preserve">ic).  It is this conduct that </w:t>
      </w:r>
      <w:r w:rsidRPr="00D16D70">
        <w:rPr>
          <w:rFonts w:ascii="Times New Roman" w:hAnsi="Times New Roman"/>
          <w:sz w:val="28"/>
          <w:szCs w:val="28"/>
        </w:rPr>
        <w:t>he</w:t>
      </w:r>
      <w:r w:rsidR="00F6332F" w:rsidRPr="00D16D70">
        <w:rPr>
          <w:rFonts w:ascii="Times New Roman" w:hAnsi="Times New Roman"/>
          <w:sz w:val="28"/>
          <w:szCs w:val="28"/>
        </w:rPr>
        <w:t xml:space="preserve"> hopes to “quell” by the interim relief sought as well as to “preserve the status quo”.  </w:t>
      </w:r>
      <w:r w:rsidR="007E13D9">
        <w:rPr>
          <w:rFonts w:ascii="Times New Roman" w:hAnsi="Times New Roman"/>
          <w:sz w:val="28"/>
          <w:szCs w:val="28"/>
        </w:rPr>
        <w:t>A</w:t>
      </w:r>
      <w:r w:rsidR="00F6332F" w:rsidRPr="00D16D70">
        <w:rPr>
          <w:rFonts w:ascii="Times New Roman" w:hAnsi="Times New Roman"/>
          <w:sz w:val="28"/>
          <w:szCs w:val="28"/>
        </w:rPr>
        <w:t xml:space="preserve"> complaint is uttered tha</w:t>
      </w:r>
      <w:r>
        <w:rPr>
          <w:rFonts w:ascii="Times New Roman" w:hAnsi="Times New Roman"/>
          <w:sz w:val="28"/>
          <w:szCs w:val="28"/>
        </w:rPr>
        <w:t>t unless the relief is granted t</w:t>
      </w:r>
      <w:r w:rsidR="00F6332F" w:rsidRPr="00D16D70">
        <w:rPr>
          <w:rFonts w:ascii="Times New Roman" w:hAnsi="Times New Roman"/>
          <w:sz w:val="28"/>
          <w:szCs w:val="28"/>
        </w:rPr>
        <w:t>he first to fifth respondents will “sq</w:t>
      </w:r>
      <w:r w:rsidR="00DF3F22" w:rsidRPr="00D16D70">
        <w:rPr>
          <w:rFonts w:ascii="Times New Roman" w:hAnsi="Times New Roman"/>
          <w:sz w:val="28"/>
          <w:szCs w:val="28"/>
        </w:rPr>
        <w:t>u</w:t>
      </w:r>
      <w:r w:rsidR="00F6332F" w:rsidRPr="00D16D70">
        <w:rPr>
          <w:rFonts w:ascii="Times New Roman" w:hAnsi="Times New Roman"/>
          <w:sz w:val="28"/>
          <w:szCs w:val="28"/>
        </w:rPr>
        <w:t xml:space="preserve">ander” the funds which “may cause pandemonium between the parents and (himself)”.  Also expressed is the fear </w:t>
      </w:r>
      <w:r>
        <w:rPr>
          <w:rFonts w:ascii="Times New Roman" w:hAnsi="Times New Roman"/>
          <w:sz w:val="28"/>
          <w:szCs w:val="28"/>
        </w:rPr>
        <w:t>that</w:t>
      </w:r>
      <w:r w:rsidR="00F6332F" w:rsidRPr="00D16D70">
        <w:rPr>
          <w:rFonts w:ascii="Times New Roman" w:hAnsi="Times New Roman"/>
          <w:sz w:val="28"/>
          <w:szCs w:val="28"/>
        </w:rPr>
        <w:t xml:space="preserve"> unless the fi</w:t>
      </w:r>
      <w:r>
        <w:rPr>
          <w:rFonts w:ascii="Times New Roman" w:hAnsi="Times New Roman"/>
          <w:sz w:val="28"/>
          <w:szCs w:val="28"/>
        </w:rPr>
        <w:t>rst to fifth respondents</w:t>
      </w:r>
      <w:r w:rsidR="00F6332F" w:rsidRPr="00D16D70">
        <w:rPr>
          <w:rFonts w:ascii="Times New Roman" w:hAnsi="Times New Roman"/>
          <w:sz w:val="28"/>
          <w:szCs w:val="28"/>
        </w:rPr>
        <w:t xml:space="preserve"> are restrained from their m</w:t>
      </w:r>
      <w:r>
        <w:rPr>
          <w:rFonts w:ascii="Times New Roman" w:hAnsi="Times New Roman"/>
          <w:sz w:val="28"/>
          <w:szCs w:val="28"/>
        </w:rPr>
        <w:t>a</w:t>
      </w:r>
      <w:r w:rsidR="00F6332F" w:rsidRPr="00D16D70">
        <w:rPr>
          <w:rFonts w:ascii="Times New Roman" w:hAnsi="Times New Roman"/>
          <w:sz w:val="28"/>
          <w:szCs w:val="28"/>
        </w:rPr>
        <w:t>ch</w:t>
      </w:r>
      <w:r>
        <w:rPr>
          <w:rFonts w:ascii="Times New Roman" w:hAnsi="Times New Roman"/>
          <w:sz w:val="28"/>
          <w:szCs w:val="28"/>
        </w:rPr>
        <w:t>in</w:t>
      </w:r>
      <w:r w:rsidR="001A7FCA">
        <w:rPr>
          <w:rFonts w:ascii="Times New Roman" w:hAnsi="Times New Roman"/>
          <w:sz w:val="28"/>
          <w:szCs w:val="28"/>
        </w:rPr>
        <w:t>ation</w:t>
      </w:r>
      <w:r w:rsidR="00651B70">
        <w:rPr>
          <w:rFonts w:ascii="Times New Roman" w:hAnsi="Times New Roman"/>
          <w:sz w:val="28"/>
          <w:szCs w:val="28"/>
        </w:rPr>
        <w:t>s</w:t>
      </w:r>
      <w:r w:rsidR="002D41A5">
        <w:rPr>
          <w:rFonts w:ascii="Times New Roman" w:hAnsi="Times New Roman"/>
          <w:sz w:val="28"/>
          <w:szCs w:val="28"/>
        </w:rPr>
        <w:t xml:space="preserve"> in this respect</w:t>
      </w:r>
      <w:r w:rsidR="00F6332F" w:rsidRPr="00D16D70">
        <w:rPr>
          <w:rFonts w:ascii="Times New Roman" w:hAnsi="Times New Roman"/>
          <w:sz w:val="28"/>
          <w:szCs w:val="28"/>
        </w:rPr>
        <w:t>, they will succeed in their plan</w:t>
      </w:r>
      <w:r w:rsidR="00651B70">
        <w:rPr>
          <w:rFonts w:ascii="Times New Roman" w:hAnsi="Times New Roman"/>
          <w:sz w:val="28"/>
          <w:szCs w:val="28"/>
        </w:rPr>
        <w:t>,</w:t>
      </w:r>
      <w:r w:rsidR="00F6332F" w:rsidRPr="00D16D70">
        <w:rPr>
          <w:rFonts w:ascii="Times New Roman" w:hAnsi="Times New Roman"/>
          <w:sz w:val="28"/>
          <w:szCs w:val="28"/>
        </w:rPr>
        <w:t xml:space="preserve"> which is “not to operate the school but to suck as much money as they could get until their debt is paid in full</w:t>
      </w:r>
      <w:r>
        <w:rPr>
          <w:rFonts w:ascii="Times New Roman" w:hAnsi="Times New Roman"/>
          <w:sz w:val="28"/>
          <w:szCs w:val="28"/>
        </w:rPr>
        <w:t>”</w:t>
      </w:r>
      <w:r w:rsidR="00F6332F" w:rsidRPr="00D16D70">
        <w:rPr>
          <w:rFonts w:ascii="Times New Roman" w:hAnsi="Times New Roman"/>
          <w:sz w:val="28"/>
          <w:szCs w:val="28"/>
        </w:rPr>
        <w:t>.</w:t>
      </w:r>
    </w:p>
    <w:p w:rsidR="00F6332F" w:rsidRPr="00F6332F" w:rsidRDefault="00F6332F" w:rsidP="00F6332F">
      <w:pPr>
        <w:pStyle w:val="ListParagraph"/>
        <w:rPr>
          <w:rFonts w:ascii="Times New Roman" w:hAnsi="Times New Roman"/>
          <w:sz w:val="28"/>
          <w:szCs w:val="28"/>
        </w:rPr>
      </w:pPr>
    </w:p>
    <w:p w:rsidR="00F6332F" w:rsidRDefault="00F6332F" w:rsidP="002D72FE">
      <w:pPr>
        <w:pStyle w:val="ListParagraph"/>
        <w:numPr>
          <w:ilvl w:val="0"/>
          <w:numId w:val="3"/>
        </w:numPr>
        <w:spacing w:line="360" w:lineRule="auto"/>
        <w:ind w:left="0" w:firstLine="0"/>
        <w:jc w:val="both"/>
        <w:rPr>
          <w:rFonts w:ascii="Times New Roman" w:hAnsi="Times New Roman"/>
          <w:sz w:val="28"/>
          <w:szCs w:val="28"/>
        </w:rPr>
      </w:pPr>
      <w:r>
        <w:rPr>
          <w:rFonts w:ascii="Times New Roman" w:hAnsi="Times New Roman"/>
          <w:sz w:val="28"/>
          <w:szCs w:val="28"/>
        </w:rPr>
        <w:t>Far from accepting that they are up to no good and/or do not have the interests of the school, its learners</w:t>
      </w:r>
      <w:r w:rsidR="002D41A5">
        <w:rPr>
          <w:rFonts w:ascii="Times New Roman" w:hAnsi="Times New Roman"/>
          <w:sz w:val="28"/>
          <w:szCs w:val="28"/>
        </w:rPr>
        <w:t>,</w:t>
      </w:r>
      <w:r>
        <w:rPr>
          <w:rFonts w:ascii="Times New Roman" w:hAnsi="Times New Roman"/>
          <w:sz w:val="28"/>
          <w:szCs w:val="28"/>
        </w:rPr>
        <w:t xml:space="preserve"> and parents at heart</w:t>
      </w:r>
      <w:r w:rsidR="00D16D70">
        <w:rPr>
          <w:rFonts w:ascii="Times New Roman" w:hAnsi="Times New Roman"/>
          <w:sz w:val="28"/>
          <w:szCs w:val="28"/>
        </w:rPr>
        <w:t>, t</w:t>
      </w:r>
      <w:r>
        <w:rPr>
          <w:rFonts w:ascii="Times New Roman" w:hAnsi="Times New Roman"/>
          <w:sz w:val="28"/>
          <w:szCs w:val="28"/>
        </w:rPr>
        <w:t xml:space="preserve">he first to fifth respondents explain that the first applicant needed rescuing from the second applicant </w:t>
      </w:r>
      <w:r w:rsidR="007B2D4F">
        <w:rPr>
          <w:rFonts w:ascii="Times New Roman" w:hAnsi="Times New Roman"/>
          <w:sz w:val="28"/>
          <w:szCs w:val="28"/>
        </w:rPr>
        <w:t xml:space="preserve">(a close friend and business associate of theirs) </w:t>
      </w:r>
      <w:r>
        <w:rPr>
          <w:rFonts w:ascii="Times New Roman" w:hAnsi="Times New Roman"/>
          <w:sz w:val="28"/>
          <w:szCs w:val="28"/>
        </w:rPr>
        <w:t xml:space="preserve">who is putting </w:t>
      </w:r>
      <w:r w:rsidR="00B0271F">
        <w:rPr>
          <w:rFonts w:ascii="Times New Roman" w:hAnsi="Times New Roman"/>
          <w:sz w:val="28"/>
          <w:szCs w:val="28"/>
        </w:rPr>
        <w:t>the school</w:t>
      </w:r>
      <w:r>
        <w:rPr>
          <w:rFonts w:ascii="Times New Roman" w:hAnsi="Times New Roman"/>
          <w:sz w:val="28"/>
          <w:szCs w:val="28"/>
        </w:rPr>
        <w:t xml:space="preserve"> at risk because of his dangerous addiction to gambling</w:t>
      </w:r>
      <w:r w:rsidR="002D41A5">
        <w:rPr>
          <w:rFonts w:ascii="Times New Roman" w:hAnsi="Times New Roman"/>
          <w:sz w:val="28"/>
          <w:szCs w:val="28"/>
        </w:rPr>
        <w:t xml:space="preserve"> and his </w:t>
      </w:r>
      <w:r w:rsidR="00B0271F">
        <w:rPr>
          <w:rFonts w:ascii="Times New Roman" w:hAnsi="Times New Roman"/>
          <w:sz w:val="28"/>
          <w:szCs w:val="28"/>
        </w:rPr>
        <w:t xml:space="preserve">growing </w:t>
      </w:r>
      <w:r w:rsidR="002D41A5">
        <w:rPr>
          <w:rFonts w:ascii="Times New Roman" w:hAnsi="Times New Roman"/>
          <w:sz w:val="28"/>
          <w:szCs w:val="28"/>
        </w:rPr>
        <w:t>personal debt to so many</w:t>
      </w:r>
      <w:r w:rsidR="007B2D4F">
        <w:rPr>
          <w:rFonts w:ascii="Times New Roman" w:hAnsi="Times New Roman"/>
          <w:sz w:val="28"/>
          <w:szCs w:val="28"/>
        </w:rPr>
        <w:t xml:space="preserve"> which has caused him to giv</w:t>
      </w:r>
      <w:r w:rsidR="00651B70">
        <w:rPr>
          <w:rFonts w:ascii="Times New Roman" w:hAnsi="Times New Roman"/>
          <w:sz w:val="28"/>
          <w:szCs w:val="28"/>
        </w:rPr>
        <w:t>e</w:t>
      </w:r>
      <w:r w:rsidR="007B2D4F">
        <w:rPr>
          <w:rFonts w:ascii="Times New Roman" w:hAnsi="Times New Roman"/>
          <w:sz w:val="28"/>
          <w:szCs w:val="28"/>
        </w:rPr>
        <w:t xml:space="preserve"> up valuable assets for next to </w:t>
      </w:r>
      <w:r w:rsidR="00651B70">
        <w:rPr>
          <w:rFonts w:ascii="Times New Roman" w:hAnsi="Times New Roman"/>
          <w:sz w:val="28"/>
          <w:szCs w:val="28"/>
        </w:rPr>
        <w:t xml:space="preserve">nothing to other debt </w:t>
      </w:r>
      <w:r w:rsidR="00106879">
        <w:rPr>
          <w:rFonts w:ascii="Times New Roman" w:hAnsi="Times New Roman"/>
          <w:sz w:val="28"/>
          <w:szCs w:val="28"/>
        </w:rPr>
        <w:t>collectors</w:t>
      </w:r>
      <w:r w:rsidR="007B2D4F" w:rsidRPr="00106879">
        <w:rPr>
          <w:rFonts w:ascii="Times New Roman" w:hAnsi="Times New Roman"/>
          <w:sz w:val="28"/>
          <w:szCs w:val="28"/>
        </w:rPr>
        <w:t>.</w:t>
      </w:r>
    </w:p>
    <w:p w:rsidR="00F6332F" w:rsidRPr="00F6332F" w:rsidRDefault="00F6332F" w:rsidP="00F6332F">
      <w:pPr>
        <w:pStyle w:val="ListParagraph"/>
        <w:rPr>
          <w:rFonts w:ascii="Times New Roman" w:hAnsi="Times New Roman"/>
          <w:sz w:val="28"/>
          <w:szCs w:val="28"/>
        </w:rPr>
      </w:pPr>
    </w:p>
    <w:p w:rsidR="00F6332F" w:rsidRDefault="00F6332F" w:rsidP="002D72FE">
      <w:pPr>
        <w:pStyle w:val="ListParagraph"/>
        <w:numPr>
          <w:ilvl w:val="0"/>
          <w:numId w:val="3"/>
        </w:numPr>
        <w:spacing w:line="360" w:lineRule="auto"/>
        <w:ind w:left="0" w:firstLine="0"/>
        <w:jc w:val="both"/>
        <w:rPr>
          <w:rFonts w:ascii="Times New Roman" w:hAnsi="Times New Roman"/>
          <w:sz w:val="28"/>
          <w:szCs w:val="28"/>
        </w:rPr>
      </w:pPr>
      <w:r>
        <w:rPr>
          <w:rFonts w:ascii="Times New Roman" w:hAnsi="Times New Roman"/>
          <w:sz w:val="28"/>
          <w:szCs w:val="28"/>
        </w:rPr>
        <w:t>They claim quite openly to have consciously embarked upon an “intervention” to safeg</w:t>
      </w:r>
      <w:r w:rsidR="00D16D70">
        <w:rPr>
          <w:rFonts w:ascii="Times New Roman" w:hAnsi="Times New Roman"/>
          <w:sz w:val="28"/>
          <w:szCs w:val="28"/>
        </w:rPr>
        <w:t>uard their collective interest</w:t>
      </w:r>
      <w:r>
        <w:rPr>
          <w:rFonts w:ascii="Times New Roman" w:hAnsi="Times New Roman"/>
          <w:sz w:val="28"/>
          <w:szCs w:val="28"/>
        </w:rPr>
        <w:t xml:space="preserve"> in the first </w:t>
      </w:r>
      <w:r w:rsidR="008519A0">
        <w:rPr>
          <w:rFonts w:ascii="Times New Roman" w:hAnsi="Times New Roman"/>
          <w:sz w:val="28"/>
          <w:szCs w:val="28"/>
        </w:rPr>
        <w:t>applicant</w:t>
      </w:r>
      <w:r w:rsidR="00D16D70">
        <w:rPr>
          <w:rFonts w:ascii="Times New Roman" w:hAnsi="Times New Roman"/>
          <w:sz w:val="28"/>
          <w:szCs w:val="28"/>
        </w:rPr>
        <w:t>.</w:t>
      </w:r>
      <w:r w:rsidR="008519A0">
        <w:rPr>
          <w:rFonts w:ascii="Times New Roman" w:hAnsi="Times New Roman"/>
          <w:sz w:val="28"/>
          <w:szCs w:val="28"/>
        </w:rPr>
        <w:t xml:space="preserve"> </w:t>
      </w:r>
      <w:r w:rsidR="00D16D70">
        <w:rPr>
          <w:rFonts w:ascii="Times New Roman" w:hAnsi="Times New Roman"/>
          <w:sz w:val="28"/>
          <w:szCs w:val="28"/>
        </w:rPr>
        <w:t xml:space="preserve"> </w:t>
      </w:r>
      <w:r w:rsidR="007E13D9">
        <w:rPr>
          <w:rFonts w:ascii="Times New Roman" w:hAnsi="Times New Roman"/>
          <w:sz w:val="28"/>
          <w:szCs w:val="28"/>
        </w:rPr>
        <w:t>Moreover,</w:t>
      </w:r>
      <w:r w:rsidR="008519A0">
        <w:rPr>
          <w:rFonts w:ascii="Times New Roman" w:hAnsi="Times New Roman"/>
          <w:sz w:val="28"/>
          <w:szCs w:val="28"/>
        </w:rPr>
        <w:t xml:space="preserve"> the</w:t>
      </w:r>
      <w:r w:rsidR="00DF3F22">
        <w:rPr>
          <w:rFonts w:ascii="Times New Roman" w:hAnsi="Times New Roman"/>
          <w:sz w:val="28"/>
          <w:szCs w:val="28"/>
        </w:rPr>
        <w:t>y</w:t>
      </w:r>
      <w:r w:rsidR="008519A0">
        <w:rPr>
          <w:rFonts w:ascii="Times New Roman" w:hAnsi="Times New Roman"/>
          <w:sz w:val="28"/>
          <w:szCs w:val="28"/>
        </w:rPr>
        <w:t xml:space="preserve"> felt themselves compelled to take over the reins of the school </w:t>
      </w:r>
      <w:r w:rsidR="008519A0">
        <w:rPr>
          <w:rFonts w:ascii="Times New Roman" w:hAnsi="Times New Roman"/>
          <w:sz w:val="28"/>
          <w:szCs w:val="28"/>
        </w:rPr>
        <w:lastRenderedPageBreak/>
        <w:t>because the second applicant was compromising the school</w:t>
      </w:r>
      <w:r w:rsidR="007B2D4F">
        <w:rPr>
          <w:rFonts w:ascii="Times New Roman" w:hAnsi="Times New Roman"/>
          <w:sz w:val="28"/>
          <w:szCs w:val="28"/>
        </w:rPr>
        <w:t xml:space="preserve"> and its assets</w:t>
      </w:r>
      <w:r w:rsidR="008519A0">
        <w:rPr>
          <w:rFonts w:ascii="Times New Roman" w:hAnsi="Times New Roman"/>
          <w:sz w:val="28"/>
          <w:szCs w:val="28"/>
        </w:rPr>
        <w:t>.  In this re</w:t>
      </w:r>
      <w:r w:rsidR="00DF3F22">
        <w:rPr>
          <w:rFonts w:ascii="Times New Roman" w:hAnsi="Times New Roman"/>
          <w:sz w:val="28"/>
          <w:szCs w:val="28"/>
        </w:rPr>
        <w:t>s</w:t>
      </w:r>
      <w:r w:rsidR="008519A0">
        <w:rPr>
          <w:rFonts w:ascii="Times New Roman" w:hAnsi="Times New Roman"/>
          <w:sz w:val="28"/>
          <w:szCs w:val="28"/>
        </w:rPr>
        <w:t>pect the staff at the school had not been pa</w:t>
      </w:r>
      <w:r w:rsidR="002D41A5">
        <w:rPr>
          <w:rFonts w:ascii="Times New Roman" w:hAnsi="Times New Roman"/>
          <w:sz w:val="28"/>
          <w:szCs w:val="28"/>
        </w:rPr>
        <w:t>id for eight months and rent ha</w:t>
      </w:r>
      <w:r w:rsidR="007B2D4F">
        <w:rPr>
          <w:rFonts w:ascii="Times New Roman" w:hAnsi="Times New Roman"/>
          <w:sz w:val="28"/>
          <w:szCs w:val="28"/>
        </w:rPr>
        <w:t>d</w:t>
      </w:r>
      <w:r w:rsidR="008519A0">
        <w:rPr>
          <w:rFonts w:ascii="Times New Roman" w:hAnsi="Times New Roman"/>
          <w:sz w:val="28"/>
          <w:szCs w:val="28"/>
        </w:rPr>
        <w:t xml:space="preserve"> gone unpaid, giving ri</w:t>
      </w:r>
      <w:r w:rsidR="00D16D70">
        <w:rPr>
          <w:rFonts w:ascii="Times New Roman" w:hAnsi="Times New Roman"/>
          <w:sz w:val="28"/>
          <w:szCs w:val="28"/>
        </w:rPr>
        <w:t>se to litigation and propert</w:t>
      </w:r>
      <w:r w:rsidR="008519A0">
        <w:rPr>
          <w:rFonts w:ascii="Times New Roman" w:hAnsi="Times New Roman"/>
          <w:sz w:val="28"/>
          <w:szCs w:val="28"/>
        </w:rPr>
        <w:t xml:space="preserve">y of the first applicant </w:t>
      </w:r>
      <w:r w:rsidR="007E13D9">
        <w:rPr>
          <w:rFonts w:ascii="Times New Roman" w:hAnsi="Times New Roman"/>
          <w:sz w:val="28"/>
          <w:szCs w:val="28"/>
        </w:rPr>
        <w:t>having been</w:t>
      </w:r>
      <w:r w:rsidR="008519A0">
        <w:rPr>
          <w:rFonts w:ascii="Times New Roman" w:hAnsi="Times New Roman"/>
          <w:sz w:val="28"/>
          <w:szCs w:val="28"/>
        </w:rPr>
        <w:t xml:space="preserve"> attached in execution.  Monies intended for the school had been put to </w:t>
      </w:r>
      <w:r w:rsidR="00D16D70">
        <w:rPr>
          <w:rFonts w:ascii="Times New Roman" w:hAnsi="Times New Roman"/>
          <w:sz w:val="28"/>
          <w:szCs w:val="28"/>
        </w:rPr>
        <w:t>the second respondent’s</w:t>
      </w:r>
      <w:r w:rsidR="008519A0">
        <w:rPr>
          <w:rFonts w:ascii="Times New Roman" w:hAnsi="Times New Roman"/>
          <w:sz w:val="28"/>
          <w:szCs w:val="28"/>
        </w:rPr>
        <w:t xml:space="preserve"> gambling habit</w:t>
      </w:r>
      <w:r w:rsidR="002D41A5">
        <w:rPr>
          <w:rFonts w:ascii="Times New Roman" w:hAnsi="Times New Roman"/>
          <w:sz w:val="28"/>
          <w:szCs w:val="28"/>
        </w:rPr>
        <w:t xml:space="preserve"> rather than for the purposes which these funds were being paid</w:t>
      </w:r>
      <w:r w:rsidR="008519A0">
        <w:rPr>
          <w:rFonts w:ascii="Times New Roman" w:hAnsi="Times New Roman"/>
          <w:sz w:val="28"/>
          <w:szCs w:val="28"/>
        </w:rPr>
        <w:t>.</w:t>
      </w:r>
    </w:p>
    <w:p w:rsidR="008519A0" w:rsidRPr="008519A0" w:rsidRDefault="008519A0" w:rsidP="008519A0">
      <w:pPr>
        <w:pStyle w:val="ListParagraph"/>
        <w:rPr>
          <w:rFonts w:ascii="Times New Roman" w:hAnsi="Times New Roman"/>
          <w:sz w:val="28"/>
          <w:szCs w:val="28"/>
        </w:rPr>
      </w:pPr>
    </w:p>
    <w:p w:rsidR="008519A0" w:rsidRDefault="00D16D70" w:rsidP="008519A0">
      <w:pPr>
        <w:pStyle w:val="ListParagraph"/>
        <w:numPr>
          <w:ilvl w:val="0"/>
          <w:numId w:val="3"/>
        </w:numPr>
        <w:spacing w:line="360" w:lineRule="auto"/>
        <w:ind w:left="0" w:firstLine="0"/>
        <w:jc w:val="both"/>
        <w:rPr>
          <w:rFonts w:ascii="Times New Roman" w:hAnsi="Times New Roman"/>
          <w:sz w:val="28"/>
          <w:szCs w:val="28"/>
        </w:rPr>
      </w:pPr>
      <w:r>
        <w:rPr>
          <w:rFonts w:ascii="Times New Roman" w:hAnsi="Times New Roman"/>
          <w:sz w:val="28"/>
          <w:szCs w:val="28"/>
        </w:rPr>
        <w:t>According to them t</w:t>
      </w:r>
      <w:r w:rsidR="008519A0">
        <w:rPr>
          <w:rFonts w:ascii="Times New Roman" w:hAnsi="Times New Roman"/>
          <w:sz w:val="28"/>
          <w:szCs w:val="28"/>
        </w:rPr>
        <w:t>he second applicant</w:t>
      </w:r>
      <w:r>
        <w:rPr>
          <w:rFonts w:ascii="Times New Roman" w:hAnsi="Times New Roman"/>
          <w:sz w:val="28"/>
          <w:szCs w:val="28"/>
        </w:rPr>
        <w:t xml:space="preserve"> </w:t>
      </w:r>
      <w:r w:rsidR="007E13D9">
        <w:rPr>
          <w:rFonts w:ascii="Times New Roman" w:hAnsi="Times New Roman"/>
          <w:sz w:val="28"/>
          <w:szCs w:val="28"/>
        </w:rPr>
        <w:t xml:space="preserve">at a pre-arranged meeting on 8 January 2022 </w:t>
      </w:r>
      <w:r w:rsidR="005833A7">
        <w:rPr>
          <w:rFonts w:ascii="Times New Roman" w:hAnsi="Times New Roman"/>
          <w:sz w:val="28"/>
          <w:szCs w:val="28"/>
        </w:rPr>
        <w:t xml:space="preserve">(which lasted around two hours only) </w:t>
      </w:r>
      <w:r w:rsidR="008519A0">
        <w:rPr>
          <w:rFonts w:ascii="Times New Roman" w:hAnsi="Times New Roman"/>
          <w:sz w:val="28"/>
          <w:szCs w:val="28"/>
        </w:rPr>
        <w:t>voluntarily signed an acknowledgement of debt</w:t>
      </w:r>
      <w:r w:rsidR="00651B70">
        <w:rPr>
          <w:rFonts w:ascii="Times New Roman" w:hAnsi="Times New Roman"/>
          <w:sz w:val="28"/>
          <w:szCs w:val="28"/>
        </w:rPr>
        <w:t xml:space="preserve"> </w:t>
      </w:r>
      <w:r w:rsidR="008519A0">
        <w:rPr>
          <w:rFonts w:ascii="Times New Roman" w:hAnsi="Times New Roman"/>
          <w:sz w:val="28"/>
          <w:szCs w:val="28"/>
        </w:rPr>
        <w:t>and agreed with the</w:t>
      </w:r>
      <w:r>
        <w:rPr>
          <w:rFonts w:ascii="Times New Roman" w:hAnsi="Times New Roman"/>
          <w:sz w:val="28"/>
          <w:szCs w:val="28"/>
        </w:rPr>
        <w:t>ir</w:t>
      </w:r>
      <w:r w:rsidR="008519A0">
        <w:rPr>
          <w:rFonts w:ascii="Times New Roman" w:hAnsi="Times New Roman"/>
          <w:sz w:val="28"/>
          <w:szCs w:val="28"/>
        </w:rPr>
        <w:t xml:space="preserve"> proposals for the sale of the sch</w:t>
      </w:r>
      <w:r>
        <w:rPr>
          <w:rFonts w:ascii="Times New Roman" w:hAnsi="Times New Roman"/>
          <w:sz w:val="28"/>
          <w:szCs w:val="28"/>
        </w:rPr>
        <w:t>ool</w:t>
      </w:r>
      <w:r w:rsidR="002D41A5">
        <w:rPr>
          <w:rFonts w:ascii="Times New Roman" w:hAnsi="Times New Roman"/>
          <w:sz w:val="28"/>
          <w:szCs w:val="28"/>
        </w:rPr>
        <w:t xml:space="preserve"> (or the second applicant’s shares in the company</w:t>
      </w:r>
      <w:r w:rsidR="007E13D9">
        <w:rPr>
          <w:rFonts w:ascii="Times New Roman" w:hAnsi="Times New Roman"/>
          <w:sz w:val="28"/>
          <w:szCs w:val="28"/>
        </w:rPr>
        <w:t>)</w:t>
      </w:r>
      <w:r w:rsidR="002D41A5">
        <w:rPr>
          <w:rFonts w:ascii="Times New Roman" w:hAnsi="Times New Roman"/>
          <w:sz w:val="28"/>
          <w:szCs w:val="28"/>
        </w:rPr>
        <w:t xml:space="preserve"> to </w:t>
      </w:r>
      <w:r w:rsidR="007E13D9">
        <w:rPr>
          <w:rFonts w:ascii="Times New Roman" w:hAnsi="Times New Roman"/>
          <w:sz w:val="28"/>
          <w:szCs w:val="28"/>
        </w:rPr>
        <w:t>them</w:t>
      </w:r>
      <w:r>
        <w:rPr>
          <w:rFonts w:ascii="Times New Roman" w:hAnsi="Times New Roman"/>
          <w:sz w:val="28"/>
          <w:szCs w:val="28"/>
        </w:rPr>
        <w:t>.  A photograph depicting the second applicant</w:t>
      </w:r>
      <w:r w:rsidR="008519A0">
        <w:rPr>
          <w:rFonts w:ascii="Times New Roman" w:hAnsi="Times New Roman"/>
          <w:sz w:val="28"/>
          <w:szCs w:val="28"/>
        </w:rPr>
        <w:t xml:space="preserve"> signing</w:t>
      </w:r>
      <w:r>
        <w:rPr>
          <w:rFonts w:ascii="Times New Roman" w:hAnsi="Times New Roman"/>
          <w:sz w:val="28"/>
          <w:szCs w:val="28"/>
        </w:rPr>
        <w:t xml:space="preserve"> the</w:t>
      </w:r>
      <w:r w:rsidR="002D41A5">
        <w:rPr>
          <w:rFonts w:ascii="Times New Roman" w:hAnsi="Times New Roman"/>
          <w:sz w:val="28"/>
          <w:szCs w:val="28"/>
        </w:rPr>
        <w:t xml:space="preserve"> impugned </w:t>
      </w:r>
      <w:r>
        <w:rPr>
          <w:rFonts w:ascii="Times New Roman" w:hAnsi="Times New Roman"/>
          <w:sz w:val="28"/>
          <w:szCs w:val="28"/>
        </w:rPr>
        <w:t>agreement</w:t>
      </w:r>
      <w:r w:rsidR="007B2D4F">
        <w:rPr>
          <w:rFonts w:ascii="Times New Roman" w:hAnsi="Times New Roman"/>
          <w:sz w:val="28"/>
          <w:szCs w:val="28"/>
        </w:rPr>
        <w:t xml:space="preserve"> on the date indicated in the </w:t>
      </w:r>
      <w:r w:rsidR="00106879">
        <w:rPr>
          <w:rFonts w:ascii="Times New Roman" w:hAnsi="Times New Roman"/>
          <w:sz w:val="28"/>
          <w:szCs w:val="28"/>
        </w:rPr>
        <w:t>sale document</w:t>
      </w:r>
      <w:r>
        <w:rPr>
          <w:rFonts w:ascii="Times New Roman" w:hAnsi="Times New Roman"/>
          <w:sz w:val="28"/>
          <w:szCs w:val="28"/>
        </w:rPr>
        <w:t>,</w:t>
      </w:r>
      <w:r w:rsidR="008519A0">
        <w:rPr>
          <w:rFonts w:ascii="Times New Roman" w:hAnsi="Times New Roman"/>
          <w:sz w:val="28"/>
          <w:szCs w:val="28"/>
        </w:rPr>
        <w:t xml:space="preserve"> in a </w:t>
      </w:r>
      <w:r w:rsidR="007E13D9">
        <w:rPr>
          <w:rFonts w:ascii="Times New Roman" w:hAnsi="Times New Roman"/>
          <w:sz w:val="28"/>
          <w:szCs w:val="28"/>
        </w:rPr>
        <w:t>well-lit</w:t>
      </w:r>
      <w:r w:rsidR="008519A0">
        <w:rPr>
          <w:rFonts w:ascii="Times New Roman" w:hAnsi="Times New Roman"/>
          <w:sz w:val="28"/>
          <w:szCs w:val="28"/>
        </w:rPr>
        <w:t xml:space="preserve"> room and self-evidently not</w:t>
      </w:r>
      <w:r w:rsidR="008519A0" w:rsidRPr="008519A0">
        <w:rPr>
          <w:rFonts w:ascii="Times New Roman" w:hAnsi="Times New Roman"/>
          <w:sz w:val="28"/>
          <w:szCs w:val="28"/>
        </w:rPr>
        <w:t xml:space="preserve"> under any manifestation of duress</w:t>
      </w:r>
      <w:r>
        <w:rPr>
          <w:rFonts w:ascii="Times New Roman" w:hAnsi="Times New Roman"/>
          <w:sz w:val="28"/>
          <w:szCs w:val="28"/>
        </w:rPr>
        <w:t>,</w:t>
      </w:r>
      <w:r w:rsidR="008519A0" w:rsidRPr="008519A0">
        <w:rPr>
          <w:rFonts w:ascii="Times New Roman" w:hAnsi="Times New Roman"/>
          <w:sz w:val="28"/>
          <w:szCs w:val="28"/>
        </w:rPr>
        <w:t xml:space="preserve"> was also put up to prove th</w:t>
      </w:r>
      <w:r w:rsidR="00651B70">
        <w:rPr>
          <w:rFonts w:ascii="Times New Roman" w:hAnsi="Times New Roman"/>
          <w:sz w:val="28"/>
          <w:szCs w:val="28"/>
        </w:rPr>
        <w:t>at nothing untoward had</w:t>
      </w:r>
      <w:r>
        <w:rPr>
          <w:rFonts w:ascii="Times New Roman" w:hAnsi="Times New Roman"/>
          <w:sz w:val="28"/>
          <w:szCs w:val="28"/>
        </w:rPr>
        <w:t xml:space="preserve"> happened</w:t>
      </w:r>
      <w:r w:rsidR="008519A0" w:rsidRPr="008519A0">
        <w:rPr>
          <w:rFonts w:ascii="Times New Roman" w:hAnsi="Times New Roman"/>
          <w:sz w:val="28"/>
          <w:szCs w:val="28"/>
        </w:rPr>
        <w:t xml:space="preserve">.  An independent witness </w:t>
      </w:r>
      <w:r w:rsidR="005833A7">
        <w:rPr>
          <w:rFonts w:ascii="Times New Roman" w:hAnsi="Times New Roman"/>
          <w:sz w:val="28"/>
          <w:szCs w:val="28"/>
        </w:rPr>
        <w:t>further lent support in a confirmatory affidavit</w:t>
      </w:r>
      <w:r w:rsidR="008519A0" w:rsidRPr="008519A0">
        <w:rPr>
          <w:rFonts w:ascii="Times New Roman" w:hAnsi="Times New Roman"/>
          <w:sz w:val="28"/>
          <w:szCs w:val="28"/>
        </w:rPr>
        <w:t xml:space="preserve"> to the second applicant’s </w:t>
      </w:r>
      <w:r w:rsidR="00651B70">
        <w:rPr>
          <w:rFonts w:ascii="Times New Roman" w:hAnsi="Times New Roman"/>
          <w:sz w:val="28"/>
          <w:szCs w:val="28"/>
        </w:rPr>
        <w:t xml:space="preserve">un-coerced </w:t>
      </w:r>
      <w:r w:rsidR="008519A0" w:rsidRPr="008519A0">
        <w:rPr>
          <w:rFonts w:ascii="Times New Roman" w:hAnsi="Times New Roman"/>
          <w:sz w:val="28"/>
          <w:szCs w:val="28"/>
        </w:rPr>
        <w:t>signature of the agreement.  The second applicant was furnished with a signed copy of the agreement</w:t>
      </w:r>
      <w:r w:rsidR="00845BB8">
        <w:rPr>
          <w:rFonts w:ascii="Times New Roman" w:hAnsi="Times New Roman"/>
          <w:sz w:val="28"/>
          <w:szCs w:val="28"/>
        </w:rPr>
        <w:t xml:space="preserve"> pursuant to his signing, co-incidentally </w:t>
      </w:r>
      <w:r w:rsidR="008519A0" w:rsidRPr="008519A0">
        <w:rPr>
          <w:rFonts w:ascii="Times New Roman" w:hAnsi="Times New Roman"/>
          <w:sz w:val="28"/>
          <w:szCs w:val="28"/>
        </w:rPr>
        <w:t>evidenced by his attachment of it as an annexure to his own founding affidavit</w:t>
      </w:r>
      <w:r w:rsidR="009E2783">
        <w:rPr>
          <w:rFonts w:ascii="Times New Roman" w:hAnsi="Times New Roman"/>
          <w:sz w:val="28"/>
          <w:szCs w:val="28"/>
        </w:rPr>
        <w:t xml:space="preserve">, albeit without reference to any resolution signed by him. </w:t>
      </w:r>
    </w:p>
    <w:p w:rsidR="002D41A5" w:rsidRPr="002D41A5" w:rsidRDefault="002D41A5" w:rsidP="002D41A5">
      <w:pPr>
        <w:pStyle w:val="ListParagraph"/>
        <w:rPr>
          <w:rFonts w:ascii="Times New Roman" w:hAnsi="Times New Roman"/>
          <w:sz w:val="28"/>
          <w:szCs w:val="28"/>
        </w:rPr>
      </w:pPr>
    </w:p>
    <w:p w:rsidR="002D41A5" w:rsidRDefault="002D41A5" w:rsidP="008519A0">
      <w:pPr>
        <w:pStyle w:val="ListParagraph"/>
        <w:numPr>
          <w:ilvl w:val="0"/>
          <w:numId w:val="3"/>
        </w:numPr>
        <w:spacing w:line="360" w:lineRule="auto"/>
        <w:ind w:left="0" w:firstLine="0"/>
        <w:jc w:val="both"/>
        <w:rPr>
          <w:rFonts w:ascii="Times New Roman" w:hAnsi="Times New Roman"/>
          <w:sz w:val="28"/>
          <w:szCs w:val="28"/>
        </w:rPr>
      </w:pPr>
      <w:r>
        <w:rPr>
          <w:rFonts w:ascii="Times New Roman" w:hAnsi="Times New Roman"/>
          <w:sz w:val="28"/>
          <w:szCs w:val="28"/>
        </w:rPr>
        <w:t>The applicant in effect seeks an interdict to stop the implementation of the sale agreement pending determination of his application under Part B</w:t>
      </w:r>
      <w:r w:rsidR="00DB5F8A">
        <w:rPr>
          <w:rFonts w:ascii="Times New Roman" w:hAnsi="Times New Roman"/>
          <w:sz w:val="28"/>
          <w:szCs w:val="28"/>
        </w:rPr>
        <w:t xml:space="preserve"> as</w:t>
      </w:r>
      <w:r>
        <w:rPr>
          <w:rFonts w:ascii="Times New Roman" w:hAnsi="Times New Roman"/>
          <w:sz w:val="28"/>
          <w:szCs w:val="28"/>
        </w:rPr>
        <w:t xml:space="preserve"> indicated above on the pretext that he was a victim of a serious crime perpetrated by the first to fifth respondents against him</w:t>
      </w:r>
      <w:r w:rsidR="00B0271F">
        <w:rPr>
          <w:rFonts w:ascii="Times New Roman" w:hAnsi="Times New Roman"/>
          <w:sz w:val="28"/>
          <w:szCs w:val="28"/>
        </w:rPr>
        <w:t xml:space="preserve"> who forced him against his will</w:t>
      </w:r>
      <w:r w:rsidR="009533B4">
        <w:rPr>
          <w:rFonts w:ascii="Times New Roman" w:hAnsi="Times New Roman"/>
          <w:sz w:val="28"/>
          <w:szCs w:val="28"/>
        </w:rPr>
        <w:t xml:space="preserve">, under assault and deprivation of his freedom and liberty, and </w:t>
      </w:r>
      <w:r w:rsidR="00B0271F">
        <w:rPr>
          <w:rFonts w:ascii="Times New Roman" w:hAnsi="Times New Roman"/>
          <w:sz w:val="28"/>
          <w:szCs w:val="28"/>
        </w:rPr>
        <w:t xml:space="preserve">under threat </w:t>
      </w:r>
      <w:r w:rsidR="009533B4">
        <w:rPr>
          <w:rFonts w:ascii="Times New Roman" w:hAnsi="Times New Roman"/>
          <w:sz w:val="28"/>
          <w:szCs w:val="28"/>
        </w:rPr>
        <w:t xml:space="preserve">of his life </w:t>
      </w:r>
      <w:r w:rsidR="00B0271F">
        <w:rPr>
          <w:rFonts w:ascii="Times New Roman" w:hAnsi="Times New Roman"/>
          <w:sz w:val="28"/>
          <w:szCs w:val="28"/>
        </w:rPr>
        <w:t>and liberty</w:t>
      </w:r>
      <w:r w:rsidR="00DB5F8A">
        <w:rPr>
          <w:rFonts w:ascii="Times New Roman" w:hAnsi="Times New Roman"/>
          <w:sz w:val="28"/>
          <w:szCs w:val="28"/>
        </w:rPr>
        <w:t>,</w:t>
      </w:r>
      <w:r w:rsidR="00B0271F">
        <w:rPr>
          <w:rFonts w:ascii="Times New Roman" w:hAnsi="Times New Roman"/>
          <w:sz w:val="28"/>
          <w:szCs w:val="28"/>
        </w:rPr>
        <w:t xml:space="preserve"> to sign over ownership of school to the first to fifth respondents</w:t>
      </w:r>
      <w:r w:rsidR="00712666">
        <w:rPr>
          <w:rFonts w:ascii="Times New Roman" w:hAnsi="Times New Roman"/>
          <w:sz w:val="28"/>
          <w:szCs w:val="28"/>
        </w:rPr>
        <w:t>.</w:t>
      </w:r>
    </w:p>
    <w:p w:rsidR="00B0271F" w:rsidRPr="00B0271F" w:rsidRDefault="00B0271F" w:rsidP="00B0271F">
      <w:pPr>
        <w:pStyle w:val="ListParagraph"/>
        <w:rPr>
          <w:rFonts w:ascii="Times New Roman" w:hAnsi="Times New Roman"/>
          <w:sz w:val="28"/>
          <w:szCs w:val="28"/>
        </w:rPr>
      </w:pPr>
    </w:p>
    <w:p w:rsidR="00B0271F" w:rsidRDefault="00B0271F" w:rsidP="008519A0">
      <w:pPr>
        <w:pStyle w:val="ListParagraph"/>
        <w:numPr>
          <w:ilvl w:val="0"/>
          <w:numId w:val="3"/>
        </w:numPr>
        <w:spacing w:line="360" w:lineRule="auto"/>
        <w:ind w:left="0" w:firstLine="0"/>
        <w:jc w:val="both"/>
        <w:rPr>
          <w:rFonts w:ascii="Times New Roman" w:hAnsi="Times New Roman"/>
          <w:sz w:val="28"/>
          <w:szCs w:val="28"/>
        </w:rPr>
      </w:pPr>
      <w:r>
        <w:rPr>
          <w:rFonts w:ascii="Times New Roman" w:hAnsi="Times New Roman"/>
          <w:sz w:val="28"/>
          <w:szCs w:val="28"/>
        </w:rPr>
        <w:lastRenderedPageBreak/>
        <w:t>The clear right which he asserts is his standing as “director” and “owner” of the first applicant</w:t>
      </w:r>
      <w:r w:rsidR="009533B4">
        <w:rPr>
          <w:rFonts w:ascii="Times New Roman" w:hAnsi="Times New Roman"/>
          <w:sz w:val="28"/>
          <w:szCs w:val="28"/>
        </w:rPr>
        <w:t xml:space="preserve"> which I will assume for present p</w:t>
      </w:r>
      <w:r w:rsidR="00DB5F8A">
        <w:rPr>
          <w:rFonts w:ascii="Times New Roman" w:hAnsi="Times New Roman"/>
          <w:sz w:val="28"/>
          <w:szCs w:val="28"/>
        </w:rPr>
        <w:t xml:space="preserve">urposes is a residual right </w:t>
      </w:r>
      <w:r w:rsidR="009533B4">
        <w:rPr>
          <w:rFonts w:ascii="Times New Roman" w:hAnsi="Times New Roman"/>
          <w:sz w:val="28"/>
          <w:szCs w:val="28"/>
        </w:rPr>
        <w:t xml:space="preserve">since on his own showing the business was </w:t>
      </w:r>
      <w:r w:rsidR="00DB5F8A">
        <w:rPr>
          <w:rFonts w:ascii="Times New Roman" w:hAnsi="Times New Roman"/>
          <w:sz w:val="28"/>
          <w:szCs w:val="28"/>
        </w:rPr>
        <w:t xml:space="preserve">in fact </w:t>
      </w:r>
      <w:r w:rsidR="009533B4">
        <w:rPr>
          <w:rFonts w:ascii="Times New Roman" w:hAnsi="Times New Roman"/>
          <w:sz w:val="28"/>
          <w:szCs w:val="28"/>
        </w:rPr>
        <w:t>sold</w:t>
      </w:r>
      <w:r w:rsidR="00DB5F8A">
        <w:rPr>
          <w:rFonts w:ascii="Times New Roman" w:hAnsi="Times New Roman"/>
          <w:sz w:val="28"/>
          <w:szCs w:val="28"/>
        </w:rPr>
        <w:t xml:space="preserve"> to the first to fifth respondents</w:t>
      </w:r>
      <w:r w:rsidR="005833A7">
        <w:rPr>
          <w:rFonts w:ascii="Times New Roman" w:hAnsi="Times New Roman"/>
          <w:sz w:val="28"/>
          <w:szCs w:val="28"/>
        </w:rPr>
        <w:t>, albeit on his version under duress</w:t>
      </w:r>
      <w:r>
        <w:rPr>
          <w:rFonts w:ascii="Times New Roman" w:hAnsi="Times New Roman"/>
          <w:sz w:val="28"/>
          <w:szCs w:val="28"/>
        </w:rPr>
        <w:t>.  The so-called injury to the right is that the first to fifth respondents have “successful</w:t>
      </w:r>
      <w:r w:rsidR="009533B4">
        <w:rPr>
          <w:rFonts w:ascii="Times New Roman" w:hAnsi="Times New Roman"/>
          <w:sz w:val="28"/>
          <w:szCs w:val="28"/>
        </w:rPr>
        <w:t>ly gained access (to the school</w:t>
      </w:r>
      <w:r>
        <w:rPr>
          <w:rFonts w:ascii="Times New Roman" w:hAnsi="Times New Roman"/>
          <w:sz w:val="28"/>
          <w:szCs w:val="28"/>
        </w:rPr>
        <w:t>) and are now owning the company” and stand “to cause inconvenience in the smooth running of the school in that school fees will now be channeled to a different direction (than) school activities”.</w:t>
      </w:r>
      <w:r w:rsidR="009533B4">
        <w:rPr>
          <w:rFonts w:ascii="Times New Roman" w:hAnsi="Times New Roman"/>
          <w:sz w:val="28"/>
          <w:szCs w:val="28"/>
        </w:rPr>
        <w:t xml:space="preserve">  (This is another way of saying</w:t>
      </w:r>
      <w:r w:rsidR="005833A7">
        <w:rPr>
          <w:rFonts w:ascii="Times New Roman" w:hAnsi="Times New Roman"/>
          <w:sz w:val="28"/>
          <w:szCs w:val="28"/>
        </w:rPr>
        <w:t xml:space="preserve"> -again on his case,</w:t>
      </w:r>
      <w:r w:rsidR="009533B4">
        <w:rPr>
          <w:rFonts w:ascii="Times New Roman" w:hAnsi="Times New Roman"/>
          <w:sz w:val="28"/>
          <w:szCs w:val="28"/>
        </w:rPr>
        <w:t xml:space="preserve"> that the farce of sale has been given effect to as if it were a regular sale</w:t>
      </w:r>
      <w:r w:rsidR="00DB5F8A">
        <w:rPr>
          <w:rFonts w:ascii="Times New Roman" w:hAnsi="Times New Roman"/>
          <w:sz w:val="28"/>
          <w:szCs w:val="28"/>
        </w:rPr>
        <w:t xml:space="preserve"> untainted by any criminality</w:t>
      </w:r>
      <w:r w:rsidR="009533B4">
        <w:rPr>
          <w:rFonts w:ascii="Times New Roman" w:hAnsi="Times New Roman"/>
          <w:sz w:val="28"/>
          <w:szCs w:val="28"/>
        </w:rPr>
        <w:t>.)</w:t>
      </w:r>
      <w:r>
        <w:rPr>
          <w:rFonts w:ascii="Times New Roman" w:hAnsi="Times New Roman"/>
          <w:sz w:val="28"/>
          <w:szCs w:val="28"/>
        </w:rPr>
        <w:t xml:space="preserve">  In respect of the requirement of absence of “alternative remedy”, the second applicant alludes to the fact that the South African Police service have fobbed off the criminal charges as a civil matter to be resolved between the parties on a basis other than a resort to a criminal prosecution</w:t>
      </w:r>
      <w:r w:rsidR="009533B4">
        <w:rPr>
          <w:rFonts w:ascii="Times New Roman" w:hAnsi="Times New Roman"/>
          <w:sz w:val="28"/>
          <w:szCs w:val="28"/>
        </w:rPr>
        <w:t xml:space="preserve"> and that unless this court intervenes an illegal situation will prevail until he can get redress under Part B entailing the setting aside of the sale.</w:t>
      </w:r>
      <w:r>
        <w:rPr>
          <w:rFonts w:ascii="Times New Roman" w:hAnsi="Times New Roman"/>
          <w:sz w:val="28"/>
          <w:szCs w:val="28"/>
        </w:rPr>
        <w:t xml:space="preserve">  As for the financial requirement of “balance of convenience” the first applicant amorphously alleges that this “favours the </w:t>
      </w:r>
      <w:r w:rsidRPr="005833A7">
        <w:rPr>
          <w:rFonts w:ascii="Times New Roman" w:hAnsi="Times New Roman"/>
          <w:i/>
          <w:iCs/>
          <w:sz w:val="28"/>
          <w:szCs w:val="28"/>
        </w:rPr>
        <w:t>first applicant</w:t>
      </w:r>
      <w:r>
        <w:rPr>
          <w:rFonts w:ascii="Times New Roman" w:hAnsi="Times New Roman"/>
          <w:sz w:val="28"/>
          <w:szCs w:val="28"/>
        </w:rPr>
        <w:t xml:space="preserve"> and there is no greater loss to be suffered by the respondents due to the granting of the interdict”.</w:t>
      </w:r>
    </w:p>
    <w:p w:rsidR="002D41A5" w:rsidRPr="002D41A5" w:rsidRDefault="002D41A5" w:rsidP="002D41A5">
      <w:pPr>
        <w:pStyle w:val="ListParagraph"/>
        <w:rPr>
          <w:rFonts w:ascii="Times New Roman" w:hAnsi="Times New Roman"/>
          <w:sz w:val="28"/>
          <w:szCs w:val="28"/>
        </w:rPr>
      </w:pPr>
    </w:p>
    <w:p w:rsidR="002D41A5" w:rsidRDefault="002D41A5" w:rsidP="008519A0">
      <w:pPr>
        <w:pStyle w:val="ListParagraph"/>
        <w:numPr>
          <w:ilvl w:val="0"/>
          <w:numId w:val="3"/>
        </w:numPr>
        <w:spacing w:line="360" w:lineRule="auto"/>
        <w:ind w:left="0" w:firstLine="0"/>
        <w:jc w:val="both"/>
        <w:rPr>
          <w:rFonts w:ascii="Times New Roman" w:hAnsi="Times New Roman"/>
          <w:sz w:val="28"/>
          <w:szCs w:val="28"/>
        </w:rPr>
      </w:pPr>
      <w:r>
        <w:rPr>
          <w:rFonts w:ascii="Times New Roman" w:hAnsi="Times New Roman"/>
          <w:sz w:val="28"/>
          <w:szCs w:val="28"/>
        </w:rPr>
        <w:t xml:space="preserve">The supposed </w:t>
      </w:r>
      <w:r w:rsidRPr="002D41A5">
        <w:rPr>
          <w:rFonts w:ascii="Times New Roman" w:hAnsi="Times New Roman"/>
          <w:i/>
          <w:sz w:val="28"/>
          <w:szCs w:val="28"/>
        </w:rPr>
        <w:t>prima facie</w:t>
      </w:r>
      <w:r>
        <w:rPr>
          <w:rFonts w:ascii="Times New Roman" w:hAnsi="Times New Roman"/>
          <w:sz w:val="28"/>
          <w:szCs w:val="28"/>
        </w:rPr>
        <w:t xml:space="preserve"> right</w:t>
      </w:r>
      <w:r w:rsidR="009533B4">
        <w:rPr>
          <w:rFonts w:ascii="Times New Roman" w:hAnsi="Times New Roman"/>
          <w:sz w:val="28"/>
          <w:szCs w:val="28"/>
        </w:rPr>
        <w:t xml:space="preserve"> and other contentions highlighted above</w:t>
      </w:r>
      <w:r>
        <w:rPr>
          <w:rFonts w:ascii="Times New Roman" w:hAnsi="Times New Roman"/>
          <w:sz w:val="28"/>
          <w:szCs w:val="28"/>
        </w:rPr>
        <w:t xml:space="preserve"> stand</w:t>
      </w:r>
      <w:r w:rsidR="009533B4">
        <w:rPr>
          <w:rFonts w:ascii="Times New Roman" w:hAnsi="Times New Roman"/>
          <w:sz w:val="28"/>
          <w:szCs w:val="28"/>
        </w:rPr>
        <w:t xml:space="preserve"> or falls on the</w:t>
      </w:r>
      <w:r>
        <w:rPr>
          <w:rFonts w:ascii="Times New Roman" w:hAnsi="Times New Roman"/>
          <w:sz w:val="28"/>
          <w:szCs w:val="28"/>
        </w:rPr>
        <w:t xml:space="preserve"> pretext</w:t>
      </w:r>
      <w:r w:rsidR="00DB5F8A">
        <w:rPr>
          <w:rFonts w:ascii="Times New Roman" w:hAnsi="Times New Roman"/>
          <w:sz w:val="28"/>
          <w:szCs w:val="28"/>
        </w:rPr>
        <w:t xml:space="preserve"> that </w:t>
      </w:r>
      <w:r w:rsidR="008F32EE">
        <w:rPr>
          <w:rFonts w:ascii="Times New Roman" w:hAnsi="Times New Roman"/>
          <w:sz w:val="28"/>
          <w:szCs w:val="28"/>
        </w:rPr>
        <w:t xml:space="preserve">the first to fifth respondents made themselves guilty of the </w:t>
      </w:r>
      <w:r w:rsidR="00220A27">
        <w:rPr>
          <w:rFonts w:ascii="Times New Roman" w:hAnsi="Times New Roman"/>
          <w:sz w:val="28"/>
          <w:szCs w:val="28"/>
        </w:rPr>
        <w:t xml:space="preserve">violent </w:t>
      </w:r>
      <w:r w:rsidR="008F32EE">
        <w:rPr>
          <w:rFonts w:ascii="Times New Roman" w:hAnsi="Times New Roman"/>
          <w:sz w:val="28"/>
          <w:szCs w:val="28"/>
        </w:rPr>
        <w:t xml:space="preserve">criminal conduct </w:t>
      </w:r>
      <w:r w:rsidR="00220A27">
        <w:rPr>
          <w:rFonts w:ascii="Times New Roman" w:hAnsi="Times New Roman"/>
          <w:sz w:val="28"/>
          <w:szCs w:val="28"/>
        </w:rPr>
        <w:t>relied upon by the second applicant</w:t>
      </w:r>
      <w:r w:rsidR="008F32EE">
        <w:rPr>
          <w:rFonts w:ascii="Times New Roman" w:hAnsi="Times New Roman"/>
          <w:sz w:val="28"/>
          <w:szCs w:val="28"/>
        </w:rPr>
        <w:t>.</w:t>
      </w:r>
    </w:p>
    <w:p w:rsidR="002D41A5" w:rsidRPr="002D41A5" w:rsidRDefault="002D41A5" w:rsidP="002D41A5">
      <w:pPr>
        <w:pStyle w:val="ListParagraph"/>
        <w:rPr>
          <w:rFonts w:ascii="Times New Roman" w:hAnsi="Times New Roman"/>
          <w:sz w:val="28"/>
          <w:szCs w:val="28"/>
        </w:rPr>
      </w:pPr>
    </w:p>
    <w:p w:rsidR="008F32EE" w:rsidRDefault="002D41A5" w:rsidP="008519A0">
      <w:pPr>
        <w:pStyle w:val="ListParagraph"/>
        <w:numPr>
          <w:ilvl w:val="0"/>
          <w:numId w:val="3"/>
        </w:numPr>
        <w:spacing w:line="360" w:lineRule="auto"/>
        <w:ind w:left="0" w:firstLine="0"/>
        <w:jc w:val="both"/>
        <w:rPr>
          <w:rFonts w:ascii="Times New Roman" w:hAnsi="Times New Roman"/>
          <w:sz w:val="28"/>
          <w:szCs w:val="28"/>
        </w:rPr>
      </w:pPr>
      <w:r>
        <w:rPr>
          <w:rFonts w:ascii="Times New Roman" w:hAnsi="Times New Roman"/>
          <w:sz w:val="28"/>
          <w:szCs w:val="28"/>
        </w:rPr>
        <w:t>In order to decide whether an applica</w:t>
      </w:r>
      <w:r w:rsidR="008F32EE">
        <w:rPr>
          <w:rFonts w:ascii="Times New Roman" w:hAnsi="Times New Roman"/>
          <w:sz w:val="28"/>
          <w:szCs w:val="28"/>
        </w:rPr>
        <w:t>nt</w:t>
      </w:r>
      <w:r>
        <w:rPr>
          <w:rFonts w:ascii="Times New Roman" w:hAnsi="Times New Roman"/>
          <w:sz w:val="28"/>
          <w:szCs w:val="28"/>
        </w:rPr>
        <w:t xml:space="preserve"> for an interlocutory interdict has </w:t>
      </w:r>
      <w:r w:rsidRPr="000D27B4">
        <w:rPr>
          <w:rFonts w:ascii="Times New Roman" w:hAnsi="Times New Roman"/>
          <w:i/>
          <w:sz w:val="28"/>
          <w:szCs w:val="28"/>
        </w:rPr>
        <w:t xml:space="preserve">prima facie </w:t>
      </w:r>
      <w:r>
        <w:rPr>
          <w:rFonts w:ascii="Times New Roman" w:hAnsi="Times New Roman"/>
          <w:sz w:val="28"/>
          <w:szCs w:val="28"/>
        </w:rPr>
        <w:t>established his right the court is obliged to look at the respondent</w:t>
      </w:r>
      <w:r w:rsidR="008F32EE">
        <w:rPr>
          <w:rFonts w:ascii="Times New Roman" w:hAnsi="Times New Roman"/>
          <w:sz w:val="28"/>
          <w:szCs w:val="28"/>
        </w:rPr>
        <w:t>’</w:t>
      </w:r>
      <w:r>
        <w:rPr>
          <w:rFonts w:ascii="Times New Roman" w:hAnsi="Times New Roman"/>
          <w:sz w:val="28"/>
          <w:szCs w:val="28"/>
        </w:rPr>
        <w:t>s affidavit</w:t>
      </w:r>
      <w:r w:rsidR="00981BE9">
        <w:rPr>
          <w:rFonts w:ascii="Times New Roman" w:hAnsi="Times New Roman"/>
          <w:sz w:val="28"/>
          <w:szCs w:val="28"/>
        </w:rPr>
        <w:t xml:space="preserve"> as well.  </w:t>
      </w:r>
    </w:p>
    <w:p w:rsidR="008F32EE" w:rsidRPr="008F32EE" w:rsidRDefault="008F32EE" w:rsidP="008F32EE">
      <w:pPr>
        <w:pStyle w:val="ListParagraph"/>
        <w:rPr>
          <w:rFonts w:ascii="Times New Roman" w:hAnsi="Times New Roman"/>
          <w:sz w:val="28"/>
          <w:szCs w:val="28"/>
        </w:rPr>
      </w:pPr>
    </w:p>
    <w:p w:rsidR="008F32EE" w:rsidRDefault="008F32EE" w:rsidP="008F32EE">
      <w:pPr>
        <w:pStyle w:val="ListParagraph"/>
        <w:numPr>
          <w:ilvl w:val="0"/>
          <w:numId w:val="3"/>
        </w:numPr>
        <w:spacing w:line="360" w:lineRule="auto"/>
        <w:ind w:left="0" w:firstLine="0"/>
        <w:jc w:val="both"/>
        <w:rPr>
          <w:rFonts w:ascii="Times New Roman" w:hAnsi="Times New Roman"/>
          <w:sz w:val="28"/>
          <w:szCs w:val="28"/>
        </w:rPr>
      </w:pPr>
      <w:r>
        <w:rPr>
          <w:rFonts w:ascii="Times New Roman" w:hAnsi="Times New Roman"/>
          <w:sz w:val="28"/>
          <w:szCs w:val="28"/>
        </w:rPr>
        <w:lastRenderedPageBreak/>
        <w:t xml:space="preserve">The approach to be adopted to establish </w:t>
      </w:r>
      <w:r w:rsidR="00220A27">
        <w:rPr>
          <w:rFonts w:ascii="Times New Roman" w:hAnsi="Times New Roman"/>
          <w:sz w:val="28"/>
          <w:szCs w:val="28"/>
        </w:rPr>
        <w:t xml:space="preserve">a </w:t>
      </w:r>
      <w:r w:rsidR="00220A27" w:rsidRPr="00220A27">
        <w:rPr>
          <w:rFonts w:ascii="Times New Roman" w:hAnsi="Times New Roman"/>
          <w:i/>
          <w:iCs/>
          <w:sz w:val="28"/>
          <w:szCs w:val="28"/>
        </w:rPr>
        <w:t>prima facie</w:t>
      </w:r>
      <w:r>
        <w:rPr>
          <w:rFonts w:ascii="Times New Roman" w:hAnsi="Times New Roman"/>
          <w:sz w:val="28"/>
          <w:szCs w:val="28"/>
        </w:rPr>
        <w:t xml:space="preserve"> right where there is a dispute of fact was laid down in Webster v Mitchell</w:t>
      </w:r>
      <w:r>
        <w:rPr>
          <w:rStyle w:val="FootnoteReference"/>
          <w:rFonts w:ascii="Times New Roman" w:hAnsi="Times New Roman"/>
          <w:sz w:val="28"/>
          <w:szCs w:val="28"/>
        </w:rPr>
        <w:footnoteReference w:id="7"/>
      </w:r>
      <w:r>
        <w:rPr>
          <w:rFonts w:ascii="Times New Roman" w:hAnsi="Times New Roman"/>
          <w:sz w:val="28"/>
          <w:szCs w:val="28"/>
        </w:rPr>
        <w:t xml:space="preserve"> as follows:</w:t>
      </w:r>
    </w:p>
    <w:p w:rsidR="008F32EE" w:rsidRPr="000D27B4" w:rsidRDefault="008F32EE" w:rsidP="008F32EE">
      <w:pPr>
        <w:pStyle w:val="ListParagraph"/>
        <w:rPr>
          <w:rFonts w:ascii="Times New Roman" w:hAnsi="Times New Roman"/>
          <w:sz w:val="28"/>
          <w:szCs w:val="28"/>
        </w:rPr>
      </w:pPr>
    </w:p>
    <w:p w:rsidR="008F32EE" w:rsidRPr="00C649E7" w:rsidRDefault="008F32EE" w:rsidP="008F32EE">
      <w:pPr>
        <w:pStyle w:val="ListParagraph"/>
        <w:spacing w:line="360" w:lineRule="auto"/>
        <w:jc w:val="both"/>
        <w:rPr>
          <w:rFonts w:ascii="Times New Roman" w:hAnsi="Times New Roman"/>
          <w:sz w:val="24"/>
          <w:szCs w:val="24"/>
        </w:rPr>
      </w:pPr>
      <w:r w:rsidRPr="00C649E7">
        <w:rPr>
          <w:rFonts w:ascii="Times New Roman" w:hAnsi="Times New Roman"/>
          <w:sz w:val="24"/>
          <w:szCs w:val="24"/>
        </w:rPr>
        <w:t>“[T]he right to be set up by an applicant for a temporary interdict need not be shown by a balance of probabilities.  If it is “</w:t>
      </w:r>
      <w:r w:rsidRPr="00C649E7">
        <w:rPr>
          <w:rFonts w:ascii="Times New Roman" w:hAnsi="Times New Roman"/>
          <w:i/>
          <w:sz w:val="24"/>
          <w:szCs w:val="24"/>
        </w:rPr>
        <w:t>prima facie</w:t>
      </w:r>
      <w:r w:rsidRPr="00C649E7">
        <w:rPr>
          <w:rFonts w:ascii="Times New Roman" w:hAnsi="Times New Roman"/>
          <w:sz w:val="24"/>
          <w:szCs w:val="24"/>
        </w:rPr>
        <w:t xml:space="preserve"> established though open to some doubt” that is enough. …</w:t>
      </w:r>
    </w:p>
    <w:p w:rsidR="008F32EE" w:rsidRPr="00C649E7" w:rsidRDefault="008F32EE" w:rsidP="008F32EE">
      <w:pPr>
        <w:pStyle w:val="ListParagraph"/>
        <w:spacing w:line="360" w:lineRule="auto"/>
        <w:ind w:firstLine="720"/>
        <w:jc w:val="both"/>
        <w:rPr>
          <w:rFonts w:ascii="Times New Roman" w:hAnsi="Times New Roman"/>
          <w:sz w:val="24"/>
          <w:szCs w:val="24"/>
        </w:rPr>
      </w:pPr>
      <w:r w:rsidRPr="00C649E7">
        <w:rPr>
          <w:rFonts w:ascii="Times New Roman" w:hAnsi="Times New Roman"/>
          <w:sz w:val="24"/>
          <w:szCs w:val="24"/>
        </w:rPr>
        <w:t>The proper manner of approach I consider is to take the facts as set out by the applicant, together with any facts set out by the respondent which the applicant cannot dispute, and to consider whether, having regard to the inherent probabilities,</w:t>
      </w:r>
      <w:r w:rsidRPr="00C649E7">
        <w:rPr>
          <w:rStyle w:val="FootnoteReference"/>
          <w:rFonts w:ascii="Times New Roman" w:hAnsi="Times New Roman"/>
          <w:sz w:val="28"/>
          <w:szCs w:val="28"/>
        </w:rPr>
        <w:footnoteReference w:id="8"/>
      </w:r>
      <w:r>
        <w:rPr>
          <w:rFonts w:ascii="Times New Roman" w:hAnsi="Times New Roman"/>
          <w:sz w:val="24"/>
          <w:szCs w:val="24"/>
        </w:rPr>
        <w:t xml:space="preserve"> </w:t>
      </w:r>
      <w:r w:rsidRPr="00C649E7">
        <w:rPr>
          <w:rFonts w:ascii="Times New Roman" w:hAnsi="Times New Roman"/>
          <w:sz w:val="24"/>
          <w:szCs w:val="24"/>
        </w:rPr>
        <w:t xml:space="preserve">the applicant could on those facts obtain final relief at the trial.   The facts set out in contradiction by the respondent should then be considered. </w:t>
      </w:r>
      <w:r w:rsidRPr="008F32EE">
        <w:rPr>
          <w:rFonts w:ascii="Times New Roman" w:hAnsi="Times New Roman"/>
          <w:b/>
          <w:sz w:val="24"/>
          <w:szCs w:val="24"/>
        </w:rPr>
        <w:t xml:space="preserve">If serious doubt is thrown upon the case of the applicant he could not succeed in obtaining temporary relief, for his right, </w:t>
      </w:r>
      <w:r w:rsidRPr="008F32EE">
        <w:rPr>
          <w:rFonts w:ascii="Times New Roman" w:hAnsi="Times New Roman"/>
          <w:b/>
          <w:i/>
          <w:sz w:val="24"/>
          <w:szCs w:val="24"/>
        </w:rPr>
        <w:t>prima facie</w:t>
      </w:r>
      <w:r w:rsidRPr="008F32EE">
        <w:rPr>
          <w:rFonts w:ascii="Times New Roman" w:hAnsi="Times New Roman"/>
          <w:b/>
          <w:sz w:val="24"/>
          <w:szCs w:val="24"/>
        </w:rPr>
        <w:t xml:space="preserve"> established, may only be open to “some doubt”</w:t>
      </w:r>
      <w:r w:rsidRPr="00C649E7">
        <w:rPr>
          <w:rFonts w:ascii="Times New Roman" w:hAnsi="Times New Roman"/>
          <w:sz w:val="24"/>
          <w:szCs w:val="24"/>
        </w:rPr>
        <w:t>.  But if there is mere contradiction, or unconvincing explanation, the matter should be left to trial and the right be protected in the meanwhile, subject of course to the respective prejudice in the grant or refusal of interim relief.”</w:t>
      </w:r>
    </w:p>
    <w:p w:rsidR="008F32EE" w:rsidRDefault="008F32EE" w:rsidP="008F32EE">
      <w:pPr>
        <w:pStyle w:val="ListParagraph"/>
        <w:spacing w:line="360" w:lineRule="auto"/>
        <w:ind w:left="0"/>
        <w:jc w:val="both"/>
        <w:rPr>
          <w:rFonts w:ascii="Times New Roman" w:hAnsi="Times New Roman"/>
          <w:sz w:val="28"/>
          <w:szCs w:val="28"/>
        </w:rPr>
      </w:pPr>
      <w:r>
        <w:rPr>
          <w:rFonts w:ascii="Times New Roman" w:hAnsi="Times New Roman"/>
          <w:sz w:val="28"/>
          <w:szCs w:val="28"/>
        </w:rPr>
        <w:tab/>
        <w:t>(Emphasis added.)</w:t>
      </w:r>
    </w:p>
    <w:p w:rsidR="008F32EE" w:rsidRDefault="008F32EE" w:rsidP="008F32EE">
      <w:pPr>
        <w:pStyle w:val="ListParagraph"/>
        <w:spacing w:line="360" w:lineRule="auto"/>
        <w:ind w:left="0"/>
        <w:jc w:val="both"/>
        <w:rPr>
          <w:rFonts w:ascii="Times New Roman" w:hAnsi="Times New Roman"/>
          <w:sz w:val="28"/>
          <w:szCs w:val="28"/>
        </w:rPr>
      </w:pPr>
    </w:p>
    <w:p w:rsidR="008F32EE" w:rsidRDefault="008F32EE" w:rsidP="008F32EE">
      <w:pPr>
        <w:pStyle w:val="ListParagraph"/>
        <w:numPr>
          <w:ilvl w:val="0"/>
          <w:numId w:val="3"/>
        </w:numPr>
        <w:spacing w:line="360" w:lineRule="auto"/>
        <w:ind w:left="0" w:firstLine="0"/>
        <w:jc w:val="both"/>
        <w:rPr>
          <w:rFonts w:ascii="Times New Roman" w:hAnsi="Times New Roman"/>
          <w:sz w:val="28"/>
          <w:szCs w:val="28"/>
        </w:rPr>
      </w:pPr>
      <w:r>
        <w:rPr>
          <w:rFonts w:ascii="Times New Roman" w:hAnsi="Times New Roman"/>
          <w:sz w:val="28"/>
          <w:szCs w:val="28"/>
        </w:rPr>
        <w:t>This test was modified in Gool v Minister of Justice</w:t>
      </w:r>
      <w:r>
        <w:rPr>
          <w:rStyle w:val="FootnoteReference"/>
          <w:rFonts w:ascii="Times New Roman" w:hAnsi="Times New Roman"/>
          <w:sz w:val="28"/>
          <w:szCs w:val="28"/>
        </w:rPr>
        <w:footnoteReference w:id="9"/>
      </w:r>
      <w:r>
        <w:rPr>
          <w:rFonts w:ascii="Times New Roman" w:hAnsi="Times New Roman"/>
          <w:sz w:val="28"/>
          <w:szCs w:val="28"/>
        </w:rPr>
        <w:t xml:space="preserve"> as follows:</w:t>
      </w:r>
    </w:p>
    <w:p w:rsidR="008F32EE" w:rsidRDefault="008F32EE" w:rsidP="008F32EE">
      <w:pPr>
        <w:pStyle w:val="ListParagraph"/>
        <w:spacing w:line="360" w:lineRule="auto"/>
        <w:ind w:left="0"/>
        <w:jc w:val="both"/>
        <w:rPr>
          <w:rFonts w:ascii="Times New Roman" w:hAnsi="Times New Roman"/>
          <w:sz w:val="28"/>
          <w:szCs w:val="28"/>
        </w:rPr>
      </w:pPr>
    </w:p>
    <w:p w:rsidR="008F32EE" w:rsidRPr="006F4722" w:rsidRDefault="008F32EE" w:rsidP="008F32EE">
      <w:pPr>
        <w:pStyle w:val="ListParagraph"/>
        <w:spacing w:line="360" w:lineRule="auto"/>
        <w:jc w:val="both"/>
        <w:rPr>
          <w:rFonts w:ascii="Times New Roman" w:hAnsi="Times New Roman"/>
          <w:sz w:val="24"/>
          <w:szCs w:val="24"/>
        </w:rPr>
      </w:pPr>
      <w:r>
        <w:rPr>
          <w:rFonts w:ascii="Times New Roman" w:hAnsi="Times New Roman"/>
          <w:sz w:val="24"/>
          <w:szCs w:val="24"/>
        </w:rPr>
        <w:t>“</w:t>
      </w:r>
      <w:r w:rsidRPr="006F4722">
        <w:rPr>
          <w:rFonts w:ascii="Times New Roman" w:hAnsi="Times New Roman"/>
          <w:sz w:val="24"/>
          <w:szCs w:val="24"/>
        </w:rPr>
        <w:t xml:space="preserve">With the greatest respect, I am of the opinion that the criterion prescribed in this statement for the first branch of the inquiry thus outlined is somewhat too favourably expressed towards the applicant for an interdict.  In my view the criterion on an applicant’s own averred or admitted facts its: </w:t>
      </w:r>
      <w:r w:rsidRPr="006F4722">
        <w:rPr>
          <w:rFonts w:ascii="Times New Roman" w:hAnsi="Times New Roman"/>
          <w:i/>
          <w:sz w:val="24"/>
          <w:szCs w:val="24"/>
        </w:rPr>
        <w:t>Should (not could) the applicant on those facts obtain final relief at the trial</w:t>
      </w:r>
      <w:r w:rsidRPr="006F4722">
        <w:rPr>
          <w:rFonts w:ascii="Times New Roman" w:hAnsi="Times New Roman"/>
          <w:sz w:val="24"/>
          <w:szCs w:val="24"/>
        </w:rPr>
        <w:t>.</w:t>
      </w:r>
      <w:r w:rsidRPr="006F4722">
        <w:rPr>
          <w:rStyle w:val="FootnoteReference"/>
          <w:rFonts w:ascii="Times New Roman" w:hAnsi="Times New Roman"/>
          <w:sz w:val="24"/>
          <w:szCs w:val="24"/>
        </w:rPr>
        <w:footnoteReference w:id="10"/>
      </w:r>
      <w:r w:rsidRPr="006F4722">
        <w:rPr>
          <w:rFonts w:ascii="Times New Roman" w:hAnsi="Times New Roman"/>
          <w:sz w:val="24"/>
          <w:szCs w:val="24"/>
        </w:rPr>
        <w:t xml:space="preserve">  Subject to that qualification, I respectfully agree that the approach outlined in Webster v Mitchell … is the correct approach for ordinary interdict applications.”</w:t>
      </w:r>
    </w:p>
    <w:p w:rsidR="008F32EE" w:rsidRPr="008F32EE" w:rsidRDefault="008F32EE" w:rsidP="008F32EE">
      <w:pPr>
        <w:pStyle w:val="ListParagraph"/>
        <w:rPr>
          <w:rFonts w:ascii="Times New Roman" w:hAnsi="Times New Roman"/>
          <w:sz w:val="28"/>
          <w:szCs w:val="28"/>
        </w:rPr>
      </w:pPr>
    </w:p>
    <w:p w:rsidR="00BF5372" w:rsidRDefault="00981BE9" w:rsidP="008519A0">
      <w:pPr>
        <w:pStyle w:val="ListParagraph"/>
        <w:numPr>
          <w:ilvl w:val="0"/>
          <w:numId w:val="3"/>
        </w:numPr>
        <w:spacing w:line="360" w:lineRule="auto"/>
        <w:ind w:left="0" w:firstLine="0"/>
        <w:jc w:val="both"/>
        <w:rPr>
          <w:rFonts w:ascii="Times New Roman" w:hAnsi="Times New Roman"/>
          <w:sz w:val="28"/>
          <w:szCs w:val="28"/>
        </w:rPr>
      </w:pPr>
      <w:r>
        <w:rPr>
          <w:rFonts w:ascii="Times New Roman" w:hAnsi="Times New Roman"/>
          <w:sz w:val="28"/>
          <w:szCs w:val="28"/>
        </w:rPr>
        <w:lastRenderedPageBreak/>
        <w:t>I</w:t>
      </w:r>
      <w:r w:rsidR="00712666">
        <w:rPr>
          <w:rFonts w:ascii="Times New Roman" w:hAnsi="Times New Roman"/>
          <w:sz w:val="28"/>
          <w:szCs w:val="28"/>
        </w:rPr>
        <w:t>n this instance</w:t>
      </w:r>
      <w:r>
        <w:rPr>
          <w:rFonts w:ascii="Times New Roman" w:hAnsi="Times New Roman"/>
          <w:sz w:val="28"/>
          <w:szCs w:val="28"/>
        </w:rPr>
        <w:t xml:space="preserve"> the first to fifth respondents emphatically deny the claimed</w:t>
      </w:r>
      <w:r w:rsidR="008F32EE">
        <w:rPr>
          <w:rFonts w:ascii="Times New Roman" w:hAnsi="Times New Roman"/>
          <w:sz w:val="28"/>
          <w:szCs w:val="28"/>
        </w:rPr>
        <w:t xml:space="preserve"> criminal and forceful </w:t>
      </w:r>
      <w:r>
        <w:rPr>
          <w:rFonts w:ascii="Times New Roman" w:hAnsi="Times New Roman"/>
          <w:sz w:val="28"/>
          <w:szCs w:val="28"/>
        </w:rPr>
        <w:t xml:space="preserve">pretext and have </w:t>
      </w:r>
      <w:r w:rsidR="001E0A4B">
        <w:rPr>
          <w:rFonts w:ascii="Times New Roman" w:hAnsi="Times New Roman"/>
          <w:sz w:val="28"/>
          <w:szCs w:val="28"/>
        </w:rPr>
        <w:t>pointed to peculiar circumstances</w:t>
      </w:r>
      <w:r w:rsidR="00220A27">
        <w:rPr>
          <w:rFonts w:ascii="Times New Roman" w:hAnsi="Times New Roman"/>
          <w:sz w:val="28"/>
          <w:szCs w:val="28"/>
        </w:rPr>
        <w:t>,</w:t>
      </w:r>
      <w:r w:rsidR="002D42AF">
        <w:rPr>
          <w:rFonts w:ascii="Times New Roman" w:hAnsi="Times New Roman"/>
          <w:sz w:val="28"/>
          <w:szCs w:val="28"/>
        </w:rPr>
        <w:t xml:space="preserve"> firstly</w:t>
      </w:r>
      <w:r>
        <w:rPr>
          <w:rFonts w:ascii="Times New Roman" w:hAnsi="Times New Roman"/>
          <w:sz w:val="28"/>
          <w:szCs w:val="28"/>
        </w:rPr>
        <w:t xml:space="preserve"> to support their contention that the</w:t>
      </w:r>
      <w:r w:rsidR="00712666">
        <w:rPr>
          <w:rFonts w:ascii="Times New Roman" w:hAnsi="Times New Roman"/>
          <w:sz w:val="28"/>
          <w:szCs w:val="28"/>
        </w:rPr>
        <w:t xml:space="preserve"> second applicant has perverted the truth</w:t>
      </w:r>
      <w:r w:rsidR="002D42AF">
        <w:rPr>
          <w:rFonts w:ascii="Times New Roman" w:hAnsi="Times New Roman"/>
          <w:sz w:val="28"/>
          <w:szCs w:val="28"/>
        </w:rPr>
        <w:t>, secondly to emphasize</w:t>
      </w:r>
      <w:r w:rsidR="00712666">
        <w:rPr>
          <w:rFonts w:ascii="Times New Roman" w:hAnsi="Times New Roman"/>
          <w:sz w:val="28"/>
          <w:szCs w:val="28"/>
        </w:rPr>
        <w:t xml:space="preserve"> that the sale agreement was not signed under duress</w:t>
      </w:r>
      <w:r w:rsidR="00220A27">
        <w:rPr>
          <w:rFonts w:ascii="Times New Roman" w:hAnsi="Times New Roman"/>
          <w:sz w:val="28"/>
          <w:szCs w:val="28"/>
        </w:rPr>
        <w:t>,</w:t>
      </w:r>
      <w:r w:rsidR="00712666">
        <w:rPr>
          <w:rFonts w:ascii="Times New Roman" w:hAnsi="Times New Roman"/>
          <w:sz w:val="28"/>
          <w:szCs w:val="28"/>
        </w:rPr>
        <w:t xml:space="preserve"> and</w:t>
      </w:r>
      <w:r w:rsidR="002D42AF">
        <w:rPr>
          <w:rFonts w:ascii="Times New Roman" w:hAnsi="Times New Roman"/>
          <w:sz w:val="28"/>
          <w:szCs w:val="28"/>
        </w:rPr>
        <w:t xml:space="preserve"> thirdly to explain </w:t>
      </w:r>
      <w:r w:rsidR="00712666">
        <w:rPr>
          <w:rFonts w:ascii="Times New Roman" w:hAnsi="Times New Roman"/>
          <w:sz w:val="28"/>
          <w:szCs w:val="28"/>
        </w:rPr>
        <w:t xml:space="preserve">why they claim </w:t>
      </w:r>
      <w:r w:rsidR="002D42AF">
        <w:rPr>
          <w:rFonts w:ascii="Times New Roman" w:hAnsi="Times New Roman"/>
          <w:sz w:val="28"/>
          <w:szCs w:val="28"/>
        </w:rPr>
        <w:t xml:space="preserve">that the intervention </w:t>
      </w:r>
      <w:r w:rsidR="00712666">
        <w:rPr>
          <w:rFonts w:ascii="Times New Roman" w:hAnsi="Times New Roman"/>
          <w:sz w:val="28"/>
          <w:szCs w:val="28"/>
        </w:rPr>
        <w:t xml:space="preserve">was </w:t>
      </w:r>
      <w:r>
        <w:rPr>
          <w:rFonts w:ascii="Times New Roman" w:hAnsi="Times New Roman"/>
          <w:sz w:val="28"/>
          <w:szCs w:val="28"/>
        </w:rPr>
        <w:t xml:space="preserve">necessary in all the circumstances in their own interests </w:t>
      </w:r>
      <w:r w:rsidR="00712666">
        <w:rPr>
          <w:rFonts w:ascii="Times New Roman" w:hAnsi="Times New Roman"/>
          <w:sz w:val="28"/>
          <w:szCs w:val="28"/>
        </w:rPr>
        <w:t xml:space="preserve">as well as </w:t>
      </w:r>
      <w:r>
        <w:rPr>
          <w:rFonts w:ascii="Times New Roman" w:hAnsi="Times New Roman"/>
          <w:sz w:val="28"/>
          <w:szCs w:val="28"/>
        </w:rPr>
        <w:t>those of the learners</w:t>
      </w:r>
      <w:r w:rsidR="00DB5F8A">
        <w:rPr>
          <w:rFonts w:ascii="Times New Roman" w:hAnsi="Times New Roman"/>
          <w:sz w:val="28"/>
          <w:szCs w:val="28"/>
        </w:rPr>
        <w:t>, their parents</w:t>
      </w:r>
      <w:r>
        <w:rPr>
          <w:rFonts w:ascii="Times New Roman" w:hAnsi="Times New Roman"/>
          <w:sz w:val="28"/>
          <w:szCs w:val="28"/>
        </w:rPr>
        <w:t xml:space="preserve"> and</w:t>
      </w:r>
      <w:r w:rsidR="00DB5F8A">
        <w:rPr>
          <w:rFonts w:ascii="Times New Roman" w:hAnsi="Times New Roman"/>
          <w:sz w:val="28"/>
          <w:szCs w:val="28"/>
        </w:rPr>
        <w:t xml:space="preserve"> </w:t>
      </w:r>
      <w:r w:rsidR="00220A27">
        <w:rPr>
          <w:rFonts w:ascii="Times New Roman" w:hAnsi="Times New Roman"/>
          <w:sz w:val="28"/>
          <w:szCs w:val="28"/>
        </w:rPr>
        <w:t xml:space="preserve">of </w:t>
      </w:r>
      <w:r w:rsidR="00DB5F8A">
        <w:rPr>
          <w:rFonts w:ascii="Times New Roman" w:hAnsi="Times New Roman"/>
          <w:sz w:val="28"/>
          <w:szCs w:val="28"/>
        </w:rPr>
        <w:t>the</w:t>
      </w:r>
      <w:r>
        <w:rPr>
          <w:rFonts w:ascii="Times New Roman" w:hAnsi="Times New Roman"/>
          <w:sz w:val="28"/>
          <w:szCs w:val="28"/>
        </w:rPr>
        <w:t xml:space="preserve"> school.</w:t>
      </w:r>
      <w:r w:rsidR="001E0A4B">
        <w:rPr>
          <w:rStyle w:val="FootnoteReference"/>
          <w:rFonts w:ascii="Times New Roman" w:hAnsi="Times New Roman"/>
          <w:sz w:val="28"/>
          <w:szCs w:val="28"/>
        </w:rPr>
        <w:footnoteReference w:id="11"/>
      </w:r>
      <w:r>
        <w:rPr>
          <w:rFonts w:ascii="Times New Roman" w:hAnsi="Times New Roman"/>
          <w:sz w:val="28"/>
          <w:szCs w:val="28"/>
        </w:rPr>
        <w:t xml:space="preserve">  </w:t>
      </w:r>
      <w:r w:rsidR="002D42AF">
        <w:rPr>
          <w:rFonts w:ascii="Times New Roman" w:hAnsi="Times New Roman"/>
          <w:sz w:val="28"/>
          <w:szCs w:val="28"/>
        </w:rPr>
        <w:t xml:space="preserve">The fourth respondent </w:t>
      </w:r>
      <w:r w:rsidR="00220A27">
        <w:rPr>
          <w:rFonts w:ascii="Times New Roman" w:hAnsi="Times New Roman"/>
          <w:sz w:val="28"/>
          <w:szCs w:val="28"/>
        </w:rPr>
        <w:t xml:space="preserve">co-incidentally </w:t>
      </w:r>
      <w:r w:rsidR="002D42AF">
        <w:rPr>
          <w:rFonts w:ascii="Times New Roman" w:hAnsi="Times New Roman"/>
          <w:sz w:val="28"/>
          <w:szCs w:val="28"/>
        </w:rPr>
        <w:t xml:space="preserve">also asserts that she was not even present whereas the second applicant has indiscriminately averred </w:t>
      </w:r>
      <w:r w:rsidR="00220A27">
        <w:rPr>
          <w:rFonts w:ascii="Times New Roman" w:hAnsi="Times New Roman"/>
          <w:sz w:val="28"/>
          <w:szCs w:val="28"/>
        </w:rPr>
        <w:t xml:space="preserve">in his founding affidavit </w:t>
      </w:r>
      <w:r w:rsidR="002D42AF">
        <w:rPr>
          <w:rFonts w:ascii="Times New Roman" w:hAnsi="Times New Roman"/>
          <w:sz w:val="28"/>
          <w:szCs w:val="28"/>
        </w:rPr>
        <w:t xml:space="preserve">that she was </w:t>
      </w:r>
      <w:r w:rsidR="00DB5F8A">
        <w:rPr>
          <w:rFonts w:ascii="Times New Roman" w:hAnsi="Times New Roman"/>
          <w:sz w:val="28"/>
          <w:szCs w:val="28"/>
        </w:rPr>
        <w:t xml:space="preserve">among the perpetrators </w:t>
      </w:r>
      <w:r w:rsidR="00DA1B99">
        <w:rPr>
          <w:rFonts w:ascii="Times New Roman" w:hAnsi="Times New Roman"/>
          <w:sz w:val="28"/>
          <w:szCs w:val="28"/>
        </w:rPr>
        <w:t xml:space="preserve">who employed </w:t>
      </w:r>
      <w:r w:rsidR="00DB5F8A">
        <w:rPr>
          <w:rFonts w:ascii="Times New Roman" w:hAnsi="Times New Roman"/>
          <w:sz w:val="28"/>
          <w:szCs w:val="28"/>
        </w:rPr>
        <w:t>violence against him</w:t>
      </w:r>
      <w:r w:rsidR="002D42AF">
        <w:rPr>
          <w:rFonts w:ascii="Times New Roman" w:hAnsi="Times New Roman"/>
          <w:sz w:val="28"/>
          <w:szCs w:val="28"/>
        </w:rPr>
        <w:t xml:space="preserve"> when the sale agreement was concluded.</w:t>
      </w:r>
    </w:p>
    <w:p w:rsidR="00BF5372" w:rsidRDefault="00BF5372" w:rsidP="00BF5372">
      <w:pPr>
        <w:pStyle w:val="ListParagraph"/>
        <w:spacing w:line="360" w:lineRule="auto"/>
        <w:ind w:left="0"/>
        <w:jc w:val="both"/>
        <w:rPr>
          <w:rFonts w:ascii="Times New Roman" w:hAnsi="Times New Roman"/>
          <w:sz w:val="28"/>
          <w:szCs w:val="28"/>
        </w:rPr>
      </w:pPr>
    </w:p>
    <w:p w:rsidR="002D41A5" w:rsidRDefault="002D42AF" w:rsidP="008519A0">
      <w:pPr>
        <w:pStyle w:val="ListParagraph"/>
        <w:numPr>
          <w:ilvl w:val="0"/>
          <w:numId w:val="3"/>
        </w:numPr>
        <w:spacing w:line="360" w:lineRule="auto"/>
        <w:ind w:left="0" w:firstLine="0"/>
        <w:jc w:val="both"/>
        <w:rPr>
          <w:rFonts w:ascii="Times New Roman" w:hAnsi="Times New Roman"/>
          <w:sz w:val="28"/>
          <w:szCs w:val="28"/>
        </w:rPr>
      </w:pPr>
      <w:r>
        <w:rPr>
          <w:rFonts w:ascii="Times New Roman" w:hAnsi="Times New Roman"/>
          <w:sz w:val="28"/>
          <w:szCs w:val="28"/>
        </w:rPr>
        <w:t xml:space="preserve"> </w:t>
      </w:r>
      <w:r w:rsidR="00DA1B99">
        <w:rPr>
          <w:rFonts w:ascii="Times New Roman" w:hAnsi="Times New Roman"/>
          <w:sz w:val="28"/>
          <w:szCs w:val="28"/>
        </w:rPr>
        <w:t>Significantly t</w:t>
      </w:r>
      <w:r w:rsidR="00981BE9">
        <w:rPr>
          <w:rFonts w:ascii="Times New Roman" w:hAnsi="Times New Roman"/>
          <w:sz w:val="28"/>
          <w:szCs w:val="28"/>
        </w:rPr>
        <w:t>he second applicant has not refuted any of the</w:t>
      </w:r>
      <w:r w:rsidR="001E0A4B">
        <w:rPr>
          <w:rFonts w:ascii="Times New Roman" w:hAnsi="Times New Roman"/>
          <w:sz w:val="28"/>
          <w:szCs w:val="28"/>
        </w:rPr>
        <w:t xml:space="preserve"> respondents’ </w:t>
      </w:r>
      <w:r w:rsidR="00981BE9">
        <w:rPr>
          <w:rFonts w:ascii="Times New Roman" w:hAnsi="Times New Roman"/>
          <w:sz w:val="28"/>
          <w:szCs w:val="28"/>
        </w:rPr>
        <w:t>allegations</w:t>
      </w:r>
      <w:r w:rsidR="001E0A4B">
        <w:rPr>
          <w:rFonts w:ascii="Times New Roman" w:hAnsi="Times New Roman"/>
          <w:sz w:val="28"/>
          <w:szCs w:val="28"/>
        </w:rPr>
        <w:t xml:space="preserve"> detailed in the answering affidavits</w:t>
      </w:r>
      <w:r>
        <w:rPr>
          <w:rFonts w:ascii="Times New Roman" w:hAnsi="Times New Roman"/>
          <w:sz w:val="28"/>
          <w:szCs w:val="28"/>
        </w:rPr>
        <w:t xml:space="preserve"> which raise serious doubt about the circumstances under which the </w:t>
      </w:r>
      <w:r w:rsidR="001E0A4B">
        <w:rPr>
          <w:rFonts w:ascii="Times New Roman" w:hAnsi="Times New Roman"/>
          <w:sz w:val="28"/>
          <w:szCs w:val="28"/>
        </w:rPr>
        <w:t xml:space="preserve">second respondent claims the </w:t>
      </w:r>
      <w:r>
        <w:rPr>
          <w:rFonts w:ascii="Times New Roman" w:hAnsi="Times New Roman"/>
          <w:sz w:val="28"/>
          <w:szCs w:val="28"/>
        </w:rPr>
        <w:t xml:space="preserve">sale was </w:t>
      </w:r>
      <w:r w:rsidR="001E0A4B">
        <w:rPr>
          <w:rFonts w:ascii="Times New Roman" w:hAnsi="Times New Roman"/>
          <w:sz w:val="28"/>
          <w:szCs w:val="28"/>
        </w:rPr>
        <w:t>concluded</w:t>
      </w:r>
      <w:r>
        <w:rPr>
          <w:rFonts w:ascii="Times New Roman" w:hAnsi="Times New Roman"/>
          <w:sz w:val="28"/>
          <w:szCs w:val="28"/>
        </w:rPr>
        <w:t xml:space="preserve"> or the reasons for it.</w:t>
      </w:r>
      <w:r w:rsidR="00BF5372">
        <w:rPr>
          <w:rFonts w:ascii="Times New Roman" w:hAnsi="Times New Roman"/>
          <w:sz w:val="28"/>
          <w:szCs w:val="28"/>
        </w:rPr>
        <w:t xml:space="preserve"> Mr Skoti who appeared on his behalf consciously elected to argue the application on the papers as they were when the matter was called before me.</w:t>
      </w:r>
    </w:p>
    <w:p w:rsidR="00651B70" w:rsidRPr="00DF3F22" w:rsidRDefault="00651B70" w:rsidP="00651B70">
      <w:pPr>
        <w:pStyle w:val="ListParagraph"/>
        <w:rPr>
          <w:rFonts w:ascii="Times New Roman" w:hAnsi="Times New Roman"/>
          <w:sz w:val="28"/>
          <w:szCs w:val="28"/>
        </w:rPr>
      </w:pPr>
    </w:p>
    <w:p w:rsidR="00651B70" w:rsidRDefault="00651B70" w:rsidP="00651B70">
      <w:pPr>
        <w:pStyle w:val="ListParagraph"/>
        <w:numPr>
          <w:ilvl w:val="0"/>
          <w:numId w:val="3"/>
        </w:numPr>
        <w:spacing w:line="360" w:lineRule="auto"/>
        <w:ind w:left="0" w:firstLine="0"/>
        <w:jc w:val="both"/>
        <w:rPr>
          <w:rFonts w:ascii="Times New Roman" w:hAnsi="Times New Roman"/>
          <w:sz w:val="28"/>
          <w:szCs w:val="28"/>
        </w:rPr>
      </w:pPr>
      <w:r w:rsidRPr="009533B4">
        <w:rPr>
          <w:rFonts w:ascii="Times New Roman" w:hAnsi="Times New Roman"/>
          <w:sz w:val="28"/>
          <w:szCs w:val="28"/>
        </w:rPr>
        <w:t xml:space="preserve">The case on the </w:t>
      </w:r>
      <w:r w:rsidR="00BF5372">
        <w:rPr>
          <w:rFonts w:ascii="Times New Roman" w:hAnsi="Times New Roman"/>
          <w:sz w:val="28"/>
          <w:szCs w:val="28"/>
        </w:rPr>
        <w:t xml:space="preserve">second </w:t>
      </w:r>
      <w:r w:rsidRPr="009533B4">
        <w:rPr>
          <w:rFonts w:ascii="Times New Roman" w:hAnsi="Times New Roman"/>
          <w:sz w:val="28"/>
          <w:szCs w:val="28"/>
        </w:rPr>
        <w:t xml:space="preserve">applicant’s own showing was only reported to the police on 25 January 2022 despite him supposedly being forced to sign over his interest in the first applicant on 13 January 2022 </w:t>
      </w:r>
      <w:r w:rsidR="00106879">
        <w:rPr>
          <w:rFonts w:ascii="Times New Roman" w:hAnsi="Times New Roman"/>
          <w:sz w:val="28"/>
          <w:szCs w:val="28"/>
        </w:rPr>
        <w:t xml:space="preserve">already </w:t>
      </w:r>
      <w:r w:rsidRPr="009533B4">
        <w:rPr>
          <w:rFonts w:ascii="Times New Roman" w:hAnsi="Times New Roman"/>
          <w:sz w:val="28"/>
          <w:szCs w:val="28"/>
        </w:rPr>
        <w:t>on his version.  (The written agreement of sale</w:t>
      </w:r>
      <w:r w:rsidR="00106879">
        <w:rPr>
          <w:rFonts w:ascii="Times New Roman" w:hAnsi="Times New Roman"/>
          <w:sz w:val="28"/>
          <w:szCs w:val="28"/>
        </w:rPr>
        <w:t xml:space="preserve"> put up by the second applicant however</w:t>
      </w:r>
      <w:r w:rsidRPr="009533B4">
        <w:rPr>
          <w:rFonts w:ascii="Times New Roman" w:hAnsi="Times New Roman"/>
          <w:sz w:val="28"/>
          <w:szCs w:val="28"/>
        </w:rPr>
        <w:t xml:space="preserve"> self-evidently </w:t>
      </w:r>
      <w:r w:rsidRPr="009533B4">
        <w:rPr>
          <w:rFonts w:ascii="Times New Roman" w:hAnsi="Times New Roman"/>
          <w:sz w:val="28"/>
          <w:szCs w:val="28"/>
        </w:rPr>
        <w:lastRenderedPageBreak/>
        <w:t xml:space="preserve">suggests that </w:t>
      </w:r>
      <w:r w:rsidR="00106879">
        <w:rPr>
          <w:rFonts w:ascii="Times New Roman" w:hAnsi="Times New Roman"/>
          <w:sz w:val="28"/>
          <w:szCs w:val="28"/>
        </w:rPr>
        <w:t>it</w:t>
      </w:r>
      <w:r w:rsidRPr="009533B4">
        <w:rPr>
          <w:rFonts w:ascii="Times New Roman" w:hAnsi="Times New Roman"/>
          <w:sz w:val="28"/>
          <w:szCs w:val="28"/>
        </w:rPr>
        <w:t xml:space="preserve"> was signed on 8 January 2022</w:t>
      </w:r>
      <w:r w:rsidR="00BF5372">
        <w:rPr>
          <w:rFonts w:ascii="Times New Roman" w:hAnsi="Times New Roman"/>
          <w:sz w:val="28"/>
          <w:szCs w:val="28"/>
        </w:rPr>
        <w:t xml:space="preserve"> </w:t>
      </w:r>
      <w:r w:rsidR="009E2D46">
        <w:rPr>
          <w:rFonts w:ascii="Times New Roman" w:hAnsi="Times New Roman"/>
          <w:sz w:val="28"/>
          <w:szCs w:val="28"/>
        </w:rPr>
        <w:t>an anomaly</w:t>
      </w:r>
      <w:r w:rsidR="00106879">
        <w:rPr>
          <w:rFonts w:ascii="Times New Roman" w:hAnsi="Times New Roman"/>
          <w:sz w:val="28"/>
          <w:szCs w:val="28"/>
        </w:rPr>
        <w:t xml:space="preserve"> </w:t>
      </w:r>
      <w:r w:rsidR="00BF5372">
        <w:rPr>
          <w:rFonts w:ascii="Times New Roman" w:hAnsi="Times New Roman"/>
          <w:sz w:val="28"/>
          <w:szCs w:val="28"/>
        </w:rPr>
        <w:t xml:space="preserve">he did not try to explain </w:t>
      </w:r>
      <w:r w:rsidR="00106879">
        <w:rPr>
          <w:rFonts w:ascii="Times New Roman" w:hAnsi="Times New Roman"/>
          <w:sz w:val="28"/>
          <w:szCs w:val="28"/>
        </w:rPr>
        <w:t>at all.)</w:t>
      </w:r>
      <w:r w:rsidR="00106879">
        <w:rPr>
          <w:rStyle w:val="FootnoteReference"/>
          <w:rFonts w:ascii="Times New Roman" w:hAnsi="Times New Roman"/>
          <w:sz w:val="28"/>
          <w:szCs w:val="28"/>
        </w:rPr>
        <w:footnoteReference w:id="12"/>
      </w:r>
      <w:r w:rsidRPr="009533B4">
        <w:rPr>
          <w:rFonts w:ascii="Times New Roman" w:hAnsi="Times New Roman"/>
          <w:sz w:val="28"/>
          <w:szCs w:val="28"/>
        </w:rPr>
        <w:t xml:space="preserve">  The claimed criminal incident</w:t>
      </w:r>
      <w:r w:rsidR="00106879">
        <w:rPr>
          <w:rFonts w:ascii="Times New Roman" w:hAnsi="Times New Roman"/>
          <w:sz w:val="28"/>
          <w:szCs w:val="28"/>
        </w:rPr>
        <w:t xml:space="preserve"> </w:t>
      </w:r>
      <w:r w:rsidR="009E2D46">
        <w:rPr>
          <w:rFonts w:ascii="Times New Roman" w:hAnsi="Times New Roman"/>
          <w:sz w:val="28"/>
          <w:szCs w:val="28"/>
        </w:rPr>
        <w:t xml:space="preserve">which on his version happened at 10am on 13 January 2022 followed </w:t>
      </w:r>
      <w:r w:rsidRPr="009533B4">
        <w:rPr>
          <w:rFonts w:ascii="Times New Roman" w:hAnsi="Times New Roman"/>
          <w:sz w:val="28"/>
          <w:szCs w:val="28"/>
        </w:rPr>
        <w:t xml:space="preserve">his supposed visit to the hospital </w:t>
      </w:r>
      <w:r w:rsidR="009E2D46">
        <w:rPr>
          <w:rFonts w:ascii="Times New Roman" w:hAnsi="Times New Roman"/>
          <w:sz w:val="28"/>
          <w:szCs w:val="28"/>
        </w:rPr>
        <w:t xml:space="preserve">allegedly to receive treatment </w:t>
      </w:r>
      <w:r w:rsidRPr="009533B4">
        <w:rPr>
          <w:rFonts w:ascii="Times New Roman" w:hAnsi="Times New Roman"/>
          <w:sz w:val="28"/>
          <w:szCs w:val="28"/>
        </w:rPr>
        <w:t xml:space="preserve">on </w:t>
      </w:r>
      <w:r w:rsidR="009E2D46">
        <w:rPr>
          <w:rFonts w:ascii="Times New Roman" w:hAnsi="Times New Roman"/>
          <w:sz w:val="28"/>
          <w:szCs w:val="28"/>
        </w:rPr>
        <w:t>that date</w:t>
      </w:r>
      <w:r w:rsidRPr="009533B4">
        <w:rPr>
          <w:rFonts w:ascii="Times New Roman" w:hAnsi="Times New Roman"/>
          <w:sz w:val="28"/>
          <w:szCs w:val="28"/>
          <w:vertAlign w:val="superscript"/>
        </w:rPr>
        <w:t xml:space="preserve"> </w:t>
      </w:r>
      <w:r w:rsidRPr="009533B4">
        <w:rPr>
          <w:rFonts w:ascii="Times New Roman" w:hAnsi="Times New Roman"/>
          <w:sz w:val="28"/>
          <w:szCs w:val="28"/>
        </w:rPr>
        <w:t>at 7am.</w:t>
      </w:r>
      <w:r w:rsidR="009E2D46">
        <w:rPr>
          <w:rStyle w:val="FootnoteReference"/>
          <w:rFonts w:ascii="Times New Roman" w:hAnsi="Times New Roman"/>
          <w:sz w:val="28"/>
          <w:szCs w:val="28"/>
        </w:rPr>
        <w:footnoteReference w:id="13"/>
      </w:r>
      <w:r w:rsidRPr="009533B4">
        <w:rPr>
          <w:rFonts w:ascii="Times New Roman" w:hAnsi="Times New Roman"/>
          <w:sz w:val="28"/>
          <w:szCs w:val="28"/>
        </w:rPr>
        <w:t xml:space="preserve">  </w:t>
      </w:r>
      <w:r w:rsidR="00106879">
        <w:rPr>
          <w:rFonts w:ascii="Times New Roman" w:hAnsi="Times New Roman"/>
          <w:sz w:val="28"/>
          <w:szCs w:val="28"/>
        </w:rPr>
        <w:t xml:space="preserve">He furnished no </w:t>
      </w:r>
      <w:r w:rsidRPr="009533B4">
        <w:rPr>
          <w:rFonts w:ascii="Times New Roman" w:hAnsi="Times New Roman"/>
          <w:sz w:val="28"/>
          <w:szCs w:val="28"/>
        </w:rPr>
        <w:t>J88 medical report in substantiation of the injuries</w:t>
      </w:r>
      <w:r w:rsidR="00EB2AD9">
        <w:rPr>
          <w:rFonts w:ascii="Times New Roman" w:hAnsi="Times New Roman"/>
          <w:sz w:val="28"/>
          <w:szCs w:val="28"/>
        </w:rPr>
        <w:t xml:space="preserve"> claimed to have been</w:t>
      </w:r>
      <w:r w:rsidRPr="009533B4">
        <w:rPr>
          <w:rFonts w:ascii="Times New Roman" w:hAnsi="Times New Roman"/>
          <w:sz w:val="28"/>
          <w:szCs w:val="28"/>
        </w:rPr>
        <w:t xml:space="preserve"> sustained by him despite a random annexure supposedly </w:t>
      </w:r>
      <w:r w:rsidR="00EB2AD9">
        <w:rPr>
          <w:rFonts w:ascii="Times New Roman" w:hAnsi="Times New Roman"/>
          <w:sz w:val="28"/>
          <w:szCs w:val="28"/>
        </w:rPr>
        <w:t>confirming</w:t>
      </w:r>
      <w:r w:rsidR="00106879">
        <w:rPr>
          <w:rFonts w:ascii="Times New Roman" w:hAnsi="Times New Roman"/>
          <w:sz w:val="28"/>
          <w:szCs w:val="28"/>
        </w:rPr>
        <w:t xml:space="preserve"> such a scenario.  Obvious</w:t>
      </w:r>
      <w:r w:rsidRPr="009533B4">
        <w:rPr>
          <w:rFonts w:ascii="Times New Roman" w:hAnsi="Times New Roman"/>
          <w:sz w:val="28"/>
          <w:szCs w:val="28"/>
        </w:rPr>
        <w:t xml:space="preserve"> discrepancies exist between </w:t>
      </w:r>
      <w:r w:rsidR="00EB2AD9">
        <w:rPr>
          <w:rFonts w:ascii="Times New Roman" w:hAnsi="Times New Roman"/>
          <w:sz w:val="28"/>
          <w:szCs w:val="28"/>
        </w:rPr>
        <w:t>his</w:t>
      </w:r>
      <w:r w:rsidRPr="009533B4">
        <w:rPr>
          <w:rFonts w:ascii="Times New Roman" w:hAnsi="Times New Roman"/>
          <w:sz w:val="28"/>
          <w:szCs w:val="28"/>
        </w:rPr>
        <w:t xml:space="preserve"> statement made to the police and the one made to support his allegations in the present application.  Most notably </w:t>
      </w:r>
      <w:r w:rsidR="00EB2AD9">
        <w:rPr>
          <w:rFonts w:ascii="Times New Roman" w:hAnsi="Times New Roman"/>
          <w:sz w:val="28"/>
          <w:szCs w:val="28"/>
        </w:rPr>
        <w:t>he</w:t>
      </w:r>
      <w:r w:rsidRPr="009533B4">
        <w:rPr>
          <w:rFonts w:ascii="Times New Roman" w:hAnsi="Times New Roman"/>
          <w:sz w:val="28"/>
          <w:szCs w:val="28"/>
        </w:rPr>
        <w:t xml:space="preserve"> failed to disclose</w:t>
      </w:r>
      <w:r>
        <w:rPr>
          <w:rFonts w:ascii="Times New Roman" w:hAnsi="Times New Roman"/>
          <w:sz w:val="28"/>
          <w:szCs w:val="28"/>
        </w:rPr>
        <w:t xml:space="preserve"> in his founding affidavit</w:t>
      </w:r>
      <w:r w:rsidRPr="009533B4">
        <w:rPr>
          <w:rFonts w:ascii="Times New Roman" w:hAnsi="Times New Roman"/>
          <w:sz w:val="28"/>
          <w:szCs w:val="28"/>
        </w:rPr>
        <w:t xml:space="preserve"> that each of the respondents denied the charges against them immediately upon being criminally charged</w:t>
      </w:r>
      <w:r w:rsidR="00EB2AD9">
        <w:rPr>
          <w:rFonts w:ascii="Times New Roman" w:hAnsi="Times New Roman"/>
          <w:sz w:val="28"/>
          <w:szCs w:val="28"/>
        </w:rPr>
        <w:t>, no doubt seeking to avoid drawing attention to the serious dispute of fact between the parties which he must plausibly have anticipated.</w:t>
      </w:r>
    </w:p>
    <w:p w:rsidR="00C6587B" w:rsidRDefault="00C6587B" w:rsidP="00C6587B">
      <w:pPr>
        <w:pStyle w:val="ListParagraph"/>
        <w:spacing w:line="360" w:lineRule="auto"/>
        <w:ind w:left="0"/>
        <w:jc w:val="both"/>
        <w:rPr>
          <w:rFonts w:ascii="Times New Roman" w:hAnsi="Times New Roman"/>
          <w:sz w:val="28"/>
          <w:szCs w:val="28"/>
        </w:rPr>
      </w:pPr>
    </w:p>
    <w:p w:rsidR="00981BE9" w:rsidRDefault="00981BE9" w:rsidP="008519A0">
      <w:pPr>
        <w:pStyle w:val="ListParagraph"/>
        <w:numPr>
          <w:ilvl w:val="0"/>
          <w:numId w:val="3"/>
        </w:numPr>
        <w:spacing w:line="360" w:lineRule="auto"/>
        <w:ind w:left="0" w:firstLine="0"/>
        <w:jc w:val="both"/>
        <w:rPr>
          <w:rFonts w:ascii="Times New Roman" w:hAnsi="Times New Roman"/>
          <w:sz w:val="28"/>
          <w:szCs w:val="28"/>
        </w:rPr>
      </w:pPr>
      <w:r>
        <w:rPr>
          <w:rFonts w:ascii="Times New Roman" w:hAnsi="Times New Roman"/>
          <w:sz w:val="28"/>
          <w:szCs w:val="28"/>
        </w:rPr>
        <w:t>It appears to me that the second applica</w:t>
      </w:r>
      <w:r w:rsidR="00231DFA">
        <w:rPr>
          <w:rFonts w:ascii="Times New Roman" w:hAnsi="Times New Roman"/>
          <w:sz w:val="28"/>
          <w:szCs w:val="28"/>
        </w:rPr>
        <w:t>nt could hardly succeed on such a doubtful basis to set aside the legal effect of a sale of the school</w:t>
      </w:r>
      <w:r w:rsidR="00DB5F8A">
        <w:rPr>
          <w:rFonts w:ascii="Times New Roman" w:hAnsi="Times New Roman"/>
          <w:sz w:val="28"/>
          <w:szCs w:val="28"/>
        </w:rPr>
        <w:t>’s business</w:t>
      </w:r>
      <w:r>
        <w:rPr>
          <w:rFonts w:ascii="Times New Roman" w:hAnsi="Times New Roman"/>
          <w:sz w:val="28"/>
          <w:szCs w:val="28"/>
        </w:rPr>
        <w:t xml:space="preserve"> to the first to fifth respondents</w:t>
      </w:r>
      <w:r w:rsidR="00231DFA">
        <w:rPr>
          <w:rFonts w:ascii="Times New Roman" w:hAnsi="Times New Roman"/>
          <w:sz w:val="28"/>
          <w:szCs w:val="28"/>
        </w:rPr>
        <w:t xml:space="preserve"> pending the determination of Part B </w:t>
      </w:r>
      <w:r>
        <w:rPr>
          <w:rFonts w:ascii="Times New Roman" w:hAnsi="Times New Roman"/>
          <w:sz w:val="28"/>
          <w:szCs w:val="28"/>
        </w:rPr>
        <w:t xml:space="preserve">on the basis of the claimed coercion which to my mind seems contrived </w:t>
      </w:r>
      <w:r w:rsidR="00BB01BC">
        <w:rPr>
          <w:rFonts w:ascii="Times New Roman" w:hAnsi="Times New Roman"/>
          <w:sz w:val="28"/>
          <w:szCs w:val="28"/>
        </w:rPr>
        <w:t>as were</w:t>
      </w:r>
      <w:r>
        <w:rPr>
          <w:rFonts w:ascii="Times New Roman" w:hAnsi="Times New Roman"/>
          <w:sz w:val="28"/>
          <w:szCs w:val="28"/>
        </w:rPr>
        <w:t xml:space="preserve"> </w:t>
      </w:r>
      <w:r w:rsidR="00231DFA">
        <w:rPr>
          <w:rFonts w:ascii="Times New Roman" w:hAnsi="Times New Roman"/>
          <w:sz w:val="28"/>
          <w:szCs w:val="28"/>
        </w:rPr>
        <w:t>the criminal charge</w:t>
      </w:r>
      <w:r w:rsidR="00BB01BC">
        <w:rPr>
          <w:rFonts w:ascii="Times New Roman" w:hAnsi="Times New Roman"/>
          <w:sz w:val="28"/>
          <w:szCs w:val="28"/>
        </w:rPr>
        <w:t>s</w:t>
      </w:r>
      <w:r w:rsidR="00231DFA">
        <w:rPr>
          <w:rFonts w:ascii="Times New Roman" w:hAnsi="Times New Roman"/>
          <w:sz w:val="28"/>
          <w:szCs w:val="28"/>
        </w:rPr>
        <w:t xml:space="preserve"> </w:t>
      </w:r>
      <w:r w:rsidR="00BB01BC">
        <w:rPr>
          <w:rFonts w:ascii="Times New Roman" w:hAnsi="Times New Roman"/>
          <w:sz w:val="28"/>
          <w:szCs w:val="28"/>
        </w:rPr>
        <w:t>ostensibly</w:t>
      </w:r>
      <w:r w:rsidR="00DB5F8A">
        <w:rPr>
          <w:rFonts w:ascii="Times New Roman" w:hAnsi="Times New Roman"/>
          <w:sz w:val="28"/>
          <w:szCs w:val="28"/>
        </w:rPr>
        <w:t xml:space="preserve"> to serve as a belated basis to negate the fact that he</w:t>
      </w:r>
      <w:r w:rsidR="00BB01BC">
        <w:rPr>
          <w:rFonts w:ascii="Times New Roman" w:hAnsi="Times New Roman"/>
          <w:sz w:val="28"/>
          <w:szCs w:val="28"/>
        </w:rPr>
        <w:t xml:space="preserve"> had</w:t>
      </w:r>
      <w:r w:rsidR="00DB5F8A">
        <w:rPr>
          <w:rFonts w:ascii="Times New Roman" w:hAnsi="Times New Roman"/>
          <w:sz w:val="28"/>
          <w:szCs w:val="28"/>
        </w:rPr>
        <w:t xml:space="preserve"> agreed voluntarily, though begrudgingly, to hand over the </w:t>
      </w:r>
      <w:r w:rsidR="001C5340">
        <w:rPr>
          <w:rFonts w:ascii="Times New Roman" w:hAnsi="Times New Roman"/>
          <w:sz w:val="28"/>
          <w:szCs w:val="28"/>
        </w:rPr>
        <w:t>reins</w:t>
      </w:r>
      <w:r w:rsidR="00DB5F8A">
        <w:rPr>
          <w:rFonts w:ascii="Times New Roman" w:hAnsi="Times New Roman"/>
          <w:sz w:val="28"/>
          <w:szCs w:val="28"/>
        </w:rPr>
        <w:t xml:space="preserve"> </w:t>
      </w:r>
      <w:r w:rsidR="00BB01BC">
        <w:rPr>
          <w:rFonts w:ascii="Times New Roman" w:hAnsi="Times New Roman"/>
          <w:sz w:val="28"/>
          <w:szCs w:val="28"/>
        </w:rPr>
        <w:t xml:space="preserve">of the school </w:t>
      </w:r>
      <w:r w:rsidR="00DB5F8A">
        <w:rPr>
          <w:rFonts w:ascii="Times New Roman" w:hAnsi="Times New Roman"/>
          <w:sz w:val="28"/>
          <w:szCs w:val="28"/>
        </w:rPr>
        <w:t>to his friends and associates</w:t>
      </w:r>
      <w:r>
        <w:rPr>
          <w:rFonts w:ascii="Times New Roman" w:hAnsi="Times New Roman"/>
          <w:sz w:val="28"/>
          <w:szCs w:val="28"/>
        </w:rPr>
        <w:t>.</w:t>
      </w:r>
      <w:r w:rsidR="00BB01BC">
        <w:rPr>
          <w:rFonts w:ascii="Times New Roman" w:hAnsi="Times New Roman"/>
          <w:sz w:val="28"/>
          <w:szCs w:val="28"/>
        </w:rPr>
        <w:t xml:space="preserve"> The fact that he co-incidentally owed them money is neither here nor there.  This in itself would not constitute a basis to set aside the sale.  </w:t>
      </w:r>
    </w:p>
    <w:p w:rsidR="00981BE9" w:rsidRDefault="00981BE9" w:rsidP="00981BE9">
      <w:pPr>
        <w:pStyle w:val="ListParagraph"/>
        <w:spacing w:line="360" w:lineRule="auto"/>
        <w:ind w:left="0"/>
        <w:jc w:val="both"/>
        <w:rPr>
          <w:rFonts w:ascii="Times New Roman" w:hAnsi="Times New Roman"/>
          <w:sz w:val="28"/>
          <w:szCs w:val="28"/>
        </w:rPr>
      </w:pPr>
    </w:p>
    <w:p w:rsidR="00B44B4C" w:rsidRDefault="00981BE9" w:rsidP="008519A0">
      <w:pPr>
        <w:pStyle w:val="ListParagraph"/>
        <w:numPr>
          <w:ilvl w:val="0"/>
          <w:numId w:val="3"/>
        </w:numPr>
        <w:spacing w:line="360" w:lineRule="auto"/>
        <w:ind w:left="0" w:firstLine="0"/>
        <w:jc w:val="both"/>
        <w:rPr>
          <w:rFonts w:ascii="Times New Roman" w:hAnsi="Times New Roman"/>
          <w:sz w:val="28"/>
          <w:szCs w:val="28"/>
        </w:rPr>
      </w:pPr>
      <w:r>
        <w:rPr>
          <w:rFonts w:ascii="Times New Roman" w:hAnsi="Times New Roman"/>
          <w:sz w:val="28"/>
          <w:szCs w:val="28"/>
        </w:rPr>
        <w:lastRenderedPageBreak/>
        <w:t xml:space="preserve">I need not consider the other requisites for an interim interdict in all the </w:t>
      </w:r>
      <w:r w:rsidR="006F4722">
        <w:rPr>
          <w:rFonts w:ascii="Times New Roman" w:hAnsi="Times New Roman"/>
          <w:sz w:val="28"/>
          <w:szCs w:val="28"/>
        </w:rPr>
        <w:t>circumstances</w:t>
      </w:r>
      <w:r w:rsidR="00231DFA">
        <w:rPr>
          <w:rFonts w:ascii="Times New Roman" w:hAnsi="Times New Roman"/>
          <w:sz w:val="28"/>
          <w:szCs w:val="28"/>
        </w:rPr>
        <w:t xml:space="preserve"> </w:t>
      </w:r>
      <w:r w:rsidR="00BB01BC">
        <w:rPr>
          <w:rFonts w:ascii="Times New Roman" w:hAnsi="Times New Roman"/>
          <w:sz w:val="28"/>
          <w:szCs w:val="28"/>
        </w:rPr>
        <w:t>or the respondents’ contention that no urgency existed.  As</w:t>
      </w:r>
      <w:r w:rsidR="00231DFA">
        <w:rPr>
          <w:rFonts w:ascii="Times New Roman" w:hAnsi="Times New Roman"/>
          <w:sz w:val="28"/>
          <w:szCs w:val="28"/>
        </w:rPr>
        <w:t xml:space="preserve"> I said before</w:t>
      </w:r>
      <w:r w:rsidR="00BB01BC">
        <w:rPr>
          <w:rFonts w:ascii="Times New Roman" w:hAnsi="Times New Roman"/>
          <w:sz w:val="28"/>
          <w:szCs w:val="28"/>
        </w:rPr>
        <w:t>, the matter in my view</w:t>
      </w:r>
      <w:r w:rsidR="00231DFA">
        <w:rPr>
          <w:rFonts w:ascii="Times New Roman" w:hAnsi="Times New Roman"/>
          <w:sz w:val="28"/>
          <w:szCs w:val="28"/>
        </w:rPr>
        <w:t xml:space="preserve"> stand</w:t>
      </w:r>
      <w:r w:rsidR="00BB01BC">
        <w:rPr>
          <w:rFonts w:ascii="Times New Roman" w:hAnsi="Times New Roman"/>
          <w:sz w:val="28"/>
          <w:szCs w:val="28"/>
        </w:rPr>
        <w:t>s</w:t>
      </w:r>
      <w:r w:rsidR="00231DFA">
        <w:rPr>
          <w:rFonts w:ascii="Times New Roman" w:hAnsi="Times New Roman"/>
          <w:sz w:val="28"/>
          <w:szCs w:val="28"/>
        </w:rPr>
        <w:t xml:space="preserve"> or fall</w:t>
      </w:r>
      <w:r w:rsidR="00BB01BC">
        <w:rPr>
          <w:rFonts w:ascii="Times New Roman" w:hAnsi="Times New Roman"/>
          <w:sz w:val="28"/>
          <w:szCs w:val="28"/>
        </w:rPr>
        <w:t>s</w:t>
      </w:r>
      <w:r w:rsidR="00231DFA">
        <w:rPr>
          <w:rFonts w:ascii="Times New Roman" w:hAnsi="Times New Roman"/>
          <w:sz w:val="28"/>
          <w:szCs w:val="28"/>
        </w:rPr>
        <w:t xml:space="preserve"> on the supposed pretext of the first to fifth respondents claimed thuggery which purportedly induced the second </w:t>
      </w:r>
      <w:r w:rsidR="00DB5F8A">
        <w:rPr>
          <w:rFonts w:ascii="Times New Roman" w:hAnsi="Times New Roman"/>
          <w:sz w:val="28"/>
          <w:szCs w:val="28"/>
        </w:rPr>
        <w:t>applicant</w:t>
      </w:r>
      <w:r w:rsidR="00231DFA">
        <w:rPr>
          <w:rFonts w:ascii="Times New Roman" w:hAnsi="Times New Roman"/>
          <w:sz w:val="28"/>
          <w:szCs w:val="28"/>
        </w:rPr>
        <w:t xml:space="preserve"> to part with his interest in the first applica</w:t>
      </w:r>
      <w:r w:rsidR="00DB5F8A">
        <w:rPr>
          <w:rFonts w:ascii="Times New Roman" w:hAnsi="Times New Roman"/>
          <w:sz w:val="28"/>
          <w:szCs w:val="28"/>
        </w:rPr>
        <w:t>nt</w:t>
      </w:r>
      <w:r w:rsidR="00231DFA">
        <w:rPr>
          <w:rFonts w:ascii="Times New Roman" w:hAnsi="Times New Roman"/>
          <w:sz w:val="28"/>
          <w:szCs w:val="28"/>
        </w:rPr>
        <w:t>.  I mention however that the school appears to be flourishing under the new ownership and that it would be counter-intuitive and</w:t>
      </w:r>
      <w:r w:rsidR="00B44B4C">
        <w:rPr>
          <w:rFonts w:ascii="Times New Roman" w:hAnsi="Times New Roman"/>
          <w:sz w:val="28"/>
          <w:szCs w:val="28"/>
        </w:rPr>
        <w:t xml:space="preserve"> against the interests of all concerned to keep its running in limbo, pending the doubtful determination of Part B in the second applicant’s favour.</w:t>
      </w:r>
    </w:p>
    <w:p w:rsidR="00B44B4C" w:rsidRPr="00B44B4C" w:rsidRDefault="00B44B4C" w:rsidP="00B44B4C">
      <w:pPr>
        <w:pStyle w:val="ListParagraph"/>
        <w:rPr>
          <w:rFonts w:ascii="Times New Roman" w:hAnsi="Times New Roman"/>
          <w:sz w:val="28"/>
          <w:szCs w:val="28"/>
        </w:rPr>
      </w:pPr>
    </w:p>
    <w:p w:rsidR="00981BE9" w:rsidRDefault="00B44B4C" w:rsidP="008519A0">
      <w:pPr>
        <w:pStyle w:val="ListParagraph"/>
        <w:numPr>
          <w:ilvl w:val="0"/>
          <w:numId w:val="3"/>
        </w:numPr>
        <w:spacing w:line="360" w:lineRule="auto"/>
        <w:ind w:left="0" w:firstLine="0"/>
        <w:jc w:val="both"/>
        <w:rPr>
          <w:rFonts w:ascii="Times New Roman" w:hAnsi="Times New Roman"/>
          <w:sz w:val="28"/>
          <w:szCs w:val="28"/>
        </w:rPr>
      </w:pPr>
      <w:r>
        <w:rPr>
          <w:rFonts w:ascii="Times New Roman" w:hAnsi="Times New Roman"/>
          <w:sz w:val="28"/>
          <w:szCs w:val="28"/>
        </w:rPr>
        <w:t xml:space="preserve">As for the question of costs, </w:t>
      </w:r>
      <w:r w:rsidR="00DB5F8A">
        <w:rPr>
          <w:rFonts w:ascii="Times New Roman" w:hAnsi="Times New Roman"/>
          <w:sz w:val="28"/>
          <w:szCs w:val="28"/>
        </w:rPr>
        <w:t>the</w:t>
      </w:r>
      <w:r w:rsidR="009D1FA4">
        <w:rPr>
          <w:rFonts w:ascii="Times New Roman" w:hAnsi="Times New Roman"/>
          <w:sz w:val="28"/>
          <w:szCs w:val="28"/>
        </w:rPr>
        <w:t xml:space="preserve"> second applicant has patently not taken the court into his confidence, has </w:t>
      </w:r>
      <w:r w:rsidR="001C5340">
        <w:rPr>
          <w:rFonts w:ascii="Times New Roman" w:hAnsi="Times New Roman"/>
          <w:sz w:val="28"/>
          <w:szCs w:val="28"/>
        </w:rPr>
        <w:t>contradicted</w:t>
      </w:r>
      <w:r w:rsidR="009D1FA4">
        <w:rPr>
          <w:rFonts w:ascii="Times New Roman" w:hAnsi="Times New Roman"/>
          <w:sz w:val="28"/>
          <w:szCs w:val="28"/>
        </w:rPr>
        <w:t xml:space="preserve"> himself and in fact sought to gild the lily, if not to mislead the court concerning the supposed criminal </w:t>
      </w:r>
      <w:r w:rsidR="000C1761">
        <w:rPr>
          <w:rFonts w:ascii="Times New Roman" w:hAnsi="Times New Roman"/>
          <w:sz w:val="28"/>
          <w:szCs w:val="28"/>
        </w:rPr>
        <w:t>conduct on the part of the first to fifth respondents</w:t>
      </w:r>
      <w:r w:rsidR="009D1FA4">
        <w:rPr>
          <w:rFonts w:ascii="Times New Roman" w:hAnsi="Times New Roman"/>
          <w:sz w:val="28"/>
          <w:szCs w:val="28"/>
        </w:rPr>
        <w:t xml:space="preserve"> to gain an advantage by affording interim relief.  To my mind he should be censured for his conduct by a punitive costs order.  It follows most logically that no costs order can be made against the first applicant of which the first to fifth respondents are directors and shareholders</w:t>
      </w:r>
      <w:r w:rsidR="000C1761">
        <w:rPr>
          <w:rFonts w:ascii="Times New Roman" w:hAnsi="Times New Roman"/>
          <w:sz w:val="28"/>
          <w:szCs w:val="28"/>
        </w:rPr>
        <w:t xml:space="preserve"> which did not authorise nor seek the protection of this court.</w:t>
      </w:r>
      <w:r w:rsidR="009D1FA4">
        <w:rPr>
          <w:rFonts w:ascii="Times New Roman" w:hAnsi="Times New Roman"/>
          <w:sz w:val="28"/>
          <w:szCs w:val="28"/>
        </w:rPr>
        <w:t xml:space="preserve"> </w:t>
      </w:r>
      <w:r w:rsidR="00231DFA">
        <w:rPr>
          <w:rFonts w:ascii="Times New Roman" w:hAnsi="Times New Roman"/>
          <w:sz w:val="28"/>
          <w:szCs w:val="28"/>
        </w:rPr>
        <w:t xml:space="preserve"> </w:t>
      </w:r>
    </w:p>
    <w:p w:rsidR="00981BE9" w:rsidRPr="00981BE9" w:rsidRDefault="00981BE9" w:rsidP="00981BE9">
      <w:pPr>
        <w:pStyle w:val="ListParagraph"/>
        <w:rPr>
          <w:rFonts w:ascii="Times New Roman" w:hAnsi="Times New Roman"/>
          <w:sz w:val="28"/>
          <w:szCs w:val="28"/>
        </w:rPr>
      </w:pPr>
    </w:p>
    <w:p w:rsidR="008519A0" w:rsidRDefault="008519A0" w:rsidP="008519A0">
      <w:pPr>
        <w:pStyle w:val="ListParagraph"/>
        <w:numPr>
          <w:ilvl w:val="0"/>
          <w:numId w:val="3"/>
        </w:numPr>
        <w:spacing w:line="360" w:lineRule="auto"/>
        <w:ind w:left="0" w:firstLine="0"/>
        <w:jc w:val="both"/>
        <w:rPr>
          <w:rFonts w:ascii="Times New Roman" w:hAnsi="Times New Roman"/>
          <w:sz w:val="28"/>
          <w:szCs w:val="28"/>
        </w:rPr>
      </w:pPr>
      <w:r>
        <w:rPr>
          <w:rFonts w:ascii="Times New Roman" w:hAnsi="Times New Roman"/>
          <w:sz w:val="28"/>
          <w:szCs w:val="28"/>
        </w:rPr>
        <w:t>In the result I issue the following order:</w:t>
      </w:r>
    </w:p>
    <w:p w:rsidR="008519A0" w:rsidRPr="008519A0" w:rsidRDefault="008519A0" w:rsidP="008519A0">
      <w:pPr>
        <w:pStyle w:val="ListParagraph"/>
        <w:rPr>
          <w:rFonts w:ascii="Times New Roman" w:hAnsi="Times New Roman"/>
          <w:sz w:val="28"/>
          <w:szCs w:val="28"/>
        </w:rPr>
      </w:pPr>
    </w:p>
    <w:p w:rsidR="00712666" w:rsidRDefault="00E226C9" w:rsidP="008519A0">
      <w:pPr>
        <w:pStyle w:val="ListParagraph"/>
        <w:numPr>
          <w:ilvl w:val="0"/>
          <w:numId w:val="15"/>
        </w:numPr>
        <w:spacing w:line="360" w:lineRule="auto"/>
        <w:jc w:val="both"/>
        <w:rPr>
          <w:rFonts w:ascii="Times New Roman" w:hAnsi="Times New Roman"/>
          <w:sz w:val="28"/>
          <w:szCs w:val="28"/>
        </w:rPr>
      </w:pPr>
      <w:r>
        <w:rPr>
          <w:rFonts w:ascii="Times New Roman" w:hAnsi="Times New Roman"/>
          <w:sz w:val="28"/>
          <w:szCs w:val="28"/>
        </w:rPr>
        <w:t xml:space="preserve">The application under Part A </w:t>
      </w:r>
      <w:r w:rsidR="00712666">
        <w:rPr>
          <w:rFonts w:ascii="Times New Roman" w:hAnsi="Times New Roman"/>
          <w:sz w:val="28"/>
          <w:szCs w:val="28"/>
        </w:rPr>
        <w:t xml:space="preserve">for interim relief </w:t>
      </w:r>
      <w:r>
        <w:rPr>
          <w:rFonts w:ascii="Times New Roman" w:hAnsi="Times New Roman"/>
          <w:sz w:val="28"/>
          <w:szCs w:val="28"/>
        </w:rPr>
        <w:t>is dismissed</w:t>
      </w:r>
      <w:r w:rsidR="00712666">
        <w:rPr>
          <w:rFonts w:ascii="Times New Roman" w:hAnsi="Times New Roman"/>
          <w:sz w:val="28"/>
          <w:szCs w:val="28"/>
        </w:rPr>
        <w:t xml:space="preserve">.  </w:t>
      </w:r>
    </w:p>
    <w:p w:rsidR="00712666" w:rsidRDefault="00712666" w:rsidP="00712666">
      <w:pPr>
        <w:pStyle w:val="ListParagraph"/>
        <w:spacing w:line="360" w:lineRule="auto"/>
        <w:ind w:left="1080"/>
        <w:jc w:val="both"/>
        <w:rPr>
          <w:rFonts w:ascii="Times New Roman" w:hAnsi="Times New Roman"/>
          <w:sz w:val="28"/>
          <w:szCs w:val="28"/>
        </w:rPr>
      </w:pPr>
    </w:p>
    <w:p w:rsidR="008519A0" w:rsidRPr="008519A0" w:rsidRDefault="00712666" w:rsidP="008519A0">
      <w:pPr>
        <w:pStyle w:val="ListParagraph"/>
        <w:numPr>
          <w:ilvl w:val="0"/>
          <w:numId w:val="15"/>
        </w:numPr>
        <w:spacing w:line="360" w:lineRule="auto"/>
        <w:jc w:val="both"/>
        <w:rPr>
          <w:rFonts w:ascii="Times New Roman" w:hAnsi="Times New Roman"/>
          <w:sz w:val="28"/>
          <w:szCs w:val="28"/>
        </w:rPr>
      </w:pPr>
      <w:r>
        <w:rPr>
          <w:rFonts w:ascii="Times New Roman" w:hAnsi="Times New Roman"/>
          <w:sz w:val="28"/>
          <w:szCs w:val="28"/>
        </w:rPr>
        <w:t xml:space="preserve">The second applicant is directed to pay the costs of the application on </w:t>
      </w:r>
      <w:r w:rsidR="00E226C9">
        <w:rPr>
          <w:rFonts w:ascii="Times New Roman" w:hAnsi="Times New Roman"/>
          <w:sz w:val="28"/>
          <w:szCs w:val="28"/>
        </w:rPr>
        <w:t>the scale of attorney and client.</w:t>
      </w:r>
    </w:p>
    <w:p w:rsidR="008519A0" w:rsidRDefault="008519A0" w:rsidP="008519A0">
      <w:pPr>
        <w:pStyle w:val="ListParagraph"/>
        <w:rPr>
          <w:rFonts w:ascii="Times New Roman" w:hAnsi="Times New Roman"/>
          <w:sz w:val="28"/>
          <w:szCs w:val="28"/>
        </w:rPr>
      </w:pPr>
    </w:p>
    <w:p w:rsidR="00ED4D46" w:rsidRPr="008519A0" w:rsidRDefault="00ED4D46" w:rsidP="008519A0">
      <w:pPr>
        <w:pStyle w:val="ListParagraph"/>
        <w:rPr>
          <w:rFonts w:ascii="Times New Roman" w:hAnsi="Times New Roman"/>
          <w:sz w:val="28"/>
          <w:szCs w:val="28"/>
        </w:rPr>
      </w:pPr>
    </w:p>
    <w:p w:rsidR="006B0705" w:rsidRDefault="006B0705" w:rsidP="006B0705">
      <w:pPr>
        <w:spacing w:line="360" w:lineRule="auto"/>
        <w:jc w:val="both"/>
        <w:rPr>
          <w:rFonts w:ascii="Times New Roman" w:hAnsi="Times New Roman"/>
          <w:sz w:val="28"/>
          <w:szCs w:val="28"/>
        </w:rPr>
      </w:pPr>
    </w:p>
    <w:p w:rsidR="008970E3" w:rsidRPr="006B0705" w:rsidRDefault="008970E3" w:rsidP="006B0705">
      <w:pPr>
        <w:spacing w:line="360" w:lineRule="auto"/>
        <w:jc w:val="both"/>
        <w:rPr>
          <w:rFonts w:ascii="Times New Roman" w:hAnsi="Times New Roman"/>
          <w:sz w:val="28"/>
          <w:szCs w:val="28"/>
        </w:rPr>
      </w:pPr>
    </w:p>
    <w:p w:rsidR="00222545" w:rsidRPr="00A909D0" w:rsidRDefault="00222545" w:rsidP="00222545">
      <w:pPr>
        <w:spacing w:line="360" w:lineRule="auto"/>
        <w:contextualSpacing/>
        <w:jc w:val="both"/>
        <w:rPr>
          <w:rFonts w:ascii="Times New Roman" w:hAnsi="Times New Roman"/>
          <w:b/>
          <w:sz w:val="28"/>
          <w:szCs w:val="28"/>
        </w:rPr>
      </w:pPr>
      <w:r w:rsidRPr="00A909D0">
        <w:rPr>
          <w:rFonts w:ascii="Times New Roman" w:hAnsi="Times New Roman"/>
          <w:b/>
          <w:sz w:val="28"/>
          <w:szCs w:val="28"/>
        </w:rPr>
        <w:lastRenderedPageBreak/>
        <w:t>________________</w:t>
      </w:r>
    </w:p>
    <w:p w:rsidR="00222545" w:rsidRPr="005940F7" w:rsidRDefault="00222545" w:rsidP="00222545">
      <w:pPr>
        <w:spacing w:line="360" w:lineRule="auto"/>
        <w:contextualSpacing/>
        <w:jc w:val="both"/>
        <w:rPr>
          <w:rFonts w:ascii="Times New Roman" w:hAnsi="Times New Roman"/>
          <w:b/>
          <w:sz w:val="26"/>
          <w:szCs w:val="28"/>
        </w:rPr>
      </w:pPr>
      <w:r>
        <w:rPr>
          <w:rFonts w:ascii="Times New Roman" w:hAnsi="Times New Roman"/>
          <w:b/>
          <w:sz w:val="28"/>
          <w:szCs w:val="28"/>
        </w:rPr>
        <w:t xml:space="preserve">B HARTLE </w:t>
      </w:r>
    </w:p>
    <w:p w:rsidR="00222545" w:rsidRDefault="00222545" w:rsidP="00222545">
      <w:pPr>
        <w:spacing w:line="360" w:lineRule="auto"/>
        <w:contextualSpacing/>
        <w:jc w:val="both"/>
        <w:rPr>
          <w:rFonts w:ascii="Times New Roman" w:hAnsi="Times New Roman"/>
          <w:b/>
          <w:sz w:val="28"/>
          <w:szCs w:val="28"/>
        </w:rPr>
      </w:pPr>
      <w:r w:rsidRPr="00A909D0">
        <w:rPr>
          <w:rFonts w:ascii="Times New Roman" w:hAnsi="Times New Roman"/>
          <w:b/>
          <w:sz w:val="28"/>
          <w:szCs w:val="28"/>
        </w:rPr>
        <w:t>JUDGE OF THE HIGH COURT</w:t>
      </w:r>
    </w:p>
    <w:p w:rsidR="0079399A" w:rsidRDefault="0079399A" w:rsidP="00222545">
      <w:pPr>
        <w:spacing w:line="360" w:lineRule="auto"/>
        <w:contextualSpacing/>
        <w:jc w:val="both"/>
        <w:rPr>
          <w:rFonts w:ascii="Times New Roman" w:hAnsi="Times New Roman"/>
          <w:b/>
          <w:sz w:val="28"/>
          <w:szCs w:val="28"/>
        </w:rPr>
      </w:pPr>
    </w:p>
    <w:p w:rsidR="0079399A" w:rsidRDefault="0079399A" w:rsidP="00222545">
      <w:pPr>
        <w:spacing w:line="360" w:lineRule="auto"/>
        <w:contextualSpacing/>
        <w:jc w:val="both"/>
        <w:rPr>
          <w:rFonts w:ascii="Times New Roman" w:hAnsi="Times New Roman"/>
          <w:b/>
          <w:sz w:val="28"/>
          <w:szCs w:val="28"/>
        </w:rPr>
      </w:pPr>
    </w:p>
    <w:p w:rsidR="007B541C" w:rsidRDefault="007B541C" w:rsidP="00222545">
      <w:pPr>
        <w:pStyle w:val="ListParagraph"/>
        <w:spacing w:line="360" w:lineRule="auto"/>
        <w:ind w:left="0"/>
        <w:jc w:val="both"/>
        <w:rPr>
          <w:rFonts w:ascii="Times New Roman" w:hAnsi="Times New Roman"/>
          <w:sz w:val="28"/>
          <w:szCs w:val="28"/>
        </w:rPr>
      </w:pPr>
    </w:p>
    <w:p w:rsidR="00ED4D46" w:rsidRDefault="00ED4D46" w:rsidP="00222545">
      <w:pPr>
        <w:pStyle w:val="ListParagraph"/>
        <w:spacing w:line="360" w:lineRule="auto"/>
        <w:ind w:left="0"/>
        <w:jc w:val="both"/>
        <w:rPr>
          <w:rFonts w:ascii="Times New Roman" w:hAnsi="Times New Roman"/>
          <w:sz w:val="28"/>
          <w:szCs w:val="28"/>
        </w:rPr>
      </w:pPr>
    </w:p>
    <w:p w:rsidR="00222545" w:rsidRDefault="00222545" w:rsidP="00222545">
      <w:pPr>
        <w:pStyle w:val="ListParagraph"/>
        <w:spacing w:line="360" w:lineRule="auto"/>
        <w:ind w:left="0"/>
        <w:jc w:val="both"/>
        <w:rPr>
          <w:rFonts w:ascii="Times New Roman" w:hAnsi="Times New Roman"/>
          <w:sz w:val="28"/>
          <w:szCs w:val="28"/>
        </w:rPr>
      </w:pPr>
    </w:p>
    <w:p w:rsidR="00450364" w:rsidRDefault="007B541C" w:rsidP="00DC3D15">
      <w:pPr>
        <w:spacing w:line="360" w:lineRule="auto"/>
        <w:contextualSpacing/>
        <w:jc w:val="both"/>
        <w:rPr>
          <w:rFonts w:ascii="Times New Roman" w:hAnsi="Times New Roman"/>
          <w:sz w:val="28"/>
          <w:szCs w:val="28"/>
        </w:rPr>
      </w:pPr>
      <w:r w:rsidRPr="00A909D0">
        <w:rPr>
          <w:rFonts w:ascii="Times New Roman" w:hAnsi="Times New Roman"/>
          <w:sz w:val="28"/>
          <w:szCs w:val="28"/>
        </w:rPr>
        <w:t>DATE OF HEARING</w:t>
      </w:r>
      <w:r>
        <w:rPr>
          <w:rFonts w:ascii="Times New Roman" w:hAnsi="Times New Roman"/>
          <w:sz w:val="28"/>
          <w:szCs w:val="28"/>
        </w:rPr>
        <w:t>:</w:t>
      </w:r>
      <w:r w:rsidRPr="00A909D0">
        <w:rPr>
          <w:rFonts w:ascii="Times New Roman" w:hAnsi="Times New Roman"/>
          <w:sz w:val="28"/>
          <w:szCs w:val="28"/>
        </w:rPr>
        <w:tab/>
      </w:r>
      <w:r w:rsidR="002630E6">
        <w:rPr>
          <w:rFonts w:ascii="Times New Roman" w:hAnsi="Times New Roman"/>
          <w:sz w:val="28"/>
          <w:szCs w:val="28"/>
        </w:rPr>
        <w:tab/>
      </w:r>
      <w:r w:rsidR="00EA6748">
        <w:rPr>
          <w:rFonts w:ascii="Times New Roman" w:hAnsi="Times New Roman"/>
          <w:sz w:val="28"/>
          <w:szCs w:val="28"/>
        </w:rPr>
        <w:t xml:space="preserve"> </w:t>
      </w:r>
      <w:r w:rsidR="00450364">
        <w:rPr>
          <w:rFonts w:ascii="Times New Roman" w:hAnsi="Times New Roman"/>
          <w:sz w:val="28"/>
          <w:szCs w:val="28"/>
        </w:rPr>
        <w:tab/>
      </w:r>
      <w:r w:rsidR="006F4722">
        <w:rPr>
          <w:rFonts w:ascii="Times New Roman" w:hAnsi="Times New Roman"/>
          <w:sz w:val="28"/>
          <w:szCs w:val="28"/>
        </w:rPr>
        <w:t>10</w:t>
      </w:r>
      <w:r w:rsidR="00450364" w:rsidRPr="00450364">
        <w:rPr>
          <w:rFonts w:ascii="Times New Roman" w:hAnsi="Times New Roman"/>
          <w:sz w:val="28"/>
          <w:szCs w:val="28"/>
        </w:rPr>
        <w:t xml:space="preserve"> February </w:t>
      </w:r>
      <w:r w:rsidR="00450364">
        <w:rPr>
          <w:rFonts w:ascii="Times New Roman" w:hAnsi="Times New Roman"/>
          <w:sz w:val="28"/>
          <w:szCs w:val="28"/>
        </w:rPr>
        <w:t>2022</w:t>
      </w:r>
    </w:p>
    <w:p w:rsidR="007B541C" w:rsidRPr="004525D8" w:rsidRDefault="007B541C" w:rsidP="007B541C">
      <w:pPr>
        <w:pStyle w:val="ListParagraph"/>
        <w:spacing w:line="360" w:lineRule="auto"/>
        <w:ind w:left="0"/>
        <w:jc w:val="both"/>
        <w:rPr>
          <w:rFonts w:ascii="Times New Roman" w:hAnsi="Times New Roman"/>
          <w:sz w:val="28"/>
          <w:szCs w:val="28"/>
        </w:rPr>
      </w:pPr>
      <w:r w:rsidRPr="00A909D0">
        <w:rPr>
          <w:rFonts w:ascii="Times New Roman" w:hAnsi="Times New Roman"/>
          <w:sz w:val="28"/>
          <w:szCs w:val="28"/>
        </w:rPr>
        <w:t xml:space="preserve">DATE OF </w:t>
      </w:r>
      <w:r w:rsidR="009034AD">
        <w:rPr>
          <w:rFonts w:ascii="Times New Roman" w:hAnsi="Times New Roman"/>
          <w:sz w:val="28"/>
          <w:szCs w:val="28"/>
        </w:rPr>
        <w:t>JUDGMENT</w:t>
      </w:r>
      <w:r w:rsidR="007F521A">
        <w:rPr>
          <w:rFonts w:ascii="Times New Roman" w:hAnsi="Times New Roman"/>
          <w:sz w:val="28"/>
          <w:szCs w:val="28"/>
        </w:rPr>
        <w:t>:</w:t>
      </w:r>
      <w:r w:rsidR="007F521A">
        <w:rPr>
          <w:rFonts w:ascii="Times New Roman" w:hAnsi="Times New Roman"/>
          <w:sz w:val="28"/>
          <w:szCs w:val="28"/>
        </w:rPr>
        <w:tab/>
      </w:r>
      <w:r w:rsidR="007F521A">
        <w:rPr>
          <w:rFonts w:ascii="Times New Roman" w:hAnsi="Times New Roman"/>
          <w:sz w:val="28"/>
          <w:szCs w:val="28"/>
        </w:rPr>
        <w:tab/>
      </w:r>
      <w:r w:rsidR="00450364">
        <w:rPr>
          <w:rFonts w:ascii="Times New Roman" w:hAnsi="Times New Roman"/>
          <w:sz w:val="28"/>
          <w:szCs w:val="28"/>
        </w:rPr>
        <w:tab/>
      </w:r>
      <w:r w:rsidR="000C1761">
        <w:rPr>
          <w:rFonts w:ascii="Times New Roman" w:hAnsi="Times New Roman"/>
          <w:sz w:val="28"/>
          <w:szCs w:val="28"/>
        </w:rPr>
        <w:t>30</w:t>
      </w:r>
      <w:r w:rsidR="00EA6748">
        <w:rPr>
          <w:rFonts w:ascii="Times New Roman" w:hAnsi="Times New Roman"/>
          <w:sz w:val="28"/>
          <w:szCs w:val="28"/>
        </w:rPr>
        <w:t xml:space="preserve"> </w:t>
      </w:r>
      <w:r w:rsidR="009639B2">
        <w:rPr>
          <w:rFonts w:ascii="Times New Roman" w:hAnsi="Times New Roman"/>
          <w:sz w:val="28"/>
          <w:szCs w:val="28"/>
        </w:rPr>
        <w:t>June</w:t>
      </w:r>
      <w:r>
        <w:rPr>
          <w:rFonts w:ascii="Times New Roman" w:hAnsi="Times New Roman"/>
          <w:sz w:val="28"/>
          <w:szCs w:val="28"/>
        </w:rPr>
        <w:t xml:space="preserve"> 2022*</w:t>
      </w:r>
    </w:p>
    <w:p w:rsidR="00A0484F" w:rsidRDefault="00152456" w:rsidP="00A0484F">
      <w:pPr>
        <w:spacing w:line="360" w:lineRule="auto"/>
        <w:contextualSpacing/>
        <w:jc w:val="both"/>
        <w:rPr>
          <w:rFonts w:ascii="Times New Roman" w:hAnsi="Times New Roman"/>
          <w:sz w:val="24"/>
          <w:szCs w:val="24"/>
        </w:rPr>
      </w:pPr>
      <w:r>
        <w:rPr>
          <w:rFonts w:ascii="Times New Roman" w:hAnsi="Times New Roman"/>
          <w:sz w:val="24"/>
          <w:szCs w:val="24"/>
        </w:rPr>
        <w:t xml:space="preserve">*Judgement delivered by email </w:t>
      </w:r>
      <w:r w:rsidR="00450364">
        <w:rPr>
          <w:rFonts w:ascii="Times New Roman" w:hAnsi="Times New Roman"/>
          <w:sz w:val="24"/>
          <w:szCs w:val="24"/>
        </w:rPr>
        <w:t xml:space="preserve">to the parties </w:t>
      </w:r>
      <w:r>
        <w:rPr>
          <w:rFonts w:ascii="Times New Roman" w:hAnsi="Times New Roman"/>
          <w:sz w:val="24"/>
          <w:szCs w:val="24"/>
        </w:rPr>
        <w:t>on this date.</w:t>
      </w:r>
    </w:p>
    <w:p w:rsidR="00152456" w:rsidRDefault="00152456" w:rsidP="00A0484F">
      <w:pPr>
        <w:spacing w:line="360" w:lineRule="auto"/>
        <w:contextualSpacing/>
        <w:jc w:val="both"/>
        <w:rPr>
          <w:rFonts w:ascii="Times New Roman" w:hAnsi="Times New Roman"/>
          <w:sz w:val="24"/>
          <w:szCs w:val="24"/>
        </w:rPr>
      </w:pPr>
    </w:p>
    <w:p w:rsidR="00EA6748" w:rsidRDefault="00EA6748" w:rsidP="00A0484F">
      <w:pPr>
        <w:spacing w:line="360" w:lineRule="auto"/>
        <w:contextualSpacing/>
        <w:jc w:val="both"/>
        <w:rPr>
          <w:rFonts w:ascii="Times New Roman" w:hAnsi="Times New Roman"/>
          <w:sz w:val="24"/>
          <w:szCs w:val="24"/>
        </w:rPr>
      </w:pPr>
    </w:p>
    <w:p w:rsidR="00EA6748" w:rsidRDefault="00EA6748" w:rsidP="00A0484F">
      <w:pPr>
        <w:spacing w:line="360" w:lineRule="auto"/>
        <w:contextualSpacing/>
        <w:jc w:val="both"/>
        <w:rPr>
          <w:rFonts w:ascii="Times New Roman" w:hAnsi="Times New Roman"/>
          <w:sz w:val="24"/>
          <w:szCs w:val="24"/>
        </w:rPr>
      </w:pPr>
    </w:p>
    <w:p w:rsidR="00A0484F" w:rsidRPr="00A909D0" w:rsidRDefault="00A0484F" w:rsidP="00A0484F">
      <w:pPr>
        <w:spacing w:line="360" w:lineRule="auto"/>
        <w:contextualSpacing/>
        <w:jc w:val="both"/>
        <w:rPr>
          <w:rFonts w:ascii="Times New Roman" w:hAnsi="Times New Roman"/>
          <w:i/>
          <w:sz w:val="24"/>
          <w:szCs w:val="24"/>
        </w:rPr>
      </w:pPr>
      <w:r w:rsidRPr="00A909D0">
        <w:rPr>
          <w:rFonts w:ascii="Times New Roman" w:hAnsi="Times New Roman"/>
          <w:i/>
          <w:sz w:val="24"/>
          <w:szCs w:val="24"/>
          <w:u w:val="single"/>
        </w:rPr>
        <w:t>APPEARANCES</w:t>
      </w:r>
      <w:r w:rsidRPr="00A909D0">
        <w:rPr>
          <w:rFonts w:ascii="Times New Roman" w:hAnsi="Times New Roman"/>
          <w:i/>
          <w:sz w:val="24"/>
          <w:szCs w:val="24"/>
        </w:rPr>
        <w:t>:</w:t>
      </w:r>
    </w:p>
    <w:p w:rsidR="00A0484F" w:rsidRPr="00A909D0" w:rsidRDefault="00A0484F" w:rsidP="00A0484F">
      <w:pPr>
        <w:spacing w:line="360" w:lineRule="auto"/>
        <w:contextualSpacing/>
        <w:jc w:val="both"/>
        <w:rPr>
          <w:rFonts w:ascii="Times New Roman" w:hAnsi="Times New Roman"/>
          <w:sz w:val="24"/>
          <w:szCs w:val="24"/>
        </w:rPr>
      </w:pPr>
    </w:p>
    <w:p w:rsidR="00A0484F" w:rsidRDefault="00A0484F" w:rsidP="00A0484F">
      <w:pPr>
        <w:spacing w:line="360" w:lineRule="auto"/>
        <w:contextualSpacing/>
        <w:jc w:val="both"/>
        <w:rPr>
          <w:rFonts w:ascii="Times New Roman" w:hAnsi="Times New Roman"/>
          <w:i/>
          <w:sz w:val="24"/>
          <w:szCs w:val="24"/>
        </w:rPr>
      </w:pPr>
      <w:r>
        <w:rPr>
          <w:rFonts w:ascii="Times New Roman" w:hAnsi="Times New Roman"/>
          <w:i/>
          <w:sz w:val="24"/>
          <w:szCs w:val="24"/>
        </w:rPr>
        <w:t>For the applicant</w:t>
      </w:r>
      <w:r w:rsidR="00845BB8">
        <w:rPr>
          <w:rFonts w:ascii="Times New Roman" w:hAnsi="Times New Roman"/>
          <w:i/>
          <w:sz w:val="24"/>
          <w:szCs w:val="24"/>
        </w:rPr>
        <w:t>s</w:t>
      </w:r>
      <w:r>
        <w:rPr>
          <w:rFonts w:ascii="Times New Roman" w:hAnsi="Times New Roman"/>
          <w:i/>
          <w:sz w:val="24"/>
          <w:szCs w:val="24"/>
        </w:rPr>
        <w:t xml:space="preserve">: </w:t>
      </w:r>
      <w:r w:rsidRPr="00A909D0">
        <w:rPr>
          <w:rFonts w:ascii="Times New Roman" w:hAnsi="Times New Roman"/>
          <w:i/>
          <w:sz w:val="24"/>
          <w:szCs w:val="24"/>
        </w:rPr>
        <w:t xml:space="preserve">  </w:t>
      </w:r>
      <w:r>
        <w:rPr>
          <w:rFonts w:ascii="Times New Roman" w:hAnsi="Times New Roman"/>
          <w:i/>
          <w:sz w:val="24"/>
          <w:szCs w:val="24"/>
        </w:rPr>
        <w:t>Mr</w:t>
      </w:r>
      <w:r w:rsidR="00845BB8">
        <w:rPr>
          <w:rFonts w:ascii="Times New Roman" w:hAnsi="Times New Roman"/>
          <w:i/>
          <w:sz w:val="24"/>
          <w:szCs w:val="24"/>
        </w:rPr>
        <w:t>. D Skoti</w:t>
      </w:r>
      <w:r w:rsidR="008970E3">
        <w:rPr>
          <w:rFonts w:ascii="Times New Roman" w:hAnsi="Times New Roman"/>
          <w:i/>
          <w:sz w:val="24"/>
          <w:szCs w:val="24"/>
        </w:rPr>
        <w:t xml:space="preserve"> and Mr. L Rusi</w:t>
      </w:r>
      <w:r w:rsidR="006B0705">
        <w:rPr>
          <w:rFonts w:ascii="Times New Roman" w:hAnsi="Times New Roman"/>
          <w:i/>
          <w:sz w:val="24"/>
          <w:szCs w:val="24"/>
        </w:rPr>
        <w:t xml:space="preserve"> </w:t>
      </w:r>
      <w:r>
        <w:rPr>
          <w:rFonts w:ascii="Times New Roman" w:hAnsi="Times New Roman"/>
          <w:i/>
          <w:sz w:val="24"/>
          <w:szCs w:val="24"/>
        </w:rPr>
        <w:t>instructed by</w:t>
      </w:r>
      <w:r w:rsidR="006B0705">
        <w:rPr>
          <w:rFonts w:ascii="Times New Roman" w:hAnsi="Times New Roman"/>
          <w:i/>
          <w:sz w:val="24"/>
          <w:szCs w:val="24"/>
        </w:rPr>
        <w:t xml:space="preserve"> </w:t>
      </w:r>
      <w:r w:rsidR="00502024">
        <w:rPr>
          <w:rFonts w:ascii="Times New Roman" w:hAnsi="Times New Roman"/>
          <w:i/>
          <w:sz w:val="24"/>
          <w:szCs w:val="24"/>
        </w:rPr>
        <w:t xml:space="preserve">I C Clark Inc., </w:t>
      </w:r>
      <w:r>
        <w:rPr>
          <w:rFonts w:ascii="Times New Roman" w:hAnsi="Times New Roman"/>
          <w:i/>
          <w:sz w:val="24"/>
          <w:szCs w:val="24"/>
        </w:rPr>
        <w:t xml:space="preserve">East London (ref. </w:t>
      </w:r>
      <w:r w:rsidR="00502024">
        <w:rPr>
          <w:rFonts w:ascii="Times New Roman" w:hAnsi="Times New Roman"/>
          <w:i/>
          <w:sz w:val="24"/>
          <w:szCs w:val="24"/>
        </w:rPr>
        <w:t>Mr. Klaas</w:t>
      </w:r>
      <w:r w:rsidR="00CC4C80">
        <w:rPr>
          <w:rFonts w:ascii="Times New Roman" w:hAnsi="Times New Roman"/>
          <w:i/>
          <w:sz w:val="24"/>
          <w:szCs w:val="24"/>
        </w:rPr>
        <w:t>).</w:t>
      </w:r>
    </w:p>
    <w:p w:rsidR="00A0484F" w:rsidRDefault="006B0705" w:rsidP="00672D72">
      <w:pPr>
        <w:spacing w:line="360" w:lineRule="auto"/>
        <w:contextualSpacing/>
        <w:jc w:val="both"/>
        <w:rPr>
          <w:rFonts w:ascii="Times New Roman" w:hAnsi="Times New Roman"/>
          <w:i/>
          <w:sz w:val="24"/>
          <w:szCs w:val="24"/>
        </w:rPr>
      </w:pPr>
      <w:r>
        <w:rPr>
          <w:rFonts w:ascii="Times New Roman" w:hAnsi="Times New Roman"/>
          <w:i/>
          <w:sz w:val="24"/>
          <w:szCs w:val="24"/>
        </w:rPr>
        <w:t xml:space="preserve">For the </w:t>
      </w:r>
      <w:r w:rsidR="00502024">
        <w:rPr>
          <w:rFonts w:ascii="Times New Roman" w:hAnsi="Times New Roman"/>
          <w:i/>
          <w:sz w:val="24"/>
          <w:szCs w:val="24"/>
        </w:rPr>
        <w:t>first to fifth respondents</w:t>
      </w:r>
      <w:r w:rsidR="00A0484F">
        <w:rPr>
          <w:rFonts w:ascii="Times New Roman" w:hAnsi="Times New Roman"/>
          <w:i/>
          <w:sz w:val="24"/>
          <w:szCs w:val="24"/>
        </w:rPr>
        <w:t xml:space="preserve">: </w:t>
      </w:r>
      <w:r w:rsidR="00672D72">
        <w:rPr>
          <w:rFonts w:ascii="Times New Roman" w:hAnsi="Times New Roman"/>
          <w:i/>
          <w:sz w:val="24"/>
          <w:szCs w:val="24"/>
        </w:rPr>
        <w:t>Mr</w:t>
      </w:r>
      <w:r w:rsidR="009034AD">
        <w:rPr>
          <w:rFonts w:ascii="Times New Roman" w:hAnsi="Times New Roman"/>
          <w:i/>
          <w:sz w:val="24"/>
          <w:szCs w:val="24"/>
        </w:rPr>
        <w:t>.</w:t>
      </w:r>
      <w:r>
        <w:rPr>
          <w:rFonts w:ascii="Times New Roman" w:hAnsi="Times New Roman"/>
          <w:i/>
          <w:sz w:val="24"/>
          <w:szCs w:val="24"/>
        </w:rPr>
        <w:t xml:space="preserve"> </w:t>
      </w:r>
      <w:r w:rsidR="00845BB8">
        <w:rPr>
          <w:rFonts w:ascii="Times New Roman" w:hAnsi="Times New Roman"/>
          <w:i/>
          <w:sz w:val="24"/>
          <w:szCs w:val="24"/>
        </w:rPr>
        <w:t xml:space="preserve">F Kunatsagumbo </w:t>
      </w:r>
      <w:r w:rsidR="00502024">
        <w:rPr>
          <w:rFonts w:ascii="Times New Roman" w:hAnsi="Times New Roman"/>
          <w:i/>
          <w:sz w:val="24"/>
          <w:szCs w:val="24"/>
        </w:rPr>
        <w:t>instructed by Precious Muleya Attorneys, East London (ref. Ms. Muleya</w:t>
      </w:r>
      <w:r w:rsidR="00845BB8">
        <w:rPr>
          <w:rFonts w:ascii="Times New Roman" w:hAnsi="Times New Roman"/>
          <w:i/>
          <w:sz w:val="24"/>
          <w:szCs w:val="24"/>
        </w:rPr>
        <w:t>)</w:t>
      </w:r>
      <w:r w:rsidR="009034AD">
        <w:rPr>
          <w:rFonts w:ascii="Times New Roman" w:hAnsi="Times New Roman"/>
          <w:i/>
          <w:sz w:val="24"/>
          <w:szCs w:val="24"/>
        </w:rPr>
        <w:t>.</w:t>
      </w:r>
    </w:p>
    <w:p w:rsidR="00152456" w:rsidRPr="00A0484F" w:rsidRDefault="00152456" w:rsidP="00672D72">
      <w:pPr>
        <w:spacing w:line="360" w:lineRule="auto"/>
        <w:contextualSpacing/>
        <w:jc w:val="both"/>
        <w:rPr>
          <w:rFonts w:ascii="Times New Roman" w:hAnsi="Times New Roman"/>
          <w:sz w:val="28"/>
          <w:szCs w:val="28"/>
        </w:rPr>
      </w:pPr>
      <w:r>
        <w:rPr>
          <w:rFonts w:ascii="Times New Roman" w:hAnsi="Times New Roman"/>
          <w:i/>
          <w:sz w:val="24"/>
          <w:szCs w:val="24"/>
        </w:rPr>
        <w:t xml:space="preserve">For the </w:t>
      </w:r>
      <w:r w:rsidR="00502024">
        <w:rPr>
          <w:rFonts w:ascii="Times New Roman" w:hAnsi="Times New Roman"/>
          <w:i/>
          <w:sz w:val="24"/>
          <w:szCs w:val="24"/>
        </w:rPr>
        <w:t xml:space="preserve">sixth </w:t>
      </w:r>
      <w:r w:rsidR="000C1761">
        <w:rPr>
          <w:rFonts w:ascii="Times New Roman" w:hAnsi="Times New Roman"/>
          <w:i/>
          <w:sz w:val="24"/>
          <w:szCs w:val="24"/>
        </w:rPr>
        <w:t>&amp;</w:t>
      </w:r>
      <w:r w:rsidR="00502024">
        <w:rPr>
          <w:rFonts w:ascii="Times New Roman" w:hAnsi="Times New Roman"/>
          <w:i/>
          <w:sz w:val="24"/>
          <w:szCs w:val="24"/>
        </w:rPr>
        <w:t xml:space="preserve"> seventh </w:t>
      </w:r>
      <w:r w:rsidR="006B0705">
        <w:rPr>
          <w:rFonts w:ascii="Times New Roman" w:hAnsi="Times New Roman"/>
          <w:i/>
          <w:sz w:val="24"/>
          <w:szCs w:val="24"/>
        </w:rPr>
        <w:t xml:space="preserve">third </w:t>
      </w:r>
      <w:r>
        <w:rPr>
          <w:rFonts w:ascii="Times New Roman" w:hAnsi="Times New Roman"/>
          <w:i/>
          <w:sz w:val="24"/>
          <w:szCs w:val="24"/>
        </w:rPr>
        <w:t>respondent</w:t>
      </w:r>
      <w:r w:rsidR="00502024">
        <w:rPr>
          <w:rFonts w:ascii="Times New Roman" w:hAnsi="Times New Roman"/>
          <w:i/>
          <w:sz w:val="24"/>
          <w:szCs w:val="24"/>
        </w:rPr>
        <w:t>s</w:t>
      </w:r>
      <w:r>
        <w:rPr>
          <w:rFonts w:ascii="Times New Roman" w:hAnsi="Times New Roman"/>
          <w:i/>
          <w:sz w:val="24"/>
          <w:szCs w:val="24"/>
        </w:rPr>
        <w:t>: No appearance</w:t>
      </w:r>
      <w:r w:rsidR="00845BB8">
        <w:rPr>
          <w:rFonts w:ascii="Times New Roman" w:hAnsi="Times New Roman"/>
          <w:i/>
          <w:sz w:val="24"/>
          <w:szCs w:val="24"/>
        </w:rPr>
        <w:t>.</w:t>
      </w:r>
    </w:p>
    <w:sectPr w:rsidR="00152456" w:rsidRPr="00A0484F" w:rsidSect="00A0484F">
      <w:headerReference w:type="default" r:id="rId8"/>
      <w:type w:val="continuous"/>
      <w:pgSz w:w="11900" w:h="16840" w:code="9"/>
      <w:pgMar w:top="1440" w:right="1440" w:bottom="1440" w:left="1440"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6EF" w:rsidRDefault="007256EF" w:rsidP="00A0484F">
      <w:pPr>
        <w:spacing w:after="0" w:line="240" w:lineRule="auto"/>
      </w:pPr>
      <w:r>
        <w:separator/>
      </w:r>
    </w:p>
  </w:endnote>
  <w:endnote w:type="continuationSeparator" w:id="0">
    <w:p w:rsidR="007256EF" w:rsidRDefault="007256EF" w:rsidP="00A04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6EF" w:rsidRDefault="007256EF" w:rsidP="00A0484F">
      <w:pPr>
        <w:spacing w:after="0" w:line="240" w:lineRule="auto"/>
      </w:pPr>
      <w:r>
        <w:separator/>
      </w:r>
    </w:p>
  </w:footnote>
  <w:footnote w:type="continuationSeparator" w:id="0">
    <w:p w:rsidR="007256EF" w:rsidRDefault="007256EF" w:rsidP="00A0484F">
      <w:pPr>
        <w:spacing w:after="0" w:line="240" w:lineRule="auto"/>
      </w:pPr>
      <w:r>
        <w:continuationSeparator/>
      </w:r>
    </w:p>
  </w:footnote>
  <w:footnote w:id="1">
    <w:p w:rsidR="00511934" w:rsidRPr="00511934" w:rsidRDefault="00511934" w:rsidP="00A7147E">
      <w:pPr>
        <w:pStyle w:val="FootnoteText"/>
        <w:jc w:val="both"/>
        <w:rPr>
          <w:lang w:val="en-GB"/>
        </w:rPr>
      </w:pPr>
      <w:r>
        <w:rPr>
          <w:rStyle w:val="FootnoteReference"/>
        </w:rPr>
        <w:footnoteRef/>
      </w:r>
      <w:r>
        <w:t xml:space="preserve"> </w:t>
      </w:r>
      <w:r>
        <w:rPr>
          <w:lang w:val="en-GB"/>
        </w:rPr>
        <w:t xml:space="preserve">The second applicant left the date blank under Part B concerning when the sale agreement was concluded.  In his founding affidavit he claimed </w:t>
      </w:r>
      <w:r w:rsidR="00EF199F">
        <w:rPr>
          <w:lang w:val="en-GB"/>
        </w:rPr>
        <w:t xml:space="preserve">however </w:t>
      </w:r>
      <w:r>
        <w:rPr>
          <w:lang w:val="en-GB"/>
        </w:rPr>
        <w:t xml:space="preserve">that </w:t>
      </w:r>
      <w:r w:rsidR="00EF199F">
        <w:rPr>
          <w:lang w:val="en-GB"/>
        </w:rPr>
        <w:t>he was</w:t>
      </w:r>
      <w:r w:rsidR="00FD6C7A">
        <w:rPr>
          <w:lang w:val="en-GB"/>
        </w:rPr>
        <w:t xml:space="preserve"> coerced on </w:t>
      </w:r>
      <w:r w:rsidR="008B0B21">
        <w:rPr>
          <w:lang w:val="en-GB"/>
        </w:rPr>
        <w:t>13 June 2022</w:t>
      </w:r>
      <w:r w:rsidR="00EF199F">
        <w:rPr>
          <w:lang w:val="en-GB"/>
        </w:rPr>
        <w:t xml:space="preserve"> to sign over ownership of the first applicant to the first to fifth respondents</w:t>
      </w:r>
      <w:r w:rsidR="008B0B21">
        <w:rPr>
          <w:lang w:val="en-GB"/>
        </w:rPr>
        <w:t>.  On the face of it the sale agreement, put up by the second applicant himself</w:t>
      </w:r>
      <w:r w:rsidR="00FD6C7A">
        <w:rPr>
          <w:lang w:val="en-GB"/>
        </w:rPr>
        <w:t>,</w:t>
      </w:r>
      <w:r w:rsidR="008B0B21">
        <w:rPr>
          <w:lang w:val="en-GB"/>
        </w:rPr>
        <w:t xml:space="preserve"> is dated 8 June 2022 with the effective</w:t>
      </w:r>
      <w:r w:rsidR="00FD6C7A">
        <w:rPr>
          <w:lang w:val="en-GB"/>
        </w:rPr>
        <w:t xml:space="preserve"> transfer date </w:t>
      </w:r>
      <w:r w:rsidR="00EF199F">
        <w:rPr>
          <w:lang w:val="en-GB"/>
        </w:rPr>
        <w:t xml:space="preserve">of the business </w:t>
      </w:r>
      <w:r w:rsidR="00FD6C7A">
        <w:rPr>
          <w:lang w:val="en-GB"/>
        </w:rPr>
        <w:t xml:space="preserve">being </w:t>
      </w:r>
      <w:r w:rsidR="008B0B21">
        <w:rPr>
          <w:lang w:val="en-GB"/>
        </w:rPr>
        <w:t>9</w:t>
      </w:r>
      <w:r w:rsidR="00FD6C7A">
        <w:rPr>
          <w:lang w:val="en-GB"/>
        </w:rPr>
        <w:t xml:space="preserve"> </w:t>
      </w:r>
      <w:r w:rsidR="00FD6C7A" w:rsidRPr="00FD6C7A">
        <w:rPr>
          <w:lang w:val="en-GB"/>
        </w:rPr>
        <w:t>January</w:t>
      </w:r>
      <w:r w:rsidR="00FD6C7A">
        <w:rPr>
          <w:lang w:val="en-GB"/>
        </w:rPr>
        <w:t xml:space="preserve"> 2022</w:t>
      </w:r>
      <w:r w:rsidR="008B0B21">
        <w:rPr>
          <w:lang w:val="en-GB"/>
        </w:rPr>
        <w:t>.</w:t>
      </w:r>
    </w:p>
  </w:footnote>
  <w:footnote w:id="2">
    <w:p w:rsidR="0028661D" w:rsidRPr="005A7551" w:rsidRDefault="0028661D" w:rsidP="0028661D">
      <w:pPr>
        <w:pStyle w:val="FootnoteText"/>
        <w:jc w:val="both"/>
        <w:rPr>
          <w:lang w:val="en-GB"/>
        </w:rPr>
      </w:pPr>
      <w:r>
        <w:rPr>
          <w:rStyle w:val="FootnoteReference"/>
        </w:rPr>
        <w:footnoteRef/>
      </w:r>
      <w:r>
        <w:t xml:space="preserve"> </w:t>
      </w:r>
      <w:r>
        <w:rPr>
          <w:lang w:val="en-GB"/>
        </w:rPr>
        <w:t>In a police statement made by him he only accuses four suspects.  This is consistent with the fourth respondent claiming in her answering affidavit that she was not even in the country at the time of the sale.  This is further borne out by the fact that the copy of the sale agreement put up by the second applicant (which the first respondent agrees was given to the second applicant after the signing) is not signed by the “fourth purchaser”, who is also the fourth respondent.</w:t>
      </w:r>
    </w:p>
  </w:footnote>
  <w:footnote w:id="3">
    <w:p w:rsidR="00A7147E" w:rsidRPr="00A7147E" w:rsidRDefault="00A7147E" w:rsidP="00A7147E">
      <w:pPr>
        <w:pStyle w:val="FootnoteText"/>
        <w:jc w:val="both"/>
        <w:rPr>
          <w:lang w:val="en-GB"/>
        </w:rPr>
      </w:pPr>
      <w:r>
        <w:rPr>
          <w:rStyle w:val="FootnoteReference"/>
        </w:rPr>
        <w:footnoteRef/>
      </w:r>
      <w:r>
        <w:t xml:space="preserve"> </w:t>
      </w:r>
      <w:r>
        <w:rPr>
          <w:lang w:val="en-GB"/>
        </w:rPr>
        <w:t xml:space="preserve">In his police statement he claims he was held for </w:t>
      </w:r>
      <w:r w:rsidR="003C0456">
        <w:rPr>
          <w:lang w:val="en-GB"/>
        </w:rPr>
        <w:t xml:space="preserve">7 </w:t>
      </w:r>
      <w:r w:rsidR="00EE4D39">
        <w:rPr>
          <w:lang w:val="en-GB"/>
        </w:rPr>
        <w:t>h</w:t>
      </w:r>
      <w:r>
        <w:rPr>
          <w:lang w:val="en-GB"/>
        </w:rPr>
        <w:t>ours against his will</w:t>
      </w:r>
      <w:r w:rsidR="003C0456">
        <w:rPr>
          <w:lang w:val="en-GB"/>
        </w:rPr>
        <w:t xml:space="preserve"> but this allegation was not repeated in his founding affidavit</w:t>
      </w:r>
      <w:r w:rsidR="00EE4D39">
        <w:rPr>
          <w:lang w:val="en-GB"/>
        </w:rPr>
        <w:t>.</w:t>
      </w:r>
    </w:p>
  </w:footnote>
  <w:footnote w:id="4">
    <w:p w:rsidR="00A7147E" w:rsidRPr="00A7147E" w:rsidRDefault="00A7147E" w:rsidP="00A7147E">
      <w:pPr>
        <w:pStyle w:val="FootnoteText"/>
        <w:jc w:val="both"/>
        <w:rPr>
          <w:lang w:val="en-GB"/>
        </w:rPr>
      </w:pPr>
      <w:r>
        <w:rPr>
          <w:rStyle w:val="FootnoteReference"/>
        </w:rPr>
        <w:footnoteRef/>
      </w:r>
      <w:r>
        <w:t xml:space="preserve"> </w:t>
      </w:r>
      <w:r>
        <w:rPr>
          <w:lang w:val="en-GB"/>
        </w:rPr>
        <w:t>In his police statement he claimed that</w:t>
      </w:r>
      <w:r w:rsidR="003C0456">
        <w:rPr>
          <w:lang w:val="en-GB"/>
        </w:rPr>
        <w:t xml:space="preserve"> the perpetrators threatened to kill him, a far cry from </w:t>
      </w:r>
      <w:r>
        <w:rPr>
          <w:lang w:val="en-GB"/>
        </w:rPr>
        <w:t>just feeling like he was at risk of losing</w:t>
      </w:r>
      <w:r w:rsidR="00EE4D39">
        <w:rPr>
          <w:lang w:val="en-GB"/>
        </w:rPr>
        <w:t xml:space="preserve"> his life</w:t>
      </w:r>
      <w:r w:rsidR="003C0456">
        <w:rPr>
          <w:lang w:val="en-GB"/>
        </w:rPr>
        <w:t xml:space="preserve"> which is what he averred in his founding affidavit.</w:t>
      </w:r>
    </w:p>
  </w:footnote>
  <w:footnote w:id="5">
    <w:p w:rsidR="00A7147E" w:rsidRPr="00A7147E" w:rsidRDefault="00A7147E" w:rsidP="00A7147E">
      <w:pPr>
        <w:pStyle w:val="FootnoteText"/>
        <w:jc w:val="both"/>
        <w:rPr>
          <w:lang w:val="en-GB"/>
        </w:rPr>
      </w:pPr>
      <w:r>
        <w:rPr>
          <w:rStyle w:val="FootnoteReference"/>
        </w:rPr>
        <w:footnoteRef/>
      </w:r>
      <w:r>
        <w:t xml:space="preserve"> </w:t>
      </w:r>
      <w:r>
        <w:rPr>
          <w:lang w:val="en-GB"/>
        </w:rPr>
        <w:t xml:space="preserve">It makes sense on the first to fifth respondents’ version that </w:t>
      </w:r>
      <w:r w:rsidR="00A24090">
        <w:rPr>
          <w:lang w:val="en-GB"/>
        </w:rPr>
        <w:t>t</w:t>
      </w:r>
      <w:r>
        <w:rPr>
          <w:lang w:val="en-GB"/>
        </w:rPr>
        <w:t xml:space="preserve">he </w:t>
      </w:r>
      <w:r w:rsidR="00A24090">
        <w:rPr>
          <w:lang w:val="en-GB"/>
        </w:rPr>
        <w:t xml:space="preserve">second applicant </w:t>
      </w:r>
      <w:r>
        <w:rPr>
          <w:lang w:val="en-GB"/>
        </w:rPr>
        <w:t>would have the copy not yet signed by the fourth respondent</w:t>
      </w:r>
      <w:r w:rsidR="00A24090">
        <w:rPr>
          <w:lang w:val="en-GB"/>
        </w:rPr>
        <w:t xml:space="preserve"> because she was not in the country on the date of their pre-arranged meeting</w:t>
      </w:r>
      <w:r>
        <w:rPr>
          <w:lang w:val="en-GB"/>
        </w:rPr>
        <w:t>, but the second applicant’s case to the effect that all five respondents coerced him to sign an agreement on the one single occasion</w:t>
      </w:r>
      <w:r w:rsidR="00A24090">
        <w:rPr>
          <w:lang w:val="en-GB"/>
        </w:rPr>
        <w:t xml:space="preserve"> is not borne out from the copy put up by him.</w:t>
      </w:r>
    </w:p>
  </w:footnote>
  <w:footnote w:id="6">
    <w:p w:rsidR="00B0271F" w:rsidRPr="00B0271F" w:rsidRDefault="00B0271F" w:rsidP="00A7147E">
      <w:pPr>
        <w:pStyle w:val="FootnoteText"/>
        <w:jc w:val="both"/>
        <w:rPr>
          <w:lang w:val="en-GB"/>
        </w:rPr>
      </w:pPr>
      <w:r>
        <w:rPr>
          <w:rStyle w:val="FootnoteReference"/>
        </w:rPr>
        <w:footnoteRef/>
      </w:r>
      <w:r>
        <w:t xml:space="preserve"> </w:t>
      </w:r>
      <w:r>
        <w:rPr>
          <w:lang w:val="en-GB"/>
        </w:rPr>
        <w:t>It appears</w:t>
      </w:r>
      <w:r w:rsidR="00651B70">
        <w:rPr>
          <w:lang w:val="en-GB"/>
        </w:rPr>
        <w:t xml:space="preserve"> that</w:t>
      </w:r>
      <w:r>
        <w:rPr>
          <w:lang w:val="en-GB"/>
        </w:rPr>
        <w:t xml:space="preserve"> the second applicant meant to refer here to the first applicant.</w:t>
      </w:r>
    </w:p>
  </w:footnote>
  <w:footnote w:id="7">
    <w:p w:rsidR="008F32EE" w:rsidRPr="00981BE9" w:rsidRDefault="008F32EE" w:rsidP="00A7147E">
      <w:pPr>
        <w:pStyle w:val="FootnoteText"/>
        <w:jc w:val="both"/>
        <w:rPr>
          <w:lang w:val="en-GB"/>
        </w:rPr>
      </w:pPr>
      <w:r>
        <w:rPr>
          <w:rStyle w:val="FootnoteReference"/>
        </w:rPr>
        <w:footnoteRef/>
      </w:r>
      <w:r>
        <w:t xml:space="preserve"> </w:t>
      </w:r>
      <w:r>
        <w:rPr>
          <w:lang w:val="en-GB"/>
        </w:rPr>
        <w:t>1948 (1) SA 1186 W at 1189.</w:t>
      </w:r>
    </w:p>
  </w:footnote>
  <w:footnote w:id="8">
    <w:p w:rsidR="008F32EE" w:rsidRPr="000D27B4" w:rsidRDefault="008F32EE" w:rsidP="00A7147E">
      <w:pPr>
        <w:pStyle w:val="FootnoteText"/>
        <w:jc w:val="both"/>
        <w:rPr>
          <w:lang w:val="en-GB"/>
        </w:rPr>
      </w:pPr>
      <w:r>
        <w:rPr>
          <w:rStyle w:val="FootnoteReference"/>
        </w:rPr>
        <w:footnoteRef/>
      </w:r>
      <w:r>
        <w:t xml:space="preserve"> </w:t>
      </w:r>
      <w:r>
        <w:rPr>
          <w:lang w:val="en-GB"/>
        </w:rPr>
        <w:t>And in the ultimate onus (Godhold v Tomson 1970 (1) SA 61 (D) at 63C-D).</w:t>
      </w:r>
    </w:p>
  </w:footnote>
  <w:footnote w:id="9">
    <w:p w:rsidR="008F32EE" w:rsidRPr="00981BE9" w:rsidRDefault="008F32EE" w:rsidP="00A7147E">
      <w:pPr>
        <w:pStyle w:val="FootnoteText"/>
        <w:jc w:val="both"/>
        <w:rPr>
          <w:lang w:val="en-GB"/>
        </w:rPr>
      </w:pPr>
      <w:r>
        <w:rPr>
          <w:rStyle w:val="FootnoteReference"/>
        </w:rPr>
        <w:footnoteRef/>
      </w:r>
      <w:r>
        <w:t xml:space="preserve"> </w:t>
      </w:r>
      <w:r>
        <w:rPr>
          <w:lang w:val="en-GB"/>
        </w:rPr>
        <w:t>1955 (2) SA 682 (C) at 688 D – E.</w:t>
      </w:r>
    </w:p>
  </w:footnote>
  <w:footnote w:id="10">
    <w:p w:rsidR="008F32EE" w:rsidRPr="006F4722" w:rsidRDefault="008F32EE" w:rsidP="00A7147E">
      <w:pPr>
        <w:pStyle w:val="FootnoteText"/>
        <w:jc w:val="both"/>
        <w:rPr>
          <w:lang w:val="en-GB"/>
        </w:rPr>
      </w:pPr>
      <w:r>
        <w:rPr>
          <w:rStyle w:val="FootnoteReference"/>
        </w:rPr>
        <w:footnoteRef/>
      </w:r>
      <w:r>
        <w:t xml:space="preserve"> </w:t>
      </w:r>
      <w:r>
        <w:rPr>
          <w:lang w:val="en-GB"/>
        </w:rPr>
        <w:t>Author’s italics.</w:t>
      </w:r>
    </w:p>
  </w:footnote>
  <w:footnote w:id="11">
    <w:p w:rsidR="001E0A4B" w:rsidRPr="001E0A4B" w:rsidRDefault="001E0A4B" w:rsidP="006518F6">
      <w:pPr>
        <w:pStyle w:val="FootnoteText"/>
        <w:jc w:val="both"/>
        <w:rPr>
          <w:lang w:val="en-GB"/>
        </w:rPr>
      </w:pPr>
      <w:r>
        <w:rPr>
          <w:rStyle w:val="FootnoteReference"/>
        </w:rPr>
        <w:footnoteRef/>
      </w:r>
      <w:r>
        <w:t xml:space="preserve"> </w:t>
      </w:r>
      <w:r>
        <w:rPr>
          <w:lang w:val="en-GB"/>
        </w:rPr>
        <w:t xml:space="preserve">For example, a transcript </w:t>
      </w:r>
      <w:r w:rsidR="00903B55">
        <w:rPr>
          <w:lang w:val="en-GB"/>
        </w:rPr>
        <w:t>of the first respondent’s WhatsApp conversation with the second applicant evidencing an arrangement to give the latter a lift to the venue where the sale agreement was signed on 8 January just before the pre-arranged meeting time at 10am,a photograph of the second applicant signing the agreement without any manifestation</w:t>
      </w:r>
      <w:r w:rsidR="00723DC4">
        <w:rPr>
          <w:lang w:val="en-GB"/>
        </w:rPr>
        <w:t xml:space="preserve"> of duress, CCMA referrals by staff of the school preceding the sale complaining that the second applicant was not paying their salaries despites promises to them to do so</w:t>
      </w:r>
      <w:r w:rsidR="00C741D5">
        <w:rPr>
          <w:lang w:val="en-GB"/>
        </w:rPr>
        <w:t xml:space="preserve"> and</w:t>
      </w:r>
      <w:r w:rsidR="00723DC4">
        <w:rPr>
          <w:lang w:val="en-GB"/>
        </w:rPr>
        <w:t xml:space="preserve"> proof of the second applicant </w:t>
      </w:r>
      <w:r w:rsidR="00C741D5">
        <w:rPr>
          <w:lang w:val="en-GB"/>
        </w:rPr>
        <w:t xml:space="preserve">giving substantial assets as collateral for loans at huge interest rates. The respondents have also </w:t>
      </w:r>
      <w:r w:rsidR="0060409A">
        <w:rPr>
          <w:lang w:val="en-GB"/>
        </w:rPr>
        <w:t>put-up</w:t>
      </w:r>
      <w:r w:rsidR="00C741D5">
        <w:rPr>
          <w:lang w:val="en-GB"/>
        </w:rPr>
        <w:t xml:space="preserve"> copies of minutes of meetings and transactions of the school reflecting that they had </w:t>
      </w:r>
      <w:r w:rsidR="0060409A">
        <w:rPr>
          <w:lang w:val="en-GB"/>
        </w:rPr>
        <w:t xml:space="preserve">naturally </w:t>
      </w:r>
      <w:r w:rsidR="00C741D5">
        <w:rPr>
          <w:lang w:val="en-GB"/>
        </w:rPr>
        <w:t>gone about the business of the school as its new owners</w:t>
      </w:r>
      <w:r w:rsidR="00851B5F">
        <w:rPr>
          <w:lang w:val="en-GB"/>
        </w:rPr>
        <w:t xml:space="preserve"> and of having to have taken steps against the second applicant to interdict him, under the provisions of section 2 (1) of the Protection from Harassment Act, 2011, from perpetrating hooliganism at the school </w:t>
      </w:r>
      <w:r w:rsidR="0060409A">
        <w:rPr>
          <w:lang w:val="en-GB"/>
        </w:rPr>
        <w:t>and intimidating and harassing its staff and learners. Also, quite significant is proof that he managed to persuade a parent to pay school fees to a “temporal account” after the date of transfer in the name of Silver Solutions 956 CC. Even on his own version, he would have no business diverting monies owed to the school</w:t>
      </w:r>
      <w:r w:rsidR="00BF5372">
        <w:rPr>
          <w:lang w:val="en-GB"/>
        </w:rPr>
        <w:t xml:space="preserve"> into the account of another entity.</w:t>
      </w:r>
    </w:p>
  </w:footnote>
  <w:footnote w:id="12">
    <w:p w:rsidR="00106879" w:rsidRPr="00106879" w:rsidRDefault="00106879" w:rsidP="00106879">
      <w:pPr>
        <w:pStyle w:val="FootnoteText"/>
        <w:jc w:val="both"/>
        <w:rPr>
          <w:lang w:val="en-GB"/>
        </w:rPr>
      </w:pPr>
      <w:r>
        <w:rPr>
          <w:rStyle w:val="FootnoteReference"/>
        </w:rPr>
        <w:footnoteRef/>
      </w:r>
      <w:r>
        <w:t xml:space="preserve"> </w:t>
      </w:r>
      <w:r>
        <w:rPr>
          <w:lang w:val="en-GB"/>
        </w:rPr>
        <w:t xml:space="preserve">The impression is gleaned that he contrived to bring the date closer to </w:t>
      </w:r>
      <w:r w:rsidR="00C6587B">
        <w:rPr>
          <w:lang w:val="en-GB"/>
        </w:rPr>
        <w:t>the date of the</w:t>
      </w:r>
      <w:r>
        <w:rPr>
          <w:lang w:val="en-GB"/>
        </w:rPr>
        <w:t xml:space="preserve"> launch of the urgent application </w:t>
      </w:r>
      <w:r w:rsidR="00C6587B">
        <w:rPr>
          <w:lang w:val="en-GB"/>
        </w:rPr>
        <w:t>so</w:t>
      </w:r>
      <w:r>
        <w:rPr>
          <w:lang w:val="en-GB"/>
        </w:rPr>
        <w:t xml:space="preserve"> that he would</w:t>
      </w:r>
      <w:r w:rsidR="00C6587B">
        <w:rPr>
          <w:lang w:val="en-GB"/>
        </w:rPr>
        <w:t xml:space="preserve"> not</w:t>
      </w:r>
      <w:r>
        <w:rPr>
          <w:lang w:val="en-GB"/>
        </w:rPr>
        <w:t xml:space="preserve"> have to explain why he did nothing to vindicate his complaint of coercion </w:t>
      </w:r>
      <w:r w:rsidR="00C6587B">
        <w:rPr>
          <w:lang w:val="en-GB"/>
        </w:rPr>
        <w:t xml:space="preserve">from 8 January 2022 </w:t>
      </w:r>
      <w:r>
        <w:rPr>
          <w:lang w:val="en-GB"/>
        </w:rPr>
        <w:t>until that date.</w:t>
      </w:r>
    </w:p>
  </w:footnote>
  <w:footnote w:id="13">
    <w:p w:rsidR="009E2D46" w:rsidRPr="009E2D46" w:rsidRDefault="009E2D46" w:rsidP="006518F6">
      <w:pPr>
        <w:pStyle w:val="FootnoteText"/>
        <w:jc w:val="both"/>
        <w:rPr>
          <w:lang w:val="en-GB"/>
        </w:rPr>
      </w:pPr>
      <w:r>
        <w:rPr>
          <w:rStyle w:val="FootnoteReference"/>
        </w:rPr>
        <w:footnoteRef/>
      </w:r>
      <w:r>
        <w:t xml:space="preserve"> </w:t>
      </w:r>
      <w:r>
        <w:rPr>
          <w:lang w:val="en-GB"/>
        </w:rPr>
        <w:t xml:space="preserve">On his version in his police </w:t>
      </w:r>
      <w:r w:rsidR="00C6587B">
        <w:rPr>
          <w:lang w:val="en-GB"/>
        </w:rPr>
        <w:t>statement,</w:t>
      </w:r>
      <w:r>
        <w:rPr>
          <w:lang w:val="en-GB"/>
        </w:rPr>
        <w:t xml:space="preserve"> he would only have been released from the venue at 5pm after been held for 7 hours.</w:t>
      </w:r>
      <w:r w:rsidR="00C6587B">
        <w:rPr>
          <w:lang w:val="en-GB"/>
        </w:rPr>
        <w:t xml:space="preserve"> Conversely, if he had reported to the Frere Hospital that morning he would unlikely have been at a venue across town by 10am. </w:t>
      </w:r>
      <w:r w:rsidR="00BB01BC">
        <w:rPr>
          <w:lang w:val="en-GB"/>
        </w:rPr>
        <w:t>Indeed,</w:t>
      </w:r>
      <w:r w:rsidR="00C6587B">
        <w:rPr>
          <w:lang w:val="en-GB"/>
        </w:rPr>
        <w:t xml:space="preserve"> in his police statement he said that he was coming from his brother that morning before he was waylaid by the first respondent.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741667"/>
      <w:docPartObj>
        <w:docPartGallery w:val="Page Numbers (Top of Page)"/>
        <w:docPartUnique/>
      </w:docPartObj>
    </w:sdtPr>
    <w:sdtEndPr>
      <w:rPr>
        <w:noProof/>
      </w:rPr>
    </w:sdtEndPr>
    <w:sdtContent>
      <w:p w:rsidR="00B04F97" w:rsidRDefault="00B04F97">
        <w:pPr>
          <w:pStyle w:val="Header"/>
          <w:jc w:val="center"/>
        </w:pPr>
        <w:r>
          <w:fldChar w:fldCharType="begin"/>
        </w:r>
        <w:r>
          <w:instrText xml:space="preserve"> PAGE   \* MERGEFORMAT </w:instrText>
        </w:r>
        <w:r>
          <w:fldChar w:fldCharType="separate"/>
        </w:r>
        <w:r w:rsidR="00751634">
          <w:rPr>
            <w:noProof/>
          </w:rPr>
          <w:t>2</w:t>
        </w:r>
        <w:r>
          <w:rPr>
            <w:noProof/>
          </w:rPr>
          <w:fldChar w:fldCharType="end"/>
        </w:r>
      </w:p>
    </w:sdtContent>
  </w:sdt>
  <w:p w:rsidR="00B04F97" w:rsidRDefault="00B04F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D3110"/>
    <w:multiLevelType w:val="hybridMultilevel"/>
    <w:tmpl w:val="1B4A6642"/>
    <w:lvl w:ilvl="0" w:tplc="37EEF93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064E0B11"/>
    <w:multiLevelType w:val="hybridMultilevel"/>
    <w:tmpl w:val="68B8D708"/>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15:restartNumberingAfterBreak="0">
    <w:nsid w:val="09071465"/>
    <w:multiLevelType w:val="hybridMultilevel"/>
    <w:tmpl w:val="64741ABE"/>
    <w:lvl w:ilvl="0" w:tplc="79D69AC0">
      <w:start w:val="3"/>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16573C88"/>
    <w:multiLevelType w:val="hybridMultilevel"/>
    <w:tmpl w:val="B9D23F6C"/>
    <w:lvl w:ilvl="0" w:tplc="5F0A802C">
      <w:start w:val="1"/>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205D5335"/>
    <w:multiLevelType w:val="hybridMultilevel"/>
    <w:tmpl w:val="BD90E23A"/>
    <w:lvl w:ilvl="0" w:tplc="1D28C91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3D6A3D35"/>
    <w:multiLevelType w:val="hybridMultilevel"/>
    <w:tmpl w:val="1AD60E3A"/>
    <w:lvl w:ilvl="0" w:tplc="13D065AC">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E4F0D1A"/>
    <w:multiLevelType w:val="hybridMultilevel"/>
    <w:tmpl w:val="69207AEE"/>
    <w:lvl w:ilvl="0" w:tplc="4E743BF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4B5E0969"/>
    <w:multiLevelType w:val="hybridMultilevel"/>
    <w:tmpl w:val="22EE4EF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8" w15:restartNumberingAfterBreak="0">
    <w:nsid w:val="64A72667"/>
    <w:multiLevelType w:val="hybridMultilevel"/>
    <w:tmpl w:val="BAD88A50"/>
    <w:lvl w:ilvl="0" w:tplc="1C09000F">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6A1918A1"/>
    <w:multiLevelType w:val="hybridMultilevel"/>
    <w:tmpl w:val="3BF0E64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6C5B2A9A"/>
    <w:multiLevelType w:val="hybridMultilevel"/>
    <w:tmpl w:val="A29EFAD0"/>
    <w:lvl w:ilvl="0" w:tplc="1DFA465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6CEC7552"/>
    <w:multiLevelType w:val="hybridMultilevel"/>
    <w:tmpl w:val="1888733A"/>
    <w:lvl w:ilvl="0" w:tplc="5F0A802C">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15:restartNumberingAfterBreak="0">
    <w:nsid w:val="753C4463"/>
    <w:multiLevelType w:val="hybridMultilevel"/>
    <w:tmpl w:val="CD302CF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15:restartNumberingAfterBreak="0">
    <w:nsid w:val="76087494"/>
    <w:multiLevelType w:val="multilevel"/>
    <w:tmpl w:val="85080D4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4" w15:restartNumberingAfterBreak="0">
    <w:nsid w:val="7A074251"/>
    <w:multiLevelType w:val="multilevel"/>
    <w:tmpl w:val="A932956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9"/>
  </w:num>
  <w:num w:numId="2">
    <w:abstractNumId w:val="11"/>
  </w:num>
  <w:num w:numId="3">
    <w:abstractNumId w:val="3"/>
  </w:num>
  <w:num w:numId="4">
    <w:abstractNumId w:val="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3"/>
  </w:num>
  <w:num w:numId="13">
    <w:abstractNumId w:val="14"/>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49B"/>
    <w:rsid w:val="000001D0"/>
    <w:rsid w:val="000024DE"/>
    <w:rsid w:val="000049FC"/>
    <w:rsid w:val="00004A4A"/>
    <w:rsid w:val="00011BEB"/>
    <w:rsid w:val="000131C2"/>
    <w:rsid w:val="00013F1F"/>
    <w:rsid w:val="00014B21"/>
    <w:rsid w:val="0001533A"/>
    <w:rsid w:val="0002161B"/>
    <w:rsid w:val="00021A24"/>
    <w:rsid w:val="00022C0D"/>
    <w:rsid w:val="00026B00"/>
    <w:rsid w:val="000340DB"/>
    <w:rsid w:val="0003476A"/>
    <w:rsid w:val="0003698E"/>
    <w:rsid w:val="00036A4D"/>
    <w:rsid w:val="00037CC9"/>
    <w:rsid w:val="00040AD6"/>
    <w:rsid w:val="00041325"/>
    <w:rsid w:val="00042221"/>
    <w:rsid w:val="000423A0"/>
    <w:rsid w:val="00045BF0"/>
    <w:rsid w:val="00046F22"/>
    <w:rsid w:val="00047C8E"/>
    <w:rsid w:val="00050C14"/>
    <w:rsid w:val="00052A51"/>
    <w:rsid w:val="00054018"/>
    <w:rsid w:val="000568A3"/>
    <w:rsid w:val="00057DEB"/>
    <w:rsid w:val="00064CD8"/>
    <w:rsid w:val="0007022F"/>
    <w:rsid w:val="0007045F"/>
    <w:rsid w:val="00072C94"/>
    <w:rsid w:val="00080669"/>
    <w:rsid w:val="00084C33"/>
    <w:rsid w:val="00084CE4"/>
    <w:rsid w:val="00085D0D"/>
    <w:rsid w:val="00086840"/>
    <w:rsid w:val="00086FD3"/>
    <w:rsid w:val="00090D4E"/>
    <w:rsid w:val="000917CA"/>
    <w:rsid w:val="00091D13"/>
    <w:rsid w:val="00091F47"/>
    <w:rsid w:val="00094103"/>
    <w:rsid w:val="00094A2A"/>
    <w:rsid w:val="00095597"/>
    <w:rsid w:val="00096EA1"/>
    <w:rsid w:val="00097A0A"/>
    <w:rsid w:val="000A1B6A"/>
    <w:rsid w:val="000A49C4"/>
    <w:rsid w:val="000A6343"/>
    <w:rsid w:val="000B0BCF"/>
    <w:rsid w:val="000B268E"/>
    <w:rsid w:val="000B34EF"/>
    <w:rsid w:val="000B5735"/>
    <w:rsid w:val="000C0914"/>
    <w:rsid w:val="000C1528"/>
    <w:rsid w:val="000C1761"/>
    <w:rsid w:val="000C4090"/>
    <w:rsid w:val="000D081D"/>
    <w:rsid w:val="000D27B4"/>
    <w:rsid w:val="000D587C"/>
    <w:rsid w:val="000D7CB9"/>
    <w:rsid w:val="000E6CD4"/>
    <w:rsid w:val="000E6D40"/>
    <w:rsid w:val="000E7014"/>
    <w:rsid w:val="000E70D2"/>
    <w:rsid w:val="000F149D"/>
    <w:rsid w:val="000F4A27"/>
    <w:rsid w:val="0010010F"/>
    <w:rsid w:val="00100819"/>
    <w:rsid w:val="00103D87"/>
    <w:rsid w:val="00104255"/>
    <w:rsid w:val="001064B4"/>
    <w:rsid w:val="00106879"/>
    <w:rsid w:val="00110148"/>
    <w:rsid w:val="00110D27"/>
    <w:rsid w:val="001119DA"/>
    <w:rsid w:val="0011649B"/>
    <w:rsid w:val="00117A0D"/>
    <w:rsid w:val="00120FD4"/>
    <w:rsid w:val="00127E6B"/>
    <w:rsid w:val="00130408"/>
    <w:rsid w:val="00132A62"/>
    <w:rsid w:val="00134B6F"/>
    <w:rsid w:val="001351DD"/>
    <w:rsid w:val="001402E6"/>
    <w:rsid w:val="00143347"/>
    <w:rsid w:val="00144564"/>
    <w:rsid w:val="001446FC"/>
    <w:rsid w:val="001453CD"/>
    <w:rsid w:val="00147C07"/>
    <w:rsid w:val="00152456"/>
    <w:rsid w:val="001549BD"/>
    <w:rsid w:val="00163A0A"/>
    <w:rsid w:val="00172A6E"/>
    <w:rsid w:val="00172FCD"/>
    <w:rsid w:val="00175BB6"/>
    <w:rsid w:val="001769B3"/>
    <w:rsid w:val="00181087"/>
    <w:rsid w:val="00184B88"/>
    <w:rsid w:val="00185C68"/>
    <w:rsid w:val="00185D65"/>
    <w:rsid w:val="001874EA"/>
    <w:rsid w:val="00192010"/>
    <w:rsid w:val="00193A82"/>
    <w:rsid w:val="001A188F"/>
    <w:rsid w:val="001A229C"/>
    <w:rsid w:val="001A32C8"/>
    <w:rsid w:val="001A47BD"/>
    <w:rsid w:val="001A5271"/>
    <w:rsid w:val="001A5862"/>
    <w:rsid w:val="001A6F42"/>
    <w:rsid w:val="001A7FCA"/>
    <w:rsid w:val="001B0843"/>
    <w:rsid w:val="001B13A5"/>
    <w:rsid w:val="001B2830"/>
    <w:rsid w:val="001B28D3"/>
    <w:rsid w:val="001B45C6"/>
    <w:rsid w:val="001B4644"/>
    <w:rsid w:val="001C2B92"/>
    <w:rsid w:val="001C311E"/>
    <w:rsid w:val="001C37AD"/>
    <w:rsid w:val="001C415D"/>
    <w:rsid w:val="001C4FB9"/>
    <w:rsid w:val="001C5340"/>
    <w:rsid w:val="001D35DC"/>
    <w:rsid w:val="001D4112"/>
    <w:rsid w:val="001D4565"/>
    <w:rsid w:val="001D65F8"/>
    <w:rsid w:val="001D7195"/>
    <w:rsid w:val="001E0A4B"/>
    <w:rsid w:val="001E0A60"/>
    <w:rsid w:val="001E22FF"/>
    <w:rsid w:val="001F21C5"/>
    <w:rsid w:val="001F2799"/>
    <w:rsid w:val="001F7437"/>
    <w:rsid w:val="002029DC"/>
    <w:rsid w:val="00202B64"/>
    <w:rsid w:val="00212858"/>
    <w:rsid w:val="00212AC7"/>
    <w:rsid w:val="00215E89"/>
    <w:rsid w:val="00215F12"/>
    <w:rsid w:val="00215FDB"/>
    <w:rsid w:val="00216231"/>
    <w:rsid w:val="002171A3"/>
    <w:rsid w:val="00220A27"/>
    <w:rsid w:val="00222545"/>
    <w:rsid w:val="00223AB5"/>
    <w:rsid w:val="00223C94"/>
    <w:rsid w:val="00223D3D"/>
    <w:rsid w:val="00226163"/>
    <w:rsid w:val="0023048B"/>
    <w:rsid w:val="00230570"/>
    <w:rsid w:val="00230A9D"/>
    <w:rsid w:val="00231DFA"/>
    <w:rsid w:val="002344F7"/>
    <w:rsid w:val="00247E87"/>
    <w:rsid w:val="0025332B"/>
    <w:rsid w:val="002535CA"/>
    <w:rsid w:val="00253E7A"/>
    <w:rsid w:val="00257051"/>
    <w:rsid w:val="002602D4"/>
    <w:rsid w:val="00260DDD"/>
    <w:rsid w:val="0026120B"/>
    <w:rsid w:val="00262D98"/>
    <w:rsid w:val="002630E6"/>
    <w:rsid w:val="00265040"/>
    <w:rsid w:val="00266D24"/>
    <w:rsid w:val="002709C4"/>
    <w:rsid w:val="00275DBD"/>
    <w:rsid w:val="00281940"/>
    <w:rsid w:val="00285F49"/>
    <w:rsid w:val="00285F4F"/>
    <w:rsid w:val="0028637F"/>
    <w:rsid w:val="0028661D"/>
    <w:rsid w:val="00287696"/>
    <w:rsid w:val="0029033A"/>
    <w:rsid w:val="00295BF4"/>
    <w:rsid w:val="0029618A"/>
    <w:rsid w:val="002A0706"/>
    <w:rsid w:val="002A378F"/>
    <w:rsid w:val="002A7577"/>
    <w:rsid w:val="002B06EC"/>
    <w:rsid w:val="002B20C9"/>
    <w:rsid w:val="002B3DDC"/>
    <w:rsid w:val="002B49DD"/>
    <w:rsid w:val="002B5E0E"/>
    <w:rsid w:val="002B737D"/>
    <w:rsid w:val="002B7990"/>
    <w:rsid w:val="002C1215"/>
    <w:rsid w:val="002C15E9"/>
    <w:rsid w:val="002C3127"/>
    <w:rsid w:val="002D41A5"/>
    <w:rsid w:val="002D42AF"/>
    <w:rsid w:val="002D5820"/>
    <w:rsid w:val="002D72FE"/>
    <w:rsid w:val="002E05C0"/>
    <w:rsid w:val="002E1589"/>
    <w:rsid w:val="002E43C8"/>
    <w:rsid w:val="002E7F8F"/>
    <w:rsid w:val="002F443B"/>
    <w:rsid w:val="002F4DA5"/>
    <w:rsid w:val="002F7F1E"/>
    <w:rsid w:val="0030050B"/>
    <w:rsid w:val="003057E3"/>
    <w:rsid w:val="0031298F"/>
    <w:rsid w:val="003149E8"/>
    <w:rsid w:val="00317E7F"/>
    <w:rsid w:val="00321BF3"/>
    <w:rsid w:val="003268D8"/>
    <w:rsid w:val="00326D8F"/>
    <w:rsid w:val="00327232"/>
    <w:rsid w:val="0033060D"/>
    <w:rsid w:val="00334942"/>
    <w:rsid w:val="00335089"/>
    <w:rsid w:val="00336320"/>
    <w:rsid w:val="00336617"/>
    <w:rsid w:val="00340885"/>
    <w:rsid w:val="00341A05"/>
    <w:rsid w:val="0034212D"/>
    <w:rsid w:val="00343232"/>
    <w:rsid w:val="00351068"/>
    <w:rsid w:val="003531CE"/>
    <w:rsid w:val="00357CF8"/>
    <w:rsid w:val="00360874"/>
    <w:rsid w:val="00363CAA"/>
    <w:rsid w:val="003648B5"/>
    <w:rsid w:val="0036551B"/>
    <w:rsid w:val="00366516"/>
    <w:rsid w:val="00367CD2"/>
    <w:rsid w:val="00375438"/>
    <w:rsid w:val="00375896"/>
    <w:rsid w:val="00375ED5"/>
    <w:rsid w:val="003801A6"/>
    <w:rsid w:val="00383243"/>
    <w:rsid w:val="00391B34"/>
    <w:rsid w:val="003921FA"/>
    <w:rsid w:val="00394468"/>
    <w:rsid w:val="00394F1E"/>
    <w:rsid w:val="00396F85"/>
    <w:rsid w:val="00397AB0"/>
    <w:rsid w:val="003A04FC"/>
    <w:rsid w:val="003A1DCD"/>
    <w:rsid w:val="003A2F21"/>
    <w:rsid w:val="003A50DB"/>
    <w:rsid w:val="003B0ED0"/>
    <w:rsid w:val="003B2655"/>
    <w:rsid w:val="003B54AD"/>
    <w:rsid w:val="003B6D80"/>
    <w:rsid w:val="003B7E64"/>
    <w:rsid w:val="003C0456"/>
    <w:rsid w:val="003C27C3"/>
    <w:rsid w:val="003C2B35"/>
    <w:rsid w:val="003C3DD9"/>
    <w:rsid w:val="003D1116"/>
    <w:rsid w:val="003D6EA9"/>
    <w:rsid w:val="003E0DFA"/>
    <w:rsid w:val="003E2C31"/>
    <w:rsid w:val="003E3792"/>
    <w:rsid w:val="003E61D0"/>
    <w:rsid w:val="003E7C41"/>
    <w:rsid w:val="003F405C"/>
    <w:rsid w:val="00401C1B"/>
    <w:rsid w:val="00403004"/>
    <w:rsid w:val="004057A3"/>
    <w:rsid w:val="0040649B"/>
    <w:rsid w:val="00407CE3"/>
    <w:rsid w:val="004105BA"/>
    <w:rsid w:val="0041189A"/>
    <w:rsid w:val="004129B2"/>
    <w:rsid w:val="00412DF4"/>
    <w:rsid w:val="004236AD"/>
    <w:rsid w:val="0043455A"/>
    <w:rsid w:val="0043668D"/>
    <w:rsid w:val="00441E4A"/>
    <w:rsid w:val="0044495C"/>
    <w:rsid w:val="0044663E"/>
    <w:rsid w:val="00450364"/>
    <w:rsid w:val="00450F62"/>
    <w:rsid w:val="00452404"/>
    <w:rsid w:val="004525D8"/>
    <w:rsid w:val="0045511C"/>
    <w:rsid w:val="00464D8A"/>
    <w:rsid w:val="0046608D"/>
    <w:rsid w:val="00477226"/>
    <w:rsid w:val="004815B8"/>
    <w:rsid w:val="004819E3"/>
    <w:rsid w:val="00482034"/>
    <w:rsid w:val="004836BC"/>
    <w:rsid w:val="00486ED7"/>
    <w:rsid w:val="004873EF"/>
    <w:rsid w:val="004A34C3"/>
    <w:rsid w:val="004B0049"/>
    <w:rsid w:val="004B6549"/>
    <w:rsid w:val="004B7A89"/>
    <w:rsid w:val="004C0983"/>
    <w:rsid w:val="004C1CE2"/>
    <w:rsid w:val="004C30C9"/>
    <w:rsid w:val="004C7CBE"/>
    <w:rsid w:val="004D1540"/>
    <w:rsid w:val="004D3F68"/>
    <w:rsid w:val="004D6CD2"/>
    <w:rsid w:val="004E6834"/>
    <w:rsid w:val="004F37EB"/>
    <w:rsid w:val="004F62CF"/>
    <w:rsid w:val="004F6FE4"/>
    <w:rsid w:val="00500DC4"/>
    <w:rsid w:val="00502024"/>
    <w:rsid w:val="00502144"/>
    <w:rsid w:val="005024CA"/>
    <w:rsid w:val="00502A94"/>
    <w:rsid w:val="005038D5"/>
    <w:rsid w:val="00504525"/>
    <w:rsid w:val="00505CE7"/>
    <w:rsid w:val="00511634"/>
    <w:rsid w:val="00511934"/>
    <w:rsid w:val="00514C86"/>
    <w:rsid w:val="00514FAE"/>
    <w:rsid w:val="00522D73"/>
    <w:rsid w:val="00523745"/>
    <w:rsid w:val="00527610"/>
    <w:rsid w:val="0052797B"/>
    <w:rsid w:val="00527D82"/>
    <w:rsid w:val="00531434"/>
    <w:rsid w:val="00535298"/>
    <w:rsid w:val="00540689"/>
    <w:rsid w:val="005407A8"/>
    <w:rsid w:val="0055274F"/>
    <w:rsid w:val="00555ABF"/>
    <w:rsid w:val="00560249"/>
    <w:rsid w:val="005603F5"/>
    <w:rsid w:val="00561994"/>
    <w:rsid w:val="005624ED"/>
    <w:rsid w:val="00563362"/>
    <w:rsid w:val="00563588"/>
    <w:rsid w:val="00570F03"/>
    <w:rsid w:val="0057199F"/>
    <w:rsid w:val="00572D20"/>
    <w:rsid w:val="005754C0"/>
    <w:rsid w:val="005806E5"/>
    <w:rsid w:val="00580C3B"/>
    <w:rsid w:val="005833A7"/>
    <w:rsid w:val="00584780"/>
    <w:rsid w:val="00584AF4"/>
    <w:rsid w:val="00585735"/>
    <w:rsid w:val="00585D69"/>
    <w:rsid w:val="005868DF"/>
    <w:rsid w:val="0059024B"/>
    <w:rsid w:val="00594808"/>
    <w:rsid w:val="005950C6"/>
    <w:rsid w:val="00596873"/>
    <w:rsid w:val="005A21F2"/>
    <w:rsid w:val="005A3030"/>
    <w:rsid w:val="005A6CE8"/>
    <w:rsid w:val="005A7551"/>
    <w:rsid w:val="005B2CD7"/>
    <w:rsid w:val="005C0728"/>
    <w:rsid w:val="005C1973"/>
    <w:rsid w:val="005C1FEC"/>
    <w:rsid w:val="005C2D71"/>
    <w:rsid w:val="005C3142"/>
    <w:rsid w:val="005D0F51"/>
    <w:rsid w:val="005D3CB9"/>
    <w:rsid w:val="005D5591"/>
    <w:rsid w:val="005D60AE"/>
    <w:rsid w:val="005D6CF2"/>
    <w:rsid w:val="005D7262"/>
    <w:rsid w:val="005E0412"/>
    <w:rsid w:val="005E6064"/>
    <w:rsid w:val="005E7249"/>
    <w:rsid w:val="005F3475"/>
    <w:rsid w:val="005F3E42"/>
    <w:rsid w:val="005F3EC1"/>
    <w:rsid w:val="005F51CC"/>
    <w:rsid w:val="005F6FE1"/>
    <w:rsid w:val="00602C77"/>
    <w:rsid w:val="0060409A"/>
    <w:rsid w:val="006045D1"/>
    <w:rsid w:val="00604728"/>
    <w:rsid w:val="006047F6"/>
    <w:rsid w:val="006113FA"/>
    <w:rsid w:val="00611CBA"/>
    <w:rsid w:val="00616ECF"/>
    <w:rsid w:val="00623F10"/>
    <w:rsid w:val="0063129F"/>
    <w:rsid w:val="006320DD"/>
    <w:rsid w:val="00637192"/>
    <w:rsid w:val="00640E22"/>
    <w:rsid w:val="00641EC2"/>
    <w:rsid w:val="00642636"/>
    <w:rsid w:val="00642B09"/>
    <w:rsid w:val="0064344E"/>
    <w:rsid w:val="006437FC"/>
    <w:rsid w:val="006443B6"/>
    <w:rsid w:val="00646ABB"/>
    <w:rsid w:val="006518F6"/>
    <w:rsid w:val="00651B70"/>
    <w:rsid w:val="00654E22"/>
    <w:rsid w:val="00655EFF"/>
    <w:rsid w:val="00656D6E"/>
    <w:rsid w:val="006611B8"/>
    <w:rsid w:val="006653DD"/>
    <w:rsid w:val="00665C08"/>
    <w:rsid w:val="00665D39"/>
    <w:rsid w:val="00666C88"/>
    <w:rsid w:val="00670A52"/>
    <w:rsid w:val="00671F13"/>
    <w:rsid w:val="00671F8D"/>
    <w:rsid w:val="00672D72"/>
    <w:rsid w:val="006750A5"/>
    <w:rsid w:val="0067518C"/>
    <w:rsid w:val="0067689F"/>
    <w:rsid w:val="00677FC3"/>
    <w:rsid w:val="00680A0C"/>
    <w:rsid w:val="00680B2C"/>
    <w:rsid w:val="00681B40"/>
    <w:rsid w:val="006837E8"/>
    <w:rsid w:val="00684549"/>
    <w:rsid w:val="00693CE1"/>
    <w:rsid w:val="00694FF8"/>
    <w:rsid w:val="00695648"/>
    <w:rsid w:val="006A5480"/>
    <w:rsid w:val="006B0705"/>
    <w:rsid w:val="006B0D26"/>
    <w:rsid w:val="006B1FC4"/>
    <w:rsid w:val="006B2044"/>
    <w:rsid w:val="006B2172"/>
    <w:rsid w:val="006B3689"/>
    <w:rsid w:val="006B5C24"/>
    <w:rsid w:val="006B7B70"/>
    <w:rsid w:val="006C421B"/>
    <w:rsid w:val="006C5B55"/>
    <w:rsid w:val="006C68C6"/>
    <w:rsid w:val="006C6BC5"/>
    <w:rsid w:val="006C7193"/>
    <w:rsid w:val="006E09A5"/>
    <w:rsid w:val="006E14EC"/>
    <w:rsid w:val="006E3F11"/>
    <w:rsid w:val="006E5CFE"/>
    <w:rsid w:val="006F15C2"/>
    <w:rsid w:val="006F3124"/>
    <w:rsid w:val="006F4722"/>
    <w:rsid w:val="006F56B9"/>
    <w:rsid w:val="006F5DAE"/>
    <w:rsid w:val="0070220A"/>
    <w:rsid w:val="0070383F"/>
    <w:rsid w:val="007060C5"/>
    <w:rsid w:val="00712666"/>
    <w:rsid w:val="00722A32"/>
    <w:rsid w:val="00723DC4"/>
    <w:rsid w:val="00723F9C"/>
    <w:rsid w:val="007256EF"/>
    <w:rsid w:val="00727A73"/>
    <w:rsid w:val="00731F7E"/>
    <w:rsid w:val="00734F59"/>
    <w:rsid w:val="0073574A"/>
    <w:rsid w:val="00736B3D"/>
    <w:rsid w:val="00742EBE"/>
    <w:rsid w:val="007444D2"/>
    <w:rsid w:val="007448DA"/>
    <w:rsid w:val="00751634"/>
    <w:rsid w:val="0075444A"/>
    <w:rsid w:val="007553AA"/>
    <w:rsid w:val="00756E8D"/>
    <w:rsid w:val="00762ACA"/>
    <w:rsid w:val="00762E14"/>
    <w:rsid w:val="007655B2"/>
    <w:rsid w:val="0077362C"/>
    <w:rsid w:val="00773D1C"/>
    <w:rsid w:val="00782BF1"/>
    <w:rsid w:val="00786B96"/>
    <w:rsid w:val="00787D97"/>
    <w:rsid w:val="007922B8"/>
    <w:rsid w:val="00792767"/>
    <w:rsid w:val="00792C13"/>
    <w:rsid w:val="0079399A"/>
    <w:rsid w:val="007A3A56"/>
    <w:rsid w:val="007A41F9"/>
    <w:rsid w:val="007A795C"/>
    <w:rsid w:val="007B00D7"/>
    <w:rsid w:val="007B2D4F"/>
    <w:rsid w:val="007B541C"/>
    <w:rsid w:val="007B6E97"/>
    <w:rsid w:val="007B747C"/>
    <w:rsid w:val="007C1059"/>
    <w:rsid w:val="007C1192"/>
    <w:rsid w:val="007C15A3"/>
    <w:rsid w:val="007C3009"/>
    <w:rsid w:val="007D2F40"/>
    <w:rsid w:val="007D74AD"/>
    <w:rsid w:val="007E13D9"/>
    <w:rsid w:val="007E412C"/>
    <w:rsid w:val="007F371E"/>
    <w:rsid w:val="007F3944"/>
    <w:rsid w:val="007F521A"/>
    <w:rsid w:val="007F6D6B"/>
    <w:rsid w:val="007F7A4D"/>
    <w:rsid w:val="007F7B75"/>
    <w:rsid w:val="008039C9"/>
    <w:rsid w:val="00804A6B"/>
    <w:rsid w:val="008105A7"/>
    <w:rsid w:val="00814C74"/>
    <w:rsid w:val="0081649C"/>
    <w:rsid w:val="0082143A"/>
    <w:rsid w:val="00821B7F"/>
    <w:rsid w:val="00823032"/>
    <w:rsid w:val="00823354"/>
    <w:rsid w:val="00823FDF"/>
    <w:rsid w:val="00827F1C"/>
    <w:rsid w:val="008355F7"/>
    <w:rsid w:val="00836EA8"/>
    <w:rsid w:val="0083712A"/>
    <w:rsid w:val="00844CE8"/>
    <w:rsid w:val="008451DA"/>
    <w:rsid w:val="00845BB8"/>
    <w:rsid w:val="008460FB"/>
    <w:rsid w:val="00846A63"/>
    <w:rsid w:val="008519A0"/>
    <w:rsid w:val="00851B5F"/>
    <w:rsid w:val="00856279"/>
    <w:rsid w:val="00861C49"/>
    <w:rsid w:val="008620BB"/>
    <w:rsid w:val="00865C07"/>
    <w:rsid w:val="00865FED"/>
    <w:rsid w:val="00867C13"/>
    <w:rsid w:val="0087263C"/>
    <w:rsid w:val="00873660"/>
    <w:rsid w:val="00876A54"/>
    <w:rsid w:val="008845AC"/>
    <w:rsid w:val="00886C51"/>
    <w:rsid w:val="0089007D"/>
    <w:rsid w:val="0089209C"/>
    <w:rsid w:val="008921BB"/>
    <w:rsid w:val="0089596C"/>
    <w:rsid w:val="00896145"/>
    <w:rsid w:val="008970E3"/>
    <w:rsid w:val="008A1076"/>
    <w:rsid w:val="008A1DBC"/>
    <w:rsid w:val="008A24EF"/>
    <w:rsid w:val="008A4EC1"/>
    <w:rsid w:val="008A5893"/>
    <w:rsid w:val="008B0B21"/>
    <w:rsid w:val="008B0E70"/>
    <w:rsid w:val="008B3746"/>
    <w:rsid w:val="008B59F7"/>
    <w:rsid w:val="008C01B1"/>
    <w:rsid w:val="008C2E93"/>
    <w:rsid w:val="008C34D3"/>
    <w:rsid w:val="008C7B3E"/>
    <w:rsid w:val="008C7B68"/>
    <w:rsid w:val="008D2143"/>
    <w:rsid w:val="008D293B"/>
    <w:rsid w:val="008D7617"/>
    <w:rsid w:val="008E02B3"/>
    <w:rsid w:val="008E0EB0"/>
    <w:rsid w:val="008E1725"/>
    <w:rsid w:val="008E512D"/>
    <w:rsid w:val="008F0E52"/>
    <w:rsid w:val="008F32EE"/>
    <w:rsid w:val="008F5357"/>
    <w:rsid w:val="009005D6"/>
    <w:rsid w:val="00901D46"/>
    <w:rsid w:val="009026FB"/>
    <w:rsid w:val="009034AD"/>
    <w:rsid w:val="00903B55"/>
    <w:rsid w:val="00910CA8"/>
    <w:rsid w:val="00914AF1"/>
    <w:rsid w:val="00920473"/>
    <w:rsid w:val="00922111"/>
    <w:rsid w:val="00922874"/>
    <w:rsid w:val="00924C30"/>
    <w:rsid w:val="009266CB"/>
    <w:rsid w:val="00927463"/>
    <w:rsid w:val="00927C63"/>
    <w:rsid w:val="009358CB"/>
    <w:rsid w:val="00935E66"/>
    <w:rsid w:val="009364F4"/>
    <w:rsid w:val="00936528"/>
    <w:rsid w:val="00936E5F"/>
    <w:rsid w:val="00941E11"/>
    <w:rsid w:val="00942763"/>
    <w:rsid w:val="00944E0F"/>
    <w:rsid w:val="00945CD3"/>
    <w:rsid w:val="00946692"/>
    <w:rsid w:val="0094686E"/>
    <w:rsid w:val="00947847"/>
    <w:rsid w:val="009533B4"/>
    <w:rsid w:val="00960B7F"/>
    <w:rsid w:val="009639B2"/>
    <w:rsid w:val="00972068"/>
    <w:rsid w:val="00972392"/>
    <w:rsid w:val="00975B00"/>
    <w:rsid w:val="0097678B"/>
    <w:rsid w:val="009803F0"/>
    <w:rsid w:val="00981AD1"/>
    <w:rsid w:val="00981BE9"/>
    <w:rsid w:val="009839C8"/>
    <w:rsid w:val="009848A6"/>
    <w:rsid w:val="0098509C"/>
    <w:rsid w:val="009A1ECF"/>
    <w:rsid w:val="009A2438"/>
    <w:rsid w:val="009A3B16"/>
    <w:rsid w:val="009A46A9"/>
    <w:rsid w:val="009B0811"/>
    <w:rsid w:val="009B12B6"/>
    <w:rsid w:val="009D1FA4"/>
    <w:rsid w:val="009D2E18"/>
    <w:rsid w:val="009D7C8D"/>
    <w:rsid w:val="009E2606"/>
    <w:rsid w:val="009E2783"/>
    <w:rsid w:val="009E2B66"/>
    <w:rsid w:val="009E2D46"/>
    <w:rsid w:val="009E5201"/>
    <w:rsid w:val="009F1131"/>
    <w:rsid w:val="009F1D03"/>
    <w:rsid w:val="009F3DA2"/>
    <w:rsid w:val="009F4B2D"/>
    <w:rsid w:val="009F7B90"/>
    <w:rsid w:val="00A0484F"/>
    <w:rsid w:val="00A0563E"/>
    <w:rsid w:val="00A0795C"/>
    <w:rsid w:val="00A11F12"/>
    <w:rsid w:val="00A20510"/>
    <w:rsid w:val="00A20807"/>
    <w:rsid w:val="00A227E4"/>
    <w:rsid w:val="00A232C2"/>
    <w:rsid w:val="00A24090"/>
    <w:rsid w:val="00A24E6E"/>
    <w:rsid w:val="00A255DD"/>
    <w:rsid w:val="00A270AD"/>
    <w:rsid w:val="00A31B16"/>
    <w:rsid w:val="00A32D4A"/>
    <w:rsid w:val="00A41AC5"/>
    <w:rsid w:val="00A42219"/>
    <w:rsid w:val="00A42373"/>
    <w:rsid w:val="00A42B37"/>
    <w:rsid w:val="00A45F27"/>
    <w:rsid w:val="00A462EC"/>
    <w:rsid w:val="00A50743"/>
    <w:rsid w:val="00A51960"/>
    <w:rsid w:val="00A551DC"/>
    <w:rsid w:val="00A577A8"/>
    <w:rsid w:val="00A60462"/>
    <w:rsid w:val="00A60598"/>
    <w:rsid w:val="00A6108E"/>
    <w:rsid w:val="00A62308"/>
    <w:rsid w:val="00A63275"/>
    <w:rsid w:val="00A643DA"/>
    <w:rsid w:val="00A66632"/>
    <w:rsid w:val="00A70D3D"/>
    <w:rsid w:val="00A7147E"/>
    <w:rsid w:val="00A76884"/>
    <w:rsid w:val="00A801CE"/>
    <w:rsid w:val="00A80BD6"/>
    <w:rsid w:val="00A8234E"/>
    <w:rsid w:val="00A8416F"/>
    <w:rsid w:val="00A86117"/>
    <w:rsid w:val="00A93371"/>
    <w:rsid w:val="00AA2F4C"/>
    <w:rsid w:val="00AA79A4"/>
    <w:rsid w:val="00AB04D7"/>
    <w:rsid w:val="00AB0C08"/>
    <w:rsid w:val="00AB3824"/>
    <w:rsid w:val="00AB5D64"/>
    <w:rsid w:val="00AC1FB0"/>
    <w:rsid w:val="00AC41F8"/>
    <w:rsid w:val="00AC5642"/>
    <w:rsid w:val="00AC7611"/>
    <w:rsid w:val="00AD3196"/>
    <w:rsid w:val="00AD3F8B"/>
    <w:rsid w:val="00AD4DBE"/>
    <w:rsid w:val="00AE09A5"/>
    <w:rsid w:val="00AE1C69"/>
    <w:rsid w:val="00AE2873"/>
    <w:rsid w:val="00AE542B"/>
    <w:rsid w:val="00AE5ED0"/>
    <w:rsid w:val="00AE7306"/>
    <w:rsid w:val="00AF192F"/>
    <w:rsid w:val="00AF23FF"/>
    <w:rsid w:val="00AF2BAA"/>
    <w:rsid w:val="00AF521E"/>
    <w:rsid w:val="00AF5F62"/>
    <w:rsid w:val="00AF6B2D"/>
    <w:rsid w:val="00B0271F"/>
    <w:rsid w:val="00B02C2B"/>
    <w:rsid w:val="00B04F97"/>
    <w:rsid w:val="00B04FA7"/>
    <w:rsid w:val="00B07C55"/>
    <w:rsid w:val="00B07E9F"/>
    <w:rsid w:val="00B121A3"/>
    <w:rsid w:val="00B1443E"/>
    <w:rsid w:val="00B16F10"/>
    <w:rsid w:val="00B324D5"/>
    <w:rsid w:val="00B34F6D"/>
    <w:rsid w:val="00B410A3"/>
    <w:rsid w:val="00B44B4C"/>
    <w:rsid w:val="00B45DB8"/>
    <w:rsid w:val="00B5070F"/>
    <w:rsid w:val="00B52F17"/>
    <w:rsid w:val="00B53068"/>
    <w:rsid w:val="00B56313"/>
    <w:rsid w:val="00B619FE"/>
    <w:rsid w:val="00B63798"/>
    <w:rsid w:val="00B64037"/>
    <w:rsid w:val="00B67366"/>
    <w:rsid w:val="00B70140"/>
    <w:rsid w:val="00B70E0D"/>
    <w:rsid w:val="00B74F5C"/>
    <w:rsid w:val="00B74FD0"/>
    <w:rsid w:val="00B76408"/>
    <w:rsid w:val="00B77AF7"/>
    <w:rsid w:val="00B77B78"/>
    <w:rsid w:val="00B84160"/>
    <w:rsid w:val="00B86248"/>
    <w:rsid w:val="00B909D6"/>
    <w:rsid w:val="00B94119"/>
    <w:rsid w:val="00B9513B"/>
    <w:rsid w:val="00B96E3D"/>
    <w:rsid w:val="00B9752A"/>
    <w:rsid w:val="00B9784D"/>
    <w:rsid w:val="00BA1AD3"/>
    <w:rsid w:val="00BA4B32"/>
    <w:rsid w:val="00BB01BC"/>
    <w:rsid w:val="00BB2BF9"/>
    <w:rsid w:val="00BB34B1"/>
    <w:rsid w:val="00BB3FCB"/>
    <w:rsid w:val="00BB4E92"/>
    <w:rsid w:val="00BB7EE3"/>
    <w:rsid w:val="00BC01A8"/>
    <w:rsid w:val="00BC1DF6"/>
    <w:rsid w:val="00BC728A"/>
    <w:rsid w:val="00BD197C"/>
    <w:rsid w:val="00BD3288"/>
    <w:rsid w:val="00BD3C33"/>
    <w:rsid w:val="00BD715C"/>
    <w:rsid w:val="00BE0CD8"/>
    <w:rsid w:val="00BE2717"/>
    <w:rsid w:val="00BE27A9"/>
    <w:rsid w:val="00BE2FF6"/>
    <w:rsid w:val="00BE5588"/>
    <w:rsid w:val="00BE5ED1"/>
    <w:rsid w:val="00BE6E4D"/>
    <w:rsid w:val="00BF5372"/>
    <w:rsid w:val="00BF5AE2"/>
    <w:rsid w:val="00BF6991"/>
    <w:rsid w:val="00BF73AF"/>
    <w:rsid w:val="00BF73CB"/>
    <w:rsid w:val="00C0324E"/>
    <w:rsid w:val="00C03FC5"/>
    <w:rsid w:val="00C05079"/>
    <w:rsid w:val="00C06CDA"/>
    <w:rsid w:val="00C10CA2"/>
    <w:rsid w:val="00C11A77"/>
    <w:rsid w:val="00C14EA4"/>
    <w:rsid w:val="00C14EFB"/>
    <w:rsid w:val="00C20997"/>
    <w:rsid w:val="00C23EE4"/>
    <w:rsid w:val="00C24213"/>
    <w:rsid w:val="00C26C1B"/>
    <w:rsid w:val="00C2709E"/>
    <w:rsid w:val="00C272E5"/>
    <w:rsid w:val="00C27E72"/>
    <w:rsid w:val="00C30323"/>
    <w:rsid w:val="00C32398"/>
    <w:rsid w:val="00C33A9B"/>
    <w:rsid w:val="00C349AF"/>
    <w:rsid w:val="00C361C9"/>
    <w:rsid w:val="00C40ECF"/>
    <w:rsid w:val="00C51523"/>
    <w:rsid w:val="00C5290F"/>
    <w:rsid w:val="00C53376"/>
    <w:rsid w:val="00C551E4"/>
    <w:rsid w:val="00C558A0"/>
    <w:rsid w:val="00C57B5E"/>
    <w:rsid w:val="00C62F52"/>
    <w:rsid w:val="00C649E7"/>
    <w:rsid w:val="00C6587B"/>
    <w:rsid w:val="00C66381"/>
    <w:rsid w:val="00C66952"/>
    <w:rsid w:val="00C70599"/>
    <w:rsid w:val="00C74028"/>
    <w:rsid w:val="00C741D5"/>
    <w:rsid w:val="00C773D6"/>
    <w:rsid w:val="00C80FCB"/>
    <w:rsid w:val="00C829FA"/>
    <w:rsid w:val="00C82C41"/>
    <w:rsid w:val="00C83532"/>
    <w:rsid w:val="00C85030"/>
    <w:rsid w:val="00C863C7"/>
    <w:rsid w:val="00C86B08"/>
    <w:rsid w:val="00C90156"/>
    <w:rsid w:val="00C90851"/>
    <w:rsid w:val="00C93E0D"/>
    <w:rsid w:val="00CA3F21"/>
    <w:rsid w:val="00CA6619"/>
    <w:rsid w:val="00CA7C7B"/>
    <w:rsid w:val="00CB26D8"/>
    <w:rsid w:val="00CB349E"/>
    <w:rsid w:val="00CB6AA3"/>
    <w:rsid w:val="00CB7C44"/>
    <w:rsid w:val="00CC4C80"/>
    <w:rsid w:val="00CC545E"/>
    <w:rsid w:val="00CD0DAE"/>
    <w:rsid w:val="00CD1295"/>
    <w:rsid w:val="00CD2CD8"/>
    <w:rsid w:val="00CD4EE8"/>
    <w:rsid w:val="00CD68EA"/>
    <w:rsid w:val="00CD6DFE"/>
    <w:rsid w:val="00CE1576"/>
    <w:rsid w:val="00CE1778"/>
    <w:rsid w:val="00CE2008"/>
    <w:rsid w:val="00CE46E3"/>
    <w:rsid w:val="00CF18CF"/>
    <w:rsid w:val="00CF3D2A"/>
    <w:rsid w:val="00CF4E54"/>
    <w:rsid w:val="00CF74E8"/>
    <w:rsid w:val="00D02029"/>
    <w:rsid w:val="00D04BD5"/>
    <w:rsid w:val="00D071AF"/>
    <w:rsid w:val="00D11321"/>
    <w:rsid w:val="00D151A6"/>
    <w:rsid w:val="00D16D70"/>
    <w:rsid w:val="00D21B42"/>
    <w:rsid w:val="00D22527"/>
    <w:rsid w:val="00D22D9A"/>
    <w:rsid w:val="00D24621"/>
    <w:rsid w:val="00D24AFC"/>
    <w:rsid w:val="00D35BB5"/>
    <w:rsid w:val="00D412CA"/>
    <w:rsid w:val="00D43471"/>
    <w:rsid w:val="00D4380F"/>
    <w:rsid w:val="00D4713F"/>
    <w:rsid w:val="00D5062E"/>
    <w:rsid w:val="00D52506"/>
    <w:rsid w:val="00D541AB"/>
    <w:rsid w:val="00D5645C"/>
    <w:rsid w:val="00D608E5"/>
    <w:rsid w:val="00D612F5"/>
    <w:rsid w:val="00D6238A"/>
    <w:rsid w:val="00D63660"/>
    <w:rsid w:val="00D64DB7"/>
    <w:rsid w:val="00D65AF5"/>
    <w:rsid w:val="00D66380"/>
    <w:rsid w:val="00D673EB"/>
    <w:rsid w:val="00D674D8"/>
    <w:rsid w:val="00D7635A"/>
    <w:rsid w:val="00D80C87"/>
    <w:rsid w:val="00D87ADA"/>
    <w:rsid w:val="00D87EAF"/>
    <w:rsid w:val="00D91ECA"/>
    <w:rsid w:val="00D9229F"/>
    <w:rsid w:val="00D93FD6"/>
    <w:rsid w:val="00D97995"/>
    <w:rsid w:val="00DA1B99"/>
    <w:rsid w:val="00DA369A"/>
    <w:rsid w:val="00DA608D"/>
    <w:rsid w:val="00DA63A1"/>
    <w:rsid w:val="00DA7285"/>
    <w:rsid w:val="00DB0118"/>
    <w:rsid w:val="00DB200E"/>
    <w:rsid w:val="00DB2D53"/>
    <w:rsid w:val="00DB461C"/>
    <w:rsid w:val="00DB5E84"/>
    <w:rsid w:val="00DB5F8A"/>
    <w:rsid w:val="00DB76F3"/>
    <w:rsid w:val="00DC1154"/>
    <w:rsid w:val="00DC212F"/>
    <w:rsid w:val="00DC3D15"/>
    <w:rsid w:val="00DC5003"/>
    <w:rsid w:val="00DC516D"/>
    <w:rsid w:val="00DC5C36"/>
    <w:rsid w:val="00DC5E8B"/>
    <w:rsid w:val="00DD280A"/>
    <w:rsid w:val="00DD415F"/>
    <w:rsid w:val="00DD4233"/>
    <w:rsid w:val="00DD4EBA"/>
    <w:rsid w:val="00DD5472"/>
    <w:rsid w:val="00DE1723"/>
    <w:rsid w:val="00DE5E76"/>
    <w:rsid w:val="00DE7630"/>
    <w:rsid w:val="00DF0DB9"/>
    <w:rsid w:val="00DF1210"/>
    <w:rsid w:val="00DF1E6D"/>
    <w:rsid w:val="00DF3F22"/>
    <w:rsid w:val="00DF6D45"/>
    <w:rsid w:val="00E1578D"/>
    <w:rsid w:val="00E15AA4"/>
    <w:rsid w:val="00E17739"/>
    <w:rsid w:val="00E21029"/>
    <w:rsid w:val="00E226C9"/>
    <w:rsid w:val="00E32104"/>
    <w:rsid w:val="00E422BE"/>
    <w:rsid w:val="00E433BE"/>
    <w:rsid w:val="00E45B92"/>
    <w:rsid w:val="00E50294"/>
    <w:rsid w:val="00E60361"/>
    <w:rsid w:val="00E60E72"/>
    <w:rsid w:val="00E63190"/>
    <w:rsid w:val="00E67542"/>
    <w:rsid w:val="00E67DB6"/>
    <w:rsid w:val="00E723ED"/>
    <w:rsid w:val="00E73AEF"/>
    <w:rsid w:val="00E76B3C"/>
    <w:rsid w:val="00E80974"/>
    <w:rsid w:val="00E81F52"/>
    <w:rsid w:val="00E837E2"/>
    <w:rsid w:val="00E83B96"/>
    <w:rsid w:val="00E84AD6"/>
    <w:rsid w:val="00E86009"/>
    <w:rsid w:val="00E9026D"/>
    <w:rsid w:val="00E93D83"/>
    <w:rsid w:val="00E952AC"/>
    <w:rsid w:val="00E96968"/>
    <w:rsid w:val="00EA3D94"/>
    <w:rsid w:val="00EA6748"/>
    <w:rsid w:val="00EB03B6"/>
    <w:rsid w:val="00EB080D"/>
    <w:rsid w:val="00EB2AD9"/>
    <w:rsid w:val="00EB6CC2"/>
    <w:rsid w:val="00EC1207"/>
    <w:rsid w:val="00EC4EF0"/>
    <w:rsid w:val="00ED1170"/>
    <w:rsid w:val="00ED4D46"/>
    <w:rsid w:val="00EE0622"/>
    <w:rsid w:val="00EE384F"/>
    <w:rsid w:val="00EE4D39"/>
    <w:rsid w:val="00EE5440"/>
    <w:rsid w:val="00EF134E"/>
    <w:rsid w:val="00EF199F"/>
    <w:rsid w:val="00EF7CEF"/>
    <w:rsid w:val="00F001D4"/>
    <w:rsid w:val="00F0067D"/>
    <w:rsid w:val="00F00901"/>
    <w:rsid w:val="00F0195D"/>
    <w:rsid w:val="00F05F69"/>
    <w:rsid w:val="00F077D4"/>
    <w:rsid w:val="00F111DF"/>
    <w:rsid w:val="00F1378A"/>
    <w:rsid w:val="00F13B14"/>
    <w:rsid w:val="00F247AC"/>
    <w:rsid w:val="00F252D3"/>
    <w:rsid w:val="00F304E5"/>
    <w:rsid w:val="00F32A7F"/>
    <w:rsid w:val="00F33472"/>
    <w:rsid w:val="00F33BC7"/>
    <w:rsid w:val="00F3537C"/>
    <w:rsid w:val="00F35A6D"/>
    <w:rsid w:val="00F40889"/>
    <w:rsid w:val="00F4210D"/>
    <w:rsid w:val="00F45556"/>
    <w:rsid w:val="00F46396"/>
    <w:rsid w:val="00F46556"/>
    <w:rsid w:val="00F5326C"/>
    <w:rsid w:val="00F54FDD"/>
    <w:rsid w:val="00F60929"/>
    <w:rsid w:val="00F61FFC"/>
    <w:rsid w:val="00F6332F"/>
    <w:rsid w:val="00F711CE"/>
    <w:rsid w:val="00F75D67"/>
    <w:rsid w:val="00F75F07"/>
    <w:rsid w:val="00F808F2"/>
    <w:rsid w:val="00F80A8F"/>
    <w:rsid w:val="00F80EA3"/>
    <w:rsid w:val="00F83050"/>
    <w:rsid w:val="00F83132"/>
    <w:rsid w:val="00F836C0"/>
    <w:rsid w:val="00F8424A"/>
    <w:rsid w:val="00F84E51"/>
    <w:rsid w:val="00F86A60"/>
    <w:rsid w:val="00F87EC8"/>
    <w:rsid w:val="00F90CB1"/>
    <w:rsid w:val="00F96542"/>
    <w:rsid w:val="00FA0C3C"/>
    <w:rsid w:val="00FA18FA"/>
    <w:rsid w:val="00FA2504"/>
    <w:rsid w:val="00FB6026"/>
    <w:rsid w:val="00FB7AAA"/>
    <w:rsid w:val="00FC02B6"/>
    <w:rsid w:val="00FC0BBE"/>
    <w:rsid w:val="00FC1D95"/>
    <w:rsid w:val="00FD53D4"/>
    <w:rsid w:val="00FD6C7A"/>
    <w:rsid w:val="00FE0DE2"/>
    <w:rsid w:val="00FE1368"/>
    <w:rsid w:val="00FE62CF"/>
    <w:rsid w:val="00FE7AF2"/>
    <w:rsid w:val="00FF366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726B73-6243-431C-B0FE-D822AC4AE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49B"/>
  </w:style>
  <w:style w:type="paragraph" w:styleId="Heading2">
    <w:name w:val="heading 2"/>
    <w:basedOn w:val="Normal"/>
    <w:link w:val="Heading2Char"/>
    <w:uiPriority w:val="9"/>
    <w:qFormat/>
    <w:rsid w:val="00782BF1"/>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49B"/>
    <w:pPr>
      <w:spacing w:after="200" w:line="276" w:lineRule="auto"/>
      <w:ind w:left="720"/>
      <w:contextualSpacing/>
    </w:pPr>
    <w:rPr>
      <w:rFonts w:ascii="Calibri" w:eastAsia="Calibri" w:hAnsi="Calibri" w:cs="Times New Roman"/>
      <w:lang w:val="en-US"/>
    </w:rPr>
  </w:style>
  <w:style w:type="paragraph" w:styleId="Header">
    <w:name w:val="header"/>
    <w:basedOn w:val="Normal"/>
    <w:link w:val="HeaderChar"/>
    <w:uiPriority w:val="99"/>
    <w:unhideWhenUsed/>
    <w:rsid w:val="00A048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484F"/>
  </w:style>
  <w:style w:type="paragraph" w:styleId="Footer">
    <w:name w:val="footer"/>
    <w:basedOn w:val="Normal"/>
    <w:link w:val="FooterChar"/>
    <w:uiPriority w:val="99"/>
    <w:unhideWhenUsed/>
    <w:rsid w:val="00A048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484F"/>
  </w:style>
  <w:style w:type="paragraph" w:styleId="BalloonText">
    <w:name w:val="Balloon Text"/>
    <w:basedOn w:val="Normal"/>
    <w:link w:val="BalloonTextChar"/>
    <w:uiPriority w:val="99"/>
    <w:semiHidden/>
    <w:unhideWhenUsed/>
    <w:rsid w:val="00A048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84F"/>
    <w:rPr>
      <w:rFonts w:ascii="Segoe UI" w:hAnsi="Segoe UI" w:cs="Segoe UI"/>
      <w:sz w:val="18"/>
      <w:szCs w:val="18"/>
    </w:rPr>
  </w:style>
  <w:style w:type="paragraph" w:styleId="FootnoteText">
    <w:name w:val="footnote text"/>
    <w:basedOn w:val="Normal"/>
    <w:link w:val="FootnoteTextChar"/>
    <w:uiPriority w:val="99"/>
    <w:semiHidden/>
    <w:unhideWhenUsed/>
    <w:rsid w:val="003A1D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1DCD"/>
    <w:rPr>
      <w:sz w:val="20"/>
      <w:szCs w:val="20"/>
    </w:rPr>
  </w:style>
  <w:style w:type="character" w:styleId="FootnoteReference">
    <w:name w:val="footnote reference"/>
    <w:basedOn w:val="DefaultParagraphFont"/>
    <w:uiPriority w:val="99"/>
    <w:semiHidden/>
    <w:unhideWhenUsed/>
    <w:rsid w:val="003A1DCD"/>
    <w:rPr>
      <w:vertAlign w:val="superscript"/>
    </w:rPr>
  </w:style>
  <w:style w:type="character" w:customStyle="1" w:styleId="Heading2Char">
    <w:name w:val="Heading 2 Char"/>
    <w:basedOn w:val="DefaultParagraphFont"/>
    <w:link w:val="Heading2"/>
    <w:uiPriority w:val="9"/>
    <w:rsid w:val="00782BF1"/>
    <w:rPr>
      <w:rFonts w:ascii="Times New Roman" w:eastAsia="Times New Roman" w:hAnsi="Times New Roman" w:cs="Times New Roman"/>
      <w:b/>
      <w:bCs/>
      <w:sz w:val="36"/>
      <w:szCs w:val="36"/>
      <w:lang w:eastAsia="en-ZA"/>
    </w:rPr>
  </w:style>
  <w:style w:type="character" w:styleId="Strong">
    <w:name w:val="Strong"/>
    <w:basedOn w:val="DefaultParagraphFont"/>
    <w:uiPriority w:val="22"/>
    <w:qFormat/>
    <w:rsid w:val="004129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87063">
      <w:bodyDiv w:val="1"/>
      <w:marLeft w:val="0"/>
      <w:marRight w:val="0"/>
      <w:marTop w:val="0"/>
      <w:marBottom w:val="0"/>
      <w:divBdr>
        <w:top w:val="none" w:sz="0" w:space="0" w:color="auto"/>
        <w:left w:val="none" w:sz="0" w:space="0" w:color="auto"/>
        <w:bottom w:val="none" w:sz="0" w:space="0" w:color="auto"/>
        <w:right w:val="none" w:sz="0" w:space="0" w:color="auto"/>
      </w:divBdr>
    </w:div>
    <w:div w:id="922490592">
      <w:bodyDiv w:val="1"/>
      <w:marLeft w:val="0"/>
      <w:marRight w:val="0"/>
      <w:marTop w:val="0"/>
      <w:marBottom w:val="0"/>
      <w:divBdr>
        <w:top w:val="none" w:sz="0" w:space="0" w:color="auto"/>
        <w:left w:val="none" w:sz="0" w:space="0" w:color="auto"/>
        <w:bottom w:val="none" w:sz="0" w:space="0" w:color="auto"/>
        <w:right w:val="none" w:sz="0" w:space="0" w:color="auto"/>
      </w:divBdr>
    </w:div>
    <w:div w:id="975112649">
      <w:bodyDiv w:val="1"/>
      <w:marLeft w:val="0"/>
      <w:marRight w:val="0"/>
      <w:marTop w:val="0"/>
      <w:marBottom w:val="0"/>
      <w:divBdr>
        <w:top w:val="none" w:sz="0" w:space="0" w:color="auto"/>
        <w:left w:val="none" w:sz="0" w:space="0" w:color="auto"/>
        <w:bottom w:val="none" w:sz="0" w:space="0" w:color="auto"/>
        <w:right w:val="none" w:sz="0" w:space="0" w:color="auto"/>
      </w:divBdr>
    </w:div>
    <w:div w:id="134794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6A163-6AA6-433F-8D65-A5397304E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3503</Words>
  <Characters>19969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23426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Shakira Frost</dc:creator>
  <cp:keywords/>
  <dc:description/>
  <cp:lastModifiedBy>HOME</cp:lastModifiedBy>
  <cp:revision>2</cp:revision>
  <cp:lastPrinted>2022-06-30T07:57:00Z</cp:lastPrinted>
  <dcterms:created xsi:type="dcterms:W3CDTF">2022-07-22T16:53:00Z</dcterms:created>
  <dcterms:modified xsi:type="dcterms:W3CDTF">2022-07-22T16:53:00Z</dcterms:modified>
</cp:coreProperties>
</file>