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56" w:rsidRPr="0087249C" w:rsidRDefault="00E36556" w:rsidP="00E36556">
      <w:pPr>
        <w:tabs>
          <w:tab w:val="left" w:pos="810"/>
        </w:tabs>
        <w:rPr>
          <w:rFonts w:ascii="Times New Roman" w:hAnsi="Times New Roman" w:cs="Times New Roman"/>
          <w:b/>
          <w:sz w:val="24"/>
          <w:szCs w:val="24"/>
        </w:rPr>
      </w:pPr>
      <w:bookmarkStart w:id="0" w:name="_GoBack"/>
      <w:bookmarkEnd w:id="0"/>
      <w:r w:rsidRPr="0087249C">
        <w:rPr>
          <w:rFonts w:ascii="Times New Roman" w:hAnsi="Times New Roman" w:cs="Times New Roman"/>
          <w:b/>
          <w:noProof/>
          <w:sz w:val="24"/>
          <w:szCs w:val="24"/>
          <w:lang w:eastAsia="en-ZA"/>
        </w:rPr>
        <w:drawing>
          <wp:anchor distT="0" distB="0" distL="114300" distR="114300" simplePos="0" relativeHeight="251659264" behindDoc="0" locked="0" layoutInCell="1" allowOverlap="1" wp14:anchorId="0157FF86" wp14:editId="27F26397">
            <wp:simplePos x="0" y="0"/>
            <wp:positionH relativeFrom="margin">
              <wp:posOffset>2371725</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p>
    <w:p w:rsidR="00E36556" w:rsidRPr="0087249C" w:rsidRDefault="00E36556" w:rsidP="00E36556">
      <w:pPr>
        <w:tabs>
          <w:tab w:val="left" w:pos="810"/>
        </w:tabs>
        <w:jc w:val="center"/>
        <w:rPr>
          <w:rFonts w:ascii="Times New Roman" w:hAnsi="Times New Roman" w:cs="Times New Roman"/>
          <w:b/>
          <w:sz w:val="24"/>
          <w:szCs w:val="24"/>
        </w:rPr>
      </w:pPr>
      <w:r w:rsidRPr="0087249C">
        <w:rPr>
          <w:rFonts w:ascii="Times New Roman" w:hAnsi="Times New Roman" w:cs="Times New Roman"/>
          <w:b/>
          <w:sz w:val="24"/>
          <w:szCs w:val="24"/>
        </w:rPr>
        <w:t>IN THE HIGH COURT OF SOUTH AFRICA</w:t>
      </w:r>
    </w:p>
    <w:p w:rsidR="00E36556" w:rsidRPr="0087249C" w:rsidRDefault="00E36556" w:rsidP="00E36556">
      <w:pPr>
        <w:tabs>
          <w:tab w:val="left" w:pos="810"/>
        </w:tabs>
        <w:jc w:val="center"/>
        <w:rPr>
          <w:rFonts w:ascii="Times New Roman" w:hAnsi="Times New Roman" w:cs="Times New Roman"/>
          <w:b/>
          <w:sz w:val="24"/>
          <w:szCs w:val="24"/>
        </w:rPr>
      </w:pPr>
      <w:r w:rsidRPr="0087249C">
        <w:rPr>
          <w:rFonts w:ascii="Times New Roman" w:hAnsi="Times New Roman" w:cs="Times New Roman"/>
          <w:b/>
          <w:sz w:val="24"/>
          <w:szCs w:val="24"/>
        </w:rPr>
        <w:t>[EAST LONDON CIRCUIT LOCAL DIVISION]</w:t>
      </w:r>
    </w:p>
    <w:p w:rsidR="00E36556" w:rsidRPr="0087249C" w:rsidRDefault="00E36556" w:rsidP="00E36556">
      <w:pPr>
        <w:tabs>
          <w:tab w:val="left" w:pos="810"/>
        </w:tabs>
        <w:rPr>
          <w:rFonts w:ascii="Times New Roman" w:hAnsi="Times New Roman" w:cs="Times New Roman"/>
          <w:b/>
          <w:sz w:val="24"/>
          <w:szCs w:val="24"/>
        </w:rPr>
      </w:pP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t xml:space="preserve"> </w:t>
      </w:r>
    </w:p>
    <w:p w:rsidR="00E36556" w:rsidRPr="0087249C" w:rsidRDefault="00E36556" w:rsidP="00E36556">
      <w:pPr>
        <w:tabs>
          <w:tab w:val="left" w:pos="810"/>
        </w:tabs>
        <w:jc w:val="right"/>
        <w:rPr>
          <w:rFonts w:ascii="Times New Roman" w:hAnsi="Times New Roman" w:cs="Times New Roman"/>
          <w:b/>
          <w:sz w:val="24"/>
          <w:szCs w:val="24"/>
        </w:rPr>
      </w:pPr>
      <w:r w:rsidRPr="0087249C">
        <w:rPr>
          <w:rFonts w:ascii="Times New Roman" w:hAnsi="Times New Roman" w:cs="Times New Roman"/>
          <w:b/>
          <w:sz w:val="24"/>
          <w:szCs w:val="24"/>
        </w:rPr>
        <w:t>CASE NO: EL107/2022</w:t>
      </w:r>
    </w:p>
    <w:p w:rsidR="00E36556" w:rsidRPr="0087249C" w:rsidRDefault="00E36556" w:rsidP="00E36556">
      <w:pPr>
        <w:tabs>
          <w:tab w:val="left" w:pos="810"/>
        </w:tabs>
        <w:rPr>
          <w:rFonts w:ascii="Times New Roman" w:hAnsi="Times New Roman" w:cs="Times New Roman"/>
          <w:b/>
          <w:sz w:val="24"/>
          <w:szCs w:val="24"/>
        </w:rPr>
      </w:pPr>
    </w:p>
    <w:p w:rsidR="00E36556" w:rsidRPr="0087249C" w:rsidRDefault="00E36556" w:rsidP="00E36556">
      <w:pPr>
        <w:tabs>
          <w:tab w:val="left" w:pos="810"/>
        </w:tabs>
        <w:rPr>
          <w:rFonts w:ascii="Times New Roman" w:hAnsi="Times New Roman" w:cs="Times New Roman"/>
          <w:b/>
          <w:sz w:val="24"/>
          <w:szCs w:val="24"/>
        </w:rPr>
      </w:pPr>
      <w:r w:rsidRPr="0087249C">
        <w:rPr>
          <w:rFonts w:ascii="Times New Roman" w:hAnsi="Times New Roman" w:cs="Times New Roman"/>
          <w:b/>
          <w:sz w:val="24"/>
          <w:szCs w:val="24"/>
        </w:rPr>
        <w:t>In the matter between:</w:t>
      </w:r>
    </w:p>
    <w:p w:rsidR="00E36556" w:rsidRPr="0087249C" w:rsidRDefault="00E36556" w:rsidP="00E36556">
      <w:pPr>
        <w:tabs>
          <w:tab w:val="left" w:pos="810"/>
        </w:tabs>
        <w:spacing w:after="360" w:line="360" w:lineRule="auto"/>
        <w:rPr>
          <w:rFonts w:ascii="Times New Roman" w:hAnsi="Times New Roman" w:cs="Times New Roman"/>
          <w:sz w:val="24"/>
          <w:szCs w:val="24"/>
        </w:rPr>
      </w:pPr>
      <w:r w:rsidRPr="0087249C">
        <w:rPr>
          <w:rFonts w:ascii="Times New Roman" w:hAnsi="Times New Roman" w:cs="Times New Roman"/>
          <w:b/>
          <w:sz w:val="24"/>
          <w:szCs w:val="24"/>
        </w:rPr>
        <w:t>ZUKISWA VERONICA NCITHA</w:t>
      </w:r>
      <w:r w:rsidRPr="0087249C">
        <w:rPr>
          <w:rFonts w:ascii="Times New Roman" w:hAnsi="Times New Roman" w:cs="Times New Roman"/>
          <w:b/>
          <w:sz w:val="24"/>
          <w:szCs w:val="24"/>
        </w:rPr>
        <w:tab/>
        <w:t xml:space="preserve"> </w:t>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b/>
          <w:sz w:val="24"/>
          <w:szCs w:val="24"/>
        </w:rPr>
        <w:tab/>
      </w:r>
      <w:r w:rsidRPr="0087249C">
        <w:rPr>
          <w:rFonts w:ascii="Times New Roman" w:hAnsi="Times New Roman" w:cs="Times New Roman"/>
          <w:sz w:val="24"/>
          <w:szCs w:val="24"/>
        </w:rPr>
        <w:t>Applicant</w:t>
      </w:r>
    </w:p>
    <w:p w:rsidR="00E36556" w:rsidRPr="0087249C" w:rsidRDefault="00E36556" w:rsidP="00E36556">
      <w:pPr>
        <w:tabs>
          <w:tab w:val="left" w:pos="810"/>
        </w:tabs>
        <w:spacing w:after="360" w:line="360" w:lineRule="auto"/>
        <w:rPr>
          <w:rFonts w:ascii="Times New Roman" w:hAnsi="Times New Roman" w:cs="Times New Roman"/>
          <w:sz w:val="24"/>
          <w:szCs w:val="24"/>
        </w:rPr>
      </w:pPr>
      <w:r w:rsidRPr="0087249C">
        <w:rPr>
          <w:rFonts w:ascii="Times New Roman" w:hAnsi="Times New Roman" w:cs="Times New Roman"/>
          <w:sz w:val="24"/>
          <w:szCs w:val="24"/>
        </w:rPr>
        <w:t>and</w:t>
      </w:r>
    </w:p>
    <w:p w:rsidR="006C46C3" w:rsidRDefault="00E36556" w:rsidP="00E36556">
      <w:pPr>
        <w:tabs>
          <w:tab w:val="left" w:pos="810"/>
          <w:tab w:val="left" w:pos="6405"/>
        </w:tabs>
        <w:spacing w:after="360" w:line="240" w:lineRule="auto"/>
        <w:rPr>
          <w:rFonts w:ascii="Times New Roman" w:hAnsi="Times New Roman" w:cs="Times New Roman"/>
          <w:sz w:val="24"/>
          <w:szCs w:val="24"/>
        </w:rPr>
      </w:pPr>
      <w:r w:rsidRPr="0087249C">
        <w:rPr>
          <w:rFonts w:ascii="Times New Roman" w:hAnsi="Times New Roman" w:cs="Times New Roman"/>
          <w:b/>
          <w:sz w:val="24"/>
          <w:szCs w:val="24"/>
        </w:rPr>
        <w:t xml:space="preserve">BUFFALO CITY METROPOLITAN MUNICIPALITY                       </w:t>
      </w:r>
      <w:r w:rsidRPr="0087249C">
        <w:rPr>
          <w:rFonts w:ascii="Times New Roman" w:hAnsi="Times New Roman" w:cs="Times New Roman"/>
          <w:b/>
          <w:sz w:val="24"/>
          <w:szCs w:val="24"/>
        </w:rPr>
        <w:tab/>
        <w:t xml:space="preserve">       </w:t>
      </w:r>
      <w:r w:rsidRPr="0087249C">
        <w:rPr>
          <w:rFonts w:ascii="Times New Roman" w:hAnsi="Times New Roman" w:cs="Times New Roman"/>
          <w:sz w:val="24"/>
          <w:szCs w:val="24"/>
        </w:rPr>
        <w:t>Respondent</w:t>
      </w:r>
    </w:p>
    <w:p w:rsidR="006C46C3" w:rsidRPr="006538EE" w:rsidRDefault="006C46C3" w:rsidP="00E36556">
      <w:pPr>
        <w:tabs>
          <w:tab w:val="left" w:pos="810"/>
          <w:tab w:val="left" w:pos="6405"/>
        </w:tabs>
        <w:spacing w:after="360" w:line="240" w:lineRule="auto"/>
        <w:rPr>
          <w:rFonts w:ascii="Times New Roman" w:hAnsi="Times New Roman" w:cs="Times New Roman"/>
          <w:b/>
          <w:sz w:val="24"/>
          <w:szCs w:val="24"/>
        </w:rPr>
      </w:pPr>
      <w:r w:rsidRPr="006538EE">
        <w:rPr>
          <w:rFonts w:ascii="Times New Roman" w:hAnsi="Times New Roman" w:cs="Times New Roman"/>
          <w:b/>
          <w:sz w:val="24"/>
          <w:szCs w:val="24"/>
        </w:rPr>
        <w:t>___________________________________________________________________________</w:t>
      </w:r>
    </w:p>
    <w:p w:rsidR="006C46C3" w:rsidRPr="006538EE" w:rsidRDefault="00E36556" w:rsidP="006C46C3">
      <w:pPr>
        <w:pBdr>
          <w:bottom w:val="single" w:sz="12" w:space="1" w:color="auto"/>
        </w:pBdr>
        <w:tabs>
          <w:tab w:val="left" w:pos="810"/>
          <w:tab w:val="left" w:pos="6405"/>
        </w:tabs>
        <w:spacing w:after="360" w:line="240" w:lineRule="auto"/>
        <w:jc w:val="center"/>
        <w:rPr>
          <w:rFonts w:ascii="Times New Roman" w:hAnsi="Times New Roman" w:cs="Times New Roman"/>
          <w:bCs/>
          <w:sz w:val="24"/>
          <w:szCs w:val="24"/>
        </w:rPr>
      </w:pPr>
      <w:r w:rsidRPr="006538EE">
        <w:rPr>
          <w:rStyle w:val="Strong"/>
          <w:rFonts w:ascii="Times New Roman" w:hAnsi="Times New Roman" w:cs="Times New Roman"/>
          <w:sz w:val="24"/>
          <w:szCs w:val="24"/>
        </w:rPr>
        <w:t>JUDGMENT</w:t>
      </w:r>
    </w:p>
    <w:p w:rsidR="00E36556" w:rsidRPr="0087249C" w:rsidRDefault="00E36556" w:rsidP="00E36556">
      <w:pPr>
        <w:rPr>
          <w:rFonts w:ascii="Times New Roman" w:hAnsi="Times New Roman" w:cs="Times New Roman"/>
          <w:b/>
          <w:sz w:val="24"/>
          <w:szCs w:val="24"/>
        </w:rPr>
      </w:pPr>
      <w:r w:rsidRPr="0087249C">
        <w:rPr>
          <w:rFonts w:ascii="Times New Roman" w:hAnsi="Times New Roman" w:cs="Times New Roman"/>
          <w:b/>
          <w:sz w:val="24"/>
          <w:szCs w:val="24"/>
        </w:rPr>
        <w:t>DAWOOD J:</w:t>
      </w:r>
    </w:p>
    <w:p w:rsidR="00E36556" w:rsidRPr="006C402B" w:rsidRDefault="00E36556" w:rsidP="00E36556">
      <w:pPr>
        <w:shd w:val="clear" w:color="auto" w:fill="FFFFFF"/>
        <w:spacing w:after="0" w:line="240" w:lineRule="auto"/>
        <w:jc w:val="both"/>
        <w:rPr>
          <w:rFonts w:ascii="Times New Roman" w:eastAsia="Times New Roman" w:hAnsi="Times New Roman" w:cs="Times New Roman"/>
          <w:sz w:val="24"/>
          <w:szCs w:val="24"/>
          <w:lang w:eastAsia="en-ZA"/>
        </w:rPr>
      </w:pPr>
    </w:p>
    <w:p w:rsidR="00E36556" w:rsidRPr="006C402B" w:rsidRDefault="00E36556" w:rsidP="0087249C">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02B">
        <w:rPr>
          <w:rFonts w:ascii="Times New Roman" w:eastAsia="Times New Roman" w:hAnsi="Times New Roman" w:cs="Times New Roman"/>
          <w:sz w:val="24"/>
          <w:szCs w:val="24"/>
          <w:lang w:eastAsia="en-ZA"/>
        </w:rPr>
        <w:t>[1]</w:t>
      </w:r>
      <w:r w:rsidRPr="006C402B">
        <w:rPr>
          <w:rFonts w:ascii="Times New Roman" w:eastAsia="Times New Roman" w:hAnsi="Times New Roman" w:cs="Times New Roman"/>
          <w:sz w:val="24"/>
          <w:szCs w:val="24"/>
          <w:lang w:eastAsia="en-ZA"/>
        </w:rPr>
        <w:tab/>
        <w:t>The applicant herein brou</w:t>
      </w:r>
      <w:r w:rsidR="00536CA1" w:rsidRPr="006C402B">
        <w:rPr>
          <w:rFonts w:ascii="Times New Roman" w:eastAsia="Times New Roman" w:hAnsi="Times New Roman" w:cs="Times New Roman"/>
          <w:sz w:val="24"/>
          <w:szCs w:val="24"/>
          <w:lang w:eastAsia="en-ZA"/>
        </w:rPr>
        <w:t>ght an application against the r</w:t>
      </w:r>
      <w:r w:rsidRPr="006C402B">
        <w:rPr>
          <w:rFonts w:ascii="Times New Roman" w:eastAsia="Times New Roman" w:hAnsi="Times New Roman" w:cs="Times New Roman"/>
          <w:sz w:val="24"/>
          <w:szCs w:val="24"/>
          <w:lang w:eastAsia="en-ZA"/>
        </w:rPr>
        <w:t>espo</w:t>
      </w:r>
      <w:r w:rsidR="00FC6AF0" w:rsidRPr="006C402B">
        <w:rPr>
          <w:rFonts w:ascii="Times New Roman" w:eastAsia="Times New Roman" w:hAnsi="Times New Roman" w:cs="Times New Roman"/>
          <w:sz w:val="24"/>
          <w:szCs w:val="24"/>
          <w:lang w:eastAsia="en-ZA"/>
        </w:rPr>
        <w:t>ndent wherein she sought the following</w:t>
      </w:r>
      <w:r w:rsidRPr="006C402B">
        <w:rPr>
          <w:rFonts w:ascii="Times New Roman" w:eastAsia="Times New Roman" w:hAnsi="Times New Roman" w:cs="Times New Roman"/>
          <w:sz w:val="24"/>
          <w:szCs w:val="24"/>
          <w:lang w:eastAsia="en-ZA"/>
        </w:rPr>
        <w:t xml:space="preserve"> relief</w:t>
      </w:r>
      <w:r w:rsidR="00646D48">
        <w:rPr>
          <w:rFonts w:ascii="Times New Roman" w:eastAsia="Times New Roman" w:hAnsi="Times New Roman" w:cs="Times New Roman"/>
          <w:sz w:val="24"/>
          <w:szCs w:val="24"/>
          <w:lang w:eastAsia="en-ZA"/>
        </w:rPr>
        <w:t>: -</w:t>
      </w:r>
    </w:p>
    <w:p w:rsidR="00FC6AF0" w:rsidRPr="0087249C" w:rsidRDefault="00FC6AF0" w:rsidP="00E36556">
      <w:pPr>
        <w:shd w:val="clear" w:color="auto" w:fill="FFFFFF"/>
        <w:spacing w:after="0" w:line="240" w:lineRule="auto"/>
        <w:ind w:left="72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ab/>
      </w:r>
    </w:p>
    <w:p w:rsidR="00FC6AF0" w:rsidRPr="0087249C" w:rsidRDefault="00FC6AF0" w:rsidP="00596A0E">
      <w:pPr>
        <w:shd w:val="clear" w:color="auto" w:fill="FFFFFF"/>
        <w:spacing w:after="0" w:line="240" w:lineRule="auto"/>
        <w:ind w:left="1440" w:hanging="720"/>
        <w:jc w:val="both"/>
        <w:rPr>
          <w:rFonts w:ascii="Times New Roman" w:eastAsia="Times New Roman" w:hAnsi="Times New Roman" w:cs="Times New Roman"/>
          <w:color w:val="222222"/>
          <w:lang w:eastAsia="en-ZA"/>
        </w:rPr>
      </w:pPr>
      <w:r w:rsidRPr="0087249C">
        <w:rPr>
          <w:rFonts w:ascii="Times New Roman" w:eastAsia="Times New Roman" w:hAnsi="Times New Roman" w:cs="Times New Roman"/>
          <w:color w:val="222222"/>
          <w:lang w:eastAsia="en-ZA"/>
        </w:rPr>
        <w:t>“</w:t>
      </w:r>
      <w:r w:rsidR="00596A0E" w:rsidRPr="0087249C">
        <w:rPr>
          <w:rFonts w:ascii="Times New Roman" w:eastAsia="Times New Roman" w:hAnsi="Times New Roman" w:cs="Times New Roman"/>
          <w:color w:val="222222"/>
          <w:lang w:eastAsia="en-ZA"/>
        </w:rPr>
        <w:t>1.</w:t>
      </w:r>
      <w:r w:rsidR="00596A0E" w:rsidRPr="0087249C">
        <w:rPr>
          <w:rFonts w:ascii="Times New Roman" w:eastAsia="Times New Roman" w:hAnsi="Times New Roman" w:cs="Times New Roman"/>
          <w:color w:val="222222"/>
          <w:lang w:eastAsia="en-ZA"/>
        </w:rPr>
        <w:tab/>
      </w:r>
      <w:r w:rsidRPr="0087249C">
        <w:rPr>
          <w:rFonts w:ascii="Times New Roman" w:eastAsia="Times New Roman" w:hAnsi="Times New Roman" w:cs="Times New Roman"/>
          <w:color w:val="222222"/>
          <w:lang w:eastAsia="en-ZA"/>
        </w:rPr>
        <w:t>That the decision by the respondent dated 28 September 2021 that the applicant does not qualify to receive legal services support be and is hereby reviewed and set aside.</w:t>
      </w:r>
    </w:p>
    <w:p w:rsidR="00FC6AF0" w:rsidRPr="0087249C" w:rsidRDefault="00FC6AF0" w:rsidP="00E36556">
      <w:pPr>
        <w:shd w:val="clear" w:color="auto" w:fill="FFFFFF"/>
        <w:spacing w:after="0" w:line="240" w:lineRule="auto"/>
        <w:ind w:left="720" w:hanging="720"/>
        <w:jc w:val="both"/>
        <w:rPr>
          <w:rFonts w:ascii="Times New Roman" w:eastAsia="Times New Roman" w:hAnsi="Times New Roman" w:cs="Times New Roman"/>
          <w:color w:val="222222"/>
          <w:lang w:eastAsia="en-ZA"/>
        </w:rPr>
      </w:pPr>
    </w:p>
    <w:p w:rsidR="00FC6AF0" w:rsidRPr="0087249C" w:rsidRDefault="00FC6AF0" w:rsidP="00596A0E">
      <w:pPr>
        <w:shd w:val="clear" w:color="auto" w:fill="FFFFFF"/>
        <w:spacing w:after="0" w:line="240" w:lineRule="auto"/>
        <w:ind w:left="1440" w:hanging="720"/>
        <w:jc w:val="both"/>
        <w:rPr>
          <w:rFonts w:ascii="Times New Roman" w:eastAsia="Times New Roman" w:hAnsi="Times New Roman" w:cs="Times New Roman"/>
          <w:color w:val="222222"/>
          <w:lang w:eastAsia="en-ZA"/>
        </w:rPr>
      </w:pPr>
      <w:r w:rsidRPr="0087249C">
        <w:rPr>
          <w:rFonts w:ascii="Times New Roman" w:eastAsia="Times New Roman" w:hAnsi="Times New Roman" w:cs="Times New Roman"/>
          <w:color w:val="222222"/>
          <w:lang w:eastAsia="en-ZA"/>
        </w:rPr>
        <w:t xml:space="preserve">2. </w:t>
      </w:r>
      <w:r w:rsidR="00596A0E" w:rsidRPr="0087249C">
        <w:rPr>
          <w:rFonts w:ascii="Times New Roman" w:eastAsia="Times New Roman" w:hAnsi="Times New Roman" w:cs="Times New Roman"/>
          <w:color w:val="222222"/>
          <w:lang w:eastAsia="en-ZA"/>
        </w:rPr>
        <w:tab/>
      </w:r>
      <w:r w:rsidRPr="0087249C">
        <w:rPr>
          <w:rFonts w:ascii="Times New Roman" w:eastAsia="Times New Roman" w:hAnsi="Times New Roman" w:cs="Times New Roman"/>
          <w:color w:val="222222"/>
          <w:lang w:eastAsia="en-ZA"/>
        </w:rPr>
        <w:t>That the decision referred to at 1 above be and hereby substituted with a decision that the applicant qualifies to receive legal services.</w:t>
      </w:r>
    </w:p>
    <w:p w:rsidR="00FC6AF0" w:rsidRPr="0087249C" w:rsidRDefault="00FC6AF0" w:rsidP="00E36556">
      <w:pPr>
        <w:shd w:val="clear" w:color="auto" w:fill="FFFFFF"/>
        <w:spacing w:after="0" w:line="240" w:lineRule="auto"/>
        <w:ind w:left="720" w:hanging="720"/>
        <w:jc w:val="both"/>
        <w:rPr>
          <w:rFonts w:ascii="Times New Roman" w:eastAsia="Times New Roman" w:hAnsi="Times New Roman" w:cs="Times New Roman"/>
          <w:color w:val="222222"/>
          <w:lang w:eastAsia="en-ZA"/>
        </w:rPr>
      </w:pPr>
    </w:p>
    <w:p w:rsidR="00FC6AF0" w:rsidRPr="0087249C" w:rsidRDefault="00FC6AF0" w:rsidP="00596A0E">
      <w:pPr>
        <w:shd w:val="clear" w:color="auto" w:fill="FFFFFF"/>
        <w:spacing w:after="0" w:line="240" w:lineRule="auto"/>
        <w:ind w:left="1440" w:hanging="720"/>
        <w:jc w:val="both"/>
        <w:rPr>
          <w:rFonts w:ascii="Times New Roman" w:eastAsia="Times New Roman" w:hAnsi="Times New Roman" w:cs="Times New Roman"/>
          <w:color w:val="222222"/>
          <w:lang w:eastAsia="en-ZA"/>
        </w:rPr>
      </w:pPr>
      <w:r w:rsidRPr="0087249C">
        <w:rPr>
          <w:rFonts w:ascii="Times New Roman" w:eastAsia="Times New Roman" w:hAnsi="Times New Roman" w:cs="Times New Roman"/>
          <w:color w:val="222222"/>
          <w:lang w:eastAsia="en-ZA"/>
        </w:rPr>
        <w:t xml:space="preserve">3. </w:t>
      </w:r>
      <w:r w:rsidR="00596A0E" w:rsidRPr="0087249C">
        <w:rPr>
          <w:rFonts w:ascii="Times New Roman" w:eastAsia="Times New Roman" w:hAnsi="Times New Roman" w:cs="Times New Roman"/>
          <w:color w:val="222222"/>
          <w:lang w:eastAsia="en-ZA"/>
        </w:rPr>
        <w:tab/>
      </w:r>
      <w:r w:rsidRPr="0087249C">
        <w:rPr>
          <w:rFonts w:ascii="Times New Roman" w:eastAsia="Times New Roman" w:hAnsi="Times New Roman" w:cs="Times New Roman"/>
          <w:color w:val="222222"/>
          <w:lang w:eastAsia="en-ZA"/>
        </w:rPr>
        <w:t>That the respondent provides the applicant with legal services for the conduct of her impending criminal case.</w:t>
      </w:r>
    </w:p>
    <w:p w:rsidR="00FC6AF0" w:rsidRPr="0087249C" w:rsidRDefault="00596A0E" w:rsidP="00E36556">
      <w:pPr>
        <w:shd w:val="clear" w:color="auto" w:fill="FFFFFF"/>
        <w:spacing w:after="0" w:line="240" w:lineRule="auto"/>
        <w:ind w:left="720" w:hanging="720"/>
        <w:jc w:val="both"/>
        <w:rPr>
          <w:rFonts w:ascii="Times New Roman" w:eastAsia="Times New Roman" w:hAnsi="Times New Roman" w:cs="Times New Roman"/>
          <w:color w:val="222222"/>
          <w:lang w:eastAsia="en-ZA"/>
        </w:rPr>
      </w:pPr>
      <w:r w:rsidRPr="0087249C">
        <w:rPr>
          <w:rFonts w:ascii="Times New Roman" w:eastAsia="Times New Roman" w:hAnsi="Times New Roman" w:cs="Times New Roman"/>
          <w:color w:val="222222"/>
          <w:lang w:eastAsia="en-ZA"/>
        </w:rPr>
        <w:tab/>
      </w:r>
    </w:p>
    <w:p w:rsidR="00FC6AF0" w:rsidRDefault="00FC6AF0" w:rsidP="007B680E">
      <w:pPr>
        <w:shd w:val="clear" w:color="auto" w:fill="FFFFFF"/>
        <w:spacing w:after="0" w:line="240" w:lineRule="auto"/>
        <w:ind w:left="1440" w:hanging="720"/>
        <w:jc w:val="both"/>
        <w:rPr>
          <w:rFonts w:ascii="Times New Roman" w:eastAsia="Times New Roman" w:hAnsi="Times New Roman" w:cs="Times New Roman"/>
          <w:color w:val="222222"/>
          <w:lang w:eastAsia="en-ZA"/>
        </w:rPr>
      </w:pPr>
      <w:r w:rsidRPr="0087249C">
        <w:rPr>
          <w:rFonts w:ascii="Times New Roman" w:eastAsia="Times New Roman" w:hAnsi="Times New Roman" w:cs="Times New Roman"/>
          <w:color w:val="222222"/>
          <w:lang w:eastAsia="en-ZA"/>
        </w:rPr>
        <w:t xml:space="preserve">4. </w:t>
      </w:r>
      <w:r w:rsidR="00596A0E" w:rsidRPr="0087249C">
        <w:rPr>
          <w:rFonts w:ascii="Times New Roman" w:eastAsia="Times New Roman" w:hAnsi="Times New Roman" w:cs="Times New Roman"/>
          <w:color w:val="222222"/>
          <w:lang w:eastAsia="en-ZA"/>
        </w:rPr>
        <w:tab/>
      </w:r>
      <w:r w:rsidRPr="0087249C">
        <w:rPr>
          <w:rFonts w:ascii="Times New Roman" w:eastAsia="Times New Roman" w:hAnsi="Times New Roman" w:cs="Times New Roman"/>
          <w:color w:val="222222"/>
          <w:lang w:eastAsia="en-ZA"/>
        </w:rPr>
        <w:t>That the respondent pays the costs of this applicati</w:t>
      </w:r>
      <w:r w:rsidR="007B680E" w:rsidRPr="0087249C">
        <w:rPr>
          <w:rFonts w:ascii="Times New Roman" w:eastAsia="Times New Roman" w:hAnsi="Times New Roman" w:cs="Times New Roman"/>
          <w:color w:val="222222"/>
          <w:lang w:eastAsia="en-ZA"/>
        </w:rPr>
        <w:t>on on attorney and client scale</w:t>
      </w:r>
      <w:r w:rsidR="001B7E41" w:rsidRPr="0087249C">
        <w:rPr>
          <w:rFonts w:ascii="Times New Roman" w:eastAsia="Times New Roman" w:hAnsi="Times New Roman" w:cs="Times New Roman"/>
          <w:color w:val="222222"/>
          <w:lang w:eastAsia="en-ZA"/>
        </w:rPr>
        <w:t>.”</w:t>
      </w:r>
    </w:p>
    <w:p w:rsidR="0097387A" w:rsidRDefault="0097387A" w:rsidP="007B680E">
      <w:pPr>
        <w:shd w:val="clear" w:color="auto" w:fill="FFFFFF"/>
        <w:spacing w:after="0" w:line="240" w:lineRule="auto"/>
        <w:ind w:left="1440" w:hanging="720"/>
        <w:jc w:val="both"/>
        <w:rPr>
          <w:rFonts w:ascii="Times New Roman" w:eastAsia="Times New Roman" w:hAnsi="Times New Roman" w:cs="Times New Roman"/>
          <w:color w:val="222222"/>
          <w:lang w:eastAsia="en-ZA"/>
        </w:rPr>
      </w:pPr>
    </w:p>
    <w:p w:rsidR="006C46C3" w:rsidRDefault="006C46C3" w:rsidP="007B680E">
      <w:pPr>
        <w:shd w:val="clear" w:color="auto" w:fill="FFFFFF"/>
        <w:spacing w:after="0" w:line="240" w:lineRule="auto"/>
        <w:ind w:left="1440" w:hanging="720"/>
        <w:jc w:val="both"/>
        <w:rPr>
          <w:rFonts w:ascii="Times New Roman" w:eastAsia="Times New Roman" w:hAnsi="Times New Roman" w:cs="Times New Roman"/>
          <w:color w:val="222222"/>
          <w:lang w:eastAsia="en-ZA"/>
        </w:rPr>
      </w:pPr>
    </w:p>
    <w:p w:rsidR="006C46C3" w:rsidRPr="0087249C" w:rsidRDefault="006C46C3" w:rsidP="007B680E">
      <w:pPr>
        <w:shd w:val="clear" w:color="auto" w:fill="FFFFFF"/>
        <w:spacing w:after="0" w:line="240" w:lineRule="auto"/>
        <w:ind w:left="1440" w:hanging="720"/>
        <w:jc w:val="both"/>
        <w:rPr>
          <w:rFonts w:ascii="Times New Roman" w:eastAsia="Times New Roman" w:hAnsi="Times New Roman" w:cs="Times New Roman"/>
          <w:color w:val="222222"/>
          <w:lang w:eastAsia="en-ZA"/>
        </w:rPr>
      </w:pPr>
    </w:p>
    <w:p w:rsidR="00E36556" w:rsidRPr="0087249C" w:rsidRDefault="00E36556" w:rsidP="00FC6AF0">
      <w:pPr>
        <w:shd w:val="clear" w:color="auto" w:fill="FFFFFF"/>
        <w:spacing w:after="0" w:line="240" w:lineRule="auto"/>
        <w:jc w:val="both"/>
        <w:rPr>
          <w:rFonts w:ascii="Times New Roman" w:eastAsia="Times New Roman" w:hAnsi="Times New Roman" w:cs="Times New Roman"/>
          <w:color w:val="222222"/>
          <w:sz w:val="24"/>
          <w:szCs w:val="24"/>
          <w:lang w:eastAsia="en-ZA"/>
        </w:rPr>
      </w:pPr>
    </w:p>
    <w:p w:rsidR="00E36556" w:rsidRPr="0087249C" w:rsidRDefault="00E36556" w:rsidP="00E36556">
      <w:pPr>
        <w:shd w:val="clear" w:color="auto" w:fill="FFFFFF"/>
        <w:spacing w:after="0" w:line="240" w:lineRule="auto"/>
        <w:jc w:val="both"/>
        <w:rPr>
          <w:rFonts w:ascii="Times New Roman" w:eastAsia="Times New Roman" w:hAnsi="Times New Roman" w:cs="Times New Roman"/>
          <w:color w:val="222222"/>
          <w:sz w:val="24"/>
          <w:szCs w:val="24"/>
          <w:lang w:eastAsia="en-ZA"/>
        </w:rPr>
      </w:pPr>
    </w:p>
    <w:p w:rsidR="00596A0E" w:rsidRPr="006C46C3" w:rsidRDefault="00E36556" w:rsidP="00C3757F">
      <w:p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lastRenderedPageBreak/>
        <w:t>[2]</w:t>
      </w:r>
      <w:r w:rsidRPr="006C46C3">
        <w:rPr>
          <w:rFonts w:ascii="Times New Roman" w:eastAsia="Times New Roman" w:hAnsi="Times New Roman" w:cs="Times New Roman"/>
          <w:sz w:val="24"/>
          <w:szCs w:val="24"/>
          <w:lang w:eastAsia="en-ZA"/>
        </w:rPr>
        <w:tab/>
        <w:t>The a</w:t>
      </w:r>
      <w:r w:rsidR="00FC6AF0" w:rsidRPr="006C46C3">
        <w:rPr>
          <w:rFonts w:ascii="Times New Roman" w:eastAsia="Times New Roman" w:hAnsi="Times New Roman" w:cs="Times New Roman"/>
          <w:sz w:val="24"/>
          <w:szCs w:val="24"/>
          <w:lang w:eastAsia="en-ZA"/>
        </w:rPr>
        <w:t xml:space="preserve">pplicant stated </w:t>
      </w:r>
      <w:r w:rsidR="00FC6AF0" w:rsidRPr="006C46C3">
        <w:rPr>
          <w:rFonts w:ascii="Times New Roman" w:eastAsia="Times New Roman" w:hAnsi="Times New Roman" w:cs="Times New Roman"/>
          <w:i/>
          <w:sz w:val="24"/>
          <w:szCs w:val="24"/>
          <w:lang w:eastAsia="en-ZA"/>
        </w:rPr>
        <w:t>inter alia</w:t>
      </w:r>
      <w:r w:rsidR="00FC6AF0" w:rsidRPr="006C46C3">
        <w:rPr>
          <w:rFonts w:ascii="Times New Roman" w:eastAsia="Times New Roman" w:hAnsi="Times New Roman" w:cs="Times New Roman"/>
          <w:sz w:val="24"/>
          <w:szCs w:val="24"/>
          <w:lang w:eastAsia="en-ZA"/>
        </w:rPr>
        <w:t xml:space="preserve"> </w:t>
      </w:r>
      <w:r w:rsidR="00536CA1" w:rsidRPr="006C46C3">
        <w:rPr>
          <w:rFonts w:ascii="Times New Roman" w:eastAsia="Times New Roman" w:hAnsi="Times New Roman" w:cs="Times New Roman"/>
          <w:sz w:val="24"/>
          <w:szCs w:val="24"/>
          <w:lang w:eastAsia="en-ZA"/>
        </w:rPr>
        <w:t>that</w:t>
      </w:r>
      <w:r w:rsidR="00862AF7">
        <w:rPr>
          <w:rFonts w:ascii="Times New Roman" w:eastAsia="Times New Roman" w:hAnsi="Times New Roman" w:cs="Times New Roman"/>
          <w:sz w:val="24"/>
          <w:szCs w:val="24"/>
          <w:lang w:eastAsia="en-ZA"/>
        </w:rPr>
        <w:t>: -</w:t>
      </w:r>
    </w:p>
    <w:p w:rsidR="00FC6AF0" w:rsidRPr="006C46C3" w:rsidRDefault="006E5B35" w:rsidP="00C3757F">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She was </w:t>
      </w:r>
      <w:r w:rsidR="00FC6AF0" w:rsidRPr="006C46C3">
        <w:rPr>
          <w:rFonts w:ascii="Times New Roman" w:eastAsia="Times New Roman" w:hAnsi="Times New Roman" w:cs="Times New Roman"/>
          <w:sz w:val="24"/>
          <w:szCs w:val="24"/>
          <w:lang w:eastAsia="en-ZA"/>
        </w:rPr>
        <w:t>elected as Executive Mayor of Buffalo City Metropolitan Municipality, the respondent, on 31 May 2011 and acted in that position until 2016.</w:t>
      </w:r>
    </w:p>
    <w:p w:rsidR="00FC6AF0" w:rsidRPr="006C46C3" w:rsidRDefault="006E5B35" w:rsidP="00C3757F">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During 2015, she</w:t>
      </w:r>
      <w:r w:rsidR="00596A0E" w:rsidRPr="006C46C3">
        <w:rPr>
          <w:rFonts w:ascii="Times New Roman" w:eastAsia="Times New Roman" w:hAnsi="Times New Roman" w:cs="Times New Roman"/>
          <w:sz w:val="24"/>
          <w:szCs w:val="24"/>
          <w:lang w:eastAsia="en-ZA"/>
        </w:rPr>
        <w:t xml:space="preserve"> was arrested and charged with fraud and </w:t>
      </w:r>
      <w:r w:rsidRPr="006C46C3">
        <w:rPr>
          <w:rFonts w:ascii="Times New Roman" w:eastAsia="Times New Roman" w:hAnsi="Times New Roman" w:cs="Times New Roman"/>
          <w:sz w:val="24"/>
          <w:szCs w:val="24"/>
          <w:lang w:eastAsia="en-ZA"/>
        </w:rPr>
        <w:t>corruption. She is</w:t>
      </w:r>
      <w:r w:rsidR="00596A0E" w:rsidRPr="006C46C3">
        <w:rPr>
          <w:rFonts w:ascii="Times New Roman" w:eastAsia="Times New Roman" w:hAnsi="Times New Roman" w:cs="Times New Roman"/>
          <w:sz w:val="24"/>
          <w:szCs w:val="24"/>
          <w:lang w:eastAsia="en-ZA"/>
        </w:rPr>
        <w:t xml:space="preserve"> currently out on bail in respect </w:t>
      </w:r>
      <w:r w:rsidR="007B680E" w:rsidRPr="006C46C3">
        <w:rPr>
          <w:rFonts w:ascii="Times New Roman" w:eastAsia="Times New Roman" w:hAnsi="Times New Roman" w:cs="Times New Roman"/>
          <w:sz w:val="24"/>
          <w:szCs w:val="24"/>
          <w:lang w:eastAsia="en-ZA"/>
        </w:rPr>
        <w:t>of that case</w:t>
      </w:r>
      <w:r w:rsidR="00596A0E" w:rsidRPr="006C46C3">
        <w:rPr>
          <w:rFonts w:ascii="Times New Roman" w:eastAsia="Times New Roman" w:hAnsi="Times New Roman" w:cs="Times New Roman"/>
          <w:sz w:val="24"/>
          <w:szCs w:val="24"/>
          <w:lang w:eastAsia="en-ZA"/>
        </w:rPr>
        <w:t xml:space="preserve">. </w:t>
      </w:r>
    </w:p>
    <w:p w:rsidR="00596A0E" w:rsidRPr="006C46C3" w:rsidRDefault="006E5B35" w:rsidP="00C3757F">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During July 2021, she</w:t>
      </w:r>
      <w:r w:rsidR="00596A0E" w:rsidRPr="006C46C3">
        <w:rPr>
          <w:rFonts w:ascii="Times New Roman" w:eastAsia="Times New Roman" w:hAnsi="Times New Roman" w:cs="Times New Roman"/>
          <w:sz w:val="24"/>
          <w:szCs w:val="24"/>
          <w:lang w:eastAsia="en-ZA"/>
        </w:rPr>
        <w:t xml:space="preserve"> received a telephone call from Mr. Zenzile, the head of Legal Services of the </w:t>
      </w:r>
      <w:r w:rsidRPr="006C46C3">
        <w:rPr>
          <w:rFonts w:ascii="Times New Roman" w:eastAsia="Times New Roman" w:hAnsi="Times New Roman" w:cs="Times New Roman"/>
          <w:sz w:val="24"/>
          <w:szCs w:val="24"/>
          <w:lang w:eastAsia="en-ZA"/>
        </w:rPr>
        <w:t>respondent, who requested that she</w:t>
      </w:r>
      <w:r w:rsidR="00596A0E" w:rsidRPr="006C46C3">
        <w:rPr>
          <w:rFonts w:ascii="Times New Roman" w:eastAsia="Times New Roman" w:hAnsi="Times New Roman" w:cs="Times New Roman"/>
          <w:sz w:val="24"/>
          <w:szCs w:val="24"/>
          <w:lang w:eastAsia="en-ZA"/>
        </w:rPr>
        <w:t xml:space="preserve"> reapply for</w:t>
      </w:r>
      <w:r w:rsidR="007B680E" w:rsidRPr="006C46C3">
        <w:rPr>
          <w:rFonts w:ascii="Times New Roman" w:eastAsia="Times New Roman" w:hAnsi="Times New Roman" w:cs="Times New Roman"/>
          <w:sz w:val="24"/>
          <w:szCs w:val="24"/>
          <w:lang w:eastAsia="en-ZA"/>
        </w:rPr>
        <w:t xml:space="preserve"> legal representation support. She</w:t>
      </w:r>
      <w:r w:rsidR="00596A0E" w:rsidRPr="006C46C3">
        <w:rPr>
          <w:rFonts w:ascii="Times New Roman" w:eastAsia="Times New Roman" w:hAnsi="Times New Roman" w:cs="Times New Roman"/>
          <w:sz w:val="24"/>
          <w:szCs w:val="24"/>
          <w:lang w:eastAsia="en-ZA"/>
        </w:rPr>
        <w:t xml:space="preserve"> duly completed the written request in terms of section 109</w:t>
      </w:r>
      <w:r w:rsidR="00596A0E" w:rsidRPr="006C46C3">
        <w:rPr>
          <w:rFonts w:ascii="Times New Roman" w:eastAsia="Times New Roman" w:hAnsi="Times New Roman" w:cs="Times New Roman"/>
          <w:i/>
          <w:sz w:val="24"/>
          <w:szCs w:val="24"/>
          <w:lang w:eastAsia="en-ZA"/>
        </w:rPr>
        <w:t>A</w:t>
      </w:r>
      <w:r w:rsidR="00596A0E" w:rsidRPr="006C46C3">
        <w:rPr>
          <w:rFonts w:ascii="Times New Roman" w:eastAsia="Times New Roman" w:hAnsi="Times New Roman" w:cs="Times New Roman"/>
          <w:sz w:val="24"/>
          <w:szCs w:val="24"/>
          <w:lang w:eastAsia="en-ZA"/>
        </w:rPr>
        <w:t xml:space="preserve"> of the Municipal Systems Act again on 23 July 2021 and submitted </w:t>
      </w:r>
      <w:r w:rsidR="00356CE4" w:rsidRPr="006C46C3">
        <w:rPr>
          <w:rFonts w:ascii="Times New Roman" w:eastAsia="Times New Roman" w:hAnsi="Times New Roman" w:cs="Times New Roman"/>
          <w:sz w:val="24"/>
          <w:szCs w:val="24"/>
          <w:lang w:eastAsia="en-ZA"/>
        </w:rPr>
        <w:t xml:space="preserve">the </w:t>
      </w:r>
      <w:r w:rsidR="00596A0E" w:rsidRPr="006C46C3">
        <w:rPr>
          <w:rFonts w:ascii="Times New Roman" w:eastAsia="Times New Roman" w:hAnsi="Times New Roman" w:cs="Times New Roman"/>
          <w:sz w:val="24"/>
          <w:szCs w:val="24"/>
          <w:lang w:eastAsia="en-ZA"/>
        </w:rPr>
        <w:t>same to the respondent. This request did not attract any response from the respondent.</w:t>
      </w:r>
    </w:p>
    <w:p w:rsidR="004A12CA" w:rsidRPr="006C46C3" w:rsidRDefault="007B680E" w:rsidP="00C3757F">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It was only after her</w:t>
      </w:r>
      <w:r w:rsidR="004A12CA" w:rsidRPr="006C46C3">
        <w:rPr>
          <w:rFonts w:ascii="Times New Roman" w:eastAsia="Times New Roman" w:hAnsi="Times New Roman" w:cs="Times New Roman"/>
          <w:sz w:val="24"/>
          <w:szCs w:val="24"/>
          <w:lang w:eastAsia="en-ZA"/>
        </w:rPr>
        <w:t xml:space="preserve"> attorney of record sent the second letter dated 28 September 2021 tha</w:t>
      </w:r>
      <w:r w:rsidR="000E4CD3" w:rsidRPr="006C46C3">
        <w:rPr>
          <w:rFonts w:ascii="Times New Roman" w:eastAsia="Times New Roman" w:hAnsi="Times New Roman" w:cs="Times New Roman"/>
          <w:sz w:val="24"/>
          <w:szCs w:val="24"/>
          <w:lang w:eastAsia="en-ZA"/>
        </w:rPr>
        <w:t>t the respondent responded to her</w:t>
      </w:r>
      <w:r w:rsidR="004A12CA" w:rsidRPr="006C46C3">
        <w:rPr>
          <w:rFonts w:ascii="Times New Roman" w:eastAsia="Times New Roman" w:hAnsi="Times New Roman" w:cs="Times New Roman"/>
          <w:sz w:val="24"/>
          <w:szCs w:val="24"/>
          <w:lang w:eastAsia="en-ZA"/>
        </w:rPr>
        <w:t xml:space="preserve"> request on the same date. </w:t>
      </w:r>
      <w:r w:rsidR="006923B2" w:rsidRPr="006C46C3">
        <w:rPr>
          <w:rFonts w:ascii="Times New Roman" w:eastAsia="Times New Roman" w:hAnsi="Times New Roman" w:cs="Times New Roman"/>
          <w:sz w:val="24"/>
          <w:szCs w:val="24"/>
          <w:lang w:eastAsia="en-ZA"/>
        </w:rPr>
        <w:t>T</w:t>
      </w:r>
      <w:r w:rsidR="004A12CA" w:rsidRPr="006C46C3">
        <w:rPr>
          <w:rFonts w:ascii="Times New Roman" w:eastAsia="Times New Roman" w:hAnsi="Times New Roman" w:cs="Times New Roman"/>
          <w:sz w:val="24"/>
          <w:szCs w:val="24"/>
          <w:lang w:eastAsia="en-ZA"/>
        </w:rPr>
        <w:t>his is ‘</w:t>
      </w:r>
      <w:r w:rsidR="000E4CD3" w:rsidRPr="006C46C3">
        <w:rPr>
          <w:rFonts w:ascii="Times New Roman" w:eastAsia="Times New Roman" w:hAnsi="Times New Roman" w:cs="Times New Roman"/>
          <w:sz w:val="24"/>
          <w:szCs w:val="24"/>
          <w:lang w:eastAsia="en-ZA"/>
        </w:rPr>
        <w:t>the decision’ which she seeks</w:t>
      </w:r>
      <w:r w:rsidR="004A12CA" w:rsidRPr="006C46C3">
        <w:rPr>
          <w:rFonts w:ascii="Times New Roman" w:eastAsia="Times New Roman" w:hAnsi="Times New Roman" w:cs="Times New Roman"/>
          <w:sz w:val="24"/>
          <w:szCs w:val="24"/>
          <w:lang w:eastAsia="en-ZA"/>
        </w:rPr>
        <w:t xml:space="preserve"> to have reviewed, set aside and substituted.</w:t>
      </w:r>
    </w:p>
    <w:p w:rsidR="004A12CA" w:rsidRPr="006C46C3" w:rsidRDefault="000E4CD3" w:rsidP="00C3757F">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She</w:t>
      </w:r>
      <w:r w:rsidR="007B680E" w:rsidRPr="006C46C3">
        <w:rPr>
          <w:rFonts w:ascii="Times New Roman" w:eastAsia="Times New Roman" w:hAnsi="Times New Roman" w:cs="Times New Roman"/>
          <w:sz w:val="24"/>
          <w:szCs w:val="24"/>
          <w:lang w:eastAsia="en-ZA"/>
        </w:rPr>
        <w:t xml:space="preserve"> was advised through her</w:t>
      </w:r>
      <w:r w:rsidR="00A86C82" w:rsidRPr="006C46C3">
        <w:rPr>
          <w:rFonts w:ascii="Times New Roman" w:eastAsia="Times New Roman" w:hAnsi="Times New Roman" w:cs="Times New Roman"/>
          <w:sz w:val="24"/>
          <w:szCs w:val="24"/>
          <w:lang w:eastAsia="en-ZA"/>
        </w:rPr>
        <w:t xml:space="preserve"> attorney of record that, according to the response by t</w:t>
      </w:r>
      <w:r w:rsidR="00854581" w:rsidRPr="006C46C3">
        <w:rPr>
          <w:rFonts w:ascii="Times New Roman" w:eastAsia="Times New Roman" w:hAnsi="Times New Roman" w:cs="Times New Roman"/>
          <w:sz w:val="24"/>
          <w:szCs w:val="24"/>
          <w:lang w:eastAsia="en-ZA"/>
        </w:rPr>
        <w:t>he respondent, she</w:t>
      </w:r>
      <w:r w:rsidR="00A86C82" w:rsidRPr="006C46C3">
        <w:rPr>
          <w:rFonts w:ascii="Times New Roman" w:eastAsia="Times New Roman" w:hAnsi="Times New Roman" w:cs="Times New Roman"/>
          <w:sz w:val="24"/>
          <w:szCs w:val="24"/>
          <w:lang w:eastAsia="en-ZA"/>
        </w:rPr>
        <w:t xml:space="preserve"> do</w:t>
      </w:r>
      <w:r w:rsidR="00854581" w:rsidRPr="006C46C3">
        <w:rPr>
          <w:rFonts w:ascii="Times New Roman" w:eastAsia="Times New Roman" w:hAnsi="Times New Roman" w:cs="Times New Roman"/>
          <w:sz w:val="24"/>
          <w:szCs w:val="24"/>
          <w:lang w:eastAsia="en-ZA"/>
        </w:rPr>
        <w:t>es</w:t>
      </w:r>
      <w:r w:rsidR="00A86C82" w:rsidRPr="006C46C3">
        <w:rPr>
          <w:rFonts w:ascii="Times New Roman" w:eastAsia="Times New Roman" w:hAnsi="Times New Roman" w:cs="Times New Roman"/>
          <w:sz w:val="24"/>
          <w:szCs w:val="24"/>
          <w:lang w:eastAsia="en-ZA"/>
        </w:rPr>
        <w:t xml:space="preserve"> not qualify for legal services support as outlined in section 109</w:t>
      </w:r>
      <w:r w:rsidR="00A86C82" w:rsidRPr="006C46C3">
        <w:rPr>
          <w:rFonts w:ascii="Times New Roman" w:eastAsia="Times New Roman" w:hAnsi="Times New Roman" w:cs="Times New Roman"/>
          <w:i/>
          <w:sz w:val="24"/>
          <w:szCs w:val="24"/>
          <w:lang w:eastAsia="en-ZA"/>
        </w:rPr>
        <w:t>A</w:t>
      </w:r>
      <w:r w:rsidR="00A86C82" w:rsidRPr="006C46C3">
        <w:rPr>
          <w:rFonts w:ascii="Times New Roman" w:eastAsia="Times New Roman" w:hAnsi="Times New Roman" w:cs="Times New Roman"/>
          <w:sz w:val="24"/>
          <w:szCs w:val="24"/>
          <w:lang w:eastAsia="en-ZA"/>
        </w:rPr>
        <w:t xml:space="preserve"> of the Municipal Systems Act No. 32 of 2000. No further explanation was provided in the response.</w:t>
      </w:r>
    </w:p>
    <w:p w:rsidR="001917A0" w:rsidRPr="006C46C3" w:rsidRDefault="00693989" w:rsidP="00D04918">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There were </w:t>
      </w:r>
      <w:r w:rsidR="00A86C82" w:rsidRPr="006C46C3">
        <w:rPr>
          <w:rFonts w:ascii="Times New Roman" w:eastAsia="Times New Roman" w:hAnsi="Times New Roman" w:cs="Times New Roman"/>
          <w:sz w:val="24"/>
          <w:szCs w:val="24"/>
          <w:lang w:eastAsia="en-ZA"/>
        </w:rPr>
        <w:t>anomalies in the response by the respondent in annexure “D”:</w:t>
      </w:r>
    </w:p>
    <w:p w:rsidR="00693989" w:rsidRPr="006C46C3" w:rsidRDefault="001917A0" w:rsidP="00C3757F">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(i) </w:t>
      </w:r>
      <w:r w:rsidRPr="006C46C3">
        <w:rPr>
          <w:rFonts w:ascii="Times New Roman" w:eastAsia="Times New Roman" w:hAnsi="Times New Roman" w:cs="Times New Roman"/>
          <w:sz w:val="24"/>
          <w:szCs w:val="24"/>
          <w:lang w:eastAsia="en-ZA"/>
        </w:rPr>
        <w:tab/>
      </w:r>
      <w:r w:rsidR="00693989" w:rsidRPr="006C46C3">
        <w:rPr>
          <w:rFonts w:ascii="Times New Roman" w:eastAsia="Times New Roman" w:hAnsi="Times New Roman" w:cs="Times New Roman"/>
          <w:sz w:val="24"/>
          <w:szCs w:val="24"/>
          <w:lang w:eastAsia="en-ZA"/>
        </w:rPr>
        <w:t>The written request which she</w:t>
      </w:r>
      <w:r w:rsidRPr="006C46C3">
        <w:rPr>
          <w:rFonts w:ascii="Times New Roman" w:eastAsia="Times New Roman" w:hAnsi="Times New Roman" w:cs="Times New Roman"/>
          <w:sz w:val="24"/>
          <w:szCs w:val="24"/>
          <w:lang w:eastAsia="en-ZA"/>
        </w:rPr>
        <w:t xml:space="preserve"> had completed and submitted to the respondent was not completed by the Chief Whip and Speaker of Counci</w:t>
      </w:r>
      <w:r w:rsidR="00693989" w:rsidRPr="006C46C3">
        <w:rPr>
          <w:rFonts w:ascii="Times New Roman" w:eastAsia="Times New Roman" w:hAnsi="Times New Roman" w:cs="Times New Roman"/>
          <w:sz w:val="24"/>
          <w:szCs w:val="24"/>
          <w:lang w:eastAsia="en-ZA"/>
        </w:rPr>
        <w:t>l, like with the first request she had submitted.</w:t>
      </w:r>
    </w:p>
    <w:p w:rsidR="001917A0" w:rsidRPr="006C46C3" w:rsidRDefault="001917A0" w:rsidP="00C3757F">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(ii) </w:t>
      </w:r>
      <w:r w:rsidRPr="006C46C3">
        <w:rPr>
          <w:rFonts w:ascii="Times New Roman" w:eastAsia="Times New Roman" w:hAnsi="Times New Roman" w:cs="Times New Roman"/>
          <w:sz w:val="24"/>
          <w:szCs w:val="24"/>
          <w:lang w:eastAsia="en-ZA"/>
        </w:rPr>
        <w:tab/>
        <w:t>There was no indication on the request that it was approved or not approved, like with the first request.</w:t>
      </w:r>
    </w:p>
    <w:p w:rsidR="001917A0" w:rsidRPr="006C46C3" w:rsidRDefault="001917A0" w:rsidP="00693989">
      <w:pPr>
        <w:shd w:val="clear" w:color="auto" w:fill="FFFFFF"/>
        <w:spacing w:after="0" w:line="360" w:lineRule="auto"/>
        <w:ind w:left="720" w:firstLine="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(iii) </w:t>
      </w:r>
      <w:r w:rsidRPr="006C46C3">
        <w:rPr>
          <w:rFonts w:ascii="Times New Roman" w:eastAsia="Times New Roman" w:hAnsi="Times New Roman" w:cs="Times New Roman"/>
          <w:sz w:val="24"/>
          <w:szCs w:val="24"/>
          <w:lang w:eastAsia="en-ZA"/>
        </w:rPr>
        <w:tab/>
        <w:t>The response was from Mr. Zenzile, the Head of Legal Services.</w:t>
      </w:r>
    </w:p>
    <w:p w:rsidR="008D2D66" w:rsidRPr="006C46C3" w:rsidRDefault="001917A0" w:rsidP="00C3757F">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F</w:t>
      </w:r>
      <w:r w:rsidR="00693989" w:rsidRPr="006C46C3">
        <w:rPr>
          <w:rFonts w:ascii="Times New Roman" w:eastAsia="Times New Roman" w:hAnsi="Times New Roman" w:cs="Times New Roman"/>
          <w:sz w:val="24"/>
          <w:szCs w:val="24"/>
          <w:lang w:eastAsia="en-ZA"/>
        </w:rPr>
        <w:t>urther to the above letter, her</w:t>
      </w:r>
      <w:r w:rsidRPr="006C46C3">
        <w:rPr>
          <w:rFonts w:ascii="Times New Roman" w:eastAsia="Times New Roman" w:hAnsi="Times New Roman" w:cs="Times New Roman"/>
          <w:sz w:val="24"/>
          <w:szCs w:val="24"/>
          <w:lang w:eastAsia="en-ZA"/>
        </w:rPr>
        <w:t xml:space="preserve"> attorneys received by email on 6 October 2021 a memorandum from Mr Zenzile. The memorandum was directed to the Head of Directorate Executive Support Services: Ms Sidukwana. The memorandum makes reference to the decision of </w:t>
      </w:r>
      <w:r w:rsidRPr="006C46C3">
        <w:rPr>
          <w:rFonts w:ascii="Times New Roman" w:eastAsia="Times New Roman" w:hAnsi="Times New Roman" w:cs="Times New Roman"/>
          <w:i/>
          <w:sz w:val="24"/>
          <w:szCs w:val="24"/>
          <w:lang w:eastAsia="en-ZA"/>
        </w:rPr>
        <w:t>Zuma v DA and</w:t>
      </w:r>
      <w:r w:rsidRPr="006C46C3">
        <w:rPr>
          <w:rFonts w:ascii="Times New Roman" w:eastAsia="Times New Roman" w:hAnsi="Times New Roman" w:cs="Times New Roman"/>
          <w:sz w:val="24"/>
          <w:szCs w:val="24"/>
          <w:lang w:eastAsia="en-ZA"/>
        </w:rPr>
        <w:t xml:space="preserve"> </w:t>
      </w:r>
      <w:r w:rsidRPr="006C46C3">
        <w:rPr>
          <w:rFonts w:ascii="Times New Roman" w:eastAsia="Times New Roman" w:hAnsi="Times New Roman" w:cs="Times New Roman"/>
          <w:i/>
          <w:sz w:val="24"/>
          <w:szCs w:val="24"/>
          <w:lang w:eastAsia="en-ZA"/>
        </w:rPr>
        <w:t>EFF</w:t>
      </w:r>
      <w:r w:rsidRPr="006C46C3">
        <w:rPr>
          <w:rFonts w:ascii="Times New Roman" w:eastAsia="Times New Roman" w:hAnsi="Times New Roman" w:cs="Times New Roman"/>
          <w:sz w:val="24"/>
          <w:szCs w:val="24"/>
          <w:lang w:eastAsia="en-ZA"/>
        </w:rPr>
        <w:t xml:space="preserve"> in case number 1028/19 [2021] ZASCA dated 13 April 2021. In the memorand</w:t>
      </w:r>
      <w:r w:rsidR="005C4E6E" w:rsidRPr="006C46C3">
        <w:rPr>
          <w:rFonts w:ascii="Times New Roman" w:eastAsia="Times New Roman" w:hAnsi="Times New Roman" w:cs="Times New Roman"/>
          <w:sz w:val="24"/>
          <w:szCs w:val="24"/>
          <w:lang w:eastAsia="en-ZA"/>
        </w:rPr>
        <w:t>um, Zenzile made reference to her</w:t>
      </w:r>
      <w:r w:rsidRPr="006C46C3">
        <w:rPr>
          <w:rFonts w:ascii="Times New Roman" w:eastAsia="Times New Roman" w:hAnsi="Times New Roman" w:cs="Times New Roman"/>
          <w:sz w:val="24"/>
          <w:szCs w:val="24"/>
          <w:lang w:eastAsia="en-ZA"/>
        </w:rPr>
        <w:t xml:space="preserve"> request for legal representation support. Zenzile also concl</w:t>
      </w:r>
      <w:r w:rsidR="0087409F" w:rsidRPr="006C46C3">
        <w:rPr>
          <w:rFonts w:ascii="Times New Roman" w:eastAsia="Times New Roman" w:hAnsi="Times New Roman" w:cs="Times New Roman"/>
          <w:sz w:val="24"/>
          <w:szCs w:val="24"/>
          <w:lang w:eastAsia="en-ZA"/>
        </w:rPr>
        <w:t>uded in the memorandum that s</w:t>
      </w:r>
      <w:r w:rsidR="005C4E6E" w:rsidRPr="006C46C3">
        <w:rPr>
          <w:rFonts w:ascii="Times New Roman" w:eastAsia="Times New Roman" w:hAnsi="Times New Roman" w:cs="Times New Roman"/>
          <w:sz w:val="24"/>
          <w:szCs w:val="24"/>
          <w:lang w:eastAsia="en-ZA"/>
        </w:rPr>
        <w:t>he is</w:t>
      </w:r>
      <w:r w:rsidR="007B680E" w:rsidRPr="006C46C3">
        <w:rPr>
          <w:rFonts w:ascii="Times New Roman" w:eastAsia="Times New Roman" w:hAnsi="Times New Roman" w:cs="Times New Roman"/>
          <w:sz w:val="24"/>
          <w:szCs w:val="24"/>
          <w:lang w:eastAsia="en-ZA"/>
        </w:rPr>
        <w:t xml:space="preserve"> to convey to her</w:t>
      </w:r>
      <w:r w:rsidRPr="006C46C3">
        <w:rPr>
          <w:rFonts w:ascii="Times New Roman" w:eastAsia="Times New Roman" w:hAnsi="Times New Roman" w:cs="Times New Roman"/>
          <w:sz w:val="24"/>
          <w:szCs w:val="24"/>
          <w:lang w:eastAsia="en-ZA"/>
        </w:rPr>
        <w:t xml:space="preserve"> legal representatives that the respondent will no longer incur any </w:t>
      </w:r>
      <w:r w:rsidR="007B680E" w:rsidRPr="006C46C3">
        <w:rPr>
          <w:rFonts w:ascii="Times New Roman" w:eastAsia="Times New Roman" w:hAnsi="Times New Roman" w:cs="Times New Roman"/>
          <w:sz w:val="24"/>
          <w:szCs w:val="24"/>
          <w:lang w:eastAsia="en-ZA"/>
        </w:rPr>
        <w:t>further costs with regards to her</w:t>
      </w:r>
      <w:r w:rsidRPr="006C46C3">
        <w:rPr>
          <w:rFonts w:ascii="Times New Roman" w:eastAsia="Times New Roman" w:hAnsi="Times New Roman" w:cs="Times New Roman"/>
          <w:sz w:val="24"/>
          <w:szCs w:val="24"/>
          <w:lang w:eastAsia="en-ZA"/>
        </w:rPr>
        <w:t xml:space="preserve"> case. </w:t>
      </w:r>
    </w:p>
    <w:p w:rsidR="001917A0" w:rsidRPr="006C46C3" w:rsidRDefault="001D0F53" w:rsidP="00C3757F">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lastRenderedPageBreak/>
        <w:t>She</w:t>
      </w:r>
      <w:r w:rsidR="00A53C7C" w:rsidRPr="006C46C3">
        <w:rPr>
          <w:rFonts w:ascii="Times New Roman" w:eastAsia="Times New Roman" w:hAnsi="Times New Roman" w:cs="Times New Roman"/>
          <w:sz w:val="24"/>
          <w:szCs w:val="24"/>
          <w:lang w:eastAsia="en-ZA"/>
        </w:rPr>
        <w:t xml:space="preserve"> instructed her</w:t>
      </w:r>
      <w:r w:rsidR="001917A0" w:rsidRPr="006C46C3">
        <w:rPr>
          <w:rFonts w:ascii="Times New Roman" w:eastAsia="Times New Roman" w:hAnsi="Times New Roman" w:cs="Times New Roman"/>
          <w:sz w:val="24"/>
          <w:szCs w:val="24"/>
          <w:lang w:eastAsia="en-ZA"/>
        </w:rPr>
        <w:t xml:space="preserve"> attorneys and he then drafted and sent an appeal in term</w:t>
      </w:r>
      <w:r w:rsidR="0087409F" w:rsidRPr="006C46C3">
        <w:rPr>
          <w:rFonts w:ascii="Times New Roman" w:eastAsia="Times New Roman" w:hAnsi="Times New Roman" w:cs="Times New Roman"/>
          <w:sz w:val="24"/>
          <w:szCs w:val="24"/>
          <w:lang w:eastAsia="en-ZA"/>
        </w:rPr>
        <w:t>s of</w:t>
      </w:r>
      <w:r w:rsidR="007B680E" w:rsidRPr="006C46C3">
        <w:rPr>
          <w:rFonts w:ascii="Times New Roman" w:eastAsia="Times New Roman" w:hAnsi="Times New Roman" w:cs="Times New Roman"/>
          <w:sz w:val="24"/>
          <w:szCs w:val="24"/>
          <w:lang w:eastAsia="en-ZA"/>
        </w:rPr>
        <w:t xml:space="preserve"> PAJA</w:t>
      </w:r>
      <w:r w:rsidR="00AB6F5F" w:rsidRPr="006C46C3">
        <w:rPr>
          <w:rFonts w:ascii="Times New Roman" w:eastAsia="Times New Roman" w:hAnsi="Times New Roman" w:cs="Times New Roman"/>
          <w:sz w:val="24"/>
          <w:szCs w:val="24"/>
          <w:lang w:eastAsia="en-ZA"/>
        </w:rPr>
        <w:t>.  In the appeal, her</w:t>
      </w:r>
      <w:r w:rsidR="001917A0" w:rsidRPr="006C46C3">
        <w:rPr>
          <w:rFonts w:ascii="Times New Roman" w:eastAsia="Times New Roman" w:hAnsi="Times New Roman" w:cs="Times New Roman"/>
          <w:sz w:val="24"/>
          <w:szCs w:val="24"/>
          <w:lang w:eastAsia="en-ZA"/>
        </w:rPr>
        <w:t xml:space="preserve"> attorney advised the respondent that its interpretation </w:t>
      </w:r>
      <w:r w:rsidR="007B680E" w:rsidRPr="006C46C3">
        <w:rPr>
          <w:rFonts w:ascii="Times New Roman" w:eastAsia="Times New Roman" w:hAnsi="Times New Roman" w:cs="Times New Roman"/>
          <w:sz w:val="24"/>
          <w:szCs w:val="24"/>
          <w:lang w:eastAsia="en-ZA"/>
        </w:rPr>
        <w:t xml:space="preserve">of </w:t>
      </w:r>
      <w:r w:rsidR="001917A0" w:rsidRPr="006C46C3">
        <w:rPr>
          <w:rFonts w:ascii="Times New Roman" w:eastAsia="Times New Roman" w:hAnsi="Times New Roman" w:cs="Times New Roman"/>
          <w:i/>
          <w:sz w:val="24"/>
          <w:szCs w:val="24"/>
          <w:lang w:eastAsia="en-ZA"/>
        </w:rPr>
        <w:t>Zu</w:t>
      </w:r>
      <w:r w:rsidR="00AB6F5F" w:rsidRPr="006C46C3">
        <w:rPr>
          <w:rFonts w:ascii="Times New Roman" w:eastAsia="Times New Roman" w:hAnsi="Times New Roman" w:cs="Times New Roman"/>
          <w:i/>
          <w:sz w:val="24"/>
          <w:szCs w:val="24"/>
          <w:lang w:eastAsia="en-ZA"/>
        </w:rPr>
        <w:t>ma</w:t>
      </w:r>
      <w:r w:rsidR="00AB6F5F" w:rsidRPr="006C46C3">
        <w:rPr>
          <w:rFonts w:ascii="Times New Roman" w:eastAsia="Times New Roman" w:hAnsi="Times New Roman" w:cs="Times New Roman"/>
          <w:sz w:val="24"/>
          <w:szCs w:val="24"/>
          <w:lang w:eastAsia="en-ZA"/>
        </w:rPr>
        <w:t xml:space="preserve"> decision is incorrect, and they</w:t>
      </w:r>
      <w:r w:rsidR="001917A0" w:rsidRPr="006C46C3">
        <w:rPr>
          <w:rFonts w:ascii="Times New Roman" w:eastAsia="Times New Roman" w:hAnsi="Times New Roman" w:cs="Times New Roman"/>
          <w:sz w:val="24"/>
          <w:szCs w:val="24"/>
          <w:lang w:eastAsia="en-ZA"/>
        </w:rPr>
        <w:t xml:space="preserve"> do not agree with i</w:t>
      </w:r>
      <w:r w:rsidR="007B680E" w:rsidRPr="006C46C3">
        <w:rPr>
          <w:rFonts w:ascii="Times New Roman" w:eastAsia="Times New Roman" w:hAnsi="Times New Roman" w:cs="Times New Roman"/>
          <w:sz w:val="24"/>
          <w:szCs w:val="24"/>
          <w:lang w:eastAsia="en-ZA"/>
        </w:rPr>
        <w:t>t. In the appeal, th</w:t>
      </w:r>
      <w:r w:rsidR="001917A0" w:rsidRPr="006C46C3">
        <w:rPr>
          <w:rFonts w:ascii="Times New Roman" w:eastAsia="Times New Roman" w:hAnsi="Times New Roman" w:cs="Times New Roman"/>
          <w:sz w:val="24"/>
          <w:szCs w:val="24"/>
          <w:lang w:eastAsia="en-ZA"/>
        </w:rPr>
        <w:t>e</w:t>
      </w:r>
      <w:r w:rsidR="007B680E" w:rsidRPr="006C46C3">
        <w:rPr>
          <w:rFonts w:ascii="Times New Roman" w:eastAsia="Times New Roman" w:hAnsi="Times New Roman" w:cs="Times New Roman"/>
          <w:sz w:val="24"/>
          <w:szCs w:val="24"/>
          <w:lang w:eastAsia="en-ZA"/>
        </w:rPr>
        <w:t>y</w:t>
      </w:r>
      <w:r w:rsidR="001917A0" w:rsidRPr="006C46C3">
        <w:rPr>
          <w:rFonts w:ascii="Times New Roman" w:eastAsia="Times New Roman" w:hAnsi="Times New Roman" w:cs="Times New Roman"/>
          <w:sz w:val="24"/>
          <w:szCs w:val="24"/>
          <w:lang w:eastAsia="en-ZA"/>
        </w:rPr>
        <w:t xml:space="preserve"> further advised the respondent that in terms of the policy, the Legal Officer, Mr Zenzile, was not the corr</w:t>
      </w:r>
      <w:r w:rsidR="00D34B58" w:rsidRPr="006C46C3">
        <w:rPr>
          <w:rFonts w:ascii="Times New Roman" w:eastAsia="Times New Roman" w:hAnsi="Times New Roman" w:cs="Times New Roman"/>
          <w:sz w:val="24"/>
          <w:szCs w:val="24"/>
          <w:lang w:eastAsia="en-ZA"/>
        </w:rPr>
        <w:t>ect person to have considered her</w:t>
      </w:r>
      <w:r w:rsidR="001917A0" w:rsidRPr="006C46C3">
        <w:rPr>
          <w:rFonts w:ascii="Times New Roman" w:eastAsia="Times New Roman" w:hAnsi="Times New Roman" w:cs="Times New Roman"/>
          <w:sz w:val="24"/>
          <w:szCs w:val="24"/>
          <w:lang w:eastAsia="en-ZA"/>
        </w:rPr>
        <w:t xml:space="preserve"> request for legal representation support.</w:t>
      </w:r>
      <w:r w:rsidR="00AB6F5F" w:rsidRPr="006C46C3">
        <w:rPr>
          <w:rFonts w:ascii="Times New Roman" w:eastAsia="Times New Roman" w:hAnsi="Times New Roman" w:cs="Times New Roman"/>
          <w:sz w:val="24"/>
          <w:szCs w:val="24"/>
          <w:lang w:eastAsia="en-ZA"/>
        </w:rPr>
        <w:t xml:space="preserve"> Her</w:t>
      </w:r>
      <w:r w:rsidR="00EE0E3E" w:rsidRPr="006C46C3">
        <w:rPr>
          <w:rFonts w:ascii="Times New Roman" w:eastAsia="Times New Roman" w:hAnsi="Times New Roman" w:cs="Times New Roman"/>
          <w:sz w:val="24"/>
          <w:szCs w:val="24"/>
          <w:lang w:eastAsia="en-ZA"/>
        </w:rPr>
        <w:t xml:space="preserve"> attorney also advised Zenzile that the correct person to have co</w:t>
      </w:r>
      <w:r w:rsidR="00AB6F5F" w:rsidRPr="006C46C3">
        <w:rPr>
          <w:rFonts w:ascii="Times New Roman" w:eastAsia="Times New Roman" w:hAnsi="Times New Roman" w:cs="Times New Roman"/>
          <w:sz w:val="24"/>
          <w:szCs w:val="24"/>
          <w:lang w:eastAsia="en-ZA"/>
        </w:rPr>
        <w:t>nsidered her</w:t>
      </w:r>
      <w:r w:rsidR="00EE0E3E" w:rsidRPr="006C46C3">
        <w:rPr>
          <w:rFonts w:ascii="Times New Roman" w:eastAsia="Times New Roman" w:hAnsi="Times New Roman" w:cs="Times New Roman"/>
          <w:sz w:val="24"/>
          <w:szCs w:val="24"/>
          <w:lang w:eastAsia="en-ZA"/>
        </w:rPr>
        <w:t xml:space="preserve"> request in terms of the policy is the City Manager.</w:t>
      </w:r>
    </w:p>
    <w:p w:rsidR="00D112F4" w:rsidRPr="006C46C3" w:rsidRDefault="00D112F4"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According to clause 11.2 of the policy, the person vested with authority to consider an application for legal representation support shall be the Speaker in respect of the Executive Mayor and all other councillors, the Executive Mayor for the accounting officer and directors directly accountable to the accounting officer after consulting the whips of the various parties and the accounting officer in respect of all employees. It is further provided that the responsible person on behalf of the respondent shall exercise the discretion of the respondent to refuse an application or approve an application with or without conditions.</w:t>
      </w:r>
    </w:p>
    <w:p w:rsidR="00D112F4" w:rsidRPr="006C46C3" w:rsidRDefault="00D112F4"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Section 1 of PAJA defines administrative action as any decision taken, or any failure to take a decision by an organ of state when exercising a power in terms of the Constitution or a provincial constitution or exercising a public power or performing a public function in terms of any legislation, which adversely affects the rights of any person, and which has a direct, external legal effect.</w:t>
      </w:r>
    </w:p>
    <w:p w:rsidR="0024533E" w:rsidRPr="006C46C3" w:rsidRDefault="0024533E"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An empowering provision is defined in the PAJA as a law, rule of law. A rule of common law, customary law or an agreement, instrument or other document in terms of which an administrative action was purportedly taken.</w:t>
      </w:r>
    </w:p>
    <w:p w:rsidR="0024533E" w:rsidRPr="006C46C3" w:rsidRDefault="0024533E"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Section 6(2)(</w:t>
      </w:r>
      <w:r w:rsidRPr="006C46C3">
        <w:rPr>
          <w:rFonts w:ascii="Times New Roman" w:eastAsia="Times New Roman" w:hAnsi="Times New Roman" w:cs="Times New Roman"/>
          <w:i/>
          <w:sz w:val="24"/>
          <w:szCs w:val="24"/>
          <w:lang w:eastAsia="en-ZA"/>
        </w:rPr>
        <w:t>a</w:t>
      </w:r>
      <w:r w:rsidRPr="006C46C3">
        <w:rPr>
          <w:rFonts w:ascii="Times New Roman" w:eastAsia="Times New Roman" w:hAnsi="Times New Roman" w:cs="Times New Roman"/>
          <w:sz w:val="24"/>
          <w:szCs w:val="24"/>
          <w:lang w:eastAsia="en-ZA"/>
        </w:rPr>
        <w:t>) of the PAJA provides that a court or tribunal has the power to review an administrative action if the administrator who took it was not authorised to do so by the empowering provision; or acted under a delegation of power which was not authorised by the empowering provision; or was biased or reasonably suspected of bias.</w:t>
      </w:r>
    </w:p>
    <w:p w:rsidR="00FF1547" w:rsidRPr="006C46C3" w:rsidRDefault="007044D6"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She</w:t>
      </w:r>
      <w:r w:rsidR="00FF1547" w:rsidRPr="006C46C3">
        <w:rPr>
          <w:rFonts w:ascii="Times New Roman" w:eastAsia="Times New Roman" w:hAnsi="Times New Roman" w:cs="Times New Roman"/>
          <w:sz w:val="24"/>
          <w:szCs w:val="24"/>
          <w:lang w:eastAsia="en-ZA"/>
        </w:rPr>
        <w:t xml:space="preserve"> submit</w:t>
      </w:r>
      <w:r w:rsidRPr="006C46C3">
        <w:rPr>
          <w:rFonts w:ascii="Times New Roman" w:eastAsia="Times New Roman" w:hAnsi="Times New Roman" w:cs="Times New Roman"/>
          <w:sz w:val="24"/>
          <w:szCs w:val="24"/>
          <w:lang w:eastAsia="en-ZA"/>
        </w:rPr>
        <w:t>ted that she</w:t>
      </w:r>
      <w:r w:rsidR="00FF1547" w:rsidRPr="006C46C3">
        <w:rPr>
          <w:rFonts w:ascii="Times New Roman" w:eastAsia="Times New Roman" w:hAnsi="Times New Roman" w:cs="Times New Roman"/>
          <w:sz w:val="24"/>
          <w:szCs w:val="24"/>
          <w:lang w:eastAsia="en-ZA"/>
        </w:rPr>
        <w:t xml:space="preserve"> had previously requested legal representation support in terms of section 109</w:t>
      </w:r>
      <w:r w:rsidR="00FF1547" w:rsidRPr="006C46C3">
        <w:rPr>
          <w:rFonts w:ascii="Times New Roman" w:eastAsia="Times New Roman" w:hAnsi="Times New Roman" w:cs="Times New Roman"/>
          <w:i/>
          <w:sz w:val="24"/>
          <w:szCs w:val="24"/>
          <w:lang w:eastAsia="en-ZA"/>
        </w:rPr>
        <w:t>A</w:t>
      </w:r>
      <w:r w:rsidR="00FF1547" w:rsidRPr="006C46C3">
        <w:rPr>
          <w:rFonts w:ascii="Times New Roman" w:eastAsia="Times New Roman" w:hAnsi="Times New Roman" w:cs="Times New Roman"/>
          <w:sz w:val="24"/>
          <w:szCs w:val="24"/>
          <w:lang w:eastAsia="en-ZA"/>
        </w:rPr>
        <w:t xml:space="preserve"> of the Municipal Systems Act and the policy from the respondent and such support had been approved by the then City Manager.</w:t>
      </w:r>
    </w:p>
    <w:p w:rsidR="00FF1547" w:rsidRPr="006C46C3" w:rsidRDefault="007044D6"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She</w:t>
      </w:r>
      <w:r w:rsidR="00FF1547" w:rsidRPr="006C46C3">
        <w:rPr>
          <w:rFonts w:ascii="Times New Roman" w:eastAsia="Times New Roman" w:hAnsi="Times New Roman" w:cs="Times New Roman"/>
          <w:sz w:val="24"/>
          <w:szCs w:val="24"/>
          <w:lang w:eastAsia="en-ZA"/>
        </w:rPr>
        <w:t xml:space="preserve"> was a councillor (Executive Mayor) when the cause of action arose, or alle</w:t>
      </w:r>
      <w:r w:rsidR="00FF1BF8" w:rsidRPr="006C46C3">
        <w:rPr>
          <w:rFonts w:ascii="Times New Roman" w:eastAsia="Times New Roman" w:hAnsi="Times New Roman" w:cs="Times New Roman"/>
          <w:sz w:val="24"/>
          <w:szCs w:val="24"/>
          <w:lang w:eastAsia="en-ZA"/>
        </w:rPr>
        <w:t>ged offence took place during her</w:t>
      </w:r>
      <w:r w:rsidR="00FF1547" w:rsidRPr="006C46C3">
        <w:rPr>
          <w:rFonts w:ascii="Times New Roman" w:eastAsia="Times New Roman" w:hAnsi="Times New Roman" w:cs="Times New Roman"/>
          <w:sz w:val="24"/>
          <w:szCs w:val="24"/>
          <w:lang w:eastAsia="en-ZA"/>
        </w:rPr>
        <w:t xml:space="preserve"> tenure as Executive Mayor.</w:t>
      </w:r>
    </w:p>
    <w:p w:rsidR="00FF1547" w:rsidRPr="006C46C3" w:rsidRDefault="00FF1547"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lastRenderedPageBreak/>
        <w:t xml:space="preserve">The </w:t>
      </w:r>
      <w:r w:rsidR="007044D6" w:rsidRPr="006C46C3">
        <w:rPr>
          <w:rFonts w:ascii="Times New Roman" w:eastAsia="Times New Roman" w:hAnsi="Times New Roman" w:cs="Times New Roman"/>
          <w:sz w:val="24"/>
          <w:szCs w:val="24"/>
          <w:lang w:eastAsia="en-ZA"/>
        </w:rPr>
        <w:t>legal proceedings for which she is</w:t>
      </w:r>
      <w:r w:rsidRPr="006C46C3">
        <w:rPr>
          <w:rFonts w:ascii="Times New Roman" w:eastAsia="Times New Roman" w:hAnsi="Times New Roman" w:cs="Times New Roman"/>
          <w:sz w:val="24"/>
          <w:szCs w:val="24"/>
          <w:lang w:eastAsia="en-ZA"/>
        </w:rPr>
        <w:t xml:space="preserve"> seeking legal representation support falls within the definition of legal proceedings in the policy of the respondent.</w:t>
      </w:r>
    </w:p>
    <w:p w:rsidR="00FF1547" w:rsidRPr="006C46C3" w:rsidRDefault="007044D6"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She </w:t>
      </w:r>
      <w:r w:rsidR="00FF1547" w:rsidRPr="006C46C3">
        <w:rPr>
          <w:rFonts w:ascii="Times New Roman" w:eastAsia="Times New Roman" w:hAnsi="Times New Roman" w:cs="Times New Roman"/>
          <w:sz w:val="24"/>
          <w:szCs w:val="24"/>
          <w:lang w:eastAsia="en-ZA"/>
        </w:rPr>
        <w:t>qualified and met</w:t>
      </w:r>
      <w:r w:rsidRPr="006C46C3">
        <w:rPr>
          <w:rFonts w:ascii="Times New Roman" w:eastAsia="Times New Roman" w:hAnsi="Times New Roman" w:cs="Times New Roman"/>
          <w:sz w:val="24"/>
          <w:szCs w:val="24"/>
          <w:lang w:eastAsia="en-ZA"/>
        </w:rPr>
        <w:t xml:space="preserve"> the criteria for approval of her</w:t>
      </w:r>
      <w:r w:rsidR="00FF1547" w:rsidRPr="006C46C3">
        <w:rPr>
          <w:rFonts w:ascii="Times New Roman" w:eastAsia="Times New Roman" w:hAnsi="Times New Roman" w:cs="Times New Roman"/>
          <w:sz w:val="24"/>
          <w:szCs w:val="24"/>
          <w:lang w:eastAsia="en-ZA"/>
        </w:rPr>
        <w:t xml:space="preserve"> request for legal representation by the respondent.</w:t>
      </w:r>
    </w:p>
    <w:p w:rsidR="009E454C" w:rsidRPr="006C46C3" w:rsidRDefault="0087409F"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S</w:t>
      </w:r>
      <w:r w:rsidR="009E454C" w:rsidRPr="006C46C3">
        <w:rPr>
          <w:rFonts w:ascii="Times New Roman" w:eastAsia="Times New Roman" w:hAnsi="Times New Roman" w:cs="Times New Roman"/>
          <w:sz w:val="24"/>
          <w:szCs w:val="24"/>
          <w:lang w:eastAsia="en-ZA"/>
        </w:rPr>
        <w:t>he</w:t>
      </w:r>
      <w:r w:rsidRPr="006C46C3">
        <w:rPr>
          <w:rFonts w:ascii="Times New Roman" w:eastAsia="Times New Roman" w:hAnsi="Times New Roman" w:cs="Times New Roman"/>
          <w:sz w:val="24"/>
          <w:szCs w:val="24"/>
          <w:lang w:eastAsia="en-ZA"/>
        </w:rPr>
        <w:t xml:space="preserve"> alleged that the decision not to approve her</w:t>
      </w:r>
      <w:r w:rsidR="009E454C" w:rsidRPr="006C46C3">
        <w:rPr>
          <w:rFonts w:ascii="Times New Roman" w:eastAsia="Times New Roman" w:hAnsi="Times New Roman" w:cs="Times New Roman"/>
          <w:sz w:val="24"/>
          <w:szCs w:val="24"/>
          <w:lang w:eastAsia="en-ZA"/>
        </w:rPr>
        <w:t xml:space="preserve"> application (request) for legal representation support falls within the meaning of administrative action as contemplated in section 1 of PAJA.</w:t>
      </w:r>
    </w:p>
    <w:p w:rsidR="009A4271" w:rsidRPr="006C46C3" w:rsidRDefault="009E454C"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The respondent is an organ of state, namely local government, which was exercising a power in terms of the Constitution and was performing a public function in terms of legislation, namely the policy in terms of section 109</w:t>
      </w:r>
      <w:r w:rsidRPr="006C46C3">
        <w:rPr>
          <w:rFonts w:ascii="Times New Roman" w:eastAsia="Times New Roman" w:hAnsi="Times New Roman" w:cs="Times New Roman"/>
          <w:i/>
          <w:sz w:val="24"/>
          <w:szCs w:val="24"/>
          <w:lang w:eastAsia="en-ZA"/>
        </w:rPr>
        <w:t>A</w:t>
      </w:r>
      <w:r w:rsidRPr="006C46C3">
        <w:rPr>
          <w:rFonts w:ascii="Times New Roman" w:eastAsia="Times New Roman" w:hAnsi="Times New Roman" w:cs="Times New Roman"/>
          <w:sz w:val="24"/>
          <w:szCs w:val="24"/>
          <w:lang w:eastAsia="en-ZA"/>
        </w:rPr>
        <w:t xml:space="preserve"> of the Municipal Systems Act.</w:t>
      </w:r>
    </w:p>
    <w:p w:rsidR="009A4271" w:rsidRPr="006C46C3" w:rsidRDefault="009A4271"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T</w:t>
      </w:r>
      <w:r w:rsidR="007044D6" w:rsidRPr="006C46C3">
        <w:rPr>
          <w:rFonts w:ascii="Times New Roman" w:eastAsia="Times New Roman" w:hAnsi="Times New Roman" w:cs="Times New Roman"/>
          <w:sz w:val="24"/>
          <w:szCs w:val="24"/>
          <w:lang w:eastAsia="en-ZA"/>
        </w:rPr>
        <w:t>he decision adversely affects her rights, which has a direct e</w:t>
      </w:r>
      <w:r w:rsidRPr="006C46C3">
        <w:rPr>
          <w:rFonts w:ascii="Times New Roman" w:eastAsia="Times New Roman" w:hAnsi="Times New Roman" w:cs="Times New Roman"/>
          <w:sz w:val="24"/>
          <w:szCs w:val="24"/>
          <w:lang w:eastAsia="en-ZA"/>
        </w:rPr>
        <w:t>xternal legal effect.</w:t>
      </w:r>
    </w:p>
    <w:p w:rsidR="009A4271" w:rsidRPr="006C46C3" w:rsidRDefault="007044D6"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 The decision that she </w:t>
      </w:r>
      <w:r w:rsidR="009A4271" w:rsidRPr="006C46C3">
        <w:rPr>
          <w:rFonts w:ascii="Times New Roman" w:eastAsia="Times New Roman" w:hAnsi="Times New Roman" w:cs="Times New Roman"/>
          <w:sz w:val="24"/>
          <w:szCs w:val="24"/>
          <w:lang w:eastAsia="en-ZA"/>
        </w:rPr>
        <w:t>do</w:t>
      </w:r>
      <w:r w:rsidRPr="006C46C3">
        <w:rPr>
          <w:rFonts w:ascii="Times New Roman" w:eastAsia="Times New Roman" w:hAnsi="Times New Roman" w:cs="Times New Roman"/>
          <w:sz w:val="24"/>
          <w:szCs w:val="24"/>
          <w:lang w:eastAsia="en-ZA"/>
        </w:rPr>
        <w:t>es</w:t>
      </w:r>
      <w:r w:rsidR="009A4271" w:rsidRPr="006C46C3">
        <w:rPr>
          <w:rFonts w:ascii="Times New Roman" w:eastAsia="Times New Roman" w:hAnsi="Times New Roman" w:cs="Times New Roman"/>
          <w:sz w:val="24"/>
          <w:szCs w:val="24"/>
          <w:lang w:eastAsia="en-ZA"/>
        </w:rPr>
        <w:t xml:space="preserve"> not qualify for legal services support was reached without proper application thereto.</w:t>
      </w:r>
    </w:p>
    <w:p w:rsidR="00FF1547" w:rsidRPr="006C46C3" w:rsidRDefault="009A4271"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 The decision-make</w:t>
      </w:r>
      <w:r w:rsidR="007044D6" w:rsidRPr="006C46C3">
        <w:rPr>
          <w:rFonts w:ascii="Times New Roman" w:eastAsia="Times New Roman" w:hAnsi="Times New Roman" w:cs="Times New Roman"/>
          <w:sz w:val="24"/>
          <w:szCs w:val="24"/>
          <w:lang w:eastAsia="en-ZA"/>
        </w:rPr>
        <w:t xml:space="preserve">r, Zenzile merely stated that she </w:t>
      </w:r>
      <w:r w:rsidRPr="006C46C3">
        <w:rPr>
          <w:rFonts w:ascii="Times New Roman" w:eastAsia="Times New Roman" w:hAnsi="Times New Roman" w:cs="Times New Roman"/>
          <w:sz w:val="24"/>
          <w:szCs w:val="24"/>
          <w:lang w:eastAsia="en-ZA"/>
        </w:rPr>
        <w:t>do</w:t>
      </w:r>
      <w:r w:rsidR="007044D6" w:rsidRPr="006C46C3">
        <w:rPr>
          <w:rFonts w:ascii="Times New Roman" w:eastAsia="Times New Roman" w:hAnsi="Times New Roman" w:cs="Times New Roman"/>
          <w:sz w:val="24"/>
          <w:szCs w:val="24"/>
          <w:lang w:eastAsia="en-ZA"/>
        </w:rPr>
        <w:t>es</w:t>
      </w:r>
      <w:r w:rsidRPr="006C46C3">
        <w:rPr>
          <w:rFonts w:ascii="Times New Roman" w:eastAsia="Times New Roman" w:hAnsi="Times New Roman" w:cs="Times New Roman"/>
          <w:sz w:val="24"/>
          <w:szCs w:val="24"/>
          <w:lang w:eastAsia="en-ZA"/>
        </w:rPr>
        <w:t xml:space="preserve"> not qualify for legal services support as outlined in section 109</w:t>
      </w:r>
      <w:r w:rsidRPr="006C46C3">
        <w:rPr>
          <w:rFonts w:ascii="Times New Roman" w:eastAsia="Times New Roman" w:hAnsi="Times New Roman" w:cs="Times New Roman"/>
          <w:i/>
          <w:sz w:val="24"/>
          <w:szCs w:val="24"/>
          <w:lang w:eastAsia="en-ZA"/>
        </w:rPr>
        <w:t>A</w:t>
      </w:r>
      <w:r w:rsidRPr="006C46C3">
        <w:rPr>
          <w:rFonts w:ascii="Times New Roman" w:eastAsia="Times New Roman" w:hAnsi="Times New Roman" w:cs="Times New Roman"/>
          <w:sz w:val="24"/>
          <w:szCs w:val="24"/>
          <w:lang w:eastAsia="en-ZA"/>
        </w:rPr>
        <w:t xml:space="preserve"> of the Municipal Systems Act No. 32 of 2000. No specific reference is made to the applicable provision of section 109</w:t>
      </w:r>
      <w:r w:rsidRPr="006C46C3">
        <w:rPr>
          <w:rFonts w:ascii="Times New Roman" w:eastAsia="Times New Roman" w:hAnsi="Times New Roman" w:cs="Times New Roman"/>
          <w:i/>
          <w:sz w:val="24"/>
          <w:szCs w:val="24"/>
          <w:lang w:eastAsia="en-ZA"/>
        </w:rPr>
        <w:t>A</w:t>
      </w:r>
      <w:r w:rsidRPr="006C46C3">
        <w:rPr>
          <w:rFonts w:ascii="Times New Roman" w:eastAsia="Times New Roman" w:hAnsi="Times New Roman" w:cs="Times New Roman"/>
          <w:sz w:val="24"/>
          <w:szCs w:val="24"/>
          <w:lang w:eastAsia="en-ZA"/>
        </w:rPr>
        <w:t xml:space="preserve"> of the Municipal Systems Act.</w:t>
      </w:r>
      <w:r w:rsidR="009E454C" w:rsidRPr="006C46C3">
        <w:rPr>
          <w:rFonts w:ascii="Times New Roman" w:eastAsia="Times New Roman" w:hAnsi="Times New Roman" w:cs="Times New Roman"/>
          <w:sz w:val="24"/>
          <w:szCs w:val="24"/>
          <w:lang w:eastAsia="en-ZA"/>
        </w:rPr>
        <w:t xml:space="preserve">  </w:t>
      </w:r>
    </w:p>
    <w:p w:rsidR="00442F1F" w:rsidRPr="006C46C3" w:rsidRDefault="00442F1F"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 The decision-maker was irrational</w:t>
      </w:r>
      <w:r w:rsidR="00D71063" w:rsidRPr="006C46C3">
        <w:rPr>
          <w:rFonts w:ascii="Times New Roman" w:eastAsia="Times New Roman" w:hAnsi="Times New Roman" w:cs="Times New Roman"/>
          <w:sz w:val="24"/>
          <w:szCs w:val="24"/>
          <w:lang w:eastAsia="en-ZA"/>
        </w:rPr>
        <w:t xml:space="preserve"> in reaching his decision that she</w:t>
      </w:r>
      <w:r w:rsidRPr="006C46C3">
        <w:rPr>
          <w:rFonts w:ascii="Times New Roman" w:eastAsia="Times New Roman" w:hAnsi="Times New Roman" w:cs="Times New Roman"/>
          <w:sz w:val="24"/>
          <w:szCs w:val="24"/>
          <w:lang w:eastAsia="en-ZA"/>
        </w:rPr>
        <w:t xml:space="preserve"> do</w:t>
      </w:r>
      <w:r w:rsidR="00D71063" w:rsidRPr="006C46C3">
        <w:rPr>
          <w:rFonts w:ascii="Times New Roman" w:eastAsia="Times New Roman" w:hAnsi="Times New Roman" w:cs="Times New Roman"/>
          <w:sz w:val="24"/>
          <w:szCs w:val="24"/>
          <w:lang w:eastAsia="en-ZA"/>
        </w:rPr>
        <w:t>es</w:t>
      </w:r>
      <w:r w:rsidRPr="006C46C3">
        <w:rPr>
          <w:rFonts w:ascii="Times New Roman" w:eastAsia="Times New Roman" w:hAnsi="Times New Roman" w:cs="Times New Roman"/>
          <w:sz w:val="24"/>
          <w:szCs w:val="24"/>
          <w:lang w:eastAsia="en-ZA"/>
        </w:rPr>
        <w:t xml:space="preserve"> not qualify for legal services. Zenzile merely stated in the decision tha</w:t>
      </w:r>
      <w:r w:rsidR="00D71063" w:rsidRPr="006C46C3">
        <w:rPr>
          <w:rFonts w:ascii="Times New Roman" w:eastAsia="Times New Roman" w:hAnsi="Times New Roman" w:cs="Times New Roman"/>
          <w:sz w:val="24"/>
          <w:szCs w:val="24"/>
          <w:lang w:eastAsia="en-ZA"/>
        </w:rPr>
        <w:t>t the respondent has assessed her</w:t>
      </w:r>
      <w:r w:rsidRPr="006C46C3">
        <w:rPr>
          <w:rFonts w:ascii="Times New Roman" w:eastAsia="Times New Roman" w:hAnsi="Times New Roman" w:cs="Times New Roman"/>
          <w:sz w:val="24"/>
          <w:szCs w:val="24"/>
          <w:lang w:eastAsia="en-ZA"/>
        </w:rPr>
        <w:t xml:space="preserve"> appli</w:t>
      </w:r>
      <w:r w:rsidR="00D71063" w:rsidRPr="006C46C3">
        <w:rPr>
          <w:rFonts w:ascii="Times New Roman" w:eastAsia="Times New Roman" w:hAnsi="Times New Roman" w:cs="Times New Roman"/>
          <w:sz w:val="24"/>
          <w:szCs w:val="24"/>
          <w:lang w:eastAsia="en-ZA"/>
        </w:rPr>
        <w:t>cation (request) and informed her that she</w:t>
      </w:r>
      <w:r w:rsidRPr="006C46C3">
        <w:rPr>
          <w:rFonts w:ascii="Times New Roman" w:eastAsia="Times New Roman" w:hAnsi="Times New Roman" w:cs="Times New Roman"/>
          <w:sz w:val="24"/>
          <w:szCs w:val="24"/>
          <w:lang w:eastAsia="en-ZA"/>
        </w:rPr>
        <w:t xml:space="preserve"> do</w:t>
      </w:r>
      <w:r w:rsidR="00D71063" w:rsidRPr="006C46C3">
        <w:rPr>
          <w:rFonts w:ascii="Times New Roman" w:eastAsia="Times New Roman" w:hAnsi="Times New Roman" w:cs="Times New Roman"/>
          <w:sz w:val="24"/>
          <w:szCs w:val="24"/>
          <w:lang w:eastAsia="en-ZA"/>
        </w:rPr>
        <w:t>es</w:t>
      </w:r>
      <w:r w:rsidRPr="006C46C3">
        <w:rPr>
          <w:rFonts w:ascii="Times New Roman" w:eastAsia="Times New Roman" w:hAnsi="Times New Roman" w:cs="Times New Roman"/>
          <w:sz w:val="24"/>
          <w:szCs w:val="24"/>
          <w:lang w:eastAsia="en-ZA"/>
        </w:rPr>
        <w:t xml:space="preserve"> not qualify to receive legal services support.</w:t>
      </w:r>
    </w:p>
    <w:p w:rsidR="0098453E" w:rsidRPr="006C46C3" w:rsidRDefault="00D71063"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 Her</w:t>
      </w:r>
      <w:r w:rsidR="0098453E" w:rsidRPr="006C46C3">
        <w:rPr>
          <w:rFonts w:ascii="Times New Roman" w:eastAsia="Times New Roman" w:hAnsi="Times New Roman" w:cs="Times New Roman"/>
          <w:sz w:val="24"/>
          <w:szCs w:val="24"/>
          <w:lang w:eastAsia="en-ZA"/>
        </w:rPr>
        <w:t xml:space="preserve"> application for legal representation support should have been considered by the Speaker of Council and not the Head of Legal Services, Z</w:t>
      </w:r>
      <w:r w:rsidR="008A2375" w:rsidRPr="006C46C3">
        <w:rPr>
          <w:rFonts w:ascii="Times New Roman" w:eastAsia="Times New Roman" w:hAnsi="Times New Roman" w:cs="Times New Roman"/>
          <w:sz w:val="24"/>
          <w:szCs w:val="24"/>
          <w:lang w:eastAsia="en-ZA"/>
        </w:rPr>
        <w:t>enzile. The decision-maker should have been the Speaker of the Council and not Mr Zenzile.</w:t>
      </w:r>
    </w:p>
    <w:p w:rsidR="008A2375" w:rsidRPr="006C46C3" w:rsidRDefault="008A2375"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 The Speaker should have exercised his</w:t>
      </w:r>
      <w:r w:rsidR="00D71063" w:rsidRPr="006C46C3">
        <w:rPr>
          <w:rFonts w:ascii="Times New Roman" w:eastAsia="Times New Roman" w:hAnsi="Times New Roman" w:cs="Times New Roman"/>
          <w:sz w:val="24"/>
          <w:szCs w:val="24"/>
          <w:lang w:eastAsia="en-ZA"/>
        </w:rPr>
        <w:t>/her discretion in respect of her</w:t>
      </w:r>
      <w:r w:rsidRPr="006C46C3">
        <w:rPr>
          <w:rFonts w:ascii="Times New Roman" w:eastAsia="Times New Roman" w:hAnsi="Times New Roman" w:cs="Times New Roman"/>
          <w:sz w:val="24"/>
          <w:szCs w:val="24"/>
          <w:lang w:eastAsia="en-ZA"/>
        </w:rPr>
        <w:t xml:space="preserve"> application for legal representation support and not the Head of Legal Services, Zenzile.</w:t>
      </w:r>
    </w:p>
    <w:p w:rsidR="00596B93" w:rsidRPr="006C46C3" w:rsidRDefault="00710CA8" w:rsidP="001E782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 xml:space="preserve"> She accordingly alleged that </w:t>
      </w:r>
      <w:r w:rsidR="005E24F8" w:rsidRPr="006C46C3">
        <w:rPr>
          <w:rFonts w:ascii="Times New Roman" w:eastAsia="Times New Roman" w:hAnsi="Times New Roman" w:cs="Times New Roman"/>
          <w:sz w:val="24"/>
          <w:szCs w:val="24"/>
          <w:lang w:eastAsia="en-ZA"/>
        </w:rPr>
        <w:t>t</w:t>
      </w:r>
      <w:r w:rsidR="00596B93" w:rsidRPr="006C46C3">
        <w:rPr>
          <w:rFonts w:ascii="Times New Roman" w:eastAsia="Times New Roman" w:hAnsi="Times New Roman" w:cs="Times New Roman"/>
          <w:sz w:val="24"/>
          <w:szCs w:val="24"/>
          <w:lang w:eastAsia="en-ZA"/>
        </w:rPr>
        <w:t xml:space="preserve">he person who took the decision of the respondent must be reviewed and set aside for </w:t>
      </w:r>
      <w:r w:rsidR="00596B93" w:rsidRPr="006C46C3">
        <w:rPr>
          <w:rFonts w:ascii="Times New Roman" w:eastAsia="Times New Roman" w:hAnsi="Times New Roman" w:cs="Times New Roman"/>
          <w:i/>
          <w:sz w:val="24"/>
          <w:szCs w:val="24"/>
          <w:lang w:eastAsia="en-ZA"/>
        </w:rPr>
        <w:t>inter alia</w:t>
      </w:r>
      <w:r w:rsidR="00596B93" w:rsidRPr="006C46C3">
        <w:rPr>
          <w:rFonts w:ascii="Times New Roman" w:eastAsia="Times New Roman" w:hAnsi="Times New Roman" w:cs="Times New Roman"/>
          <w:sz w:val="24"/>
          <w:szCs w:val="24"/>
          <w:lang w:eastAsia="en-ZA"/>
        </w:rPr>
        <w:t xml:space="preserve"> the following reasons:</w:t>
      </w:r>
    </w:p>
    <w:p w:rsidR="000A33A1" w:rsidRPr="006C46C3" w:rsidRDefault="000A33A1" w:rsidP="000A33A1">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w:t>
      </w:r>
      <w:r w:rsidRPr="006C46C3">
        <w:rPr>
          <w:rFonts w:ascii="Times New Roman" w:eastAsia="Times New Roman" w:hAnsi="Times New Roman" w:cs="Times New Roman"/>
          <w:sz w:val="24"/>
          <w:szCs w:val="24"/>
          <w:lang w:eastAsia="en-ZA"/>
        </w:rPr>
        <w:tab/>
        <w:t>The administrator who took the decision was not authorised to do so by the empowering provision;</w:t>
      </w:r>
    </w:p>
    <w:p w:rsidR="000A33A1" w:rsidRPr="006C46C3" w:rsidRDefault="000A33A1" w:rsidP="000A33A1">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lastRenderedPageBreak/>
        <w:t>(ii)</w:t>
      </w:r>
      <w:r w:rsidRPr="006C46C3">
        <w:rPr>
          <w:rFonts w:ascii="Times New Roman" w:eastAsia="Times New Roman" w:hAnsi="Times New Roman" w:cs="Times New Roman"/>
          <w:sz w:val="24"/>
          <w:szCs w:val="24"/>
          <w:lang w:eastAsia="en-ZA"/>
        </w:rPr>
        <w:tab/>
        <w:t>A cursory reading of the decision of the respondent shows that the administrator who took the decision did not exercise his discretion when he took the decision to refuse the request for legal representation support;</w:t>
      </w:r>
    </w:p>
    <w:p w:rsidR="000A33A1" w:rsidRPr="006C46C3" w:rsidRDefault="000A33A1" w:rsidP="000A33A1">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(iii)</w:t>
      </w:r>
      <w:r w:rsidRPr="006C46C3">
        <w:rPr>
          <w:rFonts w:ascii="Times New Roman" w:eastAsia="Times New Roman" w:hAnsi="Times New Roman" w:cs="Times New Roman"/>
          <w:sz w:val="24"/>
          <w:szCs w:val="24"/>
          <w:lang w:eastAsia="en-ZA"/>
        </w:rPr>
        <w:tab/>
        <w:t>If the administrator is to contend that he did exercise his discretion when he made the decision, he exercised it irrationally in the circumstances;</w:t>
      </w:r>
    </w:p>
    <w:p w:rsidR="000A33A1" w:rsidRPr="006C46C3" w:rsidRDefault="000A33A1" w:rsidP="000A33A1">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(iv)</w:t>
      </w:r>
      <w:r w:rsidRPr="006C46C3">
        <w:rPr>
          <w:rFonts w:ascii="Times New Roman" w:eastAsia="Times New Roman" w:hAnsi="Times New Roman" w:cs="Times New Roman"/>
          <w:sz w:val="24"/>
          <w:szCs w:val="24"/>
          <w:lang w:eastAsia="en-ZA"/>
        </w:rPr>
        <w:tab/>
        <w:t xml:space="preserve">The administrator who took the decision acted under a delegation of power which was not authorised by the empowering provision; and </w:t>
      </w:r>
    </w:p>
    <w:p w:rsidR="00E36556" w:rsidRPr="006C46C3" w:rsidRDefault="000A33A1" w:rsidP="004973BB">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w:t>
      </w:r>
      <w:r w:rsidRPr="006C46C3">
        <w:rPr>
          <w:rFonts w:ascii="Times New Roman" w:eastAsia="Times New Roman" w:hAnsi="Times New Roman" w:cs="Times New Roman"/>
          <w:sz w:val="24"/>
          <w:szCs w:val="24"/>
          <w:lang w:eastAsia="en-ZA"/>
        </w:rPr>
        <w:tab/>
        <w:t>The same administrator was biased or reasonably suspected of bias.</w:t>
      </w:r>
    </w:p>
    <w:p w:rsidR="004973BB" w:rsidRPr="006C46C3" w:rsidRDefault="004973BB" w:rsidP="004973BB">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p>
    <w:p w:rsidR="004973BB" w:rsidRPr="006C46C3" w:rsidRDefault="00E36556" w:rsidP="00B93240">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[3]</w:t>
      </w:r>
      <w:r w:rsidRPr="006C46C3">
        <w:rPr>
          <w:rFonts w:ascii="Times New Roman" w:eastAsia="Times New Roman" w:hAnsi="Times New Roman" w:cs="Times New Roman"/>
          <w:sz w:val="24"/>
          <w:szCs w:val="24"/>
          <w:lang w:eastAsia="en-ZA"/>
        </w:rPr>
        <w:tab/>
      </w:r>
      <w:r w:rsidR="00424B83" w:rsidRPr="006C46C3">
        <w:rPr>
          <w:rFonts w:ascii="Times New Roman" w:eastAsia="Times New Roman" w:hAnsi="Times New Roman" w:cs="Times New Roman"/>
          <w:sz w:val="24"/>
          <w:szCs w:val="24"/>
          <w:lang w:eastAsia="en-ZA"/>
        </w:rPr>
        <w:t xml:space="preserve">The respondent </w:t>
      </w:r>
      <w:r w:rsidR="00424B83" w:rsidRPr="006C46C3">
        <w:rPr>
          <w:rFonts w:ascii="Times New Roman" w:eastAsia="Times New Roman" w:hAnsi="Times New Roman" w:cs="Times New Roman"/>
          <w:i/>
          <w:sz w:val="24"/>
          <w:szCs w:val="24"/>
          <w:lang w:eastAsia="en-ZA"/>
        </w:rPr>
        <w:t>inter alia</w:t>
      </w:r>
      <w:r w:rsidR="00424B83" w:rsidRPr="006C46C3">
        <w:rPr>
          <w:rFonts w:ascii="Times New Roman" w:eastAsia="Times New Roman" w:hAnsi="Times New Roman" w:cs="Times New Roman"/>
          <w:sz w:val="24"/>
          <w:szCs w:val="24"/>
          <w:lang w:eastAsia="en-ZA"/>
        </w:rPr>
        <w:t xml:space="preserve"> pleaded as follows</w:t>
      </w:r>
      <w:r w:rsidR="009206F4" w:rsidRPr="006C46C3">
        <w:rPr>
          <w:rFonts w:ascii="Times New Roman" w:eastAsia="Times New Roman" w:hAnsi="Times New Roman" w:cs="Times New Roman"/>
          <w:sz w:val="24"/>
          <w:szCs w:val="24"/>
          <w:lang w:eastAsia="en-ZA"/>
        </w:rPr>
        <w:t xml:space="preserve"> to the applicant’</w:t>
      </w:r>
      <w:r w:rsidR="005E24F8" w:rsidRPr="006C46C3">
        <w:rPr>
          <w:rFonts w:ascii="Times New Roman" w:eastAsia="Times New Roman" w:hAnsi="Times New Roman" w:cs="Times New Roman"/>
          <w:sz w:val="24"/>
          <w:szCs w:val="24"/>
          <w:lang w:eastAsia="en-ZA"/>
        </w:rPr>
        <w:t>s case</w:t>
      </w:r>
      <w:r w:rsidR="00D81E95">
        <w:rPr>
          <w:rFonts w:ascii="Times New Roman" w:eastAsia="Times New Roman" w:hAnsi="Times New Roman" w:cs="Times New Roman"/>
          <w:sz w:val="24"/>
          <w:szCs w:val="24"/>
          <w:lang w:eastAsia="en-ZA"/>
        </w:rPr>
        <w:t>: -</w:t>
      </w:r>
    </w:p>
    <w:p w:rsidR="004973BB" w:rsidRPr="006C46C3" w:rsidRDefault="004973BB" w:rsidP="00452826">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w:t>
      </w:r>
      <w:r w:rsidRPr="006C46C3">
        <w:rPr>
          <w:rFonts w:ascii="Times New Roman" w:eastAsia="Times New Roman" w:hAnsi="Times New Roman" w:cs="Times New Roman"/>
          <w:sz w:val="24"/>
          <w:szCs w:val="24"/>
          <w:lang w:eastAsia="en-ZA"/>
        </w:rPr>
        <w:tab/>
        <w:t xml:space="preserve">First, </w:t>
      </w:r>
      <w:r w:rsidR="00586301" w:rsidRPr="006C46C3">
        <w:rPr>
          <w:rFonts w:ascii="Times New Roman" w:eastAsia="Times New Roman" w:hAnsi="Times New Roman" w:cs="Times New Roman"/>
          <w:sz w:val="24"/>
          <w:szCs w:val="24"/>
          <w:lang w:eastAsia="en-ZA"/>
        </w:rPr>
        <w:t xml:space="preserve">that </w:t>
      </w:r>
      <w:r w:rsidRPr="006C46C3">
        <w:rPr>
          <w:rFonts w:ascii="Times New Roman" w:eastAsia="Times New Roman" w:hAnsi="Times New Roman" w:cs="Times New Roman"/>
          <w:sz w:val="24"/>
          <w:szCs w:val="24"/>
          <w:lang w:eastAsia="en-ZA"/>
        </w:rPr>
        <w:t xml:space="preserve">the applicant has brought </w:t>
      </w:r>
      <w:r w:rsidR="00452826" w:rsidRPr="006C46C3">
        <w:rPr>
          <w:rFonts w:ascii="Times New Roman" w:eastAsia="Times New Roman" w:hAnsi="Times New Roman" w:cs="Times New Roman"/>
          <w:sz w:val="24"/>
          <w:szCs w:val="24"/>
          <w:lang w:eastAsia="en-ZA"/>
        </w:rPr>
        <w:t>her application within the four corners of the Promotion of Administrative Justice Act, 3 of 200 (“PAJA”).</w:t>
      </w:r>
    </w:p>
    <w:p w:rsidR="00452826" w:rsidRPr="006C46C3" w:rsidRDefault="00586301" w:rsidP="00452826">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(ii)</w:t>
      </w:r>
      <w:r w:rsidRPr="006C46C3">
        <w:rPr>
          <w:rFonts w:ascii="Times New Roman" w:eastAsia="Times New Roman" w:hAnsi="Times New Roman" w:cs="Times New Roman"/>
          <w:sz w:val="24"/>
          <w:szCs w:val="24"/>
          <w:lang w:eastAsia="en-ZA"/>
        </w:rPr>
        <w:tab/>
        <w:t>That the applicant</w:t>
      </w:r>
      <w:r w:rsidR="00452826" w:rsidRPr="006C46C3">
        <w:rPr>
          <w:rFonts w:ascii="Times New Roman" w:eastAsia="Times New Roman" w:hAnsi="Times New Roman" w:cs="Times New Roman"/>
          <w:sz w:val="24"/>
          <w:szCs w:val="24"/>
          <w:lang w:eastAsia="en-ZA"/>
        </w:rPr>
        <w:t xml:space="preserve"> alleges that the decision which she seeks to have reviewed and set aside, the decision by the respondent on 28 September 2021 to refuse the applicant legal representation in the criminal proceedings confronting he</w:t>
      </w:r>
      <w:r w:rsidRPr="006C46C3">
        <w:rPr>
          <w:rFonts w:ascii="Times New Roman" w:eastAsia="Times New Roman" w:hAnsi="Times New Roman" w:cs="Times New Roman"/>
          <w:sz w:val="24"/>
          <w:szCs w:val="24"/>
          <w:lang w:eastAsia="en-ZA"/>
        </w:rPr>
        <w:t>r</w:t>
      </w:r>
      <w:r w:rsidR="00452826" w:rsidRPr="006C46C3">
        <w:rPr>
          <w:rFonts w:ascii="Times New Roman" w:eastAsia="Times New Roman" w:hAnsi="Times New Roman" w:cs="Times New Roman"/>
          <w:sz w:val="24"/>
          <w:szCs w:val="24"/>
          <w:lang w:eastAsia="en-ZA"/>
        </w:rPr>
        <w:t>, constitutes administrative action.</w:t>
      </w:r>
    </w:p>
    <w:p w:rsidR="00452826" w:rsidRPr="006C46C3" w:rsidRDefault="00586301" w:rsidP="00452826">
      <w:pPr>
        <w:pStyle w:val="ListParagraph"/>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(iii)</w:t>
      </w:r>
      <w:r w:rsidRPr="006C46C3">
        <w:rPr>
          <w:rFonts w:ascii="Times New Roman" w:eastAsia="Times New Roman" w:hAnsi="Times New Roman" w:cs="Times New Roman"/>
          <w:sz w:val="24"/>
          <w:szCs w:val="24"/>
          <w:lang w:eastAsia="en-ZA"/>
        </w:rPr>
        <w:tab/>
        <w:t>That the applicant is wrong in that:</w:t>
      </w:r>
    </w:p>
    <w:p w:rsidR="00452826" w:rsidRPr="006C46C3" w:rsidRDefault="00586301" w:rsidP="00040AEF">
      <w:pPr>
        <w:shd w:val="clear" w:color="auto" w:fill="FFFFFF"/>
        <w:spacing w:after="0" w:line="360" w:lineRule="auto"/>
        <w:ind w:left="2880" w:hanging="720"/>
        <w:jc w:val="both"/>
        <w:rPr>
          <w:rFonts w:ascii="Times New Roman" w:eastAsia="Times New Roman" w:hAnsi="Times New Roman" w:cs="Times New Roman"/>
          <w:i/>
          <w:sz w:val="24"/>
          <w:szCs w:val="24"/>
          <w:lang w:eastAsia="en-ZA"/>
        </w:rPr>
      </w:pPr>
      <w:r w:rsidRPr="006C46C3">
        <w:rPr>
          <w:rFonts w:ascii="Times New Roman" w:eastAsia="Times New Roman" w:hAnsi="Times New Roman" w:cs="Times New Roman"/>
          <w:sz w:val="24"/>
          <w:szCs w:val="24"/>
          <w:lang w:eastAsia="en-ZA"/>
        </w:rPr>
        <w:t>a)</w:t>
      </w:r>
      <w:r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i/>
          <w:sz w:val="24"/>
          <w:szCs w:val="24"/>
          <w:lang w:eastAsia="en-ZA"/>
        </w:rPr>
        <w:t>T</w:t>
      </w:r>
      <w:r w:rsidR="0070772C" w:rsidRPr="006C46C3">
        <w:rPr>
          <w:rFonts w:ascii="Times New Roman" w:eastAsia="Times New Roman" w:hAnsi="Times New Roman" w:cs="Times New Roman"/>
          <w:i/>
          <w:sz w:val="24"/>
          <w:szCs w:val="24"/>
          <w:lang w:eastAsia="en-ZA"/>
        </w:rPr>
        <w:t>he decision does not have an external legal effect</w:t>
      </w:r>
      <w:r w:rsidR="00DC17F9" w:rsidRPr="006C46C3">
        <w:rPr>
          <w:rFonts w:ascii="Times New Roman" w:eastAsia="Times New Roman" w:hAnsi="Times New Roman" w:cs="Times New Roman"/>
          <w:i/>
          <w:sz w:val="24"/>
          <w:szCs w:val="24"/>
          <w:lang w:eastAsia="en-ZA"/>
        </w:rPr>
        <w:t>. T</w:t>
      </w:r>
      <w:r w:rsidR="0070772C" w:rsidRPr="006C46C3">
        <w:rPr>
          <w:rFonts w:ascii="Times New Roman" w:eastAsia="Times New Roman" w:hAnsi="Times New Roman" w:cs="Times New Roman"/>
          <w:i/>
          <w:sz w:val="24"/>
          <w:szCs w:val="24"/>
          <w:lang w:eastAsia="en-ZA"/>
        </w:rPr>
        <w:t>he decision is one which arises from the applicant holding the office of mayor of the respondent, it is purely a decision internal to the respondent, with no direct consequence for or impact on any other citizen, and therefore does not fall within the compass of the definition of administrative action in section 1 of PAJA</w:t>
      </w:r>
      <w:r w:rsidR="00DC17F9" w:rsidRPr="006C46C3">
        <w:rPr>
          <w:rFonts w:ascii="Times New Roman" w:eastAsia="Times New Roman" w:hAnsi="Times New Roman" w:cs="Times New Roman"/>
          <w:i/>
          <w:sz w:val="24"/>
          <w:szCs w:val="24"/>
          <w:lang w:eastAsia="en-ZA"/>
        </w:rPr>
        <w:t>.</w:t>
      </w:r>
    </w:p>
    <w:p w:rsidR="00706FAE" w:rsidRPr="006C46C3" w:rsidRDefault="00DC17F9" w:rsidP="00040AEF">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i/>
          <w:sz w:val="24"/>
          <w:szCs w:val="24"/>
          <w:lang w:eastAsia="en-ZA"/>
        </w:rPr>
        <w:t>b)</w:t>
      </w:r>
      <w:r w:rsidRPr="006C46C3">
        <w:rPr>
          <w:rFonts w:ascii="Times New Roman" w:eastAsia="Times New Roman" w:hAnsi="Times New Roman" w:cs="Times New Roman"/>
          <w:i/>
          <w:sz w:val="24"/>
          <w:szCs w:val="24"/>
          <w:lang w:eastAsia="en-ZA"/>
        </w:rPr>
        <w:tab/>
      </w:r>
      <w:r w:rsidR="00706FAE" w:rsidRPr="006C46C3">
        <w:rPr>
          <w:rFonts w:ascii="Times New Roman" w:eastAsia="Times New Roman" w:hAnsi="Times New Roman" w:cs="Times New Roman"/>
          <w:i/>
          <w:sz w:val="24"/>
          <w:szCs w:val="24"/>
          <w:lang w:eastAsia="en-ZA"/>
        </w:rPr>
        <w:t>The second reason is that the decision does not adversely affect the rights of a person. This</w:t>
      </w:r>
      <w:r w:rsidR="00040AEF" w:rsidRPr="006C46C3">
        <w:rPr>
          <w:rFonts w:ascii="Times New Roman" w:eastAsia="Times New Roman" w:hAnsi="Times New Roman" w:cs="Times New Roman"/>
          <w:i/>
          <w:sz w:val="24"/>
          <w:szCs w:val="24"/>
          <w:lang w:eastAsia="en-ZA"/>
        </w:rPr>
        <w:t xml:space="preserve"> is</w:t>
      </w:r>
      <w:r w:rsidR="00706FAE" w:rsidRPr="006C46C3">
        <w:rPr>
          <w:rFonts w:ascii="Times New Roman" w:eastAsia="Times New Roman" w:hAnsi="Times New Roman" w:cs="Times New Roman"/>
          <w:i/>
          <w:sz w:val="24"/>
          <w:szCs w:val="24"/>
          <w:lang w:eastAsia="en-ZA"/>
        </w:rPr>
        <w:t xml:space="preserve"> because the applicant has no right to be granted legal representation by the respondent</w:t>
      </w:r>
      <w:r w:rsidR="00706FAE" w:rsidRPr="006C46C3">
        <w:rPr>
          <w:rFonts w:ascii="Times New Roman" w:eastAsia="Times New Roman" w:hAnsi="Times New Roman" w:cs="Times New Roman"/>
          <w:sz w:val="24"/>
          <w:szCs w:val="24"/>
          <w:lang w:eastAsia="en-ZA"/>
        </w:rPr>
        <w:t>.</w:t>
      </w:r>
    </w:p>
    <w:p w:rsidR="003B32EA" w:rsidRPr="006C46C3" w:rsidRDefault="00040AEF" w:rsidP="0070772C">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(iv</w:t>
      </w:r>
      <w:r w:rsidR="003B32EA" w:rsidRPr="006C46C3">
        <w:rPr>
          <w:rFonts w:ascii="Times New Roman" w:eastAsia="Times New Roman" w:hAnsi="Times New Roman" w:cs="Times New Roman"/>
          <w:sz w:val="24"/>
          <w:szCs w:val="24"/>
          <w:lang w:eastAsia="en-ZA"/>
        </w:rPr>
        <w:t>)</w:t>
      </w:r>
      <w:r w:rsidR="003B32EA" w:rsidRPr="006C46C3">
        <w:rPr>
          <w:rFonts w:ascii="Times New Roman" w:eastAsia="Times New Roman" w:hAnsi="Times New Roman" w:cs="Times New Roman"/>
          <w:sz w:val="24"/>
          <w:szCs w:val="24"/>
          <w:lang w:eastAsia="en-ZA"/>
        </w:rPr>
        <w:tab/>
        <w:t>The applicant has accordingly not disclosed a cause of action in her founding a</w:t>
      </w:r>
      <w:r w:rsidRPr="006C46C3">
        <w:rPr>
          <w:rFonts w:ascii="Times New Roman" w:eastAsia="Times New Roman" w:hAnsi="Times New Roman" w:cs="Times New Roman"/>
          <w:sz w:val="24"/>
          <w:szCs w:val="24"/>
          <w:lang w:eastAsia="en-ZA"/>
        </w:rPr>
        <w:t>ffidavit.</w:t>
      </w:r>
    </w:p>
    <w:p w:rsidR="006537AF" w:rsidRPr="006C46C3" w:rsidRDefault="00040AEF" w:rsidP="00040AEF">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w:t>
      </w:r>
      <w:r w:rsidR="003B32EA" w:rsidRPr="006C46C3">
        <w:rPr>
          <w:rFonts w:ascii="Times New Roman" w:eastAsia="Times New Roman" w:hAnsi="Times New Roman" w:cs="Times New Roman"/>
          <w:sz w:val="24"/>
          <w:szCs w:val="24"/>
          <w:lang w:eastAsia="en-ZA"/>
        </w:rPr>
        <w:tab/>
        <w:t>The application accordingly falls to be dismissed on this basis alone, with costs.</w:t>
      </w:r>
    </w:p>
    <w:p w:rsidR="003B32EA" w:rsidRPr="006C46C3" w:rsidRDefault="00040AEF" w:rsidP="00040AEF">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(vi</w:t>
      </w:r>
      <w:r w:rsidR="006537AF" w:rsidRPr="006C46C3">
        <w:rPr>
          <w:rFonts w:ascii="Times New Roman" w:eastAsia="Times New Roman" w:hAnsi="Times New Roman" w:cs="Times New Roman"/>
          <w:sz w:val="24"/>
          <w:szCs w:val="24"/>
          <w:lang w:eastAsia="en-ZA"/>
        </w:rPr>
        <w:t>)</w:t>
      </w:r>
      <w:r w:rsidR="006537AF"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sz w:val="24"/>
          <w:szCs w:val="24"/>
          <w:lang w:eastAsia="en-ZA"/>
        </w:rPr>
        <w:t>T</w:t>
      </w:r>
      <w:r w:rsidR="00FD5243" w:rsidRPr="006C46C3">
        <w:rPr>
          <w:rFonts w:ascii="Times New Roman" w:eastAsia="Times New Roman" w:hAnsi="Times New Roman" w:cs="Times New Roman"/>
          <w:sz w:val="24"/>
          <w:szCs w:val="24"/>
          <w:lang w:eastAsia="en-ZA"/>
        </w:rPr>
        <w:t>he conduct in respect of which the applicant faces criminal charges does not fall within the compass of what section 109</w:t>
      </w:r>
      <w:r w:rsidR="00FD5243" w:rsidRPr="006C46C3">
        <w:rPr>
          <w:rFonts w:ascii="Times New Roman" w:eastAsia="Times New Roman" w:hAnsi="Times New Roman" w:cs="Times New Roman"/>
          <w:i/>
          <w:sz w:val="24"/>
          <w:szCs w:val="24"/>
          <w:lang w:eastAsia="en-ZA"/>
        </w:rPr>
        <w:t>A</w:t>
      </w:r>
      <w:r w:rsidR="00FD5243" w:rsidRPr="006C46C3">
        <w:rPr>
          <w:rFonts w:ascii="Times New Roman" w:eastAsia="Times New Roman" w:hAnsi="Times New Roman" w:cs="Times New Roman"/>
          <w:sz w:val="24"/>
          <w:szCs w:val="24"/>
          <w:lang w:eastAsia="en-ZA"/>
        </w:rPr>
        <w:t>(</w:t>
      </w:r>
      <w:r w:rsidR="00FD5243" w:rsidRPr="006C46C3">
        <w:rPr>
          <w:rFonts w:ascii="Times New Roman" w:eastAsia="Times New Roman" w:hAnsi="Times New Roman" w:cs="Times New Roman"/>
          <w:i/>
          <w:sz w:val="24"/>
          <w:szCs w:val="24"/>
          <w:lang w:eastAsia="en-ZA"/>
        </w:rPr>
        <w:t>a</w:t>
      </w:r>
      <w:r w:rsidR="00FD5243" w:rsidRPr="006C46C3">
        <w:rPr>
          <w:rFonts w:ascii="Times New Roman" w:eastAsia="Times New Roman" w:hAnsi="Times New Roman" w:cs="Times New Roman"/>
          <w:sz w:val="24"/>
          <w:szCs w:val="24"/>
          <w:lang w:eastAsia="en-ZA"/>
        </w:rPr>
        <w:t xml:space="preserve">) of the Local </w:t>
      </w:r>
      <w:r w:rsidR="00FD5243" w:rsidRPr="006C46C3">
        <w:rPr>
          <w:rFonts w:ascii="Times New Roman" w:eastAsia="Times New Roman" w:hAnsi="Times New Roman" w:cs="Times New Roman"/>
          <w:sz w:val="24"/>
          <w:szCs w:val="24"/>
          <w:lang w:eastAsia="en-ZA"/>
        </w:rPr>
        <w:lastRenderedPageBreak/>
        <w:t>Government Municipal Systems Act, 32 of 2000, (“the Systems Act”)</w:t>
      </w:r>
      <w:r w:rsidR="00702A6B" w:rsidRPr="006C46C3">
        <w:rPr>
          <w:rFonts w:ascii="Times New Roman" w:eastAsia="Times New Roman" w:hAnsi="Times New Roman" w:cs="Times New Roman"/>
          <w:sz w:val="24"/>
          <w:szCs w:val="24"/>
          <w:lang w:eastAsia="en-ZA"/>
        </w:rPr>
        <w:t xml:space="preserve"> as stated as follows:</w:t>
      </w:r>
    </w:p>
    <w:p w:rsidR="00FD5243" w:rsidRPr="006C46C3" w:rsidRDefault="00D86EB7" w:rsidP="00D86EB7">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w:t>
      </w:r>
      <w:r w:rsidRPr="006C46C3">
        <w:rPr>
          <w:rFonts w:ascii="Times New Roman" w:eastAsia="Times New Roman" w:hAnsi="Times New Roman" w:cs="Times New Roman"/>
          <w:sz w:val="24"/>
          <w:szCs w:val="24"/>
          <w:lang w:eastAsia="en-ZA"/>
        </w:rPr>
        <w:tab/>
      </w:r>
      <w:r w:rsidR="00FD5243" w:rsidRPr="006C46C3">
        <w:rPr>
          <w:rFonts w:ascii="Times New Roman" w:eastAsia="Times New Roman" w:hAnsi="Times New Roman" w:cs="Times New Roman"/>
          <w:sz w:val="24"/>
          <w:szCs w:val="24"/>
          <w:lang w:eastAsia="en-ZA"/>
        </w:rPr>
        <w:t>The charges against the applicant, which are contained in the charge sheet which is annexed t</w:t>
      </w:r>
      <w:r w:rsidR="00E14F99" w:rsidRPr="006C46C3">
        <w:rPr>
          <w:rFonts w:ascii="Times New Roman" w:eastAsia="Times New Roman" w:hAnsi="Times New Roman" w:cs="Times New Roman"/>
          <w:sz w:val="24"/>
          <w:szCs w:val="24"/>
          <w:lang w:eastAsia="en-ZA"/>
        </w:rPr>
        <w:t>o annexure “B” to the applicant’</w:t>
      </w:r>
      <w:r w:rsidR="00FD5243" w:rsidRPr="006C46C3">
        <w:rPr>
          <w:rFonts w:ascii="Times New Roman" w:eastAsia="Times New Roman" w:hAnsi="Times New Roman" w:cs="Times New Roman"/>
          <w:sz w:val="24"/>
          <w:szCs w:val="24"/>
          <w:lang w:eastAsia="en-ZA"/>
        </w:rPr>
        <w:t>s founding affidavit, have not been brought against her</w:t>
      </w:r>
      <w:r w:rsidR="00FD5243" w:rsidRPr="006C46C3">
        <w:rPr>
          <w:rFonts w:ascii="Times New Roman" w:eastAsia="Times New Roman" w:hAnsi="Times New Roman" w:cs="Times New Roman"/>
          <w:b/>
          <w:sz w:val="24"/>
          <w:szCs w:val="24"/>
          <w:lang w:eastAsia="en-ZA"/>
        </w:rPr>
        <w:t xml:space="preserve"> </w:t>
      </w:r>
      <w:r w:rsidR="00FD5243" w:rsidRPr="006C46C3">
        <w:rPr>
          <w:rFonts w:ascii="Times New Roman" w:eastAsia="Times New Roman" w:hAnsi="Times New Roman" w:cs="Times New Roman"/>
          <w:sz w:val="24"/>
          <w:szCs w:val="24"/>
          <w:lang w:eastAsia="en-ZA"/>
        </w:rPr>
        <w:t>as a result of any act or omission by her in “</w:t>
      </w:r>
      <w:r w:rsidR="00FD5243" w:rsidRPr="006C46C3">
        <w:rPr>
          <w:rFonts w:ascii="Times New Roman" w:eastAsia="Times New Roman" w:hAnsi="Times New Roman" w:cs="Times New Roman"/>
          <w:i/>
          <w:sz w:val="24"/>
          <w:szCs w:val="24"/>
          <w:lang w:eastAsia="en-ZA"/>
        </w:rPr>
        <w:t>in the exercise of her powers or the performance of her duties</w:t>
      </w:r>
      <w:r w:rsidR="00FD5243" w:rsidRPr="006C46C3">
        <w:rPr>
          <w:rFonts w:ascii="Times New Roman" w:eastAsia="Times New Roman" w:hAnsi="Times New Roman" w:cs="Times New Roman"/>
          <w:sz w:val="24"/>
          <w:szCs w:val="24"/>
          <w:lang w:eastAsia="en-ZA"/>
        </w:rPr>
        <w:t>” as contemplated by section 109</w:t>
      </w:r>
      <w:r w:rsidR="00FD5243" w:rsidRPr="006C46C3">
        <w:rPr>
          <w:rFonts w:ascii="Times New Roman" w:eastAsia="Times New Roman" w:hAnsi="Times New Roman" w:cs="Times New Roman"/>
          <w:i/>
          <w:sz w:val="24"/>
          <w:szCs w:val="24"/>
          <w:lang w:eastAsia="en-ZA"/>
        </w:rPr>
        <w:t>A</w:t>
      </w:r>
      <w:r w:rsidR="00FD5243" w:rsidRPr="006C46C3">
        <w:rPr>
          <w:rFonts w:ascii="Times New Roman" w:eastAsia="Times New Roman" w:hAnsi="Times New Roman" w:cs="Times New Roman"/>
          <w:sz w:val="24"/>
          <w:szCs w:val="24"/>
          <w:lang w:eastAsia="en-ZA"/>
        </w:rPr>
        <w:t>(</w:t>
      </w:r>
      <w:r w:rsidR="00FD5243" w:rsidRPr="006C46C3">
        <w:rPr>
          <w:rFonts w:ascii="Times New Roman" w:eastAsia="Times New Roman" w:hAnsi="Times New Roman" w:cs="Times New Roman"/>
          <w:i/>
          <w:sz w:val="24"/>
          <w:szCs w:val="24"/>
          <w:lang w:eastAsia="en-ZA"/>
        </w:rPr>
        <w:t>a</w:t>
      </w:r>
      <w:r w:rsidR="00FD5243" w:rsidRPr="006C46C3">
        <w:rPr>
          <w:rFonts w:ascii="Times New Roman" w:eastAsia="Times New Roman" w:hAnsi="Times New Roman" w:cs="Times New Roman"/>
          <w:sz w:val="24"/>
          <w:szCs w:val="24"/>
          <w:lang w:eastAsia="en-ZA"/>
        </w:rPr>
        <w:t xml:space="preserve">) of the </w:t>
      </w:r>
      <w:r w:rsidR="00592C5C" w:rsidRPr="006C46C3">
        <w:rPr>
          <w:rFonts w:ascii="Times New Roman" w:eastAsia="Times New Roman" w:hAnsi="Times New Roman" w:cs="Times New Roman"/>
          <w:sz w:val="24"/>
          <w:szCs w:val="24"/>
          <w:lang w:eastAsia="en-ZA"/>
        </w:rPr>
        <w:t>Systems</w:t>
      </w:r>
      <w:r w:rsidR="00FD5243" w:rsidRPr="006C46C3">
        <w:rPr>
          <w:rFonts w:ascii="Times New Roman" w:eastAsia="Times New Roman" w:hAnsi="Times New Roman" w:cs="Times New Roman"/>
          <w:sz w:val="24"/>
          <w:szCs w:val="24"/>
          <w:lang w:eastAsia="en-ZA"/>
        </w:rPr>
        <w:t xml:space="preserve"> Act.</w:t>
      </w:r>
    </w:p>
    <w:p w:rsidR="006537AF" w:rsidRPr="006C46C3" w:rsidRDefault="006408DC" w:rsidP="006408DC">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b)</w:t>
      </w:r>
      <w:r w:rsidRPr="006C46C3">
        <w:rPr>
          <w:rFonts w:ascii="Times New Roman" w:eastAsia="Times New Roman" w:hAnsi="Times New Roman" w:cs="Times New Roman"/>
          <w:sz w:val="24"/>
          <w:szCs w:val="24"/>
          <w:lang w:eastAsia="en-ZA"/>
        </w:rPr>
        <w:tab/>
      </w:r>
      <w:r w:rsidR="006537AF" w:rsidRPr="006C46C3">
        <w:rPr>
          <w:rFonts w:ascii="Times New Roman" w:eastAsia="Times New Roman" w:hAnsi="Times New Roman" w:cs="Times New Roman"/>
          <w:sz w:val="24"/>
          <w:szCs w:val="24"/>
          <w:lang w:eastAsia="en-ZA"/>
        </w:rPr>
        <w:t xml:space="preserve">It will be noted from the charge sheet that they all </w:t>
      </w:r>
      <w:r w:rsidR="006375E1" w:rsidRPr="006C46C3">
        <w:rPr>
          <w:rFonts w:ascii="Times New Roman" w:eastAsia="Times New Roman" w:hAnsi="Times New Roman" w:cs="Times New Roman"/>
          <w:sz w:val="24"/>
          <w:szCs w:val="24"/>
          <w:lang w:eastAsia="en-ZA"/>
        </w:rPr>
        <w:t>relate</w:t>
      </w:r>
      <w:r w:rsidR="006537AF" w:rsidRPr="006C46C3">
        <w:rPr>
          <w:rFonts w:ascii="Times New Roman" w:eastAsia="Times New Roman" w:hAnsi="Times New Roman" w:cs="Times New Roman"/>
          <w:sz w:val="24"/>
          <w:szCs w:val="24"/>
          <w:lang w:eastAsia="en-ZA"/>
        </w:rPr>
        <w:t xml:space="preserve"> to issues of procurement by an organ of State, the respondent, arising from the funeral arrangements made after the death on 5 December 2013 of the former Preside</w:t>
      </w:r>
      <w:r w:rsidR="00C11472" w:rsidRPr="006C46C3">
        <w:rPr>
          <w:rFonts w:ascii="Times New Roman" w:eastAsia="Times New Roman" w:hAnsi="Times New Roman" w:cs="Times New Roman"/>
          <w:sz w:val="24"/>
          <w:szCs w:val="24"/>
          <w:lang w:eastAsia="en-ZA"/>
        </w:rPr>
        <w:t>nt of South Africa, Mr Nelson R</w:t>
      </w:r>
      <w:r w:rsidR="006537AF" w:rsidRPr="006C46C3">
        <w:rPr>
          <w:rFonts w:ascii="Times New Roman" w:eastAsia="Times New Roman" w:hAnsi="Times New Roman" w:cs="Times New Roman"/>
          <w:sz w:val="24"/>
          <w:szCs w:val="24"/>
          <w:lang w:eastAsia="en-ZA"/>
        </w:rPr>
        <w:t>olihlahla Mandela.</w:t>
      </w:r>
    </w:p>
    <w:p w:rsidR="00344D74" w:rsidRPr="006C46C3" w:rsidRDefault="006408DC" w:rsidP="006408DC">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c)</w:t>
      </w:r>
      <w:r w:rsidRPr="006C46C3">
        <w:rPr>
          <w:rFonts w:ascii="Times New Roman" w:eastAsia="Times New Roman" w:hAnsi="Times New Roman" w:cs="Times New Roman"/>
          <w:sz w:val="24"/>
          <w:szCs w:val="24"/>
          <w:lang w:eastAsia="en-ZA"/>
        </w:rPr>
        <w:tab/>
      </w:r>
      <w:r w:rsidR="00344D74" w:rsidRPr="006C46C3">
        <w:rPr>
          <w:rFonts w:ascii="Times New Roman" w:eastAsia="Times New Roman" w:hAnsi="Times New Roman" w:cs="Times New Roman"/>
          <w:sz w:val="24"/>
          <w:szCs w:val="24"/>
          <w:lang w:eastAsia="en-ZA"/>
        </w:rPr>
        <w:t>It is apparent from the preamble that th</w:t>
      </w:r>
      <w:r w:rsidR="006375E1" w:rsidRPr="006C46C3">
        <w:rPr>
          <w:rFonts w:ascii="Times New Roman" w:eastAsia="Times New Roman" w:hAnsi="Times New Roman" w:cs="Times New Roman"/>
          <w:sz w:val="24"/>
          <w:szCs w:val="24"/>
          <w:lang w:eastAsia="en-ZA"/>
        </w:rPr>
        <w:t>e charges all relate to matters of procurement by an organ of State in respect of which section 217 of the Constitution of the Republic of South Africa, 1996, demands that this be done in accordance with a system which is fair, equitable, transparent, competitive and cost-effective.</w:t>
      </w:r>
    </w:p>
    <w:p w:rsidR="00435A54" w:rsidRPr="006C46C3" w:rsidRDefault="00B42161" w:rsidP="00B42161">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d</w:t>
      </w:r>
      <w:r w:rsidR="00435A54" w:rsidRPr="006C46C3">
        <w:rPr>
          <w:rFonts w:ascii="Times New Roman" w:eastAsia="Times New Roman" w:hAnsi="Times New Roman" w:cs="Times New Roman"/>
          <w:sz w:val="24"/>
          <w:szCs w:val="24"/>
          <w:lang w:eastAsia="en-ZA"/>
        </w:rPr>
        <w:t>)</w:t>
      </w:r>
      <w:r w:rsidR="00435A54" w:rsidRPr="006C46C3">
        <w:rPr>
          <w:rFonts w:ascii="Times New Roman" w:eastAsia="Times New Roman" w:hAnsi="Times New Roman" w:cs="Times New Roman"/>
          <w:sz w:val="24"/>
          <w:szCs w:val="24"/>
          <w:lang w:eastAsia="en-ZA"/>
        </w:rPr>
        <w:tab/>
        <w:t>The applicant, however, as a councillor and then mayor of the respondent was statutorily prohibited from involving herself in procurement matters by virtue of section 117 of the Local Government: Municipal Finance Management Act, 56 of 2003 (“the MFM</w:t>
      </w:r>
      <w:r w:rsidR="00E14F99" w:rsidRPr="006C46C3">
        <w:rPr>
          <w:rFonts w:ascii="Times New Roman" w:eastAsia="Times New Roman" w:hAnsi="Times New Roman" w:cs="Times New Roman"/>
          <w:sz w:val="24"/>
          <w:szCs w:val="24"/>
          <w:lang w:eastAsia="en-ZA"/>
        </w:rPr>
        <w:t>A”). In addition, the applicant’</w:t>
      </w:r>
      <w:r w:rsidR="00435A54" w:rsidRPr="006C46C3">
        <w:rPr>
          <w:rFonts w:ascii="Times New Roman" w:eastAsia="Times New Roman" w:hAnsi="Times New Roman" w:cs="Times New Roman"/>
          <w:sz w:val="24"/>
          <w:szCs w:val="24"/>
          <w:lang w:eastAsia="en-ZA"/>
        </w:rPr>
        <w:t>s Supply Chain Management Policy (“the SCMP”) has clear and strictly confined</w:t>
      </w:r>
      <w:r w:rsidR="00435A54" w:rsidRPr="006C46C3">
        <w:rPr>
          <w:rFonts w:ascii="Times New Roman" w:eastAsia="Times New Roman" w:hAnsi="Times New Roman" w:cs="Times New Roman"/>
          <w:b/>
          <w:sz w:val="24"/>
          <w:szCs w:val="24"/>
          <w:lang w:eastAsia="en-ZA"/>
        </w:rPr>
        <w:t xml:space="preserve"> </w:t>
      </w:r>
      <w:r w:rsidR="00435A54" w:rsidRPr="006C46C3">
        <w:rPr>
          <w:rFonts w:ascii="Times New Roman" w:eastAsia="Times New Roman" w:hAnsi="Times New Roman" w:cs="Times New Roman"/>
          <w:sz w:val="24"/>
          <w:szCs w:val="24"/>
          <w:lang w:eastAsia="en-ZA"/>
        </w:rPr>
        <w:t xml:space="preserve">rules as to how procurement by the respondent of goods and services must take place. There is no provision in the SCMP which allows for, or requires, the mayor of the respondent to engage in procurement processes – in </w:t>
      </w:r>
      <w:r w:rsidR="00A345D0" w:rsidRPr="006C46C3">
        <w:rPr>
          <w:rFonts w:ascii="Times New Roman" w:eastAsia="Times New Roman" w:hAnsi="Times New Roman" w:cs="Times New Roman"/>
          <w:sz w:val="24"/>
          <w:szCs w:val="24"/>
          <w:lang w:eastAsia="en-ZA"/>
        </w:rPr>
        <w:t>any manner whatsoever.</w:t>
      </w:r>
      <w:r w:rsidR="00E14F99" w:rsidRPr="006C46C3">
        <w:rPr>
          <w:rFonts w:ascii="Times New Roman" w:eastAsia="Times New Roman" w:hAnsi="Times New Roman" w:cs="Times New Roman"/>
          <w:sz w:val="24"/>
          <w:szCs w:val="24"/>
          <w:lang w:eastAsia="en-ZA"/>
        </w:rPr>
        <w:t xml:space="preserve"> On the contrary, section 4(5)</w:t>
      </w:r>
      <w:r w:rsidR="00A345D0" w:rsidRPr="006C46C3">
        <w:rPr>
          <w:rFonts w:ascii="Times New Roman" w:eastAsia="Times New Roman" w:hAnsi="Times New Roman" w:cs="Times New Roman"/>
          <w:sz w:val="24"/>
          <w:szCs w:val="24"/>
          <w:lang w:eastAsia="en-ZA"/>
        </w:rPr>
        <w:t>(</w:t>
      </w:r>
      <w:r w:rsidR="00A345D0" w:rsidRPr="006C46C3">
        <w:rPr>
          <w:rFonts w:ascii="Times New Roman" w:eastAsia="Times New Roman" w:hAnsi="Times New Roman" w:cs="Times New Roman"/>
          <w:i/>
          <w:sz w:val="24"/>
          <w:szCs w:val="24"/>
          <w:lang w:eastAsia="en-ZA"/>
        </w:rPr>
        <w:t>a</w:t>
      </w:r>
      <w:r w:rsidR="00E14F99" w:rsidRPr="006C46C3">
        <w:rPr>
          <w:rFonts w:ascii="Times New Roman" w:eastAsia="Times New Roman" w:hAnsi="Times New Roman" w:cs="Times New Roman"/>
          <w:sz w:val="24"/>
          <w:szCs w:val="24"/>
          <w:lang w:eastAsia="en-ZA"/>
        </w:rPr>
        <w:t>) of the respondent’</w:t>
      </w:r>
      <w:r w:rsidR="00A345D0" w:rsidRPr="006C46C3">
        <w:rPr>
          <w:rFonts w:ascii="Times New Roman" w:eastAsia="Times New Roman" w:hAnsi="Times New Roman" w:cs="Times New Roman"/>
          <w:sz w:val="24"/>
          <w:szCs w:val="24"/>
          <w:lang w:eastAsia="en-ZA"/>
        </w:rPr>
        <w:t>s Supply Chain Management Policy also prohibits councillors from participation in procurement matters</w:t>
      </w:r>
      <w:r w:rsidRPr="006C46C3">
        <w:rPr>
          <w:rFonts w:ascii="Times New Roman" w:eastAsia="Times New Roman" w:hAnsi="Times New Roman" w:cs="Times New Roman"/>
          <w:sz w:val="24"/>
          <w:szCs w:val="24"/>
          <w:lang w:eastAsia="en-ZA"/>
        </w:rPr>
        <w:t>.</w:t>
      </w:r>
    </w:p>
    <w:p w:rsidR="00032514" w:rsidRPr="006C46C3" w:rsidRDefault="00B42161" w:rsidP="00B42161">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e</w:t>
      </w:r>
      <w:r w:rsidR="00032514" w:rsidRPr="006C46C3">
        <w:rPr>
          <w:rFonts w:ascii="Times New Roman" w:eastAsia="Times New Roman" w:hAnsi="Times New Roman" w:cs="Times New Roman"/>
          <w:sz w:val="24"/>
          <w:szCs w:val="24"/>
          <w:lang w:eastAsia="en-ZA"/>
        </w:rPr>
        <w:t>)</w:t>
      </w:r>
      <w:r w:rsidR="00032514" w:rsidRPr="006C46C3">
        <w:rPr>
          <w:rFonts w:ascii="Times New Roman" w:eastAsia="Times New Roman" w:hAnsi="Times New Roman" w:cs="Times New Roman"/>
          <w:sz w:val="24"/>
          <w:szCs w:val="24"/>
          <w:lang w:eastAsia="en-ZA"/>
        </w:rPr>
        <w:tab/>
        <w:t>A</w:t>
      </w:r>
      <w:r w:rsidRPr="006C46C3">
        <w:rPr>
          <w:rFonts w:ascii="Times New Roman" w:eastAsia="Times New Roman" w:hAnsi="Times New Roman" w:cs="Times New Roman"/>
          <w:sz w:val="24"/>
          <w:szCs w:val="24"/>
          <w:lang w:eastAsia="en-ZA"/>
        </w:rPr>
        <w:t>s</w:t>
      </w:r>
      <w:r w:rsidR="00032514" w:rsidRPr="006C46C3">
        <w:rPr>
          <w:rFonts w:ascii="Times New Roman" w:eastAsia="Times New Roman" w:hAnsi="Times New Roman" w:cs="Times New Roman"/>
          <w:sz w:val="24"/>
          <w:szCs w:val="24"/>
          <w:lang w:eastAsia="en-ZA"/>
        </w:rPr>
        <w:t xml:space="preserve"> mayor, the applicant was an elected political leader of the respondent who carries the responsibility for ensuring good </w:t>
      </w:r>
      <w:r w:rsidR="00032514" w:rsidRPr="006C46C3">
        <w:rPr>
          <w:rFonts w:ascii="Times New Roman" w:eastAsia="Times New Roman" w:hAnsi="Times New Roman" w:cs="Times New Roman"/>
          <w:sz w:val="24"/>
          <w:szCs w:val="24"/>
          <w:lang w:eastAsia="en-ZA"/>
        </w:rPr>
        <w:lastRenderedPageBreak/>
        <w:t xml:space="preserve">governance in the area of financial management and who is required to provide political leadership, oversight and monitoring of the executive. The general responsibilities of a mayor of a municipality, moreover, are spelt out in section 52 of the MFMA. She is required, </w:t>
      </w:r>
      <w:r w:rsidR="00032514" w:rsidRPr="006C46C3">
        <w:rPr>
          <w:rFonts w:ascii="Times New Roman" w:eastAsia="Times New Roman" w:hAnsi="Times New Roman" w:cs="Times New Roman"/>
          <w:i/>
          <w:sz w:val="24"/>
          <w:szCs w:val="24"/>
          <w:lang w:eastAsia="en-ZA"/>
        </w:rPr>
        <w:t>inter alia</w:t>
      </w:r>
      <w:r w:rsidR="00032514" w:rsidRPr="006C46C3">
        <w:rPr>
          <w:rFonts w:ascii="Times New Roman" w:eastAsia="Times New Roman" w:hAnsi="Times New Roman" w:cs="Times New Roman"/>
          <w:sz w:val="24"/>
          <w:szCs w:val="24"/>
          <w:lang w:eastAsia="en-ZA"/>
        </w:rPr>
        <w:t xml:space="preserve">, to provide political guidance over fiscal and financial affairs of a municipality. However, neither section 52 of the MFMA, nor any other provision thereof, allows a mayor to become proactively involved in, and to implicate herself </w:t>
      </w:r>
      <w:r w:rsidR="00A35E19" w:rsidRPr="006C46C3">
        <w:rPr>
          <w:rFonts w:ascii="Times New Roman" w:eastAsia="Times New Roman" w:hAnsi="Times New Roman" w:cs="Times New Roman"/>
          <w:sz w:val="24"/>
          <w:szCs w:val="24"/>
          <w:lang w:eastAsia="en-ZA"/>
        </w:rPr>
        <w:t xml:space="preserve">in, procurement processes generally and specifically in the manner alleged in the charges preferred against the applicant. </w:t>
      </w:r>
    </w:p>
    <w:p w:rsidR="00847F12" w:rsidRPr="006C46C3" w:rsidRDefault="00B42161" w:rsidP="00B42161">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f</w:t>
      </w:r>
      <w:r w:rsidR="00847F12" w:rsidRPr="006C46C3">
        <w:rPr>
          <w:rFonts w:ascii="Times New Roman" w:eastAsia="Times New Roman" w:hAnsi="Times New Roman" w:cs="Times New Roman"/>
          <w:sz w:val="24"/>
          <w:szCs w:val="24"/>
          <w:lang w:eastAsia="en-ZA"/>
        </w:rPr>
        <w:t>)</w:t>
      </w:r>
      <w:r w:rsidR="00847F12" w:rsidRPr="006C46C3">
        <w:rPr>
          <w:rFonts w:ascii="Times New Roman" w:eastAsia="Times New Roman" w:hAnsi="Times New Roman" w:cs="Times New Roman"/>
          <w:sz w:val="24"/>
          <w:szCs w:val="24"/>
          <w:lang w:eastAsia="en-ZA"/>
        </w:rPr>
        <w:tab/>
        <w:t>It is apparent, therefore, that when involving herself in the procurement of the goods and services which form the subject matter of the charges against her, the applicant was not exercising a power conferred upon her nor was she performing her duties. On the contrary, she was acting outside both her powers and her duties. Importantly, the applicant is accused of acting dishonestly and corruptly; her</w:t>
      </w:r>
      <w:r w:rsidR="00424B83" w:rsidRPr="006C46C3">
        <w:rPr>
          <w:rFonts w:ascii="Times New Roman" w:eastAsia="Times New Roman" w:hAnsi="Times New Roman" w:cs="Times New Roman"/>
          <w:sz w:val="24"/>
          <w:szCs w:val="24"/>
          <w:lang w:eastAsia="en-ZA"/>
        </w:rPr>
        <w:t xml:space="preserve"> conduct in doing so</w:t>
      </w:r>
      <w:r w:rsidR="00847F12" w:rsidRPr="006C46C3">
        <w:rPr>
          <w:rFonts w:ascii="Times New Roman" w:eastAsia="Times New Roman" w:hAnsi="Times New Roman" w:cs="Times New Roman"/>
          <w:sz w:val="24"/>
          <w:szCs w:val="24"/>
          <w:lang w:eastAsia="en-ZA"/>
        </w:rPr>
        <w:t>, does not advance any governmental interest or purpose.</w:t>
      </w:r>
    </w:p>
    <w:p w:rsidR="00847F12" w:rsidRPr="006C46C3" w:rsidRDefault="00D47364" w:rsidP="00D47364">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g</w:t>
      </w:r>
      <w:r w:rsidR="00847F12" w:rsidRPr="006C46C3">
        <w:rPr>
          <w:rFonts w:ascii="Times New Roman" w:eastAsia="Times New Roman" w:hAnsi="Times New Roman" w:cs="Times New Roman"/>
          <w:sz w:val="24"/>
          <w:szCs w:val="24"/>
          <w:lang w:eastAsia="en-ZA"/>
        </w:rPr>
        <w:t>)</w:t>
      </w:r>
      <w:r w:rsidR="00847F12" w:rsidRPr="006C46C3">
        <w:rPr>
          <w:rFonts w:ascii="Times New Roman" w:eastAsia="Times New Roman" w:hAnsi="Times New Roman" w:cs="Times New Roman"/>
          <w:sz w:val="24"/>
          <w:szCs w:val="24"/>
          <w:lang w:eastAsia="en-ZA"/>
        </w:rPr>
        <w:tab/>
        <w:t>In these circumstances, section 109</w:t>
      </w:r>
      <w:r w:rsidR="00847F12" w:rsidRPr="006C46C3">
        <w:rPr>
          <w:rFonts w:ascii="Times New Roman" w:eastAsia="Times New Roman" w:hAnsi="Times New Roman" w:cs="Times New Roman"/>
          <w:i/>
          <w:sz w:val="24"/>
          <w:szCs w:val="24"/>
          <w:lang w:eastAsia="en-ZA"/>
        </w:rPr>
        <w:t>A</w:t>
      </w:r>
      <w:r w:rsidR="00847F12" w:rsidRPr="006C46C3">
        <w:rPr>
          <w:rFonts w:ascii="Times New Roman" w:eastAsia="Times New Roman" w:hAnsi="Times New Roman" w:cs="Times New Roman"/>
          <w:sz w:val="24"/>
          <w:szCs w:val="24"/>
          <w:lang w:eastAsia="en-ZA"/>
        </w:rPr>
        <w:t>(</w:t>
      </w:r>
      <w:r w:rsidR="00847F12" w:rsidRPr="006C46C3">
        <w:rPr>
          <w:rFonts w:ascii="Times New Roman" w:eastAsia="Times New Roman" w:hAnsi="Times New Roman" w:cs="Times New Roman"/>
          <w:i/>
          <w:sz w:val="24"/>
          <w:szCs w:val="24"/>
          <w:lang w:eastAsia="en-ZA"/>
        </w:rPr>
        <w:t>a</w:t>
      </w:r>
      <w:r w:rsidR="00847F12" w:rsidRPr="006C46C3">
        <w:rPr>
          <w:rFonts w:ascii="Times New Roman" w:eastAsia="Times New Roman" w:hAnsi="Times New Roman" w:cs="Times New Roman"/>
          <w:sz w:val="24"/>
          <w:szCs w:val="24"/>
          <w:lang w:eastAsia="en-ZA"/>
        </w:rPr>
        <w:t>) of the Systems Act finds no application in respect of the applicant and the charges confronting her. She is thus not entitled legal representation, at the cost of the respondent, in the criminal proceedings she currently faces.</w:t>
      </w:r>
    </w:p>
    <w:p w:rsidR="00DA05AD" w:rsidRPr="006C46C3" w:rsidRDefault="005E24F8" w:rsidP="001C2B3C">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(vii)</w:t>
      </w:r>
      <w:r w:rsidRPr="006C46C3">
        <w:rPr>
          <w:rFonts w:ascii="Times New Roman" w:eastAsia="Times New Roman" w:hAnsi="Times New Roman" w:cs="Times New Roman"/>
          <w:sz w:val="24"/>
          <w:szCs w:val="24"/>
          <w:lang w:eastAsia="en-ZA"/>
        </w:rPr>
        <w:tab/>
        <w:t xml:space="preserve">Finally, the respondent averred </w:t>
      </w:r>
      <w:r w:rsidR="00DA05AD" w:rsidRPr="006C46C3">
        <w:rPr>
          <w:rFonts w:ascii="Times New Roman" w:eastAsia="Times New Roman" w:hAnsi="Times New Roman" w:cs="Times New Roman"/>
          <w:sz w:val="24"/>
          <w:szCs w:val="24"/>
          <w:lang w:eastAsia="en-ZA"/>
        </w:rPr>
        <w:t>that, on their proper construction, both section 109</w:t>
      </w:r>
      <w:r w:rsidR="00DA05AD" w:rsidRPr="006C46C3">
        <w:rPr>
          <w:rFonts w:ascii="Times New Roman" w:eastAsia="Times New Roman" w:hAnsi="Times New Roman" w:cs="Times New Roman"/>
          <w:i/>
          <w:sz w:val="24"/>
          <w:szCs w:val="24"/>
          <w:lang w:eastAsia="en-ZA"/>
        </w:rPr>
        <w:t>A</w:t>
      </w:r>
      <w:r w:rsidR="00DA05AD" w:rsidRPr="006C46C3">
        <w:rPr>
          <w:rFonts w:ascii="Times New Roman" w:eastAsia="Times New Roman" w:hAnsi="Times New Roman" w:cs="Times New Roman"/>
          <w:sz w:val="24"/>
          <w:szCs w:val="24"/>
          <w:lang w:eastAsia="en-ZA"/>
        </w:rPr>
        <w:t>(</w:t>
      </w:r>
      <w:r w:rsidR="00DA05AD" w:rsidRPr="006C46C3">
        <w:rPr>
          <w:rFonts w:ascii="Times New Roman" w:eastAsia="Times New Roman" w:hAnsi="Times New Roman" w:cs="Times New Roman"/>
          <w:i/>
          <w:sz w:val="24"/>
          <w:szCs w:val="24"/>
          <w:lang w:eastAsia="en-ZA"/>
        </w:rPr>
        <w:t>a</w:t>
      </w:r>
      <w:r w:rsidR="00DA05AD" w:rsidRPr="006C46C3">
        <w:rPr>
          <w:rFonts w:ascii="Times New Roman" w:eastAsia="Times New Roman" w:hAnsi="Times New Roman" w:cs="Times New Roman"/>
          <w:sz w:val="24"/>
          <w:szCs w:val="24"/>
          <w:lang w:eastAsia="en-ZA"/>
        </w:rPr>
        <w:t>) of the Systems Act (if fou</w:t>
      </w:r>
      <w:r w:rsidR="00FB4401" w:rsidRPr="006C46C3">
        <w:rPr>
          <w:rFonts w:ascii="Times New Roman" w:eastAsia="Times New Roman" w:hAnsi="Times New Roman" w:cs="Times New Roman"/>
          <w:sz w:val="24"/>
          <w:szCs w:val="24"/>
          <w:lang w:eastAsia="en-ZA"/>
        </w:rPr>
        <w:t>nd to apply) and the respondent’</w:t>
      </w:r>
      <w:r w:rsidR="00DA05AD" w:rsidRPr="006C46C3">
        <w:rPr>
          <w:rFonts w:ascii="Times New Roman" w:eastAsia="Times New Roman" w:hAnsi="Times New Roman" w:cs="Times New Roman"/>
          <w:sz w:val="24"/>
          <w:szCs w:val="24"/>
          <w:lang w:eastAsia="en-ZA"/>
        </w:rPr>
        <w:t>s policy confer a wide discretion on the respondent as to whether or not to grant an application by an applicant for the costs of legal representation. It will be argued that there is no closed list of considerations which must be taken into account in the exercise of that discretion. Given the matter raised above and in particular:</w:t>
      </w:r>
    </w:p>
    <w:p w:rsidR="00847F12" w:rsidRPr="006C46C3" w:rsidRDefault="00DA05AD" w:rsidP="00DA05AD">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That the applicant in conducting herself in the manner alleged was not exercising a power conferred upon her nor was she performing her duties;</w:t>
      </w:r>
    </w:p>
    <w:p w:rsidR="00DA05AD" w:rsidRPr="006C46C3" w:rsidRDefault="00A727A4" w:rsidP="00DA05AD">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lastRenderedPageBreak/>
        <w:t>That the applicant is accused of acting dishonestly and corruptly; and</w:t>
      </w:r>
    </w:p>
    <w:p w:rsidR="00A727A4" w:rsidRPr="006C46C3" w:rsidRDefault="00A727A4" w:rsidP="00DA05AD">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That her conduct does not advance any interest or purpose of the respondent.</w:t>
      </w:r>
    </w:p>
    <w:p w:rsidR="00A727A4" w:rsidRPr="006C46C3" w:rsidRDefault="00087A98" w:rsidP="000907ED">
      <w:pPr>
        <w:shd w:val="clear" w:color="auto" w:fill="FFFFFF"/>
        <w:spacing w:after="0" w:line="360" w:lineRule="auto"/>
        <w:ind w:left="2520" w:hanging="36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w:t>
      </w:r>
      <w:r w:rsidRPr="006C46C3">
        <w:rPr>
          <w:rFonts w:ascii="Times New Roman" w:eastAsia="Times New Roman" w:hAnsi="Times New Roman" w:cs="Times New Roman"/>
          <w:sz w:val="24"/>
          <w:szCs w:val="24"/>
          <w:lang w:eastAsia="en-ZA"/>
        </w:rPr>
        <w:tab/>
      </w:r>
      <w:r w:rsidR="001C2B3C" w:rsidRPr="006C46C3">
        <w:rPr>
          <w:rFonts w:ascii="Times New Roman" w:eastAsia="Times New Roman" w:hAnsi="Times New Roman" w:cs="Times New Roman"/>
          <w:sz w:val="24"/>
          <w:szCs w:val="24"/>
          <w:lang w:eastAsia="en-ZA"/>
        </w:rPr>
        <w:t>I</w:t>
      </w:r>
      <w:r w:rsidR="00A727A4" w:rsidRPr="006C46C3">
        <w:rPr>
          <w:rFonts w:ascii="Times New Roman" w:eastAsia="Times New Roman" w:hAnsi="Times New Roman" w:cs="Times New Roman"/>
          <w:sz w:val="24"/>
          <w:szCs w:val="24"/>
          <w:lang w:eastAsia="en-ZA"/>
        </w:rPr>
        <w:t>t is manifest that this is a case w</w:t>
      </w:r>
      <w:r w:rsidR="00A2266F" w:rsidRPr="006C46C3">
        <w:rPr>
          <w:rFonts w:ascii="Times New Roman" w:eastAsia="Times New Roman" w:hAnsi="Times New Roman" w:cs="Times New Roman"/>
          <w:sz w:val="24"/>
          <w:szCs w:val="24"/>
          <w:lang w:eastAsia="en-ZA"/>
        </w:rPr>
        <w:t>here, in refusing the applicant’</w:t>
      </w:r>
      <w:r w:rsidR="00A727A4" w:rsidRPr="006C46C3">
        <w:rPr>
          <w:rFonts w:ascii="Times New Roman" w:eastAsia="Times New Roman" w:hAnsi="Times New Roman" w:cs="Times New Roman"/>
          <w:sz w:val="24"/>
          <w:szCs w:val="24"/>
          <w:lang w:eastAsia="en-ZA"/>
        </w:rPr>
        <w:t>s application, the respondent exercised its discretion in an appropriate manner. Stated differently, in deciding the application in the mann</w:t>
      </w:r>
      <w:r w:rsidR="00A2266F" w:rsidRPr="006C46C3">
        <w:rPr>
          <w:rFonts w:ascii="Times New Roman" w:eastAsia="Times New Roman" w:hAnsi="Times New Roman" w:cs="Times New Roman"/>
          <w:sz w:val="24"/>
          <w:szCs w:val="24"/>
          <w:lang w:eastAsia="en-ZA"/>
        </w:rPr>
        <w:t>er which it did, the respondent’</w:t>
      </w:r>
      <w:r w:rsidR="00A727A4" w:rsidRPr="006C46C3">
        <w:rPr>
          <w:rFonts w:ascii="Times New Roman" w:eastAsia="Times New Roman" w:hAnsi="Times New Roman" w:cs="Times New Roman"/>
          <w:sz w:val="24"/>
          <w:szCs w:val="24"/>
          <w:lang w:eastAsia="en-ZA"/>
        </w:rPr>
        <w:t>s decision was rational.</w:t>
      </w:r>
    </w:p>
    <w:p w:rsidR="00A727A4" w:rsidRPr="006C46C3" w:rsidRDefault="00087A98" w:rsidP="000907ED">
      <w:pPr>
        <w:shd w:val="clear" w:color="auto" w:fill="FFFFFF"/>
        <w:spacing w:after="0" w:line="360" w:lineRule="auto"/>
        <w:ind w:left="2520" w:hanging="36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b</w:t>
      </w:r>
      <w:r w:rsidR="00A727A4" w:rsidRPr="006C46C3">
        <w:rPr>
          <w:rFonts w:ascii="Times New Roman" w:eastAsia="Times New Roman" w:hAnsi="Times New Roman" w:cs="Times New Roman"/>
          <w:sz w:val="24"/>
          <w:szCs w:val="24"/>
          <w:lang w:eastAsia="en-ZA"/>
        </w:rPr>
        <w:t>)</w:t>
      </w:r>
      <w:r w:rsidR="00A727A4" w:rsidRPr="006C46C3">
        <w:rPr>
          <w:rFonts w:ascii="Times New Roman" w:eastAsia="Times New Roman" w:hAnsi="Times New Roman" w:cs="Times New Roman"/>
          <w:sz w:val="24"/>
          <w:szCs w:val="24"/>
          <w:lang w:eastAsia="en-ZA"/>
        </w:rPr>
        <w:tab/>
        <w:t>The applicant, on this score, other than to advance impermissible assertion has placed no evidence before the honourable Court as to why it may be concluded that the discretion was exercised wrongly.</w:t>
      </w:r>
    </w:p>
    <w:p w:rsidR="00847F12" w:rsidRPr="006C46C3" w:rsidRDefault="00087A98" w:rsidP="000907ED">
      <w:pPr>
        <w:shd w:val="clear" w:color="auto" w:fill="FFFFFF"/>
        <w:spacing w:after="0" w:line="360" w:lineRule="auto"/>
        <w:ind w:left="2520" w:hanging="36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c</w:t>
      </w:r>
      <w:r w:rsidR="00A727A4" w:rsidRPr="006C46C3">
        <w:rPr>
          <w:rFonts w:ascii="Times New Roman" w:eastAsia="Times New Roman" w:hAnsi="Times New Roman" w:cs="Times New Roman"/>
          <w:sz w:val="24"/>
          <w:szCs w:val="24"/>
          <w:lang w:eastAsia="en-ZA"/>
        </w:rPr>
        <w:t>)</w:t>
      </w:r>
      <w:r w:rsidR="00A727A4" w:rsidRPr="006C46C3">
        <w:rPr>
          <w:rFonts w:ascii="Times New Roman" w:eastAsia="Times New Roman" w:hAnsi="Times New Roman" w:cs="Times New Roman"/>
          <w:sz w:val="24"/>
          <w:szCs w:val="24"/>
          <w:lang w:eastAsia="en-ZA"/>
        </w:rPr>
        <w:tab/>
        <w:t>On this basis, as well the application falls to be dismissed with costs.</w:t>
      </w:r>
    </w:p>
    <w:p w:rsidR="000907ED" w:rsidRPr="006C46C3" w:rsidRDefault="000907ED" w:rsidP="00FF4A33">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(viii)</w:t>
      </w:r>
      <w:r w:rsidRPr="006C46C3">
        <w:rPr>
          <w:rFonts w:ascii="Times New Roman" w:eastAsia="Times New Roman" w:hAnsi="Times New Roman" w:cs="Times New Roman"/>
          <w:sz w:val="24"/>
          <w:szCs w:val="24"/>
          <w:lang w:eastAsia="en-ZA"/>
        </w:rPr>
        <w:tab/>
        <w:t xml:space="preserve">On the merits it was pleaded </w:t>
      </w:r>
      <w:r w:rsidRPr="006C46C3">
        <w:rPr>
          <w:rFonts w:ascii="Times New Roman" w:eastAsia="Times New Roman" w:hAnsi="Times New Roman" w:cs="Times New Roman"/>
          <w:i/>
          <w:sz w:val="24"/>
          <w:szCs w:val="24"/>
          <w:lang w:eastAsia="en-ZA"/>
        </w:rPr>
        <w:t>inter alia</w:t>
      </w:r>
      <w:r w:rsidRPr="006C46C3">
        <w:rPr>
          <w:rFonts w:ascii="Times New Roman" w:eastAsia="Times New Roman" w:hAnsi="Times New Roman" w:cs="Times New Roman"/>
          <w:sz w:val="24"/>
          <w:szCs w:val="24"/>
          <w:lang w:eastAsia="en-ZA"/>
        </w:rPr>
        <w:t xml:space="preserve"> on behalf of the respondent</w:t>
      </w:r>
      <w:r w:rsidR="004C4E4E">
        <w:rPr>
          <w:rFonts w:ascii="Times New Roman" w:eastAsia="Times New Roman" w:hAnsi="Times New Roman" w:cs="Times New Roman"/>
          <w:sz w:val="24"/>
          <w:szCs w:val="24"/>
          <w:lang w:eastAsia="en-ZA"/>
        </w:rPr>
        <w:t>: -</w:t>
      </w:r>
    </w:p>
    <w:p w:rsidR="00AC0056" w:rsidRPr="006C46C3" w:rsidRDefault="000907ED" w:rsidP="00B262D2">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w:t>
      </w:r>
      <w:r w:rsidR="00B262D2" w:rsidRPr="006C46C3">
        <w:rPr>
          <w:rFonts w:ascii="Times New Roman" w:eastAsia="Times New Roman" w:hAnsi="Times New Roman" w:cs="Times New Roman"/>
          <w:sz w:val="24"/>
          <w:szCs w:val="24"/>
          <w:lang w:eastAsia="en-ZA"/>
        </w:rPr>
        <w:tab/>
        <w:t>That t</w:t>
      </w:r>
      <w:r w:rsidR="00AC0056" w:rsidRPr="006C46C3">
        <w:rPr>
          <w:rFonts w:ascii="Times New Roman" w:eastAsia="Times New Roman" w:hAnsi="Times New Roman" w:cs="Times New Roman"/>
          <w:sz w:val="24"/>
          <w:szCs w:val="24"/>
          <w:lang w:eastAsia="en-ZA"/>
        </w:rPr>
        <w:t>he charges preferred against the applicant and in respect of which approval of legal representation was granted on 20 March 2019, as is apparent from the signatures to annexure “A” to the founding affidavit, were withdrawn by the National Prosecuting Authority in May 2019.</w:t>
      </w:r>
    </w:p>
    <w:p w:rsidR="00AC0056" w:rsidRPr="006C46C3" w:rsidRDefault="00B262D2" w:rsidP="00B262D2">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b)</w:t>
      </w:r>
      <w:r w:rsidRPr="006C46C3">
        <w:rPr>
          <w:rFonts w:ascii="Times New Roman" w:eastAsia="Times New Roman" w:hAnsi="Times New Roman" w:cs="Times New Roman"/>
          <w:sz w:val="24"/>
          <w:szCs w:val="24"/>
          <w:lang w:eastAsia="en-ZA"/>
        </w:rPr>
        <w:tab/>
        <w:t xml:space="preserve">That </w:t>
      </w:r>
      <w:r w:rsidR="00AC0056" w:rsidRPr="006C46C3">
        <w:rPr>
          <w:rFonts w:ascii="Times New Roman" w:eastAsia="Times New Roman" w:hAnsi="Times New Roman" w:cs="Times New Roman"/>
          <w:sz w:val="24"/>
          <w:szCs w:val="24"/>
          <w:lang w:eastAsia="en-ZA"/>
        </w:rPr>
        <w:t>during or about February 2021, the National Prosecuting Authority instituted fresh criminal proceedings and preferred new charges against the applicant, such charges being annexed t</w:t>
      </w:r>
      <w:r w:rsidR="00A2266F" w:rsidRPr="006C46C3">
        <w:rPr>
          <w:rFonts w:ascii="Times New Roman" w:eastAsia="Times New Roman" w:hAnsi="Times New Roman" w:cs="Times New Roman"/>
          <w:sz w:val="24"/>
          <w:szCs w:val="24"/>
          <w:lang w:eastAsia="en-ZA"/>
        </w:rPr>
        <w:t>o the letter from the applicant’</w:t>
      </w:r>
      <w:r w:rsidR="00AC0056" w:rsidRPr="006C46C3">
        <w:rPr>
          <w:rFonts w:ascii="Times New Roman" w:eastAsia="Times New Roman" w:hAnsi="Times New Roman" w:cs="Times New Roman"/>
          <w:sz w:val="24"/>
          <w:szCs w:val="24"/>
          <w:lang w:eastAsia="en-ZA"/>
        </w:rPr>
        <w:t>s attorney dated 23 July 2021 which i</w:t>
      </w:r>
      <w:r w:rsidR="00A2266F" w:rsidRPr="006C46C3">
        <w:rPr>
          <w:rFonts w:ascii="Times New Roman" w:eastAsia="Times New Roman" w:hAnsi="Times New Roman" w:cs="Times New Roman"/>
          <w:sz w:val="24"/>
          <w:szCs w:val="24"/>
          <w:lang w:eastAsia="en-ZA"/>
        </w:rPr>
        <w:t>s annexure “B” to the applicant’</w:t>
      </w:r>
      <w:r w:rsidR="00AC0056" w:rsidRPr="006C46C3">
        <w:rPr>
          <w:rFonts w:ascii="Times New Roman" w:eastAsia="Times New Roman" w:hAnsi="Times New Roman" w:cs="Times New Roman"/>
          <w:sz w:val="24"/>
          <w:szCs w:val="24"/>
          <w:lang w:eastAsia="en-ZA"/>
        </w:rPr>
        <w:t>s founding affidavit.</w:t>
      </w:r>
    </w:p>
    <w:p w:rsidR="00FF4A33" w:rsidRPr="006C46C3" w:rsidRDefault="00B262D2" w:rsidP="00B262D2">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c)</w:t>
      </w:r>
      <w:r w:rsidRPr="006C46C3">
        <w:rPr>
          <w:rFonts w:ascii="Times New Roman" w:eastAsia="Times New Roman" w:hAnsi="Times New Roman" w:cs="Times New Roman"/>
          <w:sz w:val="24"/>
          <w:szCs w:val="24"/>
          <w:lang w:eastAsia="en-ZA"/>
        </w:rPr>
        <w:tab/>
      </w:r>
      <w:r w:rsidR="00FF4A33" w:rsidRPr="006C46C3">
        <w:rPr>
          <w:rFonts w:ascii="Times New Roman" w:eastAsia="Times New Roman" w:hAnsi="Times New Roman" w:cs="Times New Roman"/>
          <w:sz w:val="24"/>
          <w:szCs w:val="24"/>
          <w:lang w:eastAsia="en-ZA"/>
        </w:rPr>
        <w:t>A reading of the preamble to the charge sheet makes it plain that the applicant, and her co-accused, are accused of:</w:t>
      </w:r>
    </w:p>
    <w:p w:rsidR="00FF4A33" w:rsidRPr="006C46C3" w:rsidRDefault="00B262D2" w:rsidP="00B262D2">
      <w:pPr>
        <w:pStyle w:val="ListParagraph"/>
        <w:shd w:val="clear" w:color="auto" w:fill="FFFFFF"/>
        <w:spacing w:after="0" w:line="360" w:lineRule="auto"/>
        <w:ind w:left="360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aa)</w:t>
      </w:r>
      <w:r w:rsidRPr="006C46C3">
        <w:rPr>
          <w:rFonts w:ascii="Times New Roman" w:eastAsia="Times New Roman" w:hAnsi="Times New Roman" w:cs="Times New Roman"/>
          <w:sz w:val="24"/>
          <w:szCs w:val="24"/>
          <w:lang w:eastAsia="en-ZA"/>
        </w:rPr>
        <w:tab/>
      </w:r>
      <w:r w:rsidR="00FF4A33" w:rsidRPr="006C46C3">
        <w:rPr>
          <w:rFonts w:ascii="Times New Roman" w:eastAsia="Times New Roman" w:hAnsi="Times New Roman" w:cs="Times New Roman"/>
          <w:sz w:val="24"/>
          <w:szCs w:val="24"/>
          <w:lang w:eastAsia="en-ZA"/>
        </w:rPr>
        <w:t>First, engaging with matters of procurement, something which</w:t>
      </w:r>
      <w:r w:rsidR="00A2266F" w:rsidRPr="006C46C3">
        <w:rPr>
          <w:rFonts w:ascii="Times New Roman" w:eastAsia="Times New Roman" w:hAnsi="Times New Roman" w:cs="Times New Roman"/>
          <w:sz w:val="24"/>
          <w:szCs w:val="24"/>
          <w:lang w:eastAsia="en-ZA"/>
        </w:rPr>
        <w:t xml:space="preserve"> falls outside of the applicant’</w:t>
      </w:r>
      <w:r w:rsidR="00FF4A33" w:rsidRPr="006C46C3">
        <w:rPr>
          <w:rFonts w:ascii="Times New Roman" w:eastAsia="Times New Roman" w:hAnsi="Times New Roman" w:cs="Times New Roman"/>
          <w:sz w:val="24"/>
          <w:szCs w:val="24"/>
          <w:lang w:eastAsia="en-ZA"/>
        </w:rPr>
        <w:t>s powers and duties; and</w:t>
      </w:r>
    </w:p>
    <w:p w:rsidR="00FF4A33" w:rsidRPr="006C46C3" w:rsidRDefault="00B262D2" w:rsidP="00B262D2">
      <w:pPr>
        <w:pStyle w:val="ListParagraph"/>
        <w:shd w:val="clear" w:color="auto" w:fill="FFFFFF"/>
        <w:spacing w:after="0" w:line="360" w:lineRule="auto"/>
        <w:ind w:left="360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bb)</w:t>
      </w:r>
      <w:r w:rsidRPr="006C46C3">
        <w:rPr>
          <w:rFonts w:ascii="Times New Roman" w:eastAsia="Times New Roman" w:hAnsi="Times New Roman" w:cs="Times New Roman"/>
          <w:sz w:val="24"/>
          <w:szCs w:val="24"/>
          <w:lang w:eastAsia="en-ZA"/>
        </w:rPr>
        <w:tab/>
      </w:r>
      <w:r w:rsidR="00FF4A33" w:rsidRPr="006C46C3">
        <w:rPr>
          <w:rFonts w:ascii="Times New Roman" w:eastAsia="Times New Roman" w:hAnsi="Times New Roman" w:cs="Times New Roman"/>
          <w:sz w:val="24"/>
          <w:szCs w:val="24"/>
          <w:lang w:eastAsia="en-ZA"/>
        </w:rPr>
        <w:t>Second, acting dishonestly and corruptly, something which does not advanc</w:t>
      </w:r>
      <w:r w:rsidR="00A2266F" w:rsidRPr="006C46C3">
        <w:rPr>
          <w:rFonts w:ascii="Times New Roman" w:eastAsia="Times New Roman" w:hAnsi="Times New Roman" w:cs="Times New Roman"/>
          <w:sz w:val="24"/>
          <w:szCs w:val="24"/>
          <w:lang w:eastAsia="en-ZA"/>
        </w:rPr>
        <w:t>e the respondent’</w:t>
      </w:r>
      <w:r w:rsidR="00FF4A33" w:rsidRPr="006C46C3">
        <w:rPr>
          <w:rFonts w:ascii="Times New Roman" w:eastAsia="Times New Roman" w:hAnsi="Times New Roman" w:cs="Times New Roman"/>
          <w:sz w:val="24"/>
          <w:szCs w:val="24"/>
          <w:lang w:eastAsia="en-ZA"/>
        </w:rPr>
        <w:t>s interest or purpose.</w:t>
      </w:r>
    </w:p>
    <w:p w:rsidR="00E846BC" w:rsidRPr="006C46C3" w:rsidRDefault="00472979" w:rsidP="00FA2C01">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d</w:t>
      </w:r>
      <w:r w:rsidR="00FF4A33" w:rsidRPr="006C46C3">
        <w:rPr>
          <w:rFonts w:ascii="Times New Roman" w:eastAsia="Times New Roman" w:hAnsi="Times New Roman" w:cs="Times New Roman"/>
          <w:sz w:val="24"/>
          <w:szCs w:val="24"/>
          <w:lang w:eastAsia="en-ZA"/>
        </w:rPr>
        <w:t>)</w:t>
      </w:r>
      <w:r w:rsidR="00FF4A33" w:rsidRPr="006C46C3">
        <w:rPr>
          <w:rFonts w:ascii="Times New Roman" w:eastAsia="Times New Roman" w:hAnsi="Times New Roman" w:cs="Times New Roman"/>
          <w:sz w:val="24"/>
          <w:szCs w:val="24"/>
          <w:lang w:eastAsia="en-ZA"/>
        </w:rPr>
        <w:tab/>
        <w:t>The effect of this is, a</w:t>
      </w:r>
      <w:r w:rsidRPr="006C46C3">
        <w:rPr>
          <w:rFonts w:ascii="Times New Roman" w:eastAsia="Times New Roman" w:hAnsi="Times New Roman" w:cs="Times New Roman"/>
          <w:sz w:val="24"/>
          <w:szCs w:val="24"/>
          <w:lang w:eastAsia="en-ZA"/>
        </w:rPr>
        <w:t>s</w:t>
      </w:r>
      <w:r w:rsidR="00FF4A33" w:rsidRPr="006C46C3">
        <w:rPr>
          <w:rFonts w:ascii="Times New Roman" w:eastAsia="Times New Roman" w:hAnsi="Times New Roman" w:cs="Times New Roman"/>
          <w:sz w:val="24"/>
          <w:szCs w:val="24"/>
          <w:lang w:eastAsia="en-ZA"/>
        </w:rPr>
        <w:t xml:space="preserve"> the provisions of section 109</w:t>
      </w:r>
      <w:r w:rsidR="00FF4A33" w:rsidRPr="006C46C3">
        <w:rPr>
          <w:rFonts w:ascii="Times New Roman" w:eastAsia="Times New Roman" w:hAnsi="Times New Roman" w:cs="Times New Roman"/>
          <w:i/>
          <w:sz w:val="24"/>
          <w:szCs w:val="24"/>
          <w:lang w:eastAsia="en-ZA"/>
        </w:rPr>
        <w:t>A</w:t>
      </w:r>
      <w:r w:rsidR="00FF4A33" w:rsidRPr="006C46C3">
        <w:rPr>
          <w:rFonts w:ascii="Times New Roman" w:eastAsia="Times New Roman" w:hAnsi="Times New Roman" w:cs="Times New Roman"/>
          <w:sz w:val="24"/>
          <w:szCs w:val="24"/>
          <w:lang w:eastAsia="en-ZA"/>
        </w:rPr>
        <w:t xml:space="preserve"> of the Systems Act are not available to the applicant and, even if they are, the respondent nonetheless discharged the discretion </w:t>
      </w:r>
      <w:r w:rsidR="00FF4A33" w:rsidRPr="006C46C3">
        <w:rPr>
          <w:rFonts w:ascii="Times New Roman" w:eastAsia="Times New Roman" w:hAnsi="Times New Roman" w:cs="Times New Roman"/>
          <w:sz w:val="24"/>
          <w:szCs w:val="24"/>
          <w:lang w:eastAsia="en-ZA"/>
        </w:rPr>
        <w:lastRenderedPageBreak/>
        <w:t>conferred on it by the section and</w:t>
      </w:r>
      <w:r w:rsidR="00FA2C01" w:rsidRPr="006C46C3">
        <w:rPr>
          <w:rFonts w:ascii="Times New Roman" w:eastAsia="Times New Roman" w:hAnsi="Times New Roman" w:cs="Times New Roman"/>
          <w:sz w:val="24"/>
          <w:szCs w:val="24"/>
          <w:lang w:eastAsia="en-ZA"/>
        </w:rPr>
        <w:t xml:space="preserve"> its policy appropriately and </w:t>
      </w:r>
      <w:r w:rsidR="00FF4A33" w:rsidRPr="006C46C3">
        <w:rPr>
          <w:rFonts w:ascii="Times New Roman" w:eastAsia="Times New Roman" w:hAnsi="Times New Roman" w:cs="Times New Roman"/>
          <w:sz w:val="24"/>
          <w:szCs w:val="24"/>
          <w:lang w:eastAsia="en-ZA"/>
        </w:rPr>
        <w:t>rationally having regard to the nature of the charges preferred against the applicant.</w:t>
      </w:r>
    </w:p>
    <w:p w:rsidR="00D108CB" w:rsidRPr="006C46C3" w:rsidRDefault="00FA2C01" w:rsidP="00F00FFE">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e</w:t>
      </w:r>
      <w:r w:rsidR="00476ABD" w:rsidRPr="006C46C3">
        <w:rPr>
          <w:rFonts w:ascii="Times New Roman" w:eastAsia="Times New Roman" w:hAnsi="Times New Roman" w:cs="Times New Roman"/>
          <w:sz w:val="24"/>
          <w:szCs w:val="24"/>
          <w:lang w:eastAsia="en-ZA"/>
        </w:rPr>
        <w:t>)</w:t>
      </w:r>
      <w:r w:rsidR="00476ABD" w:rsidRPr="006C46C3">
        <w:rPr>
          <w:rFonts w:ascii="Times New Roman" w:eastAsia="Times New Roman" w:hAnsi="Times New Roman" w:cs="Times New Roman"/>
          <w:sz w:val="24"/>
          <w:szCs w:val="24"/>
          <w:lang w:eastAsia="en-ZA"/>
        </w:rPr>
        <w:tab/>
        <w:t>When the National Prosecuting Authority instituted fresh criminal proceedings against the applicant, she – of her own accord – once again applied for representation at the cost of the respondent. In reapplying for legal representation, the applicant no doubt appreciated – correctly – that the approval previously given no longer applied given the withdrawal of the earlier charges by the National Prosecuting Authority.</w:t>
      </w:r>
    </w:p>
    <w:p w:rsidR="007C529D" w:rsidRPr="006C46C3" w:rsidRDefault="00F00FFE" w:rsidP="00F00FFE">
      <w:pPr>
        <w:pStyle w:val="ListParagraph"/>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f</w:t>
      </w:r>
      <w:r w:rsidR="007C529D" w:rsidRPr="006C46C3">
        <w:rPr>
          <w:rFonts w:ascii="Times New Roman" w:eastAsia="Times New Roman" w:hAnsi="Times New Roman" w:cs="Times New Roman"/>
          <w:sz w:val="24"/>
          <w:szCs w:val="24"/>
          <w:lang w:eastAsia="en-ZA"/>
        </w:rPr>
        <w:t>)</w:t>
      </w:r>
      <w:r w:rsidR="007C529D" w:rsidRPr="006C46C3">
        <w:rPr>
          <w:rFonts w:ascii="Times New Roman" w:eastAsia="Times New Roman" w:hAnsi="Times New Roman" w:cs="Times New Roman"/>
          <w:sz w:val="24"/>
          <w:szCs w:val="24"/>
          <w:lang w:eastAsia="en-ZA"/>
        </w:rPr>
        <w:tab/>
        <w:t xml:space="preserve">The decision </w:t>
      </w:r>
      <w:r w:rsidR="00C46520" w:rsidRPr="006C46C3">
        <w:rPr>
          <w:rFonts w:ascii="Times New Roman" w:eastAsia="Times New Roman" w:hAnsi="Times New Roman" w:cs="Times New Roman"/>
          <w:sz w:val="24"/>
          <w:szCs w:val="24"/>
          <w:lang w:eastAsia="en-ZA"/>
        </w:rPr>
        <w:t>itself, to refuse the applicant’</w:t>
      </w:r>
      <w:r w:rsidR="007C529D" w:rsidRPr="006C46C3">
        <w:rPr>
          <w:rFonts w:ascii="Times New Roman" w:eastAsia="Times New Roman" w:hAnsi="Times New Roman" w:cs="Times New Roman"/>
          <w:sz w:val="24"/>
          <w:szCs w:val="24"/>
          <w:lang w:eastAsia="en-ZA"/>
        </w:rPr>
        <w:t>s legal representation, was taken b</w:t>
      </w:r>
      <w:r w:rsidR="00C46520" w:rsidRPr="006C46C3">
        <w:rPr>
          <w:rFonts w:ascii="Times New Roman" w:eastAsia="Times New Roman" w:hAnsi="Times New Roman" w:cs="Times New Roman"/>
          <w:sz w:val="24"/>
          <w:szCs w:val="24"/>
          <w:lang w:eastAsia="en-ZA"/>
        </w:rPr>
        <w:t>y the Speaker of the respondent’</w:t>
      </w:r>
      <w:r w:rsidR="007C529D" w:rsidRPr="006C46C3">
        <w:rPr>
          <w:rFonts w:ascii="Times New Roman" w:eastAsia="Times New Roman" w:hAnsi="Times New Roman" w:cs="Times New Roman"/>
          <w:sz w:val="24"/>
          <w:szCs w:val="24"/>
          <w:lang w:eastAsia="en-ZA"/>
        </w:rPr>
        <w:t>s municipal council, Mr Humphrey Maxegwana, after consultation by him with the executive mayor, Mr Xola Pakati, the then deputy executive mayor, Ms Helen Neale-May, the then chief whip, Mr Mawethu Marata, and the municipal manager, Mr Andile Sihlahla. This after Mr Zenzile</w:t>
      </w:r>
      <w:r w:rsidR="00711044" w:rsidRPr="006C46C3">
        <w:rPr>
          <w:rFonts w:ascii="Times New Roman" w:eastAsia="Times New Roman" w:hAnsi="Times New Roman" w:cs="Times New Roman"/>
          <w:sz w:val="24"/>
          <w:szCs w:val="24"/>
          <w:lang w:eastAsia="en-ZA"/>
        </w:rPr>
        <w:t xml:space="preserve"> had briefed those present. A meeting between them took place in August 2021. This was directly before a meeting of the political office bearers, which is known in local government terminology as a meeting of the troika. It is not a formal meeting and consequently no minute or records are kept of such meetings.</w:t>
      </w:r>
    </w:p>
    <w:p w:rsidR="00D70AA7" w:rsidRPr="006C46C3" w:rsidRDefault="00892E2A" w:rsidP="008C59C0">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g</w:t>
      </w:r>
      <w:r w:rsidR="00667E9E" w:rsidRPr="006C46C3">
        <w:rPr>
          <w:rFonts w:ascii="Times New Roman" w:eastAsia="Times New Roman" w:hAnsi="Times New Roman" w:cs="Times New Roman"/>
          <w:sz w:val="24"/>
          <w:szCs w:val="24"/>
          <w:lang w:eastAsia="en-ZA"/>
        </w:rPr>
        <w:t>)</w:t>
      </w:r>
      <w:r w:rsidR="00667E9E" w:rsidRPr="006C46C3">
        <w:rPr>
          <w:rFonts w:ascii="Times New Roman" w:eastAsia="Times New Roman" w:hAnsi="Times New Roman" w:cs="Times New Roman"/>
          <w:sz w:val="24"/>
          <w:szCs w:val="24"/>
          <w:lang w:eastAsia="en-ZA"/>
        </w:rPr>
        <w:tab/>
        <w:t>To the extent that it may be argued that the appeal was in terms of section 62</w:t>
      </w:r>
      <w:r w:rsidR="008C59C0" w:rsidRPr="006C46C3">
        <w:rPr>
          <w:rFonts w:ascii="Times New Roman" w:eastAsia="Times New Roman" w:hAnsi="Times New Roman" w:cs="Times New Roman"/>
          <w:sz w:val="24"/>
          <w:szCs w:val="24"/>
          <w:lang w:eastAsia="en-ZA"/>
        </w:rPr>
        <w:t xml:space="preserve">(1) of the Systems Act, </w:t>
      </w:r>
      <w:r w:rsidR="00EF5B68" w:rsidRPr="006C46C3">
        <w:rPr>
          <w:rFonts w:ascii="Times New Roman" w:eastAsia="Times New Roman" w:hAnsi="Times New Roman" w:cs="Times New Roman"/>
          <w:sz w:val="24"/>
          <w:szCs w:val="24"/>
          <w:lang w:eastAsia="en-ZA"/>
        </w:rPr>
        <w:t>it</w:t>
      </w:r>
      <w:r w:rsidR="00667E9E" w:rsidRPr="006C46C3">
        <w:rPr>
          <w:rFonts w:ascii="Times New Roman" w:eastAsia="Times New Roman" w:hAnsi="Times New Roman" w:cs="Times New Roman"/>
          <w:sz w:val="24"/>
          <w:szCs w:val="24"/>
          <w:lang w:eastAsia="en-ZA"/>
        </w:rPr>
        <w:t xml:space="preserve"> that the section is available to the applicant. As pointed out above, the applicant has no rights in terms of section 109</w:t>
      </w:r>
      <w:r w:rsidR="00667E9E" w:rsidRPr="006C46C3">
        <w:rPr>
          <w:rFonts w:ascii="Times New Roman" w:eastAsia="Times New Roman" w:hAnsi="Times New Roman" w:cs="Times New Roman"/>
          <w:i/>
          <w:sz w:val="24"/>
          <w:szCs w:val="24"/>
          <w:lang w:eastAsia="en-ZA"/>
        </w:rPr>
        <w:t>A</w:t>
      </w:r>
      <w:r w:rsidR="00667E9E" w:rsidRPr="006C46C3">
        <w:rPr>
          <w:rFonts w:ascii="Times New Roman" w:eastAsia="Times New Roman" w:hAnsi="Times New Roman" w:cs="Times New Roman"/>
          <w:sz w:val="24"/>
          <w:szCs w:val="24"/>
          <w:lang w:eastAsia="en-ZA"/>
        </w:rPr>
        <w:t xml:space="preserve"> of the Systems Act and, this being the case, it follows that section 62 does not confer on her the right to an appeal.</w:t>
      </w:r>
    </w:p>
    <w:p w:rsidR="00667E9E" w:rsidRPr="006C46C3" w:rsidRDefault="00892E2A" w:rsidP="00EF5B68">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h</w:t>
      </w:r>
      <w:r w:rsidR="00667E9E" w:rsidRPr="006C46C3">
        <w:rPr>
          <w:rFonts w:ascii="Times New Roman" w:eastAsia="Times New Roman" w:hAnsi="Times New Roman" w:cs="Times New Roman"/>
          <w:sz w:val="24"/>
          <w:szCs w:val="24"/>
          <w:lang w:eastAsia="en-ZA"/>
        </w:rPr>
        <w:t>)</w:t>
      </w:r>
      <w:r w:rsidR="00667E9E" w:rsidRPr="006C46C3">
        <w:rPr>
          <w:rFonts w:ascii="Times New Roman" w:eastAsia="Times New Roman" w:hAnsi="Times New Roman" w:cs="Times New Roman"/>
          <w:sz w:val="24"/>
          <w:szCs w:val="24"/>
          <w:lang w:eastAsia="en-ZA"/>
        </w:rPr>
        <w:tab/>
        <w:t>In any event, the applicant does not seek to attack the alleged failure by the respondent to deal with her appeal and seeks no relief in respect of that</w:t>
      </w:r>
      <w:r w:rsidR="00A04ECA" w:rsidRPr="006C46C3">
        <w:rPr>
          <w:rFonts w:ascii="Times New Roman" w:eastAsia="Times New Roman" w:hAnsi="Times New Roman" w:cs="Times New Roman"/>
          <w:sz w:val="24"/>
          <w:szCs w:val="24"/>
          <w:lang w:eastAsia="en-ZA"/>
        </w:rPr>
        <w:t xml:space="preserve"> alleged failure. The applicant’</w:t>
      </w:r>
      <w:r w:rsidR="00667E9E" w:rsidRPr="006C46C3">
        <w:rPr>
          <w:rFonts w:ascii="Times New Roman" w:eastAsia="Times New Roman" w:hAnsi="Times New Roman" w:cs="Times New Roman"/>
          <w:sz w:val="24"/>
          <w:szCs w:val="24"/>
          <w:lang w:eastAsia="en-ZA"/>
        </w:rPr>
        <w:t>s complaints, therefore, about the appeal are not relevant for this reason as well.</w:t>
      </w:r>
    </w:p>
    <w:p w:rsidR="00C002BF" w:rsidRPr="006C46C3" w:rsidRDefault="00892E2A" w:rsidP="005276F3">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lastRenderedPageBreak/>
        <w:t>i</w:t>
      </w:r>
      <w:r w:rsidR="00901E24" w:rsidRPr="006C46C3">
        <w:rPr>
          <w:rFonts w:ascii="Times New Roman" w:eastAsia="Times New Roman" w:hAnsi="Times New Roman" w:cs="Times New Roman"/>
          <w:sz w:val="24"/>
          <w:szCs w:val="24"/>
          <w:lang w:eastAsia="en-ZA"/>
        </w:rPr>
        <w:t>)</w:t>
      </w:r>
      <w:r w:rsidR="00901E24"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sz w:val="24"/>
          <w:szCs w:val="24"/>
          <w:lang w:eastAsia="en-ZA"/>
        </w:rPr>
        <w:t>It was alleged</w:t>
      </w:r>
      <w:r w:rsidR="007D5ED7" w:rsidRPr="006C46C3">
        <w:rPr>
          <w:rFonts w:ascii="Times New Roman" w:eastAsia="Times New Roman" w:hAnsi="Times New Roman" w:cs="Times New Roman"/>
          <w:sz w:val="24"/>
          <w:szCs w:val="24"/>
          <w:lang w:eastAsia="en-ZA"/>
        </w:rPr>
        <w:t xml:space="preserve"> that Mr Zenzile was not the decision-maker. The decision taken by the Speaker was rational for the reasons already dealt with in this affidavit. Annexure “D” merely conveys the final result of the decision taken by the Speaker but does not give reasons for such decision. No reasons were ever requested.</w:t>
      </w:r>
    </w:p>
    <w:p w:rsidR="00892E2A" w:rsidRPr="006C46C3" w:rsidRDefault="00892E2A" w:rsidP="005276F3">
      <w:pPr>
        <w:shd w:val="clear" w:color="auto" w:fill="FFFFFF"/>
        <w:spacing w:after="0" w:line="360" w:lineRule="auto"/>
        <w:ind w:left="2880" w:hanging="720"/>
        <w:jc w:val="both"/>
        <w:rPr>
          <w:rFonts w:ascii="Times New Roman" w:eastAsia="Times New Roman" w:hAnsi="Times New Roman" w:cs="Times New Roman"/>
          <w:sz w:val="24"/>
          <w:szCs w:val="24"/>
          <w:lang w:eastAsia="en-ZA"/>
        </w:rPr>
      </w:pPr>
    </w:p>
    <w:p w:rsidR="00E36556" w:rsidRPr="006C46C3" w:rsidRDefault="005276F3" w:rsidP="00C3757F">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[4</w:t>
      </w:r>
      <w:r w:rsidR="00590A14" w:rsidRPr="006C46C3">
        <w:rPr>
          <w:rFonts w:ascii="Times New Roman" w:eastAsia="Times New Roman" w:hAnsi="Times New Roman" w:cs="Times New Roman"/>
          <w:sz w:val="24"/>
          <w:szCs w:val="24"/>
          <w:lang w:eastAsia="en-ZA"/>
        </w:rPr>
        <w:t>]</w:t>
      </w:r>
      <w:r w:rsidR="00590A14" w:rsidRPr="006C46C3">
        <w:rPr>
          <w:rFonts w:ascii="Times New Roman" w:eastAsia="Times New Roman" w:hAnsi="Times New Roman" w:cs="Times New Roman"/>
          <w:sz w:val="24"/>
          <w:szCs w:val="24"/>
          <w:lang w:eastAsia="en-ZA"/>
        </w:rPr>
        <w:tab/>
        <w:t xml:space="preserve">The issues for determination are </w:t>
      </w:r>
      <w:r w:rsidR="00590A14" w:rsidRPr="006C46C3">
        <w:rPr>
          <w:rFonts w:ascii="Times New Roman" w:eastAsia="Times New Roman" w:hAnsi="Times New Roman" w:cs="Times New Roman"/>
          <w:i/>
          <w:sz w:val="24"/>
          <w:szCs w:val="24"/>
          <w:lang w:eastAsia="en-ZA"/>
        </w:rPr>
        <w:t>inter alia</w:t>
      </w:r>
      <w:r w:rsidR="00590A14" w:rsidRPr="006C46C3">
        <w:rPr>
          <w:rFonts w:ascii="Times New Roman" w:eastAsia="Times New Roman" w:hAnsi="Times New Roman" w:cs="Times New Roman"/>
          <w:sz w:val="24"/>
          <w:szCs w:val="24"/>
          <w:lang w:eastAsia="en-ZA"/>
        </w:rPr>
        <w:t xml:space="preserve"> the following:</w:t>
      </w:r>
    </w:p>
    <w:p w:rsidR="00590A14" w:rsidRPr="006C46C3" w:rsidRDefault="00590A14" w:rsidP="00590A14">
      <w:pPr>
        <w:shd w:val="clear" w:color="auto" w:fill="FFFFFF"/>
        <w:spacing w:after="0" w:line="360" w:lineRule="auto"/>
        <w:ind w:left="144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w:t>
      </w:r>
      <w:r w:rsidRPr="006C46C3">
        <w:rPr>
          <w:rFonts w:ascii="Times New Roman" w:eastAsia="Times New Roman" w:hAnsi="Times New Roman" w:cs="Times New Roman"/>
          <w:sz w:val="24"/>
          <w:szCs w:val="24"/>
          <w:lang w:eastAsia="en-ZA"/>
        </w:rPr>
        <w:tab/>
        <w:t>Did the applicant qualify for the provision of legal services in terms o</w:t>
      </w:r>
      <w:r w:rsidR="00A04ECA" w:rsidRPr="006C46C3">
        <w:rPr>
          <w:rFonts w:ascii="Times New Roman" w:eastAsia="Times New Roman" w:hAnsi="Times New Roman" w:cs="Times New Roman"/>
          <w:sz w:val="24"/>
          <w:szCs w:val="24"/>
          <w:lang w:eastAsia="en-ZA"/>
        </w:rPr>
        <w:t>f section 109</w:t>
      </w:r>
      <w:r w:rsidR="00A04ECA" w:rsidRPr="006C46C3">
        <w:rPr>
          <w:rFonts w:ascii="Times New Roman" w:eastAsia="Times New Roman" w:hAnsi="Times New Roman" w:cs="Times New Roman"/>
          <w:i/>
          <w:sz w:val="24"/>
          <w:szCs w:val="24"/>
          <w:lang w:eastAsia="en-ZA"/>
        </w:rPr>
        <w:t>A</w:t>
      </w:r>
      <w:r w:rsidR="00A04ECA" w:rsidRPr="006C46C3">
        <w:rPr>
          <w:rFonts w:ascii="Times New Roman" w:eastAsia="Times New Roman" w:hAnsi="Times New Roman" w:cs="Times New Roman"/>
          <w:sz w:val="24"/>
          <w:szCs w:val="24"/>
          <w:lang w:eastAsia="en-ZA"/>
        </w:rPr>
        <w:t xml:space="preserve"> of the Systems Act</w:t>
      </w:r>
      <w:r w:rsidR="00892E2A" w:rsidRPr="006C46C3">
        <w:rPr>
          <w:rFonts w:ascii="Times New Roman" w:eastAsia="Times New Roman" w:hAnsi="Times New Roman" w:cs="Times New Roman"/>
          <w:sz w:val="24"/>
          <w:szCs w:val="24"/>
          <w:lang w:eastAsia="en-ZA"/>
        </w:rPr>
        <w:t xml:space="preserve"> read with the BCMM policy document</w:t>
      </w:r>
      <w:r w:rsidRPr="006C46C3">
        <w:rPr>
          <w:rFonts w:ascii="Times New Roman" w:eastAsia="Times New Roman" w:hAnsi="Times New Roman" w:cs="Times New Roman"/>
          <w:sz w:val="24"/>
          <w:szCs w:val="24"/>
          <w:lang w:eastAsia="en-ZA"/>
        </w:rPr>
        <w:t>;</w:t>
      </w:r>
    </w:p>
    <w:p w:rsidR="00590A14" w:rsidRPr="006C46C3" w:rsidRDefault="00A04ECA" w:rsidP="00590A14">
      <w:pPr>
        <w:shd w:val="clear" w:color="auto" w:fill="FFFFFF"/>
        <w:spacing w:after="0" w:line="360" w:lineRule="auto"/>
        <w:ind w:left="144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b)</w:t>
      </w:r>
      <w:r w:rsidRPr="006C46C3">
        <w:rPr>
          <w:rFonts w:ascii="Times New Roman" w:eastAsia="Times New Roman" w:hAnsi="Times New Roman" w:cs="Times New Roman"/>
          <w:sz w:val="24"/>
          <w:szCs w:val="24"/>
          <w:lang w:eastAsia="en-ZA"/>
        </w:rPr>
        <w:tab/>
        <w:t>Did the respondent’</w:t>
      </w:r>
      <w:r w:rsidR="00590A14" w:rsidRPr="006C46C3">
        <w:rPr>
          <w:rFonts w:ascii="Times New Roman" w:eastAsia="Times New Roman" w:hAnsi="Times New Roman" w:cs="Times New Roman"/>
          <w:sz w:val="24"/>
          <w:szCs w:val="24"/>
          <w:lang w:eastAsia="en-ZA"/>
        </w:rPr>
        <w:t>s refusal fall within the ambit of review in terms of PAJA;</w:t>
      </w:r>
    </w:p>
    <w:p w:rsidR="00E36556" w:rsidRPr="006C46C3" w:rsidRDefault="00892E2A" w:rsidP="00097DCE">
      <w:pPr>
        <w:shd w:val="clear" w:color="auto" w:fill="FFFFFF"/>
        <w:spacing w:after="0" w:line="360" w:lineRule="auto"/>
        <w:ind w:left="144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c)</w:t>
      </w:r>
      <w:r w:rsidRPr="006C46C3">
        <w:rPr>
          <w:rFonts w:ascii="Times New Roman" w:eastAsia="Times New Roman" w:hAnsi="Times New Roman" w:cs="Times New Roman"/>
          <w:sz w:val="24"/>
          <w:szCs w:val="24"/>
          <w:lang w:eastAsia="en-ZA"/>
        </w:rPr>
        <w:tab/>
        <w:t>If PAJA is applicable, then has the applicant established any of the grounds for review under PAJA</w:t>
      </w:r>
      <w:r w:rsidR="007E7584" w:rsidRPr="006C46C3">
        <w:rPr>
          <w:rFonts w:ascii="Times New Roman" w:eastAsia="Times New Roman" w:hAnsi="Times New Roman" w:cs="Times New Roman"/>
          <w:sz w:val="24"/>
          <w:szCs w:val="24"/>
          <w:lang w:eastAsia="en-ZA"/>
        </w:rPr>
        <w:t xml:space="preserve"> entitling her to the relief she seeks.</w:t>
      </w:r>
    </w:p>
    <w:p w:rsidR="006244F5" w:rsidRPr="006C46C3" w:rsidRDefault="006244F5" w:rsidP="00097DCE">
      <w:pPr>
        <w:shd w:val="clear" w:color="auto" w:fill="FFFFFF"/>
        <w:spacing w:after="0" w:line="360" w:lineRule="auto"/>
        <w:ind w:left="1440" w:hanging="720"/>
        <w:jc w:val="both"/>
        <w:rPr>
          <w:rFonts w:ascii="Times New Roman" w:eastAsia="Times New Roman" w:hAnsi="Times New Roman" w:cs="Times New Roman"/>
          <w:sz w:val="24"/>
          <w:szCs w:val="24"/>
          <w:lang w:eastAsia="en-ZA"/>
        </w:rPr>
      </w:pPr>
    </w:p>
    <w:p w:rsidR="00E63C74" w:rsidRPr="006C46C3" w:rsidRDefault="00E10957" w:rsidP="006244F5">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[5]</w:t>
      </w:r>
      <w:r>
        <w:rPr>
          <w:rFonts w:ascii="Times New Roman" w:eastAsia="Times New Roman" w:hAnsi="Times New Roman" w:cs="Times New Roman"/>
          <w:sz w:val="24"/>
          <w:szCs w:val="24"/>
          <w:lang w:eastAsia="en-ZA"/>
        </w:rPr>
        <w:tab/>
      </w:r>
      <w:r w:rsidR="007E7584" w:rsidRPr="006C46C3">
        <w:rPr>
          <w:rFonts w:ascii="Times New Roman" w:eastAsia="Times New Roman" w:hAnsi="Times New Roman" w:cs="Times New Roman"/>
          <w:b/>
          <w:sz w:val="24"/>
          <w:szCs w:val="24"/>
          <w:lang w:eastAsia="en-ZA"/>
        </w:rPr>
        <w:t>Applicability of section 109</w:t>
      </w:r>
      <w:r w:rsidR="007E7584" w:rsidRPr="006C46C3">
        <w:rPr>
          <w:rFonts w:ascii="Times New Roman" w:eastAsia="Times New Roman" w:hAnsi="Times New Roman" w:cs="Times New Roman"/>
          <w:b/>
          <w:i/>
          <w:sz w:val="24"/>
          <w:szCs w:val="24"/>
          <w:lang w:eastAsia="en-ZA"/>
        </w:rPr>
        <w:t>A</w:t>
      </w:r>
      <w:r w:rsidR="007E7584" w:rsidRPr="006C46C3">
        <w:rPr>
          <w:rFonts w:ascii="Times New Roman" w:eastAsia="Times New Roman" w:hAnsi="Times New Roman" w:cs="Times New Roman"/>
          <w:b/>
          <w:sz w:val="24"/>
          <w:szCs w:val="24"/>
          <w:lang w:eastAsia="en-ZA"/>
        </w:rPr>
        <w:t xml:space="preserve"> of the Systems Act read with the BCMM policy document</w:t>
      </w:r>
      <w:r w:rsidR="007E7584" w:rsidRPr="006C46C3">
        <w:rPr>
          <w:rFonts w:ascii="Times New Roman" w:eastAsia="Times New Roman" w:hAnsi="Times New Roman" w:cs="Times New Roman"/>
          <w:sz w:val="24"/>
          <w:szCs w:val="24"/>
          <w:lang w:eastAsia="en-ZA"/>
        </w:rPr>
        <w:t>.</w:t>
      </w:r>
    </w:p>
    <w:p w:rsidR="004C7571" w:rsidRPr="006C46C3" w:rsidRDefault="004C7571" w:rsidP="00097DCE">
      <w:pPr>
        <w:shd w:val="clear" w:color="auto" w:fill="FFFFFF"/>
        <w:spacing w:after="0" w:line="360" w:lineRule="auto"/>
        <w:ind w:left="1440" w:hanging="720"/>
        <w:jc w:val="both"/>
        <w:rPr>
          <w:rFonts w:ascii="Times New Roman" w:eastAsia="Times New Roman" w:hAnsi="Times New Roman" w:cs="Times New Roman"/>
          <w:sz w:val="24"/>
          <w:szCs w:val="24"/>
          <w:lang w:eastAsia="en-ZA"/>
        </w:rPr>
      </w:pPr>
    </w:p>
    <w:p w:rsidR="006244F5" w:rsidRPr="006C46C3" w:rsidRDefault="00E10957" w:rsidP="00901FDE">
      <w:pPr>
        <w:shd w:val="clear" w:color="auto" w:fill="FFFFFF"/>
        <w:spacing w:after="0" w:line="360" w:lineRule="auto"/>
        <w:ind w:left="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w:t>
      </w:r>
      <w:r>
        <w:rPr>
          <w:rFonts w:ascii="Times New Roman" w:eastAsia="Times New Roman" w:hAnsi="Times New Roman" w:cs="Times New Roman"/>
          <w:sz w:val="24"/>
          <w:szCs w:val="24"/>
          <w:lang w:eastAsia="en-ZA"/>
        </w:rPr>
        <w:tab/>
      </w:r>
      <w:r w:rsidR="006244F5" w:rsidRPr="006C46C3">
        <w:rPr>
          <w:rFonts w:ascii="Times New Roman" w:eastAsia="Times New Roman" w:hAnsi="Times New Roman" w:cs="Times New Roman"/>
          <w:sz w:val="24"/>
          <w:szCs w:val="24"/>
          <w:lang w:eastAsia="en-ZA"/>
        </w:rPr>
        <w:t>In order to make a determination of this issue it is necessary to examine the policy document which incorporates the provisions of section 109</w:t>
      </w:r>
      <w:r w:rsidR="006244F5" w:rsidRPr="006C46C3">
        <w:rPr>
          <w:rFonts w:ascii="Times New Roman" w:eastAsia="Times New Roman" w:hAnsi="Times New Roman" w:cs="Times New Roman"/>
          <w:i/>
          <w:sz w:val="24"/>
          <w:szCs w:val="24"/>
          <w:lang w:eastAsia="en-ZA"/>
        </w:rPr>
        <w:t>A</w:t>
      </w:r>
      <w:r w:rsidR="006244F5" w:rsidRPr="006C46C3">
        <w:rPr>
          <w:rFonts w:ascii="Times New Roman" w:eastAsia="Times New Roman" w:hAnsi="Times New Roman" w:cs="Times New Roman"/>
          <w:sz w:val="24"/>
          <w:szCs w:val="24"/>
          <w:lang w:eastAsia="en-ZA"/>
        </w:rPr>
        <w:t xml:space="preserve"> and rele</w:t>
      </w:r>
      <w:r w:rsidR="008220F8">
        <w:rPr>
          <w:rFonts w:ascii="Times New Roman" w:eastAsia="Times New Roman" w:hAnsi="Times New Roman" w:cs="Times New Roman"/>
          <w:sz w:val="24"/>
          <w:szCs w:val="24"/>
          <w:lang w:eastAsia="en-ZA"/>
        </w:rPr>
        <w:t>vant parts and</w:t>
      </w:r>
      <w:r w:rsidR="00A04ECA" w:rsidRPr="006C46C3">
        <w:rPr>
          <w:rFonts w:ascii="Times New Roman" w:eastAsia="Times New Roman" w:hAnsi="Times New Roman" w:cs="Times New Roman"/>
          <w:sz w:val="24"/>
          <w:szCs w:val="24"/>
          <w:lang w:eastAsia="en-ZA"/>
        </w:rPr>
        <w:t xml:space="preserve"> read</w:t>
      </w:r>
      <w:r w:rsidR="008220F8">
        <w:rPr>
          <w:rFonts w:ascii="Times New Roman" w:eastAsia="Times New Roman" w:hAnsi="Times New Roman" w:cs="Times New Roman"/>
          <w:sz w:val="24"/>
          <w:szCs w:val="24"/>
          <w:lang w:eastAsia="en-ZA"/>
        </w:rPr>
        <w:t>s</w:t>
      </w:r>
      <w:r w:rsidR="00A04ECA" w:rsidRPr="006C46C3">
        <w:rPr>
          <w:rFonts w:ascii="Times New Roman" w:eastAsia="Times New Roman" w:hAnsi="Times New Roman" w:cs="Times New Roman"/>
          <w:sz w:val="24"/>
          <w:szCs w:val="24"/>
          <w:lang w:eastAsia="en-ZA"/>
        </w:rPr>
        <w:t xml:space="preserve"> as follows―</w:t>
      </w:r>
    </w:p>
    <w:p w:rsidR="00DD0BEA" w:rsidRPr="006C46C3" w:rsidRDefault="00DD0BEA" w:rsidP="00097DCE">
      <w:pPr>
        <w:shd w:val="clear" w:color="auto" w:fill="FFFFFF"/>
        <w:spacing w:after="0" w:line="360" w:lineRule="auto"/>
        <w:ind w:left="1440" w:hanging="720"/>
        <w:jc w:val="both"/>
        <w:rPr>
          <w:rFonts w:ascii="Times New Roman" w:eastAsia="Times New Roman" w:hAnsi="Times New Roman" w:cs="Times New Roman"/>
          <w:sz w:val="24"/>
          <w:szCs w:val="24"/>
          <w:lang w:eastAsia="en-ZA"/>
        </w:rPr>
      </w:pPr>
    </w:p>
    <w:p w:rsidR="00E63C74" w:rsidRPr="006C46C3" w:rsidRDefault="007E7584" w:rsidP="00097DCE">
      <w:pPr>
        <w:shd w:val="clear" w:color="auto" w:fill="FFFFFF"/>
        <w:spacing w:after="0" w:line="360" w:lineRule="auto"/>
        <w:ind w:left="720" w:firstLine="72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 xml:space="preserve">(i) </w:t>
      </w:r>
      <w:r w:rsidR="00E63C74" w:rsidRPr="006C46C3">
        <w:rPr>
          <w:rFonts w:ascii="Times New Roman" w:eastAsia="Times New Roman" w:hAnsi="Times New Roman" w:cs="Times New Roman"/>
          <w:lang w:eastAsia="en-ZA"/>
        </w:rPr>
        <w:t>Policy Statement:</w:t>
      </w:r>
    </w:p>
    <w:p w:rsidR="00E36556" w:rsidRPr="006C46C3" w:rsidRDefault="007E7584" w:rsidP="00097DCE">
      <w:pPr>
        <w:shd w:val="clear" w:color="auto" w:fill="FFFFFF"/>
        <w:spacing w:after="0" w:line="360" w:lineRule="auto"/>
        <w:ind w:left="144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w:t>
      </w:r>
      <w:r w:rsidR="00E36556" w:rsidRPr="006C46C3">
        <w:rPr>
          <w:rFonts w:ascii="Times New Roman" w:eastAsia="Times New Roman" w:hAnsi="Times New Roman" w:cs="Times New Roman"/>
          <w:lang w:eastAsia="en-ZA"/>
        </w:rPr>
        <w:t>It is the policy of BCMM to support its employees and councillors with legal representation in legal matters arising from their official duties.</w:t>
      </w:r>
    </w:p>
    <w:p w:rsidR="00E36556" w:rsidRPr="006C46C3" w:rsidRDefault="00E36556" w:rsidP="00097DCE">
      <w:pPr>
        <w:shd w:val="clear" w:color="auto" w:fill="FFFFFF"/>
        <w:spacing w:after="0" w:line="360" w:lineRule="auto"/>
        <w:ind w:left="720" w:firstLine="72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Scope of Policy</w:t>
      </w:r>
      <w:r w:rsidR="00E63C74" w:rsidRPr="006C46C3">
        <w:rPr>
          <w:rFonts w:ascii="Times New Roman" w:eastAsia="Times New Roman" w:hAnsi="Times New Roman" w:cs="Times New Roman"/>
          <w:lang w:eastAsia="en-ZA"/>
        </w:rPr>
        <w:t>:</w:t>
      </w:r>
    </w:p>
    <w:p w:rsidR="00E36556" w:rsidRPr="006C46C3" w:rsidRDefault="00E36556" w:rsidP="00097DCE">
      <w:pPr>
        <w:shd w:val="clear" w:color="auto" w:fill="FFFFFF"/>
        <w:spacing w:after="0" w:line="360" w:lineRule="auto"/>
        <w:ind w:left="144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This policy applies to all councillors and em</w:t>
      </w:r>
      <w:r w:rsidR="00677660" w:rsidRPr="006C46C3">
        <w:rPr>
          <w:rFonts w:ascii="Times New Roman" w:eastAsia="Times New Roman" w:hAnsi="Times New Roman" w:cs="Times New Roman"/>
          <w:lang w:eastAsia="en-ZA"/>
        </w:rPr>
        <w:t>ploy</w:t>
      </w:r>
      <w:r w:rsidRPr="006C46C3">
        <w:rPr>
          <w:rFonts w:ascii="Times New Roman" w:eastAsia="Times New Roman" w:hAnsi="Times New Roman" w:cs="Times New Roman"/>
          <w:lang w:eastAsia="en-ZA"/>
        </w:rPr>
        <w:t xml:space="preserve">ees who qualify </w:t>
      </w:r>
      <w:r w:rsidR="00677660" w:rsidRPr="006C46C3">
        <w:rPr>
          <w:rFonts w:ascii="Times New Roman" w:eastAsia="Times New Roman" w:hAnsi="Times New Roman" w:cs="Times New Roman"/>
          <w:lang w:eastAsia="en-ZA"/>
        </w:rPr>
        <w:t>to be provided with legal representatio</w:t>
      </w:r>
      <w:r w:rsidRPr="006C46C3">
        <w:rPr>
          <w:rFonts w:ascii="Times New Roman" w:eastAsia="Times New Roman" w:hAnsi="Times New Roman" w:cs="Times New Roman"/>
          <w:lang w:eastAsia="en-ZA"/>
        </w:rPr>
        <w:t>n from BCMM in terms of Section 109A of the Municipal Systems Act.</w:t>
      </w:r>
    </w:p>
    <w:p w:rsidR="00E36556" w:rsidRPr="006C46C3" w:rsidRDefault="00E36556" w:rsidP="00097DCE">
      <w:pPr>
        <w:shd w:val="clear" w:color="auto" w:fill="FFFFFF"/>
        <w:spacing w:after="0" w:line="360" w:lineRule="auto"/>
        <w:ind w:left="720" w:firstLine="72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legal Framework</w:t>
      </w:r>
      <w:r w:rsidR="00E63C74" w:rsidRPr="006C46C3">
        <w:rPr>
          <w:rFonts w:ascii="Times New Roman" w:eastAsia="Times New Roman" w:hAnsi="Times New Roman" w:cs="Times New Roman"/>
          <w:lang w:eastAsia="en-ZA"/>
        </w:rPr>
        <w:t>:</w:t>
      </w:r>
    </w:p>
    <w:p w:rsidR="00E63C74" w:rsidRPr="006C46C3" w:rsidRDefault="00E36556" w:rsidP="00097DCE">
      <w:pPr>
        <w:shd w:val="clear" w:color="auto" w:fill="FFFFFF"/>
        <w:spacing w:after="0" w:line="360" w:lineRule="auto"/>
        <w:ind w:left="144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The statutory framework on which sound provision of legal representation for BCMM councillors and employees Policy is founded</w:t>
      </w:r>
      <w:r w:rsidR="00E63C74" w:rsidRPr="006C46C3">
        <w:rPr>
          <w:rFonts w:ascii="Times New Roman" w:eastAsia="Times New Roman" w:hAnsi="Times New Roman" w:cs="Times New Roman"/>
          <w:lang w:eastAsia="en-ZA"/>
        </w:rPr>
        <w:t xml:space="preserve"> is the following:</w:t>
      </w:r>
    </w:p>
    <w:p w:rsidR="00F23CB6" w:rsidRPr="006C46C3" w:rsidRDefault="00E63C74" w:rsidP="00097DCE">
      <w:pPr>
        <w:shd w:val="clear" w:color="auto" w:fill="FFFFFF"/>
        <w:spacing w:after="0" w:line="360" w:lineRule="auto"/>
        <w:ind w:left="144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 xml:space="preserve">Section 109A of the Local </w:t>
      </w:r>
      <w:r w:rsidR="00677660" w:rsidRPr="006C46C3">
        <w:rPr>
          <w:rFonts w:ascii="Times New Roman" w:eastAsia="Times New Roman" w:hAnsi="Times New Roman" w:cs="Times New Roman"/>
          <w:lang w:eastAsia="en-ZA"/>
        </w:rPr>
        <w:t>Government</w:t>
      </w:r>
      <w:r w:rsidR="00F23CB6" w:rsidRPr="006C46C3">
        <w:rPr>
          <w:rFonts w:ascii="Times New Roman" w:eastAsia="Times New Roman" w:hAnsi="Times New Roman" w:cs="Times New Roman"/>
          <w:lang w:eastAsia="en-ZA"/>
        </w:rPr>
        <w:t>: Municipal Systems Act (Act No.32 of 2000) which reads as follows:</w:t>
      </w:r>
    </w:p>
    <w:p w:rsidR="00F23CB6" w:rsidRPr="006C46C3" w:rsidRDefault="00F23CB6" w:rsidP="00F23CB6">
      <w:pPr>
        <w:shd w:val="clear" w:color="auto" w:fill="FFFFFF"/>
        <w:spacing w:after="0" w:line="360" w:lineRule="auto"/>
        <w:ind w:left="720" w:firstLine="72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‘109A – Legal representation for employees or councillor of municipality.</w:t>
      </w:r>
    </w:p>
    <w:p w:rsidR="00F23CB6" w:rsidRPr="006C46C3" w:rsidRDefault="00F23CB6" w:rsidP="00F23CB6">
      <w:pPr>
        <w:shd w:val="clear" w:color="auto" w:fill="FFFFFF"/>
        <w:spacing w:after="0" w:line="360" w:lineRule="auto"/>
        <w:ind w:left="144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lastRenderedPageBreak/>
        <w:t>A municipality may, subject to such terms and conditions as it may determine, provide an employee or councillor of the municipality with legal representation where –</w:t>
      </w:r>
    </w:p>
    <w:p w:rsidR="00F23CB6" w:rsidRPr="006C46C3" w:rsidRDefault="00F23CB6" w:rsidP="00F57982">
      <w:pPr>
        <w:shd w:val="clear" w:color="auto" w:fill="FFFFFF"/>
        <w:spacing w:after="0" w:line="360" w:lineRule="auto"/>
        <w:ind w:left="2160" w:hanging="72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a)</w:t>
      </w:r>
      <w:r w:rsidRPr="006C46C3">
        <w:rPr>
          <w:rFonts w:ascii="Times New Roman" w:eastAsia="Times New Roman" w:hAnsi="Times New Roman" w:cs="Times New Roman"/>
          <w:lang w:eastAsia="en-ZA"/>
        </w:rPr>
        <w:tab/>
        <w:t xml:space="preserve">Legal proceedings have been instituted against the employee or councillor as a result of any act or omission by the employee or councillor in the exercise of his or her powers or the performance of his or her duties; or </w:t>
      </w:r>
    </w:p>
    <w:p w:rsidR="00F23CB6" w:rsidRPr="006C46C3" w:rsidRDefault="00F23CB6" w:rsidP="00F57982">
      <w:pPr>
        <w:shd w:val="clear" w:color="auto" w:fill="FFFFFF"/>
        <w:spacing w:after="0" w:line="360" w:lineRule="auto"/>
        <w:ind w:left="2160" w:hanging="720"/>
        <w:jc w:val="both"/>
        <w:rPr>
          <w:rFonts w:ascii="Times New Roman" w:eastAsia="Times New Roman" w:hAnsi="Times New Roman" w:cs="Times New Roman"/>
          <w:lang w:eastAsia="en-ZA"/>
        </w:rPr>
      </w:pPr>
      <w:r w:rsidRPr="006C46C3">
        <w:rPr>
          <w:rFonts w:ascii="Times New Roman" w:eastAsia="Times New Roman" w:hAnsi="Times New Roman" w:cs="Times New Roman"/>
          <w:lang w:eastAsia="en-ZA"/>
        </w:rPr>
        <w:t>b)</w:t>
      </w:r>
      <w:r w:rsidRPr="006C46C3">
        <w:rPr>
          <w:rFonts w:ascii="Times New Roman" w:eastAsia="Times New Roman" w:hAnsi="Times New Roman" w:cs="Times New Roman"/>
          <w:lang w:eastAsia="en-ZA"/>
        </w:rPr>
        <w:tab/>
        <w:t>The employee or the councillor has been summoned to attend any inquest or inquiry arising from the exercise of his or her powers or the performance of his or her duties.</w:t>
      </w:r>
      <w:r w:rsidR="00DD0BEA" w:rsidRPr="006C46C3">
        <w:rPr>
          <w:rFonts w:ascii="Times New Roman" w:eastAsia="Times New Roman" w:hAnsi="Times New Roman" w:cs="Times New Roman"/>
          <w:lang w:eastAsia="en-ZA"/>
        </w:rPr>
        <w:t>”</w:t>
      </w:r>
    </w:p>
    <w:p w:rsidR="00C71754" w:rsidRDefault="00C71754" w:rsidP="007E63F0">
      <w:pPr>
        <w:shd w:val="clear" w:color="auto" w:fill="FFFFFF"/>
        <w:spacing w:after="0" w:line="360" w:lineRule="auto"/>
        <w:jc w:val="both"/>
        <w:rPr>
          <w:rFonts w:ascii="Times New Roman" w:eastAsia="Times New Roman" w:hAnsi="Times New Roman" w:cs="Times New Roman"/>
          <w:lang w:eastAsia="en-ZA"/>
        </w:rPr>
      </w:pPr>
    </w:p>
    <w:p w:rsidR="00DD0BEA" w:rsidRPr="006C46C3" w:rsidRDefault="00C71754" w:rsidP="00C71754">
      <w:pPr>
        <w:shd w:val="clear" w:color="auto" w:fill="FFFFFF"/>
        <w:spacing w:after="0" w:line="36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lang w:eastAsia="en-ZA"/>
        </w:rPr>
        <w:t>[B]</w:t>
      </w:r>
      <w:r>
        <w:rPr>
          <w:rFonts w:ascii="Times New Roman" w:eastAsia="Times New Roman" w:hAnsi="Times New Roman" w:cs="Times New Roman"/>
          <w:lang w:eastAsia="en-ZA"/>
        </w:rPr>
        <w:tab/>
      </w:r>
      <w:r w:rsidR="007E63F0" w:rsidRPr="006C46C3">
        <w:rPr>
          <w:rFonts w:ascii="Times New Roman" w:eastAsia="Times New Roman" w:hAnsi="Times New Roman" w:cs="Times New Roman"/>
          <w:sz w:val="24"/>
          <w:szCs w:val="24"/>
          <w:lang w:eastAsia="en-ZA"/>
        </w:rPr>
        <w:t>It is evident from the reading of this policy that:</w:t>
      </w:r>
    </w:p>
    <w:p w:rsidR="008D2BF5" w:rsidRPr="006C46C3" w:rsidRDefault="00E92893" w:rsidP="002D1EFA">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w:t>
      </w:r>
      <w:r w:rsidR="006543B1" w:rsidRPr="006C46C3">
        <w:rPr>
          <w:rFonts w:ascii="Times New Roman" w:eastAsia="Times New Roman" w:hAnsi="Times New Roman" w:cs="Times New Roman"/>
          <w:sz w:val="24"/>
          <w:szCs w:val="24"/>
          <w:lang w:eastAsia="en-ZA"/>
        </w:rPr>
        <w:t>i</w:t>
      </w:r>
      <w:r w:rsidR="00F57982" w:rsidRPr="006C46C3">
        <w:rPr>
          <w:rFonts w:ascii="Times New Roman" w:eastAsia="Times New Roman" w:hAnsi="Times New Roman" w:cs="Times New Roman"/>
          <w:sz w:val="24"/>
          <w:szCs w:val="24"/>
          <w:lang w:eastAsia="en-ZA"/>
        </w:rPr>
        <w:t>)</w:t>
      </w:r>
      <w:r w:rsidR="00F57982" w:rsidRPr="006C46C3">
        <w:rPr>
          <w:rFonts w:ascii="Times New Roman" w:eastAsia="Times New Roman" w:hAnsi="Times New Roman" w:cs="Times New Roman"/>
          <w:sz w:val="24"/>
          <w:szCs w:val="24"/>
          <w:lang w:eastAsia="en-ZA"/>
        </w:rPr>
        <w:tab/>
      </w:r>
      <w:r w:rsidR="007E63F0" w:rsidRPr="006C46C3">
        <w:rPr>
          <w:rFonts w:ascii="Times New Roman" w:eastAsia="Times New Roman" w:hAnsi="Times New Roman" w:cs="Times New Roman"/>
          <w:sz w:val="24"/>
          <w:szCs w:val="24"/>
          <w:lang w:eastAsia="en-ZA"/>
        </w:rPr>
        <w:t>t</w:t>
      </w:r>
      <w:r w:rsidR="007E7584" w:rsidRPr="006C46C3">
        <w:rPr>
          <w:rFonts w:ascii="Times New Roman" w:eastAsia="Times New Roman" w:hAnsi="Times New Roman" w:cs="Times New Roman"/>
          <w:sz w:val="24"/>
          <w:szCs w:val="24"/>
          <w:lang w:eastAsia="en-ZA"/>
        </w:rPr>
        <w:t>he</w:t>
      </w:r>
      <w:r w:rsidR="008D2BF5" w:rsidRPr="006C46C3">
        <w:rPr>
          <w:rFonts w:ascii="Times New Roman" w:eastAsia="Times New Roman" w:hAnsi="Times New Roman" w:cs="Times New Roman"/>
          <w:sz w:val="24"/>
          <w:szCs w:val="24"/>
          <w:lang w:eastAsia="en-ZA"/>
        </w:rPr>
        <w:t xml:space="preserve"> entitlement to legal representation arises only when the councillor</w:t>
      </w:r>
      <w:r w:rsidR="007E63F0" w:rsidRPr="006C46C3">
        <w:rPr>
          <w:rFonts w:ascii="Times New Roman" w:eastAsia="Times New Roman" w:hAnsi="Times New Roman" w:cs="Times New Roman"/>
          <w:sz w:val="24"/>
          <w:szCs w:val="24"/>
          <w:lang w:eastAsia="en-ZA"/>
        </w:rPr>
        <w:t xml:space="preserve">, in this case the mayor, </w:t>
      </w:r>
      <w:r w:rsidR="008D2BF5" w:rsidRPr="006C46C3">
        <w:rPr>
          <w:rFonts w:ascii="Times New Roman" w:eastAsia="Times New Roman" w:hAnsi="Times New Roman" w:cs="Times New Roman"/>
          <w:sz w:val="24"/>
          <w:szCs w:val="24"/>
          <w:lang w:eastAsia="en-ZA"/>
        </w:rPr>
        <w:t xml:space="preserve">is going about exercising her </w:t>
      </w:r>
      <w:r w:rsidR="006543B1" w:rsidRPr="006C46C3">
        <w:rPr>
          <w:rFonts w:ascii="Times New Roman" w:eastAsia="Times New Roman" w:hAnsi="Times New Roman" w:cs="Times New Roman"/>
          <w:sz w:val="24"/>
          <w:szCs w:val="24"/>
          <w:lang w:eastAsia="en-ZA"/>
        </w:rPr>
        <w:t>powers or perfo</w:t>
      </w:r>
      <w:r w:rsidR="007E63F0" w:rsidRPr="006C46C3">
        <w:rPr>
          <w:rFonts w:ascii="Times New Roman" w:eastAsia="Times New Roman" w:hAnsi="Times New Roman" w:cs="Times New Roman"/>
          <w:sz w:val="24"/>
          <w:szCs w:val="24"/>
          <w:lang w:eastAsia="en-ZA"/>
        </w:rPr>
        <w:t>rming her duties.</w:t>
      </w:r>
    </w:p>
    <w:p w:rsidR="00825564" w:rsidRPr="006C46C3" w:rsidRDefault="00E92893" w:rsidP="002D1EFA">
      <w:pPr>
        <w:shd w:val="clear" w:color="auto" w:fill="FFFFFF"/>
        <w:spacing w:after="0" w:line="360" w:lineRule="auto"/>
        <w:ind w:left="2160" w:hanging="720"/>
        <w:jc w:val="both"/>
        <w:rPr>
          <w:rFonts w:ascii="Times New Roman" w:eastAsia="Times New Roman" w:hAnsi="Times New Roman" w:cs="Times New Roman"/>
          <w:i/>
          <w:sz w:val="24"/>
          <w:szCs w:val="24"/>
          <w:lang w:eastAsia="en-ZA"/>
        </w:rPr>
      </w:pPr>
      <w:r w:rsidRPr="006C46C3">
        <w:rPr>
          <w:rFonts w:ascii="Times New Roman" w:eastAsia="Times New Roman" w:hAnsi="Times New Roman" w:cs="Times New Roman"/>
          <w:sz w:val="24"/>
          <w:szCs w:val="24"/>
          <w:lang w:eastAsia="en-ZA"/>
        </w:rPr>
        <w:t>(ii</w:t>
      </w:r>
      <w:r w:rsidR="00F57982" w:rsidRPr="006C46C3">
        <w:rPr>
          <w:rFonts w:ascii="Times New Roman" w:eastAsia="Times New Roman" w:hAnsi="Times New Roman" w:cs="Times New Roman"/>
          <w:sz w:val="24"/>
          <w:szCs w:val="24"/>
          <w:lang w:eastAsia="en-ZA"/>
        </w:rPr>
        <w:t>)</w:t>
      </w:r>
      <w:r w:rsidR="00F57982" w:rsidRPr="006C46C3">
        <w:rPr>
          <w:rFonts w:ascii="Times New Roman" w:eastAsia="Times New Roman" w:hAnsi="Times New Roman" w:cs="Times New Roman"/>
          <w:sz w:val="24"/>
          <w:szCs w:val="24"/>
          <w:lang w:eastAsia="en-ZA"/>
        </w:rPr>
        <w:tab/>
      </w:r>
      <w:r w:rsidR="007B5DA5" w:rsidRPr="006C46C3">
        <w:rPr>
          <w:rFonts w:ascii="Times New Roman" w:eastAsia="Times New Roman" w:hAnsi="Times New Roman" w:cs="Times New Roman"/>
          <w:sz w:val="24"/>
          <w:szCs w:val="24"/>
          <w:lang w:eastAsia="en-ZA"/>
        </w:rPr>
        <w:t>t</w:t>
      </w:r>
      <w:r w:rsidR="006543B1" w:rsidRPr="006C46C3">
        <w:rPr>
          <w:rFonts w:ascii="Times New Roman" w:eastAsia="Times New Roman" w:hAnsi="Times New Roman" w:cs="Times New Roman"/>
          <w:sz w:val="24"/>
          <w:szCs w:val="24"/>
          <w:lang w:eastAsia="en-ZA"/>
        </w:rPr>
        <w:t xml:space="preserve">he </w:t>
      </w:r>
      <w:r w:rsidR="007E7584" w:rsidRPr="006C46C3">
        <w:rPr>
          <w:rFonts w:ascii="Times New Roman" w:eastAsia="Times New Roman" w:hAnsi="Times New Roman" w:cs="Times New Roman"/>
          <w:sz w:val="24"/>
          <w:szCs w:val="24"/>
          <w:lang w:eastAsia="en-ZA"/>
        </w:rPr>
        <w:t>Constitutional Court has</w:t>
      </w:r>
      <w:r w:rsidR="00825564" w:rsidRPr="006C46C3">
        <w:rPr>
          <w:rFonts w:ascii="Times New Roman" w:eastAsia="Times New Roman" w:hAnsi="Times New Roman" w:cs="Times New Roman"/>
          <w:sz w:val="24"/>
          <w:szCs w:val="24"/>
          <w:lang w:eastAsia="en-ZA"/>
        </w:rPr>
        <w:t xml:space="preserve"> held that it is fundamental to </w:t>
      </w:r>
      <w:r w:rsidR="00823EB0" w:rsidRPr="006C46C3">
        <w:rPr>
          <w:rFonts w:ascii="Times New Roman" w:eastAsia="Times New Roman" w:hAnsi="Times New Roman" w:cs="Times New Roman"/>
          <w:sz w:val="24"/>
          <w:szCs w:val="24"/>
          <w:lang w:eastAsia="en-ZA"/>
        </w:rPr>
        <w:t>“…</w:t>
      </w:r>
      <w:r w:rsidR="00825564" w:rsidRPr="006C46C3">
        <w:rPr>
          <w:rFonts w:ascii="Times New Roman" w:eastAsia="Times New Roman" w:hAnsi="Times New Roman" w:cs="Times New Roman"/>
          <w:i/>
          <w:sz w:val="24"/>
          <w:szCs w:val="24"/>
          <w:lang w:eastAsia="en-ZA"/>
        </w:rPr>
        <w:t>our constitutional</w:t>
      </w:r>
      <w:r w:rsidR="00825564" w:rsidRPr="006C46C3">
        <w:rPr>
          <w:rFonts w:ascii="Times New Roman" w:eastAsia="Times New Roman" w:hAnsi="Times New Roman" w:cs="Times New Roman"/>
          <w:sz w:val="24"/>
          <w:szCs w:val="24"/>
          <w:lang w:eastAsia="en-ZA"/>
        </w:rPr>
        <w:t xml:space="preserve"> </w:t>
      </w:r>
      <w:r w:rsidR="00825564" w:rsidRPr="006C46C3">
        <w:rPr>
          <w:rFonts w:ascii="Times New Roman" w:eastAsia="Times New Roman" w:hAnsi="Times New Roman" w:cs="Times New Roman"/>
          <w:i/>
          <w:sz w:val="24"/>
          <w:szCs w:val="24"/>
          <w:lang w:eastAsia="en-ZA"/>
        </w:rPr>
        <w:t>order that</w:t>
      </w:r>
      <w:r w:rsidR="00825564" w:rsidRPr="006C46C3">
        <w:rPr>
          <w:rFonts w:ascii="Times New Roman" w:eastAsia="Times New Roman" w:hAnsi="Times New Roman" w:cs="Times New Roman"/>
          <w:sz w:val="24"/>
          <w:szCs w:val="24"/>
          <w:lang w:eastAsia="en-ZA"/>
        </w:rPr>
        <w:t xml:space="preserve"> </w:t>
      </w:r>
      <w:r w:rsidR="00825564" w:rsidRPr="006C46C3">
        <w:rPr>
          <w:rFonts w:ascii="Times New Roman" w:eastAsia="Times New Roman" w:hAnsi="Times New Roman" w:cs="Times New Roman"/>
          <w:i/>
          <w:sz w:val="24"/>
          <w:szCs w:val="24"/>
          <w:lang w:eastAsia="en-ZA"/>
        </w:rPr>
        <w:t>the Legislature and Executive in every sphere</w:t>
      </w:r>
      <w:r w:rsidR="002071BA" w:rsidRPr="006C46C3">
        <w:rPr>
          <w:rFonts w:ascii="Times New Roman" w:eastAsia="Times New Roman" w:hAnsi="Times New Roman" w:cs="Times New Roman"/>
          <w:i/>
          <w:sz w:val="24"/>
          <w:szCs w:val="24"/>
          <w:lang w:eastAsia="en-ZA"/>
        </w:rPr>
        <w:t xml:space="preserve"> </w:t>
      </w:r>
      <w:r w:rsidR="00825564" w:rsidRPr="006C46C3">
        <w:rPr>
          <w:rFonts w:ascii="Times New Roman" w:eastAsia="Times New Roman" w:hAnsi="Times New Roman" w:cs="Times New Roman"/>
          <w:i/>
          <w:sz w:val="24"/>
          <w:szCs w:val="24"/>
          <w:lang w:eastAsia="en-ZA"/>
        </w:rPr>
        <w:t xml:space="preserve">are </w:t>
      </w:r>
      <w:r w:rsidR="002071BA" w:rsidRPr="006C46C3">
        <w:rPr>
          <w:rFonts w:ascii="Times New Roman" w:eastAsia="Times New Roman" w:hAnsi="Times New Roman" w:cs="Times New Roman"/>
          <w:i/>
          <w:sz w:val="24"/>
          <w:szCs w:val="24"/>
          <w:lang w:eastAsia="en-ZA"/>
        </w:rPr>
        <w:t>constrained</w:t>
      </w:r>
      <w:r w:rsidR="00825564" w:rsidRPr="006C46C3">
        <w:rPr>
          <w:rFonts w:ascii="Times New Roman" w:eastAsia="Times New Roman" w:hAnsi="Times New Roman" w:cs="Times New Roman"/>
          <w:i/>
          <w:sz w:val="24"/>
          <w:szCs w:val="24"/>
          <w:lang w:eastAsia="en-ZA"/>
        </w:rPr>
        <w:t xml:space="preserve"> by the principle that they may exercise no power and perform no function beyond that conferred upon them by law.”</w:t>
      </w:r>
      <w:r w:rsidRPr="006C46C3">
        <w:rPr>
          <w:rFonts w:ascii="Times New Roman" w:eastAsia="Times New Roman" w:hAnsi="Times New Roman" w:cs="Times New Roman"/>
          <w:i/>
          <w:sz w:val="24"/>
          <w:szCs w:val="24"/>
          <w:lang w:eastAsia="en-ZA"/>
        </w:rPr>
        <w:t xml:space="preserve"> </w:t>
      </w:r>
      <w:r w:rsidR="00825564" w:rsidRPr="006C46C3">
        <w:rPr>
          <w:rStyle w:val="FootnoteReference"/>
          <w:rFonts w:ascii="Times New Roman" w:eastAsia="Times New Roman" w:hAnsi="Times New Roman" w:cs="Times New Roman"/>
          <w:sz w:val="24"/>
          <w:szCs w:val="24"/>
          <w:lang w:eastAsia="en-ZA"/>
        </w:rPr>
        <w:footnoteReference w:id="1"/>
      </w:r>
    </w:p>
    <w:p w:rsidR="00825564" w:rsidRPr="006C46C3" w:rsidRDefault="001E251C" w:rsidP="002D1EFA">
      <w:pPr>
        <w:shd w:val="clear" w:color="auto" w:fill="FFFFFF"/>
        <w:spacing w:after="0" w:line="360" w:lineRule="auto"/>
        <w:ind w:left="2160" w:hanging="720"/>
        <w:jc w:val="both"/>
        <w:rPr>
          <w:rFonts w:ascii="Times New Roman" w:eastAsia="Times New Roman" w:hAnsi="Times New Roman" w:cs="Times New Roman"/>
          <w:i/>
          <w:sz w:val="24"/>
          <w:szCs w:val="24"/>
          <w:lang w:eastAsia="en-ZA"/>
        </w:rPr>
      </w:pPr>
      <w:r w:rsidRPr="006C46C3">
        <w:rPr>
          <w:rFonts w:ascii="Times New Roman" w:eastAsia="Times New Roman" w:hAnsi="Times New Roman" w:cs="Times New Roman"/>
          <w:sz w:val="24"/>
          <w:szCs w:val="24"/>
          <w:lang w:eastAsia="en-ZA"/>
        </w:rPr>
        <w:t>(iii</w:t>
      </w:r>
      <w:r w:rsidR="00F57982" w:rsidRPr="006C46C3">
        <w:rPr>
          <w:rFonts w:ascii="Times New Roman" w:eastAsia="Times New Roman" w:hAnsi="Times New Roman" w:cs="Times New Roman"/>
          <w:sz w:val="24"/>
          <w:szCs w:val="24"/>
          <w:lang w:eastAsia="en-ZA"/>
        </w:rPr>
        <w:t>)</w:t>
      </w:r>
      <w:r w:rsidR="00F57982" w:rsidRPr="006C46C3">
        <w:rPr>
          <w:rFonts w:ascii="Times New Roman" w:eastAsia="Times New Roman" w:hAnsi="Times New Roman" w:cs="Times New Roman"/>
          <w:sz w:val="24"/>
          <w:szCs w:val="24"/>
          <w:lang w:eastAsia="en-ZA"/>
        </w:rPr>
        <w:tab/>
      </w:r>
      <w:r w:rsidR="007B5DA5" w:rsidRPr="006C46C3">
        <w:rPr>
          <w:rFonts w:ascii="Times New Roman" w:eastAsia="Times New Roman" w:hAnsi="Times New Roman" w:cs="Times New Roman"/>
          <w:sz w:val="24"/>
          <w:szCs w:val="24"/>
          <w:lang w:eastAsia="en-ZA"/>
        </w:rPr>
        <w:t>t</w:t>
      </w:r>
      <w:r w:rsidR="00825564" w:rsidRPr="006C46C3">
        <w:rPr>
          <w:rFonts w:ascii="Times New Roman" w:eastAsia="Times New Roman" w:hAnsi="Times New Roman" w:cs="Times New Roman"/>
          <w:sz w:val="24"/>
          <w:szCs w:val="24"/>
          <w:lang w:eastAsia="en-ZA"/>
        </w:rPr>
        <w:t>he Supreme Court of</w:t>
      </w:r>
      <w:r w:rsidR="006543B1" w:rsidRPr="006C46C3">
        <w:rPr>
          <w:rFonts w:ascii="Times New Roman" w:eastAsia="Times New Roman" w:hAnsi="Times New Roman" w:cs="Times New Roman"/>
          <w:sz w:val="24"/>
          <w:szCs w:val="24"/>
          <w:lang w:eastAsia="en-ZA"/>
        </w:rPr>
        <w:t xml:space="preserve"> Appeal held that “</w:t>
      </w:r>
      <w:r w:rsidR="00825564" w:rsidRPr="006C46C3">
        <w:rPr>
          <w:rFonts w:ascii="Times New Roman" w:eastAsia="Times New Roman" w:hAnsi="Times New Roman" w:cs="Times New Roman"/>
          <w:i/>
          <w:sz w:val="24"/>
          <w:szCs w:val="24"/>
          <w:lang w:eastAsia="en-ZA"/>
        </w:rPr>
        <w:t>the proper question always is not whether an action by an official is precluded by law but whether it is permitted by law</w:t>
      </w:r>
      <w:r w:rsidR="006543B1" w:rsidRPr="006C46C3">
        <w:rPr>
          <w:rFonts w:ascii="Times New Roman" w:eastAsia="Times New Roman" w:hAnsi="Times New Roman" w:cs="Times New Roman"/>
          <w:i/>
          <w:sz w:val="24"/>
          <w:szCs w:val="24"/>
          <w:lang w:eastAsia="en-ZA"/>
        </w:rPr>
        <w:t>”</w:t>
      </w:r>
      <w:r w:rsidRPr="006C46C3">
        <w:rPr>
          <w:rFonts w:ascii="Times New Roman" w:eastAsia="Times New Roman" w:hAnsi="Times New Roman" w:cs="Times New Roman"/>
          <w:i/>
          <w:sz w:val="24"/>
          <w:szCs w:val="24"/>
          <w:lang w:eastAsia="en-ZA"/>
        </w:rPr>
        <w:t>.</w:t>
      </w:r>
      <w:r w:rsidR="00E92893" w:rsidRPr="006C46C3">
        <w:rPr>
          <w:rFonts w:ascii="Times New Roman" w:eastAsia="Times New Roman" w:hAnsi="Times New Roman" w:cs="Times New Roman"/>
          <w:i/>
          <w:sz w:val="24"/>
          <w:szCs w:val="24"/>
          <w:lang w:eastAsia="en-ZA"/>
        </w:rPr>
        <w:t xml:space="preserve"> </w:t>
      </w:r>
      <w:r w:rsidR="006543B1" w:rsidRPr="006C46C3">
        <w:rPr>
          <w:rStyle w:val="FootnoteReference"/>
          <w:rFonts w:ascii="Times New Roman" w:eastAsia="Times New Roman" w:hAnsi="Times New Roman" w:cs="Times New Roman"/>
          <w:sz w:val="24"/>
          <w:szCs w:val="24"/>
          <w:lang w:eastAsia="en-ZA"/>
        </w:rPr>
        <w:footnoteReference w:id="2"/>
      </w:r>
    </w:p>
    <w:p w:rsidR="00D84874" w:rsidRPr="006C46C3" w:rsidRDefault="001E251C" w:rsidP="002D1EFA">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(iv</w:t>
      </w:r>
      <w:r w:rsidR="00F57982" w:rsidRPr="006C46C3">
        <w:rPr>
          <w:rFonts w:ascii="Times New Roman" w:eastAsia="Times New Roman" w:hAnsi="Times New Roman" w:cs="Times New Roman"/>
          <w:sz w:val="24"/>
          <w:szCs w:val="24"/>
          <w:lang w:eastAsia="en-ZA"/>
        </w:rPr>
        <w:t>)</w:t>
      </w:r>
      <w:r w:rsidR="00F57982" w:rsidRPr="006C46C3">
        <w:rPr>
          <w:rFonts w:ascii="Times New Roman" w:eastAsia="Times New Roman" w:hAnsi="Times New Roman" w:cs="Times New Roman"/>
          <w:sz w:val="24"/>
          <w:szCs w:val="24"/>
          <w:lang w:eastAsia="en-ZA"/>
        </w:rPr>
        <w:tab/>
      </w:r>
      <w:r w:rsidR="007B5DA5" w:rsidRPr="006C46C3">
        <w:rPr>
          <w:rFonts w:ascii="Times New Roman" w:eastAsia="Times New Roman" w:hAnsi="Times New Roman" w:cs="Times New Roman"/>
          <w:sz w:val="24"/>
          <w:szCs w:val="24"/>
          <w:lang w:eastAsia="en-ZA"/>
        </w:rPr>
        <w:t>t</w:t>
      </w:r>
      <w:r w:rsidR="00D84874" w:rsidRPr="006C46C3">
        <w:rPr>
          <w:rFonts w:ascii="Times New Roman" w:eastAsia="Times New Roman" w:hAnsi="Times New Roman" w:cs="Times New Roman"/>
          <w:sz w:val="24"/>
          <w:szCs w:val="24"/>
          <w:lang w:eastAsia="en-ZA"/>
        </w:rPr>
        <w:t xml:space="preserve">he conduct of which the applicant stands charged, and in respect of which she has applied for legal representation, </w:t>
      </w:r>
      <w:r w:rsidR="007E7584" w:rsidRPr="006C46C3">
        <w:rPr>
          <w:rFonts w:ascii="Times New Roman" w:eastAsia="Times New Roman" w:hAnsi="Times New Roman" w:cs="Times New Roman"/>
          <w:sz w:val="24"/>
          <w:szCs w:val="24"/>
          <w:lang w:eastAsia="en-ZA"/>
        </w:rPr>
        <w:t>relates to her</w:t>
      </w:r>
      <w:r w:rsidR="00D84874" w:rsidRPr="006C46C3">
        <w:rPr>
          <w:rFonts w:ascii="Times New Roman" w:eastAsia="Times New Roman" w:hAnsi="Times New Roman" w:cs="Times New Roman"/>
          <w:sz w:val="24"/>
          <w:szCs w:val="24"/>
          <w:lang w:eastAsia="en-ZA"/>
        </w:rPr>
        <w:t xml:space="preserve"> involvement in issues of procurement by an organ of state, the respondent, arising from the funeral arrangements made after the death on 5 December 2013 of the former Presi</w:t>
      </w:r>
      <w:r w:rsidRPr="006C46C3">
        <w:rPr>
          <w:rFonts w:ascii="Times New Roman" w:eastAsia="Times New Roman" w:hAnsi="Times New Roman" w:cs="Times New Roman"/>
          <w:sz w:val="24"/>
          <w:szCs w:val="24"/>
          <w:lang w:eastAsia="en-ZA"/>
        </w:rPr>
        <w:t xml:space="preserve">dent of South Africa, President Nelson </w:t>
      </w:r>
      <w:r w:rsidR="00D84874" w:rsidRPr="006C46C3">
        <w:rPr>
          <w:rFonts w:ascii="Times New Roman" w:eastAsia="Times New Roman" w:hAnsi="Times New Roman" w:cs="Times New Roman"/>
          <w:sz w:val="24"/>
          <w:szCs w:val="24"/>
          <w:lang w:eastAsia="en-ZA"/>
        </w:rPr>
        <w:t>Rolihlahla Mandela.</w:t>
      </w:r>
    </w:p>
    <w:p w:rsidR="0036594A" w:rsidRPr="006C46C3" w:rsidRDefault="00F57982" w:rsidP="002D1EFA">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w:t>
      </w:r>
      <w:r w:rsidR="0038291C" w:rsidRPr="006C46C3">
        <w:rPr>
          <w:rFonts w:ascii="Times New Roman" w:eastAsia="Times New Roman" w:hAnsi="Times New Roman" w:cs="Times New Roman"/>
          <w:sz w:val="24"/>
          <w:szCs w:val="24"/>
          <w:lang w:eastAsia="en-ZA"/>
        </w:rPr>
        <w:t>)</w:t>
      </w:r>
      <w:r w:rsidR="0038291C" w:rsidRPr="006C46C3">
        <w:rPr>
          <w:rFonts w:ascii="Times New Roman" w:eastAsia="Times New Roman" w:hAnsi="Times New Roman" w:cs="Times New Roman"/>
          <w:sz w:val="24"/>
          <w:szCs w:val="24"/>
          <w:lang w:eastAsia="en-ZA"/>
        </w:rPr>
        <w:tab/>
      </w:r>
      <w:r w:rsidR="007B5DA5" w:rsidRPr="006C46C3">
        <w:rPr>
          <w:rFonts w:ascii="Times New Roman" w:eastAsia="Times New Roman" w:hAnsi="Times New Roman" w:cs="Times New Roman"/>
          <w:sz w:val="24"/>
          <w:szCs w:val="24"/>
          <w:lang w:eastAsia="en-ZA"/>
        </w:rPr>
        <w:t>s</w:t>
      </w:r>
      <w:r w:rsidR="00900E16" w:rsidRPr="006C46C3">
        <w:rPr>
          <w:rFonts w:ascii="Times New Roman" w:eastAsia="Times New Roman" w:hAnsi="Times New Roman" w:cs="Times New Roman"/>
          <w:sz w:val="24"/>
          <w:szCs w:val="24"/>
          <w:lang w:eastAsia="en-ZA"/>
        </w:rPr>
        <w:t xml:space="preserve">ection 117 of the MFMA </w:t>
      </w:r>
      <w:r w:rsidR="006543B1" w:rsidRPr="006C46C3">
        <w:rPr>
          <w:rFonts w:ascii="Times New Roman" w:eastAsia="Times New Roman" w:hAnsi="Times New Roman" w:cs="Times New Roman"/>
          <w:sz w:val="24"/>
          <w:szCs w:val="24"/>
          <w:lang w:eastAsia="en-ZA"/>
        </w:rPr>
        <w:t>provides that councillors</w:t>
      </w:r>
      <w:r w:rsidR="0036594A" w:rsidRPr="006C46C3">
        <w:rPr>
          <w:rFonts w:ascii="Times New Roman" w:eastAsia="Times New Roman" w:hAnsi="Times New Roman" w:cs="Times New Roman"/>
          <w:sz w:val="24"/>
          <w:szCs w:val="24"/>
          <w:lang w:eastAsia="en-ZA"/>
        </w:rPr>
        <w:t xml:space="preserve"> such as the applicant (who was the mayor of the respondent and a councillor at the time) are statutorily prohibited from involving themselves in procurement matters; and</w:t>
      </w:r>
      <w:r w:rsidR="00876DFB" w:rsidRPr="006C46C3">
        <w:rPr>
          <w:rFonts w:ascii="Times New Roman" w:eastAsia="Times New Roman" w:hAnsi="Times New Roman" w:cs="Times New Roman"/>
          <w:sz w:val="24"/>
          <w:szCs w:val="24"/>
          <w:lang w:eastAsia="en-ZA"/>
        </w:rPr>
        <w:t xml:space="preserve"> s</w:t>
      </w:r>
      <w:r w:rsidR="0036594A" w:rsidRPr="006C46C3">
        <w:rPr>
          <w:rFonts w:ascii="Times New Roman" w:eastAsia="Times New Roman" w:hAnsi="Times New Roman" w:cs="Times New Roman"/>
          <w:sz w:val="24"/>
          <w:szCs w:val="24"/>
          <w:lang w:eastAsia="en-ZA"/>
        </w:rPr>
        <w:t>ection 4(5)(</w:t>
      </w:r>
      <w:r w:rsidR="0036594A" w:rsidRPr="006C46C3">
        <w:rPr>
          <w:rFonts w:ascii="Times New Roman" w:eastAsia="Times New Roman" w:hAnsi="Times New Roman" w:cs="Times New Roman"/>
          <w:i/>
          <w:sz w:val="24"/>
          <w:szCs w:val="24"/>
          <w:lang w:eastAsia="en-ZA"/>
        </w:rPr>
        <w:t>a</w:t>
      </w:r>
      <w:r w:rsidR="0036594A" w:rsidRPr="006C46C3">
        <w:rPr>
          <w:rFonts w:ascii="Times New Roman" w:eastAsia="Times New Roman" w:hAnsi="Times New Roman" w:cs="Times New Roman"/>
          <w:sz w:val="24"/>
          <w:szCs w:val="24"/>
          <w:lang w:eastAsia="en-ZA"/>
        </w:rPr>
        <w:t>)</w:t>
      </w:r>
      <w:r w:rsidR="005912EE" w:rsidRPr="006C46C3">
        <w:rPr>
          <w:rFonts w:ascii="Times New Roman" w:eastAsia="Times New Roman" w:hAnsi="Times New Roman" w:cs="Times New Roman"/>
          <w:sz w:val="24"/>
          <w:szCs w:val="24"/>
          <w:lang w:eastAsia="en-ZA"/>
        </w:rPr>
        <w:t xml:space="preserve"> of the Supply Management Policy</w:t>
      </w:r>
      <w:r w:rsidR="0036594A" w:rsidRPr="006C46C3">
        <w:rPr>
          <w:rFonts w:ascii="Times New Roman" w:eastAsia="Times New Roman" w:hAnsi="Times New Roman" w:cs="Times New Roman"/>
          <w:sz w:val="24"/>
          <w:szCs w:val="24"/>
          <w:lang w:eastAsia="en-ZA"/>
        </w:rPr>
        <w:t xml:space="preserve"> also </w:t>
      </w:r>
      <w:r w:rsidR="0036594A" w:rsidRPr="006C46C3">
        <w:rPr>
          <w:rFonts w:ascii="Times New Roman" w:eastAsia="Times New Roman" w:hAnsi="Times New Roman" w:cs="Times New Roman"/>
          <w:sz w:val="24"/>
          <w:szCs w:val="24"/>
          <w:lang w:eastAsia="en-ZA"/>
        </w:rPr>
        <w:lastRenderedPageBreak/>
        <w:t>expressly prohibit</w:t>
      </w:r>
      <w:r w:rsidR="005912EE" w:rsidRPr="006C46C3">
        <w:rPr>
          <w:rFonts w:ascii="Times New Roman" w:eastAsia="Times New Roman" w:hAnsi="Times New Roman" w:cs="Times New Roman"/>
          <w:sz w:val="24"/>
          <w:szCs w:val="24"/>
          <w:lang w:eastAsia="en-ZA"/>
        </w:rPr>
        <w:t>s councillors from participating</w:t>
      </w:r>
      <w:r w:rsidR="0036594A" w:rsidRPr="006C46C3">
        <w:rPr>
          <w:rFonts w:ascii="Times New Roman" w:eastAsia="Times New Roman" w:hAnsi="Times New Roman" w:cs="Times New Roman"/>
          <w:sz w:val="24"/>
          <w:szCs w:val="24"/>
          <w:lang w:eastAsia="en-ZA"/>
        </w:rPr>
        <w:t xml:space="preserve"> in procurement matters.</w:t>
      </w:r>
    </w:p>
    <w:p w:rsidR="0038291C" w:rsidRPr="006C46C3" w:rsidRDefault="0038291C" w:rsidP="002D1EFA">
      <w:pPr>
        <w:shd w:val="clear" w:color="auto" w:fill="FFFFFF"/>
        <w:spacing w:after="0" w:line="360" w:lineRule="auto"/>
        <w:ind w:left="720" w:firstLine="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(vi)</w:t>
      </w:r>
      <w:r w:rsidRPr="006C46C3">
        <w:rPr>
          <w:rFonts w:ascii="Times New Roman" w:eastAsia="Times New Roman" w:hAnsi="Times New Roman" w:cs="Times New Roman"/>
          <w:sz w:val="24"/>
          <w:szCs w:val="24"/>
          <w:lang w:eastAsia="en-ZA"/>
        </w:rPr>
        <w:tab/>
      </w:r>
      <w:r w:rsidR="007B5DA5" w:rsidRPr="006C46C3">
        <w:rPr>
          <w:rFonts w:ascii="Times New Roman" w:eastAsia="Times New Roman" w:hAnsi="Times New Roman" w:cs="Times New Roman"/>
          <w:sz w:val="24"/>
          <w:szCs w:val="24"/>
          <w:lang w:eastAsia="en-ZA"/>
        </w:rPr>
        <w:t>t</w:t>
      </w:r>
      <w:r w:rsidRPr="006C46C3">
        <w:rPr>
          <w:rFonts w:ascii="Times New Roman" w:eastAsia="Times New Roman" w:hAnsi="Times New Roman" w:cs="Times New Roman"/>
          <w:sz w:val="24"/>
          <w:szCs w:val="24"/>
          <w:lang w:eastAsia="en-ZA"/>
        </w:rPr>
        <w:t>he applicant had no powers to involve herself in procurement matters.</w:t>
      </w:r>
    </w:p>
    <w:p w:rsidR="008E5F6E" w:rsidRPr="006C46C3" w:rsidRDefault="0038291C" w:rsidP="002D1EFA">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(vii</w:t>
      </w:r>
      <w:r w:rsidR="008E5F6E" w:rsidRPr="006C46C3">
        <w:rPr>
          <w:rFonts w:ascii="Times New Roman" w:eastAsia="Times New Roman" w:hAnsi="Times New Roman" w:cs="Times New Roman"/>
          <w:sz w:val="24"/>
          <w:szCs w:val="24"/>
          <w:lang w:eastAsia="en-ZA"/>
        </w:rPr>
        <w:t>)</w:t>
      </w:r>
      <w:r w:rsidR="008E5F6E" w:rsidRPr="006C46C3">
        <w:rPr>
          <w:rFonts w:ascii="Times New Roman" w:eastAsia="Times New Roman" w:hAnsi="Times New Roman" w:cs="Times New Roman"/>
          <w:sz w:val="24"/>
          <w:szCs w:val="24"/>
          <w:lang w:eastAsia="en-ZA"/>
        </w:rPr>
        <w:tab/>
      </w:r>
      <w:r w:rsidR="007B5DA5" w:rsidRPr="006C46C3">
        <w:rPr>
          <w:rFonts w:ascii="Times New Roman" w:eastAsia="Times New Roman" w:hAnsi="Times New Roman" w:cs="Times New Roman"/>
          <w:sz w:val="24"/>
          <w:szCs w:val="24"/>
          <w:lang w:eastAsia="en-ZA"/>
        </w:rPr>
        <w:t>t</w:t>
      </w:r>
      <w:r w:rsidRPr="006C46C3">
        <w:rPr>
          <w:rFonts w:ascii="Times New Roman" w:eastAsia="Times New Roman" w:hAnsi="Times New Roman" w:cs="Times New Roman"/>
          <w:sz w:val="24"/>
          <w:szCs w:val="24"/>
          <w:lang w:eastAsia="en-ZA"/>
        </w:rPr>
        <w:t xml:space="preserve">he applicant </w:t>
      </w:r>
      <w:r w:rsidR="008E5F6E" w:rsidRPr="006C46C3">
        <w:rPr>
          <w:rFonts w:ascii="Times New Roman" w:eastAsia="Times New Roman" w:hAnsi="Times New Roman" w:cs="Times New Roman"/>
          <w:sz w:val="24"/>
          <w:szCs w:val="24"/>
          <w:lang w:eastAsia="en-ZA"/>
        </w:rPr>
        <w:t xml:space="preserve">was </w:t>
      </w:r>
      <w:r w:rsidRPr="006C46C3">
        <w:rPr>
          <w:rFonts w:ascii="Times New Roman" w:eastAsia="Times New Roman" w:hAnsi="Times New Roman" w:cs="Times New Roman"/>
          <w:sz w:val="24"/>
          <w:szCs w:val="24"/>
          <w:lang w:eastAsia="en-ZA"/>
        </w:rPr>
        <w:t xml:space="preserve">in the circumstances </w:t>
      </w:r>
      <w:r w:rsidR="008E5F6E" w:rsidRPr="006C46C3">
        <w:rPr>
          <w:rFonts w:ascii="Times New Roman" w:eastAsia="Times New Roman" w:hAnsi="Times New Roman" w:cs="Times New Roman"/>
          <w:sz w:val="24"/>
          <w:szCs w:val="24"/>
          <w:lang w:eastAsia="en-ZA"/>
        </w:rPr>
        <w:t>neither exercising her powers when involving herself in procurement matters nor was she performing any of her duties. She was engaged in conduct which was not permitted by la</w:t>
      </w:r>
      <w:r w:rsidR="00433420" w:rsidRPr="006C46C3">
        <w:rPr>
          <w:rFonts w:ascii="Times New Roman" w:eastAsia="Times New Roman" w:hAnsi="Times New Roman" w:cs="Times New Roman"/>
          <w:sz w:val="24"/>
          <w:szCs w:val="24"/>
          <w:lang w:eastAsia="en-ZA"/>
        </w:rPr>
        <w:t xml:space="preserve">w and was acting outside </w:t>
      </w:r>
      <w:r w:rsidRPr="006C46C3">
        <w:rPr>
          <w:rFonts w:ascii="Times New Roman" w:eastAsia="Times New Roman" w:hAnsi="Times New Roman" w:cs="Times New Roman"/>
          <w:sz w:val="24"/>
          <w:szCs w:val="24"/>
          <w:lang w:eastAsia="en-ZA"/>
        </w:rPr>
        <w:t xml:space="preserve">the ambit of </w:t>
      </w:r>
      <w:r w:rsidR="00433420" w:rsidRPr="006C46C3">
        <w:rPr>
          <w:rFonts w:ascii="Times New Roman" w:eastAsia="Times New Roman" w:hAnsi="Times New Roman" w:cs="Times New Roman"/>
          <w:sz w:val="24"/>
          <w:szCs w:val="24"/>
          <w:lang w:eastAsia="en-ZA"/>
        </w:rPr>
        <w:t>both her powers and duties.</w:t>
      </w:r>
    </w:p>
    <w:p w:rsidR="00AC3AC9" w:rsidRPr="006C46C3" w:rsidRDefault="007B5DA5" w:rsidP="002D1EFA">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(viii)</w:t>
      </w:r>
      <w:r w:rsidRPr="006C46C3">
        <w:rPr>
          <w:rFonts w:ascii="Times New Roman" w:eastAsia="Times New Roman" w:hAnsi="Times New Roman" w:cs="Times New Roman"/>
          <w:sz w:val="24"/>
          <w:szCs w:val="24"/>
          <w:lang w:eastAsia="en-ZA"/>
        </w:rPr>
        <w:tab/>
        <w:t>t</w:t>
      </w:r>
      <w:r w:rsidR="00AC3AC9" w:rsidRPr="006C46C3">
        <w:rPr>
          <w:rFonts w:ascii="Times New Roman" w:eastAsia="Times New Roman" w:hAnsi="Times New Roman" w:cs="Times New Roman"/>
          <w:sz w:val="24"/>
          <w:szCs w:val="24"/>
          <w:lang w:eastAsia="en-ZA"/>
        </w:rPr>
        <w:t xml:space="preserve">he legal proceedings for which she seeks financial support </w:t>
      </w:r>
      <w:r w:rsidR="00433420" w:rsidRPr="006C46C3">
        <w:rPr>
          <w:rFonts w:ascii="Times New Roman" w:eastAsia="Times New Roman" w:hAnsi="Times New Roman" w:cs="Times New Roman"/>
          <w:sz w:val="24"/>
          <w:szCs w:val="24"/>
          <w:lang w:eastAsia="en-ZA"/>
        </w:rPr>
        <w:t xml:space="preserve">accordingly </w:t>
      </w:r>
      <w:r w:rsidR="00AC3AC9" w:rsidRPr="006C46C3">
        <w:rPr>
          <w:rFonts w:ascii="Times New Roman" w:eastAsia="Times New Roman" w:hAnsi="Times New Roman" w:cs="Times New Roman"/>
          <w:sz w:val="24"/>
          <w:szCs w:val="24"/>
          <w:lang w:eastAsia="en-ZA"/>
        </w:rPr>
        <w:t>falls outside the ambit and definition of legal proceedings covered by the policy and section 109</w:t>
      </w:r>
      <w:r w:rsidR="00AC3AC9" w:rsidRPr="006C46C3">
        <w:rPr>
          <w:rFonts w:ascii="Times New Roman" w:eastAsia="Times New Roman" w:hAnsi="Times New Roman" w:cs="Times New Roman"/>
          <w:i/>
          <w:sz w:val="24"/>
          <w:szCs w:val="24"/>
          <w:lang w:eastAsia="en-ZA"/>
        </w:rPr>
        <w:t>A</w:t>
      </w:r>
      <w:r w:rsidR="00AC3AC9" w:rsidRPr="006C46C3">
        <w:rPr>
          <w:rFonts w:ascii="Times New Roman" w:eastAsia="Times New Roman" w:hAnsi="Times New Roman" w:cs="Times New Roman"/>
          <w:sz w:val="24"/>
          <w:szCs w:val="24"/>
          <w:lang w:eastAsia="en-ZA"/>
        </w:rPr>
        <w:t>(</w:t>
      </w:r>
      <w:r w:rsidR="00AC3AC9" w:rsidRPr="006C46C3">
        <w:rPr>
          <w:rFonts w:ascii="Times New Roman" w:eastAsia="Times New Roman" w:hAnsi="Times New Roman" w:cs="Times New Roman"/>
          <w:i/>
          <w:sz w:val="24"/>
          <w:szCs w:val="24"/>
          <w:lang w:eastAsia="en-ZA"/>
        </w:rPr>
        <w:t>a</w:t>
      </w:r>
      <w:r w:rsidR="00AC3AC9" w:rsidRPr="006C46C3">
        <w:rPr>
          <w:rFonts w:ascii="Times New Roman" w:eastAsia="Times New Roman" w:hAnsi="Times New Roman" w:cs="Times New Roman"/>
          <w:sz w:val="24"/>
          <w:szCs w:val="24"/>
          <w:lang w:eastAsia="en-ZA"/>
        </w:rPr>
        <w:t>) of the Systems Act.</w:t>
      </w:r>
    </w:p>
    <w:p w:rsidR="007B5DA5" w:rsidRPr="006C46C3" w:rsidRDefault="007B5DA5" w:rsidP="002D1EFA">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(ix</w:t>
      </w:r>
      <w:r w:rsidR="00AC3AC9" w:rsidRPr="006C46C3">
        <w:rPr>
          <w:rFonts w:ascii="Times New Roman" w:eastAsia="Times New Roman" w:hAnsi="Times New Roman" w:cs="Times New Roman"/>
          <w:sz w:val="24"/>
          <w:szCs w:val="24"/>
          <w:lang w:eastAsia="en-ZA"/>
        </w:rPr>
        <w:t>)</w:t>
      </w:r>
      <w:r w:rsidR="00AC3AC9" w:rsidRPr="006C46C3">
        <w:rPr>
          <w:rFonts w:ascii="Times New Roman" w:eastAsia="Times New Roman" w:hAnsi="Times New Roman" w:cs="Times New Roman"/>
          <w:sz w:val="24"/>
          <w:szCs w:val="24"/>
          <w:lang w:eastAsia="en-ZA"/>
        </w:rPr>
        <w:tab/>
      </w:r>
      <w:r w:rsidR="00433420" w:rsidRPr="006C46C3">
        <w:rPr>
          <w:rFonts w:ascii="Times New Roman" w:eastAsia="Times New Roman" w:hAnsi="Times New Roman" w:cs="Times New Roman"/>
          <w:sz w:val="24"/>
          <w:szCs w:val="24"/>
          <w:lang w:eastAsia="en-ZA"/>
        </w:rPr>
        <w:t xml:space="preserve"> </w:t>
      </w:r>
      <w:r w:rsidRPr="006C46C3">
        <w:rPr>
          <w:rFonts w:ascii="Times New Roman" w:eastAsia="Times New Roman" w:hAnsi="Times New Roman" w:cs="Times New Roman"/>
          <w:sz w:val="24"/>
          <w:szCs w:val="24"/>
          <w:lang w:eastAsia="en-ZA"/>
        </w:rPr>
        <w:t xml:space="preserve">the applicant </w:t>
      </w:r>
      <w:r w:rsidR="00433420" w:rsidRPr="006C46C3">
        <w:rPr>
          <w:rFonts w:ascii="Times New Roman" w:eastAsia="Times New Roman" w:hAnsi="Times New Roman" w:cs="Times New Roman"/>
          <w:sz w:val="24"/>
          <w:szCs w:val="24"/>
          <w:lang w:eastAsia="en-ZA"/>
        </w:rPr>
        <w:t>is accordingly precluded from claiming legal repre</w:t>
      </w:r>
      <w:r w:rsidRPr="006C46C3">
        <w:rPr>
          <w:rFonts w:ascii="Times New Roman" w:eastAsia="Times New Roman" w:hAnsi="Times New Roman" w:cs="Times New Roman"/>
          <w:sz w:val="24"/>
          <w:szCs w:val="24"/>
          <w:lang w:eastAsia="en-ZA"/>
        </w:rPr>
        <w:t>sentation since the charges which</w:t>
      </w:r>
      <w:r w:rsidR="00433420" w:rsidRPr="006C46C3">
        <w:rPr>
          <w:rFonts w:ascii="Times New Roman" w:eastAsia="Times New Roman" w:hAnsi="Times New Roman" w:cs="Times New Roman"/>
          <w:sz w:val="24"/>
          <w:szCs w:val="24"/>
          <w:lang w:eastAsia="en-ZA"/>
        </w:rPr>
        <w:t xml:space="preserve"> she is facing do not arise as a result </w:t>
      </w:r>
      <w:r w:rsidR="002D1EFA">
        <w:rPr>
          <w:rFonts w:ascii="Times New Roman" w:eastAsia="Times New Roman" w:hAnsi="Times New Roman" w:cs="Times New Roman"/>
          <w:sz w:val="24"/>
          <w:szCs w:val="24"/>
          <w:lang w:eastAsia="en-ZA"/>
        </w:rPr>
        <w:t xml:space="preserve">of </w:t>
      </w:r>
      <w:r w:rsidR="00433420" w:rsidRPr="006C46C3">
        <w:rPr>
          <w:rFonts w:ascii="Times New Roman" w:eastAsia="Times New Roman" w:hAnsi="Times New Roman" w:cs="Times New Roman"/>
          <w:sz w:val="24"/>
          <w:szCs w:val="24"/>
          <w:lang w:eastAsia="en-ZA"/>
        </w:rPr>
        <w:t>an act or omission by her in the exercise of her powers or the performance of her duties</w:t>
      </w:r>
      <w:r w:rsidRPr="006C46C3">
        <w:rPr>
          <w:rFonts w:ascii="Times New Roman" w:eastAsia="Times New Roman" w:hAnsi="Times New Roman" w:cs="Times New Roman"/>
          <w:sz w:val="24"/>
          <w:szCs w:val="24"/>
          <w:lang w:eastAsia="en-ZA"/>
        </w:rPr>
        <w:t>.</w:t>
      </w:r>
    </w:p>
    <w:p w:rsidR="007B5DA5" w:rsidRDefault="007B5DA5" w:rsidP="002D1EFA">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(x)</w:t>
      </w:r>
      <w:r w:rsidRPr="006C46C3">
        <w:rPr>
          <w:rFonts w:ascii="Times New Roman" w:eastAsia="Times New Roman" w:hAnsi="Times New Roman" w:cs="Times New Roman"/>
          <w:sz w:val="24"/>
          <w:szCs w:val="24"/>
          <w:lang w:eastAsia="en-ZA"/>
        </w:rPr>
        <w:tab/>
        <w:t>the applicant is</w:t>
      </w:r>
      <w:r w:rsidR="00AE38A0" w:rsidRPr="006C46C3">
        <w:rPr>
          <w:rFonts w:ascii="Times New Roman" w:eastAsia="Times New Roman" w:hAnsi="Times New Roman" w:cs="Times New Roman"/>
          <w:sz w:val="24"/>
          <w:szCs w:val="24"/>
          <w:lang w:eastAsia="en-ZA"/>
        </w:rPr>
        <w:t xml:space="preserve"> not entitled to be provided with any legal representation by the respondent as the conduct complained of falls out</w:t>
      </w:r>
      <w:r w:rsidR="00DF4920" w:rsidRPr="006C46C3">
        <w:rPr>
          <w:rFonts w:ascii="Times New Roman" w:eastAsia="Times New Roman" w:hAnsi="Times New Roman" w:cs="Times New Roman"/>
          <w:sz w:val="24"/>
          <w:szCs w:val="24"/>
          <w:lang w:eastAsia="en-ZA"/>
        </w:rPr>
        <w:t>side of purview of section 109</w:t>
      </w:r>
      <w:r w:rsidR="00DF4920" w:rsidRPr="006C46C3">
        <w:rPr>
          <w:rFonts w:ascii="Times New Roman" w:eastAsia="Times New Roman" w:hAnsi="Times New Roman" w:cs="Times New Roman"/>
          <w:i/>
          <w:sz w:val="24"/>
          <w:szCs w:val="24"/>
          <w:lang w:eastAsia="en-ZA"/>
        </w:rPr>
        <w:t>A</w:t>
      </w:r>
      <w:r w:rsidR="00AE38A0" w:rsidRPr="006C46C3">
        <w:rPr>
          <w:rFonts w:ascii="Times New Roman" w:eastAsia="Times New Roman" w:hAnsi="Times New Roman" w:cs="Times New Roman"/>
          <w:sz w:val="24"/>
          <w:szCs w:val="24"/>
          <w:lang w:eastAsia="en-ZA"/>
        </w:rPr>
        <w:t>(</w:t>
      </w:r>
      <w:r w:rsidR="00AE38A0" w:rsidRPr="006C46C3">
        <w:rPr>
          <w:rFonts w:ascii="Times New Roman" w:eastAsia="Times New Roman" w:hAnsi="Times New Roman" w:cs="Times New Roman"/>
          <w:i/>
          <w:sz w:val="24"/>
          <w:szCs w:val="24"/>
          <w:lang w:eastAsia="en-ZA"/>
        </w:rPr>
        <w:t>a</w:t>
      </w:r>
      <w:r w:rsidR="00AE38A0" w:rsidRPr="006C46C3">
        <w:rPr>
          <w:rFonts w:ascii="Times New Roman" w:eastAsia="Times New Roman" w:hAnsi="Times New Roman" w:cs="Times New Roman"/>
          <w:sz w:val="24"/>
          <w:szCs w:val="24"/>
          <w:lang w:eastAsia="en-ZA"/>
        </w:rPr>
        <w:t xml:space="preserve">) and the policy. </w:t>
      </w:r>
    </w:p>
    <w:p w:rsidR="002D1EFA" w:rsidRPr="006C46C3" w:rsidRDefault="002D1EFA" w:rsidP="002D1EFA">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p>
    <w:p w:rsidR="00E36556" w:rsidRPr="006C46C3" w:rsidRDefault="002D1EFA" w:rsidP="002D1EFA">
      <w:pPr>
        <w:shd w:val="clear" w:color="auto" w:fill="FFFFFF"/>
        <w:spacing w:after="0" w:line="36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[C]</w:t>
      </w:r>
      <w:r>
        <w:rPr>
          <w:rFonts w:ascii="Times New Roman" w:eastAsia="Times New Roman" w:hAnsi="Times New Roman" w:cs="Times New Roman"/>
          <w:sz w:val="24"/>
          <w:szCs w:val="24"/>
          <w:lang w:eastAsia="en-ZA"/>
        </w:rPr>
        <w:tab/>
      </w:r>
      <w:r w:rsidR="00AE38A0" w:rsidRPr="006C46C3">
        <w:rPr>
          <w:rFonts w:ascii="Times New Roman" w:eastAsia="Times New Roman" w:hAnsi="Times New Roman" w:cs="Times New Roman"/>
          <w:sz w:val="24"/>
          <w:szCs w:val="24"/>
          <w:lang w:eastAsia="en-ZA"/>
        </w:rPr>
        <w:t>The application is accordingly dismissed</w:t>
      </w:r>
      <w:r w:rsidR="00901FDE" w:rsidRPr="006C46C3">
        <w:rPr>
          <w:rFonts w:ascii="Times New Roman" w:eastAsia="Times New Roman" w:hAnsi="Times New Roman" w:cs="Times New Roman"/>
          <w:sz w:val="24"/>
          <w:szCs w:val="24"/>
          <w:lang w:eastAsia="en-ZA"/>
        </w:rPr>
        <w:t xml:space="preserve"> on this basis alone.</w:t>
      </w:r>
    </w:p>
    <w:p w:rsidR="00901FDE" w:rsidRPr="006C46C3" w:rsidRDefault="00901FDE" w:rsidP="00901FDE">
      <w:pPr>
        <w:shd w:val="clear" w:color="auto" w:fill="FFFFFF"/>
        <w:spacing w:after="0" w:line="360" w:lineRule="auto"/>
        <w:ind w:left="2160" w:hanging="720"/>
        <w:jc w:val="both"/>
        <w:rPr>
          <w:rFonts w:ascii="Times New Roman" w:eastAsia="Times New Roman" w:hAnsi="Times New Roman" w:cs="Times New Roman"/>
          <w:sz w:val="24"/>
          <w:szCs w:val="24"/>
          <w:lang w:eastAsia="en-ZA"/>
        </w:rPr>
      </w:pPr>
    </w:p>
    <w:p w:rsidR="00C8566B" w:rsidRDefault="002D1EFA" w:rsidP="00901FDE">
      <w:pPr>
        <w:shd w:val="clear" w:color="auto" w:fill="FFFFFF"/>
        <w:spacing w:after="0" w:line="360" w:lineRule="auto"/>
        <w:jc w:val="both"/>
        <w:rPr>
          <w:rFonts w:ascii="Times New Roman" w:eastAsia="Times New Roman" w:hAnsi="Times New Roman" w:cs="Times New Roman"/>
          <w:b/>
          <w:sz w:val="24"/>
          <w:szCs w:val="24"/>
          <w:lang w:eastAsia="en-ZA"/>
        </w:rPr>
      </w:pPr>
      <w:r w:rsidRPr="004C05B5">
        <w:rPr>
          <w:rFonts w:ascii="Times New Roman" w:eastAsia="Times New Roman" w:hAnsi="Times New Roman" w:cs="Times New Roman"/>
          <w:sz w:val="24"/>
          <w:szCs w:val="24"/>
          <w:lang w:eastAsia="en-ZA"/>
        </w:rPr>
        <w:t>[6]</w:t>
      </w:r>
      <w:r>
        <w:rPr>
          <w:rFonts w:ascii="Times New Roman" w:eastAsia="Times New Roman" w:hAnsi="Times New Roman" w:cs="Times New Roman"/>
          <w:b/>
          <w:sz w:val="24"/>
          <w:szCs w:val="24"/>
          <w:lang w:eastAsia="en-ZA"/>
        </w:rPr>
        <w:tab/>
      </w:r>
      <w:r w:rsidR="00901FDE" w:rsidRPr="006C46C3">
        <w:rPr>
          <w:rFonts w:ascii="Times New Roman" w:eastAsia="Times New Roman" w:hAnsi="Times New Roman" w:cs="Times New Roman"/>
          <w:b/>
          <w:sz w:val="24"/>
          <w:szCs w:val="24"/>
          <w:lang w:eastAsia="en-ZA"/>
        </w:rPr>
        <w:t>Applicability or otherwise of PAJA to the proceedings</w:t>
      </w:r>
    </w:p>
    <w:p w:rsidR="002D1EFA" w:rsidRPr="006C46C3" w:rsidRDefault="002D1EFA" w:rsidP="00901FDE">
      <w:pPr>
        <w:shd w:val="clear" w:color="auto" w:fill="FFFFFF"/>
        <w:spacing w:after="0" w:line="360" w:lineRule="auto"/>
        <w:jc w:val="both"/>
        <w:rPr>
          <w:rFonts w:ascii="Times New Roman" w:eastAsia="Times New Roman" w:hAnsi="Times New Roman" w:cs="Times New Roman"/>
          <w:b/>
          <w:sz w:val="24"/>
          <w:szCs w:val="24"/>
          <w:lang w:eastAsia="en-ZA"/>
        </w:rPr>
      </w:pPr>
    </w:p>
    <w:p w:rsidR="00C8566B" w:rsidRPr="006C46C3" w:rsidRDefault="00C8566B" w:rsidP="00C8566B">
      <w:pPr>
        <w:shd w:val="clear" w:color="auto" w:fill="FFFFFF"/>
        <w:spacing w:after="0" w:line="360" w:lineRule="auto"/>
        <w:ind w:left="144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w:t>
      </w:r>
      <w:r w:rsidRPr="006C46C3">
        <w:rPr>
          <w:rFonts w:ascii="Times New Roman" w:eastAsia="Times New Roman" w:hAnsi="Times New Roman" w:cs="Times New Roman"/>
          <w:sz w:val="24"/>
          <w:szCs w:val="24"/>
          <w:lang w:eastAsia="en-ZA"/>
        </w:rPr>
        <w:tab/>
        <w:t>There is no need to go into the applicability or otherwise of PAJA as the finding above pertaining to section 109</w:t>
      </w:r>
      <w:r w:rsidRPr="006C46C3">
        <w:rPr>
          <w:rFonts w:ascii="Times New Roman" w:eastAsia="Times New Roman" w:hAnsi="Times New Roman" w:cs="Times New Roman"/>
          <w:i/>
          <w:sz w:val="24"/>
          <w:szCs w:val="24"/>
          <w:lang w:eastAsia="en-ZA"/>
        </w:rPr>
        <w:t>A</w:t>
      </w:r>
      <w:r w:rsidRPr="006C46C3">
        <w:rPr>
          <w:rFonts w:ascii="Times New Roman" w:eastAsia="Times New Roman" w:hAnsi="Times New Roman" w:cs="Times New Roman"/>
          <w:sz w:val="24"/>
          <w:szCs w:val="24"/>
          <w:lang w:eastAsia="en-ZA"/>
        </w:rPr>
        <w:t xml:space="preserve"> not being available to the applicant suffices for the dismissal of her application. However, for the sake </w:t>
      </w:r>
      <w:r w:rsidRPr="0087249C">
        <w:rPr>
          <w:rFonts w:ascii="Times New Roman" w:eastAsia="Times New Roman" w:hAnsi="Times New Roman" w:cs="Times New Roman"/>
          <w:color w:val="222222"/>
          <w:sz w:val="24"/>
          <w:szCs w:val="24"/>
          <w:lang w:eastAsia="en-ZA"/>
        </w:rPr>
        <w:t>of completeness I shall briefly deal with PAJA in the context o</w:t>
      </w:r>
      <w:r w:rsidRPr="006C46C3">
        <w:rPr>
          <w:rFonts w:ascii="Times New Roman" w:eastAsia="Times New Roman" w:hAnsi="Times New Roman" w:cs="Times New Roman"/>
          <w:sz w:val="24"/>
          <w:szCs w:val="24"/>
          <w:lang w:eastAsia="en-ZA"/>
        </w:rPr>
        <w:t>f this matter.</w:t>
      </w:r>
    </w:p>
    <w:p w:rsidR="00D4445B" w:rsidRPr="006C46C3" w:rsidRDefault="00C8566B" w:rsidP="00C8566B">
      <w:pPr>
        <w:shd w:val="clear" w:color="auto" w:fill="FFFFFF"/>
        <w:spacing w:after="0" w:line="360" w:lineRule="auto"/>
        <w:ind w:left="144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(ii)</w:t>
      </w:r>
      <w:r w:rsidRPr="006C46C3">
        <w:rPr>
          <w:rFonts w:ascii="Times New Roman" w:eastAsia="Times New Roman" w:hAnsi="Times New Roman" w:cs="Times New Roman"/>
          <w:sz w:val="24"/>
          <w:szCs w:val="24"/>
          <w:lang w:eastAsia="en-ZA"/>
        </w:rPr>
        <w:tab/>
        <w:t>I</w:t>
      </w:r>
      <w:r w:rsidR="00D4445B" w:rsidRPr="006C46C3">
        <w:rPr>
          <w:rFonts w:ascii="Times New Roman" w:eastAsia="Times New Roman" w:hAnsi="Times New Roman" w:cs="Times New Roman"/>
          <w:sz w:val="24"/>
          <w:szCs w:val="24"/>
          <w:lang w:eastAsia="en-ZA"/>
        </w:rPr>
        <w:t xml:space="preserve">n </w:t>
      </w:r>
      <w:r w:rsidR="00D4445B" w:rsidRPr="006C46C3">
        <w:rPr>
          <w:rFonts w:ascii="Times New Roman" w:eastAsia="Times New Roman" w:hAnsi="Times New Roman" w:cs="Times New Roman"/>
          <w:i/>
          <w:sz w:val="24"/>
          <w:szCs w:val="24"/>
          <w:lang w:eastAsia="en-ZA"/>
        </w:rPr>
        <w:t>Minister of Defence and Military Veterans v Motau</w:t>
      </w:r>
      <w:r w:rsidR="00DF4920" w:rsidRPr="006C46C3">
        <w:rPr>
          <w:rFonts w:ascii="Times New Roman" w:eastAsia="Times New Roman" w:hAnsi="Times New Roman" w:cs="Times New Roman"/>
          <w:i/>
          <w:sz w:val="24"/>
          <w:szCs w:val="24"/>
          <w:lang w:eastAsia="en-ZA"/>
        </w:rPr>
        <w:t xml:space="preserve"> and Others</w:t>
      </w:r>
      <w:r w:rsidR="00D4445B" w:rsidRPr="006C46C3">
        <w:rPr>
          <w:rStyle w:val="FootnoteReference"/>
          <w:rFonts w:ascii="Times New Roman" w:eastAsia="Times New Roman" w:hAnsi="Times New Roman" w:cs="Times New Roman"/>
          <w:sz w:val="24"/>
          <w:szCs w:val="24"/>
          <w:lang w:eastAsia="en-ZA"/>
        </w:rPr>
        <w:footnoteReference w:id="3"/>
      </w:r>
      <w:r w:rsidR="00896FE0" w:rsidRPr="006C46C3">
        <w:rPr>
          <w:rFonts w:ascii="Times New Roman" w:eastAsia="Times New Roman" w:hAnsi="Times New Roman" w:cs="Times New Roman"/>
          <w:sz w:val="24"/>
          <w:szCs w:val="24"/>
          <w:lang w:eastAsia="en-ZA"/>
        </w:rPr>
        <w:t xml:space="preserve"> it was stated that </w:t>
      </w:r>
      <w:r w:rsidR="00DF4920" w:rsidRPr="006C46C3">
        <w:rPr>
          <w:rFonts w:ascii="Times New Roman" w:eastAsia="Times New Roman" w:hAnsi="Times New Roman" w:cs="Times New Roman"/>
          <w:sz w:val="24"/>
          <w:szCs w:val="24"/>
          <w:lang w:eastAsia="en-ZA"/>
        </w:rPr>
        <w:t xml:space="preserve"> PAJA’</w:t>
      </w:r>
      <w:r w:rsidR="00D4445B" w:rsidRPr="006C46C3">
        <w:rPr>
          <w:rFonts w:ascii="Times New Roman" w:eastAsia="Times New Roman" w:hAnsi="Times New Roman" w:cs="Times New Roman"/>
          <w:sz w:val="24"/>
          <w:szCs w:val="24"/>
          <w:lang w:eastAsia="en-ZA"/>
        </w:rPr>
        <w:t>s definition of “administrative action</w:t>
      </w:r>
      <w:r w:rsidR="00896FE0" w:rsidRPr="006C46C3">
        <w:rPr>
          <w:rFonts w:ascii="Times New Roman" w:eastAsia="Times New Roman" w:hAnsi="Times New Roman" w:cs="Times New Roman"/>
          <w:sz w:val="24"/>
          <w:szCs w:val="24"/>
          <w:lang w:eastAsia="en-ZA"/>
        </w:rPr>
        <w:t>”, when read with the definition of “decision”, consists of these seven elements:</w:t>
      </w:r>
    </w:p>
    <w:p w:rsidR="00896FE0" w:rsidRPr="006C46C3" w:rsidRDefault="000D5015" w:rsidP="00D4445B">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sz w:val="24"/>
          <w:szCs w:val="24"/>
          <w:lang w:eastAsia="en-ZA"/>
        </w:rPr>
        <w:tab/>
        <w:t>(i) A</w:t>
      </w:r>
      <w:r w:rsidR="00896FE0" w:rsidRPr="006C46C3">
        <w:rPr>
          <w:rFonts w:ascii="Times New Roman" w:eastAsia="Times New Roman" w:hAnsi="Times New Roman" w:cs="Times New Roman"/>
          <w:sz w:val="24"/>
          <w:szCs w:val="24"/>
          <w:lang w:eastAsia="en-ZA"/>
        </w:rPr>
        <w:t xml:space="preserve"> decision of an administrative nature;</w:t>
      </w:r>
    </w:p>
    <w:p w:rsidR="00896FE0" w:rsidRPr="006C46C3" w:rsidRDefault="00896FE0" w:rsidP="00D4445B">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sz w:val="24"/>
          <w:szCs w:val="24"/>
          <w:lang w:eastAsia="en-ZA"/>
        </w:rPr>
        <w:tab/>
        <w:t>(ii)</w:t>
      </w:r>
      <w:r w:rsidR="001E676E" w:rsidRPr="006C46C3">
        <w:rPr>
          <w:rFonts w:ascii="Times New Roman" w:eastAsia="Times New Roman" w:hAnsi="Times New Roman" w:cs="Times New Roman"/>
          <w:sz w:val="24"/>
          <w:szCs w:val="24"/>
          <w:lang w:eastAsia="en-ZA"/>
        </w:rPr>
        <w:t xml:space="preserve"> By an organ of state or a natural or juristic</w:t>
      </w:r>
      <w:r w:rsidRPr="006C46C3">
        <w:rPr>
          <w:rFonts w:ascii="Times New Roman" w:eastAsia="Times New Roman" w:hAnsi="Times New Roman" w:cs="Times New Roman"/>
          <w:sz w:val="24"/>
          <w:szCs w:val="24"/>
          <w:lang w:eastAsia="en-ZA"/>
        </w:rPr>
        <w:t xml:space="preserve"> person;</w:t>
      </w:r>
    </w:p>
    <w:p w:rsidR="00896FE0" w:rsidRPr="006C46C3" w:rsidRDefault="00896FE0" w:rsidP="00D4445B">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sz w:val="24"/>
          <w:szCs w:val="24"/>
          <w:lang w:eastAsia="en-ZA"/>
        </w:rPr>
        <w:tab/>
        <w:t xml:space="preserve">(iii) Exercising a public power </w:t>
      </w:r>
      <w:r w:rsidR="00CF612E" w:rsidRPr="006C46C3">
        <w:rPr>
          <w:rFonts w:ascii="Times New Roman" w:eastAsia="Times New Roman" w:hAnsi="Times New Roman" w:cs="Times New Roman"/>
          <w:sz w:val="24"/>
          <w:szCs w:val="24"/>
          <w:lang w:eastAsia="en-ZA"/>
        </w:rPr>
        <w:t>or performing a public function</w:t>
      </w:r>
      <w:r w:rsidRPr="006C46C3">
        <w:rPr>
          <w:rFonts w:ascii="Times New Roman" w:eastAsia="Times New Roman" w:hAnsi="Times New Roman" w:cs="Times New Roman"/>
          <w:sz w:val="24"/>
          <w:szCs w:val="24"/>
          <w:lang w:eastAsia="en-ZA"/>
        </w:rPr>
        <w:t>;</w:t>
      </w:r>
    </w:p>
    <w:p w:rsidR="00896FE0" w:rsidRPr="006C46C3" w:rsidRDefault="00896FE0" w:rsidP="00D4445B">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lastRenderedPageBreak/>
        <w:tab/>
      </w:r>
      <w:r w:rsidRPr="006C46C3">
        <w:rPr>
          <w:rFonts w:ascii="Times New Roman" w:eastAsia="Times New Roman" w:hAnsi="Times New Roman" w:cs="Times New Roman"/>
          <w:sz w:val="24"/>
          <w:szCs w:val="24"/>
          <w:lang w:eastAsia="en-ZA"/>
        </w:rPr>
        <w:tab/>
      </w:r>
      <w:r w:rsidR="00CF612E" w:rsidRPr="006C46C3">
        <w:rPr>
          <w:rFonts w:ascii="Times New Roman" w:eastAsia="Times New Roman" w:hAnsi="Times New Roman" w:cs="Times New Roman"/>
          <w:sz w:val="24"/>
          <w:szCs w:val="24"/>
          <w:lang w:eastAsia="en-ZA"/>
        </w:rPr>
        <w:t>(iv) In terms of any legislation</w:t>
      </w:r>
      <w:r w:rsidRPr="006C46C3">
        <w:rPr>
          <w:rFonts w:ascii="Times New Roman" w:eastAsia="Times New Roman" w:hAnsi="Times New Roman" w:cs="Times New Roman"/>
          <w:sz w:val="24"/>
          <w:szCs w:val="24"/>
          <w:lang w:eastAsia="en-ZA"/>
        </w:rPr>
        <w:t xml:space="preserve"> or</w:t>
      </w:r>
      <w:r w:rsidR="00CF612E" w:rsidRPr="006C46C3">
        <w:rPr>
          <w:rFonts w:ascii="Times New Roman" w:eastAsia="Times New Roman" w:hAnsi="Times New Roman" w:cs="Times New Roman"/>
          <w:sz w:val="24"/>
          <w:szCs w:val="24"/>
          <w:lang w:eastAsia="en-ZA"/>
        </w:rPr>
        <w:t xml:space="preserve"> an</w:t>
      </w:r>
      <w:r w:rsidRPr="006C46C3">
        <w:rPr>
          <w:rFonts w:ascii="Times New Roman" w:eastAsia="Times New Roman" w:hAnsi="Times New Roman" w:cs="Times New Roman"/>
          <w:sz w:val="24"/>
          <w:szCs w:val="24"/>
          <w:lang w:eastAsia="en-ZA"/>
        </w:rPr>
        <w:t xml:space="preserve"> empowering provision;</w:t>
      </w:r>
    </w:p>
    <w:p w:rsidR="00896FE0" w:rsidRPr="006C46C3" w:rsidRDefault="00896FE0" w:rsidP="00D4445B">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sz w:val="24"/>
          <w:szCs w:val="24"/>
          <w:lang w:eastAsia="en-ZA"/>
        </w:rPr>
        <w:tab/>
        <w:t>(v) That adversely affects rights;</w:t>
      </w:r>
    </w:p>
    <w:p w:rsidR="00896FE0" w:rsidRPr="006C46C3" w:rsidRDefault="00896FE0" w:rsidP="00D4445B">
      <w:pPr>
        <w:shd w:val="clear" w:color="auto" w:fill="FFFFFF"/>
        <w:spacing w:after="0" w:line="360" w:lineRule="auto"/>
        <w:ind w:left="720" w:hanging="720"/>
        <w:jc w:val="both"/>
        <w:rPr>
          <w:rFonts w:ascii="Times New Roman" w:eastAsia="Times New Roman" w:hAnsi="Times New Roman" w:cs="Times New Roman"/>
          <w:sz w:val="24"/>
          <w:szCs w:val="24"/>
          <w:lang w:eastAsia="en-ZA"/>
        </w:rPr>
      </w:pPr>
      <w:r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sz w:val="24"/>
          <w:szCs w:val="24"/>
          <w:lang w:eastAsia="en-ZA"/>
        </w:rPr>
        <w:tab/>
        <w:t>(vi) That has a direct, external legal effect; and</w:t>
      </w:r>
    </w:p>
    <w:p w:rsidR="00896FE0" w:rsidRPr="0087249C" w:rsidRDefault="00CF612E" w:rsidP="00D4445B">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sidRPr="006C46C3">
        <w:rPr>
          <w:rFonts w:ascii="Times New Roman" w:eastAsia="Times New Roman" w:hAnsi="Times New Roman" w:cs="Times New Roman"/>
          <w:sz w:val="24"/>
          <w:szCs w:val="24"/>
          <w:lang w:eastAsia="en-ZA"/>
        </w:rPr>
        <w:tab/>
      </w:r>
      <w:r w:rsidRPr="006C46C3">
        <w:rPr>
          <w:rFonts w:ascii="Times New Roman" w:eastAsia="Times New Roman" w:hAnsi="Times New Roman" w:cs="Times New Roman"/>
          <w:sz w:val="24"/>
          <w:szCs w:val="24"/>
          <w:lang w:eastAsia="en-ZA"/>
        </w:rPr>
        <w:tab/>
        <w:t>(vii) Does not fall under any of the listed</w:t>
      </w:r>
      <w:r w:rsidR="00896FE0" w:rsidRPr="006C46C3">
        <w:rPr>
          <w:rFonts w:ascii="Times New Roman" w:eastAsia="Times New Roman" w:hAnsi="Times New Roman" w:cs="Times New Roman"/>
          <w:sz w:val="24"/>
          <w:szCs w:val="24"/>
          <w:lang w:eastAsia="en-ZA"/>
        </w:rPr>
        <w:t xml:space="preserve"> exclusions</w:t>
      </w:r>
      <w:r w:rsidR="00896FE0" w:rsidRPr="0087249C">
        <w:rPr>
          <w:rFonts w:ascii="Times New Roman" w:eastAsia="Times New Roman" w:hAnsi="Times New Roman" w:cs="Times New Roman"/>
          <w:color w:val="222222"/>
          <w:sz w:val="24"/>
          <w:szCs w:val="24"/>
          <w:lang w:eastAsia="en-ZA"/>
        </w:rPr>
        <w:t>.</w:t>
      </w:r>
    </w:p>
    <w:p w:rsidR="00896FE0" w:rsidRPr="0087249C" w:rsidRDefault="00896FE0" w:rsidP="0053277D">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(ii</w:t>
      </w:r>
      <w:r w:rsidR="0053277D" w:rsidRPr="0087249C">
        <w:rPr>
          <w:rFonts w:ascii="Times New Roman" w:eastAsia="Times New Roman" w:hAnsi="Times New Roman" w:cs="Times New Roman"/>
          <w:color w:val="222222"/>
          <w:sz w:val="24"/>
          <w:szCs w:val="24"/>
          <w:lang w:eastAsia="en-ZA"/>
        </w:rPr>
        <w:t>i)</w:t>
      </w:r>
      <w:r w:rsidR="0053277D" w:rsidRPr="0087249C">
        <w:rPr>
          <w:rFonts w:ascii="Times New Roman" w:eastAsia="Times New Roman" w:hAnsi="Times New Roman" w:cs="Times New Roman"/>
          <w:color w:val="222222"/>
          <w:sz w:val="24"/>
          <w:szCs w:val="24"/>
          <w:lang w:eastAsia="en-ZA"/>
        </w:rPr>
        <w:tab/>
      </w:r>
      <w:r w:rsidRPr="0087249C">
        <w:rPr>
          <w:rFonts w:ascii="Times New Roman" w:eastAsia="Times New Roman" w:hAnsi="Times New Roman" w:cs="Times New Roman"/>
          <w:color w:val="222222"/>
          <w:sz w:val="24"/>
          <w:szCs w:val="24"/>
          <w:lang w:eastAsia="en-ZA"/>
        </w:rPr>
        <w:t xml:space="preserve">The applicant </w:t>
      </w:r>
      <w:r w:rsidR="0053277D" w:rsidRPr="0087249C">
        <w:rPr>
          <w:rFonts w:ascii="Times New Roman" w:eastAsia="Times New Roman" w:hAnsi="Times New Roman" w:cs="Times New Roman"/>
          <w:color w:val="222222"/>
          <w:sz w:val="24"/>
          <w:szCs w:val="24"/>
          <w:lang w:eastAsia="en-ZA"/>
        </w:rPr>
        <w:t xml:space="preserve">in this matter </w:t>
      </w:r>
      <w:r w:rsidRPr="0087249C">
        <w:rPr>
          <w:rFonts w:ascii="Times New Roman" w:eastAsia="Times New Roman" w:hAnsi="Times New Roman" w:cs="Times New Roman"/>
          <w:color w:val="222222"/>
          <w:sz w:val="24"/>
          <w:szCs w:val="24"/>
          <w:lang w:eastAsia="en-ZA"/>
        </w:rPr>
        <w:t xml:space="preserve">has </w:t>
      </w:r>
      <w:r w:rsidRPr="0087249C">
        <w:rPr>
          <w:rFonts w:ascii="Times New Roman" w:eastAsia="Times New Roman" w:hAnsi="Times New Roman" w:cs="Times New Roman"/>
          <w:i/>
          <w:color w:val="222222"/>
          <w:sz w:val="24"/>
          <w:szCs w:val="24"/>
          <w:lang w:eastAsia="en-ZA"/>
        </w:rPr>
        <w:t>inter alia</w:t>
      </w:r>
      <w:r w:rsidRPr="0087249C">
        <w:rPr>
          <w:rFonts w:ascii="Times New Roman" w:eastAsia="Times New Roman" w:hAnsi="Times New Roman" w:cs="Times New Roman"/>
          <w:color w:val="222222"/>
          <w:sz w:val="24"/>
          <w:szCs w:val="24"/>
          <w:lang w:eastAsia="en-ZA"/>
        </w:rPr>
        <w:t xml:space="preserve"> failed to establish how her conduct has an external legal effect nor has she established how the respondent was performing </w:t>
      </w:r>
      <w:r w:rsidR="0053277D" w:rsidRPr="0087249C">
        <w:rPr>
          <w:rFonts w:ascii="Times New Roman" w:eastAsia="Times New Roman" w:hAnsi="Times New Roman" w:cs="Times New Roman"/>
          <w:color w:val="222222"/>
          <w:sz w:val="24"/>
          <w:szCs w:val="24"/>
          <w:lang w:eastAsia="en-ZA"/>
        </w:rPr>
        <w:t>a public power or performing a</w:t>
      </w:r>
      <w:r w:rsidRPr="0087249C">
        <w:rPr>
          <w:rFonts w:ascii="Times New Roman" w:eastAsia="Times New Roman" w:hAnsi="Times New Roman" w:cs="Times New Roman"/>
          <w:color w:val="222222"/>
          <w:sz w:val="24"/>
          <w:szCs w:val="24"/>
          <w:lang w:eastAsia="en-ZA"/>
        </w:rPr>
        <w:t xml:space="preserve"> public function since the legislation and policy relied upon related to internal affairs of its own employees and the</w:t>
      </w:r>
      <w:r w:rsidR="0053277D" w:rsidRPr="0087249C">
        <w:rPr>
          <w:rFonts w:ascii="Times New Roman" w:eastAsia="Times New Roman" w:hAnsi="Times New Roman" w:cs="Times New Roman"/>
          <w:color w:val="222222"/>
          <w:sz w:val="24"/>
          <w:szCs w:val="24"/>
          <w:lang w:eastAsia="en-ZA"/>
        </w:rPr>
        <w:t xml:space="preserve"> performance of their duties. A</w:t>
      </w:r>
      <w:r w:rsidRPr="0087249C">
        <w:rPr>
          <w:rFonts w:ascii="Times New Roman" w:eastAsia="Times New Roman" w:hAnsi="Times New Roman" w:cs="Times New Roman"/>
          <w:color w:val="222222"/>
          <w:sz w:val="24"/>
          <w:szCs w:val="24"/>
          <w:lang w:eastAsia="en-ZA"/>
        </w:rPr>
        <w:t>ccordingly</w:t>
      </w:r>
      <w:r w:rsidR="009E34CA" w:rsidRPr="0087249C">
        <w:rPr>
          <w:rFonts w:ascii="Times New Roman" w:eastAsia="Times New Roman" w:hAnsi="Times New Roman" w:cs="Times New Roman"/>
          <w:color w:val="222222"/>
          <w:sz w:val="24"/>
          <w:szCs w:val="24"/>
          <w:lang w:eastAsia="en-ZA"/>
        </w:rPr>
        <w:t>,</w:t>
      </w:r>
      <w:r w:rsidRPr="0087249C">
        <w:rPr>
          <w:rFonts w:ascii="Times New Roman" w:eastAsia="Times New Roman" w:hAnsi="Times New Roman" w:cs="Times New Roman"/>
          <w:color w:val="222222"/>
          <w:sz w:val="24"/>
          <w:szCs w:val="24"/>
          <w:lang w:eastAsia="en-ZA"/>
        </w:rPr>
        <w:t xml:space="preserve"> the determination of the applicability or otherwise of the policy and legislation would not result in the respondent </w:t>
      </w:r>
      <w:r w:rsidR="00C96D26" w:rsidRPr="0087249C">
        <w:rPr>
          <w:rFonts w:ascii="Times New Roman" w:eastAsia="Times New Roman" w:hAnsi="Times New Roman" w:cs="Times New Roman"/>
          <w:color w:val="222222"/>
          <w:sz w:val="24"/>
          <w:szCs w:val="24"/>
          <w:lang w:eastAsia="en-ZA"/>
        </w:rPr>
        <w:t>performing a public power or public functio</w:t>
      </w:r>
      <w:r w:rsidR="009E34CA" w:rsidRPr="0087249C">
        <w:rPr>
          <w:rFonts w:ascii="Times New Roman" w:eastAsia="Times New Roman" w:hAnsi="Times New Roman" w:cs="Times New Roman"/>
          <w:color w:val="222222"/>
          <w:sz w:val="24"/>
          <w:szCs w:val="24"/>
          <w:lang w:eastAsia="en-ZA"/>
        </w:rPr>
        <w:t>n in relation to any other citizen and this has no direct, external effect.</w:t>
      </w:r>
    </w:p>
    <w:p w:rsidR="00C96D26" w:rsidRPr="0087249C" w:rsidRDefault="001817A4" w:rsidP="001817A4">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(iv</w:t>
      </w:r>
      <w:r w:rsidR="00C96D26" w:rsidRPr="0087249C">
        <w:rPr>
          <w:rFonts w:ascii="Times New Roman" w:eastAsia="Times New Roman" w:hAnsi="Times New Roman" w:cs="Times New Roman"/>
          <w:color w:val="222222"/>
          <w:sz w:val="24"/>
          <w:szCs w:val="24"/>
          <w:lang w:eastAsia="en-ZA"/>
        </w:rPr>
        <w:t xml:space="preserve">) </w:t>
      </w:r>
      <w:r w:rsidRPr="0087249C">
        <w:rPr>
          <w:rFonts w:ascii="Times New Roman" w:eastAsia="Times New Roman" w:hAnsi="Times New Roman" w:cs="Times New Roman"/>
          <w:color w:val="222222"/>
          <w:sz w:val="24"/>
          <w:szCs w:val="24"/>
          <w:lang w:eastAsia="en-ZA"/>
        </w:rPr>
        <w:tab/>
      </w:r>
      <w:r w:rsidR="00C96D26" w:rsidRPr="0087249C">
        <w:rPr>
          <w:rFonts w:ascii="Times New Roman" w:eastAsia="Times New Roman" w:hAnsi="Times New Roman" w:cs="Times New Roman"/>
          <w:color w:val="222222"/>
          <w:sz w:val="24"/>
          <w:szCs w:val="24"/>
          <w:lang w:eastAsia="en-ZA"/>
        </w:rPr>
        <w:t xml:space="preserve">The applicant in any event has failed to establish that she has any right to claim legal representation in terms of the relevant legislation </w:t>
      </w:r>
      <w:r w:rsidRPr="0087249C">
        <w:rPr>
          <w:rFonts w:ascii="Times New Roman" w:eastAsia="Times New Roman" w:hAnsi="Times New Roman" w:cs="Times New Roman"/>
          <w:color w:val="222222"/>
          <w:sz w:val="24"/>
          <w:szCs w:val="24"/>
          <w:lang w:eastAsia="en-ZA"/>
        </w:rPr>
        <w:t xml:space="preserve">and policy </w:t>
      </w:r>
      <w:r w:rsidR="00C96D26" w:rsidRPr="0087249C">
        <w:rPr>
          <w:rFonts w:ascii="Times New Roman" w:eastAsia="Times New Roman" w:hAnsi="Times New Roman" w:cs="Times New Roman"/>
          <w:color w:val="222222"/>
          <w:sz w:val="24"/>
          <w:szCs w:val="24"/>
          <w:lang w:eastAsia="en-ZA"/>
        </w:rPr>
        <w:t>having regard to the findings above.</w:t>
      </w:r>
      <w:r w:rsidRPr="0087249C">
        <w:rPr>
          <w:rFonts w:ascii="Times New Roman" w:eastAsia="Times New Roman" w:hAnsi="Times New Roman" w:cs="Times New Roman"/>
          <w:color w:val="222222"/>
          <w:sz w:val="24"/>
          <w:szCs w:val="24"/>
          <w:lang w:eastAsia="en-ZA"/>
        </w:rPr>
        <w:t xml:space="preserve"> The policy accordingly conferred no rights on the applicant and therefore the decision did not affect her rights or have the potential to affect her rights.</w:t>
      </w:r>
    </w:p>
    <w:p w:rsidR="000D5015" w:rsidRPr="0087249C" w:rsidRDefault="000D5015" w:rsidP="000D5015">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(v</w:t>
      </w:r>
      <w:r w:rsidR="00C96D26" w:rsidRPr="0087249C">
        <w:rPr>
          <w:rFonts w:ascii="Times New Roman" w:eastAsia="Times New Roman" w:hAnsi="Times New Roman" w:cs="Times New Roman"/>
          <w:color w:val="222222"/>
          <w:sz w:val="24"/>
          <w:szCs w:val="24"/>
          <w:lang w:eastAsia="en-ZA"/>
        </w:rPr>
        <w:t xml:space="preserve">) </w:t>
      </w:r>
      <w:r w:rsidRPr="0087249C">
        <w:rPr>
          <w:rFonts w:ascii="Times New Roman" w:eastAsia="Times New Roman" w:hAnsi="Times New Roman" w:cs="Times New Roman"/>
          <w:color w:val="222222"/>
          <w:sz w:val="24"/>
          <w:szCs w:val="24"/>
          <w:lang w:eastAsia="en-ZA"/>
        </w:rPr>
        <w:tab/>
      </w:r>
      <w:r w:rsidR="00C96D26" w:rsidRPr="0087249C">
        <w:rPr>
          <w:rFonts w:ascii="Times New Roman" w:eastAsia="Times New Roman" w:hAnsi="Times New Roman" w:cs="Times New Roman"/>
          <w:color w:val="222222"/>
          <w:sz w:val="24"/>
          <w:szCs w:val="24"/>
          <w:lang w:eastAsia="en-ZA"/>
        </w:rPr>
        <w:t xml:space="preserve">The application would further have failed for wrongly relying on PAJA as the basis for claiming relief. </w:t>
      </w:r>
    </w:p>
    <w:p w:rsidR="000D5015" w:rsidRPr="0087249C" w:rsidRDefault="000D5015" w:rsidP="000D5015">
      <w:pPr>
        <w:shd w:val="clear" w:color="auto" w:fill="FFFFFF"/>
        <w:spacing w:after="0" w:line="360" w:lineRule="auto"/>
        <w:jc w:val="both"/>
        <w:rPr>
          <w:rFonts w:ascii="Times New Roman" w:eastAsia="Times New Roman" w:hAnsi="Times New Roman" w:cs="Times New Roman"/>
          <w:color w:val="222222"/>
          <w:sz w:val="24"/>
          <w:szCs w:val="24"/>
          <w:lang w:eastAsia="en-ZA"/>
        </w:rPr>
      </w:pPr>
    </w:p>
    <w:p w:rsidR="000D5015" w:rsidRPr="0087249C" w:rsidRDefault="000D5015" w:rsidP="00934410">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b/>
          <w:color w:val="222222"/>
          <w:sz w:val="24"/>
          <w:szCs w:val="24"/>
          <w:lang w:eastAsia="en-ZA"/>
        </w:rPr>
        <w:t>c)</w:t>
      </w:r>
      <w:r w:rsidRPr="0087249C">
        <w:rPr>
          <w:rFonts w:ascii="Times New Roman" w:eastAsia="Times New Roman" w:hAnsi="Times New Roman" w:cs="Times New Roman"/>
          <w:color w:val="222222"/>
          <w:sz w:val="24"/>
          <w:szCs w:val="24"/>
          <w:lang w:eastAsia="en-ZA"/>
        </w:rPr>
        <w:tab/>
      </w:r>
      <w:r w:rsidR="00C96D26" w:rsidRPr="0087249C">
        <w:rPr>
          <w:rFonts w:ascii="Times New Roman" w:eastAsia="Times New Roman" w:hAnsi="Times New Roman" w:cs="Times New Roman"/>
          <w:color w:val="222222"/>
          <w:sz w:val="24"/>
          <w:szCs w:val="24"/>
          <w:lang w:eastAsia="en-ZA"/>
        </w:rPr>
        <w:t>No purpose will be served by going into merits or further grounds as the above suffices for the dismissal of the application.</w:t>
      </w:r>
    </w:p>
    <w:p w:rsidR="00B10193" w:rsidRPr="0087249C" w:rsidRDefault="00B10193" w:rsidP="00B10193">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p>
    <w:p w:rsidR="00B10193" w:rsidRPr="0087249C" w:rsidRDefault="000D5015" w:rsidP="00B10193">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w:t>
      </w:r>
      <w:r w:rsidR="004C05B5">
        <w:rPr>
          <w:rFonts w:ascii="Times New Roman" w:eastAsia="Times New Roman" w:hAnsi="Times New Roman" w:cs="Times New Roman"/>
          <w:color w:val="222222"/>
          <w:sz w:val="24"/>
          <w:szCs w:val="24"/>
          <w:lang w:eastAsia="en-ZA"/>
        </w:rPr>
        <w:t>7</w:t>
      </w:r>
      <w:r w:rsidR="00B16917" w:rsidRPr="0087249C">
        <w:rPr>
          <w:rFonts w:ascii="Times New Roman" w:eastAsia="Times New Roman" w:hAnsi="Times New Roman" w:cs="Times New Roman"/>
          <w:color w:val="222222"/>
          <w:sz w:val="24"/>
          <w:szCs w:val="24"/>
          <w:lang w:eastAsia="en-ZA"/>
        </w:rPr>
        <w:t>]</w:t>
      </w:r>
      <w:r w:rsidR="00B16917" w:rsidRPr="0087249C">
        <w:rPr>
          <w:rFonts w:ascii="Times New Roman" w:eastAsia="Times New Roman" w:hAnsi="Times New Roman" w:cs="Times New Roman"/>
          <w:color w:val="222222"/>
          <w:sz w:val="24"/>
          <w:szCs w:val="24"/>
          <w:lang w:eastAsia="en-ZA"/>
        </w:rPr>
        <w:tab/>
      </w:r>
      <w:r w:rsidR="00B10193" w:rsidRPr="0087249C">
        <w:rPr>
          <w:rFonts w:ascii="Times New Roman" w:eastAsia="Times New Roman" w:hAnsi="Times New Roman" w:cs="Times New Roman"/>
          <w:b/>
          <w:color w:val="222222"/>
          <w:sz w:val="24"/>
          <w:szCs w:val="24"/>
          <w:lang w:eastAsia="en-ZA"/>
        </w:rPr>
        <w:t>Costs</w:t>
      </w:r>
    </w:p>
    <w:p w:rsidR="00E36556" w:rsidRPr="0087249C" w:rsidRDefault="00B10193" w:rsidP="00B10193">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(i)</w:t>
      </w:r>
      <w:r w:rsidRPr="0087249C">
        <w:rPr>
          <w:rFonts w:ascii="Times New Roman" w:eastAsia="Times New Roman" w:hAnsi="Times New Roman" w:cs="Times New Roman"/>
          <w:color w:val="222222"/>
          <w:sz w:val="24"/>
          <w:szCs w:val="24"/>
          <w:lang w:eastAsia="en-ZA"/>
        </w:rPr>
        <w:tab/>
        <w:t>T</w:t>
      </w:r>
      <w:r w:rsidR="00E36556" w:rsidRPr="0087249C">
        <w:rPr>
          <w:rFonts w:ascii="Times New Roman" w:eastAsia="Times New Roman" w:hAnsi="Times New Roman" w:cs="Times New Roman"/>
          <w:color w:val="222222"/>
          <w:sz w:val="24"/>
          <w:szCs w:val="24"/>
          <w:lang w:eastAsia="en-ZA"/>
        </w:rPr>
        <w:t xml:space="preserve">he municipality </w:t>
      </w:r>
      <w:r w:rsidRPr="0087249C">
        <w:rPr>
          <w:rFonts w:ascii="Times New Roman" w:eastAsia="Times New Roman" w:hAnsi="Times New Roman" w:cs="Times New Roman"/>
          <w:color w:val="222222"/>
          <w:sz w:val="24"/>
          <w:szCs w:val="24"/>
          <w:lang w:eastAsia="en-ZA"/>
        </w:rPr>
        <w:t xml:space="preserve">failed </w:t>
      </w:r>
      <w:r w:rsidR="00E36556" w:rsidRPr="0087249C">
        <w:rPr>
          <w:rFonts w:ascii="Times New Roman" w:eastAsia="Times New Roman" w:hAnsi="Times New Roman" w:cs="Times New Roman"/>
          <w:color w:val="222222"/>
          <w:sz w:val="24"/>
          <w:szCs w:val="24"/>
          <w:lang w:eastAsia="en-ZA"/>
        </w:rPr>
        <w:t xml:space="preserve">to indicate clearly to the applicant </w:t>
      </w:r>
      <w:r w:rsidRPr="0087249C">
        <w:rPr>
          <w:rFonts w:ascii="Times New Roman" w:eastAsia="Times New Roman" w:hAnsi="Times New Roman" w:cs="Times New Roman"/>
          <w:color w:val="222222"/>
          <w:sz w:val="24"/>
          <w:szCs w:val="24"/>
          <w:lang w:eastAsia="en-ZA"/>
        </w:rPr>
        <w:t xml:space="preserve">that </w:t>
      </w:r>
      <w:r w:rsidR="00E36556" w:rsidRPr="0087249C">
        <w:rPr>
          <w:rFonts w:ascii="Times New Roman" w:eastAsia="Times New Roman" w:hAnsi="Times New Roman" w:cs="Times New Roman"/>
          <w:color w:val="222222"/>
          <w:sz w:val="24"/>
          <w:szCs w:val="24"/>
          <w:lang w:eastAsia="en-ZA"/>
        </w:rPr>
        <w:t xml:space="preserve">the reason that she was being refused legal representation was that the alleged unlawful conduct pertaining to procurement fell outside </w:t>
      </w:r>
      <w:r w:rsidRPr="0087249C">
        <w:rPr>
          <w:rFonts w:ascii="Times New Roman" w:eastAsia="Times New Roman" w:hAnsi="Times New Roman" w:cs="Times New Roman"/>
          <w:color w:val="222222"/>
          <w:sz w:val="24"/>
          <w:szCs w:val="24"/>
          <w:lang w:eastAsia="en-ZA"/>
        </w:rPr>
        <w:t xml:space="preserve">the ambit of </w:t>
      </w:r>
      <w:r w:rsidR="00E36556" w:rsidRPr="0087249C">
        <w:rPr>
          <w:rFonts w:ascii="Times New Roman" w:eastAsia="Times New Roman" w:hAnsi="Times New Roman" w:cs="Times New Roman"/>
          <w:color w:val="222222"/>
          <w:sz w:val="24"/>
          <w:szCs w:val="24"/>
          <w:lang w:eastAsia="en-ZA"/>
        </w:rPr>
        <w:t>her official duties and was</w:t>
      </w:r>
      <w:r w:rsidR="00D2183D" w:rsidRPr="0087249C">
        <w:rPr>
          <w:rFonts w:ascii="Times New Roman" w:eastAsia="Times New Roman" w:hAnsi="Times New Roman" w:cs="Times New Roman"/>
          <w:color w:val="222222"/>
          <w:sz w:val="24"/>
          <w:szCs w:val="24"/>
          <w:lang w:eastAsia="en-ZA"/>
        </w:rPr>
        <w:t xml:space="preserve"> thus not covered by the policy of the Systems Act.</w:t>
      </w:r>
    </w:p>
    <w:p w:rsidR="005042A5" w:rsidRPr="0087249C" w:rsidRDefault="00DD3E71" w:rsidP="00B10193">
      <w:pPr>
        <w:shd w:val="clear" w:color="auto" w:fill="FFFFFF"/>
        <w:spacing w:after="0" w:line="360" w:lineRule="auto"/>
        <w:ind w:firstLine="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 xml:space="preserve">(ii) </w:t>
      </w:r>
      <w:r w:rsidR="00E36556" w:rsidRPr="0087249C">
        <w:rPr>
          <w:rFonts w:ascii="Times New Roman" w:eastAsia="Times New Roman" w:hAnsi="Times New Roman" w:cs="Times New Roman"/>
          <w:color w:val="222222"/>
          <w:sz w:val="24"/>
          <w:szCs w:val="24"/>
          <w:lang w:eastAsia="en-ZA"/>
        </w:rPr>
        <w:t>The letter sent to her</w:t>
      </w:r>
      <w:r w:rsidR="00D2183D" w:rsidRPr="0087249C">
        <w:rPr>
          <w:rFonts w:ascii="Times New Roman" w:eastAsia="Times New Roman" w:hAnsi="Times New Roman" w:cs="Times New Roman"/>
          <w:color w:val="222222"/>
          <w:sz w:val="24"/>
          <w:szCs w:val="24"/>
          <w:lang w:eastAsia="en-ZA"/>
        </w:rPr>
        <w:t xml:space="preserve"> simply</w:t>
      </w:r>
      <w:r w:rsidR="00E36556" w:rsidRPr="0087249C">
        <w:rPr>
          <w:rFonts w:ascii="Times New Roman" w:eastAsia="Times New Roman" w:hAnsi="Times New Roman" w:cs="Times New Roman"/>
          <w:color w:val="222222"/>
          <w:sz w:val="24"/>
          <w:szCs w:val="24"/>
          <w:lang w:eastAsia="en-ZA"/>
        </w:rPr>
        <w:t xml:space="preserve"> reads as follows</w:t>
      </w:r>
      <w:r w:rsidR="00B16917" w:rsidRPr="0087249C">
        <w:rPr>
          <w:rFonts w:ascii="Times New Roman" w:eastAsia="Times New Roman" w:hAnsi="Times New Roman" w:cs="Times New Roman"/>
          <w:color w:val="222222"/>
          <w:sz w:val="24"/>
          <w:szCs w:val="24"/>
          <w:lang w:eastAsia="en-ZA"/>
        </w:rPr>
        <w:t>:</w:t>
      </w:r>
    </w:p>
    <w:p w:rsidR="00DD3E71" w:rsidRPr="0087249C" w:rsidRDefault="00000AC9" w:rsidP="004C05B5">
      <w:pPr>
        <w:shd w:val="clear" w:color="auto" w:fill="FFFFFF"/>
        <w:spacing w:after="0" w:line="360" w:lineRule="auto"/>
        <w:ind w:left="1440"/>
        <w:jc w:val="both"/>
        <w:rPr>
          <w:rFonts w:ascii="Times New Roman" w:eastAsia="Times New Roman" w:hAnsi="Times New Roman" w:cs="Times New Roman"/>
          <w:i/>
          <w:color w:val="222222"/>
          <w:sz w:val="24"/>
          <w:szCs w:val="24"/>
          <w:lang w:eastAsia="en-ZA"/>
        </w:rPr>
      </w:pPr>
      <w:r w:rsidRPr="0087249C">
        <w:rPr>
          <w:rFonts w:ascii="Times New Roman" w:eastAsia="Times New Roman" w:hAnsi="Times New Roman" w:cs="Times New Roman"/>
          <w:i/>
          <w:color w:val="222222"/>
          <w:sz w:val="24"/>
          <w:szCs w:val="24"/>
          <w:lang w:eastAsia="en-ZA"/>
        </w:rPr>
        <w:t xml:space="preserve">“We are in receipt of the correspondence dated 28 September 2021 regarding the decision to provide Legal Representation for Ms Zukiswa Veronica Ncitha. As Buffalo City Metropolitan Municipality, we have assessed your application and it is with regret to inform you that Ms Zukiswa Veronica Ncitha does not </w:t>
      </w:r>
      <w:r w:rsidRPr="0087249C">
        <w:rPr>
          <w:rFonts w:ascii="Times New Roman" w:eastAsia="Times New Roman" w:hAnsi="Times New Roman" w:cs="Times New Roman"/>
          <w:i/>
          <w:color w:val="222222"/>
          <w:sz w:val="24"/>
          <w:szCs w:val="24"/>
          <w:lang w:eastAsia="en-ZA"/>
        </w:rPr>
        <w:lastRenderedPageBreak/>
        <w:t>qualify to receive legal services support as outlined in section 109A of the Municipal Systems Act No. 32 of 2000</w:t>
      </w:r>
      <w:r w:rsidR="00216510" w:rsidRPr="0087249C">
        <w:rPr>
          <w:rFonts w:ascii="Times New Roman" w:eastAsia="Times New Roman" w:hAnsi="Times New Roman" w:cs="Times New Roman"/>
          <w:i/>
          <w:color w:val="222222"/>
          <w:sz w:val="24"/>
          <w:szCs w:val="24"/>
          <w:lang w:eastAsia="en-ZA"/>
        </w:rPr>
        <w:t>”.</w:t>
      </w:r>
    </w:p>
    <w:p w:rsidR="00DD3E71" w:rsidRPr="0087249C" w:rsidRDefault="00B10193" w:rsidP="00B10193">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(iii)</w:t>
      </w:r>
      <w:r w:rsidRPr="0087249C">
        <w:rPr>
          <w:rFonts w:ascii="Times New Roman" w:eastAsia="Times New Roman" w:hAnsi="Times New Roman" w:cs="Times New Roman"/>
          <w:color w:val="222222"/>
          <w:sz w:val="24"/>
          <w:szCs w:val="24"/>
          <w:lang w:eastAsia="en-ZA"/>
        </w:rPr>
        <w:tab/>
      </w:r>
      <w:r w:rsidR="00077780" w:rsidRPr="0087249C">
        <w:rPr>
          <w:rFonts w:ascii="Times New Roman" w:eastAsia="Times New Roman" w:hAnsi="Times New Roman" w:cs="Times New Roman"/>
          <w:color w:val="222222"/>
          <w:sz w:val="24"/>
          <w:szCs w:val="24"/>
          <w:lang w:eastAsia="en-ZA"/>
        </w:rPr>
        <w:t>The respondent has further conceded that it</w:t>
      </w:r>
      <w:r w:rsidR="00DD3E71" w:rsidRPr="0087249C">
        <w:rPr>
          <w:rFonts w:ascii="Times New Roman" w:eastAsia="Times New Roman" w:hAnsi="Times New Roman" w:cs="Times New Roman"/>
          <w:color w:val="222222"/>
          <w:sz w:val="24"/>
          <w:szCs w:val="24"/>
          <w:lang w:eastAsia="en-ZA"/>
        </w:rPr>
        <w:t xml:space="preserve"> has not given reasons for its </w:t>
      </w:r>
      <w:r w:rsidRPr="0087249C">
        <w:rPr>
          <w:rFonts w:ascii="Times New Roman" w:eastAsia="Times New Roman" w:hAnsi="Times New Roman" w:cs="Times New Roman"/>
          <w:color w:val="222222"/>
          <w:sz w:val="24"/>
          <w:szCs w:val="24"/>
          <w:lang w:eastAsia="en-ZA"/>
        </w:rPr>
        <w:t xml:space="preserve">decision but states </w:t>
      </w:r>
      <w:r w:rsidR="00077780" w:rsidRPr="0087249C">
        <w:rPr>
          <w:rFonts w:ascii="Times New Roman" w:eastAsia="Times New Roman" w:hAnsi="Times New Roman" w:cs="Times New Roman"/>
          <w:color w:val="222222"/>
          <w:sz w:val="24"/>
          <w:szCs w:val="24"/>
          <w:lang w:eastAsia="en-ZA"/>
        </w:rPr>
        <w:t xml:space="preserve">that no reasons were requested. </w:t>
      </w:r>
    </w:p>
    <w:p w:rsidR="00AE1A10" w:rsidRPr="0087249C" w:rsidRDefault="00DD3E71" w:rsidP="00B10193">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 xml:space="preserve">(iv) </w:t>
      </w:r>
      <w:r w:rsidR="00B10193" w:rsidRPr="0087249C">
        <w:rPr>
          <w:rFonts w:ascii="Times New Roman" w:eastAsia="Times New Roman" w:hAnsi="Times New Roman" w:cs="Times New Roman"/>
          <w:color w:val="222222"/>
          <w:sz w:val="24"/>
          <w:szCs w:val="24"/>
          <w:lang w:eastAsia="en-ZA"/>
        </w:rPr>
        <w:tab/>
      </w:r>
      <w:r w:rsidRPr="0087249C">
        <w:rPr>
          <w:rFonts w:ascii="Times New Roman" w:eastAsia="Times New Roman" w:hAnsi="Times New Roman" w:cs="Times New Roman"/>
          <w:color w:val="222222"/>
          <w:sz w:val="24"/>
          <w:szCs w:val="24"/>
          <w:lang w:eastAsia="en-ZA"/>
        </w:rPr>
        <w:t>The obligation</w:t>
      </w:r>
      <w:r w:rsidR="00B10193" w:rsidRPr="0087249C">
        <w:rPr>
          <w:rFonts w:ascii="Times New Roman" w:eastAsia="Times New Roman" w:hAnsi="Times New Roman" w:cs="Times New Roman"/>
          <w:color w:val="222222"/>
          <w:sz w:val="24"/>
          <w:szCs w:val="24"/>
          <w:lang w:eastAsia="en-ZA"/>
        </w:rPr>
        <w:t>, in my view,</w:t>
      </w:r>
      <w:r w:rsidRPr="0087249C">
        <w:rPr>
          <w:rFonts w:ascii="Times New Roman" w:eastAsia="Times New Roman" w:hAnsi="Times New Roman" w:cs="Times New Roman"/>
          <w:color w:val="222222"/>
          <w:sz w:val="24"/>
          <w:szCs w:val="24"/>
          <w:lang w:eastAsia="en-ZA"/>
        </w:rPr>
        <w:t xml:space="preserve"> is upon the respondent to indicate</w:t>
      </w:r>
      <w:r w:rsidR="00B10193" w:rsidRPr="0087249C">
        <w:rPr>
          <w:rFonts w:ascii="Times New Roman" w:eastAsia="Times New Roman" w:hAnsi="Times New Roman" w:cs="Times New Roman"/>
          <w:color w:val="222222"/>
          <w:sz w:val="24"/>
          <w:szCs w:val="24"/>
          <w:lang w:eastAsia="en-ZA"/>
        </w:rPr>
        <w:t>, as it did in the answering affidavit,</w:t>
      </w:r>
      <w:r w:rsidRPr="0087249C">
        <w:rPr>
          <w:rFonts w:ascii="Times New Roman" w:eastAsia="Times New Roman" w:hAnsi="Times New Roman" w:cs="Times New Roman"/>
          <w:color w:val="222222"/>
          <w:sz w:val="24"/>
          <w:szCs w:val="24"/>
          <w:lang w:eastAsia="en-ZA"/>
        </w:rPr>
        <w:t xml:space="preserve"> the basis upon which it is refusing to grant legal representation and </w:t>
      </w:r>
      <w:r w:rsidR="00B10193" w:rsidRPr="0087249C">
        <w:rPr>
          <w:rFonts w:ascii="Times New Roman" w:eastAsia="Times New Roman" w:hAnsi="Times New Roman" w:cs="Times New Roman"/>
          <w:color w:val="222222"/>
          <w:sz w:val="24"/>
          <w:szCs w:val="24"/>
          <w:lang w:eastAsia="en-ZA"/>
        </w:rPr>
        <w:t>why it sa</w:t>
      </w:r>
      <w:r w:rsidR="00B509B7">
        <w:rPr>
          <w:rFonts w:ascii="Times New Roman" w:eastAsia="Times New Roman" w:hAnsi="Times New Roman" w:cs="Times New Roman"/>
          <w:color w:val="222222"/>
          <w:sz w:val="24"/>
          <w:szCs w:val="24"/>
          <w:lang w:eastAsia="en-ZA"/>
        </w:rPr>
        <w:t>ys the applicant was not</w:t>
      </w:r>
      <w:r w:rsidRPr="0087249C">
        <w:rPr>
          <w:rFonts w:ascii="Times New Roman" w:eastAsia="Times New Roman" w:hAnsi="Times New Roman" w:cs="Times New Roman"/>
          <w:color w:val="222222"/>
          <w:sz w:val="24"/>
          <w:szCs w:val="24"/>
          <w:lang w:eastAsia="en-ZA"/>
        </w:rPr>
        <w:t xml:space="preserve"> eligib</w:t>
      </w:r>
      <w:r w:rsidR="00B10193" w:rsidRPr="0087249C">
        <w:rPr>
          <w:rFonts w:ascii="Times New Roman" w:eastAsia="Times New Roman" w:hAnsi="Times New Roman" w:cs="Times New Roman"/>
          <w:color w:val="222222"/>
          <w:sz w:val="24"/>
          <w:szCs w:val="24"/>
          <w:lang w:eastAsia="en-ZA"/>
        </w:rPr>
        <w:t>le</w:t>
      </w:r>
      <w:r w:rsidRPr="0087249C">
        <w:rPr>
          <w:rFonts w:ascii="Times New Roman" w:eastAsia="Times New Roman" w:hAnsi="Times New Roman" w:cs="Times New Roman"/>
          <w:color w:val="222222"/>
          <w:sz w:val="24"/>
          <w:szCs w:val="24"/>
          <w:lang w:eastAsia="en-ZA"/>
        </w:rPr>
        <w:t xml:space="preserve">. </w:t>
      </w:r>
      <w:r w:rsidR="00D4445B" w:rsidRPr="0087249C">
        <w:rPr>
          <w:rFonts w:ascii="Times New Roman" w:eastAsia="Times New Roman" w:hAnsi="Times New Roman" w:cs="Times New Roman"/>
          <w:color w:val="222222"/>
          <w:sz w:val="24"/>
          <w:szCs w:val="24"/>
          <w:lang w:eastAsia="en-ZA"/>
        </w:rPr>
        <w:t>This is particularly so in this case where, rightly or wrongly, it had previously granted her legal representation.</w:t>
      </w:r>
    </w:p>
    <w:p w:rsidR="00E36556" w:rsidRPr="0087249C" w:rsidRDefault="00B10193" w:rsidP="00B10193">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(v)</w:t>
      </w:r>
      <w:r w:rsidRPr="0087249C">
        <w:rPr>
          <w:rFonts w:ascii="Times New Roman" w:eastAsia="Times New Roman" w:hAnsi="Times New Roman" w:cs="Times New Roman"/>
          <w:color w:val="222222"/>
          <w:sz w:val="24"/>
          <w:szCs w:val="24"/>
          <w:lang w:eastAsia="en-ZA"/>
        </w:rPr>
        <w:tab/>
      </w:r>
      <w:r w:rsidR="00215803">
        <w:rPr>
          <w:rFonts w:ascii="Times New Roman" w:eastAsia="Times New Roman" w:hAnsi="Times New Roman" w:cs="Times New Roman"/>
          <w:color w:val="222222"/>
          <w:sz w:val="24"/>
          <w:szCs w:val="24"/>
          <w:lang w:eastAsia="en-ZA"/>
        </w:rPr>
        <w:t>I</w:t>
      </w:r>
      <w:r w:rsidR="00CF612E">
        <w:rPr>
          <w:rFonts w:ascii="Times New Roman" w:eastAsia="Times New Roman" w:hAnsi="Times New Roman" w:cs="Times New Roman"/>
          <w:color w:val="222222"/>
          <w:sz w:val="24"/>
          <w:szCs w:val="24"/>
          <w:lang w:eastAsia="en-ZA"/>
        </w:rPr>
        <w:t xml:space="preserve">n light of </w:t>
      </w:r>
      <w:r w:rsidR="00215803">
        <w:rPr>
          <w:rFonts w:ascii="Times New Roman" w:eastAsia="Times New Roman" w:hAnsi="Times New Roman" w:cs="Times New Roman"/>
          <w:color w:val="222222"/>
          <w:sz w:val="24"/>
          <w:szCs w:val="24"/>
          <w:lang w:eastAsia="en-ZA"/>
        </w:rPr>
        <w:t>the aforegoing</w:t>
      </w:r>
      <w:r w:rsidR="00A175E9">
        <w:rPr>
          <w:rFonts w:ascii="Times New Roman" w:eastAsia="Times New Roman" w:hAnsi="Times New Roman" w:cs="Times New Roman"/>
          <w:color w:val="222222"/>
          <w:sz w:val="24"/>
          <w:szCs w:val="24"/>
          <w:lang w:eastAsia="en-ZA"/>
        </w:rPr>
        <w:t xml:space="preserve">, I deem it just and equitable </w:t>
      </w:r>
      <w:r w:rsidR="00C26CE6" w:rsidRPr="0087249C">
        <w:rPr>
          <w:rFonts w:ascii="Times New Roman" w:eastAsia="Times New Roman" w:hAnsi="Times New Roman" w:cs="Times New Roman"/>
          <w:color w:val="222222"/>
          <w:sz w:val="24"/>
          <w:szCs w:val="24"/>
          <w:lang w:eastAsia="en-ZA"/>
        </w:rPr>
        <w:t>that each party pay its own costs.</w:t>
      </w:r>
    </w:p>
    <w:p w:rsidR="003A2584" w:rsidRPr="0087249C" w:rsidRDefault="003A2584" w:rsidP="00C3757F">
      <w:pPr>
        <w:shd w:val="clear" w:color="auto" w:fill="FFFFFF"/>
        <w:spacing w:after="0" w:line="360" w:lineRule="auto"/>
        <w:ind w:firstLine="720"/>
        <w:jc w:val="both"/>
        <w:rPr>
          <w:rFonts w:ascii="Times New Roman" w:eastAsia="Times New Roman" w:hAnsi="Times New Roman" w:cs="Times New Roman"/>
          <w:color w:val="222222"/>
          <w:sz w:val="24"/>
          <w:szCs w:val="24"/>
          <w:lang w:eastAsia="en-ZA"/>
        </w:rPr>
      </w:pPr>
    </w:p>
    <w:p w:rsidR="00E4097C" w:rsidRPr="0087249C" w:rsidRDefault="00B10193" w:rsidP="00C96D26">
      <w:pPr>
        <w:shd w:val="clear" w:color="auto" w:fill="FFFFFF"/>
        <w:spacing w:after="0" w:line="360" w:lineRule="auto"/>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[7</w:t>
      </w:r>
      <w:r w:rsidR="00C96D26" w:rsidRPr="0087249C">
        <w:rPr>
          <w:rFonts w:ascii="Times New Roman" w:eastAsia="Times New Roman" w:hAnsi="Times New Roman" w:cs="Times New Roman"/>
          <w:color w:val="222222"/>
          <w:sz w:val="24"/>
          <w:szCs w:val="24"/>
          <w:lang w:eastAsia="en-ZA"/>
        </w:rPr>
        <w:t>]</w:t>
      </w:r>
      <w:r w:rsidR="00C96D26" w:rsidRPr="0087249C">
        <w:rPr>
          <w:rFonts w:ascii="Times New Roman" w:eastAsia="Times New Roman" w:hAnsi="Times New Roman" w:cs="Times New Roman"/>
          <w:color w:val="222222"/>
          <w:sz w:val="24"/>
          <w:szCs w:val="24"/>
          <w:lang w:eastAsia="en-ZA"/>
        </w:rPr>
        <w:tab/>
      </w:r>
      <w:r w:rsidR="00C26CE6" w:rsidRPr="0087249C">
        <w:rPr>
          <w:rFonts w:ascii="Times New Roman" w:eastAsia="Times New Roman" w:hAnsi="Times New Roman" w:cs="Times New Roman"/>
          <w:b/>
          <w:color w:val="222222"/>
          <w:sz w:val="24"/>
          <w:szCs w:val="24"/>
          <w:lang w:eastAsia="en-ZA"/>
        </w:rPr>
        <w:t>Order</w:t>
      </w:r>
      <w:r w:rsidR="00C26CE6" w:rsidRPr="0087249C">
        <w:rPr>
          <w:rFonts w:ascii="Times New Roman" w:eastAsia="Times New Roman" w:hAnsi="Times New Roman" w:cs="Times New Roman"/>
          <w:color w:val="222222"/>
          <w:sz w:val="24"/>
          <w:szCs w:val="24"/>
          <w:lang w:eastAsia="en-ZA"/>
        </w:rPr>
        <w:t>:</w:t>
      </w:r>
    </w:p>
    <w:p w:rsidR="00E4097C" w:rsidRPr="0087249C" w:rsidRDefault="00E4097C" w:rsidP="00C96D26">
      <w:pPr>
        <w:shd w:val="clear" w:color="auto" w:fill="FFFFFF"/>
        <w:spacing w:after="0" w:line="360" w:lineRule="auto"/>
        <w:jc w:val="both"/>
        <w:rPr>
          <w:rFonts w:ascii="Times New Roman" w:eastAsia="Times New Roman" w:hAnsi="Times New Roman" w:cs="Times New Roman"/>
          <w:color w:val="222222"/>
          <w:sz w:val="24"/>
          <w:szCs w:val="24"/>
          <w:lang w:eastAsia="en-ZA"/>
        </w:rPr>
      </w:pPr>
    </w:p>
    <w:p w:rsidR="00C26CE6" w:rsidRPr="00CF612E" w:rsidRDefault="00110795" w:rsidP="003A2584">
      <w:pPr>
        <w:shd w:val="clear" w:color="auto" w:fill="FFFFFF"/>
        <w:spacing w:after="0" w:line="360" w:lineRule="auto"/>
        <w:ind w:left="720"/>
        <w:jc w:val="both"/>
        <w:rPr>
          <w:rFonts w:ascii="Times New Roman" w:eastAsia="Times New Roman" w:hAnsi="Times New Roman" w:cs="Times New Roman"/>
          <w:color w:val="FF0000"/>
          <w:sz w:val="24"/>
          <w:szCs w:val="24"/>
          <w:lang w:eastAsia="en-ZA"/>
        </w:rPr>
      </w:pPr>
      <w:r w:rsidRPr="0087249C">
        <w:rPr>
          <w:rFonts w:ascii="Times New Roman" w:eastAsia="Times New Roman" w:hAnsi="Times New Roman" w:cs="Times New Roman"/>
          <w:color w:val="222222"/>
          <w:sz w:val="24"/>
          <w:szCs w:val="24"/>
          <w:lang w:eastAsia="en-ZA"/>
        </w:rPr>
        <w:t>I accordi</w:t>
      </w:r>
      <w:r w:rsidR="00CF612E">
        <w:rPr>
          <w:rFonts w:ascii="Times New Roman" w:eastAsia="Times New Roman" w:hAnsi="Times New Roman" w:cs="Times New Roman"/>
          <w:color w:val="222222"/>
          <w:sz w:val="24"/>
          <w:szCs w:val="24"/>
          <w:lang w:eastAsia="en-ZA"/>
        </w:rPr>
        <w:t>ngly make the following order</w:t>
      </w:r>
      <w:r w:rsidR="002C6E0F">
        <w:rPr>
          <w:rFonts w:ascii="Times New Roman" w:eastAsia="Times New Roman" w:hAnsi="Times New Roman" w:cs="Times New Roman"/>
          <w:sz w:val="24"/>
          <w:szCs w:val="24"/>
          <w:lang w:eastAsia="en-ZA"/>
        </w:rPr>
        <w:t>: -</w:t>
      </w:r>
    </w:p>
    <w:p w:rsidR="000964AF" w:rsidRPr="0087249C" w:rsidRDefault="000964AF" w:rsidP="003A2584">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p>
    <w:p w:rsidR="00C26CE6" w:rsidRPr="0087249C" w:rsidRDefault="00C26CE6" w:rsidP="003A2584">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r w:rsidRPr="0087249C">
        <w:rPr>
          <w:rFonts w:ascii="Times New Roman" w:eastAsia="Times New Roman" w:hAnsi="Times New Roman" w:cs="Times New Roman"/>
          <w:color w:val="222222"/>
          <w:sz w:val="24"/>
          <w:szCs w:val="24"/>
          <w:lang w:eastAsia="en-ZA"/>
        </w:rPr>
        <w:t>(i)</w:t>
      </w:r>
      <w:r w:rsidRPr="0087249C">
        <w:rPr>
          <w:rFonts w:ascii="Times New Roman" w:eastAsia="Times New Roman" w:hAnsi="Times New Roman" w:cs="Times New Roman"/>
          <w:color w:val="222222"/>
          <w:sz w:val="24"/>
          <w:szCs w:val="24"/>
          <w:lang w:eastAsia="en-ZA"/>
        </w:rPr>
        <w:tab/>
        <w:t>The application is dismissed.</w:t>
      </w:r>
    </w:p>
    <w:p w:rsidR="00C26CE6" w:rsidRPr="0087249C" w:rsidRDefault="00497392" w:rsidP="003A2584">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(ii)</w:t>
      </w:r>
      <w:r>
        <w:rPr>
          <w:rFonts w:ascii="Times New Roman" w:eastAsia="Times New Roman" w:hAnsi="Times New Roman" w:cs="Times New Roman"/>
          <w:color w:val="222222"/>
          <w:sz w:val="24"/>
          <w:szCs w:val="24"/>
          <w:lang w:eastAsia="en-ZA"/>
        </w:rPr>
        <w:tab/>
      </w:r>
      <w:r w:rsidR="000577F0">
        <w:rPr>
          <w:rFonts w:ascii="Times New Roman" w:eastAsia="Times New Roman" w:hAnsi="Times New Roman" w:cs="Times New Roman"/>
          <w:color w:val="222222"/>
          <w:sz w:val="24"/>
          <w:szCs w:val="24"/>
          <w:lang w:eastAsia="en-ZA"/>
        </w:rPr>
        <w:t>Each party to pay its own costs.</w:t>
      </w:r>
    </w:p>
    <w:p w:rsidR="003E547D" w:rsidRPr="0087249C" w:rsidRDefault="003E547D" w:rsidP="003E547D">
      <w:pPr>
        <w:shd w:val="clear" w:color="auto" w:fill="FFFFFF"/>
        <w:spacing w:after="0" w:line="360" w:lineRule="auto"/>
        <w:jc w:val="both"/>
        <w:rPr>
          <w:rFonts w:ascii="Times New Roman" w:eastAsia="Times New Roman" w:hAnsi="Times New Roman" w:cs="Times New Roman"/>
          <w:color w:val="222222"/>
          <w:sz w:val="24"/>
          <w:szCs w:val="24"/>
          <w:lang w:eastAsia="en-ZA"/>
        </w:rPr>
      </w:pPr>
    </w:p>
    <w:p w:rsidR="003E547D" w:rsidRPr="0087249C" w:rsidRDefault="003E547D" w:rsidP="003E547D">
      <w:pPr>
        <w:shd w:val="clear" w:color="auto" w:fill="FFFFFF"/>
        <w:spacing w:after="120" w:line="360" w:lineRule="auto"/>
        <w:ind w:left="720" w:hanging="720"/>
        <w:jc w:val="both"/>
        <w:rPr>
          <w:rFonts w:ascii="Times New Roman" w:eastAsia="Times New Roman" w:hAnsi="Times New Roman" w:cs="Times New Roman"/>
          <w:b/>
          <w:color w:val="222222"/>
          <w:sz w:val="24"/>
          <w:szCs w:val="24"/>
          <w:lang w:val="en-US" w:eastAsia="en-ZA"/>
        </w:rPr>
      </w:pPr>
      <w:r w:rsidRPr="0087249C">
        <w:rPr>
          <w:rFonts w:ascii="Times New Roman" w:eastAsia="Times New Roman" w:hAnsi="Times New Roman" w:cs="Times New Roman"/>
          <w:b/>
          <w:color w:val="222222"/>
          <w:sz w:val="24"/>
          <w:szCs w:val="24"/>
          <w:lang w:val="en-US" w:eastAsia="en-ZA"/>
        </w:rPr>
        <w:t>________________</w:t>
      </w:r>
      <w:r w:rsidR="00B83538">
        <w:rPr>
          <w:rFonts w:ascii="Times New Roman" w:eastAsia="Times New Roman" w:hAnsi="Times New Roman" w:cs="Times New Roman"/>
          <w:b/>
          <w:color w:val="222222"/>
          <w:sz w:val="24"/>
          <w:szCs w:val="24"/>
          <w:lang w:val="en-US" w:eastAsia="en-ZA"/>
        </w:rPr>
        <w:t>__________</w:t>
      </w:r>
    </w:p>
    <w:p w:rsidR="003E547D" w:rsidRPr="0087249C" w:rsidRDefault="003E547D" w:rsidP="003E547D">
      <w:pPr>
        <w:shd w:val="clear" w:color="auto" w:fill="FFFFFF"/>
        <w:spacing w:after="120" w:line="240" w:lineRule="auto"/>
        <w:ind w:left="720" w:hanging="720"/>
        <w:jc w:val="both"/>
        <w:rPr>
          <w:rFonts w:ascii="Times New Roman" w:eastAsia="Times New Roman" w:hAnsi="Times New Roman" w:cs="Times New Roman"/>
          <w:b/>
          <w:color w:val="222222"/>
          <w:sz w:val="24"/>
          <w:szCs w:val="24"/>
          <w:lang w:val="en-US" w:eastAsia="en-ZA"/>
        </w:rPr>
      </w:pPr>
      <w:r w:rsidRPr="0087249C">
        <w:rPr>
          <w:rFonts w:ascii="Times New Roman" w:eastAsia="Times New Roman" w:hAnsi="Times New Roman" w:cs="Times New Roman"/>
          <w:b/>
          <w:color w:val="222222"/>
          <w:sz w:val="24"/>
          <w:szCs w:val="24"/>
          <w:lang w:val="en-US" w:eastAsia="en-ZA"/>
        </w:rPr>
        <w:t>FBA DAWOOD</w:t>
      </w:r>
    </w:p>
    <w:p w:rsidR="003E547D" w:rsidRPr="0087249C" w:rsidRDefault="003E547D" w:rsidP="003E547D">
      <w:pPr>
        <w:shd w:val="clear" w:color="auto" w:fill="FFFFFF"/>
        <w:spacing w:after="120" w:line="240" w:lineRule="auto"/>
        <w:ind w:left="720" w:hanging="720"/>
        <w:jc w:val="both"/>
        <w:rPr>
          <w:rFonts w:ascii="Times New Roman" w:eastAsia="Times New Roman" w:hAnsi="Times New Roman" w:cs="Times New Roman"/>
          <w:b/>
          <w:color w:val="222222"/>
          <w:sz w:val="24"/>
          <w:szCs w:val="24"/>
          <w:lang w:val="en-US" w:eastAsia="en-ZA"/>
        </w:rPr>
      </w:pPr>
      <w:r w:rsidRPr="0087249C">
        <w:rPr>
          <w:rFonts w:ascii="Times New Roman" w:eastAsia="Times New Roman" w:hAnsi="Times New Roman" w:cs="Times New Roman"/>
          <w:b/>
          <w:color w:val="222222"/>
          <w:sz w:val="24"/>
          <w:szCs w:val="24"/>
          <w:lang w:val="en-US" w:eastAsia="en-ZA"/>
        </w:rPr>
        <w:t>JUDGE OF THE HIGH COURT</w:t>
      </w:r>
    </w:p>
    <w:p w:rsidR="003E547D" w:rsidRPr="0087249C" w:rsidRDefault="003E547D" w:rsidP="003E547D">
      <w:pPr>
        <w:shd w:val="clear" w:color="auto" w:fill="FFFFFF"/>
        <w:spacing w:after="120" w:line="240" w:lineRule="auto"/>
        <w:ind w:left="720" w:hanging="720"/>
        <w:jc w:val="both"/>
        <w:rPr>
          <w:rFonts w:ascii="Times New Roman" w:eastAsia="Times New Roman" w:hAnsi="Times New Roman" w:cs="Times New Roman"/>
          <w:color w:val="222222"/>
          <w:sz w:val="24"/>
          <w:szCs w:val="24"/>
          <w:lang w:val="en-US" w:eastAsia="en-ZA"/>
        </w:rPr>
      </w:pPr>
    </w:p>
    <w:p w:rsidR="003E547D" w:rsidRPr="0087249C" w:rsidRDefault="00C02846" w:rsidP="003E547D">
      <w:pPr>
        <w:shd w:val="clear" w:color="auto" w:fill="FFFFFF"/>
        <w:spacing w:after="120" w:line="240" w:lineRule="auto"/>
        <w:ind w:left="720" w:hanging="720"/>
        <w:jc w:val="both"/>
        <w:rPr>
          <w:rFonts w:ascii="Times New Roman" w:eastAsia="Times New Roman" w:hAnsi="Times New Roman" w:cs="Times New Roman"/>
          <w:color w:val="222222"/>
          <w:sz w:val="24"/>
          <w:szCs w:val="24"/>
          <w:lang w:val="en-US" w:eastAsia="en-ZA"/>
        </w:rPr>
      </w:pPr>
      <w:r w:rsidRPr="0087249C">
        <w:rPr>
          <w:rFonts w:ascii="Times New Roman" w:eastAsia="Times New Roman" w:hAnsi="Times New Roman" w:cs="Times New Roman"/>
          <w:color w:val="222222"/>
          <w:sz w:val="24"/>
          <w:szCs w:val="24"/>
          <w:lang w:val="en-US" w:eastAsia="en-ZA"/>
        </w:rPr>
        <w:t>Date heard:</w:t>
      </w:r>
      <w:r w:rsidR="00A921C8">
        <w:rPr>
          <w:rFonts w:ascii="Times New Roman" w:eastAsia="Times New Roman" w:hAnsi="Times New Roman" w:cs="Times New Roman"/>
          <w:color w:val="222222"/>
          <w:sz w:val="24"/>
          <w:szCs w:val="24"/>
          <w:lang w:val="en-US" w:eastAsia="en-ZA"/>
        </w:rPr>
        <w:tab/>
      </w:r>
      <w:r w:rsidR="00A921C8">
        <w:rPr>
          <w:rFonts w:ascii="Times New Roman" w:eastAsia="Times New Roman" w:hAnsi="Times New Roman" w:cs="Times New Roman"/>
          <w:color w:val="222222"/>
          <w:sz w:val="24"/>
          <w:szCs w:val="24"/>
          <w:lang w:val="en-US" w:eastAsia="en-ZA"/>
        </w:rPr>
        <w:tab/>
        <w:t>28 July 2022</w:t>
      </w:r>
    </w:p>
    <w:p w:rsidR="00C02846" w:rsidRPr="0087249C" w:rsidRDefault="00C02846" w:rsidP="003E547D">
      <w:pPr>
        <w:shd w:val="clear" w:color="auto" w:fill="FFFFFF"/>
        <w:spacing w:after="120" w:line="240" w:lineRule="auto"/>
        <w:ind w:left="720" w:hanging="720"/>
        <w:jc w:val="both"/>
        <w:rPr>
          <w:rFonts w:ascii="Times New Roman" w:eastAsia="Times New Roman" w:hAnsi="Times New Roman" w:cs="Times New Roman"/>
          <w:color w:val="222222"/>
          <w:sz w:val="24"/>
          <w:szCs w:val="24"/>
          <w:lang w:val="en-US" w:eastAsia="en-ZA"/>
        </w:rPr>
      </w:pPr>
      <w:r w:rsidRPr="0087249C">
        <w:rPr>
          <w:rFonts w:ascii="Times New Roman" w:eastAsia="Times New Roman" w:hAnsi="Times New Roman" w:cs="Times New Roman"/>
          <w:color w:val="222222"/>
          <w:sz w:val="24"/>
          <w:szCs w:val="24"/>
          <w:lang w:val="en-US" w:eastAsia="en-ZA"/>
        </w:rPr>
        <w:t xml:space="preserve">Judgment delivered: </w:t>
      </w:r>
      <w:r w:rsidR="003977C8">
        <w:rPr>
          <w:rFonts w:ascii="Times New Roman" w:eastAsia="Times New Roman" w:hAnsi="Times New Roman" w:cs="Times New Roman"/>
          <w:color w:val="222222"/>
          <w:sz w:val="24"/>
          <w:szCs w:val="24"/>
          <w:lang w:val="en-US" w:eastAsia="en-ZA"/>
        </w:rPr>
        <w:tab/>
        <w:t>25 August</w:t>
      </w:r>
      <w:r w:rsidR="00A921C8">
        <w:rPr>
          <w:rFonts w:ascii="Times New Roman" w:eastAsia="Times New Roman" w:hAnsi="Times New Roman" w:cs="Times New Roman"/>
          <w:color w:val="222222"/>
          <w:sz w:val="24"/>
          <w:szCs w:val="24"/>
          <w:lang w:val="en-US" w:eastAsia="en-ZA"/>
        </w:rPr>
        <w:t xml:space="preserve"> 2022</w:t>
      </w:r>
    </w:p>
    <w:p w:rsidR="00C02846" w:rsidRPr="0087249C" w:rsidRDefault="00C02846" w:rsidP="003E547D">
      <w:pPr>
        <w:shd w:val="clear" w:color="auto" w:fill="FFFFFF"/>
        <w:spacing w:after="120" w:line="240" w:lineRule="auto"/>
        <w:ind w:left="720" w:hanging="720"/>
        <w:jc w:val="both"/>
        <w:rPr>
          <w:rFonts w:ascii="Times New Roman" w:eastAsia="Times New Roman" w:hAnsi="Times New Roman" w:cs="Times New Roman"/>
          <w:color w:val="222222"/>
          <w:sz w:val="24"/>
          <w:szCs w:val="24"/>
          <w:lang w:val="en-US" w:eastAsia="en-ZA"/>
        </w:rPr>
      </w:pPr>
    </w:p>
    <w:p w:rsidR="003E547D" w:rsidRPr="0087249C" w:rsidRDefault="003E547D"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u w:val="single"/>
          <w:lang w:val="en-US" w:eastAsia="en-ZA"/>
        </w:rPr>
      </w:pPr>
      <w:r w:rsidRPr="0087249C">
        <w:rPr>
          <w:rFonts w:ascii="Times New Roman" w:eastAsia="Times New Roman" w:hAnsi="Times New Roman" w:cs="Times New Roman"/>
          <w:color w:val="222222"/>
          <w:sz w:val="24"/>
          <w:szCs w:val="24"/>
          <w:u w:val="single"/>
          <w:lang w:val="en-US" w:eastAsia="en-ZA"/>
        </w:rPr>
        <w:t xml:space="preserve">Appearances </w:t>
      </w:r>
    </w:p>
    <w:p w:rsidR="003E547D" w:rsidRPr="0087249C" w:rsidRDefault="003E547D"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sidRPr="0087249C">
        <w:rPr>
          <w:rFonts w:ascii="Times New Roman" w:eastAsia="Times New Roman" w:hAnsi="Times New Roman" w:cs="Times New Roman"/>
          <w:color w:val="222222"/>
          <w:sz w:val="24"/>
          <w:szCs w:val="24"/>
          <w:lang w:val="en-US" w:eastAsia="en-ZA"/>
        </w:rPr>
        <w:t xml:space="preserve">For the </w:t>
      </w:r>
      <w:r w:rsidRPr="0087249C">
        <w:rPr>
          <w:rFonts w:ascii="Times New Roman" w:eastAsia="Times New Roman" w:hAnsi="Times New Roman" w:cs="Times New Roman"/>
          <w:sz w:val="24"/>
          <w:szCs w:val="24"/>
          <w:lang w:val="en-US" w:eastAsia="en-ZA"/>
        </w:rPr>
        <w:t>applicant</w:t>
      </w:r>
      <w:r w:rsidRPr="0087249C">
        <w:rPr>
          <w:rFonts w:ascii="Times New Roman" w:eastAsia="Times New Roman" w:hAnsi="Times New Roman" w:cs="Times New Roman"/>
          <w:color w:val="222222"/>
          <w:sz w:val="24"/>
          <w:szCs w:val="24"/>
          <w:lang w:val="en-US" w:eastAsia="en-ZA"/>
        </w:rPr>
        <w:t>:</w:t>
      </w:r>
      <w:r w:rsidRPr="0087249C">
        <w:rPr>
          <w:rFonts w:ascii="Times New Roman" w:eastAsia="Times New Roman" w:hAnsi="Times New Roman" w:cs="Times New Roman"/>
          <w:color w:val="222222"/>
          <w:sz w:val="24"/>
          <w:szCs w:val="24"/>
          <w:lang w:val="en-US" w:eastAsia="en-ZA"/>
        </w:rPr>
        <w:tab/>
      </w:r>
      <w:r w:rsidRPr="0087249C">
        <w:rPr>
          <w:rFonts w:ascii="Times New Roman" w:eastAsia="Times New Roman" w:hAnsi="Times New Roman" w:cs="Times New Roman"/>
          <w:color w:val="222222"/>
          <w:sz w:val="24"/>
          <w:szCs w:val="24"/>
          <w:lang w:val="en-US" w:eastAsia="en-ZA"/>
        </w:rPr>
        <w:tab/>
        <w:t>Adv</w:t>
      </w:r>
      <w:r w:rsidR="00A921C8">
        <w:rPr>
          <w:rFonts w:ascii="Times New Roman" w:eastAsia="Times New Roman" w:hAnsi="Times New Roman" w:cs="Times New Roman"/>
          <w:color w:val="222222"/>
          <w:sz w:val="24"/>
          <w:szCs w:val="24"/>
          <w:lang w:val="en-US" w:eastAsia="en-ZA"/>
        </w:rPr>
        <w:t xml:space="preserve"> Pitt</w:t>
      </w:r>
    </w:p>
    <w:p w:rsidR="00A921C8" w:rsidRDefault="003E547D"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sidRPr="0087249C">
        <w:rPr>
          <w:rFonts w:ascii="Times New Roman" w:eastAsia="Times New Roman" w:hAnsi="Times New Roman" w:cs="Times New Roman"/>
          <w:color w:val="222222"/>
          <w:sz w:val="24"/>
          <w:szCs w:val="24"/>
          <w:lang w:val="en-US" w:eastAsia="en-ZA"/>
        </w:rPr>
        <w:t xml:space="preserve">Instructed by: </w:t>
      </w:r>
      <w:r w:rsidRPr="0087249C">
        <w:rPr>
          <w:rFonts w:ascii="Times New Roman" w:eastAsia="Times New Roman" w:hAnsi="Times New Roman" w:cs="Times New Roman"/>
          <w:color w:val="222222"/>
          <w:sz w:val="24"/>
          <w:szCs w:val="24"/>
          <w:lang w:val="en-US" w:eastAsia="en-ZA"/>
        </w:rPr>
        <w:tab/>
      </w:r>
      <w:r w:rsidR="00A921C8">
        <w:rPr>
          <w:rFonts w:ascii="Times New Roman" w:eastAsia="Times New Roman" w:hAnsi="Times New Roman" w:cs="Times New Roman"/>
          <w:color w:val="222222"/>
          <w:sz w:val="24"/>
          <w:szCs w:val="24"/>
          <w:lang w:val="en-US" w:eastAsia="en-ZA"/>
        </w:rPr>
        <w:tab/>
      </w:r>
      <w:r w:rsidR="00A921C8">
        <w:rPr>
          <w:rFonts w:ascii="Times New Roman" w:eastAsia="Times New Roman" w:hAnsi="Times New Roman" w:cs="Times New Roman"/>
          <w:color w:val="222222"/>
          <w:sz w:val="24"/>
          <w:szCs w:val="24"/>
          <w:lang w:val="en-US" w:eastAsia="en-ZA"/>
        </w:rPr>
        <w:tab/>
        <w:t>M.A FREDERICKS &amp; ASSOCIATES</w:t>
      </w:r>
    </w:p>
    <w:p w:rsidR="00E02ADE" w:rsidRDefault="00E02ADE" w:rsidP="001C4FC6">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t>19 Stewart Drive</w:t>
      </w:r>
    </w:p>
    <w:p w:rsidR="003E547D" w:rsidRPr="0087249C" w:rsidRDefault="00E02ADE" w:rsidP="00E02ADE">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t>East London</w:t>
      </w:r>
      <w:r w:rsidR="00A921C8">
        <w:rPr>
          <w:rFonts w:ascii="Times New Roman" w:eastAsia="Times New Roman" w:hAnsi="Times New Roman" w:cs="Times New Roman"/>
          <w:color w:val="222222"/>
          <w:sz w:val="24"/>
          <w:szCs w:val="24"/>
          <w:lang w:val="en-US" w:eastAsia="en-ZA"/>
        </w:rPr>
        <w:tab/>
      </w:r>
      <w:r w:rsidR="00A921C8">
        <w:rPr>
          <w:rFonts w:ascii="Times New Roman" w:eastAsia="Times New Roman" w:hAnsi="Times New Roman" w:cs="Times New Roman"/>
          <w:color w:val="222222"/>
          <w:sz w:val="24"/>
          <w:szCs w:val="24"/>
          <w:lang w:val="en-US" w:eastAsia="en-ZA"/>
        </w:rPr>
        <w:tab/>
      </w:r>
      <w:r w:rsidR="003E547D" w:rsidRPr="0087249C">
        <w:rPr>
          <w:rFonts w:ascii="Times New Roman" w:eastAsia="Times New Roman" w:hAnsi="Times New Roman" w:cs="Times New Roman"/>
          <w:color w:val="222222"/>
          <w:sz w:val="24"/>
          <w:szCs w:val="24"/>
          <w:lang w:val="en-US" w:eastAsia="en-ZA"/>
        </w:rPr>
        <w:tab/>
      </w:r>
    </w:p>
    <w:p w:rsidR="003E547D" w:rsidRPr="0087249C" w:rsidRDefault="003E547D" w:rsidP="001C4FC6">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sidRPr="0087249C">
        <w:rPr>
          <w:rFonts w:ascii="Times New Roman" w:eastAsia="Times New Roman" w:hAnsi="Times New Roman" w:cs="Times New Roman"/>
          <w:color w:val="222222"/>
          <w:sz w:val="24"/>
          <w:szCs w:val="24"/>
          <w:lang w:val="en-US" w:eastAsia="en-ZA"/>
        </w:rPr>
        <w:t>Tel:</w:t>
      </w:r>
      <w:r w:rsidR="00E02ADE">
        <w:rPr>
          <w:rFonts w:ascii="Times New Roman" w:eastAsia="Times New Roman" w:hAnsi="Times New Roman" w:cs="Times New Roman"/>
          <w:color w:val="222222"/>
          <w:sz w:val="24"/>
          <w:szCs w:val="24"/>
          <w:lang w:val="en-US" w:eastAsia="en-ZA"/>
        </w:rPr>
        <w:tab/>
      </w:r>
      <w:r w:rsidR="00E02ADE">
        <w:rPr>
          <w:rFonts w:ascii="Times New Roman" w:eastAsia="Times New Roman" w:hAnsi="Times New Roman" w:cs="Times New Roman"/>
          <w:color w:val="222222"/>
          <w:sz w:val="24"/>
          <w:szCs w:val="24"/>
          <w:lang w:val="en-US" w:eastAsia="en-ZA"/>
        </w:rPr>
        <w:tab/>
      </w:r>
      <w:r w:rsidR="00E02ADE">
        <w:rPr>
          <w:rFonts w:ascii="Times New Roman" w:eastAsia="Times New Roman" w:hAnsi="Times New Roman" w:cs="Times New Roman"/>
          <w:color w:val="222222"/>
          <w:sz w:val="24"/>
          <w:szCs w:val="24"/>
          <w:lang w:val="en-US" w:eastAsia="en-ZA"/>
        </w:rPr>
        <w:tab/>
      </w:r>
      <w:r w:rsidR="00E02ADE">
        <w:rPr>
          <w:rFonts w:ascii="Times New Roman" w:eastAsia="Times New Roman" w:hAnsi="Times New Roman" w:cs="Times New Roman"/>
          <w:color w:val="222222"/>
          <w:sz w:val="24"/>
          <w:szCs w:val="24"/>
          <w:lang w:val="en-US" w:eastAsia="en-ZA"/>
        </w:rPr>
        <w:tab/>
        <w:t>043 7431357</w:t>
      </w:r>
      <w:r w:rsidRPr="0087249C">
        <w:rPr>
          <w:rFonts w:ascii="Times New Roman" w:eastAsia="Times New Roman" w:hAnsi="Times New Roman" w:cs="Times New Roman"/>
          <w:color w:val="222222"/>
          <w:sz w:val="24"/>
          <w:szCs w:val="24"/>
          <w:lang w:val="en-US" w:eastAsia="en-ZA"/>
        </w:rPr>
        <w:tab/>
      </w:r>
      <w:r w:rsidRPr="0087249C">
        <w:rPr>
          <w:rFonts w:ascii="Times New Roman" w:eastAsia="Times New Roman" w:hAnsi="Times New Roman" w:cs="Times New Roman"/>
          <w:color w:val="222222"/>
          <w:sz w:val="24"/>
          <w:szCs w:val="24"/>
          <w:lang w:val="en-US" w:eastAsia="en-ZA"/>
        </w:rPr>
        <w:tab/>
      </w:r>
      <w:r w:rsidRPr="0087249C">
        <w:rPr>
          <w:rFonts w:ascii="Times New Roman" w:eastAsia="Times New Roman" w:hAnsi="Times New Roman" w:cs="Times New Roman"/>
          <w:color w:val="222222"/>
          <w:sz w:val="24"/>
          <w:szCs w:val="24"/>
          <w:lang w:val="en-US" w:eastAsia="en-ZA"/>
        </w:rPr>
        <w:tab/>
      </w:r>
      <w:r w:rsidRPr="0087249C">
        <w:rPr>
          <w:rFonts w:ascii="Times New Roman" w:eastAsia="Times New Roman" w:hAnsi="Times New Roman" w:cs="Times New Roman"/>
          <w:color w:val="222222"/>
          <w:sz w:val="24"/>
          <w:szCs w:val="24"/>
          <w:lang w:val="en-US" w:eastAsia="en-ZA"/>
        </w:rPr>
        <w:tab/>
      </w:r>
    </w:p>
    <w:p w:rsidR="003E547D" w:rsidRPr="0087249C" w:rsidRDefault="003E547D"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sidRPr="0087249C">
        <w:rPr>
          <w:rFonts w:ascii="Times New Roman" w:eastAsia="Times New Roman" w:hAnsi="Times New Roman" w:cs="Times New Roman"/>
          <w:color w:val="222222"/>
          <w:sz w:val="24"/>
          <w:szCs w:val="24"/>
          <w:lang w:val="en-US" w:eastAsia="en-ZA"/>
        </w:rPr>
        <w:lastRenderedPageBreak/>
        <w:t xml:space="preserve">For the </w:t>
      </w:r>
      <w:r w:rsidRPr="0087249C">
        <w:rPr>
          <w:rFonts w:ascii="Times New Roman" w:eastAsia="Times New Roman" w:hAnsi="Times New Roman" w:cs="Times New Roman"/>
          <w:sz w:val="24"/>
          <w:szCs w:val="24"/>
          <w:lang w:val="en-US" w:eastAsia="en-ZA"/>
        </w:rPr>
        <w:t>respondent</w:t>
      </w:r>
      <w:r w:rsidRPr="0087249C">
        <w:rPr>
          <w:rFonts w:ascii="Times New Roman" w:eastAsia="Times New Roman" w:hAnsi="Times New Roman" w:cs="Times New Roman"/>
          <w:color w:val="222222"/>
          <w:sz w:val="24"/>
          <w:szCs w:val="24"/>
          <w:lang w:val="en-US" w:eastAsia="en-ZA"/>
        </w:rPr>
        <w:t>:</w:t>
      </w:r>
      <w:r w:rsidRPr="0087249C">
        <w:rPr>
          <w:rFonts w:ascii="Times New Roman" w:eastAsia="Times New Roman" w:hAnsi="Times New Roman" w:cs="Times New Roman"/>
          <w:color w:val="222222"/>
          <w:sz w:val="24"/>
          <w:szCs w:val="24"/>
          <w:lang w:val="en-US" w:eastAsia="en-ZA"/>
        </w:rPr>
        <w:tab/>
      </w:r>
      <w:r w:rsidRPr="0087249C">
        <w:rPr>
          <w:rFonts w:ascii="Times New Roman" w:eastAsia="Times New Roman" w:hAnsi="Times New Roman" w:cs="Times New Roman"/>
          <w:color w:val="222222"/>
          <w:sz w:val="24"/>
          <w:szCs w:val="24"/>
          <w:lang w:val="en-US" w:eastAsia="en-ZA"/>
        </w:rPr>
        <w:tab/>
        <w:t xml:space="preserve">Adv </w:t>
      </w:r>
      <w:r w:rsidR="00E02ADE">
        <w:rPr>
          <w:rFonts w:ascii="Times New Roman" w:eastAsia="Times New Roman" w:hAnsi="Times New Roman" w:cs="Times New Roman"/>
          <w:color w:val="222222"/>
          <w:sz w:val="24"/>
          <w:szCs w:val="24"/>
          <w:lang w:val="en-US" w:eastAsia="en-ZA"/>
        </w:rPr>
        <w:t>Korke S.C</w:t>
      </w:r>
    </w:p>
    <w:p w:rsidR="003E547D" w:rsidRPr="0087249C" w:rsidRDefault="003E547D"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sidRPr="0087249C">
        <w:rPr>
          <w:rFonts w:ascii="Times New Roman" w:eastAsia="Times New Roman" w:hAnsi="Times New Roman" w:cs="Times New Roman"/>
          <w:color w:val="222222"/>
          <w:sz w:val="24"/>
          <w:szCs w:val="24"/>
          <w:lang w:val="en-US" w:eastAsia="en-ZA"/>
        </w:rPr>
        <w:t>Instructed by:</w:t>
      </w:r>
      <w:r w:rsidRPr="0087249C">
        <w:rPr>
          <w:rFonts w:ascii="Times New Roman" w:eastAsia="Times New Roman" w:hAnsi="Times New Roman" w:cs="Times New Roman"/>
          <w:color w:val="222222"/>
          <w:sz w:val="24"/>
          <w:szCs w:val="24"/>
          <w:lang w:val="en-US" w:eastAsia="en-ZA"/>
        </w:rPr>
        <w:tab/>
      </w:r>
      <w:r w:rsidRPr="0087249C">
        <w:rPr>
          <w:rFonts w:ascii="Times New Roman" w:eastAsia="Times New Roman" w:hAnsi="Times New Roman" w:cs="Times New Roman"/>
          <w:color w:val="222222"/>
          <w:sz w:val="24"/>
          <w:szCs w:val="24"/>
          <w:lang w:val="en-US" w:eastAsia="en-ZA"/>
        </w:rPr>
        <w:tab/>
      </w:r>
      <w:r w:rsidR="00E02ADE">
        <w:rPr>
          <w:rFonts w:ascii="Times New Roman" w:eastAsia="Times New Roman" w:hAnsi="Times New Roman" w:cs="Times New Roman"/>
          <w:color w:val="222222"/>
          <w:sz w:val="24"/>
          <w:szCs w:val="24"/>
          <w:lang w:val="en-US" w:eastAsia="en-ZA"/>
        </w:rPr>
        <w:tab/>
        <w:t>WESLEY PRETORIUS &amp; ASSOCIATES INC</w:t>
      </w:r>
    </w:p>
    <w:p w:rsidR="00E02ADE" w:rsidRDefault="003E547D"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sidRPr="0087249C">
        <w:rPr>
          <w:rFonts w:ascii="Times New Roman" w:eastAsia="Times New Roman" w:hAnsi="Times New Roman" w:cs="Times New Roman"/>
          <w:color w:val="222222"/>
          <w:sz w:val="24"/>
          <w:szCs w:val="24"/>
          <w:lang w:val="en-US" w:eastAsia="en-ZA"/>
        </w:rPr>
        <w:tab/>
      </w:r>
      <w:r w:rsidR="00E02ADE">
        <w:rPr>
          <w:rFonts w:ascii="Times New Roman" w:eastAsia="Times New Roman" w:hAnsi="Times New Roman" w:cs="Times New Roman"/>
          <w:color w:val="222222"/>
          <w:sz w:val="24"/>
          <w:szCs w:val="24"/>
          <w:lang w:val="en-US" w:eastAsia="en-ZA"/>
        </w:rPr>
        <w:tab/>
      </w:r>
      <w:r w:rsidR="00E02ADE">
        <w:rPr>
          <w:rFonts w:ascii="Times New Roman" w:eastAsia="Times New Roman" w:hAnsi="Times New Roman" w:cs="Times New Roman"/>
          <w:color w:val="222222"/>
          <w:sz w:val="24"/>
          <w:szCs w:val="24"/>
          <w:lang w:val="en-US" w:eastAsia="en-ZA"/>
        </w:rPr>
        <w:tab/>
      </w:r>
      <w:r w:rsidR="00E02ADE">
        <w:rPr>
          <w:rFonts w:ascii="Times New Roman" w:eastAsia="Times New Roman" w:hAnsi="Times New Roman" w:cs="Times New Roman"/>
          <w:color w:val="222222"/>
          <w:sz w:val="24"/>
          <w:szCs w:val="24"/>
          <w:lang w:val="en-US" w:eastAsia="en-ZA"/>
        </w:rPr>
        <w:tab/>
        <w:t xml:space="preserve">24 Tottenham Road </w:t>
      </w:r>
    </w:p>
    <w:p w:rsidR="00E02ADE" w:rsidRDefault="00E02ADE"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t>Baysville</w:t>
      </w:r>
    </w:p>
    <w:p w:rsidR="00E02ADE" w:rsidRDefault="00E02ADE"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t>East London</w:t>
      </w:r>
      <w:r w:rsidR="003E547D" w:rsidRPr="0087249C">
        <w:rPr>
          <w:rFonts w:ascii="Times New Roman" w:eastAsia="Times New Roman" w:hAnsi="Times New Roman" w:cs="Times New Roman"/>
          <w:color w:val="222222"/>
          <w:sz w:val="24"/>
          <w:szCs w:val="24"/>
          <w:lang w:val="en-US" w:eastAsia="en-ZA"/>
        </w:rPr>
        <w:tab/>
      </w:r>
    </w:p>
    <w:p w:rsidR="003E547D" w:rsidRPr="0087249C" w:rsidRDefault="00E02ADE" w:rsidP="003E547D">
      <w:pPr>
        <w:shd w:val="clear" w:color="auto" w:fill="FFFFFF"/>
        <w:spacing w:after="120" w:line="360" w:lineRule="auto"/>
        <w:ind w:left="720" w:hanging="720"/>
        <w:jc w:val="both"/>
        <w:rPr>
          <w:rFonts w:ascii="Times New Roman" w:eastAsia="Times New Roman" w:hAnsi="Times New Roman" w:cs="Times New Roman"/>
          <w:color w:val="222222"/>
          <w:sz w:val="24"/>
          <w:szCs w:val="24"/>
          <w:lang w:val="en-US" w:eastAsia="en-ZA"/>
        </w:rPr>
      </w:pPr>
      <w:r>
        <w:rPr>
          <w:rFonts w:ascii="Times New Roman" w:eastAsia="Times New Roman" w:hAnsi="Times New Roman" w:cs="Times New Roman"/>
          <w:color w:val="222222"/>
          <w:sz w:val="24"/>
          <w:szCs w:val="24"/>
          <w:lang w:val="en-US" w:eastAsia="en-ZA"/>
        </w:rPr>
        <w:t>Tel:</w:t>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r>
      <w:r>
        <w:rPr>
          <w:rFonts w:ascii="Times New Roman" w:eastAsia="Times New Roman" w:hAnsi="Times New Roman" w:cs="Times New Roman"/>
          <w:color w:val="222222"/>
          <w:sz w:val="24"/>
          <w:szCs w:val="24"/>
          <w:lang w:val="en-US" w:eastAsia="en-ZA"/>
        </w:rPr>
        <w:tab/>
        <w:t>043 7211740</w:t>
      </w:r>
      <w:r w:rsidR="003E547D" w:rsidRPr="0087249C">
        <w:rPr>
          <w:rFonts w:ascii="Times New Roman" w:eastAsia="Times New Roman" w:hAnsi="Times New Roman" w:cs="Times New Roman"/>
          <w:color w:val="222222"/>
          <w:sz w:val="24"/>
          <w:szCs w:val="24"/>
          <w:lang w:val="en-US" w:eastAsia="en-ZA"/>
        </w:rPr>
        <w:tab/>
      </w:r>
      <w:r w:rsidR="003E547D" w:rsidRPr="0087249C">
        <w:rPr>
          <w:rFonts w:ascii="Times New Roman" w:eastAsia="Times New Roman" w:hAnsi="Times New Roman" w:cs="Times New Roman"/>
          <w:color w:val="222222"/>
          <w:sz w:val="24"/>
          <w:szCs w:val="24"/>
          <w:lang w:val="en-US" w:eastAsia="en-ZA"/>
        </w:rPr>
        <w:tab/>
      </w:r>
    </w:p>
    <w:p w:rsidR="003E547D" w:rsidRPr="0087249C" w:rsidRDefault="003E547D" w:rsidP="003E547D">
      <w:pPr>
        <w:shd w:val="clear" w:color="auto" w:fill="FFFFFF"/>
        <w:spacing w:after="0" w:line="360" w:lineRule="auto"/>
        <w:jc w:val="both"/>
        <w:rPr>
          <w:rFonts w:ascii="Times New Roman" w:eastAsia="Times New Roman" w:hAnsi="Times New Roman" w:cs="Times New Roman"/>
          <w:color w:val="222222"/>
          <w:sz w:val="24"/>
          <w:szCs w:val="24"/>
          <w:lang w:eastAsia="en-ZA"/>
        </w:rPr>
      </w:pPr>
    </w:p>
    <w:p w:rsidR="003E547D" w:rsidRPr="0087249C" w:rsidRDefault="003E547D" w:rsidP="003E547D">
      <w:pPr>
        <w:spacing w:line="360" w:lineRule="auto"/>
        <w:jc w:val="both"/>
        <w:rPr>
          <w:rFonts w:ascii="Times New Roman" w:hAnsi="Times New Roman" w:cs="Times New Roman"/>
          <w:sz w:val="24"/>
          <w:szCs w:val="24"/>
        </w:rPr>
      </w:pPr>
    </w:p>
    <w:p w:rsidR="003E547D" w:rsidRPr="0087249C" w:rsidRDefault="003E547D" w:rsidP="003E547D">
      <w:pPr>
        <w:shd w:val="clear" w:color="auto" w:fill="FFFFFF"/>
        <w:spacing w:after="0" w:line="360" w:lineRule="auto"/>
        <w:jc w:val="both"/>
        <w:rPr>
          <w:rFonts w:ascii="Times New Roman" w:eastAsia="Times New Roman" w:hAnsi="Times New Roman" w:cs="Times New Roman"/>
          <w:color w:val="222222"/>
          <w:sz w:val="24"/>
          <w:szCs w:val="24"/>
          <w:lang w:eastAsia="en-ZA"/>
        </w:rPr>
      </w:pPr>
    </w:p>
    <w:sectPr w:rsidR="003E547D" w:rsidRPr="008724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24A" w:rsidRDefault="001A224A" w:rsidP="001A4458">
      <w:pPr>
        <w:spacing w:after="0" w:line="240" w:lineRule="auto"/>
      </w:pPr>
      <w:r>
        <w:separator/>
      </w:r>
    </w:p>
  </w:endnote>
  <w:endnote w:type="continuationSeparator" w:id="0">
    <w:p w:rsidR="001A224A" w:rsidRDefault="001A224A" w:rsidP="001A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847722"/>
      <w:docPartObj>
        <w:docPartGallery w:val="Page Numbers (Bottom of Page)"/>
        <w:docPartUnique/>
      </w:docPartObj>
    </w:sdtPr>
    <w:sdtEndPr>
      <w:rPr>
        <w:noProof/>
      </w:rPr>
    </w:sdtEndPr>
    <w:sdtContent>
      <w:p w:rsidR="00B10193" w:rsidRDefault="00B10193">
        <w:pPr>
          <w:pStyle w:val="Footer"/>
          <w:jc w:val="right"/>
        </w:pPr>
        <w:r>
          <w:fldChar w:fldCharType="begin"/>
        </w:r>
        <w:r>
          <w:instrText xml:space="preserve"> PAGE   \* MERGEFORMAT </w:instrText>
        </w:r>
        <w:r>
          <w:fldChar w:fldCharType="separate"/>
        </w:r>
        <w:r w:rsidR="000314DF">
          <w:rPr>
            <w:noProof/>
          </w:rPr>
          <w:t>4</w:t>
        </w:r>
        <w:r>
          <w:rPr>
            <w:noProof/>
          </w:rPr>
          <w:fldChar w:fldCharType="end"/>
        </w:r>
      </w:p>
    </w:sdtContent>
  </w:sdt>
  <w:p w:rsidR="00B10193" w:rsidRDefault="00B101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24A" w:rsidRDefault="001A224A" w:rsidP="001A4458">
      <w:pPr>
        <w:spacing w:after="0" w:line="240" w:lineRule="auto"/>
      </w:pPr>
      <w:r>
        <w:separator/>
      </w:r>
    </w:p>
  </w:footnote>
  <w:footnote w:type="continuationSeparator" w:id="0">
    <w:p w:rsidR="001A224A" w:rsidRDefault="001A224A" w:rsidP="001A4458">
      <w:pPr>
        <w:spacing w:after="0" w:line="240" w:lineRule="auto"/>
      </w:pPr>
      <w:r>
        <w:continuationSeparator/>
      </w:r>
    </w:p>
  </w:footnote>
  <w:footnote w:id="1">
    <w:p w:rsidR="00B10193" w:rsidRPr="006C46C3" w:rsidRDefault="00B10193" w:rsidP="00C11472">
      <w:pPr>
        <w:pStyle w:val="FootnoteText"/>
        <w:jc w:val="both"/>
        <w:rPr>
          <w:rFonts w:ascii="Times New Roman" w:hAnsi="Times New Roman" w:cs="Times New Roman"/>
          <w:lang w:val="en-GB"/>
        </w:rPr>
      </w:pPr>
      <w:r w:rsidRPr="00823EB0">
        <w:rPr>
          <w:rStyle w:val="FootnoteReference"/>
          <w:rFonts w:ascii="Times New Roman" w:hAnsi="Times New Roman" w:cs="Times New Roman"/>
        </w:rPr>
        <w:footnoteRef/>
      </w:r>
      <w:r w:rsidRPr="00823EB0">
        <w:rPr>
          <w:rFonts w:ascii="Times New Roman" w:hAnsi="Times New Roman" w:cs="Times New Roman"/>
        </w:rPr>
        <w:t xml:space="preserve"> </w:t>
      </w:r>
      <w:r w:rsidRPr="006C46C3">
        <w:rPr>
          <w:rFonts w:ascii="Times New Roman" w:hAnsi="Times New Roman" w:cs="Times New Roman"/>
          <w:i/>
          <w:lang w:val="en-GB"/>
        </w:rPr>
        <w:t>Fedsure Life Assurance Ltd</w:t>
      </w:r>
      <w:r w:rsidR="00823EB0" w:rsidRPr="006C46C3">
        <w:rPr>
          <w:rFonts w:ascii="Times New Roman" w:hAnsi="Times New Roman" w:cs="Times New Roman"/>
          <w:i/>
          <w:lang w:val="en-GB"/>
        </w:rPr>
        <w:t xml:space="preserve"> and Others </w:t>
      </w:r>
      <w:r w:rsidRPr="006C46C3">
        <w:rPr>
          <w:rFonts w:ascii="Times New Roman" w:hAnsi="Times New Roman" w:cs="Times New Roman"/>
          <w:i/>
          <w:lang w:val="en-GB"/>
        </w:rPr>
        <w:t>v Greater Johannesburg Transi</w:t>
      </w:r>
      <w:r w:rsidR="00823EB0" w:rsidRPr="006C46C3">
        <w:rPr>
          <w:rFonts w:ascii="Times New Roman" w:hAnsi="Times New Roman" w:cs="Times New Roman"/>
          <w:i/>
          <w:lang w:val="en-GB"/>
        </w:rPr>
        <w:t>tional Metropolitan Council and Others</w:t>
      </w:r>
      <w:r w:rsidR="00823EB0" w:rsidRPr="006C46C3">
        <w:rPr>
          <w:rFonts w:ascii="Times New Roman" w:hAnsi="Times New Roman" w:cs="Times New Roman"/>
          <w:lang w:val="en-GB"/>
        </w:rPr>
        <w:t xml:space="preserve"> 1999 (1) SA 374 (CC) at para 58</w:t>
      </w:r>
      <w:r w:rsidRPr="006C46C3">
        <w:rPr>
          <w:rFonts w:ascii="Times New Roman" w:hAnsi="Times New Roman" w:cs="Times New Roman"/>
          <w:lang w:val="en-GB"/>
        </w:rPr>
        <w:t>.</w:t>
      </w:r>
    </w:p>
  </w:footnote>
  <w:footnote w:id="2">
    <w:p w:rsidR="00B10193" w:rsidRPr="00C11472" w:rsidRDefault="00B10193" w:rsidP="00C11472">
      <w:pPr>
        <w:pStyle w:val="FootnoteText"/>
        <w:jc w:val="both"/>
        <w:rPr>
          <w:color w:val="FF0000"/>
          <w:lang w:val="en-GB"/>
        </w:rPr>
      </w:pPr>
      <w:r w:rsidRPr="006C46C3">
        <w:rPr>
          <w:rStyle w:val="FootnoteReference"/>
          <w:rFonts w:ascii="Times New Roman" w:hAnsi="Times New Roman" w:cs="Times New Roman"/>
        </w:rPr>
        <w:footnoteRef/>
      </w:r>
      <w:r w:rsidRPr="006C46C3">
        <w:rPr>
          <w:rFonts w:ascii="Times New Roman" w:hAnsi="Times New Roman" w:cs="Times New Roman"/>
        </w:rPr>
        <w:t xml:space="preserve"> </w:t>
      </w:r>
      <w:r w:rsidR="00C11472" w:rsidRPr="006C46C3">
        <w:rPr>
          <w:rFonts w:ascii="Times New Roman" w:hAnsi="Times New Roman" w:cs="Times New Roman"/>
          <w:i/>
        </w:rPr>
        <w:t>Compcare Wellness Medical Scheme v Registrar of Medical Schemes</w:t>
      </w:r>
      <w:r w:rsidR="00C11472" w:rsidRPr="006C46C3">
        <w:rPr>
          <w:rFonts w:ascii="Times New Roman" w:hAnsi="Times New Roman" w:cs="Times New Roman"/>
        </w:rPr>
        <w:t xml:space="preserve"> </w:t>
      </w:r>
      <w:r w:rsidR="00BA1CC6" w:rsidRPr="006C46C3">
        <w:rPr>
          <w:rFonts w:ascii="Times New Roman" w:hAnsi="Times New Roman" w:cs="Times New Roman"/>
          <w:i/>
        </w:rPr>
        <w:t xml:space="preserve">and Others </w:t>
      </w:r>
      <w:r w:rsidR="00C11472" w:rsidRPr="006C46C3">
        <w:rPr>
          <w:rFonts w:ascii="Times New Roman" w:hAnsi="Times New Roman" w:cs="Times New Roman"/>
        </w:rPr>
        <w:t>2022 (1) SA 15 (SCA) at para 30.</w:t>
      </w:r>
    </w:p>
  </w:footnote>
  <w:footnote w:id="3">
    <w:p w:rsidR="00B10193" w:rsidRPr="00D4445B" w:rsidRDefault="00B10193" w:rsidP="00DF4920">
      <w:pPr>
        <w:pStyle w:val="FootnoteText"/>
        <w:jc w:val="both"/>
        <w:rPr>
          <w:lang w:val="en-GB"/>
        </w:rPr>
      </w:pPr>
      <w:r w:rsidRPr="006C46C3">
        <w:rPr>
          <w:rStyle w:val="FootnoteReference"/>
        </w:rPr>
        <w:footnoteRef/>
      </w:r>
      <w:r w:rsidRPr="006C46C3">
        <w:t xml:space="preserve"> </w:t>
      </w:r>
      <w:r w:rsidRPr="006C46C3">
        <w:rPr>
          <w:rFonts w:ascii="Times New Roman" w:hAnsi="Times New Roman" w:cs="Times New Roman"/>
          <w:lang w:val="en-GB"/>
        </w:rPr>
        <w:t xml:space="preserve">2014 </w:t>
      </w:r>
      <w:r w:rsidR="00DF4920" w:rsidRPr="006C46C3">
        <w:rPr>
          <w:rFonts w:ascii="Times New Roman" w:hAnsi="Times New Roman" w:cs="Times New Roman"/>
          <w:lang w:val="en-GB"/>
        </w:rPr>
        <w:t>(5) SA 69 (CC) at para33</w:t>
      </w:r>
      <w:r w:rsidRPr="006C46C3">
        <w:rPr>
          <w:rFonts w:ascii="Times New Roman" w:hAnsi="Times New Roman" w:cs="Times New Roman"/>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135"/>
    <w:multiLevelType w:val="hybridMultilevel"/>
    <w:tmpl w:val="8E96993E"/>
    <w:lvl w:ilvl="0" w:tplc="DFF8ED16">
      <w:start w:val="1"/>
      <w:numFmt w:val="lowerRoman"/>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CE2248"/>
    <w:multiLevelType w:val="hybridMultilevel"/>
    <w:tmpl w:val="C3622438"/>
    <w:lvl w:ilvl="0" w:tplc="A7586F38">
      <w:start w:val="1"/>
      <w:numFmt w:val="lowerRoman"/>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7E667C"/>
    <w:multiLevelType w:val="hybridMultilevel"/>
    <w:tmpl w:val="C7188B8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A612A7F"/>
    <w:multiLevelType w:val="hybridMultilevel"/>
    <w:tmpl w:val="92289758"/>
    <w:lvl w:ilvl="0" w:tplc="02002778">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C255C12"/>
    <w:multiLevelType w:val="hybridMultilevel"/>
    <w:tmpl w:val="E01AC9F2"/>
    <w:lvl w:ilvl="0" w:tplc="1C090017">
      <w:start w:val="1"/>
      <w:numFmt w:val="lowerLetter"/>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1EDC1853"/>
    <w:multiLevelType w:val="hybridMultilevel"/>
    <w:tmpl w:val="46324A5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7E253A3"/>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8B242D"/>
    <w:multiLevelType w:val="hybridMultilevel"/>
    <w:tmpl w:val="F806AF5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7A42EF8"/>
    <w:multiLevelType w:val="hybridMultilevel"/>
    <w:tmpl w:val="5114BD8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579D687E"/>
    <w:multiLevelType w:val="hybridMultilevel"/>
    <w:tmpl w:val="D890C506"/>
    <w:lvl w:ilvl="0" w:tplc="D840967E">
      <w:start w:val="1"/>
      <w:numFmt w:val="lowerRoman"/>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57D70AD8"/>
    <w:multiLevelType w:val="hybridMultilevel"/>
    <w:tmpl w:val="77A8E6FA"/>
    <w:lvl w:ilvl="0" w:tplc="A7586F3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6B0C6FC2"/>
    <w:multiLevelType w:val="hybridMultilevel"/>
    <w:tmpl w:val="BD8E9C5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0DE4345"/>
    <w:multiLevelType w:val="hybridMultilevel"/>
    <w:tmpl w:val="FBF230D0"/>
    <w:lvl w:ilvl="0" w:tplc="D840967E">
      <w:start w:val="1"/>
      <w:numFmt w:val="lowerRoman"/>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4A65C22"/>
    <w:multiLevelType w:val="hybridMultilevel"/>
    <w:tmpl w:val="AF642AA4"/>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5"/>
  </w:num>
  <w:num w:numId="2">
    <w:abstractNumId w:val="11"/>
  </w:num>
  <w:num w:numId="3">
    <w:abstractNumId w:val="3"/>
  </w:num>
  <w:num w:numId="4">
    <w:abstractNumId w:val="0"/>
  </w:num>
  <w:num w:numId="5">
    <w:abstractNumId w:val="2"/>
  </w:num>
  <w:num w:numId="6">
    <w:abstractNumId w:val="6"/>
  </w:num>
  <w:num w:numId="7">
    <w:abstractNumId w:val="13"/>
  </w:num>
  <w:num w:numId="8">
    <w:abstractNumId w:val="4"/>
  </w:num>
  <w:num w:numId="9">
    <w:abstractNumId w:val="8"/>
  </w:num>
  <w:num w:numId="10">
    <w:abstractNumId w:val="12"/>
  </w:num>
  <w:num w:numId="11">
    <w:abstractNumId w:val="9"/>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56"/>
    <w:rsid w:val="00000AC9"/>
    <w:rsid w:val="00005876"/>
    <w:rsid w:val="00020C54"/>
    <w:rsid w:val="000314DF"/>
    <w:rsid w:val="00032514"/>
    <w:rsid w:val="00040AEF"/>
    <w:rsid w:val="000508D6"/>
    <w:rsid w:val="000577F0"/>
    <w:rsid w:val="00077780"/>
    <w:rsid w:val="00087A98"/>
    <w:rsid w:val="000907ED"/>
    <w:rsid w:val="00091663"/>
    <w:rsid w:val="000964AF"/>
    <w:rsid w:val="00097DCE"/>
    <w:rsid w:val="000A33A1"/>
    <w:rsid w:val="000D5015"/>
    <w:rsid w:val="000E4CD3"/>
    <w:rsid w:val="000F130E"/>
    <w:rsid w:val="000F255B"/>
    <w:rsid w:val="00110795"/>
    <w:rsid w:val="001253C3"/>
    <w:rsid w:val="00164ABD"/>
    <w:rsid w:val="00164C8D"/>
    <w:rsid w:val="00165EE3"/>
    <w:rsid w:val="001817A4"/>
    <w:rsid w:val="001917A0"/>
    <w:rsid w:val="001943DB"/>
    <w:rsid w:val="001A224A"/>
    <w:rsid w:val="001A4458"/>
    <w:rsid w:val="001B50A7"/>
    <w:rsid w:val="001B7E41"/>
    <w:rsid w:val="001C2B3C"/>
    <w:rsid w:val="001C2D4B"/>
    <w:rsid w:val="001C4FC6"/>
    <w:rsid w:val="001D0F53"/>
    <w:rsid w:val="001D1C74"/>
    <w:rsid w:val="001D56ED"/>
    <w:rsid w:val="001E23A2"/>
    <w:rsid w:val="001E251C"/>
    <w:rsid w:val="001E676E"/>
    <w:rsid w:val="001E7822"/>
    <w:rsid w:val="002071BA"/>
    <w:rsid w:val="00215803"/>
    <w:rsid w:val="00216510"/>
    <w:rsid w:val="00232ADB"/>
    <w:rsid w:val="00242162"/>
    <w:rsid w:val="00242A97"/>
    <w:rsid w:val="0024533E"/>
    <w:rsid w:val="00247021"/>
    <w:rsid w:val="00256792"/>
    <w:rsid w:val="002A03A3"/>
    <w:rsid w:val="002B5421"/>
    <w:rsid w:val="002C6E0F"/>
    <w:rsid w:val="002D1EFA"/>
    <w:rsid w:val="002E0601"/>
    <w:rsid w:val="002F27BB"/>
    <w:rsid w:val="00322881"/>
    <w:rsid w:val="00331D99"/>
    <w:rsid w:val="00344D74"/>
    <w:rsid w:val="00356CE4"/>
    <w:rsid w:val="0036594A"/>
    <w:rsid w:val="00375BB3"/>
    <w:rsid w:val="0038291C"/>
    <w:rsid w:val="003977C8"/>
    <w:rsid w:val="003A2584"/>
    <w:rsid w:val="003B32EA"/>
    <w:rsid w:val="003E547D"/>
    <w:rsid w:val="003E77FC"/>
    <w:rsid w:val="0042402F"/>
    <w:rsid w:val="00424B83"/>
    <w:rsid w:val="00433420"/>
    <w:rsid w:val="00435A54"/>
    <w:rsid w:val="00442F1F"/>
    <w:rsid w:val="00452826"/>
    <w:rsid w:val="004603CF"/>
    <w:rsid w:val="00472979"/>
    <w:rsid w:val="00476ABD"/>
    <w:rsid w:val="0048222B"/>
    <w:rsid w:val="00497392"/>
    <w:rsid w:val="004973BB"/>
    <w:rsid w:val="004A12CA"/>
    <w:rsid w:val="004B31FD"/>
    <w:rsid w:val="004C05B5"/>
    <w:rsid w:val="004C1CDC"/>
    <w:rsid w:val="004C4E4E"/>
    <w:rsid w:val="004C7571"/>
    <w:rsid w:val="004E3ADC"/>
    <w:rsid w:val="005042A5"/>
    <w:rsid w:val="00506F40"/>
    <w:rsid w:val="00506FD5"/>
    <w:rsid w:val="00526ADE"/>
    <w:rsid w:val="005276F3"/>
    <w:rsid w:val="0053277D"/>
    <w:rsid w:val="005344EB"/>
    <w:rsid w:val="00536CA1"/>
    <w:rsid w:val="005430BE"/>
    <w:rsid w:val="00557CF7"/>
    <w:rsid w:val="005729E4"/>
    <w:rsid w:val="00586301"/>
    <w:rsid w:val="00590A14"/>
    <w:rsid w:val="005912EE"/>
    <w:rsid w:val="00592C5C"/>
    <w:rsid w:val="00596A0E"/>
    <w:rsid w:val="00596B93"/>
    <w:rsid w:val="005C20B9"/>
    <w:rsid w:val="005C4E6E"/>
    <w:rsid w:val="005C6745"/>
    <w:rsid w:val="005E24F8"/>
    <w:rsid w:val="006244F5"/>
    <w:rsid w:val="006375E1"/>
    <w:rsid w:val="006408DC"/>
    <w:rsid w:val="00646D48"/>
    <w:rsid w:val="0065216F"/>
    <w:rsid w:val="006537AF"/>
    <w:rsid w:val="006538EE"/>
    <w:rsid w:val="006543B1"/>
    <w:rsid w:val="00661970"/>
    <w:rsid w:val="00667E9E"/>
    <w:rsid w:val="00677660"/>
    <w:rsid w:val="006856B7"/>
    <w:rsid w:val="006923B2"/>
    <w:rsid w:val="00693989"/>
    <w:rsid w:val="00694B9A"/>
    <w:rsid w:val="006C402B"/>
    <w:rsid w:val="006C46C3"/>
    <w:rsid w:val="006D7607"/>
    <w:rsid w:val="006E5B35"/>
    <w:rsid w:val="00702A6B"/>
    <w:rsid w:val="007044D6"/>
    <w:rsid w:val="00706FAE"/>
    <w:rsid w:val="0070772C"/>
    <w:rsid w:val="00710CA8"/>
    <w:rsid w:val="00711044"/>
    <w:rsid w:val="00721F1C"/>
    <w:rsid w:val="0074164C"/>
    <w:rsid w:val="00756EF7"/>
    <w:rsid w:val="0076550A"/>
    <w:rsid w:val="00784036"/>
    <w:rsid w:val="00790754"/>
    <w:rsid w:val="0079389A"/>
    <w:rsid w:val="007B5DA5"/>
    <w:rsid w:val="007B680E"/>
    <w:rsid w:val="007C529D"/>
    <w:rsid w:val="007D2168"/>
    <w:rsid w:val="007D5ED7"/>
    <w:rsid w:val="007E63F0"/>
    <w:rsid w:val="007E6A73"/>
    <w:rsid w:val="007E7584"/>
    <w:rsid w:val="008210C1"/>
    <w:rsid w:val="0082129C"/>
    <w:rsid w:val="008220F8"/>
    <w:rsid w:val="00823EB0"/>
    <w:rsid w:val="00825564"/>
    <w:rsid w:val="00847F12"/>
    <w:rsid w:val="00854581"/>
    <w:rsid w:val="00860530"/>
    <w:rsid w:val="00862AF7"/>
    <w:rsid w:val="0087249C"/>
    <w:rsid w:val="0087409F"/>
    <w:rsid w:val="00876DFB"/>
    <w:rsid w:val="00877435"/>
    <w:rsid w:val="00892E2A"/>
    <w:rsid w:val="008936EF"/>
    <w:rsid w:val="00896FE0"/>
    <w:rsid w:val="008A2375"/>
    <w:rsid w:val="008B68F6"/>
    <w:rsid w:val="008C59C0"/>
    <w:rsid w:val="008D2BF5"/>
    <w:rsid w:val="008D2D66"/>
    <w:rsid w:val="008D3E71"/>
    <w:rsid w:val="008E5F6E"/>
    <w:rsid w:val="00900E16"/>
    <w:rsid w:val="00901E24"/>
    <w:rsid w:val="00901FDE"/>
    <w:rsid w:val="009206F4"/>
    <w:rsid w:val="00921832"/>
    <w:rsid w:val="00925B80"/>
    <w:rsid w:val="00926886"/>
    <w:rsid w:val="00934410"/>
    <w:rsid w:val="0097387A"/>
    <w:rsid w:val="00973E87"/>
    <w:rsid w:val="0098453E"/>
    <w:rsid w:val="0098535D"/>
    <w:rsid w:val="00995A52"/>
    <w:rsid w:val="009A4271"/>
    <w:rsid w:val="009C4FA2"/>
    <w:rsid w:val="009E34CA"/>
    <w:rsid w:val="009E454C"/>
    <w:rsid w:val="00A04ECA"/>
    <w:rsid w:val="00A06813"/>
    <w:rsid w:val="00A12B85"/>
    <w:rsid w:val="00A15B80"/>
    <w:rsid w:val="00A175E9"/>
    <w:rsid w:val="00A2266F"/>
    <w:rsid w:val="00A345D0"/>
    <w:rsid w:val="00A35E19"/>
    <w:rsid w:val="00A53C7C"/>
    <w:rsid w:val="00A727A4"/>
    <w:rsid w:val="00A858A6"/>
    <w:rsid w:val="00A86C82"/>
    <w:rsid w:val="00A921C8"/>
    <w:rsid w:val="00AB69AC"/>
    <w:rsid w:val="00AB6F5F"/>
    <w:rsid w:val="00AC0056"/>
    <w:rsid w:val="00AC3AC9"/>
    <w:rsid w:val="00AC706F"/>
    <w:rsid w:val="00AD6611"/>
    <w:rsid w:val="00AE1A10"/>
    <w:rsid w:val="00AE38A0"/>
    <w:rsid w:val="00AE4FE1"/>
    <w:rsid w:val="00AF0D5F"/>
    <w:rsid w:val="00B10193"/>
    <w:rsid w:val="00B16917"/>
    <w:rsid w:val="00B262D2"/>
    <w:rsid w:val="00B42161"/>
    <w:rsid w:val="00B509B7"/>
    <w:rsid w:val="00B56D7A"/>
    <w:rsid w:val="00B83538"/>
    <w:rsid w:val="00B93240"/>
    <w:rsid w:val="00BA1CC6"/>
    <w:rsid w:val="00BD3A94"/>
    <w:rsid w:val="00C002BF"/>
    <w:rsid w:val="00C02846"/>
    <w:rsid w:val="00C11472"/>
    <w:rsid w:val="00C1368B"/>
    <w:rsid w:val="00C26CE6"/>
    <w:rsid w:val="00C345EE"/>
    <w:rsid w:val="00C3757F"/>
    <w:rsid w:val="00C46520"/>
    <w:rsid w:val="00C71754"/>
    <w:rsid w:val="00C8566B"/>
    <w:rsid w:val="00C96D26"/>
    <w:rsid w:val="00CE0A71"/>
    <w:rsid w:val="00CF612E"/>
    <w:rsid w:val="00D04918"/>
    <w:rsid w:val="00D108CB"/>
    <w:rsid w:val="00D112F4"/>
    <w:rsid w:val="00D179DC"/>
    <w:rsid w:val="00D2183D"/>
    <w:rsid w:val="00D24819"/>
    <w:rsid w:val="00D34B58"/>
    <w:rsid w:val="00D434CA"/>
    <w:rsid w:val="00D4384D"/>
    <w:rsid w:val="00D4445B"/>
    <w:rsid w:val="00D47364"/>
    <w:rsid w:val="00D70AA7"/>
    <w:rsid w:val="00D71063"/>
    <w:rsid w:val="00D7566E"/>
    <w:rsid w:val="00D81E95"/>
    <w:rsid w:val="00D84874"/>
    <w:rsid w:val="00D86EB7"/>
    <w:rsid w:val="00D925F8"/>
    <w:rsid w:val="00D94278"/>
    <w:rsid w:val="00DA05AD"/>
    <w:rsid w:val="00DC17F9"/>
    <w:rsid w:val="00DD0BEA"/>
    <w:rsid w:val="00DD3E71"/>
    <w:rsid w:val="00DF4920"/>
    <w:rsid w:val="00E02ADE"/>
    <w:rsid w:val="00E07367"/>
    <w:rsid w:val="00E10957"/>
    <w:rsid w:val="00E14F99"/>
    <w:rsid w:val="00E2329A"/>
    <w:rsid w:val="00E36556"/>
    <w:rsid w:val="00E4097C"/>
    <w:rsid w:val="00E63C74"/>
    <w:rsid w:val="00E652C5"/>
    <w:rsid w:val="00E65819"/>
    <w:rsid w:val="00E846BC"/>
    <w:rsid w:val="00E92893"/>
    <w:rsid w:val="00EB6F71"/>
    <w:rsid w:val="00EC1B82"/>
    <w:rsid w:val="00ED0C66"/>
    <w:rsid w:val="00ED78A2"/>
    <w:rsid w:val="00EE0E3E"/>
    <w:rsid w:val="00EE13A7"/>
    <w:rsid w:val="00EF5B68"/>
    <w:rsid w:val="00EF75EB"/>
    <w:rsid w:val="00F00FFE"/>
    <w:rsid w:val="00F106B5"/>
    <w:rsid w:val="00F119EC"/>
    <w:rsid w:val="00F149F0"/>
    <w:rsid w:val="00F23CB6"/>
    <w:rsid w:val="00F25BF6"/>
    <w:rsid w:val="00F57982"/>
    <w:rsid w:val="00F630F0"/>
    <w:rsid w:val="00F916AD"/>
    <w:rsid w:val="00FA2C01"/>
    <w:rsid w:val="00FA31A0"/>
    <w:rsid w:val="00FB4401"/>
    <w:rsid w:val="00FC6AF0"/>
    <w:rsid w:val="00FD5243"/>
    <w:rsid w:val="00FF1547"/>
    <w:rsid w:val="00FF1BF8"/>
    <w:rsid w:val="00FF4A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B81A0-B1A3-443A-AC00-F05469AE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556"/>
    <w:rPr>
      <w:b/>
      <w:bCs/>
    </w:rPr>
  </w:style>
  <w:style w:type="paragraph" w:styleId="ListParagraph">
    <w:name w:val="List Paragraph"/>
    <w:basedOn w:val="Normal"/>
    <w:uiPriority w:val="34"/>
    <w:qFormat/>
    <w:rsid w:val="00FC6AF0"/>
    <w:pPr>
      <w:ind w:left="720"/>
      <w:contextualSpacing/>
    </w:pPr>
  </w:style>
  <w:style w:type="paragraph" w:styleId="Header">
    <w:name w:val="header"/>
    <w:basedOn w:val="Normal"/>
    <w:link w:val="HeaderChar"/>
    <w:uiPriority w:val="99"/>
    <w:unhideWhenUsed/>
    <w:rsid w:val="001A4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458"/>
  </w:style>
  <w:style w:type="paragraph" w:styleId="Footer">
    <w:name w:val="footer"/>
    <w:basedOn w:val="Normal"/>
    <w:link w:val="FooterChar"/>
    <w:uiPriority w:val="99"/>
    <w:unhideWhenUsed/>
    <w:rsid w:val="001A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458"/>
  </w:style>
  <w:style w:type="paragraph" w:styleId="FootnoteText">
    <w:name w:val="footnote text"/>
    <w:basedOn w:val="Normal"/>
    <w:link w:val="FootnoteTextChar"/>
    <w:uiPriority w:val="99"/>
    <w:semiHidden/>
    <w:unhideWhenUsed/>
    <w:rsid w:val="00825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564"/>
    <w:rPr>
      <w:sz w:val="20"/>
      <w:szCs w:val="20"/>
    </w:rPr>
  </w:style>
  <w:style w:type="character" w:styleId="FootnoteReference">
    <w:name w:val="footnote reference"/>
    <w:basedOn w:val="DefaultParagraphFont"/>
    <w:uiPriority w:val="99"/>
    <w:semiHidden/>
    <w:unhideWhenUsed/>
    <w:rsid w:val="00825564"/>
    <w:rPr>
      <w:vertAlign w:val="superscript"/>
    </w:rPr>
  </w:style>
  <w:style w:type="paragraph" w:styleId="BalloonText">
    <w:name w:val="Balloon Text"/>
    <w:basedOn w:val="Normal"/>
    <w:link w:val="BalloonTextChar"/>
    <w:uiPriority w:val="99"/>
    <w:semiHidden/>
    <w:unhideWhenUsed/>
    <w:rsid w:val="00EC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13579">
      <w:bodyDiv w:val="1"/>
      <w:marLeft w:val="0"/>
      <w:marRight w:val="0"/>
      <w:marTop w:val="0"/>
      <w:marBottom w:val="0"/>
      <w:divBdr>
        <w:top w:val="none" w:sz="0" w:space="0" w:color="auto"/>
        <w:left w:val="none" w:sz="0" w:space="0" w:color="auto"/>
        <w:bottom w:val="none" w:sz="0" w:space="0" w:color="auto"/>
        <w:right w:val="none" w:sz="0" w:space="0" w:color="auto"/>
      </w:divBdr>
      <w:divsChild>
        <w:div w:id="636763110">
          <w:marLeft w:val="0"/>
          <w:marRight w:val="0"/>
          <w:marTop w:val="0"/>
          <w:marBottom w:val="0"/>
          <w:divBdr>
            <w:top w:val="none" w:sz="0" w:space="0" w:color="auto"/>
            <w:left w:val="none" w:sz="0" w:space="0" w:color="auto"/>
            <w:bottom w:val="none" w:sz="0" w:space="0" w:color="auto"/>
            <w:right w:val="none" w:sz="0" w:space="0" w:color="auto"/>
          </w:divBdr>
          <w:divsChild>
            <w:div w:id="733699099">
              <w:marLeft w:val="0"/>
              <w:marRight w:val="0"/>
              <w:marTop w:val="0"/>
              <w:marBottom w:val="0"/>
              <w:divBdr>
                <w:top w:val="none" w:sz="0" w:space="0" w:color="auto"/>
                <w:left w:val="none" w:sz="0" w:space="0" w:color="auto"/>
                <w:bottom w:val="none" w:sz="0" w:space="0" w:color="auto"/>
                <w:right w:val="none" w:sz="0" w:space="0" w:color="auto"/>
              </w:divBdr>
              <w:divsChild>
                <w:div w:id="536237480">
                  <w:marLeft w:val="0"/>
                  <w:marRight w:val="0"/>
                  <w:marTop w:val="0"/>
                  <w:marBottom w:val="0"/>
                  <w:divBdr>
                    <w:top w:val="none" w:sz="0" w:space="0" w:color="auto"/>
                    <w:left w:val="none" w:sz="0" w:space="0" w:color="auto"/>
                    <w:bottom w:val="none" w:sz="0" w:space="0" w:color="auto"/>
                    <w:right w:val="none" w:sz="0" w:space="0" w:color="auto"/>
                  </w:divBdr>
                  <w:divsChild>
                    <w:div w:id="916671337">
                      <w:marLeft w:val="0"/>
                      <w:marRight w:val="0"/>
                      <w:marTop w:val="120"/>
                      <w:marBottom w:val="0"/>
                      <w:divBdr>
                        <w:top w:val="none" w:sz="0" w:space="0" w:color="auto"/>
                        <w:left w:val="none" w:sz="0" w:space="0" w:color="auto"/>
                        <w:bottom w:val="none" w:sz="0" w:space="0" w:color="auto"/>
                        <w:right w:val="none" w:sz="0" w:space="0" w:color="auto"/>
                      </w:divBdr>
                      <w:divsChild>
                        <w:div w:id="1727142221">
                          <w:marLeft w:val="0"/>
                          <w:marRight w:val="0"/>
                          <w:marTop w:val="0"/>
                          <w:marBottom w:val="0"/>
                          <w:divBdr>
                            <w:top w:val="none" w:sz="0" w:space="0" w:color="auto"/>
                            <w:left w:val="none" w:sz="0" w:space="0" w:color="auto"/>
                            <w:bottom w:val="none" w:sz="0" w:space="0" w:color="auto"/>
                            <w:right w:val="none" w:sz="0" w:space="0" w:color="auto"/>
                          </w:divBdr>
                          <w:divsChild>
                            <w:div w:id="534851263">
                              <w:marLeft w:val="0"/>
                              <w:marRight w:val="0"/>
                              <w:marTop w:val="0"/>
                              <w:marBottom w:val="0"/>
                              <w:divBdr>
                                <w:top w:val="none" w:sz="0" w:space="0" w:color="auto"/>
                                <w:left w:val="none" w:sz="0" w:space="0" w:color="auto"/>
                                <w:bottom w:val="none" w:sz="0" w:space="0" w:color="auto"/>
                                <w:right w:val="none" w:sz="0" w:space="0" w:color="auto"/>
                              </w:divBdr>
                              <w:divsChild>
                                <w:div w:id="64571018">
                                  <w:marLeft w:val="0"/>
                                  <w:marRight w:val="0"/>
                                  <w:marTop w:val="0"/>
                                  <w:marBottom w:val="0"/>
                                  <w:divBdr>
                                    <w:top w:val="none" w:sz="0" w:space="0" w:color="auto"/>
                                    <w:left w:val="none" w:sz="0" w:space="0" w:color="auto"/>
                                    <w:bottom w:val="none" w:sz="0" w:space="0" w:color="auto"/>
                                    <w:right w:val="none" w:sz="0" w:space="0" w:color="auto"/>
                                  </w:divBdr>
                                </w:div>
                                <w:div w:id="129372550">
                                  <w:marLeft w:val="0"/>
                                  <w:marRight w:val="0"/>
                                  <w:marTop w:val="0"/>
                                  <w:marBottom w:val="0"/>
                                  <w:divBdr>
                                    <w:top w:val="none" w:sz="0" w:space="0" w:color="auto"/>
                                    <w:left w:val="none" w:sz="0" w:space="0" w:color="auto"/>
                                    <w:bottom w:val="none" w:sz="0" w:space="0" w:color="auto"/>
                                    <w:right w:val="none" w:sz="0" w:space="0" w:color="auto"/>
                                  </w:divBdr>
                                </w:div>
                                <w:div w:id="177739743">
                                  <w:marLeft w:val="0"/>
                                  <w:marRight w:val="0"/>
                                  <w:marTop w:val="0"/>
                                  <w:marBottom w:val="0"/>
                                  <w:divBdr>
                                    <w:top w:val="none" w:sz="0" w:space="0" w:color="auto"/>
                                    <w:left w:val="none" w:sz="0" w:space="0" w:color="auto"/>
                                    <w:bottom w:val="none" w:sz="0" w:space="0" w:color="auto"/>
                                    <w:right w:val="none" w:sz="0" w:space="0" w:color="auto"/>
                                  </w:divBdr>
                                </w:div>
                                <w:div w:id="183713030">
                                  <w:marLeft w:val="0"/>
                                  <w:marRight w:val="0"/>
                                  <w:marTop w:val="0"/>
                                  <w:marBottom w:val="0"/>
                                  <w:divBdr>
                                    <w:top w:val="none" w:sz="0" w:space="0" w:color="auto"/>
                                    <w:left w:val="none" w:sz="0" w:space="0" w:color="auto"/>
                                    <w:bottom w:val="none" w:sz="0" w:space="0" w:color="auto"/>
                                    <w:right w:val="none" w:sz="0" w:space="0" w:color="auto"/>
                                  </w:divBdr>
                                </w:div>
                                <w:div w:id="195777789">
                                  <w:marLeft w:val="0"/>
                                  <w:marRight w:val="0"/>
                                  <w:marTop w:val="0"/>
                                  <w:marBottom w:val="0"/>
                                  <w:divBdr>
                                    <w:top w:val="none" w:sz="0" w:space="0" w:color="auto"/>
                                    <w:left w:val="none" w:sz="0" w:space="0" w:color="auto"/>
                                    <w:bottom w:val="none" w:sz="0" w:space="0" w:color="auto"/>
                                    <w:right w:val="none" w:sz="0" w:space="0" w:color="auto"/>
                                  </w:divBdr>
                                </w:div>
                                <w:div w:id="400062524">
                                  <w:marLeft w:val="0"/>
                                  <w:marRight w:val="0"/>
                                  <w:marTop w:val="0"/>
                                  <w:marBottom w:val="0"/>
                                  <w:divBdr>
                                    <w:top w:val="none" w:sz="0" w:space="0" w:color="auto"/>
                                    <w:left w:val="none" w:sz="0" w:space="0" w:color="auto"/>
                                    <w:bottom w:val="none" w:sz="0" w:space="0" w:color="auto"/>
                                    <w:right w:val="none" w:sz="0" w:space="0" w:color="auto"/>
                                  </w:divBdr>
                                </w:div>
                                <w:div w:id="472334419">
                                  <w:marLeft w:val="0"/>
                                  <w:marRight w:val="0"/>
                                  <w:marTop w:val="0"/>
                                  <w:marBottom w:val="0"/>
                                  <w:divBdr>
                                    <w:top w:val="none" w:sz="0" w:space="0" w:color="auto"/>
                                    <w:left w:val="none" w:sz="0" w:space="0" w:color="auto"/>
                                    <w:bottom w:val="none" w:sz="0" w:space="0" w:color="auto"/>
                                    <w:right w:val="none" w:sz="0" w:space="0" w:color="auto"/>
                                  </w:divBdr>
                                </w:div>
                                <w:div w:id="475609408">
                                  <w:marLeft w:val="0"/>
                                  <w:marRight w:val="0"/>
                                  <w:marTop w:val="0"/>
                                  <w:marBottom w:val="0"/>
                                  <w:divBdr>
                                    <w:top w:val="none" w:sz="0" w:space="0" w:color="auto"/>
                                    <w:left w:val="none" w:sz="0" w:space="0" w:color="auto"/>
                                    <w:bottom w:val="none" w:sz="0" w:space="0" w:color="auto"/>
                                    <w:right w:val="none" w:sz="0" w:space="0" w:color="auto"/>
                                  </w:divBdr>
                                </w:div>
                                <w:div w:id="656767230">
                                  <w:marLeft w:val="0"/>
                                  <w:marRight w:val="0"/>
                                  <w:marTop w:val="0"/>
                                  <w:marBottom w:val="0"/>
                                  <w:divBdr>
                                    <w:top w:val="none" w:sz="0" w:space="0" w:color="auto"/>
                                    <w:left w:val="none" w:sz="0" w:space="0" w:color="auto"/>
                                    <w:bottom w:val="none" w:sz="0" w:space="0" w:color="auto"/>
                                    <w:right w:val="none" w:sz="0" w:space="0" w:color="auto"/>
                                  </w:divBdr>
                                </w:div>
                                <w:div w:id="668604196">
                                  <w:marLeft w:val="0"/>
                                  <w:marRight w:val="0"/>
                                  <w:marTop w:val="0"/>
                                  <w:marBottom w:val="0"/>
                                  <w:divBdr>
                                    <w:top w:val="none" w:sz="0" w:space="0" w:color="auto"/>
                                    <w:left w:val="none" w:sz="0" w:space="0" w:color="auto"/>
                                    <w:bottom w:val="none" w:sz="0" w:space="0" w:color="auto"/>
                                    <w:right w:val="none" w:sz="0" w:space="0" w:color="auto"/>
                                  </w:divBdr>
                                </w:div>
                                <w:div w:id="671377468">
                                  <w:marLeft w:val="0"/>
                                  <w:marRight w:val="0"/>
                                  <w:marTop w:val="0"/>
                                  <w:marBottom w:val="0"/>
                                  <w:divBdr>
                                    <w:top w:val="none" w:sz="0" w:space="0" w:color="auto"/>
                                    <w:left w:val="none" w:sz="0" w:space="0" w:color="auto"/>
                                    <w:bottom w:val="none" w:sz="0" w:space="0" w:color="auto"/>
                                    <w:right w:val="none" w:sz="0" w:space="0" w:color="auto"/>
                                  </w:divBdr>
                                </w:div>
                                <w:div w:id="799956731">
                                  <w:marLeft w:val="0"/>
                                  <w:marRight w:val="0"/>
                                  <w:marTop w:val="0"/>
                                  <w:marBottom w:val="0"/>
                                  <w:divBdr>
                                    <w:top w:val="none" w:sz="0" w:space="0" w:color="auto"/>
                                    <w:left w:val="none" w:sz="0" w:space="0" w:color="auto"/>
                                    <w:bottom w:val="none" w:sz="0" w:space="0" w:color="auto"/>
                                    <w:right w:val="none" w:sz="0" w:space="0" w:color="auto"/>
                                  </w:divBdr>
                                </w:div>
                                <w:div w:id="883100208">
                                  <w:marLeft w:val="0"/>
                                  <w:marRight w:val="0"/>
                                  <w:marTop w:val="0"/>
                                  <w:marBottom w:val="0"/>
                                  <w:divBdr>
                                    <w:top w:val="none" w:sz="0" w:space="0" w:color="auto"/>
                                    <w:left w:val="none" w:sz="0" w:space="0" w:color="auto"/>
                                    <w:bottom w:val="none" w:sz="0" w:space="0" w:color="auto"/>
                                    <w:right w:val="none" w:sz="0" w:space="0" w:color="auto"/>
                                  </w:divBdr>
                                </w:div>
                                <w:div w:id="918321580">
                                  <w:marLeft w:val="0"/>
                                  <w:marRight w:val="0"/>
                                  <w:marTop w:val="0"/>
                                  <w:marBottom w:val="0"/>
                                  <w:divBdr>
                                    <w:top w:val="none" w:sz="0" w:space="0" w:color="auto"/>
                                    <w:left w:val="none" w:sz="0" w:space="0" w:color="auto"/>
                                    <w:bottom w:val="none" w:sz="0" w:space="0" w:color="auto"/>
                                    <w:right w:val="none" w:sz="0" w:space="0" w:color="auto"/>
                                  </w:divBdr>
                                </w:div>
                                <w:div w:id="1034845317">
                                  <w:marLeft w:val="0"/>
                                  <w:marRight w:val="0"/>
                                  <w:marTop w:val="0"/>
                                  <w:marBottom w:val="0"/>
                                  <w:divBdr>
                                    <w:top w:val="none" w:sz="0" w:space="0" w:color="auto"/>
                                    <w:left w:val="none" w:sz="0" w:space="0" w:color="auto"/>
                                    <w:bottom w:val="none" w:sz="0" w:space="0" w:color="auto"/>
                                    <w:right w:val="none" w:sz="0" w:space="0" w:color="auto"/>
                                  </w:divBdr>
                                </w:div>
                                <w:div w:id="1066034167">
                                  <w:marLeft w:val="0"/>
                                  <w:marRight w:val="0"/>
                                  <w:marTop w:val="0"/>
                                  <w:marBottom w:val="0"/>
                                  <w:divBdr>
                                    <w:top w:val="none" w:sz="0" w:space="0" w:color="auto"/>
                                    <w:left w:val="none" w:sz="0" w:space="0" w:color="auto"/>
                                    <w:bottom w:val="none" w:sz="0" w:space="0" w:color="auto"/>
                                    <w:right w:val="none" w:sz="0" w:space="0" w:color="auto"/>
                                  </w:divBdr>
                                </w:div>
                                <w:div w:id="1067922387">
                                  <w:marLeft w:val="0"/>
                                  <w:marRight w:val="0"/>
                                  <w:marTop w:val="0"/>
                                  <w:marBottom w:val="0"/>
                                  <w:divBdr>
                                    <w:top w:val="none" w:sz="0" w:space="0" w:color="auto"/>
                                    <w:left w:val="none" w:sz="0" w:space="0" w:color="auto"/>
                                    <w:bottom w:val="none" w:sz="0" w:space="0" w:color="auto"/>
                                    <w:right w:val="none" w:sz="0" w:space="0" w:color="auto"/>
                                  </w:divBdr>
                                </w:div>
                                <w:div w:id="1082027498">
                                  <w:marLeft w:val="0"/>
                                  <w:marRight w:val="0"/>
                                  <w:marTop w:val="0"/>
                                  <w:marBottom w:val="0"/>
                                  <w:divBdr>
                                    <w:top w:val="none" w:sz="0" w:space="0" w:color="auto"/>
                                    <w:left w:val="none" w:sz="0" w:space="0" w:color="auto"/>
                                    <w:bottom w:val="none" w:sz="0" w:space="0" w:color="auto"/>
                                    <w:right w:val="none" w:sz="0" w:space="0" w:color="auto"/>
                                  </w:divBdr>
                                </w:div>
                                <w:div w:id="1131047421">
                                  <w:marLeft w:val="0"/>
                                  <w:marRight w:val="0"/>
                                  <w:marTop w:val="0"/>
                                  <w:marBottom w:val="0"/>
                                  <w:divBdr>
                                    <w:top w:val="none" w:sz="0" w:space="0" w:color="auto"/>
                                    <w:left w:val="none" w:sz="0" w:space="0" w:color="auto"/>
                                    <w:bottom w:val="none" w:sz="0" w:space="0" w:color="auto"/>
                                    <w:right w:val="none" w:sz="0" w:space="0" w:color="auto"/>
                                  </w:divBdr>
                                </w:div>
                                <w:div w:id="1166750906">
                                  <w:marLeft w:val="0"/>
                                  <w:marRight w:val="0"/>
                                  <w:marTop w:val="0"/>
                                  <w:marBottom w:val="0"/>
                                  <w:divBdr>
                                    <w:top w:val="none" w:sz="0" w:space="0" w:color="auto"/>
                                    <w:left w:val="none" w:sz="0" w:space="0" w:color="auto"/>
                                    <w:bottom w:val="none" w:sz="0" w:space="0" w:color="auto"/>
                                    <w:right w:val="none" w:sz="0" w:space="0" w:color="auto"/>
                                  </w:divBdr>
                                </w:div>
                                <w:div w:id="1183712472">
                                  <w:marLeft w:val="0"/>
                                  <w:marRight w:val="0"/>
                                  <w:marTop w:val="0"/>
                                  <w:marBottom w:val="0"/>
                                  <w:divBdr>
                                    <w:top w:val="none" w:sz="0" w:space="0" w:color="auto"/>
                                    <w:left w:val="none" w:sz="0" w:space="0" w:color="auto"/>
                                    <w:bottom w:val="none" w:sz="0" w:space="0" w:color="auto"/>
                                    <w:right w:val="none" w:sz="0" w:space="0" w:color="auto"/>
                                  </w:divBdr>
                                </w:div>
                                <w:div w:id="1239368727">
                                  <w:marLeft w:val="0"/>
                                  <w:marRight w:val="0"/>
                                  <w:marTop w:val="0"/>
                                  <w:marBottom w:val="0"/>
                                  <w:divBdr>
                                    <w:top w:val="none" w:sz="0" w:space="0" w:color="auto"/>
                                    <w:left w:val="none" w:sz="0" w:space="0" w:color="auto"/>
                                    <w:bottom w:val="none" w:sz="0" w:space="0" w:color="auto"/>
                                    <w:right w:val="none" w:sz="0" w:space="0" w:color="auto"/>
                                  </w:divBdr>
                                </w:div>
                                <w:div w:id="1278368136">
                                  <w:marLeft w:val="0"/>
                                  <w:marRight w:val="0"/>
                                  <w:marTop w:val="0"/>
                                  <w:marBottom w:val="0"/>
                                  <w:divBdr>
                                    <w:top w:val="none" w:sz="0" w:space="0" w:color="auto"/>
                                    <w:left w:val="none" w:sz="0" w:space="0" w:color="auto"/>
                                    <w:bottom w:val="none" w:sz="0" w:space="0" w:color="auto"/>
                                    <w:right w:val="none" w:sz="0" w:space="0" w:color="auto"/>
                                  </w:divBdr>
                                </w:div>
                                <w:div w:id="1318456494">
                                  <w:marLeft w:val="0"/>
                                  <w:marRight w:val="0"/>
                                  <w:marTop w:val="0"/>
                                  <w:marBottom w:val="0"/>
                                  <w:divBdr>
                                    <w:top w:val="none" w:sz="0" w:space="0" w:color="auto"/>
                                    <w:left w:val="none" w:sz="0" w:space="0" w:color="auto"/>
                                    <w:bottom w:val="none" w:sz="0" w:space="0" w:color="auto"/>
                                    <w:right w:val="none" w:sz="0" w:space="0" w:color="auto"/>
                                  </w:divBdr>
                                </w:div>
                                <w:div w:id="1388604434">
                                  <w:marLeft w:val="0"/>
                                  <w:marRight w:val="0"/>
                                  <w:marTop w:val="0"/>
                                  <w:marBottom w:val="0"/>
                                  <w:divBdr>
                                    <w:top w:val="none" w:sz="0" w:space="0" w:color="auto"/>
                                    <w:left w:val="none" w:sz="0" w:space="0" w:color="auto"/>
                                    <w:bottom w:val="none" w:sz="0" w:space="0" w:color="auto"/>
                                    <w:right w:val="none" w:sz="0" w:space="0" w:color="auto"/>
                                  </w:divBdr>
                                </w:div>
                                <w:div w:id="1398439208">
                                  <w:marLeft w:val="0"/>
                                  <w:marRight w:val="0"/>
                                  <w:marTop w:val="0"/>
                                  <w:marBottom w:val="0"/>
                                  <w:divBdr>
                                    <w:top w:val="none" w:sz="0" w:space="0" w:color="auto"/>
                                    <w:left w:val="none" w:sz="0" w:space="0" w:color="auto"/>
                                    <w:bottom w:val="none" w:sz="0" w:space="0" w:color="auto"/>
                                    <w:right w:val="none" w:sz="0" w:space="0" w:color="auto"/>
                                  </w:divBdr>
                                </w:div>
                                <w:div w:id="1447195827">
                                  <w:marLeft w:val="0"/>
                                  <w:marRight w:val="0"/>
                                  <w:marTop w:val="0"/>
                                  <w:marBottom w:val="0"/>
                                  <w:divBdr>
                                    <w:top w:val="none" w:sz="0" w:space="0" w:color="auto"/>
                                    <w:left w:val="none" w:sz="0" w:space="0" w:color="auto"/>
                                    <w:bottom w:val="none" w:sz="0" w:space="0" w:color="auto"/>
                                    <w:right w:val="none" w:sz="0" w:space="0" w:color="auto"/>
                                  </w:divBdr>
                                </w:div>
                                <w:div w:id="1494685098">
                                  <w:marLeft w:val="0"/>
                                  <w:marRight w:val="0"/>
                                  <w:marTop w:val="0"/>
                                  <w:marBottom w:val="0"/>
                                  <w:divBdr>
                                    <w:top w:val="none" w:sz="0" w:space="0" w:color="auto"/>
                                    <w:left w:val="none" w:sz="0" w:space="0" w:color="auto"/>
                                    <w:bottom w:val="none" w:sz="0" w:space="0" w:color="auto"/>
                                    <w:right w:val="none" w:sz="0" w:space="0" w:color="auto"/>
                                  </w:divBdr>
                                </w:div>
                                <w:div w:id="1519083365">
                                  <w:marLeft w:val="0"/>
                                  <w:marRight w:val="0"/>
                                  <w:marTop w:val="0"/>
                                  <w:marBottom w:val="0"/>
                                  <w:divBdr>
                                    <w:top w:val="none" w:sz="0" w:space="0" w:color="auto"/>
                                    <w:left w:val="none" w:sz="0" w:space="0" w:color="auto"/>
                                    <w:bottom w:val="none" w:sz="0" w:space="0" w:color="auto"/>
                                    <w:right w:val="none" w:sz="0" w:space="0" w:color="auto"/>
                                  </w:divBdr>
                                </w:div>
                                <w:div w:id="1594968678">
                                  <w:marLeft w:val="0"/>
                                  <w:marRight w:val="0"/>
                                  <w:marTop w:val="0"/>
                                  <w:marBottom w:val="0"/>
                                  <w:divBdr>
                                    <w:top w:val="none" w:sz="0" w:space="0" w:color="auto"/>
                                    <w:left w:val="none" w:sz="0" w:space="0" w:color="auto"/>
                                    <w:bottom w:val="none" w:sz="0" w:space="0" w:color="auto"/>
                                    <w:right w:val="none" w:sz="0" w:space="0" w:color="auto"/>
                                  </w:divBdr>
                                </w:div>
                                <w:div w:id="1616911906">
                                  <w:marLeft w:val="0"/>
                                  <w:marRight w:val="0"/>
                                  <w:marTop w:val="0"/>
                                  <w:marBottom w:val="0"/>
                                  <w:divBdr>
                                    <w:top w:val="none" w:sz="0" w:space="0" w:color="auto"/>
                                    <w:left w:val="none" w:sz="0" w:space="0" w:color="auto"/>
                                    <w:bottom w:val="none" w:sz="0" w:space="0" w:color="auto"/>
                                    <w:right w:val="none" w:sz="0" w:space="0" w:color="auto"/>
                                  </w:divBdr>
                                </w:div>
                                <w:div w:id="1667317999">
                                  <w:marLeft w:val="0"/>
                                  <w:marRight w:val="0"/>
                                  <w:marTop w:val="0"/>
                                  <w:marBottom w:val="0"/>
                                  <w:divBdr>
                                    <w:top w:val="none" w:sz="0" w:space="0" w:color="auto"/>
                                    <w:left w:val="none" w:sz="0" w:space="0" w:color="auto"/>
                                    <w:bottom w:val="none" w:sz="0" w:space="0" w:color="auto"/>
                                    <w:right w:val="none" w:sz="0" w:space="0" w:color="auto"/>
                                  </w:divBdr>
                                </w:div>
                                <w:div w:id="1707562930">
                                  <w:marLeft w:val="0"/>
                                  <w:marRight w:val="0"/>
                                  <w:marTop w:val="0"/>
                                  <w:marBottom w:val="0"/>
                                  <w:divBdr>
                                    <w:top w:val="none" w:sz="0" w:space="0" w:color="auto"/>
                                    <w:left w:val="none" w:sz="0" w:space="0" w:color="auto"/>
                                    <w:bottom w:val="none" w:sz="0" w:space="0" w:color="auto"/>
                                    <w:right w:val="none" w:sz="0" w:space="0" w:color="auto"/>
                                  </w:divBdr>
                                </w:div>
                                <w:div w:id="1713723531">
                                  <w:marLeft w:val="0"/>
                                  <w:marRight w:val="0"/>
                                  <w:marTop w:val="0"/>
                                  <w:marBottom w:val="0"/>
                                  <w:divBdr>
                                    <w:top w:val="none" w:sz="0" w:space="0" w:color="auto"/>
                                    <w:left w:val="none" w:sz="0" w:space="0" w:color="auto"/>
                                    <w:bottom w:val="none" w:sz="0" w:space="0" w:color="auto"/>
                                    <w:right w:val="none" w:sz="0" w:space="0" w:color="auto"/>
                                  </w:divBdr>
                                </w:div>
                                <w:div w:id="1734769784">
                                  <w:marLeft w:val="0"/>
                                  <w:marRight w:val="0"/>
                                  <w:marTop w:val="0"/>
                                  <w:marBottom w:val="0"/>
                                  <w:divBdr>
                                    <w:top w:val="none" w:sz="0" w:space="0" w:color="auto"/>
                                    <w:left w:val="none" w:sz="0" w:space="0" w:color="auto"/>
                                    <w:bottom w:val="none" w:sz="0" w:space="0" w:color="auto"/>
                                    <w:right w:val="none" w:sz="0" w:space="0" w:color="auto"/>
                                  </w:divBdr>
                                </w:div>
                                <w:div w:id="1762410394">
                                  <w:marLeft w:val="0"/>
                                  <w:marRight w:val="0"/>
                                  <w:marTop w:val="0"/>
                                  <w:marBottom w:val="0"/>
                                  <w:divBdr>
                                    <w:top w:val="none" w:sz="0" w:space="0" w:color="auto"/>
                                    <w:left w:val="none" w:sz="0" w:space="0" w:color="auto"/>
                                    <w:bottom w:val="none" w:sz="0" w:space="0" w:color="auto"/>
                                    <w:right w:val="none" w:sz="0" w:space="0" w:color="auto"/>
                                  </w:divBdr>
                                </w:div>
                                <w:div w:id="1859006034">
                                  <w:marLeft w:val="0"/>
                                  <w:marRight w:val="0"/>
                                  <w:marTop w:val="0"/>
                                  <w:marBottom w:val="0"/>
                                  <w:divBdr>
                                    <w:top w:val="none" w:sz="0" w:space="0" w:color="auto"/>
                                    <w:left w:val="none" w:sz="0" w:space="0" w:color="auto"/>
                                    <w:bottom w:val="none" w:sz="0" w:space="0" w:color="auto"/>
                                    <w:right w:val="none" w:sz="0" w:space="0" w:color="auto"/>
                                  </w:divBdr>
                                </w:div>
                                <w:div w:id="1922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680081">
          <w:marLeft w:val="0"/>
          <w:marRight w:val="0"/>
          <w:marTop w:val="0"/>
          <w:marBottom w:val="0"/>
          <w:divBdr>
            <w:top w:val="none" w:sz="0" w:space="0" w:color="auto"/>
            <w:left w:val="none" w:sz="0" w:space="0" w:color="auto"/>
            <w:bottom w:val="none" w:sz="0" w:space="0" w:color="auto"/>
            <w:right w:val="none" w:sz="0" w:space="0" w:color="auto"/>
          </w:divBdr>
          <w:divsChild>
            <w:div w:id="652411592">
              <w:marLeft w:val="0"/>
              <w:marRight w:val="0"/>
              <w:marTop w:val="0"/>
              <w:marBottom w:val="0"/>
              <w:divBdr>
                <w:top w:val="none" w:sz="0" w:space="0" w:color="auto"/>
                <w:left w:val="none" w:sz="0" w:space="0" w:color="auto"/>
                <w:bottom w:val="none" w:sz="0" w:space="0" w:color="auto"/>
                <w:right w:val="none" w:sz="0" w:space="0" w:color="auto"/>
              </w:divBdr>
              <w:divsChild>
                <w:div w:id="220557171">
                  <w:marLeft w:val="0"/>
                  <w:marRight w:val="0"/>
                  <w:marTop w:val="0"/>
                  <w:marBottom w:val="0"/>
                  <w:divBdr>
                    <w:top w:val="none" w:sz="0" w:space="0" w:color="auto"/>
                    <w:left w:val="none" w:sz="0" w:space="0" w:color="auto"/>
                    <w:bottom w:val="none" w:sz="0" w:space="0" w:color="auto"/>
                    <w:right w:val="none" w:sz="0" w:space="0" w:color="auto"/>
                  </w:divBdr>
                  <w:divsChild>
                    <w:div w:id="1401322265">
                      <w:marLeft w:val="0"/>
                      <w:marRight w:val="0"/>
                      <w:marTop w:val="0"/>
                      <w:marBottom w:val="0"/>
                      <w:divBdr>
                        <w:top w:val="none" w:sz="0" w:space="0" w:color="auto"/>
                        <w:left w:val="none" w:sz="0" w:space="0" w:color="auto"/>
                        <w:bottom w:val="none" w:sz="0" w:space="0" w:color="auto"/>
                        <w:right w:val="none" w:sz="0" w:space="0" w:color="auto"/>
                      </w:divBdr>
                      <w:divsChild>
                        <w:div w:id="1759132650">
                          <w:marLeft w:val="0"/>
                          <w:marRight w:val="0"/>
                          <w:marTop w:val="0"/>
                          <w:marBottom w:val="0"/>
                          <w:divBdr>
                            <w:top w:val="none" w:sz="0" w:space="0" w:color="auto"/>
                            <w:left w:val="none" w:sz="0" w:space="0" w:color="auto"/>
                            <w:bottom w:val="none" w:sz="0" w:space="0" w:color="auto"/>
                            <w:right w:val="none" w:sz="0" w:space="0" w:color="auto"/>
                          </w:divBdr>
                          <w:divsChild>
                            <w:div w:id="19611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47D0-F1CA-42E7-B0CA-B2DF5CF1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Abongile Tshete</dc:creator>
  <cp:keywords/>
  <dc:description/>
  <cp:lastModifiedBy>Nomakorinte Ntliziywana</cp:lastModifiedBy>
  <cp:revision>2</cp:revision>
  <cp:lastPrinted>2022-08-24T13:12:00Z</cp:lastPrinted>
  <dcterms:created xsi:type="dcterms:W3CDTF">2022-08-25T12:50:00Z</dcterms:created>
  <dcterms:modified xsi:type="dcterms:W3CDTF">2022-08-25T12:50:00Z</dcterms:modified>
</cp:coreProperties>
</file>