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FD" w:rsidRPr="00486CF8" w:rsidRDefault="007507D8" w:rsidP="007507D8">
      <w:pPr>
        <w:jc w:val="center"/>
        <w:rPr>
          <w:rFonts w:ascii="Arial" w:hAnsi="Arial" w:cs="Arial"/>
        </w:rPr>
      </w:pPr>
      <w:bookmarkStart w:id="0" w:name="_GoBack"/>
      <w:bookmarkEnd w:id="0"/>
      <w:r w:rsidRPr="00486CF8">
        <w:rPr>
          <w:rFonts w:ascii="Arial" w:hAnsi="Arial" w:cs="Arial"/>
          <w:noProof/>
          <w:lang w:val="en-ZA" w:eastAsia="en-ZA"/>
        </w:rPr>
        <w:drawing>
          <wp:inline distT="0" distB="0" distL="0" distR="0" wp14:anchorId="11C5903E" wp14:editId="7576EFCF">
            <wp:extent cx="1444625" cy="1274445"/>
            <wp:effectExtent l="0" t="0" r="317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7507D8" w:rsidRPr="00486CF8" w:rsidRDefault="007507D8" w:rsidP="007507D8">
      <w:pPr>
        <w:jc w:val="center"/>
        <w:rPr>
          <w:rFonts w:ascii="Arial" w:hAnsi="Arial" w:cs="Arial"/>
          <w:b/>
          <w:bCs/>
          <w:lang w:val="en-GB"/>
        </w:rPr>
      </w:pPr>
      <w:r w:rsidRPr="00486CF8">
        <w:rPr>
          <w:rFonts w:ascii="Arial" w:hAnsi="Arial" w:cs="Arial"/>
          <w:b/>
          <w:bCs/>
          <w:lang w:val="en-GB"/>
        </w:rPr>
        <w:t>IN THE HIGH COURT OF SOUTH AFRICA</w:t>
      </w:r>
    </w:p>
    <w:p w:rsidR="007507D8" w:rsidRPr="00486CF8" w:rsidRDefault="007507D8" w:rsidP="007507D8">
      <w:pPr>
        <w:jc w:val="center"/>
        <w:rPr>
          <w:rFonts w:ascii="Arial" w:hAnsi="Arial" w:cs="Arial"/>
          <w:b/>
          <w:bCs/>
          <w:lang w:val="en-GB"/>
        </w:rPr>
      </w:pPr>
      <w:r w:rsidRPr="00486CF8">
        <w:rPr>
          <w:rFonts w:ascii="Arial" w:hAnsi="Arial" w:cs="Arial"/>
          <w:b/>
          <w:bCs/>
          <w:lang w:val="en-GB"/>
        </w:rPr>
        <w:t>(</w:t>
      </w:r>
      <w:r w:rsidR="00DF0745">
        <w:rPr>
          <w:rFonts w:ascii="Arial" w:hAnsi="Arial" w:cs="Arial"/>
          <w:b/>
          <w:bCs/>
          <w:lang w:val="en-GB"/>
        </w:rPr>
        <w:t>EAST LONDON LOCAL CIRCUIT DIVISION</w:t>
      </w:r>
      <w:r w:rsidRPr="00486CF8">
        <w:rPr>
          <w:rFonts w:ascii="Arial" w:hAnsi="Arial" w:cs="Arial"/>
          <w:b/>
          <w:bCs/>
          <w:lang w:val="en-GB"/>
        </w:rPr>
        <w:t>)</w:t>
      </w:r>
    </w:p>
    <w:p w:rsidR="007507D8" w:rsidRDefault="008A66A9" w:rsidP="008A66A9">
      <w:pPr>
        <w:jc w:val="right"/>
        <w:rPr>
          <w:rFonts w:ascii="Arial" w:hAnsi="Arial" w:cs="Arial"/>
          <w:b/>
        </w:rPr>
      </w:pPr>
      <w:r w:rsidRPr="008A66A9">
        <w:rPr>
          <w:rFonts w:ascii="Arial" w:hAnsi="Arial" w:cs="Arial"/>
          <w:b/>
        </w:rPr>
        <w:t xml:space="preserve">Reportable: </w:t>
      </w:r>
      <w:r w:rsidR="00846C48">
        <w:rPr>
          <w:rFonts w:ascii="Arial" w:hAnsi="Arial" w:cs="Arial"/>
          <w:b/>
        </w:rPr>
        <w:t>No</w:t>
      </w:r>
    </w:p>
    <w:p w:rsidR="00471420" w:rsidRPr="00D7344C" w:rsidRDefault="006C50D2" w:rsidP="006C50D2">
      <w:pPr>
        <w:spacing w:after="0" w:line="240" w:lineRule="auto"/>
        <w:ind w:left="6480"/>
        <w:jc w:val="both"/>
        <w:rPr>
          <w:rFonts w:ascii="Arial" w:hAnsi="Arial" w:cs="Arial"/>
          <w:b/>
        </w:rPr>
      </w:pPr>
      <w:r>
        <w:rPr>
          <w:rFonts w:ascii="Arial" w:hAnsi="Arial" w:cs="Arial"/>
          <w:b/>
        </w:rPr>
        <w:t xml:space="preserve">    </w:t>
      </w:r>
      <w:r w:rsidR="00471420" w:rsidRPr="00D7344C">
        <w:rPr>
          <w:rFonts w:ascii="Arial" w:hAnsi="Arial" w:cs="Arial"/>
          <w:b/>
        </w:rPr>
        <w:t>Date Heard: 23 August 2022</w:t>
      </w:r>
    </w:p>
    <w:p w:rsidR="00471420" w:rsidRPr="00D7344C" w:rsidRDefault="006C50D2" w:rsidP="00471420">
      <w:pPr>
        <w:spacing w:after="0" w:line="240" w:lineRule="auto"/>
        <w:ind w:left="5760"/>
        <w:jc w:val="both"/>
        <w:rPr>
          <w:rFonts w:ascii="Arial" w:hAnsi="Arial" w:cs="Arial"/>
          <w:b/>
        </w:rPr>
      </w:pPr>
      <w:r>
        <w:rPr>
          <w:rFonts w:ascii="Arial" w:hAnsi="Arial" w:cs="Arial"/>
          <w:b/>
        </w:rPr>
        <w:t xml:space="preserve">      </w:t>
      </w:r>
      <w:r w:rsidR="00471420" w:rsidRPr="00D7344C">
        <w:rPr>
          <w:rFonts w:ascii="Arial" w:hAnsi="Arial" w:cs="Arial"/>
          <w:b/>
        </w:rPr>
        <w:t xml:space="preserve">Date Delivered: </w:t>
      </w:r>
      <w:r w:rsidR="00471420">
        <w:rPr>
          <w:rFonts w:ascii="Arial" w:hAnsi="Arial" w:cs="Arial"/>
          <w:b/>
        </w:rPr>
        <w:t xml:space="preserve">6 September </w:t>
      </w:r>
      <w:r w:rsidR="00471420" w:rsidRPr="00D7344C">
        <w:rPr>
          <w:rFonts w:ascii="Arial" w:hAnsi="Arial" w:cs="Arial"/>
          <w:b/>
        </w:rPr>
        <w:t>2022</w:t>
      </w:r>
    </w:p>
    <w:p w:rsidR="00471420" w:rsidRPr="008A66A9" w:rsidRDefault="00471420" w:rsidP="008A66A9">
      <w:pPr>
        <w:jc w:val="right"/>
        <w:rPr>
          <w:rFonts w:ascii="Arial" w:hAnsi="Arial" w:cs="Arial"/>
          <w:b/>
        </w:rPr>
      </w:pPr>
    </w:p>
    <w:p w:rsidR="007507D8" w:rsidRPr="00486CF8" w:rsidRDefault="00486CF8" w:rsidP="00486CF8">
      <w:pPr>
        <w:jc w:val="right"/>
        <w:rPr>
          <w:rFonts w:ascii="Arial" w:hAnsi="Arial" w:cs="Arial"/>
          <w:b/>
        </w:rPr>
      </w:pPr>
      <w:r w:rsidRPr="00486CF8">
        <w:rPr>
          <w:rFonts w:ascii="Arial" w:hAnsi="Arial" w:cs="Arial"/>
          <w:b/>
        </w:rPr>
        <w:t>Case No: 799/2020</w:t>
      </w:r>
    </w:p>
    <w:p w:rsidR="007507D8" w:rsidRPr="003973EA" w:rsidRDefault="007507D8" w:rsidP="00846C48">
      <w:pPr>
        <w:jc w:val="both"/>
        <w:rPr>
          <w:rFonts w:ascii="Arial" w:hAnsi="Arial" w:cs="Arial"/>
          <w:b/>
        </w:rPr>
      </w:pPr>
    </w:p>
    <w:p w:rsidR="007507D8" w:rsidRPr="00471420" w:rsidRDefault="00486CF8" w:rsidP="00846C48">
      <w:pPr>
        <w:jc w:val="both"/>
        <w:rPr>
          <w:rFonts w:ascii="Arial" w:hAnsi="Arial" w:cs="Arial"/>
        </w:rPr>
      </w:pPr>
      <w:r w:rsidRPr="00471420">
        <w:rPr>
          <w:rFonts w:ascii="Arial" w:hAnsi="Arial" w:cs="Arial"/>
        </w:rPr>
        <w:t>In the matter between:</w:t>
      </w:r>
    </w:p>
    <w:p w:rsidR="00486CF8" w:rsidRPr="003973EA" w:rsidRDefault="00486CF8" w:rsidP="00846C48">
      <w:pPr>
        <w:jc w:val="both"/>
        <w:rPr>
          <w:rFonts w:ascii="Arial" w:hAnsi="Arial" w:cs="Arial"/>
          <w:b/>
        </w:rPr>
      </w:pPr>
    </w:p>
    <w:p w:rsidR="00486CF8" w:rsidRPr="003973EA" w:rsidRDefault="006C50D2" w:rsidP="00846C48">
      <w:pPr>
        <w:jc w:val="both"/>
        <w:rPr>
          <w:rFonts w:ascii="Arial" w:hAnsi="Arial" w:cs="Arial"/>
          <w:b/>
        </w:rPr>
      </w:pPr>
      <w:r w:rsidRPr="003973EA">
        <w:rPr>
          <w:rFonts w:ascii="Arial" w:hAnsi="Arial" w:cs="Arial"/>
          <w:b/>
        </w:rPr>
        <w:t>MAWONGA MDAZANE</w:t>
      </w:r>
      <w:r w:rsidRPr="003973EA">
        <w:rPr>
          <w:rFonts w:ascii="Arial" w:hAnsi="Arial" w:cs="Arial"/>
          <w:b/>
        </w:rPr>
        <w:tab/>
      </w:r>
      <w:r w:rsidRPr="003973EA">
        <w:rPr>
          <w:rFonts w:ascii="Arial" w:hAnsi="Arial" w:cs="Arial"/>
          <w:b/>
        </w:rPr>
        <w:tab/>
      </w:r>
      <w:r w:rsidRPr="003973EA">
        <w:rPr>
          <w:rFonts w:ascii="Arial" w:hAnsi="Arial" w:cs="Arial"/>
          <w:b/>
        </w:rPr>
        <w:tab/>
      </w:r>
      <w:r w:rsidR="00486CF8" w:rsidRPr="003973EA">
        <w:rPr>
          <w:rFonts w:ascii="Arial" w:hAnsi="Arial" w:cs="Arial"/>
          <w:b/>
        </w:rPr>
        <w:tab/>
      </w:r>
      <w:r w:rsidR="00486CF8" w:rsidRPr="003973EA">
        <w:rPr>
          <w:rFonts w:ascii="Arial" w:hAnsi="Arial" w:cs="Arial"/>
          <w:b/>
        </w:rPr>
        <w:tab/>
      </w:r>
      <w:r w:rsidR="00486CF8" w:rsidRPr="003973EA">
        <w:rPr>
          <w:rFonts w:ascii="Arial" w:hAnsi="Arial" w:cs="Arial"/>
          <w:b/>
        </w:rPr>
        <w:tab/>
      </w:r>
      <w:r w:rsidR="00486CF8" w:rsidRPr="003973EA">
        <w:rPr>
          <w:rFonts w:ascii="Arial" w:hAnsi="Arial" w:cs="Arial"/>
          <w:b/>
        </w:rPr>
        <w:tab/>
      </w:r>
      <w:r w:rsidR="006218AE">
        <w:rPr>
          <w:rFonts w:ascii="Arial" w:hAnsi="Arial" w:cs="Arial"/>
          <w:b/>
        </w:rPr>
        <w:t xml:space="preserve">First </w:t>
      </w:r>
      <w:r w:rsidR="00486CF8" w:rsidRPr="003973EA">
        <w:rPr>
          <w:rFonts w:ascii="Arial" w:hAnsi="Arial" w:cs="Arial"/>
          <w:b/>
        </w:rPr>
        <w:t>Plaintiff</w:t>
      </w:r>
    </w:p>
    <w:p w:rsidR="006218AE" w:rsidRDefault="006C50D2" w:rsidP="00846C48">
      <w:pPr>
        <w:jc w:val="both"/>
        <w:rPr>
          <w:rFonts w:ascii="Arial" w:hAnsi="Arial" w:cs="Arial"/>
          <w:b/>
        </w:rPr>
      </w:pPr>
      <w:r>
        <w:rPr>
          <w:rFonts w:ascii="Arial" w:hAnsi="Arial" w:cs="Arial"/>
          <w:b/>
        </w:rPr>
        <w:t xml:space="preserve">MDAZANE INVESTMENTS (PTY) LTD </w:t>
      </w:r>
      <w:r w:rsidR="006218AE">
        <w:rPr>
          <w:rFonts w:ascii="Arial" w:hAnsi="Arial" w:cs="Arial"/>
          <w:b/>
        </w:rPr>
        <w:tab/>
      </w:r>
      <w:r w:rsidR="006218AE">
        <w:rPr>
          <w:rFonts w:ascii="Arial" w:hAnsi="Arial" w:cs="Arial"/>
          <w:b/>
        </w:rPr>
        <w:tab/>
      </w:r>
      <w:r w:rsidR="006218AE">
        <w:rPr>
          <w:rFonts w:ascii="Arial" w:hAnsi="Arial" w:cs="Arial"/>
          <w:b/>
        </w:rPr>
        <w:tab/>
      </w:r>
      <w:r w:rsidR="006218AE">
        <w:rPr>
          <w:rFonts w:ascii="Arial" w:hAnsi="Arial" w:cs="Arial"/>
          <w:b/>
        </w:rPr>
        <w:tab/>
      </w:r>
      <w:r w:rsidR="006218AE">
        <w:rPr>
          <w:rFonts w:ascii="Arial" w:hAnsi="Arial" w:cs="Arial"/>
          <w:b/>
        </w:rPr>
        <w:tab/>
      </w:r>
      <w:r w:rsidR="0081579D">
        <w:rPr>
          <w:rFonts w:ascii="Arial" w:hAnsi="Arial" w:cs="Arial"/>
          <w:b/>
        </w:rPr>
        <w:t>Second Plaintiff</w:t>
      </w:r>
    </w:p>
    <w:p w:rsidR="00DF0745" w:rsidRDefault="00DF0745" w:rsidP="00846C48">
      <w:pPr>
        <w:jc w:val="both"/>
        <w:rPr>
          <w:rFonts w:ascii="Arial" w:hAnsi="Arial" w:cs="Arial"/>
          <w:b/>
        </w:rPr>
      </w:pPr>
    </w:p>
    <w:p w:rsidR="006218AE" w:rsidRPr="00471420" w:rsidRDefault="007703CF" w:rsidP="00846C48">
      <w:pPr>
        <w:jc w:val="both"/>
        <w:rPr>
          <w:rFonts w:ascii="Arial" w:hAnsi="Arial" w:cs="Arial"/>
        </w:rPr>
      </w:pPr>
      <w:r w:rsidRPr="00471420">
        <w:rPr>
          <w:rFonts w:ascii="Arial" w:hAnsi="Arial" w:cs="Arial"/>
        </w:rPr>
        <w:t>and</w:t>
      </w:r>
      <w:r w:rsidR="00DF0745" w:rsidRPr="00471420">
        <w:rPr>
          <w:rFonts w:ascii="Arial" w:hAnsi="Arial" w:cs="Arial"/>
        </w:rPr>
        <w:t xml:space="preserve"> </w:t>
      </w:r>
    </w:p>
    <w:p w:rsidR="00486CF8" w:rsidRPr="003973EA" w:rsidRDefault="00486CF8" w:rsidP="00846C48">
      <w:pPr>
        <w:jc w:val="both"/>
        <w:rPr>
          <w:rFonts w:ascii="Arial" w:hAnsi="Arial" w:cs="Arial"/>
          <w:b/>
        </w:rPr>
      </w:pPr>
    </w:p>
    <w:p w:rsidR="007507D8" w:rsidRDefault="006C50D2" w:rsidP="00846C48">
      <w:pPr>
        <w:jc w:val="both"/>
        <w:rPr>
          <w:rFonts w:ascii="Arial" w:hAnsi="Arial" w:cs="Arial"/>
          <w:b/>
        </w:rPr>
      </w:pPr>
      <w:r w:rsidRPr="003973EA">
        <w:rPr>
          <w:rFonts w:ascii="Arial" w:hAnsi="Arial" w:cs="Arial"/>
          <w:b/>
        </w:rPr>
        <w:t>PHUMLANI NENE</w:t>
      </w:r>
      <w:r w:rsidR="003973EA" w:rsidRPr="003973EA">
        <w:rPr>
          <w:rFonts w:ascii="Arial" w:hAnsi="Arial" w:cs="Arial"/>
          <w:b/>
        </w:rPr>
        <w:tab/>
      </w:r>
      <w:r w:rsidR="003973EA" w:rsidRPr="003973EA">
        <w:rPr>
          <w:rFonts w:ascii="Arial" w:hAnsi="Arial" w:cs="Arial"/>
          <w:b/>
        </w:rPr>
        <w:tab/>
      </w:r>
      <w:r w:rsidR="003973EA" w:rsidRPr="003973EA">
        <w:rPr>
          <w:rFonts w:ascii="Arial" w:hAnsi="Arial" w:cs="Arial"/>
          <w:b/>
        </w:rPr>
        <w:tab/>
      </w:r>
      <w:r w:rsidR="003973EA" w:rsidRPr="003973EA">
        <w:rPr>
          <w:rFonts w:ascii="Arial" w:hAnsi="Arial" w:cs="Arial"/>
          <w:b/>
        </w:rPr>
        <w:tab/>
      </w:r>
      <w:r w:rsidR="003973EA" w:rsidRPr="003973EA">
        <w:rPr>
          <w:rFonts w:ascii="Arial" w:hAnsi="Arial" w:cs="Arial"/>
          <w:b/>
        </w:rPr>
        <w:tab/>
      </w:r>
      <w:r w:rsidR="003973EA" w:rsidRPr="003973EA">
        <w:rPr>
          <w:rFonts w:ascii="Arial" w:hAnsi="Arial" w:cs="Arial"/>
          <w:b/>
        </w:rPr>
        <w:tab/>
      </w:r>
      <w:r w:rsidR="003973EA" w:rsidRPr="003973EA">
        <w:rPr>
          <w:rFonts w:ascii="Arial" w:hAnsi="Arial" w:cs="Arial"/>
          <w:b/>
        </w:rPr>
        <w:tab/>
      </w:r>
      <w:r w:rsidR="003973EA" w:rsidRPr="003973EA">
        <w:rPr>
          <w:rFonts w:ascii="Arial" w:hAnsi="Arial" w:cs="Arial"/>
          <w:b/>
        </w:rPr>
        <w:tab/>
      </w:r>
      <w:r w:rsidR="00DF0745">
        <w:rPr>
          <w:rFonts w:ascii="Arial" w:hAnsi="Arial" w:cs="Arial"/>
          <w:b/>
        </w:rPr>
        <w:t xml:space="preserve">First </w:t>
      </w:r>
      <w:r w:rsidR="003973EA" w:rsidRPr="003973EA">
        <w:rPr>
          <w:rFonts w:ascii="Arial" w:hAnsi="Arial" w:cs="Arial"/>
          <w:b/>
        </w:rPr>
        <w:t>Defendant</w:t>
      </w:r>
    </w:p>
    <w:p w:rsidR="006C50D2" w:rsidRDefault="006C50D2" w:rsidP="006C50D2">
      <w:pPr>
        <w:pBdr>
          <w:bottom w:val="single" w:sz="12" w:space="1" w:color="auto"/>
        </w:pBdr>
        <w:jc w:val="both"/>
        <w:rPr>
          <w:rFonts w:ascii="Arial" w:hAnsi="Arial" w:cs="Arial"/>
          <w:b/>
        </w:rPr>
      </w:pPr>
      <w:r>
        <w:rPr>
          <w:rFonts w:ascii="Arial" w:hAnsi="Arial" w:cs="Arial"/>
          <w:b/>
        </w:rPr>
        <w:t>NUTIGEN (PTY) LTD</w:t>
      </w:r>
      <w:r>
        <w:rPr>
          <w:rFonts w:ascii="Arial" w:hAnsi="Arial" w:cs="Arial"/>
          <w:b/>
        </w:rPr>
        <w:tab/>
      </w:r>
      <w:r w:rsidR="00DF0745">
        <w:rPr>
          <w:rFonts w:ascii="Arial" w:hAnsi="Arial" w:cs="Arial"/>
          <w:b/>
        </w:rPr>
        <w:tab/>
      </w:r>
      <w:r w:rsidR="00DF0745">
        <w:rPr>
          <w:rFonts w:ascii="Arial" w:hAnsi="Arial" w:cs="Arial"/>
          <w:b/>
        </w:rPr>
        <w:tab/>
      </w:r>
      <w:r w:rsidR="00DF0745">
        <w:rPr>
          <w:rFonts w:ascii="Arial" w:hAnsi="Arial" w:cs="Arial"/>
          <w:b/>
        </w:rPr>
        <w:tab/>
      </w:r>
      <w:r w:rsidR="00DF0745">
        <w:rPr>
          <w:rFonts w:ascii="Arial" w:hAnsi="Arial" w:cs="Arial"/>
          <w:b/>
        </w:rPr>
        <w:tab/>
      </w:r>
      <w:r w:rsidR="00DF0745">
        <w:rPr>
          <w:rFonts w:ascii="Arial" w:hAnsi="Arial" w:cs="Arial"/>
          <w:b/>
        </w:rPr>
        <w:tab/>
      </w:r>
      <w:r w:rsidR="00DF0745">
        <w:rPr>
          <w:rFonts w:ascii="Arial" w:hAnsi="Arial" w:cs="Arial"/>
          <w:b/>
        </w:rPr>
        <w:tab/>
      </w:r>
      <w:r w:rsidR="00DF0745">
        <w:rPr>
          <w:rFonts w:ascii="Arial" w:hAnsi="Arial" w:cs="Arial"/>
          <w:b/>
        </w:rPr>
        <w:tab/>
        <w:t>Second Defendant</w:t>
      </w:r>
    </w:p>
    <w:p w:rsidR="006C50D2" w:rsidRDefault="006C50D2" w:rsidP="006C50D2">
      <w:pPr>
        <w:pBdr>
          <w:bottom w:val="single" w:sz="12" w:space="1" w:color="auto"/>
        </w:pBdr>
        <w:jc w:val="both"/>
        <w:rPr>
          <w:rFonts w:ascii="Arial" w:hAnsi="Arial" w:cs="Arial"/>
          <w:b/>
        </w:rPr>
      </w:pPr>
    </w:p>
    <w:p w:rsidR="00F52105" w:rsidRDefault="00F52105" w:rsidP="00F52105">
      <w:pPr>
        <w:ind w:right="-138"/>
        <w:jc w:val="center"/>
        <w:rPr>
          <w:rFonts w:ascii="Arial" w:hAnsi="Arial" w:cs="Arial"/>
          <w:b/>
        </w:rPr>
      </w:pPr>
      <w:r>
        <w:rPr>
          <w:rFonts w:ascii="Arial" w:hAnsi="Arial" w:cs="Arial"/>
          <w:b/>
        </w:rPr>
        <w:t>JUDGMENT</w:t>
      </w:r>
    </w:p>
    <w:p w:rsidR="00F52105" w:rsidRPr="003973EA" w:rsidRDefault="00F52105" w:rsidP="00F52105">
      <w:pPr>
        <w:ind w:right="-138"/>
        <w:rPr>
          <w:rFonts w:ascii="Arial" w:hAnsi="Arial" w:cs="Arial"/>
          <w:b/>
        </w:rPr>
      </w:pPr>
      <w:r>
        <w:rPr>
          <w:rFonts w:ascii="Arial" w:hAnsi="Arial" w:cs="Arial"/>
          <w:b/>
        </w:rPr>
        <w:t>______________________________________________________________________________</w:t>
      </w:r>
      <w:r w:rsidR="006C50D2">
        <w:rPr>
          <w:rFonts w:ascii="Arial" w:hAnsi="Arial" w:cs="Arial"/>
          <w:b/>
        </w:rPr>
        <w:t>_</w:t>
      </w:r>
    </w:p>
    <w:p w:rsidR="003973EA" w:rsidRDefault="00F52105" w:rsidP="00F52105">
      <w:pPr>
        <w:spacing w:after="0" w:line="360" w:lineRule="auto"/>
        <w:ind w:right="-164"/>
        <w:jc w:val="both"/>
        <w:rPr>
          <w:rFonts w:ascii="Arial" w:hAnsi="Arial" w:cs="Arial"/>
          <w:b/>
        </w:rPr>
      </w:pPr>
      <w:r w:rsidRPr="00F52105">
        <w:rPr>
          <w:rFonts w:ascii="Arial" w:hAnsi="Arial" w:cs="Arial"/>
          <w:b/>
        </w:rPr>
        <w:t>Ntlama-Makhanya AJ</w:t>
      </w:r>
    </w:p>
    <w:p w:rsidR="00F52105" w:rsidRPr="00F52105" w:rsidRDefault="00F52105" w:rsidP="00F52105">
      <w:pPr>
        <w:spacing w:after="0" w:line="360" w:lineRule="auto"/>
        <w:ind w:right="-164"/>
        <w:jc w:val="both"/>
        <w:rPr>
          <w:rFonts w:ascii="Arial" w:hAnsi="Arial" w:cs="Arial"/>
          <w:b/>
        </w:rPr>
      </w:pPr>
    </w:p>
    <w:p w:rsidR="00767ABA" w:rsidRPr="00767ABA" w:rsidRDefault="00767ABA" w:rsidP="00767ABA">
      <w:pPr>
        <w:spacing w:after="0" w:line="360" w:lineRule="auto"/>
        <w:ind w:left="360" w:hanging="360"/>
        <w:jc w:val="both"/>
        <w:rPr>
          <w:rFonts w:ascii="Arial" w:hAnsi="Arial" w:cs="Arial"/>
        </w:rPr>
      </w:pPr>
      <w:r>
        <w:rPr>
          <w:rFonts w:ascii="Arial" w:hAnsi="Arial" w:cs="Arial"/>
        </w:rPr>
        <w:t>1</w:t>
      </w:r>
      <w:r>
        <w:rPr>
          <w:rFonts w:ascii="Arial" w:hAnsi="Arial" w:cs="Arial"/>
        </w:rPr>
        <w:tab/>
      </w:r>
      <w:r w:rsidRPr="00767ABA">
        <w:rPr>
          <w:rFonts w:ascii="Arial" w:hAnsi="Arial" w:cs="Arial"/>
        </w:rPr>
        <w:t xml:space="preserve">This is an application by the Plaintiffs (Mawonga Mdazane and Mdazane Investments (PTY) LTD for a default judgment against the first and second Defendants </w:t>
      </w:r>
      <w:r w:rsidRPr="00767ABA">
        <w:rPr>
          <w:rFonts w:ascii="Arial" w:hAnsi="Arial" w:cs="Arial"/>
        </w:rPr>
        <w:lastRenderedPageBreak/>
        <w:t xml:space="preserve">(Phumlani Nene and Nutigen (PTY) LTD) for the latter’s non-appearance in this Court on </w:t>
      </w:r>
      <w:r w:rsidR="005F3483">
        <w:rPr>
          <w:rFonts w:ascii="Arial" w:hAnsi="Arial" w:cs="Arial"/>
        </w:rPr>
        <w:t xml:space="preserve">23 August 2022 which was an </w:t>
      </w:r>
      <w:r w:rsidRPr="00767ABA">
        <w:rPr>
          <w:rFonts w:ascii="Arial" w:hAnsi="Arial" w:cs="Arial"/>
        </w:rPr>
        <w:t xml:space="preserve">agreed date </w:t>
      </w:r>
      <w:r w:rsidR="005F3483">
        <w:rPr>
          <w:rFonts w:ascii="Arial" w:hAnsi="Arial" w:cs="Arial"/>
        </w:rPr>
        <w:t>that</w:t>
      </w:r>
      <w:r w:rsidRPr="00767ABA">
        <w:rPr>
          <w:rFonts w:ascii="Arial" w:hAnsi="Arial" w:cs="Arial"/>
        </w:rPr>
        <w:t xml:space="preserve"> was arranged with their attorney for the determination of the merits of </w:t>
      </w:r>
      <w:r w:rsidR="00310120">
        <w:rPr>
          <w:rFonts w:ascii="Arial" w:hAnsi="Arial" w:cs="Arial"/>
        </w:rPr>
        <w:t xml:space="preserve">the </w:t>
      </w:r>
      <w:r w:rsidRPr="00767ABA">
        <w:rPr>
          <w:rFonts w:ascii="Arial" w:hAnsi="Arial" w:cs="Arial"/>
        </w:rPr>
        <w:t>claim in respect of the services that were offered by the Plaintiffs to the Defendants.</w:t>
      </w:r>
    </w:p>
    <w:p w:rsidR="00767ABA" w:rsidRDefault="00767ABA" w:rsidP="005F3483">
      <w:pPr>
        <w:spacing w:after="0" w:line="360" w:lineRule="auto"/>
        <w:jc w:val="both"/>
        <w:rPr>
          <w:rFonts w:ascii="Arial" w:hAnsi="Arial" w:cs="Arial"/>
        </w:rPr>
      </w:pPr>
    </w:p>
    <w:p w:rsidR="005F3483" w:rsidRDefault="005F3483" w:rsidP="005F3483">
      <w:pPr>
        <w:spacing w:after="0" w:line="360" w:lineRule="auto"/>
        <w:ind w:left="360" w:hanging="360"/>
        <w:jc w:val="both"/>
        <w:rPr>
          <w:rFonts w:ascii="Arial" w:hAnsi="Arial" w:cs="Arial"/>
        </w:rPr>
      </w:pPr>
      <w:r>
        <w:rPr>
          <w:rFonts w:ascii="Arial" w:hAnsi="Arial" w:cs="Arial"/>
        </w:rPr>
        <w:t>2</w:t>
      </w:r>
      <w:r>
        <w:rPr>
          <w:rFonts w:ascii="Arial" w:hAnsi="Arial" w:cs="Arial"/>
        </w:rPr>
        <w:tab/>
        <w:t xml:space="preserve">For purposes of this judgment, I will respectively refer to both parties to the dispute as the Plaintiffs and Defendants. </w:t>
      </w:r>
    </w:p>
    <w:p w:rsidR="005F3483" w:rsidRDefault="005F3483" w:rsidP="005F3483">
      <w:pPr>
        <w:spacing w:after="0" w:line="360" w:lineRule="auto"/>
        <w:jc w:val="both"/>
        <w:rPr>
          <w:rFonts w:ascii="Arial" w:hAnsi="Arial" w:cs="Arial"/>
        </w:rPr>
      </w:pPr>
    </w:p>
    <w:p w:rsidR="005F3483" w:rsidRDefault="005F3483" w:rsidP="005F3483">
      <w:pPr>
        <w:spacing w:after="0" w:line="360" w:lineRule="auto"/>
        <w:ind w:left="360" w:hanging="360"/>
        <w:jc w:val="both"/>
        <w:rPr>
          <w:rFonts w:ascii="Arial" w:hAnsi="Arial" w:cs="Arial"/>
        </w:rPr>
      </w:pPr>
      <w:r>
        <w:rPr>
          <w:rFonts w:ascii="Arial" w:hAnsi="Arial" w:cs="Arial"/>
        </w:rPr>
        <w:t>3</w:t>
      </w:r>
      <w:r>
        <w:rPr>
          <w:rFonts w:ascii="Arial" w:hAnsi="Arial" w:cs="Arial"/>
        </w:rPr>
        <w:tab/>
        <w:t>This judgment will not deal with the merits of the claim other than the reflection on the non-appearance of the Defendants in this Court.</w:t>
      </w:r>
    </w:p>
    <w:p w:rsidR="005F3483" w:rsidRDefault="005F3483" w:rsidP="005F3483">
      <w:pPr>
        <w:spacing w:after="0" w:line="360" w:lineRule="auto"/>
        <w:jc w:val="both"/>
        <w:rPr>
          <w:rFonts w:ascii="Arial" w:hAnsi="Arial" w:cs="Arial"/>
        </w:rPr>
      </w:pPr>
    </w:p>
    <w:p w:rsidR="00767ABA" w:rsidRDefault="005F3483" w:rsidP="005F3483">
      <w:pPr>
        <w:spacing w:after="0" w:line="360" w:lineRule="auto"/>
        <w:ind w:left="360" w:hanging="360"/>
        <w:jc w:val="both"/>
        <w:rPr>
          <w:rFonts w:ascii="Arial" w:hAnsi="Arial" w:cs="Arial"/>
        </w:rPr>
      </w:pPr>
      <w:r>
        <w:rPr>
          <w:rFonts w:ascii="Arial" w:hAnsi="Arial" w:cs="Arial"/>
        </w:rPr>
        <w:t>4</w:t>
      </w:r>
      <w:r w:rsidR="00767ABA">
        <w:rPr>
          <w:rFonts w:ascii="Arial" w:hAnsi="Arial" w:cs="Arial"/>
        </w:rPr>
        <w:tab/>
        <w:t xml:space="preserve">This matter arose out </w:t>
      </w:r>
      <w:r w:rsidR="00DA3F90">
        <w:rPr>
          <w:rFonts w:ascii="Arial" w:hAnsi="Arial" w:cs="Arial"/>
        </w:rPr>
        <w:t xml:space="preserve">of </w:t>
      </w:r>
      <w:r w:rsidR="00767ABA">
        <w:rPr>
          <w:rFonts w:ascii="Arial" w:hAnsi="Arial" w:cs="Arial"/>
        </w:rPr>
        <w:t>the partnership that was entered between the parties for the procuring of a tender for the provision of surgical masks for the Department of Health, Eastern Cape</w:t>
      </w:r>
      <w:r>
        <w:rPr>
          <w:rFonts w:ascii="Arial" w:hAnsi="Arial" w:cs="Arial"/>
        </w:rPr>
        <w:t xml:space="preserve"> (Department)</w:t>
      </w:r>
      <w:r w:rsidR="00767ABA">
        <w:rPr>
          <w:rFonts w:ascii="Arial" w:hAnsi="Arial" w:cs="Arial"/>
        </w:rPr>
        <w:t>.</w:t>
      </w:r>
    </w:p>
    <w:p w:rsidR="00767ABA" w:rsidRDefault="00767ABA" w:rsidP="005F3483">
      <w:pPr>
        <w:spacing w:after="0" w:line="360" w:lineRule="auto"/>
        <w:jc w:val="both"/>
        <w:rPr>
          <w:rFonts w:ascii="Arial" w:hAnsi="Arial" w:cs="Arial"/>
        </w:rPr>
      </w:pPr>
    </w:p>
    <w:p w:rsidR="00767ABA" w:rsidRDefault="005F3483" w:rsidP="005F3483">
      <w:pPr>
        <w:spacing w:after="0" w:line="360" w:lineRule="auto"/>
        <w:ind w:left="360" w:hanging="360"/>
        <w:jc w:val="both"/>
        <w:rPr>
          <w:rFonts w:ascii="Arial" w:hAnsi="Arial" w:cs="Arial"/>
        </w:rPr>
      </w:pPr>
      <w:r>
        <w:rPr>
          <w:rFonts w:ascii="Arial" w:hAnsi="Arial" w:cs="Arial"/>
        </w:rPr>
        <w:t>5</w:t>
      </w:r>
      <w:r w:rsidR="00767ABA">
        <w:rPr>
          <w:rFonts w:ascii="Arial" w:hAnsi="Arial" w:cs="Arial"/>
        </w:rPr>
        <w:tab/>
        <w:t xml:space="preserve">The common intention was to </w:t>
      </w:r>
      <w:r>
        <w:rPr>
          <w:rFonts w:ascii="Arial" w:hAnsi="Arial" w:cs="Arial"/>
        </w:rPr>
        <w:t>improve the financial muscle of each and to share the joint profit and payment of the supplier upon receipt of payment by the Department.</w:t>
      </w:r>
    </w:p>
    <w:p w:rsidR="00767ABA" w:rsidRDefault="00767ABA" w:rsidP="005F3483">
      <w:pPr>
        <w:spacing w:after="0" w:line="360" w:lineRule="auto"/>
        <w:jc w:val="both"/>
        <w:rPr>
          <w:rFonts w:ascii="Arial" w:hAnsi="Arial" w:cs="Arial"/>
        </w:rPr>
      </w:pPr>
    </w:p>
    <w:p w:rsidR="00310120" w:rsidRDefault="005F3483" w:rsidP="007C4958">
      <w:pPr>
        <w:spacing w:after="0" w:line="360" w:lineRule="auto"/>
        <w:ind w:left="360" w:hanging="360"/>
        <w:jc w:val="both"/>
        <w:rPr>
          <w:rFonts w:ascii="Arial" w:hAnsi="Arial" w:cs="Arial"/>
        </w:rPr>
      </w:pPr>
      <w:r>
        <w:rPr>
          <w:rFonts w:ascii="Arial" w:hAnsi="Arial" w:cs="Arial"/>
        </w:rPr>
        <w:t>6</w:t>
      </w:r>
      <w:r>
        <w:rPr>
          <w:rFonts w:ascii="Arial" w:hAnsi="Arial" w:cs="Arial"/>
        </w:rPr>
        <w:tab/>
      </w:r>
      <w:r w:rsidR="007C4958">
        <w:rPr>
          <w:rFonts w:ascii="Arial" w:hAnsi="Arial" w:cs="Arial"/>
        </w:rPr>
        <w:t xml:space="preserve">It is not the intention to exhaust the facts of this claim as the Defendants on their notice to oppose </w:t>
      </w:r>
      <w:r w:rsidR="00310120">
        <w:rPr>
          <w:rFonts w:ascii="Arial" w:hAnsi="Arial" w:cs="Arial"/>
        </w:rPr>
        <w:t>it:</w:t>
      </w:r>
    </w:p>
    <w:p w:rsidR="00310120" w:rsidRDefault="00310120" w:rsidP="00310120">
      <w:pPr>
        <w:spacing w:after="0" w:line="360" w:lineRule="auto"/>
        <w:ind w:left="1440" w:hanging="720"/>
        <w:jc w:val="both"/>
        <w:rPr>
          <w:rFonts w:ascii="Arial" w:hAnsi="Arial" w:cs="Arial"/>
        </w:rPr>
      </w:pPr>
    </w:p>
    <w:p w:rsidR="00310120" w:rsidRDefault="00310120" w:rsidP="00310120">
      <w:pPr>
        <w:spacing w:after="0" w:line="360" w:lineRule="auto"/>
        <w:ind w:left="1440" w:hanging="720"/>
        <w:jc w:val="both"/>
        <w:rPr>
          <w:rFonts w:ascii="Arial" w:hAnsi="Arial" w:cs="Arial"/>
        </w:rPr>
      </w:pPr>
      <w:r>
        <w:rPr>
          <w:rFonts w:ascii="Arial" w:hAnsi="Arial" w:cs="Arial"/>
        </w:rPr>
        <w:t>6.1</w:t>
      </w:r>
      <w:r>
        <w:rPr>
          <w:rFonts w:ascii="Arial" w:hAnsi="Arial" w:cs="Arial"/>
        </w:rPr>
        <w:tab/>
        <w:t>t</w:t>
      </w:r>
      <w:r w:rsidR="00DA3F90">
        <w:rPr>
          <w:rFonts w:ascii="Arial" w:hAnsi="Arial" w:cs="Arial"/>
        </w:rPr>
        <w:t xml:space="preserve">hey did </w:t>
      </w:r>
      <w:r w:rsidR="007C4958">
        <w:rPr>
          <w:rFonts w:ascii="Arial" w:hAnsi="Arial" w:cs="Arial"/>
        </w:rPr>
        <w:t>not dispute the existence of their agreement</w:t>
      </w:r>
      <w:r>
        <w:rPr>
          <w:rFonts w:ascii="Arial" w:hAnsi="Arial" w:cs="Arial"/>
        </w:rPr>
        <w:t>;</w:t>
      </w:r>
    </w:p>
    <w:p w:rsidR="00310120" w:rsidRDefault="00310120" w:rsidP="00310120">
      <w:pPr>
        <w:spacing w:after="0" w:line="360" w:lineRule="auto"/>
        <w:ind w:left="1440" w:hanging="720"/>
        <w:jc w:val="both"/>
        <w:rPr>
          <w:rFonts w:ascii="Arial" w:hAnsi="Arial" w:cs="Arial"/>
        </w:rPr>
      </w:pPr>
    </w:p>
    <w:p w:rsidR="00310120" w:rsidRDefault="00310120" w:rsidP="00310120">
      <w:pPr>
        <w:spacing w:after="0" w:line="360" w:lineRule="auto"/>
        <w:ind w:left="1440" w:hanging="720"/>
        <w:jc w:val="both"/>
        <w:rPr>
          <w:rFonts w:ascii="Arial" w:hAnsi="Arial" w:cs="Arial"/>
        </w:rPr>
      </w:pPr>
      <w:r>
        <w:rPr>
          <w:rFonts w:ascii="Arial" w:hAnsi="Arial" w:cs="Arial"/>
        </w:rPr>
        <w:t>6.2</w:t>
      </w:r>
      <w:r>
        <w:rPr>
          <w:rFonts w:ascii="Arial" w:hAnsi="Arial" w:cs="Arial"/>
        </w:rPr>
        <w:tab/>
        <w:t xml:space="preserve">they </w:t>
      </w:r>
      <w:r w:rsidR="007C4958">
        <w:rPr>
          <w:rFonts w:ascii="Arial" w:hAnsi="Arial" w:cs="Arial"/>
        </w:rPr>
        <w:t>tender</w:t>
      </w:r>
      <w:r w:rsidR="00DA3F90">
        <w:rPr>
          <w:rFonts w:ascii="Arial" w:hAnsi="Arial" w:cs="Arial"/>
        </w:rPr>
        <w:t>ed</w:t>
      </w:r>
      <w:r w:rsidR="007C4958">
        <w:rPr>
          <w:rFonts w:ascii="Arial" w:hAnsi="Arial" w:cs="Arial"/>
        </w:rPr>
        <w:t xml:space="preserve"> to pay an amount of R650 000.00</w:t>
      </w:r>
      <w:r>
        <w:rPr>
          <w:rFonts w:ascii="Arial" w:hAnsi="Arial" w:cs="Arial"/>
        </w:rPr>
        <w:t>; and</w:t>
      </w:r>
    </w:p>
    <w:p w:rsidR="00310120" w:rsidRDefault="00310120" w:rsidP="00310120">
      <w:pPr>
        <w:spacing w:after="0" w:line="360" w:lineRule="auto"/>
        <w:ind w:left="1440" w:hanging="720"/>
        <w:jc w:val="both"/>
        <w:rPr>
          <w:rFonts w:ascii="Arial" w:hAnsi="Arial" w:cs="Arial"/>
        </w:rPr>
      </w:pPr>
    </w:p>
    <w:p w:rsidR="00767ABA" w:rsidRDefault="00310120" w:rsidP="00310120">
      <w:pPr>
        <w:spacing w:after="0" w:line="360" w:lineRule="auto"/>
        <w:ind w:left="1440" w:hanging="720"/>
        <w:jc w:val="both"/>
        <w:rPr>
          <w:rFonts w:ascii="Arial" w:hAnsi="Arial" w:cs="Arial"/>
        </w:rPr>
      </w:pPr>
      <w:r>
        <w:rPr>
          <w:rFonts w:ascii="Arial" w:hAnsi="Arial" w:cs="Arial"/>
        </w:rPr>
        <w:t>6.3</w:t>
      </w:r>
      <w:r>
        <w:rPr>
          <w:rFonts w:ascii="Arial" w:hAnsi="Arial" w:cs="Arial"/>
        </w:rPr>
        <w:tab/>
        <w:t>the said amount would be paid only on the resolution of the dispute raised by the Plaintiffs</w:t>
      </w:r>
      <w:r w:rsidR="007C4958">
        <w:rPr>
          <w:rFonts w:ascii="Arial" w:hAnsi="Arial" w:cs="Arial"/>
        </w:rPr>
        <w:t>.</w:t>
      </w:r>
    </w:p>
    <w:p w:rsidR="007C4958" w:rsidRDefault="007C4958" w:rsidP="008A66A9">
      <w:pPr>
        <w:spacing w:after="0" w:line="360" w:lineRule="auto"/>
        <w:jc w:val="both"/>
        <w:rPr>
          <w:rFonts w:ascii="Arial" w:hAnsi="Arial" w:cs="Arial"/>
        </w:rPr>
      </w:pPr>
    </w:p>
    <w:p w:rsidR="003973EA" w:rsidRDefault="00310120" w:rsidP="008A66A9">
      <w:pPr>
        <w:spacing w:after="0" w:line="360" w:lineRule="auto"/>
        <w:ind w:left="720" w:hanging="720"/>
        <w:jc w:val="both"/>
        <w:rPr>
          <w:rFonts w:ascii="Arial" w:hAnsi="Arial" w:cs="Arial"/>
        </w:rPr>
      </w:pPr>
      <w:r>
        <w:rPr>
          <w:rFonts w:ascii="Arial" w:hAnsi="Arial" w:cs="Arial"/>
        </w:rPr>
        <w:t>7</w:t>
      </w:r>
      <w:r w:rsidR="003973EA">
        <w:rPr>
          <w:rFonts w:ascii="Arial" w:hAnsi="Arial" w:cs="Arial"/>
        </w:rPr>
        <w:tab/>
      </w:r>
      <w:r>
        <w:rPr>
          <w:rFonts w:ascii="Arial" w:hAnsi="Arial" w:cs="Arial"/>
        </w:rPr>
        <w:t>With this in mind, t</w:t>
      </w:r>
      <w:r w:rsidR="008A66A9">
        <w:rPr>
          <w:rFonts w:ascii="Arial" w:hAnsi="Arial" w:cs="Arial"/>
        </w:rPr>
        <w:t>he Defendant</w:t>
      </w:r>
      <w:r w:rsidR="006218AE">
        <w:rPr>
          <w:rFonts w:ascii="Arial" w:hAnsi="Arial" w:cs="Arial"/>
        </w:rPr>
        <w:t>s</w:t>
      </w:r>
      <w:r w:rsidR="008A66A9">
        <w:rPr>
          <w:rFonts w:ascii="Arial" w:hAnsi="Arial" w:cs="Arial"/>
        </w:rPr>
        <w:t xml:space="preserve"> or </w:t>
      </w:r>
      <w:r w:rsidR="006218AE">
        <w:rPr>
          <w:rFonts w:ascii="Arial" w:hAnsi="Arial" w:cs="Arial"/>
        </w:rPr>
        <w:t>their</w:t>
      </w:r>
      <w:r w:rsidR="008A66A9">
        <w:rPr>
          <w:rFonts w:ascii="Arial" w:hAnsi="Arial" w:cs="Arial"/>
        </w:rPr>
        <w:t xml:space="preserve"> </w:t>
      </w:r>
      <w:r w:rsidR="008A66A9" w:rsidRPr="00CE4729">
        <w:rPr>
          <w:rFonts w:ascii="Arial" w:hAnsi="Arial" w:cs="Arial"/>
        </w:rPr>
        <w:t xml:space="preserve">representative did not appear in court to oppose or defend the </w:t>
      </w:r>
      <w:r w:rsidR="00786015" w:rsidRPr="00CE4729">
        <w:rPr>
          <w:rFonts w:ascii="Arial" w:hAnsi="Arial" w:cs="Arial"/>
        </w:rPr>
        <w:t>application for default judgment</w:t>
      </w:r>
      <w:r w:rsidR="00BE7444" w:rsidRPr="00CE4729">
        <w:rPr>
          <w:rFonts w:ascii="Arial" w:hAnsi="Arial" w:cs="Arial"/>
        </w:rPr>
        <w:t xml:space="preserve"> which was prompted </w:t>
      </w:r>
      <w:r w:rsidR="000725F1" w:rsidRPr="00CE4729">
        <w:rPr>
          <w:rFonts w:ascii="Arial" w:hAnsi="Arial" w:cs="Arial"/>
        </w:rPr>
        <w:t>by the initial application by the Applicants</w:t>
      </w:r>
      <w:r w:rsidR="00807D89" w:rsidRPr="00CE4729">
        <w:rPr>
          <w:rFonts w:ascii="Arial" w:hAnsi="Arial" w:cs="Arial"/>
        </w:rPr>
        <w:t xml:space="preserve"> for breach of contract</w:t>
      </w:r>
      <w:r w:rsidR="008A66A9" w:rsidRPr="00CE4729">
        <w:rPr>
          <w:rFonts w:ascii="Arial" w:hAnsi="Arial" w:cs="Arial"/>
        </w:rPr>
        <w:t>.</w:t>
      </w:r>
    </w:p>
    <w:p w:rsidR="008A66A9" w:rsidRDefault="008A66A9" w:rsidP="008A66A9">
      <w:pPr>
        <w:spacing w:after="0" w:line="360" w:lineRule="auto"/>
        <w:jc w:val="both"/>
        <w:rPr>
          <w:rFonts w:ascii="Arial" w:hAnsi="Arial" w:cs="Arial"/>
        </w:rPr>
      </w:pPr>
    </w:p>
    <w:p w:rsidR="002A06CE" w:rsidRDefault="00310120" w:rsidP="008A66A9">
      <w:pPr>
        <w:spacing w:after="0" w:line="360" w:lineRule="auto"/>
        <w:ind w:left="720" w:hanging="720"/>
        <w:jc w:val="both"/>
        <w:rPr>
          <w:rFonts w:ascii="Arial" w:hAnsi="Arial" w:cs="Arial"/>
        </w:rPr>
      </w:pPr>
      <w:r>
        <w:rPr>
          <w:rFonts w:ascii="Arial" w:hAnsi="Arial" w:cs="Arial"/>
        </w:rPr>
        <w:t>8</w:t>
      </w:r>
      <w:r w:rsidR="008A66A9">
        <w:rPr>
          <w:rFonts w:ascii="Arial" w:hAnsi="Arial" w:cs="Arial"/>
        </w:rPr>
        <w:tab/>
      </w:r>
      <w:r w:rsidR="002A06CE">
        <w:rPr>
          <w:rFonts w:ascii="Arial" w:hAnsi="Arial" w:cs="Arial"/>
        </w:rPr>
        <w:t>This matter has a history in this court:</w:t>
      </w:r>
      <w:r w:rsidR="002B0277">
        <w:rPr>
          <w:rFonts w:ascii="Arial" w:hAnsi="Arial" w:cs="Arial"/>
        </w:rPr>
        <w:t xml:space="preserve"> </w:t>
      </w:r>
    </w:p>
    <w:p w:rsidR="002A06CE" w:rsidRDefault="002A06CE" w:rsidP="008A66A9">
      <w:pPr>
        <w:spacing w:after="0" w:line="360" w:lineRule="auto"/>
        <w:ind w:left="720" w:hanging="720"/>
        <w:jc w:val="both"/>
        <w:rPr>
          <w:rFonts w:ascii="Arial" w:hAnsi="Arial" w:cs="Arial"/>
        </w:rPr>
      </w:pPr>
    </w:p>
    <w:p w:rsidR="00846C48" w:rsidRDefault="00310120" w:rsidP="0089191C">
      <w:pPr>
        <w:spacing w:after="0" w:line="360" w:lineRule="auto"/>
        <w:ind w:left="2160" w:hanging="720"/>
        <w:jc w:val="both"/>
        <w:rPr>
          <w:rFonts w:ascii="Arial" w:hAnsi="Arial" w:cs="Arial"/>
        </w:rPr>
      </w:pPr>
      <w:r>
        <w:rPr>
          <w:rFonts w:ascii="Arial" w:hAnsi="Arial" w:cs="Arial"/>
        </w:rPr>
        <w:lastRenderedPageBreak/>
        <w:t>8</w:t>
      </w:r>
      <w:r w:rsidR="00786015">
        <w:rPr>
          <w:rFonts w:ascii="Arial" w:hAnsi="Arial" w:cs="Arial"/>
        </w:rPr>
        <w:t>.1</w:t>
      </w:r>
      <w:r w:rsidR="00786015">
        <w:rPr>
          <w:rFonts w:ascii="Arial" w:hAnsi="Arial" w:cs="Arial"/>
        </w:rPr>
        <w:tab/>
      </w:r>
      <w:r w:rsidR="002B0277">
        <w:rPr>
          <w:rFonts w:ascii="Arial" w:hAnsi="Arial" w:cs="Arial"/>
        </w:rPr>
        <w:t xml:space="preserve">It was postponed on 02 June 2022 </w:t>
      </w:r>
      <w:r w:rsidR="00786015">
        <w:rPr>
          <w:rFonts w:ascii="Arial" w:hAnsi="Arial" w:cs="Arial"/>
        </w:rPr>
        <w:t>by agreement that it be deferred to 23 August 2022 before my Colleague: Honourable Swartbooi AJ.</w:t>
      </w:r>
    </w:p>
    <w:p w:rsidR="00846C48" w:rsidRDefault="00310120" w:rsidP="004A2E01">
      <w:pPr>
        <w:spacing w:after="0" w:line="360" w:lineRule="auto"/>
        <w:ind w:left="2160" w:hanging="720"/>
        <w:jc w:val="both"/>
        <w:rPr>
          <w:rFonts w:ascii="Arial" w:hAnsi="Arial" w:cs="Arial"/>
        </w:rPr>
      </w:pPr>
      <w:r>
        <w:rPr>
          <w:rFonts w:ascii="Arial" w:hAnsi="Arial" w:cs="Arial"/>
        </w:rPr>
        <w:t>8.</w:t>
      </w:r>
      <w:r w:rsidR="00846C48">
        <w:rPr>
          <w:rFonts w:ascii="Arial" w:hAnsi="Arial" w:cs="Arial"/>
        </w:rPr>
        <w:t>2</w:t>
      </w:r>
      <w:r w:rsidR="00846C48">
        <w:rPr>
          <w:rFonts w:ascii="Arial" w:hAnsi="Arial" w:cs="Arial"/>
        </w:rPr>
        <w:tab/>
        <w:t>The postponement was due to the Defendants instructing new attorneys on the matter.</w:t>
      </w:r>
    </w:p>
    <w:p w:rsidR="00846C48" w:rsidRDefault="00846C48" w:rsidP="004A2E01">
      <w:pPr>
        <w:spacing w:after="0" w:line="360" w:lineRule="auto"/>
        <w:jc w:val="both"/>
        <w:rPr>
          <w:rFonts w:ascii="Arial" w:hAnsi="Arial" w:cs="Arial"/>
        </w:rPr>
      </w:pPr>
    </w:p>
    <w:p w:rsidR="00786015" w:rsidRDefault="00310120" w:rsidP="004A2E01">
      <w:pPr>
        <w:spacing w:after="0" w:line="360" w:lineRule="auto"/>
        <w:ind w:left="2160" w:hanging="720"/>
        <w:jc w:val="both"/>
        <w:rPr>
          <w:rFonts w:ascii="Arial" w:hAnsi="Arial" w:cs="Arial"/>
        </w:rPr>
      </w:pPr>
      <w:r>
        <w:rPr>
          <w:rFonts w:ascii="Arial" w:hAnsi="Arial" w:cs="Arial"/>
        </w:rPr>
        <w:t>8</w:t>
      </w:r>
      <w:r w:rsidR="00786015">
        <w:rPr>
          <w:rFonts w:ascii="Arial" w:hAnsi="Arial" w:cs="Arial"/>
        </w:rPr>
        <w:t>.</w:t>
      </w:r>
      <w:r w:rsidR="00987C74">
        <w:rPr>
          <w:rFonts w:ascii="Arial" w:hAnsi="Arial" w:cs="Arial"/>
        </w:rPr>
        <w:t>3</w:t>
      </w:r>
      <w:r w:rsidR="00786015">
        <w:rPr>
          <w:rFonts w:ascii="Arial" w:hAnsi="Arial" w:cs="Arial"/>
        </w:rPr>
        <w:tab/>
        <w:t xml:space="preserve">The Defendants tendered the wasted costs of the postponement because </w:t>
      </w:r>
      <w:r w:rsidR="00CE4729">
        <w:rPr>
          <w:rFonts w:ascii="Arial" w:hAnsi="Arial" w:cs="Arial"/>
        </w:rPr>
        <w:t xml:space="preserve">of the instruction of the new attorneys on the matter by </w:t>
      </w:r>
      <w:r w:rsidR="00786015">
        <w:rPr>
          <w:rFonts w:ascii="Arial" w:hAnsi="Arial" w:cs="Arial"/>
        </w:rPr>
        <w:t>the Defendants</w:t>
      </w:r>
      <w:r w:rsidR="00CE4729">
        <w:rPr>
          <w:rFonts w:ascii="Arial" w:hAnsi="Arial" w:cs="Arial"/>
        </w:rPr>
        <w:t>.</w:t>
      </w:r>
    </w:p>
    <w:p w:rsidR="00987C74" w:rsidRDefault="00987C74" w:rsidP="004A2E01">
      <w:pPr>
        <w:spacing w:after="0" w:line="360" w:lineRule="auto"/>
        <w:jc w:val="both"/>
        <w:rPr>
          <w:rFonts w:ascii="Arial" w:hAnsi="Arial" w:cs="Arial"/>
        </w:rPr>
      </w:pPr>
    </w:p>
    <w:p w:rsidR="00987C74" w:rsidRDefault="00310120" w:rsidP="004A2E01">
      <w:pPr>
        <w:spacing w:after="0" w:line="360" w:lineRule="auto"/>
        <w:ind w:left="2160" w:hanging="720"/>
        <w:jc w:val="both"/>
        <w:rPr>
          <w:rFonts w:ascii="Arial" w:hAnsi="Arial" w:cs="Arial"/>
        </w:rPr>
      </w:pPr>
      <w:r>
        <w:rPr>
          <w:rFonts w:ascii="Arial" w:hAnsi="Arial" w:cs="Arial"/>
        </w:rPr>
        <w:t>8</w:t>
      </w:r>
      <w:r w:rsidR="00CE4729">
        <w:rPr>
          <w:rFonts w:ascii="Arial" w:hAnsi="Arial" w:cs="Arial"/>
        </w:rPr>
        <w:t>.</w:t>
      </w:r>
      <w:r w:rsidR="00987C74">
        <w:rPr>
          <w:rFonts w:ascii="Arial" w:hAnsi="Arial" w:cs="Arial"/>
        </w:rPr>
        <w:t>4</w:t>
      </w:r>
      <w:r w:rsidR="00987C74">
        <w:rPr>
          <w:rFonts w:ascii="Arial" w:hAnsi="Arial" w:cs="Arial"/>
        </w:rPr>
        <w:tab/>
        <w:t>O</w:t>
      </w:r>
      <w:r w:rsidR="00D7502B">
        <w:rPr>
          <w:rFonts w:ascii="Arial" w:hAnsi="Arial" w:cs="Arial"/>
        </w:rPr>
        <w:t xml:space="preserve">n the above said day of appearance the Defendants did not </w:t>
      </w:r>
      <w:r w:rsidR="00CE4729">
        <w:rPr>
          <w:rFonts w:ascii="Arial" w:hAnsi="Arial" w:cs="Arial"/>
        </w:rPr>
        <w:t>appear</w:t>
      </w:r>
      <w:r w:rsidR="00D7502B">
        <w:rPr>
          <w:rFonts w:ascii="Arial" w:hAnsi="Arial" w:cs="Arial"/>
        </w:rPr>
        <w:t xml:space="preserve"> in Court</w:t>
      </w:r>
      <w:r w:rsidR="00987C74">
        <w:rPr>
          <w:rFonts w:ascii="Arial" w:hAnsi="Arial" w:cs="Arial"/>
        </w:rPr>
        <w:t>.</w:t>
      </w:r>
    </w:p>
    <w:p w:rsidR="00987C74" w:rsidRDefault="00987C74" w:rsidP="004A2E01">
      <w:pPr>
        <w:spacing w:after="0" w:line="360" w:lineRule="auto"/>
        <w:jc w:val="both"/>
        <w:rPr>
          <w:rFonts w:ascii="Arial" w:hAnsi="Arial" w:cs="Arial"/>
        </w:rPr>
      </w:pPr>
    </w:p>
    <w:p w:rsidR="00D7502B" w:rsidRDefault="00310120" w:rsidP="004A2E01">
      <w:pPr>
        <w:spacing w:after="0" w:line="360" w:lineRule="auto"/>
        <w:ind w:left="2160" w:hanging="720"/>
        <w:jc w:val="both"/>
        <w:rPr>
          <w:rFonts w:ascii="Arial" w:hAnsi="Arial" w:cs="Arial"/>
        </w:rPr>
      </w:pPr>
      <w:r>
        <w:rPr>
          <w:rFonts w:ascii="Arial" w:hAnsi="Arial" w:cs="Arial"/>
        </w:rPr>
        <w:t>8</w:t>
      </w:r>
      <w:r w:rsidR="00987C74">
        <w:rPr>
          <w:rFonts w:ascii="Arial" w:hAnsi="Arial" w:cs="Arial"/>
        </w:rPr>
        <w:t>.5</w:t>
      </w:r>
      <w:r w:rsidR="00987C74">
        <w:rPr>
          <w:rFonts w:ascii="Arial" w:hAnsi="Arial" w:cs="Arial"/>
        </w:rPr>
        <w:tab/>
        <w:t xml:space="preserve">The Defendants did </w:t>
      </w:r>
      <w:r w:rsidR="00D7502B">
        <w:rPr>
          <w:rFonts w:ascii="Arial" w:hAnsi="Arial" w:cs="Arial"/>
        </w:rPr>
        <w:t>no</w:t>
      </w:r>
      <w:r w:rsidR="00987C74">
        <w:rPr>
          <w:rFonts w:ascii="Arial" w:hAnsi="Arial" w:cs="Arial"/>
        </w:rPr>
        <w:t xml:space="preserve">t provide </w:t>
      </w:r>
      <w:r w:rsidR="00CE4729">
        <w:rPr>
          <w:rFonts w:ascii="Arial" w:hAnsi="Arial" w:cs="Arial"/>
        </w:rPr>
        <w:t xml:space="preserve">or tender </w:t>
      </w:r>
      <w:r w:rsidR="00987C74">
        <w:rPr>
          <w:rFonts w:ascii="Arial" w:hAnsi="Arial" w:cs="Arial"/>
        </w:rPr>
        <w:t>any</w:t>
      </w:r>
      <w:r w:rsidR="00D7502B">
        <w:rPr>
          <w:rFonts w:ascii="Arial" w:hAnsi="Arial" w:cs="Arial"/>
        </w:rPr>
        <w:t xml:space="preserve"> explanation in any form of communication to the Court. </w:t>
      </w:r>
    </w:p>
    <w:p w:rsidR="00FC0894" w:rsidRDefault="00FC0894" w:rsidP="004A2E01">
      <w:pPr>
        <w:spacing w:after="0" w:line="360" w:lineRule="auto"/>
        <w:jc w:val="both"/>
        <w:rPr>
          <w:rFonts w:ascii="Arial" w:hAnsi="Arial" w:cs="Arial"/>
        </w:rPr>
      </w:pPr>
    </w:p>
    <w:p w:rsidR="00D7502B" w:rsidRDefault="00310120" w:rsidP="004A2E01">
      <w:pPr>
        <w:spacing w:after="0" w:line="360" w:lineRule="auto"/>
        <w:ind w:left="2160" w:hanging="720"/>
        <w:jc w:val="both"/>
        <w:rPr>
          <w:rFonts w:ascii="Arial" w:hAnsi="Arial" w:cs="Arial"/>
        </w:rPr>
      </w:pPr>
      <w:r>
        <w:rPr>
          <w:rFonts w:ascii="Arial" w:hAnsi="Arial" w:cs="Arial"/>
        </w:rPr>
        <w:t>8</w:t>
      </w:r>
      <w:r w:rsidR="00987C74">
        <w:rPr>
          <w:rFonts w:ascii="Arial" w:hAnsi="Arial" w:cs="Arial"/>
        </w:rPr>
        <w:t>.6</w:t>
      </w:r>
      <w:r w:rsidR="00D7502B">
        <w:rPr>
          <w:rFonts w:ascii="Arial" w:hAnsi="Arial" w:cs="Arial"/>
        </w:rPr>
        <w:tab/>
        <w:t xml:space="preserve">The </w:t>
      </w:r>
      <w:r w:rsidR="00987C74">
        <w:rPr>
          <w:rFonts w:ascii="Arial" w:hAnsi="Arial" w:cs="Arial"/>
        </w:rPr>
        <w:t xml:space="preserve">said </w:t>
      </w:r>
      <w:r w:rsidR="00D7502B">
        <w:rPr>
          <w:rFonts w:ascii="Arial" w:hAnsi="Arial" w:cs="Arial"/>
        </w:rPr>
        <w:t>date was agreed by consent and the Defendants were aware of their needed appearance in this Court.</w:t>
      </w:r>
    </w:p>
    <w:p w:rsidR="00D7502B" w:rsidRDefault="00D7502B" w:rsidP="008A66A9">
      <w:pPr>
        <w:spacing w:after="0" w:line="360" w:lineRule="auto"/>
        <w:ind w:left="720" w:hanging="720"/>
        <w:jc w:val="both"/>
        <w:rPr>
          <w:rFonts w:ascii="Arial" w:hAnsi="Arial" w:cs="Arial"/>
        </w:rPr>
      </w:pPr>
    </w:p>
    <w:p w:rsidR="004A2E01" w:rsidRDefault="00310120" w:rsidP="004A2E01">
      <w:pPr>
        <w:spacing w:after="0" w:line="360" w:lineRule="auto"/>
        <w:ind w:left="720" w:hanging="720"/>
        <w:jc w:val="both"/>
        <w:rPr>
          <w:rFonts w:ascii="Arial" w:hAnsi="Arial" w:cs="Arial"/>
        </w:rPr>
      </w:pPr>
      <w:r>
        <w:rPr>
          <w:rFonts w:ascii="Arial" w:hAnsi="Arial" w:cs="Arial"/>
        </w:rPr>
        <w:t>9</w:t>
      </w:r>
      <w:r w:rsidR="00786015">
        <w:rPr>
          <w:rFonts w:ascii="Arial" w:hAnsi="Arial" w:cs="Arial"/>
        </w:rPr>
        <w:tab/>
      </w:r>
      <w:r w:rsidR="004A2E01">
        <w:rPr>
          <w:rFonts w:ascii="Arial" w:hAnsi="Arial" w:cs="Arial"/>
        </w:rPr>
        <w:t>The crux of this application lies in compliance with the initial prescripts relating to the delivery of the summons by the Plaintiffs to the Defendants and in turn the latter submitting the notice to oppose the claim to the Court but on the day of the 23</w:t>
      </w:r>
      <w:r w:rsidR="004A2E01" w:rsidRPr="00D2391A">
        <w:rPr>
          <w:rFonts w:ascii="Arial" w:hAnsi="Arial" w:cs="Arial"/>
          <w:vertAlign w:val="superscript"/>
        </w:rPr>
        <w:t>rd</w:t>
      </w:r>
      <w:r w:rsidR="004A2E01">
        <w:rPr>
          <w:rFonts w:ascii="Arial" w:hAnsi="Arial" w:cs="Arial"/>
        </w:rPr>
        <w:t xml:space="preserve"> August 2022 to deal with the merits of the claim, the Defendants d</w:t>
      </w:r>
      <w:r w:rsidR="00CE4729">
        <w:rPr>
          <w:rFonts w:ascii="Arial" w:hAnsi="Arial" w:cs="Arial"/>
        </w:rPr>
        <w:t>id</w:t>
      </w:r>
      <w:r w:rsidR="004A2E01">
        <w:rPr>
          <w:rFonts w:ascii="Arial" w:hAnsi="Arial" w:cs="Arial"/>
        </w:rPr>
        <w:t xml:space="preserve"> not appear in Court without any justifiable reason of such non-appearance.</w:t>
      </w:r>
    </w:p>
    <w:p w:rsidR="004A2E01" w:rsidRDefault="004A2E01" w:rsidP="00786015">
      <w:pPr>
        <w:spacing w:after="0" w:line="360" w:lineRule="auto"/>
        <w:ind w:left="720" w:hanging="720"/>
        <w:jc w:val="both"/>
        <w:rPr>
          <w:rFonts w:ascii="Arial" w:hAnsi="Arial" w:cs="Arial"/>
        </w:rPr>
      </w:pPr>
    </w:p>
    <w:p w:rsidR="003973EA" w:rsidRDefault="00310120" w:rsidP="00786015">
      <w:pPr>
        <w:spacing w:after="0" w:line="360" w:lineRule="auto"/>
        <w:ind w:left="720" w:hanging="720"/>
        <w:jc w:val="both"/>
        <w:rPr>
          <w:rFonts w:ascii="Arial" w:hAnsi="Arial" w:cs="Arial"/>
        </w:rPr>
      </w:pPr>
      <w:r>
        <w:rPr>
          <w:rFonts w:ascii="Arial" w:hAnsi="Arial" w:cs="Arial"/>
        </w:rPr>
        <w:t>10</w:t>
      </w:r>
      <w:r w:rsidR="004A2E01">
        <w:rPr>
          <w:rFonts w:ascii="Arial" w:hAnsi="Arial" w:cs="Arial"/>
        </w:rPr>
        <w:tab/>
        <w:t>Thereof, t</w:t>
      </w:r>
      <w:r w:rsidR="00786015">
        <w:rPr>
          <w:rFonts w:ascii="Arial" w:hAnsi="Arial" w:cs="Arial"/>
        </w:rPr>
        <w:t>he Plaintiffs thereof, applied for the default judgment against the Defendants and sought payment of the monies due to them.</w:t>
      </w:r>
    </w:p>
    <w:p w:rsidR="00786015" w:rsidRDefault="00786015" w:rsidP="008A66A9">
      <w:pPr>
        <w:spacing w:after="0" w:line="360" w:lineRule="auto"/>
        <w:jc w:val="both"/>
        <w:rPr>
          <w:rFonts w:ascii="Arial" w:hAnsi="Arial" w:cs="Arial"/>
        </w:rPr>
      </w:pPr>
    </w:p>
    <w:p w:rsidR="008A66A9" w:rsidRDefault="00310120" w:rsidP="00D7502B">
      <w:pPr>
        <w:spacing w:after="0" w:line="360" w:lineRule="auto"/>
        <w:ind w:left="720" w:hanging="720"/>
        <w:jc w:val="both"/>
        <w:rPr>
          <w:rFonts w:ascii="Arial" w:hAnsi="Arial" w:cs="Arial"/>
        </w:rPr>
      </w:pPr>
      <w:r>
        <w:rPr>
          <w:rFonts w:ascii="Arial" w:hAnsi="Arial" w:cs="Arial"/>
        </w:rPr>
        <w:t>11</w:t>
      </w:r>
      <w:r w:rsidR="00D46197">
        <w:rPr>
          <w:rFonts w:ascii="Arial" w:hAnsi="Arial" w:cs="Arial"/>
        </w:rPr>
        <w:tab/>
      </w:r>
      <w:r w:rsidR="008A66A9">
        <w:rPr>
          <w:rFonts w:ascii="Arial" w:hAnsi="Arial" w:cs="Arial"/>
        </w:rPr>
        <w:t xml:space="preserve">The </w:t>
      </w:r>
      <w:r w:rsidR="00CE4729">
        <w:rPr>
          <w:rFonts w:ascii="Arial" w:hAnsi="Arial" w:cs="Arial"/>
        </w:rPr>
        <w:t xml:space="preserve">order sought by the </w:t>
      </w:r>
      <w:r w:rsidR="008A66A9">
        <w:rPr>
          <w:rFonts w:ascii="Arial" w:hAnsi="Arial" w:cs="Arial"/>
        </w:rPr>
        <w:t>Plaintiff</w:t>
      </w:r>
      <w:r w:rsidR="00CE4729">
        <w:rPr>
          <w:rFonts w:ascii="Arial" w:hAnsi="Arial" w:cs="Arial"/>
        </w:rPr>
        <w:t>s</w:t>
      </w:r>
      <w:r w:rsidR="008A66A9">
        <w:rPr>
          <w:rFonts w:ascii="Arial" w:hAnsi="Arial" w:cs="Arial"/>
        </w:rPr>
        <w:t xml:space="preserve"> </w:t>
      </w:r>
      <w:r w:rsidR="00CE4729">
        <w:rPr>
          <w:rFonts w:ascii="Arial" w:hAnsi="Arial" w:cs="Arial"/>
        </w:rPr>
        <w:t xml:space="preserve">was for the </w:t>
      </w:r>
      <w:r w:rsidR="00D7502B">
        <w:rPr>
          <w:rFonts w:ascii="Arial" w:hAnsi="Arial" w:cs="Arial"/>
        </w:rPr>
        <w:t>Defendants</w:t>
      </w:r>
      <w:r w:rsidR="008A66A9">
        <w:rPr>
          <w:rFonts w:ascii="Arial" w:hAnsi="Arial" w:cs="Arial"/>
        </w:rPr>
        <w:t>:</w:t>
      </w:r>
    </w:p>
    <w:p w:rsidR="008A66A9" w:rsidRDefault="008A66A9" w:rsidP="008A66A9">
      <w:pPr>
        <w:spacing w:after="0" w:line="360" w:lineRule="auto"/>
        <w:jc w:val="both"/>
        <w:rPr>
          <w:rFonts w:ascii="Arial" w:hAnsi="Arial" w:cs="Arial"/>
        </w:rPr>
      </w:pPr>
    </w:p>
    <w:p w:rsidR="008A66A9" w:rsidRDefault="00310120" w:rsidP="006218AE">
      <w:pPr>
        <w:spacing w:after="0" w:line="360" w:lineRule="auto"/>
        <w:ind w:left="2160" w:hanging="720"/>
        <w:jc w:val="both"/>
        <w:rPr>
          <w:rFonts w:ascii="Arial" w:hAnsi="Arial" w:cs="Arial"/>
        </w:rPr>
      </w:pPr>
      <w:r>
        <w:rPr>
          <w:rFonts w:ascii="Arial" w:hAnsi="Arial" w:cs="Arial"/>
        </w:rPr>
        <w:t>11</w:t>
      </w:r>
      <w:r w:rsidR="006218AE">
        <w:rPr>
          <w:rFonts w:ascii="Arial" w:hAnsi="Arial" w:cs="Arial"/>
        </w:rPr>
        <w:t>.1</w:t>
      </w:r>
      <w:r w:rsidR="006218AE">
        <w:rPr>
          <w:rFonts w:ascii="Arial" w:hAnsi="Arial" w:cs="Arial"/>
        </w:rPr>
        <w:tab/>
        <w:t>to pay an amount of R1071500 .00 (One million and seventy</w:t>
      </w:r>
      <w:r w:rsidR="00CC374E">
        <w:rPr>
          <w:rFonts w:ascii="Arial" w:hAnsi="Arial" w:cs="Arial"/>
        </w:rPr>
        <w:t>-</w:t>
      </w:r>
      <w:r w:rsidR="006218AE">
        <w:rPr>
          <w:rFonts w:ascii="Arial" w:hAnsi="Arial" w:cs="Arial"/>
        </w:rPr>
        <w:t xml:space="preserve">one thousand five hundred rands) as and for monies owed by the Defendants to the Plaintiffs which arose from the oral agreement between them </w:t>
      </w:r>
    </w:p>
    <w:p w:rsidR="006218AE" w:rsidRDefault="00310120" w:rsidP="006218AE">
      <w:pPr>
        <w:spacing w:after="0" w:line="360" w:lineRule="auto"/>
        <w:ind w:left="2160" w:hanging="720"/>
        <w:jc w:val="both"/>
        <w:rPr>
          <w:rFonts w:ascii="Arial" w:hAnsi="Arial" w:cs="Arial"/>
        </w:rPr>
      </w:pPr>
      <w:r>
        <w:rPr>
          <w:rFonts w:ascii="Arial" w:hAnsi="Arial" w:cs="Arial"/>
        </w:rPr>
        <w:t>11</w:t>
      </w:r>
      <w:r w:rsidR="006218AE">
        <w:rPr>
          <w:rFonts w:ascii="Arial" w:hAnsi="Arial" w:cs="Arial"/>
        </w:rPr>
        <w:t>.2</w:t>
      </w:r>
      <w:r w:rsidR="006218AE">
        <w:rPr>
          <w:rFonts w:ascii="Arial" w:hAnsi="Arial" w:cs="Arial"/>
        </w:rPr>
        <w:tab/>
        <w:t>to pay the Plaintiffs the above-mentioned amount within 14 days from the date of the judgment.</w:t>
      </w:r>
    </w:p>
    <w:p w:rsidR="006218AE" w:rsidRDefault="00310120" w:rsidP="006218AE">
      <w:pPr>
        <w:spacing w:after="0" w:line="360" w:lineRule="auto"/>
        <w:ind w:left="2160" w:hanging="720"/>
        <w:jc w:val="both"/>
        <w:rPr>
          <w:rFonts w:ascii="Arial" w:hAnsi="Arial" w:cs="Arial"/>
        </w:rPr>
      </w:pPr>
      <w:r>
        <w:rPr>
          <w:rFonts w:ascii="Arial" w:hAnsi="Arial" w:cs="Arial"/>
        </w:rPr>
        <w:lastRenderedPageBreak/>
        <w:t>11</w:t>
      </w:r>
      <w:r w:rsidR="006218AE">
        <w:rPr>
          <w:rFonts w:ascii="Arial" w:hAnsi="Arial" w:cs="Arial"/>
        </w:rPr>
        <w:t>.3</w:t>
      </w:r>
      <w:r w:rsidR="006218AE">
        <w:rPr>
          <w:rFonts w:ascii="Arial" w:hAnsi="Arial" w:cs="Arial"/>
        </w:rPr>
        <w:tab/>
        <w:t>to also pay interests at the prevailing prescribed legal rate from 21 July 2020 (date of demand) to date of payment.</w:t>
      </w:r>
    </w:p>
    <w:p w:rsidR="006218AE" w:rsidRDefault="00310120" w:rsidP="006218AE">
      <w:pPr>
        <w:spacing w:after="0" w:line="360" w:lineRule="auto"/>
        <w:ind w:left="2160" w:hanging="720"/>
        <w:jc w:val="both"/>
        <w:rPr>
          <w:rFonts w:ascii="Arial" w:hAnsi="Arial" w:cs="Arial"/>
        </w:rPr>
      </w:pPr>
      <w:r>
        <w:rPr>
          <w:rFonts w:ascii="Arial" w:hAnsi="Arial" w:cs="Arial"/>
        </w:rPr>
        <w:t>11</w:t>
      </w:r>
      <w:r w:rsidR="006218AE">
        <w:rPr>
          <w:rFonts w:ascii="Arial" w:hAnsi="Arial" w:cs="Arial"/>
        </w:rPr>
        <w:t>.4</w:t>
      </w:r>
      <w:r w:rsidR="006218AE">
        <w:rPr>
          <w:rFonts w:ascii="Arial" w:hAnsi="Arial" w:cs="Arial"/>
        </w:rPr>
        <w:tab/>
        <w:t>to pay the Plaintiffs taxed or agreed costs on a punitive scale.</w:t>
      </w:r>
    </w:p>
    <w:p w:rsidR="006218AE" w:rsidRDefault="00310120" w:rsidP="006218AE">
      <w:pPr>
        <w:spacing w:after="0" w:line="360" w:lineRule="auto"/>
        <w:ind w:left="2160" w:hanging="720"/>
        <w:jc w:val="both"/>
        <w:rPr>
          <w:rFonts w:ascii="Arial" w:hAnsi="Arial" w:cs="Arial"/>
        </w:rPr>
      </w:pPr>
      <w:r>
        <w:rPr>
          <w:rFonts w:ascii="Arial" w:hAnsi="Arial" w:cs="Arial"/>
        </w:rPr>
        <w:t>11</w:t>
      </w:r>
      <w:r w:rsidR="004A2E01">
        <w:rPr>
          <w:rFonts w:ascii="Arial" w:hAnsi="Arial" w:cs="Arial"/>
        </w:rPr>
        <w:t>.</w:t>
      </w:r>
      <w:r w:rsidR="006218AE">
        <w:rPr>
          <w:rFonts w:ascii="Arial" w:hAnsi="Arial" w:cs="Arial"/>
        </w:rPr>
        <w:t>5</w:t>
      </w:r>
      <w:r w:rsidR="006218AE">
        <w:rPr>
          <w:rFonts w:ascii="Arial" w:hAnsi="Arial" w:cs="Arial"/>
        </w:rPr>
        <w:tab/>
        <w:t>to pay the plaintiffs interests on the costs of the suit at the prescribed legal rate from 14 days after the allocator.</w:t>
      </w:r>
    </w:p>
    <w:p w:rsidR="006218AE" w:rsidRDefault="00310120" w:rsidP="006218AE">
      <w:pPr>
        <w:spacing w:after="0" w:line="360" w:lineRule="auto"/>
        <w:ind w:left="2160" w:hanging="720"/>
        <w:jc w:val="both"/>
        <w:rPr>
          <w:rFonts w:ascii="Arial" w:hAnsi="Arial" w:cs="Arial"/>
        </w:rPr>
      </w:pPr>
      <w:r>
        <w:rPr>
          <w:rFonts w:ascii="Arial" w:hAnsi="Arial" w:cs="Arial"/>
        </w:rPr>
        <w:t>11</w:t>
      </w:r>
      <w:r w:rsidR="006218AE">
        <w:rPr>
          <w:rFonts w:ascii="Arial" w:hAnsi="Arial" w:cs="Arial"/>
        </w:rPr>
        <w:t>.6</w:t>
      </w:r>
      <w:r w:rsidR="006218AE">
        <w:rPr>
          <w:rFonts w:ascii="Arial" w:hAnsi="Arial" w:cs="Arial"/>
        </w:rPr>
        <w:tab/>
      </w:r>
      <w:r w:rsidR="00C34F87">
        <w:rPr>
          <w:rFonts w:ascii="Arial" w:hAnsi="Arial" w:cs="Arial"/>
        </w:rPr>
        <w:t xml:space="preserve">for </w:t>
      </w:r>
      <w:r w:rsidR="006218AE">
        <w:rPr>
          <w:rFonts w:ascii="Arial" w:hAnsi="Arial" w:cs="Arial"/>
        </w:rPr>
        <w:t>the payment of capital, costs and interest into the Trust account of the Plaintiff’s attorneys of record with the details provided.</w:t>
      </w:r>
    </w:p>
    <w:p w:rsidR="006218AE" w:rsidRDefault="006218AE" w:rsidP="004A2E01">
      <w:pPr>
        <w:spacing w:after="0" w:line="360" w:lineRule="auto"/>
        <w:jc w:val="both"/>
        <w:rPr>
          <w:rFonts w:ascii="Arial" w:hAnsi="Arial" w:cs="Arial"/>
        </w:rPr>
      </w:pPr>
    </w:p>
    <w:p w:rsidR="00C34F87" w:rsidRDefault="00310120" w:rsidP="00C34F87">
      <w:pPr>
        <w:spacing w:after="0" w:line="360" w:lineRule="auto"/>
        <w:ind w:left="720" w:hanging="720"/>
        <w:jc w:val="both"/>
        <w:rPr>
          <w:rFonts w:ascii="Arial" w:hAnsi="Arial" w:cs="Arial"/>
        </w:rPr>
      </w:pPr>
      <w:r>
        <w:rPr>
          <w:rFonts w:ascii="Arial" w:hAnsi="Arial" w:cs="Arial"/>
        </w:rPr>
        <w:t>12</w:t>
      </w:r>
      <w:r w:rsidR="00BE7444">
        <w:rPr>
          <w:rFonts w:ascii="Arial" w:hAnsi="Arial" w:cs="Arial"/>
        </w:rPr>
        <w:tab/>
      </w:r>
      <w:r w:rsidR="00C34F87">
        <w:rPr>
          <w:rFonts w:ascii="Arial" w:hAnsi="Arial" w:cs="Arial"/>
        </w:rPr>
        <w:t>With no reason proffered for non-appearance, this Court find it difficult to equally establish any legitimate reason for such non-appearance.</w:t>
      </w:r>
    </w:p>
    <w:p w:rsidR="00C34F87" w:rsidRDefault="00C34F87" w:rsidP="00C34F87">
      <w:pPr>
        <w:spacing w:after="0" w:line="360" w:lineRule="auto"/>
        <w:ind w:left="720" w:hanging="720"/>
        <w:jc w:val="both"/>
        <w:rPr>
          <w:rFonts w:ascii="Arial" w:hAnsi="Arial" w:cs="Arial"/>
        </w:rPr>
      </w:pPr>
    </w:p>
    <w:p w:rsidR="006F3B93" w:rsidRDefault="00310120" w:rsidP="00C34F87">
      <w:pPr>
        <w:spacing w:after="0" w:line="360" w:lineRule="auto"/>
        <w:ind w:left="720" w:hanging="720"/>
        <w:jc w:val="both"/>
        <w:rPr>
          <w:rFonts w:ascii="Arial" w:hAnsi="Arial" w:cs="Arial"/>
        </w:rPr>
      </w:pPr>
      <w:r>
        <w:rPr>
          <w:rFonts w:ascii="Arial" w:hAnsi="Arial" w:cs="Arial"/>
        </w:rPr>
        <w:t>13</w:t>
      </w:r>
      <w:r w:rsidR="00C34F87">
        <w:rPr>
          <w:rFonts w:ascii="Arial" w:hAnsi="Arial" w:cs="Arial"/>
        </w:rPr>
        <w:tab/>
        <w:t>It is reasonable to believe that the Defendants do not have a legitimate defence on the claimed amount</w:t>
      </w:r>
      <w:r w:rsidR="00BE7444">
        <w:rPr>
          <w:rFonts w:ascii="Arial" w:hAnsi="Arial" w:cs="Arial"/>
        </w:rPr>
        <w:t>.</w:t>
      </w:r>
    </w:p>
    <w:p w:rsidR="00F770D4" w:rsidRDefault="00F770D4" w:rsidP="00F770D4">
      <w:pPr>
        <w:spacing w:after="0" w:line="360" w:lineRule="auto"/>
        <w:jc w:val="both"/>
        <w:rPr>
          <w:rFonts w:ascii="Arial" w:hAnsi="Arial" w:cs="Arial"/>
        </w:rPr>
      </w:pPr>
    </w:p>
    <w:p w:rsidR="00362A5D" w:rsidRDefault="00310120" w:rsidP="00DF0745">
      <w:pPr>
        <w:spacing w:after="0" w:line="360" w:lineRule="auto"/>
        <w:ind w:left="720" w:hanging="720"/>
        <w:jc w:val="both"/>
        <w:rPr>
          <w:rFonts w:ascii="Arial" w:hAnsi="Arial" w:cs="Arial"/>
        </w:rPr>
      </w:pPr>
      <w:r>
        <w:rPr>
          <w:rFonts w:ascii="Arial" w:hAnsi="Arial" w:cs="Arial"/>
        </w:rPr>
        <w:t>14</w:t>
      </w:r>
      <w:r w:rsidR="008C15BC">
        <w:rPr>
          <w:rFonts w:ascii="Arial" w:hAnsi="Arial" w:cs="Arial"/>
        </w:rPr>
        <w:tab/>
      </w:r>
      <w:r w:rsidR="00CE0521">
        <w:rPr>
          <w:rFonts w:ascii="Arial" w:hAnsi="Arial" w:cs="Arial"/>
        </w:rPr>
        <w:t xml:space="preserve">It is for this Court to find the conduct of the Defendants despicable </w:t>
      </w:r>
      <w:r w:rsidR="0023625D">
        <w:rPr>
          <w:rFonts w:ascii="Arial" w:hAnsi="Arial" w:cs="Arial"/>
        </w:rPr>
        <w:t xml:space="preserve">and </w:t>
      </w:r>
      <w:r w:rsidR="00362A5D">
        <w:rPr>
          <w:rFonts w:ascii="Arial" w:hAnsi="Arial" w:cs="Arial"/>
        </w:rPr>
        <w:t>constitute a deliberate disregard of the integrity of this Court and its processes.</w:t>
      </w:r>
    </w:p>
    <w:p w:rsidR="00362A5D" w:rsidRDefault="00362A5D" w:rsidP="00DF0745">
      <w:pPr>
        <w:spacing w:after="0" w:line="360" w:lineRule="auto"/>
        <w:ind w:left="720" w:hanging="720"/>
        <w:jc w:val="both"/>
        <w:rPr>
          <w:rFonts w:ascii="Arial" w:hAnsi="Arial" w:cs="Arial"/>
        </w:rPr>
      </w:pPr>
    </w:p>
    <w:p w:rsidR="00AE00B2" w:rsidRDefault="00310120" w:rsidP="00DF0745">
      <w:pPr>
        <w:spacing w:after="0" w:line="360" w:lineRule="auto"/>
        <w:ind w:left="720" w:hanging="720"/>
        <w:jc w:val="both"/>
        <w:rPr>
          <w:rFonts w:ascii="Arial" w:hAnsi="Arial" w:cs="Arial"/>
        </w:rPr>
      </w:pPr>
      <w:r>
        <w:rPr>
          <w:rFonts w:ascii="Arial" w:hAnsi="Arial" w:cs="Arial"/>
        </w:rPr>
        <w:t>15</w:t>
      </w:r>
      <w:r w:rsidR="008C15BC">
        <w:rPr>
          <w:rFonts w:ascii="Arial" w:hAnsi="Arial" w:cs="Arial"/>
        </w:rPr>
        <w:tab/>
        <w:t>Accordingly, it is ordered that</w:t>
      </w:r>
      <w:r w:rsidR="00AE00B2">
        <w:rPr>
          <w:rFonts w:ascii="Arial" w:hAnsi="Arial" w:cs="Arial"/>
        </w:rPr>
        <w:t xml:space="preserve"> the Defendants should pay the Plaintiffs:</w:t>
      </w:r>
    </w:p>
    <w:p w:rsidR="00AE00B2" w:rsidRDefault="00AE00B2" w:rsidP="00DF0745">
      <w:pPr>
        <w:spacing w:after="0" w:line="360" w:lineRule="auto"/>
        <w:ind w:left="720" w:hanging="720"/>
        <w:jc w:val="both"/>
        <w:rPr>
          <w:rFonts w:ascii="Arial" w:hAnsi="Arial" w:cs="Arial"/>
        </w:rPr>
      </w:pPr>
    </w:p>
    <w:p w:rsidR="00AE00B2" w:rsidRDefault="003B4893" w:rsidP="00AE00B2">
      <w:pPr>
        <w:spacing w:after="0" w:line="360" w:lineRule="auto"/>
        <w:ind w:left="2160" w:hanging="720"/>
        <w:jc w:val="both"/>
        <w:rPr>
          <w:rFonts w:ascii="Arial" w:hAnsi="Arial" w:cs="Arial"/>
        </w:rPr>
      </w:pPr>
      <w:r>
        <w:rPr>
          <w:rFonts w:ascii="Arial" w:hAnsi="Arial" w:cs="Arial"/>
        </w:rPr>
        <w:t>15</w:t>
      </w:r>
      <w:r w:rsidR="00AE00B2">
        <w:rPr>
          <w:rFonts w:ascii="Arial" w:hAnsi="Arial" w:cs="Arial"/>
        </w:rPr>
        <w:t>.1</w:t>
      </w:r>
      <w:r w:rsidR="00AE00B2">
        <w:rPr>
          <w:rFonts w:ascii="Arial" w:hAnsi="Arial" w:cs="Arial"/>
        </w:rPr>
        <w:tab/>
        <w:t>an amount of R1071500 .00 (One million and seventy</w:t>
      </w:r>
      <w:r w:rsidR="00A538C6">
        <w:rPr>
          <w:rFonts w:ascii="Arial" w:hAnsi="Arial" w:cs="Arial"/>
        </w:rPr>
        <w:t>-</w:t>
      </w:r>
      <w:r w:rsidR="00AE00B2">
        <w:rPr>
          <w:rFonts w:ascii="Arial" w:hAnsi="Arial" w:cs="Arial"/>
        </w:rPr>
        <w:t>one thousand five hundred rands) as and for monies owed by the Defendants to the Plaintiffs which arose from the oral agreement between them.</w:t>
      </w:r>
    </w:p>
    <w:p w:rsidR="00AE00B2" w:rsidRDefault="003B4893" w:rsidP="00AE00B2">
      <w:pPr>
        <w:spacing w:after="0" w:line="360" w:lineRule="auto"/>
        <w:ind w:left="2160" w:hanging="720"/>
        <w:jc w:val="both"/>
        <w:rPr>
          <w:rFonts w:ascii="Arial" w:hAnsi="Arial" w:cs="Arial"/>
        </w:rPr>
      </w:pPr>
      <w:r>
        <w:rPr>
          <w:rFonts w:ascii="Arial" w:hAnsi="Arial" w:cs="Arial"/>
        </w:rPr>
        <w:t>15</w:t>
      </w:r>
      <w:r w:rsidR="00AE00B2">
        <w:rPr>
          <w:rFonts w:ascii="Arial" w:hAnsi="Arial" w:cs="Arial"/>
        </w:rPr>
        <w:t>.2</w:t>
      </w:r>
      <w:r w:rsidR="00AE00B2">
        <w:rPr>
          <w:rFonts w:ascii="Arial" w:hAnsi="Arial" w:cs="Arial"/>
        </w:rPr>
        <w:tab/>
        <w:t>the above-mentioned amount within 14 days from the date of the judgment.</w:t>
      </w:r>
    </w:p>
    <w:p w:rsidR="00AE00B2" w:rsidRDefault="003B4893" w:rsidP="00AE00B2">
      <w:pPr>
        <w:spacing w:after="0" w:line="360" w:lineRule="auto"/>
        <w:ind w:left="2160" w:hanging="720"/>
        <w:jc w:val="both"/>
        <w:rPr>
          <w:rFonts w:ascii="Arial" w:hAnsi="Arial" w:cs="Arial"/>
        </w:rPr>
      </w:pPr>
      <w:r>
        <w:rPr>
          <w:rFonts w:ascii="Arial" w:hAnsi="Arial" w:cs="Arial"/>
        </w:rPr>
        <w:t>15.</w:t>
      </w:r>
      <w:r w:rsidR="00166B59">
        <w:rPr>
          <w:rFonts w:ascii="Arial" w:hAnsi="Arial" w:cs="Arial"/>
        </w:rPr>
        <w:t>3</w:t>
      </w:r>
      <w:r w:rsidR="00166B59">
        <w:rPr>
          <w:rFonts w:ascii="Arial" w:hAnsi="Arial" w:cs="Arial"/>
        </w:rPr>
        <w:tab/>
        <w:t>the interest</w:t>
      </w:r>
      <w:r w:rsidR="00AE00B2">
        <w:rPr>
          <w:rFonts w:ascii="Arial" w:hAnsi="Arial" w:cs="Arial"/>
        </w:rPr>
        <w:t xml:space="preserve"> at the prevailing prescribed legal rate from 21 July 2020 (date of demand) to date of payment.</w:t>
      </w:r>
    </w:p>
    <w:p w:rsidR="00AE00B2" w:rsidRDefault="003B4893" w:rsidP="00AE00B2">
      <w:pPr>
        <w:spacing w:after="0" w:line="360" w:lineRule="auto"/>
        <w:ind w:left="2160" w:hanging="720"/>
        <w:jc w:val="both"/>
        <w:rPr>
          <w:rFonts w:ascii="Arial" w:hAnsi="Arial" w:cs="Arial"/>
        </w:rPr>
      </w:pPr>
      <w:r>
        <w:rPr>
          <w:rFonts w:ascii="Arial" w:hAnsi="Arial" w:cs="Arial"/>
        </w:rPr>
        <w:t>15</w:t>
      </w:r>
      <w:r w:rsidR="00AE00B2">
        <w:rPr>
          <w:rFonts w:ascii="Arial" w:hAnsi="Arial" w:cs="Arial"/>
        </w:rPr>
        <w:t>.4</w:t>
      </w:r>
      <w:r w:rsidR="00AE00B2">
        <w:rPr>
          <w:rFonts w:ascii="Arial" w:hAnsi="Arial" w:cs="Arial"/>
        </w:rPr>
        <w:tab/>
        <w:t>the taxed or agreed costs on a punitive scale.</w:t>
      </w:r>
    </w:p>
    <w:p w:rsidR="00AE00B2" w:rsidRDefault="003B4893" w:rsidP="00AE00B2">
      <w:pPr>
        <w:spacing w:after="0" w:line="360" w:lineRule="auto"/>
        <w:ind w:left="2160" w:hanging="720"/>
        <w:jc w:val="both"/>
        <w:rPr>
          <w:rFonts w:ascii="Arial" w:hAnsi="Arial" w:cs="Arial"/>
        </w:rPr>
      </w:pPr>
      <w:r>
        <w:rPr>
          <w:rFonts w:ascii="Arial" w:hAnsi="Arial" w:cs="Arial"/>
        </w:rPr>
        <w:t>15</w:t>
      </w:r>
      <w:r w:rsidR="00166B59">
        <w:rPr>
          <w:rFonts w:ascii="Arial" w:hAnsi="Arial" w:cs="Arial"/>
        </w:rPr>
        <w:t>.5</w:t>
      </w:r>
      <w:r w:rsidR="00166B59">
        <w:rPr>
          <w:rFonts w:ascii="Arial" w:hAnsi="Arial" w:cs="Arial"/>
        </w:rPr>
        <w:tab/>
        <w:t>the interest</w:t>
      </w:r>
      <w:r w:rsidR="00AE00B2">
        <w:rPr>
          <w:rFonts w:ascii="Arial" w:hAnsi="Arial" w:cs="Arial"/>
        </w:rPr>
        <w:t xml:space="preserve"> on the costs of the suit at the prescribed legal rate from 14 days after the allocator.</w:t>
      </w:r>
    </w:p>
    <w:p w:rsidR="00AE00B2" w:rsidRDefault="003B4893" w:rsidP="00AE00B2">
      <w:pPr>
        <w:spacing w:after="0" w:line="360" w:lineRule="auto"/>
        <w:ind w:left="2160" w:hanging="720"/>
        <w:jc w:val="both"/>
        <w:rPr>
          <w:rFonts w:ascii="Arial" w:hAnsi="Arial" w:cs="Arial"/>
        </w:rPr>
      </w:pPr>
      <w:r>
        <w:rPr>
          <w:rFonts w:ascii="Arial" w:hAnsi="Arial" w:cs="Arial"/>
        </w:rPr>
        <w:t>15</w:t>
      </w:r>
      <w:r w:rsidR="00AE00B2">
        <w:rPr>
          <w:rFonts w:ascii="Arial" w:hAnsi="Arial" w:cs="Arial"/>
        </w:rPr>
        <w:t>.6</w:t>
      </w:r>
      <w:r w:rsidR="00AE00B2">
        <w:rPr>
          <w:rFonts w:ascii="Arial" w:hAnsi="Arial" w:cs="Arial"/>
        </w:rPr>
        <w:tab/>
        <w:t>the payment of capital, costs and interest into the Trust account of the Plaintiff’s attorneys of record with the details provided.</w:t>
      </w:r>
    </w:p>
    <w:p w:rsidR="00AE00B2" w:rsidRDefault="00AE00B2" w:rsidP="00DF0745">
      <w:pPr>
        <w:spacing w:after="0" w:line="360" w:lineRule="auto"/>
        <w:ind w:left="720" w:hanging="720"/>
        <w:jc w:val="both"/>
        <w:rPr>
          <w:rFonts w:ascii="Arial" w:hAnsi="Arial" w:cs="Arial"/>
        </w:rPr>
      </w:pPr>
    </w:p>
    <w:p w:rsidR="00AE00B2" w:rsidRDefault="003B4893" w:rsidP="00DF0745">
      <w:pPr>
        <w:spacing w:after="0" w:line="360" w:lineRule="auto"/>
        <w:ind w:left="720" w:hanging="720"/>
        <w:jc w:val="both"/>
        <w:rPr>
          <w:rFonts w:ascii="Arial" w:hAnsi="Arial" w:cs="Arial"/>
        </w:rPr>
      </w:pPr>
      <w:r>
        <w:rPr>
          <w:rFonts w:ascii="Arial" w:hAnsi="Arial" w:cs="Arial"/>
        </w:rPr>
        <w:t>16</w:t>
      </w:r>
      <w:r w:rsidR="00362A5D">
        <w:rPr>
          <w:rFonts w:ascii="Arial" w:hAnsi="Arial" w:cs="Arial"/>
        </w:rPr>
        <w:tab/>
      </w:r>
      <w:r w:rsidR="00CF442A">
        <w:rPr>
          <w:rFonts w:ascii="Arial" w:hAnsi="Arial" w:cs="Arial"/>
        </w:rPr>
        <w:t xml:space="preserve">It is for this Order to be </w:t>
      </w:r>
      <w:r w:rsidR="00AA1F96">
        <w:rPr>
          <w:rFonts w:ascii="Arial" w:hAnsi="Arial" w:cs="Arial"/>
        </w:rPr>
        <w:t xml:space="preserve">made available </w:t>
      </w:r>
      <w:r w:rsidR="00362A5D">
        <w:rPr>
          <w:rFonts w:ascii="Arial" w:hAnsi="Arial" w:cs="Arial"/>
        </w:rPr>
        <w:t xml:space="preserve">to the Defendants and for </w:t>
      </w:r>
      <w:r w:rsidR="00A538C6">
        <w:rPr>
          <w:rFonts w:ascii="Arial" w:hAnsi="Arial" w:cs="Arial"/>
        </w:rPr>
        <w:t xml:space="preserve">the claim </w:t>
      </w:r>
      <w:r w:rsidR="00362A5D">
        <w:rPr>
          <w:rFonts w:ascii="Arial" w:hAnsi="Arial" w:cs="Arial"/>
        </w:rPr>
        <w:t xml:space="preserve">to be </w:t>
      </w:r>
      <w:r w:rsidR="00CF442A">
        <w:rPr>
          <w:rFonts w:ascii="Arial" w:hAnsi="Arial" w:cs="Arial"/>
        </w:rPr>
        <w:t xml:space="preserve">paid within 14 days </w:t>
      </w:r>
      <w:r w:rsidR="00362A5D">
        <w:rPr>
          <w:rFonts w:ascii="Arial" w:hAnsi="Arial" w:cs="Arial"/>
        </w:rPr>
        <w:t xml:space="preserve">of such delivery. </w:t>
      </w:r>
      <w:r w:rsidR="00CF442A">
        <w:rPr>
          <w:rFonts w:ascii="Arial" w:hAnsi="Arial" w:cs="Arial"/>
        </w:rPr>
        <w:t xml:space="preserve"> </w:t>
      </w:r>
    </w:p>
    <w:p w:rsidR="00AE00B2" w:rsidRDefault="00AE00B2" w:rsidP="00DF0745">
      <w:pPr>
        <w:spacing w:after="0" w:line="360" w:lineRule="auto"/>
        <w:ind w:left="720" w:hanging="720"/>
        <w:jc w:val="both"/>
        <w:rPr>
          <w:rFonts w:ascii="Arial" w:hAnsi="Arial" w:cs="Arial"/>
        </w:rPr>
      </w:pPr>
    </w:p>
    <w:p w:rsidR="00362A5D" w:rsidRDefault="00362A5D" w:rsidP="00DF0745">
      <w:pPr>
        <w:spacing w:after="0" w:line="360" w:lineRule="auto"/>
        <w:ind w:left="720" w:hanging="720"/>
        <w:jc w:val="both"/>
        <w:rPr>
          <w:rFonts w:ascii="Arial" w:hAnsi="Arial" w:cs="Arial"/>
        </w:rPr>
      </w:pPr>
    </w:p>
    <w:p w:rsidR="0081579D" w:rsidRDefault="0081579D" w:rsidP="00DF0745">
      <w:pPr>
        <w:spacing w:after="0" w:line="360" w:lineRule="auto"/>
        <w:ind w:left="720" w:hanging="720"/>
        <w:jc w:val="both"/>
        <w:rPr>
          <w:rFonts w:ascii="Arial" w:hAnsi="Arial" w:cs="Arial"/>
        </w:rPr>
      </w:pPr>
    </w:p>
    <w:p w:rsidR="0081579D" w:rsidRDefault="0081579D" w:rsidP="00DF0745">
      <w:pPr>
        <w:spacing w:after="0" w:line="360" w:lineRule="auto"/>
        <w:ind w:left="720" w:hanging="720"/>
        <w:jc w:val="both"/>
        <w:rPr>
          <w:rFonts w:ascii="Arial" w:hAnsi="Arial" w:cs="Arial"/>
        </w:rPr>
      </w:pPr>
    </w:p>
    <w:p w:rsidR="0081579D" w:rsidRDefault="006F5880" w:rsidP="00DF0745">
      <w:pPr>
        <w:spacing w:after="0" w:line="360" w:lineRule="auto"/>
        <w:ind w:left="720" w:hanging="720"/>
        <w:jc w:val="both"/>
        <w:rPr>
          <w:rFonts w:ascii="Arial" w:hAnsi="Arial" w:cs="Arial"/>
        </w:rPr>
      </w:pPr>
      <w:r>
        <w:rPr>
          <w:noProof/>
          <w:lang w:val="en-ZA" w:eastAsia="en-ZA"/>
        </w:rPr>
        <w:drawing>
          <wp:inline distT="0" distB="0" distL="0" distR="0" wp14:anchorId="091EE6CB" wp14:editId="75641E9D">
            <wp:extent cx="1838325" cy="9334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933450"/>
                    </a:xfrm>
                    <a:prstGeom prst="rect">
                      <a:avLst/>
                    </a:prstGeom>
                    <a:noFill/>
                    <a:ln>
                      <a:noFill/>
                    </a:ln>
                  </pic:spPr>
                </pic:pic>
              </a:graphicData>
            </a:graphic>
          </wp:inline>
        </w:drawing>
      </w:r>
    </w:p>
    <w:p w:rsidR="0081579D" w:rsidRPr="0081579D" w:rsidRDefault="0081579D" w:rsidP="00DF0745">
      <w:pPr>
        <w:spacing w:after="0" w:line="360" w:lineRule="auto"/>
        <w:ind w:left="720" w:hanging="720"/>
        <w:jc w:val="both"/>
        <w:rPr>
          <w:rFonts w:ascii="Arial" w:hAnsi="Arial" w:cs="Arial"/>
          <w:b/>
        </w:rPr>
      </w:pPr>
      <w:r w:rsidRPr="0081579D">
        <w:rPr>
          <w:rFonts w:ascii="Arial" w:hAnsi="Arial" w:cs="Arial"/>
          <w:b/>
        </w:rPr>
        <w:t>_____________________</w:t>
      </w:r>
    </w:p>
    <w:p w:rsidR="0081579D" w:rsidRDefault="0081579D" w:rsidP="00DF0745">
      <w:pPr>
        <w:spacing w:after="0" w:line="360" w:lineRule="auto"/>
        <w:ind w:left="720" w:hanging="720"/>
        <w:jc w:val="both"/>
        <w:rPr>
          <w:rFonts w:ascii="Arial" w:hAnsi="Arial" w:cs="Arial"/>
          <w:b/>
        </w:rPr>
      </w:pPr>
      <w:r w:rsidRPr="0081579D">
        <w:rPr>
          <w:rFonts w:ascii="Arial" w:hAnsi="Arial" w:cs="Arial"/>
          <w:b/>
        </w:rPr>
        <w:t>N Ntlama-Makhanya</w:t>
      </w:r>
    </w:p>
    <w:p w:rsidR="0081579D" w:rsidRPr="0081579D" w:rsidRDefault="0081579D" w:rsidP="00DF0745">
      <w:pPr>
        <w:spacing w:after="0" w:line="360" w:lineRule="auto"/>
        <w:ind w:left="720" w:hanging="720"/>
        <w:jc w:val="both"/>
        <w:rPr>
          <w:rFonts w:ascii="Arial" w:hAnsi="Arial" w:cs="Arial"/>
          <w:b/>
        </w:rPr>
      </w:pPr>
      <w:r>
        <w:rPr>
          <w:rFonts w:ascii="Arial" w:hAnsi="Arial" w:cs="Arial"/>
          <w:b/>
        </w:rPr>
        <w:t>ACTING JUDGE OF THE HIGH COURT</w:t>
      </w:r>
    </w:p>
    <w:p w:rsidR="00362A5D" w:rsidRDefault="00362A5D" w:rsidP="00DF0745">
      <w:pPr>
        <w:spacing w:after="0" w:line="360" w:lineRule="auto"/>
        <w:ind w:left="720" w:hanging="720"/>
        <w:jc w:val="both"/>
        <w:rPr>
          <w:rFonts w:ascii="Arial" w:hAnsi="Arial" w:cs="Arial"/>
        </w:rPr>
      </w:pPr>
    </w:p>
    <w:p w:rsidR="0081579D" w:rsidRDefault="0081579D" w:rsidP="00DF0745">
      <w:pPr>
        <w:spacing w:after="0" w:line="360" w:lineRule="auto"/>
        <w:ind w:left="720" w:hanging="720"/>
        <w:jc w:val="both"/>
        <w:rPr>
          <w:rFonts w:ascii="Arial" w:hAnsi="Arial" w:cs="Arial"/>
        </w:rPr>
      </w:pPr>
    </w:p>
    <w:p w:rsidR="00362A5D" w:rsidRPr="00486CF8" w:rsidRDefault="0081579D" w:rsidP="00DF0745">
      <w:pPr>
        <w:spacing w:after="0" w:line="360" w:lineRule="auto"/>
        <w:ind w:left="720" w:hanging="720"/>
        <w:jc w:val="both"/>
        <w:rPr>
          <w:rFonts w:ascii="Arial" w:hAnsi="Arial" w:cs="Arial"/>
        </w:rPr>
      </w:pPr>
      <w:r>
        <w:rPr>
          <w:rFonts w:ascii="Arial" w:hAnsi="Arial" w:cs="Arial"/>
        </w:rPr>
        <w:t xml:space="preserve">For </w:t>
      </w:r>
      <w:r w:rsidR="0089191C">
        <w:rPr>
          <w:rFonts w:ascii="Arial" w:hAnsi="Arial" w:cs="Arial"/>
        </w:rPr>
        <w:t>the first plaintiff</w:t>
      </w:r>
      <w:r w:rsidR="0088043E">
        <w:rPr>
          <w:rFonts w:ascii="Arial" w:hAnsi="Arial" w:cs="Arial"/>
        </w:rPr>
        <w:t xml:space="preserve">: </w:t>
      </w:r>
      <w:r>
        <w:rPr>
          <w:rFonts w:ascii="Arial" w:hAnsi="Arial" w:cs="Arial"/>
        </w:rPr>
        <w:tab/>
      </w:r>
      <w:r w:rsidR="0088043E">
        <w:rPr>
          <w:rFonts w:ascii="Arial" w:hAnsi="Arial" w:cs="Arial"/>
        </w:rPr>
        <w:t xml:space="preserve">Mr </w:t>
      </w:r>
      <w:r w:rsidR="00A538C6">
        <w:rPr>
          <w:rFonts w:ascii="Arial" w:hAnsi="Arial" w:cs="Arial"/>
        </w:rPr>
        <w:t xml:space="preserve">S. </w:t>
      </w:r>
      <w:r w:rsidR="0088043E">
        <w:rPr>
          <w:rFonts w:ascii="Arial" w:hAnsi="Arial" w:cs="Arial"/>
        </w:rPr>
        <w:t>Vapi</w:t>
      </w:r>
      <w:r>
        <w:rPr>
          <w:rFonts w:ascii="Arial" w:hAnsi="Arial" w:cs="Arial"/>
        </w:rPr>
        <w:t xml:space="preserve">, </w:t>
      </w:r>
      <w:r w:rsidR="0089191C">
        <w:rPr>
          <w:rFonts w:ascii="Arial" w:hAnsi="Arial" w:cs="Arial"/>
        </w:rPr>
        <w:t>of Vapi Incorporated, Mthatha</w:t>
      </w:r>
      <w:r w:rsidR="00133006">
        <w:rPr>
          <w:rFonts w:ascii="Arial" w:hAnsi="Arial" w:cs="Arial"/>
        </w:rPr>
        <w:t>.</w:t>
      </w:r>
    </w:p>
    <w:sectPr w:rsidR="00362A5D" w:rsidRPr="00486CF8" w:rsidSect="006C50D2">
      <w:foot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21" w:rsidRDefault="00D37221" w:rsidP="008C15BC">
      <w:pPr>
        <w:spacing w:after="0" w:line="240" w:lineRule="auto"/>
      </w:pPr>
      <w:r>
        <w:separator/>
      </w:r>
    </w:p>
  </w:endnote>
  <w:endnote w:type="continuationSeparator" w:id="0">
    <w:p w:rsidR="00D37221" w:rsidRDefault="00D37221" w:rsidP="008C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31890"/>
      <w:docPartObj>
        <w:docPartGallery w:val="Page Numbers (Bottom of Page)"/>
        <w:docPartUnique/>
      </w:docPartObj>
    </w:sdtPr>
    <w:sdtEndPr>
      <w:rPr>
        <w:noProof/>
      </w:rPr>
    </w:sdtEndPr>
    <w:sdtContent>
      <w:p w:rsidR="004A2E01" w:rsidRDefault="004A2E01">
        <w:pPr>
          <w:pStyle w:val="Footer"/>
          <w:jc w:val="right"/>
        </w:pPr>
        <w:r>
          <w:fldChar w:fldCharType="begin"/>
        </w:r>
        <w:r>
          <w:instrText xml:space="preserve"> PAGE   \* MERGEFORMAT </w:instrText>
        </w:r>
        <w:r>
          <w:fldChar w:fldCharType="separate"/>
        </w:r>
        <w:r w:rsidR="00C2267B">
          <w:rPr>
            <w:noProof/>
          </w:rPr>
          <w:t>1</w:t>
        </w:r>
        <w:r>
          <w:rPr>
            <w:noProof/>
          </w:rPr>
          <w:fldChar w:fldCharType="end"/>
        </w:r>
      </w:p>
    </w:sdtContent>
  </w:sdt>
  <w:p w:rsidR="004A2E01" w:rsidRDefault="004A2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21" w:rsidRDefault="00D37221" w:rsidP="008C15BC">
      <w:pPr>
        <w:spacing w:after="0" w:line="240" w:lineRule="auto"/>
      </w:pPr>
      <w:r>
        <w:separator/>
      </w:r>
    </w:p>
  </w:footnote>
  <w:footnote w:type="continuationSeparator" w:id="0">
    <w:p w:rsidR="00D37221" w:rsidRDefault="00D37221" w:rsidP="008C1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BA1"/>
    <w:multiLevelType w:val="hybridMultilevel"/>
    <w:tmpl w:val="ED7EAD40"/>
    <w:lvl w:ilvl="0" w:tplc="44664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30961"/>
    <w:multiLevelType w:val="multilevel"/>
    <w:tmpl w:val="DF9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C7743"/>
    <w:multiLevelType w:val="hybridMultilevel"/>
    <w:tmpl w:val="DF2A0324"/>
    <w:lvl w:ilvl="0" w:tplc="7C9CE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WwMDYzMTA2szCxMDVQ0lEKTi0uzszPAykwqwUACK/v7iwAAAA="/>
  </w:docVars>
  <w:rsids>
    <w:rsidRoot w:val="007507D8"/>
    <w:rsid w:val="00061133"/>
    <w:rsid w:val="000725F1"/>
    <w:rsid w:val="00133006"/>
    <w:rsid w:val="00166B59"/>
    <w:rsid w:val="00207F6A"/>
    <w:rsid w:val="0023625D"/>
    <w:rsid w:val="00242C67"/>
    <w:rsid w:val="00263708"/>
    <w:rsid w:val="002A06CE"/>
    <w:rsid w:val="002B0277"/>
    <w:rsid w:val="002B1145"/>
    <w:rsid w:val="002D3067"/>
    <w:rsid w:val="00310120"/>
    <w:rsid w:val="00362A5D"/>
    <w:rsid w:val="003973EA"/>
    <w:rsid w:val="003A507C"/>
    <w:rsid w:val="003B4893"/>
    <w:rsid w:val="00471420"/>
    <w:rsid w:val="00485625"/>
    <w:rsid w:val="00486CF8"/>
    <w:rsid w:val="0049148D"/>
    <w:rsid w:val="004A2E01"/>
    <w:rsid w:val="004A7FD5"/>
    <w:rsid w:val="004E2170"/>
    <w:rsid w:val="00513E97"/>
    <w:rsid w:val="00595EAC"/>
    <w:rsid w:val="005B10AA"/>
    <w:rsid w:val="005B6EE4"/>
    <w:rsid w:val="005F3483"/>
    <w:rsid w:val="006218AE"/>
    <w:rsid w:val="006C50D2"/>
    <w:rsid w:val="006F3B93"/>
    <w:rsid w:val="006F5880"/>
    <w:rsid w:val="00746B46"/>
    <w:rsid w:val="007507D8"/>
    <w:rsid w:val="00767ABA"/>
    <w:rsid w:val="007703CF"/>
    <w:rsid w:val="00786015"/>
    <w:rsid w:val="007C4958"/>
    <w:rsid w:val="007D1A7A"/>
    <w:rsid w:val="00807D89"/>
    <w:rsid w:val="0081579D"/>
    <w:rsid w:val="00843AF2"/>
    <w:rsid w:val="00846C48"/>
    <w:rsid w:val="008758F1"/>
    <w:rsid w:val="0088043E"/>
    <w:rsid w:val="0089191C"/>
    <w:rsid w:val="008A66A9"/>
    <w:rsid w:val="008C15BC"/>
    <w:rsid w:val="009546CF"/>
    <w:rsid w:val="0097604F"/>
    <w:rsid w:val="00982A7E"/>
    <w:rsid w:val="00987C74"/>
    <w:rsid w:val="009B15FC"/>
    <w:rsid w:val="009D27FE"/>
    <w:rsid w:val="00A538C6"/>
    <w:rsid w:val="00AA1F96"/>
    <w:rsid w:val="00AC6DBA"/>
    <w:rsid w:val="00AD0613"/>
    <w:rsid w:val="00AE00B2"/>
    <w:rsid w:val="00BE7444"/>
    <w:rsid w:val="00C2267B"/>
    <w:rsid w:val="00C34F87"/>
    <w:rsid w:val="00CC374E"/>
    <w:rsid w:val="00CE0521"/>
    <w:rsid w:val="00CE4729"/>
    <w:rsid w:val="00CF01BA"/>
    <w:rsid w:val="00CF442A"/>
    <w:rsid w:val="00D2391A"/>
    <w:rsid w:val="00D37221"/>
    <w:rsid w:val="00D46197"/>
    <w:rsid w:val="00D47EE7"/>
    <w:rsid w:val="00D7344C"/>
    <w:rsid w:val="00D7502B"/>
    <w:rsid w:val="00D9272A"/>
    <w:rsid w:val="00DA3F90"/>
    <w:rsid w:val="00DB619A"/>
    <w:rsid w:val="00DE72FD"/>
    <w:rsid w:val="00DF0745"/>
    <w:rsid w:val="00E72FCC"/>
    <w:rsid w:val="00E91746"/>
    <w:rsid w:val="00F25124"/>
    <w:rsid w:val="00F52105"/>
    <w:rsid w:val="00F770D4"/>
    <w:rsid w:val="00FC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8FD41-25DD-4210-8428-CF1B4908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03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3CF"/>
    <w:rPr>
      <w:rFonts w:ascii="Times New Roman" w:eastAsia="Times New Roman" w:hAnsi="Times New Roman" w:cs="Times New Roman"/>
      <w:b/>
      <w:bCs/>
      <w:sz w:val="36"/>
      <w:szCs w:val="36"/>
    </w:rPr>
  </w:style>
  <w:style w:type="character" w:styleId="Strong">
    <w:name w:val="Strong"/>
    <w:basedOn w:val="DefaultParagraphFont"/>
    <w:uiPriority w:val="22"/>
    <w:qFormat/>
    <w:rsid w:val="00AC6DBA"/>
    <w:rPr>
      <w:b/>
      <w:bCs/>
    </w:rPr>
  </w:style>
  <w:style w:type="paragraph" w:styleId="FootnoteText">
    <w:name w:val="footnote text"/>
    <w:basedOn w:val="Normal"/>
    <w:link w:val="FootnoteTextChar"/>
    <w:uiPriority w:val="99"/>
    <w:semiHidden/>
    <w:unhideWhenUsed/>
    <w:rsid w:val="008C1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BC"/>
    <w:rPr>
      <w:sz w:val="20"/>
      <w:szCs w:val="20"/>
    </w:rPr>
  </w:style>
  <w:style w:type="character" w:styleId="FootnoteReference">
    <w:name w:val="footnote reference"/>
    <w:basedOn w:val="DefaultParagraphFont"/>
    <w:uiPriority w:val="99"/>
    <w:semiHidden/>
    <w:unhideWhenUsed/>
    <w:rsid w:val="008C15BC"/>
    <w:rPr>
      <w:vertAlign w:val="superscript"/>
    </w:rPr>
  </w:style>
  <w:style w:type="paragraph" w:styleId="Header">
    <w:name w:val="header"/>
    <w:basedOn w:val="Normal"/>
    <w:link w:val="HeaderChar"/>
    <w:uiPriority w:val="99"/>
    <w:unhideWhenUsed/>
    <w:rsid w:val="004A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E01"/>
  </w:style>
  <w:style w:type="paragraph" w:styleId="Footer">
    <w:name w:val="footer"/>
    <w:basedOn w:val="Normal"/>
    <w:link w:val="FooterChar"/>
    <w:uiPriority w:val="99"/>
    <w:unhideWhenUsed/>
    <w:rsid w:val="004A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E01"/>
  </w:style>
  <w:style w:type="paragraph" w:styleId="ListParagraph">
    <w:name w:val="List Paragraph"/>
    <w:basedOn w:val="Normal"/>
    <w:uiPriority w:val="34"/>
    <w:qFormat/>
    <w:rsid w:val="00767ABA"/>
    <w:pPr>
      <w:ind w:left="720"/>
      <w:contextualSpacing/>
    </w:pPr>
  </w:style>
  <w:style w:type="paragraph" w:styleId="BalloonText">
    <w:name w:val="Balloon Text"/>
    <w:basedOn w:val="Normal"/>
    <w:link w:val="BalloonTextChar"/>
    <w:uiPriority w:val="99"/>
    <w:semiHidden/>
    <w:unhideWhenUsed/>
    <w:rsid w:val="00815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2286">
      <w:bodyDiv w:val="1"/>
      <w:marLeft w:val="0"/>
      <w:marRight w:val="0"/>
      <w:marTop w:val="0"/>
      <w:marBottom w:val="0"/>
      <w:divBdr>
        <w:top w:val="none" w:sz="0" w:space="0" w:color="auto"/>
        <w:left w:val="none" w:sz="0" w:space="0" w:color="auto"/>
        <w:bottom w:val="none" w:sz="0" w:space="0" w:color="auto"/>
        <w:right w:val="none" w:sz="0" w:space="0" w:color="auto"/>
      </w:divBdr>
    </w:div>
    <w:div w:id="12332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8823-3582-48EF-AF69-4E5406F7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Ntlama, Nomthandazo</dc:creator>
  <cp:keywords/>
  <dc:description/>
  <cp:lastModifiedBy>Nomakorinte Ntliziywana</cp:lastModifiedBy>
  <cp:revision>2</cp:revision>
  <cp:lastPrinted>2022-08-30T10:53:00Z</cp:lastPrinted>
  <dcterms:created xsi:type="dcterms:W3CDTF">2022-09-06T13:20:00Z</dcterms:created>
  <dcterms:modified xsi:type="dcterms:W3CDTF">2022-09-06T13:20:00Z</dcterms:modified>
</cp:coreProperties>
</file>