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3B6E" w14:textId="77777777" w:rsidR="00DB496F" w:rsidRDefault="00DB496F" w:rsidP="00DB496F">
      <w:pPr>
        <w:jc w:val="center"/>
        <w:rPr>
          <w:rFonts w:ascii="Arial" w:hAnsi="Arial" w:cs="Arial"/>
          <w:b/>
          <w:sz w:val="26"/>
          <w:szCs w:val="26"/>
        </w:rPr>
      </w:pPr>
      <w:r>
        <w:rPr>
          <w:noProof/>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Default="00DB496F" w:rsidP="00DB496F">
      <w:pPr>
        <w:rPr>
          <w:rFonts w:ascii="Arial" w:hAnsi="Arial" w:cs="Arial"/>
          <w:b/>
          <w:sz w:val="26"/>
          <w:szCs w:val="26"/>
        </w:rPr>
      </w:pPr>
    </w:p>
    <w:p w14:paraId="2F07385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IN THE HIGH COURT OF SOUTH AFRICA</w:t>
      </w:r>
    </w:p>
    <w:p w14:paraId="43094808" w14:textId="4AF7A703" w:rsidR="00DB496F" w:rsidRPr="00A13945" w:rsidRDefault="00DB496F" w:rsidP="00DB496F">
      <w:pPr>
        <w:jc w:val="center"/>
        <w:rPr>
          <w:rFonts w:ascii="Arial" w:hAnsi="Arial" w:cs="Arial"/>
          <w:b/>
          <w:sz w:val="26"/>
          <w:szCs w:val="26"/>
        </w:rPr>
      </w:pPr>
      <w:r w:rsidRPr="00A13945">
        <w:rPr>
          <w:rFonts w:ascii="Arial" w:hAnsi="Arial" w:cs="Arial"/>
          <w:b/>
          <w:sz w:val="26"/>
          <w:szCs w:val="26"/>
        </w:rPr>
        <w:t xml:space="preserve">(EASTERN CAPE </w:t>
      </w:r>
      <w:r w:rsidR="00E07158">
        <w:rPr>
          <w:rFonts w:ascii="Arial" w:hAnsi="Arial" w:cs="Arial"/>
          <w:b/>
          <w:sz w:val="26"/>
          <w:szCs w:val="26"/>
        </w:rPr>
        <w:t xml:space="preserve">LOCAL </w:t>
      </w:r>
      <w:r w:rsidRPr="00A13945">
        <w:rPr>
          <w:rFonts w:ascii="Arial" w:hAnsi="Arial" w:cs="Arial"/>
          <w:b/>
          <w:sz w:val="26"/>
          <w:szCs w:val="26"/>
        </w:rPr>
        <w:t xml:space="preserve">DIVISION, </w:t>
      </w:r>
      <w:r w:rsidR="00E07158">
        <w:rPr>
          <w:rFonts w:ascii="Arial" w:hAnsi="Arial" w:cs="Arial"/>
          <w:b/>
          <w:sz w:val="26"/>
          <w:szCs w:val="26"/>
        </w:rPr>
        <w:t>EAST LONDON</w:t>
      </w:r>
      <w:r w:rsidRPr="00A13945">
        <w:rPr>
          <w:rFonts w:ascii="Arial" w:hAnsi="Arial" w:cs="Arial"/>
          <w:b/>
          <w:sz w:val="26"/>
          <w:szCs w:val="26"/>
        </w:rPr>
        <w:t>)</w:t>
      </w:r>
    </w:p>
    <w:p w14:paraId="595B2D4E" w14:textId="6CFD5FA6" w:rsidR="00824B71" w:rsidRPr="00A13945" w:rsidRDefault="00AF7575" w:rsidP="00DC7AE2">
      <w:pPr>
        <w:jc w:val="both"/>
        <w:rPr>
          <w:rFonts w:ascii="Arial" w:hAnsi="Arial" w:cs="Arial"/>
          <w:sz w:val="26"/>
          <w:szCs w:val="26"/>
          <w:lang w:val="en-ZA"/>
        </w:rPr>
      </w:pP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0DBB">
        <w:rPr>
          <w:rFonts w:ascii="Arial" w:hAnsi="Arial" w:cs="Arial"/>
          <w:sz w:val="26"/>
          <w:szCs w:val="26"/>
          <w:lang w:val="en-ZA"/>
        </w:rPr>
        <w:t xml:space="preserve">     </w:t>
      </w:r>
      <w:r w:rsidR="006B41E6">
        <w:rPr>
          <w:rFonts w:ascii="Arial" w:hAnsi="Arial" w:cs="Arial"/>
          <w:sz w:val="26"/>
          <w:szCs w:val="26"/>
          <w:lang w:val="en-ZA"/>
        </w:rPr>
        <w:t xml:space="preserve">    </w:t>
      </w:r>
      <w:r w:rsidR="00DC7AE2">
        <w:rPr>
          <w:rFonts w:ascii="Arial" w:hAnsi="Arial" w:cs="Arial"/>
          <w:sz w:val="26"/>
          <w:szCs w:val="26"/>
          <w:lang w:val="en-ZA"/>
        </w:rPr>
        <w:t xml:space="preserve">  </w:t>
      </w:r>
      <w:r w:rsidR="00E07158">
        <w:rPr>
          <w:rFonts w:ascii="Arial" w:hAnsi="Arial" w:cs="Arial"/>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E07158">
        <w:rPr>
          <w:rFonts w:ascii="Arial" w:hAnsi="Arial" w:cs="Arial"/>
          <w:b/>
          <w:sz w:val="26"/>
          <w:szCs w:val="26"/>
          <w:lang w:val="en-ZA"/>
        </w:rPr>
        <w:t>EL1252</w:t>
      </w:r>
      <w:r w:rsidR="00DB496F">
        <w:rPr>
          <w:rFonts w:ascii="Arial" w:hAnsi="Arial" w:cs="Arial"/>
          <w:b/>
          <w:sz w:val="26"/>
          <w:szCs w:val="26"/>
          <w:lang w:val="en-ZA"/>
        </w:rPr>
        <w:t>/20</w:t>
      </w:r>
      <w:r w:rsidR="00E07158">
        <w:rPr>
          <w:rFonts w:ascii="Arial" w:hAnsi="Arial" w:cs="Arial"/>
          <w:b/>
          <w:sz w:val="26"/>
          <w:szCs w:val="26"/>
          <w:lang w:val="en-ZA"/>
        </w:rPr>
        <w:t>20</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631AFBB4" w14:textId="05C8AC86" w:rsidR="005313BC" w:rsidRDefault="00E07158" w:rsidP="00BB28F4">
      <w:pPr>
        <w:jc w:val="both"/>
        <w:rPr>
          <w:rFonts w:ascii="Arial" w:hAnsi="Arial" w:cs="Arial"/>
          <w:b/>
          <w:sz w:val="26"/>
          <w:szCs w:val="26"/>
          <w:lang w:val="en-ZA"/>
        </w:rPr>
      </w:pPr>
      <w:r>
        <w:rPr>
          <w:rFonts w:ascii="Arial" w:hAnsi="Arial" w:cs="Arial"/>
          <w:b/>
          <w:sz w:val="26"/>
          <w:szCs w:val="26"/>
          <w:lang w:val="en-ZA"/>
        </w:rPr>
        <w:t>NOKUTHULA NDLOVU</w:t>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Pr>
          <w:rFonts w:ascii="Arial" w:hAnsi="Arial" w:cs="Arial"/>
          <w:b/>
          <w:sz w:val="26"/>
          <w:szCs w:val="26"/>
          <w:lang w:val="en-ZA"/>
        </w:rPr>
        <w:tab/>
        <w:t>First Applicant</w:t>
      </w:r>
    </w:p>
    <w:p w14:paraId="7E8F3996" w14:textId="0CC71DE5" w:rsidR="00E07158" w:rsidRDefault="00E07158" w:rsidP="00BB28F4">
      <w:pPr>
        <w:jc w:val="both"/>
        <w:rPr>
          <w:rFonts w:ascii="Arial" w:hAnsi="Arial" w:cs="Arial"/>
          <w:b/>
          <w:sz w:val="26"/>
          <w:szCs w:val="26"/>
          <w:lang w:val="en-ZA"/>
        </w:rPr>
      </w:pPr>
    </w:p>
    <w:p w14:paraId="4DD29B01" w14:textId="5F67E9D0" w:rsidR="00E07158" w:rsidRDefault="00E07158" w:rsidP="00BB28F4">
      <w:pPr>
        <w:jc w:val="both"/>
        <w:rPr>
          <w:rFonts w:ascii="Arial" w:hAnsi="Arial" w:cs="Arial"/>
          <w:b/>
          <w:sz w:val="26"/>
          <w:szCs w:val="26"/>
          <w:lang w:val="en-ZA"/>
        </w:rPr>
      </w:pPr>
      <w:r>
        <w:rPr>
          <w:rFonts w:ascii="Arial" w:hAnsi="Arial" w:cs="Arial"/>
          <w:b/>
          <w:sz w:val="26"/>
          <w:szCs w:val="26"/>
          <w:lang w:val="en-ZA"/>
        </w:rPr>
        <w:t xml:space="preserve">GARY </w:t>
      </w:r>
      <w:r w:rsidR="00334E61">
        <w:rPr>
          <w:rFonts w:ascii="Arial" w:hAnsi="Arial" w:cs="Arial"/>
          <w:b/>
          <w:sz w:val="26"/>
          <w:szCs w:val="26"/>
          <w:lang w:val="en-ZA"/>
        </w:rPr>
        <w:t xml:space="preserve">OBED </w:t>
      </w:r>
      <w:r>
        <w:rPr>
          <w:rFonts w:ascii="Arial" w:hAnsi="Arial" w:cs="Arial"/>
          <w:b/>
          <w:sz w:val="26"/>
          <w:szCs w:val="26"/>
          <w:lang w:val="en-ZA"/>
        </w:rPr>
        <w:t>GATSHENI NDLOVU</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sidR="00334E61">
        <w:rPr>
          <w:rFonts w:ascii="Arial" w:hAnsi="Arial" w:cs="Arial"/>
          <w:b/>
          <w:sz w:val="26"/>
          <w:szCs w:val="26"/>
          <w:lang w:val="en-ZA"/>
        </w:rPr>
        <w:t xml:space="preserve">    </w:t>
      </w:r>
      <w:r>
        <w:rPr>
          <w:rFonts w:ascii="Arial" w:hAnsi="Arial" w:cs="Arial"/>
          <w:b/>
          <w:sz w:val="26"/>
          <w:szCs w:val="26"/>
          <w:lang w:val="en-ZA"/>
        </w:rPr>
        <w:t>Second Applicant</w:t>
      </w:r>
    </w:p>
    <w:p w14:paraId="17FFC5B0" w14:textId="77777777" w:rsidR="005313BC" w:rsidRDefault="005313BC"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681D3970" w14:textId="77777777" w:rsidR="00E07158" w:rsidRDefault="00E07158" w:rsidP="00BB28F4">
      <w:pPr>
        <w:jc w:val="both"/>
        <w:rPr>
          <w:rFonts w:ascii="Arial" w:hAnsi="Arial" w:cs="Arial"/>
          <w:b/>
          <w:sz w:val="26"/>
          <w:szCs w:val="26"/>
          <w:lang w:val="en-ZA"/>
        </w:rPr>
      </w:pPr>
      <w:r>
        <w:rPr>
          <w:rFonts w:ascii="Arial" w:hAnsi="Arial" w:cs="Arial"/>
          <w:b/>
          <w:sz w:val="26"/>
          <w:szCs w:val="26"/>
          <w:lang w:val="en-ZA"/>
        </w:rPr>
        <w:t>MINISTER OF HOME AFFAIRS</w:t>
      </w:r>
      <w:r>
        <w:rPr>
          <w:rFonts w:ascii="Arial" w:hAnsi="Arial" w:cs="Arial"/>
          <w:b/>
          <w:sz w:val="26"/>
          <w:szCs w:val="26"/>
          <w:lang w:val="en-ZA"/>
        </w:rPr>
        <w:tab/>
        <w:t xml:space="preserve">                                   First Respondent</w:t>
      </w:r>
    </w:p>
    <w:p w14:paraId="03A325E5" w14:textId="77777777" w:rsidR="00E07158" w:rsidRDefault="00E07158" w:rsidP="00BB28F4">
      <w:pPr>
        <w:jc w:val="both"/>
        <w:rPr>
          <w:rFonts w:ascii="Arial" w:hAnsi="Arial" w:cs="Arial"/>
          <w:b/>
          <w:sz w:val="26"/>
          <w:szCs w:val="26"/>
          <w:lang w:val="en-ZA"/>
        </w:rPr>
      </w:pPr>
    </w:p>
    <w:p w14:paraId="76A8EB68" w14:textId="4CB230DE" w:rsidR="00564730" w:rsidRDefault="00E07158" w:rsidP="00BB28F4">
      <w:pPr>
        <w:jc w:val="both"/>
        <w:rPr>
          <w:rFonts w:ascii="Arial" w:hAnsi="Arial" w:cs="Arial"/>
          <w:b/>
          <w:sz w:val="26"/>
          <w:szCs w:val="26"/>
          <w:lang w:val="en-ZA"/>
        </w:rPr>
      </w:pPr>
      <w:r>
        <w:rPr>
          <w:rFonts w:ascii="Arial" w:hAnsi="Arial" w:cs="Arial"/>
          <w:b/>
          <w:sz w:val="26"/>
          <w:szCs w:val="26"/>
          <w:lang w:val="en-ZA"/>
        </w:rPr>
        <w:t>THE DIRECTOR-GENERAL, HOME AFFAIRS</w:t>
      </w:r>
      <w:r w:rsidR="00A90FED">
        <w:rPr>
          <w:rFonts w:ascii="Arial" w:hAnsi="Arial" w:cs="Arial"/>
          <w:b/>
          <w:sz w:val="26"/>
          <w:szCs w:val="26"/>
          <w:lang w:val="en-ZA"/>
        </w:rPr>
        <w:t xml:space="preserve">    </w:t>
      </w:r>
      <w:r w:rsidR="00DB496F">
        <w:rPr>
          <w:rFonts w:ascii="Arial" w:hAnsi="Arial" w:cs="Arial"/>
          <w:b/>
          <w:sz w:val="26"/>
          <w:szCs w:val="26"/>
          <w:lang w:val="en-ZA"/>
        </w:rPr>
        <w:t xml:space="preserve">   </w:t>
      </w:r>
      <w:r>
        <w:rPr>
          <w:rFonts w:ascii="Arial" w:hAnsi="Arial" w:cs="Arial"/>
          <w:b/>
          <w:sz w:val="26"/>
          <w:szCs w:val="26"/>
          <w:lang w:val="en-ZA"/>
        </w:rPr>
        <w:t xml:space="preserve">       Second Respondent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77777777"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77777777" w:rsidR="00E910FD" w:rsidRDefault="00062BE1" w:rsidP="00E910FD">
      <w:pPr>
        <w:spacing w:before="240" w:line="480" w:lineRule="auto"/>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5263974A" w14:textId="7DE82D76" w:rsidR="00422E98" w:rsidRDefault="00AB42B4" w:rsidP="005C1704">
      <w:pPr>
        <w:spacing w:before="240" w:line="360" w:lineRule="auto"/>
        <w:jc w:val="both"/>
        <w:rPr>
          <w:rFonts w:ascii="Arial" w:hAnsi="Arial" w:cs="Arial"/>
          <w:sz w:val="26"/>
          <w:szCs w:val="26"/>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E07158">
        <w:rPr>
          <w:rFonts w:ascii="Arial" w:hAnsi="Arial" w:cs="Arial"/>
          <w:sz w:val="26"/>
          <w:szCs w:val="26"/>
          <w:lang w:val="en-ZA"/>
        </w:rPr>
        <w:t xml:space="preserve">The applicants in this matter are wife and husband and parents to two children, </w:t>
      </w:r>
      <w:r w:rsidR="00324FD4">
        <w:rPr>
          <w:rFonts w:ascii="Arial" w:hAnsi="Arial" w:cs="Arial"/>
          <w:b/>
          <w:sz w:val="26"/>
          <w:szCs w:val="26"/>
          <w:lang w:val="en-ZA"/>
        </w:rPr>
        <w:t>Nala</w:t>
      </w:r>
      <w:r w:rsidR="00E07158">
        <w:rPr>
          <w:rFonts w:ascii="Arial" w:hAnsi="Arial" w:cs="Arial"/>
          <w:b/>
          <w:sz w:val="26"/>
          <w:szCs w:val="26"/>
          <w:lang w:val="en-ZA"/>
        </w:rPr>
        <w:t xml:space="preserve"> </w:t>
      </w:r>
      <w:proofErr w:type="spellStart"/>
      <w:r w:rsidR="00E07158">
        <w:rPr>
          <w:rFonts w:ascii="Arial" w:hAnsi="Arial" w:cs="Arial"/>
          <w:b/>
          <w:sz w:val="26"/>
          <w:szCs w:val="26"/>
          <w:lang w:val="en-ZA"/>
        </w:rPr>
        <w:t>Enhle</w:t>
      </w:r>
      <w:proofErr w:type="spellEnd"/>
      <w:r w:rsidR="00E07158">
        <w:rPr>
          <w:rFonts w:ascii="Arial" w:hAnsi="Arial" w:cs="Arial"/>
          <w:b/>
          <w:sz w:val="26"/>
          <w:szCs w:val="26"/>
          <w:lang w:val="en-ZA"/>
        </w:rPr>
        <w:t xml:space="preserve"> Ndlovu </w:t>
      </w:r>
      <w:r w:rsidR="00E07158">
        <w:rPr>
          <w:rFonts w:ascii="Arial" w:hAnsi="Arial" w:cs="Arial"/>
          <w:sz w:val="26"/>
          <w:szCs w:val="26"/>
          <w:lang w:val="en-ZA"/>
        </w:rPr>
        <w:t>(</w:t>
      </w:r>
      <w:r w:rsidR="00324FD4">
        <w:rPr>
          <w:rFonts w:ascii="Arial" w:hAnsi="Arial" w:cs="Arial"/>
          <w:b/>
          <w:sz w:val="26"/>
          <w:szCs w:val="26"/>
          <w:lang w:val="en-ZA"/>
        </w:rPr>
        <w:t>Nala</w:t>
      </w:r>
      <w:r w:rsidR="00E07158">
        <w:rPr>
          <w:rFonts w:ascii="Arial" w:hAnsi="Arial" w:cs="Arial"/>
          <w:sz w:val="26"/>
          <w:szCs w:val="26"/>
          <w:lang w:val="en-ZA"/>
        </w:rPr>
        <w:t xml:space="preserve">) born 25 April 2014 and </w:t>
      </w:r>
      <w:r w:rsidR="00E07158">
        <w:rPr>
          <w:rFonts w:ascii="Arial" w:hAnsi="Arial" w:cs="Arial"/>
          <w:b/>
          <w:sz w:val="26"/>
          <w:szCs w:val="26"/>
          <w:lang w:val="en-ZA"/>
        </w:rPr>
        <w:t xml:space="preserve">Mila </w:t>
      </w:r>
      <w:proofErr w:type="spellStart"/>
      <w:r w:rsidR="00E07158">
        <w:rPr>
          <w:rFonts w:ascii="Arial" w:hAnsi="Arial" w:cs="Arial"/>
          <w:b/>
          <w:sz w:val="26"/>
          <w:szCs w:val="26"/>
          <w:lang w:val="en-ZA"/>
        </w:rPr>
        <w:t>Gabisile</w:t>
      </w:r>
      <w:proofErr w:type="spellEnd"/>
      <w:r w:rsidR="00E07158">
        <w:rPr>
          <w:rFonts w:ascii="Arial" w:hAnsi="Arial" w:cs="Arial"/>
          <w:b/>
          <w:sz w:val="26"/>
          <w:szCs w:val="26"/>
          <w:lang w:val="en-ZA"/>
        </w:rPr>
        <w:t xml:space="preserve"> Ndlovu </w:t>
      </w:r>
      <w:r w:rsidR="00E07158">
        <w:rPr>
          <w:rFonts w:ascii="Arial" w:hAnsi="Arial" w:cs="Arial"/>
          <w:sz w:val="26"/>
          <w:szCs w:val="26"/>
          <w:lang w:val="en-ZA"/>
        </w:rPr>
        <w:t>(</w:t>
      </w:r>
      <w:r w:rsidR="00E07158">
        <w:rPr>
          <w:rFonts w:ascii="Arial" w:hAnsi="Arial" w:cs="Arial"/>
          <w:b/>
          <w:sz w:val="26"/>
          <w:szCs w:val="26"/>
          <w:lang w:val="en-ZA"/>
        </w:rPr>
        <w:t>Mila</w:t>
      </w:r>
      <w:r w:rsidR="00E07158">
        <w:rPr>
          <w:rFonts w:ascii="Arial" w:hAnsi="Arial" w:cs="Arial"/>
          <w:sz w:val="26"/>
          <w:szCs w:val="26"/>
          <w:lang w:val="en-ZA"/>
        </w:rPr>
        <w:t xml:space="preserve">) born 11 January 2018. Both children were born within the borders of South Africa. The applicants are Zimbabwean citizens. They currently reside in Beacon Bay, </w:t>
      </w:r>
      <w:r w:rsidR="00422E98">
        <w:rPr>
          <w:rFonts w:ascii="Arial" w:hAnsi="Arial" w:cs="Arial"/>
          <w:sz w:val="26"/>
          <w:szCs w:val="26"/>
          <w:lang w:val="en-ZA"/>
        </w:rPr>
        <w:t xml:space="preserve">East </w:t>
      </w:r>
      <w:r w:rsidR="00E07158">
        <w:rPr>
          <w:rFonts w:ascii="Arial" w:hAnsi="Arial" w:cs="Arial"/>
          <w:sz w:val="26"/>
          <w:szCs w:val="26"/>
          <w:lang w:val="en-ZA"/>
        </w:rPr>
        <w:t xml:space="preserve">London. The application concerns </w:t>
      </w:r>
      <w:r w:rsidR="00E07158">
        <w:rPr>
          <w:rFonts w:ascii="Arial" w:hAnsi="Arial" w:cs="Arial"/>
          <w:b/>
          <w:sz w:val="26"/>
          <w:szCs w:val="26"/>
          <w:lang w:val="en-ZA"/>
        </w:rPr>
        <w:t>Mila</w:t>
      </w:r>
      <w:r w:rsidR="00422E98">
        <w:rPr>
          <w:rFonts w:ascii="Arial" w:hAnsi="Arial" w:cs="Arial"/>
          <w:sz w:val="26"/>
          <w:szCs w:val="26"/>
          <w:lang w:val="en-ZA"/>
        </w:rPr>
        <w:t>. They are seeking an order in the following terms:</w:t>
      </w:r>
    </w:p>
    <w:p w14:paraId="18AEA4BF" w14:textId="77777777" w:rsidR="00E90886" w:rsidRPr="003D09DF" w:rsidRDefault="00E90886" w:rsidP="005C1704">
      <w:pPr>
        <w:spacing w:before="240" w:line="360" w:lineRule="auto"/>
        <w:jc w:val="both"/>
        <w:rPr>
          <w:rFonts w:ascii="Arial" w:hAnsi="Arial" w:cs="Arial"/>
          <w:sz w:val="22"/>
          <w:szCs w:val="22"/>
          <w:lang w:val="en-ZA"/>
        </w:rPr>
      </w:pPr>
      <w:r w:rsidRPr="003D09DF">
        <w:rPr>
          <w:rFonts w:ascii="Arial" w:hAnsi="Arial" w:cs="Arial"/>
          <w:sz w:val="22"/>
          <w:szCs w:val="22"/>
          <w:lang w:val="en-ZA"/>
        </w:rPr>
        <w:t>“1. Directing the Applicants’ exemption, in the interests of justice, from first exhausting such internal remedies as may exist, as provided for in terms of section 7(2)(c) of the Promotion of Administrative Justice Act 3 of 2000.</w:t>
      </w:r>
    </w:p>
    <w:p w14:paraId="767B897E" w14:textId="77777777" w:rsidR="003D09DF" w:rsidRPr="003D09DF" w:rsidRDefault="00E90886" w:rsidP="005C1704">
      <w:pPr>
        <w:spacing w:before="240" w:line="360" w:lineRule="auto"/>
        <w:jc w:val="both"/>
        <w:rPr>
          <w:rFonts w:ascii="Arial" w:hAnsi="Arial" w:cs="Arial"/>
          <w:sz w:val="22"/>
          <w:szCs w:val="22"/>
          <w:lang w:val="en-ZA"/>
        </w:rPr>
      </w:pPr>
      <w:r w:rsidRPr="003D09DF">
        <w:rPr>
          <w:rFonts w:ascii="Arial" w:hAnsi="Arial" w:cs="Arial"/>
          <w:sz w:val="22"/>
          <w:szCs w:val="22"/>
          <w:lang w:val="en-ZA"/>
        </w:rPr>
        <w:lastRenderedPageBreak/>
        <w:t xml:space="preserve">2. That the Second Respondents’ refusal and/or failure and/or omission to register </w:t>
      </w:r>
      <w:r w:rsidR="003D09DF" w:rsidRPr="003D09DF">
        <w:rPr>
          <w:rFonts w:ascii="Arial" w:hAnsi="Arial" w:cs="Arial"/>
          <w:sz w:val="22"/>
          <w:szCs w:val="22"/>
          <w:lang w:val="en-ZA"/>
        </w:rPr>
        <w:t xml:space="preserve">the birth of the Applicants’ child, Mila </w:t>
      </w:r>
      <w:proofErr w:type="spellStart"/>
      <w:r w:rsidR="003D09DF" w:rsidRPr="003D09DF">
        <w:rPr>
          <w:rFonts w:ascii="Arial" w:hAnsi="Arial" w:cs="Arial"/>
          <w:sz w:val="22"/>
          <w:szCs w:val="22"/>
          <w:lang w:val="en-ZA"/>
        </w:rPr>
        <w:t>Gabisile</w:t>
      </w:r>
      <w:proofErr w:type="spellEnd"/>
      <w:r w:rsidR="003D09DF" w:rsidRPr="003D09DF">
        <w:rPr>
          <w:rFonts w:ascii="Arial" w:hAnsi="Arial" w:cs="Arial"/>
          <w:sz w:val="22"/>
          <w:szCs w:val="22"/>
          <w:lang w:val="en-ZA"/>
        </w:rPr>
        <w:t xml:space="preserve"> Ndlovu, and issued a birth certificate thereafter with identity numbers be:</w:t>
      </w:r>
    </w:p>
    <w:p w14:paraId="3B259861" w14:textId="77777777" w:rsidR="003D09DF" w:rsidRPr="003D09DF" w:rsidRDefault="003D09DF" w:rsidP="005C1704">
      <w:pPr>
        <w:spacing w:before="240" w:line="360" w:lineRule="auto"/>
        <w:jc w:val="both"/>
        <w:rPr>
          <w:rFonts w:ascii="Arial" w:hAnsi="Arial" w:cs="Arial"/>
          <w:sz w:val="22"/>
          <w:szCs w:val="22"/>
          <w:lang w:val="en-ZA"/>
        </w:rPr>
      </w:pPr>
      <w:r w:rsidRPr="003D09DF">
        <w:rPr>
          <w:rFonts w:ascii="Arial" w:hAnsi="Arial" w:cs="Arial"/>
          <w:sz w:val="22"/>
          <w:szCs w:val="22"/>
          <w:lang w:val="en-ZA"/>
        </w:rPr>
        <w:tab/>
        <w:t>2.1 declared wrongful, and</w:t>
      </w:r>
    </w:p>
    <w:p w14:paraId="0A47B47B" w14:textId="77777777" w:rsidR="003D09DF" w:rsidRPr="003D09DF" w:rsidRDefault="003D09DF" w:rsidP="005C1704">
      <w:pPr>
        <w:spacing w:before="240" w:line="360" w:lineRule="auto"/>
        <w:jc w:val="both"/>
        <w:rPr>
          <w:rFonts w:ascii="Arial" w:hAnsi="Arial" w:cs="Arial"/>
          <w:sz w:val="22"/>
          <w:szCs w:val="22"/>
          <w:lang w:val="en-ZA"/>
        </w:rPr>
      </w:pPr>
      <w:r w:rsidRPr="003D09DF">
        <w:rPr>
          <w:rFonts w:ascii="Arial" w:hAnsi="Arial" w:cs="Arial"/>
          <w:sz w:val="22"/>
          <w:szCs w:val="22"/>
          <w:lang w:val="en-ZA"/>
        </w:rPr>
        <w:tab/>
        <w:t>2.3 reviewed and set aside.</w:t>
      </w:r>
    </w:p>
    <w:p w14:paraId="0E911462" w14:textId="77777777" w:rsidR="003D09DF" w:rsidRPr="003D09DF" w:rsidRDefault="003D09DF" w:rsidP="005C1704">
      <w:pPr>
        <w:spacing w:before="240" w:line="360" w:lineRule="auto"/>
        <w:jc w:val="both"/>
        <w:rPr>
          <w:rFonts w:ascii="Arial" w:hAnsi="Arial" w:cs="Arial"/>
          <w:sz w:val="22"/>
          <w:szCs w:val="22"/>
          <w:lang w:val="en-ZA"/>
        </w:rPr>
      </w:pPr>
      <w:r w:rsidRPr="003D09DF">
        <w:rPr>
          <w:rFonts w:ascii="Arial" w:hAnsi="Arial" w:cs="Arial"/>
          <w:sz w:val="22"/>
          <w:szCs w:val="22"/>
          <w:lang w:val="en-ZA"/>
        </w:rPr>
        <w:t xml:space="preserve">3. Directing the Second Respondent to register the birth of Mila </w:t>
      </w:r>
      <w:proofErr w:type="spellStart"/>
      <w:r w:rsidRPr="003D09DF">
        <w:rPr>
          <w:rFonts w:ascii="Arial" w:hAnsi="Arial" w:cs="Arial"/>
          <w:sz w:val="22"/>
          <w:szCs w:val="22"/>
          <w:lang w:val="en-ZA"/>
        </w:rPr>
        <w:t>Gabisile</w:t>
      </w:r>
      <w:proofErr w:type="spellEnd"/>
      <w:r w:rsidRPr="003D09DF">
        <w:rPr>
          <w:rFonts w:ascii="Arial" w:hAnsi="Arial" w:cs="Arial"/>
          <w:sz w:val="22"/>
          <w:szCs w:val="22"/>
          <w:lang w:val="en-ZA"/>
        </w:rPr>
        <w:t xml:space="preserve"> Ndlovu; allocate unique identity numbers to her and issue an unabridged birth certificate that reflects the correct details of her parents, being the Applicants, in terms of Regulation 7 (2) (a) of the Regulations on the Registration of Births and Deaths, 2014.</w:t>
      </w:r>
    </w:p>
    <w:p w14:paraId="3217A76B" w14:textId="15039EC3" w:rsidR="008C325E" w:rsidRPr="003D09DF" w:rsidRDefault="003D09DF" w:rsidP="005C1704">
      <w:pPr>
        <w:spacing w:before="240" w:line="360" w:lineRule="auto"/>
        <w:jc w:val="both"/>
        <w:rPr>
          <w:rFonts w:ascii="Arial" w:hAnsi="Arial" w:cs="Arial"/>
          <w:sz w:val="22"/>
          <w:szCs w:val="22"/>
          <w:lang w:val="en-ZA"/>
        </w:rPr>
      </w:pPr>
      <w:r w:rsidRPr="003D09DF">
        <w:rPr>
          <w:rFonts w:ascii="Arial" w:hAnsi="Arial" w:cs="Arial"/>
          <w:sz w:val="22"/>
          <w:szCs w:val="22"/>
          <w:lang w:val="en-ZA"/>
        </w:rPr>
        <w:t xml:space="preserve">4. Directing the Respondents to pay costs of this application. Such costs to be on a scale as between attorney and own client.” </w:t>
      </w:r>
      <w:r w:rsidR="00422E98" w:rsidRPr="003D09DF">
        <w:rPr>
          <w:rFonts w:ascii="Arial" w:hAnsi="Arial" w:cs="Arial"/>
          <w:sz w:val="22"/>
          <w:szCs w:val="22"/>
          <w:lang w:val="en-ZA"/>
        </w:rPr>
        <w:t xml:space="preserve">  </w:t>
      </w:r>
      <w:r w:rsidR="00034434" w:rsidRPr="003D09DF">
        <w:rPr>
          <w:rFonts w:ascii="Arial" w:hAnsi="Arial" w:cs="Arial"/>
          <w:sz w:val="22"/>
          <w:szCs w:val="22"/>
          <w:lang w:val="en-ZA"/>
        </w:rPr>
        <w:t xml:space="preserve"> </w:t>
      </w:r>
      <w:r w:rsidR="00E27D42" w:rsidRPr="003D09DF">
        <w:rPr>
          <w:rFonts w:ascii="Arial" w:hAnsi="Arial" w:cs="Arial"/>
          <w:sz w:val="22"/>
          <w:szCs w:val="22"/>
          <w:lang w:val="en-ZA"/>
        </w:rPr>
        <w:t xml:space="preserve"> </w:t>
      </w:r>
      <w:r w:rsidR="00A90FED" w:rsidRPr="003D09DF">
        <w:rPr>
          <w:rFonts w:ascii="Arial" w:hAnsi="Arial" w:cs="Arial"/>
          <w:sz w:val="22"/>
          <w:szCs w:val="22"/>
          <w:lang w:val="en-ZA"/>
        </w:rPr>
        <w:t xml:space="preserve">   </w:t>
      </w:r>
      <w:r w:rsidR="005313BC" w:rsidRPr="003D09DF">
        <w:rPr>
          <w:rFonts w:ascii="Arial" w:hAnsi="Arial" w:cs="Arial"/>
          <w:sz w:val="22"/>
          <w:szCs w:val="22"/>
          <w:lang w:val="en-ZA"/>
        </w:rPr>
        <w:t xml:space="preserve"> </w:t>
      </w:r>
      <w:r w:rsidR="00217D16" w:rsidRPr="003D09DF">
        <w:rPr>
          <w:rFonts w:ascii="Arial" w:hAnsi="Arial" w:cs="Arial"/>
          <w:sz w:val="22"/>
          <w:szCs w:val="22"/>
          <w:lang w:val="en-ZA"/>
        </w:rPr>
        <w:t xml:space="preserve">  </w:t>
      </w:r>
    </w:p>
    <w:p w14:paraId="5FA65CC8" w14:textId="0B6A019B" w:rsidR="00BD0DBE" w:rsidRPr="005D1509" w:rsidRDefault="008C325E" w:rsidP="00034434">
      <w:pPr>
        <w:spacing w:before="240" w:line="360" w:lineRule="auto"/>
        <w:jc w:val="both"/>
        <w:rPr>
          <w:rFonts w:ascii="Arial" w:hAnsi="Arial" w:cs="Arial"/>
          <w:sz w:val="22"/>
          <w:szCs w:val="22"/>
          <w:lang w:val="en-ZA"/>
        </w:rPr>
      </w:pPr>
      <w:r>
        <w:rPr>
          <w:rFonts w:ascii="Arial" w:hAnsi="Arial" w:cs="Arial"/>
          <w:sz w:val="26"/>
          <w:szCs w:val="26"/>
          <w:lang w:val="en-ZA"/>
        </w:rPr>
        <w:t xml:space="preserve">[2] </w:t>
      </w:r>
      <w:r>
        <w:rPr>
          <w:rFonts w:ascii="Arial" w:hAnsi="Arial" w:cs="Arial"/>
          <w:sz w:val="26"/>
          <w:szCs w:val="26"/>
          <w:lang w:val="en-ZA"/>
        </w:rPr>
        <w:tab/>
      </w:r>
      <w:r w:rsidR="00422E98">
        <w:rPr>
          <w:rFonts w:ascii="Arial" w:hAnsi="Arial" w:cs="Arial"/>
          <w:sz w:val="26"/>
          <w:szCs w:val="26"/>
          <w:lang w:val="en-ZA"/>
        </w:rPr>
        <w:t>The founding affidavit is deposed to by first applicant who states that the</w:t>
      </w:r>
      <w:r w:rsidR="00324FD4">
        <w:rPr>
          <w:rFonts w:ascii="Arial" w:hAnsi="Arial" w:cs="Arial"/>
          <w:sz w:val="26"/>
          <w:szCs w:val="26"/>
          <w:lang w:val="en-ZA"/>
        </w:rPr>
        <w:t>y</w:t>
      </w:r>
      <w:r w:rsidR="00422E98">
        <w:rPr>
          <w:rFonts w:ascii="Arial" w:hAnsi="Arial" w:cs="Arial"/>
          <w:sz w:val="26"/>
          <w:szCs w:val="26"/>
          <w:lang w:val="en-ZA"/>
        </w:rPr>
        <w:t xml:space="preserve"> relocated to South Africa in March 2003. She attained permanent residence status in October 2012. She was issued with a South African Identity Document as a non-citizen in 2014. </w:t>
      </w:r>
      <w:r w:rsidR="00034434">
        <w:rPr>
          <w:rFonts w:ascii="Arial" w:hAnsi="Arial" w:cs="Arial"/>
          <w:sz w:val="26"/>
          <w:szCs w:val="26"/>
          <w:lang w:val="en-ZA"/>
        </w:rPr>
        <w:t xml:space="preserve"> </w:t>
      </w:r>
    </w:p>
    <w:p w14:paraId="15BC7AE5" w14:textId="58188A4A" w:rsidR="00A347ED" w:rsidRDefault="003F3EEA" w:rsidP="00B05A1D">
      <w:pPr>
        <w:spacing w:before="240" w:line="360" w:lineRule="auto"/>
        <w:jc w:val="both"/>
        <w:rPr>
          <w:rFonts w:ascii="Arial" w:hAnsi="Arial" w:cs="Arial"/>
          <w:sz w:val="26"/>
          <w:szCs w:val="26"/>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422E98">
        <w:rPr>
          <w:rFonts w:ascii="Arial" w:hAnsi="Arial" w:cs="Arial"/>
          <w:sz w:val="26"/>
          <w:szCs w:val="26"/>
          <w:lang w:val="en-ZA"/>
        </w:rPr>
        <w:t xml:space="preserve">Not only is the application opposed by the respondents, </w:t>
      </w:r>
      <w:proofErr w:type="gramStart"/>
      <w:r w:rsidR="00422E98">
        <w:rPr>
          <w:rFonts w:ascii="Arial" w:hAnsi="Arial" w:cs="Arial"/>
          <w:sz w:val="26"/>
          <w:szCs w:val="26"/>
          <w:lang w:val="en-ZA"/>
        </w:rPr>
        <w:t>they</w:t>
      </w:r>
      <w:proofErr w:type="gramEnd"/>
      <w:r w:rsidR="00422E98">
        <w:rPr>
          <w:rFonts w:ascii="Arial" w:hAnsi="Arial" w:cs="Arial"/>
          <w:sz w:val="26"/>
          <w:szCs w:val="26"/>
          <w:lang w:val="en-ZA"/>
        </w:rPr>
        <w:t xml:space="preserve"> are also making a counter-application. The </w:t>
      </w:r>
      <w:proofErr w:type="gramStart"/>
      <w:r w:rsidR="00422E98">
        <w:rPr>
          <w:rFonts w:ascii="Arial" w:hAnsi="Arial" w:cs="Arial"/>
          <w:sz w:val="26"/>
          <w:szCs w:val="26"/>
          <w:lang w:val="en-ZA"/>
        </w:rPr>
        <w:t>counter-application</w:t>
      </w:r>
      <w:proofErr w:type="gramEnd"/>
      <w:r w:rsidR="00422E98">
        <w:rPr>
          <w:rFonts w:ascii="Arial" w:hAnsi="Arial" w:cs="Arial"/>
          <w:sz w:val="26"/>
          <w:szCs w:val="26"/>
          <w:lang w:val="en-ZA"/>
        </w:rPr>
        <w:t xml:space="preserve"> relates to a birth certificate that was issued to </w:t>
      </w:r>
      <w:r w:rsidR="00324FD4">
        <w:rPr>
          <w:rFonts w:ascii="Arial" w:hAnsi="Arial" w:cs="Arial"/>
          <w:b/>
          <w:sz w:val="26"/>
          <w:szCs w:val="26"/>
          <w:lang w:val="en-ZA"/>
        </w:rPr>
        <w:t>Nala</w:t>
      </w:r>
      <w:r w:rsidR="00493585">
        <w:rPr>
          <w:rFonts w:ascii="Arial" w:hAnsi="Arial" w:cs="Arial"/>
          <w:sz w:val="26"/>
          <w:szCs w:val="26"/>
          <w:lang w:val="en-ZA"/>
        </w:rPr>
        <w:t>.</w:t>
      </w:r>
      <w:r w:rsidR="00422E98">
        <w:rPr>
          <w:rFonts w:ascii="Arial" w:hAnsi="Arial" w:cs="Arial"/>
          <w:sz w:val="26"/>
          <w:szCs w:val="26"/>
          <w:lang w:val="en-ZA"/>
        </w:rPr>
        <w:t xml:space="preserve"> Respondents seek </w:t>
      </w:r>
      <w:r w:rsidR="00493585">
        <w:rPr>
          <w:rFonts w:ascii="Arial" w:hAnsi="Arial" w:cs="Arial"/>
          <w:sz w:val="26"/>
          <w:szCs w:val="26"/>
          <w:lang w:val="en-ZA"/>
        </w:rPr>
        <w:t xml:space="preserve">an order in the following terms in their </w:t>
      </w:r>
      <w:proofErr w:type="gramStart"/>
      <w:r w:rsidR="00493585">
        <w:rPr>
          <w:rFonts w:ascii="Arial" w:hAnsi="Arial" w:cs="Arial"/>
          <w:sz w:val="26"/>
          <w:szCs w:val="26"/>
          <w:lang w:val="en-ZA"/>
        </w:rPr>
        <w:t>counter-application</w:t>
      </w:r>
      <w:proofErr w:type="gramEnd"/>
      <w:r w:rsidR="00493585">
        <w:rPr>
          <w:rFonts w:ascii="Arial" w:hAnsi="Arial" w:cs="Arial"/>
          <w:sz w:val="26"/>
          <w:szCs w:val="26"/>
          <w:lang w:val="en-ZA"/>
        </w:rPr>
        <w:t>:</w:t>
      </w:r>
    </w:p>
    <w:p w14:paraId="51383E49" w14:textId="77777777" w:rsidR="003D09DF" w:rsidRPr="002206C3" w:rsidRDefault="00493585" w:rsidP="00B05A1D">
      <w:pPr>
        <w:spacing w:before="240" w:line="360" w:lineRule="auto"/>
        <w:jc w:val="both"/>
        <w:rPr>
          <w:rFonts w:ascii="Arial" w:hAnsi="Arial" w:cs="Arial"/>
          <w:sz w:val="22"/>
          <w:szCs w:val="22"/>
          <w:lang w:val="en-ZA"/>
        </w:rPr>
      </w:pPr>
      <w:r w:rsidRPr="002206C3">
        <w:rPr>
          <w:rFonts w:ascii="Arial" w:hAnsi="Arial" w:cs="Arial"/>
          <w:sz w:val="22"/>
          <w:szCs w:val="22"/>
          <w:lang w:val="en-ZA"/>
        </w:rPr>
        <w:t>“</w:t>
      </w:r>
      <w:r w:rsidR="003D09DF" w:rsidRPr="002206C3">
        <w:rPr>
          <w:rFonts w:ascii="Arial" w:hAnsi="Arial" w:cs="Arial"/>
          <w:sz w:val="22"/>
          <w:szCs w:val="22"/>
          <w:lang w:val="en-ZA"/>
        </w:rPr>
        <w:t>(a) the respondent’s non-compliance with the normal rules of the above honourable court relating to form, service and timelines required in terms of rule 53 of the Uniform Court rules be condoned and the First and Second Respondents be granted leave to bring this application as counter application to the main application.</w:t>
      </w:r>
    </w:p>
    <w:p w14:paraId="2874B0AC" w14:textId="77777777" w:rsidR="003D09DF" w:rsidRPr="002206C3" w:rsidRDefault="003D09DF" w:rsidP="00B05A1D">
      <w:pPr>
        <w:spacing w:before="240" w:line="360" w:lineRule="auto"/>
        <w:jc w:val="both"/>
        <w:rPr>
          <w:rFonts w:ascii="Arial" w:hAnsi="Arial" w:cs="Arial"/>
          <w:sz w:val="22"/>
          <w:szCs w:val="22"/>
          <w:lang w:val="en-ZA"/>
        </w:rPr>
      </w:pPr>
      <w:r w:rsidRPr="002206C3">
        <w:rPr>
          <w:rFonts w:ascii="Arial" w:hAnsi="Arial" w:cs="Arial"/>
          <w:sz w:val="22"/>
          <w:szCs w:val="22"/>
          <w:lang w:val="en-ZA"/>
        </w:rPr>
        <w:t xml:space="preserve">(b) a declaratory order that identity number 1404250342089, issued to Nala </w:t>
      </w:r>
      <w:proofErr w:type="spellStart"/>
      <w:r w:rsidRPr="002206C3">
        <w:rPr>
          <w:rFonts w:ascii="Arial" w:hAnsi="Arial" w:cs="Arial"/>
          <w:sz w:val="22"/>
          <w:szCs w:val="22"/>
          <w:lang w:val="en-ZA"/>
        </w:rPr>
        <w:t>Enhle</w:t>
      </w:r>
      <w:proofErr w:type="spellEnd"/>
      <w:r w:rsidRPr="002206C3">
        <w:rPr>
          <w:rFonts w:ascii="Arial" w:hAnsi="Arial" w:cs="Arial"/>
          <w:sz w:val="22"/>
          <w:szCs w:val="22"/>
          <w:lang w:val="en-ZA"/>
        </w:rPr>
        <w:t xml:space="preserve"> Ndlovu on 7 June 2014 was issued unlawfully and against the provisions of the Births and Deaths Registrations Act, read together with the Citizenship Act and the Identification Act.</w:t>
      </w:r>
    </w:p>
    <w:p w14:paraId="31DA10DD" w14:textId="77777777" w:rsidR="003D09DF" w:rsidRPr="002206C3" w:rsidRDefault="003D09DF" w:rsidP="00B05A1D">
      <w:pPr>
        <w:spacing w:before="240" w:line="360" w:lineRule="auto"/>
        <w:jc w:val="both"/>
        <w:rPr>
          <w:rFonts w:ascii="Arial" w:hAnsi="Arial" w:cs="Arial"/>
          <w:sz w:val="22"/>
          <w:szCs w:val="22"/>
          <w:lang w:val="en-ZA"/>
        </w:rPr>
      </w:pPr>
      <w:r w:rsidRPr="002206C3">
        <w:rPr>
          <w:rFonts w:ascii="Arial" w:hAnsi="Arial" w:cs="Arial"/>
          <w:sz w:val="22"/>
          <w:szCs w:val="22"/>
          <w:lang w:val="en-ZA"/>
        </w:rPr>
        <w:t>(c) the issuing of the abovementioned identity numbers thereof is reviewed and set aside.</w:t>
      </w:r>
    </w:p>
    <w:p w14:paraId="274A908F" w14:textId="77777777" w:rsidR="00A40F42" w:rsidRPr="002206C3" w:rsidRDefault="003D09DF" w:rsidP="00B05A1D">
      <w:pPr>
        <w:spacing w:before="240" w:line="360" w:lineRule="auto"/>
        <w:jc w:val="both"/>
        <w:rPr>
          <w:rFonts w:ascii="Arial" w:hAnsi="Arial" w:cs="Arial"/>
          <w:sz w:val="22"/>
          <w:szCs w:val="22"/>
          <w:lang w:val="en-ZA"/>
        </w:rPr>
      </w:pPr>
      <w:r w:rsidRPr="002206C3">
        <w:rPr>
          <w:rFonts w:ascii="Arial" w:hAnsi="Arial" w:cs="Arial"/>
          <w:sz w:val="22"/>
          <w:szCs w:val="22"/>
          <w:lang w:val="en-ZA"/>
        </w:rPr>
        <w:lastRenderedPageBreak/>
        <w:t xml:space="preserve">(d) Applicants are ordered to, within 90 days from the date of this order, to register birth of their minor child Nala </w:t>
      </w:r>
      <w:proofErr w:type="spellStart"/>
      <w:r w:rsidRPr="002206C3">
        <w:rPr>
          <w:rFonts w:ascii="Arial" w:hAnsi="Arial" w:cs="Arial"/>
          <w:sz w:val="22"/>
          <w:szCs w:val="22"/>
          <w:lang w:val="en-ZA"/>
        </w:rPr>
        <w:t>Enhle</w:t>
      </w:r>
      <w:proofErr w:type="spellEnd"/>
      <w:r w:rsidRPr="002206C3">
        <w:rPr>
          <w:rFonts w:ascii="Arial" w:hAnsi="Arial" w:cs="Arial"/>
          <w:sz w:val="22"/>
          <w:szCs w:val="22"/>
          <w:lang w:val="en-ZA"/>
        </w:rPr>
        <w:t xml:space="preserve"> Ndlovu in their country of </w:t>
      </w:r>
      <w:r w:rsidR="00A40F42" w:rsidRPr="002206C3">
        <w:rPr>
          <w:rFonts w:ascii="Arial" w:hAnsi="Arial" w:cs="Arial"/>
          <w:sz w:val="22"/>
          <w:szCs w:val="22"/>
          <w:lang w:val="en-ZA"/>
        </w:rPr>
        <w:t>citizenship and thereafter should they wish, make and application for her own status in the Republic.</w:t>
      </w:r>
    </w:p>
    <w:p w14:paraId="4C38BEEC" w14:textId="77777777" w:rsidR="00A40F42" w:rsidRPr="002206C3" w:rsidRDefault="00A40F42" w:rsidP="00B05A1D">
      <w:pPr>
        <w:spacing w:before="240" w:line="360" w:lineRule="auto"/>
        <w:jc w:val="both"/>
        <w:rPr>
          <w:rFonts w:ascii="Arial" w:hAnsi="Arial" w:cs="Arial"/>
          <w:sz w:val="22"/>
          <w:szCs w:val="22"/>
          <w:lang w:val="en-ZA"/>
        </w:rPr>
      </w:pPr>
      <w:r w:rsidRPr="002206C3">
        <w:rPr>
          <w:rFonts w:ascii="Arial" w:hAnsi="Arial" w:cs="Arial"/>
          <w:sz w:val="22"/>
          <w:szCs w:val="22"/>
          <w:lang w:val="en-ZA"/>
        </w:rPr>
        <w:t xml:space="preserve">(e) the Applicants shall pay the costs of this application only in the event they oppose this application. </w:t>
      </w:r>
      <w:proofErr w:type="gramStart"/>
      <w:r w:rsidRPr="002206C3">
        <w:rPr>
          <w:rFonts w:ascii="Arial" w:hAnsi="Arial" w:cs="Arial"/>
          <w:sz w:val="22"/>
          <w:szCs w:val="22"/>
          <w:lang w:val="en-ZA"/>
        </w:rPr>
        <w:t>Otherwise</w:t>
      </w:r>
      <w:proofErr w:type="gramEnd"/>
      <w:r w:rsidRPr="002206C3">
        <w:rPr>
          <w:rFonts w:ascii="Arial" w:hAnsi="Arial" w:cs="Arial"/>
          <w:sz w:val="22"/>
          <w:szCs w:val="22"/>
          <w:lang w:val="en-ZA"/>
        </w:rPr>
        <w:t xml:space="preserve"> the costs of this application shall be costs in the cause in the main application.</w:t>
      </w:r>
    </w:p>
    <w:p w14:paraId="2BA66A95" w14:textId="21E60C50" w:rsidR="00493585" w:rsidRPr="002206C3" w:rsidRDefault="00A40F42" w:rsidP="00B05A1D">
      <w:pPr>
        <w:spacing w:before="240" w:line="360" w:lineRule="auto"/>
        <w:jc w:val="both"/>
        <w:rPr>
          <w:rFonts w:ascii="Arial" w:hAnsi="Arial" w:cs="Arial"/>
          <w:i/>
          <w:sz w:val="22"/>
          <w:szCs w:val="22"/>
          <w:lang w:val="en-ZA"/>
        </w:rPr>
      </w:pPr>
      <w:r w:rsidRPr="002206C3">
        <w:rPr>
          <w:rFonts w:ascii="Arial" w:hAnsi="Arial" w:cs="Arial"/>
          <w:sz w:val="22"/>
          <w:szCs w:val="22"/>
          <w:lang w:val="en-ZA"/>
        </w:rPr>
        <w:t xml:space="preserve">(f) </w:t>
      </w:r>
      <w:r w:rsidR="002206C3" w:rsidRPr="002206C3">
        <w:rPr>
          <w:rFonts w:ascii="Arial" w:hAnsi="Arial" w:cs="Arial"/>
          <w:sz w:val="22"/>
          <w:szCs w:val="22"/>
          <w:lang w:val="en-ZA"/>
        </w:rPr>
        <w:t>further and/or alternative relief as it deems appropriate.</w:t>
      </w:r>
      <w:r w:rsidR="00493585" w:rsidRPr="002206C3">
        <w:rPr>
          <w:rFonts w:ascii="Arial" w:hAnsi="Arial" w:cs="Arial"/>
          <w:sz w:val="22"/>
          <w:szCs w:val="22"/>
          <w:lang w:val="en-ZA"/>
        </w:rPr>
        <w:t xml:space="preserve">” </w:t>
      </w:r>
    </w:p>
    <w:p w14:paraId="2B9A1E61" w14:textId="5A33F048" w:rsidR="00B05A1D" w:rsidRPr="00B05A1D" w:rsidRDefault="00E47BE1" w:rsidP="005C1704">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Contentions by the applicants </w:t>
      </w:r>
    </w:p>
    <w:p w14:paraId="47A11A72" w14:textId="64F2DA7D" w:rsidR="00966EDC" w:rsidRPr="00EE03B3" w:rsidRDefault="00027193" w:rsidP="00B05A1D">
      <w:pPr>
        <w:spacing w:before="240" w:line="360" w:lineRule="auto"/>
        <w:jc w:val="both"/>
        <w:rPr>
          <w:rFonts w:ascii="Arial" w:hAnsi="Arial" w:cs="Arial"/>
          <w:sz w:val="26"/>
          <w:szCs w:val="26"/>
          <w:lang w:val="en-ZA"/>
        </w:rPr>
      </w:pPr>
      <w:r>
        <w:rPr>
          <w:rFonts w:ascii="Arial" w:hAnsi="Arial" w:cs="Arial"/>
          <w:sz w:val="26"/>
          <w:szCs w:val="26"/>
          <w:lang w:val="en-ZA"/>
        </w:rPr>
        <w:t>[</w:t>
      </w:r>
      <w:r w:rsidR="008C325E">
        <w:rPr>
          <w:rFonts w:ascii="Arial" w:hAnsi="Arial" w:cs="Arial"/>
          <w:sz w:val="26"/>
          <w:szCs w:val="26"/>
          <w:lang w:val="en-ZA"/>
        </w:rPr>
        <w:t>4</w:t>
      </w:r>
      <w:r>
        <w:rPr>
          <w:rFonts w:ascii="Arial" w:hAnsi="Arial" w:cs="Arial"/>
          <w:sz w:val="26"/>
          <w:szCs w:val="26"/>
          <w:lang w:val="en-ZA"/>
        </w:rPr>
        <w:t xml:space="preserve">] </w:t>
      </w:r>
      <w:r>
        <w:rPr>
          <w:rFonts w:ascii="Arial" w:hAnsi="Arial" w:cs="Arial"/>
          <w:sz w:val="26"/>
          <w:szCs w:val="26"/>
          <w:lang w:val="en-ZA"/>
        </w:rPr>
        <w:tab/>
      </w:r>
      <w:r w:rsidR="00493585">
        <w:rPr>
          <w:rFonts w:ascii="Arial" w:hAnsi="Arial" w:cs="Arial"/>
          <w:sz w:val="26"/>
          <w:szCs w:val="26"/>
          <w:lang w:val="en-ZA"/>
        </w:rPr>
        <w:t xml:space="preserve">Their </w:t>
      </w:r>
      <w:proofErr w:type="gramStart"/>
      <w:r w:rsidR="00493585">
        <w:rPr>
          <w:rFonts w:ascii="Arial" w:hAnsi="Arial" w:cs="Arial"/>
          <w:sz w:val="26"/>
          <w:szCs w:val="26"/>
          <w:lang w:val="en-ZA"/>
        </w:rPr>
        <w:t>first born</w:t>
      </w:r>
      <w:proofErr w:type="gramEnd"/>
      <w:r w:rsidR="00493585">
        <w:rPr>
          <w:rFonts w:ascii="Arial" w:hAnsi="Arial" w:cs="Arial"/>
          <w:sz w:val="26"/>
          <w:szCs w:val="26"/>
          <w:lang w:val="en-ZA"/>
        </w:rPr>
        <w:t xml:space="preserve"> child </w:t>
      </w:r>
      <w:r w:rsidR="00324FD4">
        <w:rPr>
          <w:rFonts w:ascii="Arial" w:hAnsi="Arial" w:cs="Arial"/>
          <w:b/>
          <w:sz w:val="26"/>
          <w:szCs w:val="26"/>
          <w:lang w:val="en-ZA"/>
        </w:rPr>
        <w:t>Nala</w:t>
      </w:r>
      <w:r w:rsidR="00104E5F">
        <w:rPr>
          <w:rFonts w:ascii="Arial" w:hAnsi="Arial" w:cs="Arial"/>
          <w:sz w:val="26"/>
          <w:szCs w:val="26"/>
          <w:lang w:val="en-ZA"/>
        </w:rPr>
        <w:t xml:space="preserve"> </w:t>
      </w:r>
      <w:r w:rsidR="00493585">
        <w:rPr>
          <w:rFonts w:ascii="Arial" w:hAnsi="Arial" w:cs="Arial"/>
          <w:sz w:val="26"/>
          <w:szCs w:val="26"/>
          <w:lang w:val="en-ZA"/>
        </w:rPr>
        <w:t>was issued with a birth certificate with a unique identity number b</w:t>
      </w:r>
      <w:r w:rsidR="00E73A61">
        <w:rPr>
          <w:rFonts w:ascii="Arial" w:hAnsi="Arial" w:cs="Arial"/>
          <w:sz w:val="26"/>
          <w:szCs w:val="26"/>
          <w:lang w:val="en-ZA"/>
        </w:rPr>
        <w:t>y</w:t>
      </w:r>
      <w:r w:rsidR="00493585">
        <w:rPr>
          <w:rFonts w:ascii="Arial" w:hAnsi="Arial" w:cs="Arial"/>
          <w:sz w:val="26"/>
          <w:szCs w:val="26"/>
          <w:lang w:val="en-ZA"/>
        </w:rPr>
        <w:t xml:space="preserve"> the second respondent in 2014. After </w:t>
      </w:r>
      <w:r w:rsidR="00493585">
        <w:rPr>
          <w:rFonts w:ascii="Arial" w:hAnsi="Arial" w:cs="Arial"/>
          <w:b/>
          <w:sz w:val="26"/>
          <w:szCs w:val="26"/>
          <w:lang w:val="en-ZA"/>
        </w:rPr>
        <w:t>Mila’s</w:t>
      </w:r>
      <w:r w:rsidR="00493585">
        <w:rPr>
          <w:rFonts w:ascii="Arial" w:hAnsi="Arial" w:cs="Arial"/>
          <w:sz w:val="26"/>
          <w:szCs w:val="26"/>
          <w:lang w:val="en-ZA"/>
        </w:rPr>
        <w:t xml:space="preserve"> birth in January 2018, </w:t>
      </w:r>
      <w:r w:rsidR="00204B94">
        <w:rPr>
          <w:rFonts w:ascii="Arial" w:hAnsi="Arial" w:cs="Arial"/>
          <w:sz w:val="26"/>
          <w:szCs w:val="26"/>
          <w:lang w:val="en-ZA"/>
        </w:rPr>
        <w:t xml:space="preserve">contrary to what obtained in </w:t>
      </w:r>
      <w:r w:rsidR="00324FD4">
        <w:rPr>
          <w:rFonts w:ascii="Arial" w:hAnsi="Arial" w:cs="Arial"/>
          <w:b/>
          <w:sz w:val="26"/>
          <w:szCs w:val="26"/>
          <w:lang w:val="en-ZA"/>
        </w:rPr>
        <w:t>Nala</w:t>
      </w:r>
      <w:r w:rsidR="00204B94">
        <w:rPr>
          <w:rFonts w:ascii="Arial" w:hAnsi="Arial" w:cs="Arial"/>
          <w:b/>
          <w:sz w:val="26"/>
          <w:szCs w:val="26"/>
          <w:lang w:val="en-ZA"/>
        </w:rPr>
        <w:t>’s</w:t>
      </w:r>
      <w:r w:rsidR="00204B94">
        <w:rPr>
          <w:rFonts w:ascii="Arial" w:hAnsi="Arial" w:cs="Arial"/>
          <w:sz w:val="26"/>
          <w:szCs w:val="26"/>
          <w:lang w:val="en-ZA"/>
        </w:rPr>
        <w:t xml:space="preserve"> case, when they applied for </w:t>
      </w:r>
      <w:r w:rsidR="00204B94">
        <w:rPr>
          <w:rFonts w:ascii="Arial" w:hAnsi="Arial" w:cs="Arial"/>
          <w:b/>
          <w:sz w:val="26"/>
          <w:szCs w:val="26"/>
          <w:lang w:val="en-ZA"/>
        </w:rPr>
        <w:t>Mila’s</w:t>
      </w:r>
      <w:r w:rsidR="00204B94">
        <w:rPr>
          <w:rFonts w:ascii="Arial" w:hAnsi="Arial" w:cs="Arial"/>
          <w:sz w:val="26"/>
          <w:szCs w:val="26"/>
          <w:lang w:val="en-ZA"/>
        </w:rPr>
        <w:t xml:space="preserve"> birth certificate in 2018, they were issued with one without an identity number. She was advised </w:t>
      </w:r>
      <w:r w:rsidR="006C5C6D">
        <w:rPr>
          <w:rFonts w:ascii="Arial" w:hAnsi="Arial" w:cs="Arial"/>
          <w:sz w:val="26"/>
          <w:szCs w:val="26"/>
          <w:lang w:val="en-ZA"/>
        </w:rPr>
        <w:t>that</w:t>
      </w:r>
      <w:r w:rsidR="00204B94">
        <w:rPr>
          <w:rFonts w:ascii="Arial" w:hAnsi="Arial" w:cs="Arial"/>
          <w:sz w:val="26"/>
          <w:szCs w:val="26"/>
          <w:lang w:val="en-ZA"/>
        </w:rPr>
        <w:t xml:space="preserve"> the reason for not allocating </w:t>
      </w:r>
      <w:r w:rsidR="00324FD4">
        <w:rPr>
          <w:rFonts w:ascii="Arial" w:hAnsi="Arial" w:cs="Arial"/>
          <w:b/>
          <w:sz w:val="26"/>
          <w:szCs w:val="26"/>
          <w:lang w:val="en-ZA"/>
        </w:rPr>
        <w:t>Nala</w:t>
      </w:r>
      <w:r w:rsidR="00204B94">
        <w:rPr>
          <w:rFonts w:ascii="Arial" w:hAnsi="Arial" w:cs="Arial"/>
          <w:sz w:val="26"/>
          <w:szCs w:val="26"/>
          <w:lang w:val="en-ZA"/>
        </w:rPr>
        <w:t xml:space="preserve"> with an identity number </w:t>
      </w:r>
      <w:r w:rsidR="006C5C6D">
        <w:rPr>
          <w:rFonts w:ascii="Arial" w:hAnsi="Arial" w:cs="Arial"/>
          <w:sz w:val="26"/>
          <w:szCs w:val="26"/>
          <w:lang w:val="en-ZA"/>
        </w:rPr>
        <w:t>w</w:t>
      </w:r>
      <w:r w:rsidR="00204B94">
        <w:rPr>
          <w:rFonts w:ascii="Arial" w:hAnsi="Arial" w:cs="Arial"/>
          <w:sz w:val="26"/>
          <w:szCs w:val="26"/>
          <w:lang w:val="en-ZA"/>
        </w:rPr>
        <w:t xml:space="preserve">as due to the fact that first applicant is not a South African </w:t>
      </w:r>
      <w:proofErr w:type="gramStart"/>
      <w:r w:rsidR="00204B94">
        <w:rPr>
          <w:rFonts w:ascii="Arial" w:hAnsi="Arial" w:cs="Arial"/>
          <w:sz w:val="26"/>
          <w:szCs w:val="26"/>
          <w:lang w:val="en-ZA"/>
        </w:rPr>
        <w:t>citizen</w:t>
      </w:r>
      <w:proofErr w:type="gramEnd"/>
      <w:r w:rsidR="00204B94">
        <w:rPr>
          <w:rFonts w:ascii="Arial" w:hAnsi="Arial" w:cs="Arial"/>
          <w:sz w:val="26"/>
          <w:szCs w:val="26"/>
          <w:lang w:val="en-ZA"/>
        </w:rPr>
        <w:t xml:space="preserve"> but a permanent resident and that </w:t>
      </w:r>
      <w:r w:rsidR="00324FD4">
        <w:rPr>
          <w:rFonts w:ascii="Arial" w:hAnsi="Arial" w:cs="Arial"/>
          <w:b/>
          <w:sz w:val="26"/>
          <w:szCs w:val="26"/>
          <w:lang w:val="en-ZA"/>
        </w:rPr>
        <w:t>Nala</w:t>
      </w:r>
      <w:r w:rsidR="00204B94">
        <w:rPr>
          <w:rFonts w:ascii="Arial" w:hAnsi="Arial" w:cs="Arial"/>
          <w:b/>
          <w:sz w:val="26"/>
          <w:szCs w:val="26"/>
          <w:lang w:val="en-ZA"/>
        </w:rPr>
        <w:t xml:space="preserve">’s </w:t>
      </w:r>
      <w:r w:rsidR="00204B94">
        <w:rPr>
          <w:rFonts w:ascii="Arial" w:hAnsi="Arial" w:cs="Arial"/>
          <w:sz w:val="26"/>
          <w:szCs w:val="26"/>
          <w:lang w:val="en-ZA"/>
        </w:rPr>
        <w:t>birth must first be registered in applicant’s country of origin</w:t>
      </w:r>
      <w:r w:rsidR="00E47BE1">
        <w:rPr>
          <w:rFonts w:ascii="Arial" w:hAnsi="Arial" w:cs="Arial"/>
          <w:sz w:val="26"/>
          <w:szCs w:val="26"/>
          <w:lang w:val="en-ZA"/>
        </w:rPr>
        <w:t>,</w:t>
      </w:r>
      <w:r w:rsidR="00204B94">
        <w:rPr>
          <w:rFonts w:ascii="Arial" w:hAnsi="Arial" w:cs="Arial"/>
          <w:sz w:val="26"/>
          <w:szCs w:val="26"/>
          <w:lang w:val="en-ZA"/>
        </w:rPr>
        <w:t xml:space="preserve"> Zimbabwe.</w:t>
      </w:r>
      <w:r w:rsidR="00E47BE1">
        <w:rPr>
          <w:rFonts w:ascii="Arial" w:hAnsi="Arial" w:cs="Arial"/>
          <w:sz w:val="26"/>
          <w:szCs w:val="26"/>
          <w:lang w:val="en-ZA"/>
        </w:rPr>
        <w:t xml:space="preserve"> S</w:t>
      </w:r>
      <w:r w:rsidR="00204B94">
        <w:rPr>
          <w:rFonts w:ascii="Arial" w:hAnsi="Arial" w:cs="Arial"/>
          <w:sz w:val="26"/>
          <w:szCs w:val="26"/>
          <w:lang w:val="en-ZA"/>
        </w:rPr>
        <w:t xml:space="preserve">he avers that the conduct of respondent’s officials in refusing to allocate an identity number to </w:t>
      </w:r>
      <w:r w:rsidR="00324FD4">
        <w:rPr>
          <w:rFonts w:ascii="Arial" w:hAnsi="Arial" w:cs="Arial"/>
          <w:b/>
          <w:sz w:val="26"/>
          <w:szCs w:val="26"/>
          <w:lang w:val="en-ZA"/>
        </w:rPr>
        <w:t>Nala</w:t>
      </w:r>
      <w:r w:rsidR="00204B94">
        <w:rPr>
          <w:rFonts w:ascii="Arial" w:hAnsi="Arial" w:cs="Arial"/>
          <w:sz w:val="26"/>
          <w:szCs w:val="26"/>
          <w:lang w:val="en-ZA"/>
        </w:rPr>
        <w:t xml:space="preserve"> is wrongful. It </w:t>
      </w:r>
      <w:proofErr w:type="gramStart"/>
      <w:r w:rsidR="00204B94">
        <w:rPr>
          <w:rFonts w:ascii="Arial" w:hAnsi="Arial" w:cs="Arial"/>
          <w:sz w:val="26"/>
          <w:szCs w:val="26"/>
          <w:lang w:val="en-ZA"/>
        </w:rPr>
        <w:t>is in conflict with</w:t>
      </w:r>
      <w:proofErr w:type="gramEnd"/>
      <w:r w:rsidR="00204B94">
        <w:rPr>
          <w:rFonts w:ascii="Arial" w:hAnsi="Arial" w:cs="Arial"/>
          <w:sz w:val="26"/>
          <w:szCs w:val="26"/>
          <w:lang w:val="en-ZA"/>
        </w:rPr>
        <w:t xml:space="preserve"> </w:t>
      </w:r>
      <w:r w:rsidR="00204B94">
        <w:rPr>
          <w:rFonts w:ascii="Arial" w:hAnsi="Arial" w:cs="Arial"/>
          <w:i/>
          <w:sz w:val="26"/>
          <w:szCs w:val="26"/>
          <w:lang w:val="en-ZA"/>
        </w:rPr>
        <w:t xml:space="preserve">Section3, 7 </w:t>
      </w:r>
      <w:r w:rsidR="00204B94">
        <w:rPr>
          <w:rFonts w:ascii="Arial" w:hAnsi="Arial" w:cs="Arial"/>
          <w:sz w:val="26"/>
          <w:szCs w:val="26"/>
          <w:lang w:val="en-ZA"/>
        </w:rPr>
        <w:t xml:space="preserve">and </w:t>
      </w:r>
      <w:r w:rsidR="00204B94">
        <w:rPr>
          <w:rFonts w:ascii="Arial" w:hAnsi="Arial" w:cs="Arial"/>
          <w:i/>
          <w:sz w:val="26"/>
          <w:szCs w:val="26"/>
          <w:lang w:val="en-ZA"/>
        </w:rPr>
        <w:t>8 of the Identification Act 68 of 1997</w:t>
      </w:r>
      <w:r w:rsidR="00204B94">
        <w:rPr>
          <w:rFonts w:ascii="Arial" w:hAnsi="Arial" w:cs="Arial"/>
          <w:sz w:val="26"/>
          <w:szCs w:val="26"/>
          <w:lang w:val="en-ZA"/>
        </w:rPr>
        <w:t xml:space="preserve">. Further that it is inconsistent with </w:t>
      </w:r>
      <w:r w:rsidR="00204B94">
        <w:rPr>
          <w:rFonts w:ascii="Arial" w:hAnsi="Arial" w:cs="Arial"/>
          <w:i/>
          <w:sz w:val="26"/>
          <w:szCs w:val="26"/>
          <w:lang w:val="en-ZA"/>
        </w:rPr>
        <w:t>Regulations 7 (2) (a) of the Births and Deaths Registration Act 51 of 1992</w:t>
      </w:r>
      <w:r w:rsidR="00204B94">
        <w:rPr>
          <w:rFonts w:ascii="Arial" w:hAnsi="Arial" w:cs="Arial"/>
          <w:sz w:val="26"/>
          <w:szCs w:val="26"/>
          <w:lang w:val="en-ZA"/>
        </w:rPr>
        <w:t xml:space="preserve">. </w:t>
      </w:r>
      <w:r w:rsidR="00502967">
        <w:rPr>
          <w:rFonts w:ascii="Arial" w:hAnsi="Arial" w:cs="Arial"/>
          <w:sz w:val="26"/>
          <w:szCs w:val="26"/>
          <w:lang w:val="en-ZA"/>
        </w:rPr>
        <w:t>Furthermore,</w:t>
      </w:r>
      <w:r w:rsidR="00204B94">
        <w:rPr>
          <w:rFonts w:ascii="Arial" w:hAnsi="Arial" w:cs="Arial"/>
          <w:sz w:val="26"/>
          <w:szCs w:val="26"/>
          <w:lang w:val="en-ZA"/>
        </w:rPr>
        <w:t xml:space="preserve"> that her permanent residency status is sufficient </w:t>
      </w:r>
      <w:r w:rsidR="0039288E">
        <w:rPr>
          <w:rFonts w:ascii="Arial" w:hAnsi="Arial" w:cs="Arial"/>
          <w:sz w:val="26"/>
          <w:szCs w:val="26"/>
          <w:lang w:val="en-ZA"/>
        </w:rPr>
        <w:t>to justify that her children should also attain the same</w:t>
      </w:r>
      <w:r w:rsidR="00502967">
        <w:rPr>
          <w:rFonts w:ascii="Arial" w:hAnsi="Arial" w:cs="Arial"/>
          <w:sz w:val="26"/>
          <w:szCs w:val="26"/>
          <w:lang w:val="en-ZA"/>
        </w:rPr>
        <w:t xml:space="preserve"> status regardless of their father’s </w:t>
      </w:r>
      <w:proofErr w:type="gramStart"/>
      <w:r w:rsidR="00502967">
        <w:rPr>
          <w:rFonts w:ascii="Arial" w:hAnsi="Arial" w:cs="Arial"/>
          <w:sz w:val="26"/>
          <w:szCs w:val="26"/>
          <w:lang w:val="en-ZA"/>
        </w:rPr>
        <w:t>current status</w:t>
      </w:r>
      <w:proofErr w:type="gramEnd"/>
      <w:r w:rsidR="00502967">
        <w:rPr>
          <w:rFonts w:ascii="Arial" w:hAnsi="Arial" w:cs="Arial"/>
          <w:sz w:val="26"/>
          <w:szCs w:val="26"/>
          <w:lang w:val="en-ZA"/>
        </w:rPr>
        <w:t xml:space="preserve">.  </w:t>
      </w:r>
      <w:r w:rsidR="00204B94">
        <w:rPr>
          <w:rFonts w:ascii="Arial" w:hAnsi="Arial" w:cs="Arial"/>
          <w:sz w:val="26"/>
          <w:szCs w:val="26"/>
          <w:lang w:val="en-ZA"/>
        </w:rPr>
        <w:t xml:space="preserve"> </w:t>
      </w:r>
      <w:r w:rsidR="00104E5F">
        <w:rPr>
          <w:rFonts w:ascii="Arial" w:hAnsi="Arial" w:cs="Arial"/>
          <w:sz w:val="26"/>
          <w:szCs w:val="26"/>
          <w:lang w:val="en-ZA"/>
        </w:rPr>
        <w:t xml:space="preserve">   </w:t>
      </w:r>
    </w:p>
    <w:p w14:paraId="508E0B07" w14:textId="116FFD0A" w:rsidR="00104E5F" w:rsidRPr="00104E5F" w:rsidRDefault="00502967" w:rsidP="005C1704">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Respondents’ opposition and </w:t>
      </w:r>
      <w:proofErr w:type="gramStart"/>
      <w:r>
        <w:rPr>
          <w:rFonts w:ascii="Arial" w:hAnsi="Arial" w:cs="Arial"/>
          <w:b/>
          <w:sz w:val="26"/>
          <w:szCs w:val="26"/>
          <w:u w:val="single"/>
          <w:lang w:val="en-ZA"/>
        </w:rPr>
        <w:t>counter-application</w:t>
      </w:r>
      <w:proofErr w:type="gramEnd"/>
    </w:p>
    <w:p w14:paraId="6A37D031" w14:textId="25D117C4" w:rsidR="008A39C4" w:rsidRPr="00D07EBC" w:rsidRDefault="00DA122E" w:rsidP="00104E5F">
      <w:pPr>
        <w:spacing w:before="240" w:line="360" w:lineRule="auto"/>
        <w:jc w:val="both"/>
        <w:rPr>
          <w:rFonts w:ascii="Arial" w:hAnsi="Arial" w:cs="Arial"/>
          <w:sz w:val="22"/>
          <w:szCs w:val="22"/>
          <w:lang w:val="en-ZA"/>
        </w:rPr>
      </w:pPr>
      <w:r>
        <w:rPr>
          <w:rFonts w:ascii="Arial" w:hAnsi="Arial" w:cs="Arial"/>
          <w:sz w:val="26"/>
          <w:szCs w:val="26"/>
          <w:lang w:val="en-ZA"/>
        </w:rPr>
        <w:t xml:space="preserve">[5] </w:t>
      </w:r>
      <w:r>
        <w:rPr>
          <w:rFonts w:ascii="Arial" w:hAnsi="Arial" w:cs="Arial"/>
          <w:sz w:val="26"/>
          <w:szCs w:val="26"/>
          <w:lang w:val="en-ZA"/>
        </w:rPr>
        <w:tab/>
      </w:r>
      <w:r w:rsidR="00502967">
        <w:rPr>
          <w:rFonts w:ascii="Arial" w:hAnsi="Arial" w:cs="Arial"/>
          <w:sz w:val="26"/>
          <w:szCs w:val="26"/>
          <w:lang w:val="en-ZA"/>
        </w:rPr>
        <w:t xml:space="preserve">The affidavit in this regard is deposed to by </w:t>
      </w:r>
      <w:proofErr w:type="spellStart"/>
      <w:r w:rsidR="00502967">
        <w:rPr>
          <w:rFonts w:ascii="Arial" w:hAnsi="Arial" w:cs="Arial"/>
          <w:b/>
          <w:sz w:val="26"/>
          <w:szCs w:val="26"/>
          <w:lang w:val="en-ZA"/>
        </w:rPr>
        <w:t>Xholile</w:t>
      </w:r>
      <w:proofErr w:type="spellEnd"/>
      <w:r w:rsidR="00502967">
        <w:rPr>
          <w:rFonts w:ascii="Arial" w:hAnsi="Arial" w:cs="Arial"/>
          <w:b/>
          <w:sz w:val="26"/>
          <w:szCs w:val="26"/>
          <w:lang w:val="en-ZA"/>
        </w:rPr>
        <w:t xml:space="preserve"> </w:t>
      </w:r>
      <w:proofErr w:type="spellStart"/>
      <w:r w:rsidR="00502967">
        <w:rPr>
          <w:rFonts w:ascii="Arial" w:hAnsi="Arial" w:cs="Arial"/>
          <w:b/>
          <w:sz w:val="26"/>
          <w:szCs w:val="26"/>
          <w:lang w:val="en-ZA"/>
        </w:rPr>
        <w:t>Wittes</w:t>
      </w:r>
      <w:proofErr w:type="spellEnd"/>
      <w:r w:rsidR="00D07EBC">
        <w:rPr>
          <w:rFonts w:ascii="Arial" w:hAnsi="Arial" w:cs="Arial"/>
          <w:b/>
          <w:sz w:val="26"/>
          <w:szCs w:val="26"/>
          <w:lang w:val="en-ZA"/>
        </w:rPr>
        <w:t xml:space="preserve"> </w:t>
      </w:r>
      <w:r w:rsidR="00D07EBC">
        <w:rPr>
          <w:rFonts w:ascii="Arial" w:hAnsi="Arial" w:cs="Arial"/>
          <w:sz w:val="26"/>
          <w:szCs w:val="26"/>
          <w:lang w:val="en-ZA"/>
        </w:rPr>
        <w:t xml:space="preserve">who describes himself as a senior legal administrative officer attached to the Department of Home Affairs which is headed by the first respondent. According to </w:t>
      </w:r>
      <w:r w:rsidR="00D07EBC">
        <w:rPr>
          <w:rFonts w:ascii="Arial" w:hAnsi="Arial" w:cs="Arial"/>
          <w:b/>
          <w:sz w:val="26"/>
          <w:szCs w:val="26"/>
          <w:lang w:val="en-ZA"/>
        </w:rPr>
        <w:t xml:space="preserve">Mr </w:t>
      </w:r>
      <w:proofErr w:type="spellStart"/>
      <w:r w:rsidR="00D07EBC">
        <w:rPr>
          <w:rFonts w:ascii="Arial" w:hAnsi="Arial" w:cs="Arial"/>
          <w:b/>
          <w:sz w:val="26"/>
          <w:szCs w:val="26"/>
          <w:lang w:val="en-ZA"/>
        </w:rPr>
        <w:t>Wittes</w:t>
      </w:r>
      <w:proofErr w:type="spellEnd"/>
      <w:r w:rsidR="00D07EBC">
        <w:rPr>
          <w:rFonts w:ascii="Arial" w:hAnsi="Arial" w:cs="Arial"/>
          <w:sz w:val="26"/>
          <w:szCs w:val="26"/>
          <w:lang w:val="en-ZA"/>
        </w:rPr>
        <w:t xml:space="preserve">, the basis for opposing the </w:t>
      </w:r>
      <w:r w:rsidR="00E47BE1">
        <w:rPr>
          <w:rFonts w:ascii="Arial" w:hAnsi="Arial" w:cs="Arial"/>
          <w:sz w:val="26"/>
          <w:szCs w:val="26"/>
          <w:lang w:val="en-ZA"/>
        </w:rPr>
        <w:t xml:space="preserve">main </w:t>
      </w:r>
      <w:r w:rsidR="00D07EBC">
        <w:rPr>
          <w:rFonts w:ascii="Arial" w:hAnsi="Arial" w:cs="Arial"/>
          <w:sz w:val="26"/>
          <w:szCs w:val="26"/>
          <w:lang w:val="en-ZA"/>
        </w:rPr>
        <w:t xml:space="preserve">application is that the orders sought by the applicants are incompetent. Regarding the </w:t>
      </w:r>
      <w:proofErr w:type="gramStart"/>
      <w:r w:rsidR="00D07EBC">
        <w:rPr>
          <w:rFonts w:ascii="Arial" w:hAnsi="Arial" w:cs="Arial"/>
          <w:sz w:val="26"/>
          <w:szCs w:val="26"/>
          <w:lang w:val="en-ZA"/>
        </w:rPr>
        <w:t>counter-application</w:t>
      </w:r>
      <w:proofErr w:type="gramEnd"/>
      <w:r w:rsidR="00D07EBC">
        <w:rPr>
          <w:rFonts w:ascii="Arial" w:hAnsi="Arial" w:cs="Arial"/>
          <w:sz w:val="26"/>
          <w:szCs w:val="26"/>
          <w:lang w:val="en-ZA"/>
        </w:rPr>
        <w:t xml:space="preserve">, </w:t>
      </w:r>
      <w:r w:rsidR="00D07EBC">
        <w:rPr>
          <w:rFonts w:ascii="Arial" w:hAnsi="Arial" w:cs="Arial"/>
          <w:b/>
          <w:sz w:val="26"/>
          <w:szCs w:val="26"/>
          <w:lang w:val="en-ZA"/>
        </w:rPr>
        <w:t xml:space="preserve">Mr </w:t>
      </w:r>
      <w:proofErr w:type="spellStart"/>
      <w:r w:rsidR="00D07EBC">
        <w:rPr>
          <w:rFonts w:ascii="Arial" w:hAnsi="Arial" w:cs="Arial"/>
          <w:b/>
          <w:sz w:val="26"/>
          <w:szCs w:val="26"/>
          <w:lang w:val="en-ZA"/>
        </w:rPr>
        <w:t>Wittes</w:t>
      </w:r>
      <w:proofErr w:type="spellEnd"/>
      <w:r w:rsidR="00D07EBC">
        <w:rPr>
          <w:rFonts w:ascii="Arial" w:hAnsi="Arial" w:cs="Arial"/>
          <w:sz w:val="26"/>
          <w:szCs w:val="26"/>
          <w:lang w:val="en-ZA"/>
        </w:rPr>
        <w:t xml:space="preserve"> </w:t>
      </w:r>
      <w:r w:rsidR="00D07EBC">
        <w:rPr>
          <w:rFonts w:ascii="Arial" w:hAnsi="Arial" w:cs="Arial"/>
          <w:sz w:val="26"/>
          <w:szCs w:val="26"/>
          <w:lang w:val="en-ZA"/>
        </w:rPr>
        <w:lastRenderedPageBreak/>
        <w:t xml:space="preserve">avers that an act of illegality occurred in the </w:t>
      </w:r>
      <w:r w:rsidR="00E47BE1">
        <w:rPr>
          <w:rFonts w:ascii="Arial" w:hAnsi="Arial" w:cs="Arial"/>
          <w:sz w:val="26"/>
          <w:szCs w:val="26"/>
          <w:lang w:val="en-ZA"/>
        </w:rPr>
        <w:t>issuing</w:t>
      </w:r>
      <w:r w:rsidR="00D07EBC">
        <w:rPr>
          <w:rFonts w:ascii="Arial" w:hAnsi="Arial" w:cs="Arial"/>
          <w:sz w:val="26"/>
          <w:szCs w:val="26"/>
          <w:lang w:val="en-ZA"/>
        </w:rPr>
        <w:t xml:space="preserve"> and or processing of </w:t>
      </w:r>
      <w:r w:rsidR="00324FD4">
        <w:rPr>
          <w:rFonts w:ascii="Arial" w:hAnsi="Arial" w:cs="Arial"/>
          <w:b/>
          <w:sz w:val="26"/>
          <w:szCs w:val="26"/>
          <w:lang w:val="en-ZA"/>
        </w:rPr>
        <w:t>Nala</w:t>
      </w:r>
      <w:r w:rsidR="00D07EBC">
        <w:rPr>
          <w:rFonts w:ascii="Arial" w:hAnsi="Arial" w:cs="Arial"/>
          <w:b/>
          <w:sz w:val="26"/>
          <w:szCs w:val="26"/>
          <w:lang w:val="en-ZA"/>
        </w:rPr>
        <w:t xml:space="preserve">’s </w:t>
      </w:r>
      <w:r w:rsidR="00D07EBC">
        <w:rPr>
          <w:rFonts w:ascii="Arial" w:hAnsi="Arial" w:cs="Arial"/>
          <w:sz w:val="26"/>
          <w:szCs w:val="26"/>
          <w:lang w:val="en-ZA"/>
        </w:rPr>
        <w:t xml:space="preserve">birth certificate, and she was issued with an identity number without due process being followed. The respondents are now seeking the reviewal of their unlawful administrative </w:t>
      </w:r>
      <w:r w:rsidR="00E47BE1">
        <w:rPr>
          <w:rFonts w:ascii="Arial" w:hAnsi="Arial" w:cs="Arial"/>
          <w:sz w:val="26"/>
          <w:szCs w:val="26"/>
          <w:lang w:val="en-ZA"/>
        </w:rPr>
        <w:t>action</w:t>
      </w:r>
      <w:r w:rsidR="00D07EBC">
        <w:rPr>
          <w:rFonts w:ascii="Arial" w:hAnsi="Arial" w:cs="Arial"/>
          <w:sz w:val="26"/>
          <w:szCs w:val="26"/>
          <w:lang w:val="en-ZA"/>
        </w:rPr>
        <w:t xml:space="preserve"> in this regard.  </w:t>
      </w:r>
    </w:p>
    <w:p w14:paraId="6807A5FA" w14:textId="683B6407" w:rsidR="007219A4" w:rsidRPr="00EB2653" w:rsidRDefault="006072BE" w:rsidP="00E845B9">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D07EBC">
        <w:rPr>
          <w:rFonts w:ascii="Arial" w:hAnsi="Arial" w:cs="Arial"/>
          <w:sz w:val="26"/>
          <w:szCs w:val="26"/>
          <w:lang w:val="en-ZA"/>
        </w:rPr>
        <w:t xml:space="preserve">The respondents </w:t>
      </w:r>
      <w:r w:rsidR="00E47BE1">
        <w:rPr>
          <w:rFonts w:ascii="Arial" w:hAnsi="Arial" w:cs="Arial"/>
          <w:sz w:val="26"/>
          <w:szCs w:val="26"/>
          <w:lang w:val="en-ZA"/>
        </w:rPr>
        <w:t xml:space="preserve">also </w:t>
      </w:r>
      <w:r w:rsidR="00D07EBC">
        <w:rPr>
          <w:rFonts w:ascii="Arial" w:hAnsi="Arial" w:cs="Arial"/>
          <w:sz w:val="26"/>
          <w:szCs w:val="26"/>
          <w:lang w:val="en-ZA"/>
        </w:rPr>
        <w:t xml:space="preserve">assert that the applicants have not made out a case for an exemption in terms of </w:t>
      </w:r>
      <w:r w:rsidR="00D07EBC">
        <w:rPr>
          <w:rFonts w:ascii="Arial" w:hAnsi="Arial" w:cs="Arial"/>
          <w:i/>
          <w:sz w:val="26"/>
          <w:szCs w:val="26"/>
          <w:lang w:val="en-ZA"/>
        </w:rPr>
        <w:t xml:space="preserve">Section </w:t>
      </w:r>
      <w:r w:rsidR="00EB2653">
        <w:rPr>
          <w:rFonts w:ascii="Arial" w:hAnsi="Arial" w:cs="Arial"/>
          <w:i/>
          <w:sz w:val="26"/>
          <w:szCs w:val="26"/>
          <w:lang w:val="en-ZA"/>
        </w:rPr>
        <w:t>7 (2) (c) of PAJA</w:t>
      </w:r>
      <w:r w:rsidR="00EB2653">
        <w:rPr>
          <w:rStyle w:val="FootnoteReference"/>
          <w:rFonts w:ascii="Arial" w:hAnsi="Arial" w:cs="Arial"/>
          <w:i/>
          <w:sz w:val="26"/>
          <w:szCs w:val="26"/>
          <w:lang w:val="en-ZA"/>
        </w:rPr>
        <w:footnoteReference w:id="1"/>
      </w:r>
      <w:r w:rsidR="00EB2653">
        <w:rPr>
          <w:rFonts w:ascii="Arial" w:hAnsi="Arial" w:cs="Arial"/>
          <w:sz w:val="26"/>
          <w:szCs w:val="26"/>
          <w:lang w:val="en-ZA"/>
        </w:rPr>
        <w:t xml:space="preserve"> from utilizing or exhausting the internal remedies provided for </w:t>
      </w:r>
      <w:r w:rsidR="00E47BE1">
        <w:rPr>
          <w:rFonts w:ascii="Arial" w:hAnsi="Arial" w:cs="Arial"/>
          <w:sz w:val="26"/>
          <w:szCs w:val="26"/>
          <w:lang w:val="en-ZA"/>
        </w:rPr>
        <w:t>by legislation</w:t>
      </w:r>
      <w:r w:rsidR="00EB2653">
        <w:rPr>
          <w:rFonts w:ascii="Arial" w:hAnsi="Arial" w:cs="Arial"/>
          <w:sz w:val="26"/>
          <w:szCs w:val="26"/>
          <w:lang w:val="en-ZA"/>
        </w:rPr>
        <w:t xml:space="preserve">. </w:t>
      </w:r>
      <w:r w:rsidR="00EB2653">
        <w:rPr>
          <w:rFonts w:ascii="Arial" w:hAnsi="Arial" w:cs="Arial"/>
          <w:i/>
          <w:sz w:val="26"/>
          <w:szCs w:val="26"/>
          <w:lang w:val="en-ZA"/>
        </w:rPr>
        <w:t>Section 7 (2) (c) of PAJA</w:t>
      </w:r>
      <w:r w:rsidR="00EB2653">
        <w:rPr>
          <w:rFonts w:ascii="Arial" w:hAnsi="Arial" w:cs="Arial"/>
          <w:sz w:val="26"/>
          <w:szCs w:val="26"/>
          <w:lang w:val="en-ZA"/>
        </w:rPr>
        <w:t xml:space="preserve"> provides that </w:t>
      </w:r>
      <w:r w:rsidR="003B64DB">
        <w:rPr>
          <w:rFonts w:ascii="Arial" w:hAnsi="Arial" w:cs="Arial"/>
          <w:sz w:val="26"/>
          <w:szCs w:val="26"/>
          <w:lang w:val="en-ZA"/>
        </w:rPr>
        <w:t>“</w:t>
      </w:r>
      <w:r w:rsidR="003B64DB" w:rsidRPr="00A752B9">
        <w:rPr>
          <w:rFonts w:ascii="Arial" w:hAnsi="Arial" w:cs="Arial"/>
          <w:sz w:val="22"/>
          <w:szCs w:val="22"/>
          <w:lang w:val="en-ZA"/>
        </w:rPr>
        <w:t xml:space="preserve">a </w:t>
      </w:r>
      <w:r w:rsidR="00A752B9" w:rsidRPr="00A752B9">
        <w:rPr>
          <w:rFonts w:ascii="Arial" w:hAnsi="Arial" w:cs="Arial"/>
          <w:sz w:val="22"/>
          <w:szCs w:val="22"/>
          <w:lang w:val="en-ZA"/>
        </w:rPr>
        <w:t>court or tribunal may in exceptional circumstances and on application by the person concerned, exempt such a person from the obligation to exhaust any internal remedy if the court or tribunal deems it in the interest of justice</w:t>
      </w:r>
      <w:r w:rsidR="00A752B9">
        <w:rPr>
          <w:rFonts w:ascii="Arial" w:hAnsi="Arial" w:cs="Arial"/>
          <w:sz w:val="26"/>
          <w:szCs w:val="26"/>
          <w:lang w:val="en-ZA"/>
        </w:rPr>
        <w:t xml:space="preserve">”. </w:t>
      </w:r>
    </w:p>
    <w:p w14:paraId="084DAE33" w14:textId="6B4639C7" w:rsidR="00B40094" w:rsidRPr="00E605AB" w:rsidRDefault="007219A4" w:rsidP="00A752B9">
      <w:pPr>
        <w:spacing w:before="240" w:line="360" w:lineRule="auto"/>
        <w:jc w:val="both"/>
        <w:rPr>
          <w:rFonts w:ascii="Arial" w:hAnsi="Arial" w:cs="Arial"/>
          <w:sz w:val="26"/>
          <w:szCs w:val="26"/>
          <w:lang w:val="en-ZA"/>
        </w:rPr>
      </w:pPr>
      <w:r>
        <w:rPr>
          <w:rFonts w:ascii="Arial" w:hAnsi="Arial" w:cs="Arial"/>
          <w:sz w:val="26"/>
          <w:szCs w:val="26"/>
          <w:lang w:val="en-ZA"/>
        </w:rPr>
        <w:t xml:space="preserve">[7] </w:t>
      </w:r>
      <w:r>
        <w:rPr>
          <w:rFonts w:ascii="Arial" w:hAnsi="Arial" w:cs="Arial"/>
          <w:sz w:val="26"/>
          <w:szCs w:val="26"/>
          <w:lang w:val="en-ZA"/>
        </w:rPr>
        <w:tab/>
      </w:r>
      <w:r w:rsidR="00A752B9">
        <w:rPr>
          <w:rFonts w:ascii="Arial" w:hAnsi="Arial" w:cs="Arial"/>
          <w:sz w:val="26"/>
          <w:szCs w:val="26"/>
          <w:lang w:val="en-ZA"/>
        </w:rPr>
        <w:t>In this regard, applicants assert that</w:t>
      </w:r>
      <w:r w:rsidR="00763671">
        <w:rPr>
          <w:rFonts w:ascii="Arial" w:hAnsi="Arial" w:cs="Arial"/>
          <w:sz w:val="26"/>
          <w:szCs w:val="26"/>
          <w:lang w:val="en-ZA"/>
        </w:rPr>
        <w:t xml:space="preserve"> internal remedies were not explored because</w:t>
      </w:r>
      <w:r w:rsidR="00A752B9">
        <w:rPr>
          <w:rFonts w:ascii="Arial" w:hAnsi="Arial" w:cs="Arial"/>
          <w:sz w:val="26"/>
          <w:szCs w:val="26"/>
          <w:lang w:val="en-ZA"/>
        </w:rPr>
        <w:t xml:space="preserve"> the respondents have shown no interest</w:t>
      </w:r>
      <w:r w:rsidR="00E605AB">
        <w:rPr>
          <w:rFonts w:ascii="Arial" w:hAnsi="Arial" w:cs="Arial"/>
          <w:sz w:val="26"/>
          <w:szCs w:val="26"/>
          <w:lang w:val="en-ZA"/>
        </w:rPr>
        <w:t xml:space="preserve"> in issuing a birth certificate with an identity number for </w:t>
      </w:r>
      <w:r w:rsidR="00E605AB">
        <w:rPr>
          <w:rFonts w:ascii="Arial" w:hAnsi="Arial" w:cs="Arial"/>
          <w:b/>
          <w:sz w:val="26"/>
          <w:szCs w:val="26"/>
          <w:lang w:val="en-ZA"/>
        </w:rPr>
        <w:t>Mila</w:t>
      </w:r>
      <w:r w:rsidR="00E605AB">
        <w:rPr>
          <w:rFonts w:ascii="Arial" w:hAnsi="Arial" w:cs="Arial"/>
          <w:sz w:val="26"/>
          <w:szCs w:val="26"/>
          <w:lang w:val="en-ZA"/>
        </w:rPr>
        <w:t xml:space="preserve">. This amounts to exceptional circumstances which in the interest of justice justify the exemption sought. Further that granting the relief sought in this application with protect the interest of the minor child.  </w:t>
      </w:r>
    </w:p>
    <w:p w14:paraId="7C87F87D" w14:textId="77E232D8" w:rsidR="00E54E7C" w:rsidRDefault="00FB0CAA" w:rsidP="00D6563D">
      <w:pPr>
        <w:spacing w:before="240" w:line="360" w:lineRule="auto"/>
        <w:jc w:val="both"/>
        <w:rPr>
          <w:rFonts w:ascii="Arial" w:hAnsi="Arial" w:cs="Arial"/>
          <w:sz w:val="26"/>
          <w:szCs w:val="26"/>
          <w:lang w:val="en-ZA"/>
        </w:rPr>
      </w:pPr>
      <w:r>
        <w:rPr>
          <w:rFonts w:ascii="Arial" w:hAnsi="Arial" w:cs="Arial"/>
          <w:sz w:val="26"/>
          <w:szCs w:val="26"/>
          <w:lang w:val="en-ZA"/>
        </w:rPr>
        <w:t>[</w:t>
      </w:r>
      <w:r w:rsidR="003F0C67">
        <w:rPr>
          <w:rFonts w:ascii="Arial" w:hAnsi="Arial" w:cs="Arial"/>
          <w:sz w:val="26"/>
          <w:szCs w:val="26"/>
          <w:lang w:val="en-ZA"/>
        </w:rPr>
        <w:t>8</w:t>
      </w:r>
      <w:r>
        <w:rPr>
          <w:rFonts w:ascii="Arial" w:hAnsi="Arial" w:cs="Arial"/>
          <w:sz w:val="26"/>
          <w:szCs w:val="26"/>
          <w:lang w:val="en-ZA"/>
        </w:rPr>
        <w:t xml:space="preserve">] </w:t>
      </w:r>
      <w:r>
        <w:rPr>
          <w:rFonts w:ascii="Arial" w:hAnsi="Arial" w:cs="Arial"/>
          <w:sz w:val="26"/>
          <w:szCs w:val="26"/>
          <w:lang w:val="en-ZA"/>
        </w:rPr>
        <w:tab/>
      </w:r>
      <w:r w:rsidR="00E605AB">
        <w:rPr>
          <w:rFonts w:ascii="Arial" w:hAnsi="Arial" w:cs="Arial"/>
          <w:sz w:val="26"/>
          <w:szCs w:val="26"/>
          <w:lang w:val="en-ZA"/>
        </w:rPr>
        <w:t xml:space="preserve">I do not think there is merit in the first ground raised by the applicants for asserting that they are deserving of an exemption as provided for in </w:t>
      </w:r>
      <w:r w:rsidR="00E605AB">
        <w:rPr>
          <w:rFonts w:ascii="Arial" w:hAnsi="Arial" w:cs="Arial"/>
          <w:i/>
          <w:sz w:val="26"/>
          <w:szCs w:val="26"/>
          <w:lang w:val="en-ZA"/>
        </w:rPr>
        <w:t>Section 7 (2) (c) of PAJA</w:t>
      </w:r>
      <w:r w:rsidR="00E605AB">
        <w:rPr>
          <w:rFonts w:ascii="Arial" w:hAnsi="Arial" w:cs="Arial"/>
          <w:sz w:val="26"/>
          <w:szCs w:val="26"/>
          <w:lang w:val="en-ZA"/>
        </w:rPr>
        <w:t>.</w:t>
      </w:r>
      <w:r w:rsidR="0093128A">
        <w:rPr>
          <w:rFonts w:ascii="Arial" w:hAnsi="Arial" w:cs="Arial"/>
          <w:sz w:val="26"/>
          <w:szCs w:val="26"/>
          <w:lang w:val="en-ZA"/>
        </w:rPr>
        <w:t xml:space="preserve"> </w:t>
      </w:r>
      <w:r w:rsidR="00E605AB">
        <w:rPr>
          <w:rFonts w:ascii="Arial" w:hAnsi="Arial" w:cs="Arial"/>
          <w:sz w:val="26"/>
          <w:szCs w:val="26"/>
          <w:lang w:val="en-ZA"/>
        </w:rPr>
        <w:t xml:space="preserve">The second ground is not without merit or </w:t>
      </w:r>
      <w:r w:rsidR="00E47BE1">
        <w:rPr>
          <w:rFonts w:ascii="Arial" w:hAnsi="Arial" w:cs="Arial"/>
          <w:sz w:val="26"/>
          <w:szCs w:val="26"/>
          <w:lang w:val="en-ZA"/>
        </w:rPr>
        <w:t>bereft</w:t>
      </w:r>
      <w:r w:rsidR="00E605AB">
        <w:rPr>
          <w:rFonts w:ascii="Arial" w:hAnsi="Arial" w:cs="Arial"/>
          <w:sz w:val="26"/>
          <w:szCs w:val="26"/>
          <w:lang w:val="en-ZA"/>
        </w:rPr>
        <w:t xml:space="preserve"> of merit. In every matter concerning a child, their best interest </w:t>
      </w:r>
      <w:proofErr w:type="gramStart"/>
      <w:r w:rsidR="00E605AB">
        <w:rPr>
          <w:rFonts w:ascii="Arial" w:hAnsi="Arial" w:cs="Arial"/>
          <w:sz w:val="26"/>
          <w:szCs w:val="26"/>
          <w:lang w:val="en-ZA"/>
        </w:rPr>
        <w:t>are</w:t>
      </w:r>
      <w:proofErr w:type="gramEnd"/>
      <w:r w:rsidR="00E605AB">
        <w:rPr>
          <w:rFonts w:ascii="Arial" w:hAnsi="Arial" w:cs="Arial"/>
          <w:sz w:val="26"/>
          <w:szCs w:val="26"/>
          <w:lang w:val="en-ZA"/>
        </w:rPr>
        <w:t xml:space="preserve"> of paramount importance.</w:t>
      </w:r>
      <w:r w:rsidR="00E605AB">
        <w:rPr>
          <w:rStyle w:val="FootnoteReference"/>
          <w:rFonts w:ascii="Arial" w:hAnsi="Arial" w:cs="Arial"/>
          <w:sz w:val="26"/>
          <w:szCs w:val="26"/>
          <w:lang w:val="en-ZA"/>
        </w:rPr>
        <w:footnoteReference w:id="2"/>
      </w:r>
      <w:r w:rsidR="00F86B59">
        <w:rPr>
          <w:rFonts w:ascii="Arial" w:hAnsi="Arial" w:cs="Arial"/>
          <w:sz w:val="26"/>
          <w:szCs w:val="26"/>
          <w:lang w:val="en-ZA"/>
        </w:rPr>
        <w:t xml:space="preserve"> </w:t>
      </w:r>
      <w:r w:rsidR="00E54E7C">
        <w:rPr>
          <w:rFonts w:ascii="Arial" w:hAnsi="Arial" w:cs="Arial"/>
          <w:sz w:val="26"/>
          <w:szCs w:val="26"/>
          <w:lang w:val="en-ZA"/>
        </w:rPr>
        <w:t>In my view, the fact that the application concerns a child justifie</w:t>
      </w:r>
      <w:r w:rsidR="00E47BE1">
        <w:rPr>
          <w:rFonts w:ascii="Arial" w:hAnsi="Arial" w:cs="Arial"/>
          <w:sz w:val="26"/>
          <w:szCs w:val="26"/>
          <w:lang w:val="en-ZA"/>
        </w:rPr>
        <w:t>s</w:t>
      </w:r>
      <w:r w:rsidR="00763671">
        <w:rPr>
          <w:rFonts w:ascii="Arial" w:hAnsi="Arial" w:cs="Arial"/>
          <w:sz w:val="26"/>
          <w:szCs w:val="26"/>
          <w:lang w:val="en-ZA"/>
        </w:rPr>
        <w:t xml:space="preserve"> the ex</w:t>
      </w:r>
      <w:r w:rsidR="00E54E7C">
        <w:rPr>
          <w:rFonts w:ascii="Arial" w:hAnsi="Arial" w:cs="Arial"/>
          <w:sz w:val="26"/>
          <w:szCs w:val="26"/>
          <w:lang w:val="en-ZA"/>
        </w:rPr>
        <w:t>e</w:t>
      </w:r>
      <w:r w:rsidR="00763671">
        <w:rPr>
          <w:rFonts w:ascii="Arial" w:hAnsi="Arial" w:cs="Arial"/>
          <w:sz w:val="26"/>
          <w:szCs w:val="26"/>
          <w:lang w:val="en-ZA"/>
        </w:rPr>
        <w:t>m</w:t>
      </w:r>
      <w:r w:rsidR="00E54E7C">
        <w:rPr>
          <w:rFonts w:ascii="Arial" w:hAnsi="Arial" w:cs="Arial"/>
          <w:sz w:val="26"/>
          <w:szCs w:val="26"/>
          <w:lang w:val="en-ZA"/>
        </w:rPr>
        <w:t>ption of the applicant</w:t>
      </w:r>
      <w:r w:rsidR="00E47BE1">
        <w:rPr>
          <w:rFonts w:ascii="Arial" w:hAnsi="Arial" w:cs="Arial"/>
          <w:sz w:val="26"/>
          <w:szCs w:val="26"/>
          <w:lang w:val="en-ZA"/>
        </w:rPr>
        <w:t>s</w:t>
      </w:r>
      <w:r w:rsidR="00E54E7C">
        <w:rPr>
          <w:rFonts w:ascii="Arial" w:hAnsi="Arial" w:cs="Arial"/>
          <w:sz w:val="26"/>
          <w:szCs w:val="26"/>
          <w:lang w:val="en-ZA"/>
        </w:rPr>
        <w:t xml:space="preserve"> from the requirement that they first explore / exhaust internal remedies.</w:t>
      </w:r>
      <w:r w:rsidR="00E47BE1">
        <w:rPr>
          <w:rFonts w:ascii="Arial" w:hAnsi="Arial" w:cs="Arial"/>
          <w:sz w:val="26"/>
          <w:szCs w:val="26"/>
          <w:lang w:val="en-ZA"/>
        </w:rPr>
        <w:t xml:space="preserve"> It is therefore</w:t>
      </w:r>
      <w:r w:rsidR="00763671">
        <w:rPr>
          <w:rFonts w:ascii="Arial" w:hAnsi="Arial" w:cs="Arial"/>
          <w:sz w:val="26"/>
          <w:szCs w:val="26"/>
          <w:lang w:val="en-ZA"/>
        </w:rPr>
        <w:t>,</w:t>
      </w:r>
      <w:r w:rsidR="00E47BE1">
        <w:rPr>
          <w:rFonts w:ascii="Arial" w:hAnsi="Arial" w:cs="Arial"/>
          <w:sz w:val="26"/>
          <w:szCs w:val="26"/>
          <w:lang w:val="en-ZA"/>
        </w:rPr>
        <w:t xml:space="preserve"> in my view</w:t>
      </w:r>
      <w:r w:rsidR="00763671">
        <w:rPr>
          <w:rFonts w:ascii="Arial" w:hAnsi="Arial" w:cs="Arial"/>
          <w:sz w:val="26"/>
          <w:szCs w:val="26"/>
          <w:lang w:val="en-ZA"/>
        </w:rPr>
        <w:t>,</w:t>
      </w:r>
      <w:r w:rsidR="00E47BE1">
        <w:rPr>
          <w:rFonts w:ascii="Arial" w:hAnsi="Arial" w:cs="Arial"/>
          <w:sz w:val="26"/>
          <w:szCs w:val="26"/>
          <w:lang w:val="en-ZA"/>
        </w:rPr>
        <w:t xml:space="preserve"> in the interest of justice and</w:t>
      </w:r>
      <w:r w:rsidR="00763671">
        <w:rPr>
          <w:rFonts w:ascii="Arial" w:hAnsi="Arial" w:cs="Arial"/>
          <w:sz w:val="26"/>
          <w:szCs w:val="26"/>
          <w:lang w:val="en-ZA"/>
        </w:rPr>
        <w:t xml:space="preserve"> therefore</w:t>
      </w:r>
      <w:r w:rsidR="00E47BE1">
        <w:rPr>
          <w:rFonts w:ascii="Arial" w:hAnsi="Arial" w:cs="Arial"/>
          <w:sz w:val="26"/>
          <w:szCs w:val="26"/>
          <w:lang w:val="en-ZA"/>
        </w:rPr>
        <w:t xml:space="preserve"> in the interest of the minor child</w:t>
      </w:r>
      <w:r w:rsidR="00763671">
        <w:rPr>
          <w:rFonts w:ascii="Arial" w:hAnsi="Arial" w:cs="Arial"/>
          <w:sz w:val="26"/>
          <w:szCs w:val="26"/>
          <w:lang w:val="en-ZA"/>
        </w:rPr>
        <w:t xml:space="preserve"> that they be exempted from exhausting internal remedies</w:t>
      </w:r>
      <w:r w:rsidR="00E47BE1">
        <w:rPr>
          <w:rFonts w:ascii="Arial" w:hAnsi="Arial" w:cs="Arial"/>
          <w:sz w:val="26"/>
          <w:szCs w:val="26"/>
          <w:lang w:val="en-ZA"/>
        </w:rPr>
        <w:t xml:space="preserve">. </w:t>
      </w:r>
    </w:p>
    <w:p w14:paraId="5732A437" w14:textId="77777777" w:rsidR="00E54E7C" w:rsidRDefault="00D5181D" w:rsidP="00D6563D">
      <w:pPr>
        <w:spacing w:before="240" w:line="360" w:lineRule="auto"/>
        <w:jc w:val="both"/>
        <w:rPr>
          <w:rFonts w:ascii="Arial" w:hAnsi="Arial" w:cs="Arial"/>
          <w:sz w:val="26"/>
          <w:szCs w:val="26"/>
          <w:lang w:val="en-ZA"/>
        </w:rPr>
      </w:pPr>
      <w:r>
        <w:rPr>
          <w:rFonts w:ascii="Arial" w:hAnsi="Arial" w:cs="Arial"/>
          <w:sz w:val="26"/>
          <w:szCs w:val="26"/>
          <w:lang w:val="en-ZA"/>
        </w:rPr>
        <w:t>9</w:t>
      </w:r>
      <w:r w:rsidR="00FB0CAA">
        <w:rPr>
          <w:rFonts w:ascii="Arial" w:hAnsi="Arial" w:cs="Arial"/>
          <w:sz w:val="26"/>
          <w:szCs w:val="26"/>
          <w:lang w:val="en-ZA"/>
        </w:rPr>
        <w:t xml:space="preserve">] </w:t>
      </w:r>
      <w:r w:rsidR="00FB0CAA">
        <w:rPr>
          <w:rFonts w:ascii="Arial" w:hAnsi="Arial" w:cs="Arial"/>
          <w:sz w:val="26"/>
          <w:szCs w:val="26"/>
          <w:lang w:val="en-ZA"/>
        </w:rPr>
        <w:tab/>
      </w:r>
      <w:r w:rsidR="00E54E7C">
        <w:rPr>
          <w:rFonts w:ascii="Arial" w:hAnsi="Arial" w:cs="Arial"/>
          <w:sz w:val="26"/>
          <w:szCs w:val="26"/>
          <w:lang w:val="en-ZA"/>
        </w:rPr>
        <w:t xml:space="preserve">The respondents assert that the applicants’ minor child is not entitled to a birth certificate with a unique identity number. In support of the assertion, the </w:t>
      </w:r>
      <w:r w:rsidR="00E54E7C">
        <w:rPr>
          <w:rFonts w:ascii="Arial" w:hAnsi="Arial" w:cs="Arial"/>
          <w:sz w:val="26"/>
          <w:szCs w:val="26"/>
          <w:lang w:val="en-ZA"/>
        </w:rPr>
        <w:lastRenderedPageBreak/>
        <w:t>court’s attention is drawn to the legal framework that governs the registration of a birth. The pieces of legislation that are said to be applicable are:</w:t>
      </w:r>
    </w:p>
    <w:p w14:paraId="6ED7B109" w14:textId="77777777" w:rsidR="00E54E7C" w:rsidRDefault="00E54E7C" w:rsidP="00D6563D">
      <w:pPr>
        <w:spacing w:before="240" w:line="360" w:lineRule="auto"/>
        <w:jc w:val="both"/>
        <w:rPr>
          <w:rFonts w:ascii="Arial" w:hAnsi="Arial" w:cs="Arial"/>
          <w:sz w:val="26"/>
          <w:szCs w:val="26"/>
          <w:lang w:val="en-ZA"/>
        </w:rPr>
      </w:pPr>
      <w:r>
        <w:rPr>
          <w:rFonts w:ascii="Arial" w:hAnsi="Arial" w:cs="Arial"/>
          <w:sz w:val="26"/>
          <w:szCs w:val="26"/>
          <w:lang w:val="en-ZA"/>
        </w:rPr>
        <w:t>Births and Deaths Registration Act number 51 of 1992.</w:t>
      </w:r>
    </w:p>
    <w:p w14:paraId="7021B3F1" w14:textId="77777777" w:rsidR="00E54E7C" w:rsidRDefault="00E54E7C" w:rsidP="00D6563D">
      <w:pPr>
        <w:spacing w:before="240" w:line="360" w:lineRule="auto"/>
        <w:jc w:val="both"/>
        <w:rPr>
          <w:rFonts w:ascii="Arial" w:hAnsi="Arial" w:cs="Arial"/>
          <w:sz w:val="26"/>
          <w:szCs w:val="26"/>
          <w:lang w:val="en-ZA"/>
        </w:rPr>
      </w:pPr>
      <w:r>
        <w:rPr>
          <w:rFonts w:ascii="Arial" w:hAnsi="Arial" w:cs="Arial"/>
          <w:sz w:val="26"/>
          <w:szCs w:val="26"/>
          <w:lang w:val="en-ZA"/>
        </w:rPr>
        <w:t>Identification Act 68 of 1997.</w:t>
      </w:r>
    </w:p>
    <w:p w14:paraId="76EC9EB5" w14:textId="3BD31A54" w:rsidR="00E54E7C" w:rsidRDefault="00E54E7C" w:rsidP="00061D76">
      <w:pPr>
        <w:spacing w:before="240" w:line="360" w:lineRule="auto"/>
        <w:jc w:val="both"/>
        <w:rPr>
          <w:rFonts w:ascii="Arial" w:hAnsi="Arial" w:cs="Arial"/>
          <w:sz w:val="26"/>
          <w:szCs w:val="26"/>
          <w:lang w:val="en-ZA"/>
        </w:rPr>
      </w:pPr>
      <w:r>
        <w:rPr>
          <w:rFonts w:ascii="Arial" w:hAnsi="Arial" w:cs="Arial"/>
          <w:sz w:val="26"/>
          <w:szCs w:val="26"/>
          <w:lang w:val="en-ZA"/>
        </w:rPr>
        <w:t xml:space="preserve">In respect of the former Act, reliance is placed on </w:t>
      </w:r>
      <w:r>
        <w:rPr>
          <w:rFonts w:ascii="Arial" w:hAnsi="Arial" w:cs="Arial"/>
          <w:i/>
          <w:sz w:val="26"/>
          <w:szCs w:val="26"/>
          <w:lang w:val="en-ZA"/>
        </w:rPr>
        <w:t>Section 5</w:t>
      </w:r>
      <w:r>
        <w:rPr>
          <w:rFonts w:ascii="Arial" w:hAnsi="Arial" w:cs="Arial"/>
          <w:sz w:val="26"/>
          <w:szCs w:val="26"/>
          <w:lang w:val="en-ZA"/>
        </w:rPr>
        <w:t xml:space="preserve"> thereof with special emphasis on </w:t>
      </w:r>
      <w:r>
        <w:rPr>
          <w:rFonts w:ascii="Arial" w:hAnsi="Arial" w:cs="Arial"/>
          <w:i/>
          <w:sz w:val="26"/>
          <w:szCs w:val="26"/>
          <w:lang w:val="en-ZA"/>
        </w:rPr>
        <w:t>Section 5 (3)</w:t>
      </w:r>
      <w:r>
        <w:rPr>
          <w:rFonts w:ascii="Arial" w:hAnsi="Arial" w:cs="Arial"/>
          <w:sz w:val="26"/>
          <w:szCs w:val="26"/>
          <w:lang w:val="en-ZA"/>
        </w:rPr>
        <w:t>. It is apposite to reproduce these provisions as I do:</w:t>
      </w:r>
    </w:p>
    <w:p w14:paraId="209BEC0A" w14:textId="44475C66" w:rsidR="00061D76" w:rsidRPr="00061D76" w:rsidRDefault="00061D76" w:rsidP="00061D76">
      <w:pPr>
        <w:shd w:val="clear" w:color="auto" w:fill="FFFFFF"/>
        <w:spacing w:line="360" w:lineRule="auto"/>
        <w:jc w:val="both"/>
        <w:rPr>
          <w:rFonts w:ascii="Arial" w:hAnsi="Arial" w:cs="Arial"/>
          <w:color w:val="242121"/>
          <w:sz w:val="22"/>
          <w:szCs w:val="22"/>
          <w:lang w:val="en-ZA" w:eastAsia="en-ZA"/>
        </w:rPr>
      </w:pPr>
      <w:r w:rsidRPr="00061D76">
        <w:rPr>
          <w:rFonts w:ascii="Arial" w:hAnsi="Arial" w:cs="Arial"/>
          <w:b/>
          <w:bCs/>
          <w:color w:val="242121"/>
          <w:sz w:val="22"/>
          <w:szCs w:val="22"/>
        </w:rPr>
        <w:t>“5 Custody of records and registration of births and deaths</w:t>
      </w:r>
    </w:p>
    <w:p w14:paraId="18BAF8DA" w14:textId="77777777" w:rsidR="00061D76" w:rsidRPr="00061D76" w:rsidRDefault="00061D76" w:rsidP="00061D76">
      <w:pPr>
        <w:pStyle w:val="NormalWeb"/>
        <w:shd w:val="clear" w:color="auto" w:fill="FFFFFF"/>
        <w:spacing w:before="144" w:beforeAutospacing="0" w:after="288" w:afterAutospacing="0" w:line="360" w:lineRule="auto"/>
        <w:jc w:val="both"/>
        <w:rPr>
          <w:rFonts w:ascii="Arial" w:hAnsi="Arial" w:cs="Arial"/>
          <w:color w:val="242121"/>
          <w:sz w:val="22"/>
          <w:szCs w:val="22"/>
        </w:rPr>
      </w:pPr>
      <w:r w:rsidRPr="00061D76">
        <w:rPr>
          <w:rFonts w:ascii="Arial" w:hAnsi="Arial" w:cs="Arial"/>
          <w:color w:val="242121"/>
          <w:sz w:val="22"/>
          <w:szCs w:val="22"/>
        </w:rPr>
        <w:t>(1) The Director-General shall be the custodian of all—</w:t>
      </w:r>
    </w:p>
    <w:p w14:paraId="57E98608" w14:textId="77777777" w:rsidR="00061D76" w:rsidRPr="00061D76" w:rsidRDefault="00061D76" w:rsidP="00061D76">
      <w:pPr>
        <w:pStyle w:val="NormalWeb"/>
        <w:shd w:val="clear" w:color="auto" w:fill="FFFFFF"/>
        <w:spacing w:before="144" w:beforeAutospacing="0" w:after="288" w:afterAutospacing="0" w:line="360" w:lineRule="auto"/>
        <w:jc w:val="both"/>
        <w:rPr>
          <w:rFonts w:ascii="Arial" w:hAnsi="Arial" w:cs="Arial"/>
          <w:color w:val="242121"/>
          <w:sz w:val="22"/>
          <w:szCs w:val="22"/>
        </w:rPr>
      </w:pPr>
      <w:r w:rsidRPr="00061D76">
        <w:rPr>
          <w:rFonts w:ascii="Arial" w:hAnsi="Arial" w:cs="Arial"/>
          <w:color w:val="242121"/>
          <w:sz w:val="22"/>
          <w:szCs w:val="22"/>
        </w:rPr>
        <w:t>(a)</w:t>
      </w:r>
      <w:r w:rsidRPr="00061D76">
        <w:rPr>
          <w:rFonts w:ascii="Arial" w:hAnsi="Arial" w:cs="Arial"/>
          <w:i/>
          <w:iCs/>
          <w:color w:val="242121"/>
          <w:sz w:val="22"/>
          <w:szCs w:val="22"/>
        </w:rPr>
        <w:t> </w:t>
      </w:r>
      <w:r w:rsidRPr="00061D76">
        <w:rPr>
          <w:rFonts w:ascii="Arial" w:hAnsi="Arial" w:cs="Arial"/>
          <w:color w:val="242121"/>
          <w:sz w:val="22"/>
          <w:szCs w:val="22"/>
        </w:rPr>
        <w:t>documents relating to births and deaths required to be furnished under this Act or any other law; and</w:t>
      </w:r>
    </w:p>
    <w:p w14:paraId="34C7BBA5" w14:textId="77777777" w:rsidR="00061D76" w:rsidRPr="00061D76" w:rsidRDefault="00061D76" w:rsidP="00061D76">
      <w:pPr>
        <w:pStyle w:val="NormalWeb"/>
        <w:shd w:val="clear" w:color="auto" w:fill="FFFFFF"/>
        <w:spacing w:before="144" w:beforeAutospacing="0" w:after="288" w:afterAutospacing="0" w:line="360" w:lineRule="auto"/>
        <w:jc w:val="both"/>
        <w:rPr>
          <w:rFonts w:ascii="Arial" w:hAnsi="Arial" w:cs="Arial"/>
          <w:color w:val="242121"/>
          <w:sz w:val="22"/>
          <w:szCs w:val="22"/>
        </w:rPr>
      </w:pPr>
      <w:r w:rsidRPr="00061D76">
        <w:rPr>
          <w:rFonts w:ascii="Arial" w:hAnsi="Arial" w:cs="Arial"/>
          <w:color w:val="242121"/>
          <w:sz w:val="22"/>
          <w:szCs w:val="22"/>
        </w:rPr>
        <w:t>(b)</w:t>
      </w:r>
      <w:r w:rsidRPr="00061D76">
        <w:rPr>
          <w:rFonts w:ascii="Arial" w:hAnsi="Arial" w:cs="Arial"/>
          <w:i/>
          <w:iCs/>
          <w:color w:val="242121"/>
          <w:sz w:val="22"/>
          <w:szCs w:val="22"/>
        </w:rPr>
        <w:t> </w:t>
      </w:r>
      <w:r w:rsidRPr="00061D76">
        <w:rPr>
          <w:rFonts w:ascii="Arial" w:hAnsi="Arial" w:cs="Arial"/>
          <w:color w:val="242121"/>
          <w:sz w:val="22"/>
          <w:szCs w:val="22"/>
        </w:rPr>
        <w:t>records of any births and deaths preserved, prior to the commencement of this Act, in terms of the Acts repealed by this Act.</w:t>
      </w:r>
    </w:p>
    <w:p w14:paraId="6D768181" w14:textId="2E6C8D62" w:rsidR="00061D76" w:rsidRPr="00061D76" w:rsidRDefault="00061D76" w:rsidP="00061D76">
      <w:pPr>
        <w:pStyle w:val="NormalWeb"/>
        <w:shd w:val="clear" w:color="auto" w:fill="FFFFFF"/>
        <w:spacing w:before="144" w:beforeAutospacing="0" w:after="288" w:afterAutospacing="0" w:line="360" w:lineRule="auto"/>
        <w:jc w:val="both"/>
        <w:rPr>
          <w:rFonts w:ascii="Arial" w:hAnsi="Arial" w:cs="Arial"/>
          <w:color w:val="242121"/>
          <w:sz w:val="22"/>
          <w:szCs w:val="22"/>
        </w:rPr>
      </w:pPr>
      <w:r w:rsidRPr="00061D76">
        <w:rPr>
          <w:rFonts w:ascii="Arial" w:hAnsi="Arial" w:cs="Arial"/>
          <w:color w:val="242121"/>
          <w:sz w:val="22"/>
          <w:szCs w:val="22"/>
        </w:rPr>
        <w:t>(2) Particulars obtained from the documents referred to in subsection (1)</w:t>
      </w:r>
      <w:r>
        <w:rPr>
          <w:rFonts w:ascii="Arial" w:hAnsi="Arial" w:cs="Arial"/>
          <w:color w:val="242121"/>
          <w:sz w:val="22"/>
          <w:szCs w:val="22"/>
        </w:rPr>
        <w:t xml:space="preserve"> </w:t>
      </w:r>
      <w:r w:rsidRPr="00061D76">
        <w:rPr>
          <w:rFonts w:ascii="Arial" w:hAnsi="Arial" w:cs="Arial"/>
          <w:color w:val="242121"/>
          <w:sz w:val="22"/>
          <w:szCs w:val="22"/>
        </w:rPr>
        <w:t>(a) shall be included in the population register and such inclusion is the registration of the births and deaths concerned.</w:t>
      </w:r>
    </w:p>
    <w:p w14:paraId="5FE03341" w14:textId="3D7838A6" w:rsidR="00E54E7C" w:rsidRPr="00061D76" w:rsidRDefault="00061D76" w:rsidP="00061D76">
      <w:pPr>
        <w:pStyle w:val="NormalWeb"/>
        <w:shd w:val="clear" w:color="auto" w:fill="FFFFFF"/>
        <w:spacing w:before="144" w:beforeAutospacing="0" w:after="288" w:afterAutospacing="0" w:line="360" w:lineRule="auto"/>
        <w:jc w:val="both"/>
        <w:rPr>
          <w:rFonts w:ascii="Arial" w:hAnsi="Arial" w:cs="Arial"/>
          <w:color w:val="242121"/>
          <w:sz w:val="22"/>
          <w:szCs w:val="22"/>
        </w:rPr>
      </w:pPr>
      <w:r w:rsidRPr="00061D76">
        <w:rPr>
          <w:rFonts w:ascii="Arial" w:hAnsi="Arial" w:cs="Arial"/>
          <w:color w:val="242121"/>
          <w:sz w:val="22"/>
          <w:szCs w:val="22"/>
        </w:rPr>
        <w:t>(3) In the case of a non-South African citizen who sojourns temporarily in the Republic, particulars obtained from documents mentioned in subsection (1)</w:t>
      </w:r>
      <w:r>
        <w:rPr>
          <w:rFonts w:ascii="Arial" w:hAnsi="Arial" w:cs="Arial"/>
          <w:color w:val="242121"/>
          <w:sz w:val="22"/>
          <w:szCs w:val="22"/>
        </w:rPr>
        <w:t xml:space="preserve"> </w:t>
      </w:r>
      <w:r w:rsidRPr="00061D76">
        <w:rPr>
          <w:rFonts w:ascii="Arial" w:hAnsi="Arial" w:cs="Arial"/>
          <w:color w:val="242121"/>
          <w:sz w:val="22"/>
          <w:szCs w:val="22"/>
        </w:rPr>
        <w:t>(a)</w:t>
      </w:r>
      <w:r w:rsidRPr="00061D76">
        <w:rPr>
          <w:rFonts w:ascii="Arial" w:hAnsi="Arial" w:cs="Arial"/>
          <w:i/>
          <w:iCs/>
          <w:color w:val="242121"/>
          <w:sz w:val="22"/>
          <w:szCs w:val="22"/>
        </w:rPr>
        <w:t> </w:t>
      </w:r>
      <w:r w:rsidRPr="00061D76">
        <w:rPr>
          <w:rFonts w:ascii="Arial" w:hAnsi="Arial" w:cs="Arial"/>
          <w:color w:val="242121"/>
          <w:sz w:val="22"/>
          <w:szCs w:val="22"/>
        </w:rPr>
        <w:t>shall not be included in the population register and the issuing of a certificate in respect of such particulars is the registration thereof.</w:t>
      </w:r>
      <w:r w:rsidR="00E54E7C" w:rsidRPr="00061D76">
        <w:rPr>
          <w:rFonts w:ascii="Arial" w:hAnsi="Arial" w:cs="Arial"/>
          <w:sz w:val="22"/>
          <w:szCs w:val="22"/>
        </w:rPr>
        <w:t xml:space="preserve">” </w:t>
      </w:r>
    </w:p>
    <w:p w14:paraId="1ACB5909" w14:textId="7A1E40D1" w:rsidR="00E54E7C" w:rsidRDefault="00E54E7C" w:rsidP="00D6563D">
      <w:pPr>
        <w:spacing w:before="240" w:line="360" w:lineRule="auto"/>
        <w:jc w:val="both"/>
        <w:rPr>
          <w:rFonts w:ascii="Arial" w:hAnsi="Arial" w:cs="Arial"/>
          <w:sz w:val="26"/>
          <w:szCs w:val="26"/>
          <w:lang w:val="en-ZA"/>
        </w:rPr>
      </w:pPr>
      <w:r>
        <w:rPr>
          <w:rFonts w:ascii="Arial" w:hAnsi="Arial" w:cs="Arial"/>
          <w:i/>
          <w:sz w:val="26"/>
          <w:szCs w:val="26"/>
          <w:lang w:val="en-ZA"/>
        </w:rPr>
        <w:t xml:space="preserve">Section 9 </w:t>
      </w:r>
      <w:r>
        <w:rPr>
          <w:rFonts w:ascii="Arial" w:hAnsi="Arial" w:cs="Arial"/>
          <w:sz w:val="26"/>
          <w:szCs w:val="26"/>
          <w:lang w:val="en-ZA"/>
        </w:rPr>
        <w:t xml:space="preserve">of the Act deals with the notice of birth. </w:t>
      </w:r>
      <w:r>
        <w:rPr>
          <w:rFonts w:ascii="Arial" w:hAnsi="Arial" w:cs="Arial"/>
          <w:i/>
          <w:sz w:val="26"/>
          <w:szCs w:val="26"/>
          <w:lang w:val="en-ZA"/>
        </w:rPr>
        <w:t>Subsection 5</w:t>
      </w:r>
      <w:r>
        <w:rPr>
          <w:rFonts w:ascii="Arial" w:hAnsi="Arial" w:cs="Arial"/>
          <w:sz w:val="26"/>
          <w:szCs w:val="26"/>
          <w:lang w:val="en-ZA"/>
        </w:rPr>
        <w:t xml:space="preserve"> </w:t>
      </w:r>
      <w:r w:rsidR="00E47BE1">
        <w:rPr>
          <w:rFonts w:ascii="Arial" w:hAnsi="Arial" w:cs="Arial"/>
          <w:sz w:val="26"/>
          <w:szCs w:val="26"/>
          <w:lang w:val="en-ZA"/>
        </w:rPr>
        <w:t xml:space="preserve">thereof </w:t>
      </w:r>
      <w:r>
        <w:rPr>
          <w:rFonts w:ascii="Arial" w:hAnsi="Arial" w:cs="Arial"/>
          <w:sz w:val="26"/>
          <w:szCs w:val="26"/>
          <w:lang w:val="en-ZA"/>
        </w:rPr>
        <w:t>provides that:</w:t>
      </w:r>
    </w:p>
    <w:p w14:paraId="374DE5EA" w14:textId="2B8633D7" w:rsidR="00F06C4C" w:rsidRPr="00061D76" w:rsidRDefault="00E54E7C" w:rsidP="00061D76">
      <w:pPr>
        <w:spacing w:before="240" w:line="360" w:lineRule="auto"/>
        <w:jc w:val="both"/>
        <w:rPr>
          <w:rFonts w:ascii="Arial" w:hAnsi="Arial" w:cs="Arial"/>
          <w:sz w:val="22"/>
          <w:szCs w:val="22"/>
          <w:lang w:val="en-ZA"/>
        </w:rPr>
      </w:pPr>
      <w:r w:rsidRPr="00061D76">
        <w:rPr>
          <w:rFonts w:ascii="Arial" w:hAnsi="Arial" w:cs="Arial"/>
          <w:sz w:val="22"/>
          <w:szCs w:val="22"/>
          <w:lang w:val="en-ZA"/>
        </w:rPr>
        <w:t>“</w:t>
      </w:r>
      <w:r w:rsidR="00061D76" w:rsidRPr="00061D76">
        <w:rPr>
          <w:rFonts w:ascii="Arial" w:hAnsi="Arial" w:cs="Arial"/>
          <w:color w:val="242121"/>
          <w:sz w:val="22"/>
          <w:szCs w:val="22"/>
          <w:shd w:val="clear" w:color="auto" w:fill="FFFFFF"/>
        </w:rPr>
        <w:t>(5) The person to whom notice of birth was given in terms of subsection (1), shall furnish the person who gave that notice with a birth certificate, or an acknowledgement of receipt of the notice of birth in the prescribed form, as the Director-General may determine.</w:t>
      </w:r>
      <w:r w:rsidRPr="00061D76">
        <w:rPr>
          <w:rFonts w:ascii="Arial" w:hAnsi="Arial" w:cs="Arial"/>
          <w:sz w:val="22"/>
          <w:szCs w:val="22"/>
          <w:lang w:val="en-ZA"/>
        </w:rPr>
        <w:t xml:space="preserve">”  </w:t>
      </w:r>
    </w:p>
    <w:p w14:paraId="21B96D0F" w14:textId="5884DC2C" w:rsidR="00CB48D7" w:rsidRPr="005D10A3" w:rsidRDefault="007859F2" w:rsidP="005D10A3">
      <w:pPr>
        <w:spacing w:before="240" w:line="360" w:lineRule="auto"/>
        <w:jc w:val="both"/>
        <w:rPr>
          <w:rFonts w:ascii="Arial" w:hAnsi="Arial" w:cs="Arial"/>
          <w:sz w:val="26"/>
          <w:szCs w:val="26"/>
          <w:u w:val="single"/>
          <w:lang w:val="en-ZA"/>
        </w:rPr>
      </w:pPr>
      <w:r>
        <w:rPr>
          <w:rFonts w:ascii="Arial" w:hAnsi="Arial" w:cs="Arial"/>
          <w:sz w:val="26"/>
          <w:szCs w:val="26"/>
          <w:lang w:val="en-ZA"/>
        </w:rPr>
        <w:t>[</w:t>
      </w:r>
      <w:r w:rsidR="00D5181D">
        <w:rPr>
          <w:rFonts w:ascii="Arial" w:hAnsi="Arial" w:cs="Arial"/>
          <w:sz w:val="26"/>
          <w:szCs w:val="26"/>
          <w:lang w:val="en-ZA"/>
        </w:rPr>
        <w:t>10</w:t>
      </w:r>
      <w:r>
        <w:rPr>
          <w:rFonts w:ascii="Arial" w:hAnsi="Arial" w:cs="Arial"/>
          <w:sz w:val="26"/>
          <w:szCs w:val="26"/>
          <w:lang w:val="en-ZA"/>
        </w:rPr>
        <w:t>]</w:t>
      </w:r>
      <w:r w:rsidR="00564730">
        <w:rPr>
          <w:rFonts w:ascii="Arial" w:hAnsi="Arial" w:cs="Arial"/>
          <w:sz w:val="26"/>
          <w:szCs w:val="26"/>
          <w:lang w:val="en-ZA"/>
        </w:rPr>
        <w:t xml:space="preserve"> </w:t>
      </w:r>
      <w:r w:rsidR="00564730">
        <w:rPr>
          <w:rFonts w:ascii="Arial" w:hAnsi="Arial" w:cs="Arial"/>
          <w:sz w:val="26"/>
          <w:szCs w:val="26"/>
          <w:lang w:val="en-ZA"/>
        </w:rPr>
        <w:tab/>
      </w:r>
      <w:r w:rsidR="005D10A3">
        <w:rPr>
          <w:rFonts w:ascii="Arial" w:hAnsi="Arial" w:cs="Arial"/>
          <w:sz w:val="26"/>
          <w:szCs w:val="26"/>
          <w:lang w:val="en-ZA"/>
        </w:rPr>
        <w:t>This, according to the respondents is what was supposed to have happened in the case of both minor children and did in fa</w:t>
      </w:r>
      <w:r w:rsidR="00E47BE1">
        <w:rPr>
          <w:rFonts w:ascii="Arial" w:hAnsi="Arial" w:cs="Arial"/>
          <w:sz w:val="26"/>
          <w:szCs w:val="26"/>
          <w:lang w:val="en-ZA"/>
        </w:rPr>
        <w:t>c</w:t>
      </w:r>
      <w:r w:rsidR="005D10A3">
        <w:rPr>
          <w:rFonts w:ascii="Arial" w:hAnsi="Arial" w:cs="Arial"/>
          <w:sz w:val="26"/>
          <w:szCs w:val="26"/>
          <w:lang w:val="en-ZA"/>
        </w:rPr>
        <w:t xml:space="preserve">t happen in </w:t>
      </w:r>
      <w:r w:rsidR="00E92C04">
        <w:rPr>
          <w:rFonts w:ascii="Arial" w:hAnsi="Arial" w:cs="Arial"/>
          <w:sz w:val="26"/>
          <w:szCs w:val="26"/>
          <w:lang w:val="en-ZA"/>
        </w:rPr>
        <w:t>respect of</w:t>
      </w:r>
      <w:r w:rsidR="005D10A3">
        <w:rPr>
          <w:rFonts w:ascii="Arial" w:hAnsi="Arial" w:cs="Arial"/>
          <w:sz w:val="26"/>
          <w:szCs w:val="26"/>
          <w:lang w:val="en-ZA"/>
        </w:rPr>
        <w:t xml:space="preserve"> </w:t>
      </w:r>
      <w:r w:rsidR="00324FD4">
        <w:rPr>
          <w:rFonts w:ascii="Arial" w:hAnsi="Arial" w:cs="Arial"/>
          <w:b/>
          <w:sz w:val="26"/>
          <w:szCs w:val="26"/>
          <w:lang w:val="en-ZA"/>
        </w:rPr>
        <w:t>Nala</w:t>
      </w:r>
      <w:r w:rsidR="005D10A3">
        <w:rPr>
          <w:rFonts w:ascii="Arial" w:hAnsi="Arial" w:cs="Arial"/>
          <w:sz w:val="26"/>
          <w:szCs w:val="26"/>
          <w:lang w:val="en-ZA"/>
        </w:rPr>
        <w:t xml:space="preserve">. It is further asserted that, based on the abovementioned provisions, </w:t>
      </w:r>
      <w:proofErr w:type="gramStart"/>
      <w:r w:rsidR="005D10A3">
        <w:rPr>
          <w:rFonts w:ascii="Arial" w:hAnsi="Arial" w:cs="Arial"/>
          <w:sz w:val="26"/>
          <w:szCs w:val="26"/>
          <w:lang w:val="en-ZA"/>
        </w:rPr>
        <w:t xml:space="preserve">it </w:t>
      </w:r>
      <w:r w:rsidR="005D10A3">
        <w:rPr>
          <w:rFonts w:ascii="Arial" w:hAnsi="Arial" w:cs="Arial"/>
          <w:sz w:val="26"/>
          <w:szCs w:val="26"/>
          <w:lang w:val="en-ZA"/>
        </w:rPr>
        <w:lastRenderedPageBreak/>
        <w:t>is clear that there</w:t>
      </w:r>
      <w:proofErr w:type="gramEnd"/>
      <w:r w:rsidR="005D10A3">
        <w:rPr>
          <w:rFonts w:ascii="Arial" w:hAnsi="Arial" w:cs="Arial"/>
          <w:sz w:val="26"/>
          <w:szCs w:val="26"/>
          <w:lang w:val="en-ZA"/>
        </w:rPr>
        <w:t xml:space="preserve"> is a different category of birth certificates that is issued to no</w:t>
      </w:r>
      <w:r w:rsidR="0094162F">
        <w:rPr>
          <w:rFonts w:ascii="Arial" w:hAnsi="Arial" w:cs="Arial"/>
          <w:sz w:val="26"/>
          <w:szCs w:val="26"/>
          <w:lang w:val="en-ZA"/>
        </w:rPr>
        <w:t>n</w:t>
      </w:r>
      <w:r w:rsidR="005D10A3">
        <w:rPr>
          <w:rFonts w:ascii="Arial" w:hAnsi="Arial" w:cs="Arial"/>
          <w:sz w:val="26"/>
          <w:szCs w:val="26"/>
          <w:lang w:val="en-ZA"/>
        </w:rPr>
        <w:t>-South African citizens whose particulars do not get</w:t>
      </w:r>
      <w:r w:rsidR="00763671">
        <w:rPr>
          <w:rFonts w:ascii="Arial" w:hAnsi="Arial" w:cs="Arial"/>
          <w:sz w:val="26"/>
          <w:szCs w:val="26"/>
          <w:lang w:val="en-ZA"/>
        </w:rPr>
        <w:t xml:space="preserve"> to be</w:t>
      </w:r>
      <w:r w:rsidR="005D10A3">
        <w:rPr>
          <w:rFonts w:ascii="Arial" w:hAnsi="Arial" w:cs="Arial"/>
          <w:sz w:val="26"/>
          <w:szCs w:val="26"/>
          <w:lang w:val="en-ZA"/>
        </w:rPr>
        <w:t xml:space="preserve"> included in the population register.</w:t>
      </w:r>
    </w:p>
    <w:p w14:paraId="2A6FA8F9" w14:textId="5C84D9EF" w:rsidR="005D10A3" w:rsidRDefault="00D5181D" w:rsidP="005C1704">
      <w:pPr>
        <w:spacing w:before="240" w:line="360" w:lineRule="auto"/>
        <w:jc w:val="both"/>
        <w:rPr>
          <w:rFonts w:ascii="Arial" w:hAnsi="Arial" w:cs="Arial"/>
          <w:sz w:val="26"/>
          <w:szCs w:val="26"/>
          <w:lang w:val="en-ZA"/>
        </w:rPr>
      </w:pPr>
      <w:r>
        <w:rPr>
          <w:rFonts w:ascii="Arial" w:hAnsi="Arial" w:cs="Arial"/>
          <w:sz w:val="26"/>
          <w:szCs w:val="26"/>
          <w:lang w:val="en-ZA"/>
        </w:rPr>
        <w:t>[11</w:t>
      </w:r>
      <w:r w:rsidR="00564730">
        <w:rPr>
          <w:rFonts w:ascii="Arial" w:hAnsi="Arial" w:cs="Arial"/>
          <w:sz w:val="26"/>
          <w:szCs w:val="26"/>
          <w:lang w:val="en-ZA"/>
        </w:rPr>
        <w:t xml:space="preserve">] </w:t>
      </w:r>
      <w:r w:rsidR="00564730">
        <w:rPr>
          <w:rFonts w:ascii="Arial" w:hAnsi="Arial" w:cs="Arial"/>
          <w:sz w:val="26"/>
          <w:szCs w:val="26"/>
          <w:lang w:val="en-ZA"/>
        </w:rPr>
        <w:tab/>
      </w:r>
      <w:r w:rsidR="005D10A3">
        <w:rPr>
          <w:rFonts w:ascii="Arial" w:hAnsi="Arial" w:cs="Arial"/>
          <w:sz w:val="26"/>
          <w:szCs w:val="26"/>
          <w:lang w:val="en-ZA"/>
        </w:rPr>
        <w:t xml:space="preserve">This is further bolstered by provisions of the </w:t>
      </w:r>
      <w:r w:rsidR="005D10A3">
        <w:rPr>
          <w:rFonts w:ascii="Arial" w:hAnsi="Arial" w:cs="Arial"/>
          <w:i/>
          <w:sz w:val="26"/>
          <w:szCs w:val="26"/>
          <w:lang w:val="en-ZA"/>
        </w:rPr>
        <w:t>Identification Act</w:t>
      </w:r>
      <w:r w:rsidR="0094162F">
        <w:rPr>
          <w:rFonts w:ascii="Arial" w:hAnsi="Arial" w:cs="Arial"/>
          <w:sz w:val="26"/>
          <w:szCs w:val="26"/>
          <w:lang w:val="en-ZA"/>
        </w:rPr>
        <w:t>.</w:t>
      </w:r>
      <w:r w:rsidR="005D10A3">
        <w:rPr>
          <w:rFonts w:ascii="Arial" w:hAnsi="Arial" w:cs="Arial"/>
          <w:i/>
          <w:sz w:val="26"/>
          <w:szCs w:val="26"/>
          <w:lang w:val="en-ZA"/>
        </w:rPr>
        <w:t xml:space="preserve"> </w:t>
      </w:r>
      <w:r w:rsidR="005D10A3">
        <w:rPr>
          <w:rFonts w:ascii="Arial" w:hAnsi="Arial" w:cs="Arial"/>
          <w:sz w:val="26"/>
          <w:szCs w:val="26"/>
          <w:lang w:val="en-ZA"/>
        </w:rPr>
        <w:t xml:space="preserve">Once again, it will be apposite to reproduce the applicable provisions of this Act as I proceed to do. </w:t>
      </w:r>
      <w:r w:rsidR="005D10A3">
        <w:rPr>
          <w:rFonts w:ascii="Arial" w:hAnsi="Arial" w:cs="Arial"/>
          <w:i/>
          <w:sz w:val="26"/>
          <w:szCs w:val="26"/>
          <w:lang w:val="en-ZA"/>
        </w:rPr>
        <w:t xml:space="preserve">Section 3 </w:t>
      </w:r>
      <w:r w:rsidR="005D10A3">
        <w:rPr>
          <w:rFonts w:ascii="Arial" w:hAnsi="Arial" w:cs="Arial"/>
          <w:sz w:val="26"/>
          <w:szCs w:val="26"/>
          <w:lang w:val="en-ZA"/>
        </w:rPr>
        <w:t>provides that:</w:t>
      </w:r>
    </w:p>
    <w:p w14:paraId="6272941B" w14:textId="1CFBAA4A" w:rsidR="00061D76" w:rsidRPr="00DA02A9" w:rsidRDefault="005D10A3" w:rsidP="00061D76">
      <w:pPr>
        <w:spacing w:before="240" w:line="360" w:lineRule="auto"/>
        <w:jc w:val="both"/>
        <w:rPr>
          <w:rFonts w:ascii="Arial" w:hAnsi="Arial" w:cs="Arial"/>
          <w:sz w:val="22"/>
          <w:szCs w:val="22"/>
          <w:lang w:val="en-ZA"/>
        </w:rPr>
      </w:pPr>
      <w:r w:rsidRPr="00DA02A9">
        <w:rPr>
          <w:rFonts w:ascii="Arial" w:hAnsi="Arial" w:cs="Arial"/>
          <w:sz w:val="22"/>
          <w:szCs w:val="22"/>
          <w:lang w:val="en-ZA"/>
        </w:rPr>
        <w:t>“</w:t>
      </w:r>
      <w:r w:rsidR="00061D76" w:rsidRPr="00DA02A9">
        <w:rPr>
          <w:rFonts w:ascii="Arial" w:hAnsi="Arial" w:cs="Arial"/>
          <w:b/>
          <w:sz w:val="22"/>
          <w:szCs w:val="22"/>
          <w:lang w:val="en-ZA"/>
        </w:rPr>
        <w:t>3 Application of Ac</w:t>
      </w:r>
      <w:r w:rsidR="00DA02A9" w:rsidRPr="00DA02A9">
        <w:rPr>
          <w:rFonts w:ascii="Arial" w:hAnsi="Arial" w:cs="Arial"/>
          <w:b/>
          <w:sz w:val="22"/>
          <w:szCs w:val="22"/>
          <w:lang w:val="en-ZA"/>
        </w:rPr>
        <w:t>t</w:t>
      </w:r>
    </w:p>
    <w:p w14:paraId="7BC0B759" w14:textId="198A98B8" w:rsidR="005D10A3" w:rsidRPr="00DA02A9" w:rsidRDefault="00061D76" w:rsidP="00061D76">
      <w:pPr>
        <w:spacing w:before="240" w:line="360" w:lineRule="auto"/>
        <w:jc w:val="both"/>
        <w:rPr>
          <w:rFonts w:ascii="Arial" w:hAnsi="Arial" w:cs="Arial"/>
          <w:sz w:val="22"/>
          <w:szCs w:val="22"/>
          <w:lang w:val="en-ZA"/>
        </w:rPr>
      </w:pPr>
      <w:r w:rsidRPr="00DA02A9">
        <w:rPr>
          <w:rFonts w:ascii="Arial" w:hAnsi="Arial" w:cs="Arial"/>
          <w:sz w:val="22"/>
          <w:szCs w:val="22"/>
          <w:lang w:val="en-ZA"/>
        </w:rPr>
        <w:t xml:space="preserve">This Act </w:t>
      </w:r>
      <w:r w:rsidR="00DA02A9" w:rsidRPr="00DA02A9">
        <w:rPr>
          <w:rFonts w:ascii="Arial" w:hAnsi="Arial" w:cs="Arial"/>
          <w:sz w:val="22"/>
          <w:szCs w:val="22"/>
          <w:lang w:val="en-ZA"/>
        </w:rPr>
        <w:t xml:space="preserve">shall apply to all persons who are </w:t>
      </w:r>
      <w:r w:rsidRPr="00DA02A9">
        <w:rPr>
          <w:rFonts w:ascii="Arial" w:hAnsi="Arial" w:cs="Arial"/>
          <w:sz w:val="22"/>
          <w:szCs w:val="22"/>
          <w:lang w:val="en-ZA"/>
        </w:rPr>
        <w:t>South A</w:t>
      </w:r>
      <w:r w:rsidR="00DA02A9" w:rsidRPr="00DA02A9">
        <w:rPr>
          <w:rFonts w:ascii="Arial" w:hAnsi="Arial" w:cs="Arial"/>
          <w:sz w:val="22"/>
          <w:szCs w:val="22"/>
          <w:lang w:val="en-ZA"/>
        </w:rPr>
        <w:t>frican citizens and persons who are lawfully and permanently resident in the Republic.</w:t>
      </w:r>
      <w:r w:rsidR="005D10A3" w:rsidRPr="00DA02A9">
        <w:rPr>
          <w:rFonts w:ascii="Arial" w:hAnsi="Arial" w:cs="Arial"/>
          <w:sz w:val="22"/>
          <w:szCs w:val="22"/>
          <w:lang w:val="en-ZA"/>
        </w:rPr>
        <w:t xml:space="preserve">” </w:t>
      </w:r>
    </w:p>
    <w:p w14:paraId="2F363F4B" w14:textId="7A47A56C" w:rsidR="005D10A3" w:rsidRDefault="005D10A3" w:rsidP="005C1704">
      <w:pPr>
        <w:spacing w:before="240" w:line="360" w:lineRule="auto"/>
        <w:jc w:val="both"/>
        <w:rPr>
          <w:rFonts w:ascii="Arial" w:hAnsi="Arial" w:cs="Arial"/>
          <w:sz w:val="26"/>
          <w:szCs w:val="26"/>
          <w:lang w:val="en-ZA"/>
        </w:rPr>
      </w:pPr>
      <w:r>
        <w:rPr>
          <w:rFonts w:ascii="Arial" w:hAnsi="Arial" w:cs="Arial"/>
          <w:i/>
          <w:sz w:val="26"/>
          <w:szCs w:val="26"/>
          <w:lang w:val="en-ZA"/>
        </w:rPr>
        <w:t xml:space="preserve">Section 7 </w:t>
      </w:r>
      <w:r>
        <w:rPr>
          <w:rFonts w:ascii="Arial" w:hAnsi="Arial" w:cs="Arial"/>
          <w:sz w:val="26"/>
          <w:szCs w:val="26"/>
          <w:lang w:val="en-ZA"/>
        </w:rPr>
        <w:t>provides that:</w:t>
      </w:r>
    </w:p>
    <w:p w14:paraId="385EC303" w14:textId="75DE0E58" w:rsidR="00DA02A9" w:rsidRPr="00DA02A9" w:rsidRDefault="005D10A3" w:rsidP="00DA02A9">
      <w:pPr>
        <w:spacing w:before="240" w:line="360" w:lineRule="auto"/>
        <w:jc w:val="both"/>
        <w:rPr>
          <w:rFonts w:ascii="Arial" w:hAnsi="Arial" w:cs="Arial"/>
          <w:sz w:val="22"/>
          <w:szCs w:val="22"/>
        </w:rPr>
      </w:pPr>
      <w:r w:rsidRPr="00DA02A9">
        <w:rPr>
          <w:rFonts w:ascii="Arial" w:hAnsi="Arial" w:cs="Arial"/>
          <w:sz w:val="22"/>
          <w:szCs w:val="22"/>
          <w:lang w:val="en-ZA"/>
        </w:rPr>
        <w:t>“</w:t>
      </w:r>
      <w:r w:rsidR="00DA02A9" w:rsidRPr="00DA02A9">
        <w:rPr>
          <w:rFonts w:ascii="Arial" w:hAnsi="Arial" w:cs="Arial"/>
          <w:b/>
          <w:sz w:val="22"/>
          <w:szCs w:val="22"/>
          <w:lang w:val="en-ZA"/>
        </w:rPr>
        <w:t>7</w:t>
      </w:r>
      <w:r w:rsidR="00DA02A9">
        <w:rPr>
          <w:rFonts w:ascii="Arial" w:hAnsi="Arial" w:cs="Arial"/>
          <w:sz w:val="22"/>
          <w:szCs w:val="22"/>
          <w:lang w:val="en-ZA"/>
        </w:rPr>
        <w:t xml:space="preserve"> </w:t>
      </w:r>
      <w:r w:rsidR="00DA02A9" w:rsidRPr="00DA02A9">
        <w:rPr>
          <w:rFonts w:ascii="Arial" w:hAnsi="Arial" w:cs="Arial"/>
          <w:b/>
          <w:sz w:val="22"/>
          <w:szCs w:val="22"/>
        </w:rPr>
        <w:t>Assignment of identity numbers</w:t>
      </w:r>
      <w:r w:rsidR="00DA02A9" w:rsidRPr="00DA02A9">
        <w:rPr>
          <w:rFonts w:ascii="Arial" w:hAnsi="Arial" w:cs="Arial"/>
          <w:sz w:val="22"/>
          <w:szCs w:val="22"/>
        </w:rPr>
        <w:t xml:space="preserve"> </w:t>
      </w:r>
    </w:p>
    <w:p w14:paraId="4A847EFF" w14:textId="77777777" w:rsidR="00DA02A9" w:rsidRPr="00DA02A9" w:rsidRDefault="00DA02A9" w:rsidP="00DA02A9">
      <w:pPr>
        <w:spacing w:before="240" w:line="360" w:lineRule="auto"/>
        <w:jc w:val="both"/>
        <w:rPr>
          <w:rFonts w:ascii="Arial" w:hAnsi="Arial" w:cs="Arial"/>
          <w:sz w:val="22"/>
          <w:szCs w:val="22"/>
        </w:rPr>
      </w:pPr>
      <w:r w:rsidRPr="00DA02A9">
        <w:rPr>
          <w:rFonts w:ascii="Arial" w:hAnsi="Arial" w:cs="Arial"/>
          <w:sz w:val="22"/>
          <w:szCs w:val="22"/>
        </w:rPr>
        <w:t xml:space="preserve">(1) The Director-General shall assign an identity number to every person whose particulars are included in the population register in terms of section 8. </w:t>
      </w:r>
    </w:p>
    <w:p w14:paraId="32645908" w14:textId="77777777" w:rsidR="00DA02A9" w:rsidRPr="00DA02A9" w:rsidRDefault="00DA02A9" w:rsidP="00DA02A9">
      <w:pPr>
        <w:spacing w:before="240" w:line="360" w:lineRule="auto"/>
        <w:jc w:val="both"/>
        <w:rPr>
          <w:rFonts w:ascii="Arial" w:hAnsi="Arial" w:cs="Arial"/>
          <w:sz w:val="22"/>
          <w:szCs w:val="22"/>
        </w:rPr>
      </w:pPr>
      <w:r w:rsidRPr="00DA02A9">
        <w:rPr>
          <w:rFonts w:ascii="Arial" w:hAnsi="Arial" w:cs="Arial"/>
          <w:sz w:val="22"/>
          <w:szCs w:val="22"/>
        </w:rPr>
        <w:t xml:space="preserve">(2) An identity number shall be compiled in the prescribed manner out of figures and shall, in addition to a serial, index and control number, consist of a reproduction, in figure codes, of the following particulars, and no other particulars whatsoever, of the person to whom it has been assigned, namely— </w:t>
      </w:r>
    </w:p>
    <w:p w14:paraId="78A88A0A" w14:textId="77777777" w:rsidR="00DA02A9" w:rsidRPr="00DA02A9" w:rsidRDefault="00DA02A9" w:rsidP="00DA02A9">
      <w:pPr>
        <w:spacing w:before="240" w:line="360" w:lineRule="auto"/>
        <w:jc w:val="both"/>
        <w:rPr>
          <w:rFonts w:ascii="Arial" w:hAnsi="Arial" w:cs="Arial"/>
          <w:sz w:val="22"/>
          <w:szCs w:val="22"/>
        </w:rPr>
      </w:pPr>
      <w:r w:rsidRPr="00DA02A9">
        <w:rPr>
          <w:rFonts w:ascii="Arial" w:hAnsi="Arial" w:cs="Arial"/>
          <w:sz w:val="22"/>
          <w:szCs w:val="22"/>
        </w:rPr>
        <w:t xml:space="preserve">(a) his or her date of birth and gender; and </w:t>
      </w:r>
    </w:p>
    <w:p w14:paraId="2F5620D9" w14:textId="3F213985" w:rsidR="005D10A3" w:rsidRPr="00DA02A9" w:rsidRDefault="00DA02A9" w:rsidP="00DA02A9">
      <w:pPr>
        <w:spacing w:before="240" w:line="360" w:lineRule="auto"/>
        <w:jc w:val="both"/>
        <w:rPr>
          <w:rFonts w:ascii="Arial" w:hAnsi="Arial" w:cs="Arial"/>
          <w:sz w:val="22"/>
          <w:szCs w:val="22"/>
          <w:lang w:val="en-ZA"/>
        </w:rPr>
      </w:pPr>
      <w:r w:rsidRPr="00DA02A9">
        <w:rPr>
          <w:rFonts w:ascii="Arial" w:hAnsi="Arial" w:cs="Arial"/>
          <w:sz w:val="22"/>
          <w:szCs w:val="22"/>
        </w:rPr>
        <w:t>(b) whether or not he or she is a South African citizen.</w:t>
      </w:r>
      <w:r w:rsidR="005D10A3" w:rsidRPr="00DA02A9">
        <w:rPr>
          <w:rFonts w:ascii="Arial" w:hAnsi="Arial" w:cs="Arial"/>
          <w:sz w:val="22"/>
          <w:szCs w:val="22"/>
          <w:lang w:val="en-ZA"/>
        </w:rPr>
        <w:t xml:space="preserve">” </w:t>
      </w:r>
    </w:p>
    <w:p w14:paraId="7AA08750" w14:textId="77777777" w:rsidR="005D10A3" w:rsidRDefault="005D10A3" w:rsidP="005C1704">
      <w:pPr>
        <w:spacing w:before="240" w:line="360" w:lineRule="auto"/>
        <w:jc w:val="both"/>
        <w:rPr>
          <w:rFonts w:ascii="Arial" w:hAnsi="Arial" w:cs="Arial"/>
          <w:sz w:val="26"/>
          <w:szCs w:val="26"/>
          <w:lang w:val="en-ZA"/>
        </w:rPr>
      </w:pPr>
      <w:r>
        <w:rPr>
          <w:rFonts w:ascii="Arial" w:hAnsi="Arial" w:cs="Arial"/>
          <w:i/>
          <w:sz w:val="26"/>
          <w:szCs w:val="26"/>
          <w:lang w:val="en-ZA"/>
        </w:rPr>
        <w:t xml:space="preserve">Section 8 </w:t>
      </w:r>
      <w:r>
        <w:rPr>
          <w:rFonts w:ascii="Arial" w:hAnsi="Arial" w:cs="Arial"/>
          <w:sz w:val="26"/>
          <w:szCs w:val="26"/>
          <w:lang w:val="en-ZA"/>
        </w:rPr>
        <w:t>in turn provides that:</w:t>
      </w:r>
    </w:p>
    <w:p w14:paraId="08F76A1B" w14:textId="77777777" w:rsidR="00DA02A9" w:rsidRDefault="005D10A3" w:rsidP="00DA02A9">
      <w:pPr>
        <w:spacing w:before="240" w:line="360" w:lineRule="auto"/>
        <w:jc w:val="both"/>
        <w:rPr>
          <w:rFonts w:ascii="Arial" w:hAnsi="Arial" w:cs="Arial"/>
          <w:sz w:val="22"/>
          <w:szCs w:val="22"/>
        </w:rPr>
      </w:pPr>
      <w:r w:rsidRPr="00DA02A9">
        <w:rPr>
          <w:rFonts w:ascii="Arial" w:hAnsi="Arial" w:cs="Arial"/>
          <w:sz w:val="22"/>
          <w:szCs w:val="22"/>
          <w:lang w:val="en-ZA"/>
        </w:rPr>
        <w:t>“</w:t>
      </w:r>
      <w:r w:rsidR="00DA02A9" w:rsidRPr="00DA02A9">
        <w:rPr>
          <w:rFonts w:ascii="Arial" w:hAnsi="Arial" w:cs="Arial"/>
          <w:b/>
          <w:sz w:val="22"/>
          <w:szCs w:val="22"/>
          <w:lang w:val="en-ZA"/>
        </w:rPr>
        <w:t xml:space="preserve">8 </w:t>
      </w:r>
      <w:r w:rsidR="00DA02A9" w:rsidRPr="00DA02A9">
        <w:rPr>
          <w:rFonts w:ascii="Arial" w:hAnsi="Arial" w:cs="Arial"/>
          <w:b/>
          <w:sz w:val="22"/>
          <w:szCs w:val="22"/>
        </w:rPr>
        <w:t>Particulars to be included in population register</w:t>
      </w:r>
      <w:r w:rsidR="00DA02A9" w:rsidRPr="00DA02A9">
        <w:rPr>
          <w:rFonts w:ascii="Arial" w:hAnsi="Arial" w:cs="Arial"/>
          <w:sz w:val="22"/>
          <w:szCs w:val="22"/>
        </w:rPr>
        <w:t xml:space="preserve"> </w:t>
      </w:r>
    </w:p>
    <w:p w14:paraId="21858046" w14:textId="77777777" w:rsidR="00DA02A9" w:rsidRDefault="00DA02A9" w:rsidP="00DA02A9">
      <w:pPr>
        <w:spacing w:before="240" w:line="360" w:lineRule="auto"/>
        <w:jc w:val="both"/>
        <w:rPr>
          <w:rFonts w:ascii="Arial" w:hAnsi="Arial" w:cs="Arial"/>
          <w:sz w:val="22"/>
          <w:szCs w:val="22"/>
        </w:rPr>
      </w:pPr>
      <w:r w:rsidRPr="00DA02A9">
        <w:rPr>
          <w:rFonts w:ascii="Arial" w:hAnsi="Arial" w:cs="Arial"/>
          <w:sz w:val="22"/>
          <w:szCs w:val="22"/>
        </w:rPr>
        <w:t xml:space="preserve">There shall in respect of any person referred to in section 3, be included in the population register the following relevant particulars available to the Director-General, namely— </w:t>
      </w:r>
    </w:p>
    <w:p w14:paraId="303A6B53" w14:textId="77777777" w:rsidR="00DA02A9" w:rsidRDefault="00DA02A9" w:rsidP="00DA02A9">
      <w:pPr>
        <w:spacing w:before="240" w:line="360" w:lineRule="auto"/>
        <w:jc w:val="both"/>
        <w:rPr>
          <w:rFonts w:ascii="Arial" w:hAnsi="Arial" w:cs="Arial"/>
          <w:sz w:val="22"/>
          <w:szCs w:val="22"/>
        </w:rPr>
      </w:pPr>
      <w:r w:rsidRPr="00DA02A9">
        <w:rPr>
          <w:rFonts w:ascii="Arial" w:hAnsi="Arial" w:cs="Arial"/>
          <w:sz w:val="22"/>
          <w:szCs w:val="22"/>
        </w:rPr>
        <w:t xml:space="preserve">(a) his or her identity number referred to in section </w:t>
      </w:r>
      <w:proofErr w:type="gramStart"/>
      <w:r w:rsidRPr="00DA02A9">
        <w:rPr>
          <w:rFonts w:ascii="Arial" w:hAnsi="Arial" w:cs="Arial"/>
          <w:sz w:val="22"/>
          <w:szCs w:val="22"/>
        </w:rPr>
        <w:t>7;</w:t>
      </w:r>
      <w:proofErr w:type="gramEnd"/>
      <w:r w:rsidRPr="00DA02A9">
        <w:rPr>
          <w:rFonts w:ascii="Arial" w:hAnsi="Arial" w:cs="Arial"/>
          <w:sz w:val="22"/>
          <w:szCs w:val="22"/>
        </w:rPr>
        <w:t xml:space="preserve"> </w:t>
      </w:r>
    </w:p>
    <w:p w14:paraId="1133AC14" w14:textId="77777777" w:rsidR="00475A40" w:rsidRDefault="00DA02A9" w:rsidP="00DA02A9">
      <w:pPr>
        <w:spacing w:before="240" w:line="360" w:lineRule="auto"/>
        <w:jc w:val="both"/>
        <w:rPr>
          <w:rFonts w:ascii="Arial" w:hAnsi="Arial" w:cs="Arial"/>
          <w:sz w:val="22"/>
          <w:szCs w:val="22"/>
        </w:rPr>
      </w:pPr>
      <w:r w:rsidRPr="00DA02A9">
        <w:rPr>
          <w:rFonts w:ascii="Arial" w:hAnsi="Arial" w:cs="Arial"/>
          <w:sz w:val="22"/>
          <w:szCs w:val="22"/>
        </w:rPr>
        <w:t xml:space="preserve">(b) his or her surname, full forenames, gender, date of birth and the place or country where he or she was </w:t>
      </w:r>
      <w:proofErr w:type="gramStart"/>
      <w:r w:rsidRPr="00DA02A9">
        <w:rPr>
          <w:rFonts w:ascii="Arial" w:hAnsi="Arial" w:cs="Arial"/>
          <w:sz w:val="22"/>
          <w:szCs w:val="22"/>
        </w:rPr>
        <w:t>born</w:t>
      </w:r>
      <w:r w:rsidR="00475A40">
        <w:rPr>
          <w:rFonts w:ascii="Arial" w:hAnsi="Arial" w:cs="Arial"/>
          <w:sz w:val="22"/>
          <w:szCs w:val="22"/>
        </w:rPr>
        <w:t>;</w:t>
      </w:r>
      <w:proofErr w:type="gramEnd"/>
      <w:r w:rsidRPr="00DA02A9">
        <w:rPr>
          <w:rFonts w:ascii="Arial" w:hAnsi="Arial" w:cs="Arial"/>
          <w:sz w:val="22"/>
          <w:szCs w:val="22"/>
        </w:rPr>
        <w:t xml:space="preserve"> </w:t>
      </w:r>
    </w:p>
    <w:p w14:paraId="263E7839" w14:textId="77777777" w:rsidR="00475A40" w:rsidRDefault="00DA02A9" w:rsidP="00DA02A9">
      <w:pPr>
        <w:spacing w:before="240" w:line="360" w:lineRule="auto"/>
        <w:jc w:val="both"/>
        <w:rPr>
          <w:rFonts w:ascii="Arial" w:hAnsi="Arial" w:cs="Arial"/>
          <w:sz w:val="22"/>
          <w:szCs w:val="22"/>
        </w:rPr>
      </w:pPr>
      <w:r w:rsidRPr="00DA02A9">
        <w:rPr>
          <w:rFonts w:ascii="Arial" w:hAnsi="Arial" w:cs="Arial"/>
          <w:sz w:val="22"/>
          <w:szCs w:val="22"/>
        </w:rPr>
        <w:lastRenderedPageBreak/>
        <w:t xml:space="preserve">(c) if he or she has attained the age of 16 years, his or her ordinary place of residence and his or her postal </w:t>
      </w:r>
      <w:proofErr w:type="gramStart"/>
      <w:r w:rsidRPr="00DA02A9">
        <w:rPr>
          <w:rFonts w:ascii="Arial" w:hAnsi="Arial" w:cs="Arial"/>
          <w:sz w:val="22"/>
          <w:szCs w:val="22"/>
        </w:rPr>
        <w:t>address;</w:t>
      </w:r>
      <w:proofErr w:type="gramEnd"/>
      <w:r w:rsidRPr="00DA02A9">
        <w:rPr>
          <w:rFonts w:ascii="Arial" w:hAnsi="Arial" w:cs="Arial"/>
          <w:sz w:val="22"/>
          <w:szCs w:val="22"/>
        </w:rPr>
        <w:t xml:space="preserve"> </w:t>
      </w:r>
    </w:p>
    <w:p w14:paraId="7AC452AE" w14:textId="3A5A949B" w:rsidR="00081E73" w:rsidRPr="00DA02A9" w:rsidRDefault="00DA02A9" w:rsidP="00DA02A9">
      <w:pPr>
        <w:spacing w:before="240" w:line="360" w:lineRule="auto"/>
        <w:jc w:val="both"/>
        <w:rPr>
          <w:rFonts w:ascii="Arial" w:hAnsi="Arial" w:cs="Arial"/>
          <w:sz w:val="22"/>
          <w:szCs w:val="22"/>
          <w:lang w:val="en-ZA"/>
        </w:rPr>
      </w:pPr>
      <w:r w:rsidRPr="00DA02A9">
        <w:rPr>
          <w:rFonts w:ascii="Arial" w:hAnsi="Arial" w:cs="Arial"/>
          <w:sz w:val="22"/>
          <w:szCs w:val="22"/>
        </w:rPr>
        <w:t>(d) if he or she is a South African citizen but is not a citizen by birth or descent, the date of his or her naturalisation or registration as such a citizen, and, if he or she is an alien and was not born in t</w:t>
      </w:r>
      <w:r w:rsidR="00475A40">
        <w:rPr>
          <w:rFonts w:ascii="Arial" w:hAnsi="Arial" w:cs="Arial"/>
          <w:sz w:val="22"/>
          <w:szCs w:val="22"/>
        </w:rPr>
        <w:t>he</w:t>
      </w:r>
      <w:r w:rsidRPr="00DA02A9">
        <w:rPr>
          <w:rFonts w:ascii="Arial" w:hAnsi="Arial" w:cs="Arial"/>
          <w:sz w:val="22"/>
          <w:szCs w:val="22"/>
        </w:rPr>
        <w:t xml:space="preserve"> Republic, the date of his or her entry into the Republic, and the country of which he or she is a citizen</w:t>
      </w:r>
      <w:r w:rsidR="00475A40">
        <w:rPr>
          <w:rFonts w:ascii="Arial" w:hAnsi="Arial" w:cs="Arial"/>
          <w:sz w:val="22"/>
          <w:szCs w:val="22"/>
        </w:rPr>
        <w:t>.</w:t>
      </w:r>
      <w:r w:rsidR="005D10A3" w:rsidRPr="00DA02A9">
        <w:rPr>
          <w:rFonts w:ascii="Arial" w:hAnsi="Arial" w:cs="Arial"/>
          <w:sz w:val="22"/>
          <w:szCs w:val="22"/>
          <w:lang w:val="en-ZA"/>
        </w:rPr>
        <w:t xml:space="preserve">”  </w:t>
      </w:r>
      <w:r w:rsidR="00607B6F" w:rsidRPr="00DA02A9">
        <w:rPr>
          <w:rFonts w:ascii="Arial" w:hAnsi="Arial" w:cs="Arial"/>
          <w:sz w:val="22"/>
          <w:szCs w:val="22"/>
          <w:lang w:val="en-ZA"/>
        </w:rPr>
        <w:t xml:space="preserve">  </w:t>
      </w:r>
      <w:r w:rsidR="008C093E" w:rsidRPr="00DA02A9">
        <w:rPr>
          <w:rFonts w:ascii="Arial" w:hAnsi="Arial" w:cs="Arial"/>
          <w:sz w:val="22"/>
          <w:szCs w:val="22"/>
          <w:lang w:val="en-ZA"/>
        </w:rPr>
        <w:t xml:space="preserve">  </w:t>
      </w:r>
    </w:p>
    <w:p w14:paraId="7278E2C5" w14:textId="2539A232" w:rsidR="001F2C0A" w:rsidRDefault="00FB0CAA" w:rsidP="005C1704">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12</w:t>
      </w:r>
      <w:r>
        <w:rPr>
          <w:rFonts w:ascii="Arial" w:hAnsi="Arial" w:cs="Arial"/>
          <w:sz w:val="26"/>
          <w:szCs w:val="26"/>
          <w:lang w:val="en-ZA"/>
        </w:rPr>
        <w:t>]</w:t>
      </w:r>
      <w:r>
        <w:rPr>
          <w:rFonts w:ascii="Arial" w:hAnsi="Arial" w:cs="Arial"/>
          <w:sz w:val="26"/>
          <w:szCs w:val="26"/>
          <w:lang w:val="en-ZA"/>
        </w:rPr>
        <w:tab/>
      </w:r>
      <w:r w:rsidR="005D10A3">
        <w:rPr>
          <w:rFonts w:ascii="Arial" w:hAnsi="Arial" w:cs="Arial"/>
          <w:sz w:val="26"/>
          <w:szCs w:val="26"/>
          <w:lang w:val="en-ZA"/>
        </w:rPr>
        <w:t xml:space="preserve">It is the respondents’ assertion that the obvious interpretation of these provisions is that a person must have been registered as a citizen of his or her own country. That the department can only be able to register a child and provide an identity number once it is able to confirm whether the child is a citizen of another country or not. </w:t>
      </w:r>
      <w:r w:rsidR="005D10A3">
        <w:rPr>
          <w:rFonts w:ascii="Arial" w:hAnsi="Arial" w:cs="Arial"/>
          <w:b/>
          <w:sz w:val="26"/>
          <w:szCs w:val="26"/>
          <w:lang w:val="en-ZA"/>
        </w:rPr>
        <w:t xml:space="preserve">Mr </w:t>
      </w:r>
      <w:proofErr w:type="spellStart"/>
      <w:r w:rsidR="005D10A3">
        <w:rPr>
          <w:rFonts w:ascii="Arial" w:hAnsi="Arial" w:cs="Arial"/>
          <w:b/>
          <w:sz w:val="26"/>
          <w:szCs w:val="26"/>
          <w:lang w:val="en-ZA"/>
        </w:rPr>
        <w:t>Wittes</w:t>
      </w:r>
      <w:proofErr w:type="spellEnd"/>
      <w:r w:rsidR="005D10A3">
        <w:rPr>
          <w:rFonts w:ascii="Arial" w:hAnsi="Arial" w:cs="Arial"/>
          <w:sz w:val="26"/>
          <w:szCs w:val="26"/>
          <w:lang w:val="en-ZA"/>
        </w:rPr>
        <w:t xml:space="preserve"> outlines what practically is the administrative process the applicants ought to have followed as being the following:</w:t>
      </w:r>
    </w:p>
    <w:p w14:paraId="2F1017EE" w14:textId="6D77A324" w:rsidR="005D10A3" w:rsidRDefault="005D10A3" w:rsidP="005D10A3">
      <w:pPr>
        <w:pStyle w:val="ListParagraph"/>
        <w:numPr>
          <w:ilvl w:val="0"/>
          <w:numId w:val="40"/>
        </w:numPr>
        <w:spacing w:before="240" w:line="360" w:lineRule="auto"/>
        <w:jc w:val="both"/>
        <w:rPr>
          <w:rFonts w:ascii="Arial" w:hAnsi="Arial" w:cs="Arial"/>
          <w:sz w:val="26"/>
          <w:szCs w:val="26"/>
          <w:lang w:val="en-ZA"/>
        </w:rPr>
      </w:pPr>
      <w:r w:rsidRPr="005D10A3">
        <w:rPr>
          <w:rFonts w:ascii="Arial" w:hAnsi="Arial" w:cs="Arial"/>
          <w:sz w:val="26"/>
          <w:szCs w:val="26"/>
          <w:lang w:val="en-ZA"/>
        </w:rPr>
        <w:t>Give</w:t>
      </w:r>
      <w:r>
        <w:rPr>
          <w:rFonts w:ascii="Arial" w:hAnsi="Arial" w:cs="Arial"/>
          <w:sz w:val="26"/>
          <w:szCs w:val="26"/>
          <w:lang w:val="en-ZA"/>
        </w:rPr>
        <w:t xml:space="preserve"> notice of birth of child in terms of </w:t>
      </w:r>
      <w:r>
        <w:rPr>
          <w:rFonts w:ascii="Arial" w:hAnsi="Arial" w:cs="Arial"/>
          <w:i/>
          <w:sz w:val="26"/>
          <w:szCs w:val="26"/>
          <w:lang w:val="en-ZA"/>
        </w:rPr>
        <w:t xml:space="preserve">Section </w:t>
      </w:r>
      <w:r w:rsidR="00EA5DD2">
        <w:rPr>
          <w:rFonts w:ascii="Arial" w:hAnsi="Arial" w:cs="Arial"/>
          <w:i/>
          <w:sz w:val="26"/>
          <w:szCs w:val="26"/>
          <w:lang w:val="en-ZA"/>
        </w:rPr>
        <w:t xml:space="preserve">9 </w:t>
      </w:r>
      <w:r w:rsidR="00EA5DD2">
        <w:rPr>
          <w:rFonts w:ascii="Arial" w:hAnsi="Arial" w:cs="Arial"/>
          <w:sz w:val="26"/>
          <w:szCs w:val="26"/>
          <w:lang w:val="en-ZA"/>
        </w:rPr>
        <w:t xml:space="preserve">of the </w:t>
      </w:r>
      <w:r w:rsidR="00EA5DD2">
        <w:rPr>
          <w:rFonts w:ascii="Arial" w:hAnsi="Arial" w:cs="Arial"/>
          <w:i/>
          <w:sz w:val="26"/>
          <w:szCs w:val="26"/>
          <w:lang w:val="en-ZA"/>
        </w:rPr>
        <w:t>Birth</w:t>
      </w:r>
      <w:r w:rsidR="0094162F">
        <w:rPr>
          <w:rFonts w:ascii="Arial" w:hAnsi="Arial" w:cs="Arial"/>
          <w:i/>
          <w:sz w:val="26"/>
          <w:szCs w:val="26"/>
          <w:lang w:val="en-ZA"/>
        </w:rPr>
        <w:t>s</w:t>
      </w:r>
      <w:r w:rsidR="00EA5DD2">
        <w:rPr>
          <w:rFonts w:ascii="Arial" w:hAnsi="Arial" w:cs="Arial"/>
          <w:i/>
          <w:sz w:val="26"/>
          <w:szCs w:val="26"/>
          <w:lang w:val="en-ZA"/>
        </w:rPr>
        <w:t xml:space="preserve"> and Deaths Registration Act</w:t>
      </w:r>
      <w:r w:rsidR="00EA5DD2">
        <w:rPr>
          <w:rFonts w:ascii="Arial" w:hAnsi="Arial" w:cs="Arial"/>
          <w:sz w:val="26"/>
          <w:szCs w:val="26"/>
          <w:lang w:val="en-ZA"/>
        </w:rPr>
        <w:t xml:space="preserve">. </w:t>
      </w:r>
      <w:r w:rsidRPr="005D10A3">
        <w:rPr>
          <w:rFonts w:ascii="Arial" w:hAnsi="Arial" w:cs="Arial"/>
          <w:sz w:val="26"/>
          <w:szCs w:val="26"/>
          <w:lang w:val="en-ZA"/>
        </w:rPr>
        <w:t xml:space="preserve"> </w:t>
      </w:r>
    </w:p>
    <w:p w14:paraId="5214EC53" w14:textId="0FB3A207" w:rsidR="00EA5DD2" w:rsidRDefault="00EA5DD2" w:rsidP="005D10A3">
      <w:pPr>
        <w:pStyle w:val="ListParagraph"/>
        <w:numPr>
          <w:ilvl w:val="0"/>
          <w:numId w:val="40"/>
        </w:numPr>
        <w:spacing w:before="240" w:line="360" w:lineRule="auto"/>
        <w:jc w:val="both"/>
        <w:rPr>
          <w:rFonts w:ascii="Arial" w:hAnsi="Arial" w:cs="Arial"/>
          <w:sz w:val="26"/>
          <w:szCs w:val="26"/>
          <w:lang w:val="en-ZA"/>
        </w:rPr>
      </w:pPr>
      <w:r>
        <w:rPr>
          <w:rFonts w:ascii="Arial" w:hAnsi="Arial" w:cs="Arial"/>
          <w:sz w:val="26"/>
          <w:szCs w:val="26"/>
          <w:lang w:val="en-ZA"/>
        </w:rPr>
        <w:t>Upon which a birth certificate will be issued to the child.</w:t>
      </w:r>
    </w:p>
    <w:p w14:paraId="795B9200" w14:textId="22FC0CFC" w:rsidR="00EA5DD2" w:rsidRDefault="00EA5DD2" w:rsidP="005D10A3">
      <w:pPr>
        <w:pStyle w:val="ListParagraph"/>
        <w:numPr>
          <w:ilvl w:val="0"/>
          <w:numId w:val="40"/>
        </w:numPr>
        <w:spacing w:before="240" w:line="360" w:lineRule="auto"/>
        <w:jc w:val="both"/>
        <w:rPr>
          <w:rFonts w:ascii="Arial" w:hAnsi="Arial" w:cs="Arial"/>
          <w:sz w:val="26"/>
          <w:szCs w:val="26"/>
          <w:lang w:val="en-ZA"/>
        </w:rPr>
      </w:pPr>
      <w:r>
        <w:rPr>
          <w:rFonts w:ascii="Arial" w:hAnsi="Arial" w:cs="Arial"/>
          <w:sz w:val="26"/>
          <w:szCs w:val="26"/>
          <w:lang w:val="en-ZA"/>
        </w:rPr>
        <w:t xml:space="preserve">Minor children are entitled to follow their parents’ citizenship which in this case is </w:t>
      </w:r>
      <w:r w:rsidR="0094162F">
        <w:rPr>
          <w:rFonts w:ascii="Arial" w:hAnsi="Arial" w:cs="Arial"/>
          <w:sz w:val="26"/>
          <w:szCs w:val="26"/>
          <w:lang w:val="en-ZA"/>
        </w:rPr>
        <w:t>Zimbabwean</w:t>
      </w:r>
      <w:r>
        <w:rPr>
          <w:rFonts w:ascii="Arial" w:hAnsi="Arial" w:cs="Arial"/>
          <w:sz w:val="26"/>
          <w:szCs w:val="26"/>
          <w:lang w:val="en-ZA"/>
        </w:rPr>
        <w:t>.</w:t>
      </w:r>
    </w:p>
    <w:p w14:paraId="45031DF4" w14:textId="29EA18C1" w:rsidR="00EA5DD2" w:rsidRPr="005D10A3" w:rsidRDefault="00EA5DD2" w:rsidP="005D10A3">
      <w:pPr>
        <w:pStyle w:val="ListParagraph"/>
        <w:numPr>
          <w:ilvl w:val="0"/>
          <w:numId w:val="40"/>
        </w:numPr>
        <w:spacing w:before="240" w:line="360" w:lineRule="auto"/>
        <w:jc w:val="both"/>
        <w:rPr>
          <w:rFonts w:ascii="Arial" w:hAnsi="Arial" w:cs="Arial"/>
          <w:sz w:val="26"/>
          <w:szCs w:val="26"/>
          <w:lang w:val="en-ZA"/>
        </w:rPr>
      </w:pPr>
      <w:r>
        <w:rPr>
          <w:rFonts w:ascii="Arial" w:hAnsi="Arial" w:cs="Arial"/>
          <w:sz w:val="26"/>
          <w:szCs w:val="26"/>
          <w:lang w:val="en-ZA"/>
        </w:rPr>
        <w:t xml:space="preserve">The fact that first applicant is a permanent resident in South Africa, does not entail that her children are automatically grated the status of permanent residency in South Africa. Even though they qualify to follow their parents’ status, an application by their parent/s after having been registered as citizens of their country </w:t>
      </w:r>
      <w:proofErr w:type="gramStart"/>
      <w:r>
        <w:rPr>
          <w:rFonts w:ascii="Arial" w:hAnsi="Arial" w:cs="Arial"/>
          <w:sz w:val="26"/>
          <w:szCs w:val="26"/>
          <w:lang w:val="en-ZA"/>
        </w:rPr>
        <w:t>i.e.</w:t>
      </w:r>
      <w:proofErr w:type="gramEnd"/>
      <w:r>
        <w:rPr>
          <w:rFonts w:ascii="Arial" w:hAnsi="Arial" w:cs="Arial"/>
          <w:sz w:val="26"/>
          <w:szCs w:val="26"/>
          <w:lang w:val="en-ZA"/>
        </w:rPr>
        <w:t xml:space="preserve"> where their parent/s are citizens</w:t>
      </w:r>
      <w:r w:rsidR="0094162F">
        <w:rPr>
          <w:rFonts w:ascii="Arial" w:hAnsi="Arial" w:cs="Arial"/>
          <w:sz w:val="26"/>
          <w:szCs w:val="26"/>
          <w:lang w:val="en-ZA"/>
        </w:rPr>
        <w:t xml:space="preserve"> is required</w:t>
      </w:r>
      <w:r>
        <w:rPr>
          <w:rFonts w:ascii="Arial" w:hAnsi="Arial" w:cs="Arial"/>
          <w:sz w:val="26"/>
          <w:szCs w:val="26"/>
          <w:lang w:val="en-ZA"/>
        </w:rPr>
        <w:t>. Something they can do through the embassy of their country of origin.</w:t>
      </w:r>
    </w:p>
    <w:p w14:paraId="4D46411D" w14:textId="5A2DCABF" w:rsidR="00D3182B" w:rsidRPr="009B7F43" w:rsidRDefault="00DA122E" w:rsidP="005C1704">
      <w:pPr>
        <w:spacing w:before="240" w:line="360" w:lineRule="auto"/>
        <w:jc w:val="both"/>
        <w:rPr>
          <w:rFonts w:ascii="Arial" w:hAnsi="Arial" w:cs="Arial"/>
          <w:sz w:val="26"/>
          <w:szCs w:val="26"/>
          <w:lang w:val="en-ZA"/>
        </w:rPr>
      </w:pPr>
      <w:r>
        <w:rPr>
          <w:rFonts w:ascii="Arial" w:hAnsi="Arial" w:cs="Arial"/>
          <w:sz w:val="26"/>
          <w:szCs w:val="26"/>
          <w:lang w:val="en-ZA"/>
        </w:rPr>
        <w:t>[13</w:t>
      </w:r>
      <w:r w:rsidR="00AE46DC">
        <w:rPr>
          <w:rFonts w:ascii="Arial" w:hAnsi="Arial" w:cs="Arial"/>
          <w:sz w:val="26"/>
          <w:szCs w:val="26"/>
          <w:lang w:val="en-ZA"/>
        </w:rPr>
        <w:t xml:space="preserve">] </w:t>
      </w:r>
      <w:r w:rsidR="00AE46DC">
        <w:rPr>
          <w:rFonts w:ascii="Arial" w:hAnsi="Arial" w:cs="Arial"/>
          <w:sz w:val="26"/>
          <w:szCs w:val="26"/>
          <w:lang w:val="en-ZA"/>
        </w:rPr>
        <w:tab/>
      </w:r>
      <w:r w:rsidR="00EA5DD2">
        <w:rPr>
          <w:rFonts w:ascii="Arial" w:hAnsi="Arial" w:cs="Arial"/>
          <w:sz w:val="26"/>
          <w:szCs w:val="26"/>
          <w:lang w:val="en-ZA"/>
        </w:rPr>
        <w:t>In a nutshell, respondents’ case is that the applicants’ minor children not being South African citizens and not being persons who are lawfully and permanently residents in South Africa, (permanent residence</w:t>
      </w:r>
      <w:r w:rsidR="0094162F">
        <w:rPr>
          <w:rFonts w:ascii="Arial" w:hAnsi="Arial" w:cs="Arial"/>
          <w:sz w:val="26"/>
          <w:szCs w:val="26"/>
          <w:lang w:val="en-ZA"/>
        </w:rPr>
        <w:t>)</w:t>
      </w:r>
      <w:r w:rsidR="00EA5DD2">
        <w:rPr>
          <w:rFonts w:ascii="Arial" w:hAnsi="Arial" w:cs="Arial"/>
          <w:sz w:val="26"/>
          <w:szCs w:val="26"/>
          <w:lang w:val="en-ZA"/>
        </w:rPr>
        <w:t xml:space="preserve"> they cannot be issued with a birth certificate with an identity number. It is only once the status </w:t>
      </w:r>
      <w:r w:rsidR="00EA5DD2">
        <w:rPr>
          <w:rFonts w:ascii="Arial" w:hAnsi="Arial" w:cs="Arial"/>
          <w:sz w:val="26"/>
          <w:szCs w:val="26"/>
          <w:lang w:val="en-ZA"/>
        </w:rPr>
        <w:lastRenderedPageBreak/>
        <w:t>of permanent residence has been attained by a child following an application for same, can a child</w:t>
      </w:r>
      <w:r w:rsidR="00E545BA">
        <w:rPr>
          <w:rFonts w:ascii="Arial" w:hAnsi="Arial" w:cs="Arial"/>
          <w:sz w:val="26"/>
          <w:szCs w:val="26"/>
          <w:lang w:val="en-ZA"/>
        </w:rPr>
        <w:t xml:space="preserve"> </w:t>
      </w:r>
      <w:r w:rsidR="00EA5DD2">
        <w:rPr>
          <w:rFonts w:ascii="Arial" w:hAnsi="Arial" w:cs="Arial"/>
          <w:sz w:val="26"/>
          <w:szCs w:val="26"/>
          <w:lang w:val="en-ZA"/>
        </w:rPr>
        <w:t>qualify to have an identity number assigned to her.</w:t>
      </w:r>
      <w:r w:rsidR="00E545BA">
        <w:rPr>
          <w:rFonts w:ascii="Arial" w:hAnsi="Arial" w:cs="Arial"/>
          <w:sz w:val="26"/>
          <w:szCs w:val="26"/>
          <w:lang w:val="en-ZA"/>
        </w:rPr>
        <w:t xml:space="preserve"> </w:t>
      </w:r>
    </w:p>
    <w:p w14:paraId="447506FC" w14:textId="4C391763" w:rsidR="001F2C0A" w:rsidRPr="006A0B2F" w:rsidRDefault="00AB5F03" w:rsidP="005C1704">
      <w:pPr>
        <w:spacing w:before="240" w:line="360" w:lineRule="auto"/>
        <w:jc w:val="both"/>
        <w:rPr>
          <w:rFonts w:ascii="Arial" w:hAnsi="Arial" w:cs="Arial"/>
          <w:sz w:val="22"/>
          <w:szCs w:val="22"/>
          <w:lang w:val="en-ZA"/>
        </w:rPr>
      </w:pPr>
      <w:r>
        <w:rPr>
          <w:rFonts w:ascii="Arial" w:hAnsi="Arial" w:cs="Arial"/>
          <w:sz w:val="26"/>
          <w:szCs w:val="26"/>
          <w:lang w:val="en-ZA"/>
        </w:rPr>
        <w:t>[14</w:t>
      </w:r>
      <w:r w:rsidR="00D3182B">
        <w:rPr>
          <w:rFonts w:ascii="Arial" w:hAnsi="Arial" w:cs="Arial"/>
          <w:sz w:val="26"/>
          <w:szCs w:val="26"/>
          <w:lang w:val="en-ZA"/>
        </w:rPr>
        <w:t xml:space="preserve">] </w:t>
      </w:r>
      <w:r w:rsidR="00D3182B">
        <w:rPr>
          <w:rFonts w:ascii="Arial" w:hAnsi="Arial" w:cs="Arial"/>
          <w:sz w:val="26"/>
          <w:szCs w:val="26"/>
          <w:lang w:val="en-ZA"/>
        </w:rPr>
        <w:tab/>
      </w:r>
      <w:r w:rsidR="00E545BA">
        <w:rPr>
          <w:rFonts w:ascii="Arial" w:hAnsi="Arial" w:cs="Arial"/>
          <w:sz w:val="26"/>
          <w:szCs w:val="26"/>
          <w:lang w:val="en-ZA"/>
        </w:rPr>
        <w:t xml:space="preserve">I note that the identity document issued to first applicant on 21 February 2014 specify that it is issued in respect of a non-South African citizen and records her country of birth, which is Zimbabwe. </w:t>
      </w:r>
    </w:p>
    <w:p w14:paraId="4A5FA82C" w14:textId="7138435B" w:rsidR="008C47F2" w:rsidRDefault="00923FF8" w:rsidP="005C1704">
      <w:pPr>
        <w:spacing w:before="240" w:line="360" w:lineRule="auto"/>
        <w:jc w:val="both"/>
        <w:rPr>
          <w:rFonts w:ascii="Arial" w:hAnsi="Arial" w:cs="Arial"/>
          <w:sz w:val="26"/>
          <w:szCs w:val="26"/>
          <w:lang w:val="en-ZA"/>
        </w:rPr>
      </w:pPr>
      <w:r>
        <w:rPr>
          <w:rFonts w:ascii="Arial" w:hAnsi="Arial" w:cs="Arial"/>
          <w:sz w:val="26"/>
          <w:szCs w:val="26"/>
          <w:lang w:val="en-ZA"/>
        </w:rPr>
        <w:t>[</w:t>
      </w:r>
      <w:r w:rsidR="00B46767">
        <w:rPr>
          <w:rFonts w:ascii="Arial" w:hAnsi="Arial" w:cs="Arial"/>
          <w:sz w:val="26"/>
          <w:szCs w:val="26"/>
          <w:lang w:val="en-ZA"/>
        </w:rPr>
        <w:t>1</w:t>
      </w:r>
      <w:r w:rsidR="00AB5F03">
        <w:rPr>
          <w:rFonts w:ascii="Arial" w:hAnsi="Arial" w:cs="Arial"/>
          <w:sz w:val="26"/>
          <w:szCs w:val="26"/>
          <w:lang w:val="en-ZA"/>
        </w:rPr>
        <w:t>5</w:t>
      </w:r>
      <w:r>
        <w:rPr>
          <w:rFonts w:ascii="Arial" w:hAnsi="Arial" w:cs="Arial"/>
          <w:sz w:val="26"/>
          <w:szCs w:val="26"/>
          <w:lang w:val="en-ZA"/>
        </w:rPr>
        <w:t xml:space="preserve">] </w:t>
      </w:r>
      <w:r w:rsidR="008C47F2">
        <w:rPr>
          <w:rFonts w:ascii="Arial" w:hAnsi="Arial" w:cs="Arial"/>
          <w:sz w:val="26"/>
          <w:szCs w:val="26"/>
          <w:lang w:val="en-ZA"/>
        </w:rPr>
        <w:tab/>
      </w:r>
      <w:r w:rsidR="00E545BA">
        <w:rPr>
          <w:rFonts w:ascii="Arial" w:hAnsi="Arial" w:cs="Arial"/>
          <w:sz w:val="26"/>
          <w:szCs w:val="26"/>
          <w:lang w:val="en-ZA"/>
        </w:rPr>
        <w:t xml:space="preserve">A letter annexed to applicants’ founding affidavit and marked “NN9” shows that the applicants were apprised of what they needed to do, the steps they needed to follow </w:t>
      </w:r>
      <w:proofErr w:type="gramStart"/>
      <w:r w:rsidR="00E545BA">
        <w:rPr>
          <w:rFonts w:ascii="Arial" w:hAnsi="Arial" w:cs="Arial"/>
          <w:sz w:val="26"/>
          <w:szCs w:val="26"/>
          <w:lang w:val="en-ZA"/>
        </w:rPr>
        <w:t>in order for</w:t>
      </w:r>
      <w:proofErr w:type="gramEnd"/>
      <w:r w:rsidR="00E545BA">
        <w:rPr>
          <w:rFonts w:ascii="Arial" w:hAnsi="Arial" w:cs="Arial"/>
          <w:sz w:val="26"/>
          <w:szCs w:val="26"/>
          <w:lang w:val="en-ZA"/>
        </w:rPr>
        <w:t xml:space="preserve"> </w:t>
      </w:r>
      <w:r w:rsidR="00324FD4">
        <w:rPr>
          <w:rFonts w:ascii="Arial" w:hAnsi="Arial" w:cs="Arial"/>
          <w:b/>
          <w:sz w:val="26"/>
          <w:szCs w:val="26"/>
          <w:lang w:val="en-ZA"/>
        </w:rPr>
        <w:t>Nala</w:t>
      </w:r>
      <w:r w:rsidR="00E545BA">
        <w:rPr>
          <w:rFonts w:ascii="Arial" w:hAnsi="Arial" w:cs="Arial"/>
          <w:sz w:val="26"/>
          <w:szCs w:val="26"/>
          <w:lang w:val="en-ZA"/>
        </w:rPr>
        <w:t xml:space="preserve"> to be allocated an identity number. The letter is addressed to applicants’ attorneys and is entitled RE: CONFIRMATION OF NON-SA CITIZENSHIP,</w:t>
      </w:r>
      <w:r w:rsidR="00475A40">
        <w:rPr>
          <w:rFonts w:ascii="Arial" w:hAnsi="Arial" w:cs="Arial"/>
          <w:sz w:val="26"/>
          <w:szCs w:val="26"/>
          <w:lang w:val="en-ZA"/>
        </w:rPr>
        <w:t xml:space="preserve"> MILA GABISILE NDLOVU,</w:t>
      </w:r>
      <w:r w:rsidR="00E545BA">
        <w:rPr>
          <w:rFonts w:ascii="Arial" w:hAnsi="Arial" w:cs="Arial"/>
          <w:sz w:val="26"/>
          <w:szCs w:val="26"/>
          <w:lang w:val="en-ZA"/>
        </w:rPr>
        <w:t xml:space="preserve"> BORN </w:t>
      </w:r>
      <w:r w:rsidR="00475A40">
        <w:rPr>
          <w:rFonts w:ascii="Arial" w:hAnsi="Arial" w:cs="Arial"/>
          <w:sz w:val="26"/>
          <w:szCs w:val="26"/>
          <w:lang w:val="en-ZA"/>
        </w:rPr>
        <w:t xml:space="preserve">ON </w:t>
      </w:r>
      <w:r w:rsidR="00E545BA">
        <w:rPr>
          <w:rFonts w:ascii="Arial" w:hAnsi="Arial" w:cs="Arial"/>
          <w:sz w:val="26"/>
          <w:szCs w:val="26"/>
          <w:lang w:val="en-ZA"/>
        </w:rPr>
        <w:t>11 JANUARY 2018. The following is recorded therein:</w:t>
      </w:r>
    </w:p>
    <w:p w14:paraId="6C36B0EA" w14:textId="77777777" w:rsidR="00475A40" w:rsidRPr="00334E61" w:rsidRDefault="00E545BA" w:rsidP="005C1704">
      <w:pPr>
        <w:spacing w:before="240" w:line="360" w:lineRule="auto"/>
        <w:jc w:val="both"/>
        <w:rPr>
          <w:rFonts w:ascii="Arial" w:hAnsi="Arial" w:cs="Arial"/>
          <w:sz w:val="22"/>
          <w:szCs w:val="22"/>
          <w:lang w:val="en-ZA"/>
        </w:rPr>
      </w:pPr>
      <w:r w:rsidRPr="00334E61">
        <w:rPr>
          <w:rFonts w:ascii="Arial" w:hAnsi="Arial" w:cs="Arial"/>
          <w:sz w:val="22"/>
          <w:szCs w:val="22"/>
          <w:lang w:val="en-ZA"/>
        </w:rPr>
        <w:t>“</w:t>
      </w:r>
      <w:r w:rsidR="00475A40" w:rsidRPr="00334E61">
        <w:rPr>
          <w:rFonts w:ascii="Arial" w:hAnsi="Arial" w:cs="Arial"/>
          <w:sz w:val="22"/>
          <w:szCs w:val="22"/>
          <w:lang w:val="en-ZA"/>
        </w:rPr>
        <w:t>1. With reference to your correspondence dated 20</w:t>
      </w:r>
      <w:r w:rsidR="00475A40" w:rsidRPr="00334E61">
        <w:rPr>
          <w:rFonts w:ascii="Arial" w:hAnsi="Arial" w:cs="Arial"/>
          <w:sz w:val="22"/>
          <w:szCs w:val="22"/>
          <w:vertAlign w:val="superscript"/>
          <w:lang w:val="en-ZA"/>
        </w:rPr>
        <w:t>th</w:t>
      </w:r>
      <w:r w:rsidR="00475A40" w:rsidRPr="00334E61">
        <w:rPr>
          <w:rFonts w:ascii="Arial" w:hAnsi="Arial" w:cs="Arial"/>
          <w:sz w:val="22"/>
          <w:szCs w:val="22"/>
          <w:lang w:val="en-ZA"/>
        </w:rPr>
        <w:t xml:space="preserve"> October 2020. Please note the following:</w:t>
      </w:r>
    </w:p>
    <w:p w14:paraId="021975BC" w14:textId="77777777" w:rsidR="00475A40" w:rsidRPr="00334E61" w:rsidRDefault="00475A40" w:rsidP="00475A40">
      <w:pPr>
        <w:pStyle w:val="ListParagraph"/>
        <w:numPr>
          <w:ilvl w:val="0"/>
          <w:numId w:val="46"/>
        </w:numPr>
        <w:spacing w:before="240" w:line="360" w:lineRule="auto"/>
        <w:jc w:val="both"/>
        <w:rPr>
          <w:rFonts w:ascii="Arial" w:hAnsi="Arial" w:cs="Arial"/>
          <w:sz w:val="22"/>
          <w:szCs w:val="22"/>
          <w:lang w:val="en-ZA"/>
        </w:rPr>
      </w:pPr>
      <w:r w:rsidRPr="00334E61">
        <w:rPr>
          <w:rFonts w:ascii="Arial" w:hAnsi="Arial" w:cs="Arial"/>
          <w:sz w:val="22"/>
          <w:szCs w:val="22"/>
          <w:lang w:val="en-ZA"/>
        </w:rPr>
        <w:t xml:space="preserve">according to the available information, Ms. Mila </w:t>
      </w:r>
      <w:proofErr w:type="spellStart"/>
      <w:r w:rsidRPr="00334E61">
        <w:rPr>
          <w:rFonts w:ascii="Arial" w:hAnsi="Arial" w:cs="Arial"/>
          <w:sz w:val="22"/>
          <w:szCs w:val="22"/>
          <w:lang w:val="en-ZA"/>
        </w:rPr>
        <w:t>Gabisile</w:t>
      </w:r>
      <w:proofErr w:type="spellEnd"/>
      <w:r w:rsidRPr="00334E61">
        <w:rPr>
          <w:rFonts w:ascii="Arial" w:hAnsi="Arial" w:cs="Arial"/>
          <w:sz w:val="22"/>
          <w:szCs w:val="22"/>
          <w:lang w:val="en-ZA"/>
        </w:rPr>
        <w:t xml:space="preserve"> Ndlovu is not a South African citizen, as at the time of her birth, neither of her parents was a South African citizen. However, they are permanent residents.</w:t>
      </w:r>
    </w:p>
    <w:p w14:paraId="43E471BD" w14:textId="0A43976F" w:rsidR="00475A40" w:rsidRPr="00334E61" w:rsidRDefault="00475A40" w:rsidP="00475A40">
      <w:pPr>
        <w:pStyle w:val="ListParagraph"/>
        <w:numPr>
          <w:ilvl w:val="0"/>
          <w:numId w:val="46"/>
        </w:numPr>
        <w:spacing w:before="240" w:line="360" w:lineRule="auto"/>
        <w:jc w:val="both"/>
        <w:rPr>
          <w:rFonts w:ascii="Arial" w:hAnsi="Arial" w:cs="Arial"/>
          <w:sz w:val="22"/>
          <w:szCs w:val="22"/>
          <w:lang w:val="en-ZA"/>
        </w:rPr>
      </w:pPr>
      <w:r w:rsidRPr="00334E61">
        <w:rPr>
          <w:rFonts w:ascii="Arial" w:hAnsi="Arial" w:cs="Arial"/>
          <w:sz w:val="22"/>
          <w:szCs w:val="22"/>
          <w:lang w:val="en-ZA"/>
        </w:rPr>
        <w:t xml:space="preserve">it is advisable for the parents of Ms. Mila </w:t>
      </w:r>
      <w:proofErr w:type="spellStart"/>
      <w:r w:rsidRPr="00334E61">
        <w:rPr>
          <w:rFonts w:ascii="Arial" w:hAnsi="Arial" w:cs="Arial"/>
          <w:sz w:val="22"/>
          <w:szCs w:val="22"/>
          <w:lang w:val="en-ZA"/>
        </w:rPr>
        <w:t>Gabisile</w:t>
      </w:r>
      <w:proofErr w:type="spellEnd"/>
      <w:r w:rsidRPr="00334E61">
        <w:rPr>
          <w:rFonts w:ascii="Arial" w:hAnsi="Arial" w:cs="Arial"/>
          <w:sz w:val="22"/>
          <w:szCs w:val="22"/>
          <w:lang w:val="en-ZA"/>
        </w:rPr>
        <w:t xml:space="preserve"> </w:t>
      </w:r>
      <w:proofErr w:type="spellStart"/>
      <w:r w:rsidRPr="00334E61">
        <w:rPr>
          <w:rFonts w:ascii="Arial" w:hAnsi="Arial" w:cs="Arial"/>
          <w:sz w:val="22"/>
          <w:szCs w:val="22"/>
          <w:lang w:val="en-ZA"/>
        </w:rPr>
        <w:t>Nadlovu</w:t>
      </w:r>
      <w:proofErr w:type="spellEnd"/>
      <w:r w:rsidRPr="00334E61">
        <w:rPr>
          <w:rFonts w:ascii="Arial" w:hAnsi="Arial" w:cs="Arial"/>
          <w:sz w:val="22"/>
          <w:szCs w:val="22"/>
          <w:lang w:val="en-ZA"/>
        </w:rPr>
        <w:t>, to make application at the Zimbabwean Embassy in South Africa to register the birth of the child.</w:t>
      </w:r>
    </w:p>
    <w:p w14:paraId="09AE6A67" w14:textId="53AA396C" w:rsidR="00475A40" w:rsidRPr="00334E61" w:rsidRDefault="00475A40" w:rsidP="00475A40">
      <w:pPr>
        <w:pStyle w:val="ListParagraph"/>
        <w:numPr>
          <w:ilvl w:val="0"/>
          <w:numId w:val="46"/>
        </w:numPr>
        <w:spacing w:before="240" w:line="360" w:lineRule="auto"/>
        <w:jc w:val="both"/>
        <w:rPr>
          <w:rFonts w:ascii="Arial" w:hAnsi="Arial" w:cs="Arial"/>
          <w:sz w:val="22"/>
          <w:szCs w:val="22"/>
          <w:lang w:val="en-ZA"/>
        </w:rPr>
      </w:pPr>
      <w:r w:rsidRPr="00334E61">
        <w:rPr>
          <w:rFonts w:ascii="Arial" w:hAnsi="Arial" w:cs="Arial"/>
          <w:sz w:val="22"/>
          <w:szCs w:val="22"/>
          <w:lang w:val="en-ZA"/>
        </w:rPr>
        <w:t xml:space="preserve">Upon receipt of Ms. Mila </w:t>
      </w:r>
      <w:proofErr w:type="spellStart"/>
      <w:r w:rsidRPr="00334E61">
        <w:rPr>
          <w:rFonts w:ascii="Arial" w:hAnsi="Arial" w:cs="Arial"/>
          <w:sz w:val="22"/>
          <w:szCs w:val="22"/>
          <w:lang w:val="en-ZA"/>
        </w:rPr>
        <w:t>Gabisile</w:t>
      </w:r>
      <w:proofErr w:type="spellEnd"/>
      <w:r w:rsidRPr="00334E61">
        <w:rPr>
          <w:rFonts w:ascii="Arial" w:hAnsi="Arial" w:cs="Arial"/>
          <w:sz w:val="22"/>
          <w:szCs w:val="22"/>
          <w:lang w:val="en-ZA"/>
        </w:rPr>
        <w:t xml:space="preserve"> </w:t>
      </w:r>
      <w:proofErr w:type="spellStart"/>
      <w:r w:rsidRPr="00334E61">
        <w:rPr>
          <w:rFonts w:ascii="Arial" w:hAnsi="Arial" w:cs="Arial"/>
          <w:sz w:val="22"/>
          <w:szCs w:val="22"/>
          <w:lang w:val="en-ZA"/>
        </w:rPr>
        <w:t>Nadlovu’s</w:t>
      </w:r>
      <w:proofErr w:type="spellEnd"/>
      <w:r w:rsidRPr="00334E61">
        <w:rPr>
          <w:rFonts w:ascii="Arial" w:hAnsi="Arial" w:cs="Arial"/>
          <w:sz w:val="22"/>
          <w:szCs w:val="22"/>
          <w:lang w:val="en-ZA"/>
        </w:rPr>
        <w:t xml:space="preserve"> Zimbabwean passport, her parents are encouraged to make application at the closes VFS Global offices for her permanent residency.</w:t>
      </w:r>
    </w:p>
    <w:p w14:paraId="4469C86A" w14:textId="558B8BDA" w:rsidR="00334E61" w:rsidRPr="00334E61" w:rsidRDefault="00334E61" w:rsidP="00334E61">
      <w:pPr>
        <w:spacing w:before="240" w:line="360" w:lineRule="auto"/>
        <w:jc w:val="both"/>
        <w:rPr>
          <w:rFonts w:ascii="Arial" w:hAnsi="Arial" w:cs="Arial"/>
          <w:sz w:val="22"/>
          <w:szCs w:val="22"/>
          <w:lang w:val="en-ZA"/>
        </w:rPr>
      </w:pPr>
      <w:r w:rsidRPr="00334E61">
        <w:rPr>
          <w:rFonts w:ascii="Arial" w:hAnsi="Arial" w:cs="Arial"/>
          <w:sz w:val="22"/>
          <w:szCs w:val="22"/>
          <w:lang w:val="en-ZA"/>
        </w:rPr>
        <w:t>2. It is only after your client has been granted permanent residency, as per status of the parents, would we then allocate the Identity number for permanent residents.</w:t>
      </w:r>
    </w:p>
    <w:p w14:paraId="65811F62" w14:textId="089F015B" w:rsidR="00334E61" w:rsidRPr="00334E61" w:rsidRDefault="00334E61" w:rsidP="00334E61">
      <w:pPr>
        <w:spacing w:before="240"/>
        <w:jc w:val="both"/>
        <w:rPr>
          <w:rFonts w:ascii="Arial" w:hAnsi="Arial" w:cs="Arial"/>
          <w:b/>
          <w:sz w:val="22"/>
          <w:szCs w:val="22"/>
          <w:lang w:val="en-ZA"/>
        </w:rPr>
      </w:pPr>
      <w:r w:rsidRPr="00334E61">
        <w:rPr>
          <w:rFonts w:ascii="Arial" w:hAnsi="Arial" w:cs="Arial"/>
          <w:b/>
          <w:sz w:val="22"/>
          <w:szCs w:val="22"/>
          <w:lang w:val="en-ZA"/>
        </w:rPr>
        <w:t>____________</w:t>
      </w:r>
    </w:p>
    <w:p w14:paraId="5703C4EB" w14:textId="35ABD4ED" w:rsidR="00334E61" w:rsidRPr="00334E61" w:rsidRDefault="00334E61" w:rsidP="00334E61">
      <w:pPr>
        <w:spacing w:before="240"/>
        <w:jc w:val="both"/>
        <w:rPr>
          <w:rFonts w:ascii="Arial" w:hAnsi="Arial" w:cs="Arial"/>
          <w:b/>
          <w:sz w:val="22"/>
          <w:szCs w:val="22"/>
          <w:lang w:val="en-ZA"/>
        </w:rPr>
      </w:pPr>
      <w:r w:rsidRPr="00334E61">
        <w:rPr>
          <w:rFonts w:ascii="Arial" w:hAnsi="Arial" w:cs="Arial"/>
          <w:b/>
          <w:sz w:val="22"/>
          <w:szCs w:val="22"/>
          <w:lang w:val="en-ZA"/>
        </w:rPr>
        <w:t>N QALASE</w:t>
      </w:r>
    </w:p>
    <w:p w14:paraId="1C144FCE" w14:textId="0D08AB49" w:rsidR="00334E61" w:rsidRPr="00334E61" w:rsidRDefault="00334E61" w:rsidP="00334E61">
      <w:pPr>
        <w:spacing w:before="240"/>
        <w:jc w:val="both"/>
        <w:rPr>
          <w:rFonts w:ascii="Arial" w:hAnsi="Arial" w:cs="Arial"/>
          <w:b/>
          <w:sz w:val="22"/>
          <w:szCs w:val="22"/>
          <w:lang w:val="en-ZA"/>
        </w:rPr>
      </w:pPr>
      <w:r w:rsidRPr="00334E61">
        <w:rPr>
          <w:rFonts w:ascii="Arial" w:hAnsi="Arial" w:cs="Arial"/>
          <w:b/>
          <w:sz w:val="22"/>
          <w:szCs w:val="22"/>
          <w:lang w:val="en-ZA"/>
        </w:rPr>
        <w:t>LOCAL OFFICE MANAGER: EAST LONDON OFFICE LARGE</w:t>
      </w:r>
    </w:p>
    <w:p w14:paraId="4CB8E7F3" w14:textId="6BB8B04F" w:rsidR="00E545BA" w:rsidRPr="00334E61" w:rsidRDefault="00334E61" w:rsidP="00334E61">
      <w:pPr>
        <w:spacing w:before="240"/>
        <w:jc w:val="both"/>
        <w:rPr>
          <w:rFonts w:ascii="Arial" w:hAnsi="Arial" w:cs="Arial"/>
          <w:b/>
          <w:sz w:val="22"/>
          <w:szCs w:val="22"/>
          <w:lang w:val="en-ZA"/>
        </w:rPr>
      </w:pPr>
      <w:r w:rsidRPr="00334E61">
        <w:rPr>
          <w:rFonts w:ascii="Arial" w:hAnsi="Arial" w:cs="Arial"/>
          <w:b/>
          <w:sz w:val="22"/>
          <w:szCs w:val="22"/>
          <w:lang w:val="en-ZA"/>
        </w:rPr>
        <w:t>DATE: 2020.10.28</w:t>
      </w:r>
      <w:r w:rsidR="00E545BA" w:rsidRPr="00334E61">
        <w:rPr>
          <w:rFonts w:ascii="Arial" w:hAnsi="Arial" w:cs="Arial"/>
          <w:b/>
          <w:sz w:val="22"/>
          <w:szCs w:val="22"/>
          <w:lang w:val="en-ZA"/>
        </w:rPr>
        <w:t>”</w:t>
      </w:r>
      <w:r w:rsidR="00763671">
        <w:rPr>
          <w:rFonts w:ascii="Arial" w:hAnsi="Arial" w:cs="Arial"/>
          <w:b/>
          <w:sz w:val="22"/>
          <w:szCs w:val="22"/>
          <w:lang w:val="en-ZA"/>
        </w:rPr>
        <w:tab/>
      </w:r>
      <w:r w:rsidR="00763671">
        <w:rPr>
          <w:rFonts w:ascii="Arial" w:hAnsi="Arial" w:cs="Arial"/>
          <w:b/>
          <w:sz w:val="22"/>
          <w:szCs w:val="22"/>
          <w:lang w:val="en-ZA"/>
        </w:rPr>
        <w:tab/>
      </w:r>
      <w:r w:rsidR="00763671">
        <w:rPr>
          <w:rFonts w:ascii="Arial" w:hAnsi="Arial" w:cs="Arial"/>
          <w:b/>
          <w:sz w:val="22"/>
          <w:szCs w:val="22"/>
          <w:lang w:val="en-ZA"/>
        </w:rPr>
        <w:tab/>
      </w:r>
      <w:r w:rsidR="00763671">
        <w:rPr>
          <w:rFonts w:ascii="Arial" w:hAnsi="Arial" w:cs="Arial"/>
          <w:b/>
          <w:sz w:val="22"/>
          <w:szCs w:val="22"/>
          <w:lang w:val="en-ZA"/>
        </w:rPr>
        <w:tab/>
        <w:t>[Reproduced as it is.]</w:t>
      </w:r>
    </w:p>
    <w:p w14:paraId="111B5038" w14:textId="156AAE5D" w:rsidR="00E545BA" w:rsidRPr="00E545BA" w:rsidRDefault="00E545BA" w:rsidP="00E640F4">
      <w:pPr>
        <w:spacing w:before="240" w:line="360" w:lineRule="auto"/>
        <w:jc w:val="both"/>
        <w:rPr>
          <w:rFonts w:ascii="Arial" w:hAnsi="Arial" w:cs="Arial"/>
          <w:b/>
          <w:sz w:val="26"/>
          <w:szCs w:val="26"/>
          <w:u w:val="single"/>
          <w:lang w:val="en-ZA"/>
        </w:rPr>
      </w:pPr>
      <w:proofErr w:type="gramStart"/>
      <w:r>
        <w:rPr>
          <w:rFonts w:ascii="Arial" w:hAnsi="Arial" w:cs="Arial"/>
          <w:b/>
          <w:sz w:val="26"/>
          <w:szCs w:val="26"/>
          <w:u w:val="single"/>
          <w:lang w:val="en-ZA"/>
        </w:rPr>
        <w:t>Counter-application</w:t>
      </w:r>
      <w:proofErr w:type="gramEnd"/>
    </w:p>
    <w:p w14:paraId="07643290" w14:textId="7BA35D34" w:rsidR="00D241CD" w:rsidRPr="00E640F4" w:rsidRDefault="008C47F2" w:rsidP="00E640F4">
      <w:pPr>
        <w:spacing w:before="240" w:line="360" w:lineRule="auto"/>
        <w:jc w:val="both"/>
        <w:rPr>
          <w:rFonts w:ascii="Arial" w:hAnsi="Arial" w:cs="Arial"/>
          <w:sz w:val="22"/>
          <w:szCs w:val="22"/>
          <w:lang w:val="en-ZA"/>
        </w:rPr>
      </w:pPr>
      <w:r w:rsidRPr="008C47F2">
        <w:rPr>
          <w:rFonts w:ascii="Arial" w:hAnsi="Arial" w:cs="Arial"/>
          <w:sz w:val="26"/>
          <w:szCs w:val="26"/>
          <w:lang w:val="en-ZA"/>
        </w:rPr>
        <w:lastRenderedPageBreak/>
        <w:t>[</w:t>
      </w:r>
      <w:r w:rsidR="004924FA">
        <w:rPr>
          <w:rFonts w:ascii="Arial" w:hAnsi="Arial" w:cs="Arial"/>
          <w:sz w:val="26"/>
          <w:szCs w:val="26"/>
          <w:lang w:val="en-ZA"/>
        </w:rPr>
        <w:t>1</w:t>
      </w:r>
      <w:r w:rsidR="00966EDC">
        <w:rPr>
          <w:rFonts w:ascii="Arial" w:hAnsi="Arial" w:cs="Arial"/>
          <w:sz w:val="26"/>
          <w:szCs w:val="26"/>
          <w:lang w:val="en-ZA"/>
        </w:rPr>
        <w:t>6</w:t>
      </w:r>
      <w:r w:rsidR="00370E10">
        <w:rPr>
          <w:rFonts w:ascii="Arial" w:hAnsi="Arial" w:cs="Arial"/>
          <w:sz w:val="26"/>
          <w:szCs w:val="26"/>
          <w:lang w:val="en-ZA"/>
        </w:rPr>
        <w:t xml:space="preserve">] </w:t>
      </w:r>
      <w:r w:rsidR="00370E10">
        <w:rPr>
          <w:rFonts w:ascii="Arial" w:hAnsi="Arial" w:cs="Arial"/>
          <w:sz w:val="26"/>
          <w:szCs w:val="26"/>
          <w:lang w:val="en-ZA"/>
        </w:rPr>
        <w:tab/>
      </w:r>
      <w:r w:rsidR="00E545BA">
        <w:rPr>
          <w:rFonts w:ascii="Arial" w:hAnsi="Arial" w:cs="Arial"/>
          <w:sz w:val="26"/>
          <w:szCs w:val="26"/>
          <w:lang w:val="en-ZA"/>
        </w:rPr>
        <w:t xml:space="preserve">The </w:t>
      </w:r>
      <w:proofErr w:type="gramStart"/>
      <w:r w:rsidR="00E545BA">
        <w:rPr>
          <w:rFonts w:ascii="Arial" w:hAnsi="Arial" w:cs="Arial"/>
          <w:sz w:val="26"/>
          <w:szCs w:val="26"/>
          <w:lang w:val="en-ZA"/>
        </w:rPr>
        <w:t>counter-application</w:t>
      </w:r>
      <w:proofErr w:type="gramEnd"/>
      <w:r w:rsidR="00E545BA">
        <w:rPr>
          <w:rFonts w:ascii="Arial" w:hAnsi="Arial" w:cs="Arial"/>
          <w:sz w:val="26"/>
          <w:szCs w:val="26"/>
          <w:lang w:val="en-ZA"/>
        </w:rPr>
        <w:t xml:space="preserve"> is based on the same grounds as stated hereinabove for this assertion that the issuing of a birth certificate with a uniqu</w:t>
      </w:r>
      <w:r w:rsidR="0094162F">
        <w:rPr>
          <w:rFonts w:ascii="Arial" w:hAnsi="Arial" w:cs="Arial"/>
          <w:sz w:val="26"/>
          <w:szCs w:val="26"/>
          <w:lang w:val="en-ZA"/>
        </w:rPr>
        <w:t>e identity number to applicants</w:t>
      </w:r>
      <w:r w:rsidR="00E545BA">
        <w:rPr>
          <w:rFonts w:ascii="Arial" w:hAnsi="Arial" w:cs="Arial"/>
          <w:sz w:val="26"/>
          <w:szCs w:val="26"/>
          <w:lang w:val="en-ZA"/>
        </w:rPr>
        <w:t xml:space="preserve">’ minor child, </w:t>
      </w:r>
      <w:r w:rsidR="00324FD4">
        <w:rPr>
          <w:rFonts w:ascii="Arial" w:hAnsi="Arial" w:cs="Arial"/>
          <w:b/>
          <w:sz w:val="26"/>
          <w:szCs w:val="26"/>
          <w:lang w:val="en-ZA"/>
        </w:rPr>
        <w:t>Nala</w:t>
      </w:r>
      <w:r w:rsidR="00E545BA">
        <w:rPr>
          <w:rFonts w:ascii="Arial" w:hAnsi="Arial" w:cs="Arial"/>
          <w:sz w:val="26"/>
          <w:szCs w:val="26"/>
          <w:lang w:val="en-ZA"/>
        </w:rPr>
        <w:t xml:space="preserve"> falls to be reviewed and set aside. </w:t>
      </w:r>
      <w:r w:rsidR="00A8175F">
        <w:rPr>
          <w:rFonts w:ascii="Arial" w:hAnsi="Arial" w:cs="Arial"/>
          <w:sz w:val="26"/>
          <w:szCs w:val="26"/>
          <w:lang w:val="en-ZA"/>
        </w:rPr>
        <w:t>On the basis that it was issued unlawfully and against the applicable prescripts. The respondents seek a reviewal of the administrative action taken in this regard in a bid to prevent an</w:t>
      </w:r>
      <w:r w:rsidR="002F2E60">
        <w:rPr>
          <w:rFonts w:ascii="Arial" w:hAnsi="Arial" w:cs="Arial"/>
          <w:sz w:val="26"/>
          <w:szCs w:val="26"/>
          <w:lang w:val="en-ZA"/>
        </w:rPr>
        <w:t xml:space="preserve"> act of illegality being perpet</w:t>
      </w:r>
      <w:r w:rsidR="0094162F">
        <w:rPr>
          <w:rFonts w:ascii="Arial" w:hAnsi="Arial" w:cs="Arial"/>
          <w:sz w:val="26"/>
          <w:szCs w:val="26"/>
          <w:lang w:val="en-ZA"/>
        </w:rPr>
        <w:t>u</w:t>
      </w:r>
      <w:r w:rsidR="00A8175F">
        <w:rPr>
          <w:rFonts w:ascii="Arial" w:hAnsi="Arial" w:cs="Arial"/>
          <w:sz w:val="26"/>
          <w:szCs w:val="26"/>
          <w:lang w:val="en-ZA"/>
        </w:rPr>
        <w:t xml:space="preserve">ated. This only came to their attention </w:t>
      </w:r>
      <w:r w:rsidR="0094162F">
        <w:rPr>
          <w:rFonts w:ascii="Arial" w:hAnsi="Arial" w:cs="Arial"/>
          <w:sz w:val="26"/>
          <w:szCs w:val="26"/>
          <w:lang w:val="en-ZA"/>
        </w:rPr>
        <w:t>through</w:t>
      </w:r>
      <w:r w:rsidR="00A8175F">
        <w:rPr>
          <w:rFonts w:ascii="Arial" w:hAnsi="Arial" w:cs="Arial"/>
          <w:sz w:val="26"/>
          <w:szCs w:val="26"/>
          <w:lang w:val="en-ZA"/>
        </w:rPr>
        <w:t xml:space="preserve"> the main application. The way I understand respondents’ </w:t>
      </w:r>
      <w:proofErr w:type="gramStart"/>
      <w:r w:rsidR="00A8175F">
        <w:rPr>
          <w:rFonts w:ascii="Arial" w:hAnsi="Arial" w:cs="Arial"/>
          <w:sz w:val="26"/>
          <w:szCs w:val="26"/>
          <w:lang w:val="en-ZA"/>
        </w:rPr>
        <w:t>counter-application</w:t>
      </w:r>
      <w:proofErr w:type="gramEnd"/>
      <w:r w:rsidR="00A8175F">
        <w:rPr>
          <w:rFonts w:ascii="Arial" w:hAnsi="Arial" w:cs="Arial"/>
          <w:sz w:val="26"/>
          <w:szCs w:val="26"/>
          <w:lang w:val="en-ZA"/>
        </w:rPr>
        <w:t xml:space="preserve"> is that it is based on the principle of legality and not </w:t>
      </w:r>
      <w:r w:rsidR="00A8175F">
        <w:rPr>
          <w:rFonts w:ascii="Arial" w:hAnsi="Arial" w:cs="Arial"/>
          <w:i/>
          <w:sz w:val="26"/>
          <w:szCs w:val="26"/>
          <w:lang w:val="en-ZA"/>
        </w:rPr>
        <w:t>PAJA</w:t>
      </w:r>
      <w:r w:rsidR="00A8175F">
        <w:rPr>
          <w:rFonts w:ascii="Arial" w:hAnsi="Arial" w:cs="Arial"/>
          <w:sz w:val="26"/>
          <w:szCs w:val="26"/>
          <w:lang w:val="en-ZA"/>
        </w:rPr>
        <w:t xml:space="preserve">  </w:t>
      </w:r>
      <w:r w:rsidR="00E6105C">
        <w:rPr>
          <w:rFonts w:ascii="Arial" w:hAnsi="Arial" w:cs="Arial"/>
          <w:sz w:val="26"/>
          <w:szCs w:val="26"/>
          <w:lang w:val="en-ZA"/>
        </w:rPr>
        <w:t xml:space="preserve"> </w:t>
      </w:r>
      <w:r w:rsidR="00E640F4">
        <w:rPr>
          <w:rFonts w:ascii="Arial" w:hAnsi="Arial" w:cs="Arial"/>
          <w:sz w:val="26"/>
          <w:szCs w:val="26"/>
          <w:lang w:val="en-ZA"/>
        </w:rPr>
        <w:t xml:space="preserve"> </w:t>
      </w:r>
    </w:p>
    <w:p w14:paraId="51C6F247" w14:textId="576473FD" w:rsidR="00ED04AB" w:rsidRPr="00E6105C" w:rsidRDefault="00486AFF" w:rsidP="00E6105C">
      <w:pPr>
        <w:spacing w:before="240" w:line="360" w:lineRule="auto"/>
        <w:jc w:val="both"/>
        <w:rPr>
          <w:rFonts w:ascii="Arial" w:hAnsi="Arial" w:cs="Arial"/>
          <w:sz w:val="26"/>
          <w:szCs w:val="26"/>
          <w:lang w:val="en-ZA"/>
        </w:rPr>
      </w:pPr>
      <w:r w:rsidRPr="002369E8">
        <w:rPr>
          <w:rFonts w:ascii="Arial" w:hAnsi="Arial" w:cs="Arial"/>
          <w:sz w:val="26"/>
          <w:szCs w:val="26"/>
          <w:lang w:val="en-ZA"/>
        </w:rPr>
        <w:t>[1</w:t>
      </w:r>
      <w:r w:rsidR="00D25085">
        <w:rPr>
          <w:rFonts w:ascii="Arial" w:hAnsi="Arial" w:cs="Arial"/>
          <w:sz w:val="26"/>
          <w:szCs w:val="26"/>
          <w:lang w:val="en-ZA"/>
        </w:rPr>
        <w:t>7</w:t>
      </w:r>
      <w:r w:rsidRPr="002369E8">
        <w:rPr>
          <w:rFonts w:ascii="Arial" w:hAnsi="Arial" w:cs="Arial"/>
          <w:sz w:val="26"/>
          <w:szCs w:val="26"/>
          <w:lang w:val="en-ZA"/>
        </w:rPr>
        <w:t>]</w:t>
      </w:r>
      <w:r w:rsidRPr="002369E8">
        <w:rPr>
          <w:rFonts w:ascii="Arial" w:hAnsi="Arial" w:cs="Arial"/>
          <w:sz w:val="26"/>
          <w:szCs w:val="26"/>
          <w:lang w:val="en-ZA"/>
        </w:rPr>
        <w:tab/>
      </w:r>
      <w:r w:rsidR="00A8175F">
        <w:rPr>
          <w:rFonts w:ascii="Arial" w:hAnsi="Arial" w:cs="Arial"/>
          <w:sz w:val="26"/>
          <w:szCs w:val="26"/>
          <w:lang w:val="en-ZA"/>
        </w:rPr>
        <w:t xml:space="preserve">Applicants’ assertion that because the review application was not made within 180 days, as provided for </w:t>
      </w:r>
      <w:r w:rsidR="0094162F">
        <w:rPr>
          <w:rFonts w:ascii="Arial" w:hAnsi="Arial" w:cs="Arial"/>
          <w:sz w:val="26"/>
          <w:szCs w:val="26"/>
          <w:lang w:val="en-ZA"/>
        </w:rPr>
        <w:t>in</w:t>
      </w:r>
      <w:r w:rsidR="00A8175F">
        <w:rPr>
          <w:rFonts w:ascii="Arial" w:hAnsi="Arial" w:cs="Arial"/>
          <w:sz w:val="26"/>
          <w:szCs w:val="26"/>
          <w:lang w:val="en-ZA"/>
        </w:rPr>
        <w:t xml:space="preserve"> </w:t>
      </w:r>
      <w:r w:rsidR="00A8175F">
        <w:rPr>
          <w:rFonts w:ascii="Arial" w:hAnsi="Arial" w:cs="Arial"/>
          <w:i/>
          <w:sz w:val="26"/>
          <w:szCs w:val="26"/>
          <w:lang w:val="en-ZA"/>
        </w:rPr>
        <w:t xml:space="preserve">Section </w:t>
      </w:r>
      <w:r w:rsidR="0094162F">
        <w:rPr>
          <w:rFonts w:ascii="Arial" w:hAnsi="Arial" w:cs="Arial"/>
          <w:i/>
          <w:sz w:val="26"/>
          <w:szCs w:val="26"/>
          <w:lang w:val="en-ZA"/>
        </w:rPr>
        <w:t xml:space="preserve">7 </w:t>
      </w:r>
      <w:r w:rsidR="00A8175F">
        <w:rPr>
          <w:rFonts w:ascii="Arial" w:hAnsi="Arial" w:cs="Arial"/>
          <w:i/>
          <w:sz w:val="26"/>
          <w:szCs w:val="26"/>
          <w:lang w:val="en-ZA"/>
        </w:rPr>
        <w:t xml:space="preserve">of </w:t>
      </w:r>
      <w:r w:rsidR="00A8175F">
        <w:rPr>
          <w:rFonts w:ascii="Arial" w:hAnsi="Arial" w:cs="Arial"/>
          <w:sz w:val="26"/>
          <w:szCs w:val="26"/>
          <w:lang w:val="en-ZA"/>
        </w:rPr>
        <w:t>PAJA does not have merit. The respondents brought the application (</w:t>
      </w:r>
      <w:proofErr w:type="gramStart"/>
      <w:r w:rsidR="00A8175F">
        <w:rPr>
          <w:rFonts w:ascii="Arial" w:hAnsi="Arial" w:cs="Arial"/>
          <w:sz w:val="26"/>
          <w:szCs w:val="26"/>
          <w:lang w:val="en-ZA"/>
        </w:rPr>
        <w:t>counter-application</w:t>
      </w:r>
      <w:proofErr w:type="gramEnd"/>
      <w:r w:rsidR="00A8175F">
        <w:rPr>
          <w:rFonts w:ascii="Arial" w:hAnsi="Arial" w:cs="Arial"/>
          <w:sz w:val="26"/>
          <w:szCs w:val="26"/>
          <w:lang w:val="en-ZA"/>
        </w:rPr>
        <w:t xml:space="preserve">) once the act of illegality came to their attention. In my view, the delay has been adequately explained and the review was instituted within a reasonable time after becoming aware of the “illegality”. This in my view does not </w:t>
      </w:r>
      <w:proofErr w:type="gramStart"/>
      <w:r w:rsidR="00A8175F">
        <w:rPr>
          <w:rFonts w:ascii="Arial" w:hAnsi="Arial" w:cs="Arial"/>
          <w:sz w:val="26"/>
          <w:szCs w:val="26"/>
          <w:lang w:val="en-ZA"/>
        </w:rPr>
        <w:t>non suit</w:t>
      </w:r>
      <w:proofErr w:type="gramEnd"/>
      <w:r w:rsidR="00A8175F">
        <w:rPr>
          <w:rFonts w:ascii="Arial" w:hAnsi="Arial" w:cs="Arial"/>
          <w:sz w:val="26"/>
          <w:szCs w:val="26"/>
          <w:lang w:val="en-ZA"/>
        </w:rPr>
        <w:t xml:space="preserve"> the respondents from making the counter-claim. </w:t>
      </w:r>
    </w:p>
    <w:p w14:paraId="78B7747A" w14:textId="35F7DC84" w:rsidR="0094162F" w:rsidRPr="0094162F" w:rsidRDefault="0094162F" w:rsidP="00A8175F">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Discussion </w:t>
      </w:r>
    </w:p>
    <w:p w14:paraId="25F7F380" w14:textId="62B945CB" w:rsidR="00D45514" w:rsidRDefault="00036291" w:rsidP="00A8175F">
      <w:pPr>
        <w:spacing w:before="240" w:line="360" w:lineRule="auto"/>
        <w:jc w:val="both"/>
        <w:rPr>
          <w:rFonts w:ascii="Arial" w:hAnsi="Arial" w:cs="Arial"/>
          <w:sz w:val="26"/>
          <w:szCs w:val="26"/>
          <w:lang w:val="en-ZA"/>
        </w:rPr>
      </w:pPr>
      <w:r>
        <w:rPr>
          <w:rFonts w:ascii="Arial" w:hAnsi="Arial" w:cs="Arial"/>
          <w:sz w:val="26"/>
          <w:szCs w:val="26"/>
          <w:lang w:val="en-ZA"/>
        </w:rPr>
        <w:t>[1</w:t>
      </w:r>
      <w:r w:rsidR="00D25085">
        <w:rPr>
          <w:rFonts w:ascii="Arial" w:hAnsi="Arial" w:cs="Arial"/>
          <w:sz w:val="26"/>
          <w:szCs w:val="26"/>
          <w:lang w:val="en-ZA"/>
        </w:rPr>
        <w:t>8</w:t>
      </w:r>
      <w:r>
        <w:rPr>
          <w:rFonts w:ascii="Arial" w:hAnsi="Arial" w:cs="Arial"/>
          <w:sz w:val="26"/>
          <w:szCs w:val="26"/>
          <w:lang w:val="en-ZA"/>
        </w:rPr>
        <w:t>]</w:t>
      </w:r>
      <w:r w:rsidR="00C95EB3">
        <w:rPr>
          <w:rFonts w:ascii="Arial" w:hAnsi="Arial" w:cs="Arial"/>
          <w:sz w:val="26"/>
          <w:szCs w:val="26"/>
          <w:lang w:val="en-ZA"/>
        </w:rPr>
        <w:t xml:space="preserve"> </w:t>
      </w:r>
      <w:r w:rsidR="00C95EB3">
        <w:rPr>
          <w:rFonts w:ascii="Arial" w:hAnsi="Arial" w:cs="Arial"/>
          <w:sz w:val="26"/>
          <w:szCs w:val="26"/>
          <w:lang w:val="en-ZA"/>
        </w:rPr>
        <w:tab/>
      </w:r>
      <w:r w:rsidR="00A8175F">
        <w:rPr>
          <w:rFonts w:ascii="Arial" w:hAnsi="Arial" w:cs="Arial"/>
          <w:sz w:val="26"/>
          <w:szCs w:val="26"/>
          <w:lang w:val="en-ZA"/>
        </w:rPr>
        <w:t xml:space="preserve">Respondents’ stance which is relevant to both </w:t>
      </w:r>
      <w:r w:rsidR="0083320A">
        <w:rPr>
          <w:rFonts w:ascii="Arial" w:hAnsi="Arial" w:cs="Arial"/>
          <w:sz w:val="26"/>
          <w:szCs w:val="26"/>
          <w:lang w:val="en-ZA"/>
        </w:rPr>
        <w:t xml:space="preserve">opposition of the main application and their </w:t>
      </w:r>
      <w:proofErr w:type="gramStart"/>
      <w:r w:rsidR="0083320A">
        <w:rPr>
          <w:rFonts w:ascii="Arial" w:hAnsi="Arial" w:cs="Arial"/>
          <w:sz w:val="26"/>
          <w:szCs w:val="26"/>
          <w:lang w:val="en-ZA"/>
        </w:rPr>
        <w:t>counter-claim</w:t>
      </w:r>
      <w:proofErr w:type="gramEnd"/>
      <w:r w:rsidR="0083320A">
        <w:rPr>
          <w:rFonts w:ascii="Arial" w:hAnsi="Arial" w:cs="Arial"/>
          <w:sz w:val="26"/>
          <w:szCs w:val="26"/>
          <w:lang w:val="en-ZA"/>
        </w:rPr>
        <w:t xml:space="preserve"> is as follows:</w:t>
      </w:r>
    </w:p>
    <w:p w14:paraId="3B340F63" w14:textId="73F49C9C" w:rsidR="0083320A" w:rsidRPr="0083320A" w:rsidRDefault="0083320A" w:rsidP="00A8175F">
      <w:pPr>
        <w:spacing w:before="240" w:line="360" w:lineRule="auto"/>
        <w:jc w:val="both"/>
        <w:rPr>
          <w:rFonts w:ascii="Arial" w:hAnsi="Arial" w:cs="Arial"/>
          <w:sz w:val="22"/>
          <w:szCs w:val="22"/>
          <w:lang w:val="en-ZA"/>
        </w:rPr>
      </w:pPr>
      <w:r>
        <w:rPr>
          <w:rFonts w:ascii="Arial" w:hAnsi="Arial" w:cs="Arial"/>
          <w:sz w:val="26"/>
          <w:szCs w:val="26"/>
          <w:lang w:val="en-ZA"/>
        </w:rPr>
        <w:t xml:space="preserve">The issuing of birth certificate with an identity number in respect of the applicants’ first child, without first being </w:t>
      </w:r>
      <w:r w:rsidR="0094162F">
        <w:rPr>
          <w:rFonts w:ascii="Arial" w:hAnsi="Arial" w:cs="Arial"/>
          <w:sz w:val="26"/>
          <w:szCs w:val="26"/>
          <w:lang w:val="en-ZA"/>
        </w:rPr>
        <w:t>granted a</w:t>
      </w:r>
      <w:r>
        <w:rPr>
          <w:rFonts w:ascii="Arial" w:hAnsi="Arial" w:cs="Arial"/>
          <w:sz w:val="26"/>
          <w:szCs w:val="26"/>
          <w:lang w:val="en-ZA"/>
        </w:rPr>
        <w:t xml:space="preserve"> permanent resident permit, was erroneous. They make the point that only permanent residents have a right to be issued with an identity number. Even that identity number would be different from those allocated to South African citizens. The error was further perpet</w:t>
      </w:r>
      <w:r w:rsidR="00763671">
        <w:rPr>
          <w:rFonts w:ascii="Arial" w:hAnsi="Arial" w:cs="Arial"/>
          <w:sz w:val="26"/>
          <w:szCs w:val="26"/>
          <w:lang w:val="en-ZA"/>
        </w:rPr>
        <w:t>u</w:t>
      </w:r>
      <w:r>
        <w:rPr>
          <w:rFonts w:ascii="Arial" w:hAnsi="Arial" w:cs="Arial"/>
          <w:sz w:val="26"/>
          <w:szCs w:val="26"/>
          <w:lang w:val="en-ZA"/>
        </w:rPr>
        <w:t xml:space="preserve">ated by issuing </w:t>
      </w:r>
      <w:r w:rsidR="00324FD4">
        <w:rPr>
          <w:rFonts w:ascii="Arial" w:hAnsi="Arial" w:cs="Arial"/>
          <w:b/>
          <w:sz w:val="26"/>
          <w:szCs w:val="26"/>
          <w:lang w:val="en-ZA"/>
        </w:rPr>
        <w:t>Nala</w:t>
      </w:r>
      <w:r>
        <w:rPr>
          <w:rFonts w:ascii="Arial" w:hAnsi="Arial" w:cs="Arial"/>
          <w:sz w:val="26"/>
          <w:szCs w:val="26"/>
          <w:lang w:val="en-ZA"/>
        </w:rPr>
        <w:t xml:space="preserve"> with an identity number whose eleventh digit was </w:t>
      </w:r>
      <w:proofErr w:type="gramStart"/>
      <w:r>
        <w:rPr>
          <w:rFonts w:ascii="Arial" w:hAnsi="Arial" w:cs="Arial"/>
          <w:sz w:val="26"/>
          <w:szCs w:val="26"/>
          <w:lang w:val="en-ZA"/>
        </w:rPr>
        <w:t>an</w:t>
      </w:r>
      <w:proofErr w:type="gramEnd"/>
      <w:r>
        <w:rPr>
          <w:rFonts w:ascii="Arial" w:hAnsi="Arial" w:cs="Arial"/>
          <w:sz w:val="26"/>
          <w:szCs w:val="26"/>
          <w:lang w:val="en-ZA"/>
        </w:rPr>
        <w:t xml:space="preserve"> 0. “0” being reserved</w:t>
      </w:r>
      <w:r w:rsidR="00763671">
        <w:rPr>
          <w:rFonts w:ascii="Arial" w:hAnsi="Arial" w:cs="Arial"/>
          <w:sz w:val="26"/>
          <w:szCs w:val="26"/>
          <w:lang w:val="en-ZA"/>
        </w:rPr>
        <w:t xml:space="preserve"> for</w:t>
      </w:r>
      <w:r>
        <w:rPr>
          <w:rFonts w:ascii="Arial" w:hAnsi="Arial" w:cs="Arial"/>
          <w:sz w:val="26"/>
          <w:szCs w:val="26"/>
          <w:lang w:val="en-ZA"/>
        </w:rPr>
        <w:t xml:space="preserve"> show</w:t>
      </w:r>
      <w:r w:rsidR="00763671">
        <w:rPr>
          <w:rFonts w:ascii="Arial" w:hAnsi="Arial" w:cs="Arial"/>
          <w:sz w:val="26"/>
          <w:szCs w:val="26"/>
          <w:lang w:val="en-ZA"/>
        </w:rPr>
        <w:t>ing</w:t>
      </w:r>
      <w:r>
        <w:rPr>
          <w:rFonts w:ascii="Arial" w:hAnsi="Arial" w:cs="Arial"/>
          <w:sz w:val="26"/>
          <w:szCs w:val="26"/>
          <w:lang w:val="en-ZA"/>
        </w:rPr>
        <w:t xml:space="preserve"> that the holder i</w:t>
      </w:r>
      <w:r w:rsidR="0094162F">
        <w:rPr>
          <w:rFonts w:ascii="Arial" w:hAnsi="Arial" w:cs="Arial"/>
          <w:sz w:val="26"/>
          <w:szCs w:val="26"/>
          <w:lang w:val="en-ZA"/>
        </w:rPr>
        <w:t>s a South African citizen. One “</w:t>
      </w:r>
      <w:r>
        <w:rPr>
          <w:rFonts w:ascii="Arial" w:hAnsi="Arial" w:cs="Arial"/>
          <w:sz w:val="26"/>
          <w:szCs w:val="26"/>
          <w:lang w:val="en-ZA"/>
        </w:rPr>
        <w:t>1</w:t>
      </w:r>
      <w:r w:rsidR="0094162F">
        <w:rPr>
          <w:rFonts w:ascii="Arial" w:hAnsi="Arial" w:cs="Arial"/>
          <w:sz w:val="26"/>
          <w:szCs w:val="26"/>
          <w:lang w:val="en-ZA"/>
        </w:rPr>
        <w:t>”</w:t>
      </w:r>
      <w:r>
        <w:rPr>
          <w:rFonts w:ascii="Arial" w:hAnsi="Arial" w:cs="Arial"/>
          <w:sz w:val="26"/>
          <w:szCs w:val="26"/>
          <w:lang w:val="en-ZA"/>
        </w:rPr>
        <w:t xml:space="preserve"> will be the eleventh digit in respect of non-citizen of South Africa.</w:t>
      </w:r>
    </w:p>
    <w:p w14:paraId="1C30857A" w14:textId="58AD33A8" w:rsidR="00C95EB3" w:rsidRPr="00D45514" w:rsidRDefault="00D25085" w:rsidP="005C1704">
      <w:pPr>
        <w:spacing w:before="240" w:line="360" w:lineRule="auto"/>
        <w:jc w:val="both"/>
        <w:rPr>
          <w:rFonts w:ascii="Arial" w:hAnsi="Arial" w:cs="Arial"/>
          <w:sz w:val="26"/>
          <w:szCs w:val="26"/>
          <w:lang w:val="en-ZA"/>
        </w:rPr>
      </w:pPr>
      <w:r>
        <w:rPr>
          <w:rFonts w:ascii="Arial" w:hAnsi="Arial" w:cs="Arial"/>
          <w:sz w:val="26"/>
          <w:szCs w:val="26"/>
          <w:lang w:val="en-ZA"/>
        </w:rPr>
        <w:lastRenderedPageBreak/>
        <w:t>[19</w:t>
      </w:r>
      <w:r w:rsidR="008446BB">
        <w:rPr>
          <w:rFonts w:ascii="Arial" w:hAnsi="Arial" w:cs="Arial"/>
          <w:sz w:val="26"/>
          <w:szCs w:val="26"/>
          <w:lang w:val="en-ZA"/>
        </w:rPr>
        <w:t xml:space="preserve">] </w:t>
      </w:r>
      <w:r w:rsidR="008446BB">
        <w:rPr>
          <w:rFonts w:ascii="Arial" w:hAnsi="Arial" w:cs="Arial"/>
          <w:sz w:val="26"/>
          <w:szCs w:val="26"/>
          <w:lang w:val="en-ZA"/>
        </w:rPr>
        <w:tab/>
      </w:r>
      <w:r w:rsidR="0083320A">
        <w:rPr>
          <w:rFonts w:ascii="Arial" w:hAnsi="Arial" w:cs="Arial"/>
          <w:sz w:val="26"/>
          <w:szCs w:val="26"/>
          <w:lang w:val="en-ZA"/>
        </w:rPr>
        <w:t xml:space="preserve">This is also illustrated by the identity number that was issued to the first applicant – the eleventh digit being 1. As opposed to one issued to </w:t>
      </w:r>
      <w:r w:rsidR="00324FD4">
        <w:rPr>
          <w:rFonts w:ascii="Arial" w:hAnsi="Arial" w:cs="Arial"/>
          <w:b/>
          <w:sz w:val="26"/>
          <w:szCs w:val="26"/>
          <w:lang w:val="en-ZA"/>
        </w:rPr>
        <w:t>Nala</w:t>
      </w:r>
      <w:r w:rsidR="0083320A">
        <w:rPr>
          <w:rFonts w:ascii="Arial" w:hAnsi="Arial" w:cs="Arial"/>
          <w:sz w:val="26"/>
          <w:szCs w:val="26"/>
          <w:lang w:val="en-ZA"/>
        </w:rPr>
        <w:t xml:space="preserve"> whose eleventh digit is 0. </w:t>
      </w:r>
      <w:r w:rsidR="00D45514" w:rsidRPr="00D45514">
        <w:rPr>
          <w:rFonts w:ascii="Arial" w:hAnsi="Arial" w:cs="Arial"/>
          <w:sz w:val="26"/>
          <w:szCs w:val="26"/>
          <w:lang w:val="en-ZA"/>
        </w:rPr>
        <w:t xml:space="preserve">  </w:t>
      </w:r>
      <w:r w:rsidR="00D7745C" w:rsidRPr="00D45514">
        <w:rPr>
          <w:rFonts w:ascii="Arial" w:hAnsi="Arial" w:cs="Arial"/>
          <w:sz w:val="26"/>
          <w:szCs w:val="26"/>
          <w:lang w:val="en-ZA"/>
        </w:rPr>
        <w:t xml:space="preserve">  </w:t>
      </w:r>
      <w:r w:rsidR="0079387D" w:rsidRPr="00D45514">
        <w:rPr>
          <w:rFonts w:ascii="Arial" w:hAnsi="Arial" w:cs="Arial"/>
          <w:sz w:val="26"/>
          <w:szCs w:val="26"/>
          <w:lang w:val="en-ZA"/>
        </w:rPr>
        <w:t xml:space="preserve"> </w:t>
      </w:r>
      <w:r w:rsidR="008446BB" w:rsidRPr="00D45514">
        <w:rPr>
          <w:rFonts w:ascii="Arial" w:hAnsi="Arial" w:cs="Arial"/>
          <w:sz w:val="26"/>
          <w:szCs w:val="26"/>
          <w:lang w:val="en-ZA"/>
        </w:rPr>
        <w:t xml:space="preserve"> </w:t>
      </w:r>
      <w:r w:rsidR="00036291" w:rsidRPr="00D45514">
        <w:rPr>
          <w:rFonts w:ascii="Arial" w:hAnsi="Arial" w:cs="Arial"/>
          <w:sz w:val="26"/>
          <w:szCs w:val="26"/>
          <w:lang w:val="en-ZA"/>
        </w:rPr>
        <w:t xml:space="preserve"> </w:t>
      </w:r>
      <w:r w:rsidR="00036291" w:rsidRPr="00D45514">
        <w:rPr>
          <w:rFonts w:ascii="Arial" w:hAnsi="Arial" w:cs="Arial"/>
          <w:sz w:val="26"/>
          <w:szCs w:val="26"/>
          <w:lang w:val="en-ZA"/>
        </w:rPr>
        <w:tab/>
      </w:r>
    </w:p>
    <w:p w14:paraId="2EAC65CC" w14:textId="596F5231" w:rsidR="00036291" w:rsidRPr="00D9049C" w:rsidRDefault="00826155" w:rsidP="005C1704">
      <w:pPr>
        <w:spacing w:before="240" w:line="360" w:lineRule="auto"/>
        <w:jc w:val="both"/>
        <w:rPr>
          <w:rFonts w:ascii="Arial" w:hAnsi="Arial" w:cs="Arial"/>
          <w:sz w:val="26"/>
          <w:szCs w:val="26"/>
          <w:lang w:val="en-ZA"/>
        </w:rPr>
      </w:pPr>
      <w:r>
        <w:rPr>
          <w:rFonts w:ascii="Arial" w:hAnsi="Arial" w:cs="Arial"/>
          <w:sz w:val="26"/>
          <w:szCs w:val="26"/>
          <w:lang w:val="en-ZA"/>
        </w:rPr>
        <w:t>[</w:t>
      </w:r>
      <w:r w:rsidR="00673BB8">
        <w:rPr>
          <w:rFonts w:ascii="Arial" w:hAnsi="Arial" w:cs="Arial"/>
          <w:sz w:val="26"/>
          <w:szCs w:val="26"/>
          <w:lang w:val="en-ZA"/>
        </w:rPr>
        <w:t>2</w:t>
      </w:r>
      <w:r w:rsidR="00D25085">
        <w:rPr>
          <w:rFonts w:ascii="Arial" w:hAnsi="Arial" w:cs="Arial"/>
          <w:sz w:val="26"/>
          <w:szCs w:val="26"/>
          <w:lang w:val="en-ZA"/>
        </w:rPr>
        <w:t>0</w:t>
      </w:r>
      <w:r w:rsidR="008446BB">
        <w:rPr>
          <w:rFonts w:ascii="Arial" w:hAnsi="Arial" w:cs="Arial"/>
          <w:sz w:val="26"/>
          <w:szCs w:val="26"/>
          <w:lang w:val="en-ZA"/>
        </w:rPr>
        <w:t xml:space="preserve">] </w:t>
      </w:r>
      <w:r w:rsidR="008446BB">
        <w:rPr>
          <w:rFonts w:ascii="Arial" w:hAnsi="Arial" w:cs="Arial"/>
          <w:sz w:val="26"/>
          <w:szCs w:val="26"/>
          <w:lang w:val="en-ZA"/>
        </w:rPr>
        <w:tab/>
      </w:r>
      <w:r w:rsidR="0083320A">
        <w:rPr>
          <w:rFonts w:ascii="Arial" w:hAnsi="Arial" w:cs="Arial"/>
          <w:sz w:val="26"/>
          <w:szCs w:val="26"/>
          <w:lang w:val="en-ZA"/>
        </w:rPr>
        <w:t xml:space="preserve">Applicants point out, correctly so, that the respondents derive their power to issue or allocate identity number from </w:t>
      </w:r>
      <w:r w:rsidR="0083320A">
        <w:rPr>
          <w:rFonts w:ascii="Arial" w:hAnsi="Arial" w:cs="Arial"/>
          <w:i/>
          <w:sz w:val="26"/>
          <w:szCs w:val="26"/>
          <w:lang w:val="en-ZA"/>
        </w:rPr>
        <w:t>Section 7 of the Identification Act</w:t>
      </w:r>
      <w:r w:rsidR="0083320A">
        <w:rPr>
          <w:rFonts w:ascii="Arial" w:hAnsi="Arial" w:cs="Arial"/>
          <w:sz w:val="26"/>
          <w:szCs w:val="26"/>
          <w:lang w:val="en-ZA"/>
        </w:rPr>
        <w:t xml:space="preserve">. </w:t>
      </w:r>
      <w:r w:rsidR="00D9049C">
        <w:rPr>
          <w:rFonts w:ascii="Arial" w:hAnsi="Arial" w:cs="Arial"/>
          <w:i/>
          <w:sz w:val="26"/>
          <w:szCs w:val="26"/>
          <w:lang w:val="en-ZA"/>
        </w:rPr>
        <w:t xml:space="preserve">Section 2 (2) </w:t>
      </w:r>
      <w:r w:rsidR="00D9049C">
        <w:rPr>
          <w:rFonts w:ascii="Arial" w:hAnsi="Arial" w:cs="Arial"/>
          <w:sz w:val="26"/>
          <w:szCs w:val="26"/>
          <w:lang w:val="en-ZA"/>
        </w:rPr>
        <w:t>thereof prescribe</w:t>
      </w:r>
      <w:r w:rsidR="0094162F">
        <w:rPr>
          <w:rFonts w:ascii="Arial" w:hAnsi="Arial" w:cs="Arial"/>
          <w:sz w:val="26"/>
          <w:szCs w:val="26"/>
          <w:lang w:val="en-ZA"/>
        </w:rPr>
        <w:t>s</w:t>
      </w:r>
      <w:r w:rsidR="00D9049C">
        <w:rPr>
          <w:rFonts w:ascii="Arial" w:hAnsi="Arial" w:cs="Arial"/>
          <w:sz w:val="26"/>
          <w:szCs w:val="26"/>
          <w:lang w:val="en-ZA"/>
        </w:rPr>
        <w:t xml:space="preserve"> how identity numbers should be compiled. </w:t>
      </w:r>
      <w:r w:rsidR="00D9049C">
        <w:rPr>
          <w:rFonts w:ascii="Arial" w:hAnsi="Arial" w:cs="Arial"/>
          <w:i/>
          <w:sz w:val="26"/>
          <w:szCs w:val="26"/>
          <w:lang w:val="en-ZA"/>
        </w:rPr>
        <w:t>Section 7 (2) (b)</w:t>
      </w:r>
      <w:r w:rsidR="00D9049C">
        <w:rPr>
          <w:rFonts w:ascii="Arial" w:hAnsi="Arial" w:cs="Arial"/>
          <w:sz w:val="26"/>
          <w:szCs w:val="26"/>
          <w:lang w:val="en-ZA"/>
        </w:rPr>
        <w:t xml:space="preserve"> requires that the identity umber should indicate whether the person concerned is a South African citizen or not. </w:t>
      </w:r>
    </w:p>
    <w:p w14:paraId="26A35CBC" w14:textId="3FE87618" w:rsidR="008F4B77" w:rsidRPr="00D9049C" w:rsidRDefault="004248C4" w:rsidP="005C1704">
      <w:pPr>
        <w:spacing w:before="240" w:line="360" w:lineRule="auto"/>
        <w:jc w:val="both"/>
        <w:rPr>
          <w:rFonts w:ascii="Arial" w:hAnsi="Arial" w:cs="Arial"/>
          <w:sz w:val="26"/>
          <w:szCs w:val="26"/>
          <w:lang w:val="en-ZA"/>
        </w:rPr>
      </w:pPr>
      <w:r>
        <w:rPr>
          <w:rFonts w:ascii="Arial" w:hAnsi="Arial" w:cs="Arial"/>
          <w:sz w:val="26"/>
          <w:szCs w:val="26"/>
          <w:lang w:val="en-ZA"/>
        </w:rPr>
        <w:t>[2</w:t>
      </w:r>
      <w:r w:rsidR="00D25085">
        <w:rPr>
          <w:rFonts w:ascii="Arial" w:hAnsi="Arial" w:cs="Arial"/>
          <w:sz w:val="26"/>
          <w:szCs w:val="26"/>
          <w:lang w:val="en-ZA"/>
        </w:rPr>
        <w:t>1</w:t>
      </w:r>
      <w:r w:rsidR="00036291" w:rsidRPr="0079387D">
        <w:rPr>
          <w:rFonts w:ascii="Arial" w:hAnsi="Arial" w:cs="Arial"/>
          <w:sz w:val="26"/>
          <w:szCs w:val="26"/>
          <w:lang w:val="en-ZA"/>
        </w:rPr>
        <w:t xml:space="preserve">] </w:t>
      </w:r>
      <w:r w:rsidR="00036291" w:rsidRPr="0079387D">
        <w:rPr>
          <w:rFonts w:ascii="Arial" w:hAnsi="Arial" w:cs="Arial"/>
          <w:sz w:val="26"/>
          <w:szCs w:val="26"/>
          <w:lang w:val="en-ZA"/>
        </w:rPr>
        <w:tab/>
      </w:r>
      <w:r w:rsidR="00D9049C">
        <w:rPr>
          <w:rFonts w:ascii="Arial" w:hAnsi="Arial" w:cs="Arial"/>
          <w:sz w:val="26"/>
          <w:szCs w:val="26"/>
          <w:lang w:val="en-ZA"/>
        </w:rPr>
        <w:t xml:space="preserve">Applicants argue that based on </w:t>
      </w:r>
      <w:r w:rsidR="00D9049C">
        <w:rPr>
          <w:rFonts w:ascii="Arial" w:hAnsi="Arial" w:cs="Arial"/>
          <w:i/>
          <w:sz w:val="26"/>
          <w:szCs w:val="26"/>
          <w:lang w:val="en-ZA"/>
        </w:rPr>
        <w:t>Regulation 7 (2)</w:t>
      </w:r>
      <w:r w:rsidR="00D9049C">
        <w:rPr>
          <w:rFonts w:ascii="Arial" w:hAnsi="Arial" w:cs="Arial"/>
          <w:sz w:val="26"/>
          <w:szCs w:val="26"/>
          <w:lang w:val="en-ZA"/>
        </w:rPr>
        <w:t xml:space="preserve"> issued in respect of the </w:t>
      </w:r>
      <w:r w:rsidR="00D9049C" w:rsidRPr="0094162F">
        <w:rPr>
          <w:rFonts w:ascii="Arial" w:hAnsi="Arial" w:cs="Arial"/>
          <w:i/>
          <w:sz w:val="26"/>
          <w:szCs w:val="26"/>
          <w:lang w:val="en-ZA"/>
        </w:rPr>
        <w:t>Births and Deaths Registration</w:t>
      </w:r>
      <w:r w:rsidR="0094162F" w:rsidRPr="0094162F">
        <w:rPr>
          <w:rFonts w:ascii="Arial" w:hAnsi="Arial" w:cs="Arial"/>
          <w:i/>
          <w:sz w:val="26"/>
          <w:szCs w:val="26"/>
          <w:lang w:val="en-ZA"/>
        </w:rPr>
        <w:t xml:space="preserve"> Act</w:t>
      </w:r>
      <w:r w:rsidR="00D9049C">
        <w:rPr>
          <w:rFonts w:ascii="Arial" w:hAnsi="Arial" w:cs="Arial"/>
          <w:sz w:val="26"/>
          <w:szCs w:val="26"/>
          <w:lang w:val="en-ZA"/>
        </w:rPr>
        <w:t xml:space="preserve">, the Director-General is enjoined to issue the parents of a child with an identity </w:t>
      </w:r>
      <w:r w:rsidR="00A32220">
        <w:rPr>
          <w:rFonts w:ascii="Arial" w:hAnsi="Arial" w:cs="Arial"/>
          <w:sz w:val="26"/>
          <w:szCs w:val="26"/>
          <w:lang w:val="en-ZA"/>
        </w:rPr>
        <w:t>n</w:t>
      </w:r>
      <w:r w:rsidR="00D9049C">
        <w:rPr>
          <w:rFonts w:ascii="Arial" w:hAnsi="Arial" w:cs="Arial"/>
          <w:sz w:val="26"/>
          <w:szCs w:val="26"/>
          <w:lang w:val="en-ZA"/>
        </w:rPr>
        <w:t xml:space="preserve">umber. </w:t>
      </w:r>
    </w:p>
    <w:p w14:paraId="33397654" w14:textId="58430F42" w:rsidR="00C12D4F" w:rsidRPr="00C12D4F" w:rsidRDefault="0079387D" w:rsidP="00D9049C">
      <w:pPr>
        <w:spacing w:before="240" w:line="360" w:lineRule="auto"/>
        <w:jc w:val="both"/>
        <w:rPr>
          <w:rFonts w:ascii="Arial" w:hAnsi="Arial" w:cs="Arial"/>
          <w:b/>
          <w:sz w:val="26"/>
          <w:szCs w:val="26"/>
          <w:u w:val="single"/>
          <w:lang w:val="en-ZA"/>
        </w:rPr>
      </w:pPr>
      <w:r>
        <w:rPr>
          <w:rFonts w:ascii="Arial" w:hAnsi="Arial" w:cs="Arial"/>
          <w:sz w:val="26"/>
          <w:szCs w:val="26"/>
          <w:lang w:val="en-ZA"/>
        </w:rPr>
        <w:t>[</w:t>
      </w:r>
      <w:r w:rsidR="00D25085">
        <w:rPr>
          <w:rFonts w:ascii="Arial" w:hAnsi="Arial" w:cs="Arial"/>
          <w:sz w:val="26"/>
          <w:szCs w:val="26"/>
          <w:lang w:val="en-ZA"/>
        </w:rPr>
        <w:t>22</w:t>
      </w:r>
      <w:r>
        <w:rPr>
          <w:rFonts w:ascii="Arial" w:hAnsi="Arial" w:cs="Arial"/>
          <w:sz w:val="26"/>
          <w:szCs w:val="26"/>
          <w:lang w:val="en-ZA"/>
        </w:rPr>
        <w:t>]</w:t>
      </w:r>
      <w:r w:rsidR="003D1988">
        <w:rPr>
          <w:rFonts w:ascii="Arial" w:hAnsi="Arial" w:cs="Arial"/>
          <w:sz w:val="26"/>
          <w:szCs w:val="26"/>
          <w:lang w:val="en-ZA"/>
        </w:rPr>
        <w:t xml:space="preserve"> </w:t>
      </w:r>
      <w:r w:rsidR="003D1988">
        <w:rPr>
          <w:rFonts w:ascii="Arial" w:hAnsi="Arial" w:cs="Arial"/>
          <w:sz w:val="26"/>
          <w:szCs w:val="26"/>
          <w:lang w:val="en-ZA"/>
        </w:rPr>
        <w:tab/>
      </w:r>
      <w:r w:rsidR="0094162F">
        <w:rPr>
          <w:rFonts w:ascii="Arial" w:hAnsi="Arial" w:cs="Arial"/>
          <w:sz w:val="26"/>
          <w:szCs w:val="26"/>
          <w:lang w:val="en-ZA"/>
        </w:rPr>
        <w:t>I am</w:t>
      </w:r>
      <w:r w:rsidR="00D9049C">
        <w:rPr>
          <w:rFonts w:ascii="Arial" w:hAnsi="Arial" w:cs="Arial"/>
          <w:sz w:val="26"/>
          <w:szCs w:val="26"/>
          <w:lang w:val="en-ZA"/>
        </w:rPr>
        <w:t xml:space="preserve"> inclined to agree wit</w:t>
      </w:r>
      <w:r w:rsidR="0094162F">
        <w:rPr>
          <w:rFonts w:ascii="Arial" w:hAnsi="Arial" w:cs="Arial"/>
          <w:sz w:val="26"/>
          <w:szCs w:val="26"/>
          <w:lang w:val="en-ZA"/>
        </w:rPr>
        <w:t>h the applicants in this regard.</w:t>
      </w:r>
      <w:r w:rsidR="00D9049C">
        <w:rPr>
          <w:rFonts w:ascii="Arial" w:hAnsi="Arial" w:cs="Arial"/>
          <w:sz w:val="26"/>
          <w:szCs w:val="26"/>
          <w:lang w:val="en-ZA"/>
        </w:rPr>
        <w:t xml:space="preserve"> </w:t>
      </w:r>
      <w:r w:rsidR="0094162F">
        <w:rPr>
          <w:rFonts w:ascii="Arial" w:hAnsi="Arial" w:cs="Arial"/>
          <w:sz w:val="26"/>
          <w:szCs w:val="26"/>
          <w:lang w:val="en-ZA"/>
        </w:rPr>
        <w:t>I</w:t>
      </w:r>
      <w:r w:rsidR="00D9049C">
        <w:rPr>
          <w:rFonts w:ascii="Arial" w:hAnsi="Arial" w:cs="Arial"/>
          <w:sz w:val="26"/>
          <w:szCs w:val="26"/>
          <w:lang w:val="en-ZA"/>
        </w:rPr>
        <w:t xml:space="preserve">t is however clear that the respondents are required to issue such an identity number in accordance with the citizenship of the person concerned. </w:t>
      </w:r>
      <w:proofErr w:type="gramStart"/>
      <w:r w:rsidR="00A32220">
        <w:rPr>
          <w:rFonts w:ascii="Arial" w:hAnsi="Arial" w:cs="Arial"/>
          <w:sz w:val="26"/>
          <w:szCs w:val="26"/>
          <w:lang w:val="en-ZA"/>
        </w:rPr>
        <w:t>In order for</w:t>
      </w:r>
      <w:proofErr w:type="gramEnd"/>
      <w:r w:rsidR="00A32220">
        <w:rPr>
          <w:rFonts w:ascii="Arial" w:hAnsi="Arial" w:cs="Arial"/>
          <w:sz w:val="26"/>
          <w:szCs w:val="26"/>
          <w:lang w:val="en-ZA"/>
        </w:rPr>
        <w:t xml:space="preserve"> the respondents to determine whether that person is a South African citizen or not, that person’s birth must have been registered in the persons’ country of origin. It is after the birth had been registered in the country of origin that an application for permanent residency can be processed upon application by that person. If the person is a minor upon application by his / her parents on the child’s behalf.</w:t>
      </w:r>
    </w:p>
    <w:p w14:paraId="5309B68B" w14:textId="411FBEB4" w:rsidR="00D1140D" w:rsidRPr="004E02E4" w:rsidRDefault="00D25085" w:rsidP="005C1704">
      <w:pPr>
        <w:spacing w:before="240" w:line="360" w:lineRule="auto"/>
        <w:jc w:val="both"/>
        <w:rPr>
          <w:rFonts w:ascii="Arial" w:hAnsi="Arial" w:cs="Arial"/>
          <w:sz w:val="26"/>
          <w:szCs w:val="26"/>
          <w:lang w:val="en-ZA"/>
        </w:rPr>
      </w:pPr>
      <w:r>
        <w:rPr>
          <w:rFonts w:ascii="Arial" w:hAnsi="Arial" w:cs="Arial"/>
          <w:sz w:val="26"/>
          <w:szCs w:val="26"/>
          <w:lang w:val="en-ZA"/>
        </w:rPr>
        <w:t xml:space="preserve">[23] </w:t>
      </w:r>
      <w:r>
        <w:rPr>
          <w:rFonts w:ascii="Arial" w:hAnsi="Arial" w:cs="Arial"/>
          <w:sz w:val="26"/>
          <w:szCs w:val="26"/>
          <w:lang w:val="en-ZA"/>
        </w:rPr>
        <w:tab/>
      </w:r>
      <w:r w:rsidR="00A32220">
        <w:rPr>
          <w:rFonts w:ascii="Arial" w:hAnsi="Arial" w:cs="Arial"/>
          <w:sz w:val="26"/>
          <w:szCs w:val="26"/>
          <w:lang w:val="en-ZA"/>
        </w:rPr>
        <w:t xml:space="preserve">This is also clear from the wording of </w:t>
      </w:r>
      <w:r w:rsidR="00A32220">
        <w:rPr>
          <w:rFonts w:ascii="Arial" w:hAnsi="Arial" w:cs="Arial"/>
          <w:i/>
          <w:sz w:val="26"/>
          <w:szCs w:val="26"/>
          <w:lang w:val="en-ZA"/>
        </w:rPr>
        <w:t>Section 3 of the Identification Act</w:t>
      </w:r>
      <w:r w:rsidR="00A32220">
        <w:rPr>
          <w:rFonts w:ascii="Arial" w:hAnsi="Arial" w:cs="Arial"/>
          <w:sz w:val="26"/>
          <w:szCs w:val="26"/>
          <w:lang w:val="en-ZA"/>
        </w:rPr>
        <w:t xml:space="preserve">. The objective of this Act amongst others is to provide for the compilation of and maintenance of a population register in respect of the </w:t>
      </w:r>
      <w:proofErr w:type="gramStart"/>
      <w:r w:rsidR="00A32220">
        <w:rPr>
          <w:rFonts w:ascii="Arial" w:hAnsi="Arial" w:cs="Arial"/>
          <w:sz w:val="26"/>
          <w:szCs w:val="26"/>
          <w:lang w:val="en-ZA"/>
        </w:rPr>
        <w:t>Republic;</w:t>
      </w:r>
      <w:proofErr w:type="gramEnd"/>
      <w:r w:rsidR="00A32220">
        <w:rPr>
          <w:rFonts w:ascii="Arial" w:hAnsi="Arial" w:cs="Arial"/>
          <w:sz w:val="26"/>
          <w:szCs w:val="26"/>
          <w:lang w:val="en-ZA"/>
        </w:rPr>
        <w:t xml:space="preserve"> for the issue of identity card</w:t>
      </w:r>
      <w:r w:rsidR="0094162F">
        <w:rPr>
          <w:rFonts w:ascii="Arial" w:hAnsi="Arial" w:cs="Arial"/>
          <w:sz w:val="26"/>
          <w:szCs w:val="26"/>
          <w:lang w:val="en-ZA"/>
        </w:rPr>
        <w:t>s</w:t>
      </w:r>
      <w:r w:rsidR="00A32220">
        <w:rPr>
          <w:rFonts w:ascii="Arial" w:hAnsi="Arial" w:cs="Arial"/>
          <w:sz w:val="26"/>
          <w:szCs w:val="26"/>
          <w:lang w:val="en-ZA"/>
        </w:rPr>
        <w:t xml:space="preserve"> etc. </w:t>
      </w:r>
      <w:r w:rsidR="00A32220" w:rsidRPr="00A32220">
        <w:rPr>
          <w:rFonts w:ascii="Arial" w:hAnsi="Arial" w:cs="Arial"/>
          <w:i/>
          <w:sz w:val="26"/>
          <w:szCs w:val="26"/>
          <w:lang w:val="en-ZA"/>
        </w:rPr>
        <w:t>S</w:t>
      </w:r>
      <w:r w:rsidR="00A32220">
        <w:rPr>
          <w:rFonts w:ascii="Arial" w:hAnsi="Arial" w:cs="Arial"/>
          <w:i/>
          <w:sz w:val="26"/>
          <w:szCs w:val="26"/>
          <w:lang w:val="en-ZA"/>
        </w:rPr>
        <w:t>ection 3 of the Act</w:t>
      </w:r>
      <w:r w:rsidR="00A32220">
        <w:rPr>
          <w:rFonts w:ascii="Arial" w:hAnsi="Arial" w:cs="Arial"/>
          <w:sz w:val="26"/>
          <w:szCs w:val="26"/>
          <w:lang w:val="en-ZA"/>
        </w:rPr>
        <w:t xml:space="preserve"> provides that the Act is applicable to all persons who are South African citizens and persons who are lawfully and permanently residents in the Republic. Hence respondents’ argument that </w:t>
      </w:r>
      <w:r w:rsidR="00324FD4">
        <w:rPr>
          <w:rFonts w:ascii="Arial" w:hAnsi="Arial" w:cs="Arial"/>
          <w:b/>
          <w:sz w:val="26"/>
          <w:szCs w:val="26"/>
          <w:lang w:val="en-ZA"/>
        </w:rPr>
        <w:t>Nala</w:t>
      </w:r>
      <w:r w:rsidR="00A32220">
        <w:rPr>
          <w:rFonts w:ascii="Arial" w:hAnsi="Arial" w:cs="Arial"/>
          <w:sz w:val="26"/>
          <w:szCs w:val="26"/>
          <w:lang w:val="en-ZA"/>
        </w:rPr>
        <w:t xml:space="preserve"> should apply for permanent residence status. But, </w:t>
      </w:r>
      <w:proofErr w:type="gramStart"/>
      <w:r w:rsidR="00A32220">
        <w:rPr>
          <w:rFonts w:ascii="Arial" w:hAnsi="Arial" w:cs="Arial"/>
          <w:sz w:val="26"/>
          <w:szCs w:val="26"/>
          <w:lang w:val="en-ZA"/>
        </w:rPr>
        <w:t>in order to</w:t>
      </w:r>
      <w:proofErr w:type="gramEnd"/>
      <w:r w:rsidR="00A32220">
        <w:rPr>
          <w:rFonts w:ascii="Arial" w:hAnsi="Arial" w:cs="Arial"/>
          <w:sz w:val="26"/>
          <w:szCs w:val="26"/>
          <w:lang w:val="en-ZA"/>
        </w:rPr>
        <w:t xml:space="preserve"> </w:t>
      </w:r>
      <w:r w:rsidR="00E1266C">
        <w:rPr>
          <w:rFonts w:ascii="Arial" w:hAnsi="Arial" w:cs="Arial"/>
          <w:sz w:val="26"/>
          <w:szCs w:val="26"/>
          <w:lang w:val="en-ZA"/>
        </w:rPr>
        <w:t xml:space="preserve">facilitate that, her birth must first be registered in her country of origin. The country where her parents are citizens </w:t>
      </w:r>
      <w:r w:rsidR="00E1266C">
        <w:rPr>
          <w:rFonts w:ascii="Arial" w:hAnsi="Arial" w:cs="Arial"/>
          <w:i/>
          <w:sz w:val="26"/>
          <w:szCs w:val="26"/>
          <w:lang w:val="en-ZA"/>
        </w:rPr>
        <w:t>albeit</w:t>
      </w:r>
      <w:r w:rsidR="00E1266C">
        <w:rPr>
          <w:rFonts w:ascii="Arial" w:hAnsi="Arial" w:cs="Arial"/>
          <w:sz w:val="26"/>
          <w:szCs w:val="26"/>
          <w:lang w:val="en-ZA"/>
        </w:rPr>
        <w:t xml:space="preserve"> first applicant having been granted permanent </w:t>
      </w:r>
      <w:r w:rsidR="00E1266C">
        <w:rPr>
          <w:rFonts w:ascii="Arial" w:hAnsi="Arial" w:cs="Arial"/>
          <w:sz w:val="26"/>
          <w:szCs w:val="26"/>
          <w:lang w:val="en-ZA"/>
        </w:rPr>
        <w:lastRenderedPageBreak/>
        <w:t>resident status</w:t>
      </w:r>
      <w:r w:rsidR="00EE14DC">
        <w:rPr>
          <w:rFonts w:ascii="Arial" w:hAnsi="Arial" w:cs="Arial"/>
          <w:sz w:val="26"/>
          <w:szCs w:val="26"/>
          <w:lang w:val="en-ZA"/>
        </w:rPr>
        <w:t xml:space="preserve"> </w:t>
      </w:r>
      <w:r w:rsidR="002F2E60">
        <w:rPr>
          <w:rFonts w:ascii="Arial" w:hAnsi="Arial" w:cs="Arial"/>
          <w:sz w:val="26"/>
          <w:szCs w:val="26"/>
          <w:lang w:val="en-ZA"/>
        </w:rPr>
        <w:t xml:space="preserve">in </w:t>
      </w:r>
      <w:r w:rsidR="00EE14DC">
        <w:rPr>
          <w:rFonts w:ascii="Arial" w:hAnsi="Arial" w:cs="Arial"/>
          <w:sz w:val="26"/>
          <w:szCs w:val="26"/>
          <w:lang w:val="en-ZA"/>
        </w:rPr>
        <w:t>the Republic of South Africa</w:t>
      </w:r>
      <w:r w:rsidR="00E1266C">
        <w:rPr>
          <w:rFonts w:ascii="Arial" w:hAnsi="Arial" w:cs="Arial"/>
          <w:sz w:val="26"/>
          <w:szCs w:val="26"/>
          <w:lang w:val="en-ZA"/>
        </w:rPr>
        <w:t xml:space="preserve">. </w:t>
      </w:r>
      <w:proofErr w:type="gramStart"/>
      <w:r w:rsidR="00E1266C">
        <w:rPr>
          <w:rFonts w:ascii="Arial" w:hAnsi="Arial" w:cs="Arial"/>
          <w:sz w:val="26"/>
          <w:szCs w:val="26"/>
          <w:lang w:val="en-ZA"/>
        </w:rPr>
        <w:t>That in itself, so</w:t>
      </w:r>
      <w:proofErr w:type="gramEnd"/>
      <w:r w:rsidR="00E1266C">
        <w:rPr>
          <w:rFonts w:ascii="Arial" w:hAnsi="Arial" w:cs="Arial"/>
          <w:sz w:val="26"/>
          <w:szCs w:val="26"/>
          <w:lang w:val="en-ZA"/>
        </w:rPr>
        <w:t xml:space="preserve"> argues the respondents, does not automatically </w:t>
      </w:r>
      <w:r w:rsidR="00EE14DC">
        <w:rPr>
          <w:rFonts w:ascii="Arial" w:hAnsi="Arial" w:cs="Arial"/>
          <w:sz w:val="26"/>
          <w:szCs w:val="26"/>
          <w:lang w:val="en-ZA"/>
        </w:rPr>
        <w:t>clothe</w:t>
      </w:r>
      <w:r w:rsidR="00E1266C">
        <w:rPr>
          <w:rFonts w:ascii="Arial" w:hAnsi="Arial" w:cs="Arial"/>
          <w:sz w:val="26"/>
          <w:szCs w:val="26"/>
          <w:lang w:val="en-ZA"/>
        </w:rPr>
        <w:t xml:space="preserve"> </w:t>
      </w:r>
      <w:r w:rsidR="00324FD4">
        <w:rPr>
          <w:rFonts w:ascii="Arial" w:hAnsi="Arial" w:cs="Arial"/>
          <w:b/>
          <w:sz w:val="26"/>
          <w:szCs w:val="26"/>
          <w:lang w:val="en-ZA"/>
        </w:rPr>
        <w:t>Nala</w:t>
      </w:r>
      <w:r w:rsidR="00E1266C">
        <w:rPr>
          <w:rFonts w:ascii="Arial" w:hAnsi="Arial" w:cs="Arial"/>
          <w:sz w:val="26"/>
          <w:szCs w:val="26"/>
          <w:lang w:val="en-ZA"/>
        </w:rPr>
        <w:t xml:space="preserve"> with the status of permanent residency.</w:t>
      </w:r>
      <w:r w:rsidR="00A32220">
        <w:rPr>
          <w:rFonts w:ascii="Arial" w:hAnsi="Arial" w:cs="Arial"/>
          <w:sz w:val="26"/>
          <w:szCs w:val="26"/>
          <w:lang w:val="en-ZA"/>
        </w:rPr>
        <w:t xml:space="preserve"> </w:t>
      </w:r>
      <w:r w:rsidR="004E02E4">
        <w:rPr>
          <w:rFonts w:ascii="Arial" w:hAnsi="Arial" w:cs="Arial"/>
          <w:sz w:val="26"/>
          <w:szCs w:val="26"/>
          <w:lang w:val="en-ZA"/>
        </w:rPr>
        <w:t xml:space="preserve"> </w:t>
      </w:r>
    </w:p>
    <w:p w14:paraId="716E7E5E" w14:textId="0EB91F3C" w:rsidR="00D1140D" w:rsidRPr="00E27BE1" w:rsidRDefault="00D25085" w:rsidP="005C1704">
      <w:pPr>
        <w:spacing w:before="240" w:line="360" w:lineRule="auto"/>
        <w:jc w:val="both"/>
        <w:rPr>
          <w:rFonts w:ascii="Arial" w:hAnsi="Arial" w:cs="Arial"/>
          <w:sz w:val="26"/>
          <w:szCs w:val="26"/>
          <w:lang w:val="en-ZA"/>
        </w:rPr>
      </w:pPr>
      <w:r>
        <w:rPr>
          <w:rFonts w:ascii="Arial" w:hAnsi="Arial" w:cs="Arial"/>
          <w:sz w:val="26"/>
          <w:szCs w:val="26"/>
          <w:lang w:val="en-ZA"/>
        </w:rPr>
        <w:t xml:space="preserve">[24] </w:t>
      </w:r>
      <w:r>
        <w:rPr>
          <w:rFonts w:ascii="Arial" w:hAnsi="Arial" w:cs="Arial"/>
          <w:sz w:val="26"/>
          <w:szCs w:val="26"/>
          <w:lang w:val="en-ZA"/>
        </w:rPr>
        <w:tab/>
      </w:r>
      <w:r w:rsidR="00E1266C">
        <w:rPr>
          <w:rFonts w:ascii="Arial" w:hAnsi="Arial" w:cs="Arial"/>
          <w:sz w:val="26"/>
          <w:szCs w:val="26"/>
          <w:lang w:val="en-ZA"/>
        </w:rPr>
        <w:t xml:space="preserve">The issuing of identity number must be preceded by the granting of a permanent resident’s permit which in turn will require that persons be reregistered in their country of origin. Both </w:t>
      </w:r>
      <w:r w:rsidR="00E1266C">
        <w:rPr>
          <w:rFonts w:ascii="Arial" w:hAnsi="Arial" w:cs="Arial"/>
          <w:i/>
          <w:sz w:val="26"/>
          <w:szCs w:val="26"/>
          <w:lang w:val="en-ZA"/>
        </w:rPr>
        <w:t xml:space="preserve">Mr </w:t>
      </w:r>
      <w:proofErr w:type="spellStart"/>
      <w:r w:rsidR="00E1266C">
        <w:rPr>
          <w:rFonts w:ascii="Arial" w:hAnsi="Arial" w:cs="Arial"/>
          <w:i/>
          <w:sz w:val="26"/>
          <w:szCs w:val="26"/>
          <w:lang w:val="en-ZA"/>
        </w:rPr>
        <w:t>Nzuzo</w:t>
      </w:r>
      <w:proofErr w:type="spellEnd"/>
      <w:r w:rsidR="00E1266C">
        <w:rPr>
          <w:rFonts w:ascii="Arial" w:hAnsi="Arial" w:cs="Arial"/>
          <w:sz w:val="26"/>
          <w:szCs w:val="26"/>
          <w:lang w:val="en-ZA"/>
        </w:rPr>
        <w:t xml:space="preserve"> for the applicants and </w:t>
      </w:r>
      <w:r w:rsidR="00E1266C">
        <w:rPr>
          <w:rFonts w:ascii="Arial" w:hAnsi="Arial" w:cs="Arial"/>
          <w:i/>
          <w:sz w:val="26"/>
          <w:szCs w:val="26"/>
          <w:lang w:val="en-ZA"/>
        </w:rPr>
        <w:t xml:space="preserve">Mr </w:t>
      </w:r>
      <w:proofErr w:type="spellStart"/>
      <w:r w:rsidR="00E1266C">
        <w:rPr>
          <w:rFonts w:ascii="Arial" w:hAnsi="Arial" w:cs="Arial"/>
          <w:i/>
          <w:sz w:val="26"/>
          <w:szCs w:val="26"/>
          <w:lang w:val="en-ZA"/>
        </w:rPr>
        <w:t>Mpakane</w:t>
      </w:r>
      <w:proofErr w:type="spellEnd"/>
      <w:r w:rsidR="00E1266C">
        <w:rPr>
          <w:rFonts w:ascii="Arial" w:hAnsi="Arial" w:cs="Arial"/>
          <w:i/>
          <w:sz w:val="26"/>
          <w:szCs w:val="26"/>
          <w:lang w:val="en-ZA"/>
        </w:rPr>
        <w:t xml:space="preserve"> </w:t>
      </w:r>
      <w:r w:rsidR="00E1266C">
        <w:rPr>
          <w:rFonts w:ascii="Arial" w:hAnsi="Arial" w:cs="Arial"/>
          <w:sz w:val="26"/>
          <w:szCs w:val="26"/>
          <w:lang w:val="en-ZA"/>
        </w:rPr>
        <w:t xml:space="preserve">for the respondents also drew my attention to the </w:t>
      </w:r>
      <w:r w:rsidR="00E1266C">
        <w:rPr>
          <w:rFonts w:ascii="Arial" w:hAnsi="Arial" w:cs="Arial"/>
          <w:i/>
          <w:sz w:val="26"/>
          <w:szCs w:val="26"/>
          <w:lang w:val="en-ZA"/>
        </w:rPr>
        <w:t>Regulations to the Births and Deaths Registration Act</w:t>
      </w:r>
      <w:r w:rsidR="00E1266C">
        <w:rPr>
          <w:rFonts w:ascii="Arial" w:hAnsi="Arial" w:cs="Arial"/>
          <w:sz w:val="26"/>
          <w:szCs w:val="26"/>
          <w:lang w:val="en-ZA"/>
        </w:rPr>
        <w:t xml:space="preserve">, </w:t>
      </w:r>
      <w:proofErr w:type="gramStart"/>
      <w:r w:rsidR="00E1266C">
        <w:rPr>
          <w:rFonts w:ascii="Arial" w:hAnsi="Arial" w:cs="Arial"/>
          <w:sz w:val="26"/>
          <w:szCs w:val="26"/>
          <w:lang w:val="en-ZA"/>
        </w:rPr>
        <w:t>in particular to</w:t>
      </w:r>
      <w:proofErr w:type="gramEnd"/>
      <w:r w:rsidR="00E1266C">
        <w:rPr>
          <w:rFonts w:ascii="Arial" w:hAnsi="Arial" w:cs="Arial"/>
          <w:sz w:val="26"/>
          <w:szCs w:val="26"/>
          <w:lang w:val="en-ZA"/>
        </w:rPr>
        <w:t xml:space="preserve"> </w:t>
      </w:r>
      <w:r w:rsidR="00E1266C">
        <w:rPr>
          <w:rFonts w:ascii="Arial" w:hAnsi="Arial" w:cs="Arial"/>
          <w:i/>
          <w:sz w:val="26"/>
          <w:szCs w:val="26"/>
          <w:lang w:val="en-ZA"/>
        </w:rPr>
        <w:t>Regulation (2) (a) and (b)</w:t>
      </w:r>
      <w:r w:rsidR="00E1266C">
        <w:rPr>
          <w:rFonts w:ascii="Arial" w:hAnsi="Arial" w:cs="Arial"/>
          <w:sz w:val="26"/>
          <w:szCs w:val="26"/>
          <w:lang w:val="en-ZA"/>
        </w:rPr>
        <w:t xml:space="preserve">. from this regulation, </w:t>
      </w:r>
      <w:proofErr w:type="gramStart"/>
      <w:r w:rsidR="00E1266C">
        <w:rPr>
          <w:rFonts w:ascii="Arial" w:hAnsi="Arial" w:cs="Arial"/>
          <w:sz w:val="26"/>
          <w:szCs w:val="26"/>
          <w:lang w:val="en-ZA"/>
        </w:rPr>
        <w:t>it is clear that the</w:t>
      </w:r>
      <w:proofErr w:type="gramEnd"/>
      <w:r w:rsidR="00E1266C">
        <w:rPr>
          <w:rFonts w:ascii="Arial" w:hAnsi="Arial" w:cs="Arial"/>
          <w:sz w:val="26"/>
          <w:szCs w:val="26"/>
          <w:lang w:val="en-ZA"/>
        </w:rPr>
        <w:t xml:space="preserve"> second respondent is enjoined, upon </w:t>
      </w:r>
      <w:r w:rsidR="00EE14DC">
        <w:rPr>
          <w:rFonts w:ascii="Arial" w:hAnsi="Arial" w:cs="Arial"/>
          <w:sz w:val="26"/>
          <w:szCs w:val="26"/>
          <w:lang w:val="en-ZA"/>
        </w:rPr>
        <w:t>receipt</w:t>
      </w:r>
      <w:r w:rsidR="00E1266C">
        <w:rPr>
          <w:rFonts w:ascii="Arial" w:hAnsi="Arial" w:cs="Arial"/>
          <w:sz w:val="26"/>
          <w:szCs w:val="26"/>
          <w:lang w:val="en-ZA"/>
        </w:rPr>
        <w:t xml:space="preserve"> of a notice of birth, to issue</w:t>
      </w:r>
      <w:r w:rsidR="00EE14DC">
        <w:rPr>
          <w:rFonts w:ascii="Arial" w:hAnsi="Arial" w:cs="Arial"/>
          <w:sz w:val="26"/>
          <w:szCs w:val="26"/>
          <w:lang w:val="en-ZA"/>
        </w:rPr>
        <w:t xml:space="preserve"> to</w:t>
      </w:r>
      <w:r w:rsidR="00E1266C">
        <w:rPr>
          <w:rFonts w:ascii="Arial" w:hAnsi="Arial" w:cs="Arial"/>
          <w:sz w:val="26"/>
          <w:szCs w:val="26"/>
          <w:lang w:val="en-ZA"/>
        </w:rPr>
        <w:t xml:space="preserve"> the parents a birth certificate with </w:t>
      </w:r>
      <w:r w:rsidR="00EE14DC">
        <w:rPr>
          <w:rFonts w:ascii="Arial" w:hAnsi="Arial" w:cs="Arial"/>
          <w:sz w:val="26"/>
          <w:szCs w:val="26"/>
          <w:lang w:val="en-ZA"/>
        </w:rPr>
        <w:t>a</w:t>
      </w:r>
      <w:r w:rsidR="00E1266C">
        <w:rPr>
          <w:rFonts w:ascii="Arial" w:hAnsi="Arial" w:cs="Arial"/>
          <w:sz w:val="26"/>
          <w:szCs w:val="26"/>
          <w:lang w:val="en-ZA"/>
        </w:rPr>
        <w:t xml:space="preserve">n identity number for holders of a permanent residence permit. It is common cause that neither </w:t>
      </w:r>
      <w:r w:rsidR="00E27BE1">
        <w:rPr>
          <w:rFonts w:ascii="Arial" w:hAnsi="Arial" w:cs="Arial"/>
          <w:b/>
          <w:sz w:val="26"/>
          <w:szCs w:val="26"/>
          <w:lang w:val="en-ZA"/>
        </w:rPr>
        <w:t xml:space="preserve">Mila </w:t>
      </w:r>
      <w:r w:rsidR="00763671">
        <w:rPr>
          <w:rFonts w:ascii="Arial" w:hAnsi="Arial" w:cs="Arial"/>
          <w:sz w:val="26"/>
          <w:szCs w:val="26"/>
          <w:lang w:val="en-ZA"/>
        </w:rPr>
        <w:t>n</w:t>
      </w:r>
      <w:r w:rsidR="00E27BE1">
        <w:rPr>
          <w:rFonts w:ascii="Arial" w:hAnsi="Arial" w:cs="Arial"/>
          <w:sz w:val="26"/>
          <w:szCs w:val="26"/>
          <w:lang w:val="en-ZA"/>
        </w:rPr>
        <w:t xml:space="preserve">or </w:t>
      </w:r>
      <w:r w:rsidR="00324FD4">
        <w:rPr>
          <w:rFonts w:ascii="Arial" w:hAnsi="Arial" w:cs="Arial"/>
          <w:b/>
          <w:sz w:val="26"/>
          <w:szCs w:val="26"/>
          <w:lang w:val="en-ZA"/>
        </w:rPr>
        <w:t>Nala</w:t>
      </w:r>
      <w:r w:rsidR="00E27BE1">
        <w:rPr>
          <w:rFonts w:ascii="Arial" w:hAnsi="Arial" w:cs="Arial"/>
          <w:sz w:val="26"/>
          <w:szCs w:val="26"/>
          <w:lang w:val="en-ZA"/>
        </w:rPr>
        <w:t xml:space="preserve"> are holders of permanent residence permits. </w:t>
      </w:r>
      <w:r w:rsidR="00EE14DC">
        <w:rPr>
          <w:rFonts w:ascii="Arial" w:hAnsi="Arial" w:cs="Arial"/>
          <w:sz w:val="26"/>
          <w:szCs w:val="26"/>
          <w:lang w:val="en-ZA"/>
        </w:rPr>
        <w:t>My</w:t>
      </w:r>
      <w:r w:rsidR="00E27BE1">
        <w:rPr>
          <w:rFonts w:ascii="Arial" w:hAnsi="Arial" w:cs="Arial"/>
          <w:sz w:val="26"/>
          <w:szCs w:val="26"/>
          <w:lang w:val="en-ZA"/>
        </w:rPr>
        <w:t xml:space="preserve"> interpretation of the le</w:t>
      </w:r>
      <w:r w:rsidR="00EE14DC">
        <w:rPr>
          <w:rFonts w:ascii="Arial" w:hAnsi="Arial" w:cs="Arial"/>
          <w:sz w:val="26"/>
          <w:szCs w:val="26"/>
          <w:lang w:val="en-ZA"/>
        </w:rPr>
        <w:t>gislation in this regard including</w:t>
      </w:r>
      <w:r w:rsidR="00E27BE1">
        <w:rPr>
          <w:rFonts w:ascii="Arial" w:hAnsi="Arial" w:cs="Arial"/>
          <w:sz w:val="26"/>
          <w:szCs w:val="26"/>
          <w:lang w:val="en-ZA"/>
        </w:rPr>
        <w:t xml:space="preserve"> the abovementioned regulation, implies that the child’s status must first be registered</w:t>
      </w:r>
      <w:r w:rsidR="00EE14DC">
        <w:rPr>
          <w:rFonts w:ascii="Arial" w:hAnsi="Arial" w:cs="Arial"/>
          <w:sz w:val="26"/>
          <w:szCs w:val="26"/>
          <w:lang w:val="en-ZA"/>
        </w:rPr>
        <w:t>,</w:t>
      </w:r>
      <w:r w:rsidR="00E27BE1">
        <w:rPr>
          <w:rFonts w:ascii="Arial" w:hAnsi="Arial" w:cs="Arial"/>
          <w:sz w:val="26"/>
          <w:szCs w:val="26"/>
          <w:lang w:val="en-ZA"/>
        </w:rPr>
        <w:t xml:space="preserve"> namely</w:t>
      </w:r>
      <w:r w:rsidR="00EE14DC">
        <w:rPr>
          <w:rFonts w:ascii="Arial" w:hAnsi="Arial" w:cs="Arial"/>
          <w:sz w:val="26"/>
          <w:szCs w:val="26"/>
          <w:lang w:val="en-ZA"/>
        </w:rPr>
        <w:t>,</w:t>
      </w:r>
      <w:r w:rsidR="00E27BE1">
        <w:rPr>
          <w:rFonts w:ascii="Arial" w:hAnsi="Arial" w:cs="Arial"/>
          <w:sz w:val="26"/>
          <w:szCs w:val="26"/>
          <w:lang w:val="en-ZA"/>
        </w:rPr>
        <w:t xml:space="preserve"> as permanent resident, before they can be issued with an identity number. </w:t>
      </w:r>
      <w:r w:rsidR="00763671">
        <w:rPr>
          <w:rFonts w:ascii="Arial" w:hAnsi="Arial" w:cs="Arial"/>
          <w:sz w:val="26"/>
          <w:szCs w:val="26"/>
          <w:lang w:val="en-ZA"/>
        </w:rPr>
        <w:t>U</w:t>
      </w:r>
      <w:r w:rsidR="00E27BE1">
        <w:rPr>
          <w:rFonts w:ascii="Arial" w:hAnsi="Arial" w:cs="Arial"/>
          <w:sz w:val="26"/>
          <w:szCs w:val="26"/>
          <w:lang w:val="en-ZA"/>
        </w:rPr>
        <w:t xml:space="preserve">ntil such time that a person has not been issued with permanent residency permit (in the case of a foreign citizen) they cannot be issued with an identity number. This procedure was also not followed before an identity number, indicating that she was a South African citizen was issued to </w:t>
      </w:r>
      <w:r w:rsidR="00324FD4">
        <w:rPr>
          <w:rFonts w:ascii="Arial" w:hAnsi="Arial" w:cs="Arial"/>
          <w:b/>
          <w:sz w:val="26"/>
          <w:szCs w:val="26"/>
          <w:lang w:val="en-ZA"/>
        </w:rPr>
        <w:t>Nala</w:t>
      </w:r>
      <w:r w:rsidR="00E27BE1">
        <w:rPr>
          <w:rFonts w:ascii="Arial" w:hAnsi="Arial" w:cs="Arial"/>
          <w:sz w:val="26"/>
          <w:szCs w:val="26"/>
          <w:lang w:val="en-ZA"/>
        </w:rPr>
        <w:t xml:space="preserve">. </w:t>
      </w:r>
    </w:p>
    <w:p w14:paraId="0B223565" w14:textId="42914FCB" w:rsidR="00E27BE1" w:rsidRDefault="00EC374F" w:rsidP="00E27BE1">
      <w:pPr>
        <w:spacing w:before="240" w:line="360" w:lineRule="auto"/>
        <w:jc w:val="both"/>
        <w:rPr>
          <w:rFonts w:ascii="Arial" w:hAnsi="Arial" w:cs="Arial"/>
          <w:sz w:val="26"/>
          <w:szCs w:val="26"/>
          <w:lang w:val="en-ZA"/>
        </w:rPr>
      </w:pPr>
      <w:r w:rsidRPr="00E27BE1">
        <w:rPr>
          <w:rFonts w:ascii="Arial" w:hAnsi="Arial" w:cs="Arial"/>
          <w:sz w:val="26"/>
          <w:szCs w:val="26"/>
          <w:lang w:val="en-ZA"/>
        </w:rPr>
        <w:t>[2</w:t>
      </w:r>
      <w:r w:rsidR="005D7449" w:rsidRPr="00E27BE1">
        <w:rPr>
          <w:rFonts w:ascii="Arial" w:hAnsi="Arial" w:cs="Arial"/>
          <w:sz w:val="26"/>
          <w:szCs w:val="26"/>
          <w:lang w:val="en-ZA"/>
        </w:rPr>
        <w:t>5</w:t>
      </w:r>
      <w:r w:rsidRPr="00E27BE1">
        <w:rPr>
          <w:rFonts w:ascii="Arial" w:hAnsi="Arial" w:cs="Arial"/>
          <w:sz w:val="26"/>
          <w:szCs w:val="26"/>
          <w:lang w:val="en-ZA"/>
        </w:rPr>
        <w:t xml:space="preserve">] </w:t>
      </w:r>
      <w:r w:rsidRPr="00E27BE1">
        <w:rPr>
          <w:rFonts w:ascii="Arial" w:hAnsi="Arial" w:cs="Arial"/>
          <w:sz w:val="26"/>
          <w:szCs w:val="26"/>
          <w:lang w:val="en-ZA"/>
        </w:rPr>
        <w:tab/>
      </w:r>
      <w:r w:rsidR="00E27BE1">
        <w:rPr>
          <w:rFonts w:ascii="Arial" w:hAnsi="Arial" w:cs="Arial"/>
          <w:sz w:val="26"/>
          <w:szCs w:val="26"/>
          <w:lang w:val="en-ZA"/>
        </w:rPr>
        <w:t xml:space="preserve">I have no difficulty in finding that the identity number issued to </w:t>
      </w:r>
      <w:r w:rsidR="00324FD4">
        <w:rPr>
          <w:rFonts w:ascii="Arial" w:hAnsi="Arial" w:cs="Arial"/>
          <w:b/>
          <w:sz w:val="26"/>
          <w:szCs w:val="26"/>
          <w:lang w:val="en-ZA"/>
        </w:rPr>
        <w:t>Nala</w:t>
      </w:r>
      <w:r w:rsidR="00E27BE1">
        <w:rPr>
          <w:rFonts w:ascii="Arial" w:hAnsi="Arial" w:cs="Arial"/>
          <w:sz w:val="26"/>
          <w:szCs w:val="26"/>
          <w:lang w:val="en-ZA"/>
        </w:rPr>
        <w:t xml:space="preserve"> by the respondents was issued unlawfully and against the provisions of relevant legislation. I am of the view that it was incumbent upon the respondents to review their own unlawful decision or action as they seek to do in the </w:t>
      </w:r>
      <w:proofErr w:type="gramStart"/>
      <w:r w:rsidR="00E27BE1">
        <w:rPr>
          <w:rFonts w:ascii="Arial" w:hAnsi="Arial" w:cs="Arial"/>
          <w:sz w:val="26"/>
          <w:szCs w:val="26"/>
          <w:lang w:val="en-ZA"/>
        </w:rPr>
        <w:t>counter-application</w:t>
      </w:r>
      <w:proofErr w:type="gramEnd"/>
      <w:r w:rsidR="00E27BE1">
        <w:rPr>
          <w:rFonts w:ascii="Arial" w:hAnsi="Arial" w:cs="Arial"/>
          <w:sz w:val="26"/>
          <w:szCs w:val="26"/>
          <w:lang w:val="en-ZA"/>
        </w:rPr>
        <w:t xml:space="preserve">. This is based on the principle of legality. In both </w:t>
      </w:r>
      <w:r w:rsidR="00E27BE1">
        <w:rPr>
          <w:rFonts w:ascii="Arial" w:hAnsi="Arial" w:cs="Arial"/>
          <w:b/>
          <w:i/>
          <w:sz w:val="26"/>
          <w:szCs w:val="26"/>
          <w:lang w:val="en-ZA"/>
        </w:rPr>
        <w:t xml:space="preserve">State Information Technology v </w:t>
      </w:r>
      <w:proofErr w:type="spellStart"/>
      <w:r w:rsidR="00E27BE1">
        <w:rPr>
          <w:rFonts w:ascii="Arial" w:hAnsi="Arial" w:cs="Arial"/>
          <w:b/>
          <w:i/>
          <w:sz w:val="26"/>
          <w:szCs w:val="26"/>
          <w:lang w:val="en-ZA"/>
        </w:rPr>
        <w:t>Gijima</w:t>
      </w:r>
      <w:proofErr w:type="spellEnd"/>
      <w:r w:rsidR="00E27BE1">
        <w:rPr>
          <w:rFonts w:ascii="Arial" w:hAnsi="Arial" w:cs="Arial"/>
          <w:b/>
          <w:i/>
          <w:sz w:val="26"/>
          <w:szCs w:val="26"/>
          <w:lang w:val="en-ZA"/>
        </w:rPr>
        <w:t xml:space="preserve"> Holdings</w:t>
      </w:r>
      <w:r w:rsidR="008D7696">
        <w:rPr>
          <w:rStyle w:val="FootnoteReference"/>
          <w:rFonts w:ascii="Arial" w:hAnsi="Arial" w:cs="Arial"/>
          <w:b/>
          <w:i/>
          <w:sz w:val="26"/>
          <w:szCs w:val="26"/>
          <w:lang w:val="en-ZA"/>
        </w:rPr>
        <w:footnoteReference w:id="3"/>
      </w:r>
      <w:r w:rsidR="008D7696">
        <w:rPr>
          <w:rFonts w:ascii="Arial" w:hAnsi="Arial" w:cs="Arial"/>
          <w:sz w:val="26"/>
          <w:szCs w:val="26"/>
          <w:lang w:val="en-ZA"/>
        </w:rPr>
        <w:t xml:space="preserve"> and </w:t>
      </w:r>
      <w:r w:rsidR="008D7696">
        <w:rPr>
          <w:rFonts w:ascii="Arial" w:hAnsi="Arial" w:cs="Arial"/>
          <w:b/>
          <w:i/>
          <w:sz w:val="26"/>
          <w:szCs w:val="26"/>
          <w:lang w:val="en-ZA"/>
        </w:rPr>
        <w:t xml:space="preserve">Buffalo City Metropolitan Municipality v </w:t>
      </w:r>
      <w:proofErr w:type="spellStart"/>
      <w:r w:rsidR="008D7696">
        <w:rPr>
          <w:rFonts w:ascii="Arial" w:hAnsi="Arial" w:cs="Arial"/>
          <w:b/>
          <w:i/>
          <w:sz w:val="26"/>
          <w:szCs w:val="26"/>
          <w:lang w:val="en-ZA"/>
        </w:rPr>
        <w:t>Asla</w:t>
      </w:r>
      <w:proofErr w:type="spellEnd"/>
      <w:r w:rsidR="008D7696">
        <w:rPr>
          <w:rFonts w:ascii="Arial" w:hAnsi="Arial" w:cs="Arial"/>
          <w:b/>
          <w:i/>
          <w:sz w:val="26"/>
          <w:szCs w:val="26"/>
          <w:lang w:val="en-ZA"/>
        </w:rPr>
        <w:t xml:space="preserve"> Construction (Pty) Ltd</w:t>
      </w:r>
      <w:r w:rsidR="008D7696">
        <w:rPr>
          <w:rStyle w:val="FootnoteReference"/>
          <w:rFonts w:ascii="Arial" w:hAnsi="Arial" w:cs="Arial"/>
          <w:b/>
          <w:i/>
          <w:sz w:val="26"/>
          <w:szCs w:val="26"/>
          <w:lang w:val="en-ZA"/>
        </w:rPr>
        <w:footnoteReference w:id="4"/>
      </w:r>
      <w:r w:rsidR="008D7696">
        <w:rPr>
          <w:rFonts w:ascii="Arial" w:hAnsi="Arial" w:cs="Arial"/>
          <w:sz w:val="26"/>
          <w:szCs w:val="26"/>
          <w:lang w:val="en-ZA"/>
        </w:rPr>
        <w:t xml:space="preserve"> the Constitutional Court acknowledged that it is permissible for an organ of state to seek a judicial review of its own </w:t>
      </w:r>
      <w:r w:rsidR="008D7696">
        <w:rPr>
          <w:rFonts w:ascii="Arial" w:hAnsi="Arial" w:cs="Arial"/>
          <w:sz w:val="26"/>
          <w:szCs w:val="26"/>
          <w:lang w:val="en-ZA"/>
        </w:rPr>
        <w:lastRenderedPageBreak/>
        <w:t xml:space="preserve">administrative action. In the </w:t>
      </w:r>
      <w:proofErr w:type="spellStart"/>
      <w:r w:rsidR="008D7696">
        <w:rPr>
          <w:rFonts w:ascii="Arial" w:hAnsi="Arial" w:cs="Arial"/>
          <w:b/>
          <w:i/>
          <w:sz w:val="26"/>
          <w:szCs w:val="26"/>
          <w:lang w:val="en-ZA"/>
        </w:rPr>
        <w:t>Asla</w:t>
      </w:r>
      <w:proofErr w:type="spellEnd"/>
      <w:r w:rsidR="008D7696">
        <w:rPr>
          <w:rFonts w:ascii="Arial" w:hAnsi="Arial" w:cs="Arial"/>
          <w:sz w:val="26"/>
          <w:szCs w:val="26"/>
          <w:lang w:val="en-ZA"/>
        </w:rPr>
        <w:t xml:space="preserve"> matter, the following was said at paragraphs [44] </w:t>
      </w:r>
      <w:r w:rsidR="00763671">
        <w:rPr>
          <w:rFonts w:ascii="Arial" w:hAnsi="Arial" w:cs="Arial"/>
          <w:sz w:val="26"/>
          <w:szCs w:val="26"/>
          <w:lang w:val="en-ZA"/>
        </w:rPr>
        <w:t>to</w:t>
      </w:r>
      <w:r w:rsidR="008D7696">
        <w:rPr>
          <w:rFonts w:ascii="Arial" w:hAnsi="Arial" w:cs="Arial"/>
          <w:sz w:val="26"/>
          <w:szCs w:val="26"/>
          <w:lang w:val="en-ZA"/>
        </w:rPr>
        <w:t xml:space="preserve"> [4</w:t>
      </w:r>
      <w:r w:rsidR="00763671">
        <w:rPr>
          <w:rFonts w:ascii="Arial" w:hAnsi="Arial" w:cs="Arial"/>
          <w:sz w:val="26"/>
          <w:szCs w:val="26"/>
          <w:lang w:val="en-ZA"/>
        </w:rPr>
        <w:t>6</w:t>
      </w:r>
      <w:r w:rsidR="008D7696">
        <w:rPr>
          <w:rFonts w:ascii="Arial" w:hAnsi="Arial" w:cs="Arial"/>
          <w:sz w:val="26"/>
          <w:szCs w:val="26"/>
          <w:lang w:val="en-ZA"/>
        </w:rPr>
        <w:t>]:</w:t>
      </w:r>
    </w:p>
    <w:p w14:paraId="1E111BCD" w14:textId="77777777" w:rsidR="00334E61" w:rsidRPr="00334E61" w:rsidRDefault="008D7696" w:rsidP="00E27BE1">
      <w:pPr>
        <w:spacing w:before="240" w:line="360" w:lineRule="auto"/>
        <w:jc w:val="both"/>
        <w:rPr>
          <w:rFonts w:ascii="Arial" w:hAnsi="Arial" w:cs="Arial"/>
          <w:sz w:val="22"/>
          <w:szCs w:val="22"/>
          <w:lang w:val="en-ZA"/>
        </w:rPr>
      </w:pPr>
      <w:r w:rsidRPr="00334E61">
        <w:rPr>
          <w:rFonts w:ascii="Arial" w:hAnsi="Arial" w:cs="Arial"/>
          <w:sz w:val="22"/>
          <w:szCs w:val="22"/>
          <w:lang w:val="en-ZA"/>
        </w:rPr>
        <w:t>“</w:t>
      </w:r>
      <w:r w:rsidR="00334E61" w:rsidRPr="00334E61">
        <w:rPr>
          <w:rFonts w:ascii="Arial" w:hAnsi="Arial" w:cs="Arial"/>
          <w:sz w:val="22"/>
          <w:szCs w:val="22"/>
          <w:lang w:val="en-ZA"/>
        </w:rPr>
        <w:t>[44]</w:t>
      </w:r>
      <w:r w:rsidR="00334E61" w:rsidRPr="00334E61">
        <w:rPr>
          <w:rFonts w:ascii="Arial" w:hAnsi="Arial" w:cs="Arial"/>
          <w:sz w:val="22"/>
          <w:szCs w:val="22"/>
          <w:lang w:val="en-ZA"/>
        </w:rPr>
        <w:tab/>
        <w:t xml:space="preserve">For a considerable time, it was accepted that organs of state that seek to set aside their own decisions were entitled, and indeed obliged, to do so under PAJA. This inevitably involved a consideration and application of section 9 of PAJA </w:t>
      </w:r>
      <w:proofErr w:type="gramStart"/>
      <w:r w:rsidR="00334E61" w:rsidRPr="00334E61">
        <w:rPr>
          <w:rFonts w:ascii="Arial" w:hAnsi="Arial" w:cs="Arial"/>
          <w:sz w:val="22"/>
          <w:szCs w:val="22"/>
          <w:lang w:val="en-ZA"/>
        </w:rPr>
        <w:t>with regard to</w:t>
      </w:r>
      <w:proofErr w:type="gramEnd"/>
      <w:r w:rsidR="00334E61" w:rsidRPr="00334E61">
        <w:rPr>
          <w:rFonts w:ascii="Arial" w:hAnsi="Arial" w:cs="Arial"/>
          <w:sz w:val="22"/>
          <w:szCs w:val="22"/>
          <w:lang w:val="en-ZA"/>
        </w:rPr>
        <w:t xml:space="preserve"> any contentions of unreasonable delay.</w:t>
      </w:r>
    </w:p>
    <w:p w14:paraId="10081A37" w14:textId="77777777" w:rsidR="00EE14DC" w:rsidRDefault="00334E61" w:rsidP="00E27BE1">
      <w:pPr>
        <w:spacing w:before="240" w:line="360" w:lineRule="auto"/>
        <w:jc w:val="both"/>
        <w:rPr>
          <w:rFonts w:ascii="Arial" w:hAnsi="Arial" w:cs="Arial"/>
          <w:sz w:val="22"/>
          <w:szCs w:val="22"/>
          <w:lang w:val="en-ZA"/>
        </w:rPr>
      </w:pPr>
      <w:r w:rsidRPr="00334E61">
        <w:rPr>
          <w:rFonts w:ascii="Arial" w:hAnsi="Arial" w:cs="Arial"/>
          <w:sz w:val="22"/>
          <w:szCs w:val="22"/>
          <w:lang w:val="en-ZA"/>
        </w:rPr>
        <w:t xml:space="preserve">[45] </w:t>
      </w:r>
      <w:r w:rsidRPr="00334E61">
        <w:rPr>
          <w:rFonts w:ascii="Arial" w:hAnsi="Arial" w:cs="Arial"/>
          <w:sz w:val="22"/>
          <w:szCs w:val="22"/>
          <w:lang w:val="en-ZA"/>
        </w:rPr>
        <w:tab/>
        <w:t xml:space="preserve">Following this Court’s decision in </w:t>
      </w:r>
      <w:proofErr w:type="spellStart"/>
      <w:r w:rsidRPr="00334E61">
        <w:rPr>
          <w:rFonts w:ascii="Arial" w:hAnsi="Arial" w:cs="Arial"/>
          <w:i/>
          <w:sz w:val="22"/>
          <w:szCs w:val="22"/>
          <w:lang w:val="en-ZA"/>
        </w:rPr>
        <w:t>Gijima</w:t>
      </w:r>
      <w:proofErr w:type="spellEnd"/>
      <w:r w:rsidRPr="00334E61">
        <w:rPr>
          <w:rFonts w:ascii="Arial" w:hAnsi="Arial" w:cs="Arial"/>
          <w:sz w:val="22"/>
          <w:szCs w:val="22"/>
          <w:lang w:val="en-ZA"/>
        </w:rPr>
        <w:t>, it is now settled that an organ of state seeking to review its own decision must do so under the principle of legality and cannot rely on PAJA. What implications, if any, does this have for assessing the delay.</w:t>
      </w:r>
    </w:p>
    <w:p w14:paraId="222E811B" w14:textId="71BCBF55" w:rsidR="008D7696" w:rsidRPr="00334E61" w:rsidRDefault="00EE14DC" w:rsidP="002F2E60">
      <w:pPr>
        <w:spacing w:before="240" w:line="360" w:lineRule="auto"/>
        <w:jc w:val="both"/>
        <w:rPr>
          <w:rFonts w:ascii="Arial" w:hAnsi="Arial" w:cs="Arial"/>
          <w:sz w:val="22"/>
          <w:szCs w:val="22"/>
          <w:lang w:val="en-ZA"/>
        </w:rPr>
      </w:pPr>
      <w:r>
        <w:rPr>
          <w:rFonts w:ascii="Arial" w:hAnsi="Arial" w:cs="Arial"/>
          <w:sz w:val="22"/>
          <w:szCs w:val="22"/>
          <w:lang w:val="en-ZA"/>
        </w:rPr>
        <w:t xml:space="preserve">[46] </w:t>
      </w:r>
      <w:r w:rsidR="002F2E60">
        <w:rPr>
          <w:rFonts w:ascii="Arial" w:hAnsi="Arial" w:cs="Arial"/>
          <w:sz w:val="22"/>
          <w:szCs w:val="22"/>
          <w:lang w:val="en-ZA"/>
        </w:rPr>
        <w:t>There are four principles that answer this question. First, assessing delay under PAJA and legality differs in two respects, even though both hinge on reasonableness. The first difference is the role of the 180-day bar in section 7(1) of PAJA.</w:t>
      </w:r>
      <w:r w:rsidR="008D7696" w:rsidRPr="00334E61">
        <w:rPr>
          <w:rFonts w:ascii="Arial" w:hAnsi="Arial" w:cs="Arial"/>
          <w:sz w:val="22"/>
          <w:szCs w:val="22"/>
          <w:lang w:val="en-ZA"/>
        </w:rPr>
        <w:t xml:space="preserve">” </w:t>
      </w:r>
    </w:p>
    <w:p w14:paraId="6A39F998" w14:textId="0862EA60" w:rsidR="008D7696" w:rsidRDefault="008D7696" w:rsidP="00E27BE1">
      <w:pPr>
        <w:spacing w:before="240" w:line="360" w:lineRule="auto"/>
        <w:jc w:val="both"/>
        <w:rPr>
          <w:rFonts w:ascii="Arial" w:hAnsi="Arial" w:cs="Arial"/>
          <w:sz w:val="26"/>
          <w:szCs w:val="26"/>
          <w:lang w:val="en-ZA"/>
        </w:rPr>
      </w:pPr>
      <w:r>
        <w:rPr>
          <w:rFonts w:ascii="Arial" w:hAnsi="Arial" w:cs="Arial"/>
          <w:sz w:val="26"/>
          <w:szCs w:val="26"/>
          <w:lang w:val="en-ZA"/>
        </w:rPr>
        <w:t xml:space="preserve">[26] </w:t>
      </w:r>
      <w:r>
        <w:rPr>
          <w:rFonts w:ascii="Arial" w:hAnsi="Arial" w:cs="Arial"/>
          <w:sz w:val="26"/>
          <w:szCs w:val="26"/>
          <w:lang w:val="en-ZA"/>
        </w:rPr>
        <w:tab/>
        <w:t xml:space="preserve">The reliance by the applicants on </w:t>
      </w:r>
      <w:r>
        <w:rPr>
          <w:rFonts w:ascii="Arial" w:hAnsi="Arial" w:cs="Arial"/>
          <w:i/>
          <w:sz w:val="26"/>
          <w:szCs w:val="26"/>
          <w:lang w:val="en-ZA"/>
        </w:rPr>
        <w:t>Section 19 of the Identification Act</w:t>
      </w:r>
      <w:r w:rsidRPr="002852A6">
        <w:rPr>
          <w:rStyle w:val="FootnoteReference"/>
          <w:rFonts w:ascii="Arial" w:hAnsi="Arial" w:cs="Arial"/>
          <w:sz w:val="26"/>
          <w:szCs w:val="26"/>
          <w:lang w:val="en-ZA"/>
        </w:rPr>
        <w:footnoteReference w:id="5"/>
      </w:r>
      <w:r w:rsidR="002852A6">
        <w:rPr>
          <w:rFonts w:ascii="Arial" w:hAnsi="Arial" w:cs="Arial"/>
          <w:i/>
          <w:sz w:val="26"/>
          <w:szCs w:val="26"/>
          <w:lang w:val="en-ZA"/>
        </w:rPr>
        <w:t xml:space="preserve"> </w:t>
      </w:r>
      <w:r w:rsidR="002852A6">
        <w:rPr>
          <w:rFonts w:ascii="Arial" w:hAnsi="Arial" w:cs="Arial"/>
          <w:sz w:val="26"/>
          <w:szCs w:val="26"/>
          <w:lang w:val="en-ZA"/>
        </w:rPr>
        <w:t>is misplaced. This section deals with circumstance where the identity document concerned does not correctly reflect the particulars of the person to whom it was issued.</w:t>
      </w:r>
      <w:r w:rsidR="00EE14DC">
        <w:rPr>
          <w:rFonts w:ascii="Arial" w:hAnsi="Arial" w:cs="Arial"/>
          <w:sz w:val="26"/>
          <w:szCs w:val="26"/>
          <w:lang w:val="en-ZA"/>
        </w:rPr>
        <w:t xml:space="preserve"> </w:t>
      </w:r>
      <w:r w:rsidR="00EE14DC">
        <w:rPr>
          <w:rFonts w:ascii="Arial" w:hAnsi="Arial" w:cs="Arial"/>
          <w:i/>
          <w:sz w:val="26"/>
          <w:szCs w:val="26"/>
          <w:lang w:val="en-ZA"/>
        </w:rPr>
        <w:t>Section 19</w:t>
      </w:r>
      <w:r w:rsidR="00EE14DC">
        <w:rPr>
          <w:rFonts w:ascii="Arial" w:hAnsi="Arial" w:cs="Arial"/>
          <w:sz w:val="26"/>
          <w:szCs w:val="26"/>
          <w:lang w:val="en-ZA"/>
        </w:rPr>
        <w:t xml:space="preserve"> provides for the correction, cancellation and replacement of identity card, temporary identity certificate or certificate.</w:t>
      </w:r>
      <w:r w:rsidR="002852A6">
        <w:rPr>
          <w:rFonts w:ascii="Arial" w:hAnsi="Arial" w:cs="Arial"/>
          <w:sz w:val="26"/>
          <w:szCs w:val="26"/>
          <w:lang w:val="en-ZA"/>
        </w:rPr>
        <w:t xml:space="preserve"> The matter </w:t>
      </w:r>
      <w:r w:rsidR="00EE14DC">
        <w:rPr>
          <w:rFonts w:ascii="Arial" w:hAnsi="Arial" w:cs="Arial"/>
          <w:sz w:val="26"/>
          <w:szCs w:val="26"/>
          <w:lang w:val="en-ZA"/>
        </w:rPr>
        <w:t xml:space="preserve">serving </w:t>
      </w:r>
      <w:r w:rsidR="002852A6">
        <w:rPr>
          <w:rFonts w:ascii="Arial" w:hAnsi="Arial" w:cs="Arial"/>
          <w:sz w:val="26"/>
          <w:szCs w:val="26"/>
          <w:lang w:val="en-ZA"/>
        </w:rPr>
        <w:t>before me in respect of both of applicants’ children is not concerned with incorrect particulars of the person to whom the documents were issued.</w:t>
      </w:r>
      <w:r w:rsidR="00EE14DC">
        <w:rPr>
          <w:rFonts w:ascii="Arial" w:hAnsi="Arial" w:cs="Arial"/>
          <w:sz w:val="26"/>
          <w:szCs w:val="26"/>
          <w:lang w:val="en-ZA"/>
        </w:rPr>
        <w:t xml:space="preserve"> But with the process followed in issuing the identity number in respect of </w:t>
      </w:r>
      <w:r w:rsidR="00EE14DC">
        <w:rPr>
          <w:rFonts w:ascii="Arial" w:hAnsi="Arial" w:cs="Arial"/>
          <w:b/>
          <w:sz w:val="26"/>
          <w:szCs w:val="26"/>
          <w:lang w:val="en-ZA"/>
        </w:rPr>
        <w:t>Nala</w:t>
      </w:r>
      <w:r w:rsidR="00EE14DC">
        <w:rPr>
          <w:rFonts w:ascii="Arial" w:hAnsi="Arial" w:cs="Arial"/>
          <w:sz w:val="26"/>
          <w:szCs w:val="26"/>
          <w:lang w:val="en-ZA"/>
        </w:rPr>
        <w:t xml:space="preserve"> and refusal to do so in respect of </w:t>
      </w:r>
      <w:r w:rsidR="00EE14DC">
        <w:rPr>
          <w:rFonts w:ascii="Arial" w:hAnsi="Arial" w:cs="Arial"/>
          <w:b/>
          <w:sz w:val="26"/>
          <w:szCs w:val="26"/>
          <w:lang w:val="en-ZA"/>
        </w:rPr>
        <w:t>Mila</w:t>
      </w:r>
      <w:r w:rsidR="00EE14DC">
        <w:rPr>
          <w:rFonts w:ascii="Arial" w:hAnsi="Arial" w:cs="Arial"/>
          <w:sz w:val="26"/>
          <w:szCs w:val="26"/>
          <w:lang w:val="en-ZA"/>
        </w:rPr>
        <w:t>.</w:t>
      </w:r>
      <w:r w:rsidR="002852A6">
        <w:rPr>
          <w:rFonts w:ascii="Arial" w:hAnsi="Arial" w:cs="Arial"/>
          <w:sz w:val="26"/>
          <w:szCs w:val="26"/>
          <w:lang w:val="en-ZA"/>
        </w:rPr>
        <w:t xml:space="preserve">  </w:t>
      </w:r>
    </w:p>
    <w:p w14:paraId="25417FF4" w14:textId="7DA5CABB" w:rsidR="00077293" w:rsidRDefault="002852A6" w:rsidP="00E27BE1">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Conclusion </w:t>
      </w:r>
    </w:p>
    <w:p w14:paraId="5C5F65A9" w14:textId="66670F4D" w:rsidR="001E272B" w:rsidRDefault="001E272B" w:rsidP="00E27BE1">
      <w:pPr>
        <w:spacing w:before="240" w:line="360" w:lineRule="auto"/>
        <w:jc w:val="both"/>
        <w:rPr>
          <w:rFonts w:ascii="Arial" w:hAnsi="Arial" w:cs="Arial"/>
          <w:sz w:val="26"/>
          <w:szCs w:val="26"/>
          <w:lang w:val="en-ZA"/>
        </w:rPr>
      </w:pPr>
      <w:r>
        <w:rPr>
          <w:rFonts w:ascii="Arial" w:hAnsi="Arial" w:cs="Arial"/>
          <w:sz w:val="26"/>
          <w:szCs w:val="26"/>
          <w:lang w:val="en-ZA"/>
        </w:rPr>
        <w:t xml:space="preserve">[27] </w:t>
      </w:r>
      <w:r>
        <w:rPr>
          <w:rFonts w:ascii="Arial" w:hAnsi="Arial" w:cs="Arial"/>
          <w:sz w:val="26"/>
          <w:szCs w:val="26"/>
          <w:lang w:val="en-ZA"/>
        </w:rPr>
        <w:tab/>
        <w:t xml:space="preserve">I am not persuaded that the applicants have made out a case for an order directing the second respondent to register the birth of </w:t>
      </w:r>
      <w:r w:rsidR="00324FD4">
        <w:rPr>
          <w:rFonts w:ascii="Arial" w:hAnsi="Arial" w:cs="Arial"/>
          <w:b/>
          <w:sz w:val="26"/>
          <w:szCs w:val="26"/>
          <w:lang w:val="en-ZA"/>
        </w:rPr>
        <w:t>Nala</w:t>
      </w:r>
      <w:r>
        <w:rPr>
          <w:rFonts w:ascii="Arial" w:hAnsi="Arial" w:cs="Arial"/>
          <w:b/>
          <w:sz w:val="26"/>
          <w:szCs w:val="26"/>
          <w:lang w:val="en-ZA"/>
        </w:rPr>
        <w:t xml:space="preserve"> </w:t>
      </w:r>
      <w:r>
        <w:rPr>
          <w:rFonts w:ascii="Arial" w:hAnsi="Arial" w:cs="Arial"/>
          <w:sz w:val="26"/>
          <w:szCs w:val="26"/>
          <w:lang w:val="en-ZA"/>
        </w:rPr>
        <w:t xml:space="preserve">and allocate her with unique identity numbers. On the other hand, I am satisfied that the respondents have made out a case for the relief sought in the </w:t>
      </w:r>
      <w:proofErr w:type="gramStart"/>
      <w:r>
        <w:rPr>
          <w:rFonts w:ascii="Arial" w:hAnsi="Arial" w:cs="Arial"/>
          <w:sz w:val="26"/>
          <w:szCs w:val="26"/>
          <w:lang w:val="en-ZA"/>
        </w:rPr>
        <w:t>counter-application</w:t>
      </w:r>
      <w:proofErr w:type="gramEnd"/>
      <w:r>
        <w:rPr>
          <w:rFonts w:ascii="Arial" w:hAnsi="Arial" w:cs="Arial"/>
          <w:sz w:val="26"/>
          <w:szCs w:val="26"/>
          <w:lang w:val="en-ZA"/>
        </w:rPr>
        <w:t xml:space="preserve">. </w:t>
      </w:r>
    </w:p>
    <w:p w14:paraId="31FECC21" w14:textId="0AEFADFD" w:rsidR="00E118C7" w:rsidRDefault="001E272B" w:rsidP="00E27BE1">
      <w:pPr>
        <w:spacing w:before="240" w:line="360" w:lineRule="auto"/>
        <w:jc w:val="both"/>
        <w:rPr>
          <w:rFonts w:ascii="Arial" w:hAnsi="Arial" w:cs="Arial"/>
          <w:sz w:val="26"/>
          <w:szCs w:val="26"/>
          <w:lang w:val="en-ZA"/>
        </w:rPr>
      </w:pPr>
      <w:r>
        <w:rPr>
          <w:rFonts w:ascii="Arial" w:hAnsi="Arial" w:cs="Arial"/>
          <w:sz w:val="26"/>
          <w:szCs w:val="26"/>
          <w:lang w:val="en-ZA"/>
        </w:rPr>
        <w:lastRenderedPageBreak/>
        <w:t xml:space="preserve">[28] </w:t>
      </w:r>
      <w:r>
        <w:rPr>
          <w:rFonts w:ascii="Arial" w:hAnsi="Arial" w:cs="Arial"/>
          <w:sz w:val="26"/>
          <w:szCs w:val="26"/>
          <w:lang w:val="en-ZA"/>
        </w:rPr>
        <w:tab/>
        <w:t xml:space="preserve">I do not see why the costs should not follow the results in respect of the main application. However, as far as the </w:t>
      </w:r>
      <w:proofErr w:type="gramStart"/>
      <w:r>
        <w:rPr>
          <w:rFonts w:ascii="Arial" w:hAnsi="Arial" w:cs="Arial"/>
          <w:sz w:val="26"/>
          <w:szCs w:val="26"/>
          <w:lang w:val="en-ZA"/>
        </w:rPr>
        <w:t>counter-application</w:t>
      </w:r>
      <w:proofErr w:type="gramEnd"/>
      <w:r>
        <w:rPr>
          <w:rFonts w:ascii="Arial" w:hAnsi="Arial" w:cs="Arial"/>
          <w:sz w:val="26"/>
          <w:szCs w:val="26"/>
          <w:lang w:val="en-ZA"/>
        </w:rPr>
        <w:t xml:space="preserve"> is concerned, it will not be appropriate to order costs against the applicants. I do not understand it to be the case of the respondents that it was through </w:t>
      </w:r>
      <w:r w:rsidR="00E118C7">
        <w:rPr>
          <w:rFonts w:ascii="Arial" w:hAnsi="Arial" w:cs="Arial"/>
          <w:sz w:val="26"/>
          <w:szCs w:val="26"/>
          <w:lang w:val="en-ZA"/>
        </w:rPr>
        <w:t>applicants’</w:t>
      </w:r>
      <w:r>
        <w:rPr>
          <w:rFonts w:ascii="Arial" w:hAnsi="Arial" w:cs="Arial"/>
          <w:sz w:val="26"/>
          <w:szCs w:val="26"/>
          <w:lang w:val="en-ZA"/>
        </w:rPr>
        <w:t xml:space="preserve"> design</w:t>
      </w:r>
      <w:r w:rsidR="00EE14DC">
        <w:rPr>
          <w:rFonts w:ascii="Arial" w:hAnsi="Arial" w:cs="Arial"/>
          <w:sz w:val="26"/>
          <w:szCs w:val="26"/>
          <w:lang w:val="en-ZA"/>
        </w:rPr>
        <w:t xml:space="preserve"> or fault</w:t>
      </w:r>
      <w:r>
        <w:rPr>
          <w:rFonts w:ascii="Arial" w:hAnsi="Arial" w:cs="Arial"/>
          <w:sz w:val="26"/>
          <w:szCs w:val="26"/>
          <w:lang w:val="en-ZA"/>
        </w:rPr>
        <w:t xml:space="preserve"> that their minor child was issued with an identity number even though not holding a valid permanent residency permit.</w:t>
      </w:r>
      <w:r w:rsidR="00EE14DC">
        <w:rPr>
          <w:rFonts w:ascii="Arial" w:hAnsi="Arial" w:cs="Arial"/>
          <w:sz w:val="26"/>
          <w:szCs w:val="26"/>
          <w:lang w:val="en-ZA"/>
        </w:rPr>
        <w:t xml:space="preserve"> The fault lies at the doorstep of respondents’ officials.</w:t>
      </w:r>
    </w:p>
    <w:p w14:paraId="52F14665" w14:textId="77777777" w:rsidR="00E118C7" w:rsidRDefault="00E118C7" w:rsidP="00E27BE1">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Order </w:t>
      </w:r>
    </w:p>
    <w:p w14:paraId="4C678DEF" w14:textId="77777777" w:rsidR="00E118C7" w:rsidRPr="00E118C7" w:rsidRDefault="00E118C7" w:rsidP="00E118C7">
      <w:pPr>
        <w:pStyle w:val="ListParagraph"/>
        <w:numPr>
          <w:ilvl w:val="0"/>
          <w:numId w:val="41"/>
        </w:numPr>
        <w:spacing w:before="240" w:line="360" w:lineRule="auto"/>
        <w:jc w:val="both"/>
        <w:rPr>
          <w:rFonts w:ascii="Arial" w:hAnsi="Arial" w:cs="Arial"/>
          <w:b/>
          <w:sz w:val="26"/>
          <w:szCs w:val="26"/>
          <w:lang w:val="en-ZA"/>
        </w:rPr>
      </w:pPr>
      <w:r w:rsidRPr="00E118C7">
        <w:rPr>
          <w:rFonts w:ascii="Arial" w:hAnsi="Arial" w:cs="Arial"/>
          <w:b/>
          <w:sz w:val="26"/>
          <w:szCs w:val="26"/>
          <w:lang w:val="en-ZA"/>
        </w:rPr>
        <w:t>The main application is dismissed with costs.</w:t>
      </w:r>
    </w:p>
    <w:p w14:paraId="32F670F9" w14:textId="21815FCA" w:rsidR="00E118C7" w:rsidRPr="00E118C7" w:rsidRDefault="00E118C7" w:rsidP="00E118C7">
      <w:pPr>
        <w:pStyle w:val="ListParagraph"/>
        <w:numPr>
          <w:ilvl w:val="0"/>
          <w:numId w:val="41"/>
        </w:numPr>
        <w:spacing w:before="240" w:line="360" w:lineRule="auto"/>
        <w:jc w:val="both"/>
        <w:rPr>
          <w:rFonts w:ascii="Arial" w:hAnsi="Arial" w:cs="Arial"/>
          <w:b/>
          <w:sz w:val="26"/>
          <w:szCs w:val="26"/>
          <w:lang w:val="en-ZA"/>
        </w:rPr>
      </w:pPr>
      <w:r w:rsidRPr="00E118C7">
        <w:rPr>
          <w:rFonts w:ascii="Arial" w:hAnsi="Arial" w:cs="Arial"/>
          <w:b/>
          <w:sz w:val="26"/>
          <w:szCs w:val="26"/>
          <w:lang w:val="en-ZA"/>
        </w:rPr>
        <w:t xml:space="preserve">In respect of the </w:t>
      </w:r>
      <w:proofErr w:type="gramStart"/>
      <w:r w:rsidRPr="00E118C7">
        <w:rPr>
          <w:rFonts w:ascii="Arial" w:hAnsi="Arial" w:cs="Arial"/>
          <w:b/>
          <w:sz w:val="26"/>
          <w:szCs w:val="26"/>
          <w:lang w:val="en-ZA"/>
        </w:rPr>
        <w:t>counter-application</w:t>
      </w:r>
      <w:proofErr w:type="gramEnd"/>
      <w:r w:rsidRPr="00E118C7">
        <w:rPr>
          <w:rFonts w:ascii="Arial" w:hAnsi="Arial" w:cs="Arial"/>
          <w:b/>
          <w:sz w:val="26"/>
          <w:szCs w:val="26"/>
          <w:lang w:val="en-ZA"/>
        </w:rPr>
        <w:t>, the following order will issue:</w:t>
      </w:r>
    </w:p>
    <w:p w14:paraId="7B449E66" w14:textId="34779F7F" w:rsidR="00E118C7" w:rsidRPr="00E118C7" w:rsidRDefault="00E118C7" w:rsidP="00E118C7">
      <w:pPr>
        <w:pStyle w:val="ListParagraph"/>
        <w:spacing w:before="240" w:line="360" w:lineRule="auto"/>
        <w:jc w:val="both"/>
        <w:rPr>
          <w:rFonts w:ascii="Arial" w:hAnsi="Arial" w:cs="Arial"/>
          <w:b/>
          <w:sz w:val="26"/>
          <w:szCs w:val="26"/>
          <w:lang w:val="en-ZA"/>
        </w:rPr>
      </w:pPr>
      <w:r w:rsidRPr="00E118C7">
        <w:rPr>
          <w:rFonts w:ascii="Arial" w:hAnsi="Arial" w:cs="Arial"/>
          <w:b/>
          <w:sz w:val="26"/>
          <w:szCs w:val="26"/>
          <w:lang w:val="en-ZA"/>
        </w:rPr>
        <w:t xml:space="preserve">It is declared that the identity </w:t>
      </w:r>
      <w:r w:rsidR="00C946B9">
        <w:rPr>
          <w:rFonts w:ascii="Arial" w:hAnsi="Arial" w:cs="Arial"/>
          <w:b/>
          <w:sz w:val="26"/>
          <w:szCs w:val="26"/>
          <w:lang w:val="en-ZA"/>
        </w:rPr>
        <w:t>n</w:t>
      </w:r>
      <w:r w:rsidRPr="00E118C7">
        <w:rPr>
          <w:rFonts w:ascii="Arial" w:hAnsi="Arial" w:cs="Arial"/>
          <w:b/>
          <w:sz w:val="26"/>
          <w:szCs w:val="26"/>
          <w:lang w:val="en-ZA"/>
        </w:rPr>
        <w:t xml:space="preserve">umber being 14041250342089 issued to </w:t>
      </w:r>
      <w:r w:rsidR="00324FD4">
        <w:rPr>
          <w:rFonts w:ascii="Arial" w:hAnsi="Arial" w:cs="Arial"/>
          <w:b/>
          <w:sz w:val="26"/>
          <w:szCs w:val="26"/>
          <w:lang w:val="en-ZA"/>
        </w:rPr>
        <w:t>Nala</w:t>
      </w:r>
      <w:r w:rsidRPr="00E118C7">
        <w:rPr>
          <w:rFonts w:ascii="Arial" w:hAnsi="Arial" w:cs="Arial"/>
          <w:b/>
          <w:sz w:val="26"/>
          <w:szCs w:val="26"/>
          <w:lang w:val="en-ZA"/>
        </w:rPr>
        <w:t xml:space="preserve"> </w:t>
      </w:r>
      <w:proofErr w:type="spellStart"/>
      <w:r w:rsidRPr="00E118C7">
        <w:rPr>
          <w:rFonts w:ascii="Arial" w:hAnsi="Arial" w:cs="Arial"/>
          <w:b/>
          <w:sz w:val="26"/>
          <w:szCs w:val="26"/>
          <w:lang w:val="en-ZA"/>
        </w:rPr>
        <w:t>Enhle</w:t>
      </w:r>
      <w:proofErr w:type="spellEnd"/>
      <w:r w:rsidRPr="00E118C7">
        <w:rPr>
          <w:rFonts w:ascii="Arial" w:hAnsi="Arial" w:cs="Arial"/>
          <w:b/>
          <w:sz w:val="26"/>
          <w:szCs w:val="26"/>
          <w:lang w:val="en-ZA"/>
        </w:rPr>
        <w:t xml:space="preserve"> Ndlovu on 7 June 2014 was issued unlawfully.</w:t>
      </w:r>
    </w:p>
    <w:p w14:paraId="51770D8A" w14:textId="308B79EC" w:rsidR="00E118C7" w:rsidRPr="00E118C7" w:rsidRDefault="00E118C7" w:rsidP="00E118C7">
      <w:pPr>
        <w:pStyle w:val="ListParagraph"/>
        <w:numPr>
          <w:ilvl w:val="0"/>
          <w:numId w:val="41"/>
        </w:numPr>
        <w:spacing w:before="240" w:line="360" w:lineRule="auto"/>
        <w:jc w:val="both"/>
        <w:rPr>
          <w:rFonts w:ascii="Arial" w:hAnsi="Arial" w:cs="Arial"/>
          <w:b/>
          <w:sz w:val="26"/>
          <w:szCs w:val="26"/>
          <w:lang w:val="en-ZA"/>
        </w:rPr>
      </w:pPr>
      <w:r w:rsidRPr="00E118C7">
        <w:rPr>
          <w:rFonts w:ascii="Arial" w:hAnsi="Arial" w:cs="Arial"/>
          <w:b/>
          <w:sz w:val="26"/>
          <w:szCs w:val="26"/>
          <w:lang w:val="en-ZA"/>
        </w:rPr>
        <w:t>The issuing of the abovementioned identity number is reviewed and set aside.</w:t>
      </w:r>
    </w:p>
    <w:p w14:paraId="71D12BAC" w14:textId="05B537EE" w:rsidR="00E118C7" w:rsidRPr="00E118C7" w:rsidRDefault="00E118C7" w:rsidP="00E118C7">
      <w:pPr>
        <w:pStyle w:val="ListParagraph"/>
        <w:numPr>
          <w:ilvl w:val="0"/>
          <w:numId w:val="41"/>
        </w:numPr>
        <w:spacing w:before="240" w:line="360" w:lineRule="auto"/>
        <w:jc w:val="both"/>
        <w:rPr>
          <w:rFonts w:ascii="Arial" w:hAnsi="Arial" w:cs="Arial"/>
          <w:b/>
          <w:sz w:val="26"/>
          <w:szCs w:val="26"/>
          <w:lang w:val="en-ZA"/>
        </w:rPr>
      </w:pPr>
      <w:r w:rsidRPr="00E118C7">
        <w:rPr>
          <w:rFonts w:ascii="Arial" w:hAnsi="Arial" w:cs="Arial"/>
          <w:b/>
          <w:sz w:val="26"/>
          <w:szCs w:val="26"/>
          <w:lang w:val="en-ZA"/>
        </w:rPr>
        <w:t xml:space="preserve">There will be no costs order in respect of the </w:t>
      </w:r>
      <w:proofErr w:type="gramStart"/>
      <w:r w:rsidRPr="00E118C7">
        <w:rPr>
          <w:rFonts w:ascii="Arial" w:hAnsi="Arial" w:cs="Arial"/>
          <w:b/>
          <w:sz w:val="26"/>
          <w:szCs w:val="26"/>
          <w:lang w:val="en-ZA"/>
        </w:rPr>
        <w:t>counter-application</w:t>
      </w:r>
      <w:proofErr w:type="gramEnd"/>
      <w:r w:rsidRPr="00E118C7">
        <w:rPr>
          <w:rFonts w:ascii="Arial" w:hAnsi="Arial" w:cs="Arial"/>
          <w:b/>
          <w:sz w:val="26"/>
          <w:szCs w:val="26"/>
          <w:lang w:val="en-ZA"/>
        </w:rPr>
        <w:t xml:space="preserve">. </w:t>
      </w:r>
    </w:p>
    <w:p w14:paraId="2138971F" w14:textId="0C22ED4E" w:rsidR="001E272B" w:rsidRPr="00E118C7" w:rsidRDefault="00E118C7" w:rsidP="00E118C7">
      <w:pPr>
        <w:spacing w:before="240" w:line="360" w:lineRule="auto"/>
        <w:ind w:left="720"/>
        <w:jc w:val="both"/>
        <w:rPr>
          <w:rFonts w:ascii="Arial" w:hAnsi="Arial" w:cs="Arial"/>
          <w:sz w:val="26"/>
          <w:szCs w:val="26"/>
          <w:lang w:val="en-ZA"/>
        </w:rPr>
      </w:pPr>
      <w:r w:rsidRPr="00E118C7">
        <w:rPr>
          <w:rFonts w:ascii="Arial" w:hAnsi="Arial" w:cs="Arial"/>
          <w:sz w:val="26"/>
          <w:szCs w:val="26"/>
          <w:lang w:val="en-ZA"/>
        </w:rPr>
        <w:t xml:space="preserve"> </w:t>
      </w:r>
      <w:r w:rsidR="001E272B" w:rsidRPr="00E118C7">
        <w:rPr>
          <w:rFonts w:ascii="Arial" w:hAnsi="Arial" w:cs="Arial"/>
          <w:sz w:val="26"/>
          <w:szCs w:val="26"/>
          <w:lang w:val="en-ZA"/>
        </w:rPr>
        <w:t xml:space="preserve">  </w:t>
      </w:r>
    </w:p>
    <w:p w14:paraId="348DF0E8" w14:textId="36155659" w:rsidR="005C1704" w:rsidRDefault="00077293" w:rsidP="00915CAF">
      <w:pPr>
        <w:jc w:val="both"/>
        <w:rPr>
          <w:rFonts w:ascii="Arial" w:hAnsi="Arial" w:cs="Arial"/>
          <w:b/>
          <w:sz w:val="26"/>
          <w:szCs w:val="26"/>
        </w:rPr>
      </w:pPr>
      <w:r>
        <w:rPr>
          <w:rFonts w:ascii="Arial" w:hAnsi="Arial" w:cs="Arial"/>
          <w:b/>
          <w:sz w:val="26"/>
          <w:szCs w:val="26"/>
        </w:rPr>
        <w:t xml:space="preserve"> </w:t>
      </w:r>
    </w:p>
    <w:p w14:paraId="0549FC48" w14:textId="0096CEF3"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A13945" w:rsidRDefault="00370E10" w:rsidP="00915CAF">
      <w:pPr>
        <w:jc w:val="both"/>
        <w:rPr>
          <w:rFonts w:ascii="Arial" w:hAnsi="Arial" w:cs="Arial"/>
          <w:b/>
          <w:sz w:val="26"/>
          <w:szCs w:val="26"/>
        </w:rPr>
      </w:pPr>
      <w:r>
        <w:rPr>
          <w:rFonts w:ascii="Arial" w:hAnsi="Arial" w:cs="Arial"/>
          <w:b/>
          <w:sz w:val="26"/>
          <w:szCs w:val="26"/>
        </w:rPr>
        <w:t>N</w:t>
      </w:r>
      <w:r w:rsidR="005C1704">
        <w:rPr>
          <w:rFonts w:ascii="Arial" w:hAnsi="Arial" w:cs="Arial"/>
          <w:b/>
          <w:sz w:val="26"/>
          <w:szCs w:val="26"/>
        </w:rPr>
        <w:t xml:space="preserve"> </w:t>
      </w:r>
      <w:r w:rsidR="0057684C" w:rsidRPr="00A13945">
        <w:rPr>
          <w:rFonts w:ascii="Arial" w:hAnsi="Arial" w:cs="Arial"/>
          <w:b/>
          <w:sz w:val="26"/>
          <w:szCs w:val="26"/>
        </w:rPr>
        <w:t>G BESHE</w:t>
      </w:r>
    </w:p>
    <w:p w14:paraId="36929DBA" w14:textId="77777777" w:rsidR="00355F8B" w:rsidRDefault="0057684C" w:rsidP="00915CAF">
      <w:pPr>
        <w:jc w:val="both"/>
        <w:rPr>
          <w:rFonts w:ascii="Arial" w:hAnsi="Arial" w:cs="Arial"/>
          <w:b/>
          <w:sz w:val="26"/>
          <w:szCs w:val="26"/>
        </w:rPr>
      </w:pPr>
      <w:r w:rsidRPr="00A13945">
        <w:rPr>
          <w:rFonts w:ascii="Arial" w:hAnsi="Arial" w:cs="Arial"/>
          <w:b/>
          <w:sz w:val="26"/>
          <w:szCs w:val="26"/>
        </w:rPr>
        <w:t>JUDGE OF THE HIGH COURT</w:t>
      </w:r>
    </w:p>
    <w:p w14:paraId="2A396A9F" w14:textId="77777777" w:rsidR="004B0A9B" w:rsidRDefault="004B0A9B" w:rsidP="00B4275B">
      <w:pPr>
        <w:jc w:val="both"/>
        <w:rPr>
          <w:b/>
          <w:sz w:val="22"/>
          <w:szCs w:val="22"/>
          <w:u w:val="single"/>
          <w:lang w:val="en-ZA"/>
        </w:rPr>
      </w:pPr>
    </w:p>
    <w:p w14:paraId="77BC2256" w14:textId="77777777" w:rsidR="004B0A9B" w:rsidRDefault="004B0A9B" w:rsidP="00B4275B">
      <w:pPr>
        <w:jc w:val="both"/>
        <w:rPr>
          <w:b/>
          <w:sz w:val="22"/>
          <w:szCs w:val="22"/>
          <w:u w:val="single"/>
          <w:lang w:val="en-ZA"/>
        </w:rPr>
      </w:pPr>
    </w:p>
    <w:p w14:paraId="293B0CD5" w14:textId="77777777" w:rsidR="005C1704" w:rsidRDefault="005C1704" w:rsidP="00B4275B">
      <w:pPr>
        <w:jc w:val="both"/>
        <w:rPr>
          <w:b/>
          <w:sz w:val="22"/>
          <w:szCs w:val="22"/>
          <w:u w:val="single"/>
          <w:lang w:val="en-ZA"/>
        </w:rPr>
      </w:pPr>
    </w:p>
    <w:p w14:paraId="4170990B" w14:textId="77777777" w:rsidR="005C1704" w:rsidRDefault="005C1704" w:rsidP="00B4275B">
      <w:pPr>
        <w:jc w:val="both"/>
        <w:rPr>
          <w:b/>
          <w:sz w:val="22"/>
          <w:szCs w:val="22"/>
          <w:u w:val="single"/>
          <w:lang w:val="en-ZA"/>
        </w:rPr>
      </w:pPr>
    </w:p>
    <w:p w14:paraId="3AB29B97" w14:textId="77777777" w:rsidR="005C1704" w:rsidRDefault="005C1704" w:rsidP="00B4275B">
      <w:pPr>
        <w:jc w:val="both"/>
        <w:rPr>
          <w:b/>
          <w:sz w:val="22"/>
          <w:szCs w:val="22"/>
          <w:u w:val="single"/>
          <w:lang w:val="en-ZA"/>
        </w:rPr>
      </w:pPr>
    </w:p>
    <w:p w14:paraId="37666DEB" w14:textId="77777777" w:rsidR="005C1704" w:rsidRDefault="005C1704" w:rsidP="00B4275B">
      <w:pPr>
        <w:jc w:val="both"/>
        <w:rPr>
          <w:b/>
          <w:sz w:val="22"/>
          <w:szCs w:val="22"/>
          <w:u w:val="single"/>
          <w:lang w:val="en-ZA"/>
        </w:rPr>
      </w:pPr>
    </w:p>
    <w:p w14:paraId="4641F47F" w14:textId="77777777" w:rsidR="005C1704" w:rsidRDefault="005C1704" w:rsidP="00B4275B">
      <w:pPr>
        <w:jc w:val="both"/>
        <w:rPr>
          <w:b/>
          <w:sz w:val="22"/>
          <w:szCs w:val="22"/>
          <w:u w:val="single"/>
          <w:lang w:val="en-ZA"/>
        </w:rPr>
      </w:pPr>
    </w:p>
    <w:p w14:paraId="01B90004" w14:textId="77777777" w:rsidR="005C1704" w:rsidRDefault="005C1704" w:rsidP="00B4275B">
      <w:pPr>
        <w:jc w:val="both"/>
        <w:rPr>
          <w:b/>
          <w:sz w:val="22"/>
          <w:szCs w:val="22"/>
          <w:u w:val="single"/>
          <w:lang w:val="en-ZA"/>
        </w:rPr>
      </w:pPr>
    </w:p>
    <w:p w14:paraId="58CD44ED" w14:textId="77777777" w:rsidR="005C1704" w:rsidRDefault="005C1704" w:rsidP="00B4275B">
      <w:pPr>
        <w:jc w:val="both"/>
        <w:rPr>
          <w:b/>
          <w:sz w:val="22"/>
          <w:szCs w:val="22"/>
          <w:u w:val="single"/>
          <w:lang w:val="en-ZA"/>
        </w:rPr>
      </w:pPr>
    </w:p>
    <w:p w14:paraId="31B8EFA3" w14:textId="77777777" w:rsidR="005C1704" w:rsidRDefault="005C1704" w:rsidP="00B4275B">
      <w:pPr>
        <w:jc w:val="both"/>
        <w:rPr>
          <w:b/>
          <w:sz w:val="22"/>
          <w:szCs w:val="22"/>
          <w:u w:val="single"/>
          <w:lang w:val="en-ZA"/>
        </w:rPr>
      </w:pPr>
    </w:p>
    <w:p w14:paraId="3259711E" w14:textId="77777777" w:rsidR="005C1704" w:rsidRDefault="005C1704" w:rsidP="00B4275B">
      <w:pPr>
        <w:jc w:val="both"/>
        <w:rPr>
          <w:b/>
          <w:sz w:val="22"/>
          <w:szCs w:val="22"/>
          <w:u w:val="single"/>
          <w:lang w:val="en-ZA"/>
        </w:rPr>
      </w:pPr>
    </w:p>
    <w:p w14:paraId="5CE4EEDC" w14:textId="77777777" w:rsidR="005C1704" w:rsidRDefault="005C1704" w:rsidP="00B4275B">
      <w:pPr>
        <w:jc w:val="both"/>
        <w:rPr>
          <w:b/>
          <w:sz w:val="22"/>
          <w:szCs w:val="22"/>
          <w:u w:val="single"/>
          <w:lang w:val="en-ZA"/>
        </w:rPr>
      </w:pPr>
    </w:p>
    <w:p w14:paraId="1F3BDC09" w14:textId="77777777" w:rsidR="005C1704" w:rsidRDefault="005C1704" w:rsidP="00B4275B">
      <w:pPr>
        <w:jc w:val="both"/>
        <w:rPr>
          <w:b/>
          <w:sz w:val="22"/>
          <w:szCs w:val="22"/>
          <w:u w:val="single"/>
          <w:lang w:val="en-ZA"/>
        </w:rPr>
      </w:pPr>
    </w:p>
    <w:p w14:paraId="6EAD43EA" w14:textId="77777777" w:rsidR="005C1704" w:rsidRDefault="005C1704" w:rsidP="00B4275B">
      <w:pPr>
        <w:jc w:val="both"/>
        <w:rPr>
          <w:b/>
          <w:sz w:val="22"/>
          <w:szCs w:val="22"/>
          <w:u w:val="single"/>
          <w:lang w:val="en-ZA"/>
        </w:rPr>
      </w:pPr>
    </w:p>
    <w:p w14:paraId="0852CA7C" w14:textId="77777777" w:rsidR="00E02E10" w:rsidRDefault="00E02E10" w:rsidP="00B4275B">
      <w:pPr>
        <w:jc w:val="both"/>
        <w:rPr>
          <w:b/>
          <w:sz w:val="22"/>
          <w:szCs w:val="22"/>
          <w:u w:val="single"/>
          <w:lang w:val="en-ZA"/>
        </w:rPr>
      </w:pPr>
    </w:p>
    <w:p w14:paraId="328C6A78" w14:textId="77777777" w:rsidR="0038391C" w:rsidRDefault="0038391C" w:rsidP="00B4275B">
      <w:pPr>
        <w:jc w:val="both"/>
        <w:rPr>
          <w:b/>
          <w:sz w:val="22"/>
          <w:szCs w:val="22"/>
          <w:u w:val="single"/>
          <w:lang w:val="en-ZA"/>
        </w:rPr>
      </w:pPr>
    </w:p>
    <w:p w14:paraId="673354E5" w14:textId="47611E4D" w:rsidR="00B4275B" w:rsidRPr="00B4275B" w:rsidRDefault="00B4275B" w:rsidP="00B4275B">
      <w:pPr>
        <w:jc w:val="both"/>
        <w:rPr>
          <w:sz w:val="22"/>
          <w:szCs w:val="22"/>
          <w:lang w:val="en-ZA"/>
        </w:rPr>
      </w:pPr>
      <w:r w:rsidRPr="00B4275B">
        <w:rPr>
          <w:b/>
          <w:sz w:val="22"/>
          <w:szCs w:val="22"/>
          <w:u w:val="single"/>
          <w:lang w:val="en-ZA"/>
        </w:rPr>
        <w:t>APPEARANCES</w:t>
      </w:r>
    </w:p>
    <w:p w14:paraId="374CCE0D" w14:textId="77777777" w:rsidR="00B4275B" w:rsidRPr="00B4275B" w:rsidRDefault="00B4275B" w:rsidP="00B4275B">
      <w:pPr>
        <w:spacing w:line="360" w:lineRule="auto"/>
        <w:jc w:val="both"/>
        <w:rPr>
          <w:sz w:val="22"/>
          <w:szCs w:val="22"/>
          <w:lang w:val="en-ZA"/>
        </w:rPr>
      </w:pPr>
    </w:p>
    <w:p w14:paraId="1889A20A" w14:textId="290B7D8B" w:rsidR="00B4275B" w:rsidRPr="00B4275B" w:rsidRDefault="00B4275B" w:rsidP="00B4275B">
      <w:pPr>
        <w:spacing w:line="360" w:lineRule="auto"/>
        <w:jc w:val="both"/>
        <w:rPr>
          <w:sz w:val="22"/>
          <w:szCs w:val="22"/>
          <w:lang w:val="en-ZA"/>
        </w:rPr>
      </w:pPr>
      <w:r w:rsidRPr="00B4275B">
        <w:rPr>
          <w:sz w:val="22"/>
          <w:szCs w:val="22"/>
          <w:lang w:val="en-ZA"/>
        </w:rPr>
        <w:lastRenderedPageBreak/>
        <w:t xml:space="preserve">For the </w:t>
      </w:r>
      <w:r w:rsidR="00E92C04">
        <w:rPr>
          <w:sz w:val="22"/>
          <w:szCs w:val="22"/>
          <w:lang w:val="en-ZA"/>
        </w:rPr>
        <w:t>Applicants</w:t>
      </w:r>
      <w:r w:rsidRPr="00B4275B">
        <w:rPr>
          <w:sz w:val="22"/>
          <w:szCs w:val="22"/>
          <w:lang w:val="en-ZA"/>
        </w:rPr>
        <w:tab/>
        <w:t xml:space="preserve">: </w:t>
      </w:r>
      <w:r w:rsidR="00D64129">
        <w:rPr>
          <w:sz w:val="22"/>
          <w:szCs w:val="22"/>
          <w:lang w:val="en-ZA"/>
        </w:rPr>
        <w:tab/>
        <w:t>Adv:</w:t>
      </w:r>
      <w:r w:rsidR="00765692">
        <w:rPr>
          <w:sz w:val="22"/>
          <w:szCs w:val="22"/>
          <w:lang w:val="en-ZA"/>
        </w:rPr>
        <w:t xml:space="preserve"> </w:t>
      </w:r>
      <w:r w:rsidR="00E02E10">
        <w:rPr>
          <w:sz w:val="22"/>
          <w:szCs w:val="22"/>
          <w:lang w:val="en-ZA"/>
        </w:rPr>
        <w:t xml:space="preserve">S </w:t>
      </w:r>
      <w:proofErr w:type="spellStart"/>
      <w:r w:rsidR="00E92C04">
        <w:rPr>
          <w:sz w:val="22"/>
          <w:szCs w:val="22"/>
          <w:lang w:val="en-ZA"/>
        </w:rPr>
        <w:t>Nzuzo</w:t>
      </w:r>
      <w:proofErr w:type="spellEnd"/>
    </w:p>
    <w:p w14:paraId="3F10EA28" w14:textId="4C168622" w:rsidR="00F958F1" w:rsidRDefault="00B4275B" w:rsidP="00B43D11">
      <w:pPr>
        <w:spacing w:line="360" w:lineRule="auto"/>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E92C04">
        <w:rPr>
          <w:sz w:val="22"/>
          <w:szCs w:val="22"/>
          <w:lang w:val="en-ZA"/>
        </w:rPr>
        <w:t>TSHANGANA ATTORNEYS INC.</w:t>
      </w:r>
    </w:p>
    <w:p w14:paraId="7C90A893" w14:textId="38230162" w:rsidR="008C325E" w:rsidRDefault="00E92C04" w:rsidP="000C560F">
      <w:pPr>
        <w:spacing w:line="360" w:lineRule="auto"/>
        <w:ind w:left="2160" w:firstLine="720"/>
        <w:jc w:val="both"/>
        <w:rPr>
          <w:sz w:val="22"/>
          <w:szCs w:val="22"/>
          <w:lang w:val="en-ZA"/>
        </w:rPr>
      </w:pPr>
      <w:r>
        <w:rPr>
          <w:sz w:val="22"/>
          <w:szCs w:val="22"/>
          <w:lang w:val="en-ZA"/>
        </w:rPr>
        <w:t>15 Kennington Road</w:t>
      </w:r>
    </w:p>
    <w:p w14:paraId="0208CABC" w14:textId="45310083" w:rsidR="00E02E10" w:rsidRDefault="008C325E" w:rsidP="005C2563">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proofErr w:type="spellStart"/>
      <w:r w:rsidR="00E92C04">
        <w:rPr>
          <w:sz w:val="22"/>
          <w:szCs w:val="22"/>
          <w:lang w:val="en-ZA"/>
        </w:rPr>
        <w:t>Nahoon</w:t>
      </w:r>
      <w:proofErr w:type="spellEnd"/>
      <w:r w:rsidR="00E92C04">
        <w:rPr>
          <w:sz w:val="22"/>
          <w:szCs w:val="22"/>
          <w:lang w:val="en-ZA"/>
        </w:rPr>
        <w:t xml:space="preserve"> </w:t>
      </w:r>
    </w:p>
    <w:p w14:paraId="071ABFC0" w14:textId="3E9C4EFB" w:rsidR="00B43D11" w:rsidRDefault="00E92C04" w:rsidP="00E02E10">
      <w:pPr>
        <w:spacing w:line="360" w:lineRule="auto"/>
        <w:ind w:left="2160" w:firstLine="720"/>
        <w:jc w:val="both"/>
        <w:rPr>
          <w:sz w:val="22"/>
          <w:szCs w:val="22"/>
          <w:lang w:val="en-ZA"/>
        </w:rPr>
      </w:pPr>
      <w:r>
        <w:rPr>
          <w:sz w:val="22"/>
          <w:szCs w:val="22"/>
          <w:lang w:val="en-ZA"/>
        </w:rPr>
        <w:t>EAST LONDON</w:t>
      </w:r>
    </w:p>
    <w:p w14:paraId="283ACC0B" w14:textId="4AA51458"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E92C04">
        <w:rPr>
          <w:sz w:val="22"/>
          <w:szCs w:val="22"/>
          <w:lang w:val="en-ZA"/>
        </w:rPr>
        <w:t xml:space="preserve">VT/N17/2020 </w:t>
      </w:r>
      <w:hyperlink r:id="rId9" w:history="1">
        <w:r w:rsidR="00E92C04" w:rsidRPr="00F5033D">
          <w:rPr>
            <w:rStyle w:val="Hyperlink"/>
            <w:sz w:val="22"/>
            <w:szCs w:val="22"/>
            <w:lang w:val="en-ZA"/>
          </w:rPr>
          <w:t>info@tshangaattorney.co.za</w:t>
        </w:r>
      </w:hyperlink>
      <w:r w:rsidR="00E92C04">
        <w:rPr>
          <w:sz w:val="22"/>
          <w:szCs w:val="22"/>
          <w:lang w:val="en-ZA"/>
        </w:rPr>
        <w:t xml:space="preserve"> </w:t>
      </w:r>
    </w:p>
    <w:p w14:paraId="72B28AAC" w14:textId="148BC672" w:rsidR="00B43D11" w:rsidRPr="00B4275B" w:rsidRDefault="00B43D11" w:rsidP="00B43D11">
      <w:pPr>
        <w:spacing w:line="360" w:lineRule="auto"/>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E92C04">
        <w:rPr>
          <w:sz w:val="22"/>
          <w:szCs w:val="22"/>
          <w:lang w:val="en-ZA"/>
        </w:rPr>
        <w:t>043 – 880 0028</w:t>
      </w:r>
    </w:p>
    <w:p w14:paraId="7EE1A006" w14:textId="2C1261D7" w:rsidR="00D64129" w:rsidRDefault="00B43D11" w:rsidP="00B43D11">
      <w:pPr>
        <w:spacing w:line="360" w:lineRule="auto"/>
        <w:jc w:val="both"/>
        <w:rPr>
          <w:sz w:val="22"/>
          <w:szCs w:val="22"/>
          <w:lang w:val="en-ZA"/>
        </w:rPr>
      </w:pPr>
      <w:r>
        <w:rPr>
          <w:sz w:val="22"/>
          <w:szCs w:val="22"/>
          <w:lang w:val="en-ZA"/>
        </w:rPr>
        <w:t xml:space="preserve"> </w:t>
      </w:r>
    </w:p>
    <w:p w14:paraId="776D1CF5" w14:textId="50A5F947" w:rsidR="00D64129" w:rsidRPr="00794C98" w:rsidRDefault="000C560F" w:rsidP="005D48ED">
      <w:pPr>
        <w:spacing w:line="360" w:lineRule="auto"/>
        <w:jc w:val="both"/>
        <w:rPr>
          <w:sz w:val="22"/>
          <w:szCs w:val="22"/>
          <w:vertAlign w:val="superscript"/>
          <w:lang w:val="en-ZA"/>
        </w:rPr>
      </w:pPr>
      <w:r>
        <w:rPr>
          <w:sz w:val="22"/>
          <w:szCs w:val="22"/>
          <w:lang w:val="en-ZA"/>
        </w:rPr>
        <w:t>For the</w:t>
      </w:r>
      <w:r w:rsidR="009C2B95">
        <w:rPr>
          <w:sz w:val="22"/>
          <w:szCs w:val="22"/>
          <w:lang w:val="en-ZA"/>
        </w:rPr>
        <w:t xml:space="preserve"> </w:t>
      </w:r>
      <w:r w:rsidR="00E92C04">
        <w:rPr>
          <w:sz w:val="22"/>
          <w:szCs w:val="22"/>
          <w:lang w:val="en-ZA"/>
        </w:rPr>
        <w:t>Respondents</w:t>
      </w:r>
      <w:r w:rsidR="00E02E10">
        <w:rPr>
          <w:sz w:val="22"/>
          <w:szCs w:val="22"/>
          <w:lang w:val="en-ZA"/>
        </w:rPr>
        <w:t xml:space="preserve"> </w:t>
      </w:r>
      <w:r w:rsidR="00370E10">
        <w:rPr>
          <w:sz w:val="22"/>
          <w:szCs w:val="22"/>
          <w:lang w:val="en-ZA"/>
        </w:rPr>
        <w:tab/>
        <w:t>:</w:t>
      </w:r>
      <w:r w:rsidR="00370E10">
        <w:rPr>
          <w:sz w:val="22"/>
          <w:szCs w:val="22"/>
          <w:lang w:val="en-ZA"/>
        </w:rPr>
        <w:tab/>
      </w:r>
      <w:r w:rsidR="00E92C04">
        <w:rPr>
          <w:sz w:val="22"/>
          <w:szCs w:val="22"/>
          <w:lang w:val="en-ZA"/>
        </w:rPr>
        <w:t xml:space="preserve">Adv: S </w:t>
      </w:r>
      <w:proofErr w:type="spellStart"/>
      <w:r w:rsidR="00E92C04">
        <w:rPr>
          <w:sz w:val="22"/>
          <w:szCs w:val="22"/>
          <w:lang w:val="en-ZA"/>
        </w:rPr>
        <w:t>Mpakane</w:t>
      </w:r>
      <w:proofErr w:type="spellEnd"/>
      <w:r w:rsidR="00F12BEB">
        <w:rPr>
          <w:sz w:val="22"/>
          <w:szCs w:val="22"/>
          <w:lang w:val="en-ZA"/>
        </w:rPr>
        <w:t xml:space="preserve"> </w:t>
      </w:r>
    </w:p>
    <w:p w14:paraId="58404966" w14:textId="36D86FBA" w:rsidR="00B43D11" w:rsidRDefault="00D64129" w:rsidP="009E2E37">
      <w:pPr>
        <w:spacing w:line="360" w:lineRule="auto"/>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E02E10">
        <w:rPr>
          <w:sz w:val="22"/>
          <w:szCs w:val="22"/>
          <w:lang w:val="en-ZA"/>
        </w:rPr>
        <w:t xml:space="preserve">STATE </w:t>
      </w:r>
      <w:r w:rsidR="00F958F1">
        <w:rPr>
          <w:sz w:val="22"/>
          <w:szCs w:val="22"/>
          <w:lang w:val="en-ZA"/>
        </w:rPr>
        <w:t>ATTORNEYS</w:t>
      </w:r>
    </w:p>
    <w:p w14:paraId="5ACE96F9" w14:textId="2D7515CD" w:rsidR="00B43D11" w:rsidRDefault="00B43D11" w:rsidP="00E92C04">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E92C04">
        <w:rPr>
          <w:sz w:val="22"/>
          <w:szCs w:val="22"/>
          <w:lang w:val="en-ZA"/>
        </w:rPr>
        <w:t>17 Fleet Street</w:t>
      </w:r>
    </w:p>
    <w:p w14:paraId="7FD220E0" w14:textId="00B2A834" w:rsidR="00E92C04" w:rsidRDefault="00E92C04" w:rsidP="00E92C04">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Old Spoornet Building</w:t>
      </w:r>
    </w:p>
    <w:p w14:paraId="2959DEF7" w14:textId="030E9441"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E92C04">
        <w:rPr>
          <w:sz w:val="22"/>
          <w:szCs w:val="22"/>
          <w:lang w:val="en-ZA"/>
        </w:rPr>
        <w:t>EAST LONDON</w:t>
      </w:r>
    </w:p>
    <w:p w14:paraId="77CB6BF7" w14:textId="14FAFD36"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Ref: </w:t>
      </w:r>
      <w:r w:rsidR="00E92C04">
        <w:rPr>
          <w:sz w:val="22"/>
          <w:szCs w:val="22"/>
          <w:lang w:val="en-ZA"/>
        </w:rPr>
        <w:t xml:space="preserve">18/20-P10(Mrs </w:t>
      </w:r>
      <w:proofErr w:type="spellStart"/>
      <w:r w:rsidR="00E92C04">
        <w:rPr>
          <w:sz w:val="22"/>
          <w:szCs w:val="22"/>
          <w:lang w:val="en-ZA"/>
        </w:rPr>
        <w:t>Yako</w:t>
      </w:r>
      <w:proofErr w:type="spellEnd"/>
      <w:r w:rsidR="00E92C04">
        <w:rPr>
          <w:sz w:val="22"/>
          <w:szCs w:val="22"/>
          <w:lang w:val="en-ZA"/>
        </w:rPr>
        <w:t>) NoYako@justice.gov.za</w:t>
      </w:r>
    </w:p>
    <w:p w14:paraId="6EC65514" w14:textId="42239D33" w:rsidR="0077686B"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E92C04">
        <w:rPr>
          <w:sz w:val="22"/>
          <w:szCs w:val="22"/>
          <w:lang w:val="en-ZA"/>
        </w:rPr>
        <w:t>043 – 706 5100</w:t>
      </w:r>
    </w:p>
    <w:p w14:paraId="65BD1CE8" w14:textId="77777777" w:rsidR="00B4275B" w:rsidRPr="00B4275B" w:rsidRDefault="00B4275B" w:rsidP="00B4275B">
      <w:pPr>
        <w:tabs>
          <w:tab w:val="left" w:pos="4710"/>
        </w:tabs>
        <w:spacing w:line="360" w:lineRule="auto"/>
        <w:jc w:val="both"/>
        <w:rPr>
          <w:sz w:val="22"/>
          <w:szCs w:val="22"/>
          <w:lang w:val="en-ZA"/>
        </w:rPr>
      </w:pPr>
      <w:r w:rsidRPr="00B4275B">
        <w:rPr>
          <w:sz w:val="22"/>
          <w:szCs w:val="22"/>
          <w:lang w:val="en-ZA"/>
        </w:rPr>
        <w:tab/>
      </w:r>
    </w:p>
    <w:p w14:paraId="622F9BB6" w14:textId="3707E2A4" w:rsidR="00B4275B" w:rsidRPr="00B4275B" w:rsidRDefault="00B4275B" w:rsidP="00B4275B">
      <w:pPr>
        <w:spacing w:line="360" w:lineRule="auto"/>
        <w:jc w:val="both"/>
        <w:rPr>
          <w:sz w:val="22"/>
          <w:szCs w:val="22"/>
          <w:lang w:val="en-ZA"/>
        </w:rPr>
      </w:pPr>
      <w:r w:rsidRPr="00B4275B">
        <w:rPr>
          <w:sz w:val="22"/>
          <w:szCs w:val="22"/>
          <w:lang w:val="en-ZA"/>
        </w:rPr>
        <w:t>Date Heard</w:t>
      </w:r>
      <w:r w:rsidRPr="00B4275B">
        <w:rPr>
          <w:sz w:val="22"/>
          <w:szCs w:val="22"/>
          <w:lang w:val="en-ZA"/>
        </w:rPr>
        <w:tab/>
      </w:r>
      <w:r w:rsidRPr="00B4275B">
        <w:rPr>
          <w:sz w:val="22"/>
          <w:szCs w:val="22"/>
          <w:lang w:val="en-ZA"/>
        </w:rPr>
        <w:tab/>
        <w:t>:</w:t>
      </w:r>
      <w:r w:rsidR="00D64129">
        <w:rPr>
          <w:sz w:val="22"/>
          <w:szCs w:val="22"/>
          <w:lang w:val="en-ZA"/>
        </w:rPr>
        <w:tab/>
      </w:r>
      <w:r w:rsidR="004D1F20">
        <w:rPr>
          <w:sz w:val="22"/>
          <w:szCs w:val="22"/>
          <w:lang w:val="en-ZA"/>
        </w:rPr>
        <w:t>5 May 2022</w:t>
      </w:r>
      <w:r w:rsidRPr="00B4275B">
        <w:rPr>
          <w:sz w:val="22"/>
          <w:szCs w:val="22"/>
          <w:lang w:val="en-ZA"/>
        </w:rPr>
        <w:tab/>
      </w:r>
    </w:p>
    <w:p w14:paraId="577576AC" w14:textId="6D1DB887" w:rsidR="00B4275B" w:rsidRPr="004A3DC7" w:rsidRDefault="00B4275B" w:rsidP="00B4275B">
      <w:pPr>
        <w:spacing w:line="360" w:lineRule="auto"/>
        <w:jc w:val="both"/>
        <w:rPr>
          <w:sz w:val="22"/>
          <w:szCs w:val="22"/>
          <w:lang w:val="en-ZA"/>
        </w:rPr>
      </w:pPr>
      <w:r w:rsidRPr="00B4275B">
        <w:rPr>
          <w:sz w:val="22"/>
          <w:szCs w:val="22"/>
          <w:lang w:val="en-ZA"/>
        </w:rPr>
        <w:t>Date Reserved</w:t>
      </w:r>
      <w:r w:rsidRPr="00B4275B">
        <w:rPr>
          <w:sz w:val="22"/>
          <w:szCs w:val="22"/>
          <w:lang w:val="en-ZA"/>
        </w:rPr>
        <w:tab/>
      </w:r>
      <w:r w:rsidRPr="00B4275B">
        <w:rPr>
          <w:sz w:val="22"/>
          <w:szCs w:val="22"/>
          <w:lang w:val="en-ZA"/>
        </w:rPr>
        <w:tab/>
        <w:t>:</w:t>
      </w:r>
      <w:r w:rsidRPr="00B4275B">
        <w:rPr>
          <w:sz w:val="22"/>
          <w:szCs w:val="22"/>
          <w:lang w:val="en-ZA"/>
        </w:rPr>
        <w:tab/>
      </w:r>
      <w:r w:rsidR="004D1F20">
        <w:rPr>
          <w:sz w:val="22"/>
          <w:szCs w:val="22"/>
          <w:lang w:val="en-ZA"/>
        </w:rPr>
        <w:t>5 May 2022</w:t>
      </w:r>
    </w:p>
    <w:p w14:paraId="241326FA" w14:textId="14837D57" w:rsidR="00B4275B" w:rsidRPr="004A3DC7" w:rsidRDefault="00B4275B" w:rsidP="00C64BA1">
      <w:pPr>
        <w:spacing w:line="360" w:lineRule="auto"/>
        <w:jc w:val="both"/>
        <w:rPr>
          <w:rFonts w:ascii="Arial" w:hAnsi="Arial" w:cs="Arial"/>
          <w:b/>
          <w:sz w:val="22"/>
          <w:szCs w:val="22"/>
        </w:rPr>
      </w:pPr>
      <w:r w:rsidRPr="004A3DC7">
        <w:rPr>
          <w:sz w:val="22"/>
          <w:szCs w:val="22"/>
          <w:lang w:val="en-ZA"/>
        </w:rPr>
        <w:t>Date Delivered</w:t>
      </w:r>
      <w:r w:rsidRPr="004A3DC7">
        <w:rPr>
          <w:sz w:val="22"/>
          <w:szCs w:val="22"/>
          <w:lang w:val="en-ZA"/>
        </w:rPr>
        <w:tab/>
      </w:r>
      <w:r w:rsidRPr="004A3DC7">
        <w:rPr>
          <w:sz w:val="22"/>
          <w:szCs w:val="22"/>
          <w:lang w:val="en-ZA"/>
        </w:rPr>
        <w:tab/>
        <w:t>:</w:t>
      </w:r>
      <w:r w:rsidR="00B43D11">
        <w:rPr>
          <w:bCs/>
          <w:sz w:val="22"/>
          <w:szCs w:val="22"/>
          <w:lang w:val="en-ZA"/>
        </w:rPr>
        <w:tab/>
      </w:r>
      <w:r w:rsidR="004D1F20">
        <w:rPr>
          <w:bCs/>
          <w:sz w:val="22"/>
          <w:szCs w:val="22"/>
          <w:lang w:val="en-ZA"/>
        </w:rPr>
        <w:t>20 September 2022</w:t>
      </w:r>
      <w:r w:rsidR="00D64129" w:rsidRPr="004A3DC7">
        <w:rPr>
          <w:bCs/>
          <w:sz w:val="22"/>
          <w:szCs w:val="22"/>
          <w:lang w:val="en-ZA"/>
        </w:rPr>
        <w:t xml:space="preserve"> </w:t>
      </w:r>
    </w:p>
    <w:sectPr w:rsidR="00B4275B" w:rsidRPr="004A3DC7" w:rsidSect="00DE1ED7">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E90C" w14:textId="77777777" w:rsidR="00627044" w:rsidRDefault="00627044" w:rsidP="000710A7">
      <w:r>
        <w:separator/>
      </w:r>
    </w:p>
  </w:endnote>
  <w:endnote w:type="continuationSeparator" w:id="0">
    <w:p w14:paraId="2586C1CE" w14:textId="77777777" w:rsidR="00627044" w:rsidRDefault="00627044"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FAFC" w14:textId="77777777" w:rsidR="00627044" w:rsidRDefault="00627044" w:rsidP="000710A7">
      <w:r>
        <w:separator/>
      </w:r>
    </w:p>
  </w:footnote>
  <w:footnote w:type="continuationSeparator" w:id="0">
    <w:p w14:paraId="1A3CB535" w14:textId="77777777" w:rsidR="00627044" w:rsidRDefault="00627044" w:rsidP="000710A7">
      <w:r>
        <w:continuationSeparator/>
      </w:r>
    </w:p>
  </w:footnote>
  <w:footnote w:id="1">
    <w:p w14:paraId="514E7635" w14:textId="30421630" w:rsidR="00A8175F" w:rsidRPr="00EB2653" w:rsidRDefault="00A8175F">
      <w:pPr>
        <w:pStyle w:val="FootnoteText"/>
        <w:rPr>
          <w:lang w:val="en-US"/>
        </w:rPr>
      </w:pPr>
      <w:r>
        <w:rPr>
          <w:rStyle w:val="FootnoteReference"/>
        </w:rPr>
        <w:footnoteRef/>
      </w:r>
      <w:r>
        <w:t xml:space="preserve"> </w:t>
      </w:r>
      <w:r>
        <w:rPr>
          <w:lang w:val="en-US"/>
        </w:rPr>
        <w:t>Promotion of Administrative Justice Act number 3 of 2002.</w:t>
      </w:r>
    </w:p>
  </w:footnote>
  <w:footnote w:id="2">
    <w:p w14:paraId="155167CB" w14:textId="5E16CAF6" w:rsidR="00A8175F" w:rsidRPr="00E605AB" w:rsidRDefault="00A8175F">
      <w:pPr>
        <w:pStyle w:val="FootnoteText"/>
        <w:rPr>
          <w:lang w:val="en-US"/>
        </w:rPr>
      </w:pPr>
      <w:r>
        <w:rPr>
          <w:rStyle w:val="FootnoteReference"/>
        </w:rPr>
        <w:footnoteRef/>
      </w:r>
      <w:r>
        <w:t xml:space="preserve"> </w:t>
      </w:r>
      <w:r>
        <w:rPr>
          <w:lang w:val="en-US"/>
        </w:rPr>
        <w:t>Section 28 (2) of the Constitution. See also Section 9 of the Children’s Act 38 of 2005.</w:t>
      </w:r>
    </w:p>
  </w:footnote>
  <w:footnote w:id="3">
    <w:p w14:paraId="4466DC42" w14:textId="18F72225" w:rsidR="008D7696" w:rsidRPr="008D7696" w:rsidRDefault="008D7696">
      <w:pPr>
        <w:pStyle w:val="FootnoteText"/>
        <w:rPr>
          <w:lang w:val="en-US"/>
        </w:rPr>
      </w:pPr>
      <w:r>
        <w:rPr>
          <w:rStyle w:val="FootnoteReference"/>
        </w:rPr>
        <w:footnoteRef/>
      </w:r>
      <w:r>
        <w:t xml:space="preserve"> </w:t>
      </w:r>
      <w:r>
        <w:rPr>
          <w:lang w:val="en-US"/>
        </w:rPr>
        <w:t>2018 (2) SA 23.</w:t>
      </w:r>
    </w:p>
  </w:footnote>
  <w:footnote w:id="4">
    <w:p w14:paraId="755F01E3" w14:textId="5947FD36" w:rsidR="008D7696" w:rsidRPr="008D7696" w:rsidRDefault="008D7696">
      <w:pPr>
        <w:pStyle w:val="FootnoteText"/>
        <w:rPr>
          <w:lang w:val="en-US"/>
        </w:rPr>
      </w:pPr>
      <w:r>
        <w:rPr>
          <w:rStyle w:val="FootnoteReference"/>
        </w:rPr>
        <w:footnoteRef/>
      </w:r>
      <w:r>
        <w:t xml:space="preserve"> </w:t>
      </w:r>
      <w:r>
        <w:rPr>
          <w:lang w:val="en-US"/>
        </w:rPr>
        <w:t>[2019] ZACC 15.</w:t>
      </w:r>
    </w:p>
  </w:footnote>
  <w:footnote w:id="5">
    <w:p w14:paraId="0CFE0266" w14:textId="66499338" w:rsidR="008D7696" w:rsidRPr="008D7696" w:rsidRDefault="008D7696">
      <w:pPr>
        <w:pStyle w:val="FootnoteText"/>
        <w:rPr>
          <w:lang w:val="en-US"/>
        </w:rPr>
      </w:pPr>
      <w:r>
        <w:rPr>
          <w:rStyle w:val="FootnoteReference"/>
        </w:rPr>
        <w:footnoteRef/>
      </w:r>
      <w:r>
        <w:t xml:space="preserve"> </w:t>
      </w:r>
      <w:r>
        <w:rPr>
          <w:lang w:val="en-US"/>
        </w:rPr>
        <w:t>Act 68 of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E0E6" w14:textId="77777777" w:rsidR="00A8175F" w:rsidRDefault="00A8175F"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A8175F" w:rsidRDefault="00A8175F">
    <w:pPr>
      <w:pStyle w:val="Header"/>
    </w:pPr>
  </w:p>
  <w:p w14:paraId="6C4AD895" w14:textId="77777777" w:rsidR="00A8175F" w:rsidRDefault="00A8175F"/>
  <w:p w14:paraId="0E63C6DD" w14:textId="77777777" w:rsidR="00A8175F" w:rsidRDefault="00A817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4A55" w14:textId="594CD5FB" w:rsidR="00A8175F" w:rsidRDefault="00A8175F"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330B">
      <w:rPr>
        <w:rStyle w:val="PageNumber"/>
        <w:noProof/>
      </w:rPr>
      <w:t>2</w:t>
    </w:r>
    <w:r>
      <w:rPr>
        <w:rStyle w:val="PageNumber"/>
      </w:rPr>
      <w:fldChar w:fldCharType="end"/>
    </w:r>
  </w:p>
  <w:p w14:paraId="679B963D" w14:textId="77777777" w:rsidR="00A8175F" w:rsidRPr="004D0E6E" w:rsidRDefault="00A8175F">
    <w:pPr>
      <w:pStyle w:val="Header"/>
      <w:jc w:val="right"/>
      <w:rPr>
        <w:rFonts w:ascii="Arial" w:hAnsi="Arial" w:cs="Arial"/>
        <w:sz w:val="16"/>
        <w:szCs w:val="16"/>
      </w:rPr>
    </w:pPr>
  </w:p>
  <w:p w14:paraId="56DF89A3" w14:textId="77777777" w:rsidR="00A8175F" w:rsidRDefault="00A8175F">
    <w:pPr>
      <w:pStyle w:val="Header"/>
    </w:pPr>
  </w:p>
  <w:p w14:paraId="58B00622" w14:textId="77777777" w:rsidR="00A8175F" w:rsidRDefault="00A8175F"/>
  <w:p w14:paraId="73E830F9" w14:textId="77777777" w:rsidR="00A8175F" w:rsidRDefault="00A817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103"/>
    <w:multiLevelType w:val="hybridMultilevel"/>
    <w:tmpl w:val="CE344772"/>
    <w:lvl w:ilvl="0" w:tplc="2E328F2A">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B4B6FA9"/>
    <w:multiLevelType w:val="hybridMultilevel"/>
    <w:tmpl w:val="796C8E8C"/>
    <w:lvl w:ilvl="0" w:tplc="444A3C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3312F7"/>
    <w:multiLevelType w:val="hybridMultilevel"/>
    <w:tmpl w:val="F998E730"/>
    <w:lvl w:ilvl="0" w:tplc="D5246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433FA"/>
    <w:multiLevelType w:val="hybridMultilevel"/>
    <w:tmpl w:val="D62CE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D06D8F"/>
    <w:multiLevelType w:val="hybridMultilevel"/>
    <w:tmpl w:val="9800B8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7776204"/>
    <w:multiLevelType w:val="hybridMultilevel"/>
    <w:tmpl w:val="6256FE96"/>
    <w:lvl w:ilvl="0" w:tplc="F1E2FDE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05151"/>
    <w:multiLevelType w:val="hybridMultilevel"/>
    <w:tmpl w:val="578AB1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4201524"/>
    <w:multiLevelType w:val="hybridMultilevel"/>
    <w:tmpl w:val="6F268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483005B"/>
    <w:multiLevelType w:val="hybridMultilevel"/>
    <w:tmpl w:val="081435A2"/>
    <w:lvl w:ilvl="0" w:tplc="7CDEE97E">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E813E30"/>
    <w:multiLevelType w:val="hybridMultilevel"/>
    <w:tmpl w:val="1D2A1BDE"/>
    <w:lvl w:ilvl="0" w:tplc="8FDEAAE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5FD624D"/>
    <w:multiLevelType w:val="hybridMultilevel"/>
    <w:tmpl w:val="F4E8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6C71C87"/>
    <w:multiLevelType w:val="hybridMultilevel"/>
    <w:tmpl w:val="B81C8CA4"/>
    <w:lvl w:ilvl="0" w:tplc="9F7A76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8AC4D7A"/>
    <w:multiLevelType w:val="hybridMultilevel"/>
    <w:tmpl w:val="F81272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AFC040A"/>
    <w:multiLevelType w:val="hybridMultilevel"/>
    <w:tmpl w:val="299A5380"/>
    <w:lvl w:ilvl="0" w:tplc="E498576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20E4277"/>
    <w:multiLevelType w:val="hybridMultilevel"/>
    <w:tmpl w:val="04848B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3D32A52"/>
    <w:multiLevelType w:val="hybridMultilevel"/>
    <w:tmpl w:val="915E6296"/>
    <w:lvl w:ilvl="0" w:tplc="3E1C08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46C2C98"/>
    <w:multiLevelType w:val="hybridMultilevel"/>
    <w:tmpl w:val="02223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5BD1D08"/>
    <w:multiLevelType w:val="hybridMultilevel"/>
    <w:tmpl w:val="C74A02D2"/>
    <w:lvl w:ilvl="0" w:tplc="80465A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5F62761"/>
    <w:multiLevelType w:val="hybridMultilevel"/>
    <w:tmpl w:val="F6BC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61D13BD"/>
    <w:multiLevelType w:val="multilevel"/>
    <w:tmpl w:val="AF34CFF8"/>
    <w:lvl w:ilvl="0">
      <w:start w:val="1"/>
      <w:numFmt w:val="decimal"/>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6BB287C"/>
    <w:multiLevelType w:val="hybridMultilevel"/>
    <w:tmpl w:val="B5E8117A"/>
    <w:lvl w:ilvl="0" w:tplc="1C090003">
      <w:start w:val="1"/>
      <w:numFmt w:val="bullet"/>
      <w:lvlText w:val="o"/>
      <w:lvlJc w:val="left"/>
      <w:pPr>
        <w:ind w:left="795" w:hanging="360"/>
      </w:pPr>
      <w:rPr>
        <w:rFonts w:ascii="Courier New" w:hAnsi="Courier New" w:cs="Courier New"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1" w15:restartNumberingAfterBreak="0">
    <w:nsid w:val="4C4C452F"/>
    <w:multiLevelType w:val="hybridMultilevel"/>
    <w:tmpl w:val="02D61D58"/>
    <w:lvl w:ilvl="0" w:tplc="4E6841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E4C6FD6"/>
    <w:multiLevelType w:val="hybridMultilevel"/>
    <w:tmpl w:val="9A706218"/>
    <w:lvl w:ilvl="0" w:tplc="6484866E">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F2C15BC"/>
    <w:multiLevelType w:val="hybridMultilevel"/>
    <w:tmpl w:val="2A16D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FAD6BDF"/>
    <w:multiLevelType w:val="hybridMultilevel"/>
    <w:tmpl w:val="99E68B08"/>
    <w:lvl w:ilvl="0" w:tplc="BC6AC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F4023B"/>
    <w:multiLevelType w:val="hybridMultilevel"/>
    <w:tmpl w:val="5B8431E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51840CDD"/>
    <w:multiLevelType w:val="multilevel"/>
    <w:tmpl w:val="6CB8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473EEB"/>
    <w:multiLevelType w:val="hybridMultilevel"/>
    <w:tmpl w:val="8A8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13D5D"/>
    <w:multiLevelType w:val="hybridMultilevel"/>
    <w:tmpl w:val="9514B784"/>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0" w15:restartNumberingAfterBreak="0">
    <w:nsid w:val="59572AFA"/>
    <w:multiLevelType w:val="hybridMultilevel"/>
    <w:tmpl w:val="D4FE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C626055"/>
    <w:multiLevelType w:val="hybridMultilevel"/>
    <w:tmpl w:val="28D8297E"/>
    <w:lvl w:ilvl="0" w:tplc="3F2E2056">
      <w:start w:val="1"/>
      <w:numFmt w:val="lowerRoman"/>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2C598B"/>
    <w:multiLevelType w:val="hybridMultilevel"/>
    <w:tmpl w:val="21145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73D4EF9"/>
    <w:multiLevelType w:val="hybridMultilevel"/>
    <w:tmpl w:val="DCAC48CA"/>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4" w15:restartNumberingAfterBreak="0">
    <w:nsid w:val="6874765B"/>
    <w:multiLevelType w:val="hybridMultilevel"/>
    <w:tmpl w:val="79A2A9AC"/>
    <w:lvl w:ilvl="0" w:tplc="0DBA0E9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A2F6C26"/>
    <w:multiLevelType w:val="hybridMultilevel"/>
    <w:tmpl w:val="A9C68AAC"/>
    <w:lvl w:ilvl="0" w:tplc="FA36A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6AE23F0A"/>
    <w:multiLevelType w:val="hybridMultilevel"/>
    <w:tmpl w:val="29728724"/>
    <w:lvl w:ilvl="0" w:tplc="A84E59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AD77E6"/>
    <w:multiLevelType w:val="hybridMultilevel"/>
    <w:tmpl w:val="7C8EBC0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EF80273"/>
    <w:multiLevelType w:val="multilevel"/>
    <w:tmpl w:val="6CB8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836984"/>
    <w:multiLevelType w:val="hybridMultilevel"/>
    <w:tmpl w:val="8DEE825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40" w15:restartNumberingAfterBreak="0">
    <w:nsid w:val="750D56BB"/>
    <w:multiLevelType w:val="hybridMultilevel"/>
    <w:tmpl w:val="1F3CB458"/>
    <w:lvl w:ilvl="0" w:tplc="70388B72">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56B57B8"/>
    <w:multiLevelType w:val="hybridMultilevel"/>
    <w:tmpl w:val="9EE09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5713E7A"/>
    <w:multiLevelType w:val="hybridMultilevel"/>
    <w:tmpl w:val="1C2A01DA"/>
    <w:lvl w:ilvl="0" w:tplc="36BA011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6196DD5"/>
    <w:multiLevelType w:val="hybridMultilevel"/>
    <w:tmpl w:val="C242F1A2"/>
    <w:lvl w:ilvl="0" w:tplc="6B38E3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6766E98"/>
    <w:multiLevelType w:val="hybridMultilevel"/>
    <w:tmpl w:val="7ECAB09A"/>
    <w:lvl w:ilvl="0" w:tplc="ADB216B4">
      <w:start w:val="5"/>
      <w:numFmt w:val="decimal"/>
      <w:lvlText w:val="%1"/>
      <w:lvlJc w:val="left"/>
      <w:pPr>
        <w:ind w:left="720" w:hanging="360"/>
      </w:pPr>
      <w:rPr>
        <w:rFonts w:ascii="Arial" w:hAnsi="Arial" w:cs="Arial" w:hint="default"/>
        <w:color w:val="auto"/>
        <w:sz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D672922"/>
    <w:multiLevelType w:val="hybridMultilevel"/>
    <w:tmpl w:val="A45613DC"/>
    <w:lvl w:ilvl="0" w:tplc="3444903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6" w15:restartNumberingAfterBreak="0">
    <w:nsid w:val="7E234687"/>
    <w:multiLevelType w:val="hybridMultilevel"/>
    <w:tmpl w:val="F03A9B3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11311676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5397061">
    <w:abstractNumId w:val="28"/>
  </w:num>
  <w:num w:numId="3" w16cid:durableId="1232540552">
    <w:abstractNumId w:val="36"/>
  </w:num>
  <w:num w:numId="4" w16cid:durableId="1048340168">
    <w:abstractNumId w:val="23"/>
  </w:num>
  <w:num w:numId="5" w16cid:durableId="383256670">
    <w:abstractNumId w:val="40"/>
  </w:num>
  <w:num w:numId="6" w16cid:durableId="706569392">
    <w:abstractNumId w:val="0"/>
  </w:num>
  <w:num w:numId="7" w16cid:durableId="115150439">
    <w:abstractNumId w:val="35"/>
  </w:num>
  <w:num w:numId="8" w16cid:durableId="1993832712">
    <w:abstractNumId w:val="34"/>
  </w:num>
  <w:num w:numId="9" w16cid:durableId="1157451678">
    <w:abstractNumId w:val="9"/>
  </w:num>
  <w:num w:numId="10" w16cid:durableId="494296393">
    <w:abstractNumId w:val="33"/>
  </w:num>
  <w:num w:numId="11" w16cid:durableId="1594167348">
    <w:abstractNumId w:val="29"/>
  </w:num>
  <w:num w:numId="12" w16cid:durableId="2070301686">
    <w:abstractNumId w:val="32"/>
  </w:num>
  <w:num w:numId="13" w16cid:durableId="1878739648">
    <w:abstractNumId w:val="15"/>
  </w:num>
  <w:num w:numId="14" w16cid:durableId="691685993">
    <w:abstractNumId w:val="31"/>
  </w:num>
  <w:num w:numId="15" w16cid:durableId="849952592">
    <w:abstractNumId w:val="43"/>
  </w:num>
  <w:num w:numId="16" w16cid:durableId="650325777">
    <w:abstractNumId w:val="14"/>
  </w:num>
  <w:num w:numId="17" w16cid:durableId="655110670">
    <w:abstractNumId w:val="12"/>
  </w:num>
  <w:num w:numId="18" w16cid:durableId="1614438501">
    <w:abstractNumId w:val="3"/>
  </w:num>
  <w:num w:numId="19" w16cid:durableId="444081330">
    <w:abstractNumId w:val="25"/>
  </w:num>
  <w:num w:numId="20" w16cid:durableId="837425413">
    <w:abstractNumId w:val="21"/>
  </w:num>
  <w:num w:numId="21" w16cid:durableId="793711848">
    <w:abstractNumId w:val="39"/>
  </w:num>
  <w:num w:numId="22" w16cid:durableId="502621843">
    <w:abstractNumId w:val="41"/>
  </w:num>
  <w:num w:numId="23" w16cid:durableId="62678833">
    <w:abstractNumId w:val="16"/>
  </w:num>
  <w:num w:numId="24" w16cid:durableId="688217481">
    <w:abstractNumId w:val="46"/>
  </w:num>
  <w:num w:numId="25" w16cid:durableId="197476357">
    <w:abstractNumId w:val="10"/>
  </w:num>
  <w:num w:numId="26" w16cid:durableId="1080634354">
    <w:abstractNumId w:val="6"/>
  </w:num>
  <w:num w:numId="27" w16cid:durableId="1195002835">
    <w:abstractNumId w:val="20"/>
  </w:num>
  <w:num w:numId="28" w16cid:durableId="491260019">
    <w:abstractNumId w:val="13"/>
  </w:num>
  <w:num w:numId="29" w16cid:durableId="1785147895">
    <w:abstractNumId w:val="8"/>
  </w:num>
  <w:num w:numId="30" w16cid:durableId="1291522456">
    <w:abstractNumId w:val="45"/>
  </w:num>
  <w:num w:numId="31" w16cid:durableId="66538940">
    <w:abstractNumId w:val="22"/>
  </w:num>
  <w:num w:numId="32" w16cid:durableId="202718677">
    <w:abstractNumId w:val="11"/>
  </w:num>
  <w:num w:numId="33" w16cid:durableId="955067022">
    <w:abstractNumId w:val="19"/>
  </w:num>
  <w:num w:numId="34" w16cid:durableId="333067842">
    <w:abstractNumId w:val="7"/>
  </w:num>
  <w:num w:numId="35" w16cid:durableId="773786429">
    <w:abstractNumId w:val="18"/>
  </w:num>
  <w:num w:numId="36" w16cid:durableId="734399566">
    <w:abstractNumId w:val="5"/>
  </w:num>
  <w:num w:numId="37" w16cid:durableId="1327319992">
    <w:abstractNumId w:val="2"/>
  </w:num>
  <w:num w:numId="38" w16cid:durableId="1659577937">
    <w:abstractNumId w:val="24"/>
  </w:num>
  <w:num w:numId="39" w16cid:durableId="1855460057">
    <w:abstractNumId w:val="30"/>
  </w:num>
  <w:num w:numId="40" w16cid:durableId="1794211391">
    <w:abstractNumId w:val="4"/>
  </w:num>
  <w:num w:numId="41" w16cid:durableId="1637562619">
    <w:abstractNumId w:val="42"/>
  </w:num>
  <w:num w:numId="42" w16cid:durableId="559289062">
    <w:abstractNumId w:val="27"/>
    <w:lvlOverride w:ilvl="0">
      <w:startOverride w:val="5"/>
    </w:lvlOverride>
  </w:num>
  <w:num w:numId="43" w16cid:durableId="1809976598">
    <w:abstractNumId w:val="38"/>
  </w:num>
  <w:num w:numId="44" w16cid:durableId="1901819610">
    <w:abstractNumId w:val="44"/>
  </w:num>
  <w:num w:numId="45" w16cid:durableId="533733008">
    <w:abstractNumId w:val="17"/>
  </w:num>
  <w:num w:numId="46" w16cid:durableId="249700289">
    <w:abstractNumId w:val="1"/>
  </w:num>
  <w:num w:numId="47" w16cid:durableId="52667960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F9"/>
    <w:rsid w:val="000026E1"/>
    <w:rsid w:val="00003499"/>
    <w:rsid w:val="00005178"/>
    <w:rsid w:val="00005D03"/>
    <w:rsid w:val="00006C6F"/>
    <w:rsid w:val="00010359"/>
    <w:rsid w:val="000104BF"/>
    <w:rsid w:val="00011B73"/>
    <w:rsid w:val="00014416"/>
    <w:rsid w:val="000150E0"/>
    <w:rsid w:val="00017B06"/>
    <w:rsid w:val="00021289"/>
    <w:rsid w:val="000212D0"/>
    <w:rsid w:val="00022DFC"/>
    <w:rsid w:val="00023EA9"/>
    <w:rsid w:val="00026972"/>
    <w:rsid w:val="00027193"/>
    <w:rsid w:val="000277DB"/>
    <w:rsid w:val="00034434"/>
    <w:rsid w:val="00035C12"/>
    <w:rsid w:val="00036291"/>
    <w:rsid w:val="000426C2"/>
    <w:rsid w:val="0004308F"/>
    <w:rsid w:val="000430A2"/>
    <w:rsid w:val="00043463"/>
    <w:rsid w:val="00044831"/>
    <w:rsid w:val="00046741"/>
    <w:rsid w:val="000467EA"/>
    <w:rsid w:val="0004769E"/>
    <w:rsid w:val="00047D55"/>
    <w:rsid w:val="000503D2"/>
    <w:rsid w:val="00051108"/>
    <w:rsid w:val="000512EA"/>
    <w:rsid w:val="00051BBD"/>
    <w:rsid w:val="000529C9"/>
    <w:rsid w:val="00054F63"/>
    <w:rsid w:val="000573E0"/>
    <w:rsid w:val="000577B6"/>
    <w:rsid w:val="00057899"/>
    <w:rsid w:val="00057EAB"/>
    <w:rsid w:val="00061D76"/>
    <w:rsid w:val="00062BE1"/>
    <w:rsid w:val="000710A7"/>
    <w:rsid w:val="00072103"/>
    <w:rsid w:val="0007554C"/>
    <w:rsid w:val="00076026"/>
    <w:rsid w:val="000765D8"/>
    <w:rsid w:val="00077293"/>
    <w:rsid w:val="00077DA2"/>
    <w:rsid w:val="00080E2E"/>
    <w:rsid w:val="00081E73"/>
    <w:rsid w:val="00083B88"/>
    <w:rsid w:val="00085138"/>
    <w:rsid w:val="0008604D"/>
    <w:rsid w:val="00086137"/>
    <w:rsid w:val="00090DB1"/>
    <w:rsid w:val="000936FD"/>
    <w:rsid w:val="00095CED"/>
    <w:rsid w:val="00095E9F"/>
    <w:rsid w:val="0009718D"/>
    <w:rsid w:val="00097ACA"/>
    <w:rsid w:val="000A01CD"/>
    <w:rsid w:val="000A2A02"/>
    <w:rsid w:val="000A3987"/>
    <w:rsid w:val="000A4CE5"/>
    <w:rsid w:val="000A6457"/>
    <w:rsid w:val="000B0674"/>
    <w:rsid w:val="000B0BF3"/>
    <w:rsid w:val="000B0DE0"/>
    <w:rsid w:val="000B347E"/>
    <w:rsid w:val="000B4C36"/>
    <w:rsid w:val="000B4CA0"/>
    <w:rsid w:val="000B5154"/>
    <w:rsid w:val="000C41F1"/>
    <w:rsid w:val="000C560F"/>
    <w:rsid w:val="000C681B"/>
    <w:rsid w:val="000C7E37"/>
    <w:rsid w:val="000C7EE8"/>
    <w:rsid w:val="000D11A9"/>
    <w:rsid w:val="000D15AB"/>
    <w:rsid w:val="000D2152"/>
    <w:rsid w:val="000D2166"/>
    <w:rsid w:val="000D2BC5"/>
    <w:rsid w:val="000D59DD"/>
    <w:rsid w:val="000D6339"/>
    <w:rsid w:val="000E182C"/>
    <w:rsid w:val="000E30CA"/>
    <w:rsid w:val="000E4A1C"/>
    <w:rsid w:val="000E4C23"/>
    <w:rsid w:val="000E78A7"/>
    <w:rsid w:val="000F1C4D"/>
    <w:rsid w:val="000F3B21"/>
    <w:rsid w:val="000F490C"/>
    <w:rsid w:val="000F6431"/>
    <w:rsid w:val="000F6715"/>
    <w:rsid w:val="000F6D6C"/>
    <w:rsid w:val="0010348F"/>
    <w:rsid w:val="00104E5F"/>
    <w:rsid w:val="0010661C"/>
    <w:rsid w:val="00106977"/>
    <w:rsid w:val="00110D97"/>
    <w:rsid w:val="001111DD"/>
    <w:rsid w:val="001147E6"/>
    <w:rsid w:val="001174C9"/>
    <w:rsid w:val="00120051"/>
    <w:rsid w:val="00121DDC"/>
    <w:rsid w:val="00124933"/>
    <w:rsid w:val="00132F75"/>
    <w:rsid w:val="00134A59"/>
    <w:rsid w:val="00135617"/>
    <w:rsid w:val="001364F2"/>
    <w:rsid w:val="001412E9"/>
    <w:rsid w:val="001414C8"/>
    <w:rsid w:val="0014238D"/>
    <w:rsid w:val="00143CEC"/>
    <w:rsid w:val="00146729"/>
    <w:rsid w:val="00146867"/>
    <w:rsid w:val="001477EE"/>
    <w:rsid w:val="00151E82"/>
    <w:rsid w:val="00152283"/>
    <w:rsid w:val="00152F28"/>
    <w:rsid w:val="00153179"/>
    <w:rsid w:val="00153C2F"/>
    <w:rsid w:val="001550BC"/>
    <w:rsid w:val="001559B4"/>
    <w:rsid w:val="00155EFE"/>
    <w:rsid w:val="001574E0"/>
    <w:rsid w:val="00157A48"/>
    <w:rsid w:val="001618DF"/>
    <w:rsid w:val="00161F12"/>
    <w:rsid w:val="00161F61"/>
    <w:rsid w:val="00162417"/>
    <w:rsid w:val="001640EC"/>
    <w:rsid w:val="00164693"/>
    <w:rsid w:val="00164DAB"/>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955"/>
    <w:rsid w:val="00193D2B"/>
    <w:rsid w:val="001955A8"/>
    <w:rsid w:val="001A0502"/>
    <w:rsid w:val="001A1769"/>
    <w:rsid w:val="001A3345"/>
    <w:rsid w:val="001A362F"/>
    <w:rsid w:val="001A45D5"/>
    <w:rsid w:val="001A5086"/>
    <w:rsid w:val="001A5D6B"/>
    <w:rsid w:val="001B2247"/>
    <w:rsid w:val="001B2487"/>
    <w:rsid w:val="001B356D"/>
    <w:rsid w:val="001B4A46"/>
    <w:rsid w:val="001C0B0C"/>
    <w:rsid w:val="001C12F8"/>
    <w:rsid w:val="001C28FF"/>
    <w:rsid w:val="001C37E0"/>
    <w:rsid w:val="001C6A0B"/>
    <w:rsid w:val="001C7E9F"/>
    <w:rsid w:val="001C7FA3"/>
    <w:rsid w:val="001D4826"/>
    <w:rsid w:val="001D4B84"/>
    <w:rsid w:val="001D72C6"/>
    <w:rsid w:val="001E050E"/>
    <w:rsid w:val="001E1322"/>
    <w:rsid w:val="001E1E5E"/>
    <w:rsid w:val="001E223E"/>
    <w:rsid w:val="001E247E"/>
    <w:rsid w:val="001E272B"/>
    <w:rsid w:val="001E5F49"/>
    <w:rsid w:val="001E63F9"/>
    <w:rsid w:val="001E6A79"/>
    <w:rsid w:val="001F122A"/>
    <w:rsid w:val="001F198F"/>
    <w:rsid w:val="001F2C0A"/>
    <w:rsid w:val="001F3D0F"/>
    <w:rsid w:val="001F4E45"/>
    <w:rsid w:val="0020058E"/>
    <w:rsid w:val="00202215"/>
    <w:rsid w:val="002028E2"/>
    <w:rsid w:val="00203397"/>
    <w:rsid w:val="00203826"/>
    <w:rsid w:val="00204B94"/>
    <w:rsid w:val="00206B84"/>
    <w:rsid w:val="00206FA4"/>
    <w:rsid w:val="00207C7A"/>
    <w:rsid w:val="002101B8"/>
    <w:rsid w:val="002150CA"/>
    <w:rsid w:val="00216A57"/>
    <w:rsid w:val="002172BA"/>
    <w:rsid w:val="00217D16"/>
    <w:rsid w:val="002206C3"/>
    <w:rsid w:val="0022141F"/>
    <w:rsid w:val="002226D4"/>
    <w:rsid w:val="0022330B"/>
    <w:rsid w:val="00224CFC"/>
    <w:rsid w:val="00225F6D"/>
    <w:rsid w:val="00226292"/>
    <w:rsid w:val="00232554"/>
    <w:rsid w:val="00232CE2"/>
    <w:rsid w:val="002355D0"/>
    <w:rsid w:val="00235A8B"/>
    <w:rsid w:val="002369E8"/>
    <w:rsid w:val="00237784"/>
    <w:rsid w:val="00237CC8"/>
    <w:rsid w:val="00245751"/>
    <w:rsid w:val="002459DB"/>
    <w:rsid w:val="00247EEF"/>
    <w:rsid w:val="0025071E"/>
    <w:rsid w:val="00255C54"/>
    <w:rsid w:val="00257881"/>
    <w:rsid w:val="00261DD3"/>
    <w:rsid w:val="00263BA9"/>
    <w:rsid w:val="002664F2"/>
    <w:rsid w:val="00266831"/>
    <w:rsid w:val="00266D31"/>
    <w:rsid w:val="00267F8E"/>
    <w:rsid w:val="00270551"/>
    <w:rsid w:val="002753F4"/>
    <w:rsid w:val="00276381"/>
    <w:rsid w:val="0028039F"/>
    <w:rsid w:val="00280E32"/>
    <w:rsid w:val="0028203B"/>
    <w:rsid w:val="002852A6"/>
    <w:rsid w:val="0028741F"/>
    <w:rsid w:val="00287558"/>
    <w:rsid w:val="00291099"/>
    <w:rsid w:val="00291EBE"/>
    <w:rsid w:val="0029438A"/>
    <w:rsid w:val="0029574E"/>
    <w:rsid w:val="002958A6"/>
    <w:rsid w:val="00295942"/>
    <w:rsid w:val="00295B10"/>
    <w:rsid w:val="002971E1"/>
    <w:rsid w:val="002A0727"/>
    <w:rsid w:val="002A07A3"/>
    <w:rsid w:val="002A1818"/>
    <w:rsid w:val="002A18E9"/>
    <w:rsid w:val="002A2A75"/>
    <w:rsid w:val="002A4782"/>
    <w:rsid w:val="002A501C"/>
    <w:rsid w:val="002A7FD4"/>
    <w:rsid w:val="002B10C2"/>
    <w:rsid w:val="002B2232"/>
    <w:rsid w:val="002B418A"/>
    <w:rsid w:val="002B47AA"/>
    <w:rsid w:val="002B4BF3"/>
    <w:rsid w:val="002B64A2"/>
    <w:rsid w:val="002C5683"/>
    <w:rsid w:val="002C6C0A"/>
    <w:rsid w:val="002C7971"/>
    <w:rsid w:val="002D03A0"/>
    <w:rsid w:val="002D0522"/>
    <w:rsid w:val="002D51CE"/>
    <w:rsid w:val="002D53F2"/>
    <w:rsid w:val="002D73F4"/>
    <w:rsid w:val="002E0526"/>
    <w:rsid w:val="002E12F5"/>
    <w:rsid w:val="002E413C"/>
    <w:rsid w:val="002E48B5"/>
    <w:rsid w:val="002E5737"/>
    <w:rsid w:val="002E5A5B"/>
    <w:rsid w:val="002F1D7A"/>
    <w:rsid w:val="002F2E60"/>
    <w:rsid w:val="002F44D7"/>
    <w:rsid w:val="002F6411"/>
    <w:rsid w:val="002F73E7"/>
    <w:rsid w:val="0030157D"/>
    <w:rsid w:val="00303668"/>
    <w:rsid w:val="00303CF1"/>
    <w:rsid w:val="003043D2"/>
    <w:rsid w:val="00310156"/>
    <w:rsid w:val="00310D18"/>
    <w:rsid w:val="00311395"/>
    <w:rsid w:val="00312F7D"/>
    <w:rsid w:val="003131F0"/>
    <w:rsid w:val="0031391D"/>
    <w:rsid w:val="003143D4"/>
    <w:rsid w:val="00314F0E"/>
    <w:rsid w:val="00315F55"/>
    <w:rsid w:val="00317280"/>
    <w:rsid w:val="003204F3"/>
    <w:rsid w:val="00322C93"/>
    <w:rsid w:val="00322EC3"/>
    <w:rsid w:val="0032469D"/>
    <w:rsid w:val="00324B04"/>
    <w:rsid w:val="00324FD4"/>
    <w:rsid w:val="00325E97"/>
    <w:rsid w:val="00325F21"/>
    <w:rsid w:val="00327634"/>
    <w:rsid w:val="00331CC1"/>
    <w:rsid w:val="00333D8F"/>
    <w:rsid w:val="00334E61"/>
    <w:rsid w:val="003354D7"/>
    <w:rsid w:val="00343787"/>
    <w:rsid w:val="00346282"/>
    <w:rsid w:val="0034768B"/>
    <w:rsid w:val="00347A55"/>
    <w:rsid w:val="00351F18"/>
    <w:rsid w:val="00353333"/>
    <w:rsid w:val="00355F8B"/>
    <w:rsid w:val="00360BD8"/>
    <w:rsid w:val="00360F93"/>
    <w:rsid w:val="00366B3B"/>
    <w:rsid w:val="00367A09"/>
    <w:rsid w:val="00370E10"/>
    <w:rsid w:val="003725AF"/>
    <w:rsid w:val="00372BC5"/>
    <w:rsid w:val="0037396B"/>
    <w:rsid w:val="00375836"/>
    <w:rsid w:val="00375B67"/>
    <w:rsid w:val="00377E7B"/>
    <w:rsid w:val="0038374C"/>
    <w:rsid w:val="0038391C"/>
    <w:rsid w:val="00384160"/>
    <w:rsid w:val="003843C3"/>
    <w:rsid w:val="003867A3"/>
    <w:rsid w:val="00386939"/>
    <w:rsid w:val="0039288E"/>
    <w:rsid w:val="00394691"/>
    <w:rsid w:val="00394C4A"/>
    <w:rsid w:val="003A000D"/>
    <w:rsid w:val="003A0FD0"/>
    <w:rsid w:val="003A19A6"/>
    <w:rsid w:val="003A37FE"/>
    <w:rsid w:val="003A7272"/>
    <w:rsid w:val="003B0C53"/>
    <w:rsid w:val="003B0EC0"/>
    <w:rsid w:val="003B37F0"/>
    <w:rsid w:val="003B50C0"/>
    <w:rsid w:val="003B55B4"/>
    <w:rsid w:val="003B64DB"/>
    <w:rsid w:val="003B6AD3"/>
    <w:rsid w:val="003C493B"/>
    <w:rsid w:val="003C5CFD"/>
    <w:rsid w:val="003C7A52"/>
    <w:rsid w:val="003D00C8"/>
    <w:rsid w:val="003D09DF"/>
    <w:rsid w:val="003D1988"/>
    <w:rsid w:val="003D2C4B"/>
    <w:rsid w:val="003D3180"/>
    <w:rsid w:val="003D4446"/>
    <w:rsid w:val="003D5D3C"/>
    <w:rsid w:val="003D6428"/>
    <w:rsid w:val="003D6B69"/>
    <w:rsid w:val="003D7C40"/>
    <w:rsid w:val="003D7CE6"/>
    <w:rsid w:val="003E171A"/>
    <w:rsid w:val="003E2917"/>
    <w:rsid w:val="003E385B"/>
    <w:rsid w:val="003E40E4"/>
    <w:rsid w:val="003E61E3"/>
    <w:rsid w:val="003E73B4"/>
    <w:rsid w:val="003F0C67"/>
    <w:rsid w:val="003F3EEA"/>
    <w:rsid w:val="003F584F"/>
    <w:rsid w:val="003F6EFA"/>
    <w:rsid w:val="003F78F1"/>
    <w:rsid w:val="00401C01"/>
    <w:rsid w:val="00403390"/>
    <w:rsid w:val="00403EDA"/>
    <w:rsid w:val="00404A63"/>
    <w:rsid w:val="00410082"/>
    <w:rsid w:val="00410CDE"/>
    <w:rsid w:val="004120A9"/>
    <w:rsid w:val="00412B42"/>
    <w:rsid w:val="00415C10"/>
    <w:rsid w:val="00416F65"/>
    <w:rsid w:val="0042082F"/>
    <w:rsid w:val="004211B8"/>
    <w:rsid w:val="00421F62"/>
    <w:rsid w:val="004227F7"/>
    <w:rsid w:val="00422E4A"/>
    <w:rsid w:val="00422E98"/>
    <w:rsid w:val="004230AF"/>
    <w:rsid w:val="004248C4"/>
    <w:rsid w:val="004258A9"/>
    <w:rsid w:val="00425C3C"/>
    <w:rsid w:val="00426FCC"/>
    <w:rsid w:val="00427595"/>
    <w:rsid w:val="0043086A"/>
    <w:rsid w:val="00434534"/>
    <w:rsid w:val="00436272"/>
    <w:rsid w:val="00436F81"/>
    <w:rsid w:val="00437FE2"/>
    <w:rsid w:val="00440607"/>
    <w:rsid w:val="00440E01"/>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59DA"/>
    <w:rsid w:val="00466253"/>
    <w:rsid w:val="004677FC"/>
    <w:rsid w:val="00470512"/>
    <w:rsid w:val="00470EE1"/>
    <w:rsid w:val="00471BF5"/>
    <w:rsid w:val="00472794"/>
    <w:rsid w:val="004732EE"/>
    <w:rsid w:val="00474A85"/>
    <w:rsid w:val="00475A40"/>
    <w:rsid w:val="00475A6C"/>
    <w:rsid w:val="0047785F"/>
    <w:rsid w:val="00480FB8"/>
    <w:rsid w:val="00481131"/>
    <w:rsid w:val="00481A2F"/>
    <w:rsid w:val="00482627"/>
    <w:rsid w:val="00483D28"/>
    <w:rsid w:val="00486AFF"/>
    <w:rsid w:val="004872C5"/>
    <w:rsid w:val="00487AC9"/>
    <w:rsid w:val="004924FA"/>
    <w:rsid w:val="00492854"/>
    <w:rsid w:val="00493585"/>
    <w:rsid w:val="00494307"/>
    <w:rsid w:val="00495BC4"/>
    <w:rsid w:val="004971D3"/>
    <w:rsid w:val="004A3677"/>
    <w:rsid w:val="004A3DC7"/>
    <w:rsid w:val="004A4911"/>
    <w:rsid w:val="004A4F6B"/>
    <w:rsid w:val="004A5891"/>
    <w:rsid w:val="004A707F"/>
    <w:rsid w:val="004B0A9B"/>
    <w:rsid w:val="004B3A8C"/>
    <w:rsid w:val="004B534D"/>
    <w:rsid w:val="004B7BF4"/>
    <w:rsid w:val="004C0B52"/>
    <w:rsid w:val="004C0D85"/>
    <w:rsid w:val="004C34B3"/>
    <w:rsid w:val="004C4034"/>
    <w:rsid w:val="004C56F0"/>
    <w:rsid w:val="004C6A7C"/>
    <w:rsid w:val="004D19A8"/>
    <w:rsid w:val="004D1F20"/>
    <w:rsid w:val="004D2D83"/>
    <w:rsid w:val="004D2E2A"/>
    <w:rsid w:val="004D3C78"/>
    <w:rsid w:val="004D4DA9"/>
    <w:rsid w:val="004E02E4"/>
    <w:rsid w:val="004E07BD"/>
    <w:rsid w:val="004E0DF7"/>
    <w:rsid w:val="004E29BB"/>
    <w:rsid w:val="004E52C8"/>
    <w:rsid w:val="004E5429"/>
    <w:rsid w:val="004E62A9"/>
    <w:rsid w:val="004E7FFE"/>
    <w:rsid w:val="004F0E56"/>
    <w:rsid w:val="004F40D8"/>
    <w:rsid w:val="004F4F29"/>
    <w:rsid w:val="004F6ADA"/>
    <w:rsid w:val="005005FB"/>
    <w:rsid w:val="00502967"/>
    <w:rsid w:val="0050320E"/>
    <w:rsid w:val="00504175"/>
    <w:rsid w:val="00510431"/>
    <w:rsid w:val="005136F5"/>
    <w:rsid w:val="00515ED8"/>
    <w:rsid w:val="00515F39"/>
    <w:rsid w:val="00517A78"/>
    <w:rsid w:val="00520334"/>
    <w:rsid w:val="005223D2"/>
    <w:rsid w:val="00523099"/>
    <w:rsid w:val="00523137"/>
    <w:rsid w:val="00523E9E"/>
    <w:rsid w:val="00525509"/>
    <w:rsid w:val="0052586B"/>
    <w:rsid w:val="00530407"/>
    <w:rsid w:val="005313BC"/>
    <w:rsid w:val="00531799"/>
    <w:rsid w:val="00531931"/>
    <w:rsid w:val="00531A19"/>
    <w:rsid w:val="0053210C"/>
    <w:rsid w:val="005321C3"/>
    <w:rsid w:val="005337E8"/>
    <w:rsid w:val="00535D45"/>
    <w:rsid w:val="00536A91"/>
    <w:rsid w:val="00537CBD"/>
    <w:rsid w:val="00540532"/>
    <w:rsid w:val="0054131B"/>
    <w:rsid w:val="00542FCA"/>
    <w:rsid w:val="0054368E"/>
    <w:rsid w:val="00545DF8"/>
    <w:rsid w:val="00550F65"/>
    <w:rsid w:val="00553980"/>
    <w:rsid w:val="0055482E"/>
    <w:rsid w:val="005568B7"/>
    <w:rsid w:val="00557324"/>
    <w:rsid w:val="00564730"/>
    <w:rsid w:val="00564DF1"/>
    <w:rsid w:val="00565004"/>
    <w:rsid w:val="00565C66"/>
    <w:rsid w:val="00566A6A"/>
    <w:rsid w:val="005706A2"/>
    <w:rsid w:val="005716D4"/>
    <w:rsid w:val="00572B91"/>
    <w:rsid w:val="00574DD2"/>
    <w:rsid w:val="00576499"/>
    <w:rsid w:val="0057684C"/>
    <w:rsid w:val="005769FE"/>
    <w:rsid w:val="00576C5D"/>
    <w:rsid w:val="00580A4B"/>
    <w:rsid w:val="005814ED"/>
    <w:rsid w:val="0058166E"/>
    <w:rsid w:val="00582901"/>
    <w:rsid w:val="005836A7"/>
    <w:rsid w:val="0058411F"/>
    <w:rsid w:val="00586DF5"/>
    <w:rsid w:val="00590098"/>
    <w:rsid w:val="00590618"/>
    <w:rsid w:val="00591201"/>
    <w:rsid w:val="00593202"/>
    <w:rsid w:val="0059332E"/>
    <w:rsid w:val="0059749B"/>
    <w:rsid w:val="005976C9"/>
    <w:rsid w:val="00597710"/>
    <w:rsid w:val="005A244E"/>
    <w:rsid w:val="005A31F0"/>
    <w:rsid w:val="005A38A3"/>
    <w:rsid w:val="005A49A8"/>
    <w:rsid w:val="005A4E7D"/>
    <w:rsid w:val="005B05EA"/>
    <w:rsid w:val="005B1A6C"/>
    <w:rsid w:val="005B260F"/>
    <w:rsid w:val="005B2E74"/>
    <w:rsid w:val="005B3AA4"/>
    <w:rsid w:val="005B4034"/>
    <w:rsid w:val="005B6720"/>
    <w:rsid w:val="005B6787"/>
    <w:rsid w:val="005C098B"/>
    <w:rsid w:val="005C1704"/>
    <w:rsid w:val="005C1CFE"/>
    <w:rsid w:val="005C242B"/>
    <w:rsid w:val="005C2563"/>
    <w:rsid w:val="005C7684"/>
    <w:rsid w:val="005C76AC"/>
    <w:rsid w:val="005C7B2F"/>
    <w:rsid w:val="005D0C9E"/>
    <w:rsid w:val="005D10A3"/>
    <w:rsid w:val="005D1120"/>
    <w:rsid w:val="005D1509"/>
    <w:rsid w:val="005D1A34"/>
    <w:rsid w:val="005D428F"/>
    <w:rsid w:val="005D4706"/>
    <w:rsid w:val="005D48ED"/>
    <w:rsid w:val="005D505E"/>
    <w:rsid w:val="005D7449"/>
    <w:rsid w:val="005E0502"/>
    <w:rsid w:val="005E0D03"/>
    <w:rsid w:val="005E17B7"/>
    <w:rsid w:val="005E1A35"/>
    <w:rsid w:val="005E4705"/>
    <w:rsid w:val="005E73FA"/>
    <w:rsid w:val="005F16AE"/>
    <w:rsid w:val="005F2532"/>
    <w:rsid w:val="005F3E55"/>
    <w:rsid w:val="005F40E9"/>
    <w:rsid w:val="005F5865"/>
    <w:rsid w:val="005F6303"/>
    <w:rsid w:val="0060000E"/>
    <w:rsid w:val="00600462"/>
    <w:rsid w:val="00601B30"/>
    <w:rsid w:val="00604297"/>
    <w:rsid w:val="006072BE"/>
    <w:rsid w:val="00607B6F"/>
    <w:rsid w:val="00610790"/>
    <w:rsid w:val="00611557"/>
    <w:rsid w:val="00611B3E"/>
    <w:rsid w:val="00612B94"/>
    <w:rsid w:val="006146D7"/>
    <w:rsid w:val="00614786"/>
    <w:rsid w:val="00621A0F"/>
    <w:rsid w:val="00624B78"/>
    <w:rsid w:val="00624BCD"/>
    <w:rsid w:val="00625174"/>
    <w:rsid w:val="00625DA8"/>
    <w:rsid w:val="0062629A"/>
    <w:rsid w:val="00626409"/>
    <w:rsid w:val="00627044"/>
    <w:rsid w:val="00632B13"/>
    <w:rsid w:val="006346D8"/>
    <w:rsid w:val="00635A8A"/>
    <w:rsid w:val="00635ED3"/>
    <w:rsid w:val="006365B3"/>
    <w:rsid w:val="00637697"/>
    <w:rsid w:val="00637CD2"/>
    <w:rsid w:val="00637ECA"/>
    <w:rsid w:val="00637FD5"/>
    <w:rsid w:val="00640A0C"/>
    <w:rsid w:val="00642041"/>
    <w:rsid w:val="00642438"/>
    <w:rsid w:val="006435AF"/>
    <w:rsid w:val="00650F22"/>
    <w:rsid w:val="0065160C"/>
    <w:rsid w:val="00653BBB"/>
    <w:rsid w:val="0065442C"/>
    <w:rsid w:val="0065566E"/>
    <w:rsid w:val="006562C9"/>
    <w:rsid w:val="00662924"/>
    <w:rsid w:val="00663B74"/>
    <w:rsid w:val="00664B44"/>
    <w:rsid w:val="006701C8"/>
    <w:rsid w:val="00670F2F"/>
    <w:rsid w:val="00671315"/>
    <w:rsid w:val="00673BB8"/>
    <w:rsid w:val="00681FB5"/>
    <w:rsid w:val="00682410"/>
    <w:rsid w:val="0068638A"/>
    <w:rsid w:val="00687DC9"/>
    <w:rsid w:val="006921AD"/>
    <w:rsid w:val="0069288B"/>
    <w:rsid w:val="00692F84"/>
    <w:rsid w:val="00693977"/>
    <w:rsid w:val="00695A8D"/>
    <w:rsid w:val="006962B8"/>
    <w:rsid w:val="006A0B2F"/>
    <w:rsid w:val="006A18BA"/>
    <w:rsid w:val="006A1DE1"/>
    <w:rsid w:val="006A2E62"/>
    <w:rsid w:val="006A6234"/>
    <w:rsid w:val="006A679D"/>
    <w:rsid w:val="006B3EF6"/>
    <w:rsid w:val="006B41E6"/>
    <w:rsid w:val="006B47D7"/>
    <w:rsid w:val="006B60BA"/>
    <w:rsid w:val="006B7D06"/>
    <w:rsid w:val="006C01C0"/>
    <w:rsid w:val="006C5AFE"/>
    <w:rsid w:val="006C5C6D"/>
    <w:rsid w:val="006D0FE8"/>
    <w:rsid w:val="006D201D"/>
    <w:rsid w:val="006D38C5"/>
    <w:rsid w:val="006D47CD"/>
    <w:rsid w:val="006D4DA0"/>
    <w:rsid w:val="006D7A00"/>
    <w:rsid w:val="006D7F81"/>
    <w:rsid w:val="006E560C"/>
    <w:rsid w:val="006E59C9"/>
    <w:rsid w:val="006F100C"/>
    <w:rsid w:val="006F435B"/>
    <w:rsid w:val="006F645F"/>
    <w:rsid w:val="007006FB"/>
    <w:rsid w:val="007023D9"/>
    <w:rsid w:val="00702F87"/>
    <w:rsid w:val="0070706B"/>
    <w:rsid w:val="00707D7B"/>
    <w:rsid w:val="0071211A"/>
    <w:rsid w:val="00712346"/>
    <w:rsid w:val="007139A4"/>
    <w:rsid w:val="0072085D"/>
    <w:rsid w:val="00720CC5"/>
    <w:rsid w:val="007219A4"/>
    <w:rsid w:val="0072290C"/>
    <w:rsid w:val="00722E31"/>
    <w:rsid w:val="00725062"/>
    <w:rsid w:val="00726157"/>
    <w:rsid w:val="00727A22"/>
    <w:rsid w:val="007304F5"/>
    <w:rsid w:val="00732251"/>
    <w:rsid w:val="0073280B"/>
    <w:rsid w:val="00735A91"/>
    <w:rsid w:val="007456CB"/>
    <w:rsid w:val="007475AB"/>
    <w:rsid w:val="00747883"/>
    <w:rsid w:val="00750426"/>
    <w:rsid w:val="0075100A"/>
    <w:rsid w:val="00754C65"/>
    <w:rsid w:val="0076083E"/>
    <w:rsid w:val="00763671"/>
    <w:rsid w:val="00763E85"/>
    <w:rsid w:val="00765692"/>
    <w:rsid w:val="00766368"/>
    <w:rsid w:val="00767F8B"/>
    <w:rsid w:val="00771810"/>
    <w:rsid w:val="00771C64"/>
    <w:rsid w:val="00772E29"/>
    <w:rsid w:val="00773050"/>
    <w:rsid w:val="00775235"/>
    <w:rsid w:val="00776241"/>
    <w:rsid w:val="0077686B"/>
    <w:rsid w:val="00776AB9"/>
    <w:rsid w:val="0077701B"/>
    <w:rsid w:val="00777E26"/>
    <w:rsid w:val="007822B8"/>
    <w:rsid w:val="007826FF"/>
    <w:rsid w:val="007827AC"/>
    <w:rsid w:val="007858B5"/>
    <w:rsid w:val="007859F2"/>
    <w:rsid w:val="00786079"/>
    <w:rsid w:val="0078625E"/>
    <w:rsid w:val="007918FD"/>
    <w:rsid w:val="0079287F"/>
    <w:rsid w:val="0079387D"/>
    <w:rsid w:val="00794136"/>
    <w:rsid w:val="0079426E"/>
    <w:rsid w:val="00794C98"/>
    <w:rsid w:val="00796486"/>
    <w:rsid w:val="00797255"/>
    <w:rsid w:val="0079745B"/>
    <w:rsid w:val="007A0898"/>
    <w:rsid w:val="007A0DAA"/>
    <w:rsid w:val="007A435C"/>
    <w:rsid w:val="007A6727"/>
    <w:rsid w:val="007B017E"/>
    <w:rsid w:val="007B099E"/>
    <w:rsid w:val="007B158B"/>
    <w:rsid w:val="007B2214"/>
    <w:rsid w:val="007B5768"/>
    <w:rsid w:val="007B5F5B"/>
    <w:rsid w:val="007B61B7"/>
    <w:rsid w:val="007B6769"/>
    <w:rsid w:val="007B6AF5"/>
    <w:rsid w:val="007B74E6"/>
    <w:rsid w:val="007C10EB"/>
    <w:rsid w:val="007D175D"/>
    <w:rsid w:val="007D2796"/>
    <w:rsid w:val="007D2A94"/>
    <w:rsid w:val="007D6DF4"/>
    <w:rsid w:val="007E02EC"/>
    <w:rsid w:val="007E127D"/>
    <w:rsid w:val="007E4A9E"/>
    <w:rsid w:val="007F03AB"/>
    <w:rsid w:val="007F42AE"/>
    <w:rsid w:val="007F45D4"/>
    <w:rsid w:val="007F46F6"/>
    <w:rsid w:val="007F4BD8"/>
    <w:rsid w:val="007F571D"/>
    <w:rsid w:val="007F7D5A"/>
    <w:rsid w:val="0080128A"/>
    <w:rsid w:val="00802697"/>
    <w:rsid w:val="00802EBA"/>
    <w:rsid w:val="00805D0F"/>
    <w:rsid w:val="00810069"/>
    <w:rsid w:val="00810DBB"/>
    <w:rsid w:val="00811845"/>
    <w:rsid w:val="008141D4"/>
    <w:rsid w:val="0081630D"/>
    <w:rsid w:val="00817DFC"/>
    <w:rsid w:val="0082455A"/>
    <w:rsid w:val="00824B71"/>
    <w:rsid w:val="0082519A"/>
    <w:rsid w:val="00826155"/>
    <w:rsid w:val="00827973"/>
    <w:rsid w:val="00830D6A"/>
    <w:rsid w:val="00830F5C"/>
    <w:rsid w:val="0083320A"/>
    <w:rsid w:val="00833234"/>
    <w:rsid w:val="008370C0"/>
    <w:rsid w:val="008379F1"/>
    <w:rsid w:val="008409E2"/>
    <w:rsid w:val="008414C2"/>
    <w:rsid w:val="008428DB"/>
    <w:rsid w:val="00843257"/>
    <w:rsid w:val="008446BB"/>
    <w:rsid w:val="008454FA"/>
    <w:rsid w:val="008466C7"/>
    <w:rsid w:val="00847F37"/>
    <w:rsid w:val="00853201"/>
    <w:rsid w:val="00853822"/>
    <w:rsid w:val="00854C51"/>
    <w:rsid w:val="008604D8"/>
    <w:rsid w:val="008604EF"/>
    <w:rsid w:val="008617EA"/>
    <w:rsid w:val="00861B28"/>
    <w:rsid w:val="00862282"/>
    <w:rsid w:val="00863FBE"/>
    <w:rsid w:val="00864C29"/>
    <w:rsid w:val="0086579E"/>
    <w:rsid w:val="008657C0"/>
    <w:rsid w:val="00865DF7"/>
    <w:rsid w:val="00865E9D"/>
    <w:rsid w:val="00865F47"/>
    <w:rsid w:val="00867186"/>
    <w:rsid w:val="00870856"/>
    <w:rsid w:val="00872267"/>
    <w:rsid w:val="0087328E"/>
    <w:rsid w:val="00874FC6"/>
    <w:rsid w:val="0087563B"/>
    <w:rsid w:val="00875A05"/>
    <w:rsid w:val="008767FA"/>
    <w:rsid w:val="00880F81"/>
    <w:rsid w:val="00882ECF"/>
    <w:rsid w:val="00887274"/>
    <w:rsid w:val="008908D3"/>
    <w:rsid w:val="00893009"/>
    <w:rsid w:val="00895E1D"/>
    <w:rsid w:val="008972FB"/>
    <w:rsid w:val="0089730B"/>
    <w:rsid w:val="008A3984"/>
    <w:rsid w:val="008A39C4"/>
    <w:rsid w:val="008A64EC"/>
    <w:rsid w:val="008A747A"/>
    <w:rsid w:val="008B11BE"/>
    <w:rsid w:val="008B179A"/>
    <w:rsid w:val="008B48E5"/>
    <w:rsid w:val="008B5F2F"/>
    <w:rsid w:val="008B7EDD"/>
    <w:rsid w:val="008C093E"/>
    <w:rsid w:val="008C208D"/>
    <w:rsid w:val="008C325E"/>
    <w:rsid w:val="008C47F2"/>
    <w:rsid w:val="008D1A6D"/>
    <w:rsid w:val="008D1AFB"/>
    <w:rsid w:val="008D24DB"/>
    <w:rsid w:val="008D2868"/>
    <w:rsid w:val="008D2C33"/>
    <w:rsid w:val="008D2DE8"/>
    <w:rsid w:val="008D3CC2"/>
    <w:rsid w:val="008D7137"/>
    <w:rsid w:val="008D7696"/>
    <w:rsid w:val="008E0001"/>
    <w:rsid w:val="008E3773"/>
    <w:rsid w:val="008E7AA2"/>
    <w:rsid w:val="008F01A9"/>
    <w:rsid w:val="008F42D9"/>
    <w:rsid w:val="008F4476"/>
    <w:rsid w:val="008F4B77"/>
    <w:rsid w:val="008F7AD0"/>
    <w:rsid w:val="009008BA"/>
    <w:rsid w:val="00904C81"/>
    <w:rsid w:val="00905602"/>
    <w:rsid w:val="009067C3"/>
    <w:rsid w:val="00907F6F"/>
    <w:rsid w:val="00911521"/>
    <w:rsid w:val="00911D2E"/>
    <w:rsid w:val="00912F64"/>
    <w:rsid w:val="0091344E"/>
    <w:rsid w:val="00913BD9"/>
    <w:rsid w:val="00913DE9"/>
    <w:rsid w:val="00915CAF"/>
    <w:rsid w:val="009163B1"/>
    <w:rsid w:val="00922793"/>
    <w:rsid w:val="009236A8"/>
    <w:rsid w:val="00923FF8"/>
    <w:rsid w:val="00924FC4"/>
    <w:rsid w:val="009252CC"/>
    <w:rsid w:val="009273C3"/>
    <w:rsid w:val="0093128A"/>
    <w:rsid w:val="00932015"/>
    <w:rsid w:val="00934714"/>
    <w:rsid w:val="00934AB5"/>
    <w:rsid w:val="009412A9"/>
    <w:rsid w:val="0094162F"/>
    <w:rsid w:val="00941A71"/>
    <w:rsid w:val="00942689"/>
    <w:rsid w:val="009440E1"/>
    <w:rsid w:val="0094416A"/>
    <w:rsid w:val="009449BD"/>
    <w:rsid w:val="00946AEE"/>
    <w:rsid w:val="00947D33"/>
    <w:rsid w:val="009503D2"/>
    <w:rsid w:val="009505F5"/>
    <w:rsid w:val="009525C7"/>
    <w:rsid w:val="009529A2"/>
    <w:rsid w:val="00953793"/>
    <w:rsid w:val="00955F78"/>
    <w:rsid w:val="00961E2E"/>
    <w:rsid w:val="00962CDB"/>
    <w:rsid w:val="009633A0"/>
    <w:rsid w:val="00966EDC"/>
    <w:rsid w:val="00967445"/>
    <w:rsid w:val="00967583"/>
    <w:rsid w:val="0096774B"/>
    <w:rsid w:val="009709DE"/>
    <w:rsid w:val="00971EB2"/>
    <w:rsid w:val="00972002"/>
    <w:rsid w:val="00972213"/>
    <w:rsid w:val="0097221E"/>
    <w:rsid w:val="009737B6"/>
    <w:rsid w:val="009753D6"/>
    <w:rsid w:val="00980A46"/>
    <w:rsid w:val="00981315"/>
    <w:rsid w:val="009814F8"/>
    <w:rsid w:val="0098596E"/>
    <w:rsid w:val="00986B3E"/>
    <w:rsid w:val="00990E25"/>
    <w:rsid w:val="00994DB8"/>
    <w:rsid w:val="009954EE"/>
    <w:rsid w:val="00995EFF"/>
    <w:rsid w:val="00996865"/>
    <w:rsid w:val="00997565"/>
    <w:rsid w:val="009A0510"/>
    <w:rsid w:val="009A1FB7"/>
    <w:rsid w:val="009A2EF7"/>
    <w:rsid w:val="009A4461"/>
    <w:rsid w:val="009A568E"/>
    <w:rsid w:val="009A6ABA"/>
    <w:rsid w:val="009A6ED7"/>
    <w:rsid w:val="009A72D3"/>
    <w:rsid w:val="009A7CF0"/>
    <w:rsid w:val="009A7E6B"/>
    <w:rsid w:val="009B04E2"/>
    <w:rsid w:val="009B1BF8"/>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FD"/>
    <w:rsid w:val="009C6D7D"/>
    <w:rsid w:val="009C75F5"/>
    <w:rsid w:val="009D0D7F"/>
    <w:rsid w:val="009D10B3"/>
    <w:rsid w:val="009D398C"/>
    <w:rsid w:val="009D40CD"/>
    <w:rsid w:val="009D4B7C"/>
    <w:rsid w:val="009D77C9"/>
    <w:rsid w:val="009D790F"/>
    <w:rsid w:val="009E0FED"/>
    <w:rsid w:val="009E2E37"/>
    <w:rsid w:val="009E3B47"/>
    <w:rsid w:val="009E4898"/>
    <w:rsid w:val="009E62B9"/>
    <w:rsid w:val="009E7788"/>
    <w:rsid w:val="009F1653"/>
    <w:rsid w:val="009F3B87"/>
    <w:rsid w:val="00A02981"/>
    <w:rsid w:val="00A02D47"/>
    <w:rsid w:val="00A06364"/>
    <w:rsid w:val="00A06CD4"/>
    <w:rsid w:val="00A07D4A"/>
    <w:rsid w:val="00A10474"/>
    <w:rsid w:val="00A11AA0"/>
    <w:rsid w:val="00A12D89"/>
    <w:rsid w:val="00A13945"/>
    <w:rsid w:val="00A13BFD"/>
    <w:rsid w:val="00A14BBE"/>
    <w:rsid w:val="00A15021"/>
    <w:rsid w:val="00A169AD"/>
    <w:rsid w:val="00A210ED"/>
    <w:rsid w:val="00A212BF"/>
    <w:rsid w:val="00A220C9"/>
    <w:rsid w:val="00A22816"/>
    <w:rsid w:val="00A23BF1"/>
    <w:rsid w:val="00A2452A"/>
    <w:rsid w:val="00A24D0C"/>
    <w:rsid w:val="00A2667D"/>
    <w:rsid w:val="00A32220"/>
    <w:rsid w:val="00A32DA5"/>
    <w:rsid w:val="00A3329D"/>
    <w:rsid w:val="00A347ED"/>
    <w:rsid w:val="00A35F38"/>
    <w:rsid w:val="00A36900"/>
    <w:rsid w:val="00A3797B"/>
    <w:rsid w:val="00A40F42"/>
    <w:rsid w:val="00A41034"/>
    <w:rsid w:val="00A447D0"/>
    <w:rsid w:val="00A463D9"/>
    <w:rsid w:val="00A46429"/>
    <w:rsid w:val="00A47BE3"/>
    <w:rsid w:val="00A52533"/>
    <w:rsid w:val="00A56601"/>
    <w:rsid w:val="00A6263B"/>
    <w:rsid w:val="00A6672B"/>
    <w:rsid w:val="00A70623"/>
    <w:rsid w:val="00A72AF9"/>
    <w:rsid w:val="00A752B9"/>
    <w:rsid w:val="00A768DA"/>
    <w:rsid w:val="00A77A94"/>
    <w:rsid w:val="00A81526"/>
    <w:rsid w:val="00A8175F"/>
    <w:rsid w:val="00A82AD5"/>
    <w:rsid w:val="00A83A48"/>
    <w:rsid w:val="00A84398"/>
    <w:rsid w:val="00A8597D"/>
    <w:rsid w:val="00A86046"/>
    <w:rsid w:val="00A864DD"/>
    <w:rsid w:val="00A86734"/>
    <w:rsid w:val="00A90B91"/>
    <w:rsid w:val="00A90E90"/>
    <w:rsid w:val="00A90F3C"/>
    <w:rsid w:val="00A90FED"/>
    <w:rsid w:val="00A921C7"/>
    <w:rsid w:val="00A93662"/>
    <w:rsid w:val="00A94000"/>
    <w:rsid w:val="00A970D7"/>
    <w:rsid w:val="00A976E9"/>
    <w:rsid w:val="00A9777E"/>
    <w:rsid w:val="00AA2524"/>
    <w:rsid w:val="00AA2C49"/>
    <w:rsid w:val="00AA3430"/>
    <w:rsid w:val="00AB0675"/>
    <w:rsid w:val="00AB1063"/>
    <w:rsid w:val="00AB1A1F"/>
    <w:rsid w:val="00AB2B5D"/>
    <w:rsid w:val="00AB42B4"/>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EEA"/>
    <w:rsid w:val="00AC609A"/>
    <w:rsid w:val="00AC628D"/>
    <w:rsid w:val="00AD0189"/>
    <w:rsid w:val="00AD6678"/>
    <w:rsid w:val="00AD7130"/>
    <w:rsid w:val="00AE164A"/>
    <w:rsid w:val="00AE35E9"/>
    <w:rsid w:val="00AE467F"/>
    <w:rsid w:val="00AE46DC"/>
    <w:rsid w:val="00AE49FC"/>
    <w:rsid w:val="00AE4AF2"/>
    <w:rsid w:val="00AE7267"/>
    <w:rsid w:val="00AF12D2"/>
    <w:rsid w:val="00AF297B"/>
    <w:rsid w:val="00AF337D"/>
    <w:rsid w:val="00AF4C4D"/>
    <w:rsid w:val="00AF5931"/>
    <w:rsid w:val="00AF5C03"/>
    <w:rsid w:val="00AF65C0"/>
    <w:rsid w:val="00AF7264"/>
    <w:rsid w:val="00AF7575"/>
    <w:rsid w:val="00B00086"/>
    <w:rsid w:val="00B00330"/>
    <w:rsid w:val="00B00EEF"/>
    <w:rsid w:val="00B04B8B"/>
    <w:rsid w:val="00B04F3C"/>
    <w:rsid w:val="00B04FCA"/>
    <w:rsid w:val="00B05A1D"/>
    <w:rsid w:val="00B0740B"/>
    <w:rsid w:val="00B078B3"/>
    <w:rsid w:val="00B1039A"/>
    <w:rsid w:val="00B11DE6"/>
    <w:rsid w:val="00B142F7"/>
    <w:rsid w:val="00B172E7"/>
    <w:rsid w:val="00B20E88"/>
    <w:rsid w:val="00B216F8"/>
    <w:rsid w:val="00B24D2B"/>
    <w:rsid w:val="00B25948"/>
    <w:rsid w:val="00B2627E"/>
    <w:rsid w:val="00B26E18"/>
    <w:rsid w:val="00B27289"/>
    <w:rsid w:val="00B30FDF"/>
    <w:rsid w:val="00B32A2C"/>
    <w:rsid w:val="00B3548B"/>
    <w:rsid w:val="00B40094"/>
    <w:rsid w:val="00B404B1"/>
    <w:rsid w:val="00B4097B"/>
    <w:rsid w:val="00B4275B"/>
    <w:rsid w:val="00B42BEB"/>
    <w:rsid w:val="00B43C69"/>
    <w:rsid w:val="00B43D11"/>
    <w:rsid w:val="00B43E2B"/>
    <w:rsid w:val="00B44A45"/>
    <w:rsid w:val="00B46767"/>
    <w:rsid w:val="00B46BF3"/>
    <w:rsid w:val="00B474B1"/>
    <w:rsid w:val="00B47611"/>
    <w:rsid w:val="00B5069F"/>
    <w:rsid w:val="00B52A41"/>
    <w:rsid w:val="00B53F2E"/>
    <w:rsid w:val="00B573BC"/>
    <w:rsid w:val="00B57818"/>
    <w:rsid w:val="00B6358D"/>
    <w:rsid w:val="00B64F71"/>
    <w:rsid w:val="00B70939"/>
    <w:rsid w:val="00B71547"/>
    <w:rsid w:val="00B7154C"/>
    <w:rsid w:val="00B71A90"/>
    <w:rsid w:val="00B74803"/>
    <w:rsid w:val="00B75201"/>
    <w:rsid w:val="00B7559F"/>
    <w:rsid w:val="00B763D5"/>
    <w:rsid w:val="00B81CA5"/>
    <w:rsid w:val="00B83929"/>
    <w:rsid w:val="00B83981"/>
    <w:rsid w:val="00B8494B"/>
    <w:rsid w:val="00B859B8"/>
    <w:rsid w:val="00B876E2"/>
    <w:rsid w:val="00B90B9D"/>
    <w:rsid w:val="00B915D5"/>
    <w:rsid w:val="00B91D3C"/>
    <w:rsid w:val="00B9259C"/>
    <w:rsid w:val="00B96268"/>
    <w:rsid w:val="00BA1004"/>
    <w:rsid w:val="00BA13AD"/>
    <w:rsid w:val="00BA25EA"/>
    <w:rsid w:val="00BA33E1"/>
    <w:rsid w:val="00BA44C9"/>
    <w:rsid w:val="00BA69E9"/>
    <w:rsid w:val="00BA75CD"/>
    <w:rsid w:val="00BA76E3"/>
    <w:rsid w:val="00BB0386"/>
    <w:rsid w:val="00BB12E5"/>
    <w:rsid w:val="00BB28F4"/>
    <w:rsid w:val="00BB2B68"/>
    <w:rsid w:val="00BB4431"/>
    <w:rsid w:val="00BB4A1F"/>
    <w:rsid w:val="00BB6B93"/>
    <w:rsid w:val="00BB7A98"/>
    <w:rsid w:val="00BB7E6E"/>
    <w:rsid w:val="00BC2C4D"/>
    <w:rsid w:val="00BC4C69"/>
    <w:rsid w:val="00BD0DBE"/>
    <w:rsid w:val="00BD189F"/>
    <w:rsid w:val="00BD1A2F"/>
    <w:rsid w:val="00BD2D5F"/>
    <w:rsid w:val="00BD4719"/>
    <w:rsid w:val="00BD4E6F"/>
    <w:rsid w:val="00BD5538"/>
    <w:rsid w:val="00BD6177"/>
    <w:rsid w:val="00BE11B8"/>
    <w:rsid w:val="00BE4299"/>
    <w:rsid w:val="00BE465B"/>
    <w:rsid w:val="00BE56B5"/>
    <w:rsid w:val="00BE67F4"/>
    <w:rsid w:val="00BE7F07"/>
    <w:rsid w:val="00BF0402"/>
    <w:rsid w:val="00BF156A"/>
    <w:rsid w:val="00BF2AB7"/>
    <w:rsid w:val="00BF4B08"/>
    <w:rsid w:val="00BF5EEE"/>
    <w:rsid w:val="00BF671B"/>
    <w:rsid w:val="00C037DE"/>
    <w:rsid w:val="00C04DD3"/>
    <w:rsid w:val="00C051CC"/>
    <w:rsid w:val="00C06228"/>
    <w:rsid w:val="00C06356"/>
    <w:rsid w:val="00C0697A"/>
    <w:rsid w:val="00C06BA3"/>
    <w:rsid w:val="00C1054E"/>
    <w:rsid w:val="00C11EAB"/>
    <w:rsid w:val="00C12D4F"/>
    <w:rsid w:val="00C12DD1"/>
    <w:rsid w:val="00C1375C"/>
    <w:rsid w:val="00C208E0"/>
    <w:rsid w:val="00C2245B"/>
    <w:rsid w:val="00C23E3B"/>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FA6"/>
    <w:rsid w:val="00C51108"/>
    <w:rsid w:val="00C55588"/>
    <w:rsid w:val="00C559FF"/>
    <w:rsid w:val="00C603B7"/>
    <w:rsid w:val="00C61526"/>
    <w:rsid w:val="00C626FB"/>
    <w:rsid w:val="00C62EA4"/>
    <w:rsid w:val="00C64864"/>
    <w:rsid w:val="00C64884"/>
    <w:rsid w:val="00C64B57"/>
    <w:rsid w:val="00C64BA1"/>
    <w:rsid w:val="00C663D6"/>
    <w:rsid w:val="00C70EC6"/>
    <w:rsid w:val="00C7142B"/>
    <w:rsid w:val="00C715A5"/>
    <w:rsid w:val="00C76031"/>
    <w:rsid w:val="00C767FF"/>
    <w:rsid w:val="00C857A4"/>
    <w:rsid w:val="00C90C16"/>
    <w:rsid w:val="00C9138A"/>
    <w:rsid w:val="00C940C7"/>
    <w:rsid w:val="00C946B9"/>
    <w:rsid w:val="00C95EB3"/>
    <w:rsid w:val="00CA159F"/>
    <w:rsid w:val="00CA166B"/>
    <w:rsid w:val="00CA238B"/>
    <w:rsid w:val="00CA6C47"/>
    <w:rsid w:val="00CB01B6"/>
    <w:rsid w:val="00CB0711"/>
    <w:rsid w:val="00CB0E66"/>
    <w:rsid w:val="00CB12CC"/>
    <w:rsid w:val="00CB1835"/>
    <w:rsid w:val="00CB1CF4"/>
    <w:rsid w:val="00CB1F58"/>
    <w:rsid w:val="00CB3D28"/>
    <w:rsid w:val="00CB48D7"/>
    <w:rsid w:val="00CB5235"/>
    <w:rsid w:val="00CB5943"/>
    <w:rsid w:val="00CB69F6"/>
    <w:rsid w:val="00CC03AF"/>
    <w:rsid w:val="00CC0652"/>
    <w:rsid w:val="00CC0C19"/>
    <w:rsid w:val="00CC23C0"/>
    <w:rsid w:val="00CC48B3"/>
    <w:rsid w:val="00CC5B62"/>
    <w:rsid w:val="00CC5C38"/>
    <w:rsid w:val="00CC5D47"/>
    <w:rsid w:val="00CC6D45"/>
    <w:rsid w:val="00CC70BC"/>
    <w:rsid w:val="00CD141F"/>
    <w:rsid w:val="00CD34D7"/>
    <w:rsid w:val="00CD5472"/>
    <w:rsid w:val="00CD6793"/>
    <w:rsid w:val="00CD6A02"/>
    <w:rsid w:val="00CD6E2E"/>
    <w:rsid w:val="00CD70C4"/>
    <w:rsid w:val="00CD7172"/>
    <w:rsid w:val="00CD7509"/>
    <w:rsid w:val="00CE1E70"/>
    <w:rsid w:val="00CE229B"/>
    <w:rsid w:val="00CE520B"/>
    <w:rsid w:val="00CE5BD8"/>
    <w:rsid w:val="00CF0C6E"/>
    <w:rsid w:val="00CF2EA9"/>
    <w:rsid w:val="00CF41D1"/>
    <w:rsid w:val="00CF5D3B"/>
    <w:rsid w:val="00CF643C"/>
    <w:rsid w:val="00CF6496"/>
    <w:rsid w:val="00D00E8D"/>
    <w:rsid w:val="00D029A3"/>
    <w:rsid w:val="00D04229"/>
    <w:rsid w:val="00D050B4"/>
    <w:rsid w:val="00D06088"/>
    <w:rsid w:val="00D06372"/>
    <w:rsid w:val="00D0667B"/>
    <w:rsid w:val="00D068E6"/>
    <w:rsid w:val="00D07807"/>
    <w:rsid w:val="00D07EBC"/>
    <w:rsid w:val="00D11302"/>
    <w:rsid w:val="00D1140D"/>
    <w:rsid w:val="00D11D56"/>
    <w:rsid w:val="00D136A0"/>
    <w:rsid w:val="00D1659D"/>
    <w:rsid w:val="00D16B36"/>
    <w:rsid w:val="00D17554"/>
    <w:rsid w:val="00D175F5"/>
    <w:rsid w:val="00D21748"/>
    <w:rsid w:val="00D21E27"/>
    <w:rsid w:val="00D241CD"/>
    <w:rsid w:val="00D25085"/>
    <w:rsid w:val="00D2646F"/>
    <w:rsid w:val="00D267D6"/>
    <w:rsid w:val="00D2718C"/>
    <w:rsid w:val="00D30753"/>
    <w:rsid w:val="00D3182B"/>
    <w:rsid w:val="00D33A36"/>
    <w:rsid w:val="00D34AFA"/>
    <w:rsid w:val="00D3565D"/>
    <w:rsid w:val="00D37F82"/>
    <w:rsid w:val="00D414C8"/>
    <w:rsid w:val="00D42841"/>
    <w:rsid w:val="00D4302B"/>
    <w:rsid w:val="00D447A2"/>
    <w:rsid w:val="00D452B6"/>
    <w:rsid w:val="00D4544A"/>
    <w:rsid w:val="00D45514"/>
    <w:rsid w:val="00D5181D"/>
    <w:rsid w:val="00D53C1D"/>
    <w:rsid w:val="00D53E23"/>
    <w:rsid w:val="00D548C4"/>
    <w:rsid w:val="00D54B86"/>
    <w:rsid w:val="00D54D5C"/>
    <w:rsid w:val="00D5698E"/>
    <w:rsid w:val="00D60A39"/>
    <w:rsid w:val="00D61753"/>
    <w:rsid w:val="00D64129"/>
    <w:rsid w:val="00D6563D"/>
    <w:rsid w:val="00D66B7F"/>
    <w:rsid w:val="00D67447"/>
    <w:rsid w:val="00D72025"/>
    <w:rsid w:val="00D723FC"/>
    <w:rsid w:val="00D73BCB"/>
    <w:rsid w:val="00D73EBB"/>
    <w:rsid w:val="00D75E19"/>
    <w:rsid w:val="00D76F83"/>
    <w:rsid w:val="00D7745C"/>
    <w:rsid w:val="00D800A5"/>
    <w:rsid w:val="00D815B0"/>
    <w:rsid w:val="00D83B3B"/>
    <w:rsid w:val="00D85A1F"/>
    <w:rsid w:val="00D8656C"/>
    <w:rsid w:val="00D869BD"/>
    <w:rsid w:val="00D86A80"/>
    <w:rsid w:val="00D86F43"/>
    <w:rsid w:val="00D86F90"/>
    <w:rsid w:val="00D87B2E"/>
    <w:rsid w:val="00D9049C"/>
    <w:rsid w:val="00D90D20"/>
    <w:rsid w:val="00D91396"/>
    <w:rsid w:val="00D925CD"/>
    <w:rsid w:val="00D93C11"/>
    <w:rsid w:val="00D93F4F"/>
    <w:rsid w:val="00D94FF3"/>
    <w:rsid w:val="00D954A1"/>
    <w:rsid w:val="00DA02A9"/>
    <w:rsid w:val="00DA0856"/>
    <w:rsid w:val="00DA0B12"/>
    <w:rsid w:val="00DA122E"/>
    <w:rsid w:val="00DA127C"/>
    <w:rsid w:val="00DA21A4"/>
    <w:rsid w:val="00DA2649"/>
    <w:rsid w:val="00DA2748"/>
    <w:rsid w:val="00DA2ADD"/>
    <w:rsid w:val="00DA3EBD"/>
    <w:rsid w:val="00DA6741"/>
    <w:rsid w:val="00DA749F"/>
    <w:rsid w:val="00DB0673"/>
    <w:rsid w:val="00DB148E"/>
    <w:rsid w:val="00DB1E51"/>
    <w:rsid w:val="00DB2DD7"/>
    <w:rsid w:val="00DB4058"/>
    <w:rsid w:val="00DB410A"/>
    <w:rsid w:val="00DB496F"/>
    <w:rsid w:val="00DB5E7A"/>
    <w:rsid w:val="00DB7084"/>
    <w:rsid w:val="00DB70F5"/>
    <w:rsid w:val="00DB7455"/>
    <w:rsid w:val="00DB769F"/>
    <w:rsid w:val="00DC0203"/>
    <w:rsid w:val="00DC3A23"/>
    <w:rsid w:val="00DC43AF"/>
    <w:rsid w:val="00DC54BC"/>
    <w:rsid w:val="00DC7AE2"/>
    <w:rsid w:val="00DC7E26"/>
    <w:rsid w:val="00DD04CC"/>
    <w:rsid w:val="00DD5A32"/>
    <w:rsid w:val="00DD6D7E"/>
    <w:rsid w:val="00DD705D"/>
    <w:rsid w:val="00DD706E"/>
    <w:rsid w:val="00DD7723"/>
    <w:rsid w:val="00DE0D0D"/>
    <w:rsid w:val="00DE190B"/>
    <w:rsid w:val="00DE1ED7"/>
    <w:rsid w:val="00DE3FBE"/>
    <w:rsid w:val="00DE5A80"/>
    <w:rsid w:val="00DE5CB0"/>
    <w:rsid w:val="00DF0758"/>
    <w:rsid w:val="00DF0798"/>
    <w:rsid w:val="00DF1883"/>
    <w:rsid w:val="00DF3867"/>
    <w:rsid w:val="00E0251E"/>
    <w:rsid w:val="00E0256C"/>
    <w:rsid w:val="00E02E10"/>
    <w:rsid w:val="00E03285"/>
    <w:rsid w:val="00E06B34"/>
    <w:rsid w:val="00E07158"/>
    <w:rsid w:val="00E106EF"/>
    <w:rsid w:val="00E1143D"/>
    <w:rsid w:val="00E118C7"/>
    <w:rsid w:val="00E1266C"/>
    <w:rsid w:val="00E15477"/>
    <w:rsid w:val="00E17F80"/>
    <w:rsid w:val="00E2105A"/>
    <w:rsid w:val="00E21452"/>
    <w:rsid w:val="00E22649"/>
    <w:rsid w:val="00E22A7B"/>
    <w:rsid w:val="00E27689"/>
    <w:rsid w:val="00E27BE1"/>
    <w:rsid w:val="00E27D42"/>
    <w:rsid w:val="00E30A92"/>
    <w:rsid w:val="00E30C7C"/>
    <w:rsid w:val="00E31C30"/>
    <w:rsid w:val="00E320F6"/>
    <w:rsid w:val="00E33C7C"/>
    <w:rsid w:val="00E34AB6"/>
    <w:rsid w:val="00E41256"/>
    <w:rsid w:val="00E43ADC"/>
    <w:rsid w:val="00E47BE1"/>
    <w:rsid w:val="00E5131E"/>
    <w:rsid w:val="00E5195E"/>
    <w:rsid w:val="00E53075"/>
    <w:rsid w:val="00E543C4"/>
    <w:rsid w:val="00E545BA"/>
    <w:rsid w:val="00E54667"/>
    <w:rsid w:val="00E54E7C"/>
    <w:rsid w:val="00E556E3"/>
    <w:rsid w:val="00E56C1F"/>
    <w:rsid w:val="00E56E51"/>
    <w:rsid w:val="00E57BA7"/>
    <w:rsid w:val="00E605AB"/>
    <w:rsid w:val="00E608ED"/>
    <w:rsid w:val="00E6105C"/>
    <w:rsid w:val="00E613A8"/>
    <w:rsid w:val="00E61817"/>
    <w:rsid w:val="00E62DDD"/>
    <w:rsid w:val="00E640F4"/>
    <w:rsid w:val="00E64204"/>
    <w:rsid w:val="00E65088"/>
    <w:rsid w:val="00E6594E"/>
    <w:rsid w:val="00E70208"/>
    <w:rsid w:val="00E71886"/>
    <w:rsid w:val="00E7211C"/>
    <w:rsid w:val="00E734D4"/>
    <w:rsid w:val="00E73A61"/>
    <w:rsid w:val="00E74529"/>
    <w:rsid w:val="00E757A9"/>
    <w:rsid w:val="00E76876"/>
    <w:rsid w:val="00E76EFD"/>
    <w:rsid w:val="00E770A4"/>
    <w:rsid w:val="00E804F7"/>
    <w:rsid w:val="00E8328B"/>
    <w:rsid w:val="00E844C5"/>
    <w:rsid w:val="00E845B9"/>
    <w:rsid w:val="00E84F12"/>
    <w:rsid w:val="00E856F2"/>
    <w:rsid w:val="00E8675B"/>
    <w:rsid w:val="00E90886"/>
    <w:rsid w:val="00E910FD"/>
    <w:rsid w:val="00E91EF9"/>
    <w:rsid w:val="00E927A9"/>
    <w:rsid w:val="00E92C04"/>
    <w:rsid w:val="00E95A7F"/>
    <w:rsid w:val="00E96D2B"/>
    <w:rsid w:val="00E976E5"/>
    <w:rsid w:val="00E97A5E"/>
    <w:rsid w:val="00E97ACD"/>
    <w:rsid w:val="00EA2471"/>
    <w:rsid w:val="00EA300C"/>
    <w:rsid w:val="00EA37D0"/>
    <w:rsid w:val="00EA528F"/>
    <w:rsid w:val="00EA55DF"/>
    <w:rsid w:val="00EA5DD2"/>
    <w:rsid w:val="00EB1959"/>
    <w:rsid w:val="00EB2019"/>
    <w:rsid w:val="00EB252A"/>
    <w:rsid w:val="00EB2653"/>
    <w:rsid w:val="00EB2773"/>
    <w:rsid w:val="00EB2CA1"/>
    <w:rsid w:val="00EB32EE"/>
    <w:rsid w:val="00EB4D35"/>
    <w:rsid w:val="00EB4D92"/>
    <w:rsid w:val="00EB6EFB"/>
    <w:rsid w:val="00EC0FB6"/>
    <w:rsid w:val="00EC1A6B"/>
    <w:rsid w:val="00EC301C"/>
    <w:rsid w:val="00EC374F"/>
    <w:rsid w:val="00EC5B24"/>
    <w:rsid w:val="00EC76C1"/>
    <w:rsid w:val="00EC77A5"/>
    <w:rsid w:val="00ED04AB"/>
    <w:rsid w:val="00ED10C8"/>
    <w:rsid w:val="00ED200C"/>
    <w:rsid w:val="00ED4174"/>
    <w:rsid w:val="00ED4459"/>
    <w:rsid w:val="00ED5AE7"/>
    <w:rsid w:val="00ED5C2A"/>
    <w:rsid w:val="00ED66CC"/>
    <w:rsid w:val="00EE03B3"/>
    <w:rsid w:val="00EE0466"/>
    <w:rsid w:val="00EE0A69"/>
    <w:rsid w:val="00EE14DC"/>
    <w:rsid w:val="00EE43EF"/>
    <w:rsid w:val="00EF0E81"/>
    <w:rsid w:val="00EF351C"/>
    <w:rsid w:val="00EF58EC"/>
    <w:rsid w:val="00EF5DDB"/>
    <w:rsid w:val="00EF5EDA"/>
    <w:rsid w:val="00EF6AC8"/>
    <w:rsid w:val="00EF7747"/>
    <w:rsid w:val="00F02EDA"/>
    <w:rsid w:val="00F03D5B"/>
    <w:rsid w:val="00F05211"/>
    <w:rsid w:val="00F05C80"/>
    <w:rsid w:val="00F06C4C"/>
    <w:rsid w:val="00F12BEB"/>
    <w:rsid w:val="00F12CD6"/>
    <w:rsid w:val="00F1442D"/>
    <w:rsid w:val="00F1571F"/>
    <w:rsid w:val="00F17D16"/>
    <w:rsid w:val="00F23D71"/>
    <w:rsid w:val="00F26214"/>
    <w:rsid w:val="00F26806"/>
    <w:rsid w:val="00F275BD"/>
    <w:rsid w:val="00F34A3B"/>
    <w:rsid w:val="00F35707"/>
    <w:rsid w:val="00F44066"/>
    <w:rsid w:val="00F457E6"/>
    <w:rsid w:val="00F51758"/>
    <w:rsid w:val="00F55FBF"/>
    <w:rsid w:val="00F6111C"/>
    <w:rsid w:val="00F650EC"/>
    <w:rsid w:val="00F71162"/>
    <w:rsid w:val="00F7184D"/>
    <w:rsid w:val="00F71A58"/>
    <w:rsid w:val="00F71B46"/>
    <w:rsid w:val="00F73477"/>
    <w:rsid w:val="00F73770"/>
    <w:rsid w:val="00F74B79"/>
    <w:rsid w:val="00F74EDA"/>
    <w:rsid w:val="00F76461"/>
    <w:rsid w:val="00F77B85"/>
    <w:rsid w:val="00F77C10"/>
    <w:rsid w:val="00F8093E"/>
    <w:rsid w:val="00F80D7E"/>
    <w:rsid w:val="00F81E25"/>
    <w:rsid w:val="00F8463D"/>
    <w:rsid w:val="00F850D6"/>
    <w:rsid w:val="00F86925"/>
    <w:rsid w:val="00F86B59"/>
    <w:rsid w:val="00F86C1F"/>
    <w:rsid w:val="00F86D1D"/>
    <w:rsid w:val="00F90768"/>
    <w:rsid w:val="00F9080C"/>
    <w:rsid w:val="00F9389D"/>
    <w:rsid w:val="00F947FD"/>
    <w:rsid w:val="00F958F1"/>
    <w:rsid w:val="00F96845"/>
    <w:rsid w:val="00FA1682"/>
    <w:rsid w:val="00FA16AB"/>
    <w:rsid w:val="00FA195A"/>
    <w:rsid w:val="00FA1B12"/>
    <w:rsid w:val="00FA1B7F"/>
    <w:rsid w:val="00FA2F92"/>
    <w:rsid w:val="00FA40C4"/>
    <w:rsid w:val="00FA6447"/>
    <w:rsid w:val="00FA6D98"/>
    <w:rsid w:val="00FA73FC"/>
    <w:rsid w:val="00FA75CE"/>
    <w:rsid w:val="00FA782F"/>
    <w:rsid w:val="00FB0CAA"/>
    <w:rsid w:val="00FB1AA3"/>
    <w:rsid w:val="00FB4452"/>
    <w:rsid w:val="00FB6216"/>
    <w:rsid w:val="00FB7F09"/>
    <w:rsid w:val="00FC0B4F"/>
    <w:rsid w:val="00FC1415"/>
    <w:rsid w:val="00FC42E9"/>
    <w:rsid w:val="00FC4C4C"/>
    <w:rsid w:val="00FC70AF"/>
    <w:rsid w:val="00FD0444"/>
    <w:rsid w:val="00FD648B"/>
    <w:rsid w:val="00FD747B"/>
    <w:rsid w:val="00FE0B01"/>
    <w:rsid w:val="00FE3464"/>
    <w:rsid w:val="00FE3877"/>
    <w:rsid w:val="00FE3CC5"/>
    <w:rsid w:val="00FE576A"/>
    <w:rsid w:val="00FE6E42"/>
    <w:rsid w:val="00FF0184"/>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9E1AE"/>
  <w15:docId w15:val="{1C6303B0-13EC-4AC5-8E01-2EF3BF2B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196193401">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 w:id="183908915">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tshangaattorney.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F647-5C1F-4CE3-B00A-91508C46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creator>SAKHE</dc:creator>
  <cp:lastModifiedBy>Mariana Anguelov</cp:lastModifiedBy>
  <cp:revision>2</cp:revision>
  <cp:lastPrinted>2022-09-07T11:17:00Z</cp:lastPrinted>
  <dcterms:created xsi:type="dcterms:W3CDTF">2022-10-16T16:04:00Z</dcterms:created>
  <dcterms:modified xsi:type="dcterms:W3CDTF">2022-10-16T16:04:00Z</dcterms:modified>
</cp:coreProperties>
</file>