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D91F0" w14:textId="23EF948C" w:rsidR="00D450B5" w:rsidRPr="00044B50" w:rsidRDefault="00072B2C" w:rsidP="00772E4B">
      <w:pPr>
        <w:autoSpaceDE w:val="0"/>
        <w:autoSpaceDN w:val="0"/>
        <w:adjustRightInd w:val="0"/>
        <w:jc w:val="right"/>
        <w:rPr>
          <w:lang w:val="en-GB"/>
        </w:rPr>
      </w:pPr>
      <w:r w:rsidRPr="000531EC">
        <w:rPr>
          <w:b/>
          <w:bCs/>
          <w:noProof/>
        </w:rPr>
        <w:drawing>
          <wp:inline distT="0" distB="0" distL="0" distR="0" wp14:anchorId="39228F68" wp14:editId="0A8E45D5">
            <wp:extent cx="5727700" cy="27241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27700" cy="272415"/>
                    </a:xfrm>
                    <a:prstGeom prst="rect">
                      <a:avLst/>
                    </a:prstGeom>
                  </pic:spPr>
                </pic:pic>
              </a:graphicData>
            </a:graphic>
          </wp:inline>
        </w:drawing>
      </w:r>
    </w:p>
    <w:p w14:paraId="3BB46367" w14:textId="77777777" w:rsidR="00D450B5" w:rsidRPr="00044B50" w:rsidRDefault="00D450B5" w:rsidP="00772E4B">
      <w:pPr>
        <w:jc w:val="center"/>
        <w:rPr>
          <w:lang w:val="en-GB"/>
        </w:rPr>
      </w:pPr>
      <w:r w:rsidRPr="00044B50">
        <w:rPr>
          <w:noProof/>
          <w:lang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4CA85108" w14:textId="77777777" w:rsidR="00E7189D" w:rsidRDefault="00D450B5" w:rsidP="00772E4B">
      <w:pPr>
        <w:jc w:val="center"/>
        <w:rPr>
          <w:b/>
          <w:bCs/>
          <w:lang w:val="en-GB"/>
        </w:rPr>
      </w:pPr>
      <w:r w:rsidRPr="00044B50">
        <w:rPr>
          <w:b/>
          <w:bCs/>
          <w:lang w:val="en-GB"/>
        </w:rPr>
        <w:t>EASTERN CAPE DIVISION</w:t>
      </w:r>
    </w:p>
    <w:p w14:paraId="130E4897" w14:textId="7E8AC450" w:rsidR="00D450B5" w:rsidRPr="00044B50" w:rsidRDefault="00E7189D" w:rsidP="00772E4B">
      <w:pPr>
        <w:jc w:val="center"/>
        <w:rPr>
          <w:b/>
          <w:bCs/>
          <w:lang w:val="en-GB"/>
        </w:rPr>
      </w:pPr>
      <w:r>
        <w:rPr>
          <w:b/>
          <w:bCs/>
          <w:lang w:val="en-GB"/>
        </w:rPr>
        <w:t>(</w:t>
      </w:r>
      <w:r w:rsidR="009A0609">
        <w:rPr>
          <w:b/>
          <w:bCs/>
          <w:lang w:val="en-GB"/>
        </w:rPr>
        <w:t>CIRCUIT COURT</w:t>
      </w:r>
      <w:r>
        <w:rPr>
          <w:b/>
          <w:bCs/>
          <w:lang w:val="en-GB"/>
        </w:rPr>
        <w:t xml:space="preserve"> HELD AT KOMANI)</w:t>
      </w:r>
    </w:p>
    <w:p w14:paraId="260381A7" w14:textId="77777777" w:rsidR="00D450B5" w:rsidRPr="00044B50" w:rsidRDefault="00D450B5" w:rsidP="00772E4B">
      <w:pPr>
        <w:widowControl w:val="0"/>
        <w:jc w:val="both"/>
        <w:rPr>
          <w:spacing w:val="14"/>
          <w:kern w:val="2"/>
          <w:u w:val="single"/>
          <w:lang w:val="en-GB"/>
        </w:rPr>
      </w:pPr>
    </w:p>
    <w:p w14:paraId="434E4AD9" w14:textId="77777777" w:rsidR="00D450B5" w:rsidRPr="00044B50" w:rsidRDefault="00D450B5" w:rsidP="00772E4B">
      <w:pPr>
        <w:ind w:right="-52"/>
        <w:jc w:val="center"/>
        <w:rPr>
          <w:b/>
          <w:bCs/>
          <w:lang w:val="en-GB"/>
        </w:rPr>
      </w:pPr>
      <w:r w:rsidRPr="00044B50">
        <w:rPr>
          <w:lang w:val="en-GB"/>
        </w:rPr>
        <w:t xml:space="preserve">                                                                                           </w:t>
      </w:r>
      <w:r w:rsidRPr="00044B50">
        <w:rPr>
          <w:b/>
          <w:bCs/>
          <w:lang w:val="en-GB"/>
        </w:rPr>
        <w:t xml:space="preserve">NOT REPORTABLE                                     </w:t>
      </w:r>
    </w:p>
    <w:p w14:paraId="4934DB4B" w14:textId="2C0FA07D" w:rsidR="00E44987" w:rsidRPr="00044B50" w:rsidRDefault="00E44987" w:rsidP="0092088A">
      <w:pPr>
        <w:tabs>
          <w:tab w:val="left" w:pos="6379"/>
        </w:tabs>
        <w:jc w:val="center"/>
        <w:rPr>
          <w:lang w:val="en-GB"/>
        </w:rPr>
      </w:pPr>
      <w:r w:rsidRPr="00044B50">
        <w:rPr>
          <w:lang w:val="en-GB"/>
        </w:rPr>
        <w:t xml:space="preserve">                                </w:t>
      </w:r>
      <w:r w:rsidR="0092088A">
        <w:rPr>
          <w:lang w:val="en-GB"/>
        </w:rPr>
        <w:tab/>
        <w:t xml:space="preserve"> </w:t>
      </w:r>
      <w:r w:rsidRPr="00044B50">
        <w:rPr>
          <w:lang w:val="en-GB"/>
        </w:rPr>
        <w:t xml:space="preserve">Case no: </w:t>
      </w:r>
      <w:r w:rsidR="0092088A">
        <w:rPr>
          <w:lang w:val="en-GB"/>
        </w:rPr>
        <w:t>54/2022</w:t>
      </w:r>
    </w:p>
    <w:p w14:paraId="13EEBE4B" w14:textId="77777777" w:rsidR="00D450B5" w:rsidRPr="00044B50" w:rsidRDefault="00D450B5" w:rsidP="00772E4B">
      <w:pPr>
        <w:widowControl w:val="0"/>
        <w:jc w:val="right"/>
        <w:rPr>
          <w:spacing w:val="14"/>
          <w:kern w:val="2"/>
          <w:lang w:val="en-GB"/>
        </w:rPr>
      </w:pPr>
    </w:p>
    <w:p w14:paraId="49070A0E" w14:textId="0BCDA14B"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E198784" w14:textId="2CE4C2C0" w:rsidR="00D450B5" w:rsidRPr="00044B50" w:rsidRDefault="00D450B5" w:rsidP="00772E4B">
      <w:pPr>
        <w:widowControl w:val="0"/>
        <w:tabs>
          <w:tab w:val="right" w:pos="8198"/>
        </w:tabs>
        <w:jc w:val="both"/>
        <w:rPr>
          <w:spacing w:val="14"/>
          <w:kern w:val="2"/>
          <w:lang w:val="en-GB"/>
        </w:rPr>
      </w:pPr>
    </w:p>
    <w:p w14:paraId="0D746988" w14:textId="0565D133" w:rsidR="00D450B5" w:rsidRPr="0092088A" w:rsidRDefault="0092088A" w:rsidP="00772E4B">
      <w:pPr>
        <w:tabs>
          <w:tab w:val="right" w:pos="9072"/>
        </w:tabs>
        <w:suppressAutoHyphens/>
        <w:jc w:val="both"/>
        <w:rPr>
          <w:b/>
          <w:lang w:val="en-GB"/>
        </w:rPr>
      </w:pPr>
      <w:r w:rsidRPr="0092088A">
        <w:rPr>
          <w:b/>
          <w:lang w:val="en-GB"/>
        </w:rPr>
        <w:t>THE STATE</w:t>
      </w:r>
    </w:p>
    <w:p w14:paraId="50A760EA" w14:textId="77777777" w:rsidR="00F565D0" w:rsidRPr="00044B50" w:rsidRDefault="00F565D0" w:rsidP="00772E4B">
      <w:pPr>
        <w:tabs>
          <w:tab w:val="right" w:pos="9072"/>
        </w:tabs>
        <w:suppressAutoHyphens/>
        <w:jc w:val="both"/>
        <w:rPr>
          <w:lang w:val="en-GB"/>
        </w:rPr>
      </w:pPr>
    </w:p>
    <w:p w14:paraId="460137EF" w14:textId="77777777" w:rsidR="00D450B5" w:rsidRPr="00044B50" w:rsidRDefault="00D450B5" w:rsidP="00772E4B">
      <w:pPr>
        <w:jc w:val="both"/>
        <w:rPr>
          <w:lang w:val="en-GB"/>
        </w:rPr>
      </w:pPr>
      <w:r w:rsidRPr="00044B50">
        <w:rPr>
          <w:lang w:val="en-GB"/>
        </w:rPr>
        <w:t>and</w:t>
      </w:r>
    </w:p>
    <w:p w14:paraId="1D6C3350" w14:textId="77777777" w:rsidR="00C302BA" w:rsidRDefault="00C302BA" w:rsidP="00772E4B">
      <w:pPr>
        <w:jc w:val="both"/>
        <w:rPr>
          <w:lang w:val="en-GB"/>
        </w:rPr>
      </w:pPr>
    </w:p>
    <w:p w14:paraId="4F0E2CE6" w14:textId="6579AD61" w:rsidR="00C246F2" w:rsidRPr="0092088A" w:rsidRDefault="0092088A" w:rsidP="0092088A">
      <w:pPr>
        <w:tabs>
          <w:tab w:val="left" w:pos="7938"/>
        </w:tabs>
        <w:jc w:val="both"/>
        <w:rPr>
          <w:b/>
          <w:bCs/>
          <w:lang w:val="en-GB"/>
        </w:rPr>
      </w:pPr>
      <w:r w:rsidRPr="0092088A">
        <w:rPr>
          <w:b/>
          <w:lang w:val="en-GB"/>
        </w:rPr>
        <w:t>A N</w:t>
      </w:r>
      <w:r>
        <w:rPr>
          <w:b/>
          <w:lang w:val="en-GB"/>
        </w:rPr>
        <w:tab/>
      </w:r>
      <w:r w:rsidRPr="0092088A">
        <w:rPr>
          <w:b/>
          <w:lang w:val="en-GB"/>
        </w:rPr>
        <w:t>Accused</w:t>
      </w:r>
    </w:p>
    <w:p w14:paraId="76889E9C" w14:textId="24974D08" w:rsidR="00D450B5" w:rsidRPr="00044B50" w:rsidRDefault="00D450B5" w:rsidP="00772E4B">
      <w:pPr>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40EF50E9" w:rsidR="00D450B5" w:rsidRPr="00044B50" w:rsidRDefault="00D450B5" w:rsidP="00772E4B">
      <w:pPr>
        <w:jc w:val="center"/>
        <w:rPr>
          <w:b/>
          <w:bCs/>
          <w:lang w:val="en-GB"/>
        </w:rPr>
      </w:pPr>
      <w:r w:rsidRPr="00044B50">
        <w:rPr>
          <w:b/>
          <w:bCs/>
          <w:lang w:val="en-GB"/>
        </w:rPr>
        <w:t xml:space="preserve">JUDGMENT </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25864082" w:rsidR="00D450B5" w:rsidRPr="00044B50" w:rsidRDefault="00E57C72" w:rsidP="00772E4B">
      <w:pPr>
        <w:jc w:val="both"/>
        <w:rPr>
          <w:b/>
          <w:bCs/>
          <w:lang w:val="en-GB"/>
        </w:rPr>
      </w:pPr>
      <w:proofErr w:type="spellStart"/>
      <w:r w:rsidRPr="00044B50">
        <w:rPr>
          <w:b/>
          <w:bCs/>
          <w:lang w:val="en-GB"/>
        </w:rPr>
        <w:t>Govindjee</w:t>
      </w:r>
      <w:proofErr w:type="spellEnd"/>
      <w:r w:rsidR="00D450B5" w:rsidRPr="00044B50">
        <w:rPr>
          <w:b/>
          <w:bCs/>
          <w:lang w:val="en-GB"/>
        </w:rPr>
        <w:t xml:space="preserve"> J</w:t>
      </w:r>
    </w:p>
    <w:p w14:paraId="34F7781B" w14:textId="0A7334E6" w:rsidR="00D468AF" w:rsidRDefault="00D468AF" w:rsidP="00682CE5">
      <w:pPr>
        <w:autoSpaceDE w:val="0"/>
        <w:autoSpaceDN w:val="0"/>
        <w:adjustRightInd w:val="0"/>
        <w:jc w:val="both"/>
        <w:rPr>
          <w:lang w:val="en-GB"/>
        </w:rPr>
      </w:pPr>
    </w:p>
    <w:p w14:paraId="00C108F7" w14:textId="7D1BEFF8" w:rsidR="002A6373" w:rsidRDefault="002A6373" w:rsidP="00682CE5">
      <w:pPr>
        <w:autoSpaceDE w:val="0"/>
        <w:autoSpaceDN w:val="0"/>
        <w:adjustRightInd w:val="0"/>
        <w:jc w:val="both"/>
        <w:rPr>
          <w:b/>
          <w:bCs/>
          <w:lang w:val="en-GB"/>
        </w:rPr>
      </w:pPr>
      <w:r>
        <w:rPr>
          <w:b/>
          <w:bCs/>
          <w:lang w:val="en-GB"/>
        </w:rPr>
        <w:t>Background</w:t>
      </w:r>
    </w:p>
    <w:p w14:paraId="33D1FB0D" w14:textId="77777777" w:rsidR="002A6373" w:rsidRPr="002A6373" w:rsidRDefault="002A6373" w:rsidP="00682CE5">
      <w:pPr>
        <w:autoSpaceDE w:val="0"/>
        <w:autoSpaceDN w:val="0"/>
        <w:adjustRightInd w:val="0"/>
        <w:jc w:val="both"/>
        <w:rPr>
          <w:b/>
          <w:bCs/>
          <w:lang w:val="en-GB"/>
        </w:rPr>
      </w:pPr>
    </w:p>
    <w:p w14:paraId="3225DD1D" w14:textId="0C146579" w:rsidR="008C480D" w:rsidRPr="00072B2C" w:rsidRDefault="00072B2C" w:rsidP="00072B2C">
      <w:pPr>
        <w:autoSpaceDE w:val="0"/>
        <w:autoSpaceDN w:val="0"/>
        <w:adjustRightInd w:val="0"/>
        <w:jc w:val="both"/>
        <w:rPr>
          <w:lang w:val="en-GB"/>
        </w:rPr>
      </w:pPr>
      <w:r>
        <w:rPr>
          <w:lang w:val="en-GB"/>
        </w:rPr>
        <w:t>[1]</w:t>
      </w:r>
      <w:r>
        <w:rPr>
          <w:lang w:val="en-GB"/>
        </w:rPr>
        <w:tab/>
      </w:r>
      <w:r w:rsidR="007D071A" w:rsidRPr="00072B2C">
        <w:rPr>
          <w:lang w:val="en-GB"/>
        </w:rPr>
        <w:t xml:space="preserve">Mr </w:t>
      </w:r>
      <w:proofErr w:type="spellStart"/>
      <w:r w:rsidR="007D071A" w:rsidRPr="00072B2C">
        <w:rPr>
          <w:lang w:val="en-GB"/>
        </w:rPr>
        <w:t>Ntombana</w:t>
      </w:r>
      <w:proofErr w:type="spellEnd"/>
      <w:r w:rsidR="007D071A" w:rsidRPr="00072B2C">
        <w:rPr>
          <w:lang w:val="en-GB"/>
        </w:rPr>
        <w:t xml:space="preserve"> pleaded not guilty to four counts of rape, two counts of attempted rape, a count of theft and a count of assault with intent to do grievous bodily harm.</w:t>
      </w:r>
      <w:r w:rsidR="004C2CF7" w:rsidRPr="00072B2C">
        <w:rPr>
          <w:lang w:val="en-GB"/>
        </w:rPr>
        <w:t xml:space="preserve"> </w:t>
      </w:r>
    </w:p>
    <w:p w14:paraId="15057235" w14:textId="77777777" w:rsidR="00823CFE" w:rsidRPr="00D30CEE" w:rsidRDefault="00823CFE" w:rsidP="00823CFE">
      <w:pPr>
        <w:pStyle w:val="ListParagraph"/>
        <w:autoSpaceDE w:val="0"/>
        <w:autoSpaceDN w:val="0"/>
        <w:adjustRightInd w:val="0"/>
        <w:ind w:left="0"/>
        <w:jc w:val="both"/>
        <w:rPr>
          <w:lang w:val="en-GB"/>
        </w:rPr>
      </w:pPr>
    </w:p>
    <w:p w14:paraId="3904A389" w14:textId="07FCD668" w:rsidR="00211BF2" w:rsidRPr="00072B2C" w:rsidRDefault="00072B2C" w:rsidP="00072B2C">
      <w:pPr>
        <w:autoSpaceDE w:val="0"/>
        <w:autoSpaceDN w:val="0"/>
        <w:adjustRightInd w:val="0"/>
        <w:jc w:val="both"/>
        <w:rPr>
          <w:lang w:val="en-GB"/>
        </w:rPr>
      </w:pPr>
      <w:r>
        <w:rPr>
          <w:lang w:val="en-GB"/>
        </w:rPr>
        <w:t>[2]</w:t>
      </w:r>
      <w:r>
        <w:rPr>
          <w:lang w:val="en-GB"/>
        </w:rPr>
        <w:tab/>
      </w:r>
      <w:r w:rsidR="005B283C" w:rsidRPr="00072B2C">
        <w:rPr>
          <w:lang w:val="en-GB"/>
        </w:rPr>
        <w:t xml:space="preserve">His identification as the perpetrator of many of these offences rests on the </w:t>
      </w:r>
      <w:r w:rsidR="00CF0B9F" w:rsidRPr="00072B2C">
        <w:rPr>
          <w:lang w:val="en-GB"/>
        </w:rPr>
        <w:t xml:space="preserve">clothing </w:t>
      </w:r>
      <w:r w:rsidR="00991A2B" w:rsidRPr="00072B2C">
        <w:rPr>
          <w:lang w:val="en-GB"/>
        </w:rPr>
        <w:t xml:space="preserve">and headgear </w:t>
      </w:r>
      <w:r w:rsidR="00CF0B9F" w:rsidRPr="00072B2C">
        <w:rPr>
          <w:lang w:val="en-GB"/>
        </w:rPr>
        <w:t>allegedly worn during the commission of the offences</w:t>
      </w:r>
      <w:r w:rsidR="008F11BA" w:rsidRPr="00072B2C">
        <w:rPr>
          <w:lang w:val="en-GB"/>
        </w:rPr>
        <w:t xml:space="preserve">. </w:t>
      </w:r>
      <w:r w:rsidR="00163D5A" w:rsidRPr="00072B2C">
        <w:rPr>
          <w:lang w:val="en-GB"/>
        </w:rPr>
        <w:t xml:space="preserve">The </w:t>
      </w:r>
      <w:r w:rsidR="00163D5A" w:rsidRPr="00072B2C">
        <w:rPr>
          <w:lang w:val="en-GB"/>
        </w:rPr>
        <w:lastRenderedPageBreak/>
        <w:t>clothing consisted, in particular, of a khaki pants, black short-sleeve top</w:t>
      </w:r>
      <w:r w:rsidR="00927F91" w:rsidRPr="00072B2C">
        <w:rPr>
          <w:lang w:val="en-GB"/>
        </w:rPr>
        <w:t xml:space="preserve"> </w:t>
      </w:r>
      <w:r w:rsidR="00163D5A" w:rsidRPr="00072B2C">
        <w:rPr>
          <w:lang w:val="en-GB"/>
        </w:rPr>
        <w:t>and dirty All</w:t>
      </w:r>
      <w:r w:rsidR="001C14DF" w:rsidRPr="00072B2C">
        <w:rPr>
          <w:lang w:val="en-GB"/>
        </w:rPr>
        <w:t>-</w:t>
      </w:r>
      <w:r w:rsidR="00163D5A" w:rsidRPr="00072B2C">
        <w:rPr>
          <w:lang w:val="en-GB"/>
        </w:rPr>
        <w:t xml:space="preserve">Star takkies (‘the clothing’). </w:t>
      </w:r>
      <w:r w:rsidR="008F11BA" w:rsidRPr="00072B2C">
        <w:rPr>
          <w:lang w:val="en-GB"/>
        </w:rPr>
        <w:t>T</w:t>
      </w:r>
      <w:r w:rsidR="00CA12F9" w:rsidRPr="00072B2C">
        <w:rPr>
          <w:lang w:val="en-GB"/>
        </w:rPr>
        <w:t xml:space="preserve">he perpetrator </w:t>
      </w:r>
      <w:r w:rsidR="008F11BA" w:rsidRPr="00072B2C">
        <w:rPr>
          <w:lang w:val="en-GB"/>
        </w:rPr>
        <w:t xml:space="preserve">also </w:t>
      </w:r>
      <w:r w:rsidR="00CA12F9" w:rsidRPr="00072B2C">
        <w:rPr>
          <w:lang w:val="en-GB"/>
        </w:rPr>
        <w:t xml:space="preserve">usually wore a homemade balaclava, consisting of a pantyhose with </w:t>
      </w:r>
      <w:r w:rsidR="009D5DF1" w:rsidRPr="00072B2C">
        <w:rPr>
          <w:lang w:val="en-GB"/>
        </w:rPr>
        <w:t>cut-outs</w:t>
      </w:r>
      <w:r w:rsidR="00CA12F9" w:rsidRPr="00072B2C">
        <w:rPr>
          <w:lang w:val="en-GB"/>
        </w:rPr>
        <w:t xml:space="preserve"> for the eyes</w:t>
      </w:r>
      <w:r w:rsidR="006E7835" w:rsidRPr="00072B2C">
        <w:rPr>
          <w:lang w:val="en-GB"/>
        </w:rPr>
        <w:t xml:space="preserve"> (‘the balaclava’)</w:t>
      </w:r>
      <w:r w:rsidR="009D5DF1" w:rsidRPr="00072B2C">
        <w:rPr>
          <w:lang w:val="en-GB"/>
        </w:rPr>
        <w:t>, when attacking his victims</w:t>
      </w:r>
      <w:r w:rsidR="00CF0B9F" w:rsidRPr="00072B2C">
        <w:rPr>
          <w:lang w:val="en-GB"/>
        </w:rPr>
        <w:t xml:space="preserve">. </w:t>
      </w:r>
      <w:r w:rsidR="00593310" w:rsidRPr="00072B2C">
        <w:rPr>
          <w:lang w:val="en-GB"/>
        </w:rPr>
        <w:t xml:space="preserve">It is alleged that Mr </w:t>
      </w:r>
      <w:proofErr w:type="spellStart"/>
      <w:r w:rsidR="00593310" w:rsidRPr="00072B2C">
        <w:rPr>
          <w:lang w:val="en-GB"/>
        </w:rPr>
        <w:t>Ntombana</w:t>
      </w:r>
      <w:proofErr w:type="spellEnd"/>
      <w:r w:rsidR="00593310" w:rsidRPr="00072B2C">
        <w:rPr>
          <w:lang w:val="en-GB"/>
        </w:rPr>
        <w:t xml:space="preserve"> was </w:t>
      </w:r>
      <w:r w:rsidR="006E7835" w:rsidRPr="00072B2C">
        <w:rPr>
          <w:lang w:val="en-GB"/>
        </w:rPr>
        <w:t>arrested wearing the clothing</w:t>
      </w:r>
      <w:r w:rsidR="0004252C" w:rsidRPr="00072B2C">
        <w:rPr>
          <w:lang w:val="en-GB"/>
        </w:rPr>
        <w:t xml:space="preserve"> </w:t>
      </w:r>
      <w:r w:rsidR="006E7835" w:rsidRPr="00072B2C">
        <w:rPr>
          <w:lang w:val="en-GB"/>
        </w:rPr>
        <w:t xml:space="preserve">and that when </w:t>
      </w:r>
      <w:r w:rsidR="00236476" w:rsidRPr="00072B2C">
        <w:rPr>
          <w:lang w:val="en-GB"/>
        </w:rPr>
        <w:t>a</w:t>
      </w:r>
      <w:r w:rsidR="006E7835" w:rsidRPr="00072B2C">
        <w:rPr>
          <w:lang w:val="en-GB"/>
        </w:rPr>
        <w:t xml:space="preserve"> bean</w:t>
      </w:r>
      <w:r w:rsidR="00AE4D12" w:rsidRPr="00072B2C">
        <w:rPr>
          <w:lang w:val="en-GB"/>
        </w:rPr>
        <w:t>ie</w:t>
      </w:r>
      <w:r w:rsidR="006E7835" w:rsidRPr="00072B2C">
        <w:rPr>
          <w:lang w:val="en-GB"/>
        </w:rPr>
        <w:t xml:space="preserve"> was removed</w:t>
      </w:r>
      <w:r w:rsidR="008948D4" w:rsidRPr="00072B2C">
        <w:rPr>
          <w:lang w:val="en-GB"/>
        </w:rPr>
        <w:t xml:space="preserve">, </w:t>
      </w:r>
      <w:r w:rsidR="006E7835" w:rsidRPr="00072B2C">
        <w:rPr>
          <w:lang w:val="en-GB"/>
        </w:rPr>
        <w:t xml:space="preserve">the balaclava was </w:t>
      </w:r>
      <w:r w:rsidR="004879B9" w:rsidRPr="00072B2C">
        <w:rPr>
          <w:lang w:val="en-GB"/>
        </w:rPr>
        <w:t>discovered underneath</w:t>
      </w:r>
      <w:r w:rsidR="006E7835" w:rsidRPr="00072B2C">
        <w:rPr>
          <w:lang w:val="en-GB"/>
        </w:rPr>
        <w:t>.</w:t>
      </w:r>
      <w:r w:rsidR="004879B9" w:rsidRPr="00072B2C">
        <w:rPr>
          <w:lang w:val="en-GB"/>
        </w:rPr>
        <w:t xml:space="preserve"> </w:t>
      </w:r>
      <w:r w:rsidR="00E37E24" w:rsidRPr="00072B2C">
        <w:rPr>
          <w:lang w:val="en-GB"/>
        </w:rPr>
        <w:t xml:space="preserve">In certain </w:t>
      </w:r>
      <w:r w:rsidR="003850F8" w:rsidRPr="00072B2C">
        <w:rPr>
          <w:lang w:val="en-GB"/>
        </w:rPr>
        <w:t>instances,</w:t>
      </w:r>
      <w:r w:rsidR="00E37E24" w:rsidRPr="00072B2C">
        <w:rPr>
          <w:lang w:val="en-GB"/>
        </w:rPr>
        <w:t xml:space="preserve"> it is alleged that the perpetrator used a knife to subdue his victims, and that the knife was discovered in Mr </w:t>
      </w:r>
      <w:proofErr w:type="spellStart"/>
      <w:r w:rsidR="00E37E24" w:rsidRPr="00072B2C">
        <w:rPr>
          <w:lang w:val="en-GB"/>
        </w:rPr>
        <w:t>Ntombana’s</w:t>
      </w:r>
      <w:proofErr w:type="spellEnd"/>
      <w:r w:rsidR="00E37E24" w:rsidRPr="00072B2C">
        <w:rPr>
          <w:lang w:val="en-GB"/>
        </w:rPr>
        <w:t xml:space="preserve"> possession at the time of his arrest.</w:t>
      </w:r>
    </w:p>
    <w:p w14:paraId="227EAECB" w14:textId="09EC5E8D" w:rsidR="00211BF2" w:rsidRDefault="00211BF2" w:rsidP="00762BD0">
      <w:pPr>
        <w:pStyle w:val="ListParagraph"/>
        <w:ind w:left="0"/>
        <w:rPr>
          <w:lang w:val="en-GB"/>
        </w:rPr>
      </w:pPr>
    </w:p>
    <w:p w14:paraId="60B99ABE" w14:textId="49BC33A0" w:rsidR="003850F8" w:rsidRDefault="003850F8" w:rsidP="00762BD0">
      <w:pPr>
        <w:pStyle w:val="ListParagraph"/>
        <w:ind w:left="0"/>
        <w:rPr>
          <w:b/>
          <w:bCs/>
          <w:lang w:val="en-GB"/>
        </w:rPr>
      </w:pPr>
      <w:r>
        <w:rPr>
          <w:b/>
          <w:bCs/>
          <w:lang w:val="en-GB"/>
        </w:rPr>
        <w:t>The evidence</w:t>
      </w:r>
    </w:p>
    <w:p w14:paraId="54156465" w14:textId="77777777" w:rsidR="003850F8" w:rsidRPr="003850F8" w:rsidRDefault="003850F8" w:rsidP="00762BD0">
      <w:pPr>
        <w:pStyle w:val="ListParagraph"/>
        <w:ind w:left="0"/>
        <w:rPr>
          <w:b/>
          <w:bCs/>
          <w:lang w:val="en-GB"/>
        </w:rPr>
      </w:pPr>
    </w:p>
    <w:p w14:paraId="76151976" w14:textId="39041D15" w:rsidR="00211BF2" w:rsidRPr="00072B2C" w:rsidRDefault="00072B2C" w:rsidP="00072B2C">
      <w:pPr>
        <w:autoSpaceDE w:val="0"/>
        <w:autoSpaceDN w:val="0"/>
        <w:adjustRightInd w:val="0"/>
        <w:jc w:val="both"/>
        <w:rPr>
          <w:lang w:val="en-GB"/>
        </w:rPr>
      </w:pPr>
      <w:r>
        <w:rPr>
          <w:lang w:val="en-GB"/>
        </w:rPr>
        <w:t>[3]</w:t>
      </w:r>
      <w:r>
        <w:rPr>
          <w:lang w:val="en-GB"/>
        </w:rPr>
        <w:tab/>
      </w:r>
      <w:r w:rsidR="00211BF2" w:rsidRPr="00072B2C">
        <w:rPr>
          <w:lang w:val="en-GB"/>
        </w:rPr>
        <w:t xml:space="preserve">Ms ML says that she noticed </w:t>
      </w:r>
      <w:r w:rsidR="00712844" w:rsidRPr="00072B2C">
        <w:rPr>
          <w:lang w:val="en-GB"/>
        </w:rPr>
        <w:t>a person</w:t>
      </w:r>
      <w:r w:rsidR="00211BF2" w:rsidRPr="00072B2C">
        <w:rPr>
          <w:lang w:val="en-GB"/>
        </w:rPr>
        <w:t xml:space="preserve"> </w:t>
      </w:r>
      <w:r w:rsidR="00244489" w:rsidRPr="00072B2C">
        <w:rPr>
          <w:lang w:val="en-GB"/>
        </w:rPr>
        <w:t xml:space="preserve">alone </w:t>
      </w:r>
      <w:r w:rsidR="00211BF2" w:rsidRPr="00072B2C">
        <w:rPr>
          <w:lang w:val="en-GB"/>
        </w:rPr>
        <w:t>at a bus stop a month or two after she had been raped</w:t>
      </w:r>
      <w:r w:rsidR="00DB23BA" w:rsidRPr="00072B2C">
        <w:rPr>
          <w:lang w:val="en-GB"/>
        </w:rPr>
        <w:t>, when she was driving with her</w:t>
      </w:r>
      <w:r w:rsidR="00493E3C" w:rsidRPr="00072B2C">
        <w:rPr>
          <w:lang w:val="en-GB"/>
        </w:rPr>
        <w:t xml:space="preserve"> boyfriend</w:t>
      </w:r>
      <w:r w:rsidR="007C658C" w:rsidRPr="00072B2C">
        <w:rPr>
          <w:lang w:val="en-GB"/>
        </w:rPr>
        <w:t xml:space="preserve"> (‘Mr </w:t>
      </w:r>
      <w:proofErr w:type="spellStart"/>
      <w:r w:rsidR="007C658C" w:rsidRPr="00072B2C">
        <w:rPr>
          <w:lang w:val="en-GB"/>
        </w:rPr>
        <w:t>Lekhori</w:t>
      </w:r>
      <w:proofErr w:type="spellEnd"/>
      <w:r w:rsidR="007C658C" w:rsidRPr="00072B2C">
        <w:rPr>
          <w:lang w:val="en-GB"/>
        </w:rPr>
        <w:t>’)</w:t>
      </w:r>
      <w:r w:rsidR="00211BF2" w:rsidRPr="00072B2C">
        <w:rPr>
          <w:lang w:val="en-GB"/>
        </w:rPr>
        <w:t xml:space="preserve">. </w:t>
      </w:r>
      <w:r w:rsidR="00DF7135" w:rsidRPr="00072B2C">
        <w:rPr>
          <w:lang w:val="en-GB"/>
        </w:rPr>
        <w:t>That person</w:t>
      </w:r>
      <w:r w:rsidR="00DB23BA" w:rsidRPr="00072B2C">
        <w:rPr>
          <w:lang w:val="en-GB"/>
        </w:rPr>
        <w:t xml:space="preserve"> was wearing the clothing</w:t>
      </w:r>
      <w:r w:rsidR="00B1286C" w:rsidRPr="00072B2C">
        <w:rPr>
          <w:lang w:val="en-GB"/>
        </w:rPr>
        <w:t xml:space="preserve">, which </w:t>
      </w:r>
      <w:r w:rsidR="00DB23BA" w:rsidRPr="00072B2C">
        <w:rPr>
          <w:lang w:val="en-GB"/>
        </w:rPr>
        <w:t>she recognised</w:t>
      </w:r>
      <w:r w:rsidR="00A103E2" w:rsidRPr="00072B2C">
        <w:rPr>
          <w:lang w:val="en-GB"/>
        </w:rPr>
        <w:t xml:space="preserve">, </w:t>
      </w:r>
      <w:r w:rsidR="00C80D5E" w:rsidRPr="00072B2C">
        <w:rPr>
          <w:lang w:val="en-GB"/>
        </w:rPr>
        <w:t>and had the</w:t>
      </w:r>
      <w:r w:rsidR="00FF655B" w:rsidRPr="00072B2C">
        <w:rPr>
          <w:lang w:val="en-GB"/>
        </w:rPr>
        <w:t xml:space="preserve"> tall, slender</w:t>
      </w:r>
      <w:r w:rsidR="00C80D5E" w:rsidRPr="00072B2C">
        <w:rPr>
          <w:lang w:val="en-GB"/>
        </w:rPr>
        <w:t xml:space="preserve"> build of her attacker</w:t>
      </w:r>
      <w:r w:rsidR="00DB23BA" w:rsidRPr="00072B2C">
        <w:rPr>
          <w:lang w:val="en-GB"/>
        </w:rPr>
        <w:t xml:space="preserve">. </w:t>
      </w:r>
      <w:r w:rsidR="00D90FC3" w:rsidRPr="00072B2C">
        <w:rPr>
          <w:lang w:val="en-GB"/>
        </w:rPr>
        <w:t xml:space="preserve">She and her boyfriend decided to telephone the investigating officer, Detective Warrant Officer </w:t>
      </w:r>
      <w:proofErr w:type="spellStart"/>
      <w:r w:rsidR="00D90FC3" w:rsidRPr="00072B2C">
        <w:rPr>
          <w:lang w:val="en-GB"/>
        </w:rPr>
        <w:t>Mokheseng</w:t>
      </w:r>
      <w:proofErr w:type="spellEnd"/>
      <w:r w:rsidR="00D90FC3" w:rsidRPr="00072B2C">
        <w:rPr>
          <w:lang w:val="en-GB"/>
        </w:rPr>
        <w:t xml:space="preserve"> (‘DWO </w:t>
      </w:r>
      <w:proofErr w:type="spellStart"/>
      <w:r w:rsidR="00D90FC3" w:rsidRPr="00072B2C">
        <w:rPr>
          <w:lang w:val="en-GB"/>
        </w:rPr>
        <w:t>Mokheseng</w:t>
      </w:r>
      <w:proofErr w:type="spellEnd"/>
      <w:r w:rsidR="00D90FC3" w:rsidRPr="00072B2C">
        <w:rPr>
          <w:lang w:val="en-GB"/>
        </w:rPr>
        <w:t>’)</w:t>
      </w:r>
      <w:r w:rsidR="00E009A1" w:rsidRPr="00072B2C">
        <w:rPr>
          <w:lang w:val="en-GB"/>
        </w:rPr>
        <w:t xml:space="preserve">, and inform him. </w:t>
      </w:r>
      <w:r w:rsidR="00B66C83" w:rsidRPr="00072B2C">
        <w:rPr>
          <w:lang w:val="en-GB"/>
        </w:rPr>
        <w:t xml:space="preserve">They also approached </w:t>
      </w:r>
      <w:r w:rsidR="00BE5B4B" w:rsidRPr="00072B2C">
        <w:rPr>
          <w:lang w:val="en-GB"/>
        </w:rPr>
        <w:t>the person</w:t>
      </w:r>
      <w:r w:rsidR="00B66C83" w:rsidRPr="00072B2C">
        <w:rPr>
          <w:lang w:val="en-GB"/>
        </w:rPr>
        <w:t xml:space="preserve"> at the bus stop and told him he looked familiar. </w:t>
      </w:r>
      <w:r w:rsidR="00B40639" w:rsidRPr="00072B2C">
        <w:rPr>
          <w:lang w:val="en-GB"/>
        </w:rPr>
        <w:t xml:space="preserve">DWO </w:t>
      </w:r>
      <w:proofErr w:type="spellStart"/>
      <w:r w:rsidR="00B40639" w:rsidRPr="00072B2C">
        <w:rPr>
          <w:lang w:val="en-GB"/>
        </w:rPr>
        <w:t>Mokheseng</w:t>
      </w:r>
      <w:proofErr w:type="spellEnd"/>
      <w:r w:rsidR="00B40639" w:rsidRPr="00072B2C">
        <w:rPr>
          <w:lang w:val="en-GB"/>
        </w:rPr>
        <w:t xml:space="preserve"> advised them to park their vehicle at a place he would meet them, and </w:t>
      </w:r>
      <w:r w:rsidR="00ED67DF" w:rsidRPr="00072B2C">
        <w:rPr>
          <w:lang w:val="en-GB"/>
        </w:rPr>
        <w:t xml:space="preserve">to </w:t>
      </w:r>
      <w:r w:rsidR="00B40639" w:rsidRPr="00072B2C">
        <w:rPr>
          <w:lang w:val="en-GB"/>
        </w:rPr>
        <w:t xml:space="preserve">drive with him in his vehicle. The man who had been seated at the bus stop was no longer present by time they returned to that spot with DWO </w:t>
      </w:r>
      <w:proofErr w:type="spellStart"/>
      <w:r w:rsidR="00B40639" w:rsidRPr="00072B2C">
        <w:rPr>
          <w:lang w:val="en-GB"/>
        </w:rPr>
        <w:t>Mokheseng</w:t>
      </w:r>
      <w:proofErr w:type="spellEnd"/>
      <w:r w:rsidR="00B40639" w:rsidRPr="00072B2C">
        <w:rPr>
          <w:lang w:val="en-GB"/>
        </w:rPr>
        <w:t xml:space="preserve">. </w:t>
      </w:r>
      <w:r w:rsidR="00EB141B" w:rsidRPr="00072B2C">
        <w:rPr>
          <w:lang w:val="en-GB"/>
        </w:rPr>
        <w:t>They searched for him and eventually spotted the man</w:t>
      </w:r>
      <w:r w:rsidR="004D0F85" w:rsidRPr="00072B2C">
        <w:rPr>
          <w:lang w:val="en-GB"/>
        </w:rPr>
        <w:t>,</w:t>
      </w:r>
      <w:r w:rsidR="00EB141B" w:rsidRPr="00072B2C">
        <w:rPr>
          <w:lang w:val="en-GB"/>
        </w:rPr>
        <w:t xml:space="preserve"> who was still wearing the </w:t>
      </w:r>
      <w:r w:rsidR="00A47D80" w:rsidRPr="00072B2C">
        <w:rPr>
          <w:lang w:val="en-GB"/>
        </w:rPr>
        <w:t xml:space="preserve">same </w:t>
      </w:r>
      <w:r w:rsidR="00EB141B" w:rsidRPr="00072B2C">
        <w:rPr>
          <w:lang w:val="en-GB"/>
        </w:rPr>
        <w:t>clothing</w:t>
      </w:r>
      <w:r w:rsidR="00356B58" w:rsidRPr="00072B2C">
        <w:rPr>
          <w:lang w:val="en-GB"/>
        </w:rPr>
        <w:t xml:space="preserve">. The man denied having been at the bus stop. Ms ML and her boyfriend pointed out the person to DWO </w:t>
      </w:r>
      <w:proofErr w:type="spellStart"/>
      <w:r w:rsidR="00356B58" w:rsidRPr="00072B2C">
        <w:rPr>
          <w:lang w:val="en-GB"/>
        </w:rPr>
        <w:t>Mokheseng</w:t>
      </w:r>
      <w:proofErr w:type="spellEnd"/>
      <w:r w:rsidR="00356B58" w:rsidRPr="00072B2C">
        <w:rPr>
          <w:lang w:val="en-GB"/>
        </w:rPr>
        <w:t xml:space="preserve"> as the person who had been seated at the bus stop. </w:t>
      </w:r>
      <w:r w:rsidR="00721672" w:rsidRPr="00072B2C">
        <w:rPr>
          <w:lang w:val="en-GB"/>
        </w:rPr>
        <w:t>When the bean</w:t>
      </w:r>
      <w:r w:rsidR="00AE4D12" w:rsidRPr="00072B2C">
        <w:rPr>
          <w:lang w:val="en-GB"/>
        </w:rPr>
        <w:t>ie</w:t>
      </w:r>
      <w:r w:rsidR="00721672" w:rsidRPr="00072B2C">
        <w:rPr>
          <w:lang w:val="en-GB"/>
        </w:rPr>
        <w:t xml:space="preserve"> </w:t>
      </w:r>
      <w:r w:rsidR="00AC0A39" w:rsidRPr="00072B2C">
        <w:rPr>
          <w:lang w:val="en-GB"/>
        </w:rPr>
        <w:t xml:space="preserve">he </w:t>
      </w:r>
      <w:r w:rsidR="00721672" w:rsidRPr="00072B2C">
        <w:rPr>
          <w:lang w:val="en-GB"/>
        </w:rPr>
        <w:t xml:space="preserve">was </w:t>
      </w:r>
      <w:r w:rsidR="00AC0A39" w:rsidRPr="00072B2C">
        <w:rPr>
          <w:lang w:val="en-GB"/>
        </w:rPr>
        <w:t xml:space="preserve">wearing was </w:t>
      </w:r>
      <w:r w:rsidR="00721672" w:rsidRPr="00072B2C">
        <w:rPr>
          <w:lang w:val="en-GB"/>
        </w:rPr>
        <w:t>removed</w:t>
      </w:r>
      <w:r w:rsidR="00A15987" w:rsidRPr="00072B2C">
        <w:rPr>
          <w:lang w:val="en-GB"/>
        </w:rPr>
        <w:t>,</w:t>
      </w:r>
      <w:r w:rsidR="00721672" w:rsidRPr="00072B2C">
        <w:rPr>
          <w:lang w:val="en-GB"/>
        </w:rPr>
        <w:t xml:space="preserve"> the balaclava was visible on his head. </w:t>
      </w:r>
      <w:r w:rsidR="00E6364A" w:rsidRPr="00072B2C">
        <w:rPr>
          <w:lang w:val="en-GB"/>
        </w:rPr>
        <w:t xml:space="preserve">Mr </w:t>
      </w:r>
      <w:proofErr w:type="spellStart"/>
      <w:r w:rsidR="00E6364A" w:rsidRPr="00072B2C">
        <w:rPr>
          <w:lang w:val="en-GB"/>
        </w:rPr>
        <w:t>Lekhori</w:t>
      </w:r>
      <w:proofErr w:type="spellEnd"/>
      <w:r w:rsidR="00E6364A" w:rsidRPr="00072B2C">
        <w:rPr>
          <w:lang w:val="en-GB"/>
        </w:rPr>
        <w:t xml:space="preserve"> searched the pockets of the man and removed a knife. </w:t>
      </w:r>
      <w:r w:rsidR="000C122D" w:rsidRPr="00072B2C">
        <w:rPr>
          <w:lang w:val="en-GB"/>
        </w:rPr>
        <w:t xml:space="preserve">Ms ML recognised the balaclava and the knife as having been used at the time she had been </w:t>
      </w:r>
      <w:r w:rsidR="009E37E8" w:rsidRPr="00072B2C">
        <w:rPr>
          <w:lang w:val="en-GB"/>
        </w:rPr>
        <w:t>raped and</w:t>
      </w:r>
      <w:r w:rsidR="00021584" w:rsidRPr="00072B2C">
        <w:rPr>
          <w:lang w:val="en-GB"/>
        </w:rPr>
        <w:t xml:space="preserve"> confirmed this with reference to a photograph submitted into evidence.</w:t>
      </w:r>
    </w:p>
    <w:p w14:paraId="1D4E5E70" w14:textId="77777777" w:rsidR="009C301A" w:rsidRPr="009C301A" w:rsidRDefault="009C301A" w:rsidP="00762BD0">
      <w:pPr>
        <w:pStyle w:val="ListParagraph"/>
        <w:ind w:left="0"/>
        <w:rPr>
          <w:lang w:val="en-GB"/>
        </w:rPr>
      </w:pPr>
    </w:p>
    <w:p w14:paraId="3241B1CA" w14:textId="285F324C" w:rsidR="009C301A" w:rsidRPr="00072B2C" w:rsidRDefault="00072B2C" w:rsidP="00072B2C">
      <w:pPr>
        <w:autoSpaceDE w:val="0"/>
        <w:autoSpaceDN w:val="0"/>
        <w:adjustRightInd w:val="0"/>
        <w:jc w:val="both"/>
        <w:rPr>
          <w:lang w:val="en-GB"/>
        </w:rPr>
      </w:pPr>
      <w:r>
        <w:rPr>
          <w:lang w:val="en-GB"/>
        </w:rPr>
        <w:t>[4]</w:t>
      </w:r>
      <w:r>
        <w:rPr>
          <w:lang w:val="en-GB"/>
        </w:rPr>
        <w:tab/>
      </w:r>
      <w:r w:rsidR="00A15987" w:rsidRPr="00072B2C">
        <w:rPr>
          <w:lang w:val="en-GB"/>
        </w:rPr>
        <w:t>The rape occurred</w:t>
      </w:r>
      <w:r w:rsidR="009C301A" w:rsidRPr="00072B2C">
        <w:rPr>
          <w:lang w:val="en-GB"/>
        </w:rPr>
        <w:t xml:space="preserve"> on 3 December 2021, before 11h00 close to </w:t>
      </w:r>
      <w:proofErr w:type="spellStart"/>
      <w:r w:rsidR="009C301A" w:rsidRPr="00072B2C">
        <w:rPr>
          <w:lang w:val="en-GB"/>
        </w:rPr>
        <w:t>Egqili</w:t>
      </w:r>
      <w:proofErr w:type="spellEnd"/>
      <w:r w:rsidR="009C301A" w:rsidRPr="00072B2C">
        <w:rPr>
          <w:lang w:val="en-GB"/>
        </w:rPr>
        <w:t xml:space="preserve"> High School, Hilton, </w:t>
      </w:r>
      <w:proofErr w:type="spellStart"/>
      <w:r w:rsidR="009C301A" w:rsidRPr="00072B2C">
        <w:rPr>
          <w:lang w:val="en-GB"/>
        </w:rPr>
        <w:t>Aliwal</w:t>
      </w:r>
      <w:proofErr w:type="spellEnd"/>
      <w:r w:rsidR="009C301A" w:rsidRPr="00072B2C">
        <w:rPr>
          <w:lang w:val="en-GB"/>
        </w:rPr>
        <w:t xml:space="preserve"> North. A </w:t>
      </w:r>
      <w:r w:rsidR="00A4108B" w:rsidRPr="00072B2C">
        <w:rPr>
          <w:lang w:val="en-GB"/>
        </w:rPr>
        <w:t>man</w:t>
      </w:r>
      <w:r w:rsidR="009C301A" w:rsidRPr="00072B2C">
        <w:rPr>
          <w:lang w:val="en-GB"/>
        </w:rPr>
        <w:t xml:space="preserve"> carrying a knife and stick, wearing the balaclava and the clothing, grabbed Ms ML on her neck and dragged her towards nearby bushes. </w:t>
      </w:r>
      <w:r w:rsidR="005A5151" w:rsidRPr="00072B2C">
        <w:rPr>
          <w:lang w:val="en-GB"/>
        </w:rPr>
        <w:t xml:space="preserve">Her face was covered with a jersey she was </w:t>
      </w:r>
      <w:r w:rsidRPr="00072B2C">
        <w:rPr>
          <w:lang w:val="en-GB"/>
        </w:rPr>
        <w:t>wearing,</w:t>
      </w:r>
      <w:r w:rsidR="00046EFD" w:rsidRPr="00072B2C">
        <w:rPr>
          <w:lang w:val="en-GB"/>
        </w:rPr>
        <w:t xml:space="preserve"> and she was made to lie on her back</w:t>
      </w:r>
      <w:r w:rsidR="00A4108B" w:rsidRPr="00072B2C">
        <w:rPr>
          <w:lang w:val="en-GB"/>
        </w:rPr>
        <w:t>. Ms ML removed the jersey after her dress had been lifted and panty removed, while the man was wearing a condom</w:t>
      </w:r>
      <w:r w:rsidR="008C462B" w:rsidRPr="00072B2C">
        <w:rPr>
          <w:lang w:val="en-GB"/>
        </w:rPr>
        <w:t xml:space="preserve"> and </w:t>
      </w:r>
      <w:r w:rsidR="00ED2D59" w:rsidRPr="00072B2C">
        <w:rPr>
          <w:lang w:val="en-GB"/>
        </w:rPr>
        <w:t xml:space="preserve">kneeling </w:t>
      </w:r>
      <w:r w:rsidR="008C462B" w:rsidRPr="00072B2C">
        <w:rPr>
          <w:lang w:val="en-GB"/>
        </w:rPr>
        <w:t>on top of her</w:t>
      </w:r>
      <w:r w:rsidR="00A4108B" w:rsidRPr="00072B2C">
        <w:rPr>
          <w:lang w:val="en-GB"/>
        </w:rPr>
        <w:t xml:space="preserve">. He had </w:t>
      </w:r>
      <w:r w:rsidR="00A4108B" w:rsidRPr="00072B2C">
        <w:rPr>
          <w:lang w:val="en-GB"/>
        </w:rPr>
        <w:lastRenderedPageBreak/>
        <w:t xml:space="preserve">lifted the balaclava off his face and placed it on top of his head. </w:t>
      </w:r>
      <w:r w:rsidR="00A851A7" w:rsidRPr="00072B2C">
        <w:rPr>
          <w:lang w:val="en-GB"/>
        </w:rPr>
        <w:t xml:space="preserve">Ms ML managed to see the perpetrator’s face </w:t>
      </w:r>
      <w:r w:rsidR="003C323D" w:rsidRPr="00072B2C">
        <w:rPr>
          <w:lang w:val="en-GB"/>
        </w:rPr>
        <w:t xml:space="preserve">through the jersey, </w:t>
      </w:r>
      <w:r w:rsidR="00A851A7" w:rsidRPr="00072B2C">
        <w:rPr>
          <w:lang w:val="en-GB"/>
        </w:rPr>
        <w:t>and noticed his big eyes, his hairstyle and that he was dark skinned. Having instructed her to cover her face with the jersey again, the man proceeded to rape her</w:t>
      </w:r>
      <w:r w:rsidR="00BC1EA2" w:rsidRPr="00072B2C">
        <w:rPr>
          <w:lang w:val="en-GB"/>
        </w:rPr>
        <w:t xml:space="preserve">, also </w:t>
      </w:r>
      <w:r w:rsidR="00122699" w:rsidRPr="00072B2C">
        <w:rPr>
          <w:lang w:val="en-GB"/>
        </w:rPr>
        <w:t>perform</w:t>
      </w:r>
      <w:r w:rsidR="00264B01" w:rsidRPr="00072B2C">
        <w:rPr>
          <w:lang w:val="en-GB"/>
        </w:rPr>
        <w:t>ing</w:t>
      </w:r>
      <w:r w:rsidR="00122699" w:rsidRPr="00072B2C">
        <w:rPr>
          <w:lang w:val="en-GB"/>
        </w:rPr>
        <w:t xml:space="preserve"> fellatio on her</w:t>
      </w:r>
      <w:r w:rsidR="008F7F0B" w:rsidRPr="00072B2C">
        <w:rPr>
          <w:lang w:val="en-GB"/>
        </w:rPr>
        <w:t xml:space="preserve"> after having penetrated her with his penis</w:t>
      </w:r>
      <w:r w:rsidR="00A851A7" w:rsidRPr="00072B2C">
        <w:rPr>
          <w:lang w:val="en-GB"/>
        </w:rPr>
        <w:t xml:space="preserve">. </w:t>
      </w:r>
      <w:r w:rsidR="00DC4FCA" w:rsidRPr="00072B2C">
        <w:rPr>
          <w:lang w:val="en-GB"/>
        </w:rPr>
        <w:t xml:space="preserve">While he did so, </w:t>
      </w:r>
      <w:r w:rsidR="00A6435A" w:rsidRPr="00072B2C">
        <w:rPr>
          <w:lang w:val="en-GB"/>
        </w:rPr>
        <w:t xml:space="preserve">Ms ML pleaded with him, fearing for her </w:t>
      </w:r>
      <w:r w:rsidR="00937C63" w:rsidRPr="00072B2C">
        <w:rPr>
          <w:lang w:val="en-GB"/>
        </w:rPr>
        <w:t xml:space="preserve">life. The man had used the balaclava to cover his face by time </w:t>
      </w:r>
      <w:r w:rsidR="009347DA" w:rsidRPr="00072B2C">
        <w:rPr>
          <w:lang w:val="en-GB"/>
        </w:rPr>
        <w:t xml:space="preserve">he had removed the jersey from her face, and </w:t>
      </w:r>
      <w:r w:rsidR="00937C63" w:rsidRPr="00072B2C">
        <w:rPr>
          <w:lang w:val="en-GB"/>
        </w:rPr>
        <w:t>they parted ways.</w:t>
      </w:r>
    </w:p>
    <w:p w14:paraId="3B60E473" w14:textId="77777777" w:rsidR="008B3EE7" w:rsidRPr="008B3EE7" w:rsidRDefault="008B3EE7" w:rsidP="00762BD0">
      <w:pPr>
        <w:pStyle w:val="ListParagraph"/>
        <w:ind w:left="0"/>
        <w:rPr>
          <w:lang w:val="en-GB"/>
        </w:rPr>
      </w:pPr>
    </w:p>
    <w:p w14:paraId="3A64781E" w14:textId="5E604C96" w:rsidR="008B3EE7" w:rsidRPr="00072B2C" w:rsidRDefault="00072B2C" w:rsidP="00072B2C">
      <w:pPr>
        <w:autoSpaceDE w:val="0"/>
        <w:autoSpaceDN w:val="0"/>
        <w:adjustRightInd w:val="0"/>
        <w:jc w:val="both"/>
        <w:rPr>
          <w:lang w:val="en-GB"/>
        </w:rPr>
      </w:pPr>
      <w:r>
        <w:rPr>
          <w:lang w:val="en-GB"/>
        </w:rPr>
        <w:t>[5]</w:t>
      </w:r>
      <w:r>
        <w:rPr>
          <w:lang w:val="en-GB"/>
        </w:rPr>
        <w:tab/>
      </w:r>
      <w:r w:rsidR="008B3EE7" w:rsidRPr="00072B2C">
        <w:rPr>
          <w:lang w:val="en-GB"/>
        </w:rPr>
        <w:t xml:space="preserve">Ms ML reported her rape to Ms Mavis Mlambo </w:t>
      </w:r>
      <w:r w:rsidR="00A90A5D" w:rsidRPr="00072B2C">
        <w:rPr>
          <w:lang w:val="en-GB"/>
        </w:rPr>
        <w:t>immediately thereafter</w:t>
      </w:r>
      <w:r w:rsidR="008B3EE7" w:rsidRPr="00072B2C">
        <w:rPr>
          <w:lang w:val="en-GB"/>
        </w:rPr>
        <w:t xml:space="preserve">, </w:t>
      </w:r>
      <w:r w:rsidR="000C3341" w:rsidRPr="00072B2C">
        <w:rPr>
          <w:lang w:val="en-GB"/>
        </w:rPr>
        <w:t xml:space="preserve">before borrowing a telephone to call her boyfriend, </w:t>
      </w:r>
      <w:r w:rsidR="008B3EE7" w:rsidRPr="00072B2C">
        <w:rPr>
          <w:lang w:val="en-GB"/>
        </w:rPr>
        <w:t xml:space="preserve">as confirmed by Ms Mlambo. </w:t>
      </w:r>
      <w:r w:rsidR="00C73D3D" w:rsidRPr="00072B2C">
        <w:rPr>
          <w:lang w:val="en-GB"/>
        </w:rPr>
        <w:t xml:space="preserve">She later identified Mr </w:t>
      </w:r>
      <w:proofErr w:type="spellStart"/>
      <w:r w:rsidR="00C73D3D" w:rsidRPr="00072B2C">
        <w:rPr>
          <w:lang w:val="en-GB"/>
        </w:rPr>
        <w:t>Ntombana</w:t>
      </w:r>
      <w:proofErr w:type="spellEnd"/>
      <w:r w:rsidR="00C73D3D" w:rsidRPr="00072B2C">
        <w:rPr>
          <w:lang w:val="en-GB"/>
        </w:rPr>
        <w:t xml:space="preserve"> as her </w:t>
      </w:r>
      <w:r w:rsidR="00341B82" w:rsidRPr="00072B2C">
        <w:rPr>
          <w:lang w:val="en-GB"/>
        </w:rPr>
        <w:t>rapist</w:t>
      </w:r>
      <w:r w:rsidR="00C73D3D" w:rsidRPr="00072B2C">
        <w:rPr>
          <w:lang w:val="en-GB"/>
        </w:rPr>
        <w:t xml:space="preserve"> </w:t>
      </w:r>
      <w:r w:rsidR="000B5F32" w:rsidRPr="00072B2C">
        <w:rPr>
          <w:lang w:val="en-GB"/>
        </w:rPr>
        <w:t>during</w:t>
      </w:r>
      <w:r w:rsidR="00C73D3D" w:rsidRPr="00072B2C">
        <w:rPr>
          <w:lang w:val="en-GB"/>
        </w:rPr>
        <w:t xml:space="preserve"> an identification </w:t>
      </w:r>
      <w:r w:rsidRPr="00072B2C">
        <w:rPr>
          <w:lang w:val="en-GB"/>
        </w:rPr>
        <w:t>parade and</w:t>
      </w:r>
      <w:r w:rsidR="00FF79C1" w:rsidRPr="00072B2C">
        <w:rPr>
          <w:lang w:val="en-GB"/>
        </w:rPr>
        <w:t xml:space="preserve"> pointed him out in court</w:t>
      </w:r>
      <w:r w:rsidR="00110AFE" w:rsidRPr="00072B2C">
        <w:rPr>
          <w:lang w:val="en-GB"/>
        </w:rPr>
        <w:t>.</w:t>
      </w:r>
      <w:r w:rsidR="00B80556" w:rsidRPr="00072B2C">
        <w:rPr>
          <w:lang w:val="en-GB"/>
        </w:rPr>
        <w:t xml:space="preserve"> She explained that she had taken a minute to do so at the parade </w:t>
      </w:r>
      <w:r w:rsidR="00B93D8C" w:rsidRPr="00072B2C">
        <w:rPr>
          <w:lang w:val="en-GB"/>
        </w:rPr>
        <w:t>in order to be deliberate and make doubly sure that the correct person was pointed out.</w:t>
      </w:r>
      <w:r w:rsidR="004A1021" w:rsidRPr="00072B2C">
        <w:rPr>
          <w:lang w:val="en-GB"/>
        </w:rPr>
        <w:t xml:space="preserve"> She disputed that Mr </w:t>
      </w:r>
      <w:proofErr w:type="spellStart"/>
      <w:r w:rsidR="004A1021" w:rsidRPr="00072B2C">
        <w:rPr>
          <w:lang w:val="en-GB"/>
        </w:rPr>
        <w:t>Lekhori</w:t>
      </w:r>
      <w:proofErr w:type="spellEnd"/>
      <w:r w:rsidR="004A1021" w:rsidRPr="00072B2C">
        <w:rPr>
          <w:lang w:val="en-GB"/>
        </w:rPr>
        <w:t xml:space="preserve"> had produced the knife and had lied by saying he had found it on Mr </w:t>
      </w:r>
      <w:proofErr w:type="spellStart"/>
      <w:r w:rsidR="004A1021" w:rsidRPr="00072B2C">
        <w:rPr>
          <w:lang w:val="en-GB"/>
        </w:rPr>
        <w:t>Ntombana</w:t>
      </w:r>
      <w:proofErr w:type="spellEnd"/>
      <w:r w:rsidR="004A1021" w:rsidRPr="00072B2C">
        <w:rPr>
          <w:lang w:val="en-GB"/>
        </w:rPr>
        <w:t xml:space="preserve">, or that Mr </w:t>
      </w:r>
      <w:proofErr w:type="spellStart"/>
      <w:r w:rsidR="004A1021" w:rsidRPr="00072B2C">
        <w:rPr>
          <w:lang w:val="en-GB"/>
        </w:rPr>
        <w:t>Ntombana</w:t>
      </w:r>
      <w:proofErr w:type="spellEnd"/>
      <w:r w:rsidR="004A1021" w:rsidRPr="00072B2C">
        <w:rPr>
          <w:lang w:val="en-GB"/>
        </w:rPr>
        <w:t xml:space="preserve"> had been wearing a ‘mouth and nose’ mask (‘the mask’) underneath </w:t>
      </w:r>
      <w:r w:rsidR="004423CB" w:rsidRPr="00072B2C">
        <w:rPr>
          <w:lang w:val="en-GB"/>
        </w:rPr>
        <w:t>his</w:t>
      </w:r>
      <w:r w:rsidR="004A1021" w:rsidRPr="00072B2C">
        <w:rPr>
          <w:lang w:val="en-GB"/>
        </w:rPr>
        <w:t xml:space="preserve"> beanie. </w:t>
      </w:r>
      <w:r w:rsidR="00844D2A" w:rsidRPr="00072B2C">
        <w:rPr>
          <w:lang w:val="en-GB"/>
        </w:rPr>
        <w:t xml:space="preserve">Mr </w:t>
      </w:r>
      <w:proofErr w:type="spellStart"/>
      <w:r w:rsidR="00844D2A" w:rsidRPr="00072B2C">
        <w:rPr>
          <w:lang w:val="en-GB"/>
        </w:rPr>
        <w:t>Ntombana’s</w:t>
      </w:r>
      <w:proofErr w:type="spellEnd"/>
      <w:r w:rsidR="00844D2A" w:rsidRPr="00072B2C">
        <w:rPr>
          <w:lang w:val="en-GB"/>
        </w:rPr>
        <w:t xml:space="preserve"> version of what he had been wearing at the time of his arrest was also disputed.</w:t>
      </w:r>
    </w:p>
    <w:p w14:paraId="6FE301F0" w14:textId="77777777" w:rsidR="00C14C7D" w:rsidRPr="00C14C7D" w:rsidRDefault="00C14C7D" w:rsidP="00762BD0">
      <w:pPr>
        <w:pStyle w:val="ListParagraph"/>
        <w:ind w:left="0"/>
        <w:rPr>
          <w:lang w:val="en-GB"/>
        </w:rPr>
      </w:pPr>
    </w:p>
    <w:p w14:paraId="54C049FB" w14:textId="0382EC63" w:rsidR="00C14C7D" w:rsidRPr="00072B2C" w:rsidRDefault="00072B2C" w:rsidP="00072B2C">
      <w:pPr>
        <w:autoSpaceDE w:val="0"/>
        <w:autoSpaceDN w:val="0"/>
        <w:adjustRightInd w:val="0"/>
        <w:jc w:val="both"/>
        <w:rPr>
          <w:lang w:val="en-GB"/>
        </w:rPr>
      </w:pPr>
      <w:r>
        <w:rPr>
          <w:lang w:val="en-GB"/>
        </w:rPr>
        <w:t>[6]</w:t>
      </w:r>
      <w:r>
        <w:rPr>
          <w:lang w:val="en-GB"/>
        </w:rPr>
        <w:tab/>
      </w:r>
      <w:r w:rsidR="009774FC" w:rsidRPr="00072B2C">
        <w:rPr>
          <w:lang w:val="en-GB"/>
        </w:rPr>
        <w:t>Ms ML was an excellent witness who had no difficulty in conceding that she was uncertain whether the black T-shirt she identified in the photograph was the same as that worn on the day of her rape.</w:t>
      </w:r>
      <w:r w:rsidR="00B04978" w:rsidRPr="00072B2C">
        <w:rPr>
          <w:lang w:val="en-GB"/>
        </w:rPr>
        <w:t xml:space="preserve"> It was the khaki pants and identical shoes that had caused her to stop the vehicle driven by Mr </w:t>
      </w:r>
      <w:proofErr w:type="spellStart"/>
      <w:r w:rsidR="00B04978" w:rsidRPr="00072B2C">
        <w:rPr>
          <w:lang w:val="en-GB"/>
        </w:rPr>
        <w:t>Lekhori</w:t>
      </w:r>
      <w:proofErr w:type="spellEnd"/>
      <w:r w:rsidR="00B04978" w:rsidRPr="00072B2C">
        <w:rPr>
          <w:lang w:val="en-GB"/>
        </w:rPr>
        <w:t xml:space="preserve"> when they saw Mr </w:t>
      </w:r>
      <w:proofErr w:type="spellStart"/>
      <w:r w:rsidR="00B04978" w:rsidRPr="00072B2C">
        <w:rPr>
          <w:lang w:val="en-GB"/>
        </w:rPr>
        <w:t>Ntombana</w:t>
      </w:r>
      <w:proofErr w:type="spellEnd"/>
      <w:r w:rsidR="00B04978" w:rsidRPr="00072B2C">
        <w:rPr>
          <w:lang w:val="en-GB"/>
        </w:rPr>
        <w:t xml:space="preserve"> at the bus stop. Any doubts had been removed when they discovered the balaclava and knife</w:t>
      </w:r>
      <w:r w:rsidR="00C652D4" w:rsidRPr="00072B2C">
        <w:rPr>
          <w:lang w:val="en-GB"/>
        </w:rPr>
        <w:t xml:space="preserve"> on him.</w:t>
      </w:r>
      <w:r w:rsidR="00FF4217" w:rsidRPr="00072B2C">
        <w:rPr>
          <w:lang w:val="en-GB"/>
        </w:rPr>
        <w:t xml:space="preserve"> Ms ML had confirmed that the clothing worn by Mr </w:t>
      </w:r>
      <w:proofErr w:type="spellStart"/>
      <w:r w:rsidR="00FF4217" w:rsidRPr="00072B2C">
        <w:rPr>
          <w:lang w:val="en-GB"/>
        </w:rPr>
        <w:t>Ntombana</w:t>
      </w:r>
      <w:proofErr w:type="spellEnd"/>
      <w:r w:rsidR="00FF4217" w:rsidRPr="00072B2C">
        <w:rPr>
          <w:lang w:val="en-GB"/>
        </w:rPr>
        <w:t xml:space="preserve"> on the night of his arrest as being that worn by her rapist the following day, when she had been called to the police station to view the clothing</w:t>
      </w:r>
      <w:r w:rsidR="00152427" w:rsidRPr="00072B2C">
        <w:rPr>
          <w:lang w:val="en-GB"/>
        </w:rPr>
        <w:t>, as confirmed by photograph</w:t>
      </w:r>
      <w:r w:rsidR="00DC6326" w:rsidRPr="00072B2C">
        <w:rPr>
          <w:lang w:val="en-GB"/>
        </w:rPr>
        <w:t>s accepted into evidence.</w:t>
      </w:r>
    </w:p>
    <w:p w14:paraId="0589591A" w14:textId="77777777" w:rsidR="006D5274" w:rsidRPr="006D5274" w:rsidRDefault="006D5274" w:rsidP="00762BD0">
      <w:pPr>
        <w:pStyle w:val="ListParagraph"/>
        <w:ind w:left="0"/>
        <w:rPr>
          <w:lang w:val="en-GB"/>
        </w:rPr>
      </w:pPr>
    </w:p>
    <w:p w14:paraId="2318B2A0" w14:textId="13BF25BE" w:rsidR="006D5274" w:rsidRPr="00072B2C" w:rsidRDefault="00072B2C" w:rsidP="00072B2C">
      <w:pPr>
        <w:autoSpaceDE w:val="0"/>
        <w:autoSpaceDN w:val="0"/>
        <w:adjustRightInd w:val="0"/>
        <w:jc w:val="both"/>
        <w:rPr>
          <w:lang w:val="en-GB"/>
        </w:rPr>
      </w:pPr>
      <w:r>
        <w:rPr>
          <w:lang w:val="en-GB"/>
        </w:rPr>
        <w:t>[7]</w:t>
      </w:r>
      <w:r>
        <w:rPr>
          <w:lang w:val="en-GB"/>
        </w:rPr>
        <w:tab/>
      </w:r>
      <w:r w:rsidR="006D5274" w:rsidRPr="00072B2C">
        <w:rPr>
          <w:lang w:val="en-GB"/>
        </w:rPr>
        <w:t xml:space="preserve">Mr </w:t>
      </w:r>
      <w:proofErr w:type="spellStart"/>
      <w:r w:rsidR="006D5274" w:rsidRPr="00072B2C">
        <w:rPr>
          <w:lang w:val="en-GB"/>
        </w:rPr>
        <w:t>Lekhori</w:t>
      </w:r>
      <w:proofErr w:type="spellEnd"/>
      <w:r w:rsidR="006D5274" w:rsidRPr="00072B2C">
        <w:rPr>
          <w:lang w:val="en-GB"/>
        </w:rPr>
        <w:t xml:space="preserve"> and DWO </w:t>
      </w:r>
      <w:proofErr w:type="spellStart"/>
      <w:r w:rsidR="006D5274" w:rsidRPr="00072B2C">
        <w:rPr>
          <w:lang w:val="en-GB"/>
        </w:rPr>
        <w:t>Mokheseng</w:t>
      </w:r>
      <w:proofErr w:type="spellEnd"/>
      <w:r w:rsidR="006D5274" w:rsidRPr="00072B2C">
        <w:rPr>
          <w:lang w:val="en-GB"/>
        </w:rPr>
        <w:t xml:space="preserve"> corroborated Ms ML’s testimony. They were both strong witnesses who testified with apparent honesty and credibility</w:t>
      </w:r>
      <w:r w:rsidR="004D0756" w:rsidRPr="00072B2C">
        <w:rPr>
          <w:lang w:val="en-GB"/>
        </w:rPr>
        <w:t xml:space="preserve">, providing crisp, reliable accounts of what they had observed at the time of the arrest. </w:t>
      </w:r>
      <w:r w:rsidR="000A6907" w:rsidRPr="00072B2C">
        <w:rPr>
          <w:lang w:val="en-GB"/>
        </w:rPr>
        <w:t xml:space="preserve">When </w:t>
      </w:r>
      <w:r w:rsidR="00F50FB7" w:rsidRPr="00072B2C">
        <w:rPr>
          <w:lang w:val="en-GB"/>
        </w:rPr>
        <w:t xml:space="preserve">Ms </w:t>
      </w:r>
      <w:r w:rsidR="000A6907" w:rsidRPr="00072B2C">
        <w:rPr>
          <w:lang w:val="en-GB"/>
        </w:rPr>
        <w:t xml:space="preserve">ML had spotted the familiar-looking person at the bus stop, Mr </w:t>
      </w:r>
      <w:proofErr w:type="spellStart"/>
      <w:r w:rsidR="000A6907" w:rsidRPr="00072B2C">
        <w:rPr>
          <w:lang w:val="en-GB"/>
        </w:rPr>
        <w:t>Lekhori</w:t>
      </w:r>
      <w:proofErr w:type="spellEnd"/>
      <w:r w:rsidR="000A6907" w:rsidRPr="00072B2C">
        <w:rPr>
          <w:lang w:val="en-GB"/>
        </w:rPr>
        <w:t xml:space="preserve"> had turned his vehicle so that the lights shone on the person. Ms ML had then been convinced that this was her rapist based on his attire.</w:t>
      </w:r>
      <w:r w:rsidR="008310AC" w:rsidRPr="00072B2C">
        <w:rPr>
          <w:lang w:val="en-GB"/>
        </w:rPr>
        <w:t xml:space="preserve"> </w:t>
      </w:r>
      <w:r w:rsidR="00F16AB4" w:rsidRPr="00072B2C">
        <w:rPr>
          <w:lang w:val="en-GB"/>
        </w:rPr>
        <w:t>Approximately five minutes later</w:t>
      </w:r>
      <w:r w:rsidR="008310AC" w:rsidRPr="00072B2C">
        <w:rPr>
          <w:lang w:val="en-GB"/>
        </w:rPr>
        <w:t xml:space="preserve">, when travelling </w:t>
      </w:r>
      <w:r w:rsidR="008310AC" w:rsidRPr="00072B2C">
        <w:rPr>
          <w:lang w:val="en-GB"/>
        </w:rPr>
        <w:lastRenderedPageBreak/>
        <w:t xml:space="preserve">with DWO </w:t>
      </w:r>
      <w:proofErr w:type="spellStart"/>
      <w:r w:rsidR="008310AC" w:rsidRPr="00072B2C">
        <w:rPr>
          <w:lang w:val="en-GB"/>
        </w:rPr>
        <w:t>Mokheseng</w:t>
      </w:r>
      <w:proofErr w:type="spellEnd"/>
      <w:r w:rsidR="008310AC" w:rsidRPr="00072B2C">
        <w:rPr>
          <w:lang w:val="en-GB"/>
        </w:rPr>
        <w:t xml:space="preserve">, they had </w:t>
      </w:r>
      <w:r w:rsidR="0070679A" w:rsidRPr="00072B2C">
        <w:rPr>
          <w:lang w:val="en-GB"/>
        </w:rPr>
        <w:t xml:space="preserve">come across the same man who had been at the bus stop, who was now walking towards Joe </w:t>
      </w:r>
      <w:proofErr w:type="spellStart"/>
      <w:r w:rsidR="0070679A" w:rsidRPr="00072B2C">
        <w:rPr>
          <w:lang w:val="en-GB"/>
        </w:rPr>
        <w:t>Gqabi</w:t>
      </w:r>
      <w:proofErr w:type="spellEnd"/>
      <w:r w:rsidR="0070679A" w:rsidRPr="00072B2C">
        <w:rPr>
          <w:lang w:val="en-GB"/>
        </w:rPr>
        <w:t xml:space="preserve"> Location. </w:t>
      </w:r>
      <w:r w:rsidR="00F16AB4" w:rsidRPr="00072B2C">
        <w:rPr>
          <w:lang w:val="en-GB"/>
        </w:rPr>
        <w:t>He was wearing the same attire</w:t>
      </w:r>
      <w:r w:rsidR="002D0AE9" w:rsidRPr="00072B2C">
        <w:rPr>
          <w:lang w:val="en-GB"/>
        </w:rPr>
        <w:t xml:space="preserve"> and Ms ML had again recognised him while DWO </w:t>
      </w:r>
      <w:proofErr w:type="spellStart"/>
      <w:r w:rsidR="002D0AE9" w:rsidRPr="00072B2C">
        <w:rPr>
          <w:lang w:val="en-GB"/>
        </w:rPr>
        <w:t>Mokheseng</w:t>
      </w:r>
      <w:proofErr w:type="spellEnd"/>
      <w:r w:rsidR="002D0AE9" w:rsidRPr="00072B2C">
        <w:rPr>
          <w:lang w:val="en-GB"/>
        </w:rPr>
        <w:t xml:space="preserve"> had grabbed hold of him. </w:t>
      </w:r>
      <w:r w:rsidR="00E012A1" w:rsidRPr="00072B2C">
        <w:rPr>
          <w:lang w:val="en-GB"/>
        </w:rPr>
        <w:t xml:space="preserve">Mr </w:t>
      </w:r>
      <w:proofErr w:type="spellStart"/>
      <w:r w:rsidR="00E012A1" w:rsidRPr="00072B2C">
        <w:rPr>
          <w:lang w:val="en-GB"/>
        </w:rPr>
        <w:t>Lek</w:t>
      </w:r>
      <w:r w:rsidR="00641E41" w:rsidRPr="00072B2C">
        <w:rPr>
          <w:lang w:val="en-GB"/>
        </w:rPr>
        <w:t>hori</w:t>
      </w:r>
      <w:proofErr w:type="spellEnd"/>
      <w:r w:rsidR="00641E41" w:rsidRPr="00072B2C">
        <w:rPr>
          <w:lang w:val="en-GB"/>
        </w:rPr>
        <w:t xml:space="preserve"> had been asked to assist in apprehending the person. DWO </w:t>
      </w:r>
      <w:proofErr w:type="spellStart"/>
      <w:r w:rsidR="00641E41" w:rsidRPr="00072B2C">
        <w:rPr>
          <w:lang w:val="en-GB"/>
        </w:rPr>
        <w:t>Mokheseng</w:t>
      </w:r>
      <w:proofErr w:type="spellEnd"/>
      <w:r w:rsidR="00641E41" w:rsidRPr="00072B2C">
        <w:rPr>
          <w:lang w:val="en-GB"/>
        </w:rPr>
        <w:t xml:space="preserve"> had removed the ha</w:t>
      </w:r>
      <w:r w:rsidR="00631DDF" w:rsidRPr="00072B2C">
        <w:rPr>
          <w:lang w:val="en-GB"/>
        </w:rPr>
        <w:t>t</w:t>
      </w:r>
      <w:r w:rsidR="00641E41" w:rsidRPr="00072B2C">
        <w:rPr>
          <w:lang w:val="en-GB"/>
        </w:rPr>
        <w:t xml:space="preserve"> and the balaclava had then been visible. </w:t>
      </w:r>
      <w:r w:rsidR="00090C07" w:rsidRPr="00072B2C">
        <w:rPr>
          <w:lang w:val="en-GB"/>
        </w:rPr>
        <w:t xml:space="preserve">Mr </w:t>
      </w:r>
      <w:proofErr w:type="spellStart"/>
      <w:r w:rsidR="00090C07" w:rsidRPr="00072B2C">
        <w:rPr>
          <w:lang w:val="en-GB"/>
        </w:rPr>
        <w:t>Lekhori</w:t>
      </w:r>
      <w:proofErr w:type="spellEnd"/>
      <w:r w:rsidR="00090C07" w:rsidRPr="00072B2C">
        <w:rPr>
          <w:lang w:val="en-GB"/>
        </w:rPr>
        <w:t xml:space="preserve"> had searched the person and discovered the knife, which Ms ML recognised as that produced during the time of her rape. </w:t>
      </w:r>
      <w:r w:rsidR="0071230A" w:rsidRPr="00072B2C">
        <w:rPr>
          <w:lang w:val="en-GB"/>
        </w:rPr>
        <w:t xml:space="preserve">According to Mr </w:t>
      </w:r>
      <w:proofErr w:type="spellStart"/>
      <w:r w:rsidR="0071230A" w:rsidRPr="00072B2C">
        <w:rPr>
          <w:lang w:val="en-GB"/>
        </w:rPr>
        <w:t>Lekhori</w:t>
      </w:r>
      <w:proofErr w:type="spellEnd"/>
      <w:r w:rsidR="0071230A" w:rsidRPr="00072B2C">
        <w:rPr>
          <w:lang w:val="en-GB"/>
        </w:rPr>
        <w:t xml:space="preserve">, that person was Mr </w:t>
      </w:r>
      <w:proofErr w:type="spellStart"/>
      <w:r w:rsidR="0071230A" w:rsidRPr="00072B2C">
        <w:rPr>
          <w:lang w:val="en-GB"/>
        </w:rPr>
        <w:t>Ntombana</w:t>
      </w:r>
      <w:proofErr w:type="spellEnd"/>
      <w:r w:rsidR="0071230A" w:rsidRPr="00072B2C">
        <w:rPr>
          <w:lang w:val="en-GB"/>
        </w:rPr>
        <w:t>, whom he pointed out in court</w:t>
      </w:r>
      <w:r w:rsidR="003E0190" w:rsidRPr="00072B2C">
        <w:rPr>
          <w:lang w:val="en-GB"/>
        </w:rPr>
        <w:t>, and the item found on top of his head was the balaclava, not a different mask.</w:t>
      </w:r>
      <w:r w:rsidR="00152DB2" w:rsidRPr="00072B2C">
        <w:rPr>
          <w:lang w:val="en-GB"/>
        </w:rPr>
        <w:t xml:space="preserve"> </w:t>
      </w:r>
      <w:r w:rsidR="003B17F0" w:rsidRPr="00072B2C">
        <w:rPr>
          <w:lang w:val="en-GB"/>
        </w:rPr>
        <w:t xml:space="preserve">Mr </w:t>
      </w:r>
      <w:proofErr w:type="spellStart"/>
      <w:r w:rsidR="003B17F0" w:rsidRPr="00072B2C">
        <w:rPr>
          <w:lang w:val="en-GB"/>
        </w:rPr>
        <w:t>Lekhori</w:t>
      </w:r>
      <w:proofErr w:type="spellEnd"/>
      <w:r w:rsidR="003B17F0" w:rsidRPr="00072B2C">
        <w:rPr>
          <w:lang w:val="en-GB"/>
        </w:rPr>
        <w:t>, while readily conceding that the pants he had observed that night might be described as brown</w:t>
      </w:r>
      <w:r w:rsidR="00F50FB7" w:rsidRPr="00072B2C">
        <w:rPr>
          <w:lang w:val="en-GB"/>
        </w:rPr>
        <w:t>,</w:t>
      </w:r>
      <w:r w:rsidR="003B17F0" w:rsidRPr="00072B2C">
        <w:rPr>
          <w:lang w:val="en-GB"/>
        </w:rPr>
        <w:t xml:space="preserve"> rather than khaki, confirmed the items depicted </w:t>
      </w:r>
      <w:r w:rsidR="00E371D0" w:rsidRPr="00072B2C">
        <w:rPr>
          <w:lang w:val="en-GB"/>
        </w:rPr>
        <w:t xml:space="preserve">in a photograph as those worn by Mr </w:t>
      </w:r>
      <w:proofErr w:type="spellStart"/>
      <w:r w:rsidR="00E371D0" w:rsidRPr="00072B2C">
        <w:rPr>
          <w:lang w:val="en-GB"/>
        </w:rPr>
        <w:t>Ntombana</w:t>
      </w:r>
      <w:proofErr w:type="spellEnd"/>
      <w:r w:rsidR="00E371D0" w:rsidRPr="00072B2C">
        <w:rPr>
          <w:lang w:val="en-GB"/>
        </w:rPr>
        <w:t xml:space="preserve"> at the time of his arrest</w:t>
      </w:r>
      <w:r w:rsidR="00920839" w:rsidRPr="00072B2C">
        <w:rPr>
          <w:lang w:val="en-GB"/>
        </w:rPr>
        <w:t>, including the balaclava.</w:t>
      </w:r>
      <w:r w:rsidR="00A31432" w:rsidRPr="00072B2C">
        <w:rPr>
          <w:lang w:val="en-GB"/>
        </w:rPr>
        <w:t xml:space="preserve"> The knife he had found on Mr </w:t>
      </w:r>
      <w:proofErr w:type="spellStart"/>
      <w:r w:rsidR="00A31432" w:rsidRPr="00072B2C">
        <w:rPr>
          <w:lang w:val="en-GB"/>
        </w:rPr>
        <w:t>Ntombana</w:t>
      </w:r>
      <w:proofErr w:type="spellEnd"/>
      <w:r w:rsidR="00A31432" w:rsidRPr="00072B2C">
        <w:rPr>
          <w:lang w:val="en-GB"/>
        </w:rPr>
        <w:t xml:space="preserve"> was also </w:t>
      </w:r>
      <w:r w:rsidR="00044965" w:rsidRPr="00072B2C">
        <w:rPr>
          <w:lang w:val="en-GB"/>
        </w:rPr>
        <w:t>identified</w:t>
      </w:r>
      <w:r w:rsidR="00A31432" w:rsidRPr="00072B2C">
        <w:rPr>
          <w:lang w:val="en-GB"/>
        </w:rPr>
        <w:t xml:space="preserve"> in this manner.</w:t>
      </w:r>
    </w:p>
    <w:p w14:paraId="5C82E7F7" w14:textId="77777777" w:rsidR="003E568F" w:rsidRDefault="003E568F" w:rsidP="00762BD0">
      <w:pPr>
        <w:pStyle w:val="ListParagraph"/>
        <w:autoSpaceDE w:val="0"/>
        <w:autoSpaceDN w:val="0"/>
        <w:adjustRightInd w:val="0"/>
        <w:ind w:left="0"/>
        <w:jc w:val="both"/>
        <w:rPr>
          <w:lang w:val="en-GB"/>
        </w:rPr>
      </w:pPr>
    </w:p>
    <w:p w14:paraId="0E1AF45A" w14:textId="15224EC4" w:rsidR="003E568F" w:rsidRPr="00072B2C" w:rsidRDefault="00072B2C" w:rsidP="00072B2C">
      <w:pPr>
        <w:autoSpaceDE w:val="0"/>
        <w:autoSpaceDN w:val="0"/>
        <w:adjustRightInd w:val="0"/>
        <w:jc w:val="both"/>
        <w:rPr>
          <w:lang w:val="en-GB"/>
        </w:rPr>
      </w:pPr>
      <w:r>
        <w:rPr>
          <w:lang w:val="en-GB"/>
        </w:rPr>
        <w:t>[8]</w:t>
      </w:r>
      <w:r>
        <w:rPr>
          <w:lang w:val="en-GB"/>
        </w:rPr>
        <w:tab/>
      </w:r>
      <w:r w:rsidR="00DB3389" w:rsidRPr="00072B2C">
        <w:rPr>
          <w:lang w:val="en-GB"/>
        </w:rPr>
        <w:t xml:space="preserve">DWO </w:t>
      </w:r>
      <w:proofErr w:type="spellStart"/>
      <w:r w:rsidR="00DB3389" w:rsidRPr="00072B2C">
        <w:rPr>
          <w:lang w:val="en-GB"/>
        </w:rPr>
        <w:t>Mokheseng</w:t>
      </w:r>
      <w:proofErr w:type="spellEnd"/>
      <w:r w:rsidR="00DB3389" w:rsidRPr="00072B2C">
        <w:rPr>
          <w:lang w:val="en-GB"/>
        </w:rPr>
        <w:t xml:space="preserve">, stationed at </w:t>
      </w:r>
      <w:proofErr w:type="spellStart"/>
      <w:r w:rsidR="00DB3389" w:rsidRPr="00072B2C">
        <w:rPr>
          <w:lang w:val="en-GB"/>
        </w:rPr>
        <w:t>Aliwal</w:t>
      </w:r>
      <w:proofErr w:type="spellEnd"/>
      <w:r w:rsidR="00DB3389" w:rsidRPr="00072B2C">
        <w:rPr>
          <w:lang w:val="en-GB"/>
        </w:rPr>
        <w:t xml:space="preserve"> North’s Family Violence, Child Protection and Sexual Offences Unit, is a detective with 20 years’ experience, and the officer assigned the investigation of a number of rape cases that occurred between 2021 and 2022.</w:t>
      </w:r>
      <w:r w:rsidR="004D32FF" w:rsidRPr="00072B2C">
        <w:rPr>
          <w:lang w:val="en-GB"/>
        </w:rPr>
        <w:t xml:space="preserve"> He largely confirmed Ms ML</w:t>
      </w:r>
      <w:r w:rsidR="00F519AF" w:rsidRPr="00072B2C">
        <w:rPr>
          <w:lang w:val="en-GB"/>
        </w:rPr>
        <w:t>’s</w:t>
      </w:r>
      <w:r w:rsidR="004D32FF" w:rsidRPr="00072B2C">
        <w:rPr>
          <w:lang w:val="en-GB"/>
        </w:rPr>
        <w:t xml:space="preserve"> and Mr </w:t>
      </w:r>
      <w:proofErr w:type="spellStart"/>
      <w:r w:rsidR="004D32FF" w:rsidRPr="00072B2C">
        <w:rPr>
          <w:lang w:val="en-GB"/>
        </w:rPr>
        <w:t>Lekhori’s</w:t>
      </w:r>
      <w:proofErr w:type="spellEnd"/>
      <w:r w:rsidR="004D32FF" w:rsidRPr="00072B2C">
        <w:rPr>
          <w:lang w:val="en-GB"/>
        </w:rPr>
        <w:t xml:space="preserve"> version of events on the evening Mr </w:t>
      </w:r>
      <w:proofErr w:type="spellStart"/>
      <w:r w:rsidR="004D32FF" w:rsidRPr="00072B2C">
        <w:rPr>
          <w:lang w:val="en-GB"/>
        </w:rPr>
        <w:t>Ntombana</w:t>
      </w:r>
      <w:proofErr w:type="spellEnd"/>
      <w:r w:rsidR="004D32FF" w:rsidRPr="00072B2C">
        <w:rPr>
          <w:lang w:val="en-GB"/>
        </w:rPr>
        <w:t xml:space="preserve"> was arrested.</w:t>
      </w:r>
      <w:r w:rsidR="00DD5846" w:rsidRPr="00072B2C">
        <w:rPr>
          <w:lang w:val="en-GB"/>
        </w:rPr>
        <w:t xml:space="preserve"> He explained that the bus stop that had been referred to was close to </w:t>
      </w:r>
      <w:proofErr w:type="spellStart"/>
      <w:r w:rsidR="00DD5846" w:rsidRPr="00072B2C">
        <w:rPr>
          <w:lang w:val="en-GB"/>
        </w:rPr>
        <w:t>Egqili</w:t>
      </w:r>
      <w:proofErr w:type="spellEnd"/>
      <w:r w:rsidR="00DD5846" w:rsidRPr="00072B2C">
        <w:rPr>
          <w:lang w:val="en-GB"/>
        </w:rPr>
        <w:t xml:space="preserve"> High School. </w:t>
      </w:r>
      <w:r w:rsidR="00997E64" w:rsidRPr="00072B2C">
        <w:rPr>
          <w:lang w:val="en-GB"/>
        </w:rPr>
        <w:t xml:space="preserve">Both Ms ML and Mr </w:t>
      </w:r>
      <w:proofErr w:type="spellStart"/>
      <w:r w:rsidR="00997E64" w:rsidRPr="00072B2C">
        <w:rPr>
          <w:lang w:val="en-GB"/>
        </w:rPr>
        <w:t>Lekhori</w:t>
      </w:r>
      <w:proofErr w:type="spellEnd"/>
      <w:r w:rsidR="00997E64" w:rsidRPr="00072B2C">
        <w:rPr>
          <w:lang w:val="en-GB"/>
        </w:rPr>
        <w:t xml:space="preserve"> had pointed out a person walking on a path. This turned out to be Mr </w:t>
      </w:r>
      <w:proofErr w:type="spellStart"/>
      <w:r w:rsidR="00997E64" w:rsidRPr="00072B2C">
        <w:rPr>
          <w:lang w:val="en-GB"/>
        </w:rPr>
        <w:t>Ntombana</w:t>
      </w:r>
      <w:proofErr w:type="spellEnd"/>
      <w:r w:rsidR="00997E64" w:rsidRPr="00072B2C">
        <w:rPr>
          <w:lang w:val="en-GB"/>
        </w:rPr>
        <w:t xml:space="preserve">, who was wearing the clothing. </w:t>
      </w:r>
      <w:r w:rsidR="004C10C2" w:rsidRPr="00072B2C">
        <w:rPr>
          <w:lang w:val="en-GB"/>
        </w:rPr>
        <w:t xml:space="preserve">As DWO </w:t>
      </w:r>
      <w:proofErr w:type="spellStart"/>
      <w:r w:rsidR="004C10C2" w:rsidRPr="00072B2C">
        <w:rPr>
          <w:lang w:val="en-GB"/>
        </w:rPr>
        <w:t>Mokheseng</w:t>
      </w:r>
      <w:proofErr w:type="spellEnd"/>
      <w:r w:rsidR="004C10C2" w:rsidRPr="00072B2C">
        <w:rPr>
          <w:lang w:val="en-GB"/>
        </w:rPr>
        <w:t xml:space="preserve"> was conversing with Mr </w:t>
      </w:r>
      <w:proofErr w:type="spellStart"/>
      <w:r w:rsidR="004C10C2" w:rsidRPr="00072B2C">
        <w:rPr>
          <w:lang w:val="en-GB"/>
        </w:rPr>
        <w:t>Ntombana</w:t>
      </w:r>
      <w:proofErr w:type="spellEnd"/>
      <w:r w:rsidR="004C10C2" w:rsidRPr="00072B2C">
        <w:rPr>
          <w:lang w:val="en-GB"/>
        </w:rPr>
        <w:t>, Ms ML had ex</w:t>
      </w:r>
      <w:r w:rsidR="00145A3C" w:rsidRPr="00072B2C">
        <w:rPr>
          <w:lang w:val="en-GB"/>
        </w:rPr>
        <w:t>c</w:t>
      </w:r>
      <w:r w:rsidR="004C10C2" w:rsidRPr="00072B2C">
        <w:rPr>
          <w:lang w:val="en-GB"/>
        </w:rPr>
        <w:t>lai</w:t>
      </w:r>
      <w:r w:rsidR="00C756A5" w:rsidRPr="00072B2C">
        <w:rPr>
          <w:lang w:val="en-GB"/>
        </w:rPr>
        <w:t>m</w:t>
      </w:r>
      <w:r w:rsidR="004C10C2" w:rsidRPr="00072B2C">
        <w:rPr>
          <w:lang w:val="en-GB"/>
        </w:rPr>
        <w:t xml:space="preserve">ed ‘This is the person’, prompting him to grab Mr </w:t>
      </w:r>
      <w:proofErr w:type="spellStart"/>
      <w:r w:rsidR="004C10C2" w:rsidRPr="00072B2C">
        <w:rPr>
          <w:lang w:val="en-GB"/>
        </w:rPr>
        <w:t>Ntombana</w:t>
      </w:r>
      <w:proofErr w:type="spellEnd"/>
      <w:r w:rsidR="004C10C2" w:rsidRPr="00072B2C">
        <w:rPr>
          <w:lang w:val="en-GB"/>
        </w:rPr>
        <w:t xml:space="preserve"> tightly on his waist, instinctively using his other hand to remove the </w:t>
      </w:r>
      <w:r w:rsidR="00E67B89" w:rsidRPr="00072B2C">
        <w:rPr>
          <w:lang w:val="en-GB"/>
        </w:rPr>
        <w:t>beanie</w:t>
      </w:r>
      <w:r w:rsidR="004C10C2" w:rsidRPr="00072B2C">
        <w:rPr>
          <w:lang w:val="en-GB"/>
        </w:rPr>
        <w:t xml:space="preserve"> on his head.</w:t>
      </w:r>
      <w:r w:rsidR="00E760A0" w:rsidRPr="00072B2C">
        <w:rPr>
          <w:lang w:val="en-GB"/>
        </w:rPr>
        <w:t xml:space="preserve"> He called </w:t>
      </w:r>
      <w:r w:rsidR="00EE072E" w:rsidRPr="00072B2C">
        <w:rPr>
          <w:lang w:val="en-GB"/>
        </w:rPr>
        <w:t xml:space="preserve">Mr </w:t>
      </w:r>
      <w:proofErr w:type="spellStart"/>
      <w:r w:rsidR="00EE072E" w:rsidRPr="00072B2C">
        <w:rPr>
          <w:lang w:val="en-GB"/>
        </w:rPr>
        <w:t>Lekhori</w:t>
      </w:r>
      <w:proofErr w:type="spellEnd"/>
      <w:r w:rsidR="00EE072E" w:rsidRPr="00072B2C">
        <w:rPr>
          <w:lang w:val="en-GB"/>
        </w:rPr>
        <w:t xml:space="preserve"> to assist him and </w:t>
      </w:r>
      <w:r w:rsidR="00F3633B" w:rsidRPr="00072B2C">
        <w:rPr>
          <w:lang w:val="en-GB"/>
        </w:rPr>
        <w:t xml:space="preserve">had </w:t>
      </w:r>
      <w:r w:rsidR="00EE072E" w:rsidRPr="00072B2C">
        <w:rPr>
          <w:lang w:val="en-GB"/>
        </w:rPr>
        <w:t xml:space="preserve">observed the balaclava on Mr </w:t>
      </w:r>
      <w:proofErr w:type="spellStart"/>
      <w:r w:rsidR="00EE072E" w:rsidRPr="00072B2C">
        <w:rPr>
          <w:lang w:val="en-GB"/>
        </w:rPr>
        <w:t>Ntombana’s</w:t>
      </w:r>
      <w:proofErr w:type="spellEnd"/>
      <w:r w:rsidR="00EE072E" w:rsidRPr="00072B2C">
        <w:rPr>
          <w:lang w:val="en-GB"/>
        </w:rPr>
        <w:t xml:space="preserve"> head. </w:t>
      </w:r>
      <w:r w:rsidR="00D63CCC" w:rsidRPr="00072B2C">
        <w:rPr>
          <w:lang w:val="en-GB"/>
        </w:rPr>
        <w:t xml:space="preserve">Mr </w:t>
      </w:r>
      <w:proofErr w:type="spellStart"/>
      <w:r w:rsidR="00D63CCC" w:rsidRPr="00072B2C">
        <w:rPr>
          <w:lang w:val="en-GB"/>
        </w:rPr>
        <w:t>Lekhori</w:t>
      </w:r>
      <w:proofErr w:type="spellEnd"/>
      <w:r w:rsidR="00D63CCC" w:rsidRPr="00072B2C">
        <w:rPr>
          <w:lang w:val="en-GB"/>
        </w:rPr>
        <w:t xml:space="preserve"> had conducted a search and found a knife with a black handle, which was subsequently recognised by Ms ML as the knife her rapist had held.</w:t>
      </w:r>
    </w:p>
    <w:p w14:paraId="5A9A258C" w14:textId="77777777" w:rsidR="009A64F4" w:rsidRPr="009A64F4" w:rsidRDefault="009A64F4" w:rsidP="00762BD0">
      <w:pPr>
        <w:pStyle w:val="ListParagraph"/>
        <w:ind w:left="0"/>
        <w:rPr>
          <w:lang w:val="en-GB"/>
        </w:rPr>
      </w:pPr>
    </w:p>
    <w:p w14:paraId="0E11C408" w14:textId="1E6618CA" w:rsidR="009A64F4" w:rsidRPr="00072B2C" w:rsidRDefault="00072B2C" w:rsidP="00072B2C">
      <w:pPr>
        <w:autoSpaceDE w:val="0"/>
        <w:autoSpaceDN w:val="0"/>
        <w:adjustRightInd w:val="0"/>
        <w:jc w:val="both"/>
        <w:rPr>
          <w:lang w:val="en-GB"/>
        </w:rPr>
      </w:pPr>
      <w:r>
        <w:rPr>
          <w:lang w:val="en-GB"/>
        </w:rPr>
        <w:t>[9]</w:t>
      </w:r>
      <w:r>
        <w:rPr>
          <w:lang w:val="en-GB"/>
        </w:rPr>
        <w:tab/>
      </w:r>
      <w:r w:rsidR="009A64F4" w:rsidRPr="00072B2C">
        <w:rPr>
          <w:lang w:val="en-GB"/>
        </w:rPr>
        <w:t xml:space="preserve">DWO </w:t>
      </w:r>
      <w:proofErr w:type="spellStart"/>
      <w:r w:rsidR="009A64F4" w:rsidRPr="00072B2C">
        <w:rPr>
          <w:lang w:val="en-GB"/>
        </w:rPr>
        <w:t>Mokheseng</w:t>
      </w:r>
      <w:proofErr w:type="spellEnd"/>
      <w:r w:rsidR="009A64F4" w:rsidRPr="00072B2C">
        <w:rPr>
          <w:lang w:val="en-GB"/>
        </w:rPr>
        <w:t xml:space="preserve"> had taken </w:t>
      </w:r>
      <w:r w:rsidR="00981C9E" w:rsidRPr="00072B2C">
        <w:rPr>
          <w:lang w:val="en-GB"/>
        </w:rPr>
        <w:t xml:space="preserve">Mr </w:t>
      </w:r>
      <w:proofErr w:type="spellStart"/>
      <w:r w:rsidR="00981C9E" w:rsidRPr="00072B2C">
        <w:rPr>
          <w:lang w:val="en-GB"/>
        </w:rPr>
        <w:t>Ntombana</w:t>
      </w:r>
      <w:proofErr w:type="spellEnd"/>
      <w:r w:rsidR="00981C9E" w:rsidRPr="00072B2C">
        <w:rPr>
          <w:lang w:val="en-GB"/>
        </w:rPr>
        <w:t xml:space="preserve"> to his home to fetch spare clothing and said he had been given another knife </w:t>
      </w:r>
      <w:r w:rsidR="00446009" w:rsidRPr="00072B2C">
        <w:rPr>
          <w:lang w:val="en-GB"/>
        </w:rPr>
        <w:t xml:space="preserve">by Mr </w:t>
      </w:r>
      <w:proofErr w:type="spellStart"/>
      <w:r w:rsidR="00446009" w:rsidRPr="00072B2C">
        <w:rPr>
          <w:lang w:val="en-GB"/>
        </w:rPr>
        <w:t>Ntombana</w:t>
      </w:r>
      <w:proofErr w:type="spellEnd"/>
      <w:r w:rsidR="00446009" w:rsidRPr="00072B2C">
        <w:rPr>
          <w:lang w:val="en-GB"/>
        </w:rPr>
        <w:t xml:space="preserve"> </w:t>
      </w:r>
      <w:r w:rsidR="00981C9E" w:rsidRPr="00072B2C">
        <w:rPr>
          <w:lang w:val="en-GB"/>
        </w:rPr>
        <w:t xml:space="preserve">while there. </w:t>
      </w:r>
      <w:r w:rsidR="009A64F4" w:rsidRPr="00072B2C">
        <w:rPr>
          <w:lang w:val="en-GB"/>
        </w:rPr>
        <w:t xml:space="preserve"> </w:t>
      </w:r>
      <w:r w:rsidR="00446009" w:rsidRPr="00072B2C">
        <w:rPr>
          <w:lang w:val="en-GB"/>
        </w:rPr>
        <w:t xml:space="preserve">He had requested Mr </w:t>
      </w:r>
      <w:proofErr w:type="spellStart"/>
      <w:r w:rsidR="00446009" w:rsidRPr="00072B2C">
        <w:rPr>
          <w:lang w:val="en-GB"/>
        </w:rPr>
        <w:t>Ntombana</w:t>
      </w:r>
      <w:proofErr w:type="spellEnd"/>
      <w:r w:rsidR="00446009" w:rsidRPr="00072B2C">
        <w:rPr>
          <w:lang w:val="en-GB"/>
        </w:rPr>
        <w:t xml:space="preserve"> to change clothing when they had returned to the police </w:t>
      </w:r>
      <w:r w:rsidRPr="00072B2C">
        <w:rPr>
          <w:lang w:val="en-GB"/>
        </w:rPr>
        <w:t>station and</w:t>
      </w:r>
      <w:r w:rsidR="00446009" w:rsidRPr="00072B2C">
        <w:rPr>
          <w:lang w:val="en-GB"/>
        </w:rPr>
        <w:t xml:space="preserve"> bagged the clothing he </w:t>
      </w:r>
      <w:r w:rsidR="00167E24" w:rsidRPr="00072B2C">
        <w:rPr>
          <w:lang w:val="en-GB"/>
        </w:rPr>
        <w:t>had been</w:t>
      </w:r>
      <w:r w:rsidR="00446009" w:rsidRPr="00072B2C">
        <w:rPr>
          <w:lang w:val="en-GB"/>
        </w:rPr>
        <w:t xml:space="preserve"> wearing</w:t>
      </w:r>
      <w:r w:rsidR="00521D6E" w:rsidRPr="00072B2C">
        <w:rPr>
          <w:lang w:val="en-GB"/>
        </w:rPr>
        <w:t>. That clothing had subsequently been shown to various rape complainants, who had positive</w:t>
      </w:r>
      <w:r w:rsidR="00E6206A" w:rsidRPr="00072B2C">
        <w:rPr>
          <w:lang w:val="en-GB"/>
        </w:rPr>
        <w:t>ly identified the items</w:t>
      </w:r>
      <w:r w:rsidR="00521D6E" w:rsidRPr="00072B2C">
        <w:rPr>
          <w:lang w:val="en-GB"/>
        </w:rPr>
        <w:t>.</w:t>
      </w:r>
      <w:r w:rsidR="00307E54" w:rsidRPr="00072B2C">
        <w:rPr>
          <w:lang w:val="en-GB"/>
        </w:rPr>
        <w:t xml:space="preserve"> </w:t>
      </w:r>
    </w:p>
    <w:p w14:paraId="174F2682" w14:textId="77777777" w:rsidR="00AC5061" w:rsidRPr="00AC5061" w:rsidRDefault="00AC5061" w:rsidP="00AC5061">
      <w:pPr>
        <w:pStyle w:val="ListParagraph"/>
        <w:rPr>
          <w:lang w:val="en-GB"/>
        </w:rPr>
      </w:pPr>
    </w:p>
    <w:p w14:paraId="3E8BE14D" w14:textId="1D695ABA" w:rsidR="00AC5061" w:rsidRPr="00072B2C" w:rsidRDefault="00072B2C" w:rsidP="00072B2C">
      <w:pPr>
        <w:autoSpaceDE w:val="0"/>
        <w:autoSpaceDN w:val="0"/>
        <w:adjustRightInd w:val="0"/>
        <w:jc w:val="both"/>
        <w:rPr>
          <w:lang w:val="en-GB"/>
        </w:rPr>
      </w:pPr>
      <w:r>
        <w:rPr>
          <w:lang w:val="en-GB"/>
        </w:rPr>
        <w:lastRenderedPageBreak/>
        <w:t>[10]</w:t>
      </w:r>
      <w:r>
        <w:rPr>
          <w:lang w:val="en-GB"/>
        </w:rPr>
        <w:tab/>
      </w:r>
      <w:r w:rsidR="00AC5061" w:rsidRPr="00072B2C">
        <w:rPr>
          <w:lang w:val="en-GB"/>
        </w:rPr>
        <w:t xml:space="preserve">The clothing </w:t>
      </w:r>
      <w:r w:rsidR="009417A0" w:rsidRPr="00072B2C">
        <w:rPr>
          <w:lang w:val="en-GB"/>
        </w:rPr>
        <w:t xml:space="preserve">and beanie </w:t>
      </w:r>
      <w:r w:rsidR="00AC5061" w:rsidRPr="00072B2C">
        <w:rPr>
          <w:lang w:val="en-GB"/>
        </w:rPr>
        <w:t xml:space="preserve">had also been shown to Ms </w:t>
      </w:r>
      <w:proofErr w:type="spellStart"/>
      <w:r w:rsidR="00AC5061" w:rsidRPr="00072B2C">
        <w:rPr>
          <w:lang w:val="en-GB"/>
        </w:rPr>
        <w:t>Rehatile</w:t>
      </w:r>
      <w:proofErr w:type="spellEnd"/>
      <w:r w:rsidR="00AC5061" w:rsidRPr="00072B2C">
        <w:rPr>
          <w:lang w:val="en-GB"/>
        </w:rPr>
        <w:t xml:space="preserve"> </w:t>
      </w:r>
      <w:proofErr w:type="spellStart"/>
      <w:r w:rsidR="00AC5061" w:rsidRPr="00072B2C">
        <w:rPr>
          <w:lang w:val="en-GB"/>
        </w:rPr>
        <w:t>Mokwane</w:t>
      </w:r>
      <w:proofErr w:type="spellEnd"/>
      <w:r w:rsidR="00AC5061" w:rsidRPr="00072B2C">
        <w:rPr>
          <w:lang w:val="en-GB"/>
        </w:rPr>
        <w:t xml:space="preserve">. She has been Mr </w:t>
      </w:r>
      <w:proofErr w:type="spellStart"/>
      <w:r w:rsidR="00AC5061" w:rsidRPr="00072B2C">
        <w:rPr>
          <w:lang w:val="en-GB"/>
        </w:rPr>
        <w:t>Ntombana’s</w:t>
      </w:r>
      <w:proofErr w:type="spellEnd"/>
      <w:r w:rsidR="00AC5061" w:rsidRPr="00072B2C">
        <w:rPr>
          <w:lang w:val="en-GB"/>
        </w:rPr>
        <w:t xml:space="preserve"> girlfriend since at least 2021. </w:t>
      </w:r>
      <w:r w:rsidR="00D55D41" w:rsidRPr="00072B2C">
        <w:rPr>
          <w:lang w:val="en-GB"/>
        </w:rPr>
        <w:t xml:space="preserve">When the clothing had been shown to </w:t>
      </w:r>
      <w:r w:rsidR="004E2244" w:rsidRPr="00072B2C">
        <w:rPr>
          <w:lang w:val="en-GB"/>
        </w:rPr>
        <w:t>her,</w:t>
      </w:r>
      <w:r w:rsidR="00D55D41" w:rsidRPr="00072B2C">
        <w:rPr>
          <w:lang w:val="en-GB"/>
        </w:rPr>
        <w:t xml:space="preserve"> she had</w:t>
      </w:r>
      <w:r w:rsidR="00681B2D" w:rsidRPr="00072B2C">
        <w:rPr>
          <w:lang w:val="en-GB"/>
        </w:rPr>
        <w:t xml:space="preserve"> recognised the pants, T-shirt and shoes </w:t>
      </w:r>
      <w:r w:rsidR="00D55D41" w:rsidRPr="00072B2C">
        <w:rPr>
          <w:lang w:val="en-GB"/>
        </w:rPr>
        <w:t xml:space="preserve">and confirmed that these items </w:t>
      </w:r>
      <w:r w:rsidR="00681B2D" w:rsidRPr="00072B2C">
        <w:rPr>
          <w:lang w:val="en-GB"/>
        </w:rPr>
        <w:t xml:space="preserve">belonged to him. </w:t>
      </w:r>
      <w:r w:rsidR="00165CAB" w:rsidRPr="00072B2C">
        <w:rPr>
          <w:lang w:val="en-GB"/>
        </w:rPr>
        <w:t xml:space="preserve">She testified that the two knives that had been shown to her were used in their home, the second knife being </w:t>
      </w:r>
      <w:r w:rsidR="00BA28C9" w:rsidRPr="00072B2C">
        <w:rPr>
          <w:lang w:val="en-GB"/>
        </w:rPr>
        <w:t xml:space="preserve">plastic and </w:t>
      </w:r>
      <w:r w:rsidR="00165CAB" w:rsidRPr="00072B2C">
        <w:rPr>
          <w:lang w:val="en-GB"/>
        </w:rPr>
        <w:t xml:space="preserve">the property of their child. </w:t>
      </w:r>
      <w:r w:rsidR="00D5249A" w:rsidRPr="00072B2C">
        <w:rPr>
          <w:lang w:val="en-GB"/>
        </w:rPr>
        <w:t xml:space="preserve">She had confirmed to </w:t>
      </w:r>
      <w:r w:rsidR="00D7026B" w:rsidRPr="00072B2C">
        <w:rPr>
          <w:lang w:val="en-GB"/>
        </w:rPr>
        <w:t xml:space="preserve">DWO </w:t>
      </w:r>
      <w:proofErr w:type="spellStart"/>
      <w:r w:rsidR="00D7026B" w:rsidRPr="00072B2C">
        <w:rPr>
          <w:lang w:val="en-GB"/>
        </w:rPr>
        <w:t>Mokheseng</w:t>
      </w:r>
      <w:proofErr w:type="spellEnd"/>
      <w:r w:rsidR="00D5249A" w:rsidRPr="00072B2C">
        <w:rPr>
          <w:lang w:val="en-GB"/>
        </w:rPr>
        <w:t xml:space="preserve"> that she recognised </w:t>
      </w:r>
      <w:r w:rsidR="00D5062C" w:rsidRPr="00072B2C">
        <w:rPr>
          <w:lang w:val="en-GB"/>
        </w:rPr>
        <w:t>those items of</w:t>
      </w:r>
      <w:r w:rsidR="00D5249A" w:rsidRPr="00072B2C">
        <w:rPr>
          <w:lang w:val="en-GB"/>
        </w:rPr>
        <w:t xml:space="preserve"> clothing and that they belonged to Mr </w:t>
      </w:r>
      <w:proofErr w:type="spellStart"/>
      <w:r w:rsidR="00D5249A" w:rsidRPr="00072B2C">
        <w:rPr>
          <w:lang w:val="en-GB"/>
        </w:rPr>
        <w:t>Ntombana</w:t>
      </w:r>
      <w:proofErr w:type="spellEnd"/>
      <w:r w:rsidR="00D5249A" w:rsidRPr="00072B2C">
        <w:rPr>
          <w:lang w:val="en-GB"/>
        </w:rPr>
        <w:t xml:space="preserve">. </w:t>
      </w:r>
      <w:r w:rsidR="00D7026B" w:rsidRPr="00072B2C">
        <w:rPr>
          <w:lang w:val="en-GB"/>
        </w:rPr>
        <w:t xml:space="preserve">During cross-examination the witness testified that she may have been mistaken in believing that </w:t>
      </w:r>
      <w:r w:rsidR="005B2C64" w:rsidRPr="00072B2C">
        <w:rPr>
          <w:lang w:val="en-GB"/>
        </w:rPr>
        <w:t>those items of</w:t>
      </w:r>
      <w:r w:rsidR="00866E4F" w:rsidRPr="00072B2C">
        <w:rPr>
          <w:lang w:val="en-GB"/>
        </w:rPr>
        <w:t xml:space="preserve"> clothing belonged to Mr </w:t>
      </w:r>
      <w:proofErr w:type="spellStart"/>
      <w:r w:rsidR="00866E4F" w:rsidRPr="00072B2C">
        <w:rPr>
          <w:lang w:val="en-GB"/>
        </w:rPr>
        <w:t>Ntombana</w:t>
      </w:r>
      <w:proofErr w:type="spellEnd"/>
      <w:r w:rsidR="00866E4F" w:rsidRPr="00072B2C">
        <w:rPr>
          <w:lang w:val="en-GB"/>
        </w:rPr>
        <w:t>. She clarified this to explain that she believed it was possible that somebody else had possessed identical pants, T-shirt and knife</w:t>
      </w:r>
      <w:r w:rsidR="000F67E2" w:rsidRPr="00072B2C">
        <w:rPr>
          <w:lang w:val="en-GB"/>
        </w:rPr>
        <w:t xml:space="preserve">. She </w:t>
      </w:r>
      <w:r w:rsidR="002B15A8" w:rsidRPr="00072B2C">
        <w:rPr>
          <w:lang w:val="en-GB"/>
        </w:rPr>
        <w:t xml:space="preserve">said she </w:t>
      </w:r>
      <w:r w:rsidR="000F67E2" w:rsidRPr="00072B2C">
        <w:rPr>
          <w:lang w:val="en-GB"/>
        </w:rPr>
        <w:t xml:space="preserve">had discarded the shoes </w:t>
      </w:r>
      <w:r w:rsidR="0092355C" w:rsidRPr="00072B2C">
        <w:rPr>
          <w:lang w:val="en-GB"/>
        </w:rPr>
        <w:t xml:space="preserve">herself </w:t>
      </w:r>
      <w:r w:rsidR="000F67E2" w:rsidRPr="00072B2C">
        <w:rPr>
          <w:lang w:val="en-GB"/>
        </w:rPr>
        <w:t xml:space="preserve">in December 2021. </w:t>
      </w:r>
    </w:p>
    <w:p w14:paraId="35512153" w14:textId="77777777" w:rsidR="00DC79E0" w:rsidRPr="00DC79E0" w:rsidRDefault="00DC79E0" w:rsidP="00DC79E0">
      <w:pPr>
        <w:pStyle w:val="ListParagraph"/>
        <w:rPr>
          <w:lang w:val="en-GB"/>
        </w:rPr>
      </w:pPr>
    </w:p>
    <w:p w14:paraId="0C51B31D" w14:textId="5EF20259" w:rsidR="00DC79E0" w:rsidRPr="00072B2C" w:rsidRDefault="00072B2C" w:rsidP="00072B2C">
      <w:pPr>
        <w:autoSpaceDE w:val="0"/>
        <w:autoSpaceDN w:val="0"/>
        <w:adjustRightInd w:val="0"/>
        <w:jc w:val="both"/>
        <w:rPr>
          <w:lang w:val="en-GB"/>
        </w:rPr>
      </w:pPr>
      <w:r>
        <w:rPr>
          <w:lang w:val="en-GB"/>
        </w:rPr>
        <w:t>[11]</w:t>
      </w:r>
      <w:r>
        <w:rPr>
          <w:lang w:val="en-GB"/>
        </w:rPr>
        <w:tab/>
      </w:r>
      <w:r w:rsidR="00B322A6" w:rsidRPr="00072B2C">
        <w:rPr>
          <w:lang w:val="en-GB"/>
        </w:rPr>
        <w:t xml:space="preserve">Ms </w:t>
      </w:r>
      <w:r w:rsidR="00DC79E0" w:rsidRPr="00072B2C">
        <w:rPr>
          <w:lang w:val="en-GB"/>
        </w:rPr>
        <w:t>NM</w:t>
      </w:r>
      <w:r w:rsidR="00B322A6" w:rsidRPr="00072B2C">
        <w:rPr>
          <w:lang w:val="en-GB"/>
        </w:rPr>
        <w:t xml:space="preserve"> (‘NM’)</w:t>
      </w:r>
      <w:r w:rsidR="00C3686D" w:rsidRPr="00072B2C">
        <w:rPr>
          <w:lang w:val="en-GB"/>
        </w:rPr>
        <w:t xml:space="preserve"> </w:t>
      </w:r>
      <w:r w:rsidR="00DC79E0" w:rsidRPr="00072B2C">
        <w:rPr>
          <w:lang w:val="en-GB"/>
        </w:rPr>
        <w:t xml:space="preserve">had been walking on a path behind </w:t>
      </w:r>
      <w:proofErr w:type="spellStart"/>
      <w:r w:rsidR="00DC79E0" w:rsidRPr="00072B2C">
        <w:rPr>
          <w:lang w:val="en-GB"/>
        </w:rPr>
        <w:t>Egqili</w:t>
      </w:r>
      <w:proofErr w:type="spellEnd"/>
      <w:r w:rsidR="00DC79E0" w:rsidRPr="00072B2C">
        <w:rPr>
          <w:lang w:val="en-GB"/>
        </w:rPr>
        <w:t xml:space="preserve"> High School on 17 January 2022 at 14h00. </w:t>
      </w:r>
      <w:r w:rsidR="00C3686D" w:rsidRPr="00072B2C">
        <w:rPr>
          <w:lang w:val="en-GB"/>
        </w:rPr>
        <w:t xml:space="preserve">She was 12 years old at the time. </w:t>
      </w:r>
      <w:r w:rsidR="00DC79E0" w:rsidRPr="00072B2C">
        <w:rPr>
          <w:lang w:val="en-GB"/>
        </w:rPr>
        <w:t>A male person wearing brown pants, a black T-shirt, old-looking, torn All</w:t>
      </w:r>
      <w:r w:rsidR="001C14DF" w:rsidRPr="00072B2C">
        <w:rPr>
          <w:lang w:val="en-GB"/>
        </w:rPr>
        <w:t>-</w:t>
      </w:r>
      <w:r w:rsidR="00DC79E0" w:rsidRPr="00072B2C">
        <w:rPr>
          <w:lang w:val="en-GB"/>
        </w:rPr>
        <w:t xml:space="preserve">Star takkies, a </w:t>
      </w:r>
      <w:r w:rsidR="00CE0A9D" w:rsidRPr="00072B2C">
        <w:rPr>
          <w:lang w:val="en-GB"/>
        </w:rPr>
        <w:t xml:space="preserve">black object, </w:t>
      </w:r>
      <w:r w:rsidR="00F01E11" w:rsidRPr="00072B2C">
        <w:rPr>
          <w:lang w:val="en-GB"/>
        </w:rPr>
        <w:t xml:space="preserve">seemingly </w:t>
      </w:r>
      <w:r w:rsidR="00CE0A9D" w:rsidRPr="00072B2C">
        <w:rPr>
          <w:lang w:val="en-GB"/>
        </w:rPr>
        <w:t>a pantyhose,</w:t>
      </w:r>
      <w:r w:rsidR="00DC79E0" w:rsidRPr="00072B2C">
        <w:rPr>
          <w:lang w:val="en-GB"/>
        </w:rPr>
        <w:t xml:space="preserve"> </w:t>
      </w:r>
      <w:r w:rsidR="00433DDF" w:rsidRPr="00072B2C">
        <w:rPr>
          <w:lang w:val="en-GB"/>
        </w:rPr>
        <w:t xml:space="preserve">on his </w:t>
      </w:r>
      <w:r w:rsidR="00F01E11" w:rsidRPr="00072B2C">
        <w:rPr>
          <w:lang w:val="en-GB"/>
        </w:rPr>
        <w:t>fore</w:t>
      </w:r>
      <w:r w:rsidR="00433DDF" w:rsidRPr="00072B2C">
        <w:rPr>
          <w:lang w:val="en-GB"/>
        </w:rPr>
        <w:t>head</w:t>
      </w:r>
      <w:r w:rsidR="00FF4C53" w:rsidRPr="00072B2C">
        <w:rPr>
          <w:lang w:val="en-GB"/>
        </w:rPr>
        <w:t>, above his eyebrows</w:t>
      </w:r>
      <w:r w:rsidR="00C06CFE" w:rsidRPr="00072B2C">
        <w:rPr>
          <w:lang w:val="en-GB"/>
        </w:rPr>
        <w:t xml:space="preserve"> </w:t>
      </w:r>
      <w:r w:rsidR="00DC79E0" w:rsidRPr="00072B2C">
        <w:rPr>
          <w:lang w:val="en-GB"/>
        </w:rPr>
        <w:t>and wearing a hat, had appeared. She had r</w:t>
      </w:r>
      <w:r w:rsidR="000A0D3F" w:rsidRPr="00072B2C">
        <w:rPr>
          <w:lang w:val="en-GB"/>
        </w:rPr>
        <w:t>u</w:t>
      </w:r>
      <w:r w:rsidR="00DC79E0" w:rsidRPr="00072B2C">
        <w:rPr>
          <w:lang w:val="en-GB"/>
        </w:rPr>
        <w:t xml:space="preserve">n away but was caught by the man. The man had taken out a black knife and threatened her if she did not accompany </w:t>
      </w:r>
      <w:r w:rsidR="00F50FB7" w:rsidRPr="00072B2C">
        <w:rPr>
          <w:lang w:val="en-GB"/>
        </w:rPr>
        <w:t>him</w:t>
      </w:r>
      <w:r w:rsidR="00C26C36" w:rsidRPr="00072B2C">
        <w:rPr>
          <w:lang w:val="en-GB"/>
        </w:rPr>
        <w:t xml:space="preserve"> ‘up the mountain’</w:t>
      </w:r>
      <w:r w:rsidR="00DD2C8E" w:rsidRPr="00072B2C">
        <w:rPr>
          <w:lang w:val="en-GB"/>
        </w:rPr>
        <w:t xml:space="preserve"> to a gravesite area</w:t>
      </w:r>
      <w:r w:rsidR="00C26C36" w:rsidRPr="00072B2C">
        <w:rPr>
          <w:lang w:val="en-GB"/>
        </w:rPr>
        <w:t xml:space="preserve">. </w:t>
      </w:r>
      <w:r w:rsidR="00215E7D" w:rsidRPr="00072B2C">
        <w:rPr>
          <w:lang w:val="en-GB"/>
        </w:rPr>
        <w:t xml:space="preserve">He </w:t>
      </w:r>
      <w:r w:rsidR="007A5680" w:rsidRPr="00072B2C">
        <w:rPr>
          <w:lang w:val="en-GB"/>
        </w:rPr>
        <w:t>then</w:t>
      </w:r>
      <w:r w:rsidR="00215E7D" w:rsidRPr="00072B2C">
        <w:rPr>
          <w:lang w:val="en-GB"/>
        </w:rPr>
        <w:t xml:space="preserve"> </w:t>
      </w:r>
      <w:r w:rsidR="00A701CD" w:rsidRPr="00072B2C">
        <w:rPr>
          <w:lang w:val="en-GB"/>
        </w:rPr>
        <w:t>raped her four times</w:t>
      </w:r>
      <w:r w:rsidR="00997CFA" w:rsidRPr="00072B2C">
        <w:rPr>
          <w:lang w:val="en-GB"/>
        </w:rPr>
        <w:t>, causing her to bleed</w:t>
      </w:r>
      <w:r w:rsidR="00C33D22" w:rsidRPr="00072B2C">
        <w:rPr>
          <w:lang w:val="en-GB"/>
        </w:rPr>
        <w:t>, and had also slapped her.</w:t>
      </w:r>
      <w:r w:rsidR="000A0D3F">
        <w:rPr>
          <w:rStyle w:val="FootnoteReference"/>
          <w:lang w:val="en-GB"/>
        </w:rPr>
        <w:footnoteReference w:id="1"/>
      </w:r>
      <w:r w:rsidR="00C33D22" w:rsidRPr="00072B2C">
        <w:rPr>
          <w:lang w:val="en-GB"/>
        </w:rPr>
        <w:t xml:space="preserve"> </w:t>
      </w:r>
    </w:p>
    <w:p w14:paraId="0E30CA6C" w14:textId="77777777" w:rsidR="00D60341" w:rsidRPr="00D60341" w:rsidRDefault="00D60341" w:rsidP="00D60341">
      <w:pPr>
        <w:pStyle w:val="ListParagraph"/>
        <w:rPr>
          <w:lang w:val="en-GB"/>
        </w:rPr>
      </w:pPr>
    </w:p>
    <w:p w14:paraId="66F633DE" w14:textId="3DC048D1" w:rsidR="00D60341" w:rsidRPr="00072B2C" w:rsidRDefault="00072B2C" w:rsidP="00072B2C">
      <w:pPr>
        <w:autoSpaceDE w:val="0"/>
        <w:autoSpaceDN w:val="0"/>
        <w:adjustRightInd w:val="0"/>
        <w:jc w:val="both"/>
        <w:rPr>
          <w:lang w:val="en-GB"/>
        </w:rPr>
      </w:pPr>
      <w:r>
        <w:rPr>
          <w:lang w:val="en-GB"/>
        </w:rPr>
        <w:t>[12]</w:t>
      </w:r>
      <w:r>
        <w:rPr>
          <w:lang w:val="en-GB"/>
        </w:rPr>
        <w:tab/>
      </w:r>
      <w:r w:rsidR="00D60341" w:rsidRPr="00072B2C">
        <w:rPr>
          <w:lang w:val="en-GB"/>
        </w:rPr>
        <w:t>NM clarified that the perpetrator’s face had not been covered when she had been accosted, when she had been chased and taken to the gravesite area.</w:t>
      </w:r>
      <w:r w:rsidR="00103793" w:rsidRPr="00072B2C">
        <w:rPr>
          <w:lang w:val="en-GB"/>
        </w:rPr>
        <w:t xml:space="preserve"> He had subsequently dropped the pantyhose </w:t>
      </w:r>
      <w:r w:rsidR="006A7181" w:rsidRPr="00072B2C">
        <w:rPr>
          <w:lang w:val="en-GB"/>
        </w:rPr>
        <w:t>to cover</w:t>
      </w:r>
      <w:r w:rsidR="00103793" w:rsidRPr="00072B2C">
        <w:rPr>
          <w:lang w:val="en-GB"/>
        </w:rPr>
        <w:t xml:space="preserve"> his face</w:t>
      </w:r>
      <w:r w:rsidR="005C7FF6" w:rsidRPr="00072B2C">
        <w:rPr>
          <w:lang w:val="en-GB"/>
        </w:rPr>
        <w:t>, barring his eyes</w:t>
      </w:r>
      <w:r w:rsidR="00103793" w:rsidRPr="00072B2C">
        <w:rPr>
          <w:lang w:val="en-GB"/>
        </w:rPr>
        <w:t xml:space="preserve">. </w:t>
      </w:r>
      <w:r w:rsidR="00D60341" w:rsidRPr="00072B2C">
        <w:rPr>
          <w:lang w:val="en-GB"/>
        </w:rPr>
        <w:t>She identified him as being slender, with coffee-coloured skin</w:t>
      </w:r>
      <w:r w:rsidR="009A02B1" w:rsidRPr="00072B2C">
        <w:rPr>
          <w:lang w:val="en-GB"/>
        </w:rPr>
        <w:t xml:space="preserve"> and</w:t>
      </w:r>
      <w:r w:rsidR="00D60341" w:rsidRPr="00072B2C">
        <w:rPr>
          <w:lang w:val="en-GB"/>
        </w:rPr>
        <w:t xml:space="preserve"> thick eyebrows</w:t>
      </w:r>
      <w:r w:rsidR="009A02B1" w:rsidRPr="00072B2C">
        <w:rPr>
          <w:lang w:val="en-GB"/>
        </w:rPr>
        <w:t>, and had pointed him out</w:t>
      </w:r>
      <w:r w:rsidR="00DE2962" w:rsidRPr="00072B2C">
        <w:rPr>
          <w:lang w:val="en-GB"/>
        </w:rPr>
        <w:t xml:space="preserve">, following a two-minute period, </w:t>
      </w:r>
      <w:r w:rsidR="009A02B1" w:rsidRPr="00072B2C">
        <w:rPr>
          <w:lang w:val="en-GB"/>
        </w:rPr>
        <w:t>during an identification parade.</w:t>
      </w:r>
    </w:p>
    <w:p w14:paraId="23A51523" w14:textId="77777777" w:rsidR="00191927" w:rsidRPr="00191927" w:rsidRDefault="00191927" w:rsidP="00191927">
      <w:pPr>
        <w:pStyle w:val="ListParagraph"/>
        <w:rPr>
          <w:lang w:val="en-GB"/>
        </w:rPr>
      </w:pPr>
    </w:p>
    <w:p w14:paraId="5E8B5E14" w14:textId="33810362" w:rsidR="00191927" w:rsidRPr="00072B2C" w:rsidRDefault="00072B2C" w:rsidP="00072B2C">
      <w:pPr>
        <w:autoSpaceDE w:val="0"/>
        <w:autoSpaceDN w:val="0"/>
        <w:adjustRightInd w:val="0"/>
        <w:jc w:val="both"/>
        <w:rPr>
          <w:lang w:val="en-GB"/>
        </w:rPr>
      </w:pPr>
      <w:r>
        <w:rPr>
          <w:lang w:val="en-GB"/>
        </w:rPr>
        <w:t>[13]</w:t>
      </w:r>
      <w:r>
        <w:rPr>
          <w:lang w:val="en-GB"/>
        </w:rPr>
        <w:tab/>
      </w:r>
      <w:r w:rsidR="004C5B55" w:rsidRPr="00072B2C">
        <w:rPr>
          <w:lang w:val="en-GB"/>
        </w:rPr>
        <w:t xml:space="preserve">Ms </w:t>
      </w:r>
      <w:r w:rsidR="00191927" w:rsidRPr="00072B2C">
        <w:rPr>
          <w:lang w:val="en-GB"/>
        </w:rPr>
        <w:t>SS</w:t>
      </w:r>
      <w:r w:rsidR="004C5B55" w:rsidRPr="00072B2C">
        <w:rPr>
          <w:lang w:val="en-GB"/>
        </w:rPr>
        <w:t xml:space="preserve"> (‘SS’)</w:t>
      </w:r>
      <w:r w:rsidR="00191927" w:rsidRPr="00072B2C">
        <w:rPr>
          <w:lang w:val="en-GB"/>
        </w:rPr>
        <w:t xml:space="preserve">, </w:t>
      </w:r>
      <w:r w:rsidR="0079260D" w:rsidRPr="00072B2C">
        <w:rPr>
          <w:lang w:val="en-GB"/>
        </w:rPr>
        <w:t>16 years of age at the time</w:t>
      </w:r>
      <w:r w:rsidR="00191927" w:rsidRPr="00072B2C">
        <w:rPr>
          <w:lang w:val="en-GB"/>
        </w:rPr>
        <w:t xml:space="preserve">, had been walking close to a gravesite area when a male person appeared. </w:t>
      </w:r>
      <w:r w:rsidR="00EE43E1" w:rsidRPr="00072B2C">
        <w:rPr>
          <w:lang w:val="en-GB"/>
        </w:rPr>
        <w:t xml:space="preserve">He had called her, she had run away, slipped and been caught. </w:t>
      </w:r>
      <w:r w:rsidR="00191927" w:rsidRPr="00072B2C">
        <w:rPr>
          <w:lang w:val="en-GB"/>
        </w:rPr>
        <w:t xml:space="preserve">She was </w:t>
      </w:r>
      <w:r w:rsidR="00901BC7" w:rsidRPr="00072B2C">
        <w:rPr>
          <w:lang w:val="en-GB"/>
        </w:rPr>
        <w:t>dragged</w:t>
      </w:r>
      <w:r w:rsidR="00191927" w:rsidRPr="00072B2C">
        <w:rPr>
          <w:lang w:val="en-GB"/>
        </w:rPr>
        <w:t xml:space="preserve"> to nearby bushes</w:t>
      </w:r>
      <w:r w:rsidR="00214C50" w:rsidRPr="00072B2C">
        <w:rPr>
          <w:lang w:val="en-GB"/>
        </w:rPr>
        <w:t xml:space="preserve"> and told to undress. Having refused, the perpetrator removed her clothing</w:t>
      </w:r>
      <w:r w:rsidR="00191927" w:rsidRPr="00072B2C">
        <w:rPr>
          <w:lang w:val="en-GB"/>
        </w:rPr>
        <w:t xml:space="preserve"> and then raped</w:t>
      </w:r>
      <w:r w:rsidR="00214C50" w:rsidRPr="00072B2C">
        <w:rPr>
          <w:lang w:val="en-GB"/>
        </w:rPr>
        <w:t xml:space="preserve"> her </w:t>
      </w:r>
      <w:r w:rsidR="00262D5E" w:rsidRPr="00072B2C">
        <w:rPr>
          <w:lang w:val="en-GB"/>
        </w:rPr>
        <w:t xml:space="preserve">once </w:t>
      </w:r>
      <w:r w:rsidR="00214C50" w:rsidRPr="00072B2C">
        <w:rPr>
          <w:lang w:val="en-GB"/>
        </w:rPr>
        <w:t xml:space="preserve">without a </w:t>
      </w:r>
      <w:r w:rsidR="00214C50" w:rsidRPr="00072B2C">
        <w:rPr>
          <w:lang w:val="en-GB"/>
        </w:rPr>
        <w:lastRenderedPageBreak/>
        <w:t>condom</w:t>
      </w:r>
      <w:r w:rsidR="00EE43E1" w:rsidRPr="00072B2C">
        <w:rPr>
          <w:lang w:val="en-GB"/>
        </w:rPr>
        <w:t>.</w:t>
      </w:r>
      <w:r w:rsidR="003C7AB3">
        <w:rPr>
          <w:rStyle w:val="FootnoteReference"/>
          <w:lang w:val="en-GB"/>
        </w:rPr>
        <w:footnoteReference w:id="2"/>
      </w:r>
      <w:r w:rsidR="00EE43E1" w:rsidRPr="00072B2C">
        <w:rPr>
          <w:lang w:val="en-GB"/>
        </w:rPr>
        <w:t xml:space="preserve"> </w:t>
      </w:r>
      <w:r w:rsidR="00C20C46" w:rsidRPr="00072B2C">
        <w:rPr>
          <w:lang w:val="en-GB"/>
        </w:rPr>
        <w:t xml:space="preserve">He then suggested that she accompany </w:t>
      </w:r>
      <w:r w:rsidR="007D19ED" w:rsidRPr="00072B2C">
        <w:rPr>
          <w:lang w:val="en-GB"/>
        </w:rPr>
        <w:t>him</w:t>
      </w:r>
      <w:r w:rsidR="00C20C46" w:rsidRPr="00072B2C">
        <w:rPr>
          <w:lang w:val="en-GB"/>
        </w:rPr>
        <w:t xml:space="preserve"> to another secluded area and wanted her to add his telephone number to her mobile phone. </w:t>
      </w:r>
      <w:r w:rsidR="00243959" w:rsidRPr="00072B2C">
        <w:rPr>
          <w:lang w:val="en-GB"/>
        </w:rPr>
        <w:t>She gave him the phone. He returned it to her when the number did not save</w:t>
      </w:r>
      <w:r w:rsidR="00434262" w:rsidRPr="00072B2C">
        <w:rPr>
          <w:lang w:val="en-GB"/>
        </w:rPr>
        <w:t xml:space="preserve"> and took it back to try again</w:t>
      </w:r>
      <w:r w:rsidR="00243959" w:rsidRPr="00072B2C">
        <w:rPr>
          <w:lang w:val="en-GB"/>
        </w:rPr>
        <w:t xml:space="preserve">. SS managed to flee while he was tying his shoes, and while he was in possession of the phone. </w:t>
      </w:r>
    </w:p>
    <w:p w14:paraId="4F8BC5D8" w14:textId="77777777" w:rsidR="006E2972" w:rsidRPr="006E2972" w:rsidRDefault="006E2972" w:rsidP="006E2972">
      <w:pPr>
        <w:pStyle w:val="ListParagraph"/>
        <w:rPr>
          <w:lang w:val="en-GB"/>
        </w:rPr>
      </w:pPr>
    </w:p>
    <w:p w14:paraId="2B329BB2" w14:textId="7AA65ED6" w:rsidR="006E2972" w:rsidRPr="00072B2C" w:rsidRDefault="00072B2C" w:rsidP="00072B2C">
      <w:pPr>
        <w:autoSpaceDE w:val="0"/>
        <w:autoSpaceDN w:val="0"/>
        <w:adjustRightInd w:val="0"/>
        <w:jc w:val="both"/>
        <w:rPr>
          <w:lang w:val="en-GB"/>
        </w:rPr>
      </w:pPr>
      <w:r>
        <w:rPr>
          <w:lang w:val="en-GB"/>
        </w:rPr>
        <w:t>[14]</w:t>
      </w:r>
      <w:r>
        <w:rPr>
          <w:lang w:val="en-GB"/>
        </w:rPr>
        <w:tab/>
      </w:r>
      <w:r w:rsidR="006E2972" w:rsidRPr="00072B2C">
        <w:rPr>
          <w:lang w:val="en-GB"/>
        </w:rPr>
        <w:t xml:space="preserve">SS described her attacker’s dress. </w:t>
      </w:r>
      <w:r w:rsidR="003E5F9A" w:rsidRPr="00072B2C">
        <w:rPr>
          <w:lang w:val="en-GB"/>
        </w:rPr>
        <w:t>H</w:t>
      </w:r>
      <w:r w:rsidR="0002648F" w:rsidRPr="00072B2C">
        <w:rPr>
          <w:lang w:val="en-GB"/>
        </w:rPr>
        <w:t xml:space="preserve">er description matched that of the clothing. </w:t>
      </w:r>
      <w:r w:rsidR="00A503C4" w:rsidRPr="00072B2C">
        <w:rPr>
          <w:lang w:val="en-GB"/>
        </w:rPr>
        <w:t xml:space="preserve">The perpetrator had also worn </w:t>
      </w:r>
      <w:r w:rsidR="00783C3C" w:rsidRPr="00072B2C">
        <w:rPr>
          <w:lang w:val="en-GB"/>
        </w:rPr>
        <w:t>the</w:t>
      </w:r>
      <w:r w:rsidR="00A503C4" w:rsidRPr="00072B2C">
        <w:rPr>
          <w:lang w:val="en-GB"/>
        </w:rPr>
        <w:t xml:space="preserve"> balaclava</w:t>
      </w:r>
      <w:r w:rsidR="009405BF" w:rsidRPr="00072B2C">
        <w:rPr>
          <w:lang w:val="en-GB"/>
        </w:rPr>
        <w:t xml:space="preserve"> and carried two sticks.</w:t>
      </w:r>
      <w:r w:rsidR="003D71F6" w:rsidRPr="00072B2C">
        <w:rPr>
          <w:lang w:val="en-GB"/>
        </w:rPr>
        <w:t xml:space="preserve"> SS was able to confirm her description of </w:t>
      </w:r>
      <w:r w:rsidR="00301FF0" w:rsidRPr="00072B2C">
        <w:rPr>
          <w:lang w:val="en-GB"/>
        </w:rPr>
        <w:t>the</w:t>
      </w:r>
      <w:r w:rsidR="003D71F6" w:rsidRPr="00072B2C">
        <w:rPr>
          <w:lang w:val="en-GB"/>
        </w:rPr>
        <w:t xml:space="preserve"> clothing and balaclava with reference to a photograph accepted into evidence.</w:t>
      </w:r>
      <w:r w:rsidR="00C87FBE" w:rsidRPr="00072B2C">
        <w:rPr>
          <w:lang w:val="en-GB"/>
        </w:rPr>
        <w:t xml:space="preserve"> </w:t>
      </w:r>
      <w:r w:rsidR="00B83144" w:rsidRPr="00072B2C">
        <w:rPr>
          <w:lang w:val="en-GB"/>
        </w:rPr>
        <w:t xml:space="preserve">She had also done so when called to the police station to view the clothing. </w:t>
      </w:r>
      <w:r w:rsidR="00C87FBE" w:rsidRPr="00072B2C">
        <w:rPr>
          <w:lang w:val="en-GB"/>
        </w:rPr>
        <w:t xml:space="preserve">The complainant added that the perpetrator had been neither tall nor </w:t>
      </w:r>
      <w:r w:rsidRPr="00072B2C">
        <w:rPr>
          <w:lang w:val="en-GB"/>
        </w:rPr>
        <w:t>short and</w:t>
      </w:r>
      <w:r w:rsidR="00B90864" w:rsidRPr="00072B2C">
        <w:rPr>
          <w:lang w:val="en-GB"/>
        </w:rPr>
        <w:t xml:space="preserve"> had been </w:t>
      </w:r>
      <w:r w:rsidR="00C87FBE" w:rsidRPr="00072B2C">
        <w:rPr>
          <w:lang w:val="en-GB"/>
        </w:rPr>
        <w:t>slender and dark in complexion. The cell phone she had been carrying was never recovered.</w:t>
      </w:r>
      <w:r w:rsidR="005F7CA0" w:rsidRPr="00072B2C">
        <w:rPr>
          <w:lang w:val="en-GB"/>
        </w:rPr>
        <w:t xml:space="preserve"> Ms K </w:t>
      </w:r>
      <w:proofErr w:type="spellStart"/>
      <w:r w:rsidR="005F7CA0" w:rsidRPr="00072B2C">
        <w:rPr>
          <w:lang w:val="en-GB"/>
        </w:rPr>
        <w:t>Kahlu</w:t>
      </w:r>
      <w:proofErr w:type="spellEnd"/>
      <w:r w:rsidR="005F7CA0" w:rsidRPr="00072B2C">
        <w:rPr>
          <w:lang w:val="en-GB"/>
        </w:rPr>
        <w:t xml:space="preserve"> testified that the incident had been reported to her by SS, who was her cousin. </w:t>
      </w:r>
    </w:p>
    <w:p w14:paraId="543471F2" w14:textId="77777777" w:rsidR="00307E54" w:rsidRPr="00307E54" w:rsidRDefault="00307E54" w:rsidP="00762BD0">
      <w:pPr>
        <w:pStyle w:val="ListParagraph"/>
        <w:ind w:left="0"/>
        <w:rPr>
          <w:lang w:val="en-GB"/>
        </w:rPr>
      </w:pPr>
    </w:p>
    <w:p w14:paraId="00561F58" w14:textId="19D49504" w:rsidR="009C0C75" w:rsidRPr="00072B2C" w:rsidRDefault="00072B2C" w:rsidP="00072B2C">
      <w:pPr>
        <w:autoSpaceDE w:val="0"/>
        <w:autoSpaceDN w:val="0"/>
        <w:adjustRightInd w:val="0"/>
        <w:jc w:val="both"/>
        <w:rPr>
          <w:lang w:val="en-GB"/>
        </w:rPr>
      </w:pPr>
      <w:r>
        <w:rPr>
          <w:lang w:val="en-GB"/>
        </w:rPr>
        <w:t>[15]</w:t>
      </w:r>
      <w:r>
        <w:rPr>
          <w:lang w:val="en-GB"/>
        </w:rPr>
        <w:tab/>
      </w:r>
      <w:r w:rsidR="00EB0E7C" w:rsidRPr="00072B2C">
        <w:rPr>
          <w:lang w:val="en-GB"/>
        </w:rPr>
        <w:t xml:space="preserve">Ms </w:t>
      </w:r>
      <w:r w:rsidR="00B0021E" w:rsidRPr="00072B2C">
        <w:rPr>
          <w:lang w:val="en-GB"/>
        </w:rPr>
        <w:t>AS</w:t>
      </w:r>
      <w:r w:rsidR="00EB0E7C" w:rsidRPr="00072B2C">
        <w:rPr>
          <w:lang w:val="en-GB"/>
        </w:rPr>
        <w:t xml:space="preserve"> (‘AS’)</w:t>
      </w:r>
      <w:r w:rsidR="00B0021E" w:rsidRPr="00072B2C">
        <w:rPr>
          <w:lang w:val="en-GB"/>
        </w:rPr>
        <w:t xml:space="preserve">, fourteen-years of age at the time, had needed the toilet during the </w:t>
      </w:r>
      <w:r w:rsidR="00157565" w:rsidRPr="00072B2C">
        <w:rPr>
          <w:lang w:val="en-GB"/>
        </w:rPr>
        <w:t xml:space="preserve">early </w:t>
      </w:r>
      <w:r w:rsidR="00B0021E" w:rsidRPr="00072B2C">
        <w:rPr>
          <w:lang w:val="en-GB"/>
        </w:rPr>
        <w:t xml:space="preserve">evening of 21 November 2021. She asked her cousin, </w:t>
      </w:r>
      <w:r w:rsidR="007E1768" w:rsidRPr="00072B2C">
        <w:rPr>
          <w:lang w:val="en-GB"/>
        </w:rPr>
        <w:t xml:space="preserve">Ms </w:t>
      </w:r>
      <w:r w:rsidR="00B0021E" w:rsidRPr="00072B2C">
        <w:rPr>
          <w:lang w:val="en-GB"/>
        </w:rPr>
        <w:t>A</w:t>
      </w:r>
      <w:r w:rsidR="008C049D" w:rsidRPr="00072B2C">
        <w:rPr>
          <w:lang w:val="en-GB"/>
        </w:rPr>
        <w:t>Y</w:t>
      </w:r>
      <w:r w:rsidR="00B0021E" w:rsidRPr="00072B2C">
        <w:rPr>
          <w:lang w:val="en-GB"/>
        </w:rPr>
        <w:t xml:space="preserve"> </w:t>
      </w:r>
      <w:r w:rsidR="007E1768" w:rsidRPr="00072B2C">
        <w:rPr>
          <w:lang w:val="en-GB"/>
        </w:rPr>
        <w:t>S (‘AY S’)</w:t>
      </w:r>
      <w:r w:rsidR="00B0021E" w:rsidRPr="00072B2C">
        <w:rPr>
          <w:lang w:val="en-GB"/>
        </w:rPr>
        <w:t xml:space="preserve"> to accompany her. While relieving herself she heard footsteps, followed by the sound of her cousin crying. She saw a male person holding her cousin, who managed to free herself. The girls ran away. A</w:t>
      </w:r>
      <w:r w:rsidR="00E47875" w:rsidRPr="00072B2C">
        <w:rPr>
          <w:lang w:val="en-GB"/>
        </w:rPr>
        <w:t>Y</w:t>
      </w:r>
      <w:r w:rsidR="00B0021E" w:rsidRPr="00072B2C">
        <w:rPr>
          <w:lang w:val="en-GB"/>
        </w:rPr>
        <w:t xml:space="preserve"> S was </w:t>
      </w:r>
      <w:r w:rsidRPr="00072B2C">
        <w:rPr>
          <w:lang w:val="en-GB"/>
        </w:rPr>
        <w:t>caught,</w:t>
      </w:r>
      <w:r w:rsidR="00B0021E" w:rsidRPr="00072B2C">
        <w:rPr>
          <w:lang w:val="en-GB"/>
        </w:rPr>
        <w:t xml:space="preserve"> and </w:t>
      </w:r>
      <w:r w:rsidR="00D26925" w:rsidRPr="00072B2C">
        <w:rPr>
          <w:lang w:val="en-GB"/>
        </w:rPr>
        <w:t xml:space="preserve">the man threatened to kill her if AS did not return. </w:t>
      </w:r>
      <w:r w:rsidR="000A4DE6" w:rsidRPr="00072B2C">
        <w:rPr>
          <w:lang w:val="en-GB"/>
        </w:rPr>
        <w:t xml:space="preserve">They were taken to a secluded </w:t>
      </w:r>
      <w:r w:rsidRPr="00072B2C">
        <w:rPr>
          <w:lang w:val="en-GB"/>
        </w:rPr>
        <w:t>spot,</w:t>
      </w:r>
      <w:r w:rsidR="000A4DE6" w:rsidRPr="00072B2C">
        <w:rPr>
          <w:lang w:val="en-GB"/>
        </w:rPr>
        <w:t xml:space="preserve"> and </w:t>
      </w:r>
      <w:r w:rsidR="004E2244" w:rsidRPr="00072B2C">
        <w:rPr>
          <w:lang w:val="en-GB"/>
        </w:rPr>
        <w:t xml:space="preserve">he </w:t>
      </w:r>
      <w:r w:rsidR="000A4DE6" w:rsidRPr="00072B2C">
        <w:rPr>
          <w:lang w:val="en-GB"/>
        </w:rPr>
        <w:t xml:space="preserve">covered the girls with a blanket so that they could not see him. </w:t>
      </w:r>
      <w:r w:rsidR="00300C8F" w:rsidRPr="00072B2C">
        <w:rPr>
          <w:lang w:val="en-GB"/>
        </w:rPr>
        <w:t xml:space="preserve">They undressed after being told to do so. </w:t>
      </w:r>
      <w:r w:rsidR="00DC629B" w:rsidRPr="00072B2C">
        <w:rPr>
          <w:lang w:val="en-GB"/>
        </w:rPr>
        <w:t>Both girls were then raped</w:t>
      </w:r>
      <w:r w:rsidR="001D4B56" w:rsidRPr="00072B2C">
        <w:rPr>
          <w:lang w:val="en-GB"/>
        </w:rPr>
        <w:t>,</w:t>
      </w:r>
      <w:r w:rsidR="004223C1" w:rsidRPr="00072B2C">
        <w:rPr>
          <w:lang w:val="en-GB"/>
        </w:rPr>
        <w:t xml:space="preserve"> she said</w:t>
      </w:r>
      <w:r w:rsidR="00F75035" w:rsidRPr="00072B2C">
        <w:rPr>
          <w:lang w:val="en-GB"/>
        </w:rPr>
        <w:t xml:space="preserve">. AS was subsequently raped for a second time. </w:t>
      </w:r>
      <w:r w:rsidR="001A2781" w:rsidRPr="00072B2C">
        <w:rPr>
          <w:lang w:val="en-GB"/>
        </w:rPr>
        <w:t>The man left them covered by the blanket</w:t>
      </w:r>
      <w:r w:rsidR="0010607C" w:rsidRPr="00072B2C">
        <w:rPr>
          <w:lang w:val="en-GB"/>
        </w:rPr>
        <w:t xml:space="preserve"> and, when they eventually departed the scene, AS left her panty behind. </w:t>
      </w:r>
    </w:p>
    <w:p w14:paraId="02FD33B6" w14:textId="77777777" w:rsidR="009C0C75" w:rsidRPr="009C0C75" w:rsidRDefault="009C0C75" w:rsidP="009C0C75">
      <w:pPr>
        <w:pStyle w:val="ListParagraph"/>
        <w:rPr>
          <w:lang w:val="en-GB"/>
        </w:rPr>
      </w:pPr>
    </w:p>
    <w:p w14:paraId="6C33E32C" w14:textId="47FE7EBC" w:rsidR="0044041B" w:rsidRPr="00072B2C" w:rsidRDefault="00072B2C" w:rsidP="00072B2C">
      <w:pPr>
        <w:autoSpaceDE w:val="0"/>
        <w:autoSpaceDN w:val="0"/>
        <w:adjustRightInd w:val="0"/>
        <w:jc w:val="both"/>
        <w:rPr>
          <w:lang w:val="en-GB"/>
        </w:rPr>
      </w:pPr>
      <w:r>
        <w:rPr>
          <w:lang w:val="en-GB"/>
        </w:rPr>
        <w:t>[16]</w:t>
      </w:r>
      <w:r>
        <w:rPr>
          <w:lang w:val="en-GB"/>
        </w:rPr>
        <w:tab/>
      </w:r>
      <w:r w:rsidR="009C0C75" w:rsidRPr="00072B2C">
        <w:rPr>
          <w:lang w:val="en-GB"/>
        </w:rPr>
        <w:t>AS described the rapist as a slender person of average</w:t>
      </w:r>
      <w:r w:rsidR="0010607C" w:rsidRPr="00072B2C">
        <w:rPr>
          <w:lang w:val="en-GB"/>
        </w:rPr>
        <w:t xml:space="preserve"> </w:t>
      </w:r>
      <w:r w:rsidR="009C0C75" w:rsidRPr="00072B2C">
        <w:rPr>
          <w:lang w:val="en-GB"/>
        </w:rPr>
        <w:t xml:space="preserve">height. His clothing matched the clothing that had been recovered and photographed. </w:t>
      </w:r>
      <w:r w:rsidR="00986ED7" w:rsidRPr="00072B2C">
        <w:rPr>
          <w:lang w:val="en-GB"/>
        </w:rPr>
        <w:t xml:space="preserve">The person had </w:t>
      </w:r>
      <w:r w:rsidR="001F7CF4" w:rsidRPr="00072B2C">
        <w:rPr>
          <w:lang w:val="en-GB"/>
        </w:rPr>
        <w:t xml:space="preserve">also </w:t>
      </w:r>
      <w:r w:rsidR="00986ED7" w:rsidRPr="00072B2C">
        <w:rPr>
          <w:lang w:val="en-GB"/>
        </w:rPr>
        <w:t>been wearing the balaclava, without any beanie.</w:t>
      </w:r>
      <w:r w:rsidR="00CC360B" w:rsidRPr="00072B2C">
        <w:rPr>
          <w:lang w:val="en-GB"/>
        </w:rPr>
        <w:t xml:space="preserve"> </w:t>
      </w:r>
      <w:r w:rsidR="006C3699" w:rsidRPr="00072B2C">
        <w:rPr>
          <w:lang w:val="en-GB"/>
        </w:rPr>
        <w:t xml:space="preserve">AS had been able to see the face of the perpetrator </w:t>
      </w:r>
      <w:r w:rsidR="001E42C6" w:rsidRPr="00072B2C">
        <w:rPr>
          <w:lang w:val="en-GB"/>
        </w:rPr>
        <w:t>just prior to being raped</w:t>
      </w:r>
      <w:r w:rsidR="006C3699" w:rsidRPr="00072B2C">
        <w:rPr>
          <w:lang w:val="en-GB"/>
        </w:rPr>
        <w:t xml:space="preserve">, as the balaclava had been folded up his forehead at that time. </w:t>
      </w:r>
      <w:r w:rsidR="003319A5" w:rsidRPr="00072B2C">
        <w:rPr>
          <w:lang w:val="en-GB"/>
        </w:rPr>
        <w:t xml:space="preserve">She explained that there had </w:t>
      </w:r>
      <w:r w:rsidR="00B72E37" w:rsidRPr="00072B2C">
        <w:rPr>
          <w:lang w:val="en-GB"/>
        </w:rPr>
        <w:t xml:space="preserve">still </w:t>
      </w:r>
      <w:r w:rsidR="003319A5" w:rsidRPr="00072B2C">
        <w:rPr>
          <w:lang w:val="en-GB"/>
        </w:rPr>
        <w:t xml:space="preserve">been sufficient sunlight </w:t>
      </w:r>
      <w:r w:rsidR="008E5342" w:rsidRPr="00072B2C">
        <w:rPr>
          <w:lang w:val="en-GB"/>
        </w:rPr>
        <w:t xml:space="preserve">at </w:t>
      </w:r>
      <w:r w:rsidR="008E5342" w:rsidRPr="00072B2C">
        <w:rPr>
          <w:lang w:val="en-GB"/>
        </w:rPr>
        <w:lastRenderedPageBreak/>
        <w:t xml:space="preserve">the time </w:t>
      </w:r>
      <w:r w:rsidR="003319A5" w:rsidRPr="00072B2C">
        <w:rPr>
          <w:lang w:val="en-GB"/>
        </w:rPr>
        <w:t>for her to do so</w:t>
      </w:r>
      <w:r w:rsidR="00601264" w:rsidRPr="00072B2C">
        <w:rPr>
          <w:lang w:val="en-GB"/>
        </w:rPr>
        <w:t>, even though she had been looking through the blanket</w:t>
      </w:r>
      <w:r w:rsidR="003319A5" w:rsidRPr="00072B2C">
        <w:rPr>
          <w:lang w:val="en-GB"/>
        </w:rPr>
        <w:t xml:space="preserve">. </w:t>
      </w:r>
      <w:r w:rsidR="00B87492" w:rsidRPr="00072B2C">
        <w:rPr>
          <w:lang w:val="en-GB"/>
        </w:rPr>
        <w:t xml:space="preserve">At some point she suggested that the blanket had dropped for a few seconds allowing her to see his face. </w:t>
      </w:r>
      <w:r w:rsidR="0044041B" w:rsidRPr="00072B2C">
        <w:rPr>
          <w:lang w:val="en-GB"/>
        </w:rPr>
        <w:t>A</w:t>
      </w:r>
      <w:r w:rsidR="00D70B3E" w:rsidRPr="00072B2C">
        <w:rPr>
          <w:lang w:val="en-GB"/>
        </w:rPr>
        <w:t>Y</w:t>
      </w:r>
      <w:r w:rsidR="0044041B" w:rsidRPr="00072B2C">
        <w:rPr>
          <w:lang w:val="en-GB"/>
        </w:rPr>
        <w:t xml:space="preserve"> S had been close by, approximately a metre away, and they had been </w:t>
      </w:r>
      <w:r w:rsidR="00C71F17" w:rsidRPr="00072B2C">
        <w:rPr>
          <w:lang w:val="en-GB"/>
        </w:rPr>
        <w:t xml:space="preserve">jointly </w:t>
      </w:r>
      <w:r w:rsidR="0044041B" w:rsidRPr="00072B2C">
        <w:rPr>
          <w:lang w:val="en-GB"/>
        </w:rPr>
        <w:t>covered</w:t>
      </w:r>
      <w:r w:rsidR="00350B1A" w:rsidRPr="00072B2C">
        <w:rPr>
          <w:lang w:val="en-GB"/>
        </w:rPr>
        <w:t xml:space="preserve"> </w:t>
      </w:r>
      <w:r w:rsidR="0044041B" w:rsidRPr="00072B2C">
        <w:rPr>
          <w:lang w:val="en-GB"/>
        </w:rPr>
        <w:t>by the same blanket.</w:t>
      </w:r>
    </w:p>
    <w:p w14:paraId="1D9F0C91" w14:textId="77777777" w:rsidR="0044041B" w:rsidRPr="0044041B" w:rsidRDefault="0044041B" w:rsidP="0044041B">
      <w:pPr>
        <w:pStyle w:val="ListParagraph"/>
        <w:rPr>
          <w:lang w:val="en-GB"/>
        </w:rPr>
      </w:pPr>
    </w:p>
    <w:p w14:paraId="129EFD35" w14:textId="06688D5C" w:rsidR="002C6F98" w:rsidRPr="00072B2C" w:rsidRDefault="00072B2C" w:rsidP="00072B2C">
      <w:pPr>
        <w:autoSpaceDE w:val="0"/>
        <w:autoSpaceDN w:val="0"/>
        <w:adjustRightInd w:val="0"/>
        <w:jc w:val="both"/>
        <w:rPr>
          <w:lang w:val="en-GB"/>
        </w:rPr>
      </w:pPr>
      <w:r>
        <w:rPr>
          <w:lang w:val="en-GB"/>
        </w:rPr>
        <w:t>[17]</w:t>
      </w:r>
      <w:r>
        <w:rPr>
          <w:lang w:val="en-GB"/>
        </w:rPr>
        <w:tab/>
      </w:r>
      <w:r w:rsidR="00E36FCF" w:rsidRPr="00072B2C">
        <w:rPr>
          <w:lang w:val="en-GB"/>
        </w:rPr>
        <w:t xml:space="preserve">The person carried a knife and had threated to stab the girls. </w:t>
      </w:r>
      <w:r w:rsidR="002C6F98" w:rsidRPr="00072B2C">
        <w:rPr>
          <w:lang w:val="en-GB"/>
        </w:rPr>
        <w:t xml:space="preserve">AS had subsequently pointed out Mr </w:t>
      </w:r>
      <w:proofErr w:type="spellStart"/>
      <w:r w:rsidR="002C6F98" w:rsidRPr="00072B2C">
        <w:rPr>
          <w:lang w:val="en-GB"/>
        </w:rPr>
        <w:t>Ntombana</w:t>
      </w:r>
      <w:proofErr w:type="spellEnd"/>
      <w:r w:rsidR="002C6F98" w:rsidRPr="00072B2C">
        <w:rPr>
          <w:lang w:val="en-GB"/>
        </w:rPr>
        <w:t xml:space="preserve"> during an identification parade, </w:t>
      </w:r>
      <w:r w:rsidR="000E3FEF" w:rsidRPr="00072B2C">
        <w:rPr>
          <w:lang w:val="en-GB"/>
        </w:rPr>
        <w:t xml:space="preserve">following a period of a minute and a half, </w:t>
      </w:r>
      <w:r w:rsidR="002C6F98" w:rsidRPr="00072B2C">
        <w:rPr>
          <w:lang w:val="en-GB"/>
        </w:rPr>
        <w:t xml:space="preserve">and again in court, as the person who had raped her. </w:t>
      </w:r>
      <w:r w:rsidR="003404BE" w:rsidRPr="00072B2C">
        <w:rPr>
          <w:lang w:val="en-GB"/>
        </w:rPr>
        <w:t>Photographs of the clothing were confirmed as being photographs of what the attacker had worn at the time she had been raped.</w:t>
      </w:r>
    </w:p>
    <w:p w14:paraId="25EBEE10" w14:textId="77777777" w:rsidR="00693C67" w:rsidRPr="00693C67" w:rsidRDefault="00693C67" w:rsidP="00693C67">
      <w:pPr>
        <w:pStyle w:val="ListParagraph"/>
        <w:rPr>
          <w:lang w:val="en-GB"/>
        </w:rPr>
      </w:pPr>
    </w:p>
    <w:p w14:paraId="06CD8535" w14:textId="32456425" w:rsidR="00A2745D" w:rsidRPr="00072B2C" w:rsidRDefault="00072B2C" w:rsidP="00072B2C">
      <w:pPr>
        <w:autoSpaceDE w:val="0"/>
        <w:autoSpaceDN w:val="0"/>
        <w:adjustRightInd w:val="0"/>
        <w:jc w:val="both"/>
        <w:rPr>
          <w:lang w:val="en-GB"/>
        </w:rPr>
      </w:pPr>
      <w:r>
        <w:rPr>
          <w:lang w:val="en-GB"/>
        </w:rPr>
        <w:t>[18]</w:t>
      </w:r>
      <w:r>
        <w:rPr>
          <w:lang w:val="en-GB"/>
        </w:rPr>
        <w:tab/>
      </w:r>
      <w:r w:rsidR="00693C67" w:rsidRPr="00072B2C">
        <w:rPr>
          <w:lang w:val="en-GB"/>
        </w:rPr>
        <w:t>A</w:t>
      </w:r>
      <w:r w:rsidR="000A6D85" w:rsidRPr="00072B2C">
        <w:rPr>
          <w:lang w:val="en-GB"/>
        </w:rPr>
        <w:t>Y</w:t>
      </w:r>
      <w:r w:rsidR="00693C67" w:rsidRPr="00072B2C">
        <w:rPr>
          <w:lang w:val="en-GB"/>
        </w:rPr>
        <w:t xml:space="preserve"> S</w:t>
      </w:r>
      <w:r w:rsidR="0060118D" w:rsidRPr="00072B2C">
        <w:rPr>
          <w:lang w:val="en-GB"/>
        </w:rPr>
        <w:t>, who had been fifteen at the time,</w:t>
      </w:r>
      <w:r w:rsidR="00693C67" w:rsidRPr="00072B2C">
        <w:rPr>
          <w:lang w:val="en-GB"/>
        </w:rPr>
        <w:t xml:space="preserve"> confirmed much of her cousin’s testimony. The perpetrator, whose face was covered with the balaclava at the time, had placed a knife on her forehead. </w:t>
      </w:r>
      <w:r w:rsidR="000F00A0" w:rsidRPr="00072B2C">
        <w:rPr>
          <w:lang w:val="en-GB"/>
        </w:rPr>
        <w:t xml:space="preserve">She had heard AS crying after AS had been taken </w:t>
      </w:r>
      <w:r w:rsidR="0052669D" w:rsidRPr="00072B2C">
        <w:rPr>
          <w:lang w:val="en-GB"/>
        </w:rPr>
        <w:t>to a nearby stone.</w:t>
      </w:r>
      <w:r w:rsidR="00AF2E0B" w:rsidRPr="00072B2C">
        <w:rPr>
          <w:lang w:val="en-GB"/>
        </w:rPr>
        <w:t xml:space="preserve"> </w:t>
      </w:r>
      <w:r w:rsidR="00BD7A71" w:rsidRPr="00072B2C">
        <w:rPr>
          <w:lang w:val="en-GB"/>
        </w:rPr>
        <w:t>Thereafter, and having covered AS with the blanket, the perpetrator had made A</w:t>
      </w:r>
      <w:r w:rsidR="000A6D85" w:rsidRPr="00072B2C">
        <w:rPr>
          <w:lang w:val="en-GB"/>
        </w:rPr>
        <w:t>Y</w:t>
      </w:r>
      <w:r w:rsidR="00BD7A71" w:rsidRPr="00072B2C">
        <w:rPr>
          <w:lang w:val="en-GB"/>
        </w:rPr>
        <w:t xml:space="preserve"> S lie on her back. He had tried to insert his penis into her vagina but was unable to do so as he was not erect. </w:t>
      </w:r>
      <w:r w:rsidR="00BF352C" w:rsidRPr="00072B2C">
        <w:rPr>
          <w:lang w:val="en-GB"/>
        </w:rPr>
        <w:t xml:space="preserve">She had been crying and scared and had begged him to leave her alone. </w:t>
      </w:r>
      <w:r w:rsidR="006B4CDD" w:rsidRPr="00072B2C">
        <w:rPr>
          <w:lang w:val="en-GB"/>
        </w:rPr>
        <w:t xml:space="preserve">She was again covered by the blanket and </w:t>
      </w:r>
      <w:r w:rsidR="00802785" w:rsidRPr="00072B2C">
        <w:rPr>
          <w:lang w:val="en-GB"/>
        </w:rPr>
        <w:t xml:space="preserve">heard AS crying again thereafter. </w:t>
      </w:r>
    </w:p>
    <w:p w14:paraId="2F8E628B" w14:textId="77777777" w:rsidR="004029D3" w:rsidRPr="004029D3" w:rsidRDefault="004029D3" w:rsidP="004029D3">
      <w:pPr>
        <w:pStyle w:val="ListParagraph"/>
        <w:autoSpaceDE w:val="0"/>
        <w:autoSpaceDN w:val="0"/>
        <w:adjustRightInd w:val="0"/>
        <w:ind w:left="0"/>
        <w:jc w:val="both"/>
        <w:rPr>
          <w:lang w:val="en-GB"/>
        </w:rPr>
      </w:pPr>
    </w:p>
    <w:p w14:paraId="44E4563F" w14:textId="17B67EE4" w:rsidR="00A2745D" w:rsidRPr="00072B2C" w:rsidRDefault="00072B2C" w:rsidP="00072B2C">
      <w:pPr>
        <w:autoSpaceDE w:val="0"/>
        <w:autoSpaceDN w:val="0"/>
        <w:adjustRightInd w:val="0"/>
        <w:jc w:val="both"/>
        <w:rPr>
          <w:lang w:val="en-GB"/>
        </w:rPr>
      </w:pPr>
      <w:r>
        <w:rPr>
          <w:lang w:val="en-GB"/>
        </w:rPr>
        <w:t>[19]</w:t>
      </w:r>
      <w:r>
        <w:rPr>
          <w:lang w:val="en-GB"/>
        </w:rPr>
        <w:tab/>
      </w:r>
      <w:r w:rsidR="00A2745D" w:rsidRPr="00072B2C">
        <w:rPr>
          <w:lang w:val="en-GB"/>
        </w:rPr>
        <w:t>The attacker was described as being of average built, slender with big eyes. He had been wearing the clothing and the balaclava and those were recognisable to A</w:t>
      </w:r>
      <w:r w:rsidR="000A6D85" w:rsidRPr="00072B2C">
        <w:rPr>
          <w:lang w:val="en-GB"/>
        </w:rPr>
        <w:t>Y</w:t>
      </w:r>
      <w:r w:rsidR="00A2745D" w:rsidRPr="00072B2C">
        <w:rPr>
          <w:lang w:val="en-GB"/>
        </w:rPr>
        <w:t xml:space="preserve"> S from the photographs of the clothing shown to her. As with AS, she had been photographed in a room with that clothing. She also indicated that one of the knives that had been recovered had been placed on her forehead. </w:t>
      </w:r>
    </w:p>
    <w:p w14:paraId="477EE79E" w14:textId="77777777" w:rsidR="004029D3" w:rsidRPr="004029D3" w:rsidRDefault="004029D3" w:rsidP="004029D3">
      <w:pPr>
        <w:pStyle w:val="ListParagraph"/>
        <w:rPr>
          <w:lang w:val="en-GB"/>
        </w:rPr>
      </w:pPr>
    </w:p>
    <w:p w14:paraId="62CCF0BE" w14:textId="56FA59B2" w:rsidR="00E70EAC" w:rsidRPr="00072B2C" w:rsidRDefault="00072B2C" w:rsidP="00072B2C">
      <w:pPr>
        <w:autoSpaceDE w:val="0"/>
        <w:autoSpaceDN w:val="0"/>
        <w:adjustRightInd w:val="0"/>
        <w:jc w:val="both"/>
        <w:rPr>
          <w:lang w:val="en-GB"/>
        </w:rPr>
      </w:pPr>
      <w:r>
        <w:rPr>
          <w:lang w:val="en-GB"/>
        </w:rPr>
        <w:t>[20]</w:t>
      </w:r>
      <w:r>
        <w:rPr>
          <w:lang w:val="en-GB"/>
        </w:rPr>
        <w:tab/>
      </w:r>
      <w:r w:rsidR="004029D3" w:rsidRPr="00072B2C">
        <w:rPr>
          <w:lang w:val="en-GB"/>
        </w:rPr>
        <w:t xml:space="preserve">Eventually they were left covered by the </w:t>
      </w:r>
      <w:r w:rsidRPr="00072B2C">
        <w:rPr>
          <w:lang w:val="en-GB"/>
        </w:rPr>
        <w:t>blanket,</w:t>
      </w:r>
      <w:r w:rsidR="004029D3" w:rsidRPr="00072B2C">
        <w:rPr>
          <w:lang w:val="en-GB"/>
        </w:rPr>
        <w:t xml:space="preserve"> and they left the scene, reporting the incident to AS’s mother, </w:t>
      </w:r>
      <w:r w:rsidR="00070C13" w:rsidRPr="00072B2C">
        <w:rPr>
          <w:lang w:val="en-GB"/>
        </w:rPr>
        <w:t xml:space="preserve">Ms </w:t>
      </w:r>
      <w:r w:rsidR="004029D3" w:rsidRPr="00072B2C">
        <w:rPr>
          <w:lang w:val="en-GB"/>
        </w:rPr>
        <w:t xml:space="preserve">BS, </w:t>
      </w:r>
      <w:r w:rsidR="00C4513D" w:rsidRPr="00072B2C">
        <w:rPr>
          <w:lang w:val="en-GB"/>
        </w:rPr>
        <w:t>who confirmed this when she testified</w:t>
      </w:r>
      <w:r w:rsidR="004029D3" w:rsidRPr="00072B2C">
        <w:rPr>
          <w:lang w:val="en-GB"/>
        </w:rPr>
        <w:t xml:space="preserve">. </w:t>
      </w:r>
      <w:r w:rsidR="00062EA6" w:rsidRPr="00072B2C">
        <w:rPr>
          <w:lang w:val="en-GB"/>
        </w:rPr>
        <w:t xml:space="preserve">She </w:t>
      </w:r>
      <w:r w:rsidR="00C4513D" w:rsidRPr="00072B2C">
        <w:rPr>
          <w:lang w:val="en-GB"/>
        </w:rPr>
        <w:t xml:space="preserve">also </w:t>
      </w:r>
      <w:r w:rsidR="00062EA6" w:rsidRPr="00072B2C">
        <w:rPr>
          <w:lang w:val="en-GB"/>
        </w:rPr>
        <w:t xml:space="preserve">said that </w:t>
      </w:r>
      <w:r w:rsidR="004029D3" w:rsidRPr="00072B2C">
        <w:rPr>
          <w:lang w:val="en-GB"/>
        </w:rPr>
        <w:t>AS had been full of blood</w:t>
      </w:r>
      <w:r w:rsidR="00EA3B7F" w:rsidRPr="00072B2C">
        <w:rPr>
          <w:lang w:val="en-GB"/>
        </w:rPr>
        <w:t xml:space="preserve"> on her dress when the incident was reported.</w:t>
      </w:r>
      <w:r w:rsidR="00600DC0">
        <w:rPr>
          <w:rStyle w:val="FootnoteReference"/>
          <w:lang w:val="en-GB"/>
        </w:rPr>
        <w:footnoteReference w:id="3"/>
      </w:r>
    </w:p>
    <w:p w14:paraId="0D43DABB" w14:textId="77777777" w:rsidR="00E70EAC" w:rsidRPr="00E70EAC" w:rsidRDefault="00E70EAC" w:rsidP="00E70EAC">
      <w:pPr>
        <w:pStyle w:val="ListParagraph"/>
        <w:autoSpaceDE w:val="0"/>
        <w:autoSpaceDN w:val="0"/>
        <w:adjustRightInd w:val="0"/>
        <w:ind w:left="0"/>
        <w:jc w:val="both"/>
        <w:rPr>
          <w:lang w:val="en-GB"/>
        </w:rPr>
      </w:pPr>
    </w:p>
    <w:p w14:paraId="34EB71F1" w14:textId="0B6D8D0A" w:rsidR="004029D3" w:rsidRPr="00072B2C" w:rsidRDefault="00072B2C" w:rsidP="00072B2C">
      <w:pPr>
        <w:autoSpaceDE w:val="0"/>
        <w:autoSpaceDN w:val="0"/>
        <w:adjustRightInd w:val="0"/>
        <w:jc w:val="both"/>
        <w:rPr>
          <w:lang w:val="en-GB"/>
        </w:rPr>
      </w:pPr>
      <w:r>
        <w:rPr>
          <w:lang w:val="en-GB"/>
        </w:rPr>
        <w:lastRenderedPageBreak/>
        <w:t>[21]</w:t>
      </w:r>
      <w:r>
        <w:rPr>
          <w:lang w:val="en-GB"/>
        </w:rPr>
        <w:tab/>
      </w:r>
      <w:r w:rsidR="00DA50F7" w:rsidRPr="00072B2C">
        <w:rPr>
          <w:lang w:val="en-GB"/>
        </w:rPr>
        <w:t>Ms KM (</w:t>
      </w:r>
      <w:r w:rsidR="0060118D" w:rsidRPr="00072B2C">
        <w:rPr>
          <w:lang w:val="en-GB"/>
        </w:rPr>
        <w:t>‘</w:t>
      </w:r>
      <w:r w:rsidR="00DD000E" w:rsidRPr="00072B2C">
        <w:rPr>
          <w:lang w:val="en-GB"/>
        </w:rPr>
        <w:t>KM’</w:t>
      </w:r>
      <w:r w:rsidR="00DA50F7" w:rsidRPr="00072B2C">
        <w:rPr>
          <w:lang w:val="en-GB"/>
        </w:rPr>
        <w:t>)</w:t>
      </w:r>
      <w:r w:rsidR="00DD000E" w:rsidRPr="00072B2C">
        <w:rPr>
          <w:lang w:val="en-GB"/>
        </w:rPr>
        <w:t xml:space="preserve"> had been 13-years old </w:t>
      </w:r>
      <w:r w:rsidR="00783BE6" w:rsidRPr="00072B2C">
        <w:rPr>
          <w:lang w:val="en-GB"/>
        </w:rPr>
        <w:t>when she had asked her boyfriend</w:t>
      </w:r>
      <w:r w:rsidR="00313F52" w:rsidRPr="00072B2C">
        <w:rPr>
          <w:lang w:val="en-GB"/>
        </w:rPr>
        <w:t>,</w:t>
      </w:r>
      <w:r w:rsidR="00783BE6" w:rsidRPr="00072B2C">
        <w:rPr>
          <w:lang w:val="en-GB"/>
        </w:rPr>
        <w:t xml:space="preserve"> </w:t>
      </w:r>
      <w:r w:rsidR="00313F52" w:rsidRPr="00072B2C">
        <w:rPr>
          <w:lang w:val="en-GB"/>
        </w:rPr>
        <w:t>Mr AN S (</w:t>
      </w:r>
      <w:r w:rsidR="00783BE6" w:rsidRPr="00072B2C">
        <w:rPr>
          <w:lang w:val="en-GB"/>
        </w:rPr>
        <w:t>‘A</w:t>
      </w:r>
      <w:r w:rsidR="00313F52" w:rsidRPr="00072B2C">
        <w:rPr>
          <w:lang w:val="en-GB"/>
        </w:rPr>
        <w:t>N</w:t>
      </w:r>
      <w:r w:rsidR="00783BE6" w:rsidRPr="00072B2C">
        <w:rPr>
          <w:lang w:val="en-GB"/>
        </w:rPr>
        <w:t xml:space="preserve"> S’</w:t>
      </w:r>
      <w:r w:rsidR="00313F52" w:rsidRPr="00072B2C">
        <w:rPr>
          <w:lang w:val="en-GB"/>
        </w:rPr>
        <w:t>)</w:t>
      </w:r>
      <w:r w:rsidR="00783BE6" w:rsidRPr="00072B2C">
        <w:rPr>
          <w:lang w:val="en-GB"/>
        </w:rPr>
        <w:t xml:space="preserve"> to accompany her to relieve herself. </w:t>
      </w:r>
      <w:r w:rsidR="00113CC6" w:rsidRPr="00072B2C">
        <w:rPr>
          <w:lang w:val="en-GB"/>
        </w:rPr>
        <w:t xml:space="preserve">A male person had appeared and pulled her towards him, trying to lower her panty while she lay on her back, </w:t>
      </w:r>
      <w:r w:rsidR="00F56C67" w:rsidRPr="00072B2C">
        <w:rPr>
          <w:lang w:val="en-GB"/>
        </w:rPr>
        <w:t xml:space="preserve">and pulling her </w:t>
      </w:r>
      <w:r w:rsidR="00EF3A75" w:rsidRPr="00072B2C">
        <w:rPr>
          <w:lang w:val="en-GB"/>
        </w:rPr>
        <w:t xml:space="preserve">legs </w:t>
      </w:r>
      <w:r w:rsidR="00F56C67" w:rsidRPr="00072B2C">
        <w:rPr>
          <w:lang w:val="en-GB"/>
        </w:rPr>
        <w:t>towards him.</w:t>
      </w:r>
      <w:r w:rsidR="000A6D85" w:rsidRPr="00072B2C">
        <w:rPr>
          <w:lang w:val="en-GB"/>
        </w:rPr>
        <w:t xml:space="preserve"> She had tried to fight him off and called AN S to </w:t>
      </w:r>
      <w:r w:rsidR="00776B50" w:rsidRPr="00072B2C">
        <w:rPr>
          <w:lang w:val="en-GB"/>
        </w:rPr>
        <w:t xml:space="preserve">assist. He </w:t>
      </w:r>
      <w:r w:rsidR="0026642F" w:rsidRPr="00072B2C">
        <w:rPr>
          <w:lang w:val="en-GB"/>
        </w:rPr>
        <w:t>managed to remove</w:t>
      </w:r>
      <w:r w:rsidR="00776B50" w:rsidRPr="00072B2C">
        <w:rPr>
          <w:lang w:val="en-GB"/>
        </w:rPr>
        <w:t xml:space="preserve"> the assailant</w:t>
      </w:r>
      <w:r w:rsidR="0078194B" w:rsidRPr="00072B2C">
        <w:rPr>
          <w:lang w:val="en-GB"/>
        </w:rPr>
        <w:t xml:space="preserve"> from her body</w:t>
      </w:r>
      <w:r w:rsidR="00494CDA" w:rsidRPr="00072B2C">
        <w:rPr>
          <w:lang w:val="en-GB"/>
        </w:rPr>
        <w:t xml:space="preserve"> and KM ran away. </w:t>
      </w:r>
      <w:r w:rsidR="00961FEF" w:rsidRPr="00072B2C">
        <w:rPr>
          <w:lang w:val="en-GB"/>
        </w:rPr>
        <w:t xml:space="preserve">When she next saw </w:t>
      </w:r>
      <w:r w:rsidR="00B90418" w:rsidRPr="00072B2C">
        <w:rPr>
          <w:lang w:val="en-GB"/>
        </w:rPr>
        <w:t>him,</w:t>
      </w:r>
      <w:r w:rsidR="00961FEF" w:rsidRPr="00072B2C">
        <w:rPr>
          <w:lang w:val="en-GB"/>
        </w:rPr>
        <w:t xml:space="preserve"> he was bleeding from the head. </w:t>
      </w:r>
      <w:r w:rsidR="00430D47" w:rsidRPr="00072B2C">
        <w:rPr>
          <w:lang w:val="en-GB"/>
        </w:rPr>
        <w:t xml:space="preserve">KM said that the attacker had covered his face </w:t>
      </w:r>
      <w:r w:rsidR="00543882" w:rsidRPr="00072B2C">
        <w:rPr>
          <w:lang w:val="en-GB"/>
        </w:rPr>
        <w:t>but</w:t>
      </w:r>
      <w:r w:rsidR="00430D47" w:rsidRPr="00072B2C">
        <w:rPr>
          <w:lang w:val="en-GB"/>
        </w:rPr>
        <w:t xml:space="preserve"> was able to match </w:t>
      </w:r>
      <w:r w:rsidR="00712203" w:rsidRPr="00072B2C">
        <w:rPr>
          <w:lang w:val="en-GB"/>
        </w:rPr>
        <w:t xml:space="preserve">what </w:t>
      </w:r>
      <w:r w:rsidR="00430D47" w:rsidRPr="00072B2C">
        <w:rPr>
          <w:lang w:val="en-GB"/>
        </w:rPr>
        <w:t xml:space="preserve">he </w:t>
      </w:r>
      <w:r w:rsidR="00543882" w:rsidRPr="00072B2C">
        <w:rPr>
          <w:lang w:val="en-GB"/>
        </w:rPr>
        <w:t>had worn to the clothing</w:t>
      </w:r>
      <w:r w:rsidR="004E4B2D" w:rsidRPr="00072B2C">
        <w:rPr>
          <w:lang w:val="en-GB"/>
        </w:rPr>
        <w:t>, beanie</w:t>
      </w:r>
      <w:r w:rsidR="00543882" w:rsidRPr="00072B2C">
        <w:rPr>
          <w:lang w:val="en-GB"/>
        </w:rPr>
        <w:t xml:space="preserve"> </w:t>
      </w:r>
      <w:r w:rsidR="00F63829" w:rsidRPr="00072B2C">
        <w:rPr>
          <w:lang w:val="en-GB"/>
        </w:rPr>
        <w:t xml:space="preserve">and balaclava </w:t>
      </w:r>
      <w:r w:rsidR="00543882" w:rsidRPr="00072B2C">
        <w:rPr>
          <w:lang w:val="en-GB"/>
        </w:rPr>
        <w:t>later shown to her, which she had recognised</w:t>
      </w:r>
      <w:r w:rsidR="00154371" w:rsidRPr="00072B2C">
        <w:rPr>
          <w:lang w:val="en-GB"/>
        </w:rPr>
        <w:t>, as confirmed by photographs accepted into evidence.</w:t>
      </w:r>
      <w:r w:rsidR="0099290E" w:rsidRPr="00072B2C">
        <w:rPr>
          <w:lang w:val="en-GB"/>
        </w:rPr>
        <w:t xml:space="preserve"> She described the person as tall and slender.</w:t>
      </w:r>
    </w:p>
    <w:p w14:paraId="5817D0A4" w14:textId="77777777" w:rsidR="00750954" w:rsidRPr="00750954" w:rsidRDefault="00750954" w:rsidP="00750954">
      <w:pPr>
        <w:pStyle w:val="ListParagraph"/>
        <w:rPr>
          <w:lang w:val="en-GB"/>
        </w:rPr>
      </w:pPr>
    </w:p>
    <w:p w14:paraId="78B1CD24" w14:textId="3251D86A" w:rsidR="00750954" w:rsidRPr="00072B2C" w:rsidRDefault="00072B2C" w:rsidP="00072B2C">
      <w:pPr>
        <w:autoSpaceDE w:val="0"/>
        <w:autoSpaceDN w:val="0"/>
        <w:adjustRightInd w:val="0"/>
        <w:jc w:val="both"/>
        <w:rPr>
          <w:lang w:val="en-GB"/>
        </w:rPr>
      </w:pPr>
      <w:r>
        <w:rPr>
          <w:lang w:val="en-GB"/>
        </w:rPr>
        <w:t>[22]</w:t>
      </w:r>
      <w:r>
        <w:rPr>
          <w:lang w:val="en-GB"/>
        </w:rPr>
        <w:tab/>
      </w:r>
      <w:r w:rsidR="00750954" w:rsidRPr="00072B2C">
        <w:rPr>
          <w:lang w:val="en-GB"/>
        </w:rPr>
        <w:t>A</w:t>
      </w:r>
      <w:r w:rsidR="00A57068" w:rsidRPr="00072B2C">
        <w:rPr>
          <w:lang w:val="en-GB"/>
        </w:rPr>
        <w:t>N</w:t>
      </w:r>
      <w:r w:rsidR="00750954" w:rsidRPr="00072B2C">
        <w:rPr>
          <w:lang w:val="en-GB"/>
        </w:rPr>
        <w:t xml:space="preserve"> S confirmed much of KM’s testimony. </w:t>
      </w:r>
      <w:r w:rsidR="00A254C9" w:rsidRPr="00072B2C">
        <w:rPr>
          <w:lang w:val="en-GB"/>
        </w:rPr>
        <w:t xml:space="preserve">He had noticed a man, whose face was uncovered, walking past him while he waited for KM to relieve herself. </w:t>
      </w:r>
      <w:r w:rsidR="00352CCB" w:rsidRPr="00072B2C">
        <w:rPr>
          <w:lang w:val="en-GB"/>
        </w:rPr>
        <w:t xml:space="preserve">When he was later summoned by KM, that man had been </w:t>
      </w:r>
      <w:r w:rsidR="007038A1" w:rsidRPr="00072B2C">
        <w:rPr>
          <w:lang w:val="en-GB"/>
        </w:rPr>
        <w:t xml:space="preserve">kneeling </w:t>
      </w:r>
      <w:r w:rsidR="00352CCB" w:rsidRPr="00072B2C">
        <w:rPr>
          <w:lang w:val="en-GB"/>
        </w:rPr>
        <w:t xml:space="preserve">on top of her, wearing </w:t>
      </w:r>
      <w:r w:rsidR="00262EBF" w:rsidRPr="00072B2C">
        <w:rPr>
          <w:lang w:val="en-GB"/>
        </w:rPr>
        <w:t>the clothing</w:t>
      </w:r>
      <w:r w:rsidR="00794825" w:rsidRPr="00072B2C">
        <w:rPr>
          <w:lang w:val="en-GB"/>
        </w:rPr>
        <w:t xml:space="preserve"> </w:t>
      </w:r>
      <w:r w:rsidR="00133DC1" w:rsidRPr="00072B2C">
        <w:rPr>
          <w:lang w:val="en-GB"/>
        </w:rPr>
        <w:t xml:space="preserve">and </w:t>
      </w:r>
      <w:r w:rsidR="00F43BD6" w:rsidRPr="00072B2C">
        <w:rPr>
          <w:lang w:val="en-GB"/>
        </w:rPr>
        <w:t>the</w:t>
      </w:r>
      <w:r w:rsidR="00794825" w:rsidRPr="00072B2C">
        <w:rPr>
          <w:lang w:val="en-GB"/>
        </w:rPr>
        <w:t xml:space="preserve"> </w:t>
      </w:r>
      <w:r w:rsidR="00133DC1" w:rsidRPr="00072B2C">
        <w:rPr>
          <w:lang w:val="en-GB"/>
        </w:rPr>
        <w:t>balaclava</w:t>
      </w:r>
      <w:r w:rsidR="00262EBF" w:rsidRPr="00072B2C">
        <w:rPr>
          <w:lang w:val="en-GB"/>
        </w:rPr>
        <w:t>, without any beanie.</w:t>
      </w:r>
      <w:r w:rsidR="006F3870" w:rsidRPr="00072B2C">
        <w:rPr>
          <w:lang w:val="en-GB"/>
        </w:rPr>
        <w:t xml:space="preserve"> </w:t>
      </w:r>
      <w:r w:rsidR="00BC00BD" w:rsidRPr="00072B2C">
        <w:rPr>
          <w:lang w:val="en-GB"/>
        </w:rPr>
        <w:t xml:space="preserve">They had fought once he had removed the man from on top of KM. </w:t>
      </w:r>
      <w:r w:rsidR="006F3870" w:rsidRPr="00072B2C">
        <w:rPr>
          <w:lang w:val="en-GB"/>
        </w:rPr>
        <w:t>The slightly tall man, slender built</w:t>
      </w:r>
      <w:r w:rsidR="000325A8" w:rsidRPr="00072B2C">
        <w:rPr>
          <w:lang w:val="en-GB"/>
        </w:rPr>
        <w:t xml:space="preserve"> and dark</w:t>
      </w:r>
      <w:r w:rsidR="000B010A" w:rsidRPr="00072B2C">
        <w:rPr>
          <w:lang w:val="en-GB"/>
        </w:rPr>
        <w:t xml:space="preserve"> skinned</w:t>
      </w:r>
      <w:r w:rsidR="000325A8" w:rsidRPr="00072B2C">
        <w:rPr>
          <w:lang w:val="en-GB"/>
        </w:rPr>
        <w:t xml:space="preserve">, attempted to stab him when he slipped </w:t>
      </w:r>
      <w:r w:rsidR="00D0411C" w:rsidRPr="00072B2C">
        <w:rPr>
          <w:lang w:val="en-GB"/>
        </w:rPr>
        <w:t xml:space="preserve">and then </w:t>
      </w:r>
      <w:r w:rsidR="00140C4E" w:rsidRPr="00072B2C">
        <w:rPr>
          <w:lang w:val="en-GB"/>
        </w:rPr>
        <w:t xml:space="preserve">repeatedly </w:t>
      </w:r>
      <w:r w:rsidR="00D0411C" w:rsidRPr="00072B2C">
        <w:rPr>
          <w:lang w:val="en-GB"/>
        </w:rPr>
        <w:t>hit his head with a stone</w:t>
      </w:r>
      <w:r w:rsidR="00205892" w:rsidRPr="00072B2C">
        <w:rPr>
          <w:lang w:val="en-GB"/>
        </w:rPr>
        <w:t>, causing open injuries</w:t>
      </w:r>
      <w:r w:rsidR="00D0411C" w:rsidRPr="00072B2C">
        <w:rPr>
          <w:lang w:val="en-GB"/>
        </w:rPr>
        <w:t xml:space="preserve">. </w:t>
      </w:r>
      <w:r w:rsidR="00A57068" w:rsidRPr="00072B2C">
        <w:rPr>
          <w:lang w:val="en-GB"/>
        </w:rPr>
        <w:t xml:space="preserve">AN S </w:t>
      </w:r>
      <w:r w:rsidR="001846A3" w:rsidRPr="00072B2C">
        <w:rPr>
          <w:lang w:val="en-GB"/>
        </w:rPr>
        <w:t>did, however, manage</w:t>
      </w:r>
      <w:r w:rsidR="00A57068" w:rsidRPr="00072B2C">
        <w:rPr>
          <w:lang w:val="en-GB"/>
        </w:rPr>
        <w:t xml:space="preserve"> to prevent the man from stabbing him by holding the man’s hand which was holding the knife</w:t>
      </w:r>
      <w:r w:rsidR="001846A3" w:rsidRPr="00072B2C">
        <w:rPr>
          <w:lang w:val="en-GB"/>
        </w:rPr>
        <w:t xml:space="preserve">, sustaining only a </w:t>
      </w:r>
      <w:r w:rsidR="00B37BB2" w:rsidRPr="00072B2C">
        <w:rPr>
          <w:lang w:val="en-GB"/>
        </w:rPr>
        <w:t>slight</w:t>
      </w:r>
      <w:r w:rsidR="001846A3" w:rsidRPr="00072B2C">
        <w:rPr>
          <w:lang w:val="en-GB"/>
        </w:rPr>
        <w:t xml:space="preserve"> cut.</w:t>
      </w:r>
      <w:r w:rsidR="008E4AAE" w:rsidRPr="00072B2C">
        <w:rPr>
          <w:lang w:val="en-GB"/>
        </w:rPr>
        <w:t xml:space="preserve"> He eventually managed to escape and ran away. </w:t>
      </w:r>
    </w:p>
    <w:p w14:paraId="36E67A54" w14:textId="77777777" w:rsidR="00545B95" w:rsidRPr="00545B95" w:rsidRDefault="00545B95" w:rsidP="00545B95">
      <w:pPr>
        <w:pStyle w:val="ListParagraph"/>
        <w:rPr>
          <w:lang w:val="en-GB"/>
        </w:rPr>
      </w:pPr>
    </w:p>
    <w:p w14:paraId="11D5172B" w14:textId="5F92C845" w:rsidR="00545B95" w:rsidRPr="00072B2C" w:rsidRDefault="00072B2C" w:rsidP="00072B2C">
      <w:pPr>
        <w:autoSpaceDE w:val="0"/>
        <w:autoSpaceDN w:val="0"/>
        <w:adjustRightInd w:val="0"/>
        <w:jc w:val="both"/>
        <w:rPr>
          <w:lang w:val="en-GB"/>
        </w:rPr>
      </w:pPr>
      <w:r w:rsidRPr="002C6F98">
        <w:rPr>
          <w:lang w:val="en-GB"/>
        </w:rPr>
        <w:t>[23]</w:t>
      </w:r>
      <w:r w:rsidRPr="002C6F98">
        <w:rPr>
          <w:lang w:val="en-GB"/>
        </w:rPr>
        <w:tab/>
      </w:r>
      <w:r w:rsidR="00545B95" w:rsidRPr="00072B2C">
        <w:rPr>
          <w:lang w:val="en-GB"/>
        </w:rPr>
        <w:t xml:space="preserve">AN S </w:t>
      </w:r>
      <w:r w:rsidR="00CA63A2" w:rsidRPr="00072B2C">
        <w:rPr>
          <w:lang w:val="en-GB"/>
        </w:rPr>
        <w:t xml:space="preserve">identified the clothes worn by his assailant when they were shown to </w:t>
      </w:r>
      <w:r w:rsidRPr="00072B2C">
        <w:rPr>
          <w:lang w:val="en-GB"/>
        </w:rPr>
        <w:t>him but</w:t>
      </w:r>
      <w:r w:rsidR="00CA63A2" w:rsidRPr="00072B2C">
        <w:rPr>
          <w:lang w:val="en-GB"/>
        </w:rPr>
        <w:t xml:space="preserve"> had not seen the person’s face. </w:t>
      </w:r>
      <w:r w:rsidR="00265B57" w:rsidRPr="00072B2C">
        <w:rPr>
          <w:lang w:val="en-GB"/>
        </w:rPr>
        <w:t>He had specifically noticed the All</w:t>
      </w:r>
      <w:r w:rsidR="001C14DF" w:rsidRPr="00072B2C">
        <w:rPr>
          <w:lang w:val="en-GB"/>
        </w:rPr>
        <w:t>-</w:t>
      </w:r>
      <w:r w:rsidR="00265B57" w:rsidRPr="00072B2C">
        <w:rPr>
          <w:lang w:val="en-GB"/>
        </w:rPr>
        <w:t>Stars, having owned a pair of those shoes, when fighting with the man.</w:t>
      </w:r>
    </w:p>
    <w:p w14:paraId="05647428" w14:textId="77777777" w:rsidR="00B0021E" w:rsidRPr="00B0021E" w:rsidRDefault="00B0021E" w:rsidP="00B0021E">
      <w:pPr>
        <w:pStyle w:val="ListParagraph"/>
        <w:rPr>
          <w:lang w:val="en-GB"/>
        </w:rPr>
      </w:pPr>
    </w:p>
    <w:p w14:paraId="5BC94A4E" w14:textId="5174B3BA" w:rsidR="00307E54" w:rsidRPr="00072B2C" w:rsidRDefault="00072B2C" w:rsidP="00072B2C">
      <w:pPr>
        <w:autoSpaceDE w:val="0"/>
        <w:autoSpaceDN w:val="0"/>
        <w:adjustRightInd w:val="0"/>
        <w:jc w:val="both"/>
        <w:rPr>
          <w:lang w:val="en-GB"/>
        </w:rPr>
      </w:pPr>
      <w:r>
        <w:rPr>
          <w:lang w:val="en-GB"/>
        </w:rPr>
        <w:t>[24]</w:t>
      </w:r>
      <w:r>
        <w:rPr>
          <w:lang w:val="en-GB"/>
        </w:rPr>
        <w:tab/>
      </w:r>
      <w:r w:rsidR="00307E54" w:rsidRPr="00072B2C">
        <w:rPr>
          <w:lang w:val="en-GB"/>
        </w:rPr>
        <w:t xml:space="preserve">DWO </w:t>
      </w:r>
      <w:proofErr w:type="spellStart"/>
      <w:r w:rsidR="00307E54" w:rsidRPr="00072B2C">
        <w:rPr>
          <w:lang w:val="en-GB"/>
        </w:rPr>
        <w:t>Mokheseng</w:t>
      </w:r>
      <w:proofErr w:type="spellEnd"/>
      <w:r w:rsidR="00307E54" w:rsidRPr="00072B2C">
        <w:rPr>
          <w:lang w:val="en-GB"/>
        </w:rPr>
        <w:t xml:space="preserve"> </w:t>
      </w:r>
      <w:r w:rsidR="001017E4" w:rsidRPr="00072B2C">
        <w:rPr>
          <w:lang w:val="en-GB"/>
        </w:rPr>
        <w:t>had</w:t>
      </w:r>
      <w:r w:rsidR="00307E54" w:rsidRPr="00072B2C">
        <w:rPr>
          <w:lang w:val="en-GB"/>
        </w:rPr>
        <w:t xml:space="preserve"> explained</w:t>
      </w:r>
      <w:r w:rsidR="004815CB" w:rsidRPr="00072B2C">
        <w:rPr>
          <w:lang w:val="en-GB"/>
        </w:rPr>
        <w:t>, during his testimony,</w:t>
      </w:r>
      <w:r w:rsidR="00307E54" w:rsidRPr="00072B2C">
        <w:rPr>
          <w:lang w:val="en-GB"/>
        </w:rPr>
        <w:t xml:space="preserve"> </w:t>
      </w:r>
      <w:r w:rsidR="001A7DDA" w:rsidRPr="00072B2C">
        <w:rPr>
          <w:lang w:val="en-GB"/>
        </w:rPr>
        <w:t>that he was</w:t>
      </w:r>
      <w:r w:rsidR="00167F44" w:rsidRPr="00072B2C">
        <w:rPr>
          <w:lang w:val="en-GB"/>
        </w:rPr>
        <w:t xml:space="preserve"> properly</w:t>
      </w:r>
      <w:r w:rsidR="001A7DDA" w:rsidRPr="00072B2C">
        <w:rPr>
          <w:lang w:val="en-GB"/>
        </w:rPr>
        <w:t xml:space="preserve"> trained to collect buccal samples</w:t>
      </w:r>
      <w:r w:rsidR="004B4907" w:rsidRPr="00072B2C">
        <w:rPr>
          <w:lang w:val="en-GB"/>
        </w:rPr>
        <w:t xml:space="preserve"> and certified to do so</w:t>
      </w:r>
      <w:r w:rsidR="00CD17D0" w:rsidRPr="00072B2C">
        <w:rPr>
          <w:lang w:val="en-GB"/>
        </w:rPr>
        <w:t xml:space="preserve"> during 2014</w:t>
      </w:r>
      <w:r w:rsidR="001A7DDA" w:rsidRPr="00072B2C">
        <w:rPr>
          <w:lang w:val="en-GB"/>
        </w:rPr>
        <w:t xml:space="preserve">. He explained </w:t>
      </w:r>
      <w:r w:rsidR="00307E54" w:rsidRPr="00072B2C">
        <w:rPr>
          <w:lang w:val="en-GB"/>
        </w:rPr>
        <w:t xml:space="preserve">the process he had followed in collecting </w:t>
      </w:r>
      <w:r w:rsidR="001A7DDA" w:rsidRPr="00072B2C">
        <w:rPr>
          <w:lang w:val="en-GB"/>
        </w:rPr>
        <w:t>these</w:t>
      </w:r>
      <w:r w:rsidR="00307E54" w:rsidRPr="00072B2C">
        <w:rPr>
          <w:lang w:val="en-GB"/>
        </w:rPr>
        <w:t xml:space="preserve"> samples.</w:t>
      </w:r>
      <w:r w:rsidR="00E10AFD" w:rsidRPr="00072B2C">
        <w:rPr>
          <w:lang w:val="en-GB"/>
        </w:rPr>
        <w:t xml:space="preserve"> The pack would have been opened in the presence of Mr </w:t>
      </w:r>
      <w:proofErr w:type="spellStart"/>
      <w:r w:rsidR="00E10AFD" w:rsidRPr="00072B2C">
        <w:rPr>
          <w:lang w:val="en-GB"/>
        </w:rPr>
        <w:t>Ntombana</w:t>
      </w:r>
      <w:proofErr w:type="spellEnd"/>
      <w:r w:rsidR="00E10AFD" w:rsidRPr="00072B2C">
        <w:rPr>
          <w:lang w:val="en-GB"/>
        </w:rPr>
        <w:t xml:space="preserve">. The inventory form would then be completed and signed, with Mr </w:t>
      </w:r>
      <w:proofErr w:type="spellStart"/>
      <w:r w:rsidR="00E10AFD" w:rsidRPr="00072B2C">
        <w:rPr>
          <w:lang w:val="en-GB"/>
        </w:rPr>
        <w:t>Ntombana’s</w:t>
      </w:r>
      <w:proofErr w:type="spellEnd"/>
      <w:r w:rsidR="00E10AFD" w:rsidRPr="00072B2C">
        <w:rPr>
          <w:lang w:val="en-GB"/>
        </w:rPr>
        <w:t xml:space="preserve"> thumbprint affixed. Due process had been followed and a witness had been present.</w:t>
      </w:r>
      <w:r w:rsidR="00F36681" w:rsidRPr="00072B2C">
        <w:rPr>
          <w:lang w:val="en-GB"/>
        </w:rPr>
        <w:t xml:space="preserve"> The samples</w:t>
      </w:r>
      <w:r w:rsidR="00815F54" w:rsidRPr="00072B2C">
        <w:rPr>
          <w:lang w:val="en-GB"/>
        </w:rPr>
        <w:t xml:space="preserve">, which had been sealed in Mr </w:t>
      </w:r>
      <w:proofErr w:type="spellStart"/>
      <w:r w:rsidR="00815F54" w:rsidRPr="00072B2C">
        <w:rPr>
          <w:lang w:val="en-GB"/>
        </w:rPr>
        <w:t>Ntombana’s</w:t>
      </w:r>
      <w:proofErr w:type="spellEnd"/>
      <w:r w:rsidR="00815F54" w:rsidRPr="00072B2C">
        <w:rPr>
          <w:lang w:val="en-GB"/>
        </w:rPr>
        <w:t xml:space="preserve"> presence,</w:t>
      </w:r>
      <w:r w:rsidR="00F36681" w:rsidRPr="00072B2C">
        <w:rPr>
          <w:lang w:val="en-GB"/>
        </w:rPr>
        <w:t xml:space="preserve"> had been registered in the SAP 13 register</w:t>
      </w:r>
      <w:r w:rsidR="00815F54" w:rsidRPr="00072B2C">
        <w:rPr>
          <w:lang w:val="en-GB"/>
        </w:rPr>
        <w:t xml:space="preserve"> and packed in a sealed bag</w:t>
      </w:r>
      <w:r w:rsidR="00F73F46" w:rsidRPr="00072B2C">
        <w:rPr>
          <w:lang w:val="en-GB"/>
        </w:rPr>
        <w:t xml:space="preserve"> before being dispatched to the laboratory in </w:t>
      </w:r>
      <w:proofErr w:type="spellStart"/>
      <w:r w:rsidR="00F73F46" w:rsidRPr="00072B2C">
        <w:rPr>
          <w:lang w:val="en-GB"/>
        </w:rPr>
        <w:t>Gqeberha</w:t>
      </w:r>
      <w:proofErr w:type="spellEnd"/>
      <w:r w:rsidR="00F73F46" w:rsidRPr="00072B2C">
        <w:rPr>
          <w:lang w:val="en-GB"/>
        </w:rPr>
        <w:t>. He insisted that</w:t>
      </w:r>
      <w:r w:rsidR="0067688C" w:rsidRPr="00072B2C">
        <w:rPr>
          <w:lang w:val="en-GB"/>
        </w:rPr>
        <w:t xml:space="preserve">, in the absence of any other trained individual being present, </w:t>
      </w:r>
      <w:r w:rsidR="00F73F46" w:rsidRPr="00072B2C">
        <w:rPr>
          <w:lang w:val="en-GB"/>
        </w:rPr>
        <w:t>he was permitted to take the samples even though he was the investigating officer of the case</w:t>
      </w:r>
      <w:r w:rsidR="00DB7F27" w:rsidRPr="00072B2C">
        <w:rPr>
          <w:lang w:val="en-GB"/>
        </w:rPr>
        <w:t>.</w:t>
      </w:r>
    </w:p>
    <w:p w14:paraId="08C5FA78" w14:textId="77777777" w:rsidR="0042500C" w:rsidRPr="0042500C" w:rsidRDefault="0042500C" w:rsidP="0042500C">
      <w:pPr>
        <w:pStyle w:val="ListParagraph"/>
        <w:rPr>
          <w:lang w:val="en-GB"/>
        </w:rPr>
      </w:pPr>
    </w:p>
    <w:p w14:paraId="40177969" w14:textId="6B77E971" w:rsidR="00767219" w:rsidRPr="00072B2C" w:rsidRDefault="00072B2C" w:rsidP="00072B2C">
      <w:pPr>
        <w:autoSpaceDE w:val="0"/>
        <w:autoSpaceDN w:val="0"/>
        <w:adjustRightInd w:val="0"/>
        <w:jc w:val="both"/>
        <w:rPr>
          <w:lang w:val="en-GB"/>
        </w:rPr>
      </w:pPr>
      <w:r>
        <w:rPr>
          <w:lang w:val="en-GB"/>
        </w:rPr>
        <w:t>[25]</w:t>
      </w:r>
      <w:r>
        <w:rPr>
          <w:lang w:val="en-GB"/>
        </w:rPr>
        <w:tab/>
      </w:r>
      <w:r w:rsidR="006425CA" w:rsidRPr="00072B2C">
        <w:rPr>
          <w:lang w:val="en-GB"/>
        </w:rPr>
        <w:t xml:space="preserve">Mr </w:t>
      </w:r>
      <w:proofErr w:type="spellStart"/>
      <w:r w:rsidR="006425CA" w:rsidRPr="00072B2C">
        <w:rPr>
          <w:lang w:val="en-GB"/>
        </w:rPr>
        <w:t>Ntombana</w:t>
      </w:r>
      <w:proofErr w:type="spellEnd"/>
      <w:r w:rsidR="006425CA" w:rsidRPr="00072B2C">
        <w:rPr>
          <w:lang w:val="en-GB"/>
        </w:rPr>
        <w:t xml:space="preserve"> repeatedly indicated that he had no knowledge of the various incidents in question</w:t>
      </w:r>
      <w:r w:rsidR="00D31AF7" w:rsidRPr="00072B2C">
        <w:rPr>
          <w:lang w:val="en-GB"/>
        </w:rPr>
        <w:t xml:space="preserve">. </w:t>
      </w:r>
      <w:r w:rsidR="00F70934" w:rsidRPr="00072B2C">
        <w:rPr>
          <w:lang w:val="en-GB"/>
        </w:rPr>
        <w:t>His defence rest</w:t>
      </w:r>
      <w:r w:rsidR="00301157" w:rsidRPr="00072B2C">
        <w:rPr>
          <w:lang w:val="en-GB"/>
        </w:rPr>
        <w:t xml:space="preserve">ed </w:t>
      </w:r>
      <w:r w:rsidR="00F70934" w:rsidRPr="00072B2C">
        <w:rPr>
          <w:lang w:val="en-GB"/>
        </w:rPr>
        <w:t>on the version that he barely left his home</w:t>
      </w:r>
      <w:r w:rsidR="003B1CBF" w:rsidRPr="00072B2C">
        <w:rPr>
          <w:lang w:val="en-GB"/>
        </w:rPr>
        <w:t xml:space="preserve"> and, therefore, could not have been at the places the crimes had been committed. </w:t>
      </w:r>
      <w:r w:rsidR="00C75B85" w:rsidRPr="00072B2C">
        <w:rPr>
          <w:lang w:val="en-GB"/>
        </w:rPr>
        <w:t xml:space="preserve">He acknowledged having been pointed out at various identification parades but denied knowledge of any of the associated crimes. </w:t>
      </w:r>
    </w:p>
    <w:p w14:paraId="5F998044" w14:textId="77777777" w:rsidR="00767219" w:rsidRPr="00767219" w:rsidRDefault="00767219" w:rsidP="00767219">
      <w:pPr>
        <w:pStyle w:val="ListParagraph"/>
        <w:rPr>
          <w:lang w:val="en-GB"/>
        </w:rPr>
      </w:pPr>
    </w:p>
    <w:p w14:paraId="737E66DB" w14:textId="02E9781C" w:rsidR="00484D8C" w:rsidRPr="00072B2C" w:rsidRDefault="00072B2C" w:rsidP="00072B2C">
      <w:pPr>
        <w:autoSpaceDE w:val="0"/>
        <w:autoSpaceDN w:val="0"/>
        <w:adjustRightInd w:val="0"/>
        <w:jc w:val="both"/>
        <w:rPr>
          <w:lang w:val="en-GB"/>
        </w:rPr>
      </w:pPr>
      <w:r>
        <w:rPr>
          <w:lang w:val="en-GB"/>
        </w:rPr>
        <w:t>[26]</w:t>
      </w:r>
      <w:r>
        <w:rPr>
          <w:lang w:val="en-GB"/>
        </w:rPr>
        <w:tab/>
      </w:r>
      <w:r w:rsidR="005774BB" w:rsidRPr="00072B2C">
        <w:rPr>
          <w:lang w:val="en-GB"/>
        </w:rPr>
        <w:t xml:space="preserve">He provided various details about what had occurred at the time of his arrest. DWO </w:t>
      </w:r>
      <w:proofErr w:type="spellStart"/>
      <w:r w:rsidR="005774BB" w:rsidRPr="00072B2C">
        <w:rPr>
          <w:lang w:val="en-GB"/>
        </w:rPr>
        <w:t>Mokheseng</w:t>
      </w:r>
      <w:proofErr w:type="spellEnd"/>
      <w:r w:rsidR="005774BB" w:rsidRPr="00072B2C">
        <w:rPr>
          <w:lang w:val="en-GB"/>
        </w:rPr>
        <w:t xml:space="preserve"> had grabbed him roughly and he had been </w:t>
      </w:r>
      <w:r w:rsidR="00F85C4D" w:rsidRPr="00072B2C">
        <w:rPr>
          <w:lang w:val="en-GB"/>
        </w:rPr>
        <w:t>taken</w:t>
      </w:r>
      <w:r w:rsidR="005774BB" w:rsidRPr="00072B2C">
        <w:rPr>
          <w:lang w:val="en-GB"/>
        </w:rPr>
        <w:t xml:space="preserve"> inside the</w:t>
      </w:r>
      <w:r w:rsidR="00F85C4D" w:rsidRPr="00072B2C">
        <w:rPr>
          <w:lang w:val="en-GB"/>
        </w:rPr>
        <w:t>ir motor vehicle.</w:t>
      </w:r>
      <w:r w:rsidR="005774BB" w:rsidRPr="00072B2C">
        <w:rPr>
          <w:lang w:val="en-GB"/>
        </w:rPr>
        <w:t xml:space="preserve"> He had noticed Ms ML crying in the back seat of </w:t>
      </w:r>
      <w:r w:rsidR="006900E2" w:rsidRPr="00072B2C">
        <w:rPr>
          <w:lang w:val="en-GB"/>
        </w:rPr>
        <w:t>that</w:t>
      </w:r>
      <w:r w:rsidR="005774BB" w:rsidRPr="00072B2C">
        <w:rPr>
          <w:lang w:val="en-GB"/>
        </w:rPr>
        <w:t xml:space="preserve"> vehicle</w:t>
      </w:r>
      <w:r w:rsidR="003A64CF" w:rsidRPr="00072B2C">
        <w:rPr>
          <w:lang w:val="en-GB"/>
        </w:rPr>
        <w:t xml:space="preserve">. When his navy hat had been removed by DWO </w:t>
      </w:r>
      <w:proofErr w:type="spellStart"/>
      <w:r w:rsidR="003A64CF" w:rsidRPr="00072B2C">
        <w:rPr>
          <w:lang w:val="en-GB"/>
        </w:rPr>
        <w:t>Mokheseng</w:t>
      </w:r>
      <w:proofErr w:type="spellEnd"/>
      <w:r w:rsidR="00630C4F" w:rsidRPr="00072B2C">
        <w:rPr>
          <w:lang w:val="en-GB"/>
        </w:rPr>
        <w:t xml:space="preserve">, the </w:t>
      </w:r>
      <w:r w:rsidR="003A64CF" w:rsidRPr="00072B2C">
        <w:rPr>
          <w:lang w:val="en-GB"/>
        </w:rPr>
        <w:t>mask</w:t>
      </w:r>
      <w:r w:rsidR="00C11423" w:rsidRPr="00072B2C">
        <w:rPr>
          <w:lang w:val="en-GB"/>
        </w:rPr>
        <w:t xml:space="preserve"> </w:t>
      </w:r>
      <w:r w:rsidR="003A64CF" w:rsidRPr="00072B2C">
        <w:rPr>
          <w:lang w:val="en-GB"/>
        </w:rPr>
        <w:t>was visible and had been removed.</w:t>
      </w:r>
      <w:r w:rsidR="00576AEE" w:rsidRPr="00072B2C">
        <w:rPr>
          <w:lang w:val="en-GB"/>
        </w:rPr>
        <w:t xml:space="preserve"> It ha</w:t>
      </w:r>
      <w:r w:rsidR="00022A78" w:rsidRPr="00072B2C">
        <w:rPr>
          <w:lang w:val="en-GB"/>
        </w:rPr>
        <w:t>d</w:t>
      </w:r>
      <w:r w:rsidR="00576AEE" w:rsidRPr="00072B2C">
        <w:rPr>
          <w:lang w:val="en-GB"/>
        </w:rPr>
        <w:t xml:space="preserve"> been Mr </w:t>
      </w:r>
      <w:proofErr w:type="spellStart"/>
      <w:r w:rsidR="00576AEE" w:rsidRPr="00072B2C">
        <w:rPr>
          <w:lang w:val="en-GB"/>
        </w:rPr>
        <w:t>Lekhori</w:t>
      </w:r>
      <w:proofErr w:type="spellEnd"/>
      <w:r w:rsidR="00576AEE" w:rsidRPr="00072B2C">
        <w:rPr>
          <w:lang w:val="en-GB"/>
        </w:rPr>
        <w:t xml:space="preserve"> who had planted the knife in his pocket</w:t>
      </w:r>
      <w:r w:rsidR="00A330D4" w:rsidRPr="00072B2C">
        <w:rPr>
          <w:lang w:val="en-GB"/>
        </w:rPr>
        <w:t xml:space="preserve"> while they were seated in the backseat of the vehicle</w:t>
      </w:r>
      <w:r w:rsidR="00576AEE" w:rsidRPr="00072B2C">
        <w:rPr>
          <w:lang w:val="en-GB"/>
        </w:rPr>
        <w:t>, before removing it</w:t>
      </w:r>
      <w:r w:rsidR="00214A55" w:rsidRPr="00072B2C">
        <w:rPr>
          <w:lang w:val="en-GB"/>
        </w:rPr>
        <w:t xml:space="preserve"> and showing it to the others.</w:t>
      </w:r>
    </w:p>
    <w:p w14:paraId="533CDE1D" w14:textId="77777777" w:rsidR="00484D8C" w:rsidRPr="00484D8C" w:rsidRDefault="00484D8C" w:rsidP="00484D8C">
      <w:pPr>
        <w:pStyle w:val="ListParagraph"/>
        <w:rPr>
          <w:lang w:val="en-GB"/>
        </w:rPr>
      </w:pPr>
    </w:p>
    <w:p w14:paraId="0092B253" w14:textId="39A63C09" w:rsidR="0034424C" w:rsidRPr="00072B2C" w:rsidRDefault="00072B2C" w:rsidP="00072B2C">
      <w:pPr>
        <w:autoSpaceDE w:val="0"/>
        <w:autoSpaceDN w:val="0"/>
        <w:adjustRightInd w:val="0"/>
        <w:jc w:val="both"/>
        <w:rPr>
          <w:lang w:val="en-GB"/>
        </w:rPr>
      </w:pPr>
      <w:r>
        <w:rPr>
          <w:lang w:val="en-GB"/>
        </w:rPr>
        <w:t>[27]</w:t>
      </w:r>
      <w:r>
        <w:rPr>
          <w:lang w:val="en-GB"/>
        </w:rPr>
        <w:tab/>
      </w:r>
      <w:r w:rsidR="00484D8C" w:rsidRPr="00072B2C">
        <w:rPr>
          <w:lang w:val="en-GB"/>
        </w:rPr>
        <w:t xml:space="preserve">Mr </w:t>
      </w:r>
      <w:proofErr w:type="spellStart"/>
      <w:r w:rsidR="00484D8C" w:rsidRPr="00072B2C">
        <w:rPr>
          <w:lang w:val="en-GB"/>
        </w:rPr>
        <w:t>Ntombana</w:t>
      </w:r>
      <w:proofErr w:type="spellEnd"/>
      <w:r w:rsidR="00484D8C" w:rsidRPr="00072B2C">
        <w:rPr>
          <w:lang w:val="en-GB"/>
        </w:rPr>
        <w:t xml:space="preserve"> said that he was wearing a ‘Dickies’ brown trouser, black short-sleeve T-shirt, ‘navy-white’</w:t>
      </w:r>
      <w:r w:rsidR="00F84312" w:rsidRPr="00072B2C">
        <w:rPr>
          <w:lang w:val="en-GB"/>
        </w:rPr>
        <w:t>, new</w:t>
      </w:r>
      <w:r w:rsidR="00677151" w:rsidRPr="00072B2C">
        <w:rPr>
          <w:lang w:val="en-GB"/>
        </w:rPr>
        <w:t xml:space="preserve"> </w:t>
      </w:r>
      <w:r w:rsidR="00484D8C" w:rsidRPr="00072B2C">
        <w:rPr>
          <w:lang w:val="en-GB"/>
        </w:rPr>
        <w:t>All</w:t>
      </w:r>
      <w:r w:rsidR="001C14DF" w:rsidRPr="00072B2C">
        <w:rPr>
          <w:lang w:val="en-GB"/>
        </w:rPr>
        <w:t>-</w:t>
      </w:r>
      <w:r w:rsidR="00484D8C" w:rsidRPr="00072B2C">
        <w:rPr>
          <w:lang w:val="en-GB"/>
        </w:rPr>
        <w:t>Star takkies and the mask</w:t>
      </w:r>
      <w:r w:rsidR="00326877" w:rsidRPr="00072B2C">
        <w:rPr>
          <w:lang w:val="en-GB"/>
        </w:rPr>
        <w:t xml:space="preserve">. When shown the picture of the clothing accepted into evidence, Mr </w:t>
      </w:r>
      <w:proofErr w:type="spellStart"/>
      <w:r w:rsidR="00326877" w:rsidRPr="00072B2C">
        <w:rPr>
          <w:lang w:val="en-GB"/>
        </w:rPr>
        <w:t>Ntombana</w:t>
      </w:r>
      <w:proofErr w:type="spellEnd"/>
      <w:r w:rsidR="00326877" w:rsidRPr="00072B2C">
        <w:rPr>
          <w:lang w:val="en-GB"/>
        </w:rPr>
        <w:t xml:space="preserve"> denied that the pants depicted belonged to him. The T-shirt depicted was, he said, unclear so that he denied owning that item. He denied wearing the balaclava or havin</w:t>
      </w:r>
      <w:r w:rsidR="000A7AAF" w:rsidRPr="00072B2C">
        <w:rPr>
          <w:lang w:val="en-GB"/>
        </w:rPr>
        <w:t>g</w:t>
      </w:r>
      <w:r w:rsidR="00326877" w:rsidRPr="00072B2C">
        <w:rPr>
          <w:lang w:val="en-GB"/>
        </w:rPr>
        <w:t xml:space="preserve"> it in his possession and also denied owning the shoes depicted in the photograph.</w:t>
      </w:r>
      <w:r w:rsidR="00214A55" w:rsidRPr="00072B2C">
        <w:rPr>
          <w:lang w:val="en-GB"/>
        </w:rPr>
        <w:t xml:space="preserve"> </w:t>
      </w:r>
      <w:r w:rsidR="000A7AAF" w:rsidRPr="00072B2C">
        <w:rPr>
          <w:lang w:val="en-GB"/>
        </w:rPr>
        <w:t>As for the hat depicted, he denied ownership on the basis that his hat was navy in colour.</w:t>
      </w:r>
      <w:r w:rsidR="00386985" w:rsidRPr="00072B2C">
        <w:rPr>
          <w:lang w:val="en-GB"/>
        </w:rPr>
        <w:t xml:space="preserve"> He had no knowledge of the knives in the photograph shown to him, had not given DWO </w:t>
      </w:r>
      <w:proofErr w:type="spellStart"/>
      <w:r w:rsidR="00386985" w:rsidRPr="00072B2C">
        <w:rPr>
          <w:lang w:val="en-GB"/>
        </w:rPr>
        <w:t>Mokheseng</w:t>
      </w:r>
      <w:proofErr w:type="spellEnd"/>
      <w:r w:rsidR="00386985" w:rsidRPr="00072B2C">
        <w:rPr>
          <w:lang w:val="en-GB"/>
        </w:rPr>
        <w:t xml:space="preserve"> the second knife and had not been tested for saliva. He also disputed his signature on the inventory document pertaining to the buccal sample</w:t>
      </w:r>
      <w:r w:rsidR="006C2BA1" w:rsidRPr="00072B2C">
        <w:rPr>
          <w:lang w:val="en-GB"/>
        </w:rPr>
        <w:t xml:space="preserve">, stating that if what was depicted was ‘NA’ then it would be his signature, but because the signed lettering appeared to read ‘ND’ he required further clarification. In any event, he said he had been made to sign a document without any explanation being provided to him. </w:t>
      </w:r>
    </w:p>
    <w:p w14:paraId="18537C10" w14:textId="77777777" w:rsidR="00C41BE2" w:rsidRPr="00C41BE2" w:rsidRDefault="00C41BE2" w:rsidP="00C41BE2">
      <w:pPr>
        <w:pStyle w:val="ListParagraph"/>
        <w:rPr>
          <w:lang w:val="en-GB"/>
        </w:rPr>
      </w:pPr>
    </w:p>
    <w:p w14:paraId="46B13BE4" w14:textId="5068FF39" w:rsidR="00C41BE2" w:rsidRPr="00072B2C" w:rsidRDefault="00072B2C" w:rsidP="00072B2C">
      <w:pPr>
        <w:autoSpaceDE w:val="0"/>
        <w:autoSpaceDN w:val="0"/>
        <w:adjustRightInd w:val="0"/>
        <w:jc w:val="both"/>
        <w:rPr>
          <w:lang w:val="en-GB"/>
        </w:rPr>
      </w:pPr>
      <w:r>
        <w:rPr>
          <w:lang w:val="en-GB"/>
        </w:rPr>
        <w:t>[28]</w:t>
      </w:r>
      <w:r>
        <w:rPr>
          <w:lang w:val="en-GB"/>
        </w:rPr>
        <w:tab/>
      </w:r>
      <w:r w:rsidR="00C41BE2" w:rsidRPr="00072B2C">
        <w:rPr>
          <w:lang w:val="en-GB"/>
        </w:rPr>
        <w:t xml:space="preserve">Mr </w:t>
      </w:r>
      <w:proofErr w:type="spellStart"/>
      <w:r w:rsidR="00C41BE2" w:rsidRPr="00072B2C">
        <w:rPr>
          <w:lang w:val="en-GB"/>
        </w:rPr>
        <w:t>Ntombana</w:t>
      </w:r>
      <w:proofErr w:type="spellEnd"/>
      <w:r w:rsidR="00C41BE2" w:rsidRPr="00072B2C">
        <w:rPr>
          <w:lang w:val="en-GB"/>
        </w:rPr>
        <w:t xml:space="preserve"> had little to add during cross-examination. He seemed to agree that it appeared as if the same person had committed the various crimes, which had all occurred in the vicinity of </w:t>
      </w:r>
      <w:proofErr w:type="spellStart"/>
      <w:r w:rsidR="00C41BE2" w:rsidRPr="00072B2C">
        <w:rPr>
          <w:lang w:val="en-GB"/>
        </w:rPr>
        <w:t>Egqili</w:t>
      </w:r>
      <w:proofErr w:type="spellEnd"/>
      <w:r w:rsidR="00C41BE2" w:rsidRPr="00072B2C">
        <w:rPr>
          <w:lang w:val="en-GB"/>
        </w:rPr>
        <w:t xml:space="preserve"> High School towards the mountain. He was indeed slender in build</w:t>
      </w:r>
      <w:r w:rsidR="00B765EA" w:rsidRPr="00072B2C">
        <w:rPr>
          <w:lang w:val="en-GB"/>
        </w:rPr>
        <w:t xml:space="preserve">, and tall, </w:t>
      </w:r>
      <w:r w:rsidR="00C41BE2" w:rsidRPr="00072B2C">
        <w:rPr>
          <w:lang w:val="en-GB"/>
        </w:rPr>
        <w:t>but that was not unus</w:t>
      </w:r>
      <w:r w:rsidR="002203C4" w:rsidRPr="00072B2C">
        <w:rPr>
          <w:lang w:val="en-GB"/>
        </w:rPr>
        <w:t xml:space="preserve">ual. He could not dispute the description of the clothing worn by the perpetrator and agreed that he had been pointed out at </w:t>
      </w:r>
      <w:r w:rsidR="002203C4" w:rsidRPr="00072B2C">
        <w:rPr>
          <w:lang w:val="en-GB"/>
        </w:rPr>
        <w:lastRenderedPageBreak/>
        <w:t xml:space="preserve">various identification parades. </w:t>
      </w:r>
      <w:r w:rsidR="001F64A0" w:rsidRPr="00072B2C">
        <w:rPr>
          <w:lang w:val="en-GB"/>
        </w:rPr>
        <w:t xml:space="preserve">He could not comment on the size of his eyes and testified that he could </w:t>
      </w:r>
      <w:r w:rsidR="00E7189D" w:rsidRPr="00072B2C">
        <w:rPr>
          <w:lang w:val="en-GB"/>
        </w:rPr>
        <w:t xml:space="preserve">also </w:t>
      </w:r>
      <w:r w:rsidR="001F64A0" w:rsidRPr="00072B2C">
        <w:rPr>
          <w:lang w:val="en-GB"/>
        </w:rPr>
        <w:t xml:space="preserve">not comment on the skin colour of his face, as he was only able to see his hands, which were dark brown in colour. He nevertheless denied that he fitted the description provided by the various complainants. </w:t>
      </w:r>
    </w:p>
    <w:p w14:paraId="0D2ADA33" w14:textId="77777777" w:rsidR="002B6F7A" w:rsidRPr="002B6F7A" w:rsidRDefault="002B6F7A" w:rsidP="002B6F7A">
      <w:pPr>
        <w:pStyle w:val="ListParagraph"/>
        <w:rPr>
          <w:lang w:val="en-GB"/>
        </w:rPr>
      </w:pPr>
    </w:p>
    <w:p w14:paraId="2D46B8C3" w14:textId="485DDD2A" w:rsidR="002B6F7A" w:rsidRPr="00072B2C" w:rsidRDefault="00072B2C" w:rsidP="00072B2C">
      <w:pPr>
        <w:autoSpaceDE w:val="0"/>
        <w:autoSpaceDN w:val="0"/>
        <w:adjustRightInd w:val="0"/>
        <w:jc w:val="both"/>
        <w:rPr>
          <w:lang w:val="en-GB"/>
        </w:rPr>
      </w:pPr>
      <w:r>
        <w:rPr>
          <w:lang w:val="en-GB"/>
        </w:rPr>
        <w:t>[29]</w:t>
      </w:r>
      <w:r>
        <w:rPr>
          <w:lang w:val="en-GB"/>
        </w:rPr>
        <w:tab/>
      </w:r>
      <w:r w:rsidR="002B6F7A" w:rsidRPr="00072B2C">
        <w:rPr>
          <w:lang w:val="en-GB"/>
        </w:rPr>
        <w:t xml:space="preserve">As to the clothing that had been linked to him, he denied ever possessing a khaki trouser. He only had a brown Dickies </w:t>
      </w:r>
      <w:r w:rsidRPr="00072B2C">
        <w:rPr>
          <w:lang w:val="en-GB"/>
        </w:rPr>
        <w:t>trouser,</w:t>
      </w:r>
      <w:r w:rsidR="009A55D0" w:rsidRPr="00072B2C">
        <w:rPr>
          <w:lang w:val="en-GB"/>
        </w:rPr>
        <w:t xml:space="preserve"> and these trousers had paint on the side</w:t>
      </w:r>
      <w:r w:rsidR="002B6F7A" w:rsidRPr="00072B2C">
        <w:rPr>
          <w:lang w:val="en-GB"/>
        </w:rPr>
        <w:t>. While he possessed All</w:t>
      </w:r>
      <w:r w:rsidR="001C14DF" w:rsidRPr="00072B2C">
        <w:rPr>
          <w:lang w:val="en-GB"/>
        </w:rPr>
        <w:t>-</w:t>
      </w:r>
      <w:r w:rsidR="002B6F7A" w:rsidRPr="00072B2C">
        <w:rPr>
          <w:lang w:val="en-GB"/>
        </w:rPr>
        <w:t xml:space="preserve">Star takkies, his were navy-white and new, unlike those depicted in the photographs. </w:t>
      </w:r>
      <w:r w:rsidR="00116A2E" w:rsidRPr="00072B2C">
        <w:rPr>
          <w:lang w:val="en-GB"/>
        </w:rPr>
        <w:t>His girlfriend had been mistaken when she identified the clothes in the photograph as belonging to him</w:t>
      </w:r>
      <w:r w:rsidR="005B634A" w:rsidRPr="00072B2C">
        <w:rPr>
          <w:lang w:val="en-GB"/>
        </w:rPr>
        <w:t xml:space="preserve"> and recognised the two knives</w:t>
      </w:r>
      <w:r w:rsidR="00E50728" w:rsidRPr="00072B2C">
        <w:rPr>
          <w:lang w:val="en-GB"/>
        </w:rPr>
        <w:t xml:space="preserve"> depicted. </w:t>
      </w:r>
      <w:r w:rsidR="00821BF7" w:rsidRPr="00072B2C">
        <w:rPr>
          <w:lang w:val="en-GB"/>
        </w:rPr>
        <w:t>He could not offer any reason why she would have lied about t</w:t>
      </w:r>
      <w:r w:rsidR="00F93614" w:rsidRPr="00072B2C">
        <w:rPr>
          <w:lang w:val="en-GB"/>
        </w:rPr>
        <w:t>his</w:t>
      </w:r>
      <w:r w:rsidR="00821BF7" w:rsidRPr="00072B2C">
        <w:rPr>
          <w:lang w:val="en-GB"/>
        </w:rPr>
        <w:t xml:space="preserve">. </w:t>
      </w:r>
    </w:p>
    <w:p w14:paraId="784A95FB" w14:textId="77777777" w:rsidR="00030B0A" w:rsidRPr="00030B0A" w:rsidRDefault="00030B0A" w:rsidP="00030B0A">
      <w:pPr>
        <w:pStyle w:val="ListParagraph"/>
        <w:rPr>
          <w:lang w:val="en-GB"/>
        </w:rPr>
      </w:pPr>
    </w:p>
    <w:p w14:paraId="16E8B3E8" w14:textId="615824D9" w:rsidR="00030B0A" w:rsidRPr="00072B2C" w:rsidRDefault="00072B2C" w:rsidP="00072B2C">
      <w:pPr>
        <w:autoSpaceDE w:val="0"/>
        <w:autoSpaceDN w:val="0"/>
        <w:adjustRightInd w:val="0"/>
        <w:jc w:val="both"/>
        <w:rPr>
          <w:lang w:val="en-GB"/>
        </w:rPr>
      </w:pPr>
      <w:r>
        <w:rPr>
          <w:lang w:val="en-GB"/>
        </w:rPr>
        <w:t>[30]</w:t>
      </w:r>
      <w:r>
        <w:rPr>
          <w:lang w:val="en-GB"/>
        </w:rPr>
        <w:tab/>
      </w:r>
      <w:r w:rsidR="00030B0A" w:rsidRPr="00072B2C">
        <w:rPr>
          <w:lang w:val="en-GB"/>
        </w:rPr>
        <w:t xml:space="preserve">Mr </w:t>
      </w:r>
      <w:proofErr w:type="spellStart"/>
      <w:r w:rsidR="00030B0A" w:rsidRPr="00072B2C">
        <w:rPr>
          <w:lang w:val="en-GB"/>
        </w:rPr>
        <w:t>Ntombana</w:t>
      </w:r>
      <w:proofErr w:type="spellEnd"/>
      <w:r w:rsidR="00030B0A" w:rsidRPr="00072B2C">
        <w:rPr>
          <w:lang w:val="en-GB"/>
        </w:rPr>
        <w:t xml:space="preserve"> said that a photograph had been taken at the police station during the early morning hours following his arrest. He could not explain why this had not been put to any of the witnesses who had testified about his attire at that time. </w:t>
      </w:r>
      <w:r w:rsidR="00BA3F60" w:rsidRPr="00072B2C">
        <w:rPr>
          <w:lang w:val="en-GB"/>
        </w:rPr>
        <w:t xml:space="preserve">The complainants who had seen the face of the person who had attacked them had all been mistaken. This, he said, was because he had a gap in his teeth that should have been identifiable to anybody who saw his face. </w:t>
      </w:r>
      <w:r w:rsidR="009A55D0" w:rsidRPr="00072B2C">
        <w:rPr>
          <w:lang w:val="en-GB"/>
        </w:rPr>
        <w:t>He also denied the DNA results on the basis that no blood had been drawn from him</w:t>
      </w:r>
      <w:r w:rsidR="00070C03" w:rsidRPr="00072B2C">
        <w:rPr>
          <w:lang w:val="en-GB"/>
        </w:rPr>
        <w:t>.</w:t>
      </w:r>
    </w:p>
    <w:p w14:paraId="72223677" w14:textId="77777777" w:rsidR="00070C03" w:rsidRPr="00070C03" w:rsidRDefault="00070C03" w:rsidP="00070C03">
      <w:pPr>
        <w:pStyle w:val="ListParagraph"/>
        <w:rPr>
          <w:lang w:val="en-GB"/>
        </w:rPr>
      </w:pPr>
    </w:p>
    <w:p w14:paraId="75A265A4" w14:textId="453F435C" w:rsidR="00070C03" w:rsidRPr="00072B2C" w:rsidRDefault="00072B2C" w:rsidP="00072B2C">
      <w:pPr>
        <w:autoSpaceDE w:val="0"/>
        <w:autoSpaceDN w:val="0"/>
        <w:adjustRightInd w:val="0"/>
        <w:jc w:val="both"/>
        <w:rPr>
          <w:lang w:val="en-GB"/>
        </w:rPr>
      </w:pPr>
      <w:r>
        <w:rPr>
          <w:lang w:val="en-GB"/>
        </w:rPr>
        <w:t>[31]</w:t>
      </w:r>
      <w:r>
        <w:rPr>
          <w:lang w:val="en-GB"/>
        </w:rPr>
        <w:tab/>
      </w:r>
      <w:r w:rsidR="00070C03" w:rsidRPr="00072B2C">
        <w:rPr>
          <w:lang w:val="en-GB"/>
        </w:rPr>
        <w:t xml:space="preserve">He also disputed the evidence of Ms ML, DWO </w:t>
      </w:r>
      <w:proofErr w:type="spellStart"/>
      <w:r w:rsidR="00070C03" w:rsidRPr="00072B2C">
        <w:rPr>
          <w:lang w:val="en-GB"/>
        </w:rPr>
        <w:t>Mokheseng</w:t>
      </w:r>
      <w:proofErr w:type="spellEnd"/>
      <w:r w:rsidR="00070C03" w:rsidRPr="00072B2C">
        <w:rPr>
          <w:lang w:val="en-GB"/>
        </w:rPr>
        <w:t xml:space="preserve"> and Mr </w:t>
      </w:r>
      <w:proofErr w:type="spellStart"/>
      <w:r w:rsidR="00070C03" w:rsidRPr="00072B2C">
        <w:rPr>
          <w:lang w:val="en-GB"/>
        </w:rPr>
        <w:t>Lekhori</w:t>
      </w:r>
      <w:proofErr w:type="spellEnd"/>
      <w:r w:rsidR="00070C03" w:rsidRPr="00072B2C">
        <w:rPr>
          <w:lang w:val="en-GB"/>
        </w:rPr>
        <w:t xml:space="preserve"> in respect of the discovery of the balaclava under his hat on the night of his arrest, even though he could not explain why they would have </w:t>
      </w:r>
      <w:r w:rsidR="00E7189D" w:rsidRPr="00072B2C">
        <w:rPr>
          <w:lang w:val="en-GB"/>
        </w:rPr>
        <w:t xml:space="preserve">all </w:t>
      </w:r>
      <w:r w:rsidR="00070C03" w:rsidRPr="00072B2C">
        <w:rPr>
          <w:lang w:val="en-GB"/>
        </w:rPr>
        <w:t>accused him falsely</w:t>
      </w:r>
      <w:r w:rsidR="00363777" w:rsidRPr="00072B2C">
        <w:rPr>
          <w:lang w:val="en-GB"/>
        </w:rPr>
        <w:t xml:space="preserve">. </w:t>
      </w:r>
      <w:r w:rsidR="00F16068" w:rsidRPr="00072B2C">
        <w:rPr>
          <w:lang w:val="en-GB"/>
        </w:rPr>
        <w:t xml:space="preserve">He recalled being made to sign four pieces of paper, and affixing his thumbprint on a document, but claimed that no buccal swab had been taken. </w:t>
      </w:r>
    </w:p>
    <w:p w14:paraId="1F1CCA96" w14:textId="77777777" w:rsidR="003B3199" w:rsidRPr="003B3199" w:rsidRDefault="003B3199" w:rsidP="003B3199">
      <w:pPr>
        <w:pStyle w:val="ListParagraph"/>
        <w:rPr>
          <w:lang w:val="en-GB"/>
        </w:rPr>
      </w:pPr>
    </w:p>
    <w:p w14:paraId="6A3C1C76" w14:textId="773DA90E" w:rsidR="003B3199" w:rsidRPr="00072B2C" w:rsidRDefault="00072B2C" w:rsidP="00072B2C">
      <w:pPr>
        <w:autoSpaceDE w:val="0"/>
        <w:autoSpaceDN w:val="0"/>
        <w:adjustRightInd w:val="0"/>
        <w:jc w:val="both"/>
        <w:rPr>
          <w:lang w:val="en-GB"/>
        </w:rPr>
      </w:pPr>
      <w:r>
        <w:rPr>
          <w:lang w:val="en-GB"/>
        </w:rPr>
        <w:t>[32]</w:t>
      </w:r>
      <w:r>
        <w:rPr>
          <w:lang w:val="en-GB"/>
        </w:rPr>
        <w:tab/>
      </w:r>
      <w:r w:rsidR="003B3199" w:rsidRPr="00072B2C">
        <w:rPr>
          <w:lang w:val="en-GB"/>
        </w:rPr>
        <w:t xml:space="preserve">As to his movements, Mr </w:t>
      </w:r>
      <w:proofErr w:type="spellStart"/>
      <w:r w:rsidR="003B3199" w:rsidRPr="00072B2C">
        <w:rPr>
          <w:lang w:val="en-GB"/>
        </w:rPr>
        <w:t>Ntombana</w:t>
      </w:r>
      <w:proofErr w:type="spellEnd"/>
      <w:r w:rsidR="003B3199" w:rsidRPr="00072B2C">
        <w:rPr>
          <w:lang w:val="en-GB"/>
        </w:rPr>
        <w:t xml:space="preserve"> claimed to be at home for each and every day unless somebody called on him to do some work. He was self-employed he </w:t>
      </w:r>
      <w:r w:rsidRPr="00072B2C">
        <w:rPr>
          <w:lang w:val="en-GB"/>
        </w:rPr>
        <w:t>said and</w:t>
      </w:r>
      <w:r w:rsidR="00F26CE3" w:rsidRPr="00072B2C">
        <w:rPr>
          <w:lang w:val="en-GB"/>
        </w:rPr>
        <w:t xml:space="preserve"> could not recall when he had left home to perform any work. </w:t>
      </w:r>
      <w:r w:rsidR="00BB1DC5" w:rsidRPr="00072B2C">
        <w:rPr>
          <w:lang w:val="en-GB"/>
        </w:rPr>
        <w:t xml:space="preserve">On the day of his </w:t>
      </w:r>
      <w:r w:rsidR="00672D7A" w:rsidRPr="00072B2C">
        <w:rPr>
          <w:lang w:val="en-GB"/>
        </w:rPr>
        <w:t>arrest,</w:t>
      </w:r>
      <w:r w:rsidR="00BB1DC5" w:rsidRPr="00072B2C">
        <w:rPr>
          <w:lang w:val="en-GB"/>
        </w:rPr>
        <w:t xml:space="preserve"> he was on his way to visit a person named Vuyani. He added that this was the first occasion he had exited his home for this reason. </w:t>
      </w:r>
      <w:r w:rsidR="00672D7A" w:rsidRPr="00072B2C">
        <w:rPr>
          <w:lang w:val="en-GB"/>
        </w:rPr>
        <w:t>He had been wearing his brown Dickies pants, with red paint on the side or front, a navy hat, the mask, a short-sleeve black T-shirt</w:t>
      </w:r>
      <w:r w:rsidR="00DD3BA8" w:rsidRPr="00072B2C">
        <w:rPr>
          <w:lang w:val="en-GB"/>
        </w:rPr>
        <w:t xml:space="preserve"> and new </w:t>
      </w:r>
      <w:r w:rsidRPr="00072B2C">
        <w:rPr>
          <w:lang w:val="en-GB"/>
        </w:rPr>
        <w:t>navy white</w:t>
      </w:r>
      <w:r w:rsidR="00DD3BA8" w:rsidRPr="00072B2C">
        <w:rPr>
          <w:lang w:val="en-GB"/>
        </w:rPr>
        <w:t xml:space="preserve"> takkies at that time, </w:t>
      </w:r>
      <w:r w:rsidR="00491A11" w:rsidRPr="00072B2C">
        <w:rPr>
          <w:lang w:val="en-GB"/>
        </w:rPr>
        <w:t xml:space="preserve">and </w:t>
      </w:r>
      <w:r w:rsidR="00DD3BA8" w:rsidRPr="00072B2C">
        <w:rPr>
          <w:lang w:val="en-GB"/>
        </w:rPr>
        <w:t xml:space="preserve">not the clothing depicted in the various photographs. </w:t>
      </w:r>
    </w:p>
    <w:p w14:paraId="25091426" w14:textId="050EEBE5" w:rsidR="00322923" w:rsidRDefault="00322923" w:rsidP="00322923">
      <w:pPr>
        <w:rPr>
          <w:lang w:val="en-GB"/>
        </w:rPr>
      </w:pPr>
    </w:p>
    <w:p w14:paraId="287C6B9C" w14:textId="42A43191" w:rsidR="00322923" w:rsidRDefault="00322923" w:rsidP="00322923">
      <w:pPr>
        <w:rPr>
          <w:b/>
          <w:bCs/>
          <w:lang w:val="en-GB"/>
        </w:rPr>
      </w:pPr>
      <w:r>
        <w:rPr>
          <w:b/>
          <w:bCs/>
          <w:lang w:val="en-GB"/>
        </w:rPr>
        <w:t>Analysis</w:t>
      </w:r>
    </w:p>
    <w:p w14:paraId="300E57A0" w14:textId="77777777" w:rsidR="00322923" w:rsidRPr="00322923" w:rsidRDefault="00322923" w:rsidP="00322923">
      <w:pPr>
        <w:rPr>
          <w:b/>
          <w:bCs/>
          <w:lang w:val="en-GB"/>
        </w:rPr>
      </w:pPr>
    </w:p>
    <w:p w14:paraId="42D7EC63" w14:textId="64689255" w:rsidR="00D416E5" w:rsidRPr="00072B2C" w:rsidRDefault="00072B2C" w:rsidP="00072B2C">
      <w:pPr>
        <w:autoSpaceDE w:val="0"/>
        <w:autoSpaceDN w:val="0"/>
        <w:adjustRightInd w:val="0"/>
        <w:jc w:val="both"/>
        <w:rPr>
          <w:lang w:val="en-GB"/>
        </w:rPr>
      </w:pPr>
      <w:r>
        <w:rPr>
          <w:lang w:val="en-GB"/>
        </w:rPr>
        <w:t>[33]</w:t>
      </w:r>
      <w:r>
        <w:rPr>
          <w:lang w:val="en-GB"/>
        </w:rPr>
        <w:tab/>
      </w:r>
      <w:r w:rsidR="00D416E5" w:rsidRPr="00072B2C">
        <w:rPr>
          <w:lang w:val="en-GB"/>
        </w:rPr>
        <w:t>An accused person may only be convicted if, after proper consideration of all the evidence presented, his guilt has been established beyond reasonable doubt. It follows that an accused person must be acquitted if it is reasonably possible that he might be innocent.</w:t>
      </w:r>
      <w:r w:rsidR="00D416E5">
        <w:rPr>
          <w:rStyle w:val="FootnoteReference"/>
          <w:lang w:val="en-GB"/>
        </w:rPr>
        <w:footnoteReference w:id="4"/>
      </w:r>
      <w:r w:rsidR="00D416E5" w:rsidRPr="00072B2C">
        <w:rPr>
          <w:lang w:val="en-GB"/>
        </w:rPr>
        <w:t xml:space="preserve"> Before rejecting an accused’s version on the probabilities, the court must be able to find, as a matter of probability, that the accused’s version is simply not reasonably possibly true. If the accused’s version is reasonably possibly true in substance the court must decide the matter on the acceptance of that version.</w:t>
      </w:r>
      <w:r w:rsidR="00D416E5">
        <w:rPr>
          <w:rStyle w:val="FootnoteReference"/>
          <w:lang w:val="en-GB"/>
        </w:rPr>
        <w:footnoteReference w:id="5"/>
      </w:r>
    </w:p>
    <w:p w14:paraId="2E93104B" w14:textId="77777777" w:rsidR="00D416E5" w:rsidRDefault="00D416E5" w:rsidP="00D416E5">
      <w:pPr>
        <w:pStyle w:val="ListParagraph"/>
        <w:autoSpaceDE w:val="0"/>
        <w:autoSpaceDN w:val="0"/>
        <w:adjustRightInd w:val="0"/>
        <w:ind w:left="0"/>
        <w:jc w:val="both"/>
        <w:rPr>
          <w:lang w:val="en-GB"/>
        </w:rPr>
      </w:pPr>
    </w:p>
    <w:p w14:paraId="026CCFF7" w14:textId="146A34BE" w:rsidR="00362E68" w:rsidRPr="00072B2C" w:rsidRDefault="00072B2C" w:rsidP="00072B2C">
      <w:pPr>
        <w:autoSpaceDE w:val="0"/>
        <w:autoSpaceDN w:val="0"/>
        <w:adjustRightInd w:val="0"/>
        <w:jc w:val="both"/>
        <w:rPr>
          <w:lang w:val="en-GB"/>
        </w:rPr>
      </w:pPr>
      <w:r>
        <w:rPr>
          <w:lang w:val="en-GB"/>
        </w:rPr>
        <w:t>[34]</w:t>
      </w:r>
      <w:r>
        <w:rPr>
          <w:lang w:val="en-GB"/>
        </w:rPr>
        <w:tab/>
      </w:r>
      <w:r w:rsidR="00362E68" w:rsidRPr="00072B2C">
        <w:rPr>
          <w:lang w:val="en-GB"/>
        </w:rPr>
        <w:t>Where there is a conflict of fact between the evidence of the state witnesses and that of the accused, the court is required to consider the merits and demerits of the state and defence witnesses, as well as the probabilities of the case, before concluding whether the guilt of an accused has been established beyond reasonable doubt.</w:t>
      </w:r>
      <w:r w:rsidR="00362E68">
        <w:rPr>
          <w:rStyle w:val="FootnoteReference"/>
          <w:lang w:val="en-GB"/>
        </w:rPr>
        <w:footnoteReference w:id="6"/>
      </w:r>
      <w:r w:rsidR="00362E68" w:rsidRPr="00072B2C">
        <w:rPr>
          <w:lang w:val="en-GB"/>
        </w:rPr>
        <w:t xml:space="preserve"> </w:t>
      </w:r>
    </w:p>
    <w:p w14:paraId="2372E184" w14:textId="77777777" w:rsidR="00362E68" w:rsidRDefault="00362E68" w:rsidP="00362E68">
      <w:pPr>
        <w:rPr>
          <w:lang w:val="en-GB"/>
        </w:rPr>
      </w:pPr>
    </w:p>
    <w:p w14:paraId="094253EF" w14:textId="0F8141F7" w:rsidR="00362E68" w:rsidRPr="00072B2C" w:rsidRDefault="00072B2C" w:rsidP="00072B2C">
      <w:pPr>
        <w:autoSpaceDE w:val="0"/>
        <w:autoSpaceDN w:val="0"/>
        <w:adjustRightInd w:val="0"/>
        <w:jc w:val="both"/>
        <w:rPr>
          <w:lang w:val="en-GB"/>
        </w:rPr>
      </w:pPr>
      <w:r w:rsidRPr="00D36F17">
        <w:rPr>
          <w:lang w:val="en-GB"/>
        </w:rPr>
        <w:t>[35]</w:t>
      </w:r>
      <w:r w:rsidRPr="00D36F17">
        <w:rPr>
          <w:lang w:val="en-GB"/>
        </w:rPr>
        <w:tab/>
      </w:r>
      <w:r w:rsidR="00362E68" w:rsidRPr="00072B2C">
        <w:rPr>
          <w:lang w:val="en-GB"/>
        </w:rPr>
        <w:t>It is necessary to adopt a holistic approach to analysing the available evidence in this matter.</w:t>
      </w:r>
      <w:r w:rsidR="00362E68">
        <w:rPr>
          <w:rStyle w:val="FootnoteReference"/>
          <w:lang w:val="en-GB"/>
        </w:rPr>
        <w:footnoteReference w:id="7"/>
      </w:r>
      <w:r w:rsidR="00362E68" w:rsidRPr="00072B2C">
        <w:rPr>
          <w:lang w:val="en-GB"/>
        </w:rPr>
        <w:t xml:space="preserve"> In </w:t>
      </w:r>
      <w:r w:rsidR="00362E68" w:rsidRPr="00072B2C">
        <w:rPr>
          <w:i/>
          <w:iCs/>
          <w:lang w:val="en-GB"/>
        </w:rPr>
        <w:t xml:space="preserve">S v </w:t>
      </w:r>
      <w:proofErr w:type="spellStart"/>
      <w:r w:rsidR="00362E68" w:rsidRPr="00072B2C">
        <w:rPr>
          <w:i/>
          <w:iCs/>
          <w:lang w:val="en-GB"/>
        </w:rPr>
        <w:t>Chabalala</w:t>
      </w:r>
      <w:proofErr w:type="spellEnd"/>
      <w:r w:rsidR="00362E68" w:rsidRPr="00072B2C">
        <w:rPr>
          <w:lang w:val="en-GB"/>
        </w:rPr>
        <w:t>,</w:t>
      </w:r>
      <w:r w:rsidR="00362E68" w:rsidRPr="002E6BE0">
        <w:rPr>
          <w:rStyle w:val="FootnoteReference"/>
          <w:lang w:val="en-GB"/>
        </w:rPr>
        <w:footnoteReference w:id="8"/>
      </w:r>
      <w:r w:rsidR="00362E68" w:rsidRPr="00072B2C">
        <w:rPr>
          <w:lang w:val="en-GB"/>
        </w:rPr>
        <w:t xml:space="preserve"> the </w:t>
      </w:r>
      <w:r w:rsidR="006B763A" w:rsidRPr="00072B2C">
        <w:rPr>
          <w:lang w:val="en-GB"/>
        </w:rPr>
        <w:t>SCA</w:t>
      </w:r>
      <w:r w:rsidR="00362E68" w:rsidRPr="00072B2C">
        <w:rPr>
          <w:lang w:val="en-GB"/>
        </w:rPr>
        <w:t xml:space="preserve"> explained this as follows:</w:t>
      </w:r>
      <w:r w:rsidR="00362E68" w:rsidRPr="00072B2C">
        <w:rPr>
          <w:i/>
          <w:iCs/>
          <w:lang w:val="en-GB"/>
        </w:rPr>
        <w:t xml:space="preserve"> </w:t>
      </w:r>
    </w:p>
    <w:p w14:paraId="509AAD2C" w14:textId="77777777" w:rsidR="00362E68" w:rsidRDefault="00362E68" w:rsidP="00362E68">
      <w:pPr>
        <w:autoSpaceDE w:val="0"/>
        <w:autoSpaceDN w:val="0"/>
        <w:adjustRightInd w:val="0"/>
        <w:jc w:val="both"/>
        <w:rPr>
          <w:lang w:val="en-GB"/>
        </w:rPr>
      </w:pPr>
      <w:r>
        <w:rPr>
          <w:sz w:val="22"/>
          <w:szCs w:val="22"/>
          <w:lang w:val="en-GB"/>
        </w:rPr>
        <w:t xml:space="preserve">‘The correct </w:t>
      </w:r>
      <w:r w:rsidRPr="00D36F17">
        <w:rPr>
          <w:sz w:val="22"/>
          <w:szCs w:val="22"/>
          <w:lang w:val="en-US"/>
        </w:rPr>
        <w:t>approach is to weigh up</w:t>
      </w:r>
      <w:r w:rsidRPr="00EE0939">
        <w:rPr>
          <w:sz w:val="22"/>
          <w:szCs w:val="22"/>
          <w:lang w:val="en-US"/>
        </w:rPr>
        <w:t xml:space="preserve"> all the elements which point towards the guilt of the accused against all those which are indicative of his innocence, taking proper count of inherent strengths and weaknesses, probabilities and improbabilities on both sides and, having done so, to decide whether the balance weighs so heavily in </w:t>
      </w:r>
      <w:proofErr w:type="spellStart"/>
      <w:r w:rsidRPr="00EE0939">
        <w:rPr>
          <w:sz w:val="22"/>
          <w:szCs w:val="22"/>
          <w:lang w:val="en-US"/>
        </w:rPr>
        <w:t>favo</w:t>
      </w:r>
      <w:r>
        <w:rPr>
          <w:sz w:val="22"/>
          <w:szCs w:val="22"/>
          <w:lang w:val="en-US"/>
        </w:rPr>
        <w:t>u</w:t>
      </w:r>
      <w:r w:rsidRPr="00EE0939">
        <w:rPr>
          <w:sz w:val="22"/>
          <w:szCs w:val="22"/>
          <w:lang w:val="en-US"/>
        </w:rPr>
        <w:t>r</w:t>
      </w:r>
      <w:proofErr w:type="spellEnd"/>
      <w:r w:rsidRPr="00EE0939">
        <w:rPr>
          <w:sz w:val="22"/>
          <w:szCs w:val="22"/>
          <w:lang w:val="en-US"/>
        </w:rPr>
        <w:t xml:space="preserve"> of the </w:t>
      </w:r>
      <w:r>
        <w:rPr>
          <w:sz w:val="22"/>
          <w:szCs w:val="22"/>
          <w:lang w:val="en-US"/>
        </w:rPr>
        <w:t>S</w:t>
      </w:r>
      <w:r w:rsidRPr="00EE0939">
        <w:rPr>
          <w:sz w:val="22"/>
          <w:szCs w:val="22"/>
          <w:lang w:val="en-US"/>
        </w:rPr>
        <w:t>tate as to exclude any reasonable doubt about the accused's guilt</w:t>
      </w:r>
      <w:r>
        <w:rPr>
          <w:sz w:val="22"/>
          <w:szCs w:val="22"/>
          <w:lang w:val="en-US"/>
        </w:rPr>
        <w:t>.’</w:t>
      </w:r>
      <w:r w:rsidRPr="00D36F17">
        <w:rPr>
          <w:lang w:val="en-GB"/>
        </w:rPr>
        <w:t xml:space="preserve"> </w:t>
      </w:r>
    </w:p>
    <w:p w14:paraId="58F25769" w14:textId="77777777" w:rsidR="00362E68" w:rsidRDefault="00362E68" w:rsidP="00362E68">
      <w:pPr>
        <w:pStyle w:val="ListParagraph"/>
        <w:autoSpaceDE w:val="0"/>
        <w:autoSpaceDN w:val="0"/>
        <w:adjustRightInd w:val="0"/>
        <w:ind w:left="0"/>
        <w:jc w:val="both"/>
        <w:rPr>
          <w:lang w:val="en-GB"/>
        </w:rPr>
      </w:pPr>
    </w:p>
    <w:p w14:paraId="175B2BCA" w14:textId="1701E318" w:rsidR="00362E68" w:rsidRPr="00072B2C" w:rsidRDefault="00072B2C" w:rsidP="00072B2C">
      <w:pPr>
        <w:autoSpaceDE w:val="0"/>
        <w:autoSpaceDN w:val="0"/>
        <w:adjustRightInd w:val="0"/>
        <w:jc w:val="both"/>
        <w:rPr>
          <w:sz w:val="22"/>
          <w:szCs w:val="22"/>
          <w:lang w:val="en-GB"/>
        </w:rPr>
      </w:pPr>
      <w:r w:rsidRPr="006A646C">
        <w:rPr>
          <w:sz w:val="22"/>
          <w:szCs w:val="22"/>
          <w:lang w:val="en-GB"/>
        </w:rPr>
        <w:t>[36]</w:t>
      </w:r>
      <w:r w:rsidRPr="006A646C">
        <w:rPr>
          <w:sz w:val="22"/>
          <w:szCs w:val="22"/>
          <w:lang w:val="en-GB"/>
        </w:rPr>
        <w:tab/>
      </w:r>
      <w:r w:rsidR="00362E68" w:rsidRPr="00072B2C">
        <w:rPr>
          <w:lang w:val="en-GB"/>
        </w:rPr>
        <w:t xml:space="preserve">The Court’s conclusion must account for all the evidence, whether it is found to be false, </w:t>
      </w:r>
      <w:r w:rsidRPr="00072B2C">
        <w:rPr>
          <w:lang w:val="en-GB"/>
        </w:rPr>
        <w:t>unreliable,</w:t>
      </w:r>
      <w:r w:rsidR="00362E68" w:rsidRPr="00072B2C">
        <w:rPr>
          <w:lang w:val="en-GB"/>
        </w:rPr>
        <w:t xml:space="preserve"> or only possibly false or unreliable, and the appropriate process </w:t>
      </w:r>
      <w:r w:rsidR="00362E68" w:rsidRPr="00072B2C">
        <w:rPr>
          <w:lang w:val="en-GB"/>
        </w:rPr>
        <w:lastRenderedPageBreak/>
        <w:t>of reasoning depends on the nature of the evidence before the Court.</w:t>
      </w:r>
      <w:r w:rsidR="00362E68">
        <w:rPr>
          <w:rStyle w:val="FootnoteReference"/>
          <w:lang w:val="en-GB"/>
        </w:rPr>
        <w:footnoteReference w:id="9"/>
      </w:r>
      <w:r w:rsidR="00362E68" w:rsidRPr="00072B2C">
        <w:rPr>
          <w:lang w:val="en-GB"/>
        </w:rPr>
        <w:t xml:space="preserve"> While it is necessary to critically analyse each component in the body of evidence presented, it is also necessary to consider the picture as a whole.</w:t>
      </w:r>
      <w:r w:rsidR="00362E68">
        <w:rPr>
          <w:rStyle w:val="FootnoteReference"/>
          <w:lang w:val="en-GB"/>
        </w:rPr>
        <w:footnoteReference w:id="10"/>
      </w:r>
      <w:r w:rsidR="00362E68" w:rsidRPr="00072B2C">
        <w:rPr>
          <w:lang w:val="en-GB"/>
        </w:rPr>
        <w:t xml:space="preserve"> </w:t>
      </w:r>
    </w:p>
    <w:p w14:paraId="2EFC0660" w14:textId="77777777" w:rsidR="006A646C" w:rsidRPr="004D64AE" w:rsidRDefault="006A646C" w:rsidP="006A646C">
      <w:pPr>
        <w:pStyle w:val="ListParagraph"/>
        <w:autoSpaceDE w:val="0"/>
        <w:autoSpaceDN w:val="0"/>
        <w:adjustRightInd w:val="0"/>
        <w:ind w:left="0"/>
        <w:jc w:val="both"/>
        <w:rPr>
          <w:sz w:val="22"/>
          <w:szCs w:val="22"/>
          <w:lang w:val="en-GB"/>
        </w:rPr>
      </w:pPr>
    </w:p>
    <w:p w14:paraId="1FAB9FF4" w14:textId="5623B1A2" w:rsidR="00362E68" w:rsidRPr="00072B2C" w:rsidRDefault="00072B2C" w:rsidP="00072B2C">
      <w:pPr>
        <w:autoSpaceDE w:val="0"/>
        <w:autoSpaceDN w:val="0"/>
        <w:adjustRightInd w:val="0"/>
        <w:jc w:val="both"/>
        <w:rPr>
          <w:lang w:val="en-GB"/>
        </w:rPr>
      </w:pPr>
      <w:r>
        <w:rPr>
          <w:lang w:val="en-GB"/>
        </w:rPr>
        <w:t>[37]</w:t>
      </w:r>
      <w:r>
        <w:rPr>
          <w:lang w:val="en-GB"/>
        </w:rPr>
        <w:tab/>
      </w:r>
      <w:r w:rsidR="00362E68" w:rsidRPr="00072B2C">
        <w:rPr>
          <w:lang w:val="en-GB"/>
        </w:rPr>
        <w:t xml:space="preserve">As the SCA confirmed in </w:t>
      </w:r>
      <w:r w:rsidR="00362E68" w:rsidRPr="00072B2C">
        <w:rPr>
          <w:i/>
          <w:iCs/>
          <w:lang w:val="en-GB"/>
        </w:rPr>
        <w:t>Kotze v S</w:t>
      </w:r>
      <w:r w:rsidR="00362E68" w:rsidRPr="00974828">
        <w:rPr>
          <w:rStyle w:val="FootnoteReference"/>
          <w:lang w:val="en-GB"/>
        </w:rPr>
        <w:footnoteReference w:id="11"/>
      </w:r>
      <w:r w:rsidR="00362E68" w:rsidRPr="00072B2C">
        <w:rPr>
          <w:i/>
          <w:iCs/>
          <w:lang w:val="en-GB"/>
        </w:rPr>
        <w:t xml:space="preserve"> </w:t>
      </w:r>
      <w:r w:rsidR="00362E68" w:rsidRPr="00072B2C">
        <w:rPr>
          <w:lang w:val="en-GB"/>
        </w:rPr>
        <w:t>where a trial court is faced with two mutually destructive accounts, logic dictates that both cannot be true. In order to determine the objective truth of the one version and the falsity of the other, it is important to consider not only the credibility of the witnesses, but also the reliability of such witness</w:t>
      </w:r>
      <w:r w:rsidR="00D87FCE" w:rsidRPr="00072B2C">
        <w:rPr>
          <w:lang w:val="en-GB"/>
        </w:rPr>
        <w:t>es</w:t>
      </w:r>
      <w:r w:rsidR="00362E68" w:rsidRPr="00072B2C">
        <w:rPr>
          <w:lang w:val="en-GB"/>
        </w:rPr>
        <w:t xml:space="preserve">. Evidence that is reliable should be weighed against the evidence that is found to be false and, in the process, measured against the probabilities. In the final analysis the court must determine whether the </w:t>
      </w:r>
      <w:r w:rsidR="008B7554" w:rsidRPr="00072B2C">
        <w:rPr>
          <w:lang w:val="en-GB"/>
        </w:rPr>
        <w:t>s</w:t>
      </w:r>
      <w:r w:rsidR="00362E68" w:rsidRPr="00072B2C">
        <w:rPr>
          <w:lang w:val="en-GB"/>
        </w:rPr>
        <w:t>tate has mustered the required threshold proof beyond reasonable doubt.</w:t>
      </w:r>
    </w:p>
    <w:p w14:paraId="162416A1" w14:textId="77777777" w:rsidR="00362E68" w:rsidRDefault="00362E68" w:rsidP="00362E68">
      <w:pPr>
        <w:pStyle w:val="ListParagraph"/>
        <w:autoSpaceDE w:val="0"/>
        <w:autoSpaceDN w:val="0"/>
        <w:adjustRightInd w:val="0"/>
        <w:ind w:left="0"/>
        <w:jc w:val="both"/>
        <w:rPr>
          <w:lang w:val="en-GB"/>
        </w:rPr>
      </w:pPr>
    </w:p>
    <w:p w14:paraId="10082F3E" w14:textId="243CBA27" w:rsidR="00322923" w:rsidRPr="00072B2C" w:rsidRDefault="00072B2C" w:rsidP="00072B2C">
      <w:pPr>
        <w:autoSpaceDE w:val="0"/>
        <w:autoSpaceDN w:val="0"/>
        <w:adjustRightInd w:val="0"/>
        <w:jc w:val="both"/>
        <w:rPr>
          <w:lang w:val="en-GB"/>
        </w:rPr>
      </w:pPr>
      <w:r>
        <w:rPr>
          <w:lang w:val="en-GB"/>
        </w:rPr>
        <w:t>[38]</w:t>
      </w:r>
      <w:r>
        <w:rPr>
          <w:lang w:val="en-GB"/>
        </w:rPr>
        <w:tab/>
      </w:r>
      <w:r w:rsidR="00BC11F5" w:rsidRPr="00072B2C">
        <w:rPr>
          <w:lang w:val="en-GB"/>
        </w:rPr>
        <w:t xml:space="preserve">Given that the state’s case rests on the identification of Mr </w:t>
      </w:r>
      <w:proofErr w:type="spellStart"/>
      <w:r w:rsidR="00BC11F5" w:rsidRPr="00072B2C">
        <w:rPr>
          <w:lang w:val="en-GB"/>
        </w:rPr>
        <w:t>Ntombana</w:t>
      </w:r>
      <w:proofErr w:type="spellEnd"/>
      <w:r w:rsidR="00BC11F5" w:rsidRPr="00072B2C">
        <w:rPr>
          <w:lang w:val="en-GB"/>
        </w:rPr>
        <w:t xml:space="preserve"> as the perpetrator of the various crimes, which depends on disputed human observation, also as to the clothing worn by Mr </w:t>
      </w:r>
      <w:proofErr w:type="spellStart"/>
      <w:r w:rsidR="00BC11F5" w:rsidRPr="00072B2C">
        <w:rPr>
          <w:lang w:val="en-GB"/>
        </w:rPr>
        <w:t>Ntombana</w:t>
      </w:r>
      <w:proofErr w:type="spellEnd"/>
      <w:r w:rsidR="00BC11F5" w:rsidRPr="00072B2C">
        <w:rPr>
          <w:lang w:val="en-GB"/>
        </w:rPr>
        <w:t xml:space="preserve"> on the night of his arrest, this court is obliged to carefully consider all the surrounding circumstances before deciding whether </w:t>
      </w:r>
      <w:r w:rsidR="00796F1C" w:rsidRPr="00072B2C">
        <w:rPr>
          <w:lang w:val="en-GB"/>
        </w:rPr>
        <w:t xml:space="preserve">the state has proved beyond reasonable doubt that he is indeed the perpetrator. </w:t>
      </w:r>
    </w:p>
    <w:p w14:paraId="64F77D0D" w14:textId="77777777" w:rsidR="00796F1C" w:rsidRDefault="00796F1C" w:rsidP="00796F1C">
      <w:pPr>
        <w:pStyle w:val="ListParagraph"/>
        <w:autoSpaceDE w:val="0"/>
        <w:autoSpaceDN w:val="0"/>
        <w:adjustRightInd w:val="0"/>
        <w:ind w:left="0"/>
        <w:jc w:val="both"/>
        <w:rPr>
          <w:lang w:val="en-GB"/>
        </w:rPr>
      </w:pPr>
    </w:p>
    <w:p w14:paraId="2899C4AF" w14:textId="1D6370CE" w:rsidR="00796F1C" w:rsidRPr="00072B2C" w:rsidRDefault="00072B2C" w:rsidP="00072B2C">
      <w:pPr>
        <w:autoSpaceDE w:val="0"/>
        <w:autoSpaceDN w:val="0"/>
        <w:adjustRightInd w:val="0"/>
        <w:jc w:val="both"/>
        <w:rPr>
          <w:lang w:val="en-GB"/>
        </w:rPr>
      </w:pPr>
      <w:r>
        <w:rPr>
          <w:lang w:val="en-GB"/>
        </w:rPr>
        <w:t>[39]</w:t>
      </w:r>
      <w:r>
        <w:rPr>
          <w:lang w:val="en-GB"/>
        </w:rPr>
        <w:tab/>
      </w:r>
      <w:r w:rsidR="00796F1C" w:rsidRPr="00072B2C">
        <w:rPr>
          <w:lang w:val="en-GB"/>
        </w:rPr>
        <w:t xml:space="preserve">As the SCA held in </w:t>
      </w:r>
      <w:r w:rsidR="00796F1C" w:rsidRPr="00072B2C">
        <w:rPr>
          <w:i/>
          <w:iCs/>
          <w:lang w:val="en-GB"/>
        </w:rPr>
        <w:t xml:space="preserve">S v </w:t>
      </w:r>
      <w:proofErr w:type="spellStart"/>
      <w:r w:rsidR="00796F1C" w:rsidRPr="00072B2C">
        <w:rPr>
          <w:i/>
          <w:iCs/>
          <w:lang w:val="en-GB"/>
        </w:rPr>
        <w:t>Mthetwa</w:t>
      </w:r>
      <w:proofErr w:type="spellEnd"/>
      <w:r w:rsidR="00796F1C" w:rsidRPr="00072B2C">
        <w:rPr>
          <w:lang w:val="en-GB"/>
        </w:rPr>
        <w:t>:</w:t>
      </w:r>
      <w:r w:rsidR="00796F1C">
        <w:rPr>
          <w:rStyle w:val="FootnoteReference"/>
          <w:lang w:val="en-GB"/>
        </w:rPr>
        <w:footnoteReference w:id="12"/>
      </w:r>
    </w:p>
    <w:p w14:paraId="4AB36689" w14:textId="37AA660F" w:rsidR="00951825" w:rsidRPr="00951825" w:rsidRDefault="00951825" w:rsidP="00951825">
      <w:pPr>
        <w:pStyle w:val="ListParagraph"/>
        <w:autoSpaceDE w:val="0"/>
        <w:autoSpaceDN w:val="0"/>
        <w:adjustRightInd w:val="0"/>
        <w:ind w:left="0"/>
        <w:jc w:val="both"/>
        <w:rPr>
          <w:sz w:val="22"/>
          <w:szCs w:val="22"/>
          <w:lang w:val="en-GB"/>
        </w:rPr>
      </w:pPr>
      <w:r>
        <w:rPr>
          <w:sz w:val="22"/>
          <w:szCs w:val="22"/>
          <w:lang w:val="en-GB"/>
        </w:rPr>
        <w:t>‘Because of the fallibility of human observation, evidence of identification is approached by the Courts with some caution. It is not enough for the identifying witness to be honest: the reliability of his observation must also be tested. This depends on various factors, such as lighting, visibility, and eyesight; the proximity of the witness; his opportunity for observation, both as to time and situation; the extent of his prior knowledge of the accused; the mobility of the scene; corroboration; suggestibility; the accused’s face, voice, build, gait, and dress; the result of identification parades, if any; and, of course, the evidence by or on behalf of the accused. The list is not exhaustive. These factors, or such of them as are applicable in a particular case are not individually decisive, but must be weighed one against the other, in the light of the totality of the evidence, and the probabilities …’</w:t>
      </w:r>
    </w:p>
    <w:p w14:paraId="16CFBFFE" w14:textId="77777777" w:rsidR="0034424C" w:rsidRPr="002203C4" w:rsidRDefault="0034424C" w:rsidP="002203C4">
      <w:pPr>
        <w:rPr>
          <w:lang w:val="en-GB"/>
        </w:rPr>
      </w:pPr>
    </w:p>
    <w:p w14:paraId="77F3D230" w14:textId="492E7FA8" w:rsidR="00663984" w:rsidRPr="00072B2C" w:rsidRDefault="00072B2C" w:rsidP="00072B2C">
      <w:pPr>
        <w:autoSpaceDE w:val="0"/>
        <w:autoSpaceDN w:val="0"/>
        <w:adjustRightInd w:val="0"/>
        <w:jc w:val="both"/>
        <w:rPr>
          <w:lang w:val="en-GB"/>
        </w:rPr>
      </w:pPr>
      <w:r>
        <w:rPr>
          <w:lang w:val="en-GB"/>
        </w:rPr>
        <w:lastRenderedPageBreak/>
        <w:t>[40]</w:t>
      </w:r>
      <w:r>
        <w:rPr>
          <w:lang w:val="en-GB"/>
        </w:rPr>
        <w:tab/>
      </w:r>
      <w:r w:rsidR="00230B6F" w:rsidRPr="00072B2C">
        <w:rPr>
          <w:lang w:val="en-GB"/>
        </w:rPr>
        <w:t xml:space="preserve">As indicated, Ms ML, Mr </w:t>
      </w:r>
      <w:proofErr w:type="spellStart"/>
      <w:r w:rsidR="00230B6F" w:rsidRPr="00072B2C">
        <w:rPr>
          <w:lang w:val="en-GB"/>
        </w:rPr>
        <w:t>Lekhori</w:t>
      </w:r>
      <w:proofErr w:type="spellEnd"/>
      <w:r w:rsidR="00230B6F" w:rsidRPr="00072B2C">
        <w:rPr>
          <w:lang w:val="en-GB"/>
        </w:rPr>
        <w:t xml:space="preserve"> and DWO </w:t>
      </w:r>
      <w:proofErr w:type="spellStart"/>
      <w:r w:rsidR="00230B6F" w:rsidRPr="00072B2C">
        <w:rPr>
          <w:lang w:val="en-GB"/>
        </w:rPr>
        <w:t>Mokheseng</w:t>
      </w:r>
      <w:proofErr w:type="spellEnd"/>
      <w:r w:rsidR="00230B6F" w:rsidRPr="00072B2C">
        <w:rPr>
          <w:lang w:val="en-GB"/>
        </w:rPr>
        <w:t xml:space="preserve"> were particularly impressive witnesses. They corroborated one another’s evidence in material respects as to the events leading to the arrest of Mr </w:t>
      </w:r>
      <w:proofErr w:type="spellStart"/>
      <w:r w:rsidR="00230B6F" w:rsidRPr="00072B2C">
        <w:rPr>
          <w:lang w:val="en-GB"/>
        </w:rPr>
        <w:t>Ntombana</w:t>
      </w:r>
      <w:proofErr w:type="spellEnd"/>
      <w:r w:rsidR="00230B6F" w:rsidRPr="00072B2C">
        <w:rPr>
          <w:lang w:val="en-GB"/>
        </w:rPr>
        <w:t xml:space="preserve">. That corroboration </w:t>
      </w:r>
      <w:r w:rsidR="00294E18" w:rsidRPr="00072B2C">
        <w:rPr>
          <w:lang w:val="en-GB"/>
        </w:rPr>
        <w:t xml:space="preserve">came naturally </w:t>
      </w:r>
      <w:r w:rsidR="005F221C" w:rsidRPr="00072B2C">
        <w:rPr>
          <w:lang w:val="en-GB"/>
        </w:rPr>
        <w:t>as</w:t>
      </w:r>
      <w:r w:rsidR="00230B6F" w:rsidRPr="00072B2C">
        <w:rPr>
          <w:lang w:val="en-GB"/>
        </w:rPr>
        <w:t xml:space="preserve"> they all testified </w:t>
      </w:r>
      <w:r w:rsidR="006503DC" w:rsidRPr="00072B2C">
        <w:rPr>
          <w:lang w:val="en-GB"/>
        </w:rPr>
        <w:t xml:space="preserve">in a manner that conveyed the clear impression of witnesses speaking the truth. </w:t>
      </w:r>
      <w:r w:rsidR="00AF30EC" w:rsidRPr="00072B2C">
        <w:rPr>
          <w:lang w:val="en-GB"/>
        </w:rPr>
        <w:t xml:space="preserve">That impression is enhanced when considering the slight differences in their versions of what occurred. </w:t>
      </w:r>
      <w:r w:rsidR="00523EEB" w:rsidRPr="00072B2C">
        <w:rPr>
          <w:lang w:val="en-GB"/>
        </w:rPr>
        <w:t>Crucially, their evidence</w:t>
      </w:r>
      <w:r w:rsidR="00B31E9A" w:rsidRPr="00072B2C">
        <w:rPr>
          <w:lang w:val="en-GB"/>
        </w:rPr>
        <w:t>, taken together,</w:t>
      </w:r>
      <w:r w:rsidR="00523EEB" w:rsidRPr="00072B2C">
        <w:rPr>
          <w:lang w:val="en-GB"/>
        </w:rPr>
        <w:t xml:space="preserve"> </w:t>
      </w:r>
      <w:r w:rsidR="00EF4624" w:rsidRPr="00072B2C">
        <w:rPr>
          <w:lang w:val="en-GB"/>
        </w:rPr>
        <w:t xml:space="preserve">confirms </w:t>
      </w:r>
      <w:r w:rsidR="00986418" w:rsidRPr="00072B2C">
        <w:rPr>
          <w:lang w:val="en-GB"/>
        </w:rPr>
        <w:t>unequivocally</w:t>
      </w:r>
      <w:r w:rsidR="00EF4624" w:rsidRPr="00072B2C">
        <w:rPr>
          <w:lang w:val="en-GB"/>
        </w:rPr>
        <w:t xml:space="preserve"> that </w:t>
      </w:r>
      <w:r w:rsidR="00CC0DE1" w:rsidRPr="00072B2C">
        <w:rPr>
          <w:lang w:val="en-GB"/>
        </w:rPr>
        <w:t xml:space="preserve">Mr </w:t>
      </w:r>
      <w:proofErr w:type="spellStart"/>
      <w:r w:rsidR="00CC0DE1" w:rsidRPr="00072B2C">
        <w:rPr>
          <w:lang w:val="en-GB"/>
        </w:rPr>
        <w:t>Ntombana</w:t>
      </w:r>
      <w:proofErr w:type="spellEnd"/>
      <w:r w:rsidR="00CC0DE1" w:rsidRPr="00072B2C">
        <w:rPr>
          <w:lang w:val="en-GB"/>
        </w:rPr>
        <w:t xml:space="preserve"> was wearing the balaclava underneath his </w:t>
      </w:r>
      <w:r w:rsidR="000F25B8" w:rsidRPr="00072B2C">
        <w:rPr>
          <w:lang w:val="en-GB"/>
        </w:rPr>
        <w:t>navy</w:t>
      </w:r>
      <w:r w:rsidR="00CC0DE1" w:rsidRPr="00072B2C">
        <w:rPr>
          <w:lang w:val="en-GB"/>
        </w:rPr>
        <w:t xml:space="preserve"> beanie at the time he </w:t>
      </w:r>
      <w:r w:rsidR="000F3CBA" w:rsidRPr="00072B2C">
        <w:rPr>
          <w:lang w:val="en-GB"/>
        </w:rPr>
        <w:t xml:space="preserve">was arrested. </w:t>
      </w:r>
      <w:r w:rsidR="009F757E" w:rsidRPr="00072B2C">
        <w:rPr>
          <w:lang w:val="en-GB"/>
        </w:rPr>
        <w:t>The explanation that he was in fact wearing the mask, and not the balaclava</w:t>
      </w:r>
      <w:r w:rsidR="00E932F6" w:rsidRPr="00072B2C">
        <w:rPr>
          <w:lang w:val="en-GB"/>
        </w:rPr>
        <w:t>,</w:t>
      </w:r>
      <w:r w:rsidR="009F757E" w:rsidRPr="00072B2C">
        <w:rPr>
          <w:lang w:val="en-GB"/>
        </w:rPr>
        <w:t xml:space="preserve"> is contrived, particularly when considering the plethora of other evidence available. </w:t>
      </w:r>
      <w:r w:rsidR="00AE5B6D" w:rsidRPr="00072B2C">
        <w:rPr>
          <w:lang w:val="en-GB"/>
        </w:rPr>
        <w:t>The balaclava was an item that had been modified to serve a particular purpose and it is unsurprising that each of the complainants recalled it</w:t>
      </w:r>
      <w:r w:rsidR="00F567FE" w:rsidRPr="00072B2C">
        <w:rPr>
          <w:lang w:val="en-GB"/>
        </w:rPr>
        <w:t xml:space="preserve"> and recognised it when given the opportunity to do so</w:t>
      </w:r>
      <w:r w:rsidR="00AE5B6D" w:rsidRPr="00072B2C">
        <w:rPr>
          <w:lang w:val="en-GB"/>
        </w:rPr>
        <w:t>, given that this either covered the face of the person who was accosting them, or was placed on his forehead.</w:t>
      </w:r>
      <w:r w:rsidR="00F567FE" w:rsidRPr="00072B2C">
        <w:rPr>
          <w:lang w:val="en-GB"/>
        </w:rPr>
        <w:t xml:space="preserve"> </w:t>
      </w:r>
    </w:p>
    <w:p w14:paraId="2DE98507" w14:textId="77777777" w:rsidR="00E932F6" w:rsidRDefault="00E932F6" w:rsidP="00E932F6">
      <w:pPr>
        <w:pStyle w:val="ListParagraph"/>
        <w:autoSpaceDE w:val="0"/>
        <w:autoSpaceDN w:val="0"/>
        <w:adjustRightInd w:val="0"/>
        <w:ind w:left="0"/>
        <w:jc w:val="both"/>
        <w:rPr>
          <w:lang w:val="en-GB"/>
        </w:rPr>
      </w:pPr>
    </w:p>
    <w:p w14:paraId="1FBCE4C9" w14:textId="606DC95C" w:rsidR="00120897" w:rsidRPr="00072B2C" w:rsidRDefault="00072B2C" w:rsidP="00072B2C">
      <w:pPr>
        <w:autoSpaceDE w:val="0"/>
        <w:autoSpaceDN w:val="0"/>
        <w:adjustRightInd w:val="0"/>
        <w:jc w:val="both"/>
        <w:rPr>
          <w:lang w:val="en-GB"/>
        </w:rPr>
      </w:pPr>
      <w:r>
        <w:rPr>
          <w:lang w:val="en-GB"/>
        </w:rPr>
        <w:t>[41]</w:t>
      </w:r>
      <w:r>
        <w:rPr>
          <w:lang w:val="en-GB"/>
        </w:rPr>
        <w:tab/>
      </w:r>
      <w:r w:rsidR="00E932F6" w:rsidRPr="00072B2C">
        <w:rPr>
          <w:lang w:val="en-GB"/>
        </w:rPr>
        <w:t xml:space="preserve">It must also be accepted that Mr </w:t>
      </w:r>
      <w:proofErr w:type="spellStart"/>
      <w:r w:rsidR="00E932F6" w:rsidRPr="00072B2C">
        <w:rPr>
          <w:lang w:val="en-GB"/>
        </w:rPr>
        <w:t>Ntombana</w:t>
      </w:r>
      <w:proofErr w:type="spellEnd"/>
      <w:r w:rsidR="00E932F6" w:rsidRPr="00072B2C">
        <w:rPr>
          <w:lang w:val="en-GB"/>
        </w:rPr>
        <w:t xml:space="preserve"> was wearing the clothing and beanie at the time of his arrest. </w:t>
      </w:r>
      <w:r w:rsidR="00342D9F" w:rsidRPr="00072B2C">
        <w:rPr>
          <w:lang w:val="en-GB"/>
        </w:rPr>
        <w:t xml:space="preserve">That clothing was taken from him after he had been taken to his home to fetch other attire. The clothing was </w:t>
      </w:r>
      <w:r w:rsidRPr="00072B2C">
        <w:rPr>
          <w:lang w:val="en-GB"/>
        </w:rPr>
        <w:t>photographed,</w:t>
      </w:r>
      <w:r w:rsidR="00342D9F" w:rsidRPr="00072B2C">
        <w:rPr>
          <w:lang w:val="en-GB"/>
        </w:rPr>
        <w:t xml:space="preserve"> and </w:t>
      </w:r>
      <w:r w:rsidR="00E723F8" w:rsidRPr="00072B2C">
        <w:rPr>
          <w:lang w:val="en-GB"/>
        </w:rPr>
        <w:t xml:space="preserve">various items were recognised by Ms </w:t>
      </w:r>
      <w:proofErr w:type="spellStart"/>
      <w:r w:rsidR="00E723F8" w:rsidRPr="00072B2C">
        <w:rPr>
          <w:lang w:val="en-GB"/>
        </w:rPr>
        <w:t>Mokwane</w:t>
      </w:r>
      <w:proofErr w:type="spellEnd"/>
      <w:r w:rsidR="00E723F8" w:rsidRPr="00072B2C">
        <w:rPr>
          <w:lang w:val="en-GB"/>
        </w:rPr>
        <w:t xml:space="preserve"> as belonging to Mr </w:t>
      </w:r>
      <w:proofErr w:type="spellStart"/>
      <w:r w:rsidR="00E723F8" w:rsidRPr="00072B2C">
        <w:rPr>
          <w:lang w:val="en-GB"/>
        </w:rPr>
        <w:t>Ntombana</w:t>
      </w:r>
      <w:proofErr w:type="spellEnd"/>
      <w:r w:rsidR="00E723F8" w:rsidRPr="00072B2C">
        <w:rPr>
          <w:lang w:val="en-GB"/>
        </w:rPr>
        <w:t xml:space="preserve"> when they were shown to her</w:t>
      </w:r>
      <w:r w:rsidR="00DC4099" w:rsidRPr="00072B2C">
        <w:rPr>
          <w:lang w:val="en-GB"/>
        </w:rPr>
        <w:t xml:space="preserve"> at the time</w:t>
      </w:r>
      <w:r w:rsidR="00672066" w:rsidRPr="00072B2C">
        <w:rPr>
          <w:lang w:val="en-GB"/>
        </w:rPr>
        <w:t xml:space="preserve"> by DWO </w:t>
      </w:r>
      <w:proofErr w:type="spellStart"/>
      <w:r w:rsidR="00672066" w:rsidRPr="00072B2C">
        <w:rPr>
          <w:lang w:val="en-GB"/>
        </w:rPr>
        <w:t>Mokheseng</w:t>
      </w:r>
      <w:proofErr w:type="spellEnd"/>
      <w:r w:rsidR="00E723F8" w:rsidRPr="00072B2C">
        <w:rPr>
          <w:lang w:val="en-GB"/>
        </w:rPr>
        <w:t xml:space="preserve">. </w:t>
      </w:r>
      <w:r w:rsidR="00A71221" w:rsidRPr="00072B2C">
        <w:rPr>
          <w:lang w:val="en-GB"/>
        </w:rPr>
        <w:t>Her</w:t>
      </w:r>
      <w:r w:rsidR="00E723F8" w:rsidRPr="00072B2C">
        <w:rPr>
          <w:lang w:val="en-GB"/>
        </w:rPr>
        <w:t xml:space="preserve"> plain attempt to distance herself from </w:t>
      </w:r>
      <w:r w:rsidR="0056523E" w:rsidRPr="00072B2C">
        <w:rPr>
          <w:lang w:val="en-GB"/>
        </w:rPr>
        <w:t>this, by suggesting during cross-examination that she may have been mistaken, and during re-examination that she had thrown away the All-Star takkies herself</w:t>
      </w:r>
      <w:r w:rsidR="007167A5" w:rsidRPr="00072B2C">
        <w:rPr>
          <w:lang w:val="en-GB"/>
        </w:rPr>
        <w:t xml:space="preserve">, does not alter the position. </w:t>
      </w:r>
      <w:r w:rsidR="00120897" w:rsidRPr="00072B2C">
        <w:rPr>
          <w:lang w:val="en-GB"/>
        </w:rPr>
        <w:t xml:space="preserve">She clarified her about-turn by explaining that her ‘mistake’ was based on the possibility that somebody else might have possessed identical clothing to Mr </w:t>
      </w:r>
      <w:proofErr w:type="spellStart"/>
      <w:r w:rsidR="00120897" w:rsidRPr="00072B2C">
        <w:rPr>
          <w:lang w:val="en-GB"/>
        </w:rPr>
        <w:t>Ntombana</w:t>
      </w:r>
      <w:proofErr w:type="spellEnd"/>
      <w:r w:rsidR="00120897" w:rsidRPr="00072B2C">
        <w:rPr>
          <w:lang w:val="en-GB"/>
        </w:rPr>
        <w:t xml:space="preserve">. </w:t>
      </w:r>
      <w:r w:rsidR="00C1344E" w:rsidRPr="00072B2C">
        <w:rPr>
          <w:lang w:val="en-GB"/>
        </w:rPr>
        <w:t xml:space="preserve">Given the dirty state of the pants and tattered footwear, that possibility is remote. </w:t>
      </w:r>
      <w:r w:rsidR="00393FA4" w:rsidRPr="00072B2C">
        <w:rPr>
          <w:lang w:val="en-GB"/>
        </w:rPr>
        <w:t xml:space="preserve">It is apparent that Mr </w:t>
      </w:r>
      <w:proofErr w:type="spellStart"/>
      <w:r w:rsidR="00393FA4" w:rsidRPr="00072B2C">
        <w:rPr>
          <w:lang w:val="en-GB"/>
        </w:rPr>
        <w:t>Ntombana</w:t>
      </w:r>
      <w:proofErr w:type="spellEnd"/>
      <w:r w:rsidR="00393FA4" w:rsidRPr="00072B2C">
        <w:rPr>
          <w:lang w:val="en-GB"/>
        </w:rPr>
        <w:t xml:space="preserve"> was wearing the clothing, which belonged to him, at the time of the arrest. </w:t>
      </w:r>
      <w:r w:rsidR="00ED1583" w:rsidRPr="00072B2C">
        <w:rPr>
          <w:lang w:val="en-GB"/>
        </w:rPr>
        <w:t xml:space="preserve">Ms </w:t>
      </w:r>
      <w:proofErr w:type="spellStart"/>
      <w:r w:rsidR="00ED1583" w:rsidRPr="00072B2C">
        <w:rPr>
          <w:lang w:val="en-GB"/>
        </w:rPr>
        <w:t>Mokwane’s</w:t>
      </w:r>
      <w:proofErr w:type="spellEnd"/>
      <w:r w:rsidR="00ED1583" w:rsidRPr="00072B2C">
        <w:rPr>
          <w:lang w:val="en-GB"/>
        </w:rPr>
        <w:t xml:space="preserve"> testimony, taken in its entirety, supports that conclusion</w:t>
      </w:r>
      <w:r w:rsidR="00393367" w:rsidRPr="00072B2C">
        <w:rPr>
          <w:lang w:val="en-GB"/>
        </w:rPr>
        <w:t xml:space="preserve">, which has as its foundation the strong testimony of Ms ML, Mr </w:t>
      </w:r>
      <w:proofErr w:type="spellStart"/>
      <w:r w:rsidR="00393367" w:rsidRPr="00072B2C">
        <w:rPr>
          <w:lang w:val="en-GB"/>
        </w:rPr>
        <w:t>Lekhori</w:t>
      </w:r>
      <w:proofErr w:type="spellEnd"/>
      <w:r w:rsidR="00393367" w:rsidRPr="00072B2C">
        <w:rPr>
          <w:lang w:val="en-GB"/>
        </w:rPr>
        <w:t xml:space="preserve"> and DWO </w:t>
      </w:r>
      <w:proofErr w:type="spellStart"/>
      <w:r w:rsidR="00393367" w:rsidRPr="00072B2C">
        <w:rPr>
          <w:lang w:val="en-GB"/>
        </w:rPr>
        <w:t>Mokheseng</w:t>
      </w:r>
      <w:proofErr w:type="spellEnd"/>
      <w:r w:rsidR="00ED1583" w:rsidRPr="00072B2C">
        <w:rPr>
          <w:lang w:val="en-GB"/>
        </w:rPr>
        <w:t xml:space="preserve">. </w:t>
      </w:r>
      <w:r w:rsidR="00393FA4" w:rsidRPr="00072B2C">
        <w:rPr>
          <w:lang w:val="en-GB"/>
        </w:rPr>
        <w:t>That clothing was the reason he was recognised by Ms ML prior to his arrest, leading to the discovery of the balaclava</w:t>
      </w:r>
      <w:r w:rsidR="00017524" w:rsidRPr="00072B2C">
        <w:rPr>
          <w:lang w:val="en-GB"/>
        </w:rPr>
        <w:t xml:space="preserve">, which </w:t>
      </w:r>
      <w:r w:rsidR="00F700A8" w:rsidRPr="00072B2C">
        <w:rPr>
          <w:lang w:val="en-GB"/>
        </w:rPr>
        <w:t xml:space="preserve">itself </w:t>
      </w:r>
      <w:r w:rsidR="00017524" w:rsidRPr="00072B2C">
        <w:rPr>
          <w:lang w:val="en-GB"/>
        </w:rPr>
        <w:t>was a particularly recognisable and memorable item</w:t>
      </w:r>
      <w:r w:rsidR="00393FA4" w:rsidRPr="00072B2C">
        <w:rPr>
          <w:lang w:val="en-GB"/>
        </w:rPr>
        <w:t xml:space="preserve">. It is the same clothing </w:t>
      </w:r>
      <w:r w:rsidR="00C61933" w:rsidRPr="00072B2C">
        <w:rPr>
          <w:lang w:val="en-GB"/>
        </w:rPr>
        <w:t xml:space="preserve">that was recognised when shown to the various other complainants. </w:t>
      </w:r>
      <w:r w:rsidR="00CD4445" w:rsidRPr="00072B2C">
        <w:rPr>
          <w:lang w:val="en-GB"/>
        </w:rPr>
        <w:t xml:space="preserve">Mr </w:t>
      </w:r>
      <w:proofErr w:type="spellStart"/>
      <w:r w:rsidR="00CD4445" w:rsidRPr="00072B2C">
        <w:rPr>
          <w:lang w:val="en-GB"/>
        </w:rPr>
        <w:t>Ntombana’s</w:t>
      </w:r>
      <w:proofErr w:type="spellEnd"/>
      <w:r w:rsidR="002F246A" w:rsidRPr="00072B2C">
        <w:rPr>
          <w:lang w:val="en-GB"/>
        </w:rPr>
        <w:t xml:space="preserve"> explanation that he was wearing similar, but different, clothing at the time of his arrest, must be rejected as a fabrication. </w:t>
      </w:r>
      <w:r w:rsidR="00CD4445" w:rsidRPr="00072B2C">
        <w:rPr>
          <w:lang w:val="en-GB"/>
        </w:rPr>
        <w:t xml:space="preserve">He claimed that a photograph had been taken of </w:t>
      </w:r>
      <w:r w:rsidR="00CD4445" w:rsidRPr="00072B2C">
        <w:rPr>
          <w:lang w:val="en-GB"/>
        </w:rPr>
        <w:lastRenderedPageBreak/>
        <w:t>him in the clothing</w:t>
      </w:r>
      <w:r w:rsidR="00FB3D9B" w:rsidRPr="00072B2C">
        <w:rPr>
          <w:lang w:val="en-GB"/>
        </w:rPr>
        <w:t xml:space="preserve"> in the hours following his arrest. Yet this was never put to DWO </w:t>
      </w:r>
      <w:proofErr w:type="spellStart"/>
      <w:r w:rsidR="00FB3D9B" w:rsidRPr="00072B2C">
        <w:rPr>
          <w:lang w:val="en-GB"/>
        </w:rPr>
        <w:t>Mokheseng</w:t>
      </w:r>
      <w:proofErr w:type="spellEnd"/>
      <w:r w:rsidR="00FB3D9B" w:rsidRPr="00072B2C">
        <w:rPr>
          <w:lang w:val="en-GB"/>
        </w:rPr>
        <w:t xml:space="preserve"> and appears to have been an afterthought. </w:t>
      </w:r>
    </w:p>
    <w:p w14:paraId="2CF1958B" w14:textId="77777777" w:rsidR="00515DEF" w:rsidRPr="00515DEF" w:rsidRDefault="00515DEF" w:rsidP="00515DEF">
      <w:pPr>
        <w:pStyle w:val="ListParagraph"/>
        <w:autoSpaceDE w:val="0"/>
        <w:autoSpaceDN w:val="0"/>
        <w:adjustRightInd w:val="0"/>
        <w:ind w:left="0"/>
        <w:jc w:val="both"/>
        <w:rPr>
          <w:lang w:val="en-GB"/>
        </w:rPr>
      </w:pPr>
    </w:p>
    <w:p w14:paraId="4D2857CB" w14:textId="623C7D8A" w:rsidR="00120897" w:rsidRPr="00072B2C" w:rsidRDefault="00072B2C" w:rsidP="00072B2C">
      <w:pPr>
        <w:autoSpaceDE w:val="0"/>
        <w:autoSpaceDN w:val="0"/>
        <w:adjustRightInd w:val="0"/>
        <w:jc w:val="both"/>
        <w:rPr>
          <w:lang w:val="en-GB"/>
        </w:rPr>
      </w:pPr>
      <w:r>
        <w:rPr>
          <w:lang w:val="en-GB"/>
        </w:rPr>
        <w:t>[42]</w:t>
      </w:r>
      <w:r>
        <w:rPr>
          <w:lang w:val="en-GB"/>
        </w:rPr>
        <w:tab/>
      </w:r>
      <w:r w:rsidR="00120897" w:rsidRPr="00072B2C">
        <w:rPr>
          <w:lang w:val="en-GB"/>
        </w:rPr>
        <w:t xml:space="preserve">In addition, Mr </w:t>
      </w:r>
      <w:proofErr w:type="spellStart"/>
      <w:r w:rsidR="00120897" w:rsidRPr="00072B2C">
        <w:rPr>
          <w:lang w:val="en-GB"/>
        </w:rPr>
        <w:t>Lekhori’s</w:t>
      </w:r>
      <w:proofErr w:type="spellEnd"/>
      <w:r w:rsidR="00120897" w:rsidRPr="00072B2C">
        <w:rPr>
          <w:lang w:val="en-GB"/>
        </w:rPr>
        <w:t xml:space="preserve"> explanation as to his discovery of the knife must be accepted. He had assisted DWO </w:t>
      </w:r>
      <w:proofErr w:type="spellStart"/>
      <w:r w:rsidR="00120897" w:rsidRPr="00072B2C">
        <w:rPr>
          <w:lang w:val="en-GB"/>
        </w:rPr>
        <w:t>Mokheseng</w:t>
      </w:r>
      <w:proofErr w:type="spellEnd"/>
      <w:r w:rsidR="00120897" w:rsidRPr="00072B2C">
        <w:rPr>
          <w:lang w:val="en-GB"/>
        </w:rPr>
        <w:t xml:space="preserve"> with the arrest and, considering his suspicions and that he would be seated in the back of the vehicle with him, had searched Mr </w:t>
      </w:r>
      <w:proofErr w:type="spellStart"/>
      <w:r w:rsidR="00120897" w:rsidRPr="00072B2C">
        <w:rPr>
          <w:lang w:val="en-GB"/>
        </w:rPr>
        <w:t>Ntombana</w:t>
      </w:r>
      <w:proofErr w:type="spellEnd"/>
      <w:r w:rsidR="00120897" w:rsidRPr="00072B2C">
        <w:rPr>
          <w:lang w:val="en-GB"/>
        </w:rPr>
        <w:t xml:space="preserve">. </w:t>
      </w:r>
      <w:r w:rsidR="007A5E7A" w:rsidRPr="00072B2C">
        <w:rPr>
          <w:lang w:val="en-GB"/>
        </w:rPr>
        <w:t xml:space="preserve">DWO </w:t>
      </w:r>
      <w:proofErr w:type="spellStart"/>
      <w:r w:rsidR="007A5E7A" w:rsidRPr="00072B2C">
        <w:rPr>
          <w:lang w:val="en-GB"/>
        </w:rPr>
        <w:t>Mokheseng</w:t>
      </w:r>
      <w:proofErr w:type="spellEnd"/>
      <w:r w:rsidR="007A5E7A" w:rsidRPr="00072B2C">
        <w:rPr>
          <w:lang w:val="en-GB"/>
        </w:rPr>
        <w:t xml:space="preserve"> had placed the knife on the dashboard, where Ms ML had recognised it. </w:t>
      </w:r>
      <w:r w:rsidR="00120897" w:rsidRPr="00072B2C">
        <w:rPr>
          <w:lang w:val="en-GB"/>
        </w:rPr>
        <w:t>Th</w:t>
      </w:r>
      <w:r w:rsidR="00C72C12" w:rsidRPr="00072B2C">
        <w:rPr>
          <w:lang w:val="en-GB"/>
        </w:rPr>
        <w:t>at</w:t>
      </w:r>
      <w:r w:rsidR="00120897" w:rsidRPr="00072B2C">
        <w:rPr>
          <w:lang w:val="en-GB"/>
        </w:rPr>
        <w:t xml:space="preserve"> knife was </w:t>
      </w:r>
      <w:r w:rsidR="00C72C12" w:rsidRPr="00072B2C">
        <w:rPr>
          <w:lang w:val="en-GB"/>
        </w:rPr>
        <w:t xml:space="preserve">also </w:t>
      </w:r>
      <w:r w:rsidR="00120897" w:rsidRPr="00072B2C">
        <w:rPr>
          <w:lang w:val="en-GB"/>
        </w:rPr>
        <w:t xml:space="preserve">identified by Ms </w:t>
      </w:r>
      <w:proofErr w:type="spellStart"/>
      <w:r w:rsidR="00120897" w:rsidRPr="00072B2C">
        <w:rPr>
          <w:lang w:val="en-GB"/>
        </w:rPr>
        <w:t>Mokwane</w:t>
      </w:r>
      <w:proofErr w:type="spellEnd"/>
      <w:r w:rsidR="007A5E7A" w:rsidRPr="00072B2C">
        <w:rPr>
          <w:lang w:val="en-GB"/>
        </w:rPr>
        <w:t xml:space="preserve"> as a utensil that was familiar to her and was used in their home. Any suggestion that Mr </w:t>
      </w:r>
      <w:proofErr w:type="spellStart"/>
      <w:r w:rsidR="007A5E7A" w:rsidRPr="00072B2C">
        <w:rPr>
          <w:lang w:val="en-GB"/>
        </w:rPr>
        <w:t>Lekhori</w:t>
      </w:r>
      <w:proofErr w:type="spellEnd"/>
      <w:r w:rsidR="007A5E7A" w:rsidRPr="00072B2C">
        <w:rPr>
          <w:lang w:val="en-GB"/>
        </w:rPr>
        <w:t xml:space="preserve"> would have conspired with DWO </w:t>
      </w:r>
      <w:proofErr w:type="spellStart"/>
      <w:r w:rsidR="007A5E7A" w:rsidRPr="00072B2C">
        <w:rPr>
          <w:lang w:val="en-GB"/>
        </w:rPr>
        <w:t>Mokheseng</w:t>
      </w:r>
      <w:proofErr w:type="spellEnd"/>
      <w:r w:rsidR="00C72C12" w:rsidRPr="00072B2C">
        <w:rPr>
          <w:lang w:val="en-GB"/>
        </w:rPr>
        <w:t xml:space="preserve"> by carrying a knife</w:t>
      </w:r>
      <w:r w:rsidR="00793729" w:rsidRPr="00072B2C">
        <w:rPr>
          <w:lang w:val="en-GB"/>
        </w:rPr>
        <w:t xml:space="preserve">, which happened to be of the kind used by Mr </w:t>
      </w:r>
      <w:proofErr w:type="spellStart"/>
      <w:r w:rsidR="00793729" w:rsidRPr="00072B2C">
        <w:rPr>
          <w:lang w:val="en-GB"/>
        </w:rPr>
        <w:t>Ntombana</w:t>
      </w:r>
      <w:proofErr w:type="spellEnd"/>
      <w:r w:rsidR="00793729" w:rsidRPr="00072B2C">
        <w:rPr>
          <w:lang w:val="en-GB"/>
        </w:rPr>
        <w:t xml:space="preserve"> and Ms </w:t>
      </w:r>
      <w:proofErr w:type="spellStart"/>
      <w:r w:rsidR="00793729" w:rsidRPr="00072B2C">
        <w:rPr>
          <w:lang w:val="en-GB"/>
        </w:rPr>
        <w:t>Mokwane</w:t>
      </w:r>
      <w:proofErr w:type="spellEnd"/>
      <w:r w:rsidR="00793729" w:rsidRPr="00072B2C">
        <w:rPr>
          <w:lang w:val="en-GB"/>
        </w:rPr>
        <w:t xml:space="preserve">, </w:t>
      </w:r>
      <w:r w:rsidR="00C72C12" w:rsidRPr="00072B2C">
        <w:rPr>
          <w:lang w:val="en-GB"/>
        </w:rPr>
        <w:t xml:space="preserve">and using it to falsely implicate Mr </w:t>
      </w:r>
      <w:proofErr w:type="spellStart"/>
      <w:r w:rsidR="00C72C12" w:rsidRPr="00072B2C">
        <w:rPr>
          <w:lang w:val="en-GB"/>
        </w:rPr>
        <w:t>Ntombana</w:t>
      </w:r>
      <w:proofErr w:type="spellEnd"/>
      <w:r w:rsidR="003636CB" w:rsidRPr="00072B2C">
        <w:rPr>
          <w:lang w:val="en-GB"/>
        </w:rPr>
        <w:t>,</w:t>
      </w:r>
      <w:r w:rsidR="00C72C12" w:rsidRPr="00072B2C">
        <w:rPr>
          <w:lang w:val="en-GB"/>
        </w:rPr>
        <w:t xml:space="preserve"> must be rejected</w:t>
      </w:r>
      <w:r w:rsidR="00E41DDE" w:rsidRPr="00072B2C">
        <w:rPr>
          <w:lang w:val="en-GB"/>
        </w:rPr>
        <w:t xml:space="preserve">. </w:t>
      </w:r>
    </w:p>
    <w:p w14:paraId="5EB2226B" w14:textId="77777777" w:rsidR="00DA3178" w:rsidRPr="00DA3178" w:rsidRDefault="00DA3178" w:rsidP="00DA3178">
      <w:pPr>
        <w:pStyle w:val="ListParagraph"/>
        <w:rPr>
          <w:lang w:val="en-GB"/>
        </w:rPr>
      </w:pPr>
    </w:p>
    <w:p w14:paraId="4F1F9FE4" w14:textId="1CE622AA" w:rsidR="002378CE" w:rsidRPr="00072B2C" w:rsidRDefault="00072B2C" w:rsidP="00072B2C">
      <w:pPr>
        <w:autoSpaceDE w:val="0"/>
        <w:autoSpaceDN w:val="0"/>
        <w:adjustRightInd w:val="0"/>
        <w:jc w:val="both"/>
        <w:rPr>
          <w:lang w:val="en-GB"/>
        </w:rPr>
      </w:pPr>
      <w:r>
        <w:rPr>
          <w:lang w:val="en-GB"/>
        </w:rPr>
        <w:t>[43]</w:t>
      </w:r>
      <w:r>
        <w:rPr>
          <w:lang w:val="en-GB"/>
        </w:rPr>
        <w:tab/>
      </w:r>
      <w:r w:rsidR="00DA3178" w:rsidRPr="00072B2C">
        <w:rPr>
          <w:lang w:val="en-GB"/>
        </w:rPr>
        <w:t xml:space="preserve">Given those findings, </w:t>
      </w:r>
      <w:r w:rsidR="00D2206E" w:rsidRPr="00072B2C">
        <w:rPr>
          <w:lang w:val="en-GB"/>
        </w:rPr>
        <w:t xml:space="preserve">and as argued by </w:t>
      </w:r>
      <w:r w:rsidR="00D2206E" w:rsidRPr="00072B2C">
        <w:rPr>
          <w:i/>
          <w:iCs/>
          <w:lang w:val="en-GB"/>
        </w:rPr>
        <w:t xml:space="preserve">Mr </w:t>
      </w:r>
      <w:proofErr w:type="spellStart"/>
      <w:r w:rsidR="00D2206E" w:rsidRPr="00072B2C">
        <w:rPr>
          <w:i/>
          <w:iCs/>
          <w:lang w:val="en-GB"/>
        </w:rPr>
        <w:t>Mgenge</w:t>
      </w:r>
      <w:proofErr w:type="spellEnd"/>
      <w:r w:rsidR="00565741" w:rsidRPr="00072B2C">
        <w:rPr>
          <w:lang w:val="en-GB"/>
        </w:rPr>
        <w:t xml:space="preserve"> for the state</w:t>
      </w:r>
      <w:r w:rsidR="00D2206E" w:rsidRPr="00072B2C">
        <w:rPr>
          <w:lang w:val="en-GB"/>
        </w:rPr>
        <w:t>,</w:t>
      </w:r>
      <w:r w:rsidR="00D2206E" w:rsidRPr="00072B2C">
        <w:rPr>
          <w:i/>
          <w:iCs/>
          <w:lang w:val="en-GB"/>
        </w:rPr>
        <w:t xml:space="preserve"> </w:t>
      </w:r>
      <w:r w:rsidR="00FB0F76" w:rsidRPr="00072B2C">
        <w:rPr>
          <w:lang w:val="en-GB"/>
        </w:rPr>
        <w:t xml:space="preserve">the circumstantial evidence </w:t>
      </w:r>
      <w:r w:rsidR="00BA72E4" w:rsidRPr="00072B2C">
        <w:rPr>
          <w:lang w:val="en-GB"/>
        </w:rPr>
        <w:t>connecting</w:t>
      </w:r>
      <w:r w:rsidR="00FB0F76" w:rsidRPr="00072B2C">
        <w:rPr>
          <w:lang w:val="en-GB"/>
        </w:rPr>
        <w:t xml:space="preserve"> Mr </w:t>
      </w:r>
      <w:proofErr w:type="spellStart"/>
      <w:r w:rsidR="00FB0F76" w:rsidRPr="00072B2C">
        <w:rPr>
          <w:lang w:val="en-GB"/>
        </w:rPr>
        <w:t>Ntombana</w:t>
      </w:r>
      <w:proofErr w:type="spellEnd"/>
      <w:r w:rsidR="00FB0F76" w:rsidRPr="00072B2C">
        <w:rPr>
          <w:lang w:val="en-GB"/>
        </w:rPr>
        <w:t xml:space="preserve"> </w:t>
      </w:r>
      <w:r w:rsidR="00BA72E4" w:rsidRPr="00072B2C">
        <w:rPr>
          <w:lang w:val="en-GB"/>
        </w:rPr>
        <w:t xml:space="preserve">to the various counts </w:t>
      </w:r>
      <w:r w:rsidR="00FB0F76" w:rsidRPr="00072B2C">
        <w:rPr>
          <w:lang w:val="en-GB"/>
        </w:rPr>
        <w:t xml:space="preserve">is overwhelming. </w:t>
      </w:r>
      <w:r w:rsidR="00CB5442" w:rsidRPr="00072B2C">
        <w:rPr>
          <w:lang w:val="en-GB"/>
        </w:rPr>
        <w:t>This despite the fact that some of the charges are based on the testimony of single witnesses, most of whom are children</w:t>
      </w:r>
      <w:r w:rsidR="00525ACA" w:rsidRPr="00072B2C">
        <w:rPr>
          <w:lang w:val="en-GB"/>
        </w:rPr>
        <w:t>, so that the necessary caution must be applied in evaluati</w:t>
      </w:r>
      <w:r w:rsidR="00515DEF" w:rsidRPr="00072B2C">
        <w:rPr>
          <w:lang w:val="en-GB"/>
        </w:rPr>
        <w:t>ng the evidence in respect of those counts</w:t>
      </w:r>
      <w:r w:rsidR="00CB5442" w:rsidRPr="00072B2C">
        <w:rPr>
          <w:lang w:val="en-GB"/>
        </w:rPr>
        <w:t>.</w:t>
      </w:r>
      <w:r w:rsidR="00525ACA" w:rsidRPr="00072B2C">
        <w:rPr>
          <w:lang w:val="en-GB"/>
        </w:rPr>
        <w:t xml:space="preserve"> </w:t>
      </w:r>
      <w:r w:rsidR="00F62412" w:rsidRPr="00072B2C">
        <w:rPr>
          <w:lang w:val="en-GB"/>
        </w:rPr>
        <w:t>As will be apparent, t</w:t>
      </w:r>
      <w:r w:rsidR="00525ACA" w:rsidRPr="00072B2C">
        <w:rPr>
          <w:lang w:val="en-GB"/>
        </w:rPr>
        <w:t>heir evidence</w:t>
      </w:r>
      <w:r w:rsidR="005770B4" w:rsidRPr="00072B2C">
        <w:rPr>
          <w:lang w:val="en-GB"/>
        </w:rPr>
        <w:t xml:space="preserve"> is consistent with all the proved facts that he was the person who preyed on vulnerable victims in the area close to </w:t>
      </w:r>
      <w:proofErr w:type="spellStart"/>
      <w:r w:rsidR="005770B4" w:rsidRPr="00072B2C">
        <w:rPr>
          <w:lang w:val="en-GB"/>
        </w:rPr>
        <w:t>Egqili</w:t>
      </w:r>
      <w:proofErr w:type="spellEnd"/>
      <w:r w:rsidR="005770B4" w:rsidRPr="00072B2C">
        <w:rPr>
          <w:lang w:val="en-GB"/>
        </w:rPr>
        <w:t xml:space="preserve"> High School. </w:t>
      </w:r>
      <w:r w:rsidR="00E84ECC" w:rsidRPr="00072B2C">
        <w:rPr>
          <w:lang w:val="en-GB"/>
        </w:rPr>
        <w:t>While I accept that there may have been some suggestibility regarding the pointing out of the clothing by the complainants, t</w:t>
      </w:r>
      <w:r w:rsidR="009F7CC5" w:rsidRPr="00072B2C">
        <w:rPr>
          <w:lang w:val="en-GB"/>
        </w:rPr>
        <w:t>he proved facts are such that they exclude every reasonable inference save this outcome</w:t>
      </w:r>
      <w:r w:rsidR="00457CAE" w:rsidRPr="00072B2C">
        <w:rPr>
          <w:lang w:val="en-GB"/>
        </w:rPr>
        <w:t xml:space="preserve">, so that </w:t>
      </w:r>
      <w:r w:rsidR="003146A4" w:rsidRPr="00072B2C">
        <w:rPr>
          <w:lang w:val="en-GB"/>
        </w:rPr>
        <w:t xml:space="preserve">there can be no doubt that </w:t>
      </w:r>
      <w:r w:rsidR="00457CAE" w:rsidRPr="00072B2C">
        <w:rPr>
          <w:lang w:val="en-GB"/>
        </w:rPr>
        <w:t>his guilt has been established.</w:t>
      </w:r>
      <w:r w:rsidR="004E11C3">
        <w:rPr>
          <w:rStyle w:val="FootnoteReference"/>
          <w:lang w:val="en-GB"/>
        </w:rPr>
        <w:footnoteReference w:id="13"/>
      </w:r>
      <w:r w:rsidR="00457CAE" w:rsidRPr="00072B2C">
        <w:rPr>
          <w:lang w:val="en-GB"/>
        </w:rPr>
        <w:t xml:space="preserve"> </w:t>
      </w:r>
    </w:p>
    <w:p w14:paraId="0B45C9D8" w14:textId="77777777" w:rsidR="002378CE" w:rsidRPr="002378CE" w:rsidRDefault="002378CE" w:rsidP="002378CE">
      <w:pPr>
        <w:pStyle w:val="ListParagraph"/>
        <w:rPr>
          <w:lang w:val="en-GB"/>
        </w:rPr>
      </w:pPr>
    </w:p>
    <w:p w14:paraId="172F08B1" w14:textId="139EB383" w:rsidR="007908CD" w:rsidRPr="00072B2C" w:rsidRDefault="00072B2C" w:rsidP="00072B2C">
      <w:pPr>
        <w:autoSpaceDE w:val="0"/>
        <w:autoSpaceDN w:val="0"/>
        <w:adjustRightInd w:val="0"/>
        <w:jc w:val="both"/>
        <w:rPr>
          <w:lang w:val="en-GB"/>
        </w:rPr>
      </w:pPr>
      <w:r w:rsidRPr="003058FB">
        <w:rPr>
          <w:lang w:val="en-GB"/>
        </w:rPr>
        <w:t>[44]</w:t>
      </w:r>
      <w:r w:rsidRPr="003058FB">
        <w:rPr>
          <w:lang w:val="en-GB"/>
        </w:rPr>
        <w:tab/>
      </w:r>
      <w:r w:rsidR="000A3AC4" w:rsidRPr="00072B2C">
        <w:rPr>
          <w:lang w:val="en-GB"/>
        </w:rPr>
        <w:t xml:space="preserve">The state has proved, on this basis, that it was Mr </w:t>
      </w:r>
      <w:proofErr w:type="spellStart"/>
      <w:r w:rsidR="000A3AC4" w:rsidRPr="00072B2C">
        <w:rPr>
          <w:lang w:val="en-GB"/>
        </w:rPr>
        <w:t>Ntombana</w:t>
      </w:r>
      <w:proofErr w:type="spellEnd"/>
      <w:r w:rsidR="000A3AC4" w:rsidRPr="00072B2C">
        <w:rPr>
          <w:lang w:val="en-GB"/>
        </w:rPr>
        <w:t xml:space="preserve"> who raped Ms ML</w:t>
      </w:r>
      <w:r w:rsidR="00122BA9" w:rsidRPr="00072B2C">
        <w:rPr>
          <w:lang w:val="en-GB"/>
        </w:rPr>
        <w:t xml:space="preserve">, also by </w:t>
      </w:r>
      <w:r w:rsidR="000A3AC4" w:rsidRPr="00072B2C">
        <w:rPr>
          <w:lang w:val="en-GB"/>
        </w:rPr>
        <w:t>perform</w:t>
      </w:r>
      <w:r w:rsidR="00122BA9" w:rsidRPr="00072B2C">
        <w:rPr>
          <w:lang w:val="en-GB"/>
        </w:rPr>
        <w:t>ing</w:t>
      </w:r>
      <w:r w:rsidR="000A3AC4" w:rsidRPr="00072B2C">
        <w:rPr>
          <w:lang w:val="en-GB"/>
        </w:rPr>
        <w:t xml:space="preserve"> fellatio on her without her consent and against her will</w:t>
      </w:r>
      <w:r w:rsidR="00160487" w:rsidRPr="00072B2C">
        <w:rPr>
          <w:lang w:val="en-GB"/>
        </w:rPr>
        <w:t>,</w:t>
      </w:r>
      <w:r w:rsidR="000A3AC4" w:rsidRPr="00072B2C">
        <w:rPr>
          <w:lang w:val="en-GB"/>
        </w:rPr>
        <w:t xml:space="preserve"> on 3 December 2021. </w:t>
      </w:r>
      <w:r w:rsidR="005A086B" w:rsidRPr="00072B2C">
        <w:rPr>
          <w:lang w:val="en-GB"/>
        </w:rPr>
        <w:t>Even when applying the necessary</w:t>
      </w:r>
      <w:r w:rsidR="008F2897" w:rsidRPr="00072B2C">
        <w:rPr>
          <w:lang w:val="en-GB"/>
        </w:rPr>
        <w:t xml:space="preserve"> caution to her testimony,</w:t>
      </w:r>
      <w:r w:rsidR="005A086B" w:rsidRPr="00072B2C">
        <w:rPr>
          <w:lang w:val="en-GB"/>
        </w:rPr>
        <w:t xml:space="preserve"> given that she was</w:t>
      </w:r>
      <w:r w:rsidR="00641817" w:rsidRPr="00072B2C">
        <w:rPr>
          <w:lang w:val="en-GB"/>
        </w:rPr>
        <w:t xml:space="preserve"> a single witness to her rape, her description of the person who raped her was reliable</w:t>
      </w:r>
      <w:r w:rsidR="008F2897" w:rsidRPr="00072B2C">
        <w:rPr>
          <w:lang w:val="en-GB"/>
        </w:rPr>
        <w:t xml:space="preserve"> when considering the various factors listed in </w:t>
      </w:r>
      <w:proofErr w:type="spellStart"/>
      <w:r w:rsidR="008F2897" w:rsidRPr="00072B2C">
        <w:rPr>
          <w:i/>
          <w:iCs/>
          <w:lang w:val="en-GB"/>
        </w:rPr>
        <w:t>Mt</w:t>
      </w:r>
      <w:r w:rsidR="00A52106" w:rsidRPr="00072B2C">
        <w:rPr>
          <w:i/>
          <w:iCs/>
          <w:lang w:val="en-GB"/>
        </w:rPr>
        <w:t>h</w:t>
      </w:r>
      <w:r w:rsidR="008F2897" w:rsidRPr="00072B2C">
        <w:rPr>
          <w:i/>
          <w:iCs/>
          <w:lang w:val="en-GB"/>
        </w:rPr>
        <w:t>etwa</w:t>
      </w:r>
      <w:proofErr w:type="spellEnd"/>
      <w:r w:rsidR="007908CD" w:rsidRPr="00072B2C">
        <w:rPr>
          <w:lang w:val="en-GB"/>
        </w:rPr>
        <w:t>, particularly the recollection of the dress and the close proximity of the person to her.</w:t>
      </w:r>
      <w:r w:rsidR="002378CE" w:rsidRPr="00072B2C">
        <w:rPr>
          <w:lang w:val="en-GB"/>
        </w:rPr>
        <w:t xml:space="preserve"> I accept </w:t>
      </w:r>
      <w:r w:rsidR="002378CE" w:rsidRPr="00072B2C">
        <w:rPr>
          <w:i/>
          <w:iCs/>
          <w:lang w:val="en-GB"/>
        </w:rPr>
        <w:t>Mr Geldenhuys’</w:t>
      </w:r>
      <w:r w:rsidR="002378CE" w:rsidRPr="00072B2C">
        <w:rPr>
          <w:lang w:val="en-GB"/>
        </w:rPr>
        <w:t xml:space="preserve"> submission that </w:t>
      </w:r>
      <w:r w:rsidR="008A7794" w:rsidRPr="00072B2C">
        <w:rPr>
          <w:lang w:val="en-GB"/>
        </w:rPr>
        <w:t xml:space="preserve">the outcome of the identification parade must carry less </w:t>
      </w:r>
      <w:r w:rsidR="008A7794" w:rsidRPr="00072B2C">
        <w:rPr>
          <w:lang w:val="en-GB"/>
        </w:rPr>
        <w:lastRenderedPageBreak/>
        <w:t xml:space="preserve">weight in the case of </w:t>
      </w:r>
      <w:r w:rsidR="006B1AA1" w:rsidRPr="00072B2C">
        <w:rPr>
          <w:lang w:val="en-GB"/>
        </w:rPr>
        <w:t xml:space="preserve">Ms </w:t>
      </w:r>
      <w:r w:rsidR="008A7794" w:rsidRPr="00072B2C">
        <w:rPr>
          <w:lang w:val="en-GB"/>
        </w:rPr>
        <w:t>ML</w:t>
      </w:r>
      <w:r w:rsidR="00B642F3" w:rsidRPr="00072B2C">
        <w:rPr>
          <w:lang w:val="en-GB"/>
        </w:rPr>
        <w:t>,</w:t>
      </w:r>
      <w:r w:rsidR="008A7794" w:rsidRPr="00072B2C">
        <w:rPr>
          <w:lang w:val="en-GB"/>
        </w:rPr>
        <w:t xml:space="preserve"> given that she had identified Mr </w:t>
      </w:r>
      <w:proofErr w:type="spellStart"/>
      <w:r w:rsidR="008A7794" w:rsidRPr="00072B2C">
        <w:rPr>
          <w:lang w:val="en-GB"/>
        </w:rPr>
        <w:t>Ntombana</w:t>
      </w:r>
      <w:proofErr w:type="spellEnd"/>
      <w:r w:rsidR="008A7794" w:rsidRPr="00072B2C">
        <w:rPr>
          <w:lang w:val="en-GB"/>
        </w:rPr>
        <w:t xml:space="preserve"> based on the clothing he was wearing just prior to the identification parade.</w:t>
      </w:r>
    </w:p>
    <w:p w14:paraId="4725FB85" w14:textId="77777777" w:rsidR="007908CD" w:rsidRPr="007908CD" w:rsidRDefault="007908CD" w:rsidP="007908CD">
      <w:pPr>
        <w:pStyle w:val="ListParagraph"/>
        <w:autoSpaceDE w:val="0"/>
        <w:autoSpaceDN w:val="0"/>
        <w:adjustRightInd w:val="0"/>
        <w:ind w:left="0"/>
        <w:jc w:val="both"/>
        <w:rPr>
          <w:lang w:val="en-GB"/>
        </w:rPr>
      </w:pPr>
    </w:p>
    <w:p w14:paraId="74B8556D" w14:textId="2B9DE4E8" w:rsidR="00DA3178" w:rsidRPr="00072B2C" w:rsidRDefault="00072B2C" w:rsidP="00072B2C">
      <w:pPr>
        <w:autoSpaceDE w:val="0"/>
        <w:autoSpaceDN w:val="0"/>
        <w:adjustRightInd w:val="0"/>
        <w:jc w:val="both"/>
        <w:rPr>
          <w:lang w:val="en-GB"/>
        </w:rPr>
      </w:pPr>
      <w:r>
        <w:rPr>
          <w:lang w:val="en-GB"/>
        </w:rPr>
        <w:t>[45]</w:t>
      </w:r>
      <w:r>
        <w:rPr>
          <w:lang w:val="en-GB"/>
        </w:rPr>
        <w:tab/>
      </w:r>
      <w:r w:rsidR="00CB10CC" w:rsidRPr="00072B2C">
        <w:rPr>
          <w:lang w:val="en-GB"/>
        </w:rPr>
        <w:t xml:space="preserve">It has similarly been proved that Mr </w:t>
      </w:r>
      <w:proofErr w:type="spellStart"/>
      <w:r w:rsidR="00CB10CC" w:rsidRPr="00072B2C">
        <w:rPr>
          <w:lang w:val="en-GB"/>
        </w:rPr>
        <w:t>Ntombana</w:t>
      </w:r>
      <w:proofErr w:type="spellEnd"/>
      <w:r w:rsidR="00CB10CC" w:rsidRPr="00072B2C">
        <w:rPr>
          <w:lang w:val="en-GB"/>
        </w:rPr>
        <w:t xml:space="preserve"> repeatedly raped NM</w:t>
      </w:r>
      <w:r w:rsidR="000A0D3F" w:rsidRPr="00072B2C">
        <w:rPr>
          <w:lang w:val="en-GB"/>
        </w:rPr>
        <w:t xml:space="preserve"> on 17 January 2022. In addition to the </w:t>
      </w:r>
      <w:r w:rsidR="00094656" w:rsidRPr="00072B2C">
        <w:rPr>
          <w:lang w:val="en-GB"/>
        </w:rPr>
        <w:t xml:space="preserve">compelling </w:t>
      </w:r>
      <w:r w:rsidR="000A0D3F" w:rsidRPr="00072B2C">
        <w:rPr>
          <w:lang w:val="en-GB"/>
        </w:rPr>
        <w:t>circumstantial evidence related to his clothing, she recognised his face</w:t>
      </w:r>
      <w:r w:rsidR="00094656" w:rsidRPr="00072B2C">
        <w:rPr>
          <w:lang w:val="en-GB"/>
        </w:rPr>
        <w:t xml:space="preserve"> and was able to point him out at an identification parade. I accept that she had seen his face only briefly before having done so. But this was at close quarters</w:t>
      </w:r>
      <w:r w:rsidR="00BA2180" w:rsidRPr="00072B2C">
        <w:rPr>
          <w:lang w:val="en-GB"/>
        </w:rPr>
        <w:t xml:space="preserve"> </w:t>
      </w:r>
      <w:r w:rsidR="005F4207" w:rsidRPr="00072B2C">
        <w:rPr>
          <w:lang w:val="en-GB"/>
        </w:rPr>
        <w:t>at a time of the day when it would have been light</w:t>
      </w:r>
      <w:r w:rsidR="00094656" w:rsidRPr="00072B2C">
        <w:rPr>
          <w:lang w:val="en-GB"/>
        </w:rPr>
        <w:t>, and with some opportunity for her to have observed his face and build</w:t>
      </w:r>
      <w:r w:rsidR="002F6E84" w:rsidRPr="00072B2C">
        <w:rPr>
          <w:lang w:val="en-GB"/>
        </w:rPr>
        <w:t xml:space="preserve"> prior to the </w:t>
      </w:r>
      <w:r w:rsidR="00675CD1" w:rsidRPr="00072B2C">
        <w:rPr>
          <w:lang w:val="en-GB"/>
        </w:rPr>
        <w:t>time he covered his face with the balaclava</w:t>
      </w:r>
      <w:r w:rsidR="006C7CAF" w:rsidRPr="00072B2C">
        <w:rPr>
          <w:lang w:val="en-GB"/>
        </w:rPr>
        <w:t xml:space="preserve">, so that her evidence </w:t>
      </w:r>
      <w:r w:rsidR="00EF08A2" w:rsidRPr="00072B2C">
        <w:rPr>
          <w:lang w:val="en-GB"/>
        </w:rPr>
        <w:t>is</w:t>
      </w:r>
      <w:r w:rsidR="006C7CAF" w:rsidRPr="00072B2C">
        <w:rPr>
          <w:lang w:val="en-GB"/>
        </w:rPr>
        <w:t xml:space="preserve"> accepted as reliable</w:t>
      </w:r>
      <w:r w:rsidR="00E30862" w:rsidRPr="00072B2C">
        <w:rPr>
          <w:lang w:val="en-GB"/>
        </w:rPr>
        <w:t xml:space="preserve"> and consistent with the probabilities.</w:t>
      </w:r>
    </w:p>
    <w:p w14:paraId="12903057" w14:textId="77777777" w:rsidR="009F757E" w:rsidRPr="009F757E" w:rsidRDefault="009F757E" w:rsidP="009F757E">
      <w:pPr>
        <w:autoSpaceDE w:val="0"/>
        <w:autoSpaceDN w:val="0"/>
        <w:adjustRightInd w:val="0"/>
        <w:jc w:val="both"/>
        <w:rPr>
          <w:lang w:val="en-GB"/>
        </w:rPr>
      </w:pPr>
    </w:p>
    <w:p w14:paraId="49FCA2A3" w14:textId="4350D550" w:rsidR="00C61579" w:rsidRPr="00072B2C" w:rsidRDefault="00072B2C" w:rsidP="00072B2C">
      <w:pPr>
        <w:autoSpaceDE w:val="0"/>
        <w:autoSpaceDN w:val="0"/>
        <w:adjustRightInd w:val="0"/>
        <w:jc w:val="both"/>
        <w:rPr>
          <w:lang w:val="en-GB"/>
        </w:rPr>
      </w:pPr>
      <w:r>
        <w:rPr>
          <w:lang w:val="en-GB"/>
        </w:rPr>
        <w:t>[46]</w:t>
      </w:r>
      <w:r>
        <w:rPr>
          <w:lang w:val="en-GB"/>
        </w:rPr>
        <w:tab/>
      </w:r>
      <w:r w:rsidR="009A078C" w:rsidRPr="00072B2C">
        <w:rPr>
          <w:lang w:val="en-GB"/>
        </w:rPr>
        <w:t xml:space="preserve">Importantly, </w:t>
      </w:r>
      <w:r w:rsidR="004856B2" w:rsidRPr="00072B2C">
        <w:rPr>
          <w:lang w:val="en-GB"/>
        </w:rPr>
        <w:t xml:space="preserve">Mr </w:t>
      </w:r>
      <w:proofErr w:type="spellStart"/>
      <w:r w:rsidR="004856B2" w:rsidRPr="00072B2C">
        <w:rPr>
          <w:lang w:val="en-GB"/>
        </w:rPr>
        <w:t>Ntombana’s</w:t>
      </w:r>
      <w:proofErr w:type="spellEnd"/>
      <w:r w:rsidR="004856B2" w:rsidRPr="00072B2C">
        <w:rPr>
          <w:lang w:val="en-GB"/>
        </w:rPr>
        <w:t xml:space="preserve"> guilt in respect of count 8 is further supported by the available DNA evidence. </w:t>
      </w:r>
      <w:r w:rsidR="009F757E" w:rsidRPr="00072B2C">
        <w:rPr>
          <w:lang w:val="en-GB"/>
        </w:rPr>
        <w:t xml:space="preserve">DWO </w:t>
      </w:r>
      <w:proofErr w:type="spellStart"/>
      <w:r w:rsidR="009F757E" w:rsidRPr="00072B2C">
        <w:rPr>
          <w:lang w:val="en-GB"/>
        </w:rPr>
        <w:t>Mok</w:t>
      </w:r>
      <w:r w:rsidR="00D54680" w:rsidRPr="00072B2C">
        <w:rPr>
          <w:lang w:val="en-GB"/>
        </w:rPr>
        <w:t>h</w:t>
      </w:r>
      <w:r w:rsidR="009F757E" w:rsidRPr="00072B2C">
        <w:rPr>
          <w:lang w:val="en-GB"/>
        </w:rPr>
        <w:t>eseng’s</w:t>
      </w:r>
      <w:proofErr w:type="spellEnd"/>
      <w:r w:rsidR="009F757E" w:rsidRPr="00072B2C">
        <w:rPr>
          <w:lang w:val="en-GB"/>
        </w:rPr>
        <w:t xml:space="preserve"> detailed explanation of the process he followed prior to obtaining the buccal sample</w:t>
      </w:r>
      <w:r w:rsidR="002D15B4" w:rsidRPr="00072B2C">
        <w:rPr>
          <w:lang w:val="en-GB"/>
        </w:rPr>
        <w:t xml:space="preserve">, including how Mr </w:t>
      </w:r>
      <w:proofErr w:type="spellStart"/>
      <w:r w:rsidR="002D15B4" w:rsidRPr="00072B2C">
        <w:rPr>
          <w:lang w:val="en-GB"/>
        </w:rPr>
        <w:t>Ntombana’s</w:t>
      </w:r>
      <w:proofErr w:type="spellEnd"/>
      <w:r w:rsidR="002D15B4" w:rsidRPr="00072B2C">
        <w:rPr>
          <w:lang w:val="en-GB"/>
        </w:rPr>
        <w:t xml:space="preserve"> signature and fingerprint would have come to be on the inventory document, must be accepted. Even though he was the only witness to testify regarding the administration of this procedure, his testimony was convincing. </w:t>
      </w:r>
      <w:r w:rsidR="006B1B1A" w:rsidRPr="00072B2C">
        <w:rPr>
          <w:lang w:val="en-GB"/>
        </w:rPr>
        <w:t>He had been fully trained and certified to obtain the sample</w:t>
      </w:r>
      <w:r w:rsidR="00B026C1" w:rsidRPr="00072B2C">
        <w:rPr>
          <w:lang w:val="en-GB"/>
        </w:rPr>
        <w:t xml:space="preserve"> and was a seasoned, experienced officer.</w:t>
      </w:r>
      <w:r w:rsidR="006B1B1A" w:rsidRPr="00072B2C">
        <w:rPr>
          <w:lang w:val="en-GB"/>
        </w:rPr>
        <w:t xml:space="preserve"> </w:t>
      </w:r>
      <w:r w:rsidR="00BB0ED2" w:rsidRPr="00072B2C">
        <w:rPr>
          <w:lang w:val="en-GB"/>
        </w:rPr>
        <w:t xml:space="preserve">While I am alive to the fact that he was also the investigating officer, </w:t>
      </w:r>
      <w:r w:rsidR="00C03E61" w:rsidRPr="00072B2C">
        <w:rPr>
          <w:lang w:val="en-GB"/>
        </w:rPr>
        <w:t xml:space="preserve">it was readily apparent that </w:t>
      </w:r>
      <w:r w:rsidR="00E5287C" w:rsidRPr="00072B2C">
        <w:rPr>
          <w:lang w:val="en-GB"/>
        </w:rPr>
        <w:t xml:space="preserve">he </w:t>
      </w:r>
      <w:r w:rsidR="006B1B1A" w:rsidRPr="00072B2C">
        <w:rPr>
          <w:lang w:val="en-GB"/>
        </w:rPr>
        <w:t xml:space="preserve">made no attempt to embellish the manner in which </w:t>
      </w:r>
      <w:r w:rsidR="007F4E77" w:rsidRPr="00072B2C">
        <w:rPr>
          <w:lang w:val="en-GB"/>
        </w:rPr>
        <w:t xml:space="preserve">he would have explained the checklist of information to Mr </w:t>
      </w:r>
      <w:proofErr w:type="spellStart"/>
      <w:r w:rsidR="007F4E77" w:rsidRPr="00072B2C">
        <w:rPr>
          <w:lang w:val="en-GB"/>
        </w:rPr>
        <w:t>Ntombana</w:t>
      </w:r>
      <w:proofErr w:type="spellEnd"/>
      <w:r w:rsidR="00E13D43" w:rsidRPr="00072B2C">
        <w:rPr>
          <w:lang w:val="en-GB"/>
        </w:rPr>
        <w:t xml:space="preserve"> in summarised fashion</w:t>
      </w:r>
      <w:r w:rsidR="007F4E77" w:rsidRPr="00072B2C">
        <w:rPr>
          <w:lang w:val="en-GB"/>
        </w:rPr>
        <w:t>.</w:t>
      </w:r>
      <w:r w:rsidR="00E13D43" w:rsidRPr="00072B2C">
        <w:rPr>
          <w:lang w:val="en-GB"/>
        </w:rPr>
        <w:t xml:space="preserve"> </w:t>
      </w:r>
      <w:r w:rsidR="001534B9" w:rsidRPr="00072B2C">
        <w:rPr>
          <w:lang w:val="en-GB"/>
        </w:rPr>
        <w:t xml:space="preserve">The suggestion that Mr </w:t>
      </w:r>
      <w:proofErr w:type="spellStart"/>
      <w:r w:rsidR="001534B9" w:rsidRPr="00072B2C">
        <w:rPr>
          <w:lang w:val="en-GB"/>
        </w:rPr>
        <w:t>Ntombana</w:t>
      </w:r>
      <w:proofErr w:type="spellEnd"/>
      <w:r w:rsidR="001534B9" w:rsidRPr="00072B2C">
        <w:rPr>
          <w:lang w:val="en-GB"/>
        </w:rPr>
        <w:t xml:space="preserve">, who by then </w:t>
      </w:r>
      <w:r w:rsidR="00107799" w:rsidRPr="00072B2C">
        <w:rPr>
          <w:lang w:val="en-GB"/>
        </w:rPr>
        <w:t>was facing</w:t>
      </w:r>
      <w:r w:rsidR="001534B9" w:rsidRPr="00072B2C">
        <w:rPr>
          <w:lang w:val="en-GB"/>
        </w:rPr>
        <w:t xml:space="preserve"> a host of serious offences, would </w:t>
      </w:r>
      <w:r w:rsidR="004073F6" w:rsidRPr="00072B2C">
        <w:rPr>
          <w:lang w:val="en-GB"/>
        </w:rPr>
        <w:t>have signed the document confirming this, and affixed his thumbprint, without any indication of the reasons for this, must be rejected</w:t>
      </w:r>
      <w:r w:rsidR="00381157" w:rsidRPr="00072B2C">
        <w:rPr>
          <w:lang w:val="en-GB"/>
        </w:rPr>
        <w:t xml:space="preserve"> as not reasonably possibly true. </w:t>
      </w:r>
      <w:r w:rsidR="00565C40" w:rsidRPr="00072B2C">
        <w:rPr>
          <w:lang w:val="en-GB"/>
        </w:rPr>
        <w:t>The accepte</w:t>
      </w:r>
      <w:r w:rsidR="001F0755" w:rsidRPr="00072B2C">
        <w:rPr>
          <w:lang w:val="en-GB"/>
        </w:rPr>
        <w:t>d evidence links the sample</w:t>
      </w:r>
      <w:r w:rsidR="002E1D7F" w:rsidRPr="00072B2C">
        <w:rPr>
          <w:lang w:val="en-GB"/>
        </w:rPr>
        <w:t>,</w:t>
      </w:r>
      <w:r w:rsidR="001F0755" w:rsidRPr="00072B2C">
        <w:rPr>
          <w:lang w:val="en-GB"/>
        </w:rPr>
        <w:t xml:space="preserve"> taken </w:t>
      </w:r>
      <w:r w:rsidR="00915A93" w:rsidRPr="00072B2C">
        <w:rPr>
          <w:lang w:val="en-GB"/>
        </w:rPr>
        <w:t xml:space="preserve">from Mr </w:t>
      </w:r>
      <w:proofErr w:type="spellStart"/>
      <w:r w:rsidR="00915A93" w:rsidRPr="00072B2C">
        <w:rPr>
          <w:lang w:val="en-GB"/>
        </w:rPr>
        <w:t>Ntombana</w:t>
      </w:r>
      <w:r w:rsidR="00A0123B" w:rsidRPr="00072B2C">
        <w:rPr>
          <w:lang w:val="en-GB"/>
        </w:rPr>
        <w:t>’s</w:t>
      </w:r>
      <w:proofErr w:type="spellEnd"/>
      <w:r w:rsidR="00A0123B" w:rsidRPr="00072B2C">
        <w:rPr>
          <w:lang w:val="en-GB"/>
        </w:rPr>
        <w:t xml:space="preserve"> saliva</w:t>
      </w:r>
      <w:r w:rsidR="00915A93" w:rsidRPr="00072B2C">
        <w:rPr>
          <w:lang w:val="en-GB"/>
        </w:rPr>
        <w:t xml:space="preserve"> </w:t>
      </w:r>
      <w:r w:rsidR="001F0755" w:rsidRPr="00072B2C">
        <w:rPr>
          <w:lang w:val="en-GB"/>
        </w:rPr>
        <w:t>and sent for analysis</w:t>
      </w:r>
      <w:r w:rsidR="009F40FE" w:rsidRPr="00072B2C">
        <w:rPr>
          <w:lang w:val="en-GB"/>
        </w:rPr>
        <w:t>,</w:t>
      </w:r>
      <w:r w:rsidR="001F0755" w:rsidRPr="00072B2C">
        <w:rPr>
          <w:lang w:val="en-GB"/>
        </w:rPr>
        <w:t xml:space="preserve"> to </w:t>
      </w:r>
      <w:r w:rsidR="00F32295" w:rsidRPr="00072B2C">
        <w:rPr>
          <w:lang w:val="en-GB"/>
        </w:rPr>
        <w:t>NM’s</w:t>
      </w:r>
      <w:r w:rsidR="001F0755" w:rsidRPr="00072B2C">
        <w:rPr>
          <w:lang w:val="en-GB"/>
        </w:rPr>
        <w:t xml:space="preserve"> </w:t>
      </w:r>
      <w:r w:rsidR="00F32295" w:rsidRPr="00072B2C">
        <w:rPr>
          <w:lang w:val="en-GB"/>
        </w:rPr>
        <w:t>vaginal swab and panty stain</w:t>
      </w:r>
      <w:r w:rsidR="00781560" w:rsidRPr="00072B2C">
        <w:rPr>
          <w:lang w:val="en-GB"/>
        </w:rPr>
        <w:t>.</w:t>
      </w:r>
      <w:r w:rsidR="001748C6">
        <w:rPr>
          <w:rStyle w:val="FootnoteReference"/>
          <w:lang w:val="en-GB"/>
        </w:rPr>
        <w:footnoteReference w:id="14"/>
      </w:r>
      <w:r w:rsidR="00D80885" w:rsidRPr="00072B2C">
        <w:rPr>
          <w:lang w:val="en-GB"/>
        </w:rPr>
        <w:t xml:space="preserve"> For all these reasons, </w:t>
      </w:r>
      <w:r w:rsidR="008670FD" w:rsidRPr="00072B2C">
        <w:rPr>
          <w:lang w:val="en-GB"/>
        </w:rPr>
        <w:t xml:space="preserve">and notwithstanding application of the necessary caution considering that she was a single child witness to her </w:t>
      </w:r>
      <w:r w:rsidR="00D72894" w:rsidRPr="00072B2C">
        <w:rPr>
          <w:lang w:val="en-GB"/>
        </w:rPr>
        <w:t>ordeal</w:t>
      </w:r>
      <w:r w:rsidR="008670FD" w:rsidRPr="00072B2C">
        <w:rPr>
          <w:lang w:val="en-GB"/>
        </w:rPr>
        <w:t xml:space="preserve">, </w:t>
      </w:r>
      <w:r w:rsidR="00D80885" w:rsidRPr="00072B2C">
        <w:rPr>
          <w:lang w:val="en-GB"/>
        </w:rPr>
        <w:t xml:space="preserve">it has been proved beyond reasonable doubt that Mr </w:t>
      </w:r>
      <w:proofErr w:type="spellStart"/>
      <w:r w:rsidR="00D80885" w:rsidRPr="00072B2C">
        <w:rPr>
          <w:lang w:val="en-GB"/>
        </w:rPr>
        <w:t>Ntombana</w:t>
      </w:r>
      <w:proofErr w:type="spellEnd"/>
      <w:r w:rsidR="00D80885" w:rsidRPr="00072B2C">
        <w:rPr>
          <w:lang w:val="en-GB"/>
        </w:rPr>
        <w:t xml:space="preserve"> is guilty as charged in respect of count eight.</w:t>
      </w:r>
    </w:p>
    <w:p w14:paraId="7A1E7BFC" w14:textId="77777777" w:rsidR="00C61579" w:rsidRDefault="00C61579" w:rsidP="00C61579">
      <w:pPr>
        <w:pStyle w:val="ListParagraph"/>
        <w:autoSpaceDE w:val="0"/>
        <w:autoSpaceDN w:val="0"/>
        <w:adjustRightInd w:val="0"/>
        <w:ind w:left="0"/>
        <w:jc w:val="both"/>
        <w:rPr>
          <w:lang w:val="en-GB"/>
        </w:rPr>
      </w:pPr>
    </w:p>
    <w:p w14:paraId="185C06BB" w14:textId="6373B706" w:rsidR="009F757E" w:rsidRPr="00072B2C" w:rsidRDefault="00072B2C" w:rsidP="00072B2C">
      <w:pPr>
        <w:autoSpaceDE w:val="0"/>
        <w:autoSpaceDN w:val="0"/>
        <w:adjustRightInd w:val="0"/>
        <w:jc w:val="both"/>
        <w:rPr>
          <w:lang w:val="en-GB"/>
        </w:rPr>
      </w:pPr>
      <w:r>
        <w:rPr>
          <w:lang w:val="en-GB"/>
        </w:rPr>
        <w:lastRenderedPageBreak/>
        <w:t>[47]</w:t>
      </w:r>
      <w:r>
        <w:rPr>
          <w:lang w:val="en-GB"/>
        </w:rPr>
        <w:tab/>
      </w:r>
      <w:r w:rsidR="0060005B" w:rsidRPr="00072B2C">
        <w:rPr>
          <w:lang w:val="en-GB"/>
        </w:rPr>
        <w:t>T</w:t>
      </w:r>
      <w:r w:rsidR="00C61579" w:rsidRPr="00072B2C">
        <w:rPr>
          <w:lang w:val="en-GB"/>
        </w:rPr>
        <w:t xml:space="preserve">he DNA evidence links Mr </w:t>
      </w:r>
      <w:proofErr w:type="spellStart"/>
      <w:r w:rsidR="00C61579" w:rsidRPr="00072B2C">
        <w:rPr>
          <w:lang w:val="en-GB"/>
        </w:rPr>
        <w:t>Ntombana</w:t>
      </w:r>
      <w:proofErr w:type="spellEnd"/>
      <w:r w:rsidR="00C61579" w:rsidRPr="00072B2C">
        <w:rPr>
          <w:lang w:val="en-GB"/>
        </w:rPr>
        <w:t xml:space="preserve"> </w:t>
      </w:r>
      <w:r w:rsidR="001452D5" w:rsidRPr="00072B2C">
        <w:rPr>
          <w:lang w:val="en-GB"/>
        </w:rPr>
        <w:t xml:space="preserve">directly </w:t>
      </w:r>
      <w:r w:rsidR="00C61579" w:rsidRPr="00072B2C">
        <w:rPr>
          <w:lang w:val="en-GB"/>
        </w:rPr>
        <w:t>to count three</w:t>
      </w:r>
      <w:r w:rsidR="0060005B" w:rsidRPr="00072B2C">
        <w:rPr>
          <w:lang w:val="en-GB"/>
        </w:rPr>
        <w:t xml:space="preserve"> in the same way</w:t>
      </w:r>
      <w:r w:rsidR="004C1109" w:rsidRPr="00072B2C">
        <w:rPr>
          <w:lang w:val="en-GB"/>
        </w:rPr>
        <w:t>, with a similar chain of evidence, which has been accepted</w:t>
      </w:r>
      <w:r w:rsidR="00C61579" w:rsidRPr="00072B2C">
        <w:rPr>
          <w:lang w:val="en-GB"/>
        </w:rPr>
        <w:t>.</w:t>
      </w:r>
      <w:r w:rsidR="00151356" w:rsidRPr="00072B2C">
        <w:rPr>
          <w:lang w:val="en-GB"/>
        </w:rPr>
        <w:t xml:space="preserve"> </w:t>
      </w:r>
      <w:r w:rsidR="00990761" w:rsidRPr="00072B2C">
        <w:rPr>
          <w:lang w:val="en-GB"/>
        </w:rPr>
        <w:t>That link is supported by SS’s recollection of the clothing worn by her rapist, her description of his build, the modus operandi of the attack and its location.</w:t>
      </w:r>
      <w:r w:rsidR="009671CC" w:rsidRPr="00072B2C">
        <w:rPr>
          <w:lang w:val="en-GB"/>
        </w:rPr>
        <w:t xml:space="preserve"> </w:t>
      </w:r>
      <w:r w:rsidR="00B0223E" w:rsidRPr="00072B2C">
        <w:rPr>
          <w:lang w:val="en-GB"/>
        </w:rPr>
        <w:t>Despite applying the necessary caution in respect of her evidence as a single child complainant, t</w:t>
      </w:r>
      <w:r w:rsidR="009671CC" w:rsidRPr="00072B2C">
        <w:rPr>
          <w:lang w:val="en-GB"/>
        </w:rPr>
        <w:t xml:space="preserve">he state has proved beyond reasonable doubt that Mr </w:t>
      </w:r>
      <w:proofErr w:type="spellStart"/>
      <w:r w:rsidR="009671CC" w:rsidRPr="00072B2C">
        <w:rPr>
          <w:lang w:val="en-GB"/>
        </w:rPr>
        <w:t>Ntombana</w:t>
      </w:r>
      <w:proofErr w:type="spellEnd"/>
      <w:r w:rsidR="009671CC" w:rsidRPr="00072B2C">
        <w:rPr>
          <w:lang w:val="en-GB"/>
        </w:rPr>
        <w:t xml:space="preserve"> is guilty of this count</w:t>
      </w:r>
      <w:r w:rsidR="004F45DD" w:rsidRPr="00072B2C">
        <w:rPr>
          <w:lang w:val="en-GB"/>
        </w:rPr>
        <w:t>, based on the accepted DNA evidence as supported by the other factors mentioned</w:t>
      </w:r>
      <w:r w:rsidR="009671CC" w:rsidRPr="00072B2C">
        <w:rPr>
          <w:lang w:val="en-GB"/>
        </w:rPr>
        <w:t>.</w:t>
      </w:r>
      <w:r w:rsidR="004733E4" w:rsidRPr="00072B2C">
        <w:rPr>
          <w:lang w:val="en-GB"/>
        </w:rPr>
        <w:t xml:space="preserve"> </w:t>
      </w:r>
      <w:r w:rsidR="0098335F" w:rsidRPr="00072B2C">
        <w:rPr>
          <w:i/>
          <w:iCs/>
          <w:lang w:val="en-GB"/>
        </w:rPr>
        <w:t xml:space="preserve">Mr </w:t>
      </w:r>
      <w:proofErr w:type="spellStart"/>
      <w:r w:rsidR="0098335F" w:rsidRPr="00072B2C">
        <w:rPr>
          <w:i/>
          <w:iCs/>
          <w:lang w:val="en-GB"/>
        </w:rPr>
        <w:t>Mgenge</w:t>
      </w:r>
      <w:proofErr w:type="spellEnd"/>
      <w:r w:rsidR="004733E4" w:rsidRPr="00072B2C">
        <w:rPr>
          <w:lang w:val="en-GB"/>
        </w:rPr>
        <w:t xml:space="preserve"> conceded, however, that the charge of theft</w:t>
      </w:r>
      <w:r w:rsidR="0096761B" w:rsidRPr="00072B2C">
        <w:rPr>
          <w:lang w:val="en-GB"/>
        </w:rPr>
        <w:t>, in count four,</w:t>
      </w:r>
      <w:r w:rsidR="004733E4" w:rsidRPr="00072B2C">
        <w:rPr>
          <w:lang w:val="en-GB"/>
        </w:rPr>
        <w:t xml:space="preserve"> had not been proved</w:t>
      </w:r>
      <w:r w:rsidR="00CF62D4" w:rsidRPr="00072B2C">
        <w:rPr>
          <w:lang w:val="en-GB"/>
        </w:rPr>
        <w:t>, given the absence of</w:t>
      </w:r>
      <w:r w:rsidR="0076668F" w:rsidRPr="00072B2C">
        <w:rPr>
          <w:lang w:val="en-GB"/>
        </w:rPr>
        <w:t xml:space="preserve"> proof of</w:t>
      </w:r>
      <w:r w:rsidR="00CF62D4" w:rsidRPr="00072B2C">
        <w:rPr>
          <w:lang w:val="en-GB"/>
        </w:rPr>
        <w:t xml:space="preserve"> intention</w:t>
      </w:r>
      <w:r w:rsidR="00446E22" w:rsidRPr="00072B2C">
        <w:rPr>
          <w:lang w:val="en-GB"/>
        </w:rPr>
        <w:t xml:space="preserve"> to </w:t>
      </w:r>
      <w:r w:rsidR="0076668F" w:rsidRPr="00072B2C">
        <w:rPr>
          <w:lang w:val="en-GB"/>
        </w:rPr>
        <w:t>appropriate the property.</w:t>
      </w:r>
    </w:p>
    <w:p w14:paraId="0BA2F68D" w14:textId="77777777" w:rsidR="004223C1" w:rsidRPr="004223C1" w:rsidRDefault="004223C1" w:rsidP="004223C1">
      <w:pPr>
        <w:pStyle w:val="ListParagraph"/>
        <w:rPr>
          <w:lang w:val="en-GB"/>
        </w:rPr>
      </w:pPr>
    </w:p>
    <w:p w14:paraId="65B05432" w14:textId="2393783F" w:rsidR="0090125C" w:rsidRPr="00072B2C" w:rsidRDefault="00072B2C" w:rsidP="00072B2C">
      <w:pPr>
        <w:autoSpaceDE w:val="0"/>
        <w:autoSpaceDN w:val="0"/>
        <w:adjustRightInd w:val="0"/>
        <w:jc w:val="both"/>
        <w:rPr>
          <w:lang w:val="en-GB"/>
        </w:rPr>
      </w:pPr>
      <w:r>
        <w:rPr>
          <w:lang w:val="en-GB"/>
        </w:rPr>
        <w:t>[48]</w:t>
      </w:r>
      <w:r>
        <w:rPr>
          <w:lang w:val="en-GB"/>
        </w:rPr>
        <w:tab/>
      </w:r>
      <w:r w:rsidR="008C569E" w:rsidRPr="00072B2C">
        <w:rPr>
          <w:lang w:val="en-GB"/>
        </w:rPr>
        <w:t xml:space="preserve">AS </w:t>
      </w:r>
      <w:r w:rsidR="00D70B3E" w:rsidRPr="00072B2C">
        <w:rPr>
          <w:lang w:val="en-GB"/>
        </w:rPr>
        <w:t xml:space="preserve">was also able to identify the clothing and balaclava that has been linked to Mr </w:t>
      </w:r>
      <w:proofErr w:type="spellStart"/>
      <w:r w:rsidR="00D70B3E" w:rsidRPr="00072B2C">
        <w:rPr>
          <w:lang w:val="en-GB"/>
        </w:rPr>
        <w:t>Ntombana</w:t>
      </w:r>
      <w:proofErr w:type="spellEnd"/>
      <w:r w:rsidR="00D70B3E" w:rsidRPr="00072B2C">
        <w:rPr>
          <w:lang w:val="en-GB"/>
        </w:rPr>
        <w:t xml:space="preserve">. </w:t>
      </w:r>
      <w:r w:rsidR="00684637" w:rsidRPr="00072B2C">
        <w:rPr>
          <w:lang w:val="en-GB"/>
        </w:rPr>
        <w:t xml:space="preserve">She was an intelligent witness who spoke with a clear recollection. </w:t>
      </w:r>
      <w:r w:rsidR="00D70B3E" w:rsidRPr="00072B2C">
        <w:rPr>
          <w:lang w:val="en-GB"/>
        </w:rPr>
        <w:t xml:space="preserve">Her description of her rapist’s build is consistent with </w:t>
      </w:r>
      <w:r w:rsidR="00C37F8D" w:rsidRPr="00072B2C">
        <w:rPr>
          <w:lang w:val="en-GB"/>
        </w:rPr>
        <w:t xml:space="preserve">his build. She had managed to see his face briefly, either through the blanket or when it dropped from covering </w:t>
      </w:r>
      <w:r w:rsidRPr="00072B2C">
        <w:rPr>
          <w:lang w:val="en-GB"/>
        </w:rPr>
        <w:t>her and</w:t>
      </w:r>
      <w:r w:rsidR="00C37F8D" w:rsidRPr="00072B2C">
        <w:rPr>
          <w:lang w:val="en-GB"/>
        </w:rPr>
        <w:t xml:space="preserve"> pointed him out at an identification parade.</w:t>
      </w:r>
      <w:r w:rsidR="00246F84" w:rsidRPr="00072B2C">
        <w:rPr>
          <w:lang w:val="en-GB"/>
        </w:rPr>
        <w:t xml:space="preserve"> </w:t>
      </w:r>
      <w:r w:rsidR="00EE7709" w:rsidRPr="00072B2C">
        <w:rPr>
          <w:lang w:val="en-GB"/>
        </w:rPr>
        <w:t>Much of her</w:t>
      </w:r>
      <w:r w:rsidR="009779EA" w:rsidRPr="00072B2C">
        <w:rPr>
          <w:lang w:val="en-GB"/>
        </w:rPr>
        <w:t xml:space="preserve"> evidence</w:t>
      </w:r>
      <w:r w:rsidR="00EE7709" w:rsidRPr="00072B2C">
        <w:rPr>
          <w:lang w:val="en-GB"/>
        </w:rPr>
        <w:t xml:space="preserve"> as to the clothing, balaclava</w:t>
      </w:r>
      <w:r w:rsidR="009779EA" w:rsidRPr="00072B2C">
        <w:rPr>
          <w:lang w:val="en-GB"/>
        </w:rPr>
        <w:t xml:space="preserve"> </w:t>
      </w:r>
      <w:r w:rsidR="00EE7709" w:rsidRPr="00072B2C">
        <w:rPr>
          <w:lang w:val="en-GB"/>
        </w:rPr>
        <w:t xml:space="preserve">and build of the attacker </w:t>
      </w:r>
      <w:r w:rsidR="009779EA" w:rsidRPr="00072B2C">
        <w:rPr>
          <w:lang w:val="en-GB"/>
        </w:rPr>
        <w:t>was supported by that of AY S</w:t>
      </w:r>
      <w:r w:rsidR="009873EB" w:rsidRPr="00072B2C">
        <w:rPr>
          <w:lang w:val="en-GB"/>
        </w:rPr>
        <w:t xml:space="preserve">. </w:t>
      </w:r>
      <w:r w:rsidR="00383692" w:rsidRPr="00072B2C">
        <w:rPr>
          <w:lang w:val="en-GB"/>
        </w:rPr>
        <w:t xml:space="preserve">Given the findings in that respect, this is sufficient circumstantial evidence on its own to link Mr </w:t>
      </w:r>
      <w:proofErr w:type="spellStart"/>
      <w:r w:rsidR="00383692" w:rsidRPr="00072B2C">
        <w:rPr>
          <w:lang w:val="en-GB"/>
        </w:rPr>
        <w:t>Ntombana</w:t>
      </w:r>
      <w:proofErr w:type="spellEnd"/>
      <w:r w:rsidR="00383692" w:rsidRPr="00072B2C">
        <w:rPr>
          <w:lang w:val="en-GB"/>
        </w:rPr>
        <w:t xml:space="preserve"> to count one beyond reasonable doubt. It might be added that i</w:t>
      </w:r>
      <w:r w:rsidR="009873EB" w:rsidRPr="00072B2C">
        <w:rPr>
          <w:lang w:val="en-GB"/>
        </w:rPr>
        <w:t xml:space="preserve">n respect of </w:t>
      </w:r>
      <w:r w:rsidR="00EE7709" w:rsidRPr="00072B2C">
        <w:rPr>
          <w:lang w:val="en-GB"/>
        </w:rPr>
        <w:t>her facial recognition</w:t>
      </w:r>
      <w:r w:rsidR="009873EB" w:rsidRPr="00072B2C">
        <w:rPr>
          <w:lang w:val="en-GB"/>
        </w:rPr>
        <w:t xml:space="preserve">, her evidence must </w:t>
      </w:r>
      <w:r w:rsidR="00EE7709" w:rsidRPr="00072B2C">
        <w:rPr>
          <w:lang w:val="en-GB"/>
        </w:rPr>
        <w:t xml:space="preserve">be treated </w:t>
      </w:r>
      <w:r w:rsidR="00E55E8A" w:rsidRPr="00072B2C">
        <w:rPr>
          <w:lang w:val="en-GB"/>
        </w:rPr>
        <w:t xml:space="preserve">with the necessary caution, given that she was a single child witness in that </w:t>
      </w:r>
      <w:r w:rsidR="00C354F1" w:rsidRPr="00072B2C">
        <w:rPr>
          <w:lang w:val="en-GB"/>
        </w:rPr>
        <w:t>regard</w:t>
      </w:r>
      <w:r w:rsidR="009779EA" w:rsidRPr="00072B2C">
        <w:rPr>
          <w:lang w:val="en-GB"/>
        </w:rPr>
        <w:t xml:space="preserve">. </w:t>
      </w:r>
      <w:r w:rsidR="00246F84" w:rsidRPr="00072B2C">
        <w:rPr>
          <w:lang w:val="en-GB"/>
        </w:rPr>
        <w:t xml:space="preserve">I </w:t>
      </w:r>
      <w:r w:rsidR="00A71837" w:rsidRPr="00072B2C">
        <w:rPr>
          <w:lang w:val="en-GB"/>
        </w:rPr>
        <w:t xml:space="preserve">nevertheless </w:t>
      </w:r>
      <w:r w:rsidR="00246F84" w:rsidRPr="00072B2C">
        <w:rPr>
          <w:lang w:val="en-GB"/>
        </w:rPr>
        <w:t xml:space="preserve">consider her identification </w:t>
      </w:r>
      <w:r w:rsidR="009779EA" w:rsidRPr="00072B2C">
        <w:rPr>
          <w:lang w:val="en-GB"/>
        </w:rPr>
        <w:t>to be reliable</w:t>
      </w:r>
      <w:r w:rsidR="00854750" w:rsidRPr="00072B2C">
        <w:rPr>
          <w:lang w:val="en-GB"/>
        </w:rPr>
        <w:t xml:space="preserve">, particularly when considering her close proximity to Mr </w:t>
      </w:r>
      <w:proofErr w:type="spellStart"/>
      <w:r w:rsidR="00854750" w:rsidRPr="00072B2C">
        <w:rPr>
          <w:lang w:val="en-GB"/>
        </w:rPr>
        <w:t>Ntombana</w:t>
      </w:r>
      <w:proofErr w:type="spellEnd"/>
      <w:r w:rsidR="00854750" w:rsidRPr="00072B2C">
        <w:rPr>
          <w:lang w:val="en-GB"/>
        </w:rPr>
        <w:t xml:space="preserve"> at the time,</w:t>
      </w:r>
      <w:r w:rsidR="005B4F1E" w:rsidRPr="00072B2C">
        <w:rPr>
          <w:lang w:val="en-GB"/>
        </w:rPr>
        <w:t xml:space="preserve"> the </w:t>
      </w:r>
      <w:r w:rsidR="004D3EE8" w:rsidRPr="00072B2C">
        <w:rPr>
          <w:lang w:val="en-GB"/>
        </w:rPr>
        <w:t xml:space="preserve">lack of </w:t>
      </w:r>
      <w:r w:rsidR="005B4F1E" w:rsidRPr="00072B2C">
        <w:rPr>
          <w:lang w:val="en-GB"/>
        </w:rPr>
        <w:t>mobility of the scene</w:t>
      </w:r>
      <w:r w:rsidR="00854750" w:rsidRPr="00072B2C">
        <w:rPr>
          <w:lang w:val="en-GB"/>
        </w:rPr>
        <w:t xml:space="preserve"> and her ability to point him out at the identification parade</w:t>
      </w:r>
      <w:r w:rsidR="00F13B74" w:rsidRPr="00072B2C">
        <w:rPr>
          <w:lang w:val="en-GB"/>
        </w:rPr>
        <w:t>. In coming to this conclusion</w:t>
      </w:r>
      <w:r w:rsidR="005906E4" w:rsidRPr="00072B2C">
        <w:rPr>
          <w:lang w:val="en-GB"/>
        </w:rPr>
        <w:t>,</w:t>
      </w:r>
      <w:r w:rsidR="00F13B74" w:rsidRPr="00072B2C">
        <w:rPr>
          <w:lang w:val="en-GB"/>
        </w:rPr>
        <w:t xml:space="preserve"> I accept</w:t>
      </w:r>
      <w:r w:rsidR="005B4F1E" w:rsidRPr="00072B2C">
        <w:rPr>
          <w:lang w:val="en-GB"/>
        </w:rPr>
        <w:t xml:space="preserve"> that the lighting and visibility may have been </w:t>
      </w:r>
      <w:r w:rsidR="00F13B74" w:rsidRPr="00072B2C">
        <w:rPr>
          <w:lang w:val="en-GB"/>
        </w:rPr>
        <w:t>somewhat compromised</w:t>
      </w:r>
      <w:r w:rsidR="00363274" w:rsidRPr="00072B2C">
        <w:rPr>
          <w:lang w:val="en-GB"/>
        </w:rPr>
        <w:t>, and that there was some suggestibility in the clothing identification process</w:t>
      </w:r>
      <w:r w:rsidR="00F13B74" w:rsidRPr="00072B2C">
        <w:rPr>
          <w:lang w:val="en-GB"/>
        </w:rPr>
        <w:t>.</w:t>
      </w:r>
      <w:r w:rsidR="004F1A61" w:rsidRPr="00072B2C">
        <w:rPr>
          <w:lang w:val="en-GB"/>
        </w:rPr>
        <w:t xml:space="preserve"> </w:t>
      </w:r>
      <w:r w:rsidR="008956EA" w:rsidRPr="00072B2C">
        <w:rPr>
          <w:lang w:val="en-GB"/>
        </w:rPr>
        <w:t>Nevertheless, in</w:t>
      </w:r>
      <w:r w:rsidR="0090125C" w:rsidRPr="00072B2C">
        <w:rPr>
          <w:lang w:val="en-GB"/>
        </w:rPr>
        <w:t xml:space="preserve"> all the circumstances the state has proved beyond reasonable doubt that Mr </w:t>
      </w:r>
      <w:proofErr w:type="spellStart"/>
      <w:r w:rsidR="0090125C" w:rsidRPr="00072B2C">
        <w:rPr>
          <w:lang w:val="en-GB"/>
        </w:rPr>
        <w:t>Ntombana</w:t>
      </w:r>
      <w:proofErr w:type="spellEnd"/>
      <w:r w:rsidR="0090125C" w:rsidRPr="00072B2C">
        <w:rPr>
          <w:lang w:val="en-GB"/>
        </w:rPr>
        <w:t xml:space="preserve"> is guilty of the charge in count one.</w:t>
      </w:r>
    </w:p>
    <w:p w14:paraId="2AA5E521" w14:textId="77777777" w:rsidR="0090125C" w:rsidRDefault="0090125C" w:rsidP="0090125C">
      <w:pPr>
        <w:pStyle w:val="ListParagraph"/>
        <w:autoSpaceDE w:val="0"/>
        <w:autoSpaceDN w:val="0"/>
        <w:adjustRightInd w:val="0"/>
        <w:ind w:left="0"/>
        <w:jc w:val="both"/>
        <w:rPr>
          <w:lang w:val="en-GB"/>
        </w:rPr>
      </w:pPr>
    </w:p>
    <w:p w14:paraId="057F9C7C" w14:textId="49A096C3" w:rsidR="004223C1" w:rsidRPr="00072B2C" w:rsidRDefault="00072B2C" w:rsidP="00072B2C">
      <w:pPr>
        <w:autoSpaceDE w:val="0"/>
        <w:autoSpaceDN w:val="0"/>
        <w:adjustRightInd w:val="0"/>
        <w:jc w:val="both"/>
        <w:rPr>
          <w:lang w:val="en-GB"/>
        </w:rPr>
      </w:pPr>
      <w:r>
        <w:rPr>
          <w:lang w:val="en-GB"/>
        </w:rPr>
        <w:t>[49]</w:t>
      </w:r>
      <w:r>
        <w:rPr>
          <w:lang w:val="en-GB"/>
        </w:rPr>
        <w:tab/>
      </w:r>
      <w:r w:rsidR="00DD4FE6" w:rsidRPr="00072B2C">
        <w:rPr>
          <w:lang w:val="en-GB"/>
        </w:rPr>
        <w:t xml:space="preserve">It must also be accepted that Mr </w:t>
      </w:r>
      <w:proofErr w:type="spellStart"/>
      <w:r w:rsidR="00DD4FE6" w:rsidRPr="00072B2C">
        <w:rPr>
          <w:lang w:val="en-GB"/>
        </w:rPr>
        <w:t>Ntombana</w:t>
      </w:r>
      <w:proofErr w:type="spellEnd"/>
      <w:r w:rsidR="00DD4FE6" w:rsidRPr="00072B2C">
        <w:rPr>
          <w:lang w:val="en-GB"/>
        </w:rPr>
        <w:t xml:space="preserve"> was the person who attempted to rape AY S before raping AS for a second time. Her description and identification of his clothing, the balaclava and knife </w:t>
      </w:r>
      <w:r w:rsidR="00B66A93" w:rsidRPr="00072B2C">
        <w:rPr>
          <w:lang w:val="en-GB"/>
        </w:rPr>
        <w:t>confirm this</w:t>
      </w:r>
      <w:r w:rsidR="001437DB" w:rsidRPr="00072B2C">
        <w:rPr>
          <w:lang w:val="en-GB"/>
        </w:rPr>
        <w:t>, and is corroborated by the testimony of AS</w:t>
      </w:r>
      <w:r w:rsidR="00950CF9" w:rsidRPr="00072B2C">
        <w:rPr>
          <w:lang w:val="en-GB"/>
        </w:rPr>
        <w:t xml:space="preserve">, who was mistaken in believing that AY S had </w:t>
      </w:r>
      <w:r w:rsidR="00016DAD" w:rsidRPr="00072B2C">
        <w:rPr>
          <w:lang w:val="en-GB"/>
        </w:rPr>
        <w:t xml:space="preserve">actually </w:t>
      </w:r>
      <w:r w:rsidR="00950CF9" w:rsidRPr="00072B2C">
        <w:rPr>
          <w:lang w:val="en-GB"/>
        </w:rPr>
        <w:t xml:space="preserve">been raped. </w:t>
      </w:r>
      <w:r w:rsidR="00D61C59" w:rsidRPr="00072B2C">
        <w:rPr>
          <w:lang w:val="en-GB"/>
        </w:rPr>
        <w:t xml:space="preserve">Their evidence was slightly different in respect of the </w:t>
      </w:r>
      <w:r w:rsidR="00E623CA" w:rsidRPr="00072B2C">
        <w:rPr>
          <w:lang w:val="en-GB"/>
        </w:rPr>
        <w:t xml:space="preserve">way in which the </w:t>
      </w:r>
      <w:r w:rsidR="00D61C59" w:rsidRPr="00072B2C">
        <w:rPr>
          <w:lang w:val="en-GB"/>
        </w:rPr>
        <w:t>blanket had been used to cover</w:t>
      </w:r>
      <w:r w:rsidR="004E3AB0" w:rsidRPr="00072B2C">
        <w:rPr>
          <w:lang w:val="en-GB"/>
        </w:rPr>
        <w:t xml:space="preserve"> them</w:t>
      </w:r>
      <w:r w:rsidR="00D61C59" w:rsidRPr="00072B2C">
        <w:rPr>
          <w:lang w:val="en-GB"/>
        </w:rPr>
        <w:t xml:space="preserve">, but this is not material to the evaluation of their evidence and consistent with the type of contradiction to be expected of children testifying about a traumatic event. </w:t>
      </w:r>
      <w:r w:rsidR="00D61C59" w:rsidRPr="00072B2C">
        <w:rPr>
          <w:lang w:val="en-GB"/>
        </w:rPr>
        <w:lastRenderedPageBreak/>
        <w:t xml:space="preserve">As to the attempt itself, </w:t>
      </w:r>
      <w:r w:rsidR="00DD4FE6" w:rsidRPr="00072B2C">
        <w:rPr>
          <w:lang w:val="en-GB"/>
        </w:rPr>
        <w:t xml:space="preserve">I am satisfied that </w:t>
      </w:r>
      <w:r w:rsidR="00B66A93" w:rsidRPr="00072B2C">
        <w:rPr>
          <w:lang w:val="en-GB"/>
        </w:rPr>
        <w:t xml:space="preserve">Mr </w:t>
      </w:r>
      <w:proofErr w:type="spellStart"/>
      <w:r w:rsidR="00B66A93" w:rsidRPr="00072B2C">
        <w:rPr>
          <w:lang w:val="en-GB"/>
        </w:rPr>
        <w:t>Ntombana’s</w:t>
      </w:r>
      <w:proofErr w:type="spellEnd"/>
      <w:r w:rsidR="00B66A93" w:rsidRPr="00072B2C">
        <w:rPr>
          <w:lang w:val="en-GB"/>
        </w:rPr>
        <w:t xml:space="preserve"> conduct went beyond preparation. On the facts he tried to insert his penis into her vagina</w:t>
      </w:r>
      <w:r w:rsidR="005B4511" w:rsidRPr="00072B2C">
        <w:rPr>
          <w:lang w:val="en-GB"/>
        </w:rPr>
        <w:t xml:space="preserve"> unsuccessfully</w:t>
      </w:r>
      <w:r w:rsidR="00B66A93" w:rsidRPr="00072B2C">
        <w:rPr>
          <w:lang w:val="en-GB"/>
        </w:rPr>
        <w:t>, ther</w:t>
      </w:r>
      <w:r w:rsidR="009A6B1E" w:rsidRPr="00072B2C">
        <w:rPr>
          <w:lang w:val="en-GB"/>
        </w:rPr>
        <w:t>e</w:t>
      </w:r>
      <w:r w:rsidR="00B66A93" w:rsidRPr="00072B2C">
        <w:rPr>
          <w:lang w:val="en-GB"/>
        </w:rPr>
        <w:t xml:space="preserve">by </w:t>
      </w:r>
      <w:r w:rsidR="00B469FF" w:rsidRPr="00072B2C">
        <w:rPr>
          <w:lang w:val="en-GB"/>
        </w:rPr>
        <w:t>performing an act of consummation</w:t>
      </w:r>
      <w:r w:rsidR="009A6B1E" w:rsidRPr="00072B2C">
        <w:rPr>
          <w:lang w:val="en-GB"/>
        </w:rPr>
        <w:t>, and is guilty of attempted rape</w:t>
      </w:r>
      <w:r w:rsidR="000C5C6D" w:rsidRPr="00072B2C">
        <w:rPr>
          <w:lang w:val="en-GB"/>
        </w:rPr>
        <w:t>, as charged in count two</w:t>
      </w:r>
      <w:r w:rsidR="009A6B1E" w:rsidRPr="00072B2C">
        <w:rPr>
          <w:lang w:val="en-GB"/>
        </w:rPr>
        <w:t>.</w:t>
      </w:r>
      <w:r w:rsidR="00A47DCC">
        <w:rPr>
          <w:rStyle w:val="FootnoteReference"/>
          <w:lang w:val="en-GB"/>
        </w:rPr>
        <w:footnoteReference w:id="15"/>
      </w:r>
    </w:p>
    <w:p w14:paraId="71F762EF" w14:textId="77777777" w:rsidR="004F1A61" w:rsidRDefault="004F1A61" w:rsidP="004F1A61">
      <w:pPr>
        <w:pStyle w:val="ListParagraph"/>
        <w:autoSpaceDE w:val="0"/>
        <w:autoSpaceDN w:val="0"/>
        <w:adjustRightInd w:val="0"/>
        <w:ind w:left="0"/>
        <w:jc w:val="both"/>
        <w:rPr>
          <w:lang w:val="en-GB"/>
        </w:rPr>
      </w:pPr>
    </w:p>
    <w:p w14:paraId="1F7B6AA5" w14:textId="6668C4E4" w:rsidR="004F1A61" w:rsidRPr="00072B2C" w:rsidRDefault="00072B2C" w:rsidP="00072B2C">
      <w:pPr>
        <w:autoSpaceDE w:val="0"/>
        <w:autoSpaceDN w:val="0"/>
        <w:adjustRightInd w:val="0"/>
        <w:jc w:val="both"/>
        <w:rPr>
          <w:lang w:val="en-GB"/>
        </w:rPr>
      </w:pPr>
      <w:r>
        <w:rPr>
          <w:lang w:val="en-GB"/>
        </w:rPr>
        <w:t>[50]</w:t>
      </w:r>
      <w:r>
        <w:rPr>
          <w:lang w:val="en-GB"/>
        </w:rPr>
        <w:tab/>
      </w:r>
      <w:r w:rsidR="00C86A78" w:rsidRPr="00072B2C">
        <w:rPr>
          <w:lang w:val="en-GB"/>
        </w:rPr>
        <w:t>KM and AN S corroborate one another in respect of the clothing and balaclava they had observed</w:t>
      </w:r>
      <w:r w:rsidR="000F4EBE" w:rsidRPr="00072B2C">
        <w:rPr>
          <w:lang w:val="en-GB"/>
        </w:rPr>
        <w:t>, as well as in respect of the alleged attempted rape and assault with intent to do grievous bodily harm charges</w:t>
      </w:r>
      <w:r w:rsidR="00003F3B" w:rsidRPr="00072B2C">
        <w:rPr>
          <w:lang w:val="en-GB"/>
        </w:rPr>
        <w:t xml:space="preserve">. </w:t>
      </w:r>
      <w:r w:rsidR="00CD38F4" w:rsidRPr="00072B2C">
        <w:rPr>
          <w:lang w:val="en-GB"/>
        </w:rPr>
        <w:t xml:space="preserve">Both were good, </w:t>
      </w:r>
      <w:r w:rsidR="00FC32E8" w:rsidRPr="00072B2C">
        <w:rPr>
          <w:lang w:val="en-GB"/>
        </w:rPr>
        <w:t>cogent</w:t>
      </w:r>
      <w:r w:rsidR="00CD38F4" w:rsidRPr="00072B2C">
        <w:rPr>
          <w:lang w:val="en-GB"/>
        </w:rPr>
        <w:t xml:space="preserve"> witnesses</w:t>
      </w:r>
      <w:r w:rsidR="00BD11F4" w:rsidRPr="00072B2C">
        <w:rPr>
          <w:lang w:val="en-GB"/>
        </w:rPr>
        <w:t xml:space="preserve">, who testified honestly and without any </w:t>
      </w:r>
      <w:r w:rsidR="00CB6EF7" w:rsidRPr="00072B2C">
        <w:rPr>
          <w:lang w:val="en-GB"/>
        </w:rPr>
        <w:t>hint</w:t>
      </w:r>
      <w:r w:rsidR="00BD11F4" w:rsidRPr="00072B2C">
        <w:rPr>
          <w:lang w:val="en-GB"/>
        </w:rPr>
        <w:t xml:space="preserve"> of exaggeration</w:t>
      </w:r>
      <w:r w:rsidR="00CD38F4" w:rsidRPr="00072B2C">
        <w:rPr>
          <w:lang w:val="en-GB"/>
        </w:rPr>
        <w:t xml:space="preserve">. </w:t>
      </w:r>
      <w:r w:rsidR="00B514DF" w:rsidRPr="00072B2C">
        <w:rPr>
          <w:lang w:val="en-GB"/>
        </w:rPr>
        <w:t xml:space="preserve">It has been proved beyond reasonable doubt that the clothing and balaclava belonged to Mr </w:t>
      </w:r>
      <w:proofErr w:type="spellStart"/>
      <w:r w:rsidR="00B514DF" w:rsidRPr="00072B2C">
        <w:rPr>
          <w:lang w:val="en-GB"/>
        </w:rPr>
        <w:t>Ntombana</w:t>
      </w:r>
      <w:proofErr w:type="spellEnd"/>
      <w:r w:rsidR="00B514DF" w:rsidRPr="00072B2C">
        <w:rPr>
          <w:lang w:val="en-GB"/>
        </w:rPr>
        <w:t xml:space="preserve">. </w:t>
      </w:r>
      <w:r w:rsidR="000405A5" w:rsidRPr="00072B2C">
        <w:rPr>
          <w:lang w:val="en-GB"/>
        </w:rPr>
        <w:t xml:space="preserve">The modus operandi is also consistent with that of the other incidents, as is the location of the crimes. </w:t>
      </w:r>
      <w:r w:rsidR="002B314B" w:rsidRPr="00072B2C">
        <w:rPr>
          <w:lang w:val="en-GB"/>
        </w:rPr>
        <w:t xml:space="preserve">I am satisfied that it has been proved beyond reasonable doubt that Mr </w:t>
      </w:r>
      <w:proofErr w:type="spellStart"/>
      <w:r w:rsidR="002B314B" w:rsidRPr="00072B2C">
        <w:rPr>
          <w:lang w:val="en-GB"/>
        </w:rPr>
        <w:t>Ntombana</w:t>
      </w:r>
      <w:proofErr w:type="spellEnd"/>
      <w:r w:rsidR="002B314B" w:rsidRPr="00072B2C">
        <w:rPr>
          <w:lang w:val="en-GB"/>
        </w:rPr>
        <w:t xml:space="preserve"> was the perpetrator of these offences too, and that he attempted to rape KM. That attempt was prevented by AN S, who was </w:t>
      </w:r>
      <w:r w:rsidR="006C2B15" w:rsidRPr="00072B2C">
        <w:rPr>
          <w:lang w:val="en-GB"/>
        </w:rPr>
        <w:t xml:space="preserve">repeatedly </w:t>
      </w:r>
      <w:r w:rsidR="002B314B" w:rsidRPr="00072B2C">
        <w:rPr>
          <w:lang w:val="en-GB"/>
        </w:rPr>
        <w:t xml:space="preserve">assaulted with a </w:t>
      </w:r>
      <w:r w:rsidR="0022096A" w:rsidRPr="00072B2C">
        <w:rPr>
          <w:lang w:val="en-GB"/>
        </w:rPr>
        <w:t xml:space="preserve">stone on the head, with the intent to cause grievous bodily harm, by Mr </w:t>
      </w:r>
      <w:proofErr w:type="spellStart"/>
      <w:r w:rsidR="0022096A" w:rsidRPr="00072B2C">
        <w:rPr>
          <w:lang w:val="en-GB"/>
        </w:rPr>
        <w:t>Ntombana</w:t>
      </w:r>
      <w:proofErr w:type="spellEnd"/>
      <w:r w:rsidR="0022096A" w:rsidRPr="00072B2C">
        <w:rPr>
          <w:lang w:val="en-GB"/>
        </w:rPr>
        <w:t>.</w:t>
      </w:r>
      <w:r w:rsidR="00727BC6" w:rsidRPr="00072B2C">
        <w:rPr>
          <w:lang w:val="en-GB"/>
        </w:rPr>
        <w:t xml:space="preserve"> </w:t>
      </w:r>
    </w:p>
    <w:p w14:paraId="4E499F30" w14:textId="77777777" w:rsidR="00663984" w:rsidRDefault="00663984" w:rsidP="00663984">
      <w:pPr>
        <w:pStyle w:val="ListParagraph"/>
        <w:autoSpaceDE w:val="0"/>
        <w:autoSpaceDN w:val="0"/>
        <w:adjustRightInd w:val="0"/>
        <w:ind w:left="0"/>
        <w:jc w:val="both"/>
        <w:rPr>
          <w:lang w:val="en-GB"/>
        </w:rPr>
      </w:pPr>
    </w:p>
    <w:p w14:paraId="60A691D1" w14:textId="7EC36AF1" w:rsidR="007E5C4B" w:rsidRPr="00072B2C" w:rsidRDefault="00072B2C" w:rsidP="00072B2C">
      <w:pPr>
        <w:autoSpaceDE w:val="0"/>
        <w:autoSpaceDN w:val="0"/>
        <w:adjustRightInd w:val="0"/>
        <w:jc w:val="both"/>
        <w:rPr>
          <w:lang w:val="en-GB"/>
        </w:rPr>
      </w:pPr>
      <w:r>
        <w:rPr>
          <w:lang w:val="en-GB"/>
        </w:rPr>
        <w:t>[51]</w:t>
      </w:r>
      <w:r>
        <w:rPr>
          <w:lang w:val="en-GB"/>
        </w:rPr>
        <w:tab/>
      </w:r>
      <w:r w:rsidR="003A5E57" w:rsidRPr="00072B2C">
        <w:rPr>
          <w:lang w:val="en-GB"/>
        </w:rPr>
        <w:t>This judgment has found</w:t>
      </w:r>
      <w:r w:rsidR="00C071D8" w:rsidRPr="00072B2C">
        <w:rPr>
          <w:lang w:val="en-GB"/>
        </w:rPr>
        <w:t xml:space="preserve"> that the state has proved</w:t>
      </w:r>
      <w:r w:rsidR="003A5E57" w:rsidRPr="00072B2C">
        <w:rPr>
          <w:lang w:val="en-GB"/>
        </w:rPr>
        <w:t xml:space="preserve"> beyond reasonable doubt that Mr </w:t>
      </w:r>
      <w:proofErr w:type="spellStart"/>
      <w:r w:rsidR="003A5E57" w:rsidRPr="00072B2C">
        <w:rPr>
          <w:lang w:val="en-GB"/>
        </w:rPr>
        <w:t>Ntombana</w:t>
      </w:r>
      <w:proofErr w:type="spellEnd"/>
      <w:r w:rsidR="003A5E57" w:rsidRPr="00072B2C">
        <w:rPr>
          <w:lang w:val="en-GB"/>
        </w:rPr>
        <w:t xml:space="preserve"> is guilty of all charges, barring one. </w:t>
      </w:r>
      <w:r w:rsidR="0016072D" w:rsidRPr="00072B2C">
        <w:rPr>
          <w:lang w:val="en-GB"/>
        </w:rPr>
        <w:t>It is</w:t>
      </w:r>
      <w:r w:rsidR="002B3AD5" w:rsidRPr="00072B2C">
        <w:rPr>
          <w:lang w:val="en-GB"/>
        </w:rPr>
        <w:t>, in addition,</w:t>
      </w:r>
      <w:r w:rsidR="0016072D" w:rsidRPr="00072B2C">
        <w:rPr>
          <w:lang w:val="en-GB"/>
        </w:rPr>
        <w:t xml:space="preserve"> appropriate to make some </w:t>
      </w:r>
      <w:r w:rsidR="000951AB" w:rsidRPr="00072B2C">
        <w:rPr>
          <w:lang w:val="en-GB"/>
        </w:rPr>
        <w:t xml:space="preserve">additional </w:t>
      </w:r>
      <w:r w:rsidR="0016072D" w:rsidRPr="00072B2C">
        <w:rPr>
          <w:lang w:val="en-GB"/>
        </w:rPr>
        <w:t xml:space="preserve">remarks about Mr </w:t>
      </w:r>
      <w:proofErr w:type="spellStart"/>
      <w:r w:rsidR="0016072D" w:rsidRPr="00072B2C">
        <w:rPr>
          <w:lang w:val="en-GB"/>
        </w:rPr>
        <w:t>Ntombana’s</w:t>
      </w:r>
      <w:proofErr w:type="spellEnd"/>
      <w:r w:rsidR="0016072D" w:rsidRPr="00072B2C">
        <w:rPr>
          <w:lang w:val="en-GB"/>
        </w:rPr>
        <w:t xml:space="preserve"> denials and testimony</w:t>
      </w:r>
      <w:r w:rsidR="000951AB" w:rsidRPr="00072B2C">
        <w:rPr>
          <w:lang w:val="en-GB"/>
        </w:rPr>
        <w:t xml:space="preserve">, which support this </w:t>
      </w:r>
      <w:r w:rsidR="00F751AF" w:rsidRPr="00072B2C">
        <w:rPr>
          <w:lang w:val="en-GB"/>
        </w:rPr>
        <w:t>outcome</w:t>
      </w:r>
      <w:r w:rsidR="0016072D" w:rsidRPr="00072B2C">
        <w:rPr>
          <w:lang w:val="en-GB"/>
        </w:rPr>
        <w:t xml:space="preserve">. </w:t>
      </w:r>
      <w:r w:rsidR="000C427C" w:rsidRPr="00072B2C">
        <w:rPr>
          <w:lang w:val="en-GB"/>
        </w:rPr>
        <w:t>The demerits of his evidence are sizeable</w:t>
      </w:r>
      <w:r w:rsidR="000665B7" w:rsidRPr="00072B2C">
        <w:rPr>
          <w:lang w:val="en-GB"/>
        </w:rPr>
        <w:t xml:space="preserve">. </w:t>
      </w:r>
      <w:r w:rsidR="00467859" w:rsidRPr="00072B2C">
        <w:rPr>
          <w:lang w:val="en-GB"/>
        </w:rPr>
        <w:t xml:space="preserve">He </w:t>
      </w:r>
      <w:r w:rsidR="0025679D" w:rsidRPr="00072B2C">
        <w:rPr>
          <w:lang w:val="en-GB"/>
        </w:rPr>
        <w:t>is</w:t>
      </w:r>
      <w:r w:rsidR="00467859" w:rsidRPr="00072B2C">
        <w:rPr>
          <w:lang w:val="en-GB"/>
        </w:rPr>
        <w:t xml:space="preserve"> 23 years of age and had written grade 11 examinations</w:t>
      </w:r>
      <w:r w:rsidR="0025679D" w:rsidRPr="00072B2C">
        <w:rPr>
          <w:lang w:val="en-GB"/>
        </w:rPr>
        <w:t xml:space="preserve">, suggesting some level of school education and intelligence. </w:t>
      </w:r>
      <w:r w:rsidR="00363F54" w:rsidRPr="00072B2C">
        <w:rPr>
          <w:lang w:val="en-GB"/>
        </w:rPr>
        <w:t>His testimony lacked candour</w:t>
      </w:r>
      <w:r w:rsidR="00766821" w:rsidRPr="00072B2C">
        <w:rPr>
          <w:lang w:val="en-GB"/>
        </w:rPr>
        <w:t xml:space="preserve"> and h</w:t>
      </w:r>
      <w:r w:rsidR="007B604F" w:rsidRPr="00072B2C">
        <w:rPr>
          <w:lang w:val="en-GB"/>
        </w:rPr>
        <w:t xml:space="preserve">e appeared to be determined to repeat stock answers whenever possible. </w:t>
      </w:r>
      <w:r w:rsidR="00363F54" w:rsidRPr="00072B2C">
        <w:rPr>
          <w:lang w:val="en-GB"/>
        </w:rPr>
        <w:t>He refused to concede basic matters, such as his own signature, and</w:t>
      </w:r>
      <w:r w:rsidR="00467859" w:rsidRPr="00072B2C">
        <w:rPr>
          <w:lang w:val="en-GB"/>
        </w:rPr>
        <w:t xml:space="preserve"> could not provide </w:t>
      </w:r>
      <w:r w:rsidR="00363F54" w:rsidRPr="00072B2C">
        <w:rPr>
          <w:lang w:val="en-GB"/>
        </w:rPr>
        <w:t>an</w:t>
      </w:r>
      <w:r w:rsidR="00467859" w:rsidRPr="00072B2C">
        <w:rPr>
          <w:lang w:val="en-GB"/>
        </w:rPr>
        <w:t xml:space="preserve"> address </w:t>
      </w:r>
      <w:r w:rsidR="00363F54" w:rsidRPr="00072B2C">
        <w:rPr>
          <w:lang w:val="en-GB"/>
        </w:rPr>
        <w:t>for</w:t>
      </w:r>
      <w:r w:rsidR="00467859" w:rsidRPr="00072B2C">
        <w:rPr>
          <w:lang w:val="en-GB"/>
        </w:rPr>
        <w:t xml:space="preserve"> his place of residence. </w:t>
      </w:r>
      <w:r w:rsidR="00363F54" w:rsidRPr="00072B2C">
        <w:rPr>
          <w:lang w:val="en-GB"/>
        </w:rPr>
        <w:t xml:space="preserve">At times his testimony beggared belief, for example when he claimed not to have </w:t>
      </w:r>
      <w:r w:rsidR="009369F5" w:rsidRPr="00072B2C">
        <w:rPr>
          <w:lang w:val="en-GB"/>
        </w:rPr>
        <w:t xml:space="preserve">ever </w:t>
      </w:r>
      <w:r w:rsidR="00363F54" w:rsidRPr="00072B2C">
        <w:rPr>
          <w:lang w:val="en-GB"/>
        </w:rPr>
        <w:t>seen his own face</w:t>
      </w:r>
      <w:r w:rsidR="00EC4F67" w:rsidRPr="00072B2C">
        <w:rPr>
          <w:lang w:val="en-GB"/>
        </w:rPr>
        <w:t xml:space="preserve">, or to leave his home only </w:t>
      </w:r>
      <w:r w:rsidR="007B044A" w:rsidRPr="00072B2C">
        <w:rPr>
          <w:lang w:val="en-GB"/>
        </w:rPr>
        <w:t xml:space="preserve">very </w:t>
      </w:r>
      <w:r w:rsidR="00EC4F67" w:rsidRPr="00072B2C">
        <w:rPr>
          <w:lang w:val="en-GB"/>
        </w:rPr>
        <w:t>rarely</w:t>
      </w:r>
      <w:r w:rsidR="00363F54" w:rsidRPr="00072B2C">
        <w:rPr>
          <w:lang w:val="en-GB"/>
        </w:rPr>
        <w:t xml:space="preserve">. </w:t>
      </w:r>
      <w:r w:rsidR="00F018A6" w:rsidRPr="00072B2C">
        <w:rPr>
          <w:lang w:val="en-GB"/>
        </w:rPr>
        <w:t>This affected the assessment of his credibility negatively. While h</w:t>
      </w:r>
      <w:r w:rsidR="001A2639" w:rsidRPr="00072B2C">
        <w:rPr>
          <w:lang w:val="en-GB"/>
        </w:rPr>
        <w:t>e</w:t>
      </w:r>
      <w:r w:rsidR="00F018A6" w:rsidRPr="00072B2C">
        <w:rPr>
          <w:lang w:val="en-GB"/>
        </w:rPr>
        <w:t xml:space="preserve"> consistently made reference to wearing a </w:t>
      </w:r>
      <w:r w:rsidR="001A2639" w:rsidRPr="00072B2C">
        <w:rPr>
          <w:lang w:val="en-GB"/>
        </w:rPr>
        <w:t>navy</w:t>
      </w:r>
      <w:r w:rsidR="00F018A6" w:rsidRPr="00072B2C">
        <w:rPr>
          <w:lang w:val="en-GB"/>
        </w:rPr>
        <w:t xml:space="preserve"> beanie at the time of his arrest, he refused to concede that the beanie depicted in various photographs was the same item, </w:t>
      </w:r>
      <w:r w:rsidR="001A2639" w:rsidRPr="00072B2C">
        <w:rPr>
          <w:lang w:val="en-GB"/>
        </w:rPr>
        <w:t xml:space="preserve">even though it was clearly navy in colour, </w:t>
      </w:r>
      <w:r w:rsidR="00F018A6" w:rsidRPr="00072B2C">
        <w:rPr>
          <w:lang w:val="en-GB"/>
        </w:rPr>
        <w:t xml:space="preserve">without providing any real reason for this. </w:t>
      </w:r>
      <w:r w:rsidR="000E40A7" w:rsidRPr="00072B2C">
        <w:rPr>
          <w:lang w:val="en-GB"/>
        </w:rPr>
        <w:t xml:space="preserve">He offered half-truths on occasion, admitting to wearing a mask underneath his beanie, but not the balaclava, and suggesting that his clothing had been </w:t>
      </w:r>
      <w:r w:rsidR="00F53252" w:rsidRPr="00072B2C">
        <w:rPr>
          <w:lang w:val="en-GB"/>
        </w:rPr>
        <w:t xml:space="preserve">only </w:t>
      </w:r>
      <w:r w:rsidR="000E40A7" w:rsidRPr="00072B2C">
        <w:rPr>
          <w:lang w:val="en-GB"/>
        </w:rPr>
        <w:t xml:space="preserve">subtly different from </w:t>
      </w:r>
      <w:r w:rsidR="00F53252" w:rsidRPr="00072B2C">
        <w:rPr>
          <w:lang w:val="en-GB"/>
        </w:rPr>
        <w:t xml:space="preserve">the items he has been </w:t>
      </w:r>
      <w:r w:rsidR="00F53252" w:rsidRPr="00072B2C">
        <w:rPr>
          <w:lang w:val="en-GB"/>
        </w:rPr>
        <w:lastRenderedPageBreak/>
        <w:t xml:space="preserve">found to have worn. </w:t>
      </w:r>
      <w:r w:rsidR="00BE6EAA" w:rsidRPr="00072B2C">
        <w:rPr>
          <w:lang w:val="en-GB"/>
        </w:rPr>
        <w:t xml:space="preserve">He belatedly claimed to have been photographed wearing his ‘real’ clothing. </w:t>
      </w:r>
    </w:p>
    <w:p w14:paraId="7134DEAE" w14:textId="77777777" w:rsidR="007E5C4B" w:rsidRPr="007E5C4B" w:rsidRDefault="007E5C4B" w:rsidP="007E5C4B">
      <w:pPr>
        <w:pStyle w:val="ListParagraph"/>
        <w:rPr>
          <w:lang w:val="en-GB"/>
        </w:rPr>
      </w:pPr>
    </w:p>
    <w:p w14:paraId="38A1BAD2" w14:textId="0C8EF474" w:rsidR="002E6B77" w:rsidRPr="00072B2C" w:rsidRDefault="00072B2C" w:rsidP="00072B2C">
      <w:pPr>
        <w:autoSpaceDE w:val="0"/>
        <w:autoSpaceDN w:val="0"/>
        <w:adjustRightInd w:val="0"/>
        <w:jc w:val="both"/>
        <w:rPr>
          <w:lang w:val="en-GB"/>
        </w:rPr>
      </w:pPr>
      <w:r>
        <w:rPr>
          <w:lang w:val="en-GB"/>
        </w:rPr>
        <w:t>[52]</w:t>
      </w:r>
      <w:r>
        <w:rPr>
          <w:lang w:val="en-GB"/>
        </w:rPr>
        <w:tab/>
      </w:r>
      <w:r w:rsidR="00BE6EAA" w:rsidRPr="00072B2C">
        <w:rPr>
          <w:lang w:val="en-GB"/>
        </w:rPr>
        <w:t>Importantly, there is no explanation as to why his own girlfriend, who appeared to try to bend the truth to support him, would have lied when accepting that the clothing was his. There is also n</w:t>
      </w:r>
      <w:r w:rsidR="001108C5" w:rsidRPr="00072B2C">
        <w:rPr>
          <w:lang w:val="en-GB"/>
        </w:rPr>
        <w:t>o</w:t>
      </w:r>
      <w:r w:rsidR="00BE6EAA" w:rsidRPr="00072B2C">
        <w:rPr>
          <w:lang w:val="en-GB"/>
        </w:rPr>
        <w:t xml:space="preserve"> plausible </w:t>
      </w:r>
      <w:r w:rsidR="00CE2307" w:rsidRPr="00072B2C">
        <w:rPr>
          <w:lang w:val="en-GB"/>
        </w:rPr>
        <w:t xml:space="preserve">basis for accepting </w:t>
      </w:r>
      <w:r w:rsidR="001108C5" w:rsidRPr="00072B2C">
        <w:rPr>
          <w:lang w:val="en-GB"/>
        </w:rPr>
        <w:t xml:space="preserve">that the key state witnesses had </w:t>
      </w:r>
      <w:r w:rsidR="009B2ADE" w:rsidRPr="00072B2C">
        <w:rPr>
          <w:lang w:val="en-GB"/>
        </w:rPr>
        <w:t>concocted a conspiracy of epic proportions</w:t>
      </w:r>
      <w:r w:rsidR="001108C5" w:rsidRPr="00072B2C">
        <w:rPr>
          <w:lang w:val="en-GB"/>
        </w:rPr>
        <w:t xml:space="preserve"> to blame an innocent person for the crimes</w:t>
      </w:r>
      <w:r w:rsidR="00B73FFD" w:rsidRPr="00072B2C">
        <w:rPr>
          <w:lang w:val="en-GB"/>
        </w:rPr>
        <w:t>. The suggestion seemed to be that they had done so</w:t>
      </w:r>
      <w:r w:rsidR="001108C5" w:rsidRPr="00072B2C">
        <w:rPr>
          <w:lang w:val="en-GB"/>
        </w:rPr>
        <w:t xml:space="preserve"> </w:t>
      </w:r>
      <w:r w:rsidR="00945953" w:rsidRPr="00072B2C">
        <w:rPr>
          <w:lang w:val="en-GB"/>
        </w:rPr>
        <w:t>despite</w:t>
      </w:r>
      <w:r w:rsidR="001108C5" w:rsidRPr="00072B2C">
        <w:rPr>
          <w:lang w:val="en-GB"/>
        </w:rPr>
        <w:t xml:space="preserve"> obtaining the actual clothing worn by the perpetrator</w:t>
      </w:r>
      <w:r w:rsidR="00BC5A45" w:rsidRPr="00072B2C">
        <w:rPr>
          <w:lang w:val="en-GB"/>
        </w:rPr>
        <w:t xml:space="preserve">. That man had been </w:t>
      </w:r>
      <w:r w:rsidR="001108C5" w:rsidRPr="00072B2C">
        <w:rPr>
          <w:lang w:val="en-GB"/>
        </w:rPr>
        <w:t>protect</w:t>
      </w:r>
      <w:r w:rsidR="00BC5A45" w:rsidRPr="00072B2C">
        <w:rPr>
          <w:lang w:val="en-GB"/>
        </w:rPr>
        <w:t>ed</w:t>
      </w:r>
      <w:r w:rsidR="001108C5" w:rsidRPr="00072B2C">
        <w:rPr>
          <w:lang w:val="en-GB"/>
        </w:rPr>
        <w:t xml:space="preserve"> </w:t>
      </w:r>
      <w:r w:rsidR="00FF62E8" w:rsidRPr="00072B2C">
        <w:rPr>
          <w:lang w:val="en-GB"/>
        </w:rPr>
        <w:t>through the</w:t>
      </w:r>
      <w:r w:rsidR="001108C5" w:rsidRPr="00072B2C">
        <w:rPr>
          <w:lang w:val="en-GB"/>
        </w:rPr>
        <w:t xml:space="preserve"> arrest</w:t>
      </w:r>
      <w:r w:rsidR="00FF62E8" w:rsidRPr="00072B2C">
        <w:rPr>
          <w:lang w:val="en-GB"/>
        </w:rPr>
        <w:t xml:space="preserve"> of an innocent</w:t>
      </w:r>
      <w:r w:rsidR="001108C5" w:rsidRPr="00072B2C">
        <w:rPr>
          <w:lang w:val="en-GB"/>
        </w:rPr>
        <w:t xml:space="preserve"> person </w:t>
      </w:r>
      <w:r w:rsidR="00C624FF" w:rsidRPr="00072B2C">
        <w:rPr>
          <w:lang w:val="en-GB"/>
        </w:rPr>
        <w:t xml:space="preserve">who had </w:t>
      </w:r>
      <w:r w:rsidR="00962882" w:rsidRPr="00072B2C">
        <w:rPr>
          <w:lang w:val="en-GB"/>
        </w:rPr>
        <w:t xml:space="preserve">coincidentally </w:t>
      </w:r>
      <w:r w:rsidR="00C624FF" w:rsidRPr="00072B2C">
        <w:rPr>
          <w:lang w:val="en-GB"/>
        </w:rPr>
        <w:t xml:space="preserve">been </w:t>
      </w:r>
      <w:r w:rsidR="001108C5" w:rsidRPr="00072B2C">
        <w:rPr>
          <w:lang w:val="en-GB"/>
        </w:rPr>
        <w:t xml:space="preserve">wearing </w:t>
      </w:r>
      <w:r w:rsidR="00357C08" w:rsidRPr="00072B2C">
        <w:rPr>
          <w:lang w:val="en-GB"/>
        </w:rPr>
        <w:t xml:space="preserve">very </w:t>
      </w:r>
      <w:r w:rsidR="001108C5" w:rsidRPr="00072B2C">
        <w:rPr>
          <w:lang w:val="en-GB"/>
        </w:rPr>
        <w:t xml:space="preserve">similar, but </w:t>
      </w:r>
      <w:r w:rsidR="00357C08" w:rsidRPr="00072B2C">
        <w:rPr>
          <w:lang w:val="en-GB"/>
        </w:rPr>
        <w:t xml:space="preserve">subtly </w:t>
      </w:r>
      <w:r w:rsidR="001108C5" w:rsidRPr="00072B2C">
        <w:rPr>
          <w:lang w:val="en-GB"/>
        </w:rPr>
        <w:t>different clothing</w:t>
      </w:r>
      <w:r w:rsidR="004355F2" w:rsidRPr="00072B2C">
        <w:rPr>
          <w:lang w:val="en-GB"/>
        </w:rPr>
        <w:t>. He had been</w:t>
      </w:r>
      <w:r w:rsidR="00C15DDF" w:rsidRPr="00072B2C">
        <w:rPr>
          <w:lang w:val="en-GB"/>
        </w:rPr>
        <w:t xml:space="preserve"> </w:t>
      </w:r>
      <w:r w:rsidR="001108C5" w:rsidRPr="00072B2C">
        <w:rPr>
          <w:lang w:val="en-GB"/>
        </w:rPr>
        <w:t>photograph</w:t>
      </w:r>
      <w:r w:rsidR="004355F2" w:rsidRPr="00072B2C">
        <w:rPr>
          <w:lang w:val="en-GB"/>
        </w:rPr>
        <w:t>ed</w:t>
      </w:r>
      <w:r w:rsidR="001108C5" w:rsidRPr="00072B2C">
        <w:rPr>
          <w:lang w:val="en-GB"/>
        </w:rPr>
        <w:t xml:space="preserve"> in his actual clothing, </w:t>
      </w:r>
      <w:r w:rsidR="00AC5E45" w:rsidRPr="00072B2C">
        <w:rPr>
          <w:lang w:val="en-GB"/>
        </w:rPr>
        <w:t>but the police had never produced that clothing</w:t>
      </w:r>
      <w:r w:rsidR="00185620" w:rsidRPr="00072B2C">
        <w:rPr>
          <w:lang w:val="en-GB"/>
        </w:rPr>
        <w:t xml:space="preserve">, </w:t>
      </w:r>
      <w:r w:rsidR="00B02BEA" w:rsidRPr="00072B2C">
        <w:rPr>
          <w:lang w:val="en-GB"/>
        </w:rPr>
        <w:t xml:space="preserve">instead </w:t>
      </w:r>
      <w:r w:rsidR="001108C5" w:rsidRPr="00072B2C">
        <w:rPr>
          <w:lang w:val="en-GB"/>
        </w:rPr>
        <w:t>producing the clothing worn by the real perpetrator</w:t>
      </w:r>
      <w:r w:rsidR="00195C0A" w:rsidRPr="00072B2C">
        <w:rPr>
          <w:lang w:val="en-GB"/>
        </w:rPr>
        <w:t xml:space="preserve"> and</w:t>
      </w:r>
      <w:r w:rsidR="001108C5" w:rsidRPr="00072B2C">
        <w:rPr>
          <w:lang w:val="en-GB"/>
        </w:rPr>
        <w:t xml:space="preserve"> contriving to have his girlfriend falsely identify that clothing,</w:t>
      </w:r>
      <w:r w:rsidR="001547AC" w:rsidRPr="00072B2C">
        <w:rPr>
          <w:lang w:val="en-GB"/>
        </w:rPr>
        <w:t xml:space="preserve"> also in court</w:t>
      </w:r>
      <w:r w:rsidR="00195C0A" w:rsidRPr="00072B2C">
        <w:rPr>
          <w:lang w:val="en-GB"/>
        </w:rPr>
        <w:t xml:space="preserve">. Accepting that version implies that a buccal sample had been drawn from the actual perpetrator, only for all the paperwork to be </w:t>
      </w:r>
      <w:r w:rsidR="002675E9" w:rsidRPr="00072B2C">
        <w:rPr>
          <w:lang w:val="en-GB"/>
        </w:rPr>
        <w:t>tampered with so that that sample was</w:t>
      </w:r>
      <w:r w:rsidR="00A87FD4" w:rsidRPr="00072B2C">
        <w:rPr>
          <w:lang w:val="en-GB"/>
        </w:rPr>
        <w:t xml:space="preserve"> fraudulently</w:t>
      </w:r>
      <w:r w:rsidR="002675E9" w:rsidRPr="00072B2C">
        <w:rPr>
          <w:lang w:val="en-GB"/>
        </w:rPr>
        <w:t xml:space="preserve"> linked to Mr </w:t>
      </w:r>
      <w:proofErr w:type="spellStart"/>
      <w:r w:rsidR="002675E9" w:rsidRPr="00072B2C">
        <w:rPr>
          <w:lang w:val="en-GB"/>
        </w:rPr>
        <w:t>Ntombana</w:t>
      </w:r>
      <w:proofErr w:type="spellEnd"/>
      <w:r w:rsidR="002675E9" w:rsidRPr="00072B2C">
        <w:rPr>
          <w:lang w:val="en-GB"/>
        </w:rPr>
        <w:t>.</w:t>
      </w:r>
      <w:r w:rsidR="00195C0A" w:rsidRPr="00072B2C">
        <w:rPr>
          <w:lang w:val="en-GB"/>
        </w:rPr>
        <w:t xml:space="preserve"> </w:t>
      </w:r>
      <w:r w:rsidR="002675E9" w:rsidRPr="00072B2C">
        <w:rPr>
          <w:lang w:val="en-GB"/>
        </w:rPr>
        <w:t xml:space="preserve">It also suggests that each of the witnesses who </w:t>
      </w:r>
      <w:r w:rsidR="00E37AE0" w:rsidRPr="00072B2C">
        <w:rPr>
          <w:lang w:val="en-GB"/>
        </w:rPr>
        <w:t xml:space="preserve">had seen his face and </w:t>
      </w:r>
      <w:r w:rsidR="002675E9" w:rsidRPr="00072B2C">
        <w:rPr>
          <w:lang w:val="en-GB"/>
        </w:rPr>
        <w:t xml:space="preserve">pointed him out at the various </w:t>
      </w:r>
      <w:r w:rsidR="001108C5" w:rsidRPr="00072B2C">
        <w:rPr>
          <w:lang w:val="en-GB"/>
        </w:rPr>
        <w:t xml:space="preserve">identification parades </w:t>
      </w:r>
      <w:r w:rsidR="00E37AE0" w:rsidRPr="00072B2C">
        <w:rPr>
          <w:lang w:val="en-GB"/>
        </w:rPr>
        <w:t xml:space="preserve">mistook him for the </w:t>
      </w:r>
      <w:r w:rsidR="001108C5" w:rsidRPr="00072B2C">
        <w:rPr>
          <w:lang w:val="en-GB"/>
        </w:rPr>
        <w:t>real perpetrator</w:t>
      </w:r>
      <w:r w:rsidR="00E37AE0" w:rsidRPr="00072B2C">
        <w:rPr>
          <w:lang w:val="en-GB"/>
        </w:rPr>
        <w:t xml:space="preserve">, who has been </w:t>
      </w:r>
      <w:r w:rsidR="001108C5" w:rsidRPr="00072B2C">
        <w:rPr>
          <w:lang w:val="en-GB"/>
        </w:rPr>
        <w:t xml:space="preserve">allowed to walk free. </w:t>
      </w:r>
      <w:r w:rsidR="00E37AE0" w:rsidRPr="00072B2C">
        <w:rPr>
          <w:lang w:val="en-GB"/>
        </w:rPr>
        <w:t xml:space="preserve">That version is not reasonably possibly true </w:t>
      </w:r>
      <w:r w:rsidR="00A43FEF" w:rsidRPr="00072B2C">
        <w:rPr>
          <w:lang w:val="en-GB"/>
        </w:rPr>
        <w:t xml:space="preserve">in substance </w:t>
      </w:r>
      <w:r w:rsidR="00E37AE0" w:rsidRPr="00072B2C">
        <w:rPr>
          <w:lang w:val="en-GB"/>
        </w:rPr>
        <w:t>and must be rejected.</w:t>
      </w:r>
    </w:p>
    <w:p w14:paraId="392A44E6" w14:textId="25A1FA9B" w:rsidR="00E35FE6" w:rsidRDefault="00E35FE6" w:rsidP="00E35FE6">
      <w:pPr>
        <w:pStyle w:val="ListParagraph"/>
        <w:autoSpaceDE w:val="0"/>
        <w:autoSpaceDN w:val="0"/>
        <w:adjustRightInd w:val="0"/>
        <w:ind w:left="0"/>
        <w:jc w:val="both"/>
        <w:rPr>
          <w:lang w:val="en-GB"/>
        </w:rPr>
      </w:pPr>
    </w:p>
    <w:p w14:paraId="5217D7FC" w14:textId="0E6B9303" w:rsidR="00E35FE6" w:rsidRDefault="00E35FE6" w:rsidP="00E35FE6">
      <w:pPr>
        <w:pStyle w:val="ListParagraph"/>
        <w:autoSpaceDE w:val="0"/>
        <w:autoSpaceDN w:val="0"/>
        <w:adjustRightInd w:val="0"/>
        <w:ind w:left="0"/>
        <w:jc w:val="both"/>
        <w:rPr>
          <w:b/>
          <w:bCs/>
          <w:lang w:val="en-GB"/>
        </w:rPr>
      </w:pPr>
      <w:r>
        <w:rPr>
          <w:b/>
          <w:bCs/>
          <w:lang w:val="en-GB"/>
        </w:rPr>
        <w:t>Order</w:t>
      </w:r>
    </w:p>
    <w:p w14:paraId="4FF399B4" w14:textId="77777777" w:rsidR="005F7587" w:rsidRPr="00E35FE6" w:rsidRDefault="005F7587" w:rsidP="00E35FE6">
      <w:pPr>
        <w:pStyle w:val="ListParagraph"/>
        <w:autoSpaceDE w:val="0"/>
        <w:autoSpaceDN w:val="0"/>
        <w:adjustRightInd w:val="0"/>
        <w:ind w:left="0"/>
        <w:jc w:val="both"/>
        <w:rPr>
          <w:b/>
          <w:bCs/>
          <w:lang w:val="en-GB"/>
        </w:rPr>
      </w:pPr>
    </w:p>
    <w:p w14:paraId="1D7D2F24" w14:textId="0A478A2C" w:rsidR="00640A17" w:rsidRPr="00072B2C" w:rsidRDefault="00072B2C" w:rsidP="00072B2C">
      <w:pPr>
        <w:autoSpaceDE w:val="0"/>
        <w:autoSpaceDN w:val="0"/>
        <w:adjustRightInd w:val="0"/>
        <w:jc w:val="both"/>
        <w:rPr>
          <w:lang w:val="en-GB"/>
        </w:rPr>
      </w:pPr>
      <w:r>
        <w:rPr>
          <w:lang w:val="en-GB"/>
        </w:rPr>
        <w:t>[53]</w:t>
      </w:r>
      <w:r>
        <w:rPr>
          <w:lang w:val="en-GB"/>
        </w:rPr>
        <w:tab/>
      </w:r>
      <w:r w:rsidR="00640A17" w:rsidRPr="00072B2C">
        <w:rPr>
          <w:lang w:val="en-GB"/>
        </w:rPr>
        <w:t>The following order will issue:</w:t>
      </w:r>
    </w:p>
    <w:p w14:paraId="52AE80B0" w14:textId="77777777" w:rsidR="00640A17" w:rsidRDefault="00640A17" w:rsidP="00640A17">
      <w:pPr>
        <w:pStyle w:val="ListParagraph"/>
        <w:autoSpaceDE w:val="0"/>
        <w:autoSpaceDN w:val="0"/>
        <w:adjustRightInd w:val="0"/>
        <w:ind w:left="0"/>
        <w:jc w:val="both"/>
        <w:rPr>
          <w:lang w:val="en-GB"/>
        </w:rPr>
      </w:pPr>
    </w:p>
    <w:p w14:paraId="34E52739" w14:textId="17559ADE" w:rsidR="00236CBD" w:rsidRPr="00072B2C" w:rsidRDefault="00072B2C" w:rsidP="00072B2C">
      <w:pPr>
        <w:autoSpaceDE w:val="0"/>
        <w:autoSpaceDN w:val="0"/>
        <w:adjustRightInd w:val="0"/>
        <w:ind w:left="720" w:hanging="360"/>
        <w:jc w:val="both"/>
        <w:rPr>
          <w:lang w:val="en-GB"/>
        </w:rPr>
      </w:pPr>
      <w:r>
        <w:rPr>
          <w:lang w:val="en-GB"/>
        </w:rPr>
        <w:t>1.</w:t>
      </w:r>
      <w:r>
        <w:rPr>
          <w:lang w:val="en-GB"/>
        </w:rPr>
        <w:tab/>
      </w:r>
      <w:r w:rsidRPr="00072B2C">
        <w:rPr>
          <w:lang w:val="en-GB"/>
        </w:rPr>
        <w:t>The accused</w:t>
      </w:r>
      <w:r w:rsidR="00236CBD" w:rsidRPr="00072B2C">
        <w:rPr>
          <w:lang w:val="en-GB"/>
        </w:rPr>
        <w:t xml:space="preserve"> is found guilty o</w:t>
      </w:r>
      <w:r w:rsidR="00B21B07" w:rsidRPr="00072B2C">
        <w:rPr>
          <w:lang w:val="en-GB"/>
        </w:rPr>
        <w:t>n</w:t>
      </w:r>
      <w:r w:rsidR="00236CBD" w:rsidRPr="00072B2C">
        <w:rPr>
          <w:lang w:val="en-GB"/>
        </w:rPr>
        <w:t xml:space="preserve"> counts one, two, three, five, six, seven and eight, as charged</w:t>
      </w:r>
      <w:r w:rsidR="00167FA1" w:rsidRPr="00072B2C">
        <w:rPr>
          <w:lang w:val="en-GB"/>
        </w:rPr>
        <w:t>.</w:t>
      </w:r>
    </w:p>
    <w:p w14:paraId="1CE02DFF" w14:textId="08DA4624" w:rsidR="00232CFD" w:rsidRPr="00072B2C" w:rsidRDefault="00072B2C" w:rsidP="00072B2C">
      <w:pPr>
        <w:autoSpaceDE w:val="0"/>
        <w:autoSpaceDN w:val="0"/>
        <w:adjustRightInd w:val="0"/>
        <w:ind w:left="720" w:hanging="360"/>
        <w:jc w:val="both"/>
        <w:rPr>
          <w:lang w:val="en-GB"/>
        </w:rPr>
      </w:pPr>
      <w:r w:rsidRPr="003F513F">
        <w:rPr>
          <w:lang w:val="en-GB"/>
        </w:rPr>
        <w:t>2.</w:t>
      </w:r>
      <w:r w:rsidRPr="003F513F">
        <w:rPr>
          <w:lang w:val="en-GB"/>
        </w:rPr>
        <w:tab/>
      </w:r>
      <w:r w:rsidR="00232CFD" w:rsidRPr="00072B2C">
        <w:rPr>
          <w:lang w:val="en-GB"/>
        </w:rPr>
        <w:t xml:space="preserve">The accused is found not guilty on count </w:t>
      </w:r>
      <w:r w:rsidR="00C25619" w:rsidRPr="00072B2C">
        <w:rPr>
          <w:lang w:val="en-GB"/>
        </w:rPr>
        <w:t>four.</w:t>
      </w:r>
    </w:p>
    <w:p w14:paraId="425A51CE" w14:textId="77777777" w:rsidR="00661960" w:rsidRDefault="00661960" w:rsidP="00211BF2">
      <w:pPr>
        <w:pStyle w:val="ListParagraph"/>
        <w:rPr>
          <w:lang w:val="en-GB"/>
        </w:rPr>
      </w:pPr>
    </w:p>
    <w:p w14:paraId="2F70941B" w14:textId="77777777" w:rsidR="00661960" w:rsidRDefault="00661960" w:rsidP="00211BF2">
      <w:pPr>
        <w:pStyle w:val="ListParagraph"/>
        <w:rPr>
          <w:lang w:val="en-GB"/>
        </w:rPr>
      </w:pPr>
    </w:p>
    <w:p w14:paraId="366B8AF7" w14:textId="77777777" w:rsidR="00661960" w:rsidRDefault="00661960" w:rsidP="00211BF2">
      <w:pPr>
        <w:pStyle w:val="ListParagraph"/>
        <w:rPr>
          <w:lang w:val="en-GB"/>
        </w:rPr>
      </w:pPr>
    </w:p>
    <w:p w14:paraId="795C4A54" w14:textId="77777777" w:rsidR="00661960" w:rsidRDefault="00661960" w:rsidP="00211BF2">
      <w:pPr>
        <w:pStyle w:val="ListParagraph"/>
        <w:rPr>
          <w:lang w:val="en-GB"/>
        </w:rPr>
      </w:pPr>
    </w:p>
    <w:p w14:paraId="0202A2CE" w14:textId="5FA70E76" w:rsidR="00211BF2" w:rsidRPr="00211BF2" w:rsidRDefault="00211BF2" w:rsidP="00211BF2">
      <w:pPr>
        <w:pStyle w:val="ListParagraph"/>
        <w:rPr>
          <w:lang w:val="en-GB"/>
        </w:rPr>
      </w:pPr>
    </w:p>
    <w:p w14:paraId="1FDAC3A0" w14:textId="5446D751" w:rsidR="00F460F2" w:rsidRDefault="006E7835" w:rsidP="002E6B77">
      <w:pPr>
        <w:autoSpaceDE w:val="0"/>
        <w:autoSpaceDN w:val="0"/>
        <w:adjustRightInd w:val="0"/>
        <w:jc w:val="both"/>
        <w:rPr>
          <w:lang w:val="en-GB"/>
        </w:rPr>
      </w:pPr>
      <w:r w:rsidRPr="00211BF2">
        <w:rPr>
          <w:lang w:val="en-GB"/>
        </w:rPr>
        <w:t xml:space="preserve"> </w:t>
      </w:r>
    </w:p>
    <w:p w14:paraId="3CBF2228" w14:textId="77777777" w:rsidR="0092088A" w:rsidRDefault="0092088A" w:rsidP="002E6B77">
      <w:pPr>
        <w:autoSpaceDE w:val="0"/>
        <w:autoSpaceDN w:val="0"/>
        <w:adjustRightInd w:val="0"/>
        <w:jc w:val="both"/>
        <w:rPr>
          <w:rFonts w:ascii="AppleSystemUIFont" w:hAnsi="AppleSystemUIFont" w:cs="AppleSystemUIFont"/>
          <w:lang w:val="en-GB"/>
        </w:rPr>
      </w:pPr>
    </w:p>
    <w:p w14:paraId="38FC7F46" w14:textId="77777777" w:rsidR="003C3BC6" w:rsidRPr="00044B50" w:rsidRDefault="003C3BC6" w:rsidP="00682CE5">
      <w:pPr>
        <w:autoSpaceDE w:val="0"/>
        <w:autoSpaceDN w:val="0"/>
        <w:adjustRightInd w:val="0"/>
        <w:jc w:val="both"/>
        <w:rPr>
          <w:lang w:val="en-GB"/>
        </w:rPr>
      </w:pPr>
    </w:p>
    <w:p w14:paraId="363DCE68" w14:textId="3C4454A8" w:rsidR="00D450B5" w:rsidRPr="00044B50" w:rsidRDefault="00D450B5" w:rsidP="00CA056D">
      <w:pPr>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01E8CEBE" w:rsidR="00D450B5" w:rsidRPr="00044B50" w:rsidRDefault="00D450B5" w:rsidP="00CA056D">
      <w:pPr>
        <w:jc w:val="both"/>
        <w:rPr>
          <w:b/>
          <w:bCs/>
          <w:lang w:val="en-GB"/>
        </w:rPr>
      </w:pPr>
      <w:r w:rsidRPr="00044B50">
        <w:rPr>
          <w:b/>
          <w:bCs/>
          <w:lang w:val="en-GB"/>
        </w:rPr>
        <w:t xml:space="preserve">A GOVINDJEE                                                                                                                                                       </w:t>
      </w:r>
    </w:p>
    <w:p w14:paraId="14E92973" w14:textId="77777777" w:rsidR="00D450B5" w:rsidRPr="00044B50" w:rsidRDefault="00D450B5" w:rsidP="00CA056D">
      <w:pPr>
        <w:jc w:val="both"/>
        <w:rPr>
          <w:b/>
          <w:bCs/>
          <w:lang w:val="en-GB"/>
        </w:rPr>
      </w:pPr>
      <w:r w:rsidRPr="00044B50">
        <w:rPr>
          <w:b/>
          <w:bCs/>
          <w:lang w:val="en-GB"/>
        </w:rPr>
        <w:t>JUDGE OF THE HIGH COURT</w:t>
      </w:r>
    </w:p>
    <w:p w14:paraId="56442A86" w14:textId="4A1F9AD4" w:rsidR="00AA32DA" w:rsidRDefault="00AA32DA" w:rsidP="004A5151">
      <w:pPr>
        <w:autoSpaceDE w:val="0"/>
        <w:autoSpaceDN w:val="0"/>
        <w:adjustRightInd w:val="0"/>
        <w:jc w:val="both"/>
        <w:rPr>
          <w:lang w:val="en-GB"/>
        </w:rPr>
      </w:pPr>
    </w:p>
    <w:p w14:paraId="4E913372" w14:textId="77777777" w:rsidR="008A75F3" w:rsidRDefault="008A75F3" w:rsidP="008A75F3">
      <w:pPr>
        <w:widowControl w:val="0"/>
        <w:jc w:val="center"/>
        <w:rPr>
          <w:spacing w:val="14"/>
          <w:kern w:val="2"/>
          <w:lang w:val="en-GB"/>
        </w:rPr>
      </w:pPr>
    </w:p>
    <w:p w14:paraId="04EEEF0A" w14:textId="75D79D26" w:rsidR="007A7BBE" w:rsidRPr="00A87D38" w:rsidRDefault="007A7BBE" w:rsidP="00CA056D">
      <w:pPr>
        <w:widowControl w:val="0"/>
        <w:ind w:right="656"/>
        <w:rPr>
          <w:spacing w:val="14"/>
          <w:kern w:val="2"/>
          <w:lang w:val="en-GB"/>
        </w:rPr>
      </w:pPr>
      <w:r w:rsidRPr="0092088A">
        <w:rPr>
          <w:b/>
          <w:spacing w:val="14"/>
          <w:kern w:val="2"/>
          <w:lang w:val="en-GB"/>
        </w:rPr>
        <w:t>Heard</w:t>
      </w:r>
      <w:r w:rsidRPr="00A87D38">
        <w:rPr>
          <w:spacing w:val="14"/>
          <w:kern w:val="2"/>
          <w:lang w:val="en-GB"/>
        </w:rPr>
        <w:t>:</w:t>
      </w:r>
      <w:r w:rsidR="0092088A">
        <w:rPr>
          <w:spacing w:val="14"/>
          <w:kern w:val="2"/>
          <w:lang w:val="en-GB"/>
        </w:rPr>
        <w:t>21</w:t>
      </w:r>
      <w:r w:rsidR="00661960">
        <w:rPr>
          <w:spacing w:val="14"/>
          <w:kern w:val="2"/>
          <w:lang w:val="en-GB"/>
        </w:rPr>
        <w:t>-</w:t>
      </w:r>
      <w:r w:rsidR="0092088A">
        <w:rPr>
          <w:spacing w:val="14"/>
          <w:kern w:val="2"/>
          <w:lang w:val="en-GB"/>
        </w:rPr>
        <w:t>28 November 2022</w:t>
      </w:r>
    </w:p>
    <w:p w14:paraId="299C01BC" w14:textId="77777777" w:rsidR="00CA056D" w:rsidRDefault="00CA056D" w:rsidP="000D4C7F">
      <w:pPr>
        <w:widowControl w:val="0"/>
        <w:ind w:left="4320" w:right="656" w:firstLine="720"/>
        <w:jc w:val="right"/>
        <w:rPr>
          <w:spacing w:val="14"/>
          <w:kern w:val="2"/>
          <w:lang w:val="en-GB"/>
        </w:rPr>
      </w:pPr>
    </w:p>
    <w:p w14:paraId="5D550954" w14:textId="76A6453B" w:rsidR="007A7BBE" w:rsidRDefault="007A7BBE" w:rsidP="00CA056D">
      <w:pPr>
        <w:widowControl w:val="0"/>
        <w:ind w:right="656"/>
        <w:rPr>
          <w:spacing w:val="14"/>
          <w:kern w:val="2"/>
          <w:lang w:val="en-GB"/>
        </w:rPr>
      </w:pPr>
      <w:r w:rsidRPr="0092088A">
        <w:rPr>
          <w:b/>
          <w:spacing w:val="14"/>
          <w:kern w:val="2"/>
          <w:lang w:val="en-GB"/>
        </w:rPr>
        <w:t>Delivered</w:t>
      </w:r>
      <w:r w:rsidRPr="00A87D38">
        <w:rPr>
          <w:spacing w:val="14"/>
          <w:kern w:val="2"/>
          <w:lang w:val="en-GB"/>
        </w:rPr>
        <w:t>:</w:t>
      </w:r>
      <w:r w:rsidR="0092088A">
        <w:rPr>
          <w:spacing w:val="14"/>
          <w:kern w:val="2"/>
          <w:lang w:val="en-GB"/>
        </w:rPr>
        <w:t>29 November 2022</w:t>
      </w:r>
    </w:p>
    <w:p w14:paraId="63BAE93C" w14:textId="7621B750" w:rsidR="0092088A" w:rsidRDefault="0092088A" w:rsidP="00CA056D">
      <w:pPr>
        <w:widowControl w:val="0"/>
        <w:ind w:right="656"/>
        <w:rPr>
          <w:spacing w:val="14"/>
          <w:kern w:val="2"/>
          <w:lang w:val="en-GB"/>
        </w:rPr>
      </w:pPr>
    </w:p>
    <w:p w14:paraId="0682763F" w14:textId="77777777" w:rsidR="0092088A" w:rsidRPr="00A87D38" w:rsidRDefault="0092088A" w:rsidP="00CA056D">
      <w:pPr>
        <w:widowControl w:val="0"/>
        <w:ind w:right="656"/>
        <w:rPr>
          <w:spacing w:val="14"/>
          <w:kern w:val="2"/>
          <w:lang w:val="en-GB"/>
        </w:rPr>
      </w:pPr>
    </w:p>
    <w:p w14:paraId="398380BF" w14:textId="77777777" w:rsidR="007A7BBE" w:rsidRPr="00044B50" w:rsidRDefault="007A7BBE" w:rsidP="004A5151">
      <w:pPr>
        <w:autoSpaceDE w:val="0"/>
        <w:autoSpaceDN w:val="0"/>
        <w:adjustRightInd w:val="0"/>
        <w:jc w:val="both"/>
        <w:rPr>
          <w:lang w:val="en-GB"/>
        </w:rPr>
      </w:pPr>
    </w:p>
    <w:p w14:paraId="0BAE84DD" w14:textId="79950F93" w:rsidR="007C247A" w:rsidRDefault="007C247A" w:rsidP="00772E4B">
      <w:pPr>
        <w:jc w:val="both"/>
        <w:rPr>
          <w:lang w:val="en-GB"/>
        </w:rPr>
      </w:pPr>
      <w:r w:rsidRPr="00044B50">
        <w:rPr>
          <w:lang w:val="en-GB"/>
        </w:rPr>
        <w:t>Appearances:</w:t>
      </w:r>
    </w:p>
    <w:p w14:paraId="66837056" w14:textId="5B798FD9" w:rsidR="00C33845" w:rsidRDefault="00C33845" w:rsidP="00772E4B">
      <w:pPr>
        <w:jc w:val="both"/>
        <w:rPr>
          <w:lang w:val="en-GB"/>
        </w:rPr>
      </w:pPr>
    </w:p>
    <w:p w14:paraId="1A96B021" w14:textId="73BEACEA" w:rsidR="00C33845" w:rsidRDefault="00C33845" w:rsidP="00772E4B">
      <w:pPr>
        <w:jc w:val="both"/>
        <w:rPr>
          <w:lang w:val="en-GB"/>
        </w:rPr>
      </w:pPr>
      <w:r>
        <w:rPr>
          <w:lang w:val="en-GB"/>
        </w:rPr>
        <w:t xml:space="preserve">For </w:t>
      </w:r>
      <w:r w:rsidR="0092088A">
        <w:rPr>
          <w:lang w:val="en-GB"/>
        </w:rPr>
        <w:t>the State</w:t>
      </w:r>
      <w:r>
        <w:rPr>
          <w:lang w:val="en-GB"/>
        </w:rPr>
        <w:t>:</w:t>
      </w:r>
      <w:r>
        <w:rPr>
          <w:lang w:val="en-GB"/>
        </w:rPr>
        <w:tab/>
      </w:r>
      <w:r>
        <w:rPr>
          <w:lang w:val="en-GB"/>
        </w:rPr>
        <w:tab/>
      </w:r>
      <w:r>
        <w:rPr>
          <w:lang w:val="en-GB"/>
        </w:rPr>
        <w:tab/>
      </w:r>
      <w:r w:rsidR="0092088A">
        <w:rPr>
          <w:lang w:val="en-GB"/>
        </w:rPr>
        <w:t xml:space="preserve">Adv S </w:t>
      </w:r>
      <w:proofErr w:type="spellStart"/>
      <w:r w:rsidR="0092088A">
        <w:rPr>
          <w:lang w:val="en-GB"/>
        </w:rPr>
        <w:t>Mgenge</w:t>
      </w:r>
      <w:proofErr w:type="spellEnd"/>
    </w:p>
    <w:p w14:paraId="74FC86C3" w14:textId="1E32CCDA" w:rsidR="0092088A" w:rsidRDefault="0092088A" w:rsidP="00772E4B">
      <w:pPr>
        <w:jc w:val="both"/>
        <w:rPr>
          <w:lang w:val="en-GB"/>
        </w:rPr>
      </w:pPr>
      <w:r>
        <w:rPr>
          <w:lang w:val="en-GB"/>
        </w:rPr>
        <w:tab/>
      </w:r>
      <w:r>
        <w:rPr>
          <w:lang w:val="en-GB"/>
        </w:rPr>
        <w:tab/>
      </w:r>
      <w:r>
        <w:rPr>
          <w:lang w:val="en-GB"/>
        </w:rPr>
        <w:tab/>
      </w:r>
      <w:r>
        <w:rPr>
          <w:lang w:val="en-GB"/>
        </w:rPr>
        <w:tab/>
      </w:r>
      <w:r>
        <w:rPr>
          <w:lang w:val="en-GB"/>
        </w:rPr>
        <w:tab/>
        <w:t>Director of Public Prosecutions</w:t>
      </w:r>
    </w:p>
    <w:p w14:paraId="1DE97DBF" w14:textId="387D3491" w:rsidR="0092088A" w:rsidRDefault="0092088A" w:rsidP="00772E4B">
      <w:pPr>
        <w:jc w:val="both"/>
        <w:rPr>
          <w:lang w:val="en-GB"/>
        </w:rPr>
      </w:pPr>
      <w:r>
        <w:rPr>
          <w:lang w:val="en-GB"/>
        </w:rPr>
        <w:tab/>
      </w:r>
      <w:r>
        <w:rPr>
          <w:lang w:val="en-GB"/>
        </w:rPr>
        <w:tab/>
      </w:r>
      <w:r>
        <w:rPr>
          <w:lang w:val="en-GB"/>
        </w:rPr>
        <w:tab/>
      </w:r>
      <w:r>
        <w:rPr>
          <w:lang w:val="en-GB"/>
        </w:rPr>
        <w:tab/>
      </w:r>
      <w:r>
        <w:rPr>
          <w:lang w:val="en-GB"/>
        </w:rPr>
        <w:tab/>
      </w:r>
      <w:proofErr w:type="spellStart"/>
      <w:r>
        <w:rPr>
          <w:lang w:val="en-GB"/>
        </w:rPr>
        <w:t>Makhanda</w:t>
      </w:r>
      <w:proofErr w:type="spellEnd"/>
    </w:p>
    <w:p w14:paraId="499B1371" w14:textId="0491C34F" w:rsidR="0092088A" w:rsidRDefault="0092088A" w:rsidP="00772E4B">
      <w:pPr>
        <w:jc w:val="both"/>
        <w:rPr>
          <w:lang w:val="en-GB"/>
        </w:rPr>
      </w:pPr>
      <w:r>
        <w:rPr>
          <w:lang w:val="en-GB"/>
        </w:rPr>
        <w:tab/>
      </w:r>
      <w:r>
        <w:rPr>
          <w:lang w:val="en-GB"/>
        </w:rPr>
        <w:tab/>
      </w:r>
      <w:r>
        <w:rPr>
          <w:lang w:val="en-GB"/>
        </w:rPr>
        <w:tab/>
      </w:r>
      <w:r>
        <w:rPr>
          <w:lang w:val="en-GB"/>
        </w:rPr>
        <w:tab/>
      </w:r>
      <w:r>
        <w:rPr>
          <w:lang w:val="en-GB"/>
        </w:rPr>
        <w:tab/>
        <w:t>046 602 3000</w:t>
      </w:r>
      <w:r>
        <w:rPr>
          <w:lang w:val="en-GB"/>
        </w:rPr>
        <w:tab/>
      </w:r>
      <w:r>
        <w:rPr>
          <w:lang w:val="en-GB"/>
        </w:rPr>
        <w:tab/>
      </w:r>
      <w:r>
        <w:rPr>
          <w:lang w:val="en-GB"/>
        </w:rPr>
        <w:tab/>
      </w:r>
    </w:p>
    <w:p w14:paraId="020EA7D5" w14:textId="77777777" w:rsidR="00C33845" w:rsidRDefault="00C33845" w:rsidP="00772E4B">
      <w:pPr>
        <w:jc w:val="both"/>
        <w:rPr>
          <w:lang w:val="en-GB"/>
        </w:rPr>
      </w:pPr>
    </w:p>
    <w:p w14:paraId="23A2D137" w14:textId="77777777" w:rsidR="00C33845" w:rsidRDefault="00C33845" w:rsidP="00772E4B">
      <w:pPr>
        <w:jc w:val="both"/>
        <w:rPr>
          <w:lang w:val="en-GB"/>
        </w:rPr>
      </w:pPr>
    </w:p>
    <w:p w14:paraId="4CB0C59D" w14:textId="77777777" w:rsidR="0092088A" w:rsidRDefault="00C33845" w:rsidP="00772E4B">
      <w:pPr>
        <w:jc w:val="both"/>
        <w:rPr>
          <w:lang w:val="en-GB"/>
        </w:rPr>
      </w:pPr>
      <w:r>
        <w:rPr>
          <w:lang w:val="en-GB"/>
        </w:rPr>
        <w:t xml:space="preserve">For </w:t>
      </w:r>
      <w:r w:rsidR="0092088A">
        <w:rPr>
          <w:lang w:val="en-GB"/>
        </w:rPr>
        <w:t>the defence</w:t>
      </w:r>
      <w:r>
        <w:rPr>
          <w:lang w:val="en-GB"/>
        </w:rPr>
        <w:t>:</w:t>
      </w:r>
      <w:r>
        <w:rPr>
          <w:lang w:val="en-GB"/>
        </w:rPr>
        <w:tab/>
      </w:r>
      <w:r>
        <w:rPr>
          <w:lang w:val="en-GB"/>
        </w:rPr>
        <w:tab/>
      </w:r>
      <w:r>
        <w:rPr>
          <w:lang w:val="en-GB"/>
        </w:rPr>
        <w:tab/>
      </w:r>
      <w:r w:rsidR="0092088A">
        <w:rPr>
          <w:lang w:val="en-GB"/>
        </w:rPr>
        <w:t>Adv D Geldenhuys</w:t>
      </w:r>
    </w:p>
    <w:p w14:paraId="19A6B3A5" w14:textId="77777777" w:rsidR="0092088A" w:rsidRDefault="0092088A" w:rsidP="00772E4B">
      <w:pPr>
        <w:jc w:val="both"/>
        <w:rPr>
          <w:lang w:val="en-GB"/>
        </w:rPr>
      </w:pPr>
      <w:r>
        <w:rPr>
          <w:lang w:val="en-GB"/>
        </w:rPr>
        <w:tab/>
      </w:r>
      <w:r>
        <w:rPr>
          <w:lang w:val="en-GB"/>
        </w:rPr>
        <w:tab/>
      </w:r>
      <w:r>
        <w:rPr>
          <w:lang w:val="en-GB"/>
        </w:rPr>
        <w:tab/>
      </w:r>
      <w:r>
        <w:rPr>
          <w:lang w:val="en-GB"/>
        </w:rPr>
        <w:tab/>
      </w:r>
      <w:r>
        <w:rPr>
          <w:lang w:val="en-GB"/>
        </w:rPr>
        <w:tab/>
        <w:t>Legal Aid South Africa</w:t>
      </w:r>
    </w:p>
    <w:p w14:paraId="7B707E49" w14:textId="77777777" w:rsidR="0092088A" w:rsidRDefault="0092088A" w:rsidP="00772E4B">
      <w:pPr>
        <w:jc w:val="both"/>
        <w:rPr>
          <w:lang w:val="en-GB"/>
        </w:rPr>
      </w:pPr>
      <w:r>
        <w:rPr>
          <w:lang w:val="en-GB"/>
        </w:rPr>
        <w:tab/>
      </w:r>
      <w:r>
        <w:rPr>
          <w:lang w:val="en-GB"/>
        </w:rPr>
        <w:tab/>
      </w:r>
      <w:r>
        <w:rPr>
          <w:lang w:val="en-GB"/>
        </w:rPr>
        <w:tab/>
      </w:r>
      <w:r>
        <w:rPr>
          <w:lang w:val="en-GB"/>
        </w:rPr>
        <w:tab/>
      </w:r>
      <w:r>
        <w:rPr>
          <w:lang w:val="en-GB"/>
        </w:rPr>
        <w:tab/>
      </w:r>
      <w:proofErr w:type="spellStart"/>
      <w:r>
        <w:rPr>
          <w:lang w:val="en-GB"/>
        </w:rPr>
        <w:t>Makhanda</w:t>
      </w:r>
      <w:proofErr w:type="spellEnd"/>
    </w:p>
    <w:p w14:paraId="6190544B" w14:textId="71EF8B48" w:rsidR="00C33845" w:rsidRPr="00044B50" w:rsidRDefault="0092088A" w:rsidP="00772E4B">
      <w:pPr>
        <w:jc w:val="both"/>
        <w:rPr>
          <w:lang w:val="en-GB"/>
        </w:rPr>
      </w:pPr>
      <w:r>
        <w:rPr>
          <w:lang w:val="en-GB"/>
        </w:rPr>
        <w:tab/>
      </w:r>
      <w:r>
        <w:rPr>
          <w:lang w:val="en-GB"/>
        </w:rPr>
        <w:tab/>
      </w:r>
      <w:r>
        <w:rPr>
          <w:lang w:val="en-GB"/>
        </w:rPr>
        <w:tab/>
      </w:r>
      <w:r>
        <w:rPr>
          <w:lang w:val="en-GB"/>
        </w:rPr>
        <w:tab/>
      </w:r>
      <w:r>
        <w:rPr>
          <w:lang w:val="en-GB"/>
        </w:rPr>
        <w:tab/>
        <w:t>046 636 9350</w:t>
      </w:r>
      <w:r w:rsidR="00C33845">
        <w:rPr>
          <w:lang w:val="en-GB"/>
        </w:rPr>
        <w:tab/>
      </w:r>
      <w:r w:rsidR="00C33845">
        <w:rPr>
          <w:lang w:val="en-GB"/>
        </w:rPr>
        <w:tab/>
      </w:r>
      <w:r w:rsidR="00C33845">
        <w:rPr>
          <w:lang w:val="en-GB"/>
        </w:rPr>
        <w:tab/>
      </w:r>
      <w:r w:rsidR="00C33845">
        <w:rPr>
          <w:lang w:val="en-GB"/>
        </w:rPr>
        <w:tab/>
      </w:r>
      <w:r w:rsidR="00C33845">
        <w:rPr>
          <w:lang w:val="en-GB"/>
        </w:rPr>
        <w:tab/>
      </w:r>
    </w:p>
    <w:p w14:paraId="412BB833" w14:textId="77777777" w:rsidR="007C247A" w:rsidRPr="00044B50" w:rsidRDefault="007C247A" w:rsidP="00772E4B">
      <w:pPr>
        <w:jc w:val="both"/>
        <w:rPr>
          <w:lang w:val="en-GB"/>
        </w:rPr>
      </w:pPr>
    </w:p>
    <w:p w14:paraId="2E5260E3" w14:textId="77777777" w:rsidR="00C038B8" w:rsidRPr="00044B50" w:rsidRDefault="00C038B8" w:rsidP="00772E4B">
      <w:pPr>
        <w:tabs>
          <w:tab w:val="left" w:pos="3402"/>
          <w:tab w:val="center" w:pos="4003"/>
        </w:tabs>
        <w:ind w:hanging="142"/>
        <w:jc w:val="both"/>
        <w:rPr>
          <w:lang w:val="en-GB"/>
        </w:rPr>
      </w:pPr>
    </w:p>
    <w:p w14:paraId="3B70677B" w14:textId="77777777" w:rsidR="00C038B8" w:rsidRPr="00044B50" w:rsidRDefault="00C038B8" w:rsidP="00772E4B">
      <w:pPr>
        <w:tabs>
          <w:tab w:val="left" w:pos="3402"/>
          <w:tab w:val="center" w:pos="4003"/>
        </w:tabs>
        <w:ind w:hanging="142"/>
        <w:jc w:val="both"/>
        <w:rPr>
          <w:lang w:val="en-GB"/>
        </w:rPr>
      </w:pPr>
    </w:p>
    <w:p w14:paraId="454652EB" w14:textId="195A7A49" w:rsidR="007C247A" w:rsidRPr="00044B50" w:rsidRDefault="007C247A" w:rsidP="00772E4B">
      <w:pPr>
        <w:tabs>
          <w:tab w:val="left" w:pos="3402"/>
          <w:tab w:val="center" w:pos="4003"/>
        </w:tabs>
        <w:ind w:hanging="142"/>
        <w:jc w:val="both"/>
        <w:rPr>
          <w:lang w:val="en-GB"/>
        </w:rPr>
      </w:pPr>
      <w:r w:rsidRPr="00044B50">
        <w:rPr>
          <w:lang w:val="en-GB"/>
        </w:rPr>
        <w:tab/>
      </w:r>
    </w:p>
    <w:p w14:paraId="631AD31F" w14:textId="44A08615" w:rsidR="008677E3" w:rsidRPr="00044B50" w:rsidRDefault="007C247A" w:rsidP="00661960">
      <w:pPr>
        <w:tabs>
          <w:tab w:val="left" w:pos="3261"/>
          <w:tab w:val="left" w:pos="3544"/>
        </w:tabs>
        <w:jc w:val="both"/>
        <w:rPr>
          <w:lang w:val="en-GB"/>
        </w:rPr>
      </w:pPr>
      <w:r w:rsidRPr="00044B50">
        <w:rPr>
          <w:lang w:val="en-GB"/>
        </w:rPr>
        <w:t xml:space="preserve">                                             </w:t>
      </w:r>
    </w:p>
    <w:sectPr w:rsidR="008677E3" w:rsidRPr="00044B50" w:rsidSect="00146BA3">
      <w:headerReference w:type="even" r:id="rId10"/>
      <w:headerReference w:type="defaul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1EFE5" w14:textId="77777777" w:rsidR="005629AC" w:rsidRDefault="005629AC" w:rsidP="00005691">
      <w:r>
        <w:separator/>
      </w:r>
    </w:p>
  </w:endnote>
  <w:endnote w:type="continuationSeparator" w:id="0">
    <w:p w14:paraId="2B7B961C" w14:textId="77777777" w:rsidR="005629AC" w:rsidRDefault="005629AC"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7937B" w14:textId="77777777" w:rsidR="005629AC" w:rsidRDefault="005629AC" w:rsidP="00005691">
      <w:r>
        <w:separator/>
      </w:r>
    </w:p>
  </w:footnote>
  <w:footnote w:type="continuationSeparator" w:id="0">
    <w:p w14:paraId="57233F4D" w14:textId="77777777" w:rsidR="005629AC" w:rsidRDefault="005629AC" w:rsidP="00005691">
      <w:r>
        <w:continuationSeparator/>
      </w:r>
    </w:p>
  </w:footnote>
  <w:footnote w:id="1">
    <w:p w14:paraId="7C1753C1" w14:textId="6F8EF615" w:rsidR="000A0D3F" w:rsidRPr="000A0D3F" w:rsidRDefault="000A0D3F" w:rsidP="00A51796">
      <w:pPr>
        <w:pStyle w:val="FootnoteText"/>
        <w:spacing w:line="240" w:lineRule="auto"/>
        <w:jc w:val="both"/>
        <w:rPr>
          <w:lang w:val="en-US"/>
        </w:rPr>
      </w:pPr>
      <w:r>
        <w:rPr>
          <w:rStyle w:val="FootnoteReference"/>
        </w:rPr>
        <w:footnoteRef/>
      </w:r>
      <w:r>
        <w:t xml:space="preserve"> </w:t>
      </w:r>
      <w:r>
        <w:rPr>
          <w:lang w:val="en-US"/>
        </w:rPr>
        <w:t xml:space="preserve">A J88 medico-legal report was accepted into evidence, confirming that NM had been raped. </w:t>
      </w:r>
    </w:p>
  </w:footnote>
  <w:footnote w:id="2">
    <w:p w14:paraId="4B236BAF" w14:textId="794A52F8" w:rsidR="003C7AB3" w:rsidRPr="003C7AB3" w:rsidRDefault="003C7AB3" w:rsidP="00A51796">
      <w:pPr>
        <w:pStyle w:val="FootnoteText"/>
        <w:spacing w:line="240" w:lineRule="auto"/>
        <w:jc w:val="both"/>
        <w:rPr>
          <w:lang w:val="en-US"/>
        </w:rPr>
      </w:pPr>
      <w:r>
        <w:rPr>
          <w:rStyle w:val="FootnoteReference"/>
        </w:rPr>
        <w:footnoteRef/>
      </w:r>
      <w:r>
        <w:t xml:space="preserve"> </w:t>
      </w:r>
      <w:r>
        <w:rPr>
          <w:lang w:val="en-US"/>
        </w:rPr>
        <w:t xml:space="preserve">A J88 medico-legal report was accepted into evidence, </w:t>
      </w:r>
      <w:r w:rsidR="00603CBA">
        <w:rPr>
          <w:lang w:val="en-US"/>
        </w:rPr>
        <w:t>supporting</w:t>
      </w:r>
      <w:r>
        <w:rPr>
          <w:lang w:val="en-US"/>
        </w:rPr>
        <w:t xml:space="preserve"> th</w:t>
      </w:r>
      <w:r w:rsidR="00603CBA">
        <w:rPr>
          <w:lang w:val="en-US"/>
        </w:rPr>
        <w:t>e conclusion that</w:t>
      </w:r>
      <w:r>
        <w:rPr>
          <w:lang w:val="en-US"/>
        </w:rPr>
        <w:t xml:space="preserve"> SS had been raped</w:t>
      </w:r>
      <w:r w:rsidR="00CA4A92">
        <w:rPr>
          <w:lang w:val="en-US"/>
        </w:rPr>
        <w:t>.</w:t>
      </w:r>
    </w:p>
  </w:footnote>
  <w:footnote w:id="3">
    <w:p w14:paraId="38B9AB74" w14:textId="5CFA4828" w:rsidR="00600DC0" w:rsidRPr="00600DC0" w:rsidRDefault="00600DC0" w:rsidP="00A51796">
      <w:pPr>
        <w:pStyle w:val="FootnoteText"/>
        <w:spacing w:line="240" w:lineRule="auto"/>
        <w:jc w:val="both"/>
        <w:rPr>
          <w:lang w:val="en-US"/>
        </w:rPr>
      </w:pPr>
      <w:r>
        <w:rPr>
          <w:rStyle w:val="FootnoteReference"/>
        </w:rPr>
        <w:footnoteRef/>
      </w:r>
      <w:r>
        <w:t xml:space="preserve"> </w:t>
      </w:r>
      <w:r>
        <w:rPr>
          <w:lang w:val="en-US"/>
        </w:rPr>
        <w:t xml:space="preserve">A J88 medico-legal report was </w:t>
      </w:r>
      <w:r w:rsidR="00A704ED">
        <w:rPr>
          <w:lang w:val="en-US"/>
        </w:rPr>
        <w:t xml:space="preserve">also </w:t>
      </w:r>
      <w:r>
        <w:rPr>
          <w:lang w:val="en-US"/>
        </w:rPr>
        <w:t>accepted into evidence, confirming that AS had been raped</w:t>
      </w:r>
      <w:r w:rsidR="00BB6F9B">
        <w:rPr>
          <w:lang w:val="en-US"/>
        </w:rPr>
        <w:t>.</w:t>
      </w:r>
    </w:p>
  </w:footnote>
  <w:footnote w:id="4">
    <w:p w14:paraId="70947491" w14:textId="77777777" w:rsidR="00D416E5" w:rsidRPr="00FF3270" w:rsidRDefault="00D416E5" w:rsidP="00A51796">
      <w:pPr>
        <w:pStyle w:val="FootnoteText"/>
        <w:spacing w:line="240" w:lineRule="auto"/>
        <w:jc w:val="both"/>
        <w:rPr>
          <w:lang w:val="en-US"/>
        </w:rPr>
      </w:pPr>
      <w:r>
        <w:rPr>
          <w:rStyle w:val="FootnoteReference"/>
        </w:rPr>
        <w:footnoteRef/>
      </w:r>
      <w:r>
        <w:t xml:space="preserve"> </w:t>
      </w:r>
      <w:r>
        <w:rPr>
          <w:i/>
          <w:iCs/>
          <w:lang w:val="en-US"/>
        </w:rPr>
        <w:t>S v Van Aswegen</w:t>
      </w:r>
      <w:r>
        <w:rPr>
          <w:lang w:val="en-US"/>
        </w:rPr>
        <w:t xml:space="preserve"> 2001 (2) SACR 97 (SCA), with reference to </w:t>
      </w:r>
      <w:r>
        <w:rPr>
          <w:i/>
          <w:iCs/>
          <w:lang w:val="en-US"/>
        </w:rPr>
        <w:t xml:space="preserve">S v Van der </w:t>
      </w:r>
      <w:proofErr w:type="spellStart"/>
      <w:r>
        <w:rPr>
          <w:i/>
          <w:iCs/>
          <w:lang w:val="en-US"/>
        </w:rPr>
        <w:t>Meyden</w:t>
      </w:r>
      <w:proofErr w:type="spellEnd"/>
      <w:r>
        <w:rPr>
          <w:lang w:val="en-US"/>
        </w:rPr>
        <w:t xml:space="preserve"> 1999 (2) SA 79 (W). </w:t>
      </w:r>
    </w:p>
  </w:footnote>
  <w:footnote w:id="5">
    <w:p w14:paraId="0A48E061" w14:textId="77777777" w:rsidR="00D416E5" w:rsidRPr="00684A0D" w:rsidRDefault="00D416E5" w:rsidP="00A51796">
      <w:pPr>
        <w:pStyle w:val="FootnoteText"/>
        <w:spacing w:line="240" w:lineRule="auto"/>
        <w:jc w:val="both"/>
        <w:rPr>
          <w:lang w:val="en-US"/>
        </w:rPr>
      </w:pPr>
      <w:r>
        <w:rPr>
          <w:rStyle w:val="FootnoteReference"/>
        </w:rPr>
        <w:footnoteRef/>
      </w:r>
      <w:r>
        <w:t xml:space="preserve"> </w:t>
      </w:r>
      <w:r>
        <w:rPr>
          <w:i/>
          <w:iCs/>
          <w:lang w:val="en-US"/>
        </w:rPr>
        <w:t>S v Shackell</w:t>
      </w:r>
      <w:r>
        <w:rPr>
          <w:lang w:val="en-US"/>
        </w:rPr>
        <w:t xml:space="preserve"> 2001 (2) SACR (SCA) at 194</w:t>
      </w:r>
      <w:r>
        <w:rPr>
          <w:i/>
          <w:iCs/>
          <w:lang w:val="en-US"/>
        </w:rPr>
        <w:t>g-i</w:t>
      </w:r>
      <w:r>
        <w:rPr>
          <w:lang w:val="en-US"/>
        </w:rPr>
        <w:t>.</w:t>
      </w:r>
    </w:p>
  </w:footnote>
  <w:footnote w:id="6">
    <w:p w14:paraId="0184E0CE" w14:textId="77777777" w:rsidR="00362E68" w:rsidRPr="00FA59F7" w:rsidRDefault="00362E68" w:rsidP="00A51796">
      <w:pPr>
        <w:pStyle w:val="FootnoteText"/>
        <w:spacing w:line="240" w:lineRule="auto"/>
        <w:jc w:val="both"/>
        <w:rPr>
          <w:lang w:val="en-US"/>
        </w:rPr>
      </w:pPr>
      <w:r>
        <w:rPr>
          <w:rStyle w:val="FootnoteReference"/>
        </w:rPr>
        <w:footnoteRef/>
      </w:r>
      <w:r>
        <w:t xml:space="preserve"> </w:t>
      </w:r>
      <w:r>
        <w:rPr>
          <w:i/>
          <w:iCs/>
          <w:lang w:val="en-US"/>
        </w:rPr>
        <w:t>S v Guess</w:t>
      </w:r>
      <w:r>
        <w:rPr>
          <w:lang w:val="en-US"/>
        </w:rPr>
        <w:t xml:space="preserve"> [1976] 4 All SA 534 (A) at 537-538; </w:t>
      </w:r>
      <w:r>
        <w:rPr>
          <w:i/>
          <w:iCs/>
          <w:lang w:val="en-US"/>
        </w:rPr>
        <w:t>S v Singh</w:t>
      </w:r>
      <w:r>
        <w:rPr>
          <w:lang w:val="en-US"/>
        </w:rPr>
        <w:t xml:space="preserve"> 1975 (1) SA 227 (N) at 228.</w:t>
      </w:r>
    </w:p>
  </w:footnote>
  <w:footnote w:id="7">
    <w:p w14:paraId="61B0E8CB" w14:textId="77777777" w:rsidR="00362E68" w:rsidRPr="007E65A0" w:rsidRDefault="00362E68" w:rsidP="00A51796">
      <w:pPr>
        <w:pStyle w:val="FootnoteText"/>
        <w:spacing w:line="240" w:lineRule="auto"/>
        <w:jc w:val="both"/>
        <w:rPr>
          <w:lang w:val="en-US"/>
        </w:rPr>
      </w:pPr>
      <w:r>
        <w:rPr>
          <w:rStyle w:val="FootnoteReference"/>
        </w:rPr>
        <w:footnoteRef/>
      </w:r>
      <w:r>
        <w:t xml:space="preserve"> </w:t>
      </w:r>
      <w:r>
        <w:rPr>
          <w:i/>
          <w:iCs/>
          <w:lang w:val="en-US"/>
        </w:rPr>
        <w:t xml:space="preserve">Van Aswegen </w:t>
      </w:r>
      <w:r>
        <w:rPr>
          <w:lang w:val="en-US"/>
        </w:rPr>
        <w:t xml:space="preserve">op </w:t>
      </w:r>
      <w:proofErr w:type="spellStart"/>
      <w:r>
        <w:rPr>
          <w:lang w:val="en-US"/>
        </w:rPr>
        <w:t>cit</w:t>
      </w:r>
      <w:proofErr w:type="spellEnd"/>
      <w:r>
        <w:rPr>
          <w:lang w:val="en-US"/>
        </w:rPr>
        <w:t xml:space="preserve"> </w:t>
      </w:r>
      <w:proofErr w:type="spellStart"/>
      <w:r>
        <w:rPr>
          <w:lang w:val="en-US"/>
        </w:rPr>
        <w:t>fn</w:t>
      </w:r>
      <w:proofErr w:type="spellEnd"/>
      <w:r>
        <w:rPr>
          <w:lang w:val="en-US"/>
        </w:rPr>
        <w:t xml:space="preserve"> 9. For an application of </w:t>
      </w:r>
      <w:r>
        <w:rPr>
          <w:i/>
          <w:iCs/>
          <w:lang w:val="en-US"/>
        </w:rPr>
        <w:t xml:space="preserve">Stellenbosch Farmers’ Winery Group and Another v Martell et </w:t>
      </w:r>
      <w:proofErr w:type="spellStart"/>
      <w:r>
        <w:rPr>
          <w:i/>
          <w:iCs/>
          <w:lang w:val="en-US"/>
        </w:rPr>
        <w:t>Cie</w:t>
      </w:r>
      <w:proofErr w:type="spellEnd"/>
      <w:r>
        <w:rPr>
          <w:i/>
          <w:iCs/>
          <w:lang w:val="en-US"/>
        </w:rPr>
        <w:t xml:space="preserve"> and Others</w:t>
      </w:r>
      <w:r>
        <w:rPr>
          <w:lang w:val="en-US"/>
        </w:rPr>
        <w:t xml:space="preserve"> to resolving two conflicting versions between the State and the accused in criminal proceedings, see </w:t>
      </w:r>
      <w:proofErr w:type="spellStart"/>
      <w:r>
        <w:rPr>
          <w:i/>
          <w:iCs/>
          <w:lang w:val="en-US"/>
        </w:rPr>
        <w:t>Kuhlane</w:t>
      </w:r>
      <w:proofErr w:type="spellEnd"/>
      <w:r>
        <w:rPr>
          <w:i/>
          <w:iCs/>
          <w:lang w:val="en-US"/>
        </w:rPr>
        <w:t xml:space="preserve"> v S </w:t>
      </w:r>
      <w:r>
        <w:rPr>
          <w:lang w:val="en-US"/>
        </w:rPr>
        <w:t>[2020] ZAECGHC 124 para 10 and following.</w:t>
      </w:r>
    </w:p>
  </w:footnote>
  <w:footnote w:id="8">
    <w:p w14:paraId="5ADFA929" w14:textId="77777777" w:rsidR="00362E68" w:rsidRPr="00E0372B" w:rsidRDefault="00362E68" w:rsidP="00A51796">
      <w:pPr>
        <w:pStyle w:val="FootnoteText"/>
        <w:spacing w:line="240" w:lineRule="auto"/>
        <w:jc w:val="both"/>
        <w:rPr>
          <w:lang w:val="en-US"/>
        </w:rPr>
      </w:pPr>
      <w:r>
        <w:rPr>
          <w:rStyle w:val="FootnoteReference"/>
        </w:rPr>
        <w:footnoteRef/>
      </w:r>
      <w:r>
        <w:t xml:space="preserve"> </w:t>
      </w:r>
      <w:r>
        <w:rPr>
          <w:i/>
          <w:iCs/>
        </w:rPr>
        <w:t xml:space="preserve">S v </w:t>
      </w:r>
      <w:proofErr w:type="spellStart"/>
      <w:r>
        <w:rPr>
          <w:i/>
          <w:iCs/>
        </w:rPr>
        <w:t>Chabalala</w:t>
      </w:r>
      <w:proofErr w:type="spellEnd"/>
      <w:r>
        <w:rPr>
          <w:i/>
          <w:iCs/>
        </w:rPr>
        <w:t xml:space="preserve"> </w:t>
      </w:r>
      <w:r>
        <w:rPr>
          <w:lang w:val="en-US"/>
        </w:rPr>
        <w:t xml:space="preserve">2003 (1) SACR 134 (SCA) para 15. Also see </w:t>
      </w:r>
      <w:r>
        <w:rPr>
          <w:i/>
          <w:iCs/>
          <w:lang w:val="en-US"/>
        </w:rPr>
        <w:t xml:space="preserve">S v Dlamini </w:t>
      </w:r>
      <w:r>
        <w:rPr>
          <w:lang w:val="en-US"/>
        </w:rPr>
        <w:t>2019 (1) SACR 467 (KZP) para 25.</w:t>
      </w:r>
    </w:p>
  </w:footnote>
  <w:footnote w:id="9">
    <w:p w14:paraId="51696109" w14:textId="77777777" w:rsidR="00362E68" w:rsidRPr="00EE1B15" w:rsidRDefault="00362E68" w:rsidP="00A51796">
      <w:pPr>
        <w:pStyle w:val="FootnoteText"/>
        <w:spacing w:line="240" w:lineRule="auto"/>
        <w:jc w:val="both"/>
        <w:rPr>
          <w:lang w:val="en-US"/>
        </w:rPr>
      </w:pPr>
      <w:r>
        <w:rPr>
          <w:rStyle w:val="FootnoteReference"/>
        </w:rPr>
        <w:footnoteRef/>
      </w:r>
      <w:r>
        <w:t xml:space="preserve"> </w:t>
      </w:r>
      <w:r>
        <w:rPr>
          <w:i/>
          <w:iCs/>
          <w:lang w:val="en-US"/>
        </w:rPr>
        <w:t xml:space="preserve">Van der </w:t>
      </w:r>
      <w:proofErr w:type="spellStart"/>
      <w:r>
        <w:rPr>
          <w:i/>
          <w:iCs/>
          <w:lang w:val="en-US"/>
        </w:rPr>
        <w:t>Meyden</w:t>
      </w:r>
      <w:proofErr w:type="spellEnd"/>
      <w:r>
        <w:rPr>
          <w:i/>
          <w:iCs/>
          <w:lang w:val="en-US"/>
        </w:rPr>
        <w:t xml:space="preserve"> </w:t>
      </w:r>
      <w:r>
        <w:rPr>
          <w:lang w:val="en-US"/>
        </w:rPr>
        <w:t xml:space="preserve">op </w:t>
      </w:r>
      <w:proofErr w:type="spellStart"/>
      <w:r>
        <w:rPr>
          <w:lang w:val="en-US"/>
        </w:rPr>
        <w:t>cit</w:t>
      </w:r>
      <w:proofErr w:type="spellEnd"/>
      <w:r>
        <w:rPr>
          <w:lang w:val="en-US"/>
        </w:rPr>
        <w:t xml:space="preserve"> </w:t>
      </w:r>
      <w:proofErr w:type="spellStart"/>
      <w:r>
        <w:rPr>
          <w:lang w:val="en-US"/>
        </w:rPr>
        <w:t>fn</w:t>
      </w:r>
      <w:proofErr w:type="spellEnd"/>
      <w:r>
        <w:rPr>
          <w:lang w:val="en-US"/>
        </w:rPr>
        <w:t xml:space="preserve"> 9 at 81I - 82E. </w:t>
      </w:r>
    </w:p>
  </w:footnote>
  <w:footnote w:id="10">
    <w:p w14:paraId="52BC79A0" w14:textId="77777777" w:rsidR="00362E68" w:rsidRPr="002E6FBC" w:rsidRDefault="00362E68" w:rsidP="00A51796">
      <w:pPr>
        <w:pStyle w:val="FootnoteText"/>
        <w:spacing w:line="240" w:lineRule="auto"/>
        <w:jc w:val="both"/>
        <w:rPr>
          <w:lang w:val="en-US"/>
        </w:rPr>
      </w:pPr>
      <w:r>
        <w:rPr>
          <w:rStyle w:val="FootnoteReference"/>
        </w:rPr>
        <w:footnoteRef/>
      </w:r>
      <w:r>
        <w:t xml:space="preserve"> </w:t>
      </w:r>
      <w:r>
        <w:rPr>
          <w:i/>
          <w:iCs/>
          <w:lang w:val="en-US"/>
        </w:rPr>
        <w:t xml:space="preserve">S v </w:t>
      </w:r>
      <w:proofErr w:type="spellStart"/>
      <w:r>
        <w:rPr>
          <w:i/>
          <w:iCs/>
          <w:lang w:val="en-US"/>
        </w:rPr>
        <w:t>Mbuli</w:t>
      </w:r>
      <w:proofErr w:type="spellEnd"/>
      <w:r>
        <w:rPr>
          <w:i/>
          <w:iCs/>
          <w:lang w:val="en-US"/>
        </w:rPr>
        <w:t xml:space="preserve"> </w:t>
      </w:r>
      <w:r>
        <w:rPr>
          <w:lang w:val="en-US"/>
        </w:rPr>
        <w:t>2003 (1) SACR 97 (SCA) para 57.</w:t>
      </w:r>
    </w:p>
  </w:footnote>
  <w:footnote w:id="11">
    <w:p w14:paraId="505FC6F9" w14:textId="77777777" w:rsidR="00362E68" w:rsidRPr="00C21330" w:rsidRDefault="00362E68" w:rsidP="00A51796">
      <w:pPr>
        <w:pStyle w:val="FootnoteText"/>
        <w:spacing w:line="240" w:lineRule="auto"/>
        <w:jc w:val="both"/>
        <w:rPr>
          <w:lang w:val="en-US"/>
        </w:rPr>
      </w:pPr>
      <w:r>
        <w:rPr>
          <w:rStyle w:val="FootnoteReference"/>
        </w:rPr>
        <w:footnoteRef/>
      </w:r>
      <w:r>
        <w:t xml:space="preserve"> </w:t>
      </w:r>
      <w:r>
        <w:rPr>
          <w:i/>
          <w:iCs/>
          <w:lang w:val="en-US"/>
        </w:rPr>
        <w:t xml:space="preserve">Kotze v S </w:t>
      </w:r>
      <w:r>
        <w:rPr>
          <w:lang w:val="en-US"/>
        </w:rPr>
        <w:t>[2017] ZASCA 27 para 17.</w:t>
      </w:r>
    </w:p>
  </w:footnote>
  <w:footnote w:id="12">
    <w:p w14:paraId="0F2F1B2E" w14:textId="062D068E" w:rsidR="00796F1C" w:rsidRPr="00796F1C" w:rsidRDefault="00796F1C" w:rsidP="00A51796">
      <w:pPr>
        <w:pStyle w:val="FootnoteText"/>
        <w:spacing w:line="240" w:lineRule="auto"/>
        <w:jc w:val="both"/>
        <w:rPr>
          <w:lang w:val="en-US"/>
        </w:rPr>
      </w:pPr>
      <w:r>
        <w:rPr>
          <w:rStyle w:val="FootnoteReference"/>
        </w:rPr>
        <w:footnoteRef/>
      </w:r>
      <w:r>
        <w:t xml:space="preserve"> </w:t>
      </w:r>
      <w:r>
        <w:rPr>
          <w:i/>
          <w:iCs/>
          <w:lang w:val="en-US"/>
        </w:rPr>
        <w:t xml:space="preserve">S v </w:t>
      </w:r>
      <w:proofErr w:type="spellStart"/>
      <w:r>
        <w:rPr>
          <w:i/>
          <w:iCs/>
          <w:lang w:val="en-US"/>
        </w:rPr>
        <w:t>Mthetwa</w:t>
      </w:r>
      <w:proofErr w:type="spellEnd"/>
      <w:r>
        <w:rPr>
          <w:lang w:val="en-US"/>
        </w:rPr>
        <w:t xml:space="preserve"> [1972] 3 All SA 568 (A) at 570; 1972 (3) SA 766 (A) at 768A – C.</w:t>
      </w:r>
    </w:p>
  </w:footnote>
  <w:footnote w:id="13">
    <w:p w14:paraId="50D78D32" w14:textId="1461515F" w:rsidR="004E11C3" w:rsidRPr="004E11C3" w:rsidRDefault="004E11C3" w:rsidP="00A51796">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 xml:space="preserve">R v </w:t>
      </w:r>
      <w:proofErr w:type="spellStart"/>
      <w:r>
        <w:rPr>
          <w:i/>
          <w:iCs/>
          <w:lang w:val="en-US"/>
        </w:rPr>
        <w:t>Blom</w:t>
      </w:r>
      <w:proofErr w:type="spellEnd"/>
      <w:r>
        <w:rPr>
          <w:lang w:val="en-US"/>
        </w:rPr>
        <w:t xml:space="preserve"> 1939 AD 188 at 201-202.</w:t>
      </w:r>
    </w:p>
  </w:footnote>
  <w:footnote w:id="14">
    <w:p w14:paraId="50BD08B6" w14:textId="52E820A3" w:rsidR="001748C6" w:rsidRPr="001748C6" w:rsidRDefault="001748C6" w:rsidP="00A51796">
      <w:pPr>
        <w:pStyle w:val="FootnoteText"/>
        <w:spacing w:line="240" w:lineRule="auto"/>
        <w:jc w:val="both"/>
        <w:rPr>
          <w:lang w:val="en-US"/>
        </w:rPr>
      </w:pPr>
      <w:r>
        <w:rPr>
          <w:rStyle w:val="FootnoteReference"/>
        </w:rPr>
        <w:footnoteRef/>
      </w:r>
      <w:r>
        <w:t xml:space="preserve"> </w:t>
      </w:r>
      <w:r>
        <w:rPr>
          <w:lang w:val="en-US"/>
        </w:rPr>
        <w:t>Various affidavits in terms of s 212(8)</w:t>
      </w:r>
      <w:r>
        <w:rPr>
          <w:i/>
          <w:iCs/>
          <w:lang w:val="en-US"/>
        </w:rPr>
        <w:t>(a)</w:t>
      </w:r>
      <w:r>
        <w:rPr>
          <w:lang w:val="en-US"/>
        </w:rPr>
        <w:t xml:space="preserve"> of the Criminal Procedure Act, 1977 (Act 51 of 1977) were accepted into evidence uncontested, confirming the proper handling of the DNA Reference Sample Collection Kit in respect of the complainants for count three and eight.</w:t>
      </w:r>
    </w:p>
  </w:footnote>
  <w:footnote w:id="15">
    <w:p w14:paraId="6163AE20" w14:textId="6A35F592" w:rsidR="00A47DCC" w:rsidRPr="00A47DCC" w:rsidRDefault="00A47DCC" w:rsidP="00A51796">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 xml:space="preserve">S v </w:t>
      </w:r>
      <w:proofErr w:type="spellStart"/>
      <w:r>
        <w:rPr>
          <w:i/>
          <w:iCs/>
          <w:lang w:val="en-US"/>
        </w:rPr>
        <w:t>Schoombie</w:t>
      </w:r>
      <w:proofErr w:type="spellEnd"/>
      <w:r>
        <w:rPr>
          <w:lang w:val="en-US"/>
        </w:rPr>
        <w:t xml:space="preserve"> 1945 AD 541.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0537942"/>
      <w:docPartObj>
        <w:docPartGallery w:val="Page Numbers (Top of Page)"/>
        <w:docPartUnique/>
      </w:docPartObj>
    </w:sdtPr>
    <w:sdtContent>
      <w:p w14:paraId="70C87348" w14:textId="4DCB78C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4796027"/>
      <w:docPartObj>
        <w:docPartGallery w:val="Page Numbers (Top of Page)"/>
        <w:docPartUnique/>
      </w:docPartObj>
    </w:sdtPr>
    <w:sdtContent>
      <w:p w14:paraId="35370323" w14:textId="256CD1E2"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C4AED">
          <w:rPr>
            <w:rStyle w:val="PageNumber"/>
            <w:noProof/>
          </w:rPr>
          <w:t>4</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7E341B"/>
    <w:multiLevelType w:val="hybridMultilevel"/>
    <w:tmpl w:val="D2FCCDA2"/>
    <w:lvl w:ilvl="0" w:tplc="A754ED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A51F37"/>
    <w:multiLevelType w:val="hybridMultilevel"/>
    <w:tmpl w:val="5406D0D8"/>
    <w:lvl w:ilvl="0" w:tplc="8E26DA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447134">
    <w:abstractNumId w:val="2"/>
  </w:num>
  <w:num w:numId="2" w16cid:durableId="749735177">
    <w:abstractNumId w:val="0"/>
  </w:num>
  <w:num w:numId="3" w16cid:durableId="107772872">
    <w:abstractNumId w:val="4"/>
  </w:num>
  <w:num w:numId="4" w16cid:durableId="1124271688">
    <w:abstractNumId w:val="3"/>
  </w:num>
  <w:num w:numId="5" w16cid:durableId="726756264">
    <w:abstractNumId w:val="10"/>
  </w:num>
  <w:num w:numId="6" w16cid:durableId="848839100">
    <w:abstractNumId w:val="6"/>
  </w:num>
  <w:num w:numId="7" w16cid:durableId="1668481827">
    <w:abstractNumId w:val="12"/>
  </w:num>
  <w:num w:numId="8" w16cid:durableId="2037153621">
    <w:abstractNumId w:val="1"/>
  </w:num>
  <w:num w:numId="9" w16cid:durableId="534269590">
    <w:abstractNumId w:val="5"/>
  </w:num>
  <w:num w:numId="10" w16cid:durableId="958729808">
    <w:abstractNumId w:val="7"/>
  </w:num>
  <w:num w:numId="11" w16cid:durableId="1315380592">
    <w:abstractNumId w:val="11"/>
  </w:num>
  <w:num w:numId="12" w16cid:durableId="607277684">
    <w:abstractNumId w:val="9"/>
  </w:num>
  <w:num w:numId="13" w16cid:durableId="7033354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1A4"/>
    <w:rsid w:val="00000935"/>
    <w:rsid w:val="0000206B"/>
    <w:rsid w:val="0000217A"/>
    <w:rsid w:val="00003F3B"/>
    <w:rsid w:val="00004E1E"/>
    <w:rsid w:val="00005691"/>
    <w:rsid w:val="00005ABB"/>
    <w:rsid w:val="00005BC2"/>
    <w:rsid w:val="0000642E"/>
    <w:rsid w:val="00006EF3"/>
    <w:rsid w:val="00007087"/>
    <w:rsid w:val="00007904"/>
    <w:rsid w:val="000109B4"/>
    <w:rsid w:val="00012A2F"/>
    <w:rsid w:val="00014437"/>
    <w:rsid w:val="00014770"/>
    <w:rsid w:val="00016DAD"/>
    <w:rsid w:val="00016FDA"/>
    <w:rsid w:val="00017524"/>
    <w:rsid w:val="00021584"/>
    <w:rsid w:val="000220C3"/>
    <w:rsid w:val="00022804"/>
    <w:rsid w:val="00022A78"/>
    <w:rsid w:val="0002648F"/>
    <w:rsid w:val="00027DA3"/>
    <w:rsid w:val="00030A25"/>
    <w:rsid w:val="00030B0A"/>
    <w:rsid w:val="000323B0"/>
    <w:rsid w:val="000325A8"/>
    <w:rsid w:val="000341AF"/>
    <w:rsid w:val="00034B32"/>
    <w:rsid w:val="0003553E"/>
    <w:rsid w:val="0004040E"/>
    <w:rsid w:val="000405A5"/>
    <w:rsid w:val="00040F79"/>
    <w:rsid w:val="000422CD"/>
    <w:rsid w:val="0004252C"/>
    <w:rsid w:val="0004347D"/>
    <w:rsid w:val="00043481"/>
    <w:rsid w:val="0004373B"/>
    <w:rsid w:val="00044965"/>
    <w:rsid w:val="00044B50"/>
    <w:rsid w:val="000451D0"/>
    <w:rsid w:val="00046EFD"/>
    <w:rsid w:val="00047035"/>
    <w:rsid w:val="000478E8"/>
    <w:rsid w:val="00047D81"/>
    <w:rsid w:val="0005061D"/>
    <w:rsid w:val="00051894"/>
    <w:rsid w:val="00051F6C"/>
    <w:rsid w:val="000536DD"/>
    <w:rsid w:val="00053D81"/>
    <w:rsid w:val="00054DEC"/>
    <w:rsid w:val="00055C33"/>
    <w:rsid w:val="00056042"/>
    <w:rsid w:val="00056FBA"/>
    <w:rsid w:val="000574BF"/>
    <w:rsid w:val="00062E5E"/>
    <w:rsid w:val="00062EA6"/>
    <w:rsid w:val="00063188"/>
    <w:rsid w:val="00063C6E"/>
    <w:rsid w:val="00063D5A"/>
    <w:rsid w:val="000665B7"/>
    <w:rsid w:val="0007050F"/>
    <w:rsid w:val="00070C03"/>
    <w:rsid w:val="00070C13"/>
    <w:rsid w:val="0007234C"/>
    <w:rsid w:val="00072B2C"/>
    <w:rsid w:val="00073EFC"/>
    <w:rsid w:val="00074E1F"/>
    <w:rsid w:val="000778A4"/>
    <w:rsid w:val="00080D4E"/>
    <w:rsid w:val="000815F5"/>
    <w:rsid w:val="00083322"/>
    <w:rsid w:val="00083386"/>
    <w:rsid w:val="000833DB"/>
    <w:rsid w:val="00084C6F"/>
    <w:rsid w:val="00086278"/>
    <w:rsid w:val="00086A06"/>
    <w:rsid w:val="0009015D"/>
    <w:rsid w:val="00090C07"/>
    <w:rsid w:val="000910CD"/>
    <w:rsid w:val="00091F8C"/>
    <w:rsid w:val="00094656"/>
    <w:rsid w:val="0009497C"/>
    <w:rsid w:val="000951AB"/>
    <w:rsid w:val="00096BC1"/>
    <w:rsid w:val="000976CA"/>
    <w:rsid w:val="00097ECB"/>
    <w:rsid w:val="000A0D3F"/>
    <w:rsid w:val="000A3AC4"/>
    <w:rsid w:val="000A4DE6"/>
    <w:rsid w:val="000A59DC"/>
    <w:rsid w:val="000A6907"/>
    <w:rsid w:val="000A6D85"/>
    <w:rsid w:val="000A7AAF"/>
    <w:rsid w:val="000B010A"/>
    <w:rsid w:val="000B0946"/>
    <w:rsid w:val="000B0DC8"/>
    <w:rsid w:val="000B26AE"/>
    <w:rsid w:val="000B26CF"/>
    <w:rsid w:val="000B5790"/>
    <w:rsid w:val="000B5F32"/>
    <w:rsid w:val="000B5FBC"/>
    <w:rsid w:val="000B6309"/>
    <w:rsid w:val="000B643B"/>
    <w:rsid w:val="000B7354"/>
    <w:rsid w:val="000B78EC"/>
    <w:rsid w:val="000C122D"/>
    <w:rsid w:val="000C2D21"/>
    <w:rsid w:val="000C3341"/>
    <w:rsid w:val="000C3531"/>
    <w:rsid w:val="000C3620"/>
    <w:rsid w:val="000C39A5"/>
    <w:rsid w:val="000C427C"/>
    <w:rsid w:val="000C450C"/>
    <w:rsid w:val="000C5C6D"/>
    <w:rsid w:val="000C7746"/>
    <w:rsid w:val="000C7A27"/>
    <w:rsid w:val="000D085B"/>
    <w:rsid w:val="000D0D78"/>
    <w:rsid w:val="000D22FB"/>
    <w:rsid w:val="000D487F"/>
    <w:rsid w:val="000D4BFA"/>
    <w:rsid w:val="000D4C7F"/>
    <w:rsid w:val="000D667A"/>
    <w:rsid w:val="000E1C45"/>
    <w:rsid w:val="000E2444"/>
    <w:rsid w:val="000E3E15"/>
    <w:rsid w:val="000E3FEF"/>
    <w:rsid w:val="000E40A7"/>
    <w:rsid w:val="000E4F0D"/>
    <w:rsid w:val="000E5100"/>
    <w:rsid w:val="000E7ECD"/>
    <w:rsid w:val="000F00A0"/>
    <w:rsid w:val="000F05E0"/>
    <w:rsid w:val="000F1A95"/>
    <w:rsid w:val="000F25B8"/>
    <w:rsid w:val="000F366D"/>
    <w:rsid w:val="000F3CBA"/>
    <w:rsid w:val="000F4EBE"/>
    <w:rsid w:val="000F67E2"/>
    <w:rsid w:val="000F6BFE"/>
    <w:rsid w:val="000F7DF4"/>
    <w:rsid w:val="0010068E"/>
    <w:rsid w:val="00100F9A"/>
    <w:rsid w:val="001017E4"/>
    <w:rsid w:val="0010218C"/>
    <w:rsid w:val="00102D5B"/>
    <w:rsid w:val="00103793"/>
    <w:rsid w:val="001044DB"/>
    <w:rsid w:val="00105EB6"/>
    <w:rsid w:val="0010607C"/>
    <w:rsid w:val="0010622C"/>
    <w:rsid w:val="00107443"/>
    <w:rsid w:val="00107799"/>
    <w:rsid w:val="001078B5"/>
    <w:rsid w:val="00107A5F"/>
    <w:rsid w:val="0011026A"/>
    <w:rsid w:val="001108C5"/>
    <w:rsid w:val="00110AFE"/>
    <w:rsid w:val="00110EF0"/>
    <w:rsid w:val="001124A5"/>
    <w:rsid w:val="00113CC6"/>
    <w:rsid w:val="00116A2E"/>
    <w:rsid w:val="00116EB9"/>
    <w:rsid w:val="00120897"/>
    <w:rsid w:val="00120E93"/>
    <w:rsid w:val="001213A0"/>
    <w:rsid w:val="00122699"/>
    <w:rsid w:val="001226DE"/>
    <w:rsid w:val="00122BA9"/>
    <w:rsid w:val="00123296"/>
    <w:rsid w:val="0012621C"/>
    <w:rsid w:val="00130228"/>
    <w:rsid w:val="00131984"/>
    <w:rsid w:val="00131A28"/>
    <w:rsid w:val="001337CC"/>
    <w:rsid w:val="00133DC1"/>
    <w:rsid w:val="00134C11"/>
    <w:rsid w:val="00135C81"/>
    <w:rsid w:val="00137E08"/>
    <w:rsid w:val="00140C4E"/>
    <w:rsid w:val="00142F79"/>
    <w:rsid w:val="001435EB"/>
    <w:rsid w:val="001437DB"/>
    <w:rsid w:val="00144974"/>
    <w:rsid w:val="001452D5"/>
    <w:rsid w:val="00145A3C"/>
    <w:rsid w:val="00146BA3"/>
    <w:rsid w:val="00151356"/>
    <w:rsid w:val="001517E0"/>
    <w:rsid w:val="00152427"/>
    <w:rsid w:val="00152DB2"/>
    <w:rsid w:val="00153205"/>
    <w:rsid w:val="001534B9"/>
    <w:rsid w:val="00154371"/>
    <w:rsid w:val="001547AC"/>
    <w:rsid w:val="00157565"/>
    <w:rsid w:val="00157785"/>
    <w:rsid w:val="00157898"/>
    <w:rsid w:val="00157C19"/>
    <w:rsid w:val="00160487"/>
    <w:rsid w:val="0016072D"/>
    <w:rsid w:val="00160EBC"/>
    <w:rsid w:val="00160F58"/>
    <w:rsid w:val="00163A58"/>
    <w:rsid w:val="00163D5A"/>
    <w:rsid w:val="00164B7B"/>
    <w:rsid w:val="00165CAB"/>
    <w:rsid w:val="00167E24"/>
    <w:rsid w:val="00167F44"/>
    <w:rsid w:val="00167FA1"/>
    <w:rsid w:val="00172B5C"/>
    <w:rsid w:val="00173547"/>
    <w:rsid w:val="001748C6"/>
    <w:rsid w:val="00174B6D"/>
    <w:rsid w:val="0017614D"/>
    <w:rsid w:val="0018006A"/>
    <w:rsid w:val="00180F4E"/>
    <w:rsid w:val="00181923"/>
    <w:rsid w:val="00181E7E"/>
    <w:rsid w:val="00182175"/>
    <w:rsid w:val="00184625"/>
    <w:rsid w:val="001846A3"/>
    <w:rsid w:val="00185620"/>
    <w:rsid w:val="00186769"/>
    <w:rsid w:val="001870AF"/>
    <w:rsid w:val="00191768"/>
    <w:rsid w:val="00191927"/>
    <w:rsid w:val="00192869"/>
    <w:rsid w:val="001943D2"/>
    <w:rsid w:val="001954F0"/>
    <w:rsid w:val="00195571"/>
    <w:rsid w:val="001955AB"/>
    <w:rsid w:val="00195C0A"/>
    <w:rsid w:val="00196742"/>
    <w:rsid w:val="001A2639"/>
    <w:rsid w:val="001A2781"/>
    <w:rsid w:val="001A4F33"/>
    <w:rsid w:val="001A7DDA"/>
    <w:rsid w:val="001B0D01"/>
    <w:rsid w:val="001B2578"/>
    <w:rsid w:val="001B2FE4"/>
    <w:rsid w:val="001B505F"/>
    <w:rsid w:val="001B69E3"/>
    <w:rsid w:val="001B772A"/>
    <w:rsid w:val="001C04BC"/>
    <w:rsid w:val="001C14DF"/>
    <w:rsid w:val="001C2DD7"/>
    <w:rsid w:val="001C48A5"/>
    <w:rsid w:val="001C4ED1"/>
    <w:rsid w:val="001C7061"/>
    <w:rsid w:val="001D0962"/>
    <w:rsid w:val="001D214B"/>
    <w:rsid w:val="001D4B56"/>
    <w:rsid w:val="001D4C5E"/>
    <w:rsid w:val="001D5A9D"/>
    <w:rsid w:val="001D5F83"/>
    <w:rsid w:val="001D61C8"/>
    <w:rsid w:val="001E0F36"/>
    <w:rsid w:val="001E1834"/>
    <w:rsid w:val="001E1B07"/>
    <w:rsid w:val="001E24E0"/>
    <w:rsid w:val="001E42C6"/>
    <w:rsid w:val="001E4824"/>
    <w:rsid w:val="001E640A"/>
    <w:rsid w:val="001E6A6E"/>
    <w:rsid w:val="001E701F"/>
    <w:rsid w:val="001E7844"/>
    <w:rsid w:val="001E78D5"/>
    <w:rsid w:val="001E7C8F"/>
    <w:rsid w:val="001F0755"/>
    <w:rsid w:val="001F2276"/>
    <w:rsid w:val="001F2748"/>
    <w:rsid w:val="001F335C"/>
    <w:rsid w:val="001F3A41"/>
    <w:rsid w:val="001F59AB"/>
    <w:rsid w:val="001F64A0"/>
    <w:rsid w:val="001F7CF4"/>
    <w:rsid w:val="00201DC6"/>
    <w:rsid w:val="00201F12"/>
    <w:rsid w:val="00205892"/>
    <w:rsid w:val="00206D6C"/>
    <w:rsid w:val="00207573"/>
    <w:rsid w:val="002115FE"/>
    <w:rsid w:val="00211BF2"/>
    <w:rsid w:val="00213565"/>
    <w:rsid w:val="0021430F"/>
    <w:rsid w:val="00214A55"/>
    <w:rsid w:val="00214C50"/>
    <w:rsid w:val="00215E7D"/>
    <w:rsid w:val="00215EBC"/>
    <w:rsid w:val="0021730A"/>
    <w:rsid w:val="00217399"/>
    <w:rsid w:val="002203C4"/>
    <w:rsid w:val="002203EC"/>
    <w:rsid w:val="0022096A"/>
    <w:rsid w:val="00222854"/>
    <w:rsid w:val="00224363"/>
    <w:rsid w:val="0022594E"/>
    <w:rsid w:val="00226444"/>
    <w:rsid w:val="00226ADA"/>
    <w:rsid w:val="00227379"/>
    <w:rsid w:val="00230B10"/>
    <w:rsid w:val="00230B6F"/>
    <w:rsid w:val="00231325"/>
    <w:rsid w:val="002327AF"/>
    <w:rsid w:val="00232CFD"/>
    <w:rsid w:val="0023410F"/>
    <w:rsid w:val="00236476"/>
    <w:rsid w:val="0023677B"/>
    <w:rsid w:val="00236B9D"/>
    <w:rsid w:val="00236CBD"/>
    <w:rsid w:val="0023768E"/>
    <w:rsid w:val="002378CE"/>
    <w:rsid w:val="002402F6"/>
    <w:rsid w:val="00243959"/>
    <w:rsid w:val="00244489"/>
    <w:rsid w:val="00245504"/>
    <w:rsid w:val="00245BEB"/>
    <w:rsid w:val="002467DF"/>
    <w:rsid w:val="00246F84"/>
    <w:rsid w:val="00247551"/>
    <w:rsid w:val="00250530"/>
    <w:rsid w:val="0025056A"/>
    <w:rsid w:val="00252FC1"/>
    <w:rsid w:val="00253273"/>
    <w:rsid w:val="00255101"/>
    <w:rsid w:val="00256208"/>
    <w:rsid w:val="0025679D"/>
    <w:rsid w:val="00256FCC"/>
    <w:rsid w:val="00257A15"/>
    <w:rsid w:val="002606D8"/>
    <w:rsid w:val="00260A94"/>
    <w:rsid w:val="00260B67"/>
    <w:rsid w:val="002610A0"/>
    <w:rsid w:val="002612A5"/>
    <w:rsid w:val="00261583"/>
    <w:rsid w:val="0026158F"/>
    <w:rsid w:val="002617D8"/>
    <w:rsid w:val="00262D2A"/>
    <w:rsid w:val="00262D5E"/>
    <w:rsid w:val="00262EBF"/>
    <w:rsid w:val="002635B7"/>
    <w:rsid w:val="00263B8D"/>
    <w:rsid w:val="0026495C"/>
    <w:rsid w:val="00264B01"/>
    <w:rsid w:val="00265010"/>
    <w:rsid w:val="00265180"/>
    <w:rsid w:val="00265AEB"/>
    <w:rsid w:val="00265B57"/>
    <w:rsid w:val="0026634E"/>
    <w:rsid w:val="0026642F"/>
    <w:rsid w:val="0026645C"/>
    <w:rsid w:val="002675E9"/>
    <w:rsid w:val="002705E9"/>
    <w:rsid w:val="00273903"/>
    <w:rsid w:val="00274C64"/>
    <w:rsid w:val="00275410"/>
    <w:rsid w:val="00276100"/>
    <w:rsid w:val="00277EB6"/>
    <w:rsid w:val="0028182D"/>
    <w:rsid w:val="002852C4"/>
    <w:rsid w:val="00285664"/>
    <w:rsid w:val="00287A18"/>
    <w:rsid w:val="00287A26"/>
    <w:rsid w:val="00290DC6"/>
    <w:rsid w:val="00290E92"/>
    <w:rsid w:val="0029395B"/>
    <w:rsid w:val="00294129"/>
    <w:rsid w:val="00294313"/>
    <w:rsid w:val="00294E18"/>
    <w:rsid w:val="002960D0"/>
    <w:rsid w:val="002A01B5"/>
    <w:rsid w:val="002A080F"/>
    <w:rsid w:val="002A0EB5"/>
    <w:rsid w:val="002A157A"/>
    <w:rsid w:val="002A1950"/>
    <w:rsid w:val="002A1D97"/>
    <w:rsid w:val="002A1E2F"/>
    <w:rsid w:val="002A21AF"/>
    <w:rsid w:val="002A2AA4"/>
    <w:rsid w:val="002A3836"/>
    <w:rsid w:val="002A3C5C"/>
    <w:rsid w:val="002A61D9"/>
    <w:rsid w:val="002A6332"/>
    <w:rsid w:val="002A6373"/>
    <w:rsid w:val="002A6593"/>
    <w:rsid w:val="002A6B82"/>
    <w:rsid w:val="002A73A7"/>
    <w:rsid w:val="002B0DEA"/>
    <w:rsid w:val="002B15A8"/>
    <w:rsid w:val="002B314B"/>
    <w:rsid w:val="002B31B7"/>
    <w:rsid w:val="002B3AD5"/>
    <w:rsid w:val="002B3FE3"/>
    <w:rsid w:val="002B54B7"/>
    <w:rsid w:val="002B6730"/>
    <w:rsid w:val="002B6F7A"/>
    <w:rsid w:val="002B7874"/>
    <w:rsid w:val="002C1ECF"/>
    <w:rsid w:val="002C1ED3"/>
    <w:rsid w:val="002C3A0D"/>
    <w:rsid w:val="002C45D8"/>
    <w:rsid w:val="002C6F98"/>
    <w:rsid w:val="002C7128"/>
    <w:rsid w:val="002D0AE9"/>
    <w:rsid w:val="002D15B4"/>
    <w:rsid w:val="002D37AA"/>
    <w:rsid w:val="002D4CBC"/>
    <w:rsid w:val="002D6D70"/>
    <w:rsid w:val="002D7292"/>
    <w:rsid w:val="002D787C"/>
    <w:rsid w:val="002E0CCA"/>
    <w:rsid w:val="002E141A"/>
    <w:rsid w:val="002E1B95"/>
    <w:rsid w:val="002E1D7F"/>
    <w:rsid w:val="002E3EC7"/>
    <w:rsid w:val="002E4808"/>
    <w:rsid w:val="002E483E"/>
    <w:rsid w:val="002E6B77"/>
    <w:rsid w:val="002E6D7C"/>
    <w:rsid w:val="002E7045"/>
    <w:rsid w:val="002E7199"/>
    <w:rsid w:val="002E7FA6"/>
    <w:rsid w:val="002F012F"/>
    <w:rsid w:val="002F0513"/>
    <w:rsid w:val="002F0990"/>
    <w:rsid w:val="002F0C58"/>
    <w:rsid w:val="002F13D1"/>
    <w:rsid w:val="002F246A"/>
    <w:rsid w:val="002F37F8"/>
    <w:rsid w:val="002F4EDB"/>
    <w:rsid w:val="002F60D3"/>
    <w:rsid w:val="002F6E84"/>
    <w:rsid w:val="002F7574"/>
    <w:rsid w:val="00300A59"/>
    <w:rsid w:val="00300C8F"/>
    <w:rsid w:val="00301157"/>
    <w:rsid w:val="00301FF0"/>
    <w:rsid w:val="0030214A"/>
    <w:rsid w:val="00302E78"/>
    <w:rsid w:val="003058FB"/>
    <w:rsid w:val="00306288"/>
    <w:rsid w:val="00307E54"/>
    <w:rsid w:val="00313F52"/>
    <w:rsid w:val="003140F9"/>
    <w:rsid w:val="003146A4"/>
    <w:rsid w:val="003148EA"/>
    <w:rsid w:val="003150CA"/>
    <w:rsid w:val="00315CB8"/>
    <w:rsid w:val="00315D8D"/>
    <w:rsid w:val="003168ED"/>
    <w:rsid w:val="003172EB"/>
    <w:rsid w:val="00317AB4"/>
    <w:rsid w:val="00321E11"/>
    <w:rsid w:val="003228A7"/>
    <w:rsid w:val="00322923"/>
    <w:rsid w:val="00324CE8"/>
    <w:rsid w:val="00325BD4"/>
    <w:rsid w:val="00326877"/>
    <w:rsid w:val="003268EF"/>
    <w:rsid w:val="00326A33"/>
    <w:rsid w:val="0032785C"/>
    <w:rsid w:val="00327E36"/>
    <w:rsid w:val="00327E53"/>
    <w:rsid w:val="00330795"/>
    <w:rsid w:val="00330E85"/>
    <w:rsid w:val="003319A5"/>
    <w:rsid w:val="0033219D"/>
    <w:rsid w:val="00334624"/>
    <w:rsid w:val="00335693"/>
    <w:rsid w:val="00335897"/>
    <w:rsid w:val="0033634C"/>
    <w:rsid w:val="0033669D"/>
    <w:rsid w:val="003367DD"/>
    <w:rsid w:val="003404BE"/>
    <w:rsid w:val="00341B82"/>
    <w:rsid w:val="0034206E"/>
    <w:rsid w:val="00342D9F"/>
    <w:rsid w:val="00343E5D"/>
    <w:rsid w:val="0034424C"/>
    <w:rsid w:val="0034439B"/>
    <w:rsid w:val="003455A7"/>
    <w:rsid w:val="003469BB"/>
    <w:rsid w:val="00350743"/>
    <w:rsid w:val="00350A47"/>
    <w:rsid w:val="00350B1A"/>
    <w:rsid w:val="003513CA"/>
    <w:rsid w:val="00351FAC"/>
    <w:rsid w:val="003529AF"/>
    <w:rsid w:val="00352CCB"/>
    <w:rsid w:val="00353652"/>
    <w:rsid w:val="003564CA"/>
    <w:rsid w:val="003568CE"/>
    <w:rsid w:val="00356B58"/>
    <w:rsid w:val="0035756C"/>
    <w:rsid w:val="00357751"/>
    <w:rsid w:val="00357C08"/>
    <w:rsid w:val="003601F1"/>
    <w:rsid w:val="00360BFC"/>
    <w:rsid w:val="00362A40"/>
    <w:rsid w:val="00362E68"/>
    <w:rsid w:val="00363274"/>
    <w:rsid w:val="003636CB"/>
    <w:rsid w:val="00363777"/>
    <w:rsid w:val="00363BF3"/>
    <w:rsid w:val="00363F54"/>
    <w:rsid w:val="003649E8"/>
    <w:rsid w:val="00366631"/>
    <w:rsid w:val="003679D5"/>
    <w:rsid w:val="00367B79"/>
    <w:rsid w:val="003700BB"/>
    <w:rsid w:val="0037015D"/>
    <w:rsid w:val="0037217E"/>
    <w:rsid w:val="00373BB6"/>
    <w:rsid w:val="00374F02"/>
    <w:rsid w:val="00375614"/>
    <w:rsid w:val="00380E60"/>
    <w:rsid w:val="00381157"/>
    <w:rsid w:val="00381483"/>
    <w:rsid w:val="00381C36"/>
    <w:rsid w:val="00381D62"/>
    <w:rsid w:val="00382ADF"/>
    <w:rsid w:val="00383692"/>
    <w:rsid w:val="003841B2"/>
    <w:rsid w:val="003850F8"/>
    <w:rsid w:val="00386985"/>
    <w:rsid w:val="003869D5"/>
    <w:rsid w:val="0039042D"/>
    <w:rsid w:val="003905B9"/>
    <w:rsid w:val="0039206E"/>
    <w:rsid w:val="00392A4B"/>
    <w:rsid w:val="00392AA2"/>
    <w:rsid w:val="00393367"/>
    <w:rsid w:val="00393BA3"/>
    <w:rsid w:val="00393FA4"/>
    <w:rsid w:val="0039527F"/>
    <w:rsid w:val="00395A71"/>
    <w:rsid w:val="0039682A"/>
    <w:rsid w:val="003A37F4"/>
    <w:rsid w:val="003A4F1D"/>
    <w:rsid w:val="003A4F95"/>
    <w:rsid w:val="003A5E57"/>
    <w:rsid w:val="003A64CF"/>
    <w:rsid w:val="003A6F71"/>
    <w:rsid w:val="003A745C"/>
    <w:rsid w:val="003A7AA6"/>
    <w:rsid w:val="003A7BAA"/>
    <w:rsid w:val="003B01D4"/>
    <w:rsid w:val="003B10EC"/>
    <w:rsid w:val="003B1570"/>
    <w:rsid w:val="003B15C9"/>
    <w:rsid w:val="003B17F0"/>
    <w:rsid w:val="003B1CBF"/>
    <w:rsid w:val="003B21BF"/>
    <w:rsid w:val="003B3199"/>
    <w:rsid w:val="003B3C31"/>
    <w:rsid w:val="003B43B8"/>
    <w:rsid w:val="003B5FEE"/>
    <w:rsid w:val="003B76D9"/>
    <w:rsid w:val="003C0CEB"/>
    <w:rsid w:val="003C323D"/>
    <w:rsid w:val="003C351A"/>
    <w:rsid w:val="003C3BC6"/>
    <w:rsid w:val="003C5934"/>
    <w:rsid w:val="003C7080"/>
    <w:rsid w:val="003C7AB3"/>
    <w:rsid w:val="003D11D0"/>
    <w:rsid w:val="003D239A"/>
    <w:rsid w:val="003D2C74"/>
    <w:rsid w:val="003D5245"/>
    <w:rsid w:val="003D5507"/>
    <w:rsid w:val="003D5A10"/>
    <w:rsid w:val="003D5E6D"/>
    <w:rsid w:val="003D71F6"/>
    <w:rsid w:val="003D732F"/>
    <w:rsid w:val="003D7CB9"/>
    <w:rsid w:val="003E0190"/>
    <w:rsid w:val="003E0F7C"/>
    <w:rsid w:val="003E2B73"/>
    <w:rsid w:val="003E2F03"/>
    <w:rsid w:val="003E3BBF"/>
    <w:rsid w:val="003E424A"/>
    <w:rsid w:val="003E568F"/>
    <w:rsid w:val="003E5F9A"/>
    <w:rsid w:val="003E75F3"/>
    <w:rsid w:val="003F0D9E"/>
    <w:rsid w:val="003F1974"/>
    <w:rsid w:val="003F2109"/>
    <w:rsid w:val="003F2790"/>
    <w:rsid w:val="003F50FF"/>
    <w:rsid w:val="003F513F"/>
    <w:rsid w:val="003F5900"/>
    <w:rsid w:val="003F6355"/>
    <w:rsid w:val="00400266"/>
    <w:rsid w:val="00401A9A"/>
    <w:rsid w:val="004029D3"/>
    <w:rsid w:val="00402EEA"/>
    <w:rsid w:val="00403A2F"/>
    <w:rsid w:val="00404201"/>
    <w:rsid w:val="00405CEF"/>
    <w:rsid w:val="00406337"/>
    <w:rsid w:val="00406A00"/>
    <w:rsid w:val="004073F6"/>
    <w:rsid w:val="004074B3"/>
    <w:rsid w:val="004075EA"/>
    <w:rsid w:val="00410C82"/>
    <w:rsid w:val="0041108E"/>
    <w:rsid w:val="00412DF2"/>
    <w:rsid w:val="004138F5"/>
    <w:rsid w:val="00413D22"/>
    <w:rsid w:val="00414C90"/>
    <w:rsid w:val="004165B0"/>
    <w:rsid w:val="004165D6"/>
    <w:rsid w:val="0042163E"/>
    <w:rsid w:val="004223C1"/>
    <w:rsid w:val="00423163"/>
    <w:rsid w:val="004244A5"/>
    <w:rsid w:val="0042500C"/>
    <w:rsid w:val="00427318"/>
    <w:rsid w:val="004276CD"/>
    <w:rsid w:val="0042778E"/>
    <w:rsid w:val="00427843"/>
    <w:rsid w:val="004302B6"/>
    <w:rsid w:val="00430D47"/>
    <w:rsid w:val="0043230A"/>
    <w:rsid w:val="00433DDF"/>
    <w:rsid w:val="00434262"/>
    <w:rsid w:val="0043511C"/>
    <w:rsid w:val="00435538"/>
    <w:rsid w:val="004355F2"/>
    <w:rsid w:val="00437E88"/>
    <w:rsid w:val="0044041B"/>
    <w:rsid w:val="00440672"/>
    <w:rsid w:val="00440B35"/>
    <w:rsid w:val="00441E70"/>
    <w:rsid w:val="004423CB"/>
    <w:rsid w:val="00443779"/>
    <w:rsid w:val="00443CCC"/>
    <w:rsid w:val="004441E4"/>
    <w:rsid w:val="004448E8"/>
    <w:rsid w:val="004456DD"/>
    <w:rsid w:val="00446009"/>
    <w:rsid w:val="00446E22"/>
    <w:rsid w:val="004474FB"/>
    <w:rsid w:val="004528CC"/>
    <w:rsid w:val="004529C3"/>
    <w:rsid w:val="0045608B"/>
    <w:rsid w:val="00457CAE"/>
    <w:rsid w:val="00464E8F"/>
    <w:rsid w:val="004652FD"/>
    <w:rsid w:val="004657F4"/>
    <w:rsid w:val="00466979"/>
    <w:rsid w:val="00466D17"/>
    <w:rsid w:val="00467859"/>
    <w:rsid w:val="00467E20"/>
    <w:rsid w:val="00472A4C"/>
    <w:rsid w:val="00472B05"/>
    <w:rsid w:val="00472E85"/>
    <w:rsid w:val="00473068"/>
    <w:rsid w:val="004733E4"/>
    <w:rsid w:val="004735D5"/>
    <w:rsid w:val="0047556B"/>
    <w:rsid w:val="00475C2D"/>
    <w:rsid w:val="00477226"/>
    <w:rsid w:val="004813E8"/>
    <w:rsid w:val="004815CB"/>
    <w:rsid w:val="004827F3"/>
    <w:rsid w:val="004829F2"/>
    <w:rsid w:val="00484D8C"/>
    <w:rsid w:val="004856B2"/>
    <w:rsid w:val="00486114"/>
    <w:rsid w:val="004863E4"/>
    <w:rsid w:val="00487264"/>
    <w:rsid w:val="004879B9"/>
    <w:rsid w:val="00490D2A"/>
    <w:rsid w:val="0049105D"/>
    <w:rsid w:val="004918C4"/>
    <w:rsid w:val="00491A11"/>
    <w:rsid w:val="004932A2"/>
    <w:rsid w:val="00493E3C"/>
    <w:rsid w:val="00494CDA"/>
    <w:rsid w:val="00496E8C"/>
    <w:rsid w:val="00496EAA"/>
    <w:rsid w:val="004A00B9"/>
    <w:rsid w:val="004A08D7"/>
    <w:rsid w:val="004A1021"/>
    <w:rsid w:val="004A5151"/>
    <w:rsid w:val="004A5DB1"/>
    <w:rsid w:val="004A687F"/>
    <w:rsid w:val="004A7359"/>
    <w:rsid w:val="004A77B4"/>
    <w:rsid w:val="004B3161"/>
    <w:rsid w:val="004B4272"/>
    <w:rsid w:val="004B4907"/>
    <w:rsid w:val="004B5BAF"/>
    <w:rsid w:val="004B5CB4"/>
    <w:rsid w:val="004B632A"/>
    <w:rsid w:val="004B7E82"/>
    <w:rsid w:val="004C06AD"/>
    <w:rsid w:val="004C0946"/>
    <w:rsid w:val="004C0C08"/>
    <w:rsid w:val="004C10C2"/>
    <w:rsid w:val="004C1109"/>
    <w:rsid w:val="004C13CF"/>
    <w:rsid w:val="004C1596"/>
    <w:rsid w:val="004C2CF7"/>
    <w:rsid w:val="004C2E9C"/>
    <w:rsid w:val="004C5B55"/>
    <w:rsid w:val="004C7EB2"/>
    <w:rsid w:val="004D0163"/>
    <w:rsid w:val="004D0756"/>
    <w:rsid w:val="004D0AC5"/>
    <w:rsid w:val="004D0F85"/>
    <w:rsid w:val="004D19EB"/>
    <w:rsid w:val="004D3210"/>
    <w:rsid w:val="004D32FF"/>
    <w:rsid w:val="004D35C6"/>
    <w:rsid w:val="004D3EE8"/>
    <w:rsid w:val="004E06B4"/>
    <w:rsid w:val="004E11C3"/>
    <w:rsid w:val="004E15C7"/>
    <w:rsid w:val="004E189A"/>
    <w:rsid w:val="004E1A28"/>
    <w:rsid w:val="004E2076"/>
    <w:rsid w:val="004E2244"/>
    <w:rsid w:val="004E2F8E"/>
    <w:rsid w:val="004E318F"/>
    <w:rsid w:val="004E3AB0"/>
    <w:rsid w:val="004E4B2D"/>
    <w:rsid w:val="004E5A0A"/>
    <w:rsid w:val="004E6694"/>
    <w:rsid w:val="004E6764"/>
    <w:rsid w:val="004E791F"/>
    <w:rsid w:val="004F021C"/>
    <w:rsid w:val="004F1757"/>
    <w:rsid w:val="004F1A61"/>
    <w:rsid w:val="004F1D20"/>
    <w:rsid w:val="004F326C"/>
    <w:rsid w:val="004F38A6"/>
    <w:rsid w:val="004F444A"/>
    <w:rsid w:val="004F45DD"/>
    <w:rsid w:val="004F5575"/>
    <w:rsid w:val="004F79D9"/>
    <w:rsid w:val="005014BC"/>
    <w:rsid w:val="00501617"/>
    <w:rsid w:val="00502229"/>
    <w:rsid w:val="005030DE"/>
    <w:rsid w:val="0050634D"/>
    <w:rsid w:val="00506B92"/>
    <w:rsid w:val="005078B2"/>
    <w:rsid w:val="005079C1"/>
    <w:rsid w:val="00507BBF"/>
    <w:rsid w:val="00511260"/>
    <w:rsid w:val="00511565"/>
    <w:rsid w:val="0051172C"/>
    <w:rsid w:val="0051380C"/>
    <w:rsid w:val="00514878"/>
    <w:rsid w:val="00515DEF"/>
    <w:rsid w:val="0051706E"/>
    <w:rsid w:val="00520E7F"/>
    <w:rsid w:val="00521D6E"/>
    <w:rsid w:val="00523DBC"/>
    <w:rsid w:val="00523EEB"/>
    <w:rsid w:val="005244E9"/>
    <w:rsid w:val="00525ACA"/>
    <w:rsid w:val="00525DF3"/>
    <w:rsid w:val="00526519"/>
    <w:rsid w:val="0052669D"/>
    <w:rsid w:val="00530509"/>
    <w:rsid w:val="00532080"/>
    <w:rsid w:val="00543168"/>
    <w:rsid w:val="00543882"/>
    <w:rsid w:val="00545009"/>
    <w:rsid w:val="00545140"/>
    <w:rsid w:val="00545668"/>
    <w:rsid w:val="00545B95"/>
    <w:rsid w:val="0055098F"/>
    <w:rsid w:val="005517B9"/>
    <w:rsid w:val="00553E7D"/>
    <w:rsid w:val="005542BD"/>
    <w:rsid w:val="00556489"/>
    <w:rsid w:val="00556EDA"/>
    <w:rsid w:val="00556FC7"/>
    <w:rsid w:val="005573D6"/>
    <w:rsid w:val="0056029F"/>
    <w:rsid w:val="005629AC"/>
    <w:rsid w:val="0056509F"/>
    <w:rsid w:val="0056523E"/>
    <w:rsid w:val="00565326"/>
    <w:rsid w:val="00565741"/>
    <w:rsid w:val="00565C0A"/>
    <w:rsid w:val="00565C40"/>
    <w:rsid w:val="005703D6"/>
    <w:rsid w:val="00570A0D"/>
    <w:rsid w:val="005754FC"/>
    <w:rsid w:val="00575F9C"/>
    <w:rsid w:val="00576979"/>
    <w:rsid w:val="00576AEE"/>
    <w:rsid w:val="005770B4"/>
    <w:rsid w:val="005774BB"/>
    <w:rsid w:val="00577D50"/>
    <w:rsid w:val="00580D85"/>
    <w:rsid w:val="005813AC"/>
    <w:rsid w:val="0058354A"/>
    <w:rsid w:val="00584BA7"/>
    <w:rsid w:val="00586CFB"/>
    <w:rsid w:val="00587D29"/>
    <w:rsid w:val="005906E4"/>
    <w:rsid w:val="00591072"/>
    <w:rsid w:val="00593310"/>
    <w:rsid w:val="005934B8"/>
    <w:rsid w:val="00594C9D"/>
    <w:rsid w:val="00595C65"/>
    <w:rsid w:val="005964E5"/>
    <w:rsid w:val="005969E2"/>
    <w:rsid w:val="00597705"/>
    <w:rsid w:val="005A086B"/>
    <w:rsid w:val="005A2449"/>
    <w:rsid w:val="005A2C73"/>
    <w:rsid w:val="005A3E4D"/>
    <w:rsid w:val="005A4FC0"/>
    <w:rsid w:val="005A5151"/>
    <w:rsid w:val="005A71F7"/>
    <w:rsid w:val="005B1333"/>
    <w:rsid w:val="005B1872"/>
    <w:rsid w:val="005B283C"/>
    <w:rsid w:val="005B2C64"/>
    <w:rsid w:val="005B4511"/>
    <w:rsid w:val="005B4F1E"/>
    <w:rsid w:val="005B62FA"/>
    <w:rsid w:val="005B634A"/>
    <w:rsid w:val="005B649F"/>
    <w:rsid w:val="005B7922"/>
    <w:rsid w:val="005B7CEE"/>
    <w:rsid w:val="005C1276"/>
    <w:rsid w:val="005C1439"/>
    <w:rsid w:val="005C15DC"/>
    <w:rsid w:val="005C1DEC"/>
    <w:rsid w:val="005C28AE"/>
    <w:rsid w:val="005C36E4"/>
    <w:rsid w:val="005C4629"/>
    <w:rsid w:val="005C4FDA"/>
    <w:rsid w:val="005C5C47"/>
    <w:rsid w:val="005C6A41"/>
    <w:rsid w:val="005C7FF6"/>
    <w:rsid w:val="005D01DB"/>
    <w:rsid w:val="005D0320"/>
    <w:rsid w:val="005D0B78"/>
    <w:rsid w:val="005D25D6"/>
    <w:rsid w:val="005D2EF4"/>
    <w:rsid w:val="005D3407"/>
    <w:rsid w:val="005D3941"/>
    <w:rsid w:val="005D411A"/>
    <w:rsid w:val="005D47C3"/>
    <w:rsid w:val="005D5015"/>
    <w:rsid w:val="005D5E9D"/>
    <w:rsid w:val="005D6BF3"/>
    <w:rsid w:val="005D6D77"/>
    <w:rsid w:val="005E2F30"/>
    <w:rsid w:val="005E3541"/>
    <w:rsid w:val="005E411E"/>
    <w:rsid w:val="005E560B"/>
    <w:rsid w:val="005E601A"/>
    <w:rsid w:val="005F03D5"/>
    <w:rsid w:val="005F04A5"/>
    <w:rsid w:val="005F158C"/>
    <w:rsid w:val="005F221C"/>
    <w:rsid w:val="005F236B"/>
    <w:rsid w:val="005F4207"/>
    <w:rsid w:val="005F6D85"/>
    <w:rsid w:val="005F7587"/>
    <w:rsid w:val="005F77BC"/>
    <w:rsid w:val="005F7CA0"/>
    <w:rsid w:val="0060005B"/>
    <w:rsid w:val="00600269"/>
    <w:rsid w:val="00600DC0"/>
    <w:rsid w:val="0060118D"/>
    <w:rsid w:val="00601264"/>
    <w:rsid w:val="0060138F"/>
    <w:rsid w:val="00602FC7"/>
    <w:rsid w:val="0060391E"/>
    <w:rsid w:val="00603CBA"/>
    <w:rsid w:val="0060443D"/>
    <w:rsid w:val="0060486E"/>
    <w:rsid w:val="006062FB"/>
    <w:rsid w:val="00606867"/>
    <w:rsid w:val="00607419"/>
    <w:rsid w:val="006101AF"/>
    <w:rsid w:val="00612393"/>
    <w:rsid w:val="00612ACF"/>
    <w:rsid w:val="00613E36"/>
    <w:rsid w:val="00614A7A"/>
    <w:rsid w:val="00616B35"/>
    <w:rsid w:val="00617A30"/>
    <w:rsid w:val="00617F99"/>
    <w:rsid w:val="006215E6"/>
    <w:rsid w:val="00621B4B"/>
    <w:rsid w:val="006232F1"/>
    <w:rsid w:val="00623DDE"/>
    <w:rsid w:val="00624695"/>
    <w:rsid w:val="006249C3"/>
    <w:rsid w:val="00625D2D"/>
    <w:rsid w:val="006271A4"/>
    <w:rsid w:val="00630138"/>
    <w:rsid w:val="00630C4F"/>
    <w:rsid w:val="006313FC"/>
    <w:rsid w:val="00631DDF"/>
    <w:rsid w:val="006332F2"/>
    <w:rsid w:val="00634B17"/>
    <w:rsid w:val="00637A17"/>
    <w:rsid w:val="00640A17"/>
    <w:rsid w:val="00641035"/>
    <w:rsid w:val="00641661"/>
    <w:rsid w:val="00641817"/>
    <w:rsid w:val="00641E41"/>
    <w:rsid w:val="006425CA"/>
    <w:rsid w:val="00644FB0"/>
    <w:rsid w:val="006476E6"/>
    <w:rsid w:val="006503DC"/>
    <w:rsid w:val="00650EE2"/>
    <w:rsid w:val="006511A4"/>
    <w:rsid w:val="006513E2"/>
    <w:rsid w:val="00651916"/>
    <w:rsid w:val="00651DE7"/>
    <w:rsid w:val="006531C9"/>
    <w:rsid w:val="006535E1"/>
    <w:rsid w:val="0066025E"/>
    <w:rsid w:val="00661960"/>
    <w:rsid w:val="00661D64"/>
    <w:rsid w:val="00662682"/>
    <w:rsid w:val="00663984"/>
    <w:rsid w:val="006639A0"/>
    <w:rsid w:val="00663D7F"/>
    <w:rsid w:val="00664CD0"/>
    <w:rsid w:val="00665D94"/>
    <w:rsid w:val="006668FE"/>
    <w:rsid w:val="00667591"/>
    <w:rsid w:val="00667F9F"/>
    <w:rsid w:val="006710E7"/>
    <w:rsid w:val="00671A0B"/>
    <w:rsid w:val="00672066"/>
    <w:rsid w:val="0067210D"/>
    <w:rsid w:val="00672D7A"/>
    <w:rsid w:val="00675C81"/>
    <w:rsid w:val="00675CD1"/>
    <w:rsid w:val="0067688C"/>
    <w:rsid w:val="00677151"/>
    <w:rsid w:val="0068034D"/>
    <w:rsid w:val="00681152"/>
    <w:rsid w:val="00681B2D"/>
    <w:rsid w:val="00682987"/>
    <w:rsid w:val="00682CE5"/>
    <w:rsid w:val="006841DC"/>
    <w:rsid w:val="00684637"/>
    <w:rsid w:val="0068468E"/>
    <w:rsid w:val="00685DAD"/>
    <w:rsid w:val="0068615D"/>
    <w:rsid w:val="0068675A"/>
    <w:rsid w:val="006869DC"/>
    <w:rsid w:val="006900E2"/>
    <w:rsid w:val="0069106B"/>
    <w:rsid w:val="00691AF2"/>
    <w:rsid w:val="00691CB2"/>
    <w:rsid w:val="00693C67"/>
    <w:rsid w:val="00694527"/>
    <w:rsid w:val="00695260"/>
    <w:rsid w:val="0069550C"/>
    <w:rsid w:val="00697465"/>
    <w:rsid w:val="00697EB1"/>
    <w:rsid w:val="006A2310"/>
    <w:rsid w:val="006A2706"/>
    <w:rsid w:val="006A48EE"/>
    <w:rsid w:val="006A498B"/>
    <w:rsid w:val="006A646C"/>
    <w:rsid w:val="006A7181"/>
    <w:rsid w:val="006A7DA6"/>
    <w:rsid w:val="006B150C"/>
    <w:rsid w:val="006B1AA1"/>
    <w:rsid w:val="006B1B1A"/>
    <w:rsid w:val="006B1DCE"/>
    <w:rsid w:val="006B20A0"/>
    <w:rsid w:val="006B42B2"/>
    <w:rsid w:val="006B4CDD"/>
    <w:rsid w:val="006B6180"/>
    <w:rsid w:val="006B692B"/>
    <w:rsid w:val="006B763A"/>
    <w:rsid w:val="006C177A"/>
    <w:rsid w:val="006C1B13"/>
    <w:rsid w:val="006C2B15"/>
    <w:rsid w:val="006C2BA1"/>
    <w:rsid w:val="006C32C4"/>
    <w:rsid w:val="006C3699"/>
    <w:rsid w:val="006C7CAF"/>
    <w:rsid w:val="006D067F"/>
    <w:rsid w:val="006D07FB"/>
    <w:rsid w:val="006D5274"/>
    <w:rsid w:val="006D5A67"/>
    <w:rsid w:val="006D762E"/>
    <w:rsid w:val="006D7DFD"/>
    <w:rsid w:val="006E16D1"/>
    <w:rsid w:val="006E2972"/>
    <w:rsid w:val="006E2B6D"/>
    <w:rsid w:val="006E3C88"/>
    <w:rsid w:val="006E4C1C"/>
    <w:rsid w:val="006E7835"/>
    <w:rsid w:val="006F09D8"/>
    <w:rsid w:val="006F1624"/>
    <w:rsid w:val="006F3052"/>
    <w:rsid w:val="006F31BD"/>
    <w:rsid w:val="006F3259"/>
    <w:rsid w:val="006F3870"/>
    <w:rsid w:val="006F3C00"/>
    <w:rsid w:val="006F78DB"/>
    <w:rsid w:val="00702C42"/>
    <w:rsid w:val="007038A1"/>
    <w:rsid w:val="00704A2E"/>
    <w:rsid w:val="007057AB"/>
    <w:rsid w:val="00705F57"/>
    <w:rsid w:val="0070679A"/>
    <w:rsid w:val="00707343"/>
    <w:rsid w:val="007073FB"/>
    <w:rsid w:val="00710C28"/>
    <w:rsid w:val="00711C08"/>
    <w:rsid w:val="00711CC1"/>
    <w:rsid w:val="00712203"/>
    <w:rsid w:val="0071230A"/>
    <w:rsid w:val="00712844"/>
    <w:rsid w:val="00712ED3"/>
    <w:rsid w:val="00714697"/>
    <w:rsid w:val="00714C9E"/>
    <w:rsid w:val="00715651"/>
    <w:rsid w:val="007167A5"/>
    <w:rsid w:val="00717903"/>
    <w:rsid w:val="00717B10"/>
    <w:rsid w:val="00721672"/>
    <w:rsid w:val="00724B29"/>
    <w:rsid w:val="00724E07"/>
    <w:rsid w:val="00727A78"/>
    <w:rsid w:val="00727BC6"/>
    <w:rsid w:val="00730A5A"/>
    <w:rsid w:val="00731207"/>
    <w:rsid w:val="00734430"/>
    <w:rsid w:val="0074053C"/>
    <w:rsid w:val="00743D4D"/>
    <w:rsid w:val="00743EB1"/>
    <w:rsid w:val="0074485F"/>
    <w:rsid w:val="007451A8"/>
    <w:rsid w:val="0074527C"/>
    <w:rsid w:val="00745BF2"/>
    <w:rsid w:val="00745E2B"/>
    <w:rsid w:val="00746757"/>
    <w:rsid w:val="00750954"/>
    <w:rsid w:val="00751ADD"/>
    <w:rsid w:val="007520F6"/>
    <w:rsid w:val="007532C0"/>
    <w:rsid w:val="00756020"/>
    <w:rsid w:val="00756098"/>
    <w:rsid w:val="00757F3C"/>
    <w:rsid w:val="00762BD0"/>
    <w:rsid w:val="007631E0"/>
    <w:rsid w:val="00763628"/>
    <w:rsid w:val="00763BF3"/>
    <w:rsid w:val="00764F87"/>
    <w:rsid w:val="0076668F"/>
    <w:rsid w:val="00766821"/>
    <w:rsid w:val="00767219"/>
    <w:rsid w:val="00767A6B"/>
    <w:rsid w:val="00771094"/>
    <w:rsid w:val="00771421"/>
    <w:rsid w:val="00772E4B"/>
    <w:rsid w:val="007744D5"/>
    <w:rsid w:val="0077459E"/>
    <w:rsid w:val="00775448"/>
    <w:rsid w:val="0077676B"/>
    <w:rsid w:val="00776B50"/>
    <w:rsid w:val="00781560"/>
    <w:rsid w:val="0078194B"/>
    <w:rsid w:val="00782782"/>
    <w:rsid w:val="00783BE6"/>
    <w:rsid w:val="00783C3C"/>
    <w:rsid w:val="007841E0"/>
    <w:rsid w:val="007863FC"/>
    <w:rsid w:val="007866DC"/>
    <w:rsid w:val="007908CD"/>
    <w:rsid w:val="00791465"/>
    <w:rsid w:val="0079260D"/>
    <w:rsid w:val="0079276A"/>
    <w:rsid w:val="00793729"/>
    <w:rsid w:val="00794825"/>
    <w:rsid w:val="00794AA8"/>
    <w:rsid w:val="00796986"/>
    <w:rsid w:val="00796F1C"/>
    <w:rsid w:val="00796F39"/>
    <w:rsid w:val="00796F7A"/>
    <w:rsid w:val="00797A49"/>
    <w:rsid w:val="007A1488"/>
    <w:rsid w:val="007A1A81"/>
    <w:rsid w:val="007A2884"/>
    <w:rsid w:val="007A3705"/>
    <w:rsid w:val="007A39B0"/>
    <w:rsid w:val="007A5680"/>
    <w:rsid w:val="007A5E7A"/>
    <w:rsid w:val="007A7BBE"/>
    <w:rsid w:val="007B044A"/>
    <w:rsid w:val="007B196E"/>
    <w:rsid w:val="007B1F09"/>
    <w:rsid w:val="007B566C"/>
    <w:rsid w:val="007B604F"/>
    <w:rsid w:val="007B686F"/>
    <w:rsid w:val="007B6AE3"/>
    <w:rsid w:val="007B6CEF"/>
    <w:rsid w:val="007C17AD"/>
    <w:rsid w:val="007C247A"/>
    <w:rsid w:val="007C3985"/>
    <w:rsid w:val="007C4731"/>
    <w:rsid w:val="007C546A"/>
    <w:rsid w:val="007C658C"/>
    <w:rsid w:val="007D0644"/>
    <w:rsid w:val="007D071A"/>
    <w:rsid w:val="007D0A2D"/>
    <w:rsid w:val="007D19ED"/>
    <w:rsid w:val="007D3ACE"/>
    <w:rsid w:val="007D5885"/>
    <w:rsid w:val="007D64EC"/>
    <w:rsid w:val="007E05A2"/>
    <w:rsid w:val="007E1089"/>
    <w:rsid w:val="007E1768"/>
    <w:rsid w:val="007E1B26"/>
    <w:rsid w:val="007E1F8D"/>
    <w:rsid w:val="007E5C4B"/>
    <w:rsid w:val="007E5E24"/>
    <w:rsid w:val="007F1E72"/>
    <w:rsid w:val="007F2C37"/>
    <w:rsid w:val="007F4798"/>
    <w:rsid w:val="007F4E77"/>
    <w:rsid w:val="00800438"/>
    <w:rsid w:val="008019A5"/>
    <w:rsid w:val="008020C2"/>
    <w:rsid w:val="008020CD"/>
    <w:rsid w:val="00802785"/>
    <w:rsid w:val="00802BE1"/>
    <w:rsid w:val="00803543"/>
    <w:rsid w:val="00806AFC"/>
    <w:rsid w:val="00810336"/>
    <w:rsid w:val="0081156D"/>
    <w:rsid w:val="00811B30"/>
    <w:rsid w:val="00812D95"/>
    <w:rsid w:val="00813448"/>
    <w:rsid w:val="00814EDE"/>
    <w:rsid w:val="00815F54"/>
    <w:rsid w:val="0081612B"/>
    <w:rsid w:val="00816ED1"/>
    <w:rsid w:val="00821BF7"/>
    <w:rsid w:val="00821D82"/>
    <w:rsid w:val="008230F2"/>
    <w:rsid w:val="00823442"/>
    <w:rsid w:val="00823CFE"/>
    <w:rsid w:val="008242ED"/>
    <w:rsid w:val="008276BB"/>
    <w:rsid w:val="00830F6A"/>
    <w:rsid w:val="008310AC"/>
    <w:rsid w:val="00832EA6"/>
    <w:rsid w:val="00832FD6"/>
    <w:rsid w:val="0083336E"/>
    <w:rsid w:val="00834066"/>
    <w:rsid w:val="008343B4"/>
    <w:rsid w:val="00837B9A"/>
    <w:rsid w:val="00837E1F"/>
    <w:rsid w:val="008405CE"/>
    <w:rsid w:val="008405CF"/>
    <w:rsid w:val="00841726"/>
    <w:rsid w:val="008417D1"/>
    <w:rsid w:val="008426AA"/>
    <w:rsid w:val="0084295A"/>
    <w:rsid w:val="0084393F"/>
    <w:rsid w:val="00844D2A"/>
    <w:rsid w:val="00846269"/>
    <w:rsid w:val="00851511"/>
    <w:rsid w:val="008536CA"/>
    <w:rsid w:val="00853C11"/>
    <w:rsid w:val="00853F48"/>
    <w:rsid w:val="00854750"/>
    <w:rsid w:val="008547C2"/>
    <w:rsid w:val="00854A89"/>
    <w:rsid w:val="00855355"/>
    <w:rsid w:val="008557C2"/>
    <w:rsid w:val="00855F97"/>
    <w:rsid w:val="0086080D"/>
    <w:rsid w:val="008634DE"/>
    <w:rsid w:val="008647BD"/>
    <w:rsid w:val="008665C4"/>
    <w:rsid w:val="00866E4F"/>
    <w:rsid w:val="008670FD"/>
    <w:rsid w:val="0086751C"/>
    <w:rsid w:val="008677E3"/>
    <w:rsid w:val="00870B41"/>
    <w:rsid w:val="0087195C"/>
    <w:rsid w:val="00873C6E"/>
    <w:rsid w:val="00873DD4"/>
    <w:rsid w:val="00873EB9"/>
    <w:rsid w:val="00875D5A"/>
    <w:rsid w:val="00875F1E"/>
    <w:rsid w:val="00880351"/>
    <w:rsid w:val="0088086C"/>
    <w:rsid w:val="008825BB"/>
    <w:rsid w:val="00882735"/>
    <w:rsid w:val="0088275A"/>
    <w:rsid w:val="00882EFE"/>
    <w:rsid w:val="00883205"/>
    <w:rsid w:val="00885C05"/>
    <w:rsid w:val="00885F6F"/>
    <w:rsid w:val="00890F28"/>
    <w:rsid w:val="00892541"/>
    <w:rsid w:val="0089372D"/>
    <w:rsid w:val="00893E14"/>
    <w:rsid w:val="008948D4"/>
    <w:rsid w:val="0089533C"/>
    <w:rsid w:val="00895554"/>
    <w:rsid w:val="008956EA"/>
    <w:rsid w:val="008957A8"/>
    <w:rsid w:val="00895A54"/>
    <w:rsid w:val="00896B6A"/>
    <w:rsid w:val="008A0454"/>
    <w:rsid w:val="008A1381"/>
    <w:rsid w:val="008A1A60"/>
    <w:rsid w:val="008A3B56"/>
    <w:rsid w:val="008A4281"/>
    <w:rsid w:val="008A537D"/>
    <w:rsid w:val="008A7240"/>
    <w:rsid w:val="008A75F3"/>
    <w:rsid w:val="008A7794"/>
    <w:rsid w:val="008A7BFC"/>
    <w:rsid w:val="008A7CF7"/>
    <w:rsid w:val="008A7FAD"/>
    <w:rsid w:val="008B100F"/>
    <w:rsid w:val="008B13AD"/>
    <w:rsid w:val="008B1465"/>
    <w:rsid w:val="008B1DA6"/>
    <w:rsid w:val="008B3660"/>
    <w:rsid w:val="008B3EE7"/>
    <w:rsid w:val="008B7554"/>
    <w:rsid w:val="008C049D"/>
    <w:rsid w:val="008C210D"/>
    <w:rsid w:val="008C3E59"/>
    <w:rsid w:val="008C462B"/>
    <w:rsid w:val="008C480D"/>
    <w:rsid w:val="008C4C45"/>
    <w:rsid w:val="008C569E"/>
    <w:rsid w:val="008C651B"/>
    <w:rsid w:val="008C7138"/>
    <w:rsid w:val="008D136B"/>
    <w:rsid w:val="008D2564"/>
    <w:rsid w:val="008D3C26"/>
    <w:rsid w:val="008D5AAB"/>
    <w:rsid w:val="008E1626"/>
    <w:rsid w:val="008E270C"/>
    <w:rsid w:val="008E4AAE"/>
    <w:rsid w:val="008E51D4"/>
    <w:rsid w:val="008E5342"/>
    <w:rsid w:val="008E66F8"/>
    <w:rsid w:val="008E74EF"/>
    <w:rsid w:val="008E7904"/>
    <w:rsid w:val="008E7EFA"/>
    <w:rsid w:val="008F051D"/>
    <w:rsid w:val="008F0C5D"/>
    <w:rsid w:val="008F0FC5"/>
    <w:rsid w:val="008F0FD2"/>
    <w:rsid w:val="008F11BA"/>
    <w:rsid w:val="008F17A3"/>
    <w:rsid w:val="008F2897"/>
    <w:rsid w:val="008F4376"/>
    <w:rsid w:val="008F59AF"/>
    <w:rsid w:val="008F5B07"/>
    <w:rsid w:val="008F5E59"/>
    <w:rsid w:val="008F61FC"/>
    <w:rsid w:val="008F74A5"/>
    <w:rsid w:val="008F7E18"/>
    <w:rsid w:val="008F7F0B"/>
    <w:rsid w:val="0090125C"/>
    <w:rsid w:val="00901474"/>
    <w:rsid w:val="009014FD"/>
    <w:rsid w:val="00901BC7"/>
    <w:rsid w:val="00902AA7"/>
    <w:rsid w:val="00902C55"/>
    <w:rsid w:val="00903496"/>
    <w:rsid w:val="00903A37"/>
    <w:rsid w:val="009041F8"/>
    <w:rsid w:val="00904D53"/>
    <w:rsid w:val="00905C49"/>
    <w:rsid w:val="00906C53"/>
    <w:rsid w:val="0090737A"/>
    <w:rsid w:val="0091491D"/>
    <w:rsid w:val="0091517B"/>
    <w:rsid w:val="00915A93"/>
    <w:rsid w:val="00920839"/>
    <w:rsid w:val="0092088A"/>
    <w:rsid w:val="00921597"/>
    <w:rsid w:val="00921696"/>
    <w:rsid w:val="0092355C"/>
    <w:rsid w:val="0092525C"/>
    <w:rsid w:val="009257EE"/>
    <w:rsid w:val="009262E3"/>
    <w:rsid w:val="00927E7F"/>
    <w:rsid w:val="00927F91"/>
    <w:rsid w:val="009300E6"/>
    <w:rsid w:val="00931856"/>
    <w:rsid w:val="00931957"/>
    <w:rsid w:val="00932259"/>
    <w:rsid w:val="009347DA"/>
    <w:rsid w:val="009369F5"/>
    <w:rsid w:val="00937B2D"/>
    <w:rsid w:val="00937C63"/>
    <w:rsid w:val="00937F6E"/>
    <w:rsid w:val="00940225"/>
    <w:rsid w:val="009405BF"/>
    <w:rsid w:val="009417A0"/>
    <w:rsid w:val="009429D4"/>
    <w:rsid w:val="00943D4D"/>
    <w:rsid w:val="00944464"/>
    <w:rsid w:val="00945953"/>
    <w:rsid w:val="00945BC4"/>
    <w:rsid w:val="009503FE"/>
    <w:rsid w:val="00950CF9"/>
    <w:rsid w:val="00951825"/>
    <w:rsid w:val="0095291D"/>
    <w:rsid w:val="00954778"/>
    <w:rsid w:val="0095687B"/>
    <w:rsid w:val="00957730"/>
    <w:rsid w:val="00960CDB"/>
    <w:rsid w:val="00961FEF"/>
    <w:rsid w:val="00962178"/>
    <w:rsid w:val="00962882"/>
    <w:rsid w:val="00962E0E"/>
    <w:rsid w:val="00964882"/>
    <w:rsid w:val="009648F1"/>
    <w:rsid w:val="00964C44"/>
    <w:rsid w:val="00964DFA"/>
    <w:rsid w:val="0096634B"/>
    <w:rsid w:val="009671CC"/>
    <w:rsid w:val="0096761B"/>
    <w:rsid w:val="0097136D"/>
    <w:rsid w:val="00971D2F"/>
    <w:rsid w:val="009737E6"/>
    <w:rsid w:val="0097492C"/>
    <w:rsid w:val="00974E2D"/>
    <w:rsid w:val="00975DB5"/>
    <w:rsid w:val="00976DCD"/>
    <w:rsid w:val="00976F0D"/>
    <w:rsid w:val="009774FC"/>
    <w:rsid w:val="009779EA"/>
    <w:rsid w:val="0098066C"/>
    <w:rsid w:val="009812F2"/>
    <w:rsid w:val="009814B0"/>
    <w:rsid w:val="00981871"/>
    <w:rsid w:val="00981C9E"/>
    <w:rsid w:val="0098335F"/>
    <w:rsid w:val="00984181"/>
    <w:rsid w:val="0098571F"/>
    <w:rsid w:val="00986418"/>
    <w:rsid w:val="00986ED7"/>
    <w:rsid w:val="009873EB"/>
    <w:rsid w:val="00987780"/>
    <w:rsid w:val="0099005D"/>
    <w:rsid w:val="00990761"/>
    <w:rsid w:val="00991A2B"/>
    <w:rsid w:val="0099290E"/>
    <w:rsid w:val="00992B0D"/>
    <w:rsid w:val="009949C6"/>
    <w:rsid w:val="009969E0"/>
    <w:rsid w:val="00996B5C"/>
    <w:rsid w:val="00997CFA"/>
    <w:rsid w:val="00997E64"/>
    <w:rsid w:val="009A02B1"/>
    <w:rsid w:val="009A0545"/>
    <w:rsid w:val="009A0609"/>
    <w:rsid w:val="009A078C"/>
    <w:rsid w:val="009A0B4E"/>
    <w:rsid w:val="009A1EC2"/>
    <w:rsid w:val="009A36AF"/>
    <w:rsid w:val="009A3E97"/>
    <w:rsid w:val="009A55D0"/>
    <w:rsid w:val="009A591E"/>
    <w:rsid w:val="009A64F4"/>
    <w:rsid w:val="009A6B1E"/>
    <w:rsid w:val="009A77E7"/>
    <w:rsid w:val="009A7BAD"/>
    <w:rsid w:val="009B1B5C"/>
    <w:rsid w:val="009B2ADE"/>
    <w:rsid w:val="009B306D"/>
    <w:rsid w:val="009B5983"/>
    <w:rsid w:val="009B7B65"/>
    <w:rsid w:val="009C052D"/>
    <w:rsid w:val="009C09A0"/>
    <w:rsid w:val="009C0C75"/>
    <w:rsid w:val="009C2135"/>
    <w:rsid w:val="009C301A"/>
    <w:rsid w:val="009C323D"/>
    <w:rsid w:val="009C36F1"/>
    <w:rsid w:val="009C3B51"/>
    <w:rsid w:val="009C3E3C"/>
    <w:rsid w:val="009C4AED"/>
    <w:rsid w:val="009C4F54"/>
    <w:rsid w:val="009C5271"/>
    <w:rsid w:val="009C63A4"/>
    <w:rsid w:val="009C63D5"/>
    <w:rsid w:val="009C6B5F"/>
    <w:rsid w:val="009C787C"/>
    <w:rsid w:val="009C7FC6"/>
    <w:rsid w:val="009D161A"/>
    <w:rsid w:val="009D1693"/>
    <w:rsid w:val="009D1BCC"/>
    <w:rsid w:val="009D3D26"/>
    <w:rsid w:val="009D4AB7"/>
    <w:rsid w:val="009D5302"/>
    <w:rsid w:val="009D5DF1"/>
    <w:rsid w:val="009D62F3"/>
    <w:rsid w:val="009D754F"/>
    <w:rsid w:val="009E11A5"/>
    <w:rsid w:val="009E1896"/>
    <w:rsid w:val="009E1980"/>
    <w:rsid w:val="009E1ACC"/>
    <w:rsid w:val="009E20B0"/>
    <w:rsid w:val="009E2833"/>
    <w:rsid w:val="009E2BB3"/>
    <w:rsid w:val="009E325E"/>
    <w:rsid w:val="009E3484"/>
    <w:rsid w:val="009E37E8"/>
    <w:rsid w:val="009E569F"/>
    <w:rsid w:val="009E5FDA"/>
    <w:rsid w:val="009E646F"/>
    <w:rsid w:val="009E776E"/>
    <w:rsid w:val="009F1760"/>
    <w:rsid w:val="009F40FE"/>
    <w:rsid w:val="009F4396"/>
    <w:rsid w:val="009F5BAA"/>
    <w:rsid w:val="009F5D93"/>
    <w:rsid w:val="009F6F14"/>
    <w:rsid w:val="009F7433"/>
    <w:rsid w:val="009F757E"/>
    <w:rsid w:val="009F7CC5"/>
    <w:rsid w:val="00A00F3C"/>
    <w:rsid w:val="00A0123B"/>
    <w:rsid w:val="00A0130F"/>
    <w:rsid w:val="00A0144A"/>
    <w:rsid w:val="00A02844"/>
    <w:rsid w:val="00A034F2"/>
    <w:rsid w:val="00A042CC"/>
    <w:rsid w:val="00A06BF5"/>
    <w:rsid w:val="00A076B8"/>
    <w:rsid w:val="00A07E9C"/>
    <w:rsid w:val="00A103E2"/>
    <w:rsid w:val="00A11066"/>
    <w:rsid w:val="00A1196D"/>
    <w:rsid w:val="00A11A36"/>
    <w:rsid w:val="00A122F8"/>
    <w:rsid w:val="00A1243E"/>
    <w:rsid w:val="00A12914"/>
    <w:rsid w:val="00A12EEB"/>
    <w:rsid w:val="00A14173"/>
    <w:rsid w:val="00A15987"/>
    <w:rsid w:val="00A160E7"/>
    <w:rsid w:val="00A167B8"/>
    <w:rsid w:val="00A17060"/>
    <w:rsid w:val="00A17ED7"/>
    <w:rsid w:val="00A20492"/>
    <w:rsid w:val="00A2185E"/>
    <w:rsid w:val="00A21919"/>
    <w:rsid w:val="00A22FAE"/>
    <w:rsid w:val="00A254C9"/>
    <w:rsid w:val="00A26381"/>
    <w:rsid w:val="00A2745D"/>
    <w:rsid w:val="00A31432"/>
    <w:rsid w:val="00A31C08"/>
    <w:rsid w:val="00A32889"/>
    <w:rsid w:val="00A330D4"/>
    <w:rsid w:val="00A331C2"/>
    <w:rsid w:val="00A34D50"/>
    <w:rsid w:val="00A36A40"/>
    <w:rsid w:val="00A36D42"/>
    <w:rsid w:val="00A4108B"/>
    <w:rsid w:val="00A414A1"/>
    <w:rsid w:val="00A41BC0"/>
    <w:rsid w:val="00A4275D"/>
    <w:rsid w:val="00A42893"/>
    <w:rsid w:val="00A42906"/>
    <w:rsid w:val="00A43E5D"/>
    <w:rsid w:val="00A43FEF"/>
    <w:rsid w:val="00A45490"/>
    <w:rsid w:val="00A4723D"/>
    <w:rsid w:val="00A47250"/>
    <w:rsid w:val="00A47D80"/>
    <w:rsid w:val="00A47DCC"/>
    <w:rsid w:val="00A503C4"/>
    <w:rsid w:val="00A51796"/>
    <w:rsid w:val="00A5180C"/>
    <w:rsid w:val="00A52106"/>
    <w:rsid w:val="00A521EE"/>
    <w:rsid w:val="00A5427C"/>
    <w:rsid w:val="00A57068"/>
    <w:rsid w:val="00A603C3"/>
    <w:rsid w:val="00A61267"/>
    <w:rsid w:val="00A62C7B"/>
    <w:rsid w:val="00A63829"/>
    <w:rsid w:val="00A64250"/>
    <w:rsid w:val="00A6435A"/>
    <w:rsid w:val="00A64FD8"/>
    <w:rsid w:val="00A6550F"/>
    <w:rsid w:val="00A67C97"/>
    <w:rsid w:val="00A701CD"/>
    <w:rsid w:val="00A704ED"/>
    <w:rsid w:val="00A711F9"/>
    <w:rsid w:val="00A71221"/>
    <w:rsid w:val="00A71783"/>
    <w:rsid w:val="00A71837"/>
    <w:rsid w:val="00A719FE"/>
    <w:rsid w:val="00A74937"/>
    <w:rsid w:val="00A75B8E"/>
    <w:rsid w:val="00A80111"/>
    <w:rsid w:val="00A81DF8"/>
    <w:rsid w:val="00A82B55"/>
    <w:rsid w:val="00A83F39"/>
    <w:rsid w:val="00A84210"/>
    <w:rsid w:val="00A851A7"/>
    <w:rsid w:val="00A85465"/>
    <w:rsid w:val="00A866AE"/>
    <w:rsid w:val="00A878A5"/>
    <w:rsid w:val="00A87D38"/>
    <w:rsid w:val="00A87FD4"/>
    <w:rsid w:val="00A90A5D"/>
    <w:rsid w:val="00A92225"/>
    <w:rsid w:val="00A9381F"/>
    <w:rsid w:val="00A958D5"/>
    <w:rsid w:val="00A95B9A"/>
    <w:rsid w:val="00A95CB4"/>
    <w:rsid w:val="00A976E6"/>
    <w:rsid w:val="00AA00D8"/>
    <w:rsid w:val="00AA07DC"/>
    <w:rsid w:val="00AA32DA"/>
    <w:rsid w:val="00AA45A4"/>
    <w:rsid w:val="00AA4712"/>
    <w:rsid w:val="00AA4FAB"/>
    <w:rsid w:val="00AA65F4"/>
    <w:rsid w:val="00AA7A71"/>
    <w:rsid w:val="00AB01B3"/>
    <w:rsid w:val="00AB1B2B"/>
    <w:rsid w:val="00AB43EE"/>
    <w:rsid w:val="00AB4F07"/>
    <w:rsid w:val="00AB5121"/>
    <w:rsid w:val="00AB51EA"/>
    <w:rsid w:val="00AB6F0C"/>
    <w:rsid w:val="00AC0A39"/>
    <w:rsid w:val="00AC1EC5"/>
    <w:rsid w:val="00AC4AC4"/>
    <w:rsid w:val="00AC5061"/>
    <w:rsid w:val="00AC5E45"/>
    <w:rsid w:val="00AC7F40"/>
    <w:rsid w:val="00AC7FDF"/>
    <w:rsid w:val="00AD0544"/>
    <w:rsid w:val="00AD061A"/>
    <w:rsid w:val="00AD1C15"/>
    <w:rsid w:val="00AD35F0"/>
    <w:rsid w:val="00AD6324"/>
    <w:rsid w:val="00AD6B3C"/>
    <w:rsid w:val="00AE099A"/>
    <w:rsid w:val="00AE154F"/>
    <w:rsid w:val="00AE18E1"/>
    <w:rsid w:val="00AE1EE1"/>
    <w:rsid w:val="00AE207E"/>
    <w:rsid w:val="00AE2782"/>
    <w:rsid w:val="00AE2C20"/>
    <w:rsid w:val="00AE3DAE"/>
    <w:rsid w:val="00AE412E"/>
    <w:rsid w:val="00AE4D12"/>
    <w:rsid w:val="00AE5B6D"/>
    <w:rsid w:val="00AE5E46"/>
    <w:rsid w:val="00AF05EC"/>
    <w:rsid w:val="00AF252E"/>
    <w:rsid w:val="00AF2AE0"/>
    <w:rsid w:val="00AF2E0B"/>
    <w:rsid w:val="00AF30EC"/>
    <w:rsid w:val="00AF399D"/>
    <w:rsid w:val="00AF3D6B"/>
    <w:rsid w:val="00AF4917"/>
    <w:rsid w:val="00AF4DC9"/>
    <w:rsid w:val="00AF6292"/>
    <w:rsid w:val="00AF680F"/>
    <w:rsid w:val="00AF6DF0"/>
    <w:rsid w:val="00B0021E"/>
    <w:rsid w:val="00B00514"/>
    <w:rsid w:val="00B00C04"/>
    <w:rsid w:val="00B01C2D"/>
    <w:rsid w:val="00B01FAF"/>
    <w:rsid w:val="00B0223E"/>
    <w:rsid w:val="00B026C1"/>
    <w:rsid w:val="00B02BEA"/>
    <w:rsid w:val="00B04260"/>
    <w:rsid w:val="00B04978"/>
    <w:rsid w:val="00B04A4E"/>
    <w:rsid w:val="00B0511A"/>
    <w:rsid w:val="00B05D39"/>
    <w:rsid w:val="00B100BE"/>
    <w:rsid w:val="00B11284"/>
    <w:rsid w:val="00B11F80"/>
    <w:rsid w:val="00B1286C"/>
    <w:rsid w:val="00B13A6B"/>
    <w:rsid w:val="00B14B3F"/>
    <w:rsid w:val="00B14FF9"/>
    <w:rsid w:val="00B15D9A"/>
    <w:rsid w:val="00B160F4"/>
    <w:rsid w:val="00B1684F"/>
    <w:rsid w:val="00B1722F"/>
    <w:rsid w:val="00B17CCB"/>
    <w:rsid w:val="00B207AC"/>
    <w:rsid w:val="00B20D36"/>
    <w:rsid w:val="00B21512"/>
    <w:rsid w:val="00B21B07"/>
    <w:rsid w:val="00B21FA2"/>
    <w:rsid w:val="00B235FF"/>
    <w:rsid w:val="00B24486"/>
    <w:rsid w:val="00B24846"/>
    <w:rsid w:val="00B26963"/>
    <w:rsid w:val="00B26AA4"/>
    <w:rsid w:val="00B30BDA"/>
    <w:rsid w:val="00B30C98"/>
    <w:rsid w:val="00B31E9A"/>
    <w:rsid w:val="00B322A6"/>
    <w:rsid w:val="00B3283A"/>
    <w:rsid w:val="00B32AE8"/>
    <w:rsid w:val="00B3323A"/>
    <w:rsid w:val="00B34ECD"/>
    <w:rsid w:val="00B36696"/>
    <w:rsid w:val="00B37BB2"/>
    <w:rsid w:val="00B40639"/>
    <w:rsid w:val="00B41401"/>
    <w:rsid w:val="00B418D6"/>
    <w:rsid w:val="00B446F9"/>
    <w:rsid w:val="00B469FF"/>
    <w:rsid w:val="00B46ADF"/>
    <w:rsid w:val="00B50382"/>
    <w:rsid w:val="00B512A3"/>
    <w:rsid w:val="00B514DF"/>
    <w:rsid w:val="00B51F04"/>
    <w:rsid w:val="00B53331"/>
    <w:rsid w:val="00B559B2"/>
    <w:rsid w:val="00B565D4"/>
    <w:rsid w:val="00B56BAF"/>
    <w:rsid w:val="00B56D2F"/>
    <w:rsid w:val="00B56DA8"/>
    <w:rsid w:val="00B57BF8"/>
    <w:rsid w:val="00B60E51"/>
    <w:rsid w:val="00B61550"/>
    <w:rsid w:val="00B63F7F"/>
    <w:rsid w:val="00B642F3"/>
    <w:rsid w:val="00B64EDE"/>
    <w:rsid w:val="00B6537F"/>
    <w:rsid w:val="00B65403"/>
    <w:rsid w:val="00B65433"/>
    <w:rsid w:val="00B65D0C"/>
    <w:rsid w:val="00B65DEE"/>
    <w:rsid w:val="00B66A93"/>
    <w:rsid w:val="00B66C83"/>
    <w:rsid w:val="00B673D7"/>
    <w:rsid w:val="00B71571"/>
    <w:rsid w:val="00B715B1"/>
    <w:rsid w:val="00B72E37"/>
    <w:rsid w:val="00B73FFD"/>
    <w:rsid w:val="00B7619E"/>
    <w:rsid w:val="00B765EA"/>
    <w:rsid w:val="00B77677"/>
    <w:rsid w:val="00B77BF3"/>
    <w:rsid w:val="00B80556"/>
    <w:rsid w:val="00B83144"/>
    <w:rsid w:val="00B83257"/>
    <w:rsid w:val="00B8381D"/>
    <w:rsid w:val="00B84964"/>
    <w:rsid w:val="00B849F3"/>
    <w:rsid w:val="00B85F87"/>
    <w:rsid w:val="00B87492"/>
    <w:rsid w:val="00B90418"/>
    <w:rsid w:val="00B90864"/>
    <w:rsid w:val="00B9092D"/>
    <w:rsid w:val="00B91527"/>
    <w:rsid w:val="00B92470"/>
    <w:rsid w:val="00B929D1"/>
    <w:rsid w:val="00B93AC6"/>
    <w:rsid w:val="00B93D8C"/>
    <w:rsid w:val="00B95349"/>
    <w:rsid w:val="00B955C0"/>
    <w:rsid w:val="00B95B9C"/>
    <w:rsid w:val="00B961E2"/>
    <w:rsid w:val="00BA0067"/>
    <w:rsid w:val="00BA0F9A"/>
    <w:rsid w:val="00BA2179"/>
    <w:rsid w:val="00BA2180"/>
    <w:rsid w:val="00BA28C9"/>
    <w:rsid w:val="00BA3F60"/>
    <w:rsid w:val="00BA65AC"/>
    <w:rsid w:val="00BA72E4"/>
    <w:rsid w:val="00BB0339"/>
    <w:rsid w:val="00BB0ED2"/>
    <w:rsid w:val="00BB1DC5"/>
    <w:rsid w:val="00BB2985"/>
    <w:rsid w:val="00BB6F9B"/>
    <w:rsid w:val="00BC00BD"/>
    <w:rsid w:val="00BC0A20"/>
    <w:rsid w:val="00BC11F5"/>
    <w:rsid w:val="00BC1EA2"/>
    <w:rsid w:val="00BC21A0"/>
    <w:rsid w:val="00BC4124"/>
    <w:rsid w:val="00BC4EF3"/>
    <w:rsid w:val="00BC5A45"/>
    <w:rsid w:val="00BC6902"/>
    <w:rsid w:val="00BC77C0"/>
    <w:rsid w:val="00BD0B25"/>
    <w:rsid w:val="00BD11F4"/>
    <w:rsid w:val="00BD1539"/>
    <w:rsid w:val="00BD234D"/>
    <w:rsid w:val="00BD2561"/>
    <w:rsid w:val="00BD5DCD"/>
    <w:rsid w:val="00BD616D"/>
    <w:rsid w:val="00BD6C4D"/>
    <w:rsid w:val="00BD7A71"/>
    <w:rsid w:val="00BE0997"/>
    <w:rsid w:val="00BE1907"/>
    <w:rsid w:val="00BE1A97"/>
    <w:rsid w:val="00BE3AF3"/>
    <w:rsid w:val="00BE485B"/>
    <w:rsid w:val="00BE5B4B"/>
    <w:rsid w:val="00BE6A74"/>
    <w:rsid w:val="00BE6EAA"/>
    <w:rsid w:val="00BE7D08"/>
    <w:rsid w:val="00BF0840"/>
    <w:rsid w:val="00BF0DFF"/>
    <w:rsid w:val="00BF22B8"/>
    <w:rsid w:val="00BF2603"/>
    <w:rsid w:val="00BF352C"/>
    <w:rsid w:val="00BF51CE"/>
    <w:rsid w:val="00BF6541"/>
    <w:rsid w:val="00C01A0D"/>
    <w:rsid w:val="00C028D9"/>
    <w:rsid w:val="00C036E4"/>
    <w:rsid w:val="00C038B8"/>
    <w:rsid w:val="00C03B35"/>
    <w:rsid w:val="00C03E61"/>
    <w:rsid w:val="00C06574"/>
    <w:rsid w:val="00C06CFE"/>
    <w:rsid w:val="00C06F31"/>
    <w:rsid w:val="00C071D8"/>
    <w:rsid w:val="00C11423"/>
    <w:rsid w:val="00C11EE9"/>
    <w:rsid w:val="00C12B8C"/>
    <w:rsid w:val="00C1344E"/>
    <w:rsid w:val="00C14C7D"/>
    <w:rsid w:val="00C155D9"/>
    <w:rsid w:val="00C15DDF"/>
    <w:rsid w:val="00C20C46"/>
    <w:rsid w:val="00C2211D"/>
    <w:rsid w:val="00C2344F"/>
    <w:rsid w:val="00C246F2"/>
    <w:rsid w:val="00C25619"/>
    <w:rsid w:val="00C26707"/>
    <w:rsid w:val="00C26B9B"/>
    <w:rsid w:val="00C26C36"/>
    <w:rsid w:val="00C27719"/>
    <w:rsid w:val="00C302BA"/>
    <w:rsid w:val="00C31BCD"/>
    <w:rsid w:val="00C320EB"/>
    <w:rsid w:val="00C32F7B"/>
    <w:rsid w:val="00C33845"/>
    <w:rsid w:val="00C33D22"/>
    <w:rsid w:val="00C3513F"/>
    <w:rsid w:val="00C354F1"/>
    <w:rsid w:val="00C355AA"/>
    <w:rsid w:val="00C36223"/>
    <w:rsid w:val="00C3686D"/>
    <w:rsid w:val="00C37F8D"/>
    <w:rsid w:val="00C40725"/>
    <w:rsid w:val="00C41BE2"/>
    <w:rsid w:val="00C4207E"/>
    <w:rsid w:val="00C4513D"/>
    <w:rsid w:val="00C451A3"/>
    <w:rsid w:val="00C4577E"/>
    <w:rsid w:val="00C50C8F"/>
    <w:rsid w:val="00C50D41"/>
    <w:rsid w:val="00C51156"/>
    <w:rsid w:val="00C53FD7"/>
    <w:rsid w:val="00C55C61"/>
    <w:rsid w:val="00C57047"/>
    <w:rsid w:val="00C61579"/>
    <w:rsid w:val="00C61933"/>
    <w:rsid w:val="00C624FF"/>
    <w:rsid w:val="00C64F44"/>
    <w:rsid w:val="00C650ED"/>
    <w:rsid w:val="00C65132"/>
    <w:rsid w:val="00C652D4"/>
    <w:rsid w:val="00C65F6A"/>
    <w:rsid w:val="00C67F3E"/>
    <w:rsid w:val="00C70CD5"/>
    <w:rsid w:val="00C7194E"/>
    <w:rsid w:val="00C71F17"/>
    <w:rsid w:val="00C7216F"/>
    <w:rsid w:val="00C72C12"/>
    <w:rsid w:val="00C730E4"/>
    <w:rsid w:val="00C73BB8"/>
    <w:rsid w:val="00C73D3D"/>
    <w:rsid w:val="00C74CC5"/>
    <w:rsid w:val="00C756A5"/>
    <w:rsid w:val="00C75B85"/>
    <w:rsid w:val="00C767CA"/>
    <w:rsid w:val="00C76B48"/>
    <w:rsid w:val="00C76CC4"/>
    <w:rsid w:val="00C77815"/>
    <w:rsid w:val="00C80D5E"/>
    <w:rsid w:val="00C823C5"/>
    <w:rsid w:val="00C82D42"/>
    <w:rsid w:val="00C8322A"/>
    <w:rsid w:val="00C83583"/>
    <w:rsid w:val="00C84B12"/>
    <w:rsid w:val="00C869BC"/>
    <w:rsid w:val="00C86A78"/>
    <w:rsid w:val="00C8737E"/>
    <w:rsid w:val="00C87FBE"/>
    <w:rsid w:val="00C90444"/>
    <w:rsid w:val="00C9243B"/>
    <w:rsid w:val="00C953C0"/>
    <w:rsid w:val="00C96E5A"/>
    <w:rsid w:val="00C97270"/>
    <w:rsid w:val="00C97ACC"/>
    <w:rsid w:val="00CA056D"/>
    <w:rsid w:val="00CA12F9"/>
    <w:rsid w:val="00CA181F"/>
    <w:rsid w:val="00CA22C7"/>
    <w:rsid w:val="00CA2A54"/>
    <w:rsid w:val="00CA3219"/>
    <w:rsid w:val="00CA4428"/>
    <w:rsid w:val="00CA4A92"/>
    <w:rsid w:val="00CA63A2"/>
    <w:rsid w:val="00CB01EB"/>
    <w:rsid w:val="00CB0DFA"/>
    <w:rsid w:val="00CB10CC"/>
    <w:rsid w:val="00CB250C"/>
    <w:rsid w:val="00CB34D5"/>
    <w:rsid w:val="00CB5442"/>
    <w:rsid w:val="00CB6CB0"/>
    <w:rsid w:val="00CB6EF7"/>
    <w:rsid w:val="00CC0DE1"/>
    <w:rsid w:val="00CC134C"/>
    <w:rsid w:val="00CC360B"/>
    <w:rsid w:val="00CC36F9"/>
    <w:rsid w:val="00CC3E8F"/>
    <w:rsid w:val="00CD0BA2"/>
    <w:rsid w:val="00CD17D0"/>
    <w:rsid w:val="00CD18DE"/>
    <w:rsid w:val="00CD2E30"/>
    <w:rsid w:val="00CD38F4"/>
    <w:rsid w:val="00CD4445"/>
    <w:rsid w:val="00CD643B"/>
    <w:rsid w:val="00CD7B7F"/>
    <w:rsid w:val="00CE0A9D"/>
    <w:rsid w:val="00CE0D42"/>
    <w:rsid w:val="00CE19D1"/>
    <w:rsid w:val="00CE2307"/>
    <w:rsid w:val="00CE23EF"/>
    <w:rsid w:val="00CE6197"/>
    <w:rsid w:val="00CE6490"/>
    <w:rsid w:val="00CE6BEE"/>
    <w:rsid w:val="00CE702E"/>
    <w:rsid w:val="00CE7723"/>
    <w:rsid w:val="00CF088A"/>
    <w:rsid w:val="00CF0B9F"/>
    <w:rsid w:val="00CF1AEC"/>
    <w:rsid w:val="00CF38F2"/>
    <w:rsid w:val="00CF5CD7"/>
    <w:rsid w:val="00CF62D4"/>
    <w:rsid w:val="00CF79DF"/>
    <w:rsid w:val="00D00702"/>
    <w:rsid w:val="00D01E61"/>
    <w:rsid w:val="00D02296"/>
    <w:rsid w:val="00D02B99"/>
    <w:rsid w:val="00D0306C"/>
    <w:rsid w:val="00D034FA"/>
    <w:rsid w:val="00D0411C"/>
    <w:rsid w:val="00D06027"/>
    <w:rsid w:val="00D0751A"/>
    <w:rsid w:val="00D078F8"/>
    <w:rsid w:val="00D07D25"/>
    <w:rsid w:val="00D110F0"/>
    <w:rsid w:val="00D116BA"/>
    <w:rsid w:val="00D12852"/>
    <w:rsid w:val="00D13010"/>
    <w:rsid w:val="00D133F0"/>
    <w:rsid w:val="00D143ED"/>
    <w:rsid w:val="00D14F00"/>
    <w:rsid w:val="00D16C5A"/>
    <w:rsid w:val="00D16DAA"/>
    <w:rsid w:val="00D17E12"/>
    <w:rsid w:val="00D20F59"/>
    <w:rsid w:val="00D21B84"/>
    <w:rsid w:val="00D2206E"/>
    <w:rsid w:val="00D22983"/>
    <w:rsid w:val="00D25359"/>
    <w:rsid w:val="00D25E7D"/>
    <w:rsid w:val="00D261EA"/>
    <w:rsid w:val="00D26925"/>
    <w:rsid w:val="00D26D6A"/>
    <w:rsid w:val="00D27732"/>
    <w:rsid w:val="00D27842"/>
    <w:rsid w:val="00D305EE"/>
    <w:rsid w:val="00D30628"/>
    <w:rsid w:val="00D30CEE"/>
    <w:rsid w:val="00D31AF7"/>
    <w:rsid w:val="00D31D6C"/>
    <w:rsid w:val="00D32B3D"/>
    <w:rsid w:val="00D33C8D"/>
    <w:rsid w:val="00D37148"/>
    <w:rsid w:val="00D37A00"/>
    <w:rsid w:val="00D40860"/>
    <w:rsid w:val="00D416E5"/>
    <w:rsid w:val="00D422E6"/>
    <w:rsid w:val="00D4280D"/>
    <w:rsid w:val="00D42B76"/>
    <w:rsid w:val="00D43787"/>
    <w:rsid w:val="00D447D8"/>
    <w:rsid w:val="00D447FF"/>
    <w:rsid w:val="00D450B5"/>
    <w:rsid w:val="00D45623"/>
    <w:rsid w:val="00D45942"/>
    <w:rsid w:val="00D45968"/>
    <w:rsid w:val="00D468AF"/>
    <w:rsid w:val="00D470FA"/>
    <w:rsid w:val="00D47F57"/>
    <w:rsid w:val="00D5062C"/>
    <w:rsid w:val="00D50983"/>
    <w:rsid w:val="00D5249A"/>
    <w:rsid w:val="00D53B35"/>
    <w:rsid w:val="00D54680"/>
    <w:rsid w:val="00D55D41"/>
    <w:rsid w:val="00D5648F"/>
    <w:rsid w:val="00D56E3B"/>
    <w:rsid w:val="00D57CC2"/>
    <w:rsid w:val="00D60341"/>
    <w:rsid w:val="00D616EC"/>
    <w:rsid w:val="00D61C59"/>
    <w:rsid w:val="00D625B8"/>
    <w:rsid w:val="00D63CCC"/>
    <w:rsid w:val="00D648BA"/>
    <w:rsid w:val="00D66709"/>
    <w:rsid w:val="00D66A4D"/>
    <w:rsid w:val="00D7026B"/>
    <w:rsid w:val="00D70B3E"/>
    <w:rsid w:val="00D724E1"/>
    <w:rsid w:val="00D72894"/>
    <w:rsid w:val="00D76A95"/>
    <w:rsid w:val="00D801E1"/>
    <w:rsid w:val="00D80885"/>
    <w:rsid w:val="00D821DA"/>
    <w:rsid w:val="00D82515"/>
    <w:rsid w:val="00D82682"/>
    <w:rsid w:val="00D82E21"/>
    <w:rsid w:val="00D840E2"/>
    <w:rsid w:val="00D846FE"/>
    <w:rsid w:val="00D860CB"/>
    <w:rsid w:val="00D87C68"/>
    <w:rsid w:val="00D87FCE"/>
    <w:rsid w:val="00D90FC3"/>
    <w:rsid w:val="00D92783"/>
    <w:rsid w:val="00D92B70"/>
    <w:rsid w:val="00D92D3B"/>
    <w:rsid w:val="00D9456A"/>
    <w:rsid w:val="00D94B4E"/>
    <w:rsid w:val="00D94DBD"/>
    <w:rsid w:val="00DA00BB"/>
    <w:rsid w:val="00DA3178"/>
    <w:rsid w:val="00DA38F9"/>
    <w:rsid w:val="00DA42E9"/>
    <w:rsid w:val="00DA50F7"/>
    <w:rsid w:val="00DA67FB"/>
    <w:rsid w:val="00DA776D"/>
    <w:rsid w:val="00DA7AAB"/>
    <w:rsid w:val="00DB0815"/>
    <w:rsid w:val="00DB1859"/>
    <w:rsid w:val="00DB23BA"/>
    <w:rsid w:val="00DB2662"/>
    <w:rsid w:val="00DB3389"/>
    <w:rsid w:val="00DB3ABE"/>
    <w:rsid w:val="00DB6676"/>
    <w:rsid w:val="00DB7F27"/>
    <w:rsid w:val="00DC2ABE"/>
    <w:rsid w:val="00DC4099"/>
    <w:rsid w:val="00DC4FCA"/>
    <w:rsid w:val="00DC59DE"/>
    <w:rsid w:val="00DC629B"/>
    <w:rsid w:val="00DC6326"/>
    <w:rsid w:val="00DC661E"/>
    <w:rsid w:val="00DC7217"/>
    <w:rsid w:val="00DC74F8"/>
    <w:rsid w:val="00DC79BB"/>
    <w:rsid w:val="00DC79E0"/>
    <w:rsid w:val="00DD000E"/>
    <w:rsid w:val="00DD11EB"/>
    <w:rsid w:val="00DD1B8B"/>
    <w:rsid w:val="00DD1F32"/>
    <w:rsid w:val="00DD23D6"/>
    <w:rsid w:val="00DD2C8E"/>
    <w:rsid w:val="00DD3BA8"/>
    <w:rsid w:val="00DD4855"/>
    <w:rsid w:val="00DD4FE6"/>
    <w:rsid w:val="00DD5846"/>
    <w:rsid w:val="00DD75C4"/>
    <w:rsid w:val="00DE1FBA"/>
    <w:rsid w:val="00DE2962"/>
    <w:rsid w:val="00DE4550"/>
    <w:rsid w:val="00DE55DE"/>
    <w:rsid w:val="00DE5968"/>
    <w:rsid w:val="00DE6A2A"/>
    <w:rsid w:val="00DF1227"/>
    <w:rsid w:val="00DF131F"/>
    <w:rsid w:val="00DF1EC4"/>
    <w:rsid w:val="00DF2C98"/>
    <w:rsid w:val="00DF7135"/>
    <w:rsid w:val="00DF77FD"/>
    <w:rsid w:val="00DF7AB6"/>
    <w:rsid w:val="00E009A1"/>
    <w:rsid w:val="00E00DCA"/>
    <w:rsid w:val="00E012A1"/>
    <w:rsid w:val="00E033B7"/>
    <w:rsid w:val="00E038DB"/>
    <w:rsid w:val="00E04FFB"/>
    <w:rsid w:val="00E05EEE"/>
    <w:rsid w:val="00E065DD"/>
    <w:rsid w:val="00E075A8"/>
    <w:rsid w:val="00E07D5A"/>
    <w:rsid w:val="00E07F1C"/>
    <w:rsid w:val="00E105EE"/>
    <w:rsid w:val="00E10AFD"/>
    <w:rsid w:val="00E10D91"/>
    <w:rsid w:val="00E134FC"/>
    <w:rsid w:val="00E13D43"/>
    <w:rsid w:val="00E1436B"/>
    <w:rsid w:val="00E14F22"/>
    <w:rsid w:val="00E151BD"/>
    <w:rsid w:val="00E170FA"/>
    <w:rsid w:val="00E2020E"/>
    <w:rsid w:val="00E20D15"/>
    <w:rsid w:val="00E21C93"/>
    <w:rsid w:val="00E25A13"/>
    <w:rsid w:val="00E26F75"/>
    <w:rsid w:val="00E3064C"/>
    <w:rsid w:val="00E30862"/>
    <w:rsid w:val="00E33007"/>
    <w:rsid w:val="00E34483"/>
    <w:rsid w:val="00E3456D"/>
    <w:rsid w:val="00E35FE6"/>
    <w:rsid w:val="00E36FCF"/>
    <w:rsid w:val="00E371D0"/>
    <w:rsid w:val="00E37AE0"/>
    <w:rsid w:val="00E37E24"/>
    <w:rsid w:val="00E40681"/>
    <w:rsid w:val="00E406B2"/>
    <w:rsid w:val="00E4190D"/>
    <w:rsid w:val="00E41DDE"/>
    <w:rsid w:val="00E44987"/>
    <w:rsid w:val="00E44F34"/>
    <w:rsid w:val="00E45859"/>
    <w:rsid w:val="00E47666"/>
    <w:rsid w:val="00E47875"/>
    <w:rsid w:val="00E47C2B"/>
    <w:rsid w:val="00E504E9"/>
    <w:rsid w:val="00E50728"/>
    <w:rsid w:val="00E507A9"/>
    <w:rsid w:val="00E5253D"/>
    <w:rsid w:val="00E5287C"/>
    <w:rsid w:val="00E53860"/>
    <w:rsid w:val="00E554E7"/>
    <w:rsid w:val="00E55E8A"/>
    <w:rsid w:val="00E5688C"/>
    <w:rsid w:val="00E57B61"/>
    <w:rsid w:val="00E57C72"/>
    <w:rsid w:val="00E60AEE"/>
    <w:rsid w:val="00E60DA5"/>
    <w:rsid w:val="00E6206A"/>
    <w:rsid w:val="00E623CA"/>
    <w:rsid w:val="00E6364A"/>
    <w:rsid w:val="00E6547E"/>
    <w:rsid w:val="00E65E36"/>
    <w:rsid w:val="00E669A1"/>
    <w:rsid w:val="00E67054"/>
    <w:rsid w:val="00E67625"/>
    <w:rsid w:val="00E67B89"/>
    <w:rsid w:val="00E700D9"/>
    <w:rsid w:val="00E7052B"/>
    <w:rsid w:val="00E70EAC"/>
    <w:rsid w:val="00E70FEC"/>
    <w:rsid w:val="00E7189D"/>
    <w:rsid w:val="00E723F8"/>
    <w:rsid w:val="00E75FF6"/>
    <w:rsid w:val="00E760A0"/>
    <w:rsid w:val="00E77A6F"/>
    <w:rsid w:val="00E8390A"/>
    <w:rsid w:val="00E83A3B"/>
    <w:rsid w:val="00E849FA"/>
    <w:rsid w:val="00E84ECC"/>
    <w:rsid w:val="00E901D7"/>
    <w:rsid w:val="00E9172D"/>
    <w:rsid w:val="00E91BD8"/>
    <w:rsid w:val="00E922BE"/>
    <w:rsid w:val="00E9258D"/>
    <w:rsid w:val="00E9268E"/>
    <w:rsid w:val="00E92B00"/>
    <w:rsid w:val="00E932F6"/>
    <w:rsid w:val="00E9368B"/>
    <w:rsid w:val="00E94D9A"/>
    <w:rsid w:val="00E953FA"/>
    <w:rsid w:val="00E97D0F"/>
    <w:rsid w:val="00E97E28"/>
    <w:rsid w:val="00EA0EFD"/>
    <w:rsid w:val="00EA25D3"/>
    <w:rsid w:val="00EA3B7F"/>
    <w:rsid w:val="00EA3C2F"/>
    <w:rsid w:val="00EA484D"/>
    <w:rsid w:val="00EA4A96"/>
    <w:rsid w:val="00EB0E7C"/>
    <w:rsid w:val="00EB141B"/>
    <w:rsid w:val="00EB1A14"/>
    <w:rsid w:val="00EB1C95"/>
    <w:rsid w:val="00EB3B0A"/>
    <w:rsid w:val="00EB3DAC"/>
    <w:rsid w:val="00EB4093"/>
    <w:rsid w:val="00EB4400"/>
    <w:rsid w:val="00EB46F3"/>
    <w:rsid w:val="00EB4958"/>
    <w:rsid w:val="00EC1371"/>
    <w:rsid w:val="00EC2445"/>
    <w:rsid w:val="00EC33B2"/>
    <w:rsid w:val="00EC3796"/>
    <w:rsid w:val="00EC41A4"/>
    <w:rsid w:val="00EC4F67"/>
    <w:rsid w:val="00EC5D78"/>
    <w:rsid w:val="00EC6563"/>
    <w:rsid w:val="00EC6DE3"/>
    <w:rsid w:val="00EC7294"/>
    <w:rsid w:val="00EC7555"/>
    <w:rsid w:val="00EC7728"/>
    <w:rsid w:val="00EC7AAE"/>
    <w:rsid w:val="00ED0109"/>
    <w:rsid w:val="00ED0680"/>
    <w:rsid w:val="00ED10A6"/>
    <w:rsid w:val="00ED1583"/>
    <w:rsid w:val="00ED27B9"/>
    <w:rsid w:val="00ED2905"/>
    <w:rsid w:val="00ED2D59"/>
    <w:rsid w:val="00ED3D65"/>
    <w:rsid w:val="00ED67DF"/>
    <w:rsid w:val="00ED7E7A"/>
    <w:rsid w:val="00EE072E"/>
    <w:rsid w:val="00EE0D8C"/>
    <w:rsid w:val="00EE149D"/>
    <w:rsid w:val="00EE172B"/>
    <w:rsid w:val="00EE3F56"/>
    <w:rsid w:val="00EE43E1"/>
    <w:rsid w:val="00EE4BB2"/>
    <w:rsid w:val="00EE560A"/>
    <w:rsid w:val="00EE6B47"/>
    <w:rsid w:val="00EE733B"/>
    <w:rsid w:val="00EE7709"/>
    <w:rsid w:val="00EE7B6D"/>
    <w:rsid w:val="00EF08A2"/>
    <w:rsid w:val="00EF13A5"/>
    <w:rsid w:val="00EF1724"/>
    <w:rsid w:val="00EF1AA9"/>
    <w:rsid w:val="00EF1B4E"/>
    <w:rsid w:val="00EF1CC2"/>
    <w:rsid w:val="00EF310E"/>
    <w:rsid w:val="00EF3963"/>
    <w:rsid w:val="00EF3A75"/>
    <w:rsid w:val="00EF4624"/>
    <w:rsid w:val="00EF5079"/>
    <w:rsid w:val="00EF7A77"/>
    <w:rsid w:val="00EF7DE3"/>
    <w:rsid w:val="00F006C9"/>
    <w:rsid w:val="00F018A6"/>
    <w:rsid w:val="00F01E11"/>
    <w:rsid w:val="00F02F54"/>
    <w:rsid w:val="00F03638"/>
    <w:rsid w:val="00F039ED"/>
    <w:rsid w:val="00F03F16"/>
    <w:rsid w:val="00F0620D"/>
    <w:rsid w:val="00F07ECC"/>
    <w:rsid w:val="00F10116"/>
    <w:rsid w:val="00F11B23"/>
    <w:rsid w:val="00F1344F"/>
    <w:rsid w:val="00F13850"/>
    <w:rsid w:val="00F13A34"/>
    <w:rsid w:val="00F13B74"/>
    <w:rsid w:val="00F146CB"/>
    <w:rsid w:val="00F14B1E"/>
    <w:rsid w:val="00F15D92"/>
    <w:rsid w:val="00F16068"/>
    <w:rsid w:val="00F16AB4"/>
    <w:rsid w:val="00F220EF"/>
    <w:rsid w:val="00F2298C"/>
    <w:rsid w:val="00F24CF2"/>
    <w:rsid w:val="00F25235"/>
    <w:rsid w:val="00F254F6"/>
    <w:rsid w:val="00F26CE3"/>
    <w:rsid w:val="00F3022D"/>
    <w:rsid w:val="00F30708"/>
    <w:rsid w:val="00F31B3B"/>
    <w:rsid w:val="00F31E35"/>
    <w:rsid w:val="00F3228A"/>
    <w:rsid w:val="00F32295"/>
    <w:rsid w:val="00F3395E"/>
    <w:rsid w:val="00F33A72"/>
    <w:rsid w:val="00F3415D"/>
    <w:rsid w:val="00F3633B"/>
    <w:rsid w:val="00F363F1"/>
    <w:rsid w:val="00F36681"/>
    <w:rsid w:val="00F37256"/>
    <w:rsid w:val="00F43BD6"/>
    <w:rsid w:val="00F43DFC"/>
    <w:rsid w:val="00F45E5A"/>
    <w:rsid w:val="00F460F2"/>
    <w:rsid w:val="00F50172"/>
    <w:rsid w:val="00F50FB7"/>
    <w:rsid w:val="00F519AF"/>
    <w:rsid w:val="00F53252"/>
    <w:rsid w:val="00F54740"/>
    <w:rsid w:val="00F565D0"/>
    <w:rsid w:val="00F567FE"/>
    <w:rsid w:val="00F56C67"/>
    <w:rsid w:val="00F57A3E"/>
    <w:rsid w:val="00F62412"/>
    <w:rsid w:val="00F62899"/>
    <w:rsid w:val="00F637A9"/>
    <w:rsid w:val="00F63829"/>
    <w:rsid w:val="00F63A4A"/>
    <w:rsid w:val="00F63E31"/>
    <w:rsid w:val="00F645AE"/>
    <w:rsid w:val="00F67D00"/>
    <w:rsid w:val="00F67D2C"/>
    <w:rsid w:val="00F70011"/>
    <w:rsid w:val="00F700A8"/>
    <w:rsid w:val="00F70934"/>
    <w:rsid w:val="00F720FA"/>
    <w:rsid w:val="00F733B2"/>
    <w:rsid w:val="00F73F46"/>
    <w:rsid w:val="00F75035"/>
    <w:rsid w:val="00F751AF"/>
    <w:rsid w:val="00F75DF6"/>
    <w:rsid w:val="00F772EA"/>
    <w:rsid w:val="00F77698"/>
    <w:rsid w:val="00F83BC2"/>
    <w:rsid w:val="00F84312"/>
    <w:rsid w:val="00F84ED2"/>
    <w:rsid w:val="00F85C4D"/>
    <w:rsid w:val="00F87AC1"/>
    <w:rsid w:val="00F90290"/>
    <w:rsid w:val="00F915B8"/>
    <w:rsid w:val="00F91B3B"/>
    <w:rsid w:val="00F93614"/>
    <w:rsid w:val="00F94EC0"/>
    <w:rsid w:val="00F976C6"/>
    <w:rsid w:val="00FA0C52"/>
    <w:rsid w:val="00FA215D"/>
    <w:rsid w:val="00FA2451"/>
    <w:rsid w:val="00FA2726"/>
    <w:rsid w:val="00FA3FB9"/>
    <w:rsid w:val="00FA457D"/>
    <w:rsid w:val="00FA6E33"/>
    <w:rsid w:val="00FA72B1"/>
    <w:rsid w:val="00FB0F76"/>
    <w:rsid w:val="00FB3D9B"/>
    <w:rsid w:val="00FC32E8"/>
    <w:rsid w:val="00FC479C"/>
    <w:rsid w:val="00FC6E57"/>
    <w:rsid w:val="00FC7151"/>
    <w:rsid w:val="00FD0560"/>
    <w:rsid w:val="00FD0C02"/>
    <w:rsid w:val="00FD1FCF"/>
    <w:rsid w:val="00FD282F"/>
    <w:rsid w:val="00FD6EAA"/>
    <w:rsid w:val="00FD7350"/>
    <w:rsid w:val="00FE0ABB"/>
    <w:rsid w:val="00FE141F"/>
    <w:rsid w:val="00FE20F0"/>
    <w:rsid w:val="00FE7911"/>
    <w:rsid w:val="00FF1735"/>
    <w:rsid w:val="00FF31C9"/>
    <w:rsid w:val="00FF3D51"/>
    <w:rsid w:val="00FF4217"/>
    <w:rsid w:val="00FF4C53"/>
    <w:rsid w:val="00FF5DB9"/>
    <w:rsid w:val="00FF62E8"/>
    <w:rsid w:val="00FF655B"/>
    <w:rsid w:val="00FF663F"/>
    <w:rsid w:val="00FF79C1"/>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FE3D-0034-469B-859C-0BF8E06F0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5714</Words>
  <Characters>34284</Characters>
  <Application>Microsoft Office Word</Application>
  <DocSecurity>0</DocSecurity>
  <Lines>2857</Lines>
  <Paragraphs>2105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Mariana Anguelov</cp:lastModifiedBy>
  <cp:revision>3</cp:revision>
  <dcterms:created xsi:type="dcterms:W3CDTF">2023-01-14T17:15:00Z</dcterms:created>
  <dcterms:modified xsi:type="dcterms:W3CDTF">2023-01-14T17:21:00Z</dcterms:modified>
</cp:coreProperties>
</file>