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8E" w:rsidRPr="00556BB8" w:rsidRDefault="00567F8E" w:rsidP="00A651F4">
      <w:pPr>
        <w:spacing w:after="0" w:line="360" w:lineRule="auto"/>
        <w:jc w:val="both"/>
        <w:rPr>
          <w:rFonts w:ascii="Times New Roman" w:hAnsi="Times New Roman" w:cs="Times New Roman"/>
          <w:b/>
          <w:sz w:val="28"/>
          <w:szCs w:val="28"/>
        </w:rPr>
      </w:pPr>
      <w:bookmarkStart w:id="0" w:name="_GoBack"/>
      <w:bookmarkEnd w:id="0"/>
      <w:r w:rsidRPr="00A651F4">
        <w:rPr>
          <w:rFonts w:ascii="Times New Roman" w:hAnsi="Times New Roman" w:cs="Times New Roman"/>
          <w:noProof/>
          <w:lang w:eastAsia="en-ZA"/>
        </w:rPr>
        <w:drawing>
          <wp:anchor distT="0" distB="0" distL="114300" distR="114300" simplePos="0" relativeHeight="251659264" behindDoc="0" locked="0" layoutInCell="1" allowOverlap="1" wp14:anchorId="64EA6D9D" wp14:editId="107C148D">
            <wp:simplePos x="0" y="0"/>
            <wp:positionH relativeFrom="margin">
              <wp:posOffset>2177415</wp:posOffset>
            </wp:positionH>
            <wp:positionV relativeFrom="paragraph">
              <wp:posOffset>5715</wp:posOffset>
            </wp:positionV>
            <wp:extent cx="1075055" cy="10071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075055" cy="1007110"/>
                    </a:xfrm>
                    <a:prstGeom prst="rect">
                      <a:avLst/>
                    </a:prstGeom>
                    <a:noFill/>
                  </pic:spPr>
                </pic:pic>
              </a:graphicData>
            </a:graphic>
            <wp14:sizeRelH relativeFrom="page">
              <wp14:pctWidth>0</wp14:pctWidth>
            </wp14:sizeRelH>
            <wp14:sizeRelV relativeFrom="page">
              <wp14:pctHeight>0</wp14:pctHeight>
            </wp14:sizeRelV>
          </wp:anchor>
        </w:drawing>
      </w:r>
    </w:p>
    <w:p w:rsidR="00567F8E" w:rsidRPr="00556BB8" w:rsidRDefault="00567F8E" w:rsidP="00A651F4">
      <w:pPr>
        <w:spacing w:after="0" w:line="360" w:lineRule="auto"/>
        <w:jc w:val="both"/>
        <w:rPr>
          <w:rFonts w:ascii="Times New Roman" w:hAnsi="Times New Roman" w:cs="Times New Roman"/>
          <w:b/>
          <w:sz w:val="28"/>
          <w:szCs w:val="28"/>
        </w:rPr>
      </w:pPr>
    </w:p>
    <w:p w:rsidR="00567F8E" w:rsidRPr="00556BB8" w:rsidRDefault="00567F8E" w:rsidP="00A651F4">
      <w:pPr>
        <w:spacing w:after="0" w:line="360" w:lineRule="auto"/>
        <w:jc w:val="both"/>
        <w:rPr>
          <w:rFonts w:ascii="Times New Roman" w:hAnsi="Times New Roman" w:cs="Times New Roman"/>
          <w:b/>
          <w:sz w:val="28"/>
          <w:szCs w:val="28"/>
        </w:rPr>
      </w:pPr>
    </w:p>
    <w:p w:rsidR="00567F8E" w:rsidRPr="00556BB8" w:rsidRDefault="00567F8E" w:rsidP="00A651F4">
      <w:pPr>
        <w:spacing w:after="0" w:line="360" w:lineRule="auto"/>
        <w:jc w:val="both"/>
        <w:rPr>
          <w:rFonts w:ascii="Times New Roman" w:hAnsi="Times New Roman" w:cs="Times New Roman"/>
          <w:b/>
          <w:sz w:val="28"/>
          <w:szCs w:val="28"/>
        </w:rPr>
      </w:pPr>
    </w:p>
    <w:p w:rsidR="00132883" w:rsidRPr="00556BB8" w:rsidRDefault="00132883">
      <w:pPr>
        <w:spacing w:after="0" w:line="360" w:lineRule="auto"/>
        <w:jc w:val="center"/>
        <w:rPr>
          <w:rFonts w:ascii="Times New Roman" w:hAnsi="Times New Roman" w:cs="Times New Roman"/>
          <w:b/>
          <w:sz w:val="28"/>
          <w:szCs w:val="28"/>
        </w:rPr>
      </w:pPr>
      <w:r w:rsidRPr="00556BB8">
        <w:rPr>
          <w:rFonts w:ascii="Times New Roman" w:hAnsi="Times New Roman" w:cs="Times New Roman"/>
          <w:b/>
          <w:sz w:val="28"/>
          <w:szCs w:val="28"/>
        </w:rPr>
        <w:t xml:space="preserve">IN THE </w:t>
      </w:r>
      <w:r w:rsidR="005C268A" w:rsidRPr="00556BB8">
        <w:rPr>
          <w:rFonts w:ascii="Times New Roman" w:hAnsi="Times New Roman" w:cs="Times New Roman"/>
          <w:b/>
          <w:sz w:val="28"/>
          <w:szCs w:val="28"/>
        </w:rPr>
        <w:t>HIGH COURT OF SOUTH AFRICA</w:t>
      </w:r>
    </w:p>
    <w:p w:rsidR="005C268A" w:rsidRPr="00556BB8" w:rsidRDefault="00567F8E">
      <w:pPr>
        <w:spacing w:after="0" w:line="360" w:lineRule="auto"/>
        <w:jc w:val="center"/>
        <w:rPr>
          <w:rFonts w:ascii="Times New Roman" w:hAnsi="Times New Roman" w:cs="Times New Roman"/>
          <w:b/>
          <w:sz w:val="28"/>
          <w:szCs w:val="28"/>
        </w:rPr>
      </w:pPr>
      <w:r w:rsidRPr="00556BB8">
        <w:rPr>
          <w:rFonts w:ascii="Times New Roman" w:hAnsi="Times New Roman" w:cs="Times New Roman"/>
          <w:b/>
          <w:sz w:val="28"/>
          <w:szCs w:val="28"/>
        </w:rPr>
        <w:t>(</w:t>
      </w:r>
      <w:r w:rsidR="008E6493" w:rsidRPr="00556BB8">
        <w:rPr>
          <w:rFonts w:ascii="Times New Roman" w:hAnsi="Times New Roman" w:cs="Times New Roman"/>
          <w:b/>
          <w:sz w:val="28"/>
          <w:szCs w:val="28"/>
        </w:rPr>
        <w:t xml:space="preserve">EASTERN CAPE </w:t>
      </w:r>
      <w:r w:rsidRPr="00556BB8">
        <w:rPr>
          <w:rFonts w:ascii="Times New Roman" w:hAnsi="Times New Roman" w:cs="Times New Roman"/>
          <w:b/>
          <w:sz w:val="28"/>
          <w:szCs w:val="28"/>
        </w:rPr>
        <w:t xml:space="preserve">DIVISION, </w:t>
      </w:r>
      <w:r w:rsidR="00433630" w:rsidRPr="00556BB8">
        <w:rPr>
          <w:rFonts w:ascii="Times New Roman" w:hAnsi="Times New Roman" w:cs="Times New Roman"/>
          <w:b/>
          <w:sz w:val="28"/>
          <w:szCs w:val="28"/>
        </w:rPr>
        <w:t>EAST LONDON CIRCUIT COURT</w:t>
      </w:r>
      <w:r w:rsidRPr="00556BB8">
        <w:rPr>
          <w:rFonts w:ascii="Times New Roman" w:hAnsi="Times New Roman" w:cs="Times New Roman"/>
          <w:b/>
          <w:sz w:val="28"/>
          <w:szCs w:val="28"/>
        </w:rPr>
        <w:t>)</w:t>
      </w:r>
    </w:p>
    <w:p w:rsidR="00567F8E" w:rsidRPr="00556BB8" w:rsidRDefault="005C268A" w:rsidP="00A651F4">
      <w:pPr>
        <w:spacing w:after="0" w:line="360" w:lineRule="auto"/>
        <w:jc w:val="both"/>
        <w:rPr>
          <w:rFonts w:ascii="Times New Roman" w:hAnsi="Times New Roman" w:cs="Times New Roman"/>
          <w:b/>
          <w:sz w:val="28"/>
          <w:szCs w:val="28"/>
        </w:rPr>
      </w:pPr>
      <w:r w:rsidRPr="00556BB8">
        <w:rPr>
          <w:rFonts w:ascii="Times New Roman" w:hAnsi="Times New Roman" w:cs="Times New Roman"/>
          <w:b/>
          <w:sz w:val="28"/>
          <w:szCs w:val="28"/>
        </w:rPr>
        <w:tab/>
      </w:r>
      <w:r w:rsidRPr="00556BB8">
        <w:rPr>
          <w:rFonts w:ascii="Times New Roman" w:hAnsi="Times New Roman" w:cs="Times New Roman"/>
          <w:b/>
          <w:sz w:val="28"/>
          <w:szCs w:val="28"/>
        </w:rPr>
        <w:tab/>
      </w:r>
      <w:r w:rsidRPr="00556BB8">
        <w:rPr>
          <w:rFonts w:ascii="Times New Roman" w:hAnsi="Times New Roman" w:cs="Times New Roman"/>
          <w:b/>
          <w:sz w:val="28"/>
          <w:szCs w:val="28"/>
        </w:rPr>
        <w:tab/>
      </w:r>
      <w:r w:rsidRPr="00556BB8">
        <w:rPr>
          <w:rFonts w:ascii="Times New Roman" w:hAnsi="Times New Roman" w:cs="Times New Roman"/>
          <w:b/>
          <w:sz w:val="28"/>
          <w:szCs w:val="28"/>
        </w:rPr>
        <w:tab/>
      </w:r>
      <w:r w:rsidRPr="00556BB8">
        <w:rPr>
          <w:rFonts w:ascii="Times New Roman" w:hAnsi="Times New Roman" w:cs="Times New Roman"/>
          <w:b/>
          <w:sz w:val="28"/>
          <w:szCs w:val="28"/>
        </w:rPr>
        <w:tab/>
      </w:r>
      <w:r w:rsidRPr="00556BB8">
        <w:rPr>
          <w:rFonts w:ascii="Times New Roman" w:hAnsi="Times New Roman" w:cs="Times New Roman"/>
          <w:b/>
          <w:sz w:val="28"/>
          <w:szCs w:val="28"/>
        </w:rPr>
        <w:tab/>
      </w:r>
      <w:r w:rsidRPr="00556BB8">
        <w:rPr>
          <w:rFonts w:ascii="Times New Roman" w:hAnsi="Times New Roman" w:cs="Times New Roman"/>
          <w:b/>
          <w:sz w:val="28"/>
          <w:szCs w:val="28"/>
        </w:rPr>
        <w:tab/>
      </w:r>
      <w:r w:rsidRPr="00556BB8">
        <w:rPr>
          <w:rFonts w:ascii="Times New Roman" w:hAnsi="Times New Roman" w:cs="Times New Roman"/>
          <w:b/>
          <w:sz w:val="28"/>
          <w:szCs w:val="28"/>
        </w:rPr>
        <w:tab/>
      </w:r>
    </w:p>
    <w:p w:rsidR="005C268A" w:rsidRPr="00556BB8" w:rsidRDefault="000B4C6C" w:rsidP="00A651F4">
      <w:pPr>
        <w:spacing w:after="0" w:line="360" w:lineRule="auto"/>
        <w:ind w:left="5760" w:firstLine="720"/>
        <w:jc w:val="both"/>
        <w:rPr>
          <w:rFonts w:ascii="Times New Roman" w:hAnsi="Times New Roman" w:cs="Times New Roman"/>
          <w:b/>
          <w:sz w:val="28"/>
          <w:szCs w:val="28"/>
        </w:rPr>
      </w:pPr>
      <w:r w:rsidRPr="00556BB8">
        <w:rPr>
          <w:rFonts w:ascii="Times New Roman" w:hAnsi="Times New Roman" w:cs="Times New Roman"/>
          <w:b/>
          <w:sz w:val="28"/>
          <w:szCs w:val="28"/>
        </w:rPr>
        <w:t xml:space="preserve"> </w:t>
      </w:r>
      <w:r w:rsidR="005C268A" w:rsidRPr="00556BB8">
        <w:rPr>
          <w:rFonts w:ascii="Times New Roman" w:hAnsi="Times New Roman" w:cs="Times New Roman"/>
          <w:b/>
          <w:sz w:val="28"/>
          <w:szCs w:val="28"/>
        </w:rPr>
        <w:t>C</w:t>
      </w:r>
      <w:r w:rsidR="006D3121" w:rsidRPr="00556BB8">
        <w:rPr>
          <w:rFonts w:ascii="Times New Roman" w:hAnsi="Times New Roman" w:cs="Times New Roman"/>
          <w:b/>
          <w:sz w:val="28"/>
          <w:szCs w:val="28"/>
        </w:rPr>
        <w:t>ase</w:t>
      </w:r>
      <w:r w:rsidR="005C268A" w:rsidRPr="00556BB8">
        <w:rPr>
          <w:rFonts w:ascii="Times New Roman" w:hAnsi="Times New Roman" w:cs="Times New Roman"/>
          <w:b/>
          <w:sz w:val="28"/>
          <w:szCs w:val="28"/>
        </w:rPr>
        <w:t xml:space="preserve"> N</w:t>
      </w:r>
      <w:r w:rsidR="006D3121" w:rsidRPr="00556BB8">
        <w:rPr>
          <w:rFonts w:ascii="Times New Roman" w:hAnsi="Times New Roman" w:cs="Times New Roman"/>
          <w:b/>
          <w:sz w:val="28"/>
          <w:szCs w:val="28"/>
        </w:rPr>
        <w:t>o</w:t>
      </w:r>
      <w:r w:rsidRPr="00556BB8">
        <w:rPr>
          <w:rFonts w:ascii="Times New Roman" w:hAnsi="Times New Roman" w:cs="Times New Roman"/>
          <w:b/>
          <w:sz w:val="28"/>
          <w:szCs w:val="28"/>
        </w:rPr>
        <w:t>: 813</w:t>
      </w:r>
      <w:r w:rsidR="00616D9C" w:rsidRPr="00556BB8">
        <w:rPr>
          <w:rFonts w:ascii="Times New Roman" w:hAnsi="Times New Roman" w:cs="Times New Roman"/>
          <w:b/>
          <w:sz w:val="28"/>
          <w:szCs w:val="28"/>
        </w:rPr>
        <w:t>/</w:t>
      </w:r>
      <w:r w:rsidR="008E6493" w:rsidRPr="00556BB8">
        <w:rPr>
          <w:rFonts w:ascii="Times New Roman" w:hAnsi="Times New Roman" w:cs="Times New Roman"/>
          <w:b/>
          <w:sz w:val="28"/>
          <w:szCs w:val="28"/>
        </w:rPr>
        <w:t>20</w:t>
      </w:r>
      <w:r w:rsidR="00433630" w:rsidRPr="00556BB8">
        <w:rPr>
          <w:rFonts w:ascii="Times New Roman" w:hAnsi="Times New Roman" w:cs="Times New Roman"/>
          <w:b/>
          <w:sz w:val="28"/>
          <w:szCs w:val="28"/>
        </w:rPr>
        <w:t>17</w:t>
      </w:r>
    </w:p>
    <w:p w:rsidR="008E6493" w:rsidRPr="00556BB8" w:rsidRDefault="008E6493" w:rsidP="00A651F4">
      <w:pPr>
        <w:spacing w:after="0" w:line="360" w:lineRule="auto"/>
        <w:jc w:val="both"/>
        <w:rPr>
          <w:rFonts w:ascii="Times New Roman" w:hAnsi="Times New Roman" w:cs="Times New Roman"/>
          <w:b/>
          <w:sz w:val="28"/>
          <w:szCs w:val="28"/>
        </w:rPr>
      </w:pPr>
    </w:p>
    <w:p w:rsidR="00433630" w:rsidRPr="00A651F4" w:rsidRDefault="00815DD2" w:rsidP="00A651F4">
      <w:pPr>
        <w:spacing w:after="0" w:line="360" w:lineRule="auto"/>
        <w:jc w:val="both"/>
        <w:rPr>
          <w:rFonts w:ascii="Times New Roman" w:hAnsi="Times New Roman" w:cs="Times New Roman"/>
          <w:sz w:val="28"/>
          <w:szCs w:val="28"/>
        </w:rPr>
      </w:pPr>
      <w:r w:rsidRPr="00A651F4">
        <w:rPr>
          <w:rFonts w:ascii="Times New Roman" w:hAnsi="Times New Roman" w:cs="Times New Roman"/>
          <w:sz w:val="28"/>
          <w:szCs w:val="28"/>
        </w:rPr>
        <w:t>In the matter between:</w:t>
      </w:r>
    </w:p>
    <w:p w:rsidR="00433630" w:rsidRPr="00556BB8" w:rsidRDefault="00433630" w:rsidP="00A651F4">
      <w:pPr>
        <w:spacing w:after="0" w:line="360" w:lineRule="auto"/>
        <w:jc w:val="both"/>
        <w:rPr>
          <w:rFonts w:ascii="Times New Roman" w:hAnsi="Times New Roman" w:cs="Times New Roman"/>
          <w:b/>
          <w:sz w:val="28"/>
          <w:szCs w:val="28"/>
        </w:rPr>
      </w:pPr>
    </w:p>
    <w:p w:rsidR="005C268A" w:rsidRPr="00556BB8" w:rsidRDefault="00433630" w:rsidP="00A651F4">
      <w:pPr>
        <w:spacing w:after="0" w:line="360" w:lineRule="auto"/>
        <w:jc w:val="both"/>
        <w:rPr>
          <w:rFonts w:ascii="Times New Roman" w:hAnsi="Times New Roman" w:cs="Times New Roman"/>
          <w:b/>
          <w:sz w:val="28"/>
          <w:szCs w:val="28"/>
        </w:rPr>
      </w:pPr>
      <w:r w:rsidRPr="00556BB8">
        <w:rPr>
          <w:rFonts w:ascii="Times New Roman" w:hAnsi="Times New Roman" w:cs="Times New Roman"/>
          <w:b/>
          <w:sz w:val="28"/>
          <w:szCs w:val="28"/>
        </w:rPr>
        <w:t>PANTELLIS YIANNIS RABIE</w:t>
      </w:r>
      <w:r w:rsidR="008E6493" w:rsidRPr="00556BB8">
        <w:rPr>
          <w:rFonts w:ascii="Times New Roman" w:hAnsi="Times New Roman" w:cs="Times New Roman"/>
          <w:b/>
          <w:sz w:val="28"/>
          <w:szCs w:val="28"/>
        </w:rPr>
        <w:t xml:space="preserve">                  </w:t>
      </w:r>
      <w:r w:rsidRPr="00556BB8">
        <w:rPr>
          <w:rFonts w:ascii="Times New Roman" w:hAnsi="Times New Roman" w:cs="Times New Roman"/>
          <w:b/>
          <w:sz w:val="28"/>
          <w:szCs w:val="28"/>
        </w:rPr>
        <w:tab/>
      </w:r>
      <w:r w:rsidR="008E6493" w:rsidRPr="00556BB8">
        <w:rPr>
          <w:rFonts w:ascii="Times New Roman" w:hAnsi="Times New Roman" w:cs="Times New Roman"/>
          <w:b/>
          <w:sz w:val="28"/>
          <w:szCs w:val="28"/>
        </w:rPr>
        <w:t xml:space="preserve">    </w:t>
      </w:r>
      <w:r w:rsidR="008E6493" w:rsidRPr="00556BB8">
        <w:rPr>
          <w:rFonts w:ascii="Times New Roman" w:hAnsi="Times New Roman" w:cs="Times New Roman"/>
          <w:b/>
          <w:sz w:val="28"/>
          <w:szCs w:val="28"/>
        </w:rPr>
        <w:tab/>
        <w:t xml:space="preserve">      </w:t>
      </w:r>
      <w:r w:rsidR="008A4168" w:rsidRPr="00556BB8">
        <w:rPr>
          <w:rFonts w:ascii="Times New Roman" w:hAnsi="Times New Roman" w:cs="Times New Roman"/>
          <w:b/>
          <w:sz w:val="28"/>
          <w:szCs w:val="28"/>
        </w:rPr>
        <w:t xml:space="preserve">  </w:t>
      </w:r>
      <w:r w:rsidR="00567F8E" w:rsidRPr="00556BB8">
        <w:rPr>
          <w:rFonts w:ascii="Times New Roman" w:hAnsi="Times New Roman" w:cs="Times New Roman"/>
          <w:b/>
          <w:sz w:val="28"/>
          <w:szCs w:val="28"/>
        </w:rPr>
        <w:tab/>
      </w:r>
      <w:r w:rsidR="008A4168" w:rsidRPr="00556BB8">
        <w:rPr>
          <w:rFonts w:ascii="Times New Roman" w:hAnsi="Times New Roman" w:cs="Times New Roman"/>
          <w:b/>
          <w:sz w:val="28"/>
          <w:szCs w:val="28"/>
        </w:rPr>
        <w:t xml:space="preserve">    PLAINTIFF</w:t>
      </w:r>
    </w:p>
    <w:p w:rsidR="005C268A" w:rsidRPr="00556BB8" w:rsidRDefault="005C268A" w:rsidP="00A651F4">
      <w:pPr>
        <w:spacing w:after="0" w:line="360" w:lineRule="auto"/>
        <w:jc w:val="both"/>
        <w:rPr>
          <w:rFonts w:ascii="Times New Roman" w:hAnsi="Times New Roman" w:cs="Times New Roman"/>
          <w:b/>
          <w:sz w:val="28"/>
          <w:szCs w:val="28"/>
        </w:rPr>
      </w:pPr>
    </w:p>
    <w:p w:rsidR="005C268A" w:rsidRPr="00A651F4" w:rsidRDefault="006D3121" w:rsidP="00A651F4">
      <w:pPr>
        <w:spacing w:after="0" w:line="360" w:lineRule="auto"/>
        <w:jc w:val="both"/>
        <w:rPr>
          <w:rFonts w:ascii="Times New Roman" w:hAnsi="Times New Roman" w:cs="Times New Roman"/>
          <w:sz w:val="28"/>
          <w:szCs w:val="28"/>
        </w:rPr>
      </w:pPr>
      <w:r w:rsidRPr="00A651F4">
        <w:rPr>
          <w:rFonts w:ascii="Times New Roman" w:hAnsi="Times New Roman" w:cs="Times New Roman"/>
          <w:sz w:val="28"/>
          <w:szCs w:val="28"/>
        </w:rPr>
        <w:t>and</w:t>
      </w:r>
    </w:p>
    <w:p w:rsidR="005C268A" w:rsidRPr="00556BB8" w:rsidRDefault="005C268A" w:rsidP="00A651F4">
      <w:pPr>
        <w:spacing w:after="0" w:line="360" w:lineRule="auto"/>
        <w:jc w:val="both"/>
        <w:rPr>
          <w:rFonts w:ascii="Times New Roman" w:hAnsi="Times New Roman" w:cs="Times New Roman"/>
          <w:b/>
          <w:sz w:val="28"/>
          <w:szCs w:val="28"/>
        </w:rPr>
      </w:pPr>
    </w:p>
    <w:p w:rsidR="00567F8E" w:rsidRPr="00556BB8" w:rsidRDefault="00433630" w:rsidP="00A651F4">
      <w:pPr>
        <w:spacing w:after="0" w:line="360" w:lineRule="auto"/>
        <w:jc w:val="both"/>
        <w:rPr>
          <w:rFonts w:ascii="Times New Roman" w:hAnsi="Times New Roman" w:cs="Times New Roman"/>
          <w:b/>
          <w:sz w:val="28"/>
          <w:szCs w:val="28"/>
        </w:rPr>
      </w:pPr>
      <w:r w:rsidRPr="00556BB8">
        <w:rPr>
          <w:rFonts w:ascii="Times New Roman" w:hAnsi="Times New Roman" w:cs="Times New Roman"/>
          <w:b/>
          <w:sz w:val="28"/>
          <w:szCs w:val="28"/>
        </w:rPr>
        <w:t>ANTONY CHARLES PATRICK</w:t>
      </w:r>
      <w:r w:rsidR="00567F8E" w:rsidRPr="00556BB8">
        <w:rPr>
          <w:rFonts w:ascii="Times New Roman" w:hAnsi="Times New Roman" w:cs="Times New Roman"/>
          <w:b/>
          <w:sz w:val="28"/>
          <w:szCs w:val="28"/>
        </w:rPr>
        <w:t xml:space="preserve">                        </w:t>
      </w:r>
      <w:r w:rsidR="008A4168" w:rsidRPr="00556BB8">
        <w:rPr>
          <w:rFonts w:ascii="Times New Roman" w:hAnsi="Times New Roman" w:cs="Times New Roman"/>
          <w:b/>
          <w:sz w:val="28"/>
          <w:szCs w:val="28"/>
        </w:rPr>
        <w:t xml:space="preserve">  </w:t>
      </w:r>
      <w:r w:rsidR="00567F8E" w:rsidRPr="00556BB8">
        <w:rPr>
          <w:rFonts w:ascii="Times New Roman" w:hAnsi="Times New Roman" w:cs="Times New Roman"/>
          <w:b/>
          <w:sz w:val="28"/>
          <w:szCs w:val="28"/>
        </w:rPr>
        <w:t xml:space="preserve">        </w:t>
      </w:r>
      <w:r w:rsidR="008A4168" w:rsidRPr="00556BB8">
        <w:rPr>
          <w:rFonts w:ascii="Times New Roman" w:hAnsi="Times New Roman" w:cs="Times New Roman"/>
          <w:b/>
          <w:sz w:val="28"/>
          <w:szCs w:val="28"/>
        </w:rPr>
        <w:t>FIRST DEFENDANT</w:t>
      </w:r>
    </w:p>
    <w:p w:rsidR="00132883" w:rsidRPr="00556BB8" w:rsidRDefault="00433630" w:rsidP="00A651F4">
      <w:pPr>
        <w:spacing w:after="0" w:line="360" w:lineRule="auto"/>
        <w:jc w:val="both"/>
        <w:rPr>
          <w:rFonts w:ascii="Times New Roman" w:hAnsi="Times New Roman" w:cs="Times New Roman"/>
          <w:b/>
          <w:sz w:val="28"/>
          <w:szCs w:val="28"/>
        </w:rPr>
      </w:pPr>
      <w:r w:rsidRPr="00556BB8">
        <w:rPr>
          <w:rFonts w:ascii="Times New Roman" w:hAnsi="Times New Roman" w:cs="Times New Roman"/>
          <w:b/>
          <w:sz w:val="28"/>
          <w:szCs w:val="28"/>
        </w:rPr>
        <w:t>COTTERELL N.O</w:t>
      </w:r>
      <w:r w:rsidR="00764EC3" w:rsidRPr="00556BB8">
        <w:rPr>
          <w:rFonts w:ascii="Times New Roman" w:hAnsi="Times New Roman" w:cs="Times New Roman"/>
          <w:b/>
          <w:sz w:val="28"/>
          <w:szCs w:val="28"/>
        </w:rPr>
        <w:t>.</w:t>
      </w:r>
      <w:r w:rsidR="008E6493" w:rsidRPr="00556BB8">
        <w:rPr>
          <w:rFonts w:ascii="Times New Roman" w:hAnsi="Times New Roman" w:cs="Times New Roman"/>
          <w:b/>
          <w:sz w:val="28"/>
          <w:szCs w:val="28"/>
        </w:rPr>
        <w:tab/>
      </w:r>
      <w:r w:rsidR="008E6493" w:rsidRPr="00556BB8">
        <w:rPr>
          <w:rFonts w:ascii="Times New Roman" w:hAnsi="Times New Roman" w:cs="Times New Roman"/>
          <w:b/>
          <w:sz w:val="28"/>
          <w:szCs w:val="28"/>
        </w:rPr>
        <w:tab/>
      </w:r>
    </w:p>
    <w:p w:rsidR="00433630" w:rsidRPr="00556BB8" w:rsidRDefault="008E6493" w:rsidP="00A651F4">
      <w:pPr>
        <w:spacing w:after="0" w:line="360" w:lineRule="auto"/>
        <w:jc w:val="both"/>
        <w:rPr>
          <w:rFonts w:ascii="Times New Roman" w:hAnsi="Times New Roman" w:cs="Times New Roman"/>
          <w:b/>
          <w:sz w:val="28"/>
          <w:szCs w:val="28"/>
        </w:rPr>
      </w:pPr>
      <w:r w:rsidRPr="00556BB8">
        <w:rPr>
          <w:rFonts w:ascii="Times New Roman" w:hAnsi="Times New Roman" w:cs="Times New Roman"/>
          <w:b/>
          <w:sz w:val="28"/>
          <w:szCs w:val="28"/>
        </w:rPr>
        <w:t>A</w:t>
      </w:r>
      <w:r w:rsidR="00433630" w:rsidRPr="00556BB8">
        <w:rPr>
          <w:rFonts w:ascii="Times New Roman" w:hAnsi="Times New Roman" w:cs="Times New Roman"/>
          <w:b/>
          <w:sz w:val="28"/>
          <w:szCs w:val="28"/>
        </w:rPr>
        <w:t>NITA BHIKA N.O.</w:t>
      </w:r>
      <w:r w:rsidRPr="00556BB8">
        <w:rPr>
          <w:rFonts w:ascii="Times New Roman" w:hAnsi="Times New Roman" w:cs="Times New Roman"/>
          <w:b/>
          <w:sz w:val="28"/>
          <w:szCs w:val="28"/>
        </w:rPr>
        <w:tab/>
      </w:r>
      <w:r w:rsidRPr="00556BB8">
        <w:rPr>
          <w:rFonts w:ascii="Times New Roman" w:hAnsi="Times New Roman" w:cs="Times New Roman"/>
          <w:b/>
          <w:sz w:val="28"/>
          <w:szCs w:val="28"/>
        </w:rPr>
        <w:tab/>
      </w:r>
      <w:r w:rsidRPr="00556BB8">
        <w:rPr>
          <w:rFonts w:ascii="Times New Roman" w:hAnsi="Times New Roman" w:cs="Times New Roman"/>
          <w:b/>
          <w:sz w:val="28"/>
          <w:szCs w:val="28"/>
        </w:rPr>
        <w:tab/>
      </w:r>
      <w:r w:rsidRPr="00556BB8">
        <w:rPr>
          <w:rFonts w:ascii="Times New Roman" w:hAnsi="Times New Roman" w:cs="Times New Roman"/>
          <w:b/>
          <w:sz w:val="28"/>
          <w:szCs w:val="28"/>
        </w:rPr>
        <w:tab/>
        <w:t xml:space="preserve">      </w:t>
      </w:r>
      <w:r w:rsidR="008A4168" w:rsidRPr="00556BB8">
        <w:rPr>
          <w:rFonts w:ascii="Times New Roman" w:hAnsi="Times New Roman" w:cs="Times New Roman"/>
          <w:b/>
          <w:sz w:val="28"/>
          <w:szCs w:val="28"/>
        </w:rPr>
        <w:t xml:space="preserve">  </w:t>
      </w:r>
      <w:r w:rsidRPr="00556BB8">
        <w:rPr>
          <w:rFonts w:ascii="Times New Roman" w:hAnsi="Times New Roman" w:cs="Times New Roman"/>
          <w:b/>
          <w:sz w:val="28"/>
          <w:szCs w:val="28"/>
        </w:rPr>
        <w:t xml:space="preserve">      </w:t>
      </w:r>
      <w:r w:rsidR="008A4168" w:rsidRPr="00556BB8">
        <w:rPr>
          <w:rFonts w:ascii="Times New Roman" w:hAnsi="Times New Roman" w:cs="Times New Roman"/>
          <w:b/>
          <w:sz w:val="28"/>
          <w:szCs w:val="28"/>
        </w:rPr>
        <w:t>SECOND DEFENDANT</w:t>
      </w:r>
    </w:p>
    <w:p w:rsidR="006B55CB" w:rsidRDefault="00433630" w:rsidP="00A651F4">
      <w:pPr>
        <w:spacing w:after="0" w:line="360" w:lineRule="auto"/>
        <w:jc w:val="both"/>
        <w:rPr>
          <w:rFonts w:ascii="Times New Roman" w:hAnsi="Times New Roman" w:cs="Times New Roman"/>
          <w:b/>
          <w:sz w:val="28"/>
          <w:szCs w:val="28"/>
        </w:rPr>
      </w:pPr>
      <w:r w:rsidRPr="00556BB8">
        <w:rPr>
          <w:rFonts w:ascii="Times New Roman" w:hAnsi="Times New Roman" w:cs="Times New Roman"/>
          <w:b/>
          <w:sz w:val="28"/>
          <w:szCs w:val="28"/>
        </w:rPr>
        <w:t>BRIDGET MARY NAUDE N.O.</w:t>
      </w:r>
      <w:r w:rsidRPr="00556BB8">
        <w:rPr>
          <w:rFonts w:ascii="Times New Roman" w:hAnsi="Times New Roman" w:cs="Times New Roman"/>
          <w:b/>
          <w:sz w:val="28"/>
          <w:szCs w:val="28"/>
        </w:rPr>
        <w:tab/>
      </w:r>
      <w:r w:rsidRPr="00556BB8">
        <w:rPr>
          <w:rFonts w:ascii="Times New Roman" w:hAnsi="Times New Roman" w:cs="Times New Roman"/>
          <w:b/>
          <w:sz w:val="28"/>
          <w:szCs w:val="28"/>
        </w:rPr>
        <w:tab/>
      </w:r>
      <w:r w:rsidRPr="00556BB8">
        <w:rPr>
          <w:rFonts w:ascii="Times New Roman" w:hAnsi="Times New Roman" w:cs="Times New Roman"/>
          <w:b/>
          <w:sz w:val="28"/>
          <w:szCs w:val="28"/>
        </w:rPr>
        <w:tab/>
      </w:r>
      <w:r w:rsidR="008A4168" w:rsidRPr="00556BB8">
        <w:rPr>
          <w:rFonts w:ascii="Times New Roman" w:hAnsi="Times New Roman" w:cs="Times New Roman"/>
          <w:b/>
          <w:sz w:val="28"/>
          <w:szCs w:val="28"/>
        </w:rPr>
        <w:t xml:space="preserve">       THIRD DEFENDANT</w:t>
      </w:r>
    </w:p>
    <w:p w:rsidR="00616D9C" w:rsidRPr="00556BB8" w:rsidRDefault="00616D9C" w:rsidP="00A651F4">
      <w:pPr>
        <w:spacing w:after="0" w:line="360" w:lineRule="auto"/>
        <w:jc w:val="both"/>
        <w:rPr>
          <w:rFonts w:ascii="Times New Roman" w:hAnsi="Times New Roman" w:cs="Times New Roman"/>
          <w:b/>
          <w:sz w:val="28"/>
          <w:szCs w:val="28"/>
        </w:rPr>
      </w:pPr>
    </w:p>
    <w:p w:rsidR="00FC71D1" w:rsidRPr="00A651F4" w:rsidRDefault="00FC71D1" w:rsidP="00A651F4">
      <w:pPr>
        <w:pBdr>
          <w:top w:val="single" w:sz="4" w:space="1" w:color="auto"/>
        </w:pBdr>
        <w:spacing w:after="0" w:line="360" w:lineRule="auto"/>
        <w:jc w:val="center"/>
        <w:rPr>
          <w:rFonts w:ascii="Times New Roman" w:hAnsi="Times New Roman" w:cs="Times New Roman"/>
          <w:b/>
          <w:sz w:val="24"/>
          <w:szCs w:val="24"/>
        </w:rPr>
      </w:pPr>
    </w:p>
    <w:p w:rsidR="00FC71D1" w:rsidRDefault="00FC71D1" w:rsidP="00A651F4">
      <w:pPr>
        <w:pBdr>
          <w:bottom w:val="single" w:sz="4" w:space="1" w:color="auto"/>
        </w:pBdr>
        <w:spacing w:after="0" w:line="360" w:lineRule="auto"/>
        <w:jc w:val="center"/>
        <w:rPr>
          <w:rFonts w:ascii="Times New Roman" w:hAnsi="Times New Roman" w:cs="Times New Roman"/>
          <w:b/>
          <w:sz w:val="28"/>
          <w:szCs w:val="24"/>
        </w:rPr>
      </w:pPr>
      <w:r w:rsidRPr="00A651F4">
        <w:rPr>
          <w:rFonts w:ascii="Times New Roman" w:hAnsi="Times New Roman" w:cs="Times New Roman"/>
          <w:b/>
          <w:sz w:val="28"/>
          <w:szCs w:val="24"/>
        </w:rPr>
        <w:t>JUDGMENT</w:t>
      </w:r>
    </w:p>
    <w:p w:rsidR="006B55CB" w:rsidRPr="00A651F4" w:rsidRDefault="006B55CB" w:rsidP="00A651F4">
      <w:pPr>
        <w:pBdr>
          <w:bottom w:val="single" w:sz="4" w:space="1" w:color="auto"/>
        </w:pBdr>
        <w:spacing w:after="0" w:line="360" w:lineRule="auto"/>
        <w:jc w:val="center"/>
        <w:rPr>
          <w:rFonts w:ascii="Times New Roman" w:hAnsi="Times New Roman" w:cs="Times New Roman"/>
          <w:b/>
          <w:sz w:val="24"/>
          <w:szCs w:val="24"/>
        </w:rPr>
      </w:pPr>
    </w:p>
    <w:p w:rsidR="00556BB8" w:rsidRPr="00556BB8" w:rsidRDefault="00556BB8" w:rsidP="00FC71D1">
      <w:pPr>
        <w:spacing w:after="0" w:line="360" w:lineRule="auto"/>
        <w:jc w:val="both"/>
        <w:rPr>
          <w:rFonts w:ascii="Times New Roman" w:hAnsi="Times New Roman" w:cs="Times New Roman"/>
          <w:b/>
          <w:sz w:val="28"/>
          <w:szCs w:val="24"/>
        </w:rPr>
      </w:pPr>
    </w:p>
    <w:p w:rsidR="00FC71D1" w:rsidRPr="00556BB8" w:rsidRDefault="00FC71D1" w:rsidP="00FC71D1">
      <w:pPr>
        <w:spacing w:after="0" w:line="360" w:lineRule="auto"/>
        <w:jc w:val="both"/>
        <w:rPr>
          <w:rFonts w:ascii="Times New Roman" w:hAnsi="Times New Roman" w:cs="Times New Roman"/>
          <w:b/>
          <w:sz w:val="28"/>
          <w:szCs w:val="24"/>
        </w:rPr>
      </w:pPr>
      <w:r w:rsidRPr="00A651F4">
        <w:rPr>
          <w:rFonts w:ascii="Times New Roman" w:hAnsi="Times New Roman" w:cs="Times New Roman"/>
          <w:b/>
          <w:sz w:val="28"/>
          <w:szCs w:val="24"/>
        </w:rPr>
        <w:t>Matotie AJ</w:t>
      </w:r>
    </w:p>
    <w:p w:rsidR="00FC71D1" w:rsidRPr="00A651F4" w:rsidRDefault="00FC71D1" w:rsidP="00FC71D1">
      <w:pPr>
        <w:spacing w:after="0" w:line="360" w:lineRule="auto"/>
        <w:jc w:val="both"/>
        <w:rPr>
          <w:rFonts w:ascii="Times New Roman" w:hAnsi="Times New Roman" w:cs="Times New Roman"/>
          <w:b/>
          <w:sz w:val="28"/>
          <w:szCs w:val="24"/>
        </w:rPr>
      </w:pPr>
    </w:p>
    <w:p w:rsidR="00616D9C" w:rsidRPr="00A651F4" w:rsidRDefault="00616D9C" w:rsidP="00A651F4">
      <w:pPr>
        <w:spacing w:after="120" w:line="360" w:lineRule="auto"/>
        <w:ind w:left="40"/>
        <w:jc w:val="both"/>
        <w:rPr>
          <w:rFonts w:ascii="Times New Roman" w:eastAsia="Times New Roman" w:hAnsi="Times New Roman" w:cs="Times New Roman"/>
          <w:b/>
          <w:sz w:val="28"/>
          <w:szCs w:val="28"/>
        </w:rPr>
      </w:pPr>
      <w:r w:rsidRPr="00A651F4">
        <w:rPr>
          <w:rFonts w:ascii="Times New Roman" w:eastAsia="Times New Roman" w:hAnsi="Times New Roman" w:cs="Times New Roman"/>
          <w:b/>
          <w:iCs/>
          <w:sz w:val="28"/>
          <w:szCs w:val="28"/>
        </w:rPr>
        <w:t>Introduction</w:t>
      </w:r>
    </w:p>
    <w:p w:rsidR="00247082" w:rsidRDefault="00616D9C" w:rsidP="00247082">
      <w:pPr>
        <w:spacing w:after="0" w:line="360" w:lineRule="auto"/>
        <w:ind w:left="66" w:right="6" w:hanging="4"/>
        <w:jc w:val="both"/>
        <w:rPr>
          <w:rFonts w:ascii="Times New Roman" w:eastAsia="Times New Roman" w:hAnsi="Times New Roman" w:cs="Times New Roman"/>
          <w:sz w:val="28"/>
          <w:szCs w:val="28"/>
        </w:rPr>
      </w:pPr>
      <w:r w:rsidRPr="00A651F4">
        <w:rPr>
          <w:rFonts w:ascii="Times New Roman" w:eastAsia="Times New Roman" w:hAnsi="Times New Roman" w:cs="Times New Roman"/>
          <w:sz w:val="28"/>
          <w:szCs w:val="28"/>
        </w:rPr>
        <w:t>[1]</w:t>
      </w:r>
      <w:r w:rsidR="00782941" w:rsidRPr="00A651F4">
        <w:rPr>
          <w:rFonts w:ascii="Times New Roman" w:eastAsia="Times New Roman" w:hAnsi="Times New Roman" w:cs="Times New Roman"/>
          <w:sz w:val="28"/>
          <w:szCs w:val="28"/>
        </w:rPr>
        <w:tab/>
      </w:r>
      <w:r w:rsidRPr="00A651F4">
        <w:rPr>
          <w:rFonts w:ascii="Times New Roman" w:eastAsia="Times New Roman" w:hAnsi="Times New Roman" w:cs="Times New Roman"/>
          <w:sz w:val="28"/>
          <w:szCs w:val="28"/>
        </w:rPr>
        <w:t>On 18 January 2023 the defen</w:t>
      </w:r>
      <w:r w:rsidR="0056509F" w:rsidRPr="00A651F4">
        <w:rPr>
          <w:rFonts w:ascii="Times New Roman" w:eastAsia="Times New Roman" w:hAnsi="Times New Roman" w:cs="Times New Roman"/>
          <w:sz w:val="28"/>
          <w:szCs w:val="28"/>
        </w:rPr>
        <w:t xml:space="preserve">dant applied for a postponement of the </w:t>
      </w:r>
    </w:p>
    <w:p w:rsidR="00616D9C" w:rsidRDefault="0056509F" w:rsidP="00247082">
      <w:pPr>
        <w:spacing w:after="0" w:line="360" w:lineRule="auto"/>
        <w:ind w:left="720" w:right="6"/>
        <w:jc w:val="both"/>
        <w:rPr>
          <w:rFonts w:ascii="Times New Roman" w:eastAsia="Times New Roman" w:hAnsi="Times New Roman" w:cs="Times New Roman"/>
          <w:sz w:val="28"/>
          <w:szCs w:val="28"/>
        </w:rPr>
      </w:pPr>
      <w:r w:rsidRPr="00A651F4">
        <w:rPr>
          <w:rFonts w:ascii="Times New Roman" w:eastAsia="Times New Roman" w:hAnsi="Times New Roman" w:cs="Times New Roman"/>
          <w:sz w:val="28"/>
          <w:szCs w:val="28"/>
        </w:rPr>
        <w:t xml:space="preserve">hearing of this civil action </w:t>
      </w:r>
      <w:r w:rsidR="00616D9C" w:rsidRPr="00A651F4">
        <w:rPr>
          <w:rFonts w:ascii="Times New Roman" w:eastAsia="Times New Roman" w:hAnsi="Times New Roman" w:cs="Times New Roman"/>
          <w:sz w:val="28"/>
          <w:szCs w:val="28"/>
        </w:rPr>
        <w:t>which</w:t>
      </w:r>
      <w:r w:rsidRPr="00A651F4">
        <w:rPr>
          <w:rFonts w:ascii="Times New Roman" w:eastAsia="Times New Roman" w:hAnsi="Times New Roman" w:cs="Times New Roman"/>
          <w:sz w:val="28"/>
          <w:szCs w:val="28"/>
        </w:rPr>
        <w:t xml:space="preserve"> was vigorously opposed by the p</w:t>
      </w:r>
      <w:r w:rsidR="00616D9C" w:rsidRPr="00A651F4">
        <w:rPr>
          <w:rFonts w:ascii="Times New Roman" w:eastAsia="Times New Roman" w:hAnsi="Times New Roman" w:cs="Times New Roman"/>
          <w:sz w:val="28"/>
          <w:szCs w:val="28"/>
        </w:rPr>
        <w:t>laintiff. After hearing both parties</w:t>
      </w:r>
      <w:r w:rsidRPr="00A651F4">
        <w:rPr>
          <w:rFonts w:ascii="Times New Roman" w:eastAsia="Times New Roman" w:hAnsi="Times New Roman" w:cs="Times New Roman"/>
          <w:sz w:val="28"/>
          <w:szCs w:val="28"/>
        </w:rPr>
        <w:t>,</w:t>
      </w:r>
      <w:r w:rsidR="00616D9C" w:rsidRPr="00A651F4">
        <w:rPr>
          <w:rFonts w:ascii="Times New Roman" w:eastAsia="Times New Roman" w:hAnsi="Times New Roman" w:cs="Times New Roman"/>
          <w:sz w:val="28"/>
          <w:szCs w:val="28"/>
        </w:rPr>
        <w:t xml:space="preserve"> I then issued an order </w:t>
      </w:r>
      <w:r w:rsidR="00567F8E" w:rsidRPr="00A651F4">
        <w:rPr>
          <w:rFonts w:ascii="Times New Roman" w:eastAsia="Times New Roman" w:hAnsi="Times New Roman" w:cs="Times New Roman"/>
          <w:sz w:val="28"/>
          <w:szCs w:val="28"/>
        </w:rPr>
        <w:t xml:space="preserve">postponing the matter </w:t>
      </w:r>
      <w:r w:rsidR="00567F8E" w:rsidRPr="00A651F4">
        <w:rPr>
          <w:rFonts w:ascii="Times New Roman" w:eastAsia="Times New Roman" w:hAnsi="Times New Roman" w:cs="Times New Roman"/>
          <w:i/>
          <w:sz w:val="28"/>
          <w:szCs w:val="28"/>
        </w:rPr>
        <w:t xml:space="preserve">sine </w:t>
      </w:r>
      <w:r w:rsidR="00567F8E" w:rsidRPr="00A651F4">
        <w:rPr>
          <w:rFonts w:ascii="Times New Roman" w:eastAsia="Times New Roman" w:hAnsi="Times New Roman" w:cs="Times New Roman"/>
          <w:i/>
          <w:sz w:val="28"/>
          <w:szCs w:val="28"/>
        </w:rPr>
        <w:lastRenderedPageBreak/>
        <w:t>die</w:t>
      </w:r>
      <w:r w:rsidR="00567F8E" w:rsidRPr="00A651F4">
        <w:rPr>
          <w:rFonts w:ascii="Times New Roman" w:eastAsia="Times New Roman" w:hAnsi="Times New Roman" w:cs="Times New Roman"/>
          <w:sz w:val="28"/>
          <w:szCs w:val="28"/>
        </w:rPr>
        <w:t xml:space="preserve"> and placed the parties on terms regulating the future conduct thereof. I stated that reasons would follow in due course.</w:t>
      </w:r>
    </w:p>
    <w:p w:rsidR="00580E88" w:rsidRPr="00A651F4" w:rsidRDefault="00580E88" w:rsidP="00A651F4">
      <w:pPr>
        <w:spacing w:after="0" w:line="360" w:lineRule="auto"/>
        <w:ind w:left="62" w:right="6"/>
        <w:jc w:val="both"/>
        <w:rPr>
          <w:rFonts w:ascii="Times New Roman" w:eastAsia="Times New Roman" w:hAnsi="Times New Roman" w:cs="Times New Roman"/>
          <w:sz w:val="28"/>
          <w:szCs w:val="28"/>
        </w:rPr>
      </w:pPr>
    </w:p>
    <w:p w:rsidR="00556BB8" w:rsidRPr="00556BB8" w:rsidRDefault="00616D9C" w:rsidP="00A651F4">
      <w:pPr>
        <w:spacing w:after="0" w:line="360" w:lineRule="auto"/>
        <w:ind w:left="720" w:right="5" w:hanging="654"/>
        <w:jc w:val="both"/>
        <w:rPr>
          <w:rFonts w:ascii="Times New Roman" w:eastAsia="Times New Roman" w:hAnsi="Times New Roman" w:cs="Times New Roman"/>
          <w:sz w:val="28"/>
          <w:szCs w:val="28"/>
        </w:rPr>
      </w:pPr>
      <w:r w:rsidRPr="00A651F4">
        <w:rPr>
          <w:rFonts w:ascii="Times New Roman" w:eastAsia="Times New Roman" w:hAnsi="Times New Roman" w:cs="Times New Roman"/>
          <w:sz w:val="28"/>
          <w:szCs w:val="28"/>
        </w:rPr>
        <w:t>[</w:t>
      </w:r>
      <w:r w:rsidR="00C76968" w:rsidRPr="00A651F4">
        <w:rPr>
          <w:rFonts w:ascii="Times New Roman" w:eastAsia="Times New Roman" w:hAnsi="Times New Roman" w:cs="Times New Roman"/>
          <w:sz w:val="28"/>
          <w:szCs w:val="28"/>
        </w:rPr>
        <w:t>2</w:t>
      </w:r>
      <w:r w:rsidRPr="00A651F4">
        <w:rPr>
          <w:rFonts w:ascii="Times New Roman" w:eastAsia="Times New Roman" w:hAnsi="Times New Roman" w:cs="Times New Roman"/>
          <w:sz w:val="28"/>
          <w:szCs w:val="28"/>
        </w:rPr>
        <w:t>]</w:t>
      </w:r>
      <w:r w:rsidR="00782941" w:rsidRPr="00A651F4">
        <w:rPr>
          <w:rFonts w:ascii="Times New Roman" w:eastAsia="Times New Roman" w:hAnsi="Times New Roman" w:cs="Times New Roman"/>
          <w:sz w:val="28"/>
          <w:szCs w:val="28"/>
        </w:rPr>
        <w:tab/>
      </w:r>
      <w:r w:rsidR="00567F8E" w:rsidRPr="00A651F4">
        <w:rPr>
          <w:rFonts w:ascii="Times New Roman" w:eastAsia="Times New Roman" w:hAnsi="Times New Roman" w:cs="Times New Roman"/>
          <w:sz w:val="28"/>
          <w:szCs w:val="28"/>
        </w:rPr>
        <w:t>These are the reasons.</w:t>
      </w:r>
    </w:p>
    <w:p w:rsidR="00896F12" w:rsidRPr="00A651F4" w:rsidRDefault="00896F12" w:rsidP="00A651F4">
      <w:pPr>
        <w:spacing w:after="0" w:line="360" w:lineRule="auto"/>
        <w:ind w:left="720" w:right="5" w:hanging="654"/>
        <w:jc w:val="both"/>
        <w:rPr>
          <w:rFonts w:ascii="Times New Roman" w:eastAsia="Times New Roman" w:hAnsi="Times New Roman" w:cs="Times New Roman"/>
          <w:sz w:val="28"/>
          <w:szCs w:val="28"/>
        </w:rPr>
      </w:pPr>
    </w:p>
    <w:p w:rsidR="00896F12" w:rsidRDefault="00556BB8" w:rsidP="00A651F4">
      <w:pPr>
        <w:spacing w:after="120" w:line="360" w:lineRule="auto"/>
        <w:ind w:firstLine="23"/>
        <w:jc w:val="both"/>
        <w:rPr>
          <w:rFonts w:ascii="Times New Roman" w:eastAsia="Times New Roman" w:hAnsi="Times New Roman" w:cs="Times New Roman"/>
          <w:b/>
          <w:sz w:val="28"/>
          <w:szCs w:val="28"/>
        </w:rPr>
      </w:pPr>
      <w:r w:rsidRPr="00A651F4">
        <w:rPr>
          <w:rFonts w:ascii="Times New Roman" w:eastAsia="Times New Roman" w:hAnsi="Times New Roman" w:cs="Times New Roman"/>
          <w:b/>
          <w:sz w:val="28"/>
          <w:szCs w:val="28"/>
        </w:rPr>
        <w:t>Background</w:t>
      </w:r>
    </w:p>
    <w:p w:rsidR="00247082" w:rsidRPr="00A651F4" w:rsidRDefault="00247082" w:rsidP="00A651F4">
      <w:pPr>
        <w:spacing w:after="120" w:line="360" w:lineRule="auto"/>
        <w:ind w:firstLine="23"/>
        <w:jc w:val="both"/>
        <w:rPr>
          <w:rFonts w:ascii="Times New Roman" w:eastAsia="Times New Roman" w:hAnsi="Times New Roman" w:cs="Times New Roman"/>
          <w:b/>
          <w:sz w:val="28"/>
          <w:szCs w:val="28"/>
        </w:rPr>
      </w:pPr>
    </w:p>
    <w:p w:rsidR="007B332F" w:rsidRPr="00A651F4" w:rsidRDefault="007B332F" w:rsidP="00A651F4">
      <w:pPr>
        <w:spacing w:after="0" w:line="360" w:lineRule="auto"/>
        <w:ind w:left="44" w:right="5" w:firstLine="22"/>
        <w:jc w:val="both"/>
        <w:rPr>
          <w:rFonts w:ascii="Times New Roman" w:eastAsia="Times New Roman" w:hAnsi="Times New Roman" w:cs="Times New Roman"/>
          <w:i/>
          <w:sz w:val="2"/>
          <w:szCs w:val="2"/>
        </w:rPr>
      </w:pPr>
    </w:p>
    <w:p w:rsidR="00896F12" w:rsidRDefault="00896F12" w:rsidP="00247082">
      <w:pPr>
        <w:autoSpaceDE w:val="0"/>
        <w:autoSpaceDN w:val="0"/>
        <w:adjustRightInd w:val="0"/>
        <w:spacing w:after="0" w:line="360" w:lineRule="auto"/>
        <w:ind w:left="720" w:right="-386" w:hanging="720"/>
        <w:jc w:val="both"/>
        <w:rPr>
          <w:rFonts w:ascii="Times New Roman" w:hAnsi="Times New Roman" w:cs="Times New Roman"/>
          <w:sz w:val="28"/>
          <w:szCs w:val="28"/>
          <w:lang w:val="en-US"/>
        </w:rPr>
      </w:pPr>
      <w:r w:rsidRPr="00A651F4">
        <w:rPr>
          <w:rFonts w:ascii="Times New Roman" w:hAnsi="Times New Roman" w:cs="Times New Roman"/>
          <w:sz w:val="28"/>
          <w:szCs w:val="28"/>
          <w:lang w:val="en-US"/>
        </w:rPr>
        <w:t>[3]</w:t>
      </w:r>
      <w:r w:rsidRPr="00A651F4">
        <w:rPr>
          <w:rFonts w:ascii="Times New Roman" w:hAnsi="Times New Roman" w:cs="Times New Roman"/>
          <w:sz w:val="28"/>
          <w:szCs w:val="28"/>
          <w:lang w:val="en-US"/>
        </w:rPr>
        <w:tab/>
      </w:r>
      <w:r w:rsidR="00C76968" w:rsidRPr="00A651F4">
        <w:rPr>
          <w:rFonts w:ascii="Times New Roman" w:hAnsi="Times New Roman" w:cs="Times New Roman"/>
          <w:sz w:val="28"/>
          <w:szCs w:val="28"/>
          <w:lang w:val="en-US"/>
        </w:rPr>
        <w:t>The P</w:t>
      </w:r>
      <w:r w:rsidRPr="00A651F4">
        <w:rPr>
          <w:rFonts w:ascii="Times New Roman" w:hAnsi="Times New Roman" w:cs="Times New Roman"/>
          <w:sz w:val="28"/>
          <w:szCs w:val="28"/>
          <w:lang w:val="en-US"/>
        </w:rPr>
        <w:t>laintiff commenced action in 2017</w:t>
      </w:r>
      <w:r w:rsidR="00C76968" w:rsidRPr="00A651F4">
        <w:rPr>
          <w:rFonts w:ascii="Times New Roman" w:hAnsi="Times New Roman" w:cs="Times New Roman"/>
          <w:sz w:val="28"/>
          <w:szCs w:val="28"/>
          <w:lang w:val="en-US"/>
        </w:rPr>
        <w:t>,</w:t>
      </w:r>
      <w:r w:rsidRPr="00A651F4">
        <w:rPr>
          <w:rFonts w:ascii="Times New Roman" w:hAnsi="Times New Roman" w:cs="Times New Roman"/>
          <w:sz w:val="28"/>
          <w:szCs w:val="28"/>
          <w:lang w:val="en-US"/>
        </w:rPr>
        <w:t xml:space="preserve"> suing the Defendants for </w:t>
      </w:r>
      <w:r w:rsidR="0056509F" w:rsidRPr="00A651F4">
        <w:rPr>
          <w:rFonts w:ascii="Times New Roman" w:hAnsi="Times New Roman" w:cs="Times New Roman"/>
          <w:sz w:val="28"/>
          <w:szCs w:val="28"/>
          <w:lang w:val="en-US"/>
        </w:rPr>
        <w:t>recovery</w:t>
      </w:r>
      <w:r w:rsidRPr="00A651F4">
        <w:rPr>
          <w:rFonts w:ascii="Times New Roman" w:hAnsi="Times New Roman" w:cs="Times New Roman"/>
          <w:sz w:val="28"/>
          <w:szCs w:val="28"/>
          <w:lang w:val="en-US"/>
        </w:rPr>
        <w:t xml:space="preserve"> of R405 000 plus interest as a result</w:t>
      </w:r>
      <w:r w:rsidR="00C76968" w:rsidRPr="00A651F4">
        <w:rPr>
          <w:rFonts w:ascii="Times New Roman" w:hAnsi="Times New Roman" w:cs="Times New Roman"/>
          <w:sz w:val="28"/>
          <w:szCs w:val="28"/>
          <w:lang w:val="en-US"/>
        </w:rPr>
        <w:t xml:space="preserve"> of</w:t>
      </w:r>
      <w:r w:rsidRPr="00A651F4">
        <w:rPr>
          <w:rFonts w:ascii="Times New Roman" w:hAnsi="Times New Roman" w:cs="Times New Roman"/>
          <w:sz w:val="28"/>
          <w:szCs w:val="28"/>
          <w:lang w:val="en-US"/>
        </w:rPr>
        <w:t xml:space="preserve"> the plaintiff</w:t>
      </w:r>
      <w:r w:rsidR="0056509F" w:rsidRPr="00A651F4">
        <w:rPr>
          <w:rFonts w:ascii="Times New Roman" w:hAnsi="Times New Roman" w:cs="Times New Roman"/>
          <w:sz w:val="28"/>
          <w:szCs w:val="28"/>
          <w:lang w:val="en-US"/>
        </w:rPr>
        <w:t>’s alleged</w:t>
      </w:r>
      <w:r w:rsidRPr="00A651F4">
        <w:rPr>
          <w:rFonts w:ascii="Times New Roman" w:hAnsi="Times New Roman" w:cs="Times New Roman"/>
          <w:sz w:val="28"/>
          <w:szCs w:val="28"/>
          <w:lang w:val="en-US"/>
        </w:rPr>
        <w:t xml:space="preserve"> short payment of R15</w:t>
      </w:r>
      <w:r w:rsidR="0056509F" w:rsidRPr="00A651F4">
        <w:rPr>
          <w:rFonts w:ascii="Times New Roman" w:hAnsi="Times New Roman" w:cs="Times New Roman"/>
          <w:sz w:val="28"/>
          <w:szCs w:val="28"/>
          <w:lang w:val="en-US"/>
        </w:rPr>
        <w:t xml:space="preserve"> 000</w:t>
      </w:r>
      <w:r w:rsidRPr="00A651F4">
        <w:rPr>
          <w:rFonts w:ascii="Times New Roman" w:hAnsi="Times New Roman" w:cs="Times New Roman"/>
          <w:sz w:val="28"/>
          <w:szCs w:val="28"/>
          <w:lang w:val="en-US"/>
        </w:rPr>
        <w:t xml:space="preserve"> from the agreed amount, in breach of contract.</w:t>
      </w:r>
    </w:p>
    <w:p w:rsidR="002718BA" w:rsidRPr="00A651F4" w:rsidRDefault="002718BA" w:rsidP="00A651F4">
      <w:pPr>
        <w:autoSpaceDE w:val="0"/>
        <w:autoSpaceDN w:val="0"/>
        <w:adjustRightInd w:val="0"/>
        <w:spacing w:after="0" w:line="360" w:lineRule="auto"/>
        <w:ind w:right="-386"/>
        <w:jc w:val="both"/>
        <w:rPr>
          <w:rFonts w:ascii="Times New Roman" w:hAnsi="Times New Roman" w:cs="Times New Roman"/>
          <w:sz w:val="28"/>
          <w:szCs w:val="28"/>
          <w:lang w:val="en-US"/>
        </w:rPr>
      </w:pPr>
    </w:p>
    <w:p w:rsidR="007A1D3F" w:rsidRDefault="00896F12" w:rsidP="00247082">
      <w:pPr>
        <w:autoSpaceDE w:val="0"/>
        <w:autoSpaceDN w:val="0"/>
        <w:adjustRightInd w:val="0"/>
        <w:spacing w:after="0" w:line="360" w:lineRule="auto"/>
        <w:ind w:left="720" w:right="-386" w:hanging="720"/>
        <w:jc w:val="both"/>
        <w:rPr>
          <w:rFonts w:ascii="Times New Roman" w:hAnsi="Times New Roman" w:cs="Times New Roman"/>
          <w:sz w:val="28"/>
          <w:szCs w:val="28"/>
          <w:lang w:val="en-US"/>
        </w:rPr>
      </w:pPr>
      <w:r w:rsidRPr="00A651F4">
        <w:rPr>
          <w:rFonts w:ascii="Times New Roman" w:hAnsi="Times New Roman" w:cs="Times New Roman"/>
          <w:sz w:val="28"/>
          <w:szCs w:val="28"/>
          <w:lang w:val="en-US"/>
        </w:rPr>
        <w:t>[4]</w:t>
      </w:r>
      <w:r w:rsidRPr="00A651F4">
        <w:rPr>
          <w:rFonts w:ascii="Times New Roman" w:hAnsi="Times New Roman" w:cs="Times New Roman"/>
          <w:sz w:val="28"/>
          <w:szCs w:val="28"/>
          <w:lang w:val="en-US"/>
        </w:rPr>
        <w:tab/>
        <w:t>The defendants filed their plea and simult</w:t>
      </w:r>
      <w:r w:rsidR="0056509F" w:rsidRPr="00A651F4">
        <w:rPr>
          <w:rFonts w:ascii="Times New Roman" w:hAnsi="Times New Roman" w:cs="Times New Roman"/>
          <w:sz w:val="28"/>
          <w:szCs w:val="28"/>
          <w:lang w:val="en-US"/>
        </w:rPr>
        <w:t>aneously instituted two counter</w:t>
      </w:r>
      <w:r w:rsidRPr="00A651F4">
        <w:rPr>
          <w:rFonts w:ascii="Times New Roman" w:hAnsi="Times New Roman" w:cs="Times New Roman"/>
          <w:sz w:val="28"/>
          <w:szCs w:val="28"/>
          <w:lang w:val="en-US"/>
        </w:rPr>
        <w:t xml:space="preserve">claims for damages arising from </w:t>
      </w:r>
      <w:r w:rsidR="0056509F" w:rsidRPr="00A651F4">
        <w:rPr>
          <w:rFonts w:ascii="Times New Roman" w:hAnsi="Times New Roman" w:cs="Times New Roman"/>
          <w:sz w:val="28"/>
          <w:szCs w:val="28"/>
          <w:lang w:val="en-US"/>
        </w:rPr>
        <w:t xml:space="preserve">the </w:t>
      </w:r>
      <w:r w:rsidRPr="00A651F4">
        <w:rPr>
          <w:rFonts w:ascii="Times New Roman" w:hAnsi="Times New Roman" w:cs="Times New Roman"/>
          <w:sz w:val="28"/>
          <w:szCs w:val="28"/>
          <w:lang w:val="en-US"/>
        </w:rPr>
        <w:t>Plaintiff’s alleged breach contract and dishonest</w:t>
      </w:r>
      <w:r w:rsidR="00C76968" w:rsidRPr="00A651F4">
        <w:rPr>
          <w:rFonts w:ascii="Times New Roman" w:hAnsi="Times New Roman" w:cs="Times New Roman"/>
          <w:sz w:val="28"/>
          <w:szCs w:val="28"/>
          <w:lang w:val="en-US"/>
        </w:rPr>
        <w:t>,</w:t>
      </w:r>
      <w:r w:rsidRPr="00A651F4">
        <w:rPr>
          <w:rFonts w:ascii="Times New Roman" w:hAnsi="Times New Roman" w:cs="Times New Roman"/>
          <w:sz w:val="28"/>
          <w:szCs w:val="28"/>
          <w:lang w:val="en-US"/>
        </w:rPr>
        <w:t xml:space="preserve"> alternately fraudulent conduct.</w:t>
      </w:r>
    </w:p>
    <w:p w:rsidR="00896F12" w:rsidRPr="00A651F4" w:rsidRDefault="00896F12" w:rsidP="00A651F4">
      <w:pPr>
        <w:autoSpaceDE w:val="0"/>
        <w:autoSpaceDN w:val="0"/>
        <w:adjustRightInd w:val="0"/>
        <w:spacing w:after="0" w:line="360" w:lineRule="auto"/>
        <w:ind w:right="-386"/>
        <w:jc w:val="both"/>
        <w:rPr>
          <w:rFonts w:ascii="Times New Roman" w:hAnsi="Times New Roman" w:cs="Times New Roman"/>
          <w:sz w:val="28"/>
          <w:szCs w:val="28"/>
          <w:lang w:val="en-US"/>
        </w:rPr>
      </w:pPr>
    </w:p>
    <w:p w:rsidR="00896F12" w:rsidRDefault="0056509F" w:rsidP="00247082">
      <w:pPr>
        <w:autoSpaceDE w:val="0"/>
        <w:autoSpaceDN w:val="0"/>
        <w:adjustRightInd w:val="0"/>
        <w:spacing w:after="0" w:line="360" w:lineRule="auto"/>
        <w:ind w:left="720" w:right="-386" w:hanging="720"/>
        <w:jc w:val="both"/>
        <w:rPr>
          <w:rFonts w:ascii="Times New Roman" w:hAnsi="Times New Roman" w:cs="Times New Roman"/>
          <w:sz w:val="28"/>
          <w:szCs w:val="28"/>
          <w:lang w:val="en-US"/>
        </w:rPr>
      </w:pPr>
      <w:r w:rsidRPr="00A651F4">
        <w:rPr>
          <w:rFonts w:ascii="Times New Roman" w:hAnsi="Times New Roman" w:cs="Times New Roman"/>
          <w:sz w:val="28"/>
          <w:szCs w:val="28"/>
          <w:lang w:val="en-US"/>
        </w:rPr>
        <w:t>[5]</w:t>
      </w:r>
      <w:r w:rsidRPr="00A651F4">
        <w:rPr>
          <w:rFonts w:ascii="Times New Roman" w:hAnsi="Times New Roman" w:cs="Times New Roman"/>
          <w:sz w:val="28"/>
          <w:szCs w:val="28"/>
          <w:lang w:val="en-US"/>
        </w:rPr>
        <w:tab/>
        <w:t>T</w:t>
      </w:r>
      <w:r w:rsidR="00AE59E0">
        <w:rPr>
          <w:rFonts w:ascii="Times New Roman" w:hAnsi="Times New Roman" w:cs="Times New Roman"/>
          <w:sz w:val="28"/>
          <w:szCs w:val="28"/>
          <w:lang w:val="en-US"/>
        </w:rPr>
        <w:t>he matter was certified tria</w:t>
      </w:r>
      <w:r w:rsidR="00896F12" w:rsidRPr="00A651F4">
        <w:rPr>
          <w:rFonts w:ascii="Times New Roman" w:hAnsi="Times New Roman" w:cs="Times New Roman"/>
          <w:sz w:val="28"/>
          <w:szCs w:val="28"/>
          <w:lang w:val="en-US"/>
        </w:rPr>
        <w:t>l ready by the case</w:t>
      </w:r>
      <w:r w:rsidR="00786495">
        <w:rPr>
          <w:rFonts w:ascii="Times New Roman" w:hAnsi="Times New Roman" w:cs="Times New Roman"/>
          <w:sz w:val="28"/>
          <w:szCs w:val="28"/>
          <w:lang w:val="en-US"/>
        </w:rPr>
        <w:t xml:space="preserve"> </w:t>
      </w:r>
      <w:r w:rsidR="00896F12" w:rsidRPr="00A651F4">
        <w:rPr>
          <w:rFonts w:ascii="Times New Roman" w:hAnsi="Times New Roman" w:cs="Times New Roman"/>
          <w:sz w:val="28"/>
          <w:szCs w:val="28"/>
          <w:lang w:val="en-US"/>
        </w:rPr>
        <w:t>flow management judge on 22</w:t>
      </w:r>
      <w:r w:rsidR="005C5E1C">
        <w:rPr>
          <w:rFonts w:ascii="Times New Roman" w:hAnsi="Times New Roman" w:cs="Times New Roman"/>
          <w:sz w:val="28"/>
          <w:szCs w:val="28"/>
          <w:lang w:val="en-US"/>
        </w:rPr>
        <w:t> </w:t>
      </w:r>
      <w:r w:rsidR="00896F12" w:rsidRPr="00A651F4">
        <w:rPr>
          <w:rFonts w:ascii="Times New Roman" w:hAnsi="Times New Roman" w:cs="Times New Roman"/>
          <w:sz w:val="28"/>
          <w:szCs w:val="28"/>
          <w:lang w:val="en-US"/>
        </w:rPr>
        <w:t xml:space="preserve">July 2022. It would appear that the defendant </w:t>
      </w:r>
      <w:r w:rsidRPr="00A651F4">
        <w:rPr>
          <w:rFonts w:ascii="Times New Roman" w:hAnsi="Times New Roman" w:cs="Times New Roman"/>
          <w:sz w:val="28"/>
          <w:szCs w:val="28"/>
          <w:lang w:val="en-US"/>
        </w:rPr>
        <w:t>applied for</w:t>
      </w:r>
      <w:r w:rsidR="00896F12" w:rsidRPr="00A651F4">
        <w:rPr>
          <w:rFonts w:ascii="Times New Roman" w:hAnsi="Times New Roman" w:cs="Times New Roman"/>
          <w:sz w:val="28"/>
          <w:szCs w:val="28"/>
          <w:lang w:val="en-US"/>
        </w:rPr>
        <w:t xml:space="preserve"> the matter </w:t>
      </w:r>
      <w:r w:rsidRPr="00A651F4">
        <w:rPr>
          <w:rFonts w:ascii="Times New Roman" w:hAnsi="Times New Roman" w:cs="Times New Roman"/>
          <w:sz w:val="28"/>
          <w:szCs w:val="28"/>
          <w:lang w:val="en-US"/>
        </w:rPr>
        <w:t xml:space="preserve">to </w:t>
      </w:r>
      <w:r w:rsidR="00896F12" w:rsidRPr="00A651F4">
        <w:rPr>
          <w:rFonts w:ascii="Times New Roman" w:hAnsi="Times New Roman" w:cs="Times New Roman"/>
          <w:sz w:val="28"/>
          <w:szCs w:val="28"/>
          <w:lang w:val="en-US"/>
        </w:rPr>
        <w:t>be allocated a date beyond 1 January 2023 owing to a possible amendment whic</w:t>
      </w:r>
      <w:r w:rsidRPr="00A651F4">
        <w:rPr>
          <w:rFonts w:ascii="Times New Roman" w:hAnsi="Times New Roman" w:cs="Times New Roman"/>
          <w:sz w:val="28"/>
          <w:szCs w:val="28"/>
          <w:lang w:val="en-US"/>
        </w:rPr>
        <w:t>h was also communicated to the p</w:t>
      </w:r>
      <w:r w:rsidR="00896F12" w:rsidRPr="00A651F4">
        <w:rPr>
          <w:rFonts w:ascii="Times New Roman" w:hAnsi="Times New Roman" w:cs="Times New Roman"/>
          <w:sz w:val="28"/>
          <w:szCs w:val="28"/>
          <w:lang w:val="en-US"/>
        </w:rPr>
        <w:t>laintif</w:t>
      </w:r>
      <w:r w:rsidRPr="00A651F4">
        <w:rPr>
          <w:rFonts w:ascii="Times New Roman" w:hAnsi="Times New Roman" w:cs="Times New Roman"/>
          <w:sz w:val="28"/>
          <w:szCs w:val="28"/>
          <w:lang w:val="en-US"/>
        </w:rPr>
        <w:t>f’s attorneys on 13 July 2022 at</w:t>
      </w:r>
      <w:r w:rsidR="00896F12" w:rsidRPr="00A651F4">
        <w:rPr>
          <w:rFonts w:ascii="Times New Roman" w:hAnsi="Times New Roman" w:cs="Times New Roman"/>
          <w:sz w:val="28"/>
          <w:szCs w:val="28"/>
          <w:lang w:val="en-US"/>
        </w:rPr>
        <w:t xml:space="preserve"> a pre-trial conference.</w:t>
      </w:r>
    </w:p>
    <w:p w:rsidR="00E12354" w:rsidRPr="00A651F4" w:rsidRDefault="00E12354" w:rsidP="00A651F4">
      <w:pPr>
        <w:autoSpaceDE w:val="0"/>
        <w:autoSpaceDN w:val="0"/>
        <w:adjustRightInd w:val="0"/>
        <w:spacing w:after="0" w:line="360" w:lineRule="auto"/>
        <w:ind w:right="-386"/>
        <w:jc w:val="both"/>
        <w:rPr>
          <w:rFonts w:ascii="Times New Roman" w:hAnsi="Times New Roman" w:cs="Times New Roman"/>
          <w:sz w:val="28"/>
          <w:szCs w:val="28"/>
          <w:lang w:val="en-US"/>
        </w:rPr>
      </w:pPr>
    </w:p>
    <w:p w:rsidR="00E12354" w:rsidRDefault="00896F12" w:rsidP="00247082">
      <w:pPr>
        <w:autoSpaceDE w:val="0"/>
        <w:autoSpaceDN w:val="0"/>
        <w:adjustRightInd w:val="0"/>
        <w:spacing w:after="0" w:line="360" w:lineRule="auto"/>
        <w:ind w:left="720" w:right="-386" w:hanging="720"/>
        <w:jc w:val="both"/>
        <w:rPr>
          <w:rFonts w:ascii="Times New Roman" w:hAnsi="Times New Roman" w:cs="Times New Roman"/>
          <w:sz w:val="28"/>
          <w:szCs w:val="28"/>
          <w:lang w:val="en-US"/>
        </w:rPr>
      </w:pPr>
      <w:r w:rsidRPr="00A651F4">
        <w:rPr>
          <w:rFonts w:ascii="Times New Roman" w:hAnsi="Times New Roman" w:cs="Times New Roman"/>
          <w:sz w:val="28"/>
          <w:szCs w:val="28"/>
          <w:lang w:val="en-US"/>
        </w:rPr>
        <w:t>[6]</w:t>
      </w:r>
      <w:r w:rsidRPr="00A651F4">
        <w:rPr>
          <w:rFonts w:ascii="Times New Roman" w:hAnsi="Times New Roman" w:cs="Times New Roman"/>
          <w:sz w:val="28"/>
          <w:szCs w:val="28"/>
          <w:lang w:val="en-US"/>
        </w:rPr>
        <w:tab/>
      </w:r>
      <w:r w:rsidR="0056509F" w:rsidRPr="00A651F4">
        <w:rPr>
          <w:rFonts w:ascii="Times New Roman" w:hAnsi="Times New Roman" w:cs="Times New Roman"/>
          <w:sz w:val="28"/>
          <w:szCs w:val="28"/>
          <w:lang w:val="en-US"/>
        </w:rPr>
        <w:t>On</w:t>
      </w:r>
      <w:r w:rsidRPr="00A651F4">
        <w:rPr>
          <w:rFonts w:ascii="Times New Roman" w:hAnsi="Times New Roman" w:cs="Times New Roman"/>
          <w:sz w:val="28"/>
          <w:szCs w:val="28"/>
          <w:lang w:val="en-US"/>
        </w:rPr>
        <w:t xml:space="preserve"> 17 August 2022 and almost a month later the defendants consulted with their legal representatives about the possible amendment. In that consultation the merits and demerits of the counterclaims were discussed.</w:t>
      </w:r>
    </w:p>
    <w:p w:rsidR="00896F12" w:rsidRPr="00A651F4" w:rsidRDefault="00896F12" w:rsidP="00A651F4">
      <w:pPr>
        <w:autoSpaceDE w:val="0"/>
        <w:autoSpaceDN w:val="0"/>
        <w:adjustRightInd w:val="0"/>
        <w:spacing w:after="0" w:line="360" w:lineRule="auto"/>
        <w:ind w:right="-386"/>
        <w:jc w:val="both"/>
        <w:rPr>
          <w:rFonts w:ascii="Times New Roman" w:hAnsi="Times New Roman" w:cs="Times New Roman"/>
          <w:sz w:val="28"/>
          <w:szCs w:val="28"/>
          <w:lang w:val="en-US"/>
        </w:rPr>
      </w:pPr>
    </w:p>
    <w:p w:rsidR="00247082" w:rsidRDefault="00896F12" w:rsidP="00247082">
      <w:pPr>
        <w:autoSpaceDE w:val="0"/>
        <w:autoSpaceDN w:val="0"/>
        <w:adjustRightInd w:val="0"/>
        <w:spacing w:after="0" w:line="360" w:lineRule="auto"/>
        <w:ind w:left="720" w:right="-386" w:hanging="720"/>
        <w:jc w:val="both"/>
        <w:rPr>
          <w:rFonts w:ascii="Times New Roman" w:hAnsi="Times New Roman" w:cs="Times New Roman"/>
          <w:sz w:val="28"/>
          <w:szCs w:val="28"/>
          <w:lang w:val="en-US"/>
        </w:rPr>
      </w:pPr>
      <w:r w:rsidRPr="00A651F4">
        <w:rPr>
          <w:rFonts w:ascii="Times New Roman" w:hAnsi="Times New Roman" w:cs="Times New Roman"/>
          <w:sz w:val="28"/>
          <w:szCs w:val="28"/>
          <w:lang w:val="en-US"/>
        </w:rPr>
        <w:t>[7]</w:t>
      </w:r>
      <w:r w:rsidR="00FE14F8" w:rsidRPr="00A651F4">
        <w:rPr>
          <w:rFonts w:ascii="Times New Roman" w:hAnsi="Times New Roman" w:cs="Times New Roman"/>
          <w:sz w:val="28"/>
          <w:szCs w:val="28"/>
          <w:lang w:val="en-US"/>
        </w:rPr>
        <w:tab/>
      </w:r>
      <w:r w:rsidR="00782941" w:rsidRPr="00A651F4">
        <w:rPr>
          <w:rFonts w:ascii="Times New Roman" w:hAnsi="Times New Roman" w:cs="Times New Roman"/>
          <w:sz w:val="28"/>
          <w:szCs w:val="28"/>
          <w:lang w:val="en-US"/>
        </w:rPr>
        <w:t>I</w:t>
      </w:r>
      <w:r w:rsidR="00FE14F8" w:rsidRPr="00A651F4">
        <w:rPr>
          <w:rFonts w:ascii="Times New Roman" w:hAnsi="Times New Roman" w:cs="Times New Roman"/>
          <w:sz w:val="28"/>
          <w:szCs w:val="28"/>
          <w:lang w:val="en-US"/>
        </w:rPr>
        <w:t xml:space="preserve">t would appear that nothing developed on </w:t>
      </w:r>
      <w:r w:rsidR="0056509F" w:rsidRPr="00A651F4">
        <w:rPr>
          <w:rFonts w:ascii="Times New Roman" w:hAnsi="Times New Roman" w:cs="Times New Roman"/>
          <w:sz w:val="28"/>
          <w:szCs w:val="28"/>
          <w:lang w:val="en-US"/>
        </w:rPr>
        <w:t>the d</w:t>
      </w:r>
      <w:r w:rsidR="00FE14F8" w:rsidRPr="00A651F4">
        <w:rPr>
          <w:rFonts w:ascii="Times New Roman" w:hAnsi="Times New Roman" w:cs="Times New Roman"/>
          <w:sz w:val="28"/>
          <w:szCs w:val="28"/>
          <w:lang w:val="en-US"/>
        </w:rPr>
        <w:t>efendants</w:t>
      </w:r>
      <w:r w:rsidR="0056509F" w:rsidRPr="00A651F4">
        <w:rPr>
          <w:rFonts w:ascii="Times New Roman" w:hAnsi="Times New Roman" w:cs="Times New Roman"/>
          <w:sz w:val="28"/>
          <w:szCs w:val="28"/>
          <w:lang w:val="en-US"/>
        </w:rPr>
        <w:t>’</w:t>
      </w:r>
      <w:r w:rsidR="00FE14F8" w:rsidRPr="00A651F4">
        <w:rPr>
          <w:rFonts w:ascii="Times New Roman" w:hAnsi="Times New Roman" w:cs="Times New Roman"/>
          <w:sz w:val="28"/>
          <w:szCs w:val="28"/>
          <w:lang w:val="en-US"/>
        </w:rPr>
        <w:t xml:space="preserve"> front for a couple of months in pursuit of the amendment. The matter was eventually set down for trial on 19 October 2022 </w:t>
      </w:r>
      <w:r w:rsidR="0056509F" w:rsidRPr="00A651F4">
        <w:rPr>
          <w:rFonts w:ascii="Times New Roman" w:hAnsi="Times New Roman" w:cs="Times New Roman"/>
          <w:sz w:val="28"/>
          <w:szCs w:val="28"/>
          <w:lang w:val="en-US"/>
        </w:rPr>
        <w:t>at the instance of</w:t>
      </w:r>
      <w:r w:rsidR="00FE14F8" w:rsidRPr="00A651F4">
        <w:rPr>
          <w:rFonts w:ascii="Times New Roman" w:hAnsi="Times New Roman" w:cs="Times New Roman"/>
          <w:sz w:val="28"/>
          <w:szCs w:val="28"/>
          <w:lang w:val="en-US"/>
        </w:rPr>
        <w:t xml:space="preserve"> the Plaintiff</w:t>
      </w:r>
    </w:p>
    <w:p w:rsidR="00FE14F8" w:rsidRDefault="00FE14F8" w:rsidP="00247082">
      <w:pPr>
        <w:autoSpaceDE w:val="0"/>
        <w:autoSpaceDN w:val="0"/>
        <w:adjustRightInd w:val="0"/>
        <w:spacing w:after="0" w:line="360" w:lineRule="auto"/>
        <w:ind w:left="720" w:right="-386" w:hanging="720"/>
        <w:jc w:val="both"/>
        <w:rPr>
          <w:rFonts w:ascii="Times New Roman" w:hAnsi="Times New Roman" w:cs="Times New Roman"/>
          <w:sz w:val="28"/>
          <w:szCs w:val="28"/>
          <w:lang w:val="en-US"/>
        </w:rPr>
      </w:pPr>
      <w:r w:rsidRPr="00A651F4">
        <w:rPr>
          <w:rFonts w:ascii="Times New Roman" w:hAnsi="Times New Roman" w:cs="Times New Roman"/>
          <w:sz w:val="28"/>
          <w:szCs w:val="28"/>
          <w:lang w:val="en-US"/>
        </w:rPr>
        <w:t>.</w:t>
      </w:r>
    </w:p>
    <w:p w:rsidR="00E12354" w:rsidRPr="00A651F4" w:rsidRDefault="00E12354" w:rsidP="00A651F4">
      <w:pPr>
        <w:autoSpaceDE w:val="0"/>
        <w:autoSpaceDN w:val="0"/>
        <w:adjustRightInd w:val="0"/>
        <w:spacing w:after="0" w:line="360" w:lineRule="auto"/>
        <w:ind w:right="-386"/>
        <w:jc w:val="both"/>
        <w:rPr>
          <w:rFonts w:ascii="Times New Roman" w:hAnsi="Times New Roman" w:cs="Times New Roman"/>
          <w:sz w:val="28"/>
          <w:szCs w:val="28"/>
          <w:lang w:val="en-US"/>
        </w:rPr>
      </w:pPr>
    </w:p>
    <w:p w:rsidR="00E12354" w:rsidRDefault="00FE14F8" w:rsidP="00247082">
      <w:pPr>
        <w:autoSpaceDE w:val="0"/>
        <w:autoSpaceDN w:val="0"/>
        <w:adjustRightInd w:val="0"/>
        <w:spacing w:after="0" w:line="360" w:lineRule="auto"/>
        <w:ind w:left="720" w:right="-386" w:hanging="720"/>
        <w:jc w:val="both"/>
        <w:rPr>
          <w:rFonts w:ascii="Times New Roman" w:hAnsi="Times New Roman" w:cs="Times New Roman"/>
          <w:sz w:val="28"/>
          <w:szCs w:val="28"/>
          <w:lang w:val="en-US"/>
        </w:rPr>
      </w:pPr>
      <w:r w:rsidRPr="00A651F4">
        <w:rPr>
          <w:rFonts w:ascii="Times New Roman" w:hAnsi="Times New Roman" w:cs="Times New Roman"/>
          <w:sz w:val="28"/>
          <w:szCs w:val="28"/>
          <w:lang w:val="en-US"/>
        </w:rPr>
        <w:lastRenderedPageBreak/>
        <w:t>[8]</w:t>
      </w:r>
      <w:r w:rsidRPr="00A651F4">
        <w:rPr>
          <w:rFonts w:ascii="Times New Roman" w:hAnsi="Times New Roman" w:cs="Times New Roman"/>
          <w:sz w:val="28"/>
          <w:szCs w:val="28"/>
          <w:lang w:val="en-US"/>
        </w:rPr>
        <w:tab/>
        <w:t>A month after the matter had been set down for trial</w:t>
      </w:r>
      <w:r w:rsidR="0056509F" w:rsidRPr="00A651F4">
        <w:rPr>
          <w:rFonts w:ascii="Times New Roman" w:hAnsi="Times New Roman" w:cs="Times New Roman"/>
          <w:sz w:val="28"/>
          <w:szCs w:val="28"/>
          <w:lang w:val="en-US"/>
        </w:rPr>
        <w:t>, those representing the d</w:t>
      </w:r>
      <w:r w:rsidRPr="00A651F4">
        <w:rPr>
          <w:rFonts w:ascii="Times New Roman" w:hAnsi="Times New Roman" w:cs="Times New Roman"/>
          <w:sz w:val="28"/>
          <w:szCs w:val="28"/>
          <w:lang w:val="en-US"/>
        </w:rPr>
        <w:t>efendants communicated that they had received instructions to amend their plea, however, they were yet to consult and confirm the correctness of their instruction.</w:t>
      </w:r>
    </w:p>
    <w:p w:rsidR="00FE14F8" w:rsidRPr="00A651F4" w:rsidRDefault="00FE14F8" w:rsidP="00A651F4">
      <w:pPr>
        <w:autoSpaceDE w:val="0"/>
        <w:autoSpaceDN w:val="0"/>
        <w:adjustRightInd w:val="0"/>
        <w:spacing w:after="0" w:line="360" w:lineRule="auto"/>
        <w:ind w:right="-386"/>
        <w:jc w:val="both"/>
        <w:rPr>
          <w:rFonts w:ascii="Times New Roman" w:hAnsi="Times New Roman" w:cs="Times New Roman"/>
          <w:sz w:val="28"/>
          <w:szCs w:val="28"/>
          <w:lang w:val="en-US"/>
        </w:rPr>
      </w:pPr>
    </w:p>
    <w:p w:rsidR="00FE14F8" w:rsidRDefault="00135F39" w:rsidP="00247082">
      <w:pPr>
        <w:autoSpaceDE w:val="0"/>
        <w:autoSpaceDN w:val="0"/>
        <w:adjustRightInd w:val="0"/>
        <w:spacing w:after="0" w:line="360" w:lineRule="auto"/>
        <w:ind w:left="720" w:right="-386" w:hanging="720"/>
        <w:jc w:val="both"/>
        <w:rPr>
          <w:rFonts w:ascii="Times New Roman" w:hAnsi="Times New Roman" w:cs="Times New Roman"/>
          <w:sz w:val="28"/>
          <w:szCs w:val="28"/>
          <w:lang w:val="en-US"/>
        </w:rPr>
      </w:pPr>
      <w:r>
        <w:rPr>
          <w:rFonts w:ascii="Times New Roman" w:hAnsi="Times New Roman" w:cs="Times New Roman"/>
          <w:sz w:val="28"/>
          <w:szCs w:val="28"/>
          <w:lang w:val="en-US"/>
        </w:rPr>
        <w:t>[9]</w:t>
      </w:r>
      <w:r w:rsidR="00FE14F8" w:rsidRPr="00A651F4">
        <w:rPr>
          <w:rFonts w:ascii="Times New Roman" w:hAnsi="Times New Roman" w:cs="Times New Roman"/>
          <w:sz w:val="28"/>
          <w:szCs w:val="28"/>
          <w:lang w:val="en-US"/>
        </w:rPr>
        <w:tab/>
        <w:t>The matter was certified trial ready on 25 November 2023. On 19 December 2023</w:t>
      </w:r>
      <w:r w:rsidR="00E12354">
        <w:rPr>
          <w:rFonts w:ascii="Times New Roman" w:hAnsi="Times New Roman" w:cs="Times New Roman"/>
          <w:sz w:val="28"/>
          <w:szCs w:val="28"/>
          <w:lang w:val="en-US"/>
        </w:rPr>
        <w:t>,</w:t>
      </w:r>
      <w:r w:rsidR="00FE14F8" w:rsidRPr="00A651F4">
        <w:rPr>
          <w:rFonts w:ascii="Times New Roman" w:hAnsi="Times New Roman" w:cs="Times New Roman"/>
          <w:sz w:val="28"/>
          <w:szCs w:val="28"/>
          <w:lang w:val="en-US"/>
        </w:rPr>
        <w:t xml:space="preserve"> </w:t>
      </w:r>
      <w:r w:rsidR="0056509F" w:rsidRPr="00A651F4">
        <w:rPr>
          <w:rFonts w:ascii="Times New Roman" w:hAnsi="Times New Roman" w:cs="Times New Roman"/>
          <w:sz w:val="28"/>
          <w:szCs w:val="28"/>
          <w:lang w:val="en-US"/>
        </w:rPr>
        <w:t>the defendant</w:t>
      </w:r>
      <w:r w:rsidR="00FE14F8" w:rsidRPr="00A651F4">
        <w:rPr>
          <w:rFonts w:ascii="Times New Roman" w:hAnsi="Times New Roman" w:cs="Times New Roman"/>
          <w:sz w:val="28"/>
          <w:szCs w:val="28"/>
          <w:lang w:val="en-US"/>
        </w:rPr>
        <w:t>s</w:t>
      </w:r>
      <w:r w:rsidR="0056509F" w:rsidRPr="00A651F4">
        <w:rPr>
          <w:rFonts w:ascii="Times New Roman" w:hAnsi="Times New Roman" w:cs="Times New Roman"/>
          <w:sz w:val="28"/>
          <w:szCs w:val="28"/>
          <w:lang w:val="en-US"/>
        </w:rPr>
        <w:t>’</w:t>
      </w:r>
      <w:r w:rsidR="00FE14F8" w:rsidRPr="00A651F4">
        <w:rPr>
          <w:rFonts w:ascii="Times New Roman" w:hAnsi="Times New Roman" w:cs="Times New Roman"/>
          <w:sz w:val="28"/>
          <w:szCs w:val="28"/>
          <w:lang w:val="en-US"/>
        </w:rPr>
        <w:t xml:space="preserve"> attorneys advised </w:t>
      </w:r>
      <w:r w:rsidR="0056509F" w:rsidRPr="00A651F4">
        <w:rPr>
          <w:rFonts w:ascii="Times New Roman" w:hAnsi="Times New Roman" w:cs="Times New Roman"/>
          <w:sz w:val="28"/>
          <w:szCs w:val="28"/>
          <w:lang w:val="en-US"/>
        </w:rPr>
        <w:t xml:space="preserve">the </w:t>
      </w:r>
      <w:r w:rsidR="00FE14F8" w:rsidRPr="00A651F4">
        <w:rPr>
          <w:rFonts w:ascii="Times New Roman" w:hAnsi="Times New Roman" w:cs="Times New Roman"/>
          <w:sz w:val="28"/>
          <w:szCs w:val="28"/>
          <w:lang w:val="en-US"/>
        </w:rPr>
        <w:t xml:space="preserve">Plaintiff’s attorneys that the amendment </w:t>
      </w:r>
      <w:r w:rsidR="00782941" w:rsidRPr="00A651F4">
        <w:rPr>
          <w:rFonts w:ascii="Times New Roman" w:hAnsi="Times New Roman" w:cs="Times New Roman"/>
          <w:sz w:val="28"/>
          <w:szCs w:val="28"/>
          <w:lang w:val="en-US"/>
        </w:rPr>
        <w:t>sh</w:t>
      </w:r>
      <w:r w:rsidR="00FE14F8" w:rsidRPr="00A651F4">
        <w:rPr>
          <w:rFonts w:ascii="Times New Roman" w:hAnsi="Times New Roman" w:cs="Times New Roman"/>
          <w:sz w:val="28"/>
          <w:szCs w:val="28"/>
          <w:lang w:val="en-US"/>
        </w:rPr>
        <w:t xml:space="preserve">ould </w:t>
      </w:r>
      <w:r w:rsidR="00782941" w:rsidRPr="00A651F4">
        <w:rPr>
          <w:rFonts w:ascii="Times New Roman" w:hAnsi="Times New Roman" w:cs="Times New Roman"/>
          <w:sz w:val="28"/>
          <w:szCs w:val="28"/>
          <w:lang w:val="en-US"/>
        </w:rPr>
        <w:t xml:space="preserve">be </w:t>
      </w:r>
      <w:r w:rsidR="00FE14F8" w:rsidRPr="00A651F4">
        <w:rPr>
          <w:rFonts w:ascii="Times New Roman" w:hAnsi="Times New Roman" w:cs="Times New Roman"/>
          <w:sz w:val="28"/>
          <w:szCs w:val="28"/>
          <w:lang w:val="en-US"/>
        </w:rPr>
        <w:t>served via email</w:t>
      </w:r>
      <w:r w:rsidR="00C76968" w:rsidRPr="00A651F4">
        <w:rPr>
          <w:rFonts w:ascii="Times New Roman" w:hAnsi="Times New Roman" w:cs="Times New Roman"/>
          <w:sz w:val="28"/>
          <w:szCs w:val="28"/>
          <w:lang w:val="en-US"/>
        </w:rPr>
        <w:t>,</w:t>
      </w:r>
      <w:r w:rsidR="00FE14F8" w:rsidRPr="00A651F4">
        <w:rPr>
          <w:rFonts w:ascii="Times New Roman" w:hAnsi="Times New Roman" w:cs="Times New Roman"/>
          <w:sz w:val="28"/>
          <w:szCs w:val="28"/>
          <w:lang w:val="en-US"/>
        </w:rPr>
        <w:t xml:space="preserve"> to which Plaintiff’s attorneys retorted that the amendment should be filed with the corresp</w:t>
      </w:r>
      <w:r w:rsidR="00782941" w:rsidRPr="00A651F4">
        <w:rPr>
          <w:rFonts w:ascii="Times New Roman" w:hAnsi="Times New Roman" w:cs="Times New Roman"/>
          <w:sz w:val="28"/>
          <w:szCs w:val="28"/>
          <w:lang w:val="en-US"/>
        </w:rPr>
        <w:t>ond</w:t>
      </w:r>
      <w:r w:rsidR="00FE14F8" w:rsidRPr="00A651F4">
        <w:rPr>
          <w:rFonts w:ascii="Times New Roman" w:hAnsi="Times New Roman" w:cs="Times New Roman"/>
          <w:sz w:val="28"/>
          <w:szCs w:val="28"/>
          <w:lang w:val="en-US"/>
        </w:rPr>
        <w:t>ent attorneys as he would not have access to his emails until 4 January 2023.</w:t>
      </w:r>
    </w:p>
    <w:p w:rsidR="00E12354" w:rsidRPr="00A651F4" w:rsidRDefault="00E12354" w:rsidP="00A651F4">
      <w:pPr>
        <w:autoSpaceDE w:val="0"/>
        <w:autoSpaceDN w:val="0"/>
        <w:adjustRightInd w:val="0"/>
        <w:spacing w:after="0" w:line="360" w:lineRule="auto"/>
        <w:ind w:right="-386"/>
        <w:jc w:val="both"/>
        <w:rPr>
          <w:rFonts w:ascii="Times New Roman" w:hAnsi="Times New Roman" w:cs="Times New Roman"/>
          <w:sz w:val="28"/>
          <w:szCs w:val="28"/>
          <w:lang w:val="en-US"/>
        </w:rPr>
      </w:pPr>
    </w:p>
    <w:p w:rsidR="00E12354" w:rsidRDefault="00AE59E0" w:rsidP="00247082">
      <w:pPr>
        <w:autoSpaceDE w:val="0"/>
        <w:autoSpaceDN w:val="0"/>
        <w:adjustRightInd w:val="0"/>
        <w:spacing w:after="0" w:line="360" w:lineRule="auto"/>
        <w:ind w:left="720" w:right="-386" w:hanging="720"/>
        <w:jc w:val="both"/>
        <w:rPr>
          <w:rFonts w:ascii="Times New Roman" w:hAnsi="Times New Roman" w:cs="Times New Roman"/>
          <w:sz w:val="28"/>
          <w:szCs w:val="28"/>
          <w:lang w:val="en-US"/>
        </w:rPr>
      </w:pPr>
      <w:r>
        <w:rPr>
          <w:rFonts w:ascii="Times New Roman" w:hAnsi="Times New Roman" w:cs="Times New Roman"/>
          <w:sz w:val="28"/>
          <w:szCs w:val="28"/>
          <w:lang w:val="en-US"/>
        </w:rPr>
        <w:t>[10]</w:t>
      </w:r>
      <w:r w:rsidR="00FE14F8" w:rsidRPr="00A651F4">
        <w:rPr>
          <w:rFonts w:ascii="Times New Roman" w:hAnsi="Times New Roman" w:cs="Times New Roman"/>
          <w:sz w:val="28"/>
          <w:szCs w:val="28"/>
          <w:lang w:val="en-US"/>
        </w:rPr>
        <w:tab/>
        <w:t>At this point it became apparent that the postponement of this matter was highly likely and the defendant</w:t>
      </w:r>
      <w:r w:rsidR="00C76968" w:rsidRPr="00A651F4">
        <w:rPr>
          <w:rFonts w:ascii="Times New Roman" w:hAnsi="Times New Roman" w:cs="Times New Roman"/>
          <w:sz w:val="28"/>
          <w:szCs w:val="28"/>
          <w:lang w:val="en-US"/>
        </w:rPr>
        <w:t>s</w:t>
      </w:r>
      <w:r w:rsidR="00FE14F8" w:rsidRPr="00A651F4">
        <w:rPr>
          <w:rFonts w:ascii="Times New Roman" w:hAnsi="Times New Roman" w:cs="Times New Roman"/>
          <w:sz w:val="28"/>
          <w:szCs w:val="28"/>
          <w:lang w:val="en-US"/>
        </w:rPr>
        <w:t xml:space="preserve"> w</w:t>
      </w:r>
      <w:r w:rsidR="00C76968" w:rsidRPr="00A651F4">
        <w:rPr>
          <w:rFonts w:ascii="Times New Roman" w:hAnsi="Times New Roman" w:cs="Times New Roman"/>
          <w:sz w:val="28"/>
          <w:szCs w:val="28"/>
          <w:lang w:val="en-US"/>
        </w:rPr>
        <w:t>ere</w:t>
      </w:r>
      <w:r w:rsidR="00FE14F8" w:rsidRPr="00A651F4">
        <w:rPr>
          <w:rFonts w:ascii="Times New Roman" w:hAnsi="Times New Roman" w:cs="Times New Roman"/>
          <w:sz w:val="28"/>
          <w:szCs w:val="28"/>
          <w:lang w:val="en-US"/>
        </w:rPr>
        <w:t xml:space="preserve"> charged with the responsibility to seek consent to that postponement at t</w:t>
      </w:r>
      <w:r w:rsidR="0056509F" w:rsidRPr="00A651F4">
        <w:rPr>
          <w:rFonts w:ascii="Times New Roman" w:hAnsi="Times New Roman" w:cs="Times New Roman"/>
          <w:sz w:val="28"/>
          <w:szCs w:val="28"/>
          <w:lang w:val="en-US"/>
        </w:rPr>
        <w:t>hat point. It appears that the d</w:t>
      </w:r>
      <w:r w:rsidR="00FE14F8" w:rsidRPr="00A651F4">
        <w:rPr>
          <w:rFonts w:ascii="Times New Roman" w:hAnsi="Times New Roman" w:cs="Times New Roman"/>
          <w:sz w:val="28"/>
          <w:szCs w:val="28"/>
          <w:lang w:val="en-US"/>
        </w:rPr>
        <w:t>efendants assumed that there was a meeting of the minds insofar as the future conduct of the matter, in particular that the matter would be postponed on 18 January 2023.</w:t>
      </w:r>
    </w:p>
    <w:p w:rsidR="00FE14F8" w:rsidRPr="00A651F4" w:rsidRDefault="00FE14F8" w:rsidP="00A651F4">
      <w:pPr>
        <w:autoSpaceDE w:val="0"/>
        <w:autoSpaceDN w:val="0"/>
        <w:adjustRightInd w:val="0"/>
        <w:spacing w:after="0" w:line="360" w:lineRule="auto"/>
        <w:ind w:right="-386"/>
        <w:jc w:val="both"/>
        <w:rPr>
          <w:rFonts w:ascii="Times New Roman" w:hAnsi="Times New Roman" w:cs="Times New Roman"/>
          <w:sz w:val="28"/>
          <w:szCs w:val="28"/>
          <w:lang w:val="en-US"/>
        </w:rPr>
      </w:pPr>
    </w:p>
    <w:p w:rsidR="00FE14F8" w:rsidRDefault="00FE14F8" w:rsidP="00247082">
      <w:pPr>
        <w:autoSpaceDE w:val="0"/>
        <w:autoSpaceDN w:val="0"/>
        <w:adjustRightInd w:val="0"/>
        <w:spacing w:after="0" w:line="360" w:lineRule="auto"/>
        <w:ind w:left="720" w:right="-386" w:hanging="720"/>
        <w:jc w:val="both"/>
        <w:rPr>
          <w:rFonts w:ascii="Times New Roman" w:hAnsi="Times New Roman" w:cs="Times New Roman"/>
          <w:sz w:val="28"/>
          <w:szCs w:val="28"/>
          <w:lang w:val="en-US"/>
        </w:rPr>
      </w:pPr>
      <w:r w:rsidRPr="00A651F4">
        <w:rPr>
          <w:rFonts w:ascii="Times New Roman" w:hAnsi="Times New Roman" w:cs="Times New Roman"/>
          <w:sz w:val="28"/>
          <w:szCs w:val="28"/>
          <w:lang w:val="en-US"/>
        </w:rPr>
        <w:t>[11]</w:t>
      </w:r>
      <w:r w:rsidRPr="00A651F4">
        <w:rPr>
          <w:rFonts w:ascii="Times New Roman" w:hAnsi="Times New Roman" w:cs="Times New Roman"/>
          <w:sz w:val="28"/>
          <w:szCs w:val="28"/>
          <w:lang w:val="en-US"/>
        </w:rPr>
        <w:tab/>
        <w:t xml:space="preserve">On 4 January 2023 </w:t>
      </w:r>
      <w:r w:rsidR="0056509F" w:rsidRPr="00A651F4">
        <w:rPr>
          <w:rFonts w:ascii="Times New Roman" w:hAnsi="Times New Roman" w:cs="Times New Roman"/>
          <w:sz w:val="28"/>
          <w:szCs w:val="28"/>
          <w:lang w:val="en-US"/>
        </w:rPr>
        <w:t>the d</w:t>
      </w:r>
      <w:r w:rsidRPr="00A651F4">
        <w:rPr>
          <w:rFonts w:ascii="Times New Roman" w:hAnsi="Times New Roman" w:cs="Times New Roman"/>
          <w:sz w:val="28"/>
          <w:szCs w:val="28"/>
          <w:lang w:val="en-US"/>
        </w:rPr>
        <w:t xml:space="preserve">efendants’ notice of intention to amend was served together with </w:t>
      </w:r>
      <w:r w:rsidR="00C76968" w:rsidRPr="00A651F4">
        <w:rPr>
          <w:rFonts w:ascii="Times New Roman" w:hAnsi="Times New Roman" w:cs="Times New Roman"/>
          <w:sz w:val="28"/>
          <w:szCs w:val="28"/>
          <w:lang w:val="en-US"/>
        </w:rPr>
        <w:t xml:space="preserve">a notice of </w:t>
      </w:r>
      <w:r w:rsidR="00990599" w:rsidRPr="00A651F4">
        <w:rPr>
          <w:rFonts w:ascii="Times New Roman" w:hAnsi="Times New Roman" w:cs="Times New Roman"/>
          <w:sz w:val="28"/>
          <w:szCs w:val="28"/>
          <w:lang w:val="en-US"/>
        </w:rPr>
        <w:t>withdrawal for</w:t>
      </w:r>
      <w:r w:rsidRPr="00A651F4">
        <w:rPr>
          <w:rFonts w:ascii="Times New Roman" w:hAnsi="Times New Roman" w:cs="Times New Roman"/>
          <w:sz w:val="28"/>
          <w:szCs w:val="28"/>
          <w:lang w:val="en-US"/>
        </w:rPr>
        <w:t xml:space="preserve"> the counterclaim mounted by the Defendants.</w:t>
      </w:r>
    </w:p>
    <w:p w:rsidR="00E12354" w:rsidRPr="00A651F4" w:rsidRDefault="00E12354" w:rsidP="00A651F4">
      <w:pPr>
        <w:autoSpaceDE w:val="0"/>
        <w:autoSpaceDN w:val="0"/>
        <w:adjustRightInd w:val="0"/>
        <w:spacing w:after="0" w:line="360" w:lineRule="auto"/>
        <w:ind w:right="-386"/>
        <w:jc w:val="both"/>
        <w:rPr>
          <w:rFonts w:ascii="Times New Roman" w:hAnsi="Times New Roman" w:cs="Times New Roman"/>
          <w:sz w:val="28"/>
          <w:szCs w:val="28"/>
          <w:lang w:val="en-US"/>
        </w:rPr>
      </w:pPr>
    </w:p>
    <w:p w:rsidR="00FE14F8" w:rsidRDefault="00FE14F8" w:rsidP="00247082">
      <w:pPr>
        <w:autoSpaceDE w:val="0"/>
        <w:autoSpaceDN w:val="0"/>
        <w:adjustRightInd w:val="0"/>
        <w:spacing w:after="0" w:line="360" w:lineRule="auto"/>
        <w:ind w:left="720" w:right="-386" w:hanging="720"/>
        <w:jc w:val="both"/>
        <w:rPr>
          <w:rFonts w:ascii="Times New Roman" w:hAnsi="Times New Roman" w:cs="Times New Roman"/>
          <w:sz w:val="28"/>
          <w:szCs w:val="28"/>
          <w:lang w:val="en-US"/>
        </w:rPr>
      </w:pPr>
      <w:r w:rsidRPr="00A651F4">
        <w:rPr>
          <w:rFonts w:ascii="Times New Roman" w:hAnsi="Times New Roman" w:cs="Times New Roman"/>
          <w:sz w:val="28"/>
          <w:szCs w:val="28"/>
          <w:lang w:val="en-US"/>
        </w:rPr>
        <w:t>[12]</w:t>
      </w:r>
      <w:r w:rsidRPr="00A651F4">
        <w:rPr>
          <w:rFonts w:ascii="Times New Roman" w:hAnsi="Times New Roman" w:cs="Times New Roman"/>
          <w:sz w:val="28"/>
          <w:szCs w:val="28"/>
          <w:lang w:val="en-US"/>
        </w:rPr>
        <w:tab/>
      </w:r>
      <w:r w:rsidR="00782941" w:rsidRPr="00A651F4">
        <w:rPr>
          <w:rFonts w:ascii="Times New Roman" w:hAnsi="Times New Roman" w:cs="Times New Roman"/>
          <w:sz w:val="28"/>
          <w:szCs w:val="28"/>
          <w:lang w:val="en-US"/>
        </w:rPr>
        <w:t>O</w:t>
      </w:r>
      <w:r w:rsidRPr="00A651F4">
        <w:rPr>
          <w:rFonts w:ascii="Times New Roman" w:hAnsi="Times New Roman" w:cs="Times New Roman"/>
          <w:sz w:val="28"/>
          <w:szCs w:val="28"/>
          <w:lang w:val="en-US"/>
        </w:rPr>
        <w:t xml:space="preserve">n 6 January 2023 </w:t>
      </w:r>
      <w:r w:rsidR="00C76968" w:rsidRPr="00A651F4">
        <w:rPr>
          <w:rFonts w:ascii="Times New Roman" w:hAnsi="Times New Roman" w:cs="Times New Roman"/>
          <w:sz w:val="28"/>
          <w:szCs w:val="28"/>
          <w:lang w:val="en-US"/>
        </w:rPr>
        <w:t xml:space="preserve">the </w:t>
      </w:r>
      <w:r w:rsidR="00990599" w:rsidRPr="00A651F4">
        <w:rPr>
          <w:rFonts w:ascii="Times New Roman" w:hAnsi="Times New Roman" w:cs="Times New Roman"/>
          <w:sz w:val="28"/>
          <w:szCs w:val="28"/>
          <w:lang w:val="en-US"/>
        </w:rPr>
        <w:t>p</w:t>
      </w:r>
      <w:r w:rsidRPr="00A651F4">
        <w:rPr>
          <w:rFonts w:ascii="Times New Roman" w:hAnsi="Times New Roman" w:cs="Times New Roman"/>
          <w:sz w:val="28"/>
          <w:szCs w:val="28"/>
          <w:lang w:val="en-US"/>
        </w:rPr>
        <w:t>laintiff confirmed that he was bracing himself for trial and sought confirmation that he should not bother preparing for the counterclaims.</w:t>
      </w:r>
    </w:p>
    <w:p w:rsidR="00E12354" w:rsidRPr="00A651F4" w:rsidRDefault="00E12354" w:rsidP="00A651F4">
      <w:pPr>
        <w:autoSpaceDE w:val="0"/>
        <w:autoSpaceDN w:val="0"/>
        <w:adjustRightInd w:val="0"/>
        <w:spacing w:after="0" w:line="360" w:lineRule="auto"/>
        <w:ind w:right="-386"/>
        <w:jc w:val="both"/>
        <w:rPr>
          <w:rFonts w:ascii="Times New Roman" w:hAnsi="Times New Roman" w:cs="Times New Roman"/>
          <w:sz w:val="28"/>
          <w:szCs w:val="28"/>
          <w:lang w:val="en-US"/>
        </w:rPr>
      </w:pPr>
    </w:p>
    <w:p w:rsidR="00FE14F8" w:rsidRDefault="00FE14F8" w:rsidP="00247082">
      <w:pPr>
        <w:autoSpaceDE w:val="0"/>
        <w:autoSpaceDN w:val="0"/>
        <w:adjustRightInd w:val="0"/>
        <w:spacing w:after="0" w:line="360" w:lineRule="auto"/>
        <w:ind w:left="720" w:right="-386" w:hanging="720"/>
        <w:jc w:val="both"/>
        <w:rPr>
          <w:rFonts w:ascii="Times New Roman" w:hAnsi="Times New Roman" w:cs="Times New Roman"/>
          <w:sz w:val="28"/>
          <w:szCs w:val="28"/>
          <w:lang w:val="en-US"/>
        </w:rPr>
      </w:pPr>
      <w:r w:rsidRPr="00A651F4">
        <w:rPr>
          <w:rFonts w:ascii="Times New Roman" w:hAnsi="Times New Roman" w:cs="Times New Roman"/>
          <w:sz w:val="28"/>
          <w:szCs w:val="28"/>
          <w:lang w:val="en-US"/>
        </w:rPr>
        <w:t>[13]</w:t>
      </w:r>
      <w:r w:rsidRPr="00A651F4">
        <w:rPr>
          <w:rFonts w:ascii="Times New Roman" w:hAnsi="Times New Roman" w:cs="Times New Roman"/>
          <w:sz w:val="28"/>
          <w:szCs w:val="28"/>
          <w:lang w:val="en-US"/>
        </w:rPr>
        <w:tab/>
      </w:r>
      <w:r w:rsidR="00782941" w:rsidRPr="00A651F4">
        <w:rPr>
          <w:rFonts w:ascii="Times New Roman" w:hAnsi="Times New Roman" w:cs="Times New Roman"/>
          <w:sz w:val="28"/>
          <w:szCs w:val="28"/>
          <w:lang w:val="en-US"/>
        </w:rPr>
        <w:t>O</w:t>
      </w:r>
      <w:r w:rsidRPr="00A651F4">
        <w:rPr>
          <w:rFonts w:ascii="Times New Roman" w:hAnsi="Times New Roman" w:cs="Times New Roman"/>
          <w:sz w:val="28"/>
          <w:szCs w:val="28"/>
          <w:lang w:val="en-US"/>
        </w:rPr>
        <w:t xml:space="preserve">n 10 January 2023 </w:t>
      </w:r>
      <w:r w:rsidR="00990599" w:rsidRPr="00A651F4">
        <w:rPr>
          <w:rFonts w:ascii="Times New Roman" w:hAnsi="Times New Roman" w:cs="Times New Roman"/>
          <w:sz w:val="28"/>
          <w:szCs w:val="28"/>
          <w:lang w:val="en-US"/>
        </w:rPr>
        <w:t xml:space="preserve">the </w:t>
      </w:r>
      <w:r w:rsidRPr="00A651F4">
        <w:rPr>
          <w:rFonts w:ascii="Times New Roman" w:hAnsi="Times New Roman" w:cs="Times New Roman"/>
          <w:sz w:val="28"/>
          <w:szCs w:val="28"/>
          <w:lang w:val="en-US"/>
        </w:rPr>
        <w:t xml:space="preserve">defendants formally sought </w:t>
      </w:r>
      <w:r w:rsidR="00C76968" w:rsidRPr="00A651F4">
        <w:rPr>
          <w:rFonts w:ascii="Times New Roman" w:hAnsi="Times New Roman" w:cs="Times New Roman"/>
          <w:sz w:val="28"/>
          <w:szCs w:val="28"/>
          <w:lang w:val="en-US"/>
        </w:rPr>
        <w:t>a</w:t>
      </w:r>
      <w:r w:rsidRPr="00A651F4">
        <w:rPr>
          <w:rFonts w:ascii="Times New Roman" w:hAnsi="Times New Roman" w:cs="Times New Roman"/>
          <w:sz w:val="28"/>
          <w:szCs w:val="28"/>
          <w:lang w:val="en-US"/>
        </w:rPr>
        <w:t xml:space="preserve"> postponement and the plaintiff did not accede thereto and sought that the defendant immediately make discoveries to avoid the possible postponement. It would appear that, depending on the discovered documents, consent could have been granted after a proper assessment thereof.</w:t>
      </w:r>
    </w:p>
    <w:p w:rsidR="00E12354" w:rsidRPr="00A651F4" w:rsidRDefault="00E12354" w:rsidP="00A651F4">
      <w:pPr>
        <w:autoSpaceDE w:val="0"/>
        <w:autoSpaceDN w:val="0"/>
        <w:adjustRightInd w:val="0"/>
        <w:spacing w:after="0" w:line="360" w:lineRule="auto"/>
        <w:ind w:right="-386"/>
        <w:jc w:val="both"/>
        <w:rPr>
          <w:rFonts w:ascii="Times New Roman" w:hAnsi="Times New Roman" w:cs="Times New Roman"/>
          <w:sz w:val="28"/>
          <w:szCs w:val="28"/>
          <w:lang w:val="en-US"/>
        </w:rPr>
      </w:pPr>
    </w:p>
    <w:p w:rsidR="00877E90" w:rsidRDefault="00FE14F8" w:rsidP="00247082">
      <w:pPr>
        <w:autoSpaceDE w:val="0"/>
        <w:autoSpaceDN w:val="0"/>
        <w:adjustRightInd w:val="0"/>
        <w:spacing w:after="0" w:line="360" w:lineRule="auto"/>
        <w:ind w:left="720" w:right="-386" w:hanging="720"/>
        <w:jc w:val="both"/>
        <w:rPr>
          <w:rFonts w:ascii="Times New Roman" w:hAnsi="Times New Roman" w:cs="Times New Roman"/>
          <w:sz w:val="28"/>
          <w:szCs w:val="28"/>
          <w:lang w:val="en-US"/>
        </w:rPr>
      </w:pPr>
      <w:r w:rsidRPr="00A651F4">
        <w:rPr>
          <w:rFonts w:ascii="Times New Roman" w:hAnsi="Times New Roman" w:cs="Times New Roman"/>
          <w:sz w:val="28"/>
          <w:szCs w:val="28"/>
          <w:lang w:val="en-US"/>
        </w:rPr>
        <w:t>[14]</w:t>
      </w:r>
      <w:r w:rsidRPr="00A651F4">
        <w:rPr>
          <w:rFonts w:ascii="Times New Roman" w:hAnsi="Times New Roman" w:cs="Times New Roman"/>
          <w:sz w:val="28"/>
          <w:szCs w:val="28"/>
          <w:lang w:val="en-US"/>
        </w:rPr>
        <w:tab/>
      </w:r>
      <w:r w:rsidR="00782941" w:rsidRPr="00A651F4">
        <w:rPr>
          <w:rFonts w:ascii="Times New Roman" w:hAnsi="Times New Roman" w:cs="Times New Roman"/>
          <w:sz w:val="28"/>
          <w:szCs w:val="28"/>
          <w:lang w:val="en-US"/>
        </w:rPr>
        <w:t>A</w:t>
      </w:r>
      <w:r w:rsidRPr="00A651F4">
        <w:rPr>
          <w:rFonts w:ascii="Times New Roman" w:hAnsi="Times New Roman" w:cs="Times New Roman"/>
          <w:sz w:val="28"/>
          <w:szCs w:val="28"/>
          <w:lang w:val="en-US"/>
        </w:rPr>
        <w:t>n application for postponement was served and filed on 16 January 2023, two days</w:t>
      </w:r>
      <w:r w:rsidR="00A651F4">
        <w:rPr>
          <w:rFonts w:ascii="Times New Roman" w:hAnsi="Times New Roman" w:cs="Times New Roman"/>
          <w:sz w:val="28"/>
          <w:szCs w:val="28"/>
          <w:lang w:val="en-US"/>
        </w:rPr>
        <w:t>’</w:t>
      </w:r>
      <w:r w:rsidRPr="00A651F4">
        <w:rPr>
          <w:rFonts w:ascii="Times New Roman" w:hAnsi="Times New Roman" w:cs="Times New Roman"/>
          <w:sz w:val="28"/>
          <w:szCs w:val="28"/>
          <w:lang w:val="en-US"/>
        </w:rPr>
        <w:t xml:space="preserve"> shy of the trial date.</w:t>
      </w:r>
    </w:p>
    <w:p w:rsidR="00877E90" w:rsidRPr="00A651F4" w:rsidRDefault="00877E90">
      <w:pPr>
        <w:autoSpaceDE w:val="0"/>
        <w:autoSpaceDN w:val="0"/>
        <w:adjustRightInd w:val="0"/>
        <w:spacing w:after="0" w:line="360" w:lineRule="auto"/>
        <w:ind w:left="720" w:right="-386" w:hanging="720"/>
        <w:jc w:val="both"/>
        <w:rPr>
          <w:rFonts w:ascii="Times New Roman" w:hAnsi="Times New Roman" w:cs="Times New Roman"/>
          <w:sz w:val="28"/>
          <w:szCs w:val="28"/>
          <w:lang w:val="en-US"/>
        </w:rPr>
      </w:pPr>
    </w:p>
    <w:p w:rsidR="00FE14F8" w:rsidRDefault="00E503E8" w:rsidP="00A651F4">
      <w:pPr>
        <w:autoSpaceDE w:val="0"/>
        <w:autoSpaceDN w:val="0"/>
        <w:adjustRightInd w:val="0"/>
        <w:spacing w:after="120" w:line="360" w:lineRule="auto"/>
        <w:ind w:right="-386"/>
        <w:jc w:val="both"/>
        <w:rPr>
          <w:rFonts w:ascii="Times New Roman" w:hAnsi="Times New Roman" w:cs="Times New Roman"/>
          <w:b/>
          <w:sz w:val="28"/>
          <w:szCs w:val="28"/>
          <w:lang w:val="en-US"/>
        </w:rPr>
      </w:pPr>
      <w:r w:rsidRPr="00A651F4">
        <w:rPr>
          <w:rFonts w:ascii="Times New Roman" w:hAnsi="Times New Roman" w:cs="Times New Roman"/>
          <w:b/>
          <w:sz w:val="28"/>
          <w:szCs w:val="28"/>
          <w:lang w:val="en-US"/>
        </w:rPr>
        <w:t>Legal framework</w:t>
      </w:r>
    </w:p>
    <w:p w:rsidR="00247082" w:rsidRPr="00A651F4" w:rsidRDefault="00247082" w:rsidP="00A651F4">
      <w:pPr>
        <w:autoSpaceDE w:val="0"/>
        <w:autoSpaceDN w:val="0"/>
        <w:adjustRightInd w:val="0"/>
        <w:spacing w:after="120" w:line="360" w:lineRule="auto"/>
        <w:ind w:right="-386"/>
        <w:jc w:val="both"/>
        <w:rPr>
          <w:rFonts w:ascii="Times New Roman" w:hAnsi="Times New Roman" w:cs="Times New Roman"/>
          <w:b/>
          <w:sz w:val="28"/>
          <w:szCs w:val="28"/>
          <w:lang w:val="en-US"/>
        </w:rPr>
      </w:pPr>
    </w:p>
    <w:p w:rsidR="00782941" w:rsidRPr="00A651F4" w:rsidRDefault="00782941">
      <w:pPr>
        <w:autoSpaceDE w:val="0"/>
        <w:autoSpaceDN w:val="0"/>
        <w:adjustRightInd w:val="0"/>
        <w:spacing w:after="0" w:line="360" w:lineRule="auto"/>
        <w:ind w:right="-386"/>
        <w:jc w:val="both"/>
        <w:rPr>
          <w:rFonts w:ascii="Times New Roman" w:hAnsi="Times New Roman" w:cs="Times New Roman"/>
          <w:sz w:val="2"/>
          <w:szCs w:val="2"/>
          <w:lang w:val="en-US"/>
        </w:rPr>
      </w:pPr>
    </w:p>
    <w:p w:rsidR="00896F12" w:rsidRPr="00A651F4" w:rsidRDefault="00FE14F8">
      <w:pPr>
        <w:autoSpaceDE w:val="0"/>
        <w:autoSpaceDN w:val="0"/>
        <w:adjustRightInd w:val="0"/>
        <w:spacing w:after="0" w:line="360" w:lineRule="auto"/>
        <w:ind w:left="720" w:right="-386" w:hanging="720"/>
        <w:jc w:val="both"/>
        <w:rPr>
          <w:rFonts w:ascii="Times New Roman" w:hAnsi="Times New Roman" w:cs="Times New Roman"/>
          <w:sz w:val="28"/>
          <w:szCs w:val="28"/>
          <w:lang w:val="en-US"/>
        </w:rPr>
      </w:pPr>
      <w:r w:rsidRPr="00A651F4">
        <w:rPr>
          <w:rFonts w:ascii="Times New Roman" w:hAnsi="Times New Roman" w:cs="Times New Roman"/>
          <w:sz w:val="28"/>
          <w:szCs w:val="28"/>
          <w:lang w:val="en-US"/>
        </w:rPr>
        <w:t>[15]</w:t>
      </w:r>
      <w:r w:rsidRPr="00A651F4">
        <w:rPr>
          <w:rFonts w:ascii="Times New Roman" w:hAnsi="Times New Roman" w:cs="Times New Roman"/>
          <w:sz w:val="28"/>
          <w:szCs w:val="28"/>
          <w:lang w:val="en-US"/>
        </w:rPr>
        <w:tab/>
      </w:r>
      <w:r w:rsidR="00990599" w:rsidRPr="00A651F4">
        <w:rPr>
          <w:rFonts w:ascii="Times New Roman" w:hAnsi="Times New Roman" w:cs="Times New Roman"/>
          <w:sz w:val="28"/>
          <w:szCs w:val="28"/>
          <w:lang w:val="en-US"/>
        </w:rPr>
        <w:t>Erasmus,</w:t>
      </w:r>
      <w:r w:rsidR="00990599" w:rsidRPr="00A651F4">
        <w:rPr>
          <w:rStyle w:val="FootnoteReference"/>
          <w:rFonts w:ascii="Times New Roman" w:hAnsi="Times New Roman" w:cs="Times New Roman"/>
          <w:sz w:val="28"/>
          <w:szCs w:val="28"/>
          <w:lang w:val="en-US"/>
        </w:rPr>
        <w:footnoteReference w:id="1"/>
      </w:r>
      <w:r w:rsidR="00896F12" w:rsidRPr="00A651F4">
        <w:rPr>
          <w:rFonts w:ascii="Times New Roman" w:hAnsi="Times New Roman" w:cs="Times New Roman"/>
          <w:sz w:val="28"/>
          <w:szCs w:val="28"/>
          <w:lang w:val="en-US"/>
        </w:rPr>
        <w:t xml:space="preserve"> </w:t>
      </w:r>
      <w:r w:rsidR="00990599" w:rsidRPr="00A651F4">
        <w:rPr>
          <w:rFonts w:ascii="Times New Roman" w:hAnsi="Times New Roman" w:cs="Times New Roman"/>
          <w:sz w:val="28"/>
          <w:szCs w:val="28"/>
          <w:lang w:val="en-US"/>
        </w:rPr>
        <w:t xml:space="preserve">says the following </w:t>
      </w:r>
      <w:r w:rsidR="00896F12" w:rsidRPr="00A651F4">
        <w:rPr>
          <w:rFonts w:ascii="Times New Roman" w:hAnsi="Times New Roman" w:cs="Times New Roman"/>
          <w:sz w:val="28"/>
          <w:szCs w:val="28"/>
          <w:lang w:val="en-US"/>
        </w:rPr>
        <w:t>about postponements</w:t>
      </w:r>
      <w:r w:rsidR="00990599" w:rsidRPr="00A651F4">
        <w:rPr>
          <w:rFonts w:ascii="Times New Roman" w:hAnsi="Times New Roman" w:cs="Times New Roman"/>
          <w:sz w:val="28"/>
          <w:szCs w:val="28"/>
          <w:lang w:val="en-US"/>
        </w:rPr>
        <w:t>:</w:t>
      </w:r>
    </w:p>
    <w:p w:rsidR="00896F12" w:rsidRPr="00A651F4" w:rsidRDefault="00C76968" w:rsidP="00247082">
      <w:pPr>
        <w:autoSpaceDE w:val="0"/>
        <w:autoSpaceDN w:val="0"/>
        <w:adjustRightInd w:val="0"/>
        <w:spacing w:after="0" w:line="360" w:lineRule="auto"/>
        <w:ind w:left="720"/>
        <w:jc w:val="both"/>
        <w:rPr>
          <w:rFonts w:ascii="Times New Roman" w:hAnsi="Times New Roman" w:cs="Times New Roman"/>
          <w:iCs/>
          <w:sz w:val="24"/>
          <w:szCs w:val="24"/>
          <w:lang w:val="en-US"/>
        </w:rPr>
      </w:pPr>
      <w:r w:rsidRPr="00A651F4">
        <w:rPr>
          <w:rFonts w:ascii="Times New Roman" w:hAnsi="Times New Roman" w:cs="Times New Roman"/>
          <w:iCs/>
          <w:sz w:val="24"/>
          <w:szCs w:val="24"/>
          <w:lang w:val="en-US"/>
        </w:rPr>
        <w:t>‘</w:t>
      </w:r>
      <w:r w:rsidR="00896F12" w:rsidRPr="00A651F4">
        <w:rPr>
          <w:rFonts w:ascii="Times New Roman" w:hAnsi="Times New Roman" w:cs="Times New Roman"/>
          <w:iCs/>
          <w:sz w:val="24"/>
          <w:szCs w:val="24"/>
          <w:lang w:val="en-US"/>
        </w:rPr>
        <w:t>The legal principles applicable to an application for the grant of a postponement by the court are as follows:</w:t>
      </w:r>
    </w:p>
    <w:p w:rsidR="00896F12" w:rsidRPr="00A651F4" w:rsidRDefault="00896F12" w:rsidP="00A651F4">
      <w:pPr>
        <w:autoSpaceDE w:val="0"/>
        <w:autoSpaceDN w:val="0"/>
        <w:adjustRightInd w:val="0"/>
        <w:spacing w:after="0" w:line="360" w:lineRule="auto"/>
        <w:ind w:left="720" w:hanging="720"/>
        <w:jc w:val="both"/>
        <w:rPr>
          <w:rFonts w:ascii="Times New Roman" w:hAnsi="Times New Roman" w:cs="Times New Roman"/>
          <w:iCs/>
          <w:sz w:val="24"/>
          <w:szCs w:val="24"/>
          <w:lang w:val="en-US"/>
        </w:rPr>
      </w:pPr>
      <w:r w:rsidRPr="00A651F4">
        <w:rPr>
          <w:rFonts w:ascii="Times New Roman" w:hAnsi="Times New Roman" w:cs="Times New Roman"/>
          <w:iCs/>
          <w:sz w:val="24"/>
          <w:szCs w:val="24"/>
          <w:lang w:val="en-US"/>
        </w:rPr>
        <w:t>(a)</w:t>
      </w:r>
      <w:r w:rsidR="00880B33">
        <w:rPr>
          <w:rFonts w:ascii="Times New Roman" w:hAnsi="Times New Roman" w:cs="Times New Roman"/>
          <w:iCs/>
          <w:sz w:val="24"/>
          <w:szCs w:val="24"/>
          <w:lang w:val="en-US"/>
        </w:rPr>
        <w:tab/>
      </w:r>
      <w:r w:rsidRPr="00A651F4">
        <w:rPr>
          <w:rFonts w:ascii="Times New Roman" w:hAnsi="Times New Roman" w:cs="Times New Roman"/>
          <w:iCs/>
          <w:sz w:val="24"/>
          <w:szCs w:val="24"/>
          <w:lang w:val="en-US"/>
        </w:rPr>
        <w:t>The court has a discretion as to whether an application for a postponement should be granted or refused. Thus, the court has a discretion to refuse a postponement even when wasted costs are tendered or even when the parties have agreed to postpone the matter.</w:t>
      </w:r>
    </w:p>
    <w:p w:rsidR="00896F12" w:rsidRPr="00A651F4" w:rsidRDefault="00896F12" w:rsidP="00A651F4">
      <w:pPr>
        <w:autoSpaceDE w:val="0"/>
        <w:autoSpaceDN w:val="0"/>
        <w:adjustRightInd w:val="0"/>
        <w:spacing w:after="0" w:line="360" w:lineRule="auto"/>
        <w:ind w:left="720" w:hanging="720"/>
        <w:jc w:val="both"/>
        <w:rPr>
          <w:rFonts w:ascii="Times New Roman" w:hAnsi="Times New Roman" w:cs="Times New Roman"/>
          <w:iCs/>
          <w:sz w:val="24"/>
          <w:szCs w:val="24"/>
          <w:lang w:val="en-US"/>
        </w:rPr>
      </w:pPr>
      <w:r w:rsidRPr="00A651F4">
        <w:rPr>
          <w:rFonts w:ascii="Times New Roman" w:hAnsi="Times New Roman" w:cs="Times New Roman"/>
          <w:iCs/>
          <w:sz w:val="24"/>
          <w:szCs w:val="24"/>
          <w:lang w:val="en-US"/>
        </w:rPr>
        <w:t>(b)</w:t>
      </w:r>
      <w:r w:rsidR="00880B33">
        <w:rPr>
          <w:rFonts w:ascii="Times New Roman" w:hAnsi="Times New Roman" w:cs="Times New Roman"/>
          <w:iCs/>
          <w:sz w:val="24"/>
          <w:szCs w:val="24"/>
          <w:lang w:val="en-US"/>
        </w:rPr>
        <w:tab/>
      </w:r>
      <w:r w:rsidRPr="00A651F4">
        <w:rPr>
          <w:rFonts w:ascii="Times New Roman" w:hAnsi="Times New Roman" w:cs="Times New Roman"/>
          <w:iCs/>
          <w:sz w:val="24"/>
          <w:szCs w:val="24"/>
          <w:lang w:val="en-US"/>
        </w:rPr>
        <w:t xml:space="preserve">That discretion must be exercised in a judicial manner. It should not be exercised capriciously or upon any wrong principle, but for substantial reasons. If it appears that a court has not exercised its discretion judicially, or that it has been influenced by wrong principles or a misdirection on the facts, or that it has reached a decision which could not reasonably have been made by a court properly directing itself to all the relevant facts and principles, its decision granting or refusing a postponement may be set aside on appeal. </w:t>
      </w:r>
    </w:p>
    <w:p w:rsidR="00896F12" w:rsidRPr="00A651F4" w:rsidRDefault="00896F12" w:rsidP="00A651F4">
      <w:pPr>
        <w:autoSpaceDE w:val="0"/>
        <w:autoSpaceDN w:val="0"/>
        <w:adjustRightInd w:val="0"/>
        <w:spacing w:after="0" w:line="360" w:lineRule="auto"/>
        <w:ind w:left="720" w:hanging="720"/>
        <w:jc w:val="both"/>
        <w:rPr>
          <w:rFonts w:ascii="Times New Roman" w:hAnsi="Times New Roman" w:cs="Times New Roman"/>
          <w:iCs/>
          <w:sz w:val="24"/>
          <w:szCs w:val="24"/>
          <w:lang w:val="en-US"/>
        </w:rPr>
      </w:pPr>
      <w:r w:rsidRPr="00A651F4">
        <w:rPr>
          <w:rFonts w:ascii="Times New Roman" w:hAnsi="Times New Roman" w:cs="Times New Roman"/>
          <w:iCs/>
          <w:sz w:val="24"/>
          <w:szCs w:val="24"/>
          <w:lang w:val="en-US"/>
        </w:rPr>
        <w:t>(c)</w:t>
      </w:r>
      <w:r w:rsidR="00880B33">
        <w:rPr>
          <w:rFonts w:ascii="Times New Roman" w:hAnsi="Times New Roman" w:cs="Times New Roman"/>
          <w:iCs/>
          <w:sz w:val="24"/>
          <w:szCs w:val="24"/>
          <w:lang w:val="en-US"/>
        </w:rPr>
        <w:tab/>
      </w:r>
      <w:r w:rsidRPr="00A651F4">
        <w:rPr>
          <w:rFonts w:ascii="Times New Roman" w:hAnsi="Times New Roman" w:cs="Times New Roman"/>
          <w:iCs/>
          <w:sz w:val="24"/>
          <w:szCs w:val="24"/>
          <w:lang w:val="en-US"/>
        </w:rPr>
        <w:t xml:space="preserve">An applicant for a postponement seeks an indulgence. The applicant must </w:t>
      </w:r>
      <w:r w:rsidR="000C3B89">
        <w:rPr>
          <w:rFonts w:ascii="Times New Roman" w:hAnsi="Times New Roman" w:cs="Times New Roman"/>
          <w:iCs/>
          <w:sz w:val="24"/>
          <w:szCs w:val="24"/>
          <w:lang w:val="en-US"/>
        </w:rPr>
        <w:t>show good and strong reasons, i.</w:t>
      </w:r>
      <w:r w:rsidRPr="00A651F4">
        <w:rPr>
          <w:rFonts w:ascii="Times New Roman" w:hAnsi="Times New Roman" w:cs="Times New Roman"/>
          <w:iCs/>
          <w:sz w:val="24"/>
          <w:szCs w:val="24"/>
          <w:lang w:val="en-US"/>
        </w:rPr>
        <w:t>e</w:t>
      </w:r>
      <w:r w:rsidR="000C3B89">
        <w:rPr>
          <w:rFonts w:ascii="Times New Roman" w:hAnsi="Times New Roman" w:cs="Times New Roman"/>
          <w:iCs/>
          <w:sz w:val="24"/>
          <w:szCs w:val="24"/>
          <w:lang w:val="en-US"/>
        </w:rPr>
        <w:t>.</w:t>
      </w:r>
      <w:r w:rsidRPr="00A651F4">
        <w:rPr>
          <w:rFonts w:ascii="Times New Roman" w:hAnsi="Times New Roman" w:cs="Times New Roman"/>
          <w:iCs/>
          <w:sz w:val="24"/>
          <w:szCs w:val="24"/>
          <w:lang w:val="en-US"/>
        </w:rPr>
        <w:t xml:space="preserve"> the applicant must furnish a full and satisfactory explanation of the circumstances that give rise to the application. A court should be slow to refuse a postponement where the true reason for a party’s non-preparedness has been fully explained, where his unreadiness to proceed is not due to delaying tactics, and where justice demands that he should have further time for the purpose of presenting his case.</w:t>
      </w:r>
    </w:p>
    <w:p w:rsidR="00896F12" w:rsidRPr="00A651F4" w:rsidRDefault="00896F12" w:rsidP="00A651F4">
      <w:pPr>
        <w:autoSpaceDE w:val="0"/>
        <w:autoSpaceDN w:val="0"/>
        <w:adjustRightInd w:val="0"/>
        <w:spacing w:after="0" w:line="360" w:lineRule="auto"/>
        <w:ind w:left="720" w:hanging="720"/>
        <w:jc w:val="both"/>
        <w:rPr>
          <w:rFonts w:ascii="Times New Roman" w:hAnsi="Times New Roman" w:cs="Times New Roman"/>
          <w:iCs/>
          <w:sz w:val="24"/>
          <w:szCs w:val="24"/>
          <w:lang w:val="en-US"/>
        </w:rPr>
      </w:pPr>
      <w:r w:rsidRPr="00A651F4">
        <w:rPr>
          <w:rFonts w:ascii="Times New Roman" w:hAnsi="Times New Roman" w:cs="Times New Roman"/>
          <w:iCs/>
          <w:sz w:val="24"/>
          <w:szCs w:val="24"/>
          <w:lang w:val="en-US"/>
        </w:rPr>
        <w:t>(d)</w:t>
      </w:r>
      <w:r w:rsidR="00880B33">
        <w:rPr>
          <w:rFonts w:ascii="Times New Roman" w:hAnsi="Times New Roman" w:cs="Times New Roman"/>
          <w:iCs/>
          <w:sz w:val="24"/>
          <w:szCs w:val="24"/>
          <w:lang w:val="en-US"/>
        </w:rPr>
        <w:tab/>
      </w:r>
      <w:r w:rsidRPr="00A651F4">
        <w:rPr>
          <w:rFonts w:ascii="Times New Roman" w:hAnsi="Times New Roman" w:cs="Times New Roman"/>
          <w:iCs/>
          <w:sz w:val="24"/>
          <w:szCs w:val="24"/>
          <w:lang w:val="en-US"/>
        </w:rPr>
        <w:t>An application for a postponement must be made timeously, as soon as the circumstances which might justify such an application become known to the applicant. If, however, fundamental fairness and justice justify a postponement, the court may in an appropriate case allow such an application for postponement even if the application was not so timeously made.</w:t>
      </w:r>
    </w:p>
    <w:p w:rsidR="00896F12" w:rsidRPr="00A651F4" w:rsidRDefault="00896F12" w:rsidP="00A651F4">
      <w:pPr>
        <w:autoSpaceDE w:val="0"/>
        <w:autoSpaceDN w:val="0"/>
        <w:adjustRightInd w:val="0"/>
        <w:spacing w:after="0" w:line="360" w:lineRule="auto"/>
        <w:ind w:left="720" w:hanging="720"/>
        <w:jc w:val="both"/>
        <w:rPr>
          <w:rFonts w:ascii="Times New Roman" w:hAnsi="Times New Roman" w:cs="Times New Roman"/>
          <w:iCs/>
          <w:sz w:val="24"/>
          <w:szCs w:val="24"/>
          <w:lang w:val="en-US"/>
        </w:rPr>
      </w:pPr>
      <w:r w:rsidRPr="00A651F4">
        <w:rPr>
          <w:rFonts w:ascii="Times New Roman" w:hAnsi="Times New Roman" w:cs="Times New Roman"/>
          <w:iCs/>
          <w:sz w:val="24"/>
          <w:szCs w:val="24"/>
          <w:lang w:val="en-US"/>
        </w:rPr>
        <w:lastRenderedPageBreak/>
        <w:t>(e)</w:t>
      </w:r>
      <w:r w:rsidR="00880B33">
        <w:rPr>
          <w:rFonts w:ascii="Times New Roman" w:hAnsi="Times New Roman" w:cs="Times New Roman"/>
          <w:iCs/>
          <w:sz w:val="24"/>
          <w:szCs w:val="24"/>
          <w:lang w:val="en-US"/>
        </w:rPr>
        <w:tab/>
      </w:r>
      <w:r w:rsidRPr="00A651F4">
        <w:rPr>
          <w:rFonts w:ascii="Times New Roman" w:hAnsi="Times New Roman" w:cs="Times New Roman"/>
          <w:iCs/>
          <w:sz w:val="24"/>
          <w:szCs w:val="24"/>
          <w:lang w:val="en-US"/>
        </w:rPr>
        <w:t xml:space="preserve">An application for postponement must always be bona fide and not used simply as a tactical </w:t>
      </w:r>
      <w:r w:rsidR="00880B33" w:rsidRPr="00880B33">
        <w:rPr>
          <w:rFonts w:ascii="Times New Roman" w:hAnsi="Times New Roman" w:cs="Times New Roman"/>
          <w:iCs/>
          <w:sz w:val="24"/>
          <w:szCs w:val="24"/>
          <w:lang w:val="en-US"/>
        </w:rPr>
        <w:t>maneuver</w:t>
      </w:r>
      <w:r w:rsidRPr="00A651F4">
        <w:rPr>
          <w:rFonts w:ascii="Times New Roman" w:hAnsi="Times New Roman" w:cs="Times New Roman"/>
          <w:iCs/>
          <w:sz w:val="24"/>
          <w:szCs w:val="24"/>
          <w:lang w:val="en-US"/>
        </w:rPr>
        <w:t xml:space="preserve"> for the purpose of obtaining an advantage to which the applicant is not legitimately entitled.</w:t>
      </w:r>
    </w:p>
    <w:p w:rsidR="00896F12" w:rsidRPr="00A651F4" w:rsidRDefault="00896F12" w:rsidP="00A651F4">
      <w:pPr>
        <w:autoSpaceDE w:val="0"/>
        <w:autoSpaceDN w:val="0"/>
        <w:adjustRightInd w:val="0"/>
        <w:spacing w:after="0" w:line="360" w:lineRule="auto"/>
        <w:ind w:left="720" w:hanging="720"/>
        <w:jc w:val="both"/>
        <w:rPr>
          <w:rFonts w:ascii="Times New Roman" w:hAnsi="Times New Roman" w:cs="Times New Roman"/>
          <w:iCs/>
          <w:sz w:val="24"/>
          <w:szCs w:val="24"/>
          <w:lang w:val="en-US"/>
        </w:rPr>
      </w:pPr>
      <w:r w:rsidRPr="00A651F4">
        <w:rPr>
          <w:rFonts w:ascii="Times New Roman" w:hAnsi="Times New Roman" w:cs="Times New Roman"/>
          <w:iCs/>
          <w:sz w:val="24"/>
          <w:szCs w:val="24"/>
          <w:lang w:val="en-US"/>
        </w:rPr>
        <w:t>(f)</w:t>
      </w:r>
      <w:r w:rsidR="00880B33">
        <w:rPr>
          <w:rFonts w:ascii="Times New Roman" w:hAnsi="Times New Roman" w:cs="Times New Roman"/>
          <w:iCs/>
          <w:sz w:val="24"/>
          <w:szCs w:val="24"/>
          <w:lang w:val="en-US"/>
        </w:rPr>
        <w:tab/>
      </w:r>
      <w:r w:rsidRPr="00A651F4">
        <w:rPr>
          <w:rFonts w:ascii="Times New Roman" w:hAnsi="Times New Roman" w:cs="Times New Roman"/>
          <w:iCs/>
          <w:sz w:val="24"/>
          <w:szCs w:val="24"/>
          <w:lang w:val="en-US"/>
        </w:rPr>
        <w:t>Considerations of prejudice will ordinarily constitute the dominant component of the total structure in terms of which the discretion of the court will be exercised; the court has to consider whether any prejudice caused by a postponement can fairly be compensated by an appropriate order of costs or any other ancillary mechanism.</w:t>
      </w:r>
    </w:p>
    <w:p w:rsidR="00616D9C" w:rsidRDefault="00896F12" w:rsidP="00A651F4">
      <w:pPr>
        <w:autoSpaceDE w:val="0"/>
        <w:autoSpaceDN w:val="0"/>
        <w:adjustRightInd w:val="0"/>
        <w:spacing w:after="0" w:line="360" w:lineRule="auto"/>
        <w:ind w:left="720" w:hanging="720"/>
        <w:jc w:val="both"/>
        <w:rPr>
          <w:rFonts w:ascii="Times New Roman" w:hAnsi="Times New Roman" w:cs="Times New Roman"/>
          <w:iCs/>
          <w:sz w:val="24"/>
          <w:szCs w:val="24"/>
          <w:lang w:val="en-US"/>
        </w:rPr>
      </w:pPr>
      <w:r w:rsidRPr="00A651F4">
        <w:rPr>
          <w:rFonts w:ascii="Times New Roman" w:hAnsi="Times New Roman" w:cs="Times New Roman"/>
          <w:iCs/>
          <w:sz w:val="24"/>
          <w:szCs w:val="24"/>
          <w:lang w:val="en-US"/>
        </w:rPr>
        <w:t>(g)</w:t>
      </w:r>
      <w:r w:rsidR="00880B33">
        <w:rPr>
          <w:rFonts w:ascii="Times New Roman" w:hAnsi="Times New Roman" w:cs="Times New Roman"/>
          <w:iCs/>
          <w:sz w:val="24"/>
          <w:szCs w:val="24"/>
          <w:lang w:val="en-US"/>
        </w:rPr>
        <w:tab/>
      </w:r>
      <w:r w:rsidRPr="00A651F4">
        <w:rPr>
          <w:rFonts w:ascii="Times New Roman" w:hAnsi="Times New Roman" w:cs="Times New Roman"/>
          <w:iCs/>
          <w:sz w:val="24"/>
          <w:szCs w:val="24"/>
          <w:lang w:val="en-US"/>
        </w:rPr>
        <w:t>The balance of convenience or inconvenience to both parties should be considered: the court should weigh the prejudice which will be caused to the respondent in such an application if the postponement is granted against the prejudice which will be caused to the applicant if it is not.</w:t>
      </w:r>
      <w:r w:rsidR="00C76968" w:rsidRPr="00A651F4">
        <w:rPr>
          <w:rFonts w:ascii="Times New Roman" w:hAnsi="Times New Roman" w:cs="Times New Roman"/>
          <w:iCs/>
          <w:sz w:val="24"/>
          <w:szCs w:val="24"/>
          <w:lang w:val="en-US"/>
        </w:rPr>
        <w:t>’</w:t>
      </w:r>
      <w:r w:rsidR="00880B33">
        <w:rPr>
          <w:rFonts w:ascii="Times New Roman" w:hAnsi="Times New Roman" w:cs="Times New Roman"/>
          <w:iCs/>
          <w:sz w:val="24"/>
          <w:szCs w:val="24"/>
          <w:lang w:val="en-US"/>
        </w:rPr>
        <w:t xml:space="preserve"> (Footnotes omitted.)</w:t>
      </w:r>
    </w:p>
    <w:p w:rsidR="00880B33" w:rsidRPr="00A651F4" w:rsidRDefault="00880B33" w:rsidP="00A651F4">
      <w:pPr>
        <w:autoSpaceDE w:val="0"/>
        <w:autoSpaceDN w:val="0"/>
        <w:adjustRightInd w:val="0"/>
        <w:spacing w:after="0" w:line="360" w:lineRule="auto"/>
        <w:jc w:val="both"/>
        <w:rPr>
          <w:rFonts w:ascii="Times New Roman" w:hAnsi="Times New Roman" w:cs="Times New Roman"/>
          <w:iCs/>
          <w:sz w:val="24"/>
          <w:szCs w:val="24"/>
          <w:lang w:val="en-US"/>
        </w:rPr>
      </w:pPr>
    </w:p>
    <w:p w:rsidR="00616D9C" w:rsidRDefault="00616D9C" w:rsidP="00247082">
      <w:pPr>
        <w:spacing w:after="0" w:line="360" w:lineRule="auto"/>
        <w:ind w:left="720" w:right="6" w:hanging="658"/>
        <w:jc w:val="both"/>
        <w:rPr>
          <w:rFonts w:ascii="Times New Roman" w:eastAsia="Times New Roman" w:hAnsi="Times New Roman" w:cs="Times New Roman"/>
          <w:sz w:val="28"/>
          <w:szCs w:val="28"/>
        </w:rPr>
      </w:pPr>
      <w:r w:rsidRPr="00A651F4">
        <w:rPr>
          <w:rFonts w:ascii="Times New Roman" w:eastAsia="Times New Roman" w:hAnsi="Times New Roman" w:cs="Times New Roman"/>
          <w:sz w:val="26"/>
          <w:szCs w:val="26"/>
        </w:rPr>
        <w:t>[1</w:t>
      </w:r>
      <w:r w:rsidR="00782941" w:rsidRPr="00A651F4">
        <w:rPr>
          <w:rFonts w:ascii="Times New Roman" w:eastAsia="Times New Roman" w:hAnsi="Times New Roman" w:cs="Times New Roman"/>
          <w:sz w:val="26"/>
          <w:szCs w:val="26"/>
        </w:rPr>
        <w:t>6</w:t>
      </w:r>
      <w:r w:rsidR="00D91AEA">
        <w:rPr>
          <w:rFonts w:ascii="Times New Roman" w:eastAsia="Times New Roman" w:hAnsi="Times New Roman" w:cs="Times New Roman"/>
          <w:sz w:val="26"/>
          <w:szCs w:val="26"/>
        </w:rPr>
        <w:t>]</w:t>
      </w:r>
      <w:r w:rsidR="00782941" w:rsidRPr="00A651F4">
        <w:rPr>
          <w:rFonts w:ascii="Times New Roman" w:eastAsia="Times New Roman" w:hAnsi="Times New Roman" w:cs="Times New Roman"/>
          <w:sz w:val="28"/>
          <w:szCs w:val="28"/>
        </w:rPr>
        <w:tab/>
      </w:r>
      <w:r w:rsidRPr="00A651F4">
        <w:rPr>
          <w:rFonts w:ascii="Times New Roman" w:eastAsia="Times New Roman" w:hAnsi="Times New Roman" w:cs="Times New Roman"/>
          <w:sz w:val="28"/>
          <w:szCs w:val="28"/>
        </w:rPr>
        <w:t>A postponement is an indulgence</w:t>
      </w:r>
      <w:r w:rsidRPr="00A651F4">
        <w:rPr>
          <w:rFonts w:ascii="Times New Roman" w:eastAsia="Times New Roman" w:hAnsi="Times New Roman" w:cs="Times New Roman"/>
          <w:sz w:val="28"/>
          <w:szCs w:val="28"/>
          <w:vertAlign w:val="superscript"/>
        </w:rPr>
        <w:t xml:space="preserve"> </w:t>
      </w:r>
      <w:r w:rsidRPr="00A651F4">
        <w:rPr>
          <w:rFonts w:ascii="Times New Roman" w:eastAsia="Times New Roman" w:hAnsi="Times New Roman" w:cs="Times New Roman"/>
          <w:sz w:val="28"/>
          <w:szCs w:val="28"/>
        </w:rPr>
        <w:t>sought by one party to a suit and it must be</w:t>
      </w:r>
      <w:r w:rsidR="00802F00">
        <w:rPr>
          <w:rFonts w:ascii="Times New Roman" w:eastAsia="Times New Roman" w:hAnsi="Times New Roman" w:cs="Times New Roman"/>
          <w:sz w:val="28"/>
          <w:szCs w:val="28"/>
        </w:rPr>
        <w:t xml:space="preserve"> </w:t>
      </w:r>
      <w:r w:rsidR="00990599" w:rsidRPr="00A651F4">
        <w:rPr>
          <w:rFonts w:ascii="Times New Roman" w:eastAsia="Times New Roman" w:hAnsi="Times New Roman" w:cs="Times New Roman"/>
          <w:sz w:val="28"/>
          <w:szCs w:val="28"/>
        </w:rPr>
        <w:t>made</w:t>
      </w:r>
      <w:r w:rsidRPr="00A651F4">
        <w:rPr>
          <w:rFonts w:ascii="Times New Roman" w:eastAsia="Times New Roman" w:hAnsi="Times New Roman" w:cs="Times New Roman"/>
          <w:sz w:val="28"/>
          <w:szCs w:val="28"/>
        </w:rPr>
        <w:t xml:space="preserve"> timeously, that is, as soon as the circumstances which give rise to the application are known to the party seeking it. It has been held that postponement is not merely for the taking</w:t>
      </w:r>
      <w:r w:rsidR="00CA06EA">
        <w:rPr>
          <w:rFonts w:ascii="Times New Roman" w:eastAsia="Times New Roman" w:hAnsi="Times New Roman" w:cs="Times New Roman"/>
          <w:sz w:val="28"/>
          <w:szCs w:val="28"/>
        </w:rPr>
        <w:t>.</w:t>
      </w:r>
      <w:r w:rsidR="00782941" w:rsidRPr="00A651F4">
        <w:rPr>
          <w:rStyle w:val="FootnoteReference"/>
          <w:rFonts w:ascii="Times New Roman" w:eastAsia="Times New Roman" w:hAnsi="Times New Roman" w:cs="Times New Roman"/>
          <w:sz w:val="28"/>
          <w:szCs w:val="28"/>
        </w:rPr>
        <w:footnoteReference w:id="2"/>
      </w:r>
    </w:p>
    <w:p w:rsidR="00CA06EA" w:rsidRPr="00A651F4" w:rsidRDefault="00CA06EA" w:rsidP="00A651F4">
      <w:pPr>
        <w:spacing w:after="0" w:line="360" w:lineRule="auto"/>
        <w:ind w:left="62" w:right="6"/>
        <w:jc w:val="both"/>
        <w:rPr>
          <w:rFonts w:ascii="Times New Roman" w:eastAsia="Times New Roman" w:hAnsi="Times New Roman" w:cs="Times New Roman"/>
          <w:sz w:val="28"/>
          <w:szCs w:val="28"/>
        </w:rPr>
      </w:pPr>
    </w:p>
    <w:p w:rsidR="00616D9C" w:rsidRPr="00A651F4" w:rsidRDefault="00616D9C" w:rsidP="00247082">
      <w:pPr>
        <w:spacing w:after="0" w:line="360" w:lineRule="auto"/>
        <w:ind w:left="720" w:right="147" w:hanging="652"/>
        <w:jc w:val="both"/>
        <w:rPr>
          <w:rFonts w:ascii="Times New Roman" w:eastAsia="Times New Roman" w:hAnsi="Times New Roman" w:cs="Times New Roman"/>
          <w:sz w:val="28"/>
          <w:szCs w:val="28"/>
        </w:rPr>
      </w:pPr>
      <w:r w:rsidRPr="00A651F4">
        <w:rPr>
          <w:rFonts w:ascii="Times New Roman" w:eastAsia="Times New Roman" w:hAnsi="Times New Roman" w:cs="Times New Roman"/>
          <w:sz w:val="28"/>
          <w:szCs w:val="28"/>
        </w:rPr>
        <w:t>[1</w:t>
      </w:r>
      <w:r w:rsidR="00782941" w:rsidRPr="00A651F4">
        <w:rPr>
          <w:rFonts w:ascii="Times New Roman" w:eastAsia="Times New Roman" w:hAnsi="Times New Roman" w:cs="Times New Roman"/>
          <w:sz w:val="28"/>
          <w:szCs w:val="28"/>
        </w:rPr>
        <w:t>7</w:t>
      </w:r>
      <w:r w:rsidRPr="00A651F4">
        <w:rPr>
          <w:rFonts w:ascii="Times New Roman" w:eastAsia="Times New Roman" w:hAnsi="Times New Roman" w:cs="Times New Roman"/>
          <w:sz w:val="28"/>
          <w:szCs w:val="28"/>
        </w:rPr>
        <w:t>]</w:t>
      </w:r>
      <w:r w:rsidR="00782941" w:rsidRPr="00A651F4">
        <w:rPr>
          <w:rFonts w:ascii="Times New Roman" w:eastAsia="Times New Roman" w:hAnsi="Times New Roman" w:cs="Times New Roman"/>
          <w:sz w:val="28"/>
          <w:szCs w:val="28"/>
        </w:rPr>
        <w:tab/>
      </w:r>
      <w:r w:rsidRPr="00A651F4">
        <w:rPr>
          <w:rFonts w:ascii="Times New Roman" w:eastAsia="Times New Roman" w:hAnsi="Times New Roman" w:cs="Times New Roman"/>
          <w:sz w:val="28"/>
          <w:szCs w:val="28"/>
        </w:rPr>
        <w:t xml:space="preserve">Factors that need to be taken into account in an application for a postponement are set out by the Constitutional Court in </w:t>
      </w:r>
      <w:r w:rsidRPr="00A651F4">
        <w:rPr>
          <w:rFonts w:ascii="Times New Roman" w:eastAsia="Times New Roman" w:hAnsi="Times New Roman" w:cs="Times New Roman"/>
          <w:i/>
          <w:iCs/>
          <w:sz w:val="28"/>
          <w:szCs w:val="28"/>
        </w:rPr>
        <w:t>National Police Service Union and Others v Minister of Safety and Security and Others</w:t>
      </w:r>
      <w:r w:rsidR="00782941" w:rsidRPr="00E068DF">
        <w:rPr>
          <w:rStyle w:val="FootnoteReference"/>
          <w:rFonts w:ascii="Times New Roman" w:eastAsia="Times New Roman" w:hAnsi="Times New Roman" w:cs="Times New Roman"/>
          <w:iCs/>
          <w:sz w:val="28"/>
          <w:szCs w:val="28"/>
        </w:rPr>
        <w:footnoteReference w:id="3"/>
      </w:r>
      <w:r w:rsidR="00782941" w:rsidRPr="00A651F4">
        <w:rPr>
          <w:rFonts w:ascii="Times New Roman" w:eastAsia="Times New Roman" w:hAnsi="Times New Roman" w:cs="Times New Roman"/>
          <w:i/>
          <w:iCs/>
          <w:sz w:val="28"/>
          <w:szCs w:val="28"/>
        </w:rPr>
        <w:t xml:space="preserve"> </w:t>
      </w:r>
      <w:r w:rsidRPr="00A651F4">
        <w:rPr>
          <w:rFonts w:ascii="Times New Roman" w:eastAsia="Times New Roman" w:hAnsi="Times New Roman" w:cs="Times New Roman"/>
          <w:sz w:val="28"/>
          <w:szCs w:val="28"/>
        </w:rPr>
        <w:t>where Makgoro</w:t>
      </w:r>
      <w:r w:rsidR="00117A70">
        <w:rPr>
          <w:rFonts w:ascii="Times New Roman" w:eastAsia="Times New Roman" w:hAnsi="Times New Roman" w:cs="Times New Roman"/>
          <w:sz w:val="28"/>
          <w:szCs w:val="28"/>
        </w:rPr>
        <w:t> </w:t>
      </w:r>
      <w:r w:rsidRPr="00A651F4">
        <w:rPr>
          <w:rFonts w:ascii="Times New Roman" w:eastAsia="Times New Roman" w:hAnsi="Times New Roman" w:cs="Times New Roman"/>
          <w:sz w:val="28"/>
          <w:szCs w:val="28"/>
        </w:rPr>
        <w:t>J said:</w:t>
      </w:r>
    </w:p>
    <w:p w:rsidR="00616D9C" w:rsidRDefault="00C76968" w:rsidP="00247082">
      <w:pPr>
        <w:spacing w:after="0" w:line="360" w:lineRule="auto"/>
        <w:ind w:left="720"/>
        <w:jc w:val="both"/>
        <w:rPr>
          <w:rFonts w:ascii="Times New Roman" w:eastAsia="Times New Roman" w:hAnsi="Times New Roman" w:cs="Times New Roman"/>
          <w:sz w:val="24"/>
          <w:szCs w:val="24"/>
        </w:rPr>
      </w:pPr>
      <w:r w:rsidRPr="00A651F4">
        <w:rPr>
          <w:rFonts w:ascii="Times New Roman" w:eastAsia="Times New Roman" w:hAnsi="Times New Roman" w:cs="Times New Roman"/>
          <w:sz w:val="24"/>
          <w:szCs w:val="24"/>
        </w:rPr>
        <w:t>‘</w:t>
      </w:r>
      <w:r w:rsidR="00616D9C" w:rsidRPr="00A651F4">
        <w:rPr>
          <w:rFonts w:ascii="Times New Roman" w:eastAsia="Times New Roman" w:hAnsi="Times New Roman" w:cs="Times New Roman"/>
          <w:sz w:val="24"/>
          <w:szCs w:val="24"/>
        </w:rPr>
        <w:t>The postponement of a matter set down for hearing on a particular date cannot be claimed as of right. An applicant for a postponement seeks an indulgence from the Court. Such postponement will not be granted unless this Court is satisfied that it is in the interests of justice to do so. In this respect the applicant must show that there is good cause for the postponement. In order to satisfy the Court that good cause does exist, it will be necessary to furnish a full and satisfactory explanation of the</w:t>
      </w:r>
      <w:r w:rsidRPr="00A651F4">
        <w:rPr>
          <w:rFonts w:ascii="Times New Roman" w:eastAsia="Times New Roman" w:hAnsi="Times New Roman" w:cs="Times New Roman"/>
          <w:sz w:val="24"/>
          <w:szCs w:val="24"/>
        </w:rPr>
        <w:t xml:space="preserve"> </w:t>
      </w:r>
      <w:r w:rsidR="00616D9C" w:rsidRPr="00A651F4">
        <w:rPr>
          <w:rFonts w:ascii="Times New Roman" w:eastAsia="Times New Roman" w:hAnsi="Times New Roman" w:cs="Times New Roman"/>
          <w:sz w:val="24"/>
          <w:szCs w:val="24"/>
        </w:rPr>
        <w:t xml:space="preserve">circumstances that give rise to the application. Whether a postponement will be granted is therefore in the discretion of the Court and cannot be secured by mere  agreement between the parties. In exercising that discretion, this Court will take into account a number of factors, including (but not limited to): whether the application has been timeously made, </w:t>
      </w:r>
      <w:r w:rsidR="00616D9C" w:rsidRPr="00A651F4">
        <w:rPr>
          <w:rFonts w:ascii="Times New Roman" w:eastAsia="Times New Roman" w:hAnsi="Times New Roman" w:cs="Times New Roman"/>
          <w:sz w:val="24"/>
          <w:szCs w:val="24"/>
        </w:rPr>
        <w:lastRenderedPageBreak/>
        <w:t xml:space="preserve">whether the explanation given by the applicant for postponement is full and satisfactory, whether there is </w:t>
      </w:r>
      <w:r w:rsidR="00FD20C2">
        <w:rPr>
          <w:rFonts w:ascii="Times New Roman" w:eastAsia="Times New Roman" w:hAnsi="Times New Roman" w:cs="Times New Roman"/>
          <w:sz w:val="24"/>
          <w:szCs w:val="24"/>
        </w:rPr>
        <w:t>prejudice to any of the parties</w:t>
      </w:r>
      <w:r w:rsidR="00616D9C" w:rsidRPr="00A651F4">
        <w:rPr>
          <w:rFonts w:ascii="Times New Roman" w:eastAsia="Times New Roman" w:hAnsi="Times New Roman" w:cs="Times New Roman"/>
          <w:sz w:val="24"/>
          <w:szCs w:val="24"/>
        </w:rPr>
        <w:t xml:space="preserve"> and whether the application is opposed</w:t>
      </w:r>
      <w:r w:rsidRPr="00A651F4">
        <w:rPr>
          <w:rFonts w:ascii="Times New Roman" w:eastAsia="Times New Roman" w:hAnsi="Times New Roman" w:cs="Times New Roman"/>
          <w:sz w:val="24"/>
          <w:szCs w:val="24"/>
        </w:rPr>
        <w:t>.’</w:t>
      </w:r>
    </w:p>
    <w:p w:rsidR="00B62F2E" w:rsidRPr="00A651F4" w:rsidRDefault="00B62F2E" w:rsidP="00A651F4">
      <w:pPr>
        <w:spacing w:after="0" w:line="360" w:lineRule="auto"/>
        <w:jc w:val="both"/>
        <w:rPr>
          <w:rFonts w:ascii="Times New Roman" w:eastAsia="Times New Roman" w:hAnsi="Times New Roman" w:cs="Times New Roman"/>
          <w:sz w:val="24"/>
          <w:szCs w:val="24"/>
        </w:rPr>
      </w:pPr>
    </w:p>
    <w:p w:rsidR="00616D9C" w:rsidRPr="00A651F4" w:rsidRDefault="00616D9C" w:rsidP="00247082">
      <w:pPr>
        <w:spacing w:after="0" w:line="360" w:lineRule="auto"/>
        <w:ind w:left="720" w:hanging="652"/>
        <w:jc w:val="both"/>
        <w:rPr>
          <w:rFonts w:ascii="Times New Roman" w:eastAsia="Times New Roman" w:hAnsi="Times New Roman" w:cs="Times New Roman"/>
          <w:sz w:val="28"/>
          <w:szCs w:val="28"/>
        </w:rPr>
      </w:pPr>
      <w:r w:rsidRPr="00A651F4">
        <w:rPr>
          <w:rFonts w:ascii="Times New Roman" w:eastAsia="Times New Roman" w:hAnsi="Times New Roman" w:cs="Times New Roman"/>
          <w:sz w:val="28"/>
          <w:szCs w:val="28"/>
        </w:rPr>
        <w:t>[</w:t>
      </w:r>
      <w:r w:rsidR="00782941" w:rsidRPr="00A651F4">
        <w:rPr>
          <w:rFonts w:ascii="Times New Roman" w:eastAsia="Times New Roman" w:hAnsi="Times New Roman" w:cs="Times New Roman"/>
          <w:sz w:val="28"/>
          <w:szCs w:val="28"/>
        </w:rPr>
        <w:t>18</w:t>
      </w:r>
      <w:r w:rsidR="00B81F7C">
        <w:rPr>
          <w:rFonts w:ascii="Times New Roman" w:eastAsia="Times New Roman" w:hAnsi="Times New Roman" w:cs="Times New Roman"/>
          <w:sz w:val="28"/>
          <w:szCs w:val="28"/>
        </w:rPr>
        <w:t>]</w:t>
      </w:r>
      <w:r w:rsidR="00782941" w:rsidRPr="00A651F4">
        <w:rPr>
          <w:rFonts w:ascii="Times New Roman" w:eastAsia="Times New Roman" w:hAnsi="Times New Roman" w:cs="Times New Roman"/>
          <w:sz w:val="28"/>
          <w:szCs w:val="28"/>
        </w:rPr>
        <w:tab/>
      </w:r>
      <w:r w:rsidRPr="00A651F4">
        <w:rPr>
          <w:rFonts w:ascii="Times New Roman" w:eastAsia="Times New Roman" w:hAnsi="Times New Roman" w:cs="Times New Roman"/>
          <w:sz w:val="28"/>
          <w:szCs w:val="28"/>
        </w:rPr>
        <w:t xml:space="preserve">In </w:t>
      </w:r>
      <w:r w:rsidRPr="00A651F4">
        <w:rPr>
          <w:rFonts w:ascii="Times New Roman" w:eastAsia="Times New Roman" w:hAnsi="Times New Roman" w:cs="Times New Roman"/>
          <w:i/>
          <w:iCs/>
          <w:sz w:val="28"/>
          <w:szCs w:val="28"/>
        </w:rPr>
        <w:t>Psychological Society of</w:t>
      </w:r>
      <w:r w:rsidR="005F688F">
        <w:rPr>
          <w:rFonts w:ascii="Times New Roman" w:eastAsia="Times New Roman" w:hAnsi="Times New Roman" w:cs="Times New Roman"/>
          <w:i/>
          <w:iCs/>
          <w:sz w:val="28"/>
          <w:szCs w:val="28"/>
        </w:rPr>
        <w:t xml:space="preserve"> </w:t>
      </w:r>
      <w:r w:rsidR="00990599" w:rsidRPr="00A651F4">
        <w:rPr>
          <w:rFonts w:ascii="Times New Roman" w:eastAsia="Times New Roman" w:hAnsi="Times New Roman" w:cs="Times New Roman"/>
          <w:i/>
          <w:iCs/>
          <w:sz w:val="28"/>
          <w:szCs w:val="28"/>
        </w:rPr>
        <w:t>South</w:t>
      </w:r>
      <w:r w:rsidRPr="00A651F4">
        <w:rPr>
          <w:rFonts w:ascii="Times New Roman" w:eastAsia="Times New Roman" w:hAnsi="Times New Roman" w:cs="Times New Roman"/>
          <w:i/>
          <w:iCs/>
          <w:sz w:val="28"/>
          <w:szCs w:val="28"/>
        </w:rPr>
        <w:t xml:space="preserve"> Africa v Qwelane and </w:t>
      </w:r>
      <w:r w:rsidR="00205F23">
        <w:rPr>
          <w:rFonts w:ascii="Times New Roman" w:eastAsia="Times New Roman" w:hAnsi="Times New Roman" w:cs="Times New Roman"/>
          <w:i/>
          <w:iCs/>
          <w:sz w:val="28"/>
          <w:szCs w:val="28"/>
        </w:rPr>
        <w:t>O</w:t>
      </w:r>
      <w:r w:rsidRPr="00A651F4">
        <w:rPr>
          <w:rFonts w:ascii="Times New Roman" w:eastAsia="Times New Roman" w:hAnsi="Times New Roman" w:cs="Times New Roman"/>
          <w:i/>
          <w:iCs/>
          <w:sz w:val="28"/>
          <w:szCs w:val="28"/>
        </w:rPr>
        <w:t>thers</w:t>
      </w:r>
      <w:r w:rsidR="00782941" w:rsidRPr="00A651F4">
        <w:rPr>
          <w:rStyle w:val="FootnoteReference"/>
          <w:rFonts w:ascii="Times New Roman" w:eastAsia="Times New Roman" w:hAnsi="Times New Roman" w:cs="Times New Roman"/>
          <w:iCs/>
          <w:sz w:val="28"/>
          <w:szCs w:val="28"/>
        </w:rPr>
        <w:footnoteReference w:id="4"/>
      </w:r>
      <w:r w:rsidR="00205F23">
        <w:rPr>
          <w:rFonts w:ascii="Times New Roman" w:eastAsia="Times New Roman" w:hAnsi="Times New Roman" w:cs="Times New Roman"/>
          <w:sz w:val="28"/>
          <w:szCs w:val="28"/>
          <w:vertAlign w:val="superscript"/>
        </w:rPr>
        <w:t xml:space="preserve"> </w:t>
      </w:r>
      <w:r w:rsidRPr="00A651F4">
        <w:rPr>
          <w:rFonts w:ascii="Times New Roman" w:eastAsia="Times New Roman" w:hAnsi="Times New Roman" w:cs="Times New Roman"/>
          <w:sz w:val="28"/>
          <w:szCs w:val="28"/>
        </w:rPr>
        <w:t>the Constitutional Court held:</w:t>
      </w:r>
    </w:p>
    <w:p w:rsidR="00E56B92" w:rsidRDefault="00205F23" w:rsidP="00247082">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16D9C" w:rsidRPr="00A651F4">
        <w:rPr>
          <w:rFonts w:ascii="Times New Roman" w:eastAsia="Times New Roman" w:hAnsi="Times New Roman" w:cs="Times New Roman"/>
          <w:sz w:val="24"/>
          <w:szCs w:val="24"/>
        </w:rPr>
        <w:t>In exercising its discretion, a court will consider whether the application has been</w:t>
      </w:r>
      <w:r>
        <w:rPr>
          <w:rFonts w:ascii="Times New Roman" w:eastAsia="Times New Roman" w:hAnsi="Times New Roman" w:cs="Times New Roman"/>
          <w:sz w:val="24"/>
          <w:szCs w:val="24"/>
        </w:rPr>
        <w:t xml:space="preserve"> </w:t>
      </w:r>
      <w:r w:rsidR="00990599" w:rsidRPr="00A651F4">
        <w:rPr>
          <w:rFonts w:ascii="Times New Roman" w:eastAsia="Times New Roman" w:hAnsi="Times New Roman" w:cs="Times New Roman"/>
          <w:sz w:val="24"/>
          <w:szCs w:val="24"/>
        </w:rPr>
        <w:t>timeously</w:t>
      </w:r>
      <w:r w:rsidR="00616D9C" w:rsidRPr="00A651F4">
        <w:rPr>
          <w:rFonts w:ascii="Times New Roman" w:eastAsia="Times New Roman" w:hAnsi="Times New Roman" w:cs="Times New Roman"/>
          <w:sz w:val="24"/>
          <w:szCs w:val="24"/>
        </w:rPr>
        <w:t xml:space="preserve"> made, whether the explanation for the postponement is full and</w:t>
      </w:r>
      <w:r w:rsidR="00782941" w:rsidRPr="00A651F4">
        <w:rPr>
          <w:rFonts w:ascii="Times New Roman" w:eastAsia="Times New Roman" w:hAnsi="Times New Roman" w:cs="Times New Roman"/>
          <w:sz w:val="24"/>
          <w:szCs w:val="24"/>
        </w:rPr>
        <w:t xml:space="preserve"> </w:t>
      </w:r>
      <w:r w:rsidR="00616D9C" w:rsidRPr="00A651F4">
        <w:rPr>
          <w:rFonts w:ascii="Times New Roman" w:eastAsia="Times New Roman" w:hAnsi="Times New Roman" w:cs="Times New Roman"/>
          <w:sz w:val="24"/>
          <w:szCs w:val="24"/>
        </w:rPr>
        <w:t>satisfactory, whether there is prejudice to any of the parties and whether the</w:t>
      </w:r>
      <w:r w:rsidR="00782941" w:rsidRPr="00A651F4">
        <w:rPr>
          <w:rFonts w:ascii="Times New Roman" w:eastAsia="Times New Roman" w:hAnsi="Times New Roman" w:cs="Times New Roman"/>
          <w:sz w:val="24"/>
          <w:szCs w:val="24"/>
        </w:rPr>
        <w:t xml:space="preserve"> </w:t>
      </w:r>
      <w:r w:rsidR="00616D9C" w:rsidRPr="00A651F4">
        <w:rPr>
          <w:rFonts w:ascii="Times New Roman" w:eastAsia="Times New Roman" w:hAnsi="Times New Roman" w:cs="Times New Roman"/>
          <w:sz w:val="24"/>
          <w:szCs w:val="24"/>
        </w:rPr>
        <w:t>application is opposed. All these factors will be weighed to determine whether it is in</w:t>
      </w:r>
      <w:r w:rsidR="00990599" w:rsidRPr="00A651F4">
        <w:rPr>
          <w:rFonts w:ascii="Times New Roman" w:eastAsia="Times New Roman" w:hAnsi="Times New Roman" w:cs="Times New Roman"/>
          <w:sz w:val="24"/>
          <w:szCs w:val="24"/>
        </w:rPr>
        <w:t> the</w:t>
      </w:r>
      <w:r w:rsidR="00616D9C" w:rsidRPr="00A651F4">
        <w:rPr>
          <w:rFonts w:ascii="Times New Roman" w:eastAsia="Times New Roman" w:hAnsi="Times New Roman" w:cs="Times New Roman"/>
          <w:sz w:val="24"/>
          <w:szCs w:val="24"/>
        </w:rPr>
        <w:t xml:space="preserve"> interests of justice to grant the postponement. And, importantly, this Court has</w:t>
      </w:r>
      <w:r>
        <w:rPr>
          <w:rFonts w:ascii="Times New Roman" w:eastAsia="Times New Roman" w:hAnsi="Times New Roman" w:cs="Times New Roman"/>
          <w:sz w:val="24"/>
          <w:szCs w:val="24"/>
        </w:rPr>
        <w:t xml:space="preserve"> </w:t>
      </w:r>
      <w:r w:rsidR="00616D9C" w:rsidRPr="00A651F4">
        <w:rPr>
          <w:rFonts w:ascii="Times New Roman" w:eastAsia="Times New Roman" w:hAnsi="Times New Roman" w:cs="Times New Roman"/>
          <w:sz w:val="24"/>
          <w:szCs w:val="24"/>
        </w:rPr>
        <w:t>added to the mix. It has said that what is in the interests of justice is determined not only by what is in the interests of the immediate part</w:t>
      </w:r>
      <w:r w:rsidR="00471CC0">
        <w:rPr>
          <w:rFonts w:ascii="Times New Roman" w:eastAsia="Times New Roman" w:hAnsi="Times New Roman" w:cs="Times New Roman"/>
          <w:sz w:val="24"/>
          <w:szCs w:val="24"/>
        </w:rPr>
        <w:t>ies, but also by what is in the</w:t>
      </w:r>
      <w:r w:rsidR="00616D9C" w:rsidRPr="00A651F4">
        <w:rPr>
          <w:rFonts w:ascii="Times New Roman" w:eastAsia="Times New Roman" w:hAnsi="Times New Roman" w:cs="Times New Roman"/>
          <w:sz w:val="24"/>
          <w:szCs w:val="24"/>
        </w:rPr>
        <w:t xml:space="preserve"> broader public interest.</w:t>
      </w:r>
      <w:r w:rsidR="00E56B92">
        <w:rPr>
          <w:rFonts w:ascii="Times New Roman" w:eastAsia="Times New Roman" w:hAnsi="Times New Roman" w:cs="Times New Roman"/>
          <w:sz w:val="24"/>
          <w:szCs w:val="24"/>
        </w:rPr>
        <w:t>’</w:t>
      </w:r>
    </w:p>
    <w:p w:rsidR="00616D9C" w:rsidRPr="00A651F4" w:rsidRDefault="00616D9C" w:rsidP="00A651F4">
      <w:pPr>
        <w:spacing w:after="0" w:line="360" w:lineRule="auto"/>
        <w:jc w:val="both"/>
        <w:rPr>
          <w:rFonts w:ascii="Times New Roman" w:eastAsia="Times New Roman" w:hAnsi="Times New Roman" w:cs="Times New Roman"/>
          <w:sz w:val="24"/>
          <w:szCs w:val="24"/>
        </w:rPr>
      </w:pPr>
    </w:p>
    <w:p w:rsidR="0099774F" w:rsidRDefault="00616D9C" w:rsidP="00247082">
      <w:pPr>
        <w:spacing w:after="0" w:line="360" w:lineRule="auto"/>
        <w:ind w:left="720" w:right="6" w:hanging="652"/>
        <w:jc w:val="both"/>
        <w:rPr>
          <w:rFonts w:ascii="Times New Roman" w:eastAsia="Times New Roman" w:hAnsi="Times New Roman" w:cs="Times New Roman"/>
          <w:sz w:val="28"/>
          <w:szCs w:val="28"/>
        </w:rPr>
      </w:pPr>
      <w:r w:rsidRPr="00A651F4">
        <w:rPr>
          <w:rFonts w:ascii="Times New Roman" w:eastAsia="Times New Roman" w:hAnsi="Times New Roman" w:cs="Times New Roman"/>
          <w:sz w:val="28"/>
          <w:szCs w:val="28"/>
        </w:rPr>
        <w:t>[</w:t>
      </w:r>
      <w:r w:rsidR="00782941" w:rsidRPr="00A651F4">
        <w:rPr>
          <w:rFonts w:ascii="Times New Roman" w:eastAsia="Times New Roman" w:hAnsi="Times New Roman" w:cs="Times New Roman"/>
          <w:sz w:val="28"/>
          <w:szCs w:val="28"/>
        </w:rPr>
        <w:t>19</w:t>
      </w:r>
      <w:r w:rsidRPr="00A651F4">
        <w:rPr>
          <w:rFonts w:ascii="Times New Roman" w:eastAsia="Times New Roman" w:hAnsi="Times New Roman" w:cs="Times New Roman"/>
          <w:sz w:val="28"/>
          <w:szCs w:val="28"/>
        </w:rPr>
        <w:t>]</w:t>
      </w:r>
      <w:r w:rsidR="00782941" w:rsidRPr="00A651F4">
        <w:rPr>
          <w:rFonts w:ascii="Times New Roman" w:eastAsia="Times New Roman" w:hAnsi="Times New Roman" w:cs="Times New Roman"/>
          <w:sz w:val="28"/>
          <w:szCs w:val="28"/>
        </w:rPr>
        <w:tab/>
      </w:r>
      <w:r w:rsidRPr="00A651F4">
        <w:rPr>
          <w:rFonts w:ascii="Times New Roman" w:eastAsia="Times New Roman" w:hAnsi="Times New Roman" w:cs="Times New Roman"/>
          <w:sz w:val="28"/>
          <w:szCs w:val="28"/>
        </w:rPr>
        <w:t>It is trite that the party seeking postponement must proffer good and strong reasons therefor</w:t>
      </w:r>
      <w:r w:rsidR="00C76968" w:rsidRPr="00A651F4">
        <w:rPr>
          <w:rFonts w:ascii="Times New Roman" w:eastAsia="Times New Roman" w:hAnsi="Times New Roman" w:cs="Times New Roman"/>
          <w:sz w:val="28"/>
          <w:szCs w:val="28"/>
        </w:rPr>
        <w:t>,</w:t>
      </w:r>
      <w:r w:rsidRPr="00A651F4">
        <w:rPr>
          <w:rFonts w:ascii="Times New Roman" w:eastAsia="Times New Roman" w:hAnsi="Times New Roman" w:cs="Times New Roman"/>
          <w:sz w:val="28"/>
          <w:szCs w:val="28"/>
        </w:rPr>
        <w:t xml:space="preserve"> and that the applicant must give full and satisfactory explanation of the</w:t>
      </w:r>
      <w:r w:rsidR="0099774F">
        <w:rPr>
          <w:rFonts w:ascii="Times New Roman" w:eastAsia="Times New Roman" w:hAnsi="Times New Roman" w:cs="Times New Roman"/>
          <w:sz w:val="28"/>
          <w:szCs w:val="28"/>
        </w:rPr>
        <w:t xml:space="preserve"> </w:t>
      </w:r>
      <w:r w:rsidRPr="00A651F4">
        <w:rPr>
          <w:rFonts w:ascii="Times New Roman" w:eastAsia="Times New Roman" w:hAnsi="Times New Roman" w:cs="Times New Roman"/>
          <w:sz w:val="28"/>
          <w:szCs w:val="28"/>
        </w:rPr>
        <w:t>circumstances that give rise to the application</w:t>
      </w:r>
      <w:r w:rsidR="0099774F">
        <w:rPr>
          <w:rFonts w:ascii="Times New Roman" w:eastAsia="Times New Roman" w:hAnsi="Times New Roman" w:cs="Times New Roman"/>
          <w:sz w:val="28"/>
          <w:szCs w:val="28"/>
        </w:rPr>
        <w:t>.</w:t>
      </w:r>
      <w:r w:rsidR="00782941" w:rsidRPr="00A651F4">
        <w:rPr>
          <w:rStyle w:val="FootnoteReference"/>
          <w:rFonts w:ascii="Times New Roman" w:eastAsia="Times New Roman" w:hAnsi="Times New Roman" w:cs="Times New Roman"/>
          <w:sz w:val="28"/>
          <w:szCs w:val="28"/>
        </w:rPr>
        <w:footnoteReference w:id="5"/>
      </w:r>
      <w:r w:rsidRPr="00A651F4">
        <w:rPr>
          <w:rFonts w:ascii="Times New Roman" w:eastAsia="Times New Roman" w:hAnsi="Times New Roman" w:cs="Times New Roman"/>
          <w:sz w:val="28"/>
          <w:szCs w:val="28"/>
        </w:rPr>
        <w:t xml:space="preserve"> The application itself must be </w:t>
      </w:r>
      <w:r w:rsidRPr="00A651F4">
        <w:rPr>
          <w:rFonts w:ascii="Times New Roman" w:eastAsia="Times New Roman" w:hAnsi="Times New Roman" w:cs="Times New Roman"/>
          <w:i/>
          <w:iCs/>
          <w:sz w:val="28"/>
          <w:szCs w:val="28"/>
        </w:rPr>
        <w:t xml:space="preserve">bona fide </w:t>
      </w:r>
      <w:r w:rsidRPr="00A651F4">
        <w:rPr>
          <w:rFonts w:ascii="Times New Roman" w:eastAsia="Times New Roman" w:hAnsi="Times New Roman" w:cs="Times New Roman"/>
          <w:sz w:val="28"/>
          <w:szCs w:val="28"/>
        </w:rPr>
        <w:t>and must not be used as a tactical endeavour to obtain an advantage to which the applicant is not entitled.</w:t>
      </w:r>
    </w:p>
    <w:p w:rsidR="00616D9C" w:rsidRPr="00A651F4" w:rsidRDefault="00616D9C" w:rsidP="00A651F4">
      <w:pPr>
        <w:spacing w:after="0" w:line="360" w:lineRule="auto"/>
        <w:ind w:left="68" w:right="6"/>
        <w:jc w:val="both"/>
        <w:rPr>
          <w:rFonts w:ascii="Times New Roman" w:eastAsia="Times New Roman" w:hAnsi="Times New Roman" w:cs="Times New Roman"/>
          <w:sz w:val="28"/>
          <w:szCs w:val="28"/>
        </w:rPr>
      </w:pPr>
    </w:p>
    <w:p w:rsidR="00616D9C" w:rsidRPr="00A651F4" w:rsidRDefault="00616D9C" w:rsidP="00247082">
      <w:pPr>
        <w:spacing w:after="0" w:line="360" w:lineRule="auto"/>
        <w:ind w:left="720" w:hanging="720"/>
        <w:jc w:val="both"/>
        <w:rPr>
          <w:rFonts w:ascii="Times New Roman" w:eastAsia="Times New Roman" w:hAnsi="Times New Roman" w:cs="Times New Roman"/>
          <w:sz w:val="28"/>
          <w:szCs w:val="28"/>
        </w:rPr>
      </w:pPr>
      <w:r w:rsidRPr="00A651F4">
        <w:rPr>
          <w:rFonts w:ascii="Times New Roman" w:eastAsia="Times New Roman" w:hAnsi="Times New Roman" w:cs="Times New Roman"/>
          <w:sz w:val="28"/>
          <w:szCs w:val="28"/>
        </w:rPr>
        <w:t>[2</w:t>
      </w:r>
      <w:r w:rsidR="00782941" w:rsidRPr="00A651F4">
        <w:rPr>
          <w:rFonts w:ascii="Times New Roman" w:eastAsia="Times New Roman" w:hAnsi="Times New Roman" w:cs="Times New Roman"/>
          <w:sz w:val="28"/>
          <w:szCs w:val="28"/>
        </w:rPr>
        <w:t>0</w:t>
      </w:r>
      <w:r w:rsidRPr="00A651F4">
        <w:rPr>
          <w:rFonts w:ascii="Times New Roman" w:eastAsia="Times New Roman" w:hAnsi="Times New Roman" w:cs="Times New Roman"/>
          <w:sz w:val="28"/>
          <w:szCs w:val="28"/>
        </w:rPr>
        <w:t>]</w:t>
      </w:r>
      <w:r w:rsidR="00782941" w:rsidRPr="00A651F4">
        <w:rPr>
          <w:rFonts w:ascii="Times New Roman" w:eastAsia="Times New Roman" w:hAnsi="Times New Roman" w:cs="Times New Roman"/>
          <w:sz w:val="28"/>
          <w:szCs w:val="28"/>
        </w:rPr>
        <w:tab/>
      </w:r>
      <w:r w:rsidR="00990599" w:rsidRPr="00A651F4">
        <w:rPr>
          <w:rFonts w:ascii="Times New Roman" w:eastAsia="Times New Roman" w:hAnsi="Times New Roman" w:cs="Times New Roman"/>
          <w:sz w:val="28"/>
          <w:szCs w:val="28"/>
        </w:rPr>
        <w:t>The d</w:t>
      </w:r>
      <w:r w:rsidRPr="00A651F4">
        <w:rPr>
          <w:rFonts w:ascii="Times New Roman" w:eastAsia="Times New Roman" w:hAnsi="Times New Roman" w:cs="Times New Roman"/>
          <w:sz w:val="28"/>
          <w:szCs w:val="28"/>
        </w:rPr>
        <w:t>efendant</w:t>
      </w:r>
      <w:r w:rsidR="00782941" w:rsidRPr="00A651F4">
        <w:rPr>
          <w:rFonts w:ascii="Times New Roman" w:eastAsia="Times New Roman" w:hAnsi="Times New Roman" w:cs="Times New Roman"/>
          <w:sz w:val="28"/>
          <w:szCs w:val="28"/>
        </w:rPr>
        <w:t>s</w:t>
      </w:r>
      <w:r w:rsidRPr="00A651F4">
        <w:rPr>
          <w:rFonts w:ascii="Times New Roman" w:eastAsia="Times New Roman" w:hAnsi="Times New Roman" w:cs="Times New Roman"/>
          <w:sz w:val="28"/>
          <w:szCs w:val="28"/>
        </w:rPr>
        <w:t xml:space="preserve"> ha</w:t>
      </w:r>
      <w:r w:rsidR="00782941" w:rsidRPr="00A651F4">
        <w:rPr>
          <w:rFonts w:ascii="Times New Roman" w:eastAsia="Times New Roman" w:hAnsi="Times New Roman" w:cs="Times New Roman"/>
          <w:sz w:val="28"/>
          <w:szCs w:val="28"/>
        </w:rPr>
        <w:t>ve</w:t>
      </w:r>
      <w:r w:rsidRPr="00A651F4">
        <w:rPr>
          <w:rFonts w:ascii="Times New Roman" w:eastAsia="Times New Roman" w:hAnsi="Times New Roman" w:cs="Times New Roman"/>
          <w:sz w:val="28"/>
          <w:szCs w:val="28"/>
        </w:rPr>
        <w:t xml:space="preserve"> advanced </w:t>
      </w:r>
      <w:r w:rsidR="00782941" w:rsidRPr="00A651F4">
        <w:rPr>
          <w:rFonts w:ascii="Times New Roman" w:eastAsia="Times New Roman" w:hAnsi="Times New Roman" w:cs="Times New Roman"/>
          <w:sz w:val="28"/>
          <w:szCs w:val="28"/>
        </w:rPr>
        <w:t>one</w:t>
      </w:r>
      <w:r w:rsidRPr="00A651F4">
        <w:rPr>
          <w:rFonts w:ascii="Times New Roman" w:eastAsia="Times New Roman" w:hAnsi="Times New Roman" w:cs="Times New Roman"/>
          <w:sz w:val="28"/>
          <w:szCs w:val="28"/>
        </w:rPr>
        <w:t xml:space="preserve"> reason for seeking </w:t>
      </w:r>
      <w:r w:rsidR="00990599" w:rsidRPr="00A651F4">
        <w:rPr>
          <w:rFonts w:ascii="Times New Roman" w:eastAsia="Times New Roman" w:hAnsi="Times New Roman" w:cs="Times New Roman"/>
          <w:sz w:val="28"/>
          <w:szCs w:val="28"/>
        </w:rPr>
        <w:t>the postponement, namely,</w:t>
      </w:r>
      <w:r w:rsidRPr="00A651F4">
        <w:rPr>
          <w:rFonts w:ascii="Times New Roman" w:eastAsia="Times New Roman" w:hAnsi="Times New Roman" w:cs="Times New Roman"/>
          <w:sz w:val="28"/>
          <w:szCs w:val="28"/>
        </w:rPr>
        <w:t xml:space="preserve"> </w:t>
      </w:r>
      <w:r w:rsidR="00782941" w:rsidRPr="00A651F4">
        <w:rPr>
          <w:rFonts w:ascii="Times New Roman" w:eastAsia="Times New Roman" w:hAnsi="Times New Roman" w:cs="Times New Roman"/>
          <w:sz w:val="28"/>
          <w:szCs w:val="28"/>
        </w:rPr>
        <w:t xml:space="preserve">their intention to amend their plea, having filed a notice </w:t>
      </w:r>
      <w:r w:rsidR="00C76968" w:rsidRPr="00A651F4">
        <w:rPr>
          <w:rFonts w:ascii="Times New Roman" w:eastAsia="Times New Roman" w:hAnsi="Times New Roman" w:cs="Times New Roman"/>
          <w:sz w:val="28"/>
          <w:szCs w:val="28"/>
        </w:rPr>
        <w:t xml:space="preserve">of intention </w:t>
      </w:r>
      <w:r w:rsidR="00782941" w:rsidRPr="00A651F4">
        <w:rPr>
          <w:rFonts w:ascii="Times New Roman" w:eastAsia="Times New Roman" w:hAnsi="Times New Roman" w:cs="Times New Roman"/>
          <w:sz w:val="28"/>
          <w:szCs w:val="28"/>
        </w:rPr>
        <w:t>to do so as at the time of the hearing of this matter. As a consequence to the intended plea, it would appear that further discoveries would be necessary</w:t>
      </w:r>
      <w:r w:rsidR="00C76968" w:rsidRPr="00A651F4">
        <w:rPr>
          <w:rFonts w:ascii="Times New Roman" w:eastAsia="Times New Roman" w:hAnsi="Times New Roman" w:cs="Times New Roman"/>
          <w:sz w:val="28"/>
          <w:szCs w:val="28"/>
        </w:rPr>
        <w:t xml:space="preserve"> for purposes of trial. F</w:t>
      </w:r>
      <w:r w:rsidR="00782941" w:rsidRPr="00A651F4">
        <w:rPr>
          <w:rFonts w:ascii="Times New Roman" w:eastAsia="Times New Roman" w:hAnsi="Times New Roman" w:cs="Times New Roman"/>
          <w:sz w:val="28"/>
          <w:szCs w:val="28"/>
        </w:rPr>
        <w:t xml:space="preserve">or that reason the trial would </w:t>
      </w:r>
      <w:r w:rsidR="00C76968" w:rsidRPr="00A651F4">
        <w:rPr>
          <w:rFonts w:ascii="Times New Roman" w:eastAsia="Times New Roman" w:hAnsi="Times New Roman" w:cs="Times New Roman"/>
          <w:sz w:val="28"/>
          <w:szCs w:val="28"/>
        </w:rPr>
        <w:t xml:space="preserve">have to, </w:t>
      </w:r>
      <w:r w:rsidR="00782941" w:rsidRPr="00A651F4">
        <w:rPr>
          <w:rFonts w:ascii="Times New Roman" w:eastAsia="Times New Roman" w:hAnsi="Times New Roman" w:cs="Times New Roman"/>
          <w:sz w:val="28"/>
          <w:szCs w:val="28"/>
        </w:rPr>
        <w:t>in the interest of justice</w:t>
      </w:r>
      <w:r w:rsidR="00C76968" w:rsidRPr="00A651F4">
        <w:rPr>
          <w:rFonts w:ascii="Times New Roman" w:eastAsia="Times New Roman" w:hAnsi="Times New Roman" w:cs="Times New Roman"/>
          <w:sz w:val="28"/>
          <w:szCs w:val="28"/>
        </w:rPr>
        <w:t>, be postponed.</w:t>
      </w:r>
    </w:p>
    <w:p w:rsidR="00782941" w:rsidRPr="00A651F4" w:rsidRDefault="00782941">
      <w:pPr>
        <w:autoSpaceDE w:val="0"/>
        <w:autoSpaceDN w:val="0"/>
        <w:adjustRightInd w:val="0"/>
        <w:spacing w:after="0" w:line="360" w:lineRule="auto"/>
        <w:ind w:right="-386"/>
        <w:jc w:val="both"/>
        <w:rPr>
          <w:rFonts w:ascii="Times New Roman" w:eastAsia="Times New Roman" w:hAnsi="Times New Roman" w:cs="Times New Roman"/>
          <w:sz w:val="28"/>
          <w:szCs w:val="28"/>
        </w:rPr>
      </w:pPr>
    </w:p>
    <w:p w:rsidR="00782941" w:rsidRPr="00A651F4" w:rsidRDefault="00782941" w:rsidP="00247082">
      <w:pPr>
        <w:autoSpaceDE w:val="0"/>
        <w:autoSpaceDN w:val="0"/>
        <w:adjustRightInd w:val="0"/>
        <w:spacing w:after="0" w:line="360" w:lineRule="auto"/>
        <w:ind w:left="720" w:right="-386" w:hanging="720"/>
        <w:jc w:val="both"/>
        <w:rPr>
          <w:rFonts w:ascii="Times New Roman" w:hAnsi="Times New Roman" w:cs="Times New Roman"/>
          <w:b/>
          <w:bCs/>
          <w:sz w:val="28"/>
          <w:szCs w:val="28"/>
          <w:lang w:val="en-US"/>
        </w:rPr>
      </w:pPr>
      <w:r w:rsidRPr="00A651F4">
        <w:rPr>
          <w:rFonts w:ascii="Times New Roman" w:eastAsia="Times New Roman" w:hAnsi="Times New Roman" w:cs="Times New Roman"/>
          <w:sz w:val="28"/>
          <w:szCs w:val="28"/>
        </w:rPr>
        <w:t>[21]</w:t>
      </w:r>
      <w:r w:rsidRPr="00A651F4">
        <w:rPr>
          <w:rFonts w:ascii="Times New Roman" w:hAnsi="Times New Roman" w:cs="Times New Roman"/>
          <w:b/>
          <w:bCs/>
          <w:sz w:val="28"/>
          <w:szCs w:val="28"/>
          <w:lang w:val="en-US"/>
        </w:rPr>
        <w:tab/>
      </w:r>
      <w:r w:rsidRPr="00A651F4">
        <w:rPr>
          <w:rFonts w:ascii="Times New Roman" w:hAnsi="Times New Roman" w:cs="Times New Roman"/>
          <w:sz w:val="28"/>
          <w:szCs w:val="28"/>
          <w:lang w:val="en-US"/>
        </w:rPr>
        <w:t xml:space="preserve">It is apposite at this stage to consider the purpose of </w:t>
      </w:r>
      <w:r w:rsidR="0040644B">
        <w:rPr>
          <w:rFonts w:ascii="Times New Roman" w:hAnsi="Times New Roman" w:cs="Times New Roman"/>
          <w:sz w:val="28"/>
          <w:szCs w:val="28"/>
          <w:lang w:val="en-US"/>
        </w:rPr>
        <w:t xml:space="preserve">Uniform </w:t>
      </w:r>
      <w:r w:rsidRPr="00A651F4">
        <w:rPr>
          <w:rFonts w:ascii="Times New Roman" w:hAnsi="Times New Roman" w:cs="Times New Roman"/>
          <w:sz w:val="28"/>
          <w:szCs w:val="28"/>
          <w:lang w:val="en-US"/>
        </w:rPr>
        <w:t xml:space="preserve">rule 28. </w:t>
      </w:r>
      <w:r w:rsidR="00990599" w:rsidRPr="00A651F4">
        <w:rPr>
          <w:rFonts w:ascii="Times New Roman" w:hAnsi="Times New Roman" w:cs="Times New Roman"/>
          <w:sz w:val="28"/>
          <w:szCs w:val="28"/>
          <w:lang w:val="en-US"/>
        </w:rPr>
        <w:t xml:space="preserve">In this regard, </w:t>
      </w:r>
      <w:r w:rsidRPr="00A651F4">
        <w:rPr>
          <w:rFonts w:ascii="Times New Roman" w:hAnsi="Times New Roman" w:cs="Times New Roman"/>
          <w:i/>
          <w:iCs/>
          <w:sz w:val="28"/>
          <w:szCs w:val="28"/>
          <w:lang w:val="en-US"/>
        </w:rPr>
        <w:t>All Alloys (Pty) Ltd v Du Preez</w:t>
      </w:r>
      <w:r w:rsidRPr="00A651F4">
        <w:rPr>
          <w:rStyle w:val="FootnoteReference"/>
          <w:rFonts w:ascii="Times New Roman" w:hAnsi="Times New Roman" w:cs="Times New Roman"/>
          <w:iCs/>
          <w:sz w:val="28"/>
          <w:szCs w:val="28"/>
          <w:lang w:val="en-US"/>
        </w:rPr>
        <w:footnoteReference w:id="6"/>
      </w:r>
      <w:r w:rsidRPr="00A651F4">
        <w:rPr>
          <w:rFonts w:ascii="Times New Roman" w:hAnsi="Times New Roman" w:cs="Times New Roman"/>
          <w:sz w:val="28"/>
          <w:szCs w:val="28"/>
          <w:lang w:val="en-US"/>
        </w:rPr>
        <w:t xml:space="preserve"> is instructive. </w:t>
      </w:r>
      <w:r w:rsidR="00990599" w:rsidRPr="00A651F4">
        <w:rPr>
          <w:rFonts w:ascii="Times New Roman" w:hAnsi="Times New Roman" w:cs="Times New Roman"/>
          <w:sz w:val="28"/>
          <w:szCs w:val="28"/>
          <w:lang w:val="en-US"/>
        </w:rPr>
        <w:t>T</w:t>
      </w:r>
      <w:r w:rsidRPr="00A651F4">
        <w:rPr>
          <w:rFonts w:ascii="Times New Roman" w:hAnsi="Times New Roman" w:cs="Times New Roman"/>
          <w:sz w:val="28"/>
          <w:szCs w:val="28"/>
          <w:lang w:val="en-US"/>
        </w:rPr>
        <w:t xml:space="preserve">he court iterated what </w:t>
      </w:r>
      <w:r w:rsidRPr="00A651F4">
        <w:rPr>
          <w:rFonts w:ascii="Times New Roman" w:hAnsi="Times New Roman" w:cs="Times New Roman"/>
          <w:sz w:val="28"/>
          <w:szCs w:val="28"/>
          <w:lang w:val="en-US"/>
        </w:rPr>
        <w:lastRenderedPageBreak/>
        <w:t xml:space="preserve">is now commonplace, that </w:t>
      </w:r>
      <w:r w:rsidR="00964396">
        <w:rPr>
          <w:rFonts w:ascii="Times New Roman" w:hAnsi="Times New Roman" w:cs="Times New Roman"/>
          <w:sz w:val="28"/>
          <w:szCs w:val="28"/>
          <w:lang w:val="en-US"/>
        </w:rPr>
        <w:t xml:space="preserve">Uniform </w:t>
      </w:r>
      <w:r w:rsidRPr="00A651F4">
        <w:rPr>
          <w:rFonts w:ascii="Times New Roman" w:hAnsi="Times New Roman" w:cs="Times New Roman"/>
          <w:sz w:val="28"/>
          <w:szCs w:val="28"/>
          <w:lang w:val="en-US"/>
        </w:rPr>
        <w:t xml:space="preserve">rule 28 is intended to regulate the amendment of pleadings and documents in respect of which the parties' procedural rights in proceedings may be affected. The notification requirement in </w:t>
      </w:r>
      <w:r w:rsidR="00964396">
        <w:rPr>
          <w:rFonts w:ascii="Times New Roman" w:hAnsi="Times New Roman" w:cs="Times New Roman"/>
          <w:sz w:val="28"/>
          <w:szCs w:val="28"/>
          <w:lang w:val="en-US"/>
        </w:rPr>
        <w:t xml:space="preserve">Uniform </w:t>
      </w:r>
      <w:r w:rsidRPr="00A651F4">
        <w:rPr>
          <w:rFonts w:ascii="Times New Roman" w:hAnsi="Times New Roman" w:cs="Times New Roman"/>
          <w:sz w:val="28"/>
          <w:szCs w:val="28"/>
          <w:lang w:val="en-US"/>
        </w:rPr>
        <w:t xml:space="preserve">rule 28(1) grants the other party to the proceedings an opportunity to object to the intended amendment under the provisions of </w:t>
      </w:r>
      <w:r w:rsidR="00964396">
        <w:rPr>
          <w:rFonts w:ascii="Times New Roman" w:hAnsi="Times New Roman" w:cs="Times New Roman"/>
          <w:sz w:val="28"/>
          <w:szCs w:val="28"/>
          <w:lang w:val="en-US"/>
        </w:rPr>
        <w:t xml:space="preserve">Uniform </w:t>
      </w:r>
      <w:r w:rsidRPr="00A651F4">
        <w:rPr>
          <w:rFonts w:ascii="Times New Roman" w:hAnsi="Times New Roman" w:cs="Times New Roman"/>
          <w:sz w:val="28"/>
          <w:szCs w:val="28"/>
          <w:lang w:val="en-US"/>
        </w:rPr>
        <w:t>rule 28(4). Objections customarily arise if a party may be prejudiced in the conduct or outcome of the proceedings because of the amendment or its timing.</w:t>
      </w:r>
    </w:p>
    <w:p w:rsidR="00782941" w:rsidRPr="00A651F4" w:rsidRDefault="00782941">
      <w:pPr>
        <w:autoSpaceDE w:val="0"/>
        <w:autoSpaceDN w:val="0"/>
        <w:adjustRightInd w:val="0"/>
        <w:spacing w:after="0" w:line="360" w:lineRule="auto"/>
        <w:ind w:right="-386"/>
        <w:jc w:val="both"/>
        <w:rPr>
          <w:rFonts w:ascii="Times New Roman" w:hAnsi="Times New Roman" w:cs="Times New Roman"/>
          <w:sz w:val="28"/>
          <w:szCs w:val="28"/>
          <w:lang w:val="en-US"/>
        </w:rPr>
      </w:pPr>
    </w:p>
    <w:p w:rsidR="00782941" w:rsidRPr="00A651F4" w:rsidRDefault="00782941" w:rsidP="00247082">
      <w:pPr>
        <w:autoSpaceDE w:val="0"/>
        <w:autoSpaceDN w:val="0"/>
        <w:adjustRightInd w:val="0"/>
        <w:spacing w:after="0" w:line="360" w:lineRule="auto"/>
        <w:ind w:left="720" w:right="-386" w:hanging="720"/>
        <w:jc w:val="both"/>
        <w:rPr>
          <w:rFonts w:ascii="Times New Roman" w:hAnsi="Times New Roman" w:cs="Times New Roman"/>
          <w:sz w:val="28"/>
          <w:szCs w:val="28"/>
          <w:lang w:val="en-US"/>
        </w:rPr>
      </w:pPr>
      <w:r w:rsidRPr="00A651F4">
        <w:rPr>
          <w:rFonts w:ascii="Times New Roman" w:hAnsi="Times New Roman" w:cs="Times New Roman"/>
          <w:sz w:val="28"/>
          <w:szCs w:val="28"/>
          <w:lang w:val="en-US"/>
        </w:rPr>
        <w:t>[22]</w:t>
      </w:r>
      <w:r w:rsidRPr="00A651F4">
        <w:rPr>
          <w:rFonts w:ascii="Times New Roman" w:hAnsi="Times New Roman" w:cs="Times New Roman"/>
          <w:sz w:val="28"/>
          <w:szCs w:val="28"/>
          <w:lang w:val="en-US"/>
        </w:rPr>
        <w:tab/>
        <w:t>The p</w:t>
      </w:r>
      <w:r w:rsidR="00990599" w:rsidRPr="00A651F4">
        <w:rPr>
          <w:rFonts w:ascii="Times New Roman" w:hAnsi="Times New Roman" w:cs="Times New Roman"/>
          <w:sz w:val="28"/>
          <w:szCs w:val="28"/>
          <w:lang w:val="en-US"/>
        </w:rPr>
        <w:t>rinciples governing the grant</w:t>
      </w:r>
      <w:r w:rsidRPr="00A651F4">
        <w:rPr>
          <w:rFonts w:ascii="Times New Roman" w:hAnsi="Times New Roman" w:cs="Times New Roman"/>
          <w:sz w:val="28"/>
          <w:szCs w:val="28"/>
          <w:lang w:val="en-US"/>
        </w:rPr>
        <w:t xml:space="preserve"> or refusal of an amendment have been expounded in several cases. The key principles evident in these cases were also echoed by the Constitutional Court in</w:t>
      </w:r>
      <w:r w:rsidR="00E36325">
        <w:rPr>
          <w:rFonts w:ascii="Times New Roman" w:hAnsi="Times New Roman" w:cs="Times New Roman"/>
          <w:sz w:val="28"/>
          <w:szCs w:val="28"/>
          <w:lang w:val="en-US"/>
        </w:rPr>
        <w:t xml:space="preserve"> </w:t>
      </w:r>
      <w:r w:rsidRPr="00A651F4">
        <w:rPr>
          <w:rFonts w:ascii="Times New Roman" w:hAnsi="Times New Roman" w:cs="Times New Roman"/>
          <w:i/>
          <w:iCs/>
          <w:sz w:val="28"/>
          <w:szCs w:val="28"/>
          <w:lang w:val="en-US"/>
        </w:rPr>
        <w:t>Affordable Medicines Trust and Others v Minister of Health and Others</w:t>
      </w:r>
      <w:r w:rsidR="00E36325" w:rsidRPr="00A651F4">
        <w:rPr>
          <w:rFonts w:ascii="Times New Roman" w:hAnsi="Times New Roman" w:cs="Times New Roman"/>
          <w:iCs/>
          <w:sz w:val="28"/>
          <w:szCs w:val="28"/>
          <w:lang w:val="en-US"/>
        </w:rPr>
        <w:t>.</w:t>
      </w:r>
      <w:r w:rsidRPr="00A651F4">
        <w:rPr>
          <w:rStyle w:val="FootnoteReference"/>
          <w:rFonts w:ascii="Times New Roman" w:hAnsi="Times New Roman" w:cs="Times New Roman"/>
          <w:iCs/>
          <w:sz w:val="28"/>
          <w:szCs w:val="28"/>
          <w:lang w:val="en-US"/>
        </w:rPr>
        <w:footnoteReference w:id="7"/>
      </w:r>
      <w:r w:rsidRPr="00A651F4">
        <w:rPr>
          <w:rFonts w:ascii="Times New Roman" w:hAnsi="Times New Roman" w:cs="Times New Roman"/>
          <w:sz w:val="28"/>
          <w:szCs w:val="28"/>
          <w:lang w:val="en-US"/>
        </w:rPr>
        <w:t xml:space="preserve"> Referring</w:t>
      </w:r>
      <w:r w:rsidR="00990599" w:rsidRPr="00A651F4">
        <w:rPr>
          <w:rFonts w:ascii="Times New Roman" w:hAnsi="Times New Roman" w:cs="Times New Roman"/>
          <w:sz w:val="28"/>
          <w:szCs w:val="28"/>
          <w:lang w:val="en-US"/>
        </w:rPr>
        <w:t>,</w:t>
      </w:r>
      <w:r w:rsidRPr="00A651F4">
        <w:rPr>
          <w:rFonts w:ascii="Times New Roman" w:hAnsi="Times New Roman" w:cs="Times New Roman"/>
          <w:sz w:val="28"/>
          <w:szCs w:val="28"/>
          <w:lang w:val="en-US"/>
        </w:rPr>
        <w:t xml:space="preserve"> with approval</w:t>
      </w:r>
      <w:r w:rsidR="00990599" w:rsidRPr="00A651F4">
        <w:rPr>
          <w:rFonts w:ascii="Times New Roman" w:hAnsi="Times New Roman" w:cs="Times New Roman"/>
          <w:sz w:val="28"/>
          <w:szCs w:val="28"/>
          <w:lang w:val="en-US"/>
        </w:rPr>
        <w:t>,</w:t>
      </w:r>
      <w:r w:rsidRPr="00A651F4">
        <w:rPr>
          <w:rFonts w:ascii="Times New Roman" w:hAnsi="Times New Roman" w:cs="Times New Roman"/>
          <w:sz w:val="28"/>
          <w:szCs w:val="28"/>
          <w:lang w:val="en-US"/>
        </w:rPr>
        <w:t xml:space="preserve"> to </w:t>
      </w:r>
      <w:r w:rsidRPr="00A651F4">
        <w:rPr>
          <w:rFonts w:ascii="Times New Roman" w:hAnsi="Times New Roman" w:cs="Times New Roman"/>
          <w:i/>
          <w:iCs/>
          <w:sz w:val="28"/>
          <w:szCs w:val="28"/>
          <w:lang w:val="en-US"/>
        </w:rPr>
        <w:t>Moolman v Estate Moolman and Another</w:t>
      </w:r>
      <w:r w:rsidR="00E36325" w:rsidRPr="00A651F4">
        <w:rPr>
          <w:rFonts w:ascii="Times New Roman" w:hAnsi="Times New Roman" w:cs="Times New Roman"/>
          <w:iCs/>
          <w:sz w:val="28"/>
          <w:szCs w:val="28"/>
          <w:lang w:val="en-US"/>
        </w:rPr>
        <w:t>,</w:t>
      </w:r>
      <w:r w:rsidRPr="00A651F4">
        <w:rPr>
          <w:rStyle w:val="FootnoteReference"/>
          <w:rFonts w:ascii="Times New Roman" w:hAnsi="Times New Roman" w:cs="Times New Roman"/>
          <w:iCs/>
          <w:sz w:val="28"/>
          <w:szCs w:val="28"/>
          <w:lang w:val="en-US"/>
        </w:rPr>
        <w:footnoteReference w:id="8"/>
      </w:r>
      <w:r w:rsidRPr="00A651F4">
        <w:rPr>
          <w:rFonts w:ascii="Times New Roman" w:hAnsi="Times New Roman" w:cs="Times New Roman"/>
          <w:sz w:val="28"/>
          <w:szCs w:val="28"/>
          <w:lang w:val="en-US"/>
        </w:rPr>
        <w:t xml:space="preserve"> the court, in paragraph 9, indicated that:</w:t>
      </w:r>
    </w:p>
    <w:p w:rsidR="00782941" w:rsidRPr="00A651F4" w:rsidRDefault="00A30A2F" w:rsidP="00247082">
      <w:pPr>
        <w:autoSpaceDE w:val="0"/>
        <w:autoSpaceDN w:val="0"/>
        <w:adjustRightInd w:val="0"/>
        <w:spacing w:after="0" w:line="360" w:lineRule="auto"/>
        <w:ind w:left="720"/>
        <w:jc w:val="both"/>
        <w:rPr>
          <w:rFonts w:ascii="Times New Roman" w:hAnsi="Times New Roman" w:cs="Times New Roman"/>
          <w:sz w:val="24"/>
          <w:szCs w:val="28"/>
          <w:lang w:val="en-US"/>
        </w:rPr>
      </w:pPr>
      <w:r w:rsidRPr="00A651F4">
        <w:rPr>
          <w:rFonts w:ascii="Times New Roman" w:hAnsi="Times New Roman" w:cs="Times New Roman"/>
          <w:sz w:val="24"/>
          <w:szCs w:val="28"/>
          <w:lang w:val="en-US"/>
        </w:rPr>
        <w:t>‘</w:t>
      </w:r>
      <w:r w:rsidR="00782941" w:rsidRPr="00A651F4">
        <w:rPr>
          <w:rFonts w:ascii="Times New Roman" w:hAnsi="Times New Roman" w:cs="Times New Roman"/>
          <w:sz w:val="24"/>
          <w:szCs w:val="28"/>
          <w:lang w:val="en-US"/>
        </w:rPr>
        <w:t xml:space="preserve">the practical rule that emerges </w:t>
      </w:r>
      <w:r>
        <w:rPr>
          <w:rFonts w:ascii="Times New Roman" w:hAnsi="Times New Roman" w:cs="Times New Roman"/>
          <w:sz w:val="24"/>
          <w:szCs w:val="28"/>
          <w:lang w:val="en-US"/>
        </w:rPr>
        <w:t xml:space="preserve">. . . </w:t>
      </w:r>
      <w:r w:rsidR="00782941" w:rsidRPr="00A651F4">
        <w:rPr>
          <w:rFonts w:ascii="Times New Roman" w:hAnsi="Times New Roman" w:cs="Times New Roman"/>
          <w:sz w:val="24"/>
          <w:szCs w:val="28"/>
          <w:lang w:val="en-US"/>
        </w:rPr>
        <w:t>is that amendments will always be allowed unless the amendment is</w:t>
      </w:r>
      <w:r w:rsidR="005E4350">
        <w:rPr>
          <w:rFonts w:ascii="Times New Roman" w:hAnsi="Times New Roman" w:cs="Times New Roman"/>
          <w:sz w:val="24"/>
          <w:szCs w:val="28"/>
          <w:lang w:val="en-US"/>
        </w:rPr>
        <w:t xml:space="preserve"> </w:t>
      </w:r>
      <w:r w:rsidR="00782941" w:rsidRPr="00A651F4">
        <w:rPr>
          <w:rFonts w:ascii="Times New Roman" w:hAnsi="Times New Roman" w:cs="Times New Roman"/>
          <w:iCs/>
          <w:sz w:val="24"/>
          <w:szCs w:val="28"/>
          <w:lang w:val="en-US"/>
        </w:rPr>
        <w:t>mala fide</w:t>
      </w:r>
      <w:r w:rsidR="005E4350">
        <w:rPr>
          <w:rFonts w:ascii="Times New Roman" w:hAnsi="Times New Roman" w:cs="Times New Roman"/>
          <w:sz w:val="24"/>
          <w:szCs w:val="28"/>
          <w:lang w:val="en-US"/>
        </w:rPr>
        <w:t xml:space="preserve"> </w:t>
      </w:r>
      <w:r w:rsidR="00782941" w:rsidRPr="00A651F4">
        <w:rPr>
          <w:rFonts w:ascii="Times New Roman" w:hAnsi="Times New Roman" w:cs="Times New Roman"/>
          <w:sz w:val="24"/>
          <w:szCs w:val="28"/>
          <w:lang w:val="en-US"/>
        </w:rPr>
        <w:t xml:space="preserve">(made in bad faith) or unless the amendment will cause an injustice to the other side which cannot be cured by an appropriate order for costs, or </w:t>
      </w:r>
      <w:r w:rsidR="005E4350">
        <w:rPr>
          <w:rFonts w:ascii="Times New Roman" w:hAnsi="Times New Roman" w:cs="Times New Roman"/>
          <w:sz w:val="24"/>
          <w:szCs w:val="28"/>
          <w:lang w:val="en-US"/>
        </w:rPr>
        <w:t>“</w:t>
      </w:r>
      <w:r w:rsidR="00782941" w:rsidRPr="00A651F4">
        <w:rPr>
          <w:rFonts w:ascii="Times New Roman" w:hAnsi="Times New Roman" w:cs="Times New Roman"/>
          <w:sz w:val="24"/>
          <w:szCs w:val="28"/>
          <w:lang w:val="en-US"/>
        </w:rPr>
        <w:t>unless the parties cannot be put back for the purposes of justice in the same position as they were when the pleading which it is sought to amend was filed</w:t>
      </w:r>
      <w:r w:rsidR="005E4350">
        <w:rPr>
          <w:rFonts w:ascii="Times New Roman" w:hAnsi="Times New Roman" w:cs="Times New Roman"/>
          <w:sz w:val="24"/>
          <w:szCs w:val="28"/>
          <w:lang w:val="en-US"/>
        </w:rPr>
        <w:t>”</w:t>
      </w:r>
      <w:r w:rsidR="00782941" w:rsidRPr="00A651F4">
        <w:rPr>
          <w:rFonts w:ascii="Times New Roman" w:hAnsi="Times New Roman" w:cs="Times New Roman"/>
          <w:sz w:val="24"/>
          <w:szCs w:val="28"/>
          <w:lang w:val="en-US"/>
        </w:rPr>
        <w:t>.</w:t>
      </w:r>
      <w:r w:rsidRPr="00A651F4">
        <w:rPr>
          <w:rFonts w:ascii="Times New Roman" w:hAnsi="Times New Roman" w:cs="Times New Roman"/>
          <w:sz w:val="24"/>
          <w:szCs w:val="28"/>
          <w:lang w:val="en-US"/>
        </w:rPr>
        <w:t>’</w:t>
      </w:r>
    </w:p>
    <w:p w:rsidR="00782941" w:rsidRPr="00A651F4" w:rsidRDefault="00782941">
      <w:pPr>
        <w:autoSpaceDE w:val="0"/>
        <w:autoSpaceDN w:val="0"/>
        <w:adjustRightInd w:val="0"/>
        <w:spacing w:after="0" w:line="360" w:lineRule="auto"/>
        <w:ind w:right="-386"/>
        <w:jc w:val="both"/>
        <w:rPr>
          <w:rFonts w:ascii="Times New Roman" w:hAnsi="Times New Roman" w:cs="Times New Roman"/>
          <w:i/>
          <w:sz w:val="28"/>
          <w:szCs w:val="28"/>
          <w:lang w:val="en-US"/>
        </w:rPr>
      </w:pPr>
    </w:p>
    <w:p w:rsidR="00782941" w:rsidRPr="00A651F4" w:rsidRDefault="00782941" w:rsidP="00247082">
      <w:pPr>
        <w:autoSpaceDE w:val="0"/>
        <w:autoSpaceDN w:val="0"/>
        <w:adjustRightInd w:val="0"/>
        <w:spacing w:after="0" w:line="360" w:lineRule="auto"/>
        <w:ind w:left="720" w:right="-386" w:hanging="720"/>
        <w:jc w:val="both"/>
        <w:rPr>
          <w:rFonts w:ascii="Times New Roman" w:hAnsi="Times New Roman" w:cs="Times New Roman"/>
          <w:sz w:val="28"/>
          <w:szCs w:val="28"/>
          <w:lang w:val="en-US"/>
        </w:rPr>
      </w:pPr>
      <w:r w:rsidRPr="00A651F4">
        <w:rPr>
          <w:rFonts w:ascii="Times New Roman" w:hAnsi="Times New Roman" w:cs="Times New Roman"/>
          <w:sz w:val="28"/>
          <w:szCs w:val="28"/>
          <w:lang w:val="en-US"/>
        </w:rPr>
        <w:t>[23]</w:t>
      </w:r>
      <w:r w:rsidRPr="00A651F4">
        <w:rPr>
          <w:rFonts w:ascii="Times New Roman" w:hAnsi="Times New Roman" w:cs="Times New Roman"/>
          <w:sz w:val="28"/>
          <w:szCs w:val="28"/>
          <w:lang w:val="en-US"/>
        </w:rPr>
        <w:tab/>
        <w:t>The</w:t>
      </w:r>
      <w:r w:rsidR="008B5AAD">
        <w:rPr>
          <w:rFonts w:ascii="Times New Roman" w:hAnsi="Times New Roman" w:cs="Times New Roman"/>
          <w:sz w:val="28"/>
          <w:szCs w:val="28"/>
          <w:lang w:val="en-US"/>
        </w:rPr>
        <w:t xml:space="preserve"> essence of these principles were</w:t>
      </w:r>
      <w:r w:rsidRPr="00A651F4">
        <w:rPr>
          <w:rFonts w:ascii="Times New Roman" w:hAnsi="Times New Roman" w:cs="Times New Roman"/>
          <w:sz w:val="28"/>
          <w:szCs w:val="28"/>
          <w:lang w:val="en-US"/>
        </w:rPr>
        <w:t xml:space="preserve"> recently </w:t>
      </w:r>
      <w:r w:rsidR="00990599" w:rsidRPr="00A651F4">
        <w:rPr>
          <w:rFonts w:ascii="Times New Roman" w:hAnsi="Times New Roman" w:cs="Times New Roman"/>
          <w:sz w:val="28"/>
          <w:szCs w:val="28"/>
          <w:lang w:val="en-US"/>
        </w:rPr>
        <w:t>crystalized</w:t>
      </w:r>
      <w:r w:rsidRPr="00A651F4">
        <w:rPr>
          <w:rFonts w:ascii="Times New Roman" w:hAnsi="Times New Roman" w:cs="Times New Roman"/>
          <w:sz w:val="28"/>
          <w:szCs w:val="28"/>
          <w:lang w:val="en-US"/>
        </w:rPr>
        <w:t xml:space="preserve"> by the Constitutional Court in </w:t>
      </w:r>
      <w:r w:rsidRPr="00A651F4">
        <w:rPr>
          <w:rFonts w:ascii="Times New Roman" w:hAnsi="Times New Roman" w:cs="Times New Roman"/>
          <w:i/>
          <w:iCs/>
          <w:sz w:val="28"/>
          <w:szCs w:val="28"/>
          <w:lang w:val="en-US"/>
        </w:rPr>
        <w:t>Ascendis Animal Health (Pty) Ltd v Merck Sharp Dohme Corporation and Others</w:t>
      </w:r>
      <w:r w:rsidR="00BE379F" w:rsidRPr="00A651F4">
        <w:rPr>
          <w:rFonts w:ascii="Times New Roman" w:hAnsi="Times New Roman" w:cs="Times New Roman"/>
          <w:iCs/>
          <w:sz w:val="28"/>
          <w:szCs w:val="28"/>
          <w:lang w:val="en-US"/>
        </w:rPr>
        <w:t>,</w:t>
      </w:r>
      <w:r w:rsidRPr="00A651F4">
        <w:rPr>
          <w:rStyle w:val="FootnoteReference"/>
          <w:rFonts w:ascii="Times New Roman" w:hAnsi="Times New Roman" w:cs="Times New Roman"/>
          <w:sz w:val="28"/>
          <w:szCs w:val="28"/>
          <w:lang w:val="en-US"/>
        </w:rPr>
        <w:footnoteReference w:id="9"/>
      </w:r>
      <w:r w:rsidRPr="00A651F4">
        <w:rPr>
          <w:rFonts w:ascii="Times New Roman" w:hAnsi="Times New Roman" w:cs="Times New Roman"/>
          <w:i/>
          <w:iCs/>
          <w:sz w:val="28"/>
          <w:szCs w:val="28"/>
          <w:lang w:val="en-US"/>
        </w:rPr>
        <w:t xml:space="preserve"> </w:t>
      </w:r>
      <w:r w:rsidRPr="00A651F4">
        <w:rPr>
          <w:rFonts w:ascii="Times New Roman" w:hAnsi="Times New Roman" w:cs="Times New Roman"/>
          <w:sz w:val="28"/>
          <w:szCs w:val="28"/>
          <w:lang w:val="en-US"/>
        </w:rPr>
        <w:t>in paragraph 89</w:t>
      </w:r>
      <w:r w:rsidR="00C76968" w:rsidRPr="00A651F4">
        <w:rPr>
          <w:rFonts w:ascii="Times New Roman" w:hAnsi="Times New Roman" w:cs="Times New Roman"/>
          <w:sz w:val="28"/>
          <w:szCs w:val="28"/>
          <w:lang w:val="en-US"/>
        </w:rPr>
        <w:t>,</w:t>
      </w:r>
      <w:r w:rsidRPr="00A651F4">
        <w:rPr>
          <w:rFonts w:ascii="Times New Roman" w:hAnsi="Times New Roman" w:cs="Times New Roman"/>
          <w:sz w:val="28"/>
          <w:szCs w:val="28"/>
          <w:lang w:val="en-US"/>
        </w:rPr>
        <w:t xml:space="preserve"> when it stated that </w:t>
      </w:r>
      <w:r w:rsidR="00D22E9B">
        <w:rPr>
          <w:rFonts w:ascii="Times New Roman" w:hAnsi="Times New Roman" w:cs="Times New Roman"/>
          <w:sz w:val="28"/>
          <w:szCs w:val="28"/>
          <w:lang w:val="en-US"/>
        </w:rPr>
        <w:t xml:space="preserve">Uniform </w:t>
      </w:r>
      <w:r w:rsidRPr="00A651F4">
        <w:rPr>
          <w:rFonts w:ascii="Times New Roman" w:hAnsi="Times New Roman" w:cs="Times New Roman"/>
          <w:sz w:val="28"/>
          <w:szCs w:val="28"/>
          <w:lang w:val="en-US"/>
        </w:rPr>
        <w:t>rule 28 ‘is an enabling rule and amendments should generally be allowed unless there is good cause for not allowing an amendment’.</w:t>
      </w:r>
    </w:p>
    <w:p w:rsidR="00782941" w:rsidRPr="00A651F4" w:rsidRDefault="00782941">
      <w:pPr>
        <w:autoSpaceDE w:val="0"/>
        <w:autoSpaceDN w:val="0"/>
        <w:adjustRightInd w:val="0"/>
        <w:spacing w:after="0" w:line="360" w:lineRule="auto"/>
        <w:ind w:right="-386"/>
        <w:jc w:val="both"/>
        <w:rPr>
          <w:rFonts w:ascii="Times New Roman" w:hAnsi="Times New Roman" w:cs="Times New Roman"/>
          <w:sz w:val="28"/>
          <w:szCs w:val="28"/>
          <w:lang w:val="en-US"/>
        </w:rPr>
      </w:pPr>
    </w:p>
    <w:p w:rsidR="00782941" w:rsidRPr="00A651F4" w:rsidRDefault="00782941" w:rsidP="00247082">
      <w:pPr>
        <w:autoSpaceDE w:val="0"/>
        <w:autoSpaceDN w:val="0"/>
        <w:adjustRightInd w:val="0"/>
        <w:spacing w:after="0" w:line="360" w:lineRule="auto"/>
        <w:ind w:left="720" w:right="-386" w:hanging="720"/>
        <w:jc w:val="both"/>
        <w:rPr>
          <w:rFonts w:ascii="Times New Roman" w:hAnsi="Times New Roman" w:cs="Times New Roman"/>
          <w:sz w:val="28"/>
          <w:szCs w:val="28"/>
          <w:lang w:val="en-US"/>
        </w:rPr>
      </w:pPr>
      <w:r w:rsidRPr="00A651F4">
        <w:rPr>
          <w:rFonts w:ascii="Times New Roman" w:hAnsi="Times New Roman" w:cs="Times New Roman"/>
          <w:sz w:val="28"/>
          <w:szCs w:val="28"/>
          <w:lang w:val="en-US"/>
        </w:rPr>
        <w:t>[24]</w:t>
      </w:r>
      <w:r w:rsidRPr="00A651F4">
        <w:rPr>
          <w:rFonts w:ascii="Times New Roman" w:hAnsi="Times New Roman" w:cs="Times New Roman"/>
          <w:sz w:val="28"/>
          <w:szCs w:val="28"/>
          <w:lang w:val="en-US"/>
        </w:rPr>
        <w:tab/>
      </w:r>
      <w:r w:rsidR="00990599" w:rsidRPr="00A651F4">
        <w:rPr>
          <w:rFonts w:ascii="Times New Roman" w:hAnsi="Times New Roman" w:cs="Times New Roman"/>
          <w:sz w:val="28"/>
          <w:szCs w:val="28"/>
          <w:lang w:val="en-US"/>
        </w:rPr>
        <w:t>The p</w:t>
      </w:r>
      <w:r w:rsidRPr="00A651F4">
        <w:rPr>
          <w:rFonts w:ascii="Times New Roman" w:hAnsi="Times New Roman" w:cs="Times New Roman"/>
          <w:sz w:val="28"/>
          <w:szCs w:val="28"/>
          <w:lang w:val="en-US"/>
        </w:rPr>
        <w:t>laintiff confirmed that the amendment is n</w:t>
      </w:r>
      <w:r w:rsidR="00990599" w:rsidRPr="00A651F4">
        <w:rPr>
          <w:rFonts w:ascii="Times New Roman" w:hAnsi="Times New Roman" w:cs="Times New Roman"/>
          <w:sz w:val="28"/>
          <w:szCs w:val="28"/>
          <w:lang w:val="en-US"/>
        </w:rPr>
        <w:t>ot opposed and sought that the d</w:t>
      </w:r>
      <w:r w:rsidRPr="00A651F4">
        <w:rPr>
          <w:rFonts w:ascii="Times New Roman" w:hAnsi="Times New Roman" w:cs="Times New Roman"/>
          <w:sz w:val="28"/>
          <w:szCs w:val="28"/>
          <w:lang w:val="en-US"/>
        </w:rPr>
        <w:t xml:space="preserve">efendants perfect the amendment without further delay. </w:t>
      </w:r>
      <w:r w:rsidR="00990599" w:rsidRPr="00A651F4">
        <w:rPr>
          <w:rFonts w:ascii="Times New Roman" w:hAnsi="Times New Roman" w:cs="Times New Roman"/>
          <w:sz w:val="28"/>
          <w:szCs w:val="28"/>
          <w:lang w:val="en-US"/>
        </w:rPr>
        <w:t xml:space="preserve">The plaintiff’s </w:t>
      </w:r>
      <w:r w:rsidRPr="00A651F4">
        <w:rPr>
          <w:rFonts w:ascii="Times New Roman" w:hAnsi="Times New Roman" w:cs="Times New Roman"/>
          <w:sz w:val="28"/>
          <w:szCs w:val="28"/>
          <w:lang w:val="en-US"/>
        </w:rPr>
        <w:lastRenderedPageBreak/>
        <w:t>consent to the amendment has somewhat tilted the</w:t>
      </w:r>
      <w:r w:rsidR="00990599" w:rsidRPr="00A651F4">
        <w:rPr>
          <w:rFonts w:ascii="Times New Roman" w:hAnsi="Times New Roman" w:cs="Times New Roman"/>
          <w:sz w:val="28"/>
          <w:szCs w:val="28"/>
          <w:lang w:val="en-US"/>
        </w:rPr>
        <w:t xml:space="preserve"> pans of scale in </w:t>
      </w:r>
      <w:r w:rsidR="00990599" w:rsidRPr="00F7397E">
        <w:rPr>
          <w:rFonts w:ascii="Times New Roman" w:hAnsi="Times New Roman" w:cs="Times New Roman"/>
          <w:sz w:val="28"/>
          <w:szCs w:val="28"/>
        </w:rPr>
        <w:t>favo</w:t>
      </w:r>
      <w:r w:rsidR="008C1B92" w:rsidRPr="00F7397E">
        <w:rPr>
          <w:rFonts w:ascii="Times New Roman" w:hAnsi="Times New Roman" w:cs="Times New Roman"/>
          <w:sz w:val="28"/>
          <w:szCs w:val="28"/>
        </w:rPr>
        <w:t>u</w:t>
      </w:r>
      <w:r w:rsidR="00990599" w:rsidRPr="00F7397E">
        <w:rPr>
          <w:rFonts w:ascii="Times New Roman" w:hAnsi="Times New Roman" w:cs="Times New Roman"/>
          <w:sz w:val="28"/>
          <w:szCs w:val="28"/>
        </w:rPr>
        <w:t>r</w:t>
      </w:r>
      <w:r w:rsidR="00990599" w:rsidRPr="00A651F4">
        <w:rPr>
          <w:rFonts w:ascii="Times New Roman" w:hAnsi="Times New Roman" w:cs="Times New Roman"/>
          <w:sz w:val="28"/>
          <w:szCs w:val="28"/>
          <w:lang w:val="en-US"/>
        </w:rPr>
        <w:t xml:space="preserve"> of the d</w:t>
      </w:r>
      <w:r w:rsidRPr="00A651F4">
        <w:rPr>
          <w:rFonts w:ascii="Times New Roman" w:hAnsi="Times New Roman" w:cs="Times New Roman"/>
          <w:sz w:val="28"/>
          <w:szCs w:val="28"/>
          <w:lang w:val="en-US"/>
        </w:rPr>
        <w:t>efendants insofar as the postponement sought.</w:t>
      </w:r>
    </w:p>
    <w:p w:rsidR="00782941" w:rsidRPr="00A651F4" w:rsidRDefault="00782941">
      <w:pPr>
        <w:autoSpaceDE w:val="0"/>
        <w:autoSpaceDN w:val="0"/>
        <w:adjustRightInd w:val="0"/>
        <w:spacing w:after="0" w:line="360" w:lineRule="auto"/>
        <w:ind w:right="-386"/>
        <w:jc w:val="both"/>
        <w:rPr>
          <w:rFonts w:ascii="Times New Roman" w:hAnsi="Times New Roman" w:cs="Times New Roman"/>
          <w:sz w:val="28"/>
          <w:szCs w:val="28"/>
          <w:lang w:val="en-US"/>
        </w:rPr>
      </w:pPr>
    </w:p>
    <w:p w:rsidR="00782941" w:rsidRPr="00A651F4" w:rsidRDefault="00782941" w:rsidP="00247082">
      <w:pPr>
        <w:autoSpaceDE w:val="0"/>
        <w:autoSpaceDN w:val="0"/>
        <w:adjustRightInd w:val="0"/>
        <w:spacing w:after="0" w:line="360" w:lineRule="auto"/>
        <w:ind w:left="720" w:right="-386" w:hanging="720"/>
        <w:jc w:val="both"/>
        <w:rPr>
          <w:rFonts w:ascii="Times New Roman" w:hAnsi="Times New Roman" w:cs="Times New Roman"/>
          <w:sz w:val="28"/>
          <w:szCs w:val="28"/>
          <w:lang w:val="en-US"/>
        </w:rPr>
      </w:pPr>
      <w:r w:rsidRPr="00A651F4">
        <w:rPr>
          <w:rFonts w:ascii="Times New Roman" w:hAnsi="Times New Roman" w:cs="Times New Roman"/>
          <w:sz w:val="28"/>
          <w:szCs w:val="28"/>
          <w:lang w:val="en-US"/>
        </w:rPr>
        <w:t>[25]</w:t>
      </w:r>
      <w:r w:rsidRPr="00A651F4">
        <w:rPr>
          <w:rFonts w:ascii="Times New Roman" w:hAnsi="Times New Roman" w:cs="Times New Roman"/>
          <w:sz w:val="28"/>
          <w:szCs w:val="28"/>
          <w:lang w:val="en-US"/>
        </w:rPr>
        <w:tab/>
      </w:r>
      <w:r w:rsidR="00990599" w:rsidRPr="00A651F4">
        <w:rPr>
          <w:rFonts w:ascii="Times New Roman" w:hAnsi="Times New Roman" w:cs="Times New Roman"/>
          <w:sz w:val="28"/>
          <w:szCs w:val="28"/>
          <w:lang w:val="en-US"/>
        </w:rPr>
        <w:t>The p</w:t>
      </w:r>
      <w:r w:rsidRPr="00A651F4">
        <w:rPr>
          <w:rFonts w:ascii="Times New Roman" w:hAnsi="Times New Roman" w:cs="Times New Roman"/>
          <w:sz w:val="28"/>
          <w:szCs w:val="28"/>
          <w:lang w:val="en-US"/>
        </w:rPr>
        <w:t>laintiff proposed that issues be separated and that trial should proceed. No proper application for</w:t>
      </w:r>
      <w:r w:rsidR="00990599" w:rsidRPr="00A651F4">
        <w:rPr>
          <w:rFonts w:ascii="Times New Roman" w:hAnsi="Times New Roman" w:cs="Times New Roman"/>
          <w:sz w:val="28"/>
          <w:szCs w:val="28"/>
          <w:lang w:val="en-US"/>
        </w:rPr>
        <w:t xml:space="preserve"> separation was mounted by the p</w:t>
      </w:r>
      <w:r w:rsidRPr="00A651F4">
        <w:rPr>
          <w:rFonts w:ascii="Times New Roman" w:hAnsi="Times New Roman" w:cs="Times New Roman"/>
          <w:sz w:val="28"/>
          <w:szCs w:val="28"/>
          <w:lang w:val="en-US"/>
        </w:rPr>
        <w:t>laintiff and, in any event, it was apparent that the separation would not be convenient and consequently not appropriate in the circumstances.</w:t>
      </w:r>
    </w:p>
    <w:p w:rsidR="00782941" w:rsidRPr="00A651F4" w:rsidRDefault="00782941">
      <w:pPr>
        <w:autoSpaceDE w:val="0"/>
        <w:autoSpaceDN w:val="0"/>
        <w:adjustRightInd w:val="0"/>
        <w:spacing w:after="0" w:line="360" w:lineRule="auto"/>
        <w:ind w:right="-386"/>
        <w:jc w:val="both"/>
        <w:rPr>
          <w:rFonts w:ascii="Times New Roman" w:hAnsi="Times New Roman" w:cs="Times New Roman"/>
          <w:sz w:val="28"/>
          <w:szCs w:val="28"/>
          <w:lang w:val="en-US"/>
        </w:rPr>
      </w:pPr>
    </w:p>
    <w:p w:rsidR="00782941" w:rsidRPr="00A651F4" w:rsidRDefault="00782941" w:rsidP="00247082">
      <w:pPr>
        <w:autoSpaceDE w:val="0"/>
        <w:autoSpaceDN w:val="0"/>
        <w:adjustRightInd w:val="0"/>
        <w:spacing w:after="0" w:line="360" w:lineRule="auto"/>
        <w:ind w:left="720" w:right="-386" w:hanging="720"/>
        <w:jc w:val="both"/>
        <w:rPr>
          <w:rFonts w:ascii="Times New Roman" w:hAnsi="Times New Roman" w:cs="Times New Roman"/>
          <w:sz w:val="28"/>
          <w:szCs w:val="28"/>
          <w:lang w:val="en-US"/>
        </w:rPr>
      </w:pPr>
      <w:r w:rsidRPr="00A651F4">
        <w:rPr>
          <w:rFonts w:ascii="Times New Roman" w:hAnsi="Times New Roman" w:cs="Times New Roman"/>
          <w:sz w:val="28"/>
          <w:szCs w:val="28"/>
          <w:lang w:val="en-US"/>
        </w:rPr>
        <w:t>[26]</w:t>
      </w:r>
      <w:r w:rsidRPr="00A651F4">
        <w:rPr>
          <w:rFonts w:ascii="Times New Roman" w:hAnsi="Times New Roman" w:cs="Times New Roman"/>
          <w:sz w:val="28"/>
          <w:szCs w:val="28"/>
          <w:lang w:val="en-US"/>
        </w:rPr>
        <w:tab/>
        <w:t>In granting the postponement I had to make further considerations as to the future conduct of the matter and an appropriate order as to costs.</w:t>
      </w:r>
    </w:p>
    <w:p w:rsidR="00782941" w:rsidRPr="00A651F4" w:rsidRDefault="00782941">
      <w:pPr>
        <w:autoSpaceDE w:val="0"/>
        <w:autoSpaceDN w:val="0"/>
        <w:adjustRightInd w:val="0"/>
        <w:spacing w:after="0" w:line="360" w:lineRule="auto"/>
        <w:ind w:right="-386"/>
        <w:jc w:val="both"/>
        <w:rPr>
          <w:rFonts w:ascii="Times New Roman" w:hAnsi="Times New Roman" w:cs="Times New Roman"/>
          <w:sz w:val="28"/>
          <w:szCs w:val="28"/>
          <w:lang w:val="en-US"/>
        </w:rPr>
      </w:pPr>
    </w:p>
    <w:p w:rsidR="00616D9C" w:rsidRPr="00A651F4" w:rsidRDefault="00782941" w:rsidP="00247082">
      <w:pPr>
        <w:autoSpaceDE w:val="0"/>
        <w:autoSpaceDN w:val="0"/>
        <w:adjustRightInd w:val="0"/>
        <w:spacing w:after="0" w:line="360" w:lineRule="auto"/>
        <w:ind w:left="720" w:right="-386" w:hanging="720"/>
        <w:jc w:val="both"/>
        <w:rPr>
          <w:rFonts w:ascii="Times New Roman" w:eastAsia="Times New Roman" w:hAnsi="Times New Roman" w:cs="Times New Roman"/>
          <w:sz w:val="28"/>
          <w:szCs w:val="28"/>
        </w:rPr>
      </w:pPr>
      <w:r w:rsidRPr="00A651F4">
        <w:rPr>
          <w:rFonts w:ascii="Times New Roman" w:hAnsi="Times New Roman" w:cs="Times New Roman"/>
          <w:sz w:val="28"/>
          <w:szCs w:val="28"/>
          <w:lang w:val="en-US"/>
        </w:rPr>
        <w:t>[27]</w:t>
      </w:r>
      <w:r w:rsidRPr="00A651F4">
        <w:rPr>
          <w:rFonts w:ascii="Times New Roman" w:eastAsia="Times New Roman" w:hAnsi="Times New Roman" w:cs="Times New Roman"/>
          <w:sz w:val="28"/>
          <w:szCs w:val="28"/>
        </w:rPr>
        <w:tab/>
      </w:r>
      <w:r w:rsidR="00990599" w:rsidRPr="00A651F4">
        <w:rPr>
          <w:rFonts w:ascii="Times New Roman" w:eastAsia="Times New Roman" w:hAnsi="Times New Roman" w:cs="Times New Roman"/>
          <w:sz w:val="28"/>
          <w:szCs w:val="28"/>
        </w:rPr>
        <w:t>The p</w:t>
      </w:r>
      <w:r w:rsidR="00616D9C" w:rsidRPr="00A651F4">
        <w:rPr>
          <w:rFonts w:ascii="Times New Roman" w:eastAsia="Times New Roman" w:hAnsi="Times New Roman" w:cs="Times New Roman"/>
          <w:sz w:val="28"/>
          <w:szCs w:val="28"/>
        </w:rPr>
        <w:t>laintiff has strenuously opposed postponement of this matter to ensure that the</w:t>
      </w:r>
      <w:r w:rsidR="00934FDD">
        <w:rPr>
          <w:rFonts w:ascii="Times New Roman" w:eastAsia="Times New Roman" w:hAnsi="Times New Roman" w:cs="Times New Roman"/>
          <w:sz w:val="28"/>
          <w:szCs w:val="28"/>
        </w:rPr>
        <w:t xml:space="preserve"> </w:t>
      </w:r>
      <w:r w:rsidR="00990599" w:rsidRPr="00A651F4">
        <w:rPr>
          <w:rFonts w:ascii="Times New Roman" w:eastAsia="Times New Roman" w:hAnsi="Times New Roman" w:cs="Times New Roman"/>
          <w:sz w:val="28"/>
          <w:szCs w:val="28"/>
        </w:rPr>
        <w:t>matter</w:t>
      </w:r>
      <w:r w:rsidRPr="00A651F4">
        <w:rPr>
          <w:rFonts w:ascii="Times New Roman" w:eastAsia="Times New Roman" w:hAnsi="Times New Roman" w:cs="Times New Roman"/>
          <w:sz w:val="28"/>
          <w:szCs w:val="28"/>
        </w:rPr>
        <w:t xml:space="preserve"> </w:t>
      </w:r>
      <w:r w:rsidR="000B4C6C" w:rsidRPr="00A651F4">
        <w:rPr>
          <w:rFonts w:ascii="Times New Roman" w:eastAsia="Times New Roman" w:hAnsi="Times New Roman" w:cs="Times New Roman"/>
          <w:sz w:val="28"/>
          <w:szCs w:val="28"/>
        </w:rPr>
        <w:t>proceed</w:t>
      </w:r>
      <w:r w:rsidR="00616D9C" w:rsidRPr="00A651F4">
        <w:rPr>
          <w:rFonts w:ascii="Times New Roman" w:eastAsia="Times New Roman" w:hAnsi="Times New Roman" w:cs="Times New Roman"/>
          <w:sz w:val="28"/>
          <w:szCs w:val="28"/>
        </w:rPr>
        <w:t xml:space="preserve"> on the scheduled date and that his right to a speedy resolution of this</w:t>
      </w:r>
      <w:r w:rsidR="00934FDD">
        <w:rPr>
          <w:rFonts w:ascii="Times New Roman" w:eastAsia="Times New Roman" w:hAnsi="Times New Roman" w:cs="Times New Roman"/>
          <w:sz w:val="28"/>
          <w:szCs w:val="28"/>
        </w:rPr>
        <w:t xml:space="preserve"> </w:t>
      </w:r>
      <w:r w:rsidR="00990599" w:rsidRPr="00A651F4">
        <w:rPr>
          <w:rFonts w:ascii="Times New Roman" w:eastAsia="Times New Roman" w:hAnsi="Times New Roman" w:cs="Times New Roman"/>
          <w:sz w:val="28"/>
          <w:szCs w:val="28"/>
        </w:rPr>
        <w:t>dispute</w:t>
      </w:r>
      <w:r w:rsidR="00616D9C" w:rsidRPr="00A651F4">
        <w:rPr>
          <w:rFonts w:ascii="Times New Roman" w:eastAsia="Times New Roman" w:hAnsi="Times New Roman" w:cs="Times New Roman"/>
          <w:sz w:val="28"/>
          <w:szCs w:val="28"/>
        </w:rPr>
        <w:t xml:space="preserve"> is protected. I cannot agree more with </w:t>
      </w:r>
      <w:r w:rsidR="00990599" w:rsidRPr="00A651F4">
        <w:rPr>
          <w:rFonts w:ascii="Times New Roman" w:eastAsia="Times New Roman" w:hAnsi="Times New Roman" w:cs="Times New Roman"/>
          <w:sz w:val="28"/>
          <w:szCs w:val="28"/>
        </w:rPr>
        <w:t xml:space="preserve">the </w:t>
      </w:r>
      <w:r w:rsidR="000B4C6C" w:rsidRPr="00A651F4">
        <w:rPr>
          <w:rFonts w:ascii="Times New Roman" w:eastAsia="Times New Roman" w:hAnsi="Times New Roman" w:cs="Times New Roman"/>
          <w:sz w:val="28"/>
          <w:szCs w:val="28"/>
        </w:rPr>
        <w:t>p</w:t>
      </w:r>
      <w:r w:rsidR="00616D9C" w:rsidRPr="00A651F4">
        <w:rPr>
          <w:rFonts w:ascii="Times New Roman" w:eastAsia="Times New Roman" w:hAnsi="Times New Roman" w:cs="Times New Roman"/>
          <w:sz w:val="28"/>
          <w:szCs w:val="28"/>
        </w:rPr>
        <w:t>laintiff in this regard. The interests of</w:t>
      </w:r>
      <w:r w:rsidR="00934FDD">
        <w:rPr>
          <w:rFonts w:ascii="Times New Roman" w:eastAsia="Times New Roman" w:hAnsi="Times New Roman" w:cs="Times New Roman"/>
          <w:sz w:val="28"/>
          <w:szCs w:val="28"/>
        </w:rPr>
        <w:t xml:space="preserve"> </w:t>
      </w:r>
      <w:r w:rsidR="000B4C6C" w:rsidRPr="00A651F4">
        <w:rPr>
          <w:rFonts w:ascii="Times New Roman" w:eastAsia="Times New Roman" w:hAnsi="Times New Roman" w:cs="Times New Roman"/>
          <w:sz w:val="28"/>
          <w:szCs w:val="28"/>
        </w:rPr>
        <w:t>justice</w:t>
      </w:r>
      <w:r w:rsidR="00616D9C" w:rsidRPr="00A651F4">
        <w:rPr>
          <w:rFonts w:ascii="Times New Roman" w:eastAsia="Times New Roman" w:hAnsi="Times New Roman" w:cs="Times New Roman"/>
          <w:sz w:val="28"/>
          <w:szCs w:val="28"/>
        </w:rPr>
        <w:t xml:space="preserve"> demand that this matter is finalised. In dealing with similar circumstances in</w:t>
      </w:r>
      <w:r w:rsidR="00BE014D">
        <w:rPr>
          <w:rFonts w:ascii="Times New Roman" w:eastAsia="Times New Roman" w:hAnsi="Times New Roman" w:cs="Times New Roman"/>
          <w:i/>
          <w:iCs/>
          <w:sz w:val="28"/>
          <w:szCs w:val="28"/>
        </w:rPr>
        <w:t xml:space="preserve"> </w:t>
      </w:r>
      <w:r w:rsidR="00616D9C" w:rsidRPr="00A651F4">
        <w:rPr>
          <w:rFonts w:ascii="Times New Roman" w:eastAsia="Times New Roman" w:hAnsi="Times New Roman" w:cs="Times New Roman"/>
          <w:i/>
          <w:iCs/>
          <w:sz w:val="28"/>
          <w:szCs w:val="28"/>
        </w:rPr>
        <w:t>McCarthy Retail Ltd v Shortdistance Carriers CC</w:t>
      </w:r>
      <w:r w:rsidR="00934FDD" w:rsidRPr="00A651F4">
        <w:rPr>
          <w:rFonts w:ascii="Times New Roman" w:eastAsia="Times New Roman" w:hAnsi="Times New Roman" w:cs="Times New Roman"/>
          <w:iCs/>
          <w:sz w:val="28"/>
          <w:szCs w:val="28"/>
        </w:rPr>
        <w:t>,</w:t>
      </w:r>
      <w:r w:rsidRPr="00A651F4">
        <w:rPr>
          <w:rStyle w:val="FootnoteReference"/>
          <w:rFonts w:ascii="Times New Roman" w:eastAsia="Times New Roman" w:hAnsi="Times New Roman" w:cs="Times New Roman"/>
          <w:iCs/>
          <w:sz w:val="28"/>
          <w:szCs w:val="28"/>
        </w:rPr>
        <w:footnoteReference w:id="10"/>
      </w:r>
      <w:r w:rsidR="00616D9C" w:rsidRPr="00A651F4">
        <w:rPr>
          <w:rFonts w:ascii="Times New Roman" w:eastAsia="Times New Roman" w:hAnsi="Times New Roman" w:cs="Times New Roman"/>
          <w:sz w:val="28"/>
          <w:szCs w:val="28"/>
        </w:rPr>
        <w:t xml:space="preserve"> Schutz JA said that ‘a party</w:t>
      </w:r>
      <w:r w:rsidR="00664775">
        <w:rPr>
          <w:rFonts w:ascii="Times New Roman" w:eastAsia="Times New Roman" w:hAnsi="Times New Roman" w:cs="Times New Roman"/>
          <w:sz w:val="28"/>
          <w:szCs w:val="28"/>
        </w:rPr>
        <w:t xml:space="preserve"> </w:t>
      </w:r>
      <w:r w:rsidR="000B4C6C" w:rsidRPr="00A651F4">
        <w:rPr>
          <w:rFonts w:ascii="Times New Roman" w:eastAsia="Times New Roman" w:hAnsi="Times New Roman" w:cs="Times New Roman"/>
          <w:sz w:val="28"/>
          <w:szCs w:val="28"/>
        </w:rPr>
        <w:t>opposing</w:t>
      </w:r>
      <w:r w:rsidR="00616D9C" w:rsidRPr="00A651F4">
        <w:rPr>
          <w:rFonts w:ascii="Times New Roman" w:eastAsia="Times New Roman" w:hAnsi="Times New Roman" w:cs="Times New Roman"/>
          <w:sz w:val="28"/>
          <w:szCs w:val="28"/>
        </w:rPr>
        <w:t xml:space="preserve"> an application to postpone an appeal has a procedural right that the appeal</w:t>
      </w:r>
      <w:r w:rsidR="00664775">
        <w:rPr>
          <w:rFonts w:ascii="Times New Roman" w:eastAsia="Times New Roman" w:hAnsi="Times New Roman" w:cs="Times New Roman"/>
          <w:sz w:val="28"/>
          <w:szCs w:val="28"/>
        </w:rPr>
        <w:t xml:space="preserve"> </w:t>
      </w:r>
      <w:r w:rsidR="000B4C6C" w:rsidRPr="00A651F4">
        <w:rPr>
          <w:rFonts w:ascii="Times New Roman" w:eastAsia="Times New Roman" w:hAnsi="Times New Roman" w:cs="Times New Roman"/>
          <w:sz w:val="28"/>
          <w:szCs w:val="28"/>
        </w:rPr>
        <w:t>should</w:t>
      </w:r>
      <w:r w:rsidR="00616D9C" w:rsidRPr="00A651F4">
        <w:rPr>
          <w:rFonts w:ascii="Times New Roman" w:eastAsia="Times New Roman" w:hAnsi="Times New Roman" w:cs="Times New Roman"/>
          <w:sz w:val="28"/>
          <w:szCs w:val="28"/>
        </w:rPr>
        <w:t xml:space="preserve"> proceed on the appointed day. It is also in the public interest that there should</w:t>
      </w:r>
      <w:r w:rsidR="00664775">
        <w:rPr>
          <w:rFonts w:ascii="Times New Roman" w:eastAsia="Times New Roman" w:hAnsi="Times New Roman" w:cs="Times New Roman"/>
          <w:sz w:val="28"/>
          <w:szCs w:val="28"/>
        </w:rPr>
        <w:t xml:space="preserve"> </w:t>
      </w:r>
      <w:r w:rsidR="000B4C6C" w:rsidRPr="00A651F4">
        <w:rPr>
          <w:rFonts w:ascii="Times New Roman" w:eastAsia="Times New Roman" w:hAnsi="Times New Roman" w:cs="Times New Roman"/>
          <w:sz w:val="28"/>
          <w:szCs w:val="28"/>
        </w:rPr>
        <w:t>be</w:t>
      </w:r>
      <w:r w:rsidR="00616D9C" w:rsidRPr="00A651F4">
        <w:rPr>
          <w:rFonts w:ascii="Times New Roman" w:eastAsia="Times New Roman" w:hAnsi="Times New Roman" w:cs="Times New Roman"/>
          <w:sz w:val="28"/>
          <w:szCs w:val="28"/>
        </w:rPr>
        <w:t xml:space="preserve"> an end to litigation. Accordingly in order for an applicant for a postponement to</w:t>
      </w:r>
      <w:r w:rsidR="00664775">
        <w:rPr>
          <w:rFonts w:ascii="Times New Roman" w:eastAsia="Times New Roman" w:hAnsi="Times New Roman" w:cs="Times New Roman"/>
          <w:sz w:val="28"/>
          <w:szCs w:val="28"/>
        </w:rPr>
        <w:t xml:space="preserve"> </w:t>
      </w:r>
      <w:r w:rsidR="000B4C6C" w:rsidRPr="00A651F4">
        <w:rPr>
          <w:rFonts w:ascii="Times New Roman" w:eastAsia="Times New Roman" w:hAnsi="Times New Roman" w:cs="Times New Roman"/>
          <w:sz w:val="28"/>
          <w:szCs w:val="28"/>
        </w:rPr>
        <w:t>succeed</w:t>
      </w:r>
      <w:r w:rsidR="008F06CE">
        <w:rPr>
          <w:rFonts w:ascii="Times New Roman" w:eastAsia="Times New Roman" w:hAnsi="Times New Roman" w:cs="Times New Roman"/>
          <w:sz w:val="28"/>
          <w:szCs w:val="28"/>
        </w:rPr>
        <w:t>, he must show a ‘good and strong reason</w:t>
      </w:r>
      <w:r w:rsidR="00616D9C" w:rsidRPr="00A651F4">
        <w:rPr>
          <w:rFonts w:ascii="Times New Roman" w:eastAsia="Times New Roman" w:hAnsi="Times New Roman" w:cs="Times New Roman"/>
          <w:sz w:val="28"/>
          <w:szCs w:val="28"/>
        </w:rPr>
        <w:t xml:space="preserve"> for the grant of such relief’</w:t>
      </w:r>
      <w:r w:rsidR="00664775">
        <w:rPr>
          <w:rFonts w:ascii="Times New Roman" w:eastAsia="Times New Roman" w:hAnsi="Times New Roman" w:cs="Times New Roman"/>
          <w:sz w:val="28"/>
          <w:szCs w:val="28"/>
        </w:rPr>
        <w:t xml:space="preserve">. </w:t>
      </w:r>
      <w:r w:rsidR="000B4C6C" w:rsidRPr="00A651F4">
        <w:rPr>
          <w:rFonts w:ascii="Times New Roman" w:eastAsia="Times New Roman" w:hAnsi="Times New Roman" w:cs="Times New Roman"/>
          <w:sz w:val="28"/>
          <w:szCs w:val="28"/>
        </w:rPr>
        <w:t>There is no reason why these remarks should not apply to the postponement of trials.</w:t>
      </w:r>
    </w:p>
    <w:p w:rsidR="00782941" w:rsidRPr="00A651F4" w:rsidRDefault="00782941">
      <w:pPr>
        <w:spacing w:after="0" w:line="360" w:lineRule="auto"/>
        <w:ind w:left="37" w:right="2" w:hanging="8"/>
        <w:jc w:val="both"/>
        <w:rPr>
          <w:rFonts w:ascii="Times New Roman" w:eastAsia="Times New Roman" w:hAnsi="Times New Roman" w:cs="Times New Roman"/>
          <w:sz w:val="28"/>
          <w:szCs w:val="28"/>
        </w:rPr>
      </w:pPr>
    </w:p>
    <w:p w:rsidR="00A57005" w:rsidRDefault="00616D9C" w:rsidP="00247082">
      <w:pPr>
        <w:spacing w:after="0" w:line="360" w:lineRule="auto"/>
        <w:ind w:left="720" w:right="6" w:hanging="652"/>
        <w:jc w:val="both"/>
        <w:rPr>
          <w:rFonts w:ascii="Times New Roman" w:eastAsia="Times New Roman" w:hAnsi="Times New Roman" w:cs="Times New Roman"/>
          <w:sz w:val="28"/>
          <w:szCs w:val="28"/>
        </w:rPr>
      </w:pPr>
      <w:r w:rsidRPr="00A651F4">
        <w:rPr>
          <w:rFonts w:ascii="Times New Roman" w:eastAsia="Times New Roman" w:hAnsi="Times New Roman" w:cs="Times New Roman"/>
          <w:sz w:val="28"/>
          <w:szCs w:val="28"/>
        </w:rPr>
        <w:t>[</w:t>
      </w:r>
      <w:r w:rsidR="00782941" w:rsidRPr="00A651F4">
        <w:rPr>
          <w:rFonts w:ascii="Times New Roman" w:eastAsia="Times New Roman" w:hAnsi="Times New Roman" w:cs="Times New Roman"/>
          <w:sz w:val="28"/>
          <w:szCs w:val="28"/>
        </w:rPr>
        <w:t>28</w:t>
      </w:r>
      <w:r w:rsidRPr="00A651F4">
        <w:rPr>
          <w:rFonts w:ascii="Times New Roman" w:eastAsia="Times New Roman" w:hAnsi="Times New Roman" w:cs="Times New Roman"/>
          <w:sz w:val="28"/>
          <w:szCs w:val="28"/>
        </w:rPr>
        <w:t>]</w:t>
      </w:r>
      <w:r w:rsidR="00782941" w:rsidRPr="00A651F4">
        <w:rPr>
          <w:rFonts w:ascii="Times New Roman" w:eastAsia="Times New Roman" w:hAnsi="Times New Roman" w:cs="Times New Roman"/>
          <w:sz w:val="28"/>
          <w:szCs w:val="28"/>
        </w:rPr>
        <w:tab/>
      </w:r>
      <w:r w:rsidRPr="00A651F4">
        <w:rPr>
          <w:rFonts w:ascii="Times New Roman" w:eastAsia="Times New Roman" w:hAnsi="Times New Roman" w:cs="Times New Roman"/>
          <w:sz w:val="28"/>
          <w:szCs w:val="28"/>
        </w:rPr>
        <w:t xml:space="preserve">In </w:t>
      </w:r>
      <w:r w:rsidRPr="00A651F4">
        <w:rPr>
          <w:rFonts w:ascii="Times New Roman" w:eastAsia="Times New Roman" w:hAnsi="Times New Roman" w:cs="Times New Roman"/>
          <w:i/>
          <w:iCs/>
          <w:sz w:val="28"/>
          <w:szCs w:val="28"/>
        </w:rPr>
        <w:t>Persadh and Another v General Motors SA (Pty) Ltd</w:t>
      </w:r>
      <w:r w:rsidRPr="00A651F4">
        <w:rPr>
          <w:rFonts w:ascii="Times New Roman" w:eastAsia="Times New Roman" w:hAnsi="Times New Roman" w:cs="Times New Roman"/>
          <w:b/>
          <w:bCs/>
          <w:sz w:val="28"/>
          <w:szCs w:val="28"/>
        </w:rPr>
        <w:t>,</w:t>
      </w:r>
      <w:r w:rsidR="00DB4ABC">
        <w:rPr>
          <w:rStyle w:val="FootnoteReference"/>
          <w:rFonts w:ascii="Times New Roman" w:eastAsia="Times New Roman" w:hAnsi="Times New Roman" w:cs="Times New Roman"/>
          <w:b/>
          <w:bCs/>
          <w:sz w:val="28"/>
          <w:szCs w:val="28"/>
        </w:rPr>
        <w:footnoteReference w:id="11"/>
      </w:r>
      <w:r w:rsidRPr="00A651F4">
        <w:rPr>
          <w:rFonts w:ascii="Times New Roman" w:eastAsia="Times New Roman" w:hAnsi="Times New Roman" w:cs="Times New Roman"/>
          <w:b/>
          <w:bCs/>
          <w:sz w:val="28"/>
          <w:szCs w:val="28"/>
        </w:rPr>
        <w:t xml:space="preserve"> </w:t>
      </w:r>
      <w:r w:rsidRPr="00A651F4">
        <w:rPr>
          <w:rFonts w:ascii="Times New Roman" w:eastAsia="Times New Roman" w:hAnsi="Times New Roman" w:cs="Times New Roman"/>
          <w:sz w:val="28"/>
          <w:szCs w:val="28"/>
        </w:rPr>
        <w:t>Plasket J proposed that</w:t>
      </w:r>
      <w:r w:rsidR="00A57005">
        <w:rPr>
          <w:rFonts w:ascii="Times New Roman" w:eastAsia="Times New Roman" w:hAnsi="Times New Roman" w:cs="Times New Roman"/>
          <w:sz w:val="28"/>
          <w:szCs w:val="28"/>
        </w:rPr>
        <w:t xml:space="preserve"> </w:t>
      </w:r>
      <w:r w:rsidR="007B332F" w:rsidRPr="00A651F4">
        <w:rPr>
          <w:rFonts w:ascii="Times New Roman" w:eastAsia="Times New Roman" w:hAnsi="Times New Roman" w:cs="Times New Roman"/>
          <w:sz w:val="28"/>
          <w:szCs w:val="28"/>
        </w:rPr>
        <w:t>as</w:t>
      </w:r>
      <w:r w:rsidRPr="00A651F4">
        <w:rPr>
          <w:rFonts w:ascii="Times New Roman" w:eastAsia="Times New Roman" w:hAnsi="Times New Roman" w:cs="Times New Roman"/>
          <w:sz w:val="28"/>
          <w:szCs w:val="28"/>
        </w:rPr>
        <w:t xml:space="preserve"> that party seeks an indulgence he or she must show good cause for the interference</w:t>
      </w:r>
      <w:r w:rsidR="00A57005">
        <w:rPr>
          <w:rFonts w:ascii="Times New Roman" w:eastAsia="Times New Roman" w:hAnsi="Times New Roman" w:cs="Times New Roman"/>
          <w:sz w:val="28"/>
          <w:szCs w:val="28"/>
        </w:rPr>
        <w:t xml:space="preserve"> </w:t>
      </w:r>
      <w:r w:rsidR="007B332F" w:rsidRPr="00A651F4">
        <w:rPr>
          <w:rFonts w:ascii="Times New Roman" w:eastAsia="Times New Roman" w:hAnsi="Times New Roman" w:cs="Times New Roman"/>
          <w:sz w:val="28"/>
          <w:szCs w:val="28"/>
        </w:rPr>
        <w:t>with</w:t>
      </w:r>
      <w:r w:rsidRPr="00A651F4">
        <w:rPr>
          <w:rFonts w:ascii="Times New Roman" w:eastAsia="Times New Roman" w:hAnsi="Times New Roman" w:cs="Times New Roman"/>
          <w:sz w:val="28"/>
          <w:szCs w:val="28"/>
        </w:rPr>
        <w:t xml:space="preserve"> his or her opponent's procedural right to proceed and with the general interest of</w:t>
      </w:r>
      <w:r w:rsidR="00A57005">
        <w:rPr>
          <w:rFonts w:ascii="Times New Roman" w:eastAsia="Times New Roman" w:hAnsi="Times New Roman" w:cs="Times New Roman"/>
          <w:sz w:val="28"/>
          <w:szCs w:val="28"/>
        </w:rPr>
        <w:t xml:space="preserve"> </w:t>
      </w:r>
      <w:r w:rsidR="007B332F" w:rsidRPr="00A651F4">
        <w:rPr>
          <w:rFonts w:ascii="Times New Roman" w:eastAsia="Times New Roman" w:hAnsi="Times New Roman" w:cs="Times New Roman"/>
          <w:sz w:val="28"/>
          <w:szCs w:val="28"/>
        </w:rPr>
        <w:t>justice</w:t>
      </w:r>
      <w:r w:rsidRPr="00A651F4">
        <w:rPr>
          <w:rFonts w:ascii="Times New Roman" w:eastAsia="Times New Roman" w:hAnsi="Times New Roman" w:cs="Times New Roman"/>
          <w:sz w:val="28"/>
          <w:szCs w:val="28"/>
        </w:rPr>
        <w:t xml:space="preserve"> in having the matter finalised.</w:t>
      </w:r>
    </w:p>
    <w:p w:rsidR="00616D9C" w:rsidRPr="00A651F4" w:rsidRDefault="00616D9C" w:rsidP="00A651F4">
      <w:pPr>
        <w:spacing w:after="0" w:line="360" w:lineRule="auto"/>
        <w:ind w:left="68" w:right="6"/>
        <w:jc w:val="both"/>
        <w:rPr>
          <w:rFonts w:ascii="Times New Roman" w:eastAsia="Times New Roman" w:hAnsi="Times New Roman" w:cs="Times New Roman"/>
          <w:sz w:val="28"/>
          <w:szCs w:val="28"/>
        </w:rPr>
      </w:pPr>
    </w:p>
    <w:p w:rsidR="00782941" w:rsidRDefault="00616D9C" w:rsidP="00247082">
      <w:pPr>
        <w:spacing w:after="0" w:line="360" w:lineRule="auto"/>
        <w:ind w:left="720" w:right="6" w:hanging="652"/>
        <w:jc w:val="both"/>
        <w:rPr>
          <w:rFonts w:ascii="Times New Roman" w:eastAsia="Times New Roman" w:hAnsi="Times New Roman" w:cs="Times New Roman"/>
          <w:sz w:val="28"/>
          <w:szCs w:val="28"/>
        </w:rPr>
      </w:pPr>
      <w:r w:rsidRPr="00A651F4">
        <w:rPr>
          <w:rFonts w:ascii="Times New Roman" w:eastAsia="Times New Roman" w:hAnsi="Times New Roman" w:cs="Times New Roman"/>
          <w:sz w:val="28"/>
          <w:szCs w:val="28"/>
        </w:rPr>
        <w:t>[</w:t>
      </w:r>
      <w:r w:rsidR="00782941" w:rsidRPr="00A651F4">
        <w:rPr>
          <w:rFonts w:ascii="Times New Roman" w:eastAsia="Times New Roman" w:hAnsi="Times New Roman" w:cs="Times New Roman"/>
          <w:sz w:val="28"/>
          <w:szCs w:val="28"/>
        </w:rPr>
        <w:t>29</w:t>
      </w:r>
      <w:r w:rsidRPr="00A651F4">
        <w:rPr>
          <w:rFonts w:ascii="Times New Roman" w:eastAsia="Times New Roman" w:hAnsi="Times New Roman" w:cs="Times New Roman"/>
          <w:sz w:val="28"/>
          <w:szCs w:val="28"/>
        </w:rPr>
        <w:t>]</w:t>
      </w:r>
      <w:r w:rsidR="00782941" w:rsidRPr="00A651F4">
        <w:rPr>
          <w:rFonts w:ascii="Times New Roman" w:eastAsia="Times New Roman" w:hAnsi="Times New Roman" w:cs="Times New Roman"/>
          <w:sz w:val="28"/>
          <w:szCs w:val="28"/>
        </w:rPr>
        <w:tab/>
        <w:t>I place emphasis on a litigant</w:t>
      </w:r>
      <w:r w:rsidR="00C76968" w:rsidRPr="00A651F4">
        <w:rPr>
          <w:rFonts w:ascii="Times New Roman" w:eastAsia="Times New Roman" w:hAnsi="Times New Roman" w:cs="Times New Roman"/>
          <w:sz w:val="28"/>
          <w:szCs w:val="28"/>
        </w:rPr>
        <w:t>’</w:t>
      </w:r>
      <w:r w:rsidR="00782941" w:rsidRPr="00A651F4">
        <w:rPr>
          <w:rFonts w:ascii="Times New Roman" w:eastAsia="Times New Roman" w:hAnsi="Times New Roman" w:cs="Times New Roman"/>
          <w:sz w:val="28"/>
          <w:szCs w:val="28"/>
        </w:rPr>
        <w:t>s right to have a matter wherein he</w:t>
      </w:r>
      <w:r w:rsidR="00A57005">
        <w:rPr>
          <w:rFonts w:ascii="Times New Roman" w:eastAsia="Times New Roman" w:hAnsi="Times New Roman" w:cs="Times New Roman"/>
          <w:sz w:val="28"/>
          <w:szCs w:val="28"/>
        </w:rPr>
        <w:t xml:space="preserve"> or </w:t>
      </w:r>
      <w:r w:rsidR="00782941" w:rsidRPr="00A651F4">
        <w:rPr>
          <w:rFonts w:ascii="Times New Roman" w:eastAsia="Times New Roman" w:hAnsi="Times New Roman" w:cs="Times New Roman"/>
          <w:sz w:val="28"/>
          <w:szCs w:val="28"/>
        </w:rPr>
        <w:t xml:space="preserve">she is a party finalized speedily. It is of great concern that the pre-trial procedures as between the parties in the form of a pre-trial conference and before </w:t>
      </w:r>
      <w:r w:rsidR="00C76968" w:rsidRPr="00A651F4">
        <w:rPr>
          <w:rFonts w:ascii="Times New Roman" w:eastAsia="Times New Roman" w:hAnsi="Times New Roman" w:cs="Times New Roman"/>
          <w:sz w:val="28"/>
          <w:szCs w:val="28"/>
        </w:rPr>
        <w:t>a</w:t>
      </w:r>
      <w:r w:rsidR="00782941" w:rsidRPr="00A651F4">
        <w:rPr>
          <w:rFonts w:ascii="Times New Roman" w:eastAsia="Times New Roman" w:hAnsi="Times New Roman" w:cs="Times New Roman"/>
          <w:sz w:val="28"/>
          <w:szCs w:val="28"/>
        </w:rPr>
        <w:t xml:space="preserve"> judge handling the case flow management of the matter may be aborted with ease. These procedures are designed to ensure that only matters that are ready to run should be enrolled. This is a helpful process that ensures that those litigants who would ordinarily have to wait longer to have their matters heard can be heard sooner than later and finalized.</w:t>
      </w:r>
    </w:p>
    <w:p w:rsidR="0008083C" w:rsidRPr="00A651F4" w:rsidRDefault="0008083C" w:rsidP="00A651F4">
      <w:pPr>
        <w:spacing w:after="0" w:line="360" w:lineRule="auto"/>
        <w:ind w:right="6"/>
        <w:jc w:val="both"/>
        <w:rPr>
          <w:rFonts w:ascii="Times New Roman" w:eastAsia="Times New Roman" w:hAnsi="Times New Roman" w:cs="Times New Roman"/>
          <w:sz w:val="28"/>
          <w:szCs w:val="28"/>
        </w:rPr>
      </w:pPr>
    </w:p>
    <w:p w:rsidR="00782941" w:rsidRDefault="00782941" w:rsidP="00247082">
      <w:pPr>
        <w:spacing w:after="0" w:line="360" w:lineRule="auto"/>
        <w:ind w:left="720" w:right="6" w:hanging="652"/>
        <w:jc w:val="both"/>
        <w:rPr>
          <w:rFonts w:ascii="Times New Roman" w:eastAsia="Times New Roman" w:hAnsi="Times New Roman" w:cs="Times New Roman"/>
          <w:sz w:val="28"/>
          <w:szCs w:val="28"/>
        </w:rPr>
      </w:pPr>
      <w:r w:rsidRPr="00A651F4">
        <w:rPr>
          <w:rFonts w:ascii="Times New Roman" w:eastAsia="Times New Roman" w:hAnsi="Times New Roman" w:cs="Times New Roman"/>
          <w:sz w:val="28"/>
          <w:szCs w:val="28"/>
        </w:rPr>
        <w:t>[30]</w:t>
      </w:r>
      <w:r w:rsidRPr="00A651F4">
        <w:rPr>
          <w:rFonts w:ascii="Times New Roman" w:eastAsia="Times New Roman" w:hAnsi="Times New Roman" w:cs="Times New Roman"/>
          <w:sz w:val="28"/>
          <w:szCs w:val="28"/>
        </w:rPr>
        <w:tab/>
        <w:t xml:space="preserve">It further concerned me that the matter bears a 2017 case number and </w:t>
      </w:r>
      <w:r w:rsidR="00C76968" w:rsidRPr="00A651F4">
        <w:rPr>
          <w:rFonts w:ascii="Times New Roman" w:eastAsia="Times New Roman" w:hAnsi="Times New Roman" w:cs="Times New Roman"/>
          <w:sz w:val="28"/>
          <w:szCs w:val="28"/>
        </w:rPr>
        <w:t xml:space="preserve">I </w:t>
      </w:r>
      <w:r w:rsidRPr="00A651F4">
        <w:rPr>
          <w:rFonts w:ascii="Times New Roman" w:eastAsia="Times New Roman" w:hAnsi="Times New Roman" w:cs="Times New Roman"/>
          <w:sz w:val="28"/>
          <w:szCs w:val="28"/>
        </w:rPr>
        <w:t xml:space="preserve">would have imagined that, at the very least, parties would have dealt with pleadings to finality. The reason advanced by the defendants has always been at the disposal of the defendant and when I enquired from </w:t>
      </w:r>
      <w:r w:rsidR="0008083C">
        <w:rPr>
          <w:rFonts w:ascii="Times New Roman" w:eastAsia="Times New Roman" w:hAnsi="Times New Roman" w:cs="Times New Roman"/>
          <w:sz w:val="28"/>
          <w:szCs w:val="28"/>
        </w:rPr>
        <w:t>c</w:t>
      </w:r>
      <w:r w:rsidRPr="00A651F4">
        <w:rPr>
          <w:rFonts w:ascii="Times New Roman" w:eastAsia="Times New Roman" w:hAnsi="Times New Roman" w:cs="Times New Roman"/>
          <w:sz w:val="28"/>
          <w:szCs w:val="28"/>
        </w:rPr>
        <w:t>ounsel for the defendant about the cause for the delay in drawing this amendment, counsel advised me that his predecessor did not identify this defenc</w:t>
      </w:r>
      <w:r w:rsidR="000B4C6C" w:rsidRPr="00A651F4">
        <w:rPr>
          <w:rFonts w:ascii="Times New Roman" w:eastAsia="Times New Roman" w:hAnsi="Times New Roman" w:cs="Times New Roman"/>
          <w:sz w:val="28"/>
          <w:szCs w:val="28"/>
        </w:rPr>
        <w:t>e. This is cold comfort to the p</w:t>
      </w:r>
      <w:r w:rsidRPr="00A651F4">
        <w:rPr>
          <w:rFonts w:ascii="Times New Roman" w:eastAsia="Times New Roman" w:hAnsi="Times New Roman" w:cs="Times New Roman"/>
          <w:sz w:val="28"/>
          <w:szCs w:val="28"/>
        </w:rPr>
        <w:t>laintiff and the court in that the defence is for the defendant and not its representatives. In any event, it is apparent that counsel has been engaged in this matter as far back as 18 October 2018 where he appeared and argued on behalf of the defendants an application to compel before Bloem J.</w:t>
      </w:r>
    </w:p>
    <w:p w:rsidR="001F0C24" w:rsidRPr="00A651F4" w:rsidRDefault="001F0C24" w:rsidP="00A651F4">
      <w:pPr>
        <w:spacing w:after="0" w:line="360" w:lineRule="auto"/>
        <w:ind w:left="68" w:right="6"/>
        <w:jc w:val="both"/>
        <w:rPr>
          <w:rFonts w:ascii="Times New Roman" w:eastAsia="Times New Roman" w:hAnsi="Times New Roman" w:cs="Times New Roman"/>
          <w:sz w:val="28"/>
          <w:szCs w:val="28"/>
        </w:rPr>
      </w:pPr>
    </w:p>
    <w:p w:rsidR="00782941" w:rsidRPr="00A651F4" w:rsidRDefault="00782941" w:rsidP="00A651F4">
      <w:pPr>
        <w:spacing w:after="0" w:line="360" w:lineRule="auto"/>
        <w:ind w:left="68" w:right="6"/>
        <w:jc w:val="both"/>
        <w:rPr>
          <w:rFonts w:ascii="Times New Roman" w:eastAsia="Times New Roman" w:hAnsi="Times New Roman" w:cs="Times New Roman"/>
          <w:sz w:val="28"/>
          <w:szCs w:val="28"/>
        </w:rPr>
      </w:pPr>
      <w:r w:rsidRPr="00A651F4">
        <w:rPr>
          <w:rFonts w:ascii="Times New Roman" w:eastAsia="Times New Roman" w:hAnsi="Times New Roman" w:cs="Times New Roman"/>
          <w:sz w:val="28"/>
          <w:szCs w:val="28"/>
        </w:rPr>
        <w:t>[31]</w:t>
      </w:r>
      <w:r w:rsidRPr="00A651F4">
        <w:rPr>
          <w:rFonts w:ascii="Times New Roman" w:eastAsia="Times New Roman" w:hAnsi="Times New Roman" w:cs="Times New Roman"/>
          <w:sz w:val="28"/>
          <w:szCs w:val="28"/>
        </w:rPr>
        <w:tab/>
        <w:t>The conduct of the defendants is inexcusable for the following</w:t>
      </w:r>
      <w:r w:rsidR="001F0C24">
        <w:rPr>
          <w:rFonts w:ascii="Times New Roman" w:eastAsia="Times New Roman" w:hAnsi="Times New Roman" w:cs="Times New Roman"/>
          <w:sz w:val="28"/>
          <w:szCs w:val="28"/>
        </w:rPr>
        <w:t xml:space="preserve"> </w:t>
      </w:r>
      <w:r w:rsidRPr="00A651F4">
        <w:rPr>
          <w:rFonts w:ascii="Times New Roman" w:eastAsia="Times New Roman" w:hAnsi="Times New Roman" w:cs="Times New Roman"/>
          <w:sz w:val="28"/>
          <w:szCs w:val="28"/>
        </w:rPr>
        <w:t>reasons</w:t>
      </w:r>
      <w:r w:rsidR="00C76968" w:rsidRPr="00A651F4">
        <w:rPr>
          <w:rFonts w:ascii="Times New Roman" w:eastAsia="Times New Roman" w:hAnsi="Times New Roman" w:cs="Times New Roman"/>
          <w:sz w:val="28"/>
          <w:szCs w:val="28"/>
        </w:rPr>
        <w:t>:</w:t>
      </w:r>
    </w:p>
    <w:p w:rsidR="00782941" w:rsidRPr="00A651F4" w:rsidRDefault="00782941">
      <w:pPr>
        <w:spacing w:after="0" w:line="360" w:lineRule="auto"/>
        <w:ind w:left="720" w:right="5" w:hanging="654"/>
        <w:jc w:val="both"/>
        <w:rPr>
          <w:rFonts w:ascii="Times New Roman" w:eastAsia="Times New Roman" w:hAnsi="Times New Roman" w:cs="Times New Roman"/>
          <w:sz w:val="28"/>
          <w:szCs w:val="28"/>
        </w:rPr>
      </w:pPr>
      <w:r w:rsidRPr="00A651F4">
        <w:rPr>
          <w:rFonts w:ascii="Times New Roman" w:eastAsia="Times New Roman" w:hAnsi="Times New Roman" w:cs="Times New Roman"/>
          <w:sz w:val="28"/>
          <w:szCs w:val="28"/>
        </w:rPr>
        <w:t>a)</w:t>
      </w:r>
      <w:r w:rsidRPr="00A651F4">
        <w:rPr>
          <w:rFonts w:ascii="Times New Roman" w:eastAsia="Times New Roman" w:hAnsi="Times New Roman" w:cs="Times New Roman"/>
          <w:sz w:val="28"/>
          <w:szCs w:val="28"/>
        </w:rPr>
        <w:tab/>
        <w:t>the foundational information to effect the amendment has always resided with the defendant;</w:t>
      </w:r>
    </w:p>
    <w:p w:rsidR="00782941" w:rsidRPr="00A651F4" w:rsidRDefault="00782941">
      <w:pPr>
        <w:spacing w:after="0" w:line="360" w:lineRule="auto"/>
        <w:ind w:left="720" w:right="5" w:hanging="654"/>
        <w:jc w:val="both"/>
        <w:rPr>
          <w:rFonts w:ascii="Times New Roman" w:eastAsia="Times New Roman" w:hAnsi="Times New Roman" w:cs="Times New Roman"/>
          <w:sz w:val="28"/>
          <w:szCs w:val="28"/>
        </w:rPr>
      </w:pPr>
      <w:r w:rsidRPr="00A651F4">
        <w:rPr>
          <w:rFonts w:ascii="Times New Roman" w:eastAsia="Times New Roman" w:hAnsi="Times New Roman" w:cs="Times New Roman"/>
          <w:sz w:val="28"/>
          <w:szCs w:val="28"/>
        </w:rPr>
        <w:t>b)</w:t>
      </w:r>
      <w:r w:rsidRPr="00A651F4">
        <w:rPr>
          <w:rFonts w:ascii="Times New Roman" w:eastAsia="Times New Roman" w:hAnsi="Times New Roman" w:cs="Times New Roman"/>
          <w:sz w:val="28"/>
          <w:szCs w:val="28"/>
        </w:rPr>
        <w:tab/>
        <w:t>the defendants intimated for the first time that an amendment would be sought in July 2022, well over four years after the initial plea was filed, and six months later no amendment had been effected;</w:t>
      </w:r>
    </w:p>
    <w:p w:rsidR="00782941" w:rsidRPr="00A651F4" w:rsidRDefault="00782941">
      <w:pPr>
        <w:spacing w:after="0" w:line="360" w:lineRule="auto"/>
        <w:ind w:left="720" w:right="5" w:hanging="654"/>
        <w:jc w:val="both"/>
        <w:rPr>
          <w:rFonts w:ascii="Times New Roman" w:eastAsia="Times New Roman" w:hAnsi="Times New Roman" w:cs="Times New Roman"/>
          <w:sz w:val="28"/>
          <w:szCs w:val="28"/>
        </w:rPr>
      </w:pPr>
      <w:r w:rsidRPr="00A651F4">
        <w:rPr>
          <w:rFonts w:ascii="Times New Roman" w:eastAsia="Times New Roman" w:hAnsi="Times New Roman" w:cs="Times New Roman"/>
          <w:sz w:val="28"/>
          <w:szCs w:val="28"/>
        </w:rPr>
        <w:t>c)</w:t>
      </w:r>
      <w:r w:rsidRPr="00A651F4">
        <w:rPr>
          <w:rFonts w:ascii="Times New Roman" w:eastAsia="Times New Roman" w:hAnsi="Times New Roman" w:cs="Times New Roman"/>
          <w:sz w:val="28"/>
          <w:szCs w:val="28"/>
        </w:rPr>
        <w:tab/>
      </w:r>
      <w:r w:rsidR="000B4C6C" w:rsidRPr="00A651F4">
        <w:rPr>
          <w:rFonts w:ascii="Times New Roman" w:eastAsia="Times New Roman" w:hAnsi="Times New Roman" w:cs="Times New Roman"/>
          <w:sz w:val="28"/>
          <w:szCs w:val="28"/>
        </w:rPr>
        <w:t>i</w:t>
      </w:r>
      <w:r w:rsidRPr="00A651F4">
        <w:rPr>
          <w:rFonts w:ascii="Times New Roman" w:eastAsia="Times New Roman" w:hAnsi="Times New Roman" w:cs="Times New Roman"/>
          <w:sz w:val="28"/>
          <w:szCs w:val="28"/>
        </w:rPr>
        <w:t>t took the defendants, at best for the defendants, six days to mount the application for postponement;</w:t>
      </w:r>
      <w:r w:rsidR="000B4C6C" w:rsidRPr="00A651F4">
        <w:rPr>
          <w:rFonts w:ascii="Times New Roman" w:eastAsia="Times New Roman" w:hAnsi="Times New Roman" w:cs="Times New Roman"/>
          <w:sz w:val="28"/>
          <w:szCs w:val="28"/>
        </w:rPr>
        <w:t xml:space="preserve"> and</w:t>
      </w:r>
    </w:p>
    <w:p w:rsidR="00782941" w:rsidRPr="00A651F4" w:rsidRDefault="00782941">
      <w:pPr>
        <w:spacing w:after="0" w:line="360" w:lineRule="auto"/>
        <w:ind w:left="720" w:right="5" w:hanging="654"/>
        <w:jc w:val="both"/>
        <w:rPr>
          <w:rFonts w:ascii="Times New Roman" w:eastAsia="Times New Roman" w:hAnsi="Times New Roman" w:cs="Times New Roman"/>
          <w:sz w:val="28"/>
          <w:szCs w:val="28"/>
        </w:rPr>
      </w:pPr>
      <w:r w:rsidRPr="00A651F4">
        <w:rPr>
          <w:rFonts w:ascii="Times New Roman" w:eastAsia="Times New Roman" w:hAnsi="Times New Roman" w:cs="Times New Roman"/>
          <w:sz w:val="28"/>
          <w:szCs w:val="28"/>
        </w:rPr>
        <w:lastRenderedPageBreak/>
        <w:t>d)</w:t>
      </w:r>
      <w:r w:rsidRPr="00A651F4">
        <w:rPr>
          <w:rFonts w:ascii="Times New Roman" w:eastAsia="Times New Roman" w:hAnsi="Times New Roman" w:cs="Times New Roman"/>
          <w:sz w:val="28"/>
          <w:szCs w:val="28"/>
        </w:rPr>
        <w:tab/>
        <w:t>the defendants were not in possession of all original documents which they needed for trial as at the time of mounting the application for postponement.</w:t>
      </w:r>
    </w:p>
    <w:p w:rsidR="00782941" w:rsidRPr="00A651F4" w:rsidRDefault="00782941">
      <w:pPr>
        <w:spacing w:after="0" w:line="360" w:lineRule="auto"/>
        <w:ind w:left="44" w:right="5" w:firstLine="22"/>
        <w:jc w:val="both"/>
        <w:rPr>
          <w:rFonts w:ascii="Times New Roman" w:eastAsia="Times New Roman" w:hAnsi="Times New Roman" w:cs="Times New Roman"/>
          <w:sz w:val="28"/>
          <w:szCs w:val="28"/>
        </w:rPr>
      </w:pPr>
    </w:p>
    <w:p w:rsidR="00782941" w:rsidRPr="00A651F4" w:rsidRDefault="00782941" w:rsidP="00A651F4">
      <w:pPr>
        <w:autoSpaceDE w:val="0"/>
        <w:autoSpaceDN w:val="0"/>
        <w:adjustRightInd w:val="0"/>
        <w:spacing w:after="0" w:line="360" w:lineRule="auto"/>
        <w:ind w:right="335"/>
        <w:jc w:val="both"/>
        <w:rPr>
          <w:rFonts w:ascii="Times New Roman" w:hAnsi="Times New Roman" w:cs="Times New Roman"/>
          <w:sz w:val="28"/>
          <w:szCs w:val="28"/>
          <w:lang w:val="en-US"/>
        </w:rPr>
      </w:pPr>
      <w:r w:rsidRPr="00A651F4">
        <w:rPr>
          <w:rFonts w:ascii="Times New Roman" w:eastAsia="Times New Roman" w:hAnsi="Times New Roman" w:cs="Times New Roman"/>
          <w:sz w:val="28"/>
          <w:szCs w:val="28"/>
        </w:rPr>
        <w:t>[32]</w:t>
      </w:r>
      <w:r w:rsidR="00D733B5">
        <w:rPr>
          <w:rFonts w:ascii="Times New Roman" w:eastAsia="Times New Roman" w:hAnsi="Times New Roman" w:cs="Times New Roman"/>
          <w:sz w:val="28"/>
          <w:szCs w:val="28"/>
        </w:rPr>
        <w:tab/>
      </w:r>
      <w:r w:rsidRPr="00A651F4">
        <w:rPr>
          <w:rFonts w:ascii="Times New Roman" w:eastAsia="Times New Roman" w:hAnsi="Times New Roman" w:cs="Times New Roman"/>
          <w:sz w:val="28"/>
          <w:szCs w:val="28"/>
        </w:rPr>
        <w:t xml:space="preserve">In </w:t>
      </w:r>
      <w:r w:rsidRPr="00A651F4">
        <w:rPr>
          <w:rFonts w:ascii="Times New Roman" w:hAnsi="Times New Roman" w:cs="Times New Roman"/>
          <w:bCs/>
          <w:i/>
          <w:sz w:val="28"/>
          <w:szCs w:val="28"/>
          <w:lang w:val="en-US"/>
        </w:rPr>
        <w:t>R</w:t>
      </w:r>
      <w:r w:rsidR="00C76968" w:rsidRPr="00A651F4">
        <w:rPr>
          <w:rFonts w:ascii="Times New Roman" w:hAnsi="Times New Roman" w:cs="Times New Roman"/>
          <w:bCs/>
          <w:i/>
          <w:sz w:val="28"/>
          <w:szCs w:val="28"/>
          <w:lang w:val="en-US"/>
        </w:rPr>
        <w:t>eid</w:t>
      </w:r>
      <w:r w:rsidRPr="00A651F4">
        <w:rPr>
          <w:rFonts w:ascii="Times New Roman" w:hAnsi="Times New Roman" w:cs="Times New Roman"/>
          <w:bCs/>
          <w:i/>
          <w:sz w:val="28"/>
          <w:szCs w:val="28"/>
          <w:lang w:val="en-US"/>
        </w:rPr>
        <w:t xml:space="preserve"> N.O. v R</w:t>
      </w:r>
      <w:r w:rsidR="00C76968" w:rsidRPr="00A651F4">
        <w:rPr>
          <w:rFonts w:ascii="Times New Roman" w:hAnsi="Times New Roman" w:cs="Times New Roman"/>
          <w:bCs/>
          <w:i/>
          <w:sz w:val="28"/>
          <w:szCs w:val="28"/>
          <w:lang w:val="en-US"/>
        </w:rPr>
        <w:t>oyal</w:t>
      </w:r>
      <w:r w:rsidRPr="00A651F4">
        <w:rPr>
          <w:rFonts w:ascii="Times New Roman" w:hAnsi="Times New Roman" w:cs="Times New Roman"/>
          <w:bCs/>
          <w:i/>
          <w:sz w:val="28"/>
          <w:szCs w:val="28"/>
          <w:lang w:val="en-US"/>
        </w:rPr>
        <w:t xml:space="preserve"> I</w:t>
      </w:r>
      <w:r w:rsidR="00C76968" w:rsidRPr="00A651F4">
        <w:rPr>
          <w:rFonts w:ascii="Times New Roman" w:hAnsi="Times New Roman" w:cs="Times New Roman"/>
          <w:bCs/>
          <w:i/>
          <w:sz w:val="28"/>
          <w:szCs w:val="28"/>
          <w:lang w:val="en-US"/>
        </w:rPr>
        <w:t>nsurance</w:t>
      </w:r>
      <w:r w:rsidRPr="00A651F4">
        <w:rPr>
          <w:rFonts w:ascii="Times New Roman" w:hAnsi="Times New Roman" w:cs="Times New Roman"/>
          <w:bCs/>
          <w:i/>
          <w:sz w:val="28"/>
          <w:szCs w:val="28"/>
          <w:lang w:val="en-US"/>
        </w:rPr>
        <w:t xml:space="preserve"> </w:t>
      </w:r>
      <w:r w:rsidR="00C76968" w:rsidRPr="00A651F4">
        <w:rPr>
          <w:rFonts w:ascii="Times New Roman" w:hAnsi="Times New Roman" w:cs="Times New Roman"/>
          <w:bCs/>
          <w:i/>
          <w:sz w:val="28"/>
          <w:szCs w:val="28"/>
          <w:lang w:val="en-US"/>
        </w:rPr>
        <w:t>Co</w:t>
      </w:r>
      <w:r w:rsidR="00D733B5" w:rsidRPr="00A651F4">
        <w:rPr>
          <w:rFonts w:ascii="Times New Roman" w:hAnsi="Times New Roman" w:cs="Times New Roman"/>
          <w:bCs/>
          <w:sz w:val="28"/>
          <w:szCs w:val="28"/>
          <w:lang w:val="en-US"/>
        </w:rPr>
        <w:t>,</w:t>
      </w:r>
      <w:r w:rsidRPr="00A651F4">
        <w:rPr>
          <w:rStyle w:val="FootnoteReference"/>
          <w:rFonts w:ascii="Times New Roman" w:hAnsi="Times New Roman" w:cs="Times New Roman"/>
          <w:bCs/>
          <w:sz w:val="28"/>
          <w:szCs w:val="28"/>
          <w:lang w:val="en-US"/>
        </w:rPr>
        <w:footnoteReference w:id="12"/>
      </w:r>
      <w:r w:rsidRPr="00A651F4">
        <w:rPr>
          <w:rFonts w:ascii="Times New Roman" w:hAnsi="Times New Roman" w:cs="Times New Roman"/>
          <w:sz w:val="28"/>
          <w:szCs w:val="28"/>
          <w:lang w:val="en-US"/>
        </w:rPr>
        <w:t xml:space="preserve"> Roper J had the following to say:</w:t>
      </w:r>
    </w:p>
    <w:p w:rsidR="00782941" w:rsidRPr="00A651F4" w:rsidRDefault="00C76968" w:rsidP="00247082">
      <w:pPr>
        <w:autoSpaceDE w:val="0"/>
        <w:autoSpaceDN w:val="0"/>
        <w:adjustRightInd w:val="0"/>
        <w:spacing w:after="0" w:line="360" w:lineRule="auto"/>
        <w:ind w:left="720"/>
        <w:jc w:val="both"/>
        <w:rPr>
          <w:rFonts w:ascii="Times New Roman" w:hAnsi="Times New Roman" w:cs="Times New Roman"/>
          <w:sz w:val="24"/>
          <w:szCs w:val="24"/>
          <w:u w:val="single"/>
          <w:lang w:val="en-US"/>
        </w:rPr>
      </w:pPr>
      <w:r w:rsidRPr="00A651F4">
        <w:rPr>
          <w:rFonts w:ascii="Times New Roman" w:hAnsi="Times New Roman" w:cs="Times New Roman"/>
          <w:sz w:val="24"/>
          <w:szCs w:val="24"/>
          <w:lang w:val="en-US"/>
        </w:rPr>
        <w:t>‘</w:t>
      </w:r>
      <w:r w:rsidR="00782941" w:rsidRPr="00A651F4">
        <w:rPr>
          <w:rFonts w:ascii="Times New Roman" w:hAnsi="Times New Roman" w:cs="Times New Roman"/>
          <w:sz w:val="24"/>
          <w:szCs w:val="24"/>
          <w:lang w:val="en-US"/>
        </w:rPr>
        <w:t xml:space="preserve">In the present case the application has been brought under a complete misconception as to the function of particulars, </w:t>
      </w:r>
      <w:r w:rsidR="00782941" w:rsidRPr="00A651F4">
        <w:rPr>
          <w:rFonts w:ascii="Times New Roman" w:hAnsi="Times New Roman" w:cs="Times New Roman"/>
          <w:i/>
          <w:sz w:val="24"/>
          <w:szCs w:val="24"/>
          <w:lang w:val="en-US"/>
        </w:rPr>
        <w:t>and it also had the effect of unnecessarily delaying the further prosecution of the action, and in the circumstances I feel that the plaintiff ought to have his costs as between attorney and client</w:t>
      </w:r>
      <w:r w:rsidR="00782941" w:rsidRPr="00A651F4">
        <w:rPr>
          <w:rFonts w:ascii="Times New Roman" w:hAnsi="Times New Roman" w:cs="Times New Roman"/>
          <w:sz w:val="24"/>
          <w:szCs w:val="24"/>
          <w:lang w:val="en-US"/>
        </w:rPr>
        <w:t>.</w:t>
      </w:r>
      <w:r w:rsidRPr="00A651F4">
        <w:rPr>
          <w:rFonts w:ascii="Times New Roman" w:hAnsi="Times New Roman" w:cs="Times New Roman"/>
          <w:sz w:val="24"/>
          <w:szCs w:val="24"/>
          <w:lang w:val="en-US"/>
        </w:rPr>
        <w:t>’</w:t>
      </w:r>
      <w:r w:rsidR="00782941" w:rsidRPr="00A651F4">
        <w:rPr>
          <w:rFonts w:ascii="Times New Roman" w:hAnsi="Times New Roman" w:cs="Times New Roman"/>
          <w:sz w:val="24"/>
          <w:szCs w:val="24"/>
          <w:lang w:val="en-US"/>
        </w:rPr>
        <w:t xml:space="preserve"> (</w:t>
      </w:r>
      <w:r w:rsidR="00911055">
        <w:rPr>
          <w:rFonts w:ascii="Times New Roman" w:hAnsi="Times New Roman" w:cs="Times New Roman"/>
          <w:sz w:val="24"/>
          <w:szCs w:val="24"/>
          <w:lang w:val="en-US"/>
        </w:rPr>
        <w:t>Emphasis added.</w:t>
      </w:r>
      <w:r w:rsidR="00782941" w:rsidRPr="00A651F4">
        <w:rPr>
          <w:rFonts w:ascii="Times New Roman" w:hAnsi="Times New Roman" w:cs="Times New Roman"/>
          <w:sz w:val="24"/>
          <w:szCs w:val="24"/>
          <w:lang w:val="en-US"/>
        </w:rPr>
        <w:t>)</w:t>
      </w:r>
    </w:p>
    <w:p w:rsidR="000B4C6C" w:rsidRPr="00A651F4" w:rsidRDefault="000B4C6C">
      <w:pPr>
        <w:autoSpaceDE w:val="0"/>
        <w:autoSpaceDN w:val="0"/>
        <w:adjustRightInd w:val="0"/>
        <w:spacing w:after="0" w:line="360" w:lineRule="auto"/>
        <w:ind w:left="1440" w:right="335"/>
        <w:jc w:val="both"/>
        <w:rPr>
          <w:rFonts w:ascii="Times New Roman" w:hAnsi="Times New Roman" w:cs="Times New Roman"/>
          <w:i/>
          <w:sz w:val="28"/>
          <w:szCs w:val="28"/>
          <w:u w:val="single"/>
          <w:lang w:val="en-US"/>
        </w:rPr>
      </w:pPr>
    </w:p>
    <w:p w:rsidR="00782941" w:rsidRPr="00A651F4" w:rsidRDefault="00B563F2" w:rsidP="00247082">
      <w:pPr>
        <w:autoSpaceDE w:val="0"/>
        <w:autoSpaceDN w:val="0"/>
        <w:adjustRightInd w:val="0"/>
        <w:spacing w:after="0" w:line="360" w:lineRule="auto"/>
        <w:ind w:left="720" w:right="335" w:hanging="720"/>
        <w:jc w:val="both"/>
        <w:rPr>
          <w:rFonts w:ascii="Times New Roman" w:hAnsi="Times New Roman" w:cs="Times New Roman"/>
          <w:sz w:val="28"/>
          <w:szCs w:val="28"/>
          <w:lang w:val="en-US"/>
        </w:rPr>
      </w:pPr>
      <w:r>
        <w:rPr>
          <w:rFonts w:ascii="Times New Roman" w:hAnsi="Times New Roman" w:cs="Times New Roman"/>
          <w:sz w:val="28"/>
          <w:szCs w:val="28"/>
          <w:u w:val="single"/>
          <w:lang w:val="en-US"/>
        </w:rPr>
        <w:t>[</w:t>
      </w:r>
      <w:r w:rsidR="00782941" w:rsidRPr="00A651F4">
        <w:rPr>
          <w:rFonts w:ascii="Times New Roman" w:hAnsi="Times New Roman" w:cs="Times New Roman"/>
          <w:sz w:val="28"/>
          <w:szCs w:val="28"/>
          <w:lang w:val="en-US"/>
        </w:rPr>
        <w:t>33</w:t>
      </w:r>
      <w:r w:rsidR="00782941" w:rsidRPr="00A651F4">
        <w:rPr>
          <w:rFonts w:ascii="Times New Roman" w:hAnsi="Times New Roman" w:cs="Times New Roman"/>
          <w:sz w:val="28"/>
          <w:szCs w:val="28"/>
          <w:u w:val="single"/>
          <w:lang w:val="en-US"/>
        </w:rPr>
        <w:t>]</w:t>
      </w:r>
      <w:r w:rsidR="000B4C6C" w:rsidRPr="00A651F4">
        <w:rPr>
          <w:rFonts w:ascii="Times New Roman" w:hAnsi="Times New Roman" w:cs="Times New Roman"/>
          <w:sz w:val="28"/>
          <w:szCs w:val="28"/>
          <w:lang w:val="en-US"/>
        </w:rPr>
        <w:tab/>
        <w:t>I do not see why the p</w:t>
      </w:r>
      <w:r w:rsidR="00782941" w:rsidRPr="00A651F4">
        <w:rPr>
          <w:rFonts w:ascii="Times New Roman" w:hAnsi="Times New Roman" w:cs="Times New Roman"/>
          <w:sz w:val="28"/>
          <w:szCs w:val="28"/>
          <w:lang w:val="en-US"/>
        </w:rPr>
        <w:t>laintiff should shoulder any portion of the costs in circumstances of the present matter.</w:t>
      </w:r>
    </w:p>
    <w:p w:rsidR="00782941" w:rsidRPr="00A651F4" w:rsidRDefault="00782941">
      <w:pPr>
        <w:autoSpaceDE w:val="0"/>
        <w:autoSpaceDN w:val="0"/>
        <w:adjustRightInd w:val="0"/>
        <w:spacing w:after="0" w:line="360" w:lineRule="auto"/>
        <w:ind w:right="335"/>
        <w:jc w:val="both"/>
        <w:rPr>
          <w:rFonts w:ascii="Times New Roman" w:hAnsi="Times New Roman" w:cs="Times New Roman"/>
          <w:sz w:val="28"/>
          <w:szCs w:val="28"/>
          <w:lang w:val="en-US"/>
        </w:rPr>
      </w:pPr>
    </w:p>
    <w:p w:rsidR="00782941" w:rsidRPr="00A651F4" w:rsidRDefault="00782941" w:rsidP="00247082">
      <w:pPr>
        <w:autoSpaceDE w:val="0"/>
        <w:autoSpaceDN w:val="0"/>
        <w:adjustRightInd w:val="0"/>
        <w:spacing w:after="0" w:line="360" w:lineRule="auto"/>
        <w:ind w:left="720" w:right="335" w:hanging="720"/>
        <w:jc w:val="both"/>
        <w:rPr>
          <w:rFonts w:ascii="Times New Roman" w:hAnsi="Times New Roman" w:cs="Times New Roman"/>
          <w:sz w:val="28"/>
          <w:szCs w:val="28"/>
          <w:lang w:val="en-US"/>
        </w:rPr>
      </w:pPr>
      <w:r w:rsidRPr="00A651F4">
        <w:rPr>
          <w:rFonts w:ascii="Times New Roman" w:hAnsi="Times New Roman" w:cs="Times New Roman"/>
          <w:sz w:val="28"/>
          <w:szCs w:val="28"/>
          <w:lang w:val="en-US"/>
        </w:rPr>
        <w:t>[34]</w:t>
      </w:r>
      <w:r w:rsidRPr="00A651F4">
        <w:rPr>
          <w:rFonts w:ascii="Times New Roman" w:hAnsi="Times New Roman" w:cs="Times New Roman"/>
          <w:sz w:val="28"/>
          <w:szCs w:val="28"/>
          <w:lang w:val="en-US"/>
        </w:rPr>
        <w:tab/>
        <w:t xml:space="preserve">To mitigate the inconvenience to the plaintiff and ensuring that trial </w:t>
      </w:r>
      <w:r w:rsidR="00B563F2">
        <w:rPr>
          <w:rFonts w:ascii="Times New Roman" w:hAnsi="Times New Roman" w:cs="Times New Roman"/>
          <w:sz w:val="28"/>
          <w:szCs w:val="28"/>
          <w:lang w:val="en-US"/>
        </w:rPr>
        <w:t xml:space="preserve">proceeds </w:t>
      </w:r>
      <w:r w:rsidRPr="00A651F4">
        <w:rPr>
          <w:rFonts w:ascii="Times New Roman" w:hAnsi="Times New Roman" w:cs="Times New Roman"/>
          <w:sz w:val="28"/>
          <w:szCs w:val="28"/>
          <w:lang w:val="en-US"/>
        </w:rPr>
        <w:t>in this matter</w:t>
      </w:r>
      <w:r w:rsidR="00B563F2">
        <w:rPr>
          <w:rFonts w:ascii="Times New Roman" w:hAnsi="Times New Roman" w:cs="Times New Roman"/>
          <w:sz w:val="28"/>
          <w:szCs w:val="28"/>
          <w:lang w:val="en-US"/>
        </w:rPr>
        <w:t>,</w:t>
      </w:r>
      <w:r w:rsidRPr="00A651F4">
        <w:rPr>
          <w:rFonts w:ascii="Times New Roman" w:hAnsi="Times New Roman" w:cs="Times New Roman"/>
          <w:sz w:val="28"/>
          <w:szCs w:val="28"/>
          <w:lang w:val="en-US"/>
        </w:rPr>
        <w:t xml:space="preserve"> I directed that a date be allocated by the </w:t>
      </w:r>
      <w:r w:rsidR="00635B4F">
        <w:rPr>
          <w:rFonts w:ascii="Times New Roman" w:hAnsi="Times New Roman" w:cs="Times New Roman"/>
          <w:sz w:val="28"/>
          <w:szCs w:val="28"/>
          <w:lang w:val="en-US"/>
        </w:rPr>
        <w:t>r</w:t>
      </w:r>
      <w:r w:rsidRPr="00A651F4">
        <w:rPr>
          <w:rFonts w:ascii="Times New Roman" w:hAnsi="Times New Roman" w:cs="Times New Roman"/>
          <w:sz w:val="28"/>
          <w:szCs w:val="28"/>
          <w:lang w:val="en-US"/>
        </w:rPr>
        <w:t>egistrar in the second term and directed the parties to approach the J</w:t>
      </w:r>
      <w:r w:rsidR="00635B4F">
        <w:rPr>
          <w:rFonts w:ascii="Times New Roman" w:hAnsi="Times New Roman" w:cs="Times New Roman"/>
          <w:sz w:val="28"/>
          <w:szCs w:val="28"/>
          <w:lang w:val="en-US"/>
        </w:rPr>
        <w:t xml:space="preserve">udge </w:t>
      </w:r>
      <w:r w:rsidRPr="00A651F4">
        <w:rPr>
          <w:rFonts w:ascii="Times New Roman" w:hAnsi="Times New Roman" w:cs="Times New Roman"/>
          <w:sz w:val="28"/>
          <w:szCs w:val="28"/>
          <w:lang w:val="en-US"/>
        </w:rPr>
        <w:t>P</w:t>
      </w:r>
      <w:r w:rsidR="00635B4F">
        <w:rPr>
          <w:rFonts w:ascii="Times New Roman" w:hAnsi="Times New Roman" w:cs="Times New Roman"/>
          <w:sz w:val="28"/>
          <w:szCs w:val="28"/>
          <w:lang w:val="en-US"/>
        </w:rPr>
        <w:t>resident</w:t>
      </w:r>
      <w:r w:rsidRPr="00A651F4">
        <w:rPr>
          <w:rFonts w:ascii="Times New Roman" w:hAnsi="Times New Roman" w:cs="Times New Roman"/>
          <w:sz w:val="28"/>
          <w:szCs w:val="28"/>
          <w:lang w:val="en-US"/>
        </w:rPr>
        <w:t xml:space="preserve"> for case</w:t>
      </w:r>
      <w:r w:rsidR="00786495">
        <w:rPr>
          <w:rFonts w:ascii="Times New Roman" w:hAnsi="Times New Roman" w:cs="Times New Roman"/>
          <w:sz w:val="28"/>
          <w:szCs w:val="28"/>
          <w:lang w:val="en-US"/>
        </w:rPr>
        <w:t xml:space="preserve"> </w:t>
      </w:r>
      <w:r w:rsidRPr="00A651F4">
        <w:rPr>
          <w:rFonts w:ascii="Times New Roman" w:hAnsi="Times New Roman" w:cs="Times New Roman"/>
          <w:sz w:val="28"/>
          <w:szCs w:val="28"/>
          <w:lang w:val="en-US"/>
        </w:rPr>
        <w:t xml:space="preserve">flow management </w:t>
      </w:r>
      <w:r w:rsidR="000B4C6C" w:rsidRPr="00A651F4">
        <w:rPr>
          <w:rFonts w:ascii="Times New Roman" w:hAnsi="Times New Roman" w:cs="Times New Roman"/>
          <w:sz w:val="28"/>
          <w:szCs w:val="28"/>
          <w:lang w:val="en-US"/>
        </w:rPr>
        <w:t>of this</w:t>
      </w:r>
      <w:r w:rsidRPr="00A651F4">
        <w:rPr>
          <w:rFonts w:ascii="Times New Roman" w:hAnsi="Times New Roman" w:cs="Times New Roman"/>
          <w:sz w:val="28"/>
          <w:szCs w:val="28"/>
          <w:lang w:val="en-US"/>
        </w:rPr>
        <w:t xml:space="preserve"> matter.</w:t>
      </w:r>
    </w:p>
    <w:p w:rsidR="00782941" w:rsidRPr="00A651F4" w:rsidRDefault="00782941">
      <w:pPr>
        <w:spacing w:after="0" w:line="360" w:lineRule="auto"/>
        <w:ind w:left="44" w:right="5" w:firstLine="22"/>
        <w:jc w:val="both"/>
        <w:rPr>
          <w:rFonts w:ascii="Times New Roman" w:eastAsia="Times New Roman" w:hAnsi="Times New Roman" w:cs="Times New Roman"/>
          <w:sz w:val="28"/>
          <w:szCs w:val="28"/>
        </w:rPr>
      </w:pPr>
    </w:p>
    <w:p w:rsidR="00616D9C" w:rsidRDefault="00616D9C" w:rsidP="00A651F4">
      <w:pPr>
        <w:spacing w:after="120" w:line="360" w:lineRule="auto"/>
        <w:jc w:val="both"/>
        <w:rPr>
          <w:rFonts w:ascii="Times New Roman" w:eastAsia="Times New Roman" w:hAnsi="Times New Roman" w:cs="Times New Roman"/>
          <w:b/>
          <w:iCs/>
          <w:sz w:val="28"/>
          <w:szCs w:val="28"/>
        </w:rPr>
      </w:pPr>
      <w:r w:rsidRPr="00A651F4">
        <w:rPr>
          <w:rFonts w:ascii="Times New Roman" w:eastAsia="Times New Roman" w:hAnsi="Times New Roman" w:cs="Times New Roman"/>
          <w:b/>
          <w:iCs/>
          <w:sz w:val="28"/>
          <w:szCs w:val="28"/>
        </w:rPr>
        <w:t>Conclusion</w:t>
      </w:r>
    </w:p>
    <w:p w:rsidR="00247082" w:rsidRPr="00A651F4" w:rsidRDefault="00247082" w:rsidP="00A651F4">
      <w:pPr>
        <w:spacing w:after="120" w:line="360" w:lineRule="auto"/>
        <w:jc w:val="both"/>
        <w:rPr>
          <w:rFonts w:ascii="Times New Roman" w:eastAsia="Times New Roman" w:hAnsi="Times New Roman" w:cs="Times New Roman"/>
          <w:b/>
          <w:sz w:val="28"/>
          <w:szCs w:val="28"/>
        </w:rPr>
      </w:pPr>
    </w:p>
    <w:p w:rsidR="000B4C6C" w:rsidRPr="00A651F4" w:rsidRDefault="00616D9C" w:rsidP="00247082">
      <w:pPr>
        <w:spacing w:after="0" w:line="360" w:lineRule="auto"/>
        <w:ind w:left="720" w:right="364" w:hanging="653"/>
        <w:jc w:val="both"/>
        <w:rPr>
          <w:rFonts w:ascii="Times New Roman" w:eastAsia="Times New Roman" w:hAnsi="Times New Roman" w:cs="Times New Roman"/>
          <w:sz w:val="28"/>
          <w:szCs w:val="28"/>
        </w:rPr>
      </w:pPr>
      <w:r w:rsidRPr="00A651F4">
        <w:rPr>
          <w:rFonts w:ascii="Times New Roman" w:eastAsia="Times New Roman" w:hAnsi="Times New Roman" w:cs="Times New Roman"/>
          <w:sz w:val="28"/>
          <w:szCs w:val="28"/>
        </w:rPr>
        <w:t>[</w:t>
      </w:r>
      <w:r w:rsidR="00782941" w:rsidRPr="00A651F4">
        <w:rPr>
          <w:rFonts w:ascii="Times New Roman" w:eastAsia="Times New Roman" w:hAnsi="Times New Roman" w:cs="Times New Roman"/>
          <w:sz w:val="28"/>
          <w:szCs w:val="28"/>
        </w:rPr>
        <w:t>35</w:t>
      </w:r>
      <w:r w:rsidRPr="00A651F4">
        <w:rPr>
          <w:rFonts w:ascii="Times New Roman" w:eastAsia="Times New Roman" w:hAnsi="Times New Roman" w:cs="Times New Roman"/>
          <w:sz w:val="28"/>
          <w:szCs w:val="28"/>
        </w:rPr>
        <w:t>]</w:t>
      </w:r>
      <w:r w:rsidR="00786495">
        <w:rPr>
          <w:rFonts w:ascii="Times New Roman" w:eastAsia="Times New Roman" w:hAnsi="Times New Roman" w:cs="Times New Roman"/>
          <w:sz w:val="28"/>
          <w:szCs w:val="28"/>
        </w:rPr>
        <w:tab/>
      </w:r>
      <w:r w:rsidR="000B4C6C" w:rsidRPr="00A651F4">
        <w:rPr>
          <w:rFonts w:ascii="Times New Roman" w:eastAsia="Times New Roman" w:hAnsi="Times New Roman" w:cs="Times New Roman"/>
          <w:sz w:val="28"/>
          <w:szCs w:val="28"/>
        </w:rPr>
        <w:t>It is for t</w:t>
      </w:r>
      <w:r w:rsidR="00782941" w:rsidRPr="00A651F4">
        <w:rPr>
          <w:rFonts w:ascii="Times New Roman" w:eastAsia="Times New Roman" w:hAnsi="Times New Roman" w:cs="Times New Roman"/>
          <w:sz w:val="28"/>
          <w:szCs w:val="28"/>
        </w:rPr>
        <w:t xml:space="preserve">hese constitute reasons </w:t>
      </w:r>
      <w:r w:rsidR="000B4C6C" w:rsidRPr="00A651F4">
        <w:rPr>
          <w:rFonts w:ascii="Times New Roman" w:eastAsia="Times New Roman" w:hAnsi="Times New Roman" w:cs="Times New Roman"/>
          <w:sz w:val="28"/>
          <w:szCs w:val="28"/>
        </w:rPr>
        <w:t xml:space="preserve">that I granted </w:t>
      </w:r>
      <w:r w:rsidRPr="00A651F4">
        <w:rPr>
          <w:rFonts w:ascii="Times New Roman" w:eastAsia="Times New Roman" w:hAnsi="Times New Roman" w:cs="Times New Roman"/>
          <w:sz w:val="28"/>
          <w:szCs w:val="28"/>
        </w:rPr>
        <w:t xml:space="preserve">the order </w:t>
      </w:r>
      <w:r w:rsidR="000B4C6C" w:rsidRPr="00A651F4">
        <w:rPr>
          <w:rFonts w:ascii="Times New Roman" w:eastAsia="Times New Roman" w:hAnsi="Times New Roman" w:cs="Times New Roman"/>
          <w:sz w:val="28"/>
          <w:szCs w:val="28"/>
        </w:rPr>
        <w:t>I did</w:t>
      </w:r>
      <w:r w:rsidRPr="00A651F4">
        <w:rPr>
          <w:rFonts w:ascii="Times New Roman" w:eastAsia="Times New Roman" w:hAnsi="Times New Roman" w:cs="Times New Roman"/>
          <w:sz w:val="28"/>
          <w:szCs w:val="28"/>
        </w:rPr>
        <w:t xml:space="preserve"> on </w:t>
      </w:r>
      <w:r w:rsidR="00782941" w:rsidRPr="00A651F4">
        <w:rPr>
          <w:rFonts w:ascii="Times New Roman" w:eastAsia="Times New Roman" w:hAnsi="Times New Roman" w:cs="Times New Roman"/>
          <w:sz w:val="28"/>
          <w:szCs w:val="28"/>
        </w:rPr>
        <w:t>18</w:t>
      </w:r>
      <w:r w:rsidR="00786495">
        <w:rPr>
          <w:rFonts w:ascii="Times New Roman" w:eastAsia="Times New Roman" w:hAnsi="Times New Roman" w:cs="Times New Roman"/>
          <w:sz w:val="28"/>
          <w:szCs w:val="28"/>
        </w:rPr>
        <w:t> </w:t>
      </w:r>
      <w:r w:rsidR="00782941" w:rsidRPr="00A651F4">
        <w:rPr>
          <w:rFonts w:ascii="Times New Roman" w:eastAsia="Times New Roman" w:hAnsi="Times New Roman" w:cs="Times New Roman"/>
          <w:sz w:val="28"/>
          <w:szCs w:val="28"/>
        </w:rPr>
        <w:t>January 2023</w:t>
      </w:r>
      <w:r w:rsidR="000B4C6C" w:rsidRPr="00A651F4">
        <w:rPr>
          <w:rFonts w:ascii="Times New Roman" w:eastAsia="Times New Roman" w:hAnsi="Times New Roman" w:cs="Times New Roman"/>
          <w:sz w:val="28"/>
          <w:szCs w:val="28"/>
        </w:rPr>
        <w:t>, which, for the sake of completeness, reads</w:t>
      </w:r>
      <w:r w:rsidR="00F0481E">
        <w:rPr>
          <w:rFonts w:ascii="Times New Roman" w:eastAsia="Times New Roman" w:hAnsi="Times New Roman" w:cs="Times New Roman"/>
          <w:sz w:val="28"/>
          <w:szCs w:val="28"/>
        </w:rPr>
        <w:t>:</w:t>
      </w:r>
    </w:p>
    <w:p w:rsidR="00782941" w:rsidRPr="00A651F4" w:rsidRDefault="00F0481E" w:rsidP="00A651F4">
      <w:pPr>
        <w:tabs>
          <w:tab w:val="left" w:pos="709"/>
          <w:tab w:val="left" w:pos="99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4C6ECE" w:rsidRPr="00A651F4">
        <w:rPr>
          <w:rFonts w:ascii="Times New Roman" w:hAnsi="Times New Roman" w:cs="Times New Roman"/>
          <w:sz w:val="28"/>
          <w:szCs w:val="28"/>
        </w:rPr>
        <w:t>1.</w:t>
      </w:r>
      <w:r w:rsidR="004C6ECE" w:rsidRPr="00A651F4">
        <w:rPr>
          <w:rFonts w:ascii="Times New Roman" w:hAnsi="Times New Roman" w:cs="Times New Roman"/>
          <w:sz w:val="28"/>
          <w:szCs w:val="28"/>
        </w:rPr>
        <w:tab/>
      </w:r>
      <w:r w:rsidR="00782941" w:rsidRPr="00A651F4">
        <w:rPr>
          <w:rFonts w:ascii="Times New Roman" w:hAnsi="Times New Roman" w:cs="Times New Roman"/>
          <w:sz w:val="28"/>
          <w:szCs w:val="28"/>
        </w:rPr>
        <w:t xml:space="preserve">The trial is postponed </w:t>
      </w:r>
      <w:r w:rsidR="00782941" w:rsidRPr="00A651F4">
        <w:rPr>
          <w:rFonts w:ascii="Times New Roman" w:hAnsi="Times New Roman" w:cs="Times New Roman"/>
          <w:i/>
          <w:sz w:val="28"/>
          <w:szCs w:val="28"/>
        </w:rPr>
        <w:t>sine die</w:t>
      </w:r>
      <w:r w:rsidR="00782941" w:rsidRPr="00A651F4">
        <w:rPr>
          <w:rFonts w:ascii="Times New Roman" w:hAnsi="Times New Roman" w:cs="Times New Roman"/>
          <w:sz w:val="28"/>
          <w:szCs w:val="28"/>
        </w:rPr>
        <w:t>.</w:t>
      </w:r>
    </w:p>
    <w:p w:rsidR="00782941" w:rsidRPr="00A651F4" w:rsidRDefault="00247082" w:rsidP="00A651F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6ECE" w:rsidRPr="00A651F4">
        <w:rPr>
          <w:rFonts w:ascii="Times New Roman" w:hAnsi="Times New Roman" w:cs="Times New Roman"/>
          <w:sz w:val="28"/>
          <w:szCs w:val="28"/>
        </w:rPr>
        <w:t>2.</w:t>
      </w:r>
      <w:r w:rsidR="004C6ECE" w:rsidRPr="00A651F4">
        <w:rPr>
          <w:rFonts w:ascii="Times New Roman" w:hAnsi="Times New Roman" w:cs="Times New Roman"/>
          <w:sz w:val="28"/>
          <w:szCs w:val="28"/>
        </w:rPr>
        <w:tab/>
      </w:r>
      <w:r w:rsidR="00782941" w:rsidRPr="00A651F4">
        <w:rPr>
          <w:rFonts w:ascii="Times New Roman" w:hAnsi="Times New Roman" w:cs="Times New Roman"/>
          <w:sz w:val="28"/>
          <w:szCs w:val="28"/>
        </w:rPr>
        <w:t>The Registrar is directed to allocate a date in the second term for trial.</w:t>
      </w:r>
    </w:p>
    <w:p w:rsidR="00782941" w:rsidRPr="00A651F4" w:rsidRDefault="00247082" w:rsidP="00A651F4">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r w:rsidR="004C6ECE" w:rsidRPr="00A651F4">
        <w:rPr>
          <w:rFonts w:ascii="Times New Roman" w:hAnsi="Times New Roman" w:cs="Times New Roman"/>
          <w:sz w:val="28"/>
          <w:szCs w:val="28"/>
        </w:rPr>
        <w:t>3.</w:t>
      </w:r>
      <w:r w:rsidR="004C6ECE" w:rsidRPr="00A651F4">
        <w:rPr>
          <w:rFonts w:ascii="Times New Roman" w:hAnsi="Times New Roman" w:cs="Times New Roman"/>
          <w:sz w:val="28"/>
          <w:szCs w:val="28"/>
        </w:rPr>
        <w:tab/>
      </w:r>
      <w:r w:rsidR="00782941" w:rsidRPr="00A651F4">
        <w:rPr>
          <w:rFonts w:ascii="Times New Roman" w:hAnsi="Times New Roman" w:cs="Times New Roman"/>
          <w:sz w:val="28"/>
          <w:szCs w:val="28"/>
        </w:rPr>
        <w:t>Parties are directed to approach the J</w:t>
      </w:r>
      <w:r>
        <w:rPr>
          <w:rFonts w:ascii="Times New Roman" w:hAnsi="Times New Roman" w:cs="Times New Roman"/>
          <w:sz w:val="28"/>
          <w:szCs w:val="28"/>
        </w:rPr>
        <w:t xml:space="preserve">udge </w:t>
      </w:r>
      <w:r w:rsidR="00782941" w:rsidRPr="00A651F4">
        <w:rPr>
          <w:rFonts w:ascii="Times New Roman" w:hAnsi="Times New Roman" w:cs="Times New Roman"/>
          <w:sz w:val="28"/>
          <w:szCs w:val="28"/>
        </w:rPr>
        <w:t>P</w:t>
      </w:r>
      <w:r>
        <w:rPr>
          <w:rFonts w:ascii="Times New Roman" w:hAnsi="Times New Roman" w:cs="Times New Roman"/>
          <w:sz w:val="28"/>
          <w:szCs w:val="28"/>
        </w:rPr>
        <w:t>resident</w:t>
      </w:r>
      <w:r w:rsidR="00782941" w:rsidRPr="00A651F4">
        <w:rPr>
          <w:rFonts w:ascii="Times New Roman" w:hAnsi="Times New Roman" w:cs="Times New Roman"/>
          <w:sz w:val="28"/>
          <w:szCs w:val="28"/>
        </w:rPr>
        <w:t xml:space="preserve"> for case flow management of this matter</w:t>
      </w:r>
    </w:p>
    <w:p w:rsidR="000B4C6C" w:rsidRPr="00A651F4" w:rsidRDefault="00247082" w:rsidP="00A651F4">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r w:rsidR="004C6ECE" w:rsidRPr="00A651F4">
        <w:rPr>
          <w:rFonts w:ascii="Times New Roman" w:hAnsi="Times New Roman" w:cs="Times New Roman"/>
          <w:sz w:val="28"/>
          <w:szCs w:val="28"/>
        </w:rPr>
        <w:t>4.</w:t>
      </w:r>
      <w:r w:rsidR="004C6ECE" w:rsidRPr="00A651F4">
        <w:rPr>
          <w:rFonts w:ascii="Times New Roman" w:hAnsi="Times New Roman" w:cs="Times New Roman"/>
          <w:sz w:val="28"/>
          <w:szCs w:val="28"/>
        </w:rPr>
        <w:tab/>
      </w:r>
      <w:r w:rsidR="00782941" w:rsidRPr="00A651F4">
        <w:rPr>
          <w:rFonts w:ascii="Times New Roman" w:hAnsi="Times New Roman" w:cs="Times New Roman"/>
          <w:sz w:val="28"/>
          <w:szCs w:val="28"/>
        </w:rPr>
        <w:t>The defendants, in their representative capacities, are directed to pay costs occasioned by the postponement on an attorney and client scale, the one paying the other to be absolved.</w:t>
      </w:r>
      <w:r w:rsidR="00267041">
        <w:rPr>
          <w:rFonts w:ascii="Times New Roman" w:hAnsi="Times New Roman" w:cs="Times New Roman"/>
          <w:sz w:val="28"/>
          <w:szCs w:val="28"/>
        </w:rPr>
        <w:t>’</w:t>
      </w:r>
    </w:p>
    <w:p w:rsidR="000B4C6C" w:rsidRPr="00A651F4" w:rsidRDefault="000B4C6C" w:rsidP="00A651F4">
      <w:pPr>
        <w:pStyle w:val="ListParagraph"/>
        <w:spacing w:after="0" w:line="360" w:lineRule="auto"/>
        <w:jc w:val="both"/>
        <w:rPr>
          <w:rFonts w:ascii="Times New Roman" w:eastAsia="Times New Roman" w:hAnsi="Times New Roman" w:cs="Times New Roman"/>
          <w:sz w:val="28"/>
          <w:szCs w:val="28"/>
        </w:rPr>
      </w:pPr>
    </w:p>
    <w:p w:rsidR="000B4C6C" w:rsidRPr="00A651F4" w:rsidRDefault="000B4C6C">
      <w:pPr>
        <w:pStyle w:val="ListParagraph"/>
        <w:spacing w:after="0" w:line="360" w:lineRule="auto"/>
        <w:jc w:val="both"/>
        <w:rPr>
          <w:rFonts w:ascii="Times New Roman" w:hAnsi="Times New Roman" w:cs="Times New Roman"/>
          <w:sz w:val="28"/>
          <w:szCs w:val="28"/>
        </w:rPr>
      </w:pPr>
    </w:p>
    <w:p w:rsidR="000B4C6C" w:rsidRDefault="000B4C6C" w:rsidP="00A651F4">
      <w:pPr>
        <w:pStyle w:val="ListParagraph"/>
        <w:spacing w:after="0" w:line="360" w:lineRule="auto"/>
        <w:jc w:val="both"/>
        <w:rPr>
          <w:rFonts w:ascii="Times New Roman" w:eastAsia="Times New Roman" w:hAnsi="Times New Roman" w:cs="Times New Roman"/>
          <w:sz w:val="28"/>
          <w:szCs w:val="28"/>
        </w:rPr>
      </w:pPr>
    </w:p>
    <w:p w:rsidR="00247082" w:rsidRPr="00A651F4" w:rsidRDefault="00247082" w:rsidP="00A651F4">
      <w:pPr>
        <w:pStyle w:val="ListParagraph"/>
        <w:spacing w:after="0" w:line="360" w:lineRule="auto"/>
        <w:jc w:val="both"/>
        <w:rPr>
          <w:rFonts w:ascii="Times New Roman" w:eastAsia="Times New Roman" w:hAnsi="Times New Roman" w:cs="Times New Roman"/>
          <w:sz w:val="28"/>
          <w:szCs w:val="28"/>
        </w:rPr>
      </w:pPr>
    </w:p>
    <w:p w:rsidR="00616D9C" w:rsidRPr="00A651F4" w:rsidRDefault="00616D9C">
      <w:pPr>
        <w:spacing w:after="0" w:line="360" w:lineRule="auto"/>
        <w:jc w:val="both"/>
        <w:rPr>
          <w:rFonts w:ascii="Times New Roman" w:hAnsi="Times New Roman" w:cs="Times New Roman"/>
          <w:sz w:val="28"/>
          <w:szCs w:val="28"/>
        </w:rPr>
      </w:pPr>
      <w:r w:rsidRPr="00A651F4">
        <w:rPr>
          <w:rFonts w:ascii="Times New Roman" w:eastAsia="Times New Roman" w:hAnsi="Times New Roman" w:cs="Times New Roman"/>
          <w:sz w:val="28"/>
          <w:szCs w:val="28"/>
        </w:rPr>
        <w:t>__________________________________</w:t>
      </w:r>
    </w:p>
    <w:p w:rsidR="00616D9C" w:rsidRPr="00A651F4" w:rsidRDefault="00782941" w:rsidP="00A651F4">
      <w:pPr>
        <w:spacing w:after="0" w:line="360" w:lineRule="auto"/>
        <w:ind w:left="50"/>
        <w:jc w:val="both"/>
        <w:rPr>
          <w:rFonts w:ascii="Times New Roman" w:eastAsia="Times New Roman" w:hAnsi="Times New Roman" w:cs="Times New Roman"/>
          <w:sz w:val="28"/>
          <w:szCs w:val="28"/>
        </w:rPr>
      </w:pPr>
      <w:r w:rsidRPr="00A651F4">
        <w:rPr>
          <w:rFonts w:ascii="Times New Roman" w:eastAsia="Times New Roman" w:hAnsi="Times New Roman" w:cs="Times New Roman"/>
          <w:b/>
          <w:bCs/>
          <w:sz w:val="28"/>
          <w:szCs w:val="28"/>
        </w:rPr>
        <w:t>L. MATOTIE</w:t>
      </w:r>
    </w:p>
    <w:p w:rsidR="00616D9C" w:rsidRDefault="00616D9C" w:rsidP="00A651F4">
      <w:pPr>
        <w:spacing w:after="0" w:line="360" w:lineRule="auto"/>
        <w:ind w:left="47"/>
        <w:jc w:val="both"/>
        <w:rPr>
          <w:rFonts w:ascii="Times New Roman" w:eastAsia="Times New Roman" w:hAnsi="Times New Roman" w:cs="Times New Roman"/>
          <w:b/>
          <w:bCs/>
          <w:sz w:val="28"/>
          <w:szCs w:val="28"/>
        </w:rPr>
      </w:pPr>
      <w:r w:rsidRPr="00A651F4">
        <w:rPr>
          <w:rFonts w:ascii="Times New Roman" w:eastAsia="Times New Roman" w:hAnsi="Times New Roman" w:cs="Times New Roman"/>
          <w:b/>
          <w:bCs/>
          <w:sz w:val="28"/>
          <w:szCs w:val="28"/>
        </w:rPr>
        <w:t>ACTING JUDGE OF THE HIGH COURT</w:t>
      </w:r>
    </w:p>
    <w:p w:rsidR="00247082" w:rsidRDefault="00247082" w:rsidP="00A651F4">
      <w:pPr>
        <w:spacing w:after="0" w:line="360" w:lineRule="auto"/>
        <w:ind w:left="47"/>
        <w:jc w:val="both"/>
        <w:rPr>
          <w:rFonts w:ascii="Times New Roman" w:eastAsia="Times New Roman" w:hAnsi="Times New Roman" w:cs="Times New Roman"/>
          <w:sz w:val="28"/>
          <w:szCs w:val="28"/>
        </w:rPr>
      </w:pPr>
    </w:p>
    <w:p w:rsidR="00115520" w:rsidRDefault="00247082" w:rsidP="00247082">
      <w:pPr>
        <w:ind w:left="5040" w:hanging="4993"/>
        <w:jc w:val="both"/>
        <w:rPr>
          <w:rFonts w:ascii="Arial" w:hAnsi="Arial" w:cs="Arial"/>
          <w:sz w:val="28"/>
          <w:szCs w:val="28"/>
        </w:rPr>
      </w:pPr>
      <w:r>
        <w:rPr>
          <w:rFonts w:ascii="Arial" w:hAnsi="Arial" w:cs="Arial"/>
          <w:sz w:val="28"/>
          <w:szCs w:val="28"/>
        </w:rPr>
        <w:t>For the plaintiff/respo</w:t>
      </w:r>
      <w:r w:rsidR="00115520">
        <w:rPr>
          <w:rFonts w:ascii="Arial" w:hAnsi="Arial" w:cs="Arial"/>
          <w:sz w:val="28"/>
          <w:szCs w:val="28"/>
        </w:rPr>
        <w:t>ndent</w:t>
      </w:r>
      <w:r w:rsidR="00115520">
        <w:rPr>
          <w:rFonts w:ascii="Arial" w:hAnsi="Arial" w:cs="Arial"/>
          <w:sz w:val="28"/>
          <w:szCs w:val="28"/>
        </w:rPr>
        <w:tab/>
        <w:t xml:space="preserve">Dr G Ebersohn </w:t>
      </w:r>
    </w:p>
    <w:p w:rsidR="00115520" w:rsidRDefault="00115520" w:rsidP="00115520">
      <w:pPr>
        <w:ind w:left="5040" w:hanging="4993"/>
        <w:rPr>
          <w:rFonts w:ascii="Arial" w:hAnsi="Arial" w:cs="Arial"/>
          <w:sz w:val="28"/>
          <w:szCs w:val="28"/>
        </w:rPr>
      </w:pPr>
      <w:r>
        <w:rPr>
          <w:rFonts w:ascii="Arial" w:hAnsi="Arial" w:cs="Arial"/>
          <w:sz w:val="28"/>
          <w:szCs w:val="28"/>
        </w:rPr>
        <w:t>Instructed by:</w:t>
      </w:r>
      <w:r>
        <w:rPr>
          <w:rFonts w:ascii="Arial" w:hAnsi="Arial" w:cs="Arial"/>
          <w:sz w:val="28"/>
          <w:szCs w:val="28"/>
        </w:rPr>
        <w:tab/>
        <w:t xml:space="preserve">Ebersohn Attorneys, </w:t>
      </w:r>
    </w:p>
    <w:p w:rsidR="00247082" w:rsidRDefault="00115520" w:rsidP="00115520">
      <w:pPr>
        <w:ind w:left="5040"/>
        <w:rPr>
          <w:rFonts w:ascii="Arial" w:hAnsi="Arial" w:cs="Arial"/>
          <w:sz w:val="28"/>
          <w:szCs w:val="28"/>
        </w:rPr>
      </w:pPr>
      <w:r>
        <w:rPr>
          <w:rFonts w:ascii="Arial" w:hAnsi="Arial" w:cs="Arial"/>
          <w:sz w:val="28"/>
          <w:szCs w:val="28"/>
        </w:rPr>
        <w:t>c/o</w:t>
      </w:r>
      <w:r w:rsidR="00247082">
        <w:rPr>
          <w:rFonts w:ascii="Arial" w:hAnsi="Arial" w:cs="Arial"/>
          <w:sz w:val="28"/>
          <w:szCs w:val="28"/>
        </w:rPr>
        <w:t xml:space="preserve"> Bate Chubb &amp; Dickson Inc, </w:t>
      </w:r>
      <w:r w:rsidRPr="00115520">
        <w:rPr>
          <w:rFonts w:ascii="Arial" w:hAnsi="Arial" w:cs="Arial"/>
          <w:b/>
          <w:sz w:val="28"/>
          <w:szCs w:val="28"/>
        </w:rPr>
        <w:t>EAST LONDON</w:t>
      </w:r>
    </w:p>
    <w:p w:rsidR="00247082" w:rsidRDefault="00247082" w:rsidP="00115520">
      <w:pPr>
        <w:ind w:left="5040" w:hanging="5040"/>
        <w:rPr>
          <w:rFonts w:ascii="Arial" w:hAnsi="Arial" w:cs="Arial"/>
          <w:sz w:val="28"/>
          <w:szCs w:val="28"/>
        </w:rPr>
      </w:pPr>
    </w:p>
    <w:p w:rsidR="00115520" w:rsidRDefault="00247082" w:rsidP="00115520">
      <w:pPr>
        <w:ind w:left="5040" w:hanging="5040"/>
        <w:rPr>
          <w:rFonts w:ascii="Arial" w:hAnsi="Arial" w:cs="Arial"/>
          <w:sz w:val="28"/>
          <w:szCs w:val="28"/>
        </w:rPr>
      </w:pPr>
      <w:r>
        <w:rPr>
          <w:rFonts w:ascii="Arial" w:hAnsi="Arial" w:cs="Arial"/>
          <w:sz w:val="28"/>
          <w:szCs w:val="28"/>
        </w:rPr>
        <w:t>For the defendants/applicants:</w:t>
      </w:r>
      <w:r>
        <w:rPr>
          <w:rFonts w:ascii="Arial" w:hAnsi="Arial" w:cs="Arial"/>
          <w:sz w:val="28"/>
          <w:szCs w:val="28"/>
        </w:rPr>
        <w:tab/>
        <w:t xml:space="preserve">Adv C Kotze, </w:t>
      </w:r>
    </w:p>
    <w:p w:rsidR="00115520" w:rsidRDefault="00D97B9C" w:rsidP="00115520">
      <w:pPr>
        <w:ind w:left="5040" w:hanging="5040"/>
        <w:rPr>
          <w:rFonts w:ascii="Arial" w:hAnsi="Arial" w:cs="Arial"/>
          <w:sz w:val="28"/>
          <w:szCs w:val="28"/>
        </w:rPr>
      </w:pPr>
      <w:r>
        <w:rPr>
          <w:rFonts w:ascii="Arial" w:hAnsi="Arial" w:cs="Arial"/>
          <w:sz w:val="28"/>
          <w:szCs w:val="28"/>
        </w:rPr>
        <w:t>I</w:t>
      </w:r>
      <w:r w:rsidR="00247082">
        <w:rPr>
          <w:rFonts w:ascii="Arial" w:hAnsi="Arial" w:cs="Arial"/>
          <w:sz w:val="28"/>
          <w:szCs w:val="28"/>
        </w:rPr>
        <w:t>nstructed by</w:t>
      </w:r>
      <w:r w:rsidR="00115520">
        <w:rPr>
          <w:rFonts w:ascii="Arial" w:hAnsi="Arial" w:cs="Arial"/>
          <w:sz w:val="28"/>
          <w:szCs w:val="28"/>
        </w:rPr>
        <w:t>:</w:t>
      </w:r>
      <w:r w:rsidR="00115520">
        <w:rPr>
          <w:rFonts w:ascii="Arial" w:hAnsi="Arial" w:cs="Arial"/>
          <w:sz w:val="28"/>
          <w:szCs w:val="28"/>
        </w:rPr>
        <w:tab/>
      </w:r>
      <w:r w:rsidR="00247082">
        <w:rPr>
          <w:rFonts w:ascii="Arial" w:hAnsi="Arial" w:cs="Arial"/>
          <w:sz w:val="28"/>
          <w:szCs w:val="28"/>
        </w:rPr>
        <w:t xml:space="preserve">Kirchmanns Inc, </w:t>
      </w:r>
    </w:p>
    <w:p w:rsidR="00247082" w:rsidRPr="00115520" w:rsidRDefault="00115520" w:rsidP="00115520">
      <w:pPr>
        <w:ind w:left="5040"/>
        <w:rPr>
          <w:rFonts w:ascii="Arial" w:hAnsi="Arial" w:cs="Arial"/>
          <w:b/>
          <w:sz w:val="28"/>
          <w:szCs w:val="28"/>
        </w:rPr>
      </w:pPr>
      <w:r w:rsidRPr="00115520">
        <w:rPr>
          <w:rFonts w:ascii="Arial" w:hAnsi="Arial" w:cs="Arial"/>
          <w:b/>
          <w:sz w:val="28"/>
          <w:szCs w:val="28"/>
        </w:rPr>
        <w:t>EAST LONDON</w:t>
      </w:r>
    </w:p>
    <w:p w:rsidR="009357FA" w:rsidRDefault="009357FA" w:rsidP="009357FA">
      <w:pPr>
        <w:rPr>
          <w:rFonts w:ascii="Arial" w:hAnsi="Arial" w:cs="Arial"/>
          <w:sz w:val="28"/>
          <w:szCs w:val="28"/>
        </w:rPr>
      </w:pPr>
    </w:p>
    <w:p w:rsidR="00247082" w:rsidRDefault="00247082" w:rsidP="00115520">
      <w:pPr>
        <w:ind w:left="5040" w:hanging="5040"/>
        <w:rPr>
          <w:rFonts w:ascii="Arial" w:hAnsi="Arial" w:cs="Arial"/>
          <w:sz w:val="28"/>
          <w:szCs w:val="28"/>
        </w:rPr>
      </w:pPr>
      <w:r>
        <w:rPr>
          <w:rFonts w:ascii="Arial" w:hAnsi="Arial" w:cs="Arial"/>
          <w:sz w:val="28"/>
          <w:szCs w:val="28"/>
        </w:rPr>
        <w:t>Date of hearing:</w:t>
      </w:r>
      <w:r>
        <w:rPr>
          <w:rFonts w:ascii="Arial" w:hAnsi="Arial" w:cs="Arial"/>
          <w:sz w:val="28"/>
          <w:szCs w:val="28"/>
        </w:rPr>
        <w:tab/>
        <w:t>18 January 2023</w:t>
      </w:r>
    </w:p>
    <w:p w:rsidR="009357FA" w:rsidRDefault="009357FA" w:rsidP="00115520">
      <w:pPr>
        <w:ind w:left="5040" w:hanging="5040"/>
        <w:rPr>
          <w:rFonts w:ascii="Arial" w:hAnsi="Arial" w:cs="Arial"/>
          <w:sz w:val="28"/>
          <w:szCs w:val="28"/>
        </w:rPr>
      </w:pPr>
      <w:r>
        <w:rPr>
          <w:rFonts w:ascii="Arial" w:hAnsi="Arial" w:cs="Arial"/>
          <w:sz w:val="28"/>
          <w:szCs w:val="28"/>
        </w:rPr>
        <w:t>Date order issued:</w:t>
      </w:r>
      <w:r>
        <w:rPr>
          <w:rFonts w:ascii="Arial" w:hAnsi="Arial" w:cs="Arial"/>
          <w:sz w:val="28"/>
          <w:szCs w:val="28"/>
        </w:rPr>
        <w:tab/>
        <w:t>19 January 2023</w:t>
      </w:r>
    </w:p>
    <w:p w:rsidR="00247082" w:rsidRPr="00440E61" w:rsidRDefault="00247082" w:rsidP="00115520">
      <w:pPr>
        <w:ind w:left="5040" w:hanging="5040"/>
        <w:rPr>
          <w:rFonts w:ascii="Arial" w:hAnsi="Arial" w:cs="Arial"/>
          <w:sz w:val="28"/>
          <w:szCs w:val="28"/>
        </w:rPr>
      </w:pPr>
      <w:r>
        <w:rPr>
          <w:rFonts w:ascii="Arial" w:hAnsi="Arial" w:cs="Arial"/>
          <w:sz w:val="28"/>
          <w:szCs w:val="28"/>
        </w:rPr>
        <w:t>Date of delivery of judgment:</w:t>
      </w:r>
      <w:r>
        <w:rPr>
          <w:rFonts w:ascii="Arial" w:hAnsi="Arial" w:cs="Arial"/>
          <w:sz w:val="28"/>
          <w:szCs w:val="28"/>
        </w:rPr>
        <w:tab/>
        <w:t>31 January 2023</w:t>
      </w:r>
    </w:p>
    <w:p w:rsidR="00247082" w:rsidRPr="00A651F4" w:rsidRDefault="00247082" w:rsidP="00115520">
      <w:pPr>
        <w:spacing w:after="0" w:line="360" w:lineRule="auto"/>
        <w:ind w:left="47"/>
        <w:rPr>
          <w:rFonts w:ascii="Times New Roman" w:eastAsia="Times New Roman" w:hAnsi="Times New Roman" w:cs="Times New Roman"/>
          <w:sz w:val="28"/>
          <w:szCs w:val="28"/>
        </w:rPr>
      </w:pPr>
    </w:p>
    <w:sectPr w:rsidR="00247082" w:rsidRPr="00A651F4" w:rsidSect="00A651F4">
      <w:headerReference w:type="default" r:id="rId9"/>
      <w:pgSz w:w="11906" w:h="16838"/>
      <w:pgMar w:top="851" w:right="1440" w:bottom="706"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0AB" w:rsidRDefault="00DD20AB" w:rsidP="00FE14F8">
      <w:pPr>
        <w:spacing w:after="0" w:line="240" w:lineRule="auto"/>
      </w:pPr>
      <w:r>
        <w:separator/>
      </w:r>
    </w:p>
  </w:endnote>
  <w:endnote w:type="continuationSeparator" w:id="0">
    <w:p w:rsidR="00DD20AB" w:rsidRDefault="00DD20AB" w:rsidP="00FE1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0AB" w:rsidRDefault="00DD20AB" w:rsidP="00FE14F8">
      <w:pPr>
        <w:spacing w:after="0" w:line="240" w:lineRule="auto"/>
      </w:pPr>
      <w:r>
        <w:separator/>
      </w:r>
    </w:p>
  </w:footnote>
  <w:footnote w:type="continuationSeparator" w:id="0">
    <w:p w:rsidR="00DD20AB" w:rsidRDefault="00DD20AB" w:rsidP="00FE14F8">
      <w:pPr>
        <w:spacing w:after="0" w:line="240" w:lineRule="auto"/>
      </w:pPr>
      <w:r>
        <w:continuationSeparator/>
      </w:r>
    </w:p>
  </w:footnote>
  <w:footnote w:id="1">
    <w:p w:rsidR="00990599" w:rsidRPr="00A651F4" w:rsidRDefault="00990599" w:rsidP="00A651F4">
      <w:pPr>
        <w:pStyle w:val="FootnoteText"/>
        <w:jc w:val="both"/>
        <w:rPr>
          <w:rFonts w:ascii="Times New Roman" w:hAnsi="Times New Roman" w:cs="Times New Roman"/>
        </w:rPr>
      </w:pPr>
      <w:r w:rsidRPr="00A651F4">
        <w:rPr>
          <w:rStyle w:val="FootnoteReference"/>
          <w:rFonts w:ascii="Times New Roman" w:hAnsi="Times New Roman" w:cs="Times New Roman"/>
        </w:rPr>
        <w:footnoteRef/>
      </w:r>
      <w:r w:rsidRPr="00A651F4">
        <w:rPr>
          <w:rFonts w:ascii="Times New Roman" w:hAnsi="Times New Roman" w:cs="Times New Roman"/>
        </w:rPr>
        <w:t xml:space="preserve"> </w:t>
      </w:r>
      <w:r w:rsidR="00E503E8">
        <w:rPr>
          <w:rFonts w:ascii="Times New Roman" w:hAnsi="Times New Roman" w:cs="Times New Roman"/>
        </w:rPr>
        <w:t xml:space="preserve">D E </w:t>
      </w:r>
      <w:r w:rsidRPr="00A651F4">
        <w:rPr>
          <w:rFonts w:ascii="Times New Roman" w:hAnsi="Times New Roman" w:cs="Times New Roman"/>
        </w:rPr>
        <w:t xml:space="preserve">Van Loggerenberg </w:t>
      </w:r>
      <w:r w:rsidRPr="00A651F4">
        <w:rPr>
          <w:rFonts w:ascii="Times New Roman" w:hAnsi="Times New Roman" w:cs="Times New Roman"/>
          <w:i/>
          <w:lang w:val="en-US"/>
        </w:rPr>
        <w:t>Superior Court Practice</w:t>
      </w:r>
      <w:r w:rsidRPr="00A651F4">
        <w:rPr>
          <w:rFonts w:ascii="Times New Roman" w:hAnsi="Times New Roman" w:cs="Times New Roman"/>
          <w:lang w:val="en-US"/>
        </w:rPr>
        <w:t xml:space="preserve"> Vol 2</w:t>
      </w:r>
      <w:r w:rsidR="00E503E8">
        <w:rPr>
          <w:rFonts w:ascii="Times New Roman" w:hAnsi="Times New Roman" w:cs="Times New Roman"/>
          <w:lang w:val="en-US"/>
        </w:rPr>
        <w:t xml:space="preserve"> at </w:t>
      </w:r>
      <w:r w:rsidRPr="00A651F4">
        <w:rPr>
          <w:rFonts w:ascii="Times New Roman" w:hAnsi="Times New Roman" w:cs="Times New Roman"/>
          <w:lang w:val="en-US"/>
        </w:rPr>
        <w:t>D1-552A</w:t>
      </w:r>
      <w:r w:rsidR="00E503E8">
        <w:rPr>
          <w:rFonts w:ascii="Times New Roman" w:hAnsi="Times New Roman" w:cs="Times New Roman"/>
          <w:lang w:val="en-US"/>
        </w:rPr>
        <w:t>.</w:t>
      </w:r>
    </w:p>
  </w:footnote>
  <w:footnote w:id="2">
    <w:p w:rsidR="00782941" w:rsidRPr="00A651F4" w:rsidRDefault="00782941" w:rsidP="00A651F4">
      <w:pPr>
        <w:pStyle w:val="NormalWeb"/>
        <w:spacing w:before="0" w:beforeAutospacing="0" w:after="0" w:afterAutospacing="0"/>
        <w:ind w:left="40" w:right="386" w:firstLine="17"/>
        <w:jc w:val="both"/>
        <w:rPr>
          <w:lang w:val="en-US"/>
        </w:rPr>
      </w:pPr>
      <w:r w:rsidRPr="00A651F4">
        <w:rPr>
          <w:rStyle w:val="FootnoteReference"/>
          <w:sz w:val="20"/>
          <w:szCs w:val="20"/>
        </w:rPr>
        <w:footnoteRef/>
      </w:r>
      <w:r w:rsidRPr="00A651F4">
        <w:rPr>
          <w:sz w:val="20"/>
          <w:szCs w:val="20"/>
        </w:rPr>
        <w:t xml:space="preserve"> See </w:t>
      </w:r>
      <w:r w:rsidRPr="00A651F4">
        <w:rPr>
          <w:i/>
          <w:sz w:val="20"/>
          <w:szCs w:val="20"/>
        </w:rPr>
        <w:t xml:space="preserve">Isaacs and Others v University of the Western Cape </w:t>
      </w:r>
      <w:r w:rsidRPr="00A651F4">
        <w:rPr>
          <w:sz w:val="20"/>
          <w:szCs w:val="20"/>
        </w:rPr>
        <w:t xml:space="preserve">1974 (2) SA 409 (C) at 411H; </w:t>
      </w:r>
      <w:r w:rsidR="00A83237">
        <w:rPr>
          <w:sz w:val="20"/>
          <w:szCs w:val="20"/>
        </w:rPr>
        <w:t>a</w:t>
      </w:r>
      <w:r w:rsidRPr="00A651F4">
        <w:rPr>
          <w:sz w:val="20"/>
          <w:szCs w:val="20"/>
        </w:rPr>
        <w:t xml:space="preserve">lso </w:t>
      </w:r>
      <w:r w:rsidRPr="00A651F4">
        <w:rPr>
          <w:i/>
          <w:sz w:val="20"/>
          <w:szCs w:val="20"/>
        </w:rPr>
        <w:t>Grootboom</w:t>
      </w:r>
      <w:r w:rsidR="00A83237" w:rsidRPr="00A651F4">
        <w:rPr>
          <w:i/>
          <w:sz w:val="20"/>
          <w:szCs w:val="20"/>
        </w:rPr>
        <w:t xml:space="preserve"> </w:t>
      </w:r>
      <w:r w:rsidRPr="00A651F4">
        <w:rPr>
          <w:i/>
          <w:sz w:val="20"/>
          <w:szCs w:val="20"/>
        </w:rPr>
        <w:t>v National Prosecuting Authority</w:t>
      </w:r>
      <w:r w:rsidRPr="00A651F4">
        <w:rPr>
          <w:sz w:val="20"/>
          <w:szCs w:val="20"/>
        </w:rPr>
        <w:t xml:space="preserve"> 2014 (2) SA 68 (CC) at 76C-D</w:t>
      </w:r>
      <w:r w:rsidR="00A83237">
        <w:rPr>
          <w:sz w:val="20"/>
          <w:szCs w:val="20"/>
        </w:rPr>
        <w:t>.</w:t>
      </w:r>
    </w:p>
  </w:footnote>
  <w:footnote w:id="3">
    <w:p w:rsidR="00782941" w:rsidRPr="00A651F4" w:rsidRDefault="00782941" w:rsidP="00A651F4">
      <w:pPr>
        <w:spacing w:before="26" w:after="0" w:line="240" w:lineRule="auto"/>
        <w:ind w:right="163"/>
        <w:jc w:val="both"/>
        <w:rPr>
          <w:rFonts w:ascii="Times New Roman" w:hAnsi="Times New Roman" w:cs="Times New Roman"/>
          <w:lang w:val="en-US"/>
        </w:rPr>
      </w:pPr>
      <w:r w:rsidRPr="00A651F4">
        <w:rPr>
          <w:rStyle w:val="FootnoteReference"/>
          <w:rFonts w:ascii="Times New Roman" w:hAnsi="Times New Roman" w:cs="Times New Roman"/>
          <w:sz w:val="20"/>
          <w:szCs w:val="20"/>
        </w:rPr>
        <w:footnoteRef/>
      </w:r>
      <w:r w:rsidRPr="00A651F4">
        <w:rPr>
          <w:rFonts w:ascii="Times New Roman" w:hAnsi="Times New Roman" w:cs="Times New Roman"/>
          <w:sz w:val="20"/>
          <w:szCs w:val="20"/>
        </w:rPr>
        <w:t xml:space="preserve"> </w:t>
      </w:r>
      <w:r w:rsidRPr="00A651F4">
        <w:rPr>
          <w:rFonts w:ascii="Times New Roman" w:eastAsia="Times New Roman" w:hAnsi="Times New Roman" w:cs="Times New Roman"/>
          <w:sz w:val="20"/>
          <w:szCs w:val="20"/>
        </w:rPr>
        <w:t xml:space="preserve">See </w:t>
      </w:r>
      <w:r w:rsidRPr="00A651F4">
        <w:rPr>
          <w:rFonts w:ascii="Times New Roman" w:eastAsia="Times New Roman" w:hAnsi="Times New Roman" w:cs="Times New Roman"/>
          <w:i/>
          <w:sz w:val="20"/>
          <w:szCs w:val="20"/>
        </w:rPr>
        <w:t>National Police Service Union and Others v Minister of Safety and Security and Others</w:t>
      </w:r>
      <w:r w:rsidRPr="00A651F4">
        <w:rPr>
          <w:rFonts w:ascii="Times New Roman" w:eastAsia="Times New Roman" w:hAnsi="Times New Roman" w:cs="Times New Roman"/>
          <w:sz w:val="20"/>
          <w:szCs w:val="20"/>
        </w:rPr>
        <w:t xml:space="preserve"> </w:t>
      </w:r>
      <w:r w:rsidR="00A83237" w:rsidRPr="00A83237">
        <w:rPr>
          <w:rFonts w:ascii="Times New Roman" w:eastAsia="Times New Roman" w:hAnsi="Times New Roman" w:cs="Times New Roman"/>
          <w:sz w:val="20"/>
          <w:szCs w:val="20"/>
        </w:rPr>
        <w:t>[</w:t>
      </w:r>
      <w:r w:rsidR="006D39AA">
        <w:rPr>
          <w:rFonts w:ascii="Times New Roman" w:eastAsia="Times New Roman" w:hAnsi="Times New Roman" w:cs="Times New Roman"/>
          <w:sz w:val="20"/>
          <w:szCs w:val="20"/>
        </w:rPr>
        <w:t>2000] ZACC 15; 2000 (4) SA 1110</w:t>
      </w:r>
      <w:r w:rsidR="00A83237" w:rsidRPr="00A83237">
        <w:rPr>
          <w:rFonts w:ascii="Times New Roman" w:eastAsia="Times New Roman" w:hAnsi="Times New Roman" w:cs="Times New Roman"/>
          <w:sz w:val="20"/>
          <w:szCs w:val="20"/>
        </w:rPr>
        <w:t>; 2001 (8) BCLR 775 (CC)</w:t>
      </w:r>
      <w:r w:rsidR="003C04C2">
        <w:rPr>
          <w:rFonts w:ascii="Times New Roman" w:eastAsia="Times New Roman" w:hAnsi="Times New Roman" w:cs="Times New Roman"/>
          <w:sz w:val="20"/>
          <w:szCs w:val="20"/>
        </w:rPr>
        <w:t xml:space="preserve"> para 4</w:t>
      </w:r>
      <w:r w:rsidR="0099774F">
        <w:rPr>
          <w:rFonts w:ascii="Times New Roman" w:eastAsia="Times New Roman" w:hAnsi="Times New Roman" w:cs="Times New Roman"/>
          <w:sz w:val="20"/>
          <w:szCs w:val="20"/>
        </w:rPr>
        <w:t xml:space="preserve"> (‘</w:t>
      </w:r>
      <w:r w:rsidR="0099774F" w:rsidRPr="00A651F4">
        <w:rPr>
          <w:rFonts w:ascii="Times New Roman" w:eastAsia="Times New Roman" w:hAnsi="Times New Roman" w:cs="Times New Roman"/>
          <w:i/>
          <w:sz w:val="20"/>
          <w:szCs w:val="20"/>
        </w:rPr>
        <w:t>National Police Service Union</w:t>
      </w:r>
      <w:r w:rsidR="0099774F" w:rsidRPr="0099774F">
        <w:rPr>
          <w:rFonts w:ascii="Times New Roman" w:eastAsia="Times New Roman" w:hAnsi="Times New Roman" w:cs="Times New Roman"/>
          <w:sz w:val="20"/>
          <w:szCs w:val="20"/>
        </w:rPr>
        <w:t>’</w:t>
      </w:r>
      <w:r w:rsidR="0099774F">
        <w:rPr>
          <w:rFonts w:ascii="Times New Roman" w:eastAsia="Times New Roman" w:hAnsi="Times New Roman" w:cs="Times New Roman"/>
          <w:sz w:val="20"/>
          <w:szCs w:val="20"/>
        </w:rPr>
        <w:t>).</w:t>
      </w:r>
    </w:p>
  </w:footnote>
  <w:footnote w:id="4">
    <w:p w:rsidR="00782941" w:rsidRPr="00A651F4" w:rsidRDefault="00782941" w:rsidP="00A651F4">
      <w:pPr>
        <w:pStyle w:val="FootnoteText"/>
        <w:jc w:val="both"/>
        <w:rPr>
          <w:rFonts w:ascii="Times New Roman" w:hAnsi="Times New Roman" w:cs="Times New Roman"/>
          <w:lang w:val="en-US"/>
        </w:rPr>
      </w:pPr>
      <w:r w:rsidRPr="00A651F4">
        <w:rPr>
          <w:rStyle w:val="FootnoteReference"/>
          <w:rFonts w:ascii="Times New Roman" w:hAnsi="Times New Roman" w:cs="Times New Roman"/>
        </w:rPr>
        <w:footnoteRef/>
      </w:r>
      <w:r w:rsidRPr="00A651F4">
        <w:rPr>
          <w:rFonts w:ascii="Times New Roman" w:hAnsi="Times New Roman" w:cs="Times New Roman"/>
        </w:rPr>
        <w:t xml:space="preserve"> </w:t>
      </w:r>
      <w:r w:rsidR="005F688F" w:rsidRPr="00A651F4">
        <w:rPr>
          <w:rFonts w:ascii="Times New Roman" w:hAnsi="Times New Roman" w:cs="Times New Roman"/>
          <w:i/>
        </w:rPr>
        <w:t>Psychological Society of South Africa v Qwelane and Others</w:t>
      </w:r>
      <w:r w:rsidR="005F688F" w:rsidRPr="005F688F">
        <w:rPr>
          <w:rFonts w:ascii="Times New Roman" w:hAnsi="Times New Roman" w:cs="Times New Roman"/>
        </w:rPr>
        <w:t xml:space="preserve"> (CCT226/16) [2016] ZACC 48; 2017 (8) BCLR 1039 (CC)</w:t>
      </w:r>
      <w:r w:rsidR="005F688F" w:rsidRPr="005F688F" w:rsidDel="005F688F">
        <w:rPr>
          <w:rFonts w:ascii="Times New Roman" w:hAnsi="Times New Roman" w:cs="Times New Roman"/>
        </w:rPr>
        <w:t xml:space="preserve"> </w:t>
      </w:r>
      <w:r w:rsidRPr="00A651F4">
        <w:rPr>
          <w:rFonts w:ascii="Times New Roman" w:eastAsia="Times New Roman" w:hAnsi="Times New Roman" w:cs="Times New Roman"/>
        </w:rPr>
        <w:t>para 31</w:t>
      </w:r>
      <w:r w:rsidR="005F688F">
        <w:rPr>
          <w:rFonts w:ascii="Times New Roman" w:eastAsia="Times New Roman" w:hAnsi="Times New Roman" w:cs="Times New Roman"/>
        </w:rPr>
        <w:t>.</w:t>
      </w:r>
    </w:p>
  </w:footnote>
  <w:footnote w:id="5">
    <w:p w:rsidR="00782941" w:rsidRPr="00A651F4" w:rsidRDefault="00782941" w:rsidP="00A651F4">
      <w:pPr>
        <w:spacing w:before="5" w:after="0" w:line="240" w:lineRule="auto"/>
        <w:ind w:right="158"/>
        <w:jc w:val="both"/>
        <w:rPr>
          <w:rFonts w:ascii="Times New Roman" w:hAnsi="Times New Roman" w:cs="Times New Roman"/>
          <w:lang w:val="en-US"/>
        </w:rPr>
      </w:pPr>
      <w:r w:rsidRPr="00A651F4">
        <w:rPr>
          <w:rStyle w:val="FootnoteReference"/>
          <w:rFonts w:ascii="Times New Roman" w:hAnsi="Times New Roman" w:cs="Times New Roman"/>
          <w:sz w:val="20"/>
          <w:szCs w:val="20"/>
        </w:rPr>
        <w:footnoteRef/>
      </w:r>
      <w:r w:rsidRPr="00A651F4">
        <w:rPr>
          <w:rFonts w:ascii="Times New Roman" w:eastAsia="Times New Roman" w:hAnsi="Times New Roman" w:cs="Times New Roman"/>
          <w:sz w:val="20"/>
          <w:szCs w:val="20"/>
        </w:rPr>
        <w:t xml:space="preserve"> See </w:t>
      </w:r>
      <w:r w:rsidRPr="00A651F4">
        <w:rPr>
          <w:rFonts w:ascii="Times New Roman" w:eastAsia="Times New Roman" w:hAnsi="Times New Roman" w:cs="Times New Roman"/>
          <w:i/>
          <w:sz w:val="20"/>
          <w:szCs w:val="20"/>
        </w:rPr>
        <w:t>National Police Service Union</w:t>
      </w:r>
      <w:r w:rsidRPr="00A651F4">
        <w:rPr>
          <w:rFonts w:ascii="Times New Roman" w:eastAsia="Times New Roman" w:hAnsi="Times New Roman" w:cs="Times New Roman"/>
          <w:sz w:val="20"/>
          <w:szCs w:val="20"/>
        </w:rPr>
        <w:t xml:space="preserve"> </w:t>
      </w:r>
      <w:r w:rsidR="005C0205">
        <w:rPr>
          <w:rFonts w:ascii="Times New Roman" w:eastAsia="Times New Roman" w:hAnsi="Times New Roman" w:cs="Times New Roman"/>
          <w:sz w:val="20"/>
          <w:szCs w:val="20"/>
        </w:rPr>
        <w:t xml:space="preserve">fn </w:t>
      </w:r>
      <w:r w:rsidRPr="00A651F4">
        <w:rPr>
          <w:rFonts w:ascii="Times New Roman" w:eastAsia="Times New Roman" w:hAnsi="Times New Roman" w:cs="Times New Roman"/>
          <w:sz w:val="20"/>
          <w:szCs w:val="20"/>
        </w:rPr>
        <w:t xml:space="preserve">2 at 1112C-F; </w:t>
      </w:r>
      <w:r w:rsidRPr="00A651F4">
        <w:rPr>
          <w:rFonts w:ascii="Times New Roman" w:eastAsia="Times New Roman" w:hAnsi="Times New Roman" w:cs="Times New Roman"/>
          <w:i/>
          <w:sz w:val="20"/>
          <w:szCs w:val="20"/>
        </w:rPr>
        <w:t>Shilubana and Others v Nwamitwa (National  Movement of Rural Women and Commission for Gender Equality as Amicus Curiae)</w:t>
      </w:r>
      <w:r w:rsidRPr="00A651F4">
        <w:rPr>
          <w:rFonts w:ascii="Times New Roman" w:eastAsia="Times New Roman" w:hAnsi="Times New Roman" w:cs="Times New Roman"/>
          <w:sz w:val="20"/>
          <w:szCs w:val="20"/>
        </w:rPr>
        <w:t xml:space="preserve"> 2007 (5) SA 620 (CC) at 624B-C;</w:t>
      </w:r>
    </w:p>
  </w:footnote>
  <w:footnote w:id="6">
    <w:p w:rsidR="00782941" w:rsidRPr="00A651F4" w:rsidRDefault="00782941" w:rsidP="00A651F4">
      <w:pPr>
        <w:pStyle w:val="FootnoteText"/>
        <w:jc w:val="both"/>
        <w:rPr>
          <w:rFonts w:ascii="Times New Roman" w:hAnsi="Times New Roman" w:cs="Times New Roman"/>
          <w:lang w:val="en-US"/>
        </w:rPr>
      </w:pPr>
      <w:r w:rsidRPr="00A651F4">
        <w:rPr>
          <w:rStyle w:val="FootnoteReference"/>
          <w:rFonts w:ascii="Times New Roman" w:hAnsi="Times New Roman" w:cs="Times New Roman"/>
        </w:rPr>
        <w:footnoteRef/>
      </w:r>
      <w:r w:rsidRPr="00A651F4">
        <w:rPr>
          <w:rFonts w:ascii="Times New Roman" w:hAnsi="Times New Roman" w:cs="Times New Roman"/>
        </w:rPr>
        <w:t xml:space="preserve"> </w:t>
      </w:r>
      <w:r w:rsidR="0040644B" w:rsidRPr="0040644B">
        <w:rPr>
          <w:rFonts w:ascii="Times New Roman" w:hAnsi="Times New Roman" w:cs="Times New Roman"/>
          <w:i/>
          <w:iCs/>
          <w:lang w:val="en-US"/>
        </w:rPr>
        <w:t>All Alloys (Pty) Ltd v Du Preez</w:t>
      </w:r>
      <w:r w:rsidR="0040644B" w:rsidRPr="0040644B">
        <w:rPr>
          <w:rFonts w:ascii="Times New Roman" w:hAnsi="Times New Roman" w:cs="Times New Roman"/>
          <w:lang w:val="en-US"/>
        </w:rPr>
        <w:t xml:space="preserve"> </w:t>
      </w:r>
      <w:r w:rsidRPr="00A651F4">
        <w:rPr>
          <w:rFonts w:ascii="Times New Roman" w:hAnsi="Times New Roman" w:cs="Times New Roman"/>
          <w:lang w:val="en-US"/>
        </w:rPr>
        <w:t>2013 JDR 1648 (GSJ) para 15</w:t>
      </w:r>
      <w:r w:rsidR="0040644B">
        <w:rPr>
          <w:rFonts w:ascii="Times New Roman" w:hAnsi="Times New Roman" w:cs="Times New Roman"/>
          <w:lang w:val="en-US"/>
        </w:rPr>
        <w:t>.</w:t>
      </w:r>
    </w:p>
  </w:footnote>
  <w:footnote w:id="7">
    <w:p w:rsidR="00782941" w:rsidRPr="00A651F4" w:rsidRDefault="00782941" w:rsidP="00A651F4">
      <w:pPr>
        <w:pStyle w:val="FootnoteText"/>
        <w:jc w:val="both"/>
        <w:rPr>
          <w:rFonts w:ascii="Times New Roman" w:hAnsi="Times New Roman" w:cs="Times New Roman"/>
          <w:lang w:val="en-US"/>
        </w:rPr>
      </w:pPr>
      <w:r w:rsidRPr="00A651F4">
        <w:rPr>
          <w:rStyle w:val="FootnoteReference"/>
          <w:rFonts w:ascii="Times New Roman" w:hAnsi="Times New Roman" w:cs="Times New Roman"/>
        </w:rPr>
        <w:footnoteRef/>
      </w:r>
      <w:r w:rsidRPr="00A651F4">
        <w:rPr>
          <w:rFonts w:ascii="Times New Roman" w:hAnsi="Times New Roman" w:cs="Times New Roman"/>
        </w:rPr>
        <w:t xml:space="preserve"> </w:t>
      </w:r>
      <w:r w:rsidR="00E36325" w:rsidRPr="00A651F4">
        <w:rPr>
          <w:rFonts w:ascii="Times New Roman" w:hAnsi="Times New Roman" w:cs="Times New Roman"/>
          <w:i/>
        </w:rPr>
        <w:t>Affordable Medicines Trust and Others v Minister of Health and Another</w:t>
      </w:r>
      <w:r w:rsidR="00E36325" w:rsidRPr="00E36325">
        <w:rPr>
          <w:rFonts w:ascii="Times New Roman" w:hAnsi="Times New Roman" w:cs="Times New Roman"/>
        </w:rPr>
        <w:t xml:space="preserve"> [2005] ZACC 3; 2006 (3) SA 247 (CC); 2005 (6) BCLR 529 (CC)</w:t>
      </w:r>
      <w:r w:rsidR="00E36325">
        <w:rPr>
          <w:rFonts w:ascii="Times New Roman" w:hAnsi="Times New Roman" w:cs="Times New Roman"/>
          <w:lang w:val="en-US"/>
        </w:rPr>
        <w:t>.</w:t>
      </w:r>
    </w:p>
  </w:footnote>
  <w:footnote w:id="8">
    <w:p w:rsidR="00782941" w:rsidRPr="00A651F4" w:rsidRDefault="00782941" w:rsidP="00A651F4">
      <w:pPr>
        <w:pStyle w:val="FootnoteText"/>
        <w:jc w:val="both"/>
        <w:rPr>
          <w:rFonts w:ascii="Times New Roman" w:hAnsi="Times New Roman" w:cs="Times New Roman"/>
          <w:lang w:val="en-US"/>
        </w:rPr>
      </w:pPr>
      <w:r w:rsidRPr="00A651F4">
        <w:rPr>
          <w:rStyle w:val="FootnoteReference"/>
          <w:rFonts w:ascii="Times New Roman" w:hAnsi="Times New Roman" w:cs="Times New Roman"/>
        </w:rPr>
        <w:footnoteRef/>
      </w:r>
      <w:r w:rsidRPr="00A651F4">
        <w:rPr>
          <w:rFonts w:ascii="Times New Roman" w:hAnsi="Times New Roman" w:cs="Times New Roman"/>
        </w:rPr>
        <w:t xml:space="preserve"> </w:t>
      </w:r>
      <w:r w:rsidR="00E36325" w:rsidRPr="00E36325">
        <w:rPr>
          <w:rFonts w:ascii="Times New Roman" w:hAnsi="Times New Roman" w:cs="Times New Roman"/>
          <w:i/>
          <w:iCs/>
          <w:lang w:val="en-US"/>
        </w:rPr>
        <w:t>Moolman v Estate Moolman and Another</w:t>
      </w:r>
      <w:r w:rsidR="00E36325" w:rsidRPr="00E36325">
        <w:rPr>
          <w:rFonts w:ascii="Times New Roman" w:hAnsi="Times New Roman" w:cs="Times New Roman"/>
          <w:lang w:val="en-US"/>
        </w:rPr>
        <w:t xml:space="preserve"> </w:t>
      </w:r>
      <w:r w:rsidRPr="00A651F4">
        <w:rPr>
          <w:rFonts w:ascii="Times New Roman" w:hAnsi="Times New Roman" w:cs="Times New Roman"/>
          <w:lang w:val="en-US"/>
        </w:rPr>
        <w:t>1927 CPD 27 at 29</w:t>
      </w:r>
      <w:r w:rsidR="00E36325">
        <w:rPr>
          <w:rFonts w:ascii="Times New Roman" w:hAnsi="Times New Roman" w:cs="Times New Roman"/>
          <w:lang w:val="en-US"/>
        </w:rPr>
        <w:t>.</w:t>
      </w:r>
    </w:p>
  </w:footnote>
  <w:footnote w:id="9">
    <w:p w:rsidR="00782941" w:rsidRPr="00A651F4" w:rsidRDefault="00782941" w:rsidP="00A651F4">
      <w:pPr>
        <w:pStyle w:val="FootnoteText"/>
        <w:jc w:val="both"/>
        <w:rPr>
          <w:rFonts w:ascii="Times New Roman" w:hAnsi="Times New Roman" w:cs="Times New Roman"/>
          <w:lang w:val="en-US"/>
        </w:rPr>
      </w:pPr>
      <w:r w:rsidRPr="00A651F4">
        <w:rPr>
          <w:rStyle w:val="FootnoteReference"/>
          <w:rFonts w:ascii="Times New Roman" w:hAnsi="Times New Roman" w:cs="Times New Roman"/>
        </w:rPr>
        <w:footnoteRef/>
      </w:r>
      <w:r w:rsidRPr="00A651F4">
        <w:rPr>
          <w:rFonts w:ascii="Times New Roman" w:hAnsi="Times New Roman" w:cs="Times New Roman"/>
        </w:rPr>
        <w:t xml:space="preserve"> </w:t>
      </w:r>
      <w:r w:rsidR="00BE379F" w:rsidRPr="00A651F4">
        <w:rPr>
          <w:rFonts w:ascii="Times New Roman" w:hAnsi="Times New Roman" w:cs="Times New Roman"/>
          <w:i/>
        </w:rPr>
        <w:t>Ascendis Animal Health (Pty) Limited v Merck Sharpe Dohme Corporation and Others</w:t>
      </w:r>
      <w:r w:rsidR="00BE379F" w:rsidRPr="00BE379F">
        <w:rPr>
          <w:rFonts w:ascii="Times New Roman" w:hAnsi="Times New Roman" w:cs="Times New Roman"/>
        </w:rPr>
        <w:t xml:space="preserve"> [2019</w:t>
      </w:r>
      <w:r w:rsidR="00BE379F">
        <w:rPr>
          <w:rFonts w:ascii="Times New Roman" w:hAnsi="Times New Roman" w:cs="Times New Roman"/>
        </w:rPr>
        <w:t>] ZACC 41; 2020 (1) SA 327 (CC)</w:t>
      </w:r>
      <w:r w:rsidR="00BE379F" w:rsidRPr="00BE379F">
        <w:rPr>
          <w:rFonts w:ascii="Times New Roman" w:hAnsi="Times New Roman" w:cs="Times New Roman"/>
        </w:rPr>
        <w:t>; 2020 (1) BCLR 1 (CC); 2019 BIP 34 (CC)</w:t>
      </w:r>
      <w:r w:rsidR="00BE379F">
        <w:rPr>
          <w:rFonts w:ascii="Times New Roman" w:hAnsi="Times New Roman" w:cs="Times New Roman"/>
        </w:rPr>
        <w:t>.</w:t>
      </w:r>
    </w:p>
  </w:footnote>
  <w:footnote w:id="10">
    <w:p w:rsidR="00782941" w:rsidRPr="00A651F4" w:rsidRDefault="00782941" w:rsidP="00A651F4">
      <w:pPr>
        <w:pStyle w:val="FootnoteText"/>
        <w:jc w:val="both"/>
        <w:rPr>
          <w:rFonts w:ascii="Times New Roman" w:hAnsi="Times New Roman" w:cs="Times New Roman"/>
          <w:lang w:val="en-US"/>
        </w:rPr>
      </w:pPr>
      <w:r w:rsidRPr="00A651F4">
        <w:rPr>
          <w:rStyle w:val="FootnoteReference"/>
          <w:rFonts w:ascii="Times New Roman" w:hAnsi="Times New Roman" w:cs="Times New Roman"/>
        </w:rPr>
        <w:footnoteRef/>
      </w:r>
      <w:r w:rsidRPr="00A651F4">
        <w:rPr>
          <w:rFonts w:ascii="Times New Roman" w:hAnsi="Times New Roman" w:cs="Times New Roman"/>
        </w:rPr>
        <w:t xml:space="preserve"> </w:t>
      </w:r>
      <w:r w:rsidR="00782D56" w:rsidRPr="00A651F4">
        <w:rPr>
          <w:rFonts w:ascii="Times New Roman" w:hAnsi="Times New Roman" w:cs="Times New Roman"/>
          <w:i/>
        </w:rPr>
        <w:t>McCarthy Retail Ltd v Shortdistance Carriers CC</w:t>
      </w:r>
      <w:r w:rsidR="00782D56">
        <w:rPr>
          <w:rFonts w:ascii="Times New Roman" w:hAnsi="Times New Roman" w:cs="Times New Roman"/>
        </w:rPr>
        <w:t xml:space="preserve"> </w:t>
      </w:r>
      <w:r w:rsidR="00782D56" w:rsidRPr="00782D56">
        <w:rPr>
          <w:rFonts w:ascii="Times New Roman" w:hAnsi="Times New Roman" w:cs="Times New Roman"/>
        </w:rPr>
        <w:t>[2001] ZASCA 14; [2001] 3 All SA 236 (A)</w:t>
      </w:r>
      <w:r w:rsidR="00782D56" w:rsidRPr="00782D56" w:rsidDel="00782D56">
        <w:rPr>
          <w:rFonts w:ascii="Times New Roman" w:hAnsi="Times New Roman" w:cs="Times New Roman"/>
        </w:rPr>
        <w:t xml:space="preserve"> </w:t>
      </w:r>
      <w:r w:rsidRPr="00A651F4">
        <w:rPr>
          <w:rFonts w:ascii="Times New Roman" w:eastAsia="Times New Roman" w:hAnsi="Times New Roman" w:cs="Times New Roman"/>
        </w:rPr>
        <w:t>para 28.</w:t>
      </w:r>
    </w:p>
  </w:footnote>
  <w:footnote w:id="11">
    <w:p w:rsidR="00DB4ABC" w:rsidRPr="00A651F4" w:rsidRDefault="00DB4ABC">
      <w:pPr>
        <w:pStyle w:val="FootnoteText"/>
        <w:rPr>
          <w:lang w:val="en-US"/>
        </w:rPr>
      </w:pPr>
      <w:r>
        <w:rPr>
          <w:rStyle w:val="FootnoteReference"/>
        </w:rPr>
        <w:footnoteRef/>
      </w:r>
      <w:r>
        <w:t xml:space="preserve"> </w:t>
      </w:r>
      <w:r w:rsidRPr="00A651F4">
        <w:rPr>
          <w:rFonts w:ascii="Times New Roman" w:hAnsi="Times New Roman" w:cs="Times New Roman"/>
          <w:i/>
          <w:iCs/>
        </w:rPr>
        <w:t>Persadh and Another v General Motors SA (Pty) Ltd</w:t>
      </w:r>
      <w:r w:rsidRPr="00A651F4">
        <w:rPr>
          <w:rFonts w:ascii="Times New Roman" w:hAnsi="Times New Roman" w:cs="Times New Roman"/>
          <w:iCs/>
        </w:rPr>
        <w:t xml:space="preserve"> </w:t>
      </w:r>
      <w:r>
        <w:rPr>
          <w:rFonts w:ascii="Times New Roman" w:hAnsi="Times New Roman" w:cs="Times New Roman"/>
          <w:iCs/>
        </w:rPr>
        <w:t xml:space="preserve">2006 (1) </w:t>
      </w:r>
      <w:r w:rsidRPr="00A651F4">
        <w:rPr>
          <w:rFonts w:ascii="Times New Roman" w:hAnsi="Times New Roman" w:cs="Times New Roman"/>
          <w:bCs/>
          <w:iCs/>
        </w:rPr>
        <w:t>SA</w:t>
      </w:r>
      <w:r>
        <w:rPr>
          <w:rFonts w:ascii="Times New Roman" w:hAnsi="Times New Roman" w:cs="Times New Roman"/>
          <w:iCs/>
        </w:rPr>
        <w:t xml:space="preserve"> </w:t>
      </w:r>
      <w:r w:rsidRPr="00A651F4">
        <w:rPr>
          <w:rFonts w:ascii="Times New Roman" w:hAnsi="Times New Roman" w:cs="Times New Roman"/>
          <w:iCs/>
        </w:rPr>
        <w:t>455 (SE)</w:t>
      </w:r>
      <w:r w:rsidR="000C1D16">
        <w:rPr>
          <w:rFonts w:ascii="Times New Roman" w:hAnsi="Times New Roman" w:cs="Times New Roman"/>
          <w:iCs/>
        </w:rPr>
        <w:t xml:space="preserve"> para 13</w:t>
      </w:r>
      <w:r>
        <w:rPr>
          <w:rFonts w:ascii="Times New Roman" w:hAnsi="Times New Roman" w:cs="Times New Roman"/>
          <w:iCs/>
        </w:rPr>
        <w:t>.</w:t>
      </w:r>
    </w:p>
  </w:footnote>
  <w:footnote w:id="12">
    <w:p w:rsidR="00782941" w:rsidRPr="00A651F4" w:rsidRDefault="00782941" w:rsidP="00A651F4">
      <w:pPr>
        <w:pStyle w:val="FootnoteText"/>
        <w:jc w:val="both"/>
        <w:rPr>
          <w:rFonts w:ascii="Times New Roman" w:hAnsi="Times New Roman" w:cs="Times New Roman"/>
          <w:lang w:val="en-US"/>
        </w:rPr>
      </w:pPr>
      <w:r w:rsidRPr="00A651F4">
        <w:rPr>
          <w:rStyle w:val="FootnoteReference"/>
          <w:rFonts w:ascii="Times New Roman" w:hAnsi="Times New Roman" w:cs="Times New Roman"/>
        </w:rPr>
        <w:footnoteRef/>
      </w:r>
      <w:r w:rsidRPr="00A651F4">
        <w:rPr>
          <w:rFonts w:ascii="Times New Roman" w:hAnsi="Times New Roman" w:cs="Times New Roman"/>
        </w:rPr>
        <w:t xml:space="preserve"> </w:t>
      </w:r>
      <w:r w:rsidR="00B83E3C" w:rsidRPr="00B83E3C">
        <w:rPr>
          <w:rFonts w:ascii="Times New Roman" w:hAnsi="Times New Roman" w:cs="Times New Roman"/>
          <w:bCs/>
          <w:i/>
          <w:lang w:val="en-US"/>
        </w:rPr>
        <w:t>Reid N.O. v Royal Insurance Co</w:t>
      </w:r>
      <w:r w:rsidR="00B83E3C" w:rsidRPr="00B83E3C">
        <w:rPr>
          <w:rFonts w:ascii="Times New Roman" w:hAnsi="Times New Roman" w:cs="Times New Roman"/>
          <w:lang w:val="en-US"/>
        </w:rPr>
        <w:t xml:space="preserve"> </w:t>
      </w:r>
      <w:r w:rsidRPr="00A651F4">
        <w:rPr>
          <w:rFonts w:ascii="Times New Roman" w:hAnsi="Times New Roman" w:cs="Times New Roman"/>
          <w:lang w:val="en-US"/>
        </w:rPr>
        <w:t>1951 (1) SA 713 (T)</w:t>
      </w:r>
      <w:r w:rsidR="00B83E3C">
        <w:rPr>
          <w:rFonts w:ascii="Times New Roman" w:hAnsi="Times New Roman" w:cs="Times New Roman"/>
          <w:lang w:val="en-US"/>
        </w:rPr>
        <w:t xml:space="preserve"> at 720C-D.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084943"/>
      <w:docPartObj>
        <w:docPartGallery w:val="Page Numbers (Top of Page)"/>
        <w:docPartUnique/>
      </w:docPartObj>
    </w:sdtPr>
    <w:sdtEndPr>
      <w:rPr>
        <w:noProof/>
      </w:rPr>
    </w:sdtEndPr>
    <w:sdtContent>
      <w:p w:rsidR="006D3121" w:rsidRDefault="006D3121">
        <w:pPr>
          <w:pStyle w:val="Header"/>
          <w:jc w:val="right"/>
        </w:pPr>
        <w:r>
          <w:fldChar w:fldCharType="begin"/>
        </w:r>
        <w:r>
          <w:instrText xml:space="preserve"> PAGE   \* MERGEFORMAT </w:instrText>
        </w:r>
        <w:r>
          <w:fldChar w:fldCharType="separate"/>
        </w:r>
        <w:r w:rsidR="00F717DA">
          <w:rPr>
            <w:noProof/>
          </w:rPr>
          <w:t>4</w:t>
        </w:r>
        <w:r>
          <w:rPr>
            <w:noProof/>
          </w:rPr>
          <w:fldChar w:fldCharType="end"/>
        </w:r>
      </w:p>
    </w:sdtContent>
  </w:sdt>
  <w:p w:rsidR="006D3121" w:rsidRDefault="006D3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094D38"/>
    <w:multiLevelType w:val="hybridMultilevel"/>
    <w:tmpl w:val="6FCEC6F2"/>
    <w:lvl w:ilvl="0" w:tplc="1C09000F">
      <w:start w:val="1"/>
      <w:numFmt w:val="decimal"/>
      <w:lvlText w:val="%1."/>
      <w:lvlJc w:val="left"/>
      <w:pPr>
        <w:ind w:left="3600" w:hanging="360"/>
      </w:pPr>
      <w:rPr>
        <w:rFonts w:hint="default"/>
        <w:b w:val="0"/>
      </w:r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2" w15:restartNumberingAfterBreak="0">
    <w:nsid w:val="17EF5471"/>
    <w:multiLevelType w:val="hybridMultilevel"/>
    <w:tmpl w:val="CC3A7ABE"/>
    <w:lvl w:ilvl="0" w:tplc="1C09000F">
      <w:start w:val="1"/>
      <w:numFmt w:val="decimal"/>
      <w:lvlText w:val="%1."/>
      <w:lvlJc w:val="left"/>
      <w:pPr>
        <w:ind w:left="6480" w:hanging="360"/>
      </w:pPr>
      <w:rPr>
        <w:rFonts w:hint="default"/>
      </w:rPr>
    </w:lvl>
    <w:lvl w:ilvl="1" w:tplc="1C090019" w:tentative="1">
      <w:start w:val="1"/>
      <w:numFmt w:val="lowerLetter"/>
      <w:lvlText w:val="%2."/>
      <w:lvlJc w:val="left"/>
      <w:pPr>
        <w:ind w:left="7200" w:hanging="360"/>
      </w:pPr>
    </w:lvl>
    <w:lvl w:ilvl="2" w:tplc="1C09001B" w:tentative="1">
      <w:start w:val="1"/>
      <w:numFmt w:val="lowerRoman"/>
      <w:lvlText w:val="%3."/>
      <w:lvlJc w:val="right"/>
      <w:pPr>
        <w:ind w:left="7920" w:hanging="180"/>
      </w:pPr>
    </w:lvl>
    <w:lvl w:ilvl="3" w:tplc="1C09000F" w:tentative="1">
      <w:start w:val="1"/>
      <w:numFmt w:val="decimal"/>
      <w:lvlText w:val="%4."/>
      <w:lvlJc w:val="left"/>
      <w:pPr>
        <w:ind w:left="8640" w:hanging="360"/>
      </w:pPr>
    </w:lvl>
    <w:lvl w:ilvl="4" w:tplc="1C090019" w:tentative="1">
      <w:start w:val="1"/>
      <w:numFmt w:val="lowerLetter"/>
      <w:lvlText w:val="%5."/>
      <w:lvlJc w:val="left"/>
      <w:pPr>
        <w:ind w:left="9360" w:hanging="360"/>
      </w:pPr>
    </w:lvl>
    <w:lvl w:ilvl="5" w:tplc="1C09001B" w:tentative="1">
      <w:start w:val="1"/>
      <w:numFmt w:val="lowerRoman"/>
      <w:lvlText w:val="%6."/>
      <w:lvlJc w:val="right"/>
      <w:pPr>
        <w:ind w:left="10080" w:hanging="180"/>
      </w:pPr>
    </w:lvl>
    <w:lvl w:ilvl="6" w:tplc="1C09000F" w:tentative="1">
      <w:start w:val="1"/>
      <w:numFmt w:val="decimal"/>
      <w:lvlText w:val="%7."/>
      <w:lvlJc w:val="left"/>
      <w:pPr>
        <w:ind w:left="10800" w:hanging="360"/>
      </w:pPr>
    </w:lvl>
    <w:lvl w:ilvl="7" w:tplc="1C090019" w:tentative="1">
      <w:start w:val="1"/>
      <w:numFmt w:val="lowerLetter"/>
      <w:lvlText w:val="%8."/>
      <w:lvlJc w:val="left"/>
      <w:pPr>
        <w:ind w:left="11520" w:hanging="360"/>
      </w:pPr>
    </w:lvl>
    <w:lvl w:ilvl="8" w:tplc="1C09001B" w:tentative="1">
      <w:start w:val="1"/>
      <w:numFmt w:val="lowerRoman"/>
      <w:lvlText w:val="%9."/>
      <w:lvlJc w:val="right"/>
      <w:pPr>
        <w:ind w:left="12240" w:hanging="180"/>
      </w:pPr>
    </w:lvl>
  </w:abstractNum>
  <w:abstractNum w:abstractNumId="3" w15:restartNumberingAfterBreak="0">
    <w:nsid w:val="297357D4"/>
    <w:multiLevelType w:val="multilevel"/>
    <w:tmpl w:val="B61E17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1D15758"/>
    <w:multiLevelType w:val="hybridMultilevel"/>
    <w:tmpl w:val="AFF01CD2"/>
    <w:lvl w:ilvl="0" w:tplc="1C09000F">
      <w:start w:val="1"/>
      <w:numFmt w:val="decimal"/>
      <w:lvlText w:val="%1."/>
      <w:lvlJc w:val="left"/>
      <w:pPr>
        <w:ind w:left="3960" w:hanging="36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5" w15:restartNumberingAfterBreak="0">
    <w:nsid w:val="368F47BC"/>
    <w:multiLevelType w:val="multilevel"/>
    <w:tmpl w:val="2A822DD8"/>
    <w:lvl w:ilvl="0">
      <w:start w:val="1"/>
      <w:numFmt w:val="decimal"/>
      <w:lvlText w:val="%1."/>
      <w:lvlJc w:val="left"/>
      <w:pPr>
        <w:ind w:left="360" w:hanging="360"/>
      </w:pPr>
      <w:rPr>
        <w:rFonts w:hint="default"/>
      </w:rPr>
    </w:lvl>
    <w:lvl w:ilvl="1">
      <w:start w:val="1"/>
      <w:numFmt w:val="decimal"/>
      <w:isLgl/>
      <w:lvlText w:val="%1.%2"/>
      <w:lvlJc w:val="left"/>
      <w:pPr>
        <w:ind w:left="55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E02171F"/>
    <w:multiLevelType w:val="hybridMultilevel"/>
    <w:tmpl w:val="C174FC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5121877"/>
    <w:multiLevelType w:val="hybridMultilevel"/>
    <w:tmpl w:val="723C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AA69C7"/>
    <w:multiLevelType w:val="hybridMultilevel"/>
    <w:tmpl w:val="4EAEF830"/>
    <w:lvl w:ilvl="0" w:tplc="97401E28">
      <w:start w:val="3"/>
      <w:numFmt w:val="bullet"/>
      <w:lvlText w:val="-"/>
      <w:lvlJc w:val="left"/>
      <w:pPr>
        <w:ind w:left="3120" w:hanging="360"/>
      </w:pPr>
      <w:rPr>
        <w:rFonts w:ascii="Shruti" w:eastAsiaTheme="minorHAnsi" w:hAnsi="Shruti" w:cstheme="minorBidi" w:hint="default"/>
      </w:rPr>
    </w:lvl>
    <w:lvl w:ilvl="1" w:tplc="1C090003" w:tentative="1">
      <w:start w:val="1"/>
      <w:numFmt w:val="bullet"/>
      <w:lvlText w:val="o"/>
      <w:lvlJc w:val="left"/>
      <w:pPr>
        <w:ind w:left="3840" w:hanging="360"/>
      </w:pPr>
      <w:rPr>
        <w:rFonts w:ascii="Courier New" w:hAnsi="Courier New" w:cs="Courier New" w:hint="default"/>
      </w:rPr>
    </w:lvl>
    <w:lvl w:ilvl="2" w:tplc="1C090005" w:tentative="1">
      <w:start w:val="1"/>
      <w:numFmt w:val="bullet"/>
      <w:lvlText w:val=""/>
      <w:lvlJc w:val="left"/>
      <w:pPr>
        <w:ind w:left="4560" w:hanging="360"/>
      </w:pPr>
      <w:rPr>
        <w:rFonts w:ascii="Wingdings" w:hAnsi="Wingdings" w:hint="default"/>
      </w:rPr>
    </w:lvl>
    <w:lvl w:ilvl="3" w:tplc="1C090001" w:tentative="1">
      <w:start w:val="1"/>
      <w:numFmt w:val="bullet"/>
      <w:lvlText w:val=""/>
      <w:lvlJc w:val="left"/>
      <w:pPr>
        <w:ind w:left="5280" w:hanging="360"/>
      </w:pPr>
      <w:rPr>
        <w:rFonts w:ascii="Symbol" w:hAnsi="Symbol" w:hint="default"/>
      </w:rPr>
    </w:lvl>
    <w:lvl w:ilvl="4" w:tplc="1C090003" w:tentative="1">
      <w:start w:val="1"/>
      <w:numFmt w:val="bullet"/>
      <w:lvlText w:val="o"/>
      <w:lvlJc w:val="left"/>
      <w:pPr>
        <w:ind w:left="6000" w:hanging="360"/>
      </w:pPr>
      <w:rPr>
        <w:rFonts w:ascii="Courier New" w:hAnsi="Courier New" w:cs="Courier New" w:hint="default"/>
      </w:rPr>
    </w:lvl>
    <w:lvl w:ilvl="5" w:tplc="1C090005" w:tentative="1">
      <w:start w:val="1"/>
      <w:numFmt w:val="bullet"/>
      <w:lvlText w:val=""/>
      <w:lvlJc w:val="left"/>
      <w:pPr>
        <w:ind w:left="6720" w:hanging="360"/>
      </w:pPr>
      <w:rPr>
        <w:rFonts w:ascii="Wingdings" w:hAnsi="Wingdings" w:hint="default"/>
      </w:rPr>
    </w:lvl>
    <w:lvl w:ilvl="6" w:tplc="1C090001" w:tentative="1">
      <w:start w:val="1"/>
      <w:numFmt w:val="bullet"/>
      <w:lvlText w:val=""/>
      <w:lvlJc w:val="left"/>
      <w:pPr>
        <w:ind w:left="7440" w:hanging="360"/>
      </w:pPr>
      <w:rPr>
        <w:rFonts w:ascii="Symbol" w:hAnsi="Symbol" w:hint="default"/>
      </w:rPr>
    </w:lvl>
    <w:lvl w:ilvl="7" w:tplc="1C090003" w:tentative="1">
      <w:start w:val="1"/>
      <w:numFmt w:val="bullet"/>
      <w:lvlText w:val="o"/>
      <w:lvlJc w:val="left"/>
      <w:pPr>
        <w:ind w:left="8160" w:hanging="360"/>
      </w:pPr>
      <w:rPr>
        <w:rFonts w:ascii="Courier New" w:hAnsi="Courier New" w:cs="Courier New" w:hint="default"/>
      </w:rPr>
    </w:lvl>
    <w:lvl w:ilvl="8" w:tplc="1C090005" w:tentative="1">
      <w:start w:val="1"/>
      <w:numFmt w:val="bullet"/>
      <w:lvlText w:val=""/>
      <w:lvlJc w:val="left"/>
      <w:pPr>
        <w:ind w:left="8880" w:hanging="360"/>
      </w:pPr>
      <w:rPr>
        <w:rFonts w:ascii="Wingdings" w:hAnsi="Wingdings" w:hint="default"/>
      </w:rPr>
    </w:lvl>
  </w:abstractNum>
  <w:abstractNum w:abstractNumId="9" w15:restartNumberingAfterBreak="0">
    <w:nsid w:val="7052477B"/>
    <w:multiLevelType w:val="hybridMultilevel"/>
    <w:tmpl w:val="912E10A6"/>
    <w:lvl w:ilvl="0" w:tplc="1C09000F">
      <w:start w:val="1"/>
      <w:numFmt w:val="decimal"/>
      <w:lvlText w:val="%1."/>
      <w:lvlJc w:val="left"/>
      <w:pPr>
        <w:ind w:left="3600" w:hanging="360"/>
      </w:pPr>
      <w:rPr>
        <w:rFonts w:hint="default"/>
        <w:b w:val="0"/>
      </w:r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10" w15:restartNumberingAfterBreak="0">
    <w:nsid w:val="7FFB1C33"/>
    <w:multiLevelType w:val="hybridMultilevel"/>
    <w:tmpl w:val="723C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2"/>
  </w:num>
  <w:num w:numId="5">
    <w:abstractNumId w:val="1"/>
  </w:num>
  <w:num w:numId="6">
    <w:abstractNumId w:val="9"/>
  </w:num>
  <w:num w:numId="7">
    <w:abstractNumId w:val="4"/>
  </w:num>
  <w:num w:numId="8">
    <w:abstractNumId w:val="5"/>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1F"/>
    <w:rsid w:val="00001F98"/>
    <w:rsid w:val="00017A9F"/>
    <w:rsid w:val="000458E6"/>
    <w:rsid w:val="00063A65"/>
    <w:rsid w:val="00067C9E"/>
    <w:rsid w:val="0008083C"/>
    <w:rsid w:val="000B4C6C"/>
    <w:rsid w:val="000B66D1"/>
    <w:rsid w:val="000C1D16"/>
    <w:rsid w:val="000C3B89"/>
    <w:rsid w:val="000E1639"/>
    <w:rsid w:val="000E2F69"/>
    <w:rsid w:val="00113958"/>
    <w:rsid w:val="00115520"/>
    <w:rsid w:val="001167B7"/>
    <w:rsid w:val="00117A70"/>
    <w:rsid w:val="00132883"/>
    <w:rsid w:val="00135F39"/>
    <w:rsid w:val="001F0C24"/>
    <w:rsid w:val="00205F23"/>
    <w:rsid w:val="002452F9"/>
    <w:rsid w:val="00247082"/>
    <w:rsid w:val="00260787"/>
    <w:rsid w:val="00267041"/>
    <w:rsid w:val="002718BA"/>
    <w:rsid w:val="00284B51"/>
    <w:rsid w:val="0029266E"/>
    <w:rsid w:val="002C7E65"/>
    <w:rsid w:val="00326178"/>
    <w:rsid w:val="00344542"/>
    <w:rsid w:val="00353D82"/>
    <w:rsid w:val="00360789"/>
    <w:rsid w:val="0039098A"/>
    <w:rsid w:val="003B3A4F"/>
    <w:rsid w:val="003B6BF4"/>
    <w:rsid w:val="003C04C2"/>
    <w:rsid w:val="003D2776"/>
    <w:rsid w:val="0040644B"/>
    <w:rsid w:val="00413C9F"/>
    <w:rsid w:val="0042416A"/>
    <w:rsid w:val="00433630"/>
    <w:rsid w:val="00465F0E"/>
    <w:rsid w:val="004673C9"/>
    <w:rsid w:val="00471CC0"/>
    <w:rsid w:val="004A7197"/>
    <w:rsid w:val="004C102F"/>
    <w:rsid w:val="004C6ECE"/>
    <w:rsid w:val="004F4649"/>
    <w:rsid w:val="00521D9A"/>
    <w:rsid w:val="00556BB8"/>
    <w:rsid w:val="0056509F"/>
    <w:rsid w:val="00567F8E"/>
    <w:rsid w:val="00580E88"/>
    <w:rsid w:val="0058551F"/>
    <w:rsid w:val="005A0AE7"/>
    <w:rsid w:val="005B5DFE"/>
    <w:rsid w:val="005B716E"/>
    <w:rsid w:val="005C0205"/>
    <w:rsid w:val="005C268A"/>
    <w:rsid w:val="005C5E1C"/>
    <w:rsid w:val="005E4350"/>
    <w:rsid w:val="005E64CA"/>
    <w:rsid w:val="005F688F"/>
    <w:rsid w:val="00607EDB"/>
    <w:rsid w:val="00616D9C"/>
    <w:rsid w:val="0063034B"/>
    <w:rsid w:val="00635B4F"/>
    <w:rsid w:val="00651535"/>
    <w:rsid w:val="00664775"/>
    <w:rsid w:val="006912A8"/>
    <w:rsid w:val="006B55CB"/>
    <w:rsid w:val="006D3121"/>
    <w:rsid w:val="006D39AA"/>
    <w:rsid w:val="006F4763"/>
    <w:rsid w:val="006F47F8"/>
    <w:rsid w:val="007434EC"/>
    <w:rsid w:val="00764AA0"/>
    <w:rsid w:val="00764EC3"/>
    <w:rsid w:val="00775ABD"/>
    <w:rsid w:val="00782941"/>
    <w:rsid w:val="00782D56"/>
    <w:rsid w:val="00786495"/>
    <w:rsid w:val="007A1D3F"/>
    <w:rsid w:val="007B332F"/>
    <w:rsid w:val="007E0164"/>
    <w:rsid w:val="007E0AD1"/>
    <w:rsid w:val="00802F00"/>
    <w:rsid w:val="00805841"/>
    <w:rsid w:val="00810031"/>
    <w:rsid w:val="00815DD2"/>
    <w:rsid w:val="00853F59"/>
    <w:rsid w:val="00854357"/>
    <w:rsid w:val="008701FC"/>
    <w:rsid w:val="00877C41"/>
    <w:rsid w:val="00877E90"/>
    <w:rsid w:val="00880B33"/>
    <w:rsid w:val="00880EAA"/>
    <w:rsid w:val="00896F12"/>
    <w:rsid w:val="008A2DF3"/>
    <w:rsid w:val="008A4168"/>
    <w:rsid w:val="008B5AAD"/>
    <w:rsid w:val="008B6F61"/>
    <w:rsid w:val="008C1B92"/>
    <w:rsid w:val="008C4FB5"/>
    <w:rsid w:val="008E6493"/>
    <w:rsid w:val="008F06CE"/>
    <w:rsid w:val="008F0FA1"/>
    <w:rsid w:val="00911055"/>
    <w:rsid w:val="00911606"/>
    <w:rsid w:val="0091511C"/>
    <w:rsid w:val="0092289A"/>
    <w:rsid w:val="00934FDD"/>
    <w:rsid w:val="009357FA"/>
    <w:rsid w:val="0095025C"/>
    <w:rsid w:val="00954A2F"/>
    <w:rsid w:val="00964396"/>
    <w:rsid w:val="00990599"/>
    <w:rsid w:val="0099774F"/>
    <w:rsid w:val="009B1CE0"/>
    <w:rsid w:val="00A070C8"/>
    <w:rsid w:val="00A26EE0"/>
    <w:rsid w:val="00A3028D"/>
    <w:rsid w:val="00A30A2F"/>
    <w:rsid w:val="00A44DC8"/>
    <w:rsid w:val="00A52C86"/>
    <w:rsid w:val="00A57005"/>
    <w:rsid w:val="00A651F4"/>
    <w:rsid w:val="00A83237"/>
    <w:rsid w:val="00A85F2C"/>
    <w:rsid w:val="00A92DD5"/>
    <w:rsid w:val="00A93388"/>
    <w:rsid w:val="00AA0236"/>
    <w:rsid w:val="00AC5D9C"/>
    <w:rsid w:val="00AD0250"/>
    <w:rsid w:val="00AE59E0"/>
    <w:rsid w:val="00AF516D"/>
    <w:rsid w:val="00B1252F"/>
    <w:rsid w:val="00B563F2"/>
    <w:rsid w:val="00B62F2E"/>
    <w:rsid w:val="00B72DA3"/>
    <w:rsid w:val="00B77992"/>
    <w:rsid w:val="00B81F7C"/>
    <w:rsid w:val="00B83E3C"/>
    <w:rsid w:val="00B85B23"/>
    <w:rsid w:val="00B90743"/>
    <w:rsid w:val="00BE014D"/>
    <w:rsid w:val="00BE379F"/>
    <w:rsid w:val="00BF4F72"/>
    <w:rsid w:val="00C01570"/>
    <w:rsid w:val="00C74967"/>
    <w:rsid w:val="00C76968"/>
    <w:rsid w:val="00C8616D"/>
    <w:rsid w:val="00C9400B"/>
    <w:rsid w:val="00CA06EA"/>
    <w:rsid w:val="00D22E9B"/>
    <w:rsid w:val="00D246BE"/>
    <w:rsid w:val="00D733B5"/>
    <w:rsid w:val="00D91AEA"/>
    <w:rsid w:val="00D933D2"/>
    <w:rsid w:val="00D97534"/>
    <w:rsid w:val="00D97B9C"/>
    <w:rsid w:val="00DB08D2"/>
    <w:rsid w:val="00DB4ABC"/>
    <w:rsid w:val="00DC5219"/>
    <w:rsid w:val="00DD20AB"/>
    <w:rsid w:val="00DD789C"/>
    <w:rsid w:val="00E068DF"/>
    <w:rsid w:val="00E107F9"/>
    <w:rsid w:val="00E12354"/>
    <w:rsid w:val="00E206A6"/>
    <w:rsid w:val="00E31BA4"/>
    <w:rsid w:val="00E32C42"/>
    <w:rsid w:val="00E36325"/>
    <w:rsid w:val="00E503E8"/>
    <w:rsid w:val="00E56B92"/>
    <w:rsid w:val="00E57172"/>
    <w:rsid w:val="00E57591"/>
    <w:rsid w:val="00E658BA"/>
    <w:rsid w:val="00E84702"/>
    <w:rsid w:val="00ED6BDE"/>
    <w:rsid w:val="00EF1EA1"/>
    <w:rsid w:val="00F0481E"/>
    <w:rsid w:val="00F24FD0"/>
    <w:rsid w:val="00F55872"/>
    <w:rsid w:val="00F64271"/>
    <w:rsid w:val="00F64280"/>
    <w:rsid w:val="00F717DA"/>
    <w:rsid w:val="00F7397E"/>
    <w:rsid w:val="00FA5AC4"/>
    <w:rsid w:val="00FC71D1"/>
    <w:rsid w:val="00FD20C2"/>
    <w:rsid w:val="00FE14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BF88E-447F-45E3-8BD4-0B1BEC66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832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2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89A"/>
    <w:pPr>
      <w:ind w:left="720"/>
      <w:contextualSpacing/>
    </w:pPr>
  </w:style>
  <w:style w:type="paragraph" w:styleId="BalloonText">
    <w:name w:val="Balloon Text"/>
    <w:basedOn w:val="Normal"/>
    <w:link w:val="BalloonTextChar"/>
    <w:uiPriority w:val="99"/>
    <w:semiHidden/>
    <w:unhideWhenUsed/>
    <w:rsid w:val="00805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841"/>
    <w:rPr>
      <w:rFonts w:ascii="Segoe UI" w:hAnsi="Segoe UI" w:cs="Segoe UI"/>
      <w:sz w:val="18"/>
      <w:szCs w:val="18"/>
    </w:rPr>
  </w:style>
  <w:style w:type="character" w:styleId="Hyperlink">
    <w:name w:val="Hyperlink"/>
    <w:basedOn w:val="DefaultParagraphFont"/>
    <w:uiPriority w:val="99"/>
    <w:unhideWhenUsed/>
    <w:rsid w:val="0095025C"/>
    <w:rPr>
      <w:color w:val="0563C1" w:themeColor="hyperlink"/>
      <w:u w:val="single"/>
    </w:rPr>
  </w:style>
  <w:style w:type="paragraph" w:styleId="NormalWeb">
    <w:name w:val="Normal (Web)"/>
    <w:basedOn w:val="Normal"/>
    <w:uiPriority w:val="99"/>
    <w:unhideWhenUsed/>
    <w:rsid w:val="00616D9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E14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14F8"/>
    <w:rPr>
      <w:sz w:val="20"/>
      <w:szCs w:val="20"/>
    </w:rPr>
  </w:style>
  <w:style w:type="character" w:styleId="FootnoteReference">
    <w:name w:val="footnote reference"/>
    <w:basedOn w:val="DefaultParagraphFont"/>
    <w:uiPriority w:val="99"/>
    <w:semiHidden/>
    <w:unhideWhenUsed/>
    <w:rsid w:val="00FE14F8"/>
    <w:rPr>
      <w:vertAlign w:val="superscript"/>
    </w:rPr>
  </w:style>
  <w:style w:type="paragraph" w:styleId="Header">
    <w:name w:val="header"/>
    <w:basedOn w:val="Normal"/>
    <w:link w:val="HeaderChar"/>
    <w:uiPriority w:val="99"/>
    <w:unhideWhenUsed/>
    <w:rsid w:val="006D3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121"/>
  </w:style>
  <w:style w:type="paragraph" w:styleId="Footer">
    <w:name w:val="footer"/>
    <w:basedOn w:val="Normal"/>
    <w:link w:val="FooterChar"/>
    <w:uiPriority w:val="99"/>
    <w:unhideWhenUsed/>
    <w:rsid w:val="006D3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121"/>
  </w:style>
  <w:style w:type="character" w:customStyle="1" w:styleId="Heading2Char">
    <w:name w:val="Heading 2 Char"/>
    <w:basedOn w:val="DefaultParagraphFont"/>
    <w:link w:val="Heading2"/>
    <w:uiPriority w:val="9"/>
    <w:semiHidden/>
    <w:rsid w:val="00A8323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3881">
      <w:bodyDiv w:val="1"/>
      <w:marLeft w:val="0"/>
      <w:marRight w:val="0"/>
      <w:marTop w:val="0"/>
      <w:marBottom w:val="0"/>
      <w:divBdr>
        <w:top w:val="none" w:sz="0" w:space="0" w:color="auto"/>
        <w:left w:val="none" w:sz="0" w:space="0" w:color="auto"/>
        <w:bottom w:val="none" w:sz="0" w:space="0" w:color="auto"/>
        <w:right w:val="none" w:sz="0" w:space="0" w:color="auto"/>
      </w:divBdr>
    </w:div>
    <w:div w:id="840968224">
      <w:bodyDiv w:val="1"/>
      <w:marLeft w:val="0"/>
      <w:marRight w:val="0"/>
      <w:marTop w:val="0"/>
      <w:marBottom w:val="0"/>
      <w:divBdr>
        <w:top w:val="none" w:sz="0" w:space="0" w:color="auto"/>
        <w:left w:val="none" w:sz="0" w:space="0" w:color="auto"/>
        <w:bottom w:val="none" w:sz="0" w:space="0" w:color="auto"/>
        <w:right w:val="none" w:sz="0" w:space="0" w:color="auto"/>
      </w:divBdr>
    </w:div>
    <w:div w:id="993221497">
      <w:bodyDiv w:val="1"/>
      <w:marLeft w:val="0"/>
      <w:marRight w:val="0"/>
      <w:marTop w:val="0"/>
      <w:marBottom w:val="0"/>
      <w:divBdr>
        <w:top w:val="none" w:sz="0" w:space="0" w:color="auto"/>
        <w:left w:val="none" w:sz="0" w:space="0" w:color="auto"/>
        <w:bottom w:val="none" w:sz="0" w:space="0" w:color="auto"/>
        <w:right w:val="none" w:sz="0" w:space="0" w:color="auto"/>
      </w:divBdr>
    </w:div>
    <w:div w:id="1187718072">
      <w:bodyDiv w:val="1"/>
      <w:marLeft w:val="0"/>
      <w:marRight w:val="0"/>
      <w:marTop w:val="0"/>
      <w:marBottom w:val="0"/>
      <w:divBdr>
        <w:top w:val="none" w:sz="0" w:space="0" w:color="auto"/>
        <w:left w:val="none" w:sz="0" w:space="0" w:color="auto"/>
        <w:bottom w:val="none" w:sz="0" w:space="0" w:color="auto"/>
        <w:right w:val="none" w:sz="0" w:space="0" w:color="auto"/>
      </w:divBdr>
    </w:div>
    <w:div w:id="1231884874">
      <w:bodyDiv w:val="1"/>
      <w:marLeft w:val="0"/>
      <w:marRight w:val="0"/>
      <w:marTop w:val="0"/>
      <w:marBottom w:val="0"/>
      <w:divBdr>
        <w:top w:val="none" w:sz="0" w:space="0" w:color="auto"/>
        <w:left w:val="none" w:sz="0" w:space="0" w:color="auto"/>
        <w:bottom w:val="none" w:sz="0" w:space="0" w:color="auto"/>
        <w:right w:val="none" w:sz="0" w:space="0" w:color="auto"/>
      </w:divBdr>
    </w:div>
    <w:div w:id="1349675673">
      <w:bodyDiv w:val="1"/>
      <w:marLeft w:val="0"/>
      <w:marRight w:val="0"/>
      <w:marTop w:val="0"/>
      <w:marBottom w:val="0"/>
      <w:divBdr>
        <w:top w:val="none" w:sz="0" w:space="0" w:color="auto"/>
        <w:left w:val="none" w:sz="0" w:space="0" w:color="auto"/>
        <w:bottom w:val="none" w:sz="0" w:space="0" w:color="auto"/>
        <w:right w:val="none" w:sz="0" w:space="0" w:color="auto"/>
      </w:divBdr>
    </w:div>
    <w:div w:id="1703556300">
      <w:bodyDiv w:val="1"/>
      <w:marLeft w:val="0"/>
      <w:marRight w:val="0"/>
      <w:marTop w:val="0"/>
      <w:marBottom w:val="0"/>
      <w:divBdr>
        <w:top w:val="none" w:sz="0" w:space="0" w:color="auto"/>
        <w:left w:val="none" w:sz="0" w:space="0" w:color="auto"/>
        <w:bottom w:val="none" w:sz="0" w:space="0" w:color="auto"/>
        <w:right w:val="none" w:sz="0" w:space="0" w:color="auto"/>
      </w:divBdr>
    </w:div>
    <w:div w:id="1891989408">
      <w:bodyDiv w:val="1"/>
      <w:marLeft w:val="0"/>
      <w:marRight w:val="0"/>
      <w:marTop w:val="0"/>
      <w:marBottom w:val="0"/>
      <w:divBdr>
        <w:top w:val="none" w:sz="0" w:space="0" w:color="auto"/>
        <w:left w:val="none" w:sz="0" w:space="0" w:color="auto"/>
        <w:bottom w:val="none" w:sz="0" w:space="0" w:color="auto"/>
        <w:right w:val="none" w:sz="0" w:space="0" w:color="auto"/>
      </w:divBdr>
    </w:div>
    <w:div w:id="1944266989">
      <w:bodyDiv w:val="1"/>
      <w:marLeft w:val="0"/>
      <w:marRight w:val="0"/>
      <w:marTop w:val="0"/>
      <w:marBottom w:val="0"/>
      <w:divBdr>
        <w:top w:val="none" w:sz="0" w:space="0" w:color="auto"/>
        <w:left w:val="none" w:sz="0" w:space="0" w:color="auto"/>
        <w:bottom w:val="none" w:sz="0" w:space="0" w:color="auto"/>
        <w:right w:val="none" w:sz="0" w:space="0" w:color="auto"/>
      </w:divBdr>
    </w:div>
    <w:div w:id="1964916891">
      <w:bodyDiv w:val="1"/>
      <w:marLeft w:val="0"/>
      <w:marRight w:val="0"/>
      <w:marTop w:val="0"/>
      <w:marBottom w:val="0"/>
      <w:divBdr>
        <w:top w:val="none" w:sz="0" w:space="0" w:color="auto"/>
        <w:left w:val="none" w:sz="0" w:space="0" w:color="auto"/>
        <w:bottom w:val="none" w:sz="0" w:space="0" w:color="auto"/>
        <w:right w:val="none" w:sz="0" w:space="0" w:color="auto"/>
      </w:divBdr>
    </w:div>
    <w:div w:id="2015329807">
      <w:bodyDiv w:val="1"/>
      <w:marLeft w:val="0"/>
      <w:marRight w:val="0"/>
      <w:marTop w:val="0"/>
      <w:marBottom w:val="0"/>
      <w:divBdr>
        <w:top w:val="none" w:sz="0" w:space="0" w:color="auto"/>
        <w:left w:val="none" w:sz="0" w:space="0" w:color="auto"/>
        <w:bottom w:val="none" w:sz="0" w:space="0" w:color="auto"/>
        <w:right w:val="none" w:sz="0" w:space="0" w:color="auto"/>
      </w:divBdr>
    </w:div>
    <w:div w:id="203969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612CF-26E7-4A18-84A2-1DCC3126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2547</Words>
  <Characters>14521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Nomakorinte Ntliziywana</cp:lastModifiedBy>
  <cp:revision>2</cp:revision>
  <cp:lastPrinted>2023-02-02T08:19:00Z</cp:lastPrinted>
  <dcterms:created xsi:type="dcterms:W3CDTF">2023-02-07T10:38:00Z</dcterms:created>
  <dcterms:modified xsi:type="dcterms:W3CDTF">2023-02-07T10:38:00Z</dcterms:modified>
</cp:coreProperties>
</file>