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C8D1" w14:textId="77777777" w:rsidR="00BA075C" w:rsidRDefault="00BA075C" w:rsidP="00BA075C">
      <w:pPr>
        <w:jc w:val="center"/>
        <w:rPr>
          <w:b/>
          <w:sz w:val="28"/>
          <w:szCs w:val="28"/>
        </w:rPr>
      </w:pPr>
      <w:bookmarkStart w:id="0" w:name="_GoBack"/>
      <w:bookmarkEnd w:id="0"/>
      <w:r>
        <w:rPr>
          <w:noProof/>
          <w:sz w:val="28"/>
          <w:szCs w:val="28"/>
          <w:lang w:val="en-ZA" w:eastAsia="en-ZA"/>
        </w:rPr>
        <w:drawing>
          <wp:inline distT="0" distB="0" distL="0" distR="0" wp14:anchorId="3B750E45" wp14:editId="14B14B67">
            <wp:extent cx="1333500" cy="1264920"/>
            <wp:effectExtent l="0" t="0" r="0" b="0"/>
            <wp:docPr id="685129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4920"/>
                    </a:xfrm>
                    <a:prstGeom prst="rect">
                      <a:avLst/>
                    </a:prstGeom>
                    <a:noFill/>
                    <a:ln>
                      <a:noFill/>
                    </a:ln>
                  </pic:spPr>
                </pic:pic>
              </a:graphicData>
            </a:graphic>
          </wp:inline>
        </w:drawing>
      </w:r>
    </w:p>
    <w:p w14:paraId="5C76BE42" w14:textId="77777777" w:rsidR="00BA075C" w:rsidRDefault="00BA075C" w:rsidP="00BA075C">
      <w:pPr>
        <w:jc w:val="right"/>
        <w:rPr>
          <w:b/>
          <w:sz w:val="28"/>
          <w:szCs w:val="28"/>
        </w:rPr>
      </w:pPr>
      <w:r>
        <w:rPr>
          <w:b/>
          <w:sz w:val="28"/>
          <w:szCs w:val="28"/>
        </w:rPr>
        <w:t>NOT REPORTABLE</w:t>
      </w:r>
    </w:p>
    <w:p w14:paraId="526DDCFE" w14:textId="77777777" w:rsidR="00BA075C" w:rsidRDefault="00BA075C" w:rsidP="00BA075C">
      <w:pPr>
        <w:jc w:val="both"/>
        <w:rPr>
          <w:b/>
          <w:sz w:val="28"/>
          <w:szCs w:val="28"/>
        </w:rPr>
      </w:pPr>
      <w:r>
        <w:rPr>
          <w:b/>
          <w:sz w:val="28"/>
          <w:szCs w:val="28"/>
        </w:rPr>
        <w:t>IN THE HIGH COURT OF SOUTH AFRICA</w:t>
      </w:r>
    </w:p>
    <w:p w14:paraId="5BC3CF25" w14:textId="77777777" w:rsidR="00BA075C" w:rsidRDefault="00BA075C" w:rsidP="00BA075C">
      <w:pPr>
        <w:jc w:val="both"/>
        <w:rPr>
          <w:b/>
          <w:sz w:val="28"/>
          <w:szCs w:val="28"/>
        </w:rPr>
      </w:pPr>
      <w:r>
        <w:rPr>
          <w:b/>
          <w:sz w:val="28"/>
          <w:szCs w:val="28"/>
        </w:rPr>
        <w:t>(EAST LONDON CIRCUIT LOCAL DIVISION)</w:t>
      </w:r>
    </w:p>
    <w:p w14:paraId="01EE943D" w14:textId="77777777" w:rsidR="00BA075C" w:rsidRDefault="00BA075C" w:rsidP="00BA075C">
      <w:pPr>
        <w:jc w:val="both"/>
        <w:rPr>
          <w:b/>
          <w:sz w:val="28"/>
          <w:szCs w:val="28"/>
        </w:rPr>
      </w:pPr>
      <w:r>
        <w:rPr>
          <w:b/>
          <w:sz w:val="28"/>
          <w:szCs w:val="28"/>
        </w:rPr>
        <w:tab/>
      </w:r>
      <w:r>
        <w:rPr>
          <w:b/>
          <w:sz w:val="28"/>
          <w:szCs w:val="28"/>
        </w:rPr>
        <w:tab/>
      </w:r>
      <w:r>
        <w:rPr>
          <w:b/>
          <w:sz w:val="28"/>
          <w:szCs w:val="28"/>
        </w:rPr>
        <w:tab/>
      </w:r>
    </w:p>
    <w:p w14:paraId="38B99AD0" w14:textId="77777777" w:rsidR="00BA075C" w:rsidRDefault="00BA075C" w:rsidP="00BA075C">
      <w:pPr>
        <w:jc w:val="right"/>
        <w:rPr>
          <w:b/>
          <w:sz w:val="28"/>
          <w:szCs w:val="28"/>
        </w:rPr>
      </w:pPr>
      <w:r>
        <w:rPr>
          <w:b/>
          <w:sz w:val="28"/>
          <w:szCs w:val="28"/>
        </w:rPr>
        <w:t>CASE NO:</w:t>
      </w:r>
      <w:r>
        <w:rPr>
          <w:b/>
          <w:sz w:val="28"/>
          <w:szCs w:val="28"/>
        </w:rPr>
        <w:tab/>
        <w:t xml:space="preserve">293/2020  </w:t>
      </w:r>
    </w:p>
    <w:p w14:paraId="4374EF50" w14:textId="77777777" w:rsidR="00BA075C" w:rsidRDefault="00BA075C" w:rsidP="00BA075C">
      <w:pPr>
        <w:jc w:val="both"/>
        <w:rPr>
          <w:b/>
          <w:sz w:val="28"/>
          <w:szCs w:val="28"/>
        </w:rPr>
      </w:pPr>
    </w:p>
    <w:p w14:paraId="780DA10F" w14:textId="77777777" w:rsidR="00BA075C" w:rsidRDefault="00BA075C" w:rsidP="00BA075C">
      <w:pPr>
        <w:jc w:val="both"/>
        <w:rPr>
          <w:sz w:val="28"/>
          <w:szCs w:val="28"/>
        </w:rPr>
      </w:pPr>
      <w:r>
        <w:rPr>
          <w:sz w:val="28"/>
          <w:szCs w:val="28"/>
        </w:rPr>
        <w:t>In the matter between</w:t>
      </w:r>
    </w:p>
    <w:p w14:paraId="3DE8A3DA" w14:textId="77777777" w:rsidR="00BA075C" w:rsidRDefault="00BA075C" w:rsidP="00BA075C">
      <w:pPr>
        <w:jc w:val="both"/>
        <w:rPr>
          <w:sz w:val="28"/>
          <w:szCs w:val="28"/>
        </w:rPr>
      </w:pPr>
    </w:p>
    <w:p w14:paraId="20E2AF26" w14:textId="77777777" w:rsidR="00BA075C" w:rsidRDefault="00BA075C" w:rsidP="00BA075C">
      <w:pPr>
        <w:jc w:val="both"/>
        <w:rPr>
          <w:b/>
          <w:sz w:val="28"/>
          <w:szCs w:val="28"/>
        </w:rPr>
      </w:pPr>
      <w:r>
        <w:rPr>
          <w:b/>
          <w:sz w:val="28"/>
          <w:szCs w:val="28"/>
        </w:rPr>
        <w:t>LWANDO KAVE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Plaintiff </w:t>
      </w:r>
    </w:p>
    <w:p w14:paraId="33660D30" w14:textId="77777777" w:rsidR="00BA075C" w:rsidRDefault="00BA075C" w:rsidP="00BA075C">
      <w:pPr>
        <w:jc w:val="both"/>
        <w:rPr>
          <w:b/>
          <w:sz w:val="28"/>
          <w:szCs w:val="28"/>
        </w:rPr>
      </w:pPr>
    </w:p>
    <w:p w14:paraId="6D14AFBE" w14:textId="77777777" w:rsidR="00BA075C" w:rsidRDefault="00BA075C" w:rsidP="00BA075C">
      <w:pPr>
        <w:jc w:val="both"/>
        <w:rPr>
          <w:sz w:val="28"/>
          <w:szCs w:val="28"/>
        </w:rPr>
      </w:pPr>
      <w:r>
        <w:rPr>
          <w:sz w:val="28"/>
          <w:szCs w:val="28"/>
        </w:rPr>
        <w:t>and</w:t>
      </w:r>
    </w:p>
    <w:p w14:paraId="4DA70CE6" w14:textId="77777777" w:rsidR="00BA075C" w:rsidRDefault="00BA075C" w:rsidP="00BA075C">
      <w:pPr>
        <w:jc w:val="both"/>
        <w:rPr>
          <w:sz w:val="28"/>
          <w:szCs w:val="28"/>
        </w:rPr>
      </w:pPr>
    </w:p>
    <w:p w14:paraId="1CA6BD95" w14:textId="77777777" w:rsidR="00BA075C" w:rsidRDefault="00BA075C" w:rsidP="00BA075C">
      <w:pPr>
        <w:jc w:val="both"/>
        <w:rPr>
          <w:b/>
          <w:sz w:val="28"/>
          <w:szCs w:val="28"/>
        </w:rPr>
      </w:pPr>
      <w:r>
        <w:rPr>
          <w:b/>
          <w:sz w:val="28"/>
          <w:szCs w:val="28"/>
        </w:rPr>
        <w:t>NATIONAL MINISTER OF POLICE</w:t>
      </w:r>
      <w:r>
        <w:rPr>
          <w:b/>
          <w:sz w:val="28"/>
          <w:szCs w:val="28"/>
        </w:rPr>
        <w:tab/>
      </w:r>
      <w:r>
        <w:rPr>
          <w:b/>
          <w:sz w:val="28"/>
          <w:szCs w:val="28"/>
        </w:rPr>
        <w:tab/>
      </w:r>
      <w:r>
        <w:rPr>
          <w:b/>
          <w:sz w:val="28"/>
          <w:szCs w:val="28"/>
        </w:rPr>
        <w:tab/>
        <w:t>First Defendant</w:t>
      </w:r>
    </w:p>
    <w:p w14:paraId="43C3B16E" w14:textId="77777777" w:rsidR="00BA075C" w:rsidRDefault="00BA075C" w:rsidP="00BA075C">
      <w:pPr>
        <w:jc w:val="both"/>
        <w:rPr>
          <w:b/>
          <w:sz w:val="28"/>
          <w:szCs w:val="28"/>
        </w:rPr>
      </w:pPr>
      <w:r>
        <w:rPr>
          <w:b/>
          <w:sz w:val="28"/>
          <w:szCs w:val="28"/>
        </w:rPr>
        <w:t xml:space="preserve">NATIONAL DIRECTOR OF </w:t>
      </w:r>
    </w:p>
    <w:p w14:paraId="457A9A8F" w14:textId="77777777" w:rsidR="00BA075C" w:rsidRDefault="00BA075C" w:rsidP="00BA075C">
      <w:pPr>
        <w:jc w:val="both"/>
        <w:rPr>
          <w:b/>
          <w:sz w:val="28"/>
          <w:szCs w:val="28"/>
        </w:rPr>
      </w:pPr>
      <w:r>
        <w:rPr>
          <w:b/>
          <w:sz w:val="28"/>
          <w:szCs w:val="28"/>
        </w:rPr>
        <w:t>PUBLIC PROSECUTIONS</w:t>
      </w:r>
      <w:r>
        <w:rPr>
          <w:b/>
          <w:sz w:val="28"/>
          <w:szCs w:val="28"/>
        </w:rPr>
        <w:tab/>
      </w:r>
      <w:r>
        <w:rPr>
          <w:b/>
          <w:sz w:val="28"/>
          <w:szCs w:val="28"/>
        </w:rPr>
        <w:tab/>
      </w:r>
      <w:r>
        <w:rPr>
          <w:b/>
          <w:sz w:val="28"/>
          <w:szCs w:val="28"/>
        </w:rPr>
        <w:tab/>
      </w:r>
      <w:r>
        <w:rPr>
          <w:b/>
          <w:sz w:val="28"/>
          <w:szCs w:val="28"/>
        </w:rPr>
        <w:tab/>
      </w:r>
      <w:r>
        <w:rPr>
          <w:b/>
          <w:sz w:val="28"/>
          <w:szCs w:val="28"/>
        </w:rPr>
        <w:tab/>
        <w:t>Second Defendant</w:t>
      </w:r>
    </w:p>
    <w:p w14:paraId="0B883260" w14:textId="77777777" w:rsidR="00BA075C" w:rsidRDefault="00BA075C" w:rsidP="00BA075C">
      <w:pPr>
        <w:pBdr>
          <w:bottom w:val="single" w:sz="12" w:space="1" w:color="auto"/>
        </w:pBdr>
        <w:jc w:val="both"/>
        <w:rPr>
          <w:b/>
          <w:sz w:val="28"/>
          <w:szCs w:val="28"/>
        </w:rPr>
      </w:pPr>
      <w:r w:rsidRPr="00C76B4D">
        <w:rPr>
          <w:b/>
          <w:sz w:val="28"/>
          <w:szCs w:val="28"/>
        </w:rPr>
        <w:t>MS N MAKAZI (Prosecutor)</w:t>
      </w:r>
      <w:r>
        <w:rPr>
          <w:sz w:val="28"/>
          <w:szCs w:val="28"/>
        </w:rPr>
        <w:tab/>
      </w:r>
      <w:r>
        <w:rPr>
          <w:sz w:val="28"/>
          <w:szCs w:val="28"/>
        </w:rPr>
        <w:tab/>
      </w:r>
      <w:r>
        <w:rPr>
          <w:sz w:val="28"/>
          <w:szCs w:val="28"/>
        </w:rPr>
        <w:tab/>
      </w:r>
      <w:r>
        <w:rPr>
          <w:sz w:val="28"/>
          <w:szCs w:val="28"/>
        </w:rPr>
        <w:tab/>
      </w:r>
      <w:r>
        <w:rPr>
          <w:sz w:val="28"/>
          <w:szCs w:val="28"/>
        </w:rPr>
        <w:tab/>
      </w:r>
      <w:r w:rsidRPr="00C76B4D">
        <w:rPr>
          <w:b/>
          <w:sz w:val="28"/>
          <w:szCs w:val="28"/>
        </w:rPr>
        <w:t>Third Defendant</w:t>
      </w:r>
    </w:p>
    <w:p w14:paraId="030138DD" w14:textId="77777777" w:rsidR="007A7406" w:rsidRDefault="007A7406" w:rsidP="00BA075C">
      <w:pPr>
        <w:pBdr>
          <w:bottom w:val="single" w:sz="12" w:space="1" w:color="auto"/>
        </w:pBdr>
        <w:jc w:val="both"/>
        <w:rPr>
          <w:sz w:val="28"/>
          <w:szCs w:val="28"/>
        </w:rPr>
      </w:pPr>
    </w:p>
    <w:p w14:paraId="60EF1B4C" w14:textId="77777777" w:rsidR="00BA075C" w:rsidRDefault="00BA075C" w:rsidP="00BA075C">
      <w:pPr>
        <w:jc w:val="both"/>
        <w:rPr>
          <w:b/>
          <w:sz w:val="28"/>
          <w:szCs w:val="28"/>
        </w:rPr>
      </w:pPr>
    </w:p>
    <w:p w14:paraId="4FF72879" w14:textId="77777777" w:rsidR="00BA075C" w:rsidRDefault="00BA075C" w:rsidP="00BA075C">
      <w:pPr>
        <w:jc w:val="center"/>
        <w:rPr>
          <w:b/>
          <w:sz w:val="28"/>
          <w:szCs w:val="28"/>
        </w:rPr>
      </w:pPr>
      <w:r>
        <w:rPr>
          <w:b/>
          <w:sz w:val="28"/>
          <w:szCs w:val="28"/>
        </w:rPr>
        <w:t xml:space="preserve">JUDGMENT </w:t>
      </w:r>
    </w:p>
    <w:p w14:paraId="57D89015" w14:textId="77777777" w:rsidR="00BA075C" w:rsidRDefault="00BA075C" w:rsidP="00BA075C">
      <w:pPr>
        <w:pBdr>
          <w:bottom w:val="single" w:sz="12" w:space="1" w:color="auto"/>
        </w:pBdr>
        <w:jc w:val="both"/>
        <w:rPr>
          <w:b/>
          <w:sz w:val="28"/>
          <w:szCs w:val="28"/>
        </w:rPr>
      </w:pPr>
    </w:p>
    <w:p w14:paraId="2A1C6593" w14:textId="77777777" w:rsidR="00BA075C" w:rsidRDefault="00BA075C" w:rsidP="00BA075C">
      <w:pPr>
        <w:jc w:val="both"/>
        <w:rPr>
          <w:sz w:val="28"/>
          <w:szCs w:val="28"/>
        </w:rPr>
      </w:pPr>
      <w:r>
        <w:t xml:space="preserve"> </w:t>
      </w:r>
    </w:p>
    <w:p w14:paraId="1E717A1E" w14:textId="77777777" w:rsidR="00BA075C" w:rsidRDefault="00BA075C" w:rsidP="00BA075C">
      <w:pPr>
        <w:jc w:val="both"/>
        <w:rPr>
          <w:b/>
          <w:sz w:val="28"/>
          <w:szCs w:val="28"/>
        </w:rPr>
      </w:pPr>
    </w:p>
    <w:p w14:paraId="02668FD8" w14:textId="77777777" w:rsidR="00BA075C" w:rsidRDefault="00BA075C" w:rsidP="00BA075C">
      <w:pPr>
        <w:jc w:val="both"/>
        <w:rPr>
          <w:b/>
          <w:sz w:val="28"/>
          <w:szCs w:val="28"/>
        </w:rPr>
      </w:pPr>
    </w:p>
    <w:p w14:paraId="33A8F4C3" w14:textId="77777777" w:rsidR="00BA075C" w:rsidRDefault="00BA075C" w:rsidP="00BA075C">
      <w:pPr>
        <w:jc w:val="both"/>
        <w:rPr>
          <w:b/>
          <w:sz w:val="28"/>
          <w:szCs w:val="28"/>
        </w:rPr>
      </w:pPr>
      <w:r>
        <w:rPr>
          <w:b/>
          <w:sz w:val="28"/>
          <w:szCs w:val="28"/>
        </w:rPr>
        <w:t>HARTLE J</w:t>
      </w:r>
    </w:p>
    <w:p w14:paraId="73C2A585" w14:textId="77777777" w:rsidR="00BA075C" w:rsidRDefault="00BA075C" w:rsidP="00BA075C">
      <w:pPr>
        <w:jc w:val="both"/>
        <w:rPr>
          <w:b/>
          <w:sz w:val="28"/>
          <w:szCs w:val="28"/>
        </w:rPr>
      </w:pPr>
    </w:p>
    <w:p w14:paraId="0D54D781" w14:textId="77777777" w:rsidR="00BA075C" w:rsidRDefault="00BA075C" w:rsidP="00BA075C">
      <w:pPr>
        <w:jc w:val="both"/>
        <w:rPr>
          <w:b/>
          <w:sz w:val="28"/>
          <w:szCs w:val="28"/>
        </w:rPr>
      </w:pPr>
    </w:p>
    <w:p w14:paraId="0ADC30D4" w14:textId="77777777" w:rsidR="00BA075C" w:rsidRDefault="00BA075C" w:rsidP="00BA075C">
      <w:pPr>
        <w:rPr>
          <w:sz w:val="28"/>
          <w:szCs w:val="28"/>
          <w:u w:val="single"/>
        </w:rPr>
      </w:pPr>
      <w:r>
        <w:rPr>
          <w:sz w:val="28"/>
          <w:szCs w:val="28"/>
          <w:u w:val="single"/>
        </w:rPr>
        <w:t>Introduction:</w:t>
      </w:r>
    </w:p>
    <w:p w14:paraId="3C49FB00" w14:textId="77777777" w:rsidR="00BA075C" w:rsidRDefault="00BA075C" w:rsidP="00BA075C">
      <w:pPr>
        <w:rPr>
          <w:sz w:val="28"/>
          <w:szCs w:val="28"/>
          <w:u w:val="single"/>
        </w:rPr>
      </w:pPr>
    </w:p>
    <w:p w14:paraId="7D2EFB80" w14:textId="03FCD122" w:rsidR="00C76B4D" w:rsidRPr="00E40FCF" w:rsidRDefault="00E40FCF" w:rsidP="00E40FCF">
      <w:pPr>
        <w:tabs>
          <w:tab w:val="left" w:pos="0"/>
        </w:tabs>
        <w:jc w:val="both"/>
        <w:rPr>
          <w:sz w:val="28"/>
          <w:szCs w:val="28"/>
        </w:rPr>
      </w:pPr>
      <w:r w:rsidRPr="00C76B4D">
        <w:rPr>
          <w:sz w:val="28"/>
          <w:szCs w:val="28"/>
        </w:rPr>
        <w:t>[1]</w:t>
      </w:r>
      <w:r w:rsidRPr="00C76B4D">
        <w:rPr>
          <w:sz w:val="28"/>
          <w:szCs w:val="28"/>
        </w:rPr>
        <w:tab/>
      </w:r>
      <w:r w:rsidR="00C76B4D" w:rsidRPr="00E40FCF">
        <w:rPr>
          <w:sz w:val="28"/>
          <w:szCs w:val="28"/>
          <w:lang w:val="en-GB"/>
        </w:rPr>
        <w:t xml:space="preserve">The arrest and </w:t>
      </w:r>
      <w:r w:rsidR="00BA075C" w:rsidRPr="00E40FCF">
        <w:rPr>
          <w:sz w:val="28"/>
          <w:szCs w:val="28"/>
          <w:lang w:val="en-GB"/>
        </w:rPr>
        <w:t xml:space="preserve">prosecution of the plaintiff on charges of the rape and kidnapping of a </w:t>
      </w:r>
      <w:r w:rsidR="00CC115F" w:rsidRPr="00E40FCF">
        <w:rPr>
          <w:sz w:val="28"/>
          <w:szCs w:val="28"/>
          <w:lang w:val="en-GB"/>
        </w:rPr>
        <w:t>14 year old girl</w:t>
      </w:r>
      <w:r w:rsidR="00BA075C" w:rsidRPr="00E40FCF">
        <w:rPr>
          <w:sz w:val="28"/>
          <w:szCs w:val="28"/>
          <w:lang w:val="en-GB"/>
        </w:rPr>
        <w:t xml:space="preserve"> </w:t>
      </w:r>
      <w:r w:rsidR="007E6766" w:rsidRPr="00E40FCF">
        <w:rPr>
          <w:i/>
          <w:iCs/>
          <w:sz w:val="28"/>
          <w:szCs w:val="28"/>
          <w:lang w:val="en-GB"/>
        </w:rPr>
        <w:t>(“the charges”)</w:t>
      </w:r>
      <w:r w:rsidR="007E6766" w:rsidRPr="00E40FCF">
        <w:rPr>
          <w:sz w:val="28"/>
          <w:szCs w:val="28"/>
          <w:lang w:val="en-GB"/>
        </w:rPr>
        <w:t xml:space="preserve"> </w:t>
      </w:r>
      <w:r w:rsidR="00BA075C" w:rsidRPr="00E40FCF">
        <w:rPr>
          <w:sz w:val="28"/>
          <w:szCs w:val="28"/>
          <w:lang w:val="en-GB"/>
        </w:rPr>
        <w:t>are at the centre of a</w:t>
      </w:r>
      <w:r w:rsidR="004D0151" w:rsidRPr="00E40FCF">
        <w:rPr>
          <w:sz w:val="28"/>
          <w:szCs w:val="28"/>
          <w:lang w:val="en-GB"/>
        </w:rPr>
        <w:t xml:space="preserve">n action for damages which came on trial </w:t>
      </w:r>
      <w:r w:rsidR="00BA075C" w:rsidRPr="00E40FCF">
        <w:rPr>
          <w:sz w:val="28"/>
          <w:szCs w:val="28"/>
          <w:lang w:val="en-GB"/>
        </w:rPr>
        <w:t xml:space="preserve">before me. </w:t>
      </w:r>
    </w:p>
    <w:p w14:paraId="0E7348CD" w14:textId="77777777" w:rsidR="00C76B4D" w:rsidRPr="00C76B4D" w:rsidRDefault="00C76B4D" w:rsidP="00C76B4D">
      <w:pPr>
        <w:pStyle w:val="ListParagraph"/>
        <w:tabs>
          <w:tab w:val="left" w:pos="0"/>
        </w:tabs>
        <w:ind w:left="0"/>
        <w:jc w:val="both"/>
        <w:rPr>
          <w:sz w:val="28"/>
          <w:szCs w:val="28"/>
        </w:rPr>
      </w:pPr>
    </w:p>
    <w:p w14:paraId="77BC9824" w14:textId="06457E65" w:rsidR="008A7FC1" w:rsidRPr="00E40FCF" w:rsidRDefault="00E40FCF" w:rsidP="00E40FCF">
      <w:pPr>
        <w:tabs>
          <w:tab w:val="left" w:pos="0"/>
        </w:tabs>
        <w:jc w:val="both"/>
        <w:rPr>
          <w:sz w:val="28"/>
          <w:szCs w:val="28"/>
        </w:rPr>
      </w:pPr>
      <w:r w:rsidRPr="007E6766">
        <w:rPr>
          <w:sz w:val="28"/>
          <w:szCs w:val="28"/>
        </w:rPr>
        <w:t>[2]</w:t>
      </w:r>
      <w:r w:rsidRPr="007E6766">
        <w:rPr>
          <w:sz w:val="28"/>
          <w:szCs w:val="28"/>
        </w:rPr>
        <w:tab/>
      </w:r>
      <w:r w:rsidR="00BA075C" w:rsidRPr="00E40FCF">
        <w:rPr>
          <w:sz w:val="28"/>
          <w:szCs w:val="28"/>
          <w:lang w:val="en-GB"/>
        </w:rPr>
        <w:t xml:space="preserve">The four issues which arise for determination are </w:t>
      </w:r>
      <w:r w:rsidR="00C76B4D" w:rsidRPr="00E40FCF">
        <w:rPr>
          <w:sz w:val="28"/>
          <w:szCs w:val="28"/>
          <w:lang w:val="en-GB"/>
        </w:rPr>
        <w:t xml:space="preserve">(1) </w:t>
      </w:r>
      <w:r w:rsidR="00BA075C" w:rsidRPr="00E40FCF">
        <w:rPr>
          <w:sz w:val="28"/>
          <w:szCs w:val="28"/>
          <w:lang w:val="en-GB"/>
        </w:rPr>
        <w:t>w</w:t>
      </w:r>
      <w:r w:rsidR="00C76B4D" w:rsidRPr="00E40FCF">
        <w:rPr>
          <w:sz w:val="28"/>
          <w:szCs w:val="28"/>
          <w:lang w:val="en-GB"/>
        </w:rPr>
        <w:t>hether the plaintiff’s</w:t>
      </w:r>
      <w:r w:rsidR="00BA075C" w:rsidRPr="00E40FCF">
        <w:rPr>
          <w:sz w:val="28"/>
          <w:szCs w:val="28"/>
          <w:lang w:val="en-GB"/>
        </w:rPr>
        <w:t xml:space="preserve"> arrest</w:t>
      </w:r>
      <w:r w:rsidR="00C76B4D" w:rsidRPr="00E40FCF">
        <w:rPr>
          <w:sz w:val="28"/>
          <w:szCs w:val="28"/>
          <w:lang w:val="en-GB"/>
        </w:rPr>
        <w:t xml:space="preserve"> and detention were</w:t>
      </w:r>
      <w:r w:rsidR="00BA075C" w:rsidRPr="00E40FCF">
        <w:rPr>
          <w:sz w:val="28"/>
          <w:szCs w:val="28"/>
          <w:lang w:val="en-GB"/>
        </w:rPr>
        <w:t xml:space="preserve"> justified, </w:t>
      </w:r>
      <w:r w:rsidR="00C76B4D" w:rsidRPr="00E40FCF">
        <w:rPr>
          <w:sz w:val="28"/>
          <w:szCs w:val="28"/>
          <w:lang w:val="en-GB"/>
        </w:rPr>
        <w:t xml:space="preserve">(2) </w:t>
      </w:r>
      <w:r w:rsidR="00BA075C" w:rsidRPr="00E40FCF">
        <w:rPr>
          <w:sz w:val="28"/>
          <w:szCs w:val="28"/>
          <w:lang w:val="en-GB"/>
        </w:rPr>
        <w:t>whether the defendants</w:t>
      </w:r>
      <w:r w:rsidR="006B23D2" w:rsidRPr="00E40FCF">
        <w:rPr>
          <w:sz w:val="28"/>
          <w:szCs w:val="28"/>
          <w:lang w:val="en-GB"/>
        </w:rPr>
        <w:t>’ members</w:t>
      </w:r>
      <w:r w:rsidR="00BA075C" w:rsidRPr="00E40FCF">
        <w:rPr>
          <w:sz w:val="28"/>
          <w:szCs w:val="28"/>
          <w:lang w:val="en-GB"/>
        </w:rPr>
        <w:t xml:space="preserve"> (alleged to have been acting in concert) caused his unlawful further detention, </w:t>
      </w:r>
      <w:r w:rsidR="00C76B4D" w:rsidRPr="00E40FCF">
        <w:rPr>
          <w:sz w:val="28"/>
          <w:szCs w:val="28"/>
          <w:lang w:val="en-GB"/>
        </w:rPr>
        <w:t xml:space="preserve">(3) </w:t>
      </w:r>
      <w:r w:rsidR="00BA075C" w:rsidRPr="00E40FCF">
        <w:rPr>
          <w:sz w:val="28"/>
          <w:szCs w:val="28"/>
          <w:lang w:val="en-GB"/>
        </w:rPr>
        <w:t xml:space="preserve">whether the 2nd and 3rd defendants acted maliciously in prosecuting him and, </w:t>
      </w:r>
      <w:r w:rsidR="00C76B4D" w:rsidRPr="00E40FCF">
        <w:rPr>
          <w:sz w:val="28"/>
          <w:szCs w:val="28"/>
          <w:lang w:val="en-GB"/>
        </w:rPr>
        <w:t xml:space="preserve">(4) </w:t>
      </w:r>
      <w:r w:rsidR="00BA075C" w:rsidRPr="00E40FCF">
        <w:rPr>
          <w:sz w:val="28"/>
          <w:szCs w:val="28"/>
          <w:lang w:val="en-GB"/>
        </w:rPr>
        <w:t>in the event of any of these issues being decided in his favour, the quantum of damages to which he is entitled.</w:t>
      </w:r>
    </w:p>
    <w:p w14:paraId="19259BB6" w14:textId="77777777" w:rsidR="007E6766" w:rsidRPr="00C76B4D" w:rsidRDefault="007E6766" w:rsidP="007E6766">
      <w:pPr>
        <w:pStyle w:val="ListParagraph"/>
        <w:tabs>
          <w:tab w:val="left" w:pos="0"/>
        </w:tabs>
        <w:ind w:left="0"/>
        <w:jc w:val="both"/>
        <w:rPr>
          <w:sz w:val="28"/>
          <w:szCs w:val="28"/>
        </w:rPr>
      </w:pPr>
    </w:p>
    <w:p w14:paraId="52D347B1" w14:textId="77777777" w:rsidR="00C76B4D" w:rsidRDefault="007E6766" w:rsidP="00C76B4D">
      <w:pPr>
        <w:pStyle w:val="ListParagraph"/>
        <w:tabs>
          <w:tab w:val="left" w:pos="0"/>
        </w:tabs>
        <w:ind w:left="0"/>
        <w:jc w:val="both"/>
        <w:rPr>
          <w:sz w:val="28"/>
          <w:szCs w:val="28"/>
          <w:u w:val="single"/>
        </w:rPr>
      </w:pPr>
      <w:r w:rsidRPr="007E6766">
        <w:rPr>
          <w:sz w:val="28"/>
          <w:szCs w:val="28"/>
          <w:u w:val="single"/>
        </w:rPr>
        <w:t>The Pleadings:</w:t>
      </w:r>
    </w:p>
    <w:p w14:paraId="0E724272" w14:textId="77777777" w:rsidR="007E6766" w:rsidRPr="007E6766" w:rsidRDefault="007E6766" w:rsidP="00C76B4D">
      <w:pPr>
        <w:pStyle w:val="ListParagraph"/>
        <w:tabs>
          <w:tab w:val="left" w:pos="0"/>
        </w:tabs>
        <w:ind w:left="0"/>
        <w:jc w:val="both"/>
        <w:rPr>
          <w:sz w:val="28"/>
          <w:szCs w:val="28"/>
          <w:u w:val="single"/>
        </w:rPr>
      </w:pPr>
    </w:p>
    <w:p w14:paraId="506BCD87" w14:textId="32BA224A" w:rsidR="004D0151" w:rsidRPr="00E40FCF" w:rsidRDefault="00E40FCF" w:rsidP="00E40FCF">
      <w:pPr>
        <w:tabs>
          <w:tab w:val="left" w:pos="0"/>
        </w:tabs>
        <w:jc w:val="both"/>
        <w:rPr>
          <w:sz w:val="28"/>
          <w:szCs w:val="28"/>
        </w:rPr>
      </w:pPr>
      <w:r>
        <w:rPr>
          <w:sz w:val="28"/>
          <w:szCs w:val="28"/>
        </w:rPr>
        <w:t>[3]</w:t>
      </w:r>
      <w:r>
        <w:rPr>
          <w:sz w:val="28"/>
          <w:szCs w:val="28"/>
        </w:rPr>
        <w:tab/>
      </w:r>
      <w:r w:rsidR="004B3AAF" w:rsidRPr="00E40FCF">
        <w:rPr>
          <w:sz w:val="28"/>
          <w:szCs w:val="28"/>
        </w:rPr>
        <w:t xml:space="preserve">The claims are framed in an omnibus fashion. </w:t>
      </w:r>
    </w:p>
    <w:p w14:paraId="52B8A423" w14:textId="77777777" w:rsidR="004D0151" w:rsidRDefault="004D0151" w:rsidP="004D0151">
      <w:pPr>
        <w:pStyle w:val="ListParagraph"/>
        <w:tabs>
          <w:tab w:val="left" w:pos="0"/>
        </w:tabs>
        <w:ind w:left="0"/>
        <w:jc w:val="both"/>
        <w:rPr>
          <w:sz w:val="28"/>
          <w:szCs w:val="28"/>
        </w:rPr>
      </w:pPr>
    </w:p>
    <w:p w14:paraId="107DA25E" w14:textId="22D4FD27" w:rsidR="00C76B4D" w:rsidRPr="00E40FCF" w:rsidRDefault="00E40FCF" w:rsidP="00E40FCF">
      <w:pPr>
        <w:tabs>
          <w:tab w:val="left" w:pos="0"/>
        </w:tabs>
        <w:jc w:val="both"/>
        <w:rPr>
          <w:sz w:val="28"/>
          <w:szCs w:val="28"/>
        </w:rPr>
      </w:pPr>
      <w:r>
        <w:rPr>
          <w:sz w:val="28"/>
          <w:szCs w:val="28"/>
        </w:rPr>
        <w:t>[4]</w:t>
      </w:r>
      <w:r>
        <w:rPr>
          <w:sz w:val="28"/>
          <w:szCs w:val="28"/>
        </w:rPr>
        <w:tab/>
      </w:r>
      <w:r w:rsidR="00C76B4D" w:rsidRPr="00E40FCF">
        <w:rPr>
          <w:sz w:val="28"/>
          <w:szCs w:val="28"/>
        </w:rPr>
        <w:t>The plaintiff seeks to hold both the defendants’ members liable for their relevant roles played in causing him to be arrested</w:t>
      </w:r>
      <w:r w:rsidR="00656EA8" w:rsidRPr="00E40FCF">
        <w:rPr>
          <w:sz w:val="28"/>
          <w:szCs w:val="28"/>
        </w:rPr>
        <w:t xml:space="preserve"> in the first place</w:t>
      </w:r>
      <w:r w:rsidR="00C76B4D" w:rsidRPr="00E40FCF">
        <w:rPr>
          <w:sz w:val="28"/>
          <w:szCs w:val="28"/>
        </w:rPr>
        <w:t xml:space="preserve">, detained, </w:t>
      </w:r>
      <w:r w:rsidR="0070550E" w:rsidRPr="00E40FCF">
        <w:rPr>
          <w:sz w:val="28"/>
          <w:szCs w:val="28"/>
        </w:rPr>
        <w:t>prosecuted,</w:t>
      </w:r>
      <w:r w:rsidR="00C76B4D" w:rsidRPr="00E40FCF">
        <w:rPr>
          <w:sz w:val="28"/>
          <w:szCs w:val="28"/>
        </w:rPr>
        <w:t xml:space="preserve"> and remanded in custody pending the trial that was terminated in his favour on 25 January 2019</w:t>
      </w:r>
      <w:r w:rsidR="00785B63" w:rsidRPr="00E40FCF">
        <w:rPr>
          <w:sz w:val="28"/>
          <w:szCs w:val="28"/>
        </w:rPr>
        <w:t>.</w:t>
      </w:r>
    </w:p>
    <w:p w14:paraId="3ECAA6D9" w14:textId="77777777" w:rsidR="00C76B4D" w:rsidRPr="00C76B4D" w:rsidRDefault="00C76B4D" w:rsidP="00C76B4D">
      <w:pPr>
        <w:pStyle w:val="ListParagraph"/>
        <w:tabs>
          <w:tab w:val="left" w:pos="0"/>
        </w:tabs>
        <w:ind w:left="0"/>
        <w:jc w:val="both"/>
        <w:rPr>
          <w:sz w:val="28"/>
          <w:szCs w:val="28"/>
        </w:rPr>
      </w:pPr>
    </w:p>
    <w:p w14:paraId="7F6F9D3B" w14:textId="3233F1B7" w:rsidR="008A7FC1" w:rsidRPr="00E40FCF" w:rsidRDefault="00E40FCF" w:rsidP="00E40FCF">
      <w:pPr>
        <w:tabs>
          <w:tab w:val="left" w:pos="0"/>
        </w:tabs>
        <w:jc w:val="both"/>
        <w:rPr>
          <w:sz w:val="28"/>
          <w:szCs w:val="28"/>
        </w:rPr>
      </w:pPr>
      <w:r w:rsidRPr="008A7FC1">
        <w:rPr>
          <w:sz w:val="28"/>
          <w:szCs w:val="28"/>
        </w:rPr>
        <w:t>[5]</w:t>
      </w:r>
      <w:r w:rsidRPr="008A7FC1">
        <w:rPr>
          <w:sz w:val="28"/>
          <w:szCs w:val="28"/>
        </w:rPr>
        <w:tab/>
      </w:r>
      <w:r w:rsidR="008A7FC1" w:rsidRPr="00E40FCF">
        <w:rPr>
          <w:sz w:val="28"/>
          <w:szCs w:val="28"/>
          <w:lang w:val="en-GB"/>
        </w:rPr>
        <w:t xml:space="preserve">In addition to </w:t>
      </w:r>
      <w:r w:rsidR="006B23D2" w:rsidRPr="00E40FCF">
        <w:rPr>
          <w:sz w:val="28"/>
          <w:szCs w:val="28"/>
          <w:lang w:val="en-GB"/>
        </w:rPr>
        <w:t xml:space="preserve">pleading </w:t>
      </w:r>
      <w:r w:rsidR="008A7FC1" w:rsidRPr="00E40FCF">
        <w:rPr>
          <w:sz w:val="28"/>
          <w:szCs w:val="28"/>
          <w:lang w:val="en-GB"/>
        </w:rPr>
        <w:t xml:space="preserve">the </w:t>
      </w:r>
      <w:r w:rsidR="00C76B4D" w:rsidRPr="00E40FCF">
        <w:rPr>
          <w:sz w:val="28"/>
          <w:szCs w:val="28"/>
          <w:lang w:val="en-GB"/>
        </w:rPr>
        <w:t xml:space="preserve">classic </w:t>
      </w:r>
      <w:r w:rsidR="008A7FC1" w:rsidRPr="00E40FCF">
        <w:rPr>
          <w:sz w:val="28"/>
          <w:szCs w:val="28"/>
          <w:lang w:val="en-GB"/>
        </w:rPr>
        <w:t xml:space="preserve">elements </w:t>
      </w:r>
      <w:r w:rsidR="00286F59" w:rsidRPr="00E40FCF">
        <w:rPr>
          <w:sz w:val="28"/>
          <w:szCs w:val="28"/>
          <w:lang w:val="en-GB"/>
        </w:rPr>
        <w:t>of his claim for</w:t>
      </w:r>
      <w:r w:rsidR="008A7FC1" w:rsidRPr="00E40FCF">
        <w:rPr>
          <w:sz w:val="28"/>
          <w:szCs w:val="28"/>
          <w:lang w:val="en-GB"/>
        </w:rPr>
        <w:t xml:space="preserve"> unlawful arrest and detention, the plaintiff </w:t>
      </w:r>
      <w:r w:rsidR="00C76B4D" w:rsidRPr="00E40FCF">
        <w:rPr>
          <w:sz w:val="28"/>
          <w:szCs w:val="28"/>
          <w:lang w:val="en-GB"/>
        </w:rPr>
        <w:t>alleges that certain conduct</w:t>
      </w:r>
      <w:r w:rsidR="007C10D2" w:rsidRPr="00E40FCF">
        <w:rPr>
          <w:sz w:val="28"/>
          <w:szCs w:val="28"/>
          <w:lang w:val="en-GB"/>
        </w:rPr>
        <w:t xml:space="preserve"> </w:t>
      </w:r>
      <w:r w:rsidR="00C76B4D" w:rsidRPr="00E40FCF">
        <w:rPr>
          <w:sz w:val="28"/>
          <w:szCs w:val="28"/>
          <w:lang w:val="en-GB"/>
        </w:rPr>
        <w:t xml:space="preserve">on the part of the members </w:t>
      </w:r>
      <w:r w:rsidR="00C76B4D" w:rsidRPr="00E40FCF">
        <w:rPr>
          <w:sz w:val="28"/>
          <w:szCs w:val="28"/>
          <w:lang w:val="en-GB"/>
        </w:rPr>
        <w:lastRenderedPageBreak/>
        <w:t xml:space="preserve">aforesaid conduced </w:t>
      </w:r>
      <w:r w:rsidR="008A7FC1" w:rsidRPr="00E40FCF">
        <w:rPr>
          <w:sz w:val="28"/>
          <w:szCs w:val="28"/>
          <w:lang w:val="en-GB"/>
        </w:rPr>
        <w:t xml:space="preserve">to his continued detention after his first court appearance </w:t>
      </w:r>
      <w:r w:rsidR="007E6766" w:rsidRPr="00E40FCF">
        <w:rPr>
          <w:sz w:val="28"/>
          <w:szCs w:val="28"/>
          <w:lang w:val="en-GB"/>
        </w:rPr>
        <w:t>in the Mdantsane Magistrate’s Court on</w:t>
      </w:r>
      <w:r w:rsidR="00C76B4D" w:rsidRPr="00E40FCF">
        <w:rPr>
          <w:sz w:val="28"/>
          <w:szCs w:val="28"/>
          <w:lang w:val="en-GB"/>
        </w:rPr>
        <w:t xml:space="preserve"> 14 March 2018</w:t>
      </w:r>
      <w:r w:rsidR="008A7FC1" w:rsidRPr="00E40FCF">
        <w:rPr>
          <w:sz w:val="28"/>
          <w:szCs w:val="28"/>
          <w:lang w:val="en-GB"/>
        </w:rPr>
        <w:t>.</w:t>
      </w:r>
      <w:r w:rsidR="007E6766">
        <w:rPr>
          <w:rStyle w:val="FootnoteReference"/>
          <w:sz w:val="28"/>
          <w:szCs w:val="28"/>
          <w:lang w:val="en-GB"/>
        </w:rPr>
        <w:footnoteReference w:id="1"/>
      </w:r>
      <w:r w:rsidR="008A7FC1" w:rsidRPr="00E40FCF">
        <w:rPr>
          <w:sz w:val="28"/>
          <w:szCs w:val="28"/>
          <w:lang w:val="en-GB"/>
        </w:rPr>
        <w:t xml:space="preserve"> </w:t>
      </w:r>
    </w:p>
    <w:p w14:paraId="77EFEECB" w14:textId="77777777" w:rsidR="008A7FC1" w:rsidRPr="008A7FC1" w:rsidRDefault="008A7FC1" w:rsidP="008A7FC1">
      <w:pPr>
        <w:pStyle w:val="ListParagraph"/>
        <w:rPr>
          <w:sz w:val="28"/>
          <w:szCs w:val="28"/>
          <w:lang w:val="en-GB"/>
        </w:rPr>
      </w:pPr>
    </w:p>
    <w:p w14:paraId="4AA8E672" w14:textId="1BDECA39" w:rsidR="008A7FC1" w:rsidRPr="00E40FCF" w:rsidRDefault="00E40FCF" w:rsidP="00E40FCF">
      <w:pPr>
        <w:tabs>
          <w:tab w:val="left" w:pos="0"/>
        </w:tabs>
        <w:jc w:val="both"/>
        <w:rPr>
          <w:sz w:val="28"/>
          <w:szCs w:val="28"/>
        </w:rPr>
      </w:pPr>
      <w:r w:rsidRPr="00F907EF">
        <w:rPr>
          <w:sz w:val="28"/>
          <w:szCs w:val="28"/>
        </w:rPr>
        <w:t>[6]</w:t>
      </w:r>
      <w:r w:rsidRPr="00F907EF">
        <w:rPr>
          <w:sz w:val="28"/>
          <w:szCs w:val="28"/>
        </w:rPr>
        <w:tab/>
      </w:r>
      <w:r w:rsidR="007C10D2" w:rsidRPr="00E40FCF">
        <w:rPr>
          <w:sz w:val="28"/>
          <w:szCs w:val="28"/>
          <w:lang w:val="en-GB"/>
        </w:rPr>
        <w:t>In this respect it is suggested</w:t>
      </w:r>
      <w:r w:rsidR="00286F59" w:rsidRPr="00E40FCF">
        <w:rPr>
          <w:sz w:val="28"/>
          <w:szCs w:val="28"/>
          <w:lang w:val="en-GB"/>
        </w:rPr>
        <w:t xml:space="preserve"> that the relevant</w:t>
      </w:r>
      <w:r w:rsidR="00C76B4D" w:rsidRPr="00E40FCF">
        <w:rPr>
          <w:sz w:val="28"/>
          <w:szCs w:val="28"/>
          <w:lang w:val="en-GB"/>
        </w:rPr>
        <w:t xml:space="preserve"> </w:t>
      </w:r>
      <w:r w:rsidR="004B3AAF" w:rsidRPr="00E40FCF">
        <w:rPr>
          <w:sz w:val="28"/>
          <w:szCs w:val="28"/>
          <w:lang w:val="en-GB"/>
        </w:rPr>
        <w:t>members</w:t>
      </w:r>
      <w:r w:rsidR="00C76B4D" w:rsidRPr="00E40FCF">
        <w:rPr>
          <w:sz w:val="28"/>
          <w:szCs w:val="28"/>
          <w:lang w:val="en-GB"/>
        </w:rPr>
        <w:t xml:space="preserve"> </w:t>
      </w:r>
      <w:r w:rsidR="007C10D2" w:rsidRPr="00E40FCF">
        <w:rPr>
          <w:sz w:val="28"/>
          <w:szCs w:val="28"/>
          <w:lang w:val="en-GB"/>
        </w:rPr>
        <w:t xml:space="preserve">culpably </w:t>
      </w:r>
      <w:r w:rsidR="00F907EF" w:rsidRPr="00E40FCF">
        <w:rPr>
          <w:sz w:val="28"/>
          <w:szCs w:val="28"/>
          <w:lang w:val="en-GB"/>
        </w:rPr>
        <w:t>miss</w:t>
      </w:r>
      <w:r w:rsidR="00286F59" w:rsidRPr="00E40FCF">
        <w:rPr>
          <w:sz w:val="28"/>
          <w:szCs w:val="28"/>
          <w:lang w:val="en-GB"/>
        </w:rPr>
        <w:t>ed</w:t>
      </w:r>
      <w:r w:rsidR="00F907EF" w:rsidRPr="00E40FCF">
        <w:rPr>
          <w:sz w:val="28"/>
          <w:szCs w:val="28"/>
          <w:lang w:val="en-GB"/>
        </w:rPr>
        <w:t xml:space="preserve"> </w:t>
      </w:r>
      <w:r w:rsidR="00286F59" w:rsidRPr="00E40FCF">
        <w:rPr>
          <w:sz w:val="28"/>
          <w:szCs w:val="28"/>
          <w:lang w:val="en-GB"/>
        </w:rPr>
        <w:t xml:space="preserve">the fact that </w:t>
      </w:r>
      <w:r w:rsidR="00F907EF" w:rsidRPr="00E40FCF">
        <w:rPr>
          <w:sz w:val="28"/>
          <w:szCs w:val="28"/>
          <w:lang w:val="en-GB"/>
        </w:rPr>
        <w:t>there was no</w:t>
      </w:r>
      <w:r w:rsidR="004B3AAF" w:rsidRPr="00E40FCF">
        <w:rPr>
          <w:sz w:val="28"/>
          <w:szCs w:val="28"/>
          <w:lang w:val="en-GB"/>
        </w:rPr>
        <w:t>t a</w:t>
      </w:r>
      <w:r w:rsidR="00F907EF" w:rsidRPr="00E40FCF">
        <w:rPr>
          <w:sz w:val="28"/>
          <w:szCs w:val="28"/>
          <w:lang w:val="en-GB"/>
        </w:rPr>
        <w:t xml:space="preserve"> </w:t>
      </w:r>
      <w:r w:rsidR="008A7FC1" w:rsidRPr="00E40FCF">
        <w:rPr>
          <w:sz w:val="28"/>
          <w:szCs w:val="28"/>
          <w:lang w:val="en-GB"/>
        </w:rPr>
        <w:t xml:space="preserve">merit-worthy case against </w:t>
      </w:r>
      <w:r w:rsidR="00F907EF" w:rsidRPr="00E40FCF">
        <w:rPr>
          <w:sz w:val="28"/>
          <w:szCs w:val="28"/>
          <w:lang w:val="en-GB"/>
        </w:rPr>
        <w:t>him arising from the charges</w:t>
      </w:r>
      <w:r w:rsidR="004D0151" w:rsidRPr="00E40FCF">
        <w:rPr>
          <w:sz w:val="28"/>
          <w:szCs w:val="28"/>
          <w:lang w:val="en-GB"/>
        </w:rPr>
        <w:t xml:space="preserve"> that provided a reasonable </w:t>
      </w:r>
      <w:r w:rsidR="004B3AAF" w:rsidRPr="00E40FCF">
        <w:rPr>
          <w:sz w:val="28"/>
          <w:szCs w:val="28"/>
          <w:lang w:val="en-GB"/>
        </w:rPr>
        <w:t>underpinning for him to have remained in custody</w:t>
      </w:r>
      <w:r w:rsidR="00F907EF" w:rsidRPr="00E40FCF">
        <w:rPr>
          <w:sz w:val="28"/>
          <w:szCs w:val="28"/>
          <w:lang w:val="en-GB"/>
        </w:rPr>
        <w:t>.  Th</w:t>
      </w:r>
      <w:r w:rsidR="00286F59" w:rsidRPr="00E40FCF">
        <w:rPr>
          <w:sz w:val="28"/>
          <w:szCs w:val="28"/>
          <w:lang w:val="en-GB"/>
        </w:rPr>
        <w:t>is contention</w:t>
      </w:r>
      <w:r w:rsidR="00F907EF" w:rsidRPr="00E40FCF">
        <w:rPr>
          <w:sz w:val="28"/>
          <w:szCs w:val="28"/>
          <w:lang w:val="en-GB"/>
        </w:rPr>
        <w:t xml:space="preserve"> d</w:t>
      </w:r>
      <w:r w:rsidR="008A7FC1" w:rsidRPr="00E40FCF">
        <w:rPr>
          <w:sz w:val="28"/>
          <w:szCs w:val="28"/>
          <w:lang w:val="en-GB"/>
        </w:rPr>
        <w:t>epend</w:t>
      </w:r>
      <w:r w:rsidR="00286F59" w:rsidRPr="00E40FCF">
        <w:rPr>
          <w:sz w:val="28"/>
          <w:szCs w:val="28"/>
          <w:lang w:val="en-GB"/>
        </w:rPr>
        <w:t>s</w:t>
      </w:r>
      <w:r w:rsidR="008A7FC1" w:rsidRPr="00E40FCF">
        <w:rPr>
          <w:sz w:val="28"/>
          <w:szCs w:val="28"/>
          <w:lang w:val="en-GB"/>
        </w:rPr>
        <w:t xml:space="preserve"> for </w:t>
      </w:r>
      <w:r w:rsidR="00286F59" w:rsidRPr="00E40FCF">
        <w:rPr>
          <w:sz w:val="28"/>
          <w:szCs w:val="28"/>
          <w:lang w:val="en-GB"/>
        </w:rPr>
        <w:t>its</w:t>
      </w:r>
      <w:r w:rsidR="008A7FC1" w:rsidRPr="00E40FCF">
        <w:rPr>
          <w:sz w:val="28"/>
          <w:szCs w:val="28"/>
          <w:lang w:val="en-GB"/>
        </w:rPr>
        <w:t xml:space="preserve"> thrust on </w:t>
      </w:r>
      <w:r w:rsidR="00343A04" w:rsidRPr="00E40FCF">
        <w:rPr>
          <w:sz w:val="28"/>
          <w:szCs w:val="28"/>
          <w:lang w:val="en-GB"/>
        </w:rPr>
        <w:t xml:space="preserve">the question </w:t>
      </w:r>
      <w:r w:rsidR="008A7FC1" w:rsidRPr="00E40FCF">
        <w:rPr>
          <w:sz w:val="28"/>
          <w:szCs w:val="28"/>
          <w:lang w:val="en-GB"/>
        </w:rPr>
        <w:t>whether reasonable and probable cause existed to have founded the enrolment of the charges by the</w:t>
      </w:r>
      <w:r w:rsidR="004D0151" w:rsidRPr="00E40FCF">
        <w:rPr>
          <w:sz w:val="28"/>
          <w:szCs w:val="28"/>
          <w:lang w:val="en-GB"/>
        </w:rPr>
        <w:t xml:space="preserve"> prosecution in the first place.  In any event the plaintiff alleges that he was unlawfully deprived </w:t>
      </w:r>
      <w:r w:rsidR="00F907EF" w:rsidRPr="00E40FCF">
        <w:rPr>
          <w:sz w:val="28"/>
          <w:szCs w:val="28"/>
          <w:lang w:val="en-GB"/>
        </w:rPr>
        <w:t>of his</w:t>
      </w:r>
      <w:r w:rsidR="008A7FC1" w:rsidRPr="00E40FCF">
        <w:rPr>
          <w:sz w:val="28"/>
          <w:szCs w:val="28"/>
          <w:lang w:val="en-GB"/>
        </w:rPr>
        <w:t xml:space="preserve"> liberty</w:t>
      </w:r>
      <w:r w:rsidR="0041670F" w:rsidRPr="00E40FCF">
        <w:rPr>
          <w:sz w:val="28"/>
          <w:szCs w:val="28"/>
          <w:lang w:val="en-GB"/>
        </w:rPr>
        <w:t xml:space="preserve"> or rather</w:t>
      </w:r>
      <w:r w:rsidR="00EB71CE" w:rsidRPr="00E40FCF">
        <w:rPr>
          <w:sz w:val="28"/>
          <w:szCs w:val="28"/>
          <w:lang w:val="en-GB"/>
        </w:rPr>
        <w:t xml:space="preserve"> that there was </w:t>
      </w:r>
      <w:r w:rsidR="00B81E13" w:rsidRPr="00E40FCF">
        <w:rPr>
          <w:sz w:val="28"/>
          <w:szCs w:val="28"/>
          <w:lang w:val="en-GB"/>
        </w:rPr>
        <w:t>n</w:t>
      </w:r>
      <w:r w:rsidR="00EB71CE" w:rsidRPr="00E40FCF">
        <w:rPr>
          <w:sz w:val="28"/>
          <w:szCs w:val="28"/>
          <w:lang w:val="en-GB"/>
        </w:rPr>
        <w:t>o just cause for the deprivation</w:t>
      </w:r>
      <w:r w:rsidR="00B81E13" w:rsidRPr="00E40FCF">
        <w:rPr>
          <w:sz w:val="28"/>
          <w:szCs w:val="28"/>
          <w:lang w:val="en-GB"/>
        </w:rPr>
        <w:t>,</w:t>
      </w:r>
      <w:r w:rsidR="00EB71CE" w:rsidRPr="00E40FCF">
        <w:rPr>
          <w:sz w:val="28"/>
          <w:szCs w:val="28"/>
          <w:lang w:val="en-GB"/>
        </w:rPr>
        <w:t xml:space="preserve"> this</w:t>
      </w:r>
      <w:r w:rsidR="008A7FC1" w:rsidRPr="00E40FCF">
        <w:rPr>
          <w:sz w:val="28"/>
          <w:szCs w:val="28"/>
          <w:lang w:val="en-GB"/>
        </w:rPr>
        <w:t xml:space="preserve"> </w:t>
      </w:r>
      <w:r w:rsidR="004D0151" w:rsidRPr="00E40FCF">
        <w:rPr>
          <w:sz w:val="28"/>
          <w:szCs w:val="28"/>
          <w:lang w:val="en-GB"/>
        </w:rPr>
        <w:t>despite the o</w:t>
      </w:r>
      <w:r w:rsidR="00832A7E" w:rsidRPr="00E40FCF">
        <w:rPr>
          <w:sz w:val="28"/>
          <w:szCs w:val="28"/>
          <w:lang w:val="en-GB"/>
        </w:rPr>
        <w:t>rdinary</w:t>
      </w:r>
      <w:r w:rsidR="008A7FC1" w:rsidRPr="00E40FCF">
        <w:rPr>
          <w:sz w:val="28"/>
          <w:szCs w:val="28"/>
          <w:lang w:val="en-GB"/>
        </w:rPr>
        <w:t xml:space="preserve"> </w:t>
      </w:r>
      <w:r w:rsidR="00B81E13" w:rsidRPr="00E40FCF">
        <w:rPr>
          <w:sz w:val="28"/>
          <w:szCs w:val="28"/>
          <w:lang w:val="en-GB"/>
        </w:rPr>
        <w:t xml:space="preserve">legal </w:t>
      </w:r>
      <w:r w:rsidR="008A7FC1" w:rsidRPr="00E40FCF">
        <w:rPr>
          <w:sz w:val="28"/>
          <w:szCs w:val="28"/>
          <w:lang w:val="en-GB"/>
        </w:rPr>
        <w:t xml:space="preserve">consequences that ensue upon an arrest </w:t>
      </w:r>
      <w:r w:rsidR="004D0151" w:rsidRPr="00E40FCF">
        <w:rPr>
          <w:sz w:val="28"/>
          <w:szCs w:val="28"/>
          <w:lang w:val="en-GB"/>
        </w:rPr>
        <w:t xml:space="preserve">carried out </w:t>
      </w:r>
      <w:r w:rsidR="008A7FC1" w:rsidRPr="00E40FCF">
        <w:rPr>
          <w:sz w:val="28"/>
          <w:szCs w:val="28"/>
          <w:lang w:val="en-GB"/>
        </w:rPr>
        <w:t>under the auspices of Chapter 5</w:t>
      </w:r>
      <w:r w:rsidR="00343A04" w:rsidRPr="00E40FCF">
        <w:rPr>
          <w:sz w:val="28"/>
          <w:szCs w:val="28"/>
          <w:lang w:val="en-GB"/>
        </w:rPr>
        <w:t>,</w:t>
      </w:r>
      <w:r w:rsidR="008A7FC1" w:rsidRPr="00E40FCF">
        <w:rPr>
          <w:sz w:val="28"/>
          <w:szCs w:val="28"/>
          <w:lang w:val="en-GB"/>
        </w:rPr>
        <w:t xml:space="preserve"> </w:t>
      </w:r>
      <w:r w:rsidR="007C10D2" w:rsidRPr="00E40FCF">
        <w:rPr>
          <w:sz w:val="28"/>
          <w:szCs w:val="28"/>
          <w:lang w:val="en-GB"/>
        </w:rPr>
        <w:t xml:space="preserve">as well as the regular constraints put upon </w:t>
      </w:r>
      <w:r w:rsidR="00343A04" w:rsidRPr="00E40FCF">
        <w:rPr>
          <w:sz w:val="28"/>
          <w:szCs w:val="28"/>
          <w:lang w:val="en-GB"/>
        </w:rPr>
        <w:t>the liberty</w:t>
      </w:r>
      <w:r w:rsidR="0041670F" w:rsidRPr="00E40FCF">
        <w:rPr>
          <w:sz w:val="28"/>
          <w:szCs w:val="28"/>
          <w:lang w:val="en-GB"/>
        </w:rPr>
        <w:t xml:space="preserve"> </w:t>
      </w:r>
      <w:r w:rsidR="00343A04" w:rsidRPr="00E40FCF">
        <w:rPr>
          <w:sz w:val="28"/>
          <w:szCs w:val="28"/>
          <w:lang w:val="en-GB"/>
        </w:rPr>
        <w:t xml:space="preserve">of </w:t>
      </w:r>
      <w:r w:rsidR="007C10D2" w:rsidRPr="00E40FCF">
        <w:rPr>
          <w:sz w:val="28"/>
          <w:szCs w:val="28"/>
          <w:lang w:val="en-GB"/>
        </w:rPr>
        <w:t xml:space="preserve">an accused person </w:t>
      </w:r>
      <w:r w:rsidR="00343A04" w:rsidRPr="00E40FCF">
        <w:rPr>
          <w:sz w:val="28"/>
          <w:szCs w:val="28"/>
          <w:lang w:val="en-GB"/>
        </w:rPr>
        <w:t>arrested and charged with serious offences under Chapter 9, of the Criminal Procedure Act, No 51 of 1977 (“</w:t>
      </w:r>
      <w:r w:rsidR="00343A04" w:rsidRPr="00E40FCF">
        <w:rPr>
          <w:i/>
          <w:sz w:val="28"/>
          <w:szCs w:val="28"/>
          <w:lang w:val="en-GB"/>
        </w:rPr>
        <w:t>CPA</w:t>
      </w:r>
      <w:r w:rsidR="00343A04" w:rsidRPr="00E40FCF">
        <w:rPr>
          <w:sz w:val="28"/>
          <w:szCs w:val="28"/>
          <w:lang w:val="en-GB"/>
        </w:rPr>
        <w:t>”).</w:t>
      </w:r>
    </w:p>
    <w:p w14:paraId="4C9D7144" w14:textId="77777777" w:rsidR="00F907EF" w:rsidRPr="00F907EF" w:rsidRDefault="00F907EF" w:rsidP="00F907EF">
      <w:pPr>
        <w:pStyle w:val="ListParagraph"/>
        <w:rPr>
          <w:sz w:val="28"/>
          <w:szCs w:val="28"/>
        </w:rPr>
      </w:pPr>
    </w:p>
    <w:p w14:paraId="4F0F0CFA" w14:textId="0811E4BD" w:rsidR="00F907EF" w:rsidRPr="00E40FCF" w:rsidRDefault="00E40FCF" w:rsidP="00E40FCF">
      <w:pPr>
        <w:tabs>
          <w:tab w:val="left" w:pos="0"/>
        </w:tabs>
        <w:jc w:val="both"/>
        <w:rPr>
          <w:sz w:val="28"/>
          <w:szCs w:val="28"/>
        </w:rPr>
      </w:pPr>
      <w:r>
        <w:rPr>
          <w:sz w:val="28"/>
          <w:szCs w:val="28"/>
        </w:rPr>
        <w:lastRenderedPageBreak/>
        <w:t>[7]</w:t>
      </w:r>
      <w:r>
        <w:rPr>
          <w:sz w:val="28"/>
          <w:szCs w:val="28"/>
        </w:rPr>
        <w:tab/>
      </w:r>
      <w:r w:rsidR="005F569F" w:rsidRPr="00E40FCF">
        <w:rPr>
          <w:sz w:val="28"/>
          <w:szCs w:val="28"/>
        </w:rPr>
        <w:t>So,</w:t>
      </w:r>
      <w:r w:rsidR="00F907EF" w:rsidRPr="00E40FCF">
        <w:rPr>
          <w:sz w:val="28"/>
          <w:szCs w:val="28"/>
        </w:rPr>
        <w:t xml:space="preserve"> for example, it is alleged that the members failed to apply their minds properly to the contents of the docket, and the facts of the </w:t>
      </w:r>
      <w:r w:rsidR="00B81E13" w:rsidRPr="00E40FCF">
        <w:rPr>
          <w:sz w:val="28"/>
          <w:szCs w:val="28"/>
        </w:rPr>
        <w:t>case, especially</w:t>
      </w:r>
      <w:r w:rsidR="00EB71CE" w:rsidRPr="00E40FCF">
        <w:rPr>
          <w:sz w:val="28"/>
          <w:szCs w:val="28"/>
        </w:rPr>
        <w:t xml:space="preserve"> the fact that the sexual intercourse had been consensual</w:t>
      </w:r>
      <w:r w:rsidR="004B3AAF" w:rsidRPr="00E40FCF">
        <w:rPr>
          <w:sz w:val="28"/>
          <w:szCs w:val="28"/>
        </w:rPr>
        <w:t>.</w:t>
      </w:r>
      <w:r w:rsidR="00F907EF" w:rsidRPr="00E40FCF">
        <w:rPr>
          <w:sz w:val="28"/>
          <w:szCs w:val="28"/>
        </w:rPr>
        <w:t xml:space="preserve"> </w:t>
      </w:r>
      <w:r w:rsidR="004B3AAF" w:rsidRPr="00E40FCF">
        <w:rPr>
          <w:sz w:val="28"/>
          <w:szCs w:val="28"/>
        </w:rPr>
        <w:t>The</w:t>
      </w:r>
      <w:r w:rsidR="006B23D2" w:rsidRPr="00E40FCF">
        <w:rPr>
          <w:sz w:val="28"/>
          <w:szCs w:val="28"/>
        </w:rPr>
        <w:t xml:space="preserve"> particulars</w:t>
      </w:r>
      <w:r w:rsidR="004B3AAF" w:rsidRPr="00E40FCF">
        <w:rPr>
          <w:sz w:val="28"/>
          <w:szCs w:val="28"/>
        </w:rPr>
        <w:t xml:space="preserve"> </w:t>
      </w:r>
      <w:r w:rsidR="00832A7E" w:rsidRPr="00E40FCF">
        <w:rPr>
          <w:sz w:val="28"/>
          <w:szCs w:val="28"/>
        </w:rPr>
        <w:t xml:space="preserve">of claim </w:t>
      </w:r>
      <w:r w:rsidR="006B23D2" w:rsidRPr="00E40FCF">
        <w:rPr>
          <w:sz w:val="28"/>
          <w:szCs w:val="28"/>
        </w:rPr>
        <w:t>postulate</w:t>
      </w:r>
      <w:r w:rsidR="004B3AAF" w:rsidRPr="00E40FCF">
        <w:rPr>
          <w:sz w:val="28"/>
          <w:szCs w:val="28"/>
        </w:rPr>
        <w:t xml:space="preserve"> that if </w:t>
      </w:r>
      <w:r w:rsidR="005F569F" w:rsidRPr="00E40FCF">
        <w:rPr>
          <w:sz w:val="28"/>
          <w:szCs w:val="28"/>
        </w:rPr>
        <w:t>the</w:t>
      </w:r>
      <w:r w:rsidR="006B23D2" w:rsidRPr="00E40FCF">
        <w:rPr>
          <w:sz w:val="28"/>
          <w:szCs w:val="28"/>
        </w:rPr>
        <w:t xml:space="preserve"> members</w:t>
      </w:r>
      <w:r w:rsidR="005F569F" w:rsidRPr="00E40FCF">
        <w:rPr>
          <w:sz w:val="28"/>
          <w:szCs w:val="28"/>
        </w:rPr>
        <w:t xml:space="preserve"> had </w:t>
      </w:r>
      <w:r w:rsidR="00F907EF" w:rsidRPr="00E40FCF">
        <w:rPr>
          <w:sz w:val="28"/>
          <w:szCs w:val="28"/>
        </w:rPr>
        <w:t xml:space="preserve">done </w:t>
      </w:r>
      <w:r w:rsidR="007E6766" w:rsidRPr="00E40FCF">
        <w:rPr>
          <w:sz w:val="28"/>
          <w:szCs w:val="28"/>
        </w:rPr>
        <w:t xml:space="preserve">so (I suppose </w:t>
      </w:r>
      <w:r w:rsidR="00BF061F" w:rsidRPr="00E40FCF">
        <w:rPr>
          <w:sz w:val="28"/>
          <w:szCs w:val="28"/>
        </w:rPr>
        <w:t xml:space="preserve">it is meant to </w:t>
      </w:r>
      <w:r w:rsidR="0014065E" w:rsidRPr="00E40FCF">
        <w:rPr>
          <w:sz w:val="28"/>
          <w:szCs w:val="28"/>
        </w:rPr>
        <w:t xml:space="preserve">say </w:t>
      </w:r>
      <w:r w:rsidR="007E6766" w:rsidRPr="00E40FCF">
        <w:rPr>
          <w:sz w:val="28"/>
          <w:szCs w:val="28"/>
        </w:rPr>
        <w:t xml:space="preserve">conscientiously and objectively) </w:t>
      </w:r>
      <w:r w:rsidR="005F569F" w:rsidRPr="00E40FCF">
        <w:rPr>
          <w:sz w:val="28"/>
          <w:szCs w:val="28"/>
        </w:rPr>
        <w:t xml:space="preserve">this </w:t>
      </w:r>
      <w:r w:rsidR="00F907EF" w:rsidRPr="00E40FCF">
        <w:rPr>
          <w:sz w:val="28"/>
          <w:szCs w:val="28"/>
        </w:rPr>
        <w:t xml:space="preserve">would have brought with it the realization that there was no justifiable cause for </w:t>
      </w:r>
      <w:r w:rsidR="007E6766" w:rsidRPr="00E40FCF">
        <w:rPr>
          <w:sz w:val="28"/>
          <w:szCs w:val="28"/>
        </w:rPr>
        <w:t>the plaintiff</w:t>
      </w:r>
      <w:r w:rsidR="00F907EF" w:rsidRPr="00E40FCF">
        <w:rPr>
          <w:sz w:val="28"/>
          <w:szCs w:val="28"/>
        </w:rPr>
        <w:t xml:space="preserve"> to </w:t>
      </w:r>
      <w:r w:rsidR="007E6766" w:rsidRPr="00E40FCF">
        <w:rPr>
          <w:sz w:val="28"/>
          <w:szCs w:val="28"/>
        </w:rPr>
        <w:t xml:space="preserve">have </w:t>
      </w:r>
      <w:r w:rsidR="00F907EF" w:rsidRPr="00E40FCF">
        <w:rPr>
          <w:sz w:val="28"/>
          <w:szCs w:val="28"/>
        </w:rPr>
        <w:t>be</w:t>
      </w:r>
      <w:r w:rsidR="007E6766" w:rsidRPr="00E40FCF">
        <w:rPr>
          <w:sz w:val="28"/>
          <w:szCs w:val="28"/>
        </w:rPr>
        <w:t>en</w:t>
      </w:r>
      <w:r w:rsidR="00F907EF" w:rsidRPr="00E40FCF">
        <w:rPr>
          <w:sz w:val="28"/>
          <w:szCs w:val="28"/>
        </w:rPr>
        <w:t xml:space="preserve"> kept in custody</w:t>
      </w:r>
      <w:r w:rsidR="00EB71CE" w:rsidRPr="00E40FCF">
        <w:rPr>
          <w:sz w:val="28"/>
          <w:szCs w:val="28"/>
        </w:rPr>
        <w:t xml:space="preserve"> arising</w:t>
      </w:r>
      <w:r w:rsidR="00343A04" w:rsidRPr="00E40FCF">
        <w:rPr>
          <w:sz w:val="28"/>
          <w:szCs w:val="28"/>
        </w:rPr>
        <w:t xml:space="preserve"> </w:t>
      </w:r>
      <w:r w:rsidR="007E6766" w:rsidRPr="00E40FCF">
        <w:rPr>
          <w:sz w:val="28"/>
          <w:szCs w:val="28"/>
        </w:rPr>
        <w:t>from his arrest until he was released on warning on 26 March 2018.</w:t>
      </w:r>
      <w:r w:rsidR="004D0151">
        <w:rPr>
          <w:rStyle w:val="FootnoteReference"/>
          <w:sz w:val="28"/>
          <w:szCs w:val="28"/>
        </w:rPr>
        <w:footnoteReference w:id="2"/>
      </w:r>
    </w:p>
    <w:p w14:paraId="0F71B368" w14:textId="77777777" w:rsidR="00442DC3" w:rsidRPr="00442DC3" w:rsidRDefault="00442DC3" w:rsidP="00442DC3">
      <w:pPr>
        <w:pStyle w:val="ListParagraph"/>
        <w:rPr>
          <w:sz w:val="28"/>
          <w:szCs w:val="28"/>
        </w:rPr>
      </w:pPr>
    </w:p>
    <w:p w14:paraId="17FC556E" w14:textId="3E624C21" w:rsidR="00442DC3" w:rsidRPr="00E40FCF" w:rsidRDefault="00E40FCF" w:rsidP="00E40FCF">
      <w:pPr>
        <w:tabs>
          <w:tab w:val="left" w:pos="0"/>
        </w:tabs>
        <w:jc w:val="both"/>
        <w:rPr>
          <w:sz w:val="28"/>
          <w:szCs w:val="28"/>
        </w:rPr>
      </w:pPr>
      <w:r w:rsidRPr="008A7FC1">
        <w:rPr>
          <w:sz w:val="28"/>
          <w:szCs w:val="28"/>
        </w:rPr>
        <w:t>[8]</w:t>
      </w:r>
      <w:r w:rsidRPr="008A7FC1">
        <w:rPr>
          <w:sz w:val="28"/>
          <w:szCs w:val="28"/>
        </w:rPr>
        <w:tab/>
      </w:r>
      <w:r w:rsidR="00442DC3" w:rsidRPr="00E40FCF">
        <w:rPr>
          <w:sz w:val="28"/>
          <w:szCs w:val="28"/>
        </w:rPr>
        <w:t xml:space="preserve">Also alleged </w:t>
      </w:r>
      <w:r w:rsidR="004D0151" w:rsidRPr="00E40FCF">
        <w:rPr>
          <w:sz w:val="28"/>
          <w:szCs w:val="28"/>
        </w:rPr>
        <w:t>is that on each instance when the plaintiff</w:t>
      </w:r>
      <w:r w:rsidR="00442DC3" w:rsidRPr="00E40FCF">
        <w:rPr>
          <w:sz w:val="28"/>
          <w:szCs w:val="28"/>
        </w:rPr>
        <w:t xml:space="preserve"> appeared in court the defendants’ members </w:t>
      </w:r>
      <w:r w:rsidR="00442DC3" w:rsidRPr="00E40FCF">
        <w:rPr>
          <w:i/>
          <w:iCs/>
          <w:sz w:val="28"/>
          <w:szCs w:val="28"/>
        </w:rPr>
        <w:t>“were of the view that</w:t>
      </w:r>
      <w:r w:rsidR="00442DC3" w:rsidRPr="00E40FCF">
        <w:rPr>
          <w:sz w:val="28"/>
          <w:szCs w:val="28"/>
        </w:rPr>
        <w:t xml:space="preserve"> (he) </w:t>
      </w:r>
      <w:r w:rsidR="00442DC3" w:rsidRPr="00E40FCF">
        <w:rPr>
          <w:i/>
          <w:iCs/>
          <w:sz w:val="28"/>
          <w:szCs w:val="28"/>
        </w:rPr>
        <w:t>should be remanded in custody</w:t>
      </w:r>
      <w:r w:rsidR="00442DC3" w:rsidRPr="00E40FCF">
        <w:rPr>
          <w:sz w:val="28"/>
          <w:szCs w:val="28"/>
        </w:rPr>
        <w:t>” and that “</w:t>
      </w:r>
      <w:r w:rsidR="00442DC3" w:rsidRPr="00E40FCF">
        <w:rPr>
          <w:i/>
          <w:iCs/>
          <w:sz w:val="28"/>
          <w:szCs w:val="28"/>
        </w:rPr>
        <w:t>in pursuit of this oral agreement, both applied to Court that</w:t>
      </w:r>
      <w:r w:rsidR="00442DC3" w:rsidRPr="00E40FCF">
        <w:rPr>
          <w:sz w:val="28"/>
          <w:szCs w:val="28"/>
        </w:rPr>
        <w:t xml:space="preserve"> (he) </w:t>
      </w:r>
      <w:r w:rsidR="00442DC3" w:rsidRPr="00E40FCF">
        <w:rPr>
          <w:i/>
          <w:iCs/>
          <w:sz w:val="28"/>
          <w:szCs w:val="28"/>
        </w:rPr>
        <w:t>be remanded in custody.</w:t>
      </w:r>
      <w:r w:rsidR="00442DC3" w:rsidRPr="00E40FCF">
        <w:rPr>
          <w:sz w:val="28"/>
          <w:szCs w:val="28"/>
        </w:rPr>
        <w:t>”</w:t>
      </w:r>
    </w:p>
    <w:p w14:paraId="46661CBA" w14:textId="77777777" w:rsidR="008A7FC1" w:rsidRPr="008A7FC1" w:rsidRDefault="008A7FC1" w:rsidP="008A7FC1">
      <w:pPr>
        <w:pStyle w:val="ListParagraph"/>
        <w:rPr>
          <w:sz w:val="28"/>
          <w:szCs w:val="28"/>
          <w:lang w:val="en-GB"/>
        </w:rPr>
      </w:pPr>
    </w:p>
    <w:p w14:paraId="5668D526" w14:textId="4496DEC5" w:rsidR="008A7FC1" w:rsidRPr="00E40FCF" w:rsidRDefault="00E40FCF" w:rsidP="00E40FCF">
      <w:pPr>
        <w:tabs>
          <w:tab w:val="left" w:pos="0"/>
        </w:tabs>
        <w:jc w:val="both"/>
        <w:rPr>
          <w:sz w:val="28"/>
          <w:szCs w:val="28"/>
        </w:rPr>
      </w:pPr>
      <w:r w:rsidRPr="008A7FC1">
        <w:rPr>
          <w:sz w:val="28"/>
          <w:szCs w:val="28"/>
        </w:rPr>
        <w:t>[9]</w:t>
      </w:r>
      <w:r w:rsidRPr="008A7FC1">
        <w:rPr>
          <w:sz w:val="28"/>
          <w:szCs w:val="28"/>
        </w:rPr>
        <w:tab/>
      </w:r>
      <w:r w:rsidR="008A7FC1" w:rsidRPr="00E40FCF">
        <w:rPr>
          <w:sz w:val="28"/>
          <w:szCs w:val="28"/>
          <w:lang w:val="en-GB"/>
        </w:rPr>
        <w:t xml:space="preserve">The defendants admit that the plaintiff was arrested </w:t>
      </w:r>
      <w:r w:rsidR="00F907EF" w:rsidRPr="00E40FCF">
        <w:rPr>
          <w:sz w:val="28"/>
          <w:szCs w:val="28"/>
          <w:lang w:val="en-GB"/>
        </w:rPr>
        <w:t xml:space="preserve">without a warrant </w:t>
      </w:r>
      <w:r w:rsidR="008A7FC1" w:rsidRPr="00E40FCF">
        <w:rPr>
          <w:sz w:val="28"/>
          <w:szCs w:val="28"/>
          <w:lang w:val="en-GB"/>
        </w:rPr>
        <w:t xml:space="preserve">on 14 March 2018 </w:t>
      </w:r>
      <w:r w:rsidR="00F907EF" w:rsidRPr="00E40FCF">
        <w:rPr>
          <w:sz w:val="28"/>
          <w:szCs w:val="28"/>
          <w:lang w:val="en-GB"/>
        </w:rPr>
        <w:t>under Vulindlela CAS</w:t>
      </w:r>
      <w:r w:rsidR="00832A7E" w:rsidRPr="00E40FCF">
        <w:rPr>
          <w:sz w:val="28"/>
          <w:szCs w:val="28"/>
          <w:lang w:val="en-GB"/>
        </w:rPr>
        <w:t xml:space="preserve"> </w:t>
      </w:r>
      <w:r w:rsidR="00F907EF" w:rsidRPr="00E40FCF">
        <w:rPr>
          <w:sz w:val="28"/>
          <w:szCs w:val="28"/>
          <w:lang w:val="en-GB"/>
        </w:rPr>
        <w:t>83/03/2018</w:t>
      </w:r>
      <w:r w:rsidR="00847DCC" w:rsidRPr="00E40FCF">
        <w:rPr>
          <w:sz w:val="28"/>
          <w:szCs w:val="28"/>
          <w:lang w:val="en-GB"/>
        </w:rPr>
        <w:t xml:space="preserve">, </w:t>
      </w:r>
      <w:r w:rsidR="008A7FC1" w:rsidRPr="00E40FCF">
        <w:rPr>
          <w:sz w:val="28"/>
          <w:szCs w:val="28"/>
          <w:lang w:val="en-GB"/>
        </w:rPr>
        <w:t xml:space="preserve">that he was detained at </w:t>
      </w:r>
      <w:r w:rsidR="00F907EF" w:rsidRPr="00E40FCF">
        <w:rPr>
          <w:sz w:val="28"/>
          <w:szCs w:val="28"/>
          <w:lang w:val="en-GB"/>
        </w:rPr>
        <w:t xml:space="preserve">the </w:t>
      </w:r>
      <w:r w:rsidR="008A7FC1" w:rsidRPr="00E40FCF">
        <w:rPr>
          <w:sz w:val="28"/>
          <w:szCs w:val="28"/>
          <w:lang w:val="en-GB"/>
        </w:rPr>
        <w:t xml:space="preserve">Mdantsane police station </w:t>
      </w:r>
      <w:r w:rsidR="00F907EF" w:rsidRPr="00E40FCF">
        <w:rPr>
          <w:sz w:val="28"/>
          <w:szCs w:val="28"/>
          <w:lang w:val="en-GB"/>
        </w:rPr>
        <w:t xml:space="preserve">pursuant thereto and </w:t>
      </w:r>
      <w:r w:rsidR="008A7FC1" w:rsidRPr="00E40FCF">
        <w:rPr>
          <w:sz w:val="28"/>
          <w:szCs w:val="28"/>
          <w:lang w:val="en-GB"/>
        </w:rPr>
        <w:t>pending his first court appearance</w:t>
      </w:r>
      <w:r w:rsidR="00847DCC" w:rsidRPr="00E40FCF">
        <w:rPr>
          <w:sz w:val="28"/>
          <w:szCs w:val="28"/>
          <w:lang w:val="en-GB"/>
        </w:rPr>
        <w:t>, and that he was charged with rape and kidnapping</w:t>
      </w:r>
      <w:r w:rsidR="008A7FC1" w:rsidRPr="00E40FCF">
        <w:rPr>
          <w:sz w:val="28"/>
          <w:szCs w:val="28"/>
          <w:lang w:val="en-GB"/>
        </w:rPr>
        <w:t>.</w:t>
      </w:r>
      <w:r w:rsidR="009E357B">
        <w:rPr>
          <w:rStyle w:val="FootnoteReference"/>
          <w:sz w:val="28"/>
          <w:szCs w:val="28"/>
          <w:lang w:val="en-GB"/>
        </w:rPr>
        <w:footnoteReference w:id="3"/>
      </w:r>
      <w:r w:rsidR="008A7FC1" w:rsidRPr="00E40FCF">
        <w:rPr>
          <w:sz w:val="28"/>
          <w:szCs w:val="28"/>
          <w:lang w:val="en-GB"/>
        </w:rPr>
        <w:t xml:space="preserve"> The authority to arrest without a warrant envisaged in section 40 (1) (b) of the CPA was relied upon</w:t>
      </w:r>
      <w:r w:rsidR="00F907EF" w:rsidRPr="00E40FCF">
        <w:rPr>
          <w:sz w:val="28"/>
          <w:szCs w:val="28"/>
          <w:lang w:val="en-GB"/>
        </w:rPr>
        <w:t xml:space="preserve"> by the first defendant</w:t>
      </w:r>
      <w:r w:rsidR="008A7FC1" w:rsidRPr="00E40FCF">
        <w:rPr>
          <w:sz w:val="28"/>
          <w:szCs w:val="28"/>
          <w:lang w:val="en-GB"/>
        </w:rPr>
        <w:t xml:space="preserve"> to justify the arre</w:t>
      </w:r>
      <w:r w:rsidR="00F907EF" w:rsidRPr="00E40FCF">
        <w:rPr>
          <w:sz w:val="28"/>
          <w:szCs w:val="28"/>
          <w:lang w:val="en-GB"/>
        </w:rPr>
        <w:t xml:space="preserve">st and attendant detention of the plaintiff until his first appearance </w:t>
      </w:r>
      <w:r w:rsidR="008A7FC1" w:rsidRPr="00E40FCF">
        <w:rPr>
          <w:sz w:val="28"/>
          <w:szCs w:val="28"/>
          <w:lang w:val="en-GB"/>
        </w:rPr>
        <w:t xml:space="preserve">in court. </w:t>
      </w:r>
    </w:p>
    <w:p w14:paraId="0EC5FAE2" w14:textId="77777777" w:rsidR="008A7FC1" w:rsidRPr="008A7FC1" w:rsidRDefault="008A7FC1" w:rsidP="008A7FC1">
      <w:pPr>
        <w:pStyle w:val="ListParagraph"/>
        <w:rPr>
          <w:sz w:val="28"/>
          <w:szCs w:val="28"/>
          <w:lang w:val="en-GB"/>
        </w:rPr>
      </w:pPr>
    </w:p>
    <w:p w14:paraId="5C366F0A" w14:textId="596BFF49" w:rsidR="008A7FC1" w:rsidRPr="00E40FCF" w:rsidRDefault="00E40FCF" w:rsidP="00E40FCF">
      <w:pPr>
        <w:tabs>
          <w:tab w:val="left" w:pos="0"/>
        </w:tabs>
        <w:jc w:val="both"/>
        <w:rPr>
          <w:sz w:val="28"/>
          <w:szCs w:val="28"/>
        </w:rPr>
      </w:pPr>
      <w:r w:rsidRPr="008A7FC1">
        <w:rPr>
          <w:sz w:val="28"/>
          <w:szCs w:val="28"/>
        </w:rPr>
        <w:lastRenderedPageBreak/>
        <w:t>[10]</w:t>
      </w:r>
      <w:r w:rsidRPr="008A7FC1">
        <w:rPr>
          <w:sz w:val="28"/>
          <w:szCs w:val="28"/>
        </w:rPr>
        <w:tab/>
      </w:r>
      <w:r w:rsidR="008A7FC1" w:rsidRPr="00E40FCF">
        <w:rPr>
          <w:sz w:val="28"/>
          <w:szCs w:val="28"/>
          <w:lang w:val="en-GB"/>
        </w:rPr>
        <w:t xml:space="preserve">Also, by implication, the defendants admit the plaintiffs continued detention until he was released on warning although they deny that he was </w:t>
      </w:r>
      <w:r w:rsidR="008A7FC1" w:rsidRPr="00E40FCF">
        <w:rPr>
          <w:i/>
          <w:iCs/>
          <w:sz w:val="28"/>
          <w:szCs w:val="28"/>
          <w:lang w:val="en-GB"/>
        </w:rPr>
        <w:t>unlawfully</w:t>
      </w:r>
      <w:r w:rsidR="008A7FC1" w:rsidRPr="00E40FCF">
        <w:rPr>
          <w:sz w:val="28"/>
          <w:szCs w:val="28"/>
          <w:lang w:val="en-GB"/>
        </w:rPr>
        <w:t xml:space="preserve"> </w:t>
      </w:r>
      <w:r w:rsidR="008A7FC1" w:rsidRPr="00E40FCF">
        <w:rPr>
          <w:i/>
          <w:iCs/>
          <w:sz w:val="28"/>
          <w:szCs w:val="28"/>
          <w:lang w:val="en-GB"/>
        </w:rPr>
        <w:t>remanded in custody</w:t>
      </w:r>
      <w:r w:rsidR="008A7FC1" w:rsidRPr="00E40FCF">
        <w:rPr>
          <w:sz w:val="28"/>
          <w:szCs w:val="28"/>
          <w:lang w:val="en-GB"/>
        </w:rPr>
        <w:t xml:space="preserve"> during this period.</w:t>
      </w:r>
    </w:p>
    <w:p w14:paraId="2F4EC2A7" w14:textId="77777777" w:rsidR="008A7FC1" w:rsidRPr="008A7FC1" w:rsidRDefault="008A7FC1" w:rsidP="008A7FC1">
      <w:pPr>
        <w:pStyle w:val="ListParagraph"/>
        <w:rPr>
          <w:sz w:val="28"/>
          <w:szCs w:val="28"/>
          <w:lang w:val="en-GB"/>
        </w:rPr>
      </w:pPr>
    </w:p>
    <w:p w14:paraId="7B8E4958" w14:textId="7F30E4A9" w:rsidR="008A7FC1" w:rsidRPr="00E40FCF" w:rsidRDefault="00E40FCF" w:rsidP="00E40FCF">
      <w:pPr>
        <w:tabs>
          <w:tab w:val="left" w:pos="0"/>
        </w:tabs>
        <w:jc w:val="both"/>
        <w:rPr>
          <w:sz w:val="28"/>
          <w:szCs w:val="28"/>
        </w:rPr>
      </w:pPr>
      <w:r w:rsidRPr="008A7FC1">
        <w:rPr>
          <w:sz w:val="28"/>
          <w:szCs w:val="28"/>
        </w:rPr>
        <w:t>[11]</w:t>
      </w:r>
      <w:r w:rsidRPr="008A7FC1">
        <w:rPr>
          <w:sz w:val="28"/>
          <w:szCs w:val="28"/>
        </w:rPr>
        <w:tab/>
      </w:r>
      <w:r w:rsidR="008A7FC1" w:rsidRPr="00E40FCF">
        <w:rPr>
          <w:sz w:val="28"/>
          <w:szCs w:val="28"/>
          <w:lang w:val="en-GB"/>
        </w:rPr>
        <w:t>In amplification of such denial</w:t>
      </w:r>
      <w:r w:rsidR="00F907EF" w:rsidRPr="00E40FCF">
        <w:rPr>
          <w:sz w:val="28"/>
          <w:szCs w:val="28"/>
          <w:lang w:val="en-GB"/>
        </w:rPr>
        <w:t xml:space="preserve"> they plead that there was a </w:t>
      </w:r>
      <w:r w:rsidR="00F907EF" w:rsidRPr="00E40FCF">
        <w:rPr>
          <w:i/>
          <w:iCs/>
          <w:sz w:val="28"/>
          <w:szCs w:val="28"/>
          <w:lang w:val="en-GB"/>
        </w:rPr>
        <w:t>prima facie</w:t>
      </w:r>
      <w:r w:rsidR="00F907EF" w:rsidRPr="00E40FCF">
        <w:rPr>
          <w:sz w:val="28"/>
          <w:szCs w:val="28"/>
          <w:lang w:val="en-GB"/>
        </w:rPr>
        <w:t xml:space="preserve"> case to </w:t>
      </w:r>
      <w:r w:rsidR="005F569F" w:rsidRPr="00E40FCF">
        <w:rPr>
          <w:sz w:val="28"/>
          <w:szCs w:val="28"/>
          <w:lang w:val="en-GB"/>
        </w:rPr>
        <w:t xml:space="preserve">have </w:t>
      </w:r>
      <w:r w:rsidR="00F907EF" w:rsidRPr="00E40FCF">
        <w:rPr>
          <w:sz w:val="28"/>
          <w:szCs w:val="28"/>
          <w:lang w:val="en-GB"/>
        </w:rPr>
        <w:t xml:space="preserve">sustained the charges and adverted to the fact that </w:t>
      </w:r>
      <w:r w:rsidR="004D0151" w:rsidRPr="00E40FCF">
        <w:rPr>
          <w:sz w:val="28"/>
          <w:szCs w:val="28"/>
          <w:lang w:val="en-GB"/>
        </w:rPr>
        <w:t>the offences</w:t>
      </w:r>
      <w:r w:rsidR="00F907EF" w:rsidRPr="00E40FCF">
        <w:rPr>
          <w:sz w:val="28"/>
          <w:szCs w:val="28"/>
          <w:lang w:val="en-GB"/>
        </w:rPr>
        <w:t xml:space="preserve"> are </w:t>
      </w:r>
      <w:r w:rsidR="00D00D21" w:rsidRPr="00E40FCF">
        <w:rPr>
          <w:sz w:val="28"/>
          <w:szCs w:val="28"/>
          <w:lang w:val="en-GB"/>
        </w:rPr>
        <w:t xml:space="preserve">of a </w:t>
      </w:r>
      <w:r w:rsidR="00F907EF" w:rsidRPr="00E40FCF">
        <w:rPr>
          <w:sz w:val="28"/>
          <w:szCs w:val="28"/>
          <w:lang w:val="en-GB"/>
        </w:rPr>
        <w:t xml:space="preserve">serious </w:t>
      </w:r>
      <w:r w:rsidR="00D00D21" w:rsidRPr="00E40FCF">
        <w:rPr>
          <w:sz w:val="28"/>
          <w:szCs w:val="28"/>
          <w:lang w:val="en-GB"/>
        </w:rPr>
        <w:t>nature</w:t>
      </w:r>
      <w:r w:rsidR="00F907EF" w:rsidRPr="00E40FCF">
        <w:rPr>
          <w:sz w:val="28"/>
          <w:szCs w:val="28"/>
          <w:lang w:val="en-GB"/>
        </w:rPr>
        <w:t xml:space="preserve">, more especially the rape </w:t>
      </w:r>
      <w:r w:rsidR="005F569F" w:rsidRPr="00E40FCF">
        <w:rPr>
          <w:sz w:val="28"/>
          <w:szCs w:val="28"/>
          <w:lang w:val="en-GB"/>
        </w:rPr>
        <w:t>count</w:t>
      </w:r>
      <w:r w:rsidR="00F907EF" w:rsidRPr="00E40FCF">
        <w:rPr>
          <w:sz w:val="28"/>
          <w:szCs w:val="28"/>
          <w:lang w:val="en-GB"/>
        </w:rPr>
        <w:t xml:space="preserve"> which warranted a “</w:t>
      </w:r>
      <w:r w:rsidR="00F907EF" w:rsidRPr="00E40FCF">
        <w:rPr>
          <w:i/>
          <w:sz w:val="28"/>
          <w:szCs w:val="28"/>
          <w:lang w:val="en-GB"/>
        </w:rPr>
        <w:t>custodial remand</w:t>
      </w:r>
      <w:r w:rsidR="00F907EF" w:rsidRPr="00E40FCF">
        <w:rPr>
          <w:sz w:val="28"/>
          <w:szCs w:val="28"/>
          <w:lang w:val="en-GB"/>
        </w:rPr>
        <w:t>” in terms of section 60 (</w:t>
      </w:r>
      <w:r w:rsidR="00D00D21" w:rsidRPr="00E40FCF">
        <w:rPr>
          <w:sz w:val="28"/>
          <w:szCs w:val="28"/>
          <w:lang w:val="en-GB"/>
        </w:rPr>
        <w:t>11</w:t>
      </w:r>
      <w:r w:rsidR="00F907EF" w:rsidRPr="00E40FCF">
        <w:rPr>
          <w:sz w:val="28"/>
          <w:szCs w:val="28"/>
          <w:lang w:val="en-GB"/>
        </w:rPr>
        <w:t>)(a) of the CPA.</w:t>
      </w:r>
    </w:p>
    <w:p w14:paraId="1CA0BC84" w14:textId="77777777" w:rsidR="008A7FC1" w:rsidRPr="008A7FC1" w:rsidRDefault="008A7FC1" w:rsidP="008A7FC1">
      <w:pPr>
        <w:pStyle w:val="ListParagraph"/>
        <w:rPr>
          <w:sz w:val="28"/>
          <w:szCs w:val="28"/>
          <w:lang w:val="en-GB"/>
        </w:rPr>
      </w:pPr>
    </w:p>
    <w:p w14:paraId="5D6CDE0E" w14:textId="5F1A2A95" w:rsidR="008A7FC1" w:rsidRPr="00E40FCF" w:rsidRDefault="00E40FCF" w:rsidP="00E40FCF">
      <w:pPr>
        <w:tabs>
          <w:tab w:val="left" w:pos="0"/>
        </w:tabs>
        <w:jc w:val="both"/>
        <w:rPr>
          <w:sz w:val="28"/>
          <w:szCs w:val="28"/>
        </w:rPr>
      </w:pPr>
      <w:r w:rsidRPr="008A7FC1">
        <w:rPr>
          <w:sz w:val="28"/>
          <w:szCs w:val="28"/>
        </w:rPr>
        <w:t>[12]</w:t>
      </w:r>
      <w:r w:rsidRPr="008A7FC1">
        <w:rPr>
          <w:sz w:val="28"/>
          <w:szCs w:val="28"/>
        </w:rPr>
        <w:tab/>
      </w:r>
      <w:r w:rsidR="008A7FC1" w:rsidRPr="00E40FCF">
        <w:rPr>
          <w:sz w:val="28"/>
          <w:szCs w:val="28"/>
          <w:lang w:val="en-GB"/>
        </w:rPr>
        <w:t>The prosecution</w:t>
      </w:r>
      <w:r w:rsidR="00F907EF" w:rsidRPr="00E40FCF">
        <w:rPr>
          <w:sz w:val="28"/>
          <w:szCs w:val="28"/>
          <w:lang w:val="en-GB"/>
        </w:rPr>
        <w:t xml:space="preserve"> of the charges against the plaintiff</w:t>
      </w:r>
      <w:r w:rsidR="008A7FC1" w:rsidRPr="00E40FCF">
        <w:rPr>
          <w:sz w:val="28"/>
          <w:szCs w:val="28"/>
          <w:lang w:val="en-GB"/>
        </w:rPr>
        <w:t xml:space="preserve"> was defended</w:t>
      </w:r>
      <w:r w:rsidR="00F907EF" w:rsidRPr="00E40FCF">
        <w:rPr>
          <w:sz w:val="28"/>
          <w:szCs w:val="28"/>
          <w:lang w:val="en-GB"/>
        </w:rPr>
        <w:t xml:space="preserve"> by the </w:t>
      </w:r>
      <w:r w:rsidR="00D00D21" w:rsidRPr="00E40FCF">
        <w:rPr>
          <w:sz w:val="28"/>
          <w:szCs w:val="28"/>
          <w:lang w:val="en-GB"/>
        </w:rPr>
        <w:t>defendants</w:t>
      </w:r>
      <w:r w:rsidR="008A7FC1" w:rsidRPr="00E40FCF">
        <w:rPr>
          <w:sz w:val="28"/>
          <w:szCs w:val="28"/>
          <w:lang w:val="en-GB"/>
        </w:rPr>
        <w:t xml:space="preserve"> on the basis that it was pursued in good faith </w:t>
      </w:r>
      <w:r w:rsidR="00F907EF" w:rsidRPr="00E40FCF">
        <w:rPr>
          <w:sz w:val="28"/>
          <w:szCs w:val="28"/>
          <w:lang w:val="en-GB"/>
        </w:rPr>
        <w:t xml:space="preserve">and on the </w:t>
      </w:r>
      <w:r w:rsidR="00D00D21" w:rsidRPr="00E40FCF">
        <w:rPr>
          <w:sz w:val="28"/>
          <w:szCs w:val="28"/>
          <w:lang w:val="en-GB"/>
        </w:rPr>
        <w:t>ground</w:t>
      </w:r>
      <w:r w:rsidR="00847DCC" w:rsidRPr="00E40FCF">
        <w:rPr>
          <w:sz w:val="28"/>
          <w:szCs w:val="28"/>
          <w:lang w:val="en-GB"/>
        </w:rPr>
        <w:t>s</w:t>
      </w:r>
      <w:r w:rsidR="00D00D21" w:rsidRPr="00E40FCF">
        <w:rPr>
          <w:sz w:val="28"/>
          <w:szCs w:val="28"/>
          <w:lang w:val="en-GB"/>
        </w:rPr>
        <w:t xml:space="preserve"> </w:t>
      </w:r>
      <w:r w:rsidR="00F907EF" w:rsidRPr="00E40FCF">
        <w:rPr>
          <w:sz w:val="28"/>
          <w:szCs w:val="28"/>
          <w:lang w:val="en-GB"/>
        </w:rPr>
        <w:t>that there was</w:t>
      </w:r>
      <w:r w:rsidR="008A7FC1" w:rsidRPr="00E40FCF">
        <w:rPr>
          <w:sz w:val="28"/>
          <w:szCs w:val="28"/>
          <w:lang w:val="en-GB"/>
        </w:rPr>
        <w:t xml:space="preserve"> sufficient evidence to sustain the charges</w:t>
      </w:r>
      <w:r w:rsidR="00F907EF" w:rsidRPr="00E40FCF">
        <w:rPr>
          <w:sz w:val="28"/>
          <w:szCs w:val="28"/>
          <w:lang w:val="en-GB"/>
        </w:rPr>
        <w:t xml:space="preserve"> pressed against </w:t>
      </w:r>
      <w:r w:rsidR="00635D1E" w:rsidRPr="00E40FCF">
        <w:rPr>
          <w:sz w:val="28"/>
          <w:szCs w:val="28"/>
          <w:lang w:val="en-GB"/>
        </w:rPr>
        <w:t>him</w:t>
      </w:r>
      <w:r w:rsidR="008A7FC1" w:rsidRPr="00E40FCF">
        <w:rPr>
          <w:sz w:val="28"/>
          <w:szCs w:val="28"/>
          <w:lang w:val="en-GB"/>
        </w:rPr>
        <w:t xml:space="preserve">. Malice </w:t>
      </w:r>
      <w:r w:rsidR="00343A04" w:rsidRPr="00E40FCF">
        <w:rPr>
          <w:sz w:val="28"/>
          <w:szCs w:val="28"/>
          <w:lang w:val="en-GB"/>
        </w:rPr>
        <w:t>is</w:t>
      </w:r>
      <w:r w:rsidR="008A7FC1" w:rsidRPr="00E40FCF">
        <w:rPr>
          <w:sz w:val="28"/>
          <w:szCs w:val="28"/>
          <w:lang w:val="en-GB"/>
        </w:rPr>
        <w:t xml:space="preserve"> denied</w:t>
      </w:r>
      <w:r w:rsidR="00785B63" w:rsidRPr="00E40FCF">
        <w:rPr>
          <w:sz w:val="28"/>
          <w:szCs w:val="28"/>
          <w:lang w:val="en-GB"/>
        </w:rPr>
        <w:t>.</w:t>
      </w:r>
    </w:p>
    <w:p w14:paraId="348FB194" w14:textId="77777777" w:rsidR="008A7FC1" w:rsidRPr="00F907EF" w:rsidRDefault="008A7FC1" w:rsidP="00F907EF">
      <w:pPr>
        <w:rPr>
          <w:sz w:val="28"/>
          <w:szCs w:val="28"/>
          <w:u w:val="single"/>
          <w:lang w:val="en-GB"/>
        </w:rPr>
      </w:pPr>
    </w:p>
    <w:p w14:paraId="079C433A" w14:textId="77777777" w:rsidR="00F907EF" w:rsidRPr="00F907EF" w:rsidRDefault="00F907EF" w:rsidP="00F907EF">
      <w:pPr>
        <w:rPr>
          <w:sz w:val="28"/>
          <w:szCs w:val="28"/>
          <w:u w:val="single"/>
          <w:lang w:val="en-GB"/>
        </w:rPr>
      </w:pPr>
      <w:r w:rsidRPr="00F907EF">
        <w:rPr>
          <w:sz w:val="28"/>
          <w:szCs w:val="28"/>
          <w:u w:val="single"/>
          <w:lang w:val="en-GB"/>
        </w:rPr>
        <w:t>The common cause features of the matter:</w:t>
      </w:r>
    </w:p>
    <w:p w14:paraId="10CBADFD" w14:textId="77777777" w:rsidR="00F907EF" w:rsidRPr="00F907EF" w:rsidRDefault="00F907EF" w:rsidP="00F907EF">
      <w:pPr>
        <w:rPr>
          <w:sz w:val="28"/>
          <w:szCs w:val="28"/>
          <w:lang w:val="en-GB"/>
        </w:rPr>
      </w:pPr>
    </w:p>
    <w:p w14:paraId="70DE72F0" w14:textId="433F5E9F" w:rsidR="00C32064" w:rsidRPr="00E40FCF" w:rsidRDefault="00E40FCF" w:rsidP="00E40FCF">
      <w:pPr>
        <w:tabs>
          <w:tab w:val="left" w:pos="0"/>
        </w:tabs>
        <w:jc w:val="both"/>
        <w:rPr>
          <w:sz w:val="28"/>
          <w:szCs w:val="28"/>
        </w:rPr>
      </w:pPr>
      <w:r w:rsidRPr="00C32064">
        <w:rPr>
          <w:sz w:val="28"/>
          <w:szCs w:val="28"/>
        </w:rPr>
        <w:t>[13]</w:t>
      </w:r>
      <w:r w:rsidRPr="00C32064">
        <w:rPr>
          <w:sz w:val="28"/>
          <w:szCs w:val="28"/>
        </w:rPr>
        <w:tab/>
      </w:r>
      <w:r w:rsidR="00F907EF" w:rsidRPr="00E40FCF">
        <w:rPr>
          <w:sz w:val="28"/>
          <w:szCs w:val="28"/>
          <w:lang w:val="en-GB"/>
        </w:rPr>
        <w:t xml:space="preserve">I list below the </w:t>
      </w:r>
      <w:r w:rsidR="00C32064" w:rsidRPr="00E40FCF">
        <w:rPr>
          <w:sz w:val="28"/>
          <w:szCs w:val="28"/>
          <w:lang w:val="en-GB"/>
        </w:rPr>
        <w:t xml:space="preserve">facts </w:t>
      </w:r>
      <w:r w:rsidR="00DE5ACF" w:rsidRPr="00E40FCF">
        <w:rPr>
          <w:sz w:val="28"/>
          <w:szCs w:val="28"/>
          <w:lang w:val="en-GB"/>
        </w:rPr>
        <w:t xml:space="preserve">of the matter </w:t>
      </w:r>
      <w:r w:rsidR="00F907EF" w:rsidRPr="00E40FCF">
        <w:rPr>
          <w:sz w:val="28"/>
          <w:szCs w:val="28"/>
          <w:lang w:val="en-GB"/>
        </w:rPr>
        <w:t>which are either</w:t>
      </w:r>
      <w:r w:rsidR="00C32064" w:rsidRPr="00E40FCF">
        <w:rPr>
          <w:sz w:val="28"/>
          <w:szCs w:val="28"/>
          <w:lang w:val="en-GB"/>
        </w:rPr>
        <w:t xml:space="preserve"> </w:t>
      </w:r>
      <w:r w:rsidR="008A7FC1" w:rsidRPr="00E40FCF">
        <w:rPr>
          <w:sz w:val="28"/>
          <w:szCs w:val="28"/>
          <w:lang w:val="en-GB"/>
        </w:rPr>
        <w:t>common cause</w:t>
      </w:r>
      <w:r w:rsidR="00F907EF" w:rsidRPr="00E40FCF">
        <w:rPr>
          <w:sz w:val="28"/>
          <w:szCs w:val="28"/>
          <w:lang w:val="en-GB"/>
        </w:rPr>
        <w:t xml:space="preserve"> or uncontrovers</w:t>
      </w:r>
      <w:r w:rsidR="00785B63" w:rsidRPr="00E40FCF">
        <w:rPr>
          <w:sz w:val="28"/>
          <w:szCs w:val="28"/>
          <w:lang w:val="en-GB"/>
        </w:rPr>
        <w:t>i</w:t>
      </w:r>
      <w:r w:rsidR="00F907EF" w:rsidRPr="00E40FCF">
        <w:rPr>
          <w:sz w:val="28"/>
          <w:szCs w:val="28"/>
          <w:lang w:val="en-GB"/>
        </w:rPr>
        <w:t>al</w:t>
      </w:r>
      <w:r w:rsidR="00C32064" w:rsidRPr="00E40FCF">
        <w:rPr>
          <w:sz w:val="28"/>
          <w:szCs w:val="28"/>
          <w:lang w:val="en-GB"/>
        </w:rPr>
        <w:t>:</w:t>
      </w:r>
    </w:p>
    <w:p w14:paraId="20EC4B97" w14:textId="77777777" w:rsidR="00C32064" w:rsidRPr="00785B63" w:rsidRDefault="00C32064" w:rsidP="00C32064">
      <w:pPr>
        <w:pStyle w:val="ListParagraph"/>
        <w:rPr>
          <w:sz w:val="28"/>
          <w:szCs w:val="28"/>
        </w:rPr>
      </w:pPr>
    </w:p>
    <w:p w14:paraId="241C90A3" w14:textId="1486BA98" w:rsidR="005F569F" w:rsidRPr="00E40FCF" w:rsidRDefault="00E40FCF" w:rsidP="00E40FCF">
      <w:pPr>
        <w:tabs>
          <w:tab w:val="left" w:pos="0"/>
        </w:tabs>
        <w:jc w:val="both"/>
        <w:rPr>
          <w:sz w:val="28"/>
          <w:szCs w:val="28"/>
        </w:rPr>
      </w:pPr>
      <w:r w:rsidRPr="005F569F">
        <w:rPr>
          <w:sz w:val="28"/>
          <w:szCs w:val="28"/>
        </w:rPr>
        <w:t>[14]</w:t>
      </w:r>
      <w:r w:rsidRPr="005F569F">
        <w:rPr>
          <w:sz w:val="28"/>
          <w:szCs w:val="28"/>
        </w:rPr>
        <w:tab/>
      </w:r>
      <w:r w:rsidR="00F907EF" w:rsidRPr="00E40FCF">
        <w:rPr>
          <w:sz w:val="28"/>
          <w:szCs w:val="28"/>
          <w:lang w:val="en-GB"/>
        </w:rPr>
        <w:t>T</w:t>
      </w:r>
      <w:r w:rsidR="008A7FC1" w:rsidRPr="00E40FCF">
        <w:rPr>
          <w:sz w:val="28"/>
          <w:szCs w:val="28"/>
          <w:lang w:val="en-GB"/>
        </w:rPr>
        <w:t xml:space="preserve">he plaintiff was arrested </w:t>
      </w:r>
      <w:r w:rsidR="00DE5ACF" w:rsidRPr="00E40FCF">
        <w:rPr>
          <w:sz w:val="28"/>
          <w:szCs w:val="28"/>
          <w:lang w:val="en-GB"/>
        </w:rPr>
        <w:t xml:space="preserve">without a warrant at his home on </w:t>
      </w:r>
      <w:r w:rsidR="00F907EF" w:rsidRPr="00E40FCF">
        <w:rPr>
          <w:sz w:val="28"/>
          <w:szCs w:val="28"/>
          <w:lang w:val="en-GB"/>
        </w:rPr>
        <w:t>the morning of</w:t>
      </w:r>
      <w:r w:rsidR="005F569F" w:rsidRPr="00E40FCF">
        <w:rPr>
          <w:sz w:val="28"/>
          <w:szCs w:val="28"/>
          <w:lang w:val="en-GB"/>
        </w:rPr>
        <w:t xml:space="preserve"> </w:t>
      </w:r>
      <w:r w:rsidR="00DE5ACF" w:rsidRPr="00E40FCF">
        <w:rPr>
          <w:sz w:val="28"/>
          <w:szCs w:val="28"/>
          <w:lang w:val="en-GB"/>
        </w:rPr>
        <w:t>14 March 2018</w:t>
      </w:r>
      <w:r w:rsidR="00F907EF" w:rsidRPr="00E40FCF">
        <w:rPr>
          <w:sz w:val="28"/>
          <w:szCs w:val="28"/>
          <w:lang w:val="en-GB"/>
        </w:rPr>
        <w:t xml:space="preserve"> on </w:t>
      </w:r>
      <w:r w:rsidR="009E357B" w:rsidRPr="00E40FCF">
        <w:rPr>
          <w:sz w:val="28"/>
          <w:szCs w:val="28"/>
          <w:lang w:val="en-GB"/>
        </w:rPr>
        <w:t>a</w:t>
      </w:r>
      <w:r w:rsidR="00D00D21" w:rsidRPr="00E40FCF">
        <w:rPr>
          <w:sz w:val="28"/>
          <w:szCs w:val="28"/>
          <w:lang w:val="en-GB"/>
        </w:rPr>
        <w:t xml:space="preserve"> </w:t>
      </w:r>
      <w:r w:rsidR="009E357B" w:rsidRPr="00E40FCF">
        <w:rPr>
          <w:sz w:val="28"/>
          <w:szCs w:val="28"/>
          <w:lang w:val="en-GB"/>
        </w:rPr>
        <w:t xml:space="preserve">charge of </w:t>
      </w:r>
      <w:r w:rsidR="000846A9" w:rsidRPr="00E40FCF">
        <w:rPr>
          <w:sz w:val="28"/>
          <w:szCs w:val="28"/>
          <w:lang w:val="en-GB"/>
        </w:rPr>
        <w:t>the rape of the complainant’s 14 year old daughter</w:t>
      </w:r>
      <w:r w:rsidR="00DE5ACF" w:rsidRPr="00E40FCF">
        <w:rPr>
          <w:sz w:val="28"/>
          <w:szCs w:val="28"/>
          <w:lang w:val="en-GB"/>
        </w:rPr>
        <w:t>.</w:t>
      </w:r>
    </w:p>
    <w:p w14:paraId="76E57A34" w14:textId="77777777" w:rsidR="005F569F" w:rsidRPr="005F569F" w:rsidRDefault="005F569F" w:rsidP="005F569F">
      <w:pPr>
        <w:pStyle w:val="ListParagraph"/>
        <w:rPr>
          <w:sz w:val="28"/>
          <w:szCs w:val="28"/>
        </w:rPr>
      </w:pPr>
    </w:p>
    <w:p w14:paraId="5C8E178C" w14:textId="588801E8" w:rsidR="005F569F" w:rsidRPr="00E40FCF" w:rsidRDefault="00E40FCF" w:rsidP="00E40FCF">
      <w:pPr>
        <w:tabs>
          <w:tab w:val="left" w:pos="0"/>
        </w:tabs>
        <w:jc w:val="both"/>
        <w:rPr>
          <w:sz w:val="28"/>
          <w:szCs w:val="28"/>
        </w:rPr>
      </w:pPr>
      <w:r>
        <w:rPr>
          <w:sz w:val="28"/>
          <w:szCs w:val="28"/>
        </w:rPr>
        <w:t>[15]</w:t>
      </w:r>
      <w:r>
        <w:rPr>
          <w:sz w:val="28"/>
          <w:szCs w:val="28"/>
        </w:rPr>
        <w:tab/>
      </w:r>
      <w:r w:rsidR="005F569F" w:rsidRPr="00E40FCF">
        <w:rPr>
          <w:sz w:val="28"/>
          <w:szCs w:val="28"/>
        </w:rPr>
        <w:t xml:space="preserve"> The complainant himself was a police officer.  He had reported </w:t>
      </w:r>
      <w:r w:rsidR="00D00D21" w:rsidRPr="00E40FCF">
        <w:rPr>
          <w:sz w:val="28"/>
          <w:szCs w:val="28"/>
        </w:rPr>
        <w:t xml:space="preserve">to the Vulindlela police station </w:t>
      </w:r>
      <w:r w:rsidR="005F569F" w:rsidRPr="00E40FCF">
        <w:rPr>
          <w:sz w:val="28"/>
          <w:szCs w:val="28"/>
        </w:rPr>
        <w:t>that the plaintiff raped his daughter durin</w:t>
      </w:r>
      <w:r w:rsidR="009E357B" w:rsidRPr="00E40FCF">
        <w:rPr>
          <w:sz w:val="28"/>
          <w:szCs w:val="28"/>
        </w:rPr>
        <w:t>g the night of 12 March 2018.</w:t>
      </w:r>
    </w:p>
    <w:p w14:paraId="522A3D09" w14:textId="77777777" w:rsidR="005F569F" w:rsidRPr="00785B63" w:rsidRDefault="005F569F" w:rsidP="005F569F">
      <w:pPr>
        <w:pStyle w:val="ListParagraph"/>
        <w:rPr>
          <w:sz w:val="28"/>
          <w:szCs w:val="28"/>
        </w:rPr>
      </w:pPr>
    </w:p>
    <w:p w14:paraId="397460AE" w14:textId="6E164A01" w:rsidR="00C32064" w:rsidRPr="00E40FCF" w:rsidRDefault="00E40FCF" w:rsidP="00E40FCF">
      <w:pPr>
        <w:tabs>
          <w:tab w:val="left" w:pos="0"/>
        </w:tabs>
        <w:jc w:val="both"/>
        <w:rPr>
          <w:sz w:val="28"/>
          <w:szCs w:val="28"/>
        </w:rPr>
      </w:pPr>
      <w:r>
        <w:rPr>
          <w:sz w:val="28"/>
          <w:szCs w:val="28"/>
        </w:rPr>
        <w:lastRenderedPageBreak/>
        <w:t>[16]</w:t>
      </w:r>
      <w:r>
        <w:rPr>
          <w:sz w:val="28"/>
          <w:szCs w:val="28"/>
        </w:rPr>
        <w:tab/>
      </w:r>
      <w:r w:rsidR="004D0151" w:rsidRPr="00E40FCF">
        <w:rPr>
          <w:sz w:val="28"/>
          <w:szCs w:val="28"/>
        </w:rPr>
        <w:t xml:space="preserve">His </w:t>
      </w:r>
      <w:r w:rsidR="005F569F" w:rsidRPr="00E40FCF">
        <w:rPr>
          <w:sz w:val="28"/>
          <w:szCs w:val="28"/>
        </w:rPr>
        <w:t>report was ostensibly made on the morning of 13 March 2018.</w:t>
      </w:r>
      <w:r w:rsidR="00D00D21">
        <w:rPr>
          <w:rStyle w:val="FootnoteReference"/>
          <w:sz w:val="28"/>
          <w:szCs w:val="28"/>
        </w:rPr>
        <w:footnoteReference w:id="4"/>
      </w:r>
    </w:p>
    <w:p w14:paraId="40ADC7F5" w14:textId="77777777" w:rsidR="00645668" w:rsidRPr="00645668" w:rsidRDefault="00645668" w:rsidP="00645668">
      <w:pPr>
        <w:pStyle w:val="ListParagraph"/>
        <w:rPr>
          <w:sz w:val="28"/>
          <w:szCs w:val="28"/>
        </w:rPr>
      </w:pPr>
    </w:p>
    <w:p w14:paraId="65DCC630" w14:textId="77C8E833" w:rsidR="00645668" w:rsidRPr="00E40FCF" w:rsidRDefault="00E40FCF" w:rsidP="00E40FCF">
      <w:pPr>
        <w:tabs>
          <w:tab w:val="left" w:pos="0"/>
        </w:tabs>
        <w:jc w:val="both"/>
        <w:rPr>
          <w:sz w:val="28"/>
          <w:szCs w:val="28"/>
        </w:rPr>
      </w:pPr>
      <w:r>
        <w:rPr>
          <w:sz w:val="28"/>
          <w:szCs w:val="28"/>
        </w:rPr>
        <w:t>[17]</w:t>
      </w:r>
      <w:r>
        <w:rPr>
          <w:sz w:val="28"/>
          <w:szCs w:val="28"/>
        </w:rPr>
        <w:tab/>
      </w:r>
      <w:r w:rsidR="00645668" w:rsidRPr="00E40FCF">
        <w:rPr>
          <w:sz w:val="28"/>
          <w:szCs w:val="28"/>
        </w:rPr>
        <w:t xml:space="preserve">In it he states that he was informed by his sister whilst at work on 13 March 2018 that his daughter had been raped. He relates what he was told by the child herself as </w:t>
      </w:r>
      <w:r w:rsidR="004D0151" w:rsidRPr="00E40FCF">
        <w:rPr>
          <w:sz w:val="28"/>
          <w:szCs w:val="28"/>
        </w:rPr>
        <w:t xml:space="preserve">regards the offences as </w:t>
      </w:r>
      <w:r w:rsidR="00645668" w:rsidRPr="00E40FCF">
        <w:rPr>
          <w:sz w:val="28"/>
          <w:szCs w:val="28"/>
        </w:rPr>
        <w:t>follows:</w:t>
      </w:r>
    </w:p>
    <w:p w14:paraId="61AC0484" w14:textId="77777777" w:rsidR="00645668" w:rsidRPr="00645668" w:rsidRDefault="00645668" w:rsidP="00645668">
      <w:pPr>
        <w:pStyle w:val="ListParagraph"/>
        <w:rPr>
          <w:sz w:val="28"/>
          <w:szCs w:val="28"/>
        </w:rPr>
      </w:pPr>
    </w:p>
    <w:p w14:paraId="1F361711" w14:textId="77777777" w:rsidR="00385DB5" w:rsidRDefault="00645668" w:rsidP="002E29EB">
      <w:pPr>
        <w:pStyle w:val="ListParagraph"/>
        <w:tabs>
          <w:tab w:val="left" w:pos="0"/>
        </w:tabs>
        <w:spacing w:line="240" w:lineRule="auto"/>
        <w:jc w:val="both"/>
        <w:rPr>
          <w:lang w:val="en-GB"/>
        </w:rPr>
      </w:pPr>
      <w:r w:rsidRPr="00645668">
        <w:t>“</w:t>
      </w:r>
      <w:r>
        <w:rPr>
          <w:lang w:val="en-GB"/>
        </w:rPr>
        <w:t>S</w:t>
      </w:r>
      <w:r w:rsidRPr="00645668">
        <w:rPr>
          <w:lang w:val="en-GB"/>
        </w:rPr>
        <w:t xml:space="preserve">he said she was </w:t>
      </w:r>
      <w:r>
        <w:rPr>
          <w:lang w:val="en-GB"/>
        </w:rPr>
        <w:t>on</w:t>
      </w:r>
      <w:r w:rsidRPr="00645668">
        <w:rPr>
          <w:lang w:val="en-GB"/>
        </w:rPr>
        <w:t xml:space="preserve"> the way </w:t>
      </w:r>
      <w:r>
        <w:rPr>
          <w:lang w:val="en-GB"/>
        </w:rPr>
        <w:t xml:space="preserve">to </w:t>
      </w:r>
      <w:r w:rsidRPr="00385DB5">
        <w:rPr>
          <w:sz w:val="28"/>
          <w:szCs w:val="28"/>
          <w:lang w:val="en-GB"/>
        </w:rPr>
        <w:t>(friend)</w:t>
      </w:r>
      <w:r w:rsidRPr="00645668">
        <w:rPr>
          <w:lang w:val="en-GB"/>
        </w:rPr>
        <w:t xml:space="preserve"> last night at about 23</w:t>
      </w:r>
      <w:r w:rsidR="00385DB5">
        <w:rPr>
          <w:lang w:val="en-GB"/>
        </w:rPr>
        <w:t>:</w:t>
      </w:r>
      <w:r w:rsidRPr="00645668">
        <w:rPr>
          <w:lang w:val="en-GB"/>
        </w:rPr>
        <w:t xml:space="preserve">00 to collect her track top then on the way she met </w:t>
      </w:r>
      <w:r w:rsidR="00385DB5">
        <w:rPr>
          <w:lang w:val="en-GB"/>
        </w:rPr>
        <w:t>L</w:t>
      </w:r>
      <w:r w:rsidRPr="00645668">
        <w:rPr>
          <w:lang w:val="en-GB"/>
        </w:rPr>
        <w:t>wando</w:t>
      </w:r>
      <w:r w:rsidR="004D0151">
        <w:rPr>
          <w:lang w:val="en-GB"/>
        </w:rPr>
        <w:t>.</w:t>
      </w:r>
      <w:r w:rsidRPr="00645668">
        <w:rPr>
          <w:lang w:val="en-GB"/>
        </w:rPr>
        <w:t xml:space="preserve"> </w:t>
      </w:r>
      <w:r w:rsidR="00385DB5">
        <w:rPr>
          <w:lang w:val="en-GB"/>
        </w:rPr>
        <w:t>Then Lwando</w:t>
      </w:r>
      <w:r w:rsidRPr="00645668">
        <w:rPr>
          <w:lang w:val="en-GB"/>
        </w:rPr>
        <w:t xml:space="preserve"> said he is going to help her by giving her cell phone to phone or WhatsApp</w:t>
      </w:r>
      <w:r w:rsidR="00385DB5">
        <w:rPr>
          <w:lang w:val="en-GB"/>
        </w:rPr>
        <w:t xml:space="preserve"> </w:t>
      </w:r>
      <w:r w:rsidR="00385DB5" w:rsidRPr="00385DB5">
        <w:rPr>
          <w:sz w:val="28"/>
          <w:szCs w:val="28"/>
          <w:lang w:val="en-GB"/>
        </w:rPr>
        <w:t>(friend)</w:t>
      </w:r>
      <w:r w:rsidRPr="00645668">
        <w:rPr>
          <w:lang w:val="en-GB"/>
        </w:rPr>
        <w:t xml:space="preserve"> Then he said </w:t>
      </w:r>
      <w:r w:rsidR="00385DB5">
        <w:rPr>
          <w:lang w:val="en-GB"/>
        </w:rPr>
        <w:t>they must go</w:t>
      </w:r>
      <w:r w:rsidRPr="00645668">
        <w:rPr>
          <w:lang w:val="en-GB"/>
        </w:rPr>
        <w:t xml:space="preserve"> at his place to collect </w:t>
      </w:r>
      <w:r w:rsidR="00385DB5">
        <w:rPr>
          <w:lang w:val="en-GB"/>
        </w:rPr>
        <w:t>data. T</w:t>
      </w:r>
      <w:r w:rsidRPr="00645668">
        <w:rPr>
          <w:lang w:val="en-GB"/>
        </w:rPr>
        <w:t xml:space="preserve">hen he dragged her to his shack and he locked the door. Then she said this </w:t>
      </w:r>
      <w:r w:rsidR="00385DB5">
        <w:rPr>
          <w:lang w:val="en-GB"/>
        </w:rPr>
        <w:t>L</w:t>
      </w:r>
      <w:r w:rsidRPr="00645668">
        <w:rPr>
          <w:lang w:val="en-GB"/>
        </w:rPr>
        <w:t xml:space="preserve">wando threatened her. And he said he is not afraid because he came from </w:t>
      </w:r>
      <w:r w:rsidR="00385DB5">
        <w:rPr>
          <w:lang w:val="en-GB"/>
        </w:rPr>
        <w:t xml:space="preserve">jail </w:t>
      </w:r>
      <w:r w:rsidRPr="00645668">
        <w:rPr>
          <w:lang w:val="en-GB"/>
        </w:rPr>
        <w:t xml:space="preserve">for years. She then said </w:t>
      </w:r>
      <w:r w:rsidR="00385DB5">
        <w:rPr>
          <w:lang w:val="en-GB"/>
        </w:rPr>
        <w:t>this male</w:t>
      </w:r>
      <w:r w:rsidRPr="00645668">
        <w:rPr>
          <w:lang w:val="en-GB"/>
        </w:rPr>
        <w:t xml:space="preserve"> forced her to bed and raped her.</w:t>
      </w:r>
    </w:p>
    <w:p w14:paraId="791FBC37" w14:textId="77777777" w:rsidR="00645668" w:rsidRPr="00645668" w:rsidRDefault="00645668" w:rsidP="002E29EB">
      <w:pPr>
        <w:pStyle w:val="ListParagraph"/>
        <w:tabs>
          <w:tab w:val="left" w:pos="0"/>
        </w:tabs>
        <w:spacing w:line="240" w:lineRule="auto"/>
        <w:jc w:val="both"/>
      </w:pPr>
      <w:r w:rsidRPr="00645668">
        <w:rPr>
          <w:lang w:val="en-GB"/>
        </w:rPr>
        <w:t xml:space="preserve">She said </w:t>
      </w:r>
      <w:r w:rsidR="004D0151">
        <w:rPr>
          <w:lang w:val="en-GB"/>
        </w:rPr>
        <w:t>L</w:t>
      </w:r>
      <w:r w:rsidR="00385DB5">
        <w:rPr>
          <w:lang w:val="en-GB"/>
        </w:rPr>
        <w:t>wando</w:t>
      </w:r>
      <w:r w:rsidRPr="00645668">
        <w:rPr>
          <w:lang w:val="en-GB"/>
        </w:rPr>
        <w:t xml:space="preserve"> hide the key and squeeze her on her arm and never let her go. He then </w:t>
      </w:r>
      <w:r w:rsidR="00385DB5" w:rsidRPr="00645668">
        <w:rPr>
          <w:lang w:val="en-GB"/>
        </w:rPr>
        <w:t>repeatedly</w:t>
      </w:r>
      <w:r w:rsidR="00385DB5">
        <w:rPr>
          <w:lang w:val="en-GB"/>
        </w:rPr>
        <w:t xml:space="preserve"> raped </w:t>
      </w:r>
      <w:r w:rsidRPr="00645668">
        <w:rPr>
          <w:lang w:val="en-GB"/>
        </w:rPr>
        <w:t xml:space="preserve">her until this morning. He then released her this morning at about </w:t>
      </w:r>
      <w:r w:rsidR="00385DB5">
        <w:rPr>
          <w:lang w:val="en-GB"/>
        </w:rPr>
        <w:t>0</w:t>
      </w:r>
      <w:r w:rsidRPr="00645668">
        <w:rPr>
          <w:lang w:val="en-GB"/>
        </w:rPr>
        <w:t>6</w:t>
      </w:r>
      <w:r w:rsidR="00385DB5">
        <w:rPr>
          <w:lang w:val="en-GB"/>
        </w:rPr>
        <w:t>:</w:t>
      </w:r>
      <w:r w:rsidRPr="00645668">
        <w:rPr>
          <w:lang w:val="en-GB"/>
        </w:rPr>
        <w:t xml:space="preserve">00. She said from </w:t>
      </w:r>
      <w:r w:rsidR="00385DB5">
        <w:rPr>
          <w:lang w:val="en-GB"/>
        </w:rPr>
        <w:t>Lwando’s</w:t>
      </w:r>
      <w:r w:rsidRPr="00645668">
        <w:rPr>
          <w:lang w:val="en-GB"/>
        </w:rPr>
        <w:t xml:space="preserve"> place she went to </w:t>
      </w:r>
      <w:r w:rsidR="00385DB5" w:rsidRPr="00385DB5">
        <w:rPr>
          <w:sz w:val="28"/>
          <w:szCs w:val="28"/>
          <w:lang w:val="en-GB"/>
        </w:rPr>
        <w:t>(friend)</w:t>
      </w:r>
      <w:r w:rsidRPr="00645668">
        <w:rPr>
          <w:lang w:val="en-GB"/>
        </w:rPr>
        <w:t xml:space="preserve"> to collect her track top.”</w:t>
      </w:r>
    </w:p>
    <w:p w14:paraId="51849067" w14:textId="77777777" w:rsidR="00DE5ACF" w:rsidRPr="00D00D21" w:rsidRDefault="00DE5ACF" w:rsidP="00D00D21">
      <w:pPr>
        <w:rPr>
          <w:sz w:val="28"/>
          <w:szCs w:val="28"/>
        </w:rPr>
      </w:pPr>
    </w:p>
    <w:p w14:paraId="65A49429" w14:textId="02DFE16B" w:rsidR="00DC1F6E" w:rsidRPr="00E40FCF" w:rsidRDefault="00E40FCF" w:rsidP="00E40FCF">
      <w:pPr>
        <w:tabs>
          <w:tab w:val="left" w:pos="0"/>
        </w:tabs>
        <w:jc w:val="both"/>
        <w:rPr>
          <w:sz w:val="28"/>
          <w:szCs w:val="28"/>
        </w:rPr>
      </w:pPr>
      <w:r>
        <w:rPr>
          <w:sz w:val="28"/>
          <w:szCs w:val="28"/>
        </w:rPr>
        <w:t>[18]</w:t>
      </w:r>
      <w:r>
        <w:rPr>
          <w:sz w:val="28"/>
          <w:szCs w:val="28"/>
        </w:rPr>
        <w:tab/>
      </w:r>
      <w:r w:rsidR="00385DB5" w:rsidRPr="00E40FCF">
        <w:rPr>
          <w:sz w:val="28"/>
          <w:szCs w:val="28"/>
        </w:rPr>
        <w:t>A victim statement in the docket (marked A2 and according to a contemporaneous note in the police diary obtained from the child</w:t>
      </w:r>
      <w:r w:rsidR="004D0151" w:rsidRPr="00E40FCF">
        <w:rPr>
          <w:sz w:val="28"/>
          <w:szCs w:val="28"/>
        </w:rPr>
        <w:t xml:space="preserve"> also </w:t>
      </w:r>
      <w:r w:rsidR="00385DB5" w:rsidRPr="00E40FCF">
        <w:rPr>
          <w:sz w:val="28"/>
          <w:szCs w:val="28"/>
        </w:rPr>
        <w:t xml:space="preserve">on 13 March 2018) </w:t>
      </w:r>
      <w:r w:rsidR="004D0151" w:rsidRPr="00E40FCF">
        <w:rPr>
          <w:sz w:val="28"/>
          <w:szCs w:val="28"/>
        </w:rPr>
        <w:t xml:space="preserve">confirms </w:t>
      </w:r>
      <w:r w:rsidR="00DC1F6E" w:rsidRPr="00E40FCF">
        <w:rPr>
          <w:sz w:val="28"/>
          <w:szCs w:val="28"/>
        </w:rPr>
        <w:t>the details of the offence</w:t>
      </w:r>
      <w:r w:rsidR="00C8701D" w:rsidRPr="00E40FCF">
        <w:rPr>
          <w:sz w:val="28"/>
          <w:szCs w:val="28"/>
        </w:rPr>
        <w:t>s</w:t>
      </w:r>
      <w:r w:rsidR="00DC1F6E" w:rsidRPr="00E40FCF">
        <w:rPr>
          <w:sz w:val="28"/>
          <w:szCs w:val="28"/>
        </w:rPr>
        <w:t xml:space="preserve"> as follows:</w:t>
      </w:r>
    </w:p>
    <w:p w14:paraId="75D4D371" w14:textId="77777777" w:rsidR="00864428" w:rsidRDefault="00864428" w:rsidP="00864428">
      <w:pPr>
        <w:pStyle w:val="ListParagraph"/>
        <w:tabs>
          <w:tab w:val="left" w:pos="0"/>
        </w:tabs>
        <w:ind w:left="0"/>
        <w:jc w:val="both"/>
        <w:rPr>
          <w:sz w:val="28"/>
          <w:szCs w:val="28"/>
        </w:rPr>
      </w:pPr>
    </w:p>
    <w:p w14:paraId="00C07B22" w14:textId="77777777" w:rsidR="00DC1F6E" w:rsidRPr="00DC1F6E" w:rsidRDefault="00DC1F6E" w:rsidP="002E29EB">
      <w:pPr>
        <w:pStyle w:val="ListParagraph"/>
        <w:tabs>
          <w:tab w:val="left" w:pos="0"/>
        </w:tabs>
        <w:spacing w:line="240" w:lineRule="auto"/>
        <w:jc w:val="both"/>
        <w:rPr>
          <w:lang w:val="en-GB"/>
        </w:rPr>
      </w:pPr>
      <w:r w:rsidRPr="00DC1F6E">
        <w:t>“</w:t>
      </w:r>
      <w:r w:rsidRPr="00DC1F6E">
        <w:rPr>
          <w:lang w:val="en-GB"/>
        </w:rPr>
        <w:t>On Monday 2018-03-12 at about 23</w:t>
      </w:r>
      <w:r>
        <w:rPr>
          <w:lang w:val="en-GB"/>
        </w:rPr>
        <w:t>:</w:t>
      </w:r>
      <w:r w:rsidRPr="00DC1F6E">
        <w:rPr>
          <w:lang w:val="en-GB"/>
        </w:rPr>
        <w:t xml:space="preserve">00 hours I went to </w:t>
      </w:r>
      <w:r w:rsidRPr="006A1E00">
        <w:rPr>
          <w:sz w:val="28"/>
          <w:szCs w:val="28"/>
          <w:lang w:val="en-GB"/>
        </w:rPr>
        <w:t>(friend)</w:t>
      </w:r>
      <w:r w:rsidRPr="00DC1F6E">
        <w:rPr>
          <w:lang w:val="en-GB"/>
        </w:rPr>
        <w:t xml:space="preserve"> house to co</w:t>
      </w:r>
      <w:r>
        <w:rPr>
          <w:lang w:val="en-GB"/>
        </w:rPr>
        <w:t>ll</w:t>
      </w:r>
      <w:r w:rsidRPr="00DC1F6E">
        <w:rPr>
          <w:lang w:val="en-GB"/>
        </w:rPr>
        <w:t>ect my track top. Then on the way I came across with unknown B</w:t>
      </w:r>
      <w:r>
        <w:rPr>
          <w:lang w:val="en-GB"/>
        </w:rPr>
        <w:t>/male</w:t>
      </w:r>
      <w:r w:rsidRPr="00DC1F6E">
        <w:rPr>
          <w:lang w:val="en-GB"/>
        </w:rPr>
        <w:t xml:space="preserve"> to me who introduced himself as </w:t>
      </w:r>
      <w:r>
        <w:rPr>
          <w:lang w:val="en-GB"/>
        </w:rPr>
        <w:t>L</w:t>
      </w:r>
      <w:r w:rsidRPr="00DC1F6E">
        <w:rPr>
          <w:lang w:val="en-GB"/>
        </w:rPr>
        <w:t xml:space="preserve">wando. He asked me where </w:t>
      </w:r>
      <w:r>
        <w:rPr>
          <w:lang w:val="en-GB"/>
        </w:rPr>
        <w:t>I</w:t>
      </w:r>
      <w:r w:rsidRPr="00DC1F6E">
        <w:rPr>
          <w:lang w:val="en-GB"/>
        </w:rPr>
        <w:t xml:space="preserve"> am going. I tell him that I’m going to </w:t>
      </w:r>
      <w:r w:rsidRPr="006A1E00">
        <w:rPr>
          <w:sz w:val="28"/>
          <w:szCs w:val="28"/>
          <w:lang w:val="en-GB"/>
        </w:rPr>
        <w:t>(friend)</w:t>
      </w:r>
      <w:r>
        <w:rPr>
          <w:lang w:val="en-GB"/>
        </w:rPr>
        <w:t xml:space="preserve"> </w:t>
      </w:r>
      <w:r w:rsidRPr="00DC1F6E">
        <w:rPr>
          <w:lang w:val="en-GB"/>
        </w:rPr>
        <w:t>house to collect my tr</w:t>
      </w:r>
      <w:r>
        <w:rPr>
          <w:lang w:val="en-GB"/>
        </w:rPr>
        <w:t>a</w:t>
      </w:r>
      <w:r w:rsidRPr="00DC1F6E">
        <w:rPr>
          <w:lang w:val="en-GB"/>
        </w:rPr>
        <w:t>ck top.</w:t>
      </w:r>
    </w:p>
    <w:p w14:paraId="73407C2C" w14:textId="77777777" w:rsidR="00DC1F6E" w:rsidRPr="00DC1F6E" w:rsidRDefault="00DC1F6E" w:rsidP="002E29EB">
      <w:pPr>
        <w:pStyle w:val="ListParagraph"/>
        <w:tabs>
          <w:tab w:val="left" w:pos="0"/>
        </w:tabs>
        <w:spacing w:line="240" w:lineRule="auto"/>
        <w:jc w:val="both"/>
        <w:rPr>
          <w:lang w:val="en-GB"/>
        </w:rPr>
      </w:pPr>
      <w:r w:rsidRPr="00DC1F6E">
        <w:rPr>
          <w:lang w:val="en-GB"/>
        </w:rPr>
        <w:t xml:space="preserve">He then offered me to </w:t>
      </w:r>
      <w:r w:rsidR="000F40AE" w:rsidRPr="00DC1F6E">
        <w:rPr>
          <w:lang w:val="en-GB"/>
        </w:rPr>
        <w:t>give</w:t>
      </w:r>
      <w:r w:rsidRPr="00DC1F6E">
        <w:rPr>
          <w:lang w:val="en-GB"/>
        </w:rPr>
        <w:t xml:space="preserve"> me his cell phone to call or WhatsApp</w:t>
      </w:r>
      <w:r>
        <w:rPr>
          <w:lang w:val="en-GB"/>
        </w:rPr>
        <w:t xml:space="preserve"> </w:t>
      </w:r>
      <w:r w:rsidRPr="006A1E00">
        <w:rPr>
          <w:sz w:val="28"/>
          <w:szCs w:val="28"/>
          <w:lang w:val="en-GB"/>
        </w:rPr>
        <w:t>(friend)</w:t>
      </w:r>
      <w:r>
        <w:rPr>
          <w:lang w:val="en-GB"/>
        </w:rPr>
        <w:t xml:space="preserve">. </w:t>
      </w:r>
      <w:r w:rsidRPr="00DC1F6E">
        <w:rPr>
          <w:lang w:val="en-GB"/>
        </w:rPr>
        <w:t xml:space="preserve">He then said we must go to his place to take data. When we arrived at his place he dragged me to his shack and locked me inside. I then screamed for him to open the door. He said he's not afraid of anything. He came from </w:t>
      </w:r>
      <w:r>
        <w:rPr>
          <w:lang w:val="en-GB"/>
        </w:rPr>
        <w:t>jail</w:t>
      </w:r>
      <w:r w:rsidRPr="00DC1F6E">
        <w:rPr>
          <w:lang w:val="en-GB"/>
        </w:rPr>
        <w:t xml:space="preserve"> for years</w:t>
      </w:r>
      <w:r>
        <w:rPr>
          <w:lang w:val="en-GB"/>
        </w:rPr>
        <w:t>.</w:t>
      </w:r>
      <w:r w:rsidRPr="00DC1F6E">
        <w:rPr>
          <w:lang w:val="en-GB"/>
        </w:rPr>
        <w:t xml:space="preserve"> </w:t>
      </w:r>
      <w:r>
        <w:rPr>
          <w:lang w:val="en-GB"/>
        </w:rPr>
        <w:t>H</w:t>
      </w:r>
      <w:r w:rsidRPr="00DC1F6E">
        <w:rPr>
          <w:lang w:val="en-GB"/>
        </w:rPr>
        <w:t>e then pushed me to his bed and forced me to take off my clothes by himself</w:t>
      </w:r>
      <w:r>
        <w:rPr>
          <w:lang w:val="en-GB"/>
        </w:rPr>
        <w:t>.</w:t>
      </w:r>
      <w:r w:rsidRPr="00DC1F6E">
        <w:rPr>
          <w:lang w:val="en-GB"/>
        </w:rPr>
        <w:t xml:space="preserve"> </w:t>
      </w:r>
      <w:r>
        <w:rPr>
          <w:lang w:val="en-GB"/>
        </w:rPr>
        <w:t>T</w:t>
      </w:r>
      <w:r w:rsidRPr="00DC1F6E">
        <w:rPr>
          <w:lang w:val="en-GB"/>
        </w:rPr>
        <w:t>hen he take off his clothes. He then forced open my legs and force his penis to my vagina and move up and down on top of me without using condom.</w:t>
      </w:r>
    </w:p>
    <w:p w14:paraId="0BE8A65D" w14:textId="77777777" w:rsidR="00DC1F6E" w:rsidRPr="00DC1F6E" w:rsidRDefault="00DC1F6E" w:rsidP="002E29EB">
      <w:pPr>
        <w:pStyle w:val="ListParagraph"/>
        <w:tabs>
          <w:tab w:val="left" w:pos="0"/>
        </w:tabs>
        <w:spacing w:line="240" w:lineRule="auto"/>
        <w:jc w:val="both"/>
      </w:pPr>
      <w:r w:rsidRPr="00DC1F6E">
        <w:rPr>
          <w:lang w:val="en-GB"/>
        </w:rPr>
        <w:t xml:space="preserve">After he finished he move away and hold me to his arm and never let me go. He </w:t>
      </w:r>
      <w:r>
        <w:rPr>
          <w:lang w:val="en-GB"/>
        </w:rPr>
        <w:t>again</w:t>
      </w:r>
      <w:r w:rsidRPr="00DC1F6E">
        <w:rPr>
          <w:lang w:val="en-GB"/>
        </w:rPr>
        <w:t xml:space="preserve"> get on top of me and put inside his penis in my vagina and rape again moving up and down. Then after that </w:t>
      </w:r>
      <w:r>
        <w:rPr>
          <w:lang w:val="en-GB"/>
        </w:rPr>
        <w:t>he</w:t>
      </w:r>
      <w:r w:rsidRPr="00DC1F6E">
        <w:rPr>
          <w:lang w:val="en-GB"/>
        </w:rPr>
        <w:t xml:space="preserve"> hold me to his arm until </w:t>
      </w:r>
      <w:r>
        <w:rPr>
          <w:lang w:val="en-GB"/>
        </w:rPr>
        <w:t>0</w:t>
      </w:r>
      <w:r w:rsidRPr="00DC1F6E">
        <w:rPr>
          <w:lang w:val="en-GB"/>
        </w:rPr>
        <w:t>6</w:t>
      </w:r>
      <w:r>
        <w:rPr>
          <w:lang w:val="en-GB"/>
        </w:rPr>
        <w:t>:</w:t>
      </w:r>
      <w:r w:rsidRPr="00DC1F6E">
        <w:rPr>
          <w:lang w:val="en-GB"/>
        </w:rPr>
        <w:t xml:space="preserve">00 in the morning. He released at </w:t>
      </w:r>
      <w:r>
        <w:rPr>
          <w:lang w:val="en-GB"/>
        </w:rPr>
        <w:t>0</w:t>
      </w:r>
      <w:r w:rsidRPr="00DC1F6E">
        <w:rPr>
          <w:lang w:val="en-GB"/>
        </w:rPr>
        <w:t>6</w:t>
      </w:r>
      <w:r>
        <w:rPr>
          <w:lang w:val="en-GB"/>
        </w:rPr>
        <w:t>:</w:t>
      </w:r>
      <w:r w:rsidRPr="00DC1F6E">
        <w:rPr>
          <w:lang w:val="en-GB"/>
        </w:rPr>
        <w:t>00.”</w:t>
      </w:r>
    </w:p>
    <w:p w14:paraId="7742FEE5" w14:textId="77777777" w:rsidR="00DC1F6E" w:rsidRDefault="00DC1F6E" w:rsidP="00DC1F6E">
      <w:pPr>
        <w:pStyle w:val="ListParagraph"/>
        <w:tabs>
          <w:tab w:val="left" w:pos="0"/>
        </w:tabs>
        <w:ind w:left="0"/>
        <w:jc w:val="both"/>
        <w:rPr>
          <w:sz w:val="28"/>
          <w:szCs w:val="28"/>
        </w:rPr>
      </w:pPr>
    </w:p>
    <w:p w14:paraId="60399179" w14:textId="7CF5C534" w:rsidR="00D00D21" w:rsidRPr="00E40FCF" w:rsidRDefault="00E40FCF" w:rsidP="00E40FCF">
      <w:pPr>
        <w:tabs>
          <w:tab w:val="left" w:pos="0"/>
        </w:tabs>
        <w:jc w:val="both"/>
        <w:rPr>
          <w:sz w:val="28"/>
          <w:szCs w:val="28"/>
        </w:rPr>
      </w:pPr>
      <w:r>
        <w:rPr>
          <w:sz w:val="28"/>
          <w:szCs w:val="28"/>
        </w:rPr>
        <w:t>[19]</w:t>
      </w:r>
      <w:r>
        <w:rPr>
          <w:sz w:val="28"/>
          <w:szCs w:val="28"/>
        </w:rPr>
        <w:tab/>
      </w:r>
      <w:r w:rsidR="00385DB5" w:rsidRPr="00E40FCF">
        <w:rPr>
          <w:sz w:val="28"/>
          <w:szCs w:val="28"/>
        </w:rPr>
        <w:t xml:space="preserve"> </w:t>
      </w:r>
      <w:r w:rsidR="00322633" w:rsidRPr="00E40FCF">
        <w:rPr>
          <w:sz w:val="28"/>
          <w:szCs w:val="28"/>
        </w:rPr>
        <w:t xml:space="preserve">Also filed of record in the docket opened consequent to the complaint </w:t>
      </w:r>
      <w:r w:rsidR="000846A9" w:rsidRPr="00E40FCF">
        <w:rPr>
          <w:sz w:val="28"/>
          <w:szCs w:val="28"/>
        </w:rPr>
        <w:t xml:space="preserve">is </w:t>
      </w:r>
      <w:r w:rsidR="00322633" w:rsidRPr="00E40FCF">
        <w:rPr>
          <w:sz w:val="28"/>
          <w:szCs w:val="28"/>
        </w:rPr>
        <w:t>a J88 medical report that confirms a vagina</w:t>
      </w:r>
      <w:r w:rsidR="000846A9" w:rsidRPr="00E40FCF">
        <w:rPr>
          <w:sz w:val="28"/>
          <w:szCs w:val="28"/>
        </w:rPr>
        <w:t>l examination of the child</w:t>
      </w:r>
      <w:r w:rsidR="004D0151" w:rsidRPr="00E40FCF">
        <w:rPr>
          <w:sz w:val="28"/>
          <w:szCs w:val="28"/>
        </w:rPr>
        <w:t xml:space="preserve"> </w:t>
      </w:r>
      <w:r w:rsidR="000846A9" w:rsidRPr="00E40FCF">
        <w:rPr>
          <w:sz w:val="28"/>
          <w:szCs w:val="28"/>
        </w:rPr>
        <w:t>on 13</w:t>
      </w:r>
      <w:r w:rsidR="00322633" w:rsidRPr="00E40FCF">
        <w:rPr>
          <w:sz w:val="28"/>
          <w:szCs w:val="28"/>
        </w:rPr>
        <w:t xml:space="preserve"> March 2018</w:t>
      </w:r>
      <w:r w:rsidR="00847DCC" w:rsidRPr="00E40FCF">
        <w:rPr>
          <w:sz w:val="28"/>
          <w:szCs w:val="28"/>
        </w:rPr>
        <w:t xml:space="preserve"> at 13h23</w:t>
      </w:r>
      <w:r w:rsidR="000846A9" w:rsidRPr="00E40FCF">
        <w:rPr>
          <w:sz w:val="28"/>
          <w:szCs w:val="28"/>
        </w:rPr>
        <w:t xml:space="preserve">.  </w:t>
      </w:r>
      <w:r w:rsidR="00847DCC" w:rsidRPr="00E40FCF">
        <w:rPr>
          <w:sz w:val="28"/>
          <w:szCs w:val="28"/>
        </w:rPr>
        <w:t xml:space="preserve">The recorded history given </w:t>
      </w:r>
      <w:r w:rsidR="00C8701D" w:rsidRPr="00E40FCF">
        <w:rPr>
          <w:sz w:val="28"/>
          <w:szCs w:val="28"/>
        </w:rPr>
        <w:t xml:space="preserve">by the child </w:t>
      </w:r>
      <w:r w:rsidR="00847DCC" w:rsidRPr="00E40FCF">
        <w:rPr>
          <w:sz w:val="28"/>
          <w:szCs w:val="28"/>
        </w:rPr>
        <w:t>to the forensic nurse</w:t>
      </w:r>
      <w:r w:rsidR="00C8701D" w:rsidRPr="00E40FCF">
        <w:rPr>
          <w:sz w:val="28"/>
          <w:szCs w:val="28"/>
        </w:rPr>
        <w:t xml:space="preserve"> according to her report</w:t>
      </w:r>
      <w:r w:rsidR="00847DCC" w:rsidRPr="00E40FCF">
        <w:rPr>
          <w:sz w:val="28"/>
          <w:szCs w:val="28"/>
        </w:rPr>
        <w:t xml:space="preserve"> is that she was sexually assaulted by an unknown male who also threatened her. Also noted is that the child was “</w:t>
      </w:r>
      <w:r w:rsidR="00847DCC" w:rsidRPr="00E40FCF">
        <w:rPr>
          <w:i/>
          <w:iCs/>
          <w:sz w:val="28"/>
          <w:szCs w:val="28"/>
        </w:rPr>
        <w:t>emotionally hurt”</w:t>
      </w:r>
      <w:r w:rsidR="00847DCC" w:rsidRPr="00E40FCF">
        <w:rPr>
          <w:sz w:val="28"/>
          <w:szCs w:val="28"/>
        </w:rPr>
        <w:t xml:space="preserve"> and </w:t>
      </w:r>
      <w:r w:rsidR="00847DCC" w:rsidRPr="00E40FCF">
        <w:rPr>
          <w:i/>
          <w:iCs/>
          <w:sz w:val="28"/>
          <w:szCs w:val="28"/>
        </w:rPr>
        <w:t>“shocked.”</w:t>
      </w:r>
      <w:r w:rsidR="00847DCC" w:rsidRPr="00E40FCF">
        <w:rPr>
          <w:sz w:val="28"/>
          <w:szCs w:val="28"/>
        </w:rPr>
        <w:t xml:space="preserve"> </w:t>
      </w:r>
      <w:r w:rsidR="00C00FB9" w:rsidRPr="00E40FCF">
        <w:rPr>
          <w:sz w:val="28"/>
          <w:szCs w:val="28"/>
        </w:rPr>
        <w:t xml:space="preserve">The gynaecological examination reveals that her </w:t>
      </w:r>
      <w:r w:rsidR="00C00FB9" w:rsidRPr="00E40FCF">
        <w:rPr>
          <w:i/>
          <w:iCs/>
          <w:sz w:val="28"/>
          <w:szCs w:val="28"/>
        </w:rPr>
        <w:t>labia minora</w:t>
      </w:r>
      <w:r w:rsidR="00C00FB9" w:rsidRPr="00E40FCF">
        <w:rPr>
          <w:sz w:val="28"/>
          <w:szCs w:val="28"/>
        </w:rPr>
        <w:t xml:space="preserve"> and </w:t>
      </w:r>
      <w:r w:rsidR="00C00FB9" w:rsidRPr="00E40FCF">
        <w:rPr>
          <w:i/>
          <w:iCs/>
          <w:sz w:val="28"/>
          <w:szCs w:val="28"/>
        </w:rPr>
        <w:t>posterior fourchette</w:t>
      </w:r>
      <w:r w:rsidR="00C00FB9" w:rsidRPr="00E40FCF">
        <w:rPr>
          <w:sz w:val="28"/>
          <w:szCs w:val="28"/>
        </w:rPr>
        <w:t xml:space="preserve"> were bruised. Her </w:t>
      </w:r>
      <w:r w:rsidR="00C00FB9" w:rsidRPr="00E40FCF">
        <w:rPr>
          <w:i/>
          <w:iCs/>
          <w:sz w:val="28"/>
          <w:szCs w:val="28"/>
        </w:rPr>
        <w:t>fossa navicularis</w:t>
      </w:r>
      <w:r w:rsidR="00C00FB9" w:rsidRPr="00E40FCF">
        <w:rPr>
          <w:sz w:val="28"/>
          <w:szCs w:val="28"/>
        </w:rPr>
        <w:t xml:space="preserve"> was swollen and clefts were visible on her hymen at the 3, 6 and 9 o’clock positions (albe</w:t>
      </w:r>
      <w:r w:rsidR="00C8701D" w:rsidRPr="00E40FCF">
        <w:rPr>
          <w:sz w:val="28"/>
          <w:szCs w:val="28"/>
        </w:rPr>
        <w:t xml:space="preserve">it she was reported to have </w:t>
      </w:r>
      <w:r w:rsidR="00C00FB9" w:rsidRPr="00E40FCF">
        <w:rPr>
          <w:sz w:val="28"/>
          <w:szCs w:val="28"/>
        </w:rPr>
        <w:t xml:space="preserve">had consensual sexual intercourse a few days before the examination.)  </w:t>
      </w:r>
      <w:r w:rsidR="000846A9" w:rsidRPr="00E40FCF">
        <w:rPr>
          <w:sz w:val="28"/>
          <w:szCs w:val="28"/>
        </w:rPr>
        <w:t xml:space="preserve">The report is endorsed </w:t>
      </w:r>
      <w:r w:rsidR="00322633" w:rsidRPr="00E40FCF">
        <w:rPr>
          <w:sz w:val="28"/>
          <w:szCs w:val="28"/>
        </w:rPr>
        <w:t>with the exa</w:t>
      </w:r>
      <w:r w:rsidR="000846A9" w:rsidRPr="00E40FCF">
        <w:rPr>
          <w:sz w:val="28"/>
          <w:szCs w:val="28"/>
        </w:rPr>
        <w:t xml:space="preserve">mining </w:t>
      </w:r>
      <w:r w:rsidR="00847DCC" w:rsidRPr="00E40FCF">
        <w:rPr>
          <w:sz w:val="28"/>
          <w:szCs w:val="28"/>
        </w:rPr>
        <w:t>practitioner</w:t>
      </w:r>
      <w:r w:rsidR="000846A9" w:rsidRPr="00E40FCF">
        <w:rPr>
          <w:sz w:val="28"/>
          <w:szCs w:val="28"/>
        </w:rPr>
        <w:t>’s conclusion that “</w:t>
      </w:r>
      <w:r w:rsidR="000846A9" w:rsidRPr="00E40FCF">
        <w:rPr>
          <w:i/>
          <w:sz w:val="28"/>
          <w:szCs w:val="28"/>
        </w:rPr>
        <w:t>findings are consistent with fresh vaginal penetration</w:t>
      </w:r>
      <w:r w:rsidR="000846A9" w:rsidRPr="00E40FCF">
        <w:rPr>
          <w:sz w:val="28"/>
          <w:szCs w:val="28"/>
        </w:rPr>
        <w:t>”</w:t>
      </w:r>
      <w:r w:rsidR="00785B63" w:rsidRPr="00E40FCF">
        <w:rPr>
          <w:sz w:val="28"/>
          <w:szCs w:val="28"/>
        </w:rPr>
        <w:t xml:space="preserve">.  </w:t>
      </w:r>
    </w:p>
    <w:p w14:paraId="1B8EB995" w14:textId="77777777" w:rsidR="00D00D21" w:rsidRPr="00D00D21" w:rsidRDefault="00D00D21" w:rsidP="00D00D21">
      <w:pPr>
        <w:pStyle w:val="ListParagraph"/>
        <w:rPr>
          <w:sz w:val="28"/>
          <w:szCs w:val="28"/>
        </w:rPr>
      </w:pPr>
    </w:p>
    <w:p w14:paraId="4D724ED0" w14:textId="68B5981E" w:rsidR="00D00D21" w:rsidRPr="00E40FCF" w:rsidRDefault="00E40FCF" w:rsidP="00E40FCF">
      <w:pPr>
        <w:tabs>
          <w:tab w:val="left" w:pos="0"/>
        </w:tabs>
        <w:jc w:val="both"/>
        <w:rPr>
          <w:sz w:val="28"/>
          <w:szCs w:val="28"/>
        </w:rPr>
      </w:pPr>
      <w:r w:rsidRPr="00DE5ACF">
        <w:rPr>
          <w:sz w:val="28"/>
          <w:szCs w:val="28"/>
        </w:rPr>
        <w:t>[20]</w:t>
      </w:r>
      <w:r w:rsidRPr="00DE5ACF">
        <w:rPr>
          <w:sz w:val="28"/>
          <w:szCs w:val="28"/>
        </w:rPr>
        <w:tab/>
      </w:r>
      <w:r w:rsidR="00847DCC" w:rsidRPr="00E40FCF">
        <w:rPr>
          <w:sz w:val="28"/>
          <w:szCs w:val="28"/>
        </w:rPr>
        <w:t>Constable</w:t>
      </w:r>
      <w:r w:rsidR="00D00D21" w:rsidRPr="00E40FCF">
        <w:rPr>
          <w:sz w:val="28"/>
          <w:szCs w:val="28"/>
        </w:rPr>
        <w:t xml:space="preserve"> Manga was the arresting officer.  He</w:t>
      </w:r>
      <w:r w:rsidR="00832A7E" w:rsidRPr="00E40FCF">
        <w:rPr>
          <w:sz w:val="28"/>
          <w:szCs w:val="28"/>
        </w:rPr>
        <w:t xml:space="preserve"> unfortunately died on 24 April 2023 </w:t>
      </w:r>
      <w:r w:rsidR="000F40AE" w:rsidRPr="00E40FCF">
        <w:rPr>
          <w:sz w:val="28"/>
          <w:szCs w:val="28"/>
        </w:rPr>
        <w:t>shortly before the trial</w:t>
      </w:r>
      <w:r w:rsidR="00414DDD" w:rsidRPr="00E40FCF">
        <w:rPr>
          <w:sz w:val="28"/>
          <w:szCs w:val="28"/>
        </w:rPr>
        <w:t xml:space="preserve"> commenced</w:t>
      </w:r>
      <w:r w:rsidR="00832A7E" w:rsidRPr="00E40FCF">
        <w:rPr>
          <w:sz w:val="28"/>
          <w:szCs w:val="28"/>
        </w:rPr>
        <w:t>.</w:t>
      </w:r>
    </w:p>
    <w:p w14:paraId="3546588E" w14:textId="77777777" w:rsidR="00D00D21" w:rsidRPr="00DE5ACF" w:rsidRDefault="00D00D21" w:rsidP="00D00D21">
      <w:pPr>
        <w:pStyle w:val="ListParagraph"/>
        <w:rPr>
          <w:sz w:val="28"/>
          <w:szCs w:val="28"/>
        </w:rPr>
      </w:pPr>
    </w:p>
    <w:p w14:paraId="66C01501" w14:textId="650C7DCF" w:rsidR="00D00D21" w:rsidRPr="00E40FCF" w:rsidRDefault="00E40FCF" w:rsidP="00E40FCF">
      <w:pPr>
        <w:tabs>
          <w:tab w:val="left" w:pos="0"/>
        </w:tabs>
        <w:jc w:val="both"/>
        <w:rPr>
          <w:sz w:val="28"/>
          <w:szCs w:val="28"/>
        </w:rPr>
      </w:pPr>
      <w:r>
        <w:rPr>
          <w:sz w:val="28"/>
          <w:szCs w:val="28"/>
        </w:rPr>
        <w:t>[21]</w:t>
      </w:r>
      <w:r>
        <w:rPr>
          <w:sz w:val="28"/>
          <w:szCs w:val="28"/>
        </w:rPr>
        <w:tab/>
      </w:r>
      <w:r w:rsidR="00832A7E" w:rsidRPr="00E40FCF">
        <w:rPr>
          <w:sz w:val="28"/>
          <w:szCs w:val="28"/>
        </w:rPr>
        <w:t>In carrying out the warrantless arrest he</w:t>
      </w:r>
      <w:r w:rsidR="00414DDD" w:rsidRPr="00E40FCF">
        <w:rPr>
          <w:sz w:val="28"/>
          <w:szCs w:val="28"/>
        </w:rPr>
        <w:t xml:space="preserve"> act</w:t>
      </w:r>
      <w:r w:rsidR="00635D1E" w:rsidRPr="00E40FCF">
        <w:rPr>
          <w:sz w:val="28"/>
          <w:szCs w:val="28"/>
        </w:rPr>
        <w:t>ed</w:t>
      </w:r>
      <w:r w:rsidR="00414DDD" w:rsidRPr="00E40FCF">
        <w:rPr>
          <w:sz w:val="28"/>
          <w:szCs w:val="28"/>
        </w:rPr>
        <w:t xml:space="preserve"> in his capacity as</w:t>
      </w:r>
      <w:r w:rsidR="00D00D21" w:rsidRPr="00E40FCF">
        <w:rPr>
          <w:sz w:val="28"/>
          <w:szCs w:val="28"/>
        </w:rPr>
        <w:t xml:space="preserve"> a </w:t>
      </w:r>
      <w:r w:rsidR="00251454" w:rsidRPr="00E40FCF">
        <w:rPr>
          <w:i/>
          <w:iCs/>
          <w:sz w:val="28"/>
          <w:szCs w:val="28"/>
        </w:rPr>
        <w:t>“</w:t>
      </w:r>
      <w:r w:rsidR="00D00D21" w:rsidRPr="00E40FCF">
        <w:rPr>
          <w:i/>
          <w:iCs/>
          <w:sz w:val="28"/>
          <w:szCs w:val="28"/>
        </w:rPr>
        <w:t>peace officer</w:t>
      </w:r>
      <w:r w:rsidR="00251454" w:rsidRPr="00E40FCF">
        <w:rPr>
          <w:i/>
          <w:iCs/>
          <w:sz w:val="28"/>
          <w:szCs w:val="28"/>
        </w:rPr>
        <w:t>”</w:t>
      </w:r>
      <w:r w:rsidR="00D00D21" w:rsidRPr="00E40FCF">
        <w:rPr>
          <w:sz w:val="28"/>
          <w:szCs w:val="28"/>
        </w:rPr>
        <w:t xml:space="preserve"> within the meaning of the provisions of section 40 (1) of the CPA.</w:t>
      </w:r>
    </w:p>
    <w:p w14:paraId="71F2A3E6" w14:textId="77777777" w:rsidR="00D00D21" w:rsidRPr="00832A7E" w:rsidRDefault="00D00D21" w:rsidP="00832A7E">
      <w:pPr>
        <w:rPr>
          <w:sz w:val="28"/>
          <w:szCs w:val="28"/>
        </w:rPr>
      </w:pPr>
    </w:p>
    <w:p w14:paraId="048694E9" w14:textId="31E53DAB" w:rsidR="00DE5ACF" w:rsidRPr="00E40FCF" w:rsidRDefault="00E40FCF" w:rsidP="00E40FCF">
      <w:pPr>
        <w:tabs>
          <w:tab w:val="left" w:pos="0"/>
        </w:tabs>
        <w:jc w:val="both"/>
        <w:rPr>
          <w:sz w:val="28"/>
          <w:szCs w:val="28"/>
        </w:rPr>
      </w:pPr>
      <w:r>
        <w:rPr>
          <w:sz w:val="28"/>
          <w:szCs w:val="28"/>
        </w:rPr>
        <w:t>[22]</w:t>
      </w:r>
      <w:r>
        <w:rPr>
          <w:sz w:val="28"/>
          <w:szCs w:val="28"/>
        </w:rPr>
        <w:tab/>
      </w:r>
      <w:r w:rsidR="00635D1E" w:rsidRPr="00E40FCF">
        <w:rPr>
          <w:sz w:val="28"/>
          <w:szCs w:val="28"/>
        </w:rPr>
        <w:t>Both</w:t>
      </w:r>
      <w:r w:rsidR="00414DDD" w:rsidRPr="00E40FCF">
        <w:rPr>
          <w:sz w:val="28"/>
          <w:szCs w:val="28"/>
        </w:rPr>
        <w:t xml:space="preserve"> charge</w:t>
      </w:r>
      <w:r w:rsidR="00635D1E" w:rsidRPr="00E40FCF">
        <w:rPr>
          <w:sz w:val="28"/>
          <w:szCs w:val="28"/>
        </w:rPr>
        <w:t>s</w:t>
      </w:r>
      <w:r w:rsidR="00414DDD" w:rsidRPr="00E40FCF">
        <w:rPr>
          <w:sz w:val="28"/>
          <w:szCs w:val="28"/>
        </w:rPr>
        <w:t xml:space="preserve"> of </w:t>
      </w:r>
      <w:r w:rsidR="00635D1E" w:rsidRPr="00E40FCF">
        <w:rPr>
          <w:sz w:val="28"/>
          <w:szCs w:val="28"/>
        </w:rPr>
        <w:t>r</w:t>
      </w:r>
      <w:r w:rsidR="00414DDD" w:rsidRPr="00E40FCF">
        <w:rPr>
          <w:sz w:val="28"/>
          <w:szCs w:val="28"/>
        </w:rPr>
        <w:t xml:space="preserve">ape </w:t>
      </w:r>
      <w:r w:rsidR="00635D1E" w:rsidRPr="00E40FCF">
        <w:rPr>
          <w:sz w:val="28"/>
          <w:szCs w:val="28"/>
        </w:rPr>
        <w:t>(</w:t>
      </w:r>
      <w:r w:rsidR="00414DDD" w:rsidRPr="00E40FCF">
        <w:rPr>
          <w:sz w:val="28"/>
          <w:szCs w:val="28"/>
        </w:rPr>
        <w:t>and kidnapping) are</w:t>
      </w:r>
      <w:r w:rsidR="00D00D21" w:rsidRPr="00E40FCF">
        <w:rPr>
          <w:sz w:val="28"/>
          <w:szCs w:val="28"/>
        </w:rPr>
        <w:t xml:space="preserve"> Schedule 1 offences</w:t>
      </w:r>
      <w:r w:rsidR="00414DDD" w:rsidRPr="00E40FCF">
        <w:rPr>
          <w:sz w:val="28"/>
          <w:szCs w:val="28"/>
        </w:rPr>
        <w:t xml:space="preserve">.  A charge of rape is also </w:t>
      </w:r>
      <w:r w:rsidR="00635D1E" w:rsidRPr="00E40FCF">
        <w:rPr>
          <w:sz w:val="28"/>
          <w:szCs w:val="28"/>
        </w:rPr>
        <w:t xml:space="preserve">a </w:t>
      </w:r>
      <w:r w:rsidR="00847DCC" w:rsidRPr="00E40FCF">
        <w:rPr>
          <w:sz w:val="28"/>
          <w:szCs w:val="28"/>
        </w:rPr>
        <w:t xml:space="preserve">Schedule 6 offence for bail purposes. </w:t>
      </w:r>
    </w:p>
    <w:p w14:paraId="3A0B66EB" w14:textId="77777777" w:rsidR="00832A7E" w:rsidRPr="00D00D21" w:rsidRDefault="00832A7E" w:rsidP="00832A7E">
      <w:pPr>
        <w:pStyle w:val="ListParagraph"/>
        <w:tabs>
          <w:tab w:val="left" w:pos="0"/>
        </w:tabs>
        <w:ind w:left="0"/>
        <w:jc w:val="both"/>
        <w:rPr>
          <w:sz w:val="28"/>
          <w:szCs w:val="28"/>
        </w:rPr>
      </w:pPr>
    </w:p>
    <w:p w14:paraId="627808A8" w14:textId="232B284A" w:rsidR="00832A7E" w:rsidRPr="00E40FCF" w:rsidRDefault="00E40FCF" w:rsidP="00E40FCF">
      <w:pPr>
        <w:tabs>
          <w:tab w:val="left" w:pos="0"/>
        </w:tabs>
        <w:jc w:val="both"/>
        <w:rPr>
          <w:sz w:val="28"/>
          <w:szCs w:val="28"/>
        </w:rPr>
      </w:pPr>
      <w:r>
        <w:rPr>
          <w:sz w:val="28"/>
          <w:szCs w:val="28"/>
        </w:rPr>
        <w:t>[23]</w:t>
      </w:r>
      <w:r>
        <w:rPr>
          <w:sz w:val="28"/>
          <w:szCs w:val="28"/>
        </w:rPr>
        <w:tab/>
      </w:r>
      <w:r w:rsidR="00414DDD" w:rsidRPr="00E40FCF">
        <w:rPr>
          <w:sz w:val="28"/>
          <w:szCs w:val="28"/>
        </w:rPr>
        <w:t>Constable Manga</w:t>
      </w:r>
      <w:r w:rsidR="00832A7E" w:rsidRPr="00E40FCF">
        <w:rPr>
          <w:sz w:val="28"/>
          <w:szCs w:val="28"/>
        </w:rPr>
        <w:t xml:space="preserve"> received the docket for his attention and investigation on 13 March 2018</w:t>
      </w:r>
      <w:r w:rsidR="00635D1E" w:rsidRPr="00E40FCF">
        <w:rPr>
          <w:sz w:val="28"/>
          <w:szCs w:val="28"/>
        </w:rPr>
        <w:t>,</w:t>
      </w:r>
      <w:r w:rsidR="00295A4A" w:rsidRPr="00E40FCF">
        <w:rPr>
          <w:sz w:val="28"/>
          <w:szCs w:val="28"/>
        </w:rPr>
        <w:t xml:space="preserve"> ostensibly after the</w:t>
      </w:r>
      <w:r w:rsidR="00414DDD" w:rsidRPr="00E40FCF">
        <w:rPr>
          <w:sz w:val="28"/>
          <w:szCs w:val="28"/>
        </w:rPr>
        <w:t xml:space="preserve"> two founding</w:t>
      </w:r>
      <w:r w:rsidR="00295A4A" w:rsidRPr="00E40FCF">
        <w:rPr>
          <w:sz w:val="28"/>
          <w:szCs w:val="28"/>
        </w:rPr>
        <w:t xml:space="preserve"> statements had been obtained.</w:t>
      </w:r>
      <w:r w:rsidR="00635D1E">
        <w:rPr>
          <w:rStyle w:val="FootnoteReference"/>
          <w:sz w:val="28"/>
          <w:szCs w:val="28"/>
        </w:rPr>
        <w:footnoteReference w:id="5"/>
      </w:r>
    </w:p>
    <w:p w14:paraId="31F0F338" w14:textId="77777777" w:rsidR="00DE5ACF" w:rsidRPr="00DE5ACF" w:rsidRDefault="00DE5ACF" w:rsidP="00DE5ACF">
      <w:pPr>
        <w:pStyle w:val="ListParagraph"/>
        <w:rPr>
          <w:sz w:val="28"/>
          <w:szCs w:val="28"/>
          <w:lang w:val="en-GB"/>
        </w:rPr>
      </w:pPr>
    </w:p>
    <w:p w14:paraId="03AF6B30" w14:textId="241D0784" w:rsidR="008A7FC1" w:rsidRPr="00E40FCF" w:rsidRDefault="00E40FCF" w:rsidP="00E40FCF">
      <w:pPr>
        <w:tabs>
          <w:tab w:val="left" w:pos="0"/>
        </w:tabs>
        <w:jc w:val="both"/>
        <w:rPr>
          <w:sz w:val="28"/>
          <w:szCs w:val="28"/>
          <w:lang w:val="en-GB"/>
        </w:rPr>
      </w:pPr>
      <w:r>
        <w:rPr>
          <w:sz w:val="28"/>
          <w:szCs w:val="28"/>
          <w:lang w:val="en-GB"/>
        </w:rPr>
        <w:lastRenderedPageBreak/>
        <w:t>[24]</w:t>
      </w:r>
      <w:r>
        <w:rPr>
          <w:sz w:val="28"/>
          <w:szCs w:val="28"/>
          <w:lang w:val="en-GB"/>
        </w:rPr>
        <w:tab/>
      </w:r>
      <w:r w:rsidR="008A7FC1" w:rsidRPr="00E40FCF">
        <w:rPr>
          <w:sz w:val="28"/>
          <w:szCs w:val="28"/>
          <w:lang w:val="en-GB"/>
        </w:rPr>
        <w:t xml:space="preserve"> </w:t>
      </w:r>
      <w:r w:rsidR="00322633" w:rsidRPr="00E40FCF">
        <w:rPr>
          <w:sz w:val="28"/>
          <w:szCs w:val="28"/>
          <w:lang w:val="en-GB"/>
        </w:rPr>
        <w:t xml:space="preserve">The plaintiff was charged </w:t>
      </w:r>
      <w:r w:rsidR="00832A7E" w:rsidRPr="00E40FCF">
        <w:rPr>
          <w:sz w:val="28"/>
          <w:szCs w:val="28"/>
          <w:lang w:val="en-GB"/>
        </w:rPr>
        <w:t xml:space="preserve">after his arrest on 14 March 2018 </w:t>
      </w:r>
      <w:r w:rsidR="00322633" w:rsidRPr="00E40FCF">
        <w:rPr>
          <w:sz w:val="28"/>
          <w:szCs w:val="28"/>
          <w:lang w:val="en-GB"/>
        </w:rPr>
        <w:t>at th</w:t>
      </w:r>
      <w:r w:rsidR="000846A9" w:rsidRPr="00E40FCF">
        <w:rPr>
          <w:sz w:val="28"/>
          <w:szCs w:val="28"/>
          <w:lang w:val="en-GB"/>
        </w:rPr>
        <w:t xml:space="preserve">e Vulindlela police station </w:t>
      </w:r>
      <w:r w:rsidR="00414DDD" w:rsidRPr="00E40FCF">
        <w:rPr>
          <w:sz w:val="28"/>
          <w:szCs w:val="28"/>
          <w:lang w:val="en-GB"/>
        </w:rPr>
        <w:t xml:space="preserve">ostensibly on a charge of </w:t>
      </w:r>
      <w:r w:rsidR="00635D1E" w:rsidRPr="00E40FCF">
        <w:rPr>
          <w:sz w:val="28"/>
          <w:szCs w:val="28"/>
          <w:lang w:val="en-GB"/>
        </w:rPr>
        <w:t>r</w:t>
      </w:r>
      <w:r w:rsidR="00414DDD" w:rsidRPr="00E40FCF">
        <w:rPr>
          <w:sz w:val="28"/>
          <w:szCs w:val="28"/>
          <w:lang w:val="en-GB"/>
        </w:rPr>
        <w:t xml:space="preserve">ape based on </w:t>
      </w:r>
      <w:r w:rsidR="00322633" w:rsidRPr="00E40FCF">
        <w:rPr>
          <w:sz w:val="28"/>
          <w:szCs w:val="28"/>
          <w:lang w:val="en-GB"/>
        </w:rPr>
        <w:t>the complaint</w:t>
      </w:r>
      <w:r w:rsidR="008D5D0B" w:rsidRPr="00E40FCF">
        <w:rPr>
          <w:sz w:val="28"/>
          <w:szCs w:val="28"/>
          <w:lang w:val="en-GB"/>
        </w:rPr>
        <w:t xml:space="preserve"> by the child’s father</w:t>
      </w:r>
      <w:r w:rsidR="00322633" w:rsidRPr="00E40FCF">
        <w:rPr>
          <w:sz w:val="28"/>
          <w:szCs w:val="28"/>
          <w:lang w:val="en-GB"/>
        </w:rPr>
        <w:t>.</w:t>
      </w:r>
      <w:r w:rsidR="00635D1E">
        <w:rPr>
          <w:rStyle w:val="FootnoteReference"/>
          <w:sz w:val="28"/>
          <w:szCs w:val="28"/>
          <w:lang w:val="en-GB"/>
        </w:rPr>
        <w:footnoteReference w:id="6"/>
      </w:r>
      <w:r w:rsidR="000846A9" w:rsidRPr="00E40FCF">
        <w:rPr>
          <w:sz w:val="28"/>
          <w:szCs w:val="28"/>
          <w:lang w:val="en-GB"/>
        </w:rPr>
        <w:t xml:space="preserve">  The SAPS 14 (“</w:t>
      </w:r>
      <w:r w:rsidR="000846A9" w:rsidRPr="00E40FCF">
        <w:rPr>
          <w:i/>
          <w:iCs/>
          <w:sz w:val="28"/>
          <w:szCs w:val="28"/>
          <w:lang w:val="en-GB"/>
        </w:rPr>
        <w:t>Notice to Rights in terms of the Constitution</w:t>
      </w:r>
      <w:r w:rsidR="000846A9" w:rsidRPr="00E40FCF">
        <w:rPr>
          <w:sz w:val="28"/>
          <w:szCs w:val="28"/>
          <w:lang w:val="en-GB"/>
        </w:rPr>
        <w:t>”</w:t>
      </w:r>
      <w:r w:rsidR="005F569F" w:rsidRPr="00E40FCF">
        <w:rPr>
          <w:sz w:val="28"/>
          <w:szCs w:val="28"/>
          <w:lang w:val="en-GB"/>
        </w:rPr>
        <w:t>)</w:t>
      </w:r>
      <w:r w:rsidR="00210722" w:rsidRPr="00E40FCF">
        <w:rPr>
          <w:sz w:val="28"/>
          <w:szCs w:val="28"/>
          <w:lang w:val="en-GB"/>
        </w:rPr>
        <w:t xml:space="preserve"> was administered to him at 10h00. </w:t>
      </w:r>
      <w:r w:rsidR="00C8701D" w:rsidRPr="00E40FCF">
        <w:rPr>
          <w:sz w:val="28"/>
          <w:szCs w:val="28"/>
          <w:lang w:val="en-GB"/>
        </w:rPr>
        <w:t xml:space="preserve"> The offence noted on the face of it is one of “</w:t>
      </w:r>
      <w:r w:rsidR="00C8701D" w:rsidRPr="00E40FCF">
        <w:rPr>
          <w:i/>
          <w:sz w:val="28"/>
          <w:szCs w:val="28"/>
          <w:lang w:val="en-GB"/>
        </w:rPr>
        <w:t>Rape</w:t>
      </w:r>
      <w:r w:rsidR="00C8701D" w:rsidRPr="00E40FCF">
        <w:rPr>
          <w:sz w:val="28"/>
          <w:szCs w:val="28"/>
          <w:lang w:val="en-GB"/>
        </w:rPr>
        <w:t>”.</w:t>
      </w:r>
    </w:p>
    <w:p w14:paraId="7BAFBA9E" w14:textId="77777777" w:rsidR="00210722" w:rsidRPr="00210722" w:rsidRDefault="00210722" w:rsidP="00210722">
      <w:pPr>
        <w:pStyle w:val="ListParagraph"/>
        <w:rPr>
          <w:sz w:val="28"/>
          <w:szCs w:val="28"/>
          <w:lang w:val="en-GB"/>
        </w:rPr>
      </w:pPr>
    </w:p>
    <w:p w14:paraId="1F9749B8" w14:textId="2C027929" w:rsidR="00210722" w:rsidRPr="00E40FCF" w:rsidRDefault="00E40FCF" w:rsidP="00E40FCF">
      <w:pPr>
        <w:tabs>
          <w:tab w:val="left" w:pos="0"/>
        </w:tabs>
        <w:jc w:val="both"/>
        <w:rPr>
          <w:sz w:val="28"/>
          <w:szCs w:val="28"/>
          <w:lang w:val="en-GB"/>
        </w:rPr>
      </w:pPr>
      <w:r>
        <w:rPr>
          <w:sz w:val="28"/>
          <w:szCs w:val="28"/>
          <w:lang w:val="en-GB"/>
        </w:rPr>
        <w:t>[25]</w:t>
      </w:r>
      <w:r>
        <w:rPr>
          <w:sz w:val="28"/>
          <w:szCs w:val="28"/>
          <w:lang w:val="en-GB"/>
        </w:rPr>
        <w:tab/>
      </w:r>
      <w:r w:rsidR="00832A7E" w:rsidRPr="00E40FCF">
        <w:rPr>
          <w:sz w:val="28"/>
          <w:szCs w:val="28"/>
          <w:lang w:val="en-GB"/>
        </w:rPr>
        <w:t>Constable Ma</w:t>
      </w:r>
      <w:r w:rsidR="00C00FB9" w:rsidRPr="00E40FCF">
        <w:rPr>
          <w:sz w:val="28"/>
          <w:szCs w:val="28"/>
          <w:lang w:val="en-GB"/>
        </w:rPr>
        <w:t>ng</w:t>
      </w:r>
      <w:r w:rsidR="00832A7E" w:rsidRPr="00E40FCF">
        <w:rPr>
          <w:sz w:val="28"/>
          <w:szCs w:val="28"/>
          <w:lang w:val="en-GB"/>
        </w:rPr>
        <w:t>a</w:t>
      </w:r>
      <w:r w:rsidR="00210722" w:rsidRPr="00E40FCF">
        <w:rPr>
          <w:sz w:val="28"/>
          <w:szCs w:val="28"/>
          <w:lang w:val="en-GB"/>
        </w:rPr>
        <w:t xml:space="preserve"> filed a contemporaneous official statement documenting the fact of his arrest of the plaintiff</w:t>
      </w:r>
      <w:r w:rsidR="006B23D2" w:rsidRPr="00E40FCF">
        <w:rPr>
          <w:sz w:val="28"/>
          <w:szCs w:val="28"/>
          <w:lang w:val="en-GB"/>
        </w:rPr>
        <w:t xml:space="preserve">. </w:t>
      </w:r>
      <w:r w:rsidR="00210722" w:rsidRPr="00E40FCF">
        <w:rPr>
          <w:sz w:val="28"/>
          <w:szCs w:val="28"/>
          <w:lang w:val="en-GB"/>
        </w:rPr>
        <w:t xml:space="preserve"> </w:t>
      </w:r>
      <w:r w:rsidR="006B23D2" w:rsidRPr="00E40FCF">
        <w:rPr>
          <w:sz w:val="28"/>
          <w:szCs w:val="28"/>
          <w:lang w:val="en-GB"/>
        </w:rPr>
        <w:t>His affidavit</w:t>
      </w:r>
      <w:r w:rsidR="00645668" w:rsidRPr="00E40FCF">
        <w:rPr>
          <w:sz w:val="28"/>
          <w:szCs w:val="28"/>
          <w:lang w:val="en-GB"/>
        </w:rPr>
        <w:t>,</w:t>
      </w:r>
      <w:r w:rsidR="006B23D2" w:rsidRPr="00E40FCF">
        <w:rPr>
          <w:sz w:val="28"/>
          <w:szCs w:val="28"/>
          <w:lang w:val="en-GB"/>
        </w:rPr>
        <w:t xml:space="preserve"> </w:t>
      </w:r>
      <w:r w:rsidR="00645668" w:rsidRPr="00E40FCF">
        <w:rPr>
          <w:sz w:val="28"/>
          <w:szCs w:val="28"/>
          <w:lang w:val="en-GB"/>
        </w:rPr>
        <w:t xml:space="preserve">deposed to on 14 March 2018 at 10h00, </w:t>
      </w:r>
      <w:r w:rsidR="00210722" w:rsidRPr="00E40FCF">
        <w:rPr>
          <w:sz w:val="28"/>
          <w:szCs w:val="28"/>
          <w:lang w:val="en-GB"/>
        </w:rPr>
        <w:t>states as follows:</w:t>
      </w:r>
    </w:p>
    <w:p w14:paraId="09F3D750" w14:textId="77777777" w:rsidR="00210722" w:rsidRPr="00210722" w:rsidRDefault="00210722" w:rsidP="00210722">
      <w:pPr>
        <w:pStyle w:val="ListParagraph"/>
        <w:rPr>
          <w:sz w:val="28"/>
          <w:szCs w:val="28"/>
          <w:lang w:val="en-GB"/>
        </w:rPr>
      </w:pPr>
    </w:p>
    <w:p w14:paraId="6A97C5C4" w14:textId="77777777" w:rsidR="00697604" w:rsidRDefault="00012086" w:rsidP="002E29EB">
      <w:pPr>
        <w:tabs>
          <w:tab w:val="left" w:pos="0"/>
        </w:tabs>
        <w:spacing w:line="240" w:lineRule="auto"/>
        <w:ind w:left="720" w:hanging="720"/>
        <w:contextualSpacing/>
        <w:jc w:val="both"/>
        <w:rPr>
          <w:lang w:val="en-GB"/>
        </w:rPr>
      </w:pPr>
      <w:r>
        <w:rPr>
          <w:sz w:val="28"/>
          <w:szCs w:val="28"/>
          <w:lang w:val="en-GB"/>
        </w:rPr>
        <w:tab/>
      </w:r>
      <w:r w:rsidR="00697604" w:rsidRPr="007055F0">
        <w:rPr>
          <w:lang w:val="en-GB"/>
        </w:rPr>
        <w:t>“I</w:t>
      </w:r>
      <w:r w:rsidR="00697604">
        <w:rPr>
          <w:lang w:val="en-GB"/>
        </w:rPr>
        <w:t xml:space="preserve"> BANDILE MANGA state under oath in English</w:t>
      </w:r>
    </w:p>
    <w:p w14:paraId="5B8AE8C3" w14:textId="77777777" w:rsidR="00697604" w:rsidRDefault="00697604" w:rsidP="002E29EB">
      <w:pPr>
        <w:tabs>
          <w:tab w:val="left" w:pos="0"/>
        </w:tabs>
        <w:spacing w:line="240" w:lineRule="auto"/>
        <w:ind w:left="720" w:hanging="720"/>
        <w:contextualSpacing/>
        <w:jc w:val="both"/>
        <w:rPr>
          <w:lang w:val="en-GB"/>
        </w:rPr>
      </w:pPr>
    </w:p>
    <w:p w14:paraId="7B1064A4" w14:textId="77777777" w:rsidR="00697604" w:rsidRPr="007055F0" w:rsidRDefault="00697604" w:rsidP="002E29EB">
      <w:pPr>
        <w:tabs>
          <w:tab w:val="left" w:pos="0"/>
        </w:tabs>
        <w:spacing w:line="240" w:lineRule="auto"/>
        <w:ind w:left="720" w:hanging="720"/>
        <w:contextualSpacing/>
        <w:jc w:val="both"/>
        <w:rPr>
          <w:lang w:val="en-GB"/>
        </w:rPr>
      </w:pPr>
      <w:r>
        <w:rPr>
          <w:lang w:val="en-GB"/>
        </w:rPr>
        <w:tab/>
      </w:r>
      <w:r w:rsidRPr="007055F0">
        <w:rPr>
          <w:lang w:val="en-GB"/>
        </w:rPr>
        <w:t xml:space="preserve"> </w:t>
      </w:r>
      <w:r>
        <w:rPr>
          <w:lang w:val="en-GB"/>
        </w:rPr>
        <w:t>1.</w:t>
      </w:r>
      <w:r>
        <w:rPr>
          <w:lang w:val="en-GB"/>
        </w:rPr>
        <w:tab/>
        <w:t xml:space="preserve">I </w:t>
      </w:r>
      <w:r w:rsidRPr="007055F0">
        <w:rPr>
          <w:lang w:val="en-GB"/>
        </w:rPr>
        <w:t xml:space="preserve">am </w:t>
      </w:r>
      <w:r w:rsidR="00C00FB9" w:rsidRPr="007055F0">
        <w:rPr>
          <w:lang w:val="en-GB"/>
        </w:rPr>
        <w:t>a</w:t>
      </w:r>
      <w:r w:rsidRPr="007055F0">
        <w:rPr>
          <w:lang w:val="en-GB"/>
        </w:rPr>
        <w:t xml:space="preserve"> Constable with Persal No. </w:t>
      </w:r>
      <w:r w:rsidR="00C00FB9">
        <w:rPr>
          <w:lang w:val="en-GB"/>
        </w:rPr>
        <w:t>….</w:t>
      </w:r>
      <w:r w:rsidRPr="007055F0">
        <w:rPr>
          <w:lang w:val="en-GB"/>
        </w:rPr>
        <w:t xml:space="preserve"> currently attached a</w:t>
      </w:r>
      <w:r w:rsidR="00C00FB9">
        <w:rPr>
          <w:lang w:val="en-GB"/>
        </w:rPr>
        <w:t>t</w:t>
      </w:r>
      <w:r w:rsidRPr="007055F0">
        <w:rPr>
          <w:lang w:val="en-GB"/>
        </w:rPr>
        <w:t xml:space="preserve"> Mdantsane FCS</w:t>
      </w:r>
      <w:r w:rsidR="00C8701D">
        <w:rPr>
          <w:lang w:val="en-GB"/>
        </w:rPr>
        <w:t>,</w:t>
      </w:r>
      <w:r w:rsidRPr="007055F0">
        <w:rPr>
          <w:lang w:val="en-GB"/>
        </w:rPr>
        <w:t xml:space="preserve"> 256 Edcott Square, Oxford Street, </w:t>
      </w:r>
      <w:r w:rsidR="004F0A0D">
        <w:rPr>
          <w:lang w:val="en-GB"/>
        </w:rPr>
        <w:t>Southernwood</w:t>
      </w:r>
    </w:p>
    <w:p w14:paraId="3EF1E5AF" w14:textId="77777777" w:rsidR="00697604" w:rsidRPr="007055F0" w:rsidRDefault="00697604" w:rsidP="002E29EB">
      <w:pPr>
        <w:tabs>
          <w:tab w:val="left" w:pos="0"/>
        </w:tabs>
        <w:spacing w:line="240" w:lineRule="auto"/>
        <w:ind w:left="720" w:hanging="720"/>
        <w:contextualSpacing/>
        <w:jc w:val="both"/>
        <w:rPr>
          <w:lang w:val="en-GB"/>
        </w:rPr>
      </w:pPr>
      <w:r w:rsidRPr="007055F0">
        <w:rPr>
          <w:lang w:val="en-GB"/>
        </w:rPr>
        <w:tab/>
        <w:t>2.</w:t>
      </w:r>
      <w:r w:rsidRPr="007055F0">
        <w:rPr>
          <w:lang w:val="en-GB"/>
        </w:rPr>
        <w:tab/>
        <w:t xml:space="preserve">I wish to state that </w:t>
      </w:r>
      <w:r>
        <w:rPr>
          <w:lang w:val="en-GB"/>
        </w:rPr>
        <w:t>on 2018-03-14 I was officially on duty.  I receive a docket from Vulindlela CAS 83/03/2018 Rape.</w:t>
      </w:r>
      <w:r w:rsidR="00414DDD">
        <w:rPr>
          <w:rStyle w:val="FootnoteReference"/>
          <w:lang w:val="en-GB"/>
        </w:rPr>
        <w:footnoteReference w:id="7"/>
      </w:r>
      <w:r>
        <w:rPr>
          <w:lang w:val="en-GB"/>
        </w:rPr>
        <w:t xml:space="preserve">  I went to the victim for interviews and she took me to the suspect’s place.  When I </w:t>
      </w:r>
      <w:r w:rsidR="00C8701D">
        <w:rPr>
          <w:lang w:val="en-GB"/>
        </w:rPr>
        <w:t>get at suspect’s place …</w:t>
      </w:r>
      <w:r w:rsidR="004F0A0D">
        <w:rPr>
          <w:lang w:val="en-GB"/>
        </w:rPr>
        <w:t xml:space="preserve"> I arrested Lwando Kave.  She was pointed out by the victim </w:t>
      </w:r>
      <w:r w:rsidR="00A456F0" w:rsidRPr="00A456F0">
        <w:rPr>
          <w:sz w:val="28"/>
          <w:szCs w:val="28"/>
          <w:lang w:val="en-GB"/>
        </w:rPr>
        <w:t>(child’s name)</w:t>
      </w:r>
      <w:r w:rsidR="004F0A0D">
        <w:rPr>
          <w:lang w:val="en-GB"/>
        </w:rPr>
        <w:t xml:space="preserve"> and he was free from injuries, I detained him at Mdantsane SAPS as per SAP 14/124/03/2018</w:t>
      </w:r>
      <w:r w:rsidR="00C8701D">
        <w:rPr>
          <w:lang w:val="en-GB"/>
        </w:rPr>
        <w:t xml:space="preserve"> </w:t>
      </w:r>
      <w:r w:rsidR="00645668">
        <w:rPr>
          <w:lang w:val="en-GB"/>
        </w:rPr>
        <w:t>..</w:t>
      </w:r>
      <w:r w:rsidR="004F0A0D">
        <w:rPr>
          <w:lang w:val="en-GB"/>
        </w:rPr>
        <w:t>.</w:t>
      </w:r>
      <w:r w:rsidRPr="007055F0">
        <w:rPr>
          <w:lang w:val="en-GB"/>
        </w:rPr>
        <w:t>”</w:t>
      </w:r>
    </w:p>
    <w:p w14:paraId="61053906" w14:textId="77777777" w:rsidR="00012086" w:rsidRPr="00210722" w:rsidRDefault="00012086" w:rsidP="00210722">
      <w:pPr>
        <w:tabs>
          <w:tab w:val="left" w:pos="0"/>
        </w:tabs>
        <w:jc w:val="both"/>
        <w:rPr>
          <w:sz w:val="28"/>
          <w:szCs w:val="28"/>
          <w:lang w:val="en-GB"/>
        </w:rPr>
      </w:pPr>
    </w:p>
    <w:p w14:paraId="20697BD7" w14:textId="5F573EBE" w:rsidR="00645668" w:rsidRPr="00E40FCF" w:rsidRDefault="00E40FCF" w:rsidP="00E40FCF">
      <w:pPr>
        <w:tabs>
          <w:tab w:val="left" w:pos="0"/>
        </w:tabs>
        <w:jc w:val="both"/>
        <w:rPr>
          <w:sz w:val="28"/>
          <w:szCs w:val="28"/>
          <w:lang w:val="en-GB"/>
        </w:rPr>
      </w:pPr>
      <w:r>
        <w:rPr>
          <w:sz w:val="28"/>
          <w:szCs w:val="28"/>
          <w:lang w:val="en-GB"/>
        </w:rPr>
        <w:t>[26]</w:t>
      </w:r>
      <w:r>
        <w:rPr>
          <w:sz w:val="28"/>
          <w:szCs w:val="28"/>
          <w:lang w:val="en-GB"/>
        </w:rPr>
        <w:tab/>
      </w:r>
      <w:r w:rsidR="00295A4A" w:rsidRPr="00E40FCF">
        <w:rPr>
          <w:sz w:val="28"/>
          <w:szCs w:val="28"/>
          <w:lang w:val="en-GB"/>
        </w:rPr>
        <w:t>A further statement was obtained from the child on 14 March 2018 in the presence of her father, the complainant. It is not clear whether it was obtained before or after the plaintiff’s arrest</w:t>
      </w:r>
      <w:r w:rsidR="00E41DCA" w:rsidRPr="00E40FCF">
        <w:rPr>
          <w:sz w:val="28"/>
          <w:szCs w:val="28"/>
          <w:lang w:val="en-GB"/>
        </w:rPr>
        <w:t xml:space="preserve"> but it in any event  </w:t>
      </w:r>
      <w:r w:rsidR="00295A4A" w:rsidRPr="00E40FCF">
        <w:rPr>
          <w:sz w:val="28"/>
          <w:szCs w:val="28"/>
          <w:lang w:val="en-GB"/>
        </w:rPr>
        <w:t>states</w:t>
      </w:r>
      <w:r w:rsidR="000F40AE" w:rsidRPr="00E40FCF">
        <w:rPr>
          <w:sz w:val="28"/>
          <w:szCs w:val="28"/>
          <w:lang w:val="en-GB"/>
        </w:rPr>
        <w:t>,</w:t>
      </w:r>
      <w:r w:rsidR="00295A4A" w:rsidRPr="00E40FCF">
        <w:rPr>
          <w:sz w:val="28"/>
          <w:szCs w:val="28"/>
          <w:lang w:val="en-GB"/>
        </w:rPr>
        <w:t xml:space="preserve"> </w:t>
      </w:r>
      <w:r w:rsidR="000F40AE" w:rsidRPr="00E40FCF">
        <w:rPr>
          <w:sz w:val="28"/>
          <w:szCs w:val="28"/>
          <w:lang w:val="en-GB"/>
        </w:rPr>
        <w:t>consistently with her initial statement, that</w:t>
      </w:r>
      <w:r w:rsidR="00295A4A" w:rsidRPr="00E40FCF">
        <w:rPr>
          <w:sz w:val="28"/>
          <w:szCs w:val="28"/>
          <w:lang w:val="en-GB"/>
        </w:rPr>
        <w:t>:</w:t>
      </w:r>
    </w:p>
    <w:p w14:paraId="09C0A6B9" w14:textId="77777777" w:rsidR="00864428" w:rsidRDefault="00864428" w:rsidP="00864428">
      <w:pPr>
        <w:pStyle w:val="ListParagraph"/>
        <w:tabs>
          <w:tab w:val="left" w:pos="0"/>
        </w:tabs>
        <w:ind w:left="0"/>
        <w:jc w:val="both"/>
        <w:rPr>
          <w:sz w:val="28"/>
          <w:szCs w:val="28"/>
          <w:lang w:val="en-GB"/>
        </w:rPr>
      </w:pPr>
    </w:p>
    <w:p w14:paraId="3EC8C2DA" w14:textId="77777777" w:rsidR="00EE24D1" w:rsidRDefault="00295A4A" w:rsidP="002E29EB">
      <w:pPr>
        <w:pStyle w:val="ListParagraph"/>
        <w:tabs>
          <w:tab w:val="left" w:pos="0"/>
        </w:tabs>
        <w:spacing w:line="240" w:lineRule="auto"/>
        <w:jc w:val="both"/>
        <w:rPr>
          <w:lang w:val="en-GB"/>
        </w:rPr>
      </w:pPr>
      <w:r w:rsidRPr="00EE24D1">
        <w:rPr>
          <w:lang w:val="en-GB"/>
        </w:rPr>
        <w:t>“</w:t>
      </w:r>
      <w:r w:rsidR="00EE24D1">
        <w:rPr>
          <w:lang w:val="en-GB"/>
        </w:rPr>
        <w:t>O</w:t>
      </w:r>
      <w:r w:rsidR="00EE24D1" w:rsidRPr="00EE24D1">
        <w:rPr>
          <w:lang w:val="en-GB"/>
        </w:rPr>
        <w:t>n Monday 2018-03-12 at about 22</w:t>
      </w:r>
      <w:r w:rsidR="00EE24D1">
        <w:rPr>
          <w:lang w:val="en-GB"/>
        </w:rPr>
        <w:t>:</w:t>
      </w:r>
      <w:r w:rsidR="00EE24D1" w:rsidRPr="00EE24D1">
        <w:rPr>
          <w:lang w:val="en-GB"/>
        </w:rPr>
        <w:t xml:space="preserve">00 I was on my way to </w:t>
      </w:r>
      <w:r w:rsidR="00EE24D1" w:rsidRPr="00C8701D">
        <w:rPr>
          <w:sz w:val="28"/>
          <w:szCs w:val="28"/>
          <w:lang w:val="en-GB"/>
        </w:rPr>
        <w:t>(friend’s)</w:t>
      </w:r>
      <w:r w:rsidR="00EE24D1" w:rsidRPr="00EE24D1">
        <w:rPr>
          <w:lang w:val="en-GB"/>
        </w:rPr>
        <w:t xml:space="preserve"> home who is staying at... I came across with an African male who introduced himself as </w:t>
      </w:r>
      <w:r w:rsidR="00EE24D1">
        <w:rPr>
          <w:lang w:val="en-GB"/>
        </w:rPr>
        <w:t>Lwando</w:t>
      </w:r>
      <w:r w:rsidR="00EE24D1" w:rsidRPr="00EE24D1">
        <w:rPr>
          <w:lang w:val="en-GB"/>
        </w:rPr>
        <w:t xml:space="preserve">. He asked me what I want at that area at that time. I told him that I'm going to </w:t>
      </w:r>
      <w:r w:rsidR="00EE24D1" w:rsidRPr="00C8701D">
        <w:rPr>
          <w:sz w:val="28"/>
          <w:szCs w:val="28"/>
          <w:lang w:val="en-GB"/>
        </w:rPr>
        <w:t>(friend’s)</w:t>
      </w:r>
      <w:r w:rsidR="00EE24D1" w:rsidRPr="00EE24D1">
        <w:rPr>
          <w:lang w:val="en-GB"/>
        </w:rPr>
        <w:t xml:space="preserve"> home to fetch school document and a jersey and he asked me how may he help me. </w:t>
      </w:r>
      <w:r w:rsidR="00EE24D1">
        <w:rPr>
          <w:lang w:val="en-GB"/>
        </w:rPr>
        <w:t>I</w:t>
      </w:r>
      <w:r w:rsidR="00EE24D1" w:rsidRPr="00EE24D1">
        <w:rPr>
          <w:lang w:val="en-GB"/>
        </w:rPr>
        <w:t xml:space="preserve"> borrow phone from him to </w:t>
      </w:r>
      <w:r w:rsidR="00EE24D1">
        <w:rPr>
          <w:lang w:val="en-GB"/>
        </w:rPr>
        <w:t xml:space="preserve">phone </w:t>
      </w:r>
      <w:r w:rsidR="00EE24D1" w:rsidRPr="00C8701D">
        <w:rPr>
          <w:sz w:val="28"/>
          <w:szCs w:val="28"/>
          <w:lang w:val="en-GB"/>
        </w:rPr>
        <w:t xml:space="preserve">(friend). </w:t>
      </w:r>
      <w:r w:rsidR="00EE24D1" w:rsidRPr="00EE24D1">
        <w:rPr>
          <w:lang w:val="en-GB"/>
        </w:rPr>
        <w:t xml:space="preserve">He told me that </w:t>
      </w:r>
      <w:r w:rsidR="00EE24D1">
        <w:rPr>
          <w:lang w:val="en-GB"/>
        </w:rPr>
        <w:t>we</w:t>
      </w:r>
      <w:r w:rsidR="00EE24D1" w:rsidRPr="00EE24D1">
        <w:rPr>
          <w:lang w:val="en-GB"/>
        </w:rPr>
        <w:t xml:space="preserve"> must go to his home to fetch a phone with a </w:t>
      </w:r>
      <w:r w:rsidR="00EE24D1">
        <w:rPr>
          <w:lang w:val="en-GB"/>
        </w:rPr>
        <w:t>data</w:t>
      </w:r>
      <w:r w:rsidR="00EE24D1" w:rsidRPr="00EE24D1">
        <w:rPr>
          <w:lang w:val="en-GB"/>
        </w:rPr>
        <w:t>.</w:t>
      </w:r>
    </w:p>
    <w:p w14:paraId="36E7EF27" w14:textId="77777777" w:rsidR="00EE24D1" w:rsidRDefault="00EE24D1" w:rsidP="002E29EB">
      <w:pPr>
        <w:pStyle w:val="ListParagraph"/>
        <w:tabs>
          <w:tab w:val="left" w:pos="0"/>
        </w:tabs>
        <w:spacing w:line="240" w:lineRule="auto"/>
        <w:jc w:val="both"/>
        <w:rPr>
          <w:lang w:val="en-GB"/>
        </w:rPr>
      </w:pPr>
      <w:r w:rsidRPr="00EE24D1">
        <w:rPr>
          <w:lang w:val="en-GB"/>
        </w:rPr>
        <w:lastRenderedPageBreak/>
        <w:t xml:space="preserve">When we got to his home he grabbed me to his shack that is behind to the main house. He locked the door and force me to take off my clothes. I tried to cry. He stop me by saying he is not scared of anything. He will go to </w:t>
      </w:r>
      <w:r>
        <w:rPr>
          <w:lang w:val="en-GB"/>
        </w:rPr>
        <w:t>jail</w:t>
      </w:r>
      <w:r w:rsidRPr="00EE24D1">
        <w:rPr>
          <w:lang w:val="en-GB"/>
        </w:rPr>
        <w:t xml:space="preserve"> for me he came from </w:t>
      </w:r>
      <w:r>
        <w:rPr>
          <w:lang w:val="en-GB"/>
        </w:rPr>
        <w:t>jail</w:t>
      </w:r>
      <w:r w:rsidRPr="00EE24D1">
        <w:rPr>
          <w:lang w:val="en-GB"/>
        </w:rPr>
        <w:t>. I</w:t>
      </w:r>
      <w:r>
        <w:rPr>
          <w:lang w:val="en-GB"/>
        </w:rPr>
        <w:t xml:space="preserve"> must</w:t>
      </w:r>
      <w:r w:rsidRPr="00EE24D1">
        <w:rPr>
          <w:lang w:val="en-GB"/>
        </w:rPr>
        <w:t xml:space="preserve"> shut up because I will make his family to wake up when I am making a noise. </w:t>
      </w:r>
      <w:r>
        <w:rPr>
          <w:lang w:val="en-GB"/>
        </w:rPr>
        <w:t xml:space="preserve">He </w:t>
      </w:r>
      <w:r w:rsidRPr="00EE24D1">
        <w:rPr>
          <w:lang w:val="en-GB"/>
        </w:rPr>
        <w:t>then take his clothes off and mine. He force my legs to open and inserted his penis into my vagina and rape me</w:t>
      </w:r>
      <w:r>
        <w:rPr>
          <w:lang w:val="en-GB"/>
        </w:rPr>
        <w:t>.</w:t>
      </w:r>
      <w:r w:rsidRPr="00EE24D1">
        <w:rPr>
          <w:lang w:val="en-GB"/>
        </w:rPr>
        <w:t xml:space="preserve"> </w:t>
      </w:r>
      <w:r>
        <w:rPr>
          <w:lang w:val="en-GB"/>
        </w:rPr>
        <w:t>A</w:t>
      </w:r>
      <w:r w:rsidRPr="00EE24D1">
        <w:rPr>
          <w:lang w:val="en-GB"/>
        </w:rPr>
        <w:t>fter he finished, he just sleep next to me and didn't allow me to leave.</w:t>
      </w:r>
    </w:p>
    <w:p w14:paraId="7ACE695B" w14:textId="77777777" w:rsidR="00295A4A" w:rsidRDefault="00EE24D1" w:rsidP="002E29EB">
      <w:pPr>
        <w:pStyle w:val="ListParagraph"/>
        <w:tabs>
          <w:tab w:val="left" w:pos="0"/>
        </w:tabs>
        <w:spacing w:line="240" w:lineRule="auto"/>
        <w:jc w:val="both"/>
        <w:rPr>
          <w:lang w:val="en-GB"/>
        </w:rPr>
      </w:pPr>
      <w:r w:rsidRPr="00EE24D1">
        <w:rPr>
          <w:lang w:val="en-GB"/>
        </w:rPr>
        <w:t xml:space="preserve">I didn't </w:t>
      </w:r>
      <w:r>
        <w:rPr>
          <w:lang w:val="en-GB"/>
        </w:rPr>
        <w:t>check</w:t>
      </w:r>
      <w:r w:rsidRPr="00EE24D1">
        <w:rPr>
          <w:lang w:val="en-GB"/>
        </w:rPr>
        <w:t xml:space="preserve"> the time</w:t>
      </w:r>
      <w:r>
        <w:rPr>
          <w:lang w:val="en-GB"/>
        </w:rPr>
        <w:t xml:space="preserve">. </w:t>
      </w:r>
      <w:r w:rsidRPr="00EE24D1">
        <w:rPr>
          <w:lang w:val="en-GB"/>
        </w:rPr>
        <w:t xml:space="preserve"> </w:t>
      </w:r>
      <w:r>
        <w:rPr>
          <w:lang w:val="en-GB"/>
        </w:rPr>
        <w:t>H</w:t>
      </w:r>
      <w:r w:rsidRPr="00EE24D1">
        <w:rPr>
          <w:lang w:val="en-GB"/>
        </w:rPr>
        <w:t xml:space="preserve">e repeatedly </w:t>
      </w:r>
      <w:r>
        <w:rPr>
          <w:lang w:val="en-GB"/>
        </w:rPr>
        <w:t>raped</w:t>
      </w:r>
      <w:r w:rsidRPr="00EE24D1">
        <w:rPr>
          <w:lang w:val="en-GB"/>
        </w:rPr>
        <w:t xml:space="preserve"> me again and fell asleep after he finish. At </w:t>
      </w:r>
      <w:r>
        <w:rPr>
          <w:lang w:val="en-GB"/>
        </w:rPr>
        <w:t>0</w:t>
      </w:r>
      <w:r w:rsidRPr="00EE24D1">
        <w:rPr>
          <w:lang w:val="en-GB"/>
        </w:rPr>
        <w:t>6</w:t>
      </w:r>
      <w:r>
        <w:rPr>
          <w:lang w:val="en-GB"/>
        </w:rPr>
        <w:t>:</w:t>
      </w:r>
      <w:r w:rsidRPr="00EE24D1">
        <w:rPr>
          <w:lang w:val="en-GB"/>
        </w:rPr>
        <w:t xml:space="preserve">00 </w:t>
      </w:r>
      <w:r>
        <w:rPr>
          <w:lang w:val="en-GB"/>
        </w:rPr>
        <w:t>I</w:t>
      </w:r>
      <w:r w:rsidRPr="00EE24D1">
        <w:rPr>
          <w:lang w:val="en-GB"/>
        </w:rPr>
        <w:t xml:space="preserve"> wake him up and tell him that </w:t>
      </w:r>
      <w:r>
        <w:rPr>
          <w:lang w:val="en-GB"/>
        </w:rPr>
        <w:t>I</w:t>
      </w:r>
      <w:r w:rsidRPr="00EE24D1">
        <w:rPr>
          <w:lang w:val="en-GB"/>
        </w:rPr>
        <w:t xml:space="preserve"> want to go home</w:t>
      </w:r>
      <w:r>
        <w:rPr>
          <w:lang w:val="en-GB"/>
        </w:rPr>
        <w:t>.</w:t>
      </w:r>
      <w:r w:rsidRPr="00EE24D1">
        <w:rPr>
          <w:lang w:val="en-GB"/>
        </w:rPr>
        <w:t xml:space="preserve"> </w:t>
      </w:r>
      <w:r>
        <w:rPr>
          <w:lang w:val="en-GB"/>
        </w:rPr>
        <w:t>H</w:t>
      </w:r>
      <w:r w:rsidRPr="00EE24D1">
        <w:rPr>
          <w:lang w:val="en-GB"/>
        </w:rPr>
        <w:t xml:space="preserve">e opened the door for me and let me go and I went to tell </w:t>
      </w:r>
      <w:r w:rsidRPr="00C8701D">
        <w:rPr>
          <w:sz w:val="28"/>
          <w:szCs w:val="28"/>
          <w:lang w:val="en-GB"/>
        </w:rPr>
        <w:t>(</w:t>
      </w:r>
      <w:r w:rsidR="000F40AE">
        <w:rPr>
          <w:sz w:val="28"/>
          <w:szCs w:val="28"/>
          <w:lang w:val="en-GB"/>
        </w:rPr>
        <w:t>BM</w:t>
      </w:r>
      <w:r w:rsidRPr="00C8701D">
        <w:rPr>
          <w:sz w:val="28"/>
          <w:szCs w:val="28"/>
          <w:lang w:val="en-GB"/>
        </w:rPr>
        <w:t>)</w:t>
      </w:r>
      <w:r>
        <w:rPr>
          <w:lang w:val="en-GB"/>
        </w:rPr>
        <w:t xml:space="preserve"> </w:t>
      </w:r>
      <w:r w:rsidRPr="00EE24D1">
        <w:rPr>
          <w:lang w:val="en-GB"/>
        </w:rPr>
        <w:t xml:space="preserve">who is </w:t>
      </w:r>
      <w:r>
        <w:rPr>
          <w:lang w:val="en-GB"/>
        </w:rPr>
        <w:t xml:space="preserve">our neighbour </w:t>
      </w:r>
      <w:r w:rsidRPr="00EE24D1">
        <w:rPr>
          <w:lang w:val="en-GB"/>
        </w:rPr>
        <w:t>what had happened to me.”</w:t>
      </w:r>
    </w:p>
    <w:p w14:paraId="5BACBF1E" w14:textId="77777777" w:rsidR="00EE24D1" w:rsidRPr="00EE24D1" w:rsidRDefault="00EE24D1" w:rsidP="00EE24D1">
      <w:pPr>
        <w:pStyle w:val="ListParagraph"/>
        <w:tabs>
          <w:tab w:val="left" w:pos="0"/>
        </w:tabs>
        <w:jc w:val="both"/>
        <w:rPr>
          <w:lang w:val="en-GB"/>
        </w:rPr>
      </w:pPr>
    </w:p>
    <w:p w14:paraId="0D2CD3DE" w14:textId="3EB452FF" w:rsidR="00322633" w:rsidRPr="00E40FCF" w:rsidRDefault="00E40FCF" w:rsidP="00E40FCF">
      <w:pPr>
        <w:tabs>
          <w:tab w:val="left" w:pos="0"/>
        </w:tabs>
        <w:jc w:val="both"/>
        <w:rPr>
          <w:sz w:val="28"/>
          <w:szCs w:val="28"/>
          <w:lang w:val="en-GB"/>
        </w:rPr>
      </w:pPr>
      <w:r>
        <w:rPr>
          <w:sz w:val="28"/>
          <w:szCs w:val="28"/>
          <w:lang w:val="en-GB"/>
        </w:rPr>
        <w:t>[27]</w:t>
      </w:r>
      <w:r>
        <w:rPr>
          <w:sz w:val="28"/>
          <w:szCs w:val="28"/>
          <w:lang w:val="en-GB"/>
        </w:rPr>
        <w:tab/>
      </w:r>
      <w:r w:rsidR="00322633" w:rsidRPr="00E40FCF">
        <w:rPr>
          <w:sz w:val="28"/>
          <w:szCs w:val="28"/>
          <w:lang w:val="en-GB"/>
        </w:rPr>
        <w:t>A warning statement wa</w:t>
      </w:r>
      <w:r w:rsidR="00C8701D" w:rsidRPr="00E40FCF">
        <w:rPr>
          <w:sz w:val="28"/>
          <w:szCs w:val="28"/>
          <w:lang w:val="en-GB"/>
        </w:rPr>
        <w:t>s taken from the plaintiff by</w:t>
      </w:r>
      <w:r w:rsidR="00322633" w:rsidRPr="00E40FCF">
        <w:rPr>
          <w:sz w:val="28"/>
          <w:szCs w:val="28"/>
          <w:lang w:val="en-GB"/>
        </w:rPr>
        <w:t xml:space="preserve"> </w:t>
      </w:r>
      <w:r w:rsidR="00EE24D1" w:rsidRPr="00E40FCF">
        <w:rPr>
          <w:sz w:val="28"/>
          <w:szCs w:val="28"/>
          <w:lang w:val="en-GB"/>
        </w:rPr>
        <w:t>Constable Manga</w:t>
      </w:r>
      <w:r w:rsidR="00210722" w:rsidRPr="00E40FCF">
        <w:rPr>
          <w:sz w:val="28"/>
          <w:szCs w:val="28"/>
          <w:lang w:val="en-GB"/>
        </w:rPr>
        <w:t xml:space="preserve"> on </w:t>
      </w:r>
      <w:r w:rsidR="00EE24D1" w:rsidRPr="00E40FCF">
        <w:rPr>
          <w:sz w:val="28"/>
          <w:szCs w:val="28"/>
          <w:lang w:val="en-GB"/>
        </w:rPr>
        <w:t>14 March 2018</w:t>
      </w:r>
      <w:r w:rsidR="00210722" w:rsidRPr="00E40FCF">
        <w:rPr>
          <w:sz w:val="28"/>
          <w:szCs w:val="28"/>
          <w:lang w:val="en-GB"/>
        </w:rPr>
        <w:t xml:space="preserve"> at 13h00.  In it </w:t>
      </w:r>
      <w:r w:rsidR="00322633" w:rsidRPr="00E40FCF">
        <w:rPr>
          <w:sz w:val="28"/>
          <w:szCs w:val="28"/>
          <w:lang w:val="en-GB"/>
        </w:rPr>
        <w:t>the plaintiff denies the allegations of rape</w:t>
      </w:r>
      <w:r w:rsidR="00210722" w:rsidRPr="00E40FCF">
        <w:rPr>
          <w:sz w:val="28"/>
          <w:szCs w:val="28"/>
          <w:lang w:val="en-GB"/>
        </w:rPr>
        <w:t xml:space="preserve"> (the k</w:t>
      </w:r>
      <w:r w:rsidR="00C8701D" w:rsidRPr="00E40FCF">
        <w:rPr>
          <w:sz w:val="28"/>
          <w:szCs w:val="28"/>
          <w:lang w:val="en-GB"/>
        </w:rPr>
        <w:t>idnapping is not referenced</w:t>
      </w:r>
      <w:r w:rsidR="00210722" w:rsidRPr="00E40FCF">
        <w:rPr>
          <w:sz w:val="28"/>
          <w:szCs w:val="28"/>
          <w:lang w:val="en-GB"/>
        </w:rPr>
        <w:t>)</w:t>
      </w:r>
      <w:r w:rsidR="00322633" w:rsidRPr="00E40FCF">
        <w:rPr>
          <w:sz w:val="28"/>
          <w:szCs w:val="28"/>
          <w:lang w:val="en-GB"/>
        </w:rPr>
        <w:t xml:space="preserve"> but he admit</w:t>
      </w:r>
      <w:r w:rsidR="00832A7E" w:rsidRPr="00E40FCF">
        <w:rPr>
          <w:sz w:val="28"/>
          <w:szCs w:val="28"/>
          <w:lang w:val="en-GB"/>
        </w:rPr>
        <w:t>ted to</w:t>
      </w:r>
      <w:r w:rsidR="00322633" w:rsidRPr="00E40FCF">
        <w:rPr>
          <w:sz w:val="28"/>
          <w:szCs w:val="28"/>
          <w:lang w:val="en-GB"/>
        </w:rPr>
        <w:t xml:space="preserve"> sexual in</w:t>
      </w:r>
      <w:r w:rsidR="00414DDD" w:rsidRPr="00E40FCF">
        <w:rPr>
          <w:sz w:val="28"/>
          <w:szCs w:val="28"/>
          <w:lang w:val="en-GB"/>
        </w:rPr>
        <w:t>tercourse with the child.  He</w:t>
      </w:r>
      <w:r w:rsidR="00322633" w:rsidRPr="00E40FCF">
        <w:rPr>
          <w:sz w:val="28"/>
          <w:szCs w:val="28"/>
          <w:lang w:val="en-GB"/>
        </w:rPr>
        <w:t xml:space="preserve"> maintained</w:t>
      </w:r>
      <w:r w:rsidR="00414DDD" w:rsidRPr="00E40FCF">
        <w:rPr>
          <w:sz w:val="28"/>
          <w:szCs w:val="28"/>
          <w:lang w:val="en-GB"/>
        </w:rPr>
        <w:t xml:space="preserve"> that this</w:t>
      </w:r>
      <w:r w:rsidR="00322633" w:rsidRPr="00E40FCF">
        <w:rPr>
          <w:sz w:val="28"/>
          <w:szCs w:val="28"/>
          <w:lang w:val="en-GB"/>
        </w:rPr>
        <w:t xml:space="preserve"> had occurred </w:t>
      </w:r>
      <w:r w:rsidR="006B23D2" w:rsidRPr="00E40FCF">
        <w:rPr>
          <w:sz w:val="28"/>
          <w:szCs w:val="28"/>
          <w:lang w:val="en-GB"/>
        </w:rPr>
        <w:t>with her consent</w:t>
      </w:r>
      <w:r w:rsidR="00322633" w:rsidRPr="00E40FCF">
        <w:rPr>
          <w:sz w:val="28"/>
          <w:szCs w:val="28"/>
          <w:lang w:val="en-GB"/>
        </w:rPr>
        <w:t>.</w:t>
      </w:r>
      <w:r w:rsidR="000F40AE" w:rsidRPr="00E40FCF">
        <w:rPr>
          <w:sz w:val="28"/>
          <w:szCs w:val="28"/>
          <w:lang w:val="en-GB"/>
        </w:rPr>
        <w:t xml:space="preserve"> </w:t>
      </w:r>
      <w:r w:rsidR="00414DDD" w:rsidRPr="00E40FCF">
        <w:rPr>
          <w:sz w:val="28"/>
          <w:szCs w:val="28"/>
          <w:lang w:val="en-GB"/>
        </w:rPr>
        <w:t>(</w:t>
      </w:r>
      <w:r w:rsidR="000F40AE" w:rsidRPr="00E40FCF">
        <w:rPr>
          <w:sz w:val="28"/>
          <w:szCs w:val="28"/>
          <w:lang w:val="en-GB"/>
        </w:rPr>
        <w:t>Evidently the issue of the child being underage within the meaning contended for in section 15</w:t>
      </w:r>
      <w:r w:rsidR="00414DDD" w:rsidRPr="00E40FCF">
        <w:rPr>
          <w:sz w:val="28"/>
          <w:szCs w:val="28"/>
          <w:lang w:val="en-GB"/>
        </w:rPr>
        <w:t xml:space="preserve"> (1)</w:t>
      </w:r>
      <w:r w:rsidR="000F40AE" w:rsidRPr="00E40FCF">
        <w:rPr>
          <w:sz w:val="28"/>
          <w:szCs w:val="28"/>
          <w:lang w:val="en-GB"/>
        </w:rPr>
        <w:t xml:space="preserve"> of the Criminal Law </w:t>
      </w:r>
      <w:r w:rsidR="00414DDD" w:rsidRPr="00E40FCF">
        <w:rPr>
          <w:sz w:val="28"/>
          <w:szCs w:val="28"/>
          <w:lang w:val="en-GB"/>
        </w:rPr>
        <w:t>(</w:t>
      </w:r>
      <w:r w:rsidR="000F40AE" w:rsidRPr="00E40FCF">
        <w:rPr>
          <w:sz w:val="28"/>
          <w:szCs w:val="28"/>
          <w:lang w:val="en-GB"/>
        </w:rPr>
        <w:t>Sexual</w:t>
      </w:r>
      <w:r w:rsidR="00251454" w:rsidRPr="00E40FCF">
        <w:rPr>
          <w:sz w:val="28"/>
          <w:szCs w:val="28"/>
          <w:lang w:val="en-GB"/>
        </w:rPr>
        <w:t xml:space="preserve"> Offences</w:t>
      </w:r>
      <w:r w:rsidR="00414DDD" w:rsidRPr="00E40FCF">
        <w:rPr>
          <w:sz w:val="28"/>
          <w:szCs w:val="28"/>
          <w:lang w:val="en-GB"/>
        </w:rPr>
        <w:t xml:space="preserve"> and Related Matters) Amendment Act, No. 32 of 2008</w:t>
      </w:r>
      <w:r w:rsidR="00251454" w:rsidRPr="00E40FCF">
        <w:rPr>
          <w:sz w:val="28"/>
          <w:szCs w:val="28"/>
          <w:lang w:val="en-GB"/>
        </w:rPr>
        <w:t>) was not a focal feature of the interview.</w:t>
      </w:r>
    </w:p>
    <w:p w14:paraId="0BC8A9B1" w14:textId="77777777" w:rsidR="00414DDD" w:rsidRDefault="00414DDD" w:rsidP="00414DDD">
      <w:pPr>
        <w:pStyle w:val="ListParagraph"/>
        <w:tabs>
          <w:tab w:val="left" w:pos="0"/>
        </w:tabs>
        <w:ind w:left="0"/>
        <w:jc w:val="both"/>
        <w:rPr>
          <w:sz w:val="28"/>
          <w:szCs w:val="28"/>
          <w:lang w:val="en-GB"/>
        </w:rPr>
      </w:pPr>
    </w:p>
    <w:p w14:paraId="2C22AE10" w14:textId="116CF475" w:rsidR="00414DDD" w:rsidRPr="00E40FCF" w:rsidRDefault="00E40FCF" w:rsidP="00E40FCF">
      <w:pPr>
        <w:tabs>
          <w:tab w:val="left" w:pos="0"/>
        </w:tabs>
        <w:jc w:val="both"/>
        <w:rPr>
          <w:sz w:val="28"/>
          <w:szCs w:val="28"/>
          <w:lang w:val="en-GB"/>
        </w:rPr>
      </w:pPr>
      <w:r>
        <w:rPr>
          <w:sz w:val="28"/>
          <w:szCs w:val="28"/>
          <w:lang w:val="en-GB"/>
        </w:rPr>
        <w:t>[28]</w:t>
      </w:r>
      <w:r>
        <w:rPr>
          <w:sz w:val="28"/>
          <w:szCs w:val="28"/>
          <w:lang w:val="en-GB"/>
        </w:rPr>
        <w:tab/>
      </w:r>
      <w:r w:rsidR="00414DDD" w:rsidRPr="00E40FCF">
        <w:rPr>
          <w:sz w:val="28"/>
          <w:szCs w:val="28"/>
          <w:lang w:val="en-GB"/>
        </w:rPr>
        <w:t>Also on the 14</w:t>
      </w:r>
      <w:r w:rsidR="00414DDD" w:rsidRPr="00E40FCF">
        <w:rPr>
          <w:sz w:val="28"/>
          <w:szCs w:val="28"/>
          <w:vertAlign w:val="superscript"/>
          <w:lang w:val="en-GB"/>
        </w:rPr>
        <w:t>th</w:t>
      </w:r>
      <w:r w:rsidR="00414DDD" w:rsidRPr="00E40FCF">
        <w:rPr>
          <w:sz w:val="28"/>
          <w:szCs w:val="28"/>
          <w:lang w:val="en-GB"/>
        </w:rPr>
        <w:t xml:space="preserve"> amidst all the other aspects reported</w:t>
      </w:r>
      <w:r w:rsidR="008D5D0B" w:rsidRPr="00E40FCF">
        <w:rPr>
          <w:sz w:val="28"/>
          <w:szCs w:val="28"/>
          <w:lang w:val="en-GB"/>
        </w:rPr>
        <w:t>ly</w:t>
      </w:r>
      <w:r w:rsidR="00414DDD" w:rsidRPr="00E40FCF">
        <w:rPr>
          <w:sz w:val="28"/>
          <w:szCs w:val="28"/>
          <w:lang w:val="en-GB"/>
        </w:rPr>
        <w:t xml:space="preserve"> dealt with in the policy diary, a bail information sheet was completed (A 14) in which the election on the form is made not to oppose the plaintiff’s release on bail.</w:t>
      </w:r>
      <w:r w:rsidR="008D5D0B" w:rsidRPr="00E40FCF">
        <w:rPr>
          <w:sz w:val="28"/>
          <w:szCs w:val="28"/>
          <w:lang w:val="en-GB"/>
        </w:rPr>
        <w:t xml:space="preserve"> Other factors noted on the form favourable to the plaintiff are that his address had been verified, that he had children, and that he had co-operated with the police. At most 7 days were said on the form to have been required to move the investigations to a state of completeness.</w:t>
      </w:r>
    </w:p>
    <w:p w14:paraId="497C6F95" w14:textId="77777777" w:rsidR="00322633" w:rsidRPr="00322633" w:rsidRDefault="00322633" w:rsidP="00322633">
      <w:pPr>
        <w:pStyle w:val="ListParagraph"/>
        <w:rPr>
          <w:sz w:val="28"/>
          <w:szCs w:val="28"/>
          <w:lang w:val="en-GB"/>
        </w:rPr>
      </w:pPr>
    </w:p>
    <w:p w14:paraId="45D183D1" w14:textId="65CAC242" w:rsidR="00BA075C" w:rsidRPr="00E40FCF" w:rsidRDefault="00E40FCF" w:rsidP="00E40FCF">
      <w:pPr>
        <w:tabs>
          <w:tab w:val="left" w:pos="0"/>
        </w:tabs>
        <w:jc w:val="both"/>
        <w:rPr>
          <w:sz w:val="28"/>
          <w:szCs w:val="28"/>
          <w:lang w:val="en-GB"/>
        </w:rPr>
      </w:pPr>
      <w:r>
        <w:rPr>
          <w:sz w:val="28"/>
          <w:szCs w:val="28"/>
          <w:lang w:val="en-GB"/>
        </w:rPr>
        <w:t>[29]</w:t>
      </w:r>
      <w:r>
        <w:rPr>
          <w:sz w:val="28"/>
          <w:szCs w:val="28"/>
          <w:lang w:val="en-GB"/>
        </w:rPr>
        <w:tab/>
      </w:r>
      <w:r w:rsidR="00322633" w:rsidRPr="00E40FCF">
        <w:rPr>
          <w:sz w:val="28"/>
          <w:szCs w:val="28"/>
          <w:lang w:val="en-GB"/>
        </w:rPr>
        <w:t>Pursuant to the plaintiff’s arrest he</w:t>
      </w:r>
      <w:r w:rsidR="008A7FC1" w:rsidRPr="00E40FCF">
        <w:rPr>
          <w:sz w:val="28"/>
          <w:szCs w:val="28"/>
          <w:lang w:val="en-GB"/>
        </w:rPr>
        <w:t xml:space="preserve"> was detained at the</w:t>
      </w:r>
      <w:r w:rsidR="00322633" w:rsidRPr="00E40FCF">
        <w:rPr>
          <w:sz w:val="28"/>
          <w:szCs w:val="28"/>
          <w:lang w:val="en-GB"/>
        </w:rPr>
        <w:t xml:space="preserve"> Mdtansane police </w:t>
      </w:r>
      <w:r w:rsidR="00A74ECE" w:rsidRPr="00E40FCF">
        <w:rPr>
          <w:sz w:val="28"/>
          <w:szCs w:val="28"/>
          <w:lang w:val="en-GB"/>
        </w:rPr>
        <w:t>station until</w:t>
      </w:r>
      <w:r w:rsidR="00322633" w:rsidRPr="00E40FCF">
        <w:rPr>
          <w:sz w:val="28"/>
          <w:szCs w:val="28"/>
          <w:lang w:val="en-GB"/>
        </w:rPr>
        <w:t xml:space="preserve"> his first appearance in </w:t>
      </w:r>
      <w:r w:rsidR="00A74ECE" w:rsidRPr="00E40FCF">
        <w:rPr>
          <w:sz w:val="28"/>
          <w:szCs w:val="28"/>
          <w:lang w:val="en-GB"/>
        </w:rPr>
        <w:t xml:space="preserve">the Mdtansane district </w:t>
      </w:r>
      <w:r w:rsidR="00322633" w:rsidRPr="00E40FCF">
        <w:rPr>
          <w:sz w:val="28"/>
          <w:szCs w:val="28"/>
          <w:lang w:val="en-GB"/>
        </w:rPr>
        <w:t xml:space="preserve">court </w:t>
      </w:r>
      <w:r w:rsidR="008A7FC1" w:rsidRPr="00E40FCF">
        <w:rPr>
          <w:sz w:val="28"/>
          <w:szCs w:val="28"/>
          <w:lang w:val="en-GB"/>
        </w:rPr>
        <w:t>on 15 March 2018</w:t>
      </w:r>
      <w:r w:rsidR="00210722" w:rsidRPr="00E40FCF">
        <w:rPr>
          <w:sz w:val="28"/>
          <w:szCs w:val="28"/>
          <w:lang w:val="en-GB"/>
        </w:rPr>
        <w:t xml:space="preserve"> under case number A493/18</w:t>
      </w:r>
      <w:r w:rsidR="00A74ECE" w:rsidRPr="00E40FCF">
        <w:rPr>
          <w:sz w:val="28"/>
          <w:szCs w:val="28"/>
          <w:lang w:val="en-GB"/>
        </w:rPr>
        <w:t>.</w:t>
      </w:r>
    </w:p>
    <w:p w14:paraId="11BAB6DB" w14:textId="77777777" w:rsidR="000846A9" w:rsidRPr="000846A9" w:rsidRDefault="000846A9" w:rsidP="000846A9">
      <w:pPr>
        <w:pStyle w:val="ListParagraph"/>
        <w:rPr>
          <w:sz w:val="28"/>
          <w:szCs w:val="28"/>
          <w:lang w:val="en-GB"/>
        </w:rPr>
      </w:pPr>
    </w:p>
    <w:p w14:paraId="43059F70" w14:textId="2E257EC2" w:rsidR="00210722" w:rsidRPr="00E40FCF" w:rsidRDefault="00E40FCF" w:rsidP="00E40FCF">
      <w:pPr>
        <w:tabs>
          <w:tab w:val="left" w:pos="0"/>
        </w:tabs>
        <w:jc w:val="both"/>
        <w:rPr>
          <w:sz w:val="28"/>
          <w:szCs w:val="28"/>
          <w:lang w:val="en-GB"/>
        </w:rPr>
      </w:pPr>
      <w:r>
        <w:rPr>
          <w:sz w:val="28"/>
          <w:szCs w:val="28"/>
          <w:lang w:val="en-GB"/>
        </w:rPr>
        <w:lastRenderedPageBreak/>
        <w:t>[30]</w:t>
      </w:r>
      <w:r>
        <w:rPr>
          <w:sz w:val="28"/>
          <w:szCs w:val="28"/>
          <w:lang w:val="en-GB"/>
        </w:rPr>
        <w:tab/>
      </w:r>
      <w:r w:rsidR="00A74ECE" w:rsidRPr="00E40FCF">
        <w:rPr>
          <w:sz w:val="28"/>
          <w:szCs w:val="28"/>
          <w:lang w:val="en-GB"/>
        </w:rPr>
        <w:t>At his first court appearance the plaintiff was represented</w:t>
      </w:r>
      <w:r w:rsidR="00210722" w:rsidRPr="00E40FCF">
        <w:rPr>
          <w:sz w:val="28"/>
          <w:szCs w:val="28"/>
          <w:lang w:val="en-GB"/>
        </w:rPr>
        <w:t xml:space="preserve"> by a legal aid attorney</w:t>
      </w:r>
      <w:r w:rsidR="00A74ECE" w:rsidRPr="00E40FCF">
        <w:rPr>
          <w:sz w:val="28"/>
          <w:szCs w:val="28"/>
          <w:lang w:val="en-GB"/>
        </w:rPr>
        <w:t>.  He indicated his intention to apply for bail and was remanded in custody by a bench warrant until 16 March 2018 for these purposes.</w:t>
      </w:r>
      <w:r w:rsidR="00414DDD" w:rsidRPr="00E40FCF">
        <w:rPr>
          <w:sz w:val="28"/>
          <w:szCs w:val="28"/>
          <w:lang w:val="en-GB"/>
        </w:rPr>
        <w:t xml:space="preserve">  Also recorded is that t</w:t>
      </w:r>
      <w:r w:rsidR="00A74ECE" w:rsidRPr="00E40FCF">
        <w:rPr>
          <w:sz w:val="28"/>
          <w:szCs w:val="28"/>
          <w:lang w:val="en-GB"/>
        </w:rPr>
        <w:t>he State</w:t>
      </w:r>
      <w:r w:rsidR="00414DDD" w:rsidRPr="00E40FCF">
        <w:rPr>
          <w:sz w:val="28"/>
          <w:szCs w:val="28"/>
          <w:lang w:val="en-GB"/>
        </w:rPr>
        <w:t xml:space="preserve"> </w:t>
      </w:r>
      <w:r w:rsidR="008D5D0B" w:rsidRPr="00E40FCF">
        <w:rPr>
          <w:sz w:val="28"/>
          <w:szCs w:val="28"/>
          <w:lang w:val="en-GB"/>
        </w:rPr>
        <w:t>was</w:t>
      </w:r>
      <w:r w:rsidR="00414DDD" w:rsidRPr="00E40FCF">
        <w:rPr>
          <w:sz w:val="28"/>
          <w:szCs w:val="28"/>
          <w:lang w:val="en-GB"/>
        </w:rPr>
        <w:t xml:space="preserve"> opposed to bail</w:t>
      </w:r>
      <w:r w:rsidR="00A74ECE" w:rsidRPr="00E40FCF">
        <w:rPr>
          <w:sz w:val="28"/>
          <w:szCs w:val="28"/>
          <w:lang w:val="en-GB"/>
        </w:rPr>
        <w:t>.</w:t>
      </w:r>
    </w:p>
    <w:p w14:paraId="49C26826" w14:textId="77777777" w:rsidR="00A74ECE" w:rsidRDefault="00210722" w:rsidP="00210722">
      <w:pPr>
        <w:pStyle w:val="ListParagraph"/>
        <w:tabs>
          <w:tab w:val="left" w:pos="0"/>
        </w:tabs>
        <w:ind w:left="0"/>
        <w:jc w:val="both"/>
        <w:rPr>
          <w:sz w:val="28"/>
          <w:szCs w:val="28"/>
          <w:lang w:val="en-GB"/>
        </w:rPr>
      </w:pPr>
      <w:r>
        <w:rPr>
          <w:sz w:val="28"/>
          <w:szCs w:val="28"/>
          <w:lang w:val="en-GB"/>
        </w:rPr>
        <w:t xml:space="preserve">  </w:t>
      </w:r>
    </w:p>
    <w:p w14:paraId="42225930" w14:textId="6EC20168" w:rsidR="00210722" w:rsidRPr="00E40FCF" w:rsidRDefault="00E40FCF" w:rsidP="00E40FCF">
      <w:pPr>
        <w:tabs>
          <w:tab w:val="left" w:pos="0"/>
        </w:tabs>
        <w:jc w:val="both"/>
        <w:rPr>
          <w:sz w:val="28"/>
          <w:szCs w:val="28"/>
          <w:lang w:val="en-GB"/>
        </w:rPr>
      </w:pPr>
      <w:r>
        <w:rPr>
          <w:sz w:val="28"/>
          <w:szCs w:val="28"/>
          <w:lang w:val="en-GB"/>
        </w:rPr>
        <w:t>[31]</w:t>
      </w:r>
      <w:r>
        <w:rPr>
          <w:sz w:val="28"/>
          <w:szCs w:val="28"/>
          <w:lang w:val="en-GB"/>
        </w:rPr>
        <w:tab/>
      </w:r>
      <w:r w:rsidR="00210722" w:rsidRPr="00E40FCF">
        <w:rPr>
          <w:sz w:val="28"/>
          <w:szCs w:val="28"/>
          <w:lang w:val="en-GB"/>
        </w:rPr>
        <w:t xml:space="preserve">On 16 March 2018 the </w:t>
      </w:r>
      <w:r w:rsidR="00C8701D" w:rsidRPr="00E40FCF">
        <w:rPr>
          <w:sz w:val="28"/>
          <w:szCs w:val="28"/>
          <w:lang w:val="en-GB"/>
        </w:rPr>
        <w:t xml:space="preserve">magistrate </w:t>
      </w:r>
      <w:r w:rsidR="00210722" w:rsidRPr="00E40FCF">
        <w:rPr>
          <w:sz w:val="28"/>
          <w:szCs w:val="28"/>
          <w:lang w:val="en-GB"/>
        </w:rPr>
        <w:t>note</w:t>
      </w:r>
      <w:r w:rsidR="00776718" w:rsidRPr="00E40FCF">
        <w:rPr>
          <w:sz w:val="28"/>
          <w:szCs w:val="28"/>
          <w:lang w:val="en-GB"/>
        </w:rPr>
        <w:t>d</w:t>
      </w:r>
      <w:r w:rsidR="00210722" w:rsidRPr="00E40FCF">
        <w:rPr>
          <w:sz w:val="28"/>
          <w:szCs w:val="28"/>
          <w:lang w:val="en-GB"/>
        </w:rPr>
        <w:t xml:space="preserve"> that an alternat</w:t>
      </w:r>
      <w:r w:rsidR="00776718" w:rsidRPr="00E40FCF">
        <w:rPr>
          <w:sz w:val="28"/>
          <w:szCs w:val="28"/>
          <w:lang w:val="en-GB"/>
        </w:rPr>
        <w:t>ive</w:t>
      </w:r>
      <w:r w:rsidR="00210722" w:rsidRPr="00E40FCF">
        <w:rPr>
          <w:sz w:val="28"/>
          <w:szCs w:val="28"/>
          <w:lang w:val="en-GB"/>
        </w:rPr>
        <w:t xml:space="preserve"> address </w:t>
      </w:r>
      <w:r w:rsidR="00776718" w:rsidRPr="00E40FCF">
        <w:rPr>
          <w:sz w:val="28"/>
          <w:szCs w:val="28"/>
          <w:lang w:val="en-GB"/>
        </w:rPr>
        <w:t>was</w:t>
      </w:r>
      <w:r w:rsidR="00C8701D" w:rsidRPr="00E40FCF">
        <w:rPr>
          <w:sz w:val="28"/>
          <w:szCs w:val="28"/>
          <w:lang w:val="en-GB"/>
        </w:rPr>
        <w:t xml:space="preserve"> to be checked.  Also </w:t>
      </w:r>
      <w:r w:rsidR="00210722" w:rsidRPr="00E40FCF">
        <w:rPr>
          <w:sz w:val="28"/>
          <w:szCs w:val="28"/>
          <w:lang w:val="en-GB"/>
        </w:rPr>
        <w:t>recorded</w:t>
      </w:r>
      <w:r w:rsidR="00C8701D" w:rsidRPr="00E40FCF">
        <w:rPr>
          <w:sz w:val="28"/>
          <w:szCs w:val="28"/>
          <w:lang w:val="en-GB"/>
        </w:rPr>
        <w:t xml:space="preserve"> </w:t>
      </w:r>
      <w:r w:rsidR="008D5D0B" w:rsidRPr="00E40FCF">
        <w:rPr>
          <w:sz w:val="28"/>
          <w:szCs w:val="28"/>
          <w:lang w:val="en-GB"/>
        </w:rPr>
        <w:t>was</w:t>
      </w:r>
      <w:r w:rsidR="00C8701D" w:rsidRPr="00E40FCF">
        <w:rPr>
          <w:sz w:val="28"/>
          <w:szCs w:val="28"/>
          <w:lang w:val="en-GB"/>
        </w:rPr>
        <w:t xml:space="preserve"> the fact</w:t>
      </w:r>
      <w:r w:rsidR="00210722" w:rsidRPr="00E40FCF">
        <w:rPr>
          <w:sz w:val="28"/>
          <w:szCs w:val="28"/>
          <w:lang w:val="en-GB"/>
        </w:rPr>
        <w:t xml:space="preserve"> that a Schedule 6 offence </w:t>
      </w:r>
      <w:r w:rsidR="00776718" w:rsidRPr="00E40FCF">
        <w:rPr>
          <w:sz w:val="28"/>
          <w:szCs w:val="28"/>
          <w:lang w:val="en-GB"/>
        </w:rPr>
        <w:t>was</w:t>
      </w:r>
      <w:r w:rsidR="00210722" w:rsidRPr="00E40FCF">
        <w:rPr>
          <w:sz w:val="28"/>
          <w:szCs w:val="28"/>
          <w:lang w:val="en-GB"/>
        </w:rPr>
        <w:t xml:space="preserve"> on the table</w:t>
      </w:r>
      <w:r w:rsidR="00776718" w:rsidRPr="00E40FCF">
        <w:rPr>
          <w:sz w:val="28"/>
          <w:szCs w:val="28"/>
          <w:lang w:val="en-GB"/>
        </w:rPr>
        <w:t>,</w:t>
      </w:r>
      <w:r w:rsidR="00210722" w:rsidRPr="00E40FCF">
        <w:rPr>
          <w:sz w:val="28"/>
          <w:szCs w:val="28"/>
          <w:lang w:val="en-GB"/>
        </w:rPr>
        <w:t xml:space="preserve"> which category of offence </w:t>
      </w:r>
      <w:r w:rsidR="00776718" w:rsidRPr="00E40FCF">
        <w:rPr>
          <w:sz w:val="28"/>
          <w:szCs w:val="28"/>
          <w:lang w:val="en-GB"/>
        </w:rPr>
        <w:t>was</w:t>
      </w:r>
      <w:r w:rsidR="00210722" w:rsidRPr="00E40FCF">
        <w:rPr>
          <w:sz w:val="28"/>
          <w:szCs w:val="28"/>
          <w:lang w:val="en-GB"/>
        </w:rPr>
        <w:t xml:space="preserve"> confirmed by the plaintiff’s attorney</w:t>
      </w:r>
      <w:r w:rsidR="00D00D21" w:rsidRPr="00E40FCF">
        <w:rPr>
          <w:sz w:val="28"/>
          <w:szCs w:val="28"/>
          <w:lang w:val="en-GB"/>
        </w:rPr>
        <w:t xml:space="preserve"> to be applicable</w:t>
      </w:r>
      <w:r w:rsidR="00776718" w:rsidRPr="00E40FCF">
        <w:rPr>
          <w:sz w:val="28"/>
          <w:szCs w:val="28"/>
          <w:lang w:val="en-GB"/>
        </w:rPr>
        <w:t xml:space="preserve"> in the circumstances</w:t>
      </w:r>
      <w:r w:rsidR="00210722" w:rsidRPr="00E40FCF">
        <w:rPr>
          <w:sz w:val="28"/>
          <w:szCs w:val="28"/>
          <w:lang w:val="en-GB"/>
        </w:rPr>
        <w:t>.  By agreement the matter was postponed to 22 March 2018</w:t>
      </w:r>
      <w:r w:rsidR="005F569F" w:rsidRPr="00E40FCF">
        <w:rPr>
          <w:sz w:val="28"/>
          <w:szCs w:val="28"/>
          <w:lang w:val="en-GB"/>
        </w:rPr>
        <w:t xml:space="preserve"> </w:t>
      </w:r>
      <w:r w:rsidR="00776718" w:rsidRPr="00E40FCF">
        <w:rPr>
          <w:sz w:val="28"/>
          <w:szCs w:val="28"/>
          <w:lang w:val="en-GB"/>
        </w:rPr>
        <w:t xml:space="preserve">for a </w:t>
      </w:r>
      <w:r w:rsidR="008D5D0B" w:rsidRPr="00E40FCF">
        <w:rPr>
          <w:sz w:val="28"/>
          <w:szCs w:val="28"/>
          <w:lang w:val="en-GB"/>
        </w:rPr>
        <w:t xml:space="preserve">formal </w:t>
      </w:r>
      <w:r w:rsidR="00776718" w:rsidRPr="00E40FCF">
        <w:rPr>
          <w:sz w:val="28"/>
          <w:szCs w:val="28"/>
          <w:lang w:val="en-GB"/>
        </w:rPr>
        <w:t>bail application</w:t>
      </w:r>
      <w:r w:rsidR="005365E4" w:rsidRPr="00E40FCF">
        <w:rPr>
          <w:sz w:val="28"/>
          <w:szCs w:val="28"/>
          <w:lang w:val="en-GB"/>
        </w:rPr>
        <w:t>.  T</w:t>
      </w:r>
      <w:r w:rsidR="005F569F" w:rsidRPr="00E40FCF">
        <w:rPr>
          <w:sz w:val="28"/>
          <w:szCs w:val="28"/>
          <w:lang w:val="en-GB"/>
        </w:rPr>
        <w:t>he plaintiff</w:t>
      </w:r>
      <w:r w:rsidR="005365E4" w:rsidRPr="00E40FCF">
        <w:rPr>
          <w:sz w:val="28"/>
          <w:szCs w:val="28"/>
          <w:lang w:val="en-GB"/>
        </w:rPr>
        <w:t xml:space="preserve"> was</w:t>
      </w:r>
      <w:r w:rsidR="005F569F" w:rsidRPr="00E40FCF">
        <w:rPr>
          <w:sz w:val="28"/>
          <w:szCs w:val="28"/>
          <w:lang w:val="en-GB"/>
        </w:rPr>
        <w:t xml:space="preserve"> remanded in custody</w:t>
      </w:r>
      <w:r w:rsidR="00210722" w:rsidRPr="00E40FCF">
        <w:rPr>
          <w:sz w:val="28"/>
          <w:szCs w:val="28"/>
          <w:lang w:val="en-GB"/>
        </w:rPr>
        <w:t>.</w:t>
      </w:r>
    </w:p>
    <w:p w14:paraId="3AC4690B" w14:textId="77777777" w:rsidR="00210722" w:rsidRPr="00210722" w:rsidRDefault="00210722" w:rsidP="00210722">
      <w:pPr>
        <w:pStyle w:val="ListParagraph"/>
        <w:rPr>
          <w:sz w:val="28"/>
          <w:szCs w:val="28"/>
          <w:lang w:val="en-GB"/>
        </w:rPr>
      </w:pPr>
    </w:p>
    <w:p w14:paraId="1BFEA656" w14:textId="0FAFFE3C" w:rsidR="00210722" w:rsidRPr="00E40FCF" w:rsidRDefault="00E40FCF" w:rsidP="00E40FCF">
      <w:pPr>
        <w:tabs>
          <w:tab w:val="left" w:pos="0"/>
        </w:tabs>
        <w:jc w:val="both"/>
        <w:rPr>
          <w:sz w:val="28"/>
          <w:szCs w:val="28"/>
          <w:lang w:val="en-GB"/>
        </w:rPr>
      </w:pPr>
      <w:r>
        <w:rPr>
          <w:sz w:val="28"/>
          <w:szCs w:val="28"/>
          <w:lang w:val="en-GB"/>
        </w:rPr>
        <w:t>[32]</w:t>
      </w:r>
      <w:r>
        <w:rPr>
          <w:sz w:val="28"/>
          <w:szCs w:val="28"/>
          <w:lang w:val="en-GB"/>
        </w:rPr>
        <w:tab/>
      </w:r>
      <w:r w:rsidR="00210722" w:rsidRPr="00E40FCF">
        <w:rPr>
          <w:sz w:val="28"/>
          <w:szCs w:val="28"/>
          <w:lang w:val="en-GB"/>
        </w:rPr>
        <w:t>On the 22</w:t>
      </w:r>
      <w:r w:rsidR="00210722" w:rsidRPr="00E40FCF">
        <w:rPr>
          <w:sz w:val="28"/>
          <w:szCs w:val="28"/>
          <w:vertAlign w:val="superscript"/>
          <w:lang w:val="en-GB"/>
        </w:rPr>
        <w:t>nd</w:t>
      </w:r>
      <w:r w:rsidR="00210722" w:rsidRPr="00E40FCF">
        <w:rPr>
          <w:sz w:val="28"/>
          <w:szCs w:val="28"/>
          <w:lang w:val="en-GB"/>
        </w:rPr>
        <w:t xml:space="preserve"> the matter was postponed </w:t>
      </w:r>
      <w:r w:rsidR="00776718" w:rsidRPr="00E40FCF">
        <w:rPr>
          <w:sz w:val="28"/>
          <w:szCs w:val="28"/>
          <w:lang w:val="en-GB"/>
        </w:rPr>
        <w:t xml:space="preserve">again </w:t>
      </w:r>
      <w:r w:rsidR="00210722" w:rsidRPr="00E40FCF">
        <w:rPr>
          <w:sz w:val="28"/>
          <w:szCs w:val="28"/>
          <w:lang w:val="en-GB"/>
        </w:rPr>
        <w:t>to 26 March 2019 for a bail application</w:t>
      </w:r>
      <w:r w:rsidR="00D6214C" w:rsidRPr="00E40FCF">
        <w:rPr>
          <w:sz w:val="28"/>
          <w:szCs w:val="28"/>
          <w:lang w:val="en-GB"/>
        </w:rPr>
        <w:t>.</w:t>
      </w:r>
      <w:r w:rsidR="00210722" w:rsidRPr="00E40FCF">
        <w:rPr>
          <w:sz w:val="28"/>
          <w:szCs w:val="28"/>
          <w:lang w:val="en-GB"/>
        </w:rPr>
        <w:t xml:space="preserve">  </w:t>
      </w:r>
      <w:r w:rsidR="00776718" w:rsidRPr="00E40FCF">
        <w:rPr>
          <w:sz w:val="28"/>
          <w:szCs w:val="28"/>
          <w:lang w:val="en-GB"/>
        </w:rPr>
        <w:t>The reason that was</w:t>
      </w:r>
      <w:r w:rsidR="00210722" w:rsidRPr="00E40FCF">
        <w:rPr>
          <w:sz w:val="28"/>
          <w:szCs w:val="28"/>
          <w:lang w:val="en-GB"/>
        </w:rPr>
        <w:t xml:space="preserve"> noted</w:t>
      </w:r>
      <w:r w:rsidR="00776718" w:rsidRPr="00E40FCF">
        <w:rPr>
          <w:sz w:val="28"/>
          <w:szCs w:val="28"/>
          <w:lang w:val="en-GB"/>
        </w:rPr>
        <w:t xml:space="preserve"> was </w:t>
      </w:r>
      <w:r w:rsidR="00210722" w:rsidRPr="00E40FCF">
        <w:rPr>
          <w:sz w:val="28"/>
          <w:szCs w:val="28"/>
          <w:lang w:val="en-GB"/>
        </w:rPr>
        <w:t xml:space="preserve">that the </w:t>
      </w:r>
      <w:r w:rsidR="00A456F0" w:rsidRPr="00E40FCF">
        <w:rPr>
          <w:sz w:val="28"/>
          <w:szCs w:val="28"/>
          <w:lang w:val="en-GB"/>
        </w:rPr>
        <w:t>“</w:t>
      </w:r>
      <w:r w:rsidR="00A456F0" w:rsidRPr="00E40FCF">
        <w:rPr>
          <w:i/>
          <w:iCs/>
          <w:sz w:val="28"/>
          <w:szCs w:val="28"/>
          <w:lang w:val="en-GB"/>
        </w:rPr>
        <w:t>I/O</w:t>
      </w:r>
      <w:r w:rsidR="00A456F0" w:rsidRPr="00E40FCF">
        <w:rPr>
          <w:sz w:val="28"/>
          <w:szCs w:val="28"/>
          <w:lang w:val="en-GB"/>
        </w:rPr>
        <w:t xml:space="preserve"> (</w:t>
      </w:r>
      <w:r w:rsidR="00D6214C" w:rsidRPr="00E40FCF">
        <w:rPr>
          <w:sz w:val="28"/>
          <w:szCs w:val="28"/>
          <w:lang w:val="en-GB"/>
        </w:rPr>
        <w:t>I</w:t>
      </w:r>
      <w:r w:rsidR="00210722" w:rsidRPr="00E40FCF">
        <w:rPr>
          <w:sz w:val="28"/>
          <w:szCs w:val="28"/>
          <w:lang w:val="en-GB"/>
        </w:rPr>
        <w:t xml:space="preserve">nvestigating </w:t>
      </w:r>
      <w:r w:rsidR="00D6214C" w:rsidRPr="00E40FCF">
        <w:rPr>
          <w:sz w:val="28"/>
          <w:szCs w:val="28"/>
          <w:lang w:val="en-GB"/>
        </w:rPr>
        <w:t>O</w:t>
      </w:r>
      <w:r w:rsidR="00210722" w:rsidRPr="00E40FCF">
        <w:rPr>
          <w:sz w:val="28"/>
          <w:szCs w:val="28"/>
          <w:lang w:val="en-GB"/>
        </w:rPr>
        <w:t>fficer</w:t>
      </w:r>
      <w:r w:rsidR="00A456F0" w:rsidRPr="00E40FCF">
        <w:rPr>
          <w:sz w:val="28"/>
          <w:szCs w:val="28"/>
          <w:lang w:val="en-GB"/>
        </w:rPr>
        <w:t>)</w:t>
      </w:r>
      <w:r w:rsidR="00210722" w:rsidRPr="00E40FCF">
        <w:rPr>
          <w:i/>
          <w:iCs/>
          <w:sz w:val="28"/>
          <w:szCs w:val="28"/>
          <w:lang w:val="en-GB"/>
        </w:rPr>
        <w:t xml:space="preserve"> is not before court</w:t>
      </w:r>
      <w:r w:rsidR="00210722" w:rsidRPr="00E40FCF">
        <w:rPr>
          <w:sz w:val="28"/>
          <w:szCs w:val="28"/>
          <w:lang w:val="en-GB"/>
        </w:rPr>
        <w:t xml:space="preserve">”. </w:t>
      </w:r>
    </w:p>
    <w:p w14:paraId="133FF4D5" w14:textId="77777777" w:rsidR="00D6214C" w:rsidRPr="00D6214C" w:rsidRDefault="00D6214C" w:rsidP="00D6214C">
      <w:pPr>
        <w:pStyle w:val="ListParagraph"/>
        <w:rPr>
          <w:sz w:val="28"/>
          <w:szCs w:val="28"/>
          <w:lang w:val="en-GB"/>
        </w:rPr>
      </w:pPr>
    </w:p>
    <w:p w14:paraId="17A03CB7" w14:textId="4766B74F" w:rsidR="00D6214C" w:rsidRPr="00E40FCF" w:rsidRDefault="00E40FCF" w:rsidP="00E40FCF">
      <w:pPr>
        <w:tabs>
          <w:tab w:val="left" w:pos="0"/>
        </w:tabs>
        <w:jc w:val="both"/>
        <w:rPr>
          <w:sz w:val="28"/>
          <w:szCs w:val="28"/>
          <w:lang w:val="en-GB"/>
        </w:rPr>
      </w:pPr>
      <w:r>
        <w:rPr>
          <w:sz w:val="28"/>
          <w:szCs w:val="28"/>
          <w:lang w:val="en-GB"/>
        </w:rPr>
        <w:t>[33]</w:t>
      </w:r>
      <w:r>
        <w:rPr>
          <w:sz w:val="28"/>
          <w:szCs w:val="28"/>
          <w:lang w:val="en-GB"/>
        </w:rPr>
        <w:tab/>
      </w:r>
      <w:r w:rsidR="00D6214C" w:rsidRPr="00E40FCF">
        <w:rPr>
          <w:sz w:val="28"/>
          <w:szCs w:val="28"/>
          <w:lang w:val="en-GB"/>
        </w:rPr>
        <w:t>On 26 March 2019 the court noted as follows:</w:t>
      </w:r>
    </w:p>
    <w:p w14:paraId="7945E7D5" w14:textId="77777777" w:rsidR="00D6214C" w:rsidRDefault="00D6214C" w:rsidP="00D6214C">
      <w:pPr>
        <w:pStyle w:val="ListParagraph"/>
        <w:rPr>
          <w:sz w:val="28"/>
          <w:szCs w:val="28"/>
          <w:lang w:val="en-GB"/>
        </w:rPr>
      </w:pPr>
    </w:p>
    <w:p w14:paraId="09DBCECB" w14:textId="77777777" w:rsidR="007055F0" w:rsidRPr="007055F0" w:rsidRDefault="007055F0" w:rsidP="005365E4">
      <w:pPr>
        <w:pStyle w:val="ListParagraph"/>
        <w:spacing w:line="240" w:lineRule="auto"/>
        <w:rPr>
          <w:lang w:val="en-GB"/>
        </w:rPr>
      </w:pPr>
      <w:r w:rsidRPr="007055F0">
        <w:rPr>
          <w:lang w:val="en-GB"/>
        </w:rPr>
        <w:t>“Accused per</w:t>
      </w:r>
      <w:r w:rsidR="00776718">
        <w:rPr>
          <w:lang w:val="en-GB"/>
        </w:rPr>
        <w:t>son</w:t>
      </w:r>
      <w:r w:rsidRPr="007055F0">
        <w:rPr>
          <w:lang w:val="en-GB"/>
        </w:rPr>
        <w:t xml:space="preserve"> is before court.  PP.  Bail not </w:t>
      </w:r>
      <w:r w:rsidR="00A456F0">
        <w:rPr>
          <w:lang w:val="en-GB"/>
        </w:rPr>
        <w:t>o</w:t>
      </w:r>
      <w:r w:rsidRPr="007055F0">
        <w:rPr>
          <w:lang w:val="en-GB"/>
        </w:rPr>
        <w:t>pposed.  Affidavit and SPP certificate attached as an exhibit.</w:t>
      </w:r>
    </w:p>
    <w:p w14:paraId="5098F153" w14:textId="77777777" w:rsidR="007055F0" w:rsidRPr="007055F0" w:rsidRDefault="00776718" w:rsidP="005365E4">
      <w:pPr>
        <w:pStyle w:val="ListParagraph"/>
        <w:spacing w:line="240" w:lineRule="auto"/>
        <w:rPr>
          <w:lang w:val="en-GB"/>
        </w:rPr>
      </w:pPr>
      <w:r w:rsidRPr="007055F0">
        <w:rPr>
          <w:lang w:val="en-GB"/>
        </w:rPr>
        <w:t>Def:</w:t>
      </w:r>
      <w:r w:rsidR="007055F0" w:rsidRPr="007055F0">
        <w:rPr>
          <w:lang w:val="en-GB"/>
        </w:rPr>
        <w:t xml:space="preserve"> I confirm appearance and applicant also filed an affidavit.</w:t>
      </w:r>
    </w:p>
    <w:p w14:paraId="166EE41B" w14:textId="77777777" w:rsidR="007055F0" w:rsidRPr="007055F0" w:rsidRDefault="007055F0" w:rsidP="005365E4">
      <w:pPr>
        <w:pStyle w:val="ListParagraph"/>
        <w:spacing w:line="240" w:lineRule="auto"/>
        <w:rPr>
          <w:lang w:val="en-GB"/>
        </w:rPr>
      </w:pPr>
      <w:r w:rsidRPr="007055F0">
        <w:rPr>
          <w:lang w:val="en-GB"/>
        </w:rPr>
        <w:t xml:space="preserve">Accused </w:t>
      </w:r>
      <w:r w:rsidR="00776718">
        <w:rPr>
          <w:lang w:val="en-GB"/>
        </w:rPr>
        <w:t>warned</w:t>
      </w:r>
      <w:r w:rsidRPr="007055F0">
        <w:rPr>
          <w:lang w:val="en-GB"/>
        </w:rPr>
        <w:t xml:space="preserve"> not to communicate with </w:t>
      </w:r>
      <w:r w:rsidR="00A456F0" w:rsidRPr="00A456F0">
        <w:rPr>
          <w:sz w:val="28"/>
          <w:szCs w:val="28"/>
          <w:lang w:val="en-GB"/>
        </w:rPr>
        <w:t>(child)</w:t>
      </w:r>
      <w:r w:rsidR="00776718">
        <w:rPr>
          <w:lang w:val="en-GB"/>
        </w:rPr>
        <w:t xml:space="preserve"> and to</w:t>
      </w:r>
    </w:p>
    <w:p w14:paraId="3731A950" w14:textId="77777777" w:rsidR="007055F0" w:rsidRPr="007055F0" w:rsidRDefault="00776718" w:rsidP="005365E4">
      <w:pPr>
        <w:pStyle w:val="ListParagraph"/>
        <w:spacing w:line="240" w:lineRule="auto"/>
        <w:rPr>
          <w:lang w:val="en-GB"/>
        </w:rPr>
      </w:pPr>
      <w:r>
        <w:rPr>
          <w:lang w:val="en-GB"/>
        </w:rPr>
        <w:t>a</w:t>
      </w:r>
      <w:r w:rsidR="007055F0" w:rsidRPr="007055F0">
        <w:rPr>
          <w:lang w:val="en-GB"/>
        </w:rPr>
        <w:t>ttend case until</w:t>
      </w:r>
      <w:r>
        <w:rPr>
          <w:lang w:val="en-GB"/>
        </w:rPr>
        <w:t xml:space="preserve"> f</w:t>
      </w:r>
      <w:r w:rsidR="007055F0" w:rsidRPr="007055F0">
        <w:rPr>
          <w:lang w:val="en-GB"/>
        </w:rPr>
        <w:t>inal</w:t>
      </w:r>
      <w:r>
        <w:rPr>
          <w:lang w:val="en-GB"/>
        </w:rPr>
        <w:t>…</w:t>
      </w:r>
      <w:r w:rsidR="007055F0" w:rsidRPr="007055F0">
        <w:rPr>
          <w:lang w:val="en-GB"/>
        </w:rPr>
        <w:t xml:space="preserve"> </w:t>
      </w:r>
    </w:p>
    <w:p w14:paraId="0739432C" w14:textId="77777777" w:rsidR="007055F0" w:rsidRPr="007055F0" w:rsidRDefault="00776718" w:rsidP="005365E4">
      <w:pPr>
        <w:pStyle w:val="ListParagraph"/>
        <w:spacing w:line="240" w:lineRule="auto"/>
        <w:rPr>
          <w:lang w:val="en-GB"/>
        </w:rPr>
      </w:pPr>
      <w:r>
        <w:rPr>
          <w:lang w:val="en-GB"/>
        </w:rPr>
        <w:t xml:space="preserve">ROW </w:t>
      </w:r>
      <w:r w:rsidRPr="00776718">
        <w:rPr>
          <w:sz w:val="28"/>
          <w:szCs w:val="28"/>
          <w:lang w:val="en-GB"/>
        </w:rPr>
        <w:t>(r</w:t>
      </w:r>
      <w:r w:rsidR="007055F0" w:rsidRPr="00776718">
        <w:rPr>
          <w:sz w:val="28"/>
          <w:szCs w:val="28"/>
          <w:lang w:val="en-GB"/>
        </w:rPr>
        <w:t>emanded</w:t>
      </w:r>
      <w:r w:rsidRPr="00776718">
        <w:rPr>
          <w:sz w:val="28"/>
          <w:szCs w:val="28"/>
          <w:lang w:val="en-GB"/>
        </w:rPr>
        <w:t xml:space="preserve"> on warning)</w:t>
      </w:r>
      <w:r w:rsidR="007055F0" w:rsidRPr="007055F0">
        <w:rPr>
          <w:lang w:val="en-GB"/>
        </w:rPr>
        <w:t xml:space="preserve"> to 23/4/2018.”</w:t>
      </w:r>
    </w:p>
    <w:p w14:paraId="3AD2B20C" w14:textId="77777777" w:rsidR="00D6214C" w:rsidRPr="00D6214C" w:rsidRDefault="00D6214C" w:rsidP="00D6214C">
      <w:pPr>
        <w:rPr>
          <w:sz w:val="28"/>
          <w:szCs w:val="28"/>
          <w:lang w:val="en-GB"/>
        </w:rPr>
      </w:pPr>
    </w:p>
    <w:p w14:paraId="40053FA4" w14:textId="428AD120" w:rsidR="00D6214C" w:rsidRPr="00E40FCF" w:rsidRDefault="00E40FCF" w:rsidP="00E40FCF">
      <w:pPr>
        <w:tabs>
          <w:tab w:val="left" w:pos="0"/>
        </w:tabs>
        <w:jc w:val="both"/>
        <w:rPr>
          <w:sz w:val="28"/>
          <w:szCs w:val="28"/>
          <w:lang w:val="en-GB"/>
        </w:rPr>
      </w:pPr>
      <w:r>
        <w:rPr>
          <w:sz w:val="28"/>
          <w:szCs w:val="28"/>
          <w:lang w:val="en-GB"/>
        </w:rPr>
        <w:t>[34]</w:t>
      </w:r>
      <w:r>
        <w:rPr>
          <w:sz w:val="28"/>
          <w:szCs w:val="28"/>
          <w:lang w:val="en-GB"/>
        </w:rPr>
        <w:tab/>
      </w:r>
      <w:r w:rsidR="00D6214C" w:rsidRPr="00E40FCF">
        <w:rPr>
          <w:sz w:val="28"/>
          <w:szCs w:val="28"/>
          <w:lang w:val="en-GB"/>
        </w:rPr>
        <w:t>The certificate provided to the court dated 26 March 2018 was ostensibly written and signed by “</w:t>
      </w:r>
      <w:r w:rsidR="00677962" w:rsidRPr="00E40FCF">
        <w:rPr>
          <w:i/>
          <w:iCs/>
          <w:sz w:val="28"/>
          <w:szCs w:val="28"/>
          <w:lang w:val="en-GB"/>
        </w:rPr>
        <w:t>SPP:</w:t>
      </w:r>
      <w:r w:rsidR="00D6214C" w:rsidRPr="00E40FCF">
        <w:rPr>
          <w:i/>
          <w:iCs/>
          <w:sz w:val="28"/>
          <w:szCs w:val="28"/>
          <w:lang w:val="en-GB"/>
        </w:rPr>
        <w:t xml:space="preserve"> H M Ackermann – Senior Public </w:t>
      </w:r>
      <w:r w:rsidR="00776718" w:rsidRPr="00E40FCF">
        <w:rPr>
          <w:i/>
          <w:iCs/>
          <w:sz w:val="28"/>
          <w:szCs w:val="28"/>
          <w:lang w:val="en-GB"/>
        </w:rPr>
        <w:t>Prosecutor:</w:t>
      </w:r>
      <w:r w:rsidR="00D6214C" w:rsidRPr="00E40FCF">
        <w:rPr>
          <w:i/>
          <w:iCs/>
          <w:sz w:val="28"/>
          <w:szCs w:val="28"/>
          <w:lang w:val="en-GB"/>
        </w:rPr>
        <w:t xml:space="preserve"> Mdantsane</w:t>
      </w:r>
      <w:r w:rsidR="00D6214C" w:rsidRPr="00E40FCF">
        <w:rPr>
          <w:sz w:val="28"/>
          <w:szCs w:val="28"/>
          <w:lang w:val="en-GB"/>
        </w:rPr>
        <w:t>”.   It states as follows:</w:t>
      </w:r>
    </w:p>
    <w:p w14:paraId="246742C8" w14:textId="3F819849" w:rsidR="00A74ECE" w:rsidRDefault="00A74ECE" w:rsidP="00A74ECE">
      <w:pPr>
        <w:pStyle w:val="ListParagraph"/>
        <w:rPr>
          <w:sz w:val="28"/>
          <w:szCs w:val="28"/>
          <w:lang w:val="en-GB"/>
        </w:rPr>
      </w:pPr>
    </w:p>
    <w:p w14:paraId="69BC0893" w14:textId="31A1E512" w:rsidR="00DC1556" w:rsidRDefault="00DC1556" w:rsidP="00A74ECE">
      <w:pPr>
        <w:pStyle w:val="ListParagraph"/>
        <w:rPr>
          <w:sz w:val="28"/>
          <w:szCs w:val="28"/>
          <w:lang w:val="en-GB"/>
        </w:rPr>
      </w:pPr>
    </w:p>
    <w:p w14:paraId="2ADDBD9B" w14:textId="77777777" w:rsidR="00DC1556" w:rsidRDefault="00DC1556" w:rsidP="00A74ECE">
      <w:pPr>
        <w:pStyle w:val="ListParagraph"/>
        <w:rPr>
          <w:sz w:val="28"/>
          <w:szCs w:val="28"/>
          <w:lang w:val="en-GB"/>
        </w:rPr>
      </w:pPr>
    </w:p>
    <w:p w14:paraId="2879C215" w14:textId="77777777" w:rsidR="007055F0" w:rsidRPr="00697604" w:rsidRDefault="007055F0" w:rsidP="005365E4">
      <w:pPr>
        <w:spacing w:line="240" w:lineRule="auto"/>
        <w:ind w:left="720"/>
        <w:contextualSpacing/>
        <w:jc w:val="both"/>
        <w:rPr>
          <w:b/>
          <w:bCs/>
          <w:lang w:val="en-GB"/>
        </w:rPr>
      </w:pPr>
      <w:r w:rsidRPr="00697604">
        <w:rPr>
          <w:lang w:val="en-GB"/>
        </w:rPr>
        <w:lastRenderedPageBreak/>
        <w:t>“</w:t>
      </w:r>
      <w:r w:rsidRPr="00697604">
        <w:rPr>
          <w:b/>
          <w:bCs/>
          <w:lang w:val="en-GB"/>
        </w:rPr>
        <w:t>Mdantsane District Court</w:t>
      </w:r>
    </w:p>
    <w:p w14:paraId="621767C8" w14:textId="77777777" w:rsidR="007055F0" w:rsidRPr="00697604" w:rsidRDefault="007055F0" w:rsidP="005365E4">
      <w:pPr>
        <w:spacing w:line="240" w:lineRule="auto"/>
        <w:ind w:left="720"/>
        <w:contextualSpacing/>
        <w:jc w:val="both"/>
        <w:rPr>
          <w:b/>
          <w:bCs/>
          <w:lang w:val="en-GB"/>
        </w:rPr>
      </w:pPr>
    </w:p>
    <w:p w14:paraId="36F560CA" w14:textId="77777777" w:rsidR="007055F0" w:rsidRPr="00697604" w:rsidRDefault="00677962" w:rsidP="005365E4">
      <w:pPr>
        <w:spacing w:line="240" w:lineRule="auto"/>
        <w:ind w:left="720"/>
        <w:contextualSpacing/>
        <w:jc w:val="both"/>
        <w:rPr>
          <w:b/>
          <w:bCs/>
          <w:lang w:val="en-GB"/>
        </w:rPr>
      </w:pPr>
      <w:r w:rsidRPr="00697604">
        <w:rPr>
          <w:b/>
          <w:bCs/>
          <w:lang w:val="en-GB"/>
        </w:rPr>
        <w:t>RE:</w:t>
      </w:r>
      <w:r w:rsidR="007055F0" w:rsidRPr="00697604">
        <w:rPr>
          <w:b/>
          <w:bCs/>
          <w:lang w:val="en-GB"/>
        </w:rPr>
        <w:t xml:space="preserve"> AUTHORITY TO PROCEED WITH A SCHEDULE </w:t>
      </w:r>
      <w:r>
        <w:rPr>
          <w:b/>
          <w:bCs/>
          <w:lang w:val="en-GB"/>
        </w:rPr>
        <w:t>5</w:t>
      </w:r>
      <w:r w:rsidR="007055F0" w:rsidRPr="00697604">
        <w:rPr>
          <w:b/>
          <w:bCs/>
          <w:lang w:val="en-GB"/>
        </w:rPr>
        <w:t xml:space="preserve"> / 6 BAIL APPLICATI</w:t>
      </w:r>
      <w:r w:rsidR="00697604" w:rsidRPr="00697604">
        <w:rPr>
          <w:b/>
          <w:bCs/>
          <w:lang w:val="en-GB"/>
        </w:rPr>
        <w:t>O</w:t>
      </w:r>
      <w:r w:rsidR="007055F0" w:rsidRPr="00697604">
        <w:rPr>
          <w:b/>
          <w:bCs/>
          <w:lang w:val="en-GB"/>
        </w:rPr>
        <w:t>N UNOPPOSED:</w:t>
      </w:r>
    </w:p>
    <w:p w14:paraId="7E8EE5E5" w14:textId="77777777" w:rsidR="007055F0" w:rsidRPr="00697604" w:rsidRDefault="007055F0" w:rsidP="005365E4">
      <w:pPr>
        <w:spacing w:line="240" w:lineRule="auto"/>
        <w:contextualSpacing/>
        <w:jc w:val="both"/>
        <w:rPr>
          <w:b/>
          <w:bCs/>
          <w:lang w:val="en-GB"/>
        </w:rPr>
      </w:pPr>
      <w:r w:rsidRPr="00697604">
        <w:rPr>
          <w:b/>
          <w:bCs/>
          <w:lang w:val="en-GB"/>
        </w:rPr>
        <w:tab/>
        <w:t>VULINDLELA CAS 83/03/2018</w:t>
      </w:r>
    </w:p>
    <w:p w14:paraId="4B166B17" w14:textId="77777777" w:rsidR="007055F0" w:rsidRPr="00697604" w:rsidRDefault="007055F0" w:rsidP="005365E4">
      <w:pPr>
        <w:spacing w:line="240" w:lineRule="auto"/>
        <w:contextualSpacing/>
        <w:jc w:val="both"/>
        <w:rPr>
          <w:lang w:val="en-GB"/>
        </w:rPr>
      </w:pPr>
    </w:p>
    <w:p w14:paraId="36173696" w14:textId="77777777" w:rsidR="007055F0" w:rsidRPr="00697604" w:rsidRDefault="007055F0" w:rsidP="005365E4">
      <w:pPr>
        <w:spacing w:line="240" w:lineRule="auto"/>
        <w:ind w:left="720"/>
        <w:contextualSpacing/>
        <w:jc w:val="both"/>
        <w:rPr>
          <w:lang w:val="en-GB"/>
        </w:rPr>
      </w:pPr>
      <w:r w:rsidRPr="00697604">
        <w:rPr>
          <w:lang w:val="en-GB"/>
        </w:rPr>
        <w:t xml:space="preserve">I hereby give authority to </w:t>
      </w:r>
      <w:r w:rsidRPr="00697604">
        <w:rPr>
          <w:u w:val="single"/>
          <w:lang w:val="en-GB"/>
        </w:rPr>
        <w:t>Ms Campbell</w:t>
      </w:r>
      <w:r w:rsidRPr="00697604">
        <w:rPr>
          <w:lang w:val="en-GB"/>
        </w:rPr>
        <w:t>, the Prosecutor in Bail court, to proceed with a SCHEDULE 6 bail application</w:t>
      </w:r>
      <w:r w:rsidR="00697604" w:rsidRPr="00697604">
        <w:rPr>
          <w:lang w:val="en-GB"/>
        </w:rPr>
        <w:t xml:space="preserve"> unopposed in the </w:t>
      </w:r>
      <w:r w:rsidR="00677962">
        <w:rPr>
          <w:lang w:val="en-GB"/>
        </w:rPr>
        <w:t>m</w:t>
      </w:r>
      <w:r w:rsidR="00697604" w:rsidRPr="00697604">
        <w:rPr>
          <w:lang w:val="en-GB"/>
        </w:rPr>
        <w:t xml:space="preserve">atter of </w:t>
      </w:r>
      <w:r w:rsidR="00697604" w:rsidRPr="00697604">
        <w:rPr>
          <w:b/>
          <w:bCs/>
          <w:lang w:val="en-GB"/>
        </w:rPr>
        <w:t>The State versus LWANDO KAVE</w:t>
      </w:r>
      <w:r w:rsidR="00697604" w:rsidRPr="00697604">
        <w:rPr>
          <w:lang w:val="en-GB"/>
        </w:rPr>
        <w:t xml:space="preserve">, Court case number </w:t>
      </w:r>
      <w:r w:rsidR="00697604" w:rsidRPr="00697604">
        <w:rPr>
          <w:b/>
          <w:bCs/>
          <w:lang w:val="en-GB"/>
        </w:rPr>
        <w:t>A493/18</w:t>
      </w:r>
      <w:r w:rsidR="00697604" w:rsidRPr="00697604">
        <w:rPr>
          <w:lang w:val="en-GB"/>
        </w:rPr>
        <w:t xml:space="preserve">.  The charges against accused, </w:t>
      </w:r>
      <w:r w:rsidR="00697604" w:rsidRPr="00697604">
        <w:rPr>
          <w:b/>
          <w:bCs/>
          <w:lang w:val="en-GB"/>
        </w:rPr>
        <w:t>Rape (Victim under 16 years, multiple times)</w:t>
      </w:r>
    </w:p>
    <w:p w14:paraId="3395DB2E" w14:textId="77777777" w:rsidR="00697604" w:rsidRPr="00697604" w:rsidRDefault="00697604" w:rsidP="005365E4">
      <w:pPr>
        <w:spacing w:line="240" w:lineRule="auto"/>
        <w:ind w:left="720"/>
        <w:contextualSpacing/>
        <w:jc w:val="both"/>
        <w:rPr>
          <w:lang w:val="en-GB"/>
        </w:rPr>
      </w:pPr>
      <w:r w:rsidRPr="00697604">
        <w:rPr>
          <w:lang w:val="en-GB"/>
        </w:rPr>
        <w:t>In terms of Part 9 par C2 of the NPA Policy Directives “No prosecutor may agree to the setting of bail where Schedule 5 and 6 offences are involved without prior authorization from the DPP or SPP in certain Divisions”.  Also see Sect 60(2)(d) of the Criminal Procedure Act 51 of 1977.</w:t>
      </w:r>
    </w:p>
    <w:p w14:paraId="17064084" w14:textId="77777777" w:rsidR="00697604" w:rsidRPr="00697604" w:rsidRDefault="00697604" w:rsidP="005365E4">
      <w:pPr>
        <w:spacing w:line="240" w:lineRule="auto"/>
        <w:ind w:left="720"/>
        <w:contextualSpacing/>
        <w:jc w:val="both"/>
        <w:rPr>
          <w:lang w:val="en-GB"/>
        </w:rPr>
      </w:pPr>
      <w:r w:rsidRPr="00697604">
        <w:rPr>
          <w:lang w:val="en-GB"/>
        </w:rPr>
        <w:t>The reasons why the prosecutor may proceed with bail application unopposed are:</w:t>
      </w:r>
    </w:p>
    <w:p w14:paraId="65E5C265" w14:textId="77777777" w:rsidR="00697604" w:rsidRPr="00697604" w:rsidRDefault="00697604" w:rsidP="005365E4">
      <w:pPr>
        <w:spacing w:line="240" w:lineRule="auto"/>
        <w:ind w:firstLine="720"/>
        <w:contextualSpacing/>
        <w:jc w:val="both"/>
        <w:rPr>
          <w:lang w:val="en-GB"/>
        </w:rPr>
      </w:pPr>
      <w:r w:rsidRPr="00697604">
        <w:rPr>
          <w:lang w:val="en-GB"/>
        </w:rPr>
        <w:t>State’s case against accused is weak.</w:t>
      </w:r>
    </w:p>
    <w:p w14:paraId="3A5F909B" w14:textId="77777777" w:rsidR="00697604" w:rsidRPr="00697604" w:rsidRDefault="00697604" w:rsidP="005365E4">
      <w:pPr>
        <w:spacing w:line="240" w:lineRule="auto"/>
        <w:ind w:firstLine="720"/>
        <w:contextualSpacing/>
        <w:jc w:val="both"/>
        <w:rPr>
          <w:lang w:val="en-GB"/>
        </w:rPr>
      </w:pPr>
      <w:r w:rsidRPr="00697604">
        <w:rPr>
          <w:lang w:val="en-GB"/>
        </w:rPr>
        <w:t xml:space="preserve">Please contact the writer hereof if any further information is required.” </w:t>
      </w:r>
    </w:p>
    <w:p w14:paraId="7F3B6412" w14:textId="77777777" w:rsidR="00D6214C" w:rsidRPr="00A74ECE" w:rsidRDefault="00D6214C" w:rsidP="00A74ECE">
      <w:pPr>
        <w:pStyle w:val="ListParagraph"/>
        <w:rPr>
          <w:sz w:val="28"/>
          <w:szCs w:val="28"/>
          <w:lang w:val="en-GB"/>
        </w:rPr>
      </w:pPr>
    </w:p>
    <w:p w14:paraId="247AF79C" w14:textId="4F8AD9CB" w:rsidR="00D6214C" w:rsidRPr="00E40FCF" w:rsidRDefault="00E40FCF" w:rsidP="00E40FCF">
      <w:pPr>
        <w:tabs>
          <w:tab w:val="left" w:pos="0"/>
        </w:tabs>
        <w:jc w:val="both"/>
        <w:rPr>
          <w:sz w:val="28"/>
          <w:szCs w:val="28"/>
          <w:lang w:val="en-GB"/>
        </w:rPr>
      </w:pPr>
      <w:r>
        <w:rPr>
          <w:sz w:val="28"/>
          <w:szCs w:val="28"/>
          <w:lang w:val="en-GB"/>
        </w:rPr>
        <w:t>[35]</w:t>
      </w:r>
      <w:r>
        <w:rPr>
          <w:sz w:val="28"/>
          <w:szCs w:val="28"/>
          <w:lang w:val="en-GB"/>
        </w:rPr>
        <w:tab/>
      </w:r>
      <w:r w:rsidR="00D6214C" w:rsidRPr="00E40FCF">
        <w:rPr>
          <w:sz w:val="28"/>
          <w:szCs w:val="28"/>
          <w:lang w:val="en-GB"/>
        </w:rPr>
        <w:t xml:space="preserve">Also evidently provided to the court was an affidavit by </w:t>
      </w:r>
      <w:r w:rsidR="00677962" w:rsidRPr="00E40FCF">
        <w:rPr>
          <w:sz w:val="28"/>
          <w:szCs w:val="28"/>
          <w:lang w:val="en-GB"/>
        </w:rPr>
        <w:t>Constable Manga</w:t>
      </w:r>
      <w:r w:rsidR="00D6214C" w:rsidRPr="00E40FCF">
        <w:rPr>
          <w:sz w:val="28"/>
          <w:szCs w:val="28"/>
          <w:lang w:val="en-GB"/>
        </w:rPr>
        <w:t xml:space="preserve"> which</w:t>
      </w:r>
      <w:r w:rsidR="00414DDD" w:rsidRPr="00E40FCF">
        <w:rPr>
          <w:sz w:val="28"/>
          <w:szCs w:val="28"/>
          <w:lang w:val="en-GB"/>
        </w:rPr>
        <w:t xml:space="preserve">, consistent with what </w:t>
      </w:r>
      <w:r w:rsidR="008D5D0B" w:rsidRPr="00E40FCF">
        <w:rPr>
          <w:sz w:val="28"/>
          <w:szCs w:val="28"/>
          <w:lang w:val="en-GB"/>
        </w:rPr>
        <w:t>had been</w:t>
      </w:r>
      <w:r w:rsidR="00414DDD" w:rsidRPr="00E40FCF">
        <w:rPr>
          <w:sz w:val="28"/>
          <w:szCs w:val="28"/>
          <w:lang w:val="en-GB"/>
        </w:rPr>
        <w:t xml:space="preserve"> recorded in the Bail Information Sheet in the docket dated 14 March 2018,</w:t>
      </w:r>
      <w:r w:rsidR="00D6214C" w:rsidRPr="00E40FCF">
        <w:rPr>
          <w:sz w:val="28"/>
          <w:szCs w:val="28"/>
          <w:lang w:val="en-GB"/>
        </w:rPr>
        <w:t xml:space="preserve"> confirm</w:t>
      </w:r>
      <w:r w:rsidR="008D5D0B" w:rsidRPr="00E40FCF">
        <w:rPr>
          <w:sz w:val="28"/>
          <w:szCs w:val="28"/>
          <w:lang w:val="en-GB"/>
        </w:rPr>
        <w:t>ed</w:t>
      </w:r>
      <w:r w:rsidR="00D6214C" w:rsidRPr="00E40FCF">
        <w:rPr>
          <w:sz w:val="28"/>
          <w:szCs w:val="28"/>
          <w:lang w:val="en-GB"/>
        </w:rPr>
        <w:t xml:space="preserve"> that he ha</w:t>
      </w:r>
      <w:r w:rsidR="008D5D0B" w:rsidRPr="00E40FCF">
        <w:rPr>
          <w:sz w:val="28"/>
          <w:szCs w:val="28"/>
          <w:lang w:val="en-GB"/>
        </w:rPr>
        <w:t>d</w:t>
      </w:r>
      <w:r w:rsidR="00D6214C" w:rsidRPr="00E40FCF">
        <w:rPr>
          <w:sz w:val="28"/>
          <w:szCs w:val="28"/>
          <w:lang w:val="en-GB"/>
        </w:rPr>
        <w:t xml:space="preserve"> no objection to the plaintiff being released on bail.  In it he state</w:t>
      </w:r>
      <w:r w:rsidR="008D5D0B" w:rsidRPr="00E40FCF">
        <w:rPr>
          <w:sz w:val="28"/>
          <w:szCs w:val="28"/>
          <w:lang w:val="en-GB"/>
        </w:rPr>
        <w:t>d</w:t>
      </w:r>
      <w:r w:rsidR="00D6214C" w:rsidRPr="00E40FCF">
        <w:rPr>
          <w:sz w:val="28"/>
          <w:szCs w:val="28"/>
          <w:lang w:val="en-GB"/>
        </w:rPr>
        <w:t xml:space="preserve"> as follows:</w:t>
      </w:r>
    </w:p>
    <w:p w14:paraId="1C79D2E6" w14:textId="77777777" w:rsidR="00D6214C" w:rsidRDefault="00D6214C" w:rsidP="00D6214C">
      <w:pPr>
        <w:pStyle w:val="ListParagraph"/>
        <w:tabs>
          <w:tab w:val="left" w:pos="0"/>
        </w:tabs>
        <w:ind w:left="0"/>
        <w:jc w:val="both"/>
        <w:rPr>
          <w:sz w:val="28"/>
          <w:szCs w:val="28"/>
          <w:lang w:val="en-GB"/>
        </w:rPr>
      </w:pPr>
    </w:p>
    <w:p w14:paraId="089C7004" w14:textId="77777777" w:rsidR="004F0A0D" w:rsidRPr="007055F0" w:rsidRDefault="004F0A0D" w:rsidP="005365E4">
      <w:pPr>
        <w:tabs>
          <w:tab w:val="left" w:pos="0"/>
        </w:tabs>
        <w:spacing w:line="240" w:lineRule="auto"/>
        <w:ind w:left="720" w:hanging="720"/>
        <w:contextualSpacing/>
        <w:jc w:val="both"/>
        <w:rPr>
          <w:lang w:val="en-GB"/>
        </w:rPr>
      </w:pPr>
      <w:r>
        <w:rPr>
          <w:sz w:val="28"/>
          <w:szCs w:val="28"/>
          <w:lang w:val="en-GB"/>
        </w:rPr>
        <w:tab/>
      </w:r>
      <w:r w:rsidRPr="007055F0">
        <w:rPr>
          <w:lang w:val="en-GB"/>
        </w:rPr>
        <w:t>“1.</w:t>
      </w:r>
      <w:r w:rsidRPr="007055F0">
        <w:rPr>
          <w:lang w:val="en-GB"/>
        </w:rPr>
        <w:tab/>
        <w:t>I am a Con</w:t>
      </w:r>
      <w:r w:rsidR="005365E4">
        <w:rPr>
          <w:lang w:val="en-GB"/>
        </w:rPr>
        <w:t>stable with Persal No. …</w:t>
      </w:r>
      <w:r w:rsidRPr="007055F0">
        <w:rPr>
          <w:lang w:val="en-GB"/>
        </w:rPr>
        <w:t xml:space="preserve"> currently attached a</w:t>
      </w:r>
      <w:r w:rsidR="005365E4">
        <w:rPr>
          <w:lang w:val="en-GB"/>
        </w:rPr>
        <w:t>t</w:t>
      </w:r>
      <w:r w:rsidRPr="007055F0">
        <w:rPr>
          <w:lang w:val="en-GB"/>
        </w:rPr>
        <w:t xml:space="preserve"> Mdantsane FCS</w:t>
      </w:r>
      <w:r w:rsidR="00776718">
        <w:rPr>
          <w:lang w:val="en-GB"/>
        </w:rPr>
        <w:t>,</w:t>
      </w:r>
      <w:r w:rsidRPr="007055F0">
        <w:rPr>
          <w:lang w:val="en-GB"/>
        </w:rPr>
        <w:t xml:space="preserve"> 256 Edcott Square, Oxford Street, East London.</w:t>
      </w:r>
    </w:p>
    <w:p w14:paraId="7481EE3D" w14:textId="117EED67" w:rsidR="004F0A0D" w:rsidRPr="007055F0" w:rsidRDefault="004F0A0D" w:rsidP="005365E4">
      <w:pPr>
        <w:tabs>
          <w:tab w:val="left" w:pos="0"/>
        </w:tabs>
        <w:spacing w:line="240" w:lineRule="auto"/>
        <w:ind w:left="720" w:hanging="720"/>
        <w:contextualSpacing/>
        <w:jc w:val="both"/>
        <w:rPr>
          <w:lang w:val="en-GB"/>
        </w:rPr>
      </w:pPr>
      <w:r w:rsidRPr="007055F0">
        <w:rPr>
          <w:lang w:val="en-GB"/>
        </w:rPr>
        <w:tab/>
        <w:t>2.</w:t>
      </w:r>
      <w:r w:rsidRPr="007055F0">
        <w:rPr>
          <w:lang w:val="en-GB"/>
        </w:rPr>
        <w:tab/>
        <w:t>I wish to state that I am the investigating officer of this case.  I am not opposing bail.  The accuse</w:t>
      </w:r>
      <w:r w:rsidR="008D5D0B">
        <w:rPr>
          <w:lang w:val="en-GB"/>
        </w:rPr>
        <w:t>d</w:t>
      </w:r>
      <w:r w:rsidRPr="007055F0">
        <w:rPr>
          <w:lang w:val="en-GB"/>
        </w:rPr>
        <w:t xml:space="preserve"> doesn’t have previous convictions and pending cases, he has got alternative address at </w:t>
      </w:r>
      <w:r w:rsidR="00776718">
        <w:rPr>
          <w:lang w:val="en-GB"/>
        </w:rPr>
        <w:t>…..</w:t>
      </w:r>
      <w:r w:rsidRPr="007055F0">
        <w:rPr>
          <w:lang w:val="en-GB"/>
        </w:rPr>
        <w:t xml:space="preserve"> Scenery Park and is confirm</w:t>
      </w:r>
      <w:r w:rsidR="00E41DCA">
        <w:rPr>
          <w:lang w:val="en-GB"/>
        </w:rPr>
        <w:t>(ed)</w:t>
      </w:r>
      <w:r w:rsidRPr="007055F0">
        <w:rPr>
          <w:lang w:val="en-GB"/>
        </w:rPr>
        <w:t xml:space="preserve"> by me.  I have consulted with the complainant.  She is not in fear of the accused and he is not a flight risk.”</w:t>
      </w:r>
    </w:p>
    <w:p w14:paraId="379DA17B" w14:textId="77777777" w:rsidR="00D6214C" w:rsidRDefault="00D6214C" w:rsidP="00D6214C">
      <w:pPr>
        <w:pStyle w:val="ListParagraph"/>
        <w:tabs>
          <w:tab w:val="left" w:pos="0"/>
        </w:tabs>
        <w:ind w:left="0"/>
        <w:jc w:val="both"/>
        <w:rPr>
          <w:sz w:val="28"/>
          <w:szCs w:val="28"/>
          <w:lang w:val="en-GB"/>
        </w:rPr>
      </w:pPr>
    </w:p>
    <w:p w14:paraId="3548C752" w14:textId="16B1230D" w:rsidR="00D6214C" w:rsidRPr="00E40FCF" w:rsidRDefault="00E40FCF" w:rsidP="00E40FCF">
      <w:pPr>
        <w:tabs>
          <w:tab w:val="left" w:pos="0"/>
        </w:tabs>
        <w:jc w:val="both"/>
        <w:rPr>
          <w:sz w:val="28"/>
          <w:szCs w:val="28"/>
          <w:lang w:val="en-GB"/>
        </w:rPr>
      </w:pPr>
      <w:r>
        <w:rPr>
          <w:sz w:val="28"/>
          <w:szCs w:val="28"/>
          <w:lang w:val="en-GB"/>
        </w:rPr>
        <w:t>[36]</w:t>
      </w:r>
      <w:r>
        <w:rPr>
          <w:sz w:val="28"/>
          <w:szCs w:val="28"/>
          <w:lang w:val="en-GB"/>
        </w:rPr>
        <w:tab/>
      </w:r>
      <w:r w:rsidR="00D6214C" w:rsidRPr="00E40FCF">
        <w:rPr>
          <w:sz w:val="28"/>
          <w:szCs w:val="28"/>
          <w:lang w:val="en-GB"/>
        </w:rPr>
        <w:t xml:space="preserve">The further postponements of the matter until the case was transferred to the regional court in terms of section 75 (1) of the CPA on 4 July 2019 reflect that the plaintiff appeared on his own </w:t>
      </w:r>
      <w:r w:rsidR="00E21748" w:rsidRPr="00E40FCF">
        <w:rPr>
          <w:sz w:val="28"/>
          <w:szCs w:val="28"/>
          <w:lang w:val="en-GB"/>
        </w:rPr>
        <w:t>recognizances at each subsequent interval</w:t>
      </w:r>
      <w:r w:rsidR="00D6214C" w:rsidRPr="00E40FCF">
        <w:rPr>
          <w:sz w:val="28"/>
          <w:szCs w:val="28"/>
          <w:lang w:val="en-GB"/>
        </w:rPr>
        <w:t>.</w:t>
      </w:r>
    </w:p>
    <w:p w14:paraId="4413743F" w14:textId="77777777" w:rsidR="0091640B" w:rsidRDefault="0091640B" w:rsidP="0091640B">
      <w:pPr>
        <w:pStyle w:val="ListParagraph"/>
        <w:tabs>
          <w:tab w:val="left" w:pos="0"/>
        </w:tabs>
        <w:ind w:left="0"/>
        <w:jc w:val="both"/>
        <w:rPr>
          <w:sz w:val="28"/>
          <w:szCs w:val="28"/>
          <w:lang w:val="en-GB"/>
        </w:rPr>
      </w:pPr>
    </w:p>
    <w:p w14:paraId="395F7E76" w14:textId="73FD98EF" w:rsidR="0091640B" w:rsidRPr="00E40FCF" w:rsidRDefault="00E40FCF" w:rsidP="00E40FCF">
      <w:pPr>
        <w:tabs>
          <w:tab w:val="left" w:pos="0"/>
        </w:tabs>
        <w:jc w:val="both"/>
        <w:rPr>
          <w:sz w:val="28"/>
          <w:szCs w:val="28"/>
          <w:lang w:val="en-GB"/>
        </w:rPr>
      </w:pPr>
      <w:r>
        <w:rPr>
          <w:sz w:val="28"/>
          <w:szCs w:val="28"/>
          <w:lang w:val="en-GB"/>
        </w:rPr>
        <w:t>[37]</w:t>
      </w:r>
      <w:r>
        <w:rPr>
          <w:sz w:val="28"/>
          <w:szCs w:val="28"/>
          <w:lang w:val="en-GB"/>
        </w:rPr>
        <w:tab/>
      </w:r>
      <w:r w:rsidR="0091640B" w:rsidRPr="00E40FCF">
        <w:rPr>
          <w:sz w:val="28"/>
          <w:szCs w:val="28"/>
          <w:lang w:val="en-GB"/>
        </w:rPr>
        <w:t xml:space="preserve">During the course of the investigation of the matter further statements </w:t>
      </w:r>
      <w:r w:rsidR="00E91922" w:rsidRPr="00E40FCF">
        <w:rPr>
          <w:sz w:val="28"/>
          <w:szCs w:val="28"/>
          <w:lang w:val="en-GB"/>
        </w:rPr>
        <w:t xml:space="preserve">and records </w:t>
      </w:r>
      <w:r w:rsidR="0091640B" w:rsidRPr="00E40FCF">
        <w:rPr>
          <w:sz w:val="28"/>
          <w:szCs w:val="28"/>
          <w:lang w:val="en-GB"/>
        </w:rPr>
        <w:t xml:space="preserve">were </w:t>
      </w:r>
      <w:r w:rsidR="00E91922" w:rsidRPr="00E40FCF">
        <w:rPr>
          <w:sz w:val="28"/>
          <w:szCs w:val="28"/>
          <w:lang w:val="en-GB"/>
        </w:rPr>
        <w:t>supplemented</w:t>
      </w:r>
      <w:r w:rsidR="0091640B" w:rsidRPr="00E40FCF">
        <w:rPr>
          <w:sz w:val="28"/>
          <w:szCs w:val="28"/>
          <w:lang w:val="en-GB"/>
        </w:rPr>
        <w:t xml:space="preserve">.  The full </w:t>
      </w:r>
      <w:r w:rsidR="00E21748" w:rsidRPr="00E40FCF">
        <w:rPr>
          <w:sz w:val="28"/>
          <w:szCs w:val="28"/>
          <w:lang w:val="en-GB"/>
        </w:rPr>
        <w:t>complement</w:t>
      </w:r>
      <w:r w:rsidR="0091640B" w:rsidRPr="00E40FCF">
        <w:rPr>
          <w:sz w:val="28"/>
          <w:szCs w:val="28"/>
          <w:lang w:val="en-GB"/>
        </w:rPr>
        <w:t xml:space="preserve"> of documents included</w:t>
      </w:r>
      <w:r w:rsidR="00E91922" w:rsidRPr="00E40FCF">
        <w:rPr>
          <w:sz w:val="28"/>
          <w:szCs w:val="28"/>
          <w:lang w:val="en-GB"/>
        </w:rPr>
        <w:t xml:space="preserve"> a first report statement by </w:t>
      </w:r>
      <w:r w:rsidR="00776718" w:rsidRPr="00E40FCF">
        <w:rPr>
          <w:sz w:val="28"/>
          <w:szCs w:val="28"/>
          <w:lang w:val="en-GB"/>
        </w:rPr>
        <w:t>the child</w:t>
      </w:r>
      <w:r w:rsidR="005365E4" w:rsidRPr="00E40FCF">
        <w:rPr>
          <w:sz w:val="28"/>
          <w:szCs w:val="28"/>
          <w:lang w:val="en-GB"/>
        </w:rPr>
        <w:t xml:space="preserve"> and father</w:t>
      </w:r>
      <w:r w:rsidR="009C1CB9" w:rsidRPr="00E40FCF">
        <w:rPr>
          <w:sz w:val="28"/>
          <w:szCs w:val="28"/>
          <w:lang w:val="en-GB"/>
        </w:rPr>
        <w:t>s</w:t>
      </w:r>
      <w:r w:rsidR="005365E4" w:rsidRPr="00E40FCF">
        <w:rPr>
          <w:sz w:val="28"/>
          <w:szCs w:val="28"/>
          <w:lang w:val="en-GB"/>
        </w:rPr>
        <w:t>’</w:t>
      </w:r>
      <w:r w:rsidR="00E91922" w:rsidRPr="00E40FCF">
        <w:rPr>
          <w:sz w:val="28"/>
          <w:szCs w:val="28"/>
          <w:lang w:val="en-GB"/>
        </w:rPr>
        <w:t xml:space="preserve"> neighbour,</w:t>
      </w:r>
      <w:r w:rsidR="009C1CB9" w:rsidRPr="00E40FCF">
        <w:rPr>
          <w:sz w:val="28"/>
          <w:szCs w:val="28"/>
          <w:lang w:val="en-GB"/>
        </w:rPr>
        <w:t xml:space="preserve"> </w:t>
      </w:r>
      <w:r w:rsidR="00E91922" w:rsidRPr="00E40FCF">
        <w:rPr>
          <w:sz w:val="28"/>
          <w:szCs w:val="28"/>
          <w:lang w:val="en-GB"/>
        </w:rPr>
        <w:t>chain statements by officers who handled the forensic samples</w:t>
      </w:r>
      <w:r w:rsidR="005365E4" w:rsidRPr="00E40FCF">
        <w:rPr>
          <w:sz w:val="28"/>
          <w:szCs w:val="28"/>
          <w:lang w:val="en-GB"/>
        </w:rPr>
        <w:t xml:space="preserve"> after her medical examination</w:t>
      </w:r>
      <w:r w:rsidR="00E91922" w:rsidRPr="00E40FCF">
        <w:rPr>
          <w:sz w:val="28"/>
          <w:szCs w:val="28"/>
          <w:lang w:val="en-GB"/>
        </w:rPr>
        <w:t xml:space="preserve">, </w:t>
      </w:r>
      <w:r w:rsidR="009C1CB9" w:rsidRPr="00E40FCF">
        <w:rPr>
          <w:sz w:val="28"/>
          <w:szCs w:val="28"/>
          <w:lang w:val="en-GB"/>
        </w:rPr>
        <w:t xml:space="preserve">various </w:t>
      </w:r>
      <w:r w:rsidR="00E91922" w:rsidRPr="00E40FCF">
        <w:rPr>
          <w:sz w:val="28"/>
          <w:szCs w:val="28"/>
          <w:lang w:val="en-GB"/>
        </w:rPr>
        <w:t>record</w:t>
      </w:r>
      <w:r w:rsidR="009C1CB9" w:rsidRPr="00E40FCF">
        <w:rPr>
          <w:sz w:val="28"/>
          <w:szCs w:val="28"/>
          <w:lang w:val="en-GB"/>
        </w:rPr>
        <w:t>s</w:t>
      </w:r>
      <w:r w:rsidR="00E91922" w:rsidRPr="00E40FCF">
        <w:rPr>
          <w:sz w:val="28"/>
          <w:szCs w:val="28"/>
          <w:lang w:val="en-GB"/>
        </w:rPr>
        <w:t xml:space="preserve"> </w:t>
      </w:r>
      <w:r w:rsidR="00E91922" w:rsidRPr="00E40FCF">
        <w:rPr>
          <w:sz w:val="28"/>
          <w:szCs w:val="28"/>
          <w:lang w:val="en-GB"/>
        </w:rPr>
        <w:lastRenderedPageBreak/>
        <w:t xml:space="preserve">documenting how the plaintiff’s arrest had been processed and his constitutional rights </w:t>
      </w:r>
      <w:r w:rsidR="009C1CB9" w:rsidRPr="00E40FCF">
        <w:rPr>
          <w:sz w:val="28"/>
          <w:szCs w:val="28"/>
          <w:lang w:val="en-GB"/>
        </w:rPr>
        <w:t xml:space="preserve">were </w:t>
      </w:r>
      <w:r w:rsidR="00E91922" w:rsidRPr="00E40FCF">
        <w:rPr>
          <w:sz w:val="28"/>
          <w:szCs w:val="28"/>
          <w:lang w:val="en-GB"/>
        </w:rPr>
        <w:t>administered to him, his warning statement, SAP 69 record (clean), the child’s birth certificate, bail information sheet</w:t>
      </w:r>
      <w:r w:rsidR="00677962" w:rsidRPr="00E40FCF">
        <w:rPr>
          <w:sz w:val="28"/>
          <w:szCs w:val="28"/>
          <w:lang w:val="en-GB"/>
        </w:rPr>
        <w:t>, competency and victim impact report</w:t>
      </w:r>
      <w:r w:rsidR="00E91922" w:rsidRPr="00E40FCF">
        <w:rPr>
          <w:sz w:val="28"/>
          <w:szCs w:val="28"/>
          <w:lang w:val="en-GB"/>
        </w:rPr>
        <w:t xml:space="preserve"> etc.  </w:t>
      </w:r>
    </w:p>
    <w:p w14:paraId="1F834C16" w14:textId="77777777" w:rsidR="00D6214C" w:rsidRDefault="00D6214C" w:rsidP="00D6214C">
      <w:pPr>
        <w:pStyle w:val="ListParagraph"/>
        <w:tabs>
          <w:tab w:val="left" w:pos="0"/>
        </w:tabs>
        <w:ind w:left="0"/>
        <w:jc w:val="both"/>
        <w:rPr>
          <w:sz w:val="28"/>
          <w:szCs w:val="28"/>
          <w:lang w:val="en-GB"/>
        </w:rPr>
      </w:pPr>
    </w:p>
    <w:p w14:paraId="0B0AABF5" w14:textId="1DA74DFF" w:rsidR="00D6214C" w:rsidRPr="00E40FCF" w:rsidRDefault="00E40FCF" w:rsidP="00E40FCF">
      <w:pPr>
        <w:tabs>
          <w:tab w:val="left" w:pos="0"/>
        </w:tabs>
        <w:jc w:val="both"/>
        <w:rPr>
          <w:sz w:val="28"/>
          <w:szCs w:val="28"/>
          <w:lang w:val="en-GB"/>
        </w:rPr>
      </w:pPr>
      <w:r>
        <w:rPr>
          <w:sz w:val="28"/>
          <w:szCs w:val="28"/>
          <w:lang w:val="en-GB"/>
        </w:rPr>
        <w:t>[38]</w:t>
      </w:r>
      <w:r>
        <w:rPr>
          <w:sz w:val="28"/>
          <w:szCs w:val="28"/>
          <w:lang w:val="en-GB"/>
        </w:rPr>
        <w:tab/>
      </w:r>
      <w:r w:rsidR="00D6214C" w:rsidRPr="00E40FCF">
        <w:rPr>
          <w:sz w:val="28"/>
          <w:szCs w:val="28"/>
          <w:lang w:val="en-GB"/>
        </w:rPr>
        <w:t>On 9 July 2019 the plaintiff made his first appearance in the regional court under case number RC1/65/2018.</w:t>
      </w:r>
    </w:p>
    <w:p w14:paraId="33737FD1" w14:textId="77777777" w:rsidR="00D6214C" w:rsidRPr="00D6214C" w:rsidRDefault="00D6214C" w:rsidP="00D6214C">
      <w:pPr>
        <w:pStyle w:val="ListParagraph"/>
        <w:rPr>
          <w:sz w:val="28"/>
          <w:szCs w:val="28"/>
          <w:lang w:val="en-GB"/>
        </w:rPr>
      </w:pPr>
    </w:p>
    <w:p w14:paraId="70FB3609" w14:textId="1CEAF0BF" w:rsidR="00D6214C" w:rsidRPr="00E40FCF" w:rsidRDefault="00E40FCF" w:rsidP="00E40FCF">
      <w:pPr>
        <w:tabs>
          <w:tab w:val="left" w:pos="0"/>
        </w:tabs>
        <w:jc w:val="both"/>
        <w:rPr>
          <w:sz w:val="28"/>
          <w:szCs w:val="28"/>
          <w:lang w:val="en-GB"/>
        </w:rPr>
      </w:pPr>
      <w:r>
        <w:rPr>
          <w:sz w:val="28"/>
          <w:szCs w:val="28"/>
          <w:lang w:val="en-GB"/>
        </w:rPr>
        <w:t>[39]</w:t>
      </w:r>
      <w:r>
        <w:rPr>
          <w:sz w:val="28"/>
          <w:szCs w:val="28"/>
          <w:lang w:val="en-GB"/>
        </w:rPr>
        <w:tab/>
      </w:r>
      <w:r w:rsidR="00D6214C" w:rsidRPr="00E40FCF">
        <w:rPr>
          <w:sz w:val="28"/>
          <w:szCs w:val="28"/>
          <w:lang w:val="en-GB"/>
        </w:rPr>
        <w:t xml:space="preserve">The charges framed against him </w:t>
      </w:r>
      <w:r w:rsidR="0091640B" w:rsidRPr="00E40FCF">
        <w:rPr>
          <w:sz w:val="28"/>
          <w:szCs w:val="28"/>
          <w:lang w:val="en-GB"/>
        </w:rPr>
        <w:t xml:space="preserve">in that court </w:t>
      </w:r>
      <w:r w:rsidR="00D6214C" w:rsidRPr="00E40FCF">
        <w:rPr>
          <w:sz w:val="28"/>
          <w:szCs w:val="28"/>
          <w:lang w:val="en-GB"/>
        </w:rPr>
        <w:t xml:space="preserve">were </w:t>
      </w:r>
      <w:r w:rsidR="00251454" w:rsidRPr="00E40FCF">
        <w:rPr>
          <w:sz w:val="28"/>
          <w:szCs w:val="28"/>
          <w:lang w:val="en-GB"/>
        </w:rPr>
        <w:t>of</w:t>
      </w:r>
      <w:r w:rsidR="0091640B" w:rsidRPr="00E40FCF">
        <w:rPr>
          <w:sz w:val="28"/>
          <w:szCs w:val="28"/>
          <w:lang w:val="en-GB"/>
        </w:rPr>
        <w:t xml:space="preserve"> </w:t>
      </w:r>
      <w:r w:rsidR="00D6214C" w:rsidRPr="00E40FCF">
        <w:rPr>
          <w:sz w:val="28"/>
          <w:szCs w:val="28"/>
          <w:lang w:val="en-GB"/>
        </w:rPr>
        <w:t>rape and kidnapping.  The State invoked the provisions of section 51 (1) and Schedule 2 of the Criminal Law Amendment Act, 105 of 1997 (“</w:t>
      </w:r>
      <w:r w:rsidR="00D6214C" w:rsidRPr="00E40FCF">
        <w:rPr>
          <w:i/>
          <w:iCs/>
          <w:sz w:val="28"/>
          <w:szCs w:val="28"/>
          <w:lang w:val="en-GB"/>
        </w:rPr>
        <w:t>CLAA</w:t>
      </w:r>
      <w:r w:rsidR="00D6214C" w:rsidRPr="00E40FCF">
        <w:rPr>
          <w:sz w:val="28"/>
          <w:szCs w:val="28"/>
          <w:lang w:val="en-GB"/>
        </w:rPr>
        <w:t>”) on the basis that the child was under the age of 16 years when the offence was committed</w:t>
      </w:r>
      <w:r w:rsidR="008D5D0B" w:rsidRPr="00E40FCF">
        <w:rPr>
          <w:sz w:val="28"/>
          <w:szCs w:val="28"/>
          <w:lang w:val="en-GB"/>
        </w:rPr>
        <w:t>,</w:t>
      </w:r>
      <w:r w:rsidR="00D6214C" w:rsidRPr="00E40FCF">
        <w:rPr>
          <w:sz w:val="28"/>
          <w:szCs w:val="28"/>
          <w:lang w:val="en-GB"/>
        </w:rPr>
        <w:t xml:space="preserve"> and on the </w:t>
      </w:r>
      <w:r w:rsidR="008D5D0B" w:rsidRPr="00E40FCF">
        <w:rPr>
          <w:sz w:val="28"/>
          <w:szCs w:val="28"/>
          <w:lang w:val="en-GB"/>
        </w:rPr>
        <w:t xml:space="preserve">further </w:t>
      </w:r>
      <w:r w:rsidR="00D6214C" w:rsidRPr="00E40FCF">
        <w:rPr>
          <w:sz w:val="28"/>
          <w:szCs w:val="28"/>
          <w:lang w:val="en-GB"/>
        </w:rPr>
        <w:t>basis that she had been raped more than once.</w:t>
      </w:r>
    </w:p>
    <w:p w14:paraId="7054F18D" w14:textId="77777777" w:rsidR="00D6214C" w:rsidRPr="00D6214C" w:rsidRDefault="00D6214C" w:rsidP="00D6214C">
      <w:pPr>
        <w:pStyle w:val="ListParagraph"/>
        <w:rPr>
          <w:sz w:val="28"/>
          <w:szCs w:val="28"/>
          <w:lang w:val="en-GB"/>
        </w:rPr>
      </w:pPr>
    </w:p>
    <w:p w14:paraId="05C398D9" w14:textId="20239042" w:rsidR="00D6214C" w:rsidRPr="00E40FCF" w:rsidRDefault="00E40FCF" w:rsidP="00E40FCF">
      <w:pPr>
        <w:tabs>
          <w:tab w:val="left" w:pos="0"/>
        </w:tabs>
        <w:jc w:val="both"/>
        <w:rPr>
          <w:sz w:val="28"/>
          <w:szCs w:val="28"/>
          <w:lang w:val="en-GB"/>
        </w:rPr>
      </w:pPr>
      <w:r>
        <w:rPr>
          <w:sz w:val="28"/>
          <w:szCs w:val="28"/>
          <w:lang w:val="en-GB"/>
        </w:rPr>
        <w:t>[40]</w:t>
      </w:r>
      <w:r>
        <w:rPr>
          <w:sz w:val="28"/>
          <w:szCs w:val="28"/>
          <w:lang w:val="en-GB"/>
        </w:rPr>
        <w:tab/>
      </w:r>
      <w:r w:rsidR="00D6214C" w:rsidRPr="00E40FCF">
        <w:rPr>
          <w:sz w:val="28"/>
          <w:szCs w:val="28"/>
          <w:lang w:val="en-GB"/>
        </w:rPr>
        <w:t>After several postponements the trial ensued and was digitally recorded.</w:t>
      </w:r>
    </w:p>
    <w:p w14:paraId="3BCB8297" w14:textId="77777777" w:rsidR="00D6214C" w:rsidRPr="00D6214C" w:rsidRDefault="00D6214C" w:rsidP="00D6214C">
      <w:pPr>
        <w:pStyle w:val="ListParagraph"/>
        <w:rPr>
          <w:sz w:val="28"/>
          <w:szCs w:val="28"/>
          <w:lang w:val="en-GB"/>
        </w:rPr>
      </w:pPr>
    </w:p>
    <w:p w14:paraId="095DB8D2" w14:textId="6A439435" w:rsidR="00D6214C" w:rsidRPr="00E40FCF" w:rsidRDefault="00E40FCF" w:rsidP="00E40FCF">
      <w:pPr>
        <w:tabs>
          <w:tab w:val="left" w:pos="0"/>
        </w:tabs>
        <w:jc w:val="both"/>
        <w:rPr>
          <w:sz w:val="28"/>
          <w:szCs w:val="28"/>
          <w:lang w:val="en-GB"/>
        </w:rPr>
      </w:pPr>
      <w:r>
        <w:rPr>
          <w:sz w:val="28"/>
          <w:szCs w:val="28"/>
          <w:lang w:val="en-GB"/>
        </w:rPr>
        <w:t>[41]</w:t>
      </w:r>
      <w:r>
        <w:rPr>
          <w:sz w:val="28"/>
          <w:szCs w:val="28"/>
          <w:lang w:val="en-GB"/>
        </w:rPr>
        <w:tab/>
      </w:r>
      <w:r w:rsidR="00D6214C" w:rsidRPr="00E40FCF">
        <w:rPr>
          <w:sz w:val="28"/>
          <w:szCs w:val="28"/>
          <w:lang w:val="en-GB"/>
        </w:rPr>
        <w:t xml:space="preserve">The plaintiff pleaded not guilty.  The child </w:t>
      </w:r>
      <w:r w:rsidR="00A456F0" w:rsidRPr="00E40FCF">
        <w:rPr>
          <w:sz w:val="28"/>
          <w:szCs w:val="28"/>
          <w:lang w:val="en-GB"/>
        </w:rPr>
        <w:t>testified</w:t>
      </w:r>
      <w:r w:rsidR="00D6214C" w:rsidRPr="00E40FCF">
        <w:rPr>
          <w:sz w:val="28"/>
          <w:szCs w:val="28"/>
          <w:lang w:val="en-GB"/>
        </w:rPr>
        <w:t xml:space="preserve"> with the assistance of an intermediary </w:t>
      </w:r>
      <w:r w:rsidR="00A456F0" w:rsidRPr="00E40FCF">
        <w:rPr>
          <w:sz w:val="28"/>
          <w:szCs w:val="28"/>
          <w:lang w:val="en-GB"/>
        </w:rPr>
        <w:t xml:space="preserve">which was </w:t>
      </w:r>
      <w:r w:rsidR="00D6214C" w:rsidRPr="00E40FCF">
        <w:rPr>
          <w:sz w:val="28"/>
          <w:szCs w:val="28"/>
          <w:lang w:val="en-GB"/>
        </w:rPr>
        <w:t xml:space="preserve">followed by </w:t>
      </w:r>
      <w:r w:rsidR="00251454" w:rsidRPr="00E40FCF">
        <w:rPr>
          <w:sz w:val="28"/>
          <w:szCs w:val="28"/>
          <w:lang w:val="en-GB"/>
        </w:rPr>
        <w:t>the</w:t>
      </w:r>
      <w:r w:rsidR="00A456F0" w:rsidRPr="00E40FCF">
        <w:rPr>
          <w:sz w:val="28"/>
          <w:szCs w:val="28"/>
          <w:lang w:val="en-GB"/>
        </w:rPr>
        <w:t xml:space="preserve"> testimony</w:t>
      </w:r>
      <w:r w:rsidR="005365E4" w:rsidRPr="00E40FCF">
        <w:rPr>
          <w:sz w:val="28"/>
          <w:szCs w:val="28"/>
          <w:lang w:val="en-GB"/>
        </w:rPr>
        <w:t xml:space="preserve"> of the first report witness</w:t>
      </w:r>
      <w:r w:rsidR="00251454" w:rsidRPr="00E40FCF">
        <w:rPr>
          <w:sz w:val="28"/>
          <w:szCs w:val="28"/>
          <w:lang w:val="en-GB"/>
        </w:rPr>
        <w:t xml:space="preserve"> (BM)</w:t>
      </w:r>
      <w:r w:rsidR="00D6214C" w:rsidRPr="00E40FCF">
        <w:rPr>
          <w:sz w:val="28"/>
          <w:szCs w:val="28"/>
          <w:lang w:val="en-GB"/>
        </w:rPr>
        <w:t xml:space="preserve">.  </w:t>
      </w:r>
      <w:r w:rsidR="00251454" w:rsidRPr="00E40FCF">
        <w:rPr>
          <w:sz w:val="28"/>
          <w:szCs w:val="28"/>
          <w:lang w:val="en-GB"/>
        </w:rPr>
        <w:t xml:space="preserve">Her father also testified. </w:t>
      </w:r>
      <w:r w:rsidR="00D6214C" w:rsidRPr="00E40FCF">
        <w:rPr>
          <w:sz w:val="28"/>
          <w:szCs w:val="28"/>
          <w:lang w:val="en-GB"/>
        </w:rPr>
        <w:t xml:space="preserve">The J88 medical report </w:t>
      </w:r>
      <w:r w:rsidR="003E5DD9" w:rsidRPr="00E40FCF">
        <w:rPr>
          <w:sz w:val="28"/>
          <w:szCs w:val="28"/>
          <w:lang w:val="en-GB"/>
        </w:rPr>
        <w:t xml:space="preserve">and </w:t>
      </w:r>
      <w:r w:rsidR="005365E4" w:rsidRPr="00E40FCF">
        <w:rPr>
          <w:sz w:val="28"/>
          <w:szCs w:val="28"/>
          <w:lang w:val="en-GB"/>
        </w:rPr>
        <w:t xml:space="preserve">the </w:t>
      </w:r>
      <w:r w:rsidR="003E5DD9" w:rsidRPr="00E40FCF">
        <w:rPr>
          <w:sz w:val="28"/>
          <w:szCs w:val="28"/>
          <w:lang w:val="en-GB"/>
        </w:rPr>
        <w:t xml:space="preserve">child’s birth certificate were entered into evidence uncontested.  </w:t>
      </w:r>
      <w:r w:rsidR="003A7689" w:rsidRPr="00E40FCF">
        <w:rPr>
          <w:sz w:val="28"/>
          <w:szCs w:val="28"/>
          <w:lang w:val="en-GB"/>
        </w:rPr>
        <w:t>Her</w:t>
      </w:r>
      <w:r w:rsidR="003E5DD9" w:rsidRPr="00E40FCF">
        <w:rPr>
          <w:sz w:val="28"/>
          <w:szCs w:val="28"/>
          <w:lang w:val="en-GB"/>
        </w:rPr>
        <w:t xml:space="preserve"> statement introduced during the course of the proceedings was also handed in as an exhibit.  The accused testified in his own defence and at the conclusion of the trial </w:t>
      </w:r>
      <w:r w:rsidR="008D5D0B" w:rsidRPr="00E40FCF">
        <w:rPr>
          <w:sz w:val="28"/>
          <w:szCs w:val="28"/>
          <w:lang w:val="en-GB"/>
        </w:rPr>
        <w:t xml:space="preserve">on 25 January 2019 </w:t>
      </w:r>
      <w:r w:rsidR="003E5DD9" w:rsidRPr="00E40FCF">
        <w:rPr>
          <w:sz w:val="28"/>
          <w:szCs w:val="28"/>
          <w:lang w:val="en-GB"/>
        </w:rPr>
        <w:t>was acquitted</w:t>
      </w:r>
      <w:r w:rsidR="00E21748" w:rsidRPr="00E40FCF">
        <w:rPr>
          <w:sz w:val="28"/>
          <w:szCs w:val="28"/>
          <w:lang w:val="en-GB"/>
        </w:rPr>
        <w:t xml:space="preserve"> on both counts</w:t>
      </w:r>
      <w:r w:rsidR="003E5DD9" w:rsidRPr="00E40FCF">
        <w:rPr>
          <w:sz w:val="28"/>
          <w:szCs w:val="28"/>
          <w:lang w:val="en-GB"/>
        </w:rPr>
        <w:t>.</w:t>
      </w:r>
    </w:p>
    <w:p w14:paraId="6B87FB38" w14:textId="77777777" w:rsidR="0091640B" w:rsidRPr="0091640B" w:rsidRDefault="0091640B" w:rsidP="0091640B">
      <w:pPr>
        <w:pStyle w:val="ListParagraph"/>
        <w:rPr>
          <w:sz w:val="28"/>
          <w:szCs w:val="28"/>
          <w:lang w:val="en-GB"/>
        </w:rPr>
      </w:pPr>
    </w:p>
    <w:p w14:paraId="5ABD969E" w14:textId="01052E48" w:rsidR="0091640B" w:rsidRPr="00E40FCF" w:rsidRDefault="00E40FCF" w:rsidP="00E40FCF">
      <w:pPr>
        <w:tabs>
          <w:tab w:val="left" w:pos="0"/>
        </w:tabs>
        <w:jc w:val="both"/>
        <w:rPr>
          <w:sz w:val="28"/>
          <w:szCs w:val="28"/>
          <w:lang w:val="en-GB"/>
        </w:rPr>
      </w:pPr>
      <w:r>
        <w:rPr>
          <w:sz w:val="28"/>
          <w:szCs w:val="28"/>
          <w:lang w:val="en-GB"/>
        </w:rPr>
        <w:t>[42]</w:t>
      </w:r>
      <w:r>
        <w:rPr>
          <w:sz w:val="28"/>
          <w:szCs w:val="28"/>
          <w:lang w:val="en-GB"/>
        </w:rPr>
        <w:tab/>
      </w:r>
      <w:r w:rsidR="0091640B" w:rsidRPr="00E40FCF">
        <w:rPr>
          <w:sz w:val="28"/>
          <w:szCs w:val="28"/>
          <w:lang w:val="en-GB"/>
        </w:rPr>
        <w:t xml:space="preserve">It needs to be stated that chief among the reasons of the court for </w:t>
      </w:r>
      <w:r w:rsidR="008D5D0B" w:rsidRPr="00E40FCF">
        <w:rPr>
          <w:sz w:val="28"/>
          <w:szCs w:val="28"/>
          <w:lang w:val="en-GB"/>
        </w:rPr>
        <w:t xml:space="preserve">his </w:t>
      </w:r>
      <w:r w:rsidR="0091640B" w:rsidRPr="00E40FCF">
        <w:rPr>
          <w:sz w:val="28"/>
          <w:szCs w:val="28"/>
          <w:lang w:val="en-GB"/>
        </w:rPr>
        <w:t xml:space="preserve"> acquittal, which was dealt with quite sensitively</w:t>
      </w:r>
      <w:r w:rsidR="008D5D0B" w:rsidRPr="00E40FCF">
        <w:rPr>
          <w:sz w:val="28"/>
          <w:szCs w:val="28"/>
          <w:lang w:val="en-GB"/>
        </w:rPr>
        <w:t xml:space="preserve"> in the judgment</w:t>
      </w:r>
      <w:r w:rsidR="0091640B" w:rsidRPr="00E40FCF">
        <w:rPr>
          <w:sz w:val="28"/>
          <w:szCs w:val="28"/>
          <w:lang w:val="en-GB"/>
        </w:rPr>
        <w:t>, is tha</w:t>
      </w:r>
      <w:r w:rsidR="009C1CB9" w:rsidRPr="00E40FCF">
        <w:rPr>
          <w:sz w:val="28"/>
          <w:szCs w:val="28"/>
          <w:lang w:val="en-GB"/>
        </w:rPr>
        <w:t xml:space="preserve">t the child was not a good witness essentially because she had not been honest </w:t>
      </w:r>
      <w:r w:rsidR="005365E4" w:rsidRPr="00E40FCF">
        <w:rPr>
          <w:sz w:val="28"/>
          <w:szCs w:val="28"/>
          <w:lang w:val="en-GB"/>
        </w:rPr>
        <w:t>about the reason why she had been</w:t>
      </w:r>
      <w:r w:rsidR="009C1CB9" w:rsidRPr="00E40FCF">
        <w:rPr>
          <w:sz w:val="28"/>
          <w:szCs w:val="28"/>
          <w:lang w:val="en-GB"/>
        </w:rPr>
        <w:t xml:space="preserve"> out late on a school night. The court </w:t>
      </w:r>
      <w:r w:rsidR="00BC1A36" w:rsidRPr="00E40FCF">
        <w:rPr>
          <w:sz w:val="28"/>
          <w:szCs w:val="28"/>
          <w:lang w:val="en-GB"/>
        </w:rPr>
        <w:t>remarked</w:t>
      </w:r>
      <w:r w:rsidR="009C1CB9" w:rsidRPr="00E40FCF">
        <w:rPr>
          <w:sz w:val="28"/>
          <w:szCs w:val="28"/>
          <w:lang w:val="en-GB"/>
        </w:rPr>
        <w:t xml:space="preserve"> that her </w:t>
      </w:r>
      <w:r w:rsidR="009C1CB9" w:rsidRPr="00E40FCF">
        <w:rPr>
          <w:sz w:val="28"/>
          <w:szCs w:val="28"/>
          <w:lang w:val="en-GB"/>
        </w:rPr>
        <w:lastRenderedPageBreak/>
        <w:t xml:space="preserve">evidence was </w:t>
      </w:r>
      <w:r w:rsidR="009C1CB9" w:rsidRPr="00E40FCF">
        <w:rPr>
          <w:i/>
          <w:iCs/>
          <w:sz w:val="28"/>
          <w:szCs w:val="28"/>
          <w:lang w:val="en-GB"/>
        </w:rPr>
        <w:t>“on shaky grounds”</w:t>
      </w:r>
      <w:r w:rsidR="009C1CB9" w:rsidRPr="00E40FCF">
        <w:rPr>
          <w:sz w:val="28"/>
          <w:szCs w:val="28"/>
          <w:lang w:val="en-GB"/>
        </w:rPr>
        <w:t xml:space="preserve"> and </w:t>
      </w:r>
      <w:r w:rsidR="00BC1A36" w:rsidRPr="00E40FCF">
        <w:rPr>
          <w:sz w:val="28"/>
          <w:szCs w:val="28"/>
          <w:lang w:val="en-GB"/>
        </w:rPr>
        <w:t xml:space="preserve">that it was </w:t>
      </w:r>
      <w:r w:rsidR="009C1CB9" w:rsidRPr="00E40FCF">
        <w:rPr>
          <w:sz w:val="28"/>
          <w:szCs w:val="28"/>
          <w:lang w:val="en-GB"/>
        </w:rPr>
        <w:t xml:space="preserve">not </w:t>
      </w:r>
      <w:r w:rsidR="003A7689" w:rsidRPr="00E40FCF">
        <w:rPr>
          <w:sz w:val="28"/>
          <w:szCs w:val="28"/>
          <w:lang w:val="en-GB"/>
        </w:rPr>
        <w:t xml:space="preserve">necessarily </w:t>
      </w:r>
      <w:r w:rsidR="009C1CB9" w:rsidRPr="00E40FCF">
        <w:rPr>
          <w:sz w:val="28"/>
          <w:szCs w:val="28"/>
          <w:lang w:val="en-GB"/>
        </w:rPr>
        <w:t xml:space="preserve">supported by the medical evidence in the sense that the injuries noted could also have been </w:t>
      </w:r>
      <w:r w:rsidR="00BC1A36" w:rsidRPr="00E40FCF">
        <w:rPr>
          <w:sz w:val="28"/>
          <w:szCs w:val="28"/>
          <w:lang w:val="en-GB"/>
        </w:rPr>
        <w:t>caused by</w:t>
      </w:r>
      <w:r w:rsidR="009C1CB9" w:rsidRPr="00E40FCF">
        <w:rPr>
          <w:sz w:val="28"/>
          <w:szCs w:val="28"/>
          <w:lang w:val="en-GB"/>
        </w:rPr>
        <w:t xml:space="preserve"> vigorous consensual intercourse. There were also discrepancies between the reports that she </w:t>
      </w:r>
      <w:r w:rsidR="006A1E00" w:rsidRPr="00E40FCF">
        <w:rPr>
          <w:sz w:val="28"/>
          <w:szCs w:val="28"/>
          <w:lang w:val="en-GB"/>
        </w:rPr>
        <w:t xml:space="preserve">had </w:t>
      </w:r>
      <w:r w:rsidR="009C1CB9" w:rsidRPr="00E40FCF">
        <w:rPr>
          <w:sz w:val="28"/>
          <w:szCs w:val="28"/>
          <w:lang w:val="en-GB"/>
        </w:rPr>
        <w:t xml:space="preserve">made to her father and to </w:t>
      </w:r>
      <w:r w:rsidR="003A7689" w:rsidRPr="00E40FCF">
        <w:rPr>
          <w:sz w:val="28"/>
          <w:szCs w:val="28"/>
          <w:lang w:val="en-GB"/>
        </w:rPr>
        <w:t>BM, the first report witness</w:t>
      </w:r>
      <w:r w:rsidR="00B9485C" w:rsidRPr="00E40FCF">
        <w:rPr>
          <w:sz w:val="28"/>
          <w:szCs w:val="28"/>
          <w:lang w:val="en-GB"/>
        </w:rPr>
        <w:t xml:space="preserve">. The child’s evidence was additionally </w:t>
      </w:r>
      <w:r w:rsidR="006A1E00" w:rsidRPr="00E40FCF">
        <w:rPr>
          <w:sz w:val="28"/>
          <w:szCs w:val="28"/>
          <w:lang w:val="en-GB"/>
        </w:rPr>
        <w:t>noted to have been improbable in several respects. In the result the court concluded that her testimony as a single witness did not measure up against the standard required.</w:t>
      </w:r>
    </w:p>
    <w:p w14:paraId="36480E3B" w14:textId="77777777" w:rsidR="006A1E00" w:rsidRPr="006A1E00" w:rsidRDefault="006A1E00" w:rsidP="006A1E00">
      <w:pPr>
        <w:pStyle w:val="ListParagraph"/>
        <w:rPr>
          <w:sz w:val="28"/>
          <w:szCs w:val="28"/>
          <w:lang w:val="en-GB"/>
        </w:rPr>
      </w:pPr>
    </w:p>
    <w:p w14:paraId="0556B751" w14:textId="4044EB01" w:rsidR="006A1E00" w:rsidRPr="00E40FCF" w:rsidRDefault="00E40FCF" w:rsidP="00E40FCF">
      <w:pPr>
        <w:tabs>
          <w:tab w:val="left" w:pos="0"/>
        </w:tabs>
        <w:jc w:val="both"/>
        <w:rPr>
          <w:sz w:val="28"/>
          <w:szCs w:val="28"/>
          <w:lang w:val="en-GB"/>
        </w:rPr>
      </w:pPr>
      <w:r>
        <w:rPr>
          <w:sz w:val="28"/>
          <w:szCs w:val="28"/>
          <w:lang w:val="en-GB"/>
        </w:rPr>
        <w:t>[43]</w:t>
      </w:r>
      <w:r>
        <w:rPr>
          <w:sz w:val="28"/>
          <w:szCs w:val="28"/>
          <w:lang w:val="en-GB"/>
        </w:rPr>
        <w:tab/>
      </w:r>
      <w:r w:rsidR="006A1E00" w:rsidRPr="00E40FCF">
        <w:rPr>
          <w:sz w:val="28"/>
          <w:szCs w:val="28"/>
          <w:lang w:val="en-GB"/>
        </w:rPr>
        <w:t xml:space="preserve">The plaintiff was </w:t>
      </w:r>
      <w:r w:rsidR="00E41DCA" w:rsidRPr="00E40FCF">
        <w:rPr>
          <w:sz w:val="28"/>
          <w:szCs w:val="28"/>
          <w:lang w:val="en-GB"/>
        </w:rPr>
        <w:t>in consequence</w:t>
      </w:r>
      <w:r w:rsidR="006A1E00" w:rsidRPr="00E40FCF">
        <w:rPr>
          <w:sz w:val="28"/>
          <w:szCs w:val="28"/>
          <w:lang w:val="en-GB"/>
        </w:rPr>
        <w:t xml:space="preserve"> given the benefit of the doubt. The magistrate concluded his judgment in the trial with the following </w:t>
      </w:r>
      <w:r w:rsidR="00BC1A36" w:rsidRPr="00E40FCF">
        <w:rPr>
          <w:sz w:val="28"/>
          <w:szCs w:val="28"/>
          <w:lang w:val="en-GB"/>
        </w:rPr>
        <w:t>pronouncement</w:t>
      </w:r>
      <w:r w:rsidR="006A1E00" w:rsidRPr="00E40FCF">
        <w:rPr>
          <w:sz w:val="28"/>
          <w:szCs w:val="28"/>
          <w:lang w:val="en-GB"/>
        </w:rPr>
        <w:t>:</w:t>
      </w:r>
    </w:p>
    <w:p w14:paraId="6AC355A5" w14:textId="77777777" w:rsidR="006A1E00" w:rsidRPr="006A1E00" w:rsidRDefault="006A1E00" w:rsidP="006A1E00">
      <w:pPr>
        <w:pStyle w:val="ListParagraph"/>
        <w:rPr>
          <w:sz w:val="28"/>
          <w:szCs w:val="28"/>
          <w:lang w:val="en-GB"/>
        </w:rPr>
      </w:pPr>
    </w:p>
    <w:p w14:paraId="62B9961F" w14:textId="77777777" w:rsidR="006A1E00" w:rsidRPr="006A1E00" w:rsidRDefault="005365E4" w:rsidP="005365E4">
      <w:pPr>
        <w:pStyle w:val="ListParagraph"/>
        <w:tabs>
          <w:tab w:val="left" w:pos="0"/>
        </w:tabs>
        <w:spacing w:line="240" w:lineRule="auto"/>
        <w:jc w:val="both"/>
        <w:rPr>
          <w:lang w:val="en-GB"/>
        </w:rPr>
      </w:pPr>
      <w:r>
        <w:rPr>
          <w:lang w:val="en-GB"/>
        </w:rPr>
        <w:t>“The accused and his</w:t>
      </w:r>
      <w:r w:rsidR="006A1E00" w:rsidRPr="006A1E00">
        <w:rPr>
          <w:lang w:val="en-GB"/>
        </w:rPr>
        <w:t xml:space="preserve"> witness, even though I already mentioned that I stand critical against their conduct on the night in question they were not bad witnesses. And in the light of what I have said about the evidence of the complainant, no Court would be able to find that the accused’s version is not reasonably possibly true under the circumstances.</w:t>
      </w:r>
    </w:p>
    <w:p w14:paraId="04C114C8" w14:textId="77777777" w:rsidR="006A1E00" w:rsidRPr="006A1E00" w:rsidRDefault="006A1E00" w:rsidP="005365E4">
      <w:pPr>
        <w:pStyle w:val="ListParagraph"/>
        <w:tabs>
          <w:tab w:val="left" w:pos="0"/>
        </w:tabs>
        <w:spacing w:line="240" w:lineRule="auto"/>
        <w:jc w:val="both"/>
        <w:rPr>
          <w:lang w:val="en-GB"/>
        </w:rPr>
      </w:pPr>
      <w:r w:rsidRPr="006A1E00">
        <w:rPr>
          <w:lang w:val="en-GB"/>
        </w:rPr>
        <w:t xml:space="preserve">The state failed to prove beyond a reasonable doubt that this child was raped on the night in question and the accused’s assumption that she was over the age of 16 at the time is accepted as reasonably possibly true. Therefore, under the circumstances the accused is found </w:t>
      </w:r>
      <w:r w:rsidRPr="006A1E00">
        <w:rPr>
          <w:u w:val="single"/>
          <w:lang w:val="en-GB"/>
        </w:rPr>
        <w:t>NOT GUILTY AND DISCHARGED ON BOTH COUNTS</w:t>
      </w:r>
      <w:r w:rsidRPr="006A1E00">
        <w:rPr>
          <w:lang w:val="en-GB"/>
        </w:rPr>
        <w:t>.”</w:t>
      </w:r>
    </w:p>
    <w:p w14:paraId="7E46F73F" w14:textId="3BD8AC1B" w:rsidR="0091640B" w:rsidRDefault="0091640B" w:rsidP="0091640B">
      <w:pPr>
        <w:pStyle w:val="ListParagraph"/>
        <w:rPr>
          <w:sz w:val="28"/>
          <w:szCs w:val="28"/>
          <w:lang w:val="en-GB"/>
        </w:rPr>
      </w:pPr>
    </w:p>
    <w:p w14:paraId="024F5F7B" w14:textId="77777777" w:rsidR="00DC1556" w:rsidRPr="0091640B" w:rsidRDefault="00DC1556" w:rsidP="0091640B">
      <w:pPr>
        <w:pStyle w:val="ListParagraph"/>
        <w:rPr>
          <w:sz w:val="28"/>
          <w:szCs w:val="28"/>
          <w:lang w:val="en-GB"/>
        </w:rPr>
      </w:pPr>
    </w:p>
    <w:p w14:paraId="03882DBE" w14:textId="77777777" w:rsidR="0091640B" w:rsidRPr="0091640B" w:rsidRDefault="0091640B" w:rsidP="0091640B">
      <w:pPr>
        <w:pStyle w:val="ListParagraph"/>
        <w:tabs>
          <w:tab w:val="left" w:pos="0"/>
        </w:tabs>
        <w:ind w:left="0"/>
        <w:jc w:val="both"/>
        <w:rPr>
          <w:sz w:val="28"/>
          <w:szCs w:val="28"/>
          <w:u w:val="single"/>
          <w:lang w:val="en-GB"/>
        </w:rPr>
      </w:pPr>
      <w:r w:rsidRPr="0091640B">
        <w:rPr>
          <w:sz w:val="28"/>
          <w:szCs w:val="28"/>
          <w:u w:val="single"/>
          <w:lang w:val="en-GB"/>
        </w:rPr>
        <w:t>The trial</w:t>
      </w:r>
      <w:r w:rsidR="00EA050C">
        <w:rPr>
          <w:sz w:val="28"/>
          <w:szCs w:val="28"/>
          <w:u w:val="single"/>
          <w:lang w:val="en-GB"/>
        </w:rPr>
        <w:t xml:space="preserve"> in the present action</w:t>
      </w:r>
      <w:r w:rsidRPr="0091640B">
        <w:rPr>
          <w:sz w:val="28"/>
          <w:szCs w:val="28"/>
          <w:u w:val="single"/>
          <w:lang w:val="en-GB"/>
        </w:rPr>
        <w:t>:</w:t>
      </w:r>
    </w:p>
    <w:p w14:paraId="1A4F7D42" w14:textId="77777777" w:rsidR="00D6214C" w:rsidRPr="00D6214C" w:rsidRDefault="00D6214C" w:rsidP="00D6214C">
      <w:pPr>
        <w:pStyle w:val="ListParagraph"/>
        <w:rPr>
          <w:sz w:val="28"/>
          <w:szCs w:val="28"/>
          <w:lang w:val="en-GB"/>
        </w:rPr>
      </w:pPr>
    </w:p>
    <w:p w14:paraId="76851F65" w14:textId="4315FBEE" w:rsidR="0091640B" w:rsidRPr="00E40FCF" w:rsidRDefault="00E40FCF" w:rsidP="00E40FCF">
      <w:pPr>
        <w:tabs>
          <w:tab w:val="left" w:pos="0"/>
        </w:tabs>
        <w:jc w:val="both"/>
        <w:rPr>
          <w:sz w:val="28"/>
          <w:szCs w:val="28"/>
        </w:rPr>
      </w:pPr>
      <w:r>
        <w:rPr>
          <w:sz w:val="28"/>
          <w:szCs w:val="28"/>
        </w:rPr>
        <w:t>[44]</w:t>
      </w:r>
      <w:r>
        <w:rPr>
          <w:sz w:val="28"/>
          <w:szCs w:val="28"/>
        </w:rPr>
        <w:tab/>
      </w:r>
      <w:r w:rsidR="0091640B" w:rsidRPr="00E40FCF">
        <w:rPr>
          <w:sz w:val="28"/>
          <w:szCs w:val="28"/>
        </w:rPr>
        <w:t>In the present matter the plaintiff testified first</w:t>
      </w:r>
      <w:r w:rsidR="00EA050C" w:rsidRPr="00E40FCF">
        <w:rPr>
          <w:sz w:val="28"/>
          <w:szCs w:val="28"/>
        </w:rPr>
        <w:t xml:space="preserve"> to meet the onus </w:t>
      </w:r>
      <w:r w:rsidR="00961B09" w:rsidRPr="00E40FCF">
        <w:rPr>
          <w:sz w:val="28"/>
          <w:szCs w:val="28"/>
        </w:rPr>
        <w:t xml:space="preserve">on him </w:t>
      </w:r>
      <w:r w:rsidR="00EA050C" w:rsidRPr="00E40FCF">
        <w:rPr>
          <w:sz w:val="28"/>
          <w:szCs w:val="28"/>
        </w:rPr>
        <w:t>to prove the claim of malicious prosecution.</w:t>
      </w:r>
      <w:r w:rsidR="00BC1A36">
        <w:rPr>
          <w:rStyle w:val="FootnoteReference"/>
          <w:sz w:val="28"/>
          <w:szCs w:val="28"/>
        </w:rPr>
        <w:footnoteReference w:id="8"/>
      </w:r>
      <w:r w:rsidR="003A7689" w:rsidRPr="00E40FCF">
        <w:rPr>
          <w:sz w:val="28"/>
          <w:szCs w:val="28"/>
        </w:rPr>
        <w:t xml:space="preserve"> It was acknowledged that the defendant bore the onus to justify the plaintiff’s arrest and detention in the </w:t>
      </w:r>
      <w:r w:rsidR="003A7689" w:rsidRPr="00E40FCF">
        <w:rPr>
          <w:sz w:val="28"/>
          <w:szCs w:val="28"/>
        </w:rPr>
        <w:lastRenderedPageBreak/>
        <w:t>respects th</w:t>
      </w:r>
      <w:r w:rsidR="00B9485C" w:rsidRPr="00E40FCF">
        <w:rPr>
          <w:sz w:val="28"/>
          <w:szCs w:val="28"/>
        </w:rPr>
        <w:t>at were evidently placed under the scope of the illegality enquiry suggested by his pleadings.</w:t>
      </w:r>
      <w:r w:rsidR="00B9485C">
        <w:rPr>
          <w:rStyle w:val="FootnoteReference"/>
          <w:sz w:val="28"/>
          <w:szCs w:val="28"/>
        </w:rPr>
        <w:footnoteReference w:id="9"/>
      </w:r>
      <w:r w:rsidR="003A7689" w:rsidRPr="00E40FCF">
        <w:rPr>
          <w:sz w:val="28"/>
          <w:szCs w:val="28"/>
        </w:rPr>
        <w:t xml:space="preserve"> </w:t>
      </w:r>
    </w:p>
    <w:p w14:paraId="6C125E66" w14:textId="77777777" w:rsidR="0091640B" w:rsidRPr="0091640B" w:rsidRDefault="0091640B" w:rsidP="0091640B">
      <w:pPr>
        <w:tabs>
          <w:tab w:val="left" w:pos="0"/>
        </w:tabs>
        <w:jc w:val="both"/>
        <w:rPr>
          <w:sz w:val="28"/>
          <w:szCs w:val="28"/>
        </w:rPr>
      </w:pPr>
    </w:p>
    <w:p w14:paraId="17BC60E0" w14:textId="1FCA86DC" w:rsidR="00BA075C" w:rsidRPr="00E40FCF" w:rsidRDefault="00E40FCF" w:rsidP="00E40FCF">
      <w:pPr>
        <w:tabs>
          <w:tab w:val="left" w:pos="0"/>
        </w:tabs>
        <w:jc w:val="both"/>
        <w:rPr>
          <w:sz w:val="28"/>
          <w:szCs w:val="28"/>
        </w:rPr>
      </w:pPr>
      <w:r>
        <w:rPr>
          <w:sz w:val="28"/>
          <w:szCs w:val="28"/>
        </w:rPr>
        <w:t>[45]</w:t>
      </w:r>
      <w:r>
        <w:rPr>
          <w:sz w:val="28"/>
          <w:szCs w:val="28"/>
        </w:rPr>
        <w:tab/>
      </w:r>
      <w:r w:rsidR="003E5DD9" w:rsidRPr="00E40FCF">
        <w:rPr>
          <w:sz w:val="28"/>
          <w:szCs w:val="28"/>
          <w:lang w:val="en-GB"/>
        </w:rPr>
        <w:t>T</w:t>
      </w:r>
      <w:r w:rsidR="00BA075C" w:rsidRPr="00E40FCF">
        <w:rPr>
          <w:sz w:val="28"/>
          <w:szCs w:val="28"/>
        </w:rPr>
        <w:t>he contents of the relevant police docket and the separate court records concerning the plaintiff</w:t>
      </w:r>
      <w:r w:rsidR="0091640B" w:rsidRPr="00E40FCF">
        <w:rPr>
          <w:sz w:val="28"/>
          <w:szCs w:val="28"/>
        </w:rPr>
        <w:t>’s appearances before the district and regional courts respectively</w:t>
      </w:r>
      <w:r w:rsidR="00BA075C" w:rsidRPr="00E40FCF">
        <w:rPr>
          <w:sz w:val="28"/>
          <w:szCs w:val="28"/>
        </w:rPr>
        <w:t xml:space="preserve"> was also entered into evidence by consent</w:t>
      </w:r>
      <w:r w:rsidR="003E5DD9" w:rsidRPr="00E40FCF">
        <w:rPr>
          <w:sz w:val="28"/>
          <w:szCs w:val="28"/>
        </w:rPr>
        <w:t xml:space="preserve"> in the trial</w:t>
      </w:r>
      <w:r w:rsidR="00BA075C" w:rsidRPr="00E40FCF">
        <w:rPr>
          <w:sz w:val="28"/>
          <w:szCs w:val="28"/>
        </w:rPr>
        <w:t>.</w:t>
      </w:r>
      <w:r w:rsidR="00BA075C">
        <w:rPr>
          <w:rStyle w:val="FootnoteReference"/>
          <w:rFonts w:eastAsiaTheme="majorEastAsia"/>
          <w:sz w:val="28"/>
          <w:szCs w:val="28"/>
        </w:rPr>
        <w:footnoteReference w:id="10"/>
      </w:r>
      <w:r w:rsidR="00BA075C" w:rsidRPr="00E40FCF">
        <w:rPr>
          <w:sz w:val="28"/>
          <w:szCs w:val="28"/>
        </w:rPr>
        <w:t xml:space="preserve"> </w:t>
      </w:r>
      <w:r w:rsidR="0091640B" w:rsidRPr="00E40FCF">
        <w:rPr>
          <w:sz w:val="28"/>
          <w:szCs w:val="28"/>
        </w:rPr>
        <w:t>The court record include</w:t>
      </w:r>
      <w:r w:rsidR="006C0096" w:rsidRPr="00E40FCF">
        <w:rPr>
          <w:sz w:val="28"/>
          <w:szCs w:val="28"/>
        </w:rPr>
        <w:t>d</w:t>
      </w:r>
      <w:r w:rsidR="0091640B" w:rsidRPr="00E40FCF">
        <w:rPr>
          <w:sz w:val="28"/>
          <w:szCs w:val="28"/>
        </w:rPr>
        <w:t xml:space="preserve"> a full transcript of the trial itself.</w:t>
      </w:r>
    </w:p>
    <w:p w14:paraId="30DD218E" w14:textId="77777777" w:rsidR="003A7689" w:rsidRPr="003A7689" w:rsidRDefault="003A7689" w:rsidP="003A7689">
      <w:pPr>
        <w:pStyle w:val="ListParagraph"/>
        <w:rPr>
          <w:sz w:val="28"/>
          <w:szCs w:val="28"/>
        </w:rPr>
      </w:pPr>
    </w:p>
    <w:p w14:paraId="2E5D168F" w14:textId="507C0EC4" w:rsidR="003A7689" w:rsidRPr="00E40FCF" w:rsidRDefault="00E40FCF" w:rsidP="00E40FCF">
      <w:pPr>
        <w:tabs>
          <w:tab w:val="left" w:pos="0"/>
        </w:tabs>
        <w:jc w:val="both"/>
        <w:rPr>
          <w:sz w:val="28"/>
          <w:szCs w:val="28"/>
        </w:rPr>
      </w:pPr>
      <w:r>
        <w:rPr>
          <w:sz w:val="28"/>
          <w:szCs w:val="28"/>
        </w:rPr>
        <w:t>[46]</w:t>
      </w:r>
      <w:r>
        <w:rPr>
          <w:sz w:val="28"/>
          <w:szCs w:val="28"/>
        </w:rPr>
        <w:tab/>
      </w:r>
      <w:r w:rsidR="003A7689" w:rsidRPr="00E40FCF">
        <w:rPr>
          <w:sz w:val="28"/>
          <w:szCs w:val="28"/>
        </w:rPr>
        <w:t xml:space="preserve">I should add that Ms. Cossie </w:t>
      </w:r>
      <w:r w:rsidR="00327CD4" w:rsidRPr="00E40FCF">
        <w:rPr>
          <w:sz w:val="28"/>
          <w:szCs w:val="28"/>
        </w:rPr>
        <w:t xml:space="preserve">who appeared for the defendants </w:t>
      </w:r>
      <w:r w:rsidR="003A7689" w:rsidRPr="00E40FCF">
        <w:rPr>
          <w:sz w:val="28"/>
          <w:szCs w:val="28"/>
        </w:rPr>
        <w:t xml:space="preserve">applied during the course of the trial under </w:t>
      </w:r>
      <w:r w:rsidR="00B9485C" w:rsidRPr="00E40FCF">
        <w:rPr>
          <w:sz w:val="28"/>
          <w:szCs w:val="28"/>
        </w:rPr>
        <w:t xml:space="preserve">the provisions of section 3 (1)(c) </w:t>
      </w:r>
      <w:r w:rsidR="003A7689" w:rsidRPr="00E40FCF">
        <w:rPr>
          <w:sz w:val="28"/>
          <w:szCs w:val="28"/>
        </w:rPr>
        <w:t xml:space="preserve">of the </w:t>
      </w:r>
      <w:r w:rsidR="00B9485C" w:rsidRPr="00E40FCF">
        <w:rPr>
          <w:sz w:val="28"/>
          <w:szCs w:val="28"/>
        </w:rPr>
        <w:t xml:space="preserve">Law of Evidence Amendment Act, No. 45 of 1998, </w:t>
      </w:r>
      <w:r w:rsidR="003A7689" w:rsidRPr="00E40FCF">
        <w:rPr>
          <w:sz w:val="28"/>
          <w:szCs w:val="28"/>
        </w:rPr>
        <w:t>for the arrest statement of the late Constable Mang</w:t>
      </w:r>
      <w:r w:rsidR="00327CD4" w:rsidRPr="00E40FCF">
        <w:rPr>
          <w:sz w:val="28"/>
          <w:szCs w:val="28"/>
        </w:rPr>
        <w:t>a</w:t>
      </w:r>
      <w:r w:rsidR="003A7689" w:rsidRPr="00E40FCF">
        <w:rPr>
          <w:sz w:val="28"/>
          <w:szCs w:val="28"/>
        </w:rPr>
        <w:t xml:space="preserve"> to be admitted </w:t>
      </w:r>
      <w:r w:rsidR="002D1B1E" w:rsidRPr="00E40FCF">
        <w:rPr>
          <w:sz w:val="28"/>
          <w:szCs w:val="28"/>
        </w:rPr>
        <w:t>into evidence</w:t>
      </w:r>
      <w:r w:rsidR="00B9485C" w:rsidRPr="00E40FCF">
        <w:rPr>
          <w:sz w:val="28"/>
          <w:szCs w:val="28"/>
        </w:rPr>
        <w:t xml:space="preserve"> on the basis that it was in the interest of justice to do so</w:t>
      </w:r>
      <w:r w:rsidR="002D1B1E" w:rsidRPr="00E40FCF">
        <w:rPr>
          <w:sz w:val="28"/>
          <w:szCs w:val="28"/>
        </w:rPr>
        <w:t>. The application was opposed by</w:t>
      </w:r>
      <w:r w:rsidR="003A7689" w:rsidRPr="00E40FCF">
        <w:rPr>
          <w:sz w:val="28"/>
          <w:szCs w:val="28"/>
        </w:rPr>
        <w:t xml:space="preserve"> Mr</w:t>
      </w:r>
      <w:r w:rsidR="00B9485C" w:rsidRPr="00E40FCF">
        <w:rPr>
          <w:sz w:val="28"/>
          <w:szCs w:val="28"/>
        </w:rPr>
        <w:t>.</w:t>
      </w:r>
      <w:r w:rsidR="003A7689" w:rsidRPr="00E40FCF">
        <w:rPr>
          <w:sz w:val="28"/>
          <w:szCs w:val="28"/>
        </w:rPr>
        <w:t xml:space="preserve"> Maduma</w:t>
      </w:r>
      <w:r w:rsidR="00B9485C" w:rsidRPr="00E40FCF">
        <w:rPr>
          <w:sz w:val="28"/>
          <w:szCs w:val="28"/>
        </w:rPr>
        <w:t xml:space="preserve"> </w:t>
      </w:r>
      <w:r w:rsidR="001505A2" w:rsidRPr="00E40FCF">
        <w:rPr>
          <w:sz w:val="28"/>
          <w:szCs w:val="28"/>
        </w:rPr>
        <w:t>(who</w:t>
      </w:r>
      <w:r w:rsidR="00B9485C" w:rsidRPr="00E40FCF">
        <w:rPr>
          <w:sz w:val="28"/>
          <w:szCs w:val="28"/>
        </w:rPr>
        <w:t xml:space="preserve"> appeared for the plaintiff</w:t>
      </w:r>
      <w:r w:rsidR="001505A2" w:rsidRPr="00E40FCF">
        <w:rPr>
          <w:sz w:val="28"/>
          <w:szCs w:val="28"/>
        </w:rPr>
        <w:t>)</w:t>
      </w:r>
      <w:r w:rsidR="003A7689" w:rsidRPr="00E40FCF">
        <w:rPr>
          <w:sz w:val="28"/>
          <w:szCs w:val="28"/>
        </w:rPr>
        <w:t xml:space="preserve"> </w:t>
      </w:r>
      <w:r w:rsidR="00B9485C" w:rsidRPr="00E40FCF">
        <w:rPr>
          <w:sz w:val="28"/>
          <w:szCs w:val="28"/>
        </w:rPr>
        <w:t>essentially on the basis that his client stood to be prejudiced given the fact that he would be unable to test the contents of the statement under cross examination</w:t>
      </w:r>
      <w:r w:rsidR="002D1B1E" w:rsidRPr="00E40FCF">
        <w:rPr>
          <w:sz w:val="28"/>
          <w:szCs w:val="28"/>
        </w:rPr>
        <w:t>.  I ultimately declined the application and ruled that</w:t>
      </w:r>
      <w:r w:rsidR="00B9485C" w:rsidRPr="00E40FCF">
        <w:rPr>
          <w:sz w:val="28"/>
          <w:szCs w:val="28"/>
        </w:rPr>
        <w:t xml:space="preserve"> the statement should </w:t>
      </w:r>
      <w:r w:rsidR="002D1B1E" w:rsidRPr="00E40FCF">
        <w:rPr>
          <w:sz w:val="28"/>
          <w:szCs w:val="28"/>
        </w:rPr>
        <w:t>go in on the regular basis that affidavits in a police docket in a claim of this nature</w:t>
      </w:r>
      <w:r w:rsidR="00B9485C" w:rsidRPr="00E40FCF">
        <w:rPr>
          <w:sz w:val="28"/>
          <w:szCs w:val="28"/>
        </w:rPr>
        <w:t xml:space="preserve"> do</w:t>
      </w:r>
      <w:r w:rsidR="002D1B1E" w:rsidRPr="00E40FCF">
        <w:rPr>
          <w:sz w:val="28"/>
          <w:szCs w:val="28"/>
        </w:rPr>
        <w:t xml:space="preserve">, namely that </w:t>
      </w:r>
      <w:r w:rsidR="001505A2" w:rsidRPr="00E40FCF">
        <w:rPr>
          <w:sz w:val="28"/>
          <w:szCs w:val="28"/>
        </w:rPr>
        <w:t>it was (in the docket)</w:t>
      </w:r>
      <w:r w:rsidR="002D1B1E" w:rsidRPr="00E40FCF">
        <w:rPr>
          <w:sz w:val="28"/>
          <w:szCs w:val="28"/>
        </w:rPr>
        <w:t xml:space="preserve"> what it purport</w:t>
      </w:r>
      <w:r w:rsidR="001505A2" w:rsidRPr="00E40FCF">
        <w:rPr>
          <w:sz w:val="28"/>
          <w:szCs w:val="28"/>
        </w:rPr>
        <w:t>ed</w:t>
      </w:r>
      <w:r w:rsidR="002D1B1E" w:rsidRPr="00E40FCF">
        <w:rPr>
          <w:sz w:val="28"/>
          <w:szCs w:val="28"/>
        </w:rPr>
        <w:t xml:space="preserve"> to be. </w:t>
      </w:r>
      <w:r w:rsidR="00B9485C" w:rsidRPr="00E40FCF">
        <w:rPr>
          <w:sz w:val="28"/>
          <w:szCs w:val="28"/>
        </w:rPr>
        <w:t xml:space="preserve"> In ruling as I </w:t>
      </w:r>
      <w:r w:rsidR="001505A2" w:rsidRPr="00E40FCF">
        <w:rPr>
          <w:sz w:val="28"/>
          <w:szCs w:val="28"/>
        </w:rPr>
        <w:t>did,</w:t>
      </w:r>
      <w:r w:rsidR="00B9485C" w:rsidRPr="00E40FCF">
        <w:rPr>
          <w:sz w:val="28"/>
          <w:szCs w:val="28"/>
        </w:rPr>
        <w:t xml:space="preserve"> I g</w:t>
      </w:r>
      <w:r w:rsidR="001505A2" w:rsidRPr="00E40FCF">
        <w:rPr>
          <w:sz w:val="28"/>
          <w:szCs w:val="28"/>
        </w:rPr>
        <w:t>ave</w:t>
      </w:r>
      <w:r w:rsidR="00B9485C" w:rsidRPr="00E40FCF">
        <w:rPr>
          <w:sz w:val="28"/>
          <w:szCs w:val="28"/>
        </w:rPr>
        <w:t xml:space="preserve"> recognition to the potential prejudice complained of on behalf of the </w:t>
      </w:r>
      <w:r w:rsidR="0014065E" w:rsidRPr="00E40FCF">
        <w:rPr>
          <w:sz w:val="28"/>
          <w:szCs w:val="28"/>
        </w:rPr>
        <w:t>plaintiff but</w:t>
      </w:r>
      <w:r w:rsidR="00B9485C" w:rsidRPr="00E40FCF">
        <w:rPr>
          <w:sz w:val="28"/>
          <w:szCs w:val="28"/>
        </w:rPr>
        <w:t xml:space="preserve"> was satisfied in any event that there was more than enough </w:t>
      </w:r>
      <w:r w:rsidR="0014065E" w:rsidRPr="00E40FCF">
        <w:rPr>
          <w:sz w:val="28"/>
          <w:szCs w:val="28"/>
        </w:rPr>
        <w:t xml:space="preserve">common cause </w:t>
      </w:r>
      <w:r w:rsidR="001505A2" w:rsidRPr="00E40FCF">
        <w:rPr>
          <w:sz w:val="28"/>
          <w:szCs w:val="28"/>
        </w:rPr>
        <w:t xml:space="preserve">evidence </w:t>
      </w:r>
      <w:r w:rsidR="00B9485C" w:rsidRPr="00E40FCF">
        <w:rPr>
          <w:sz w:val="28"/>
          <w:szCs w:val="28"/>
        </w:rPr>
        <w:t xml:space="preserve">that spoke to the issue of how </w:t>
      </w:r>
      <w:r w:rsidR="00E41DCA" w:rsidRPr="00E40FCF">
        <w:rPr>
          <w:sz w:val="28"/>
          <w:szCs w:val="28"/>
        </w:rPr>
        <w:lastRenderedPageBreak/>
        <w:t>Constable Manga</w:t>
      </w:r>
      <w:r w:rsidR="00B9485C" w:rsidRPr="00E40FCF">
        <w:rPr>
          <w:sz w:val="28"/>
          <w:szCs w:val="28"/>
        </w:rPr>
        <w:t xml:space="preserve"> had gone about arresting the plaintiff</w:t>
      </w:r>
      <w:r w:rsidR="001505A2" w:rsidRPr="00E40FCF">
        <w:rPr>
          <w:sz w:val="28"/>
          <w:szCs w:val="28"/>
        </w:rPr>
        <w:t>,</w:t>
      </w:r>
      <w:r w:rsidR="00B9485C" w:rsidRPr="00E40FCF">
        <w:rPr>
          <w:sz w:val="28"/>
          <w:szCs w:val="28"/>
        </w:rPr>
        <w:t xml:space="preserve"> and </w:t>
      </w:r>
      <w:r w:rsidR="001505A2" w:rsidRPr="00E40FCF">
        <w:rPr>
          <w:sz w:val="28"/>
          <w:szCs w:val="28"/>
        </w:rPr>
        <w:t>for what ostensible reason</w:t>
      </w:r>
      <w:r w:rsidR="00B9485C" w:rsidRPr="00E40FCF">
        <w:rPr>
          <w:sz w:val="28"/>
          <w:szCs w:val="28"/>
        </w:rPr>
        <w:t>.</w:t>
      </w:r>
    </w:p>
    <w:p w14:paraId="44373AD9" w14:textId="77777777" w:rsidR="00EA050C" w:rsidRPr="00EA050C" w:rsidRDefault="00EA050C" w:rsidP="00EA050C">
      <w:pPr>
        <w:pStyle w:val="ListParagraph"/>
        <w:rPr>
          <w:sz w:val="28"/>
          <w:szCs w:val="28"/>
        </w:rPr>
      </w:pPr>
    </w:p>
    <w:p w14:paraId="15D97AF0" w14:textId="77777777" w:rsidR="00BA075C" w:rsidRDefault="003E5DD9" w:rsidP="00BA075C">
      <w:pPr>
        <w:rPr>
          <w:sz w:val="28"/>
          <w:szCs w:val="28"/>
          <w:u w:val="single"/>
        </w:rPr>
      </w:pPr>
      <w:r>
        <w:rPr>
          <w:sz w:val="28"/>
          <w:szCs w:val="28"/>
          <w:u w:val="single"/>
        </w:rPr>
        <w:t>The p</w:t>
      </w:r>
      <w:r w:rsidR="00BA075C">
        <w:rPr>
          <w:sz w:val="28"/>
          <w:szCs w:val="28"/>
          <w:u w:val="single"/>
        </w:rPr>
        <w:t>laintiff’s testimony:</w:t>
      </w:r>
    </w:p>
    <w:p w14:paraId="534E1670" w14:textId="77777777" w:rsidR="00BA075C" w:rsidRDefault="00BA075C" w:rsidP="00BA075C">
      <w:pPr>
        <w:rPr>
          <w:sz w:val="28"/>
          <w:szCs w:val="28"/>
        </w:rPr>
      </w:pPr>
    </w:p>
    <w:p w14:paraId="75BFAAF0" w14:textId="3738BFA8" w:rsidR="006C0096" w:rsidRPr="00E40FCF" w:rsidRDefault="00E40FCF" w:rsidP="00E40FCF">
      <w:pPr>
        <w:tabs>
          <w:tab w:val="left" w:pos="0"/>
        </w:tabs>
        <w:jc w:val="both"/>
        <w:rPr>
          <w:sz w:val="28"/>
          <w:szCs w:val="28"/>
        </w:rPr>
      </w:pPr>
      <w:r>
        <w:rPr>
          <w:sz w:val="28"/>
          <w:szCs w:val="28"/>
        </w:rPr>
        <w:t>[47]</w:t>
      </w:r>
      <w:r>
        <w:rPr>
          <w:sz w:val="28"/>
          <w:szCs w:val="28"/>
        </w:rPr>
        <w:tab/>
      </w:r>
      <w:r w:rsidR="00BA075C" w:rsidRPr="00E40FCF">
        <w:rPr>
          <w:sz w:val="28"/>
          <w:szCs w:val="28"/>
        </w:rPr>
        <w:t>The plaintiff related the circumstances under which he came to be arrested on</w:t>
      </w:r>
      <w:r w:rsidR="003E5DD9" w:rsidRPr="00E40FCF">
        <w:rPr>
          <w:sz w:val="28"/>
          <w:szCs w:val="28"/>
        </w:rPr>
        <w:t xml:space="preserve"> 14 March 2</w:t>
      </w:r>
      <w:r w:rsidR="00BA075C" w:rsidRPr="00E40FCF">
        <w:rPr>
          <w:sz w:val="28"/>
          <w:szCs w:val="28"/>
        </w:rPr>
        <w:t>018.</w:t>
      </w:r>
    </w:p>
    <w:p w14:paraId="550DBABD" w14:textId="77777777" w:rsidR="006C0096" w:rsidRDefault="006C0096" w:rsidP="006C0096">
      <w:pPr>
        <w:pStyle w:val="ListParagraph"/>
        <w:tabs>
          <w:tab w:val="left" w:pos="0"/>
        </w:tabs>
        <w:ind w:left="0"/>
        <w:jc w:val="both"/>
        <w:rPr>
          <w:sz w:val="28"/>
          <w:szCs w:val="28"/>
        </w:rPr>
      </w:pPr>
    </w:p>
    <w:p w14:paraId="0AC1C0C0" w14:textId="7D75086A" w:rsidR="006C0096" w:rsidRPr="00E40FCF" w:rsidRDefault="00E40FCF" w:rsidP="00E40FCF">
      <w:pPr>
        <w:tabs>
          <w:tab w:val="left" w:pos="0"/>
        </w:tabs>
        <w:jc w:val="both"/>
        <w:rPr>
          <w:sz w:val="28"/>
          <w:szCs w:val="28"/>
        </w:rPr>
      </w:pPr>
      <w:r>
        <w:rPr>
          <w:sz w:val="28"/>
          <w:szCs w:val="28"/>
        </w:rPr>
        <w:t>[48]</w:t>
      </w:r>
      <w:r>
        <w:rPr>
          <w:sz w:val="28"/>
          <w:szCs w:val="28"/>
        </w:rPr>
        <w:tab/>
      </w:r>
      <w:r w:rsidR="003E5DD9" w:rsidRPr="00E40FCF">
        <w:rPr>
          <w:sz w:val="28"/>
          <w:szCs w:val="28"/>
        </w:rPr>
        <w:t xml:space="preserve">  I need not repeat his testimony </w:t>
      </w:r>
      <w:r w:rsidR="002D1B1E" w:rsidRPr="00E40FCF">
        <w:rPr>
          <w:sz w:val="28"/>
          <w:szCs w:val="28"/>
        </w:rPr>
        <w:t>concerning how he came</w:t>
      </w:r>
      <w:r w:rsidR="00E21748" w:rsidRPr="00E40FCF">
        <w:rPr>
          <w:sz w:val="28"/>
          <w:szCs w:val="28"/>
        </w:rPr>
        <w:t xml:space="preserve"> to have sexual intercourse </w:t>
      </w:r>
      <w:r w:rsidR="00AE6952" w:rsidRPr="00E40FCF">
        <w:rPr>
          <w:sz w:val="28"/>
          <w:szCs w:val="28"/>
        </w:rPr>
        <w:t>with</w:t>
      </w:r>
      <w:r w:rsidR="00E21748" w:rsidRPr="00E40FCF">
        <w:rPr>
          <w:sz w:val="28"/>
          <w:szCs w:val="28"/>
        </w:rPr>
        <w:t xml:space="preserve"> the child</w:t>
      </w:r>
      <w:r w:rsidR="00D74880" w:rsidRPr="00E40FCF">
        <w:rPr>
          <w:sz w:val="28"/>
          <w:szCs w:val="28"/>
        </w:rPr>
        <w:t>.  His</w:t>
      </w:r>
      <w:r w:rsidR="00AE6952" w:rsidRPr="00E40FCF">
        <w:rPr>
          <w:sz w:val="28"/>
          <w:szCs w:val="28"/>
        </w:rPr>
        <w:t xml:space="preserve"> version is that</w:t>
      </w:r>
      <w:r w:rsidR="00D74880" w:rsidRPr="00E40FCF">
        <w:rPr>
          <w:sz w:val="28"/>
          <w:szCs w:val="28"/>
        </w:rPr>
        <w:t xml:space="preserve"> </w:t>
      </w:r>
      <w:r w:rsidR="00AE6952" w:rsidRPr="00E40FCF">
        <w:rPr>
          <w:sz w:val="28"/>
          <w:szCs w:val="28"/>
        </w:rPr>
        <w:t xml:space="preserve">it was an entirely consensual encounter. </w:t>
      </w:r>
      <w:r w:rsidR="006C0096" w:rsidRPr="00E40FCF">
        <w:rPr>
          <w:sz w:val="28"/>
          <w:szCs w:val="28"/>
        </w:rPr>
        <w:t xml:space="preserve">It had been the first time for </w:t>
      </w:r>
      <w:r w:rsidR="001505A2" w:rsidRPr="00E40FCF">
        <w:rPr>
          <w:sz w:val="28"/>
          <w:szCs w:val="28"/>
        </w:rPr>
        <w:t>him and the child to have met</w:t>
      </w:r>
      <w:r w:rsidR="002D1B1E" w:rsidRPr="00E40FCF">
        <w:rPr>
          <w:sz w:val="28"/>
          <w:szCs w:val="28"/>
        </w:rPr>
        <w:t xml:space="preserve"> although a mutual friend had facilitated his “</w:t>
      </w:r>
      <w:r w:rsidR="002D1B1E" w:rsidRPr="00E40FCF">
        <w:rPr>
          <w:i/>
          <w:sz w:val="28"/>
          <w:szCs w:val="28"/>
        </w:rPr>
        <w:t>love proposal</w:t>
      </w:r>
      <w:r w:rsidR="002D1B1E" w:rsidRPr="00E40FCF">
        <w:rPr>
          <w:sz w:val="28"/>
          <w:szCs w:val="28"/>
        </w:rPr>
        <w:t xml:space="preserve">” to </w:t>
      </w:r>
      <w:r w:rsidR="001505A2" w:rsidRPr="00E40FCF">
        <w:rPr>
          <w:sz w:val="28"/>
          <w:szCs w:val="28"/>
        </w:rPr>
        <w:t>her</w:t>
      </w:r>
      <w:r w:rsidR="002D1B1E" w:rsidRPr="00E40FCF">
        <w:rPr>
          <w:sz w:val="28"/>
          <w:szCs w:val="28"/>
        </w:rPr>
        <w:t xml:space="preserve"> which </w:t>
      </w:r>
      <w:r w:rsidR="00D74880" w:rsidRPr="00E40FCF">
        <w:rPr>
          <w:sz w:val="28"/>
          <w:szCs w:val="28"/>
        </w:rPr>
        <w:t xml:space="preserve">had ostensibly </w:t>
      </w:r>
      <w:r w:rsidR="002D1B1E" w:rsidRPr="00E40FCF">
        <w:rPr>
          <w:sz w:val="28"/>
          <w:szCs w:val="28"/>
        </w:rPr>
        <w:t>gone down favourably</w:t>
      </w:r>
      <w:r w:rsidR="006C0096" w:rsidRPr="00E40FCF">
        <w:rPr>
          <w:sz w:val="28"/>
          <w:szCs w:val="28"/>
        </w:rPr>
        <w:t xml:space="preserve">. </w:t>
      </w:r>
      <w:r w:rsidR="001505A2" w:rsidRPr="00E40FCF">
        <w:rPr>
          <w:sz w:val="28"/>
          <w:szCs w:val="28"/>
        </w:rPr>
        <w:t>What happened between them on the night in question was consistent with</w:t>
      </w:r>
      <w:r w:rsidR="00AE6952" w:rsidRPr="00E40FCF">
        <w:rPr>
          <w:sz w:val="28"/>
          <w:szCs w:val="28"/>
        </w:rPr>
        <w:t xml:space="preserve"> his version given in the warning statement which Sergeant Manga took from him</w:t>
      </w:r>
      <w:r w:rsidR="001505A2" w:rsidRPr="00E40FCF">
        <w:rPr>
          <w:sz w:val="28"/>
          <w:szCs w:val="28"/>
        </w:rPr>
        <w:t xml:space="preserve"> -</w:t>
      </w:r>
      <w:r w:rsidR="006C0096" w:rsidRPr="00E40FCF">
        <w:rPr>
          <w:sz w:val="28"/>
          <w:szCs w:val="28"/>
        </w:rPr>
        <w:t xml:space="preserve"> voluntarily although begrudgingly because he maintains that he had made an election not to disclose his defence except with the assistance of a legal representative.  It is also consistent with his testimony given</w:t>
      </w:r>
      <w:r w:rsidR="00AE6952" w:rsidRPr="00E40FCF">
        <w:rPr>
          <w:sz w:val="28"/>
          <w:szCs w:val="28"/>
        </w:rPr>
        <w:t xml:space="preserve"> in the trial in the regional court.</w:t>
      </w:r>
    </w:p>
    <w:p w14:paraId="460C424B" w14:textId="77777777" w:rsidR="006C0096" w:rsidRDefault="006C0096" w:rsidP="006C0096">
      <w:pPr>
        <w:pStyle w:val="ListParagraph"/>
        <w:tabs>
          <w:tab w:val="left" w:pos="0"/>
        </w:tabs>
        <w:ind w:left="0"/>
        <w:jc w:val="both"/>
        <w:rPr>
          <w:sz w:val="28"/>
          <w:szCs w:val="28"/>
        </w:rPr>
      </w:pPr>
    </w:p>
    <w:p w14:paraId="5F580818" w14:textId="79FFE52A" w:rsidR="00AE6952" w:rsidRPr="00E40FCF" w:rsidRDefault="00E40FCF" w:rsidP="00E40FCF">
      <w:pPr>
        <w:tabs>
          <w:tab w:val="left" w:pos="0"/>
        </w:tabs>
        <w:jc w:val="both"/>
        <w:rPr>
          <w:sz w:val="28"/>
          <w:szCs w:val="28"/>
        </w:rPr>
      </w:pPr>
      <w:r>
        <w:rPr>
          <w:sz w:val="28"/>
          <w:szCs w:val="28"/>
        </w:rPr>
        <w:t>[49]</w:t>
      </w:r>
      <w:r>
        <w:rPr>
          <w:sz w:val="28"/>
          <w:szCs w:val="28"/>
        </w:rPr>
        <w:tab/>
      </w:r>
      <w:r w:rsidR="00AE6952" w:rsidRPr="00E40FCF">
        <w:rPr>
          <w:sz w:val="28"/>
          <w:szCs w:val="28"/>
        </w:rPr>
        <w:t xml:space="preserve">It </w:t>
      </w:r>
      <w:r w:rsidR="006C0096" w:rsidRPr="00E40FCF">
        <w:rPr>
          <w:sz w:val="28"/>
          <w:szCs w:val="28"/>
        </w:rPr>
        <w:t xml:space="preserve">had </w:t>
      </w:r>
      <w:r w:rsidR="00E4018F" w:rsidRPr="00E40FCF">
        <w:rPr>
          <w:sz w:val="28"/>
          <w:szCs w:val="28"/>
        </w:rPr>
        <w:t xml:space="preserve">therefore </w:t>
      </w:r>
      <w:r w:rsidR="006C0096" w:rsidRPr="00E40FCF">
        <w:rPr>
          <w:sz w:val="28"/>
          <w:szCs w:val="28"/>
        </w:rPr>
        <w:t>come</w:t>
      </w:r>
      <w:r w:rsidR="00AE6952" w:rsidRPr="00E40FCF">
        <w:rPr>
          <w:sz w:val="28"/>
          <w:szCs w:val="28"/>
        </w:rPr>
        <w:t xml:space="preserve"> as a surprise to him</w:t>
      </w:r>
      <w:r w:rsidR="006C0096" w:rsidRPr="00E40FCF">
        <w:rPr>
          <w:sz w:val="28"/>
          <w:szCs w:val="28"/>
        </w:rPr>
        <w:t>, so he related,</w:t>
      </w:r>
      <w:r w:rsidR="00AE6952" w:rsidRPr="00E40FCF">
        <w:rPr>
          <w:sz w:val="28"/>
          <w:szCs w:val="28"/>
        </w:rPr>
        <w:t xml:space="preserve"> </w:t>
      </w:r>
      <w:r w:rsidR="001505A2" w:rsidRPr="00E40FCF">
        <w:rPr>
          <w:sz w:val="28"/>
          <w:szCs w:val="28"/>
        </w:rPr>
        <w:t>that</w:t>
      </w:r>
      <w:r w:rsidR="00AE6952" w:rsidRPr="00E40FCF">
        <w:rPr>
          <w:sz w:val="28"/>
          <w:szCs w:val="28"/>
        </w:rPr>
        <w:t xml:space="preserve"> on the morning of the 13</w:t>
      </w:r>
      <w:r w:rsidR="00AE6952" w:rsidRPr="00E40FCF">
        <w:rPr>
          <w:sz w:val="28"/>
          <w:szCs w:val="28"/>
          <w:vertAlign w:val="superscript"/>
        </w:rPr>
        <w:t>th</w:t>
      </w:r>
      <w:r w:rsidR="00AE6952" w:rsidRPr="00E40FCF">
        <w:rPr>
          <w:sz w:val="28"/>
          <w:szCs w:val="28"/>
        </w:rPr>
        <w:t xml:space="preserve"> he had had a call from his home to the effect that a police officer in the presence of the child had come by to report </w:t>
      </w:r>
      <w:r w:rsidR="00D74880" w:rsidRPr="00E40FCF">
        <w:rPr>
          <w:sz w:val="28"/>
          <w:szCs w:val="28"/>
        </w:rPr>
        <w:t xml:space="preserve">to his grandmother </w:t>
      </w:r>
      <w:r w:rsidR="00AE6952" w:rsidRPr="00E40FCF">
        <w:rPr>
          <w:sz w:val="28"/>
          <w:szCs w:val="28"/>
        </w:rPr>
        <w:t xml:space="preserve">that she had been raped by him. </w:t>
      </w:r>
    </w:p>
    <w:p w14:paraId="4F3B5A2F" w14:textId="77777777" w:rsidR="00AE6952" w:rsidRDefault="00AE6952" w:rsidP="00AE6952">
      <w:pPr>
        <w:pStyle w:val="ListParagraph"/>
        <w:tabs>
          <w:tab w:val="left" w:pos="0"/>
        </w:tabs>
        <w:ind w:left="0"/>
        <w:jc w:val="both"/>
        <w:rPr>
          <w:sz w:val="28"/>
          <w:szCs w:val="28"/>
        </w:rPr>
      </w:pPr>
    </w:p>
    <w:p w14:paraId="32FF9245" w14:textId="1A36B34E" w:rsidR="00AE6952" w:rsidRPr="00E40FCF" w:rsidRDefault="00E40FCF" w:rsidP="00E40FCF">
      <w:pPr>
        <w:tabs>
          <w:tab w:val="left" w:pos="0"/>
        </w:tabs>
        <w:jc w:val="both"/>
        <w:rPr>
          <w:sz w:val="28"/>
          <w:szCs w:val="28"/>
        </w:rPr>
      </w:pPr>
      <w:r>
        <w:rPr>
          <w:sz w:val="28"/>
          <w:szCs w:val="28"/>
        </w:rPr>
        <w:t>[50]</w:t>
      </w:r>
      <w:r>
        <w:rPr>
          <w:sz w:val="28"/>
          <w:szCs w:val="28"/>
        </w:rPr>
        <w:tab/>
      </w:r>
      <w:r w:rsidR="00AE6952" w:rsidRPr="00E40FCF">
        <w:rPr>
          <w:sz w:val="28"/>
          <w:szCs w:val="28"/>
        </w:rPr>
        <w:t xml:space="preserve">Acting in response to this </w:t>
      </w:r>
      <w:r w:rsidR="00D03CAE" w:rsidRPr="00E40FCF">
        <w:rPr>
          <w:sz w:val="28"/>
          <w:szCs w:val="28"/>
        </w:rPr>
        <w:t>information</w:t>
      </w:r>
      <w:r w:rsidR="00AE6952" w:rsidRPr="00E40FCF">
        <w:rPr>
          <w:sz w:val="28"/>
          <w:szCs w:val="28"/>
        </w:rPr>
        <w:t xml:space="preserve"> he had proceeded to the child’s home after work</w:t>
      </w:r>
      <w:r w:rsidR="00E4018F" w:rsidRPr="00E40FCF">
        <w:rPr>
          <w:sz w:val="28"/>
          <w:szCs w:val="28"/>
        </w:rPr>
        <w:t xml:space="preserve"> to see her father.  He was in the company of </w:t>
      </w:r>
      <w:r w:rsidR="002D1B1E" w:rsidRPr="00E40FCF">
        <w:rPr>
          <w:sz w:val="28"/>
          <w:szCs w:val="28"/>
        </w:rPr>
        <w:t>the same</w:t>
      </w:r>
      <w:r w:rsidR="00E4018F" w:rsidRPr="00E40FCF">
        <w:rPr>
          <w:sz w:val="28"/>
          <w:szCs w:val="28"/>
        </w:rPr>
        <w:t xml:space="preserve"> friend who </w:t>
      </w:r>
      <w:r w:rsidR="002D1B1E" w:rsidRPr="00E40FCF">
        <w:rPr>
          <w:sz w:val="28"/>
          <w:szCs w:val="28"/>
        </w:rPr>
        <w:t>had facilitated his meeting with the child the previous night</w:t>
      </w:r>
      <w:r w:rsidR="00D74880" w:rsidRPr="00E40FCF">
        <w:rPr>
          <w:sz w:val="28"/>
          <w:szCs w:val="28"/>
        </w:rPr>
        <w:t xml:space="preserve"> and who pointed out their </w:t>
      </w:r>
      <w:r w:rsidR="00D74880" w:rsidRPr="00E40FCF">
        <w:rPr>
          <w:sz w:val="28"/>
          <w:szCs w:val="28"/>
        </w:rPr>
        <w:lastRenderedPageBreak/>
        <w:t>place of abode</w:t>
      </w:r>
      <w:r w:rsidR="00E4018F" w:rsidRPr="00E40FCF">
        <w:rPr>
          <w:sz w:val="28"/>
          <w:szCs w:val="28"/>
        </w:rPr>
        <w:t xml:space="preserve"> to him.</w:t>
      </w:r>
      <w:r w:rsidR="005365E4">
        <w:rPr>
          <w:rStyle w:val="FootnoteReference"/>
          <w:sz w:val="28"/>
          <w:szCs w:val="28"/>
        </w:rPr>
        <w:footnoteReference w:id="11"/>
      </w:r>
      <w:r w:rsidR="00E4018F" w:rsidRPr="00E40FCF">
        <w:rPr>
          <w:sz w:val="28"/>
          <w:szCs w:val="28"/>
        </w:rPr>
        <w:t xml:space="preserve">  They did not find </w:t>
      </w:r>
      <w:r w:rsidR="001505A2" w:rsidRPr="00E40FCF">
        <w:rPr>
          <w:sz w:val="28"/>
          <w:szCs w:val="28"/>
        </w:rPr>
        <w:t>him</w:t>
      </w:r>
      <w:r w:rsidR="00E4018F" w:rsidRPr="00E40FCF">
        <w:rPr>
          <w:sz w:val="28"/>
          <w:szCs w:val="28"/>
        </w:rPr>
        <w:t xml:space="preserve"> at home</w:t>
      </w:r>
      <w:r w:rsidR="001505A2" w:rsidRPr="00E40FCF">
        <w:rPr>
          <w:sz w:val="28"/>
          <w:szCs w:val="28"/>
        </w:rPr>
        <w:t>,</w:t>
      </w:r>
      <w:r w:rsidR="00E4018F" w:rsidRPr="00E40FCF">
        <w:rPr>
          <w:sz w:val="28"/>
          <w:szCs w:val="28"/>
        </w:rPr>
        <w:t xml:space="preserve"> but on the road </w:t>
      </w:r>
      <w:r w:rsidR="001505A2" w:rsidRPr="00E40FCF">
        <w:rPr>
          <w:sz w:val="28"/>
          <w:szCs w:val="28"/>
        </w:rPr>
        <w:t xml:space="preserve">nearby </w:t>
      </w:r>
      <w:r w:rsidR="00E4018F" w:rsidRPr="00E40FCF">
        <w:rPr>
          <w:sz w:val="28"/>
          <w:szCs w:val="28"/>
        </w:rPr>
        <w:t xml:space="preserve">in his </w:t>
      </w:r>
      <w:r w:rsidR="001505A2" w:rsidRPr="00E40FCF">
        <w:rPr>
          <w:sz w:val="28"/>
          <w:szCs w:val="28"/>
        </w:rPr>
        <w:t xml:space="preserve">motor </w:t>
      </w:r>
      <w:r w:rsidR="00E4018F" w:rsidRPr="00E40FCF">
        <w:rPr>
          <w:sz w:val="28"/>
          <w:szCs w:val="28"/>
        </w:rPr>
        <w:t>vehicle. After introducing himself to him</w:t>
      </w:r>
      <w:r w:rsidR="005365E4" w:rsidRPr="00E40FCF">
        <w:rPr>
          <w:sz w:val="28"/>
          <w:szCs w:val="28"/>
        </w:rPr>
        <w:t>,</w:t>
      </w:r>
      <w:r w:rsidR="00E4018F" w:rsidRPr="00E40FCF">
        <w:rPr>
          <w:sz w:val="28"/>
          <w:szCs w:val="28"/>
        </w:rPr>
        <w:t xml:space="preserve"> the plaintiff claims that he</w:t>
      </w:r>
      <w:r w:rsidR="000D6E8B" w:rsidRPr="00E40FCF">
        <w:rPr>
          <w:sz w:val="28"/>
          <w:szCs w:val="28"/>
        </w:rPr>
        <w:t>r</w:t>
      </w:r>
      <w:r w:rsidR="00E4018F" w:rsidRPr="00E40FCF">
        <w:rPr>
          <w:sz w:val="28"/>
          <w:szCs w:val="28"/>
        </w:rPr>
        <w:t xml:space="preserve"> </w:t>
      </w:r>
      <w:r w:rsidR="000D6E8B" w:rsidRPr="00E40FCF">
        <w:rPr>
          <w:sz w:val="28"/>
          <w:szCs w:val="28"/>
        </w:rPr>
        <w:t xml:space="preserve">father </w:t>
      </w:r>
      <w:r w:rsidR="00E4018F" w:rsidRPr="00E40FCF">
        <w:rPr>
          <w:sz w:val="28"/>
          <w:szCs w:val="28"/>
        </w:rPr>
        <w:t xml:space="preserve">did not want to be reasoned with or hear </w:t>
      </w:r>
      <w:r w:rsidR="000D6E8B" w:rsidRPr="00E40FCF">
        <w:rPr>
          <w:sz w:val="28"/>
          <w:szCs w:val="28"/>
        </w:rPr>
        <w:t xml:space="preserve">him out in respect of </w:t>
      </w:r>
      <w:r w:rsidR="00E4018F" w:rsidRPr="00E40FCF">
        <w:rPr>
          <w:sz w:val="28"/>
          <w:szCs w:val="28"/>
        </w:rPr>
        <w:t>the explanation that he</w:t>
      </w:r>
      <w:r w:rsidR="00D74880" w:rsidRPr="00E40FCF">
        <w:rPr>
          <w:sz w:val="28"/>
          <w:szCs w:val="28"/>
        </w:rPr>
        <w:t xml:space="preserve"> had</w:t>
      </w:r>
      <w:r w:rsidR="00E4018F" w:rsidRPr="00E40FCF">
        <w:rPr>
          <w:sz w:val="28"/>
          <w:szCs w:val="28"/>
        </w:rPr>
        <w:t xml:space="preserve"> offered.</w:t>
      </w:r>
      <w:r w:rsidR="00D74880" w:rsidRPr="00E40FCF">
        <w:rPr>
          <w:sz w:val="28"/>
          <w:szCs w:val="28"/>
        </w:rPr>
        <w:t xml:space="preserve">  (He </w:t>
      </w:r>
      <w:r w:rsidR="001505A2" w:rsidRPr="00E40FCF">
        <w:rPr>
          <w:sz w:val="28"/>
          <w:szCs w:val="28"/>
        </w:rPr>
        <w:t>did not disclose</w:t>
      </w:r>
      <w:r w:rsidR="00D74880" w:rsidRPr="00E40FCF">
        <w:rPr>
          <w:sz w:val="28"/>
          <w:szCs w:val="28"/>
        </w:rPr>
        <w:t xml:space="preserve"> what his explanation</w:t>
      </w:r>
      <w:r w:rsidR="001505A2" w:rsidRPr="00E40FCF">
        <w:rPr>
          <w:sz w:val="28"/>
          <w:szCs w:val="28"/>
        </w:rPr>
        <w:t xml:space="preserve"> to him was although under cross examination he clarified that he had informed him that the sexual intercourse with his daughter had been consensual</w:t>
      </w:r>
      <w:r w:rsidR="00D74880" w:rsidRPr="00E40FCF">
        <w:rPr>
          <w:sz w:val="28"/>
          <w:szCs w:val="28"/>
        </w:rPr>
        <w:t>.)</w:t>
      </w:r>
      <w:r w:rsidR="00E4018F" w:rsidRPr="00E40FCF">
        <w:rPr>
          <w:sz w:val="28"/>
          <w:szCs w:val="28"/>
        </w:rPr>
        <w:t xml:space="preserve">  Further in parting the complainant said to him that he would make sure that he got arrested because he had raped his child.</w:t>
      </w:r>
    </w:p>
    <w:p w14:paraId="119B28B3" w14:textId="77777777" w:rsidR="00E4018F" w:rsidRPr="00E4018F" w:rsidRDefault="00E4018F" w:rsidP="00E4018F">
      <w:pPr>
        <w:pStyle w:val="ListParagraph"/>
        <w:rPr>
          <w:sz w:val="28"/>
          <w:szCs w:val="28"/>
        </w:rPr>
      </w:pPr>
    </w:p>
    <w:p w14:paraId="08752762" w14:textId="7CD86ED4" w:rsidR="00E4018F" w:rsidRPr="00E40FCF" w:rsidRDefault="00E40FCF" w:rsidP="00E40FCF">
      <w:pPr>
        <w:tabs>
          <w:tab w:val="left" w:pos="0"/>
        </w:tabs>
        <w:jc w:val="both"/>
        <w:rPr>
          <w:sz w:val="28"/>
          <w:szCs w:val="28"/>
        </w:rPr>
      </w:pPr>
      <w:r>
        <w:rPr>
          <w:sz w:val="28"/>
          <w:szCs w:val="28"/>
        </w:rPr>
        <w:t>[51]</w:t>
      </w:r>
      <w:r>
        <w:rPr>
          <w:sz w:val="28"/>
          <w:szCs w:val="28"/>
        </w:rPr>
        <w:tab/>
      </w:r>
      <w:r w:rsidR="00E4018F" w:rsidRPr="00E40FCF">
        <w:rPr>
          <w:sz w:val="28"/>
          <w:szCs w:val="28"/>
        </w:rPr>
        <w:t>The following morning, he heard a knock on his door.  He had not gone to work because he had anticipated th</w:t>
      </w:r>
      <w:r w:rsidR="00763CBE" w:rsidRPr="00E40FCF">
        <w:rPr>
          <w:sz w:val="28"/>
          <w:szCs w:val="28"/>
        </w:rPr>
        <w:t>e</w:t>
      </w:r>
      <w:r w:rsidR="00E4018F" w:rsidRPr="00E40FCF">
        <w:rPr>
          <w:sz w:val="28"/>
          <w:szCs w:val="28"/>
        </w:rPr>
        <w:t xml:space="preserve"> encounter </w:t>
      </w:r>
      <w:r w:rsidR="00763CBE" w:rsidRPr="00E40FCF">
        <w:rPr>
          <w:sz w:val="28"/>
          <w:szCs w:val="28"/>
        </w:rPr>
        <w:t>with the police</w:t>
      </w:r>
      <w:r w:rsidR="005365E4" w:rsidRPr="00E40FCF">
        <w:rPr>
          <w:sz w:val="28"/>
          <w:szCs w:val="28"/>
        </w:rPr>
        <w:t xml:space="preserve"> and had intimated </w:t>
      </w:r>
      <w:r w:rsidR="000D6E8B" w:rsidRPr="00E40FCF">
        <w:rPr>
          <w:sz w:val="28"/>
          <w:szCs w:val="28"/>
        </w:rPr>
        <w:t xml:space="preserve">to the father at their meeting the night before </w:t>
      </w:r>
      <w:r w:rsidR="005365E4" w:rsidRPr="00E40FCF">
        <w:rPr>
          <w:sz w:val="28"/>
          <w:szCs w:val="28"/>
        </w:rPr>
        <w:t>that he would</w:t>
      </w:r>
      <w:r w:rsidR="00D74880" w:rsidRPr="00E40FCF">
        <w:rPr>
          <w:sz w:val="28"/>
          <w:szCs w:val="28"/>
        </w:rPr>
        <w:t xml:space="preserve"> find him at his home if he wanted him</w:t>
      </w:r>
      <w:r w:rsidR="005365E4" w:rsidRPr="00E40FCF">
        <w:rPr>
          <w:sz w:val="28"/>
          <w:szCs w:val="28"/>
        </w:rPr>
        <w:t xml:space="preserve">.  </w:t>
      </w:r>
      <w:r w:rsidR="00763CBE" w:rsidRPr="00E40FCF">
        <w:rPr>
          <w:sz w:val="28"/>
          <w:szCs w:val="28"/>
        </w:rPr>
        <w:t>Constable Manga arrived with the complainant in tow.  Asked by the arresting officer if he was the suspect the complainant said “</w:t>
      </w:r>
      <w:r w:rsidR="005365E4" w:rsidRPr="00E40FCF">
        <w:rPr>
          <w:i/>
          <w:sz w:val="28"/>
          <w:szCs w:val="28"/>
        </w:rPr>
        <w:t>Ye</w:t>
      </w:r>
      <w:r w:rsidR="00763CBE" w:rsidRPr="00E40FCF">
        <w:rPr>
          <w:i/>
          <w:sz w:val="28"/>
          <w:szCs w:val="28"/>
        </w:rPr>
        <w:t>s, here is this dog</w:t>
      </w:r>
      <w:r w:rsidR="005365E4" w:rsidRPr="00E40FCF">
        <w:rPr>
          <w:sz w:val="28"/>
          <w:szCs w:val="28"/>
        </w:rPr>
        <w:t>!</w:t>
      </w:r>
      <w:r w:rsidR="00763CBE" w:rsidRPr="00E40FCF">
        <w:rPr>
          <w:sz w:val="28"/>
          <w:szCs w:val="28"/>
        </w:rPr>
        <w:t xml:space="preserve">” Constable Manga handcuffed him and took him away in a police van to the police station.  As they were proceeding towards the </w:t>
      </w:r>
      <w:r w:rsidR="007952AF" w:rsidRPr="00E40FCF">
        <w:rPr>
          <w:sz w:val="28"/>
          <w:szCs w:val="28"/>
        </w:rPr>
        <w:t>gate,</w:t>
      </w:r>
      <w:r w:rsidR="00763CBE" w:rsidRPr="00E40FCF">
        <w:rPr>
          <w:sz w:val="28"/>
          <w:szCs w:val="28"/>
        </w:rPr>
        <w:t xml:space="preserve"> they passed the child who was standing with his uncle in the yard. </w:t>
      </w:r>
    </w:p>
    <w:p w14:paraId="1174919A" w14:textId="77777777" w:rsidR="00763CBE" w:rsidRPr="00763CBE" w:rsidRDefault="00763CBE" w:rsidP="00763CBE">
      <w:pPr>
        <w:pStyle w:val="ListParagraph"/>
        <w:rPr>
          <w:sz w:val="28"/>
          <w:szCs w:val="28"/>
        </w:rPr>
      </w:pPr>
    </w:p>
    <w:p w14:paraId="400280DC" w14:textId="128A70EE" w:rsidR="00763CBE" w:rsidRPr="00E40FCF" w:rsidRDefault="00E40FCF" w:rsidP="00E40FCF">
      <w:pPr>
        <w:tabs>
          <w:tab w:val="left" w:pos="0"/>
        </w:tabs>
        <w:jc w:val="both"/>
        <w:rPr>
          <w:sz w:val="28"/>
          <w:szCs w:val="28"/>
        </w:rPr>
      </w:pPr>
      <w:r>
        <w:rPr>
          <w:sz w:val="28"/>
          <w:szCs w:val="28"/>
        </w:rPr>
        <w:t>[52]</w:t>
      </w:r>
      <w:r>
        <w:rPr>
          <w:sz w:val="28"/>
          <w:szCs w:val="28"/>
        </w:rPr>
        <w:tab/>
      </w:r>
      <w:r w:rsidR="00763CBE" w:rsidRPr="00E40FCF">
        <w:rPr>
          <w:sz w:val="28"/>
          <w:szCs w:val="28"/>
        </w:rPr>
        <w:t>With reference to what was stated in the prosecutor’s certificate that the case against him was “</w:t>
      </w:r>
      <w:r w:rsidR="00763CBE" w:rsidRPr="00E40FCF">
        <w:rPr>
          <w:i/>
          <w:sz w:val="28"/>
          <w:szCs w:val="28"/>
        </w:rPr>
        <w:t>weak</w:t>
      </w:r>
      <w:r w:rsidR="00763CBE" w:rsidRPr="00E40FCF">
        <w:rPr>
          <w:sz w:val="28"/>
          <w:szCs w:val="28"/>
        </w:rPr>
        <w:t>” he explained that he felt abused because nothing had changed so to speak to explain the about turn in permitting him to be released on warning on 26 March 2018 whereas the</w:t>
      </w:r>
      <w:r w:rsidR="005365E4" w:rsidRPr="00E40FCF">
        <w:rPr>
          <w:sz w:val="28"/>
          <w:szCs w:val="28"/>
        </w:rPr>
        <w:t xml:space="preserve"> State’s</w:t>
      </w:r>
      <w:r w:rsidR="00763CBE" w:rsidRPr="00E40FCF">
        <w:rPr>
          <w:sz w:val="28"/>
          <w:szCs w:val="28"/>
        </w:rPr>
        <w:t xml:space="preserve"> </w:t>
      </w:r>
      <w:r w:rsidR="007952AF" w:rsidRPr="00E40FCF">
        <w:rPr>
          <w:sz w:val="28"/>
          <w:szCs w:val="28"/>
        </w:rPr>
        <w:t>attitude</w:t>
      </w:r>
      <w:r w:rsidR="00763CBE" w:rsidRPr="00E40FCF">
        <w:rPr>
          <w:sz w:val="28"/>
          <w:szCs w:val="28"/>
        </w:rPr>
        <w:t xml:space="preserve"> </w:t>
      </w:r>
      <w:r w:rsidR="007952AF" w:rsidRPr="00E40FCF">
        <w:rPr>
          <w:sz w:val="28"/>
          <w:szCs w:val="28"/>
        </w:rPr>
        <w:t>prior thereto</w:t>
      </w:r>
      <w:r w:rsidR="00763CBE" w:rsidRPr="00E40FCF">
        <w:rPr>
          <w:sz w:val="28"/>
          <w:szCs w:val="28"/>
        </w:rPr>
        <w:t xml:space="preserve"> </w:t>
      </w:r>
      <w:r w:rsidR="007952AF" w:rsidRPr="00E40FCF">
        <w:rPr>
          <w:sz w:val="28"/>
          <w:szCs w:val="28"/>
        </w:rPr>
        <w:t>had been that</w:t>
      </w:r>
      <w:r w:rsidR="00763CBE" w:rsidRPr="00E40FCF">
        <w:rPr>
          <w:sz w:val="28"/>
          <w:szCs w:val="28"/>
        </w:rPr>
        <w:t xml:space="preserve"> his application for bail </w:t>
      </w:r>
      <w:r w:rsidR="007952AF" w:rsidRPr="00E40FCF">
        <w:rPr>
          <w:sz w:val="28"/>
          <w:szCs w:val="28"/>
        </w:rPr>
        <w:t>should be opposed</w:t>
      </w:r>
      <w:r w:rsidR="00763CBE" w:rsidRPr="00E40FCF">
        <w:rPr>
          <w:sz w:val="28"/>
          <w:szCs w:val="28"/>
        </w:rPr>
        <w:t xml:space="preserve">. </w:t>
      </w:r>
    </w:p>
    <w:p w14:paraId="3B164F70" w14:textId="77777777" w:rsidR="007952AF" w:rsidRPr="007952AF" w:rsidRDefault="007952AF" w:rsidP="007952AF">
      <w:pPr>
        <w:pStyle w:val="ListParagraph"/>
        <w:rPr>
          <w:sz w:val="28"/>
          <w:szCs w:val="28"/>
        </w:rPr>
      </w:pPr>
    </w:p>
    <w:p w14:paraId="61F25B85" w14:textId="6B7A27E7" w:rsidR="007952AF" w:rsidRPr="00E40FCF" w:rsidRDefault="00E40FCF" w:rsidP="00E40FCF">
      <w:pPr>
        <w:tabs>
          <w:tab w:val="left" w:pos="0"/>
        </w:tabs>
        <w:jc w:val="both"/>
        <w:rPr>
          <w:sz w:val="28"/>
          <w:szCs w:val="28"/>
        </w:rPr>
      </w:pPr>
      <w:r w:rsidRPr="00D74880">
        <w:rPr>
          <w:sz w:val="28"/>
          <w:szCs w:val="28"/>
        </w:rPr>
        <w:t>[53]</w:t>
      </w:r>
      <w:r w:rsidRPr="00D74880">
        <w:rPr>
          <w:sz w:val="28"/>
          <w:szCs w:val="28"/>
        </w:rPr>
        <w:tab/>
      </w:r>
      <w:r w:rsidR="00145E91" w:rsidRPr="00E40FCF">
        <w:rPr>
          <w:sz w:val="28"/>
          <w:szCs w:val="28"/>
        </w:rPr>
        <w:t>Regarding</w:t>
      </w:r>
      <w:r w:rsidR="007952AF" w:rsidRPr="00E40FCF">
        <w:rPr>
          <w:sz w:val="28"/>
          <w:szCs w:val="28"/>
        </w:rPr>
        <w:t xml:space="preserve"> the verdict of the </w:t>
      </w:r>
      <w:r w:rsidR="000D6E8B" w:rsidRPr="00E40FCF">
        <w:rPr>
          <w:sz w:val="28"/>
          <w:szCs w:val="28"/>
        </w:rPr>
        <w:t>regional</w:t>
      </w:r>
      <w:r w:rsidR="007952AF" w:rsidRPr="00E40FCF">
        <w:rPr>
          <w:sz w:val="28"/>
          <w:szCs w:val="28"/>
        </w:rPr>
        <w:t xml:space="preserve"> </w:t>
      </w:r>
      <w:r w:rsidR="000D6E8B" w:rsidRPr="00E40FCF">
        <w:rPr>
          <w:sz w:val="28"/>
          <w:szCs w:val="28"/>
        </w:rPr>
        <w:t>court,</w:t>
      </w:r>
      <w:r w:rsidR="007952AF" w:rsidRPr="00E40FCF">
        <w:rPr>
          <w:sz w:val="28"/>
          <w:szCs w:val="28"/>
        </w:rPr>
        <w:t xml:space="preserve"> he lamented the fact tha</w:t>
      </w:r>
      <w:r w:rsidR="005365E4" w:rsidRPr="00E40FCF">
        <w:rPr>
          <w:sz w:val="28"/>
          <w:szCs w:val="28"/>
        </w:rPr>
        <w:t>t the deprivation of his liberty</w:t>
      </w:r>
      <w:r w:rsidR="007952AF" w:rsidRPr="00E40FCF">
        <w:rPr>
          <w:sz w:val="28"/>
          <w:szCs w:val="28"/>
        </w:rPr>
        <w:t xml:space="preserve"> could have been avoided if he had only been given a </w:t>
      </w:r>
      <w:r w:rsidR="007952AF" w:rsidRPr="00E40FCF">
        <w:rPr>
          <w:sz w:val="28"/>
          <w:szCs w:val="28"/>
        </w:rPr>
        <w:lastRenderedPageBreak/>
        <w:t>chance to state his case before</w:t>
      </w:r>
      <w:r w:rsidR="00145E91" w:rsidRPr="00E40FCF">
        <w:rPr>
          <w:sz w:val="28"/>
          <w:szCs w:val="28"/>
        </w:rPr>
        <w:t xml:space="preserve"> being arrested</w:t>
      </w:r>
      <w:r w:rsidR="007952AF" w:rsidRPr="00E40FCF">
        <w:rPr>
          <w:sz w:val="28"/>
          <w:szCs w:val="28"/>
        </w:rPr>
        <w:t>.  He clarified in this regard that Constable Manga had not g</w:t>
      </w:r>
      <w:r w:rsidR="005365E4" w:rsidRPr="00E40FCF">
        <w:rPr>
          <w:sz w:val="28"/>
          <w:szCs w:val="28"/>
        </w:rPr>
        <w:t xml:space="preserve">iven him </w:t>
      </w:r>
      <w:r w:rsidR="000D6E8B" w:rsidRPr="00E40FCF">
        <w:rPr>
          <w:sz w:val="28"/>
          <w:szCs w:val="28"/>
        </w:rPr>
        <w:t xml:space="preserve">such </w:t>
      </w:r>
      <w:r w:rsidR="005365E4" w:rsidRPr="00E40FCF">
        <w:rPr>
          <w:sz w:val="28"/>
          <w:szCs w:val="28"/>
        </w:rPr>
        <w:t>an opportunity to inform</w:t>
      </w:r>
      <w:r w:rsidR="007952AF" w:rsidRPr="00E40FCF">
        <w:rPr>
          <w:sz w:val="28"/>
          <w:szCs w:val="28"/>
        </w:rPr>
        <w:t xml:space="preserve"> to him what had happened. Asked why he thought the officer had behaved this way towards him he explained </w:t>
      </w:r>
      <w:r w:rsidR="007952AF" w:rsidRPr="00E40FCF">
        <w:rPr>
          <w:sz w:val="28"/>
          <w:szCs w:val="28"/>
          <w:lang w:val="en-GB"/>
        </w:rPr>
        <w:t>that it had appeared to him that he chose to listen to the child’s father rather than giving him an opportunity to explain.</w:t>
      </w:r>
      <w:r w:rsidR="005365E4" w:rsidRPr="00E40FCF">
        <w:rPr>
          <w:sz w:val="28"/>
          <w:szCs w:val="28"/>
          <w:lang w:val="en-GB"/>
        </w:rPr>
        <w:t xml:space="preserve"> He asserted</w:t>
      </w:r>
      <w:r w:rsidR="00145E91" w:rsidRPr="00E40FCF">
        <w:rPr>
          <w:sz w:val="28"/>
          <w:szCs w:val="28"/>
          <w:lang w:val="en-GB"/>
        </w:rPr>
        <w:t xml:space="preserve"> that if Constable Manga had given him the space he would have conveyed to him what he </w:t>
      </w:r>
      <w:r w:rsidR="000D6E8B" w:rsidRPr="00E40FCF">
        <w:rPr>
          <w:sz w:val="28"/>
          <w:szCs w:val="28"/>
          <w:lang w:val="en-GB"/>
        </w:rPr>
        <w:t xml:space="preserve">had </w:t>
      </w:r>
      <w:r w:rsidR="00145E91" w:rsidRPr="00E40FCF">
        <w:rPr>
          <w:sz w:val="28"/>
          <w:szCs w:val="28"/>
          <w:lang w:val="en-GB"/>
        </w:rPr>
        <w:t xml:space="preserve">said in his defence to the father the previous evening.  Prompted by the </w:t>
      </w:r>
      <w:r w:rsidR="006B7ABB" w:rsidRPr="00E40FCF">
        <w:rPr>
          <w:sz w:val="28"/>
          <w:szCs w:val="28"/>
          <w:lang w:val="en-GB"/>
        </w:rPr>
        <w:t>direct</w:t>
      </w:r>
      <w:r w:rsidR="00145E91" w:rsidRPr="00E40FCF">
        <w:rPr>
          <w:sz w:val="28"/>
          <w:szCs w:val="28"/>
          <w:lang w:val="en-GB"/>
        </w:rPr>
        <w:t xml:space="preserve"> question whether there might </w:t>
      </w:r>
      <w:r w:rsidR="005365E4" w:rsidRPr="00E40FCF">
        <w:rPr>
          <w:sz w:val="28"/>
          <w:szCs w:val="28"/>
          <w:lang w:val="en-GB"/>
        </w:rPr>
        <w:t>be an additional reason for his perception</w:t>
      </w:r>
      <w:r w:rsidR="000D6E8B" w:rsidRPr="00E40FCF">
        <w:rPr>
          <w:sz w:val="28"/>
          <w:szCs w:val="28"/>
          <w:lang w:val="en-GB"/>
        </w:rPr>
        <w:t xml:space="preserve"> that the arresting officer </w:t>
      </w:r>
      <w:r w:rsidR="006B7ABB" w:rsidRPr="00E40FCF">
        <w:rPr>
          <w:sz w:val="28"/>
          <w:szCs w:val="28"/>
          <w:lang w:val="en-GB"/>
        </w:rPr>
        <w:t>had purportedly taken</w:t>
      </w:r>
      <w:r w:rsidR="000D6E8B" w:rsidRPr="00E40FCF">
        <w:rPr>
          <w:sz w:val="28"/>
          <w:szCs w:val="28"/>
          <w:lang w:val="en-GB"/>
        </w:rPr>
        <w:t xml:space="preserve"> sides</w:t>
      </w:r>
      <w:r w:rsidR="006B7ABB" w:rsidRPr="00E40FCF">
        <w:rPr>
          <w:sz w:val="28"/>
          <w:szCs w:val="28"/>
          <w:lang w:val="en-GB"/>
        </w:rPr>
        <w:t xml:space="preserve"> with the complainant</w:t>
      </w:r>
      <w:r w:rsidR="000D6E8B" w:rsidRPr="00E40FCF">
        <w:rPr>
          <w:sz w:val="28"/>
          <w:szCs w:val="28"/>
          <w:lang w:val="en-GB"/>
        </w:rPr>
        <w:t>,</w:t>
      </w:r>
      <w:r w:rsidR="00145E91" w:rsidRPr="00E40FCF">
        <w:rPr>
          <w:sz w:val="28"/>
          <w:szCs w:val="28"/>
          <w:lang w:val="en-GB"/>
        </w:rPr>
        <w:t xml:space="preserve"> he replied</w:t>
      </w:r>
      <w:r w:rsidR="00D74880" w:rsidRPr="00E40FCF">
        <w:rPr>
          <w:sz w:val="28"/>
          <w:szCs w:val="28"/>
          <w:lang w:val="en-GB"/>
        </w:rPr>
        <w:t xml:space="preserve"> that that was</w:t>
      </w:r>
      <w:r w:rsidR="00145E91" w:rsidRPr="00E40FCF">
        <w:rPr>
          <w:iCs/>
          <w:sz w:val="28"/>
          <w:szCs w:val="28"/>
          <w:lang w:val="en-GB"/>
        </w:rPr>
        <w:t xml:space="preserve"> because they were both police officers and were working together.</w:t>
      </w:r>
    </w:p>
    <w:p w14:paraId="29ADE35F" w14:textId="77777777" w:rsidR="00D74880" w:rsidRPr="00D74880" w:rsidRDefault="00D74880" w:rsidP="00D74880">
      <w:pPr>
        <w:pStyle w:val="ListParagraph"/>
        <w:rPr>
          <w:sz w:val="28"/>
          <w:szCs w:val="28"/>
        </w:rPr>
      </w:pPr>
    </w:p>
    <w:p w14:paraId="0EF87620" w14:textId="04F627C0" w:rsidR="00D74880" w:rsidRPr="00E40FCF" w:rsidRDefault="00E40FCF" w:rsidP="00E40FCF">
      <w:pPr>
        <w:tabs>
          <w:tab w:val="left" w:pos="0"/>
        </w:tabs>
        <w:jc w:val="both"/>
        <w:rPr>
          <w:sz w:val="28"/>
          <w:szCs w:val="28"/>
        </w:rPr>
      </w:pPr>
      <w:r w:rsidRPr="00D74880">
        <w:rPr>
          <w:sz w:val="28"/>
          <w:szCs w:val="28"/>
        </w:rPr>
        <w:t>[54]</w:t>
      </w:r>
      <w:r w:rsidRPr="00D74880">
        <w:rPr>
          <w:sz w:val="28"/>
          <w:szCs w:val="28"/>
        </w:rPr>
        <w:tab/>
      </w:r>
      <w:r w:rsidR="00D74880" w:rsidRPr="00E40FCF">
        <w:rPr>
          <w:sz w:val="28"/>
          <w:szCs w:val="28"/>
        </w:rPr>
        <w:t xml:space="preserve">He could not comment on the defendant’s plea and deferred to those who know the law.  He was however concerned, given the senior public prosecutor’s certificate and comment in it that the case against him was weak, </w:t>
      </w:r>
      <w:r w:rsidR="006B7ABB" w:rsidRPr="00E40FCF">
        <w:rPr>
          <w:sz w:val="28"/>
          <w:szCs w:val="28"/>
        </w:rPr>
        <w:t>that this</w:t>
      </w:r>
      <w:r w:rsidR="00D74880" w:rsidRPr="00E40FCF">
        <w:rPr>
          <w:sz w:val="28"/>
          <w:szCs w:val="28"/>
        </w:rPr>
        <w:t xml:space="preserve"> made for a tenuous basis for him to have been held in custody until 26 March 2018.</w:t>
      </w:r>
    </w:p>
    <w:p w14:paraId="6CD86F75" w14:textId="77777777" w:rsidR="00AE6952" w:rsidRPr="00AE6952" w:rsidRDefault="00AE6952" w:rsidP="00AE6952">
      <w:pPr>
        <w:pStyle w:val="ListParagraph"/>
        <w:rPr>
          <w:sz w:val="28"/>
          <w:szCs w:val="28"/>
        </w:rPr>
      </w:pPr>
    </w:p>
    <w:p w14:paraId="4638C06F" w14:textId="67F361E3" w:rsidR="002909EA" w:rsidRPr="00E40FCF" w:rsidRDefault="00E40FCF" w:rsidP="00E40FCF">
      <w:pPr>
        <w:tabs>
          <w:tab w:val="left" w:pos="0"/>
        </w:tabs>
        <w:jc w:val="both"/>
        <w:rPr>
          <w:sz w:val="28"/>
          <w:szCs w:val="28"/>
        </w:rPr>
      </w:pPr>
      <w:r>
        <w:rPr>
          <w:sz w:val="28"/>
          <w:szCs w:val="28"/>
        </w:rPr>
        <w:t>[55]</w:t>
      </w:r>
      <w:r>
        <w:rPr>
          <w:sz w:val="28"/>
          <w:szCs w:val="28"/>
        </w:rPr>
        <w:tab/>
      </w:r>
      <w:r w:rsidR="00E21748" w:rsidRPr="00E40FCF">
        <w:rPr>
          <w:sz w:val="28"/>
          <w:szCs w:val="28"/>
        </w:rPr>
        <w:t xml:space="preserve"> </w:t>
      </w:r>
      <w:r w:rsidR="00CC79B7" w:rsidRPr="00E40FCF">
        <w:rPr>
          <w:sz w:val="28"/>
          <w:szCs w:val="28"/>
        </w:rPr>
        <w:t>U</w:t>
      </w:r>
      <w:r w:rsidR="002909EA" w:rsidRPr="00E40FCF">
        <w:rPr>
          <w:sz w:val="28"/>
          <w:szCs w:val="28"/>
        </w:rPr>
        <w:t>nder cross examination he acknowledged</w:t>
      </w:r>
      <w:r w:rsidR="005365E4" w:rsidRPr="00E40FCF">
        <w:rPr>
          <w:sz w:val="28"/>
          <w:szCs w:val="28"/>
        </w:rPr>
        <w:t xml:space="preserve"> however</w:t>
      </w:r>
      <w:r w:rsidR="002909EA" w:rsidRPr="00E40FCF">
        <w:rPr>
          <w:sz w:val="28"/>
          <w:szCs w:val="28"/>
        </w:rPr>
        <w:t xml:space="preserve"> that any parent would have intervened </w:t>
      </w:r>
      <w:r w:rsidR="005365E4" w:rsidRPr="00E40FCF">
        <w:rPr>
          <w:sz w:val="28"/>
          <w:szCs w:val="28"/>
        </w:rPr>
        <w:t xml:space="preserve">upon receiving </w:t>
      </w:r>
      <w:r w:rsidR="002909EA" w:rsidRPr="00E40FCF">
        <w:rPr>
          <w:sz w:val="28"/>
          <w:szCs w:val="28"/>
        </w:rPr>
        <w:t xml:space="preserve">news that </w:t>
      </w:r>
      <w:r w:rsidR="00CC79B7" w:rsidRPr="00E40FCF">
        <w:rPr>
          <w:sz w:val="28"/>
          <w:szCs w:val="28"/>
        </w:rPr>
        <w:t>his</w:t>
      </w:r>
      <w:r w:rsidR="002909EA" w:rsidRPr="00E40FCF">
        <w:rPr>
          <w:sz w:val="28"/>
          <w:szCs w:val="28"/>
        </w:rPr>
        <w:t xml:space="preserve"> child </w:t>
      </w:r>
      <w:r w:rsidR="00CC79B7" w:rsidRPr="00E40FCF">
        <w:rPr>
          <w:sz w:val="28"/>
          <w:szCs w:val="28"/>
        </w:rPr>
        <w:t>had been</w:t>
      </w:r>
      <w:r w:rsidR="002909EA" w:rsidRPr="00E40FCF">
        <w:rPr>
          <w:sz w:val="28"/>
          <w:szCs w:val="28"/>
        </w:rPr>
        <w:t xml:space="preserve"> abused</w:t>
      </w:r>
      <w:r w:rsidR="005365E4" w:rsidRPr="00E40FCF">
        <w:rPr>
          <w:sz w:val="28"/>
          <w:szCs w:val="28"/>
        </w:rPr>
        <w:t xml:space="preserve">.  He further </w:t>
      </w:r>
      <w:r w:rsidR="00CC79B7" w:rsidRPr="00E40FCF">
        <w:rPr>
          <w:sz w:val="28"/>
          <w:szCs w:val="28"/>
        </w:rPr>
        <w:t xml:space="preserve">appeared to accept that in avenging his own </w:t>
      </w:r>
      <w:r w:rsidR="00D46C5A" w:rsidRPr="00E40FCF">
        <w:rPr>
          <w:sz w:val="28"/>
          <w:szCs w:val="28"/>
        </w:rPr>
        <w:t>child,</w:t>
      </w:r>
      <w:r w:rsidR="005365E4" w:rsidRPr="00E40FCF">
        <w:rPr>
          <w:sz w:val="28"/>
          <w:szCs w:val="28"/>
        </w:rPr>
        <w:t xml:space="preserve"> the complainant </w:t>
      </w:r>
      <w:r w:rsidR="00CC79B7" w:rsidRPr="00E40FCF">
        <w:rPr>
          <w:sz w:val="28"/>
          <w:szCs w:val="28"/>
        </w:rPr>
        <w:t>was not ganging up with the arresting officer so to speak. He accepted that it was</w:t>
      </w:r>
      <w:r w:rsidR="000B05FD" w:rsidRPr="00E40FCF">
        <w:rPr>
          <w:sz w:val="28"/>
          <w:szCs w:val="28"/>
        </w:rPr>
        <w:t xml:space="preserve"> not improper for the complainant</w:t>
      </w:r>
      <w:r w:rsidR="00CC79B7" w:rsidRPr="00E40FCF">
        <w:rPr>
          <w:sz w:val="28"/>
          <w:szCs w:val="28"/>
        </w:rPr>
        <w:t xml:space="preserve"> to have</w:t>
      </w:r>
      <w:r w:rsidR="002909EA" w:rsidRPr="00E40FCF">
        <w:rPr>
          <w:sz w:val="28"/>
          <w:szCs w:val="28"/>
        </w:rPr>
        <w:t xml:space="preserve"> gone to the police station to open a case</w:t>
      </w:r>
      <w:r w:rsidR="000D6E8B" w:rsidRPr="00E40FCF">
        <w:rPr>
          <w:sz w:val="28"/>
          <w:szCs w:val="28"/>
        </w:rPr>
        <w:t xml:space="preserve"> of the rape of his child</w:t>
      </w:r>
      <w:r w:rsidR="002909EA" w:rsidRPr="00E40FCF">
        <w:rPr>
          <w:sz w:val="28"/>
          <w:szCs w:val="28"/>
        </w:rPr>
        <w:t xml:space="preserve">.  </w:t>
      </w:r>
    </w:p>
    <w:p w14:paraId="0A3B2F94" w14:textId="77777777" w:rsidR="002909EA" w:rsidRPr="002909EA" w:rsidRDefault="002909EA" w:rsidP="002909EA">
      <w:pPr>
        <w:pStyle w:val="ListParagraph"/>
        <w:rPr>
          <w:sz w:val="28"/>
          <w:szCs w:val="28"/>
        </w:rPr>
      </w:pPr>
    </w:p>
    <w:p w14:paraId="1B9CFEA9" w14:textId="1A8B5C69" w:rsidR="0091640B" w:rsidRPr="00E40FCF" w:rsidRDefault="00E40FCF" w:rsidP="00E40FCF">
      <w:pPr>
        <w:tabs>
          <w:tab w:val="left" w:pos="0"/>
        </w:tabs>
        <w:jc w:val="both"/>
        <w:rPr>
          <w:sz w:val="28"/>
          <w:szCs w:val="28"/>
        </w:rPr>
      </w:pPr>
      <w:r>
        <w:rPr>
          <w:sz w:val="28"/>
          <w:szCs w:val="28"/>
        </w:rPr>
        <w:t>[56]</w:t>
      </w:r>
      <w:r>
        <w:rPr>
          <w:sz w:val="28"/>
          <w:szCs w:val="28"/>
        </w:rPr>
        <w:tab/>
      </w:r>
      <w:r w:rsidR="002909EA" w:rsidRPr="00E40FCF">
        <w:rPr>
          <w:sz w:val="28"/>
          <w:szCs w:val="28"/>
        </w:rPr>
        <w:t xml:space="preserve"> </w:t>
      </w:r>
      <w:r w:rsidR="00CC79B7" w:rsidRPr="00E40FCF">
        <w:rPr>
          <w:sz w:val="28"/>
          <w:szCs w:val="28"/>
        </w:rPr>
        <w:t xml:space="preserve">Concerning Constable Manga’s contentious arrest </w:t>
      </w:r>
      <w:r w:rsidR="00D46C5A" w:rsidRPr="00E40FCF">
        <w:rPr>
          <w:sz w:val="28"/>
          <w:szCs w:val="28"/>
        </w:rPr>
        <w:t>statement,</w:t>
      </w:r>
      <w:r w:rsidR="00CC79B7" w:rsidRPr="00E40FCF">
        <w:rPr>
          <w:sz w:val="28"/>
          <w:szCs w:val="28"/>
        </w:rPr>
        <w:t xml:space="preserve"> he agreed with everything stated in it except </w:t>
      </w:r>
      <w:r w:rsidR="000B05FD" w:rsidRPr="00E40FCF">
        <w:rPr>
          <w:sz w:val="28"/>
          <w:szCs w:val="28"/>
        </w:rPr>
        <w:t xml:space="preserve">he wished </w:t>
      </w:r>
      <w:r w:rsidR="00CC79B7" w:rsidRPr="00E40FCF">
        <w:rPr>
          <w:sz w:val="28"/>
          <w:szCs w:val="28"/>
        </w:rPr>
        <w:t xml:space="preserve">to point out that it was in his opinion not true </w:t>
      </w:r>
      <w:r w:rsidR="006B7ABB" w:rsidRPr="00E40FCF">
        <w:rPr>
          <w:sz w:val="28"/>
          <w:szCs w:val="28"/>
        </w:rPr>
        <w:t xml:space="preserve">for the deceased deponent </w:t>
      </w:r>
      <w:r w:rsidR="000B05FD" w:rsidRPr="00E40FCF">
        <w:rPr>
          <w:sz w:val="28"/>
          <w:szCs w:val="28"/>
        </w:rPr>
        <w:t xml:space="preserve">to </w:t>
      </w:r>
      <w:r w:rsidR="006B7ABB" w:rsidRPr="00E40FCF">
        <w:rPr>
          <w:sz w:val="28"/>
          <w:szCs w:val="28"/>
        </w:rPr>
        <w:t>have said</w:t>
      </w:r>
      <w:r w:rsidR="000B05FD" w:rsidRPr="00E40FCF">
        <w:rPr>
          <w:sz w:val="28"/>
          <w:szCs w:val="28"/>
        </w:rPr>
        <w:t xml:space="preserve"> </w:t>
      </w:r>
      <w:r w:rsidR="00CC79B7" w:rsidRPr="00E40FCF">
        <w:rPr>
          <w:sz w:val="28"/>
          <w:szCs w:val="28"/>
        </w:rPr>
        <w:t xml:space="preserve">that he </w:t>
      </w:r>
      <w:r w:rsidR="000B05FD" w:rsidRPr="00E40FCF">
        <w:rPr>
          <w:sz w:val="28"/>
          <w:szCs w:val="28"/>
        </w:rPr>
        <w:t xml:space="preserve">had been </w:t>
      </w:r>
      <w:r w:rsidR="00D46C5A" w:rsidRPr="00E40FCF">
        <w:rPr>
          <w:sz w:val="28"/>
          <w:szCs w:val="28"/>
        </w:rPr>
        <w:t>pointed</w:t>
      </w:r>
      <w:r w:rsidR="00CC79B7" w:rsidRPr="00E40FCF">
        <w:rPr>
          <w:sz w:val="28"/>
          <w:szCs w:val="28"/>
        </w:rPr>
        <w:t xml:space="preserve"> out </w:t>
      </w:r>
      <w:r w:rsidR="00CC79B7" w:rsidRPr="00E40FCF">
        <w:rPr>
          <w:i/>
          <w:iCs/>
          <w:sz w:val="28"/>
          <w:szCs w:val="28"/>
        </w:rPr>
        <w:t>by the child</w:t>
      </w:r>
      <w:r w:rsidR="00CC79B7" w:rsidRPr="00E40FCF">
        <w:rPr>
          <w:sz w:val="28"/>
          <w:szCs w:val="28"/>
        </w:rPr>
        <w:t>.</w:t>
      </w:r>
      <w:r w:rsidR="000D6E8B" w:rsidRPr="00E40FCF">
        <w:rPr>
          <w:sz w:val="28"/>
          <w:szCs w:val="28"/>
        </w:rPr>
        <w:t xml:space="preserve"> As an aside</w:t>
      </w:r>
      <w:r w:rsidR="006B7ABB" w:rsidRPr="00E40FCF">
        <w:rPr>
          <w:sz w:val="28"/>
          <w:szCs w:val="28"/>
        </w:rPr>
        <w:t>,</w:t>
      </w:r>
      <w:r w:rsidR="000D6E8B" w:rsidRPr="00E40FCF">
        <w:rPr>
          <w:sz w:val="28"/>
          <w:szCs w:val="28"/>
        </w:rPr>
        <w:t xml:space="preserve"> </w:t>
      </w:r>
      <w:r w:rsidR="006B7ABB" w:rsidRPr="00E40FCF">
        <w:rPr>
          <w:sz w:val="28"/>
          <w:szCs w:val="28"/>
        </w:rPr>
        <w:t xml:space="preserve">although according to his own testimony it was the </w:t>
      </w:r>
      <w:r w:rsidR="000D6E8B" w:rsidRPr="00E40FCF">
        <w:rPr>
          <w:sz w:val="28"/>
          <w:szCs w:val="28"/>
        </w:rPr>
        <w:lastRenderedPageBreak/>
        <w:t>complainant</w:t>
      </w:r>
      <w:r w:rsidR="00B27532" w:rsidRPr="00E40FCF">
        <w:rPr>
          <w:sz w:val="28"/>
          <w:szCs w:val="28"/>
        </w:rPr>
        <w:t xml:space="preserve"> </w:t>
      </w:r>
      <w:r w:rsidR="006B7ABB" w:rsidRPr="00E40FCF">
        <w:rPr>
          <w:sz w:val="28"/>
          <w:szCs w:val="28"/>
        </w:rPr>
        <w:t xml:space="preserve">who had identified him </w:t>
      </w:r>
      <w:r w:rsidR="00E36B2B" w:rsidRPr="00E40FCF">
        <w:rPr>
          <w:sz w:val="28"/>
          <w:szCs w:val="28"/>
        </w:rPr>
        <w:t xml:space="preserve">as </w:t>
      </w:r>
      <w:r w:rsidR="00B27532" w:rsidRPr="00E40FCF">
        <w:rPr>
          <w:sz w:val="28"/>
          <w:szCs w:val="28"/>
        </w:rPr>
        <w:t>the</w:t>
      </w:r>
      <w:r w:rsidR="00E36B2B" w:rsidRPr="00E40FCF">
        <w:rPr>
          <w:sz w:val="28"/>
          <w:szCs w:val="28"/>
        </w:rPr>
        <w:t xml:space="preserve"> suspect</w:t>
      </w:r>
      <w:r w:rsidR="00B27532" w:rsidRPr="00E40FCF">
        <w:rPr>
          <w:sz w:val="28"/>
          <w:szCs w:val="28"/>
        </w:rPr>
        <w:t xml:space="preserve">, </w:t>
      </w:r>
      <w:r w:rsidR="00E36B2B" w:rsidRPr="00E40FCF">
        <w:rPr>
          <w:sz w:val="28"/>
          <w:szCs w:val="28"/>
        </w:rPr>
        <w:t xml:space="preserve">the child was </w:t>
      </w:r>
      <w:r w:rsidR="006B7ABB" w:rsidRPr="00E40FCF">
        <w:rPr>
          <w:sz w:val="28"/>
          <w:szCs w:val="28"/>
        </w:rPr>
        <w:t xml:space="preserve">however </w:t>
      </w:r>
      <w:r w:rsidR="00E36B2B" w:rsidRPr="00E40FCF">
        <w:rPr>
          <w:sz w:val="28"/>
          <w:szCs w:val="28"/>
        </w:rPr>
        <w:t xml:space="preserve">present in close proximity on the occasion of </w:t>
      </w:r>
      <w:r w:rsidR="006B7ABB" w:rsidRPr="00E40FCF">
        <w:rPr>
          <w:sz w:val="28"/>
          <w:szCs w:val="28"/>
        </w:rPr>
        <w:t>his</w:t>
      </w:r>
      <w:r w:rsidR="00E36B2B" w:rsidRPr="00E40FCF">
        <w:rPr>
          <w:sz w:val="28"/>
          <w:szCs w:val="28"/>
        </w:rPr>
        <w:t xml:space="preserve"> arrest.</w:t>
      </w:r>
      <w:r w:rsidR="006B7ABB">
        <w:rPr>
          <w:rStyle w:val="FootnoteReference"/>
          <w:sz w:val="28"/>
          <w:szCs w:val="28"/>
        </w:rPr>
        <w:footnoteReference w:id="12"/>
      </w:r>
    </w:p>
    <w:p w14:paraId="70E24E37" w14:textId="77777777" w:rsidR="00B27532" w:rsidRPr="00B27532" w:rsidRDefault="00B27532" w:rsidP="00B27532">
      <w:pPr>
        <w:pStyle w:val="ListParagraph"/>
        <w:rPr>
          <w:sz w:val="28"/>
          <w:szCs w:val="28"/>
        </w:rPr>
      </w:pPr>
    </w:p>
    <w:p w14:paraId="34DF965B" w14:textId="4C2BD77A" w:rsidR="00B27532" w:rsidRPr="00E40FCF" w:rsidRDefault="00E40FCF" w:rsidP="00E40FCF">
      <w:pPr>
        <w:tabs>
          <w:tab w:val="left" w:pos="0"/>
        </w:tabs>
        <w:jc w:val="both"/>
        <w:rPr>
          <w:sz w:val="28"/>
          <w:szCs w:val="28"/>
        </w:rPr>
      </w:pPr>
      <w:r>
        <w:rPr>
          <w:sz w:val="28"/>
          <w:szCs w:val="28"/>
        </w:rPr>
        <w:t>[57]</w:t>
      </w:r>
      <w:r>
        <w:rPr>
          <w:sz w:val="28"/>
          <w:szCs w:val="28"/>
        </w:rPr>
        <w:tab/>
      </w:r>
      <w:r w:rsidR="00B27532" w:rsidRPr="00E40FCF">
        <w:rPr>
          <w:sz w:val="28"/>
          <w:szCs w:val="28"/>
        </w:rPr>
        <w:t xml:space="preserve">As for why he was denied bail at the outset of the </w:t>
      </w:r>
      <w:r w:rsidR="00545C89" w:rsidRPr="00E40FCF">
        <w:rPr>
          <w:sz w:val="28"/>
          <w:szCs w:val="28"/>
        </w:rPr>
        <w:t>case’s enrolment</w:t>
      </w:r>
      <w:r w:rsidR="00B27532" w:rsidRPr="00E40FCF">
        <w:rPr>
          <w:sz w:val="28"/>
          <w:szCs w:val="28"/>
        </w:rPr>
        <w:t xml:space="preserve">, he acknowledged that his legal representative or someone along the line had </w:t>
      </w:r>
      <w:r w:rsidR="00545C89" w:rsidRPr="00E40FCF">
        <w:rPr>
          <w:sz w:val="28"/>
          <w:szCs w:val="28"/>
        </w:rPr>
        <w:t xml:space="preserve">indeed </w:t>
      </w:r>
      <w:r w:rsidR="00B27532" w:rsidRPr="00E40FCF">
        <w:rPr>
          <w:sz w:val="28"/>
          <w:szCs w:val="28"/>
        </w:rPr>
        <w:t>explained to him that a Schedule 6 offence was implicated a</w:t>
      </w:r>
      <w:r w:rsidR="00545C89" w:rsidRPr="00E40FCF">
        <w:rPr>
          <w:sz w:val="28"/>
          <w:szCs w:val="28"/>
        </w:rPr>
        <w:t>s well as</w:t>
      </w:r>
      <w:r w:rsidR="00B27532" w:rsidRPr="00E40FCF">
        <w:rPr>
          <w:sz w:val="28"/>
          <w:szCs w:val="28"/>
        </w:rPr>
        <w:t xml:space="preserve"> the </w:t>
      </w:r>
      <w:r w:rsidR="00545C89" w:rsidRPr="00E40FCF">
        <w:rPr>
          <w:sz w:val="28"/>
          <w:szCs w:val="28"/>
        </w:rPr>
        <w:t xml:space="preserve">onerous </w:t>
      </w:r>
      <w:r w:rsidR="00B27532" w:rsidRPr="00E40FCF">
        <w:rPr>
          <w:sz w:val="28"/>
          <w:szCs w:val="28"/>
        </w:rPr>
        <w:t>import of these provisions.</w:t>
      </w:r>
    </w:p>
    <w:p w14:paraId="0097FD00" w14:textId="77777777" w:rsidR="00CC79B7" w:rsidRPr="00CC79B7" w:rsidRDefault="00CC79B7" w:rsidP="00CC79B7">
      <w:pPr>
        <w:pStyle w:val="ListParagraph"/>
        <w:rPr>
          <w:sz w:val="28"/>
          <w:szCs w:val="28"/>
        </w:rPr>
      </w:pPr>
    </w:p>
    <w:p w14:paraId="61D1979B" w14:textId="3DEBA30A" w:rsidR="00CC79B7" w:rsidRPr="00E40FCF" w:rsidRDefault="00E40FCF" w:rsidP="00E40FCF">
      <w:pPr>
        <w:tabs>
          <w:tab w:val="left" w:pos="0"/>
        </w:tabs>
        <w:jc w:val="both"/>
        <w:rPr>
          <w:sz w:val="28"/>
          <w:szCs w:val="28"/>
        </w:rPr>
      </w:pPr>
      <w:r>
        <w:rPr>
          <w:sz w:val="28"/>
          <w:szCs w:val="28"/>
        </w:rPr>
        <w:t>[58]</w:t>
      </w:r>
      <w:r>
        <w:rPr>
          <w:sz w:val="28"/>
          <w:szCs w:val="28"/>
        </w:rPr>
        <w:tab/>
      </w:r>
      <w:r w:rsidR="00CC79B7" w:rsidRPr="00E40FCF">
        <w:rPr>
          <w:sz w:val="28"/>
          <w:szCs w:val="28"/>
        </w:rPr>
        <w:t>He relented</w:t>
      </w:r>
      <w:r w:rsidR="00E36B2B" w:rsidRPr="00E40FCF">
        <w:rPr>
          <w:sz w:val="28"/>
          <w:szCs w:val="28"/>
        </w:rPr>
        <w:t xml:space="preserve">, regarding his claim for malicious prosecution, </w:t>
      </w:r>
      <w:r w:rsidR="00CC79B7" w:rsidRPr="00E40FCF">
        <w:rPr>
          <w:sz w:val="28"/>
          <w:szCs w:val="28"/>
        </w:rPr>
        <w:t xml:space="preserve">that those who decided to prosecute him and to </w:t>
      </w:r>
      <w:r w:rsidR="00D46C5A" w:rsidRPr="00E40FCF">
        <w:rPr>
          <w:sz w:val="28"/>
          <w:szCs w:val="28"/>
        </w:rPr>
        <w:t>whom</w:t>
      </w:r>
      <w:r w:rsidR="00CC79B7" w:rsidRPr="00E40FCF">
        <w:rPr>
          <w:sz w:val="28"/>
          <w:szCs w:val="28"/>
        </w:rPr>
        <w:t xml:space="preserve"> it fell to decide whether there was </w:t>
      </w:r>
      <w:r w:rsidR="00D46C5A" w:rsidRPr="00E40FCF">
        <w:rPr>
          <w:sz w:val="28"/>
          <w:szCs w:val="28"/>
        </w:rPr>
        <w:t xml:space="preserve">objective </w:t>
      </w:r>
      <w:r w:rsidR="00CC79B7" w:rsidRPr="00E40FCF">
        <w:rPr>
          <w:sz w:val="28"/>
          <w:szCs w:val="28"/>
        </w:rPr>
        <w:t>merit in the charges  knew more than him about the law.</w:t>
      </w:r>
    </w:p>
    <w:p w14:paraId="40B1EE66" w14:textId="77777777" w:rsidR="00CC79B7" w:rsidRPr="00CC79B7" w:rsidRDefault="00CC79B7" w:rsidP="00CC79B7">
      <w:pPr>
        <w:pStyle w:val="ListParagraph"/>
        <w:rPr>
          <w:sz w:val="28"/>
          <w:szCs w:val="28"/>
        </w:rPr>
      </w:pPr>
    </w:p>
    <w:p w14:paraId="0513A33D" w14:textId="77638A1A" w:rsidR="00D46C5A" w:rsidRPr="00E40FCF" w:rsidRDefault="00E40FCF" w:rsidP="00E40FCF">
      <w:pPr>
        <w:tabs>
          <w:tab w:val="left" w:pos="0"/>
        </w:tabs>
        <w:jc w:val="both"/>
        <w:rPr>
          <w:sz w:val="28"/>
          <w:szCs w:val="28"/>
        </w:rPr>
      </w:pPr>
      <w:r>
        <w:rPr>
          <w:sz w:val="28"/>
          <w:szCs w:val="28"/>
        </w:rPr>
        <w:t>[59]</w:t>
      </w:r>
      <w:r>
        <w:rPr>
          <w:sz w:val="28"/>
          <w:szCs w:val="28"/>
        </w:rPr>
        <w:tab/>
      </w:r>
      <w:r w:rsidR="00CC79B7" w:rsidRPr="00E40FCF">
        <w:rPr>
          <w:sz w:val="28"/>
          <w:szCs w:val="28"/>
        </w:rPr>
        <w:t xml:space="preserve">He further acknowledged knowing that it was a </w:t>
      </w:r>
      <w:r w:rsidR="00D46C5A" w:rsidRPr="00E40FCF">
        <w:rPr>
          <w:sz w:val="28"/>
          <w:szCs w:val="28"/>
        </w:rPr>
        <w:t>criminal</w:t>
      </w:r>
      <w:r w:rsidR="00CC79B7" w:rsidRPr="00E40FCF">
        <w:rPr>
          <w:sz w:val="28"/>
          <w:szCs w:val="28"/>
        </w:rPr>
        <w:t xml:space="preserve"> offence to have sex with a </w:t>
      </w:r>
      <w:r w:rsidR="00D46C5A" w:rsidRPr="00E40FCF">
        <w:rPr>
          <w:sz w:val="28"/>
          <w:szCs w:val="28"/>
        </w:rPr>
        <w:t>minor</w:t>
      </w:r>
      <w:r w:rsidR="00CC79B7" w:rsidRPr="00E40FCF">
        <w:rPr>
          <w:sz w:val="28"/>
          <w:szCs w:val="28"/>
        </w:rPr>
        <w:t>.</w:t>
      </w:r>
    </w:p>
    <w:p w14:paraId="5D6A0904" w14:textId="77777777" w:rsidR="00B27532" w:rsidRPr="00B27532" w:rsidRDefault="00B27532" w:rsidP="00B27532">
      <w:pPr>
        <w:pStyle w:val="ListParagraph"/>
        <w:rPr>
          <w:sz w:val="28"/>
          <w:szCs w:val="28"/>
        </w:rPr>
      </w:pPr>
    </w:p>
    <w:p w14:paraId="47E8BE96" w14:textId="26F7AF8E" w:rsidR="00B27532" w:rsidRPr="00E40FCF" w:rsidRDefault="00E40FCF" w:rsidP="00E40FCF">
      <w:pPr>
        <w:tabs>
          <w:tab w:val="left" w:pos="0"/>
        </w:tabs>
        <w:jc w:val="both"/>
        <w:rPr>
          <w:sz w:val="28"/>
          <w:szCs w:val="28"/>
        </w:rPr>
      </w:pPr>
      <w:r>
        <w:rPr>
          <w:sz w:val="28"/>
          <w:szCs w:val="28"/>
        </w:rPr>
        <w:t>[60]</w:t>
      </w:r>
      <w:r>
        <w:rPr>
          <w:sz w:val="28"/>
          <w:szCs w:val="28"/>
        </w:rPr>
        <w:tab/>
      </w:r>
      <w:r w:rsidR="00B27532" w:rsidRPr="00E40FCF">
        <w:rPr>
          <w:sz w:val="28"/>
          <w:szCs w:val="28"/>
        </w:rPr>
        <w:t xml:space="preserve">As an aside it seems to never </w:t>
      </w:r>
      <w:r w:rsidR="00545C89" w:rsidRPr="00E40FCF">
        <w:rPr>
          <w:sz w:val="28"/>
          <w:szCs w:val="28"/>
        </w:rPr>
        <w:t>have</w:t>
      </w:r>
      <w:r w:rsidR="00B27532" w:rsidRPr="00E40FCF">
        <w:rPr>
          <w:sz w:val="28"/>
          <w:szCs w:val="28"/>
        </w:rPr>
        <w:t xml:space="preserve"> occurred to him that the child’s age </w:t>
      </w:r>
      <w:r w:rsidR="00545C89" w:rsidRPr="00E40FCF">
        <w:rPr>
          <w:sz w:val="28"/>
          <w:szCs w:val="28"/>
        </w:rPr>
        <w:t>was the reason for</w:t>
      </w:r>
      <w:r w:rsidR="00B27532" w:rsidRPr="00E40FCF">
        <w:rPr>
          <w:sz w:val="28"/>
          <w:szCs w:val="28"/>
        </w:rPr>
        <w:t xml:space="preserve"> his arrest </w:t>
      </w:r>
      <w:r w:rsidR="00545C89" w:rsidRPr="00E40FCF">
        <w:rPr>
          <w:sz w:val="28"/>
          <w:szCs w:val="28"/>
        </w:rPr>
        <w:t>at the instance of</w:t>
      </w:r>
      <w:r w:rsidR="00B27532" w:rsidRPr="00E40FCF">
        <w:rPr>
          <w:sz w:val="28"/>
          <w:szCs w:val="28"/>
        </w:rPr>
        <w:t xml:space="preserve"> the complainant </w:t>
      </w:r>
      <w:r w:rsidR="00545C89" w:rsidRPr="00E40FCF">
        <w:rPr>
          <w:sz w:val="28"/>
          <w:szCs w:val="28"/>
        </w:rPr>
        <w:t>(</w:t>
      </w:r>
      <w:r w:rsidR="00B27532" w:rsidRPr="00E40FCF">
        <w:rPr>
          <w:sz w:val="28"/>
          <w:szCs w:val="28"/>
        </w:rPr>
        <w:t>who was her legal guardian</w:t>
      </w:r>
      <w:r w:rsidR="00545C89" w:rsidRPr="00E40FCF">
        <w:rPr>
          <w:sz w:val="28"/>
          <w:szCs w:val="28"/>
        </w:rPr>
        <w:t>),</w:t>
      </w:r>
      <w:r w:rsidR="00B27532" w:rsidRPr="00E40FCF">
        <w:rPr>
          <w:sz w:val="28"/>
          <w:szCs w:val="28"/>
        </w:rPr>
        <w:t xml:space="preserve"> and in setting the </w:t>
      </w:r>
      <w:r w:rsidR="00545C89" w:rsidRPr="00E40FCF">
        <w:rPr>
          <w:sz w:val="28"/>
          <w:szCs w:val="28"/>
        </w:rPr>
        <w:t xml:space="preserve">tone for the </w:t>
      </w:r>
      <w:r w:rsidR="00B27532" w:rsidRPr="00E40FCF">
        <w:rPr>
          <w:sz w:val="28"/>
          <w:szCs w:val="28"/>
        </w:rPr>
        <w:t>gravity of the offence.</w:t>
      </w:r>
    </w:p>
    <w:p w14:paraId="46E45C0E" w14:textId="067903AA" w:rsidR="00CC79B7" w:rsidRDefault="00CC79B7" w:rsidP="00D46C5A">
      <w:pPr>
        <w:pStyle w:val="ListParagraph"/>
        <w:tabs>
          <w:tab w:val="left" w:pos="0"/>
        </w:tabs>
        <w:ind w:left="0"/>
        <w:jc w:val="both"/>
        <w:rPr>
          <w:sz w:val="28"/>
          <w:szCs w:val="28"/>
        </w:rPr>
      </w:pPr>
    </w:p>
    <w:p w14:paraId="0C1F677D" w14:textId="45109100" w:rsidR="00DC1556" w:rsidRDefault="00DC1556" w:rsidP="00D46C5A">
      <w:pPr>
        <w:pStyle w:val="ListParagraph"/>
        <w:tabs>
          <w:tab w:val="left" w:pos="0"/>
        </w:tabs>
        <w:ind w:left="0"/>
        <w:jc w:val="both"/>
        <w:rPr>
          <w:sz w:val="28"/>
          <w:szCs w:val="28"/>
        </w:rPr>
      </w:pPr>
    </w:p>
    <w:p w14:paraId="27979142" w14:textId="6E1A3784" w:rsidR="00DC1556" w:rsidRDefault="00DC1556" w:rsidP="00D46C5A">
      <w:pPr>
        <w:pStyle w:val="ListParagraph"/>
        <w:tabs>
          <w:tab w:val="left" w:pos="0"/>
        </w:tabs>
        <w:ind w:left="0"/>
        <w:jc w:val="both"/>
        <w:rPr>
          <w:sz w:val="28"/>
          <w:szCs w:val="28"/>
        </w:rPr>
      </w:pPr>
    </w:p>
    <w:p w14:paraId="7ED0BBBC" w14:textId="77777777" w:rsidR="00DC1556" w:rsidRPr="002909EA" w:rsidRDefault="00DC1556" w:rsidP="00D46C5A">
      <w:pPr>
        <w:pStyle w:val="ListParagraph"/>
        <w:tabs>
          <w:tab w:val="left" w:pos="0"/>
        </w:tabs>
        <w:ind w:left="0"/>
        <w:jc w:val="both"/>
        <w:rPr>
          <w:sz w:val="28"/>
          <w:szCs w:val="28"/>
        </w:rPr>
      </w:pPr>
    </w:p>
    <w:p w14:paraId="41AC5D94" w14:textId="77777777" w:rsidR="003E5DD9" w:rsidRDefault="003E5DD9" w:rsidP="00BA075C">
      <w:pPr>
        <w:pStyle w:val="ListParagraph"/>
        <w:tabs>
          <w:tab w:val="left" w:pos="0"/>
        </w:tabs>
        <w:ind w:left="0"/>
        <w:jc w:val="both"/>
        <w:rPr>
          <w:sz w:val="28"/>
          <w:szCs w:val="28"/>
          <w:u w:val="single"/>
        </w:rPr>
      </w:pPr>
      <w:r w:rsidRPr="003E5DD9">
        <w:rPr>
          <w:sz w:val="28"/>
          <w:szCs w:val="28"/>
          <w:u w:val="single"/>
        </w:rPr>
        <w:lastRenderedPageBreak/>
        <w:t>The evidence of Ms. Jodwana-Blayi:</w:t>
      </w:r>
    </w:p>
    <w:p w14:paraId="0C8EBE1A" w14:textId="77777777" w:rsidR="003E5DD9" w:rsidRDefault="003E5DD9" w:rsidP="00BA075C">
      <w:pPr>
        <w:pStyle w:val="ListParagraph"/>
        <w:tabs>
          <w:tab w:val="left" w:pos="0"/>
        </w:tabs>
        <w:ind w:left="0"/>
        <w:jc w:val="both"/>
        <w:rPr>
          <w:sz w:val="28"/>
          <w:szCs w:val="28"/>
        </w:rPr>
      </w:pPr>
    </w:p>
    <w:p w14:paraId="5B1F9BEC" w14:textId="75CA5DB6" w:rsidR="00023A41" w:rsidRPr="00E40FCF" w:rsidRDefault="00E40FCF" w:rsidP="00E40FCF">
      <w:pPr>
        <w:tabs>
          <w:tab w:val="left" w:pos="0"/>
        </w:tabs>
        <w:jc w:val="both"/>
        <w:rPr>
          <w:sz w:val="28"/>
          <w:szCs w:val="28"/>
        </w:rPr>
      </w:pPr>
      <w:r w:rsidRPr="00023A41">
        <w:rPr>
          <w:sz w:val="28"/>
          <w:szCs w:val="28"/>
        </w:rPr>
        <w:t>[61]</w:t>
      </w:r>
      <w:r w:rsidRPr="00023A41">
        <w:rPr>
          <w:sz w:val="28"/>
          <w:szCs w:val="28"/>
        </w:rPr>
        <w:tab/>
      </w:r>
      <w:r w:rsidR="00D03CAE" w:rsidRPr="00E40FCF">
        <w:rPr>
          <w:sz w:val="28"/>
          <w:szCs w:val="28"/>
        </w:rPr>
        <w:t>Ms</w:t>
      </w:r>
      <w:r w:rsidR="00864428" w:rsidRPr="00E40FCF">
        <w:rPr>
          <w:sz w:val="28"/>
          <w:szCs w:val="28"/>
        </w:rPr>
        <w:t>.</w:t>
      </w:r>
      <w:r w:rsidR="00D03CAE" w:rsidRPr="00E40FCF">
        <w:rPr>
          <w:sz w:val="28"/>
          <w:szCs w:val="28"/>
        </w:rPr>
        <w:t xml:space="preserve"> Jodwana-Blayi</w:t>
      </w:r>
      <w:r w:rsidR="00023A41" w:rsidRPr="00E40FCF">
        <w:rPr>
          <w:sz w:val="28"/>
          <w:szCs w:val="28"/>
        </w:rPr>
        <w:t>,</w:t>
      </w:r>
      <w:r w:rsidR="00656EA8" w:rsidRPr="00E40FCF">
        <w:rPr>
          <w:sz w:val="28"/>
          <w:szCs w:val="28"/>
        </w:rPr>
        <w:t xml:space="preserve"> </w:t>
      </w:r>
      <w:r w:rsidR="00656EA8" w:rsidRPr="00E40FCF">
        <w:rPr>
          <w:sz w:val="28"/>
          <w:szCs w:val="28"/>
          <w:lang w:val="en-GB"/>
        </w:rPr>
        <w:t xml:space="preserve">an experienced prosecutor </w:t>
      </w:r>
      <w:r w:rsidR="00023A41" w:rsidRPr="00E40FCF">
        <w:rPr>
          <w:sz w:val="28"/>
          <w:szCs w:val="28"/>
          <w:lang w:val="en-GB"/>
        </w:rPr>
        <w:t xml:space="preserve">with the rank of State Advocate </w:t>
      </w:r>
      <w:r w:rsidR="00545C89" w:rsidRPr="00E40FCF">
        <w:rPr>
          <w:sz w:val="28"/>
          <w:szCs w:val="28"/>
          <w:lang w:val="en-GB"/>
        </w:rPr>
        <w:t>(</w:t>
      </w:r>
      <w:r w:rsidR="00023A41" w:rsidRPr="00E40FCF">
        <w:rPr>
          <w:sz w:val="28"/>
          <w:szCs w:val="28"/>
          <w:lang w:val="en-GB"/>
        </w:rPr>
        <w:t>working as a prosecutor at the Mdantsane magistrate’s court in 2018</w:t>
      </w:r>
      <w:r w:rsidR="00545C89" w:rsidRPr="00E40FCF">
        <w:rPr>
          <w:sz w:val="28"/>
          <w:szCs w:val="28"/>
          <w:lang w:val="en-GB"/>
        </w:rPr>
        <w:t>)</w:t>
      </w:r>
      <w:r w:rsidR="001C7EE3" w:rsidRPr="00E40FCF">
        <w:rPr>
          <w:sz w:val="28"/>
          <w:szCs w:val="28"/>
          <w:lang w:val="en-GB"/>
        </w:rPr>
        <w:t xml:space="preserve"> </w:t>
      </w:r>
      <w:r w:rsidR="00656EA8" w:rsidRPr="00E40FCF">
        <w:rPr>
          <w:sz w:val="28"/>
          <w:szCs w:val="28"/>
          <w:lang w:val="en-GB"/>
        </w:rPr>
        <w:t xml:space="preserve">testified that she </w:t>
      </w:r>
      <w:r w:rsidR="00023A41" w:rsidRPr="00E40FCF">
        <w:rPr>
          <w:sz w:val="28"/>
          <w:szCs w:val="28"/>
          <w:lang w:val="en-GB"/>
        </w:rPr>
        <w:t>had been responsible for enrolling</w:t>
      </w:r>
      <w:r w:rsidR="00656EA8" w:rsidRPr="00E40FCF">
        <w:rPr>
          <w:sz w:val="28"/>
          <w:szCs w:val="28"/>
          <w:lang w:val="en-GB"/>
        </w:rPr>
        <w:t xml:space="preserve"> the matter </w:t>
      </w:r>
      <w:r w:rsidR="00023A41" w:rsidRPr="00E40FCF">
        <w:rPr>
          <w:sz w:val="28"/>
          <w:szCs w:val="28"/>
          <w:lang w:val="en-GB"/>
        </w:rPr>
        <w:t xml:space="preserve">at the court on the date of the plaintiff’s first court appearance as part of her obligation to screen new dockets for prosecution. </w:t>
      </w:r>
    </w:p>
    <w:p w14:paraId="66AD9A94" w14:textId="77777777" w:rsidR="00023A41" w:rsidRPr="00023A41" w:rsidRDefault="00023A41" w:rsidP="00023A41">
      <w:pPr>
        <w:pStyle w:val="ListParagraph"/>
        <w:tabs>
          <w:tab w:val="left" w:pos="0"/>
        </w:tabs>
        <w:ind w:left="0"/>
        <w:jc w:val="both"/>
        <w:rPr>
          <w:sz w:val="28"/>
          <w:szCs w:val="28"/>
        </w:rPr>
      </w:pPr>
    </w:p>
    <w:p w14:paraId="2D10048C" w14:textId="3DAAB570" w:rsidR="001E7D97" w:rsidRPr="00E40FCF" w:rsidRDefault="00E40FCF" w:rsidP="00E40FCF">
      <w:pPr>
        <w:tabs>
          <w:tab w:val="left" w:pos="0"/>
        </w:tabs>
        <w:jc w:val="both"/>
        <w:rPr>
          <w:sz w:val="28"/>
          <w:szCs w:val="28"/>
        </w:rPr>
      </w:pPr>
      <w:r w:rsidRPr="001E7D97">
        <w:rPr>
          <w:sz w:val="28"/>
          <w:szCs w:val="28"/>
        </w:rPr>
        <w:t>[62]</w:t>
      </w:r>
      <w:r w:rsidRPr="001E7D97">
        <w:rPr>
          <w:sz w:val="28"/>
          <w:szCs w:val="28"/>
        </w:rPr>
        <w:tab/>
      </w:r>
      <w:r w:rsidR="00023A41" w:rsidRPr="00E40FCF">
        <w:rPr>
          <w:sz w:val="28"/>
          <w:szCs w:val="28"/>
          <w:lang w:val="en-GB"/>
        </w:rPr>
        <w:t xml:space="preserve">She was satisfied </w:t>
      </w:r>
      <w:r w:rsidR="000B05FD" w:rsidRPr="00E40FCF">
        <w:rPr>
          <w:sz w:val="28"/>
          <w:szCs w:val="28"/>
          <w:lang w:val="en-GB"/>
        </w:rPr>
        <w:t>from</w:t>
      </w:r>
      <w:r w:rsidR="001E7D97" w:rsidRPr="00E40FCF">
        <w:rPr>
          <w:sz w:val="28"/>
          <w:szCs w:val="28"/>
          <w:lang w:val="en-GB"/>
        </w:rPr>
        <w:t xml:space="preserve"> a reading of the material in the docket </w:t>
      </w:r>
      <w:r w:rsidR="00023A41" w:rsidRPr="00E40FCF">
        <w:rPr>
          <w:sz w:val="28"/>
          <w:szCs w:val="28"/>
          <w:lang w:val="en-GB"/>
        </w:rPr>
        <w:t xml:space="preserve">that a </w:t>
      </w:r>
      <w:r w:rsidR="00023A41" w:rsidRPr="00E40FCF">
        <w:rPr>
          <w:i/>
          <w:iCs/>
          <w:sz w:val="28"/>
          <w:szCs w:val="28"/>
          <w:lang w:val="en-GB"/>
        </w:rPr>
        <w:t>prima facie</w:t>
      </w:r>
      <w:r w:rsidR="00023A41" w:rsidRPr="00E40FCF">
        <w:rPr>
          <w:sz w:val="28"/>
          <w:szCs w:val="28"/>
          <w:lang w:val="en-GB"/>
        </w:rPr>
        <w:t xml:space="preserve"> case existed against the plaintiff </w:t>
      </w:r>
      <w:r w:rsidR="00656EA8" w:rsidRPr="00E40FCF">
        <w:rPr>
          <w:sz w:val="28"/>
          <w:szCs w:val="28"/>
          <w:lang w:val="en-GB"/>
        </w:rPr>
        <w:t xml:space="preserve">based on the </w:t>
      </w:r>
      <w:r w:rsidR="00023A41" w:rsidRPr="00E40FCF">
        <w:rPr>
          <w:sz w:val="28"/>
          <w:szCs w:val="28"/>
          <w:lang w:val="en-GB"/>
        </w:rPr>
        <w:t>A1 report of the complain</w:t>
      </w:r>
      <w:r w:rsidR="001C3FF2" w:rsidRPr="00E40FCF">
        <w:rPr>
          <w:sz w:val="28"/>
          <w:szCs w:val="28"/>
          <w:lang w:val="en-GB"/>
        </w:rPr>
        <w:t>an</w:t>
      </w:r>
      <w:r w:rsidR="00023A41" w:rsidRPr="00E40FCF">
        <w:rPr>
          <w:sz w:val="28"/>
          <w:szCs w:val="28"/>
          <w:lang w:val="en-GB"/>
        </w:rPr>
        <w:t>t</w:t>
      </w:r>
      <w:r w:rsidR="001E7D97" w:rsidRPr="00E40FCF">
        <w:rPr>
          <w:sz w:val="28"/>
          <w:szCs w:val="28"/>
          <w:lang w:val="en-GB"/>
        </w:rPr>
        <w:t xml:space="preserve">, </w:t>
      </w:r>
      <w:r w:rsidR="00023A41" w:rsidRPr="00E40FCF">
        <w:rPr>
          <w:sz w:val="28"/>
          <w:szCs w:val="28"/>
          <w:lang w:val="en-GB"/>
        </w:rPr>
        <w:t>the</w:t>
      </w:r>
      <w:r w:rsidR="00656EA8" w:rsidRPr="00E40FCF">
        <w:rPr>
          <w:sz w:val="28"/>
          <w:szCs w:val="28"/>
          <w:lang w:val="en-GB"/>
        </w:rPr>
        <w:t xml:space="preserve"> </w:t>
      </w:r>
      <w:r w:rsidR="001E7D97" w:rsidRPr="00E40FCF">
        <w:rPr>
          <w:sz w:val="28"/>
          <w:szCs w:val="28"/>
          <w:lang w:val="en-GB"/>
        </w:rPr>
        <w:t xml:space="preserve">two </w:t>
      </w:r>
      <w:r w:rsidR="00656EA8" w:rsidRPr="00E40FCF">
        <w:rPr>
          <w:sz w:val="28"/>
          <w:szCs w:val="28"/>
          <w:lang w:val="en-GB"/>
        </w:rPr>
        <w:t>statement</w:t>
      </w:r>
      <w:r w:rsidR="001E7D97" w:rsidRPr="00E40FCF">
        <w:rPr>
          <w:sz w:val="28"/>
          <w:szCs w:val="28"/>
          <w:lang w:val="en-GB"/>
        </w:rPr>
        <w:t>s</w:t>
      </w:r>
      <w:r w:rsidR="00656EA8" w:rsidRPr="00E40FCF">
        <w:rPr>
          <w:sz w:val="28"/>
          <w:szCs w:val="28"/>
          <w:lang w:val="en-GB"/>
        </w:rPr>
        <w:t xml:space="preserve"> </w:t>
      </w:r>
      <w:r w:rsidR="00023A41" w:rsidRPr="00E40FCF">
        <w:rPr>
          <w:sz w:val="28"/>
          <w:szCs w:val="28"/>
          <w:lang w:val="en-GB"/>
        </w:rPr>
        <w:t>of the child</w:t>
      </w:r>
      <w:r w:rsidR="001E7D97" w:rsidRPr="00E40FCF">
        <w:rPr>
          <w:sz w:val="28"/>
          <w:szCs w:val="28"/>
          <w:lang w:val="en-GB"/>
        </w:rPr>
        <w:t xml:space="preserve"> stating that she had been raped by the plaintiff more than once, </w:t>
      </w:r>
      <w:r w:rsidR="00656EA8" w:rsidRPr="00E40FCF">
        <w:rPr>
          <w:sz w:val="28"/>
          <w:szCs w:val="28"/>
          <w:lang w:val="en-GB"/>
        </w:rPr>
        <w:t xml:space="preserve">the </w:t>
      </w:r>
      <w:r w:rsidR="001E7D97" w:rsidRPr="00E40FCF">
        <w:rPr>
          <w:sz w:val="28"/>
          <w:szCs w:val="28"/>
          <w:lang w:val="en-GB"/>
        </w:rPr>
        <w:t xml:space="preserve">J88 </w:t>
      </w:r>
      <w:r w:rsidR="00656EA8" w:rsidRPr="00E40FCF">
        <w:rPr>
          <w:sz w:val="28"/>
          <w:szCs w:val="28"/>
          <w:lang w:val="en-GB"/>
        </w:rPr>
        <w:t xml:space="preserve">medical report </w:t>
      </w:r>
      <w:r w:rsidR="001E7D97" w:rsidRPr="00E40FCF">
        <w:rPr>
          <w:sz w:val="28"/>
          <w:szCs w:val="28"/>
          <w:lang w:val="en-GB"/>
        </w:rPr>
        <w:t xml:space="preserve">that </w:t>
      </w:r>
      <w:r w:rsidR="001C3FF2" w:rsidRPr="00E40FCF">
        <w:rPr>
          <w:sz w:val="28"/>
          <w:szCs w:val="28"/>
          <w:lang w:val="en-GB"/>
        </w:rPr>
        <w:t>gave credence to her claims of sexual</w:t>
      </w:r>
      <w:r w:rsidR="00B27532" w:rsidRPr="00E40FCF">
        <w:rPr>
          <w:sz w:val="28"/>
          <w:szCs w:val="28"/>
          <w:lang w:val="en-GB"/>
        </w:rPr>
        <w:t xml:space="preserve"> penetration</w:t>
      </w:r>
      <w:r w:rsidR="00656EA8" w:rsidRPr="00E40FCF">
        <w:rPr>
          <w:sz w:val="28"/>
          <w:szCs w:val="28"/>
          <w:lang w:val="en-GB"/>
        </w:rPr>
        <w:t xml:space="preserve">, </w:t>
      </w:r>
      <w:r w:rsidR="001E7D97" w:rsidRPr="00E40FCF">
        <w:rPr>
          <w:sz w:val="28"/>
          <w:szCs w:val="28"/>
          <w:lang w:val="en-GB"/>
        </w:rPr>
        <w:t>the  first report statement of the family’s neighbour that stated that the child had come to her crying telling her that she was raped,</w:t>
      </w:r>
      <w:r w:rsidR="001E7D97" w:rsidRPr="00E40FCF">
        <w:rPr>
          <w:sz w:val="28"/>
          <w:szCs w:val="28"/>
        </w:rPr>
        <w:t xml:space="preserve"> as well as </w:t>
      </w:r>
      <w:r w:rsidR="00656EA8" w:rsidRPr="00E40FCF">
        <w:rPr>
          <w:sz w:val="28"/>
          <w:szCs w:val="28"/>
          <w:lang w:val="en-GB"/>
        </w:rPr>
        <w:t xml:space="preserve">the warning statement of the </w:t>
      </w:r>
      <w:r w:rsidR="001C3FF2" w:rsidRPr="00E40FCF">
        <w:rPr>
          <w:sz w:val="28"/>
          <w:szCs w:val="28"/>
          <w:lang w:val="en-GB"/>
        </w:rPr>
        <w:t>plaintiff</w:t>
      </w:r>
      <w:r w:rsidR="000B05FD" w:rsidRPr="00E40FCF">
        <w:rPr>
          <w:sz w:val="28"/>
          <w:szCs w:val="28"/>
          <w:lang w:val="en-GB"/>
        </w:rPr>
        <w:t xml:space="preserve"> in which he had related that </w:t>
      </w:r>
      <w:r w:rsidR="001E7D97" w:rsidRPr="00E40FCF">
        <w:rPr>
          <w:sz w:val="28"/>
          <w:szCs w:val="28"/>
          <w:lang w:val="en-GB"/>
        </w:rPr>
        <w:t>he</w:t>
      </w:r>
      <w:r w:rsidR="000B05FD" w:rsidRPr="00E40FCF">
        <w:rPr>
          <w:sz w:val="28"/>
          <w:szCs w:val="28"/>
          <w:lang w:val="en-GB"/>
        </w:rPr>
        <w:t xml:space="preserve"> had</w:t>
      </w:r>
      <w:r w:rsidR="001E7D97" w:rsidRPr="00E40FCF">
        <w:rPr>
          <w:sz w:val="28"/>
          <w:szCs w:val="28"/>
          <w:lang w:val="en-GB"/>
        </w:rPr>
        <w:t xml:space="preserve"> sexual intercourse </w:t>
      </w:r>
      <w:r w:rsidR="000B05FD" w:rsidRPr="00E40FCF">
        <w:rPr>
          <w:sz w:val="28"/>
          <w:szCs w:val="28"/>
          <w:lang w:val="en-GB"/>
        </w:rPr>
        <w:t>with the child consensually</w:t>
      </w:r>
      <w:r w:rsidR="001C7EE3" w:rsidRPr="00E40FCF">
        <w:rPr>
          <w:sz w:val="28"/>
          <w:szCs w:val="28"/>
          <w:lang w:val="en-GB"/>
        </w:rPr>
        <w:t>.</w:t>
      </w:r>
    </w:p>
    <w:p w14:paraId="5A8B2E19" w14:textId="77777777" w:rsidR="001E7D97" w:rsidRPr="001E7D97" w:rsidRDefault="001E7D97" w:rsidP="001E7D97">
      <w:pPr>
        <w:pStyle w:val="ListParagraph"/>
        <w:rPr>
          <w:sz w:val="28"/>
          <w:szCs w:val="28"/>
        </w:rPr>
      </w:pPr>
    </w:p>
    <w:p w14:paraId="28745A9D" w14:textId="22BDD152" w:rsidR="001E7D97" w:rsidRPr="00E40FCF" w:rsidRDefault="00E40FCF" w:rsidP="00E40FCF">
      <w:pPr>
        <w:tabs>
          <w:tab w:val="left" w:pos="0"/>
        </w:tabs>
        <w:jc w:val="both"/>
        <w:rPr>
          <w:sz w:val="28"/>
          <w:szCs w:val="28"/>
        </w:rPr>
      </w:pPr>
      <w:r w:rsidRPr="001E7D97">
        <w:rPr>
          <w:sz w:val="28"/>
          <w:szCs w:val="28"/>
        </w:rPr>
        <w:t>[63]</w:t>
      </w:r>
      <w:r w:rsidRPr="001E7D97">
        <w:rPr>
          <w:sz w:val="28"/>
          <w:szCs w:val="28"/>
        </w:rPr>
        <w:tab/>
      </w:r>
      <w:r w:rsidR="001E7D97" w:rsidRPr="00E40FCF">
        <w:rPr>
          <w:sz w:val="28"/>
          <w:szCs w:val="28"/>
        </w:rPr>
        <w:t xml:space="preserve">Asked what </w:t>
      </w:r>
      <w:r w:rsidR="00A242E3" w:rsidRPr="00E40FCF">
        <w:rPr>
          <w:sz w:val="28"/>
          <w:szCs w:val="28"/>
        </w:rPr>
        <w:t>made</w:t>
      </w:r>
      <w:r w:rsidR="001E7D97" w:rsidRPr="00E40FCF">
        <w:rPr>
          <w:sz w:val="28"/>
          <w:szCs w:val="28"/>
        </w:rPr>
        <w:t xml:space="preserve"> </w:t>
      </w:r>
      <w:r w:rsidR="00A242E3" w:rsidRPr="00E40FCF">
        <w:rPr>
          <w:sz w:val="28"/>
          <w:szCs w:val="28"/>
        </w:rPr>
        <w:t>her</w:t>
      </w:r>
      <w:r w:rsidR="001E7D97" w:rsidRPr="00E40FCF">
        <w:rPr>
          <w:sz w:val="28"/>
          <w:szCs w:val="28"/>
        </w:rPr>
        <w:t xml:space="preserve"> sure that there was </w:t>
      </w:r>
      <w:r w:rsidR="00A242E3" w:rsidRPr="00E40FCF">
        <w:rPr>
          <w:sz w:val="28"/>
          <w:szCs w:val="28"/>
        </w:rPr>
        <w:t xml:space="preserve">a </w:t>
      </w:r>
      <w:r w:rsidR="00A242E3" w:rsidRPr="00E40FCF">
        <w:rPr>
          <w:i/>
          <w:sz w:val="28"/>
          <w:szCs w:val="28"/>
        </w:rPr>
        <w:t>prima</w:t>
      </w:r>
      <w:r w:rsidR="001E7D97" w:rsidRPr="00E40FCF">
        <w:rPr>
          <w:i/>
          <w:sz w:val="28"/>
          <w:szCs w:val="28"/>
        </w:rPr>
        <w:t xml:space="preserve"> facie</w:t>
      </w:r>
      <w:r w:rsidR="001E7D97" w:rsidRPr="00E40FCF">
        <w:rPr>
          <w:sz w:val="28"/>
          <w:szCs w:val="28"/>
        </w:rPr>
        <w:t xml:space="preserve"> case</w:t>
      </w:r>
      <w:r w:rsidR="001C3FF2" w:rsidRPr="00E40FCF">
        <w:rPr>
          <w:sz w:val="28"/>
          <w:szCs w:val="28"/>
        </w:rPr>
        <w:t>,</w:t>
      </w:r>
      <w:r w:rsidR="001E7D97" w:rsidRPr="00E40FCF">
        <w:rPr>
          <w:sz w:val="28"/>
          <w:szCs w:val="28"/>
        </w:rPr>
        <w:t xml:space="preserve"> she alluded to the corroboration of the child’s statement with reference to the medical report</w:t>
      </w:r>
      <w:r w:rsidR="00A242E3" w:rsidRPr="00E40FCF">
        <w:rPr>
          <w:sz w:val="28"/>
          <w:szCs w:val="28"/>
        </w:rPr>
        <w:t xml:space="preserve"> that there was penetration and that fresh injuries</w:t>
      </w:r>
      <w:r w:rsidR="000B05FD" w:rsidRPr="00E40FCF">
        <w:rPr>
          <w:sz w:val="28"/>
          <w:szCs w:val="28"/>
        </w:rPr>
        <w:t xml:space="preserve"> were noted to have been in evidence</w:t>
      </w:r>
      <w:r w:rsidR="00A242E3" w:rsidRPr="00E40FCF">
        <w:rPr>
          <w:sz w:val="28"/>
          <w:szCs w:val="28"/>
        </w:rPr>
        <w:t xml:space="preserve">.   There were the reports of both the father and the neighbour, the latter stating that the child came to her crying and saying that she had </w:t>
      </w:r>
      <w:r w:rsidR="00A242E3" w:rsidRPr="00E40FCF">
        <w:rPr>
          <w:i/>
          <w:iCs/>
          <w:sz w:val="28"/>
          <w:szCs w:val="28"/>
        </w:rPr>
        <w:t>“just been raped”</w:t>
      </w:r>
      <w:r w:rsidR="00A242E3" w:rsidRPr="00E40FCF">
        <w:rPr>
          <w:sz w:val="28"/>
          <w:szCs w:val="28"/>
        </w:rPr>
        <w:t xml:space="preserve">. To the father she had said that she had been raped and more than once at that.   The plaintiff’s own warning statement also corroborated the complainant’s report that she had been </w:t>
      </w:r>
      <w:r w:rsidR="001C3FF2" w:rsidRPr="00E40FCF">
        <w:rPr>
          <w:sz w:val="28"/>
          <w:szCs w:val="28"/>
        </w:rPr>
        <w:t xml:space="preserve">sexually </w:t>
      </w:r>
      <w:r w:rsidR="00A242E3" w:rsidRPr="00E40FCF">
        <w:rPr>
          <w:sz w:val="28"/>
          <w:szCs w:val="28"/>
        </w:rPr>
        <w:t>penetrated.  The child’s age also weighed as a factor with her because even if the sex had been consensual on the plaintiff’s version, she considered that the “</w:t>
      </w:r>
      <w:r w:rsidR="00A242E3" w:rsidRPr="00E40FCF">
        <w:rPr>
          <w:i/>
          <w:iCs/>
          <w:sz w:val="28"/>
          <w:szCs w:val="28"/>
        </w:rPr>
        <w:t>suspect was admitting to having sexual intercourse with a child under the age of 16.”</w:t>
      </w:r>
    </w:p>
    <w:p w14:paraId="12C4F13C" w14:textId="77777777" w:rsidR="001E7D97" w:rsidRPr="001E7D97" w:rsidRDefault="001E7D97" w:rsidP="001E7D97">
      <w:pPr>
        <w:pStyle w:val="ListParagraph"/>
        <w:rPr>
          <w:sz w:val="28"/>
          <w:szCs w:val="28"/>
          <w:lang w:val="en-GB"/>
        </w:rPr>
      </w:pPr>
    </w:p>
    <w:p w14:paraId="2867471E" w14:textId="205E6488" w:rsidR="003E5DD9" w:rsidRPr="00E40FCF" w:rsidRDefault="00E40FCF" w:rsidP="00E40FCF">
      <w:pPr>
        <w:tabs>
          <w:tab w:val="left" w:pos="0"/>
        </w:tabs>
        <w:jc w:val="both"/>
        <w:rPr>
          <w:sz w:val="28"/>
          <w:szCs w:val="28"/>
        </w:rPr>
      </w:pPr>
      <w:r w:rsidRPr="00F67843">
        <w:rPr>
          <w:sz w:val="28"/>
          <w:szCs w:val="28"/>
        </w:rPr>
        <w:t>[64]</w:t>
      </w:r>
      <w:r w:rsidRPr="00F67843">
        <w:rPr>
          <w:sz w:val="28"/>
          <w:szCs w:val="28"/>
        </w:rPr>
        <w:tab/>
      </w:r>
      <w:r w:rsidR="00A242E3" w:rsidRPr="00E40FCF">
        <w:rPr>
          <w:sz w:val="28"/>
          <w:szCs w:val="28"/>
          <w:lang w:val="en-GB"/>
        </w:rPr>
        <w:t xml:space="preserve">She accordingly enrolled the matter </w:t>
      </w:r>
      <w:r w:rsidR="00656EA8" w:rsidRPr="00E40FCF">
        <w:rPr>
          <w:sz w:val="28"/>
          <w:szCs w:val="28"/>
          <w:lang w:val="en-GB"/>
        </w:rPr>
        <w:t xml:space="preserve">and </w:t>
      </w:r>
      <w:r w:rsidR="00A242E3" w:rsidRPr="00E40FCF">
        <w:rPr>
          <w:sz w:val="28"/>
          <w:szCs w:val="28"/>
          <w:lang w:val="en-GB"/>
        </w:rPr>
        <w:t>also noted that because of the charges</w:t>
      </w:r>
      <w:r w:rsidR="00656EA8" w:rsidRPr="00E40FCF">
        <w:rPr>
          <w:sz w:val="28"/>
          <w:szCs w:val="28"/>
          <w:lang w:val="en-GB"/>
        </w:rPr>
        <w:t xml:space="preserve"> </w:t>
      </w:r>
      <w:r w:rsidR="0024337D" w:rsidRPr="00E40FCF">
        <w:rPr>
          <w:sz w:val="28"/>
          <w:szCs w:val="28"/>
          <w:lang w:val="en-GB"/>
        </w:rPr>
        <w:t xml:space="preserve">a Schedule 6 offence was </w:t>
      </w:r>
      <w:r w:rsidR="001C3FF2" w:rsidRPr="00E40FCF">
        <w:rPr>
          <w:sz w:val="28"/>
          <w:szCs w:val="28"/>
          <w:lang w:val="en-GB"/>
        </w:rPr>
        <w:t>implicated</w:t>
      </w:r>
      <w:r w:rsidR="0024337D" w:rsidRPr="00E40FCF">
        <w:rPr>
          <w:sz w:val="28"/>
          <w:szCs w:val="28"/>
          <w:lang w:val="en-GB"/>
        </w:rPr>
        <w:t xml:space="preserve"> which meant that the plaintiff would have to apply for bail whether the application was opposed or not and that he would have to remain in custody until the matter could be dealt with in “</w:t>
      </w:r>
      <w:r w:rsidR="0024337D" w:rsidRPr="00E40FCF">
        <w:rPr>
          <w:i/>
          <w:sz w:val="28"/>
          <w:szCs w:val="28"/>
          <w:lang w:val="en-GB"/>
        </w:rPr>
        <w:t>bail court</w:t>
      </w:r>
      <w:r w:rsidR="0024337D" w:rsidRPr="00E40FCF">
        <w:rPr>
          <w:sz w:val="28"/>
          <w:szCs w:val="28"/>
          <w:lang w:val="en-GB"/>
        </w:rPr>
        <w:t>”</w:t>
      </w:r>
      <w:r w:rsidR="00656EA8" w:rsidRPr="00E40FCF">
        <w:rPr>
          <w:sz w:val="28"/>
          <w:szCs w:val="28"/>
          <w:lang w:val="en-GB"/>
        </w:rPr>
        <w:t>.</w:t>
      </w:r>
    </w:p>
    <w:p w14:paraId="1D2005D8" w14:textId="77777777" w:rsidR="00F67843" w:rsidRPr="001E7D97" w:rsidRDefault="00F67843" w:rsidP="00F67843">
      <w:pPr>
        <w:pStyle w:val="ListParagraph"/>
        <w:tabs>
          <w:tab w:val="left" w:pos="0"/>
        </w:tabs>
        <w:ind w:left="0"/>
        <w:jc w:val="both"/>
        <w:rPr>
          <w:sz w:val="28"/>
          <w:szCs w:val="28"/>
        </w:rPr>
      </w:pPr>
    </w:p>
    <w:p w14:paraId="708CEEEE" w14:textId="05EE0327" w:rsidR="00656EA8" w:rsidRPr="00E40FCF" w:rsidRDefault="00E40FCF" w:rsidP="00E40FCF">
      <w:pPr>
        <w:tabs>
          <w:tab w:val="left" w:pos="0"/>
        </w:tabs>
        <w:jc w:val="both"/>
        <w:rPr>
          <w:sz w:val="28"/>
          <w:szCs w:val="28"/>
        </w:rPr>
      </w:pPr>
      <w:r w:rsidRPr="00F67843">
        <w:rPr>
          <w:sz w:val="28"/>
          <w:szCs w:val="28"/>
        </w:rPr>
        <w:t>[65]</w:t>
      </w:r>
      <w:r w:rsidRPr="00F67843">
        <w:rPr>
          <w:sz w:val="28"/>
          <w:szCs w:val="28"/>
        </w:rPr>
        <w:tab/>
      </w:r>
      <w:r w:rsidR="0024337D" w:rsidRPr="00E40FCF">
        <w:rPr>
          <w:sz w:val="28"/>
          <w:szCs w:val="28"/>
          <w:lang w:val="en-GB"/>
        </w:rPr>
        <w:t>She explained the processes that apply to facilitate the application happening and the expectation that these be dealt with at the latest within a window of seve</w:t>
      </w:r>
      <w:r w:rsidR="000B05FD" w:rsidRPr="00E40FCF">
        <w:rPr>
          <w:sz w:val="28"/>
          <w:szCs w:val="28"/>
          <w:lang w:val="en-GB"/>
        </w:rPr>
        <w:t xml:space="preserve">n day’s depending on the </w:t>
      </w:r>
      <w:r w:rsidR="0024337D" w:rsidRPr="00E40FCF">
        <w:rPr>
          <w:sz w:val="28"/>
          <w:szCs w:val="28"/>
          <w:lang w:val="en-GB"/>
        </w:rPr>
        <w:t xml:space="preserve">circumstances applicable to each matter especially </w:t>
      </w:r>
      <w:r w:rsidR="001C3FF2" w:rsidRPr="00E40FCF">
        <w:rPr>
          <w:sz w:val="28"/>
          <w:szCs w:val="28"/>
          <w:lang w:val="en-GB"/>
        </w:rPr>
        <w:t>regarding the question</w:t>
      </w:r>
      <w:r w:rsidR="0024337D" w:rsidRPr="00E40FCF">
        <w:rPr>
          <w:sz w:val="28"/>
          <w:szCs w:val="28"/>
          <w:lang w:val="en-GB"/>
        </w:rPr>
        <w:t xml:space="preserve"> what further investigation might </w:t>
      </w:r>
      <w:r w:rsidR="001C7EE3" w:rsidRPr="00E40FCF">
        <w:rPr>
          <w:sz w:val="28"/>
          <w:szCs w:val="28"/>
          <w:lang w:val="en-GB"/>
        </w:rPr>
        <w:t xml:space="preserve">still </w:t>
      </w:r>
      <w:r w:rsidR="0024337D" w:rsidRPr="00E40FCF">
        <w:rPr>
          <w:sz w:val="28"/>
          <w:szCs w:val="28"/>
          <w:lang w:val="en-GB"/>
        </w:rPr>
        <w:t>be necessary</w:t>
      </w:r>
      <w:r w:rsidR="00B27532" w:rsidRPr="00E40FCF">
        <w:rPr>
          <w:sz w:val="28"/>
          <w:szCs w:val="28"/>
          <w:lang w:val="en-GB"/>
        </w:rPr>
        <w:t>.  T</w:t>
      </w:r>
      <w:r w:rsidR="00F67843" w:rsidRPr="00E40FCF">
        <w:rPr>
          <w:sz w:val="28"/>
          <w:szCs w:val="28"/>
          <w:lang w:val="en-GB"/>
        </w:rPr>
        <w:t xml:space="preserve">he state of the </w:t>
      </w:r>
      <w:r w:rsidR="001C7EE3" w:rsidRPr="00E40FCF">
        <w:rPr>
          <w:sz w:val="28"/>
          <w:szCs w:val="28"/>
          <w:lang w:val="en-GB"/>
        </w:rPr>
        <w:t xml:space="preserve">bail appeal </w:t>
      </w:r>
      <w:r w:rsidR="00F67843" w:rsidRPr="00E40FCF">
        <w:rPr>
          <w:sz w:val="28"/>
          <w:szCs w:val="28"/>
          <w:lang w:val="en-GB"/>
        </w:rPr>
        <w:t>court roll</w:t>
      </w:r>
      <w:r w:rsidR="00B27532" w:rsidRPr="00E40FCF">
        <w:rPr>
          <w:sz w:val="28"/>
          <w:szCs w:val="28"/>
          <w:lang w:val="en-GB"/>
        </w:rPr>
        <w:t xml:space="preserve"> was also a factor in this respect.</w:t>
      </w:r>
    </w:p>
    <w:p w14:paraId="69B71AE4" w14:textId="77777777" w:rsidR="00F67843" w:rsidRPr="00F67843" w:rsidRDefault="00F67843" w:rsidP="00F67843">
      <w:pPr>
        <w:pStyle w:val="ListParagraph"/>
        <w:rPr>
          <w:sz w:val="28"/>
          <w:szCs w:val="28"/>
        </w:rPr>
      </w:pPr>
    </w:p>
    <w:p w14:paraId="308F958A" w14:textId="08D96368" w:rsidR="00F67843" w:rsidRPr="00E40FCF" w:rsidRDefault="00E40FCF" w:rsidP="00E40FCF">
      <w:pPr>
        <w:tabs>
          <w:tab w:val="left" w:pos="0"/>
        </w:tabs>
        <w:jc w:val="both"/>
        <w:rPr>
          <w:sz w:val="28"/>
          <w:szCs w:val="28"/>
        </w:rPr>
      </w:pPr>
      <w:r>
        <w:rPr>
          <w:sz w:val="28"/>
          <w:szCs w:val="28"/>
        </w:rPr>
        <w:t>[66]</w:t>
      </w:r>
      <w:r>
        <w:rPr>
          <w:sz w:val="28"/>
          <w:szCs w:val="28"/>
        </w:rPr>
        <w:tab/>
      </w:r>
      <w:r w:rsidR="00F67843" w:rsidRPr="00E40FCF">
        <w:rPr>
          <w:sz w:val="28"/>
          <w:szCs w:val="28"/>
        </w:rPr>
        <w:t xml:space="preserve">With reference to the certificate provided by the senior public prosecutor she explained that </w:t>
      </w:r>
      <w:r w:rsidR="001C3FF2" w:rsidRPr="00E40FCF">
        <w:rPr>
          <w:sz w:val="28"/>
          <w:szCs w:val="28"/>
        </w:rPr>
        <w:t>she was the only incumbent permitted to</w:t>
      </w:r>
      <w:r w:rsidR="00F67843" w:rsidRPr="00E40FCF">
        <w:rPr>
          <w:sz w:val="28"/>
          <w:szCs w:val="28"/>
        </w:rPr>
        <w:t xml:space="preserve"> give authority to a prosecutor to proceed with a bail application unopposed in the case of Schedule 5 and 6 offences. </w:t>
      </w:r>
    </w:p>
    <w:p w14:paraId="0F689A84" w14:textId="77777777" w:rsidR="00F67843" w:rsidRPr="00F67843" w:rsidRDefault="00F67843" w:rsidP="00F67843">
      <w:pPr>
        <w:pStyle w:val="ListParagraph"/>
        <w:rPr>
          <w:sz w:val="28"/>
          <w:szCs w:val="28"/>
        </w:rPr>
      </w:pPr>
    </w:p>
    <w:p w14:paraId="3AFC6317" w14:textId="0AEF8896" w:rsidR="00F67843" w:rsidRPr="00E40FCF" w:rsidRDefault="00E40FCF" w:rsidP="00E40FCF">
      <w:pPr>
        <w:tabs>
          <w:tab w:val="left" w:pos="0"/>
        </w:tabs>
        <w:jc w:val="both"/>
        <w:rPr>
          <w:sz w:val="28"/>
          <w:szCs w:val="28"/>
        </w:rPr>
      </w:pPr>
      <w:r>
        <w:rPr>
          <w:sz w:val="28"/>
          <w:szCs w:val="28"/>
        </w:rPr>
        <w:t>[67]</w:t>
      </w:r>
      <w:r>
        <w:rPr>
          <w:sz w:val="28"/>
          <w:szCs w:val="28"/>
        </w:rPr>
        <w:tab/>
      </w:r>
      <w:r w:rsidR="00F67843" w:rsidRPr="00E40FCF">
        <w:rPr>
          <w:sz w:val="28"/>
          <w:szCs w:val="28"/>
        </w:rPr>
        <w:t>She disagreed with the sentiments expressed in the latter’s certificate that the case against the plaintiff was “</w:t>
      </w:r>
      <w:r w:rsidR="00F67843" w:rsidRPr="00E40FCF">
        <w:rPr>
          <w:i/>
          <w:sz w:val="28"/>
          <w:szCs w:val="28"/>
        </w:rPr>
        <w:t>weak</w:t>
      </w:r>
      <w:r w:rsidR="00F67843" w:rsidRPr="00E40FCF">
        <w:rPr>
          <w:sz w:val="28"/>
          <w:szCs w:val="28"/>
        </w:rPr>
        <w:t xml:space="preserve">”. To the contrary she saw a </w:t>
      </w:r>
      <w:r w:rsidR="00F67843" w:rsidRPr="00E40FCF">
        <w:rPr>
          <w:i/>
          <w:sz w:val="28"/>
          <w:szCs w:val="28"/>
        </w:rPr>
        <w:t>prima facie</w:t>
      </w:r>
      <w:r w:rsidR="00F67843" w:rsidRPr="00E40FCF">
        <w:rPr>
          <w:sz w:val="28"/>
          <w:szCs w:val="28"/>
        </w:rPr>
        <w:t xml:space="preserve"> case in the facts that the child had been penetrated and was underage. In any event, so she explained, the categorization of the case as </w:t>
      </w:r>
      <w:r w:rsidR="000B05FD" w:rsidRPr="00E40FCF">
        <w:rPr>
          <w:sz w:val="28"/>
          <w:szCs w:val="28"/>
        </w:rPr>
        <w:t>“</w:t>
      </w:r>
      <w:r w:rsidR="00F67843" w:rsidRPr="00E40FCF">
        <w:rPr>
          <w:i/>
          <w:sz w:val="28"/>
          <w:szCs w:val="28"/>
        </w:rPr>
        <w:t>weak</w:t>
      </w:r>
      <w:r w:rsidR="000B05FD" w:rsidRPr="00E40FCF">
        <w:rPr>
          <w:sz w:val="28"/>
          <w:szCs w:val="28"/>
        </w:rPr>
        <w:t>”</w:t>
      </w:r>
      <w:r w:rsidR="00F67843" w:rsidRPr="00E40FCF">
        <w:rPr>
          <w:sz w:val="28"/>
          <w:szCs w:val="28"/>
        </w:rPr>
        <w:t xml:space="preserve"> was only for bail purposes</w:t>
      </w:r>
      <w:r w:rsidR="00FA7F1F" w:rsidRPr="00E40FCF">
        <w:rPr>
          <w:sz w:val="28"/>
          <w:szCs w:val="28"/>
        </w:rPr>
        <w:t xml:space="preserve"> and to give authority to proceed with an unopposed bail application</w:t>
      </w:r>
      <w:r w:rsidR="00F67843" w:rsidRPr="00E40FCF">
        <w:rPr>
          <w:sz w:val="28"/>
          <w:szCs w:val="28"/>
        </w:rPr>
        <w:t xml:space="preserve">. </w:t>
      </w:r>
    </w:p>
    <w:p w14:paraId="7F72387A" w14:textId="77777777" w:rsidR="00FA7F1F" w:rsidRPr="00FA7F1F" w:rsidRDefault="00FA7F1F" w:rsidP="00FA7F1F">
      <w:pPr>
        <w:pStyle w:val="ListParagraph"/>
        <w:rPr>
          <w:sz w:val="28"/>
          <w:szCs w:val="28"/>
        </w:rPr>
      </w:pPr>
    </w:p>
    <w:p w14:paraId="5BED9954" w14:textId="023C6966" w:rsidR="00FA7F1F" w:rsidRPr="00E40FCF" w:rsidRDefault="00E40FCF" w:rsidP="00E40FCF">
      <w:pPr>
        <w:tabs>
          <w:tab w:val="left" w:pos="0"/>
        </w:tabs>
        <w:jc w:val="both"/>
        <w:rPr>
          <w:sz w:val="28"/>
          <w:szCs w:val="28"/>
        </w:rPr>
      </w:pPr>
      <w:r>
        <w:rPr>
          <w:sz w:val="28"/>
          <w:szCs w:val="28"/>
        </w:rPr>
        <w:t>[68]</w:t>
      </w:r>
      <w:r>
        <w:rPr>
          <w:sz w:val="28"/>
          <w:szCs w:val="28"/>
        </w:rPr>
        <w:tab/>
      </w:r>
      <w:r w:rsidR="00FA7F1F" w:rsidRPr="00E40FCF">
        <w:rPr>
          <w:sz w:val="28"/>
          <w:szCs w:val="28"/>
        </w:rPr>
        <w:t xml:space="preserve">She </w:t>
      </w:r>
      <w:r w:rsidR="001C7EE3" w:rsidRPr="00E40FCF">
        <w:rPr>
          <w:sz w:val="28"/>
          <w:szCs w:val="28"/>
        </w:rPr>
        <w:t>was not in agreement that</w:t>
      </w:r>
      <w:r w:rsidR="00FA7F1F" w:rsidRPr="00E40FCF">
        <w:rPr>
          <w:sz w:val="28"/>
          <w:szCs w:val="28"/>
        </w:rPr>
        <w:t xml:space="preserve"> her own decision to enroll the case </w:t>
      </w:r>
      <w:r w:rsidR="001C7EE3" w:rsidRPr="00E40FCF">
        <w:rPr>
          <w:sz w:val="28"/>
          <w:szCs w:val="28"/>
        </w:rPr>
        <w:t xml:space="preserve">had purportedly been </w:t>
      </w:r>
      <w:r w:rsidR="00FA7F1F" w:rsidRPr="00E40FCF">
        <w:rPr>
          <w:sz w:val="28"/>
          <w:szCs w:val="28"/>
        </w:rPr>
        <w:t>overridden by the instruction given by the senior pub</w:t>
      </w:r>
      <w:r w:rsidR="000B05FD" w:rsidRPr="00E40FCF">
        <w:rPr>
          <w:sz w:val="28"/>
          <w:szCs w:val="28"/>
        </w:rPr>
        <w:t xml:space="preserve">lic prosecutor in this instance.  </w:t>
      </w:r>
      <w:r w:rsidR="001C3FF2" w:rsidRPr="00E40FCF">
        <w:rPr>
          <w:sz w:val="28"/>
          <w:szCs w:val="28"/>
        </w:rPr>
        <w:t>Instead -</w:t>
      </w:r>
      <w:r w:rsidR="00B27532" w:rsidRPr="00E40FCF">
        <w:rPr>
          <w:sz w:val="28"/>
          <w:szCs w:val="28"/>
        </w:rPr>
        <w:t xml:space="preserve"> </w:t>
      </w:r>
      <w:r w:rsidR="001C3FF2" w:rsidRPr="00E40FCF">
        <w:rPr>
          <w:sz w:val="28"/>
          <w:szCs w:val="28"/>
        </w:rPr>
        <w:t xml:space="preserve">so </w:t>
      </w:r>
      <w:r w:rsidR="001C7EE3" w:rsidRPr="00E40FCF">
        <w:rPr>
          <w:sz w:val="28"/>
          <w:szCs w:val="28"/>
        </w:rPr>
        <w:t>she emphasized, the latter instruction</w:t>
      </w:r>
      <w:r w:rsidR="000B05FD" w:rsidRPr="00E40FCF">
        <w:rPr>
          <w:sz w:val="28"/>
          <w:szCs w:val="28"/>
        </w:rPr>
        <w:t xml:space="preserve"> </w:t>
      </w:r>
      <w:r w:rsidR="00FA7F1F" w:rsidRPr="00E40FCF">
        <w:rPr>
          <w:sz w:val="28"/>
          <w:szCs w:val="28"/>
        </w:rPr>
        <w:t xml:space="preserve">had been provided expressly </w:t>
      </w:r>
      <w:r w:rsidR="001C3FF2" w:rsidRPr="00E40FCF">
        <w:rPr>
          <w:sz w:val="28"/>
          <w:szCs w:val="28"/>
        </w:rPr>
        <w:t xml:space="preserve">and only </w:t>
      </w:r>
      <w:r w:rsidR="00FA7F1F" w:rsidRPr="00E40FCF">
        <w:rPr>
          <w:sz w:val="28"/>
          <w:szCs w:val="28"/>
        </w:rPr>
        <w:t xml:space="preserve">for bail purposes. </w:t>
      </w:r>
      <w:r w:rsidR="00B27532" w:rsidRPr="00E40FCF">
        <w:rPr>
          <w:sz w:val="28"/>
          <w:szCs w:val="28"/>
        </w:rPr>
        <w:t xml:space="preserve"> S</w:t>
      </w:r>
      <w:r w:rsidR="00FA7F1F" w:rsidRPr="00E40FCF">
        <w:rPr>
          <w:sz w:val="28"/>
          <w:szCs w:val="28"/>
        </w:rPr>
        <w:t xml:space="preserve">he reasoned </w:t>
      </w:r>
      <w:r w:rsidR="000B05FD" w:rsidRPr="00E40FCF">
        <w:rPr>
          <w:sz w:val="28"/>
          <w:szCs w:val="28"/>
        </w:rPr>
        <w:t xml:space="preserve">further </w:t>
      </w:r>
      <w:r w:rsidR="00FA7F1F" w:rsidRPr="00E40FCF">
        <w:rPr>
          <w:sz w:val="28"/>
          <w:szCs w:val="28"/>
        </w:rPr>
        <w:t xml:space="preserve">that if </w:t>
      </w:r>
      <w:r w:rsidR="00FA7F1F" w:rsidRPr="00E40FCF">
        <w:rPr>
          <w:sz w:val="28"/>
          <w:szCs w:val="28"/>
        </w:rPr>
        <w:lastRenderedPageBreak/>
        <w:t>her senior had meant to overrule her decision as the person who had screened the docket</w:t>
      </w:r>
      <w:r w:rsidR="00B27532" w:rsidRPr="00E40FCF">
        <w:rPr>
          <w:sz w:val="28"/>
          <w:szCs w:val="28"/>
        </w:rPr>
        <w:t>,</w:t>
      </w:r>
      <w:r w:rsidR="00FA7F1F" w:rsidRPr="00E40FCF">
        <w:rPr>
          <w:sz w:val="28"/>
          <w:szCs w:val="28"/>
        </w:rPr>
        <w:t xml:space="preserve"> she would have gone further and indicated that the case should be withdrawn then in its entirety. </w:t>
      </w:r>
    </w:p>
    <w:p w14:paraId="452012D7" w14:textId="77777777" w:rsidR="00FA7F1F" w:rsidRPr="00FA7F1F" w:rsidRDefault="00FA7F1F" w:rsidP="00FA7F1F">
      <w:pPr>
        <w:pStyle w:val="ListParagraph"/>
        <w:rPr>
          <w:sz w:val="28"/>
          <w:szCs w:val="28"/>
        </w:rPr>
      </w:pPr>
    </w:p>
    <w:p w14:paraId="7A7FAE73" w14:textId="1E1F699D" w:rsidR="00FA7F1F" w:rsidRPr="00E40FCF" w:rsidRDefault="00E40FCF" w:rsidP="00E40FCF">
      <w:pPr>
        <w:tabs>
          <w:tab w:val="left" w:pos="0"/>
        </w:tabs>
        <w:jc w:val="both"/>
        <w:rPr>
          <w:sz w:val="28"/>
          <w:szCs w:val="28"/>
        </w:rPr>
      </w:pPr>
      <w:r>
        <w:rPr>
          <w:sz w:val="28"/>
          <w:szCs w:val="28"/>
        </w:rPr>
        <w:t>[69]</w:t>
      </w:r>
      <w:r>
        <w:rPr>
          <w:sz w:val="28"/>
          <w:szCs w:val="28"/>
        </w:rPr>
        <w:tab/>
      </w:r>
      <w:r w:rsidR="00FA7F1F" w:rsidRPr="00E40FCF">
        <w:rPr>
          <w:sz w:val="28"/>
          <w:szCs w:val="28"/>
        </w:rPr>
        <w:t xml:space="preserve">She confirmed that in accordance with standard procedure that pertained at the court at the time the matter would have been transferred from the </w:t>
      </w:r>
      <w:r w:rsidR="003B09C6" w:rsidRPr="00E40FCF">
        <w:rPr>
          <w:sz w:val="28"/>
          <w:szCs w:val="28"/>
        </w:rPr>
        <w:t>channelizing</w:t>
      </w:r>
      <w:r w:rsidR="00FA7F1F" w:rsidRPr="00E40FCF">
        <w:rPr>
          <w:sz w:val="28"/>
          <w:szCs w:val="28"/>
        </w:rPr>
        <w:t xml:space="preserve"> </w:t>
      </w:r>
      <w:r w:rsidR="003B09C6" w:rsidRPr="00E40FCF">
        <w:rPr>
          <w:sz w:val="28"/>
          <w:szCs w:val="28"/>
        </w:rPr>
        <w:t>court (</w:t>
      </w:r>
      <w:r w:rsidR="000B05FD" w:rsidRPr="00E40FCF">
        <w:rPr>
          <w:sz w:val="28"/>
          <w:szCs w:val="28"/>
        </w:rPr>
        <w:t xml:space="preserve">Court </w:t>
      </w:r>
      <w:r w:rsidR="003B09C6" w:rsidRPr="00E40FCF">
        <w:rPr>
          <w:sz w:val="28"/>
          <w:szCs w:val="28"/>
        </w:rPr>
        <w:t>A) to the bail court (</w:t>
      </w:r>
      <w:r w:rsidR="000B05FD" w:rsidRPr="00E40FCF">
        <w:rPr>
          <w:sz w:val="28"/>
          <w:szCs w:val="28"/>
        </w:rPr>
        <w:t xml:space="preserve">Court </w:t>
      </w:r>
      <w:r w:rsidR="003B09C6" w:rsidRPr="00E40FCF">
        <w:rPr>
          <w:sz w:val="28"/>
          <w:szCs w:val="28"/>
        </w:rPr>
        <w:t>B) for the plaintiff to make his bail application which is what the record confirmed in this instance.</w:t>
      </w:r>
    </w:p>
    <w:p w14:paraId="0F5464A5" w14:textId="77777777" w:rsidR="00F67843" w:rsidRPr="00656EA8" w:rsidRDefault="00F67843" w:rsidP="00F67843">
      <w:pPr>
        <w:pStyle w:val="ListParagraph"/>
        <w:tabs>
          <w:tab w:val="left" w:pos="0"/>
        </w:tabs>
        <w:ind w:left="0"/>
        <w:jc w:val="both"/>
        <w:rPr>
          <w:sz w:val="28"/>
          <w:szCs w:val="28"/>
        </w:rPr>
      </w:pPr>
    </w:p>
    <w:p w14:paraId="33A5D2F4" w14:textId="403C0D56" w:rsidR="00656EA8" w:rsidRPr="00E40FCF" w:rsidRDefault="00E40FCF" w:rsidP="00E40FCF">
      <w:pPr>
        <w:tabs>
          <w:tab w:val="left" w:pos="0"/>
        </w:tabs>
        <w:jc w:val="both"/>
        <w:rPr>
          <w:sz w:val="28"/>
          <w:szCs w:val="28"/>
        </w:rPr>
      </w:pPr>
      <w:r w:rsidRPr="00D444C4">
        <w:rPr>
          <w:sz w:val="28"/>
          <w:szCs w:val="28"/>
        </w:rPr>
        <w:t>[70]</w:t>
      </w:r>
      <w:r w:rsidRPr="00D444C4">
        <w:rPr>
          <w:sz w:val="28"/>
          <w:szCs w:val="28"/>
        </w:rPr>
        <w:tab/>
      </w:r>
      <w:r w:rsidR="00656EA8" w:rsidRPr="00E40FCF">
        <w:rPr>
          <w:sz w:val="28"/>
          <w:szCs w:val="28"/>
          <w:lang w:val="en-GB"/>
        </w:rPr>
        <w:t xml:space="preserve">Under cross examination she </w:t>
      </w:r>
      <w:r w:rsidR="003B09C6" w:rsidRPr="00E40FCF">
        <w:rPr>
          <w:sz w:val="28"/>
          <w:szCs w:val="28"/>
          <w:lang w:val="en-GB"/>
        </w:rPr>
        <w:t xml:space="preserve">was not </w:t>
      </w:r>
      <w:r w:rsidR="001C7EE3" w:rsidRPr="00E40FCF">
        <w:rPr>
          <w:sz w:val="28"/>
          <w:szCs w:val="28"/>
          <w:lang w:val="en-GB"/>
        </w:rPr>
        <w:t>inclined to agree</w:t>
      </w:r>
      <w:r w:rsidR="003B09C6" w:rsidRPr="00E40FCF">
        <w:rPr>
          <w:sz w:val="28"/>
          <w:szCs w:val="28"/>
          <w:lang w:val="en-GB"/>
        </w:rPr>
        <w:t xml:space="preserve"> that she had rushed her decision or that she had not been given adequate time to read the </w:t>
      </w:r>
      <w:r w:rsidR="000B05FD" w:rsidRPr="00E40FCF">
        <w:rPr>
          <w:sz w:val="28"/>
          <w:szCs w:val="28"/>
          <w:lang w:val="en-GB"/>
        </w:rPr>
        <w:t>docket</w:t>
      </w:r>
      <w:r w:rsidR="003B09C6" w:rsidRPr="00E40FCF">
        <w:rPr>
          <w:sz w:val="28"/>
          <w:szCs w:val="28"/>
          <w:lang w:val="en-GB"/>
        </w:rPr>
        <w:t xml:space="preserve"> and determine the fate of the matter as a case to be enrolled.  She also disagree</w:t>
      </w:r>
      <w:r w:rsidR="00385C98" w:rsidRPr="00E40FCF">
        <w:rPr>
          <w:sz w:val="28"/>
          <w:szCs w:val="28"/>
          <w:lang w:val="en-GB"/>
        </w:rPr>
        <w:t>d</w:t>
      </w:r>
      <w:r w:rsidR="003B09C6" w:rsidRPr="00E40FCF">
        <w:rPr>
          <w:sz w:val="28"/>
          <w:szCs w:val="28"/>
          <w:lang w:val="en-GB"/>
        </w:rPr>
        <w:t>, with reference to an entry made by her in the docket to the investigating officer to conduct certain investigations, that this reflected her uncertainty that the matter was ready at that point to be enrolled</w:t>
      </w:r>
      <w:r w:rsidR="00656EA8" w:rsidRPr="00E40FCF">
        <w:rPr>
          <w:sz w:val="28"/>
          <w:szCs w:val="28"/>
          <w:lang w:val="en-GB"/>
        </w:rPr>
        <w:t>.</w:t>
      </w:r>
      <w:r w:rsidR="001C3FF2">
        <w:rPr>
          <w:rStyle w:val="FootnoteReference"/>
          <w:sz w:val="28"/>
          <w:szCs w:val="28"/>
          <w:lang w:val="en-GB"/>
        </w:rPr>
        <w:footnoteReference w:id="13"/>
      </w:r>
      <w:r w:rsidR="00385C98" w:rsidRPr="00E40FCF">
        <w:rPr>
          <w:sz w:val="28"/>
          <w:szCs w:val="28"/>
          <w:lang w:val="en-GB"/>
        </w:rPr>
        <w:t xml:space="preserve"> Indeed, so she insisted, there was a </w:t>
      </w:r>
      <w:r w:rsidR="00385C98" w:rsidRPr="00E40FCF">
        <w:rPr>
          <w:i/>
          <w:sz w:val="28"/>
          <w:szCs w:val="28"/>
          <w:lang w:val="en-GB"/>
        </w:rPr>
        <w:t>prima facie</w:t>
      </w:r>
      <w:r w:rsidR="00385C98" w:rsidRPr="00E40FCF">
        <w:rPr>
          <w:sz w:val="28"/>
          <w:szCs w:val="28"/>
          <w:lang w:val="en-GB"/>
        </w:rPr>
        <w:t xml:space="preserve"> case</w:t>
      </w:r>
      <w:r w:rsidR="000B05FD" w:rsidRPr="00E40FCF">
        <w:rPr>
          <w:sz w:val="28"/>
          <w:szCs w:val="28"/>
          <w:lang w:val="en-GB"/>
        </w:rPr>
        <w:t xml:space="preserve">.  She clarified even further that </w:t>
      </w:r>
      <w:r w:rsidR="00385C98" w:rsidRPr="00E40FCF">
        <w:rPr>
          <w:sz w:val="28"/>
          <w:szCs w:val="28"/>
          <w:lang w:val="en-GB"/>
        </w:rPr>
        <w:t>one does not enrol a case “</w:t>
      </w:r>
      <w:r w:rsidR="00864428" w:rsidRPr="00E40FCF">
        <w:rPr>
          <w:i/>
          <w:sz w:val="28"/>
          <w:szCs w:val="28"/>
          <w:lang w:val="en-GB"/>
        </w:rPr>
        <w:t>because it is ready for trial</w:t>
      </w:r>
      <w:r w:rsidR="00385C98" w:rsidRPr="00E40FCF">
        <w:rPr>
          <w:i/>
          <w:sz w:val="28"/>
          <w:szCs w:val="28"/>
          <w:lang w:val="en-GB"/>
        </w:rPr>
        <w:t>”</w:t>
      </w:r>
      <w:r w:rsidR="000B05FD" w:rsidRPr="00E40FCF">
        <w:rPr>
          <w:sz w:val="28"/>
          <w:szCs w:val="28"/>
          <w:lang w:val="en-GB"/>
        </w:rPr>
        <w:t xml:space="preserve">, but rather because it is one in which you </w:t>
      </w:r>
      <w:r w:rsidR="00385C98" w:rsidRPr="00E40FCF">
        <w:rPr>
          <w:sz w:val="28"/>
          <w:szCs w:val="28"/>
          <w:lang w:val="en-GB"/>
        </w:rPr>
        <w:t>“</w:t>
      </w:r>
      <w:r w:rsidR="00385C98" w:rsidRPr="00E40FCF">
        <w:rPr>
          <w:i/>
          <w:sz w:val="28"/>
          <w:szCs w:val="28"/>
          <w:lang w:val="en-GB"/>
        </w:rPr>
        <w:t>see there is a prima facie case that the accused has to answer</w:t>
      </w:r>
      <w:r w:rsidR="00385C98" w:rsidRPr="00E40FCF">
        <w:rPr>
          <w:sz w:val="28"/>
          <w:szCs w:val="28"/>
          <w:lang w:val="en-GB"/>
        </w:rPr>
        <w:t>.”</w:t>
      </w:r>
    </w:p>
    <w:p w14:paraId="7B9A9947" w14:textId="77777777" w:rsidR="00D444C4" w:rsidRPr="00D444C4" w:rsidRDefault="00D444C4" w:rsidP="00D444C4">
      <w:pPr>
        <w:pStyle w:val="ListParagraph"/>
        <w:rPr>
          <w:sz w:val="28"/>
          <w:szCs w:val="28"/>
        </w:rPr>
      </w:pPr>
    </w:p>
    <w:p w14:paraId="74F7334C" w14:textId="4B488128" w:rsidR="003E5DD9" w:rsidRPr="00E40FCF" w:rsidRDefault="00E40FCF" w:rsidP="00E40FCF">
      <w:pPr>
        <w:tabs>
          <w:tab w:val="left" w:pos="0"/>
        </w:tabs>
        <w:jc w:val="both"/>
        <w:rPr>
          <w:sz w:val="28"/>
          <w:szCs w:val="28"/>
        </w:rPr>
      </w:pPr>
      <w:r>
        <w:rPr>
          <w:sz w:val="28"/>
          <w:szCs w:val="28"/>
        </w:rPr>
        <w:t>[71]</w:t>
      </w:r>
      <w:r>
        <w:rPr>
          <w:sz w:val="28"/>
          <w:szCs w:val="28"/>
        </w:rPr>
        <w:tab/>
      </w:r>
      <w:r w:rsidR="00D444C4" w:rsidRPr="00E40FCF">
        <w:rPr>
          <w:sz w:val="28"/>
          <w:szCs w:val="28"/>
        </w:rPr>
        <w:t xml:space="preserve">Despite how the certificate </w:t>
      </w:r>
      <w:r w:rsidR="000B05FD" w:rsidRPr="00E40FCF">
        <w:rPr>
          <w:sz w:val="28"/>
          <w:szCs w:val="28"/>
        </w:rPr>
        <w:t xml:space="preserve">might have </w:t>
      </w:r>
      <w:r w:rsidR="00D444C4" w:rsidRPr="00E40FCF">
        <w:rPr>
          <w:sz w:val="28"/>
          <w:szCs w:val="28"/>
        </w:rPr>
        <w:t>made it look and her concession that nothing muc</w:t>
      </w:r>
      <w:r w:rsidR="000B05FD" w:rsidRPr="00E40FCF">
        <w:rPr>
          <w:sz w:val="28"/>
          <w:szCs w:val="28"/>
        </w:rPr>
        <w:t xml:space="preserve">h had happened in between </w:t>
      </w:r>
      <w:r w:rsidR="00D444C4" w:rsidRPr="00E40FCF">
        <w:rPr>
          <w:sz w:val="28"/>
          <w:szCs w:val="28"/>
        </w:rPr>
        <w:t xml:space="preserve">her decision made to </w:t>
      </w:r>
      <w:r w:rsidR="000B05FD" w:rsidRPr="00E40FCF">
        <w:rPr>
          <w:sz w:val="28"/>
          <w:szCs w:val="28"/>
        </w:rPr>
        <w:t>enroll</w:t>
      </w:r>
      <w:r w:rsidR="00D444C4" w:rsidRPr="00E40FCF">
        <w:rPr>
          <w:sz w:val="28"/>
          <w:szCs w:val="28"/>
        </w:rPr>
        <w:t xml:space="preserve"> the matter</w:t>
      </w:r>
      <w:r w:rsidR="000B05FD" w:rsidRPr="00E40FCF">
        <w:rPr>
          <w:sz w:val="28"/>
          <w:szCs w:val="28"/>
        </w:rPr>
        <w:t xml:space="preserve"> and the plaintiff’s release on warning</w:t>
      </w:r>
      <w:r w:rsidR="00D444C4" w:rsidRPr="00E40FCF">
        <w:rPr>
          <w:sz w:val="28"/>
          <w:szCs w:val="28"/>
        </w:rPr>
        <w:t xml:space="preserve"> except that </w:t>
      </w:r>
      <w:r w:rsidR="000B05FD" w:rsidRPr="00E40FCF">
        <w:rPr>
          <w:sz w:val="28"/>
          <w:szCs w:val="28"/>
        </w:rPr>
        <w:t>hi</w:t>
      </w:r>
      <w:r w:rsidR="00D444C4" w:rsidRPr="00E40FCF">
        <w:rPr>
          <w:sz w:val="28"/>
          <w:szCs w:val="28"/>
        </w:rPr>
        <w:t xml:space="preserve">s address had been verified, </w:t>
      </w:r>
      <w:r w:rsidR="000B05FD" w:rsidRPr="00E40FCF">
        <w:rPr>
          <w:sz w:val="28"/>
          <w:szCs w:val="28"/>
        </w:rPr>
        <w:t xml:space="preserve">she </w:t>
      </w:r>
      <w:r w:rsidR="00D444C4" w:rsidRPr="00E40FCF">
        <w:rPr>
          <w:sz w:val="28"/>
          <w:szCs w:val="28"/>
        </w:rPr>
        <w:t xml:space="preserve">strongly disagreed that at that moment </w:t>
      </w:r>
      <w:r w:rsidR="000B05FD" w:rsidRPr="00E40FCF">
        <w:rPr>
          <w:sz w:val="28"/>
          <w:szCs w:val="28"/>
        </w:rPr>
        <w:t xml:space="preserve">(or indeed </w:t>
      </w:r>
      <w:r w:rsidR="00D444C4" w:rsidRPr="00E40FCF">
        <w:rPr>
          <w:sz w:val="28"/>
          <w:szCs w:val="28"/>
        </w:rPr>
        <w:t>even at the time of her testimony</w:t>
      </w:r>
      <w:r w:rsidR="000B05FD" w:rsidRPr="00E40FCF">
        <w:rPr>
          <w:sz w:val="28"/>
          <w:szCs w:val="28"/>
        </w:rPr>
        <w:t>)</w:t>
      </w:r>
      <w:r w:rsidR="00D444C4" w:rsidRPr="00E40FCF">
        <w:rPr>
          <w:sz w:val="28"/>
          <w:szCs w:val="28"/>
        </w:rPr>
        <w:t xml:space="preserve"> that the case against the plaintiff was in fact weak.</w:t>
      </w:r>
    </w:p>
    <w:p w14:paraId="4A77EA36" w14:textId="77777777" w:rsidR="00835A38" w:rsidRPr="00835A38" w:rsidRDefault="00835A38" w:rsidP="00835A38">
      <w:pPr>
        <w:pStyle w:val="ListParagraph"/>
        <w:rPr>
          <w:sz w:val="28"/>
          <w:szCs w:val="28"/>
        </w:rPr>
      </w:pPr>
    </w:p>
    <w:p w14:paraId="75610057" w14:textId="4741E23B" w:rsidR="00835A38" w:rsidRPr="00E40FCF" w:rsidRDefault="00E40FCF" w:rsidP="00E40FCF">
      <w:pPr>
        <w:tabs>
          <w:tab w:val="left" w:pos="0"/>
        </w:tabs>
        <w:jc w:val="both"/>
        <w:rPr>
          <w:sz w:val="28"/>
          <w:szCs w:val="28"/>
        </w:rPr>
      </w:pPr>
      <w:r>
        <w:rPr>
          <w:sz w:val="28"/>
          <w:szCs w:val="28"/>
        </w:rPr>
        <w:t>[72]</w:t>
      </w:r>
      <w:r>
        <w:rPr>
          <w:sz w:val="28"/>
          <w:szCs w:val="28"/>
        </w:rPr>
        <w:tab/>
      </w:r>
      <w:r w:rsidR="00835A38" w:rsidRPr="00E40FCF">
        <w:rPr>
          <w:sz w:val="28"/>
          <w:szCs w:val="28"/>
        </w:rPr>
        <w:t>Her concluding remarks refuting that she had taken a decision in the haste of the moment</w:t>
      </w:r>
      <w:r w:rsidR="00484339" w:rsidRPr="00E40FCF">
        <w:rPr>
          <w:sz w:val="28"/>
          <w:szCs w:val="28"/>
        </w:rPr>
        <w:t>, or was undecided about the strength of the case against the plaintiff,</w:t>
      </w:r>
      <w:r w:rsidR="00835A38" w:rsidRPr="00E40FCF">
        <w:rPr>
          <w:sz w:val="28"/>
          <w:szCs w:val="28"/>
        </w:rPr>
        <w:t xml:space="preserve"> or that she had acted with malice towards </w:t>
      </w:r>
      <w:r w:rsidR="00484339" w:rsidRPr="00E40FCF">
        <w:rPr>
          <w:sz w:val="28"/>
          <w:szCs w:val="28"/>
        </w:rPr>
        <w:t>him,</w:t>
      </w:r>
      <w:r w:rsidR="00835A38" w:rsidRPr="00E40FCF">
        <w:rPr>
          <w:sz w:val="28"/>
          <w:szCs w:val="28"/>
        </w:rPr>
        <w:t xml:space="preserve"> is instructive:</w:t>
      </w:r>
    </w:p>
    <w:p w14:paraId="25570AEF" w14:textId="77777777" w:rsidR="00835A38" w:rsidRPr="00835A38" w:rsidRDefault="00835A38" w:rsidP="00835A38">
      <w:pPr>
        <w:pStyle w:val="ListParagraph"/>
        <w:rPr>
          <w:sz w:val="28"/>
          <w:szCs w:val="28"/>
        </w:rPr>
      </w:pPr>
    </w:p>
    <w:p w14:paraId="174B3A15" w14:textId="77777777" w:rsidR="006E6099" w:rsidRPr="00F13D0D" w:rsidRDefault="00835A38" w:rsidP="006E6099">
      <w:pPr>
        <w:widowControl w:val="0"/>
        <w:tabs>
          <w:tab w:val="left" w:pos="2835"/>
        </w:tabs>
        <w:spacing w:line="240" w:lineRule="auto"/>
        <w:ind w:left="720"/>
        <w:contextualSpacing/>
        <w:jc w:val="both"/>
        <w:rPr>
          <w:color w:val="000000"/>
          <w:spacing w:val="24"/>
          <w:kern w:val="24"/>
        </w:rPr>
      </w:pPr>
      <w:r>
        <w:rPr>
          <w:sz w:val="28"/>
          <w:szCs w:val="28"/>
        </w:rPr>
        <w:t xml:space="preserve"> </w:t>
      </w:r>
      <w:r w:rsidR="006E6099" w:rsidRPr="00F13D0D">
        <w:rPr>
          <w:color w:val="000000"/>
          <w:spacing w:val="24"/>
          <w:kern w:val="24"/>
          <w:u w:val="single"/>
        </w:rPr>
        <w:t>“MR MADUMA</w:t>
      </w:r>
      <w:r w:rsidR="006E6099" w:rsidRPr="00F13D0D">
        <w:rPr>
          <w:color w:val="000000"/>
          <w:spacing w:val="24"/>
          <w:kern w:val="24"/>
        </w:rPr>
        <w:t>:  So what I am trying to get at is when you know that there are critical information that is missing from the docket which perhaps had they been obtained, would not have led to your senior finding that the State case is weak, would</w:t>
      </w:r>
      <w:r w:rsidR="00B27532">
        <w:rPr>
          <w:color w:val="000000"/>
          <w:spacing w:val="24"/>
          <w:kern w:val="24"/>
        </w:rPr>
        <w:t xml:space="preserve"> </w:t>
      </w:r>
      <w:r w:rsidR="00B27532" w:rsidRPr="00B27532">
        <w:rPr>
          <w:color w:val="000000"/>
          <w:spacing w:val="24"/>
          <w:kern w:val="24"/>
          <w:sz w:val="28"/>
          <w:szCs w:val="28"/>
        </w:rPr>
        <w:t>(it)</w:t>
      </w:r>
      <w:r w:rsidR="006E6099" w:rsidRPr="00F13D0D">
        <w:rPr>
          <w:color w:val="000000"/>
          <w:spacing w:val="24"/>
          <w:kern w:val="24"/>
        </w:rPr>
        <w:t xml:space="preserve"> not have been prudent on you and required of you to have made that decision at that point before enrolling the matter?</w:t>
      </w:r>
    </w:p>
    <w:p w14:paraId="3C000781"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MS JODWANA-BLAYI</w:t>
      </w:r>
      <w:r w:rsidRPr="00F13D0D">
        <w:rPr>
          <w:color w:val="000000"/>
          <w:spacing w:val="24"/>
          <w:kern w:val="24"/>
        </w:rPr>
        <w:t xml:space="preserve">:  But unfortunately for this one, all the critical or crucial information was in the docket, hence I made that decision to enrol the matter.  </w:t>
      </w:r>
    </w:p>
    <w:p w14:paraId="682CAB77"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MR MADUMA</w:t>
      </w:r>
      <w:r w:rsidRPr="00F13D0D">
        <w:rPr>
          <w:color w:val="000000"/>
          <w:spacing w:val="24"/>
          <w:kern w:val="24"/>
        </w:rPr>
        <w:t xml:space="preserve">:  The critical information that made the State’s case weak.  </w:t>
      </w:r>
    </w:p>
    <w:p w14:paraId="14BAD8A3"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MS JODWANA-BLAYI</w:t>
      </w:r>
      <w:r w:rsidRPr="00F13D0D">
        <w:rPr>
          <w:color w:val="000000"/>
          <w:spacing w:val="24"/>
          <w:kern w:val="24"/>
        </w:rPr>
        <w:t xml:space="preserve">:  Well, I have already stated, M’Lady, that to me the case was strong.  To me there was a </w:t>
      </w:r>
      <w:r w:rsidRPr="00F13D0D">
        <w:rPr>
          <w:i/>
          <w:iCs/>
          <w:color w:val="000000"/>
          <w:spacing w:val="24"/>
          <w:kern w:val="24"/>
        </w:rPr>
        <w:t>prima facie</w:t>
      </w:r>
      <w:r w:rsidRPr="00F13D0D">
        <w:rPr>
          <w:color w:val="000000"/>
          <w:spacing w:val="24"/>
          <w:kern w:val="24"/>
        </w:rPr>
        <w:t xml:space="preserve"> case.  </w:t>
      </w:r>
    </w:p>
    <w:p w14:paraId="5F15A7F9"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MR MADUMA</w:t>
      </w:r>
      <w:r w:rsidRPr="00F13D0D">
        <w:rPr>
          <w:color w:val="000000"/>
          <w:spacing w:val="24"/>
          <w:kern w:val="24"/>
        </w:rPr>
        <w:t xml:space="preserve">:  Well, Ms Jodwana-Blayi, I put it to you that the plaintiff came to Court and told the Court that he felt abused by the process of the law and in the process of the law, he meant prosecutors in particular.  And because you as a prosecutor, you would know the law and you know what was required but due to your failure, his whole life was uprooted.  I put it to you that your actions and your decision in the haste of 30 minutes have caused such damage to a young man.  And it could only be construed as malicious in nature.  </w:t>
      </w:r>
    </w:p>
    <w:p w14:paraId="5CD9F597"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MS JODWANA-BLAYI</w:t>
      </w:r>
      <w:r w:rsidRPr="00F13D0D">
        <w:rPr>
          <w:color w:val="000000"/>
          <w:spacing w:val="24"/>
          <w:kern w:val="24"/>
        </w:rPr>
        <w:t>:  May I respond?</w:t>
      </w:r>
    </w:p>
    <w:p w14:paraId="30AF7E8B"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MR MADUMA</w:t>
      </w:r>
      <w:r w:rsidRPr="00F13D0D">
        <w:rPr>
          <w:color w:val="000000"/>
          <w:spacing w:val="24"/>
          <w:kern w:val="24"/>
        </w:rPr>
        <w:t>:  Do you care to comment?</w:t>
      </w:r>
    </w:p>
    <w:p w14:paraId="5796686C"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MS JODWANA-BLAYI</w:t>
      </w:r>
      <w:r w:rsidRPr="00F13D0D">
        <w:rPr>
          <w:color w:val="000000"/>
          <w:spacing w:val="24"/>
          <w:kern w:val="24"/>
        </w:rPr>
        <w:t xml:space="preserve">:  Thank you, M’Lady.  M’Lady, I applied the law.  I did the best to apply the law to protect the rights of the complainant at that stage.  And at that stage, I was of the opinion that there was a </w:t>
      </w:r>
      <w:r w:rsidRPr="00F13D0D">
        <w:rPr>
          <w:i/>
          <w:iCs/>
          <w:color w:val="000000"/>
          <w:spacing w:val="24"/>
          <w:kern w:val="24"/>
        </w:rPr>
        <w:t>prima facie</w:t>
      </w:r>
      <w:r w:rsidRPr="00F13D0D">
        <w:rPr>
          <w:color w:val="000000"/>
          <w:spacing w:val="24"/>
          <w:kern w:val="24"/>
        </w:rPr>
        <w:t xml:space="preserve"> case against the accused.  And the law required that the accused be kept in custody because of the seriousness of the charge he was facing.  And, M’Lady, I am also of the opinion that, M’Lady, I am also saying that that was not malicious.  I was not malicious.  I did not even know the accused.  </w:t>
      </w:r>
    </w:p>
    <w:p w14:paraId="4030CD7A"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MR MADUMA</w:t>
      </w:r>
      <w:r w:rsidRPr="00F13D0D">
        <w:rPr>
          <w:color w:val="000000"/>
          <w:spacing w:val="24"/>
          <w:kern w:val="24"/>
        </w:rPr>
        <w:t>:  Ms Jodwana-Blayi, as a prosecutor, are you the officer of the Court or the officer of accused people?  No, I am asking you in your role, who do you represent in your role as a prosecutor?</w:t>
      </w:r>
    </w:p>
    <w:p w14:paraId="2B479DC9"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MS JODWANA-BLAYI</w:t>
      </w:r>
      <w:r w:rsidRPr="00F13D0D">
        <w:rPr>
          <w:color w:val="000000"/>
          <w:spacing w:val="24"/>
          <w:kern w:val="24"/>
        </w:rPr>
        <w:t xml:space="preserve">:  As a prosecutor, you have to apply the law.  You have to see if there is a case.  You are not a persecutor but a prosecutor.  You apply the law.  I have to apply the law and that is what I did.  </w:t>
      </w:r>
    </w:p>
    <w:p w14:paraId="757CE109"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MR MADUMA</w:t>
      </w:r>
      <w:r w:rsidRPr="00F13D0D">
        <w:rPr>
          <w:color w:val="000000"/>
          <w:spacing w:val="24"/>
          <w:kern w:val="24"/>
        </w:rPr>
        <w:t xml:space="preserve">:  In your protection of the rights of the victim, did you </w:t>
      </w:r>
      <w:r w:rsidRPr="00F13D0D">
        <w:rPr>
          <w:color w:val="000000"/>
          <w:spacing w:val="24"/>
          <w:kern w:val="24"/>
        </w:rPr>
        <w:lastRenderedPageBreak/>
        <w:t>consider the protection of the rights of the accused?</w:t>
      </w:r>
    </w:p>
    <w:p w14:paraId="52D21F3D"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MS JODWANA-BLAYI</w:t>
      </w:r>
      <w:r w:rsidRPr="00F13D0D">
        <w:rPr>
          <w:color w:val="000000"/>
          <w:spacing w:val="24"/>
          <w:kern w:val="24"/>
        </w:rPr>
        <w:t xml:space="preserve">:  I did.  Hence, I also instructed the investigating officer to make a follow up on the accused’s version. </w:t>
      </w:r>
    </w:p>
    <w:p w14:paraId="6205427F" w14:textId="77777777" w:rsidR="006E6099" w:rsidRPr="00F13D0D" w:rsidRDefault="006E6099" w:rsidP="006E6099">
      <w:pPr>
        <w:widowControl w:val="0"/>
        <w:tabs>
          <w:tab w:val="left" w:pos="2835"/>
        </w:tabs>
        <w:spacing w:line="240" w:lineRule="auto"/>
        <w:ind w:left="720"/>
        <w:contextualSpacing/>
        <w:jc w:val="both"/>
        <w:rPr>
          <w:color w:val="000000"/>
          <w:spacing w:val="24"/>
          <w:kern w:val="24"/>
        </w:rPr>
      </w:pPr>
      <w:r w:rsidRPr="00F13D0D">
        <w:rPr>
          <w:color w:val="000000"/>
          <w:spacing w:val="24"/>
          <w:kern w:val="24"/>
          <w:u w:val="single"/>
        </w:rPr>
        <w:t>MR MADUMA</w:t>
      </w:r>
      <w:r w:rsidRPr="00F13D0D">
        <w:rPr>
          <w:color w:val="000000"/>
          <w:spacing w:val="24"/>
          <w:kern w:val="24"/>
        </w:rPr>
        <w:t>:  All the while making a decision that would send him certainly not only to the holding cells, but to prison.</w:t>
      </w:r>
    </w:p>
    <w:p w14:paraId="7ED4EC15" w14:textId="77777777" w:rsidR="00835A38" w:rsidRPr="00835A38" w:rsidRDefault="006E6099" w:rsidP="00B27532">
      <w:pPr>
        <w:pStyle w:val="ListParagraph"/>
        <w:tabs>
          <w:tab w:val="left" w:pos="0"/>
        </w:tabs>
        <w:spacing w:line="240" w:lineRule="auto"/>
        <w:jc w:val="both"/>
        <w:rPr>
          <w:sz w:val="28"/>
          <w:szCs w:val="28"/>
        </w:rPr>
      </w:pPr>
      <w:r w:rsidRPr="00F13D0D">
        <w:rPr>
          <w:color w:val="000000"/>
          <w:spacing w:val="24"/>
          <w:kern w:val="24"/>
          <w:u w:val="single"/>
        </w:rPr>
        <w:t>MS JODWANA-BLAYI</w:t>
      </w:r>
      <w:r w:rsidRPr="00F13D0D">
        <w:rPr>
          <w:color w:val="000000"/>
          <w:spacing w:val="24"/>
          <w:kern w:val="24"/>
        </w:rPr>
        <w:t>:  It is unfortunate it is because of the charge he was facing and the law required that he be kept in custody.”</w:t>
      </w:r>
    </w:p>
    <w:p w14:paraId="4971DBB0" w14:textId="77777777" w:rsidR="003E5DD9" w:rsidRPr="003E5DD9" w:rsidRDefault="003E5DD9" w:rsidP="003E5DD9">
      <w:pPr>
        <w:tabs>
          <w:tab w:val="left" w:pos="0"/>
        </w:tabs>
        <w:jc w:val="both"/>
        <w:rPr>
          <w:sz w:val="28"/>
          <w:szCs w:val="28"/>
        </w:rPr>
      </w:pPr>
    </w:p>
    <w:p w14:paraId="3005C4BB" w14:textId="77ABC7C1" w:rsidR="003E5DD9" w:rsidRPr="00E40FCF" w:rsidRDefault="00E40FCF" w:rsidP="00E40FCF">
      <w:pPr>
        <w:tabs>
          <w:tab w:val="left" w:pos="0"/>
        </w:tabs>
        <w:jc w:val="both"/>
        <w:rPr>
          <w:sz w:val="28"/>
          <w:szCs w:val="28"/>
        </w:rPr>
      </w:pPr>
      <w:r>
        <w:rPr>
          <w:sz w:val="28"/>
          <w:szCs w:val="28"/>
        </w:rPr>
        <w:t>[73]</w:t>
      </w:r>
      <w:r>
        <w:rPr>
          <w:sz w:val="28"/>
          <w:szCs w:val="28"/>
        </w:rPr>
        <w:tab/>
      </w:r>
      <w:r w:rsidR="00835A38" w:rsidRPr="00E40FCF">
        <w:rPr>
          <w:sz w:val="28"/>
          <w:szCs w:val="28"/>
        </w:rPr>
        <w:t>In re</w:t>
      </w:r>
      <w:r w:rsidR="001C7EE3" w:rsidRPr="00E40FCF">
        <w:rPr>
          <w:sz w:val="28"/>
          <w:szCs w:val="28"/>
        </w:rPr>
        <w:t>-</w:t>
      </w:r>
      <w:r w:rsidR="00835A38" w:rsidRPr="00E40FCF">
        <w:rPr>
          <w:sz w:val="28"/>
          <w:szCs w:val="28"/>
        </w:rPr>
        <w:t xml:space="preserve">examination she </w:t>
      </w:r>
      <w:r w:rsidR="00271162" w:rsidRPr="00E40FCF">
        <w:rPr>
          <w:sz w:val="28"/>
          <w:szCs w:val="28"/>
        </w:rPr>
        <w:t xml:space="preserve">demonstrated her grasp of what a </w:t>
      </w:r>
      <w:r w:rsidR="00271162" w:rsidRPr="00E40FCF">
        <w:rPr>
          <w:i/>
          <w:sz w:val="28"/>
          <w:szCs w:val="28"/>
        </w:rPr>
        <w:t>prima facie</w:t>
      </w:r>
      <w:r w:rsidR="00271162" w:rsidRPr="00E40FCF">
        <w:rPr>
          <w:sz w:val="28"/>
          <w:szCs w:val="28"/>
        </w:rPr>
        <w:t xml:space="preserve"> case means as well as her understanding of what in the statements conduced to establishing the requisite elements for the offence of rape:</w:t>
      </w:r>
    </w:p>
    <w:p w14:paraId="685912F2" w14:textId="77777777" w:rsidR="00864428" w:rsidRDefault="00864428" w:rsidP="00864428">
      <w:pPr>
        <w:pStyle w:val="ListParagraph"/>
        <w:tabs>
          <w:tab w:val="left" w:pos="0"/>
        </w:tabs>
        <w:ind w:left="0"/>
        <w:jc w:val="both"/>
        <w:rPr>
          <w:sz w:val="28"/>
          <w:szCs w:val="28"/>
        </w:rPr>
      </w:pPr>
    </w:p>
    <w:p w14:paraId="3C38C606" w14:textId="77777777" w:rsidR="006E6099" w:rsidRPr="00815CBC" w:rsidRDefault="006E6099" w:rsidP="006E6099">
      <w:pPr>
        <w:widowControl w:val="0"/>
        <w:tabs>
          <w:tab w:val="left" w:pos="2835"/>
        </w:tabs>
        <w:spacing w:line="240" w:lineRule="auto"/>
        <w:ind w:left="720"/>
        <w:contextualSpacing/>
        <w:jc w:val="both"/>
        <w:rPr>
          <w:color w:val="000000"/>
          <w:spacing w:val="24"/>
          <w:kern w:val="24"/>
        </w:rPr>
      </w:pPr>
      <w:r>
        <w:rPr>
          <w:color w:val="000000"/>
          <w:spacing w:val="24"/>
          <w:kern w:val="24"/>
          <w:u w:val="single"/>
        </w:rPr>
        <w:t>“</w:t>
      </w:r>
      <w:r w:rsidRPr="00815CBC">
        <w:rPr>
          <w:color w:val="000000"/>
          <w:spacing w:val="24"/>
          <w:kern w:val="24"/>
          <w:u w:val="single"/>
        </w:rPr>
        <w:t>MS COSSIE</w:t>
      </w:r>
      <w:r w:rsidRPr="00815CBC">
        <w:rPr>
          <w:color w:val="000000"/>
          <w:spacing w:val="24"/>
          <w:kern w:val="24"/>
        </w:rPr>
        <w:t xml:space="preserve">:  When a case, when it is stated that a case is weak would that, does it mean that there is no case in your understanding? </w:t>
      </w:r>
    </w:p>
    <w:p w14:paraId="6911B489" w14:textId="77777777" w:rsidR="006E6099" w:rsidRPr="00815CBC" w:rsidRDefault="006E6099" w:rsidP="006E6099">
      <w:pPr>
        <w:widowControl w:val="0"/>
        <w:tabs>
          <w:tab w:val="left" w:pos="2835"/>
        </w:tabs>
        <w:spacing w:line="240" w:lineRule="auto"/>
        <w:ind w:left="720"/>
        <w:contextualSpacing/>
        <w:jc w:val="both"/>
        <w:rPr>
          <w:color w:val="000000"/>
          <w:spacing w:val="24"/>
          <w:kern w:val="24"/>
        </w:rPr>
      </w:pPr>
      <w:r w:rsidRPr="00815CBC">
        <w:rPr>
          <w:color w:val="000000"/>
          <w:spacing w:val="24"/>
          <w:kern w:val="24"/>
          <w:u w:val="single"/>
        </w:rPr>
        <w:t>MS JODWANA-BLAYI</w:t>
      </w:r>
      <w:r w:rsidRPr="00815CBC">
        <w:rPr>
          <w:color w:val="000000"/>
          <w:spacing w:val="24"/>
          <w:kern w:val="24"/>
        </w:rPr>
        <w:t xml:space="preserve">:  In my understanding, when one says that the case is weak, to my understanding it says, yes, there is a case but it is not that strong when you say it is weak, to my understanding.  It does not say there is no case.  Hence, I said if there was no case, at that stage it was also at the right stage to withdraw the charges, if there was no case, M’Lady. </w:t>
      </w:r>
    </w:p>
    <w:p w14:paraId="6747DC3C" w14:textId="77777777" w:rsidR="006E6099" w:rsidRPr="00815CBC" w:rsidRDefault="006E6099" w:rsidP="006E6099">
      <w:pPr>
        <w:widowControl w:val="0"/>
        <w:tabs>
          <w:tab w:val="left" w:pos="2835"/>
        </w:tabs>
        <w:spacing w:line="240" w:lineRule="auto"/>
        <w:ind w:left="720"/>
        <w:contextualSpacing/>
        <w:jc w:val="both"/>
        <w:rPr>
          <w:color w:val="000000"/>
          <w:spacing w:val="24"/>
          <w:kern w:val="24"/>
        </w:rPr>
      </w:pPr>
      <w:r w:rsidRPr="00815CBC">
        <w:rPr>
          <w:color w:val="000000"/>
          <w:spacing w:val="24"/>
          <w:kern w:val="24"/>
          <w:u w:val="single"/>
        </w:rPr>
        <w:t>MS COSSIE</w:t>
      </w:r>
      <w:r w:rsidRPr="00815CBC">
        <w:rPr>
          <w:color w:val="000000"/>
          <w:spacing w:val="24"/>
          <w:kern w:val="24"/>
        </w:rPr>
        <w:t xml:space="preserve">:  Just the </w:t>
      </w:r>
      <w:r w:rsidRPr="00815CBC">
        <w:rPr>
          <w:i/>
          <w:iCs/>
          <w:color w:val="000000"/>
          <w:spacing w:val="24"/>
          <w:kern w:val="24"/>
        </w:rPr>
        <w:t>prima facie</w:t>
      </w:r>
      <w:r w:rsidRPr="00815CBC">
        <w:rPr>
          <w:color w:val="000000"/>
          <w:spacing w:val="24"/>
          <w:kern w:val="24"/>
        </w:rPr>
        <w:t xml:space="preserve"> case, what does it consist of if you make your mind that there is a </w:t>
      </w:r>
      <w:r w:rsidRPr="00815CBC">
        <w:rPr>
          <w:i/>
          <w:iCs/>
          <w:color w:val="000000"/>
          <w:spacing w:val="24"/>
          <w:kern w:val="24"/>
        </w:rPr>
        <w:t xml:space="preserve">prima facie </w:t>
      </w:r>
      <w:r w:rsidRPr="00815CBC">
        <w:rPr>
          <w:color w:val="000000"/>
          <w:spacing w:val="24"/>
          <w:kern w:val="24"/>
        </w:rPr>
        <w:t>case?</w:t>
      </w:r>
    </w:p>
    <w:p w14:paraId="4AD8DC49" w14:textId="77777777" w:rsidR="006E6099" w:rsidRPr="00815CBC" w:rsidRDefault="006E6099" w:rsidP="006E6099">
      <w:pPr>
        <w:widowControl w:val="0"/>
        <w:tabs>
          <w:tab w:val="left" w:pos="2835"/>
        </w:tabs>
        <w:spacing w:line="240" w:lineRule="auto"/>
        <w:ind w:left="720"/>
        <w:contextualSpacing/>
        <w:jc w:val="both"/>
        <w:rPr>
          <w:color w:val="000000"/>
          <w:spacing w:val="24"/>
          <w:kern w:val="24"/>
        </w:rPr>
      </w:pPr>
      <w:r w:rsidRPr="00815CBC">
        <w:rPr>
          <w:color w:val="000000"/>
          <w:spacing w:val="24"/>
          <w:kern w:val="24"/>
          <w:u w:val="single"/>
        </w:rPr>
        <w:t>MS JODWANA-BLAYI</w:t>
      </w:r>
      <w:r w:rsidRPr="00815CBC">
        <w:rPr>
          <w:color w:val="000000"/>
          <w:spacing w:val="24"/>
          <w:kern w:val="24"/>
        </w:rPr>
        <w:t xml:space="preserve">:  When you say that there is a </w:t>
      </w:r>
      <w:r w:rsidRPr="00815CBC">
        <w:rPr>
          <w:i/>
          <w:iCs/>
          <w:color w:val="000000"/>
          <w:spacing w:val="24"/>
          <w:kern w:val="24"/>
        </w:rPr>
        <w:t>prima facie</w:t>
      </w:r>
      <w:r w:rsidRPr="00815CBC">
        <w:rPr>
          <w:color w:val="000000"/>
          <w:spacing w:val="24"/>
          <w:kern w:val="24"/>
        </w:rPr>
        <w:t xml:space="preserve"> case, it means with simple language that, yes, there is evidence and then the accused has to answer.  He must answer because the complainant is saying this and then the accused must answer, no, I did not do it.  Then he must bring evidence and the complainan</w:t>
      </w:r>
      <w:r w:rsidR="00B27532">
        <w:rPr>
          <w:color w:val="000000"/>
          <w:spacing w:val="24"/>
          <w:kern w:val="24"/>
        </w:rPr>
        <w:t xml:space="preserve">t bring evidence.  That is </w:t>
      </w:r>
      <w:r w:rsidRPr="00815CBC">
        <w:rPr>
          <w:color w:val="000000"/>
          <w:spacing w:val="24"/>
          <w:kern w:val="24"/>
        </w:rPr>
        <w:t xml:space="preserve">the simple understanding.  </w:t>
      </w:r>
    </w:p>
    <w:p w14:paraId="7C87CB56" w14:textId="77777777" w:rsidR="006E6099" w:rsidRPr="00815CBC" w:rsidRDefault="006E6099" w:rsidP="006E6099">
      <w:pPr>
        <w:widowControl w:val="0"/>
        <w:tabs>
          <w:tab w:val="left" w:pos="2835"/>
        </w:tabs>
        <w:spacing w:line="240" w:lineRule="auto"/>
        <w:ind w:left="720"/>
        <w:contextualSpacing/>
        <w:jc w:val="both"/>
        <w:rPr>
          <w:color w:val="000000"/>
          <w:spacing w:val="24"/>
          <w:kern w:val="24"/>
        </w:rPr>
      </w:pPr>
      <w:r w:rsidRPr="00815CBC">
        <w:rPr>
          <w:color w:val="000000"/>
          <w:spacing w:val="24"/>
          <w:kern w:val="24"/>
          <w:u w:val="single"/>
        </w:rPr>
        <w:t>MS COSSIE</w:t>
      </w:r>
      <w:r w:rsidRPr="00815CBC">
        <w:rPr>
          <w:color w:val="000000"/>
          <w:spacing w:val="24"/>
          <w:kern w:val="24"/>
        </w:rPr>
        <w:t xml:space="preserve">:  Now to establish a </w:t>
      </w:r>
      <w:r w:rsidRPr="00815CBC">
        <w:rPr>
          <w:i/>
          <w:iCs/>
          <w:color w:val="000000"/>
          <w:spacing w:val="24"/>
          <w:kern w:val="24"/>
        </w:rPr>
        <w:t>prima facie</w:t>
      </w:r>
      <w:r w:rsidRPr="00815CBC">
        <w:rPr>
          <w:color w:val="000000"/>
          <w:spacing w:val="24"/>
          <w:kern w:val="24"/>
        </w:rPr>
        <w:t xml:space="preserve"> case, the elements of the rape, what are they of the charge that was?</w:t>
      </w:r>
    </w:p>
    <w:p w14:paraId="009094E3" w14:textId="77777777" w:rsidR="006E6099" w:rsidRPr="00815CBC" w:rsidRDefault="006E6099" w:rsidP="006E6099">
      <w:pPr>
        <w:spacing w:line="240" w:lineRule="auto"/>
        <w:ind w:left="720"/>
        <w:contextualSpacing/>
        <w:jc w:val="both"/>
      </w:pPr>
      <w:r w:rsidRPr="00815CBC">
        <w:rPr>
          <w:color w:val="000000"/>
          <w:spacing w:val="24"/>
          <w:kern w:val="24"/>
          <w:u w:val="single"/>
        </w:rPr>
        <w:t>MS JODWANA-BLAYI</w:t>
      </w:r>
      <w:r w:rsidRPr="00815CBC">
        <w:rPr>
          <w:color w:val="000000"/>
          <w:spacing w:val="24"/>
          <w:kern w:val="24"/>
        </w:rPr>
        <w:t>:  It is an unlawful and intentional penetration of the vaginal penetration of the complainant.  So there was unlawfulness, that means there was no consent.  There was intention to do what he did.  Intention must be there, unlawfulness must be there.  There must be no consent.  There must be penetration and all those were there, all those elements were there.</w:t>
      </w:r>
      <w:r>
        <w:rPr>
          <w:color w:val="000000"/>
          <w:spacing w:val="24"/>
          <w:kern w:val="24"/>
        </w:rPr>
        <w:t>”</w:t>
      </w:r>
    </w:p>
    <w:p w14:paraId="45AC78A5" w14:textId="77777777" w:rsidR="00271162" w:rsidRDefault="00271162" w:rsidP="00271162">
      <w:pPr>
        <w:pStyle w:val="ListParagraph"/>
        <w:tabs>
          <w:tab w:val="left" w:pos="0"/>
        </w:tabs>
        <w:ind w:left="0"/>
        <w:jc w:val="both"/>
        <w:rPr>
          <w:sz w:val="28"/>
          <w:szCs w:val="28"/>
        </w:rPr>
      </w:pPr>
    </w:p>
    <w:p w14:paraId="049D23EB" w14:textId="0C93438E" w:rsidR="00271162" w:rsidRPr="00E40FCF" w:rsidRDefault="00E40FCF" w:rsidP="00E40FCF">
      <w:pPr>
        <w:tabs>
          <w:tab w:val="left" w:pos="0"/>
        </w:tabs>
        <w:jc w:val="both"/>
        <w:rPr>
          <w:sz w:val="28"/>
          <w:szCs w:val="28"/>
        </w:rPr>
      </w:pPr>
      <w:r>
        <w:rPr>
          <w:sz w:val="28"/>
          <w:szCs w:val="28"/>
        </w:rPr>
        <w:t>[74]</w:t>
      </w:r>
      <w:r>
        <w:rPr>
          <w:sz w:val="28"/>
          <w:szCs w:val="28"/>
        </w:rPr>
        <w:tab/>
      </w:r>
      <w:r w:rsidR="00271162" w:rsidRPr="00E40FCF">
        <w:rPr>
          <w:sz w:val="28"/>
          <w:szCs w:val="28"/>
        </w:rPr>
        <w:t>Finally, she explained that the aspects she had asked the investigating officer</w:t>
      </w:r>
      <w:r w:rsidR="00F756C5" w:rsidRPr="00E40FCF">
        <w:rPr>
          <w:sz w:val="28"/>
          <w:szCs w:val="28"/>
        </w:rPr>
        <w:t xml:space="preserve"> in the diary to investigate did not amount to </w:t>
      </w:r>
      <w:r w:rsidR="00271162" w:rsidRPr="00E40FCF">
        <w:rPr>
          <w:sz w:val="28"/>
          <w:szCs w:val="28"/>
        </w:rPr>
        <w:t xml:space="preserve">the kind of supplementation that in any way detracted from the existence of a </w:t>
      </w:r>
      <w:r w:rsidR="00271162" w:rsidRPr="00E40FCF">
        <w:rPr>
          <w:i/>
          <w:iCs/>
          <w:sz w:val="28"/>
          <w:szCs w:val="28"/>
        </w:rPr>
        <w:t>prima facie</w:t>
      </w:r>
      <w:r w:rsidR="00271162" w:rsidRPr="00E40FCF">
        <w:rPr>
          <w:sz w:val="28"/>
          <w:szCs w:val="28"/>
        </w:rPr>
        <w:t xml:space="preserve"> case that in her view </w:t>
      </w:r>
      <w:r w:rsidR="00072365" w:rsidRPr="00E40FCF">
        <w:rPr>
          <w:sz w:val="28"/>
          <w:szCs w:val="28"/>
        </w:rPr>
        <w:t>was already there from the outset</w:t>
      </w:r>
      <w:r w:rsidR="00F756C5" w:rsidRPr="00E40FCF">
        <w:rPr>
          <w:sz w:val="28"/>
          <w:szCs w:val="28"/>
        </w:rPr>
        <w:t xml:space="preserve">.  Instead, what she had asked </w:t>
      </w:r>
      <w:r w:rsidR="00B27532" w:rsidRPr="00E40FCF">
        <w:rPr>
          <w:sz w:val="28"/>
          <w:szCs w:val="28"/>
        </w:rPr>
        <w:t xml:space="preserve">him </w:t>
      </w:r>
      <w:r w:rsidR="00F756C5" w:rsidRPr="00E40FCF">
        <w:rPr>
          <w:sz w:val="28"/>
          <w:szCs w:val="28"/>
        </w:rPr>
        <w:t xml:space="preserve">to follow up </w:t>
      </w:r>
      <w:r w:rsidR="00F756C5" w:rsidRPr="00E40FCF">
        <w:rPr>
          <w:sz w:val="28"/>
          <w:szCs w:val="28"/>
        </w:rPr>
        <w:lastRenderedPageBreak/>
        <w:t xml:space="preserve">on was </w:t>
      </w:r>
      <w:r w:rsidR="00271162" w:rsidRPr="00E40FCF">
        <w:rPr>
          <w:sz w:val="28"/>
          <w:szCs w:val="28"/>
        </w:rPr>
        <w:t xml:space="preserve">in the nature of </w:t>
      </w:r>
      <w:r w:rsidR="00271162" w:rsidRPr="00E40FCF">
        <w:rPr>
          <w:i/>
          <w:iCs/>
          <w:sz w:val="28"/>
          <w:szCs w:val="28"/>
        </w:rPr>
        <w:t>“add on’s”</w:t>
      </w:r>
      <w:r w:rsidR="00271162" w:rsidRPr="00E40FCF">
        <w:rPr>
          <w:sz w:val="28"/>
          <w:szCs w:val="28"/>
        </w:rPr>
        <w:t xml:space="preserve"> or “</w:t>
      </w:r>
      <w:r w:rsidR="00271162" w:rsidRPr="00E40FCF">
        <w:rPr>
          <w:i/>
          <w:iCs/>
          <w:sz w:val="28"/>
          <w:szCs w:val="28"/>
        </w:rPr>
        <w:t>cherr</w:t>
      </w:r>
      <w:r w:rsidR="00B10F2B" w:rsidRPr="00E40FCF">
        <w:rPr>
          <w:sz w:val="28"/>
          <w:szCs w:val="28"/>
        </w:rPr>
        <w:t>(ies)</w:t>
      </w:r>
      <w:r w:rsidR="00271162" w:rsidRPr="00E40FCF">
        <w:rPr>
          <w:sz w:val="28"/>
          <w:szCs w:val="28"/>
        </w:rPr>
        <w:t xml:space="preserve"> </w:t>
      </w:r>
      <w:r w:rsidR="00271162" w:rsidRPr="00E40FCF">
        <w:rPr>
          <w:i/>
          <w:iCs/>
          <w:sz w:val="28"/>
          <w:szCs w:val="28"/>
        </w:rPr>
        <w:t>on</w:t>
      </w:r>
      <w:r w:rsidR="00B10F2B" w:rsidRPr="00E40FCF">
        <w:rPr>
          <w:sz w:val="28"/>
          <w:szCs w:val="28"/>
        </w:rPr>
        <w:t xml:space="preserve"> (the)</w:t>
      </w:r>
      <w:r w:rsidR="00271162" w:rsidRPr="00E40FCF">
        <w:rPr>
          <w:sz w:val="28"/>
          <w:szCs w:val="28"/>
        </w:rPr>
        <w:t xml:space="preserve"> </w:t>
      </w:r>
      <w:r w:rsidR="00271162" w:rsidRPr="00E40FCF">
        <w:rPr>
          <w:i/>
          <w:iCs/>
          <w:sz w:val="28"/>
          <w:szCs w:val="28"/>
        </w:rPr>
        <w:t>top</w:t>
      </w:r>
      <w:r w:rsidR="00271162" w:rsidRPr="00E40FCF">
        <w:rPr>
          <w:sz w:val="28"/>
          <w:szCs w:val="28"/>
        </w:rPr>
        <w:t xml:space="preserve">” </w:t>
      </w:r>
      <w:r w:rsidR="00B10F2B" w:rsidRPr="00E40FCF">
        <w:rPr>
          <w:sz w:val="28"/>
          <w:szCs w:val="28"/>
        </w:rPr>
        <w:t>of the substance that mattered.</w:t>
      </w:r>
      <w:r w:rsidR="00484339">
        <w:rPr>
          <w:rStyle w:val="FootnoteReference"/>
          <w:sz w:val="28"/>
          <w:szCs w:val="28"/>
        </w:rPr>
        <w:footnoteReference w:id="14"/>
      </w:r>
      <w:r w:rsidR="00B10F2B" w:rsidRPr="00E40FCF">
        <w:rPr>
          <w:sz w:val="28"/>
          <w:szCs w:val="28"/>
        </w:rPr>
        <w:t xml:space="preserve"> In her opinion</w:t>
      </w:r>
      <w:r w:rsidR="00271162" w:rsidRPr="00E40FCF">
        <w:rPr>
          <w:sz w:val="28"/>
          <w:szCs w:val="28"/>
        </w:rPr>
        <w:t xml:space="preserve"> the statements in the docket at the time of her decision to enro</w:t>
      </w:r>
      <w:r w:rsidR="00B27532" w:rsidRPr="00E40FCF">
        <w:rPr>
          <w:sz w:val="28"/>
          <w:szCs w:val="28"/>
        </w:rPr>
        <w:t>l</w:t>
      </w:r>
      <w:r w:rsidR="00271162" w:rsidRPr="00E40FCF">
        <w:rPr>
          <w:sz w:val="28"/>
          <w:szCs w:val="28"/>
        </w:rPr>
        <w:t xml:space="preserve">l were </w:t>
      </w:r>
      <w:r w:rsidR="00271162" w:rsidRPr="00E40FCF">
        <w:rPr>
          <w:i/>
          <w:iCs/>
          <w:sz w:val="28"/>
          <w:szCs w:val="28"/>
        </w:rPr>
        <w:t>“enough”</w:t>
      </w:r>
      <w:r w:rsidR="00271162" w:rsidRPr="00E40FCF">
        <w:rPr>
          <w:sz w:val="28"/>
          <w:szCs w:val="28"/>
        </w:rPr>
        <w:t xml:space="preserve"> to have properly made her decision.</w:t>
      </w:r>
    </w:p>
    <w:p w14:paraId="1B77A260" w14:textId="77777777" w:rsidR="00271162" w:rsidRPr="00271162" w:rsidRDefault="00271162" w:rsidP="00271162">
      <w:pPr>
        <w:pStyle w:val="ListParagraph"/>
        <w:tabs>
          <w:tab w:val="left" w:pos="0"/>
        </w:tabs>
        <w:ind w:left="0"/>
        <w:jc w:val="both"/>
        <w:rPr>
          <w:sz w:val="28"/>
          <w:szCs w:val="28"/>
        </w:rPr>
      </w:pPr>
    </w:p>
    <w:p w14:paraId="579CF299" w14:textId="77777777" w:rsidR="00835A38" w:rsidRPr="00835A38" w:rsidRDefault="00835A38" w:rsidP="00835A38">
      <w:pPr>
        <w:tabs>
          <w:tab w:val="left" w:pos="0"/>
        </w:tabs>
        <w:jc w:val="both"/>
        <w:rPr>
          <w:sz w:val="28"/>
          <w:szCs w:val="28"/>
          <w:u w:val="single"/>
        </w:rPr>
      </w:pPr>
      <w:r w:rsidRPr="00835A38">
        <w:rPr>
          <w:sz w:val="28"/>
          <w:szCs w:val="28"/>
          <w:u w:val="single"/>
        </w:rPr>
        <w:t>The evidence of Ms. Makazi:</w:t>
      </w:r>
    </w:p>
    <w:p w14:paraId="3B13BA7D" w14:textId="77777777" w:rsidR="003E5DD9" w:rsidRDefault="003E5DD9" w:rsidP="003E5DD9">
      <w:pPr>
        <w:pStyle w:val="ListParagraph"/>
        <w:tabs>
          <w:tab w:val="left" w:pos="0"/>
        </w:tabs>
        <w:ind w:left="0"/>
        <w:jc w:val="both"/>
        <w:rPr>
          <w:sz w:val="28"/>
          <w:szCs w:val="28"/>
        </w:rPr>
      </w:pPr>
    </w:p>
    <w:p w14:paraId="7EE61E41" w14:textId="4B0492F3" w:rsidR="003E5DD9" w:rsidRPr="00E40FCF" w:rsidRDefault="00E40FCF" w:rsidP="00E40FCF">
      <w:pPr>
        <w:tabs>
          <w:tab w:val="left" w:pos="0"/>
        </w:tabs>
        <w:jc w:val="both"/>
        <w:rPr>
          <w:sz w:val="28"/>
          <w:szCs w:val="28"/>
        </w:rPr>
      </w:pPr>
      <w:r>
        <w:rPr>
          <w:sz w:val="28"/>
          <w:szCs w:val="28"/>
        </w:rPr>
        <w:t>[75]</w:t>
      </w:r>
      <w:r>
        <w:rPr>
          <w:sz w:val="28"/>
          <w:szCs w:val="28"/>
        </w:rPr>
        <w:tab/>
      </w:r>
      <w:r w:rsidR="00B10F2B" w:rsidRPr="00E40FCF">
        <w:rPr>
          <w:sz w:val="28"/>
          <w:szCs w:val="28"/>
        </w:rPr>
        <w:t>Ms</w:t>
      </w:r>
      <w:r w:rsidR="00864428" w:rsidRPr="00E40FCF">
        <w:rPr>
          <w:sz w:val="28"/>
          <w:szCs w:val="28"/>
        </w:rPr>
        <w:t>.</w:t>
      </w:r>
      <w:r w:rsidR="00B10F2B" w:rsidRPr="00E40FCF">
        <w:rPr>
          <w:sz w:val="28"/>
          <w:szCs w:val="28"/>
        </w:rPr>
        <w:t xml:space="preserve"> Makazi, a public prosecutor with 18 years of experience at the time of her testimony, explained that she had received the docket in her capacit</w:t>
      </w:r>
      <w:r w:rsidR="006E6099" w:rsidRPr="00E40FCF">
        <w:rPr>
          <w:sz w:val="28"/>
          <w:szCs w:val="28"/>
        </w:rPr>
        <w:t xml:space="preserve">y as regional court prosecutor </w:t>
      </w:r>
      <w:r w:rsidR="00B10F2B" w:rsidRPr="00E40FCF">
        <w:rPr>
          <w:sz w:val="28"/>
          <w:szCs w:val="28"/>
        </w:rPr>
        <w:t xml:space="preserve">after the matter had been transferred to that court from the district court.  </w:t>
      </w:r>
      <w:r w:rsidR="00890EA7" w:rsidRPr="00E40FCF">
        <w:rPr>
          <w:sz w:val="28"/>
          <w:szCs w:val="28"/>
        </w:rPr>
        <w:t>Her obligation was to consult before the trial date had been set, but the child was in Gauteng and could not be present due to financial constraints</w:t>
      </w:r>
      <w:r w:rsidR="00F756C5" w:rsidRPr="00E40FCF">
        <w:rPr>
          <w:sz w:val="28"/>
          <w:szCs w:val="28"/>
        </w:rPr>
        <w:t>.</w:t>
      </w:r>
      <w:r w:rsidR="00890EA7" w:rsidRPr="00E40FCF">
        <w:rPr>
          <w:sz w:val="28"/>
          <w:szCs w:val="28"/>
        </w:rPr>
        <w:t xml:space="preserve"> She therefore at first consulted only with her father and the first report witness but had the opportunity to </w:t>
      </w:r>
      <w:r w:rsidR="00072365" w:rsidRPr="00E40FCF">
        <w:rPr>
          <w:sz w:val="28"/>
          <w:szCs w:val="28"/>
        </w:rPr>
        <w:t>confer</w:t>
      </w:r>
      <w:r w:rsidR="00890EA7" w:rsidRPr="00E40FCF">
        <w:rPr>
          <w:sz w:val="28"/>
          <w:szCs w:val="28"/>
        </w:rPr>
        <w:t xml:space="preserve"> with the child </w:t>
      </w:r>
      <w:r w:rsidR="00484339" w:rsidRPr="00E40FCF">
        <w:rPr>
          <w:sz w:val="28"/>
          <w:szCs w:val="28"/>
        </w:rPr>
        <w:t xml:space="preserve">later when she </w:t>
      </w:r>
      <w:r w:rsidR="00890EA7" w:rsidRPr="00E40FCF">
        <w:rPr>
          <w:sz w:val="28"/>
          <w:szCs w:val="28"/>
        </w:rPr>
        <w:t xml:space="preserve">was brought to </w:t>
      </w:r>
      <w:r w:rsidR="00F756C5" w:rsidRPr="00E40FCF">
        <w:rPr>
          <w:sz w:val="28"/>
          <w:szCs w:val="28"/>
        </w:rPr>
        <w:t>court</w:t>
      </w:r>
      <w:r w:rsidR="00890EA7" w:rsidRPr="00E40FCF">
        <w:rPr>
          <w:sz w:val="28"/>
          <w:szCs w:val="28"/>
        </w:rPr>
        <w:t xml:space="preserve"> on the morning of the trial.  After meeting with her she </w:t>
      </w:r>
      <w:r w:rsidR="00484339" w:rsidRPr="00E40FCF">
        <w:rPr>
          <w:sz w:val="28"/>
          <w:szCs w:val="28"/>
        </w:rPr>
        <w:t>was satisfied</w:t>
      </w:r>
      <w:r w:rsidR="00890EA7" w:rsidRPr="00E40FCF">
        <w:rPr>
          <w:sz w:val="28"/>
          <w:szCs w:val="28"/>
        </w:rPr>
        <w:t xml:space="preserve"> that there was a </w:t>
      </w:r>
      <w:r w:rsidR="00890EA7" w:rsidRPr="00E40FCF">
        <w:rPr>
          <w:i/>
          <w:sz w:val="28"/>
          <w:szCs w:val="28"/>
        </w:rPr>
        <w:t>prima facie</w:t>
      </w:r>
      <w:r w:rsidR="00890EA7" w:rsidRPr="00E40FCF">
        <w:rPr>
          <w:sz w:val="28"/>
          <w:szCs w:val="28"/>
        </w:rPr>
        <w:t xml:space="preserve"> case to proceed with the trial.</w:t>
      </w:r>
    </w:p>
    <w:p w14:paraId="5D23A371" w14:textId="77777777" w:rsidR="00864428" w:rsidRDefault="00864428" w:rsidP="00864428">
      <w:pPr>
        <w:pStyle w:val="ListParagraph"/>
        <w:tabs>
          <w:tab w:val="left" w:pos="0"/>
        </w:tabs>
        <w:ind w:left="0"/>
        <w:jc w:val="both"/>
        <w:rPr>
          <w:sz w:val="28"/>
          <w:szCs w:val="28"/>
        </w:rPr>
      </w:pPr>
    </w:p>
    <w:p w14:paraId="3B41FB65" w14:textId="37DDCDB6" w:rsidR="00B10F2B" w:rsidRPr="00E40FCF" w:rsidRDefault="00E40FCF" w:rsidP="00E40FCF">
      <w:pPr>
        <w:tabs>
          <w:tab w:val="left" w:pos="0"/>
        </w:tabs>
        <w:jc w:val="both"/>
        <w:rPr>
          <w:sz w:val="28"/>
          <w:szCs w:val="28"/>
        </w:rPr>
      </w:pPr>
      <w:r>
        <w:rPr>
          <w:sz w:val="28"/>
          <w:szCs w:val="28"/>
        </w:rPr>
        <w:t>[76]</w:t>
      </w:r>
      <w:r>
        <w:rPr>
          <w:sz w:val="28"/>
          <w:szCs w:val="28"/>
        </w:rPr>
        <w:tab/>
      </w:r>
      <w:r w:rsidR="00890EA7" w:rsidRPr="00E40FCF">
        <w:rPr>
          <w:sz w:val="28"/>
          <w:szCs w:val="28"/>
        </w:rPr>
        <w:t>Her decision too</w:t>
      </w:r>
      <w:r w:rsidR="00B27532" w:rsidRPr="00E40FCF">
        <w:rPr>
          <w:sz w:val="28"/>
          <w:szCs w:val="28"/>
        </w:rPr>
        <w:t xml:space="preserve"> that</w:t>
      </w:r>
      <w:r w:rsidR="00F756C5" w:rsidRPr="00E40FCF">
        <w:rPr>
          <w:sz w:val="28"/>
          <w:szCs w:val="28"/>
        </w:rPr>
        <w:t xml:space="preserve"> </w:t>
      </w:r>
      <w:r w:rsidR="00484339" w:rsidRPr="00E40FCF">
        <w:rPr>
          <w:sz w:val="28"/>
          <w:szCs w:val="28"/>
        </w:rPr>
        <w:t xml:space="preserve">reasonable and </w:t>
      </w:r>
      <w:r w:rsidR="00F756C5" w:rsidRPr="00E40FCF">
        <w:rPr>
          <w:sz w:val="28"/>
          <w:szCs w:val="28"/>
        </w:rPr>
        <w:t>probable cause existed</w:t>
      </w:r>
      <w:r w:rsidR="00890EA7" w:rsidRPr="00E40FCF">
        <w:rPr>
          <w:sz w:val="28"/>
          <w:szCs w:val="28"/>
        </w:rPr>
        <w:t xml:space="preserve"> was based on the material in the docket and she reasoned that whether on the child’s version or the plaintiff’s</w:t>
      </w:r>
      <w:r w:rsidR="00B27532" w:rsidRPr="00E40FCF">
        <w:rPr>
          <w:sz w:val="28"/>
          <w:szCs w:val="28"/>
        </w:rPr>
        <w:t xml:space="preserve">, </w:t>
      </w:r>
      <w:r w:rsidR="0050772D" w:rsidRPr="00E40FCF">
        <w:rPr>
          <w:sz w:val="28"/>
          <w:szCs w:val="28"/>
        </w:rPr>
        <w:t xml:space="preserve">he still had a case to answer because </w:t>
      </w:r>
      <w:r w:rsidR="00F756C5" w:rsidRPr="00E40FCF">
        <w:rPr>
          <w:sz w:val="28"/>
          <w:szCs w:val="28"/>
        </w:rPr>
        <w:t>of her being underage</w:t>
      </w:r>
      <w:r w:rsidR="0050772D" w:rsidRPr="00E40FCF">
        <w:rPr>
          <w:sz w:val="28"/>
          <w:szCs w:val="28"/>
        </w:rPr>
        <w:t xml:space="preserve">. </w:t>
      </w:r>
      <w:r w:rsidR="00F756C5" w:rsidRPr="00E40FCF">
        <w:rPr>
          <w:sz w:val="28"/>
          <w:szCs w:val="28"/>
        </w:rPr>
        <w:t xml:space="preserve"> </w:t>
      </w:r>
      <w:r w:rsidR="0050772D" w:rsidRPr="00E40FCF">
        <w:rPr>
          <w:sz w:val="28"/>
          <w:szCs w:val="28"/>
        </w:rPr>
        <w:t>She saw no reason to have made any recommendation at the time to throw in the towel on the prosecution.</w:t>
      </w:r>
    </w:p>
    <w:p w14:paraId="6D562742" w14:textId="77777777" w:rsidR="006E6099" w:rsidRPr="006E6099" w:rsidRDefault="006E6099" w:rsidP="006E6099">
      <w:pPr>
        <w:pStyle w:val="ListParagraph"/>
        <w:rPr>
          <w:sz w:val="28"/>
          <w:szCs w:val="28"/>
        </w:rPr>
      </w:pPr>
    </w:p>
    <w:p w14:paraId="1D2CF974" w14:textId="1C014C6D" w:rsidR="0050772D" w:rsidRPr="00E40FCF" w:rsidRDefault="00E40FCF" w:rsidP="00E40FCF">
      <w:pPr>
        <w:tabs>
          <w:tab w:val="left" w:pos="0"/>
        </w:tabs>
        <w:jc w:val="both"/>
        <w:rPr>
          <w:sz w:val="28"/>
          <w:szCs w:val="28"/>
        </w:rPr>
      </w:pPr>
      <w:r>
        <w:rPr>
          <w:sz w:val="28"/>
          <w:szCs w:val="28"/>
        </w:rPr>
        <w:t>[77]</w:t>
      </w:r>
      <w:r>
        <w:rPr>
          <w:sz w:val="28"/>
          <w:szCs w:val="28"/>
        </w:rPr>
        <w:tab/>
      </w:r>
      <w:r w:rsidR="0050772D" w:rsidRPr="00E40FCF">
        <w:rPr>
          <w:sz w:val="28"/>
          <w:szCs w:val="28"/>
        </w:rPr>
        <w:t>As for the senior public prosecutor’s comment in the certificate at the time that the State’s case was weak (it was accepted that this document would not have been in the docket</w:t>
      </w:r>
      <w:r w:rsidR="00072365" w:rsidRPr="00E40FCF">
        <w:rPr>
          <w:sz w:val="28"/>
          <w:szCs w:val="28"/>
        </w:rPr>
        <w:t xml:space="preserve"> but attached to the district court record</w:t>
      </w:r>
      <w:r w:rsidR="0050772D" w:rsidRPr="00E40FCF">
        <w:rPr>
          <w:sz w:val="28"/>
          <w:szCs w:val="28"/>
        </w:rPr>
        <w:t>) she was not of the view that this</w:t>
      </w:r>
      <w:r w:rsidR="00B27532" w:rsidRPr="00E40FCF">
        <w:rPr>
          <w:sz w:val="28"/>
          <w:szCs w:val="28"/>
        </w:rPr>
        <w:t xml:space="preserve"> c</w:t>
      </w:r>
      <w:r w:rsidR="00F756C5" w:rsidRPr="00E40FCF">
        <w:rPr>
          <w:sz w:val="28"/>
          <w:szCs w:val="28"/>
        </w:rPr>
        <w:t>ould have been construed to mean</w:t>
      </w:r>
      <w:r w:rsidR="0050772D" w:rsidRPr="00E40FCF">
        <w:rPr>
          <w:sz w:val="28"/>
          <w:szCs w:val="28"/>
        </w:rPr>
        <w:t xml:space="preserve"> that there was “</w:t>
      </w:r>
      <w:r w:rsidR="0050772D" w:rsidRPr="00E40FCF">
        <w:rPr>
          <w:i/>
          <w:sz w:val="28"/>
          <w:szCs w:val="28"/>
        </w:rPr>
        <w:t>no case</w:t>
      </w:r>
      <w:r w:rsidR="0050772D" w:rsidRPr="00E40FCF">
        <w:rPr>
          <w:sz w:val="28"/>
          <w:szCs w:val="28"/>
        </w:rPr>
        <w:t xml:space="preserve">” against </w:t>
      </w:r>
      <w:r w:rsidR="0050772D" w:rsidRPr="00E40FCF">
        <w:rPr>
          <w:sz w:val="28"/>
          <w:szCs w:val="28"/>
        </w:rPr>
        <w:lastRenderedPageBreak/>
        <w:t>the plaintiff.  If that were the case, so she rationalized, then the senior p</w:t>
      </w:r>
      <w:r w:rsidR="00F756C5" w:rsidRPr="00E40FCF">
        <w:rPr>
          <w:sz w:val="28"/>
          <w:szCs w:val="28"/>
        </w:rPr>
        <w:t>ublic prosecutor who had had</w:t>
      </w:r>
      <w:r w:rsidR="0050772D" w:rsidRPr="00E40FCF">
        <w:rPr>
          <w:sz w:val="28"/>
          <w:szCs w:val="28"/>
        </w:rPr>
        <w:t xml:space="preserve"> the power at her disposal to do so would have withdrawn the matter, period.</w:t>
      </w:r>
    </w:p>
    <w:p w14:paraId="616A8EF6" w14:textId="77777777" w:rsidR="00864428" w:rsidRDefault="00864428" w:rsidP="00864428">
      <w:pPr>
        <w:pStyle w:val="ListParagraph"/>
        <w:tabs>
          <w:tab w:val="left" w:pos="0"/>
        </w:tabs>
        <w:ind w:left="0"/>
        <w:jc w:val="both"/>
        <w:rPr>
          <w:sz w:val="28"/>
          <w:szCs w:val="28"/>
        </w:rPr>
      </w:pPr>
    </w:p>
    <w:p w14:paraId="4FFB5992" w14:textId="4A42BB31" w:rsidR="007F29B5" w:rsidRPr="00E40FCF" w:rsidRDefault="00E40FCF" w:rsidP="00E40FCF">
      <w:pPr>
        <w:tabs>
          <w:tab w:val="left" w:pos="0"/>
        </w:tabs>
        <w:jc w:val="both"/>
        <w:rPr>
          <w:sz w:val="28"/>
          <w:szCs w:val="28"/>
        </w:rPr>
      </w:pPr>
      <w:r>
        <w:rPr>
          <w:sz w:val="28"/>
          <w:szCs w:val="28"/>
        </w:rPr>
        <w:t>[78]</w:t>
      </w:r>
      <w:r>
        <w:rPr>
          <w:sz w:val="28"/>
          <w:szCs w:val="28"/>
        </w:rPr>
        <w:tab/>
      </w:r>
      <w:r w:rsidR="0050772D" w:rsidRPr="00E40FCF">
        <w:rPr>
          <w:sz w:val="28"/>
          <w:szCs w:val="28"/>
        </w:rPr>
        <w:t xml:space="preserve">She eloquently explained why the outcome of the trial was not determinative of the question whether there </w:t>
      </w:r>
      <w:r w:rsidR="007F29B5" w:rsidRPr="00E40FCF">
        <w:rPr>
          <w:sz w:val="28"/>
          <w:szCs w:val="28"/>
        </w:rPr>
        <w:t>had been</w:t>
      </w:r>
      <w:r w:rsidR="0050772D" w:rsidRPr="00E40FCF">
        <w:rPr>
          <w:sz w:val="28"/>
          <w:szCs w:val="28"/>
        </w:rPr>
        <w:t xml:space="preserve"> reasonable cause </w:t>
      </w:r>
      <w:r w:rsidR="007F29B5" w:rsidRPr="00E40FCF">
        <w:rPr>
          <w:sz w:val="28"/>
          <w:szCs w:val="28"/>
        </w:rPr>
        <w:t>to have persisted</w:t>
      </w:r>
      <w:r w:rsidR="00F756C5" w:rsidRPr="00E40FCF">
        <w:rPr>
          <w:sz w:val="28"/>
          <w:szCs w:val="28"/>
        </w:rPr>
        <w:t xml:space="preserve"> with the prosecution as in the </w:t>
      </w:r>
      <w:r w:rsidR="00072365" w:rsidRPr="00E40FCF">
        <w:rPr>
          <w:sz w:val="28"/>
          <w:szCs w:val="28"/>
        </w:rPr>
        <w:t>first</w:t>
      </w:r>
      <w:r w:rsidR="00F756C5" w:rsidRPr="00E40FCF">
        <w:rPr>
          <w:sz w:val="28"/>
          <w:szCs w:val="28"/>
        </w:rPr>
        <w:t xml:space="preserve"> place</w:t>
      </w:r>
      <w:r w:rsidR="007F29B5" w:rsidRPr="00E40FCF">
        <w:rPr>
          <w:sz w:val="28"/>
          <w:szCs w:val="28"/>
        </w:rPr>
        <w:t>:</w:t>
      </w:r>
    </w:p>
    <w:p w14:paraId="78A80695" w14:textId="77777777" w:rsidR="00864428" w:rsidRPr="00864428" w:rsidRDefault="00864428" w:rsidP="00864428">
      <w:pPr>
        <w:pStyle w:val="ListParagraph"/>
        <w:rPr>
          <w:sz w:val="28"/>
          <w:szCs w:val="28"/>
        </w:rPr>
      </w:pPr>
    </w:p>
    <w:p w14:paraId="61118C72" w14:textId="77777777" w:rsidR="006E6099" w:rsidRPr="00D37997" w:rsidRDefault="006E6099" w:rsidP="006E6099">
      <w:pPr>
        <w:widowControl w:val="0"/>
        <w:tabs>
          <w:tab w:val="left" w:pos="1260"/>
          <w:tab w:val="left" w:pos="1980"/>
        </w:tabs>
        <w:spacing w:line="240" w:lineRule="auto"/>
        <w:ind w:left="720" w:hanging="720"/>
        <w:contextualSpacing/>
        <w:jc w:val="both"/>
        <w:rPr>
          <w:bCs/>
          <w:iCs/>
          <w:color w:val="000000"/>
          <w:spacing w:val="26"/>
          <w:kern w:val="2"/>
          <w:shd w:val="clear" w:color="auto" w:fill="FFFFFF"/>
        </w:rPr>
      </w:pPr>
      <w:r>
        <w:rPr>
          <w:sz w:val="28"/>
          <w:szCs w:val="28"/>
        </w:rPr>
        <w:tab/>
      </w:r>
      <w:r>
        <w:rPr>
          <w:bCs/>
          <w:iCs/>
          <w:color w:val="000000"/>
          <w:spacing w:val="26"/>
          <w:kern w:val="24"/>
          <w:shd w:val="clear" w:color="auto" w:fill="FFFFFF"/>
        </w:rPr>
        <w:t>“</w:t>
      </w:r>
      <w:r w:rsidRPr="00D37997">
        <w:rPr>
          <w:bCs/>
          <w:iCs/>
          <w:color w:val="000000"/>
          <w:spacing w:val="26"/>
          <w:kern w:val="24"/>
          <w:u w:val="single"/>
          <w:shd w:val="clear" w:color="auto" w:fill="FFFFFF"/>
        </w:rPr>
        <w:t>MS COSSIE</w:t>
      </w:r>
      <w:r w:rsidRPr="00D37997">
        <w:rPr>
          <w:bCs/>
          <w:iCs/>
          <w:color w:val="000000"/>
          <w:spacing w:val="26"/>
          <w:kern w:val="24"/>
          <w:shd w:val="clear" w:color="auto" w:fill="FFFFFF"/>
        </w:rPr>
        <w:t>:</w:t>
      </w:r>
      <w:r w:rsidRPr="00D37997">
        <w:rPr>
          <w:bCs/>
          <w:iCs/>
          <w:color w:val="000000"/>
          <w:spacing w:val="26"/>
          <w:kern w:val="24"/>
          <w:shd w:val="clear" w:color="auto" w:fill="FFFFFF"/>
        </w:rPr>
        <w:tab/>
      </w:r>
      <w:r w:rsidRPr="00D37997">
        <w:rPr>
          <w:bCs/>
          <w:iCs/>
          <w:color w:val="000000"/>
          <w:spacing w:val="26"/>
          <w:kern w:val="2"/>
          <w:shd w:val="clear" w:color="auto" w:fill="FFFFFF"/>
        </w:rPr>
        <w:t>Would the outcome of the trial indicate that there was malicious prosecution?</w:t>
      </w:r>
    </w:p>
    <w:p w14:paraId="7945D73D" w14:textId="77777777" w:rsidR="006E6099" w:rsidRPr="00D37997" w:rsidRDefault="006E6099" w:rsidP="006E6099">
      <w:pPr>
        <w:widowControl w:val="0"/>
        <w:tabs>
          <w:tab w:val="left" w:pos="1260"/>
          <w:tab w:val="left" w:pos="1980"/>
        </w:tabs>
        <w:spacing w:line="240" w:lineRule="auto"/>
        <w:ind w:left="720"/>
        <w:contextualSpacing/>
        <w:jc w:val="both"/>
        <w:rPr>
          <w:bCs/>
          <w:iCs/>
          <w:color w:val="000000"/>
          <w:spacing w:val="26"/>
          <w:kern w:val="2"/>
          <w:shd w:val="clear" w:color="auto" w:fill="FFFFFF"/>
        </w:rPr>
      </w:pPr>
      <w:r w:rsidRPr="00D37997">
        <w:rPr>
          <w:bCs/>
          <w:iCs/>
          <w:color w:val="000000"/>
          <w:spacing w:val="26"/>
          <w:kern w:val="2"/>
          <w:u w:val="single"/>
          <w:shd w:val="clear" w:color="auto" w:fill="FFFFFF"/>
        </w:rPr>
        <w:t>MS MAKAZE</w:t>
      </w:r>
      <w:r w:rsidRPr="00D37997">
        <w:rPr>
          <w:bCs/>
          <w:iCs/>
          <w:color w:val="000000"/>
          <w:spacing w:val="26"/>
          <w:kern w:val="2"/>
          <w:shd w:val="clear" w:color="auto" w:fill="FFFFFF"/>
        </w:rPr>
        <w:t>:</w:t>
      </w:r>
      <w:r w:rsidRPr="00D37997">
        <w:rPr>
          <w:bCs/>
          <w:iCs/>
          <w:color w:val="000000"/>
          <w:spacing w:val="26"/>
          <w:kern w:val="2"/>
          <w:shd w:val="clear" w:color="auto" w:fill="FFFFFF"/>
        </w:rPr>
        <w:tab/>
        <w:t xml:space="preserve"> No, it is not an indication that there was malicious prosecution.  We should understand that our duties as prosecutors is to have a </w:t>
      </w:r>
      <w:r w:rsidRPr="00D37997">
        <w:rPr>
          <w:bCs/>
          <w:i/>
          <w:iCs/>
          <w:color w:val="000000"/>
          <w:spacing w:val="26"/>
          <w:kern w:val="2"/>
          <w:shd w:val="clear" w:color="auto" w:fill="FFFFFF"/>
        </w:rPr>
        <w:t>prima facie</w:t>
      </w:r>
      <w:r w:rsidRPr="00D37997">
        <w:rPr>
          <w:bCs/>
          <w:iCs/>
          <w:color w:val="000000"/>
          <w:spacing w:val="26"/>
          <w:kern w:val="2"/>
          <w:shd w:val="clear" w:color="auto" w:fill="FFFFFF"/>
        </w:rPr>
        <w:t xml:space="preserve"> case and proceed with it.  We do not announce the verdict or decide whether a person is guilty or not.  That is the duty of the Court after hearing all the evidence, that this one is guilty, that this other one is not guilty, not a prosecutor’s job.</w:t>
      </w:r>
    </w:p>
    <w:p w14:paraId="075F3999" w14:textId="77777777" w:rsidR="006E6099" w:rsidRPr="00D37997" w:rsidRDefault="006E6099" w:rsidP="006E6099">
      <w:pPr>
        <w:widowControl w:val="0"/>
        <w:tabs>
          <w:tab w:val="left" w:pos="1260"/>
          <w:tab w:val="left" w:pos="1980"/>
        </w:tabs>
        <w:spacing w:line="240" w:lineRule="auto"/>
        <w:ind w:left="720"/>
        <w:contextualSpacing/>
        <w:jc w:val="both"/>
        <w:rPr>
          <w:bCs/>
          <w:iCs/>
          <w:color w:val="000000"/>
          <w:spacing w:val="26"/>
          <w:kern w:val="2"/>
          <w:shd w:val="clear" w:color="auto" w:fill="FFFFFF"/>
        </w:rPr>
      </w:pPr>
      <w:r w:rsidRPr="00D37997">
        <w:rPr>
          <w:bCs/>
          <w:iCs/>
          <w:color w:val="000000"/>
          <w:spacing w:val="26"/>
          <w:kern w:val="24"/>
          <w:u w:val="single"/>
          <w:shd w:val="clear" w:color="auto" w:fill="FFFFFF"/>
        </w:rPr>
        <w:t>MS COSSIE</w:t>
      </w:r>
      <w:r w:rsidRPr="00D37997">
        <w:rPr>
          <w:bCs/>
          <w:iCs/>
          <w:color w:val="000000"/>
          <w:spacing w:val="26"/>
          <w:kern w:val="24"/>
          <w:shd w:val="clear" w:color="auto" w:fill="FFFFFF"/>
        </w:rPr>
        <w:t>:</w:t>
      </w:r>
      <w:r w:rsidRPr="00D37997">
        <w:rPr>
          <w:bCs/>
          <w:iCs/>
          <w:color w:val="000000"/>
          <w:spacing w:val="26"/>
          <w:kern w:val="24"/>
          <w:shd w:val="clear" w:color="auto" w:fill="FFFFFF"/>
        </w:rPr>
        <w:tab/>
      </w:r>
      <w:r w:rsidRPr="00D37997">
        <w:rPr>
          <w:bCs/>
          <w:iCs/>
          <w:color w:val="000000"/>
          <w:spacing w:val="26"/>
          <w:kern w:val="2"/>
          <w:shd w:val="clear" w:color="auto" w:fill="FFFFFF"/>
        </w:rPr>
        <w:t>Looking at the documents and your view about the case and that certificate, the consultations you had, would you have foreseen the possibility that you were acting wrongly or incorrectly?</w:t>
      </w:r>
    </w:p>
    <w:p w14:paraId="6B314E90" w14:textId="77777777" w:rsidR="006E6099" w:rsidRPr="00D37997" w:rsidRDefault="006E6099" w:rsidP="006E6099">
      <w:pPr>
        <w:widowControl w:val="0"/>
        <w:tabs>
          <w:tab w:val="left" w:pos="1260"/>
          <w:tab w:val="left" w:pos="1980"/>
        </w:tabs>
        <w:spacing w:line="240" w:lineRule="auto"/>
        <w:ind w:left="720"/>
        <w:contextualSpacing/>
        <w:jc w:val="both"/>
        <w:rPr>
          <w:bCs/>
          <w:iCs/>
          <w:color w:val="000000"/>
          <w:spacing w:val="26"/>
          <w:kern w:val="2"/>
          <w:shd w:val="clear" w:color="auto" w:fill="FFFFFF"/>
        </w:rPr>
      </w:pPr>
      <w:r w:rsidRPr="00D37997">
        <w:rPr>
          <w:bCs/>
          <w:iCs/>
          <w:color w:val="000000"/>
          <w:spacing w:val="26"/>
          <w:kern w:val="2"/>
          <w:u w:val="single"/>
          <w:shd w:val="clear" w:color="auto" w:fill="FFFFFF"/>
        </w:rPr>
        <w:t>MS MAKAZE</w:t>
      </w:r>
      <w:r w:rsidRPr="00D37997">
        <w:rPr>
          <w:bCs/>
          <w:iCs/>
          <w:color w:val="000000"/>
          <w:spacing w:val="26"/>
          <w:kern w:val="2"/>
          <w:shd w:val="clear" w:color="auto" w:fill="FFFFFF"/>
        </w:rPr>
        <w:t>:</w:t>
      </w:r>
      <w:r w:rsidRPr="00D37997">
        <w:rPr>
          <w:bCs/>
          <w:iCs/>
          <w:color w:val="000000"/>
          <w:spacing w:val="26"/>
          <w:kern w:val="2"/>
          <w:shd w:val="clear" w:color="auto" w:fill="FFFFFF"/>
        </w:rPr>
        <w:tab/>
        <w:t xml:space="preserve"> No, no, I would not.  I would – if there was a possibility – that possibility, I would have seen[?] it[?].  But in this particular case there was a case against the accused.</w:t>
      </w:r>
      <w:r>
        <w:rPr>
          <w:bCs/>
          <w:iCs/>
          <w:color w:val="000000"/>
          <w:spacing w:val="26"/>
          <w:kern w:val="2"/>
          <w:shd w:val="clear" w:color="auto" w:fill="FFFFFF"/>
        </w:rPr>
        <w:t>”</w:t>
      </w:r>
    </w:p>
    <w:p w14:paraId="5D9FDC0D" w14:textId="77777777" w:rsidR="007F29B5" w:rsidRDefault="007F29B5" w:rsidP="007F29B5">
      <w:pPr>
        <w:pStyle w:val="ListParagraph"/>
        <w:tabs>
          <w:tab w:val="left" w:pos="0"/>
        </w:tabs>
        <w:ind w:left="0"/>
        <w:jc w:val="both"/>
        <w:rPr>
          <w:sz w:val="28"/>
          <w:szCs w:val="28"/>
        </w:rPr>
      </w:pPr>
    </w:p>
    <w:p w14:paraId="58C9D4BC" w14:textId="530C4F6E" w:rsidR="007F29B5" w:rsidRPr="00E40FCF" w:rsidRDefault="00E40FCF" w:rsidP="00E40FCF">
      <w:pPr>
        <w:tabs>
          <w:tab w:val="left" w:pos="0"/>
        </w:tabs>
        <w:jc w:val="both"/>
        <w:rPr>
          <w:sz w:val="28"/>
          <w:szCs w:val="28"/>
        </w:rPr>
      </w:pPr>
      <w:r>
        <w:rPr>
          <w:sz w:val="28"/>
          <w:szCs w:val="28"/>
        </w:rPr>
        <w:t>[79]</w:t>
      </w:r>
      <w:r>
        <w:rPr>
          <w:sz w:val="28"/>
          <w:szCs w:val="28"/>
        </w:rPr>
        <w:tab/>
      </w:r>
      <w:r w:rsidR="006E6099" w:rsidRPr="00E40FCF">
        <w:rPr>
          <w:sz w:val="28"/>
          <w:szCs w:val="28"/>
        </w:rPr>
        <w:t>B</w:t>
      </w:r>
      <w:r w:rsidR="00864428" w:rsidRPr="00E40FCF">
        <w:rPr>
          <w:sz w:val="28"/>
          <w:szCs w:val="28"/>
        </w:rPr>
        <w:t xml:space="preserve">ased on what </w:t>
      </w:r>
      <w:r w:rsidR="007F29B5" w:rsidRPr="00E40FCF">
        <w:rPr>
          <w:sz w:val="28"/>
          <w:szCs w:val="28"/>
        </w:rPr>
        <w:t>was in the docket, and her own views on the merit</w:t>
      </w:r>
      <w:r w:rsidR="00F756C5" w:rsidRPr="00E40FCF">
        <w:rPr>
          <w:sz w:val="28"/>
          <w:szCs w:val="28"/>
        </w:rPr>
        <w:t xml:space="preserve"> of the case</w:t>
      </w:r>
      <w:r w:rsidR="007F29B5" w:rsidRPr="00E40FCF">
        <w:rPr>
          <w:sz w:val="28"/>
          <w:szCs w:val="28"/>
        </w:rPr>
        <w:t xml:space="preserve"> (even despite the certificate) she denied that she had acted wrong</w:t>
      </w:r>
      <w:r w:rsidR="00072365" w:rsidRPr="00E40FCF">
        <w:rPr>
          <w:sz w:val="28"/>
          <w:szCs w:val="28"/>
        </w:rPr>
        <w:t>fully</w:t>
      </w:r>
      <w:r w:rsidR="00B27532" w:rsidRPr="00E40FCF">
        <w:rPr>
          <w:sz w:val="28"/>
          <w:szCs w:val="28"/>
        </w:rPr>
        <w:t>,</w:t>
      </w:r>
      <w:r w:rsidR="007F29B5" w:rsidRPr="00E40FCF">
        <w:rPr>
          <w:sz w:val="28"/>
          <w:szCs w:val="28"/>
        </w:rPr>
        <w:t xml:space="preserve"> </w:t>
      </w:r>
      <w:r w:rsidR="00484339" w:rsidRPr="00E40FCF">
        <w:rPr>
          <w:sz w:val="28"/>
          <w:szCs w:val="28"/>
        </w:rPr>
        <w:t>unlawfully,</w:t>
      </w:r>
      <w:r w:rsidR="00B27532" w:rsidRPr="00E40FCF">
        <w:rPr>
          <w:sz w:val="28"/>
          <w:szCs w:val="28"/>
        </w:rPr>
        <w:t xml:space="preserve"> or maliciously</w:t>
      </w:r>
      <w:r w:rsidR="007F29B5" w:rsidRPr="00E40FCF">
        <w:rPr>
          <w:sz w:val="28"/>
          <w:szCs w:val="28"/>
        </w:rPr>
        <w:t xml:space="preserve"> in persisting with the prosecution. As for the question of the reliability of the witnesses</w:t>
      </w:r>
      <w:r w:rsidR="00484339" w:rsidRPr="00E40FCF">
        <w:rPr>
          <w:sz w:val="28"/>
          <w:szCs w:val="28"/>
        </w:rPr>
        <w:t>,</w:t>
      </w:r>
      <w:r w:rsidR="007F29B5" w:rsidRPr="00E40FCF">
        <w:rPr>
          <w:sz w:val="28"/>
          <w:szCs w:val="28"/>
        </w:rPr>
        <w:t xml:space="preserve"> she </w:t>
      </w:r>
      <w:r w:rsidR="00072365" w:rsidRPr="00E40FCF">
        <w:rPr>
          <w:sz w:val="28"/>
          <w:szCs w:val="28"/>
        </w:rPr>
        <w:t>repeated</w:t>
      </w:r>
      <w:r w:rsidR="007F29B5" w:rsidRPr="00E40FCF">
        <w:rPr>
          <w:sz w:val="28"/>
          <w:szCs w:val="28"/>
        </w:rPr>
        <w:t xml:space="preserve"> her view that it </w:t>
      </w:r>
      <w:r w:rsidR="00072365" w:rsidRPr="00E40FCF">
        <w:rPr>
          <w:sz w:val="28"/>
          <w:szCs w:val="28"/>
        </w:rPr>
        <w:t xml:space="preserve">had </w:t>
      </w:r>
      <w:r w:rsidR="00484339" w:rsidRPr="00E40FCF">
        <w:rPr>
          <w:sz w:val="28"/>
          <w:szCs w:val="28"/>
        </w:rPr>
        <w:t xml:space="preserve">ultimately </w:t>
      </w:r>
      <w:r w:rsidR="00072365" w:rsidRPr="00E40FCF">
        <w:rPr>
          <w:sz w:val="28"/>
          <w:szCs w:val="28"/>
        </w:rPr>
        <w:t>been up to</w:t>
      </w:r>
      <w:r w:rsidR="00B27532" w:rsidRPr="00E40FCF">
        <w:rPr>
          <w:sz w:val="28"/>
          <w:szCs w:val="28"/>
        </w:rPr>
        <w:t xml:space="preserve"> the court to make findings of </w:t>
      </w:r>
      <w:r w:rsidR="00484339" w:rsidRPr="00E40FCF">
        <w:rPr>
          <w:sz w:val="28"/>
          <w:szCs w:val="28"/>
        </w:rPr>
        <w:t>credibility.</w:t>
      </w:r>
      <w:r w:rsidR="00B27532" w:rsidRPr="00E40FCF">
        <w:rPr>
          <w:sz w:val="28"/>
          <w:szCs w:val="28"/>
        </w:rPr>
        <w:t xml:space="preserve"> </w:t>
      </w:r>
    </w:p>
    <w:p w14:paraId="51F30D5B" w14:textId="77777777" w:rsidR="00864428" w:rsidRDefault="00864428" w:rsidP="00864428">
      <w:pPr>
        <w:pStyle w:val="ListParagraph"/>
        <w:tabs>
          <w:tab w:val="left" w:pos="0"/>
        </w:tabs>
        <w:ind w:left="0"/>
        <w:jc w:val="both"/>
        <w:rPr>
          <w:sz w:val="28"/>
          <w:szCs w:val="28"/>
        </w:rPr>
      </w:pPr>
    </w:p>
    <w:p w14:paraId="74544CD3" w14:textId="46E519DB" w:rsidR="007F29B5" w:rsidRPr="00E40FCF" w:rsidRDefault="00E40FCF" w:rsidP="00E40FCF">
      <w:pPr>
        <w:tabs>
          <w:tab w:val="left" w:pos="0"/>
        </w:tabs>
        <w:jc w:val="both"/>
        <w:rPr>
          <w:sz w:val="28"/>
          <w:szCs w:val="28"/>
        </w:rPr>
      </w:pPr>
      <w:r>
        <w:rPr>
          <w:sz w:val="28"/>
          <w:szCs w:val="28"/>
        </w:rPr>
        <w:t>[80]</w:t>
      </w:r>
      <w:r>
        <w:rPr>
          <w:sz w:val="28"/>
          <w:szCs w:val="28"/>
        </w:rPr>
        <w:tab/>
      </w:r>
      <w:r w:rsidR="007F29B5" w:rsidRPr="00E40FCF">
        <w:rPr>
          <w:sz w:val="28"/>
          <w:szCs w:val="28"/>
        </w:rPr>
        <w:t xml:space="preserve">Under cross examination she explained that even though she had to wait to consult with the child </w:t>
      </w:r>
      <w:r w:rsidR="00AA3A57" w:rsidRPr="00E40FCF">
        <w:rPr>
          <w:sz w:val="28"/>
          <w:szCs w:val="28"/>
        </w:rPr>
        <w:t>until the day of the trial her statement that she had been raped trumped the plaintiff</w:t>
      </w:r>
      <w:r w:rsidR="00484339" w:rsidRPr="00E40FCF">
        <w:rPr>
          <w:sz w:val="28"/>
          <w:szCs w:val="28"/>
        </w:rPr>
        <w:t>’s</w:t>
      </w:r>
      <w:r w:rsidR="00AA3A57" w:rsidRPr="00E40FCF">
        <w:rPr>
          <w:sz w:val="28"/>
          <w:szCs w:val="28"/>
        </w:rPr>
        <w:t xml:space="preserve"> </w:t>
      </w:r>
      <w:r w:rsidR="00484339" w:rsidRPr="00E40FCF">
        <w:rPr>
          <w:sz w:val="28"/>
          <w:szCs w:val="28"/>
        </w:rPr>
        <w:t>lamentation that he had in the meantime had to endure</w:t>
      </w:r>
      <w:r w:rsidR="00AA3A57" w:rsidRPr="00E40FCF">
        <w:rPr>
          <w:sz w:val="28"/>
          <w:szCs w:val="28"/>
        </w:rPr>
        <w:t xml:space="preserve"> the burden of living with the accusation implicated by the continuing prosecution.</w:t>
      </w:r>
    </w:p>
    <w:p w14:paraId="611422A7" w14:textId="77777777" w:rsidR="00864428" w:rsidRPr="00864428" w:rsidRDefault="00864428" w:rsidP="00864428">
      <w:pPr>
        <w:pStyle w:val="ListParagraph"/>
        <w:rPr>
          <w:sz w:val="28"/>
          <w:szCs w:val="28"/>
        </w:rPr>
      </w:pPr>
    </w:p>
    <w:p w14:paraId="5C823F00" w14:textId="35283E96" w:rsidR="00AA3A57" w:rsidRPr="00E40FCF" w:rsidRDefault="00E40FCF" w:rsidP="00E40FCF">
      <w:pPr>
        <w:tabs>
          <w:tab w:val="left" w:pos="0"/>
        </w:tabs>
        <w:jc w:val="both"/>
        <w:rPr>
          <w:sz w:val="28"/>
          <w:szCs w:val="28"/>
        </w:rPr>
      </w:pPr>
      <w:r>
        <w:rPr>
          <w:sz w:val="28"/>
          <w:szCs w:val="28"/>
        </w:rPr>
        <w:t>[81]</w:t>
      </w:r>
      <w:r>
        <w:rPr>
          <w:sz w:val="28"/>
          <w:szCs w:val="28"/>
        </w:rPr>
        <w:tab/>
      </w:r>
      <w:r w:rsidR="00AA3A57" w:rsidRPr="00E40FCF">
        <w:rPr>
          <w:sz w:val="28"/>
          <w:szCs w:val="28"/>
        </w:rPr>
        <w:t>She was alive to delays experienced in prosecutions in the district court and explained that for its part the regional court chased a finalization target of 9 months from the date of the transfer of cases to its jurisdiction</w:t>
      </w:r>
      <w:r w:rsidR="00072365" w:rsidRPr="00E40FCF">
        <w:rPr>
          <w:sz w:val="28"/>
          <w:szCs w:val="28"/>
        </w:rPr>
        <w:t xml:space="preserve"> until finalization</w:t>
      </w:r>
      <w:r w:rsidR="00AA3A57" w:rsidRPr="00E40FCF">
        <w:rPr>
          <w:sz w:val="28"/>
          <w:szCs w:val="28"/>
        </w:rPr>
        <w:t>.</w:t>
      </w:r>
    </w:p>
    <w:p w14:paraId="0BB7D724" w14:textId="77777777" w:rsidR="00864428" w:rsidRPr="00864428" w:rsidRDefault="00864428" w:rsidP="00864428">
      <w:pPr>
        <w:pStyle w:val="ListParagraph"/>
        <w:rPr>
          <w:sz w:val="28"/>
          <w:szCs w:val="28"/>
        </w:rPr>
      </w:pPr>
    </w:p>
    <w:p w14:paraId="26C54863" w14:textId="7F7CB682" w:rsidR="00AA3A57" w:rsidRPr="00E40FCF" w:rsidRDefault="00E40FCF" w:rsidP="00E40FCF">
      <w:pPr>
        <w:tabs>
          <w:tab w:val="left" w:pos="0"/>
        </w:tabs>
        <w:jc w:val="both"/>
        <w:rPr>
          <w:sz w:val="28"/>
          <w:szCs w:val="28"/>
        </w:rPr>
      </w:pPr>
      <w:r w:rsidRPr="007F29B5">
        <w:rPr>
          <w:sz w:val="28"/>
          <w:szCs w:val="28"/>
        </w:rPr>
        <w:t>[82]</w:t>
      </w:r>
      <w:r w:rsidRPr="007F29B5">
        <w:rPr>
          <w:sz w:val="28"/>
          <w:szCs w:val="28"/>
        </w:rPr>
        <w:tab/>
      </w:r>
      <w:r w:rsidR="00AA3A57" w:rsidRPr="00E40FCF">
        <w:rPr>
          <w:sz w:val="28"/>
          <w:szCs w:val="28"/>
        </w:rPr>
        <w:t xml:space="preserve">She agreed that prosecutors </w:t>
      </w:r>
      <w:r w:rsidR="00484339" w:rsidRPr="00E40FCF">
        <w:rPr>
          <w:sz w:val="28"/>
          <w:szCs w:val="28"/>
        </w:rPr>
        <w:t>have</w:t>
      </w:r>
      <w:r w:rsidR="00AA3A57" w:rsidRPr="00E40FCF">
        <w:rPr>
          <w:sz w:val="28"/>
          <w:szCs w:val="28"/>
        </w:rPr>
        <w:t xml:space="preserve"> the power to withdraw cases but </w:t>
      </w:r>
      <w:r w:rsidR="00484339" w:rsidRPr="00E40FCF">
        <w:rPr>
          <w:sz w:val="28"/>
          <w:szCs w:val="28"/>
        </w:rPr>
        <w:t>pointed out</w:t>
      </w:r>
      <w:r w:rsidR="00FF1A0E" w:rsidRPr="00E40FCF">
        <w:rPr>
          <w:sz w:val="28"/>
          <w:szCs w:val="28"/>
        </w:rPr>
        <w:t xml:space="preserve"> that this power </w:t>
      </w:r>
      <w:r w:rsidR="00484339" w:rsidRPr="00E40FCF">
        <w:rPr>
          <w:sz w:val="28"/>
          <w:szCs w:val="28"/>
        </w:rPr>
        <w:t>cannot</w:t>
      </w:r>
      <w:r w:rsidR="00FF1A0E" w:rsidRPr="00E40FCF">
        <w:rPr>
          <w:sz w:val="28"/>
          <w:szCs w:val="28"/>
        </w:rPr>
        <w:t xml:space="preserve"> be applied recklessly. So, for example she explained that one cannot withdraw a matter  simply because it has been on the roll for a</w:t>
      </w:r>
      <w:r w:rsidR="00F756C5" w:rsidRPr="00E40FCF">
        <w:rPr>
          <w:sz w:val="28"/>
          <w:szCs w:val="28"/>
        </w:rPr>
        <w:t xml:space="preserve"> long time.  As long as there is</w:t>
      </w:r>
      <w:r w:rsidR="00FF1A0E" w:rsidRPr="00E40FCF">
        <w:rPr>
          <w:sz w:val="28"/>
          <w:szCs w:val="28"/>
        </w:rPr>
        <w:t xml:space="preserve"> an explanation for why the matter </w:t>
      </w:r>
      <w:r w:rsidR="00F756C5" w:rsidRPr="00E40FCF">
        <w:rPr>
          <w:sz w:val="28"/>
          <w:szCs w:val="28"/>
        </w:rPr>
        <w:t>is</w:t>
      </w:r>
      <w:r w:rsidR="00FF1A0E" w:rsidRPr="00E40FCF">
        <w:rPr>
          <w:sz w:val="28"/>
          <w:szCs w:val="28"/>
        </w:rPr>
        <w:t xml:space="preserve"> still on the rol</w:t>
      </w:r>
      <w:r w:rsidR="00F756C5" w:rsidRPr="00E40FCF">
        <w:rPr>
          <w:sz w:val="28"/>
          <w:szCs w:val="28"/>
        </w:rPr>
        <w:t xml:space="preserve">l, the matter </w:t>
      </w:r>
      <w:r w:rsidR="00484339" w:rsidRPr="00E40FCF">
        <w:rPr>
          <w:sz w:val="28"/>
          <w:szCs w:val="28"/>
        </w:rPr>
        <w:t>is require</w:t>
      </w:r>
      <w:r w:rsidR="008743BB" w:rsidRPr="00E40FCF">
        <w:rPr>
          <w:sz w:val="28"/>
          <w:szCs w:val="28"/>
        </w:rPr>
        <w:t>d</w:t>
      </w:r>
      <w:r w:rsidR="00484339" w:rsidRPr="00E40FCF">
        <w:rPr>
          <w:sz w:val="28"/>
          <w:szCs w:val="28"/>
        </w:rPr>
        <w:t xml:space="preserve"> to</w:t>
      </w:r>
      <w:r w:rsidR="00FF1A0E" w:rsidRPr="00E40FCF">
        <w:rPr>
          <w:sz w:val="28"/>
          <w:szCs w:val="28"/>
        </w:rPr>
        <w:t xml:space="preserve"> remain there. </w:t>
      </w:r>
      <w:r w:rsidR="00F756C5" w:rsidRPr="00E40FCF">
        <w:rPr>
          <w:sz w:val="28"/>
          <w:szCs w:val="28"/>
        </w:rPr>
        <w:t>She agreed though that matters sh</w:t>
      </w:r>
      <w:r w:rsidR="00FF1A0E" w:rsidRPr="00E40FCF">
        <w:rPr>
          <w:sz w:val="28"/>
          <w:szCs w:val="28"/>
        </w:rPr>
        <w:t>ould not be postponed indefinitely or without regard to the obje</w:t>
      </w:r>
      <w:r w:rsidR="00F756C5" w:rsidRPr="00E40FCF">
        <w:rPr>
          <w:sz w:val="28"/>
          <w:szCs w:val="28"/>
        </w:rPr>
        <w:t>ctive circumstances that apply</w:t>
      </w:r>
      <w:r w:rsidR="00FF1A0E" w:rsidRPr="00E40FCF">
        <w:rPr>
          <w:sz w:val="28"/>
          <w:szCs w:val="28"/>
        </w:rPr>
        <w:t xml:space="preserve"> in each instance. </w:t>
      </w:r>
    </w:p>
    <w:p w14:paraId="7976BC4D" w14:textId="77777777" w:rsidR="00BA075C" w:rsidRDefault="00BA075C" w:rsidP="00BA075C">
      <w:pPr>
        <w:pStyle w:val="ListParagraph"/>
        <w:rPr>
          <w:sz w:val="28"/>
          <w:szCs w:val="28"/>
          <w:u w:val="single"/>
        </w:rPr>
      </w:pPr>
    </w:p>
    <w:p w14:paraId="5B22DAF8" w14:textId="77777777" w:rsidR="00BA075C" w:rsidRDefault="00BA075C" w:rsidP="00BA075C">
      <w:pPr>
        <w:rPr>
          <w:sz w:val="28"/>
          <w:szCs w:val="28"/>
          <w:u w:val="single"/>
        </w:rPr>
      </w:pPr>
      <w:r>
        <w:rPr>
          <w:sz w:val="28"/>
          <w:szCs w:val="28"/>
          <w:u w:val="single"/>
        </w:rPr>
        <w:t>Unlawful arrest and detention:</w:t>
      </w:r>
    </w:p>
    <w:p w14:paraId="633745D1" w14:textId="77777777" w:rsidR="00BA075C" w:rsidRDefault="00BA075C" w:rsidP="00BA075C">
      <w:pPr>
        <w:pStyle w:val="ListParagraph"/>
        <w:tabs>
          <w:tab w:val="left" w:pos="0"/>
        </w:tabs>
        <w:ind w:left="0"/>
        <w:jc w:val="both"/>
        <w:rPr>
          <w:sz w:val="28"/>
          <w:szCs w:val="28"/>
        </w:rPr>
      </w:pPr>
    </w:p>
    <w:p w14:paraId="5A7E4814" w14:textId="710D18A9" w:rsidR="00BA075C" w:rsidRPr="00E40FCF" w:rsidRDefault="00E40FCF" w:rsidP="00E40FCF">
      <w:pPr>
        <w:tabs>
          <w:tab w:val="left" w:pos="0"/>
        </w:tabs>
        <w:jc w:val="both"/>
        <w:rPr>
          <w:sz w:val="28"/>
          <w:szCs w:val="28"/>
        </w:rPr>
      </w:pPr>
      <w:r>
        <w:rPr>
          <w:sz w:val="28"/>
          <w:szCs w:val="28"/>
        </w:rPr>
        <w:t>[83]</w:t>
      </w:r>
      <w:r>
        <w:rPr>
          <w:sz w:val="28"/>
          <w:szCs w:val="28"/>
        </w:rPr>
        <w:tab/>
      </w:r>
      <w:r w:rsidR="00BA075C" w:rsidRPr="00E40FCF">
        <w:rPr>
          <w:sz w:val="28"/>
          <w:szCs w:val="28"/>
        </w:rPr>
        <w:t>The customary approach to be adopted in determining the issue of th</w:t>
      </w:r>
      <w:r w:rsidR="00F756C5" w:rsidRPr="00E40FCF">
        <w:rPr>
          <w:sz w:val="28"/>
          <w:szCs w:val="28"/>
        </w:rPr>
        <w:t>e legality of the arrest itself</w:t>
      </w:r>
      <w:r w:rsidR="008743BB" w:rsidRPr="00E40FCF">
        <w:rPr>
          <w:sz w:val="28"/>
          <w:szCs w:val="28"/>
        </w:rPr>
        <w:t xml:space="preserve"> (</w:t>
      </w:r>
      <w:r w:rsidR="00F756C5" w:rsidRPr="00E40FCF">
        <w:rPr>
          <w:sz w:val="28"/>
          <w:szCs w:val="28"/>
        </w:rPr>
        <w:t>w</w:t>
      </w:r>
      <w:r w:rsidR="00072365" w:rsidRPr="00E40FCF">
        <w:rPr>
          <w:sz w:val="28"/>
          <w:szCs w:val="28"/>
        </w:rPr>
        <w:t>hich</w:t>
      </w:r>
      <w:r w:rsidR="00F756C5" w:rsidRPr="00E40FCF">
        <w:rPr>
          <w:sz w:val="28"/>
          <w:szCs w:val="28"/>
        </w:rPr>
        <w:t xml:space="preserve"> by its mere happening constitutes an infringement of the plaintiff’s personality rights</w:t>
      </w:r>
      <w:r w:rsidR="00BE4579" w:rsidRPr="00E40FCF">
        <w:rPr>
          <w:sz w:val="28"/>
          <w:szCs w:val="28"/>
        </w:rPr>
        <w:t xml:space="preserve"> </w:t>
      </w:r>
      <w:r w:rsidR="008743BB" w:rsidRPr="00E40FCF">
        <w:rPr>
          <w:sz w:val="28"/>
          <w:szCs w:val="28"/>
        </w:rPr>
        <w:t xml:space="preserve">that </w:t>
      </w:r>
      <w:r w:rsidR="00BE4579" w:rsidRPr="00E40FCF">
        <w:rPr>
          <w:sz w:val="28"/>
          <w:szCs w:val="28"/>
        </w:rPr>
        <w:t xml:space="preserve">is </w:t>
      </w:r>
      <w:r w:rsidR="00BE4579" w:rsidRPr="00E40FCF">
        <w:rPr>
          <w:i/>
          <w:sz w:val="28"/>
          <w:szCs w:val="28"/>
        </w:rPr>
        <w:t>prima facie</w:t>
      </w:r>
      <w:r w:rsidR="00BE4579" w:rsidRPr="00E40FCF">
        <w:rPr>
          <w:sz w:val="28"/>
          <w:szCs w:val="28"/>
        </w:rPr>
        <w:t xml:space="preserve"> unlawful</w:t>
      </w:r>
      <w:r w:rsidR="008743BB" w:rsidRPr="00E40FCF">
        <w:rPr>
          <w:sz w:val="28"/>
          <w:szCs w:val="28"/>
        </w:rPr>
        <w:t>),</w:t>
      </w:r>
      <w:r w:rsidR="00F756C5" w:rsidRPr="00E40FCF">
        <w:rPr>
          <w:sz w:val="28"/>
          <w:szCs w:val="28"/>
        </w:rPr>
        <w:t xml:space="preserve"> </w:t>
      </w:r>
      <w:r w:rsidR="00BA075C" w:rsidRPr="00E40FCF">
        <w:rPr>
          <w:sz w:val="28"/>
          <w:szCs w:val="28"/>
        </w:rPr>
        <w:t>and the circumstances under which an arrest without a warrant might in principle be justified</w:t>
      </w:r>
      <w:r w:rsidR="00072365" w:rsidRPr="00E40FCF">
        <w:rPr>
          <w:sz w:val="28"/>
          <w:szCs w:val="28"/>
        </w:rPr>
        <w:t>,</w:t>
      </w:r>
      <w:r w:rsidR="00BA075C" w:rsidRPr="00E40FCF">
        <w:rPr>
          <w:sz w:val="28"/>
          <w:szCs w:val="28"/>
        </w:rPr>
        <w:t xml:space="preserve"> is made provision for </w:t>
      </w:r>
      <w:r w:rsidR="00BA075C" w:rsidRPr="00E40FCF">
        <w:rPr>
          <w:i/>
          <w:sz w:val="28"/>
          <w:szCs w:val="28"/>
        </w:rPr>
        <w:t>inter alia</w:t>
      </w:r>
      <w:r w:rsidR="00BA075C" w:rsidRPr="00E40FCF">
        <w:rPr>
          <w:sz w:val="28"/>
          <w:szCs w:val="28"/>
        </w:rPr>
        <w:t xml:space="preserve"> in section 40 (1)(b) of the CPA which the defendant invoked in this instance to</w:t>
      </w:r>
      <w:r w:rsidR="00F756C5" w:rsidRPr="00E40FCF">
        <w:rPr>
          <w:sz w:val="28"/>
          <w:szCs w:val="28"/>
        </w:rPr>
        <w:t xml:space="preserve"> justify the plaintiff’s arrest.  This subsection provides in terms that:</w:t>
      </w:r>
    </w:p>
    <w:p w14:paraId="39A00959" w14:textId="77777777" w:rsidR="00BA075C" w:rsidRDefault="00BA075C" w:rsidP="00BA075C">
      <w:pPr>
        <w:pStyle w:val="ListParagraph"/>
        <w:rPr>
          <w:sz w:val="28"/>
          <w:szCs w:val="28"/>
        </w:rPr>
      </w:pPr>
    </w:p>
    <w:p w14:paraId="4B936C41" w14:textId="77777777" w:rsidR="00BA075C" w:rsidRDefault="00BA075C" w:rsidP="006E6099">
      <w:pPr>
        <w:pStyle w:val="ListParagraph"/>
        <w:tabs>
          <w:tab w:val="left" w:pos="0"/>
        </w:tabs>
        <w:spacing w:line="240" w:lineRule="auto"/>
        <w:ind w:left="0"/>
        <w:jc w:val="both"/>
      </w:pPr>
      <w:r>
        <w:rPr>
          <w:sz w:val="28"/>
          <w:szCs w:val="28"/>
        </w:rPr>
        <w:tab/>
      </w:r>
      <w:r>
        <w:t>“(1) A peace officer may without warrant arrest any person –</w:t>
      </w:r>
    </w:p>
    <w:p w14:paraId="71ACDA0B" w14:textId="6B5E750A" w:rsidR="00BA075C" w:rsidRDefault="00E40FCF" w:rsidP="00E40FCF">
      <w:pPr>
        <w:tabs>
          <w:tab w:val="left" w:pos="0"/>
        </w:tabs>
        <w:spacing w:line="240" w:lineRule="auto"/>
        <w:ind w:left="1080" w:hanging="360"/>
        <w:jc w:val="both"/>
      </w:pPr>
      <w:r>
        <w:t>(a)</w:t>
      </w:r>
      <w:r>
        <w:tab/>
      </w:r>
      <w:r w:rsidR="00BA075C">
        <w:t>…</w:t>
      </w:r>
    </w:p>
    <w:p w14:paraId="0F35CF6F" w14:textId="1779CCC3" w:rsidR="00BA075C" w:rsidRDefault="00E40FCF" w:rsidP="00E40FCF">
      <w:pPr>
        <w:tabs>
          <w:tab w:val="left" w:pos="0"/>
        </w:tabs>
        <w:spacing w:line="240" w:lineRule="auto"/>
        <w:ind w:left="1080" w:hanging="360"/>
        <w:jc w:val="both"/>
      </w:pPr>
      <w:r>
        <w:t>(b)</w:t>
      </w:r>
      <w:r>
        <w:tab/>
      </w:r>
      <w:r w:rsidR="00BA075C">
        <w:t>whom he reasonably suspects of having committed an offence referred to in Schedule 1, other than the offence of escaping from lawful custody.”</w:t>
      </w:r>
    </w:p>
    <w:p w14:paraId="1E639D7C" w14:textId="77777777" w:rsidR="00BA075C" w:rsidRDefault="00BA075C" w:rsidP="00BA075C">
      <w:pPr>
        <w:rPr>
          <w:sz w:val="28"/>
          <w:szCs w:val="28"/>
        </w:rPr>
      </w:pPr>
    </w:p>
    <w:p w14:paraId="6E9D4E73" w14:textId="21923DA9" w:rsidR="00BA075C" w:rsidRPr="00E40FCF" w:rsidRDefault="00E40FCF" w:rsidP="00E40FCF">
      <w:pPr>
        <w:tabs>
          <w:tab w:val="left" w:pos="0"/>
        </w:tabs>
        <w:jc w:val="both"/>
        <w:rPr>
          <w:sz w:val="28"/>
          <w:szCs w:val="28"/>
        </w:rPr>
      </w:pPr>
      <w:r>
        <w:rPr>
          <w:sz w:val="28"/>
          <w:szCs w:val="28"/>
        </w:rPr>
        <w:lastRenderedPageBreak/>
        <w:t>[84]</w:t>
      </w:r>
      <w:r>
        <w:rPr>
          <w:sz w:val="28"/>
          <w:szCs w:val="28"/>
        </w:rPr>
        <w:tab/>
      </w:r>
      <w:r w:rsidR="00BA075C" w:rsidRPr="00E40FCF">
        <w:rPr>
          <w:sz w:val="28"/>
          <w:szCs w:val="28"/>
        </w:rPr>
        <w:t>The requisite jurisdictional facts which must be in existence to justify an arrest without a warrant are: (1) the arrestor must be a peace officer; (2) the peace officer must entertain a suspicion; (3) the suspicion must be that the suspect committed an offence referred to in schedule 1; and (4) the suspicion must rest on reasonable grounds.</w:t>
      </w:r>
      <w:r w:rsidR="00BA075C">
        <w:rPr>
          <w:rStyle w:val="FootnoteReference"/>
          <w:rFonts w:eastAsiaTheme="majorEastAsia"/>
          <w:sz w:val="28"/>
          <w:szCs w:val="28"/>
        </w:rPr>
        <w:footnoteReference w:id="15"/>
      </w:r>
    </w:p>
    <w:p w14:paraId="23D778A8" w14:textId="77777777" w:rsidR="00BA075C" w:rsidRDefault="00BA075C" w:rsidP="00BA075C">
      <w:pPr>
        <w:pStyle w:val="ListParagraph"/>
        <w:tabs>
          <w:tab w:val="left" w:pos="0"/>
        </w:tabs>
        <w:ind w:left="1080"/>
        <w:jc w:val="both"/>
        <w:rPr>
          <w:sz w:val="28"/>
          <w:szCs w:val="28"/>
        </w:rPr>
      </w:pPr>
    </w:p>
    <w:p w14:paraId="1C3C87A5" w14:textId="012A2EBE" w:rsidR="00BA075C" w:rsidRPr="00E40FCF" w:rsidRDefault="00E40FCF" w:rsidP="00E40FCF">
      <w:pPr>
        <w:tabs>
          <w:tab w:val="left" w:pos="0"/>
        </w:tabs>
        <w:jc w:val="both"/>
        <w:rPr>
          <w:sz w:val="28"/>
          <w:szCs w:val="28"/>
        </w:rPr>
      </w:pPr>
      <w:r>
        <w:rPr>
          <w:sz w:val="28"/>
          <w:szCs w:val="28"/>
        </w:rPr>
        <w:t>[85]</w:t>
      </w:r>
      <w:r>
        <w:rPr>
          <w:sz w:val="28"/>
          <w:szCs w:val="28"/>
        </w:rPr>
        <w:tab/>
      </w:r>
      <w:r w:rsidR="00F756C5" w:rsidRPr="00E40FCF">
        <w:rPr>
          <w:sz w:val="28"/>
          <w:szCs w:val="28"/>
        </w:rPr>
        <w:t>As indicated above, i</w:t>
      </w:r>
      <w:r w:rsidR="00BA075C" w:rsidRPr="00E40FCF">
        <w:rPr>
          <w:sz w:val="28"/>
          <w:szCs w:val="28"/>
        </w:rPr>
        <w:t>t is not in contention that</w:t>
      </w:r>
      <w:r w:rsidR="00012086" w:rsidRPr="00E40FCF">
        <w:rPr>
          <w:sz w:val="28"/>
          <w:szCs w:val="28"/>
        </w:rPr>
        <w:t xml:space="preserve"> Sergeant Manga </w:t>
      </w:r>
      <w:r w:rsidR="003C37FA" w:rsidRPr="00E40FCF">
        <w:rPr>
          <w:sz w:val="28"/>
          <w:szCs w:val="28"/>
        </w:rPr>
        <w:t>was</w:t>
      </w:r>
      <w:r w:rsidR="00BA075C" w:rsidRPr="00E40FCF">
        <w:rPr>
          <w:sz w:val="28"/>
          <w:szCs w:val="28"/>
        </w:rPr>
        <w:t xml:space="preserve"> a peace officer within the meaning and contemplation of section 1 of the CPA.  It is furthermore not in contention that </w:t>
      </w:r>
      <w:r w:rsidR="00012086" w:rsidRPr="00E40FCF">
        <w:rPr>
          <w:sz w:val="28"/>
          <w:szCs w:val="28"/>
        </w:rPr>
        <w:t>both</w:t>
      </w:r>
      <w:r w:rsidR="00BA075C" w:rsidRPr="00E40FCF">
        <w:rPr>
          <w:sz w:val="28"/>
          <w:szCs w:val="28"/>
        </w:rPr>
        <w:t xml:space="preserve"> offence</w:t>
      </w:r>
      <w:r w:rsidR="00012086" w:rsidRPr="00E40FCF">
        <w:rPr>
          <w:sz w:val="28"/>
          <w:szCs w:val="28"/>
        </w:rPr>
        <w:t>s</w:t>
      </w:r>
      <w:r w:rsidR="00BA075C" w:rsidRPr="00E40FCF">
        <w:rPr>
          <w:sz w:val="28"/>
          <w:szCs w:val="28"/>
        </w:rPr>
        <w:t xml:space="preserve"> of </w:t>
      </w:r>
      <w:r w:rsidR="003C37FA" w:rsidRPr="00E40FCF">
        <w:rPr>
          <w:sz w:val="28"/>
          <w:szCs w:val="28"/>
        </w:rPr>
        <w:t>rape</w:t>
      </w:r>
      <w:r w:rsidR="00012086" w:rsidRPr="00E40FCF">
        <w:rPr>
          <w:sz w:val="28"/>
          <w:szCs w:val="28"/>
        </w:rPr>
        <w:t xml:space="preserve"> and kidnapping are</w:t>
      </w:r>
      <w:r w:rsidR="00BA075C" w:rsidRPr="00E40FCF">
        <w:rPr>
          <w:sz w:val="28"/>
          <w:szCs w:val="28"/>
        </w:rPr>
        <w:t xml:space="preserve"> offence</w:t>
      </w:r>
      <w:r w:rsidR="00012086" w:rsidRPr="00E40FCF">
        <w:rPr>
          <w:sz w:val="28"/>
          <w:szCs w:val="28"/>
        </w:rPr>
        <w:t>s</w:t>
      </w:r>
      <w:r w:rsidR="00BA075C" w:rsidRPr="00E40FCF">
        <w:rPr>
          <w:sz w:val="28"/>
          <w:szCs w:val="28"/>
        </w:rPr>
        <w:t xml:space="preserve"> listed in Schedule 1 to the CPA.</w:t>
      </w:r>
      <w:r w:rsidR="00072365">
        <w:rPr>
          <w:rStyle w:val="FootnoteReference"/>
          <w:sz w:val="28"/>
          <w:szCs w:val="28"/>
        </w:rPr>
        <w:footnoteReference w:id="16"/>
      </w:r>
    </w:p>
    <w:p w14:paraId="592C8AC6" w14:textId="77777777" w:rsidR="00BA075C" w:rsidRDefault="00BA075C" w:rsidP="00BA075C">
      <w:pPr>
        <w:pStyle w:val="ListParagraph"/>
        <w:rPr>
          <w:sz w:val="28"/>
          <w:szCs w:val="28"/>
        </w:rPr>
      </w:pPr>
    </w:p>
    <w:p w14:paraId="1CD4B2DC" w14:textId="3ACBCA94" w:rsidR="004E11D5" w:rsidRPr="00E40FCF" w:rsidRDefault="00E40FCF" w:rsidP="00E40FCF">
      <w:pPr>
        <w:tabs>
          <w:tab w:val="left" w:pos="0"/>
        </w:tabs>
        <w:jc w:val="both"/>
        <w:rPr>
          <w:sz w:val="28"/>
          <w:szCs w:val="28"/>
        </w:rPr>
      </w:pPr>
      <w:r>
        <w:rPr>
          <w:sz w:val="28"/>
          <w:szCs w:val="28"/>
        </w:rPr>
        <w:t>[86]</w:t>
      </w:r>
      <w:r>
        <w:rPr>
          <w:sz w:val="28"/>
          <w:szCs w:val="28"/>
        </w:rPr>
        <w:tab/>
      </w:r>
      <w:r w:rsidR="00F756C5" w:rsidRPr="00E40FCF">
        <w:rPr>
          <w:sz w:val="28"/>
          <w:szCs w:val="28"/>
        </w:rPr>
        <w:t>There is of course no evidence other than the plaintiff’s and what appears from the police docket that offers any insight into what prompted Constable Manga to have carried out the arrest.</w:t>
      </w:r>
    </w:p>
    <w:p w14:paraId="26DE6F1A" w14:textId="77777777" w:rsidR="004E11D5" w:rsidRPr="004E11D5" w:rsidRDefault="004E11D5" w:rsidP="004E11D5">
      <w:pPr>
        <w:pStyle w:val="ListParagraph"/>
        <w:rPr>
          <w:sz w:val="28"/>
          <w:szCs w:val="28"/>
        </w:rPr>
      </w:pPr>
    </w:p>
    <w:p w14:paraId="3E58EF5E" w14:textId="73C52E1F" w:rsidR="00BA075C" w:rsidRPr="00E40FCF" w:rsidRDefault="00E40FCF" w:rsidP="00E40FCF">
      <w:pPr>
        <w:tabs>
          <w:tab w:val="left" w:pos="0"/>
        </w:tabs>
        <w:jc w:val="both"/>
        <w:rPr>
          <w:sz w:val="28"/>
          <w:szCs w:val="28"/>
        </w:rPr>
      </w:pPr>
      <w:r>
        <w:rPr>
          <w:sz w:val="28"/>
          <w:szCs w:val="28"/>
        </w:rPr>
        <w:t>[87]</w:t>
      </w:r>
      <w:r>
        <w:rPr>
          <w:sz w:val="28"/>
          <w:szCs w:val="28"/>
        </w:rPr>
        <w:tab/>
      </w:r>
      <w:r w:rsidR="00BA075C" w:rsidRPr="00E40FCF">
        <w:rPr>
          <w:sz w:val="28"/>
          <w:szCs w:val="28"/>
        </w:rPr>
        <w:t>The test whether a suspicion is reasonably entertained within the meaning of s 40 (1)(b) of the CPA is objective.</w:t>
      </w:r>
      <w:r w:rsidR="00BA075C">
        <w:rPr>
          <w:rStyle w:val="FootnoteReference"/>
          <w:rFonts w:eastAsiaTheme="majorEastAsia"/>
          <w:sz w:val="28"/>
          <w:szCs w:val="28"/>
        </w:rPr>
        <w:footnoteReference w:id="17"/>
      </w:r>
      <w:r w:rsidR="00BA075C" w:rsidRPr="00E40FCF">
        <w:rPr>
          <w:rStyle w:val="FootnoteReference"/>
          <w:rFonts w:eastAsiaTheme="majorEastAsia"/>
          <w:sz w:val="28"/>
          <w:szCs w:val="28"/>
        </w:rPr>
        <w:t xml:space="preserve">   </w:t>
      </w:r>
      <w:r w:rsidR="00BA075C" w:rsidRPr="00E40FCF">
        <w:rPr>
          <w:sz w:val="28"/>
          <w:szCs w:val="28"/>
        </w:rPr>
        <w:t>In this instance, would a re</w:t>
      </w:r>
      <w:r w:rsidR="00F756C5" w:rsidRPr="00E40FCF">
        <w:rPr>
          <w:sz w:val="28"/>
          <w:szCs w:val="28"/>
        </w:rPr>
        <w:t>asonable man in the officer’s</w:t>
      </w:r>
      <w:r w:rsidR="00BA075C" w:rsidRPr="00E40FCF">
        <w:rPr>
          <w:sz w:val="28"/>
          <w:szCs w:val="28"/>
        </w:rPr>
        <w:t xml:space="preserve"> position and possessed of the same information have considered that there were good and sufficient grounds fo</w:t>
      </w:r>
      <w:r w:rsidR="003548D2" w:rsidRPr="00E40FCF">
        <w:rPr>
          <w:sz w:val="28"/>
          <w:szCs w:val="28"/>
        </w:rPr>
        <w:t xml:space="preserve">r suspecting that the plaintiff had committed </w:t>
      </w:r>
      <w:r w:rsidR="008743BB" w:rsidRPr="00E40FCF">
        <w:rPr>
          <w:sz w:val="28"/>
          <w:szCs w:val="28"/>
        </w:rPr>
        <w:t>the offence of r</w:t>
      </w:r>
      <w:r w:rsidR="003548D2" w:rsidRPr="00E40FCF">
        <w:rPr>
          <w:sz w:val="28"/>
          <w:szCs w:val="28"/>
        </w:rPr>
        <w:t>ape.</w:t>
      </w:r>
      <w:r w:rsidR="00BA075C">
        <w:rPr>
          <w:rStyle w:val="FootnoteReference"/>
          <w:rFonts w:eastAsiaTheme="majorEastAsia"/>
          <w:sz w:val="28"/>
          <w:szCs w:val="28"/>
        </w:rPr>
        <w:footnoteReference w:id="18"/>
      </w:r>
    </w:p>
    <w:p w14:paraId="74E3C874" w14:textId="77777777" w:rsidR="00BA075C" w:rsidRDefault="00BA075C" w:rsidP="00BA075C">
      <w:pPr>
        <w:pStyle w:val="ListParagraph"/>
        <w:rPr>
          <w:sz w:val="28"/>
          <w:szCs w:val="28"/>
        </w:rPr>
      </w:pPr>
    </w:p>
    <w:p w14:paraId="618E0C24" w14:textId="1EC64FC2" w:rsidR="00BA075C" w:rsidRPr="00E40FCF" w:rsidRDefault="00E40FCF" w:rsidP="00E40FCF">
      <w:pPr>
        <w:tabs>
          <w:tab w:val="left" w:pos="0"/>
        </w:tabs>
        <w:jc w:val="both"/>
        <w:rPr>
          <w:sz w:val="28"/>
          <w:szCs w:val="28"/>
        </w:rPr>
      </w:pPr>
      <w:r>
        <w:rPr>
          <w:sz w:val="28"/>
          <w:szCs w:val="28"/>
        </w:rPr>
        <w:lastRenderedPageBreak/>
        <w:t>[88]</w:t>
      </w:r>
      <w:r>
        <w:rPr>
          <w:sz w:val="28"/>
          <w:szCs w:val="28"/>
        </w:rPr>
        <w:tab/>
      </w:r>
      <w:r w:rsidR="00BA075C" w:rsidRPr="00E40FCF">
        <w:rPr>
          <w:sz w:val="28"/>
          <w:szCs w:val="28"/>
        </w:rPr>
        <w:t xml:space="preserve">In </w:t>
      </w:r>
      <w:r w:rsidR="00BA075C" w:rsidRPr="00E40FCF">
        <w:rPr>
          <w:i/>
          <w:sz w:val="28"/>
          <w:szCs w:val="28"/>
        </w:rPr>
        <w:t>Mabona and Another v Minister of Law and Order and Others</w:t>
      </w:r>
      <w:r w:rsidR="00BA075C">
        <w:rPr>
          <w:rStyle w:val="FootnoteReference"/>
          <w:rFonts w:eastAsiaTheme="majorEastAsia"/>
          <w:sz w:val="28"/>
          <w:szCs w:val="28"/>
        </w:rPr>
        <w:footnoteReference w:id="19"/>
      </w:r>
      <w:r w:rsidR="00BA075C" w:rsidRPr="00E40FCF">
        <w:rPr>
          <w:sz w:val="28"/>
          <w:szCs w:val="28"/>
        </w:rPr>
        <w:t xml:space="preserve"> the court expounded upon the expectation of such a reasonable man effecting an arrest without a warrant</w:t>
      </w:r>
      <w:r w:rsidR="008743BB" w:rsidRPr="00E40FCF">
        <w:rPr>
          <w:sz w:val="28"/>
          <w:szCs w:val="28"/>
        </w:rPr>
        <w:t>:</w:t>
      </w:r>
      <w:r w:rsidR="00BA075C" w:rsidRPr="00E40FCF">
        <w:rPr>
          <w:sz w:val="28"/>
          <w:szCs w:val="28"/>
        </w:rPr>
        <w:t xml:space="preserve"> </w:t>
      </w:r>
    </w:p>
    <w:p w14:paraId="2174A09D" w14:textId="77777777" w:rsidR="00BA075C" w:rsidRDefault="00BA075C" w:rsidP="00BA075C">
      <w:pPr>
        <w:pStyle w:val="ListParagraph"/>
        <w:rPr>
          <w:sz w:val="28"/>
          <w:szCs w:val="28"/>
        </w:rPr>
      </w:pPr>
    </w:p>
    <w:p w14:paraId="12427138" w14:textId="77777777" w:rsidR="00BA075C" w:rsidRDefault="00BA075C" w:rsidP="006E6099">
      <w:pPr>
        <w:pStyle w:val="ListParagraph"/>
        <w:spacing w:line="240" w:lineRule="auto"/>
        <w:jc w:val="both"/>
        <w:rPr>
          <w:sz w:val="28"/>
          <w:szCs w:val="28"/>
        </w:rPr>
      </w:pPr>
      <w:r>
        <w:rPr>
          <w:iCs/>
        </w:rPr>
        <w:t>“The reasonable man will therefore analyze and assess the quality of the information at his disposal critically, and he will not accept it lightly without checking it where it can be checked.  It is only after an examination of this kind that he will allow himself to entertain a suspicion which will justify an arrest.”</w:t>
      </w:r>
      <w:r>
        <w:rPr>
          <w:rStyle w:val="FootnoteReference"/>
          <w:iCs/>
        </w:rPr>
        <w:footnoteReference w:id="20"/>
      </w:r>
    </w:p>
    <w:p w14:paraId="19FE1E14" w14:textId="77777777" w:rsidR="00BA075C" w:rsidRDefault="00BA075C" w:rsidP="00BA075C">
      <w:pPr>
        <w:pStyle w:val="ListParagraph"/>
        <w:jc w:val="both"/>
        <w:rPr>
          <w:sz w:val="28"/>
          <w:szCs w:val="28"/>
        </w:rPr>
      </w:pPr>
    </w:p>
    <w:p w14:paraId="44D4A99A" w14:textId="15346374" w:rsidR="00BA075C" w:rsidRPr="00E40FCF" w:rsidRDefault="00E40FCF" w:rsidP="00E40FCF">
      <w:pPr>
        <w:tabs>
          <w:tab w:val="left" w:pos="0"/>
        </w:tabs>
        <w:jc w:val="both"/>
        <w:rPr>
          <w:sz w:val="28"/>
          <w:szCs w:val="28"/>
        </w:rPr>
      </w:pPr>
      <w:r>
        <w:rPr>
          <w:sz w:val="28"/>
          <w:szCs w:val="28"/>
        </w:rPr>
        <w:t>[89]</w:t>
      </w:r>
      <w:r>
        <w:rPr>
          <w:sz w:val="28"/>
          <w:szCs w:val="28"/>
        </w:rPr>
        <w:tab/>
      </w:r>
      <w:r w:rsidR="00BA075C" w:rsidRPr="00E40FCF">
        <w:rPr>
          <w:sz w:val="28"/>
          <w:szCs w:val="28"/>
        </w:rPr>
        <w:t xml:space="preserve">Jones J in </w:t>
      </w:r>
      <w:r w:rsidR="00BA075C" w:rsidRPr="00E40FCF">
        <w:rPr>
          <w:i/>
          <w:sz w:val="28"/>
          <w:szCs w:val="28"/>
        </w:rPr>
        <w:t>Mabona</w:t>
      </w:r>
      <w:r w:rsidR="00BA075C" w:rsidRPr="00E40FCF">
        <w:rPr>
          <w:sz w:val="28"/>
          <w:szCs w:val="28"/>
        </w:rPr>
        <w:t xml:space="preserve"> goes on to state what the threshold of such an examination is:</w:t>
      </w:r>
    </w:p>
    <w:p w14:paraId="2D7B4599" w14:textId="77777777" w:rsidR="00BA075C" w:rsidRDefault="00BA075C" w:rsidP="00BA075C">
      <w:pPr>
        <w:pStyle w:val="ListParagraph"/>
        <w:tabs>
          <w:tab w:val="left" w:pos="0"/>
        </w:tabs>
        <w:ind w:left="0"/>
        <w:jc w:val="both"/>
        <w:rPr>
          <w:sz w:val="28"/>
          <w:szCs w:val="28"/>
        </w:rPr>
      </w:pPr>
      <w:r>
        <w:rPr>
          <w:sz w:val="28"/>
          <w:szCs w:val="28"/>
        </w:rPr>
        <w:tab/>
      </w:r>
    </w:p>
    <w:p w14:paraId="6D29D173" w14:textId="77777777" w:rsidR="00BA075C" w:rsidRDefault="00BA075C" w:rsidP="006E6099">
      <w:pPr>
        <w:pStyle w:val="ListParagraph"/>
        <w:tabs>
          <w:tab w:val="left" w:pos="0"/>
        </w:tabs>
        <w:spacing w:line="240" w:lineRule="auto"/>
        <w:jc w:val="both"/>
      </w:pPr>
      <w:r>
        <w:t>“This is not to say that the information at his disposal must be of a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r>
        <w:rPr>
          <w:rStyle w:val="FootnoteReference"/>
        </w:rPr>
        <w:footnoteReference w:id="21"/>
      </w:r>
    </w:p>
    <w:p w14:paraId="785524EE" w14:textId="77777777" w:rsidR="004625DC" w:rsidRDefault="004625DC" w:rsidP="004625DC">
      <w:pPr>
        <w:pStyle w:val="ListParagraph"/>
        <w:rPr>
          <w:sz w:val="28"/>
          <w:szCs w:val="28"/>
        </w:rPr>
      </w:pPr>
    </w:p>
    <w:p w14:paraId="7576BDE9" w14:textId="59DD34AC" w:rsidR="003548D2" w:rsidRPr="00E40FCF" w:rsidRDefault="00E40FCF" w:rsidP="00E40FCF">
      <w:pPr>
        <w:tabs>
          <w:tab w:val="left" w:pos="0"/>
        </w:tabs>
        <w:jc w:val="both"/>
        <w:rPr>
          <w:sz w:val="28"/>
          <w:szCs w:val="28"/>
        </w:rPr>
      </w:pPr>
      <w:r>
        <w:rPr>
          <w:sz w:val="28"/>
          <w:szCs w:val="28"/>
        </w:rPr>
        <w:t>[90]</w:t>
      </w:r>
      <w:r>
        <w:rPr>
          <w:sz w:val="28"/>
          <w:szCs w:val="28"/>
        </w:rPr>
        <w:tab/>
      </w:r>
      <w:r w:rsidR="003548D2" w:rsidRPr="00E40FCF">
        <w:rPr>
          <w:sz w:val="28"/>
          <w:szCs w:val="28"/>
        </w:rPr>
        <w:t xml:space="preserve">Although Constable Manga could not speak for himself there </w:t>
      </w:r>
      <w:r w:rsidR="00BE4579" w:rsidRPr="00E40FCF">
        <w:rPr>
          <w:sz w:val="28"/>
          <w:szCs w:val="28"/>
        </w:rPr>
        <w:t>is in my view</w:t>
      </w:r>
      <w:r w:rsidR="003548D2" w:rsidRPr="00E40FCF">
        <w:rPr>
          <w:sz w:val="28"/>
          <w:szCs w:val="28"/>
        </w:rPr>
        <w:t xml:space="preserve"> </w:t>
      </w:r>
      <w:r w:rsidR="008743BB" w:rsidRPr="00E40FCF">
        <w:rPr>
          <w:sz w:val="28"/>
          <w:szCs w:val="28"/>
        </w:rPr>
        <w:t xml:space="preserve">common cause </w:t>
      </w:r>
      <w:r w:rsidR="003548D2" w:rsidRPr="00E40FCF">
        <w:rPr>
          <w:sz w:val="28"/>
          <w:szCs w:val="28"/>
        </w:rPr>
        <w:t xml:space="preserve">evidence on the basis of which it </w:t>
      </w:r>
      <w:r w:rsidR="008743BB" w:rsidRPr="00E40FCF">
        <w:rPr>
          <w:sz w:val="28"/>
          <w:szCs w:val="28"/>
        </w:rPr>
        <w:t>can inferentially be</w:t>
      </w:r>
      <w:r w:rsidR="00BE4579" w:rsidRPr="00E40FCF">
        <w:rPr>
          <w:sz w:val="28"/>
          <w:szCs w:val="28"/>
        </w:rPr>
        <w:t xml:space="preserve"> </w:t>
      </w:r>
      <w:r w:rsidR="003548D2" w:rsidRPr="00E40FCF">
        <w:rPr>
          <w:sz w:val="28"/>
          <w:szCs w:val="28"/>
        </w:rPr>
        <w:t xml:space="preserve">found as a probability that he entertained a suspicion that the plaintiff had committed the offence of </w:t>
      </w:r>
      <w:r w:rsidR="008743BB" w:rsidRPr="00E40FCF">
        <w:rPr>
          <w:sz w:val="28"/>
          <w:szCs w:val="28"/>
        </w:rPr>
        <w:t>r</w:t>
      </w:r>
      <w:r w:rsidR="003548D2" w:rsidRPr="00E40FCF">
        <w:rPr>
          <w:sz w:val="28"/>
          <w:szCs w:val="28"/>
        </w:rPr>
        <w:t>ape.  Firstly, this is what the</w:t>
      </w:r>
      <w:r w:rsidR="00BE4579" w:rsidRPr="00E40FCF">
        <w:rPr>
          <w:sz w:val="28"/>
          <w:szCs w:val="28"/>
        </w:rPr>
        <w:t xml:space="preserve"> complaint in the docket went</w:t>
      </w:r>
      <w:r w:rsidR="003548D2" w:rsidRPr="00E40FCF">
        <w:rPr>
          <w:sz w:val="28"/>
          <w:szCs w:val="28"/>
        </w:rPr>
        <w:t xml:space="preserve"> about</w:t>
      </w:r>
      <w:r w:rsidR="004E11D5" w:rsidRPr="00E40FCF">
        <w:rPr>
          <w:sz w:val="28"/>
          <w:szCs w:val="28"/>
        </w:rPr>
        <w:t>,</w:t>
      </w:r>
      <w:r w:rsidR="003548D2" w:rsidRPr="00E40FCF">
        <w:rPr>
          <w:sz w:val="28"/>
          <w:szCs w:val="28"/>
        </w:rPr>
        <w:t xml:space="preserve"> underpinned by the two founding statements and the report of the forensic nurse.</w:t>
      </w:r>
      <w:r w:rsidR="004E11D5" w:rsidRPr="00E40FCF">
        <w:rPr>
          <w:sz w:val="28"/>
          <w:szCs w:val="28"/>
        </w:rPr>
        <w:t xml:space="preserve"> Even if the investigation diary note is cryptic about what the late officer did upon becoming seized with the docket for investigation purposes, this gap is filled by other evidence.</w:t>
      </w:r>
    </w:p>
    <w:p w14:paraId="676092CC" w14:textId="77777777" w:rsidR="004E11D5" w:rsidRDefault="004E11D5" w:rsidP="004E11D5">
      <w:pPr>
        <w:pStyle w:val="ListParagraph"/>
        <w:tabs>
          <w:tab w:val="left" w:pos="0"/>
        </w:tabs>
        <w:ind w:left="0"/>
        <w:jc w:val="both"/>
        <w:rPr>
          <w:sz w:val="28"/>
          <w:szCs w:val="28"/>
        </w:rPr>
      </w:pPr>
    </w:p>
    <w:p w14:paraId="7EEC7F63" w14:textId="71924635" w:rsidR="004E11D5" w:rsidRPr="00E40FCF" w:rsidRDefault="00E40FCF" w:rsidP="00E40FCF">
      <w:pPr>
        <w:tabs>
          <w:tab w:val="left" w:pos="0"/>
        </w:tabs>
        <w:jc w:val="both"/>
        <w:rPr>
          <w:sz w:val="28"/>
          <w:szCs w:val="28"/>
        </w:rPr>
      </w:pPr>
      <w:r>
        <w:rPr>
          <w:sz w:val="28"/>
          <w:szCs w:val="28"/>
        </w:rPr>
        <w:t>[91]</w:t>
      </w:r>
      <w:r>
        <w:rPr>
          <w:sz w:val="28"/>
          <w:szCs w:val="28"/>
        </w:rPr>
        <w:tab/>
      </w:r>
      <w:r w:rsidR="004E11D5" w:rsidRPr="00E40FCF">
        <w:rPr>
          <w:sz w:val="28"/>
          <w:szCs w:val="28"/>
        </w:rPr>
        <w:t>So, for example</w:t>
      </w:r>
      <w:r w:rsidR="003548D2" w:rsidRPr="00E40FCF">
        <w:rPr>
          <w:sz w:val="28"/>
          <w:szCs w:val="28"/>
        </w:rPr>
        <w:t>, the plaintiff conceded in his evidence that</w:t>
      </w:r>
      <w:r w:rsidR="008743BB" w:rsidRPr="00E40FCF">
        <w:rPr>
          <w:sz w:val="28"/>
          <w:szCs w:val="28"/>
        </w:rPr>
        <w:t>, before his actual arrest,</w:t>
      </w:r>
      <w:r w:rsidR="003548D2" w:rsidRPr="00E40FCF">
        <w:rPr>
          <w:sz w:val="28"/>
          <w:szCs w:val="28"/>
        </w:rPr>
        <w:t xml:space="preserve"> a police officer had arrived together with the child at his home to </w:t>
      </w:r>
      <w:r w:rsidR="003548D2" w:rsidRPr="00E40FCF">
        <w:rPr>
          <w:sz w:val="28"/>
          <w:szCs w:val="28"/>
        </w:rPr>
        <w:lastRenderedPageBreak/>
        <w:t xml:space="preserve">look for him on the premise that he had raped </w:t>
      </w:r>
      <w:r w:rsidR="00A3760A" w:rsidRPr="00E40FCF">
        <w:rPr>
          <w:sz w:val="28"/>
          <w:szCs w:val="28"/>
        </w:rPr>
        <w:t>her</w:t>
      </w:r>
      <w:r w:rsidR="003548D2" w:rsidRPr="00E40FCF">
        <w:rPr>
          <w:sz w:val="28"/>
          <w:szCs w:val="28"/>
        </w:rPr>
        <w:t>.</w:t>
      </w:r>
      <w:r w:rsidR="008743BB" w:rsidRPr="00E40FCF">
        <w:rPr>
          <w:sz w:val="28"/>
          <w:szCs w:val="28"/>
        </w:rPr>
        <w:t xml:space="preserve"> This means that the officer</w:t>
      </w:r>
      <w:r w:rsidR="00A3760A" w:rsidRPr="00E40FCF">
        <w:rPr>
          <w:sz w:val="28"/>
          <w:szCs w:val="28"/>
        </w:rPr>
        <w:t xml:space="preserve"> - </w:t>
      </w:r>
      <w:r w:rsidR="008743BB" w:rsidRPr="00E40FCF">
        <w:rPr>
          <w:sz w:val="28"/>
          <w:szCs w:val="28"/>
        </w:rPr>
        <w:t>who by a process of deduction was Constable Manga</w:t>
      </w:r>
      <w:r w:rsidR="00A3760A" w:rsidRPr="00E40FCF">
        <w:rPr>
          <w:sz w:val="28"/>
          <w:szCs w:val="28"/>
        </w:rPr>
        <w:t>,</w:t>
      </w:r>
      <w:r w:rsidR="008743BB" w:rsidRPr="00E40FCF">
        <w:rPr>
          <w:sz w:val="28"/>
          <w:szCs w:val="28"/>
        </w:rPr>
        <w:t xml:space="preserve"> would have personally interacted with the child about the complaint enough to understand who was implicated</w:t>
      </w:r>
      <w:r w:rsidR="00A3760A" w:rsidRPr="00E40FCF">
        <w:rPr>
          <w:sz w:val="28"/>
          <w:szCs w:val="28"/>
        </w:rPr>
        <w:t>, where the rape had happened,</w:t>
      </w:r>
      <w:r w:rsidR="008743BB" w:rsidRPr="00E40FCF">
        <w:rPr>
          <w:sz w:val="28"/>
          <w:szCs w:val="28"/>
        </w:rPr>
        <w:t xml:space="preserve"> and where </w:t>
      </w:r>
      <w:r w:rsidR="00A3760A" w:rsidRPr="00E40FCF">
        <w:rPr>
          <w:sz w:val="28"/>
          <w:szCs w:val="28"/>
        </w:rPr>
        <w:t>t</w:t>
      </w:r>
      <w:r w:rsidR="008743BB" w:rsidRPr="00E40FCF">
        <w:rPr>
          <w:sz w:val="28"/>
          <w:szCs w:val="28"/>
        </w:rPr>
        <w:t xml:space="preserve">he </w:t>
      </w:r>
      <w:r w:rsidR="00A3760A" w:rsidRPr="00E40FCF">
        <w:rPr>
          <w:sz w:val="28"/>
          <w:szCs w:val="28"/>
        </w:rPr>
        <w:t xml:space="preserve">suspect </w:t>
      </w:r>
      <w:r w:rsidR="008743BB" w:rsidRPr="00E40FCF">
        <w:rPr>
          <w:sz w:val="28"/>
          <w:szCs w:val="28"/>
        </w:rPr>
        <w:t>could be found</w:t>
      </w:r>
      <w:r w:rsidR="00A3760A" w:rsidRPr="00E40FCF">
        <w:rPr>
          <w:sz w:val="28"/>
          <w:szCs w:val="28"/>
        </w:rPr>
        <w:t>.</w:t>
      </w:r>
      <w:r w:rsidR="008743BB" w:rsidRPr="00E40FCF">
        <w:rPr>
          <w:sz w:val="28"/>
          <w:szCs w:val="28"/>
        </w:rPr>
        <w:t xml:space="preserve"> </w:t>
      </w:r>
      <w:r w:rsidR="003548D2" w:rsidRPr="00E40FCF">
        <w:rPr>
          <w:sz w:val="28"/>
          <w:szCs w:val="28"/>
        </w:rPr>
        <w:t xml:space="preserve">  </w:t>
      </w:r>
      <w:r w:rsidR="00A3760A" w:rsidRPr="00E40FCF">
        <w:rPr>
          <w:sz w:val="28"/>
          <w:szCs w:val="28"/>
        </w:rPr>
        <w:t>The plaintiff</w:t>
      </w:r>
      <w:r w:rsidR="003548D2" w:rsidRPr="00E40FCF">
        <w:rPr>
          <w:sz w:val="28"/>
          <w:szCs w:val="28"/>
        </w:rPr>
        <w:t xml:space="preserve"> also anticipated, based on his interaction with the complainant the night before, that a police officer would </w:t>
      </w:r>
      <w:r w:rsidR="00A3760A" w:rsidRPr="00E40FCF">
        <w:rPr>
          <w:sz w:val="28"/>
          <w:szCs w:val="28"/>
        </w:rPr>
        <w:t xml:space="preserve">certainly </w:t>
      </w:r>
      <w:r w:rsidR="003548D2" w:rsidRPr="00E40FCF">
        <w:rPr>
          <w:sz w:val="28"/>
          <w:szCs w:val="28"/>
        </w:rPr>
        <w:t xml:space="preserve">be approaching him to </w:t>
      </w:r>
      <w:r w:rsidR="00A3760A" w:rsidRPr="00E40FCF">
        <w:rPr>
          <w:sz w:val="28"/>
          <w:szCs w:val="28"/>
        </w:rPr>
        <w:t xml:space="preserve">arrest him on </w:t>
      </w:r>
      <w:r w:rsidR="003548D2" w:rsidRPr="00E40FCF">
        <w:rPr>
          <w:sz w:val="28"/>
          <w:szCs w:val="28"/>
        </w:rPr>
        <w:t xml:space="preserve">allegations of </w:t>
      </w:r>
      <w:r w:rsidR="00A3760A" w:rsidRPr="00E40FCF">
        <w:rPr>
          <w:sz w:val="28"/>
          <w:szCs w:val="28"/>
        </w:rPr>
        <w:t>r</w:t>
      </w:r>
      <w:r w:rsidR="003548D2" w:rsidRPr="00E40FCF">
        <w:rPr>
          <w:sz w:val="28"/>
          <w:szCs w:val="28"/>
        </w:rPr>
        <w:t>ap</w:t>
      </w:r>
      <w:r w:rsidR="00A3760A" w:rsidRPr="00E40FCF">
        <w:rPr>
          <w:sz w:val="28"/>
          <w:szCs w:val="28"/>
        </w:rPr>
        <w:t>ing his daughter</w:t>
      </w:r>
      <w:r w:rsidR="003548D2" w:rsidRPr="00E40FCF">
        <w:rPr>
          <w:sz w:val="28"/>
          <w:szCs w:val="28"/>
        </w:rPr>
        <w:t xml:space="preserve">.  The plaintiff </w:t>
      </w:r>
      <w:r w:rsidR="004E11D5" w:rsidRPr="00E40FCF">
        <w:rPr>
          <w:sz w:val="28"/>
          <w:szCs w:val="28"/>
        </w:rPr>
        <w:t>further</w:t>
      </w:r>
      <w:r w:rsidR="003548D2" w:rsidRPr="00E40FCF">
        <w:rPr>
          <w:sz w:val="28"/>
          <w:szCs w:val="28"/>
        </w:rPr>
        <w:t xml:space="preserve"> clarified in his testimony that Constable Manga’s arrest statement</w:t>
      </w:r>
      <w:r w:rsidR="00BE4579" w:rsidRPr="00E40FCF">
        <w:rPr>
          <w:sz w:val="28"/>
          <w:szCs w:val="28"/>
        </w:rPr>
        <w:t>s</w:t>
      </w:r>
      <w:r w:rsidR="00A3760A" w:rsidRPr="00E40FCF">
        <w:rPr>
          <w:sz w:val="28"/>
          <w:szCs w:val="28"/>
        </w:rPr>
        <w:t>,</w:t>
      </w:r>
      <w:r w:rsidR="003548D2" w:rsidRPr="00E40FCF">
        <w:rPr>
          <w:sz w:val="28"/>
          <w:szCs w:val="28"/>
        </w:rPr>
        <w:t xml:space="preserve"> admitted </w:t>
      </w:r>
      <w:r w:rsidR="00A3760A" w:rsidRPr="00E40FCF">
        <w:rPr>
          <w:sz w:val="28"/>
          <w:szCs w:val="28"/>
        </w:rPr>
        <w:t>into evidence</w:t>
      </w:r>
      <w:r w:rsidR="00BE4579" w:rsidRPr="00E40FCF">
        <w:rPr>
          <w:sz w:val="28"/>
          <w:szCs w:val="28"/>
        </w:rPr>
        <w:t xml:space="preserve"> </w:t>
      </w:r>
      <w:r w:rsidR="003548D2" w:rsidRPr="00E40FCF">
        <w:rPr>
          <w:sz w:val="28"/>
          <w:szCs w:val="28"/>
        </w:rPr>
        <w:t>on the basis of what it purported to be</w:t>
      </w:r>
      <w:r w:rsidR="00BE4579" w:rsidRPr="00E40FCF">
        <w:rPr>
          <w:sz w:val="28"/>
          <w:szCs w:val="28"/>
        </w:rPr>
        <w:t xml:space="preserve"> -</w:t>
      </w:r>
      <w:r w:rsidR="003548D2" w:rsidRPr="00E40FCF">
        <w:rPr>
          <w:sz w:val="28"/>
          <w:szCs w:val="28"/>
        </w:rPr>
        <w:t xml:space="preserve"> namely an official account of that arrest, fell to be challenged </w:t>
      </w:r>
      <w:r w:rsidR="004E11D5" w:rsidRPr="00E40FCF">
        <w:rPr>
          <w:sz w:val="28"/>
          <w:szCs w:val="28"/>
        </w:rPr>
        <w:t xml:space="preserve">only </w:t>
      </w:r>
      <w:r w:rsidR="003548D2" w:rsidRPr="00E40FCF">
        <w:rPr>
          <w:sz w:val="28"/>
          <w:szCs w:val="28"/>
        </w:rPr>
        <w:t xml:space="preserve">on the basis </w:t>
      </w:r>
      <w:r w:rsidR="004E11D5" w:rsidRPr="00E40FCF">
        <w:rPr>
          <w:sz w:val="28"/>
          <w:szCs w:val="28"/>
        </w:rPr>
        <w:t>of</w:t>
      </w:r>
      <w:r w:rsidR="003548D2" w:rsidRPr="00E40FCF">
        <w:rPr>
          <w:sz w:val="28"/>
          <w:szCs w:val="28"/>
        </w:rPr>
        <w:t xml:space="preserve"> </w:t>
      </w:r>
      <w:r w:rsidR="00BE4579" w:rsidRPr="00E40FCF">
        <w:rPr>
          <w:sz w:val="28"/>
          <w:szCs w:val="28"/>
        </w:rPr>
        <w:t>the officer’s</w:t>
      </w:r>
      <w:r w:rsidR="004E11D5" w:rsidRPr="00E40FCF">
        <w:rPr>
          <w:sz w:val="28"/>
          <w:szCs w:val="28"/>
        </w:rPr>
        <w:t xml:space="preserve"> say so</w:t>
      </w:r>
      <w:r w:rsidR="003548D2" w:rsidRPr="00E40FCF">
        <w:rPr>
          <w:sz w:val="28"/>
          <w:szCs w:val="28"/>
        </w:rPr>
        <w:t xml:space="preserve"> in it that he had arrested the plaintiff on a pointing out </w:t>
      </w:r>
      <w:r w:rsidR="003548D2" w:rsidRPr="00E40FCF">
        <w:rPr>
          <w:i/>
          <w:iCs/>
          <w:sz w:val="28"/>
          <w:szCs w:val="28"/>
        </w:rPr>
        <w:t>by the child</w:t>
      </w:r>
      <w:r w:rsidR="00964452" w:rsidRPr="00E40FCF">
        <w:rPr>
          <w:sz w:val="28"/>
          <w:szCs w:val="28"/>
        </w:rPr>
        <w:t xml:space="preserve"> (whereas on his version the pointing out had happened at the instance of her father),</w:t>
      </w:r>
      <w:r w:rsidR="00A3760A" w:rsidRPr="00E40FCF">
        <w:rPr>
          <w:sz w:val="28"/>
          <w:szCs w:val="28"/>
        </w:rPr>
        <w:t xml:space="preserve"> meaning that he agreed with the rest of the assertions therein.</w:t>
      </w:r>
    </w:p>
    <w:p w14:paraId="51DFECA7" w14:textId="77777777" w:rsidR="004E11D5" w:rsidRPr="004E11D5" w:rsidRDefault="004E11D5" w:rsidP="004E11D5">
      <w:pPr>
        <w:pStyle w:val="ListParagraph"/>
        <w:rPr>
          <w:sz w:val="28"/>
          <w:szCs w:val="28"/>
        </w:rPr>
      </w:pPr>
    </w:p>
    <w:p w14:paraId="1686ADE5" w14:textId="1EFFAB95" w:rsidR="003548D2" w:rsidRPr="00E40FCF" w:rsidRDefault="00E40FCF" w:rsidP="00E40FCF">
      <w:pPr>
        <w:tabs>
          <w:tab w:val="left" w:pos="0"/>
        </w:tabs>
        <w:jc w:val="both"/>
        <w:rPr>
          <w:sz w:val="28"/>
          <w:szCs w:val="28"/>
        </w:rPr>
      </w:pPr>
      <w:r>
        <w:rPr>
          <w:sz w:val="28"/>
          <w:szCs w:val="28"/>
        </w:rPr>
        <w:t>[92]</w:t>
      </w:r>
      <w:r>
        <w:rPr>
          <w:sz w:val="28"/>
          <w:szCs w:val="28"/>
        </w:rPr>
        <w:tab/>
      </w:r>
      <w:r w:rsidR="004E11D5" w:rsidRPr="00E40FCF">
        <w:rPr>
          <w:sz w:val="28"/>
          <w:szCs w:val="28"/>
        </w:rPr>
        <w:t>Further, w</w:t>
      </w:r>
      <w:r w:rsidR="003548D2" w:rsidRPr="00E40FCF">
        <w:rPr>
          <w:sz w:val="28"/>
          <w:szCs w:val="28"/>
        </w:rPr>
        <w:t>hat happened after the plaintiff’s arrest</w:t>
      </w:r>
      <w:r w:rsidR="00A3760A" w:rsidRPr="00E40FCF">
        <w:rPr>
          <w:sz w:val="28"/>
          <w:szCs w:val="28"/>
        </w:rPr>
        <w:t>, documented in a variety of ways in the docket</w:t>
      </w:r>
      <w:r w:rsidR="004E11D5" w:rsidRPr="00E40FCF">
        <w:rPr>
          <w:sz w:val="28"/>
          <w:szCs w:val="28"/>
        </w:rPr>
        <w:t>,</w:t>
      </w:r>
      <w:r w:rsidR="003548D2" w:rsidRPr="00E40FCF">
        <w:rPr>
          <w:sz w:val="28"/>
          <w:szCs w:val="28"/>
        </w:rPr>
        <w:t xml:space="preserve"> confirms the </w:t>
      </w:r>
      <w:r w:rsidR="004E11D5" w:rsidRPr="00E40FCF">
        <w:rPr>
          <w:sz w:val="28"/>
          <w:szCs w:val="28"/>
        </w:rPr>
        <w:t xml:space="preserve">obvious </w:t>
      </w:r>
      <w:r w:rsidR="003548D2" w:rsidRPr="00E40FCF">
        <w:rPr>
          <w:sz w:val="28"/>
          <w:szCs w:val="28"/>
        </w:rPr>
        <w:t>reason why the plaintiff was arrested which was to answer to a charge of rape in court</w:t>
      </w:r>
      <w:r w:rsidR="00BE4579" w:rsidRPr="00E40FCF">
        <w:rPr>
          <w:sz w:val="28"/>
          <w:szCs w:val="28"/>
        </w:rPr>
        <w:t xml:space="preserve"> the following day</w:t>
      </w:r>
      <w:r w:rsidR="003548D2" w:rsidRPr="00E40FCF">
        <w:rPr>
          <w:sz w:val="28"/>
          <w:szCs w:val="28"/>
        </w:rPr>
        <w:t xml:space="preserve">.  It follows </w:t>
      </w:r>
      <w:r w:rsidR="004E11D5" w:rsidRPr="00E40FCF">
        <w:rPr>
          <w:sz w:val="28"/>
          <w:szCs w:val="28"/>
        </w:rPr>
        <w:t xml:space="preserve">almost </w:t>
      </w:r>
      <w:r w:rsidR="003548D2" w:rsidRPr="00E40FCF">
        <w:rPr>
          <w:sz w:val="28"/>
          <w:szCs w:val="28"/>
        </w:rPr>
        <w:t xml:space="preserve">ineluctably </w:t>
      </w:r>
      <w:r w:rsidR="003548D2" w:rsidRPr="00E40FCF">
        <w:rPr>
          <w:i/>
          <w:iCs/>
          <w:sz w:val="28"/>
          <w:szCs w:val="28"/>
        </w:rPr>
        <w:t>that</w:t>
      </w:r>
      <w:r w:rsidR="003548D2" w:rsidRPr="00E40FCF">
        <w:rPr>
          <w:sz w:val="28"/>
          <w:szCs w:val="28"/>
        </w:rPr>
        <w:t xml:space="preserve"> that was </w:t>
      </w:r>
      <w:r w:rsidR="004E11D5" w:rsidRPr="00E40FCF">
        <w:rPr>
          <w:sz w:val="28"/>
          <w:szCs w:val="28"/>
        </w:rPr>
        <w:t xml:space="preserve">what </w:t>
      </w:r>
      <w:r w:rsidR="003548D2" w:rsidRPr="00E40FCF">
        <w:rPr>
          <w:sz w:val="28"/>
          <w:szCs w:val="28"/>
        </w:rPr>
        <w:t xml:space="preserve">Constable Manga’s intention </w:t>
      </w:r>
      <w:r w:rsidR="004E11D5" w:rsidRPr="00E40FCF">
        <w:rPr>
          <w:sz w:val="28"/>
          <w:szCs w:val="28"/>
        </w:rPr>
        <w:t>was</w:t>
      </w:r>
      <w:r w:rsidR="00A3760A" w:rsidRPr="00E40FCF">
        <w:rPr>
          <w:sz w:val="28"/>
          <w:szCs w:val="28"/>
        </w:rPr>
        <w:t xml:space="preserve"> in going to his home.  </w:t>
      </w:r>
      <w:r w:rsidR="00781D9A" w:rsidRPr="00E40FCF">
        <w:rPr>
          <w:sz w:val="28"/>
          <w:szCs w:val="28"/>
        </w:rPr>
        <w:t>This is  the inescapable background that</w:t>
      </w:r>
      <w:r w:rsidR="00A3760A" w:rsidRPr="00E40FCF">
        <w:rPr>
          <w:sz w:val="28"/>
          <w:szCs w:val="28"/>
        </w:rPr>
        <w:t xml:space="preserve"> </w:t>
      </w:r>
      <w:r w:rsidR="00781D9A" w:rsidRPr="00E40FCF">
        <w:rPr>
          <w:sz w:val="28"/>
          <w:szCs w:val="28"/>
        </w:rPr>
        <w:t>preceded</w:t>
      </w:r>
      <w:r w:rsidR="003548D2" w:rsidRPr="00E40FCF">
        <w:rPr>
          <w:sz w:val="28"/>
          <w:szCs w:val="28"/>
        </w:rPr>
        <w:t xml:space="preserve"> </w:t>
      </w:r>
      <w:r w:rsidR="00781D9A" w:rsidRPr="00E40FCF">
        <w:rPr>
          <w:sz w:val="28"/>
          <w:szCs w:val="28"/>
        </w:rPr>
        <w:t>his</w:t>
      </w:r>
      <w:r w:rsidR="003548D2" w:rsidRPr="00E40FCF">
        <w:rPr>
          <w:sz w:val="28"/>
          <w:szCs w:val="28"/>
        </w:rPr>
        <w:t xml:space="preserve"> warrantless arrest.  </w:t>
      </w:r>
    </w:p>
    <w:p w14:paraId="47C9DAE5" w14:textId="77777777" w:rsidR="003548D2" w:rsidRDefault="003548D2" w:rsidP="003548D2">
      <w:pPr>
        <w:pStyle w:val="ListParagraph"/>
        <w:tabs>
          <w:tab w:val="left" w:pos="0"/>
        </w:tabs>
        <w:ind w:left="0"/>
        <w:jc w:val="both"/>
        <w:rPr>
          <w:sz w:val="28"/>
          <w:szCs w:val="28"/>
        </w:rPr>
      </w:pPr>
    </w:p>
    <w:p w14:paraId="25DF5F94" w14:textId="5035FDE3" w:rsidR="003548D2" w:rsidRPr="00E40FCF" w:rsidRDefault="00E40FCF" w:rsidP="00E40FCF">
      <w:pPr>
        <w:tabs>
          <w:tab w:val="left" w:pos="0"/>
        </w:tabs>
        <w:jc w:val="both"/>
        <w:rPr>
          <w:sz w:val="28"/>
          <w:szCs w:val="28"/>
        </w:rPr>
      </w:pPr>
      <w:r>
        <w:rPr>
          <w:sz w:val="28"/>
          <w:szCs w:val="28"/>
        </w:rPr>
        <w:t>[93]</w:t>
      </w:r>
      <w:r>
        <w:rPr>
          <w:sz w:val="28"/>
          <w:szCs w:val="28"/>
        </w:rPr>
        <w:tab/>
      </w:r>
      <w:r w:rsidR="003548D2" w:rsidRPr="00E40FCF">
        <w:rPr>
          <w:sz w:val="28"/>
          <w:szCs w:val="28"/>
        </w:rPr>
        <w:t>Further</w:t>
      </w:r>
      <w:r w:rsidR="004E11D5" w:rsidRPr="00E40FCF">
        <w:rPr>
          <w:sz w:val="28"/>
          <w:szCs w:val="28"/>
        </w:rPr>
        <w:t>,</w:t>
      </w:r>
      <w:r w:rsidR="003548D2" w:rsidRPr="00E40FCF">
        <w:rPr>
          <w:sz w:val="28"/>
          <w:szCs w:val="28"/>
        </w:rPr>
        <w:t xml:space="preserve"> since the defendant’s plea was </w:t>
      </w:r>
      <w:r w:rsidR="004E11D5" w:rsidRPr="00E40FCF">
        <w:rPr>
          <w:sz w:val="28"/>
          <w:szCs w:val="28"/>
        </w:rPr>
        <w:t>drafted</w:t>
      </w:r>
      <w:r w:rsidR="003548D2" w:rsidRPr="00E40FCF">
        <w:rPr>
          <w:sz w:val="28"/>
          <w:szCs w:val="28"/>
        </w:rPr>
        <w:t xml:space="preserve"> before Constable Manga’s demise, it can plausibly be </w:t>
      </w:r>
      <w:r w:rsidR="00F60542" w:rsidRPr="00E40FCF">
        <w:rPr>
          <w:sz w:val="28"/>
          <w:szCs w:val="28"/>
        </w:rPr>
        <w:t>inferred</w:t>
      </w:r>
      <w:r w:rsidR="003548D2" w:rsidRPr="00E40FCF">
        <w:rPr>
          <w:sz w:val="28"/>
          <w:szCs w:val="28"/>
        </w:rPr>
        <w:t xml:space="preserve"> in my view that the first defendant’s reliance on the provisions of section 40 (1)(b)</w:t>
      </w:r>
      <w:r w:rsidR="00BE4579" w:rsidRPr="00E40FCF">
        <w:rPr>
          <w:sz w:val="28"/>
          <w:szCs w:val="28"/>
        </w:rPr>
        <w:t xml:space="preserve"> of the CPA</w:t>
      </w:r>
      <w:r w:rsidR="003548D2" w:rsidRPr="00E40FCF">
        <w:rPr>
          <w:sz w:val="28"/>
          <w:szCs w:val="28"/>
        </w:rPr>
        <w:t xml:space="preserve"> would have been informed on the basis of his instructions to his </w:t>
      </w:r>
      <w:r w:rsidR="00F60542" w:rsidRPr="00E40FCF">
        <w:rPr>
          <w:sz w:val="28"/>
          <w:szCs w:val="28"/>
        </w:rPr>
        <w:t xml:space="preserve">first defendant’s </w:t>
      </w:r>
      <w:r w:rsidR="00BE4579" w:rsidRPr="00E40FCF">
        <w:rPr>
          <w:sz w:val="28"/>
          <w:szCs w:val="28"/>
        </w:rPr>
        <w:t xml:space="preserve">legal representatives at the time that this </w:t>
      </w:r>
      <w:r w:rsidR="00781D9A" w:rsidRPr="00E40FCF">
        <w:rPr>
          <w:sz w:val="28"/>
          <w:szCs w:val="28"/>
        </w:rPr>
        <w:t>had been</w:t>
      </w:r>
      <w:r w:rsidR="00BE4579" w:rsidRPr="00E40FCF">
        <w:rPr>
          <w:sz w:val="28"/>
          <w:szCs w:val="28"/>
        </w:rPr>
        <w:t xml:space="preserve"> the legal basis</w:t>
      </w:r>
      <w:r w:rsidR="00781D9A" w:rsidRPr="00E40FCF">
        <w:rPr>
          <w:sz w:val="28"/>
          <w:szCs w:val="28"/>
        </w:rPr>
        <w:t>,</w:t>
      </w:r>
      <w:r w:rsidR="00BE4579" w:rsidRPr="00E40FCF">
        <w:rPr>
          <w:sz w:val="28"/>
          <w:szCs w:val="28"/>
        </w:rPr>
        <w:t xml:space="preserve"> </w:t>
      </w:r>
      <w:r w:rsidR="00781D9A" w:rsidRPr="00E40FCF">
        <w:rPr>
          <w:sz w:val="28"/>
          <w:szCs w:val="28"/>
        </w:rPr>
        <w:t xml:space="preserve">and the background information the motivation, </w:t>
      </w:r>
      <w:r w:rsidR="00BE4579" w:rsidRPr="00E40FCF">
        <w:rPr>
          <w:sz w:val="28"/>
          <w:szCs w:val="28"/>
        </w:rPr>
        <w:t>for the arrest.</w:t>
      </w:r>
    </w:p>
    <w:p w14:paraId="0562892F" w14:textId="77777777" w:rsidR="003548D2" w:rsidRPr="003548D2" w:rsidRDefault="003548D2" w:rsidP="003548D2">
      <w:pPr>
        <w:pStyle w:val="ListParagraph"/>
        <w:rPr>
          <w:sz w:val="28"/>
          <w:szCs w:val="28"/>
        </w:rPr>
      </w:pPr>
    </w:p>
    <w:p w14:paraId="08BE8B99" w14:textId="5AA00865" w:rsidR="00B2794C" w:rsidRPr="00E40FCF" w:rsidRDefault="00E40FCF" w:rsidP="00E40FCF">
      <w:pPr>
        <w:tabs>
          <w:tab w:val="left" w:pos="0"/>
        </w:tabs>
        <w:jc w:val="both"/>
        <w:rPr>
          <w:sz w:val="28"/>
          <w:szCs w:val="28"/>
        </w:rPr>
      </w:pPr>
      <w:r>
        <w:rPr>
          <w:sz w:val="28"/>
          <w:szCs w:val="28"/>
        </w:rPr>
        <w:lastRenderedPageBreak/>
        <w:t>[94]</w:t>
      </w:r>
      <w:r>
        <w:rPr>
          <w:sz w:val="28"/>
          <w:szCs w:val="28"/>
        </w:rPr>
        <w:tab/>
      </w:r>
      <w:r w:rsidR="003548D2" w:rsidRPr="00E40FCF">
        <w:rPr>
          <w:sz w:val="28"/>
          <w:szCs w:val="28"/>
        </w:rPr>
        <w:t>As for the reasonableness of his suspicion</w:t>
      </w:r>
      <w:r w:rsidR="00BE4579" w:rsidRPr="00E40FCF">
        <w:rPr>
          <w:sz w:val="28"/>
          <w:szCs w:val="28"/>
        </w:rPr>
        <w:t>,</w:t>
      </w:r>
      <w:r w:rsidR="003548D2" w:rsidRPr="00E40FCF">
        <w:rPr>
          <w:sz w:val="28"/>
          <w:szCs w:val="28"/>
        </w:rPr>
        <w:t xml:space="preserve"> the two founding statements and the J88 report, even taken on their own</w:t>
      </w:r>
      <w:r w:rsidR="00F60542" w:rsidRPr="00E40FCF">
        <w:rPr>
          <w:sz w:val="28"/>
          <w:szCs w:val="28"/>
        </w:rPr>
        <w:t>,</w:t>
      </w:r>
      <w:r w:rsidR="003548D2" w:rsidRPr="00E40FCF">
        <w:rPr>
          <w:sz w:val="28"/>
          <w:szCs w:val="28"/>
        </w:rPr>
        <w:t xml:space="preserve"> more than adequately support a </w:t>
      </w:r>
      <w:r w:rsidR="003548D2" w:rsidRPr="00E40FCF">
        <w:rPr>
          <w:i/>
          <w:sz w:val="28"/>
          <w:szCs w:val="28"/>
        </w:rPr>
        <w:t>prima facie</w:t>
      </w:r>
      <w:r w:rsidR="003548D2" w:rsidRPr="00E40FCF">
        <w:rPr>
          <w:sz w:val="28"/>
          <w:szCs w:val="28"/>
        </w:rPr>
        <w:t xml:space="preserve"> case of </w:t>
      </w:r>
      <w:r w:rsidR="005379BC" w:rsidRPr="00E40FCF">
        <w:rPr>
          <w:sz w:val="28"/>
          <w:szCs w:val="28"/>
        </w:rPr>
        <w:t>r</w:t>
      </w:r>
      <w:r w:rsidR="003548D2" w:rsidRPr="00E40FCF">
        <w:rPr>
          <w:sz w:val="28"/>
          <w:szCs w:val="28"/>
        </w:rPr>
        <w:t>ape against the child</w:t>
      </w:r>
      <w:r w:rsidR="00F60542" w:rsidRPr="00E40FCF">
        <w:rPr>
          <w:sz w:val="28"/>
          <w:szCs w:val="28"/>
        </w:rPr>
        <w:t xml:space="preserve"> and the inference is irresistible that Constable Manga based his decision on these founding documents</w:t>
      </w:r>
      <w:r w:rsidR="005379BC" w:rsidRPr="00E40FCF">
        <w:rPr>
          <w:sz w:val="28"/>
          <w:szCs w:val="28"/>
        </w:rPr>
        <w:t xml:space="preserve"> in addition to the forensic nurse’s conclusion</w:t>
      </w:r>
      <w:r w:rsidR="00F60542" w:rsidRPr="00E40FCF">
        <w:rPr>
          <w:sz w:val="28"/>
          <w:szCs w:val="28"/>
        </w:rPr>
        <w:t>.</w:t>
      </w:r>
      <w:r w:rsidR="00BE4579" w:rsidRPr="00E40FCF">
        <w:rPr>
          <w:sz w:val="28"/>
          <w:szCs w:val="28"/>
        </w:rPr>
        <w:t xml:space="preserve">  There can also be no doubt </w:t>
      </w:r>
      <w:r w:rsidR="005379BC" w:rsidRPr="00E40FCF">
        <w:rPr>
          <w:sz w:val="28"/>
          <w:szCs w:val="28"/>
        </w:rPr>
        <w:t>that</w:t>
      </w:r>
      <w:r w:rsidR="00BE4579" w:rsidRPr="00E40FCF">
        <w:rPr>
          <w:sz w:val="28"/>
          <w:szCs w:val="28"/>
        </w:rPr>
        <w:t xml:space="preserve"> the child’s affidavit </w:t>
      </w:r>
      <w:r w:rsidR="005379BC" w:rsidRPr="00E40FCF">
        <w:rPr>
          <w:sz w:val="28"/>
          <w:szCs w:val="28"/>
        </w:rPr>
        <w:t xml:space="preserve">(whether true or not) would </w:t>
      </w:r>
      <w:r w:rsidR="008A2FFA" w:rsidRPr="00E40FCF">
        <w:rPr>
          <w:sz w:val="28"/>
          <w:szCs w:val="28"/>
        </w:rPr>
        <w:t>objectively</w:t>
      </w:r>
      <w:r w:rsidR="005379BC" w:rsidRPr="00E40FCF">
        <w:rPr>
          <w:sz w:val="28"/>
          <w:szCs w:val="28"/>
        </w:rPr>
        <w:t xml:space="preserve"> have </w:t>
      </w:r>
      <w:r w:rsidR="00BE4579" w:rsidRPr="00E40FCF">
        <w:rPr>
          <w:sz w:val="28"/>
          <w:szCs w:val="28"/>
        </w:rPr>
        <w:t xml:space="preserve">created the impression that the plaintiff </w:t>
      </w:r>
      <w:r w:rsidR="005379BC" w:rsidRPr="00E40FCF">
        <w:rPr>
          <w:sz w:val="28"/>
          <w:szCs w:val="28"/>
        </w:rPr>
        <w:t xml:space="preserve">had </w:t>
      </w:r>
      <w:r w:rsidR="00BE4579" w:rsidRPr="00E40FCF">
        <w:rPr>
          <w:sz w:val="28"/>
          <w:szCs w:val="28"/>
        </w:rPr>
        <w:t xml:space="preserve">used some measure of physical force to achieve his ends and </w:t>
      </w:r>
      <w:r w:rsidR="008A2FFA" w:rsidRPr="00E40FCF">
        <w:rPr>
          <w:sz w:val="28"/>
          <w:szCs w:val="28"/>
        </w:rPr>
        <w:t xml:space="preserve">that he </w:t>
      </w:r>
      <w:r w:rsidR="005379BC" w:rsidRPr="00E40FCF">
        <w:rPr>
          <w:sz w:val="28"/>
          <w:szCs w:val="28"/>
        </w:rPr>
        <w:t xml:space="preserve">had </w:t>
      </w:r>
      <w:r w:rsidR="00BE4579" w:rsidRPr="00E40FCF">
        <w:rPr>
          <w:sz w:val="28"/>
          <w:szCs w:val="28"/>
        </w:rPr>
        <w:t xml:space="preserve">threatened </w:t>
      </w:r>
      <w:r w:rsidR="005379BC" w:rsidRPr="00E40FCF">
        <w:rPr>
          <w:sz w:val="28"/>
          <w:szCs w:val="28"/>
        </w:rPr>
        <w:t>the child</w:t>
      </w:r>
      <w:r w:rsidR="00BE4579" w:rsidRPr="00E40FCF">
        <w:rPr>
          <w:sz w:val="28"/>
          <w:szCs w:val="28"/>
        </w:rPr>
        <w:t>.</w:t>
      </w:r>
      <w:r w:rsidR="005379BC" w:rsidRPr="00E40FCF">
        <w:rPr>
          <w:sz w:val="28"/>
          <w:szCs w:val="28"/>
        </w:rPr>
        <w:t xml:space="preserve"> </w:t>
      </w:r>
      <w:r w:rsidR="008A2FFA" w:rsidRPr="00E40FCF">
        <w:rPr>
          <w:sz w:val="28"/>
          <w:szCs w:val="28"/>
        </w:rPr>
        <w:t xml:space="preserve">He had further boasted that he was no stranger to crime and had served time in jail before. </w:t>
      </w:r>
      <w:r w:rsidR="005379BC" w:rsidRPr="00E40FCF">
        <w:rPr>
          <w:sz w:val="28"/>
          <w:szCs w:val="28"/>
        </w:rPr>
        <w:t xml:space="preserve">There was the added emphasis that </w:t>
      </w:r>
      <w:r w:rsidR="008A2FFA" w:rsidRPr="00E40FCF">
        <w:rPr>
          <w:sz w:val="28"/>
          <w:szCs w:val="28"/>
        </w:rPr>
        <w:t>t</w:t>
      </w:r>
      <w:r w:rsidR="005379BC" w:rsidRPr="00E40FCF">
        <w:rPr>
          <w:sz w:val="28"/>
          <w:szCs w:val="28"/>
        </w:rPr>
        <w:t xml:space="preserve">he </w:t>
      </w:r>
      <w:r w:rsidR="008A2FFA" w:rsidRPr="00E40FCF">
        <w:rPr>
          <w:sz w:val="28"/>
          <w:szCs w:val="28"/>
        </w:rPr>
        <w:t xml:space="preserve">child </w:t>
      </w:r>
      <w:r w:rsidR="005379BC" w:rsidRPr="00E40FCF">
        <w:rPr>
          <w:sz w:val="28"/>
          <w:szCs w:val="28"/>
        </w:rPr>
        <w:t xml:space="preserve">had been held against her will and repeatedly raped through the night, all of which features would automatically </w:t>
      </w:r>
      <w:r w:rsidR="008A2FFA" w:rsidRPr="00E40FCF">
        <w:rPr>
          <w:sz w:val="28"/>
          <w:szCs w:val="28"/>
        </w:rPr>
        <w:t xml:space="preserve">have </w:t>
      </w:r>
      <w:r w:rsidR="005379BC" w:rsidRPr="00E40FCF">
        <w:rPr>
          <w:sz w:val="28"/>
          <w:szCs w:val="28"/>
        </w:rPr>
        <w:t>endowed the debacle with severe gravity.</w:t>
      </w:r>
    </w:p>
    <w:p w14:paraId="10FE211C" w14:textId="77777777" w:rsidR="00B2794C" w:rsidRPr="00B2794C" w:rsidRDefault="00B2794C" w:rsidP="00B2794C">
      <w:pPr>
        <w:pStyle w:val="ListParagraph"/>
        <w:rPr>
          <w:sz w:val="28"/>
          <w:szCs w:val="28"/>
        </w:rPr>
      </w:pPr>
    </w:p>
    <w:p w14:paraId="739BD6EF" w14:textId="7B76D4E0" w:rsidR="00AA02B5" w:rsidRPr="00E40FCF" w:rsidRDefault="00E40FCF" w:rsidP="00E40FCF">
      <w:pPr>
        <w:tabs>
          <w:tab w:val="left" w:pos="0"/>
        </w:tabs>
        <w:jc w:val="both"/>
        <w:rPr>
          <w:sz w:val="28"/>
          <w:szCs w:val="28"/>
        </w:rPr>
      </w:pPr>
      <w:r w:rsidRPr="00964452">
        <w:rPr>
          <w:sz w:val="28"/>
          <w:szCs w:val="28"/>
        </w:rPr>
        <w:t>[95]</w:t>
      </w:r>
      <w:r w:rsidRPr="00964452">
        <w:rPr>
          <w:sz w:val="28"/>
          <w:szCs w:val="28"/>
        </w:rPr>
        <w:tab/>
      </w:r>
      <w:r w:rsidR="008F1999" w:rsidRPr="00E40FCF">
        <w:rPr>
          <w:sz w:val="28"/>
          <w:szCs w:val="28"/>
        </w:rPr>
        <w:t>The plaintiff’s acceptance that Constable Manga must have consulted with the child as he said he did in his offic</w:t>
      </w:r>
      <w:r w:rsidR="00F60542" w:rsidRPr="00E40FCF">
        <w:rPr>
          <w:sz w:val="28"/>
          <w:szCs w:val="28"/>
        </w:rPr>
        <w:t>ial</w:t>
      </w:r>
      <w:r w:rsidR="00BE4579" w:rsidRPr="00E40FCF">
        <w:rPr>
          <w:sz w:val="28"/>
          <w:szCs w:val="28"/>
        </w:rPr>
        <w:t xml:space="preserve"> arrest statement also confirms</w:t>
      </w:r>
      <w:r w:rsidR="008F1999" w:rsidRPr="00E40FCF">
        <w:rPr>
          <w:sz w:val="28"/>
          <w:szCs w:val="28"/>
        </w:rPr>
        <w:t xml:space="preserve"> that he went about the matter sensibly before swooping in to make the arrest.</w:t>
      </w:r>
      <w:r w:rsidR="00B2794C" w:rsidRPr="00E40FCF">
        <w:rPr>
          <w:sz w:val="28"/>
          <w:szCs w:val="28"/>
        </w:rPr>
        <w:t xml:space="preserve"> A further indication is that the matter was investigated and dealt with by an officer assigned   </w:t>
      </w:r>
      <w:r w:rsidR="008F1999" w:rsidRPr="00E40FCF">
        <w:rPr>
          <w:sz w:val="28"/>
          <w:szCs w:val="28"/>
        </w:rPr>
        <w:t xml:space="preserve">  </w:t>
      </w:r>
      <w:r w:rsidR="00B2794C" w:rsidRPr="00E40FCF">
        <w:rPr>
          <w:sz w:val="28"/>
          <w:szCs w:val="28"/>
        </w:rPr>
        <w:t xml:space="preserve">to the </w:t>
      </w:r>
      <w:r w:rsidR="00B2794C" w:rsidRPr="00E40FCF">
        <w:rPr>
          <w:sz w:val="28"/>
          <w:szCs w:val="28"/>
          <w:shd w:val="clear" w:color="auto" w:fill="FFFFFF"/>
        </w:rPr>
        <w:t>Family Violence, Child Protection and Sexual Offences (FCS) unit, which is a specialized unit within the South African Police Service that focuses on crimes involving children. Specifically, their mandate is to investigate and assist in cases of sexual assault against children.</w:t>
      </w:r>
      <w:r w:rsidR="00B2794C" w:rsidRPr="00E40FCF">
        <w:rPr>
          <w:sz w:val="28"/>
          <w:szCs w:val="28"/>
        </w:rPr>
        <w:t xml:space="preserve"> Evidently the steps taken in the investigation of the matter followed a checklist by their members.</w:t>
      </w:r>
      <w:r w:rsidR="00964452" w:rsidRPr="00964452">
        <w:rPr>
          <w:rStyle w:val="FootnoteReference"/>
          <w:sz w:val="28"/>
          <w:szCs w:val="28"/>
        </w:rPr>
        <w:footnoteReference w:id="22"/>
      </w:r>
    </w:p>
    <w:p w14:paraId="3C918CDB" w14:textId="77777777" w:rsidR="00AA02B5" w:rsidRPr="00AA02B5" w:rsidRDefault="00AA02B5" w:rsidP="00AA02B5">
      <w:pPr>
        <w:pStyle w:val="ListParagraph"/>
        <w:rPr>
          <w:sz w:val="28"/>
          <w:szCs w:val="28"/>
        </w:rPr>
      </w:pPr>
    </w:p>
    <w:p w14:paraId="407E5714" w14:textId="2BC0D468" w:rsidR="00AA02B5" w:rsidRPr="00E40FCF" w:rsidRDefault="00E40FCF" w:rsidP="00E40FCF">
      <w:pPr>
        <w:tabs>
          <w:tab w:val="left" w:pos="0"/>
        </w:tabs>
        <w:jc w:val="both"/>
        <w:rPr>
          <w:sz w:val="28"/>
          <w:szCs w:val="28"/>
        </w:rPr>
      </w:pPr>
      <w:r>
        <w:rPr>
          <w:sz w:val="28"/>
          <w:szCs w:val="28"/>
        </w:rPr>
        <w:t>[96]</w:t>
      </w:r>
      <w:r>
        <w:rPr>
          <w:sz w:val="28"/>
          <w:szCs w:val="28"/>
        </w:rPr>
        <w:tab/>
      </w:r>
      <w:r w:rsidR="00AA02B5" w:rsidRPr="00E40FCF">
        <w:rPr>
          <w:sz w:val="28"/>
          <w:szCs w:val="28"/>
        </w:rPr>
        <w:t xml:space="preserve">Leave aside the serious nature of the report the plaintiff would </w:t>
      </w:r>
      <w:r w:rsidR="008F1999" w:rsidRPr="00E40FCF">
        <w:rPr>
          <w:sz w:val="28"/>
          <w:szCs w:val="28"/>
        </w:rPr>
        <w:t xml:space="preserve"> </w:t>
      </w:r>
      <w:r w:rsidR="00AA02B5" w:rsidRPr="00E40FCF">
        <w:rPr>
          <w:sz w:val="28"/>
          <w:szCs w:val="28"/>
        </w:rPr>
        <w:t xml:space="preserve">also </w:t>
      </w:r>
      <w:r w:rsidR="00DD15CD" w:rsidRPr="00E40FCF">
        <w:rPr>
          <w:sz w:val="28"/>
          <w:szCs w:val="28"/>
        </w:rPr>
        <w:t xml:space="preserve">by necessary implication </w:t>
      </w:r>
      <w:r w:rsidR="00AA02B5" w:rsidRPr="00E40FCF">
        <w:rPr>
          <w:sz w:val="28"/>
          <w:szCs w:val="28"/>
        </w:rPr>
        <w:t xml:space="preserve">have </w:t>
      </w:r>
      <w:r w:rsidR="008F1999" w:rsidRPr="00E40FCF">
        <w:rPr>
          <w:sz w:val="28"/>
          <w:szCs w:val="28"/>
        </w:rPr>
        <w:t>ha</w:t>
      </w:r>
      <w:r w:rsidR="00F60542" w:rsidRPr="00E40FCF">
        <w:rPr>
          <w:sz w:val="28"/>
          <w:szCs w:val="28"/>
        </w:rPr>
        <w:t>d</w:t>
      </w:r>
      <w:r w:rsidR="008F1999" w:rsidRPr="00E40FCF">
        <w:rPr>
          <w:sz w:val="28"/>
          <w:szCs w:val="28"/>
        </w:rPr>
        <w:t xml:space="preserve"> to answer for the fact that he ha</w:t>
      </w:r>
      <w:r w:rsidR="00F60542" w:rsidRPr="00E40FCF">
        <w:rPr>
          <w:sz w:val="28"/>
          <w:szCs w:val="28"/>
        </w:rPr>
        <w:t>d</w:t>
      </w:r>
      <w:r w:rsidR="008F1999" w:rsidRPr="00E40FCF">
        <w:rPr>
          <w:sz w:val="28"/>
          <w:szCs w:val="28"/>
        </w:rPr>
        <w:t xml:space="preserve"> had sexual int</w:t>
      </w:r>
      <w:r w:rsidR="00BE4579" w:rsidRPr="00E40FCF">
        <w:rPr>
          <w:sz w:val="28"/>
          <w:szCs w:val="28"/>
        </w:rPr>
        <w:t>ercourse with an underage child, hence Constable Manga’s acting on the father’s request to initiate a prosecution</w:t>
      </w:r>
      <w:r w:rsidR="00AA02B5" w:rsidRPr="00E40FCF">
        <w:rPr>
          <w:sz w:val="28"/>
          <w:szCs w:val="28"/>
        </w:rPr>
        <w:t xml:space="preserve"> would have assumed solemn importance. </w:t>
      </w:r>
    </w:p>
    <w:p w14:paraId="49DF772D" w14:textId="77777777" w:rsidR="00AA02B5" w:rsidRPr="00AA02B5" w:rsidRDefault="00AA02B5" w:rsidP="00AA02B5">
      <w:pPr>
        <w:pStyle w:val="ListParagraph"/>
        <w:rPr>
          <w:sz w:val="28"/>
          <w:szCs w:val="28"/>
        </w:rPr>
      </w:pPr>
    </w:p>
    <w:p w14:paraId="70358F29" w14:textId="63DDC3A6" w:rsidR="00964452" w:rsidRPr="00E40FCF" w:rsidRDefault="00E40FCF" w:rsidP="00E40FCF">
      <w:pPr>
        <w:tabs>
          <w:tab w:val="left" w:pos="0"/>
        </w:tabs>
        <w:jc w:val="both"/>
        <w:rPr>
          <w:sz w:val="28"/>
          <w:szCs w:val="28"/>
        </w:rPr>
      </w:pPr>
      <w:r w:rsidRPr="00964452">
        <w:rPr>
          <w:sz w:val="28"/>
          <w:szCs w:val="28"/>
        </w:rPr>
        <w:t>[97]</w:t>
      </w:r>
      <w:r w:rsidRPr="00964452">
        <w:rPr>
          <w:sz w:val="28"/>
          <w:szCs w:val="28"/>
        </w:rPr>
        <w:tab/>
      </w:r>
      <w:r w:rsidR="00AA02B5" w:rsidRPr="00E40FCF">
        <w:rPr>
          <w:sz w:val="28"/>
          <w:szCs w:val="28"/>
        </w:rPr>
        <w:t xml:space="preserve">As an aside, </w:t>
      </w:r>
      <w:r w:rsidR="00AA02B5" w:rsidRPr="00E40FCF">
        <w:rPr>
          <w:sz w:val="28"/>
          <w:szCs w:val="28"/>
          <w:lang w:val="en-GB"/>
        </w:rPr>
        <w:t xml:space="preserve">the provisions of section 54  of the Criminal Law (Sexual </w:t>
      </w:r>
      <w:r w:rsidR="00DD15CD" w:rsidRPr="00E40FCF">
        <w:rPr>
          <w:sz w:val="28"/>
          <w:szCs w:val="28"/>
          <w:lang w:val="en-GB"/>
        </w:rPr>
        <w:t xml:space="preserve">Offences </w:t>
      </w:r>
      <w:r w:rsidR="00AA02B5" w:rsidRPr="00E40FCF">
        <w:rPr>
          <w:sz w:val="28"/>
          <w:szCs w:val="28"/>
          <w:lang w:val="en-GB"/>
        </w:rPr>
        <w:t>and Related Matters) Amendment Act, place a legal obligation on a person who has knowledge of a sexual offence that has been committed against a child to report such knowledge immediately to a police official on pain of being prosecuted for a failure to report such knowledge. Under t</w:t>
      </w:r>
      <w:r w:rsidR="00DC1556" w:rsidRPr="00E40FCF">
        <w:rPr>
          <w:sz w:val="28"/>
          <w:szCs w:val="28"/>
          <w:lang w:val="en-GB"/>
        </w:rPr>
        <w:t>he provisions of section 54 (1</w:t>
      </w:r>
      <w:r w:rsidR="00AA02B5" w:rsidRPr="00E40FCF">
        <w:rPr>
          <w:sz w:val="28"/>
          <w:szCs w:val="28"/>
          <w:lang w:val="en-GB"/>
        </w:rPr>
        <w:t>) (b) of the Act, a person found guilty of such failure under this provision is liable on conviction to a fine or to imprisonment for a period not exceeding five years or to both a fine and such imprisonment.</w:t>
      </w:r>
    </w:p>
    <w:p w14:paraId="567BD83B" w14:textId="347B1085" w:rsidR="00F60542" w:rsidRPr="00AA02B5" w:rsidRDefault="00AA02B5" w:rsidP="00964452">
      <w:pPr>
        <w:pStyle w:val="ListParagraph"/>
        <w:tabs>
          <w:tab w:val="left" w:pos="0"/>
        </w:tabs>
        <w:ind w:left="0"/>
        <w:jc w:val="both"/>
        <w:rPr>
          <w:sz w:val="28"/>
          <w:szCs w:val="28"/>
        </w:rPr>
      </w:pPr>
      <w:r>
        <w:rPr>
          <w:sz w:val="28"/>
          <w:szCs w:val="28"/>
        </w:rPr>
        <w:t xml:space="preserve"> </w:t>
      </w:r>
    </w:p>
    <w:p w14:paraId="68232347" w14:textId="63866A7B" w:rsidR="00F60542" w:rsidRPr="00E40FCF" w:rsidRDefault="00E40FCF" w:rsidP="00E40FCF">
      <w:pPr>
        <w:tabs>
          <w:tab w:val="left" w:pos="0"/>
        </w:tabs>
        <w:jc w:val="both"/>
        <w:rPr>
          <w:sz w:val="28"/>
          <w:szCs w:val="28"/>
        </w:rPr>
      </w:pPr>
      <w:r>
        <w:rPr>
          <w:sz w:val="28"/>
          <w:szCs w:val="28"/>
        </w:rPr>
        <w:t>[98]</w:t>
      </w:r>
      <w:r>
        <w:rPr>
          <w:sz w:val="28"/>
          <w:szCs w:val="28"/>
        </w:rPr>
        <w:tab/>
      </w:r>
      <w:r w:rsidR="00A66F1E" w:rsidRPr="00E40FCF">
        <w:rPr>
          <w:sz w:val="28"/>
          <w:szCs w:val="28"/>
        </w:rPr>
        <w:t>Given that the child’s father, as he probably felt himself obliged to do, had laid a criminal complaint that received serious traction, i</w:t>
      </w:r>
      <w:r w:rsidR="00BE4579" w:rsidRPr="00E40FCF">
        <w:rPr>
          <w:sz w:val="28"/>
          <w:szCs w:val="28"/>
        </w:rPr>
        <w:t xml:space="preserve">t is entirely implausible in my view that Constable Manga would not have </w:t>
      </w:r>
      <w:r w:rsidR="00F60542" w:rsidRPr="00E40FCF">
        <w:rPr>
          <w:sz w:val="28"/>
          <w:szCs w:val="28"/>
        </w:rPr>
        <w:t>follow</w:t>
      </w:r>
      <w:r w:rsidR="00BE4579" w:rsidRPr="00E40FCF">
        <w:rPr>
          <w:sz w:val="28"/>
          <w:szCs w:val="28"/>
        </w:rPr>
        <w:t>ed</w:t>
      </w:r>
      <w:r w:rsidR="00F60542" w:rsidRPr="00E40FCF">
        <w:rPr>
          <w:sz w:val="28"/>
          <w:szCs w:val="28"/>
        </w:rPr>
        <w:t xml:space="preserve"> proper standing orders and </w:t>
      </w:r>
      <w:r w:rsidR="00A66F1E" w:rsidRPr="00E40FCF">
        <w:rPr>
          <w:sz w:val="28"/>
          <w:szCs w:val="28"/>
        </w:rPr>
        <w:t>procedures</w:t>
      </w:r>
      <w:r w:rsidR="00F60542" w:rsidRPr="00E40FCF">
        <w:rPr>
          <w:sz w:val="28"/>
          <w:szCs w:val="28"/>
        </w:rPr>
        <w:t xml:space="preserve"> in carrying out his arrest of the plaintiff without a warrant.  </w:t>
      </w:r>
      <w:r w:rsidR="00BE4579" w:rsidRPr="00E40FCF">
        <w:rPr>
          <w:sz w:val="28"/>
          <w:szCs w:val="28"/>
        </w:rPr>
        <w:t xml:space="preserve"> Indeed, i</w:t>
      </w:r>
      <w:r w:rsidR="00F60542" w:rsidRPr="00E40FCF">
        <w:rPr>
          <w:sz w:val="28"/>
          <w:szCs w:val="28"/>
        </w:rPr>
        <w:t>t is to my mind telling that the plaintiff has not complained of any shortcoming in the p</w:t>
      </w:r>
      <w:r w:rsidR="00BE4579" w:rsidRPr="00E40FCF">
        <w:rPr>
          <w:sz w:val="28"/>
          <w:szCs w:val="28"/>
        </w:rPr>
        <w:t xml:space="preserve">rocedure adopted by Constable Manga in arresting him, except to suggest that he felt under pressure when it came to making his warning statement </w:t>
      </w:r>
      <w:r w:rsidR="00A66F1E" w:rsidRPr="00E40FCF">
        <w:rPr>
          <w:sz w:val="28"/>
          <w:szCs w:val="28"/>
        </w:rPr>
        <w:t xml:space="preserve">and </w:t>
      </w:r>
      <w:r w:rsidR="00EA2B43" w:rsidRPr="00E40FCF">
        <w:rPr>
          <w:sz w:val="28"/>
          <w:szCs w:val="28"/>
        </w:rPr>
        <w:t xml:space="preserve">that he </w:t>
      </w:r>
      <w:r w:rsidR="00A66F1E" w:rsidRPr="00E40FCF">
        <w:rPr>
          <w:sz w:val="28"/>
          <w:szCs w:val="28"/>
        </w:rPr>
        <w:t>would have preferred to have had his attorney present</w:t>
      </w:r>
      <w:r w:rsidR="00964452" w:rsidRPr="00E40FCF">
        <w:rPr>
          <w:sz w:val="28"/>
          <w:szCs w:val="28"/>
        </w:rPr>
        <w:t xml:space="preserve"> or to have not disclosed his defence during the interview.</w:t>
      </w:r>
      <w:r w:rsidR="00964452">
        <w:rPr>
          <w:rStyle w:val="FootnoteReference"/>
          <w:sz w:val="28"/>
          <w:szCs w:val="28"/>
        </w:rPr>
        <w:footnoteReference w:id="23"/>
      </w:r>
    </w:p>
    <w:p w14:paraId="5D327963" w14:textId="77777777" w:rsidR="00A66F1E" w:rsidRDefault="00A66F1E" w:rsidP="00A66F1E">
      <w:pPr>
        <w:pStyle w:val="ListParagraph"/>
        <w:tabs>
          <w:tab w:val="left" w:pos="0"/>
        </w:tabs>
        <w:ind w:left="0"/>
        <w:jc w:val="both"/>
        <w:rPr>
          <w:sz w:val="28"/>
          <w:szCs w:val="28"/>
        </w:rPr>
      </w:pPr>
    </w:p>
    <w:p w14:paraId="782B9D96" w14:textId="7E927DE7" w:rsidR="00A66F1E" w:rsidRPr="00E40FCF" w:rsidRDefault="00E40FCF" w:rsidP="00E40FCF">
      <w:pPr>
        <w:tabs>
          <w:tab w:val="left" w:pos="0"/>
        </w:tabs>
        <w:jc w:val="both"/>
        <w:rPr>
          <w:sz w:val="28"/>
          <w:szCs w:val="28"/>
        </w:rPr>
      </w:pPr>
      <w:r>
        <w:rPr>
          <w:sz w:val="28"/>
          <w:szCs w:val="28"/>
        </w:rPr>
        <w:t>[99]</w:t>
      </w:r>
      <w:r>
        <w:rPr>
          <w:sz w:val="28"/>
          <w:szCs w:val="28"/>
        </w:rPr>
        <w:tab/>
      </w:r>
      <w:r w:rsidR="00A66F1E" w:rsidRPr="00E40FCF">
        <w:rPr>
          <w:sz w:val="28"/>
          <w:szCs w:val="28"/>
        </w:rPr>
        <w:t xml:space="preserve">It is also improbable in my view that </w:t>
      </w:r>
      <w:r w:rsidR="00DD15CD" w:rsidRPr="00E40FCF">
        <w:rPr>
          <w:sz w:val="28"/>
          <w:szCs w:val="28"/>
        </w:rPr>
        <w:t>Constable Manga</w:t>
      </w:r>
      <w:r w:rsidR="00A66F1E" w:rsidRPr="00E40FCF">
        <w:rPr>
          <w:sz w:val="28"/>
          <w:szCs w:val="28"/>
        </w:rPr>
        <w:t xml:space="preserve"> would not have been sensitive to the quandary that the plaintiff found himself in.  I say so because contemporaneous with his charging of the plaintiff and taking his warning statement he indicated in the bail information form</w:t>
      </w:r>
      <w:r w:rsidR="00DD15CD">
        <w:rPr>
          <w:rStyle w:val="FootnoteReference"/>
          <w:sz w:val="28"/>
          <w:szCs w:val="28"/>
        </w:rPr>
        <w:footnoteReference w:id="24"/>
      </w:r>
      <w:r w:rsidR="00A66F1E" w:rsidRPr="00E40FCF">
        <w:rPr>
          <w:sz w:val="28"/>
          <w:szCs w:val="28"/>
        </w:rPr>
        <w:t xml:space="preserve"> that it was not his intention to oppose bail.  </w:t>
      </w:r>
      <w:r w:rsidR="00EA2B43" w:rsidRPr="00E40FCF">
        <w:rPr>
          <w:sz w:val="28"/>
          <w:szCs w:val="28"/>
        </w:rPr>
        <w:t>Evidently,</w:t>
      </w:r>
      <w:r w:rsidR="00A66F1E" w:rsidRPr="00E40FCF">
        <w:rPr>
          <w:sz w:val="28"/>
          <w:szCs w:val="28"/>
        </w:rPr>
        <w:t xml:space="preserve"> he </w:t>
      </w:r>
      <w:r w:rsidR="00EA2B43" w:rsidRPr="00E40FCF">
        <w:rPr>
          <w:sz w:val="28"/>
          <w:szCs w:val="28"/>
        </w:rPr>
        <w:t xml:space="preserve">followed through on that basis after </w:t>
      </w:r>
      <w:r w:rsidR="00DD15CD" w:rsidRPr="00E40FCF">
        <w:rPr>
          <w:sz w:val="28"/>
          <w:szCs w:val="28"/>
        </w:rPr>
        <w:t xml:space="preserve">arresting the </w:t>
      </w:r>
      <w:r w:rsidR="00DD15CD" w:rsidRPr="00E40FCF">
        <w:rPr>
          <w:sz w:val="28"/>
          <w:szCs w:val="28"/>
        </w:rPr>
        <w:lastRenderedPageBreak/>
        <w:t>plaintiff</w:t>
      </w:r>
      <w:r w:rsidR="00EA2B43" w:rsidRPr="00E40FCF">
        <w:rPr>
          <w:sz w:val="28"/>
          <w:szCs w:val="28"/>
        </w:rPr>
        <w:t xml:space="preserve"> by confirming to the magistrate on affidavit that he had no objection to his release.</w:t>
      </w:r>
    </w:p>
    <w:p w14:paraId="270D3E73" w14:textId="77777777" w:rsidR="00BE4579" w:rsidRPr="00BE4579" w:rsidRDefault="00BE4579" w:rsidP="00BE4579">
      <w:pPr>
        <w:pStyle w:val="ListParagraph"/>
        <w:rPr>
          <w:sz w:val="28"/>
          <w:szCs w:val="28"/>
        </w:rPr>
      </w:pPr>
    </w:p>
    <w:p w14:paraId="42218B95" w14:textId="4E7F46F3" w:rsidR="00BE4579" w:rsidRPr="00E40FCF" w:rsidRDefault="00E40FCF" w:rsidP="00E40FCF">
      <w:pPr>
        <w:tabs>
          <w:tab w:val="left" w:pos="0"/>
        </w:tabs>
        <w:jc w:val="both"/>
        <w:rPr>
          <w:sz w:val="28"/>
          <w:szCs w:val="28"/>
        </w:rPr>
      </w:pPr>
      <w:r w:rsidRPr="00BE4579">
        <w:rPr>
          <w:sz w:val="28"/>
          <w:szCs w:val="28"/>
        </w:rPr>
        <w:t>[100]</w:t>
      </w:r>
      <w:r w:rsidRPr="00BE4579">
        <w:rPr>
          <w:sz w:val="28"/>
          <w:szCs w:val="28"/>
        </w:rPr>
        <w:tab/>
      </w:r>
      <w:r w:rsidR="00BE4579" w:rsidRPr="00E40FCF">
        <w:rPr>
          <w:sz w:val="28"/>
          <w:szCs w:val="28"/>
        </w:rPr>
        <w:t xml:space="preserve">In all the circumstances I am satisfied that the first defendant has </w:t>
      </w:r>
      <w:r w:rsidR="00EA2B43" w:rsidRPr="00E40FCF">
        <w:rPr>
          <w:sz w:val="28"/>
          <w:szCs w:val="28"/>
        </w:rPr>
        <w:t xml:space="preserve">discharged </w:t>
      </w:r>
      <w:r w:rsidR="00BE4579" w:rsidRPr="00E40FCF">
        <w:rPr>
          <w:sz w:val="28"/>
          <w:szCs w:val="28"/>
        </w:rPr>
        <w:t xml:space="preserve"> the </w:t>
      </w:r>
      <w:r w:rsidR="00EA2B43" w:rsidRPr="00E40FCF">
        <w:rPr>
          <w:sz w:val="28"/>
          <w:szCs w:val="28"/>
        </w:rPr>
        <w:t>onus</w:t>
      </w:r>
      <w:r w:rsidR="00BE4579" w:rsidRPr="00E40FCF">
        <w:rPr>
          <w:sz w:val="28"/>
          <w:szCs w:val="28"/>
        </w:rPr>
        <w:t xml:space="preserve"> on him to prove justification for the plaintiff’s arrest.</w:t>
      </w:r>
      <w:r w:rsidR="00DD15CD" w:rsidRPr="00E40FCF">
        <w:rPr>
          <w:sz w:val="28"/>
          <w:szCs w:val="28"/>
        </w:rPr>
        <w:t xml:space="preserve"> A reasonable police officer in Constable Manga’s position would have been more than satisfied that there </w:t>
      </w:r>
      <w:r w:rsidR="002D6689" w:rsidRPr="00E40FCF">
        <w:rPr>
          <w:sz w:val="28"/>
          <w:szCs w:val="28"/>
        </w:rPr>
        <w:t>were</w:t>
      </w:r>
      <w:r w:rsidR="00DD15CD" w:rsidRPr="00E40FCF">
        <w:rPr>
          <w:sz w:val="28"/>
          <w:szCs w:val="28"/>
        </w:rPr>
        <w:t xml:space="preserve"> good and sufficient grounds to arrest, indeed he would have </w:t>
      </w:r>
      <w:r w:rsidR="002D6689" w:rsidRPr="00E40FCF">
        <w:rPr>
          <w:sz w:val="28"/>
          <w:szCs w:val="28"/>
        </w:rPr>
        <w:t xml:space="preserve">been </w:t>
      </w:r>
      <w:r w:rsidR="00DD15CD" w:rsidRPr="00E40FCF">
        <w:rPr>
          <w:sz w:val="28"/>
          <w:szCs w:val="28"/>
        </w:rPr>
        <w:t xml:space="preserve">lawfully obliged </w:t>
      </w:r>
      <w:r w:rsidR="002D6689" w:rsidRPr="00E40FCF">
        <w:rPr>
          <w:sz w:val="28"/>
          <w:szCs w:val="28"/>
        </w:rPr>
        <w:t xml:space="preserve">(especially as a member of the FCS unit) </w:t>
      </w:r>
      <w:r w:rsidR="00DD15CD" w:rsidRPr="00E40FCF">
        <w:rPr>
          <w:sz w:val="28"/>
          <w:szCs w:val="28"/>
        </w:rPr>
        <w:t xml:space="preserve">to act on the report of the child’s father that his 14 year old daughter had been raped even if the thought </w:t>
      </w:r>
      <w:r w:rsidR="002D6689" w:rsidRPr="00E40FCF">
        <w:rPr>
          <w:sz w:val="28"/>
          <w:szCs w:val="28"/>
        </w:rPr>
        <w:t>might have</w:t>
      </w:r>
      <w:r w:rsidR="00DD15CD" w:rsidRPr="00E40FCF">
        <w:rPr>
          <w:sz w:val="28"/>
          <w:szCs w:val="28"/>
        </w:rPr>
        <w:t xml:space="preserve"> occurred to him that the child</w:t>
      </w:r>
      <w:r w:rsidR="002D6689" w:rsidRPr="00E40FCF">
        <w:rPr>
          <w:sz w:val="28"/>
          <w:szCs w:val="28"/>
        </w:rPr>
        <w:t xml:space="preserve"> had been a willing participant in the sexual tryst.  This is because sexual intercourse with a child under the age of 16 years is</w:t>
      </w:r>
      <w:r w:rsidR="00964452" w:rsidRPr="00E40FCF">
        <w:rPr>
          <w:sz w:val="28"/>
          <w:szCs w:val="28"/>
        </w:rPr>
        <w:t xml:space="preserve"> also</w:t>
      </w:r>
      <w:r w:rsidR="002D6689" w:rsidRPr="00E40FCF">
        <w:rPr>
          <w:sz w:val="28"/>
          <w:szCs w:val="28"/>
        </w:rPr>
        <w:t xml:space="preserve"> an offence under section 15 (1) of the Criminal Law (Sexual and Related Matters) Amendment Act and a Schedule 1 offence at that.</w:t>
      </w:r>
    </w:p>
    <w:p w14:paraId="1BF4A9C0" w14:textId="77777777" w:rsidR="003548D2" w:rsidRDefault="003548D2" w:rsidP="003548D2">
      <w:pPr>
        <w:pStyle w:val="ListParagraph"/>
        <w:tabs>
          <w:tab w:val="left" w:pos="0"/>
        </w:tabs>
        <w:ind w:left="0"/>
        <w:jc w:val="both"/>
        <w:rPr>
          <w:sz w:val="28"/>
          <w:szCs w:val="28"/>
        </w:rPr>
      </w:pPr>
    </w:p>
    <w:p w14:paraId="1420DD54" w14:textId="77777777" w:rsidR="003548D2" w:rsidRDefault="003548D2" w:rsidP="003548D2">
      <w:pPr>
        <w:pStyle w:val="ListParagraph"/>
        <w:tabs>
          <w:tab w:val="left" w:pos="0"/>
        </w:tabs>
        <w:ind w:left="0"/>
        <w:jc w:val="both"/>
        <w:rPr>
          <w:sz w:val="28"/>
          <w:szCs w:val="28"/>
          <w:u w:val="single"/>
        </w:rPr>
      </w:pPr>
      <w:r>
        <w:rPr>
          <w:sz w:val="28"/>
          <w:szCs w:val="28"/>
          <w:u w:val="single"/>
        </w:rPr>
        <w:t>The discretion to arrest:</w:t>
      </w:r>
    </w:p>
    <w:p w14:paraId="4BD7AA4B" w14:textId="77777777" w:rsidR="003548D2" w:rsidRDefault="003548D2" w:rsidP="003548D2">
      <w:pPr>
        <w:pStyle w:val="ListParagraph"/>
        <w:rPr>
          <w:sz w:val="28"/>
          <w:szCs w:val="28"/>
        </w:rPr>
      </w:pPr>
    </w:p>
    <w:p w14:paraId="2BACE3BA" w14:textId="49C8BBF1" w:rsidR="003548D2" w:rsidRPr="00E40FCF" w:rsidRDefault="00E40FCF" w:rsidP="00E40FCF">
      <w:pPr>
        <w:tabs>
          <w:tab w:val="left" w:pos="0"/>
        </w:tabs>
        <w:jc w:val="both"/>
        <w:rPr>
          <w:sz w:val="28"/>
          <w:szCs w:val="28"/>
        </w:rPr>
      </w:pPr>
      <w:r>
        <w:rPr>
          <w:sz w:val="28"/>
          <w:szCs w:val="28"/>
        </w:rPr>
        <w:t>[101]</w:t>
      </w:r>
      <w:r>
        <w:rPr>
          <w:sz w:val="28"/>
          <w:szCs w:val="28"/>
        </w:rPr>
        <w:tab/>
      </w:r>
      <w:r w:rsidR="003548D2" w:rsidRPr="00E40FCF">
        <w:rPr>
          <w:sz w:val="28"/>
          <w:szCs w:val="28"/>
        </w:rPr>
        <w:t xml:space="preserve">It is so that the matter does not end there because once the required jurisdictional facts </w:t>
      </w:r>
      <w:r w:rsidR="00123473" w:rsidRPr="00E40FCF">
        <w:rPr>
          <w:sz w:val="28"/>
          <w:szCs w:val="28"/>
        </w:rPr>
        <w:t xml:space="preserve">to carry out a warrantless arrest </w:t>
      </w:r>
      <w:r w:rsidR="003548D2" w:rsidRPr="00E40FCF">
        <w:rPr>
          <w:sz w:val="28"/>
          <w:szCs w:val="28"/>
        </w:rPr>
        <w:t>are present a discretion whether or not to arrest arises.</w:t>
      </w:r>
      <w:r w:rsidR="003548D2">
        <w:rPr>
          <w:rStyle w:val="FootnoteReference"/>
          <w:rFonts w:eastAsiaTheme="majorEastAsia"/>
          <w:sz w:val="28"/>
          <w:szCs w:val="28"/>
        </w:rPr>
        <w:footnoteReference w:id="25"/>
      </w:r>
      <w:r w:rsidR="003548D2" w:rsidRPr="00E40FCF">
        <w:rPr>
          <w:sz w:val="28"/>
          <w:szCs w:val="28"/>
        </w:rPr>
        <w:t xml:space="preserve">  Although section 40 (1) (b) of the CPA gives peace officers extraordinary powers of arrest and such powers necessarily avail in the fight against crime, these must be sensitively counterbalanced against the arrested person’s constitutional rights of personal liberty and dignity. A court will therefore carefully scrutinize in each case whether the infringement of these rights was legally in order.</w:t>
      </w:r>
      <w:r w:rsidR="003548D2">
        <w:rPr>
          <w:rStyle w:val="FootnoteReference"/>
          <w:rFonts w:eastAsiaTheme="majorEastAsia"/>
          <w:sz w:val="28"/>
          <w:szCs w:val="28"/>
        </w:rPr>
        <w:footnoteReference w:id="26"/>
      </w:r>
      <w:r w:rsidR="003548D2" w:rsidRPr="00E40FCF">
        <w:rPr>
          <w:sz w:val="28"/>
          <w:szCs w:val="28"/>
        </w:rPr>
        <w:t xml:space="preserve"> </w:t>
      </w:r>
    </w:p>
    <w:p w14:paraId="22A9204D" w14:textId="77777777" w:rsidR="003548D2" w:rsidRDefault="003548D2" w:rsidP="003548D2">
      <w:pPr>
        <w:pStyle w:val="ListParagraph"/>
        <w:rPr>
          <w:color w:val="000000"/>
          <w:sz w:val="28"/>
          <w:szCs w:val="28"/>
          <w:lang w:eastAsia="en-ZA"/>
        </w:rPr>
      </w:pPr>
    </w:p>
    <w:p w14:paraId="4D48F99F" w14:textId="08FEE911" w:rsidR="003548D2" w:rsidRPr="00E40FCF" w:rsidRDefault="00E40FCF" w:rsidP="00E40FCF">
      <w:pPr>
        <w:tabs>
          <w:tab w:val="left" w:pos="0"/>
        </w:tabs>
        <w:jc w:val="both"/>
        <w:rPr>
          <w:sz w:val="28"/>
          <w:szCs w:val="28"/>
        </w:rPr>
      </w:pPr>
      <w:r>
        <w:rPr>
          <w:sz w:val="28"/>
          <w:szCs w:val="28"/>
        </w:rPr>
        <w:lastRenderedPageBreak/>
        <w:t>[102]</w:t>
      </w:r>
      <w:r>
        <w:rPr>
          <w:sz w:val="28"/>
          <w:szCs w:val="28"/>
        </w:rPr>
        <w:tab/>
      </w:r>
      <w:r w:rsidR="003548D2" w:rsidRPr="00E40FCF">
        <w:rPr>
          <w:color w:val="000000"/>
          <w:sz w:val="28"/>
          <w:szCs w:val="28"/>
          <w:lang w:eastAsia="en-ZA"/>
        </w:rPr>
        <w:t>The purpose of an arrest is to bring a suspect before court.  If the arrest is effected for a purpose other than this, or for another purpose which does not fall within the jurisdictional framework of section 40</w:t>
      </w:r>
      <w:r w:rsidR="00EA2B43" w:rsidRPr="00E40FCF">
        <w:rPr>
          <w:color w:val="000000"/>
          <w:sz w:val="28"/>
          <w:szCs w:val="28"/>
          <w:lang w:eastAsia="en-ZA"/>
        </w:rPr>
        <w:t xml:space="preserve"> (1) of the CPA</w:t>
      </w:r>
      <w:r w:rsidR="003548D2" w:rsidRPr="00E40FCF">
        <w:rPr>
          <w:color w:val="000000"/>
          <w:sz w:val="28"/>
          <w:szCs w:val="28"/>
          <w:lang w:eastAsia="en-ZA"/>
        </w:rPr>
        <w:t>, the arrest will be unlawful for that reason alone.</w:t>
      </w:r>
    </w:p>
    <w:p w14:paraId="039D25D4" w14:textId="77777777" w:rsidR="003548D2" w:rsidRDefault="003548D2" w:rsidP="003548D2">
      <w:pPr>
        <w:pStyle w:val="ListParagraph"/>
        <w:rPr>
          <w:sz w:val="28"/>
          <w:szCs w:val="28"/>
        </w:rPr>
      </w:pPr>
    </w:p>
    <w:p w14:paraId="3EC0DA0E" w14:textId="1B466E4B" w:rsidR="003548D2" w:rsidRPr="00E40FCF" w:rsidRDefault="00E40FCF" w:rsidP="00E40FCF">
      <w:pPr>
        <w:tabs>
          <w:tab w:val="left" w:pos="0"/>
        </w:tabs>
        <w:jc w:val="both"/>
        <w:rPr>
          <w:color w:val="242121"/>
        </w:rPr>
      </w:pPr>
      <w:r>
        <w:rPr>
          <w:color w:val="242121"/>
          <w:sz w:val="28"/>
          <w:szCs w:val="28"/>
        </w:rPr>
        <w:t>[103]</w:t>
      </w:r>
      <w:r>
        <w:rPr>
          <w:color w:val="242121"/>
          <w:sz w:val="28"/>
          <w:szCs w:val="28"/>
        </w:rPr>
        <w:tab/>
      </w:r>
      <w:r w:rsidR="003548D2" w:rsidRPr="00E40FCF">
        <w:rPr>
          <w:sz w:val="28"/>
          <w:szCs w:val="28"/>
        </w:rPr>
        <w:t>The plaintiff in his particulars of claim</w:t>
      </w:r>
      <w:r w:rsidR="008F1999" w:rsidRPr="00E40FCF">
        <w:rPr>
          <w:sz w:val="28"/>
          <w:szCs w:val="28"/>
        </w:rPr>
        <w:t xml:space="preserve"> did not allege that there was anything untoward in the manner in which Constable Manga has exercised his discretion.</w:t>
      </w:r>
      <w:r w:rsidR="009A5B91">
        <w:rPr>
          <w:rStyle w:val="FootnoteReference"/>
          <w:sz w:val="28"/>
          <w:szCs w:val="28"/>
        </w:rPr>
        <w:footnoteReference w:id="27"/>
      </w:r>
      <w:r w:rsidR="008F1999" w:rsidRPr="00E40FCF">
        <w:rPr>
          <w:sz w:val="28"/>
          <w:szCs w:val="28"/>
        </w:rPr>
        <w:t xml:space="preserve">  </w:t>
      </w:r>
      <w:r w:rsidR="009A5B91" w:rsidRPr="00E40FCF">
        <w:rPr>
          <w:sz w:val="28"/>
          <w:szCs w:val="28"/>
        </w:rPr>
        <w:t>It</w:t>
      </w:r>
      <w:r w:rsidR="008F1999" w:rsidRPr="00E40FCF">
        <w:rPr>
          <w:sz w:val="28"/>
          <w:szCs w:val="28"/>
        </w:rPr>
        <w:t xml:space="preserve"> </w:t>
      </w:r>
      <w:r w:rsidR="009A5B91" w:rsidRPr="00E40FCF">
        <w:rPr>
          <w:sz w:val="28"/>
          <w:szCs w:val="28"/>
        </w:rPr>
        <w:t xml:space="preserve">only </w:t>
      </w:r>
      <w:r w:rsidR="008F1999" w:rsidRPr="00E40FCF">
        <w:rPr>
          <w:sz w:val="28"/>
          <w:szCs w:val="28"/>
        </w:rPr>
        <w:t>transpire</w:t>
      </w:r>
      <w:r w:rsidR="009A5B91" w:rsidRPr="00E40FCF">
        <w:rPr>
          <w:sz w:val="28"/>
          <w:szCs w:val="28"/>
        </w:rPr>
        <w:t xml:space="preserve">d in his </w:t>
      </w:r>
      <w:r w:rsidR="00123473" w:rsidRPr="00E40FCF">
        <w:rPr>
          <w:sz w:val="28"/>
          <w:szCs w:val="28"/>
        </w:rPr>
        <w:t>testimony</w:t>
      </w:r>
      <w:r w:rsidR="008F1999" w:rsidRPr="00E40FCF">
        <w:rPr>
          <w:sz w:val="28"/>
          <w:szCs w:val="28"/>
        </w:rPr>
        <w:t xml:space="preserve"> that </w:t>
      </w:r>
      <w:r w:rsidR="00123473" w:rsidRPr="00E40FCF">
        <w:rPr>
          <w:sz w:val="28"/>
          <w:szCs w:val="28"/>
        </w:rPr>
        <w:t xml:space="preserve">he believed that </w:t>
      </w:r>
      <w:r w:rsidR="008F1999" w:rsidRPr="00E40FCF">
        <w:rPr>
          <w:sz w:val="28"/>
          <w:szCs w:val="28"/>
        </w:rPr>
        <w:t>Constable Manga was taking sides with the complainant but this was merely a perception on his part not based on any facts</w:t>
      </w:r>
      <w:r w:rsidR="009A5B91" w:rsidRPr="00E40FCF">
        <w:rPr>
          <w:sz w:val="28"/>
          <w:szCs w:val="28"/>
        </w:rPr>
        <w:t xml:space="preserve"> to justify this as a concern</w:t>
      </w:r>
      <w:r w:rsidR="008F1999" w:rsidRPr="00E40FCF">
        <w:rPr>
          <w:sz w:val="28"/>
          <w:szCs w:val="28"/>
        </w:rPr>
        <w:t xml:space="preserve">.  It seems further that </w:t>
      </w:r>
      <w:r w:rsidR="009A5B91" w:rsidRPr="00E40FCF">
        <w:rPr>
          <w:sz w:val="28"/>
          <w:szCs w:val="28"/>
        </w:rPr>
        <w:t>it</w:t>
      </w:r>
      <w:r w:rsidR="008F1999" w:rsidRPr="00E40FCF">
        <w:rPr>
          <w:sz w:val="28"/>
          <w:szCs w:val="28"/>
        </w:rPr>
        <w:t xml:space="preserve"> never even occurred to the plaintiff to complain that the arresting officer should have considered less invasive means of bringing </w:t>
      </w:r>
      <w:r w:rsidR="009A5B91" w:rsidRPr="00E40FCF">
        <w:rPr>
          <w:sz w:val="28"/>
          <w:szCs w:val="28"/>
        </w:rPr>
        <w:t>him</w:t>
      </w:r>
      <w:r w:rsidR="008F1999" w:rsidRPr="00E40FCF">
        <w:rPr>
          <w:sz w:val="28"/>
          <w:szCs w:val="28"/>
        </w:rPr>
        <w:t xml:space="preserve"> to justice.</w:t>
      </w:r>
      <w:r w:rsidR="009A5B91" w:rsidRPr="00E40FCF">
        <w:rPr>
          <w:sz w:val="28"/>
          <w:szCs w:val="28"/>
        </w:rPr>
        <w:t xml:space="preserve"> His contention at the end that he should never have been arrested at all seems to have </w:t>
      </w:r>
      <w:r w:rsidR="002D6689" w:rsidRPr="00E40FCF">
        <w:rPr>
          <w:sz w:val="28"/>
          <w:szCs w:val="28"/>
        </w:rPr>
        <w:t>been</w:t>
      </w:r>
      <w:r w:rsidR="009A5B91" w:rsidRPr="00E40FCF">
        <w:rPr>
          <w:sz w:val="28"/>
          <w:szCs w:val="28"/>
        </w:rPr>
        <w:t xml:space="preserve"> predicated </w:t>
      </w:r>
      <w:r w:rsidR="002D6689" w:rsidRPr="00E40FCF">
        <w:rPr>
          <w:sz w:val="28"/>
          <w:szCs w:val="28"/>
        </w:rPr>
        <w:t xml:space="preserve">instead </w:t>
      </w:r>
      <w:r w:rsidR="009A5B91" w:rsidRPr="00E40FCF">
        <w:rPr>
          <w:sz w:val="28"/>
          <w:szCs w:val="28"/>
        </w:rPr>
        <w:t xml:space="preserve">on </w:t>
      </w:r>
      <w:r w:rsidR="00EA2B43" w:rsidRPr="00E40FCF">
        <w:rPr>
          <w:sz w:val="28"/>
          <w:szCs w:val="28"/>
        </w:rPr>
        <w:t>an</w:t>
      </w:r>
      <w:r w:rsidR="009A5B91" w:rsidRPr="00E40FCF">
        <w:rPr>
          <w:sz w:val="28"/>
          <w:szCs w:val="28"/>
        </w:rPr>
        <w:t xml:space="preserve"> after-the-fact awareness of the senior public prosecutor’s certificate provided during the bail proceedings that the case was </w:t>
      </w:r>
      <w:r w:rsidR="00EA2B43" w:rsidRPr="00E40FCF">
        <w:rPr>
          <w:sz w:val="28"/>
          <w:szCs w:val="28"/>
        </w:rPr>
        <w:t xml:space="preserve">purportedly </w:t>
      </w:r>
      <w:r w:rsidR="009A5B91" w:rsidRPr="00E40FCF">
        <w:rPr>
          <w:sz w:val="28"/>
          <w:szCs w:val="28"/>
        </w:rPr>
        <w:t xml:space="preserve">weak and his successful discharge at the end of the trial. </w:t>
      </w:r>
    </w:p>
    <w:p w14:paraId="077A3317" w14:textId="77777777" w:rsidR="003548D2" w:rsidRDefault="003548D2" w:rsidP="003548D2">
      <w:pPr>
        <w:pStyle w:val="ListParagraph"/>
        <w:rPr>
          <w:color w:val="242121"/>
        </w:rPr>
      </w:pPr>
    </w:p>
    <w:p w14:paraId="7606B153" w14:textId="5E3755A0" w:rsidR="003548D2" w:rsidRPr="00E40FCF" w:rsidRDefault="00E40FCF" w:rsidP="00E40FCF">
      <w:pPr>
        <w:tabs>
          <w:tab w:val="left" w:pos="0"/>
        </w:tabs>
        <w:jc w:val="both"/>
        <w:rPr>
          <w:sz w:val="28"/>
          <w:szCs w:val="28"/>
        </w:rPr>
      </w:pPr>
      <w:r>
        <w:rPr>
          <w:sz w:val="28"/>
          <w:szCs w:val="28"/>
        </w:rPr>
        <w:t>[104]</w:t>
      </w:r>
      <w:r>
        <w:rPr>
          <w:sz w:val="28"/>
          <w:szCs w:val="28"/>
        </w:rPr>
        <w:tab/>
      </w:r>
      <w:r w:rsidR="009A5B91" w:rsidRPr="00E40FCF">
        <w:rPr>
          <w:sz w:val="28"/>
          <w:szCs w:val="28"/>
        </w:rPr>
        <w:t>P</w:t>
      </w:r>
      <w:r w:rsidR="003548D2" w:rsidRPr="00E40FCF">
        <w:rPr>
          <w:sz w:val="28"/>
          <w:szCs w:val="28"/>
        </w:rPr>
        <w:t xml:space="preserve">eace officers are </w:t>
      </w:r>
      <w:r w:rsidR="00EA2B43" w:rsidRPr="00E40FCF">
        <w:rPr>
          <w:sz w:val="28"/>
          <w:szCs w:val="28"/>
        </w:rPr>
        <w:t xml:space="preserve">co-incidentally </w:t>
      </w:r>
      <w:r w:rsidR="003548D2" w:rsidRPr="00E40FCF">
        <w:rPr>
          <w:sz w:val="28"/>
          <w:szCs w:val="28"/>
        </w:rPr>
        <w:t xml:space="preserve">entitled to exercise their discretion as they see fit, provided that they stay within the bounds </w:t>
      </w:r>
      <w:r w:rsidR="008F1999" w:rsidRPr="00E40FCF">
        <w:rPr>
          <w:sz w:val="28"/>
          <w:szCs w:val="28"/>
        </w:rPr>
        <w:t>of good faith and rationality.</w:t>
      </w:r>
      <w:r w:rsidR="003548D2">
        <w:rPr>
          <w:rStyle w:val="FootnoteReference"/>
          <w:rFonts w:eastAsiaTheme="majorEastAsia"/>
        </w:rPr>
        <w:footnoteReference w:id="28"/>
      </w:r>
    </w:p>
    <w:p w14:paraId="79CDB14A" w14:textId="77777777" w:rsidR="003548D2" w:rsidRDefault="003548D2" w:rsidP="003548D2">
      <w:pPr>
        <w:pStyle w:val="ListParagraph"/>
        <w:rPr>
          <w:sz w:val="28"/>
          <w:szCs w:val="28"/>
        </w:rPr>
      </w:pPr>
    </w:p>
    <w:p w14:paraId="631752B3" w14:textId="4314BDE8" w:rsidR="003548D2" w:rsidRPr="00E40FCF" w:rsidRDefault="00E40FCF" w:rsidP="00E40FCF">
      <w:pPr>
        <w:tabs>
          <w:tab w:val="left" w:pos="0"/>
        </w:tabs>
        <w:jc w:val="both"/>
        <w:rPr>
          <w:sz w:val="28"/>
          <w:szCs w:val="28"/>
        </w:rPr>
      </w:pPr>
      <w:r>
        <w:rPr>
          <w:sz w:val="28"/>
          <w:szCs w:val="28"/>
        </w:rPr>
        <w:t>[105]</w:t>
      </w:r>
      <w:r>
        <w:rPr>
          <w:sz w:val="28"/>
          <w:szCs w:val="28"/>
        </w:rPr>
        <w:tab/>
      </w:r>
      <w:r w:rsidR="003548D2" w:rsidRPr="00E40FCF">
        <w:rPr>
          <w:sz w:val="28"/>
          <w:szCs w:val="28"/>
        </w:rPr>
        <w:t xml:space="preserve">In a rationality </w:t>
      </w:r>
      <w:r w:rsidR="00EA2B43" w:rsidRPr="00E40FCF">
        <w:rPr>
          <w:sz w:val="28"/>
          <w:szCs w:val="28"/>
        </w:rPr>
        <w:t>review</w:t>
      </w:r>
      <w:r w:rsidR="003548D2" w:rsidRPr="00E40FCF">
        <w:rPr>
          <w:sz w:val="28"/>
          <w:szCs w:val="28"/>
        </w:rPr>
        <w:t xml:space="preserve">, the critical enquiry, as suggested by Harms JA in </w:t>
      </w:r>
      <w:r w:rsidR="003548D2" w:rsidRPr="00E40FCF">
        <w:rPr>
          <w:i/>
          <w:sz w:val="28"/>
          <w:szCs w:val="28"/>
        </w:rPr>
        <w:t>Sekhoto</w:t>
      </w:r>
      <w:r w:rsidR="003548D2" w:rsidRPr="00E40FCF">
        <w:rPr>
          <w:sz w:val="28"/>
          <w:szCs w:val="28"/>
        </w:rPr>
        <w:t>,</w:t>
      </w:r>
      <w:r w:rsidR="003548D2">
        <w:rPr>
          <w:rStyle w:val="FootnoteReference"/>
          <w:sz w:val="28"/>
          <w:szCs w:val="28"/>
        </w:rPr>
        <w:footnoteReference w:id="29"/>
      </w:r>
      <w:r w:rsidR="003548D2" w:rsidRPr="00E40FCF">
        <w:rPr>
          <w:sz w:val="28"/>
          <w:szCs w:val="28"/>
        </w:rPr>
        <w:t xml:space="preserve"> should not be focused on the manner of the arrest but rather the rationale for the arrest.  </w:t>
      </w:r>
      <w:r w:rsidR="00123473" w:rsidRPr="00E40FCF">
        <w:rPr>
          <w:sz w:val="28"/>
          <w:szCs w:val="28"/>
        </w:rPr>
        <w:t>T</w:t>
      </w:r>
      <w:r w:rsidR="003548D2" w:rsidRPr="00E40FCF">
        <w:rPr>
          <w:sz w:val="28"/>
          <w:szCs w:val="28"/>
        </w:rPr>
        <w:t>he opinion formed in the present matter</w:t>
      </w:r>
      <w:r w:rsidR="00123473" w:rsidRPr="00E40FCF">
        <w:rPr>
          <w:sz w:val="28"/>
          <w:szCs w:val="28"/>
        </w:rPr>
        <w:t xml:space="preserve"> to have arrested the plaintiff</w:t>
      </w:r>
      <w:r w:rsidR="003548D2" w:rsidRPr="00E40FCF">
        <w:rPr>
          <w:sz w:val="28"/>
          <w:szCs w:val="28"/>
        </w:rPr>
        <w:t xml:space="preserve"> concern</w:t>
      </w:r>
      <w:r w:rsidR="00123473" w:rsidRPr="00E40FCF">
        <w:rPr>
          <w:sz w:val="28"/>
          <w:szCs w:val="28"/>
        </w:rPr>
        <w:t>ed</w:t>
      </w:r>
      <w:r w:rsidR="003548D2" w:rsidRPr="00E40FCF">
        <w:rPr>
          <w:sz w:val="28"/>
          <w:szCs w:val="28"/>
        </w:rPr>
        <w:t xml:space="preserve"> a serious offence </w:t>
      </w:r>
      <w:r w:rsidR="00E16CE8" w:rsidRPr="00E40FCF">
        <w:rPr>
          <w:sz w:val="28"/>
          <w:szCs w:val="28"/>
        </w:rPr>
        <w:t xml:space="preserve">of the </w:t>
      </w:r>
      <w:r w:rsidR="008F1999" w:rsidRPr="00E40FCF">
        <w:rPr>
          <w:sz w:val="28"/>
          <w:szCs w:val="28"/>
        </w:rPr>
        <w:t>rape</w:t>
      </w:r>
      <w:r w:rsidR="00EA2B43" w:rsidRPr="00E40FCF">
        <w:rPr>
          <w:sz w:val="28"/>
          <w:szCs w:val="28"/>
        </w:rPr>
        <w:t xml:space="preserve"> of a child more than once</w:t>
      </w:r>
      <w:r w:rsidR="00123473" w:rsidRPr="00E40FCF">
        <w:rPr>
          <w:sz w:val="28"/>
          <w:szCs w:val="28"/>
        </w:rPr>
        <w:t xml:space="preserve">.  </w:t>
      </w:r>
      <w:r w:rsidR="00123473" w:rsidRPr="00E40FCF">
        <w:rPr>
          <w:sz w:val="28"/>
          <w:szCs w:val="28"/>
        </w:rPr>
        <w:lastRenderedPageBreak/>
        <w:t>T</w:t>
      </w:r>
      <w:r w:rsidR="003548D2" w:rsidRPr="00E40FCF">
        <w:rPr>
          <w:sz w:val="28"/>
          <w:szCs w:val="28"/>
        </w:rPr>
        <w:t>he legislature has deemed it proportional to arrest</w:t>
      </w:r>
      <w:r w:rsidR="00123473" w:rsidRPr="00E40FCF">
        <w:rPr>
          <w:sz w:val="28"/>
          <w:szCs w:val="28"/>
        </w:rPr>
        <w:t xml:space="preserve"> a </w:t>
      </w:r>
      <w:r w:rsidR="00EA2B43" w:rsidRPr="00E40FCF">
        <w:rPr>
          <w:sz w:val="28"/>
          <w:szCs w:val="28"/>
        </w:rPr>
        <w:t>person for such an offence</w:t>
      </w:r>
      <w:r w:rsidR="003548D2" w:rsidRPr="00E40FCF">
        <w:rPr>
          <w:sz w:val="28"/>
          <w:szCs w:val="28"/>
        </w:rPr>
        <w:t xml:space="preserve"> without a warrant</w:t>
      </w:r>
      <w:r w:rsidR="00EA2B43" w:rsidRPr="00E40FCF">
        <w:rPr>
          <w:sz w:val="28"/>
          <w:szCs w:val="28"/>
        </w:rPr>
        <w:t xml:space="preserve"> provided the jurisdictional requirements stipulated in section 40 (1) (b) of the CPA are met</w:t>
      </w:r>
      <w:r w:rsidR="003548D2" w:rsidRPr="00E40FCF">
        <w:rPr>
          <w:sz w:val="28"/>
          <w:szCs w:val="28"/>
        </w:rPr>
        <w:t>.</w:t>
      </w:r>
      <w:r w:rsidR="003548D2">
        <w:rPr>
          <w:rStyle w:val="FootnoteReference"/>
          <w:rFonts w:eastAsiaTheme="majorEastAsia"/>
          <w:sz w:val="28"/>
          <w:szCs w:val="28"/>
        </w:rPr>
        <w:footnoteReference w:id="30"/>
      </w:r>
      <w:r w:rsidR="008F1999" w:rsidRPr="00E40FCF">
        <w:rPr>
          <w:sz w:val="28"/>
          <w:szCs w:val="28"/>
        </w:rPr>
        <w:t xml:space="preserve">  (The same applies to the offence</w:t>
      </w:r>
      <w:r w:rsidR="00E16CE8" w:rsidRPr="00E40FCF">
        <w:rPr>
          <w:sz w:val="28"/>
          <w:szCs w:val="28"/>
        </w:rPr>
        <w:t>s</w:t>
      </w:r>
      <w:r w:rsidR="008F1999" w:rsidRPr="00E40FCF">
        <w:rPr>
          <w:sz w:val="28"/>
          <w:szCs w:val="28"/>
        </w:rPr>
        <w:t xml:space="preserve"> of kidnapping </w:t>
      </w:r>
      <w:r w:rsidR="00E16CE8" w:rsidRPr="00E40FCF">
        <w:rPr>
          <w:sz w:val="28"/>
          <w:szCs w:val="28"/>
        </w:rPr>
        <w:t>and a contravention of section 15 (1) of the Criminal Law (Sexual Offences and Related Matters) Amendment Act.)</w:t>
      </w:r>
      <w:r w:rsidR="00E16CE8">
        <w:rPr>
          <w:rStyle w:val="FootnoteReference"/>
          <w:sz w:val="28"/>
          <w:szCs w:val="28"/>
        </w:rPr>
        <w:footnoteReference w:id="31"/>
      </w:r>
      <w:r w:rsidR="00E16CE8" w:rsidRPr="00E40FCF">
        <w:rPr>
          <w:sz w:val="28"/>
          <w:szCs w:val="28"/>
        </w:rPr>
        <w:t xml:space="preserve"> </w:t>
      </w:r>
      <w:r w:rsidR="003548D2" w:rsidRPr="00E40FCF">
        <w:rPr>
          <w:sz w:val="28"/>
          <w:szCs w:val="28"/>
        </w:rPr>
        <w:t xml:space="preserve">Therefore, the mere nature of the offence justified the arrest of the plaintiff for purposes of bringing him to justice.   </w:t>
      </w:r>
      <w:r w:rsidR="00123473" w:rsidRPr="00E40FCF">
        <w:rPr>
          <w:sz w:val="28"/>
          <w:szCs w:val="28"/>
        </w:rPr>
        <w:t>Constable Manga further wasted no time in bringing the plaintiff to court the never next day</w:t>
      </w:r>
      <w:r w:rsidR="002D6689" w:rsidRPr="00E40FCF">
        <w:rPr>
          <w:sz w:val="28"/>
          <w:szCs w:val="28"/>
        </w:rPr>
        <w:t xml:space="preserve">. He further </w:t>
      </w:r>
      <w:r w:rsidR="00123473" w:rsidRPr="00E40FCF">
        <w:rPr>
          <w:sz w:val="28"/>
          <w:szCs w:val="28"/>
        </w:rPr>
        <w:t>offered that bail should not be opposed.</w:t>
      </w:r>
      <w:r w:rsidR="00E16CE8" w:rsidRPr="00E40FCF">
        <w:rPr>
          <w:sz w:val="28"/>
          <w:szCs w:val="28"/>
        </w:rPr>
        <w:t xml:space="preserve">  It would not have been within his power to have released the plaintiff from custody</w:t>
      </w:r>
      <w:r w:rsidR="00D1072A" w:rsidRPr="00E40FCF">
        <w:rPr>
          <w:sz w:val="28"/>
          <w:szCs w:val="28"/>
        </w:rPr>
        <w:t xml:space="preserve"> from the police station</w:t>
      </w:r>
      <w:r w:rsidR="00E16CE8" w:rsidRPr="00E40FCF">
        <w:rPr>
          <w:sz w:val="28"/>
          <w:szCs w:val="28"/>
        </w:rPr>
        <w:t>.</w:t>
      </w:r>
    </w:p>
    <w:p w14:paraId="10CC8FBF" w14:textId="77777777" w:rsidR="00123473" w:rsidRPr="00123473" w:rsidRDefault="00123473" w:rsidP="00123473">
      <w:pPr>
        <w:pStyle w:val="ListParagraph"/>
        <w:rPr>
          <w:sz w:val="28"/>
          <w:szCs w:val="28"/>
        </w:rPr>
      </w:pPr>
    </w:p>
    <w:p w14:paraId="12B34963" w14:textId="4B26C623" w:rsidR="00123473" w:rsidRPr="00E40FCF" w:rsidRDefault="00E40FCF" w:rsidP="00E40FCF">
      <w:pPr>
        <w:tabs>
          <w:tab w:val="left" w:pos="0"/>
        </w:tabs>
        <w:jc w:val="both"/>
        <w:rPr>
          <w:sz w:val="28"/>
          <w:szCs w:val="28"/>
        </w:rPr>
      </w:pPr>
      <w:r w:rsidRPr="00123473">
        <w:rPr>
          <w:sz w:val="28"/>
          <w:szCs w:val="28"/>
        </w:rPr>
        <w:t>[106]</w:t>
      </w:r>
      <w:r w:rsidRPr="00123473">
        <w:rPr>
          <w:sz w:val="28"/>
          <w:szCs w:val="28"/>
        </w:rPr>
        <w:tab/>
      </w:r>
      <w:r w:rsidR="00123473" w:rsidRPr="00E40FCF">
        <w:rPr>
          <w:sz w:val="28"/>
          <w:szCs w:val="28"/>
        </w:rPr>
        <w:t xml:space="preserve">Nothing in the evidence suggests an improper exercise </w:t>
      </w:r>
      <w:r w:rsidR="00E16CE8" w:rsidRPr="00E40FCF">
        <w:rPr>
          <w:sz w:val="28"/>
          <w:szCs w:val="28"/>
        </w:rPr>
        <w:t>by</w:t>
      </w:r>
      <w:r w:rsidR="00123473" w:rsidRPr="00E40FCF">
        <w:rPr>
          <w:sz w:val="28"/>
          <w:szCs w:val="28"/>
        </w:rPr>
        <w:t xml:space="preserve"> Constable Manga’s </w:t>
      </w:r>
      <w:r w:rsidR="00E16CE8" w:rsidRPr="00E40FCF">
        <w:rPr>
          <w:sz w:val="28"/>
          <w:szCs w:val="28"/>
        </w:rPr>
        <w:t xml:space="preserve">of his </w:t>
      </w:r>
      <w:r w:rsidR="00123473" w:rsidRPr="00E40FCF">
        <w:rPr>
          <w:sz w:val="28"/>
          <w:szCs w:val="28"/>
        </w:rPr>
        <w:t>discretion</w:t>
      </w:r>
      <w:r w:rsidR="00E16CE8" w:rsidRPr="00E40FCF">
        <w:rPr>
          <w:sz w:val="28"/>
          <w:szCs w:val="28"/>
        </w:rPr>
        <w:t xml:space="preserve"> </w:t>
      </w:r>
      <w:r w:rsidR="00D1072A" w:rsidRPr="00E40FCF">
        <w:rPr>
          <w:sz w:val="28"/>
          <w:szCs w:val="28"/>
        </w:rPr>
        <w:t xml:space="preserve">to have arrested the plaintiff </w:t>
      </w:r>
      <w:r w:rsidR="00E16CE8" w:rsidRPr="00E40FCF">
        <w:rPr>
          <w:sz w:val="28"/>
          <w:szCs w:val="28"/>
        </w:rPr>
        <w:t>in these circumstances</w:t>
      </w:r>
      <w:r w:rsidR="00123473" w:rsidRPr="00E40FCF">
        <w:rPr>
          <w:sz w:val="28"/>
          <w:szCs w:val="28"/>
        </w:rPr>
        <w:t>.</w:t>
      </w:r>
    </w:p>
    <w:p w14:paraId="03131AE2" w14:textId="77777777" w:rsidR="003548D2" w:rsidRDefault="003548D2" w:rsidP="003548D2">
      <w:pPr>
        <w:pStyle w:val="ListParagraph"/>
        <w:tabs>
          <w:tab w:val="left" w:pos="0"/>
        </w:tabs>
        <w:ind w:left="0"/>
        <w:jc w:val="both"/>
        <w:rPr>
          <w:sz w:val="28"/>
          <w:szCs w:val="28"/>
        </w:rPr>
      </w:pPr>
    </w:p>
    <w:p w14:paraId="0EFB0142" w14:textId="77777777" w:rsidR="003548D2" w:rsidRPr="003E5DD9" w:rsidRDefault="003548D2" w:rsidP="003548D2">
      <w:pPr>
        <w:pStyle w:val="ListParagraph"/>
        <w:tabs>
          <w:tab w:val="left" w:pos="0"/>
        </w:tabs>
        <w:ind w:left="0"/>
        <w:jc w:val="both"/>
        <w:rPr>
          <w:sz w:val="28"/>
          <w:szCs w:val="28"/>
          <w:u w:val="single"/>
        </w:rPr>
      </w:pPr>
      <w:r w:rsidRPr="003E5DD9">
        <w:rPr>
          <w:sz w:val="28"/>
          <w:szCs w:val="28"/>
          <w:u w:val="single"/>
        </w:rPr>
        <w:t>The claimed unlawful further detention:</w:t>
      </w:r>
    </w:p>
    <w:p w14:paraId="4E6BFA73" w14:textId="77777777" w:rsidR="003548D2" w:rsidRDefault="003548D2" w:rsidP="003548D2">
      <w:pPr>
        <w:pStyle w:val="ListParagraph"/>
        <w:tabs>
          <w:tab w:val="left" w:pos="0"/>
        </w:tabs>
        <w:ind w:left="0"/>
        <w:jc w:val="both"/>
        <w:rPr>
          <w:sz w:val="28"/>
          <w:szCs w:val="28"/>
        </w:rPr>
      </w:pPr>
    </w:p>
    <w:p w14:paraId="1F73E479" w14:textId="5A8BA906" w:rsidR="00123473" w:rsidRPr="00E40FCF" w:rsidRDefault="00E40FCF" w:rsidP="00E40FCF">
      <w:pPr>
        <w:tabs>
          <w:tab w:val="left" w:pos="0"/>
        </w:tabs>
        <w:jc w:val="both"/>
        <w:rPr>
          <w:sz w:val="28"/>
          <w:szCs w:val="28"/>
        </w:rPr>
      </w:pPr>
      <w:r>
        <w:rPr>
          <w:sz w:val="28"/>
          <w:szCs w:val="28"/>
        </w:rPr>
        <w:t>[107]</w:t>
      </w:r>
      <w:r>
        <w:rPr>
          <w:sz w:val="28"/>
          <w:szCs w:val="28"/>
        </w:rPr>
        <w:tab/>
      </w:r>
      <w:r w:rsidR="00123473" w:rsidRPr="00E40FCF">
        <w:rPr>
          <w:sz w:val="28"/>
          <w:szCs w:val="28"/>
        </w:rPr>
        <w:t xml:space="preserve">Even though I hold that the arrest itself was lawful, which would have provided legal justification to have detained the plaintiff for purposes of securing his attendance in court, the plaintiff in his particulars of claim </w:t>
      </w:r>
      <w:r w:rsidR="00852505" w:rsidRPr="00E40FCF">
        <w:rPr>
          <w:sz w:val="28"/>
          <w:szCs w:val="28"/>
        </w:rPr>
        <w:t>still</w:t>
      </w:r>
      <w:r w:rsidR="00123473" w:rsidRPr="00E40FCF">
        <w:rPr>
          <w:sz w:val="28"/>
          <w:szCs w:val="28"/>
        </w:rPr>
        <w:t xml:space="preserve"> suggest</w:t>
      </w:r>
      <w:r w:rsidR="00852505" w:rsidRPr="00E40FCF">
        <w:rPr>
          <w:sz w:val="28"/>
          <w:szCs w:val="28"/>
        </w:rPr>
        <w:t>s</w:t>
      </w:r>
      <w:r w:rsidR="00123473" w:rsidRPr="00E40FCF">
        <w:rPr>
          <w:sz w:val="28"/>
          <w:szCs w:val="28"/>
        </w:rPr>
        <w:t xml:space="preserve"> a basis to challenge the lawfulness of his detention</w:t>
      </w:r>
      <w:r w:rsidR="00852505" w:rsidRPr="00E40FCF">
        <w:rPr>
          <w:sz w:val="28"/>
          <w:szCs w:val="28"/>
        </w:rPr>
        <w:t xml:space="preserve"> (from 15 – 26 March 2018) which beckons scrutiny by this court.</w:t>
      </w:r>
    </w:p>
    <w:p w14:paraId="3C10AF81" w14:textId="77777777" w:rsidR="00123473" w:rsidRDefault="00123473" w:rsidP="00123473">
      <w:pPr>
        <w:pStyle w:val="ListParagraph"/>
        <w:tabs>
          <w:tab w:val="left" w:pos="0"/>
        </w:tabs>
        <w:ind w:left="0"/>
        <w:jc w:val="both"/>
        <w:rPr>
          <w:sz w:val="28"/>
          <w:szCs w:val="28"/>
        </w:rPr>
      </w:pPr>
    </w:p>
    <w:p w14:paraId="6729AE85" w14:textId="2DCC3E80" w:rsidR="004625DC" w:rsidRPr="00E40FCF" w:rsidRDefault="00E40FCF" w:rsidP="00E40FCF">
      <w:pPr>
        <w:tabs>
          <w:tab w:val="left" w:pos="0"/>
        </w:tabs>
        <w:jc w:val="both"/>
        <w:rPr>
          <w:sz w:val="28"/>
          <w:szCs w:val="28"/>
        </w:rPr>
      </w:pPr>
      <w:r>
        <w:rPr>
          <w:sz w:val="28"/>
          <w:szCs w:val="28"/>
        </w:rPr>
        <w:t>[108]</w:t>
      </w:r>
      <w:r>
        <w:rPr>
          <w:sz w:val="28"/>
          <w:szCs w:val="28"/>
        </w:rPr>
        <w:tab/>
      </w:r>
      <w:r w:rsidR="004625DC" w:rsidRPr="00E40FCF">
        <w:rPr>
          <w:sz w:val="28"/>
          <w:szCs w:val="28"/>
        </w:rPr>
        <w:t xml:space="preserve">In every matter where there is a legality enquiry </w:t>
      </w:r>
      <w:r w:rsidR="00852505" w:rsidRPr="00E40FCF">
        <w:rPr>
          <w:sz w:val="28"/>
          <w:szCs w:val="28"/>
        </w:rPr>
        <w:t xml:space="preserve">to determine whether the </w:t>
      </w:r>
      <w:r w:rsidR="00973EF1" w:rsidRPr="00E40FCF">
        <w:rPr>
          <w:sz w:val="28"/>
          <w:szCs w:val="28"/>
        </w:rPr>
        <w:t>deprivation of liberty is arbitrary or without just cause</w:t>
      </w:r>
      <w:r w:rsidR="004625DC" w:rsidRPr="00E40FCF">
        <w:rPr>
          <w:sz w:val="28"/>
          <w:szCs w:val="28"/>
        </w:rPr>
        <w:t xml:space="preserve">, the facts are always unique </w:t>
      </w:r>
      <w:r w:rsidR="004625DC" w:rsidRPr="00E40FCF">
        <w:rPr>
          <w:sz w:val="28"/>
          <w:szCs w:val="28"/>
        </w:rPr>
        <w:lastRenderedPageBreak/>
        <w:t xml:space="preserve">and it is important that their relevance is consciously framed in the particulars of </w:t>
      </w:r>
      <w:r w:rsidR="00123473" w:rsidRPr="00E40FCF">
        <w:rPr>
          <w:sz w:val="28"/>
          <w:szCs w:val="28"/>
        </w:rPr>
        <w:t>claim</w:t>
      </w:r>
      <w:r w:rsidR="00D1072A" w:rsidRPr="00E40FCF">
        <w:rPr>
          <w:sz w:val="28"/>
          <w:szCs w:val="28"/>
        </w:rPr>
        <w:t xml:space="preserve"> as t</w:t>
      </w:r>
      <w:r w:rsidR="00123473" w:rsidRPr="00E40FCF">
        <w:rPr>
          <w:sz w:val="28"/>
          <w:szCs w:val="28"/>
        </w:rPr>
        <w:t>he defendant</w:t>
      </w:r>
      <w:r w:rsidR="004625DC" w:rsidRPr="00E40FCF">
        <w:rPr>
          <w:sz w:val="28"/>
          <w:szCs w:val="28"/>
        </w:rPr>
        <w:t xml:space="preserve"> needs to know what the case is that he/she is required to meet.  </w:t>
      </w:r>
    </w:p>
    <w:p w14:paraId="4519092B" w14:textId="77777777" w:rsidR="004625DC" w:rsidRDefault="004625DC" w:rsidP="004625DC">
      <w:pPr>
        <w:pStyle w:val="ListParagraph"/>
        <w:rPr>
          <w:sz w:val="28"/>
          <w:szCs w:val="28"/>
        </w:rPr>
      </w:pPr>
    </w:p>
    <w:p w14:paraId="6C81A331" w14:textId="128B797E" w:rsidR="004625DC" w:rsidRPr="00E40FCF" w:rsidRDefault="00E40FCF" w:rsidP="00E40FCF">
      <w:pPr>
        <w:tabs>
          <w:tab w:val="left" w:pos="0"/>
        </w:tabs>
        <w:jc w:val="both"/>
        <w:rPr>
          <w:sz w:val="28"/>
          <w:szCs w:val="28"/>
        </w:rPr>
      </w:pPr>
      <w:r>
        <w:rPr>
          <w:sz w:val="28"/>
          <w:szCs w:val="28"/>
        </w:rPr>
        <w:t>[109]</w:t>
      </w:r>
      <w:r>
        <w:rPr>
          <w:sz w:val="28"/>
          <w:szCs w:val="28"/>
        </w:rPr>
        <w:tab/>
      </w:r>
      <w:r w:rsidR="004625DC" w:rsidRPr="00E40FCF">
        <w:rPr>
          <w:sz w:val="28"/>
          <w:szCs w:val="28"/>
        </w:rPr>
        <w:t xml:space="preserve">Although detention as a distinct separate act from arrest is by itself </w:t>
      </w:r>
      <w:r w:rsidR="004625DC" w:rsidRPr="00E40FCF">
        <w:rPr>
          <w:i/>
          <w:sz w:val="28"/>
          <w:szCs w:val="28"/>
        </w:rPr>
        <w:t>prima facie</w:t>
      </w:r>
      <w:r w:rsidR="004625DC" w:rsidRPr="00E40FCF">
        <w:rPr>
          <w:sz w:val="28"/>
          <w:szCs w:val="28"/>
        </w:rPr>
        <w:t xml:space="preserve"> unlawful, detention on its own (especially p</w:t>
      </w:r>
      <w:r w:rsidR="00973EF1" w:rsidRPr="00E40FCF">
        <w:rPr>
          <w:sz w:val="28"/>
          <w:szCs w:val="28"/>
        </w:rPr>
        <w:t>o</w:t>
      </w:r>
      <w:r w:rsidR="004625DC" w:rsidRPr="00E40FCF">
        <w:rPr>
          <w:sz w:val="28"/>
          <w:szCs w:val="28"/>
        </w:rPr>
        <w:t>st court appearances</w:t>
      </w:r>
      <w:r w:rsidR="00973EF1" w:rsidRPr="00E40FCF">
        <w:rPr>
          <w:sz w:val="28"/>
          <w:szCs w:val="28"/>
        </w:rPr>
        <w:t xml:space="preserve"> in the context of criminal proceedings where the accused’s right not to be deprived of freedom of liberty is protected by section 35 (1) (d) – (f) of the Constitution</w:t>
      </w:r>
      <w:r w:rsidR="004625DC" w:rsidRPr="00E40FCF">
        <w:rPr>
          <w:sz w:val="28"/>
          <w:szCs w:val="28"/>
        </w:rPr>
        <w:t>)</w:t>
      </w:r>
      <w:r w:rsidR="00973EF1">
        <w:rPr>
          <w:rStyle w:val="FootnoteReference"/>
          <w:sz w:val="28"/>
          <w:szCs w:val="28"/>
        </w:rPr>
        <w:footnoteReference w:id="32"/>
      </w:r>
      <w:r w:rsidR="00973EF1" w:rsidRPr="00E40FCF">
        <w:rPr>
          <w:sz w:val="28"/>
          <w:szCs w:val="28"/>
        </w:rPr>
        <w:t xml:space="preserve"> </w:t>
      </w:r>
      <w:r w:rsidR="004625DC" w:rsidRPr="00E40FCF">
        <w:rPr>
          <w:sz w:val="28"/>
          <w:szCs w:val="28"/>
        </w:rPr>
        <w:t xml:space="preserve"> does not necessarily attract scrutiny unless there is something about it that is claimed to render </w:t>
      </w:r>
      <w:r w:rsidR="008F1999" w:rsidRPr="00E40FCF">
        <w:rPr>
          <w:sz w:val="28"/>
          <w:szCs w:val="28"/>
        </w:rPr>
        <w:t>it unlawful. There is for example</w:t>
      </w:r>
      <w:r w:rsidR="004625DC" w:rsidRPr="00E40FCF">
        <w:rPr>
          <w:sz w:val="28"/>
          <w:szCs w:val="28"/>
        </w:rPr>
        <w:t xml:space="preserve"> no automatic obligation on the Minister of Police</w:t>
      </w:r>
      <w:r w:rsidR="00973EF1" w:rsidRPr="00E40FCF">
        <w:rPr>
          <w:sz w:val="28"/>
          <w:szCs w:val="28"/>
        </w:rPr>
        <w:t>, the National Prosecuting Authority, or the Judiciary,</w:t>
      </w:r>
      <w:r w:rsidR="00D247A0">
        <w:rPr>
          <w:rStyle w:val="FootnoteReference"/>
          <w:sz w:val="28"/>
          <w:szCs w:val="28"/>
        </w:rPr>
        <w:footnoteReference w:id="33"/>
      </w:r>
      <w:r w:rsidR="00973EF1" w:rsidRPr="00E40FCF">
        <w:rPr>
          <w:sz w:val="28"/>
          <w:szCs w:val="28"/>
        </w:rPr>
        <w:t xml:space="preserve"> </w:t>
      </w:r>
      <w:r w:rsidR="004625DC" w:rsidRPr="00E40FCF">
        <w:rPr>
          <w:sz w:val="28"/>
          <w:szCs w:val="28"/>
        </w:rPr>
        <w:t xml:space="preserve">to have to justify detention </w:t>
      </w:r>
      <w:r w:rsidR="005F4E54" w:rsidRPr="00E40FCF">
        <w:rPr>
          <w:sz w:val="28"/>
          <w:szCs w:val="28"/>
        </w:rPr>
        <w:t xml:space="preserve">(on its own or </w:t>
      </w:r>
      <w:r w:rsidR="004625DC" w:rsidRPr="00E40FCF">
        <w:rPr>
          <w:sz w:val="28"/>
          <w:szCs w:val="28"/>
        </w:rPr>
        <w:t xml:space="preserve">consequent to </w:t>
      </w:r>
      <w:r w:rsidR="00973EF1" w:rsidRPr="00E40FCF">
        <w:rPr>
          <w:sz w:val="28"/>
          <w:szCs w:val="28"/>
        </w:rPr>
        <w:t>an arrest</w:t>
      </w:r>
      <w:r w:rsidR="005F4E54" w:rsidRPr="00E40FCF">
        <w:rPr>
          <w:sz w:val="28"/>
          <w:szCs w:val="28"/>
        </w:rPr>
        <w:t xml:space="preserve"> as a necessary corollary thereof)</w:t>
      </w:r>
      <w:r w:rsidR="00973EF1" w:rsidRPr="00E40FCF">
        <w:rPr>
          <w:sz w:val="28"/>
          <w:szCs w:val="28"/>
        </w:rPr>
        <w:t xml:space="preserve"> </w:t>
      </w:r>
      <w:r w:rsidR="004625DC" w:rsidRPr="00E40FCF">
        <w:rPr>
          <w:sz w:val="28"/>
          <w:szCs w:val="28"/>
        </w:rPr>
        <w:t>in a vacuum or as a general coverall in every claim</w:t>
      </w:r>
      <w:r w:rsidR="005F4E54" w:rsidRPr="00E40FCF">
        <w:rPr>
          <w:sz w:val="28"/>
          <w:szCs w:val="28"/>
        </w:rPr>
        <w:t xml:space="preserve"> in which they have been cited</w:t>
      </w:r>
      <w:r w:rsidR="004625DC" w:rsidRPr="00E40FCF">
        <w:rPr>
          <w:sz w:val="28"/>
          <w:szCs w:val="28"/>
        </w:rPr>
        <w:t xml:space="preserve"> </w:t>
      </w:r>
      <w:r w:rsidR="00D247A0" w:rsidRPr="00E40FCF">
        <w:rPr>
          <w:sz w:val="28"/>
          <w:szCs w:val="28"/>
        </w:rPr>
        <w:t xml:space="preserve">bearing upon his claimed unlawful </w:t>
      </w:r>
      <w:r w:rsidR="004625DC" w:rsidRPr="00E40FCF">
        <w:rPr>
          <w:sz w:val="28"/>
          <w:szCs w:val="28"/>
        </w:rPr>
        <w:t xml:space="preserve"> detention except where a proper basis is laid in the pleadings that invokes the obligation on </w:t>
      </w:r>
      <w:r w:rsidR="005F4E54" w:rsidRPr="00E40FCF">
        <w:rPr>
          <w:sz w:val="28"/>
          <w:szCs w:val="28"/>
        </w:rPr>
        <w:t>one or other</w:t>
      </w:r>
      <w:r w:rsidR="00A456F0" w:rsidRPr="00E40FCF">
        <w:rPr>
          <w:sz w:val="28"/>
          <w:szCs w:val="28"/>
        </w:rPr>
        <w:t xml:space="preserve"> </w:t>
      </w:r>
      <w:r w:rsidR="005F4E54" w:rsidRPr="00E40FCF">
        <w:rPr>
          <w:sz w:val="28"/>
          <w:szCs w:val="28"/>
        </w:rPr>
        <w:t>of the</w:t>
      </w:r>
      <w:r w:rsidR="00A456F0" w:rsidRPr="00E40FCF">
        <w:rPr>
          <w:sz w:val="28"/>
          <w:szCs w:val="28"/>
        </w:rPr>
        <w:t xml:space="preserve"> role player</w:t>
      </w:r>
      <w:r w:rsidR="005F4E54" w:rsidRPr="00E40FCF">
        <w:rPr>
          <w:sz w:val="28"/>
          <w:szCs w:val="28"/>
        </w:rPr>
        <w:t>s</w:t>
      </w:r>
      <w:r w:rsidR="00A456F0" w:rsidRPr="00E40FCF">
        <w:rPr>
          <w:sz w:val="28"/>
          <w:szCs w:val="28"/>
        </w:rPr>
        <w:t xml:space="preserve"> </w:t>
      </w:r>
      <w:r w:rsidR="004625DC" w:rsidRPr="00E40FCF">
        <w:rPr>
          <w:sz w:val="28"/>
          <w:szCs w:val="28"/>
        </w:rPr>
        <w:t>to do so.</w:t>
      </w:r>
    </w:p>
    <w:p w14:paraId="445E7035" w14:textId="77777777" w:rsidR="004625DC" w:rsidRDefault="004625DC" w:rsidP="004625DC">
      <w:pPr>
        <w:pStyle w:val="ListParagraph"/>
        <w:rPr>
          <w:sz w:val="28"/>
          <w:szCs w:val="28"/>
        </w:rPr>
      </w:pPr>
    </w:p>
    <w:p w14:paraId="2A0D0B6F" w14:textId="3CC79D47" w:rsidR="004625DC" w:rsidRPr="00E40FCF" w:rsidRDefault="00E40FCF" w:rsidP="00E40FCF">
      <w:pPr>
        <w:tabs>
          <w:tab w:val="left" w:pos="0"/>
        </w:tabs>
        <w:jc w:val="both"/>
        <w:rPr>
          <w:sz w:val="28"/>
          <w:szCs w:val="28"/>
        </w:rPr>
      </w:pPr>
      <w:r>
        <w:rPr>
          <w:sz w:val="28"/>
          <w:szCs w:val="28"/>
        </w:rPr>
        <w:t>[110]</w:t>
      </w:r>
      <w:r>
        <w:rPr>
          <w:sz w:val="28"/>
          <w:szCs w:val="28"/>
        </w:rPr>
        <w:tab/>
      </w:r>
      <w:r w:rsidR="004625DC" w:rsidRPr="00E40FCF">
        <w:rPr>
          <w:sz w:val="28"/>
          <w:szCs w:val="28"/>
        </w:rPr>
        <w:t xml:space="preserve">Whilst every alleged intentional deprivation of liberty (speaking in the context of an action for damages) puts an onus on the arrestor to show why the arrestee’s deprivation </w:t>
      </w:r>
      <w:r w:rsidR="00D1072A" w:rsidRPr="00E40FCF">
        <w:rPr>
          <w:sz w:val="28"/>
          <w:szCs w:val="28"/>
        </w:rPr>
        <w:t xml:space="preserve">of liberty </w:t>
      </w:r>
      <w:r w:rsidR="004625DC" w:rsidRPr="00E40FCF">
        <w:rPr>
          <w:sz w:val="28"/>
          <w:szCs w:val="28"/>
        </w:rPr>
        <w:t xml:space="preserve">should </w:t>
      </w:r>
      <w:r w:rsidR="004625DC" w:rsidRPr="00E40FCF">
        <w:rPr>
          <w:i/>
          <w:iCs/>
          <w:sz w:val="28"/>
          <w:szCs w:val="28"/>
        </w:rPr>
        <w:t>not</w:t>
      </w:r>
      <w:r w:rsidR="004625DC" w:rsidRPr="00E40FCF">
        <w:rPr>
          <w:sz w:val="28"/>
          <w:szCs w:val="28"/>
        </w:rPr>
        <w:t xml:space="preserve"> be regarded as wrongfu</w:t>
      </w:r>
      <w:r w:rsidR="00123473" w:rsidRPr="00E40FCF">
        <w:rPr>
          <w:sz w:val="28"/>
          <w:szCs w:val="28"/>
        </w:rPr>
        <w:t>l in law, a plaintiff seeking</w:t>
      </w:r>
      <w:r w:rsidR="004625DC" w:rsidRPr="00E40FCF">
        <w:rPr>
          <w:sz w:val="28"/>
          <w:szCs w:val="28"/>
        </w:rPr>
        <w:t xml:space="preserve"> to rely on extraneous circumstances that his arrest and subsequent detention was unlawful  is required to plead a basis therefor.</w:t>
      </w:r>
      <w:r w:rsidR="004625DC">
        <w:rPr>
          <w:rStyle w:val="FootnoteReference"/>
          <w:sz w:val="28"/>
          <w:szCs w:val="28"/>
        </w:rPr>
        <w:footnoteReference w:id="34"/>
      </w:r>
    </w:p>
    <w:p w14:paraId="65E4CE47" w14:textId="77777777" w:rsidR="00D13C42" w:rsidRPr="00D13C42" w:rsidRDefault="00D13C42" w:rsidP="00D13C42">
      <w:pPr>
        <w:pStyle w:val="ListParagraph"/>
        <w:rPr>
          <w:sz w:val="28"/>
          <w:szCs w:val="28"/>
        </w:rPr>
      </w:pPr>
    </w:p>
    <w:p w14:paraId="2CC81675" w14:textId="1FD0351D" w:rsidR="00D13C42" w:rsidRPr="00E40FCF" w:rsidRDefault="00E40FCF" w:rsidP="00E40FCF">
      <w:pPr>
        <w:tabs>
          <w:tab w:val="left" w:pos="0"/>
        </w:tabs>
        <w:jc w:val="both"/>
        <w:rPr>
          <w:sz w:val="28"/>
          <w:szCs w:val="28"/>
        </w:rPr>
      </w:pPr>
      <w:r w:rsidRPr="00D1072A">
        <w:rPr>
          <w:sz w:val="28"/>
          <w:szCs w:val="28"/>
        </w:rPr>
        <w:t>[111]</w:t>
      </w:r>
      <w:r w:rsidRPr="00D1072A">
        <w:rPr>
          <w:sz w:val="28"/>
          <w:szCs w:val="28"/>
        </w:rPr>
        <w:tab/>
      </w:r>
      <w:r w:rsidR="00D13C42" w:rsidRPr="00E40FCF">
        <w:rPr>
          <w:sz w:val="28"/>
          <w:szCs w:val="28"/>
        </w:rPr>
        <w:t>The starting point in any enquiry is to consider the provisions of section 35 (1) of the Constitution that spell out the rights of an accused person who has been arrested for allegedly committing an offence. These provisions, read in conjunction with those of section 12 (1) (a) of the Constitution that lay down the underlying right of every individual not to be deprived of freedom arbitrarily or without just cause, provide as follows:</w:t>
      </w:r>
    </w:p>
    <w:p w14:paraId="43778808" w14:textId="77777777" w:rsidR="00D1072A" w:rsidRPr="00C40D72" w:rsidRDefault="00D13C42" w:rsidP="00D1072A">
      <w:pPr>
        <w:pStyle w:val="lg-section"/>
        <w:shd w:val="clear" w:color="auto" w:fill="FFFFFF"/>
        <w:ind w:left="403" w:firstLine="0"/>
        <w:rPr>
          <w:rFonts w:ascii="Times New Roman" w:hAnsi="Times New Roman"/>
          <w:sz w:val="24"/>
          <w:szCs w:val="24"/>
        </w:rPr>
      </w:pPr>
      <w:r>
        <w:rPr>
          <w:sz w:val="28"/>
          <w:szCs w:val="28"/>
        </w:rPr>
        <w:tab/>
      </w:r>
      <w:r w:rsidR="00D1072A">
        <w:rPr>
          <w:b/>
          <w:bCs/>
        </w:rPr>
        <w:t>“</w:t>
      </w:r>
      <w:r w:rsidR="00D1072A" w:rsidRPr="00C40D72">
        <w:rPr>
          <w:rFonts w:ascii="Times New Roman" w:hAnsi="Times New Roman"/>
          <w:b/>
          <w:bCs/>
          <w:sz w:val="24"/>
          <w:szCs w:val="24"/>
        </w:rPr>
        <w:t>35.   Arrested, detained and accused persons.</w:t>
      </w:r>
      <w:r w:rsidR="00D1072A" w:rsidRPr="00C40D72">
        <w:rPr>
          <w:rFonts w:ascii="Times New Roman" w:hAnsi="Times New Roman"/>
          <w:sz w:val="24"/>
          <w:szCs w:val="24"/>
        </w:rPr>
        <w:t>—(1)  Everyone who is arrested for allegedly committing an offence has the right—</w:t>
      </w:r>
      <w:r w:rsidR="00D1072A">
        <w:t>….</w:t>
      </w:r>
    </w:p>
    <w:p w14:paraId="5BAA72F2" w14:textId="77777777" w:rsidR="00D1072A" w:rsidRPr="00C40D72" w:rsidRDefault="00D1072A" w:rsidP="00D1072A">
      <w:pPr>
        <w:pStyle w:val="lg-a-1"/>
        <w:shd w:val="clear" w:color="auto" w:fill="FFFFFF"/>
        <w:spacing w:before="180" w:beforeAutospacing="0" w:after="0" w:afterAutospacing="0"/>
        <w:ind w:left="1361" w:hanging="681"/>
        <w:jc w:val="both"/>
        <w:rPr>
          <w:color w:val="000000"/>
        </w:rPr>
      </w:pPr>
      <w:r w:rsidRPr="00C40D72">
        <w:rPr>
          <w:color w:val="000000"/>
        </w:rPr>
        <w:t>(</w:t>
      </w:r>
      <w:r w:rsidRPr="00C40D72">
        <w:rPr>
          <w:i/>
          <w:iCs/>
          <w:color w:val="000000"/>
        </w:rPr>
        <w:t>d</w:t>
      </w:r>
      <w:r w:rsidRPr="00C40D72">
        <w:rPr>
          <w:color w:val="000000"/>
        </w:rPr>
        <w:t>)</w:t>
      </w:r>
      <w:r>
        <w:rPr>
          <w:color w:val="000000"/>
        </w:rPr>
        <w:tab/>
      </w:r>
      <w:r w:rsidRPr="00C40D72">
        <w:rPr>
          <w:color w:val="000000"/>
        </w:rPr>
        <w:t>to be brought before a court as soon as reasonably possible, but not later than—</w:t>
      </w:r>
    </w:p>
    <w:p w14:paraId="3508982A" w14:textId="05FF3CAB" w:rsidR="00D1072A" w:rsidRPr="00C40D72" w:rsidRDefault="00E40FCF" w:rsidP="00E40FCF">
      <w:pPr>
        <w:pStyle w:val="lg-i-a-1"/>
        <w:shd w:val="clear" w:color="auto" w:fill="FFFFFF"/>
        <w:spacing w:before="180" w:beforeAutospacing="0" w:after="0" w:afterAutospacing="0"/>
        <w:ind w:left="2081" w:hanging="720"/>
        <w:rPr>
          <w:color w:val="000000"/>
        </w:rPr>
      </w:pPr>
      <w:r w:rsidRPr="00C40D72">
        <w:rPr>
          <w:color w:val="000000"/>
        </w:rPr>
        <w:t>(i)</w:t>
      </w:r>
      <w:r w:rsidRPr="00C40D72">
        <w:rPr>
          <w:color w:val="000000"/>
        </w:rPr>
        <w:tab/>
      </w:r>
      <w:r w:rsidR="00D1072A" w:rsidRPr="00C40D72">
        <w:rPr>
          <w:color w:val="000000"/>
        </w:rPr>
        <w:t>48 hours after the arrest; or</w:t>
      </w:r>
    </w:p>
    <w:p w14:paraId="25C24C77" w14:textId="77777777" w:rsidR="00D1072A" w:rsidRPr="00C40D72" w:rsidRDefault="00D1072A" w:rsidP="00D1072A">
      <w:pPr>
        <w:pStyle w:val="lg-i-a-1"/>
        <w:shd w:val="clear" w:color="auto" w:fill="FFFFFF"/>
        <w:spacing w:before="180" w:beforeAutospacing="0" w:after="0" w:afterAutospacing="0"/>
        <w:ind w:left="2081" w:hanging="681"/>
        <w:rPr>
          <w:color w:val="000000"/>
        </w:rPr>
      </w:pPr>
      <w:r w:rsidRPr="00C40D72">
        <w:rPr>
          <w:color w:val="000000"/>
        </w:rPr>
        <w:t>(ii)</w:t>
      </w:r>
      <w:r w:rsidRPr="00C40D72">
        <w:rPr>
          <w:color w:val="000000"/>
        </w:rPr>
        <w:tab/>
        <w:t>the end of the first court day after the expiry of the 48 hours, if the 48 hours expire outside ordinary court hours or on a day which is not an ordinary court day;</w:t>
      </w:r>
    </w:p>
    <w:p w14:paraId="29FC3677" w14:textId="77777777" w:rsidR="00D1072A" w:rsidRPr="00C40D72" w:rsidRDefault="00D1072A" w:rsidP="00D1072A">
      <w:pPr>
        <w:pStyle w:val="lg-a-1"/>
        <w:shd w:val="clear" w:color="auto" w:fill="FFFFFF"/>
        <w:spacing w:before="180" w:beforeAutospacing="0" w:after="0" w:afterAutospacing="0"/>
        <w:ind w:left="1361" w:hanging="681"/>
        <w:jc w:val="both"/>
        <w:rPr>
          <w:color w:val="000000"/>
        </w:rPr>
      </w:pPr>
      <w:r w:rsidRPr="00C40D72">
        <w:rPr>
          <w:color w:val="000000"/>
        </w:rPr>
        <w:t>(</w:t>
      </w:r>
      <w:r w:rsidRPr="00C40D72">
        <w:rPr>
          <w:i/>
          <w:iCs/>
          <w:color w:val="000000"/>
        </w:rPr>
        <w:t>e</w:t>
      </w:r>
      <w:r w:rsidRPr="00C40D72">
        <w:rPr>
          <w:color w:val="000000"/>
        </w:rPr>
        <w:t>)</w:t>
      </w:r>
      <w:r w:rsidRPr="00C40D72">
        <w:rPr>
          <w:color w:val="000000"/>
        </w:rPr>
        <w:tab/>
        <w:t>at the first court appearance after being arrested, to be charged or to be informed of the reason for the detention to continue, or to be released; and</w:t>
      </w:r>
    </w:p>
    <w:p w14:paraId="4BC246C6" w14:textId="77777777" w:rsidR="00D1072A" w:rsidRPr="00C40D72" w:rsidRDefault="00D1072A" w:rsidP="00D1072A">
      <w:pPr>
        <w:pStyle w:val="lg-a-1"/>
        <w:shd w:val="clear" w:color="auto" w:fill="FFFFFF"/>
        <w:spacing w:before="180" w:beforeAutospacing="0" w:after="0" w:afterAutospacing="0"/>
        <w:ind w:left="1361" w:hanging="681"/>
        <w:jc w:val="both"/>
        <w:rPr>
          <w:color w:val="000000"/>
        </w:rPr>
      </w:pPr>
      <w:r w:rsidRPr="00C40D72">
        <w:rPr>
          <w:color w:val="000000"/>
        </w:rPr>
        <w:t>(</w:t>
      </w:r>
      <w:r w:rsidRPr="00C40D72">
        <w:rPr>
          <w:i/>
          <w:iCs/>
          <w:color w:val="000000"/>
        </w:rPr>
        <w:t> f </w:t>
      </w:r>
      <w:r w:rsidRPr="00C40D72">
        <w:rPr>
          <w:color w:val="000000"/>
        </w:rPr>
        <w:t>)</w:t>
      </w:r>
      <w:r w:rsidRPr="00C40D72">
        <w:rPr>
          <w:color w:val="000000"/>
        </w:rPr>
        <w:tab/>
        <w:t>to be released from detention if the interests of justice permit, subject to reasonable conditions.</w:t>
      </w:r>
      <w:r>
        <w:rPr>
          <w:color w:val="000000"/>
        </w:rPr>
        <w:t>”</w:t>
      </w:r>
    </w:p>
    <w:p w14:paraId="77220812" w14:textId="77777777" w:rsidR="00D1072A" w:rsidRPr="00C40D72" w:rsidRDefault="00D1072A" w:rsidP="00D1072A">
      <w:pPr>
        <w:spacing w:line="240" w:lineRule="auto"/>
      </w:pPr>
    </w:p>
    <w:p w14:paraId="517C70AC" w14:textId="77777777" w:rsidR="004625DC" w:rsidRDefault="004625DC" w:rsidP="004625DC">
      <w:pPr>
        <w:pStyle w:val="ListParagraph"/>
        <w:rPr>
          <w:sz w:val="28"/>
          <w:szCs w:val="28"/>
        </w:rPr>
      </w:pPr>
    </w:p>
    <w:p w14:paraId="7D613A65" w14:textId="7E2FACA5" w:rsidR="00D13C42" w:rsidRPr="00E40FCF" w:rsidRDefault="00E40FCF" w:rsidP="00E40FCF">
      <w:pPr>
        <w:tabs>
          <w:tab w:val="left" w:pos="0"/>
        </w:tabs>
        <w:jc w:val="both"/>
        <w:rPr>
          <w:sz w:val="28"/>
          <w:szCs w:val="28"/>
        </w:rPr>
      </w:pPr>
      <w:r>
        <w:rPr>
          <w:sz w:val="28"/>
          <w:szCs w:val="28"/>
        </w:rPr>
        <w:t>[112]</w:t>
      </w:r>
      <w:r>
        <w:rPr>
          <w:sz w:val="28"/>
          <w:szCs w:val="28"/>
        </w:rPr>
        <w:tab/>
      </w:r>
      <w:r w:rsidR="00D13C42" w:rsidRPr="00E40FCF">
        <w:rPr>
          <w:sz w:val="28"/>
          <w:szCs w:val="28"/>
        </w:rPr>
        <w:t xml:space="preserve">It is the latter provision that invokes </w:t>
      </w:r>
      <w:r w:rsidR="00D1072A" w:rsidRPr="00E40FCF">
        <w:rPr>
          <w:sz w:val="28"/>
          <w:szCs w:val="28"/>
        </w:rPr>
        <w:t xml:space="preserve">a discussion concerning the circumstances </w:t>
      </w:r>
      <w:r w:rsidR="00D13C42" w:rsidRPr="00E40FCF">
        <w:rPr>
          <w:sz w:val="28"/>
          <w:szCs w:val="28"/>
        </w:rPr>
        <w:t xml:space="preserve"> </w:t>
      </w:r>
      <w:r w:rsidR="00D1072A" w:rsidRPr="00E40FCF">
        <w:rPr>
          <w:sz w:val="28"/>
          <w:szCs w:val="28"/>
        </w:rPr>
        <w:t xml:space="preserve">under which or when </w:t>
      </w:r>
      <w:r w:rsidR="00D13C42" w:rsidRPr="00E40FCF">
        <w:rPr>
          <w:sz w:val="28"/>
          <w:szCs w:val="28"/>
        </w:rPr>
        <w:t xml:space="preserve">the interests of justice </w:t>
      </w:r>
      <w:r w:rsidR="00D1072A" w:rsidRPr="00E40FCF">
        <w:rPr>
          <w:sz w:val="28"/>
          <w:szCs w:val="28"/>
        </w:rPr>
        <w:t xml:space="preserve">so </w:t>
      </w:r>
      <w:r w:rsidR="00D13C42" w:rsidRPr="00E40FCF">
        <w:rPr>
          <w:sz w:val="28"/>
          <w:szCs w:val="28"/>
        </w:rPr>
        <w:t xml:space="preserve">permit. </w:t>
      </w:r>
    </w:p>
    <w:p w14:paraId="5DD5944F" w14:textId="77777777" w:rsidR="00D13C42" w:rsidRDefault="00D13C42" w:rsidP="00D13C42">
      <w:pPr>
        <w:pStyle w:val="ListParagraph"/>
        <w:tabs>
          <w:tab w:val="left" w:pos="0"/>
        </w:tabs>
        <w:ind w:left="0"/>
        <w:jc w:val="both"/>
        <w:rPr>
          <w:sz w:val="28"/>
          <w:szCs w:val="28"/>
        </w:rPr>
      </w:pPr>
    </w:p>
    <w:p w14:paraId="2DFB5E09" w14:textId="5DEAAFBF" w:rsidR="004625DC" w:rsidRPr="00E40FCF" w:rsidRDefault="00E40FCF" w:rsidP="00E40FCF">
      <w:pPr>
        <w:tabs>
          <w:tab w:val="left" w:pos="0"/>
        </w:tabs>
        <w:jc w:val="both"/>
        <w:rPr>
          <w:sz w:val="28"/>
          <w:szCs w:val="28"/>
        </w:rPr>
      </w:pPr>
      <w:r>
        <w:rPr>
          <w:sz w:val="28"/>
          <w:szCs w:val="28"/>
        </w:rPr>
        <w:t>[113]</w:t>
      </w:r>
      <w:r>
        <w:rPr>
          <w:sz w:val="28"/>
          <w:szCs w:val="28"/>
        </w:rPr>
        <w:tab/>
      </w:r>
      <w:r w:rsidR="004625DC" w:rsidRPr="00E40FCF">
        <w:rPr>
          <w:sz w:val="28"/>
          <w:szCs w:val="28"/>
        </w:rPr>
        <w:t>The CPA has its own unique provisions in Chapter 5 that deal with the manner and effect of arrest that brings an arrestee’s right to liberty into tension.  In section 39 (3) for example, concerning its legal effect, it is provided that:</w:t>
      </w:r>
    </w:p>
    <w:p w14:paraId="1F535A29" w14:textId="77777777" w:rsidR="004625DC" w:rsidRDefault="004625DC" w:rsidP="004625DC">
      <w:pPr>
        <w:pStyle w:val="ListParagraph"/>
        <w:rPr>
          <w:sz w:val="28"/>
          <w:szCs w:val="28"/>
        </w:rPr>
      </w:pPr>
    </w:p>
    <w:p w14:paraId="5BB69708" w14:textId="77777777" w:rsidR="004625DC" w:rsidRDefault="004625DC" w:rsidP="006E6099">
      <w:pPr>
        <w:pStyle w:val="lg-para3"/>
        <w:shd w:val="clear" w:color="auto" w:fill="FFFFFF"/>
        <w:spacing w:before="0"/>
        <w:ind w:left="601" w:firstLine="0"/>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effect of an arrest shall be that the person arrested shall be in lawful custody and that he shall be detained in custody until he is lawfully discharged or released from custody.”</w:t>
      </w:r>
    </w:p>
    <w:p w14:paraId="06CCFA55" w14:textId="77777777" w:rsidR="004625DC" w:rsidRDefault="004625DC" w:rsidP="004625DC">
      <w:pPr>
        <w:pStyle w:val="ListParagraph"/>
        <w:rPr>
          <w:sz w:val="28"/>
          <w:szCs w:val="28"/>
        </w:rPr>
      </w:pPr>
    </w:p>
    <w:p w14:paraId="00AC3BFD" w14:textId="2089F488" w:rsidR="004625DC" w:rsidRPr="00E40FCF" w:rsidRDefault="00E40FCF" w:rsidP="00E40FCF">
      <w:pPr>
        <w:tabs>
          <w:tab w:val="left" w:pos="0"/>
        </w:tabs>
        <w:jc w:val="both"/>
        <w:rPr>
          <w:sz w:val="28"/>
          <w:szCs w:val="28"/>
        </w:rPr>
      </w:pPr>
      <w:r>
        <w:rPr>
          <w:sz w:val="28"/>
          <w:szCs w:val="28"/>
        </w:rPr>
        <w:lastRenderedPageBreak/>
        <w:t>[114]</w:t>
      </w:r>
      <w:r>
        <w:rPr>
          <w:sz w:val="28"/>
          <w:szCs w:val="28"/>
        </w:rPr>
        <w:tab/>
      </w:r>
      <w:r w:rsidR="004625DC" w:rsidRPr="00E40FCF">
        <w:rPr>
          <w:sz w:val="28"/>
          <w:szCs w:val="28"/>
        </w:rPr>
        <w:t xml:space="preserve">Section 40 provides for </w:t>
      </w:r>
      <w:r w:rsidR="007318BE" w:rsidRPr="00E40FCF">
        <w:rPr>
          <w:sz w:val="28"/>
          <w:szCs w:val="28"/>
        </w:rPr>
        <w:t xml:space="preserve">the </w:t>
      </w:r>
      <w:r w:rsidR="004625DC" w:rsidRPr="00E40FCF">
        <w:rPr>
          <w:sz w:val="28"/>
          <w:szCs w:val="28"/>
        </w:rPr>
        <w:t xml:space="preserve">defined circumstances in which a peace officer may arrest any person without a warrant.  </w:t>
      </w:r>
      <w:r w:rsidR="00123473" w:rsidRPr="00E40FCF">
        <w:rPr>
          <w:sz w:val="28"/>
          <w:szCs w:val="28"/>
        </w:rPr>
        <w:t>As indicated above s</w:t>
      </w:r>
      <w:r w:rsidR="004625DC" w:rsidRPr="00E40FCF">
        <w:rPr>
          <w:sz w:val="28"/>
          <w:szCs w:val="28"/>
        </w:rPr>
        <w:t xml:space="preserve">ection 40 (1)(b) of the CPA </w:t>
      </w:r>
      <w:r w:rsidR="00123473" w:rsidRPr="00E40FCF">
        <w:rPr>
          <w:sz w:val="28"/>
          <w:szCs w:val="28"/>
        </w:rPr>
        <w:t xml:space="preserve">was </w:t>
      </w:r>
      <w:r w:rsidR="004625DC" w:rsidRPr="00E40FCF">
        <w:rPr>
          <w:sz w:val="28"/>
          <w:szCs w:val="28"/>
        </w:rPr>
        <w:t>invoked for present purposes.</w:t>
      </w:r>
    </w:p>
    <w:p w14:paraId="6A8619B9" w14:textId="77777777" w:rsidR="004625DC" w:rsidRDefault="004625DC" w:rsidP="004625DC">
      <w:pPr>
        <w:pStyle w:val="ListParagraph"/>
        <w:tabs>
          <w:tab w:val="left" w:pos="0"/>
        </w:tabs>
        <w:ind w:left="0"/>
        <w:jc w:val="both"/>
        <w:rPr>
          <w:sz w:val="28"/>
          <w:szCs w:val="28"/>
        </w:rPr>
      </w:pPr>
    </w:p>
    <w:p w14:paraId="3595AC9E" w14:textId="503352CB" w:rsidR="004625DC" w:rsidRPr="00E40FCF" w:rsidRDefault="00E40FCF" w:rsidP="00E40FCF">
      <w:pPr>
        <w:tabs>
          <w:tab w:val="left" w:pos="0"/>
        </w:tabs>
        <w:jc w:val="both"/>
        <w:rPr>
          <w:sz w:val="28"/>
          <w:szCs w:val="28"/>
        </w:rPr>
      </w:pPr>
      <w:r>
        <w:rPr>
          <w:sz w:val="28"/>
          <w:szCs w:val="28"/>
        </w:rPr>
        <w:t>[115]</w:t>
      </w:r>
      <w:r>
        <w:rPr>
          <w:sz w:val="28"/>
          <w:szCs w:val="28"/>
        </w:rPr>
        <w:tab/>
      </w:r>
      <w:r w:rsidR="004625DC" w:rsidRPr="00E40FCF">
        <w:rPr>
          <w:sz w:val="28"/>
          <w:szCs w:val="28"/>
        </w:rPr>
        <w:t>Section 50 deals with the procedure after arrest that must be adhered to so as to ensure that one who has been deprived of his liberty on the basis of an official arrest is not unnecessarily restrained by the detention that is naturally consequent upon such arrest.</w:t>
      </w:r>
    </w:p>
    <w:p w14:paraId="4A0C099B" w14:textId="77777777" w:rsidR="004625DC" w:rsidRDefault="004625DC" w:rsidP="004625DC">
      <w:pPr>
        <w:pStyle w:val="ListParagraph"/>
        <w:rPr>
          <w:sz w:val="28"/>
          <w:szCs w:val="28"/>
        </w:rPr>
      </w:pPr>
    </w:p>
    <w:p w14:paraId="4AD961D7" w14:textId="32C039F3" w:rsidR="004625DC" w:rsidRPr="00E40FCF" w:rsidRDefault="00E40FCF" w:rsidP="00E40FCF">
      <w:pPr>
        <w:tabs>
          <w:tab w:val="left" w:pos="0"/>
        </w:tabs>
        <w:jc w:val="both"/>
        <w:rPr>
          <w:sz w:val="28"/>
          <w:szCs w:val="28"/>
        </w:rPr>
      </w:pPr>
      <w:r>
        <w:rPr>
          <w:sz w:val="28"/>
          <w:szCs w:val="28"/>
        </w:rPr>
        <w:t>[116]</w:t>
      </w:r>
      <w:r>
        <w:rPr>
          <w:sz w:val="28"/>
          <w:szCs w:val="28"/>
        </w:rPr>
        <w:tab/>
      </w:r>
      <w:r w:rsidR="00123473" w:rsidRPr="00E40FCF">
        <w:rPr>
          <w:sz w:val="28"/>
          <w:szCs w:val="28"/>
        </w:rPr>
        <w:t>Section</w:t>
      </w:r>
      <w:r w:rsidR="004625DC" w:rsidRPr="00E40FCF">
        <w:rPr>
          <w:sz w:val="28"/>
          <w:szCs w:val="28"/>
        </w:rPr>
        <w:t xml:space="preserve"> 50 (1)(a)</w:t>
      </w:r>
      <w:r w:rsidR="00123473" w:rsidRPr="00E40FCF">
        <w:rPr>
          <w:sz w:val="28"/>
          <w:szCs w:val="28"/>
        </w:rPr>
        <w:t xml:space="preserve"> of the CPA, for example,</w:t>
      </w:r>
      <w:r w:rsidR="004625DC" w:rsidRPr="00E40FCF">
        <w:rPr>
          <w:sz w:val="28"/>
          <w:szCs w:val="28"/>
        </w:rPr>
        <w:t xml:space="preserve"> provides that:</w:t>
      </w:r>
    </w:p>
    <w:p w14:paraId="108B497A" w14:textId="77777777" w:rsidR="004625DC" w:rsidRDefault="004625DC" w:rsidP="004625DC">
      <w:pPr>
        <w:pStyle w:val="ListParagraph"/>
        <w:rPr>
          <w:sz w:val="28"/>
          <w:szCs w:val="28"/>
        </w:rPr>
      </w:pPr>
      <w:r>
        <w:rPr>
          <w:sz w:val="28"/>
          <w:szCs w:val="28"/>
        </w:rPr>
        <w:tab/>
      </w:r>
    </w:p>
    <w:p w14:paraId="4A8E9507" w14:textId="77777777" w:rsidR="004625DC" w:rsidRDefault="004625DC" w:rsidP="006E6099">
      <w:pPr>
        <w:pStyle w:val="lg-section"/>
        <w:shd w:val="clear" w:color="auto" w:fill="FFFFFF"/>
        <w:spacing w:before="0"/>
        <w:ind w:left="720" w:firstLine="0"/>
        <w:contextualSpacing/>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(1)  (</w:t>
      </w:r>
      <w:r>
        <w:rPr>
          <w:rFonts w:ascii="Times New Roman" w:hAnsi="Times New Roman"/>
          <w:i/>
          <w:iCs/>
          <w:sz w:val="24"/>
          <w:szCs w:val="24"/>
        </w:rPr>
        <w:t>a</w:t>
      </w:r>
      <w:r>
        <w:rPr>
          <w:rFonts w:ascii="Times New Roman" w:hAnsi="Times New Roman"/>
          <w:sz w:val="24"/>
          <w:szCs w:val="24"/>
        </w:rPr>
        <w:t>)  Any person who is arrested with or without warrant for allegedly committing an offence, or for any other reason, shall as soon as possible be brought to a police station or, in the case of an arrest by warrant, to any other place which is expressly mentioned in the warrant.”</w:t>
      </w:r>
    </w:p>
    <w:p w14:paraId="5AF800DD" w14:textId="77777777" w:rsidR="004625DC" w:rsidRDefault="004625DC" w:rsidP="004625DC">
      <w:pPr>
        <w:pStyle w:val="ListParagraph"/>
        <w:rPr>
          <w:sz w:val="28"/>
          <w:szCs w:val="28"/>
        </w:rPr>
      </w:pPr>
    </w:p>
    <w:p w14:paraId="7745F786" w14:textId="553BF724" w:rsidR="004625DC" w:rsidRPr="00E40FCF" w:rsidRDefault="00E40FCF" w:rsidP="00E40FCF">
      <w:pPr>
        <w:tabs>
          <w:tab w:val="left" w:pos="0"/>
        </w:tabs>
        <w:jc w:val="both"/>
        <w:rPr>
          <w:sz w:val="28"/>
          <w:szCs w:val="28"/>
        </w:rPr>
      </w:pPr>
      <w:r>
        <w:rPr>
          <w:sz w:val="28"/>
          <w:szCs w:val="28"/>
        </w:rPr>
        <w:t>[117]</w:t>
      </w:r>
      <w:r>
        <w:rPr>
          <w:sz w:val="28"/>
          <w:szCs w:val="28"/>
        </w:rPr>
        <w:tab/>
      </w:r>
      <w:r w:rsidR="004625DC" w:rsidRPr="00E40FCF">
        <w:rPr>
          <w:sz w:val="28"/>
          <w:szCs w:val="28"/>
        </w:rPr>
        <w:t>More significantly, section 50 (1)(b) and (c) provides as follows regarding an arrestee’s right to apply for bail:</w:t>
      </w:r>
    </w:p>
    <w:p w14:paraId="5235B655" w14:textId="77777777" w:rsidR="004625DC" w:rsidRDefault="004625DC" w:rsidP="004625DC">
      <w:pPr>
        <w:pStyle w:val="ListParagraph"/>
        <w:rPr>
          <w:sz w:val="28"/>
          <w:szCs w:val="28"/>
        </w:rPr>
      </w:pPr>
    </w:p>
    <w:p w14:paraId="71A0AF05" w14:textId="77777777" w:rsidR="004625DC" w:rsidRDefault="004625DC" w:rsidP="006E6099">
      <w:pPr>
        <w:pStyle w:val="lg-para4"/>
        <w:shd w:val="clear" w:color="auto" w:fill="FFFFFF"/>
        <w:spacing w:before="0" w:beforeAutospacing="0" w:after="0" w:afterAutospacing="0"/>
        <w:ind w:left="720" w:firstLine="79"/>
        <w:contextualSpacing/>
        <w:jc w:val="both"/>
        <w:rPr>
          <w:color w:val="000000"/>
        </w:rPr>
      </w:pPr>
      <w:r>
        <w:rPr>
          <w:color w:val="000000"/>
        </w:rPr>
        <w:t>“(</w:t>
      </w:r>
      <w:r>
        <w:rPr>
          <w:i/>
          <w:iCs/>
          <w:color w:val="000000"/>
        </w:rPr>
        <w:t>b</w:t>
      </w:r>
      <w:r>
        <w:rPr>
          <w:color w:val="000000"/>
        </w:rPr>
        <w:t>)  A person who is in detention as contemplated in </w:t>
      </w:r>
      <w:hyperlink r:id="rId9" w:anchor="g2" w:history="1">
        <w:r>
          <w:rPr>
            <w:rStyle w:val="Hyperlink"/>
            <w:rFonts w:eastAsiaTheme="majorEastAsia"/>
            <w:color w:val="auto"/>
          </w:rPr>
          <w:t>paragraph (</w:t>
        </w:r>
        <w:r>
          <w:rPr>
            <w:rStyle w:val="Hyperlink"/>
            <w:rFonts w:eastAsiaTheme="majorEastAsia"/>
            <w:i/>
            <w:iCs/>
            <w:color w:val="auto"/>
          </w:rPr>
          <w:t>a</w:t>
        </w:r>
        <w:r>
          <w:rPr>
            <w:rStyle w:val="Hyperlink"/>
            <w:rFonts w:eastAsiaTheme="majorEastAsia"/>
            <w:color w:val="auto"/>
          </w:rPr>
          <w:t>)</w:t>
        </w:r>
      </w:hyperlink>
      <w:r>
        <w:rPr>
          <w:color w:val="000000"/>
        </w:rPr>
        <w:t> shall, as soon as reasonably possible, be informed of his or her right to institute bail proceedings.</w:t>
      </w:r>
    </w:p>
    <w:p w14:paraId="3C675258" w14:textId="77777777" w:rsidR="004625DC" w:rsidRDefault="004625DC" w:rsidP="006E6099">
      <w:pPr>
        <w:pStyle w:val="lg-para4"/>
        <w:shd w:val="clear" w:color="auto" w:fill="FFFFFF"/>
        <w:spacing w:before="0" w:beforeAutospacing="0" w:after="0" w:afterAutospacing="0"/>
        <w:ind w:firstLine="799"/>
        <w:contextualSpacing/>
        <w:jc w:val="both"/>
        <w:rPr>
          <w:color w:val="000000"/>
        </w:rPr>
      </w:pPr>
      <w:r>
        <w:rPr>
          <w:color w:val="000000"/>
        </w:rPr>
        <w:t>(</w:t>
      </w:r>
      <w:r>
        <w:rPr>
          <w:i/>
          <w:iCs/>
          <w:color w:val="000000"/>
        </w:rPr>
        <w:t>c</w:t>
      </w:r>
      <w:r>
        <w:rPr>
          <w:color w:val="000000"/>
        </w:rPr>
        <w:t>)  Subject to </w:t>
      </w:r>
      <w:hyperlink r:id="rId10" w:anchor="g7" w:history="1">
        <w:r>
          <w:rPr>
            <w:rStyle w:val="Hyperlink"/>
            <w:rFonts w:eastAsiaTheme="majorEastAsia"/>
            <w:color w:val="auto"/>
          </w:rPr>
          <w:t>paragraph (</w:t>
        </w:r>
        <w:r>
          <w:rPr>
            <w:rStyle w:val="Hyperlink"/>
            <w:rFonts w:eastAsiaTheme="majorEastAsia"/>
            <w:i/>
            <w:iCs/>
            <w:color w:val="auto"/>
          </w:rPr>
          <w:t>d</w:t>
        </w:r>
        <w:r>
          <w:rPr>
            <w:rStyle w:val="Hyperlink"/>
            <w:rFonts w:eastAsiaTheme="majorEastAsia"/>
            <w:color w:val="auto"/>
          </w:rPr>
          <w:t>)</w:t>
        </w:r>
      </w:hyperlink>
      <w:r>
        <w:rPr>
          <w:color w:val="000000"/>
        </w:rPr>
        <w:t>, if such an arrested person is not released by reason that</w:t>
      </w:r>
    </w:p>
    <w:p w14:paraId="62CED9CD" w14:textId="77777777" w:rsidR="004625DC" w:rsidRDefault="004625DC" w:rsidP="006E6099">
      <w:pPr>
        <w:pStyle w:val="lg-para4"/>
        <w:shd w:val="clear" w:color="auto" w:fill="FFFFFF"/>
        <w:spacing w:before="0" w:beforeAutospacing="0" w:after="0" w:afterAutospacing="0"/>
        <w:ind w:left="79" w:firstLine="720"/>
        <w:contextualSpacing/>
        <w:jc w:val="both"/>
        <w:rPr>
          <w:color w:val="000000"/>
        </w:rPr>
      </w:pPr>
      <w:r>
        <w:rPr>
          <w:color w:val="000000"/>
        </w:rPr>
        <w:t>(i)  no charge is to be brought against him or her; or</w:t>
      </w:r>
    </w:p>
    <w:p w14:paraId="34867387" w14:textId="77777777" w:rsidR="004625DC" w:rsidRDefault="004625DC" w:rsidP="006E6099">
      <w:pPr>
        <w:pStyle w:val="lg-para4"/>
        <w:shd w:val="clear" w:color="auto" w:fill="FFFFFF"/>
        <w:spacing w:before="0" w:beforeAutospacing="0" w:after="0" w:afterAutospacing="0"/>
        <w:ind w:left="720" w:firstLine="79"/>
        <w:contextualSpacing/>
        <w:jc w:val="both"/>
        <w:rPr>
          <w:color w:val="000000"/>
        </w:rPr>
      </w:pPr>
      <w:r>
        <w:rPr>
          <w:color w:val="000000"/>
        </w:rPr>
        <w:t>(ii)  bail is not granted to him or her in terms of section 59 or 59A, he or she shall be brought before a lower court as soon as reasonably possible, but not later than 48 hours after the arrest.”</w:t>
      </w:r>
      <w:r>
        <w:rPr>
          <w:rStyle w:val="FootnoteReference"/>
          <w:color w:val="000000"/>
          <w:sz w:val="28"/>
          <w:szCs w:val="28"/>
        </w:rPr>
        <w:footnoteReference w:id="35"/>
      </w:r>
    </w:p>
    <w:p w14:paraId="250AC4A8" w14:textId="77777777" w:rsidR="004625DC" w:rsidRDefault="004625DC" w:rsidP="004625DC">
      <w:pPr>
        <w:pStyle w:val="ListParagraph"/>
        <w:rPr>
          <w:sz w:val="28"/>
          <w:szCs w:val="28"/>
        </w:rPr>
      </w:pPr>
    </w:p>
    <w:p w14:paraId="292726DE" w14:textId="311C3291" w:rsidR="004625DC" w:rsidRPr="00E40FCF" w:rsidRDefault="00E40FCF" w:rsidP="00E40FCF">
      <w:pPr>
        <w:tabs>
          <w:tab w:val="left" w:pos="0"/>
        </w:tabs>
        <w:jc w:val="both"/>
        <w:rPr>
          <w:sz w:val="28"/>
          <w:szCs w:val="28"/>
        </w:rPr>
      </w:pPr>
      <w:r>
        <w:rPr>
          <w:sz w:val="28"/>
          <w:szCs w:val="28"/>
        </w:rPr>
        <w:t>[118]</w:t>
      </w:r>
      <w:r>
        <w:rPr>
          <w:sz w:val="28"/>
          <w:szCs w:val="28"/>
        </w:rPr>
        <w:tab/>
      </w:r>
      <w:r w:rsidR="004625DC" w:rsidRPr="00E40FCF">
        <w:rPr>
          <w:sz w:val="28"/>
          <w:szCs w:val="28"/>
        </w:rPr>
        <w:t>I</w:t>
      </w:r>
      <w:r w:rsidR="007318BE" w:rsidRPr="00E40FCF">
        <w:rPr>
          <w:sz w:val="28"/>
          <w:szCs w:val="28"/>
        </w:rPr>
        <w:t>t is recognized, i</w:t>
      </w:r>
      <w:r w:rsidR="004625DC" w:rsidRPr="00E40FCF">
        <w:rPr>
          <w:sz w:val="28"/>
          <w:szCs w:val="28"/>
        </w:rPr>
        <w:t xml:space="preserve">n terms of section 50 of the CPA, </w:t>
      </w:r>
      <w:r w:rsidR="007318BE" w:rsidRPr="00E40FCF">
        <w:rPr>
          <w:sz w:val="28"/>
          <w:szCs w:val="28"/>
        </w:rPr>
        <w:t xml:space="preserve">that </w:t>
      </w:r>
      <w:r w:rsidR="004625DC" w:rsidRPr="00E40FCF">
        <w:rPr>
          <w:sz w:val="28"/>
          <w:szCs w:val="28"/>
        </w:rPr>
        <w:t>once an arrestee is brought to court the police’s authority to detain, inherent in the power of arrest, is said to be exhausted.</w:t>
      </w:r>
      <w:r w:rsidR="004625DC">
        <w:rPr>
          <w:rStyle w:val="FootnoteReference"/>
          <w:sz w:val="28"/>
          <w:szCs w:val="28"/>
        </w:rPr>
        <w:footnoteReference w:id="36"/>
      </w:r>
    </w:p>
    <w:p w14:paraId="5E0AD136" w14:textId="77777777" w:rsidR="004625DC" w:rsidRDefault="004625DC" w:rsidP="004625DC">
      <w:pPr>
        <w:pStyle w:val="ListParagraph"/>
        <w:tabs>
          <w:tab w:val="left" w:pos="0"/>
        </w:tabs>
        <w:ind w:left="0"/>
        <w:jc w:val="both"/>
        <w:rPr>
          <w:sz w:val="28"/>
          <w:szCs w:val="28"/>
        </w:rPr>
      </w:pPr>
    </w:p>
    <w:p w14:paraId="6008F828" w14:textId="0A4127B6" w:rsidR="004625DC" w:rsidRPr="00E40FCF" w:rsidRDefault="00E40FCF" w:rsidP="00E40FCF">
      <w:pPr>
        <w:tabs>
          <w:tab w:val="left" w:pos="0"/>
        </w:tabs>
        <w:jc w:val="both"/>
        <w:rPr>
          <w:sz w:val="28"/>
          <w:szCs w:val="28"/>
        </w:rPr>
      </w:pPr>
      <w:r>
        <w:rPr>
          <w:sz w:val="28"/>
          <w:szCs w:val="28"/>
        </w:rPr>
        <w:t>[119]</w:t>
      </w:r>
      <w:r>
        <w:rPr>
          <w:sz w:val="28"/>
          <w:szCs w:val="28"/>
        </w:rPr>
        <w:tab/>
      </w:r>
      <w:r w:rsidR="004625DC" w:rsidRPr="00E40FCF">
        <w:rPr>
          <w:sz w:val="28"/>
          <w:szCs w:val="28"/>
        </w:rPr>
        <w:t xml:space="preserve">Chapter 9 of the CPA deals with the procedures to obtain bail and the rigors facing an accused </w:t>
      </w:r>
      <w:r w:rsidR="007318BE" w:rsidRPr="00E40FCF">
        <w:rPr>
          <w:sz w:val="28"/>
          <w:szCs w:val="28"/>
        </w:rPr>
        <w:t xml:space="preserve">person </w:t>
      </w:r>
      <w:r w:rsidR="004625DC" w:rsidRPr="00E40FCF">
        <w:rPr>
          <w:sz w:val="28"/>
          <w:szCs w:val="28"/>
        </w:rPr>
        <w:t>who is charged with a Schedule 6 offence.</w:t>
      </w:r>
    </w:p>
    <w:p w14:paraId="5324F3D1" w14:textId="77777777" w:rsidR="004625DC" w:rsidRDefault="004625DC" w:rsidP="004625DC">
      <w:pPr>
        <w:pStyle w:val="ListParagraph"/>
        <w:rPr>
          <w:sz w:val="28"/>
          <w:szCs w:val="28"/>
        </w:rPr>
      </w:pPr>
    </w:p>
    <w:p w14:paraId="4BAA783C" w14:textId="4FDD2343" w:rsidR="004625DC" w:rsidRPr="00E40FCF" w:rsidRDefault="00E40FCF" w:rsidP="00E40FCF">
      <w:pPr>
        <w:tabs>
          <w:tab w:val="left" w:pos="0"/>
        </w:tabs>
        <w:jc w:val="both"/>
        <w:rPr>
          <w:sz w:val="28"/>
          <w:szCs w:val="28"/>
        </w:rPr>
      </w:pPr>
      <w:r>
        <w:rPr>
          <w:sz w:val="28"/>
          <w:szCs w:val="28"/>
        </w:rPr>
        <w:t>[120]</w:t>
      </w:r>
      <w:r>
        <w:rPr>
          <w:sz w:val="28"/>
          <w:szCs w:val="28"/>
        </w:rPr>
        <w:tab/>
      </w:r>
      <w:r w:rsidR="004625DC" w:rsidRPr="00E40FCF">
        <w:rPr>
          <w:sz w:val="28"/>
          <w:szCs w:val="28"/>
        </w:rPr>
        <w:t>In this regard it is neces</w:t>
      </w:r>
      <w:r w:rsidR="00123473" w:rsidRPr="00E40FCF">
        <w:rPr>
          <w:sz w:val="28"/>
          <w:szCs w:val="28"/>
        </w:rPr>
        <w:t>sary to state the obvious challenge</w:t>
      </w:r>
      <w:r w:rsidR="004625DC" w:rsidRPr="00E40FCF">
        <w:rPr>
          <w:sz w:val="28"/>
          <w:szCs w:val="28"/>
        </w:rPr>
        <w:t xml:space="preserve"> that the plaintiff faced in this instance, made provision for in section 60 (11)(a) of the CPA which provides, in peremptory terms, as follows:</w:t>
      </w:r>
    </w:p>
    <w:p w14:paraId="65D3716F" w14:textId="77777777" w:rsidR="004625DC" w:rsidRDefault="004625DC" w:rsidP="004625DC">
      <w:pPr>
        <w:shd w:val="clear" w:color="auto" w:fill="FFFFFF"/>
        <w:spacing w:before="120" w:line="240" w:lineRule="auto"/>
        <w:ind w:firstLine="601"/>
        <w:jc w:val="both"/>
        <w:rPr>
          <w:rFonts w:ascii="Verdana" w:hAnsi="Verdana"/>
          <w:color w:val="000000"/>
          <w:sz w:val="18"/>
          <w:szCs w:val="18"/>
          <w:lang w:val="en-ZA" w:eastAsia="en-ZA"/>
        </w:rPr>
      </w:pPr>
    </w:p>
    <w:p w14:paraId="7BB38EC8" w14:textId="77777777" w:rsidR="004625DC" w:rsidRDefault="004625DC" w:rsidP="006E6099">
      <w:pPr>
        <w:shd w:val="clear" w:color="auto" w:fill="FFFFFF"/>
        <w:spacing w:line="240" w:lineRule="auto"/>
        <w:ind w:left="601"/>
        <w:contextualSpacing/>
        <w:jc w:val="both"/>
        <w:rPr>
          <w:color w:val="000000"/>
          <w:lang w:val="en-ZA" w:eastAsia="en-ZA"/>
        </w:rPr>
      </w:pPr>
      <w:r>
        <w:rPr>
          <w:color w:val="000000"/>
          <w:lang w:val="en-ZA" w:eastAsia="en-ZA"/>
        </w:rPr>
        <w:t>“60 (11)  Notwithstanding any provision of this Act, where an accused is charged with an   offence—</w:t>
      </w:r>
    </w:p>
    <w:p w14:paraId="3279783B" w14:textId="77777777" w:rsidR="004625DC" w:rsidRDefault="004625DC" w:rsidP="006E6099">
      <w:pPr>
        <w:shd w:val="clear" w:color="auto" w:fill="FFFFFF"/>
        <w:spacing w:line="240" w:lineRule="auto"/>
        <w:ind w:left="567"/>
        <w:contextualSpacing/>
        <w:jc w:val="both"/>
        <w:rPr>
          <w:color w:val="000000"/>
          <w:lang w:val="en-ZA" w:eastAsia="en-ZA"/>
        </w:rPr>
      </w:pPr>
      <w:r>
        <w:rPr>
          <w:color w:val="000000"/>
          <w:lang w:val="en-ZA" w:eastAsia="en-ZA"/>
        </w:rPr>
        <w:t>(a) referred to 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interests of justice permit his or her release;”</w:t>
      </w:r>
    </w:p>
    <w:p w14:paraId="790646B9" w14:textId="77777777" w:rsidR="004625DC" w:rsidRDefault="004625DC" w:rsidP="004625DC">
      <w:pPr>
        <w:pStyle w:val="ListParagraph"/>
        <w:tabs>
          <w:tab w:val="left" w:pos="0"/>
        </w:tabs>
        <w:ind w:left="0"/>
        <w:jc w:val="both"/>
        <w:rPr>
          <w:sz w:val="28"/>
          <w:szCs w:val="28"/>
        </w:rPr>
      </w:pPr>
    </w:p>
    <w:p w14:paraId="00D41881" w14:textId="1449DACB" w:rsidR="004625DC" w:rsidRPr="00E40FCF" w:rsidRDefault="00E40FCF" w:rsidP="00E40FCF">
      <w:pPr>
        <w:tabs>
          <w:tab w:val="left" w:pos="0"/>
        </w:tabs>
        <w:jc w:val="both"/>
        <w:rPr>
          <w:sz w:val="28"/>
          <w:szCs w:val="28"/>
        </w:rPr>
      </w:pPr>
      <w:r>
        <w:rPr>
          <w:sz w:val="28"/>
          <w:szCs w:val="28"/>
        </w:rPr>
        <w:t>[121]</w:t>
      </w:r>
      <w:r>
        <w:rPr>
          <w:sz w:val="28"/>
          <w:szCs w:val="28"/>
        </w:rPr>
        <w:tab/>
      </w:r>
      <w:r w:rsidR="004625DC" w:rsidRPr="00E40FCF">
        <w:rPr>
          <w:sz w:val="28"/>
          <w:szCs w:val="28"/>
        </w:rPr>
        <w:t xml:space="preserve">The issue of liability for unlawful arrest and detention (especially the element of causation necessary to be established) is </w:t>
      </w:r>
      <w:r w:rsidR="00123473" w:rsidRPr="00E40FCF">
        <w:rPr>
          <w:sz w:val="28"/>
          <w:szCs w:val="28"/>
        </w:rPr>
        <w:t xml:space="preserve">rendered quite </w:t>
      </w:r>
      <w:r w:rsidR="004625DC" w:rsidRPr="00E40FCF">
        <w:rPr>
          <w:sz w:val="28"/>
          <w:szCs w:val="28"/>
        </w:rPr>
        <w:t xml:space="preserve">complex by the fact that there are </w:t>
      </w:r>
      <w:r w:rsidR="007318BE" w:rsidRPr="00E40FCF">
        <w:rPr>
          <w:sz w:val="28"/>
          <w:szCs w:val="28"/>
        </w:rPr>
        <w:t xml:space="preserve">two </w:t>
      </w:r>
      <w:r w:rsidR="004625DC" w:rsidRPr="00E40FCF">
        <w:rPr>
          <w:sz w:val="28"/>
          <w:szCs w:val="28"/>
        </w:rPr>
        <w:t xml:space="preserve">other </w:t>
      </w:r>
      <w:r w:rsidR="007318BE" w:rsidRPr="00E40FCF">
        <w:rPr>
          <w:sz w:val="28"/>
          <w:szCs w:val="28"/>
        </w:rPr>
        <w:t xml:space="preserve">essential </w:t>
      </w:r>
      <w:r w:rsidR="004625DC" w:rsidRPr="00E40FCF">
        <w:rPr>
          <w:sz w:val="28"/>
          <w:szCs w:val="28"/>
        </w:rPr>
        <w:t xml:space="preserve">role players in the mix than just the Minister’s members who by obvious implication </w:t>
      </w:r>
      <w:r w:rsidR="00123473" w:rsidRPr="00E40FCF">
        <w:rPr>
          <w:sz w:val="28"/>
          <w:szCs w:val="28"/>
        </w:rPr>
        <w:t xml:space="preserve">are </w:t>
      </w:r>
      <w:r w:rsidR="007318BE" w:rsidRPr="00E40FCF">
        <w:rPr>
          <w:sz w:val="28"/>
          <w:szCs w:val="28"/>
        </w:rPr>
        <w:t xml:space="preserve">at least </w:t>
      </w:r>
      <w:r w:rsidR="00123473" w:rsidRPr="00E40FCF">
        <w:rPr>
          <w:sz w:val="28"/>
          <w:szCs w:val="28"/>
        </w:rPr>
        <w:t xml:space="preserve">factually responsible for </w:t>
      </w:r>
      <w:r w:rsidR="004625DC" w:rsidRPr="00E40FCF">
        <w:rPr>
          <w:sz w:val="28"/>
          <w:szCs w:val="28"/>
        </w:rPr>
        <w:t>the deprivation of liberty</w:t>
      </w:r>
      <w:r w:rsidR="00123473" w:rsidRPr="00E40FCF">
        <w:rPr>
          <w:sz w:val="28"/>
          <w:szCs w:val="28"/>
        </w:rPr>
        <w:t xml:space="preserve"> </w:t>
      </w:r>
      <w:r w:rsidR="005F4E54" w:rsidRPr="00E40FCF">
        <w:rPr>
          <w:sz w:val="28"/>
          <w:szCs w:val="28"/>
        </w:rPr>
        <w:t>that commences with an arrest</w:t>
      </w:r>
      <w:r w:rsidR="004625DC" w:rsidRPr="00E40FCF">
        <w:rPr>
          <w:sz w:val="28"/>
          <w:szCs w:val="28"/>
        </w:rPr>
        <w:t>.</w:t>
      </w:r>
    </w:p>
    <w:p w14:paraId="63BCB28D" w14:textId="77777777" w:rsidR="004625DC" w:rsidRDefault="004625DC" w:rsidP="004625DC">
      <w:pPr>
        <w:pStyle w:val="ListParagraph"/>
        <w:tabs>
          <w:tab w:val="left" w:pos="0"/>
        </w:tabs>
        <w:ind w:left="0"/>
        <w:jc w:val="both"/>
        <w:rPr>
          <w:sz w:val="28"/>
          <w:szCs w:val="28"/>
        </w:rPr>
      </w:pPr>
    </w:p>
    <w:p w14:paraId="1D5067FA" w14:textId="156E7CE7" w:rsidR="00CD4888" w:rsidRPr="00E40FCF" w:rsidRDefault="00E40FCF" w:rsidP="00E40FCF">
      <w:pPr>
        <w:tabs>
          <w:tab w:val="left" w:pos="0"/>
        </w:tabs>
        <w:jc w:val="both"/>
        <w:rPr>
          <w:sz w:val="28"/>
          <w:szCs w:val="28"/>
        </w:rPr>
      </w:pPr>
      <w:bookmarkStart w:id="1" w:name="_Hlk165727078"/>
      <w:r w:rsidRPr="00CD4888">
        <w:rPr>
          <w:sz w:val="28"/>
          <w:szCs w:val="28"/>
        </w:rPr>
        <w:t>[122]</w:t>
      </w:r>
      <w:r w:rsidRPr="00CD4888">
        <w:rPr>
          <w:sz w:val="28"/>
          <w:szCs w:val="28"/>
        </w:rPr>
        <w:tab/>
      </w:r>
      <w:r w:rsidR="007318BE" w:rsidRPr="00E40FCF">
        <w:rPr>
          <w:sz w:val="28"/>
          <w:szCs w:val="28"/>
        </w:rPr>
        <w:t>So,</w:t>
      </w:r>
      <w:r w:rsidR="00123473" w:rsidRPr="00E40FCF">
        <w:rPr>
          <w:sz w:val="28"/>
          <w:szCs w:val="28"/>
        </w:rPr>
        <w:t xml:space="preserve"> for example</w:t>
      </w:r>
      <w:r w:rsidR="007318BE" w:rsidRPr="00E40FCF">
        <w:rPr>
          <w:sz w:val="28"/>
          <w:szCs w:val="28"/>
        </w:rPr>
        <w:t>,</w:t>
      </w:r>
      <w:r w:rsidR="00123473" w:rsidRPr="00E40FCF">
        <w:rPr>
          <w:sz w:val="28"/>
          <w:szCs w:val="28"/>
        </w:rPr>
        <w:t xml:space="preserve"> </w:t>
      </w:r>
      <w:r w:rsidR="007318BE" w:rsidRPr="00E40FCF">
        <w:rPr>
          <w:sz w:val="28"/>
          <w:szCs w:val="28"/>
        </w:rPr>
        <w:t xml:space="preserve">in this instance after Constable Manga arrested the </w:t>
      </w:r>
      <w:r w:rsidR="00FA0F54" w:rsidRPr="00E40FCF">
        <w:rPr>
          <w:sz w:val="28"/>
          <w:szCs w:val="28"/>
        </w:rPr>
        <w:t>plaintiff,</w:t>
      </w:r>
      <w:r w:rsidR="007318BE" w:rsidRPr="00E40FCF">
        <w:rPr>
          <w:sz w:val="28"/>
          <w:szCs w:val="28"/>
        </w:rPr>
        <w:t xml:space="preserve"> he indicated that he would not oppose bail</w:t>
      </w:r>
      <w:r w:rsidR="00B25DBD" w:rsidRPr="00E40FCF">
        <w:rPr>
          <w:sz w:val="28"/>
          <w:szCs w:val="28"/>
        </w:rPr>
        <w:t>.</w:t>
      </w:r>
      <w:r w:rsidR="00FA0F54" w:rsidRPr="00E40FCF">
        <w:rPr>
          <w:sz w:val="28"/>
          <w:szCs w:val="28"/>
        </w:rPr>
        <w:t xml:space="preserve"> </w:t>
      </w:r>
      <w:r w:rsidR="00B25DBD" w:rsidRPr="00E40FCF">
        <w:rPr>
          <w:sz w:val="28"/>
          <w:szCs w:val="28"/>
        </w:rPr>
        <w:t>The</w:t>
      </w:r>
      <w:r w:rsidR="00FA0F54" w:rsidRPr="00E40FCF">
        <w:rPr>
          <w:sz w:val="28"/>
          <w:szCs w:val="28"/>
        </w:rPr>
        <w:t xml:space="preserve"> police were not authorised to release him</w:t>
      </w:r>
      <w:r w:rsidR="00B25DBD" w:rsidRPr="00E40FCF">
        <w:rPr>
          <w:sz w:val="28"/>
          <w:szCs w:val="28"/>
        </w:rPr>
        <w:t xml:space="preserve"> themselves</w:t>
      </w:r>
      <w:r w:rsidR="007318BE" w:rsidRPr="00E40FCF">
        <w:rPr>
          <w:sz w:val="28"/>
          <w:szCs w:val="28"/>
        </w:rPr>
        <w:t xml:space="preserve">. </w:t>
      </w:r>
      <w:r w:rsidR="00FA0F54" w:rsidRPr="00E40FCF">
        <w:rPr>
          <w:sz w:val="28"/>
          <w:szCs w:val="28"/>
        </w:rPr>
        <w:t>Their obligation was to deliver him to the court to be dealt with by it</w:t>
      </w:r>
      <w:r w:rsidR="00B25DBD" w:rsidRPr="00E40FCF">
        <w:rPr>
          <w:sz w:val="28"/>
          <w:szCs w:val="28"/>
        </w:rPr>
        <w:t xml:space="preserve"> in accordance with the law</w:t>
      </w:r>
      <w:r w:rsidR="00FA0F54" w:rsidRPr="00E40FCF">
        <w:rPr>
          <w:sz w:val="28"/>
          <w:szCs w:val="28"/>
        </w:rPr>
        <w:t xml:space="preserve">. </w:t>
      </w:r>
      <w:r w:rsidR="007318BE" w:rsidRPr="00E40FCF">
        <w:rPr>
          <w:sz w:val="28"/>
          <w:szCs w:val="28"/>
        </w:rPr>
        <w:t xml:space="preserve">The plaintiff would </w:t>
      </w:r>
      <w:r w:rsidR="00FA0F54" w:rsidRPr="00E40FCF">
        <w:rPr>
          <w:sz w:val="28"/>
          <w:szCs w:val="28"/>
        </w:rPr>
        <w:t xml:space="preserve">have </w:t>
      </w:r>
      <w:r w:rsidR="007318BE" w:rsidRPr="00E40FCF">
        <w:rPr>
          <w:sz w:val="28"/>
          <w:szCs w:val="28"/>
        </w:rPr>
        <w:t>be</w:t>
      </w:r>
      <w:r w:rsidR="00FA0F54" w:rsidRPr="00E40FCF">
        <w:rPr>
          <w:sz w:val="28"/>
          <w:szCs w:val="28"/>
        </w:rPr>
        <w:t>en</w:t>
      </w:r>
      <w:r w:rsidR="007318BE" w:rsidRPr="00E40FCF">
        <w:rPr>
          <w:sz w:val="28"/>
          <w:szCs w:val="28"/>
        </w:rPr>
        <w:t xml:space="preserve"> obliged, because of the nature of the charge and the fact that a Sc</w:t>
      </w:r>
      <w:r w:rsidR="00FA0F54" w:rsidRPr="00E40FCF">
        <w:rPr>
          <w:sz w:val="28"/>
          <w:szCs w:val="28"/>
        </w:rPr>
        <w:t xml:space="preserve">hedule 6 offence was implicated, to have applied for bail. The magistrate upon receiving him would have been obliged to detain him in custody until he was dealt with in terms of the law. It was up to the plaintiff then to satisfy </w:t>
      </w:r>
      <w:r w:rsidR="00FA0F54" w:rsidRPr="00E40FCF">
        <w:rPr>
          <w:sz w:val="28"/>
          <w:szCs w:val="28"/>
          <w:lang w:val="en-GB"/>
        </w:rPr>
        <w:t>the court that exceptional circumstances existed which in the interests of justice permitted his release.</w:t>
      </w:r>
    </w:p>
    <w:p w14:paraId="30B1991E" w14:textId="77777777" w:rsidR="00CD4888" w:rsidRPr="00CD4888" w:rsidRDefault="00CD4888" w:rsidP="00CD4888">
      <w:pPr>
        <w:pStyle w:val="ListParagraph"/>
        <w:rPr>
          <w:sz w:val="28"/>
          <w:szCs w:val="28"/>
        </w:rPr>
      </w:pPr>
    </w:p>
    <w:p w14:paraId="5D7DDA9B" w14:textId="57F6F829" w:rsidR="00CD4888" w:rsidRPr="00E40FCF" w:rsidRDefault="00E40FCF" w:rsidP="00E40FCF">
      <w:pPr>
        <w:tabs>
          <w:tab w:val="left" w:pos="0"/>
        </w:tabs>
        <w:jc w:val="both"/>
        <w:rPr>
          <w:sz w:val="28"/>
          <w:szCs w:val="28"/>
        </w:rPr>
      </w:pPr>
      <w:r>
        <w:rPr>
          <w:sz w:val="28"/>
          <w:szCs w:val="28"/>
        </w:rPr>
        <w:lastRenderedPageBreak/>
        <w:t>[123]</w:t>
      </w:r>
      <w:r>
        <w:rPr>
          <w:sz w:val="28"/>
          <w:szCs w:val="28"/>
        </w:rPr>
        <w:tab/>
      </w:r>
      <w:r w:rsidR="007318BE" w:rsidRPr="00E40FCF">
        <w:rPr>
          <w:sz w:val="28"/>
          <w:szCs w:val="28"/>
        </w:rPr>
        <w:t xml:space="preserve">When the matter appeared in the so-called channelizing court </w:t>
      </w:r>
      <w:r w:rsidR="00CD4888" w:rsidRPr="00E40FCF">
        <w:rPr>
          <w:sz w:val="28"/>
          <w:szCs w:val="28"/>
        </w:rPr>
        <w:t xml:space="preserve">it was transferred to the bail court.  In both courts the </w:t>
      </w:r>
      <w:r w:rsidR="00B25DBD" w:rsidRPr="00E40FCF">
        <w:rPr>
          <w:sz w:val="28"/>
          <w:szCs w:val="28"/>
        </w:rPr>
        <w:t>S</w:t>
      </w:r>
      <w:r w:rsidR="00CD4888" w:rsidRPr="00E40FCF">
        <w:rPr>
          <w:sz w:val="28"/>
          <w:szCs w:val="28"/>
        </w:rPr>
        <w:t>tate had indicated that it would oppose the application. It appears that some or other verification of the plaintiff’s alternative address was sought.  A date for the bail application was arranged and was in the offing but the matter was postponed again</w:t>
      </w:r>
      <w:r w:rsidR="002B5117" w:rsidRPr="00E40FCF">
        <w:rPr>
          <w:sz w:val="28"/>
          <w:szCs w:val="28"/>
        </w:rPr>
        <w:t>.</w:t>
      </w:r>
      <w:r w:rsidR="00CD4888" w:rsidRPr="00E40FCF">
        <w:rPr>
          <w:sz w:val="28"/>
          <w:szCs w:val="28"/>
        </w:rPr>
        <w:t xml:space="preserve"> </w:t>
      </w:r>
      <w:r w:rsidR="002B5117" w:rsidRPr="00E40FCF">
        <w:rPr>
          <w:sz w:val="28"/>
          <w:szCs w:val="28"/>
        </w:rPr>
        <w:t>O</w:t>
      </w:r>
      <w:r w:rsidR="00CD4888" w:rsidRPr="00E40FCF">
        <w:rPr>
          <w:sz w:val="28"/>
          <w:szCs w:val="28"/>
        </w:rPr>
        <w:t xml:space="preserve">ne gets the impression </w:t>
      </w:r>
      <w:r w:rsidR="002B5117" w:rsidRPr="00E40FCF">
        <w:rPr>
          <w:sz w:val="28"/>
          <w:szCs w:val="28"/>
        </w:rPr>
        <w:t xml:space="preserve">that this was </w:t>
      </w:r>
      <w:r w:rsidR="00CD4888" w:rsidRPr="00E40FCF">
        <w:rPr>
          <w:sz w:val="28"/>
          <w:szCs w:val="28"/>
        </w:rPr>
        <w:t xml:space="preserve">because the affidavit Constable Manga deposed to needed to be </w:t>
      </w:r>
      <w:r w:rsidR="005F4E54" w:rsidRPr="00E40FCF">
        <w:rPr>
          <w:sz w:val="28"/>
          <w:szCs w:val="28"/>
        </w:rPr>
        <w:t>obtained</w:t>
      </w:r>
      <w:r w:rsidR="00CD4888" w:rsidRPr="00E40FCF">
        <w:rPr>
          <w:sz w:val="28"/>
          <w:szCs w:val="28"/>
        </w:rPr>
        <w:t xml:space="preserve">.  Ultimately it appeared that the court had three things at its disposal that predisposed it toward </w:t>
      </w:r>
      <w:r w:rsidR="005F4E54" w:rsidRPr="00E40FCF">
        <w:rPr>
          <w:sz w:val="28"/>
          <w:szCs w:val="28"/>
        </w:rPr>
        <w:t>a</w:t>
      </w:r>
      <w:r w:rsidR="00CD4888" w:rsidRPr="00E40FCF">
        <w:rPr>
          <w:sz w:val="28"/>
          <w:szCs w:val="28"/>
        </w:rPr>
        <w:t xml:space="preserve"> decision </w:t>
      </w:r>
      <w:r w:rsidR="00ED551F" w:rsidRPr="00E40FCF">
        <w:rPr>
          <w:sz w:val="28"/>
          <w:szCs w:val="28"/>
        </w:rPr>
        <w:t xml:space="preserve">in the plaintiff’s favour </w:t>
      </w:r>
      <w:r w:rsidR="00CD4888" w:rsidRPr="00E40FCF">
        <w:rPr>
          <w:sz w:val="28"/>
          <w:szCs w:val="28"/>
        </w:rPr>
        <w:t xml:space="preserve">to release </w:t>
      </w:r>
      <w:r w:rsidR="00ED551F" w:rsidRPr="00E40FCF">
        <w:rPr>
          <w:sz w:val="28"/>
          <w:szCs w:val="28"/>
        </w:rPr>
        <w:t>him</w:t>
      </w:r>
      <w:r w:rsidR="00CD4888" w:rsidRPr="00E40FCF">
        <w:rPr>
          <w:sz w:val="28"/>
          <w:szCs w:val="28"/>
        </w:rPr>
        <w:t xml:space="preserve"> on warning.  It had the plaintiff’s application in the form of an affidavit, </w:t>
      </w:r>
      <w:r w:rsidR="00ED551F" w:rsidRPr="00E40FCF">
        <w:rPr>
          <w:sz w:val="28"/>
          <w:szCs w:val="28"/>
        </w:rPr>
        <w:t xml:space="preserve">it had the affidavit of Constable Manga confirming the factors in his favour that could be taken to constitute exceptional circumstances, and it had the certificate of the </w:t>
      </w:r>
      <w:r w:rsidR="00B25DBD" w:rsidRPr="00E40FCF">
        <w:rPr>
          <w:sz w:val="28"/>
          <w:szCs w:val="28"/>
        </w:rPr>
        <w:t>s</w:t>
      </w:r>
      <w:r w:rsidR="00ED551F" w:rsidRPr="00E40FCF">
        <w:rPr>
          <w:sz w:val="28"/>
          <w:szCs w:val="28"/>
        </w:rPr>
        <w:t xml:space="preserve">enior public prosecutor which permitted the prosecutor to contend, quite </w:t>
      </w:r>
      <w:r w:rsidR="00906399" w:rsidRPr="00E40FCF">
        <w:rPr>
          <w:sz w:val="28"/>
          <w:szCs w:val="28"/>
        </w:rPr>
        <w:t>misleadingly in my view</w:t>
      </w:r>
      <w:r w:rsidR="00ED551F" w:rsidRPr="00E40FCF">
        <w:rPr>
          <w:sz w:val="28"/>
          <w:szCs w:val="28"/>
        </w:rPr>
        <w:t>, that the state’s case was weak.</w:t>
      </w:r>
    </w:p>
    <w:bookmarkEnd w:id="1"/>
    <w:p w14:paraId="743B658A" w14:textId="77777777" w:rsidR="004625DC" w:rsidRDefault="004625DC" w:rsidP="004625DC">
      <w:pPr>
        <w:pStyle w:val="ListParagraph"/>
        <w:tabs>
          <w:tab w:val="left" w:pos="0"/>
        </w:tabs>
        <w:ind w:left="0"/>
        <w:jc w:val="both"/>
        <w:rPr>
          <w:sz w:val="28"/>
          <w:szCs w:val="28"/>
        </w:rPr>
      </w:pPr>
    </w:p>
    <w:p w14:paraId="3215E0E7" w14:textId="60145CB3" w:rsidR="00EC7DDA" w:rsidRPr="00E40FCF" w:rsidRDefault="00E40FCF" w:rsidP="00E40FCF">
      <w:pPr>
        <w:tabs>
          <w:tab w:val="left" w:pos="0"/>
        </w:tabs>
        <w:jc w:val="both"/>
        <w:rPr>
          <w:sz w:val="28"/>
          <w:szCs w:val="28"/>
        </w:rPr>
      </w:pPr>
      <w:r>
        <w:rPr>
          <w:sz w:val="28"/>
          <w:szCs w:val="28"/>
        </w:rPr>
        <w:t>[124]</w:t>
      </w:r>
      <w:r>
        <w:rPr>
          <w:sz w:val="28"/>
          <w:szCs w:val="28"/>
        </w:rPr>
        <w:tab/>
      </w:r>
      <w:r w:rsidR="00906399" w:rsidRPr="00E40FCF">
        <w:rPr>
          <w:sz w:val="28"/>
          <w:szCs w:val="28"/>
        </w:rPr>
        <w:t xml:space="preserve">In the latter regard I accept the evidence of both prosecutors to the contrary that there was at all times a </w:t>
      </w:r>
      <w:r w:rsidR="00906399" w:rsidRPr="00E40FCF">
        <w:rPr>
          <w:i/>
          <w:sz w:val="28"/>
          <w:szCs w:val="28"/>
        </w:rPr>
        <w:t>prima face</w:t>
      </w:r>
      <w:r w:rsidR="00906399" w:rsidRPr="00E40FCF">
        <w:rPr>
          <w:sz w:val="28"/>
          <w:szCs w:val="28"/>
        </w:rPr>
        <w:t xml:space="preserve"> case for the plaintiff to have </w:t>
      </w:r>
      <w:r w:rsidR="00EC7DDA" w:rsidRPr="00E40FCF">
        <w:rPr>
          <w:sz w:val="28"/>
          <w:szCs w:val="28"/>
        </w:rPr>
        <w:t>met</w:t>
      </w:r>
      <w:r w:rsidR="00B25DBD" w:rsidRPr="00E40FCF">
        <w:rPr>
          <w:sz w:val="28"/>
          <w:szCs w:val="28"/>
        </w:rPr>
        <w:t>,</w:t>
      </w:r>
      <w:r w:rsidR="00EC7DDA" w:rsidRPr="00E40FCF">
        <w:rPr>
          <w:sz w:val="28"/>
          <w:szCs w:val="28"/>
        </w:rPr>
        <w:t xml:space="preserve"> </w:t>
      </w:r>
      <w:r w:rsidR="00906399" w:rsidRPr="00E40FCF">
        <w:rPr>
          <w:sz w:val="28"/>
          <w:szCs w:val="28"/>
        </w:rPr>
        <w:t>and</w:t>
      </w:r>
      <w:r w:rsidR="00EC7DDA" w:rsidRPr="00E40FCF">
        <w:rPr>
          <w:sz w:val="28"/>
          <w:szCs w:val="28"/>
        </w:rPr>
        <w:t>, self-evidently</w:t>
      </w:r>
      <w:r w:rsidR="00B25DBD" w:rsidRPr="00E40FCF">
        <w:rPr>
          <w:sz w:val="28"/>
          <w:szCs w:val="28"/>
        </w:rPr>
        <w:t>,</w:t>
      </w:r>
      <w:r w:rsidR="00906399" w:rsidRPr="00E40FCF">
        <w:rPr>
          <w:sz w:val="28"/>
          <w:szCs w:val="28"/>
        </w:rPr>
        <w:t xml:space="preserve"> objective merit </w:t>
      </w:r>
      <w:r w:rsidR="00372E85" w:rsidRPr="00E40FCF">
        <w:rPr>
          <w:sz w:val="28"/>
          <w:szCs w:val="28"/>
        </w:rPr>
        <w:t>in the charge</w:t>
      </w:r>
      <w:r w:rsidR="00EC7DDA" w:rsidRPr="00E40FCF">
        <w:rPr>
          <w:sz w:val="28"/>
          <w:szCs w:val="28"/>
        </w:rPr>
        <w:t>s</w:t>
      </w:r>
      <w:r w:rsidR="00372E85" w:rsidRPr="00E40FCF">
        <w:rPr>
          <w:sz w:val="28"/>
          <w:szCs w:val="28"/>
        </w:rPr>
        <w:t xml:space="preserve"> of </w:t>
      </w:r>
      <w:r w:rsidR="00EC7DDA" w:rsidRPr="00E40FCF">
        <w:rPr>
          <w:sz w:val="28"/>
          <w:szCs w:val="28"/>
        </w:rPr>
        <w:t>r</w:t>
      </w:r>
      <w:r w:rsidR="00372E85" w:rsidRPr="00E40FCF">
        <w:rPr>
          <w:sz w:val="28"/>
          <w:szCs w:val="28"/>
        </w:rPr>
        <w:t xml:space="preserve">ape </w:t>
      </w:r>
      <w:r w:rsidR="00EC7DDA" w:rsidRPr="00E40FCF">
        <w:rPr>
          <w:sz w:val="28"/>
          <w:szCs w:val="28"/>
        </w:rPr>
        <w:t>(and kidnapping as ultimately framed in the charge sheet in the regional court).</w:t>
      </w:r>
    </w:p>
    <w:p w14:paraId="711A427D" w14:textId="77777777" w:rsidR="00EC7DDA" w:rsidRPr="00EC7DDA" w:rsidRDefault="00EC7DDA" w:rsidP="00EC7DDA">
      <w:pPr>
        <w:pStyle w:val="ListParagraph"/>
        <w:rPr>
          <w:sz w:val="28"/>
          <w:szCs w:val="28"/>
        </w:rPr>
      </w:pPr>
    </w:p>
    <w:p w14:paraId="6CBEF73C" w14:textId="60177EFC" w:rsidR="0056792F" w:rsidRPr="00E40FCF" w:rsidRDefault="00E40FCF" w:rsidP="00E40FCF">
      <w:pPr>
        <w:tabs>
          <w:tab w:val="left" w:pos="0"/>
        </w:tabs>
        <w:jc w:val="both"/>
        <w:rPr>
          <w:sz w:val="28"/>
          <w:szCs w:val="28"/>
        </w:rPr>
      </w:pPr>
      <w:r>
        <w:rPr>
          <w:sz w:val="28"/>
          <w:szCs w:val="28"/>
        </w:rPr>
        <w:t>[125]</w:t>
      </w:r>
      <w:r>
        <w:rPr>
          <w:sz w:val="28"/>
          <w:szCs w:val="28"/>
        </w:rPr>
        <w:tab/>
      </w:r>
      <w:r w:rsidR="00EC7DDA" w:rsidRPr="00E40FCF">
        <w:rPr>
          <w:sz w:val="28"/>
          <w:szCs w:val="28"/>
        </w:rPr>
        <w:t>In all that happened (or didn’t) I find no unlawful conduct on the part of the first defendant’s members</w:t>
      </w:r>
      <w:r w:rsidR="00B25DBD" w:rsidRPr="00E40FCF">
        <w:rPr>
          <w:sz w:val="28"/>
          <w:szCs w:val="28"/>
        </w:rPr>
        <w:t xml:space="preserve"> (flowing from the arrest at their behest)</w:t>
      </w:r>
      <w:r w:rsidR="00EC7DDA" w:rsidRPr="00E40FCF">
        <w:rPr>
          <w:sz w:val="28"/>
          <w:szCs w:val="28"/>
        </w:rPr>
        <w:t xml:space="preserve"> that either influenced the prosecutor’s decision or led to the plaintiff being detained in custody from the date of his first court appearance until his release on warning on 26 March 2018</w:t>
      </w:r>
      <w:r w:rsidR="002B5117" w:rsidRPr="00E40FCF">
        <w:rPr>
          <w:sz w:val="28"/>
          <w:szCs w:val="28"/>
        </w:rPr>
        <w:t xml:space="preserve"> other than what </w:t>
      </w:r>
      <w:r w:rsidR="00B25DBD" w:rsidRPr="00E40FCF">
        <w:rPr>
          <w:sz w:val="28"/>
          <w:szCs w:val="28"/>
        </w:rPr>
        <w:t xml:space="preserve">was expected </w:t>
      </w:r>
      <w:r w:rsidR="00B25DBD" w:rsidRPr="00E40FCF">
        <w:rPr>
          <w:i/>
          <w:iCs/>
          <w:sz w:val="28"/>
          <w:szCs w:val="28"/>
        </w:rPr>
        <w:t>ex lege</w:t>
      </w:r>
      <w:r w:rsidR="00B25DBD" w:rsidRPr="00E40FCF">
        <w:rPr>
          <w:sz w:val="28"/>
          <w:szCs w:val="28"/>
        </w:rPr>
        <w:t xml:space="preserve"> to have happened</w:t>
      </w:r>
      <w:r w:rsidR="00EC7DDA" w:rsidRPr="00E40FCF">
        <w:rPr>
          <w:sz w:val="28"/>
          <w:szCs w:val="28"/>
        </w:rPr>
        <w:t xml:space="preserve">.  There is no legal obligation as far as I am aware and none was held up to </w:t>
      </w:r>
      <w:r w:rsidR="00B25DBD" w:rsidRPr="00E40FCF">
        <w:rPr>
          <w:sz w:val="28"/>
          <w:szCs w:val="28"/>
        </w:rPr>
        <w:t>the court</w:t>
      </w:r>
      <w:r w:rsidR="00EC7DDA" w:rsidRPr="00E40FCF">
        <w:rPr>
          <w:sz w:val="28"/>
          <w:szCs w:val="28"/>
        </w:rPr>
        <w:t xml:space="preserve"> that Constable Manga was obliged to file an affidavit.  It seems that one was requested though and </w:t>
      </w:r>
      <w:r w:rsidR="005F4E54" w:rsidRPr="00E40FCF">
        <w:rPr>
          <w:sz w:val="28"/>
          <w:szCs w:val="28"/>
        </w:rPr>
        <w:t xml:space="preserve">that </w:t>
      </w:r>
      <w:r w:rsidR="00EC7DDA" w:rsidRPr="00E40FCF">
        <w:rPr>
          <w:sz w:val="28"/>
          <w:szCs w:val="28"/>
        </w:rPr>
        <w:t xml:space="preserve">he was happy to oblige. </w:t>
      </w:r>
    </w:p>
    <w:p w14:paraId="751F9B40" w14:textId="77777777" w:rsidR="0056792F" w:rsidRPr="0056792F" w:rsidRDefault="0056792F" w:rsidP="0056792F">
      <w:pPr>
        <w:pStyle w:val="ListParagraph"/>
        <w:rPr>
          <w:sz w:val="28"/>
          <w:szCs w:val="28"/>
        </w:rPr>
      </w:pPr>
    </w:p>
    <w:p w14:paraId="5CDEF999" w14:textId="0B5AF2BD" w:rsidR="00EC7DDA" w:rsidRPr="00E40FCF" w:rsidRDefault="00E40FCF" w:rsidP="00E40FCF">
      <w:pPr>
        <w:tabs>
          <w:tab w:val="left" w:pos="0"/>
        </w:tabs>
        <w:jc w:val="both"/>
        <w:rPr>
          <w:sz w:val="28"/>
          <w:szCs w:val="28"/>
        </w:rPr>
      </w:pPr>
      <w:r>
        <w:rPr>
          <w:sz w:val="28"/>
          <w:szCs w:val="28"/>
        </w:rPr>
        <w:lastRenderedPageBreak/>
        <w:t>[126]</w:t>
      </w:r>
      <w:r>
        <w:rPr>
          <w:sz w:val="28"/>
          <w:szCs w:val="28"/>
        </w:rPr>
        <w:tab/>
      </w:r>
      <w:r w:rsidR="0056792F" w:rsidRPr="00E40FCF">
        <w:rPr>
          <w:sz w:val="28"/>
          <w:szCs w:val="28"/>
        </w:rPr>
        <w:t xml:space="preserve">Quite evidently the plaintiff’s detention in this short period, although of huge import to him, was caused by the legal effect of the provisions of section 60 (11) (a) </w:t>
      </w:r>
      <w:r w:rsidR="00EC7DDA" w:rsidRPr="00E40FCF">
        <w:rPr>
          <w:sz w:val="28"/>
          <w:szCs w:val="28"/>
        </w:rPr>
        <w:t xml:space="preserve"> </w:t>
      </w:r>
      <w:r w:rsidR="0056792F" w:rsidRPr="00E40FCF">
        <w:rPr>
          <w:sz w:val="28"/>
          <w:szCs w:val="28"/>
        </w:rPr>
        <w:t xml:space="preserve">of the CPA and the independent decision of the prosecutor to oppose bail until receipt of the senior public prosecutor’s certificate that gave the prosecutor  authority to relent in the State’s opposition to his application. </w:t>
      </w:r>
    </w:p>
    <w:p w14:paraId="61372187" w14:textId="77777777" w:rsidR="005F4E54" w:rsidRPr="005F4E54" w:rsidRDefault="005F4E54" w:rsidP="005F4E54">
      <w:pPr>
        <w:pStyle w:val="ListParagraph"/>
        <w:rPr>
          <w:sz w:val="28"/>
          <w:szCs w:val="28"/>
        </w:rPr>
      </w:pPr>
    </w:p>
    <w:p w14:paraId="2F1F1DCF" w14:textId="4C307AA1" w:rsidR="005F4E54" w:rsidRPr="00E40FCF" w:rsidRDefault="00E40FCF" w:rsidP="00E40FCF">
      <w:pPr>
        <w:tabs>
          <w:tab w:val="left" w:pos="0"/>
        </w:tabs>
        <w:jc w:val="both"/>
        <w:rPr>
          <w:sz w:val="28"/>
          <w:szCs w:val="28"/>
        </w:rPr>
      </w:pPr>
      <w:r>
        <w:rPr>
          <w:sz w:val="28"/>
          <w:szCs w:val="28"/>
        </w:rPr>
        <w:t>[127]</w:t>
      </w:r>
      <w:r>
        <w:rPr>
          <w:sz w:val="28"/>
          <w:szCs w:val="28"/>
        </w:rPr>
        <w:tab/>
      </w:r>
      <w:r w:rsidR="002B5117" w:rsidRPr="00E40FCF">
        <w:rPr>
          <w:sz w:val="28"/>
          <w:szCs w:val="28"/>
        </w:rPr>
        <w:t xml:space="preserve">But even if I am </w:t>
      </w:r>
      <w:r w:rsidR="005F4E54" w:rsidRPr="00E40FCF">
        <w:rPr>
          <w:sz w:val="28"/>
          <w:szCs w:val="28"/>
        </w:rPr>
        <w:t>to construe the plaintiff’s particulars of claims as also suggesting that the police</w:t>
      </w:r>
      <w:r w:rsidR="0062103D" w:rsidRPr="00E40FCF">
        <w:rPr>
          <w:sz w:val="28"/>
          <w:szCs w:val="28"/>
        </w:rPr>
        <w:t xml:space="preserve"> and or the prosecutors </w:t>
      </w:r>
      <w:r w:rsidR="005F4E54" w:rsidRPr="00E40FCF">
        <w:rPr>
          <w:sz w:val="28"/>
          <w:szCs w:val="28"/>
        </w:rPr>
        <w:t xml:space="preserve"> </w:t>
      </w:r>
      <w:r w:rsidR="005F4E54" w:rsidRPr="00E40FCF">
        <w:rPr>
          <w:i/>
          <w:iCs/>
          <w:sz w:val="28"/>
          <w:szCs w:val="28"/>
        </w:rPr>
        <w:t>maliciously</w:t>
      </w:r>
      <w:r w:rsidR="005F4E54" w:rsidRPr="00E40FCF">
        <w:rPr>
          <w:sz w:val="28"/>
          <w:szCs w:val="28"/>
        </w:rPr>
        <w:t xml:space="preserve"> detained </w:t>
      </w:r>
      <w:r w:rsidR="0062103D" w:rsidRPr="00E40FCF">
        <w:rPr>
          <w:sz w:val="28"/>
          <w:szCs w:val="28"/>
        </w:rPr>
        <w:t>him</w:t>
      </w:r>
      <w:r w:rsidR="002B5117" w:rsidRPr="00E40FCF">
        <w:rPr>
          <w:sz w:val="28"/>
          <w:szCs w:val="28"/>
        </w:rPr>
        <w:t xml:space="preserve"> (as a separate delict from the classic unlawful arrest and detention claim</w:t>
      </w:r>
      <w:r w:rsidR="00247E15" w:rsidRPr="00E40FCF">
        <w:rPr>
          <w:sz w:val="28"/>
          <w:szCs w:val="28"/>
        </w:rPr>
        <w:t xml:space="preserve"> for which the </w:t>
      </w:r>
      <w:r w:rsidR="00E23BD9" w:rsidRPr="00E40FCF">
        <w:rPr>
          <w:sz w:val="28"/>
          <w:szCs w:val="28"/>
        </w:rPr>
        <w:t>Minister of Police</w:t>
      </w:r>
      <w:r w:rsidR="00247E15" w:rsidRPr="00E40FCF">
        <w:rPr>
          <w:sz w:val="28"/>
          <w:szCs w:val="28"/>
        </w:rPr>
        <w:t xml:space="preserve"> </w:t>
      </w:r>
      <w:r w:rsidR="00E23BD9" w:rsidRPr="00E40FCF">
        <w:rPr>
          <w:sz w:val="28"/>
          <w:szCs w:val="28"/>
        </w:rPr>
        <w:t>might</w:t>
      </w:r>
      <w:r w:rsidR="00247E15" w:rsidRPr="00E40FCF">
        <w:rPr>
          <w:sz w:val="28"/>
          <w:szCs w:val="28"/>
        </w:rPr>
        <w:t xml:space="preserve"> be held liable arising from the continuum of the arrest in the first place</w:t>
      </w:r>
      <w:r w:rsidR="002B5117" w:rsidRPr="00E40FCF">
        <w:rPr>
          <w:sz w:val="28"/>
          <w:szCs w:val="28"/>
        </w:rPr>
        <w:t>)</w:t>
      </w:r>
      <w:r w:rsidR="0062103D" w:rsidRPr="00E40FCF">
        <w:rPr>
          <w:sz w:val="28"/>
          <w:szCs w:val="28"/>
        </w:rPr>
        <w:t>,</w:t>
      </w:r>
      <w:r w:rsidR="005F4E54" w:rsidRPr="00E40FCF">
        <w:rPr>
          <w:sz w:val="28"/>
          <w:szCs w:val="28"/>
        </w:rPr>
        <w:t xml:space="preserve"> the</w:t>
      </w:r>
      <w:r w:rsidR="0062103D" w:rsidRPr="00E40FCF">
        <w:rPr>
          <w:sz w:val="28"/>
          <w:szCs w:val="28"/>
        </w:rPr>
        <w:t xml:space="preserve"> evidence </w:t>
      </w:r>
      <w:r w:rsidR="002B5117" w:rsidRPr="00E40FCF">
        <w:rPr>
          <w:sz w:val="28"/>
          <w:szCs w:val="28"/>
        </w:rPr>
        <w:t xml:space="preserve">also </w:t>
      </w:r>
      <w:r w:rsidR="0062103D" w:rsidRPr="00E40FCF">
        <w:rPr>
          <w:sz w:val="28"/>
          <w:szCs w:val="28"/>
        </w:rPr>
        <w:t xml:space="preserve">does not go so far as to establish that the police caused the plaintiff’s post court appearance by acting without reasonable or probable cause and </w:t>
      </w:r>
      <w:r w:rsidR="0062103D" w:rsidRPr="00E40FCF">
        <w:rPr>
          <w:i/>
          <w:iCs/>
          <w:sz w:val="28"/>
          <w:szCs w:val="28"/>
        </w:rPr>
        <w:t>animo iniuriandi</w:t>
      </w:r>
      <w:r w:rsidR="0062103D" w:rsidRPr="00E40FCF">
        <w:rPr>
          <w:sz w:val="28"/>
          <w:szCs w:val="28"/>
        </w:rPr>
        <w:t xml:space="preserve"> with intent to injure him</w:t>
      </w:r>
      <w:r w:rsidR="002B5117" w:rsidRPr="00E40FCF">
        <w:rPr>
          <w:sz w:val="28"/>
          <w:szCs w:val="28"/>
        </w:rPr>
        <w:t>.</w:t>
      </w:r>
      <w:r w:rsidR="00B25DBD">
        <w:rPr>
          <w:rStyle w:val="FootnoteReference"/>
          <w:sz w:val="28"/>
          <w:szCs w:val="28"/>
        </w:rPr>
        <w:footnoteReference w:id="37"/>
      </w:r>
      <w:r w:rsidR="0062103D" w:rsidRPr="00E40FCF">
        <w:rPr>
          <w:sz w:val="28"/>
          <w:szCs w:val="28"/>
        </w:rPr>
        <w:t xml:space="preserve"> </w:t>
      </w:r>
    </w:p>
    <w:p w14:paraId="6D8A6726" w14:textId="77777777" w:rsidR="0062103D" w:rsidRPr="0062103D" w:rsidRDefault="0062103D" w:rsidP="0062103D">
      <w:pPr>
        <w:pStyle w:val="ListParagraph"/>
        <w:rPr>
          <w:sz w:val="28"/>
          <w:szCs w:val="28"/>
        </w:rPr>
      </w:pPr>
    </w:p>
    <w:p w14:paraId="56A75C3D" w14:textId="23429E94" w:rsidR="0062103D" w:rsidRPr="00E40FCF" w:rsidRDefault="00E40FCF" w:rsidP="00E40FCF">
      <w:pPr>
        <w:tabs>
          <w:tab w:val="left" w:pos="0"/>
        </w:tabs>
        <w:jc w:val="both"/>
        <w:rPr>
          <w:sz w:val="28"/>
          <w:szCs w:val="28"/>
        </w:rPr>
      </w:pPr>
      <w:r>
        <w:rPr>
          <w:sz w:val="28"/>
          <w:szCs w:val="28"/>
        </w:rPr>
        <w:t>[128]</w:t>
      </w:r>
      <w:r>
        <w:rPr>
          <w:sz w:val="28"/>
          <w:szCs w:val="28"/>
        </w:rPr>
        <w:tab/>
      </w:r>
      <w:r w:rsidR="0062103D" w:rsidRPr="00E40FCF">
        <w:rPr>
          <w:sz w:val="28"/>
          <w:szCs w:val="28"/>
        </w:rPr>
        <w:t>To the contrary</w:t>
      </w:r>
      <w:r w:rsidR="002B5117" w:rsidRPr="00E40FCF">
        <w:rPr>
          <w:sz w:val="28"/>
          <w:szCs w:val="28"/>
        </w:rPr>
        <w:t xml:space="preserve">, and for the same reasons I find above that Constable Manga entertained a reasonable suspicion to have arrested the plaintiff in the first place, this provided an enduring </w:t>
      </w:r>
      <w:r w:rsidR="002B5117" w:rsidRPr="00E40FCF">
        <w:rPr>
          <w:i/>
          <w:iCs/>
          <w:sz w:val="28"/>
          <w:szCs w:val="28"/>
        </w:rPr>
        <w:t>ex lege</w:t>
      </w:r>
      <w:r w:rsidR="002B5117" w:rsidRPr="00E40FCF">
        <w:rPr>
          <w:sz w:val="28"/>
          <w:szCs w:val="28"/>
        </w:rPr>
        <w:t xml:space="preserve"> basis, following the arrest and first court appearance</w:t>
      </w:r>
      <w:r w:rsidR="0086736F" w:rsidRPr="00E40FCF">
        <w:rPr>
          <w:sz w:val="28"/>
          <w:szCs w:val="28"/>
        </w:rPr>
        <w:t>,</w:t>
      </w:r>
      <w:r w:rsidR="002B5117" w:rsidRPr="00E40FCF">
        <w:rPr>
          <w:sz w:val="28"/>
          <w:szCs w:val="28"/>
        </w:rPr>
        <w:t xml:space="preserve"> </w:t>
      </w:r>
      <w:r w:rsidR="0086736F" w:rsidRPr="00E40FCF">
        <w:rPr>
          <w:sz w:val="28"/>
          <w:szCs w:val="28"/>
        </w:rPr>
        <w:t>to justify his continued detention.</w:t>
      </w:r>
    </w:p>
    <w:p w14:paraId="7E83C8FD" w14:textId="77777777" w:rsidR="0086736F" w:rsidRPr="0086736F" w:rsidRDefault="0086736F" w:rsidP="0086736F">
      <w:pPr>
        <w:pStyle w:val="ListParagraph"/>
        <w:rPr>
          <w:sz w:val="28"/>
          <w:szCs w:val="28"/>
        </w:rPr>
      </w:pPr>
    </w:p>
    <w:p w14:paraId="000BBAC7" w14:textId="07011844" w:rsidR="00DB009E" w:rsidRPr="00E40FCF" w:rsidRDefault="00E40FCF" w:rsidP="00E40FCF">
      <w:pPr>
        <w:tabs>
          <w:tab w:val="left" w:pos="0"/>
        </w:tabs>
        <w:jc w:val="both"/>
        <w:rPr>
          <w:sz w:val="28"/>
          <w:szCs w:val="28"/>
        </w:rPr>
      </w:pPr>
      <w:r>
        <w:rPr>
          <w:sz w:val="28"/>
          <w:szCs w:val="28"/>
        </w:rPr>
        <w:t>[129]</w:t>
      </w:r>
      <w:r>
        <w:rPr>
          <w:sz w:val="28"/>
          <w:szCs w:val="28"/>
        </w:rPr>
        <w:tab/>
      </w:r>
      <w:r w:rsidR="0086736F" w:rsidRPr="00E40FCF">
        <w:rPr>
          <w:sz w:val="28"/>
          <w:szCs w:val="28"/>
        </w:rPr>
        <w:t xml:space="preserve">The same applies to the second defendants’ members.  I accept the evidence of both Ms. Jodwana-Blayi and the third defendant that there was at all times a </w:t>
      </w:r>
      <w:r w:rsidR="0086736F" w:rsidRPr="00E40FCF">
        <w:rPr>
          <w:i/>
          <w:iCs/>
          <w:sz w:val="28"/>
          <w:szCs w:val="28"/>
        </w:rPr>
        <w:t>prima facie</w:t>
      </w:r>
      <w:r w:rsidR="0086736F" w:rsidRPr="00E40FCF">
        <w:rPr>
          <w:sz w:val="28"/>
          <w:szCs w:val="28"/>
        </w:rPr>
        <w:t xml:space="preserve"> case against the plaintiff that would have justified </w:t>
      </w:r>
      <w:r w:rsidR="00DB009E" w:rsidRPr="00E40FCF">
        <w:rPr>
          <w:sz w:val="28"/>
          <w:szCs w:val="28"/>
        </w:rPr>
        <w:t>his</w:t>
      </w:r>
      <w:r w:rsidR="0086736F" w:rsidRPr="00E40FCF">
        <w:rPr>
          <w:sz w:val="28"/>
          <w:szCs w:val="28"/>
        </w:rPr>
        <w:t xml:space="preserve"> continue</w:t>
      </w:r>
      <w:r w:rsidR="00DB009E" w:rsidRPr="00E40FCF">
        <w:rPr>
          <w:sz w:val="28"/>
          <w:szCs w:val="28"/>
        </w:rPr>
        <w:t>d</w:t>
      </w:r>
      <w:r w:rsidR="0086736F" w:rsidRPr="00E40FCF">
        <w:rPr>
          <w:sz w:val="28"/>
          <w:szCs w:val="28"/>
        </w:rPr>
        <w:t xml:space="preserve"> detention until he was dealt with by law as provided for in section 60 </w:t>
      </w:r>
      <w:r w:rsidR="0086736F" w:rsidRPr="00E40FCF">
        <w:rPr>
          <w:sz w:val="28"/>
          <w:szCs w:val="28"/>
        </w:rPr>
        <w:lastRenderedPageBreak/>
        <w:t>(11) (a) of the CPA.</w:t>
      </w:r>
      <w:r w:rsidR="00815F2E" w:rsidRPr="00E40FCF">
        <w:rPr>
          <w:sz w:val="28"/>
          <w:szCs w:val="28"/>
        </w:rPr>
        <w:t xml:space="preserve"> </w:t>
      </w:r>
      <w:r w:rsidR="0086736F" w:rsidRPr="00E40FCF">
        <w:rPr>
          <w:sz w:val="28"/>
          <w:szCs w:val="28"/>
        </w:rPr>
        <w:t xml:space="preserve"> The sting of the plaintiff’s allegations in his particulars of claim is that the police and prosecutors failed to apply their minds to the facts, with </w:t>
      </w:r>
      <w:r w:rsidR="00E23BD9" w:rsidRPr="00E40FCF">
        <w:rPr>
          <w:sz w:val="28"/>
          <w:szCs w:val="28"/>
        </w:rPr>
        <w:t xml:space="preserve">the </w:t>
      </w:r>
      <w:r w:rsidR="0086736F" w:rsidRPr="00E40FCF">
        <w:rPr>
          <w:sz w:val="28"/>
          <w:szCs w:val="28"/>
        </w:rPr>
        <w:t>emphasis</w:t>
      </w:r>
      <w:r w:rsidR="00E23BD9" w:rsidRPr="00E40FCF">
        <w:rPr>
          <w:sz w:val="28"/>
          <w:szCs w:val="28"/>
        </w:rPr>
        <w:t xml:space="preserve"> being</w:t>
      </w:r>
      <w:r w:rsidR="0086736F" w:rsidRPr="00E40FCF">
        <w:rPr>
          <w:sz w:val="28"/>
          <w:szCs w:val="28"/>
        </w:rPr>
        <w:t xml:space="preserve"> place</w:t>
      </w:r>
      <w:r w:rsidR="00DB009E" w:rsidRPr="00E40FCF">
        <w:rPr>
          <w:sz w:val="28"/>
          <w:szCs w:val="28"/>
        </w:rPr>
        <w:t xml:space="preserve">d on his defence that the sexual intercourse had been consensual, and that they had applied to court that he especially be remanded in custody. </w:t>
      </w:r>
    </w:p>
    <w:p w14:paraId="5D091465" w14:textId="77777777" w:rsidR="00DB009E" w:rsidRPr="00DB009E" w:rsidRDefault="00DB009E" w:rsidP="00DB009E">
      <w:pPr>
        <w:pStyle w:val="ListParagraph"/>
        <w:rPr>
          <w:sz w:val="28"/>
          <w:szCs w:val="28"/>
        </w:rPr>
      </w:pPr>
    </w:p>
    <w:p w14:paraId="09578B33" w14:textId="5201FFC2" w:rsidR="0086736F" w:rsidRPr="00E40FCF" w:rsidRDefault="00E40FCF" w:rsidP="00E40FCF">
      <w:pPr>
        <w:tabs>
          <w:tab w:val="left" w:pos="0"/>
        </w:tabs>
        <w:jc w:val="both"/>
        <w:rPr>
          <w:sz w:val="28"/>
          <w:szCs w:val="28"/>
        </w:rPr>
      </w:pPr>
      <w:r>
        <w:rPr>
          <w:sz w:val="28"/>
          <w:szCs w:val="28"/>
        </w:rPr>
        <w:t>[130]</w:t>
      </w:r>
      <w:r>
        <w:rPr>
          <w:sz w:val="28"/>
          <w:szCs w:val="28"/>
        </w:rPr>
        <w:tab/>
      </w:r>
      <w:r w:rsidR="00DB009E" w:rsidRPr="00E40FCF">
        <w:rPr>
          <w:sz w:val="28"/>
          <w:szCs w:val="28"/>
        </w:rPr>
        <w:t>By the time of his post-court appearance his defence was both known and recognized but would still not have provided an objective basis to either withdraw the charges against him or to have rendered the case less merit-worthy so to speak</w:t>
      </w:r>
      <w:r w:rsidR="00CB12C8" w:rsidRPr="00E40FCF">
        <w:rPr>
          <w:sz w:val="28"/>
          <w:szCs w:val="28"/>
        </w:rPr>
        <w:t xml:space="preserve">.  Apart from the serious allegations reported by the child, </w:t>
      </w:r>
      <w:r w:rsidR="00DB009E" w:rsidRPr="00E40FCF">
        <w:rPr>
          <w:sz w:val="28"/>
          <w:szCs w:val="28"/>
        </w:rPr>
        <w:t xml:space="preserve">the fact of </w:t>
      </w:r>
      <w:r w:rsidR="00CB12C8" w:rsidRPr="00E40FCF">
        <w:rPr>
          <w:sz w:val="28"/>
          <w:szCs w:val="28"/>
        </w:rPr>
        <w:t>her</w:t>
      </w:r>
      <w:r w:rsidR="00DB009E" w:rsidRPr="00E40FCF">
        <w:rPr>
          <w:sz w:val="28"/>
          <w:szCs w:val="28"/>
        </w:rPr>
        <w:t xml:space="preserve"> being underage </w:t>
      </w:r>
      <w:r w:rsidR="00CB12C8" w:rsidRPr="00E40FCF">
        <w:rPr>
          <w:sz w:val="28"/>
          <w:szCs w:val="28"/>
        </w:rPr>
        <w:t>also</w:t>
      </w:r>
      <w:r w:rsidR="00DB009E" w:rsidRPr="00E40FCF">
        <w:rPr>
          <w:sz w:val="28"/>
          <w:szCs w:val="28"/>
        </w:rPr>
        <w:t xml:space="preserve"> loomed large and required an answer.</w:t>
      </w:r>
      <w:r w:rsidR="00CB12C8" w:rsidRPr="00E40FCF">
        <w:rPr>
          <w:sz w:val="28"/>
          <w:szCs w:val="28"/>
        </w:rPr>
        <w:t xml:space="preserve"> </w:t>
      </w:r>
      <w:r w:rsidR="00815F2E" w:rsidRPr="00E40FCF">
        <w:rPr>
          <w:sz w:val="28"/>
          <w:szCs w:val="28"/>
        </w:rPr>
        <w:t>The plaintiff</w:t>
      </w:r>
      <w:r w:rsidR="00CB12C8" w:rsidRPr="00E40FCF">
        <w:rPr>
          <w:sz w:val="28"/>
          <w:szCs w:val="28"/>
        </w:rPr>
        <w:t xml:space="preserve"> was </w:t>
      </w:r>
      <w:r w:rsidR="00213F8D" w:rsidRPr="00E40FCF">
        <w:rPr>
          <w:sz w:val="28"/>
          <w:szCs w:val="28"/>
        </w:rPr>
        <w:t>confounded</w:t>
      </w:r>
      <w:r w:rsidR="00CB12C8" w:rsidRPr="00E40FCF">
        <w:rPr>
          <w:sz w:val="28"/>
          <w:szCs w:val="28"/>
        </w:rPr>
        <w:t xml:space="preserve"> so to speak by the common cause fact that he had had sexual intercourse with her </w:t>
      </w:r>
      <w:r w:rsidR="00213F8D" w:rsidRPr="00E40FCF">
        <w:rPr>
          <w:sz w:val="28"/>
          <w:szCs w:val="28"/>
        </w:rPr>
        <w:t>in the first place</w:t>
      </w:r>
      <w:r w:rsidR="00CB12C8" w:rsidRPr="00E40FCF">
        <w:rPr>
          <w:sz w:val="28"/>
          <w:szCs w:val="28"/>
        </w:rPr>
        <w:t>. As for the remands, these would have followed on the basis provided for in section 60 (11) (a) of the CPA.</w:t>
      </w:r>
    </w:p>
    <w:p w14:paraId="1B5FB58C" w14:textId="77777777" w:rsidR="00DB009E" w:rsidRPr="00DB009E" w:rsidRDefault="00DB009E" w:rsidP="00DB009E">
      <w:pPr>
        <w:pStyle w:val="ListParagraph"/>
        <w:rPr>
          <w:sz w:val="28"/>
          <w:szCs w:val="28"/>
        </w:rPr>
      </w:pPr>
    </w:p>
    <w:p w14:paraId="2069F16D" w14:textId="776A464D" w:rsidR="00DB009E" w:rsidRPr="00E40FCF" w:rsidRDefault="00E40FCF" w:rsidP="00E40FCF">
      <w:pPr>
        <w:tabs>
          <w:tab w:val="left" w:pos="0"/>
        </w:tabs>
        <w:jc w:val="both"/>
        <w:rPr>
          <w:sz w:val="28"/>
          <w:szCs w:val="28"/>
        </w:rPr>
      </w:pPr>
      <w:r>
        <w:rPr>
          <w:sz w:val="28"/>
          <w:szCs w:val="28"/>
        </w:rPr>
        <w:t>[131]</w:t>
      </w:r>
      <w:r>
        <w:rPr>
          <w:sz w:val="28"/>
          <w:szCs w:val="28"/>
        </w:rPr>
        <w:tab/>
      </w:r>
      <w:r w:rsidR="00DB009E" w:rsidRPr="00E40FCF">
        <w:rPr>
          <w:sz w:val="28"/>
          <w:szCs w:val="28"/>
        </w:rPr>
        <w:t>The State could well have decided earlier than it did to forego its opposition to the plaintiff’s formal bail application</w:t>
      </w:r>
      <w:r w:rsidR="00CB12C8" w:rsidRPr="00E40FCF">
        <w:rPr>
          <w:sz w:val="28"/>
          <w:szCs w:val="28"/>
        </w:rPr>
        <w:t xml:space="preserve">, but this was not the complaint outlined in his particulars of claim.  His case that was required to be met by the defendants is rather that the </w:t>
      </w:r>
      <w:r w:rsidR="00815F2E" w:rsidRPr="00E40FCF">
        <w:rPr>
          <w:sz w:val="28"/>
          <w:szCs w:val="28"/>
        </w:rPr>
        <w:t xml:space="preserve">police and the </w:t>
      </w:r>
      <w:r w:rsidR="00CB12C8" w:rsidRPr="00E40FCF">
        <w:rPr>
          <w:sz w:val="28"/>
          <w:szCs w:val="28"/>
        </w:rPr>
        <w:t xml:space="preserve">State </w:t>
      </w:r>
      <w:r w:rsidR="00815F2E" w:rsidRPr="00E40FCF">
        <w:rPr>
          <w:sz w:val="28"/>
          <w:szCs w:val="28"/>
        </w:rPr>
        <w:t xml:space="preserve">alike </w:t>
      </w:r>
      <w:r w:rsidR="00CB12C8" w:rsidRPr="00E40FCF">
        <w:rPr>
          <w:sz w:val="28"/>
          <w:szCs w:val="28"/>
        </w:rPr>
        <w:t xml:space="preserve">had promoted a case without merit against him. For this he had relied on two key events that </w:t>
      </w:r>
      <w:r w:rsidR="00815F2E" w:rsidRPr="00E40FCF">
        <w:rPr>
          <w:sz w:val="28"/>
          <w:szCs w:val="28"/>
        </w:rPr>
        <w:t xml:space="preserve">obviously conduced </w:t>
      </w:r>
      <w:r w:rsidR="00CB12C8" w:rsidRPr="00E40FCF">
        <w:rPr>
          <w:sz w:val="28"/>
          <w:szCs w:val="28"/>
        </w:rPr>
        <w:t xml:space="preserve"> to his favour</w:t>
      </w:r>
      <w:r w:rsidR="00815F2E" w:rsidRPr="00E40FCF">
        <w:rPr>
          <w:sz w:val="28"/>
          <w:szCs w:val="28"/>
        </w:rPr>
        <w:t xml:space="preserve"> as far as he was concerned</w:t>
      </w:r>
      <w:r w:rsidR="00213F8D" w:rsidRPr="00E40FCF">
        <w:rPr>
          <w:sz w:val="28"/>
          <w:szCs w:val="28"/>
        </w:rPr>
        <w:t>.  The first was the purported acknowledgment by the senior public prosecutor that the State’s case was “</w:t>
      </w:r>
      <w:r w:rsidR="00213F8D" w:rsidRPr="00E40FCF">
        <w:rPr>
          <w:i/>
          <w:sz w:val="28"/>
          <w:szCs w:val="28"/>
        </w:rPr>
        <w:t>weak</w:t>
      </w:r>
      <w:r w:rsidR="00213F8D" w:rsidRPr="00E40FCF">
        <w:rPr>
          <w:sz w:val="28"/>
          <w:szCs w:val="28"/>
        </w:rPr>
        <w:t xml:space="preserve">”.  The second was that he was ultimately acquitted. </w:t>
      </w:r>
    </w:p>
    <w:p w14:paraId="05F37182" w14:textId="77777777" w:rsidR="00213F8D" w:rsidRPr="00213F8D" w:rsidRDefault="00213F8D" w:rsidP="00213F8D">
      <w:pPr>
        <w:pStyle w:val="ListParagraph"/>
        <w:rPr>
          <w:sz w:val="28"/>
          <w:szCs w:val="28"/>
        </w:rPr>
      </w:pPr>
    </w:p>
    <w:p w14:paraId="724653B1" w14:textId="6FD01657" w:rsidR="00213F8D" w:rsidRPr="00E40FCF" w:rsidRDefault="00E40FCF" w:rsidP="00E40FCF">
      <w:pPr>
        <w:tabs>
          <w:tab w:val="left" w:pos="0"/>
        </w:tabs>
        <w:jc w:val="both"/>
        <w:rPr>
          <w:sz w:val="28"/>
          <w:szCs w:val="28"/>
        </w:rPr>
      </w:pPr>
      <w:r w:rsidRPr="006D2811">
        <w:rPr>
          <w:sz w:val="28"/>
          <w:szCs w:val="28"/>
        </w:rPr>
        <w:t>[132]</w:t>
      </w:r>
      <w:r w:rsidRPr="006D2811">
        <w:rPr>
          <w:sz w:val="28"/>
          <w:szCs w:val="28"/>
        </w:rPr>
        <w:tab/>
      </w:r>
      <w:r w:rsidR="00213F8D" w:rsidRPr="00E40FCF">
        <w:rPr>
          <w:sz w:val="28"/>
          <w:szCs w:val="28"/>
        </w:rPr>
        <w:t xml:space="preserve">The plaintiff’s </w:t>
      </w:r>
      <w:r w:rsidR="00815F2E" w:rsidRPr="00E40FCF">
        <w:rPr>
          <w:sz w:val="28"/>
          <w:szCs w:val="28"/>
        </w:rPr>
        <w:t>ill-conceived</w:t>
      </w:r>
      <w:r w:rsidR="00213F8D" w:rsidRPr="00E40FCF">
        <w:rPr>
          <w:sz w:val="28"/>
          <w:szCs w:val="28"/>
        </w:rPr>
        <w:t xml:space="preserve"> reliance on the </w:t>
      </w:r>
      <w:r w:rsidR="00815F2E" w:rsidRPr="00E40FCF">
        <w:rPr>
          <w:sz w:val="28"/>
          <w:szCs w:val="28"/>
        </w:rPr>
        <w:t>“</w:t>
      </w:r>
      <w:r w:rsidR="00213F8D" w:rsidRPr="00E40FCF">
        <w:rPr>
          <w:i/>
          <w:sz w:val="28"/>
          <w:szCs w:val="28"/>
        </w:rPr>
        <w:t>weak case</w:t>
      </w:r>
      <w:r w:rsidR="00815F2E" w:rsidRPr="00E40FCF">
        <w:rPr>
          <w:sz w:val="28"/>
          <w:szCs w:val="28"/>
        </w:rPr>
        <w:t>”</w:t>
      </w:r>
      <w:r w:rsidR="00213F8D" w:rsidRPr="00E40FCF">
        <w:rPr>
          <w:sz w:val="28"/>
          <w:szCs w:val="28"/>
        </w:rPr>
        <w:t xml:space="preserve"> theory </w:t>
      </w:r>
      <w:r w:rsidR="00F036B3" w:rsidRPr="00E40FCF">
        <w:rPr>
          <w:sz w:val="28"/>
          <w:szCs w:val="28"/>
        </w:rPr>
        <w:t>does not assist his claim</w:t>
      </w:r>
      <w:r w:rsidR="00213F8D" w:rsidRPr="00E40FCF">
        <w:rPr>
          <w:sz w:val="28"/>
          <w:szCs w:val="28"/>
        </w:rPr>
        <w:t xml:space="preserve">.  I accept Ms. Jodwana-Blayi’s sensible explanation that that decision and opinion of the senior public prosecutor related to the strength of the state’s case </w:t>
      </w:r>
      <w:r w:rsidR="00213F8D" w:rsidRPr="00E40FCF">
        <w:rPr>
          <w:i/>
          <w:iCs/>
          <w:sz w:val="28"/>
          <w:szCs w:val="28"/>
        </w:rPr>
        <w:t>vis-à-vis the bail application</w:t>
      </w:r>
      <w:r w:rsidR="00213F8D" w:rsidRPr="00E40FCF">
        <w:rPr>
          <w:sz w:val="28"/>
          <w:szCs w:val="28"/>
        </w:rPr>
        <w:t xml:space="preserve">, with the certificate being the  </w:t>
      </w:r>
      <w:r w:rsidR="00213F8D" w:rsidRPr="00E40FCF">
        <w:rPr>
          <w:sz w:val="28"/>
          <w:szCs w:val="28"/>
        </w:rPr>
        <w:lastRenderedPageBreak/>
        <w:t xml:space="preserve">mechanism to have facilitated the plaintiff’s release from custody without contestation.  Otherwise, the plaintiff would </w:t>
      </w:r>
      <w:r w:rsidR="00815F2E" w:rsidRPr="00E40FCF">
        <w:rPr>
          <w:sz w:val="28"/>
          <w:szCs w:val="28"/>
        </w:rPr>
        <w:t xml:space="preserve">ostensibly </w:t>
      </w:r>
      <w:r w:rsidR="00213F8D" w:rsidRPr="00E40FCF">
        <w:rPr>
          <w:sz w:val="28"/>
          <w:szCs w:val="28"/>
        </w:rPr>
        <w:t xml:space="preserve">not have succeeded in proving that exceptional circumstances existed that in the interests of justice permitted his release on bail.  His application would </w:t>
      </w:r>
      <w:r w:rsidR="00815F2E" w:rsidRPr="00E40FCF">
        <w:rPr>
          <w:sz w:val="28"/>
          <w:szCs w:val="28"/>
        </w:rPr>
        <w:t xml:space="preserve">certainly </w:t>
      </w:r>
      <w:r w:rsidR="00213F8D" w:rsidRPr="00E40FCF">
        <w:rPr>
          <w:sz w:val="28"/>
          <w:szCs w:val="28"/>
        </w:rPr>
        <w:t>have floundered</w:t>
      </w:r>
      <w:r w:rsidR="00F036B3" w:rsidRPr="00E40FCF">
        <w:rPr>
          <w:sz w:val="28"/>
          <w:szCs w:val="28"/>
        </w:rPr>
        <w:t xml:space="preserve">. </w:t>
      </w:r>
    </w:p>
    <w:p w14:paraId="0F05AF28" w14:textId="77777777" w:rsidR="00213F8D" w:rsidRPr="006D2811" w:rsidRDefault="00213F8D" w:rsidP="00213F8D">
      <w:pPr>
        <w:pStyle w:val="ListParagraph"/>
        <w:rPr>
          <w:sz w:val="28"/>
          <w:szCs w:val="28"/>
        </w:rPr>
      </w:pPr>
    </w:p>
    <w:p w14:paraId="75B0427B" w14:textId="1C3AE477" w:rsidR="00213F8D" w:rsidRPr="00E40FCF" w:rsidRDefault="00E40FCF" w:rsidP="00E40FCF">
      <w:pPr>
        <w:tabs>
          <w:tab w:val="left" w:pos="0"/>
        </w:tabs>
        <w:jc w:val="both"/>
        <w:rPr>
          <w:sz w:val="28"/>
          <w:szCs w:val="28"/>
        </w:rPr>
      </w:pPr>
      <w:r>
        <w:rPr>
          <w:sz w:val="28"/>
          <w:szCs w:val="28"/>
        </w:rPr>
        <w:t>[133]</w:t>
      </w:r>
      <w:r>
        <w:rPr>
          <w:sz w:val="28"/>
          <w:szCs w:val="28"/>
        </w:rPr>
        <w:tab/>
      </w:r>
      <w:r w:rsidR="00F036B3" w:rsidRPr="00E40FCF">
        <w:rPr>
          <w:sz w:val="28"/>
          <w:szCs w:val="28"/>
        </w:rPr>
        <w:t>Likewise,</w:t>
      </w:r>
      <w:r w:rsidR="00213F8D" w:rsidRPr="00E40FCF">
        <w:rPr>
          <w:sz w:val="28"/>
          <w:szCs w:val="28"/>
        </w:rPr>
        <w:t xml:space="preserve"> the fact that the plaintiff was acquitted on the charges is his mere good fortune and does not detract from the opinion properly held in my view by both the prosecutors</w:t>
      </w:r>
      <w:r w:rsidR="00815F2E" w:rsidRPr="00E40FCF">
        <w:rPr>
          <w:sz w:val="28"/>
          <w:szCs w:val="28"/>
        </w:rPr>
        <w:t xml:space="preserve"> (who properly acted with the required objectivity and in the public interest) </w:t>
      </w:r>
      <w:r w:rsidR="00213F8D" w:rsidRPr="00E40FCF">
        <w:rPr>
          <w:sz w:val="28"/>
          <w:szCs w:val="28"/>
        </w:rPr>
        <w:t xml:space="preserve"> that the </w:t>
      </w:r>
      <w:r w:rsidR="00F036B3" w:rsidRPr="00E40FCF">
        <w:rPr>
          <w:sz w:val="28"/>
          <w:szCs w:val="28"/>
        </w:rPr>
        <w:t xml:space="preserve">criminal </w:t>
      </w:r>
      <w:r w:rsidR="00213F8D" w:rsidRPr="00E40FCF">
        <w:rPr>
          <w:sz w:val="28"/>
          <w:szCs w:val="28"/>
        </w:rPr>
        <w:t>case at all times carried with it reasonable and probable cause</w:t>
      </w:r>
      <w:r w:rsidR="00F036B3" w:rsidRPr="00E40FCF">
        <w:rPr>
          <w:sz w:val="28"/>
          <w:szCs w:val="28"/>
        </w:rPr>
        <w:t xml:space="preserve"> for its likely success and the reasonable promise of evidence to sustain the charges.</w:t>
      </w:r>
    </w:p>
    <w:p w14:paraId="3B3242BC" w14:textId="77777777" w:rsidR="00F036B3" w:rsidRPr="00F036B3" w:rsidRDefault="00F036B3" w:rsidP="00F036B3">
      <w:pPr>
        <w:pStyle w:val="ListParagraph"/>
        <w:rPr>
          <w:sz w:val="28"/>
          <w:szCs w:val="28"/>
        </w:rPr>
      </w:pPr>
    </w:p>
    <w:p w14:paraId="787BA9E9" w14:textId="28DE322E" w:rsidR="00F036B3" w:rsidRPr="00E40FCF" w:rsidRDefault="00E40FCF" w:rsidP="00E40FCF">
      <w:pPr>
        <w:tabs>
          <w:tab w:val="left" w:pos="0"/>
        </w:tabs>
        <w:jc w:val="both"/>
        <w:rPr>
          <w:sz w:val="28"/>
          <w:szCs w:val="28"/>
        </w:rPr>
      </w:pPr>
      <w:r w:rsidRPr="00F036B3">
        <w:rPr>
          <w:sz w:val="28"/>
          <w:szCs w:val="28"/>
        </w:rPr>
        <w:t>[134]</w:t>
      </w:r>
      <w:r w:rsidRPr="00F036B3">
        <w:rPr>
          <w:sz w:val="28"/>
          <w:szCs w:val="28"/>
        </w:rPr>
        <w:tab/>
      </w:r>
      <w:r w:rsidR="00F036B3" w:rsidRPr="00E40FCF">
        <w:rPr>
          <w:sz w:val="28"/>
          <w:szCs w:val="28"/>
        </w:rPr>
        <w:t>In the result I am satisfied that the defendants have discharged the onus on them (within the narrow confines of the case that they were prevailed upon to meet) to prove that the plaintiff’s further detention too was justified.</w:t>
      </w:r>
    </w:p>
    <w:p w14:paraId="38CD6852" w14:textId="77777777" w:rsidR="00BA075C" w:rsidRDefault="00BA075C" w:rsidP="00BA075C">
      <w:pPr>
        <w:pStyle w:val="ListParagraph"/>
        <w:rPr>
          <w:sz w:val="28"/>
          <w:szCs w:val="28"/>
        </w:rPr>
      </w:pPr>
    </w:p>
    <w:p w14:paraId="3B27EB54" w14:textId="77777777" w:rsidR="00BA075C" w:rsidRDefault="00BA075C" w:rsidP="00BA075C">
      <w:pPr>
        <w:pStyle w:val="ListParagraph"/>
        <w:tabs>
          <w:tab w:val="left" w:pos="0"/>
        </w:tabs>
        <w:ind w:left="0"/>
        <w:jc w:val="both"/>
        <w:rPr>
          <w:sz w:val="28"/>
          <w:szCs w:val="28"/>
          <w:u w:val="single"/>
        </w:rPr>
      </w:pPr>
      <w:r>
        <w:rPr>
          <w:sz w:val="28"/>
          <w:szCs w:val="28"/>
          <w:u w:val="single"/>
        </w:rPr>
        <w:t>The malicious prosecution claim:</w:t>
      </w:r>
    </w:p>
    <w:p w14:paraId="057BD1AE" w14:textId="77777777" w:rsidR="00BA075C" w:rsidRDefault="00BA075C" w:rsidP="00BA075C">
      <w:pPr>
        <w:pStyle w:val="ListParagraph"/>
        <w:tabs>
          <w:tab w:val="left" w:pos="0"/>
        </w:tabs>
        <w:ind w:left="0"/>
        <w:jc w:val="both"/>
        <w:rPr>
          <w:sz w:val="28"/>
          <w:szCs w:val="28"/>
        </w:rPr>
      </w:pPr>
    </w:p>
    <w:p w14:paraId="7A27C3B8" w14:textId="4AD3C908" w:rsidR="00BA075C" w:rsidRPr="00E40FCF" w:rsidRDefault="00E40FCF" w:rsidP="00E40FCF">
      <w:pPr>
        <w:tabs>
          <w:tab w:val="left" w:pos="0"/>
        </w:tabs>
        <w:jc w:val="both"/>
        <w:rPr>
          <w:sz w:val="28"/>
          <w:szCs w:val="28"/>
        </w:rPr>
      </w:pPr>
      <w:r>
        <w:rPr>
          <w:sz w:val="28"/>
          <w:szCs w:val="28"/>
        </w:rPr>
        <w:t>[135]</w:t>
      </w:r>
      <w:r>
        <w:rPr>
          <w:sz w:val="28"/>
          <w:szCs w:val="28"/>
        </w:rPr>
        <w:tab/>
      </w:r>
      <w:r w:rsidR="00BA075C" w:rsidRPr="00E40FCF">
        <w:rPr>
          <w:sz w:val="28"/>
          <w:szCs w:val="28"/>
        </w:rPr>
        <w:t xml:space="preserve">The plaintiff bore the onus resting on him in respect of this claim to allege and prove that that the defendants instigated the proceedings; that in doing so they had no reasonable and probable cause; that they acted </w:t>
      </w:r>
      <w:r w:rsidR="00BA075C" w:rsidRPr="00E40FCF">
        <w:rPr>
          <w:i/>
          <w:sz w:val="28"/>
          <w:szCs w:val="28"/>
        </w:rPr>
        <w:t>animo injuriandi</w:t>
      </w:r>
      <w:r w:rsidR="00BA075C" w:rsidRPr="00E40FCF">
        <w:rPr>
          <w:sz w:val="28"/>
          <w:szCs w:val="28"/>
        </w:rPr>
        <w:t>, and that the prosecution failed.</w:t>
      </w:r>
      <w:r w:rsidR="00BA075C">
        <w:rPr>
          <w:rStyle w:val="FootnoteReference"/>
          <w:rFonts w:eastAsiaTheme="majorEastAsia"/>
          <w:sz w:val="28"/>
          <w:szCs w:val="28"/>
        </w:rPr>
        <w:footnoteReference w:id="38"/>
      </w:r>
      <w:r w:rsidR="00BA075C" w:rsidRPr="00E40FCF">
        <w:rPr>
          <w:sz w:val="28"/>
          <w:szCs w:val="28"/>
        </w:rPr>
        <w:t xml:space="preserve"> </w:t>
      </w:r>
    </w:p>
    <w:p w14:paraId="628C5CEF" w14:textId="77777777" w:rsidR="00BA075C" w:rsidRDefault="00BA075C" w:rsidP="00BA075C">
      <w:pPr>
        <w:pStyle w:val="ListParagraph"/>
        <w:tabs>
          <w:tab w:val="left" w:pos="0"/>
        </w:tabs>
        <w:ind w:left="0"/>
        <w:jc w:val="both"/>
        <w:rPr>
          <w:sz w:val="28"/>
          <w:szCs w:val="28"/>
        </w:rPr>
      </w:pPr>
    </w:p>
    <w:p w14:paraId="3DD616AA" w14:textId="10093EEE" w:rsidR="00BA075C" w:rsidRPr="00E40FCF" w:rsidRDefault="00E40FCF" w:rsidP="00E40FCF">
      <w:pPr>
        <w:tabs>
          <w:tab w:val="left" w:pos="0"/>
        </w:tabs>
        <w:jc w:val="both"/>
        <w:rPr>
          <w:sz w:val="28"/>
          <w:szCs w:val="28"/>
        </w:rPr>
      </w:pPr>
      <w:r>
        <w:rPr>
          <w:sz w:val="28"/>
          <w:szCs w:val="28"/>
        </w:rPr>
        <w:t>[136]</w:t>
      </w:r>
      <w:r>
        <w:rPr>
          <w:sz w:val="28"/>
          <w:szCs w:val="28"/>
        </w:rPr>
        <w:tab/>
      </w:r>
      <w:r w:rsidR="00BA075C" w:rsidRPr="00E40FCF">
        <w:rPr>
          <w:sz w:val="28"/>
          <w:szCs w:val="28"/>
        </w:rPr>
        <w:t>Reasonable and probable cause in the context of this claim means “</w:t>
      </w:r>
      <w:r w:rsidR="00BA075C" w:rsidRPr="00E40FCF">
        <w:rPr>
          <w:i/>
          <w:sz w:val="28"/>
          <w:szCs w:val="28"/>
        </w:rPr>
        <w:t>an honest belief found on reasonable grounds that the institution of proceedings is justified</w:t>
      </w:r>
      <w:r w:rsidR="00BA075C" w:rsidRPr="00E40FCF">
        <w:rPr>
          <w:sz w:val="28"/>
          <w:szCs w:val="28"/>
        </w:rPr>
        <w:t>”.  The concept involves a subjective and an objective component.</w:t>
      </w:r>
      <w:r w:rsidR="00BA075C">
        <w:rPr>
          <w:rStyle w:val="FootnoteReference"/>
          <w:rFonts w:eastAsiaTheme="majorEastAsia"/>
          <w:sz w:val="28"/>
          <w:szCs w:val="28"/>
        </w:rPr>
        <w:footnoteReference w:id="39"/>
      </w:r>
    </w:p>
    <w:p w14:paraId="5930496E" w14:textId="77777777" w:rsidR="00BA075C" w:rsidRDefault="00BA075C" w:rsidP="00BA075C">
      <w:pPr>
        <w:pStyle w:val="ListParagraph"/>
        <w:rPr>
          <w:sz w:val="28"/>
          <w:szCs w:val="28"/>
        </w:rPr>
      </w:pPr>
    </w:p>
    <w:p w14:paraId="2C7DDA5A" w14:textId="718FF015" w:rsidR="00BA075C" w:rsidRPr="00E40FCF" w:rsidRDefault="00E40FCF" w:rsidP="00E40FCF">
      <w:pPr>
        <w:tabs>
          <w:tab w:val="left" w:pos="0"/>
        </w:tabs>
        <w:jc w:val="both"/>
        <w:rPr>
          <w:sz w:val="28"/>
          <w:szCs w:val="28"/>
        </w:rPr>
      </w:pPr>
      <w:r>
        <w:rPr>
          <w:sz w:val="28"/>
          <w:szCs w:val="28"/>
        </w:rPr>
        <w:t>[137]</w:t>
      </w:r>
      <w:r>
        <w:rPr>
          <w:sz w:val="28"/>
          <w:szCs w:val="28"/>
        </w:rPr>
        <w:tab/>
      </w:r>
      <w:r w:rsidR="00BA075C" w:rsidRPr="00E40FCF">
        <w:rPr>
          <w:sz w:val="28"/>
          <w:szCs w:val="28"/>
        </w:rPr>
        <w:t>Where reasonable and probable grounds for an arrest or prosecution exists the conduct of the defendant instigating it is not wrongful.</w:t>
      </w:r>
      <w:r w:rsidR="00BA075C">
        <w:rPr>
          <w:rStyle w:val="FootnoteReference"/>
          <w:rFonts w:eastAsiaTheme="majorEastAsia"/>
          <w:sz w:val="28"/>
          <w:szCs w:val="28"/>
        </w:rPr>
        <w:footnoteReference w:id="40"/>
      </w:r>
    </w:p>
    <w:p w14:paraId="732E7CEB" w14:textId="77777777" w:rsidR="00BA075C" w:rsidRDefault="00BA075C" w:rsidP="00BA075C">
      <w:pPr>
        <w:pStyle w:val="ListParagraph"/>
        <w:rPr>
          <w:sz w:val="28"/>
          <w:szCs w:val="28"/>
        </w:rPr>
      </w:pPr>
    </w:p>
    <w:p w14:paraId="597B357C" w14:textId="6B09A410" w:rsidR="00BA075C" w:rsidRPr="00E40FCF" w:rsidRDefault="00E40FCF" w:rsidP="00E40FCF">
      <w:pPr>
        <w:tabs>
          <w:tab w:val="left" w:pos="0"/>
        </w:tabs>
        <w:jc w:val="both"/>
        <w:rPr>
          <w:sz w:val="28"/>
          <w:szCs w:val="28"/>
        </w:rPr>
      </w:pPr>
      <w:r>
        <w:rPr>
          <w:sz w:val="28"/>
          <w:szCs w:val="28"/>
        </w:rPr>
        <w:t>[138]</w:t>
      </w:r>
      <w:r>
        <w:rPr>
          <w:sz w:val="28"/>
          <w:szCs w:val="28"/>
        </w:rPr>
        <w:tab/>
      </w:r>
      <w:r w:rsidR="00BA075C" w:rsidRPr="00E40FCF">
        <w:rPr>
          <w:sz w:val="28"/>
          <w:szCs w:val="28"/>
        </w:rPr>
        <w:t>The contemporary approach is that although the expression “</w:t>
      </w:r>
      <w:r w:rsidR="00BA075C" w:rsidRPr="00E40FCF">
        <w:rPr>
          <w:i/>
          <w:sz w:val="28"/>
          <w:szCs w:val="28"/>
        </w:rPr>
        <w:t>malice</w:t>
      </w:r>
      <w:r w:rsidR="00BA075C" w:rsidRPr="00E40FCF">
        <w:rPr>
          <w:sz w:val="28"/>
          <w:szCs w:val="28"/>
        </w:rPr>
        <w:t xml:space="preserve">” is used, the remedy in a claim for malicious prosecution lies under the </w:t>
      </w:r>
      <w:r w:rsidR="00F036B3" w:rsidRPr="00E40FCF">
        <w:rPr>
          <w:i/>
          <w:sz w:val="28"/>
          <w:szCs w:val="28"/>
        </w:rPr>
        <w:t>a</w:t>
      </w:r>
      <w:r w:rsidR="00BA075C" w:rsidRPr="00E40FCF">
        <w:rPr>
          <w:i/>
          <w:sz w:val="28"/>
          <w:szCs w:val="28"/>
        </w:rPr>
        <w:t xml:space="preserve">ctio </w:t>
      </w:r>
      <w:r w:rsidR="00F036B3" w:rsidRPr="00E40FCF">
        <w:rPr>
          <w:i/>
          <w:sz w:val="28"/>
          <w:szCs w:val="28"/>
        </w:rPr>
        <w:t>i</w:t>
      </w:r>
      <w:r w:rsidR="00BA075C" w:rsidRPr="00E40FCF">
        <w:rPr>
          <w:i/>
          <w:sz w:val="28"/>
          <w:szCs w:val="28"/>
        </w:rPr>
        <w:t>njuriarum</w:t>
      </w:r>
      <w:r w:rsidR="00BA075C" w:rsidRPr="00E40FCF">
        <w:rPr>
          <w:sz w:val="28"/>
          <w:szCs w:val="28"/>
        </w:rPr>
        <w:t xml:space="preserve"> and what has to be proved is </w:t>
      </w:r>
      <w:r w:rsidR="00BA075C" w:rsidRPr="00E40FCF">
        <w:rPr>
          <w:i/>
          <w:sz w:val="28"/>
          <w:szCs w:val="28"/>
        </w:rPr>
        <w:t>animus injuriandi</w:t>
      </w:r>
      <w:r w:rsidR="00BA075C" w:rsidRPr="00E40FCF">
        <w:rPr>
          <w:sz w:val="28"/>
          <w:szCs w:val="28"/>
        </w:rPr>
        <w:t>.</w:t>
      </w:r>
      <w:r w:rsidR="00BA075C">
        <w:rPr>
          <w:rStyle w:val="FootnoteReference"/>
          <w:rFonts w:eastAsiaTheme="majorEastAsia"/>
          <w:sz w:val="28"/>
          <w:szCs w:val="28"/>
        </w:rPr>
        <w:footnoteReference w:id="41"/>
      </w:r>
    </w:p>
    <w:p w14:paraId="66BFC876" w14:textId="77777777" w:rsidR="00BA075C" w:rsidRDefault="00BA075C" w:rsidP="00BA075C">
      <w:pPr>
        <w:pStyle w:val="ListParagraph"/>
        <w:rPr>
          <w:sz w:val="28"/>
          <w:szCs w:val="28"/>
        </w:rPr>
      </w:pPr>
    </w:p>
    <w:p w14:paraId="667A3EB7" w14:textId="1669A469" w:rsidR="00BA075C" w:rsidRPr="00E40FCF" w:rsidRDefault="00E40FCF" w:rsidP="00E40FCF">
      <w:pPr>
        <w:tabs>
          <w:tab w:val="left" w:pos="0"/>
        </w:tabs>
        <w:jc w:val="both"/>
        <w:rPr>
          <w:sz w:val="28"/>
          <w:szCs w:val="28"/>
        </w:rPr>
      </w:pPr>
      <w:r>
        <w:rPr>
          <w:sz w:val="28"/>
          <w:szCs w:val="28"/>
        </w:rPr>
        <w:t>[139]</w:t>
      </w:r>
      <w:r>
        <w:rPr>
          <w:sz w:val="28"/>
          <w:szCs w:val="28"/>
        </w:rPr>
        <w:tab/>
      </w:r>
      <w:r w:rsidR="00BA075C" w:rsidRPr="00E40FCF">
        <w:rPr>
          <w:sz w:val="28"/>
          <w:szCs w:val="28"/>
        </w:rPr>
        <w:t>This element may be proven by establishing that despite an appreciation that his actions were wrongful a defendant acted recklessly although not negligently.</w:t>
      </w:r>
      <w:r w:rsidR="00BA075C">
        <w:rPr>
          <w:rStyle w:val="FootnoteReference"/>
          <w:rFonts w:eastAsiaTheme="majorEastAsia"/>
          <w:sz w:val="28"/>
          <w:szCs w:val="28"/>
        </w:rPr>
        <w:footnoteReference w:id="42"/>
      </w:r>
      <w:r w:rsidR="00BA075C" w:rsidRPr="00E40FCF">
        <w:rPr>
          <w:sz w:val="28"/>
          <w:szCs w:val="28"/>
        </w:rPr>
        <w:t xml:space="preserve">  The degree of culpability required was expounded upon in </w:t>
      </w:r>
      <w:r w:rsidR="00BA075C" w:rsidRPr="00E40FCF">
        <w:rPr>
          <w:i/>
          <w:sz w:val="28"/>
          <w:szCs w:val="28"/>
        </w:rPr>
        <w:t xml:space="preserve">Minister of Justice and Constitutional Development v Moleko </w:t>
      </w:r>
      <w:r w:rsidR="00BA075C" w:rsidRPr="00E40FCF">
        <w:rPr>
          <w:sz w:val="28"/>
          <w:szCs w:val="28"/>
        </w:rPr>
        <w:t>as follows:</w:t>
      </w:r>
    </w:p>
    <w:p w14:paraId="7AC4E93D" w14:textId="77777777" w:rsidR="00BA075C" w:rsidRDefault="00BA075C" w:rsidP="00BA075C">
      <w:pPr>
        <w:pStyle w:val="ListParagraph"/>
        <w:jc w:val="both"/>
        <w:rPr>
          <w:sz w:val="28"/>
          <w:szCs w:val="28"/>
        </w:rPr>
      </w:pPr>
    </w:p>
    <w:p w14:paraId="6F34C58A" w14:textId="03B1A334" w:rsidR="00BA075C" w:rsidRDefault="00BA075C" w:rsidP="00A85B54">
      <w:pPr>
        <w:pStyle w:val="ListParagraph"/>
        <w:spacing w:line="240" w:lineRule="auto"/>
        <w:jc w:val="both"/>
      </w:pPr>
      <w:r>
        <w:t xml:space="preserve">“The defendant must thus not only have been aware of what he or she was doing in instituting or initiating the </w:t>
      </w:r>
      <w:r w:rsidR="00F036B3">
        <w:t>prosecution but</w:t>
      </w:r>
      <w:r>
        <w:t xml:space="preserve"> must at least have foreseen the possibility that he or she was acting wrongfully, but nevertheless continued to act, reckless as to the consequences of his or her conduct (</w:t>
      </w:r>
      <w:r w:rsidRPr="00F036B3">
        <w:rPr>
          <w:i/>
          <w:iCs/>
        </w:rPr>
        <w:t>dolus eventualis</w:t>
      </w:r>
      <w:r>
        <w:t>).  Negligence on the part of the defendant (or, I would say, even gross negligence) will not suffice”.</w:t>
      </w:r>
      <w:r>
        <w:rPr>
          <w:rStyle w:val="FootnoteReference"/>
          <w:rFonts w:eastAsiaTheme="majorEastAsia"/>
          <w:sz w:val="28"/>
          <w:szCs w:val="28"/>
        </w:rPr>
        <w:footnoteReference w:id="43"/>
      </w:r>
    </w:p>
    <w:p w14:paraId="568B2D0D" w14:textId="77777777" w:rsidR="00BA075C" w:rsidRDefault="00BA075C" w:rsidP="00BA075C">
      <w:pPr>
        <w:pStyle w:val="ListParagraph"/>
        <w:tabs>
          <w:tab w:val="left" w:pos="0"/>
        </w:tabs>
        <w:ind w:left="0"/>
        <w:jc w:val="both"/>
        <w:rPr>
          <w:sz w:val="28"/>
          <w:szCs w:val="28"/>
        </w:rPr>
      </w:pPr>
    </w:p>
    <w:p w14:paraId="344C378C" w14:textId="568ED898" w:rsidR="008C62A8" w:rsidRPr="00E40FCF" w:rsidRDefault="00E40FCF" w:rsidP="00E40FCF">
      <w:pPr>
        <w:tabs>
          <w:tab w:val="left" w:pos="0"/>
        </w:tabs>
        <w:jc w:val="both"/>
        <w:rPr>
          <w:sz w:val="28"/>
          <w:szCs w:val="28"/>
        </w:rPr>
      </w:pPr>
      <w:r>
        <w:rPr>
          <w:sz w:val="28"/>
          <w:szCs w:val="28"/>
        </w:rPr>
        <w:t>[140]</w:t>
      </w:r>
      <w:r>
        <w:rPr>
          <w:sz w:val="28"/>
          <w:szCs w:val="28"/>
        </w:rPr>
        <w:tab/>
      </w:r>
      <w:r w:rsidR="008C62A8" w:rsidRPr="00E40FCF">
        <w:rPr>
          <w:sz w:val="28"/>
          <w:szCs w:val="28"/>
        </w:rPr>
        <w:t xml:space="preserve">There is </w:t>
      </w:r>
      <w:r w:rsidR="00BA075C" w:rsidRPr="00E40FCF">
        <w:rPr>
          <w:sz w:val="28"/>
          <w:szCs w:val="28"/>
        </w:rPr>
        <w:t>nothing of the kind in this instance</w:t>
      </w:r>
      <w:r w:rsidR="00F036B3" w:rsidRPr="00E40FCF">
        <w:rPr>
          <w:sz w:val="28"/>
          <w:szCs w:val="28"/>
        </w:rPr>
        <w:t xml:space="preserve"> as I have demonstrated above concerning the assumed separate delict of malicious detention</w:t>
      </w:r>
      <w:r w:rsidR="00BA075C" w:rsidRPr="00E40FCF">
        <w:rPr>
          <w:sz w:val="28"/>
          <w:szCs w:val="28"/>
        </w:rPr>
        <w:t xml:space="preserve">.  </w:t>
      </w:r>
      <w:r w:rsidR="00F036B3" w:rsidRPr="00E40FCF">
        <w:rPr>
          <w:sz w:val="28"/>
          <w:szCs w:val="28"/>
        </w:rPr>
        <w:t xml:space="preserve">My comments apply with equal force to the </w:t>
      </w:r>
      <w:r w:rsidR="006315C1" w:rsidRPr="00E40FCF">
        <w:rPr>
          <w:sz w:val="28"/>
          <w:szCs w:val="28"/>
        </w:rPr>
        <w:t xml:space="preserve">present </w:t>
      </w:r>
      <w:r w:rsidR="00F036B3" w:rsidRPr="00E40FCF">
        <w:rPr>
          <w:sz w:val="28"/>
          <w:szCs w:val="28"/>
        </w:rPr>
        <w:t xml:space="preserve">claim </w:t>
      </w:r>
      <w:r w:rsidR="006315C1" w:rsidRPr="00E40FCF">
        <w:rPr>
          <w:sz w:val="28"/>
          <w:szCs w:val="28"/>
        </w:rPr>
        <w:t>under discussion</w:t>
      </w:r>
      <w:r w:rsidR="00F036B3" w:rsidRPr="00E40FCF">
        <w:rPr>
          <w:sz w:val="28"/>
          <w:szCs w:val="28"/>
        </w:rPr>
        <w:t>.</w:t>
      </w:r>
    </w:p>
    <w:p w14:paraId="6AFBB7F2" w14:textId="77777777" w:rsidR="008C62A8" w:rsidRDefault="008C62A8" w:rsidP="008C62A8">
      <w:pPr>
        <w:pStyle w:val="ListParagraph"/>
        <w:tabs>
          <w:tab w:val="left" w:pos="0"/>
        </w:tabs>
        <w:ind w:left="0"/>
        <w:jc w:val="both"/>
        <w:rPr>
          <w:sz w:val="28"/>
          <w:szCs w:val="28"/>
        </w:rPr>
      </w:pPr>
    </w:p>
    <w:p w14:paraId="55CCA0B2" w14:textId="0756EC33" w:rsidR="00BA075C" w:rsidRPr="00E40FCF" w:rsidRDefault="00E40FCF" w:rsidP="00E40FCF">
      <w:pPr>
        <w:tabs>
          <w:tab w:val="left" w:pos="0"/>
        </w:tabs>
        <w:jc w:val="both"/>
        <w:rPr>
          <w:sz w:val="28"/>
          <w:szCs w:val="28"/>
        </w:rPr>
      </w:pPr>
      <w:r>
        <w:rPr>
          <w:sz w:val="28"/>
          <w:szCs w:val="28"/>
        </w:rPr>
        <w:t>[141]</w:t>
      </w:r>
      <w:r>
        <w:rPr>
          <w:sz w:val="28"/>
          <w:szCs w:val="28"/>
        </w:rPr>
        <w:tab/>
      </w:r>
      <w:r w:rsidR="00BA075C" w:rsidRPr="00E40FCF">
        <w:rPr>
          <w:sz w:val="28"/>
          <w:szCs w:val="28"/>
        </w:rPr>
        <w:t xml:space="preserve">The </w:t>
      </w:r>
      <w:r w:rsidR="00815F2E" w:rsidRPr="00E40FCF">
        <w:rPr>
          <w:sz w:val="28"/>
          <w:szCs w:val="28"/>
        </w:rPr>
        <w:t xml:space="preserve">contents of the docket and the court </w:t>
      </w:r>
      <w:r w:rsidR="00BA075C" w:rsidRPr="00E40FCF">
        <w:rPr>
          <w:sz w:val="28"/>
          <w:szCs w:val="28"/>
        </w:rPr>
        <w:t>record speak for themselves and I accept the evidence of the prosecutors that they exercised their discretions objectively on the basis of the information that was before them in the docket.</w:t>
      </w:r>
    </w:p>
    <w:p w14:paraId="263DA827" w14:textId="77777777" w:rsidR="00BA075C" w:rsidRDefault="00BA075C" w:rsidP="00BA075C">
      <w:pPr>
        <w:pStyle w:val="ListParagraph"/>
        <w:tabs>
          <w:tab w:val="left" w:pos="0"/>
        </w:tabs>
        <w:ind w:left="0"/>
        <w:jc w:val="both"/>
        <w:rPr>
          <w:sz w:val="28"/>
          <w:szCs w:val="28"/>
        </w:rPr>
      </w:pPr>
    </w:p>
    <w:p w14:paraId="2668B1B1" w14:textId="711B75A7" w:rsidR="008C62A8" w:rsidRPr="00E40FCF" w:rsidRDefault="00E40FCF" w:rsidP="00E40FCF">
      <w:pPr>
        <w:tabs>
          <w:tab w:val="left" w:pos="0"/>
        </w:tabs>
        <w:jc w:val="both"/>
        <w:rPr>
          <w:sz w:val="28"/>
          <w:szCs w:val="28"/>
        </w:rPr>
      </w:pPr>
      <w:r>
        <w:rPr>
          <w:sz w:val="28"/>
          <w:szCs w:val="28"/>
        </w:rPr>
        <w:lastRenderedPageBreak/>
        <w:t>[142]</w:t>
      </w:r>
      <w:r>
        <w:rPr>
          <w:sz w:val="28"/>
          <w:szCs w:val="28"/>
        </w:rPr>
        <w:tab/>
      </w:r>
      <w:r w:rsidR="008C62A8" w:rsidRPr="00E40FCF">
        <w:rPr>
          <w:sz w:val="28"/>
          <w:szCs w:val="28"/>
        </w:rPr>
        <w:t xml:space="preserve">The plaintiff has failed in my view </w:t>
      </w:r>
      <w:r w:rsidR="00BA075C" w:rsidRPr="00E40FCF">
        <w:rPr>
          <w:sz w:val="28"/>
          <w:szCs w:val="28"/>
        </w:rPr>
        <w:t>to establish that the defendants</w:t>
      </w:r>
      <w:r w:rsidR="008C62A8" w:rsidRPr="00E40FCF">
        <w:rPr>
          <w:sz w:val="28"/>
          <w:szCs w:val="28"/>
        </w:rPr>
        <w:t>’ members</w:t>
      </w:r>
      <w:r w:rsidR="00BA075C" w:rsidRPr="00E40FCF">
        <w:rPr>
          <w:sz w:val="28"/>
          <w:szCs w:val="28"/>
        </w:rPr>
        <w:t xml:space="preserve"> acted with malice (</w:t>
      </w:r>
      <w:r w:rsidR="00BA075C" w:rsidRPr="00E40FCF">
        <w:rPr>
          <w:i/>
          <w:sz w:val="28"/>
          <w:szCs w:val="28"/>
        </w:rPr>
        <w:t>animo iniuriandi</w:t>
      </w:r>
      <w:r w:rsidR="00BA075C" w:rsidRPr="00E40FCF">
        <w:rPr>
          <w:sz w:val="28"/>
          <w:szCs w:val="28"/>
        </w:rPr>
        <w:t xml:space="preserve">) in leaving it up to the court to determine </w:t>
      </w:r>
      <w:r w:rsidR="008C62A8" w:rsidRPr="00E40FCF">
        <w:rPr>
          <w:sz w:val="28"/>
          <w:szCs w:val="28"/>
        </w:rPr>
        <w:t>his fate in the trial</w:t>
      </w:r>
      <w:r w:rsidR="006315C1" w:rsidRPr="00E40FCF">
        <w:rPr>
          <w:sz w:val="28"/>
          <w:szCs w:val="28"/>
        </w:rPr>
        <w:t xml:space="preserve"> which as it turned out vindicated his defence that the sexual intercourse had been consensual after all</w:t>
      </w:r>
      <w:r w:rsidR="00B527CA" w:rsidRPr="00E40FCF">
        <w:rPr>
          <w:sz w:val="28"/>
          <w:szCs w:val="28"/>
        </w:rPr>
        <w:t xml:space="preserve"> and excused him for not knowing that the child was only 14 years of age at the time.</w:t>
      </w:r>
    </w:p>
    <w:p w14:paraId="19759EC2" w14:textId="77777777" w:rsidR="008C62A8" w:rsidRPr="008C62A8" w:rsidRDefault="008C62A8" w:rsidP="008C62A8">
      <w:pPr>
        <w:pStyle w:val="ListParagraph"/>
        <w:rPr>
          <w:sz w:val="28"/>
          <w:szCs w:val="28"/>
        </w:rPr>
      </w:pPr>
    </w:p>
    <w:p w14:paraId="50582894" w14:textId="1206BE43" w:rsidR="00BA075C" w:rsidRPr="00E40FCF" w:rsidRDefault="00E40FCF" w:rsidP="00E40FCF">
      <w:pPr>
        <w:tabs>
          <w:tab w:val="left" w:pos="0"/>
        </w:tabs>
        <w:jc w:val="both"/>
        <w:rPr>
          <w:sz w:val="28"/>
          <w:szCs w:val="28"/>
        </w:rPr>
      </w:pPr>
      <w:r>
        <w:rPr>
          <w:sz w:val="28"/>
          <w:szCs w:val="28"/>
        </w:rPr>
        <w:t>[143]</w:t>
      </w:r>
      <w:r>
        <w:rPr>
          <w:sz w:val="28"/>
          <w:szCs w:val="28"/>
        </w:rPr>
        <w:tab/>
      </w:r>
      <w:r w:rsidR="008C62A8" w:rsidRPr="00E40FCF">
        <w:rPr>
          <w:sz w:val="28"/>
          <w:szCs w:val="28"/>
        </w:rPr>
        <w:t xml:space="preserve">Perhaps a different approach would have ensued if the child had been held personally responsible for the claim </w:t>
      </w:r>
      <w:r w:rsidR="006315C1" w:rsidRPr="00E40FCF">
        <w:rPr>
          <w:sz w:val="28"/>
          <w:szCs w:val="28"/>
        </w:rPr>
        <w:t xml:space="preserve">on the basis that she had knowingly laid a false charge against him and had galvanized the machinery of the Sexual offences Act, vitally necessary to protect </w:t>
      </w:r>
      <w:r w:rsidR="00B527CA" w:rsidRPr="00E40FCF">
        <w:rPr>
          <w:sz w:val="28"/>
          <w:szCs w:val="28"/>
        </w:rPr>
        <w:t xml:space="preserve">underage </w:t>
      </w:r>
      <w:r w:rsidR="006315C1" w:rsidRPr="00E40FCF">
        <w:rPr>
          <w:sz w:val="28"/>
          <w:szCs w:val="28"/>
        </w:rPr>
        <w:t xml:space="preserve">victims </w:t>
      </w:r>
      <w:r w:rsidR="00B527CA" w:rsidRPr="00E40FCF">
        <w:rPr>
          <w:i/>
          <w:iCs/>
          <w:sz w:val="28"/>
          <w:szCs w:val="28"/>
        </w:rPr>
        <w:t>inter alia</w:t>
      </w:r>
      <w:r w:rsidR="00B527CA" w:rsidRPr="00E40FCF">
        <w:rPr>
          <w:sz w:val="28"/>
          <w:szCs w:val="28"/>
        </w:rPr>
        <w:t xml:space="preserve"> </w:t>
      </w:r>
      <w:r w:rsidR="006315C1" w:rsidRPr="00E40FCF">
        <w:rPr>
          <w:sz w:val="28"/>
          <w:szCs w:val="28"/>
        </w:rPr>
        <w:t>of sexual offences, for her own purposes</w:t>
      </w:r>
      <w:r w:rsidR="008C62A8" w:rsidRPr="00E40FCF">
        <w:rPr>
          <w:sz w:val="28"/>
          <w:szCs w:val="28"/>
        </w:rPr>
        <w:t xml:space="preserve">.  </w:t>
      </w:r>
    </w:p>
    <w:p w14:paraId="4A4F1A59" w14:textId="77777777" w:rsidR="006315C1" w:rsidRDefault="006315C1" w:rsidP="006315C1">
      <w:pPr>
        <w:pStyle w:val="ListParagraph"/>
        <w:tabs>
          <w:tab w:val="left" w:pos="0"/>
        </w:tabs>
        <w:ind w:left="0"/>
        <w:jc w:val="both"/>
        <w:rPr>
          <w:sz w:val="28"/>
          <w:szCs w:val="28"/>
        </w:rPr>
      </w:pPr>
    </w:p>
    <w:p w14:paraId="5AC76F60" w14:textId="77777777" w:rsidR="006315C1" w:rsidRPr="006315C1" w:rsidRDefault="006315C1" w:rsidP="006315C1">
      <w:pPr>
        <w:tabs>
          <w:tab w:val="left" w:pos="0"/>
        </w:tabs>
        <w:jc w:val="both"/>
        <w:rPr>
          <w:sz w:val="28"/>
          <w:szCs w:val="28"/>
          <w:u w:val="single"/>
        </w:rPr>
      </w:pPr>
      <w:r w:rsidRPr="006315C1">
        <w:rPr>
          <w:sz w:val="28"/>
          <w:szCs w:val="28"/>
          <w:u w:val="single"/>
        </w:rPr>
        <w:t>Conclusion:</w:t>
      </w:r>
    </w:p>
    <w:p w14:paraId="1D4C5435" w14:textId="77777777" w:rsidR="006315C1" w:rsidRPr="006315C1" w:rsidRDefault="006315C1" w:rsidP="006315C1">
      <w:pPr>
        <w:pStyle w:val="ListParagraph"/>
        <w:rPr>
          <w:sz w:val="28"/>
          <w:szCs w:val="28"/>
        </w:rPr>
      </w:pPr>
    </w:p>
    <w:p w14:paraId="516B5297" w14:textId="54937F80" w:rsidR="006315C1" w:rsidRPr="00E40FCF" w:rsidRDefault="00E40FCF" w:rsidP="00E40FCF">
      <w:pPr>
        <w:tabs>
          <w:tab w:val="left" w:pos="0"/>
        </w:tabs>
        <w:jc w:val="both"/>
        <w:rPr>
          <w:sz w:val="28"/>
          <w:szCs w:val="28"/>
        </w:rPr>
      </w:pPr>
      <w:r>
        <w:rPr>
          <w:sz w:val="28"/>
          <w:szCs w:val="28"/>
        </w:rPr>
        <w:t>[144]</w:t>
      </w:r>
      <w:r>
        <w:rPr>
          <w:sz w:val="28"/>
          <w:szCs w:val="28"/>
        </w:rPr>
        <w:tab/>
      </w:r>
      <w:r w:rsidR="006315C1" w:rsidRPr="00E40FCF">
        <w:rPr>
          <w:sz w:val="28"/>
          <w:szCs w:val="28"/>
        </w:rPr>
        <w:t xml:space="preserve">It is regrettable that the plaintiff’s life was upended by the incident, but this is certainly not one of those instances in </w:t>
      </w:r>
      <w:r w:rsidR="0018567D" w:rsidRPr="00E40FCF">
        <w:rPr>
          <w:sz w:val="28"/>
          <w:szCs w:val="28"/>
        </w:rPr>
        <w:t>which civil liability in delict attaches to the defendants arising upon their pursuit of criminal justice.</w:t>
      </w:r>
    </w:p>
    <w:p w14:paraId="1922131C" w14:textId="77777777" w:rsidR="00BA075C" w:rsidRPr="0018567D" w:rsidRDefault="00BA075C" w:rsidP="0018567D">
      <w:pPr>
        <w:rPr>
          <w:sz w:val="28"/>
          <w:szCs w:val="28"/>
        </w:rPr>
      </w:pPr>
    </w:p>
    <w:p w14:paraId="4B681904" w14:textId="7E06F310" w:rsidR="00B527CA" w:rsidRPr="00E40FCF" w:rsidRDefault="00E40FCF" w:rsidP="00E40FCF">
      <w:pPr>
        <w:tabs>
          <w:tab w:val="left" w:pos="0"/>
        </w:tabs>
        <w:jc w:val="both"/>
        <w:rPr>
          <w:sz w:val="28"/>
          <w:szCs w:val="28"/>
        </w:rPr>
      </w:pPr>
      <w:r>
        <w:rPr>
          <w:sz w:val="28"/>
          <w:szCs w:val="28"/>
        </w:rPr>
        <w:t>[145]</w:t>
      </w:r>
      <w:r>
        <w:rPr>
          <w:sz w:val="28"/>
          <w:szCs w:val="28"/>
        </w:rPr>
        <w:tab/>
      </w:r>
      <w:r w:rsidR="00BA075C" w:rsidRPr="00E40FCF">
        <w:rPr>
          <w:sz w:val="28"/>
          <w:szCs w:val="28"/>
        </w:rPr>
        <w:t xml:space="preserve">In the premises </w:t>
      </w:r>
      <w:r w:rsidR="0018567D" w:rsidRPr="00E40FCF">
        <w:rPr>
          <w:sz w:val="28"/>
          <w:szCs w:val="28"/>
        </w:rPr>
        <w:t xml:space="preserve">the claims </w:t>
      </w:r>
      <w:r w:rsidR="00B527CA" w:rsidRPr="00E40FCF">
        <w:rPr>
          <w:sz w:val="28"/>
          <w:szCs w:val="28"/>
        </w:rPr>
        <w:t xml:space="preserve">(howsoever they were meant to be construed) must all </w:t>
      </w:r>
      <w:r w:rsidR="0018567D" w:rsidRPr="00E40FCF">
        <w:rPr>
          <w:sz w:val="28"/>
          <w:szCs w:val="28"/>
        </w:rPr>
        <w:t>fail.</w:t>
      </w:r>
      <w:r w:rsidR="00B527CA" w:rsidRPr="00E40FCF">
        <w:rPr>
          <w:sz w:val="28"/>
          <w:szCs w:val="28"/>
        </w:rPr>
        <w:t xml:space="preserve"> </w:t>
      </w:r>
    </w:p>
    <w:p w14:paraId="739497E0" w14:textId="77777777" w:rsidR="00B527CA" w:rsidRPr="00B527CA" w:rsidRDefault="00B527CA" w:rsidP="00B527CA">
      <w:pPr>
        <w:pStyle w:val="ListParagraph"/>
        <w:rPr>
          <w:sz w:val="28"/>
          <w:szCs w:val="28"/>
        </w:rPr>
      </w:pPr>
    </w:p>
    <w:p w14:paraId="4F83A7C1" w14:textId="5924F089" w:rsidR="00195FA4" w:rsidRPr="00E40FCF" w:rsidRDefault="00E40FCF" w:rsidP="00E40FCF">
      <w:pPr>
        <w:tabs>
          <w:tab w:val="left" w:pos="0"/>
        </w:tabs>
        <w:jc w:val="both"/>
        <w:rPr>
          <w:sz w:val="28"/>
          <w:szCs w:val="28"/>
        </w:rPr>
      </w:pPr>
      <w:r>
        <w:rPr>
          <w:sz w:val="28"/>
          <w:szCs w:val="28"/>
        </w:rPr>
        <w:t>[146]</w:t>
      </w:r>
      <w:r>
        <w:rPr>
          <w:sz w:val="28"/>
          <w:szCs w:val="28"/>
        </w:rPr>
        <w:tab/>
      </w:r>
      <w:r w:rsidR="00B527CA" w:rsidRPr="00E40FCF">
        <w:rPr>
          <w:sz w:val="28"/>
          <w:szCs w:val="28"/>
        </w:rPr>
        <w:t xml:space="preserve">On the issue of costs, however, it is clear that the plaintiff felt righteously indignant that he had been arrested after making it plain to all concerned that the sexual intercourse with the child had been entirely consensual.  He </w:t>
      </w:r>
      <w:r w:rsidR="00BB36D0" w:rsidRPr="00E40FCF">
        <w:rPr>
          <w:sz w:val="28"/>
          <w:szCs w:val="28"/>
        </w:rPr>
        <w:t xml:space="preserve">was also misled by the intimation given in the senior public prosecutor’s certificate misleadingly stated that the State’s case was weak.  This remark, coupled with him having been vindicated upon trial, would have given any person in his position a reason to feel abused as he said he did, and to embark on a legality </w:t>
      </w:r>
      <w:r w:rsidR="00BB36D0" w:rsidRPr="00E40FCF">
        <w:rPr>
          <w:sz w:val="28"/>
          <w:szCs w:val="28"/>
        </w:rPr>
        <w:lastRenderedPageBreak/>
        <w:t xml:space="preserve">review to question </w:t>
      </w:r>
      <w:r w:rsidR="006A67A9" w:rsidRPr="00E40FCF">
        <w:rPr>
          <w:sz w:val="28"/>
          <w:szCs w:val="28"/>
        </w:rPr>
        <w:t xml:space="preserve">whether </w:t>
      </w:r>
      <w:r w:rsidR="00BB36D0" w:rsidRPr="00E40FCF">
        <w:rPr>
          <w:sz w:val="28"/>
          <w:szCs w:val="28"/>
        </w:rPr>
        <w:t>his arrest and detention</w:t>
      </w:r>
      <w:r w:rsidR="006A67A9" w:rsidRPr="00E40FCF">
        <w:rPr>
          <w:sz w:val="28"/>
          <w:szCs w:val="28"/>
        </w:rPr>
        <w:t xml:space="preserve"> had been justified</w:t>
      </w:r>
      <w:r w:rsidR="00BB36D0" w:rsidRPr="00E40FCF">
        <w:rPr>
          <w:sz w:val="28"/>
          <w:szCs w:val="28"/>
        </w:rPr>
        <w:t xml:space="preserve">.  I appreciate that his experience was a bitter pill to swallow and </w:t>
      </w:r>
      <w:r w:rsidR="00223FAD" w:rsidRPr="00E40FCF">
        <w:rPr>
          <w:sz w:val="28"/>
          <w:szCs w:val="28"/>
        </w:rPr>
        <w:t>is</w:t>
      </w:r>
      <w:r w:rsidR="00195FA4" w:rsidRPr="00E40FCF">
        <w:rPr>
          <w:sz w:val="28"/>
          <w:szCs w:val="28"/>
        </w:rPr>
        <w:t xml:space="preserve"> </w:t>
      </w:r>
      <w:r w:rsidR="00BB36D0" w:rsidRPr="00E40FCF">
        <w:rPr>
          <w:sz w:val="28"/>
          <w:szCs w:val="28"/>
        </w:rPr>
        <w:t xml:space="preserve">one </w:t>
      </w:r>
      <w:r w:rsidR="00223FAD" w:rsidRPr="00E40FCF">
        <w:rPr>
          <w:sz w:val="28"/>
          <w:szCs w:val="28"/>
        </w:rPr>
        <w:t>that</w:t>
      </w:r>
      <w:r w:rsidR="00BB36D0" w:rsidRPr="00E40FCF">
        <w:rPr>
          <w:sz w:val="28"/>
          <w:szCs w:val="28"/>
        </w:rPr>
        <w:t xml:space="preserve"> has left him </w:t>
      </w:r>
      <w:r w:rsidR="006A67A9" w:rsidRPr="00E40FCF">
        <w:rPr>
          <w:sz w:val="28"/>
          <w:szCs w:val="28"/>
        </w:rPr>
        <w:t xml:space="preserve">feeling </w:t>
      </w:r>
      <w:r w:rsidR="00BB36D0" w:rsidRPr="00E40FCF">
        <w:rPr>
          <w:sz w:val="28"/>
          <w:szCs w:val="28"/>
        </w:rPr>
        <w:t>particular</w:t>
      </w:r>
      <w:r w:rsidR="00195FA4" w:rsidRPr="00E40FCF">
        <w:rPr>
          <w:sz w:val="28"/>
          <w:szCs w:val="28"/>
        </w:rPr>
        <w:t>ly</w:t>
      </w:r>
      <w:r w:rsidR="00BB36D0" w:rsidRPr="00E40FCF">
        <w:rPr>
          <w:sz w:val="28"/>
          <w:szCs w:val="28"/>
        </w:rPr>
        <w:t xml:space="preserve"> bereft</w:t>
      </w:r>
      <w:r w:rsidR="006A67A9" w:rsidRPr="00E40FCF">
        <w:rPr>
          <w:sz w:val="28"/>
          <w:szCs w:val="28"/>
        </w:rPr>
        <w:t xml:space="preserve"> even if he acted irresponsibly in the whole debacle for his own part</w:t>
      </w:r>
      <w:r w:rsidR="00195FA4" w:rsidRPr="00E40FCF">
        <w:rPr>
          <w:sz w:val="28"/>
          <w:szCs w:val="28"/>
        </w:rPr>
        <w:t>.</w:t>
      </w:r>
    </w:p>
    <w:p w14:paraId="007462F0" w14:textId="44175E26" w:rsidR="00B527CA" w:rsidRDefault="00BB36D0" w:rsidP="00195FA4">
      <w:pPr>
        <w:pStyle w:val="ListParagraph"/>
        <w:tabs>
          <w:tab w:val="left" w:pos="0"/>
        </w:tabs>
        <w:ind w:left="0"/>
        <w:jc w:val="both"/>
        <w:rPr>
          <w:sz w:val="28"/>
          <w:szCs w:val="28"/>
        </w:rPr>
      </w:pPr>
      <w:r>
        <w:rPr>
          <w:sz w:val="28"/>
          <w:szCs w:val="28"/>
        </w:rPr>
        <w:t xml:space="preserve"> </w:t>
      </w:r>
    </w:p>
    <w:p w14:paraId="3890C77B" w14:textId="0F23D533" w:rsidR="0018567D" w:rsidRPr="00E40FCF" w:rsidRDefault="00E40FCF" w:rsidP="00E40FCF">
      <w:pPr>
        <w:tabs>
          <w:tab w:val="left" w:pos="0"/>
        </w:tabs>
        <w:jc w:val="both"/>
        <w:rPr>
          <w:sz w:val="28"/>
          <w:szCs w:val="28"/>
        </w:rPr>
      </w:pPr>
      <w:r>
        <w:rPr>
          <w:sz w:val="28"/>
          <w:szCs w:val="28"/>
        </w:rPr>
        <w:t>[147]</w:t>
      </w:r>
      <w:r>
        <w:rPr>
          <w:sz w:val="28"/>
          <w:szCs w:val="28"/>
        </w:rPr>
        <w:tab/>
      </w:r>
      <w:r w:rsidR="00195FA4" w:rsidRPr="00E40FCF">
        <w:rPr>
          <w:sz w:val="28"/>
          <w:szCs w:val="28"/>
        </w:rPr>
        <w:t xml:space="preserve">In the circumstances </w:t>
      </w:r>
      <w:r w:rsidR="006A67A9" w:rsidRPr="00E40FCF">
        <w:rPr>
          <w:sz w:val="28"/>
          <w:szCs w:val="28"/>
        </w:rPr>
        <w:t xml:space="preserve">and on the basis of the principles established by the court in </w:t>
      </w:r>
      <w:r w:rsidR="006A67A9" w:rsidRPr="00E40FCF">
        <w:rPr>
          <w:i/>
          <w:iCs/>
          <w:sz w:val="28"/>
          <w:szCs w:val="28"/>
          <w:lang w:eastAsia="en-GB"/>
        </w:rPr>
        <w:t>Biowatch Trust v Registrar Genetic Resources and Others</w:t>
      </w:r>
      <w:r w:rsidR="006A67A9">
        <w:rPr>
          <w:rStyle w:val="FootnoteReference"/>
          <w:sz w:val="28"/>
          <w:szCs w:val="28"/>
          <w:lang w:eastAsia="en-GB"/>
        </w:rPr>
        <w:footnoteReference w:id="44"/>
      </w:r>
      <w:r w:rsidR="006A67A9" w:rsidRPr="00E40FCF">
        <w:rPr>
          <w:sz w:val="28"/>
          <w:szCs w:val="28"/>
          <w:lang w:eastAsia="en-GB"/>
        </w:rPr>
        <w:t xml:space="preserve"> I consider that it would not be appropriate to order him to pay the defendants’ costs. </w:t>
      </w:r>
    </w:p>
    <w:p w14:paraId="25417900" w14:textId="77777777" w:rsidR="0018567D" w:rsidRPr="0018567D" w:rsidRDefault="0018567D" w:rsidP="0018567D">
      <w:pPr>
        <w:pStyle w:val="ListParagraph"/>
        <w:rPr>
          <w:sz w:val="28"/>
          <w:szCs w:val="28"/>
        </w:rPr>
      </w:pPr>
    </w:p>
    <w:p w14:paraId="4B43CC1F" w14:textId="66CAF89B" w:rsidR="00BA075C" w:rsidRPr="00E40FCF" w:rsidRDefault="00E40FCF" w:rsidP="00E40FCF">
      <w:pPr>
        <w:tabs>
          <w:tab w:val="left" w:pos="0"/>
        </w:tabs>
        <w:jc w:val="both"/>
        <w:rPr>
          <w:sz w:val="28"/>
          <w:szCs w:val="28"/>
        </w:rPr>
      </w:pPr>
      <w:r>
        <w:rPr>
          <w:sz w:val="28"/>
          <w:szCs w:val="28"/>
        </w:rPr>
        <w:t>[148]</w:t>
      </w:r>
      <w:r>
        <w:rPr>
          <w:sz w:val="28"/>
          <w:szCs w:val="28"/>
        </w:rPr>
        <w:tab/>
      </w:r>
      <w:r w:rsidR="00BA075C" w:rsidRPr="00E40FCF">
        <w:rPr>
          <w:sz w:val="28"/>
          <w:szCs w:val="28"/>
        </w:rPr>
        <w:t>I make the following order:</w:t>
      </w:r>
    </w:p>
    <w:p w14:paraId="02FAAEE3" w14:textId="77777777" w:rsidR="00BA075C" w:rsidRDefault="00BA075C" w:rsidP="00BA075C">
      <w:pPr>
        <w:pStyle w:val="ListParagraph"/>
        <w:rPr>
          <w:sz w:val="28"/>
          <w:szCs w:val="28"/>
        </w:rPr>
      </w:pPr>
    </w:p>
    <w:p w14:paraId="6613E3F9" w14:textId="78760278" w:rsidR="00BA075C" w:rsidRPr="00E40FCF" w:rsidRDefault="00E40FCF" w:rsidP="00E40FCF">
      <w:pPr>
        <w:tabs>
          <w:tab w:val="left" w:pos="0"/>
        </w:tabs>
        <w:ind w:left="1080" w:hanging="360"/>
        <w:jc w:val="both"/>
        <w:rPr>
          <w:sz w:val="28"/>
          <w:szCs w:val="28"/>
        </w:rPr>
      </w:pPr>
      <w:r>
        <w:rPr>
          <w:sz w:val="28"/>
          <w:szCs w:val="28"/>
        </w:rPr>
        <w:t>1.</w:t>
      </w:r>
      <w:r>
        <w:rPr>
          <w:sz w:val="28"/>
          <w:szCs w:val="28"/>
        </w:rPr>
        <w:tab/>
      </w:r>
      <w:r w:rsidR="00BA075C" w:rsidRPr="00E40FCF">
        <w:rPr>
          <w:sz w:val="28"/>
          <w:szCs w:val="28"/>
        </w:rPr>
        <w:t xml:space="preserve">The plaintiff’s claims are dismissed. </w:t>
      </w:r>
    </w:p>
    <w:p w14:paraId="241DB96D" w14:textId="77777777" w:rsidR="00BA075C" w:rsidRDefault="00BA075C" w:rsidP="00BA075C">
      <w:pPr>
        <w:pStyle w:val="ListParagraph"/>
        <w:tabs>
          <w:tab w:val="left" w:pos="0"/>
        </w:tabs>
        <w:ind w:left="0"/>
        <w:jc w:val="both"/>
        <w:rPr>
          <w:sz w:val="28"/>
          <w:szCs w:val="28"/>
        </w:rPr>
      </w:pPr>
    </w:p>
    <w:p w14:paraId="235F5FA5" w14:textId="395CB7ED" w:rsidR="00BA075C" w:rsidRDefault="00BA075C" w:rsidP="00BA075C">
      <w:pPr>
        <w:pStyle w:val="ListParagraph"/>
        <w:tabs>
          <w:tab w:val="left" w:pos="0"/>
        </w:tabs>
        <w:ind w:left="0"/>
        <w:jc w:val="both"/>
        <w:rPr>
          <w:sz w:val="28"/>
          <w:szCs w:val="28"/>
        </w:rPr>
      </w:pPr>
    </w:p>
    <w:p w14:paraId="3508CC46" w14:textId="2AF80797" w:rsidR="00DC1556" w:rsidRDefault="00DC1556" w:rsidP="00BA075C">
      <w:pPr>
        <w:pStyle w:val="ListParagraph"/>
        <w:tabs>
          <w:tab w:val="left" w:pos="0"/>
        </w:tabs>
        <w:ind w:left="0"/>
        <w:jc w:val="both"/>
        <w:rPr>
          <w:sz w:val="28"/>
          <w:szCs w:val="28"/>
        </w:rPr>
      </w:pPr>
    </w:p>
    <w:p w14:paraId="0847EC26" w14:textId="77777777" w:rsidR="00DC1556" w:rsidRDefault="00DC1556" w:rsidP="00BA075C">
      <w:pPr>
        <w:pStyle w:val="ListParagraph"/>
        <w:tabs>
          <w:tab w:val="left" w:pos="0"/>
        </w:tabs>
        <w:ind w:left="0"/>
        <w:jc w:val="both"/>
        <w:rPr>
          <w:sz w:val="28"/>
          <w:szCs w:val="28"/>
        </w:rPr>
      </w:pPr>
    </w:p>
    <w:p w14:paraId="1CE4F6A3" w14:textId="77777777" w:rsidR="00BA075C" w:rsidRDefault="00BA075C" w:rsidP="00BA075C">
      <w:pPr>
        <w:jc w:val="both"/>
        <w:rPr>
          <w:b/>
          <w:sz w:val="28"/>
          <w:szCs w:val="28"/>
        </w:rPr>
      </w:pPr>
      <w:r>
        <w:rPr>
          <w:b/>
          <w:sz w:val="28"/>
          <w:szCs w:val="28"/>
        </w:rPr>
        <w:t>_________________</w:t>
      </w:r>
    </w:p>
    <w:p w14:paraId="16D69FD0" w14:textId="77777777" w:rsidR="00BA075C" w:rsidRDefault="00BA075C" w:rsidP="00BA075C">
      <w:pPr>
        <w:jc w:val="both"/>
        <w:rPr>
          <w:b/>
          <w:sz w:val="28"/>
          <w:szCs w:val="28"/>
        </w:rPr>
      </w:pPr>
      <w:r>
        <w:rPr>
          <w:b/>
          <w:sz w:val="28"/>
          <w:szCs w:val="28"/>
        </w:rPr>
        <w:t xml:space="preserve">B   HARTLE </w:t>
      </w:r>
    </w:p>
    <w:p w14:paraId="42BDA4D0" w14:textId="77777777" w:rsidR="00BA075C" w:rsidRDefault="00BA075C" w:rsidP="00BA075C">
      <w:pPr>
        <w:jc w:val="both"/>
        <w:rPr>
          <w:b/>
          <w:sz w:val="28"/>
          <w:szCs w:val="28"/>
        </w:rPr>
      </w:pPr>
      <w:r>
        <w:rPr>
          <w:b/>
          <w:sz w:val="28"/>
          <w:szCs w:val="28"/>
        </w:rPr>
        <w:t>JUDGE OF THE HIGH COURT</w:t>
      </w:r>
    </w:p>
    <w:p w14:paraId="00688686" w14:textId="77777777" w:rsidR="00BA075C" w:rsidRDefault="00BA075C" w:rsidP="00BA075C">
      <w:pPr>
        <w:rPr>
          <w:b/>
          <w:sz w:val="28"/>
          <w:szCs w:val="28"/>
        </w:rPr>
      </w:pPr>
    </w:p>
    <w:p w14:paraId="44FD76AE" w14:textId="77777777" w:rsidR="00BA075C" w:rsidRDefault="00BA075C" w:rsidP="00BA075C">
      <w:pPr>
        <w:rPr>
          <w:b/>
          <w:sz w:val="28"/>
          <w:szCs w:val="28"/>
        </w:rPr>
      </w:pPr>
    </w:p>
    <w:p w14:paraId="4ABECD4D" w14:textId="12F5980E" w:rsidR="00BA075C" w:rsidRDefault="00BA075C" w:rsidP="00BA075C">
      <w:pPr>
        <w:tabs>
          <w:tab w:val="left" w:pos="3544"/>
          <w:tab w:val="left" w:pos="3686"/>
          <w:tab w:val="left" w:pos="4395"/>
        </w:tabs>
        <w:ind w:left="4320" w:hanging="4320"/>
        <w:contextualSpacing/>
        <w:rPr>
          <w:b/>
          <w:sz w:val="28"/>
          <w:szCs w:val="28"/>
        </w:rPr>
      </w:pPr>
      <w:r>
        <w:rPr>
          <w:b/>
          <w:sz w:val="28"/>
          <w:szCs w:val="28"/>
        </w:rPr>
        <w:t>DATE OF HEARING</w:t>
      </w:r>
      <w:r>
        <w:rPr>
          <w:b/>
          <w:sz w:val="28"/>
          <w:szCs w:val="28"/>
        </w:rPr>
        <w:tab/>
      </w:r>
      <w:r>
        <w:rPr>
          <w:b/>
          <w:sz w:val="28"/>
          <w:szCs w:val="28"/>
        </w:rPr>
        <w:tab/>
        <w:t>:</w:t>
      </w:r>
      <w:r>
        <w:rPr>
          <w:b/>
          <w:sz w:val="28"/>
          <w:szCs w:val="28"/>
        </w:rPr>
        <w:tab/>
      </w:r>
      <w:r w:rsidR="00042B0F">
        <w:rPr>
          <w:b/>
          <w:sz w:val="28"/>
          <w:szCs w:val="28"/>
        </w:rPr>
        <w:t>7,</w:t>
      </w:r>
      <w:r w:rsidR="00DC1556">
        <w:rPr>
          <w:b/>
          <w:sz w:val="28"/>
          <w:szCs w:val="28"/>
        </w:rPr>
        <w:t xml:space="preserve"> </w:t>
      </w:r>
      <w:r w:rsidR="00042B0F">
        <w:rPr>
          <w:b/>
          <w:sz w:val="28"/>
          <w:szCs w:val="28"/>
        </w:rPr>
        <w:t>8 &amp; 9 November 2023</w:t>
      </w:r>
    </w:p>
    <w:p w14:paraId="14D6CDE7" w14:textId="77777777" w:rsidR="00BA075C" w:rsidRDefault="00BA075C" w:rsidP="00BA075C">
      <w:pPr>
        <w:tabs>
          <w:tab w:val="left" w:pos="3544"/>
          <w:tab w:val="left" w:pos="3686"/>
          <w:tab w:val="left" w:pos="4395"/>
        </w:tabs>
        <w:ind w:left="4320" w:hanging="4320"/>
        <w:contextualSpacing/>
        <w:rPr>
          <w:b/>
          <w:sz w:val="28"/>
          <w:szCs w:val="28"/>
        </w:rPr>
      </w:pPr>
      <w:r>
        <w:rPr>
          <w:b/>
          <w:sz w:val="28"/>
          <w:szCs w:val="28"/>
        </w:rPr>
        <w:t xml:space="preserve">HEADS OF ARGUMENT </w:t>
      </w:r>
      <w:r>
        <w:rPr>
          <w:b/>
          <w:sz w:val="28"/>
          <w:szCs w:val="28"/>
        </w:rPr>
        <w:tab/>
        <w:t>:</w:t>
      </w:r>
      <w:r>
        <w:rPr>
          <w:b/>
          <w:sz w:val="28"/>
          <w:szCs w:val="28"/>
        </w:rPr>
        <w:tab/>
      </w:r>
      <w:r>
        <w:rPr>
          <w:b/>
          <w:sz w:val="28"/>
          <w:szCs w:val="28"/>
        </w:rPr>
        <w:tab/>
      </w:r>
      <w:r w:rsidR="00042B0F">
        <w:rPr>
          <w:b/>
          <w:sz w:val="28"/>
          <w:szCs w:val="28"/>
        </w:rPr>
        <w:t>16 &amp; 23 November 2023</w:t>
      </w:r>
    </w:p>
    <w:p w14:paraId="0FA5E2F9" w14:textId="3F91B3A1" w:rsidR="00BA075C" w:rsidRDefault="00740447" w:rsidP="00BA075C">
      <w:pPr>
        <w:rPr>
          <w:b/>
          <w:sz w:val="28"/>
          <w:szCs w:val="28"/>
        </w:rPr>
      </w:pPr>
      <w:r>
        <w:rPr>
          <w:b/>
          <w:sz w:val="28"/>
          <w:szCs w:val="28"/>
        </w:rPr>
        <w:t xml:space="preserve">DATE OF JUDGMENT </w:t>
      </w:r>
      <w:r>
        <w:rPr>
          <w:b/>
          <w:sz w:val="28"/>
          <w:szCs w:val="28"/>
        </w:rPr>
        <w:tab/>
        <w:t xml:space="preserve">: </w:t>
      </w:r>
      <w:r>
        <w:rPr>
          <w:b/>
          <w:sz w:val="28"/>
          <w:szCs w:val="28"/>
        </w:rPr>
        <w:tab/>
      </w:r>
      <w:r w:rsidR="0018567D">
        <w:rPr>
          <w:b/>
          <w:sz w:val="28"/>
          <w:szCs w:val="28"/>
        </w:rPr>
        <w:t>6</w:t>
      </w:r>
      <w:r>
        <w:rPr>
          <w:b/>
          <w:sz w:val="28"/>
          <w:szCs w:val="28"/>
        </w:rPr>
        <w:t xml:space="preserve"> May</w:t>
      </w:r>
      <w:r w:rsidR="00BA075C">
        <w:rPr>
          <w:b/>
          <w:sz w:val="28"/>
          <w:szCs w:val="28"/>
        </w:rPr>
        <w:t xml:space="preserve"> 2024</w:t>
      </w:r>
    </w:p>
    <w:p w14:paraId="6A012BF1" w14:textId="77777777" w:rsidR="00BA075C" w:rsidRDefault="00BA075C" w:rsidP="00BA075C">
      <w:pPr>
        <w:spacing w:line="240" w:lineRule="auto"/>
        <w:rPr>
          <w:b/>
        </w:rPr>
      </w:pPr>
    </w:p>
    <w:p w14:paraId="49FFB350" w14:textId="77777777" w:rsidR="00BA075C" w:rsidRDefault="00BA075C" w:rsidP="00BA075C">
      <w:pPr>
        <w:spacing w:line="240" w:lineRule="auto"/>
        <w:rPr>
          <w:b/>
        </w:rPr>
      </w:pPr>
    </w:p>
    <w:p w14:paraId="718EDA14" w14:textId="77777777" w:rsidR="00BA1FAB" w:rsidRDefault="00BA1FAB" w:rsidP="00BA075C">
      <w:pPr>
        <w:spacing w:line="240" w:lineRule="auto"/>
        <w:rPr>
          <w:b/>
        </w:rPr>
      </w:pPr>
    </w:p>
    <w:p w14:paraId="10511F30" w14:textId="7393F820" w:rsidR="00BA1FAB" w:rsidRDefault="00BA1FAB" w:rsidP="00BA075C">
      <w:pPr>
        <w:spacing w:line="240" w:lineRule="auto"/>
        <w:rPr>
          <w:b/>
        </w:rPr>
      </w:pPr>
    </w:p>
    <w:p w14:paraId="0EA2DE49" w14:textId="4DB9A69F" w:rsidR="00DC1556" w:rsidRDefault="00DC1556" w:rsidP="00BA075C">
      <w:pPr>
        <w:spacing w:line="240" w:lineRule="auto"/>
        <w:rPr>
          <w:b/>
        </w:rPr>
      </w:pPr>
    </w:p>
    <w:p w14:paraId="6639F275" w14:textId="6465B37A" w:rsidR="00DC1556" w:rsidRDefault="00DC1556" w:rsidP="00BA075C">
      <w:pPr>
        <w:spacing w:line="240" w:lineRule="auto"/>
        <w:rPr>
          <w:b/>
        </w:rPr>
      </w:pPr>
    </w:p>
    <w:p w14:paraId="2CA33A78" w14:textId="77777777" w:rsidR="00DC1556" w:rsidRDefault="00DC1556" w:rsidP="00BA075C">
      <w:pPr>
        <w:spacing w:line="240" w:lineRule="auto"/>
        <w:rPr>
          <w:b/>
        </w:rPr>
      </w:pPr>
    </w:p>
    <w:p w14:paraId="132639E6" w14:textId="77777777" w:rsidR="00BA1FAB" w:rsidRDefault="00BA1FAB" w:rsidP="00BA075C">
      <w:pPr>
        <w:spacing w:line="240" w:lineRule="auto"/>
        <w:rPr>
          <w:b/>
        </w:rPr>
      </w:pPr>
    </w:p>
    <w:p w14:paraId="3C87EEA4" w14:textId="77777777" w:rsidR="00BA075C" w:rsidRDefault="00BA075C" w:rsidP="00BA075C">
      <w:pPr>
        <w:spacing w:line="240" w:lineRule="auto"/>
        <w:jc w:val="both"/>
        <w:rPr>
          <w:i/>
          <w:u w:val="single"/>
        </w:rPr>
      </w:pPr>
      <w:r>
        <w:rPr>
          <w:i/>
          <w:u w:val="single"/>
        </w:rPr>
        <w:t xml:space="preserve">Appearances: </w:t>
      </w:r>
    </w:p>
    <w:p w14:paraId="45DAEB5C" w14:textId="77777777" w:rsidR="00BA075C" w:rsidRDefault="00BA075C" w:rsidP="00BA075C">
      <w:pPr>
        <w:spacing w:line="240" w:lineRule="auto"/>
        <w:jc w:val="both"/>
        <w:rPr>
          <w:i/>
        </w:rPr>
      </w:pPr>
      <w:r>
        <w:rPr>
          <w:i/>
        </w:rPr>
        <w:tab/>
      </w:r>
      <w:r>
        <w:rPr>
          <w:i/>
        </w:rPr>
        <w:tab/>
      </w:r>
      <w:r>
        <w:rPr>
          <w:i/>
        </w:rPr>
        <w:tab/>
      </w:r>
    </w:p>
    <w:p w14:paraId="7A8403D5" w14:textId="2EC0B86D" w:rsidR="00BA075C" w:rsidRPr="008C62A8" w:rsidRDefault="00BA075C" w:rsidP="00BA075C">
      <w:pPr>
        <w:spacing w:line="240" w:lineRule="auto"/>
        <w:jc w:val="both"/>
        <w:rPr>
          <w:i/>
        </w:rPr>
      </w:pPr>
      <w:r>
        <w:rPr>
          <w:i/>
        </w:rPr>
        <w:t xml:space="preserve">For the plaintiff:  Mr. </w:t>
      </w:r>
      <w:r w:rsidR="00C32064">
        <w:rPr>
          <w:i/>
        </w:rPr>
        <w:t>D</w:t>
      </w:r>
      <w:r w:rsidR="00042B0F">
        <w:rPr>
          <w:i/>
        </w:rPr>
        <w:t xml:space="preserve">A Maduma </w:t>
      </w:r>
      <w:r w:rsidRPr="008C62A8">
        <w:rPr>
          <w:i/>
        </w:rPr>
        <w:t>instructed by</w:t>
      </w:r>
      <w:r w:rsidR="008C62A8" w:rsidRPr="008C62A8">
        <w:rPr>
          <w:i/>
        </w:rPr>
        <w:t xml:space="preserve"> Ntamo &amp; Tshika Attorneys</w:t>
      </w:r>
      <w:r w:rsidRPr="008C62A8">
        <w:rPr>
          <w:i/>
        </w:rPr>
        <w:t>, East London (Ref.</w:t>
      </w:r>
      <w:r w:rsidR="00DC1556">
        <w:rPr>
          <w:i/>
        </w:rPr>
        <w:t xml:space="preserve"> Ms</w:t>
      </w:r>
      <w:r w:rsidR="008C62A8" w:rsidRPr="008C62A8">
        <w:rPr>
          <w:i/>
        </w:rPr>
        <w:t>. Ntamo</w:t>
      </w:r>
      <w:r w:rsidRPr="008C62A8">
        <w:rPr>
          <w:i/>
        </w:rPr>
        <w:t>)</w:t>
      </w:r>
    </w:p>
    <w:p w14:paraId="3593F34C" w14:textId="77777777" w:rsidR="00BA075C" w:rsidRPr="008C62A8" w:rsidRDefault="00BA075C" w:rsidP="00BA075C">
      <w:pPr>
        <w:spacing w:line="240" w:lineRule="auto"/>
        <w:jc w:val="both"/>
        <w:rPr>
          <w:i/>
        </w:rPr>
      </w:pPr>
    </w:p>
    <w:p w14:paraId="07E97A43" w14:textId="77777777" w:rsidR="00BA075C" w:rsidRDefault="00BA075C" w:rsidP="00BA075C">
      <w:pPr>
        <w:spacing w:line="240" w:lineRule="auto"/>
        <w:jc w:val="both"/>
        <w:rPr>
          <w:i/>
        </w:rPr>
      </w:pPr>
      <w:r w:rsidRPr="008C62A8">
        <w:rPr>
          <w:i/>
        </w:rPr>
        <w:t xml:space="preserve">For the defendants: </w:t>
      </w:r>
      <w:r w:rsidR="008C62A8">
        <w:rPr>
          <w:i/>
        </w:rPr>
        <w:t xml:space="preserve">Ms. </w:t>
      </w:r>
      <w:r w:rsidR="00042B0F" w:rsidRPr="008C62A8">
        <w:rPr>
          <w:i/>
        </w:rPr>
        <w:t xml:space="preserve">CTS </w:t>
      </w:r>
      <w:r w:rsidR="00C32064" w:rsidRPr="008C62A8">
        <w:rPr>
          <w:i/>
        </w:rPr>
        <w:t>Cossie</w:t>
      </w:r>
      <w:r w:rsidRPr="008C62A8">
        <w:rPr>
          <w:i/>
        </w:rPr>
        <w:t xml:space="preserve"> instructed by The State Attorney, East London (Ref</w:t>
      </w:r>
      <w:r w:rsidR="008C62A8" w:rsidRPr="008C62A8">
        <w:rPr>
          <w:i/>
        </w:rPr>
        <w:t>. Mr. L Isaacs).</w:t>
      </w:r>
    </w:p>
    <w:p w14:paraId="2304130A" w14:textId="77777777" w:rsidR="00BA075C" w:rsidRDefault="00BA075C" w:rsidP="00BA075C"/>
    <w:p w14:paraId="6E5B3109" w14:textId="77777777" w:rsidR="002229F9" w:rsidRDefault="002229F9"/>
    <w:sectPr w:rsidR="002229F9" w:rsidSect="001868F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18C3" w14:textId="77777777" w:rsidR="00126688" w:rsidRDefault="00126688" w:rsidP="00BA075C">
      <w:pPr>
        <w:spacing w:line="240" w:lineRule="auto"/>
      </w:pPr>
      <w:r>
        <w:separator/>
      </w:r>
    </w:p>
  </w:endnote>
  <w:endnote w:type="continuationSeparator" w:id="0">
    <w:p w14:paraId="22F4C037" w14:textId="77777777" w:rsidR="00126688" w:rsidRDefault="00126688" w:rsidP="00BA0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DFD0" w14:textId="77777777" w:rsidR="00126688" w:rsidRDefault="00126688" w:rsidP="00BA075C">
      <w:pPr>
        <w:spacing w:line="240" w:lineRule="auto"/>
      </w:pPr>
      <w:r>
        <w:separator/>
      </w:r>
    </w:p>
  </w:footnote>
  <w:footnote w:type="continuationSeparator" w:id="0">
    <w:p w14:paraId="206841FB" w14:textId="77777777" w:rsidR="00126688" w:rsidRDefault="00126688" w:rsidP="00BA075C">
      <w:pPr>
        <w:spacing w:line="240" w:lineRule="auto"/>
      </w:pPr>
      <w:r>
        <w:continuationSeparator/>
      </w:r>
    </w:p>
  </w:footnote>
  <w:footnote w:id="1">
    <w:p w14:paraId="29F1373D" w14:textId="57CEA70F" w:rsidR="00FD4DAD" w:rsidRPr="007769E5"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 xml:space="preserve">This </w:t>
      </w:r>
      <w:r w:rsidR="00B81E13">
        <w:rPr>
          <w:lang w:val="en-GB"/>
        </w:rPr>
        <w:t>appears</w:t>
      </w:r>
      <w:r>
        <w:rPr>
          <w:lang w:val="en-GB"/>
        </w:rPr>
        <w:t xml:space="preserve"> to </w:t>
      </w:r>
      <w:r w:rsidR="00B81E13">
        <w:rPr>
          <w:lang w:val="en-GB"/>
        </w:rPr>
        <w:t xml:space="preserve">go to </w:t>
      </w:r>
      <w:r>
        <w:rPr>
          <w:lang w:val="en-GB"/>
        </w:rPr>
        <w:t>the element of legal causation arising in respect of the claim for unlawful arrest and detention</w:t>
      </w:r>
      <w:r w:rsidR="00FD4DAD">
        <w:rPr>
          <w:lang w:val="en-GB"/>
        </w:rPr>
        <w:t xml:space="preserve"> directed against the first defendant</w:t>
      </w:r>
      <w:r w:rsidR="00E41DCA">
        <w:rPr>
          <w:lang w:val="en-GB"/>
        </w:rPr>
        <w:t xml:space="preserve">. </w:t>
      </w:r>
      <w:r>
        <w:rPr>
          <w:lang w:val="en-GB"/>
        </w:rPr>
        <w:t xml:space="preserve">In </w:t>
      </w:r>
      <w:r w:rsidRPr="004D0151">
        <w:rPr>
          <w:i/>
          <w:lang w:val="en-GB"/>
        </w:rPr>
        <w:t>De Klerk v</w:t>
      </w:r>
      <w:r>
        <w:rPr>
          <w:i/>
          <w:lang w:val="en-GB"/>
        </w:rPr>
        <w:t xml:space="preserve"> Minister of Police </w:t>
      </w:r>
      <w:r w:rsidRPr="00EB71CE">
        <w:rPr>
          <w:lang w:val="en-GB"/>
        </w:rPr>
        <w:t>2021 (4) SA 585 (CC)</w:t>
      </w:r>
      <w:r>
        <w:rPr>
          <w:i/>
          <w:lang w:val="en-GB"/>
        </w:rPr>
        <w:t xml:space="preserve"> </w:t>
      </w:r>
      <w:r w:rsidRPr="00EB71CE">
        <w:rPr>
          <w:lang w:val="en-GB"/>
        </w:rPr>
        <w:t>the Constitutional Court</w:t>
      </w:r>
      <w:r>
        <w:rPr>
          <w:lang w:val="en-GB"/>
        </w:rPr>
        <w:t xml:space="preserve"> clarified that the police</w:t>
      </w:r>
      <w:r w:rsidR="00B81E13">
        <w:rPr>
          <w:lang w:val="en-GB"/>
        </w:rPr>
        <w:t>,</w:t>
      </w:r>
      <w:r>
        <w:rPr>
          <w:lang w:val="en-GB"/>
        </w:rPr>
        <w:t xml:space="preserve"> when wrongfully detaining a person, may be held liable for the post-hearing detention of that person.  Such liability will lie where there is proof on a balance of probabilities that, (a) the culpable and unlawful conduct of the police was (b) the factual and legal cause of the post-hearing detention.  This must be read with the four requirements for the delict that that must be proven, the last being that the conduct of the defendant must have caused, both legally and factually, the </w:t>
      </w:r>
      <w:r w:rsidRPr="00B81E13">
        <w:rPr>
          <w:iCs/>
          <w:lang w:val="en-GB"/>
        </w:rPr>
        <w:t>harm for which compensation is sought</w:t>
      </w:r>
      <w:r w:rsidR="00B81E13">
        <w:rPr>
          <w:iCs/>
          <w:lang w:val="en-GB"/>
        </w:rPr>
        <w:t>.</w:t>
      </w:r>
      <w:r>
        <w:rPr>
          <w:lang w:val="en-GB"/>
        </w:rPr>
        <w:t xml:space="preserve"> (</w:t>
      </w:r>
      <w:r w:rsidR="00B81E13">
        <w:rPr>
          <w:lang w:val="en-GB"/>
        </w:rPr>
        <w:t>S</w:t>
      </w:r>
      <w:r>
        <w:rPr>
          <w:lang w:val="en-GB"/>
        </w:rPr>
        <w:t>ee paras [13] and [14] of the judgment</w:t>
      </w:r>
      <w:r w:rsidR="00B81E13">
        <w:rPr>
          <w:lang w:val="en-GB"/>
        </w:rPr>
        <w:t>)</w:t>
      </w:r>
      <w:r>
        <w:rPr>
          <w:lang w:val="en-GB"/>
        </w:rPr>
        <w:t xml:space="preserve">.  The application for leave to appeal before the court </w:t>
      </w:r>
      <w:r w:rsidR="00B81E13">
        <w:rPr>
          <w:lang w:val="en-GB"/>
        </w:rPr>
        <w:t xml:space="preserve">in </w:t>
      </w:r>
      <w:r w:rsidR="00B81E13" w:rsidRPr="00B81E13">
        <w:rPr>
          <w:i/>
          <w:iCs/>
          <w:lang w:val="en-GB"/>
        </w:rPr>
        <w:t>De Klerk</w:t>
      </w:r>
      <w:r w:rsidR="00B81E13">
        <w:rPr>
          <w:lang w:val="en-GB"/>
        </w:rPr>
        <w:t xml:space="preserve"> </w:t>
      </w:r>
      <w:r>
        <w:rPr>
          <w:lang w:val="en-GB"/>
        </w:rPr>
        <w:t>was about whether the harm associated with the applicant’s detention on the order of the magistrate after his first court appearance until his release could be attributed to the unlawful arrest by the police [16].  In that instance the harm contended for was found to be not too remote from the unlawful arrest.  Th</w:t>
      </w:r>
      <w:r w:rsidR="00B81E13">
        <w:rPr>
          <w:lang w:val="en-GB"/>
        </w:rPr>
        <w:t>us</w:t>
      </w:r>
      <w:r>
        <w:rPr>
          <w:lang w:val="en-GB"/>
        </w:rPr>
        <w:t xml:space="preserve"> it was considered that the investigating officer knew that the appellant would appear in a “</w:t>
      </w:r>
      <w:r w:rsidRPr="009E357B">
        <w:rPr>
          <w:i/>
          <w:lang w:val="en-GB"/>
        </w:rPr>
        <w:t>reception court</w:t>
      </w:r>
      <w:r>
        <w:rPr>
          <w:lang w:val="en-GB"/>
        </w:rPr>
        <w:t xml:space="preserve">” where the matter would be remanded without the consideration of bail.  Also relevant to the manner in which the plaintiff has framed his pleadings is the </w:t>
      </w:r>
      <w:r w:rsidR="00FD4DAD">
        <w:rPr>
          <w:lang w:val="en-GB"/>
        </w:rPr>
        <w:t>confirmation</w:t>
      </w:r>
      <w:r>
        <w:rPr>
          <w:lang w:val="en-GB"/>
        </w:rPr>
        <w:t xml:space="preserve"> by the Constitutional Court in </w:t>
      </w:r>
      <w:r w:rsidR="00FD4DAD" w:rsidRPr="007769E5">
        <w:rPr>
          <w:i/>
          <w:lang w:val="en-GB"/>
        </w:rPr>
        <w:t>Mahlangu</w:t>
      </w:r>
      <w:r w:rsidR="00FD4DAD">
        <w:rPr>
          <w:i/>
          <w:lang w:val="en-GB"/>
        </w:rPr>
        <w:t xml:space="preserve"> &amp; Another</w:t>
      </w:r>
      <w:r w:rsidR="00FD4DAD" w:rsidRPr="007769E5">
        <w:rPr>
          <w:i/>
          <w:lang w:val="en-GB"/>
        </w:rPr>
        <w:t xml:space="preserve"> v Minister of Police </w:t>
      </w:r>
      <w:r w:rsidR="00FD4DAD">
        <w:rPr>
          <w:lang w:val="en-GB"/>
        </w:rPr>
        <w:t xml:space="preserve">2021 (7) BCLR 698 (CC) </w:t>
      </w:r>
      <w:r>
        <w:rPr>
          <w:lang w:val="en-GB"/>
        </w:rPr>
        <w:t xml:space="preserve">that it is immaterial whether the unlawful conduct of the police contended for </w:t>
      </w:r>
      <w:r w:rsidR="00B81E13">
        <w:rPr>
          <w:lang w:val="en-GB"/>
        </w:rPr>
        <w:t xml:space="preserve">is </w:t>
      </w:r>
      <w:r>
        <w:rPr>
          <w:lang w:val="en-GB"/>
        </w:rPr>
        <w:t>exerted directly or through the prosecutor as long as that harm is not too remote from the claimed unlawful arrest.</w:t>
      </w:r>
      <w:r w:rsidR="00B81E13" w:rsidRPr="00B81E13">
        <w:rPr>
          <w:lang w:val="en-GB"/>
        </w:rPr>
        <w:t xml:space="preserve"> </w:t>
      </w:r>
      <w:r w:rsidR="00B81E13">
        <w:rPr>
          <w:lang w:val="en-GB"/>
        </w:rPr>
        <w:t>(See para [33]).</w:t>
      </w:r>
      <w:r w:rsidR="00FD4DAD" w:rsidRPr="00FD4DAD">
        <w:rPr>
          <w:lang w:val="en-GB"/>
        </w:rPr>
        <w:t xml:space="preserve"> </w:t>
      </w:r>
      <w:r w:rsidR="00FD4DAD">
        <w:rPr>
          <w:lang w:val="en-GB"/>
        </w:rPr>
        <w:t>It was not hard to envisage in that matter though that the egregious conduct of the police (who obtained a false confession from the plaintiff through torture and coercion to justify the arrest in the first place and then “</w:t>
      </w:r>
      <w:r w:rsidR="00FD4DAD" w:rsidRPr="007769E5">
        <w:rPr>
          <w:i/>
          <w:lang w:val="en-GB"/>
        </w:rPr>
        <w:t>cunningly engineered</w:t>
      </w:r>
      <w:r w:rsidR="00FD4DAD">
        <w:rPr>
          <w:lang w:val="en-GB"/>
        </w:rPr>
        <w:t>” their continued detention by misrepresenting the true state of affairs to the prosecutor) materially led to the plaintiff’s further detention.</w:t>
      </w:r>
    </w:p>
    <w:p w14:paraId="51A3DC8A" w14:textId="25E0D6AF" w:rsidR="009E357B" w:rsidRPr="007E6766" w:rsidRDefault="009E357B" w:rsidP="00DC1556">
      <w:pPr>
        <w:pStyle w:val="FootnoteText"/>
        <w:spacing w:line="240" w:lineRule="auto"/>
        <w:contextualSpacing/>
        <w:jc w:val="both"/>
        <w:rPr>
          <w:lang w:val="en-GB"/>
        </w:rPr>
      </w:pPr>
    </w:p>
  </w:footnote>
  <w:footnote w:id="2">
    <w:p w14:paraId="165077DF" w14:textId="7D3D50BF" w:rsidR="009E357B" w:rsidRPr="004D0151"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 xml:space="preserve">This </w:t>
      </w:r>
      <w:r w:rsidR="00BF061F">
        <w:rPr>
          <w:lang w:val="en-GB"/>
        </w:rPr>
        <w:t>may go</w:t>
      </w:r>
      <w:r>
        <w:rPr>
          <w:lang w:val="en-GB"/>
        </w:rPr>
        <w:t xml:space="preserve"> to the issue of foreseeability</w:t>
      </w:r>
      <w:r w:rsidR="00BF061F">
        <w:rPr>
          <w:lang w:val="en-GB"/>
        </w:rPr>
        <w:t xml:space="preserve"> relative to the normative boundary using legal causation (See the </w:t>
      </w:r>
      <w:r w:rsidR="001B3174">
        <w:rPr>
          <w:lang w:val="en-GB"/>
        </w:rPr>
        <w:t>first</w:t>
      </w:r>
      <w:r w:rsidR="00BF061F">
        <w:rPr>
          <w:lang w:val="en-GB"/>
        </w:rPr>
        <w:t xml:space="preserve"> judgement in </w:t>
      </w:r>
      <w:r w:rsidR="00BF061F" w:rsidRPr="00BF061F">
        <w:rPr>
          <w:i/>
          <w:iCs/>
          <w:lang w:val="en-GB"/>
        </w:rPr>
        <w:t>De Klerk</w:t>
      </w:r>
      <w:r w:rsidR="00BF061F">
        <w:rPr>
          <w:lang w:val="en-GB"/>
        </w:rPr>
        <w:t>), but the allegations also purport to suggest a malicious deprivation of liberty</w:t>
      </w:r>
      <w:r w:rsidR="001B3174">
        <w:rPr>
          <w:lang w:val="en-GB"/>
        </w:rPr>
        <w:t xml:space="preserve"> for which the purportedly culpable omissions and acts of </w:t>
      </w:r>
      <w:r w:rsidR="001B3174" w:rsidRPr="00635D1E">
        <w:rPr>
          <w:i/>
          <w:iCs/>
          <w:lang w:val="en-GB"/>
        </w:rPr>
        <w:t>both</w:t>
      </w:r>
      <w:r w:rsidR="001B3174">
        <w:rPr>
          <w:lang w:val="en-GB"/>
        </w:rPr>
        <w:t xml:space="preserve"> defendants’ members are under the scope.   </w:t>
      </w:r>
    </w:p>
  </w:footnote>
  <w:footnote w:id="3">
    <w:p w14:paraId="28136268" w14:textId="77777777" w:rsidR="009E357B" w:rsidRPr="009E357B"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It is evident from the docket that the kidnapping charge was not on the cards as far as the police were concerned, neither any other offences under the Criminal Law (Sexual Offences and Related Matters) Amendment Act, No. 32 of 2007 (“</w:t>
      </w:r>
      <w:r w:rsidRPr="00DC1556">
        <w:rPr>
          <w:i/>
          <w:lang w:val="en-GB"/>
        </w:rPr>
        <w:t>SORMA”).</w:t>
      </w:r>
      <w:r>
        <w:rPr>
          <w:lang w:val="en-GB"/>
        </w:rPr>
        <w:t xml:space="preserve">  Nothing turns on this because the offences of rape and kidnapping, as well as a contravention of section 15 (1) of the SORMA each in their own right resort under the Schedule 1 list.  The kidnapping charge appears to have been added by the prosecutor enrolling the matter in the regional court for the first time.</w:t>
      </w:r>
    </w:p>
  </w:footnote>
  <w:footnote w:id="4">
    <w:p w14:paraId="0E155203" w14:textId="77777777" w:rsidR="009E357B" w:rsidRPr="00D00D21"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The statement does not reflect a date but it was evidently made on 13 March 2018 contemporaneous with the completion of the First Information of Crime form SAPS 3M (b).  This is confirmed by an entry made in the police docket on the 13</w:t>
      </w:r>
      <w:r w:rsidRPr="00295A4A">
        <w:rPr>
          <w:vertAlign w:val="superscript"/>
          <w:lang w:val="en-GB"/>
        </w:rPr>
        <w:t>th</w:t>
      </w:r>
      <w:r>
        <w:rPr>
          <w:lang w:val="en-GB"/>
        </w:rPr>
        <w:t xml:space="preserve"> recording what was done on opening the docket including the taking of the complainant’s founding statement.</w:t>
      </w:r>
    </w:p>
  </w:footnote>
  <w:footnote w:id="5">
    <w:p w14:paraId="405DB6F7" w14:textId="312FF1F2" w:rsidR="00635D1E" w:rsidRPr="00635D1E" w:rsidRDefault="00635D1E" w:rsidP="00DC1556">
      <w:pPr>
        <w:pStyle w:val="FootnoteText"/>
        <w:spacing w:line="240" w:lineRule="auto"/>
        <w:contextualSpacing/>
        <w:jc w:val="both"/>
        <w:rPr>
          <w:lang w:val="en-GB"/>
        </w:rPr>
      </w:pPr>
      <w:r>
        <w:rPr>
          <w:rStyle w:val="FootnoteReference"/>
        </w:rPr>
        <w:footnoteRef/>
      </w:r>
      <w:r>
        <w:t xml:space="preserve"> The first active involvement by Constable Manga in the matter appears to have been the receipt on the afternoon of the 13</w:t>
      </w:r>
      <w:r w:rsidRPr="00635D1E">
        <w:rPr>
          <w:vertAlign w:val="superscript"/>
        </w:rPr>
        <w:t>th</w:t>
      </w:r>
      <w:r>
        <w:t xml:space="preserve"> of the sexual assault kit from a colleague who had ostensibly accompanied the child to the medical examination.</w:t>
      </w:r>
    </w:p>
  </w:footnote>
  <w:footnote w:id="6">
    <w:p w14:paraId="45F54FA8" w14:textId="37885806" w:rsidR="00635D1E" w:rsidRPr="00635D1E" w:rsidRDefault="00635D1E" w:rsidP="00DC1556">
      <w:pPr>
        <w:pStyle w:val="FootnoteText"/>
        <w:spacing w:line="240" w:lineRule="auto"/>
        <w:contextualSpacing/>
        <w:jc w:val="both"/>
        <w:rPr>
          <w:lang w:val="en-GB"/>
        </w:rPr>
      </w:pPr>
      <w:r>
        <w:rPr>
          <w:rStyle w:val="FootnoteReference"/>
        </w:rPr>
        <w:footnoteRef/>
      </w:r>
      <w:r>
        <w:t xml:space="preserve"> </w:t>
      </w:r>
      <w:r>
        <w:rPr>
          <w:lang w:val="en-GB"/>
        </w:rPr>
        <w:t>See footnote 3 above.  The complaint comprised the elements of the offence of kidnapping as well but this charge appears to have come to the fore only later.</w:t>
      </w:r>
    </w:p>
  </w:footnote>
  <w:footnote w:id="7">
    <w:p w14:paraId="62F7EB2B" w14:textId="77777777" w:rsidR="00414DDD" w:rsidRPr="00414DDD" w:rsidRDefault="00414DDD" w:rsidP="00DC1556">
      <w:pPr>
        <w:pStyle w:val="FootnoteText"/>
        <w:spacing w:line="240" w:lineRule="auto"/>
        <w:contextualSpacing/>
        <w:jc w:val="both"/>
        <w:rPr>
          <w:lang w:val="en-GB"/>
        </w:rPr>
      </w:pPr>
      <w:r>
        <w:rPr>
          <w:rStyle w:val="FootnoteReference"/>
        </w:rPr>
        <w:footnoteRef/>
      </w:r>
      <w:r>
        <w:t xml:space="preserve"> </w:t>
      </w:r>
      <w:r>
        <w:rPr>
          <w:lang w:val="en-GB"/>
        </w:rPr>
        <w:t>It is not in contention that Constable Manga received the docket on 13 March 2018.</w:t>
      </w:r>
    </w:p>
  </w:footnote>
  <w:footnote w:id="8">
    <w:p w14:paraId="4E56A6C9" w14:textId="6DCBB435" w:rsidR="00BC1A36" w:rsidRPr="00BC1A36" w:rsidRDefault="00BC1A36" w:rsidP="00DC1556">
      <w:pPr>
        <w:pStyle w:val="FootnoteText"/>
        <w:spacing w:line="240" w:lineRule="auto"/>
        <w:contextualSpacing/>
        <w:jc w:val="both"/>
        <w:rPr>
          <w:lang w:val="en-GB"/>
        </w:rPr>
      </w:pPr>
      <w:r>
        <w:rPr>
          <w:rStyle w:val="FootnoteReference"/>
        </w:rPr>
        <w:footnoteRef/>
      </w:r>
      <w:r>
        <w:t xml:space="preserve"> </w:t>
      </w:r>
      <w:r>
        <w:rPr>
          <w:lang w:val="en-GB"/>
        </w:rPr>
        <w:t>I believe that there was a bit of a misconception that the plaintiff only bore the duty to prove the claim of malicious prosecution.  His pleadings were oddly framed</w:t>
      </w:r>
      <w:r w:rsidR="00374F0D">
        <w:rPr>
          <w:lang w:val="en-GB"/>
        </w:rPr>
        <w:t xml:space="preserve"> and flirted with extraneous matter</w:t>
      </w:r>
      <w:r>
        <w:rPr>
          <w:lang w:val="en-GB"/>
        </w:rPr>
        <w:t xml:space="preserve">.  If he had not meant to pursue claims of malicious </w:t>
      </w:r>
      <w:r w:rsidRPr="00374F0D">
        <w:rPr>
          <w:i/>
          <w:iCs/>
          <w:lang w:val="en-GB"/>
        </w:rPr>
        <w:t>detention</w:t>
      </w:r>
      <w:r>
        <w:rPr>
          <w:lang w:val="en-GB"/>
        </w:rPr>
        <w:t xml:space="preserve"> against </w:t>
      </w:r>
      <w:r w:rsidRPr="00374F0D">
        <w:rPr>
          <w:lang w:val="en-GB"/>
        </w:rPr>
        <w:t>both</w:t>
      </w:r>
      <w:r>
        <w:rPr>
          <w:lang w:val="en-GB"/>
        </w:rPr>
        <w:t xml:space="preserve"> defendants</w:t>
      </w:r>
      <w:r w:rsidR="00374F0D">
        <w:rPr>
          <w:lang w:val="en-GB"/>
        </w:rPr>
        <w:t xml:space="preserve"> (which claims would also have attracted a burden to him)</w:t>
      </w:r>
      <w:r>
        <w:rPr>
          <w:lang w:val="en-GB"/>
        </w:rPr>
        <w:t xml:space="preserve">, he had </w:t>
      </w:r>
      <w:r w:rsidR="00374F0D">
        <w:rPr>
          <w:lang w:val="en-GB"/>
        </w:rPr>
        <w:t xml:space="preserve">also in any event </w:t>
      </w:r>
      <w:r>
        <w:rPr>
          <w:lang w:val="en-GB"/>
        </w:rPr>
        <w:t>to establish the other elements of his claim.</w:t>
      </w:r>
      <w:r w:rsidR="00374F0D">
        <w:rPr>
          <w:lang w:val="en-GB"/>
        </w:rPr>
        <w:t xml:space="preserve"> </w:t>
      </w:r>
    </w:p>
  </w:footnote>
  <w:footnote w:id="9">
    <w:p w14:paraId="5C05C5A8" w14:textId="45931136" w:rsidR="00B9485C" w:rsidRPr="00B9485C" w:rsidRDefault="00B9485C" w:rsidP="00DC1556">
      <w:pPr>
        <w:pStyle w:val="FootnoteText"/>
        <w:spacing w:line="240" w:lineRule="auto"/>
        <w:contextualSpacing/>
        <w:jc w:val="both"/>
        <w:rPr>
          <w:lang w:val="en-GB"/>
        </w:rPr>
      </w:pPr>
      <w:r>
        <w:rPr>
          <w:rStyle w:val="FootnoteReference"/>
        </w:rPr>
        <w:footnoteRef/>
      </w:r>
      <w:r>
        <w:t xml:space="preserve"> </w:t>
      </w:r>
      <w:r>
        <w:rPr>
          <w:lang w:val="en-GB"/>
        </w:rPr>
        <w:t xml:space="preserve">See </w:t>
      </w:r>
      <w:r w:rsidRPr="00DC1556">
        <w:rPr>
          <w:i/>
          <w:lang w:val="en-GB"/>
        </w:rPr>
        <w:t>De Klerk Supra</w:t>
      </w:r>
      <w:r>
        <w:rPr>
          <w:lang w:val="en-GB"/>
        </w:rPr>
        <w:t xml:space="preserve"> at [14].  See also </w:t>
      </w:r>
      <w:r>
        <w:rPr>
          <w:i/>
          <w:lang w:val="en-GB"/>
        </w:rPr>
        <w:t>See Jacobs v Minister of Safety and Security</w:t>
      </w:r>
      <w:r>
        <w:rPr>
          <w:lang w:val="en-GB"/>
        </w:rPr>
        <w:t xml:space="preserve"> CA 327/2012 [2013] ZAECGHC 95 (23 September 2013) at para [41] which requires a plaintiff to plead and prove any extraneous circumstances on which he/she relies to establish his claim.</w:t>
      </w:r>
      <w:r w:rsidR="00374F0D">
        <w:rPr>
          <w:lang w:val="en-GB"/>
        </w:rPr>
        <w:t xml:space="preserve"> Something more than just the traditional claims for unlawful arrest and detention on the one hand, and malicious prosecution on the other, were in the offing here. </w:t>
      </w:r>
    </w:p>
  </w:footnote>
  <w:footnote w:id="10">
    <w:p w14:paraId="647CB398" w14:textId="00B610B8" w:rsidR="009E357B" w:rsidRDefault="009E357B" w:rsidP="00DC1556">
      <w:pPr>
        <w:pStyle w:val="FootnoteText"/>
        <w:spacing w:line="240" w:lineRule="auto"/>
        <w:contextualSpacing/>
        <w:jc w:val="both"/>
        <w:rPr>
          <w:lang w:val="en-ZA"/>
        </w:rPr>
      </w:pPr>
      <w:r>
        <w:rPr>
          <w:rStyle w:val="FootnoteReference"/>
          <w:rFonts w:eastAsiaTheme="majorEastAsia"/>
        </w:rPr>
        <w:footnoteRef/>
      </w:r>
      <w:r>
        <w:t xml:space="preserve"> </w:t>
      </w:r>
      <w:r>
        <w:rPr>
          <w:lang w:val="en-ZA"/>
        </w:rPr>
        <w:t xml:space="preserve">The parties agreed at the onset of the trial that the documentation discovered would serve as evidence of what those documents purported to be without admitting the contents thereof.   </w:t>
      </w:r>
      <w:r w:rsidRPr="0091640B">
        <w:t>No challenges emerged at the trial as to the authenticity of any of the documents that served before court</w:t>
      </w:r>
      <w:r>
        <w:t xml:space="preserve"> </w:t>
      </w:r>
      <w:r w:rsidR="00E41DCA">
        <w:t>except for the</w:t>
      </w:r>
      <w:r>
        <w:t xml:space="preserve"> objection to the receipt into evidence of the late Constable Manga’s arrest statement standing in the place of the oral testimony that he could unfortunately no longer give on the nuances of the arrest.  </w:t>
      </w:r>
    </w:p>
  </w:footnote>
  <w:footnote w:id="11">
    <w:p w14:paraId="1F02A7D6" w14:textId="77777777" w:rsidR="009E357B" w:rsidRPr="005365E4"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This is the same friend who had been in the company of the plaintiff at a tavern the night before when they met up with the child.</w:t>
      </w:r>
    </w:p>
  </w:footnote>
  <w:footnote w:id="12">
    <w:p w14:paraId="27CAB282" w14:textId="61509237" w:rsidR="006B7ABB" w:rsidRPr="006B7ABB" w:rsidRDefault="006B7ABB" w:rsidP="00DC1556">
      <w:pPr>
        <w:pStyle w:val="FootnoteText"/>
        <w:spacing w:line="240" w:lineRule="auto"/>
        <w:contextualSpacing/>
        <w:jc w:val="both"/>
        <w:rPr>
          <w:lang w:val="en-GB"/>
        </w:rPr>
      </w:pPr>
      <w:r>
        <w:rPr>
          <w:rStyle w:val="FootnoteReference"/>
        </w:rPr>
        <w:footnoteRef/>
      </w:r>
      <w:r>
        <w:t xml:space="preserve"> </w:t>
      </w:r>
      <w:r>
        <w:rPr>
          <w:lang w:val="en-GB"/>
        </w:rPr>
        <w:t xml:space="preserve">The plaintiff’s concern about the father identifying him rather than the child seemed to go deeper than just the difference between what he said and what the late arresting officer had said in his statement about this aspect.  He seemed to want to suggest that </w:t>
      </w:r>
      <w:r w:rsidR="0038156F">
        <w:rPr>
          <w:lang w:val="en-GB"/>
        </w:rPr>
        <w:t>it was not the father’s place to have involved himself in an issue between him and the child (where he probably considered there was none because in his view the sexual intercourse had been consensual), but he was missing the obvious fact that the father as legal guardian of a minor was exactly who the police should have regarded as the “</w:t>
      </w:r>
      <w:r w:rsidR="0038156F" w:rsidRPr="00DC1556">
        <w:rPr>
          <w:i/>
          <w:lang w:val="en-GB"/>
        </w:rPr>
        <w:t>complainant</w:t>
      </w:r>
      <w:r w:rsidR="0038156F">
        <w:rPr>
          <w:lang w:val="en-GB"/>
        </w:rPr>
        <w:t>” and who it was appropriate  should have bee</w:t>
      </w:r>
      <w:r w:rsidR="00545C89">
        <w:rPr>
          <w:lang w:val="en-GB"/>
        </w:rPr>
        <w:t>n</w:t>
      </w:r>
      <w:r w:rsidR="0038156F">
        <w:rPr>
          <w:lang w:val="en-GB"/>
        </w:rPr>
        <w:t xml:space="preserve"> present and at the forefront of the “pointing out”.  Identification </w:t>
      </w:r>
      <w:r w:rsidR="0038156F" w:rsidRPr="0038156F">
        <w:rPr>
          <w:i/>
          <w:iCs/>
          <w:lang w:val="en-GB"/>
        </w:rPr>
        <w:t>per se</w:t>
      </w:r>
      <w:r w:rsidR="0038156F">
        <w:rPr>
          <w:lang w:val="en-GB"/>
        </w:rPr>
        <w:t xml:space="preserve"> was also never the issue so it didn’t really matter whether the father, or the child in the presence of the father, had confirmed to the arresting officer, who up until that point had not </w:t>
      </w:r>
      <w:r w:rsidR="00545C89">
        <w:rPr>
          <w:lang w:val="en-GB"/>
        </w:rPr>
        <w:t xml:space="preserve">yet </w:t>
      </w:r>
      <w:r w:rsidR="0038156F">
        <w:rPr>
          <w:lang w:val="en-GB"/>
        </w:rPr>
        <w:t xml:space="preserve">met the plaintiff, that </w:t>
      </w:r>
      <w:r w:rsidR="00545C89">
        <w:rPr>
          <w:lang w:val="en-GB"/>
        </w:rPr>
        <w:t xml:space="preserve">he was indeed </w:t>
      </w:r>
      <w:r w:rsidR="0038156F">
        <w:rPr>
          <w:lang w:val="en-GB"/>
        </w:rPr>
        <w:t xml:space="preserve"> the correct suspect</w:t>
      </w:r>
      <w:r w:rsidR="00545C89">
        <w:rPr>
          <w:lang w:val="en-GB"/>
        </w:rPr>
        <w:t xml:space="preserve">. It appears logical that someone needed to confirm that </w:t>
      </w:r>
      <w:r w:rsidR="00E41DCA">
        <w:rPr>
          <w:lang w:val="en-GB"/>
        </w:rPr>
        <w:t xml:space="preserve">Constable Manga </w:t>
      </w:r>
      <w:r w:rsidR="00545C89">
        <w:rPr>
          <w:lang w:val="en-GB"/>
        </w:rPr>
        <w:t>was not arresting the wrong person</w:t>
      </w:r>
      <w:r w:rsidR="0038156F">
        <w:rPr>
          <w:lang w:val="en-GB"/>
        </w:rPr>
        <w:t xml:space="preserve">.  Both daughter </w:t>
      </w:r>
      <w:r w:rsidR="00545C89">
        <w:rPr>
          <w:lang w:val="en-GB"/>
        </w:rPr>
        <w:t>(</w:t>
      </w:r>
      <w:r w:rsidR="0038156F">
        <w:rPr>
          <w:lang w:val="en-GB"/>
        </w:rPr>
        <w:t>and father by now</w:t>
      </w:r>
      <w:r w:rsidR="00545C89">
        <w:rPr>
          <w:lang w:val="en-GB"/>
        </w:rPr>
        <w:t xml:space="preserve">) knew that the plaintiff was the suspect, but evidently not </w:t>
      </w:r>
      <w:r w:rsidR="00E41DCA">
        <w:rPr>
          <w:lang w:val="en-GB"/>
        </w:rPr>
        <w:t>Constable Manga himself</w:t>
      </w:r>
      <w:r w:rsidR="00545C89">
        <w:rPr>
          <w:lang w:val="en-GB"/>
        </w:rPr>
        <w:t>.</w:t>
      </w:r>
      <w:r w:rsidR="0038156F">
        <w:rPr>
          <w:lang w:val="en-GB"/>
        </w:rPr>
        <w:t xml:space="preserve"> </w:t>
      </w:r>
    </w:p>
  </w:footnote>
  <w:footnote w:id="13">
    <w:p w14:paraId="216C0FE2" w14:textId="27ED1EFF" w:rsidR="001C3FF2" w:rsidRPr="001C3FF2" w:rsidRDefault="001C3FF2" w:rsidP="00DC1556">
      <w:pPr>
        <w:pStyle w:val="FootnoteText"/>
        <w:spacing w:line="240" w:lineRule="auto"/>
        <w:contextualSpacing/>
        <w:jc w:val="both"/>
        <w:rPr>
          <w:lang w:val="en-GB"/>
        </w:rPr>
      </w:pPr>
      <w:r>
        <w:rPr>
          <w:rStyle w:val="FootnoteReference"/>
        </w:rPr>
        <w:footnoteRef/>
      </w:r>
      <w:r>
        <w:t xml:space="preserve"> I</w:t>
      </w:r>
      <w:r w:rsidRPr="001C3FF2">
        <w:rPr>
          <w:lang w:val="en-GB"/>
        </w:rPr>
        <w:t>t is necessary to repeat her instruction to the investigating officer</w:t>
      </w:r>
      <w:r>
        <w:rPr>
          <w:lang w:val="en-GB"/>
        </w:rPr>
        <w:t xml:space="preserve"> to appreciate her explanation given in this regard</w:t>
      </w:r>
      <w:r w:rsidRPr="001C3FF2">
        <w:rPr>
          <w:lang w:val="en-GB"/>
        </w:rPr>
        <w:t>. She asked him to obtain a photo album</w:t>
      </w:r>
      <w:r>
        <w:rPr>
          <w:lang w:val="en-GB"/>
        </w:rPr>
        <w:t>;</w:t>
      </w:r>
      <w:r w:rsidRPr="001C3FF2">
        <w:rPr>
          <w:lang w:val="en-GB"/>
        </w:rPr>
        <w:t xml:space="preserve"> a statement from the </w:t>
      </w:r>
      <w:r>
        <w:rPr>
          <w:lang w:val="en-GB"/>
        </w:rPr>
        <w:t>plaintiff’s</w:t>
      </w:r>
      <w:r w:rsidRPr="001C3FF2">
        <w:rPr>
          <w:lang w:val="en-GB"/>
        </w:rPr>
        <w:t xml:space="preserve"> friend to support his version</w:t>
      </w:r>
      <w:r>
        <w:rPr>
          <w:lang w:val="en-GB"/>
        </w:rPr>
        <w:t>;</w:t>
      </w:r>
      <w:r w:rsidRPr="001C3FF2">
        <w:rPr>
          <w:lang w:val="en-GB"/>
        </w:rPr>
        <w:t xml:space="preserve"> the complainant</w:t>
      </w:r>
      <w:r>
        <w:rPr>
          <w:lang w:val="en-GB"/>
        </w:rPr>
        <w:t xml:space="preserve"> (child)</w:t>
      </w:r>
      <w:r w:rsidRPr="001C3FF2">
        <w:rPr>
          <w:lang w:val="en-GB"/>
        </w:rPr>
        <w:t xml:space="preserve"> was to be referred for an assessment on her ability to testify and to describe the impact of the rape</w:t>
      </w:r>
      <w:r>
        <w:rPr>
          <w:lang w:val="en-GB"/>
        </w:rPr>
        <w:t>;</w:t>
      </w:r>
      <w:r w:rsidRPr="001C3FF2">
        <w:rPr>
          <w:lang w:val="en-GB"/>
        </w:rPr>
        <w:t xml:space="preserve"> he was to file a forensic social worker's report</w:t>
      </w:r>
      <w:r>
        <w:rPr>
          <w:lang w:val="en-GB"/>
        </w:rPr>
        <w:t>;</w:t>
      </w:r>
      <w:r w:rsidRPr="001C3FF2">
        <w:rPr>
          <w:lang w:val="en-GB"/>
        </w:rPr>
        <w:t xml:space="preserve"> </w:t>
      </w:r>
      <w:r>
        <w:rPr>
          <w:lang w:val="en-GB"/>
        </w:rPr>
        <w:t>t</w:t>
      </w:r>
      <w:r w:rsidRPr="001C3FF2">
        <w:rPr>
          <w:lang w:val="en-GB"/>
        </w:rPr>
        <w:t>he child was to be referred for counselling</w:t>
      </w:r>
      <w:r>
        <w:rPr>
          <w:lang w:val="en-GB"/>
        </w:rPr>
        <w:t>;</w:t>
      </w:r>
      <w:r w:rsidRPr="001C3FF2">
        <w:rPr>
          <w:lang w:val="en-GB"/>
        </w:rPr>
        <w:t xml:space="preserve"> </w:t>
      </w:r>
      <w:r>
        <w:rPr>
          <w:lang w:val="en-GB"/>
        </w:rPr>
        <w:t>a</w:t>
      </w:r>
      <w:r w:rsidRPr="001C3FF2">
        <w:rPr>
          <w:lang w:val="en-GB"/>
        </w:rPr>
        <w:t xml:space="preserve"> buccal sample was to be taken from the plaintiff</w:t>
      </w:r>
      <w:r>
        <w:rPr>
          <w:lang w:val="en-GB"/>
        </w:rPr>
        <w:t>;</w:t>
      </w:r>
      <w:r w:rsidRPr="001C3FF2">
        <w:rPr>
          <w:lang w:val="en-GB"/>
        </w:rPr>
        <w:t xml:space="preserve"> and he was asked to arrange </w:t>
      </w:r>
      <w:r>
        <w:rPr>
          <w:lang w:val="en-GB"/>
        </w:rPr>
        <w:t xml:space="preserve">a </w:t>
      </w:r>
      <w:r w:rsidRPr="001C3FF2">
        <w:rPr>
          <w:lang w:val="en-GB"/>
        </w:rPr>
        <w:t>date for consultation</w:t>
      </w:r>
      <w:r>
        <w:rPr>
          <w:lang w:val="en-GB"/>
        </w:rPr>
        <w:t>.</w:t>
      </w:r>
    </w:p>
  </w:footnote>
  <w:footnote w:id="14">
    <w:p w14:paraId="1DE58EC9" w14:textId="54B76A41" w:rsidR="00484339" w:rsidRPr="00484339" w:rsidRDefault="00484339" w:rsidP="00DC1556">
      <w:pPr>
        <w:pStyle w:val="FootnoteText"/>
        <w:spacing w:line="240" w:lineRule="auto"/>
        <w:contextualSpacing/>
        <w:jc w:val="both"/>
        <w:rPr>
          <w:lang w:val="en-GB"/>
        </w:rPr>
      </w:pPr>
      <w:r>
        <w:rPr>
          <w:rStyle w:val="FootnoteReference"/>
        </w:rPr>
        <w:footnoteRef/>
      </w:r>
      <w:r>
        <w:t xml:space="preserve"> </w:t>
      </w:r>
      <w:r>
        <w:rPr>
          <w:lang w:val="en-GB"/>
        </w:rPr>
        <w:t>See f</w:t>
      </w:r>
      <w:r w:rsidR="00E41DCA">
        <w:rPr>
          <w:lang w:val="en-GB"/>
        </w:rPr>
        <w:t>ootnote</w:t>
      </w:r>
      <w:r>
        <w:rPr>
          <w:lang w:val="en-GB"/>
        </w:rPr>
        <w:t xml:space="preserve"> 13.</w:t>
      </w:r>
    </w:p>
  </w:footnote>
  <w:footnote w:id="15">
    <w:p w14:paraId="43ED7982" w14:textId="77777777" w:rsidR="009E357B" w:rsidRDefault="009E357B" w:rsidP="00DC1556">
      <w:pPr>
        <w:pStyle w:val="FootnoteText"/>
        <w:spacing w:line="240" w:lineRule="auto"/>
        <w:contextualSpacing/>
        <w:jc w:val="both"/>
        <w:rPr>
          <w:lang w:val="en-ZA"/>
        </w:rPr>
      </w:pPr>
      <w:r>
        <w:rPr>
          <w:rStyle w:val="FootnoteReference"/>
          <w:rFonts w:eastAsiaTheme="majorEastAsia"/>
        </w:rPr>
        <w:footnoteRef/>
      </w:r>
      <w:r>
        <w:t xml:space="preserve"> </w:t>
      </w:r>
      <w:r>
        <w:rPr>
          <w:i/>
          <w:lang w:val="en-ZA"/>
        </w:rPr>
        <w:t>Duncan v Minister of Law &amp; Order</w:t>
      </w:r>
      <w:r>
        <w:rPr>
          <w:lang w:val="en-ZA"/>
        </w:rPr>
        <w:t xml:space="preserve"> 1986 (2) SA 805 (A) at 8181 G – H and </w:t>
      </w:r>
      <w:r>
        <w:rPr>
          <w:i/>
          <w:lang w:val="en-ZA"/>
        </w:rPr>
        <w:t>Minister of Safety and Security v Sekhoto &amp; Another</w:t>
      </w:r>
      <w:r>
        <w:rPr>
          <w:lang w:val="en-ZA"/>
        </w:rPr>
        <w:t xml:space="preserve"> 2011 (1) SACR 315 (SCA) at paras [6] and [28].</w:t>
      </w:r>
    </w:p>
  </w:footnote>
  <w:footnote w:id="16">
    <w:p w14:paraId="085B55FC" w14:textId="101A6B2E" w:rsidR="009E357B" w:rsidRPr="00072365"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A contravention of section 15</w:t>
      </w:r>
      <w:r w:rsidR="00BE4579">
        <w:rPr>
          <w:lang w:val="en-GB"/>
        </w:rPr>
        <w:t xml:space="preserve"> (1)</w:t>
      </w:r>
      <w:r>
        <w:rPr>
          <w:lang w:val="en-GB"/>
        </w:rPr>
        <w:t xml:space="preserve"> of the </w:t>
      </w:r>
      <w:r w:rsidR="00BE4579">
        <w:rPr>
          <w:lang w:val="en-GB"/>
        </w:rPr>
        <w:t>Criminal Law (</w:t>
      </w:r>
      <w:r>
        <w:rPr>
          <w:lang w:val="en-GB"/>
        </w:rPr>
        <w:t>Sexual Offences and Related matters</w:t>
      </w:r>
      <w:r w:rsidR="00BE4579">
        <w:rPr>
          <w:lang w:val="en-GB"/>
        </w:rPr>
        <w:t>) Amendment</w:t>
      </w:r>
      <w:r w:rsidR="00DC1556">
        <w:rPr>
          <w:lang w:val="en-GB"/>
        </w:rPr>
        <w:t xml:space="preserve"> </w:t>
      </w:r>
      <w:r>
        <w:rPr>
          <w:lang w:val="en-GB"/>
        </w:rPr>
        <w:t>Act also co-incidentally resorts under Schedule 1.</w:t>
      </w:r>
    </w:p>
  </w:footnote>
  <w:footnote w:id="17">
    <w:p w14:paraId="32FE4B49" w14:textId="77777777" w:rsidR="009E357B" w:rsidRDefault="009E357B" w:rsidP="00DC1556">
      <w:pPr>
        <w:pStyle w:val="FootnoteText"/>
        <w:spacing w:line="240" w:lineRule="auto"/>
        <w:contextualSpacing/>
        <w:jc w:val="both"/>
        <w:rPr>
          <w:lang w:val="en-ZA"/>
        </w:rPr>
      </w:pPr>
      <w:r>
        <w:rPr>
          <w:rStyle w:val="FootnoteReference"/>
          <w:rFonts w:eastAsiaTheme="majorEastAsia"/>
        </w:rPr>
        <w:footnoteRef/>
      </w:r>
      <w:r>
        <w:t xml:space="preserve"> </w:t>
      </w:r>
      <w:r>
        <w:rPr>
          <w:i/>
          <w:lang w:val="en-ZA"/>
        </w:rPr>
        <w:t>Minister of Safety and Security &amp; Another v Swart</w:t>
      </w:r>
      <w:r>
        <w:rPr>
          <w:lang w:val="en-ZA"/>
        </w:rPr>
        <w:t xml:space="preserve"> 2012 (2) SA SACR 226 (SCA) at [20]; </w:t>
      </w:r>
      <w:r>
        <w:rPr>
          <w:i/>
          <w:lang w:val="en-ZA"/>
        </w:rPr>
        <w:t>S v Nel &amp; Another</w:t>
      </w:r>
      <w:r>
        <w:rPr>
          <w:lang w:val="en-ZA"/>
        </w:rPr>
        <w:t xml:space="preserve"> 1980 (4) SA 28 (E) at 33H. </w:t>
      </w:r>
    </w:p>
  </w:footnote>
  <w:footnote w:id="18">
    <w:p w14:paraId="609B05D6" w14:textId="77777777" w:rsidR="009E357B" w:rsidRDefault="009E357B" w:rsidP="00DC1556">
      <w:pPr>
        <w:pStyle w:val="FootnoteText"/>
        <w:spacing w:line="240" w:lineRule="auto"/>
        <w:contextualSpacing/>
        <w:jc w:val="both"/>
        <w:rPr>
          <w:lang w:val="en-ZA"/>
        </w:rPr>
      </w:pPr>
      <w:r>
        <w:rPr>
          <w:rStyle w:val="FootnoteReference"/>
          <w:rFonts w:eastAsiaTheme="majorEastAsia"/>
        </w:rPr>
        <w:footnoteRef/>
      </w:r>
      <w:r>
        <w:t xml:space="preserve"> </w:t>
      </w:r>
      <w:r>
        <w:rPr>
          <w:i/>
          <w:lang w:val="en-ZA"/>
        </w:rPr>
        <w:t>R v Van Heerden</w:t>
      </w:r>
      <w:r>
        <w:rPr>
          <w:lang w:val="en-ZA"/>
        </w:rPr>
        <w:t xml:space="preserve"> 1958 (3) SA 150 (T) at 152; </w:t>
      </w:r>
      <w:r>
        <w:rPr>
          <w:i/>
          <w:lang w:val="en-ZA"/>
        </w:rPr>
        <w:t>S v Reabow</w:t>
      </w:r>
      <w:r>
        <w:rPr>
          <w:lang w:val="en-ZA"/>
        </w:rPr>
        <w:t xml:space="preserve"> 2007 (2) SACR 292 (E) at 297 c – e.</w:t>
      </w:r>
    </w:p>
  </w:footnote>
  <w:footnote w:id="19">
    <w:p w14:paraId="363BC62C" w14:textId="77777777" w:rsidR="009E357B" w:rsidRDefault="009E357B" w:rsidP="00DC1556">
      <w:pPr>
        <w:pStyle w:val="FootnoteText"/>
        <w:spacing w:line="240" w:lineRule="auto"/>
        <w:contextualSpacing/>
        <w:jc w:val="both"/>
        <w:rPr>
          <w:lang w:val="en-ZA"/>
        </w:rPr>
      </w:pPr>
      <w:r>
        <w:rPr>
          <w:rStyle w:val="FootnoteReference"/>
          <w:rFonts w:eastAsiaTheme="majorEastAsia"/>
        </w:rPr>
        <w:footnoteRef/>
      </w:r>
      <w:r>
        <w:t xml:space="preserve"> </w:t>
      </w:r>
      <w:r>
        <w:rPr>
          <w:lang w:val="en-ZA"/>
        </w:rPr>
        <w:t>1988 (2) SA 654 (SE).</w:t>
      </w:r>
    </w:p>
  </w:footnote>
  <w:footnote w:id="20">
    <w:p w14:paraId="2E2E6140" w14:textId="77777777" w:rsidR="009E357B"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At 658 G.</w:t>
      </w:r>
    </w:p>
  </w:footnote>
  <w:footnote w:id="21">
    <w:p w14:paraId="445590DE" w14:textId="77777777" w:rsidR="009E357B"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At 658 H.</w:t>
      </w:r>
    </w:p>
  </w:footnote>
  <w:footnote w:id="22">
    <w:p w14:paraId="4514AB80" w14:textId="7ABA6131" w:rsidR="00964452" w:rsidRPr="00964452" w:rsidRDefault="00964452" w:rsidP="00DC1556">
      <w:pPr>
        <w:pStyle w:val="FootnoteText"/>
        <w:spacing w:line="240" w:lineRule="auto"/>
        <w:contextualSpacing/>
        <w:jc w:val="both"/>
        <w:rPr>
          <w:lang w:val="en-GB"/>
        </w:rPr>
      </w:pPr>
      <w:r>
        <w:rPr>
          <w:rStyle w:val="FootnoteReference"/>
        </w:rPr>
        <w:footnoteRef/>
      </w:r>
      <w:r>
        <w:t xml:space="preserve"> </w:t>
      </w:r>
      <w:r w:rsidR="00DC1556">
        <w:rPr>
          <w:lang w:val="en-GB"/>
        </w:rPr>
        <w:t xml:space="preserve">See </w:t>
      </w:r>
      <w:r w:rsidR="00DC1556" w:rsidRPr="00DC1556">
        <w:rPr>
          <w:lang w:val="en-GB"/>
        </w:rPr>
        <w:t>B3</w:t>
      </w:r>
      <w:r w:rsidR="00DC1556">
        <w:rPr>
          <w:b/>
          <w:lang w:val="en-GB"/>
        </w:rPr>
        <w:t xml:space="preserve"> </w:t>
      </w:r>
      <w:r w:rsidRPr="00DC1556">
        <w:rPr>
          <w:lang w:val="en-GB"/>
        </w:rPr>
        <w:t>in the docket</w:t>
      </w:r>
    </w:p>
  </w:footnote>
  <w:footnote w:id="23">
    <w:p w14:paraId="3F49D592" w14:textId="60E3B636" w:rsidR="00964452" w:rsidRPr="00964452" w:rsidRDefault="00964452" w:rsidP="00DC1556">
      <w:pPr>
        <w:pStyle w:val="FootnoteText"/>
        <w:spacing w:line="240" w:lineRule="auto"/>
        <w:contextualSpacing/>
        <w:jc w:val="both"/>
        <w:rPr>
          <w:lang w:val="en-GB"/>
        </w:rPr>
      </w:pPr>
      <w:r>
        <w:rPr>
          <w:rStyle w:val="FootnoteReference"/>
        </w:rPr>
        <w:footnoteRef/>
      </w:r>
      <w:r>
        <w:t xml:space="preserve"> The plaintiff was somewhat ambivalent in this respect. It was important to his case that he had made an exculpatory statement so it was unclear why he wanted to distance himself from that statement as much as possible during cross examination.</w:t>
      </w:r>
    </w:p>
  </w:footnote>
  <w:footnote w:id="24">
    <w:p w14:paraId="0D1BA1E8" w14:textId="0AEB2A37" w:rsidR="00DD15CD" w:rsidRPr="00DD15CD" w:rsidRDefault="00DD15CD" w:rsidP="00DC1556">
      <w:pPr>
        <w:pStyle w:val="FootnoteText"/>
        <w:spacing w:line="240" w:lineRule="auto"/>
        <w:contextualSpacing/>
        <w:jc w:val="both"/>
        <w:rPr>
          <w:lang w:val="en-GB"/>
        </w:rPr>
      </w:pPr>
      <w:r>
        <w:rPr>
          <w:rStyle w:val="FootnoteReference"/>
        </w:rPr>
        <w:footnoteRef/>
      </w:r>
      <w:r>
        <w:t xml:space="preserve"> </w:t>
      </w:r>
      <w:r>
        <w:rPr>
          <w:lang w:val="en-GB"/>
        </w:rPr>
        <w:t>Marked A14 in the police docket.</w:t>
      </w:r>
    </w:p>
  </w:footnote>
  <w:footnote w:id="25">
    <w:p w14:paraId="21A36C77" w14:textId="77777777" w:rsidR="009E357B" w:rsidRDefault="009E357B" w:rsidP="00DC1556">
      <w:pPr>
        <w:pStyle w:val="FootnoteText"/>
        <w:spacing w:line="240" w:lineRule="auto"/>
        <w:contextualSpacing/>
        <w:jc w:val="both"/>
        <w:rPr>
          <w:lang w:val="en-GB"/>
        </w:rPr>
      </w:pPr>
      <w:r>
        <w:rPr>
          <w:rStyle w:val="FootnoteReference"/>
          <w:rFonts w:eastAsiaTheme="majorEastAsia"/>
        </w:rPr>
        <w:footnoteRef/>
      </w:r>
      <w:r>
        <w:t xml:space="preserve"> </w:t>
      </w:r>
      <w:r>
        <w:rPr>
          <w:i/>
        </w:rPr>
        <w:t>Minister of Safety and Security v Sekhoto and Another</w:t>
      </w:r>
      <w:r>
        <w:t xml:space="preserve"> 2011 (5) 367 (SCA) at para [25].</w:t>
      </w:r>
    </w:p>
  </w:footnote>
  <w:footnote w:id="26">
    <w:p w14:paraId="1584E694" w14:textId="77777777" w:rsidR="009E357B" w:rsidRDefault="009E357B" w:rsidP="00DC1556">
      <w:pPr>
        <w:pStyle w:val="FootnoteText"/>
        <w:spacing w:line="240" w:lineRule="auto"/>
        <w:contextualSpacing/>
        <w:jc w:val="both"/>
        <w:rPr>
          <w:lang w:val="en-GB"/>
        </w:rPr>
      </w:pPr>
      <w:r>
        <w:rPr>
          <w:rStyle w:val="FootnoteReference"/>
          <w:rFonts w:eastAsiaTheme="majorEastAsia"/>
        </w:rPr>
        <w:footnoteRef/>
      </w:r>
      <w:r>
        <w:t xml:space="preserve"> </w:t>
      </w:r>
      <w:r>
        <w:rPr>
          <w:i/>
          <w:lang w:val="en-GB"/>
        </w:rPr>
        <w:t>Minister of Law and Order v Dempsey</w:t>
      </w:r>
      <w:r>
        <w:rPr>
          <w:lang w:val="en-GB"/>
        </w:rPr>
        <w:t xml:space="preserve"> 1988 (3) SA 19 (A) at 38 C. </w:t>
      </w:r>
    </w:p>
  </w:footnote>
  <w:footnote w:id="27">
    <w:p w14:paraId="268E6AF9" w14:textId="420E8CE4" w:rsidR="009E357B" w:rsidRPr="009A5B91" w:rsidRDefault="009E357B" w:rsidP="00DC1556">
      <w:pPr>
        <w:pStyle w:val="FootnoteText"/>
        <w:spacing w:line="240" w:lineRule="auto"/>
        <w:contextualSpacing/>
        <w:jc w:val="both"/>
        <w:rPr>
          <w:lang w:val="en-GB"/>
        </w:rPr>
      </w:pPr>
      <w:r>
        <w:rPr>
          <w:rStyle w:val="FootnoteReference"/>
        </w:rPr>
        <w:footnoteRef/>
      </w:r>
      <w:r>
        <w:t xml:space="preserve"> </w:t>
      </w:r>
      <w:r>
        <w:rPr>
          <w:lang w:val="en-GB"/>
        </w:rPr>
        <w:t>If there was such a complaint at the outset the first defendant would no doubt have addressed this in the plea</w:t>
      </w:r>
      <w:r w:rsidR="00EA2B43">
        <w:rPr>
          <w:lang w:val="en-GB"/>
        </w:rPr>
        <w:t>.</w:t>
      </w:r>
    </w:p>
  </w:footnote>
  <w:footnote w:id="28">
    <w:p w14:paraId="40AA9691" w14:textId="77777777" w:rsidR="009E357B" w:rsidRPr="007A7406" w:rsidRDefault="009E357B" w:rsidP="00DC1556">
      <w:pPr>
        <w:pStyle w:val="FootnoteText"/>
        <w:spacing w:line="240" w:lineRule="auto"/>
        <w:contextualSpacing/>
        <w:jc w:val="both"/>
        <w:rPr>
          <w:lang w:val="pt-BR"/>
        </w:rPr>
      </w:pPr>
      <w:r>
        <w:rPr>
          <w:rStyle w:val="FootnoteReference"/>
          <w:rFonts w:eastAsiaTheme="majorEastAsia"/>
        </w:rPr>
        <w:footnoteRef/>
      </w:r>
      <w:r w:rsidRPr="007A7406">
        <w:rPr>
          <w:lang w:val="pt-BR"/>
        </w:rPr>
        <w:t xml:space="preserve"> </w:t>
      </w:r>
      <w:r w:rsidRPr="007A7406">
        <w:rPr>
          <w:i/>
          <w:lang w:val="pt-BR"/>
        </w:rPr>
        <w:t>Sekhoto</w:t>
      </w:r>
      <w:r w:rsidRPr="007A7406">
        <w:rPr>
          <w:lang w:val="pt-BR"/>
        </w:rPr>
        <w:t xml:space="preserve"> </w:t>
      </w:r>
      <w:r w:rsidRPr="007A7406">
        <w:rPr>
          <w:i/>
          <w:lang w:val="pt-BR"/>
        </w:rPr>
        <w:t>Supra</w:t>
      </w:r>
      <w:r w:rsidRPr="007A7406">
        <w:rPr>
          <w:lang w:val="pt-BR"/>
        </w:rPr>
        <w:t xml:space="preserve"> at para [39].</w:t>
      </w:r>
    </w:p>
  </w:footnote>
  <w:footnote w:id="29">
    <w:p w14:paraId="6B5F16C9" w14:textId="77777777" w:rsidR="009E357B" w:rsidRPr="007A7406" w:rsidRDefault="009E357B" w:rsidP="00DC1556">
      <w:pPr>
        <w:pStyle w:val="FootnoteText"/>
        <w:spacing w:line="240" w:lineRule="auto"/>
        <w:contextualSpacing/>
        <w:jc w:val="both"/>
        <w:rPr>
          <w:lang w:val="pt-BR"/>
        </w:rPr>
      </w:pPr>
      <w:r>
        <w:rPr>
          <w:rStyle w:val="FootnoteReference"/>
        </w:rPr>
        <w:footnoteRef/>
      </w:r>
      <w:r w:rsidRPr="007A7406">
        <w:rPr>
          <w:lang w:val="pt-BR"/>
        </w:rPr>
        <w:t xml:space="preserve"> </w:t>
      </w:r>
      <w:r w:rsidRPr="007A7406">
        <w:rPr>
          <w:i/>
          <w:lang w:val="pt-BR"/>
        </w:rPr>
        <w:t>Supra</w:t>
      </w:r>
      <w:r w:rsidRPr="007A7406">
        <w:rPr>
          <w:lang w:val="pt-BR"/>
        </w:rPr>
        <w:t>.</w:t>
      </w:r>
    </w:p>
  </w:footnote>
  <w:footnote w:id="30">
    <w:p w14:paraId="39F9FC41" w14:textId="77777777" w:rsidR="009E357B" w:rsidRDefault="009E357B" w:rsidP="00DC1556">
      <w:pPr>
        <w:pStyle w:val="FootnoteText"/>
        <w:spacing w:line="240" w:lineRule="auto"/>
        <w:contextualSpacing/>
        <w:jc w:val="both"/>
        <w:rPr>
          <w:lang w:val="en-GB"/>
        </w:rPr>
      </w:pPr>
      <w:r>
        <w:rPr>
          <w:rStyle w:val="FootnoteReference"/>
          <w:rFonts w:eastAsiaTheme="majorEastAsia"/>
        </w:rPr>
        <w:footnoteRef/>
      </w:r>
      <w:r>
        <w:t xml:space="preserve"> </w:t>
      </w:r>
      <w:r>
        <w:rPr>
          <w:lang w:val="en-GB"/>
        </w:rPr>
        <w:t xml:space="preserve">As was stated in </w:t>
      </w:r>
      <w:r>
        <w:rPr>
          <w:i/>
          <w:lang w:val="en-GB"/>
        </w:rPr>
        <w:t>Sekhoto</w:t>
      </w:r>
      <w:r>
        <w:rPr>
          <w:lang w:val="en-GB"/>
        </w:rPr>
        <w:t xml:space="preserve"> at para [25] it could hardly be suggested that an arrest under the circumstances set out in section 40 (1) (b) could amount to a deprivation of freedom which is arbitrary or without just cause in conflict with the Bill of Rights.</w:t>
      </w:r>
    </w:p>
  </w:footnote>
  <w:footnote w:id="31">
    <w:p w14:paraId="1C6EEDB4" w14:textId="393F0EBD" w:rsidR="00E16CE8" w:rsidRPr="00E16CE8" w:rsidRDefault="00E16CE8" w:rsidP="00DC1556">
      <w:pPr>
        <w:pStyle w:val="FootnoteText"/>
        <w:spacing w:line="240" w:lineRule="auto"/>
        <w:contextualSpacing/>
        <w:jc w:val="both"/>
        <w:rPr>
          <w:lang w:val="en-GB"/>
        </w:rPr>
      </w:pPr>
      <w:r>
        <w:rPr>
          <w:rStyle w:val="FootnoteReference"/>
        </w:rPr>
        <w:footnoteRef/>
      </w:r>
      <w:r>
        <w:t xml:space="preserve"> </w:t>
      </w:r>
      <w:r>
        <w:rPr>
          <w:lang w:val="en-GB"/>
        </w:rPr>
        <w:t>The offence of kidnapping was ostensibly not in the forefront of Constable Manga’s mind.  He was also inclined to accept that the complaint was one of rape as opposed to any other sexual offence against a child.</w:t>
      </w:r>
    </w:p>
  </w:footnote>
  <w:footnote w:id="32">
    <w:p w14:paraId="685BFD73" w14:textId="062E3993" w:rsidR="00973EF1" w:rsidRPr="00973EF1" w:rsidRDefault="00973EF1" w:rsidP="00DC1556">
      <w:pPr>
        <w:pStyle w:val="FootnoteText"/>
        <w:spacing w:line="240" w:lineRule="auto"/>
        <w:contextualSpacing/>
        <w:jc w:val="both"/>
        <w:rPr>
          <w:lang w:val="en-GB"/>
        </w:rPr>
      </w:pPr>
      <w:r>
        <w:rPr>
          <w:rStyle w:val="FootnoteReference"/>
        </w:rPr>
        <w:footnoteRef/>
      </w:r>
      <w:r>
        <w:t xml:space="preserve"> </w:t>
      </w:r>
      <w:r>
        <w:rPr>
          <w:lang w:val="en-GB"/>
        </w:rPr>
        <w:t>T</w:t>
      </w:r>
      <w:r w:rsidRPr="00973EF1">
        <w:rPr>
          <w:lang w:val="en-GB"/>
        </w:rPr>
        <w:t>hese are the provisions that give effect to the protection against arbitrary and unjust deprivatio</w:t>
      </w:r>
      <w:r w:rsidR="00DC1556">
        <w:rPr>
          <w:lang w:val="en-GB"/>
        </w:rPr>
        <w:t>n of freedom under section 12 (</w:t>
      </w:r>
      <w:r w:rsidRPr="00973EF1">
        <w:rPr>
          <w:lang w:val="en-GB"/>
        </w:rPr>
        <w:t>1</w:t>
      </w:r>
      <w:r w:rsidR="00DC1556">
        <w:rPr>
          <w:lang w:val="en-GB"/>
        </w:rPr>
        <w:t>) (</w:t>
      </w:r>
      <w:r w:rsidRPr="00973EF1">
        <w:rPr>
          <w:lang w:val="en-GB"/>
        </w:rPr>
        <w:t xml:space="preserve">a) of the </w:t>
      </w:r>
      <w:r>
        <w:rPr>
          <w:lang w:val="en-GB"/>
        </w:rPr>
        <w:t>C</w:t>
      </w:r>
      <w:r w:rsidRPr="00973EF1">
        <w:rPr>
          <w:lang w:val="en-GB"/>
        </w:rPr>
        <w:t xml:space="preserve">onstitution when a suspect has to be brought to </w:t>
      </w:r>
      <w:r>
        <w:rPr>
          <w:lang w:val="en-GB"/>
        </w:rPr>
        <w:t>court</w:t>
      </w:r>
      <w:r w:rsidRPr="00973EF1">
        <w:rPr>
          <w:lang w:val="en-GB"/>
        </w:rPr>
        <w:t xml:space="preserve"> for an appearance.</w:t>
      </w:r>
    </w:p>
  </w:footnote>
  <w:footnote w:id="33">
    <w:p w14:paraId="77A249AA" w14:textId="56DB3424" w:rsidR="00D247A0" w:rsidRPr="00D247A0" w:rsidRDefault="00D247A0" w:rsidP="00DC1556">
      <w:pPr>
        <w:pStyle w:val="FootnoteText"/>
        <w:spacing w:line="240" w:lineRule="auto"/>
        <w:contextualSpacing/>
        <w:jc w:val="both"/>
        <w:rPr>
          <w:lang w:val="en-GB"/>
        </w:rPr>
      </w:pPr>
      <w:r>
        <w:rPr>
          <w:rStyle w:val="FootnoteReference"/>
        </w:rPr>
        <w:footnoteRef/>
      </w:r>
      <w:r w:rsidRPr="00D247A0">
        <w:rPr>
          <w:lang w:val="en-GB"/>
        </w:rPr>
        <w:t xml:space="preserve"> </w:t>
      </w:r>
      <w:r>
        <w:rPr>
          <w:lang w:val="en-GB"/>
        </w:rPr>
        <w:t>S</w:t>
      </w:r>
      <w:r w:rsidR="00DC1556">
        <w:rPr>
          <w:lang w:val="en-GB"/>
        </w:rPr>
        <w:t>ubsections 35 (1</w:t>
      </w:r>
      <w:r w:rsidRPr="00D247A0">
        <w:rPr>
          <w:lang w:val="en-GB"/>
        </w:rPr>
        <w:t xml:space="preserve">) </w:t>
      </w:r>
      <w:r>
        <w:rPr>
          <w:lang w:val="en-GB"/>
        </w:rPr>
        <w:t>(</w:t>
      </w:r>
      <w:r w:rsidRPr="00D247A0">
        <w:rPr>
          <w:lang w:val="en-GB"/>
        </w:rPr>
        <w:t>d)</w:t>
      </w:r>
      <w:r w:rsidR="00DC1556">
        <w:rPr>
          <w:lang w:val="en-GB"/>
        </w:rPr>
        <w:t xml:space="preserve"> </w:t>
      </w:r>
      <w:r w:rsidRPr="00D247A0">
        <w:rPr>
          <w:lang w:val="en-GB"/>
        </w:rPr>
        <w:t>-</w:t>
      </w:r>
      <w:r w:rsidR="00DC1556">
        <w:rPr>
          <w:lang w:val="en-GB"/>
        </w:rPr>
        <w:t xml:space="preserve"> </w:t>
      </w:r>
      <w:r w:rsidRPr="00D247A0">
        <w:rPr>
          <w:lang w:val="en-GB"/>
        </w:rPr>
        <w:t xml:space="preserve">(f) of the </w:t>
      </w:r>
      <w:r>
        <w:rPr>
          <w:lang w:val="en-GB"/>
        </w:rPr>
        <w:t>C</w:t>
      </w:r>
      <w:r w:rsidRPr="00D247A0">
        <w:rPr>
          <w:lang w:val="en-GB"/>
        </w:rPr>
        <w:t xml:space="preserve">onstitution impose </w:t>
      </w:r>
      <w:r>
        <w:rPr>
          <w:lang w:val="en-GB"/>
        </w:rPr>
        <w:t xml:space="preserve">constitutional </w:t>
      </w:r>
      <w:r w:rsidRPr="00D247A0">
        <w:rPr>
          <w:lang w:val="en-GB"/>
        </w:rPr>
        <w:t>obligations on three different institutions of government. The police carry the responsibility to ensure a criminal suspect is brought before court as required by section 35 (</w:t>
      </w:r>
      <w:r>
        <w:rPr>
          <w:lang w:val="en-GB"/>
        </w:rPr>
        <w:t>1</w:t>
      </w:r>
      <w:r w:rsidRPr="00D247A0">
        <w:rPr>
          <w:lang w:val="en-GB"/>
        </w:rPr>
        <w:t>) (</w:t>
      </w:r>
      <w:r>
        <w:rPr>
          <w:lang w:val="en-GB"/>
        </w:rPr>
        <w:t>d)</w:t>
      </w:r>
      <w:r w:rsidRPr="00D247A0">
        <w:rPr>
          <w:lang w:val="en-GB"/>
        </w:rPr>
        <w:t>. This is an administrative function to be exercised within the broader executive authority of government. The decision to charge</w:t>
      </w:r>
      <w:r w:rsidR="00DC1556">
        <w:rPr>
          <w:lang w:val="en-GB"/>
        </w:rPr>
        <w:t xml:space="preserve"> a suspect under section 35 (1) (</w:t>
      </w:r>
      <w:r>
        <w:rPr>
          <w:lang w:val="en-GB"/>
        </w:rPr>
        <w:t>e</w:t>
      </w:r>
      <w:r w:rsidRPr="00D247A0">
        <w:rPr>
          <w:lang w:val="en-GB"/>
        </w:rPr>
        <w:t xml:space="preserve">) is one that falls under the authority and competence of the NPA, an independent institution under the </w:t>
      </w:r>
      <w:r>
        <w:rPr>
          <w:lang w:val="en-GB"/>
        </w:rPr>
        <w:t>C</w:t>
      </w:r>
      <w:r w:rsidRPr="00D247A0">
        <w:rPr>
          <w:lang w:val="en-GB"/>
        </w:rPr>
        <w:t xml:space="preserve">onstitution. The decision to release or detain </w:t>
      </w:r>
      <w:r>
        <w:rPr>
          <w:lang w:val="en-GB"/>
        </w:rPr>
        <w:t>a</w:t>
      </w:r>
      <w:r w:rsidRPr="00D247A0">
        <w:rPr>
          <w:lang w:val="en-GB"/>
        </w:rPr>
        <w:t xml:space="preserve"> suspect </w:t>
      </w:r>
      <w:r>
        <w:rPr>
          <w:lang w:val="en-GB"/>
        </w:rPr>
        <w:t>falls</w:t>
      </w:r>
      <w:r w:rsidRPr="00D247A0">
        <w:rPr>
          <w:lang w:val="en-GB"/>
        </w:rPr>
        <w:t xml:space="preserve"> within the independent judicial authority or competence of the </w:t>
      </w:r>
      <w:r>
        <w:rPr>
          <w:lang w:val="en-GB"/>
        </w:rPr>
        <w:t>J</w:t>
      </w:r>
      <w:r w:rsidRPr="00D247A0">
        <w:rPr>
          <w:lang w:val="en-GB"/>
        </w:rPr>
        <w:t>udiciary.</w:t>
      </w:r>
      <w:r>
        <w:rPr>
          <w:lang w:val="en-GB"/>
        </w:rPr>
        <w:t xml:space="preserve"> (See the third judgement in </w:t>
      </w:r>
      <w:r w:rsidRPr="00DC1556">
        <w:rPr>
          <w:i/>
          <w:lang w:val="en-GB"/>
        </w:rPr>
        <w:t>De Kerk</w:t>
      </w:r>
      <w:r>
        <w:rPr>
          <w:lang w:val="en-GB"/>
        </w:rPr>
        <w:t xml:space="preserve"> at [132] including the authorities cited there.</w:t>
      </w:r>
    </w:p>
  </w:footnote>
  <w:footnote w:id="34">
    <w:p w14:paraId="464F1E5B" w14:textId="77777777" w:rsidR="009E357B" w:rsidRDefault="009E357B" w:rsidP="00DC1556">
      <w:pPr>
        <w:pStyle w:val="FootnoteText"/>
        <w:spacing w:line="240" w:lineRule="auto"/>
        <w:contextualSpacing/>
        <w:jc w:val="both"/>
        <w:rPr>
          <w:lang w:val="en-GB"/>
        </w:rPr>
      </w:pPr>
      <w:r>
        <w:rPr>
          <w:rStyle w:val="FootnoteReference"/>
        </w:rPr>
        <w:footnoteRef/>
      </w:r>
      <w:r>
        <w:t xml:space="preserve"> </w:t>
      </w:r>
      <w:r>
        <w:rPr>
          <w:i/>
          <w:lang w:val="en-GB"/>
        </w:rPr>
        <w:t>Jacobs</w:t>
      </w:r>
      <w:r w:rsidR="00123473">
        <w:rPr>
          <w:i/>
          <w:lang w:val="en-GB"/>
        </w:rPr>
        <w:t xml:space="preserve"> Supra </w:t>
      </w:r>
      <w:r w:rsidR="00123473" w:rsidRPr="00123473">
        <w:rPr>
          <w:lang w:val="en-GB"/>
        </w:rPr>
        <w:t>at para [41]</w:t>
      </w:r>
      <w:r w:rsidRPr="00123473">
        <w:rPr>
          <w:lang w:val="en-GB"/>
        </w:rPr>
        <w:t>.</w:t>
      </w:r>
      <w:r>
        <w:rPr>
          <w:lang w:val="en-GB"/>
        </w:rPr>
        <w:t xml:space="preserve">  </w:t>
      </w:r>
    </w:p>
  </w:footnote>
  <w:footnote w:id="35">
    <w:p w14:paraId="63FBE663" w14:textId="1D1887B0" w:rsidR="009E357B" w:rsidRDefault="009E357B" w:rsidP="00DC1556">
      <w:pPr>
        <w:pStyle w:val="FootnoteText"/>
        <w:spacing w:line="240" w:lineRule="auto"/>
        <w:contextualSpacing/>
        <w:jc w:val="both"/>
        <w:rPr>
          <w:lang w:val="en-GB"/>
        </w:rPr>
      </w:pPr>
      <w:r>
        <w:rPr>
          <w:rStyle w:val="FootnoteReference"/>
        </w:rPr>
        <w:footnoteRef/>
      </w:r>
      <w:r>
        <w:t xml:space="preserve"> </w:t>
      </w:r>
      <w:r w:rsidR="007318BE">
        <w:rPr>
          <w:lang w:val="en-GB"/>
        </w:rPr>
        <w:t xml:space="preserve">Obviously neither </w:t>
      </w:r>
      <w:r>
        <w:rPr>
          <w:lang w:val="en-GB"/>
        </w:rPr>
        <w:t xml:space="preserve"> section</w:t>
      </w:r>
      <w:r w:rsidR="007318BE">
        <w:rPr>
          <w:lang w:val="en-GB"/>
        </w:rPr>
        <w:t>s</w:t>
      </w:r>
      <w:r>
        <w:rPr>
          <w:lang w:val="en-GB"/>
        </w:rPr>
        <w:t xml:space="preserve"> 59 </w:t>
      </w:r>
      <w:r w:rsidR="007318BE">
        <w:rPr>
          <w:lang w:val="en-GB"/>
        </w:rPr>
        <w:t>nor</w:t>
      </w:r>
      <w:r>
        <w:rPr>
          <w:lang w:val="en-GB"/>
        </w:rPr>
        <w:t xml:space="preserve"> 59A are of application in this instance.</w:t>
      </w:r>
    </w:p>
  </w:footnote>
  <w:footnote w:id="36">
    <w:p w14:paraId="51C23F14" w14:textId="77777777" w:rsidR="009E357B" w:rsidRDefault="009E357B" w:rsidP="00DC1556">
      <w:pPr>
        <w:pStyle w:val="FootnoteText"/>
        <w:spacing w:line="240" w:lineRule="auto"/>
        <w:contextualSpacing/>
        <w:jc w:val="both"/>
        <w:rPr>
          <w:lang w:val="en-GB"/>
        </w:rPr>
      </w:pPr>
      <w:r>
        <w:rPr>
          <w:rStyle w:val="FootnoteReference"/>
        </w:rPr>
        <w:footnoteRef/>
      </w:r>
      <w:r>
        <w:t xml:space="preserve"> </w:t>
      </w:r>
      <w:r>
        <w:rPr>
          <w:i/>
          <w:lang w:val="en-GB"/>
        </w:rPr>
        <w:t>Minister of Safety and Security v</w:t>
      </w:r>
      <w:r>
        <w:rPr>
          <w:lang w:val="en-GB"/>
        </w:rPr>
        <w:t xml:space="preserve"> </w:t>
      </w:r>
      <w:r>
        <w:rPr>
          <w:i/>
          <w:lang w:val="en-ZA"/>
        </w:rPr>
        <w:t>Sekhoto &amp;</w:t>
      </w:r>
      <w:r>
        <w:rPr>
          <w:lang w:val="en-GB"/>
        </w:rPr>
        <w:t xml:space="preserve"> </w:t>
      </w:r>
      <w:r>
        <w:rPr>
          <w:i/>
          <w:lang w:val="en-GB"/>
        </w:rPr>
        <w:t>Another</w:t>
      </w:r>
      <w:r>
        <w:rPr>
          <w:lang w:val="en-GB"/>
        </w:rPr>
        <w:t xml:space="preserve"> </w:t>
      </w:r>
      <w:r>
        <w:rPr>
          <w:lang w:val="en-ZA"/>
        </w:rPr>
        <w:t>2011 (1) SACR (1) (SCA) at para [42].</w:t>
      </w:r>
    </w:p>
  </w:footnote>
  <w:footnote w:id="37">
    <w:p w14:paraId="7FF5A003" w14:textId="10C7C219" w:rsidR="00B25DBD" w:rsidRPr="00B25DBD" w:rsidRDefault="00B25DBD" w:rsidP="00DC1556">
      <w:pPr>
        <w:pStyle w:val="FootnoteText"/>
        <w:spacing w:line="240" w:lineRule="auto"/>
        <w:contextualSpacing/>
        <w:jc w:val="both"/>
        <w:rPr>
          <w:lang w:val="en-GB"/>
        </w:rPr>
      </w:pPr>
      <w:r>
        <w:rPr>
          <w:rStyle w:val="FootnoteReference"/>
        </w:rPr>
        <w:footnoteRef/>
      </w:r>
      <w:r>
        <w:t xml:space="preserve"> </w:t>
      </w:r>
      <w:r>
        <w:rPr>
          <w:lang w:val="en-GB"/>
        </w:rPr>
        <w:t xml:space="preserve">See in this regard the approach adopted in </w:t>
      </w:r>
      <w:r w:rsidRPr="00026203">
        <w:rPr>
          <w:i/>
          <w:iCs/>
          <w:lang w:val="en-GB"/>
        </w:rPr>
        <w:t>Minister of Police and Another v Erasmus</w:t>
      </w:r>
      <w:r>
        <w:rPr>
          <w:lang w:val="en-GB"/>
        </w:rPr>
        <w:t xml:space="preserve"> (366/2021) [2022] ZASCA 57 (22 April 2022) at para [11]</w:t>
      </w:r>
      <w:r w:rsidR="00026203">
        <w:rPr>
          <w:lang w:val="en-GB"/>
        </w:rPr>
        <w:t xml:space="preserve"> and [12]</w:t>
      </w:r>
      <w:r>
        <w:rPr>
          <w:lang w:val="en-GB"/>
        </w:rPr>
        <w:t xml:space="preserve">. Both wrongful </w:t>
      </w:r>
      <w:r w:rsidR="00026203">
        <w:rPr>
          <w:lang w:val="en-GB"/>
        </w:rPr>
        <w:t xml:space="preserve">and malicious </w:t>
      </w:r>
      <w:r w:rsidR="00247E15">
        <w:rPr>
          <w:lang w:val="en-GB"/>
        </w:rPr>
        <w:t>deprivation of liberty</w:t>
      </w:r>
      <w:r w:rsidR="00026203">
        <w:rPr>
          <w:lang w:val="en-GB"/>
        </w:rPr>
        <w:t xml:space="preserve"> </w:t>
      </w:r>
      <w:r w:rsidR="00247E15">
        <w:rPr>
          <w:lang w:val="en-GB"/>
        </w:rPr>
        <w:t xml:space="preserve">are </w:t>
      </w:r>
      <w:r w:rsidR="00247E15" w:rsidRPr="00815F2E">
        <w:rPr>
          <w:i/>
          <w:iCs/>
          <w:lang w:val="en-GB"/>
        </w:rPr>
        <w:t>iniuria</w:t>
      </w:r>
      <w:r w:rsidR="00247E15">
        <w:rPr>
          <w:lang w:val="en-GB"/>
        </w:rPr>
        <w:t xml:space="preserve"> actionable under the </w:t>
      </w:r>
      <w:r w:rsidR="00247E15" w:rsidRPr="00815F2E">
        <w:rPr>
          <w:i/>
          <w:iCs/>
          <w:lang w:val="en-GB"/>
        </w:rPr>
        <w:t>actio iniuriarum</w:t>
      </w:r>
      <w:r w:rsidR="00247E15">
        <w:rPr>
          <w:lang w:val="en-GB"/>
        </w:rPr>
        <w:t>.  Each constitute actionable wrongs on their own that attract stringent requirements to be proved for the</w:t>
      </w:r>
      <w:r w:rsidR="00E23BD9">
        <w:rPr>
          <w:lang w:val="en-GB"/>
        </w:rPr>
        <w:t>ir</w:t>
      </w:r>
      <w:r w:rsidR="00247E15">
        <w:rPr>
          <w:lang w:val="en-GB"/>
        </w:rPr>
        <w:t xml:space="preserve"> success against </w:t>
      </w:r>
      <w:r w:rsidR="00E23BD9">
        <w:rPr>
          <w:lang w:val="en-GB"/>
        </w:rPr>
        <w:t xml:space="preserve">the actor. But wrongful arrest can also attract liability for the post-hearing detention of that person where the culpable and unlawful conduct of the police is the factual and legal cause of his post hearing detention. The more egregious that conduct the easier it is to establish the necessary element of </w:t>
      </w:r>
      <w:r w:rsidR="00815F2E">
        <w:rPr>
          <w:lang w:val="en-GB"/>
        </w:rPr>
        <w:t xml:space="preserve">legal </w:t>
      </w:r>
      <w:r w:rsidR="00E23BD9">
        <w:rPr>
          <w:lang w:val="en-GB"/>
        </w:rPr>
        <w:t>causation</w:t>
      </w:r>
      <w:r w:rsidR="00815F2E">
        <w:rPr>
          <w:lang w:val="en-GB"/>
        </w:rPr>
        <w:t xml:space="preserve">. </w:t>
      </w:r>
      <w:r w:rsidR="00E23BD9">
        <w:rPr>
          <w:lang w:val="en-GB"/>
        </w:rPr>
        <w:t xml:space="preserve"> </w:t>
      </w:r>
    </w:p>
  </w:footnote>
  <w:footnote w:id="38">
    <w:p w14:paraId="001CB413" w14:textId="77777777" w:rsidR="009E357B" w:rsidRDefault="009E357B" w:rsidP="00DC1556">
      <w:pPr>
        <w:pStyle w:val="FootnoteText"/>
        <w:spacing w:line="240" w:lineRule="auto"/>
        <w:contextualSpacing/>
        <w:jc w:val="both"/>
        <w:rPr>
          <w:lang w:val="en-ZA"/>
        </w:rPr>
      </w:pPr>
      <w:r>
        <w:rPr>
          <w:rStyle w:val="FootnoteReference"/>
          <w:rFonts w:eastAsiaTheme="majorEastAsia"/>
        </w:rPr>
        <w:footnoteRef/>
      </w:r>
      <w:r>
        <w:t xml:space="preserve"> </w:t>
      </w:r>
      <w:r>
        <w:rPr>
          <w:i/>
          <w:lang w:val="en-ZA"/>
        </w:rPr>
        <w:t xml:space="preserve">Minister of Justice and Constitutional Development v Moleko </w:t>
      </w:r>
      <w:r>
        <w:rPr>
          <w:lang w:val="en-ZA"/>
        </w:rPr>
        <w:t>2008 (3) SA 47 (SCA).</w:t>
      </w:r>
    </w:p>
  </w:footnote>
  <w:footnote w:id="39">
    <w:p w14:paraId="6834F326" w14:textId="77777777" w:rsidR="009E357B" w:rsidRDefault="009E357B" w:rsidP="00DC1556">
      <w:pPr>
        <w:pStyle w:val="FootnoteText"/>
        <w:spacing w:line="240" w:lineRule="auto"/>
        <w:contextualSpacing/>
        <w:jc w:val="both"/>
      </w:pPr>
      <w:r>
        <w:rPr>
          <w:rStyle w:val="FootnoteReference"/>
          <w:rFonts w:eastAsiaTheme="majorEastAsia"/>
        </w:rPr>
        <w:footnoteRef/>
      </w:r>
      <w:r>
        <w:rPr>
          <w:i/>
        </w:rPr>
        <w:t xml:space="preserve"> Moleko supra</w:t>
      </w:r>
      <w:r>
        <w:t xml:space="preserve"> at 53 C.</w:t>
      </w:r>
    </w:p>
  </w:footnote>
  <w:footnote w:id="40">
    <w:p w14:paraId="5260E620" w14:textId="77777777" w:rsidR="009E357B" w:rsidRDefault="009E357B" w:rsidP="00DC1556">
      <w:pPr>
        <w:pStyle w:val="FootnoteText"/>
        <w:spacing w:line="240" w:lineRule="auto"/>
        <w:contextualSpacing/>
        <w:jc w:val="both"/>
      </w:pPr>
      <w:r>
        <w:rPr>
          <w:rStyle w:val="FootnoteReference"/>
          <w:rFonts w:eastAsiaTheme="majorEastAsia"/>
        </w:rPr>
        <w:footnoteRef/>
      </w:r>
      <w:r>
        <w:t xml:space="preserve"> </w:t>
      </w:r>
      <w:r>
        <w:rPr>
          <w:i/>
        </w:rPr>
        <w:t>Relyant Trading (Pty) Ltd v Shongwe</w:t>
      </w:r>
      <w:r>
        <w:t xml:space="preserve"> [2007] 1 All SA 375 at 382a.</w:t>
      </w:r>
    </w:p>
  </w:footnote>
  <w:footnote w:id="41">
    <w:p w14:paraId="6A69425F" w14:textId="77777777" w:rsidR="009E357B" w:rsidRDefault="009E357B" w:rsidP="00DC1556">
      <w:pPr>
        <w:pStyle w:val="FootnoteText"/>
        <w:spacing w:line="240" w:lineRule="auto"/>
        <w:contextualSpacing/>
        <w:jc w:val="both"/>
      </w:pPr>
      <w:r>
        <w:rPr>
          <w:rStyle w:val="FootnoteReference"/>
          <w:rFonts w:eastAsiaTheme="majorEastAsia"/>
        </w:rPr>
        <w:footnoteRef/>
      </w:r>
      <w:r>
        <w:t xml:space="preserve"> </w:t>
      </w:r>
      <w:r>
        <w:rPr>
          <w:i/>
        </w:rPr>
        <w:t>Rudolph v Minister of Safety and Security</w:t>
      </w:r>
      <w:r>
        <w:t xml:space="preserve"> 2008 (5) SA 94 SCA at par [18].</w:t>
      </w:r>
    </w:p>
  </w:footnote>
  <w:footnote w:id="42">
    <w:p w14:paraId="6324342A" w14:textId="77777777" w:rsidR="009E357B" w:rsidRPr="007A7406" w:rsidRDefault="009E357B" w:rsidP="00DC1556">
      <w:pPr>
        <w:pStyle w:val="FootnoteText"/>
        <w:spacing w:line="240" w:lineRule="auto"/>
        <w:contextualSpacing/>
        <w:jc w:val="both"/>
        <w:rPr>
          <w:lang w:val="pt-BR"/>
        </w:rPr>
      </w:pPr>
      <w:r>
        <w:rPr>
          <w:rStyle w:val="FootnoteReference"/>
          <w:rFonts w:eastAsiaTheme="majorEastAsia"/>
        </w:rPr>
        <w:footnoteRef/>
      </w:r>
      <w:r w:rsidRPr="007A7406">
        <w:rPr>
          <w:lang w:val="pt-BR"/>
        </w:rPr>
        <w:t xml:space="preserve"> </w:t>
      </w:r>
      <w:r w:rsidRPr="007A7406">
        <w:rPr>
          <w:i/>
          <w:lang w:val="pt-BR"/>
        </w:rPr>
        <w:t>Rudolph supra</w:t>
      </w:r>
      <w:r w:rsidRPr="007A7406">
        <w:rPr>
          <w:lang w:val="pt-BR"/>
        </w:rPr>
        <w:t xml:space="preserve"> at par [28]</w:t>
      </w:r>
    </w:p>
  </w:footnote>
  <w:footnote w:id="43">
    <w:p w14:paraId="7EF2208C" w14:textId="09188F02" w:rsidR="009E357B" w:rsidRPr="007A7406" w:rsidRDefault="009E357B" w:rsidP="00DC1556">
      <w:pPr>
        <w:pStyle w:val="FootnoteText"/>
        <w:spacing w:line="240" w:lineRule="auto"/>
        <w:contextualSpacing/>
        <w:jc w:val="both"/>
        <w:rPr>
          <w:lang w:val="pt-BR"/>
        </w:rPr>
      </w:pPr>
      <w:r>
        <w:rPr>
          <w:rStyle w:val="FootnoteReference"/>
          <w:rFonts w:eastAsiaTheme="majorEastAsia"/>
        </w:rPr>
        <w:footnoteRef/>
      </w:r>
      <w:r w:rsidRPr="007A7406">
        <w:rPr>
          <w:lang w:val="pt-BR"/>
        </w:rPr>
        <w:t xml:space="preserve"> Para </w:t>
      </w:r>
      <w:r w:rsidR="00B527CA">
        <w:rPr>
          <w:lang w:val="pt-BR"/>
        </w:rPr>
        <w:t>[</w:t>
      </w:r>
      <w:r w:rsidRPr="007A7406">
        <w:rPr>
          <w:lang w:val="pt-BR"/>
        </w:rPr>
        <w:t>64</w:t>
      </w:r>
      <w:r w:rsidR="00B527CA">
        <w:rPr>
          <w:lang w:val="pt-BR"/>
        </w:rPr>
        <w:t>]</w:t>
      </w:r>
      <w:r w:rsidRPr="007A7406">
        <w:rPr>
          <w:lang w:val="pt-BR"/>
        </w:rPr>
        <w:t>.</w:t>
      </w:r>
    </w:p>
  </w:footnote>
  <w:footnote w:id="44">
    <w:p w14:paraId="79673C35" w14:textId="3341FCA0" w:rsidR="006A67A9" w:rsidRPr="006A67A9" w:rsidRDefault="006A67A9" w:rsidP="00DC1556">
      <w:pPr>
        <w:pStyle w:val="FootnoteText"/>
        <w:spacing w:line="240" w:lineRule="auto"/>
        <w:contextualSpacing/>
        <w:jc w:val="both"/>
        <w:rPr>
          <w:lang w:val="en-GB"/>
        </w:rPr>
      </w:pPr>
      <w:r>
        <w:rPr>
          <w:rStyle w:val="FootnoteReference"/>
        </w:rPr>
        <w:footnoteRef/>
      </w:r>
      <w:r>
        <w:t xml:space="preserve"> </w:t>
      </w:r>
      <w:r w:rsidRPr="0011691E">
        <w:rPr>
          <w:lang w:eastAsia="en-GB"/>
        </w:rPr>
        <w:t>2009 (6) SA 232 (CC)</w:t>
      </w:r>
      <w:r>
        <w:rPr>
          <w:lang w:eastAsia="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6611"/>
      <w:docPartObj>
        <w:docPartGallery w:val="Page Numbers (Top of Page)"/>
        <w:docPartUnique/>
      </w:docPartObj>
    </w:sdtPr>
    <w:sdtEndPr>
      <w:rPr>
        <w:noProof/>
      </w:rPr>
    </w:sdtEndPr>
    <w:sdtContent>
      <w:p w14:paraId="1323D887" w14:textId="77777777" w:rsidR="009E357B" w:rsidRDefault="009E357B">
        <w:pPr>
          <w:pStyle w:val="Header"/>
          <w:jc w:val="center"/>
        </w:pPr>
      </w:p>
      <w:p w14:paraId="61366C83" w14:textId="5112C0BA" w:rsidR="009E357B" w:rsidRDefault="009E357B">
        <w:pPr>
          <w:pStyle w:val="Header"/>
          <w:jc w:val="center"/>
        </w:pPr>
        <w:r>
          <w:fldChar w:fldCharType="begin"/>
        </w:r>
        <w:r>
          <w:instrText xml:space="preserve"> PAGE   \* MERGEFORMAT </w:instrText>
        </w:r>
        <w:r>
          <w:fldChar w:fldCharType="separate"/>
        </w:r>
        <w:r w:rsidR="00E40FCF">
          <w:rPr>
            <w:noProof/>
          </w:rPr>
          <w:t>39</w:t>
        </w:r>
        <w:r>
          <w:rPr>
            <w:noProof/>
          </w:rPr>
          <w:fldChar w:fldCharType="end"/>
        </w:r>
      </w:p>
    </w:sdtContent>
  </w:sdt>
  <w:p w14:paraId="7FEDC3A3" w14:textId="77777777" w:rsidR="009E357B" w:rsidRDefault="009E357B">
    <w:pPr>
      <w:pStyle w:val="Header"/>
    </w:pPr>
  </w:p>
  <w:p w14:paraId="5F77538D" w14:textId="77777777" w:rsidR="009E357B" w:rsidRDefault="009E35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74C"/>
    <w:multiLevelType w:val="hybridMultilevel"/>
    <w:tmpl w:val="3D3C9648"/>
    <w:lvl w:ilvl="0" w:tplc="CB0E60A0">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B45500"/>
    <w:multiLevelType w:val="hybridMultilevel"/>
    <w:tmpl w:val="B552BD86"/>
    <w:lvl w:ilvl="0" w:tplc="50EA910A">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71785A40"/>
    <w:multiLevelType w:val="hybridMultilevel"/>
    <w:tmpl w:val="837EF1AE"/>
    <w:lvl w:ilvl="0" w:tplc="993E87AE">
      <w:start w:val="1"/>
      <w:numFmt w:val="lowerRoman"/>
      <w:lvlText w:val="(%1)"/>
      <w:lvlJc w:val="left"/>
      <w:pPr>
        <w:ind w:left="2081" w:hanging="720"/>
      </w:pPr>
      <w:rPr>
        <w:rFonts w:hint="default"/>
      </w:r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3" w15:restartNumberingAfterBreak="0">
    <w:nsid w:val="7A560672"/>
    <w:multiLevelType w:val="hybridMultilevel"/>
    <w:tmpl w:val="BE02C9E4"/>
    <w:lvl w:ilvl="0" w:tplc="7A66F7EC">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5C"/>
    <w:rsid w:val="00003FAC"/>
    <w:rsid w:val="00012086"/>
    <w:rsid w:val="00023A41"/>
    <w:rsid w:val="00026203"/>
    <w:rsid w:val="00042B0F"/>
    <w:rsid w:val="000558FD"/>
    <w:rsid w:val="00072365"/>
    <w:rsid w:val="000846A9"/>
    <w:rsid w:val="000B05FD"/>
    <w:rsid w:val="000D6E8B"/>
    <w:rsid w:val="000F40AE"/>
    <w:rsid w:val="00120E48"/>
    <w:rsid w:val="00121594"/>
    <w:rsid w:val="00123473"/>
    <w:rsid w:val="00126688"/>
    <w:rsid w:val="0014065E"/>
    <w:rsid w:val="00145E91"/>
    <w:rsid w:val="001505A2"/>
    <w:rsid w:val="0018567D"/>
    <w:rsid w:val="001868F8"/>
    <w:rsid w:val="00190318"/>
    <w:rsid w:val="00195FA4"/>
    <w:rsid w:val="001B3174"/>
    <w:rsid w:val="001C3FF2"/>
    <w:rsid w:val="001C7EE3"/>
    <w:rsid w:val="001D556E"/>
    <w:rsid w:val="001E7D97"/>
    <w:rsid w:val="00210722"/>
    <w:rsid w:val="002122BD"/>
    <w:rsid w:val="00213F8D"/>
    <w:rsid w:val="002229F9"/>
    <w:rsid w:val="00223FAD"/>
    <w:rsid w:val="0024337D"/>
    <w:rsid w:val="00247E15"/>
    <w:rsid w:val="00251454"/>
    <w:rsid w:val="00271162"/>
    <w:rsid w:val="00286F59"/>
    <w:rsid w:val="002909EA"/>
    <w:rsid w:val="00293256"/>
    <w:rsid w:val="00295A4A"/>
    <w:rsid w:val="002B5117"/>
    <w:rsid w:val="002D1B1E"/>
    <w:rsid w:val="002D6689"/>
    <w:rsid w:val="002E29EB"/>
    <w:rsid w:val="003150FE"/>
    <w:rsid w:val="00322633"/>
    <w:rsid w:val="00327CD4"/>
    <w:rsid w:val="00343744"/>
    <w:rsid w:val="00343A04"/>
    <w:rsid w:val="003548D2"/>
    <w:rsid w:val="00372E85"/>
    <w:rsid w:val="00374F0D"/>
    <w:rsid w:val="0038156F"/>
    <w:rsid w:val="00385C98"/>
    <w:rsid w:val="00385DB5"/>
    <w:rsid w:val="003A7689"/>
    <w:rsid w:val="003B09C6"/>
    <w:rsid w:val="003C37FA"/>
    <w:rsid w:val="003E5DD9"/>
    <w:rsid w:val="00414DDD"/>
    <w:rsid w:val="0041670F"/>
    <w:rsid w:val="00442DC3"/>
    <w:rsid w:val="004625DC"/>
    <w:rsid w:val="00484339"/>
    <w:rsid w:val="004857F5"/>
    <w:rsid w:val="0049055F"/>
    <w:rsid w:val="004B3AAF"/>
    <w:rsid w:val="004D0151"/>
    <w:rsid w:val="004E11D5"/>
    <w:rsid w:val="004F0A0D"/>
    <w:rsid w:val="0050772D"/>
    <w:rsid w:val="005365E4"/>
    <w:rsid w:val="005379BC"/>
    <w:rsid w:val="00545C89"/>
    <w:rsid w:val="00547BD8"/>
    <w:rsid w:val="0056792F"/>
    <w:rsid w:val="005C1145"/>
    <w:rsid w:val="005C164B"/>
    <w:rsid w:val="005F4E54"/>
    <w:rsid w:val="005F569F"/>
    <w:rsid w:val="0062103D"/>
    <w:rsid w:val="006315C1"/>
    <w:rsid w:val="00635D1E"/>
    <w:rsid w:val="00645668"/>
    <w:rsid w:val="00656EA8"/>
    <w:rsid w:val="006629FC"/>
    <w:rsid w:val="00677962"/>
    <w:rsid w:val="00697604"/>
    <w:rsid w:val="006A1E00"/>
    <w:rsid w:val="006A67A9"/>
    <w:rsid w:val="006B23D2"/>
    <w:rsid w:val="006B7ABB"/>
    <w:rsid w:val="006C0096"/>
    <w:rsid w:val="006E6099"/>
    <w:rsid w:val="0070550E"/>
    <w:rsid w:val="007055F0"/>
    <w:rsid w:val="007318BE"/>
    <w:rsid w:val="00740447"/>
    <w:rsid w:val="00763CBE"/>
    <w:rsid w:val="00771A84"/>
    <w:rsid w:val="00776718"/>
    <w:rsid w:val="00781D9A"/>
    <w:rsid w:val="00785B63"/>
    <w:rsid w:val="007952AF"/>
    <w:rsid w:val="007A7406"/>
    <w:rsid w:val="007C10D2"/>
    <w:rsid w:val="007E6766"/>
    <w:rsid w:val="007F29B5"/>
    <w:rsid w:val="007F44C6"/>
    <w:rsid w:val="007F6764"/>
    <w:rsid w:val="00815F2E"/>
    <w:rsid w:val="00832A7E"/>
    <w:rsid w:val="00835A38"/>
    <w:rsid w:val="00847DCC"/>
    <w:rsid w:val="00852505"/>
    <w:rsid w:val="00864428"/>
    <w:rsid w:val="0086736F"/>
    <w:rsid w:val="008743BB"/>
    <w:rsid w:val="00890EA7"/>
    <w:rsid w:val="008A2FFA"/>
    <w:rsid w:val="008A572F"/>
    <w:rsid w:val="008A7FC1"/>
    <w:rsid w:val="008C62A8"/>
    <w:rsid w:val="008D5D0B"/>
    <w:rsid w:val="008F1999"/>
    <w:rsid w:val="00906399"/>
    <w:rsid w:val="0091640B"/>
    <w:rsid w:val="00961B09"/>
    <w:rsid w:val="00964452"/>
    <w:rsid w:val="00973EF1"/>
    <w:rsid w:val="009A5B91"/>
    <w:rsid w:val="009C1CB9"/>
    <w:rsid w:val="009E131F"/>
    <w:rsid w:val="009E357B"/>
    <w:rsid w:val="009F0E00"/>
    <w:rsid w:val="00A242E3"/>
    <w:rsid w:val="00A3760A"/>
    <w:rsid w:val="00A456F0"/>
    <w:rsid w:val="00A66F1E"/>
    <w:rsid w:val="00A74ECE"/>
    <w:rsid w:val="00A85B54"/>
    <w:rsid w:val="00AA02B5"/>
    <w:rsid w:val="00AA3A57"/>
    <w:rsid w:val="00AA6846"/>
    <w:rsid w:val="00AC2989"/>
    <w:rsid w:val="00AC3623"/>
    <w:rsid w:val="00AE6952"/>
    <w:rsid w:val="00B10F2B"/>
    <w:rsid w:val="00B25DBD"/>
    <w:rsid w:val="00B27532"/>
    <w:rsid w:val="00B2794C"/>
    <w:rsid w:val="00B527CA"/>
    <w:rsid w:val="00B81E13"/>
    <w:rsid w:val="00B9485C"/>
    <w:rsid w:val="00BA075C"/>
    <w:rsid w:val="00BA1FAB"/>
    <w:rsid w:val="00BB36D0"/>
    <w:rsid w:val="00BC1A36"/>
    <w:rsid w:val="00BE4579"/>
    <w:rsid w:val="00BF061F"/>
    <w:rsid w:val="00C00FB9"/>
    <w:rsid w:val="00C32064"/>
    <w:rsid w:val="00C76B4D"/>
    <w:rsid w:val="00C8701D"/>
    <w:rsid w:val="00CB12C8"/>
    <w:rsid w:val="00CC115F"/>
    <w:rsid w:val="00CC79B7"/>
    <w:rsid w:val="00CD4888"/>
    <w:rsid w:val="00D00D21"/>
    <w:rsid w:val="00D03CAE"/>
    <w:rsid w:val="00D1072A"/>
    <w:rsid w:val="00D13C42"/>
    <w:rsid w:val="00D247A0"/>
    <w:rsid w:val="00D444C4"/>
    <w:rsid w:val="00D46C5A"/>
    <w:rsid w:val="00D6214C"/>
    <w:rsid w:val="00D74880"/>
    <w:rsid w:val="00DB009E"/>
    <w:rsid w:val="00DC1556"/>
    <w:rsid w:val="00DC1F6E"/>
    <w:rsid w:val="00DC4F02"/>
    <w:rsid w:val="00DD15CD"/>
    <w:rsid w:val="00DE5ACF"/>
    <w:rsid w:val="00E16CE8"/>
    <w:rsid w:val="00E21748"/>
    <w:rsid w:val="00E23BD9"/>
    <w:rsid w:val="00E36B2B"/>
    <w:rsid w:val="00E4018F"/>
    <w:rsid w:val="00E40FCF"/>
    <w:rsid w:val="00E41DCA"/>
    <w:rsid w:val="00E91922"/>
    <w:rsid w:val="00EA050C"/>
    <w:rsid w:val="00EA2B43"/>
    <w:rsid w:val="00EA50E1"/>
    <w:rsid w:val="00EB71CE"/>
    <w:rsid w:val="00EC7DDA"/>
    <w:rsid w:val="00ED551F"/>
    <w:rsid w:val="00EE24D1"/>
    <w:rsid w:val="00EF24DA"/>
    <w:rsid w:val="00F036B3"/>
    <w:rsid w:val="00F15DFD"/>
    <w:rsid w:val="00F60542"/>
    <w:rsid w:val="00F67843"/>
    <w:rsid w:val="00F756C5"/>
    <w:rsid w:val="00F907EF"/>
    <w:rsid w:val="00FA0F54"/>
    <w:rsid w:val="00FA7F1F"/>
    <w:rsid w:val="00FC5C15"/>
    <w:rsid w:val="00FD4DAD"/>
    <w:rsid w:val="00FE49CD"/>
    <w:rsid w:val="00FF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E06D"/>
  <w15:chartTrackingRefBased/>
  <w15:docId w15:val="{DE9CBCEF-29D4-4097-940C-EDBC8393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5C"/>
    <w:pPr>
      <w:spacing w:after="0" w:line="36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A075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A075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075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A075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A075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A07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07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07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07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5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A075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A075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A075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A075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A07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07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07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075C"/>
    <w:rPr>
      <w:rFonts w:eastAsiaTheme="majorEastAsia" w:cstheme="majorBidi"/>
      <w:color w:val="272727" w:themeColor="text1" w:themeTint="D8"/>
    </w:rPr>
  </w:style>
  <w:style w:type="paragraph" w:styleId="Title">
    <w:name w:val="Title"/>
    <w:basedOn w:val="Normal"/>
    <w:next w:val="Normal"/>
    <w:link w:val="TitleChar"/>
    <w:uiPriority w:val="10"/>
    <w:qFormat/>
    <w:rsid w:val="00BA07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7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07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07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075C"/>
    <w:pPr>
      <w:spacing w:before="160"/>
      <w:jc w:val="center"/>
    </w:pPr>
    <w:rPr>
      <w:i/>
      <w:iCs/>
      <w:color w:val="404040" w:themeColor="text1" w:themeTint="BF"/>
    </w:rPr>
  </w:style>
  <w:style w:type="character" w:customStyle="1" w:styleId="QuoteChar">
    <w:name w:val="Quote Char"/>
    <w:basedOn w:val="DefaultParagraphFont"/>
    <w:link w:val="Quote"/>
    <w:uiPriority w:val="29"/>
    <w:rsid w:val="00BA075C"/>
    <w:rPr>
      <w:i/>
      <w:iCs/>
      <w:color w:val="404040" w:themeColor="text1" w:themeTint="BF"/>
    </w:rPr>
  </w:style>
  <w:style w:type="paragraph" w:styleId="ListParagraph">
    <w:name w:val="List Paragraph"/>
    <w:basedOn w:val="Normal"/>
    <w:uiPriority w:val="34"/>
    <w:qFormat/>
    <w:rsid w:val="00BA075C"/>
    <w:pPr>
      <w:ind w:left="720"/>
      <w:contextualSpacing/>
    </w:pPr>
  </w:style>
  <w:style w:type="character" w:styleId="IntenseEmphasis">
    <w:name w:val="Intense Emphasis"/>
    <w:basedOn w:val="DefaultParagraphFont"/>
    <w:uiPriority w:val="21"/>
    <w:qFormat/>
    <w:rsid w:val="00BA075C"/>
    <w:rPr>
      <w:i/>
      <w:iCs/>
      <w:color w:val="2F5496" w:themeColor="accent1" w:themeShade="BF"/>
    </w:rPr>
  </w:style>
  <w:style w:type="paragraph" w:styleId="IntenseQuote">
    <w:name w:val="Intense Quote"/>
    <w:basedOn w:val="Normal"/>
    <w:next w:val="Normal"/>
    <w:link w:val="IntenseQuoteChar"/>
    <w:uiPriority w:val="30"/>
    <w:qFormat/>
    <w:rsid w:val="00BA075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A075C"/>
    <w:rPr>
      <w:i/>
      <w:iCs/>
      <w:color w:val="2F5496" w:themeColor="accent1" w:themeShade="BF"/>
    </w:rPr>
  </w:style>
  <w:style w:type="character" w:styleId="IntenseReference">
    <w:name w:val="Intense Reference"/>
    <w:basedOn w:val="DefaultParagraphFont"/>
    <w:uiPriority w:val="32"/>
    <w:qFormat/>
    <w:rsid w:val="00BA075C"/>
    <w:rPr>
      <w:b/>
      <w:bCs/>
      <w:smallCaps/>
      <w:color w:val="2F5496" w:themeColor="accent1" w:themeShade="BF"/>
      <w:spacing w:val="5"/>
    </w:rPr>
  </w:style>
  <w:style w:type="character" w:styleId="Hyperlink">
    <w:name w:val="Hyperlink"/>
    <w:basedOn w:val="DefaultParagraphFont"/>
    <w:uiPriority w:val="99"/>
    <w:semiHidden/>
    <w:unhideWhenUsed/>
    <w:rsid w:val="00BA075C"/>
    <w:rPr>
      <w:color w:val="0563C1" w:themeColor="hyperlink"/>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locked/>
    <w:rsid w:val="00BA075C"/>
    <w:rPr>
      <w:rFonts w:ascii="Times New Roman" w:eastAsia="Times New Roman" w:hAnsi="Times New Roman" w:cs="Times New Roman"/>
      <w:sz w:val="20"/>
      <w:szCs w:val="20"/>
      <w:lang w:val="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BA075C"/>
    <w:rPr>
      <w:sz w:val="20"/>
      <w:szCs w:val="20"/>
    </w:rPr>
  </w:style>
  <w:style w:type="character" w:customStyle="1" w:styleId="FootnoteTextChar1">
    <w:name w:val="Footnote Text Char1"/>
    <w:basedOn w:val="DefaultParagraphFont"/>
    <w:uiPriority w:val="99"/>
    <w:semiHidden/>
    <w:rsid w:val="00BA075C"/>
    <w:rPr>
      <w:rFonts w:ascii="Times New Roman" w:eastAsia="Times New Roman" w:hAnsi="Times New Roman" w:cs="Times New Roman"/>
      <w:sz w:val="20"/>
      <w:szCs w:val="20"/>
      <w:lang w:val="en-US"/>
    </w:rPr>
  </w:style>
  <w:style w:type="paragraph" w:customStyle="1" w:styleId="lg-para3">
    <w:name w:val="lg-para3"/>
    <w:basedOn w:val="Normal"/>
    <w:uiPriority w:val="99"/>
    <w:semiHidden/>
    <w:rsid w:val="00BA075C"/>
    <w:pPr>
      <w:spacing w:before="120" w:line="240" w:lineRule="auto"/>
      <w:ind w:firstLine="601"/>
      <w:jc w:val="both"/>
    </w:pPr>
    <w:rPr>
      <w:rFonts w:ascii="Verdana" w:hAnsi="Verdana"/>
      <w:color w:val="000000"/>
      <w:sz w:val="18"/>
      <w:szCs w:val="18"/>
    </w:rPr>
  </w:style>
  <w:style w:type="paragraph" w:customStyle="1" w:styleId="lg-section">
    <w:name w:val="lg-section"/>
    <w:basedOn w:val="Normal"/>
    <w:rsid w:val="00BA075C"/>
    <w:pPr>
      <w:spacing w:before="300" w:line="240" w:lineRule="auto"/>
      <w:ind w:firstLine="403"/>
      <w:jc w:val="both"/>
    </w:pPr>
    <w:rPr>
      <w:rFonts w:ascii="Verdana" w:hAnsi="Verdana"/>
      <w:color w:val="000000"/>
      <w:sz w:val="18"/>
      <w:szCs w:val="18"/>
    </w:rPr>
  </w:style>
  <w:style w:type="paragraph" w:customStyle="1" w:styleId="western">
    <w:name w:val="western"/>
    <w:basedOn w:val="Normal"/>
    <w:uiPriority w:val="99"/>
    <w:semiHidden/>
    <w:rsid w:val="00BA075C"/>
    <w:pPr>
      <w:spacing w:before="100" w:beforeAutospacing="1" w:after="100" w:afterAutospacing="1" w:line="240" w:lineRule="auto"/>
    </w:pPr>
    <w:rPr>
      <w:lang w:val="en-ZA" w:eastAsia="en-ZA"/>
    </w:rPr>
  </w:style>
  <w:style w:type="paragraph" w:customStyle="1" w:styleId="lg-para4">
    <w:name w:val="lg-para4"/>
    <w:basedOn w:val="Normal"/>
    <w:uiPriority w:val="99"/>
    <w:semiHidden/>
    <w:rsid w:val="00BA075C"/>
    <w:pPr>
      <w:spacing w:before="100" w:beforeAutospacing="1" w:after="100" w:afterAutospacing="1" w:line="240" w:lineRule="auto"/>
    </w:pPr>
    <w:rPr>
      <w:lang w:val="en-ZA" w:eastAsia="en-ZA"/>
      <w14:ligatures w14:val="standardContextual"/>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uiPriority w:val="99"/>
    <w:semiHidden/>
    <w:unhideWhenUsed/>
    <w:qFormat/>
    <w:rsid w:val="00BA075C"/>
    <w:rPr>
      <w:vertAlign w:val="superscript"/>
    </w:rPr>
  </w:style>
  <w:style w:type="paragraph" w:styleId="BalloonText">
    <w:name w:val="Balloon Text"/>
    <w:basedOn w:val="Normal"/>
    <w:link w:val="BalloonTextChar"/>
    <w:uiPriority w:val="99"/>
    <w:semiHidden/>
    <w:unhideWhenUsed/>
    <w:rsid w:val="00C76B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4D"/>
    <w:rPr>
      <w:rFonts w:ascii="Segoe UI" w:eastAsia="Times New Roman" w:hAnsi="Segoe UI" w:cs="Segoe UI"/>
      <w:sz w:val="18"/>
      <w:szCs w:val="18"/>
      <w:lang w:val="en-US"/>
    </w:rPr>
  </w:style>
  <w:style w:type="paragraph" w:styleId="Header">
    <w:name w:val="header"/>
    <w:basedOn w:val="Normal"/>
    <w:link w:val="HeaderChar"/>
    <w:unhideWhenUsed/>
    <w:rsid w:val="00864428"/>
    <w:pPr>
      <w:tabs>
        <w:tab w:val="center" w:pos="4513"/>
        <w:tab w:val="right" w:pos="9026"/>
      </w:tabs>
      <w:spacing w:line="240" w:lineRule="auto"/>
    </w:pPr>
  </w:style>
  <w:style w:type="character" w:customStyle="1" w:styleId="HeaderChar">
    <w:name w:val="Header Char"/>
    <w:basedOn w:val="DefaultParagraphFont"/>
    <w:link w:val="Header"/>
    <w:rsid w:val="008644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4428"/>
    <w:pPr>
      <w:tabs>
        <w:tab w:val="center" w:pos="4513"/>
        <w:tab w:val="right" w:pos="9026"/>
      </w:tabs>
      <w:spacing w:line="240" w:lineRule="auto"/>
    </w:pPr>
  </w:style>
  <w:style w:type="character" w:customStyle="1" w:styleId="FooterChar">
    <w:name w:val="Footer Char"/>
    <w:basedOn w:val="DefaultParagraphFont"/>
    <w:link w:val="Footer"/>
    <w:uiPriority w:val="99"/>
    <w:rsid w:val="00864428"/>
    <w:rPr>
      <w:rFonts w:ascii="Times New Roman" w:eastAsia="Times New Roman" w:hAnsi="Times New Roman" w:cs="Times New Roman"/>
      <w:sz w:val="24"/>
      <w:szCs w:val="24"/>
      <w:lang w:val="en-US"/>
    </w:rPr>
  </w:style>
  <w:style w:type="character" w:styleId="PageNumber">
    <w:name w:val="page number"/>
    <w:basedOn w:val="DefaultParagraphFont"/>
    <w:rsid w:val="006E6099"/>
  </w:style>
  <w:style w:type="character" w:styleId="LineNumber">
    <w:name w:val="line number"/>
    <w:basedOn w:val="DefaultParagraphFont"/>
    <w:uiPriority w:val="99"/>
    <w:semiHidden/>
    <w:unhideWhenUsed/>
    <w:rsid w:val="006E6099"/>
  </w:style>
  <w:style w:type="paragraph" w:customStyle="1" w:styleId="lg-a-1">
    <w:name w:val="lg-a-1"/>
    <w:basedOn w:val="Normal"/>
    <w:rsid w:val="00D1072A"/>
    <w:pPr>
      <w:spacing w:before="100" w:beforeAutospacing="1" w:after="100" w:afterAutospacing="1" w:line="240" w:lineRule="auto"/>
    </w:pPr>
    <w:rPr>
      <w:lang w:val="en-ZA" w:eastAsia="en-ZA"/>
      <w14:ligatures w14:val="standardContextual"/>
    </w:rPr>
  </w:style>
  <w:style w:type="paragraph" w:customStyle="1" w:styleId="lg-i-a-1">
    <w:name w:val="lg-i-a-1"/>
    <w:basedOn w:val="Normal"/>
    <w:rsid w:val="00D1072A"/>
    <w:pPr>
      <w:spacing w:before="100" w:beforeAutospacing="1" w:after="100" w:afterAutospacing="1" w:line="240" w:lineRule="auto"/>
    </w:pPr>
    <w:rPr>
      <w:lang w:val="en-ZA"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lexisnexis.co.za/Library/IframeContent.aspx?dpath=zb/jilc/kilc/egqg/wqqg/xqqg/99eh&amp;ismultiview=False&amp;caAu="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egqg/wqqg/xqqg/99e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8A0C-4056-4D45-B156-E16393A6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10954</Words>
  <Characters>62439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Hartle</dc:creator>
  <cp:keywords/>
  <dc:description/>
  <cp:lastModifiedBy>Mary Bruce</cp:lastModifiedBy>
  <cp:revision>3</cp:revision>
  <cp:lastPrinted>2024-05-06T06:44:00Z</cp:lastPrinted>
  <dcterms:created xsi:type="dcterms:W3CDTF">2024-05-21T08:07:00Z</dcterms:created>
  <dcterms:modified xsi:type="dcterms:W3CDTF">2024-05-24T14:48:00Z</dcterms:modified>
</cp:coreProperties>
</file>