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14" w:rsidRPr="00E63641" w:rsidRDefault="00AC57B7" w:rsidP="00E63014">
      <w:pPr>
        <w:spacing w:line="240" w:lineRule="auto"/>
        <w:jc w:val="center"/>
        <w:rPr>
          <w:rFonts w:ascii="Times New Roman" w:hAnsi="Times New Roman" w:cs="Times New Roman"/>
          <w:b/>
          <w:sz w:val="28"/>
          <w:szCs w:val="28"/>
          <w:lang w:val="en-GB"/>
        </w:rPr>
      </w:pPr>
      <w:bookmarkStart w:id="0" w:name="_GoBack"/>
      <w:bookmarkEnd w:id="0"/>
      <w:r w:rsidRPr="00E63641">
        <w:rPr>
          <w:noProof/>
          <w:lang w:eastAsia="en-ZA"/>
        </w:rPr>
        <w:drawing>
          <wp:anchor distT="0" distB="0" distL="114300" distR="114300" simplePos="0" relativeHeight="251658240" behindDoc="0" locked="0" layoutInCell="1" allowOverlap="1">
            <wp:simplePos x="0" y="0"/>
            <wp:positionH relativeFrom="column">
              <wp:posOffset>2195195</wp:posOffset>
            </wp:positionH>
            <wp:positionV relativeFrom="paragraph">
              <wp:posOffset>30</wp:posOffset>
            </wp:positionV>
            <wp:extent cx="1403985" cy="13169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403985" cy="1316990"/>
                    </a:xfrm>
                    <a:prstGeom prst="rect">
                      <a:avLst/>
                    </a:prstGeom>
                    <a:noFill/>
                  </pic:spPr>
                </pic:pic>
              </a:graphicData>
            </a:graphic>
            <wp14:sizeRelH relativeFrom="page">
              <wp14:pctWidth>0</wp14:pctWidth>
            </wp14:sizeRelH>
            <wp14:sizeRelV relativeFrom="page">
              <wp14:pctHeight>0</wp14:pctHeight>
            </wp14:sizeRelV>
          </wp:anchor>
        </w:drawing>
      </w:r>
      <w:r w:rsidR="00E63014" w:rsidRPr="00E63641">
        <w:rPr>
          <w:rFonts w:ascii="Times New Roman" w:hAnsi="Times New Roman" w:cs="Times New Roman"/>
          <w:b/>
          <w:sz w:val="28"/>
          <w:szCs w:val="28"/>
          <w:lang w:val="en-GB"/>
        </w:rPr>
        <w:t xml:space="preserve">                                                                                                                                                                                      </w:t>
      </w:r>
    </w:p>
    <w:p w:rsidR="00E63014" w:rsidRPr="00E63641" w:rsidRDefault="00E63014" w:rsidP="00E63014">
      <w:pPr>
        <w:spacing w:line="240" w:lineRule="auto"/>
        <w:jc w:val="center"/>
        <w:rPr>
          <w:rFonts w:ascii="Times New Roman" w:hAnsi="Times New Roman" w:cs="Times New Roman"/>
          <w:b/>
          <w:sz w:val="28"/>
          <w:szCs w:val="28"/>
          <w:lang w:val="en-GB"/>
        </w:rPr>
      </w:pPr>
    </w:p>
    <w:p w:rsidR="00E63014" w:rsidRPr="00E63641" w:rsidRDefault="00E63014" w:rsidP="00E63014">
      <w:pPr>
        <w:spacing w:line="240" w:lineRule="auto"/>
        <w:jc w:val="center"/>
        <w:rPr>
          <w:rFonts w:ascii="Times New Roman" w:hAnsi="Times New Roman" w:cs="Times New Roman"/>
          <w:b/>
          <w:sz w:val="28"/>
          <w:szCs w:val="28"/>
          <w:lang w:val="en-GB"/>
        </w:rPr>
      </w:pPr>
    </w:p>
    <w:p w:rsidR="00E63014" w:rsidRPr="00E63641" w:rsidRDefault="00E63014" w:rsidP="00E63014">
      <w:pPr>
        <w:spacing w:line="240" w:lineRule="auto"/>
        <w:jc w:val="center"/>
        <w:rPr>
          <w:rFonts w:ascii="Times New Roman" w:hAnsi="Times New Roman" w:cs="Times New Roman"/>
          <w:b/>
          <w:sz w:val="28"/>
          <w:szCs w:val="28"/>
          <w:lang w:val="en-GB"/>
        </w:rPr>
      </w:pPr>
    </w:p>
    <w:p w:rsidR="00E63014" w:rsidRPr="00E63641" w:rsidRDefault="00E63014" w:rsidP="00E63014">
      <w:pPr>
        <w:spacing w:line="240" w:lineRule="auto"/>
        <w:jc w:val="center"/>
        <w:rPr>
          <w:rFonts w:ascii="Times New Roman" w:hAnsi="Times New Roman" w:cs="Times New Roman"/>
          <w:b/>
          <w:sz w:val="28"/>
          <w:szCs w:val="28"/>
          <w:lang w:val="en-GB"/>
        </w:rPr>
      </w:pPr>
    </w:p>
    <w:p w:rsidR="00E63014" w:rsidRPr="00E63641" w:rsidRDefault="00E63014" w:rsidP="00E63014">
      <w:pPr>
        <w:spacing w:line="240" w:lineRule="auto"/>
        <w:jc w:val="center"/>
        <w:rPr>
          <w:rFonts w:ascii="Times New Roman" w:hAnsi="Times New Roman" w:cs="Times New Roman"/>
          <w:b/>
          <w:sz w:val="28"/>
          <w:szCs w:val="28"/>
          <w:lang w:val="en-GB"/>
        </w:rPr>
      </w:pPr>
      <w:r w:rsidRPr="00E63641">
        <w:rPr>
          <w:rFonts w:ascii="Times New Roman" w:hAnsi="Times New Roman" w:cs="Times New Roman"/>
          <w:b/>
          <w:sz w:val="28"/>
          <w:szCs w:val="28"/>
          <w:lang w:val="en-GB"/>
        </w:rPr>
        <w:t>IN THE HIGH COURT OF SOUTH AFRICA</w:t>
      </w:r>
    </w:p>
    <w:p w:rsidR="00E63014" w:rsidRPr="00E63641" w:rsidRDefault="00E63014" w:rsidP="00E63014">
      <w:pPr>
        <w:spacing w:line="240" w:lineRule="auto"/>
        <w:jc w:val="center"/>
        <w:rPr>
          <w:rFonts w:ascii="Times New Roman" w:hAnsi="Times New Roman" w:cs="Times New Roman"/>
          <w:b/>
          <w:sz w:val="28"/>
          <w:szCs w:val="28"/>
          <w:lang w:val="en-GB"/>
        </w:rPr>
      </w:pPr>
      <w:r w:rsidRPr="00E63641">
        <w:rPr>
          <w:rFonts w:ascii="Times New Roman" w:hAnsi="Times New Roman" w:cs="Times New Roman"/>
          <w:b/>
          <w:sz w:val="28"/>
          <w:szCs w:val="28"/>
          <w:lang w:val="en-GB"/>
        </w:rPr>
        <w:t xml:space="preserve">(EASTERN CAPE DIVISION, </w:t>
      </w:r>
      <w:r w:rsidR="00477A35" w:rsidRPr="00E63641">
        <w:rPr>
          <w:rFonts w:ascii="Times New Roman" w:hAnsi="Times New Roman" w:cs="Times New Roman"/>
          <w:b/>
          <w:sz w:val="28"/>
          <w:szCs w:val="28"/>
          <w:lang w:val="en-GB"/>
        </w:rPr>
        <w:t>MAK</w:t>
      </w:r>
      <w:r w:rsidR="000869BF" w:rsidRPr="00E63641">
        <w:rPr>
          <w:rFonts w:ascii="Times New Roman" w:hAnsi="Times New Roman" w:cs="Times New Roman"/>
          <w:b/>
          <w:sz w:val="28"/>
          <w:szCs w:val="28"/>
          <w:lang w:val="en-GB"/>
        </w:rPr>
        <w:t>H</w:t>
      </w:r>
      <w:r w:rsidRPr="00E63641">
        <w:rPr>
          <w:rFonts w:ascii="Times New Roman" w:hAnsi="Times New Roman" w:cs="Times New Roman"/>
          <w:b/>
          <w:sz w:val="28"/>
          <w:szCs w:val="28"/>
          <w:lang w:val="en-GB"/>
        </w:rPr>
        <w:t>ANDA)</w:t>
      </w:r>
    </w:p>
    <w:p w:rsidR="00E63014" w:rsidRPr="00E63641" w:rsidRDefault="00E63014" w:rsidP="00E63014">
      <w:pPr>
        <w:spacing w:line="240" w:lineRule="auto"/>
        <w:jc w:val="center"/>
        <w:rPr>
          <w:rFonts w:ascii="Times New Roman" w:hAnsi="Times New Roman" w:cs="Times New Roman"/>
          <w:b/>
          <w:sz w:val="20"/>
          <w:szCs w:val="20"/>
          <w:lang w:val="en-GB"/>
        </w:rPr>
      </w:pPr>
    </w:p>
    <w:p w:rsidR="00E63014" w:rsidRPr="00E63641" w:rsidRDefault="00E63014" w:rsidP="00E63014">
      <w:pPr>
        <w:spacing w:line="240" w:lineRule="auto"/>
        <w:jc w:val="center"/>
        <w:rPr>
          <w:rFonts w:ascii="Times New Roman" w:hAnsi="Times New Roman" w:cs="Times New Roman"/>
          <w:sz w:val="24"/>
          <w:szCs w:val="24"/>
          <w:lang w:val="en-GB"/>
        </w:rPr>
      </w:pPr>
      <w:r w:rsidRPr="00E63641">
        <w:rPr>
          <w:rFonts w:ascii="Times New Roman" w:hAnsi="Times New Roman" w:cs="Times New Roman"/>
          <w:b/>
          <w:sz w:val="24"/>
          <w:szCs w:val="24"/>
          <w:lang w:val="en-GB"/>
        </w:rPr>
        <w:tab/>
      </w:r>
      <w:r w:rsidRPr="00E63641">
        <w:rPr>
          <w:rFonts w:ascii="Times New Roman" w:hAnsi="Times New Roman" w:cs="Times New Roman"/>
          <w:b/>
          <w:sz w:val="24"/>
          <w:szCs w:val="24"/>
          <w:lang w:val="en-GB"/>
        </w:rPr>
        <w:tab/>
      </w:r>
      <w:r w:rsidRPr="00E63641">
        <w:rPr>
          <w:rFonts w:ascii="Times New Roman" w:hAnsi="Times New Roman" w:cs="Times New Roman"/>
          <w:b/>
          <w:sz w:val="24"/>
          <w:szCs w:val="24"/>
          <w:lang w:val="en-GB"/>
        </w:rPr>
        <w:tab/>
      </w:r>
      <w:r w:rsidRPr="00E63641">
        <w:rPr>
          <w:rFonts w:ascii="Times New Roman" w:hAnsi="Times New Roman" w:cs="Times New Roman"/>
          <w:b/>
          <w:sz w:val="24"/>
          <w:szCs w:val="24"/>
          <w:lang w:val="en-GB"/>
        </w:rPr>
        <w:tab/>
      </w:r>
      <w:r w:rsidRPr="00E63641">
        <w:rPr>
          <w:rFonts w:ascii="Times New Roman" w:hAnsi="Times New Roman" w:cs="Times New Roman"/>
          <w:b/>
          <w:sz w:val="24"/>
          <w:szCs w:val="24"/>
          <w:lang w:val="en-GB"/>
        </w:rPr>
        <w:tab/>
      </w:r>
      <w:r w:rsidRPr="00E63641">
        <w:rPr>
          <w:rFonts w:ascii="Times New Roman" w:hAnsi="Times New Roman" w:cs="Times New Roman"/>
          <w:b/>
          <w:sz w:val="24"/>
          <w:szCs w:val="24"/>
          <w:lang w:val="en-GB"/>
        </w:rPr>
        <w:tab/>
        <w:t xml:space="preserve">                 </w:t>
      </w:r>
      <w:r w:rsidR="00C81224" w:rsidRPr="00E63641">
        <w:rPr>
          <w:rFonts w:ascii="Times New Roman" w:hAnsi="Times New Roman" w:cs="Times New Roman"/>
          <w:b/>
          <w:sz w:val="24"/>
          <w:szCs w:val="24"/>
          <w:lang w:val="en-GB"/>
        </w:rPr>
        <w:t xml:space="preserve">           </w:t>
      </w:r>
      <w:r w:rsidRPr="00E63641">
        <w:rPr>
          <w:rFonts w:ascii="Times New Roman" w:hAnsi="Times New Roman" w:cs="Times New Roman"/>
          <w:b/>
          <w:sz w:val="24"/>
          <w:szCs w:val="24"/>
          <w:lang w:val="en-GB"/>
        </w:rPr>
        <w:t xml:space="preserve">CASE NO: CA &amp; R 118/2021 </w:t>
      </w:r>
    </w:p>
    <w:p w:rsidR="00E63014" w:rsidRPr="00E63641" w:rsidRDefault="00E63014" w:rsidP="00E63014">
      <w:pPr>
        <w:spacing w:line="240" w:lineRule="auto"/>
        <w:jc w:val="center"/>
        <w:rPr>
          <w:rFonts w:ascii="Times New Roman" w:hAnsi="Times New Roman" w:cs="Times New Roman"/>
          <w:b/>
          <w:sz w:val="28"/>
          <w:szCs w:val="28"/>
          <w:lang w:val="en-GB"/>
        </w:rPr>
      </w:pPr>
      <w:r w:rsidRPr="00E63641">
        <w:rPr>
          <w:rFonts w:ascii="Times New Roman" w:hAnsi="Times New Roman" w:cs="Times New Roman"/>
          <w:sz w:val="28"/>
          <w:szCs w:val="28"/>
          <w:lang w:val="en-GB"/>
        </w:rPr>
        <w:tab/>
      </w:r>
      <w:r w:rsidRPr="00E63641">
        <w:rPr>
          <w:rFonts w:ascii="Times New Roman" w:hAnsi="Times New Roman" w:cs="Times New Roman"/>
          <w:sz w:val="28"/>
          <w:szCs w:val="28"/>
          <w:lang w:val="en-GB"/>
        </w:rPr>
        <w:tab/>
      </w:r>
      <w:r w:rsidRPr="00E63641">
        <w:rPr>
          <w:rFonts w:ascii="Times New Roman" w:hAnsi="Times New Roman" w:cs="Times New Roman"/>
          <w:sz w:val="28"/>
          <w:szCs w:val="28"/>
          <w:lang w:val="en-GB"/>
        </w:rPr>
        <w:tab/>
      </w:r>
      <w:r w:rsidRPr="00E63641">
        <w:rPr>
          <w:rFonts w:ascii="Times New Roman" w:hAnsi="Times New Roman" w:cs="Times New Roman"/>
          <w:sz w:val="28"/>
          <w:szCs w:val="28"/>
          <w:lang w:val="en-GB"/>
        </w:rPr>
        <w:tab/>
      </w:r>
      <w:r w:rsidRPr="00E63641">
        <w:rPr>
          <w:rFonts w:ascii="Times New Roman" w:hAnsi="Times New Roman" w:cs="Times New Roman"/>
          <w:sz w:val="28"/>
          <w:szCs w:val="28"/>
          <w:lang w:val="en-GB"/>
        </w:rPr>
        <w:tab/>
      </w:r>
      <w:r w:rsidRPr="00E63641">
        <w:rPr>
          <w:rFonts w:ascii="Times New Roman" w:hAnsi="Times New Roman" w:cs="Times New Roman"/>
          <w:sz w:val="28"/>
          <w:szCs w:val="28"/>
          <w:lang w:val="en-GB"/>
        </w:rPr>
        <w:tab/>
      </w:r>
      <w:r w:rsidRPr="00E63641">
        <w:rPr>
          <w:rFonts w:ascii="Times New Roman" w:hAnsi="Times New Roman" w:cs="Times New Roman"/>
          <w:sz w:val="28"/>
          <w:szCs w:val="28"/>
          <w:lang w:val="en-GB"/>
        </w:rPr>
        <w:tab/>
        <w:t xml:space="preserve">   </w:t>
      </w:r>
      <w:r w:rsidRPr="00E63641">
        <w:rPr>
          <w:rFonts w:ascii="Times New Roman" w:hAnsi="Times New Roman" w:cs="Times New Roman"/>
          <w:sz w:val="28"/>
          <w:szCs w:val="28"/>
          <w:lang w:val="en-GB"/>
        </w:rPr>
        <w:tab/>
        <w:t xml:space="preserve">                      </w:t>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t xml:space="preserve">             </w:t>
      </w:r>
    </w:p>
    <w:p w:rsidR="00E63014" w:rsidRPr="00E63641" w:rsidRDefault="00E63014" w:rsidP="00E63014">
      <w:pPr>
        <w:spacing w:line="240" w:lineRule="auto"/>
        <w:rPr>
          <w:rFonts w:ascii="Times New Roman" w:hAnsi="Times New Roman" w:cs="Times New Roman"/>
          <w:sz w:val="28"/>
          <w:szCs w:val="28"/>
          <w:lang w:val="en-GB"/>
        </w:rPr>
      </w:pPr>
      <w:r w:rsidRPr="00E63641">
        <w:rPr>
          <w:rFonts w:ascii="Times New Roman" w:hAnsi="Times New Roman" w:cs="Times New Roman"/>
          <w:sz w:val="28"/>
          <w:szCs w:val="28"/>
          <w:lang w:val="en-GB"/>
        </w:rPr>
        <w:t xml:space="preserve">In the matter between: </w:t>
      </w:r>
    </w:p>
    <w:p w:rsidR="00E63014" w:rsidRPr="00E63641" w:rsidRDefault="00E63014" w:rsidP="00E63014">
      <w:pPr>
        <w:spacing w:line="240" w:lineRule="auto"/>
        <w:ind w:right="804"/>
        <w:rPr>
          <w:rFonts w:ascii="Times New Roman" w:hAnsi="Times New Roman" w:cs="Times New Roman"/>
          <w:sz w:val="28"/>
          <w:szCs w:val="28"/>
          <w:lang w:val="en-GB"/>
        </w:rPr>
      </w:pPr>
    </w:p>
    <w:p w:rsidR="00E63014" w:rsidRPr="00E63641" w:rsidRDefault="00E63014" w:rsidP="00E63014">
      <w:pPr>
        <w:spacing w:line="240" w:lineRule="auto"/>
        <w:ind w:right="-46"/>
        <w:rPr>
          <w:rFonts w:ascii="Times New Roman" w:hAnsi="Times New Roman" w:cs="Times New Roman"/>
          <w:b/>
          <w:sz w:val="28"/>
          <w:szCs w:val="28"/>
          <w:lang w:val="en-GB"/>
        </w:rPr>
      </w:pPr>
      <w:r w:rsidRPr="00E63641">
        <w:rPr>
          <w:rFonts w:ascii="Times New Roman" w:hAnsi="Times New Roman" w:cs="Times New Roman"/>
          <w:b/>
          <w:sz w:val="28"/>
          <w:szCs w:val="28"/>
          <w:lang w:val="en-GB"/>
        </w:rPr>
        <w:t>SIYABULELA MALAWU</w:t>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t xml:space="preserve">         </w:t>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t xml:space="preserve">         Appellant</w:t>
      </w:r>
    </w:p>
    <w:p w:rsidR="00E63014" w:rsidRPr="00E63641" w:rsidRDefault="00E63014" w:rsidP="00E63014">
      <w:pPr>
        <w:spacing w:line="240" w:lineRule="auto"/>
        <w:ind w:right="-46"/>
        <w:rPr>
          <w:rFonts w:ascii="Times New Roman" w:hAnsi="Times New Roman" w:cs="Times New Roman"/>
          <w:b/>
          <w:sz w:val="28"/>
          <w:szCs w:val="28"/>
          <w:lang w:val="en-GB"/>
        </w:rPr>
      </w:pPr>
      <w:r w:rsidRPr="00E63641">
        <w:rPr>
          <w:rFonts w:ascii="Times New Roman" w:hAnsi="Times New Roman" w:cs="Times New Roman"/>
          <w:b/>
          <w:sz w:val="28"/>
          <w:szCs w:val="28"/>
          <w:lang w:val="en-GB"/>
        </w:rPr>
        <w:tab/>
        <w:t xml:space="preserve">   </w:t>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t xml:space="preserve"> </w:t>
      </w:r>
    </w:p>
    <w:p w:rsidR="00E63014" w:rsidRPr="00E63641" w:rsidRDefault="00E63014" w:rsidP="00E63014">
      <w:pPr>
        <w:spacing w:line="240" w:lineRule="auto"/>
        <w:ind w:right="237"/>
        <w:rPr>
          <w:rFonts w:ascii="Times New Roman" w:hAnsi="Times New Roman" w:cs="Times New Roman"/>
          <w:sz w:val="28"/>
          <w:szCs w:val="28"/>
          <w:lang w:val="en-GB"/>
        </w:rPr>
      </w:pPr>
      <w:proofErr w:type="gramStart"/>
      <w:r w:rsidRPr="00E63641">
        <w:rPr>
          <w:rFonts w:ascii="Times New Roman" w:hAnsi="Times New Roman" w:cs="Times New Roman"/>
          <w:sz w:val="28"/>
          <w:szCs w:val="28"/>
          <w:lang w:val="en-GB"/>
        </w:rPr>
        <w:t>and</w:t>
      </w:r>
      <w:proofErr w:type="gramEnd"/>
    </w:p>
    <w:p w:rsidR="00E63014" w:rsidRPr="00E63641" w:rsidRDefault="00E63014" w:rsidP="00E63014">
      <w:pPr>
        <w:spacing w:line="240" w:lineRule="auto"/>
        <w:ind w:right="237"/>
        <w:rPr>
          <w:rFonts w:ascii="Times New Roman" w:hAnsi="Times New Roman" w:cs="Times New Roman"/>
          <w:sz w:val="28"/>
          <w:szCs w:val="28"/>
          <w:lang w:val="en-GB"/>
        </w:rPr>
      </w:pPr>
    </w:p>
    <w:p w:rsidR="00E63014" w:rsidRPr="00E63641" w:rsidRDefault="00E63014" w:rsidP="00E63014">
      <w:pPr>
        <w:pBdr>
          <w:bottom w:val="single" w:sz="12" w:space="1" w:color="auto"/>
        </w:pBdr>
        <w:spacing w:line="240" w:lineRule="auto"/>
        <w:ind w:right="-46"/>
        <w:rPr>
          <w:rFonts w:ascii="Times New Roman" w:hAnsi="Times New Roman" w:cs="Times New Roman"/>
          <w:b/>
          <w:sz w:val="28"/>
          <w:szCs w:val="28"/>
          <w:lang w:val="en-GB"/>
        </w:rPr>
      </w:pPr>
      <w:r w:rsidRPr="00E63641">
        <w:rPr>
          <w:rFonts w:ascii="Times New Roman" w:hAnsi="Times New Roman" w:cs="Times New Roman"/>
          <w:b/>
          <w:sz w:val="28"/>
          <w:szCs w:val="28"/>
          <w:lang w:val="en-GB"/>
        </w:rPr>
        <w:t xml:space="preserve">MEC FOR COOPERATIVE GOVERNANCE AND </w:t>
      </w:r>
      <w:r w:rsidRPr="00E63641">
        <w:rPr>
          <w:rFonts w:ascii="Times New Roman" w:hAnsi="Times New Roman" w:cs="Times New Roman"/>
          <w:b/>
          <w:sz w:val="28"/>
          <w:szCs w:val="28"/>
          <w:lang w:val="en-GB"/>
        </w:rPr>
        <w:tab/>
        <w:t xml:space="preserve">       First Respondent</w:t>
      </w:r>
    </w:p>
    <w:p w:rsidR="00E63014" w:rsidRPr="00E63641" w:rsidRDefault="00E63014" w:rsidP="00E63014">
      <w:pPr>
        <w:pBdr>
          <w:bottom w:val="single" w:sz="12" w:space="1" w:color="auto"/>
        </w:pBdr>
        <w:spacing w:line="240" w:lineRule="auto"/>
        <w:ind w:right="-46"/>
        <w:rPr>
          <w:rFonts w:ascii="Times New Roman" w:hAnsi="Times New Roman" w:cs="Times New Roman"/>
          <w:b/>
          <w:sz w:val="28"/>
          <w:szCs w:val="28"/>
          <w:lang w:val="en-GB"/>
        </w:rPr>
      </w:pPr>
      <w:r w:rsidRPr="00E63641">
        <w:rPr>
          <w:rFonts w:ascii="Times New Roman" w:hAnsi="Times New Roman" w:cs="Times New Roman"/>
          <w:b/>
          <w:sz w:val="28"/>
          <w:szCs w:val="28"/>
          <w:lang w:val="en-GB"/>
        </w:rPr>
        <w:t>TRADITIONAL AFFAIRS, EASTERN CAPE</w:t>
      </w:r>
      <w:r w:rsidRPr="00E63641">
        <w:rPr>
          <w:rFonts w:ascii="Times New Roman" w:hAnsi="Times New Roman" w:cs="Times New Roman"/>
          <w:b/>
          <w:sz w:val="28"/>
          <w:szCs w:val="28"/>
          <w:lang w:val="en-GB"/>
        </w:rPr>
        <w:tab/>
      </w:r>
    </w:p>
    <w:p w:rsidR="00E63014" w:rsidRPr="00E63641" w:rsidRDefault="00E63014" w:rsidP="00E63014">
      <w:pPr>
        <w:pBdr>
          <w:bottom w:val="single" w:sz="12" w:space="1" w:color="auto"/>
        </w:pBdr>
        <w:spacing w:line="240" w:lineRule="auto"/>
        <w:ind w:right="-46"/>
        <w:rPr>
          <w:rFonts w:ascii="Times New Roman" w:hAnsi="Times New Roman" w:cs="Times New Roman"/>
          <w:b/>
          <w:sz w:val="28"/>
          <w:szCs w:val="28"/>
          <w:lang w:val="en-GB"/>
        </w:rPr>
      </w:pPr>
    </w:p>
    <w:p w:rsidR="00E63014" w:rsidRPr="00E63641" w:rsidRDefault="00E63014" w:rsidP="00E63014">
      <w:pPr>
        <w:pBdr>
          <w:bottom w:val="single" w:sz="12" w:space="1" w:color="auto"/>
        </w:pBdr>
        <w:spacing w:line="240" w:lineRule="auto"/>
        <w:ind w:right="-46"/>
        <w:rPr>
          <w:rFonts w:ascii="Times New Roman" w:hAnsi="Times New Roman" w:cs="Times New Roman"/>
          <w:b/>
          <w:sz w:val="28"/>
          <w:szCs w:val="28"/>
          <w:lang w:val="en-GB"/>
        </w:rPr>
      </w:pPr>
      <w:r w:rsidRPr="00E63641">
        <w:rPr>
          <w:rFonts w:ascii="Times New Roman" w:hAnsi="Times New Roman" w:cs="Times New Roman"/>
          <w:b/>
          <w:sz w:val="28"/>
          <w:szCs w:val="28"/>
          <w:lang w:val="en-GB"/>
        </w:rPr>
        <w:t>THE MUNICIPAL COUNCIL,</w:t>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t xml:space="preserve">   Second Respondent</w:t>
      </w:r>
    </w:p>
    <w:p w:rsidR="00E63014" w:rsidRPr="00E63641" w:rsidRDefault="00E63014" w:rsidP="00E63014">
      <w:pPr>
        <w:pBdr>
          <w:bottom w:val="single" w:sz="12" w:space="1" w:color="auto"/>
        </w:pBdr>
        <w:spacing w:line="240" w:lineRule="auto"/>
        <w:ind w:right="-46"/>
        <w:rPr>
          <w:rFonts w:ascii="Times New Roman" w:hAnsi="Times New Roman" w:cs="Times New Roman"/>
          <w:b/>
          <w:sz w:val="28"/>
          <w:szCs w:val="28"/>
          <w:lang w:val="en-GB"/>
        </w:rPr>
      </w:pPr>
      <w:r w:rsidRPr="00E63641">
        <w:rPr>
          <w:rFonts w:ascii="Times New Roman" w:hAnsi="Times New Roman" w:cs="Times New Roman"/>
          <w:b/>
          <w:sz w:val="28"/>
          <w:szCs w:val="28"/>
          <w:lang w:val="en-GB"/>
        </w:rPr>
        <w:t>AMAHLATHI MUNICIPALITY</w:t>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r>
      <w:r w:rsidRPr="00E63641">
        <w:rPr>
          <w:rFonts w:ascii="Times New Roman" w:hAnsi="Times New Roman" w:cs="Times New Roman"/>
          <w:b/>
          <w:sz w:val="28"/>
          <w:szCs w:val="28"/>
          <w:lang w:val="en-GB"/>
        </w:rPr>
        <w:tab/>
        <w:t xml:space="preserve"> </w:t>
      </w:r>
      <w:r w:rsidRPr="00E63641">
        <w:rPr>
          <w:rFonts w:ascii="Times New Roman" w:hAnsi="Times New Roman" w:cs="Times New Roman"/>
          <w:b/>
          <w:sz w:val="28"/>
          <w:szCs w:val="28"/>
          <w:lang w:val="en-GB"/>
        </w:rPr>
        <w:tab/>
        <w:t xml:space="preserve">                </w:t>
      </w:r>
    </w:p>
    <w:p w:rsidR="00E63014" w:rsidRPr="00E63641" w:rsidRDefault="00E63014" w:rsidP="00E63014">
      <w:pPr>
        <w:pBdr>
          <w:bottom w:val="single" w:sz="12" w:space="1" w:color="auto"/>
        </w:pBdr>
        <w:spacing w:line="240" w:lineRule="auto"/>
        <w:ind w:right="-46"/>
        <w:rPr>
          <w:rFonts w:ascii="Times New Roman" w:hAnsi="Times New Roman" w:cs="Times New Roman"/>
          <w:b/>
          <w:sz w:val="28"/>
          <w:szCs w:val="28"/>
          <w:lang w:val="en-GB"/>
        </w:rPr>
      </w:pPr>
    </w:p>
    <w:p w:rsidR="00E63014" w:rsidRPr="00E63641" w:rsidRDefault="00E63014" w:rsidP="00E63014">
      <w:pPr>
        <w:tabs>
          <w:tab w:val="left" w:pos="9090"/>
        </w:tabs>
        <w:spacing w:line="240" w:lineRule="auto"/>
        <w:ind w:right="-46"/>
        <w:rPr>
          <w:rFonts w:ascii="Times New Roman" w:hAnsi="Times New Roman" w:cs="Times New Roman"/>
          <w:sz w:val="24"/>
          <w:szCs w:val="24"/>
          <w:lang w:val="en-GB"/>
        </w:rPr>
      </w:pPr>
    </w:p>
    <w:p w:rsidR="00E63014" w:rsidRPr="00E63641" w:rsidRDefault="00E63014" w:rsidP="00E63014">
      <w:pPr>
        <w:tabs>
          <w:tab w:val="left" w:pos="9090"/>
        </w:tabs>
        <w:spacing w:line="240" w:lineRule="auto"/>
        <w:ind w:right="-46"/>
        <w:jc w:val="center"/>
        <w:rPr>
          <w:rFonts w:ascii="Times New Roman" w:hAnsi="Times New Roman" w:cs="Times New Roman"/>
          <w:b/>
          <w:sz w:val="28"/>
          <w:szCs w:val="28"/>
          <w:lang w:val="en-GB"/>
        </w:rPr>
      </w:pPr>
      <w:r w:rsidRPr="00E63641">
        <w:rPr>
          <w:rFonts w:ascii="Times New Roman" w:hAnsi="Times New Roman" w:cs="Times New Roman"/>
          <w:b/>
          <w:sz w:val="28"/>
          <w:szCs w:val="28"/>
          <w:lang w:val="en-GB"/>
        </w:rPr>
        <w:t xml:space="preserve">JUDGMENT </w:t>
      </w:r>
    </w:p>
    <w:p w:rsidR="00E63014" w:rsidRPr="00E63641" w:rsidRDefault="00E63014" w:rsidP="00E63014">
      <w:pPr>
        <w:pBdr>
          <w:bottom w:val="single" w:sz="12" w:space="1" w:color="auto"/>
        </w:pBdr>
        <w:spacing w:line="240" w:lineRule="auto"/>
        <w:rPr>
          <w:rFonts w:ascii="Times New Roman" w:hAnsi="Times New Roman" w:cs="Times New Roman"/>
          <w:b/>
          <w:sz w:val="24"/>
          <w:szCs w:val="24"/>
          <w:lang w:val="en-GB"/>
        </w:rPr>
      </w:pPr>
    </w:p>
    <w:p w:rsidR="00E63014" w:rsidRPr="00E63641" w:rsidRDefault="00E63014" w:rsidP="00E63014">
      <w:pPr>
        <w:spacing w:line="360" w:lineRule="auto"/>
        <w:jc w:val="both"/>
        <w:rPr>
          <w:rFonts w:ascii="Times New Roman" w:hAnsi="Times New Roman" w:cs="Times New Roman"/>
          <w:b/>
          <w:sz w:val="28"/>
          <w:szCs w:val="28"/>
          <w:lang w:val="en-GB"/>
        </w:rPr>
      </w:pPr>
      <w:r w:rsidRPr="00E63641">
        <w:rPr>
          <w:rFonts w:ascii="Times New Roman" w:hAnsi="Times New Roman" w:cs="Times New Roman"/>
          <w:b/>
          <w:sz w:val="28"/>
          <w:szCs w:val="28"/>
          <w:lang w:val="en-GB"/>
        </w:rPr>
        <w:t>MBENENGE JP:</w:t>
      </w:r>
    </w:p>
    <w:p w:rsidR="00F618F1" w:rsidRPr="00E63641" w:rsidRDefault="00F618F1" w:rsidP="00E63014">
      <w:pPr>
        <w:spacing w:line="360" w:lineRule="auto"/>
        <w:jc w:val="both"/>
        <w:rPr>
          <w:rFonts w:ascii="Times New Roman" w:hAnsi="Times New Roman" w:cs="Times New Roman"/>
          <w:b/>
          <w:sz w:val="28"/>
          <w:szCs w:val="28"/>
          <w:lang w:val="en-GB"/>
        </w:rPr>
      </w:pPr>
    </w:p>
    <w:p w:rsidR="00F618F1" w:rsidRPr="00E63641" w:rsidRDefault="00F618F1" w:rsidP="00E63014">
      <w:pPr>
        <w:spacing w:line="360" w:lineRule="auto"/>
        <w:jc w:val="both"/>
        <w:rPr>
          <w:rFonts w:ascii="Times New Roman" w:hAnsi="Times New Roman" w:cs="Times New Roman"/>
          <w:b/>
          <w:sz w:val="28"/>
          <w:szCs w:val="28"/>
          <w:lang w:val="en-GB"/>
        </w:rPr>
      </w:pPr>
    </w:p>
    <w:p w:rsidR="00E63014" w:rsidRPr="00E63641" w:rsidRDefault="00E63014" w:rsidP="00E63014">
      <w:pPr>
        <w:spacing w:line="360" w:lineRule="auto"/>
        <w:jc w:val="both"/>
        <w:rPr>
          <w:rFonts w:ascii="Times New Roman" w:hAnsi="Times New Roman" w:cs="Times New Roman"/>
          <w:i/>
          <w:sz w:val="32"/>
          <w:szCs w:val="32"/>
          <w:lang w:val="en-GB"/>
        </w:rPr>
      </w:pPr>
      <w:r w:rsidRPr="00E63641">
        <w:rPr>
          <w:rFonts w:ascii="Times New Roman" w:hAnsi="Times New Roman" w:cs="Times New Roman"/>
          <w:i/>
          <w:sz w:val="32"/>
          <w:szCs w:val="32"/>
          <w:lang w:val="en-GB"/>
        </w:rPr>
        <w:lastRenderedPageBreak/>
        <w:t xml:space="preserve">Introduction </w:t>
      </w:r>
    </w:p>
    <w:p w:rsidR="003A5921" w:rsidRPr="00E63641" w:rsidRDefault="003A5921"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[1]</w:t>
      </w:r>
      <w:r w:rsidRPr="00E63641">
        <w:rPr>
          <w:rFonts w:ascii="Times New Roman" w:hAnsi="Times New Roman" w:cs="Times New Roman"/>
          <w:sz w:val="28"/>
          <w:szCs w:val="28"/>
          <w:lang w:val="en-GB"/>
        </w:rPr>
        <w:tab/>
        <w:t>Item 14 (1) of Schedule 1</w:t>
      </w:r>
      <w:r w:rsidRPr="00E63641">
        <w:rPr>
          <w:rStyle w:val="FootnoteReference"/>
          <w:rFonts w:ascii="Times New Roman" w:hAnsi="Times New Roman" w:cs="Times New Roman"/>
          <w:sz w:val="28"/>
          <w:szCs w:val="28"/>
          <w:lang w:val="en-GB"/>
        </w:rPr>
        <w:footnoteReference w:id="1"/>
      </w:r>
      <w:r w:rsidRPr="00E63641">
        <w:rPr>
          <w:rFonts w:ascii="Times New Roman" w:hAnsi="Times New Roman" w:cs="Times New Roman"/>
          <w:sz w:val="28"/>
          <w:szCs w:val="28"/>
          <w:lang w:val="en-GB"/>
        </w:rPr>
        <w:t xml:space="preserve"> to the Local Government: Municipal System Act 32 of 2000</w:t>
      </w:r>
      <w:r w:rsidRPr="00E63641">
        <w:rPr>
          <w:rStyle w:val="FootnoteReference"/>
          <w:rFonts w:ascii="Times New Roman" w:hAnsi="Times New Roman" w:cs="Times New Roman"/>
          <w:sz w:val="28"/>
          <w:szCs w:val="28"/>
          <w:lang w:val="en-GB"/>
        </w:rPr>
        <w:footnoteReference w:id="2"/>
      </w:r>
      <w:r w:rsidRPr="00E63641">
        <w:rPr>
          <w:rFonts w:ascii="Times New Roman" w:hAnsi="Times New Roman" w:cs="Times New Roman"/>
          <w:sz w:val="28"/>
          <w:szCs w:val="28"/>
          <w:lang w:val="en-GB"/>
        </w:rPr>
        <w:t xml:space="preserve"> confers the power on a municipal council to - </w:t>
      </w:r>
    </w:p>
    <w:p w:rsidR="003A5921" w:rsidRPr="00E63641" w:rsidRDefault="003A5921" w:rsidP="003A5921">
      <w:pPr>
        <w:pStyle w:val="NoSpacing"/>
        <w:ind w:left="1440" w:hanging="720"/>
        <w:rPr>
          <w:rFonts w:ascii="Times New Roman" w:hAnsi="Times New Roman" w:cs="Times New Roman"/>
          <w:sz w:val="24"/>
          <w:szCs w:val="24"/>
          <w:lang w:val="en-GB"/>
        </w:rPr>
      </w:pPr>
      <w:r w:rsidRPr="00E63641">
        <w:rPr>
          <w:rFonts w:ascii="Times New Roman" w:hAnsi="Times New Roman" w:cs="Times New Roman"/>
          <w:sz w:val="24"/>
          <w:szCs w:val="24"/>
          <w:lang w:val="en-GB"/>
        </w:rPr>
        <w:t>“</w:t>
      </w:r>
      <w:r w:rsidRPr="00E63641">
        <w:rPr>
          <w:rFonts w:ascii="Times New Roman" w:hAnsi="Times New Roman" w:cs="Times New Roman"/>
          <w:i/>
          <w:sz w:val="24"/>
          <w:szCs w:val="24"/>
          <w:lang w:val="en-GB"/>
        </w:rPr>
        <w:t>(a)</w:t>
      </w:r>
      <w:r w:rsidRPr="00E63641">
        <w:rPr>
          <w:rFonts w:ascii="Times New Roman" w:hAnsi="Times New Roman" w:cs="Times New Roman"/>
          <w:sz w:val="24"/>
          <w:szCs w:val="24"/>
          <w:lang w:val="en-GB"/>
        </w:rPr>
        <w:tab/>
        <w:t>investigate and make a finding on any alleged breach of a provision of [the] Code; or</w:t>
      </w:r>
    </w:p>
    <w:p w:rsidR="003A5921" w:rsidRPr="00E63641" w:rsidRDefault="003A5921" w:rsidP="003A5921">
      <w:pPr>
        <w:pStyle w:val="NoSpacing"/>
        <w:ind w:left="720"/>
        <w:rPr>
          <w:rFonts w:ascii="Times New Roman" w:hAnsi="Times New Roman" w:cs="Times New Roman"/>
          <w:sz w:val="24"/>
          <w:szCs w:val="24"/>
          <w:lang w:val="en-GB"/>
        </w:rPr>
      </w:pPr>
      <w:r w:rsidRPr="00E63641">
        <w:rPr>
          <w:rFonts w:ascii="Times New Roman" w:hAnsi="Times New Roman" w:cs="Times New Roman"/>
          <w:i/>
          <w:sz w:val="24"/>
          <w:szCs w:val="24"/>
          <w:lang w:val="en-GB"/>
        </w:rPr>
        <w:t>(b)</w:t>
      </w:r>
      <w:r w:rsidRPr="00E63641">
        <w:rPr>
          <w:rFonts w:ascii="Times New Roman" w:hAnsi="Times New Roman" w:cs="Times New Roman"/>
          <w:i/>
          <w:sz w:val="24"/>
          <w:szCs w:val="24"/>
          <w:lang w:val="en-GB"/>
        </w:rPr>
        <w:tab/>
      </w:r>
      <w:proofErr w:type="gramStart"/>
      <w:r w:rsidRPr="00E63641">
        <w:rPr>
          <w:rFonts w:ascii="Times New Roman" w:hAnsi="Times New Roman" w:cs="Times New Roman"/>
          <w:sz w:val="24"/>
          <w:szCs w:val="24"/>
          <w:lang w:val="en-GB"/>
        </w:rPr>
        <w:t>establish</w:t>
      </w:r>
      <w:proofErr w:type="gramEnd"/>
      <w:r w:rsidRPr="00E63641">
        <w:rPr>
          <w:rFonts w:ascii="Times New Roman" w:hAnsi="Times New Roman" w:cs="Times New Roman"/>
          <w:sz w:val="24"/>
          <w:szCs w:val="24"/>
          <w:lang w:val="en-GB"/>
        </w:rPr>
        <w:t xml:space="preserve"> a special committee - </w:t>
      </w:r>
    </w:p>
    <w:p w:rsidR="003A5921" w:rsidRPr="00E63641" w:rsidRDefault="003A5921" w:rsidP="003A5921">
      <w:pPr>
        <w:pStyle w:val="NoSpacing"/>
        <w:ind w:left="2160" w:hanging="720"/>
        <w:rPr>
          <w:rFonts w:ascii="Times New Roman" w:hAnsi="Times New Roman" w:cs="Times New Roman"/>
          <w:sz w:val="24"/>
          <w:szCs w:val="24"/>
          <w:lang w:val="en-GB"/>
        </w:rPr>
      </w:pPr>
      <w:r w:rsidRPr="00E63641">
        <w:rPr>
          <w:rFonts w:ascii="Times New Roman" w:hAnsi="Times New Roman" w:cs="Times New Roman"/>
          <w:sz w:val="24"/>
          <w:szCs w:val="24"/>
          <w:lang w:val="en-GB"/>
        </w:rPr>
        <w:t>(i)</w:t>
      </w:r>
      <w:r w:rsidRPr="00E63641">
        <w:rPr>
          <w:rFonts w:ascii="Times New Roman" w:hAnsi="Times New Roman" w:cs="Times New Roman"/>
          <w:sz w:val="24"/>
          <w:szCs w:val="24"/>
          <w:lang w:val="en-GB"/>
        </w:rPr>
        <w:tab/>
      </w:r>
      <w:proofErr w:type="gramStart"/>
      <w:r w:rsidRPr="00E63641">
        <w:rPr>
          <w:rFonts w:ascii="Times New Roman" w:hAnsi="Times New Roman" w:cs="Times New Roman"/>
          <w:sz w:val="24"/>
          <w:szCs w:val="24"/>
          <w:lang w:val="en-GB"/>
        </w:rPr>
        <w:t>to</w:t>
      </w:r>
      <w:proofErr w:type="gramEnd"/>
      <w:r w:rsidRPr="00E63641">
        <w:rPr>
          <w:rFonts w:ascii="Times New Roman" w:hAnsi="Times New Roman" w:cs="Times New Roman"/>
          <w:sz w:val="24"/>
          <w:szCs w:val="24"/>
          <w:lang w:val="en-GB"/>
        </w:rPr>
        <w:t xml:space="preserve"> investigate and make a finding on any alleged breach of [the] Code; and </w:t>
      </w:r>
    </w:p>
    <w:p w:rsidR="003A5921" w:rsidRPr="00E63641" w:rsidRDefault="003A5921" w:rsidP="003D5B3D">
      <w:pPr>
        <w:pStyle w:val="NoSpacing"/>
        <w:ind w:left="720"/>
        <w:rPr>
          <w:rFonts w:ascii="Times New Roman" w:hAnsi="Times New Roman" w:cs="Times New Roman"/>
          <w:sz w:val="24"/>
          <w:szCs w:val="24"/>
          <w:lang w:val="en-GB"/>
        </w:rPr>
      </w:pPr>
      <w:r w:rsidRPr="00E63641">
        <w:rPr>
          <w:rFonts w:ascii="Times New Roman" w:hAnsi="Times New Roman" w:cs="Times New Roman"/>
          <w:sz w:val="24"/>
          <w:szCs w:val="24"/>
          <w:lang w:val="en-GB"/>
        </w:rPr>
        <w:tab/>
        <w:t>(ii)</w:t>
      </w:r>
      <w:r w:rsidRPr="00E63641">
        <w:rPr>
          <w:rFonts w:ascii="Times New Roman" w:hAnsi="Times New Roman" w:cs="Times New Roman"/>
          <w:sz w:val="24"/>
          <w:szCs w:val="24"/>
          <w:lang w:val="en-GB"/>
        </w:rPr>
        <w:tab/>
      </w:r>
      <w:proofErr w:type="gramStart"/>
      <w:r w:rsidR="003D5B3D" w:rsidRPr="00E63641">
        <w:rPr>
          <w:rFonts w:ascii="Times New Roman" w:hAnsi="Times New Roman" w:cs="Times New Roman"/>
          <w:sz w:val="24"/>
          <w:szCs w:val="24"/>
          <w:lang w:val="en-GB"/>
        </w:rPr>
        <w:t>to</w:t>
      </w:r>
      <w:proofErr w:type="gramEnd"/>
      <w:r w:rsidR="003D5B3D" w:rsidRPr="00E63641">
        <w:rPr>
          <w:rFonts w:ascii="Times New Roman" w:hAnsi="Times New Roman" w:cs="Times New Roman"/>
          <w:sz w:val="24"/>
          <w:szCs w:val="24"/>
          <w:lang w:val="en-GB"/>
        </w:rPr>
        <w:t xml:space="preserve"> make</w:t>
      </w:r>
      <w:r w:rsidRPr="00E63641">
        <w:rPr>
          <w:rFonts w:ascii="Times New Roman" w:hAnsi="Times New Roman" w:cs="Times New Roman"/>
          <w:sz w:val="24"/>
          <w:szCs w:val="24"/>
          <w:lang w:val="en-GB"/>
        </w:rPr>
        <w:t xml:space="preserve"> appropriate recommendations to the council.”</w:t>
      </w:r>
    </w:p>
    <w:p w:rsidR="003D5B3D" w:rsidRPr="00E63641" w:rsidRDefault="003D5B3D" w:rsidP="003D5B3D">
      <w:pPr>
        <w:pStyle w:val="NoSpacing"/>
        <w:ind w:left="720"/>
        <w:rPr>
          <w:rFonts w:ascii="Times New Roman" w:hAnsi="Times New Roman" w:cs="Times New Roman"/>
          <w:sz w:val="24"/>
          <w:szCs w:val="24"/>
          <w:lang w:val="en-GB"/>
        </w:rPr>
      </w:pPr>
    </w:p>
    <w:p w:rsidR="003D5B3D" w:rsidRPr="00E63641" w:rsidRDefault="003D5B3D"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[2]</w:t>
      </w:r>
      <w:r w:rsidRPr="00E63641">
        <w:rPr>
          <w:rFonts w:ascii="Times New Roman" w:hAnsi="Times New Roman" w:cs="Times New Roman"/>
          <w:sz w:val="28"/>
          <w:szCs w:val="28"/>
          <w:lang w:val="en-GB"/>
        </w:rPr>
        <w:tab/>
        <w:t>In terms of item 14(2) of the Code</w:t>
      </w:r>
      <w:r w:rsidR="00E243E9" w:rsidRPr="00E63641">
        <w:rPr>
          <w:rFonts w:ascii="Times New Roman" w:hAnsi="Times New Roman" w:cs="Times New Roman"/>
          <w:sz w:val="28"/>
          <w:szCs w:val="28"/>
          <w:lang w:val="en-GB"/>
        </w:rPr>
        <w:t>,</w:t>
      </w:r>
      <w:r w:rsidRPr="00E63641">
        <w:rPr>
          <w:rFonts w:ascii="Times New Roman" w:hAnsi="Times New Roman" w:cs="Times New Roman"/>
          <w:sz w:val="28"/>
          <w:szCs w:val="28"/>
          <w:lang w:val="en-GB"/>
        </w:rPr>
        <w:t xml:space="preserve"> if the council or a special committee finds that a councillor has breached a provision of the Code, the council may -</w:t>
      </w:r>
    </w:p>
    <w:p w:rsidR="003D5B3D" w:rsidRPr="00E63641" w:rsidRDefault="003D5B3D"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(a)</w:t>
      </w:r>
      <w:r w:rsidRPr="00E63641">
        <w:rPr>
          <w:rFonts w:ascii="Times New Roman" w:hAnsi="Times New Roman" w:cs="Times New Roman"/>
          <w:sz w:val="28"/>
          <w:szCs w:val="28"/>
          <w:lang w:val="en-GB"/>
        </w:rPr>
        <w:tab/>
      </w:r>
      <w:proofErr w:type="gramStart"/>
      <w:r w:rsidRPr="00E63641">
        <w:rPr>
          <w:rFonts w:ascii="Times New Roman" w:hAnsi="Times New Roman" w:cs="Times New Roman"/>
          <w:sz w:val="28"/>
          <w:szCs w:val="28"/>
          <w:lang w:val="en-GB"/>
        </w:rPr>
        <w:t>issue</w:t>
      </w:r>
      <w:proofErr w:type="gramEnd"/>
      <w:r w:rsidRPr="00E63641">
        <w:rPr>
          <w:rFonts w:ascii="Times New Roman" w:hAnsi="Times New Roman" w:cs="Times New Roman"/>
          <w:sz w:val="28"/>
          <w:szCs w:val="28"/>
          <w:lang w:val="en-GB"/>
        </w:rPr>
        <w:t xml:space="preserve"> a formal warning to the councillor;</w:t>
      </w:r>
    </w:p>
    <w:p w:rsidR="003D5B3D" w:rsidRPr="00E63641" w:rsidRDefault="003D5B3D"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(b)</w:t>
      </w:r>
      <w:r w:rsidRPr="00E63641">
        <w:rPr>
          <w:rFonts w:ascii="Times New Roman" w:hAnsi="Times New Roman" w:cs="Times New Roman"/>
          <w:sz w:val="28"/>
          <w:szCs w:val="28"/>
          <w:lang w:val="en-GB"/>
        </w:rPr>
        <w:tab/>
      </w:r>
      <w:proofErr w:type="gramStart"/>
      <w:r w:rsidRPr="00E63641">
        <w:rPr>
          <w:rFonts w:ascii="Times New Roman" w:hAnsi="Times New Roman" w:cs="Times New Roman"/>
          <w:sz w:val="28"/>
          <w:szCs w:val="28"/>
          <w:lang w:val="en-GB"/>
        </w:rPr>
        <w:t>reprimand</w:t>
      </w:r>
      <w:proofErr w:type="gramEnd"/>
      <w:r w:rsidRPr="00E63641">
        <w:rPr>
          <w:rFonts w:ascii="Times New Roman" w:hAnsi="Times New Roman" w:cs="Times New Roman"/>
          <w:sz w:val="28"/>
          <w:szCs w:val="28"/>
          <w:lang w:val="en-GB"/>
        </w:rPr>
        <w:t xml:space="preserve"> the councillor;</w:t>
      </w:r>
    </w:p>
    <w:p w:rsidR="003D5B3D" w:rsidRPr="00E63641" w:rsidRDefault="003D5B3D" w:rsidP="003D5B3D">
      <w:pPr>
        <w:spacing w:line="360" w:lineRule="auto"/>
        <w:ind w:left="720" w:hanging="720"/>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(c)</w:t>
      </w:r>
      <w:r w:rsidRPr="00E63641">
        <w:rPr>
          <w:rFonts w:ascii="Times New Roman" w:hAnsi="Times New Roman" w:cs="Times New Roman"/>
          <w:sz w:val="28"/>
          <w:szCs w:val="28"/>
          <w:lang w:val="en-GB"/>
        </w:rPr>
        <w:tab/>
      </w:r>
      <w:proofErr w:type="gramStart"/>
      <w:r w:rsidRPr="00E63641">
        <w:rPr>
          <w:rFonts w:ascii="Times New Roman" w:hAnsi="Times New Roman" w:cs="Times New Roman"/>
          <w:sz w:val="28"/>
          <w:szCs w:val="28"/>
          <w:lang w:val="en-GB"/>
        </w:rPr>
        <w:t>request</w:t>
      </w:r>
      <w:proofErr w:type="gramEnd"/>
      <w:r w:rsidRPr="00E63641">
        <w:rPr>
          <w:rFonts w:ascii="Times New Roman" w:hAnsi="Times New Roman" w:cs="Times New Roman"/>
          <w:sz w:val="28"/>
          <w:szCs w:val="28"/>
          <w:lang w:val="en-GB"/>
        </w:rPr>
        <w:t xml:space="preserve"> the MEC for local government in the province</w:t>
      </w:r>
      <w:r w:rsidRPr="00E63641">
        <w:rPr>
          <w:rStyle w:val="FootnoteReference"/>
          <w:rFonts w:ascii="Times New Roman" w:hAnsi="Times New Roman" w:cs="Times New Roman"/>
          <w:sz w:val="28"/>
          <w:szCs w:val="28"/>
          <w:lang w:val="en-GB"/>
        </w:rPr>
        <w:footnoteReference w:id="3"/>
      </w:r>
      <w:r w:rsidRPr="00E63641">
        <w:rPr>
          <w:rFonts w:ascii="Times New Roman" w:hAnsi="Times New Roman" w:cs="Times New Roman"/>
          <w:sz w:val="28"/>
          <w:szCs w:val="28"/>
          <w:lang w:val="en-GB"/>
        </w:rPr>
        <w:t xml:space="preserve"> to suspend the councillor for a period ;</w:t>
      </w:r>
    </w:p>
    <w:p w:rsidR="003D5B3D" w:rsidRPr="00E63641" w:rsidRDefault="003D5B3D"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(d)</w:t>
      </w:r>
      <w:r w:rsidRPr="00E63641">
        <w:rPr>
          <w:rFonts w:ascii="Times New Roman" w:hAnsi="Times New Roman" w:cs="Times New Roman"/>
          <w:sz w:val="28"/>
          <w:szCs w:val="28"/>
          <w:lang w:val="en-GB"/>
        </w:rPr>
        <w:tab/>
      </w:r>
      <w:proofErr w:type="gramStart"/>
      <w:r w:rsidRPr="00E63641">
        <w:rPr>
          <w:rFonts w:ascii="Times New Roman" w:hAnsi="Times New Roman" w:cs="Times New Roman"/>
          <w:sz w:val="28"/>
          <w:szCs w:val="28"/>
          <w:lang w:val="en-GB"/>
        </w:rPr>
        <w:t>fine</w:t>
      </w:r>
      <w:proofErr w:type="gramEnd"/>
      <w:r w:rsidRPr="00E63641">
        <w:rPr>
          <w:rFonts w:ascii="Times New Roman" w:hAnsi="Times New Roman" w:cs="Times New Roman"/>
          <w:sz w:val="28"/>
          <w:szCs w:val="28"/>
          <w:lang w:val="en-GB"/>
        </w:rPr>
        <w:t xml:space="preserve"> the councillor; and </w:t>
      </w:r>
    </w:p>
    <w:p w:rsidR="003D5B3D" w:rsidRPr="00E63641" w:rsidRDefault="003D5B3D"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(e)</w:t>
      </w:r>
      <w:r w:rsidRPr="00E63641">
        <w:rPr>
          <w:rFonts w:ascii="Times New Roman" w:hAnsi="Times New Roman" w:cs="Times New Roman"/>
          <w:sz w:val="28"/>
          <w:szCs w:val="28"/>
          <w:lang w:val="en-GB"/>
        </w:rPr>
        <w:tab/>
      </w:r>
      <w:proofErr w:type="gramStart"/>
      <w:r w:rsidRPr="00E63641">
        <w:rPr>
          <w:rFonts w:ascii="Times New Roman" w:hAnsi="Times New Roman" w:cs="Times New Roman"/>
          <w:sz w:val="28"/>
          <w:szCs w:val="28"/>
          <w:lang w:val="en-GB"/>
        </w:rPr>
        <w:t>request</w:t>
      </w:r>
      <w:proofErr w:type="gramEnd"/>
      <w:r w:rsidRPr="00E63641">
        <w:rPr>
          <w:rFonts w:ascii="Times New Roman" w:hAnsi="Times New Roman" w:cs="Times New Roman"/>
          <w:sz w:val="28"/>
          <w:szCs w:val="28"/>
          <w:lang w:val="en-GB"/>
        </w:rPr>
        <w:t xml:space="preserve"> the MEC to remove the councillor from office. </w:t>
      </w:r>
    </w:p>
    <w:p w:rsidR="003D5B3D" w:rsidRPr="00FB1598" w:rsidRDefault="003D5B3D" w:rsidP="00C01789">
      <w:pPr>
        <w:spacing w:line="360" w:lineRule="auto"/>
        <w:jc w:val="both"/>
        <w:rPr>
          <w:rFonts w:ascii="Times New Roman" w:hAnsi="Times New Roman" w:cs="Times New Roman"/>
          <w:sz w:val="28"/>
          <w:szCs w:val="28"/>
          <w:lang w:val="en-GB"/>
        </w:rPr>
      </w:pPr>
      <w:r w:rsidRPr="00FB1598">
        <w:rPr>
          <w:rFonts w:ascii="Times New Roman" w:hAnsi="Times New Roman" w:cs="Times New Roman"/>
          <w:sz w:val="28"/>
          <w:szCs w:val="28"/>
          <w:lang w:val="en-GB"/>
        </w:rPr>
        <w:t>[3]</w:t>
      </w:r>
      <w:r w:rsidRPr="00FB1598">
        <w:rPr>
          <w:rFonts w:ascii="Times New Roman" w:hAnsi="Times New Roman" w:cs="Times New Roman"/>
          <w:sz w:val="28"/>
          <w:szCs w:val="28"/>
          <w:lang w:val="en-GB"/>
        </w:rPr>
        <w:tab/>
      </w:r>
      <w:r w:rsidR="00E63641" w:rsidRPr="00FB1598">
        <w:rPr>
          <w:rFonts w:ascii="Times New Roman" w:hAnsi="Times New Roman" w:cs="Times New Roman"/>
          <w:sz w:val="28"/>
          <w:szCs w:val="28"/>
          <w:lang w:val="en-GB"/>
        </w:rPr>
        <w:t>If a municipal council does not conduct an investigation contemplated in item 14(1) and the MEC considers it necessary,</w:t>
      </w:r>
      <w:r w:rsidR="00E63641" w:rsidRPr="00FB1598">
        <w:rPr>
          <w:rStyle w:val="FootnoteReference"/>
          <w:rFonts w:ascii="Times New Roman" w:hAnsi="Times New Roman" w:cs="Times New Roman"/>
          <w:sz w:val="28"/>
          <w:szCs w:val="28"/>
          <w:lang w:val="en-GB"/>
        </w:rPr>
        <w:footnoteReference w:id="4"/>
      </w:r>
      <w:r w:rsidR="00E63641" w:rsidRPr="00FB1598">
        <w:rPr>
          <w:rFonts w:ascii="Times New Roman" w:hAnsi="Times New Roman" w:cs="Times New Roman"/>
          <w:sz w:val="28"/>
          <w:szCs w:val="28"/>
          <w:lang w:val="en-GB"/>
        </w:rPr>
        <w:t xml:space="preserve"> she/he</w:t>
      </w:r>
      <w:r w:rsidRPr="00FB1598">
        <w:rPr>
          <w:rFonts w:ascii="Times New Roman" w:hAnsi="Times New Roman" w:cs="Times New Roman"/>
          <w:sz w:val="28"/>
          <w:szCs w:val="28"/>
          <w:lang w:val="en-GB"/>
        </w:rPr>
        <w:t xml:space="preserve"> may appoint a person or a committee to investigate any alleged breach of the Code and make a recommendation as to the appro</w:t>
      </w:r>
      <w:r w:rsidR="003D12AF" w:rsidRPr="00FB1598">
        <w:rPr>
          <w:rFonts w:ascii="Times New Roman" w:hAnsi="Times New Roman" w:cs="Times New Roman"/>
          <w:sz w:val="28"/>
          <w:szCs w:val="28"/>
          <w:lang w:val="en-GB"/>
        </w:rPr>
        <w:t xml:space="preserve">priate sanction in terms of </w:t>
      </w:r>
      <w:r w:rsidRPr="00FB1598">
        <w:rPr>
          <w:rFonts w:ascii="Times New Roman" w:hAnsi="Times New Roman" w:cs="Times New Roman"/>
          <w:sz w:val="28"/>
          <w:szCs w:val="28"/>
          <w:lang w:val="en-GB"/>
        </w:rPr>
        <w:t>item 14(2)</w:t>
      </w:r>
      <w:r w:rsidR="006D31D2" w:rsidRPr="00FB1598">
        <w:rPr>
          <w:rFonts w:ascii="Times New Roman" w:hAnsi="Times New Roman" w:cs="Times New Roman"/>
          <w:sz w:val="28"/>
          <w:szCs w:val="28"/>
          <w:lang w:val="en-GB"/>
        </w:rPr>
        <w:t>.</w:t>
      </w:r>
      <w:r w:rsidRPr="00FB1598">
        <w:rPr>
          <w:rFonts w:ascii="Times New Roman" w:hAnsi="Times New Roman" w:cs="Times New Roman"/>
          <w:sz w:val="28"/>
          <w:szCs w:val="28"/>
          <w:lang w:val="en-GB"/>
        </w:rPr>
        <w:t xml:space="preserve"> </w:t>
      </w:r>
    </w:p>
    <w:p w:rsidR="003D5B3D" w:rsidRPr="00E63641" w:rsidRDefault="00056C01" w:rsidP="00C01789">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lastRenderedPageBreak/>
        <w:t>[</w:t>
      </w:r>
      <w:r w:rsidR="006D31D2" w:rsidRPr="00E63641">
        <w:rPr>
          <w:rFonts w:ascii="Times New Roman" w:hAnsi="Times New Roman" w:cs="Times New Roman"/>
          <w:sz w:val="28"/>
          <w:szCs w:val="28"/>
          <w:lang w:val="en-GB"/>
        </w:rPr>
        <w:t>4</w:t>
      </w:r>
      <w:r w:rsidR="0085368A" w:rsidRPr="00E63641">
        <w:rPr>
          <w:rFonts w:ascii="Times New Roman" w:hAnsi="Times New Roman" w:cs="Times New Roman"/>
          <w:sz w:val="28"/>
          <w:szCs w:val="28"/>
          <w:lang w:val="en-GB"/>
        </w:rPr>
        <w:t>]</w:t>
      </w:r>
      <w:r w:rsidR="0085368A" w:rsidRPr="00E63641">
        <w:rPr>
          <w:rFonts w:ascii="Times New Roman" w:hAnsi="Times New Roman" w:cs="Times New Roman"/>
          <w:sz w:val="28"/>
          <w:szCs w:val="28"/>
          <w:lang w:val="en-GB"/>
        </w:rPr>
        <w:tab/>
      </w:r>
      <w:r w:rsidR="003D5B3D" w:rsidRPr="00E63641">
        <w:rPr>
          <w:rFonts w:ascii="Times New Roman" w:hAnsi="Times New Roman" w:cs="Times New Roman"/>
          <w:sz w:val="28"/>
          <w:szCs w:val="28"/>
          <w:lang w:val="en-GB"/>
        </w:rPr>
        <w:t>I</w:t>
      </w:r>
      <w:r w:rsidRPr="00E63641">
        <w:rPr>
          <w:rFonts w:ascii="Times New Roman" w:hAnsi="Times New Roman" w:cs="Times New Roman"/>
          <w:sz w:val="28"/>
          <w:szCs w:val="28"/>
          <w:lang w:val="en-GB"/>
        </w:rPr>
        <w:t xml:space="preserve">f </w:t>
      </w:r>
      <w:r w:rsidR="003D5B3D" w:rsidRPr="00E63641">
        <w:rPr>
          <w:rFonts w:ascii="Times New Roman" w:hAnsi="Times New Roman" w:cs="Times New Roman"/>
          <w:sz w:val="28"/>
          <w:szCs w:val="28"/>
          <w:lang w:val="en-GB"/>
        </w:rPr>
        <w:t>the MEC</w:t>
      </w:r>
      <w:r w:rsidR="00E63014" w:rsidRPr="00E63641">
        <w:rPr>
          <w:rFonts w:ascii="Times New Roman" w:hAnsi="Times New Roman" w:cs="Times New Roman"/>
          <w:sz w:val="28"/>
          <w:szCs w:val="28"/>
          <w:lang w:val="en-GB"/>
        </w:rPr>
        <w:t xml:space="preserve"> </w:t>
      </w:r>
      <w:r w:rsidRPr="00E63641">
        <w:rPr>
          <w:rFonts w:ascii="Times New Roman" w:hAnsi="Times New Roman" w:cs="Times New Roman"/>
          <w:sz w:val="28"/>
          <w:szCs w:val="28"/>
          <w:lang w:val="en-GB"/>
        </w:rPr>
        <w:t>is of the opinion that a councillor has breached a provision of the Code and that such breach warrants a suspension or removal from office, the MEC may remove the councillor from office</w:t>
      </w:r>
      <w:r w:rsidR="006F222E" w:rsidRPr="00E63641">
        <w:rPr>
          <w:rFonts w:ascii="Times New Roman" w:hAnsi="Times New Roman" w:cs="Times New Roman"/>
          <w:sz w:val="28"/>
          <w:szCs w:val="28"/>
          <w:lang w:val="en-GB"/>
        </w:rPr>
        <w:t>.</w:t>
      </w:r>
      <w:r w:rsidR="003D5B3D" w:rsidRPr="00E63641">
        <w:rPr>
          <w:rStyle w:val="FootnoteReference"/>
          <w:rFonts w:ascii="Times New Roman" w:hAnsi="Times New Roman" w:cs="Times New Roman"/>
          <w:sz w:val="28"/>
          <w:szCs w:val="28"/>
          <w:lang w:val="en-GB"/>
        </w:rPr>
        <w:footnoteReference w:id="5"/>
      </w:r>
      <w:r w:rsidR="00F618F1" w:rsidRPr="00E63641">
        <w:rPr>
          <w:rFonts w:ascii="Times New Roman" w:hAnsi="Times New Roman" w:cs="Times New Roman"/>
          <w:sz w:val="28"/>
          <w:szCs w:val="28"/>
          <w:lang w:val="en-GB"/>
        </w:rPr>
        <w:t xml:space="preserve"> </w:t>
      </w:r>
    </w:p>
    <w:p w:rsidR="00F618F1" w:rsidRPr="00E63641" w:rsidRDefault="00F618F1" w:rsidP="00E63014">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w:t>
      </w:r>
      <w:r w:rsidR="006D31D2" w:rsidRPr="00E63641">
        <w:rPr>
          <w:rFonts w:ascii="Times New Roman" w:hAnsi="Times New Roman" w:cs="Times New Roman"/>
          <w:sz w:val="28"/>
          <w:szCs w:val="28"/>
          <w:lang w:val="en-GB"/>
        </w:rPr>
        <w:t>5</w:t>
      </w:r>
      <w:r w:rsidRPr="00E63641">
        <w:rPr>
          <w:rFonts w:ascii="Times New Roman" w:hAnsi="Times New Roman" w:cs="Times New Roman"/>
          <w:sz w:val="28"/>
          <w:szCs w:val="28"/>
          <w:lang w:val="en-GB"/>
        </w:rPr>
        <w:t>]</w:t>
      </w:r>
      <w:r w:rsidRPr="00E63641">
        <w:rPr>
          <w:rFonts w:ascii="Times New Roman" w:hAnsi="Times New Roman" w:cs="Times New Roman"/>
          <w:sz w:val="28"/>
          <w:szCs w:val="28"/>
          <w:lang w:val="en-GB"/>
        </w:rPr>
        <w:tab/>
      </w:r>
      <w:proofErr w:type="gramStart"/>
      <w:r w:rsidR="00C81224" w:rsidRPr="00E63641">
        <w:rPr>
          <w:rFonts w:ascii="Times New Roman" w:hAnsi="Times New Roman" w:cs="Times New Roman"/>
          <w:sz w:val="28"/>
          <w:szCs w:val="28"/>
          <w:lang w:val="en-GB"/>
        </w:rPr>
        <w:t>At</w:t>
      </w:r>
      <w:proofErr w:type="gramEnd"/>
      <w:r w:rsidR="00C81224" w:rsidRPr="00E63641">
        <w:rPr>
          <w:rFonts w:ascii="Times New Roman" w:hAnsi="Times New Roman" w:cs="Times New Roman"/>
          <w:sz w:val="28"/>
          <w:szCs w:val="28"/>
          <w:lang w:val="en-GB"/>
        </w:rPr>
        <w:t xml:space="preserve"> all times relevant to these proceedings, the appellant</w:t>
      </w:r>
      <w:r w:rsidRPr="00E63641">
        <w:rPr>
          <w:rFonts w:ascii="Times New Roman" w:hAnsi="Times New Roman" w:cs="Times New Roman"/>
          <w:sz w:val="28"/>
          <w:szCs w:val="28"/>
          <w:lang w:val="en-GB"/>
        </w:rPr>
        <w:t xml:space="preserve"> </w:t>
      </w:r>
      <w:r w:rsidR="00C81224" w:rsidRPr="00E63641">
        <w:rPr>
          <w:rFonts w:ascii="Times New Roman" w:hAnsi="Times New Roman" w:cs="Times New Roman"/>
          <w:sz w:val="28"/>
          <w:szCs w:val="28"/>
          <w:lang w:val="en-GB"/>
        </w:rPr>
        <w:t xml:space="preserve">was </w:t>
      </w:r>
      <w:r w:rsidR="00E47534" w:rsidRPr="00E63641">
        <w:rPr>
          <w:rFonts w:ascii="Times New Roman" w:hAnsi="Times New Roman" w:cs="Times New Roman"/>
          <w:sz w:val="28"/>
          <w:szCs w:val="28"/>
          <w:lang w:val="en-GB"/>
        </w:rPr>
        <w:t xml:space="preserve">a </w:t>
      </w:r>
      <w:r w:rsidRPr="00E63641">
        <w:rPr>
          <w:rFonts w:ascii="Times New Roman" w:hAnsi="Times New Roman" w:cs="Times New Roman"/>
          <w:sz w:val="28"/>
          <w:szCs w:val="28"/>
          <w:lang w:val="en-GB"/>
        </w:rPr>
        <w:t>coun</w:t>
      </w:r>
      <w:r w:rsidR="00C81224" w:rsidRPr="00E63641">
        <w:rPr>
          <w:rFonts w:ascii="Times New Roman" w:hAnsi="Times New Roman" w:cs="Times New Roman"/>
          <w:sz w:val="28"/>
          <w:szCs w:val="28"/>
          <w:lang w:val="en-GB"/>
        </w:rPr>
        <w:t>cillor of the second respondent.</w:t>
      </w:r>
      <w:r w:rsidRPr="00E63641">
        <w:rPr>
          <w:rStyle w:val="FootnoteReference"/>
          <w:rFonts w:ascii="Times New Roman" w:hAnsi="Times New Roman" w:cs="Times New Roman"/>
          <w:sz w:val="28"/>
          <w:szCs w:val="28"/>
          <w:lang w:val="en-GB"/>
        </w:rPr>
        <w:footnoteReference w:id="6"/>
      </w:r>
      <w:r w:rsidR="006D4251" w:rsidRPr="00E63641">
        <w:rPr>
          <w:rFonts w:ascii="Times New Roman" w:hAnsi="Times New Roman" w:cs="Times New Roman"/>
          <w:sz w:val="28"/>
          <w:szCs w:val="28"/>
          <w:lang w:val="en-GB"/>
        </w:rPr>
        <w:t xml:space="preserve">  </w:t>
      </w:r>
      <w:r w:rsidR="00D02C5D" w:rsidRPr="00E63641">
        <w:rPr>
          <w:rFonts w:ascii="Times New Roman" w:hAnsi="Times New Roman" w:cs="Times New Roman"/>
          <w:sz w:val="28"/>
          <w:szCs w:val="28"/>
          <w:lang w:val="en-GB"/>
        </w:rPr>
        <w:t>On 18 March 2020</w:t>
      </w:r>
      <w:r w:rsidR="001A0BDD" w:rsidRPr="00E63641">
        <w:rPr>
          <w:rFonts w:ascii="Times New Roman" w:hAnsi="Times New Roman" w:cs="Times New Roman"/>
          <w:sz w:val="28"/>
          <w:szCs w:val="28"/>
          <w:lang w:val="en-GB"/>
        </w:rPr>
        <w:t>,</w:t>
      </w:r>
      <w:r w:rsidR="00D02C5D" w:rsidRPr="00E63641">
        <w:rPr>
          <w:rFonts w:ascii="Times New Roman" w:hAnsi="Times New Roman" w:cs="Times New Roman"/>
          <w:sz w:val="28"/>
          <w:szCs w:val="28"/>
          <w:lang w:val="en-GB"/>
        </w:rPr>
        <w:t xml:space="preserve"> h</w:t>
      </w:r>
      <w:r w:rsidR="00C81224" w:rsidRPr="00E63641">
        <w:rPr>
          <w:rFonts w:ascii="Times New Roman" w:hAnsi="Times New Roman" w:cs="Times New Roman"/>
          <w:sz w:val="28"/>
          <w:szCs w:val="28"/>
          <w:lang w:val="en-GB"/>
        </w:rPr>
        <w:t xml:space="preserve">e </w:t>
      </w:r>
      <w:r w:rsidRPr="00E63641">
        <w:rPr>
          <w:rFonts w:ascii="Times New Roman" w:hAnsi="Times New Roman" w:cs="Times New Roman"/>
          <w:sz w:val="28"/>
          <w:szCs w:val="28"/>
          <w:lang w:val="en-GB"/>
        </w:rPr>
        <w:t xml:space="preserve">was removed from </w:t>
      </w:r>
      <w:r w:rsidR="00C81224" w:rsidRPr="00E63641">
        <w:rPr>
          <w:rFonts w:ascii="Times New Roman" w:hAnsi="Times New Roman" w:cs="Times New Roman"/>
          <w:sz w:val="28"/>
          <w:szCs w:val="28"/>
          <w:lang w:val="en-GB"/>
        </w:rPr>
        <w:t xml:space="preserve">this </w:t>
      </w:r>
      <w:r w:rsidRPr="00E63641">
        <w:rPr>
          <w:rFonts w:ascii="Times New Roman" w:hAnsi="Times New Roman" w:cs="Times New Roman"/>
          <w:sz w:val="28"/>
          <w:szCs w:val="28"/>
          <w:lang w:val="en-GB"/>
        </w:rPr>
        <w:t xml:space="preserve">office pursuant to a decision </w:t>
      </w:r>
      <w:r w:rsidR="00C01789" w:rsidRPr="00E63641">
        <w:rPr>
          <w:rFonts w:ascii="Times New Roman" w:hAnsi="Times New Roman" w:cs="Times New Roman"/>
          <w:sz w:val="28"/>
          <w:szCs w:val="28"/>
          <w:lang w:val="en-GB"/>
        </w:rPr>
        <w:t>by the MEC</w:t>
      </w:r>
      <w:r w:rsidR="00496607" w:rsidRPr="00E63641">
        <w:rPr>
          <w:rFonts w:ascii="Times New Roman" w:hAnsi="Times New Roman" w:cs="Times New Roman"/>
          <w:sz w:val="28"/>
          <w:szCs w:val="28"/>
          <w:lang w:val="en-GB"/>
        </w:rPr>
        <w:t xml:space="preserve"> that he had breached certain provisions of the Code</w:t>
      </w:r>
      <w:r w:rsidR="00D02C5D" w:rsidRPr="00E63641">
        <w:rPr>
          <w:rFonts w:ascii="Times New Roman" w:hAnsi="Times New Roman" w:cs="Times New Roman"/>
          <w:sz w:val="28"/>
          <w:szCs w:val="28"/>
          <w:lang w:val="en-GB"/>
        </w:rPr>
        <w:t>.</w:t>
      </w:r>
      <w:r w:rsidR="00C01789" w:rsidRPr="00E63641">
        <w:rPr>
          <w:rFonts w:ascii="Times New Roman" w:hAnsi="Times New Roman" w:cs="Times New Roman"/>
          <w:sz w:val="28"/>
          <w:szCs w:val="28"/>
          <w:lang w:val="en-GB"/>
        </w:rPr>
        <w:t xml:space="preserve"> </w:t>
      </w:r>
    </w:p>
    <w:p w:rsidR="00E37B95" w:rsidRPr="00E63641" w:rsidRDefault="006D31D2" w:rsidP="00E63014">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[6</w:t>
      </w:r>
      <w:r w:rsidR="00C01789" w:rsidRPr="00E63641">
        <w:rPr>
          <w:rFonts w:ascii="Times New Roman" w:hAnsi="Times New Roman" w:cs="Times New Roman"/>
          <w:sz w:val="28"/>
          <w:szCs w:val="28"/>
          <w:lang w:val="en-GB"/>
        </w:rPr>
        <w:t>]</w:t>
      </w:r>
      <w:r w:rsidR="00C01789" w:rsidRPr="00E63641">
        <w:rPr>
          <w:rFonts w:ascii="Times New Roman" w:hAnsi="Times New Roman" w:cs="Times New Roman"/>
          <w:sz w:val="28"/>
          <w:szCs w:val="28"/>
          <w:lang w:val="en-GB"/>
        </w:rPr>
        <w:tab/>
      </w:r>
      <w:r w:rsidR="00C01789" w:rsidRPr="00FB1598">
        <w:rPr>
          <w:rFonts w:ascii="Times New Roman" w:hAnsi="Times New Roman" w:cs="Times New Roman"/>
          <w:sz w:val="28"/>
          <w:szCs w:val="28"/>
          <w:lang w:val="en-GB"/>
        </w:rPr>
        <w:t xml:space="preserve">Disgruntled at this, </w:t>
      </w:r>
      <w:r w:rsidR="00C22676" w:rsidRPr="00FB1598">
        <w:rPr>
          <w:rFonts w:ascii="Times New Roman" w:hAnsi="Times New Roman" w:cs="Times New Roman"/>
          <w:sz w:val="28"/>
          <w:szCs w:val="28"/>
          <w:lang w:val="en-GB"/>
        </w:rPr>
        <w:t xml:space="preserve">on 20 March 2020, </w:t>
      </w:r>
      <w:r w:rsidR="00C01789" w:rsidRPr="00FB1598">
        <w:rPr>
          <w:rFonts w:ascii="Times New Roman" w:hAnsi="Times New Roman" w:cs="Times New Roman"/>
          <w:sz w:val="28"/>
          <w:szCs w:val="28"/>
          <w:lang w:val="en-GB"/>
        </w:rPr>
        <w:t xml:space="preserve">the appellant launched an urgent </w:t>
      </w:r>
      <w:r w:rsidR="007D04E7" w:rsidRPr="00FB1598">
        <w:rPr>
          <w:rFonts w:ascii="Times New Roman" w:hAnsi="Times New Roman" w:cs="Times New Roman"/>
          <w:sz w:val="28"/>
          <w:szCs w:val="28"/>
          <w:lang w:val="en-GB"/>
        </w:rPr>
        <w:t xml:space="preserve">application </w:t>
      </w:r>
      <w:r w:rsidR="003400F0" w:rsidRPr="00FB1598">
        <w:rPr>
          <w:rFonts w:ascii="Times New Roman" w:hAnsi="Times New Roman" w:cs="Times New Roman"/>
          <w:sz w:val="28"/>
          <w:szCs w:val="28"/>
          <w:lang w:val="en-GB"/>
        </w:rPr>
        <w:t xml:space="preserve">before the court below </w:t>
      </w:r>
      <w:r w:rsidR="00E63641" w:rsidRPr="00FB1598">
        <w:rPr>
          <w:rFonts w:ascii="Times New Roman" w:hAnsi="Times New Roman" w:cs="Times New Roman"/>
          <w:sz w:val="28"/>
          <w:szCs w:val="28"/>
          <w:lang w:val="en-GB"/>
        </w:rPr>
        <w:t>challenging the decision</w:t>
      </w:r>
      <w:r w:rsidR="006D4251" w:rsidRPr="00FB1598">
        <w:rPr>
          <w:rFonts w:ascii="Times New Roman" w:hAnsi="Times New Roman" w:cs="Times New Roman"/>
          <w:sz w:val="28"/>
          <w:szCs w:val="28"/>
          <w:lang w:val="en-GB"/>
        </w:rPr>
        <w:t xml:space="preserve">.  </w:t>
      </w:r>
      <w:r w:rsidR="00C22676" w:rsidRPr="00FB1598">
        <w:rPr>
          <w:rFonts w:ascii="Times New Roman" w:hAnsi="Times New Roman" w:cs="Times New Roman"/>
          <w:sz w:val="28"/>
          <w:szCs w:val="28"/>
          <w:lang w:val="en-GB"/>
        </w:rPr>
        <w:t xml:space="preserve">His quest for an interdict restraining the respondents from </w:t>
      </w:r>
      <w:r w:rsidR="007D04E7" w:rsidRPr="00FB1598">
        <w:rPr>
          <w:rFonts w:ascii="Times New Roman" w:hAnsi="Times New Roman" w:cs="Times New Roman"/>
          <w:sz w:val="28"/>
          <w:szCs w:val="28"/>
          <w:lang w:val="en-GB"/>
        </w:rPr>
        <w:t>removing him from office</w:t>
      </w:r>
      <w:r w:rsidR="00C22676" w:rsidRPr="00FB1598">
        <w:rPr>
          <w:rFonts w:ascii="Times New Roman" w:hAnsi="Times New Roman" w:cs="Times New Roman"/>
          <w:sz w:val="28"/>
          <w:szCs w:val="28"/>
          <w:lang w:val="en-GB"/>
        </w:rPr>
        <w:t xml:space="preserve"> pending</w:t>
      </w:r>
      <w:r w:rsidR="00E63641" w:rsidRPr="00FB1598">
        <w:rPr>
          <w:rFonts w:ascii="Times New Roman" w:hAnsi="Times New Roman" w:cs="Times New Roman"/>
          <w:sz w:val="28"/>
          <w:szCs w:val="28"/>
          <w:lang w:val="en-GB"/>
        </w:rPr>
        <w:t xml:space="preserve"> the finalization of </w:t>
      </w:r>
      <w:r w:rsidR="006D4251" w:rsidRPr="00FB1598">
        <w:rPr>
          <w:rFonts w:ascii="Times New Roman" w:hAnsi="Times New Roman" w:cs="Times New Roman"/>
          <w:sz w:val="28"/>
          <w:szCs w:val="28"/>
          <w:lang w:val="en-GB"/>
        </w:rPr>
        <w:t>proceedings</w:t>
      </w:r>
      <w:r w:rsidR="00E63641" w:rsidRPr="00FB1598">
        <w:rPr>
          <w:rFonts w:ascii="Times New Roman" w:hAnsi="Times New Roman" w:cs="Times New Roman"/>
          <w:sz w:val="28"/>
          <w:szCs w:val="28"/>
          <w:lang w:val="en-GB"/>
        </w:rPr>
        <w:t xml:space="preserve"> to review the decision </w:t>
      </w:r>
      <w:r w:rsidR="006D4251" w:rsidRPr="00FB1598">
        <w:rPr>
          <w:rFonts w:ascii="Times New Roman" w:hAnsi="Times New Roman" w:cs="Times New Roman"/>
          <w:sz w:val="28"/>
          <w:szCs w:val="28"/>
          <w:lang w:val="en-GB"/>
        </w:rPr>
        <w:t xml:space="preserve">was not successful.  </w:t>
      </w:r>
      <w:r w:rsidR="001A0BDD" w:rsidRPr="00FB1598">
        <w:rPr>
          <w:rFonts w:ascii="Times New Roman" w:hAnsi="Times New Roman" w:cs="Times New Roman"/>
          <w:sz w:val="28"/>
          <w:szCs w:val="28"/>
          <w:lang w:val="en-GB"/>
        </w:rPr>
        <w:t>Eventually</w:t>
      </w:r>
      <w:r w:rsidR="00C22676" w:rsidRPr="00FB1598">
        <w:rPr>
          <w:rFonts w:ascii="Times New Roman" w:hAnsi="Times New Roman" w:cs="Times New Roman"/>
          <w:sz w:val="28"/>
          <w:szCs w:val="28"/>
          <w:lang w:val="en-GB"/>
        </w:rPr>
        <w:t>, the review application</w:t>
      </w:r>
      <w:r w:rsidR="00620D48" w:rsidRPr="00FB1598">
        <w:rPr>
          <w:rFonts w:ascii="Times New Roman" w:hAnsi="Times New Roman" w:cs="Times New Roman"/>
          <w:sz w:val="28"/>
          <w:szCs w:val="28"/>
          <w:lang w:val="en-GB"/>
        </w:rPr>
        <w:t xml:space="preserve"> wa</w:t>
      </w:r>
      <w:r w:rsidR="001A0BDD" w:rsidRPr="00FB1598">
        <w:rPr>
          <w:rFonts w:ascii="Times New Roman" w:hAnsi="Times New Roman" w:cs="Times New Roman"/>
          <w:sz w:val="28"/>
          <w:szCs w:val="28"/>
          <w:lang w:val="en-GB"/>
        </w:rPr>
        <w:t>s dismissed on 03 November 2020.</w:t>
      </w:r>
      <w:r w:rsidR="00C22676" w:rsidRPr="00FB1598">
        <w:rPr>
          <w:rFonts w:ascii="Times New Roman" w:hAnsi="Times New Roman" w:cs="Times New Roman"/>
          <w:sz w:val="28"/>
          <w:szCs w:val="28"/>
          <w:lang w:val="en-GB"/>
        </w:rPr>
        <w:t xml:space="preserve"> </w:t>
      </w:r>
      <w:r w:rsidR="006D4251" w:rsidRPr="00FB1598">
        <w:rPr>
          <w:rFonts w:ascii="Times New Roman" w:hAnsi="Times New Roman" w:cs="Times New Roman"/>
          <w:sz w:val="28"/>
          <w:szCs w:val="28"/>
          <w:lang w:val="en-GB"/>
        </w:rPr>
        <w:t xml:space="preserve"> </w:t>
      </w:r>
      <w:r w:rsidR="001A0BDD" w:rsidRPr="00FB1598">
        <w:rPr>
          <w:rFonts w:ascii="Times New Roman" w:hAnsi="Times New Roman" w:cs="Times New Roman"/>
          <w:sz w:val="28"/>
          <w:szCs w:val="28"/>
          <w:lang w:val="en-GB"/>
        </w:rPr>
        <w:t>The</w:t>
      </w:r>
      <w:r w:rsidR="00D02C5D" w:rsidRPr="00FB1598">
        <w:rPr>
          <w:rFonts w:ascii="Times New Roman" w:hAnsi="Times New Roman" w:cs="Times New Roman"/>
          <w:sz w:val="28"/>
          <w:szCs w:val="28"/>
          <w:lang w:val="en-GB"/>
        </w:rPr>
        <w:t xml:space="preserve"> </w:t>
      </w:r>
      <w:r w:rsidR="00D02C5D" w:rsidRPr="00E63641">
        <w:rPr>
          <w:rFonts w:ascii="Times New Roman" w:hAnsi="Times New Roman" w:cs="Times New Roman"/>
          <w:sz w:val="28"/>
          <w:szCs w:val="28"/>
          <w:lang w:val="en-GB"/>
        </w:rPr>
        <w:t>appeal</w:t>
      </w:r>
      <w:r w:rsidR="001A0BDD" w:rsidRPr="00E63641">
        <w:rPr>
          <w:rFonts w:ascii="Times New Roman" w:hAnsi="Times New Roman" w:cs="Times New Roman"/>
          <w:sz w:val="28"/>
          <w:szCs w:val="28"/>
          <w:lang w:val="en-GB"/>
        </w:rPr>
        <w:t xml:space="preserve"> is a sequel t</w:t>
      </w:r>
      <w:r w:rsidR="00DA363F" w:rsidRPr="00E63641">
        <w:rPr>
          <w:rFonts w:ascii="Times New Roman" w:hAnsi="Times New Roman" w:cs="Times New Roman"/>
          <w:sz w:val="28"/>
          <w:szCs w:val="28"/>
          <w:lang w:val="en-GB"/>
        </w:rPr>
        <w:t>o such dismissal</w:t>
      </w:r>
      <w:r w:rsidR="001A0BDD" w:rsidRPr="00E63641">
        <w:rPr>
          <w:rFonts w:ascii="Times New Roman" w:hAnsi="Times New Roman" w:cs="Times New Roman"/>
          <w:sz w:val="28"/>
          <w:szCs w:val="28"/>
          <w:lang w:val="en-GB"/>
        </w:rPr>
        <w:t xml:space="preserve"> and </w:t>
      </w:r>
      <w:r w:rsidR="00E50C24" w:rsidRPr="00E63641">
        <w:rPr>
          <w:rFonts w:ascii="Times New Roman" w:hAnsi="Times New Roman" w:cs="Times New Roman"/>
          <w:sz w:val="28"/>
          <w:szCs w:val="28"/>
          <w:lang w:val="en-GB"/>
        </w:rPr>
        <w:t xml:space="preserve">serves before </w:t>
      </w:r>
      <w:r w:rsidR="00D02C5D" w:rsidRPr="00E63641">
        <w:rPr>
          <w:rFonts w:ascii="Times New Roman" w:hAnsi="Times New Roman" w:cs="Times New Roman"/>
          <w:sz w:val="28"/>
          <w:szCs w:val="28"/>
          <w:lang w:val="en-GB"/>
        </w:rPr>
        <w:t>this court</w:t>
      </w:r>
      <w:r w:rsidR="00E50C24" w:rsidRPr="00E63641">
        <w:rPr>
          <w:rFonts w:ascii="Times New Roman" w:hAnsi="Times New Roman" w:cs="Times New Roman"/>
          <w:sz w:val="28"/>
          <w:szCs w:val="28"/>
          <w:lang w:val="en-GB"/>
        </w:rPr>
        <w:t xml:space="preserve"> with the leave of the Supreme Court of Appeal,</w:t>
      </w:r>
      <w:r w:rsidR="00E50C24" w:rsidRPr="00E63641">
        <w:rPr>
          <w:rStyle w:val="FootnoteReference"/>
          <w:rFonts w:ascii="Times New Roman" w:hAnsi="Times New Roman" w:cs="Times New Roman"/>
          <w:sz w:val="28"/>
          <w:szCs w:val="28"/>
          <w:lang w:val="en-GB"/>
        </w:rPr>
        <w:footnoteReference w:id="7"/>
      </w:r>
      <w:r w:rsidR="00E50C24" w:rsidRPr="00E63641">
        <w:rPr>
          <w:rFonts w:ascii="Times New Roman" w:hAnsi="Times New Roman" w:cs="Times New Roman"/>
          <w:sz w:val="28"/>
          <w:szCs w:val="28"/>
          <w:lang w:val="en-GB"/>
        </w:rPr>
        <w:t xml:space="preserve"> the court</w:t>
      </w:r>
      <w:r w:rsidR="003D12AF" w:rsidRPr="00E63641">
        <w:rPr>
          <w:rFonts w:ascii="Times New Roman" w:hAnsi="Times New Roman" w:cs="Times New Roman"/>
          <w:sz w:val="28"/>
          <w:szCs w:val="28"/>
          <w:lang w:val="en-GB"/>
        </w:rPr>
        <w:t xml:space="preserve"> below</w:t>
      </w:r>
      <w:r w:rsidR="00E50C24" w:rsidRPr="00E63641">
        <w:rPr>
          <w:rFonts w:ascii="Times New Roman" w:hAnsi="Times New Roman" w:cs="Times New Roman"/>
          <w:sz w:val="28"/>
          <w:szCs w:val="28"/>
          <w:lang w:val="en-GB"/>
        </w:rPr>
        <w:t xml:space="preserve"> having refused such leave. </w:t>
      </w:r>
    </w:p>
    <w:p w:rsidR="00E37B95" w:rsidRPr="00E63641" w:rsidRDefault="006D31D2" w:rsidP="00E63014">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[7</w:t>
      </w:r>
      <w:r w:rsidR="00E37B95" w:rsidRPr="00E63641">
        <w:rPr>
          <w:rFonts w:ascii="Times New Roman" w:hAnsi="Times New Roman" w:cs="Times New Roman"/>
          <w:sz w:val="28"/>
          <w:szCs w:val="28"/>
          <w:lang w:val="en-GB"/>
        </w:rPr>
        <w:t>]</w:t>
      </w:r>
      <w:r w:rsidR="00E37B95" w:rsidRPr="00E63641">
        <w:rPr>
          <w:rFonts w:ascii="Times New Roman" w:hAnsi="Times New Roman" w:cs="Times New Roman"/>
          <w:sz w:val="28"/>
          <w:szCs w:val="28"/>
          <w:lang w:val="en-GB"/>
        </w:rPr>
        <w:tab/>
      </w:r>
      <w:r w:rsidR="00E47534" w:rsidRPr="00E63641">
        <w:rPr>
          <w:rFonts w:ascii="Times New Roman" w:hAnsi="Times New Roman" w:cs="Times New Roman"/>
          <w:sz w:val="28"/>
          <w:szCs w:val="28"/>
          <w:lang w:val="en-GB"/>
        </w:rPr>
        <w:t>When</w:t>
      </w:r>
      <w:r w:rsidR="00E50C24" w:rsidRPr="00E63641">
        <w:rPr>
          <w:rFonts w:ascii="Times New Roman" w:hAnsi="Times New Roman" w:cs="Times New Roman"/>
          <w:sz w:val="28"/>
          <w:szCs w:val="28"/>
          <w:lang w:val="en-GB"/>
        </w:rPr>
        <w:t xml:space="preserve"> the appeal was heard, the appellant’s term of office as councillor ha</w:t>
      </w:r>
      <w:r w:rsidR="002F06C9" w:rsidRPr="00E63641">
        <w:rPr>
          <w:rFonts w:ascii="Times New Roman" w:hAnsi="Times New Roman" w:cs="Times New Roman"/>
          <w:sz w:val="28"/>
          <w:szCs w:val="28"/>
          <w:lang w:val="en-GB"/>
        </w:rPr>
        <w:t xml:space="preserve">d expired, and new councillors had been elected. </w:t>
      </w:r>
    </w:p>
    <w:p w:rsidR="00D02C5D" w:rsidRPr="00E63641" w:rsidRDefault="002F06C9" w:rsidP="00E63014">
      <w:pPr>
        <w:spacing w:line="360" w:lineRule="auto"/>
        <w:jc w:val="both"/>
        <w:rPr>
          <w:rFonts w:ascii="Times New Roman" w:hAnsi="Times New Roman" w:cs="Times New Roman"/>
          <w:sz w:val="28"/>
          <w:szCs w:val="28"/>
          <w:lang w:val="en-GB"/>
        </w:rPr>
      </w:pPr>
      <w:r w:rsidRPr="00E63641">
        <w:rPr>
          <w:rFonts w:ascii="Times New Roman" w:hAnsi="Times New Roman" w:cs="Times New Roman"/>
          <w:i/>
          <w:sz w:val="32"/>
          <w:szCs w:val="32"/>
          <w:lang w:val="en-GB"/>
        </w:rPr>
        <w:t>Factual background</w:t>
      </w:r>
    </w:p>
    <w:p w:rsidR="002F06C9" w:rsidRPr="00E63641" w:rsidRDefault="006D31D2" w:rsidP="00E63014">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[8</w:t>
      </w:r>
      <w:r w:rsidR="002F06C9" w:rsidRPr="00E63641">
        <w:rPr>
          <w:rFonts w:ascii="Times New Roman" w:hAnsi="Times New Roman" w:cs="Times New Roman"/>
          <w:sz w:val="28"/>
          <w:szCs w:val="28"/>
          <w:lang w:val="en-GB"/>
        </w:rPr>
        <w:t>]</w:t>
      </w:r>
      <w:r w:rsidR="002F06C9" w:rsidRPr="00E63641">
        <w:rPr>
          <w:rFonts w:ascii="Times New Roman" w:hAnsi="Times New Roman" w:cs="Times New Roman"/>
          <w:sz w:val="28"/>
          <w:szCs w:val="28"/>
          <w:lang w:val="en-GB"/>
        </w:rPr>
        <w:tab/>
        <w:t xml:space="preserve">It came to pass that during 2018 and 2019, the appellant faced allegations that he breached the Code in, </w:t>
      </w:r>
      <w:r w:rsidR="002F06C9" w:rsidRPr="00E63641">
        <w:rPr>
          <w:rFonts w:ascii="Times New Roman" w:hAnsi="Times New Roman" w:cs="Times New Roman"/>
          <w:i/>
          <w:sz w:val="28"/>
          <w:szCs w:val="28"/>
          <w:lang w:val="en-GB"/>
        </w:rPr>
        <w:t>inter alia</w:t>
      </w:r>
      <w:r w:rsidR="00C81224" w:rsidRPr="00E63641">
        <w:rPr>
          <w:rFonts w:ascii="Times New Roman" w:hAnsi="Times New Roman" w:cs="Times New Roman"/>
          <w:sz w:val="28"/>
          <w:szCs w:val="28"/>
          <w:lang w:val="en-GB"/>
        </w:rPr>
        <w:t xml:space="preserve"> - </w:t>
      </w:r>
      <w:r w:rsidR="002F06C9" w:rsidRPr="00E63641">
        <w:rPr>
          <w:rFonts w:ascii="Times New Roman" w:hAnsi="Times New Roman" w:cs="Times New Roman"/>
          <w:sz w:val="28"/>
          <w:szCs w:val="28"/>
          <w:lang w:val="en-GB"/>
        </w:rPr>
        <w:t xml:space="preserve"> </w:t>
      </w:r>
    </w:p>
    <w:p w:rsidR="002F06C9" w:rsidRPr="00E63641" w:rsidRDefault="001A0BDD" w:rsidP="002F06C9">
      <w:pPr>
        <w:pStyle w:val="ListParagraph"/>
        <w:numPr>
          <w:ilvl w:val="0"/>
          <w:numId w:val="4"/>
        </w:num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h</w:t>
      </w:r>
      <w:r w:rsidR="00D02C5D" w:rsidRPr="00E63641">
        <w:rPr>
          <w:rFonts w:ascii="Times New Roman" w:hAnsi="Times New Roman" w:cs="Times New Roman"/>
          <w:sz w:val="28"/>
          <w:szCs w:val="28"/>
          <w:lang w:val="en-GB"/>
        </w:rPr>
        <w:t xml:space="preserve">aving been </w:t>
      </w:r>
      <w:r w:rsidR="002F06C9" w:rsidRPr="00E63641">
        <w:rPr>
          <w:rFonts w:ascii="Times New Roman" w:hAnsi="Times New Roman" w:cs="Times New Roman"/>
          <w:sz w:val="28"/>
          <w:szCs w:val="28"/>
          <w:lang w:val="en-GB"/>
        </w:rPr>
        <w:t xml:space="preserve">involved in a fight with a member of the public during a council meeting, resulting in </w:t>
      </w:r>
      <w:r w:rsidRPr="00E63641">
        <w:rPr>
          <w:rFonts w:ascii="Times New Roman" w:hAnsi="Times New Roman" w:cs="Times New Roman"/>
          <w:sz w:val="28"/>
          <w:szCs w:val="28"/>
          <w:lang w:val="en-GB"/>
        </w:rPr>
        <w:t xml:space="preserve">a </w:t>
      </w:r>
      <w:r w:rsidR="0085368A" w:rsidRPr="00E63641">
        <w:rPr>
          <w:rFonts w:ascii="Times New Roman" w:hAnsi="Times New Roman" w:cs="Times New Roman"/>
          <w:sz w:val="28"/>
          <w:szCs w:val="28"/>
          <w:lang w:val="en-GB"/>
        </w:rPr>
        <w:t>halt</w:t>
      </w:r>
      <w:r w:rsidR="002F06C9" w:rsidRPr="00E63641">
        <w:rPr>
          <w:rFonts w:ascii="Times New Roman" w:hAnsi="Times New Roman" w:cs="Times New Roman"/>
          <w:sz w:val="28"/>
          <w:szCs w:val="28"/>
          <w:lang w:val="en-GB"/>
        </w:rPr>
        <w:t xml:space="preserve"> of the meeting;</w:t>
      </w:r>
    </w:p>
    <w:p w:rsidR="002F06C9" w:rsidRPr="00E63641" w:rsidRDefault="002F06C9" w:rsidP="002F06C9">
      <w:pPr>
        <w:pStyle w:val="ListParagraph"/>
        <w:numPr>
          <w:ilvl w:val="0"/>
          <w:numId w:val="4"/>
        </w:num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attacking, with a machete, a member of the publi</w:t>
      </w:r>
      <w:r w:rsidR="00DA363F" w:rsidRPr="00E63641">
        <w:rPr>
          <w:rFonts w:ascii="Times New Roman" w:hAnsi="Times New Roman" w:cs="Times New Roman"/>
          <w:sz w:val="28"/>
          <w:szCs w:val="28"/>
          <w:lang w:val="en-GB"/>
        </w:rPr>
        <w:t>c after the meeting had resumed</w:t>
      </w:r>
      <w:r w:rsidRPr="00E63641">
        <w:rPr>
          <w:rFonts w:ascii="Times New Roman" w:hAnsi="Times New Roman" w:cs="Times New Roman"/>
          <w:sz w:val="28"/>
          <w:szCs w:val="28"/>
          <w:lang w:val="en-GB"/>
        </w:rPr>
        <w:t>;</w:t>
      </w:r>
    </w:p>
    <w:p w:rsidR="002F06C9" w:rsidRPr="00E63641" w:rsidRDefault="002F06C9" w:rsidP="002F06C9">
      <w:pPr>
        <w:pStyle w:val="ListParagraph"/>
        <w:numPr>
          <w:ilvl w:val="0"/>
          <w:numId w:val="4"/>
        </w:num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lastRenderedPageBreak/>
        <w:t>making a mockery</w:t>
      </w:r>
      <w:r w:rsidR="00D02C5D" w:rsidRPr="00E63641">
        <w:rPr>
          <w:rFonts w:ascii="Times New Roman" w:hAnsi="Times New Roman" w:cs="Times New Roman"/>
          <w:sz w:val="28"/>
          <w:szCs w:val="28"/>
          <w:lang w:val="en-GB"/>
        </w:rPr>
        <w:t>,</w:t>
      </w:r>
      <w:r w:rsidRPr="00E63641">
        <w:rPr>
          <w:rFonts w:ascii="Times New Roman" w:hAnsi="Times New Roman" w:cs="Times New Roman"/>
          <w:sz w:val="28"/>
          <w:szCs w:val="28"/>
          <w:lang w:val="en-GB"/>
        </w:rPr>
        <w:t xml:space="preserve"> </w:t>
      </w:r>
      <w:r w:rsidR="00C81224" w:rsidRPr="00E63641">
        <w:rPr>
          <w:rFonts w:ascii="Times New Roman" w:hAnsi="Times New Roman" w:cs="Times New Roman"/>
          <w:sz w:val="28"/>
          <w:szCs w:val="28"/>
          <w:lang w:val="en-GB"/>
        </w:rPr>
        <w:t>on social media networks</w:t>
      </w:r>
      <w:r w:rsidR="00D02C5D" w:rsidRPr="00E63641">
        <w:rPr>
          <w:rFonts w:ascii="Times New Roman" w:hAnsi="Times New Roman" w:cs="Times New Roman"/>
          <w:sz w:val="28"/>
          <w:szCs w:val="28"/>
          <w:lang w:val="en-GB"/>
        </w:rPr>
        <w:t>,</w:t>
      </w:r>
      <w:r w:rsidR="00C81224" w:rsidRPr="00E63641">
        <w:rPr>
          <w:rFonts w:ascii="Times New Roman" w:hAnsi="Times New Roman" w:cs="Times New Roman"/>
          <w:sz w:val="28"/>
          <w:szCs w:val="28"/>
          <w:lang w:val="en-GB"/>
        </w:rPr>
        <w:t xml:space="preserve"> </w:t>
      </w:r>
      <w:r w:rsidRPr="00E63641">
        <w:rPr>
          <w:rFonts w:ascii="Times New Roman" w:hAnsi="Times New Roman" w:cs="Times New Roman"/>
          <w:sz w:val="28"/>
          <w:szCs w:val="28"/>
          <w:lang w:val="en-GB"/>
        </w:rPr>
        <w:t>of the interv</w:t>
      </w:r>
      <w:r w:rsidR="00443D8D" w:rsidRPr="00E63641">
        <w:rPr>
          <w:rFonts w:ascii="Times New Roman" w:hAnsi="Times New Roman" w:cs="Times New Roman"/>
          <w:sz w:val="28"/>
          <w:szCs w:val="28"/>
          <w:lang w:val="en-GB"/>
        </w:rPr>
        <w:t xml:space="preserve">ention by the Executive Council </w:t>
      </w:r>
      <w:r w:rsidR="00FE00B3" w:rsidRPr="00E63641">
        <w:rPr>
          <w:rFonts w:ascii="Times New Roman" w:hAnsi="Times New Roman" w:cs="Times New Roman"/>
          <w:sz w:val="28"/>
          <w:szCs w:val="28"/>
          <w:lang w:val="en-GB"/>
        </w:rPr>
        <w:t>of the Eastern Cape Province to appoint an administrator;</w:t>
      </w:r>
    </w:p>
    <w:p w:rsidR="00FE00B3" w:rsidRDefault="00FE00B3" w:rsidP="002F06C9">
      <w:pPr>
        <w:pStyle w:val="ListParagraph"/>
        <w:numPr>
          <w:ilvl w:val="0"/>
          <w:numId w:val="4"/>
        </w:num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 xml:space="preserve">utilizing the letterhead </w:t>
      </w:r>
      <w:r w:rsidR="001A0BDD" w:rsidRPr="00E63641">
        <w:rPr>
          <w:rFonts w:ascii="Times New Roman" w:hAnsi="Times New Roman" w:cs="Times New Roman"/>
          <w:sz w:val="28"/>
          <w:szCs w:val="28"/>
          <w:lang w:val="en-GB"/>
        </w:rPr>
        <w:t>of the municipal manager of Amahlathi Municipality</w:t>
      </w:r>
      <w:r w:rsidR="001A0BDD" w:rsidRPr="00E63641">
        <w:rPr>
          <w:rStyle w:val="FootnoteReference"/>
          <w:rFonts w:ascii="Times New Roman" w:hAnsi="Times New Roman" w:cs="Times New Roman"/>
          <w:sz w:val="28"/>
          <w:szCs w:val="28"/>
          <w:lang w:val="en-GB"/>
        </w:rPr>
        <w:footnoteReference w:id="8"/>
      </w:r>
      <w:r w:rsidR="001A0BDD" w:rsidRPr="00E63641">
        <w:rPr>
          <w:rFonts w:ascii="Times New Roman" w:hAnsi="Times New Roman" w:cs="Times New Roman"/>
          <w:sz w:val="28"/>
          <w:szCs w:val="28"/>
          <w:lang w:val="en-GB"/>
        </w:rPr>
        <w:t xml:space="preserve"> </w:t>
      </w:r>
      <w:r w:rsidRPr="00E63641">
        <w:rPr>
          <w:rFonts w:ascii="Times New Roman" w:hAnsi="Times New Roman" w:cs="Times New Roman"/>
          <w:sz w:val="28"/>
          <w:szCs w:val="28"/>
          <w:lang w:val="en-GB"/>
        </w:rPr>
        <w:t xml:space="preserve">without </w:t>
      </w:r>
      <w:r w:rsidR="00C81224" w:rsidRPr="00E63641">
        <w:rPr>
          <w:rFonts w:ascii="Times New Roman" w:hAnsi="Times New Roman" w:cs="Times New Roman"/>
          <w:sz w:val="28"/>
          <w:szCs w:val="28"/>
          <w:lang w:val="en-GB"/>
        </w:rPr>
        <w:t xml:space="preserve">having been authorised </w:t>
      </w:r>
      <w:r w:rsidRPr="00E63641">
        <w:rPr>
          <w:rFonts w:ascii="Times New Roman" w:hAnsi="Times New Roman" w:cs="Times New Roman"/>
          <w:sz w:val="28"/>
          <w:szCs w:val="28"/>
          <w:lang w:val="en-GB"/>
        </w:rPr>
        <w:t>to do so; and</w:t>
      </w:r>
    </w:p>
    <w:p w:rsidR="00FE00B3" w:rsidRPr="00E63641" w:rsidRDefault="0015602C" w:rsidP="002F06C9">
      <w:pPr>
        <w:pStyle w:val="ListParagraph"/>
        <w:numPr>
          <w:ilvl w:val="0"/>
          <w:numId w:val="4"/>
        </w:numPr>
        <w:spacing w:line="360" w:lineRule="auto"/>
        <w:jc w:val="both"/>
        <w:rPr>
          <w:rFonts w:ascii="Times New Roman" w:hAnsi="Times New Roman" w:cs="Times New Roman"/>
          <w:sz w:val="28"/>
          <w:szCs w:val="28"/>
          <w:lang w:val="en-GB"/>
        </w:rPr>
      </w:pPr>
      <w:proofErr w:type="gramStart"/>
      <w:r w:rsidRPr="00E63641">
        <w:rPr>
          <w:rFonts w:ascii="Times New Roman" w:hAnsi="Times New Roman" w:cs="Times New Roman"/>
          <w:sz w:val="28"/>
          <w:szCs w:val="28"/>
          <w:lang w:val="en-GB"/>
        </w:rPr>
        <w:t>failing</w:t>
      </w:r>
      <w:proofErr w:type="gramEnd"/>
      <w:r w:rsidR="00FE00B3" w:rsidRPr="00E63641">
        <w:rPr>
          <w:rFonts w:ascii="Times New Roman" w:hAnsi="Times New Roman" w:cs="Times New Roman"/>
          <w:sz w:val="28"/>
          <w:szCs w:val="28"/>
          <w:lang w:val="en-GB"/>
        </w:rPr>
        <w:t xml:space="preserve"> to attend four consecutive council meetings</w:t>
      </w:r>
      <w:r w:rsidR="0085368A" w:rsidRPr="00E63641">
        <w:rPr>
          <w:rFonts w:ascii="Times New Roman" w:hAnsi="Times New Roman" w:cs="Times New Roman"/>
          <w:sz w:val="28"/>
          <w:szCs w:val="28"/>
          <w:lang w:val="en-GB"/>
        </w:rPr>
        <w:t>.</w:t>
      </w:r>
      <w:r w:rsidR="00FE00B3" w:rsidRPr="00E63641">
        <w:rPr>
          <w:rFonts w:ascii="Times New Roman" w:hAnsi="Times New Roman" w:cs="Times New Roman"/>
          <w:sz w:val="28"/>
          <w:szCs w:val="28"/>
          <w:lang w:val="en-GB"/>
        </w:rPr>
        <w:t xml:space="preserve"> </w:t>
      </w:r>
    </w:p>
    <w:p w:rsidR="0015602C" w:rsidRPr="00E63641" w:rsidRDefault="006D31D2" w:rsidP="003245E8">
      <w:pPr>
        <w:pStyle w:val="FootnoteText"/>
        <w:spacing w:before="240" w:line="360" w:lineRule="auto"/>
        <w:jc w:val="both"/>
        <w:rPr>
          <w:rFonts w:ascii="Times New Roman" w:hAnsi="Times New Roman" w:cs="Times New Roman"/>
          <w:sz w:val="28"/>
          <w:szCs w:val="28"/>
        </w:rPr>
      </w:pPr>
      <w:r w:rsidRPr="00E63641">
        <w:rPr>
          <w:rFonts w:ascii="Times New Roman" w:hAnsi="Times New Roman" w:cs="Times New Roman"/>
          <w:sz w:val="28"/>
          <w:szCs w:val="28"/>
          <w:lang w:val="en-GB"/>
        </w:rPr>
        <w:t>[9</w:t>
      </w:r>
      <w:r w:rsidR="00FE00B3" w:rsidRPr="00E63641">
        <w:rPr>
          <w:rFonts w:ascii="Times New Roman" w:hAnsi="Times New Roman" w:cs="Times New Roman"/>
          <w:sz w:val="28"/>
          <w:szCs w:val="28"/>
          <w:lang w:val="en-GB"/>
        </w:rPr>
        <w:t>]</w:t>
      </w:r>
      <w:r w:rsidR="00FE00B3" w:rsidRPr="00E63641">
        <w:rPr>
          <w:rFonts w:ascii="Times New Roman" w:hAnsi="Times New Roman" w:cs="Times New Roman"/>
          <w:sz w:val="28"/>
          <w:szCs w:val="28"/>
          <w:lang w:val="en-GB"/>
        </w:rPr>
        <w:tab/>
      </w:r>
      <w:r w:rsidR="0015602C" w:rsidRPr="00E63641">
        <w:rPr>
          <w:rFonts w:ascii="Times New Roman" w:hAnsi="Times New Roman" w:cs="Times New Roman"/>
          <w:sz w:val="28"/>
          <w:szCs w:val="28"/>
          <w:lang w:val="en-GB"/>
        </w:rPr>
        <w:t>The Council resolved to request its Ethics and Integrity Committee</w:t>
      </w:r>
      <w:r w:rsidR="001A0BDD" w:rsidRPr="00E63641">
        <w:rPr>
          <w:rStyle w:val="FootnoteReference"/>
          <w:rFonts w:ascii="Times New Roman" w:hAnsi="Times New Roman" w:cs="Times New Roman"/>
          <w:sz w:val="28"/>
          <w:szCs w:val="28"/>
          <w:lang w:val="en-GB"/>
        </w:rPr>
        <w:footnoteReference w:id="9"/>
      </w:r>
      <w:r w:rsidR="0015602C" w:rsidRPr="00E63641">
        <w:rPr>
          <w:rFonts w:ascii="Times New Roman" w:hAnsi="Times New Roman" w:cs="Times New Roman"/>
          <w:sz w:val="28"/>
          <w:szCs w:val="28"/>
          <w:lang w:val="en-GB"/>
        </w:rPr>
        <w:t xml:space="preserve"> to investigate the</w:t>
      </w:r>
      <w:r w:rsidR="001A0BDD" w:rsidRPr="00E63641">
        <w:rPr>
          <w:rFonts w:ascii="Times New Roman" w:hAnsi="Times New Roman" w:cs="Times New Roman"/>
          <w:sz w:val="28"/>
          <w:szCs w:val="28"/>
          <w:lang w:val="en-GB"/>
        </w:rPr>
        <w:t>se</w:t>
      </w:r>
      <w:r w:rsidR="0015602C" w:rsidRPr="00E63641">
        <w:rPr>
          <w:rFonts w:ascii="Times New Roman" w:hAnsi="Times New Roman" w:cs="Times New Roman"/>
          <w:sz w:val="28"/>
          <w:szCs w:val="28"/>
          <w:lang w:val="en-GB"/>
        </w:rPr>
        <w:t xml:space="preserve"> allegations. </w:t>
      </w:r>
      <w:r w:rsidR="006D4251" w:rsidRPr="00E63641">
        <w:rPr>
          <w:rFonts w:ascii="Times New Roman" w:hAnsi="Times New Roman" w:cs="Times New Roman"/>
          <w:sz w:val="28"/>
          <w:szCs w:val="28"/>
          <w:lang w:val="en-GB"/>
        </w:rPr>
        <w:t xml:space="preserve"> </w:t>
      </w:r>
      <w:r w:rsidR="0015602C" w:rsidRPr="00E63641">
        <w:rPr>
          <w:rFonts w:ascii="Times New Roman" w:hAnsi="Times New Roman" w:cs="Times New Roman"/>
          <w:sz w:val="28"/>
          <w:szCs w:val="28"/>
          <w:lang w:val="en-GB"/>
        </w:rPr>
        <w:t>To this end, on 21 November 2019, the appellant received a letter from th</w:t>
      </w:r>
      <w:r w:rsidR="0085368A" w:rsidRPr="00E63641">
        <w:rPr>
          <w:rFonts w:ascii="Times New Roman" w:hAnsi="Times New Roman" w:cs="Times New Roman"/>
          <w:sz w:val="28"/>
          <w:szCs w:val="28"/>
          <w:lang w:val="en-GB"/>
        </w:rPr>
        <w:t xml:space="preserve">e </w:t>
      </w:r>
      <w:r w:rsidR="001A0BDD" w:rsidRPr="00E63641">
        <w:rPr>
          <w:rFonts w:ascii="Times New Roman" w:hAnsi="Times New Roman" w:cs="Times New Roman"/>
          <w:sz w:val="28"/>
          <w:szCs w:val="28"/>
          <w:lang w:val="en-GB"/>
        </w:rPr>
        <w:t xml:space="preserve">Ethics </w:t>
      </w:r>
      <w:r w:rsidR="0085368A" w:rsidRPr="00E63641">
        <w:rPr>
          <w:rFonts w:ascii="Times New Roman" w:hAnsi="Times New Roman" w:cs="Times New Roman"/>
          <w:sz w:val="28"/>
          <w:szCs w:val="28"/>
          <w:lang w:val="en-GB"/>
        </w:rPr>
        <w:t>C</w:t>
      </w:r>
      <w:r w:rsidR="0015602C" w:rsidRPr="00E63641">
        <w:rPr>
          <w:rFonts w:ascii="Times New Roman" w:hAnsi="Times New Roman" w:cs="Times New Roman"/>
          <w:sz w:val="28"/>
          <w:szCs w:val="28"/>
          <w:lang w:val="en-GB"/>
        </w:rPr>
        <w:t>ommittee</w:t>
      </w:r>
      <w:r w:rsidR="0085368A" w:rsidRPr="00E63641">
        <w:rPr>
          <w:rFonts w:ascii="Times New Roman" w:hAnsi="Times New Roman" w:cs="Times New Roman"/>
          <w:sz w:val="28"/>
          <w:szCs w:val="28"/>
          <w:lang w:val="en-GB"/>
        </w:rPr>
        <w:t xml:space="preserve"> whereby</w:t>
      </w:r>
      <w:r w:rsidR="0015602C" w:rsidRPr="00E63641">
        <w:rPr>
          <w:rFonts w:ascii="Times New Roman" w:hAnsi="Times New Roman" w:cs="Times New Roman"/>
          <w:sz w:val="28"/>
          <w:szCs w:val="28"/>
          <w:lang w:val="en-GB"/>
        </w:rPr>
        <w:t xml:space="preserve"> he was required to account for his absence at </w:t>
      </w:r>
      <w:r w:rsidR="001A0BDD" w:rsidRPr="00E63641">
        <w:rPr>
          <w:rFonts w:ascii="Times New Roman" w:hAnsi="Times New Roman" w:cs="Times New Roman"/>
          <w:sz w:val="28"/>
          <w:szCs w:val="28"/>
          <w:lang w:val="en-GB"/>
        </w:rPr>
        <w:t>the meetings</w:t>
      </w:r>
      <w:r w:rsidR="0015602C" w:rsidRPr="00E63641">
        <w:rPr>
          <w:rFonts w:ascii="Times New Roman" w:hAnsi="Times New Roman" w:cs="Times New Roman"/>
          <w:sz w:val="28"/>
          <w:szCs w:val="28"/>
          <w:lang w:val="en-GB"/>
        </w:rPr>
        <w:t>.</w:t>
      </w:r>
      <w:r w:rsidR="003245E8" w:rsidRPr="00E63641">
        <w:rPr>
          <w:rFonts w:ascii="Times New Roman" w:hAnsi="Times New Roman" w:cs="Times New Roman"/>
          <w:sz w:val="28"/>
          <w:szCs w:val="28"/>
          <w:lang w:val="en-GB"/>
        </w:rPr>
        <w:t xml:space="preserve">  In so doing, </w:t>
      </w:r>
      <w:r w:rsidR="003245E8" w:rsidRPr="00E63641">
        <w:rPr>
          <w:rFonts w:ascii="Times New Roman" w:hAnsi="Times New Roman" w:cs="Times New Roman"/>
          <w:sz w:val="28"/>
          <w:szCs w:val="28"/>
        </w:rPr>
        <w:t>the Committee only investigated one of the allegations against the appellant</w:t>
      </w:r>
      <w:r w:rsidR="00094BA3" w:rsidRPr="00E63641">
        <w:rPr>
          <w:rFonts w:ascii="Times New Roman" w:hAnsi="Times New Roman" w:cs="Times New Roman"/>
          <w:sz w:val="28"/>
          <w:szCs w:val="28"/>
        </w:rPr>
        <w:t>.</w:t>
      </w:r>
      <w:r w:rsidR="003245E8" w:rsidRPr="00E63641">
        <w:rPr>
          <w:rFonts w:ascii="Times New Roman" w:hAnsi="Times New Roman" w:cs="Times New Roman"/>
          <w:sz w:val="28"/>
          <w:szCs w:val="28"/>
        </w:rPr>
        <w:t xml:space="preserve"> </w:t>
      </w:r>
      <w:r w:rsidR="00094BA3" w:rsidRPr="00E63641">
        <w:rPr>
          <w:rFonts w:ascii="Times New Roman" w:hAnsi="Times New Roman" w:cs="Times New Roman"/>
          <w:sz w:val="28"/>
          <w:szCs w:val="28"/>
        </w:rPr>
        <w:t xml:space="preserve">The appellant was accused of </w:t>
      </w:r>
      <w:r w:rsidR="00D403E1" w:rsidRPr="00E63641">
        <w:rPr>
          <w:rFonts w:ascii="Times New Roman" w:hAnsi="Times New Roman" w:cs="Times New Roman"/>
          <w:sz w:val="28"/>
          <w:szCs w:val="28"/>
        </w:rPr>
        <w:t>contravening item</w:t>
      </w:r>
      <w:r w:rsidR="003245E8" w:rsidRPr="00E63641">
        <w:rPr>
          <w:rFonts w:ascii="Times New Roman" w:hAnsi="Times New Roman" w:cs="Times New Roman"/>
          <w:sz w:val="28"/>
          <w:szCs w:val="28"/>
        </w:rPr>
        <w:t xml:space="preserve"> 3 of the Code requiring that a councillor attend each meeting of the Council and of a committee of which that councillor is a member except when leave of absence is granted or</w:t>
      </w:r>
      <w:r w:rsidR="00094BA3" w:rsidRPr="00E63641">
        <w:rPr>
          <w:rFonts w:ascii="Times New Roman" w:hAnsi="Times New Roman" w:cs="Times New Roman"/>
          <w:sz w:val="28"/>
          <w:szCs w:val="28"/>
        </w:rPr>
        <w:t xml:space="preserve"> in an instance where the </w:t>
      </w:r>
      <w:r w:rsidR="003245E8" w:rsidRPr="00E63641">
        <w:rPr>
          <w:rFonts w:ascii="Times New Roman" w:hAnsi="Times New Roman" w:cs="Times New Roman"/>
          <w:sz w:val="28"/>
          <w:szCs w:val="28"/>
        </w:rPr>
        <w:t xml:space="preserve">councillor is required to withdraw from the meeting in terms of the Code. </w:t>
      </w:r>
    </w:p>
    <w:p w:rsidR="00FE00B3" w:rsidRPr="00E63641" w:rsidRDefault="006D31D2" w:rsidP="003245E8">
      <w:pPr>
        <w:spacing w:before="240"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[10</w:t>
      </w:r>
      <w:r w:rsidR="0015602C" w:rsidRPr="00E63641">
        <w:rPr>
          <w:rFonts w:ascii="Times New Roman" w:hAnsi="Times New Roman" w:cs="Times New Roman"/>
          <w:sz w:val="28"/>
          <w:szCs w:val="28"/>
          <w:lang w:val="en-GB"/>
        </w:rPr>
        <w:t>]</w:t>
      </w:r>
      <w:r w:rsidR="0015602C" w:rsidRPr="00E63641">
        <w:rPr>
          <w:rFonts w:ascii="Times New Roman" w:hAnsi="Times New Roman" w:cs="Times New Roman"/>
          <w:sz w:val="28"/>
          <w:szCs w:val="28"/>
          <w:lang w:val="en-GB"/>
        </w:rPr>
        <w:tab/>
        <w:t>Besides challenging the authority of the Ethics Committee</w:t>
      </w:r>
      <w:r w:rsidR="00E47534" w:rsidRPr="00E63641">
        <w:rPr>
          <w:rFonts w:ascii="Times New Roman" w:hAnsi="Times New Roman" w:cs="Times New Roman"/>
          <w:sz w:val="28"/>
          <w:szCs w:val="28"/>
          <w:lang w:val="en-GB"/>
        </w:rPr>
        <w:t xml:space="preserve"> and</w:t>
      </w:r>
      <w:r w:rsidR="0015602C" w:rsidRPr="00E63641">
        <w:rPr>
          <w:rFonts w:ascii="Times New Roman" w:hAnsi="Times New Roman" w:cs="Times New Roman"/>
          <w:sz w:val="28"/>
          <w:szCs w:val="28"/>
          <w:lang w:val="en-GB"/>
        </w:rPr>
        <w:t xml:space="preserve"> calling upon it to furnish him with its terms of reference, in his response letter of 24 November 2019, the appellant</w:t>
      </w:r>
      <w:r w:rsidR="00C81224" w:rsidRPr="00E63641">
        <w:rPr>
          <w:rFonts w:ascii="Times New Roman" w:hAnsi="Times New Roman" w:cs="Times New Roman"/>
          <w:sz w:val="28"/>
          <w:szCs w:val="28"/>
          <w:lang w:val="en-GB"/>
        </w:rPr>
        <w:t xml:space="preserve"> </w:t>
      </w:r>
      <w:r w:rsidR="0015602C" w:rsidRPr="00E63641">
        <w:rPr>
          <w:rFonts w:ascii="Times New Roman" w:hAnsi="Times New Roman" w:cs="Times New Roman"/>
          <w:sz w:val="28"/>
          <w:szCs w:val="28"/>
          <w:lang w:val="en-GB"/>
        </w:rPr>
        <w:t>stated that he had “</w:t>
      </w:r>
      <w:r w:rsidR="00C81224" w:rsidRPr="00E63641">
        <w:rPr>
          <w:rFonts w:ascii="Times New Roman" w:hAnsi="Times New Roman" w:cs="Times New Roman"/>
          <w:i/>
          <w:sz w:val="28"/>
          <w:szCs w:val="28"/>
          <w:lang w:val="en-GB"/>
        </w:rPr>
        <w:t>advised the S</w:t>
      </w:r>
      <w:r w:rsidR="0015602C" w:rsidRPr="00E63641">
        <w:rPr>
          <w:rFonts w:ascii="Times New Roman" w:hAnsi="Times New Roman" w:cs="Times New Roman"/>
          <w:i/>
          <w:sz w:val="28"/>
          <w:szCs w:val="28"/>
          <w:lang w:val="en-GB"/>
        </w:rPr>
        <w:t>peaker telephonically of</w:t>
      </w:r>
      <w:r w:rsidR="0015602C" w:rsidRPr="00E63641">
        <w:rPr>
          <w:rFonts w:ascii="Times New Roman" w:hAnsi="Times New Roman" w:cs="Times New Roman"/>
          <w:sz w:val="28"/>
          <w:szCs w:val="28"/>
          <w:lang w:val="en-GB"/>
        </w:rPr>
        <w:t xml:space="preserve"> [his] </w:t>
      </w:r>
      <w:r w:rsidR="0015602C" w:rsidRPr="00E63641">
        <w:rPr>
          <w:rFonts w:ascii="Times New Roman" w:hAnsi="Times New Roman" w:cs="Times New Roman"/>
          <w:i/>
          <w:sz w:val="28"/>
          <w:szCs w:val="28"/>
          <w:lang w:val="en-GB"/>
        </w:rPr>
        <w:t xml:space="preserve">absence </w:t>
      </w:r>
      <w:r w:rsidR="00031813" w:rsidRPr="00E63641">
        <w:rPr>
          <w:rFonts w:ascii="Times New Roman" w:hAnsi="Times New Roman" w:cs="Times New Roman"/>
          <w:i/>
          <w:sz w:val="28"/>
          <w:szCs w:val="28"/>
          <w:lang w:val="en-GB"/>
        </w:rPr>
        <w:t>for</w:t>
      </w:r>
      <w:r w:rsidR="00031813" w:rsidRPr="00E63641">
        <w:rPr>
          <w:rFonts w:ascii="Times New Roman" w:hAnsi="Times New Roman" w:cs="Times New Roman"/>
          <w:sz w:val="28"/>
          <w:szCs w:val="28"/>
          <w:lang w:val="en-GB"/>
        </w:rPr>
        <w:t xml:space="preserve"> (sic) </w:t>
      </w:r>
      <w:r w:rsidR="00031813" w:rsidRPr="00E63641">
        <w:rPr>
          <w:rFonts w:ascii="Times New Roman" w:hAnsi="Times New Roman" w:cs="Times New Roman"/>
          <w:i/>
          <w:sz w:val="28"/>
          <w:szCs w:val="28"/>
          <w:lang w:val="en-GB"/>
        </w:rPr>
        <w:t>all meetings</w:t>
      </w:r>
      <w:r w:rsidR="00031813" w:rsidRPr="00E63641">
        <w:rPr>
          <w:rFonts w:ascii="Times New Roman" w:hAnsi="Times New Roman" w:cs="Times New Roman"/>
          <w:sz w:val="28"/>
          <w:szCs w:val="28"/>
          <w:lang w:val="en-GB"/>
        </w:rPr>
        <w:t>,”</w:t>
      </w:r>
      <w:r w:rsidR="00E47534" w:rsidRPr="00E63641">
        <w:rPr>
          <w:rFonts w:ascii="Times New Roman" w:hAnsi="Times New Roman" w:cs="Times New Roman"/>
          <w:sz w:val="28"/>
          <w:szCs w:val="28"/>
          <w:lang w:val="en-GB"/>
        </w:rPr>
        <w:t xml:space="preserve"> </w:t>
      </w:r>
      <w:r w:rsidR="00031813" w:rsidRPr="00E63641">
        <w:rPr>
          <w:rFonts w:ascii="Times New Roman" w:hAnsi="Times New Roman" w:cs="Times New Roman"/>
          <w:sz w:val="28"/>
          <w:szCs w:val="28"/>
          <w:lang w:val="en-GB"/>
        </w:rPr>
        <w:t>which he was yet “</w:t>
      </w:r>
      <w:r w:rsidR="00031813" w:rsidRPr="00E63641">
        <w:rPr>
          <w:rFonts w:ascii="Times New Roman" w:hAnsi="Times New Roman" w:cs="Times New Roman"/>
          <w:i/>
          <w:sz w:val="28"/>
          <w:szCs w:val="28"/>
          <w:lang w:val="en-GB"/>
        </w:rPr>
        <w:t>to confirm in writing</w:t>
      </w:r>
      <w:r w:rsidR="00031813" w:rsidRPr="00E63641">
        <w:rPr>
          <w:rFonts w:ascii="Times New Roman" w:hAnsi="Times New Roman" w:cs="Times New Roman"/>
          <w:sz w:val="28"/>
          <w:szCs w:val="28"/>
          <w:lang w:val="en-GB"/>
        </w:rPr>
        <w:t xml:space="preserve">.” </w:t>
      </w:r>
      <w:r w:rsidR="006D4251" w:rsidRPr="00E63641">
        <w:rPr>
          <w:rFonts w:ascii="Times New Roman" w:hAnsi="Times New Roman" w:cs="Times New Roman"/>
          <w:sz w:val="28"/>
          <w:szCs w:val="28"/>
          <w:lang w:val="en-GB"/>
        </w:rPr>
        <w:t xml:space="preserve">    </w:t>
      </w:r>
      <w:r w:rsidR="00031813" w:rsidRPr="00E63641">
        <w:rPr>
          <w:rFonts w:ascii="Times New Roman" w:hAnsi="Times New Roman" w:cs="Times New Roman"/>
          <w:sz w:val="28"/>
          <w:szCs w:val="28"/>
          <w:lang w:val="en-GB"/>
        </w:rPr>
        <w:t xml:space="preserve">Otherwise, in the letter, the appellant expressed concern about the safety of officials and councillors in instances when </w:t>
      </w:r>
      <w:r w:rsidR="001A0BDD" w:rsidRPr="00E63641">
        <w:rPr>
          <w:rFonts w:ascii="Times New Roman" w:hAnsi="Times New Roman" w:cs="Times New Roman"/>
          <w:sz w:val="28"/>
          <w:szCs w:val="28"/>
          <w:lang w:val="en-GB"/>
        </w:rPr>
        <w:t>c</w:t>
      </w:r>
      <w:r w:rsidR="00C81224" w:rsidRPr="00E63641">
        <w:rPr>
          <w:rFonts w:ascii="Times New Roman" w:hAnsi="Times New Roman" w:cs="Times New Roman"/>
          <w:sz w:val="28"/>
          <w:szCs w:val="28"/>
          <w:lang w:val="en-GB"/>
        </w:rPr>
        <w:t xml:space="preserve">ouncil </w:t>
      </w:r>
      <w:r w:rsidR="00031813" w:rsidRPr="00E63641">
        <w:rPr>
          <w:rFonts w:ascii="Times New Roman" w:hAnsi="Times New Roman" w:cs="Times New Roman"/>
          <w:sz w:val="28"/>
          <w:szCs w:val="28"/>
          <w:lang w:val="en-GB"/>
        </w:rPr>
        <w:t>meetings had been held at Mlungisi Location</w:t>
      </w:r>
      <w:r w:rsidR="0085368A" w:rsidRPr="00E63641">
        <w:rPr>
          <w:rFonts w:ascii="Times New Roman" w:hAnsi="Times New Roman" w:cs="Times New Roman"/>
          <w:sz w:val="28"/>
          <w:szCs w:val="28"/>
          <w:lang w:val="en-GB"/>
        </w:rPr>
        <w:t xml:space="preserve">. </w:t>
      </w:r>
      <w:r w:rsidR="006D4251" w:rsidRPr="00E63641">
        <w:rPr>
          <w:rFonts w:ascii="Times New Roman" w:hAnsi="Times New Roman" w:cs="Times New Roman"/>
          <w:sz w:val="28"/>
          <w:szCs w:val="28"/>
          <w:lang w:val="en-GB"/>
        </w:rPr>
        <w:t xml:space="preserve"> </w:t>
      </w:r>
      <w:r w:rsidR="0085368A" w:rsidRPr="00E63641">
        <w:rPr>
          <w:rFonts w:ascii="Times New Roman" w:hAnsi="Times New Roman" w:cs="Times New Roman"/>
          <w:sz w:val="28"/>
          <w:szCs w:val="28"/>
          <w:lang w:val="en-GB"/>
        </w:rPr>
        <w:t>The</w:t>
      </w:r>
      <w:r w:rsidR="00031813" w:rsidRPr="00E63641">
        <w:rPr>
          <w:rFonts w:ascii="Times New Roman" w:hAnsi="Times New Roman" w:cs="Times New Roman"/>
          <w:sz w:val="28"/>
          <w:szCs w:val="28"/>
          <w:lang w:val="en-GB"/>
        </w:rPr>
        <w:t xml:space="preserve"> letter is bereft of any reasons for the appella</w:t>
      </w:r>
      <w:r w:rsidR="00C81224" w:rsidRPr="00E63641">
        <w:rPr>
          <w:rFonts w:ascii="Times New Roman" w:hAnsi="Times New Roman" w:cs="Times New Roman"/>
          <w:sz w:val="28"/>
          <w:szCs w:val="28"/>
          <w:lang w:val="en-GB"/>
        </w:rPr>
        <w:t xml:space="preserve">nt’s alleged failure to attend </w:t>
      </w:r>
      <w:r w:rsidR="00031813" w:rsidRPr="00E63641">
        <w:rPr>
          <w:rFonts w:ascii="Times New Roman" w:hAnsi="Times New Roman" w:cs="Times New Roman"/>
          <w:sz w:val="28"/>
          <w:szCs w:val="28"/>
          <w:lang w:val="en-GB"/>
        </w:rPr>
        <w:t>meetings</w:t>
      </w:r>
      <w:r w:rsidR="002951FA" w:rsidRPr="00E63641">
        <w:rPr>
          <w:rFonts w:ascii="Times New Roman" w:hAnsi="Times New Roman" w:cs="Times New Roman"/>
          <w:sz w:val="28"/>
          <w:szCs w:val="28"/>
          <w:lang w:val="en-GB"/>
        </w:rPr>
        <w:t xml:space="preserve"> of the Council</w:t>
      </w:r>
      <w:r w:rsidR="00031813" w:rsidRPr="00E63641">
        <w:rPr>
          <w:rFonts w:ascii="Times New Roman" w:hAnsi="Times New Roman" w:cs="Times New Roman"/>
          <w:sz w:val="28"/>
          <w:szCs w:val="28"/>
          <w:lang w:val="en-GB"/>
        </w:rPr>
        <w:t xml:space="preserve">.  </w:t>
      </w:r>
    </w:p>
    <w:p w:rsidR="00D02C5D" w:rsidRPr="00E63641" w:rsidRDefault="003245E8" w:rsidP="00FE00B3">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[11</w:t>
      </w:r>
      <w:r w:rsidR="00D02C5D" w:rsidRPr="00E63641">
        <w:rPr>
          <w:rFonts w:ascii="Times New Roman" w:hAnsi="Times New Roman" w:cs="Times New Roman"/>
          <w:sz w:val="28"/>
          <w:szCs w:val="28"/>
          <w:lang w:val="en-GB"/>
        </w:rPr>
        <w:t>]</w:t>
      </w:r>
      <w:r w:rsidR="00D02C5D" w:rsidRPr="00E63641">
        <w:rPr>
          <w:rFonts w:ascii="Times New Roman" w:hAnsi="Times New Roman" w:cs="Times New Roman"/>
          <w:sz w:val="28"/>
          <w:szCs w:val="28"/>
          <w:lang w:val="en-GB"/>
        </w:rPr>
        <w:tab/>
        <w:t>It is not in dispute that the Ethics Committee resolved to reprimand the appellant for his failure to attend the meetings.</w:t>
      </w:r>
    </w:p>
    <w:p w:rsidR="00E4690C" w:rsidRPr="00E63641" w:rsidRDefault="003245E8" w:rsidP="00FE00B3">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lastRenderedPageBreak/>
        <w:t>[12</w:t>
      </w:r>
      <w:r w:rsidR="00E47534" w:rsidRPr="00E63641">
        <w:rPr>
          <w:rFonts w:ascii="Times New Roman" w:hAnsi="Times New Roman" w:cs="Times New Roman"/>
          <w:sz w:val="28"/>
          <w:szCs w:val="28"/>
          <w:lang w:val="en-GB"/>
        </w:rPr>
        <w:t>]</w:t>
      </w:r>
      <w:r w:rsidR="00E47534" w:rsidRPr="00E63641">
        <w:rPr>
          <w:rFonts w:ascii="Times New Roman" w:hAnsi="Times New Roman" w:cs="Times New Roman"/>
          <w:sz w:val="28"/>
          <w:szCs w:val="28"/>
          <w:lang w:val="en-GB"/>
        </w:rPr>
        <w:tab/>
        <w:t>In his</w:t>
      </w:r>
      <w:r w:rsidR="00E4690C" w:rsidRPr="00E63641">
        <w:rPr>
          <w:rFonts w:ascii="Times New Roman" w:hAnsi="Times New Roman" w:cs="Times New Roman"/>
          <w:sz w:val="28"/>
          <w:szCs w:val="28"/>
          <w:lang w:val="en-GB"/>
        </w:rPr>
        <w:t xml:space="preserve"> let</w:t>
      </w:r>
      <w:r w:rsidR="002951FA" w:rsidRPr="00E63641">
        <w:rPr>
          <w:rFonts w:ascii="Times New Roman" w:hAnsi="Times New Roman" w:cs="Times New Roman"/>
          <w:sz w:val="28"/>
          <w:szCs w:val="28"/>
          <w:lang w:val="en-GB"/>
        </w:rPr>
        <w:t>ter dated 20 January 2020, the s</w:t>
      </w:r>
      <w:r w:rsidR="00E4690C" w:rsidRPr="00E63641">
        <w:rPr>
          <w:rFonts w:ascii="Times New Roman" w:hAnsi="Times New Roman" w:cs="Times New Roman"/>
          <w:sz w:val="28"/>
          <w:szCs w:val="28"/>
          <w:lang w:val="en-GB"/>
        </w:rPr>
        <w:t xml:space="preserve">peaker of the Council advised the MEC of </w:t>
      </w:r>
      <w:r w:rsidR="00130B15" w:rsidRPr="00E63641">
        <w:rPr>
          <w:rFonts w:ascii="Times New Roman" w:hAnsi="Times New Roman" w:cs="Times New Roman"/>
          <w:sz w:val="28"/>
          <w:szCs w:val="28"/>
          <w:lang w:val="en-GB"/>
        </w:rPr>
        <w:t xml:space="preserve">the </w:t>
      </w:r>
      <w:r w:rsidR="00E4690C" w:rsidRPr="00E63641">
        <w:rPr>
          <w:rFonts w:ascii="Times New Roman" w:hAnsi="Times New Roman" w:cs="Times New Roman"/>
          <w:sz w:val="28"/>
          <w:szCs w:val="28"/>
          <w:lang w:val="en-GB"/>
        </w:rPr>
        <w:t xml:space="preserve">alleged violations of the Code by the appellant. </w:t>
      </w:r>
      <w:r w:rsidR="006D4251" w:rsidRPr="00E63641">
        <w:rPr>
          <w:rFonts w:ascii="Times New Roman" w:hAnsi="Times New Roman" w:cs="Times New Roman"/>
          <w:sz w:val="28"/>
          <w:szCs w:val="28"/>
          <w:lang w:val="en-GB"/>
        </w:rPr>
        <w:t xml:space="preserve"> </w:t>
      </w:r>
      <w:r w:rsidR="00E4690C" w:rsidRPr="00E63641">
        <w:rPr>
          <w:rFonts w:ascii="Times New Roman" w:hAnsi="Times New Roman" w:cs="Times New Roman"/>
          <w:sz w:val="28"/>
          <w:szCs w:val="28"/>
          <w:lang w:val="en-GB"/>
        </w:rPr>
        <w:t>The letter also mentioned that the appellant’s constituency had ex</w:t>
      </w:r>
      <w:r w:rsidR="00E47534" w:rsidRPr="00E63641">
        <w:rPr>
          <w:rFonts w:ascii="Times New Roman" w:hAnsi="Times New Roman" w:cs="Times New Roman"/>
          <w:sz w:val="28"/>
          <w:szCs w:val="28"/>
          <w:lang w:val="en-GB"/>
        </w:rPr>
        <w:t>pressed their dissatisfaction with</w:t>
      </w:r>
      <w:r w:rsidR="00E4690C" w:rsidRPr="00E63641">
        <w:rPr>
          <w:rFonts w:ascii="Times New Roman" w:hAnsi="Times New Roman" w:cs="Times New Roman"/>
          <w:sz w:val="28"/>
          <w:szCs w:val="28"/>
          <w:lang w:val="en-GB"/>
        </w:rPr>
        <w:t xml:space="preserve"> the appellant’s behaviour and demanded his resignation. </w:t>
      </w:r>
    </w:p>
    <w:p w:rsidR="00496607" w:rsidRPr="00FB1598" w:rsidRDefault="003245E8" w:rsidP="00FE00B3">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[13</w:t>
      </w:r>
      <w:r w:rsidR="00496607" w:rsidRPr="00E63641">
        <w:rPr>
          <w:rFonts w:ascii="Times New Roman" w:hAnsi="Times New Roman" w:cs="Times New Roman"/>
          <w:sz w:val="28"/>
          <w:szCs w:val="28"/>
          <w:lang w:val="en-GB"/>
        </w:rPr>
        <w:t>]</w:t>
      </w:r>
      <w:r w:rsidR="004A7E43" w:rsidRPr="00E63641">
        <w:rPr>
          <w:rFonts w:ascii="Times New Roman" w:hAnsi="Times New Roman" w:cs="Times New Roman"/>
          <w:sz w:val="28"/>
          <w:szCs w:val="28"/>
          <w:lang w:val="en-GB"/>
        </w:rPr>
        <w:tab/>
      </w:r>
      <w:r w:rsidR="00D02C5D" w:rsidRPr="00FB1598">
        <w:rPr>
          <w:rFonts w:ascii="Times New Roman" w:hAnsi="Times New Roman" w:cs="Times New Roman"/>
          <w:sz w:val="28"/>
          <w:szCs w:val="28"/>
          <w:lang w:val="en-GB"/>
        </w:rPr>
        <w:t>O</w:t>
      </w:r>
      <w:r w:rsidR="008B3F18" w:rsidRPr="00FB1598">
        <w:rPr>
          <w:rFonts w:ascii="Times New Roman" w:hAnsi="Times New Roman" w:cs="Times New Roman"/>
          <w:sz w:val="28"/>
          <w:szCs w:val="28"/>
          <w:lang w:val="en-GB"/>
        </w:rPr>
        <w:t>n 24 January</w:t>
      </w:r>
      <w:r w:rsidR="004A7E43" w:rsidRPr="00FB1598">
        <w:rPr>
          <w:rFonts w:ascii="Times New Roman" w:hAnsi="Times New Roman" w:cs="Times New Roman"/>
          <w:sz w:val="28"/>
          <w:szCs w:val="28"/>
          <w:lang w:val="en-GB"/>
        </w:rPr>
        <w:t>, the Council endorsed the resolution of the Ethics Committee</w:t>
      </w:r>
      <w:r w:rsidR="00D02C5D" w:rsidRPr="00FB1598">
        <w:rPr>
          <w:rFonts w:ascii="Times New Roman" w:hAnsi="Times New Roman" w:cs="Times New Roman"/>
          <w:sz w:val="28"/>
          <w:szCs w:val="28"/>
          <w:lang w:val="en-GB"/>
        </w:rPr>
        <w:t xml:space="preserve"> reprimanding the appellant for failing to attend Council meetings</w:t>
      </w:r>
      <w:r w:rsidR="004A7E43" w:rsidRPr="00FB1598">
        <w:rPr>
          <w:rFonts w:ascii="Times New Roman" w:hAnsi="Times New Roman" w:cs="Times New Roman"/>
          <w:sz w:val="28"/>
          <w:szCs w:val="28"/>
          <w:lang w:val="en-GB"/>
        </w:rPr>
        <w:t xml:space="preserve">.  </w:t>
      </w:r>
    </w:p>
    <w:p w:rsidR="00E4690C" w:rsidRPr="00E63641" w:rsidRDefault="003245E8" w:rsidP="00D81DCA">
      <w:pPr>
        <w:spacing w:line="360" w:lineRule="auto"/>
        <w:jc w:val="both"/>
        <w:rPr>
          <w:rFonts w:ascii="Times New Roman" w:hAnsi="Times New Roman" w:cs="Times New Roman"/>
          <w:sz w:val="28"/>
          <w:szCs w:val="28"/>
          <w:lang w:val="en-GB"/>
        </w:rPr>
      </w:pPr>
      <w:r w:rsidRPr="00FB1598">
        <w:rPr>
          <w:rFonts w:ascii="Times New Roman" w:hAnsi="Times New Roman" w:cs="Times New Roman"/>
          <w:sz w:val="28"/>
          <w:szCs w:val="28"/>
          <w:lang w:val="en-GB"/>
        </w:rPr>
        <w:t>[14</w:t>
      </w:r>
      <w:r w:rsidR="00E4690C" w:rsidRPr="00FB1598">
        <w:rPr>
          <w:rFonts w:ascii="Times New Roman" w:hAnsi="Times New Roman" w:cs="Times New Roman"/>
          <w:sz w:val="28"/>
          <w:szCs w:val="28"/>
          <w:lang w:val="en-GB"/>
        </w:rPr>
        <w:t>]</w:t>
      </w:r>
      <w:r w:rsidR="00E4690C" w:rsidRPr="00FB1598">
        <w:rPr>
          <w:rFonts w:ascii="Times New Roman" w:hAnsi="Times New Roman" w:cs="Times New Roman"/>
          <w:sz w:val="28"/>
          <w:szCs w:val="28"/>
          <w:lang w:val="en-GB"/>
        </w:rPr>
        <w:tab/>
      </w:r>
      <w:r w:rsidR="004A7E43" w:rsidRPr="00FB1598">
        <w:rPr>
          <w:rFonts w:ascii="Times New Roman" w:hAnsi="Times New Roman" w:cs="Times New Roman"/>
          <w:sz w:val="28"/>
          <w:szCs w:val="28"/>
          <w:lang w:val="en-GB"/>
        </w:rPr>
        <w:t>According to the papers,</w:t>
      </w:r>
      <w:r w:rsidR="00E4690C" w:rsidRPr="00FB1598">
        <w:rPr>
          <w:rFonts w:ascii="Times New Roman" w:hAnsi="Times New Roman" w:cs="Times New Roman"/>
          <w:sz w:val="28"/>
          <w:szCs w:val="28"/>
          <w:lang w:val="en-GB"/>
        </w:rPr>
        <w:t xml:space="preserve"> </w:t>
      </w:r>
      <w:r w:rsidR="008B3F18" w:rsidRPr="00FB1598">
        <w:rPr>
          <w:rFonts w:ascii="Times New Roman" w:hAnsi="Times New Roman" w:cs="Times New Roman"/>
          <w:sz w:val="28"/>
          <w:szCs w:val="28"/>
          <w:lang w:val="en-GB"/>
        </w:rPr>
        <w:t>on 24 January</w:t>
      </w:r>
      <w:r w:rsidR="00DA363F" w:rsidRPr="00FB1598">
        <w:rPr>
          <w:rFonts w:ascii="Times New Roman" w:hAnsi="Times New Roman" w:cs="Times New Roman"/>
          <w:sz w:val="28"/>
          <w:szCs w:val="28"/>
          <w:lang w:val="en-GB"/>
        </w:rPr>
        <w:t xml:space="preserve">, </w:t>
      </w:r>
      <w:r w:rsidR="00E4690C" w:rsidRPr="00FB1598">
        <w:rPr>
          <w:rFonts w:ascii="Times New Roman" w:hAnsi="Times New Roman" w:cs="Times New Roman"/>
          <w:sz w:val="28"/>
          <w:szCs w:val="28"/>
          <w:lang w:val="en-GB"/>
        </w:rPr>
        <w:t xml:space="preserve">the </w:t>
      </w:r>
      <w:r w:rsidR="00E4690C" w:rsidRPr="00E63641">
        <w:rPr>
          <w:rFonts w:ascii="Times New Roman" w:hAnsi="Times New Roman" w:cs="Times New Roman"/>
          <w:sz w:val="28"/>
          <w:szCs w:val="28"/>
          <w:lang w:val="en-GB"/>
        </w:rPr>
        <w:t xml:space="preserve">Council </w:t>
      </w:r>
      <w:r w:rsidR="004A7E43" w:rsidRPr="00E63641">
        <w:rPr>
          <w:rFonts w:ascii="Times New Roman" w:hAnsi="Times New Roman" w:cs="Times New Roman"/>
          <w:sz w:val="28"/>
          <w:szCs w:val="28"/>
          <w:lang w:val="en-GB"/>
        </w:rPr>
        <w:t xml:space="preserve">also </w:t>
      </w:r>
      <w:r w:rsidR="00E4690C" w:rsidRPr="00E63641">
        <w:rPr>
          <w:rFonts w:ascii="Times New Roman" w:hAnsi="Times New Roman" w:cs="Times New Roman"/>
          <w:sz w:val="28"/>
          <w:szCs w:val="28"/>
          <w:lang w:val="en-GB"/>
        </w:rPr>
        <w:t>resolve</w:t>
      </w:r>
      <w:r w:rsidR="00DA363F" w:rsidRPr="00E63641">
        <w:rPr>
          <w:rFonts w:ascii="Times New Roman" w:hAnsi="Times New Roman" w:cs="Times New Roman"/>
          <w:sz w:val="28"/>
          <w:szCs w:val="28"/>
          <w:lang w:val="en-GB"/>
        </w:rPr>
        <w:t xml:space="preserve">d </w:t>
      </w:r>
      <w:r w:rsidR="00E4690C" w:rsidRPr="00E63641">
        <w:rPr>
          <w:rFonts w:ascii="Times New Roman" w:hAnsi="Times New Roman" w:cs="Times New Roman"/>
          <w:sz w:val="28"/>
          <w:szCs w:val="28"/>
          <w:lang w:val="en-GB"/>
        </w:rPr>
        <w:t xml:space="preserve">that the Ethics Committee investigate and make </w:t>
      </w:r>
      <w:r w:rsidR="004A7E43" w:rsidRPr="00E63641">
        <w:rPr>
          <w:rFonts w:ascii="Times New Roman" w:hAnsi="Times New Roman" w:cs="Times New Roman"/>
          <w:sz w:val="28"/>
          <w:szCs w:val="28"/>
          <w:lang w:val="en-GB"/>
        </w:rPr>
        <w:t>recommendations</w:t>
      </w:r>
      <w:r w:rsidR="00E4690C" w:rsidRPr="00E63641">
        <w:rPr>
          <w:rFonts w:ascii="Times New Roman" w:hAnsi="Times New Roman" w:cs="Times New Roman"/>
          <w:sz w:val="28"/>
          <w:szCs w:val="28"/>
          <w:lang w:val="en-GB"/>
        </w:rPr>
        <w:t xml:space="preserve"> on the alleged breach</w:t>
      </w:r>
      <w:r w:rsidR="00971690" w:rsidRPr="00E63641">
        <w:rPr>
          <w:rFonts w:ascii="Times New Roman" w:hAnsi="Times New Roman" w:cs="Times New Roman"/>
          <w:sz w:val="28"/>
          <w:szCs w:val="28"/>
          <w:lang w:val="en-GB"/>
        </w:rPr>
        <w:t>es of the C</w:t>
      </w:r>
      <w:r w:rsidR="00D02C5D" w:rsidRPr="00E63641">
        <w:rPr>
          <w:rFonts w:ascii="Times New Roman" w:hAnsi="Times New Roman" w:cs="Times New Roman"/>
          <w:sz w:val="28"/>
          <w:szCs w:val="28"/>
          <w:lang w:val="en-GB"/>
        </w:rPr>
        <w:t>ode by the appellant</w:t>
      </w:r>
      <w:r w:rsidR="00876AF9" w:rsidRPr="00E63641">
        <w:rPr>
          <w:rFonts w:ascii="Times New Roman" w:hAnsi="Times New Roman" w:cs="Times New Roman"/>
          <w:sz w:val="28"/>
          <w:szCs w:val="28"/>
          <w:lang w:val="en-GB"/>
        </w:rPr>
        <w:t>.</w:t>
      </w:r>
      <w:r w:rsidR="00E4690C" w:rsidRPr="00E63641">
        <w:rPr>
          <w:rFonts w:ascii="Times New Roman" w:hAnsi="Times New Roman" w:cs="Times New Roman"/>
          <w:sz w:val="28"/>
          <w:szCs w:val="28"/>
          <w:lang w:val="en-GB"/>
        </w:rPr>
        <w:t xml:space="preserve"> </w:t>
      </w:r>
    </w:p>
    <w:p w:rsidR="006F222E" w:rsidRPr="00E63641" w:rsidRDefault="003245E8" w:rsidP="006F222E">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[15</w:t>
      </w:r>
      <w:r w:rsidR="004D7DCE" w:rsidRPr="00E63641">
        <w:rPr>
          <w:rFonts w:ascii="Times New Roman" w:hAnsi="Times New Roman" w:cs="Times New Roman"/>
          <w:sz w:val="28"/>
          <w:szCs w:val="28"/>
          <w:lang w:val="en-GB"/>
        </w:rPr>
        <w:t>]</w:t>
      </w:r>
      <w:r w:rsidR="004D7DCE" w:rsidRPr="00E63641">
        <w:rPr>
          <w:rFonts w:ascii="Times New Roman" w:hAnsi="Times New Roman" w:cs="Times New Roman"/>
          <w:sz w:val="28"/>
          <w:szCs w:val="28"/>
          <w:lang w:val="en-GB"/>
        </w:rPr>
        <w:tab/>
      </w:r>
      <w:r w:rsidR="006F222E" w:rsidRPr="00E63641">
        <w:rPr>
          <w:rFonts w:ascii="Times New Roman" w:hAnsi="Times New Roman" w:cs="Times New Roman"/>
          <w:sz w:val="28"/>
          <w:szCs w:val="28"/>
          <w:lang w:val="en-GB"/>
        </w:rPr>
        <w:t>The terms of reference of the Ethics Committee</w:t>
      </w:r>
      <w:r w:rsidR="006F222E" w:rsidRPr="00E63641">
        <w:rPr>
          <w:rStyle w:val="FootnoteReference"/>
          <w:rFonts w:ascii="Times New Roman" w:hAnsi="Times New Roman" w:cs="Times New Roman"/>
          <w:sz w:val="28"/>
          <w:szCs w:val="28"/>
          <w:lang w:val="en-GB"/>
        </w:rPr>
        <w:footnoteReference w:id="10"/>
      </w:r>
      <w:r w:rsidR="006F222E" w:rsidRPr="00E63641">
        <w:rPr>
          <w:rFonts w:ascii="Times New Roman" w:hAnsi="Times New Roman" w:cs="Times New Roman"/>
          <w:sz w:val="28"/>
          <w:szCs w:val="28"/>
          <w:lang w:val="en-GB"/>
        </w:rPr>
        <w:t xml:space="preserve"> were-</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was one of the leading councillors when Former Mayor, Cllr P. Qaba convened a secret meeting with selected Councillors to present COGTA support plan;</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was a ring leader in mobilising the councillors who organized themselves as a faction of the Mayor to sabotage and not attend Council Meetings;</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attacked the member of the public with the machete inside the Council Chambers during the Council Meeting where the Former MEC Xasa was presenting the COGTA support plan;</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provoked the community members of wards 6,13,14 and 15 by employing only comrades from his ward;</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organised a meeting at eMjojweni where he was making a list of jobs for unemployed youth in ward 14 even though he was not the Councillor of that ward;</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was involved in organising a protest to remove the previous TROIKA;</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 xml:space="preserve">to establish whether Cllr S. Malawu tried several times to stop community projects in wards 14 and 15; </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Council Speaker once received a memorandum and petition on the vote of no confidence against ward 13 (Councillor S Malawu) as well as removal of the appellant from office;</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wrote on social network in ridiculed Dr S Maclean who was an administrator in terms of section 139 (1)(b) in Mahlathi Local Municipality and the appellant rendered the intervention as useless, waste of time and waste of resources, concluding that the intervention made the municipality worse than before;</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lastRenderedPageBreak/>
        <w:t xml:space="preserve">to establish whether Cllr S. Malawu on the same communication on social networks alleged that Chief Sandile who is the weep of traditional leaders is corrupt which was viewed as defamatory; </w:t>
      </w:r>
    </w:p>
    <w:p w:rsidR="006F222E" w:rsidRPr="00E63641" w:rsidRDefault="006F222E" w:rsidP="006F222E">
      <w:pPr>
        <w:pStyle w:val="NoSpacing"/>
        <w:numPr>
          <w:ilvl w:val="0"/>
          <w:numId w:val="11"/>
        </w:numPr>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to establish whether Cllr S. Malawu utilised the letterhead of the municipal manager, to communicate serious municipal issues without being authorised to do so; and</w:t>
      </w:r>
    </w:p>
    <w:p w:rsidR="006F222E" w:rsidRDefault="006F222E" w:rsidP="003400F0">
      <w:pPr>
        <w:pStyle w:val="NoSpacing"/>
        <w:numPr>
          <w:ilvl w:val="0"/>
          <w:numId w:val="11"/>
        </w:numPr>
        <w:jc w:val="both"/>
        <w:rPr>
          <w:rFonts w:ascii="Times New Roman" w:hAnsi="Times New Roman" w:cs="Times New Roman"/>
          <w:sz w:val="24"/>
          <w:szCs w:val="24"/>
          <w:lang w:val="en-GB"/>
        </w:rPr>
      </w:pPr>
      <w:proofErr w:type="gramStart"/>
      <w:r w:rsidRPr="00E63641">
        <w:rPr>
          <w:rFonts w:ascii="Times New Roman" w:hAnsi="Times New Roman" w:cs="Times New Roman"/>
          <w:sz w:val="24"/>
          <w:szCs w:val="24"/>
          <w:lang w:val="en-GB"/>
        </w:rPr>
        <w:t>to</w:t>
      </w:r>
      <w:proofErr w:type="gramEnd"/>
      <w:r w:rsidRPr="00E63641">
        <w:rPr>
          <w:rFonts w:ascii="Times New Roman" w:hAnsi="Times New Roman" w:cs="Times New Roman"/>
          <w:sz w:val="24"/>
          <w:szCs w:val="24"/>
          <w:lang w:val="en-GB"/>
        </w:rPr>
        <w:t xml:space="preserve"> establish whether Cllr S. Malawu continued to send threatening messages to the Speaker.”</w:t>
      </w:r>
    </w:p>
    <w:p w:rsidR="003400F0" w:rsidRPr="003400F0" w:rsidRDefault="003400F0" w:rsidP="003400F0">
      <w:pPr>
        <w:pStyle w:val="NoSpacing"/>
        <w:ind w:left="1080"/>
        <w:jc w:val="both"/>
        <w:rPr>
          <w:rFonts w:ascii="Times New Roman" w:hAnsi="Times New Roman" w:cs="Times New Roman"/>
          <w:sz w:val="24"/>
          <w:szCs w:val="24"/>
          <w:lang w:val="en-GB"/>
        </w:rPr>
      </w:pPr>
    </w:p>
    <w:p w:rsidR="004D7DCE" w:rsidRPr="00FB1598" w:rsidRDefault="003245E8" w:rsidP="004D7DCE">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[16</w:t>
      </w:r>
      <w:r w:rsidR="006F222E" w:rsidRPr="00E63641">
        <w:rPr>
          <w:rFonts w:ascii="Times New Roman" w:hAnsi="Times New Roman" w:cs="Times New Roman"/>
          <w:sz w:val="28"/>
          <w:szCs w:val="28"/>
          <w:lang w:val="en-GB"/>
        </w:rPr>
        <w:t>]</w:t>
      </w:r>
      <w:r w:rsidR="006F222E" w:rsidRPr="00E63641">
        <w:rPr>
          <w:rFonts w:ascii="Times New Roman" w:hAnsi="Times New Roman" w:cs="Times New Roman"/>
          <w:sz w:val="28"/>
          <w:szCs w:val="28"/>
          <w:lang w:val="en-GB"/>
        </w:rPr>
        <w:tab/>
      </w:r>
      <w:r w:rsidR="004D7DCE" w:rsidRPr="00E63641">
        <w:rPr>
          <w:rFonts w:ascii="Times New Roman" w:hAnsi="Times New Roman" w:cs="Times New Roman"/>
          <w:sz w:val="28"/>
          <w:szCs w:val="28"/>
          <w:lang w:val="en-GB"/>
        </w:rPr>
        <w:t xml:space="preserve">The MEC was informed of the Council’s resolution on </w:t>
      </w:r>
      <w:r w:rsidR="004D7DCE" w:rsidRPr="00FB1598">
        <w:rPr>
          <w:rFonts w:ascii="Times New Roman" w:hAnsi="Times New Roman" w:cs="Times New Roman"/>
          <w:sz w:val="28"/>
          <w:szCs w:val="28"/>
          <w:lang w:val="en-GB"/>
        </w:rPr>
        <w:t>27</w:t>
      </w:r>
      <w:r w:rsidR="008B3F18" w:rsidRPr="00FB1598">
        <w:rPr>
          <w:rFonts w:ascii="Times New Roman" w:hAnsi="Times New Roman" w:cs="Times New Roman"/>
          <w:sz w:val="28"/>
          <w:szCs w:val="28"/>
          <w:lang w:val="en-GB"/>
        </w:rPr>
        <w:t xml:space="preserve"> January.  </w:t>
      </w:r>
      <w:r w:rsidR="002951FA" w:rsidRPr="00FB1598">
        <w:rPr>
          <w:rFonts w:ascii="Times New Roman" w:hAnsi="Times New Roman" w:cs="Times New Roman"/>
          <w:sz w:val="28"/>
          <w:szCs w:val="28"/>
          <w:lang w:val="en-GB"/>
        </w:rPr>
        <w:t>He thereupon wrote to the s</w:t>
      </w:r>
      <w:r w:rsidR="004D7DCE" w:rsidRPr="00FB1598">
        <w:rPr>
          <w:rFonts w:ascii="Times New Roman" w:hAnsi="Times New Roman" w:cs="Times New Roman"/>
          <w:sz w:val="28"/>
          <w:szCs w:val="28"/>
          <w:lang w:val="en-GB"/>
        </w:rPr>
        <w:t>peaker acknowledging re</w:t>
      </w:r>
      <w:r w:rsidR="008B3F18" w:rsidRPr="00FB1598">
        <w:rPr>
          <w:rFonts w:ascii="Times New Roman" w:hAnsi="Times New Roman" w:cs="Times New Roman"/>
          <w:sz w:val="28"/>
          <w:szCs w:val="28"/>
          <w:lang w:val="en-GB"/>
        </w:rPr>
        <w:t>ceipt of the letter and proposin</w:t>
      </w:r>
      <w:r w:rsidR="004D7DCE" w:rsidRPr="00FB1598">
        <w:rPr>
          <w:rFonts w:ascii="Times New Roman" w:hAnsi="Times New Roman" w:cs="Times New Roman"/>
          <w:sz w:val="28"/>
          <w:szCs w:val="28"/>
          <w:lang w:val="en-GB"/>
        </w:rPr>
        <w:t>g time</w:t>
      </w:r>
      <w:r w:rsidR="00073785" w:rsidRPr="00FB1598">
        <w:rPr>
          <w:rFonts w:ascii="Times New Roman" w:hAnsi="Times New Roman" w:cs="Times New Roman"/>
          <w:sz w:val="28"/>
          <w:szCs w:val="28"/>
          <w:lang w:val="en-GB"/>
        </w:rPr>
        <w:t xml:space="preserve"> </w:t>
      </w:r>
      <w:r w:rsidR="004D7DCE" w:rsidRPr="00FB1598">
        <w:rPr>
          <w:rFonts w:ascii="Times New Roman" w:hAnsi="Times New Roman" w:cs="Times New Roman"/>
          <w:sz w:val="28"/>
          <w:szCs w:val="28"/>
          <w:lang w:val="en-GB"/>
        </w:rPr>
        <w:t xml:space="preserve">frames within which the investigative process should be finalised. </w:t>
      </w:r>
    </w:p>
    <w:p w:rsidR="00E4690C" w:rsidRPr="00E63641" w:rsidRDefault="00496607" w:rsidP="00FE00B3">
      <w:pPr>
        <w:spacing w:line="360" w:lineRule="auto"/>
        <w:jc w:val="both"/>
        <w:rPr>
          <w:rFonts w:ascii="Times New Roman" w:hAnsi="Times New Roman" w:cs="Times New Roman"/>
          <w:sz w:val="28"/>
          <w:szCs w:val="28"/>
          <w:lang w:val="en-GB"/>
        </w:rPr>
      </w:pPr>
      <w:r w:rsidRPr="00FB1598">
        <w:rPr>
          <w:rFonts w:ascii="Times New Roman" w:hAnsi="Times New Roman" w:cs="Times New Roman"/>
          <w:sz w:val="28"/>
          <w:szCs w:val="28"/>
          <w:lang w:val="en-GB"/>
        </w:rPr>
        <w:t>[</w:t>
      </w:r>
      <w:r w:rsidR="003245E8" w:rsidRPr="00FB1598">
        <w:rPr>
          <w:rFonts w:ascii="Times New Roman" w:hAnsi="Times New Roman" w:cs="Times New Roman"/>
          <w:sz w:val="28"/>
          <w:szCs w:val="28"/>
          <w:lang w:val="en-GB"/>
        </w:rPr>
        <w:t>17</w:t>
      </w:r>
      <w:r w:rsidR="008B3F18" w:rsidRPr="00FB1598">
        <w:rPr>
          <w:rFonts w:ascii="Times New Roman" w:hAnsi="Times New Roman" w:cs="Times New Roman"/>
          <w:sz w:val="28"/>
          <w:szCs w:val="28"/>
          <w:lang w:val="en-GB"/>
        </w:rPr>
        <w:t>]</w:t>
      </w:r>
      <w:r w:rsidR="008B3F18" w:rsidRPr="00FB1598">
        <w:rPr>
          <w:rFonts w:ascii="Times New Roman" w:hAnsi="Times New Roman" w:cs="Times New Roman"/>
          <w:sz w:val="28"/>
          <w:szCs w:val="28"/>
          <w:lang w:val="en-GB"/>
        </w:rPr>
        <w:tab/>
        <w:t>On 29 January</w:t>
      </w:r>
      <w:r w:rsidR="00E4690C" w:rsidRPr="00FB1598">
        <w:rPr>
          <w:rFonts w:ascii="Times New Roman" w:hAnsi="Times New Roman" w:cs="Times New Roman"/>
          <w:sz w:val="28"/>
          <w:szCs w:val="28"/>
          <w:lang w:val="en-GB"/>
        </w:rPr>
        <w:t xml:space="preserve">, the MEC addressed </w:t>
      </w:r>
      <w:r w:rsidR="005D6257" w:rsidRPr="00FB1598">
        <w:rPr>
          <w:rFonts w:ascii="Times New Roman" w:hAnsi="Times New Roman" w:cs="Times New Roman"/>
          <w:sz w:val="28"/>
          <w:szCs w:val="28"/>
          <w:lang w:val="en-GB"/>
        </w:rPr>
        <w:t xml:space="preserve">a letter to </w:t>
      </w:r>
      <w:r w:rsidR="00E4690C" w:rsidRPr="00FB1598">
        <w:rPr>
          <w:rFonts w:ascii="Times New Roman" w:hAnsi="Times New Roman" w:cs="Times New Roman"/>
          <w:sz w:val="28"/>
          <w:szCs w:val="28"/>
          <w:lang w:val="en-GB"/>
        </w:rPr>
        <w:t>the a</w:t>
      </w:r>
      <w:r w:rsidR="00E4690C" w:rsidRPr="00E63641">
        <w:rPr>
          <w:rFonts w:ascii="Times New Roman" w:hAnsi="Times New Roman" w:cs="Times New Roman"/>
          <w:sz w:val="28"/>
          <w:szCs w:val="28"/>
          <w:lang w:val="en-GB"/>
        </w:rPr>
        <w:t xml:space="preserve">ppellant </w:t>
      </w:r>
      <w:r w:rsidR="005D6257" w:rsidRPr="00E63641">
        <w:rPr>
          <w:rFonts w:ascii="Times New Roman" w:hAnsi="Times New Roman" w:cs="Times New Roman"/>
          <w:sz w:val="28"/>
          <w:szCs w:val="28"/>
          <w:lang w:val="en-GB"/>
        </w:rPr>
        <w:t>stating:</w:t>
      </w:r>
    </w:p>
    <w:p w:rsidR="008B2042" w:rsidRPr="00E63641" w:rsidRDefault="00E4690C" w:rsidP="008B2042">
      <w:pPr>
        <w:pStyle w:val="NoSpacing"/>
        <w:ind w:left="720"/>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w:t>
      </w:r>
      <w:r w:rsidR="008B2042" w:rsidRPr="00E63641">
        <w:rPr>
          <w:rFonts w:ascii="Times New Roman" w:hAnsi="Times New Roman" w:cs="Times New Roman"/>
          <w:sz w:val="24"/>
          <w:szCs w:val="24"/>
          <w:lang w:val="en-GB"/>
        </w:rPr>
        <w:t xml:space="preserve">This office is in receipt of a letter from the Speaker of Amahlathi Local Municipality. The letter is indicating that Council has taken a resolution to investigate the allegations levelled against you. </w:t>
      </w:r>
    </w:p>
    <w:p w:rsidR="008B2042" w:rsidRPr="00E63641" w:rsidRDefault="008B2042" w:rsidP="00E4690C">
      <w:pPr>
        <w:pStyle w:val="NoSpacing"/>
        <w:jc w:val="both"/>
        <w:rPr>
          <w:rFonts w:ascii="Times New Roman" w:hAnsi="Times New Roman" w:cs="Times New Roman"/>
          <w:sz w:val="24"/>
          <w:szCs w:val="24"/>
          <w:lang w:val="en-GB"/>
        </w:rPr>
      </w:pPr>
    </w:p>
    <w:p w:rsidR="008B2042" w:rsidRPr="00E63641" w:rsidRDefault="008B2042" w:rsidP="008B2042">
      <w:pPr>
        <w:pStyle w:val="NoSpacing"/>
        <w:ind w:left="720"/>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 xml:space="preserve">I have since responded to the letter written by Speaker on behalf of Council and I’ve requested them to handle this matter with speed as some of the allegations are dating back as far as 2018. </w:t>
      </w:r>
    </w:p>
    <w:p w:rsidR="008B2042" w:rsidRPr="00E63641" w:rsidRDefault="008B2042" w:rsidP="00E4690C">
      <w:pPr>
        <w:pStyle w:val="NoSpacing"/>
        <w:jc w:val="both"/>
        <w:rPr>
          <w:rFonts w:ascii="Times New Roman" w:hAnsi="Times New Roman" w:cs="Times New Roman"/>
          <w:sz w:val="24"/>
          <w:szCs w:val="24"/>
          <w:lang w:val="en-GB"/>
        </w:rPr>
      </w:pPr>
    </w:p>
    <w:p w:rsidR="00496607" w:rsidRPr="00E63641" w:rsidRDefault="008B2042" w:rsidP="00496607">
      <w:pPr>
        <w:pStyle w:val="NoSpacing"/>
        <w:ind w:left="720"/>
        <w:jc w:val="both"/>
        <w:rPr>
          <w:lang w:val="en-GB"/>
        </w:rPr>
      </w:pPr>
      <w:r w:rsidRPr="00E63641">
        <w:rPr>
          <w:rFonts w:ascii="Times New Roman" w:hAnsi="Times New Roman" w:cs="Times New Roman"/>
          <w:sz w:val="24"/>
          <w:szCs w:val="24"/>
          <w:lang w:val="en-GB"/>
        </w:rPr>
        <w:t>I’m writing this letter to request you to cooperate with this process. This process will give you an opportunity to explain yourself on the allegations levelled against you.”</w:t>
      </w:r>
      <w:r w:rsidR="00E4690C" w:rsidRPr="00E63641">
        <w:rPr>
          <w:lang w:val="en-GB"/>
        </w:rPr>
        <w:t xml:space="preserve">  </w:t>
      </w:r>
    </w:p>
    <w:p w:rsidR="00496607" w:rsidRPr="00E63641" w:rsidRDefault="00496607" w:rsidP="00496607">
      <w:pPr>
        <w:pStyle w:val="NoSpacing"/>
        <w:ind w:left="720"/>
        <w:jc w:val="both"/>
        <w:rPr>
          <w:lang w:val="en-GB"/>
        </w:rPr>
      </w:pPr>
    </w:p>
    <w:p w:rsidR="008B2042" w:rsidRPr="00E63641" w:rsidRDefault="00496607" w:rsidP="00E63014">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t>[</w:t>
      </w:r>
      <w:r w:rsidR="003245E8" w:rsidRPr="00E63641">
        <w:rPr>
          <w:rFonts w:ascii="Times New Roman" w:hAnsi="Times New Roman" w:cs="Times New Roman"/>
          <w:sz w:val="28"/>
          <w:szCs w:val="28"/>
          <w:lang w:val="en-GB"/>
        </w:rPr>
        <w:t>18</w:t>
      </w:r>
      <w:r w:rsidR="008B2042" w:rsidRPr="00E63641">
        <w:rPr>
          <w:rFonts w:ascii="Times New Roman" w:hAnsi="Times New Roman" w:cs="Times New Roman"/>
          <w:sz w:val="28"/>
          <w:szCs w:val="28"/>
          <w:lang w:val="en-GB"/>
        </w:rPr>
        <w:t>]</w:t>
      </w:r>
      <w:r w:rsidR="008B2042" w:rsidRPr="00E63641">
        <w:rPr>
          <w:rFonts w:ascii="Times New Roman" w:hAnsi="Times New Roman" w:cs="Times New Roman"/>
          <w:sz w:val="28"/>
          <w:szCs w:val="28"/>
          <w:lang w:val="en-GB"/>
        </w:rPr>
        <w:tab/>
        <w:t>In his respon</w:t>
      </w:r>
      <w:r w:rsidR="008B3F18">
        <w:rPr>
          <w:rFonts w:ascii="Times New Roman" w:hAnsi="Times New Roman" w:cs="Times New Roman"/>
          <w:sz w:val="28"/>
          <w:szCs w:val="28"/>
          <w:lang w:val="en-GB"/>
        </w:rPr>
        <w:t xml:space="preserve">se letter dated </w:t>
      </w:r>
      <w:r w:rsidR="008B3F18" w:rsidRPr="00FB1598">
        <w:rPr>
          <w:rFonts w:ascii="Times New Roman" w:hAnsi="Times New Roman" w:cs="Times New Roman"/>
          <w:sz w:val="28"/>
          <w:szCs w:val="28"/>
          <w:lang w:val="en-GB"/>
        </w:rPr>
        <w:t>17 February</w:t>
      </w:r>
      <w:r w:rsidR="008B2042" w:rsidRPr="00FB1598">
        <w:rPr>
          <w:rFonts w:ascii="Times New Roman" w:hAnsi="Times New Roman" w:cs="Times New Roman"/>
          <w:sz w:val="28"/>
          <w:szCs w:val="28"/>
          <w:lang w:val="en-GB"/>
        </w:rPr>
        <w:t xml:space="preserve">, </w:t>
      </w:r>
      <w:r w:rsidR="00883849" w:rsidRPr="00FB1598">
        <w:rPr>
          <w:rFonts w:ascii="Times New Roman" w:hAnsi="Times New Roman" w:cs="Times New Roman"/>
          <w:sz w:val="28"/>
          <w:szCs w:val="28"/>
          <w:lang w:val="en-GB"/>
        </w:rPr>
        <w:t xml:space="preserve">the </w:t>
      </w:r>
      <w:r w:rsidR="00883849" w:rsidRPr="00E63641">
        <w:rPr>
          <w:rFonts w:ascii="Times New Roman" w:hAnsi="Times New Roman" w:cs="Times New Roman"/>
          <w:sz w:val="28"/>
          <w:szCs w:val="28"/>
          <w:lang w:val="en-GB"/>
        </w:rPr>
        <w:t>appellant challenged the MEC’s au</w:t>
      </w:r>
      <w:r w:rsidR="006F222E" w:rsidRPr="00E63641">
        <w:rPr>
          <w:rFonts w:ascii="Times New Roman" w:hAnsi="Times New Roman" w:cs="Times New Roman"/>
          <w:sz w:val="28"/>
          <w:szCs w:val="28"/>
          <w:lang w:val="en-GB"/>
        </w:rPr>
        <w:t xml:space="preserve">thority to correspond with him.  </w:t>
      </w:r>
      <w:r w:rsidR="006D4251" w:rsidRPr="00E63641">
        <w:rPr>
          <w:rFonts w:ascii="Times New Roman" w:hAnsi="Times New Roman" w:cs="Times New Roman"/>
          <w:sz w:val="28"/>
          <w:szCs w:val="28"/>
          <w:lang w:val="en-GB"/>
        </w:rPr>
        <w:t xml:space="preserve"> </w:t>
      </w:r>
      <w:r w:rsidR="00883849" w:rsidRPr="00E63641">
        <w:rPr>
          <w:rFonts w:ascii="Times New Roman" w:hAnsi="Times New Roman" w:cs="Times New Roman"/>
          <w:sz w:val="28"/>
          <w:szCs w:val="28"/>
          <w:lang w:val="en-GB"/>
        </w:rPr>
        <w:t>In relevant part, the letter reads:</w:t>
      </w:r>
    </w:p>
    <w:p w:rsidR="00883849" w:rsidRPr="00E63641" w:rsidRDefault="00883849" w:rsidP="00E70E7D">
      <w:pPr>
        <w:pStyle w:val="NoSpacing"/>
        <w:ind w:left="720"/>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 xml:space="preserve">“I must bring forth to your attention that you are not following due process; you have no authority </w:t>
      </w:r>
      <w:r w:rsidR="00225A5F" w:rsidRPr="00E63641">
        <w:rPr>
          <w:rFonts w:ascii="Times New Roman" w:hAnsi="Times New Roman" w:cs="Times New Roman"/>
          <w:sz w:val="24"/>
          <w:szCs w:val="24"/>
          <w:lang w:val="en-GB"/>
        </w:rPr>
        <w:t>to write me a correspondence at this stage. As per the law MEC Nqata, you only come into effect once Council submits a request to your office to suspend myself and only when it has declared that I Councillor Malawu have indeed breached a provision of the Code of C</w:t>
      </w:r>
      <w:r w:rsidR="00E70E7D" w:rsidRPr="00E63641">
        <w:rPr>
          <w:rFonts w:ascii="Times New Roman" w:hAnsi="Times New Roman" w:cs="Times New Roman"/>
          <w:sz w:val="24"/>
          <w:szCs w:val="24"/>
          <w:lang w:val="en-GB"/>
        </w:rPr>
        <w:t xml:space="preserve">onduct. . . </w:t>
      </w:r>
    </w:p>
    <w:p w:rsidR="00E70E7D" w:rsidRPr="00E63641" w:rsidRDefault="00E70E7D" w:rsidP="00E70E7D">
      <w:pPr>
        <w:pStyle w:val="NoSpacing"/>
        <w:ind w:left="720"/>
        <w:jc w:val="both"/>
        <w:rPr>
          <w:rFonts w:ascii="Times New Roman" w:hAnsi="Times New Roman" w:cs="Times New Roman"/>
          <w:sz w:val="24"/>
          <w:szCs w:val="24"/>
          <w:lang w:val="en-GB"/>
        </w:rPr>
      </w:pPr>
    </w:p>
    <w:p w:rsidR="00225A5F" w:rsidRPr="00E63641" w:rsidRDefault="00225A5F" w:rsidP="00E70E7D">
      <w:pPr>
        <w:pStyle w:val="NoSpacing"/>
        <w:ind w:left="720"/>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Furthermore, on 01 November 2018 MEC Nqata served me with a copy of a letter of suspension coming from the ANC, which was later uplifted. I must highlight that once again you had no authority for such action, consequently not following due process for the second time. . .</w:t>
      </w:r>
    </w:p>
    <w:p w:rsidR="00225A5F" w:rsidRPr="00E63641" w:rsidRDefault="00225A5F" w:rsidP="00E70E7D">
      <w:pPr>
        <w:pStyle w:val="NoSpacing"/>
        <w:jc w:val="both"/>
        <w:rPr>
          <w:rFonts w:ascii="Times New Roman" w:hAnsi="Times New Roman" w:cs="Times New Roman"/>
          <w:sz w:val="24"/>
          <w:szCs w:val="24"/>
          <w:lang w:val="en-GB"/>
        </w:rPr>
      </w:pPr>
    </w:p>
    <w:p w:rsidR="00225A5F" w:rsidRPr="00E63641" w:rsidRDefault="00225A5F" w:rsidP="00E70E7D">
      <w:pPr>
        <w:pStyle w:val="NoSpacing"/>
        <w:ind w:left="720"/>
        <w:jc w:val="both"/>
        <w:rPr>
          <w:rFonts w:ascii="Times New Roman" w:hAnsi="Times New Roman" w:cs="Times New Roman"/>
          <w:sz w:val="24"/>
          <w:szCs w:val="24"/>
          <w:lang w:val="en-GB"/>
        </w:rPr>
      </w:pPr>
      <w:r w:rsidRPr="00E63641">
        <w:rPr>
          <w:rFonts w:ascii="Times New Roman" w:hAnsi="Times New Roman" w:cs="Times New Roman"/>
          <w:sz w:val="24"/>
          <w:szCs w:val="24"/>
          <w:lang w:val="en-GB"/>
        </w:rPr>
        <w:t xml:space="preserve">In closing, I feel that you MEC Nqata have shown that you have a personal interest in matters concerning myself and your actions </w:t>
      </w:r>
      <w:r w:rsidR="009633CA" w:rsidRPr="00E63641">
        <w:rPr>
          <w:rFonts w:ascii="Times New Roman" w:hAnsi="Times New Roman" w:cs="Times New Roman"/>
          <w:sz w:val="24"/>
          <w:szCs w:val="24"/>
          <w:lang w:val="en-GB"/>
        </w:rPr>
        <w:t>. . .</w:t>
      </w:r>
      <w:r w:rsidRPr="00E63641">
        <w:rPr>
          <w:rFonts w:ascii="Times New Roman" w:hAnsi="Times New Roman" w:cs="Times New Roman"/>
          <w:sz w:val="24"/>
          <w:szCs w:val="24"/>
          <w:lang w:val="en-GB"/>
        </w:rPr>
        <w:t xml:space="preserve"> amount to interference. You have failed to demonstrate </w:t>
      </w:r>
      <w:r w:rsidR="00E70E7D" w:rsidRPr="00E63641">
        <w:rPr>
          <w:rFonts w:ascii="Times New Roman" w:hAnsi="Times New Roman" w:cs="Times New Roman"/>
          <w:sz w:val="24"/>
          <w:szCs w:val="24"/>
          <w:lang w:val="en-GB"/>
        </w:rPr>
        <w:t>consistency in your office.”</w:t>
      </w:r>
      <w:r w:rsidRPr="00E63641">
        <w:rPr>
          <w:rFonts w:ascii="Times New Roman" w:hAnsi="Times New Roman" w:cs="Times New Roman"/>
          <w:sz w:val="24"/>
          <w:szCs w:val="24"/>
          <w:lang w:val="en-GB"/>
        </w:rPr>
        <w:t xml:space="preserve">  </w:t>
      </w:r>
    </w:p>
    <w:p w:rsidR="006D4251" w:rsidRPr="00E63641" w:rsidRDefault="006D4251"/>
    <w:p w:rsidR="00101643" w:rsidRPr="00E63641" w:rsidRDefault="003245E8" w:rsidP="00D81DCA">
      <w:pPr>
        <w:spacing w:line="360" w:lineRule="auto"/>
        <w:jc w:val="both"/>
        <w:rPr>
          <w:rFonts w:ascii="Times New Roman" w:hAnsi="Times New Roman" w:cs="Times New Roman"/>
          <w:sz w:val="28"/>
          <w:szCs w:val="28"/>
          <w:lang w:val="en-GB"/>
        </w:rPr>
      </w:pPr>
      <w:r w:rsidRPr="00E63641">
        <w:rPr>
          <w:rFonts w:ascii="Times New Roman" w:hAnsi="Times New Roman" w:cs="Times New Roman"/>
          <w:sz w:val="28"/>
          <w:szCs w:val="28"/>
          <w:lang w:val="en-GB"/>
        </w:rPr>
        <w:lastRenderedPageBreak/>
        <w:t>[19</w:t>
      </w:r>
      <w:r w:rsidR="00101643" w:rsidRPr="00E63641">
        <w:rPr>
          <w:rFonts w:ascii="Times New Roman" w:hAnsi="Times New Roman" w:cs="Times New Roman"/>
          <w:sz w:val="28"/>
          <w:szCs w:val="28"/>
          <w:lang w:val="en-GB"/>
        </w:rPr>
        <w:t>]</w:t>
      </w:r>
      <w:r w:rsidR="00101643" w:rsidRPr="00E63641">
        <w:rPr>
          <w:rFonts w:ascii="Times New Roman" w:hAnsi="Times New Roman" w:cs="Times New Roman"/>
          <w:sz w:val="28"/>
          <w:szCs w:val="28"/>
          <w:lang w:val="en-GB"/>
        </w:rPr>
        <w:tab/>
        <w:t>Having been of the view that the Council was incapable of handling the investigation against the appellant, the MEC, by way of letter dated 18 February, informed the speaker</w:t>
      </w:r>
      <w:r w:rsidR="00B9318E" w:rsidRPr="00E63641">
        <w:rPr>
          <w:rFonts w:ascii="Times New Roman" w:hAnsi="Times New Roman" w:cs="Times New Roman"/>
          <w:sz w:val="28"/>
          <w:szCs w:val="28"/>
          <w:lang w:val="en-GB"/>
        </w:rPr>
        <w:t xml:space="preserve"> that he ( the MEC)</w:t>
      </w:r>
      <w:r w:rsidR="005D6257" w:rsidRPr="00E63641">
        <w:rPr>
          <w:rFonts w:ascii="Times New Roman" w:hAnsi="Times New Roman" w:cs="Times New Roman"/>
          <w:sz w:val="28"/>
          <w:szCs w:val="28"/>
          <w:lang w:val="en-GB"/>
        </w:rPr>
        <w:t xml:space="preserve"> was</w:t>
      </w:r>
      <w:r w:rsidR="00B9318E" w:rsidRPr="00E63641">
        <w:rPr>
          <w:rFonts w:ascii="Times New Roman" w:hAnsi="Times New Roman" w:cs="Times New Roman"/>
          <w:sz w:val="28"/>
          <w:szCs w:val="28"/>
          <w:lang w:val="en-GB"/>
        </w:rPr>
        <w:t xml:space="preserve"> “</w:t>
      </w:r>
      <w:r w:rsidR="00B9318E" w:rsidRPr="00E63641">
        <w:rPr>
          <w:rFonts w:ascii="Times New Roman" w:hAnsi="Times New Roman" w:cs="Times New Roman"/>
          <w:i/>
          <w:sz w:val="28"/>
          <w:szCs w:val="28"/>
          <w:lang w:val="en-GB"/>
        </w:rPr>
        <w:t>empowered by [item 14 (4) of the Code</w:t>
      </w:r>
      <w:r w:rsidR="00B9318E" w:rsidRPr="00E63641">
        <w:rPr>
          <w:rFonts w:ascii="Times New Roman" w:hAnsi="Times New Roman" w:cs="Times New Roman"/>
          <w:sz w:val="28"/>
          <w:szCs w:val="28"/>
          <w:lang w:val="en-GB"/>
        </w:rPr>
        <w:t xml:space="preserve"> </w:t>
      </w:r>
      <w:r w:rsidR="00B9318E" w:rsidRPr="00E63641">
        <w:rPr>
          <w:rFonts w:ascii="Times New Roman" w:hAnsi="Times New Roman" w:cs="Times New Roman"/>
          <w:i/>
          <w:sz w:val="28"/>
          <w:szCs w:val="28"/>
          <w:lang w:val="en-GB"/>
        </w:rPr>
        <w:t>that governs Council conduct to take over this matter and investigate it by</w:t>
      </w:r>
      <w:r w:rsidR="00B9318E" w:rsidRPr="00E63641">
        <w:rPr>
          <w:rFonts w:ascii="Times New Roman" w:hAnsi="Times New Roman" w:cs="Times New Roman"/>
          <w:sz w:val="28"/>
          <w:szCs w:val="28"/>
          <w:lang w:val="en-GB"/>
        </w:rPr>
        <w:t xml:space="preserve"> (sic) [his] </w:t>
      </w:r>
      <w:r w:rsidR="00B9318E" w:rsidRPr="00E63641">
        <w:rPr>
          <w:rFonts w:ascii="Times New Roman" w:hAnsi="Times New Roman" w:cs="Times New Roman"/>
          <w:i/>
          <w:sz w:val="28"/>
          <w:szCs w:val="28"/>
          <w:lang w:val="en-GB"/>
        </w:rPr>
        <w:t>office</w:t>
      </w:r>
      <w:r w:rsidR="00B9318E" w:rsidRPr="00E63641">
        <w:rPr>
          <w:rFonts w:ascii="Times New Roman" w:hAnsi="Times New Roman" w:cs="Times New Roman"/>
          <w:sz w:val="28"/>
          <w:szCs w:val="28"/>
          <w:lang w:val="en-GB"/>
        </w:rPr>
        <w:t>” and that, to that end, he would “</w:t>
      </w:r>
      <w:r w:rsidR="00B9318E" w:rsidRPr="00E63641">
        <w:rPr>
          <w:rFonts w:ascii="Times New Roman" w:hAnsi="Times New Roman" w:cs="Times New Roman"/>
          <w:i/>
          <w:sz w:val="28"/>
          <w:szCs w:val="28"/>
          <w:lang w:val="en-GB"/>
        </w:rPr>
        <w:t xml:space="preserve">send a team to do an investigation and </w:t>
      </w:r>
      <w:r w:rsidR="00B9318E" w:rsidRPr="00E63641">
        <w:rPr>
          <w:rFonts w:ascii="Times New Roman" w:hAnsi="Times New Roman" w:cs="Times New Roman"/>
          <w:sz w:val="28"/>
          <w:szCs w:val="28"/>
          <w:lang w:val="en-GB"/>
        </w:rPr>
        <w:t xml:space="preserve">[he] </w:t>
      </w:r>
      <w:r w:rsidR="00B9318E" w:rsidRPr="00E63641">
        <w:rPr>
          <w:rFonts w:ascii="Times New Roman" w:hAnsi="Times New Roman" w:cs="Times New Roman"/>
          <w:i/>
          <w:sz w:val="28"/>
          <w:szCs w:val="28"/>
          <w:lang w:val="en-GB"/>
        </w:rPr>
        <w:t>would like</w:t>
      </w:r>
      <w:r w:rsidR="00B9318E" w:rsidRPr="00E63641">
        <w:rPr>
          <w:rFonts w:ascii="Times New Roman" w:hAnsi="Times New Roman" w:cs="Times New Roman"/>
          <w:sz w:val="28"/>
          <w:szCs w:val="28"/>
          <w:lang w:val="en-GB"/>
        </w:rPr>
        <w:t xml:space="preserve"> [the speaker] </w:t>
      </w:r>
      <w:r w:rsidR="00B9318E" w:rsidRPr="00E63641">
        <w:rPr>
          <w:rFonts w:ascii="Times New Roman" w:hAnsi="Times New Roman" w:cs="Times New Roman"/>
          <w:i/>
          <w:sz w:val="28"/>
          <w:szCs w:val="28"/>
          <w:lang w:val="en-GB"/>
        </w:rPr>
        <w:t>to pro</w:t>
      </w:r>
      <w:r w:rsidR="005D6257" w:rsidRPr="00E63641">
        <w:rPr>
          <w:rFonts w:ascii="Times New Roman" w:hAnsi="Times New Roman" w:cs="Times New Roman"/>
          <w:i/>
          <w:sz w:val="28"/>
          <w:szCs w:val="28"/>
          <w:lang w:val="en-GB"/>
        </w:rPr>
        <w:t>vide the investigating team with</w:t>
      </w:r>
      <w:r w:rsidR="00B9318E" w:rsidRPr="00E63641">
        <w:rPr>
          <w:rFonts w:ascii="Times New Roman" w:hAnsi="Times New Roman" w:cs="Times New Roman"/>
          <w:i/>
          <w:sz w:val="28"/>
          <w:szCs w:val="28"/>
          <w:lang w:val="en-GB"/>
        </w:rPr>
        <w:t xml:space="preserve"> all the relevant information</w:t>
      </w:r>
      <w:r w:rsidR="00B9318E" w:rsidRPr="00E63641">
        <w:rPr>
          <w:rFonts w:ascii="Times New Roman" w:hAnsi="Times New Roman" w:cs="Times New Roman"/>
          <w:sz w:val="28"/>
          <w:szCs w:val="28"/>
          <w:lang w:val="en-GB"/>
        </w:rPr>
        <w:t xml:space="preserve">.” </w:t>
      </w:r>
      <w:r w:rsidR="00101643" w:rsidRPr="00E63641">
        <w:rPr>
          <w:rFonts w:ascii="Times New Roman" w:hAnsi="Times New Roman" w:cs="Times New Roman"/>
          <w:sz w:val="28"/>
          <w:szCs w:val="28"/>
          <w:lang w:val="en-GB"/>
        </w:rPr>
        <w:t xml:space="preserve"> </w:t>
      </w:r>
    </w:p>
    <w:p w:rsidR="009633CA" w:rsidRPr="00E63641" w:rsidRDefault="003245E8" w:rsidP="006E2AF0">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[20</w:t>
      </w:r>
      <w:r w:rsidR="008B3F18">
        <w:rPr>
          <w:rFonts w:ascii="Times New Roman" w:hAnsi="Times New Roman" w:cs="Times New Roman"/>
          <w:sz w:val="28"/>
          <w:szCs w:val="28"/>
        </w:rPr>
        <w:t>]</w:t>
      </w:r>
      <w:r w:rsidR="008B3F18">
        <w:rPr>
          <w:rFonts w:ascii="Times New Roman" w:hAnsi="Times New Roman" w:cs="Times New Roman"/>
          <w:sz w:val="28"/>
          <w:szCs w:val="28"/>
        </w:rPr>
        <w:tab/>
        <w:t xml:space="preserve">On </w:t>
      </w:r>
      <w:r w:rsidR="008B3F18" w:rsidRPr="00FB1598">
        <w:rPr>
          <w:rFonts w:ascii="Times New Roman" w:hAnsi="Times New Roman" w:cs="Times New Roman"/>
          <w:sz w:val="28"/>
          <w:szCs w:val="28"/>
        </w:rPr>
        <w:t>28 February</w:t>
      </w:r>
      <w:r w:rsidR="009633CA" w:rsidRPr="00FB1598">
        <w:rPr>
          <w:rFonts w:ascii="Times New Roman" w:hAnsi="Times New Roman" w:cs="Times New Roman"/>
          <w:sz w:val="28"/>
          <w:szCs w:val="28"/>
        </w:rPr>
        <w:t xml:space="preserve">, </w:t>
      </w:r>
      <w:r w:rsidR="009633CA" w:rsidRPr="00E63641">
        <w:rPr>
          <w:rFonts w:ascii="Times New Roman" w:hAnsi="Times New Roman" w:cs="Times New Roman"/>
          <w:sz w:val="28"/>
          <w:szCs w:val="28"/>
        </w:rPr>
        <w:t>the MEC wrote to</w:t>
      </w:r>
      <w:r w:rsidR="00E43386" w:rsidRPr="00E63641">
        <w:rPr>
          <w:rFonts w:ascii="Times New Roman" w:hAnsi="Times New Roman" w:cs="Times New Roman"/>
          <w:sz w:val="28"/>
          <w:szCs w:val="28"/>
        </w:rPr>
        <w:t xml:space="preserve"> the s</w:t>
      </w:r>
      <w:r w:rsidR="009633CA" w:rsidRPr="00E63641">
        <w:rPr>
          <w:rFonts w:ascii="Times New Roman" w:hAnsi="Times New Roman" w:cs="Times New Roman"/>
          <w:sz w:val="28"/>
          <w:szCs w:val="28"/>
        </w:rPr>
        <w:t xml:space="preserve">peaker advising him that a </w:t>
      </w:r>
      <w:r w:rsidR="00477A35" w:rsidRPr="00E63641">
        <w:rPr>
          <w:rFonts w:ascii="Times New Roman" w:hAnsi="Times New Roman" w:cs="Times New Roman"/>
          <w:sz w:val="28"/>
          <w:szCs w:val="28"/>
        </w:rPr>
        <w:t xml:space="preserve">task </w:t>
      </w:r>
      <w:r w:rsidR="009633CA" w:rsidRPr="00E63641">
        <w:rPr>
          <w:rFonts w:ascii="Times New Roman" w:hAnsi="Times New Roman" w:cs="Times New Roman"/>
          <w:sz w:val="28"/>
          <w:szCs w:val="28"/>
        </w:rPr>
        <w:t>team comprising officials “</w:t>
      </w:r>
      <w:r w:rsidR="009633CA" w:rsidRPr="00E63641">
        <w:rPr>
          <w:rFonts w:ascii="Times New Roman" w:hAnsi="Times New Roman" w:cs="Times New Roman"/>
          <w:i/>
          <w:sz w:val="28"/>
          <w:szCs w:val="28"/>
        </w:rPr>
        <w:t xml:space="preserve">from Municipal Administration, Legal Advisory Services </w:t>
      </w:r>
      <w:r w:rsidR="009633CA" w:rsidRPr="00E63641">
        <w:rPr>
          <w:rFonts w:ascii="Times New Roman" w:hAnsi="Times New Roman" w:cs="Times New Roman"/>
          <w:i/>
          <w:sz w:val="28"/>
          <w:szCs w:val="28"/>
        </w:rPr>
        <w:tab/>
      </w:r>
      <w:r w:rsidR="006E2AF0" w:rsidRPr="00E63641">
        <w:rPr>
          <w:rFonts w:ascii="Times New Roman" w:hAnsi="Times New Roman" w:cs="Times New Roman"/>
          <w:i/>
          <w:sz w:val="28"/>
          <w:szCs w:val="28"/>
        </w:rPr>
        <w:t xml:space="preserve">and Public Participation Unit </w:t>
      </w:r>
      <w:r w:rsidR="006E2AF0" w:rsidRPr="00E63641">
        <w:rPr>
          <w:rFonts w:ascii="Times New Roman" w:hAnsi="Times New Roman" w:cs="Times New Roman"/>
          <w:sz w:val="28"/>
          <w:szCs w:val="28"/>
        </w:rPr>
        <w:t xml:space="preserve">[would] </w:t>
      </w:r>
      <w:r w:rsidR="006E2AF0" w:rsidRPr="00E63641">
        <w:rPr>
          <w:rFonts w:ascii="Times New Roman" w:hAnsi="Times New Roman" w:cs="Times New Roman"/>
          <w:i/>
          <w:sz w:val="28"/>
          <w:szCs w:val="28"/>
        </w:rPr>
        <w:t xml:space="preserve">visit </w:t>
      </w:r>
      <w:r w:rsidR="006E2AF0" w:rsidRPr="00E63641">
        <w:rPr>
          <w:rFonts w:ascii="Times New Roman" w:hAnsi="Times New Roman" w:cs="Times New Roman"/>
          <w:sz w:val="28"/>
          <w:szCs w:val="28"/>
        </w:rPr>
        <w:t xml:space="preserve">[Amahlathi] </w:t>
      </w:r>
      <w:r w:rsidR="006E2AF0" w:rsidRPr="00E63641">
        <w:rPr>
          <w:rFonts w:ascii="Times New Roman" w:hAnsi="Times New Roman" w:cs="Times New Roman"/>
          <w:i/>
          <w:sz w:val="28"/>
          <w:szCs w:val="28"/>
        </w:rPr>
        <w:t>municipality on Tuesday, 03 March 2020 to conduct an investigation on the alleged breach of the Code</w:t>
      </w:r>
      <w:r w:rsidR="006E2AF0" w:rsidRPr="00E63641">
        <w:rPr>
          <w:rFonts w:ascii="Times New Roman" w:hAnsi="Times New Roman" w:cs="Times New Roman"/>
          <w:sz w:val="28"/>
          <w:szCs w:val="28"/>
        </w:rPr>
        <w:t xml:space="preserve"> . . . [by the appellant].”</w:t>
      </w:r>
      <w:r w:rsidR="006F222E" w:rsidRPr="00E63641">
        <w:rPr>
          <w:rStyle w:val="FootnoteReference"/>
          <w:rFonts w:ascii="Times New Roman" w:hAnsi="Times New Roman" w:cs="Times New Roman"/>
          <w:sz w:val="28"/>
          <w:szCs w:val="28"/>
        </w:rPr>
        <w:footnoteReference w:id="11"/>
      </w:r>
      <w:r w:rsidR="006F222E" w:rsidRPr="00E63641">
        <w:rPr>
          <w:rFonts w:ascii="Times New Roman" w:hAnsi="Times New Roman" w:cs="Times New Roman"/>
          <w:sz w:val="28"/>
          <w:szCs w:val="28"/>
        </w:rPr>
        <w:t xml:space="preserve"> </w:t>
      </w:r>
      <w:r w:rsidR="006D4251" w:rsidRPr="00E63641">
        <w:rPr>
          <w:rFonts w:ascii="Times New Roman" w:hAnsi="Times New Roman" w:cs="Times New Roman"/>
          <w:sz w:val="28"/>
          <w:szCs w:val="28"/>
        </w:rPr>
        <w:t xml:space="preserve"> </w:t>
      </w:r>
      <w:r w:rsidR="006F222E" w:rsidRPr="00E63641">
        <w:rPr>
          <w:rFonts w:ascii="Times New Roman" w:hAnsi="Times New Roman" w:cs="Times New Roman"/>
          <w:sz w:val="28"/>
          <w:szCs w:val="28"/>
        </w:rPr>
        <w:t xml:space="preserve">There is nothing, from the evidence, to suggest that the terms of reference made applicable </w:t>
      </w:r>
      <w:r w:rsidR="00182065" w:rsidRPr="00E63641">
        <w:rPr>
          <w:rFonts w:ascii="Times New Roman" w:hAnsi="Times New Roman" w:cs="Times New Roman"/>
          <w:sz w:val="28"/>
          <w:szCs w:val="28"/>
        </w:rPr>
        <w:t xml:space="preserve">to the Ethics Committee were extended to apply to or adopted by the task team. </w:t>
      </w:r>
      <w:r w:rsidR="006D4251" w:rsidRPr="00E63641">
        <w:rPr>
          <w:rFonts w:ascii="Times New Roman" w:hAnsi="Times New Roman" w:cs="Times New Roman"/>
          <w:sz w:val="28"/>
          <w:szCs w:val="28"/>
        </w:rPr>
        <w:t xml:space="preserve"> </w:t>
      </w:r>
      <w:r w:rsidR="00182065" w:rsidRPr="00E63641">
        <w:rPr>
          <w:rFonts w:ascii="Times New Roman" w:hAnsi="Times New Roman" w:cs="Times New Roman"/>
          <w:sz w:val="28"/>
          <w:szCs w:val="28"/>
        </w:rPr>
        <w:t>There is also paucity of information regarding whether the MEC provided the task team “</w:t>
      </w:r>
      <w:r w:rsidR="00182065" w:rsidRPr="00E63641">
        <w:rPr>
          <w:rFonts w:ascii="Times New Roman" w:hAnsi="Times New Roman" w:cs="Times New Roman"/>
          <w:i/>
          <w:sz w:val="28"/>
          <w:szCs w:val="28"/>
        </w:rPr>
        <w:t>with all the relevant information</w:t>
      </w:r>
      <w:r w:rsidR="00182065" w:rsidRPr="00E63641">
        <w:rPr>
          <w:rFonts w:ascii="Times New Roman" w:hAnsi="Times New Roman" w:cs="Times New Roman"/>
          <w:sz w:val="28"/>
          <w:szCs w:val="28"/>
        </w:rPr>
        <w:t xml:space="preserve">” and what the nature and content of such information was. </w:t>
      </w:r>
    </w:p>
    <w:p w:rsidR="006E2AF0" w:rsidRPr="00E63641" w:rsidRDefault="003245E8" w:rsidP="006E2AF0">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[21</w:t>
      </w:r>
      <w:r w:rsidR="008B3F18">
        <w:rPr>
          <w:rFonts w:ascii="Times New Roman" w:hAnsi="Times New Roman" w:cs="Times New Roman"/>
          <w:sz w:val="28"/>
          <w:szCs w:val="28"/>
        </w:rPr>
        <w:t>]</w:t>
      </w:r>
      <w:r w:rsidR="008B3F18">
        <w:rPr>
          <w:rFonts w:ascii="Times New Roman" w:hAnsi="Times New Roman" w:cs="Times New Roman"/>
          <w:sz w:val="28"/>
          <w:szCs w:val="28"/>
        </w:rPr>
        <w:tab/>
        <w:t xml:space="preserve">By letter dated </w:t>
      </w:r>
      <w:r w:rsidR="008B3F18" w:rsidRPr="00FB1598">
        <w:rPr>
          <w:rFonts w:ascii="Times New Roman" w:hAnsi="Times New Roman" w:cs="Times New Roman"/>
          <w:sz w:val="28"/>
          <w:szCs w:val="28"/>
        </w:rPr>
        <w:t>04 March</w:t>
      </w:r>
      <w:r w:rsidR="006E2AF0" w:rsidRPr="00FB1598">
        <w:rPr>
          <w:rFonts w:ascii="Times New Roman" w:hAnsi="Times New Roman" w:cs="Times New Roman"/>
          <w:sz w:val="28"/>
          <w:szCs w:val="28"/>
        </w:rPr>
        <w:t>, the</w:t>
      </w:r>
      <w:r w:rsidR="00E43386" w:rsidRPr="00FB1598">
        <w:rPr>
          <w:rFonts w:ascii="Times New Roman" w:hAnsi="Times New Roman" w:cs="Times New Roman"/>
          <w:sz w:val="28"/>
          <w:szCs w:val="28"/>
        </w:rPr>
        <w:t xml:space="preserve"> appellant was invited, by the s</w:t>
      </w:r>
      <w:r w:rsidR="006E2AF0" w:rsidRPr="00FB1598">
        <w:rPr>
          <w:rFonts w:ascii="Times New Roman" w:hAnsi="Times New Roman" w:cs="Times New Roman"/>
          <w:sz w:val="28"/>
          <w:szCs w:val="28"/>
        </w:rPr>
        <w:t>peaker, to avail himself “</w:t>
      </w:r>
      <w:r w:rsidR="004D7DCE" w:rsidRPr="00FB1598">
        <w:rPr>
          <w:rFonts w:ascii="Times New Roman" w:hAnsi="Times New Roman" w:cs="Times New Roman"/>
          <w:i/>
          <w:sz w:val="28"/>
          <w:szCs w:val="28"/>
        </w:rPr>
        <w:t>as</w:t>
      </w:r>
      <w:r w:rsidR="006E2AF0" w:rsidRPr="00FB1598">
        <w:rPr>
          <w:rFonts w:ascii="Times New Roman" w:hAnsi="Times New Roman" w:cs="Times New Roman"/>
          <w:i/>
          <w:sz w:val="28"/>
          <w:szCs w:val="28"/>
        </w:rPr>
        <w:t xml:space="preserve"> a candidate</w:t>
      </w:r>
      <w:r w:rsidR="006E2AF0" w:rsidRPr="00FB1598">
        <w:rPr>
          <w:rFonts w:ascii="Times New Roman" w:hAnsi="Times New Roman" w:cs="Times New Roman"/>
          <w:sz w:val="28"/>
          <w:szCs w:val="28"/>
        </w:rPr>
        <w:t>”</w:t>
      </w:r>
      <w:r w:rsidR="004D7DCE" w:rsidRPr="00FB1598">
        <w:rPr>
          <w:rFonts w:ascii="Times New Roman" w:hAnsi="Times New Roman" w:cs="Times New Roman"/>
          <w:sz w:val="28"/>
          <w:szCs w:val="28"/>
        </w:rPr>
        <w:t xml:space="preserve"> </w:t>
      </w:r>
      <w:r w:rsidR="00876AF9" w:rsidRPr="00FB1598">
        <w:rPr>
          <w:rFonts w:ascii="Times New Roman" w:hAnsi="Times New Roman" w:cs="Times New Roman"/>
          <w:sz w:val="28"/>
          <w:szCs w:val="28"/>
        </w:rPr>
        <w:t>to “</w:t>
      </w:r>
      <w:r w:rsidR="00876AF9" w:rsidRPr="00FB1598">
        <w:rPr>
          <w:rFonts w:ascii="Times New Roman" w:hAnsi="Times New Roman" w:cs="Times New Roman"/>
          <w:i/>
          <w:sz w:val="28"/>
          <w:szCs w:val="28"/>
        </w:rPr>
        <w:t xml:space="preserve">an </w:t>
      </w:r>
      <w:r w:rsidR="006E2AF0" w:rsidRPr="00FB1598">
        <w:rPr>
          <w:rFonts w:ascii="Times New Roman" w:hAnsi="Times New Roman" w:cs="Times New Roman"/>
          <w:i/>
          <w:sz w:val="28"/>
          <w:szCs w:val="28"/>
        </w:rPr>
        <w:t>interview</w:t>
      </w:r>
      <w:r w:rsidR="00876AF9" w:rsidRPr="00FB1598">
        <w:rPr>
          <w:rFonts w:ascii="Times New Roman" w:hAnsi="Times New Roman" w:cs="Times New Roman"/>
          <w:sz w:val="28"/>
          <w:szCs w:val="28"/>
        </w:rPr>
        <w:t>”</w:t>
      </w:r>
      <w:r w:rsidR="006E2AF0" w:rsidRPr="00FB1598">
        <w:rPr>
          <w:rFonts w:ascii="Times New Roman" w:hAnsi="Times New Roman" w:cs="Times New Roman"/>
          <w:sz w:val="28"/>
          <w:szCs w:val="28"/>
        </w:rPr>
        <w:t xml:space="preserve"> that would be conducted by the Department of Cooperative Governance and Traditional Affairs</w:t>
      </w:r>
      <w:r w:rsidR="006E2AF0" w:rsidRPr="00FB1598">
        <w:rPr>
          <w:rStyle w:val="FootnoteReference"/>
          <w:rFonts w:ascii="Times New Roman" w:hAnsi="Times New Roman" w:cs="Times New Roman"/>
          <w:sz w:val="28"/>
          <w:szCs w:val="28"/>
        </w:rPr>
        <w:footnoteReference w:id="12"/>
      </w:r>
      <w:r w:rsidR="006E2AF0" w:rsidRPr="00FB1598">
        <w:rPr>
          <w:rFonts w:ascii="Times New Roman" w:hAnsi="Times New Roman" w:cs="Times New Roman"/>
          <w:sz w:val="28"/>
          <w:szCs w:val="28"/>
        </w:rPr>
        <w:t xml:space="preserve"> at the Sutt</w:t>
      </w:r>
      <w:r w:rsidR="008B3F18" w:rsidRPr="00FB1598">
        <w:rPr>
          <w:rFonts w:ascii="Times New Roman" w:hAnsi="Times New Roman" w:cs="Times New Roman"/>
          <w:sz w:val="28"/>
          <w:szCs w:val="28"/>
        </w:rPr>
        <w:t>erheim Library, on 05 March</w:t>
      </w:r>
      <w:r w:rsidR="006E2AF0" w:rsidRPr="00E63641">
        <w:rPr>
          <w:rFonts w:ascii="Times New Roman" w:hAnsi="Times New Roman" w:cs="Times New Roman"/>
          <w:sz w:val="28"/>
          <w:szCs w:val="28"/>
        </w:rPr>
        <w:t>.</w:t>
      </w:r>
    </w:p>
    <w:p w:rsidR="00134B66" w:rsidRPr="00E63641" w:rsidRDefault="003245E8" w:rsidP="001E0613">
      <w:pPr>
        <w:spacing w:line="360" w:lineRule="auto"/>
        <w:jc w:val="both"/>
        <w:rPr>
          <w:rFonts w:ascii="Times New Roman" w:hAnsi="Times New Roman" w:cs="Times New Roman"/>
          <w:sz w:val="24"/>
          <w:szCs w:val="24"/>
        </w:rPr>
      </w:pPr>
      <w:r w:rsidRPr="00E63641">
        <w:rPr>
          <w:rFonts w:ascii="Times New Roman" w:hAnsi="Times New Roman" w:cs="Times New Roman"/>
          <w:sz w:val="28"/>
          <w:szCs w:val="28"/>
        </w:rPr>
        <w:t>[22</w:t>
      </w:r>
      <w:r w:rsidR="006E2AF0" w:rsidRPr="00E63641">
        <w:rPr>
          <w:rFonts w:ascii="Times New Roman" w:hAnsi="Times New Roman" w:cs="Times New Roman"/>
          <w:sz w:val="28"/>
          <w:szCs w:val="28"/>
        </w:rPr>
        <w:t>]</w:t>
      </w:r>
      <w:r w:rsidR="006E2AF0" w:rsidRPr="00E63641">
        <w:rPr>
          <w:rFonts w:ascii="Times New Roman" w:hAnsi="Times New Roman" w:cs="Times New Roman"/>
          <w:sz w:val="28"/>
          <w:szCs w:val="28"/>
        </w:rPr>
        <w:tab/>
      </w:r>
      <w:r w:rsidR="00B9318E" w:rsidRPr="00E63641">
        <w:rPr>
          <w:rFonts w:ascii="Times New Roman" w:hAnsi="Times New Roman" w:cs="Times New Roman"/>
          <w:sz w:val="28"/>
          <w:szCs w:val="28"/>
        </w:rPr>
        <w:t>The appellant spurned this invitation, cont</w:t>
      </w:r>
      <w:r w:rsidR="00035CE0" w:rsidRPr="00E63641">
        <w:rPr>
          <w:rFonts w:ascii="Times New Roman" w:hAnsi="Times New Roman" w:cs="Times New Roman"/>
          <w:sz w:val="28"/>
          <w:szCs w:val="28"/>
        </w:rPr>
        <w:t>ending that the speaker or the C</w:t>
      </w:r>
      <w:r w:rsidR="00B9318E" w:rsidRPr="00E63641">
        <w:rPr>
          <w:rFonts w:ascii="Times New Roman" w:hAnsi="Times New Roman" w:cs="Times New Roman"/>
          <w:sz w:val="28"/>
          <w:szCs w:val="28"/>
        </w:rPr>
        <w:t xml:space="preserve">ouncil, and not </w:t>
      </w:r>
      <w:r w:rsidR="001E0613" w:rsidRPr="00E63641">
        <w:rPr>
          <w:rFonts w:ascii="Times New Roman" w:hAnsi="Times New Roman" w:cs="Times New Roman"/>
          <w:sz w:val="28"/>
          <w:szCs w:val="28"/>
        </w:rPr>
        <w:t xml:space="preserve">the MEC, was empowered to conduct investigations into alleged </w:t>
      </w:r>
      <w:r w:rsidR="001E0613" w:rsidRPr="00E63641">
        <w:rPr>
          <w:rFonts w:ascii="Times New Roman" w:hAnsi="Times New Roman" w:cs="Times New Roman"/>
          <w:sz w:val="28"/>
          <w:szCs w:val="28"/>
        </w:rPr>
        <w:lastRenderedPageBreak/>
        <w:t>breaches of the Code against him; he imputed bias on the part of the MEC and minced no words that he would not “</w:t>
      </w:r>
      <w:r w:rsidR="001E0613" w:rsidRPr="00E63641">
        <w:rPr>
          <w:rFonts w:ascii="Times New Roman" w:hAnsi="Times New Roman" w:cs="Times New Roman"/>
          <w:i/>
          <w:sz w:val="28"/>
          <w:szCs w:val="28"/>
        </w:rPr>
        <w:t>partake in an unlawful process</w:t>
      </w:r>
      <w:r w:rsidR="001E0613" w:rsidRPr="00E63641">
        <w:rPr>
          <w:rFonts w:ascii="Times New Roman" w:hAnsi="Times New Roman" w:cs="Times New Roman"/>
          <w:sz w:val="28"/>
          <w:szCs w:val="28"/>
        </w:rPr>
        <w:t>.”</w:t>
      </w:r>
      <w:r w:rsidR="001E0613" w:rsidRPr="00E63641">
        <w:rPr>
          <w:rStyle w:val="FootnoteReference"/>
          <w:rFonts w:ascii="Times New Roman" w:hAnsi="Times New Roman" w:cs="Times New Roman"/>
          <w:sz w:val="28"/>
          <w:szCs w:val="28"/>
        </w:rPr>
        <w:footnoteReference w:id="13"/>
      </w:r>
    </w:p>
    <w:p w:rsidR="00574AF0" w:rsidRPr="00E63641" w:rsidRDefault="003245E8" w:rsidP="00574AF0">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[23</w:t>
      </w:r>
      <w:r w:rsidR="00574AF0" w:rsidRPr="00E63641">
        <w:rPr>
          <w:rFonts w:ascii="Times New Roman" w:hAnsi="Times New Roman" w:cs="Times New Roman"/>
          <w:sz w:val="28"/>
          <w:szCs w:val="28"/>
        </w:rPr>
        <w:t>]</w:t>
      </w:r>
      <w:r w:rsidR="00574AF0" w:rsidRPr="00E63641">
        <w:rPr>
          <w:rFonts w:ascii="Times New Roman" w:hAnsi="Times New Roman" w:cs="Times New Roman"/>
          <w:sz w:val="28"/>
          <w:szCs w:val="28"/>
        </w:rPr>
        <w:tab/>
        <w:t>It is not in dispute that on 09 March, the MEC penned a letter to the appellant -</w:t>
      </w:r>
    </w:p>
    <w:p w:rsidR="00574AF0" w:rsidRPr="00E63641" w:rsidRDefault="00574AF0" w:rsidP="00973E95">
      <w:pPr>
        <w:pStyle w:val="ListParagraph"/>
        <w:numPr>
          <w:ilvl w:val="0"/>
          <w:numId w:val="19"/>
        </w:numPr>
        <w:spacing w:line="360" w:lineRule="auto"/>
        <w:ind w:left="709" w:hanging="709"/>
        <w:jc w:val="both"/>
        <w:rPr>
          <w:rFonts w:ascii="Times New Roman" w:hAnsi="Times New Roman" w:cs="Times New Roman"/>
          <w:sz w:val="28"/>
          <w:szCs w:val="28"/>
        </w:rPr>
      </w:pPr>
      <w:r w:rsidRPr="00E63641">
        <w:rPr>
          <w:rFonts w:ascii="Times New Roman" w:hAnsi="Times New Roman" w:cs="Times New Roman"/>
          <w:sz w:val="28"/>
          <w:szCs w:val="28"/>
        </w:rPr>
        <w:t>setting out the allegations the appellant was said to be facing;</w:t>
      </w:r>
    </w:p>
    <w:p w:rsidR="00574AF0" w:rsidRPr="00E63641" w:rsidRDefault="00574AF0" w:rsidP="00973E95">
      <w:pPr>
        <w:pStyle w:val="ListParagraph"/>
        <w:numPr>
          <w:ilvl w:val="0"/>
          <w:numId w:val="19"/>
        </w:numPr>
        <w:spacing w:line="360" w:lineRule="auto"/>
        <w:ind w:left="709" w:hanging="709"/>
        <w:jc w:val="both"/>
        <w:rPr>
          <w:rFonts w:ascii="Times New Roman" w:hAnsi="Times New Roman" w:cs="Times New Roman"/>
          <w:sz w:val="28"/>
          <w:szCs w:val="28"/>
        </w:rPr>
      </w:pPr>
      <w:r w:rsidRPr="00E63641">
        <w:rPr>
          <w:rFonts w:ascii="Times New Roman" w:hAnsi="Times New Roman" w:cs="Times New Roman"/>
          <w:sz w:val="28"/>
          <w:szCs w:val="28"/>
        </w:rPr>
        <w:t>informing the appellant of the provisions of the Code that he had allegedly breached; and</w:t>
      </w:r>
    </w:p>
    <w:p w:rsidR="00574AF0" w:rsidRPr="00E63641" w:rsidRDefault="00574AF0" w:rsidP="00973E95">
      <w:pPr>
        <w:pStyle w:val="ListParagraph"/>
        <w:numPr>
          <w:ilvl w:val="0"/>
          <w:numId w:val="19"/>
        </w:numPr>
        <w:spacing w:line="360" w:lineRule="auto"/>
        <w:ind w:left="709" w:hanging="709"/>
        <w:jc w:val="both"/>
        <w:rPr>
          <w:rFonts w:ascii="Times New Roman" w:hAnsi="Times New Roman" w:cs="Times New Roman"/>
          <w:sz w:val="28"/>
          <w:szCs w:val="28"/>
        </w:rPr>
      </w:pPr>
      <w:proofErr w:type="gramStart"/>
      <w:r w:rsidRPr="00E63641">
        <w:rPr>
          <w:rFonts w:ascii="Times New Roman" w:hAnsi="Times New Roman" w:cs="Times New Roman"/>
          <w:sz w:val="28"/>
          <w:szCs w:val="28"/>
        </w:rPr>
        <w:t>affording</w:t>
      </w:r>
      <w:proofErr w:type="gramEnd"/>
      <w:r w:rsidRPr="00E63641">
        <w:rPr>
          <w:rFonts w:ascii="Times New Roman" w:hAnsi="Times New Roman" w:cs="Times New Roman"/>
          <w:sz w:val="28"/>
          <w:szCs w:val="28"/>
        </w:rPr>
        <w:t xml:space="preserve"> the appellant seven days within which to respond to the allegations and provide reasons why he should not be removed from office.</w:t>
      </w:r>
    </w:p>
    <w:p w:rsidR="00574AF0" w:rsidRPr="00E63641" w:rsidRDefault="003245E8" w:rsidP="00574AF0">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[24</w:t>
      </w:r>
      <w:r w:rsidR="00F32A7F" w:rsidRPr="00E63641">
        <w:rPr>
          <w:rFonts w:ascii="Times New Roman" w:hAnsi="Times New Roman" w:cs="Times New Roman"/>
          <w:sz w:val="28"/>
          <w:szCs w:val="28"/>
        </w:rPr>
        <w:t>]</w:t>
      </w:r>
      <w:r w:rsidR="00F32A7F" w:rsidRPr="00E63641">
        <w:rPr>
          <w:rFonts w:ascii="Times New Roman" w:hAnsi="Times New Roman" w:cs="Times New Roman"/>
          <w:sz w:val="28"/>
          <w:szCs w:val="28"/>
        </w:rPr>
        <w:tab/>
      </w:r>
      <w:r w:rsidR="00574AF0" w:rsidRPr="00E63641">
        <w:rPr>
          <w:rFonts w:ascii="Times New Roman" w:hAnsi="Times New Roman" w:cs="Times New Roman"/>
          <w:sz w:val="28"/>
          <w:szCs w:val="28"/>
        </w:rPr>
        <w:t>Despite receipt of the letter on 10 March, the appellant remained supine and proffer</w:t>
      </w:r>
      <w:r w:rsidR="00182065" w:rsidRPr="00E63641">
        <w:rPr>
          <w:rFonts w:ascii="Times New Roman" w:hAnsi="Times New Roman" w:cs="Times New Roman"/>
          <w:sz w:val="28"/>
          <w:szCs w:val="28"/>
        </w:rPr>
        <w:t>ed no</w:t>
      </w:r>
      <w:r w:rsidR="00574AF0" w:rsidRPr="00E63641">
        <w:rPr>
          <w:rFonts w:ascii="Times New Roman" w:hAnsi="Times New Roman" w:cs="Times New Roman"/>
          <w:sz w:val="28"/>
          <w:szCs w:val="28"/>
        </w:rPr>
        <w:t xml:space="preserve"> response to the letter. </w:t>
      </w:r>
    </w:p>
    <w:p w:rsidR="00F32A7F" w:rsidRPr="00E63641" w:rsidRDefault="003245E8" w:rsidP="001E0613">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[25</w:t>
      </w:r>
      <w:r w:rsidR="00574AF0" w:rsidRPr="00E63641">
        <w:rPr>
          <w:rFonts w:ascii="Times New Roman" w:hAnsi="Times New Roman" w:cs="Times New Roman"/>
          <w:sz w:val="28"/>
          <w:szCs w:val="28"/>
        </w:rPr>
        <w:t>]</w:t>
      </w:r>
      <w:r w:rsidR="00574AF0" w:rsidRPr="00E63641">
        <w:rPr>
          <w:rFonts w:ascii="Times New Roman" w:hAnsi="Times New Roman" w:cs="Times New Roman"/>
          <w:sz w:val="28"/>
          <w:szCs w:val="28"/>
        </w:rPr>
        <w:tab/>
      </w:r>
      <w:r w:rsidR="00182065" w:rsidRPr="00E63641">
        <w:rPr>
          <w:rFonts w:ascii="Times New Roman" w:hAnsi="Times New Roman" w:cs="Times New Roman"/>
          <w:sz w:val="28"/>
          <w:szCs w:val="28"/>
        </w:rPr>
        <w:t>On</w:t>
      </w:r>
      <w:r w:rsidR="00574AF0" w:rsidRPr="00E63641">
        <w:rPr>
          <w:rFonts w:ascii="Times New Roman" w:hAnsi="Times New Roman" w:cs="Times New Roman"/>
          <w:sz w:val="28"/>
          <w:szCs w:val="28"/>
        </w:rPr>
        <w:t xml:space="preserve"> 18 March, the MEC removed the appellant from councillorship. </w:t>
      </w:r>
      <w:r w:rsidR="006D4251" w:rsidRPr="00E63641">
        <w:rPr>
          <w:rFonts w:ascii="Times New Roman" w:hAnsi="Times New Roman" w:cs="Times New Roman"/>
          <w:sz w:val="28"/>
          <w:szCs w:val="28"/>
        </w:rPr>
        <w:t xml:space="preserve"> </w:t>
      </w:r>
      <w:r w:rsidR="00574AF0" w:rsidRPr="00E63641">
        <w:rPr>
          <w:rFonts w:ascii="Times New Roman" w:hAnsi="Times New Roman" w:cs="Times New Roman"/>
          <w:sz w:val="28"/>
          <w:szCs w:val="28"/>
        </w:rPr>
        <w:t xml:space="preserve">The MEC alleges that </w:t>
      </w:r>
      <w:r w:rsidR="00496FA8" w:rsidRPr="00E63641">
        <w:rPr>
          <w:rFonts w:ascii="Times New Roman" w:hAnsi="Times New Roman" w:cs="Times New Roman"/>
          <w:sz w:val="28"/>
          <w:szCs w:val="28"/>
        </w:rPr>
        <w:t>his decision was informed by a memorandum embodying the report</w:t>
      </w:r>
      <w:r w:rsidR="00496FA8" w:rsidRPr="00E63641">
        <w:rPr>
          <w:rStyle w:val="FootnoteReference"/>
          <w:rFonts w:ascii="Times New Roman" w:hAnsi="Times New Roman" w:cs="Times New Roman"/>
          <w:sz w:val="28"/>
          <w:szCs w:val="28"/>
        </w:rPr>
        <w:footnoteReference w:id="14"/>
      </w:r>
      <w:r w:rsidR="00496FA8" w:rsidRPr="00E63641">
        <w:rPr>
          <w:rFonts w:ascii="Times New Roman" w:hAnsi="Times New Roman" w:cs="Times New Roman"/>
          <w:sz w:val="28"/>
          <w:szCs w:val="28"/>
        </w:rPr>
        <w:t xml:space="preserve"> and recommendations</w:t>
      </w:r>
      <w:r w:rsidR="00496FA8" w:rsidRPr="00E63641">
        <w:rPr>
          <w:rStyle w:val="FootnoteReference"/>
          <w:rFonts w:ascii="Times New Roman" w:hAnsi="Times New Roman" w:cs="Times New Roman"/>
          <w:sz w:val="28"/>
          <w:szCs w:val="28"/>
        </w:rPr>
        <w:footnoteReference w:id="15"/>
      </w:r>
      <w:r w:rsidR="00496FA8" w:rsidRPr="00E63641">
        <w:rPr>
          <w:rFonts w:ascii="Times New Roman" w:hAnsi="Times New Roman" w:cs="Times New Roman"/>
          <w:sz w:val="28"/>
          <w:szCs w:val="28"/>
        </w:rPr>
        <w:t xml:space="preserve"> of the </w:t>
      </w:r>
      <w:r w:rsidR="00035CE0" w:rsidRPr="00E63641">
        <w:rPr>
          <w:rFonts w:ascii="Times New Roman" w:hAnsi="Times New Roman" w:cs="Times New Roman"/>
          <w:sz w:val="28"/>
          <w:szCs w:val="28"/>
        </w:rPr>
        <w:t xml:space="preserve">task </w:t>
      </w:r>
      <w:r w:rsidR="00496FA8" w:rsidRPr="00E63641">
        <w:rPr>
          <w:rFonts w:ascii="Times New Roman" w:hAnsi="Times New Roman" w:cs="Times New Roman"/>
          <w:sz w:val="28"/>
          <w:szCs w:val="28"/>
        </w:rPr>
        <w:t>team</w:t>
      </w:r>
      <w:r w:rsidR="00182065" w:rsidRPr="00E63641">
        <w:rPr>
          <w:rFonts w:ascii="Times New Roman" w:hAnsi="Times New Roman" w:cs="Times New Roman"/>
          <w:sz w:val="28"/>
          <w:szCs w:val="28"/>
        </w:rPr>
        <w:t xml:space="preserve"> allegedly received on 06 March.</w:t>
      </w:r>
      <w:r w:rsidR="00130B15" w:rsidRPr="00E63641">
        <w:rPr>
          <w:rFonts w:ascii="Times New Roman" w:hAnsi="Times New Roman" w:cs="Times New Roman"/>
          <w:sz w:val="28"/>
          <w:szCs w:val="28"/>
        </w:rPr>
        <w:t xml:space="preserve"> </w:t>
      </w:r>
      <w:r w:rsidR="00496FA8" w:rsidRPr="00E63641">
        <w:rPr>
          <w:rFonts w:ascii="Times New Roman" w:hAnsi="Times New Roman" w:cs="Times New Roman"/>
          <w:sz w:val="28"/>
          <w:szCs w:val="28"/>
        </w:rPr>
        <w:t xml:space="preserve"> </w:t>
      </w:r>
    </w:p>
    <w:p w:rsidR="001F3A3D" w:rsidRPr="00E63641" w:rsidRDefault="0074581A" w:rsidP="00BD0847">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w:t>
      </w:r>
      <w:r w:rsidR="003245E8" w:rsidRPr="00E63641">
        <w:rPr>
          <w:rFonts w:ascii="Times New Roman" w:hAnsi="Times New Roman" w:cs="Times New Roman"/>
          <w:sz w:val="28"/>
          <w:szCs w:val="28"/>
        </w:rPr>
        <w:t>26</w:t>
      </w:r>
      <w:r w:rsidR="00F32A7F" w:rsidRPr="00E63641">
        <w:rPr>
          <w:rFonts w:ascii="Times New Roman" w:hAnsi="Times New Roman" w:cs="Times New Roman"/>
          <w:sz w:val="28"/>
          <w:szCs w:val="28"/>
        </w:rPr>
        <w:t>]</w:t>
      </w:r>
      <w:r w:rsidR="00035CE0" w:rsidRPr="00E63641">
        <w:rPr>
          <w:rFonts w:ascii="Times New Roman" w:hAnsi="Times New Roman" w:cs="Times New Roman"/>
          <w:sz w:val="28"/>
          <w:szCs w:val="28"/>
        </w:rPr>
        <w:tab/>
      </w:r>
      <w:r w:rsidR="00182065" w:rsidRPr="00E63641">
        <w:rPr>
          <w:rFonts w:ascii="Times New Roman" w:hAnsi="Times New Roman" w:cs="Times New Roman"/>
          <w:sz w:val="28"/>
          <w:szCs w:val="28"/>
        </w:rPr>
        <w:t>Even though</w:t>
      </w:r>
      <w:r w:rsidR="00973E95" w:rsidRPr="00E63641">
        <w:rPr>
          <w:rFonts w:ascii="Times New Roman" w:hAnsi="Times New Roman" w:cs="Times New Roman"/>
          <w:sz w:val="28"/>
          <w:szCs w:val="28"/>
        </w:rPr>
        <w:t xml:space="preserve"> on the face thereof</w:t>
      </w:r>
      <w:r w:rsidR="00182065" w:rsidRPr="00E63641">
        <w:rPr>
          <w:rFonts w:ascii="Times New Roman" w:hAnsi="Times New Roman" w:cs="Times New Roman"/>
          <w:sz w:val="28"/>
          <w:szCs w:val="28"/>
        </w:rPr>
        <w:t xml:space="preserve"> the memorandum </w:t>
      </w:r>
      <w:r w:rsidR="00973E95" w:rsidRPr="00E63641">
        <w:rPr>
          <w:rFonts w:ascii="Times New Roman" w:hAnsi="Times New Roman" w:cs="Times New Roman"/>
          <w:sz w:val="28"/>
          <w:szCs w:val="28"/>
        </w:rPr>
        <w:t xml:space="preserve">makes provision for the appending of signatures by other </w:t>
      </w:r>
      <w:r w:rsidR="00182065" w:rsidRPr="00E63641">
        <w:rPr>
          <w:rFonts w:ascii="Times New Roman" w:hAnsi="Times New Roman" w:cs="Times New Roman"/>
          <w:sz w:val="28"/>
          <w:szCs w:val="28"/>
        </w:rPr>
        <w:t>functionaries</w:t>
      </w:r>
      <w:r w:rsidR="00973E95" w:rsidRPr="00E63641">
        <w:rPr>
          <w:rFonts w:ascii="Times New Roman" w:hAnsi="Times New Roman" w:cs="Times New Roman"/>
          <w:sz w:val="28"/>
          <w:szCs w:val="28"/>
        </w:rPr>
        <w:t xml:space="preserve"> of the Department</w:t>
      </w:r>
      <w:r w:rsidR="00182065" w:rsidRPr="00E63641">
        <w:rPr>
          <w:rStyle w:val="FootnoteReference"/>
          <w:rFonts w:ascii="Times New Roman" w:hAnsi="Times New Roman" w:cs="Times New Roman"/>
          <w:sz w:val="28"/>
          <w:szCs w:val="28"/>
        </w:rPr>
        <w:footnoteReference w:id="16"/>
      </w:r>
      <w:r w:rsidR="00462449" w:rsidRPr="00E63641">
        <w:rPr>
          <w:rFonts w:ascii="Times New Roman" w:hAnsi="Times New Roman" w:cs="Times New Roman"/>
          <w:sz w:val="28"/>
          <w:szCs w:val="28"/>
        </w:rPr>
        <w:t xml:space="preserve"> </w:t>
      </w:r>
      <w:r w:rsidR="00973E95" w:rsidRPr="00E63641">
        <w:rPr>
          <w:rFonts w:ascii="Times New Roman" w:hAnsi="Times New Roman" w:cs="Times New Roman"/>
          <w:sz w:val="28"/>
          <w:szCs w:val="28"/>
        </w:rPr>
        <w:t>to signify</w:t>
      </w:r>
      <w:r w:rsidR="00462449" w:rsidRPr="00E63641">
        <w:rPr>
          <w:rFonts w:ascii="Times New Roman" w:hAnsi="Times New Roman" w:cs="Times New Roman"/>
          <w:sz w:val="28"/>
          <w:szCs w:val="28"/>
        </w:rPr>
        <w:t xml:space="preserve"> </w:t>
      </w:r>
      <w:r w:rsidR="00973E95" w:rsidRPr="00E63641">
        <w:rPr>
          <w:rFonts w:ascii="Times New Roman" w:hAnsi="Times New Roman" w:cs="Times New Roman"/>
          <w:sz w:val="28"/>
          <w:szCs w:val="28"/>
        </w:rPr>
        <w:t>support for</w:t>
      </w:r>
      <w:r w:rsidR="00462449" w:rsidRPr="00E63641">
        <w:rPr>
          <w:rFonts w:ascii="Times New Roman" w:hAnsi="Times New Roman" w:cs="Times New Roman"/>
          <w:sz w:val="28"/>
          <w:szCs w:val="28"/>
        </w:rPr>
        <w:t xml:space="preserve"> recommendations</w:t>
      </w:r>
      <w:r w:rsidR="00973E95" w:rsidRPr="00E63641">
        <w:rPr>
          <w:rFonts w:ascii="Times New Roman" w:hAnsi="Times New Roman" w:cs="Times New Roman"/>
          <w:sz w:val="28"/>
          <w:szCs w:val="28"/>
        </w:rPr>
        <w:t xml:space="preserve"> or the converse thereof</w:t>
      </w:r>
      <w:r w:rsidR="00462449" w:rsidRPr="00E63641">
        <w:rPr>
          <w:rFonts w:ascii="Times New Roman" w:hAnsi="Times New Roman" w:cs="Times New Roman"/>
          <w:sz w:val="28"/>
          <w:szCs w:val="28"/>
        </w:rPr>
        <w:t xml:space="preserve">, and in the case of the head of </w:t>
      </w:r>
      <w:r w:rsidR="00973E95" w:rsidRPr="00E63641">
        <w:rPr>
          <w:rFonts w:ascii="Times New Roman" w:hAnsi="Times New Roman" w:cs="Times New Roman"/>
          <w:sz w:val="28"/>
          <w:szCs w:val="28"/>
        </w:rPr>
        <w:t>the D</w:t>
      </w:r>
      <w:r w:rsidR="00462449" w:rsidRPr="00E63641">
        <w:rPr>
          <w:rFonts w:ascii="Times New Roman" w:hAnsi="Times New Roman" w:cs="Times New Roman"/>
          <w:sz w:val="28"/>
          <w:szCs w:val="28"/>
        </w:rPr>
        <w:t>epartment whether the recommendations were approved or not, only</w:t>
      </w:r>
      <w:r w:rsidR="00772D9B" w:rsidRPr="00E63641">
        <w:rPr>
          <w:rFonts w:ascii="Times New Roman" w:hAnsi="Times New Roman" w:cs="Times New Roman"/>
          <w:sz w:val="28"/>
          <w:szCs w:val="28"/>
        </w:rPr>
        <w:t xml:space="preserve"> </w:t>
      </w:r>
      <w:r w:rsidR="005D6257" w:rsidRPr="00E63641">
        <w:rPr>
          <w:rFonts w:ascii="Times New Roman" w:hAnsi="Times New Roman" w:cs="Times New Roman"/>
          <w:sz w:val="28"/>
          <w:szCs w:val="28"/>
        </w:rPr>
        <w:t>“</w:t>
      </w:r>
      <w:r w:rsidR="00E243E9" w:rsidRPr="00E63641">
        <w:rPr>
          <w:rFonts w:ascii="Times New Roman" w:hAnsi="Times New Roman" w:cs="Times New Roman"/>
          <w:i/>
          <w:sz w:val="28"/>
          <w:szCs w:val="28"/>
        </w:rPr>
        <w:t xml:space="preserve">L </w:t>
      </w:r>
      <w:r w:rsidR="005D6257" w:rsidRPr="00E63641">
        <w:rPr>
          <w:rFonts w:ascii="Times New Roman" w:hAnsi="Times New Roman" w:cs="Times New Roman"/>
          <w:i/>
          <w:sz w:val="28"/>
          <w:szCs w:val="28"/>
        </w:rPr>
        <w:t>C Sihunu</w:t>
      </w:r>
      <w:r w:rsidR="00035CE0" w:rsidRPr="00E63641">
        <w:rPr>
          <w:rFonts w:ascii="Times New Roman" w:hAnsi="Times New Roman" w:cs="Times New Roman"/>
          <w:i/>
          <w:sz w:val="28"/>
          <w:szCs w:val="28"/>
        </w:rPr>
        <w:t>,</w:t>
      </w:r>
      <w:r w:rsidR="005D6257" w:rsidRPr="00E63641">
        <w:rPr>
          <w:rFonts w:ascii="Times New Roman" w:hAnsi="Times New Roman" w:cs="Times New Roman"/>
          <w:sz w:val="28"/>
          <w:szCs w:val="28"/>
        </w:rPr>
        <w:t xml:space="preserve">” in his capacity as Acting General Manager: Municipal Governance </w:t>
      </w:r>
      <w:r w:rsidR="005D6257" w:rsidRPr="00E63641">
        <w:rPr>
          <w:rFonts w:ascii="Times New Roman" w:hAnsi="Times New Roman" w:cs="Times New Roman"/>
          <w:sz w:val="28"/>
          <w:szCs w:val="28"/>
        </w:rPr>
        <w:lastRenderedPageBreak/>
        <w:t>and Support</w:t>
      </w:r>
      <w:r w:rsidR="00035CE0" w:rsidRPr="00E63641">
        <w:rPr>
          <w:rFonts w:ascii="Times New Roman" w:hAnsi="Times New Roman" w:cs="Times New Roman"/>
          <w:sz w:val="28"/>
          <w:szCs w:val="28"/>
        </w:rPr>
        <w:t>,</w:t>
      </w:r>
      <w:r w:rsidR="005D6257" w:rsidRPr="00E63641">
        <w:rPr>
          <w:rFonts w:ascii="Times New Roman" w:hAnsi="Times New Roman" w:cs="Times New Roman"/>
          <w:sz w:val="28"/>
          <w:szCs w:val="28"/>
        </w:rPr>
        <w:t xml:space="preserve"> appended his signature on </w:t>
      </w:r>
      <w:r w:rsidR="00772D9B" w:rsidRPr="00E63641">
        <w:rPr>
          <w:rFonts w:ascii="Times New Roman" w:hAnsi="Times New Roman" w:cs="Times New Roman"/>
          <w:sz w:val="28"/>
          <w:szCs w:val="28"/>
        </w:rPr>
        <w:t>the memorandum, on 20 March</w:t>
      </w:r>
      <w:r w:rsidR="00973E95" w:rsidRPr="00E63641">
        <w:rPr>
          <w:rFonts w:ascii="Times New Roman" w:hAnsi="Times New Roman" w:cs="Times New Roman"/>
          <w:sz w:val="28"/>
          <w:szCs w:val="28"/>
        </w:rPr>
        <w:t>, after the appellant had been removed from councillorship</w:t>
      </w:r>
      <w:r w:rsidR="00772D9B" w:rsidRPr="00E63641">
        <w:rPr>
          <w:rFonts w:ascii="Times New Roman" w:hAnsi="Times New Roman" w:cs="Times New Roman"/>
          <w:sz w:val="28"/>
          <w:szCs w:val="28"/>
        </w:rPr>
        <w:t xml:space="preserve">. </w:t>
      </w:r>
    </w:p>
    <w:p w:rsidR="00772D9B" w:rsidRPr="00E63641" w:rsidRDefault="00772D9B" w:rsidP="00BD0847">
      <w:pPr>
        <w:spacing w:line="360" w:lineRule="auto"/>
        <w:jc w:val="both"/>
        <w:rPr>
          <w:rFonts w:ascii="Times New Roman" w:hAnsi="Times New Roman" w:cs="Times New Roman"/>
          <w:i/>
          <w:sz w:val="32"/>
          <w:szCs w:val="32"/>
        </w:rPr>
      </w:pPr>
      <w:r w:rsidRPr="00E63641">
        <w:rPr>
          <w:rFonts w:ascii="Times New Roman" w:hAnsi="Times New Roman" w:cs="Times New Roman"/>
          <w:i/>
          <w:sz w:val="32"/>
          <w:szCs w:val="32"/>
        </w:rPr>
        <w:t>The dispute</w:t>
      </w:r>
    </w:p>
    <w:p w:rsidR="001E0613" w:rsidRPr="00E63641" w:rsidRDefault="003245E8" w:rsidP="00BD0847">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[27</w:t>
      </w:r>
      <w:r w:rsidR="005D6257" w:rsidRPr="00E63641">
        <w:rPr>
          <w:rFonts w:ascii="Times New Roman" w:hAnsi="Times New Roman" w:cs="Times New Roman"/>
          <w:sz w:val="28"/>
          <w:szCs w:val="28"/>
        </w:rPr>
        <w:t>]</w:t>
      </w:r>
      <w:r w:rsidR="005D6257" w:rsidRPr="00E63641">
        <w:rPr>
          <w:rFonts w:ascii="Times New Roman" w:hAnsi="Times New Roman" w:cs="Times New Roman"/>
          <w:sz w:val="28"/>
          <w:szCs w:val="28"/>
        </w:rPr>
        <w:tab/>
        <w:t>The nu</w:t>
      </w:r>
      <w:r w:rsidR="00772D9B" w:rsidRPr="00E63641">
        <w:rPr>
          <w:rFonts w:ascii="Times New Roman" w:hAnsi="Times New Roman" w:cs="Times New Roman"/>
          <w:sz w:val="28"/>
          <w:szCs w:val="28"/>
        </w:rPr>
        <w:t xml:space="preserve">b of the appellant’s case before the court </w:t>
      </w:r>
      <w:r w:rsidR="003D12AF" w:rsidRPr="00E63641">
        <w:rPr>
          <w:rFonts w:ascii="Times New Roman" w:hAnsi="Times New Roman" w:cs="Times New Roman"/>
          <w:sz w:val="28"/>
          <w:szCs w:val="28"/>
        </w:rPr>
        <w:t xml:space="preserve">below </w:t>
      </w:r>
      <w:r w:rsidR="00772D9B" w:rsidRPr="00E63641">
        <w:rPr>
          <w:rFonts w:ascii="Times New Roman" w:hAnsi="Times New Roman" w:cs="Times New Roman"/>
          <w:sz w:val="28"/>
          <w:szCs w:val="28"/>
        </w:rPr>
        <w:t>was that the</w:t>
      </w:r>
      <w:r w:rsidR="00C97543" w:rsidRPr="00E63641">
        <w:rPr>
          <w:rFonts w:ascii="Times New Roman" w:hAnsi="Times New Roman" w:cs="Times New Roman"/>
          <w:sz w:val="28"/>
          <w:szCs w:val="28"/>
        </w:rPr>
        <w:t xml:space="preserve"> impugned</w:t>
      </w:r>
      <w:r w:rsidR="00772D9B" w:rsidRPr="00E63641">
        <w:rPr>
          <w:rFonts w:ascii="Times New Roman" w:hAnsi="Times New Roman" w:cs="Times New Roman"/>
          <w:sz w:val="28"/>
          <w:szCs w:val="28"/>
        </w:rPr>
        <w:t xml:space="preserve"> decision had been arrived at prematurely because the memorandum on which the</w:t>
      </w:r>
      <w:r w:rsidR="00C97543" w:rsidRPr="00E63641">
        <w:rPr>
          <w:rFonts w:ascii="Times New Roman" w:hAnsi="Times New Roman" w:cs="Times New Roman"/>
          <w:sz w:val="28"/>
          <w:szCs w:val="28"/>
        </w:rPr>
        <w:t xml:space="preserve"> </w:t>
      </w:r>
      <w:r w:rsidR="00772D9B" w:rsidRPr="00E63641">
        <w:rPr>
          <w:rFonts w:ascii="Times New Roman" w:hAnsi="Times New Roman" w:cs="Times New Roman"/>
          <w:sz w:val="28"/>
          <w:szCs w:val="28"/>
        </w:rPr>
        <w:t xml:space="preserve">MEC predicated </w:t>
      </w:r>
      <w:r w:rsidR="00C97543" w:rsidRPr="00E63641">
        <w:rPr>
          <w:rFonts w:ascii="Times New Roman" w:hAnsi="Times New Roman" w:cs="Times New Roman"/>
          <w:sz w:val="28"/>
          <w:szCs w:val="28"/>
        </w:rPr>
        <w:t xml:space="preserve">the </w:t>
      </w:r>
      <w:r w:rsidR="00772D9B" w:rsidRPr="00E63641">
        <w:rPr>
          <w:rFonts w:ascii="Times New Roman" w:hAnsi="Times New Roman" w:cs="Times New Roman"/>
          <w:sz w:val="28"/>
          <w:szCs w:val="28"/>
        </w:rPr>
        <w:t>decision was, on the</w:t>
      </w:r>
      <w:r w:rsidR="00C555CD" w:rsidRPr="00E63641">
        <w:rPr>
          <w:rFonts w:ascii="Times New Roman" w:hAnsi="Times New Roman" w:cs="Times New Roman"/>
          <w:sz w:val="28"/>
          <w:szCs w:val="28"/>
        </w:rPr>
        <w:t xml:space="preserve"> face thereof, dated 20 March - </w:t>
      </w:r>
      <w:r w:rsidR="00772D9B" w:rsidRPr="00E63641">
        <w:rPr>
          <w:rFonts w:ascii="Times New Roman" w:hAnsi="Times New Roman" w:cs="Times New Roman"/>
          <w:sz w:val="28"/>
          <w:szCs w:val="28"/>
        </w:rPr>
        <w:t xml:space="preserve">which suggests that when the impugned decision was taken the memorandum had not yet been generated. </w:t>
      </w:r>
      <w:r w:rsidR="006D4251" w:rsidRPr="00E63641">
        <w:rPr>
          <w:rFonts w:ascii="Times New Roman" w:hAnsi="Times New Roman" w:cs="Times New Roman"/>
          <w:sz w:val="28"/>
          <w:szCs w:val="28"/>
        </w:rPr>
        <w:t xml:space="preserve"> </w:t>
      </w:r>
      <w:r w:rsidR="00EF40A2" w:rsidRPr="00E63641">
        <w:rPr>
          <w:rFonts w:ascii="Times New Roman" w:hAnsi="Times New Roman" w:cs="Times New Roman"/>
          <w:sz w:val="28"/>
          <w:szCs w:val="28"/>
        </w:rPr>
        <w:t>The appellant further contended that he was not afforded the opportunity to make representations prior to the decision being take</w:t>
      </w:r>
      <w:r w:rsidR="00F4509B" w:rsidRPr="00E63641">
        <w:rPr>
          <w:rFonts w:ascii="Times New Roman" w:hAnsi="Times New Roman" w:cs="Times New Roman"/>
          <w:sz w:val="28"/>
          <w:szCs w:val="28"/>
        </w:rPr>
        <w:t>n</w:t>
      </w:r>
      <w:r w:rsidR="00EF40A2" w:rsidRPr="00E63641">
        <w:rPr>
          <w:rFonts w:ascii="Times New Roman" w:hAnsi="Times New Roman" w:cs="Times New Roman"/>
          <w:sz w:val="28"/>
          <w:szCs w:val="28"/>
        </w:rPr>
        <w:t xml:space="preserve">. </w:t>
      </w:r>
    </w:p>
    <w:p w:rsidR="00EF40A2" w:rsidRPr="00E63641" w:rsidRDefault="00EF40A2" w:rsidP="00BD0847">
      <w:pPr>
        <w:spacing w:line="360" w:lineRule="auto"/>
        <w:jc w:val="both"/>
        <w:rPr>
          <w:rFonts w:ascii="Times New Roman" w:hAnsi="Times New Roman" w:cs="Times New Roman"/>
          <w:i/>
          <w:sz w:val="32"/>
          <w:szCs w:val="32"/>
        </w:rPr>
      </w:pPr>
      <w:r w:rsidRPr="00E63641">
        <w:rPr>
          <w:rFonts w:ascii="Times New Roman" w:hAnsi="Times New Roman" w:cs="Times New Roman"/>
          <w:i/>
          <w:sz w:val="32"/>
          <w:szCs w:val="32"/>
        </w:rPr>
        <w:t>The findings</w:t>
      </w:r>
      <w:r w:rsidR="003D12AF" w:rsidRPr="00E63641">
        <w:rPr>
          <w:rFonts w:ascii="Times New Roman" w:hAnsi="Times New Roman" w:cs="Times New Roman"/>
          <w:i/>
          <w:sz w:val="32"/>
          <w:szCs w:val="32"/>
        </w:rPr>
        <w:t xml:space="preserve"> of the court below</w:t>
      </w:r>
    </w:p>
    <w:p w:rsidR="00C555CD" w:rsidRPr="00E63641" w:rsidRDefault="003245E8" w:rsidP="00BD0847">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[28</w:t>
      </w:r>
      <w:r w:rsidR="00EF40A2" w:rsidRPr="00E63641">
        <w:rPr>
          <w:rFonts w:ascii="Times New Roman" w:hAnsi="Times New Roman" w:cs="Times New Roman"/>
          <w:sz w:val="28"/>
          <w:szCs w:val="28"/>
        </w:rPr>
        <w:t>]</w:t>
      </w:r>
      <w:r w:rsidR="00EF40A2" w:rsidRPr="00E63641">
        <w:rPr>
          <w:rFonts w:ascii="Times New Roman" w:hAnsi="Times New Roman" w:cs="Times New Roman"/>
          <w:sz w:val="28"/>
          <w:szCs w:val="28"/>
        </w:rPr>
        <w:tab/>
        <w:t>The court</w:t>
      </w:r>
      <w:r w:rsidR="003D12AF" w:rsidRPr="00E63641">
        <w:rPr>
          <w:rFonts w:ascii="Times New Roman" w:hAnsi="Times New Roman" w:cs="Times New Roman"/>
          <w:sz w:val="28"/>
          <w:szCs w:val="28"/>
        </w:rPr>
        <w:t xml:space="preserve"> below</w:t>
      </w:r>
      <w:r w:rsidR="00EF40A2" w:rsidRPr="00E63641">
        <w:rPr>
          <w:rFonts w:ascii="Times New Roman" w:hAnsi="Times New Roman" w:cs="Times New Roman"/>
          <w:sz w:val="28"/>
          <w:szCs w:val="28"/>
        </w:rPr>
        <w:t xml:space="preserve"> </w:t>
      </w:r>
      <w:r w:rsidR="00C555CD" w:rsidRPr="00E63641">
        <w:rPr>
          <w:rFonts w:ascii="Times New Roman" w:hAnsi="Times New Roman" w:cs="Times New Roman"/>
          <w:sz w:val="28"/>
          <w:szCs w:val="28"/>
        </w:rPr>
        <w:t>pronounced</w:t>
      </w:r>
      <w:r w:rsidR="00EF40A2" w:rsidRPr="00E63641">
        <w:rPr>
          <w:rFonts w:ascii="Times New Roman" w:hAnsi="Times New Roman" w:cs="Times New Roman"/>
          <w:sz w:val="28"/>
          <w:szCs w:val="28"/>
        </w:rPr>
        <w:t xml:space="preserve">: </w:t>
      </w:r>
    </w:p>
    <w:p w:rsidR="00101643" w:rsidRPr="00E63641" w:rsidRDefault="00EF40A2" w:rsidP="00C555CD">
      <w:pPr>
        <w:pStyle w:val="NoSpacing"/>
        <w:ind w:left="720"/>
        <w:jc w:val="both"/>
        <w:rPr>
          <w:rFonts w:ascii="Times New Roman" w:hAnsi="Times New Roman" w:cs="Times New Roman"/>
          <w:sz w:val="24"/>
          <w:szCs w:val="24"/>
        </w:rPr>
      </w:pPr>
      <w:r w:rsidRPr="00E63641">
        <w:rPr>
          <w:rFonts w:ascii="Times New Roman" w:hAnsi="Times New Roman" w:cs="Times New Roman"/>
          <w:sz w:val="24"/>
          <w:szCs w:val="24"/>
        </w:rPr>
        <w:t>“</w:t>
      </w:r>
      <w:r w:rsidR="00C555CD" w:rsidRPr="00E63641">
        <w:rPr>
          <w:rFonts w:ascii="Times New Roman" w:hAnsi="Times New Roman" w:cs="Times New Roman"/>
          <w:sz w:val="24"/>
          <w:szCs w:val="24"/>
        </w:rPr>
        <w:t>In</w:t>
      </w:r>
      <w:r w:rsidRPr="00E63641">
        <w:rPr>
          <w:rFonts w:ascii="Times New Roman" w:hAnsi="Times New Roman" w:cs="Times New Roman"/>
          <w:sz w:val="24"/>
          <w:szCs w:val="24"/>
        </w:rPr>
        <w:t xml:space="preserve"> my view, [there] is a genuine and </w:t>
      </w:r>
      <w:r w:rsidRPr="00E63641">
        <w:rPr>
          <w:rFonts w:ascii="Times New Roman" w:hAnsi="Times New Roman" w:cs="Times New Roman"/>
          <w:i/>
          <w:sz w:val="24"/>
          <w:szCs w:val="24"/>
        </w:rPr>
        <w:t>bona fide</w:t>
      </w:r>
      <w:r w:rsidRPr="00E63641">
        <w:rPr>
          <w:rFonts w:ascii="Times New Roman" w:hAnsi="Times New Roman" w:cs="Times New Roman"/>
          <w:sz w:val="24"/>
          <w:szCs w:val="24"/>
        </w:rPr>
        <w:t xml:space="preserve"> dispute of fact which lies at the core of this application. H</w:t>
      </w:r>
      <w:r w:rsidR="00692745" w:rsidRPr="00E63641">
        <w:rPr>
          <w:rFonts w:ascii="Times New Roman" w:hAnsi="Times New Roman" w:cs="Times New Roman"/>
          <w:sz w:val="24"/>
          <w:szCs w:val="24"/>
        </w:rPr>
        <w:t xml:space="preserve">aving found that a genuine dispute has arisen and in view of the fact that the [appellant] seeks </w:t>
      </w:r>
      <w:r w:rsidR="00F73F9C" w:rsidRPr="00E63641">
        <w:rPr>
          <w:rFonts w:ascii="Times New Roman" w:hAnsi="Times New Roman" w:cs="Times New Roman"/>
          <w:sz w:val="24"/>
          <w:szCs w:val="24"/>
        </w:rPr>
        <w:t xml:space="preserve">final relief, there is no reason why the factual dispute should not be resolved on the first respondent’s version. Namely that </w:t>
      </w:r>
      <w:r w:rsidR="00F73F9C" w:rsidRPr="00E63641">
        <w:rPr>
          <w:rFonts w:ascii="Times New Roman" w:hAnsi="Times New Roman" w:cs="Times New Roman"/>
          <w:b/>
          <w:sz w:val="24"/>
          <w:szCs w:val="24"/>
        </w:rPr>
        <w:t>the report was received prior to taking the impugned decision</w:t>
      </w:r>
      <w:r w:rsidR="00F73F9C" w:rsidRPr="00E63641">
        <w:rPr>
          <w:rFonts w:ascii="Times New Roman" w:hAnsi="Times New Roman" w:cs="Times New Roman"/>
          <w:sz w:val="24"/>
          <w:szCs w:val="24"/>
        </w:rPr>
        <w:t xml:space="preserve">. Besides, if first respondent had not received the report when he penned the letters to the [appellant] on the 09 March 2020 and 18 March 2020 respectively, </w:t>
      </w:r>
      <w:r w:rsidR="00A37A2A" w:rsidRPr="00E63641">
        <w:rPr>
          <w:rFonts w:ascii="Times New Roman" w:hAnsi="Times New Roman" w:cs="Times New Roman"/>
          <w:sz w:val="24"/>
          <w:szCs w:val="24"/>
        </w:rPr>
        <w:t>how would he have known that [the appellant] did not cooperate with the investigations and therefore did not refute the allegations against him? This in my view lends credence to first respondent’s version that he received a report from the investigation team on the basis of which he took the impugned decision prior to taking the decision.”</w:t>
      </w:r>
      <w:r w:rsidR="00C97543" w:rsidRPr="00E63641">
        <w:rPr>
          <w:rFonts w:ascii="Times New Roman" w:hAnsi="Times New Roman" w:cs="Times New Roman"/>
          <w:sz w:val="24"/>
          <w:szCs w:val="24"/>
        </w:rPr>
        <w:t xml:space="preserve"> (</w:t>
      </w:r>
      <w:proofErr w:type="gramStart"/>
      <w:r w:rsidR="00C97543" w:rsidRPr="00E63641">
        <w:rPr>
          <w:rFonts w:ascii="Times New Roman" w:hAnsi="Times New Roman" w:cs="Times New Roman"/>
          <w:sz w:val="24"/>
          <w:szCs w:val="24"/>
        </w:rPr>
        <w:t>emphasis</w:t>
      </w:r>
      <w:proofErr w:type="gramEnd"/>
      <w:r w:rsidR="00C97543" w:rsidRPr="00E63641">
        <w:rPr>
          <w:rFonts w:ascii="Times New Roman" w:hAnsi="Times New Roman" w:cs="Times New Roman"/>
          <w:sz w:val="24"/>
          <w:szCs w:val="24"/>
        </w:rPr>
        <w:t xml:space="preserve"> added)</w:t>
      </w:r>
    </w:p>
    <w:p w:rsidR="00C555CD" w:rsidRPr="00E63641" w:rsidRDefault="00C555CD" w:rsidP="00C555CD">
      <w:pPr>
        <w:pStyle w:val="NoSpacing"/>
        <w:ind w:left="720"/>
        <w:jc w:val="both"/>
        <w:rPr>
          <w:rFonts w:ascii="Times New Roman" w:hAnsi="Times New Roman" w:cs="Times New Roman"/>
          <w:sz w:val="24"/>
          <w:szCs w:val="24"/>
        </w:rPr>
      </w:pPr>
    </w:p>
    <w:p w:rsidR="00C97543" w:rsidRPr="00E63641" w:rsidRDefault="003245E8"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[29</w:t>
      </w:r>
      <w:r w:rsidR="00C555CD" w:rsidRPr="00E63641">
        <w:rPr>
          <w:rFonts w:ascii="Times New Roman" w:hAnsi="Times New Roman" w:cs="Times New Roman"/>
          <w:sz w:val="28"/>
          <w:szCs w:val="28"/>
        </w:rPr>
        <w:t>]</w:t>
      </w:r>
      <w:r w:rsidR="00C555CD" w:rsidRPr="00E63641">
        <w:rPr>
          <w:rFonts w:ascii="Times New Roman" w:hAnsi="Times New Roman" w:cs="Times New Roman"/>
          <w:sz w:val="28"/>
          <w:szCs w:val="28"/>
        </w:rPr>
        <w:tab/>
      </w:r>
      <w:r w:rsidR="00035CE0" w:rsidRPr="00E63641">
        <w:rPr>
          <w:rFonts w:ascii="Times New Roman" w:hAnsi="Times New Roman" w:cs="Times New Roman"/>
          <w:sz w:val="28"/>
          <w:szCs w:val="28"/>
        </w:rPr>
        <w:t>In addition, t</w:t>
      </w:r>
      <w:r w:rsidR="00101643" w:rsidRPr="00E63641">
        <w:rPr>
          <w:rFonts w:ascii="Times New Roman" w:hAnsi="Times New Roman" w:cs="Times New Roman"/>
          <w:sz w:val="28"/>
          <w:szCs w:val="28"/>
        </w:rPr>
        <w:t>he court</w:t>
      </w:r>
      <w:r w:rsidR="003D12AF" w:rsidRPr="00E63641">
        <w:rPr>
          <w:rFonts w:ascii="Times New Roman" w:hAnsi="Times New Roman" w:cs="Times New Roman"/>
          <w:sz w:val="28"/>
          <w:szCs w:val="28"/>
        </w:rPr>
        <w:t xml:space="preserve"> below</w:t>
      </w:r>
      <w:r w:rsidR="00101643" w:rsidRPr="00E63641">
        <w:rPr>
          <w:rFonts w:ascii="Times New Roman" w:hAnsi="Times New Roman" w:cs="Times New Roman"/>
          <w:sz w:val="28"/>
          <w:szCs w:val="28"/>
        </w:rPr>
        <w:t xml:space="preserve"> was satisfied that the appellant had been given sufficient notice and invited to make representations prior to the impugned decision being taken, but spurned the opportunity. </w:t>
      </w:r>
    </w:p>
    <w:p w:rsidR="00C97543" w:rsidRPr="00E63641" w:rsidRDefault="00C97543" w:rsidP="00F32A7F">
      <w:pPr>
        <w:spacing w:line="360" w:lineRule="auto"/>
        <w:jc w:val="both"/>
        <w:rPr>
          <w:rFonts w:ascii="Times New Roman" w:hAnsi="Times New Roman" w:cs="Times New Roman"/>
          <w:sz w:val="28"/>
          <w:szCs w:val="28"/>
        </w:rPr>
      </w:pPr>
    </w:p>
    <w:p w:rsidR="00C97543" w:rsidRPr="00E63641" w:rsidRDefault="00C97543" w:rsidP="00F32A7F">
      <w:pPr>
        <w:spacing w:line="360" w:lineRule="auto"/>
        <w:jc w:val="both"/>
        <w:rPr>
          <w:rFonts w:ascii="Times New Roman" w:hAnsi="Times New Roman" w:cs="Times New Roman"/>
          <w:sz w:val="28"/>
          <w:szCs w:val="28"/>
        </w:rPr>
      </w:pPr>
    </w:p>
    <w:p w:rsidR="00C97543" w:rsidRPr="00E63641" w:rsidRDefault="00C97543" w:rsidP="00F32A7F">
      <w:pPr>
        <w:spacing w:line="360" w:lineRule="auto"/>
        <w:jc w:val="both"/>
        <w:rPr>
          <w:rFonts w:ascii="Times New Roman" w:hAnsi="Times New Roman" w:cs="Times New Roman"/>
          <w:sz w:val="28"/>
          <w:szCs w:val="28"/>
        </w:rPr>
      </w:pPr>
    </w:p>
    <w:p w:rsidR="00C97543" w:rsidRPr="00E63641" w:rsidRDefault="00C97543" w:rsidP="00F32A7F">
      <w:pPr>
        <w:spacing w:line="360" w:lineRule="auto"/>
        <w:jc w:val="both"/>
        <w:rPr>
          <w:rFonts w:ascii="Times New Roman" w:hAnsi="Times New Roman" w:cs="Times New Roman"/>
          <w:sz w:val="28"/>
          <w:szCs w:val="28"/>
        </w:rPr>
      </w:pPr>
    </w:p>
    <w:p w:rsidR="00073785" w:rsidRPr="00E63641" w:rsidRDefault="00073785" w:rsidP="00F32A7F">
      <w:pPr>
        <w:spacing w:line="360" w:lineRule="auto"/>
        <w:jc w:val="both"/>
        <w:rPr>
          <w:rFonts w:ascii="Times New Roman" w:hAnsi="Times New Roman" w:cs="Times New Roman"/>
          <w:sz w:val="28"/>
          <w:szCs w:val="28"/>
        </w:rPr>
      </w:pPr>
      <w:r w:rsidRPr="00E63641">
        <w:rPr>
          <w:rFonts w:ascii="Times New Roman" w:hAnsi="Times New Roman" w:cs="Times New Roman"/>
          <w:i/>
          <w:sz w:val="32"/>
          <w:szCs w:val="32"/>
        </w:rPr>
        <w:lastRenderedPageBreak/>
        <w:t>Appeal proceedings</w:t>
      </w:r>
    </w:p>
    <w:p w:rsidR="003245E8" w:rsidRPr="00E63641" w:rsidRDefault="003245E8"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[30</w:t>
      </w:r>
      <w:r w:rsidR="008C6037" w:rsidRPr="00E63641">
        <w:rPr>
          <w:rFonts w:ascii="Times New Roman" w:hAnsi="Times New Roman" w:cs="Times New Roman"/>
          <w:sz w:val="28"/>
          <w:szCs w:val="28"/>
        </w:rPr>
        <w:t>]</w:t>
      </w:r>
      <w:r w:rsidR="008C6037" w:rsidRPr="00E63641">
        <w:rPr>
          <w:rFonts w:ascii="Times New Roman" w:hAnsi="Times New Roman" w:cs="Times New Roman"/>
          <w:sz w:val="28"/>
          <w:szCs w:val="28"/>
        </w:rPr>
        <w:tab/>
        <w:t>It is common cause that after leave to appeal had been granted</w:t>
      </w:r>
      <w:r w:rsidR="008C6037" w:rsidRPr="00E63641">
        <w:rPr>
          <w:rStyle w:val="FootnoteReference"/>
          <w:rFonts w:ascii="Times New Roman" w:hAnsi="Times New Roman" w:cs="Times New Roman"/>
          <w:sz w:val="28"/>
          <w:szCs w:val="28"/>
        </w:rPr>
        <w:footnoteReference w:id="17"/>
      </w:r>
      <w:r w:rsidR="008C6037" w:rsidRPr="00E63641">
        <w:rPr>
          <w:rFonts w:ascii="Times New Roman" w:hAnsi="Times New Roman" w:cs="Times New Roman"/>
          <w:sz w:val="28"/>
          <w:szCs w:val="28"/>
        </w:rPr>
        <w:t xml:space="preserve"> and the appeal set down for hearing, elections for municipa</w:t>
      </w:r>
      <w:r w:rsidR="001F3A3D" w:rsidRPr="00E63641">
        <w:rPr>
          <w:rFonts w:ascii="Times New Roman" w:hAnsi="Times New Roman" w:cs="Times New Roman"/>
          <w:sz w:val="28"/>
          <w:szCs w:val="28"/>
        </w:rPr>
        <w:t>l councils, the country over, w</w:t>
      </w:r>
      <w:r w:rsidR="008C6037" w:rsidRPr="00E63641">
        <w:rPr>
          <w:rFonts w:ascii="Times New Roman" w:hAnsi="Times New Roman" w:cs="Times New Roman"/>
          <w:sz w:val="28"/>
          <w:szCs w:val="28"/>
        </w:rPr>
        <w:t>ere held on 01 November 2021; the current municipal council of Amahlathi was declared elected upon the conclusion of the elections on 01 November 2021; the appellant has not been elected as councillor of Amahlathi.</w:t>
      </w:r>
      <w:r w:rsidR="008C6037" w:rsidRPr="00E63641">
        <w:rPr>
          <w:rStyle w:val="FootnoteReference"/>
          <w:rFonts w:ascii="Times New Roman" w:hAnsi="Times New Roman" w:cs="Times New Roman"/>
          <w:sz w:val="28"/>
          <w:szCs w:val="28"/>
        </w:rPr>
        <w:footnoteReference w:id="18"/>
      </w:r>
      <w:r w:rsidR="008C6037" w:rsidRPr="00E63641">
        <w:rPr>
          <w:rFonts w:ascii="Times New Roman" w:hAnsi="Times New Roman" w:cs="Times New Roman"/>
          <w:sz w:val="28"/>
          <w:szCs w:val="28"/>
        </w:rPr>
        <w:t xml:space="preserve"> </w:t>
      </w:r>
    </w:p>
    <w:p w:rsidR="008C6037" w:rsidRPr="00E63641" w:rsidRDefault="003245E8"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[31</w:t>
      </w:r>
      <w:r w:rsidR="008C6037" w:rsidRPr="00E63641">
        <w:rPr>
          <w:rFonts w:ascii="Times New Roman" w:hAnsi="Times New Roman" w:cs="Times New Roman"/>
          <w:sz w:val="28"/>
          <w:szCs w:val="28"/>
        </w:rPr>
        <w:t>]</w:t>
      </w:r>
      <w:r w:rsidR="008C6037" w:rsidRPr="00E63641">
        <w:rPr>
          <w:rFonts w:ascii="Times New Roman" w:hAnsi="Times New Roman" w:cs="Times New Roman"/>
          <w:sz w:val="28"/>
          <w:szCs w:val="28"/>
        </w:rPr>
        <w:tab/>
        <w:t xml:space="preserve">The appeal </w:t>
      </w:r>
      <w:r w:rsidR="00073785" w:rsidRPr="00E63641">
        <w:rPr>
          <w:rFonts w:ascii="Times New Roman" w:hAnsi="Times New Roman" w:cs="Times New Roman"/>
          <w:sz w:val="28"/>
          <w:szCs w:val="28"/>
        </w:rPr>
        <w:t xml:space="preserve">is </w:t>
      </w:r>
      <w:r w:rsidR="008C6037" w:rsidRPr="00E63641">
        <w:rPr>
          <w:rFonts w:ascii="Times New Roman" w:hAnsi="Times New Roman" w:cs="Times New Roman"/>
          <w:sz w:val="28"/>
          <w:szCs w:val="28"/>
        </w:rPr>
        <w:t xml:space="preserve">founded principally on the contention that the court </w:t>
      </w:r>
      <w:r w:rsidR="008C6037" w:rsidRPr="00E63641">
        <w:rPr>
          <w:rFonts w:ascii="Times New Roman" w:hAnsi="Times New Roman" w:cs="Times New Roman"/>
          <w:i/>
          <w:sz w:val="28"/>
          <w:szCs w:val="28"/>
        </w:rPr>
        <w:t xml:space="preserve">a quo </w:t>
      </w:r>
      <w:r w:rsidR="001F3A3D" w:rsidRPr="00E63641">
        <w:rPr>
          <w:rFonts w:ascii="Times New Roman" w:hAnsi="Times New Roman" w:cs="Times New Roman"/>
          <w:sz w:val="28"/>
          <w:szCs w:val="28"/>
        </w:rPr>
        <w:t>erred in</w:t>
      </w:r>
      <w:r w:rsidR="008C6037" w:rsidRPr="00E63641">
        <w:rPr>
          <w:rFonts w:ascii="Times New Roman" w:hAnsi="Times New Roman" w:cs="Times New Roman"/>
          <w:sz w:val="28"/>
          <w:szCs w:val="28"/>
        </w:rPr>
        <w:t xml:space="preserve"> finding that there was a </w:t>
      </w:r>
      <w:r w:rsidR="008C6037" w:rsidRPr="00E63641">
        <w:rPr>
          <w:rFonts w:ascii="Times New Roman" w:hAnsi="Times New Roman" w:cs="Times New Roman"/>
          <w:i/>
          <w:sz w:val="28"/>
          <w:szCs w:val="28"/>
        </w:rPr>
        <w:t>bona fide</w:t>
      </w:r>
      <w:r w:rsidR="008C6037" w:rsidRPr="00E63641">
        <w:rPr>
          <w:rFonts w:ascii="Times New Roman" w:hAnsi="Times New Roman" w:cs="Times New Roman"/>
          <w:sz w:val="28"/>
          <w:szCs w:val="28"/>
        </w:rPr>
        <w:t xml:space="preserve"> dispute of fact on whether the first respondent had been in possession of an investigation report on the strength of which she took the impugned decision. </w:t>
      </w:r>
    </w:p>
    <w:p w:rsidR="008C6037" w:rsidRPr="00E63641" w:rsidRDefault="003245E8"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[32</w:t>
      </w:r>
      <w:r w:rsidR="008C6037" w:rsidRPr="00E63641">
        <w:rPr>
          <w:rFonts w:ascii="Times New Roman" w:hAnsi="Times New Roman" w:cs="Times New Roman"/>
          <w:sz w:val="28"/>
          <w:szCs w:val="28"/>
        </w:rPr>
        <w:t>]</w:t>
      </w:r>
      <w:r w:rsidR="008C6037" w:rsidRPr="00E63641">
        <w:rPr>
          <w:rFonts w:ascii="Times New Roman" w:hAnsi="Times New Roman" w:cs="Times New Roman"/>
          <w:sz w:val="28"/>
          <w:szCs w:val="28"/>
        </w:rPr>
        <w:tab/>
      </w:r>
      <w:r w:rsidR="00DA363F" w:rsidRPr="00E63641">
        <w:rPr>
          <w:rFonts w:ascii="Times New Roman" w:hAnsi="Times New Roman" w:cs="Times New Roman"/>
          <w:sz w:val="28"/>
          <w:szCs w:val="28"/>
        </w:rPr>
        <w:t>Besides opposing the appeal as lacking merit, the respondent</w:t>
      </w:r>
      <w:r w:rsidR="00AC57B7" w:rsidRPr="00E63641">
        <w:rPr>
          <w:rFonts w:ascii="Times New Roman" w:hAnsi="Times New Roman" w:cs="Times New Roman"/>
          <w:sz w:val="28"/>
          <w:szCs w:val="28"/>
        </w:rPr>
        <w:t>s contend</w:t>
      </w:r>
      <w:r w:rsidR="00DA363F" w:rsidRPr="00E63641">
        <w:rPr>
          <w:rFonts w:ascii="Times New Roman" w:hAnsi="Times New Roman" w:cs="Times New Roman"/>
          <w:sz w:val="28"/>
          <w:szCs w:val="28"/>
        </w:rPr>
        <w:t xml:space="preserve"> that </w:t>
      </w:r>
      <w:r w:rsidR="00E95718" w:rsidRPr="00E63641">
        <w:rPr>
          <w:rFonts w:ascii="Times New Roman" w:hAnsi="Times New Roman" w:cs="Times New Roman"/>
          <w:sz w:val="28"/>
          <w:szCs w:val="28"/>
        </w:rPr>
        <w:t xml:space="preserve">the relief sought is moot between the parties and will have no practical effect or result. </w:t>
      </w:r>
      <w:r w:rsidR="006D4251" w:rsidRPr="00E63641">
        <w:rPr>
          <w:rFonts w:ascii="Times New Roman" w:hAnsi="Times New Roman" w:cs="Times New Roman"/>
          <w:sz w:val="28"/>
          <w:szCs w:val="28"/>
        </w:rPr>
        <w:t xml:space="preserve"> </w:t>
      </w:r>
      <w:r w:rsidR="00E95718" w:rsidRPr="00E63641">
        <w:rPr>
          <w:rFonts w:ascii="Times New Roman" w:hAnsi="Times New Roman" w:cs="Times New Roman"/>
          <w:sz w:val="28"/>
          <w:szCs w:val="28"/>
        </w:rPr>
        <w:t xml:space="preserve">The appellant holds the opposite view; because he is a politician and </w:t>
      </w:r>
      <w:r w:rsidR="006648F5" w:rsidRPr="00E63641">
        <w:rPr>
          <w:rFonts w:ascii="Times New Roman" w:hAnsi="Times New Roman" w:cs="Times New Roman"/>
          <w:sz w:val="28"/>
          <w:szCs w:val="28"/>
        </w:rPr>
        <w:t xml:space="preserve">a </w:t>
      </w:r>
      <w:r w:rsidR="00E95718" w:rsidRPr="00E63641">
        <w:rPr>
          <w:rFonts w:ascii="Times New Roman" w:hAnsi="Times New Roman" w:cs="Times New Roman"/>
          <w:sz w:val="28"/>
          <w:szCs w:val="28"/>
        </w:rPr>
        <w:t xml:space="preserve">career councillor, for as long </w:t>
      </w:r>
      <w:r w:rsidR="00EC086E" w:rsidRPr="00E63641">
        <w:rPr>
          <w:rFonts w:ascii="Times New Roman" w:hAnsi="Times New Roman" w:cs="Times New Roman"/>
          <w:sz w:val="28"/>
          <w:szCs w:val="28"/>
        </w:rPr>
        <w:t>as the impugned judgment is exta</w:t>
      </w:r>
      <w:r w:rsidR="00E95718" w:rsidRPr="00E63641">
        <w:rPr>
          <w:rFonts w:ascii="Times New Roman" w:hAnsi="Times New Roman" w:cs="Times New Roman"/>
          <w:sz w:val="28"/>
          <w:szCs w:val="28"/>
        </w:rPr>
        <w:t>nt, he</w:t>
      </w:r>
      <w:r w:rsidR="00EC086E" w:rsidRPr="00E63641">
        <w:rPr>
          <w:rFonts w:ascii="Times New Roman" w:hAnsi="Times New Roman" w:cs="Times New Roman"/>
          <w:sz w:val="28"/>
          <w:szCs w:val="28"/>
        </w:rPr>
        <w:t xml:space="preserve"> contends,</w:t>
      </w:r>
      <w:r w:rsidR="00E95718" w:rsidRPr="00E63641">
        <w:rPr>
          <w:rFonts w:ascii="Times New Roman" w:hAnsi="Times New Roman" w:cs="Times New Roman"/>
          <w:sz w:val="28"/>
          <w:szCs w:val="28"/>
        </w:rPr>
        <w:t xml:space="preserve"> </w:t>
      </w:r>
      <w:r w:rsidR="00EC086E" w:rsidRPr="00E63641">
        <w:rPr>
          <w:rFonts w:ascii="Times New Roman" w:hAnsi="Times New Roman" w:cs="Times New Roman"/>
          <w:sz w:val="28"/>
          <w:szCs w:val="28"/>
        </w:rPr>
        <w:t xml:space="preserve">he </w:t>
      </w:r>
      <w:r w:rsidR="00E95718" w:rsidRPr="00E63641">
        <w:rPr>
          <w:rFonts w:ascii="Times New Roman" w:hAnsi="Times New Roman" w:cs="Times New Roman"/>
          <w:sz w:val="28"/>
          <w:szCs w:val="28"/>
        </w:rPr>
        <w:t>is precluded from being considered for nomination in future</w:t>
      </w:r>
      <w:r w:rsidR="006648F5" w:rsidRPr="00E63641">
        <w:rPr>
          <w:rFonts w:ascii="Times New Roman" w:hAnsi="Times New Roman" w:cs="Times New Roman"/>
          <w:sz w:val="28"/>
          <w:szCs w:val="28"/>
        </w:rPr>
        <w:t xml:space="preserve">, and </w:t>
      </w:r>
      <w:r w:rsidR="00E95718" w:rsidRPr="00E63641">
        <w:rPr>
          <w:rFonts w:ascii="Times New Roman" w:hAnsi="Times New Roman" w:cs="Times New Roman"/>
          <w:sz w:val="28"/>
          <w:szCs w:val="28"/>
        </w:rPr>
        <w:t>that the impugned decision should, in any event, not be allowed to stand as it effecti</w:t>
      </w:r>
      <w:r w:rsidR="00073785" w:rsidRPr="00E63641">
        <w:rPr>
          <w:rFonts w:ascii="Times New Roman" w:hAnsi="Times New Roman" w:cs="Times New Roman"/>
          <w:sz w:val="28"/>
          <w:szCs w:val="28"/>
        </w:rPr>
        <w:t>vely breaches the principle of legality</w:t>
      </w:r>
      <w:r w:rsidR="00E95718" w:rsidRPr="00E63641">
        <w:rPr>
          <w:rFonts w:ascii="Times New Roman" w:hAnsi="Times New Roman" w:cs="Times New Roman"/>
          <w:sz w:val="28"/>
          <w:szCs w:val="28"/>
        </w:rPr>
        <w:t xml:space="preserve">. </w:t>
      </w:r>
    </w:p>
    <w:p w:rsidR="001F3A3D" w:rsidRPr="00E63641" w:rsidRDefault="003245E8" w:rsidP="001F3A3D">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[33</w:t>
      </w:r>
      <w:r w:rsidR="00D52968" w:rsidRPr="00E63641">
        <w:rPr>
          <w:rFonts w:ascii="Times New Roman" w:hAnsi="Times New Roman" w:cs="Times New Roman"/>
          <w:sz w:val="28"/>
          <w:szCs w:val="28"/>
        </w:rPr>
        <w:t>]</w:t>
      </w:r>
      <w:r w:rsidR="00D52968" w:rsidRPr="00E63641">
        <w:rPr>
          <w:rFonts w:ascii="Times New Roman" w:hAnsi="Times New Roman" w:cs="Times New Roman"/>
          <w:sz w:val="28"/>
          <w:szCs w:val="28"/>
        </w:rPr>
        <w:tab/>
        <w:t>In terms of section 16(2)</w:t>
      </w:r>
      <w:r w:rsidR="001F3A3D" w:rsidRPr="00E63641">
        <w:rPr>
          <w:rFonts w:ascii="Times New Roman" w:hAnsi="Times New Roman" w:cs="Times New Roman"/>
          <w:i/>
          <w:sz w:val="28"/>
          <w:szCs w:val="28"/>
        </w:rPr>
        <w:t>(a)</w:t>
      </w:r>
      <w:r w:rsidR="001F3A3D" w:rsidRPr="00E63641">
        <w:rPr>
          <w:rFonts w:ascii="Times New Roman" w:hAnsi="Times New Roman" w:cs="Times New Roman"/>
          <w:sz w:val="28"/>
          <w:szCs w:val="28"/>
        </w:rPr>
        <w:t>(i) of the Superior Courts Act 10 of 2013,</w:t>
      </w:r>
      <w:r w:rsidR="006648F5" w:rsidRPr="00E63641">
        <w:rPr>
          <w:rStyle w:val="FootnoteReference"/>
          <w:rFonts w:ascii="Times New Roman" w:hAnsi="Times New Roman" w:cs="Times New Roman"/>
          <w:sz w:val="28"/>
          <w:szCs w:val="28"/>
        </w:rPr>
        <w:footnoteReference w:id="19"/>
      </w:r>
      <w:r w:rsidR="001F3A3D" w:rsidRPr="00E63641">
        <w:rPr>
          <w:rFonts w:ascii="Times New Roman" w:hAnsi="Times New Roman" w:cs="Times New Roman"/>
          <w:sz w:val="28"/>
          <w:szCs w:val="28"/>
        </w:rPr>
        <w:t xml:space="preserve"> when, at the hearing of an appeal, the issues are of such a nature that the decision sought will have no practical effect or result, the appeal may be dismissed on this ground only. </w:t>
      </w:r>
      <w:r w:rsidR="006D4251" w:rsidRPr="00E63641">
        <w:rPr>
          <w:rFonts w:ascii="Times New Roman" w:hAnsi="Times New Roman" w:cs="Times New Roman"/>
          <w:sz w:val="28"/>
          <w:szCs w:val="28"/>
        </w:rPr>
        <w:t xml:space="preserve"> </w:t>
      </w:r>
      <w:r w:rsidR="006648F5" w:rsidRPr="00E63641">
        <w:rPr>
          <w:rFonts w:ascii="Times New Roman" w:hAnsi="Times New Roman" w:cs="Times New Roman"/>
          <w:sz w:val="28"/>
          <w:szCs w:val="28"/>
        </w:rPr>
        <w:t xml:space="preserve">Save under exceptional circumstances, the question whether the </w:t>
      </w:r>
      <w:r w:rsidR="006648F5" w:rsidRPr="00E63641">
        <w:rPr>
          <w:rFonts w:ascii="Times New Roman" w:hAnsi="Times New Roman" w:cs="Times New Roman"/>
          <w:sz w:val="28"/>
          <w:szCs w:val="28"/>
        </w:rPr>
        <w:lastRenderedPageBreak/>
        <w:t>decision would have no practical effect or result is to be determined without reference to any consideration of costs.</w:t>
      </w:r>
      <w:r w:rsidR="006648F5" w:rsidRPr="00E63641">
        <w:rPr>
          <w:rStyle w:val="FootnoteReference"/>
          <w:rFonts w:ascii="Times New Roman" w:hAnsi="Times New Roman" w:cs="Times New Roman"/>
          <w:sz w:val="28"/>
          <w:szCs w:val="28"/>
        </w:rPr>
        <w:footnoteReference w:id="20"/>
      </w:r>
    </w:p>
    <w:p w:rsidR="00753583" w:rsidRPr="00E63641" w:rsidRDefault="003245E8" w:rsidP="00753583">
      <w:pPr>
        <w:spacing w:line="276" w:lineRule="auto"/>
        <w:jc w:val="both"/>
        <w:rPr>
          <w:rFonts w:ascii="Times New Roman" w:hAnsi="Times New Roman" w:cs="Times New Roman"/>
          <w:sz w:val="28"/>
          <w:szCs w:val="28"/>
        </w:rPr>
      </w:pPr>
      <w:r w:rsidRPr="00E63641">
        <w:rPr>
          <w:rFonts w:ascii="Times New Roman" w:hAnsi="Times New Roman" w:cs="Times New Roman"/>
          <w:sz w:val="28"/>
          <w:szCs w:val="28"/>
        </w:rPr>
        <w:t>[34</w:t>
      </w:r>
      <w:r w:rsidR="006648F5" w:rsidRPr="00E63641">
        <w:rPr>
          <w:rFonts w:ascii="Times New Roman" w:hAnsi="Times New Roman" w:cs="Times New Roman"/>
          <w:sz w:val="28"/>
          <w:szCs w:val="28"/>
        </w:rPr>
        <w:t>]</w:t>
      </w:r>
      <w:r w:rsidR="006648F5" w:rsidRPr="00E63641">
        <w:rPr>
          <w:rFonts w:ascii="Times New Roman" w:hAnsi="Times New Roman" w:cs="Times New Roman"/>
          <w:sz w:val="28"/>
          <w:szCs w:val="28"/>
        </w:rPr>
        <w:tab/>
        <w:t>In light of the a</w:t>
      </w:r>
      <w:r w:rsidR="00753583" w:rsidRPr="00E63641">
        <w:rPr>
          <w:rFonts w:ascii="Times New Roman" w:hAnsi="Times New Roman" w:cs="Times New Roman"/>
          <w:sz w:val="28"/>
          <w:szCs w:val="28"/>
        </w:rPr>
        <w:t xml:space="preserve">foregoing, the issues to be determined </w:t>
      </w:r>
      <w:r w:rsidR="00CD14D0" w:rsidRPr="00E63641">
        <w:rPr>
          <w:rFonts w:ascii="Times New Roman" w:hAnsi="Times New Roman" w:cs="Times New Roman"/>
          <w:sz w:val="28"/>
          <w:szCs w:val="28"/>
        </w:rPr>
        <w:t>and which are dispositive of</w:t>
      </w:r>
      <w:r w:rsidR="00753583" w:rsidRPr="00E63641">
        <w:rPr>
          <w:rFonts w:ascii="Times New Roman" w:hAnsi="Times New Roman" w:cs="Times New Roman"/>
          <w:sz w:val="28"/>
          <w:szCs w:val="28"/>
        </w:rPr>
        <w:t xml:space="preserve"> this appeal are -</w:t>
      </w:r>
    </w:p>
    <w:p w:rsidR="00753583" w:rsidRPr="00E63641" w:rsidRDefault="00753583" w:rsidP="00973E95">
      <w:pPr>
        <w:pStyle w:val="ListParagraph"/>
        <w:numPr>
          <w:ilvl w:val="0"/>
          <w:numId w:val="18"/>
        </w:numPr>
        <w:spacing w:line="360" w:lineRule="auto"/>
        <w:ind w:left="709" w:hanging="709"/>
        <w:jc w:val="both"/>
        <w:rPr>
          <w:rFonts w:ascii="Times New Roman" w:hAnsi="Times New Roman" w:cs="Times New Roman"/>
          <w:sz w:val="28"/>
          <w:szCs w:val="28"/>
        </w:rPr>
      </w:pPr>
      <w:r w:rsidRPr="00E63641">
        <w:rPr>
          <w:rFonts w:ascii="Times New Roman" w:hAnsi="Times New Roman" w:cs="Times New Roman"/>
          <w:sz w:val="28"/>
          <w:szCs w:val="28"/>
        </w:rPr>
        <w:t xml:space="preserve">whether the lawfulness or otherwise of the appellant’s removal from office has become moot; and </w:t>
      </w:r>
    </w:p>
    <w:p w:rsidR="00753583" w:rsidRPr="00E63641" w:rsidRDefault="00753583" w:rsidP="00973E95">
      <w:pPr>
        <w:pStyle w:val="ListParagraph"/>
        <w:numPr>
          <w:ilvl w:val="0"/>
          <w:numId w:val="18"/>
        </w:numPr>
        <w:spacing w:line="360" w:lineRule="auto"/>
        <w:ind w:left="709" w:hanging="709"/>
        <w:jc w:val="both"/>
        <w:rPr>
          <w:rFonts w:ascii="Times New Roman" w:hAnsi="Times New Roman" w:cs="Times New Roman"/>
          <w:sz w:val="28"/>
          <w:szCs w:val="28"/>
        </w:rPr>
      </w:pPr>
      <w:proofErr w:type="gramStart"/>
      <w:r w:rsidRPr="00E63641">
        <w:rPr>
          <w:rFonts w:ascii="Times New Roman" w:hAnsi="Times New Roman" w:cs="Times New Roman"/>
          <w:sz w:val="28"/>
          <w:szCs w:val="28"/>
        </w:rPr>
        <w:t>what</w:t>
      </w:r>
      <w:proofErr w:type="gramEnd"/>
      <w:r w:rsidRPr="00E63641">
        <w:rPr>
          <w:rFonts w:ascii="Times New Roman" w:hAnsi="Times New Roman" w:cs="Times New Roman"/>
          <w:sz w:val="28"/>
          <w:szCs w:val="28"/>
        </w:rPr>
        <w:t xml:space="preserve"> cost order should be made.</w:t>
      </w:r>
    </w:p>
    <w:p w:rsidR="001F3A3D" w:rsidRPr="00E63641" w:rsidRDefault="001F3A3D" w:rsidP="001F3A3D">
      <w:pPr>
        <w:spacing w:line="360" w:lineRule="auto"/>
        <w:jc w:val="both"/>
        <w:rPr>
          <w:rFonts w:ascii="Times New Roman" w:hAnsi="Times New Roman" w:cs="Times New Roman"/>
          <w:i/>
          <w:sz w:val="32"/>
          <w:szCs w:val="32"/>
        </w:rPr>
      </w:pPr>
      <w:r w:rsidRPr="00E63641">
        <w:rPr>
          <w:rFonts w:ascii="Times New Roman" w:hAnsi="Times New Roman" w:cs="Times New Roman"/>
          <w:i/>
          <w:sz w:val="32"/>
          <w:szCs w:val="32"/>
        </w:rPr>
        <w:t>Mootness</w:t>
      </w:r>
    </w:p>
    <w:p w:rsidR="00CD14D0" w:rsidRPr="00E63641" w:rsidRDefault="003245E8" w:rsidP="001F3A3D">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[35</w:t>
      </w:r>
      <w:r w:rsidR="001F3A3D" w:rsidRPr="00E63641">
        <w:rPr>
          <w:rFonts w:ascii="Times New Roman" w:hAnsi="Times New Roman" w:cs="Times New Roman"/>
          <w:sz w:val="28"/>
          <w:szCs w:val="28"/>
        </w:rPr>
        <w:t>]</w:t>
      </w:r>
      <w:r w:rsidR="001F3A3D" w:rsidRPr="00E63641">
        <w:rPr>
          <w:rFonts w:ascii="Times New Roman" w:hAnsi="Times New Roman" w:cs="Times New Roman"/>
          <w:sz w:val="28"/>
          <w:szCs w:val="28"/>
        </w:rPr>
        <w:tab/>
      </w:r>
      <w:r w:rsidR="00DA363F" w:rsidRPr="00E63641">
        <w:rPr>
          <w:rFonts w:ascii="Times New Roman" w:hAnsi="Times New Roman" w:cs="Times New Roman"/>
          <w:sz w:val="28"/>
          <w:szCs w:val="28"/>
        </w:rPr>
        <w:t>Section 16(2)</w:t>
      </w:r>
      <w:r w:rsidR="00CD14D0" w:rsidRPr="00E63641">
        <w:rPr>
          <w:rFonts w:ascii="Times New Roman" w:hAnsi="Times New Roman" w:cs="Times New Roman"/>
          <w:i/>
          <w:sz w:val="28"/>
          <w:szCs w:val="28"/>
        </w:rPr>
        <w:t>(a)</w:t>
      </w:r>
      <w:r w:rsidR="00CD14D0" w:rsidRPr="00E63641">
        <w:rPr>
          <w:rFonts w:ascii="Times New Roman" w:hAnsi="Times New Roman" w:cs="Times New Roman"/>
          <w:sz w:val="28"/>
          <w:szCs w:val="28"/>
        </w:rPr>
        <w:t xml:space="preserve"> corresponds in material respects w</w:t>
      </w:r>
      <w:r w:rsidR="00DA363F" w:rsidRPr="00E63641">
        <w:rPr>
          <w:rFonts w:ascii="Times New Roman" w:hAnsi="Times New Roman" w:cs="Times New Roman"/>
          <w:sz w:val="28"/>
          <w:szCs w:val="28"/>
        </w:rPr>
        <w:t>ith its predecessor, section 21</w:t>
      </w:r>
      <w:r w:rsidR="00CD14D0" w:rsidRPr="00E63641">
        <w:rPr>
          <w:rFonts w:ascii="Times New Roman" w:hAnsi="Times New Roman" w:cs="Times New Roman"/>
          <w:sz w:val="28"/>
          <w:szCs w:val="28"/>
        </w:rPr>
        <w:t>A (1) to (3) of the now repealed Supreme Court Act 59 of 1959 so much so th</w:t>
      </w:r>
      <w:r w:rsidR="00DA363F" w:rsidRPr="00E63641">
        <w:rPr>
          <w:rFonts w:ascii="Times New Roman" w:hAnsi="Times New Roman" w:cs="Times New Roman"/>
          <w:sz w:val="28"/>
          <w:szCs w:val="28"/>
        </w:rPr>
        <w:t>at pronouncements on section 21</w:t>
      </w:r>
      <w:r w:rsidR="00CD14D0" w:rsidRPr="00E63641">
        <w:rPr>
          <w:rFonts w:ascii="Times New Roman" w:hAnsi="Times New Roman" w:cs="Times New Roman"/>
          <w:sz w:val="28"/>
          <w:szCs w:val="28"/>
        </w:rPr>
        <w:t>A apply with the changes required by the context to section 16.</w:t>
      </w:r>
    </w:p>
    <w:p w:rsidR="00CD14D0" w:rsidRPr="00E63641" w:rsidRDefault="00CD14D0" w:rsidP="001F3A3D">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w:t>
      </w:r>
      <w:r w:rsidR="003245E8" w:rsidRPr="00E63641">
        <w:rPr>
          <w:rFonts w:ascii="Times New Roman" w:hAnsi="Times New Roman" w:cs="Times New Roman"/>
          <w:sz w:val="28"/>
          <w:szCs w:val="28"/>
        </w:rPr>
        <w:t>36</w:t>
      </w:r>
      <w:r w:rsidR="00DA363F" w:rsidRPr="00E63641">
        <w:rPr>
          <w:rFonts w:ascii="Times New Roman" w:hAnsi="Times New Roman" w:cs="Times New Roman"/>
          <w:sz w:val="28"/>
          <w:szCs w:val="28"/>
        </w:rPr>
        <w:t>]</w:t>
      </w:r>
      <w:r w:rsidR="00DA363F" w:rsidRPr="00E63641">
        <w:rPr>
          <w:rFonts w:ascii="Times New Roman" w:hAnsi="Times New Roman" w:cs="Times New Roman"/>
          <w:sz w:val="28"/>
          <w:szCs w:val="28"/>
        </w:rPr>
        <w:tab/>
        <w:t>The object of section 16(2)</w:t>
      </w:r>
      <w:r w:rsidRPr="00E63641">
        <w:rPr>
          <w:rFonts w:ascii="Times New Roman" w:hAnsi="Times New Roman" w:cs="Times New Roman"/>
          <w:i/>
          <w:sz w:val="28"/>
          <w:szCs w:val="28"/>
        </w:rPr>
        <w:t>(a)</w:t>
      </w:r>
      <w:r w:rsidRPr="00E63641">
        <w:rPr>
          <w:rFonts w:ascii="Times New Roman" w:hAnsi="Times New Roman" w:cs="Times New Roman"/>
          <w:sz w:val="28"/>
          <w:szCs w:val="28"/>
        </w:rPr>
        <w:t xml:space="preserve"> is founded on the principle that courts of law exists for the settlement of concrete controversies and actual infringements of rights, not to pronounce upon abstract questions or to advise upon differing contentions.</w:t>
      </w:r>
      <w:r w:rsidRPr="00E63641">
        <w:rPr>
          <w:rStyle w:val="FootnoteReference"/>
          <w:rFonts w:ascii="Times New Roman" w:hAnsi="Times New Roman" w:cs="Times New Roman"/>
          <w:sz w:val="28"/>
          <w:szCs w:val="28"/>
        </w:rPr>
        <w:footnoteReference w:id="21"/>
      </w:r>
    </w:p>
    <w:p w:rsidR="001F3A3D" w:rsidRPr="00E63641" w:rsidRDefault="003245E8" w:rsidP="001F3A3D">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[37</w:t>
      </w:r>
      <w:r w:rsidR="007F5F2A" w:rsidRPr="00E63641">
        <w:rPr>
          <w:rFonts w:ascii="Times New Roman" w:hAnsi="Times New Roman" w:cs="Times New Roman"/>
          <w:sz w:val="28"/>
          <w:szCs w:val="28"/>
        </w:rPr>
        <w:t>]</w:t>
      </w:r>
      <w:r w:rsidR="007F5F2A" w:rsidRPr="00E63641">
        <w:rPr>
          <w:rFonts w:ascii="Times New Roman" w:hAnsi="Times New Roman" w:cs="Times New Roman"/>
          <w:sz w:val="28"/>
          <w:szCs w:val="28"/>
        </w:rPr>
        <w:tab/>
      </w:r>
      <w:r w:rsidR="001F3A3D" w:rsidRPr="00E63641">
        <w:rPr>
          <w:rFonts w:ascii="Times New Roman" w:hAnsi="Times New Roman" w:cs="Times New Roman"/>
          <w:sz w:val="28"/>
          <w:szCs w:val="28"/>
        </w:rPr>
        <w:t>A case is moot and therefore not justiciable if it no longer presents an existing or live controversy which should exist if the court is to avoid giving advisory opinions on abstract propositions of the law.</w:t>
      </w:r>
      <w:r w:rsidR="001F3A3D" w:rsidRPr="00E63641">
        <w:rPr>
          <w:rStyle w:val="FootnoteReference"/>
          <w:rFonts w:ascii="Times New Roman" w:hAnsi="Times New Roman" w:cs="Times New Roman"/>
          <w:sz w:val="28"/>
          <w:szCs w:val="28"/>
        </w:rPr>
        <w:footnoteReference w:id="22"/>
      </w:r>
      <w:r w:rsidR="001F3A3D" w:rsidRPr="00E63641">
        <w:rPr>
          <w:rFonts w:ascii="Times New Roman" w:hAnsi="Times New Roman" w:cs="Times New Roman"/>
          <w:sz w:val="28"/>
          <w:szCs w:val="28"/>
        </w:rPr>
        <w:t xml:space="preserve">  </w:t>
      </w:r>
    </w:p>
    <w:p w:rsidR="001F3A3D" w:rsidRPr="00E63641" w:rsidRDefault="003245E8" w:rsidP="001F3A3D">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[38</w:t>
      </w:r>
      <w:r w:rsidR="001F3A3D" w:rsidRPr="00E63641">
        <w:rPr>
          <w:rFonts w:ascii="Times New Roman" w:hAnsi="Times New Roman" w:cs="Times New Roman"/>
          <w:sz w:val="28"/>
          <w:szCs w:val="28"/>
        </w:rPr>
        <w:t>]</w:t>
      </w:r>
      <w:r w:rsidR="001F3A3D" w:rsidRPr="00E63641">
        <w:rPr>
          <w:rFonts w:ascii="Times New Roman" w:hAnsi="Times New Roman" w:cs="Times New Roman"/>
          <w:sz w:val="28"/>
          <w:szCs w:val="28"/>
        </w:rPr>
        <w:tab/>
        <w:t>In support of the contention that</w:t>
      </w:r>
      <w:r w:rsidR="007F5F2A" w:rsidRPr="00E63641">
        <w:rPr>
          <w:rFonts w:ascii="Times New Roman" w:hAnsi="Times New Roman" w:cs="Times New Roman"/>
          <w:sz w:val="28"/>
          <w:szCs w:val="28"/>
        </w:rPr>
        <w:t>, whilst the impugned decision remains extant,</w:t>
      </w:r>
      <w:r w:rsidR="001F3A3D" w:rsidRPr="00E63641">
        <w:rPr>
          <w:rFonts w:ascii="Times New Roman" w:hAnsi="Times New Roman" w:cs="Times New Roman"/>
          <w:sz w:val="28"/>
          <w:szCs w:val="28"/>
        </w:rPr>
        <w:t xml:space="preserve"> he is precluded from nomination as a candidate, the appellant</w:t>
      </w:r>
      <w:r w:rsidR="007F5F2A" w:rsidRPr="00E63641">
        <w:rPr>
          <w:rFonts w:ascii="Times New Roman" w:hAnsi="Times New Roman" w:cs="Times New Roman"/>
          <w:sz w:val="28"/>
          <w:szCs w:val="28"/>
        </w:rPr>
        <w:t xml:space="preserve">  places reliance</w:t>
      </w:r>
      <w:r w:rsidR="001F3A3D" w:rsidRPr="00E63641">
        <w:rPr>
          <w:rFonts w:ascii="Times New Roman" w:hAnsi="Times New Roman" w:cs="Times New Roman"/>
          <w:sz w:val="28"/>
          <w:szCs w:val="28"/>
        </w:rPr>
        <w:t xml:space="preserve"> on a document of the African National Congress headed “</w:t>
      </w:r>
      <w:r w:rsidR="001F3A3D" w:rsidRPr="00E63641">
        <w:rPr>
          <w:rFonts w:ascii="Times New Roman" w:hAnsi="Times New Roman" w:cs="Times New Roman"/>
          <w:i/>
          <w:sz w:val="28"/>
          <w:szCs w:val="28"/>
        </w:rPr>
        <w:t xml:space="preserve">2021 LOCAL </w:t>
      </w:r>
      <w:r w:rsidR="001F3A3D" w:rsidRPr="00E63641">
        <w:rPr>
          <w:rFonts w:ascii="Times New Roman" w:hAnsi="Times New Roman" w:cs="Times New Roman"/>
          <w:i/>
          <w:sz w:val="28"/>
          <w:szCs w:val="28"/>
        </w:rPr>
        <w:lastRenderedPageBreak/>
        <w:t>GOVER</w:t>
      </w:r>
      <w:r w:rsidR="00CC21F0" w:rsidRPr="00E63641">
        <w:rPr>
          <w:rFonts w:ascii="Times New Roman" w:hAnsi="Times New Roman" w:cs="Times New Roman"/>
          <w:i/>
          <w:sz w:val="28"/>
          <w:szCs w:val="28"/>
        </w:rPr>
        <w:t>N</w:t>
      </w:r>
      <w:r w:rsidR="001F3A3D" w:rsidRPr="00E63641">
        <w:rPr>
          <w:rFonts w:ascii="Times New Roman" w:hAnsi="Times New Roman" w:cs="Times New Roman"/>
          <w:i/>
          <w:sz w:val="28"/>
          <w:szCs w:val="28"/>
        </w:rPr>
        <w:t xml:space="preserve">MENT ELECTIONS </w:t>
      </w:r>
      <w:r w:rsidR="00205090" w:rsidRPr="00E63641">
        <w:rPr>
          <w:rFonts w:ascii="Times New Roman" w:hAnsi="Times New Roman" w:cs="Times New Roman"/>
          <w:i/>
          <w:sz w:val="28"/>
          <w:szCs w:val="28"/>
        </w:rPr>
        <w:t>ANC RULES: Local Government</w:t>
      </w:r>
      <w:r w:rsidR="00D121C0" w:rsidRPr="00E63641">
        <w:rPr>
          <w:rFonts w:ascii="Times New Roman" w:hAnsi="Times New Roman" w:cs="Times New Roman"/>
          <w:i/>
          <w:sz w:val="28"/>
          <w:szCs w:val="28"/>
        </w:rPr>
        <w:t xml:space="preserve"> Candidates </w:t>
      </w:r>
      <w:r w:rsidR="00B46738" w:rsidRPr="00E63641">
        <w:rPr>
          <w:rFonts w:ascii="Times New Roman" w:hAnsi="Times New Roman" w:cs="Times New Roman"/>
          <w:i/>
          <w:sz w:val="28"/>
          <w:szCs w:val="28"/>
        </w:rPr>
        <w:t>Selection</w:t>
      </w:r>
      <w:r w:rsidR="001F3A3D" w:rsidRPr="00E63641">
        <w:rPr>
          <w:rFonts w:ascii="Times New Roman" w:hAnsi="Times New Roman" w:cs="Times New Roman"/>
          <w:i/>
          <w:sz w:val="28"/>
          <w:szCs w:val="28"/>
        </w:rPr>
        <w:t>,”</w:t>
      </w:r>
      <w:r w:rsidR="00B46738" w:rsidRPr="00E63641">
        <w:rPr>
          <w:rStyle w:val="FootnoteReference"/>
          <w:rFonts w:ascii="Times New Roman" w:hAnsi="Times New Roman" w:cs="Times New Roman"/>
          <w:i/>
          <w:sz w:val="28"/>
          <w:szCs w:val="28"/>
        </w:rPr>
        <w:footnoteReference w:id="23"/>
      </w:r>
      <w:r w:rsidR="001F3A3D" w:rsidRPr="00E63641">
        <w:rPr>
          <w:rFonts w:ascii="Times New Roman" w:hAnsi="Times New Roman" w:cs="Times New Roman"/>
          <w:i/>
          <w:sz w:val="28"/>
          <w:szCs w:val="28"/>
        </w:rPr>
        <w:t xml:space="preserve"> </w:t>
      </w:r>
      <w:r w:rsidR="001F3A3D" w:rsidRPr="00E63641">
        <w:rPr>
          <w:rFonts w:ascii="Times New Roman" w:hAnsi="Times New Roman" w:cs="Times New Roman"/>
          <w:sz w:val="28"/>
          <w:szCs w:val="28"/>
        </w:rPr>
        <w:t>item 16 of which provides:</w:t>
      </w:r>
    </w:p>
    <w:p w:rsidR="001F3A3D" w:rsidRPr="00E63641" w:rsidRDefault="001F3A3D" w:rsidP="001F3A3D">
      <w:pPr>
        <w:pStyle w:val="NoSpacing"/>
        <w:ind w:left="720"/>
        <w:jc w:val="both"/>
        <w:rPr>
          <w:rFonts w:ascii="Times New Roman" w:hAnsi="Times New Roman" w:cs="Times New Roman"/>
          <w:sz w:val="24"/>
          <w:szCs w:val="24"/>
        </w:rPr>
      </w:pPr>
      <w:r w:rsidRPr="00E63641">
        <w:rPr>
          <w:rFonts w:ascii="Times New Roman" w:hAnsi="Times New Roman" w:cs="Times New Roman"/>
          <w:sz w:val="24"/>
          <w:szCs w:val="24"/>
        </w:rPr>
        <w:t>“Nominees must be screened out if they have been found guilty of any offence that casts doubt on their suitability to represent the ANC, in:</w:t>
      </w:r>
    </w:p>
    <w:p w:rsidR="001F3A3D" w:rsidRPr="00E63641" w:rsidRDefault="001F3A3D" w:rsidP="001F3A3D">
      <w:pPr>
        <w:pStyle w:val="NoSpacing"/>
        <w:numPr>
          <w:ilvl w:val="0"/>
          <w:numId w:val="14"/>
        </w:numPr>
        <w:jc w:val="both"/>
        <w:rPr>
          <w:rFonts w:ascii="Times New Roman" w:hAnsi="Times New Roman" w:cs="Times New Roman"/>
          <w:sz w:val="24"/>
          <w:szCs w:val="24"/>
        </w:rPr>
      </w:pPr>
      <w:r w:rsidRPr="00E63641">
        <w:rPr>
          <w:rFonts w:ascii="Times New Roman" w:hAnsi="Times New Roman" w:cs="Times New Roman"/>
          <w:sz w:val="24"/>
          <w:szCs w:val="24"/>
        </w:rPr>
        <w:t xml:space="preserve">an ANC DC, </w:t>
      </w:r>
    </w:p>
    <w:p w:rsidR="001F3A3D" w:rsidRPr="00E63641" w:rsidRDefault="001F3A3D" w:rsidP="001F3A3D">
      <w:pPr>
        <w:pStyle w:val="NoSpacing"/>
        <w:numPr>
          <w:ilvl w:val="0"/>
          <w:numId w:val="14"/>
        </w:numPr>
        <w:jc w:val="both"/>
        <w:rPr>
          <w:rFonts w:ascii="Times New Roman" w:hAnsi="Times New Roman" w:cs="Times New Roman"/>
          <w:sz w:val="24"/>
          <w:szCs w:val="24"/>
        </w:rPr>
      </w:pPr>
      <w:r w:rsidRPr="00E63641">
        <w:rPr>
          <w:rFonts w:ascii="Times New Roman" w:hAnsi="Times New Roman" w:cs="Times New Roman"/>
          <w:sz w:val="24"/>
          <w:szCs w:val="24"/>
        </w:rPr>
        <w:t>a criminal court,</w:t>
      </w:r>
    </w:p>
    <w:p w:rsidR="001F3A3D" w:rsidRPr="00E63641" w:rsidRDefault="001F3A3D" w:rsidP="001F3A3D">
      <w:pPr>
        <w:pStyle w:val="NoSpacing"/>
        <w:numPr>
          <w:ilvl w:val="0"/>
          <w:numId w:val="14"/>
        </w:numPr>
        <w:jc w:val="both"/>
        <w:rPr>
          <w:rFonts w:ascii="Times New Roman" w:hAnsi="Times New Roman" w:cs="Times New Roman"/>
          <w:sz w:val="24"/>
          <w:szCs w:val="24"/>
        </w:rPr>
      </w:pPr>
      <w:r w:rsidRPr="00E63641">
        <w:rPr>
          <w:rFonts w:ascii="Times New Roman" w:hAnsi="Times New Roman" w:cs="Times New Roman"/>
          <w:sz w:val="24"/>
          <w:szCs w:val="24"/>
        </w:rPr>
        <w:t>a disciplinary process in government or their employment, or</w:t>
      </w:r>
    </w:p>
    <w:p w:rsidR="001F3A3D" w:rsidRPr="00E63641" w:rsidRDefault="001F3A3D" w:rsidP="001F3A3D">
      <w:pPr>
        <w:pStyle w:val="NoSpacing"/>
        <w:numPr>
          <w:ilvl w:val="0"/>
          <w:numId w:val="14"/>
        </w:numPr>
        <w:jc w:val="both"/>
        <w:rPr>
          <w:rFonts w:ascii="Times New Roman" w:hAnsi="Times New Roman" w:cs="Times New Roman"/>
          <w:sz w:val="24"/>
          <w:szCs w:val="24"/>
        </w:rPr>
      </w:pPr>
      <w:proofErr w:type="gramStart"/>
      <w:r w:rsidRPr="00E63641">
        <w:rPr>
          <w:rFonts w:ascii="Times New Roman" w:hAnsi="Times New Roman" w:cs="Times New Roman"/>
          <w:sz w:val="24"/>
          <w:szCs w:val="24"/>
        </w:rPr>
        <w:t>in</w:t>
      </w:r>
      <w:proofErr w:type="gramEnd"/>
      <w:r w:rsidRPr="00E63641">
        <w:rPr>
          <w:rFonts w:ascii="Times New Roman" w:hAnsi="Times New Roman" w:cs="Times New Roman"/>
          <w:sz w:val="24"/>
          <w:szCs w:val="24"/>
        </w:rPr>
        <w:t xml:space="preserve"> a civil judgment. . . ”</w:t>
      </w:r>
    </w:p>
    <w:p w:rsidR="00686808" w:rsidRPr="00E63641" w:rsidRDefault="00686808" w:rsidP="00686808">
      <w:pPr>
        <w:pStyle w:val="NoSpacing"/>
        <w:ind w:left="1800"/>
        <w:jc w:val="both"/>
        <w:rPr>
          <w:rFonts w:ascii="Times New Roman" w:hAnsi="Times New Roman" w:cs="Times New Roman"/>
          <w:sz w:val="24"/>
          <w:szCs w:val="24"/>
        </w:rPr>
      </w:pPr>
    </w:p>
    <w:p w:rsidR="00DF0585" w:rsidRPr="00E63641"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[39</w:t>
      </w:r>
      <w:r w:rsidR="00B46738" w:rsidRPr="00E63641">
        <w:rPr>
          <w:rFonts w:ascii="Times New Roman" w:hAnsi="Times New Roman" w:cs="Times New Roman"/>
          <w:sz w:val="28"/>
          <w:szCs w:val="28"/>
        </w:rPr>
        <w:t>]</w:t>
      </w:r>
      <w:r w:rsidR="00B46738" w:rsidRPr="00E63641">
        <w:rPr>
          <w:rFonts w:ascii="Times New Roman" w:hAnsi="Times New Roman" w:cs="Times New Roman"/>
          <w:sz w:val="28"/>
          <w:szCs w:val="28"/>
        </w:rPr>
        <w:tab/>
        <w:t>The appellant’s</w:t>
      </w:r>
      <w:r w:rsidR="00DF0585" w:rsidRPr="00E63641">
        <w:rPr>
          <w:rFonts w:ascii="Times New Roman" w:hAnsi="Times New Roman" w:cs="Times New Roman"/>
          <w:sz w:val="28"/>
          <w:szCs w:val="28"/>
        </w:rPr>
        <w:t xml:space="preserve"> contention that the decision sought will have a practical effect or result</w:t>
      </w:r>
      <w:r w:rsidR="00B46738"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flies in the face </w:t>
      </w:r>
      <w:r w:rsidR="00DA363F" w:rsidRPr="00E63641">
        <w:rPr>
          <w:rFonts w:ascii="Times New Roman" w:hAnsi="Times New Roman" w:cs="Times New Roman"/>
          <w:sz w:val="28"/>
          <w:szCs w:val="28"/>
        </w:rPr>
        <w:t>of section 21(1)</w:t>
      </w:r>
      <w:r w:rsidR="00DF0585" w:rsidRPr="00E63641">
        <w:rPr>
          <w:rFonts w:ascii="Times New Roman" w:hAnsi="Times New Roman" w:cs="Times New Roman"/>
          <w:sz w:val="28"/>
          <w:szCs w:val="28"/>
        </w:rPr>
        <w:t>(a) of the Local Government: Municipal Structures Act 117 of 1998.</w:t>
      </w:r>
      <w:r w:rsidR="00641C49" w:rsidRPr="00E63641">
        <w:rPr>
          <w:rStyle w:val="FootnoteReference"/>
          <w:rFonts w:ascii="Times New Roman" w:hAnsi="Times New Roman" w:cs="Times New Roman"/>
          <w:sz w:val="28"/>
          <w:szCs w:val="28"/>
        </w:rPr>
        <w:footnoteReference w:id="24"/>
      </w:r>
      <w:r w:rsidR="00DF0585" w:rsidRPr="00E63641">
        <w:rPr>
          <w:rFonts w:ascii="Times New Roman" w:hAnsi="Times New Roman" w:cs="Times New Roman"/>
          <w:sz w:val="28"/>
          <w:szCs w:val="28"/>
        </w:rPr>
        <w:t xml:space="preserve">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The section reads: </w:t>
      </w:r>
    </w:p>
    <w:p w:rsidR="00DF0585" w:rsidRPr="00E63641" w:rsidRDefault="00DF0585" w:rsidP="00DF0585">
      <w:pPr>
        <w:pStyle w:val="NoSpacing"/>
        <w:ind w:left="720"/>
        <w:rPr>
          <w:rFonts w:ascii="Times New Roman" w:hAnsi="Times New Roman" w:cs="Times New Roman"/>
          <w:sz w:val="24"/>
          <w:szCs w:val="24"/>
        </w:rPr>
      </w:pPr>
      <w:r w:rsidRPr="00E63641">
        <w:rPr>
          <w:rFonts w:ascii="Times New Roman" w:hAnsi="Times New Roman" w:cs="Times New Roman"/>
          <w:sz w:val="24"/>
          <w:szCs w:val="24"/>
        </w:rPr>
        <w:t xml:space="preserve">“(1) </w:t>
      </w:r>
      <w:proofErr w:type="gramStart"/>
      <w:r w:rsidRPr="00E63641">
        <w:rPr>
          <w:rFonts w:ascii="Times New Roman" w:hAnsi="Times New Roman" w:cs="Times New Roman"/>
          <w:sz w:val="24"/>
          <w:szCs w:val="24"/>
        </w:rPr>
        <w:t>Every</w:t>
      </w:r>
      <w:proofErr w:type="gramEnd"/>
      <w:r w:rsidRPr="00E63641">
        <w:rPr>
          <w:rFonts w:ascii="Times New Roman" w:hAnsi="Times New Roman" w:cs="Times New Roman"/>
          <w:sz w:val="24"/>
          <w:szCs w:val="24"/>
        </w:rPr>
        <w:t xml:space="preserve"> citizen which is qualified to vote for a particular municipal council has the right – </w:t>
      </w:r>
    </w:p>
    <w:p w:rsidR="001F3A3D" w:rsidRPr="00E63641" w:rsidRDefault="00DF0585" w:rsidP="00DF0585">
      <w:pPr>
        <w:pStyle w:val="NoSpacing"/>
        <w:numPr>
          <w:ilvl w:val="0"/>
          <w:numId w:val="16"/>
        </w:numPr>
        <w:rPr>
          <w:rFonts w:ascii="Times New Roman" w:hAnsi="Times New Roman" w:cs="Times New Roman"/>
          <w:sz w:val="24"/>
          <w:szCs w:val="24"/>
        </w:rPr>
      </w:pPr>
      <w:r w:rsidRPr="00E63641">
        <w:rPr>
          <w:rFonts w:ascii="Times New Roman" w:hAnsi="Times New Roman" w:cs="Times New Roman"/>
          <w:sz w:val="24"/>
          <w:szCs w:val="24"/>
        </w:rPr>
        <w:t>to stand as a candidate in an election for that council, except a person disqualified in terms of section 158(1) (c) of the Constitution . . .”</w:t>
      </w:r>
    </w:p>
    <w:p w:rsidR="00DF0585" w:rsidRPr="00E63641" w:rsidRDefault="00DF0585" w:rsidP="00DF0585">
      <w:pPr>
        <w:pStyle w:val="NoSpacing"/>
        <w:ind w:left="1800"/>
        <w:rPr>
          <w:rFonts w:ascii="Times New Roman" w:hAnsi="Times New Roman" w:cs="Times New Roman"/>
          <w:sz w:val="24"/>
          <w:szCs w:val="24"/>
        </w:rPr>
      </w:pPr>
    </w:p>
    <w:p w:rsidR="008B3F18" w:rsidRDefault="00D5296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 xml:space="preserve">It is clear from a reading of the section that it confers a right on any voter within a municipality to stand for election.  </w:t>
      </w:r>
    </w:p>
    <w:p w:rsidR="00D52968" w:rsidRPr="00FB1598" w:rsidRDefault="008B3F18" w:rsidP="00DF0585">
      <w:pPr>
        <w:spacing w:line="360" w:lineRule="auto"/>
        <w:jc w:val="both"/>
        <w:rPr>
          <w:rFonts w:ascii="Times New Roman" w:hAnsi="Times New Roman" w:cs="Times New Roman"/>
          <w:sz w:val="28"/>
          <w:szCs w:val="28"/>
        </w:rPr>
      </w:pPr>
      <w:r w:rsidRPr="00FB1598">
        <w:rPr>
          <w:rFonts w:ascii="Times New Roman" w:hAnsi="Times New Roman" w:cs="Times New Roman"/>
          <w:sz w:val="28"/>
          <w:szCs w:val="28"/>
        </w:rPr>
        <w:t>Moreover and in any event, section 19(3) (b) of the Constitution accords to every citizen the right to stand for public office and, if elected, to hold office. In terms of section 2 of the Constitution</w:t>
      </w:r>
      <w:r w:rsidR="001110EA" w:rsidRPr="00FB1598">
        <w:rPr>
          <w:rFonts w:ascii="Times New Roman" w:hAnsi="Times New Roman" w:cs="Times New Roman"/>
          <w:sz w:val="28"/>
          <w:szCs w:val="28"/>
        </w:rPr>
        <w:t>,</w:t>
      </w:r>
      <w:r w:rsidRPr="00FB1598">
        <w:rPr>
          <w:rFonts w:ascii="Times New Roman" w:hAnsi="Times New Roman" w:cs="Times New Roman"/>
          <w:sz w:val="28"/>
          <w:szCs w:val="28"/>
        </w:rPr>
        <w:t xml:space="preserve"> law or conduct inconsistent with the Constitution is invalid.  </w:t>
      </w:r>
      <w:r w:rsidR="00D52968" w:rsidRPr="00FB1598">
        <w:rPr>
          <w:rFonts w:ascii="Times New Roman" w:hAnsi="Times New Roman" w:cs="Times New Roman"/>
          <w:sz w:val="28"/>
          <w:szCs w:val="28"/>
        </w:rPr>
        <w:t>The ANC Rules are an internal document that does not detract from the</w:t>
      </w:r>
      <w:r w:rsidR="00AF146B" w:rsidRPr="00FB1598">
        <w:rPr>
          <w:rFonts w:ascii="Times New Roman" w:hAnsi="Times New Roman" w:cs="Times New Roman"/>
          <w:sz w:val="28"/>
          <w:szCs w:val="28"/>
        </w:rPr>
        <w:t xml:space="preserve"> statutory right created by </w:t>
      </w:r>
      <w:r w:rsidR="00D52968" w:rsidRPr="00FB1598">
        <w:rPr>
          <w:rFonts w:ascii="Times New Roman" w:hAnsi="Times New Roman" w:cs="Times New Roman"/>
          <w:sz w:val="28"/>
          <w:szCs w:val="28"/>
        </w:rPr>
        <w:t>section</w:t>
      </w:r>
      <w:r w:rsidRPr="00FB1598">
        <w:rPr>
          <w:rFonts w:ascii="Times New Roman" w:hAnsi="Times New Roman" w:cs="Times New Roman"/>
          <w:sz w:val="28"/>
          <w:szCs w:val="28"/>
        </w:rPr>
        <w:t xml:space="preserve"> 21(1</w:t>
      </w:r>
      <w:proofErr w:type="gramStart"/>
      <w:r w:rsidRPr="00FB1598">
        <w:rPr>
          <w:rFonts w:ascii="Times New Roman" w:hAnsi="Times New Roman" w:cs="Times New Roman"/>
          <w:sz w:val="28"/>
          <w:szCs w:val="28"/>
        </w:rPr>
        <w:t>)(</w:t>
      </w:r>
      <w:proofErr w:type="gramEnd"/>
      <w:r w:rsidRPr="00FB1598">
        <w:rPr>
          <w:rFonts w:ascii="Times New Roman" w:hAnsi="Times New Roman" w:cs="Times New Roman"/>
          <w:sz w:val="28"/>
          <w:szCs w:val="28"/>
        </w:rPr>
        <w:t>a) and the Constitution</w:t>
      </w:r>
      <w:r w:rsidR="00D52968" w:rsidRPr="00FB1598">
        <w:rPr>
          <w:rFonts w:ascii="Times New Roman" w:hAnsi="Times New Roman" w:cs="Times New Roman"/>
          <w:sz w:val="28"/>
          <w:szCs w:val="28"/>
        </w:rPr>
        <w:t xml:space="preserve">. </w:t>
      </w:r>
    </w:p>
    <w:p w:rsidR="00973E95" w:rsidRPr="00E63641"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[40</w:t>
      </w:r>
      <w:r w:rsidR="00DA363F" w:rsidRPr="00E63641">
        <w:rPr>
          <w:rFonts w:ascii="Times New Roman" w:hAnsi="Times New Roman" w:cs="Times New Roman"/>
          <w:sz w:val="28"/>
          <w:szCs w:val="28"/>
        </w:rPr>
        <w:t>]</w:t>
      </w:r>
      <w:r w:rsidR="00DA363F" w:rsidRPr="00E63641">
        <w:rPr>
          <w:rFonts w:ascii="Times New Roman" w:hAnsi="Times New Roman" w:cs="Times New Roman"/>
          <w:sz w:val="28"/>
          <w:szCs w:val="28"/>
        </w:rPr>
        <w:tab/>
        <w:t>The provisions of section 158(1</w:t>
      </w:r>
      <w:proofErr w:type="gramStart"/>
      <w:r w:rsidR="00DA363F" w:rsidRPr="00E63641">
        <w:rPr>
          <w:rFonts w:ascii="Times New Roman" w:hAnsi="Times New Roman" w:cs="Times New Roman"/>
          <w:sz w:val="28"/>
          <w:szCs w:val="28"/>
        </w:rPr>
        <w:t>)</w:t>
      </w:r>
      <w:r w:rsidR="00DF0585" w:rsidRPr="00E63641">
        <w:rPr>
          <w:rFonts w:ascii="Times New Roman" w:hAnsi="Times New Roman" w:cs="Times New Roman"/>
          <w:sz w:val="28"/>
          <w:szCs w:val="28"/>
        </w:rPr>
        <w:t>(</w:t>
      </w:r>
      <w:proofErr w:type="gramEnd"/>
      <w:r w:rsidR="00DF0585" w:rsidRPr="00E63641">
        <w:rPr>
          <w:rFonts w:ascii="Times New Roman" w:hAnsi="Times New Roman" w:cs="Times New Roman"/>
          <w:sz w:val="28"/>
          <w:szCs w:val="28"/>
        </w:rPr>
        <w:t>c)</w:t>
      </w:r>
      <w:r w:rsidR="00DF0585" w:rsidRPr="00E63641">
        <w:rPr>
          <w:rStyle w:val="FootnoteReference"/>
          <w:rFonts w:ascii="Times New Roman" w:hAnsi="Times New Roman" w:cs="Times New Roman"/>
          <w:sz w:val="28"/>
          <w:szCs w:val="28"/>
        </w:rPr>
        <w:footnoteReference w:id="25"/>
      </w:r>
      <w:r w:rsidR="00DF0585" w:rsidRPr="00E63641">
        <w:rPr>
          <w:rFonts w:ascii="Times New Roman" w:hAnsi="Times New Roman" w:cs="Times New Roman"/>
          <w:sz w:val="28"/>
          <w:szCs w:val="28"/>
        </w:rPr>
        <w:t xml:space="preserve"> have no bearing on the issue that arises in the instant </w:t>
      </w:r>
      <w:r w:rsidR="00641C49" w:rsidRPr="00E63641">
        <w:rPr>
          <w:rFonts w:ascii="Times New Roman" w:hAnsi="Times New Roman" w:cs="Times New Roman"/>
          <w:sz w:val="28"/>
          <w:szCs w:val="28"/>
        </w:rPr>
        <w:t>appeal</w:t>
      </w:r>
      <w:r w:rsidR="00DF0585" w:rsidRPr="00E63641">
        <w:rPr>
          <w:rFonts w:ascii="Times New Roman" w:hAnsi="Times New Roman" w:cs="Times New Roman"/>
          <w:sz w:val="28"/>
          <w:szCs w:val="28"/>
        </w:rPr>
        <w:t xml:space="preserve">; </w:t>
      </w:r>
      <w:r w:rsidR="00641C49" w:rsidRPr="00E63641">
        <w:rPr>
          <w:rFonts w:ascii="Times New Roman" w:hAnsi="Times New Roman" w:cs="Times New Roman"/>
          <w:sz w:val="28"/>
          <w:szCs w:val="28"/>
        </w:rPr>
        <w:t>it is</w:t>
      </w:r>
      <w:r w:rsidR="00DF0585" w:rsidRPr="00E63641">
        <w:rPr>
          <w:rFonts w:ascii="Times New Roman" w:hAnsi="Times New Roman" w:cs="Times New Roman"/>
          <w:sz w:val="28"/>
          <w:szCs w:val="28"/>
        </w:rPr>
        <w:t xml:space="preserve"> not related to a decision by the MEC to di</w:t>
      </w:r>
      <w:r w:rsidR="006D4251" w:rsidRPr="00E63641">
        <w:rPr>
          <w:rFonts w:ascii="Times New Roman" w:hAnsi="Times New Roman" w:cs="Times New Roman"/>
          <w:sz w:val="28"/>
          <w:szCs w:val="28"/>
        </w:rPr>
        <w:t xml:space="preserve">smiss a councillor from office.  </w:t>
      </w:r>
      <w:r w:rsidR="00973E95" w:rsidRPr="00E63641">
        <w:rPr>
          <w:rFonts w:ascii="Times New Roman" w:hAnsi="Times New Roman" w:cs="Times New Roman"/>
          <w:sz w:val="28"/>
          <w:szCs w:val="28"/>
        </w:rPr>
        <w:t xml:space="preserve">The section creates no exception of which the appellant could avail himself. </w:t>
      </w:r>
    </w:p>
    <w:p w:rsidR="00AC57B7" w:rsidRPr="00FB1598"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lastRenderedPageBreak/>
        <w:t>[41</w:t>
      </w:r>
      <w:r w:rsidR="00AF146B">
        <w:rPr>
          <w:rFonts w:ascii="Times New Roman" w:hAnsi="Times New Roman" w:cs="Times New Roman"/>
          <w:sz w:val="28"/>
          <w:szCs w:val="28"/>
        </w:rPr>
        <w:t>]</w:t>
      </w:r>
      <w:r w:rsidR="00AF146B">
        <w:rPr>
          <w:rFonts w:ascii="Times New Roman" w:hAnsi="Times New Roman" w:cs="Times New Roman"/>
          <w:sz w:val="28"/>
          <w:szCs w:val="28"/>
        </w:rPr>
        <w:tab/>
        <w:t>T</w:t>
      </w:r>
      <w:r w:rsidR="00DF0585" w:rsidRPr="00E63641">
        <w:rPr>
          <w:rFonts w:ascii="Times New Roman" w:hAnsi="Times New Roman" w:cs="Times New Roman"/>
          <w:sz w:val="28"/>
          <w:szCs w:val="28"/>
        </w:rPr>
        <w:t xml:space="preserve">he ANC </w:t>
      </w:r>
      <w:r w:rsidR="00641C49" w:rsidRPr="00E63641">
        <w:rPr>
          <w:rFonts w:ascii="Times New Roman" w:hAnsi="Times New Roman" w:cs="Times New Roman"/>
          <w:sz w:val="28"/>
          <w:szCs w:val="28"/>
        </w:rPr>
        <w:t>Rules pertain</w:t>
      </w:r>
      <w:r w:rsidR="00DF0585" w:rsidRPr="00E63641">
        <w:rPr>
          <w:rFonts w:ascii="Times New Roman" w:hAnsi="Times New Roman" w:cs="Times New Roman"/>
          <w:sz w:val="28"/>
          <w:szCs w:val="28"/>
        </w:rPr>
        <w:t xml:space="preserve"> to local government elections held in 2021, </w:t>
      </w:r>
      <w:r w:rsidR="00AC57B7" w:rsidRPr="00E63641">
        <w:rPr>
          <w:rFonts w:ascii="Times New Roman" w:hAnsi="Times New Roman" w:cs="Times New Roman"/>
          <w:sz w:val="28"/>
          <w:szCs w:val="28"/>
        </w:rPr>
        <w:t>an event that has come and gone</w:t>
      </w:r>
      <w:r w:rsidR="00AC57B7" w:rsidRPr="00FB1598">
        <w:rPr>
          <w:rFonts w:ascii="Times New Roman" w:hAnsi="Times New Roman" w:cs="Times New Roman"/>
          <w:sz w:val="28"/>
          <w:szCs w:val="28"/>
        </w:rPr>
        <w:t>.</w:t>
      </w:r>
      <w:r w:rsidR="00AF146B" w:rsidRPr="00FB1598">
        <w:rPr>
          <w:rFonts w:ascii="Times New Roman" w:hAnsi="Times New Roman" w:cs="Times New Roman"/>
          <w:sz w:val="28"/>
          <w:szCs w:val="28"/>
        </w:rPr>
        <w:t xml:space="preserve"> </w:t>
      </w:r>
      <w:r w:rsidR="007D04E7" w:rsidRPr="00FB1598">
        <w:rPr>
          <w:rFonts w:ascii="Times New Roman" w:hAnsi="Times New Roman" w:cs="Times New Roman"/>
          <w:sz w:val="28"/>
          <w:szCs w:val="28"/>
        </w:rPr>
        <w:t xml:space="preserve">From a reading of the </w:t>
      </w:r>
      <w:r w:rsidR="00F46F0E">
        <w:rPr>
          <w:rFonts w:ascii="Times New Roman" w:hAnsi="Times New Roman" w:cs="Times New Roman"/>
          <w:sz w:val="28"/>
          <w:szCs w:val="28"/>
        </w:rPr>
        <w:t>Rules</w:t>
      </w:r>
      <w:r w:rsidR="00AF146B" w:rsidRPr="00FB1598">
        <w:rPr>
          <w:rFonts w:ascii="Times New Roman" w:hAnsi="Times New Roman" w:cs="Times New Roman"/>
          <w:sz w:val="28"/>
          <w:szCs w:val="28"/>
        </w:rPr>
        <w:t xml:space="preserve"> there is nothing suggestive of the fact that t</w:t>
      </w:r>
      <w:r w:rsidR="007D04E7" w:rsidRPr="00FB1598">
        <w:rPr>
          <w:rFonts w:ascii="Times New Roman" w:hAnsi="Times New Roman" w:cs="Times New Roman"/>
          <w:sz w:val="28"/>
          <w:szCs w:val="28"/>
        </w:rPr>
        <w:t>he R</w:t>
      </w:r>
      <w:r w:rsidR="00AF146B" w:rsidRPr="00FB1598">
        <w:rPr>
          <w:rFonts w:ascii="Times New Roman" w:hAnsi="Times New Roman" w:cs="Times New Roman"/>
          <w:sz w:val="28"/>
          <w:szCs w:val="28"/>
        </w:rPr>
        <w:t xml:space="preserve">ules will apply </w:t>
      </w:r>
      <w:r w:rsidR="00FB1598" w:rsidRPr="00FB1598">
        <w:rPr>
          <w:rFonts w:ascii="Times New Roman" w:hAnsi="Times New Roman" w:cs="Times New Roman"/>
          <w:sz w:val="28"/>
          <w:szCs w:val="28"/>
        </w:rPr>
        <w:t>to future</w:t>
      </w:r>
      <w:r w:rsidR="00AF146B" w:rsidRPr="00FB1598">
        <w:rPr>
          <w:rFonts w:ascii="Times New Roman" w:hAnsi="Times New Roman" w:cs="Times New Roman"/>
          <w:sz w:val="28"/>
          <w:szCs w:val="28"/>
        </w:rPr>
        <w:t xml:space="preserve"> nominations of candidates.</w:t>
      </w:r>
      <w:r w:rsidR="00DF0585" w:rsidRPr="00FB1598">
        <w:rPr>
          <w:rFonts w:ascii="Times New Roman" w:hAnsi="Times New Roman" w:cs="Times New Roman"/>
          <w:sz w:val="28"/>
          <w:szCs w:val="28"/>
        </w:rPr>
        <w:t xml:space="preserve"> </w:t>
      </w:r>
    </w:p>
    <w:p w:rsidR="00DF0585" w:rsidRPr="00E63641"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[42</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 xml:space="preserve">It is so that </w:t>
      </w:r>
      <w:r w:rsidR="00DA363F" w:rsidRPr="00E63641">
        <w:rPr>
          <w:rFonts w:ascii="Times New Roman" w:hAnsi="Times New Roman" w:cs="Times New Roman"/>
          <w:sz w:val="28"/>
          <w:szCs w:val="28"/>
        </w:rPr>
        <w:t xml:space="preserve">the </w:t>
      </w:r>
      <w:r w:rsidR="00DF0585" w:rsidRPr="00E63641">
        <w:rPr>
          <w:rFonts w:ascii="Times New Roman" w:hAnsi="Times New Roman" w:cs="Times New Roman"/>
          <w:sz w:val="28"/>
          <w:szCs w:val="28"/>
        </w:rPr>
        <w:t>mootness of a matter between parties does not necessarily constitute an abso</w:t>
      </w:r>
      <w:r w:rsidR="006D4251" w:rsidRPr="00E63641">
        <w:rPr>
          <w:rFonts w:ascii="Times New Roman" w:hAnsi="Times New Roman" w:cs="Times New Roman"/>
          <w:sz w:val="28"/>
          <w:szCs w:val="28"/>
        </w:rPr>
        <w:t xml:space="preserve">lute bar to its justiciability.  </w:t>
      </w:r>
      <w:r w:rsidR="00DF0585" w:rsidRPr="00E63641">
        <w:rPr>
          <w:rFonts w:ascii="Times New Roman" w:hAnsi="Times New Roman" w:cs="Times New Roman"/>
          <w:sz w:val="28"/>
          <w:szCs w:val="28"/>
        </w:rPr>
        <w:t xml:space="preserve">The court has a discretion to be exercised according to what the </w:t>
      </w:r>
      <w:r w:rsidR="0096069F" w:rsidRPr="00E63641">
        <w:rPr>
          <w:rFonts w:ascii="Times New Roman" w:hAnsi="Times New Roman" w:cs="Times New Roman"/>
          <w:sz w:val="28"/>
          <w:szCs w:val="28"/>
        </w:rPr>
        <w:t>interests of justice require</w:t>
      </w:r>
      <w:r w:rsidR="00DF0585" w:rsidRPr="00E63641">
        <w:rPr>
          <w:rFonts w:ascii="Times New Roman" w:hAnsi="Times New Roman" w:cs="Times New Roman"/>
          <w:sz w:val="28"/>
          <w:szCs w:val="28"/>
        </w:rPr>
        <w:t xml:space="preserve">.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A prerequisite for the existence of the discretion is that any order which this court may</w:t>
      </w:r>
      <w:r w:rsidR="00973E95" w:rsidRPr="00E63641">
        <w:rPr>
          <w:rFonts w:ascii="Times New Roman" w:hAnsi="Times New Roman" w:cs="Times New Roman"/>
          <w:sz w:val="28"/>
          <w:szCs w:val="28"/>
        </w:rPr>
        <w:t xml:space="preserve"> make will have some practical</w:t>
      </w:r>
      <w:r w:rsidR="00DF0585" w:rsidRPr="00E63641">
        <w:rPr>
          <w:rFonts w:ascii="Times New Roman" w:hAnsi="Times New Roman" w:cs="Times New Roman"/>
          <w:sz w:val="28"/>
          <w:szCs w:val="28"/>
        </w:rPr>
        <w:t xml:space="preserve"> effect either on the parties or on others.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Other factors that may be relevant will include the nature and extent of the practical effect that any possible order might have, the importance of the issue, its complexity, and the fullness or otherwise of the argument advanced.</w:t>
      </w:r>
      <w:r w:rsidR="00DF0585" w:rsidRPr="00E63641">
        <w:rPr>
          <w:rStyle w:val="FootnoteReference"/>
          <w:rFonts w:ascii="Times New Roman" w:hAnsi="Times New Roman" w:cs="Times New Roman"/>
          <w:sz w:val="28"/>
          <w:szCs w:val="28"/>
        </w:rPr>
        <w:footnoteReference w:id="26"/>
      </w:r>
      <w:r w:rsidR="00D52968" w:rsidRPr="00E63641">
        <w:rPr>
          <w:rFonts w:ascii="Times New Roman" w:hAnsi="Times New Roman" w:cs="Times New Roman"/>
          <w:sz w:val="28"/>
          <w:szCs w:val="28"/>
        </w:rPr>
        <w:t xml:space="preserve">  Another compelling factor could be the public importance of an otherwise moot issue.</w:t>
      </w:r>
      <w:r w:rsidR="00D52968" w:rsidRPr="00E63641">
        <w:rPr>
          <w:rStyle w:val="FootnoteReference"/>
          <w:rFonts w:ascii="Times New Roman" w:hAnsi="Times New Roman" w:cs="Times New Roman"/>
          <w:sz w:val="28"/>
          <w:szCs w:val="28"/>
        </w:rPr>
        <w:footnoteReference w:id="27"/>
      </w:r>
      <w:r w:rsidR="00D52968" w:rsidRPr="00E63641">
        <w:rPr>
          <w:rFonts w:ascii="Times New Roman" w:hAnsi="Times New Roman" w:cs="Times New Roman"/>
          <w:sz w:val="28"/>
          <w:szCs w:val="28"/>
        </w:rPr>
        <w:t xml:space="preserve"> </w:t>
      </w:r>
    </w:p>
    <w:p w:rsidR="00DF0585" w:rsidRPr="00E63641"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[43</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 xml:space="preserve">There is no longer any live issue between the parties.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A new council, of which the appellant is not a part, has been elected.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No purpose would be served by determining whether the removal of the appellant was lawful.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Nor is there any practical value in deciding that issue. </w:t>
      </w:r>
      <w:r w:rsidR="006D4251" w:rsidRPr="00E63641">
        <w:rPr>
          <w:rFonts w:ascii="Times New Roman" w:hAnsi="Times New Roman" w:cs="Times New Roman"/>
          <w:sz w:val="28"/>
          <w:szCs w:val="28"/>
        </w:rPr>
        <w:t xml:space="preserve"> </w:t>
      </w:r>
      <w:r w:rsidR="00641C49" w:rsidRPr="00E63641">
        <w:rPr>
          <w:rFonts w:ascii="Times New Roman" w:hAnsi="Times New Roman" w:cs="Times New Roman"/>
          <w:sz w:val="28"/>
          <w:szCs w:val="28"/>
        </w:rPr>
        <w:t>In spite</w:t>
      </w:r>
      <w:r w:rsidR="00DF0585" w:rsidRPr="00E63641">
        <w:rPr>
          <w:rFonts w:ascii="Times New Roman" w:hAnsi="Times New Roman" w:cs="Times New Roman"/>
          <w:sz w:val="28"/>
          <w:szCs w:val="28"/>
        </w:rPr>
        <w:t xml:space="preserve"> of the impugned decision, nothing</w:t>
      </w:r>
      <w:r w:rsidR="00641C49" w:rsidRPr="00E63641">
        <w:rPr>
          <w:rFonts w:ascii="Times New Roman" w:hAnsi="Times New Roman" w:cs="Times New Roman"/>
          <w:sz w:val="28"/>
          <w:szCs w:val="28"/>
        </w:rPr>
        <w:t>,</w:t>
      </w:r>
      <w:r w:rsidR="00D52968" w:rsidRPr="00E63641">
        <w:rPr>
          <w:rFonts w:ascii="Times New Roman" w:hAnsi="Times New Roman" w:cs="Times New Roman"/>
          <w:sz w:val="28"/>
          <w:szCs w:val="28"/>
        </w:rPr>
        <w:t xml:space="preserve"> from a reading of section 2</w:t>
      </w:r>
      <w:r w:rsidR="007E299D" w:rsidRPr="00E63641">
        <w:rPr>
          <w:rFonts w:ascii="Times New Roman" w:hAnsi="Times New Roman" w:cs="Times New Roman"/>
          <w:sz w:val="28"/>
          <w:szCs w:val="28"/>
        </w:rPr>
        <w:t>1(</w:t>
      </w:r>
      <w:r w:rsidR="00094BA3" w:rsidRPr="00E63641">
        <w:rPr>
          <w:rFonts w:ascii="Times New Roman" w:hAnsi="Times New Roman" w:cs="Times New Roman"/>
          <w:sz w:val="28"/>
          <w:szCs w:val="28"/>
        </w:rPr>
        <w:t>1</w:t>
      </w:r>
      <w:proofErr w:type="gramStart"/>
      <w:r w:rsidR="007E299D" w:rsidRPr="00E63641">
        <w:rPr>
          <w:rFonts w:ascii="Times New Roman" w:hAnsi="Times New Roman" w:cs="Times New Roman"/>
          <w:sz w:val="28"/>
          <w:szCs w:val="28"/>
        </w:rPr>
        <w:t>)</w:t>
      </w:r>
      <w:r w:rsidR="00641C49" w:rsidRPr="00E63641">
        <w:rPr>
          <w:rFonts w:ascii="Times New Roman" w:hAnsi="Times New Roman" w:cs="Times New Roman"/>
          <w:i/>
          <w:sz w:val="28"/>
          <w:szCs w:val="28"/>
        </w:rPr>
        <w:t>(</w:t>
      </w:r>
      <w:proofErr w:type="gramEnd"/>
      <w:r w:rsidR="00641C49" w:rsidRPr="00E63641">
        <w:rPr>
          <w:rFonts w:ascii="Times New Roman" w:hAnsi="Times New Roman" w:cs="Times New Roman"/>
          <w:i/>
          <w:sz w:val="28"/>
          <w:szCs w:val="28"/>
        </w:rPr>
        <w:t>a)</w:t>
      </w:r>
      <w:r w:rsidR="00641C49" w:rsidRPr="00E63641">
        <w:rPr>
          <w:rFonts w:ascii="Times New Roman" w:hAnsi="Times New Roman" w:cs="Times New Roman"/>
          <w:sz w:val="28"/>
          <w:szCs w:val="28"/>
        </w:rPr>
        <w:t xml:space="preserve"> of the Structures Act would preclude</w:t>
      </w:r>
      <w:r w:rsidR="00DF0585" w:rsidRPr="00E63641">
        <w:rPr>
          <w:rFonts w:ascii="Times New Roman" w:hAnsi="Times New Roman" w:cs="Times New Roman"/>
          <w:sz w:val="28"/>
          <w:szCs w:val="28"/>
        </w:rPr>
        <w:t xml:space="preserve"> the appellant from being considered for nomination and possible election as a councillor in due course.</w:t>
      </w:r>
      <w:r w:rsidR="00754194" w:rsidRPr="00E63641">
        <w:rPr>
          <w:rFonts w:ascii="Times New Roman" w:hAnsi="Times New Roman" w:cs="Times New Roman"/>
          <w:sz w:val="28"/>
          <w:szCs w:val="28"/>
        </w:rPr>
        <w:t xml:space="preserve"> </w:t>
      </w:r>
      <w:r w:rsidR="006D4251" w:rsidRPr="00E63641">
        <w:rPr>
          <w:rFonts w:ascii="Times New Roman" w:hAnsi="Times New Roman" w:cs="Times New Roman"/>
          <w:sz w:val="28"/>
          <w:szCs w:val="28"/>
        </w:rPr>
        <w:t xml:space="preserve"> </w:t>
      </w:r>
      <w:r w:rsidR="00754194" w:rsidRPr="00E63641">
        <w:rPr>
          <w:rFonts w:ascii="Times New Roman" w:hAnsi="Times New Roman" w:cs="Times New Roman"/>
          <w:sz w:val="28"/>
          <w:szCs w:val="28"/>
        </w:rPr>
        <w:t xml:space="preserve">The test is whether the judgment or order will have a </w:t>
      </w:r>
      <w:r w:rsidR="00754194" w:rsidRPr="00E63641">
        <w:rPr>
          <w:rFonts w:ascii="Times New Roman" w:hAnsi="Times New Roman" w:cs="Times New Roman"/>
          <w:sz w:val="28"/>
          <w:szCs w:val="28"/>
        </w:rPr>
        <w:lastRenderedPageBreak/>
        <w:t>practical effect or result, not whether it might be of importance in a hypothetical future case.</w:t>
      </w:r>
      <w:r w:rsidR="00754194" w:rsidRPr="00E63641">
        <w:rPr>
          <w:rStyle w:val="FootnoteReference"/>
          <w:rFonts w:ascii="Times New Roman" w:hAnsi="Times New Roman" w:cs="Times New Roman"/>
          <w:sz w:val="28"/>
          <w:szCs w:val="28"/>
        </w:rPr>
        <w:footnoteReference w:id="28"/>
      </w:r>
      <w:r w:rsidR="00754194"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 </w:t>
      </w:r>
    </w:p>
    <w:p w:rsidR="00DF0585" w:rsidRPr="00E63641"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[44</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 xml:space="preserve">I am also of the view that </w:t>
      </w:r>
      <w:r w:rsidR="008F4648" w:rsidRPr="00E63641">
        <w:rPr>
          <w:rFonts w:ascii="Times New Roman" w:hAnsi="Times New Roman" w:cs="Times New Roman"/>
          <w:sz w:val="28"/>
          <w:szCs w:val="28"/>
        </w:rPr>
        <w:t xml:space="preserve">this </w:t>
      </w:r>
      <w:r w:rsidR="00DF0585" w:rsidRPr="00E63641">
        <w:rPr>
          <w:rFonts w:ascii="Times New Roman" w:hAnsi="Times New Roman" w:cs="Times New Roman"/>
          <w:sz w:val="28"/>
          <w:szCs w:val="28"/>
        </w:rPr>
        <w:t>case does not fall in the category of the exceptional insta</w:t>
      </w:r>
      <w:r w:rsidR="00094BA3" w:rsidRPr="00E63641">
        <w:rPr>
          <w:rFonts w:ascii="Times New Roman" w:hAnsi="Times New Roman" w:cs="Times New Roman"/>
          <w:sz w:val="28"/>
          <w:szCs w:val="28"/>
        </w:rPr>
        <w:t xml:space="preserve">nces referred to in paragraph </w:t>
      </w:r>
      <w:r w:rsidR="00AC57B7" w:rsidRPr="00E63641">
        <w:rPr>
          <w:rFonts w:ascii="Times New Roman" w:hAnsi="Times New Roman" w:cs="Times New Roman"/>
          <w:sz w:val="28"/>
          <w:szCs w:val="28"/>
        </w:rPr>
        <w:t>[</w:t>
      </w:r>
      <w:r w:rsidR="00094BA3" w:rsidRPr="00E63641">
        <w:rPr>
          <w:rFonts w:ascii="Times New Roman" w:hAnsi="Times New Roman" w:cs="Times New Roman"/>
          <w:sz w:val="28"/>
          <w:szCs w:val="28"/>
        </w:rPr>
        <w:t>42</w:t>
      </w:r>
      <w:r w:rsidR="00AC57B7" w:rsidRPr="00E63641">
        <w:rPr>
          <w:rFonts w:ascii="Times New Roman" w:hAnsi="Times New Roman" w:cs="Times New Roman"/>
          <w:sz w:val="28"/>
          <w:szCs w:val="28"/>
        </w:rPr>
        <w:t>]</w:t>
      </w:r>
      <w:r w:rsidR="00DF0585" w:rsidRPr="00E63641">
        <w:rPr>
          <w:rFonts w:ascii="Times New Roman" w:hAnsi="Times New Roman" w:cs="Times New Roman"/>
          <w:sz w:val="28"/>
          <w:szCs w:val="28"/>
        </w:rPr>
        <w:t xml:space="preserve"> above.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To the extent that the appellant seeks to advance a constitutional issue (the principle of legality), the case has no practical effect on oth</w:t>
      </w:r>
      <w:r w:rsidR="00D52968" w:rsidRPr="00E63641">
        <w:rPr>
          <w:rFonts w:ascii="Times New Roman" w:hAnsi="Times New Roman" w:cs="Times New Roman"/>
          <w:sz w:val="28"/>
          <w:szCs w:val="28"/>
        </w:rPr>
        <w:t xml:space="preserve">ers.  In this regard, the following remarks by Froneman J in </w:t>
      </w:r>
      <w:r w:rsidR="00D52968" w:rsidRPr="00E63641">
        <w:rPr>
          <w:rFonts w:ascii="Times New Roman" w:hAnsi="Times New Roman" w:cs="Times New Roman"/>
          <w:i/>
          <w:sz w:val="28"/>
          <w:szCs w:val="28"/>
        </w:rPr>
        <w:t>Notyawa v Makana Municipality and Others</w:t>
      </w:r>
      <w:r w:rsidR="00D52968" w:rsidRPr="00E63641">
        <w:rPr>
          <w:rStyle w:val="FootnoteReference"/>
          <w:rFonts w:ascii="Times New Roman" w:hAnsi="Times New Roman" w:cs="Times New Roman"/>
          <w:sz w:val="28"/>
          <w:szCs w:val="28"/>
        </w:rPr>
        <w:footnoteReference w:id="29"/>
      </w:r>
      <w:r w:rsidR="00286F20" w:rsidRPr="00E63641">
        <w:rPr>
          <w:rFonts w:ascii="Times New Roman" w:hAnsi="Times New Roman" w:cs="Times New Roman"/>
          <w:sz w:val="28"/>
          <w:szCs w:val="28"/>
        </w:rPr>
        <w:t xml:space="preserve"> are illuminating:</w:t>
      </w:r>
    </w:p>
    <w:p w:rsidR="00286F20" w:rsidRPr="00E63641" w:rsidRDefault="00286F20" w:rsidP="00286F20">
      <w:pPr>
        <w:pStyle w:val="NoSpacing"/>
        <w:ind w:left="720"/>
        <w:jc w:val="both"/>
        <w:rPr>
          <w:rFonts w:ascii="Times New Roman" w:hAnsi="Times New Roman" w:cs="Times New Roman"/>
          <w:sz w:val="24"/>
          <w:szCs w:val="24"/>
        </w:rPr>
      </w:pPr>
      <w:r w:rsidRPr="00E63641">
        <w:rPr>
          <w:rFonts w:ascii="Times New Roman" w:hAnsi="Times New Roman" w:cs="Times New Roman"/>
          <w:sz w:val="24"/>
          <w:szCs w:val="24"/>
        </w:rPr>
        <w:t>“Neither would a determination on the merits of the review have a practical effect on others . . . [t]he finding involves no Constitutional or legal issue that would have an effect on others.  It is essential</w:t>
      </w:r>
      <w:r w:rsidR="00AC57B7" w:rsidRPr="00E63641">
        <w:rPr>
          <w:rFonts w:ascii="Times New Roman" w:hAnsi="Times New Roman" w:cs="Times New Roman"/>
          <w:sz w:val="24"/>
          <w:szCs w:val="24"/>
        </w:rPr>
        <w:t>ly</w:t>
      </w:r>
      <w:r w:rsidRPr="00E63641">
        <w:rPr>
          <w:rFonts w:ascii="Times New Roman" w:hAnsi="Times New Roman" w:cs="Times New Roman"/>
          <w:sz w:val="24"/>
          <w:szCs w:val="24"/>
        </w:rPr>
        <w:t xml:space="preserve"> a factual finding contingent on the particular circumstances relating to the applicant.  In the absence of any compelling considerations bearing on the broader public interest there is no basis for this court to exercise its discretion in favour of adjudicating dispute which is moot.”</w:t>
      </w:r>
    </w:p>
    <w:p w:rsidR="00286F20" w:rsidRPr="00E63641" w:rsidRDefault="00286F20" w:rsidP="00286F20">
      <w:pPr>
        <w:pStyle w:val="NoSpacing"/>
        <w:jc w:val="both"/>
        <w:rPr>
          <w:rFonts w:ascii="Times New Roman" w:hAnsi="Times New Roman" w:cs="Times New Roman"/>
          <w:sz w:val="24"/>
          <w:szCs w:val="24"/>
        </w:rPr>
      </w:pPr>
      <w:r w:rsidRPr="00E63641">
        <w:rPr>
          <w:rFonts w:ascii="Times New Roman" w:hAnsi="Times New Roman" w:cs="Times New Roman"/>
          <w:sz w:val="24"/>
          <w:szCs w:val="24"/>
        </w:rPr>
        <w:t xml:space="preserve"> </w:t>
      </w:r>
    </w:p>
    <w:p w:rsidR="00286F20" w:rsidRPr="00E63641" w:rsidRDefault="003245E8"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[45</w:t>
      </w:r>
      <w:r w:rsidR="00286F20" w:rsidRPr="00E63641">
        <w:rPr>
          <w:rFonts w:ascii="Times New Roman" w:hAnsi="Times New Roman" w:cs="Times New Roman"/>
          <w:sz w:val="28"/>
          <w:szCs w:val="28"/>
        </w:rPr>
        <w:t>]</w:t>
      </w:r>
      <w:r w:rsidR="00286F20" w:rsidRPr="00E63641">
        <w:rPr>
          <w:rFonts w:ascii="Times New Roman" w:hAnsi="Times New Roman" w:cs="Times New Roman"/>
          <w:sz w:val="28"/>
          <w:szCs w:val="28"/>
        </w:rPr>
        <w:tab/>
        <w:t>These remarks apply with equal force in this appeal.  I agree with Mr</w:t>
      </w:r>
      <w:r w:rsidR="00286F20" w:rsidRPr="00E63641">
        <w:rPr>
          <w:rFonts w:ascii="Times New Roman" w:hAnsi="Times New Roman" w:cs="Times New Roman"/>
          <w:i/>
          <w:sz w:val="28"/>
          <w:szCs w:val="28"/>
        </w:rPr>
        <w:t xml:space="preserve"> Rorke</w:t>
      </w:r>
      <w:r w:rsidR="0005220C" w:rsidRPr="00E63641">
        <w:rPr>
          <w:rFonts w:ascii="Times New Roman" w:hAnsi="Times New Roman" w:cs="Times New Roman"/>
          <w:sz w:val="28"/>
          <w:szCs w:val="28"/>
        </w:rPr>
        <w:t xml:space="preserve">, </w:t>
      </w:r>
      <w:r w:rsidR="00286F20" w:rsidRPr="00E63641">
        <w:rPr>
          <w:rFonts w:ascii="Times New Roman" w:hAnsi="Times New Roman" w:cs="Times New Roman"/>
          <w:sz w:val="28"/>
          <w:szCs w:val="28"/>
        </w:rPr>
        <w:t xml:space="preserve">who, together with Ms </w:t>
      </w:r>
      <w:r w:rsidR="00286F20" w:rsidRPr="00E63641">
        <w:rPr>
          <w:rFonts w:ascii="Times New Roman" w:hAnsi="Times New Roman" w:cs="Times New Roman"/>
          <w:i/>
          <w:sz w:val="28"/>
          <w:szCs w:val="28"/>
        </w:rPr>
        <w:t>Appel</w:t>
      </w:r>
      <w:r w:rsidR="00286F20" w:rsidRPr="00E63641">
        <w:rPr>
          <w:rFonts w:ascii="Times New Roman" w:hAnsi="Times New Roman" w:cs="Times New Roman"/>
          <w:sz w:val="28"/>
          <w:szCs w:val="28"/>
        </w:rPr>
        <w:t xml:space="preserve"> appeared for the respondents, that there are no compelling circumstances that have been pointed to by the appellant that are in the broader public interest as opposed </w:t>
      </w:r>
      <w:r w:rsidR="00173532" w:rsidRPr="00E63641">
        <w:rPr>
          <w:rFonts w:ascii="Times New Roman" w:hAnsi="Times New Roman" w:cs="Times New Roman"/>
          <w:sz w:val="28"/>
          <w:szCs w:val="28"/>
        </w:rPr>
        <w:t>to the narrow interest of the appellant</w:t>
      </w:r>
      <w:r w:rsidR="0005220C" w:rsidRPr="00E63641">
        <w:rPr>
          <w:rFonts w:ascii="Times New Roman" w:hAnsi="Times New Roman" w:cs="Times New Roman"/>
          <w:sz w:val="28"/>
          <w:szCs w:val="28"/>
        </w:rPr>
        <w:t>,</w:t>
      </w:r>
      <w:r w:rsidR="00173532" w:rsidRPr="00E63641">
        <w:rPr>
          <w:rFonts w:ascii="Times New Roman" w:hAnsi="Times New Roman" w:cs="Times New Roman"/>
          <w:sz w:val="28"/>
          <w:szCs w:val="28"/>
        </w:rPr>
        <w:t xml:space="preserve"> on the one hand</w:t>
      </w:r>
      <w:r w:rsidR="0005220C" w:rsidRPr="00E63641">
        <w:rPr>
          <w:rFonts w:ascii="Times New Roman" w:hAnsi="Times New Roman" w:cs="Times New Roman"/>
          <w:sz w:val="28"/>
          <w:szCs w:val="28"/>
        </w:rPr>
        <w:t>,</w:t>
      </w:r>
      <w:r w:rsidR="00173532" w:rsidRPr="00E63641">
        <w:rPr>
          <w:rFonts w:ascii="Times New Roman" w:hAnsi="Times New Roman" w:cs="Times New Roman"/>
          <w:sz w:val="28"/>
          <w:szCs w:val="28"/>
        </w:rPr>
        <w:t xml:space="preserve"> and the ANC as a political party, on the other.  </w:t>
      </w:r>
      <w:r w:rsidR="0005220C" w:rsidRPr="00E63641">
        <w:rPr>
          <w:rFonts w:ascii="Times New Roman" w:hAnsi="Times New Roman" w:cs="Times New Roman"/>
          <w:sz w:val="28"/>
          <w:szCs w:val="28"/>
        </w:rPr>
        <w:t>Nor are the issues raised in the appeal of any public importance.</w:t>
      </w:r>
      <w:r w:rsidR="00276D54" w:rsidRPr="00E63641">
        <w:rPr>
          <w:rFonts w:ascii="Times New Roman" w:hAnsi="Times New Roman" w:cs="Times New Roman"/>
          <w:sz w:val="28"/>
          <w:szCs w:val="28"/>
        </w:rPr>
        <w:t xml:space="preserve"> It is also not without significance that there are no statutory interpretation issues arising from the section that was purportedly invoked</w:t>
      </w:r>
      <w:r w:rsidR="00DD33E5" w:rsidRPr="00E63641">
        <w:rPr>
          <w:rFonts w:ascii="Times New Roman" w:hAnsi="Times New Roman" w:cs="Times New Roman"/>
          <w:sz w:val="28"/>
          <w:szCs w:val="28"/>
        </w:rPr>
        <w:t xml:space="preserve"> when the impugned removal from councillorship was made</w:t>
      </w:r>
      <w:r w:rsidR="00276D54" w:rsidRPr="00E63641">
        <w:rPr>
          <w:rFonts w:ascii="Times New Roman" w:hAnsi="Times New Roman" w:cs="Times New Roman"/>
          <w:sz w:val="28"/>
          <w:szCs w:val="28"/>
        </w:rPr>
        <w:t>, because the Code has since been repealed.</w:t>
      </w:r>
      <w:r w:rsidR="00276D54" w:rsidRPr="00E63641">
        <w:rPr>
          <w:rStyle w:val="FootnoteReference"/>
          <w:rFonts w:ascii="Times New Roman" w:hAnsi="Times New Roman" w:cs="Times New Roman"/>
          <w:sz w:val="28"/>
          <w:szCs w:val="28"/>
        </w:rPr>
        <w:footnoteReference w:id="30"/>
      </w:r>
    </w:p>
    <w:p w:rsidR="00DA363F" w:rsidRPr="00E63641" w:rsidRDefault="0005220C"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lastRenderedPageBreak/>
        <w:t>[46</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In all these circumstances, the appeal must fail</w:t>
      </w:r>
      <w:r w:rsidR="008F4648" w:rsidRPr="00E63641">
        <w:rPr>
          <w:rFonts w:ascii="Times New Roman" w:hAnsi="Times New Roman" w:cs="Times New Roman"/>
          <w:sz w:val="28"/>
          <w:szCs w:val="28"/>
        </w:rPr>
        <w:t xml:space="preserve">. </w:t>
      </w:r>
      <w:r w:rsidR="00DA363F" w:rsidRPr="00E63641">
        <w:rPr>
          <w:rFonts w:ascii="Times New Roman" w:hAnsi="Times New Roman" w:cs="Times New Roman"/>
          <w:sz w:val="28"/>
          <w:szCs w:val="28"/>
        </w:rPr>
        <w:t xml:space="preserve"> </w:t>
      </w:r>
      <w:r w:rsidR="008F4648" w:rsidRPr="00E63641">
        <w:rPr>
          <w:rFonts w:ascii="Times New Roman" w:hAnsi="Times New Roman" w:cs="Times New Roman"/>
          <w:sz w:val="28"/>
          <w:szCs w:val="28"/>
        </w:rPr>
        <w:t>There remains the question of costs</w:t>
      </w:r>
      <w:r w:rsidR="00DA363F" w:rsidRPr="00E63641">
        <w:rPr>
          <w:rFonts w:ascii="Times New Roman" w:hAnsi="Times New Roman" w:cs="Times New Roman"/>
          <w:sz w:val="28"/>
          <w:szCs w:val="28"/>
        </w:rPr>
        <w:t xml:space="preserve"> to consider</w:t>
      </w:r>
      <w:r w:rsidR="008F4648" w:rsidRPr="00E63641">
        <w:rPr>
          <w:rFonts w:ascii="Times New Roman" w:hAnsi="Times New Roman" w:cs="Times New Roman"/>
          <w:sz w:val="28"/>
          <w:szCs w:val="28"/>
        </w:rPr>
        <w:t>.</w:t>
      </w:r>
    </w:p>
    <w:p w:rsidR="00DF0585" w:rsidRPr="00E63641" w:rsidRDefault="00DF0585" w:rsidP="00DF0585">
      <w:pPr>
        <w:spacing w:line="360" w:lineRule="auto"/>
        <w:jc w:val="both"/>
        <w:rPr>
          <w:rFonts w:ascii="Times New Roman" w:hAnsi="Times New Roman" w:cs="Times New Roman"/>
          <w:i/>
          <w:sz w:val="32"/>
          <w:szCs w:val="32"/>
        </w:rPr>
      </w:pPr>
      <w:r w:rsidRPr="00E63641">
        <w:rPr>
          <w:rFonts w:ascii="Times New Roman" w:hAnsi="Times New Roman" w:cs="Times New Roman"/>
          <w:i/>
          <w:sz w:val="32"/>
          <w:szCs w:val="32"/>
        </w:rPr>
        <w:t xml:space="preserve">Costs  </w:t>
      </w:r>
    </w:p>
    <w:p w:rsidR="00DF0585" w:rsidRPr="00E63641" w:rsidRDefault="0005220C"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[47</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 xml:space="preserve">It is trite law that a decision on costs is in the discretion of the court to be exercised judicially upon the consideration of the facts of each case.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 xml:space="preserve">Generally, </w:t>
      </w:r>
      <w:r w:rsidR="008F4648" w:rsidRPr="00E63641">
        <w:rPr>
          <w:rFonts w:ascii="Times New Roman" w:hAnsi="Times New Roman" w:cs="Times New Roman"/>
          <w:sz w:val="28"/>
          <w:szCs w:val="28"/>
        </w:rPr>
        <w:t>costs are awarded to the party who is substantially successful on appeal</w:t>
      </w:r>
      <w:r w:rsidR="00DF0585" w:rsidRPr="00E63641">
        <w:rPr>
          <w:rFonts w:ascii="Times New Roman" w:hAnsi="Times New Roman" w:cs="Times New Roman"/>
          <w:sz w:val="28"/>
          <w:szCs w:val="28"/>
        </w:rPr>
        <w:t xml:space="preserve">. </w:t>
      </w:r>
      <w:r w:rsidR="006D4251" w:rsidRPr="00E63641">
        <w:rPr>
          <w:rFonts w:ascii="Times New Roman" w:hAnsi="Times New Roman" w:cs="Times New Roman"/>
          <w:sz w:val="28"/>
          <w:szCs w:val="28"/>
        </w:rPr>
        <w:t xml:space="preserve"> </w:t>
      </w:r>
      <w:r w:rsidR="00DF0585" w:rsidRPr="00E63641">
        <w:rPr>
          <w:rFonts w:ascii="Times New Roman" w:hAnsi="Times New Roman" w:cs="Times New Roman"/>
          <w:sz w:val="28"/>
          <w:szCs w:val="28"/>
        </w:rPr>
        <w:t>This general principle may be departed from only where there are good ground</w:t>
      </w:r>
      <w:r w:rsidR="00973E95" w:rsidRPr="00E63641">
        <w:rPr>
          <w:rFonts w:ascii="Times New Roman" w:hAnsi="Times New Roman" w:cs="Times New Roman"/>
          <w:sz w:val="28"/>
          <w:szCs w:val="28"/>
        </w:rPr>
        <w:t>s</w:t>
      </w:r>
      <w:r w:rsidR="00DF0585" w:rsidRPr="00E63641">
        <w:rPr>
          <w:rFonts w:ascii="Times New Roman" w:hAnsi="Times New Roman" w:cs="Times New Roman"/>
          <w:sz w:val="28"/>
          <w:szCs w:val="28"/>
        </w:rPr>
        <w:t xml:space="preserve"> or special circumstances for doing so. </w:t>
      </w:r>
    </w:p>
    <w:p w:rsidR="00DF0585" w:rsidRPr="00E63641" w:rsidRDefault="0005220C"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[48</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 xml:space="preserve">In </w:t>
      </w:r>
      <w:r w:rsidR="00DF0585" w:rsidRPr="00E63641">
        <w:rPr>
          <w:rFonts w:ascii="Times New Roman" w:hAnsi="Times New Roman" w:cs="Times New Roman"/>
          <w:i/>
          <w:sz w:val="28"/>
          <w:szCs w:val="28"/>
        </w:rPr>
        <w:t xml:space="preserve">John Walker Pools v Consolidated Aone Trade &amp; Invest 6 (Pty) Ltd (in liquidation) and </w:t>
      </w:r>
      <w:proofErr w:type="gramStart"/>
      <w:r w:rsidR="00DF0585" w:rsidRPr="00E63641">
        <w:rPr>
          <w:rFonts w:ascii="Times New Roman" w:hAnsi="Times New Roman" w:cs="Times New Roman"/>
          <w:i/>
          <w:sz w:val="28"/>
          <w:szCs w:val="28"/>
        </w:rPr>
        <w:t>Another</w:t>
      </w:r>
      <w:proofErr w:type="gramEnd"/>
      <w:r w:rsidR="00DF0585" w:rsidRPr="00E63641">
        <w:rPr>
          <w:rStyle w:val="FootnoteReference"/>
          <w:rFonts w:ascii="Times New Roman" w:hAnsi="Times New Roman" w:cs="Times New Roman"/>
          <w:sz w:val="28"/>
          <w:szCs w:val="28"/>
        </w:rPr>
        <w:footnoteReference w:id="31"/>
      </w:r>
      <w:r w:rsidR="00DF0585" w:rsidRPr="00E63641">
        <w:rPr>
          <w:rFonts w:ascii="Times New Roman" w:hAnsi="Times New Roman" w:cs="Times New Roman"/>
          <w:sz w:val="28"/>
          <w:szCs w:val="28"/>
        </w:rPr>
        <w:t xml:space="preserve"> the approach to be adopted </w:t>
      </w:r>
      <w:r w:rsidR="008F4648" w:rsidRPr="00E63641">
        <w:rPr>
          <w:rFonts w:ascii="Times New Roman" w:hAnsi="Times New Roman" w:cs="Times New Roman"/>
          <w:sz w:val="28"/>
          <w:szCs w:val="28"/>
        </w:rPr>
        <w:t>where, as here, mootness is raised in an appeal</w:t>
      </w:r>
      <w:r w:rsidR="00973E95" w:rsidRPr="00E63641">
        <w:rPr>
          <w:rFonts w:ascii="Times New Roman" w:hAnsi="Times New Roman" w:cs="Times New Roman"/>
          <w:sz w:val="28"/>
          <w:szCs w:val="28"/>
        </w:rPr>
        <w:t>,</w:t>
      </w:r>
      <w:r w:rsidR="008F4648" w:rsidRPr="00E63641">
        <w:rPr>
          <w:rFonts w:ascii="Times New Roman" w:hAnsi="Times New Roman" w:cs="Times New Roman"/>
          <w:sz w:val="28"/>
          <w:szCs w:val="28"/>
        </w:rPr>
        <w:t xml:space="preserve"> was succinctly </w:t>
      </w:r>
      <w:r w:rsidR="00DF0585" w:rsidRPr="00E63641">
        <w:rPr>
          <w:rFonts w:ascii="Times New Roman" w:hAnsi="Times New Roman" w:cs="Times New Roman"/>
          <w:sz w:val="28"/>
          <w:szCs w:val="28"/>
        </w:rPr>
        <w:t xml:space="preserve">set out </w:t>
      </w:r>
      <w:r w:rsidR="008F4648" w:rsidRPr="00E63641">
        <w:rPr>
          <w:rFonts w:ascii="Times New Roman" w:hAnsi="Times New Roman" w:cs="Times New Roman"/>
          <w:sz w:val="28"/>
          <w:szCs w:val="28"/>
        </w:rPr>
        <w:t>as</w:t>
      </w:r>
      <w:r w:rsidR="00DF0585" w:rsidRPr="00E63641">
        <w:rPr>
          <w:rFonts w:ascii="Times New Roman" w:hAnsi="Times New Roman" w:cs="Times New Roman"/>
          <w:sz w:val="28"/>
          <w:szCs w:val="28"/>
        </w:rPr>
        <w:t xml:space="preserve"> </w:t>
      </w:r>
      <w:r w:rsidR="008F4648" w:rsidRPr="00E63641">
        <w:rPr>
          <w:rFonts w:ascii="Times New Roman" w:hAnsi="Times New Roman" w:cs="Times New Roman"/>
          <w:sz w:val="28"/>
          <w:szCs w:val="28"/>
        </w:rPr>
        <w:t>follows</w:t>
      </w:r>
      <w:r w:rsidR="00DF0585" w:rsidRPr="00E63641">
        <w:rPr>
          <w:rFonts w:ascii="Times New Roman" w:hAnsi="Times New Roman" w:cs="Times New Roman"/>
          <w:sz w:val="28"/>
          <w:szCs w:val="28"/>
        </w:rPr>
        <w:t xml:space="preserve">: </w:t>
      </w:r>
    </w:p>
    <w:p w:rsidR="00DF0585" w:rsidRPr="00E63641" w:rsidRDefault="00DF0585" w:rsidP="00DF0585">
      <w:pPr>
        <w:pStyle w:val="NoSpacing"/>
        <w:ind w:left="720"/>
        <w:jc w:val="both"/>
        <w:rPr>
          <w:rFonts w:ascii="Times New Roman" w:hAnsi="Times New Roman" w:cs="Times New Roman"/>
          <w:sz w:val="24"/>
          <w:szCs w:val="24"/>
        </w:rPr>
      </w:pPr>
      <w:r w:rsidRPr="00E63641">
        <w:rPr>
          <w:rFonts w:ascii="Times New Roman" w:hAnsi="Times New Roman" w:cs="Times New Roman"/>
          <w:sz w:val="24"/>
          <w:szCs w:val="24"/>
        </w:rPr>
        <w:t>“Where an appeal or proposed appeal has become moot by the time leave to appeal is first sought, it will generally be appropriate to order the appellant or would-be appellant to pay costs, since the proposed appeal was still borne from the onset. Different consideration</w:t>
      </w:r>
      <w:r w:rsidR="00560C93" w:rsidRPr="00E63641">
        <w:rPr>
          <w:rFonts w:ascii="Times New Roman" w:hAnsi="Times New Roman" w:cs="Times New Roman"/>
          <w:sz w:val="24"/>
          <w:szCs w:val="24"/>
        </w:rPr>
        <w:t>s</w:t>
      </w:r>
      <w:r w:rsidRPr="00E63641">
        <w:rPr>
          <w:rFonts w:ascii="Times New Roman" w:hAnsi="Times New Roman" w:cs="Times New Roman"/>
          <w:sz w:val="24"/>
          <w:szCs w:val="24"/>
        </w:rPr>
        <w:t xml:space="preserve"> apply where the appeal or proposed appeal becomes moot at a later time. The appellant or would be appellant may consider that the appeal had good merits and that it should not be mulcted in costs for the period up to the date on which the appeal became moot.”   </w:t>
      </w:r>
    </w:p>
    <w:p w:rsidR="00DF0585" w:rsidRPr="00E63641" w:rsidRDefault="00DF0585" w:rsidP="00DF0585">
      <w:pPr>
        <w:pStyle w:val="NoSpacing"/>
        <w:ind w:left="720"/>
        <w:jc w:val="both"/>
        <w:rPr>
          <w:rFonts w:ascii="Times New Roman" w:hAnsi="Times New Roman" w:cs="Times New Roman"/>
          <w:sz w:val="24"/>
          <w:szCs w:val="24"/>
        </w:rPr>
      </w:pPr>
    </w:p>
    <w:p w:rsidR="00DF0585" w:rsidRPr="00E63641" w:rsidRDefault="0005220C" w:rsidP="00DF0585">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[49</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r>
      <w:r w:rsidR="00094BA3" w:rsidRPr="00E63641">
        <w:rPr>
          <w:rFonts w:ascii="Times New Roman" w:hAnsi="Times New Roman" w:cs="Times New Roman"/>
          <w:sz w:val="28"/>
          <w:szCs w:val="28"/>
        </w:rPr>
        <w:t xml:space="preserve">In light of the above quoted remarks and subject to what follows hereunder, </w:t>
      </w:r>
      <w:r w:rsidR="00CC21F0" w:rsidRPr="00E63641">
        <w:rPr>
          <w:rFonts w:ascii="Times New Roman" w:hAnsi="Times New Roman" w:cs="Times New Roman"/>
          <w:sz w:val="28"/>
          <w:szCs w:val="28"/>
        </w:rPr>
        <w:t xml:space="preserve">the </w:t>
      </w:r>
      <w:r w:rsidR="00DF0585" w:rsidRPr="00E63641">
        <w:rPr>
          <w:rFonts w:ascii="Times New Roman" w:hAnsi="Times New Roman" w:cs="Times New Roman"/>
          <w:sz w:val="28"/>
          <w:szCs w:val="28"/>
        </w:rPr>
        <w:t>costs of the appeal for the period up to the date on which the appeal became moot</w:t>
      </w:r>
      <w:r w:rsidR="00973E95" w:rsidRPr="00E63641">
        <w:rPr>
          <w:rFonts w:ascii="Times New Roman" w:hAnsi="Times New Roman" w:cs="Times New Roman"/>
          <w:sz w:val="28"/>
          <w:szCs w:val="28"/>
        </w:rPr>
        <w:t>,</w:t>
      </w:r>
      <w:r w:rsidR="007A435C" w:rsidRPr="00E63641">
        <w:rPr>
          <w:rStyle w:val="FootnoteReference"/>
          <w:rFonts w:ascii="Times New Roman" w:hAnsi="Times New Roman" w:cs="Times New Roman"/>
          <w:sz w:val="28"/>
          <w:szCs w:val="28"/>
        </w:rPr>
        <w:footnoteReference w:id="32"/>
      </w:r>
      <w:r w:rsidR="00DF0585" w:rsidRPr="00E63641">
        <w:rPr>
          <w:rFonts w:ascii="Times New Roman" w:hAnsi="Times New Roman" w:cs="Times New Roman"/>
          <w:sz w:val="28"/>
          <w:szCs w:val="28"/>
        </w:rPr>
        <w:t xml:space="preserve"> </w:t>
      </w:r>
      <w:r w:rsidR="00094BA3" w:rsidRPr="00E63641">
        <w:rPr>
          <w:rFonts w:ascii="Times New Roman" w:hAnsi="Times New Roman" w:cs="Times New Roman"/>
          <w:sz w:val="28"/>
          <w:szCs w:val="28"/>
        </w:rPr>
        <w:t>ought to be awarded in favour of the respondents.</w:t>
      </w:r>
    </w:p>
    <w:p w:rsidR="0032021D" w:rsidRPr="00E63641" w:rsidRDefault="00094BA3"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[50</w:t>
      </w:r>
      <w:r w:rsidR="00EC086E" w:rsidRPr="00E63641">
        <w:rPr>
          <w:rFonts w:ascii="Times New Roman" w:hAnsi="Times New Roman" w:cs="Times New Roman"/>
          <w:sz w:val="28"/>
          <w:szCs w:val="28"/>
        </w:rPr>
        <w:t>]</w:t>
      </w:r>
      <w:r w:rsidR="00EC086E" w:rsidRPr="00E63641">
        <w:rPr>
          <w:rFonts w:ascii="Times New Roman" w:hAnsi="Times New Roman" w:cs="Times New Roman"/>
          <w:sz w:val="28"/>
          <w:szCs w:val="28"/>
        </w:rPr>
        <w:tab/>
      </w:r>
      <w:r w:rsidR="003D12AF" w:rsidRPr="00E63641">
        <w:rPr>
          <w:rFonts w:ascii="Times New Roman" w:hAnsi="Times New Roman" w:cs="Times New Roman"/>
          <w:sz w:val="28"/>
          <w:szCs w:val="28"/>
        </w:rPr>
        <w:t>As already pointed out, t</w:t>
      </w:r>
      <w:r w:rsidR="00073785" w:rsidRPr="00E63641">
        <w:rPr>
          <w:rFonts w:ascii="Times New Roman" w:hAnsi="Times New Roman" w:cs="Times New Roman"/>
          <w:sz w:val="28"/>
          <w:szCs w:val="28"/>
        </w:rPr>
        <w:t>he court</w:t>
      </w:r>
      <w:r w:rsidR="003D12AF" w:rsidRPr="00E63641">
        <w:rPr>
          <w:rFonts w:ascii="Times New Roman" w:hAnsi="Times New Roman" w:cs="Times New Roman"/>
          <w:sz w:val="28"/>
          <w:szCs w:val="28"/>
        </w:rPr>
        <w:t xml:space="preserve"> below</w:t>
      </w:r>
      <w:r w:rsidR="00073785" w:rsidRPr="00E63641">
        <w:rPr>
          <w:rFonts w:ascii="Times New Roman" w:hAnsi="Times New Roman" w:cs="Times New Roman"/>
          <w:sz w:val="28"/>
          <w:szCs w:val="28"/>
        </w:rPr>
        <w:t xml:space="preserve"> </w:t>
      </w:r>
      <w:r w:rsidR="00973E95" w:rsidRPr="00E63641">
        <w:rPr>
          <w:rFonts w:ascii="Times New Roman" w:hAnsi="Times New Roman" w:cs="Times New Roman"/>
          <w:sz w:val="28"/>
          <w:szCs w:val="28"/>
        </w:rPr>
        <w:t>found</w:t>
      </w:r>
      <w:r w:rsidR="00073785" w:rsidRPr="00E63641">
        <w:rPr>
          <w:rFonts w:ascii="Times New Roman" w:hAnsi="Times New Roman" w:cs="Times New Roman"/>
          <w:sz w:val="28"/>
          <w:szCs w:val="28"/>
        </w:rPr>
        <w:t xml:space="preserve"> that there </w:t>
      </w:r>
      <w:r w:rsidR="00973E95" w:rsidRPr="00E63641">
        <w:rPr>
          <w:rFonts w:ascii="Times New Roman" w:hAnsi="Times New Roman" w:cs="Times New Roman"/>
          <w:sz w:val="28"/>
          <w:szCs w:val="28"/>
        </w:rPr>
        <w:t xml:space="preserve">was </w:t>
      </w:r>
      <w:r w:rsidR="00073785" w:rsidRPr="00E63641">
        <w:rPr>
          <w:rFonts w:ascii="Times New Roman" w:hAnsi="Times New Roman" w:cs="Times New Roman"/>
          <w:sz w:val="28"/>
          <w:szCs w:val="28"/>
        </w:rPr>
        <w:t xml:space="preserve">a material and </w:t>
      </w:r>
      <w:r w:rsidR="00073785" w:rsidRPr="00E63641">
        <w:rPr>
          <w:rFonts w:ascii="Times New Roman" w:hAnsi="Times New Roman" w:cs="Times New Roman"/>
          <w:i/>
          <w:sz w:val="28"/>
          <w:szCs w:val="28"/>
        </w:rPr>
        <w:t>bona fide</w:t>
      </w:r>
      <w:r w:rsidR="00073785" w:rsidRPr="00E63641">
        <w:rPr>
          <w:rFonts w:ascii="Times New Roman" w:hAnsi="Times New Roman" w:cs="Times New Roman"/>
          <w:sz w:val="28"/>
          <w:szCs w:val="28"/>
        </w:rPr>
        <w:t xml:space="preserve"> dispute of fact on the papers regarding whether the MEC’s decision was premised on the report of the task team</w:t>
      </w:r>
      <w:r w:rsidR="00973E95" w:rsidRPr="00E63641">
        <w:rPr>
          <w:rFonts w:ascii="Times New Roman" w:hAnsi="Times New Roman" w:cs="Times New Roman"/>
          <w:sz w:val="28"/>
          <w:szCs w:val="28"/>
        </w:rPr>
        <w:t>. Resulting from this,</w:t>
      </w:r>
      <w:r w:rsidR="007A435C" w:rsidRPr="00E63641">
        <w:rPr>
          <w:rFonts w:ascii="Times New Roman" w:hAnsi="Times New Roman" w:cs="Times New Roman"/>
          <w:sz w:val="28"/>
          <w:szCs w:val="28"/>
        </w:rPr>
        <w:t xml:space="preserve"> </w:t>
      </w:r>
      <w:r w:rsidR="00973E95" w:rsidRPr="00E63641">
        <w:rPr>
          <w:rFonts w:ascii="Times New Roman" w:hAnsi="Times New Roman" w:cs="Times New Roman"/>
          <w:sz w:val="28"/>
          <w:szCs w:val="28"/>
        </w:rPr>
        <w:t xml:space="preserve">it invoked the </w:t>
      </w:r>
      <w:r w:rsidR="007A435C" w:rsidRPr="00E63641">
        <w:rPr>
          <w:rFonts w:ascii="Times New Roman" w:hAnsi="Times New Roman" w:cs="Times New Roman"/>
          <w:i/>
          <w:sz w:val="28"/>
          <w:szCs w:val="28"/>
        </w:rPr>
        <w:lastRenderedPageBreak/>
        <w:t>Plascon Evans</w:t>
      </w:r>
      <w:r w:rsidR="007A435C" w:rsidRPr="00E63641">
        <w:rPr>
          <w:rFonts w:ascii="Times New Roman" w:hAnsi="Times New Roman" w:cs="Times New Roman"/>
          <w:sz w:val="28"/>
          <w:szCs w:val="28"/>
        </w:rPr>
        <w:t xml:space="preserve"> rule</w:t>
      </w:r>
      <w:r w:rsidR="00173532" w:rsidRPr="00E63641">
        <w:rPr>
          <w:rStyle w:val="FootnoteReference"/>
          <w:rFonts w:ascii="Times New Roman" w:hAnsi="Times New Roman" w:cs="Times New Roman"/>
          <w:sz w:val="28"/>
          <w:szCs w:val="28"/>
        </w:rPr>
        <w:footnoteReference w:id="33"/>
      </w:r>
      <w:r w:rsidR="00973E95" w:rsidRPr="00E63641">
        <w:rPr>
          <w:rFonts w:ascii="Times New Roman" w:hAnsi="Times New Roman" w:cs="Times New Roman"/>
          <w:sz w:val="28"/>
          <w:szCs w:val="28"/>
        </w:rPr>
        <w:t xml:space="preserve"> and determined</w:t>
      </w:r>
      <w:r w:rsidR="002C28D7" w:rsidRPr="00E63641">
        <w:rPr>
          <w:rFonts w:ascii="Times New Roman" w:hAnsi="Times New Roman" w:cs="Times New Roman"/>
          <w:sz w:val="28"/>
          <w:szCs w:val="28"/>
        </w:rPr>
        <w:t xml:space="preserve"> the case before it on the version of the respondents.  </w:t>
      </w:r>
      <w:r w:rsidR="0032021D" w:rsidRPr="00E63641">
        <w:rPr>
          <w:rFonts w:ascii="Times New Roman" w:hAnsi="Times New Roman" w:cs="Times New Roman"/>
          <w:sz w:val="28"/>
          <w:szCs w:val="28"/>
        </w:rPr>
        <w:t>It remains to be seen</w:t>
      </w:r>
      <w:r w:rsidR="00A731B2" w:rsidRPr="00E63641">
        <w:rPr>
          <w:rFonts w:ascii="Times New Roman" w:hAnsi="Times New Roman" w:cs="Times New Roman"/>
          <w:sz w:val="28"/>
          <w:szCs w:val="28"/>
        </w:rPr>
        <w:t>, however,</w:t>
      </w:r>
      <w:r w:rsidR="0032021D" w:rsidRPr="00E63641">
        <w:rPr>
          <w:rFonts w:ascii="Times New Roman" w:hAnsi="Times New Roman" w:cs="Times New Roman"/>
          <w:sz w:val="28"/>
          <w:szCs w:val="28"/>
        </w:rPr>
        <w:t xml:space="preserve"> whether t</w:t>
      </w:r>
      <w:r w:rsidR="002C28D7" w:rsidRPr="00E63641">
        <w:rPr>
          <w:rFonts w:ascii="Times New Roman" w:hAnsi="Times New Roman" w:cs="Times New Roman"/>
          <w:sz w:val="28"/>
          <w:szCs w:val="28"/>
        </w:rPr>
        <w:t xml:space="preserve">his finding and </w:t>
      </w:r>
      <w:r w:rsidR="00173532" w:rsidRPr="00E63641">
        <w:rPr>
          <w:rFonts w:ascii="Times New Roman" w:hAnsi="Times New Roman" w:cs="Times New Roman"/>
          <w:sz w:val="28"/>
          <w:szCs w:val="28"/>
        </w:rPr>
        <w:t>its</w:t>
      </w:r>
      <w:r w:rsidR="002C28D7" w:rsidRPr="00E63641">
        <w:rPr>
          <w:rFonts w:ascii="Times New Roman" w:hAnsi="Times New Roman" w:cs="Times New Roman"/>
          <w:sz w:val="28"/>
          <w:szCs w:val="28"/>
        </w:rPr>
        <w:t xml:space="preserve"> result are borne</w:t>
      </w:r>
      <w:r w:rsidR="00DA363F" w:rsidRPr="00E63641">
        <w:rPr>
          <w:rFonts w:ascii="Times New Roman" w:hAnsi="Times New Roman" w:cs="Times New Roman"/>
          <w:sz w:val="28"/>
          <w:szCs w:val="28"/>
        </w:rPr>
        <w:t xml:space="preserve"> out by the facts of this case.  </w:t>
      </w:r>
    </w:p>
    <w:p w:rsidR="003B1872" w:rsidRPr="00FB1598" w:rsidRDefault="00094BA3"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[51</w:t>
      </w:r>
      <w:r w:rsidR="00073785" w:rsidRPr="00E63641">
        <w:rPr>
          <w:rFonts w:ascii="Times New Roman" w:hAnsi="Times New Roman" w:cs="Times New Roman"/>
          <w:sz w:val="28"/>
          <w:szCs w:val="28"/>
        </w:rPr>
        <w:t>]</w:t>
      </w:r>
      <w:r w:rsidR="00073785" w:rsidRPr="00E63641">
        <w:rPr>
          <w:rFonts w:ascii="Times New Roman" w:hAnsi="Times New Roman" w:cs="Times New Roman"/>
          <w:sz w:val="28"/>
          <w:szCs w:val="28"/>
        </w:rPr>
        <w:tab/>
      </w:r>
      <w:r w:rsidR="00073785" w:rsidRPr="00FB1598">
        <w:rPr>
          <w:rFonts w:ascii="Times New Roman" w:hAnsi="Times New Roman" w:cs="Times New Roman"/>
          <w:sz w:val="28"/>
          <w:szCs w:val="28"/>
        </w:rPr>
        <w:t xml:space="preserve">To begin with, when the MEC </w:t>
      </w:r>
      <w:r w:rsidR="002C28D7" w:rsidRPr="00FB1598">
        <w:rPr>
          <w:rFonts w:ascii="Times New Roman" w:hAnsi="Times New Roman" w:cs="Times New Roman"/>
          <w:sz w:val="28"/>
          <w:szCs w:val="28"/>
        </w:rPr>
        <w:t>did not receive</w:t>
      </w:r>
      <w:r w:rsidR="00073785" w:rsidRPr="00FB1598">
        <w:rPr>
          <w:rFonts w:ascii="Times New Roman" w:hAnsi="Times New Roman" w:cs="Times New Roman"/>
          <w:sz w:val="28"/>
          <w:szCs w:val="28"/>
        </w:rPr>
        <w:t xml:space="preserve"> joy from the due process set in motion by the Council, </w:t>
      </w:r>
      <w:r w:rsidR="00AF146B" w:rsidRPr="00FB1598">
        <w:rPr>
          <w:rFonts w:ascii="Times New Roman" w:hAnsi="Times New Roman" w:cs="Times New Roman"/>
          <w:sz w:val="28"/>
          <w:szCs w:val="28"/>
        </w:rPr>
        <w:t>he</w:t>
      </w:r>
      <w:r w:rsidR="00073785" w:rsidRPr="00FB1598">
        <w:rPr>
          <w:rFonts w:ascii="Times New Roman" w:hAnsi="Times New Roman" w:cs="Times New Roman"/>
          <w:sz w:val="28"/>
          <w:szCs w:val="28"/>
        </w:rPr>
        <w:t xml:space="preserve"> de</w:t>
      </w:r>
      <w:r w:rsidR="002C28D7" w:rsidRPr="00FB1598">
        <w:rPr>
          <w:rFonts w:ascii="Times New Roman" w:hAnsi="Times New Roman" w:cs="Times New Roman"/>
          <w:sz w:val="28"/>
          <w:szCs w:val="28"/>
        </w:rPr>
        <w:t>emed it appropriate to appoint the</w:t>
      </w:r>
      <w:r w:rsidR="00073785" w:rsidRPr="00FB1598">
        <w:rPr>
          <w:rFonts w:ascii="Times New Roman" w:hAnsi="Times New Roman" w:cs="Times New Roman"/>
          <w:sz w:val="28"/>
          <w:szCs w:val="28"/>
        </w:rPr>
        <w:t xml:space="preserve"> task team to investigate the </w:t>
      </w:r>
      <w:r w:rsidR="007A435C" w:rsidRPr="00FB1598">
        <w:rPr>
          <w:rFonts w:ascii="Times New Roman" w:hAnsi="Times New Roman" w:cs="Times New Roman"/>
          <w:sz w:val="28"/>
          <w:szCs w:val="28"/>
        </w:rPr>
        <w:t>allegations</w:t>
      </w:r>
      <w:r w:rsidR="00073785" w:rsidRPr="00FB1598">
        <w:rPr>
          <w:rFonts w:ascii="Times New Roman" w:hAnsi="Times New Roman" w:cs="Times New Roman"/>
          <w:sz w:val="28"/>
          <w:szCs w:val="28"/>
        </w:rPr>
        <w:t xml:space="preserve"> made against the appellant and make recommendations to him. </w:t>
      </w:r>
      <w:r w:rsidR="006D4251" w:rsidRPr="00FB1598">
        <w:rPr>
          <w:rFonts w:ascii="Times New Roman" w:hAnsi="Times New Roman" w:cs="Times New Roman"/>
          <w:sz w:val="28"/>
          <w:szCs w:val="28"/>
        </w:rPr>
        <w:t xml:space="preserve"> </w:t>
      </w:r>
    </w:p>
    <w:p w:rsidR="00454679" w:rsidRPr="00E63641" w:rsidRDefault="00094BA3" w:rsidP="00454679">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[52</w:t>
      </w:r>
      <w:r w:rsidR="003B1872" w:rsidRPr="00E63641">
        <w:rPr>
          <w:rFonts w:ascii="Times New Roman" w:hAnsi="Times New Roman" w:cs="Times New Roman"/>
          <w:sz w:val="28"/>
          <w:szCs w:val="28"/>
        </w:rPr>
        <w:t>]</w:t>
      </w:r>
      <w:r w:rsidR="003B1872" w:rsidRPr="00E63641">
        <w:rPr>
          <w:rFonts w:ascii="Times New Roman" w:hAnsi="Times New Roman" w:cs="Times New Roman"/>
          <w:sz w:val="28"/>
          <w:szCs w:val="28"/>
        </w:rPr>
        <w:tab/>
      </w:r>
      <w:r w:rsidR="0032021D" w:rsidRPr="00E63641">
        <w:rPr>
          <w:rFonts w:ascii="Times New Roman" w:hAnsi="Times New Roman" w:cs="Times New Roman"/>
          <w:sz w:val="28"/>
          <w:szCs w:val="28"/>
        </w:rPr>
        <w:t>Whether the MEC ever received the recommendations of the task team before arriving at the impugned decision is shrouded in mystery.</w:t>
      </w:r>
    </w:p>
    <w:p w:rsidR="00416E6B" w:rsidRPr="00E63641" w:rsidRDefault="00094BA3" w:rsidP="00454679">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[53</w:t>
      </w:r>
      <w:r w:rsidR="00073785" w:rsidRPr="00E63641">
        <w:rPr>
          <w:rFonts w:ascii="Times New Roman" w:hAnsi="Times New Roman" w:cs="Times New Roman"/>
          <w:sz w:val="28"/>
          <w:szCs w:val="28"/>
        </w:rPr>
        <w:t>]</w:t>
      </w:r>
      <w:r w:rsidR="00073785" w:rsidRPr="00E63641">
        <w:rPr>
          <w:rFonts w:ascii="Times New Roman" w:hAnsi="Times New Roman" w:cs="Times New Roman"/>
          <w:sz w:val="28"/>
          <w:szCs w:val="28"/>
        </w:rPr>
        <w:tab/>
        <w:t xml:space="preserve">The MEC merely </w:t>
      </w:r>
      <w:r w:rsidR="00F63136" w:rsidRPr="00E63641">
        <w:rPr>
          <w:rFonts w:ascii="Times New Roman" w:hAnsi="Times New Roman" w:cs="Times New Roman"/>
          <w:sz w:val="28"/>
          <w:szCs w:val="28"/>
        </w:rPr>
        <w:t>allege</w:t>
      </w:r>
      <w:r w:rsidR="002C28D7" w:rsidRPr="00E63641">
        <w:rPr>
          <w:rFonts w:ascii="Times New Roman" w:hAnsi="Times New Roman" w:cs="Times New Roman"/>
          <w:sz w:val="28"/>
          <w:szCs w:val="28"/>
        </w:rPr>
        <w:t>s</w:t>
      </w:r>
      <w:r w:rsidR="00F63136" w:rsidRPr="00E63641">
        <w:rPr>
          <w:rFonts w:ascii="Times New Roman" w:hAnsi="Times New Roman" w:cs="Times New Roman"/>
          <w:sz w:val="28"/>
          <w:szCs w:val="28"/>
        </w:rPr>
        <w:t xml:space="preserve"> that he received</w:t>
      </w:r>
      <w:r w:rsidR="007A435C" w:rsidRPr="00E63641">
        <w:rPr>
          <w:rFonts w:ascii="Times New Roman" w:hAnsi="Times New Roman" w:cs="Times New Roman"/>
          <w:sz w:val="28"/>
          <w:szCs w:val="28"/>
        </w:rPr>
        <w:t xml:space="preserve"> the report</w:t>
      </w:r>
      <w:r w:rsidR="002C28D7" w:rsidRPr="00E63641">
        <w:rPr>
          <w:rFonts w:ascii="Times New Roman" w:hAnsi="Times New Roman" w:cs="Times New Roman"/>
          <w:sz w:val="28"/>
          <w:szCs w:val="28"/>
        </w:rPr>
        <w:t xml:space="preserve"> of the task team</w:t>
      </w:r>
      <w:r w:rsidR="007A435C" w:rsidRPr="00E63641">
        <w:rPr>
          <w:rFonts w:ascii="Times New Roman" w:hAnsi="Times New Roman" w:cs="Times New Roman"/>
          <w:sz w:val="28"/>
          <w:szCs w:val="28"/>
        </w:rPr>
        <w:t xml:space="preserve"> on 06</w:t>
      </w:r>
      <w:r w:rsidR="00F63136" w:rsidRPr="00E63641">
        <w:rPr>
          <w:rFonts w:ascii="Times New Roman" w:hAnsi="Times New Roman" w:cs="Times New Roman"/>
          <w:sz w:val="28"/>
          <w:szCs w:val="28"/>
        </w:rPr>
        <w:t xml:space="preserve"> March, but there is a dea</w:t>
      </w:r>
      <w:r w:rsidR="001262AB" w:rsidRPr="00E63641">
        <w:rPr>
          <w:rFonts w:ascii="Times New Roman" w:hAnsi="Times New Roman" w:cs="Times New Roman"/>
          <w:sz w:val="28"/>
          <w:szCs w:val="28"/>
        </w:rPr>
        <w:t>rth of information regarding which member of the team</w:t>
      </w:r>
      <w:r w:rsidR="00F63136" w:rsidRPr="00E63641">
        <w:rPr>
          <w:rFonts w:ascii="Times New Roman" w:hAnsi="Times New Roman" w:cs="Times New Roman"/>
          <w:sz w:val="28"/>
          <w:szCs w:val="28"/>
        </w:rPr>
        <w:t xml:space="preserve"> gave him the report</w:t>
      </w:r>
      <w:r w:rsidR="001262AB" w:rsidRPr="00E63641">
        <w:rPr>
          <w:rFonts w:ascii="Times New Roman" w:hAnsi="Times New Roman" w:cs="Times New Roman"/>
          <w:sz w:val="28"/>
          <w:szCs w:val="28"/>
        </w:rPr>
        <w:t xml:space="preserve"> and the circumstances in which the report was received</w:t>
      </w:r>
      <w:r w:rsidR="00F63136" w:rsidRPr="00E63641">
        <w:rPr>
          <w:rFonts w:ascii="Times New Roman" w:hAnsi="Times New Roman" w:cs="Times New Roman"/>
          <w:sz w:val="28"/>
          <w:szCs w:val="28"/>
        </w:rPr>
        <w:t>.</w:t>
      </w:r>
      <w:r w:rsidR="00C23CE6" w:rsidRPr="00E63641">
        <w:rPr>
          <w:rStyle w:val="FootnoteReference"/>
          <w:rFonts w:ascii="Times New Roman" w:hAnsi="Times New Roman" w:cs="Times New Roman"/>
          <w:sz w:val="28"/>
          <w:szCs w:val="28"/>
        </w:rPr>
        <w:footnoteReference w:id="34"/>
      </w:r>
      <w:r w:rsidR="00F63136" w:rsidRPr="00E63641">
        <w:rPr>
          <w:rFonts w:ascii="Times New Roman" w:hAnsi="Times New Roman" w:cs="Times New Roman"/>
          <w:sz w:val="28"/>
          <w:szCs w:val="28"/>
        </w:rPr>
        <w:t xml:space="preserve"> </w:t>
      </w:r>
      <w:r w:rsidR="006D4251" w:rsidRPr="00E63641">
        <w:rPr>
          <w:rFonts w:ascii="Times New Roman" w:hAnsi="Times New Roman" w:cs="Times New Roman"/>
          <w:sz w:val="28"/>
          <w:szCs w:val="28"/>
        </w:rPr>
        <w:t xml:space="preserve"> </w:t>
      </w:r>
      <w:r w:rsidR="00F63136" w:rsidRPr="00E63641">
        <w:rPr>
          <w:rFonts w:ascii="Times New Roman" w:hAnsi="Times New Roman" w:cs="Times New Roman"/>
          <w:sz w:val="28"/>
          <w:szCs w:val="28"/>
        </w:rPr>
        <w:t xml:space="preserve">None of the </w:t>
      </w:r>
      <w:r w:rsidR="00A02456" w:rsidRPr="00E63641">
        <w:rPr>
          <w:rFonts w:ascii="Times New Roman" w:hAnsi="Times New Roman" w:cs="Times New Roman"/>
          <w:sz w:val="28"/>
          <w:szCs w:val="28"/>
        </w:rPr>
        <w:t>members of</w:t>
      </w:r>
      <w:r w:rsidR="00F63136" w:rsidRPr="00E63641">
        <w:rPr>
          <w:rFonts w:ascii="Times New Roman" w:hAnsi="Times New Roman" w:cs="Times New Roman"/>
          <w:sz w:val="28"/>
          <w:szCs w:val="28"/>
        </w:rPr>
        <w:t xml:space="preserve"> the task team deposed to affidavits confirming that they compiled any report. </w:t>
      </w:r>
      <w:r w:rsidR="006D4251" w:rsidRPr="00E63641">
        <w:rPr>
          <w:rFonts w:ascii="Times New Roman" w:hAnsi="Times New Roman" w:cs="Times New Roman"/>
          <w:sz w:val="28"/>
          <w:szCs w:val="28"/>
        </w:rPr>
        <w:t xml:space="preserve"> </w:t>
      </w:r>
      <w:r w:rsidR="007E299D" w:rsidRPr="00E63641">
        <w:rPr>
          <w:rFonts w:ascii="Times New Roman" w:hAnsi="Times New Roman" w:cs="Times New Roman"/>
          <w:sz w:val="28"/>
          <w:szCs w:val="28"/>
        </w:rPr>
        <w:t>Mr Duna merely confirms</w:t>
      </w:r>
      <w:r w:rsidR="00F63136" w:rsidRPr="00E63641">
        <w:rPr>
          <w:rFonts w:ascii="Times New Roman" w:hAnsi="Times New Roman" w:cs="Times New Roman"/>
          <w:sz w:val="28"/>
          <w:szCs w:val="28"/>
        </w:rPr>
        <w:t xml:space="preserve"> having be</w:t>
      </w:r>
      <w:r w:rsidR="00C23CE6" w:rsidRPr="00E63641">
        <w:rPr>
          <w:rFonts w:ascii="Times New Roman" w:hAnsi="Times New Roman" w:cs="Times New Roman"/>
          <w:sz w:val="28"/>
          <w:szCs w:val="28"/>
        </w:rPr>
        <w:t>en appointed member of the team</w:t>
      </w:r>
      <w:r w:rsidR="00F63136" w:rsidRPr="00E63641">
        <w:rPr>
          <w:rFonts w:ascii="Times New Roman" w:hAnsi="Times New Roman" w:cs="Times New Roman"/>
          <w:sz w:val="28"/>
          <w:szCs w:val="28"/>
        </w:rPr>
        <w:t xml:space="preserve"> but does not say he attended the me</w:t>
      </w:r>
      <w:r w:rsidR="007A435C" w:rsidRPr="00E63641">
        <w:rPr>
          <w:rFonts w:ascii="Times New Roman" w:hAnsi="Times New Roman" w:cs="Times New Roman"/>
          <w:sz w:val="28"/>
          <w:szCs w:val="28"/>
        </w:rPr>
        <w:t xml:space="preserve">eting of 05 March and </w:t>
      </w:r>
      <w:r w:rsidR="002C28D7" w:rsidRPr="00E63641">
        <w:rPr>
          <w:rFonts w:ascii="Times New Roman" w:hAnsi="Times New Roman" w:cs="Times New Roman"/>
          <w:sz w:val="28"/>
          <w:szCs w:val="28"/>
        </w:rPr>
        <w:t>had complicity in the compilation of</w:t>
      </w:r>
      <w:r w:rsidR="007A435C" w:rsidRPr="00E63641">
        <w:rPr>
          <w:rFonts w:ascii="Times New Roman" w:hAnsi="Times New Roman" w:cs="Times New Roman"/>
          <w:sz w:val="28"/>
          <w:szCs w:val="28"/>
        </w:rPr>
        <w:t xml:space="preserve"> the</w:t>
      </w:r>
      <w:r w:rsidR="00F63136" w:rsidRPr="00E63641">
        <w:rPr>
          <w:rFonts w:ascii="Times New Roman" w:hAnsi="Times New Roman" w:cs="Times New Roman"/>
          <w:sz w:val="28"/>
          <w:szCs w:val="28"/>
        </w:rPr>
        <w:t xml:space="preserve"> </w:t>
      </w:r>
      <w:r w:rsidR="00A02456" w:rsidRPr="00E63641">
        <w:rPr>
          <w:rFonts w:ascii="Times New Roman" w:hAnsi="Times New Roman" w:cs="Times New Roman"/>
          <w:sz w:val="28"/>
          <w:szCs w:val="28"/>
        </w:rPr>
        <w:t xml:space="preserve">purported </w:t>
      </w:r>
      <w:r w:rsidR="00F63136" w:rsidRPr="00E63641">
        <w:rPr>
          <w:rFonts w:ascii="Times New Roman" w:hAnsi="Times New Roman" w:cs="Times New Roman"/>
          <w:sz w:val="28"/>
          <w:szCs w:val="28"/>
        </w:rPr>
        <w:t xml:space="preserve">report. </w:t>
      </w:r>
      <w:r w:rsidR="006D4251" w:rsidRPr="00E63641">
        <w:rPr>
          <w:rFonts w:ascii="Times New Roman" w:hAnsi="Times New Roman" w:cs="Times New Roman"/>
          <w:sz w:val="28"/>
          <w:szCs w:val="28"/>
        </w:rPr>
        <w:t xml:space="preserve"> </w:t>
      </w:r>
      <w:r w:rsidR="00F63136" w:rsidRPr="00E63641">
        <w:rPr>
          <w:rFonts w:ascii="Times New Roman" w:hAnsi="Times New Roman" w:cs="Times New Roman"/>
          <w:sz w:val="28"/>
          <w:szCs w:val="28"/>
        </w:rPr>
        <w:t xml:space="preserve">No averment is made by any of the deponents to affidavits filed in opposition to the application regarding the purported attendance register annexed to the MEC’s affidavit. </w:t>
      </w:r>
      <w:r w:rsidR="006D4251" w:rsidRPr="00E63641">
        <w:rPr>
          <w:rFonts w:ascii="Times New Roman" w:hAnsi="Times New Roman" w:cs="Times New Roman"/>
          <w:sz w:val="28"/>
          <w:szCs w:val="28"/>
        </w:rPr>
        <w:t xml:space="preserve"> </w:t>
      </w:r>
      <w:r w:rsidR="00416E6B" w:rsidRPr="00E63641">
        <w:rPr>
          <w:rFonts w:ascii="Times New Roman" w:hAnsi="Times New Roman" w:cs="Times New Roman"/>
          <w:sz w:val="28"/>
          <w:szCs w:val="28"/>
        </w:rPr>
        <w:t xml:space="preserve">On this score, a reminder about </w:t>
      </w:r>
      <w:r w:rsidR="00416E6B" w:rsidRPr="00E63641">
        <w:rPr>
          <w:rFonts w:ascii="Times New Roman" w:hAnsi="Times New Roman" w:cs="Times New Roman"/>
          <w:i/>
          <w:sz w:val="28"/>
          <w:szCs w:val="28"/>
        </w:rPr>
        <w:t>Swissborough Diamond Mines (Pty) Ltd v The Government of the Republic of South Africa</w:t>
      </w:r>
      <w:r w:rsidR="00416E6B" w:rsidRPr="00E63641">
        <w:rPr>
          <w:rFonts w:ascii="Times New Roman" w:hAnsi="Times New Roman" w:cs="Times New Roman"/>
          <w:sz w:val="28"/>
          <w:szCs w:val="28"/>
        </w:rPr>
        <w:t xml:space="preserve"> </w:t>
      </w:r>
      <w:r w:rsidR="00416E6B" w:rsidRPr="00E63641">
        <w:rPr>
          <w:rStyle w:val="FootnoteReference"/>
          <w:rFonts w:ascii="Times New Roman" w:hAnsi="Times New Roman" w:cs="Times New Roman"/>
          <w:sz w:val="28"/>
          <w:szCs w:val="28"/>
        </w:rPr>
        <w:footnoteReference w:id="35"/>
      </w:r>
      <w:r w:rsidR="00416E6B" w:rsidRPr="00E63641">
        <w:rPr>
          <w:rFonts w:ascii="Times New Roman" w:hAnsi="Times New Roman" w:cs="Times New Roman"/>
          <w:sz w:val="28"/>
          <w:szCs w:val="28"/>
        </w:rPr>
        <w:t xml:space="preserve"> is apposite. In this case</w:t>
      </w:r>
      <w:r w:rsidR="00CC21F0" w:rsidRPr="00E63641">
        <w:rPr>
          <w:rFonts w:ascii="Times New Roman" w:hAnsi="Times New Roman" w:cs="Times New Roman"/>
          <w:sz w:val="28"/>
          <w:szCs w:val="28"/>
        </w:rPr>
        <w:t>,</w:t>
      </w:r>
      <w:r w:rsidR="00416E6B" w:rsidRPr="00E63641">
        <w:rPr>
          <w:rFonts w:ascii="Times New Roman" w:hAnsi="Times New Roman" w:cs="Times New Roman"/>
          <w:sz w:val="28"/>
          <w:szCs w:val="28"/>
        </w:rPr>
        <w:t xml:space="preserve"> the court held:</w:t>
      </w:r>
    </w:p>
    <w:p w:rsidR="00416E6B" w:rsidRPr="00E63641" w:rsidRDefault="00416E6B" w:rsidP="00416E6B">
      <w:pPr>
        <w:pStyle w:val="FootnoteText"/>
        <w:jc w:val="both"/>
        <w:rPr>
          <w:rFonts w:ascii="Times New Roman" w:hAnsi="Times New Roman" w:cs="Times New Roman"/>
          <w:sz w:val="10"/>
          <w:szCs w:val="10"/>
        </w:rPr>
      </w:pPr>
    </w:p>
    <w:p w:rsidR="00416E6B" w:rsidRPr="00E63641" w:rsidRDefault="00416E6B" w:rsidP="00416E6B">
      <w:pPr>
        <w:pStyle w:val="NoSpacing"/>
        <w:ind w:left="720"/>
        <w:jc w:val="both"/>
        <w:rPr>
          <w:rFonts w:ascii="Times New Roman" w:hAnsi="Times New Roman" w:cs="Times New Roman"/>
          <w:sz w:val="24"/>
          <w:szCs w:val="24"/>
        </w:rPr>
      </w:pPr>
      <w:r w:rsidRPr="00E63641">
        <w:rPr>
          <w:rFonts w:ascii="Times New Roman" w:hAnsi="Times New Roman" w:cs="Times New Roman"/>
          <w:sz w:val="24"/>
          <w:szCs w:val="24"/>
        </w:rPr>
        <w:t xml:space="preserve">“Regard being had to the function of affidavits, it is not open to an applicant or a respondent to merely annex to it affidavit documentation and to request the court to have regard to it. What is required is the identification of the portions thereof on which </w:t>
      </w:r>
      <w:r w:rsidRPr="00E63641">
        <w:rPr>
          <w:rFonts w:ascii="Times New Roman" w:hAnsi="Times New Roman" w:cs="Times New Roman"/>
          <w:sz w:val="24"/>
          <w:szCs w:val="24"/>
        </w:rPr>
        <w:lastRenderedPageBreak/>
        <w:t>reliance is place</w:t>
      </w:r>
      <w:r w:rsidR="007E299D" w:rsidRPr="00E63641">
        <w:rPr>
          <w:rFonts w:ascii="Times New Roman" w:hAnsi="Times New Roman" w:cs="Times New Roman"/>
          <w:sz w:val="24"/>
          <w:szCs w:val="24"/>
        </w:rPr>
        <w:t>d</w:t>
      </w:r>
      <w:r w:rsidRPr="00E63641">
        <w:rPr>
          <w:rFonts w:ascii="Times New Roman" w:hAnsi="Times New Roman" w:cs="Times New Roman"/>
          <w:sz w:val="24"/>
          <w:szCs w:val="24"/>
        </w:rPr>
        <w:t xml:space="preserve"> and an indication of the case which is sought to be made out on the strength thereof. If this were not so the essence of our established practice would be destroyed. A party would not know what case must be met.” </w:t>
      </w:r>
    </w:p>
    <w:p w:rsidR="00416E6B" w:rsidRPr="00E63641" w:rsidRDefault="00416E6B" w:rsidP="00416E6B">
      <w:pPr>
        <w:pStyle w:val="NoSpacing"/>
        <w:ind w:left="720"/>
        <w:jc w:val="both"/>
        <w:rPr>
          <w:rFonts w:ascii="Times New Roman" w:hAnsi="Times New Roman" w:cs="Times New Roman"/>
          <w:sz w:val="24"/>
          <w:szCs w:val="24"/>
        </w:rPr>
      </w:pPr>
    </w:p>
    <w:p w:rsidR="003B1872" w:rsidRPr="00E63641" w:rsidRDefault="00094BA3"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[54</w:t>
      </w:r>
      <w:r w:rsidR="0005220C" w:rsidRPr="00E63641">
        <w:rPr>
          <w:rFonts w:ascii="Times New Roman" w:hAnsi="Times New Roman" w:cs="Times New Roman"/>
          <w:sz w:val="28"/>
          <w:szCs w:val="28"/>
        </w:rPr>
        <w:t>]</w:t>
      </w:r>
      <w:r w:rsidR="0005220C" w:rsidRPr="00E63641">
        <w:rPr>
          <w:rFonts w:ascii="Times New Roman" w:hAnsi="Times New Roman" w:cs="Times New Roman"/>
          <w:sz w:val="28"/>
          <w:szCs w:val="28"/>
        </w:rPr>
        <w:tab/>
      </w:r>
      <w:r w:rsidR="00416E6B" w:rsidRPr="00E63641">
        <w:rPr>
          <w:rFonts w:ascii="Times New Roman" w:hAnsi="Times New Roman" w:cs="Times New Roman"/>
          <w:sz w:val="28"/>
          <w:szCs w:val="28"/>
        </w:rPr>
        <w:t>Mr Sihunu is</w:t>
      </w:r>
      <w:r w:rsidR="00DA3C28" w:rsidRPr="00E63641">
        <w:rPr>
          <w:rFonts w:ascii="Times New Roman" w:hAnsi="Times New Roman" w:cs="Times New Roman"/>
          <w:sz w:val="28"/>
          <w:szCs w:val="28"/>
        </w:rPr>
        <w:t xml:space="preserve"> </w:t>
      </w:r>
      <w:r w:rsidR="00F63136" w:rsidRPr="00E63641">
        <w:rPr>
          <w:rFonts w:ascii="Times New Roman" w:hAnsi="Times New Roman" w:cs="Times New Roman"/>
          <w:sz w:val="28"/>
          <w:szCs w:val="28"/>
        </w:rPr>
        <w:t>the only person who</w:t>
      </w:r>
      <w:r w:rsidR="00416E6B" w:rsidRPr="00E63641">
        <w:rPr>
          <w:rFonts w:ascii="Times New Roman" w:hAnsi="Times New Roman" w:cs="Times New Roman"/>
          <w:sz w:val="28"/>
          <w:szCs w:val="28"/>
        </w:rPr>
        <w:t xml:space="preserve"> appended his</w:t>
      </w:r>
      <w:r w:rsidR="00F63136" w:rsidRPr="00E63641">
        <w:rPr>
          <w:rFonts w:ascii="Times New Roman" w:hAnsi="Times New Roman" w:cs="Times New Roman"/>
          <w:sz w:val="28"/>
          <w:szCs w:val="28"/>
        </w:rPr>
        <w:t xml:space="preserve"> sign</w:t>
      </w:r>
      <w:r w:rsidR="00DA3C28" w:rsidRPr="00E63641">
        <w:rPr>
          <w:rFonts w:ascii="Times New Roman" w:hAnsi="Times New Roman" w:cs="Times New Roman"/>
          <w:sz w:val="28"/>
          <w:szCs w:val="28"/>
        </w:rPr>
        <w:t>ature on</w:t>
      </w:r>
      <w:r w:rsidR="00F63136" w:rsidRPr="00E63641">
        <w:rPr>
          <w:rFonts w:ascii="Times New Roman" w:hAnsi="Times New Roman" w:cs="Times New Roman"/>
          <w:sz w:val="28"/>
          <w:szCs w:val="28"/>
        </w:rPr>
        <w:t xml:space="preserve"> the memorandum embodying the </w:t>
      </w:r>
      <w:r w:rsidR="00DA3C28" w:rsidRPr="00E63641">
        <w:rPr>
          <w:rFonts w:ascii="Times New Roman" w:hAnsi="Times New Roman" w:cs="Times New Roman"/>
          <w:sz w:val="28"/>
          <w:szCs w:val="28"/>
        </w:rPr>
        <w:t>purported</w:t>
      </w:r>
      <w:r w:rsidR="00F63136" w:rsidRPr="00E63641">
        <w:rPr>
          <w:rFonts w:ascii="Times New Roman" w:hAnsi="Times New Roman" w:cs="Times New Roman"/>
          <w:sz w:val="28"/>
          <w:szCs w:val="28"/>
        </w:rPr>
        <w:t xml:space="preserve"> recommendations of the task team on 20 March</w:t>
      </w:r>
      <w:r w:rsidR="00416E6B" w:rsidRPr="00E63641">
        <w:rPr>
          <w:rFonts w:ascii="Times New Roman" w:hAnsi="Times New Roman" w:cs="Times New Roman"/>
          <w:sz w:val="28"/>
          <w:szCs w:val="28"/>
        </w:rPr>
        <w:t>,</w:t>
      </w:r>
      <w:r w:rsidR="00F63136" w:rsidRPr="00E63641">
        <w:rPr>
          <w:rFonts w:ascii="Times New Roman" w:hAnsi="Times New Roman" w:cs="Times New Roman"/>
          <w:sz w:val="28"/>
          <w:szCs w:val="28"/>
        </w:rPr>
        <w:t xml:space="preserve"> after the appellant had been removed from office</w:t>
      </w:r>
      <w:r w:rsidR="00416E6B" w:rsidRPr="00E63641">
        <w:rPr>
          <w:rFonts w:ascii="Times New Roman" w:hAnsi="Times New Roman" w:cs="Times New Roman"/>
          <w:sz w:val="28"/>
          <w:szCs w:val="28"/>
        </w:rPr>
        <w:t>.  Quite strangely, Mr Sihunu</w:t>
      </w:r>
      <w:r w:rsidR="00F63136" w:rsidRPr="00E63641">
        <w:rPr>
          <w:rFonts w:ascii="Times New Roman" w:hAnsi="Times New Roman" w:cs="Times New Roman"/>
          <w:sz w:val="28"/>
          <w:szCs w:val="28"/>
        </w:rPr>
        <w:t xml:space="preserve"> was not </w:t>
      </w:r>
      <w:r w:rsidR="002F4EBE" w:rsidRPr="00E63641">
        <w:rPr>
          <w:rFonts w:ascii="Times New Roman" w:hAnsi="Times New Roman" w:cs="Times New Roman"/>
          <w:sz w:val="28"/>
          <w:szCs w:val="28"/>
        </w:rPr>
        <w:t xml:space="preserve">even </w:t>
      </w:r>
      <w:r w:rsidR="00F63136" w:rsidRPr="00E63641">
        <w:rPr>
          <w:rFonts w:ascii="Times New Roman" w:hAnsi="Times New Roman" w:cs="Times New Roman"/>
          <w:sz w:val="28"/>
          <w:szCs w:val="28"/>
        </w:rPr>
        <w:t>a member of the task team.</w:t>
      </w:r>
      <w:r w:rsidR="00C23CE6" w:rsidRPr="00E63641">
        <w:rPr>
          <w:rFonts w:ascii="Times New Roman" w:hAnsi="Times New Roman" w:cs="Times New Roman"/>
          <w:sz w:val="28"/>
          <w:szCs w:val="28"/>
        </w:rPr>
        <w:t xml:space="preserve">  </w:t>
      </w:r>
      <w:r w:rsidR="0005220C" w:rsidRPr="00E63641">
        <w:rPr>
          <w:rFonts w:ascii="Times New Roman" w:hAnsi="Times New Roman" w:cs="Times New Roman"/>
          <w:sz w:val="28"/>
          <w:szCs w:val="28"/>
        </w:rPr>
        <w:t>I</w:t>
      </w:r>
      <w:r w:rsidR="003B1872" w:rsidRPr="00E63641">
        <w:rPr>
          <w:rFonts w:ascii="Times New Roman" w:hAnsi="Times New Roman" w:cs="Times New Roman"/>
          <w:sz w:val="28"/>
          <w:szCs w:val="28"/>
        </w:rPr>
        <w:t xml:space="preserve">n </w:t>
      </w:r>
      <w:r w:rsidR="003B1872" w:rsidRPr="00E63641">
        <w:rPr>
          <w:rFonts w:ascii="Times New Roman" w:hAnsi="Times New Roman" w:cs="Times New Roman"/>
          <w:i/>
          <w:sz w:val="28"/>
          <w:szCs w:val="28"/>
        </w:rPr>
        <w:t>Fisher v Ramah</w:t>
      </w:r>
      <w:r w:rsidR="004113D8" w:rsidRPr="00E63641">
        <w:rPr>
          <w:rFonts w:ascii="Times New Roman" w:hAnsi="Times New Roman" w:cs="Times New Roman"/>
          <w:i/>
          <w:sz w:val="28"/>
          <w:szCs w:val="28"/>
        </w:rPr>
        <w:t>l</w:t>
      </w:r>
      <w:r w:rsidR="003B1872" w:rsidRPr="00E63641">
        <w:rPr>
          <w:rFonts w:ascii="Times New Roman" w:hAnsi="Times New Roman" w:cs="Times New Roman"/>
          <w:i/>
          <w:sz w:val="28"/>
          <w:szCs w:val="28"/>
        </w:rPr>
        <w:t>ele</w:t>
      </w:r>
      <w:r w:rsidR="003B1872" w:rsidRPr="00E63641">
        <w:rPr>
          <w:rStyle w:val="FootnoteReference"/>
          <w:rFonts w:ascii="Times New Roman" w:hAnsi="Times New Roman" w:cs="Times New Roman"/>
          <w:sz w:val="28"/>
          <w:szCs w:val="28"/>
        </w:rPr>
        <w:footnoteReference w:id="36"/>
      </w:r>
      <w:r w:rsidR="003B1872" w:rsidRPr="00E63641">
        <w:rPr>
          <w:rFonts w:ascii="Times New Roman" w:hAnsi="Times New Roman" w:cs="Times New Roman"/>
          <w:sz w:val="28"/>
          <w:szCs w:val="28"/>
        </w:rPr>
        <w:t xml:space="preserve"> </w:t>
      </w:r>
      <w:r w:rsidR="0005220C" w:rsidRPr="00E63641">
        <w:rPr>
          <w:rFonts w:ascii="Times New Roman" w:hAnsi="Times New Roman" w:cs="Times New Roman"/>
          <w:sz w:val="28"/>
          <w:szCs w:val="28"/>
        </w:rPr>
        <w:t xml:space="preserve">Theron </w:t>
      </w:r>
      <w:proofErr w:type="gramStart"/>
      <w:r w:rsidR="0005220C" w:rsidRPr="00E63641">
        <w:rPr>
          <w:rFonts w:ascii="Times New Roman" w:hAnsi="Times New Roman" w:cs="Times New Roman"/>
          <w:i/>
          <w:sz w:val="28"/>
          <w:szCs w:val="28"/>
        </w:rPr>
        <w:t>et</w:t>
      </w:r>
      <w:proofErr w:type="gramEnd"/>
      <w:r w:rsidR="0005220C" w:rsidRPr="00E63641">
        <w:rPr>
          <w:rFonts w:ascii="Times New Roman" w:hAnsi="Times New Roman" w:cs="Times New Roman"/>
          <w:sz w:val="28"/>
          <w:szCs w:val="28"/>
        </w:rPr>
        <w:t xml:space="preserve"> Wallis JJA said</w:t>
      </w:r>
      <w:r w:rsidR="003B1872" w:rsidRPr="00E63641">
        <w:rPr>
          <w:rFonts w:ascii="Times New Roman" w:hAnsi="Times New Roman" w:cs="Times New Roman"/>
          <w:sz w:val="28"/>
          <w:szCs w:val="28"/>
        </w:rPr>
        <w:t>:</w:t>
      </w:r>
    </w:p>
    <w:p w:rsidR="003B1872" w:rsidRPr="00E63641" w:rsidRDefault="003B1872" w:rsidP="0096069F">
      <w:pPr>
        <w:pStyle w:val="NoSpacing"/>
        <w:ind w:left="720"/>
        <w:jc w:val="both"/>
        <w:rPr>
          <w:rFonts w:ascii="Times New Roman" w:hAnsi="Times New Roman" w:cs="Times New Roman"/>
          <w:sz w:val="24"/>
          <w:szCs w:val="24"/>
        </w:rPr>
      </w:pPr>
      <w:r w:rsidRPr="00E63641">
        <w:rPr>
          <w:rFonts w:ascii="Times New Roman" w:hAnsi="Times New Roman" w:cs="Times New Roman"/>
          <w:sz w:val="24"/>
          <w:szCs w:val="24"/>
        </w:rPr>
        <w:t xml:space="preserve">“Turning then to the nature of our civil litigation in our adversarial system, it is for the parties, . . .  in affidavits . . . , to set out and define the nature of their disputes, and it is for the court to adjudicate upon those issues . . .” </w:t>
      </w:r>
    </w:p>
    <w:p w:rsidR="0096069F" w:rsidRPr="00E63641" w:rsidRDefault="0096069F" w:rsidP="0096069F">
      <w:pPr>
        <w:pStyle w:val="NoSpacing"/>
        <w:ind w:left="720"/>
        <w:jc w:val="both"/>
        <w:rPr>
          <w:rFonts w:ascii="Times New Roman" w:hAnsi="Times New Roman" w:cs="Times New Roman"/>
          <w:sz w:val="24"/>
          <w:szCs w:val="24"/>
        </w:rPr>
      </w:pPr>
    </w:p>
    <w:p w:rsidR="0096069F" w:rsidRPr="00E63641" w:rsidRDefault="00094BA3" w:rsidP="003B1872">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[55</w:t>
      </w:r>
      <w:r w:rsidR="0096069F" w:rsidRPr="00E63641">
        <w:rPr>
          <w:rFonts w:ascii="Times New Roman" w:hAnsi="Times New Roman" w:cs="Times New Roman"/>
          <w:sz w:val="28"/>
          <w:szCs w:val="28"/>
        </w:rPr>
        <w:t>]</w:t>
      </w:r>
      <w:r w:rsidR="0096069F" w:rsidRPr="00E63641">
        <w:rPr>
          <w:rFonts w:ascii="Times New Roman" w:hAnsi="Times New Roman" w:cs="Times New Roman"/>
          <w:sz w:val="28"/>
          <w:szCs w:val="28"/>
        </w:rPr>
        <w:tab/>
        <w:t xml:space="preserve">In this case, </w:t>
      </w:r>
      <w:r w:rsidR="00A02456" w:rsidRPr="00E63641">
        <w:rPr>
          <w:rFonts w:ascii="Times New Roman" w:hAnsi="Times New Roman" w:cs="Times New Roman"/>
          <w:sz w:val="28"/>
          <w:szCs w:val="28"/>
        </w:rPr>
        <w:t>the</w:t>
      </w:r>
      <w:r w:rsidR="0096069F" w:rsidRPr="00E63641">
        <w:rPr>
          <w:rFonts w:ascii="Times New Roman" w:hAnsi="Times New Roman" w:cs="Times New Roman"/>
          <w:sz w:val="28"/>
          <w:szCs w:val="28"/>
        </w:rPr>
        <w:t xml:space="preserve"> salutary rule</w:t>
      </w:r>
      <w:r w:rsidR="00A02456" w:rsidRPr="00E63641">
        <w:rPr>
          <w:rFonts w:ascii="Times New Roman" w:hAnsi="Times New Roman" w:cs="Times New Roman"/>
          <w:sz w:val="28"/>
          <w:szCs w:val="28"/>
        </w:rPr>
        <w:t xml:space="preserve"> enunciated in </w:t>
      </w:r>
      <w:r w:rsidR="00A02456" w:rsidRPr="00E63641">
        <w:rPr>
          <w:rFonts w:ascii="Times New Roman" w:hAnsi="Times New Roman" w:cs="Times New Roman"/>
          <w:i/>
          <w:sz w:val="28"/>
          <w:szCs w:val="28"/>
        </w:rPr>
        <w:t>Fisher</w:t>
      </w:r>
      <w:r w:rsidR="00A02456" w:rsidRPr="00E63641">
        <w:rPr>
          <w:rStyle w:val="FootnoteReference"/>
          <w:rFonts w:ascii="Times New Roman" w:hAnsi="Times New Roman" w:cs="Times New Roman"/>
          <w:sz w:val="28"/>
          <w:szCs w:val="28"/>
        </w:rPr>
        <w:footnoteReference w:id="37"/>
      </w:r>
      <w:r w:rsidR="00A02456" w:rsidRPr="00E63641">
        <w:rPr>
          <w:rFonts w:ascii="Times New Roman" w:hAnsi="Times New Roman" w:cs="Times New Roman"/>
          <w:sz w:val="28"/>
          <w:szCs w:val="28"/>
        </w:rPr>
        <w:t xml:space="preserve"> </w:t>
      </w:r>
      <w:r w:rsidR="0096069F" w:rsidRPr="00E63641">
        <w:rPr>
          <w:rFonts w:ascii="Times New Roman" w:hAnsi="Times New Roman" w:cs="Times New Roman"/>
          <w:sz w:val="28"/>
          <w:szCs w:val="28"/>
        </w:rPr>
        <w:t xml:space="preserve">was not heeded by the respondents.  </w:t>
      </w:r>
      <w:r w:rsidR="00C23CE6" w:rsidRPr="00E63641">
        <w:rPr>
          <w:rFonts w:ascii="Times New Roman" w:hAnsi="Times New Roman" w:cs="Times New Roman"/>
          <w:sz w:val="28"/>
          <w:szCs w:val="28"/>
        </w:rPr>
        <w:t xml:space="preserve">We are left to </w:t>
      </w:r>
      <w:r w:rsidRPr="00E63641">
        <w:rPr>
          <w:rFonts w:ascii="Times New Roman" w:hAnsi="Times New Roman" w:cs="Times New Roman"/>
          <w:sz w:val="28"/>
          <w:szCs w:val="28"/>
        </w:rPr>
        <w:t>speculate as to</w:t>
      </w:r>
      <w:r w:rsidR="00C23CE6" w:rsidRPr="00E63641">
        <w:rPr>
          <w:rFonts w:ascii="Times New Roman" w:hAnsi="Times New Roman" w:cs="Times New Roman"/>
          <w:sz w:val="28"/>
          <w:szCs w:val="28"/>
        </w:rPr>
        <w:t xml:space="preserve"> what recommendations predicated the MEC’s decision. </w:t>
      </w:r>
    </w:p>
    <w:p w:rsidR="00FB1598" w:rsidRDefault="00094BA3" w:rsidP="003B1872">
      <w:pPr>
        <w:spacing w:line="360" w:lineRule="auto"/>
        <w:jc w:val="both"/>
        <w:rPr>
          <w:rFonts w:ascii="Times New Roman" w:hAnsi="Times New Roman" w:cs="Times New Roman"/>
          <w:color w:val="FF0000"/>
          <w:sz w:val="28"/>
          <w:szCs w:val="28"/>
        </w:rPr>
      </w:pPr>
      <w:r w:rsidRPr="00E63641">
        <w:rPr>
          <w:rFonts w:ascii="Times New Roman" w:hAnsi="Times New Roman" w:cs="Times New Roman"/>
          <w:sz w:val="28"/>
          <w:szCs w:val="28"/>
        </w:rPr>
        <w:t>[56</w:t>
      </w:r>
      <w:r w:rsidR="0096069F" w:rsidRPr="00E63641">
        <w:rPr>
          <w:rFonts w:ascii="Times New Roman" w:hAnsi="Times New Roman" w:cs="Times New Roman"/>
          <w:sz w:val="28"/>
          <w:szCs w:val="28"/>
        </w:rPr>
        <w:t>]</w:t>
      </w:r>
      <w:r w:rsidR="0096069F" w:rsidRPr="00E63641">
        <w:rPr>
          <w:rFonts w:ascii="Times New Roman" w:hAnsi="Times New Roman" w:cs="Times New Roman"/>
          <w:sz w:val="28"/>
          <w:szCs w:val="28"/>
        </w:rPr>
        <w:tab/>
      </w:r>
      <w:r w:rsidR="00454679" w:rsidRPr="00E63641">
        <w:rPr>
          <w:rFonts w:ascii="Times New Roman" w:hAnsi="Times New Roman" w:cs="Times New Roman"/>
          <w:sz w:val="28"/>
          <w:szCs w:val="28"/>
        </w:rPr>
        <w:t>The argument by c</w:t>
      </w:r>
      <w:r w:rsidR="0096069F" w:rsidRPr="00E63641">
        <w:rPr>
          <w:rFonts w:ascii="Times New Roman" w:hAnsi="Times New Roman" w:cs="Times New Roman"/>
          <w:sz w:val="28"/>
          <w:szCs w:val="28"/>
        </w:rPr>
        <w:t xml:space="preserve">ounsel for the appellant, Mr </w:t>
      </w:r>
      <w:r w:rsidR="0096069F" w:rsidRPr="00E63641">
        <w:rPr>
          <w:rFonts w:ascii="Times New Roman" w:hAnsi="Times New Roman" w:cs="Times New Roman"/>
          <w:i/>
          <w:sz w:val="28"/>
          <w:szCs w:val="28"/>
        </w:rPr>
        <w:t>Matotie</w:t>
      </w:r>
      <w:r w:rsidR="0096069F" w:rsidRPr="00E63641">
        <w:rPr>
          <w:rFonts w:ascii="Times New Roman" w:hAnsi="Times New Roman" w:cs="Times New Roman"/>
          <w:sz w:val="28"/>
          <w:szCs w:val="28"/>
        </w:rPr>
        <w:t>, that</w:t>
      </w:r>
      <w:r w:rsidR="00A731B2" w:rsidRPr="00E63641">
        <w:rPr>
          <w:rFonts w:ascii="Times New Roman" w:hAnsi="Times New Roman" w:cs="Times New Roman"/>
          <w:sz w:val="28"/>
          <w:szCs w:val="28"/>
        </w:rPr>
        <w:t>,</w:t>
      </w:r>
      <w:r w:rsidR="0096069F" w:rsidRPr="00E63641">
        <w:rPr>
          <w:rFonts w:ascii="Times New Roman" w:hAnsi="Times New Roman" w:cs="Times New Roman"/>
          <w:sz w:val="28"/>
          <w:szCs w:val="28"/>
        </w:rPr>
        <w:t xml:space="preserve"> upon a</w:t>
      </w:r>
      <w:r w:rsidR="00C7431B" w:rsidRPr="00E63641">
        <w:rPr>
          <w:rFonts w:ascii="Times New Roman" w:hAnsi="Times New Roman" w:cs="Times New Roman"/>
          <w:sz w:val="28"/>
          <w:szCs w:val="28"/>
        </w:rPr>
        <w:t xml:space="preserve"> proper construction of item 14</w:t>
      </w:r>
      <w:r w:rsidR="0096069F" w:rsidRPr="00E63641">
        <w:rPr>
          <w:rFonts w:ascii="Times New Roman" w:hAnsi="Times New Roman" w:cs="Times New Roman"/>
          <w:sz w:val="28"/>
          <w:szCs w:val="28"/>
        </w:rPr>
        <w:t>(4) of the Code</w:t>
      </w:r>
      <w:r w:rsidR="00A731B2" w:rsidRPr="00E63641">
        <w:rPr>
          <w:rFonts w:ascii="Times New Roman" w:hAnsi="Times New Roman" w:cs="Times New Roman"/>
          <w:sz w:val="28"/>
          <w:szCs w:val="28"/>
        </w:rPr>
        <w:t>,</w:t>
      </w:r>
      <w:r w:rsidR="0096069F" w:rsidRPr="00E63641">
        <w:rPr>
          <w:rFonts w:ascii="Times New Roman" w:hAnsi="Times New Roman" w:cs="Times New Roman"/>
          <w:sz w:val="28"/>
          <w:szCs w:val="28"/>
        </w:rPr>
        <w:t xml:space="preserve"> it was incumbent on the MEC to act on the strength of the recommendation</w:t>
      </w:r>
      <w:r w:rsidR="007E299D" w:rsidRPr="00E63641">
        <w:rPr>
          <w:rFonts w:ascii="Times New Roman" w:hAnsi="Times New Roman" w:cs="Times New Roman"/>
          <w:sz w:val="28"/>
          <w:szCs w:val="28"/>
        </w:rPr>
        <w:t>s</w:t>
      </w:r>
      <w:r w:rsidR="0096069F" w:rsidRPr="00E63641">
        <w:rPr>
          <w:rFonts w:ascii="Times New Roman" w:hAnsi="Times New Roman" w:cs="Times New Roman"/>
          <w:sz w:val="28"/>
          <w:szCs w:val="28"/>
        </w:rPr>
        <w:t xml:space="preserve"> of the task team</w:t>
      </w:r>
      <w:r w:rsidR="00454679" w:rsidRPr="00E63641">
        <w:rPr>
          <w:rFonts w:ascii="Times New Roman" w:hAnsi="Times New Roman" w:cs="Times New Roman"/>
          <w:sz w:val="28"/>
          <w:szCs w:val="28"/>
        </w:rPr>
        <w:t xml:space="preserve"> has merit</w:t>
      </w:r>
      <w:r w:rsidR="0096069F" w:rsidRPr="00AF146B">
        <w:rPr>
          <w:rFonts w:ascii="Times New Roman" w:hAnsi="Times New Roman" w:cs="Times New Roman"/>
          <w:color w:val="FF0000"/>
          <w:sz w:val="28"/>
          <w:szCs w:val="28"/>
        </w:rPr>
        <w:t>.</w:t>
      </w:r>
      <w:r w:rsidR="00454679" w:rsidRPr="00AF146B">
        <w:rPr>
          <w:rFonts w:ascii="Times New Roman" w:hAnsi="Times New Roman" w:cs="Times New Roman"/>
          <w:color w:val="FF0000"/>
          <w:sz w:val="28"/>
          <w:szCs w:val="28"/>
        </w:rPr>
        <w:t xml:space="preserve">  </w:t>
      </w:r>
    </w:p>
    <w:p w:rsidR="00F63136" w:rsidRPr="00FB1598" w:rsidRDefault="00454679" w:rsidP="003B1872">
      <w:pPr>
        <w:spacing w:line="360" w:lineRule="auto"/>
        <w:jc w:val="both"/>
        <w:rPr>
          <w:rFonts w:ascii="Times New Roman" w:hAnsi="Times New Roman" w:cs="Times New Roman"/>
          <w:sz w:val="28"/>
          <w:szCs w:val="28"/>
        </w:rPr>
      </w:pPr>
      <w:r w:rsidRPr="00FB1598">
        <w:rPr>
          <w:rFonts w:ascii="Times New Roman" w:hAnsi="Times New Roman" w:cs="Times New Roman"/>
          <w:sz w:val="28"/>
          <w:szCs w:val="28"/>
        </w:rPr>
        <w:t xml:space="preserve">A decision arrived at without compliance with a mandatory </w:t>
      </w:r>
      <w:r w:rsidR="006403EB" w:rsidRPr="00FB1598">
        <w:rPr>
          <w:rFonts w:ascii="Times New Roman" w:hAnsi="Times New Roman" w:cs="Times New Roman"/>
          <w:sz w:val="28"/>
          <w:szCs w:val="28"/>
        </w:rPr>
        <w:t xml:space="preserve">and material procedure or </w:t>
      </w:r>
      <w:r w:rsidRPr="00FB1598">
        <w:rPr>
          <w:rFonts w:ascii="Times New Roman" w:hAnsi="Times New Roman" w:cs="Times New Roman"/>
          <w:sz w:val="28"/>
          <w:szCs w:val="28"/>
        </w:rPr>
        <w:t xml:space="preserve">a condition prescribed by the empowering provision offends the principle of legality and </w:t>
      </w:r>
      <w:r w:rsidR="006403EB" w:rsidRPr="00FB1598">
        <w:rPr>
          <w:rFonts w:ascii="Times New Roman" w:hAnsi="Times New Roman" w:cs="Times New Roman"/>
          <w:sz w:val="28"/>
          <w:szCs w:val="28"/>
        </w:rPr>
        <w:t xml:space="preserve">is liable to be set aside in terms of </w:t>
      </w:r>
      <w:r w:rsidRPr="00FB1598">
        <w:rPr>
          <w:rFonts w:ascii="Times New Roman" w:hAnsi="Times New Roman" w:cs="Times New Roman"/>
          <w:sz w:val="28"/>
          <w:szCs w:val="28"/>
        </w:rPr>
        <w:t xml:space="preserve">sections 6 (2) (b) and 6 (2) </w:t>
      </w:r>
      <w:r w:rsidR="00AF146B" w:rsidRPr="00FB1598">
        <w:rPr>
          <w:rFonts w:ascii="Times New Roman" w:hAnsi="Times New Roman" w:cs="Times New Roman"/>
          <w:sz w:val="28"/>
          <w:szCs w:val="28"/>
        </w:rPr>
        <w:t xml:space="preserve">(f) (i) of the Promotion of </w:t>
      </w:r>
      <w:r w:rsidRPr="00FB1598">
        <w:rPr>
          <w:rFonts w:ascii="Times New Roman" w:hAnsi="Times New Roman" w:cs="Times New Roman"/>
          <w:sz w:val="28"/>
          <w:szCs w:val="28"/>
        </w:rPr>
        <w:t xml:space="preserve">Administrative </w:t>
      </w:r>
      <w:r w:rsidR="006403EB" w:rsidRPr="00FB1598">
        <w:rPr>
          <w:rFonts w:ascii="Times New Roman" w:hAnsi="Times New Roman" w:cs="Times New Roman"/>
          <w:sz w:val="28"/>
          <w:szCs w:val="28"/>
        </w:rPr>
        <w:t>Justice Act 3 of 2000.</w:t>
      </w:r>
      <w:r w:rsidRPr="00FB1598">
        <w:rPr>
          <w:rFonts w:ascii="Times New Roman" w:hAnsi="Times New Roman" w:cs="Times New Roman"/>
          <w:sz w:val="28"/>
          <w:szCs w:val="28"/>
        </w:rPr>
        <w:t xml:space="preserve"> </w:t>
      </w:r>
      <w:r w:rsidR="00D470B2" w:rsidRPr="00FB1598">
        <w:rPr>
          <w:rFonts w:ascii="Times New Roman" w:hAnsi="Times New Roman" w:cs="Times New Roman"/>
          <w:sz w:val="28"/>
          <w:szCs w:val="28"/>
        </w:rPr>
        <w:t xml:space="preserve">  </w:t>
      </w:r>
    </w:p>
    <w:p w:rsidR="007E299D" w:rsidRPr="00E63641" w:rsidRDefault="00094BA3"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[57</w:t>
      </w:r>
      <w:r w:rsidR="00DC1745" w:rsidRPr="00E63641">
        <w:rPr>
          <w:rFonts w:ascii="Times New Roman" w:hAnsi="Times New Roman" w:cs="Times New Roman"/>
          <w:sz w:val="28"/>
          <w:szCs w:val="28"/>
        </w:rPr>
        <w:t>]</w:t>
      </w:r>
      <w:r w:rsidR="00DC1745" w:rsidRPr="00E63641">
        <w:rPr>
          <w:rFonts w:ascii="Times New Roman" w:hAnsi="Times New Roman" w:cs="Times New Roman"/>
          <w:sz w:val="28"/>
          <w:szCs w:val="28"/>
        </w:rPr>
        <w:tab/>
        <w:t xml:space="preserve">The </w:t>
      </w:r>
      <w:r w:rsidR="005F540B" w:rsidRPr="00E63641">
        <w:rPr>
          <w:rFonts w:ascii="Times New Roman" w:hAnsi="Times New Roman" w:cs="Times New Roman"/>
          <w:sz w:val="28"/>
          <w:szCs w:val="28"/>
        </w:rPr>
        <w:t>respondent</w:t>
      </w:r>
      <w:r w:rsidR="00DC1745" w:rsidRPr="00E63641">
        <w:rPr>
          <w:rFonts w:ascii="Times New Roman" w:hAnsi="Times New Roman" w:cs="Times New Roman"/>
          <w:sz w:val="28"/>
          <w:szCs w:val="28"/>
        </w:rPr>
        <w:t>s did not dis</w:t>
      </w:r>
      <w:r w:rsidR="005F540B" w:rsidRPr="00E63641">
        <w:rPr>
          <w:rFonts w:ascii="Times New Roman" w:hAnsi="Times New Roman" w:cs="Times New Roman"/>
          <w:sz w:val="28"/>
          <w:szCs w:val="28"/>
        </w:rPr>
        <w:t>charge</w:t>
      </w:r>
      <w:r w:rsidR="00A02456" w:rsidRPr="00E63641">
        <w:rPr>
          <w:rFonts w:ascii="Times New Roman" w:hAnsi="Times New Roman" w:cs="Times New Roman"/>
          <w:sz w:val="28"/>
          <w:szCs w:val="28"/>
        </w:rPr>
        <w:t xml:space="preserve"> the evidential</w:t>
      </w:r>
      <w:r w:rsidR="00DC1745" w:rsidRPr="00E63641">
        <w:rPr>
          <w:rFonts w:ascii="Times New Roman" w:hAnsi="Times New Roman" w:cs="Times New Roman"/>
          <w:sz w:val="28"/>
          <w:szCs w:val="28"/>
        </w:rPr>
        <w:t xml:space="preserve"> burden resting on them to place plausible evidence that the recommendations of the task team had served before the MEC when he took the impugned decision. </w:t>
      </w:r>
      <w:r w:rsidR="007E299D" w:rsidRPr="00E63641">
        <w:rPr>
          <w:rFonts w:ascii="Times New Roman" w:hAnsi="Times New Roman" w:cs="Times New Roman"/>
          <w:sz w:val="28"/>
          <w:szCs w:val="28"/>
        </w:rPr>
        <w:t xml:space="preserve"> The respondents’ version in this regard is not plausible.  </w:t>
      </w:r>
    </w:p>
    <w:p w:rsidR="00A731B2" w:rsidRPr="00FB1598" w:rsidRDefault="007E299D"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[58]</w:t>
      </w:r>
      <w:r w:rsidRPr="00E63641">
        <w:rPr>
          <w:rFonts w:ascii="Times New Roman" w:hAnsi="Times New Roman" w:cs="Times New Roman"/>
          <w:sz w:val="28"/>
          <w:szCs w:val="28"/>
        </w:rPr>
        <w:tab/>
      </w:r>
      <w:r w:rsidR="00DC1745" w:rsidRPr="00E63641">
        <w:rPr>
          <w:rFonts w:ascii="Times New Roman" w:hAnsi="Times New Roman" w:cs="Times New Roman"/>
          <w:sz w:val="28"/>
          <w:szCs w:val="28"/>
        </w:rPr>
        <w:t xml:space="preserve">There was, therefore, no evidence controverting the appellant’s version that the impugned </w:t>
      </w:r>
      <w:r w:rsidR="005F540B" w:rsidRPr="00E63641">
        <w:rPr>
          <w:rFonts w:ascii="Times New Roman" w:hAnsi="Times New Roman" w:cs="Times New Roman"/>
          <w:sz w:val="28"/>
          <w:szCs w:val="28"/>
        </w:rPr>
        <w:t>decision</w:t>
      </w:r>
      <w:r w:rsidR="00DC1745" w:rsidRPr="00E63641">
        <w:rPr>
          <w:rFonts w:ascii="Times New Roman" w:hAnsi="Times New Roman" w:cs="Times New Roman"/>
          <w:sz w:val="28"/>
          <w:szCs w:val="28"/>
        </w:rPr>
        <w:t xml:space="preserve"> was not preceded by the requisite recommendations. </w:t>
      </w:r>
      <w:r w:rsidR="00DC1745" w:rsidRPr="00E63641">
        <w:rPr>
          <w:rFonts w:ascii="Times New Roman" w:hAnsi="Times New Roman" w:cs="Times New Roman"/>
          <w:sz w:val="28"/>
          <w:szCs w:val="28"/>
        </w:rPr>
        <w:lastRenderedPageBreak/>
        <w:t xml:space="preserve">In these circumstances, the question of a dispute of fact did not arise. </w:t>
      </w:r>
      <w:r w:rsidR="00DC1745" w:rsidRPr="00E63641">
        <w:rPr>
          <w:rFonts w:ascii="Times New Roman" w:hAnsi="Times New Roman" w:cs="Times New Roman"/>
          <w:sz w:val="28"/>
          <w:szCs w:val="28"/>
        </w:rPr>
        <w:tab/>
      </w:r>
      <w:r w:rsidR="0089180D" w:rsidRPr="00E63641">
        <w:rPr>
          <w:rFonts w:ascii="Times New Roman" w:hAnsi="Times New Roman" w:cs="Times New Roman"/>
          <w:sz w:val="28"/>
          <w:szCs w:val="28"/>
        </w:rPr>
        <w:t>The court below should</w:t>
      </w:r>
      <w:r w:rsidR="00E14179" w:rsidRPr="00E63641">
        <w:rPr>
          <w:rFonts w:ascii="Times New Roman" w:hAnsi="Times New Roman" w:cs="Times New Roman"/>
          <w:sz w:val="28"/>
          <w:szCs w:val="28"/>
        </w:rPr>
        <w:t>, accordingly, have</w:t>
      </w:r>
      <w:r w:rsidR="0089180D" w:rsidRPr="00E63641">
        <w:rPr>
          <w:rFonts w:ascii="Times New Roman" w:hAnsi="Times New Roman" w:cs="Times New Roman"/>
          <w:sz w:val="28"/>
          <w:szCs w:val="28"/>
        </w:rPr>
        <w:t xml:space="preserve"> </w:t>
      </w:r>
      <w:r w:rsidR="00E14179" w:rsidRPr="00E63641">
        <w:rPr>
          <w:rFonts w:ascii="Times New Roman" w:hAnsi="Times New Roman" w:cs="Times New Roman"/>
          <w:sz w:val="28"/>
          <w:szCs w:val="28"/>
        </w:rPr>
        <w:t>made its finding on this aspect on the version of the appellant.</w:t>
      </w:r>
      <w:r w:rsidR="00E14179" w:rsidRPr="00E63641">
        <w:rPr>
          <w:rStyle w:val="FootnoteReference"/>
          <w:rFonts w:ascii="Times New Roman" w:hAnsi="Times New Roman" w:cs="Times New Roman"/>
          <w:sz w:val="28"/>
          <w:szCs w:val="28"/>
        </w:rPr>
        <w:footnoteReference w:id="38"/>
      </w:r>
      <w:r w:rsidR="00AF146B">
        <w:rPr>
          <w:rFonts w:ascii="Times New Roman" w:hAnsi="Times New Roman" w:cs="Times New Roman"/>
          <w:sz w:val="28"/>
          <w:szCs w:val="28"/>
        </w:rPr>
        <w:t xml:space="preserve">  </w:t>
      </w:r>
      <w:r w:rsidR="00AF146B" w:rsidRPr="00FB1598">
        <w:rPr>
          <w:rFonts w:ascii="Times New Roman" w:hAnsi="Times New Roman" w:cs="Times New Roman"/>
          <w:sz w:val="28"/>
          <w:szCs w:val="28"/>
        </w:rPr>
        <w:t>After the MEC had deemed it prudent to appoint the task team, it was not appropriate for him to thereafter investigate and make a decision regarding the guilt or otherwise of the appellant.</w:t>
      </w:r>
      <w:r w:rsidR="00AF146B" w:rsidRPr="00FB1598">
        <w:rPr>
          <w:rStyle w:val="FootnoteReference"/>
          <w:rFonts w:ascii="Times New Roman" w:hAnsi="Times New Roman" w:cs="Times New Roman"/>
          <w:sz w:val="28"/>
          <w:szCs w:val="28"/>
        </w:rPr>
        <w:footnoteReference w:id="39"/>
      </w:r>
      <w:r w:rsidR="00AF146B" w:rsidRPr="00FB1598">
        <w:rPr>
          <w:rFonts w:ascii="Times New Roman" w:hAnsi="Times New Roman" w:cs="Times New Roman"/>
          <w:sz w:val="28"/>
          <w:szCs w:val="28"/>
        </w:rPr>
        <w:t xml:space="preserve">   </w:t>
      </w:r>
    </w:p>
    <w:p w:rsidR="00416E6B" w:rsidRDefault="007E299D" w:rsidP="00F32A7F">
      <w:pPr>
        <w:spacing w:line="360" w:lineRule="auto"/>
        <w:jc w:val="both"/>
        <w:rPr>
          <w:rFonts w:ascii="Times New Roman" w:hAnsi="Times New Roman" w:cs="Times New Roman"/>
          <w:sz w:val="28"/>
          <w:szCs w:val="28"/>
        </w:rPr>
      </w:pPr>
      <w:r w:rsidRPr="00E63641">
        <w:rPr>
          <w:rFonts w:ascii="Times New Roman" w:hAnsi="Times New Roman" w:cs="Times New Roman"/>
          <w:sz w:val="28"/>
          <w:szCs w:val="28"/>
        </w:rPr>
        <w:t>[59</w:t>
      </w:r>
      <w:r w:rsidR="00DF0585" w:rsidRPr="00E63641">
        <w:rPr>
          <w:rFonts w:ascii="Times New Roman" w:hAnsi="Times New Roman" w:cs="Times New Roman"/>
          <w:sz w:val="28"/>
          <w:szCs w:val="28"/>
        </w:rPr>
        <w:t>]</w:t>
      </w:r>
      <w:r w:rsidR="00DF0585" w:rsidRPr="00E63641">
        <w:rPr>
          <w:rFonts w:ascii="Times New Roman" w:hAnsi="Times New Roman" w:cs="Times New Roman"/>
          <w:sz w:val="28"/>
          <w:szCs w:val="28"/>
        </w:rPr>
        <w:tab/>
        <w:t xml:space="preserve">Even though the appellant has not been successful in the appeal, he ought, </w:t>
      </w:r>
      <w:r w:rsidR="002F4EBE" w:rsidRPr="00E63641">
        <w:rPr>
          <w:rFonts w:ascii="Times New Roman" w:hAnsi="Times New Roman" w:cs="Times New Roman"/>
          <w:sz w:val="28"/>
          <w:szCs w:val="28"/>
        </w:rPr>
        <w:t>by reason of the case having had good merit,</w:t>
      </w:r>
      <w:r w:rsidR="00DF0585" w:rsidRPr="00E63641">
        <w:rPr>
          <w:rFonts w:ascii="Times New Roman" w:hAnsi="Times New Roman" w:cs="Times New Roman"/>
          <w:sz w:val="28"/>
          <w:szCs w:val="28"/>
        </w:rPr>
        <w:t xml:space="preserve"> not to be mulcted in costs for the period preceding 21 November 2021.</w:t>
      </w:r>
      <w:r w:rsidR="007F5F51" w:rsidRPr="00E63641">
        <w:rPr>
          <w:rStyle w:val="FootnoteReference"/>
          <w:rFonts w:ascii="Times New Roman" w:hAnsi="Times New Roman" w:cs="Times New Roman"/>
          <w:sz w:val="28"/>
          <w:szCs w:val="28"/>
        </w:rPr>
        <w:footnoteReference w:id="40"/>
      </w:r>
      <w:r w:rsidR="00560C93" w:rsidRPr="00E63641">
        <w:rPr>
          <w:rFonts w:ascii="Times New Roman" w:hAnsi="Times New Roman" w:cs="Times New Roman"/>
          <w:sz w:val="28"/>
          <w:szCs w:val="28"/>
        </w:rPr>
        <w:t xml:space="preserve">  </w:t>
      </w:r>
      <w:r w:rsidR="00AF146B" w:rsidRPr="00FB1598">
        <w:rPr>
          <w:rFonts w:ascii="Times New Roman" w:hAnsi="Times New Roman" w:cs="Times New Roman"/>
          <w:sz w:val="28"/>
          <w:szCs w:val="28"/>
        </w:rPr>
        <w:t>Also</w:t>
      </w:r>
      <w:r w:rsidR="00C118ED" w:rsidRPr="00FB1598">
        <w:rPr>
          <w:rFonts w:ascii="Times New Roman" w:hAnsi="Times New Roman" w:cs="Times New Roman"/>
          <w:sz w:val="28"/>
          <w:szCs w:val="28"/>
        </w:rPr>
        <w:t>, the employment of two counsel was</w:t>
      </w:r>
      <w:r w:rsidR="00AF146B" w:rsidRPr="00FB1598">
        <w:rPr>
          <w:rFonts w:ascii="Times New Roman" w:hAnsi="Times New Roman" w:cs="Times New Roman"/>
          <w:sz w:val="28"/>
          <w:szCs w:val="28"/>
        </w:rPr>
        <w:t>, in my view,</w:t>
      </w:r>
      <w:r w:rsidR="00C118ED" w:rsidRPr="00FB1598">
        <w:rPr>
          <w:rFonts w:ascii="Times New Roman" w:hAnsi="Times New Roman" w:cs="Times New Roman"/>
          <w:sz w:val="28"/>
          <w:szCs w:val="28"/>
        </w:rPr>
        <w:t xml:space="preserve"> wise and reasonable</w:t>
      </w:r>
      <w:r w:rsidR="00AF146B" w:rsidRPr="00FB1598">
        <w:rPr>
          <w:rFonts w:ascii="Times New Roman" w:hAnsi="Times New Roman" w:cs="Times New Roman"/>
          <w:sz w:val="28"/>
          <w:szCs w:val="28"/>
        </w:rPr>
        <w:t>;</w:t>
      </w:r>
      <w:r w:rsidR="00C118ED" w:rsidRPr="00FB1598">
        <w:rPr>
          <w:rFonts w:ascii="Times New Roman" w:hAnsi="Times New Roman" w:cs="Times New Roman"/>
          <w:sz w:val="28"/>
          <w:szCs w:val="28"/>
        </w:rPr>
        <w:t xml:space="preserve"> </w:t>
      </w:r>
      <w:r w:rsidR="00AF146B" w:rsidRPr="00FB1598">
        <w:rPr>
          <w:rFonts w:ascii="Times New Roman" w:hAnsi="Times New Roman" w:cs="Times New Roman"/>
          <w:sz w:val="28"/>
          <w:szCs w:val="28"/>
        </w:rPr>
        <w:t>it was neither extravagant nor over</w:t>
      </w:r>
      <w:r w:rsidR="003400F0">
        <w:rPr>
          <w:rFonts w:ascii="Times New Roman" w:hAnsi="Times New Roman" w:cs="Times New Roman"/>
          <w:sz w:val="28"/>
          <w:szCs w:val="28"/>
        </w:rPr>
        <w:t>-</w:t>
      </w:r>
      <w:r w:rsidR="00AF146B" w:rsidRPr="00FB1598">
        <w:rPr>
          <w:rFonts w:ascii="Times New Roman" w:hAnsi="Times New Roman" w:cs="Times New Roman"/>
          <w:sz w:val="28"/>
          <w:szCs w:val="28"/>
        </w:rPr>
        <w:t>cautious.</w:t>
      </w:r>
      <w:r w:rsidR="00AF146B" w:rsidRPr="00FB1598">
        <w:rPr>
          <w:rStyle w:val="FootnoteReference"/>
          <w:rFonts w:ascii="Times New Roman" w:hAnsi="Times New Roman" w:cs="Times New Roman"/>
          <w:sz w:val="28"/>
          <w:szCs w:val="28"/>
        </w:rPr>
        <w:footnoteReference w:id="41"/>
      </w:r>
      <w:r w:rsidR="009C5ACE" w:rsidRPr="00FB1598">
        <w:rPr>
          <w:rFonts w:ascii="Times New Roman" w:hAnsi="Times New Roman" w:cs="Times New Roman"/>
          <w:sz w:val="28"/>
          <w:szCs w:val="28"/>
        </w:rPr>
        <w:t xml:space="preserve">  </w:t>
      </w:r>
      <w:r w:rsidR="00C118ED" w:rsidRPr="00FB1598">
        <w:rPr>
          <w:rFonts w:ascii="Times New Roman" w:hAnsi="Times New Roman" w:cs="Times New Roman"/>
          <w:sz w:val="28"/>
          <w:szCs w:val="28"/>
        </w:rPr>
        <w:t>The issues of which the cou</w:t>
      </w:r>
      <w:r w:rsidR="009C5ACE" w:rsidRPr="00FB1598">
        <w:rPr>
          <w:rFonts w:ascii="Times New Roman" w:hAnsi="Times New Roman" w:cs="Times New Roman"/>
          <w:sz w:val="28"/>
          <w:szCs w:val="28"/>
        </w:rPr>
        <w:t>rt below and this court were seiz</w:t>
      </w:r>
      <w:r w:rsidR="00C118ED" w:rsidRPr="00FB1598">
        <w:rPr>
          <w:rFonts w:ascii="Times New Roman" w:hAnsi="Times New Roman" w:cs="Times New Roman"/>
          <w:sz w:val="28"/>
          <w:szCs w:val="28"/>
        </w:rPr>
        <w:t>ed were fairly complex.  On two previous occasions the matter served before the court below</w:t>
      </w:r>
      <w:r w:rsidR="00C118ED" w:rsidRPr="00FB1598">
        <w:rPr>
          <w:rStyle w:val="FootnoteReference"/>
          <w:rFonts w:ascii="Times New Roman" w:hAnsi="Times New Roman" w:cs="Times New Roman"/>
          <w:sz w:val="28"/>
          <w:szCs w:val="28"/>
        </w:rPr>
        <w:footnoteReference w:id="42"/>
      </w:r>
      <w:r w:rsidR="00C118ED" w:rsidRPr="00FB1598">
        <w:rPr>
          <w:rFonts w:ascii="Times New Roman" w:hAnsi="Times New Roman" w:cs="Times New Roman"/>
          <w:sz w:val="28"/>
          <w:szCs w:val="28"/>
        </w:rPr>
        <w:t xml:space="preserve"> the parties </w:t>
      </w:r>
      <w:r w:rsidR="009C5ACE" w:rsidRPr="00FB1598">
        <w:rPr>
          <w:rFonts w:ascii="Times New Roman" w:hAnsi="Times New Roman" w:cs="Times New Roman"/>
          <w:sz w:val="28"/>
          <w:szCs w:val="28"/>
        </w:rPr>
        <w:t xml:space="preserve">to this litigious matter </w:t>
      </w:r>
      <w:r w:rsidR="00C118ED" w:rsidRPr="00FB1598">
        <w:rPr>
          <w:rFonts w:ascii="Times New Roman" w:hAnsi="Times New Roman" w:cs="Times New Roman"/>
          <w:sz w:val="28"/>
          <w:szCs w:val="28"/>
        </w:rPr>
        <w:t xml:space="preserve">employed two counsel and costs </w:t>
      </w:r>
      <w:r w:rsidR="009C5ACE" w:rsidRPr="00FB1598">
        <w:rPr>
          <w:rFonts w:ascii="Times New Roman" w:hAnsi="Times New Roman" w:cs="Times New Roman"/>
          <w:sz w:val="28"/>
          <w:szCs w:val="28"/>
        </w:rPr>
        <w:t>thereof</w:t>
      </w:r>
      <w:r w:rsidR="00C118ED" w:rsidRPr="00FB1598">
        <w:rPr>
          <w:rFonts w:ascii="Times New Roman" w:hAnsi="Times New Roman" w:cs="Times New Roman"/>
          <w:sz w:val="28"/>
          <w:szCs w:val="28"/>
        </w:rPr>
        <w:t xml:space="preserve"> were allowed.  It would </w:t>
      </w:r>
      <w:r w:rsidR="009C5ACE" w:rsidRPr="00FB1598">
        <w:rPr>
          <w:rFonts w:ascii="Times New Roman" w:hAnsi="Times New Roman" w:cs="Times New Roman"/>
          <w:sz w:val="28"/>
          <w:szCs w:val="28"/>
        </w:rPr>
        <w:t xml:space="preserve">have </w:t>
      </w:r>
      <w:r w:rsidR="00C118ED" w:rsidRPr="00FB1598">
        <w:rPr>
          <w:rFonts w:ascii="Times New Roman" w:hAnsi="Times New Roman" w:cs="Times New Roman"/>
          <w:sz w:val="28"/>
          <w:szCs w:val="28"/>
        </w:rPr>
        <w:t>b</w:t>
      </w:r>
      <w:r w:rsidR="009C5ACE" w:rsidRPr="00FB1598">
        <w:rPr>
          <w:rFonts w:ascii="Times New Roman" w:hAnsi="Times New Roman" w:cs="Times New Roman"/>
          <w:sz w:val="28"/>
          <w:szCs w:val="28"/>
        </w:rPr>
        <w:t>e</w:t>
      </w:r>
      <w:r w:rsidR="00C118ED" w:rsidRPr="00FB1598">
        <w:rPr>
          <w:rFonts w:ascii="Times New Roman" w:hAnsi="Times New Roman" w:cs="Times New Roman"/>
          <w:sz w:val="28"/>
          <w:szCs w:val="28"/>
        </w:rPr>
        <w:t>e</w:t>
      </w:r>
      <w:r w:rsidR="009C5ACE" w:rsidRPr="00FB1598">
        <w:rPr>
          <w:rFonts w:ascii="Times New Roman" w:hAnsi="Times New Roman" w:cs="Times New Roman"/>
          <w:sz w:val="28"/>
          <w:szCs w:val="28"/>
        </w:rPr>
        <w:t>n</w:t>
      </w:r>
      <w:r w:rsidR="00C118ED" w:rsidRPr="00FB1598">
        <w:rPr>
          <w:rFonts w:ascii="Times New Roman" w:hAnsi="Times New Roman" w:cs="Times New Roman"/>
          <w:sz w:val="28"/>
          <w:szCs w:val="28"/>
        </w:rPr>
        <w:t xml:space="preserve"> unavailing for </w:t>
      </w:r>
      <w:r w:rsidR="00C118ED" w:rsidRPr="00E63641">
        <w:rPr>
          <w:rFonts w:ascii="Times New Roman" w:hAnsi="Times New Roman" w:cs="Times New Roman"/>
          <w:sz w:val="28"/>
          <w:szCs w:val="28"/>
        </w:rPr>
        <w:t xml:space="preserve">the appellant to contend that it was unnecessary, wrong or unfair to require him to bear the costs incurred in the employment of two counsel.  </w:t>
      </w:r>
    </w:p>
    <w:p w:rsidR="003400F0" w:rsidRDefault="003400F0" w:rsidP="00F32A7F">
      <w:pPr>
        <w:spacing w:line="360" w:lineRule="auto"/>
        <w:jc w:val="both"/>
        <w:rPr>
          <w:rFonts w:ascii="Times New Roman" w:hAnsi="Times New Roman" w:cs="Times New Roman"/>
          <w:sz w:val="28"/>
          <w:szCs w:val="28"/>
        </w:rPr>
      </w:pPr>
    </w:p>
    <w:p w:rsidR="003400F0" w:rsidRDefault="003400F0" w:rsidP="00F32A7F">
      <w:pPr>
        <w:spacing w:line="360" w:lineRule="auto"/>
        <w:jc w:val="both"/>
        <w:rPr>
          <w:rFonts w:ascii="Times New Roman" w:hAnsi="Times New Roman" w:cs="Times New Roman"/>
          <w:sz w:val="28"/>
          <w:szCs w:val="28"/>
        </w:rPr>
      </w:pPr>
    </w:p>
    <w:p w:rsidR="003400F0" w:rsidRPr="00E63641" w:rsidRDefault="003400F0" w:rsidP="00F32A7F">
      <w:pPr>
        <w:spacing w:line="360" w:lineRule="auto"/>
        <w:jc w:val="both"/>
        <w:rPr>
          <w:rFonts w:ascii="Times New Roman" w:hAnsi="Times New Roman" w:cs="Times New Roman"/>
          <w:sz w:val="28"/>
          <w:szCs w:val="28"/>
        </w:rPr>
      </w:pPr>
    </w:p>
    <w:p w:rsidR="00EC086E" w:rsidRPr="00E63641" w:rsidRDefault="00DF0585" w:rsidP="00F32A7F">
      <w:pPr>
        <w:spacing w:line="360" w:lineRule="auto"/>
        <w:jc w:val="both"/>
        <w:rPr>
          <w:rFonts w:ascii="Times New Roman" w:hAnsi="Times New Roman" w:cs="Times New Roman"/>
          <w:i/>
          <w:sz w:val="32"/>
          <w:szCs w:val="32"/>
        </w:rPr>
      </w:pPr>
      <w:r w:rsidRPr="00E63641">
        <w:rPr>
          <w:rFonts w:ascii="Times New Roman" w:hAnsi="Times New Roman" w:cs="Times New Roman"/>
          <w:i/>
          <w:sz w:val="32"/>
          <w:szCs w:val="32"/>
        </w:rPr>
        <w:lastRenderedPageBreak/>
        <w:t>Order</w:t>
      </w:r>
      <w:r w:rsidR="00073785" w:rsidRPr="00E63641">
        <w:rPr>
          <w:rFonts w:ascii="Times New Roman" w:hAnsi="Times New Roman" w:cs="Times New Roman"/>
          <w:i/>
          <w:sz w:val="32"/>
          <w:szCs w:val="32"/>
        </w:rPr>
        <w:t xml:space="preserve"> </w:t>
      </w:r>
    </w:p>
    <w:p w:rsidR="00DF0585" w:rsidRPr="00E63641" w:rsidRDefault="007E299D" w:rsidP="00F32A7F">
      <w:pPr>
        <w:spacing w:line="360" w:lineRule="auto"/>
        <w:jc w:val="both"/>
        <w:rPr>
          <w:rFonts w:ascii="Times New Roman" w:hAnsi="Times New Roman" w:cs="Times New Roman"/>
          <w:sz w:val="32"/>
          <w:szCs w:val="32"/>
        </w:rPr>
      </w:pPr>
      <w:r w:rsidRPr="00E63641">
        <w:rPr>
          <w:rFonts w:ascii="Times New Roman" w:hAnsi="Times New Roman" w:cs="Times New Roman"/>
          <w:sz w:val="32"/>
          <w:szCs w:val="32"/>
        </w:rPr>
        <w:t>[60</w:t>
      </w:r>
      <w:r w:rsidR="00DF0585" w:rsidRPr="00E63641">
        <w:rPr>
          <w:rFonts w:ascii="Times New Roman" w:hAnsi="Times New Roman" w:cs="Times New Roman"/>
          <w:sz w:val="32"/>
          <w:szCs w:val="32"/>
        </w:rPr>
        <w:t>]</w:t>
      </w:r>
      <w:r w:rsidR="00DF0585" w:rsidRPr="00E63641">
        <w:rPr>
          <w:rFonts w:ascii="Times New Roman" w:hAnsi="Times New Roman" w:cs="Times New Roman"/>
          <w:sz w:val="32"/>
          <w:szCs w:val="32"/>
        </w:rPr>
        <w:tab/>
        <w:t>I</w:t>
      </w:r>
      <w:r w:rsidR="00C23CE6" w:rsidRPr="00E63641">
        <w:rPr>
          <w:rFonts w:ascii="Times New Roman" w:hAnsi="Times New Roman" w:cs="Times New Roman"/>
          <w:sz w:val="32"/>
          <w:szCs w:val="32"/>
        </w:rPr>
        <w:t>,</w:t>
      </w:r>
      <w:r w:rsidR="00DF0585" w:rsidRPr="00E63641">
        <w:rPr>
          <w:rFonts w:ascii="Times New Roman" w:hAnsi="Times New Roman" w:cs="Times New Roman"/>
          <w:sz w:val="32"/>
          <w:szCs w:val="32"/>
        </w:rPr>
        <w:t xml:space="preserve"> therefore</w:t>
      </w:r>
      <w:r w:rsidR="00C23CE6" w:rsidRPr="00E63641">
        <w:rPr>
          <w:rFonts w:ascii="Times New Roman" w:hAnsi="Times New Roman" w:cs="Times New Roman"/>
          <w:sz w:val="32"/>
          <w:szCs w:val="32"/>
        </w:rPr>
        <w:t>,</w:t>
      </w:r>
      <w:r w:rsidR="00DF0585" w:rsidRPr="00E63641">
        <w:rPr>
          <w:rFonts w:ascii="Times New Roman" w:hAnsi="Times New Roman" w:cs="Times New Roman"/>
          <w:sz w:val="32"/>
          <w:szCs w:val="32"/>
        </w:rPr>
        <w:t xml:space="preserve"> </w:t>
      </w:r>
      <w:r w:rsidR="00416E6B" w:rsidRPr="00E63641">
        <w:rPr>
          <w:rFonts w:ascii="Times New Roman" w:hAnsi="Times New Roman" w:cs="Times New Roman"/>
          <w:sz w:val="32"/>
          <w:szCs w:val="32"/>
        </w:rPr>
        <w:t>make</w:t>
      </w:r>
      <w:r w:rsidR="00DF0585" w:rsidRPr="00E63641">
        <w:rPr>
          <w:rFonts w:ascii="Times New Roman" w:hAnsi="Times New Roman" w:cs="Times New Roman"/>
          <w:sz w:val="32"/>
          <w:szCs w:val="32"/>
        </w:rPr>
        <w:t xml:space="preserve"> the following order:</w:t>
      </w:r>
    </w:p>
    <w:p w:rsidR="005F540B" w:rsidRDefault="008B1B45" w:rsidP="009C5ACE">
      <w:pPr>
        <w:spacing w:line="360" w:lineRule="auto"/>
        <w:ind w:left="720"/>
        <w:jc w:val="both"/>
        <w:rPr>
          <w:rFonts w:ascii="Times New Roman" w:hAnsi="Times New Roman" w:cs="Times New Roman"/>
          <w:b/>
          <w:sz w:val="32"/>
          <w:szCs w:val="32"/>
        </w:rPr>
      </w:pPr>
      <w:r>
        <w:rPr>
          <w:rFonts w:ascii="Times New Roman" w:hAnsi="Times New Roman" w:cs="Times New Roman"/>
          <w:b/>
          <w:sz w:val="32"/>
          <w:szCs w:val="32"/>
        </w:rPr>
        <w:t xml:space="preserve">The appeal is </w:t>
      </w:r>
      <w:r w:rsidR="00753583" w:rsidRPr="00E63641">
        <w:rPr>
          <w:rFonts w:ascii="Times New Roman" w:hAnsi="Times New Roman" w:cs="Times New Roman"/>
          <w:b/>
          <w:sz w:val="32"/>
          <w:szCs w:val="32"/>
        </w:rPr>
        <w:t>dismissed with costs</w:t>
      </w:r>
      <w:r w:rsidR="002F4EBE" w:rsidRPr="00E63641">
        <w:rPr>
          <w:rFonts w:ascii="Times New Roman" w:hAnsi="Times New Roman" w:cs="Times New Roman"/>
          <w:b/>
          <w:sz w:val="32"/>
          <w:szCs w:val="32"/>
        </w:rPr>
        <w:t xml:space="preserve"> incurred after 01 November 2021, </w:t>
      </w:r>
      <w:r w:rsidR="00753583" w:rsidRPr="00E63641">
        <w:rPr>
          <w:rFonts w:ascii="Times New Roman" w:hAnsi="Times New Roman" w:cs="Times New Roman"/>
          <w:b/>
          <w:sz w:val="32"/>
          <w:szCs w:val="32"/>
        </w:rPr>
        <w:t>such costs to include</w:t>
      </w:r>
      <w:r w:rsidR="002F4EBE" w:rsidRPr="00E63641">
        <w:rPr>
          <w:rFonts w:ascii="Times New Roman" w:hAnsi="Times New Roman" w:cs="Times New Roman"/>
          <w:b/>
          <w:sz w:val="32"/>
          <w:szCs w:val="32"/>
        </w:rPr>
        <w:t xml:space="preserve"> those</w:t>
      </w:r>
      <w:r w:rsidR="00753583" w:rsidRPr="00E63641">
        <w:rPr>
          <w:rFonts w:ascii="Times New Roman" w:hAnsi="Times New Roman" w:cs="Times New Roman"/>
          <w:b/>
          <w:sz w:val="32"/>
          <w:szCs w:val="32"/>
        </w:rPr>
        <w:t xml:space="preserve"> consequent upon the engagement of two counsel.</w:t>
      </w:r>
    </w:p>
    <w:p w:rsidR="009C5ACE" w:rsidRPr="00E63641" w:rsidRDefault="009C5ACE" w:rsidP="009C5ACE">
      <w:pPr>
        <w:spacing w:line="360" w:lineRule="auto"/>
        <w:ind w:left="720"/>
        <w:jc w:val="both"/>
        <w:rPr>
          <w:rFonts w:ascii="Times New Roman" w:hAnsi="Times New Roman" w:cs="Times New Roman"/>
          <w:b/>
          <w:sz w:val="32"/>
          <w:szCs w:val="32"/>
        </w:rPr>
      </w:pP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_____________________</w:t>
      </w: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S M MBENENGE</w:t>
      </w: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JUDGE PRESIDENT OF THE HIGH COURT</w:t>
      </w:r>
    </w:p>
    <w:p w:rsidR="0005220C" w:rsidRPr="00E63641" w:rsidRDefault="0005220C" w:rsidP="005F540B">
      <w:pPr>
        <w:jc w:val="both"/>
        <w:rPr>
          <w:rFonts w:ascii="Times New Roman" w:hAnsi="Times New Roman"/>
          <w:b/>
          <w:sz w:val="28"/>
          <w:szCs w:val="28"/>
          <w:lang w:val="en-GB"/>
        </w:rPr>
      </w:pPr>
    </w:p>
    <w:p w:rsidR="00E30971" w:rsidRPr="00E63641" w:rsidRDefault="00E30971" w:rsidP="005F540B">
      <w:pPr>
        <w:jc w:val="both"/>
        <w:rPr>
          <w:rFonts w:ascii="Times New Roman" w:hAnsi="Times New Roman"/>
          <w:b/>
          <w:sz w:val="28"/>
          <w:szCs w:val="28"/>
          <w:lang w:val="en-GB"/>
        </w:rPr>
      </w:pPr>
    </w:p>
    <w:p w:rsidR="00E30971" w:rsidRPr="00E63641" w:rsidRDefault="00E30971" w:rsidP="005F540B">
      <w:pPr>
        <w:jc w:val="both"/>
        <w:rPr>
          <w:rFonts w:ascii="Times New Roman" w:hAnsi="Times New Roman"/>
          <w:b/>
          <w:sz w:val="28"/>
          <w:szCs w:val="28"/>
          <w:lang w:val="en-GB"/>
        </w:rPr>
      </w:pP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TOKOTA J:</w:t>
      </w:r>
    </w:p>
    <w:p w:rsidR="00753583" w:rsidRPr="00E63641" w:rsidRDefault="00753583" w:rsidP="00753583">
      <w:pPr>
        <w:ind w:left="1440" w:hanging="1440"/>
        <w:jc w:val="both"/>
        <w:rPr>
          <w:rFonts w:ascii="Times New Roman" w:hAnsi="Times New Roman"/>
          <w:b/>
          <w:sz w:val="28"/>
          <w:szCs w:val="28"/>
          <w:lang w:val="en-GB"/>
        </w:rPr>
      </w:pPr>
    </w:p>
    <w:p w:rsidR="00753583" w:rsidRPr="00E63641" w:rsidRDefault="00753583" w:rsidP="00753583">
      <w:pPr>
        <w:ind w:left="1440" w:hanging="1440"/>
        <w:jc w:val="both"/>
        <w:rPr>
          <w:rFonts w:ascii="Times New Roman" w:hAnsi="Times New Roman"/>
          <w:sz w:val="28"/>
          <w:szCs w:val="28"/>
          <w:lang w:val="en-GB"/>
        </w:rPr>
      </w:pPr>
      <w:r w:rsidRPr="00E63641">
        <w:rPr>
          <w:rFonts w:ascii="Times New Roman" w:hAnsi="Times New Roman"/>
          <w:sz w:val="28"/>
          <w:szCs w:val="28"/>
          <w:lang w:val="en-GB"/>
        </w:rPr>
        <w:t>I agree.</w:t>
      </w:r>
    </w:p>
    <w:p w:rsidR="00753583" w:rsidRPr="00E63641" w:rsidRDefault="00753583" w:rsidP="00753583">
      <w:pPr>
        <w:jc w:val="both"/>
        <w:rPr>
          <w:rFonts w:ascii="Times New Roman" w:hAnsi="Times New Roman"/>
          <w:sz w:val="28"/>
          <w:szCs w:val="28"/>
          <w:lang w:val="en-GB"/>
        </w:rPr>
      </w:pPr>
    </w:p>
    <w:p w:rsidR="0005220C" w:rsidRPr="00E63641" w:rsidRDefault="0005220C" w:rsidP="00753583">
      <w:pPr>
        <w:jc w:val="both"/>
        <w:rPr>
          <w:rFonts w:ascii="Times New Roman" w:hAnsi="Times New Roman"/>
          <w:sz w:val="28"/>
          <w:szCs w:val="28"/>
          <w:lang w:val="en-GB"/>
        </w:rPr>
      </w:pP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______________</w:t>
      </w: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 xml:space="preserve">B </w:t>
      </w:r>
      <w:r w:rsidR="002F4EBE" w:rsidRPr="00E63641">
        <w:rPr>
          <w:rFonts w:ascii="Times New Roman" w:hAnsi="Times New Roman"/>
          <w:b/>
          <w:sz w:val="28"/>
          <w:szCs w:val="28"/>
          <w:lang w:val="en-GB"/>
        </w:rPr>
        <w:t xml:space="preserve">R </w:t>
      </w:r>
      <w:r w:rsidRPr="00E63641">
        <w:rPr>
          <w:rFonts w:ascii="Times New Roman" w:hAnsi="Times New Roman"/>
          <w:b/>
          <w:sz w:val="28"/>
          <w:szCs w:val="28"/>
          <w:lang w:val="en-GB"/>
        </w:rPr>
        <w:t>TOKOTA</w:t>
      </w: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JUDGE OF THE HIGH COURT</w:t>
      </w:r>
    </w:p>
    <w:p w:rsidR="00753583" w:rsidRPr="00E63641" w:rsidRDefault="00753583" w:rsidP="00753583">
      <w:pPr>
        <w:ind w:left="1440" w:hanging="1440"/>
        <w:jc w:val="both"/>
        <w:rPr>
          <w:rFonts w:ascii="Times New Roman" w:hAnsi="Times New Roman"/>
          <w:b/>
          <w:sz w:val="28"/>
          <w:szCs w:val="28"/>
          <w:lang w:val="en-GB"/>
        </w:rPr>
      </w:pPr>
    </w:p>
    <w:p w:rsidR="00753583" w:rsidRPr="00E63641" w:rsidRDefault="00753583" w:rsidP="00753583">
      <w:pPr>
        <w:ind w:left="1440" w:hanging="1440"/>
        <w:jc w:val="both"/>
        <w:rPr>
          <w:rFonts w:ascii="Times New Roman" w:hAnsi="Times New Roman"/>
          <w:b/>
          <w:sz w:val="28"/>
          <w:szCs w:val="28"/>
          <w:lang w:val="en-GB"/>
        </w:rPr>
      </w:pPr>
    </w:p>
    <w:p w:rsidR="00753583" w:rsidRPr="00E63641" w:rsidRDefault="00753583" w:rsidP="00753583">
      <w:pPr>
        <w:ind w:left="1440" w:hanging="1440"/>
        <w:jc w:val="both"/>
        <w:rPr>
          <w:rFonts w:ascii="Times New Roman" w:hAnsi="Times New Roman"/>
          <w:b/>
          <w:sz w:val="28"/>
          <w:szCs w:val="28"/>
          <w:lang w:val="en-GB"/>
        </w:rPr>
      </w:pPr>
      <w:r w:rsidRPr="00E63641">
        <w:rPr>
          <w:rFonts w:ascii="Times New Roman" w:hAnsi="Times New Roman"/>
          <w:b/>
          <w:sz w:val="28"/>
          <w:szCs w:val="28"/>
          <w:lang w:val="en-GB"/>
        </w:rPr>
        <w:t>NONCEMBU AJ:</w:t>
      </w:r>
    </w:p>
    <w:p w:rsidR="00753583" w:rsidRPr="00E63641" w:rsidRDefault="00753583" w:rsidP="00753583">
      <w:pPr>
        <w:jc w:val="both"/>
        <w:rPr>
          <w:rFonts w:ascii="Times New Roman" w:hAnsi="Times New Roman"/>
          <w:b/>
          <w:sz w:val="28"/>
          <w:szCs w:val="28"/>
          <w:lang w:val="en-GB"/>
        </w:rPr>
      </w:pPr>
    </w:p>
    <w:p w:rsidR="00753583" w:rsidRPr="009C5ACE" w:rsidRDefault="00753583" w:rsidP="00753583">
      <w:pPr>
        <w:jc w:val="both"/>
        <w:rPr>
          <w:rFonts w:ascii="Times New Roman" w:hAnsi="Times New Roman"/>
          <w:sz w:val="28"/>
          <w:szCs w:val="28"/>
          <w:lang w:val="en-GB"/>
        </w:rPr>
      </w:pPr>
      <w:r w:rsidRPr="00E63641">
        <w:rPr>
          <w:rFonts w:ascii="Times New Roman" w:hAnsi="Times New Roman"/>
          <w:sz w:val="28"/>
          <w:szCs w:val="28"/>
          <w:lang w:val="en-GB"/>
        </w:rPr>
        <w:t>I agree.</w:t>
      </w:r>
    </w:p>
    <w:p w:rsidR="00753583" w:rsidRPr="00E63641" w:rsidRDefault="00753583" w:rsidP="00753583">
      <w:pPr>
        <w:jc w:val="both"/>
        <w:rPr>
          <w:rFonts w:ascii="Times New Roman" w:hAnsi="Times New Roman"/>
          <w:b/>
          <w:sz w:val="28"/>
          <w:szCs w:val="28"/>
          <w:lang w:val="en-GB"/>
        </w:rPr>
      </w:pPr>
    </w:p>
    <w:p w:rsidR="00753583" w:rsidRPr="00E63641" w:rsidRDefault="00753583" w:rsidP="00753583">
      <w:pPr>
        <w:jc w:val="both"/>
        <w:rPr>
          <w:rFonts w:ascii="Times New Roman" w:hAnsi="Times New Roman"/>
          <w:b/>
          <w:sz w:val="28"/>
          <w:szCs w:val="28"/>
          <w:lang w:val="en-GB"/>
        </w:rPr>
      </w:pPr>
      <w:r w:rsidRPr="00E63641">
        <w:rPr>
          <w:rFonts w:ascii="Times New Roman" w:hAnsi="Times New Roman"/>
          <w:b/>
          <w:sz w:val="28"/>
          <w:szCs w:val="28"/>
          <w:lang w:val="en-GB"/>
        </w:rPr>
        <w:lastRenderedPageBreak/>
        <w:t>________________</w:t>
      </w:r>
    </w:p>
    <w:p w:rsidR="00753583" w:rsidRPr="00E63641" w:rsidRDefault="002F4EBE" w:rsidP="00753583">
      <w:pPr>
        <w:jc w:val="both"/>
        <w:rPr>
          <w:rFonts w:ascii="Times New Roman" w:hAnsi="Times New Roman"/>
          <w:b/>
          <w:sz w:val="28"/>
          <w:szCs w:val="28"/>
          <w:lang w:val="en-GB"/>
        </w:rPr>
      </w:pPr>
      <w:r w:rsidRPr="00E63641">
        <w:rPr>
          <w:rFonts w:ascii="Times New Roman" w:hAnsi="Times New Roman"/>
          <w:b/>
          <w:sz w:val="28"/>
          <w:szCs w:val="28"/>
          <w:lang w:val="en-GB"/>
        </w:rPr>
        <w:t xml:space="preserve">V P </w:t>
      </w:r>
      <w:r w:rsidR="00753583" w:rsidRPr="00E63641">
        <w:rPr>
          <w:rFonts w:ascii="Times New Roman" w:hAnsi="Times New Roman"/>
          <w:b/>
          <w:sz w:val="28"/>
          <w:szCs w:val="28"/>
          <w:lang w:val="en-GB"/>
        </w:rPr>
        <w:t>NONCEMBU</w:t>
      </w:r>
    </w:p>
    <w:p w:rsidR="009C5ACE" w:rsidRDefault="002F4EBE" w:rsidP="006403EB">
      <w:pPr>
        <w:jc w:val="both"/>
        <w:rPr>
          <w:rFonts w:ascii="Times New Roman" w:hAnsi="Times New Roman"/>
          <w:b/>
          <w:sz w:val="28"/>
          <w:szCs w:val="28"/>
          <w:lang w:val="en-GB"/>
        </w:rPr>
      </w:pPr>
      <w:r w:rsidRPr="00E63641">
        <w:rPr>
          <w:rFonts w:ascii="Times New Roman" w:hAnsi="Times New Roman"/>
          <w:b/>
          <w:sz w:val="28"/>
          <w:szCs w:val="28"/>
          <w:lang w:val="en-GB"/>
        </w:rPr>
        <w:t xml:space="preserve">ACTING </w:t>
      </w:r>
      <w:r w:rsidR="00753583" w:rsidRPr="00E63641">
        <w:rPr>
          <w:rFonts w:ascii="Times New Roman" w:hAnsi="Times New Roman"/>
          <w:b/>
          <w:sz w:val="28"/>
          <w:szCs w:val="28"/>
          <w:lang w:val="en-GB"/>
        </w:rPr>
        <w:t>JUDGE OF THE HIGH COURT</w:t>
      </w:r>
    </w:p>
    <w:p w:rsidR="003400F0" w:rsidRDefault="003400F0" w:rsidP="006403EB">
      <w:pPr>
        <w:jc w:val="both"/>
        <w:rPr>
          <w:rFonts w:ascii="Times New Roman" w:hAnsi="Times New Roman"/>
          <w:b/>
          <w:sz w:val="28"/>
          <w:szCs w:val="28"/>
          <w:lang w:val="en-GB"/>
        </w:rPr>
      </w:pPr>
    </w:p>
    <w:p w:rsidR="003400F0" w:rsidRDefault="003400F0" w:rsidP="006403EB">
      <w:pPr>
        <w:jc w:val="both"/>
        <w:rPr>
          <w:rFonts w:ascii="Times New Roman" w:hAnsi="Times New Roman"/>
          <w:b/>
          <w:sz w:val="28"/>
          <w:szCs w:val="28"/>
          <w:lang w:val="en-GB"/>
        </w:rPr>
      </w:pPr>
    </w:p>
    <w:p w:rsidR="00753583" w:rsidRPr="009C5ACE" w:rsidRDefault="00753583" w:rsidP="006403EB">
      <w:pPr>
        <w:jc w:val="both"/>
        <w:rPr>
          <w:rFonts w:ascii="Times New Roman" w:hAnsi="Times New Roman"/>
          <w:b/>
          <w:sz w:val="28"/>
          <w:szCs w:val="28"/>
          <w:lang w:val="en-GB"/>
        </w:rPr>
      </w:pPr>
      <w:r w:rsidRPr="00E63641">
        <w:rPr>
          <w:rFonts w:ascii="Times New Roman" w:hAnsi="Times New Roman"/>
          <w:sz w:val="26"/>
          <w:szCs w:val="26"/>
          <w:lang w:val="en-GB"/>
        </w:rPr>
        <w:t xml:space="preserve">Counsel for the appellant                         :           </w:t>
      </w:r>
      <w:r w:rsidR="0005220C" w:rsidRPr="00E63641">
        <w:rPr>
          <w:rFonts w:ascii="Times New Roman" w:hAnsi="Times New Roman"/>
          <w:i/>
          <w:sz w:val="26"/>
          <w:szCs w:val="26"/>
          <w:lang w:val="en-GB"/>
        </w:rPr>
        <w:t>L</w:t>
      </w:r>
      <w:r w:rsidR="002F4EBE" w:rsidRPr="00E63641">
        <w:rPr>
          <w:rFonts w:ascii="Times New Roman" w:hAnsi="Times New Roman"/>
          <w:i/>
          <w:sz w:val="26"/>
          <w:szCs w:val="26"/>
          <w:lang w:val="en-GB"/>
        </w:rPr>
        <w:t xml:space="preserve"> Matotie</w:t>
      </w:r>
      <w:r w:rsidRPr="00E63641">
        <w:rPr>
          <w:rFonts w:ascii="Times New Roman" w:hAnsi="Times New Roman"/>
          <w:sz w:val="26"/>
          <w:szCs w:val="26"/>
          <w:lang w:val="en-GB"/>
        </w:rPr>
        <w:t xml:space="preserve">  </w:t>
      </w:r>
    </w:p>
    <w:p w:rsidR="002F4EBE" w:rsidRPr="00E63641" w:rsidRDefault="002F4EBE" w:rsidP="00753583">
      <w:pPr>
        <w:ind w:left="6480" w:hanging="6480"/>
        <w:jc w:val="both"/>
        <w:rPr>
          <w:rFonts w:ascii="Times New Roman" w:hAnsi="Times New Roman"/>
          <w:sz w:val="26"/>
          <w:szCs w:val="26"/>
          <w:lang w:val="en-GB"/>
        </w:rPr>
      </w:pPr>
    </w:p>
    <w:p w:rsidR="002F4EBE" w:rsidRPr="00E63641" w:rsidRDefault="00753583" w:rsidP="00753583">
      <w:pPr>
        <w:pStyle w:val="NoSpacing"/>
        <w:jc w:val="both"/>
        <w:rPr>
          <w:rFonts w:ascii="Times New Roman" w:hAnsi="Times New Roman" w:cs="Times New Roman"/>
          <w:sz w:val="26"/>
          <w:szCs w:val="26"/>
          <w:lang w:val="en-GB"/>
        </w:rPr>
      </w:pPr>
      <w:r w:rsidRPr="00E63641">
        <w:rPr>
          <w:rFonts w:ascii="Times New Roman" w:hAnsi="Times New Roman" w:cs="Times New Roman"/>
          <w:sz w:val="26"/>
          <w:szCs w:val="26"/>
          <w:lang w:val="en-GB"/>
        </w:rPr>
        <w:t>Instructed by</w:t>
      </w:r>
      <w:r w:rsidR="00A26ECD" w:rsidRPr="00E63641">
        <w:rPr>
          <w:rFonts w:ascii="Times New Roman" w:hAnsi="Times New Roman" w:cs="Times New Roman"/>
          <w:sz w:val="26"/>
          <w:szCs w:val="26"/>
          <w:lang w:val="en-GB"/>
        </w:rPr>
        <w:tab/>
      </w:r>
      <w:r w:rsidR="00A26ECD" w:rsidRPr="00E63641">
        <w:rPr>
          <w:rFonts w:ascii="Times New Roman" w:hAnsi="Times New Roman" w:cs="Times New Roman"/>
          <w:sz w:val="26"/>
          <w:szCs w:val="26"/>
          <w:lang w:val="en-GB"/>
        </w:rPr>
        <w:tab/>
      </w:r>
      <w:r w:rsidR="00A26ECD" w:rsidRPr="00E63641">
        <w:rPr>
          <w:rFonts w:ascii="Times New Roman" w:hAnsi="Times New Roman" w:cs="Times New Roman"/>
          <w:sz w:val="26"/>
          <w:szCs w:val="26"/>
          <w:lang w:val="en-GB"/>
        </w:rPr>
        <w:tab/>
      </w:r>
      <w:r w:rsidR="00A26ECD" w:rsidRPr="00E63641">
        <w:rPr>
          <w:rFonts w:ascii="Times New Roman" w:hAnsi="Times New Roman" w:cs="Times New Roman"/>
          <w:sz w:val="26"/>
          <w:szCs w:val="26"/>
          <w:lang w:val="en-GB"/>
        </w:rPr>
        <w:tab/>
      </w:r>
      <w:r w:rsidR="00A26ECD" w:rsidRPr="00E63641">
        <w:rPr>
          <w:rFonts w:ascii="Times New Roman" w:hAnsi="Times New Roman" w:cs="Times New Roman"/>
          <w:sz w:val="26"/>
          <w:szCs w:val="26"/>
          <w:lang w:val="en-GB"/>
        </w:rPr>
        <w:tab/>
        <w:t>:</w:t>
      </w:r>
      <w:r w:rsidR="00A26ECD" w:rsidRPr="00E63641">
        <w:rPr>
          <w:rFonts w:ascii="Times New Roman" w:hAnsi="Times New Roman" w:cs="Times New Roman"/>
          <w:sz w:val="26"/>
          <w:szCs w:val="26"/>
          <w:lang w:val="en-GB"/>
        </w:rPr>
        <w:tab/>
      </w:r>
      <w:r w:rsidR="002F4EBE" w:rsidRPr="00E63641">
        <w:rPr>
          <w:rFonts w:ascii="Times New Roman" w:hAnsi="Times New Roman" w:cs="Times New Roman"/>
          <w:sz w:val="26"/>
          <w:szCs w:val="26"/>
          <w:lang w:val="en-GB"/>
        </w:rPr>
        <w:t>S R Mhlauli and Associates</w:t>
      </w:r>
    </w:p>
    <w:p w:rsidR="002F4EBE" w:rsidRPr="00E63641" w:rsidRDefault="002F4EBE" w:rsidP="00753583">
      <w:pPr>
        <w:pStyle w:val="NoSpacing"/>
        <w:jc w:val="both"/>
        <w:rPr>
          <w:rFonts w:ascii="Times New Roman" w:hAnsi="Times New Roman" w:cs="Times New Roman"/>
          <w:sz w:val="26"/>
          <w:szCs w:val="26"/>
          <w:lang w:val="en-GB"/>
        </w:rPr>
      </w:pP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t>Mthatha</w:t>
      </w:r>
    </w:p>
    <w:p w:rsidR="002F4EBE" w:rsidRPr="00E63641" w:rsidRDefault="00A02456" w:rsidP="00753583">
      <w:pPr>
        <w:pStyle w:val="NoSpacing"/>
        <w:jc w:val="both"/>
        <w:rPr>
          <w:rFonts w:ascii="Times New Roman" w:hAnsi="Times New Roman" w:cs="Times New Roman"/>
          <w:sz w:val="26"/>
          <w:szCs w:val="26"/>
          <w:lang w:val="en-GB"/>
        </w:rPr>
      </w:pP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t>C/o Y</w:t>
      </w:r>
      <w:r w:rsidR="002F4EBE" w:rsidRPr="00E63641">
        <w:rPr>
          <w:rFonts w:ascii="Times New Roman" w:hAnsi="Times New Roman" w:cs="Times New Roman"/>
          <w:sz w:val="26"/>
          <w:szCs w:val="26"/>
          <w:lang w:val="en-GB"/>
        </w:rPr>
        <w:t>okwana Attorneys</w:t>
      </w:r>
    </w:p>
    <w:p w:rsidR="00753583" w:rsidRPr="00E63641" w:rsidRDefault="002F4EBE" w:rsidP="00753583">
      <w:pPr>
        <w:pStyle w:val="NoSpacing"/>
        <w:jc w:val="both"/>
        <w:rPr>
          <w:rFonts w:ascii="Times New Roman" w:hAnsi="Times New Roman" w:cs="Times New Roman"/>
          <w:sz w:val="26"/>
          <w:szCs w:val="26"/>
          <w:lang w:val="en-GB"/>
        </w:rPr>
      </w:pP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Pr="00E63641">
        <w:rPr>
          <w:rFonts w:ascii="Times New Roman" w:hAnsi="Times New Roman" w:cs="Times New Roman"/>
          <w:sz w:val="26"/>
          <w:szCs w:val="26"/>
          <w:lang w:val="en-GB"/>
        </w:rPr>
        <w:tab/>
      </w:r>
      <w:r w:rsidR="000869BF" w:rsidRPr="00E63641">
        <w:rPr>
          <w:rFonts w:ascii="Times New Roman" w:hAnsi="Times New Roman" w:cs="Times New Roman"/>
          <w:sz w:val="26"/>
          <w:szCs w:val="26"/>
          <w:lang w:val="en-GB"/>
        </w:rPr>
        <w:t>Makhanda</w:t>
      </w:r>
      <w:r w:rsidR="00753583" w:rsidRPr="00E63641">
        <w:rPr>
          <w:rFonts w:ascii="Times New Roman" w:hAnsi="Times New Roman" w:cs="Times New Roman"/>
          <w:sz w:val="26"/>
          <w:szCs w:val="26"/>
          <w:lang w:val="en-GB"/>
        </w:rPr>
        <w:tab/>
        <w:t xml:space="preserve">        </w:t>
      </w:r>
      <w:r w:rsidR="00753583" w:rsidRPr="00E63641">
        <w:rPr>
          <w:rFonts w:ascii="Times New Roman" w:hAnsi="Times New Roman" w:cs="Times New Roman"/>
          <w:sz w:val="26"/>
          <w:szCs w:val="26"/>
          <w:lang w:val="en-GB"/>
        </w:rPr>
        <w:tab/>
      </w:r>
      <w:r w:rsidR="00753583" w:rsidRPr="00E63641">
        <w:rPr>
          <w:rFonts w:ascii="Times New Roman" w:hAnsi="Times New Roman" w:cs="Times New Roman"/>
          <w:sz w:val="26"/>
          <w:szCs w:val="26"/>
          <w:lang w:val="en-GB"/>
        </w:rPr>
        <w:tab/>
        <w:t xml:space="preserve"> </w:t>
      </w:r>
      <w:r w:rsidR="00753583" w:rsidRPr="00E63641">
        <w:rPr>
          <w:rFonts w:ascii="Times New Roman" w:hAnsi="Times New Roman" w:cs="Times New Roman"/>
          <w:sz w:val="26"/>
          <w:szCs w:val="26"/>
          <w:lang w:val="en-GB"/>
        </w:rPr>
        <w:tab/>
        <w:t xml:space="preserve"> </w:t>
      </w:r>
    </w:p>
    <w:p w:rsidR="00753583" w:rsidRPr="00E63641" w:rsidRDefault="00753583" w:rsidP="00753583">
      <w:pPr>
        <w:pStyle w:val="NoSpacing"/>
        <w:ind w:left="5040" w:firstLine="720"/>
        <w:jc w:val="both"/>
        <w:rPr>
          <w:rFonts w:ascii="Times New Roman" w:hAnsi="Times New Roman" w:cs="Times New Roman"/>
          <w:sz w:val="26"/>
          <w:szCs w:val="26"/>
          <w:lang w:val="en-GB"/>
        </w:rPr>
      </w:pPr>
    </w:p>
    <w:p w:rsidR="00753583" w:rsidRPr="00E63641" w:rsidRDefault="00753583" w:rsidP="00753583">
      <w:pPr>
        <w:spacing w:line="360" w:lineRule="auto"/>
        <w:jc w:val="both"/>
        <w:rPr>
          <w:rFonts w:ascii="Times New Roman" w:hAnsi="Times New Roman"/>
          <w:i/>
          <w:sz w:val="26"/>
          <w:szCs w:val="26"/>
          <w:lang w:val="en-GB"/>
        </w:rPr>
      </w:pPr>
      <w:r w:rsidRPr="00E63641">
        <w:rPr>
          <w:rFonts w:ascii="Times New Roman" w:hAnsi="Times New Roman"/>
          <w:sz w:val="26"/>
          <w:szCs w:val="26"/>
          <w:lang w:val="en-GB"/>
        </w:rPr>
        <w:t>Counsel for the respondent</w:t>
      </w:r>
      <w:r w:rsidR="00005B7C" w:rsidRPr="00E63641">
        <w:rPr>
          <w:rFonts w:ascii="Times New Roman" w:hAnsi="Times New Roman"/>
          <w:sz w:val="26"/>
          <w:szCs w:val="26"/>
          <w:lang w:val="en-GB"/>
        </w:rPr>
        <w:t>s</w:t>
      </w:r>
      <w:r w:rsidR="002F4EBE" w:rsidRPr="00E63641">
        <w:rPr>
          <w:rFonts w:ascii="Times New Roman" w:hAnsi="Times New Roman"/>
          <w:sz w:val="26"/>
          <w:szCs w:val="26"/>
          <w:lang w:val="en-GB"/>
        </w:rPr>
        <w:tab/>
      </w:r>
      <w:r w:rsidR="002F4EBE" w:rsidRPr="00E63641">
        <w:rPr>
          <w:rFonts w:ascii="Times New Roman" w:hAnsi="Times New Roman"/>
          <w:sz w:val="26"/>
          <w:szCs w:val="26"/>
          <w:lang w:val="en-GB"/>
        </w:rPr>
        <w:tab/>
      </w:r>
      <w:r w:rsidRPr="00E63641">
        <w:rPr>
          <w:rFonts w:ascii="Times New Roman" w:hAnsi="Times New Roman"/>
          <w:sz w:val="26"/>
          <w:szCs w:val="26"/>
          <w:lang w:val="en-GB"/>
        </w:rPr>
        <w:t>:</w:t>
      </w:r>
      <w:r w:rsidRPr="00E63641">
        <w:rPr>
          <w:rFonts w:ascii="Times New Roman" w:hAnsi="Times New Roman"/>
          <w:sz w:val="26"/>
          <w:szCs w:val="26"/>
          <w:lang w:val="en-GB"/>
        </w:rPr>
        <w:tab/>
      </w:r>
      <w:r w:rsidR="002F4EBE" w:rsidRPr="00E63641">
        <w:rPr>
          <w:rFonts w:ascii="Times New Roman" w:hAnsi="Times New Roman"/>
          <w:i/>
          <w:sz w:val="26"/>
          <w:szCs w:val="26"/>
          <w:lang w:val="en-GB"/>
        </w:rPr>
        <w:t>S</w:t>
      </w:r>
      <w:r w:rsidR="00A02456" w:rsidRPr="00E63641">
        <w:rPr>
          <w:rFonts w:ascii="Times New Roman" w:hAnsi="Times New Roman"/>
          <w:i/>
          <w:sz w:val="26"/>
          <w:szCs w:val="26"/>
          <w:lang w:val="en-GB"/>
        </w:rPr>
        <w:t xml:space="preserve"> C Ror</w:t>
      </w:r>
      <w:r w:rsidR="002F4EBE" w:rsidRPr="00E63641">
        <w:rPr>
          <w:rFonts w:ascii="Times New Roman" w:hAnsi="Times New Roman"/>
          <w:i/>
          <w:sz w:val="26"/>
          <w:szCs w:val="26"/>
          <w:lang w:val="en-GB"/>
        </w:rPr>
        <w:t>k</w:t>
      </w:r>
      <w:r w:rsidR="00A02456" w:rsidRPr="00E63641">
        <w:rPr>
          <w:rFonts w:ascii="Times New Roman" w:hAnsi="Times New Roman"/>
          <w:i/>
          <w:sz w:val="26"/>
          <w:szCs w:val="26"/>
          <w:lang w:val="en-GB"/>
        </w:rPr>
        <w:t>e</w:t>
      </w:r>
      <w:r w:rsidR="002F4EBE" w:rsidRPr="00E63641">
        <w:rPr>
          <w:rFonts w:ascii="Times New Roman" w:hAnsi="Times New Roman"/>
          <w:i/>
          <w:sz w:val="26"/>
          <w:szCs w:val="26"/>
          <w:lang w:val="en-GB"/>
        </w:rPr>
        <w:t xml:space="preserve"> </w:t>
      </w:r>
      <w:r w:rsidR="002F4EBE" w:rsidRPr="00E63641">
        <w:rPr>
          <w:rFonts w:ascii="Times New Roman" w:hAnsi="Times New Roman"/>
          <w:sz w:val="26"/>
          <w:szCs w:val="26"/>
          <w:lang w:val="en-GB"/>
        </w:rPr>
        <w:t xml:space="preserve">SC (with him </w:t>
      </w:r>
      <w:r w:rsidR="002F4EBE" w:rsidRPr="00E63641">
        <w:rPr>
          <w:rFonts w:ascii="Times New Roman" w:hAnsi="Times New Roman"/>
          <w:i/>
          <w:sz w:val="26"/>
          <w:szCs w:val="26"/>
          <w:lang w:val="en-GB"/>
        </w:rPr>
        <w:t>G Appels</w:t>
      </w:r>
      <w:r w:rsidR="002F4EBE" w:rsidRPr="00E63641">
        <w:rPr>
          <w:rFonts w:ascii="Times New Roman" w:hAnsi="Times New Roman"/>
          <w:sz w:val="26"/>
          <w:szCs w:val="26"/>
          <w:lang w:val="en-GB"/>
        </w:rPr>
        <w:t>)</w:t>
      </w:r>
      <w:r w:rsidR="002F4EBE" w:rsidRPr="00E63641">
        <w:rPr>
          <w:rFonts w:ascii="Times New Roman" w:hAnsi="Times New Roman"/>
          <w:sz w:val="26"/>
          <w:szCs w:val="26"/>
          <w:lang w:val="en-GB"/>
        </w:rPr>
        <w:tab/>
      </w:r>
      <w:r w:rsidRPr="00E63641">
        <w:rPr>
          <w:rFonts w:ascii="Times New Roman" w:hAnsi="Times New Roman"/>
          <w:sz w:val="26"/>
          <w:szCs w:val="26"/>
          <w:lang w:val="en-GB"/>
        </w:rPr>
        <w:tab/>
      </w:r>
    </w:p>
    <w:p w:rsidR="002F4EBE" w:rsidRPr="00E63641" w:rsidRDefault="00753583" w:rsidP="00753583">
      <w:pPr>
        <w:pStyle w:val="NoSpacing"/>
        <w:jc w:val="both"/>
        <w:rPr>
          <w:rFonts w:ascii="Times New Roman" w:hAnsi="Times New Roman"/>
          <w:sz w:val="26"/>
          <w:szCs w:val="26"/>
          <w:lang w:val="en-GB"/>
        </w:rPr>
      </w:pPr>
      <w:r w:rsidRPr="00E63641">
        <w:rPr>
          <w:rFonts w:ascii="Times New Roman" w:hAnsi="Times New Roman"/>
          <w:sz w:val="26"/>
          <w:szCs w:val="26"/>
          <w:lang w:val="en-GB"/>
        </w:rPr>
        <w:t>Instructed by</w:t>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t>:</w:t>
      </w:r>
      <w:r w:rsidR="00A26ECD" w:rsidRPr="00E63641">
        <w:rPr>
          <w:rFonts w:ascii="Times New Roman" w:hAnsi="Times New Roman"/>
          <w:sz w:val="26"/>
          <w:szCs w:val="26"/>
          <w:lang w:val="en-GB"/>
        </w:rPr>
        <w:tab/>
      </w:r>
      <w:r w:rsidR="002F4EBE" w:rsidRPr="00E63641">
        <w:rPr>
          <w:rFonts w:ascii="Times New Roman" w:hAnsi="Times New Roman"/>
          <w:sz w:val="26"/>
          <w:szCs w:val="26"/>
          <w:lang w:val="en-GB"/>
        </w:rPr>
        <w:t>The State Attorney</w:t>
      </w:r>
    </w:p>
    <w:p w:rsidR="002F4EBE" w:rsidRPr="00E63641" w:rsidRDefault="002F4EBE" w:rsidP="00753583">
      <w:pPr>
        <w:pStyle w:val="NoSpacing"/>
        <w:jc w:val="both"/>
        <w:rPr>
          <w:rFonts w:ascii="Times New Roman" w:hAnsi="Times New Roman"/>
          <w:sz w:val="26"/>
          <w:szCs w:val="26"/>
          <w:lang w:val="en-GB"/>
        </w:rPr>
      </w:pP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t>Gqeberha</w:t>
      </w:r>
    </w:p>
    <w:p w:rsidR="002F4EBE" w:rsidRPr="00E63641" w:rsidRDefault="002F4EBE" w:rsidP="00753583">
      <w:pPr>
        <w:pStyle w:val="NoSpacing"/>
        <w:jc w:val="both"/>
        <w:rPr>
          <w:rFonts w:ascii="Times New Roman" w:hAnsi="Times New Roman"/>
          <w:sz w:val="26"/>
          <w:szCs w:val="26"/>
          <w:lang w:val="en-GB"/>
        </w:rPr>
      </w:pP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t>C/o Whitesides Attorneys</w:t>
      </w:r>
    </w:p>
    <w:p w:rsidR="00753583" w:rsidRPr="00E63641" w:rsidRDefault="002F4EBE" w:rsidP="00753583">
      <w:pPr>
        <w:pStyle w:val="NoSpacing"/>
        <w:jc w:val="both"/>
        <w:rPr>
          <w:rFonts w:ascii="Times New Roman" w:hAnsi="Times New Roman" w:cs="Times New Roman"/>
          <w:sz w:val="26"/>
          <w:szCs w:val="26"/>
          <w:lang w:val="en-GB"/>
        </w:rPr>
      </w:pP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Pr="00E63641">
        <w:rPr>
          <w:rFonts w:ascii="Times New Roman" w:hAnsi="Times New Roman"/>
          <w:sz w:val="26"/>
          <w:szCs w:val="26"/>
          <w:lang w:val="en-GB"/>
        </w:rPr>
        <w:tab/>
      </w:r>
      <w:r w:rsidR="000869BF" w:rsidRPr="00E63641">
        <w:rPr>
          <w:rFonts w:ascii="Times New Roman" w:hAnsi="Times New Roman"/>
          <w:sz w:val="26"/>
          <w:szCs w:val="26"/>
          <w:lang w:val="en-GB"/>
        </w:rPr>
        <w:t>Makhanda</w:t>
      </w:r>
      <w:r w:rsidR="00753583" w:rsidRPr="00E63641">
        <w:rPr>
          <w:rFonts w:ascii="Times New Roman" w:hAnsi="Times New Roman"/>
          <w:sz w:val="26"/>
          <w:szCs w:val="26"/>
          <w:lang w:val="en-GB"/>
        </w:rPr>
        <w:tab/>
      </w:r>
      <w:r w:rsidR="00753583" w:rsidRPr="00E63641">
        <w:rPr>
          <w:rFonts w:ascii="Times New Roman" w:hAnsi="Times New Roman"/>
          <w:sz w:val="26"/>
          <w:szCs w:val="26"/>
          <w:lang w:val="en-GB"/>
        </w:rPr>
        <w:tab/>
      </w:r>
      <w:r w:rsidR="00753583" w:rsidRPr="00E63641">
        <w:rPr>
          <w:rFonts w:ascii="Times New Roman" w:hAnsi="Times New Roman"/>
          <w:sz w:val="26"/>
          <w:szCs w:val="26"/>
          <w:lang w:val="en-GB"/>
        </w:rPr>
        <w:tab/>
      </w:r>
      <w:r w:rsidR="00753583" w:rsidRPr="00E63641">
        <w:rPr>
          <w:rFonts w:ascii="Times New Roman" w:hAnsi="Times New Roman"/>
          <w:sz w:val="26"/>
          <w:szCs w:val="26"/>
          <w:lang w:val="en-GB"/>
        </w:rPr>
        <w:tab/>
      </w:r>
      <w:r w:rsidR="00753583" w:rsidRPr="00E63641">
        <w:rPr>
          <w:rFonts w:ascii="Times New Roman" w:hAnsi="Times New Roman"/>
          <w:sz w:val="26"/>
          <w:szCs w:val="26"/>
          <w:lang w:val="en-GB"/>
        </w:rPr>
        <w:tab/>
        <w:t xml:space="preserve">      </w:t>
      </w:r>
    </w:p>
    <w:p w:rsidR="00753583" w:rsidRPr="00E63641" w:rsidRDefault="00753583" w:rsidP="00753583">
      <w:pPr>
        <w:pStyle w:val="NoSpacing"/>
        <w:jc w:val="both"/>
        <w:rPr>
          <w:rFonts w:ascii="Times New Roman" w:hAnsi="Times New Roman" w:cs="Times New Roman"/>
          <w:sz w:val="26"/>
          <w:szCs w:val="26"/>
          <w:lang w:val="en-GB"/>
        </w:rPr>
      </w:pPr>
    </w:p>
    <w:p w:rsidR="00753583" w:rsidRPr="00E63641" w:rsidRDefault="00753583" w:rsidP="00753583">
      <w:pPr>
        <w:pStyle w:val="NoSpacing"/>
        <w:rPr>
          <w:rFonts w:ascii="Times New Roman" w:hAnsi="Times New Roman" w:cs="Times New Roman"/>
          <w:i/>
          <w:sz w:val="26"/>
          <w:szCs w:val="26"/>
          <w:lang w:val="en-GB"/>
        </w:rPr>
      </w:pPr>
    </w:p>
    <w:p w:rsidR="00753583" w:rsidRPr="00E63641" w:rsidRDefault="00753583" w:rsidP="00753583">
      <w:pPr>
        <w:spacing w:line="360" w:lineRule="auto"/>
        <w:jc w:val="both"/>
        <w:rPr>
          <w:rFonts w:ascii="Times New Roman" w:hAnsi="Times New Roman"/>
          <w:sz w:val="26"/>
          <w:szCs w:val="26"/>
          <w:lang w:val="en-GB"/>
        </w:rPr>
      </w:pPr>
      <w:r w:rsidRPr="00E63641">
        <w:rPr>
          <w:rFonts w:ascii="Times New Roman" w:hAnsi="Times New Roman"/>
          <w:sz w:val="26"/>
          <w:szCs w:val="26"/>
          <w:lang w:val="en-GB"/>
        </w:rPr>
        <w:t>Heard on</w:t>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r>
      <w:r w:rsidR="00A26ECD" w:rsidRPr="00E63641">
        <w:rPr>
          <w:rFonts w:ascii="Times New Roman" w:hAnsi="Times New Roman"/>
          <w:sz w:val="26"/>
          <w:szCs w:val="26"/>
          <w:lang w:val="en-GB"/>
        </w:rPr>
        <w:tab/>
        <w:t>:</w:t>
      </w:r>
      <w:r w:rsidR="00A26ECD" w:rsidRPr="00E63641">
        <w:rPr>
          <w:rFonts w:ascii="Times New Roman" w:hAnsi="Times New Roman"/>
          <w:sz w:val="26"/>
          <w:szCs w:val="26"/>
          <w:lang w:val="en-GB"/>
        </w:rPr>
        <w:tab/>
      </w:r>
      <w:r w:rsidR="00965D1F" w:rsidRPr="00E63641">
        <w:rPr>
          <w:rFonts w:ascii="Times New Roman" w:hAnsi="Times New Roman"/>
          <w:sz w:val="26"/>
          <w:szCs w:val="26"/>
          <w:lang w:val="en-GB"/>
        </w:rPr>
        <w:t>25 April 2022</w:t>
      </w:r>
    </w:p>
    <w:p w:rsidR="00BC1C6B" w:rsidRPr="007F5F51" w:rsidRDefault="00753583" w:rsidP="0005220C">
      <w:pPr>
        <w:spacing w:line="360" w:lineRule="auto"/>
        <w:jc w:val="both"/>
        <w:rPr>
          <w:rFonts w:ascii="Times New Roman" w:hAnsi="Times New Roman"/>
          <w:sz w:val="26"/>
          <w:szCs w:val="26"/>
          <w:lang w:val="en-GB"/>
        </w:rPr>
      </w:pPr>
      <w:r w:rsidRPr="007F5F51">
        <w:rPr>
          <w:rFonts w:ascii="Times New Roman" w:hAnsi="Times New Roman"/>
          <w:sz w:val="26"/>
          <w:szCs w:val="26"/>
          <w:lang w:val="en-GB"/>
        </w:rPr>
        <w:t>Delivered on</w:t>
      </w:r>
      <w:r w:rsidR="00A26ECD" w:rsidRPr="007F5F51">
        <w:rPr>
          <w:rFonts w:ascii="Times New Roman" w:hAnsi="Times New Roman"/>
          <w:sz w:val="26"/>
          <w:szCs w:val="26"/>
          <w:lang w:val="en-GB"/>
        </w:rPr>
        <w:tab/>
      </w:r>
      <w:r w:rsidR="00A26ECD" w:rsidRPr="007F5F51">
        <w:rPr>
          <w:rFonts w:ascii="Times New Roman" w:hAnsi="Times New Roman"/>
          <w:sz w:val="26"/>
          <w:szCs w:val="26"/>
          <w:lang w:val="en-GB"/>
        </w:rPr>
        <w:tab/>
      </w:r>
      <w:r w:rsidR="00A26ECD" w:rsidRPr="007F5F51">
        <w:rPr>
          <w:rFonts w:ascii="Times New Roman" w:hAnsi="Times New Roman"/>
          <w:sz w:val="26"/>
          <w:szCs w:val="26"/>
          <w:lang w:val="en-GB"/>
        </w:rPr>
        <w:tab/>
      </w:r>
      <w:r w:rsidR="00A26ECD" w:rsidRPr="007F5F51">
        <w:rPr>
          <w:rFonts w:ascii="Times New Roman" w:hAnsi="Times New Roman"/>
          <w:sz w:val="26"/>
          <w:szCs w:val="26"/>
          <w:lang w:val="en-GB"/>
        </w:rPr>
        <w:tab/>
      </w:r>
      <w:r w:rsidR="00A26ECD" w:rsidRPr="007F5F51">
        <w:rPr>
          <w:rFonts w:ascii="Times New Roman" w:hAnsi="Times New Roman"/>
          <w:sz w:val="26"/>
          <w:szCs w:val="26"/>
          <w:lang w:val="en-GB"/>
        </w:rPr>
        <w:tab/>
        <w:t>:</w:t>
      </w:r>
      <w:r w:rsidR="00A26ECD" w:rsidRPr="007F5F51">
        <w:rPr>
          <w:rFonts w:ascii="Times New Roman" w:hAnsi="Times New Roman"/>
          <w:sz w:val="26"/>
          <w:szCs w:val="26"/>
          <w:lang w:val="en-GB"/>
        </w:rPr>
        <w:tab/>
      </w:r>
      <w:r w:rsidR="0005220C" w:rsidRPr="007F5F51">
        <w:rPr>
          <w:rFonts w:ascii="Times New Roman" w:hAnsi="Times New Roman"/>
          <w:sz w:val="26"/>
          <w:szCs w:val="26"/>
          <w:lang w:val="en-GB"/>
        </w:rPr>
        <w:t>31 May 2022</w:t>
      </w:r>
    </w:p>
    <w:sectPr w:rsidR="00BC1C6B" w:rsidRPr="007F5F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8D" w:rsidRDefault="003F7F8D" w:rsidP="00E63014">
      <w:pPr>
        <w:spacing w:after="0" w:line="240" w:lineRule="auto"/>
      </w:pPr>
      <w:r>
        <w:separator/>
      </w:r>
    </w:p>
  </w:endnote>
  <w:endnote w:type="continuationSeparator" w:id="0">
    <w:p w:rsidR="003F7F8D" w:rsidRDefault="003F7F8D" w:rsidP="00E6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4955"/>
      <w:docPartObj>
        <w:docPartGallery w:val="Page Numbers (Bottom of Page)"/>
        <w:docPartUnique/>
      </w:docPartObj>
    </w:sdtPr>
    <w:sdtEndPr>
      <w:rPr>
        <w:noProof/>
      </w:rPr>
    </w:sdtEndPr>
    <w:sdtContent>
      <w:p w:rsidR="006D4251" w:rsidRDefault="006D4251">
        <w:pPr>
          <w:pStyle w:val="Footer"/>
          <w:jc w:val="center"/>
        </w:pPr>
        <w:r>
          <w:fldChar w:fldCharType="begin"/>
        </w:r>
        <w:r>
          <w:instrText xml:space="preserve"> PAGE   \* MERGEFORMAT </w:instrText>
        </w:r>
        <w:r>
          <w:fldChar w:fldCharType="separate"/>
        </w:r>
        <w:r w:rsidR="00AF73F0">
          <w:rPr>
            <w:noProof/>
          </w:rPr>
          <w:t>20</w:t>
        </w:r>
        <w:r>
          <w:rPr>
            <w:noProof/>
          </w:rPr>
          <w:fldChar w:fldCharType="end"/>
        </w:r>
      </w:p>
    </w:sdtContent>
  </w:sdt>
  <w:p w:rsidR="006D4251" w:rsidRDefault="006D4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8D" w:rsidRDefault="003F7F8D" w:rsidP="00E63014">
      <w:pPr>
        <w:spacing w:after="0" w:line="240" w:lineRule="auto"/>
      </w:pPr>
      <w:r>
        <w:separator/>
      </w:r>
    </w:p>
  </w:footnote>
  <w:footnote w:type="continuationSeparator" w:id="0">
    <w:p w:rsidR="003F7F8D" w:rsidRDefault="003F7F8D" w:rsidP="00E63014">
      <w:pPr>
        <w:spacing w:after="0" w:line="240" w:lineRule="auto"/>
      </w:pPr>
      <w:r>
        <w:continuationSeparator/>
      </w:r>
    </w:p>
  </w:footnote>
  <w:footnote w:id="1">
    <w:p w:rsidR="003A5921" w:rsidRPr="00E63641" w:rsidRDefault="003A5921">
      <w:pPr>
        <w:pStyle w:val="FootnoteText"/>
      </w:pPr>
      <w:r w:rsidRPr="007F5F51">
        <w:rPr>
          <w:rStyle w:val="FootnoteReference"/>
          <w:rFonts w:ascii="Times New Roman" w:hAnsi="Times New Roman" w:cs="Times New Roman"/>
        </w:rPr>
        <w:footnoteRef/>
      </w:r>
      <w:r w:rsidRPr="007F5F51">
        <w:rPr>
          <w:rFonts w:ascii="Times New Roman" w:hAnsi="Times New Roman" w:cs="Times New Roman"/>
        </w:rPr>
        <w:t xml:space="preserve"> The Schedule embodies the Code of Conduct for Councillors and is otherwise refer</w:t>
      </w:r>
      <w:r w:rsidRPr="00E63641">
        <w:rPr>
          <w:rFonts w:ascii="Times New Roman" w:hAnsi="Times New Roman" w:cs="Times New Roman"/>
        </w:rPr>
        <w:t>red to herein after as “</w:t>
      </w:r>
      <w:r w:rsidRPr="00E63641">
        <w:rPr>
          <w:rFonts w:ascii="Times New Roman" w:hAnsi="Times New Roman" w:cs="Times New Roman"/>
          <w:i/>
        </w:rPr>
        <w:t>the Code</w:t>
      </w:r>
      <w:r w:rsidRPr="00E63641">
        <w:rPr>
          <w:rFonts w:ascii="Times New Roman" w:hAnsi="Times New Roman" w:cs="Times New Roman"/>
        </w:rPr>
        <w:t>.” The Schedule was repealed by section 37 of</w:t>
      </w:r>
      <w:r w:rsidR="003245E8" w:rsidRPr="00E63641">
        <w:rPr>
          <w:rFonts w:ascii="Arial" w:hAnsi="Arial" w:cs="Arial"/>
          <w:shd w:val="clear" w:color="auto" w:fill="FFFFFF"/>
        </w:rPr>
        <w:t xml:space="preserve"> </w:t>
      </w:r>
      <w:r w:rsidR="003245E8" w:rsidRPr="00E63641">
        <w:rPr>
          <w:rFonts w:ascii="Times New Roman" w:hAnsi="Times New Roman" w:cs="Times New Roman"/>
          <w:shd w:val="clear" w:color="auto" w:fill="FFFFFF"/>
        </w:rPr>
        <w:t>the Local Government: Municipal Structures Amendment Act 3 of 2021</w:t>
      </w:r>
      <w:r w:rsidRPr="00E63641">
        <w:rPr>
          <w:rFonts w:ascii="Times New Roman" w:hAnsi="Times New Roman" w:cs="Times New Roman"/>
        </w:rPr>
        <w:t>, which came into operation on 01 November 2021, hence the Schedule applies to these proceedings.</w:t>
      </w:r>
    </w:p>
  </w:footnote>
  <w:footnote w:id="2">
    <w:p w:rsidR="003A5921" w:rsidRPr="00E63641" w:rsidRDefault="003A592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Systems Act.</w:t>
      </w:r>
    </w:p>
  </w:footnote>
  <w:footnote w:id="3">
    <w:p w:rsidR="003D5B3D" w:rsidRPr="00E63641" w:rsidRDefault="003D5B3D">
      <w:pPr>
        <w:pStyle w:val="FootnoteText"/>
        <w:rPr>
          <w:rFonts w:ascii="Times New Roman" w:hAnsi="Times New Roman" w:cs="Times New Roman"/>
        </w:rPr>
      </w:pPr>
      <w:r w:rsidRPr="00E63641">
        <w:rPr>
          <w:rStyle w:val="FootnoteReference"/>
        </w:rPr>
        <w:footnoteRef/>
      </w:r>
      <w:r w:rsidRPr="00E63641">
        <w:t xml:space="preserve"> </w:t>
      </w:r>
      <w:r w:rsidRPr="00E63641">
        <w:rPr>
          <w:rFonts w:ascii="Times New Roman" w:hAnsi="Times New Roman" w:cs="Times New Roman"/>
        </w:rPr>
        <w:t xml:space="preserve">The MEC, cited in these proceedings as the first respondent. </w:t>
      </w:r>
    </w:p>
  </w:footnote>
  <w:footnote w:id="4">
    <w:p w:rsidR="00E63641" w:rsidRDefault="00E63641">
      <w:pPr>
        <w:pStyle w:val="FootnoteText"/>
      </w:pPr>
      <w:r w:rsidRPr="00E63641">
        <w:rPr>
          <w:rStyle w:val="FootnoteReference"/>
          <w:rFonts w:ascii="Times New Roman" w:hAnsi="Times New Roman" w:cs="Times New Roman"/>
        </w:rPr>
        <w:footnoteRef/>
      </w:r>
      <w:r w:rsidRPr="00E63641">
        <w:rPr>
          <w:rFonts w:ascii="Times New Roman" w:hAnsi="Times New Roman" w:cs="Times New Roman"/>
        </w:rPr>
        <w:t xml:space="preserve">  Item 14(4) of the Code.</w:t>
      </w:r>
    </w:p>
  </w:footnote>
  <w:footnote w:id="5">
    <w:p w:rsidR="003D5B3D" w:rsidRPr="00E63641" w:rsidRDefault="003D5B3D">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Item 14(6).</w:t>
      </w:r>
    </w:p>
  </w:footnote>
  <w:footnote w:id="6">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Council of Amahlathi Municipality (otherwise herein after referred to as “</w:t>
      </w:r>
      <w:r w:rsidRPr="00E63641">
        <w:rPr>
          <w:rFonts w:ascii="Times New Roman" w:hAnsi="Times New Roman" w:cs="Times New Roman"/>
          <w:i/>
        </w:rPr>
        <w:t>the Council</w:t>
      </w:r>
      <w:r w:rsidRPr="00E63641">
        <w:rPr>
          <w:rFonts w:ascii="Times New Roman" w:hAnsi="Times New Roman" w:cs="Times New Roman"/>
        </w:rPr>
        <w:t>”).</w:t>
      </w:r>
    </w:p>
  </w:footnote>
  <w:footnote w:id="7">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SCA. </w:t>
      </w:r>
    </w:p>
  </w:footnote>
  <w:footnote w:id="8">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Amahlathi.</w:t>
      </w:r>
    </w:p>
  </w:footnote>
  <w:footnote w:id="9">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Ethics Committee.</w:t>
      </w:r>
    </w:p>
  </w:footnote>
  <w:footnote w:id="10">
    <w:p w:rsidR="006D4251" w:rsidRPr="00E63641" w:rsidRDefault="006D4251" w:rsidP="006F222E">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They are</w:t>
      </w:r>
      <w:r w:rsidR="008B3F18">
        <w:rPr>
          <w:rFonts w:ascii="Times New Roman" w:hAnsi="Times New Roman" w:cs="Times New Roman"/>
        </w:rPr>
        <w:t xml:space="preserve"> </w:t>
      </w:r>
      <w:r w:rsidR="008B3F18" w:rsidRPr="00FB1598">
        <w:rPr>
          <w:rFonts w:ascii="Times New Roman" w:hAnsi="Times New Roman" w:cs="Times New Roman"/>
        </w:rPr>
        <w:t>enumerated</w:t>
      </w:r>
      <w:r w:rsidRPr="00FB1598">
        <w:rPr>
          <w:rFonts w:ascii="Times New Roman" w:hAnsi="Times New Roman" w:cs="Times New Roman"/>
        </w:rPr>
        <w:t xml:space="preserve"> in a document </w:t>
      </w:r>
      <w:r w:rsidRPr="00E63641">
        <w:rPr>
          <w:rFonts w:ascii="Times New Roman" w:hAnsi="Times New Roman" w:cs="Times New Roman"/>
        </w:rPr>
        <w:t>signed by the Senior Manager: Municipal Administration dated 25 February 2020.  None of the allegations made in the terms of reference had been investigated by the Ethics Committee when it resolved to recommend that the appellant be reprimanded.</w:t>
      </w:r>
    </w:p>
  </w:footnote>
  <w:footnote w:id="11">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task team.</w:t>
      </w:r>
    </w:p>
  </w:footnote>
  <w:footnote w:id="12">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Department. </w:t>
      </w:r>
    </w:p>
  </w:footnote>
  <w:footnote w:id="13">
    <w:p w:rsidR="006D4251" w:rsidRPr="00E63641" w:rsidRDefault="006D4251" w:rsidP="001E0613">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letter is addressed to the speaker, the MEC, the Chairperson of the Standing Committee and the Senior Manager: Municipal Administration. It is inadvertently dated 17 February, as indeed it served as a response to the letter dated 04 March (and attachments thereto) and to the terms of reference dated 25 February 2020.</w:t>
      </w:r>
    </w:p>
  </w:footnote>
  <w:footnote w:id="14">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According to the memorandum, the appellant was found to have committed serious breaches of the Code, including that he had absented himself without being granted leave therefor by the speaker. </w:t>
      </w:r>
    </w:p>
  </w:footnote>
  <w:footnote w:id="15">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It is recorded in the part of the memorandum embodying the recommendations - </w:t>
      </w:r>
    </w:p>
    <w:p w:rsidR="006D4251" w:rsidRPr="00E63641" w:rsidRDefault="006D4251" w:rsidP="00AC57B7">
      <w:pPr>
        <w:pStyle w:val="NoSpacing"/>
        <w:ind w:left="709" w:hanging="142"/>
        <w:jc w:val="both"/>
        <w:rPr>
          <w:rFonts w:ascii="Times New Roman" w:hAnsi="Times New Roman" w:cs="Times New Roman"/>
          <w:sz w:val="16"/>
          <w:szCs w:val="16"/>
        </w:rPr>
      </w:pPr>
      <w:r w:rsidRPr="00E63641">
        <w:tab/>
      </w:r>
      <w:r w:rsidRPr="00E63641">
        <w:rPr>
          <w:sz w:val="16"/>
          <w:szCs w:val="16"/>
        </w:rPr>
        <w:tab/>
      </w:r>
      <w:r w:rsidRPr="00E63641">
        <w:rPr>
          <w:rFonts w:ascii="Times New Roman" w:hAnsi="Times New Roman" w:cs="Times New Roman"/>
          <w:sz w:val="16"/>
          <w:szCs w:val="16"/>
        </w:rPr>
        <w:t>“1. That the report be noted.</w:t>
      </w:r>
    </w:p>
    <w:p w:rsidR="006D4251" w:rsidRPr="00E63641" w:rsidRDefault="006D4251" w:rsidP="00AC57B7">
      <w:pPr>
        <w:pStyle w:val="NoSpacing"/>
        <w:ind w:left="851" w:hanging="131"/>
        <w:jc w:val="both"/>
        <w:rPr>
          <w:rFonts w:ascii="Times New Roman" w:hAnsi="Times New Roman" w:cs="Times New Roman"/>
          <w:sz w:val="16"/>
          <w:szCs w:val="16"/>
        </w:rPr>
      </w:pPr>
      <w:r w:rsidRPr="00E63641">
        <w:rPr>
          <w:rFonts w:ascii="Times New Roman" w:hAnsi="Times New Roman" w:cs="Times New Roman"/>
          <w:sz w:val="16"/>
          <w:szCs w:val="16"/>
        </w:rPr>
        <w:t xml:space="preserve">2. That the MEC request [the appellants] to appear before the departmental investigating team to present </w:t>
      </w:r>
    </w:p>
    <w:p w:rsidR="006D4251" w:rsidRPr="00E63641" w:rsidRDefault="006D4251" w:rsidP="00AC57B7">
      <w:pPr>
        <w:pStyle w:val="NoSpacing"/>
        <w:ind w:left="851" w:hanging="131"/>
        <w:jc w:val="both"/>
        <w:rPr>
          <w:rFonts w:ascii="Times New Roman" w:hAnsi="Times New Roman" w:cs="Times New Roman"/>
          <w:sz w:val="16"/>
          <w:szCs w:val="16"/>
        </w:rPr>
      </w:pPr>
      <w:r w:rsidRPr="00E63641">
        <w:rPr>
          <w:rFonts w:ascii="Times New Roman" w:hAnsi="Times New Roman" w:cs="Times New Roman"/>
          <w:sz w:val="16"/>
          <w:szCs w:val="16"/>
        </w:rPr>
        <w:t xml:space="preserve">    </w:t>
      </w:r>
      <w:proofErr w:type="gramStart"/>
      <w:r w:rsidRPr="00E63641">
        <w:rPr>
          <w:rFonts w:ascii="Times New Roman" w:hAnsi="Times New Roman" w:cs="Times New Roman"/>
          <w:sz w:val="16"/>
          <w:szCs w:val="16"/>
        </w:rPr>
        <w:t>his</w:t>
      </w:r>
      <w:proofErr w:type="gramEnd"/>
      <w:r w:rsidRPr="00E63641">
        <w:rPr>
          <w:rFonts w:ascii="Times New Roman" w:hAnsi="Times New Roman" w:cs="Times New Roman"/>
          <w:sz w:val="16"/>
          <w:szCs w:val="16"/>
        </w:rPr>
        <w:t xml:space="preserve"> side of the story in line with the rules of natural justice.</w:t>
      </w:r>
    </w:p>
    <w:p w:rsidR="006D4251" w:rsidRPr="00E63641" w:rsidRDefault="006D4251" w:rsidP="00AC57B7">
      <w:pPr>
        <w:pStyle w:val="FootnoteText"/>
        <w:ind w:left="720"/>
        <w:jc w:val="both"/>
        <w:rPr>
          <w:rFonts w:ascii="Times New Roman" w:hAnsi="Times New Roman" w:cs="Times New Roman"/>
          <w:sz w:val="16"/>
          <w:szCs w:val="16"/>
        </w:rPr>
      </w:pPr>
      <w:r w:rsidRPr="00E63641">
        <w:rPr>
          <w:rFonts w:ascii="Times New Roman" w:hAnsi="Times New Roman" w:cs="Times New Roman"/>
          <w:sz w:val="16"/>
          <w:szCs w:val="16"/>
        </w:rPr>
        <w:t>3. That the Council rescinds its resolution reprimanding the four Councillors for non-attendance of more</w:t>
      </w:r>
      <w:r w:rsidR="00AC57B7" w:rsidRPr="00E63641">
        <w:rPr>
          <w:rFonts w:ascii="Times New Roman" w:hAnsi="Times New Roman" w:cs="Times New Roman"/>
          <w:sz w:val="16"/>
          <w:szCs w:val="16"/>
        </w:rPr>
        <w:t xml:space="preserve"> than</w:t>
      </w:r>
      <w:r w:rsidRPr="00E63641">
        <w:rPr>
          <w:rFonts w:ascii="Times New Roman" w:hAnsi="Times New Roman" w:cs="Times New Roman"/>
          <w:sz w:val="16"/>
          <w:szCs w:val="16"/>
        </w:rPr>
        <w:t xml:space="preserve">  </w:t>
      </w:r>
    </w:p>
    <w:p w:rsidR="006D4251" w:rsidRPr="00E63641" w:rsidRDefault="006D4251" w:rsidP="00AC57B7">
      <w:pPr>
        <w:pStyle w:val="FootnoteText"/>
        <w:ind w:left="720"/>
        <w:jc w:val="both"/>
        <w:rPr>
          <w:sz w:val="16"/>
          <w:szCs w:val="16"/>
        </w:rPr>
      </w:pPr>
      <w:r w:rsidRPr="00E63641">
        <w:rPr>
          <w:rFonts w:ascii="Times New Roman" w:hAnsi="Times New Roman" w:cs="Times New Roman"/>
          <w:sz w:val="16"/>
          <w:szCs w:val="16"/>
        </w:rPr>
        <w:t xml:space="preserve">    </w:t>
      </w:r>
      <w:proofErr w:type="gramStart"/>
      <w:r w:rsidRPr="00E63641">
        <w:rPr>
          <w:rFonts w:ascii="Times New Roman" w:hAnsi="Times New Roman" w:cs="Times New Roman"/>
          <w:sz w:val="16"/>
          <w:szCs w:val="16"/>
        </w:rPr>
        <w:t>three</w:t>
      </w:r>
      <w:proofErr w:type="gramEnd"/>
      <w:r w:rsidRPr="00E63641">
        <w:rPr>
          <w:rFonts w:ascii="Times New Roman" w:hAnsi="Times New Roman" w:cs="Times New Roman"/>
          <w:sz w:val="16"/>
          <w:szCs w:val="16"/>
        </w:rPr>
        <w:t xml:space="preserve"> consecutive council meetings and request the MEC to remove those Councillors.”</w:t>
      </w:r>
    </w:p>
  </w:footnote>
  <w:footnote w:id="16">
    <w:p w:rsidR="006D4251" w:rsidRPr="00E63641" w:rsidRDefault="006D4251" w:rsidP="00462449">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Namely, S Maqungo (Senior Manager: Legal a</w:t>
      </w:r>
      <w:r w:rsidR="00973E95" w:rsidRPr="00E63641">
        <w:rPr>
          <w:rFonts w:ascii="Times New Roman" w:hAnsi="Times New Roman" w:cs="Times New Roman"/>
        </w:rPr>
        <w:t>dvisory service); P N Rhoboji (</w:t>
      </w:r>
      <w:r w:rsidRPr="00E63641">
        <w:rPr>
          <w:rFonts w:ascii="Times New Roman" w:hAnsi="Times New Roman" w:cs="Times New Roman"/>
        </w:rPr>
        <w:t xml:space="preserve">Deputy Director General: Developmental Local Government); G Gumbi – Masilela (Head of Department: Cooperative Governance and Traditional Affairs); and X Nqata (Member of Executive Council, Cooperative Governance and Traditional Affairs).  </w:t>
      </w:r>
    </w:p>
  </w:footnote>
  <w:footnote w:id="17">
    <w:p w:rsidR="006D4251" w:rsidRPr="00E63641" w:rsidRDefault="006D4251" w:rsidP="008C6037">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00DA363F" w:rsidRPr="00E63641">
        <w:rPr>
          <w:rFonts w:ascii="Times New Roman" w:hAnsi="Times New Roman" w:cs="Times New Roman"/>
        </w:rPr>
        <w:t xml:space="preserve"> The SCA granted leave on 21 May 2021</w:t>
      </w:r>
      <w:r w:rsidR="007E299D" w:rsidRPr="00E63641">
        <w:rPr>
          <w:rFonts w:ascii="Times New Roman" w:hAnsi="Times New Roman" w:cs="Times New Roman"/>
        </w:rPr>
        <w:t xml:space="preserve"> and the notice of appeal was delivered on 22 June 2021</w:t>
      </w:r>
      <w:r w:rsidR="00DA363F" w:rsidRPr="00E63641">
        <w:rPr>
          <w:rFonts w:ascii="Times New Roman" w:hAnsi="Times New Roman" w:cs="Times New Roman"/>
        </w:rPr>
        <w:t>.</w:t>
      </w:r>
      <w:r w:rsidRPr="00E63641">
        <w:rPr>
          <w:rFonts w:ascii="Times New Roman" w:hAnsi="Times New Roman" w:cs="Times New Roman"/>
        </w:rPr>
        <w:t xml:space="preserve"> </w:t>
      </w:r>
    </w:p>
  </w:footnote>
  <w:footnote w:id="18">
    <w:p w:rsidR="006D4251" w:rsidRPr="00E63641" w:rsidRDefault="006D4251" w:rsidP="008C6037">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Evidence in this regard was placed before this court by way of a notice of application to adduce further evidence filed on 22 February 2022 to which is annexed the first respondent’s affidavit embodying the further evidence. The appellant did not oppose the tendering of the evidence, but contended that the issue raised in the appeal was not moot. This resulted in the court issuing a directive calling upon the parties to address the question of an appropriate cost order in the event of the contention on mootness prevailing.  </w:t>
      </w:r>
    </w:p>
  </w:footnote>
  <w:footnote w:id="19">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Act.</w:t>
      </w:r>
    </w:p>
  </w:footnote>
  <w:footnote w:id="20">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Section 16(2) </w:t>
      </w:r>
      <w:r w:rsidRPr="00E63641">
        <w:rPr>
          <w:rFonts w:ascii="Times New Roman" w:hAnsi="Times New Roman" w:cs="Times New Roman"/>
          <w:i/>
        </w:rPr>
        <w:t>(a)</w:t>
      </w:r>
      <w:r w:rsidR="00973E95" w:rsidRPr="00E63641">
        <w:rPr>
          <w:rFonts w:ascii="Times New Roman" w:hAnsi="Times New Roman" w:cs="Times New Roman"/>
        </w:rPr>
        <w:t xml:space="preserve"> (ii) of the A</w:t>
      </w:r>
      <w:r w:rsidRPr="00E63641">
        <w:rPr>
          <w:rFonts w:ascii="Times New Roman" w:hAnsi="Times New Roman" w:cs="Times New Roman"/>
        </w:rPr>
        <w:t xml:space="preserve">ct. </w:t>
      </w:r>
    </w:p>
  </w:footnote>
  <w:footnote w:id="21">
    <w:p w:rsidR="006D4251" w:rsidRPr="00E63641" w:rsidRDefault="006D4251" w:rsidP="00344020">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Pr="00E63641">
        <w:rPr>
          <w:rFonts w:ascii="Times New Roman" w:hAnsi="Times New Roman" w:cs="Times New Roman"/>
          <w:i/>
        </w:rPr>
        <w:t>National Director of Public Prosecutions v Rautenbach</w:t>
      </w:r>
      <w:r w:rsidRPr="00E63641">
        <w:rPr>
          <w:rFonts w:ascii="Times New Roman" w:hAnsi="Times New Roman" w:cs="Times New Roman"/>
        </w:rPr>
        <w:t xml:space="preserve"> 2005 b(4) SA 603 (SCA) at 610 A - B; Resultant Finance (PTY) Ltd v Head of Department for the Department of Health, KwaZulu-Natal (unreported, SCA case number 62/2019</w:t>
      </w:r>
      <w:r w:rsidR="00DA363F" w:rsidRPr="00E63641">
        <w:rPr>
          <w:rFonts w:ascii="Times New Roman" w:hAnsi="Times New Roman" w:cs="Times New Roman"/>
        </w:rPr>
        <w:t xml:space="preserve"> dated 16 July 2020) at para 26; [2020] JOL 47741 (SCA). </w:t>
      </w:r>
      <w:r w:rsidRPr="00E63641">
        <w:rPr>
          <w:rFonts w:ascii="Times New Roman" w:hAnsi="Times New Roman" w:cs="Times New Roman"/>
        </w:rPr>
        <w:t xml:space="preserve"> </w:t>
      </w:r>
    </w:p>
  </w:footnote>
  <w:footnote w:id="22">
    <w:p w:rsidR="006D4251" w:rsidRPr="00E63641" w:rsidRDefault="006D4251" w:rsidP="00B46738">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Pr="00E63641">
        <w:rPr>
          <w:rFonts w:ascii="Times New Roman" w:hAnsi="Times New Roman" w:cs="Times New Roman"/>
          <w:i/>
        </w:rPr>
        <w:t>National Coalition for Gay and Lesbian Equality and Others v Minister of Home Affairs and Others</w:t>
      </w:r>
      <w:r w:rsidR="00DA363F" w:rsidRPr="00E63641">
        <w:rPr>
          <w:rFonts w:ascii="Times New Roman" w:hAnsi="Times New Roman" w:cs="Times New Roman"/>
        </w:rPr>
        <w:t xml:space="preserve"> [1999] ZACC 17; 2000(2) SA </w:t>
      </w:r>
      <w:r w:rsidRPr="00E63641">
        <w:rPr>
          <w:rFonts w:ascii="Times New Roman" w:hAnsi="Times New Roman" w:cs="Times New Roman"/>
        </w:rPr>
        <w:t>1</w:t>
      </w:r>
      <w:r w:rsidR="00DA363F" w:rsidRPr="00E63641">
        <w:rPr>
          <w:rFonts w:ascii="Times New Roman" w:hAnsi="Times New Roman" w:cs="Times New Roman"/>
        </w:rPr>
        <w:t xml:space="preserve"> (CC); 2000</w:t>
      </w:r>
      <w:r w:rsidRPr="00E63641">
        <w:rPr>
          <w:rFonts w:ascii="Times New Roman" w:hAnsi="Times New Roman" w:cs="Times New Roman"/>
        </w:rPr>
        <w:t xml:space="preserve">(1) BCLR 39 (CC) at n18; also see </w:t>
      </w:r>
      <w:r w:rsidRPr="00E63641">
        <w:rPr>
          <w:rFonts w:ascii="Times New Roman" w:hAnsi="Times New Roman" w:cs="Times New Roman"/>
          <w:i/>
        </w:rPr>
        <w:t>Radio Pretoria v Chairperson of the Independent Communications Authority of South Africa and Another</w:t>
      </w:r>
      <w:r w:rsidRPr="00E63641">
        <w:rPr>
          <w:rFonts w:ascii="Times New Roman" w:hAnsi="Times New Roman" w:cs="Times New Roman"/>
        </w:rPr>
        <w:t xml:space="preserve"> (</w:t>
      </w:r>
      <w:r w:rsidR="00DA363F" w:rsidRPr="00E63641">
        <w:rPr>
          <w:rFonts w:ascii="Times New Roman" w:hAnsi="Times New Roman" w:cs="Times New Roman"/>
        </w:rPr>
        <w:t>2005 (1) SA 47 (SCA))</w:t>
      </w:r>
      <w:r w:rsidRPr="00E63641">
        <w:rPr>
          <w:rFonts w:ascii="Times New Roman" w:hAnsi="Times New Roman" w:cs="Times New Roman"/>
        </w:rPr>
        <w:t>, where it was held that “[c]</w:t>
      </w:r>
      <w:r w:rsidRPr="00E63641">
        <w:rPr>
          <w:rFonts w:ascii="Times New Roman" w:hAnsi="Times New Roman" w:cs="Times New Roman"/>
          <w:i/>
        </w:rPr>
        <w:t>ourts of appeal often have to deal with congested court rolls. They do not give advice gratuitously. They decide real dispute</w:t>
      </w:r>
      <w:r w:rsidR="00973E95" w:rsidRPr="00E63641">
        <w:rPr>
          <w:rFonts w:ascii="Times New Roman" w:hAnsi="Times New Roman" w:cs="Times New Roman"/>
          <w:i/>
        </w:rPr>
        <w:t>s</w:t>
      </w:r>
      <w:r w:rsidRPr="00E63641">
        <w:rPr>
          <w:rFonts w:ascii="Times New Roman" w:hAnsi="Times New Roman" w:cs="Times New Roman"/>
          <w:i/>
        </w:rPr>
        <w:t xml:space="preserve"> and do not speculate or theorise</w:t>
      </w:r>
      <w:r w:rsidRPr="00E63641">
        <w:rPr>
          <w:rFonts w:ascii="Times New Roman" w:hAnsi="Times New Roman" w:cs="Times New Roman"/>
        </w:rPr>
        <w:t xml:space="preserve"> . . .”     </w:t>
      </w:r>
    </w:p>
  </w:footnote>
  <w:footnote w:id="23">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ANC Rules.</w:t>
      </w:r>
    </w:p>
  </w:footnote>
  <w:footnote w:id="24">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Structure Act. </w:t>
      </w:r>
    </w:p>
  </w:footnote>
  <w:footnote w:id="25">
    <w:p w:rsidR="006D4251" w:rsidRPr="00E63641" w:rsidRDefault="006D4251" w:rsidP="00DF0585">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The section provides that every citizen who is qualified to vote for a municipal council is eligible to be a member of that council, except anyone who is disqualified from voting for the National Assembly or is disqualified in terms of section 47(1) (c), (d) or (e) from being a member of the Assembly.  </w:t>
      </w:r>
    </w:p>
  </w:footnote>
  <w:footnote w:id="26">
    <w:p w:rsidR="006D4251" w:rsidRPr="00E63641" w:rsidRDefault="006D4251" w:rsidP="00DF0585">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Pr="00E63641">
        <w:rPr>
          <w:rFonts w:ascii="Times New Roman" w:hAnsi="Times New Roman" w:cs="Times New Roman"/>
          <w:i/>
        </w:rPr>
        <w:t>Independent Electoral Commission v Langeberg Municipality</w:t>
      </w:r>
      <w:r w:rsidRPr="00E63641">
        <w:rPr>
          <w:rFonts w:ascii="Times New Roman" w:hAnsi="Times New Roman" w:cs="Times New Roman"/>
        </w:rPr>
        <w:t xml:space="preserve"> (CCT 49/00) [2001] ZACC 23; 2001 (3) SA 925 (CC); 2001 (9) BCLR 883 (CC) (07 June 2001); compare </w:t>
      </w:r>
      <w:r w:rsidR="00DA363F" w:rsidRPr="00E63641">
        <w:rPr>
          <w:rFonts w:ascii="Times New Roman" w:hAnsi="Times New Roman" w:cs="Times New Roman"/>
          <w:i/>
        </w:rPr>
        <w:t>President</w:t>
      </w:r>
      <w:r w:rsidR="00DA363F" w:rsidRPr="00E63641">
        <w:rPr>
          <w:rFonts w:ascii="Times New Roman" w:hAnsi="Times New Roman" w:cs="Times New Roman"/>
        </w:rPr>
        <w:t xml:space="preserve">, </w:t>
      </w:r>
      <w:r w:rsidRPr="00E63641">
        <w:rPr>
          <w:rFonts w:ascii="Times New Roman" w:hAnsi="Times New Roman" w:cs="Times New Roman"/>
          <w:i/>
        </w:rPr>
        <w:t>Ordinary Court-Martial and Others v Freedom of Expression Institute and Others</w:t>
      </w:r>
      <w:r w:rsidRPr="00E63641">
        <w:rPr>
          <w:rFonts w:ascii="Times New Roman" w:hAnsi="Times New Roman" w:cs="Times New Roman"/>
        </w:rPr>
        <w:t xml:space="preserve"> 1999 (4) SA 682 (CC); 1999 (11) BCLR 1219 (CC), where Langa DP throws some light on how such discretion ought to be exercised in relation to section 172 (2) of the Constitution. He concludes t</w:t>
      </w:r>
      <w:r w:rsidR="00DA363F" w:rsidRPr="00E63641">
        <w:rPr>
          <w:rFonts w:ascii="Times New Roman" w:hAnsi="Times New Roman" w:cs="Times New Roman"/>
        </w:rPr>
        <w:t>hat the section does not oblige</w:t>
      </w:r>
      <w:r w:rsidRPr="00E63641">
        <w:rPr>
          <w:rFonts w:ascii="Times New Roman" w:hAnsi="Times New Roman" w:cs="Times New Roman"/>
        </w:rPr>
        <w:t xml:space="preserve"> the court to hear proceedings concerning confirmation orders of unconstitutionality of legislative measures which have since been repealed but has a discretion to do so and “</w:t>
      </w:r>
      <w:r w:rsidRPr="00E63641">
        <w:rPr>
          <w:rFonts w:ascii="Times New Roman" w:hAnsi="Times New Roman" w:cs="Times New Roman"/>
          <w:i/>
        </w:rPr>
        <w:t>should consider whether any order it may make will have any practical effect either on the parties or on others</w:t>
      </w:r>
      <w:r w:rsidRPr="00E63641">
        <w:rPr>
          <w:rFonts w:ascii="Times New Roman" w:hAnsi="Times New Roman" w:cs="Times New Roman"/>
        </w:rPr>
        <w:t xml:space="preserve">”(para 16); also see Chaskalson </w:t>
      </w:r>
      <w:r w:rsidRPr="00E63641">
        <w:rPr>
          <w:rFonts w:ascii="Times New Roman" w:hAnsi="Times New Roman" w:cs="Times New Roman"/>
          <w:i/>
        </w:rPr>
        <w:t>et al</w:t>
      </w:r>
      <w:r w:rsidRPr="00E63641">
        <w:rPr>
          <w:rFonts w:ascii="Times New Roman" w:hAnsi="Times New Roman" w:cs="Times New Roman"/>
        </w:rPr>
        <w:t xml:space="preserve">, Constitutional Law of South Africa, revision service 2 at 8 – 16, where it is stated: </w:t>
      </w:r>
    </w:p>
    <w:p w:rsidR="006D4251" w:rsidRPr="00E63641" w:rsidRDefault="006D4251" w:rsidP="00DF0585">
      <w:pPr>
        <w:pStyle w:val="FootnoteText"/>
        <w:ind w:left="720"/>
        <w:jc w:val="both"/>
        <w:rPr>
          <w:rFonts w:ascii="Times New Roman" w:hAnsi="Times New Roman" w:cs="Times New Roman"/>
          <w:sz w:val="16"/>
          <w:szCs w:val="16"/>
        </w:rPr>
      </w:pPr>
      <w:r w:rsidRPr="00E63641">
        <w:rPr>
          <w:rFonts w:ascii="Times New Roman" w:hAnsi="Times New Roman" w:cs="Times New Roman"/>
          <w:sz w:val="16"/>
          <w:szCs w:val="16"/>
        </w:rPr>
        <w:t xml:space="preserve">“. . . </w:t>
      </w:r>
      <w:proofErr w:type="gramStart"/>
      <w:r w:rsidRPr="00E63641">
        <w:rPr>
          <w:rFonts w:ascii="Times New Roman" w:hAnsi="Times New Roman" w:cs="Times New Roman"/>
          <w:sz w:val="16"/>
          <w:szCs w:val="16"/>
        </w:rPr>
        <w:t>mootness</w:t>
      </w:r>
      <w:proofErr w:type="gramEnd"/>
      <w:r w:rsidRPr="00E63641">
        <w:rPr>
          <w:rFonts w:ascii="Times New Roman" w:hAnsi="Times New Roman" w:cs="Times New Roman"/>
          <w:sz w:val="16"/>
          <w:szCs w:val="16"/>
        </w:rPr>
        <w:t xml:space="preserve"> will be a possible bar to relief in constitutional cases where the constitutional issue is not merely moot as between the parties but is also moot relative to the society at large.”</w:t>
      </w:r>
    </w:p>
  </w:footnote>
  <w:footnote w:id="27">
    <w:p w:rsidR="00D52968" w:rsidRPr="00E63641" w:rsidRDefault="00D52968" w:rsidP="00D52968">
      <w:pPr>
        <w:pStyle w:val="FootnoteText"/>
        <w:jc w:val="both"/>
        <w:rPr>
          <w:rFonts w:ascii="Times New Roman" w:hAnsi="Times New Roman" w:cs="Times New Roman"/>
          <w:sz w:val="22"/>
        </w:rPr>
      </w:pPr>
      <w:r w:rsidRPr="00E63641">
        <w:rPr>
          <w:rStyle w:val="FootnoteReference"/>
          <w:rFonts w:ascii="Times New Roman" w:hAnsi="Times New Roman" w:cs="Times New Roman"/>
          <w:sz w:val="22"/>
        </w:rPr>
        <w:footnoteRef/>
      </w:r>
      <w:r w:rsidRPr="00E63641">
        <w:rPr>
          <w:rFonts w:ascii="Times New Roman" w:hAnsi="Times New Roman" w:cs="Times New Roman"/>
          <w:i/>
          <w:sz w:val="22"/>
        </w:rPr>
        <w:t>The Director-General Department of Home affairs v Mukhamadiva</w:t>
      </w:r>
      <w:r w:rsidRPr="00E63641">
        <w:rPr>
          <w:rFonts w:ascii="Times New Roman" w:hAnsi="Times New Roman" w:cs="Times New Roman"/>
          <w:sz w:val="22"/>
        </w:rPr>
        <w:t xml:space="preserve"> [2013] ZACC 47; 2013 JDR 2860 (11); 2014 (3) BCLR 306 </w:t>
      </w:r>
      <w:r w:rsidR="004113D8" w:rsidRPr="00E63641">
        <w:rPr>
          <w:rFonts w:ascii="Times New Roman" w:hAnsi="Times New Roman" w:cs="Times New Roman"/>
          <w:sz w:val="22"/>
        </w:rPr>
        <w:t>(</w:t>
      </w:r>
      <w:r w:rsidRPr="00E63641">
        <w:rPr>
          <w:rFonts w:ascii="Times New Roman" w:hAnsi="Times New Roman" w:cs="Times New Roman"/>
          <w:sz w:val="22"/>
        </w:rPr>
        <w:t>CC</w:t>
      </w:r>
      <w:r w:rsidR="004113D8" w:rsidRPr="00E63641">
        <w:rPr>
          <w:rFonts w:ascii="Times New Roman" w:hAnsi="Times New Roman" w:cs="Times New Roman"/>
          <w:sz w:val="22"/>
        </w:rPr>
        <w:t>)</w:t>
      </w:r>
      <w:r w:rsidRPr="00E63641">
        <w:rPr>
          <w:rFonts w:ascii="Times New Roman" w:hAnsi="Times New Roman" w:cs="Times New Roman"/>
          <w:sz w:val="22"/>
        </w:rPr>
        <w:t xml:space="preserve"> at para 40.</w:t>
      </w:r>
    </w:p>
  </w:footnote>
  <w:footnote w:id="28">
    <w:p w:rsidR="006D4251" w:rsidRPr="00E63641" w:rsidRDefault="006D4251" w:rsidP="008F4648">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Pr="00E63641">
        <w:rPr>
          <w:rFonts w:ascii="Times New Roman" w:hAnsi="Times New Roman" w:cs="Times New Roman"/>
          <w:i/>
        </w:rPr>
        <w:t>Absa Bank Ltd v Van Rensburg</w:t>
      </w:r>
      <w:r w:rsidRPr="00E63641">
        <w:rPr>
          <w:rFonts w:ascii="Times New Roman" w:hAnsi="Times New Roman" w:cs="Times New Roman"/>
        </w:rPr>
        <w:t xml:space="preserve"> </w:t>
      </w:r>
      <w:r w:rsidR="004113D8" w:rsidRPr="00E63641">
        <w:rPr>
          <w:rFonts w:ascii="Times New Roman" w:hAnsi="Times New Roman" w:cs="Times New Roman"/>
        </w:rPr>
        <w:t>2014 (4) SA 626 (SCA) at 629 d -</w:t>
      </w:r>
      <w:r w:rsidRPr="00E63641">
        <w:rPr>
          <w:rFonts w:ascii="Times New Roman" w:hAnsi="Times New Roman" w:cs="Times New Roman"/>
        </w:rPr>
        <w:t xml:space="preserve"> e; </w:t>
      </w:r>
      <w:r w:rsidRPr="00E63641">
        <w:rPr>
          <w:rFonts w:ascii="Times New Roman" w:hAnsi="Times New Roman" w:cs="Times New Roman"/>
          <w:i/>
        </w:rPr>
        <w:t xml:space="preserve">City Capital SA Property Holdings Ltd v </w:t>
      </w:r>
      <w:r w:rsidR="00DA363F" w:rsidRPr="00E63641">
        <w:rPr>
          <w:rFonts w:ascii="Times New Roman" w:hAnsi="Times New Roman" w:cs="Times New Roman"/>
          <w:i/>
        </w:rPr>
        <w:t>Chavonnes Ba</w:t>
      </w:r>
      <w:r w:rsidRPr="00E63641">
        <w:rPr>
          <w:rFonts w:ascii="Times New Roman" w:hAnsi="Times New Roman" w:cs="Times New Roman"/>
          <w:i/>
        </w:rPr>
        <w:t>denho</w:t>
      </w:r>
      <w:r w:rsidR="00DA363F" w:rsidRPr="00E63641">
        <w:rPr>
          <w:rFonts w:ascii="Times New Roman" w:hAnsi="Times New Roman" w:cs="Times New Roman"/>
          <w:i/>
        </w:rPr>
        <w:t>r</w:t>
      </w:r>
      <w:r w:rsidRPr="00E63641">
        <w:rPr>
          <w:rFonts w:ascii="Times New Roman" w:hAnsi="Times New Roman" w:cs="Times New Roman"/>
          <w:i/>
        </w:rPr>
        <w:t>st St Clair Cooper</w:t>
      </w:r>
      <w:r w:rsidR="004113D8" w:rsidRPr="00E63641">
        <w:rPr>
          <w:rFonts w:ascii="Times New Roman" w:hAnsi="Times New Roman" w:cs="Times New Roman"/>
        </w:rPr>
        <w:t xml:space="preserve"> 2018 (4) SA 71 (SCA) at 85b -</w:t>
      </w:r>
      <w:r w:rsidRPr="00E63641">
        <w:rPr>
          <w:rFonts w:ascii="Times New Roman" w:hAnsi="Times New Roman" w:cs="Times New Roman"/>
        </w:rPr>
        <w:t xml:space="preserve"> d; also see </w:t>
      </w:r>
      <w:r w:rsidRPr="00E63641">
        <w:rPr>
          <w:rFonts w:ascii="Times New Roman" w:hAnsi="Times New Roman" w:cs="Times New Roman"/>
          <w:i/>
        </w:rPr>
        <w:t>President of the Republic of South Africa v Democratic Alliance</w:t>
      </w:r>
      <w:r w:rsidRPr="00E63641">
        <w:rPr>
          <w:rFonts w:ascii="Times New Roman" w:hAnsi="Times New Roman" w:cs="Times New Roman"/>
        </w:rPr>
        <w:t xml:space="preserve"> 2</w:t>
      </w:r>
      <w:r w:rsidR="004113D8" w:rsidRPr="00E63641">
        <w:rPr>
          <w:rFonts w:ascii="Times New Roman" w:hAnsi="Times New Roman" w:cs="Times New Roman"/>
        </w:rPr>
        <w:t>020(1) SA 428 (CC) at paras 14 -</w:t>
      </w:r>
      <w:r w:rsidRPr="00E63641">
        <w:rPr>
          <w:rFonts w:ascii="Times New Roman" w:hAnsi="Times New Roman" w:cs="Times New Roman"/>
        </w:rPr>
        <w:t xml:space="preserve"> 16.</w:t>
      </w:r>
    </w:p>
  </w:footnote>
  <w:footnote w:id="29">
    <w:p w:rsidR="00D52968" w:rsidRPr="00E63641" w:rsidRDefault="00D52968" w:rsidP="00286F20">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(CCT 115/18) </w:t>
      </w:r>
      <w:r w:rsidR="00286F20" w:rsidRPr="00E63641">
        <w:rPr>
          <w:rFonts w:ascii="Times New Roman" w:hAnsi="Times New Roman" w:cs="Times New Roman"/>
        </w:rPr>
        <w:t>[</w:t>
      </w:r>
      <w:r w:rsidRPr="00E63641">
        <w:rPr>
          <w:rFonts w:ascii="Times New Roman" w:hAnsi="Times New Roman" w:cs="Times New Roman"/>
        </w:rPr>
        <w:t xml:space="preserve">2019] ZACC 43; </w:t>
      </w:r>
      <w:r w:rsidR="00286F20" w:rsidRPr="00E63641">
        <w:rPr>
          <w:rFonts w:ascii="Times New Roman" w:hAnsi="Times New Roman" w:cs="Times New Roman"/>
        </w:rPr>
        <w:t>2020 (2) BCLR 136 (CC); [2020] 4 BLLR (CC); (2020) 41 IL</w:t>
      </w:r>
      <w:r w:rsidR="00AC57B7" w:rsidRPr="00E63641">
        <w:rPr>
          <w:rFonts w:ascii="Times New Roman" w:hAnsi="Times New Roman" w:cs="Times New Roman"/>
        </w:rPr>
        <w:t>J 1669 (CC) (21 November 2019), para 62.</w:t>
      </w:r>
    </w:p>
  </w:footnote>
  <w:footnote w:id="30">
    <w:p w:rsidR="00276D54" w:rsidRPr="00E63641" w:rsidRDefault="00276D54" w:rsidP="00560C93">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Footnote 1 above</w:t>
      </w:r>
      <w:r w:rsidR="00AF146B" w:rsidRPr="00AF146B">
        <w:rPr>
          <w:rFonts w:ascii="Times New Roman" w:hAnsi="Times New Roman" w:cs="Times New Roman"/>
          <w:color w:val="FF0000"/>
        </w:rPr>
        <w:t xml:space="preserve">. </w:t>
      </w:r>
      <w:r w:rsidR="00AF146B" w:rsidRPr="00FB1598">
        <w:rPr>
          <w:rFonts w:ascii="Times New Roman" w:hAnsi="Times New Roman" w:cs="Times New Roman"/>
        </w:rPr>
        <w:t>Also,</w:t>
      </w:r>
      <w:r w:rsidR="00AF146B" w:rsidRPr="00AF146B">
        <w:rPr>
          <w:rFonts w:ascii="Times New Roman" w:hAnsi="Times New Roman" w:cs="Times New Roman"/>
          <w:color w:val="FF0000"/>
        </w:rPr>
        <w:t xml:space="preserve"> </w:t>
      </w:r>
      <w:r w:rsidR="00AF146B">
        <w:rPr>
          <w:rFonts w:ascii="Times New Roman" w:hAnsi="Times New Roman" w:cs="Times New Roman"/>
        </w:rPr>
        <w:t>s</w:t>
      </w:r>
      <w:r w:rsidR="00AC57B7" w:rsidRPr="00E63641">
        <w:rPr>
          <w:rFonts w:ascii="Times New Roman" w:hAnsi="Times New Roman" w:cs="Times New Roman"/>
        </w:rPr>
        <w:t>ection 21(1A) of the Structure</w:t>
      </w:r>
      <w:r w:rsidR="00454679" w:rsidRPr="00E63641">
        <w:rPr>
          <w:rFonts w:ascii="Times New Roman" w:hAnsi="Times New Roman" w:cs="Times New Roman"/>
        </w:rPr>
        <w:t>s</w:t>
      </w:r>
      <w:r w:rsidR="00AC57B7" w:rsidRPr="00E63641">
        <w:rPr>
          <w:rFonts w:ascii="Times New Roman" w:hAnsi="Times New Roman" w:cs="Times New Roman"/>
        </w:rPr>
        <w:t xml:space="preserve"> Act (inserted by section 8 of Act 3 of 2001</w:t>
      </w:r>
      <w:r w:rsidR="00454679" w:rsidRPr="00E63641">
        <w:rPr>
          <w:rFonts w:ascii="Times New Roman" w:hAnsi="Times New Roman" w:cs="Times New Roman"/>
        </w:rPr>
        <w:t>,</w:t>
      </w:r>
      <w:r w:rsidR="00AC57B7" w:rsidRPr="00E63641">
        <w:rPr>
          <w:rFonts w:ascii="Times New Roman" w:hAnsi="Times New Roman" w:cs="Times New Roman"/>
        </w:rPr>
        <w:t xml:space="preserve">operative from 01 November 2021) </w:t>
      </w:r>
      <w:r w:rsidR="00454679" w:rsidRPr="00E63641">
        <w:rPr>
          <w:rFonts w:ascii="Times New Roman" w:hAnsi="Times New Roman" w:cs="Times New Roman"/>
        </w:rPr>
        <w:t xml:space="preserve">which </w:t>
      </w:r>
      <w:r w:rsidR="00AC57B7" w:rsidRPr="00E63641">
        <w:rPr>
          <w:rFonts w:ascii="Times New Roman" w:hAnsi="Times New Roman" w:cs="Times New Roman"/>
        </w:rPr>
        <w:t xml:space="preserve">provides that “[a] </w:t>
      </w:r>
      <w:r w:rsidR="00AC57B7" w:rsidRPr="00E63641">
        <w:rPr>
          <w:rFonts w:ascii="Times New Roman" w:hAnsi="Times New Roman" w:cs="Times New Roman"/>
          <w:i/>
        </w:rPr>
        <w:t>cou</w:t>
      </w:r>
      <w:r w:rsidR="00560C93" w:rsidRPr="00E63641">
        <w:rPr>
          <w:rFonts w:ascii="Times New Roman" w:hAnsi="Times New Roman" w:cs="Times New Roman"/>
          <w:i/>
        </w:rPr>
        <w:t xml:space="preserve">ncillor who is removed from </w:t>
      </w:r>
      <w:r w:rsidR="00AC57B7" w:rsidRPr="00E63641">
        <w:rPr>
          <w:rFonts w:ascii="Times New Roman" w:hAnsi="Times New Roman" w:cs="Times New Roman"/>
          <w:i/>
        </w:rPr>
        <w:t>office by the MEC</w:t>
      </w:r>
      <w:r w:rsidR="00560C93" w:rsidRPr="00E63641">
        <w:rPr>
          <w:rFonts w:ascii="Times New Roman" w:hAnsi="Times New Roman" w:cs="Times New Roman"/>
        </w:rPr>
        <w:t xml:space="preserve"> . . . </w:t>
      </w:r>
      <w:r w:rsidR="00560C93" w:rsidRPr="00E63641">
        <w:rPr>
          <w:rFonts w:ascii="Times New Roman" w:hAnsi="Times New Roman" w:cs="Times New Roman"/>
          <w:i/>
        </w:rPr>
        <w:t>in terms of item 16 (7) (b) of the Code of Conduct</w:t>
      </w:r>
      <w:r w:rsidR="00560C93" w:rsidRPr="00E63641">
        <w:rPr>
          <w:rFonts w:ascii="Times New Roman" w:hAnsi="Times New Roman" w:cs="Times New Roman"/>
        </w:rPr>
        <w:t xml:space="preserve"> [set out in Schedule 7 to the Structures Act] </w:t>
      </w:r>
      <w:r w:rsidR="00560C93" w:rsidRPr="00E63641">
        <w:rPr>
          <w:rFonts w:ascii="Times New Roman" w:hAnsi="Times New Roman" w:cs="Times New Roman"/>
          <w:i/>
        </w:rPr>
        <w:t xml:space="preserve">may not stand as a candidate in an election for any municipal council for a period of two years from the date on which such person was removed from office” </w:t>
      </w:r>
      <w:r w:rsidR="00560C93" w:rsidRPr="00AF146B">
        <w:rPr>
          <w:rFonts w:ascii="Times New Roman" w:hAnsi="Times New Roman" w:cs="Times New Roman"/>
        </w:rPr>
        <w:t>finds no application to this matter; the appellant was not removed in terms of item 16 (7) (b),  and section 21 (1A) does not apply retrospectively</w:t>
      </w:r>
      <w:r w:rsidR="00560C93" w:rsidRPr="00E63641">
        <w:rPr>
          <w:rFonts w:ascii="Times New Roman" w:hAnsi="Times New Roman" w:cs="Times New Roman"/>
        </w:rPr>
        <w:t xml:space="preserve">. </w:t>
      </w:r>
    </w:p>
  </w:footnote>
  <w:footnote w:id="31">
    <w:p w:rsidR="006D4251" w:rsidRPr="00E63641" w:rsidRDefault="006D4251" w:rsidP="007A435C">
      <w:pPr>
        <w:pStyle w:val="FootnoteText"/>
        <w:jc w:val="both"/>
      </w:pPr>
      <w:r w:rsidRPr="00E63641">
        <w:rPr>
          <w:rStyle w:val="FootnoteReference"/>
        </w:rPr>
        <w:footnoteRef/>
      </w:r>
      <w:r w:rsidRPr="00E63641">
        <w:t xml:space="preserve"> </w:t>
      </w:r>
      <w:r w:rsidRPr="00E63641">
        <w:rPr>
          <w:rFonts w:ascii="Times New Roman" w:hAnsi="Times New Roman" w:cs="Times New Roman"/>
        </w:rPr>
        <w:t>2018 (4) SA 433 (SCA)</w:t>
      </w:r>
      <w:r w:rsidR="00DA363F" w:rsidRPr="00E63641">
        <w:rPr>
          <w:rFonts w:ascii="Times New Roman" w:hAnsi="Times New Roman" w:cs="Times New Roman"/>
        </w:rPr>
        <w:t>, para 10</w:t>
      </w:r>
      <w:r w:rsidRPr="00E63641">
        <w:rPr>
          <w:rFonts w:ascii="Times New Roman" w:hAnsi="Times New Roman" w:cs="Times New Roman"/>
        </w:rPr>
        <w:t xml:space="preserve">; compare </w:t>
      </w:r>
      <w:r w:rsidRPr="00E63641">
        <w:rPr>
          <w:rFonts w:ascii="Times New Roman" w:hAnsi="Times New Roman" w:cs="Times New Roman"/>
          <w:i/>
        </w:rPr>
        <w:t>Douglasdale Dairy (Pty) Ltd and Others v Bragge and Another</w:t>
      </w:r>
      <w:r w:rsidRPr="00E63641">
        <w:rPr>
          <w:rFonts w:ascii="Times New Roman" w:hAnsi="Times New Roman" w:cs="Times New Roman"/>
        </w:rPr>
        <w:t xml:space="preserve"> 2018 (4) SA 425 (SCA), para 28, where the court held that neither party was deserving of a cost order on appeal in an instance were the need for canvasing the merits of an appeal had fallen away due to a change in the circumstances of the case (the death of the responded) and the court had itself requested the parties to file supplement</w:t>
      </w:r>
      <w:r w:rsidR="00560C93" w:rsidRPr="00E63641">
        <w:rPr>
          <w:rFonts w:ascii="Times New Roman" w:hAnsi="Times New Roman" w:cs="Times New Roman"/>
        </w:rPr>
        <w:t xml:space="preserve">ary heads on the issue of costs and </w:t>
      </w:r>
      <w:r w:rsidR="00560C93" w:rsidRPr="00E63641">
        <w:rPr>
          <w:rFonts w:ascii="Times New Roman" w:hAnsi="Times New Roman" w:cs="Times New Roman"/>
          <w:i/>
        </w:rPr>
        <w:t xml:space="preserve">Hugo Networks (Pty) Ltd v Telemax (Pty) Ltd </w:t>
      </w:r>
      <w:r w:rsidR="00560C93" w:rsidRPr="00E63641">
        <w:rPr>
          <w:rFonts w:ascii="Times New Roman" w:hAnsi="Times New Roman" w:cs="Times New Roman"/>
        </w:rPr>
        <w:t>(A56/21; 89823/19) [2022] ZAGPPHC 300 (06 May 2022), where</w:t>
      </w:r>
      <w:r w:rsidR="00454679" w:rsidRPr="00E63641">
        <w:rPr>
          <w:rFonts w:ascii="Times New Roman" w:hAnsi="Times New Roman" w:cs="Times New Roman"/>
        </w:rPr>
        <w:t>, on the basis of mootness,</w:t>
      </w:r>
      <w:r w:rsidR="00560C93" w:rsidRPr="00E63641">
        <w:rPr>
          <w:rFonts w:ascii="Times New Roman" w:hAnsi="Times New Roman" w:cs="Times New Roman"/>
        </w:rPr>
        <w:t xml:space="preserve"> the court</w:t>
      </w:r>
      <w:r w:rsidR="00454679" w:rsidRPr="00E63641">
        <w:rPr>
          <w:rFonts w:ascii="Times New Roman" w:hAnsi="Times New Roman" w:cs="Times New Roman"/>
        </w:rPr>
        <w:t>, having been of the view that the appellant was partially successful,</w:t>
      </w:r>
      <w:r w:rsidR="00560C93" w:rsidRPr="00E63641">
        <w:rPr>
          <w:rFonts w:ascii="Times New Roman" w:hAnsi="Times New Roman" w:cs="Times New Roman"/>
        </w:rPr>
        <w:t xml:space="preserve"> awarded the appellant </w:t>
      </w:r>
      <w:r w:rsidR="00AF146B" w:rsidRPr="00FB1598">
        <w:rPr>
          <w:rFonts w:ascii="Times New Roman" w:hAnsi="Times New Roman" w:cs="Times New Roman"/>
        </w:rPr>
        <w:t>50%</w:t>
      </w:r>
      <w:r w:rsidR="00560C93" w:rsidRPr="00FB1598">
        <w:rPr>
          <w:rFonts w:ascii="Times New Roman" w:hAnsi="Times New Roman" w:cs="Times New Roman"/>
        </w:rPr>
        <w:t xml:space="preserve"> of the </w:t>
      </w:r>
      <w:r w:rsidR="00560C93" w:rsidRPr="00E63641">
        <w:rPr>
          <w:rFonts w:ascii="Times New Roman" w:hAnsi="Times New Roman" w:cs="Times New Roman"/>
        </w:rPr>
        <w:t>costs occasioned by the appeal</w:t>
      </w:r>
      <w:r w:rsidR="00454679" w:rsidRPr="00E63641">
        <w:rPr>
          <w:rFonts w:ascii="Times New Roman" w:hAnsi="Times New Roman" w:cs="Times New Roman"/>
        </w:rPr>
        <w:t xml:space="preserve">. </w:t>
      </w:r>
      <w:r w:rsidRPr="00E63641">
        <w:rPr>
          <w:rFonts w:ascii="Times New Roman" w:hAnsi="Times New Roman" w:cs="Times New Roman"/>
        </w:rPr>
        <w:t xml:space="preserve">  </w:t>
      </w:r>
    </w:p>
  </w:footnote>
  <w:footnote w:id="32">
    <w:p w:rsidR="006D4251" w:rsidRPr="00E63641" w:rsidRDefault="006D4251">
      <w:pPr>
        <w:pStyle w:val="FootnoteText"/>
        <w:rPr>
          <w:rFonts w:ascii="Times New Roman" w:hAnsi="Times New Roman" w:cs="Times New Roman"/>
        </w:rPr>
      </w:pPr>
      <w:r w:rsidRPr="00E63641">
        <w:rPr>
          <w:rStyle w:val="FootnoteReference"/>
          <w:rFonts w:ascii="Times New Roman" w:hAnsi="Times New Roman" w:cs="Times New Roman"/>
        </w:rPr>
        <w:footnoteRef/>
      </w:r>
      <w:r w:rsidR="00A02456" w:rsidRPr="00E63641">
        <w:rPr>
          <w:rFonts w:ascii="Times New Roman" w:hAnsi="Times New Roman" w:cs="Times New Roman"/>
        </w:rPr>
        <w:t xml:space="preserve"> A new council</w:t>
      </w:r>
      <w:r w:rsidRPr="00E63641">
        <w:rPr>
          <w:rFonts w:ascii="Times New Roman" w:hAnsi="Times New Roman" w:cs="Times New Roman"/>
        </w:rPr>
        <w:t xml:space="preserve"> was declared elected on 01 November 2021.</w:t>
      </w:r>
    </w:p>
  </w:footnote>
  <w:footnote w:id="33">
    <w:p w:rsidR="00173532" w:rsidRPr="00E63641" w:rsidRDefault="00173532" w:rsidP="0032021D">
      <w:pPr>
        <w:pStyle w:val="FootnoteText"/>
        <w:jc w:val="both"/>
        <w:rPr>
          <w:rStyle w:val="FootnoteReference"/>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0032021D" w:rsidRPr="00E63641">
        <w:rPr>
          <w:rFonts w:ascii="Times New Roman" w:hAnsi="Times New Roman" w:cs="Times New Roman"/>
        </w:rPr>
        <w:t xml:space="preserve">This rule is based on </w:t>
      </w:r>
      <w:r w:rsidRPr="00E63641">
        <w:rPr>
          <w:rFonts w:ascii="Times New Roman" w:hAnsi="Times New Roman" w:cs="Times New Roman"/>
          <w:i/>
        </w:rPr>
        <w:t>Plascon-Evans P</w:t>
      </w:r>
      <w:r w:rsidR="007C345E" w:rsidRPr="00E63641">
        <w:rPr>
          <w:rFonts w:ascii="Times New Roman" w:hAnsi="Times New Roman" w:cs="Times New Roman"/>
          <w:i/>
        </w:rPr>
        <w:t xml:space="preserve">aints Ltd v Van Riebeeck Paints </w:t>
      </w:r>
      <w:r w:rsidRPr="00E63641">
        <w:rPr>
          <w:rFonts w:ascii="Times New Roman" w:hAnsi="Times New Roman" w:cs="Times New Roman"/>
          <w:i/>
        </w:rPr>
        <w:t>(Pty) Ltd</w:t>
      </w:r>
      <w:r w:rsidRPr="00E63641">
        <w:rPr>
          <w:rFonts w:ascii="Times New Roman" w:hAnsi="Times New Roman" w:cs="Times New Roman"/>
        </w:rPr>
        <w:t xml:space="preserve"> 1984 (3) SA 623 </w:t>
      </w:r>
      <w:r w:rsidR="00CC21F0" w:rsidRPr="00E63641">
        <w:rPr>
          <w:rFonts w:ascii="Times New Roman" w:hAnsi="Times New Roman" w:cs="Times New Roman"/>
        </w:rPr>
        <w:t>(</w:t>
      </w:r>
      <w:r w:rsidRPr="00E63641">
        <w:rPr>
          <w:rFonts w:ascii="Times New Roman" w:hAnsi="Times New Roman" w:cs="Times New Roman"/>
        </w:rPr>
        <w:t>A</w:t>
      </w:r>
      <w:r w:rsidR="00CC21F0" w:rsidRPr="00E63641">
        <w:rPr>
          <w:rFonts w:ascii="Times New Roman" w:hAnsi="Times New Roman" w:cs="Times New Roman"/>
        </w:rPr>
        <w:t>)</w:t>
      </w:r>
      <w:r w:rsidRPr="00E63641">
        <w:rPr>
          <w:rFonts w:ascii="Times New Roman" w:hAnsi="Times New Roman" w:cs="Times New Roman"/>
        </w:rPr>
        <w:t>.</w:t>
      </w:r>
      <w:r w:rsidR="00D403E1" w:rsidRPr="00E63641">
        <w:rPr>
          <w:rFonts w:ascii="Times New Roman" w:hAnsi="Times New Roman" w:cs="Times New Roman"/>
        </w:rPr>
        <w:t xml:space="preserve"> U</w:t>
      </w:r>
      <w:r w:rsidR="0032021D" w:rsidRPr="00E63641">
        <w:rPr>
          <w:rFonts w:ascii="Times New Roman" w:hAnsi="Times New Roman" w:cs="Times New Roman"/>
        </w:rPr>
        <w:t xml:space="preserve">nder this rule, where, in motion proceedings, dispute of facts arise on the affidavits, a final order can be granted only if the facts averred in the applicant’s affidavits, which have been admitted by the respondent, together with the facts alleged by the latter, justify such order; also see </w:t>
      </w:r>
      <w:r w:rsidR="007C345E" w:rsidRPr="00E63641">
        <w:rPr>
          <w:rFonts w:ascii="Times New Roman" w:hAnsi="Times New Roman" w:cs="Times New Roman"/>
          <w:i/>
        </w:rPr>
        <w:t>Fakie NO v CCII Systems (Pty) Ltd</w:t>
      </w:r>
      <w:r w:rsidR="007C345E" w:rsidRPr="00E63641">
        <w:rPr>
          <w:rFonts w:ascii="Times New Roman" w:hAnsi="Times New Roman" w:cs="Times New Roman"/>
        </w:rPr>
        <w:t xml:space="preserve"> 2006 (4) SA 326 (SCA) para 55 and </w:t>
      </w:r>
      <w:r w:rsidR="0032021D" w:rsidRPr="00E63641">
        <w:rPr>
          <w:rFonts w:ascii="Times New Roman" w:hAnsi="Times New Roman" w:cs="Times New Roman"/>
          <w:i/>
        </w:rPr>
        <w:t>National Director of Public Prosecutions v Zuma</w:t>
      </w:r>
      <w:r w:rsidR="0032021D" w:rsidRPr="00E63641">
        <w:rPr>
          <w:rFonts w:ascii="Times New Roman" w:hAnsi="Times New Roman" w:cs="Times New Roman"/>
        </w:rPr>
        <w:t xml:space="preserve"> (573/08) [2009] ZASCA 1; 2009 (2) SA 277 (SCA); 2009 (1) SACR 361 (SCA); 2009 (4) BCLR 393(SCA); [2009] 2 AllSA  243 (SCA) ( 12 January 2009), para 26. </w:t>
      </w:r>
      <w:r w:rsidRPr="00E63641">
        <w:rPr>
          <w:rStyle w:val="FootnoteReference"/>
        </w:rPr>
        <w:t xml:space="preserve"> </w:t>
      </w:r>
    </w:p>
  </w:footnote>
  <w:footnote w:id="34">
    <w:p w:rsidR="00C23CE6" w:rsidRPr="00E63641" w:rsidRDefault="00C23CE6" w:rsidP="001262AB">
      <w:pPr>
        <w:pStyle w:val="NoSpacing"/>
        <w:jc w:val="both"/>
        <w:rPr>
          <w:rFonts w:ascii="Times New Roman" w:hAnsi="Times New Roman" w:cs="Times New Roman"/>
          <w:sz w:val="20"/>
          <w:szCs w:val="20"/>
        </w:rPr>
      </w:pPr>
      <w:r w:rsidRPr="00E63641">
        <w:rPr>
          <w:rStyle w:val="FootnoteReference"/>
          <w:rFonts w:ascii="Times New Roman" w:hAnsi="Times New Roman" w:cs="Times New Roman"/>
          <w:sz w:val="20"/>
          <w:szCs w:val="20"/>
        </w:rPr>
        <w:footnoteRef/>
      </w:r>
      <w:r w:rsidRPr="00E63641">
        <w:rPr>
          <w:rFonts w:ascii="Times New Roman" w:hAnsi="Times New Roman" w:cs="Times New Roman"/>
          <w:sz w:val="20"/>
          <w:szCs w:val="20"/>
        </w:rPr>
        <w:t xml:space="preserve"> He says:</w:t>
      </w:r>
    </w:p>
    <w:p w:rsidR="00C23CE6" w:rsidRPr="00E63641" w:rsidRDefault="00C23CE6" w:rsidP="001262AB">
      <w:pPr>
        <w:pStyle w:val="NoSpacing"/>
        <w:ind w:left="720"/>
        <w:jc w:val="both"/>
        <w:rPr>
          <w:rFonts w:ascii="Times New Roman" w:hAnsi="Times New Roman" w:cs="Times New Roman"/>
          <w:sz w:val="16"/>
          <w:szCs w:val="16"/>
        </w:rPr>
      </w:pPr>
      <w:r w:rsidRPr="00E63641">
        <w:rPr>
          <w:rFonts w:ascii="Times New Roman" w:hAnsi="Times New Roman" w:cs="Times New Roman"/>
          <w:sz w:val="16"/>
          <w:szCs w:val="16"/>
        </w:rPr>
        <w:t xml:space="preserve">“I deny that my decision was taken prematurely. Even though the investigation report was signed </w:t>
      </w:r>
      <w:r w:rsidR="001262AB" w:rsidRPr="00E63641">
        <w:rPr>
          <w:rFonts w:ascii="Times New Roman" w:hAnsi="Times New Roman" w:cs="Times New Roman"/>
          <w:sz w:val="16"/>
          <w:szCs w:val="16"/>
        </w:rPr>
        <w:t xml:space="preserve">on 20 March 2020, it was presented to me by the investigation committee on 06 March 2020.” </w:t>
      </w:r>
    </w:p>
  </w:footnote>
  <w:footnote w:id="35">
    <w:p w:rsidR="00416E6B" w:rsidRPr="00E63641" w:rsidRDefault="00416E6B">
      <w:pPr>
        <w:pStyle w:val="FootnoteText"/>
      </w:pPr>
      <w:r w:rsidRPr="00E63641">
        <w:rPr>
          <w:rStyle w:val="FootnoteReference"/>
        </w:rPr>
        <w:footnoteRef/>
      </w:r>
      <w:r w:rsidRPr="00E63641">
        <w:t xml:space="preserve"> </w:t>
      </w:r>
      <w:r w:rsidRPr="00E63641">
        <w:rPr>
          <w:rFonts w:ascii="Times New Roman" w:hAnsi="Times New Roman" w:cs="Times New Roman"/>
        </w:rPr>
        <w:t>1999 (2) SA 279 (T)</w:t>
      </w:r>
      <w:r w:rsidR="00C23CE6" w:rsidRPr="00E63641">
        <w:rPr>
          <w:rFonts w:ascii="Times New Roman" w:hAnsi="Times New Roman" w:cs="Times New Roman"/>
        </w:rPr>
        <w:t xml:space="preserve"> at 344 F - G.</w:t>
      </w:r>
    </w:p>
  </w:footnote>
  <w:footnote w:id="36">
    <w:p w:rsidR="003B1872" w:rsidRPr="00E63641" w:rsidRDefault="003B1872">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2014</w:t>
      </w:r>
      <w:r w:rsidR="00CC21F0" w:rsidRPr="00E63641">
        <w:rPr>
          <w:rFonts w:ascii="Times New Roman" w:hAnsi="Times New Roman" w:cs="Times New Roman"/>
        </w:rPr>
        <w:t xml:space="preserve"> </w:t>
      </w:r>
      <w:r w:rsidRPr="00E63641">
        <w:rPr>
          <w:rFonts w:ascii="Times New Roman" w:hAnsi="Times New Roman" w:cs="Times New Roman"/>
        </w:rPr>
        <w:t>(4) SA 614 (SCA), para 13.</w:t>
      </w:r>
    </w:p>
  </w:footnote>
  <w:footnote w:id="37">
    <w:p w:rsidR="00A02456" w:rsidRPr="00E63641" w:rsidRDefault="00A02456">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Pr="00E63641">
        <w:rPr>
          <w:rFonts w:ascii="Times New Roman" w:hAnsi="Times New Roman" w:cs="Times New Roman"/>
          <w:i/>
        </w:rPr>
        <w:t>Supra</w:t>
      </w:r>
      <w:r w:rsidRPr="00E63641">
        <w:rPr>
          <w:rFonts w:ascii="Times New Roman" w:hAnsi="Times New Roman" w:cs="Times New Roman"/>
        </w:rPr>
        <w:t xml:space="preserve">. </w:t>
      </w:r>
    </w:p>
  </w:footnote>
  <w:footnote w:id="38">
    <w:p w:rsidR="00E14179" w:rsidRPr="00E63641" w:rsidRDefault="00E14179" w:rsidP="00E14179">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See </w:t>
      </w:r>
      <w:r w:rsidRPr="00E63641">
        <w:rPr>
          <w:rFonts w:ascii="Times New Roman" w:hAnsi="Times New Roman" w:cs="Times New Roman"/>
          <w:i/>
        </w:rPr>
        <w:t>Mouton v Park 2000 Development 11 (Pty) Ltd and Others</w:t>
      </w:r>
      <w:r w:rsidRPr="00E63641">
        <w:rPr>
          <w:rFonts w:ascii="Times New Roman" w:hAnsi="Times New Roman" w:cs="Times New Roman"/>
        </w:rPr>
        <w:t xml:space="preserve"> 2019 (6) SA 105 (WCC),</w:t>
      </w:r>
      <w:r w:rsidR="00391032" w:rsidRPr="00E63641">
        <w:rPr>
          <w:rFonts w:ascii="Times New Roman" w:hAnsi="Times New Roman" w:cs="Times New Roman"/>
        </w:rPr>
        <w:t xml:space="preserve"> para 85,</w:t>
      </w:r>
      <w:r w:rsidRPr="00E63641">
        <w:rPr>
          <w:rFonts w:ascii="Times New Roman" w:hAnsi="Times New Roman" w:cs="Times New Roman"/>
        </w:rPr>
        <w:t xml:space="preserve"> where it was stated:</w:t>
      </w:r>
    </w:p>
    <w:p w:rsidR="00E14179" w:rsidRPr="00E63641" w:rsidRDefault="00E14179" w:rsidP="00E14179">
      <w:pPr>
        <w:pStyle w:val="FootnoteText"/>
        <w:ind w:left="720"/>
        <w:jc w:val="both"/>
        <w:rPr>
          <w:rFonts w:ascii="Times New Roman" w:hAnsi="Times New Roman" w:cs="Times New Roman"/>
          <w:sz w:val="16"/>
          <w:szCs w:val="16"/>
        </w:rPr>
      </w:pPr>
      <w:r w:rsidRPr="00E63641">
        <w:rPr>
          <w:rFonts w:ascii="Times New Roman" w:hAnsi="Times New Roman" w:cs="Times New Roman"/>
          <w:sz w:val="16"/>
          <w:szCs w:val="16"/>
        </w:rPr>
        <w:t>“</w:t>
      </w:r>
      <w:r w:rsidR="00391032" w:rsidRPr="00E63641">
        <w:rPr>
          <w:rFonts w:ascii="Times New Roman" w:hAnsi="Times New Roman" w:cs="Times New Roman"/>
          <w:sz w:val="16"/>
          <w:szCs w:val="16"/>
        </w:rPr>
        <w:t xml:space="preserve"> . . . i</w:t>
      </w:r>
      <w:r w:rsidRPr="00E63641">
        <w:rPr>
          <w:rFonts w:ascii="Times New Roman" w:hAnsi="Times New Roman" w:cs="Times New Roman"/>
          <w:sz w:val="16"/>
          <w:szCs w:val="16"/>
        </w:rPr>
        <w:t xml:space="preserve">t is equally well established that where a dispute of fact is </w:t>
      </w:r>
      <w:r w:rsidR="00391032" w:rsidRPr="00E63641">
        <w:rPr>
          <w:rFonts w:ascii="Times New Roman" w:hAnsi="Times New Roman" w:cs="Times New Roman"/>
          <w:sz w:val="16"/>
          <w:szCs w:val="16"/>
        </w:rPr>
        <w:t xml:space="preserve">not </w:t>
      </w:r>
      <w:r w:rsidRPr="00E63641">
        <w:rPr>
          <w:rFonts w:ascii="Times New Roman" w:hAnsi="Times New Roman" w:cs="Times New Roman"/>
          <w:sz w:val="16"/>
          <w:szCs w:val="16"/>
        </w:rPr>
        <w:t xml:space="preserve">a ‘real, genuine or </w:t>
      </w:r>
      <w:r w:rsidRPr="00E63641">
        <w:rPr>
          <w:rFonts w:ascii="Times New Roman" w:hAnsi="Times New Roman" w:cs="Times New Roman"/>
          <w:i/>
          <w:sz w:val="16"/>
          <w:szCs w:val="16"/>
        </w:rPr>
        <w:t>bona fide’</w:t>
      </w:r>
      <w:r w:rsidRPr="00E63641">
        <w:rPr>
          <w:rFonts w:ascii="Times New Roman" w:hAnsi="Times New Roman" w:cs="Times New Roman"/>
          <w:sz w:val="16"/>
          <w:szCs w:val="16"/>
        </w:rPr>
        <w:t xml:space="preserve"> one the court will </w:t>
      </w:r>
      <w:r w:rsidR="009C5ACE">
        <w:rPr>
          <w:rFonts w:ascii="Times New Roman" w:hAnsi="Times New Roman" w:cs="Times New Roman"/>
          <w:sz w:val="16"/>
          <w:szCs w:val="16"/>
        </w:rPr>
        <w:t xml:space="preserve">be justified in </w:t>
      </w:r>
      <w:r w:rsidR="009C5ACE" w:rsidRPr="00FB1598">
        <w:rPr>
          <w:rFonts w:ascii="Times New Roman" w:hAnsi="Times New Roman" w:cs="Times New Roman"/>
          <w:sz w:val="16"/>
          <w:szCs w:val="16"/>
        </w:rPr>
        <w:t>ignoring it and</w:t>
      </w:r>
      <w:r w:rsidRPr="00FB1598">
        <w:rPr>
          <w:rFonts w:ascii="Times New Roman" w:hAnsi="Times New Roman" w:cs="Times New Roman"/>
          <w:sz w:val="16"/>
          <w:szCs w:val="16"/>
        </w:rPr>
        <w:t xml:space="preserve"> may proceed </w:t>
      </w:r>
      <w:r w:rsidRPr="00E63641">
        <w:rPr>
          <w:rFonts w:ascii="Times New Roman" w:hAnsi="Times New Roman" w:cs="Times New Roman"/>
          <w:sz w:val="16"/>
          <w:szCs w:val="16"/>
        </w:rPr>
        <w:t>to find on the applicant’s version thereof.”</w:t>
      </w:r>
    </w:p>
  </w:footnote>
  <w:footnote w:id="39">
    <w:p w:rsidR="00AF146B" w:rsidRPr="00E63641" w:rsidRDefault="00AF146B" w:rsidP="00AF146B">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Compare </w:t>
      </w:r>
      <w:r w:rsidRPr="00E63641">
        <w:rPr>
          <w:rFonts w:ascii="Times New Roman" w:hAnsi="Times New Roman" w:cs="Times New Roman"/>
          <w:i/>
        </w:rPr>
        <w:t>Van Wyk v Uys NO</w:t>
      </w:r>
      <w:r w:rsidRPr="00E63641">
        <w:rPr>
          <w:rFonts w:ascii="Times New Roman" w:hAnsi="Times New Roman" w:cs="Times New Roman"/>
        </w:rPr>
        <w:t xml:space="preserve"> [2001] JOL 8976; 2002 (5) SA 92 (C) 99 H-J to 100 A-B, where the court held:</w:t>
      </w:r>
    </w:p>
    <w:p w:rsidR="00AF146B" w:rsidRPr="00E63641" w:rsidRDefault="00AF146B" w:rsidP="00AF146B">
      <w:pPr>
        <w:pStyle w:val="FootnoteText"/>
        <w:rPr>
          <w:rFonts w:ascii="Times New Roman" w:hAnsi="Times New Roman" w:cs="Times New Roman"/>
          <w:sz w:val="10"/>
          <w:szCs w:val="10"/>
        </w:rPr>
      </w:pPr>
      <w:r w:rsidRPr="00E63641">
        <w:rPr>
          <w:rFonts w:ascii="Times New Roman" w:hAnsi="Times New Roman" w:cs="Times New Roman"/>
        </w:rPr>
        <w:t xml:space="preserve"> </w:t>
      </w:r>
    </w:p>
    <w:p w:rsidR="00AF146B" w:rsidRPr="00E63641" w:rsidRDefault="00AF146B" w:rsidP="00AF146B">
      <w:pPr>
        <w:pStyle w:val="NoSpacing"/>
        <w:ind w:left="720"/>
        <w:jc w:val="both"/>
        <w:rPr>
          <w:rFonts w:ascii="Times New Roman" w:hAnsi="Times New Roman" w:cs="Times New Roman"/>
          <w:sz w:val="16"/>
          <w:szCs w:val="16"/>
          <w:lang w:eastAsia="en-ZA"/>
        </w:rPr>
      </w:pPr>
      <w:r w:rsidRPr="00E63641">
        <w:rPr>
          <w:rFonts w:ascii="Times New Roman" w:hAnsi="Times New Roman" w:cs="Times New Roman"/>
          <w:sz w:val="16"/>
          <w:szCs w:val="16"/>
        </w:rPr>
        <w:t>“</w:t>
      </w:r>
      <w:r w:rsidRPr="00E63641">
        <w:rPr>
          <w:rFonts w:ascii="Times New Roman" w:hAnsi="Times New Roman" w:cs="Times New Roman"/>
          <w:sz w:val="16"/>
          <w:szCs w:val="16"/>
          <w:lang w:eastAsia="en-ZA"/>
        </w:rPr>
        <w:t>Whatever might have been the view of respondent [the MEC] as to the speed with which the council had acted, the evidence reveals that within a month of the complaint having been lodged, the matter was placed before a special meeting of the council. On 13 June 2001 the council appointed its own sub-committee to deal with the complaint. Notwithstanding such action, respondent sought to continue with the Kleynhans investigation and to act on his own.</w:t>
      </w:r>
    </w:p>
    <w:p w:rsidR="00AF146B" w:rsidRPr="00E63641" w:rsidRDefault="00AF146B" w:rsidP="00AF146B">
      <w:pPr>
        <w:pStyle w:val="NoSpacing"/>
        <w:ind w:left="720"/>
        <w:jc w:val="both"/>
        <w:rPr>
          <w:rFonts w:ascii="Times New Roman" w:hAnsi="Times New Roman" w:cs="Times New Roman"/>
          <w:sz w:val="16"/>
          <w:szCs w:val="16"/>
          <w:lang w:eastAsia="en-ZA"/>
        </w:rPr>
      </w:pPr>
    </w:p>
    <w:p w:rsidR="00AF146B" w:rsidRPr="00E63641" w:rsidRDefault="00AF146B" w:rsidP="00AF146B">
      <w:pPr>
        <w:pStyle w:val="NoSpacing"/>
        <w:ind w:left="720"/>
        <w:jc w:val="both"/>
        <w:rPr>
          <w:rFonts w:ascii="Times New Roman" w:hAnsi="Times New Roman" w:cs="Times New Roman"/>
          <w:sz w:val="20"/>
          <w:szCs w:val="20"/>
        </w:rPr>
      </w:pPr>
      <w:r w:rsidRPr="00E63641">
        <w:rPr>
          <w:rFonts w:ascii="Times New Roman" w:hAnsi="Times New Roman" w:cs="Times New Roman"/>
          <w:sz w:val="16"/>
          <w:szCs w:val="16"/>
          <w:lang w:eastAsia="en-ZA"/>
        </w:rPr>
        <w:t>In my view, such actions cannot be justified in terms of the powers granted to respondent in terms of item 14(4) and (6) of Schedule 1. Respondent should have awaited the recommendation of the council and considered it accordingly. It might have been the case that, if he had been dissatisfied with the basis of such an enquiry and considered, as he stated in his answering affidavit, that the very composition of the sub-committee produced a completely unjustifiable result, he may have been entitled to invoke his powers under section 106 of [the Systems Act].”</w:t>
      </w:r>
    </w:p>
  </w:footnote>
  <w:footnote w:id="40">
    <w:p w:rsidR="007F5F51" w:rsidRPr="00E63641" w:rsidRDefault="007F5F51" w:rsidP="007F5F51">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This is the date on which a new council was declared elected. The appeal became moot thereafter. </w:t>
      </w:r>
    </w:p>
  </w:footnote>
  <w:footnote w:id="41">
    <w:p w:rsidR="00AF146B" w:rsidRPr="00C118ED" w:rsidRDefault="00AF146B" w:rsidP="00AF146B">
      <w:pPr>
        <w:pStyle w:val="FootnoteText"/>
        <w:jc w:val="both"/>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w:t>
      </w:r>
      <w:r w:rsidRPr="00E63641">
        <w:rPr>
          <w:rFonts w:ascii="Times New Roman" w:hAnsi="Times New Roman" w:cs="Times New Roman"/>
          <w:i/>
        </w:rPr>
        <w:t>Burroughs Machines v Chennine Corporation of SA (Pty) Ltd</w:t>
      </w:r>
      <w:r w:rsidRPr="00E63641">
        <w:rPr>
          <w:rFonts w:ascii="Times New Roman" w:hAnsi="Times New Roman" w:cs="Times New Roman"/>
        </w:rPr>
        <w:t xml:space="preserve"> 1964 (1) SA 669 (W) (cited with approval by Dambuza J in </w:t>
      </w:r>
      <w:r w:rsidRPr="00E63641">
        <w:rPr>
          <w:rFonts w:ascii="Times New Roman" w:hAnsi="Times New Roman" w:cs="Times New Roman"/>
          <w:i/>
        </w:rPr>
        <w:t>Bouwer v Bouwer and Another</w:t>
      </w:r>
      <w:r w:rsidRPr="00E63641">
        <w:rPr>
          <w:rFonts w:ascii="Times New Roman" w:hAnsi="Times New Roman" w:cs="Times New Roman"/>
        </w:rPr>
        <w:t xml:space="preserve"> (361/04) [2008] ZAECHC 28 (7 April 2008)).   </w:t>
      </w:r>
    </w:p>
  </w:footnote>
  <w:footnote w:id="42">
    <w:p w:rsidR="00C118ED" w:rsidRPr="00E63641" w:rsidRDefault="00C118ED">
      <w:pPr>
        <w:pStyle w:val="FootnoteText"/>
        <w:rPr>
          <w:rFonts w:ascii="Times New Roman" w:hAnsi="Times New Roman" w:cs="Times New Roman"/>
        </w:rPr>
      </w:pPr>
      <w:r w:rsidRPr="00E63641">
        <w:rPr>
          <w:rStyle w:val="FootnoteReference"/>
          <w:rFonts w:ascii="Times New Roman" w:hAnsi="Times New Roman" w:cs="Times New Roman"/>
        </w:rPr>
        <w:footnoteRef/>
      </w:r>
      <w:r w:rsidRPr="00E63641">
        <w:rPr>
          <w:rFonts w:ascii="Times New Roman" w:hAnsi="Times New Roman" w:cs="Times New Roman"/>
        </w:rPr>
        <w:t xml:space="preserve"> Parts A and B hearings.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36C1"/>
    <w:multiLevelType w:val="hybridMultilevel"/>
    <w:tmpl w:val="7142743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39E00D9"/>
    <w:multiLevelType w:val="hybridMultilevel"/>
    <w:tmpl w:val="84A8CA22"/>
    <w:lvl w:ilvl="0" w:tplc="A1301AE0">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506587"/>
    <w:multiLevelType w:val="hybridMultilevel"/>
    <w:tmpl w:val="5BFC3DE0"/>
    <w:lvl w:ilvl="0" w:tplc="3A3A1076">
      <w:start w:val="1"/>
      <w:numFmt w:val="lowerLetter"/>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BC0886"/>
    <w:multiLevelType w:val="hybridMultilevel"/>
    <w:tmpl w:val="7348042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3F08AC"/>
    <w:multiLevelType w:val="hybridMultilevel"/>
    <w:tmpl w:val="CB143FAA"/>
    <w:lvl w:ilvl="0" w:tplc="B420E3B8">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5225B4A"/>
    <w:multiLevelType w:val="hybridMultilevel"/>
    <w:tmpl w:val="041886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AB20A5"/>
    <w:multiLevelType w:val="hybridMultilevel"/>
    <w:tmpl w:val="142408B8"/>
    <w:lvl w:ilvl="0" w:tplc="D80005D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7C32E9F"/>
    <w:multiLevelType w:val="hybridMultilevel"/>
    <w:tmpl w:val="AE22EA9C"/>
    <w:lvl w:ilvl="0" w:tplc="59DCD4AE">
      <w:start w:val="1"/>
      <w:numFmt w:val="lowerLetter"/>
      <w:lvlText w:val="(%1)"/>
      <w:lvlJc w:val="left"/>
      <w:pPr>
        <w:ind w:left="435" w:hanging="43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0697B2F"/>
    <w:multiLevelType w:val="hybridMultilevel"/>
    <w:tmpl w:val="A1140E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33AA4ED0"/>
    <w:multiLevelType w:val="hybridMultilevel"/>
    <w:tmpl w:val="AF524D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2166FE"/>
    <w:multiLevelType w:val="hybridMultilevel"/>
    <w:tmpl w:val="EBA81B30"/>
    <w:lvl w:ilvl="0" w:tplc="C124072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FC52DD8"/>
    <w:multiLevelType w:val="hybridMultilevel"/>
    <w:tmpl w:val="D1B800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401B29"/>
    <w:multiLevelType w:val="hybridMultilevel"/>
    <w:tmpl w:val="76204124"/>
    <w:lvl w:ilvl="0" w:tplc="71C64F24">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1496128"/>
    <w:multiLevelType w:val="hybridMultilevel"/>
    <w:tmpl w:val="0B6A3E14"/>
    <w:lvl w:ilvl="0" w:tplc="4C8E59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6050336F"/>
    <w:multiLevelType w:val="hybridMultilevel"/>
    <w:tmpl w:val="9D6CE088"/>
    <w:lvl w:ilvl="0" w:tplc="998E514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69EB3833"/>
    <w:multiLevelType w:val="hybridMultilevel"/>
    <w:tmpl w:val="61985A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BE0B64"/>
    <w:multiLevelType w:val="hybridMultilevel"/>
    <w:tmpl w:val="668A2A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FA122DF"/>
    <w:multiLevelType w:val="hybridMultilevel"/>
    <w:tmpl w:val="B6A420A8"/>
    <w:lvl w:ilvl="0" w:tplc="3A3A1076">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FEF56A6"/>
    <w:multiLevelType w:val="hybridMultilevel"/>
    <w:tmpl w:val="B2701116"/>
    <w:lvl w:ilvl="0" w:tplc="71C64F24">
      <w:start w:val="1"/>
      <w:numFmt w:val="lowerLetter"/>
      <w:lvlText w:val="(%1)"/>
      <w:lvlJc w:val="left"/>
      <w:pPr>
        <w:ind w:left="37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4"/>
  </w:num>
  <w:num w:numId="5">
    <w:abstractNumId w:val="15"/>
  </w:num>
  <w:num w:numId="6">
    <w:abstractNumId w:val="7"/>
  </w:num>
  <w:num w:numId="7">
    <w:abstractNumId w:val="3"/>
  </w:num>
  <w:num w:numId="8">
    <w:abstractNumId w:val="0"/>
  </w:num>
  <w:num w:numId="9">
    <w:abstractNumId w:val="11"/>
  </w:num>
  <w:num w:numId="10">
    <w:abstractNumId w:val="1"/>
  </w:num>
  <w:num w:numId="11">
    <w:abstractNumId w:val="8"/>
  </w:num>
  <w:num w:numId="12">
    <w:abstractNumId w:val="16"/>
  </w:num>
  <w:num w:numId="13">
    <w:abstractNumId w:val="6"/>
  </w:num>
  <w:num w:numId="14">
    <w:abstractNumId w:val="14"/>
  </w:num>
  <w:num w:numId="15">
    <w:abstractNumId w:val="13"/>
  </w:num>
  <w:num w:numId="16">
    <w:abstractNumId w:val="10"/>
  </w:num>
  <w:num w:numId="17">
    <w:abstractNumId w:val="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4"/>
    <w:rsid w:val="00005B7C"/>
    <w:rsid w:val="00031813"/>
    <w:rsid w:val="00035CE0"/>
    <w:rsid w:val="0005220C"/>
    <w:rsid w:val="00056C01"/>
    <w:rsid w:val="00071774"/>
    <w:rsid w:val="00071A47"/>
    <w:rsid w:val="00072855"/>
    <w:rsid w:val="00073785"/>
    <w:rsid w:val="0008220B"/>
    <w:rsid w:val="0008665C"/>
    <w:rsid w:val="000869BF"/>
    <w:rsid w:val="00091CF3"/>
    <w:rsid w:val="00094340"/>
    <w:rsid w:val="00094BA3"/>
    <w:rsid w:val="000A2199"/>
    <w:rsid w:val="000B5D56"/>
    <w:rsid w:val="000C3728"/>
    <w:rsid w:val="000C639A"/>
    <w:rsid w:val="000E07F3"/>
    <w:rsid w:val="000E5A72"/>
    <w:rsid w:val="00101643"/>
    <w:rsid w:val="001110EA"/>
    <w:rsid w:val="00112E42"/>
    <w:rsid w:val="001262AB"/>
    <w:rsid w:val="00130B15"/>
    <w:rsid w:val="00132FCD"/>
    <w:rsid w:val="001341DA"/>
    <w:rsid w:val="00134B66"/>
    <w:rsid w:val="0015602C"/>
    <w:rsid w:val="00173532"/>
    <w:rsid w:val="00182065"/>
    <w:rsid w:val="0018208D"/>
    <w:rsid w:val="00194587"/>
    <w:rsid w:val="001A0BDD"/>
    <w:rsid w:val="001C660C"/>
    <w:rsid w:val="001C7325"/>
    <w:rsid w:val="001D6CCA"/>
    <w:rsid w:val="001E0613"/>
    <w:rsid w:val="001E203D"/>
    <w:rsid w:val="001F3A3D"/>
    <w:rsid w:val="00205090"/>
    <w:rsid w:val="00205AF6"/>
    <w:rsid w:val="00207321"/>
    <w:rsid w:val="0022472F"/>
    <w:rsid w:val="00224F5F"/>
    <w:rsid w:val="00225A5F"/>
    <w:rsid w:val="00234398"/>
    <w:rsid w:val="00237D86"/>
    <w:rsid w:val="0024249E"/>
    <w:rsid w:val="00246361"/>
    <w:rsid w:val="00276D54"/>
    <w:rsid w:val="00286F20"/>
    <w:rsid w:val="0029200F"/>
    <w:rsid w:val="002951FA"/>
    <w:rsid w:val="002B0A0A"/>
    <w:rsid w:val="002B7A6A"/>
    <w:rsid w:val="002C28D7"/>
    <w:rsid w:val="002C40EF"/>
    <w:rsid w:val="002F06C9"/>
    <w:rsid w:val="002F0B58"/>
    <w:rsid w:val="002F4EBE"/>
    <w:rsid w:val="002F5828"/>
    <w:rsid w:val="00302181"/>
    <w:rsid w:val="0032021D"/>
    <w:rsid w:val="003245E8"/>
    <w:rsid w:val="00327B03"/>
    <w:rsid w:val="003400F0"/>
    <w:rsid w:val="00340F44"/>
    <w:rsid w:val="00344020"/>
    <w:rsid w:val="0037025E"/>
    <w:rsid w:val="00391032"/>
    <w:rsid w:val="003A5921"/>
    <w:rsid w:val="003B1872"/>
    <w:rsid w:val="003B39AF"/>
    <w:rsid w:val="003B57EA"/>
    <w:rsid w:val="003D12AF"/>
    <w:rsid w:val="003D2D12"/>
    <w:rsid w:val="003D5B3D"/>
    <w:rsid w:val="003F739D"/>
    <w:rsid w:val="003F7F8D"/>
    <w:rsid w:val="004113D8"/>
    <w:rsid w:val="00416E6B"/>
    <w:rsid w:val="00417F4F"/>
    <w:rsid w:val="0043615D"/>
    <w:rsid w:val="0044259A"/>
    <w:rsid w:val="00443D8D"/>
    <w:rsid w:val="00454679"/>
    <w:rsid w:val="00461ECD"/>
    <w:rsid w:val="00462449"/>
    <w:rsid w:val="00470C04"/>
    <w:rsid w:val="00477A35"/>
    <w:rsid w:val="004962D1"/>
    <w:rsid w:val="00496607"/>
    <w:rsid w:val="00496FA8"/>
    <w:rsid w:val="004A7E43"/>
    <w:rsid w:val="004C4511"/>
    <w:rsid w:val="004D7DCE"/>
    <w:rsid w:val="004E4048"/>
    <w:rsid w:val="004F5A54"/>
    <w:rsid w:val="00531029"/>
    <w:rsid w:val="00560C93"/>
    <w:rsid w:val="00565E36"/>
    <w:rsid w:val="0056633C"/>
    <w:rsid w:val="00574AF0"/>
    <w:rsid w:val="00582BDF"/>
    <w:rsid w:val="005B4854"/>
    <w:rsid w:val="005B4D13"/>
    <w:rsid w:val="005D6257"/>
    <w:rsid w:val="005E3041"/>
    <w:rsid w:val="005F540B"/>
    <w:rsid w:val="005F79B7"/>
    <w:rsid w:val="00620D48"/>
    <w:rsid w:val="006403EB"/>
    <w:rsid w:val="00641C49"/>
    <w:rsid w:val="00642BA8"/>
    <w:rsid w:val="006648F5"/>
    <w:rsid w:val="00686808"/>
    <w:rsid w:val="00690AB9"/>
    <w:rsid w:val="00692745"/>
    <w:rsid w:val="006A6BCB"/>
    <w:rsid w:val="006B7E82"/>
    <w:rsid w:val="006D31D2"/>
    <w:rsid w:val="006D4251"/>
    <w:rsid w:val="006E2AF0"/>
    <w:rsid w:val="006E6574"/>
    <w:rsid w:val="006F222E"/>
    <w:rsid w:val="0074581A"/>
    <w:rsid w:val="00753583"/>
    <w:rsid w:val="00754194"/>
    <w:rsid w:val="00754CA3"/>
    <w:rsid w:val="00772D9B"/>
    <w:rsid w:val="007A435C"/>
    <w:rsid w:val="007C23F1"/>
    <w:rsid w:val="007C345E"/>
    <w:rsid w:val="007D04E7"/>
    <w:rsid w:val="007D0B43"/>
    <w:rsid w:val="007D6558"/>
    <w:rsid w:val="007E299D"/>
    <w:rsid w:val="007E3DC8"/>
    <w:rsid w:val="007F0633"/>
    <w:rsid w:val="007F5F2A"/>
    <w:rsid w:val="007F5F51"/>
    <w:rsid w:val="00812B58"/>
    <w:rsid w:val="00816F43"/>
    <w:rsid w:val="008238D6"/>
    <w:rsid w:val="00853319"/>
    <w:rsid w:val="0085368A"/>
    <w:rsid w:val="00857A92"/>
    <w:rsid w:val="00876AF9"/>
    <w:rsid w:val="00883849"/>
    <w:rsid w:val="0089180D"/>
    <w:rsid w:val="00892B7A"/>
    <w:rsid w:val="008B1B45"/>
    <w:rsid w:val="008B2042"/>
    <w:rsid w:val="008B3F18"/>
    <w:rsid w:val="008C06DC"/>
    <w:rsid w:val="008C6037"/>
    <w:rsid w:val="008D5814"/>
    <w:rsid w:val="008E423E"/>
    <w:rsid w:val="008F4648"/>
    <w:rsid w:val="008F52CB"/>
    <w:rsid w:val="0091493B"/>
    <w:rsid w:val="00915185"/>
    <w:rsid w:val="0096069F"/>
    <w:rsid w:val="009633CA"/>
    <w:rsid w:val="00965D1F"/>
    <w:rsid w:val="00971690"/>
    <w:rsid w:val="00973E95"/>
    <w:rsid w:val="00992E95"/>
    <w:rsid w:val="009C5ACE"/>
    <w:rsid w:val="009D100C"/>
    <w:rsid w:val="009E7315"/>
    <w:rsid w:val="00A02456"/>
    <w:rsid w:val="00A102B7"/>
    <w:rsid w:val="00A13137"/>
    <w:rsid w:val="00A26ECD"/>
    <w:rsid w:val="00A32F88"/>
    <w:rsid w:val="00A37A2A"/>
    <w:rsid w:val="00A407FA"/>
    <w:rsid w:val="00A42A0B"/>
    <w:rsid w:val="00A731B2"/>
    <w:rsid w:val="00A8788F"/>
    <w:rsid w:val="00AB3BF7"/>
    <w:rsid w:val="00AB451B"/>
    <w:rsid w:val="00AC57B7"/>
    <w:rsid w:val="00AD379D"/>
    <w:rsid w:val="00AF146B"/>
    <w:rsid w:val="00AF7372"/>
    <w:rsid w:val="00AF73F0"/>
    <w:rsid w:val="00B06CAA"/>
    <w:rsid w:val="00B24F3F"/>
    <w:rsid w:val="00B46738"/>
    <w:rsid w:val="00B46D2B"/>
    <w:rsid w:val="00B70A47"/>
    <w:rsid w:val="00B81FCD"/>
    <w:rsid w:val="00B9318E"/>
    <w:rsid w:val="00BC1C6B"/>
    <w:rsid w:val="00BC4356"/>
    <w:rsid w:val="00BD0847"/>
    <w:rsid w:val="00BD398C"/>
    <w:rsid w:val="00BD6914"/>
    <w:rsid w:val="00BF0FCE"/>
    <w:rsid w:val="00BF7731"/>
    <w:rsid w:val="00C01789"/>
    <w:rsid w:val="00C118ED"/>
    <w:rsid w:val="00C13A3A"/>
    <w:rsid w:val="00C22676"/>
    <w:rsid w:val="00C23CE6"/>
    <w:rsid w:val="00C27853"/>
    <w:rsid w:val="00C44056"/>
    <w:rsid w:val="00C555CD"/>
    <w:rsid w:val="00C6759A"/>
    <w:rsid w:val="00C70116"/>
    <w:rsid w:val="00C7431B"/>
    <w:rsid w:val="00C81224"/>
    <w:rsid w:val="00C84940"/>
    <w:rsid w:val="00C972D6"/>
    <w:rsid w:val="00C97543"/>
    <w:rsid w:val="00CA7411"/>
    <w:rsid w:val="00CC21F0"/>
    <w:rsid w:val="00CD05C1"/>
    <w:rsid w:val="00CD14D0"/>
    <w:rsid w:val="00D02C5D"/>
    <w:rsid w:val="00D121C0"/>
    <w:rsid w:val="00D17DF9"/>
    <w:rsid w:val="00D403E1"/>
    <w:rsid w:val="00D470B2"/>
    <w:rsid w:val="00D51150"/>
    <w:rsid w:val="00D52968"/>
    <w:rsid w:val="00D6508C"/>
    <w:rsid w:val="00D72372"/>
    <w:rsid w:val="00D74393"/>
    <w:rsid w:val="00D81DCA"/>
    <w:rsid w:val="00D933FB"/>
    <w:rsid w:val="00D94E42"/>
    <w:rsid w:val="00DA363F"/>
    <w:rsid w:val="00DA3C28"/>
    <w:rsid w:val="00DC1745"/>
    <w:rsid w:val="00DD33E5"/>
    <w:rsid w:val="00DD70C5"/>
    <w:rsid w:val="00DE2DF2"/>
    <w:rsid w:val="00DF0585"/>
    <w:rsid w:val="00DF22B0"/>
    <w:rsid w:val="00DF34D3"/>
    <w:rsid w:val="00DF3796"/>
    <w:rsid w:val="00E14179"/>
    <w:rsid w:val="00E243E9"/>
    <w:rsid w:val="00E26599"/>
    <w:rsid w:val="00E30971"/>
    <w:rsid w:val="00E31E50"/>
    <w:rsid w:val="00E37B95"/>
    <w:rsid w:val="00E43386"/>
    <w:rsid w:val="00E4690C"/>
    <w:rsid w:val="00E47534"/>
    <w:rsid w:val="00E50C24"/>
    <w:rsid w:val="00E63014"/>
    <w:rsid w:val="00E63641"/>
    <w:rsid w:val="00E70E7D"/>
    <w:rsid w:val="00E801EA"/>
    <w:rsid w:val="00E853C6"/>
    <w:rsid w:val="00E8588A"/>
    <w:rsid w:val="00E9143C"/>
    <w:rsid w:val="00E949E2"/>
    <w:rsid w:val="00E95718"/>
    <w:rsid w:val="00EC086E"/>
    <w:rsid w:val="00EC40EF"/>
    <w:rsid w:val="00ED069A"/>
    <w:rsid w:val="00ED3ADA"/>
    <w:rsid w:val="00EF40A2"/>
    <w:rsid w:val="00EF6E81"/>
    <w:rsid w:val="00F0515B"/>
    <w:rsid w:val="00F106EA"/>
    <w:rsid w:val="00F32A7F"/>
    <w:rsid w:val="00F4509B"/>
    <w:rsid w:val="00F46F0E"/>
    <w:rsid w:val="00F56C5A"/>
    <w:rsid w:val="00F618F1"/>
    <w:rsid w:val="00F63136"/>
    <w:rsid w:val="00F712E3"/>
    <w:rsid w:val="00F73F9C"/>
    <w:rsid w:val="00F9417A"/>
    <w:rsid w:val="00FB1598"/>
    <w:rsid w:val="00FB4E9E"/>
    <w:rsid w:val="00FD201D"/>
    <w:rsid w:val="00FE00B3"/>
    <w:rsid w:val="00FE42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5BDB-5CF4-4113-A187-65AEDD35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1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3014"/>
    <w:pPr>
      <w:spacing w:after="0" w:line="240" w:lineRule="auto"/>
    </w:pPr>
    <w:rPr>
      <w:sz w:val="20"/>
      <w:szCs w:val="20"/>
    </w:rPr>
  </w:style>
  <w:style w:type="character" w:customStyle="1" w:styleId="FootnoteTextChar">
    <w:name w:val="Footnote Text Char"/>
    <w:basedOn w:val="DefaultParagraphFont"/>
    <w:link w:val="FootnoteText"/>
    <w:uiPriority w:val="99"/>
    <w:rsid w:val="00E63014"/>
    <w:rPr>
      <w:sz w:val="20"/>
      <w:szCs w:val="20"/>
    </w:rPr>
  </w:style>
  <w:style w:type="character" w:styleId="FootnoteReference">
    <w:name w:val="footnote reference"/>
    <w:basedOn w:val="DefaultParagraphFont"/>
    <w:uiPriority w:val="99"/>
    <w:semiHidden/>
    <w:unhideWhenUsed/>
    <w:rsid w:val="00E63014"/>
    <w:rPr>
      <w:vertAlign w:val="superscript"/>
    </w:rPr>
  </w:style>
  <w:style w:type="paragraph" w:styleId="ListParagraph">
    <w:name w:val="List Paragraph"/>
    <w:basedOn w:val="Normal"/>
    <w:uiPriority w:val="34"/>
    <w:qFormat/>
    <w:rsid w:val="00C01789"/>
    <w:pPr>
      <w:ind w:left="720"/>
      <w:contextualSpacing/>
    </w:pPr>
  </w:style>
  <w:style w:type="paragraph" w:styleId="BalloonText">
    <w:name w:val="Balloon Text"/>
    <w:basedOn w:val="Normal"/>
    <w:link w:val="BalloonTextChar"/>
    <w:uiPriority w:val="99"/>
    <w:semiHidden/>
    <w:unhideWhenUsed/>
    <w:rsid w:val="0003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813"/>
    <w:rPr>
      <w:rFonts w:ascii="Segoe UI" w:hAnsi="Segoe UI" w:cs="Segoe UI"/>
      <w:sz w:val="18"/>
      <w:szCs w:val="18"/>
    </w:rPr>
  </w:style>
  <w:style w:type="paragraph" w:styleId="Header">
    <w:name w:val="header"/>
    <w:basedOn w:val="Normal"/>
    <w:link w:val="HeaderChar"/>
    <w:uiPriority w:val="99"/>
    <w:unhideWhenUsed/>
    <w:rsid w:val="0003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13"/>
  </w:style>
  <w:style w:type="paragraph" w:styleId="Footer">
    <w:name w:val="footer"/>
    <w:basedOn w:val="Normal"/>
    <w:link w:val="FooterChar"/>
    <w:uiPriority w:val="99"/>
    <w:unhideWhenUsed/>
    <w:rsid w:val="0003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13"/>
  </w:style>
  <w:style w:type="paragraph" w:styleId="NoSpacing">
    <w:name w:val="No Spacing"/>
    <w:uiPriority w:val="1"/>
    <w:qFormat/>
    <w:rsid w:val="00E46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9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31C0-55CE-401F-8216-3B35E074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Nkqayi</dc:creator>
  <cp:keywords/>
  <dc:description/>
  <cp:lastModifiedBy>HOME</cp:lastModifiedBy>
  <cp:revision>2</cp:revision>
  <cp:lastPrinted>2022-05-30T11:27:00Z</cp:lastPrinted>
  <dcterms:created xsi:type="dcterms:W3CDTF">2022-06-04T09:56:00Z</dcterms:created>
  <dcterms:modified xsi:type="dcterms:W3CDTF">2022-06-04T09:56:00Z</dcterms:modified>
</cp:coreProperties>
</file>